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ADF" w:rsidRPr="00980423" w:rsidRDefault="003B2ADF" w:rsidP="001A6D4F">
      <w:pPr>
        <w:jc w:val="center"/>
      </w:pPr>
      <w:bookmarkStart w:id="0" w:name="_GoBack"/>
      <w:bookmarkEnd w:id="0"/>
    </w:p>
    <w:p w:rsidR="005B5113" w:rsidRPr="00980423" w:rsidRDefault="005B5113" w:rsidP="001A6D4F">
      <w:pPr>
        <w:spacing w:after="0"/>
        <w:jc w:val="center"/>
        <w:rPr>
          <w:rFonts w:eastAsia="Calibri" w:cs="Calibri"/>
          <w:b/>
          <w:color w:val="000000" w:themeColor="text1"/>
          <w:sz w:val="28"/>
          <w:szCs w:val="28"/>
        </w:rPr>
      </w:pPr>
    </w:p>
    <w:p w:rsidR="005670F9" w:rsidRPr="00980423" w:rsidRDefault="005670F9" w:rsidP="001A6D4F">
      <w:pPr>
        <w:spacing w:after="0"/>
        <w:jc w:val="center"/>
        <w:rPr>
          <w:rFonts w:eastAsia="Calibri" w:cs="Calibri"/>
          <w:b/>
          <w:color w:val="000000" w:themeColor="text1"/>
          <w:sz w:val="28"/>
          <w:szCs w:val="28"/>
        </w:rPr>
      </w:pPr>
      <w:r w:rsidRPr="00980423">
        <w:rPr>
          <w:rFonts w:eastAsia="Calibri" w:cs="Calibri"/>
          <w:b/>
          <w:color w:val="000000" w:themeColor="text1"/>
          <w:sz w:val="28"/>
          <w:szCs w:val="28"/>
        </w:rPr>
        <w:t>GMINA GNIEWKOWO</w:t>
      </w:r>
    </w:p>
    <w:p w:rsidR="005670F9" w:rsidRPr="00980423" w:rsidRDefault="005670F9" w:rsidP="001A6D4F">
      <w:pPr>
        <w:spacing w:after="0"/>
        <w:rPr>
          <w:rFonts w:eastAsia="Calibri" w:cs="Calibri"/>
          <w:color w:val="000000" w:themeColor="text1"/>
        </w:rPr>
      </w:pPr>
    </w:p>
    <w:p w:rsidR="005670F9" w:rsidRPr="00980423" w:rsidRDefault="000B10E3" w:rsidP="001A6D4F">
      <w:pPr>
        <w:spacing w:after="0"/>
        <w:rPr>
          <w:rFonts w:eastAsia="Calibri" w:cs="Calibri"/>
          <w:color w:val="000000" w:themeColor="text1"/>
        </w:rPr>
      </w:pPr>
      <w:r>
        <w:rPr>
          <w:rFonts w:eastAsia="Calibri" w:cs="Calibri"/>
          <w:color w:val="000000" w:themeColor="text1"/>
        </w:rPr>
        <w:t>Znak: RZp.271.12</w:t>
      </w:r>
      <w:r w:rsidR="002F46D7">
        <w:rPr>
          <w:rFonts w:eastAsia="Calibri" w:cs="Calibri"/>
          <w:color w:val="000000" w:themeColor="text1"/>
        </w:rPr>
        <w:t>.</w:t>
      </w:r>
      <w:r w:rsidR="006F312D">
        <w:rPr>
          <w:rFonts w:eastAsia="Calibri" w:cs="Calibri"/>
          <w:color w:val="000000" w:themeColor="text1"/>
        </w:rPr>
        <w:t>2020</w:t>
      </w:r>
    </w:p>
    <w:p w:rsidR="005670F9" w:rsidRPr="00980423" w:rsidRDefault="005670F9" w:rsidP="001A6D4F">
      <w:pPr>
        <w:rPr>
          <w:rFonts w:eastAsia="Calibri" w:cs="Times New Roman"/>
          <w:color w:val="000000" w:themeColor="text1"/>
          <w:szCs w:val="24"/>
        </w:rPr>
      </w:pPr>
      <w:r w:rsidRPr="00980423">
        <w:rPr>
          <w:rFonts w:eastAsia="Calibri" w:cs="Times New Roman"/>
          <w:color w:val="000000" w:themeColor="text1"/>
        </w:rPr>
        <w:tab/>
      </w:r>
      <w:r w:rsidRPr="00980423">
        <w:rPr>
          <w:rFonts w:eastAsia="Calibri" w:cs="Times New Roman"/>
          <w:color w:val="000000" w:themeColor="text1"/>
        </w:rPr>
        <w:tab/>
      </w:r>
      <w:r w:rsidRPr="00980423">
        <w:rPr>
          <w:rFonts w:eastAsia="Calibri" w:cs="Times New Roman"/>
          <w:color w:val="000000" w:themeColor="text1"/>
        </w:rPr>
        <w:tab/>
      </w:r>
    </w:p>
    <w:p w:rsidR="005670F9" w:rsidRPr="00980423" w:rsidRDefault="005670F9" w:rsidP="001A6D4F">
      <w:pPr>
        <w:spacing w:after="0"/>
        <w:jc w:val="center"/>
        <w:rPr>
          <w:rFonts w:eastAsia="Times New Roman" w:cs="Calibri"/>
          <w:b/>
          <w:color w:val="000000" w:themeColor="text1"/>
          <w:sz w:val="28"/>
          <w:szCs w:val="20"/>
          <w:lang w:val="x-none" w:eastAsia="x-none"/>
        </w:rPr>
      </w:pPr>
      <w:r w:rsidRPr="00980423">
        <w:rPr>
          <w:rFonts w:eastAsia="Times New Roman" w:cs="Calibri"/>
          <w:b/>
          <w:color w:val="000000" w:themeColor="text1"/>
          <w:sz w:val="28"/>
          <w:szCs w:val="20"/>
          <w:lang w:val="x-none" w:eastAsia="x-none"/>
        </w:rPr>
        <w:t>S P E C Y F I K A C J A   I S T O T N Y C H   W A R U N K Ó W</w:t>
      </w:r>
    </w:p>
    <w:p w:rsidR="005670F9" w:rsidRPr="00980423" w:rsidRDefault="005670F9" w:rsidP="001A6D4F">
      <w:pPr>
        <w:spacing w:after="0"/>
        <w:jc w:val="center"/>
        <w:rPr>
          <w:rFonts w:eastAsia="Times New Roman" w:cs="Calibri"/>
          <w:b/>
          <w:color w:val="000000" w:themeColor="text1"/>
          <w:sz w:val="28"/>
          <w:szCs w:val="20"/>
          <w:lang w:val="x-none" w:eastAsia="x-none"/>
        </w:rPr>
      </w:pPr>
      <w:r w:rsidRPr="00980423">
        <w:rPr>
          <w:rFonts w:eastAsia="Times New Roman" w:cs="Calibri"/>
          <w:b/>
          <w:color w:val="000000" w:themeColor="text1"/>
          <w:sz w:val="28"/>
          <w:szCs w:val="20"/>
          <w:lang w:val="x-none" w:eastAsia="x-none"/>
        </w:rPr>
        <w:t>Z A M Ó W I E N I A</w:t>
      </w:r>
    </w:p>
    <w:p w:rsidR="005670F9" w:rsidRPr="00980423" w:rsidRDefault="005670F9" w:rsidP="001A6D4F">
      <w:pPr>
        <w:spacing w:after="0"/>
        <w:jc w:val="center"/>
        <w:rPr>
          <w:rFonts w:eastAsia="Times New Roman" w:cs="Calibri"/>
          <w:b/>
          <w:color w:val="000000" w:themeColor="text1"/>
          <w:sz w:val="28"/>
          <w:szCs w:val="20"/>
          <w:lang w:eastAsia="x-none"/>
        </w:rPr>
      </w:pPr>
    </w:p>
    <w:p w:rsidR="005670F9" w:rsidRPr="00980423" w:rsidRDefault="005670F9" w:rsidP="001A6D4F">
      <w:pPr>
        <w:rPr>
          <w:rFonts w:eastAsia="Calibri" w:cs="Times New Roman"/>
          <w:b/>
          <w:color w:val="000000" w:themeColor="text1"/>
        </w:rPr>
      </w:pPr>
      <w:r w:rsidRPr="00980423">
        <w:rPr>
          <w:rFonts w:eastAsia="Calibri" w:cs="Times New Roman"/>
          <w:b/>
          <w:color w:val="000000" w:themeColor="text1"/>
        </w:rPr>
        <w:t>Tryb postępowania - przetarg nieograniczony</w:t>
      </w:r>
    </w:p>
    <w:p w:rsidR="005670F9" w:rsidRPr="00980423" w:rsidRDefault="005670F9" w:rsidP="001A6D4F">
      <w:pPr>
        <w:rPr>
          <w:rFonts w:eastAsia="Calibri" w:cs="Times New Roman"/>
          <w:b/>
          <w:color w:val="000000" w:themeColor="text1"/>
        </w:rPr>
      </w:pPr>
      <w:r w:rsidRPr="00980423">
        <w:rPr>
          <w:rFonts w:eastAsia="Calibri" w:cs="Times New Roman"/>
          <w:b/>
          <w:color w:val="000000" w:themeColor="text1"/>
        </w:rPr>
        <w:t>Podstawa prawna - art. 39 ustawy Prawo zamówień publicznych</w:t>
      </w:r>
    </w:p>
    <w:p w:rsidR="005670F9" w:rsidRPr="00980423" w:rsidRDefault="005670F9" w:rsidP="001A6D4F">
      <w:pPr>
        <w:rPr>
          <w:rFonts w:eastAsia="Calibri" w:cs="Times New Roman"/>
          <w:b/>
          <w:color w:val="000000" w:themeColor="text1"/>
        </w:rPr>
      </w:pPr>
      <w:r w:rsidRPr="00980423">
        <w:rPr>
          <w:rFonts w:eastAsia="Calibri" w:cs="Times New Roman"/>
          <w:b/>
          <w:color w:val="000000" w:themeColor="text1"/>
        </w:rPr>
        <w:t>Zamówienie dotyczy - roboty budowlane</w:t>
      </w:r>
    </w:p>
    <w:p w:rsidR="005670F9" w:rsidRPr="00980423" w:rsidRDefault="005670F9" w:rsidP="001A6D4F">
      <w:pPr>
        <w:rPr>
          <w:rFonts w:eastAsia="Calibri" w:cs="Times New Roman"/>
          <w:b/>
          <w:color w:val="000000" w:themeColor="text1"/>
          <w:u w:val="single"/>
        </w:rPr>
      </w:pPr>
    </w:p>
    <w:p w:rsidR="005670F9" w:rsidRPr="006248A9" w:rsidRDefault="005670F9" w:rsidP="001A6D4F">
      <w:pPr>
        <w:rPr>
          <w:rFonts w:eastAsia="Calibri" w:cs="Times New Roman"/>
          <w:b/>
          <w:color w:val="000000" w:themeColor="text1"/>
          <w:u w:val="single"/>
        </w:rPr>
      </w:pPr>
      <w:r w:rsidRPr="00980423">
        <w:rPr>
          <w:rFonts w:eastAsia="Calibri" w:cs="Times New Roman"/>
          <w:b/>
          <w:color w:val="000000" w:themeColor="text1"/>
          <w:u w:val="single"/>
        </w:rPr>
        <w:t>PRZEDMIOT ZAMÓWIENIA:</w:t>
      </w:r>
    </w:p>
    <w:p w:rsidR="000B10E3" w:rsidRPr="006248A9" w:rsidRDefault="006248A9" w:rsidP="006248A9">
      <w:pPr>
        <w:jc w:val="center"/>
        <w:rPr>
          <w:b/>
          <w:sz w:val="28"/>
          <w:szCs w:val="28"/>
        </w:rPr>
      </w:pPr>
      <w:bookmarkStart w:id="1" w:name="_Toc523135832"/>
      <w:r w:rsidRPr="006248A9">
        <w:rPr>
          <w:rFonts w:cs="Times New Roman"/>
          <w:b/>
          <w:sz w:val="28"/>
          <w:szCs w:val="28"/>
        </w:rPr>
        <w:t>„Budowa placu zabaw przy Samorządowym Przedszkolu w Gniewkowie, ul. Moniuszki, dz. nr. 560/7 i 880”.</w:t>
      </w:r>
    </w:p>
    <w:bookmarkEnd w:id="1"/>
    <w:p w:rsidR="001267C8" w:rsidRPr="006248A9" w:rsidRDefault="001267C8" w:rsidP="001723DE">
      <w:pPr>
        <w:pStyle w:val="Nagwek2"/>
        <w:jc w:val="both"/>
        <w:rPr>
          <w:szCs w:val="24"/>
        </w:rPr>
      </w:pPr>
    </w:p>
    <w:p w:rsidR="005670F9" w:rsidRPr="006248A9" w:rsidRDefault="005670F9" w:rsidP="001723DE">
      <w:pPr>
        <w:rPr>
          <w:rFonts w:eastAsia="Calibri" w:cs="Times New Roman"/>
          <w:b/>
          <w:color w:val="000000" w:themeColor="text1"/>
          <w:sz w:val="28"/>
          <w:szCs w:val="28"/>
        </w:rPr>
      </w:pPr>
    </w:p>
    <w:p w:rsidR="005670F9" w:rsidRPr="001A74C8" w:rsidRDefault="005670F9" w:rsidP="001A6D4F">
      <w:pPr>
        <w:rPr>
          <w:rFonts w:eastAsia="Calibri" w:cs="Times New Roman"/>
          <w:color w:val="000000" w:themeColor="text1"/>
        </w:rPr>
      </w:pPr>
    </w:p>
    <w:p w:rsidR="005670F9" w:rsidRPr="001A74C8" w:rsidRDefault="005670F9" w:rsidP="001A6D4F">
      <w:pPr>
        <w:ind w:left="33" w:right="-108"/>
        <w:rPr>
          <w:rFonts w:eastAsia="Calibri" w:cs="Times New Roman"/>
          <w:color w:val="000000" w:themeColor="text1"/>
        </w:rPr>
      </w:pPr>
      <w:r w:rsidRPr="001A74C8">
        <w:rPr>
          <w:rFonts w:eastAsia="Calibri" w:cs="Times New Roman"/>
          <w:color w:val="000000" w:themeColor="text1"/>
        </w:rPr>
        <w:t>Ogłoszenie o zamówieniu zamieszczono:</w:t>
      </w:r>
    </w:p>
    <w:p w:rsidR="005670F9" w:rsidRPr="00B86E46" w:rsidRDefault="005670F9" w:rsidP="00B41AA4">
      <w:pPr>
        <w:numPr>
          <w:ilvl w:val="0"/>
          <w:numId w:val="41"/>
        </w:numPr>
        <w:spacing w:after="0"/>
        <w:ind w:right="-108"/>
        <w:rPr>
          <w:rFonts w:eastAsia="Calibri" w:cs="Times New Roman"/>
          <w:color w:val="000000" w:themeColor="text1"/>
        </w:rPr>
      </w:pPr>
      <w:r w:rsidRPr="00B86E46">
        <w:rPr>
          <w:rFonts w:eastAsia="Calibri" w:cs="Times New Roman"/>
          <w:color w:val="000000" w:themeColor="text1"/>
        </w:rPr>
        <w:t xml:space="preserve">w Biuletynie Zamówień Publicznych Nr </w:t>
      </w:r>
      <w:r w:rsidR="00B86E46" w:rsidRPr="00B86E46">
        <w:rPr>
          <w:rFonts w:eastAsia="Calibri" w:cs="Times New Roman"/>
          <w:color w:val="000000" w:themeColor="text1"/>
        </w:rPr>
        <w:t>…………………………………………..</w:t>
      </w:r>
      <w:r w:rsidRPr="00B86E46">
        <w:rPr>
          <w:rFonts w:eastAsia="Calibri" w:cs="Times New Roman"/>
          <w:color w:val="000000" w:themeColor="text1"/>
        </w:rPr>
        <w:t xml:space="preserve">strona internetowa Gminy Gniewkowo </w:t>
      </w:r>
      <w:hyperlink r:id="rId9" w:history="1">
        <w:r w:rsidRPr="00B86E46">
          <w:rPr>
            <w:rFonts w:eastAsia="Calibri" w:cs="Times New Roman"/>
            <w:color w:val="000000" w:themeColor="text1"/>
            <w:u w:val="single"/>
          </w:rPr>
          <w:t>www.gniewkowo.bipgmina.pl</w:t>
        </w:r>
      </w:hyperlink>
      <w:r w:rsidRPr="00B86E46">
        <w:rPr>
          <w:rFonts w:eastAsia="Calibri" w:cs="Times New Roman"/>
          <w:b/>
          <w:color w:val="000000" w:themeColor="text1"/>
        </w:rPr>
        <w:t xml:space="preserve"> - </w:t>
      </w:r>
      <w:r w:rsidRPr="00B86E46">
        <w:rPr>
          <w:rFonts w:eastAsia="Calibri" w:cs="Times New Roman"/>
          <w:color w:val="000000" w:themeColor="text1"/>
        </w:rPr>
        <w:t xml:space="preserve">w dniu </w:t>
      </w:r>
      <w:r w:rsidR="00B86E46" w:rsidRPr="00B86E46">
        <w:rPr>
          <w:rFonts w:eastAsia="Calibri" w:cs="Times New Roman"/>
          <w:color w:val="000000" w:themeColor="text1"/>
        </w:rPr>
        <w:t>……………..</w:t>
      </w:r>
    </w:p>
    <w:p w:rsidR="005670F9" w:rsidRDefault="005670F9" w:rsidP="00473806">
      <w:pPr>
        <w:tabs>
          <w:tab w:val="left" w:pos="7371"/>
        </w:tabs>
        <w:spacing w:after="0"/>
        <w:ind w:left="393" w:right="-108"/>
        <w:rPr>
          <w:rFonts w:eastAsia="Calibri" w:cs="Times New Roman"/>
          <w:color w:val="000000" w:themeColor="text1"/>
        </w:rPr>
      </w:pPr>
    </w:p>
    <w:p w:rsidR="00473806" w:rsidRPr="00980423" w:rsidRDefault="00473806" w:rsidP="00473806">
      <w:pPr>
        <w:tabs>
          <w:tab w:val="left" w:pos="7371"/>
        </w:tabs>
        <w:spacing w:after="0"/>
        <w:ind w:left="393" w:right="-108"/>
        <w:rPr>
          <w:rFonts w:eastAsia="Calibri" w:cs="Times New Roman"/>
          <w:color w:val="000000" w:themeColor="text1"/>
        </w:rPr>
      </w:pPr>
    </w:p>
    <w:p w:rsidR="005670F9" w:rsidRPr="00980423" w:rsidRDefault="005670F9" w:rsidP="001A6D4F">
      <w:pPr>
        <w:rPr>
          <w:rFonts w:eastAsia="Calibri" w:cs="Times New Roman"/>
          <w:color w:val="000000" w:themeColor="text1"/>
        </w:rPr>
      </w:pPr>
    </w:p>
    <w:p w:rsidR="005670F9" w:rsidRPr="00980423" w:rsidRDefault="005670F9" w:rsidP="001A6D4F">
      <w:pPr>
        <w:rPr>
          <w:rFonts w:eastAsia="Calibri" w:cs="Times New Roman"/>
          <w:color w:val="000000" w:themeColor="text1"/>
        </w:rPr>
      </w:pPr>
      <w:r w:rsidRPr="00980423">
        <w:rPr>
          <w:rFonts w:eastAsia="Calibri" w:cs="Times New Roman"/>
          <w:color w:val="000000" w:themeColor="text1"/>
        </w:rPr>
        <w:t>Gniewkowo, dnia</w:t>
      </w:r>
      <w:r w:rsidR="001A74C8" w:rsidRPr="00980423">
        <w:rPr>
          <w:rFonts w:eastAsia="Calibri" w:cs="Times New Roman"/>
          <w:color w:val="000000" w:themeColor="text1"/>
        </w:rPr>
        <w:t xml:space="preserve"> </w:t>
      </w:r>
      <w:r w:rsidR="00473806">
        <w:rPr>
          <w:rFonts w:eastAsia="Calibri" w:cs="Times New Roman"/>
          <w:color w:val="000000" w:themeColor="text1"/>
        </w:rPr>
        <w:t>4</w:t>
      </w:r>
      <w:r w:rsidR="001A74C8" w:rsidRPr="001A74C8">
        <w:rPr>
          <w:rFonts w:eastAsia="Times New Roman" w:cs="Times New Roman"/>
          <w:lang w:eastAsia="pl-PL"/>
        </w:rPr>
        <w:t>-</w:t>
      </w:r>
      <w:r w:rsidR="000B10E3">
        <w:rPr>
          <w:rFonts w:eastAsia="Times New Roman" w:cs="Times New Roman"/>
          <w:lang w:eastAsia="pl-PL"/>
        </w:rPr>
        <w:t>11</w:t>
      </w:r>
      <w:r w:rsidR="001A74C8" w:rsidRPr="001A74C8">
        <w:rPr>
          <w:rFonts w:eastAsia="Times New Roman" w:cs="Times New Roman"/>
          <w:lang w:eastAsia="pl-PL"/>
        </w:rPr>
        <w:t>-2</w:t>
      </w:r>
      <w:r w:rsidR="001A74C8">
        <w:rPr>
          <w:rFonts w:eastAsia="Times New Roman" w:cs="Times New Roman"/>
          <w:lang w:eastAsia="pl-PL"/>
        </w:rPr>
        <w:t>020</w:t>
      </w:r>
      <w:r w:rsidR="001A74C8" w:rsidRPr="001A74C8">
        <w:rPr>
          <w:rFonts w:eastAsia="Times New Roman" w:cs="Times New Roman"/>
          <w:lang w:eastAsia="pl-PL"/>
        </w:rPr>
        <w:t xml:space="preserve"> </w:t>
      </w:r>
      <w:r w:rsidR="001A74C8">
        <w:rPr>
          <w:rFonts w:eastAsia="Times New Roman" w:cs="Times New Roman"/>
          <w:lang w:eastAsia="pl-PL"/>
        </w:rPr>
        <w:t>r</w:t>
      </w:r>
      <w:r w:rsidR="00A62781" w:rsidRPr="00980423">
        <w:rPr>
          <w:rFonts w:eastAsia="Calibri" w:cs="Times New Roman"/>
          <w:color w:val="000000" w:themeColor="text1"/>
        </w:rPr>
        <w:t>.</w:t>
      </w:r>
    </w:p>
    <w:p w:rsidR="005670F9" w:rsidRPr="00980423" w:rsidRDefault="005936AB" w:rsidP="005936AB">
      <w:pPr>
        <w:tabs>
          <w:tab w:val="left" w:pos="7655"/>
        </w:tabs>
        <w:spacing w:after="0"/>
        <w:jc w:val="center"/>
        <w:rPr>
          <w:rFonts w:eastAsia="Calibri" w:cs="Calibri"/>
          <w:b/>
          <w:color w:val="000000" w:themeColor="text1"/>
        </w:rPr>
      </w:pPr>
      <w:r>
        <w:rPr>
          <w:rFonts w:eastAsia="Calibri" w:cs="Calibri"/>
          <w:b/>
          <w:color w:val="000000" w:themeColor="text1"/>
          <w:sz w:val="20"/>
        </w:rPr>
        <w:t xml:space="preserve">                                                                                                           </w:t>
      </w:r>
      <w:r w:rsidR="005670F9" w:rsidRPr="00980423">
        <w:rPr>
          <w:rFonts w:eastAsia="Calibri" w:cs="Calibri"/>
          <w:b/>
          <w:color w:val="000000" w:themeColor="text1"/>
        </w:rPr>
        <w:t>Zatwierdzam:</w:t>
      </w:r>
    </w:p>
    <w:p w:rsidR="005670F9" w:rsidRPr="00980423" w:rsidRDefault="005670F9" w:rsidP="001A6D4F">
      <w:pPr>
        <w:spacing w:after="0"/>
        <w:jc w:val="right"/>
        <w:rPr>
          <w:rFonts w:eastAsia="Calibri" w:cs="Calibri"/>
          <w:b/>
          <w:color w:val="000000" w:themeColor="text1"/>
        </w:rPr>
      </w:pPr>
    </w:p>
    <w:p w:rsidR="005670F9" w:rsidRDefault="005670F9" w:rsidP="001A6D4F">
      <w:pPr>
        <w:widowControl w:val="0"/>
        <w:autoSpaceDE w:val="0"/>
        <w:autoSpaceDN w:val="0"/>
        <w:adjustRightInd w:val="0"/>
        <w:spacing w:after="0"/>
        <w:jc w:val="center"/>
        <w:rPr>
          <w:rFonts w:eastAsia="Calibri" w:cs="Calibri"/>
          <w:color w:val="000000" w:themeColor="text1"/>
        </w:rPr>
      </w:pPr>
    </w:p>
    <w:p w:rsidR="001723DE" w:rsidRDefault="001723DE" w:rsidP="001A6D4F">
      <w:pPr>
        <w:widowControl w:val="0"/>
        <w:autoSpaceDE w:val="0"/>
        <w:autoSpaceDN w:val="0"/>
        <w:adjustRightInd w:val="0"/>
        <w:spacing w:after="0"/>
        <w:jc w:val="center"/>
        <w:rPr>
          <w:rFonts w:eastAsia="Calibri" w:cs="Calibri"/>
          <w:color w:val="000000" w:themeColor="text1"/>
        </w:rPr>
      </w:pPr>
    </w:p>
    <w:p w:rsidR="001723DE" w:rsidRPr="00980423" w:rsidRDefault="001723DE" w:rsidP="001A6D4F">
      <w:pPr>
        <w:widowControl w:val="0"/>
        <w:autoSpaceDE w:val="0"/>
        <w:autoSpaceDN w:val="0"/>
        <w:adjustRightInd w:val="0"/>
        <w:spacing w:after="0"/>
        <w:jc w:val="center"/>
        <w:rPr>
          <w:rFonts w:eastAsia="Calibri" w:cs="Calibri"/>
          <w:color w:val="000000" w:themeColor="text1"/>
        </w:rPr>
      </w:pPr>
    </w:p>
    <w:p w:rsidR="00980915" w:rsidRPr="00980423" w:rsidRDefault="00980915" w:rsidP="001A6D4F">
      <w:pPr>
        <w:widowControl w:val="0"/>
        <w:autoSpaceDE w:val="0"/>
        <w:autoSpaceDN w:val="0"/>
        <w:adjustRightInd w:val="0"/>
        <w:spacing w:after="0"/>
        <w:jc w:val="center"/>
        <w:rPr>
          <w:rFonts w:eastAsia="Calibri" w:cs="Arial"/>
          <w:b/>
          <w:bCs/>
          <w:color w:val="000000" w:themeColor="text1"/>
        </w:rPr>
      </w:pPr>
    </w:p>
    <w:p w:rsidR="003134C1" w:rsidRPr="00980423" w:rsidRDefault="003134C1" w:rsidP="001A6D4F">
      <w:pPr>
        <w:widowControl w:val="0"/>
        <w:autoSpaceDE w:val="0"/>
        <w:autoSpaceDN w:val="0"/>
        <w:adjustRightInd w:val="0"/>
        <w:spacing w:after="0"/>
        <w:jc w:val="center"/>
        <w:rPr>
          <w:rFonts w:eastAsia="Calibri" w:cs="Arial"/>
          <w:b/>
          <w:bCs/>
          <w:color w:val="000000" w:themeColor="text1"/>
        </w:rPr>
      </w:pPr>
    </w:p>
    <w:sdt>
      <w:sdtPr>
        <w:rPr>
          <w:rFonts w:asciiTheme="minorHAnsi" w:eastAsiaTheme="minorHAnsi" w:hAnsiTheme="minorHAnsi" w:cstheme="minorBidi"/>
          <w:b w:val="0"/>
          <w:bCs w:val="0"/>
          <w:color w:val="auto"/>
          <w:sz w:val="24"/>
          <w:szCs w:val="22"/>
          <w:lang w:eastAsia="en-US"/>
        </w:rPr>
        <w:id w:val="-410779686"/>
        <w:docPartObj>
          <w:docPartGallery w:val="Table of Contents"/>
          <w:docPartUnique/>
        </w:docPartObj>
      </w:sdtPr>
      <w:sdtEndPr>
        <w:rPr>
          <w:sz w:val="22"/>
        </w:rPr>
      </w:sdtEndPr>
      <w:sdtContent>
        <w:p w:rsidR="007D2A95" w:rsidRPr="005B4F95" w:rsidRDefault="007D2A95" w:rsidP="001A6D4F">
          <w:pPr>
            <w:pStyle w:val="Nagwekspisutreci"/>
            <w:jc w:val="center"/>
            <w:rPr>
              <w:rFonts w:asciiTheme="minorHAnsi" w:hAnsiTheme="minorHAnsi"/>
              <w:sz w:val="40"/>
            </w:rPr>
          </w:pPr>
          <w:r w:rsidRPr="005B4F95">
            <w:rPr>
              <w:rFonts w:asciiTheme="minorHAnsi" w:hAnsiTheme="minorHAnsi"/>
              <w:sz w:val="40"/>
            </w:rPr>
            <w:t>Spis treści</w:t>
          </w:r>
        </w:p>
        <w:p w:rsidR="00F4421F" w:rsidRDefault="007D2A95">
          <w:pPr>
            <w:pStyle w:val="Spistreci2"/>
            <w:tabs>
              <w:tab w:val="right" w:leader="dot" w:pos="9062"/>
            </w:tabs>
            <w:rPr>
              <w:rFonts w:eastAsiaTheme="minorEastAsia"/>
              <w:noProof/>
              <w:lang w:eastAsia="pl-PL"/>
            </w:rPr>
          </w:pPr>
          <w:r w:rsidRPr="005B4F95">
            <w:rPr>
              <w:sz w:val="32"/>
            </w:rPr>
            <w:fldChar w:fldCharType="begin"/>
          </w:r>
          <w:r w:rsidRPr="005B4F95">
            <w:rPr>
              <w:sz w:val="32"/>
            </w:rPr>
            <w:instrText xml:space="preserve"> TOC \o "1-3" \h \z \u </w:instrText>
          </w:r>
          <w:r w:rsidRPr="005B4F95">
            <w:rPr>
              <w:sz w:val="32"/>
            </w:rPr>
            <w:fldChar w:fldCharType="separate"/>
          </w:r>
          <w:hyperlink w:anchor="_Toc55454100" w:history="1">
            <w:r w:rsidR="00F4421F" w:rsidRPr="002466CC">
              <w:rPr>
                <w:rStyle w:val="Hipercze"/>
                <w:rFonts w:eastAsia="Calibri"/>
                <w:noProof/>
              </w:rPr>
              <w:t>I.  Nazwa (firma) oraz adres zamawiającego:</w:t>
            </w:r>
            <w:r w:rsidR="00F4421F">
              <w:rPr>
                <w:noProof/>
                <w:webHidden/>
              </w:rPr>
              <w:tab/>
            </w:r>
            <w:r w:rsidR="00F4421F">
              <w:rPr>
                <w:noProof/>
                <w:webHidden/>
              </w:rPr>
              <w:fldChar w:fldCharType="begin"/>
            </w:r>
            <w:r w:rsidR="00F4421F">
              <w:rPr>
                <w:noProof/>
                <w:webHidden/>
              </w:rPr>
              <w:instrText xml:space="preserve"> PAGEREF _Toc55454100 \h </w:instrText>
            </w:r>
            <w:r w:rsidR="00F4421F">
              <w:rPr>
                <w:noProof/>
                <w:webHidden/>
              </w:rPr>
            </w:r>
            <w:r w:rsidR="00F4421F">
              <w:rPr>
                <w:noProof/>
                <w:webHidden/>
              </w:rPr>
              <w:fldChar w:fldCharType="separate"/>
            </w:r>
            <w:r w:rsidR="003D0851">
              <w:rPr>
                <w:noProof/>
                <w:webHidden/>
              </w:rPr>
              <w:t>3</w:t>
            </w:r>
            <w:r w:rsidR="00F4421F">
              <w:rPr>
                <w:noProof/>
                <w:webHidden/>
              </w:rPr>
              <w:fldChar w:fldCharType="end"/>
            </w:r>
          </w:hyperlink>
        </w:p>
        <w:p w:rsidR="00F4421F" w:rsidRDefault="00060E53">
          <w:pPr>
            <w:pStyle w:val="Spistreci2"/>
            <w:tabs>
              <w:tab w:val="right" w:leader="dot" w:pos="9062"/>
            </w:tabs>
            <w:rPr>
              <w:rFonts w:eastAsiaTheme="minorEastAsia"/>
              <w:noProof/>
              <w:lang w:eastAsia="pl-PL"/>
            </w:rPr>
          </w:pPr>
          <w:hyperlink w:anchor="_Toc55454101" w:history="1">
            <w:r w:rsidR="00F4421F" w:rsidRPr="002466CC">
              <w:rPr>
                <w:rStyle w:val="Hipercze"/>
                <w:rFonts w:eastAsia="Calibri"/>
                <w:noProof/>
              </w:rPr>
              <w:t>II. Tryb udzielenia zamówienia</w:t>
            </w:r>
            <w:r w:rsidR="00F4421F">
              <w:rPr>
                <w:noProof/>
                <w:webHidden/>
              </w:rPr>
              <w:tab/>
            </w:r>
            <w:r w:rsidR="00F4421F">
              <w:rPr>
                <w:noProof/>
                <w:webHidden/>
              </w:rPr>
              <w:fldChar w:fldCharType="begin"/>
            </w:r>
            <w:r w:rsidR="00F4421F">
              <w:rPr>
                <w:noProof/>
                <w:webHidden/>
              </w:rPr>
              <w:instrText xml:space="preserve"> PAGEREF _Toc55454101 \h </w:instrText>
            </w:r>
            <w:r w:rsidR="00F4421F">
              <w:rPr>
                <w:noProof/>
                <w:webHidden/>
              </w:rPr>
            </w:r>
            <w:r w:rsidR="00F4421F">
              <w:rPr>
                <w:noProof/>
                <w:webHidden/>
              </w:rPr>
              <w:fldChar w:fldCharType="separate"/>
            </w:r>
            <w:r w:rsidR="003D0851">
              <w:rPr>
                <w:noProof/>
                <w:webHidden/>
              </w:rPr>
              <w:t>3</w:t>
            </w:r>
            <w:r w:rsidR="00F4421F">
              <w:rPr>
                <w:noProof/>
                <w:webHidden/>
              </w:rPr>
              <w:fldChar w:fldCharType="end"/>
            </w:r>
          </w:hyperlink>
        </w:p>
        <w:p w:rsidR="00F4421F" w:rsidRDefault="00060E53">
          <w:pPr>
            <w:pStyle w:val="Spistreci2"/>
            <w:tabs>
              <w:tab w:val="right" w:leader="dot" w:pos="9062"/>
            </w:tabs>
            <w:rPr>
              <w:rFonts w:eastAsiaTheme="minorEastAsia"/>
              <w:noProof/>
              <w:lang w:eastAsia="pl-PL"/>
            </w:rPr>
          </w:pPr>
          <w:hyperlink w:anchor="_Toc55454102" w:history="1">
            <w:r w:rsidR="00F4421F" w:rsidRPr="002466CC">
              <w:rPr>
                <w:rStyle w:val="Hipercze"/>
                <w:rFonts w:eastAsia="Calibri"/>
                <w:noProof/>
              </w:rPr>
              <w:t>III. Opis przedmiotu zamówienia</w:t>
            </w:r>
            <w:r w:rsidR="00F4421F">
              <w:rPr>
                <w:noProof/>
                <w:webHidden/>
              </w:rPr>
              <w:tab/>
            </w:r>
            <w:r w:rsidR="00F4421F">
              <w:rPr>
                <w:noProof/>
                <w:webHidden/>
              </w:rPr>
              <w:fldChar w:fldCharType="begin"/>
            </w:r>
            <w:r w:rsidR="00F4421F">
              <w:rPr>
                <w:noProof/>
                <w:webHidden/>
              </w:rPr>
              <w:instrText xml:space="preserve"> PAGEREF _Toc55454102 \h </w:instrText>
            </w:r>
            <w:r w:rsidR="00F4421F">
              <w:rPr>
                <w:noProof/>
                <w:webHidden/>
              </w:rPr>
            </w:r>
            <w:r w:rsidR="00F4421F">
              <w:rPr>
                <w:noProof/>
                <w:webHidden/>
              </w:rPr>
              <w:fldChar w:fldCharType="separate"/>
            </w:r>
            <w:r w:rsidR="003D0851">
              <w:rPr>
                <w:noProof/>
                <w:webHidden/>
              </w:rPr>
              <w:t>4</w:t>
            </w:r>
            <w:r w:rsidR="00F4421F">
              <w:rPr>
                <w:noProof/>
                <w:webHidden/>
              </w:rPr>
              <w:fldChar w:fldCharType="end"/>
            </w:r>
          </w:hyperlink>
        </w:p>
        <w:p w:rsidR="00F4421F" w:rsidRDefault="00060E53">
          <w:pPr>
            <w:pStyle w:val="Spistreci2"/>
            <w:tabs>
              <w:tab w:val="right" w:leader="dot" w:pos="9062"/>
            </w:tabs>
            <w:rPr>
              <w:rFonts w:eastAsiaTheme="minorEastAsia"/>
              <w:noProof/>
              <w:lang w:eastAsia="pl-PL"/>
            </w:rPr>
          </w:pPr>
          <w:hyperlink w:anchor="_Toc55454103" w:history="1">
            <w:r w:rsidR="00F4421F" w:rsidRPr="002466CC">
              <w:rPr>
                <w:rStyle w:val="Hipercze"/>
                <w:rFonts w:eastAsia="Calibri"/>
                <w:noProof/>
              </w:rPr>
              <w:t>IV. Termin wykonania zamówienia</w:t>
            </w:r>
            <w:r w:rsidR="00F4421F">
              <w:rPr>
                <w:noProof/>
                <w:webHidden/>
              </w:rPr>
              <w:tab/>
            </w:r>
            <w:r w:rsidR="00F4421F">
              <w:rPr>
                <w:noProof/>
                <w:webHidden/>
              </w:rPr>
              <w:fldChar w:fldCharType="begin"/>
            </w:r>
            <w:r w:rsidR="00F4421F">
              <w:rPr>
                <w:noProof/>
                <w:webHidden/>
              </w:rPr>
              <w:instrText xml:space="preserve"> PAGEREF _Toc55454103 \h </w:instrText>
            </w:r>
            <w:r w:rsidR="00F4421F">
              <w:rPr>
                <w:noProof/>
                <w:webHidden/>
              </w:rPr>
            </w:r>
            <w:r w:rsidR="00F4421F">
              <w:rPr>
                <w:noProof/>
                <w:webHidden/>
              </w:rPr>
              <w:fldChar w:fldCharType="separate"/>
            </w:r>
            <w:r w:rsidR="003D0851">
              <w:rPr>
                <w:noProof/>
                <w:webHidden/>
              </w:rPr>
              <w:t>10</w:t>
            </w:r>
            <w:r w:rsidR="00F4421F">
              <w:rPr>
                <w:noProof/>
                <w:webHidden/>
              </w:rPr>
              <w:fldChar w:fldCharType="end"/>
            </w:r>
          </w:hyperlink>
        </w:p>
        <w:p w:rsidR="00F4421F" w:rsidRDefault="00060E53">
          <w:pPr>
            <w:pStyle w:val="Spistreci2"/>
            <w:tabs>
              <w:tab w:val="right" w:leader="dot" w:pos="9062"/>
            </w:tabs>
            <w:rPr>
              <w:rFonts w:eastAsiaTheme="minorEastAsia"/>
              <w:noProof/>
              <w:lang w:eastAsia="pl-PL"/>
            </w:rPr>
          </w:pPr>
          <w:hyperlink w:anchor="_Toc55454104" w:history="1">
            <w:r w:rsidR="00F4421F" w:rsidRPr="002466CC">
              <w:rPr>
                <w:rStyle w:val="Hipercze"/>
                <w:rFonts w:eastAsia="Calibri"/>
                <w:noProof/>
              </w:rPr>
              <w:t>V. Warunki udziału w postępowaniu</w:t>
            </w:r>
            <w:r w:rsidR="00F4421F">
              <w:rPr>
                <w:noProof/>
                <w:webHidden/>
              </w:rPr>
              <w:tab/>
            </w:r>
            <w:r w:rsidR="00F4421F">
              <w:rPr>
                <w:noProof/>
                <w:webHidden/>
              </w:rPr>
              <w:fldChar w:fldCharType="begin"/>
            </w:r>
            <w:r w:rsidR="00F4421F">
              <w:rPr>
                <w:noProof/>
                <w:webHidden/>
              </w:rPr>
              <w:instrText xml:space="preserve"> PAGEREF _Toc55454104 \h </w:instrText>
            </w:r>
            <w:r w:rsidR="00F4421F">
              <w:rPr>
                <w:noProof/>
                <w:webHidden/>
              </w:rPr>
            </w:r>
            <w:r w:rsidR="00F4421F">
              <w:rPr>
                <w:noProof/>
                <w:webHidden/>
              </w:rPr>
              <w:fldChar w:fldCharType="separate"/>
            </w:r>
            <w:r w:rsidR="003D0851">
              <w:rPr>
                <w:noProof/>
                <w:webHidden/>
              </w:rPr>
              <w:t>10</w:t>
            </w:r>
            <w:r w:rsidR="00F4421F">
              <w:rPr>
                <w:noProof/>
                <w:webHidden/>
              </w:rPr>
              <w:fldChar w:fldCharType="end"/>
            </w:r>
          </w:hyperlink>
        </w:p>
        <w:p w:rsidR="00F4421F" w:rsidRDefault="00060E53">
          <w:pPr>
            <w:pStyle w:val="Spistreci2"/>
            <w:tabs>
              <w:tab w:val="right" w:leader="dot" w:pos="9062"/>
            </w:tabs>
            <w:rPr>
              <w:rFonts w:eastAsiaTheme="minorEastAsia"/>
              <w:noProof/>
              <w:lang w:eastAsia="pl-PL"/>
            </w:rPr>
          </w:pPr>
          <w:hyperlink w:anchor="_Toc55454105" w:history="1">
            <w:r w:rsidR="00F4421F" w:rsidRPr="002466CC">
              <w:rPr>
                <w:rStyle w:val="Hipercze"/>
                <w:rFonts w:eastAsia="Calibri"/>
                <w:noProof/>
              </w:rPr>
              <w:t>VI. Podstawy wykluczenia z udziału w postępowaniu</w:t>
            </w:r>
            <w:r w:rsidR="00F4421F">
              <w:rPr>
                <w:noProof/>
                <w:webHidden/>
              </w:rPr>
              <w:tab/>
            </w:r>
            <w:r w:rsidR="00F4421F">
              <w:rPr>
                <w:noProof/>
                <w:webHidden/>
              </w:rPr>
              <w:fldChar w:fldCharType="begin"/>
            </w:r>
            <w:r w:rsidR="00F4421F">
              <w:rPr>
                <w:noProof/>
                <w:webHidden/>
              </w:rPr>
              <w:instrText xml:space="preserve"> PAGEREF _Toc55454105 \h </w:instrText>
            </w:r>
            <w:r w:rsidR="00F4421F">
              <w:rPr>
                <w:noProof/>
                <w:webHidden/>
              </w:rPr>
            </w:r>
            <w:r w:rsidR="00F4421F">
              <w:rPr>
                <w:noProof/>
                <w:webHidden/>
              </w:rPr>
              <w:fldChar w:fldCharType="separate"/>
            </w:r>
            <w:r w:rsidR="003D0851">
              <w:rPr>
                <w:noProof/>
                <w:webHidden/>
              </w:rPr>
              <w:t>12</w:t>
            </w:r>
            <w:r w:rsidR="00F4421F">
              <w:rPr>
                <w:noProof/>
                <w:webHidden/>
              </w:rPr>
              <w:fldChar w:fldCharType="end"/>
            </w:r>
          </w:hyperlink>
        </w:p>
        <w:p w:rsidR="00F4421F" w:rsidRDefault="00060E53">
          <w:pPr>
            <w:pStyle w:val="Spistreci2"/>
            <w:tabs>
              <w:tab w:val="right" w:leader="dot" w:pos="9062"/>
            </w:tabs>
            <w:rPr>
              <w:rFonts w:eastAsiaTheme="minorEastAsia"/>
              <w:noProof/>
              <w:lang w:eastAsia="pl-PL"/>
            </w:rPr>
          </w:pPr>
          <w:hyperlink w:anchor="_Toc55454106" w:history="1">
            <w:r w:rsidR="00F4421F" w:rsidRPr="002466CC">
              <w:rPr>
                <w:rStyle w:val="Hipercze"/>
                <w:rFonts w:eastAsia="Calibri"/>
                <w:noProof/>
              </w:rPr>
              <w:t>VII. Wykaz oświadczeń lub dokumentów, potwierdzających spełnianie warunków udziału  w postępowaniu oraz brak podstaw wykluczenia</w:t>
            </w:r>
            <w:r w:rsidR="00F4421F">
              <w:rPr>
                <w:noProof/>
                <w:webHidden/>
              </w:rPr>
              <w:tab/>
            </w:r>
            <w:r w:rsidR="00F4421F">
              <w:rPr>
                <w:noProof/>
                <w:webHidden/>
              </w:rPr>
              <w:fldChar w:fldCharType="begin"/>
            </w:r>
            <w:r w:rsidR="00F4421F">
              <w:rPr>
                <w:noProof/>
                <w:webHidden/>
              </w:rPr>
              <w:instrText xml:space="preserve"> PAGEREF _Toc55454106 \h </w:instrText>
            </w:r>
            <w:r w:rsidR="00F4421F">
              <w:rPr>
                <w:noProof/>
                <w:webHidden/>
              </w:rPr>
            </w:r>
            <w:r w:rsidR="00F4421F">
              <w:rPr>
                <w:noProof/>
                <w:webHidden/>
              </w:rPr>
              <w:fldChar w:fldCharType="separate"/>
            </w:r>
            <w:r w:rsidR="003D0851">
              <w:rPr>
                <w:noProof/>
                <w:webHidden/>
              </w:rPr>
              <w:t>12</w:t>
            </w:r>
            <w:r w:rsidR="00F4421F">
              <w:rPr>
                <w:noProof/>
                <w:webHidden/>
              </w:rPr>
              <w:fldChar w:fldCharType="end"/>
            </w:r>
          </w:hyperlink>
        </w:p>
        <w:p w:rsidR="00F4421F" w:rsidRDefault="00060E53">
          <w:pPr>
            <w:pStyle w:val="Spistreci2"/>
            <w:tabs>
              <w:tab w:val="right" w:leader="dot" w:pos="9062"/>
            </w:tabs>
            <w:rPr>
              <w:rFonts w:eastAsiaTheme="minorEastAsia"/>
              <w:noProof/>
              <w:lang w:eastAsia="pl-PL"/>
            </w:rPr>
          </w:pPr>
          <w:hyperlink w:anchor="_Toc55454107" w:history="1">
            <w:r w:rsidR="00F4421F" w:rsidRPr="002466CC">
              <w:rPr>
                <w:rStyle w:val="Hipercze"/>
                <w:rFonts w:eastAsia="Calibri"/>
                <w:noProof/>
              </w:rPr>
              <w:t>VIII. Informacja o sposobie porozumiewania się zamawiającego z wykonawcami.</w:t>
            </w:r>
            <w:r w:rsidR="00F4421F">
              <w:rPr>
                <w:noProof/>
                <w:webHidden/>
              </w:rPr>
              <w:tab/>
            </w:r>
            <w:r w:rsidR="00F4421F">
              <w:rPr>
                <w:noProof/>
                <w:webHidden/>
              </w:rPr>
              <w:fldChar w:fldCharType="begin"/>
            </w:r>
            <w:r w:rsidR="00F4421F">
              <w:rPr>
                <w:noProof/>
                <w:webHidden/>
              </w:rPr>
              <w:instrText xml:space="preserve"> PAGEREF _Toc55454107 \h </w:instrText>
            </w:r>
            <w:r w:rsidR="00F4421F">
              <w:rPr>
                <w:noProof/>
                <w:webHidden/>
              </w:rPr>
            </w:r>
            <w:r w:rsidR="00F4421F">
              <w:rPr>
                <w:noProof/>
                <w:webHidden/>
              </w:rPr>
              <w:fldChar w:fldCharType="separate"/>
            </w:r>
            <w:r w:rsidR="003D0851">
              <w:rPr>
                <w:noProof/>
                <w:webHidden/>
              </w:rPr>
              <w:t>15</w:t>
            </w:r>
            <w:r w:rsidR="00F4421F">
              <w:rPr>
                <w:noProof/>
                <w:webHidden/>
              </w:rPr>
              <w:fldChar w:fldCharType="end"/>
            </w:r>
          </w:hyperlink>
        </w:p>
        <w:p w:rsidR="00F4421F" w:rsidRDefault="00060E53">
          <w:pPr>
            <w:pStyle w:val="Spistreci2"/>
            <w:tabs>
              <w:tab w:val="right" w:leader="dot" w:pos="9062"/>
            </w:tabs>
            <w:rPr>
              <w:rFonts w:eastAsiaTheme="minorEastAsia"/>
              <w:noProof/>
              <w:lang w:eastAsia="pl-PL"/>
            </w:rPr>
          </w:pPr>
          <w:hyperlink w:anchor="_Toc55454108" w:history="1">
            <w:r w:rsidR="00F4421F" w:rsidRPr="002466CC">
              <w:rPr>
                <w:rStyle w:val="Hipercze"/>
                <w:rFonts w:eastAsia="Calibri"/>
                <w:noProof/>
              </w:rPr>
              <w:t>IX. Wymagania dotyczące wadium</w:t>
            </w:r>
            <w:r w:rsidR="00F4421F">
              <w:rPr>
                <w:noProof/>
                <w:webHidden/>
              </w:rPr>
              <w:tab/>
            </w:r>
            <w:r w:rsidR="00F4421F">
              <w:rPr>
                <w:noProof/>
                <w:webHidden/>
              </w:rPr>
              <w:fldChar w:fldCharType="begin"/>
            </w:r>
            <w:r w:rsidR="00F4421F">
              <w:rPr>
                <w:noProof/>
                <w:webHidden/>
              </w:rPr>
              <w:instrText xml:space="preserve"> PAGEREF _Toc55454108 \h </w:instrText>
            </w:r>
            <w:r w:rsidR="00F4421F">
              <w:rPr>
                <w:noProof/>
                <w:webHidden/>
              </w:rPr>
            </w:r>
            <w:r w:rsidR="00F4421F">
              <w:rPr>
                <w:noProof/>
                <w:webHidden/>
              </w:rPr>
              <w:fldChar w:fldCharType="separate"/>
            </w:r>
            <w:r w:rsidR="003D0851">
              <w:rPr>
                <w:noProof/>
                <w:webHidden/>
              </w:rPr>
              <w:t>16</w:t>
            </w:r>
            <w:r w:rsidR="00F4421F">
              <w:rPr>
                <w:noProof/>
                <w:webHidden/>
              </w:rPr>
              <w:fldChar w:fldCharType="end"/>
            </w:r>
          </w:hyperlink>
        </w:p>
        <w:p w:rsidR="00F4421F" w:rsidRDefault="00060E53">
          <w:pPr>
            <w:pStyle w:val="Spistreci2"/>
            <w:tabs>
              <w:tab w:val="right" w:leader="dot" w:pos="9062"/>
            </w:tabs>
            <w:rPr>
              <w:rFonts w:eastAsiaTheme="minorEastAsia"/>
              <w:noProof/>
              <w:lang w:eastAsia="pl-PL"/>
            </w:rPr>
          </w:pPr>
          <w:hyperlink w:anchor="_Toc55454109" w:history="1">
            <w:r w:rsidR="00F4421F" w:rsidRPr="002466CC">
              <w:rPr>
                <w:rStyle w:val="Hipercze"/>
                <w:rFonts w:eastAsia="Calibri"/>
                <w:noProof/>
              </w:rPr>
              <w:t>X. Termin związania ofertą</w:t>
            </w:r>
            <w:r w:rsidR="00F4421F">
              <w:rPr>
                <w:noProof/>
                <w:webHidden/>
              </w:rPr>
              <w:tab/>
            </w:r>
            <w:r w:rsidR="00F4421F">
              <w:rPr>
                <w:noProof/>
                <w:webHidden/>
              </w:rPr>
              <w:fldChar w:fldCharType="begin"/>
            </w:r>
            <w:r w:rsidR="00F4421F">
              <w:rPr>
                <w:noProof/>
                <w:webHidden/>
              </w:rPr>
              <w:instrText xml:space="preserve"> PAGEREF _Toc55454109 \h </w:instrText>
            </w:r>
            <w:r w:rsidR="00F4421F">
              <w:rPr>
                <w:noProof/>
                <w:webHidden/>
              </w:rPr>
            </w:r>
            <w:r w:rsidR="00F4421F">
              <w:rPr>
                <w:noProof/>
                <w:webHidden/>
              </w:rPr>
              <w:fldChar w:fldCharType="separate"/>
            </w:r>
            <w:r w:rsidR="003D0851">
              <w:rPr>
                <w:noProof/>
                <w:webHidden/>
              </w:rPr>
              <w:t>16</w:t>
            </w:r>
            <w:r w:rsidR="00F4421F">
              <w:rPr>
                <w:noProof/>
                <w:webHidden/>
              </w:rPr>
              <w:fldChar w:fldCharType="end"/>
            </w:r>
          </w:hyperlink>
        </w:p>
        <w:p w:rsidR="00F4421F" w:rsidRDefault="00060E53">
          <w:pPr>
            <w:pStyle w:val="Spistreci2"/>
            <w:tabs>
              <w:tab w:val="right" w:leader="dot" w:pos="9062"/>
            </w:tabs>
            <w:rPr>
              <w:rFonts w:eastAsiaTheme="minorEastAsia"/>
              <w:noProof/>
              <w:lang w:eastAsia="pl-PL"/>
            </w:rPr>
          </w:pPr>
          <w:hyperlink w:anchor="_Toc55454110" w:history="1">
            <w:r w:rsidR="00F4421F" w:rsidRPr="002466CC">
              <w:rPr>
                <w:rStyle w:val="Hipercze"/>
                <w:rFonts w:eastAsia="Calibri"/>
                <w:noProof/>
              </w:rPr>
              <w:t>XI. Opis sposobu przygotowania oferty</w:t>
            </w:r>
            <w:r w:rsidR="00F4421F">
              <w:rPr>
                <w:noProof/>
                <w:webHidden/>
              </w:rPr>
              <w:tab/>
            </w:r>
            <w:r w:rsidR="00F4421F">
              <w:rPr>
                <w:noProof/>
                <w:webHidden/>
              </w:rPr>
              <w:fldChar w:fldCharType="begin"/>
            </w:r>
            <w:r w:rsidR="00F4421F">
              <w:rPr>
                <w:noProof/>
                <w:webHidden/>
              </w:rPr>
              <w:instrText xml:space="preserve"> PAGEREF _Toc55454110 \h </w:instrText>
            </w:r>
            <w:r w:rsidR="00F4421F">
              <w:rPr>
                <w:noProof/>
                <w:webHidden/>
              </w:rPr>
            </w:r>
            <w:r w:rsidR="00F4421F">
              <w:rPr>
                <w:noProof/>
                <w:webHidden/>
              </w:rPr>
              <w:fldChar w:fldCharType="separate"/>
            </w:r>
            <w:r w:rsidR="003D0851">
              <w:rPr>
                <w:noProof/>
                <w:webHidden/>
              </w:rPr>
              <w:t>16</w:t>
            </w:r>
            <w:r w:rsidR="00F4421F">
              <w:rPr>
                <w:noProof/>
                <w:webHidden/>
              </w:rPr>
              <w:fldChar w:fldCharType="end"/>
            </w:r>
          </w:hyperlink>
        </w:p>
        <w:p w:rsidR="00F4421F" w:rsidRDefault="00060E53">
          <w:pPr>
            <w:pStyle w:val="Spistreci2"/>
            <w:tabs>
              <w:tab w:val="right" w:leader="dot" w:pos="9062"/>
            </w:tabs>
            <w:rPr>
              <w:rFonts w:eastAsiaTheme="minorEastAsia"/>
              <w:noProof/>
              <w:lang w:eastAsia="pl-PL"/>
            </w:rPr>
          </w:pPr>
          <w:hyperlink w:anchor="_Toc55454111" w:history="1">
            <w:r w:rsidR="00F4421F" w:rsidRPr="002466CC">
              <w:rPr>
                <w:rStyle w:val="Hipercze"/>
                <w:rFonts w:eastAsia="Calibri"/>
                <w:noProof/>
              </w:rPr>
              <w:t>XII. Miejsce i termin składania i otwarcia ofert</w:t>
            </w:r>
            <w:r w:rsidR="00F4421F">
              <w:rPr>
                <w:noProof/>
                <w:webHidden/>
              </w:rPr>
              <w:tab/>
            </w:r>
            <w:r w:rsidR="00F4421F">
              <w:rPr>
                <w:noProof/>
                <w:webHidden/>
              </w:rPr>
              <w:fldChar w:fldCharType="begin"/>
            </w:r>
            <w:r w:rsidR="00F4421F">
              <w:rPr>
                <w:noProof/>
                <w:webHidden/>
              </w:rPr>
              <w:instrText xml:space="preserve"> PAGEREF _Toc55454111 \h </w:instrText>
            </w:r>
            <w:r w:rsidR="00F4421F">
              <w:rPr>
                <w:noProof/>
                <w:webHidden/>
              </w:rPr>
            </w:r>
            <w:r w:rsidR="00F4421F">
              <w:rPr>
                <w:noProof/>
                <w:webHidden/>
              </w:rPr>
              <w:fldChar w:fldCharType="separate"/>
            </w:r>
            <w:r w:rsidR="003D0851">
              <w:rPr>
                <w:noProof/>
                <w:webHidden/>
              </w:rPr>
              <w:t>17</w:t>
            </w:r>
            <w:r w:rsidR="00F4421F">
              <w:rPr>
                <w:noProof/>
                <w:webHidden/>
              </w:rPr>
              <w:fldChar w:fldCharType="end"/>
            </w:r>
          </w:hyperlink>
        </w:p>
        <w:p w:rsidR="00F4421F" w:rsidRDefault="00060E53">
          <w:pPr>
            <w:pStyle w:val="Spistreci2"/>
            <w:tabs>
              <w:tab w:val="right" w:leader="dot" w:pos="9062"/>
            </w:tabs>
            <w:rPr>
              <w:rFonts w:eastAsiaTheme="minorEastAsia"/>
              <w:noProof/>
              <w:lang w:eastAsia="pl-PL"/>
            </w:rPr>
          </w:pPr>
          <w:hyperlink w:anchor="_Toc55454114" w:history="1">
            <w:r w:rsidR="00F4421F" w:rsidRPr="002466CC">
              <w:rPr>
                <w:rStyle w:val="Hipercze"/>
                <w:rFonts w:eastAsia="Calibri"/>
                <w:noProof/>
              </w:rPr>
              <w:t>XIII. Opis sposobu obliczenia ceny</w:t>
            </w:r>
            <w:r w:rsidR="00F4421F">
              <w:rPr>
                <w:noProof/>
                <w:webHidden/>
              </w:rPr>
              <w:tab/>
            </w:r>
            <w:r w:rsidR="00F4421F">
              <w:rPr>
                <w:noProof/>
                <w:webHidden/>
              </w:rPr>
              <w:fldChar w:fldCharType="begin"/>
            </w:r>
            <w:r w:rsidR="00F4421F">
              <w:rPr>
                <w:noProof/>
                <w:webHidden/>
              </w:rPr>
              <w:instrText xml:space="preserve"> PAGEREF _Toc55454114 \h </w:instrText>
            </w:r>
            <w:r w:rsidR="00F4421F">
              <w:rPr>
                <w:noProof/>
                <w:webHidden/>
              </w:rPr>
            </w:r>
            <w:r w:rsidR="00F4421F">
              <w:rPr>
                <w:noProof/>
                <w:webHidden/>
              </w:rPr>
              <w:fldChar w:fldCharType="separate"/>
            </w:r>
            <w:r w:rsidR="003D0851">
              <w:rPr>
                <w:noProof/>
                <w:webHidden/>
              </w:rPr>
              <w:t>18</w:t>
            </w:r>
            <w:r w:rsidR="00F4421F">
              <w:rPr>
                <w:noProof/>
                <w:webHidden/>
              </w:rPr>
              <w:fldChar w:fldCharType="end"/>
            </w:r>
          </w:hyperlink>
        </w:p>
        <w:p w:rsidR="00F4421F" w:rsidRDefault="00060E53">
          <w:pPr>
            <w:pStyle w:val="Spistreci2"/>
            <w:tabs>
              <w:tab w:val="right" w:leader="dot" w:pos="9062"/>
            </w:tabs>
            <w:rPr>
              <w:rFonts w:eastAsiaTheme="minorEastAsia"/>
              <w:noProof/>
              <w:lang w:eastAsia="pl-PL"/>
            </w:rPr>
          </w:pPr>
          <w:hyperlink w:anchor="_Toc55454115" w:history="1">
            <w:r w:rsidR="00F4421F" w:rsidRPr="002466CC">
              <w:rPr>
                <w:rStyle w:val="Hipercze"/>
                <w:rFonts w:eastAsia="Calibri"/>
                <w:noProof/>
              </w:rPr>
              <w:t>XIV. Opis kryteriów, którymi zamawiający będzie się kierował przy wyborze oferty</w:t>
            </w:r>
            <w:r w:rsidR="00F4421F">
              <w:rPr>
                <w:noProof/>
                <w:webHidden/>
              </w:rPr>
              <w:tab/>
            </w:r>
            <w:r w:rsidR="00F4421F">
              <w:rPr>
                <w:noProof/>
                <w:webHidden/>
              </w:rPr>
              <w:fldChar w:fldCharType="begin"/>
            </w:r>
            <w:r w:rsidR="00F4421F">
              <w:rPr>
                <w:noProof/>
                <w:webHidden/>
              </w:rPr>
              <w:instrText xml:space="preserve"> PAGEREF _Toc55454115 \h </w:instrText>
            </w:r>
            <w:r w:rsidR="00F4421F">
              <w:rPr>
                <w:noProof/>
                <w:webHidden/>
              </w:rPr>
            </w:r>
            <w:r w:rsidR="00F4421F">
              <w:rPr>
                <w:noProof/>
                <w:webHidden/>
              </w:rPr>
              <w:fldChar w:fldCharType="separate"/>
            </w:r>
            <w:r w:rsidR="003D0851">
              <w:rPr>
                <w:noProof/>
                <w:webHidden/>
              </w:rPr>
              <w:t>19</w:t>
            </w:r>
            <w:r w:rsidR="00F4421F">
              <w:rPr>
                <w:noProof/>
                <w:webHidden/>
              </w:rPr>
              <w:fldChar w:fldCharType="end"/>
            </w:r>
          </w:hyperlink>
        </w:p>
        <w:p w:rsidR="00F4421F" w:rsidRDefault="00060E53">
          <w:pPr>
            <w:pStyle w:val="Spistreci2"/>
            <w:tabs>
              <w:tab w:val="right" w:leader="dot" w:pos="9062"/>
            </w:tabs>
            <w:rPr>
              <w:rFonts w:eastAsiaTheme="minorEastAsia"/>
              <w:noProof/>
              <w:lang w:eastAsia="pl-PL"/>
            </w:rPr>
          </w:pPr>
          <w:hyperlink w:anchor="_Toc55454116" w:history="1">
            <w:r w:rsidR="00F4421F" w:rsidRPr="002466CC">
              <w:rPr>
                <w:rStyle w:val="Hipercze"/>
                <w:rFonts w:eastAsia="Calibri"/>
                <w:noProof/>
              </w:rPr>
              <w:t>XV. Informacja o formalnościach, jakie powinny zostać dopełnione po wyborze oferty w celu zawarcia umowy w sprawie zamówienia publicznego</w:t>
            </w:r>
            <w:r w:rsidR="00F4421F">
              <w:rPr>
                <w:noProof/>
                <w:webHidden/>
              </w:rPr>
              <w:tab/>
            </w:r>
            <w:r w:rsidR="00F4421F">
              <w:rPr>
                <w:noProof/>
                <w:webHidden/>
              </w:rPr>
              <w:fldChar w:fldCharType="begin"/>
            </w:r>
            <w:r w:rsidR="00F4421F">
              <w:rPr>
                <w:noProof/>
                <w:webHidden/>
              </w:rPr>
              <w:instrText xml:space="preserve"> PAGEREF _Toc55454116 \h </w:instrText>
            </w:r>
            <w:r w:rsidR="00F4421F">
              <w:rPr>
                <w:noProof/>
                <w:webHidden/>
              </w:rPr>
            </w:r>
            <w:r w:rsidR="00F4421F">
              <w:rPr>
                <w:noProof/>
                <w:webHidden/>
              </w:rPr>
              <w:fldChar w:fldCharType="separate"/>
            </w:r>
            <w:r w:rsidR="003D0851">
              <w:rPr>
                <w:noProof/>
                <w:webHidden/>
              </w:rPr>
              <w:t>21</w:t>
            </w:r>
            <w:r w:rsidR="00F4421F">
              <w:rPr>
                <w:noProof/>
                <w:webHidden/>
              </w:rPr>
              <w:fldChar w:fldCharType="end"/>
            </w:r>
          </w:hyperlink>
        </w:p>
        <w:p w:rsidR="00F4421F" w:rsidRDefault="00060E53">
          <w:pPr>
            <w:pStyle w:val="Spistreci2"/>
            <w:tabs>
              <w:tab w:val="right" w:leader="dot" w:pos="9062"/>
            </w:tabs>
            <w:rPr>
              <w:rFonts w:eastAsiaTheme="minorEastAsia"/>
              <w:noProof/>
              <w:lang w:eastAsia="pl-PL"/>
            </w:rPr>
          </w:pPr>
          <w:hyperlink w:anchor="_Toc55454117" w:history="1">
            <w:r w:rsidR="00F4421F" w:rsidRPr="002466CC">
              <w:rPr>
                <w:rStyle w:val="Hipercze"/>
                <w:rFonts w:eastAsia="Calibri"/>
                <w:noProof/>
              </w:rPr>
              <w:t>XVI. Wymagania dotyczące zabezpieczenia należytego wykonania umowy</w:t>
            </w:r>
            <w:r w:rsidR="00F4421F">
              <w:rPr>
                <w:noProof/>
                <w:webHidden/>
              </w:rPr>
              <w:tab/>
            </w:r>
            <w:r w:rsidR="00F4421F">
              <w:rPr>
                <w:noProof/>
                <w:webHidden/>
              </w:rPr>
              <w:fldChar w:fldCharType="begin"/>
            </w:r>
            <w:r w:rsidR="00F4421F">
              <w:rPr>
                <w:noProof/>
                <w:webHidden/>
              </w:rPr>
              <w:instrText xml:space="preserve"> PAGEREF _Toc55454117 \h </w:instrText>
            </w:r>
            <w:r w:rsidR="00F4421F">
              <w:rPr>
                <w:noProof/>
                <w:webHidden/>
              </w:rPr>
            </w:r>
            <w:r w:rsidR="00F4421F">
              <w:rPr>
                <w:noProof/>
                <w:webHidden/>
              </w:rPr>
              <w:fldChar w:fldCharType="separate"/>
            </w:r>
            <w:r w:rsidR="003D0851">
              <w:rPr>
                <w:noProof/>
                <w:webHidden/>
              </w:rPr>
              <w:t>22</w:t>
            </w:r>
            <w:r w:rsidR="00F4421F">
              <w:rPr>
                <w:noProof/>
                <w:webHidden/>
              </w:rPr>
              <w:fldChar w:fldCharType="end"/>
            </w:r>
          </w:hyperlink>
        </w:p>
        <w:p w:rsidR="00F4421F" w:rsidRDefault="00060E53">
          <w:pPr>
            <w:pStyle w:val="Spistreci2"/>
            <w:tabs>
              <w:tab w:val="right" w:leader="dot" w:pos="9062"/>
            </w:tabs>
            <w:rPr>
              <w:rFonts w:eastAsiaTheme="minorEastAsia"/>
              <w:noProof/>
              <w:lang w:eastAsia="pl-PL"/>
            </w:rPr>
          </w:pPr>
          <w:hyperlink w:anchor="_Toc55454118" w:history="1">
            <w:r w:rsidR="00F4421F" w:rsidRPr="002466CC">
              <w:rPr>
                <w:rStyle w:val="Hipercze"/>
                <w:rFonts w:eastAsia="Calibri"/>
                <w:noProof/>
              </w:rPr>
              <w:t>XVII. Istotne dla stron postanowienia, które mogą zostać wprowadzone do treści zawartej umowy</w:t>
            </w:r>
            <w:r w:rsidR="00F4421F">
              <w:rPr>
                <w:noProof/>
                <w:webHidden/>
              </w:rPr>
              <w:tab/>
            </w:r>
            <w:r w:rsidR="00F4421F">
              <w:rPr>
                <w:noProof/>
                <w:webHidden/>
              </w:rPr>
              <w:fldChar w:fldCharType="begin"/>
            </w:r>
            <w:r w:rsidR="00F4421F">
              <w:rPr>
                <w:noProof/>
                <w:webHidden/>
              </w:rPr>
              <w:instrText xml:space="preserve"> PAGEREF _Toc55454118 \h </w:instrText>
            </w:r>
            <w:r w:rsidR="00F4421F">
              <w:rPr>
                <w:noProof/>
                <w:webHidden/>
              </w:rPr>
            </w:r>
            <w:r w:rsidR="00F4421F">
              <w:rPr>
                <w:noProof/>
                <w:webHidden/>
              </w:rPr>
              <w:fldChar w:fldCharType="separate"/>
            </w:r>
            <w:r w:rsidR="003D0851">
              <w:rPr>
                <w:noProof/>
                <w:webHidden/>
              </w:rPr>
              <w:t>22</w:t>
            </w:r>
            <w:r w:rsidR="00F4421F">
              <w:rPr>
                <w:noProof/>
                <w:webHidden/>
              </w:rPr>
              <w:fldChar w:fldCharType="end"/>
            </w:r>
          </w:hyperlink>
        </w:p>
        <w:p w:rsidR="00F4421F" w:rsidRDefault="00060E53">
          <w:pPr>
            <w:pStyle w:val="Spistreci2"/>
            <w:tabs>
              <w:tab w:val="right" w:leader="dot" w:pos="9062"/>
            </w:tabs>
            <w:rPr>
              <w:rFonts w:eastAsiaTheme="minorEastAsia"/>
              <w:noProof/>
              <w:lang w:eastAsia="pl-PL"/>
            </w:rPr>
          </w:pPr>
          <w:hyperlink w:anchor="_Toc55454119" w:history="1">
            <w:r w:rsidR="00F4421F" w:rsidRPr="002466CC">
              <w:rPr>
                <w:rStyle w:val="Hipercze"/>
                <w:rFonts w:eastAsia="Calibri"/>
                <w:noProof/>
              </w:rPr>
              <w:t>XVIII. Pouczenie o środkach ochrony prawnej</w:t>
            </w:r>
            <w:r w:rsidR="00F4421F">
              <w:rPr>
                <w:noProof/>
                <w:webHidden/>
              </w:rPr>
              <w:tab/>
            </w:r>
            <w:r w:rsidR="00F4421F">
              <w:rPr>
                <w:noProof/>
                <w:webHidden/>
              </w:rPr>
              <w:fldChar w:fldCharType="begin"/>
            </w:r>
            <w:r w:rsidR="00F4421F">
              <w:rPr>
                <w:noProof/>
                <w:webHidden/>
              </w:rPr>
              <w:instrText xml:space="preserve"> PAGEREF _Toc55454119 \h </w:instrText>
            </w:r>
            <w:r w:rsidR="00F4421F">
              <w:rPr>
                <w:noProof/>
                <w:webHidden/>
              </w:rPr>
            </w:r>
            <w:r w:rsidR="00F4421F">
              <w:rPr>
                <w:noProof/>
                <w:webHidden/>
              </w:rPr>
              <w:fldChar w:fldCharType="separate"/>
            </w:r>
            <w:r w:rsidR="003D0851">
              <w:rPr>
                <w:noProof/>
                <w:webHidden/>
              </w:rPr>
              <w:t>25</w:t>
            </w:r>
            <w:r w:rsidR="00F4421F">
              <w:rPr>
                <w:noProof/>
                <w:webHidden/>
              </w:rPr>
              <w:fldChar w:fldCharType="end"/>
            </w:r>
          </w:hyperlink>
        </w:p>
        <w:p w:rsidR="00F4421F" w:rsidRDefault="00060E53">
          <w:pPr>
            <w:pStyle w:val="Spistreci2"/>
            <w:tabs>
              <w:tab w:val="right" w:leader="dot" w:pos="9062"/>
            </w:tabs>
            <w:rPr>
              <w:rFonts w:eastAsiaTheme="minorEastAsia"/>
              <w:noProof/>
              <w:lang w:eastAsia="pl-PL"/>
            </w:rPr>
          </w:pPr>
          <w:hyperlink w:anchor="_Toc55454120" w:history="1">
            <w:r w:rsidR="00F4421F" w:rsidRPr="002466CC">
              <w:rPr>
                <w:rStyle w:val="Hipercze"/>
                <w:rFonts w:eastAsia="Calibri"/>
                <w:noProof/>
              </w:rPr>
              <w:t>XIX. Postanowienia końcowe</w:t>
            </w:r>
            <w:r w:rsidR="00F4421F">
              <w:rPr>
                <w:noProof/>
                <w:webHidden/>
              </w:rPr>
              <w:tab/>
            </w:r>
            <w:r w:rsidR="00F4421F">
              <w:rPr>
                <w:noProof/>
                <w:webHidden/>
              </w:rPr>
              <w:fldChar w:fldCharType="begin"/>
            </w:r>
            <w:r w:rsidR="00F4421F">
              <w:rPr>
                <w:noProof/>
                <w:webHidden/>
              </w:rPr>
              <w:instrText xml:space="preserve"> PAGEREF _Toc55454120 \h </w:instrText>
            </w:r>
            <w:r w:rsidR="00F4421F">
              <w:rPr>
                <w:noProof/>
                <w:webHidden/>
              </w:rPr>
            </w:r>
            <w:r w:rsidR="00F4421F">
              <w:rPr>
                <w:noProof/>
                <w:webHidden/>
              </w:rPr>
              <w:fldChar w:fldCharType="separate"/>
            </w:r>
            <w:r w:rsidR="003D0851">
              <w:rPr>
                <w:noProof/>
                <w:webHidden/>
              </w:rPr>
              <w:t>27</w:t>
            </w:r>
            <w:r w:rsidR="00F4421F">
              <w:rPr>
                <w:noProof/>
                <w:webHidden/>
              </w:rPr>
              <w:fldChar w:fldCharType="end"/>
            </w:r>
          </w:hyperlink>
        </w:p>
        <w:p w:rsidR="00F4421F" w:rsidRDefault="00060E53">
          <w:pPr>
            <w:pStyle w:val="Spistreci2"/>
            <w:tabs>
              <w:tab w:val="right" w:leader="dot" w:pos="9062"/>
            </w:tabs>
            <w:rPr>
              <w:rFonts w:eastAsiaTheme="minorEastAsia"/>
              <w:noProof/>
              <w:lang w:eastAsia="pl-PL"/>
            </w:rPr>
          </w:pPr>
          <w:hyperlink w:anchor="_Toc55454121" w:history="1">
            <w:r w:rsidR="00F4421F" w:rsidRPr="002466CC">
              <w:rPr>
                <w:rStyle w:val="Hipercze"/>
                <w:noProof/>
              </w:rPr>
              <w:t>XX. Klauzula informacyjna RODO- Art. 13 RODO</w:t>
            </w:r>
            <w:r w:rsidR="00F4421F">
              <w:rPr>
                <w:noProof/>
                <w:webHidden/>
              </w:rPr>
              <w:tab/>
            </w:r>
            <w:r w:rsidR="00F4421F">
              <w:rPr>
                <w:noProof/>
                <w:webHidden/>
              </w:rPr>
              <w:fldChar w:fldCharType="begin"/>
            </w:r>
            <w:r w:rsidR="00F4421F">
              <w:rPr>
                <w:noProof/>
                <w:webHidden/>
              </w:rPr>
              <w:instrText xml:space="preserve"> PAGEREF _Toc55454121 \h </w:instrText>
            </w:r>
            <w:r w:rsidR="00F4421F">
              <w:rPr>
                <w:noProof/>
                <w:webHidden/>
              </w:rPr>
            </w:r>
            <w:r w:rsidR="00F4421F">
              <w:rPr>
                <w:noProof/>
                <w:webHidden/>
              </w:rPr>
              <w:fldChar w:fldCharType="separate"/>
            </w:r>
            <w:r w:rsidR="003D0851">
              <w:rPr>
                <w:noProof/>
                <w:webHidden/>
              </w:rPr>
              <w:t>28</w:t>
            </w:r>
            <w:r w:rsidR="00F4421F">
              <w:rPr>
                <w:noProof/>
                <w:webHidden/>
              </w:rPr>
              <w:fldChar w:fldCharType="end"/>
            </w:r>
          </w:hyperlink>
        </w:p>
        <w:p w:rsidR="00F4421F" w:rsidRDefault="00060E53">
          <w:pPr>
            <w:pStyle w:val="Spistreci2"/>
            <w:tabs>
              <w:tab w:val="right" w:leader="dot" w:pos="9062"/>
            </w:tabs>
            <w:rPr>
              <w:rFonts w:eastAsiaTheme="minorEastAsia"/>
              <w:noProof/>
              <w:lang w:eastAsia="pl-PL"/>
            </w:rPr>
          </w:pPr>
          <w:hyperlink w:anchor="_Toc55454122" w:history="1">
            <w:r w:rsidR="00F4421F" w:rsidRPr="002466CC">
              <w:rPr>
                <w:rStyle w:val="Hipercze"/>
                <w:rFonts w:eastAsia="Calibri"/>
                <w:noProof/>
              </w:rPr>
              <w:t>XXI. Załączniki</w:t>
            </w:r>
            <w:r w:rsidR="00F4421F">
              <w:rPr>
                <w:noProof/>
                <w:webHidden/>
              </w:rPr>
              <w:tab/>
            </w:r>
            <w:r w:rsidR="00F4421F">
              <w:rPr>
                <w:noProof/>
                <w:webHidden/>
              </w:rPr>
              <w:fldChar w:fldCharType="begin"/>
            </w:r>
            <w:r w:rsidR="00F4421F">
              <w:rPr>
                <w:noProof/>
                <w:webHidden/>
              </w:rPr>
              <w:instrText xml:space="preserve"> PAGEREF _Toc55454122 \h </w:instrText>
            </w:r>
            <w:r w:rsidR="00F4421F">
              <w:rPr>
                <w:noProof/>
                <w:webHidden/>
              </w:rPr>
            </w:r>
            <w:r w:rsidR="00F4421F">
              <w:rPr>
                <w:noProof/>
                <w:webHidden/>
              </w:rPr>
              <w:fldChar w:fldCharType="separate"/>
            </w:r>
            <w:r w:rsidR="003D0851">
              <w:rPr>
                <w:noProof/>
                <w:webHidden/>
              </w:rPr>
              <w:t>30</w:t>
            </w:r>
            <w:r w:rsidR="00F4421F">
              <w:rPr>
                <w:noProof/>
                <w:webHidden/>
              </w:rPr>
              <w:fldChar w:fldCharType="end"/>
            </w:r>
          </w:hyperlink>
        </w:p>
        <w:p w:rsidR="007D2A95" w:rsidRPr="00980423" w:rsidRDefault="007D2A95" w:rsidP="001A6D4F">
          <w:r w:rsidRPr="005B4F95">
            <w:rPr>
              <w:b/>
              <w:bCs/>
              <w:sz w:val="32"/>
            </w:rPr>
            <w:fldChar w:fldCharType="end"/>
          </w:r>
        </w:p>
      </w:sdtContent>
    </w:sdt>
    <w:p w:rsidR="007D2A95" w:rsidRPr="00980423" w:rsidRDefault="007D2A95" w:rsidP="001A6D4F">
      <w:pPr>
        <w:widowControl w:val="0"/>
        <w:autoSpaceDE w:val="0"/>
        <w:autoSpaceDN w:val="0"/>
        <w:adjustRightInd w:val="0"/>
        <w:spacing w:after="0"/>
        <w:jc w:val="center"/>
        <w:rPr>
          <w:rFonts w:eastAsia="Calibri" w:cs="Arial"/>
          <w:b/>
          <w:bCs/>
          <w:color w:val="000000" w:themeColor="text1"/>
          <w:sz w:val="28"/>
        </w:rPr>
      </w:pPr>
    </w:p>
    <w:p w:rsidR="007D2A95" w:rsidRDefault="007D2A95" w:rsidP="001A6D4F">
      <w:pPr>
        <w:widowControl w:val="0"/>
        <w:autoSpaceDE w:val="0"/>
        <w:autoSpaceDN w:val="0"/>
        <w:adjustRightInd w:val="0"/>
        <w:spacing w:after="0"/>
        <w:jc w:val="center"/>
        <w:rPr>
          <w:rFonts w:eastAsia="Calibri" w:cs="Arial"/>
          <w:b/>
          <w:bCs/>
          <w:color w:val="000000" w:themeColor="text1"/>
          <w:sz w:val="28"/>
        </w:rPr>
      </w:pPr>
    </w:p>
    <w:p w:rsidR="00A52607" w:rsidRDefault="00A52607" w:rsidP="001A6D4F">
      <w:pPr>
        <w:widowControl w:val="0"/>
        <w:autoSpaceDE w:val="0"/>
        <w:autoSpaceDN w:val="0"/>
        <w:adjustRightInd w:val="0"/>
        <w:spacing w:after="0"/>
        <w:jc w:val="center"/>
        <w:rPr>
          <w:rFonts w:eastAsia="Calibri" w:cs="Arial"/>
          <w:b/>
          <w:bCs/>
          <w:color w:val="000000" w:themeColor="text1"/>
          <w:sz w:val="28"/>
        </w:rPr>
      </w:pPr>
    </w:p>
    <w:p w:rsidR="00AA50F9" w:rsidRDefault="00AA50F9" w:rsidP="001A6D4F">
      <w:pPr>
        <w:widowControl w:val="0"/>
        <w:autoSpaceDE w:val="0"/>
        <w:autoSpaceDN w:val="0"/>
        <w:adjustRightInd w:val="0"/>
        <w:spacing w:after="0"/>
        <w:jc w:val="center"/>
        <w:rPr>
          <w:rFonts w:eastAsia="Calibri" w:cs="Arial"/>
          <w:b/>
          <w:bCs/>
          <w:color w:val="000000" w:themeColor="text1"/>
          <w:sz w:val="28"/>
        </w:rPr>
      </w:pPr>
      <w:r>
        <w:rPr>
          <w:rFonts w:eastAsia="Calibri" w:cs="Arial"/>
          <w:b/>
          <w:bCs/>
          <w:color w:val="000000" w:themeColor="text1"/>
          <w:sz w:val="28"/>
        </w:rPr>
        <w:t xml:space="preserve"> </w:t>
      </w:r>
    </w:p>
    <w:p w:rsidR="00A52607" w:rsidRDefault="00A52607" w:rsidP="001A6D4F">
      <w:pPr>
        <w:widowControl w:val="0"/>
        <w:autoSpaceDE w:val="0"/>
        <w:autoSpaceDN w:val="0"/>
        <w:adjustRightInd w:val="0"/>
        <w:spacing w:after="0"/>
        <w:jc w:val="center"/>
        <w:rPr>
          <w:rFonts w:eastAsia="Calibri" w:cs="Arial"/>
          <w:b/>
          <w:bCs/>
          <w:color w:val="000000" w:themeColor="text1"/>
          <w:sz w:val="28"/>
        </w:rPr>
      </w:pPr>
    </w:p>
    <w:p w:rsidR="00A52607" w:rsidRPr="00980423" w:rsidRDefault="00A52607" w:rsidP="001A6D4F">
      <w:pPr>
        <w:widowControl w:val="0"/>
        <w:autoSpaceDE w:val="0"/>
        <w:autoSpaceDN w:val="0"/>
        <w:adjustRightInd w:val="0"/>
        <w:spacing w:after="0"/>
        <w:jc w:val="center"/>
        <w:rPr>
          <w:rFonts w:eastAsia="Calibri" w:cs="Arial"/>
          <w:b/>
          <w:bCs/>
          <w:color w:val="000000" w:themeColor="text1"/>
          <w:sz w:val="28"/>
        </w:rPr>
      </w:pPr>
    </w:p>
    <w:p w:rsidR="005670F9" w:rsidRPr="00980423" w:rsidRDefault="005670F9" w:rsidP="001A6D4F">
      <w:pPr>
        <w:widowControl w:val="0"/>
        <w:autoSpaceDE w:val="0"/>
        <w:autoSpaceDN w:val="0"/>
        <w:adjustRightInd w:val="0"/>
        <w:spacing w:after="0"/>
        <w:jc w:val="both"/>
        <w:rPr>
          <w:rFonts w:eastAsia="Calibri" w:cs="Arial"/>
          <w:color w:val="000000" w:themeColor="text1"/>
        </w:rPr>
      </w:pPr>
    </w:p>
    <w:p w:rsidR="00ED49F1" w:rsidRPr="00A80A8E" w:rsidRDefault="005670F9" w:rsidP="006248A9">
      <w:pPr>
        <w:jc w:val="both"/>
      </w:pPr>
      <w:r w:rsidRPr="00980423">
        <w:rPr>
          <w:rFonts w:eastAsia="Calibri" w:cs="Arial"/>
          <w:color w:val="000000" w:themeColor="text1"/>
        </w:rPr>
        <w:lastRenderedPageBreak/>
        <w:t xml:space="preserve">dot.: </w:t>
      </w:r>
      <w:r w:rsidRPr="006248A9">
        <w:rPr>
          <w:rFonts w:eastAsia="Calibri" w:cs="Arial"/>
          <w:color w:val="000000" w:themeColor="text1"/>
        </w:rPr>
        <w:t xml:space="preserve">postępowania o udzielenie zamówienia publicznego. Numer sprawy: </w:t>
      </w:r>
      <w:r w:rsidRPr="006248A9">
        <w:rPr>
          <w:rFonts w:eastAsia="Calibri" w:cs="Arial"/>
          <w:b/>
          <w:color w:val="000000" w:themeColor="text1"/>
          <w:highlight w:val="white"/>
        </w:rPr>
        <w:t>RZp.</w:t>
      </w:r>
      <w:r w:rsidRPr="006248A9">
        <w:rPr>
          <w:rFonts w:eastAsia="Calibri" w:cs="Arial"/>
          <w:b/>
          <w:color w:val="000000" w:themeColor="text1"/>
        </w:rPr>
        <w:t>271.</w:t>
      </w:r>
      <w:r w:rsidR="007147D3" w:rsidRPr="006248A9">
        <w:rPr>
          <w:rFonts w:eastAsia="Calibri" w:cs="Arial"/>
          <w:b/>
          <w:color w:val="000000" w:themeColor="text1"/>
        </w:rPr>
        <w:t>1.</w:t>
      </w:r>
      <w:r w:rsidR="000B10E3" w:rsidRPr="006248A9">
        <w:rPr>
          <w:rFonts w:eastAsia="Calibri" w:cs="Arial"/>
          <w:b/>
          <w:color w:val="000000" w:themeColor="text1"/>
        </w:rPr>
        <w:t>12</w:t>
      </w:r>
      <w:r w:rsidR="007147D3" w:rsidRPr="006248A9">
        <w:rPr>
          <w:rFonts w:eastAsia="Calibri" w:cs="Arial"/>
          <w:b/>
          <w:color w:val="000000" w:themeColor="text1"/>
        </w:rPr>
        <w:t>.2020</w:t>
      </w:r>
      <w:r w:rsidRPr="006248A9">
        <w:rPr>
          <w:rFonts w:eastAsia="Calibri" w:cs="Arial"/>
          <w:b/>
          <w:color w:val="000000" w:themeColor="text1"/>
        </w:rPr>
        <w:t xml:space="preserve"> Nazwa zadania: </w:t>
      </w:r>
      <w:r w:rsidR="006248A9" w:rsidRPr="006248A9">
        <w:rPr>
          <w:rFonts w:cs="Times New Roman"/>
          <w:b/>
        </w:rPr>
        <w:t>„Budowa placu zabaw przy Samorządowym Przedszkolu w Gniewkowie, ul. Moniuszki, dz. nr. 560/7 i 880”.</w:t>
      </w:r>
      <w:r w:rsidR="006248A9">
        <w:rPr>
          <w:rFonts w:cs="Times New Roman"/>
          <w:b/>
        </w:rPr>
        <w:t xml:space="preserve"> </w:t>
      </w:r>
      <w:r w:rsidR="00ED49F1" w:rsidRPr="00A80A8E">
        <w:t>W ramach wniosku o dofinansowanie</w:t>
      </w:r>
      <w:r w:rsidR="00BD6F1A">
        <w:t xml:space="preserve"> Nr RPKP.10.02.01-04-003/20</w:t>
      </w:r>
      <w:r w:rsidR="00ED49F1" w:rsidRPr="00A80A8E">
        <w:t xml:space="preserve"> </w:t>
      </w:r>
      <w:r w:rsidR="00ED49F1" w:rsidRPr="00BD6F1A">
        <w:t xml:space="preserve">; Oś priorytetowa </w:t>
      </w:r>
      <w:r w:rsidR="00BD6F1A" w:rsidRPr="00BD6F1A">
        <w:t>10</w:t>
      </w:r>
      <w:r w:rsidR="00ED49F1" w:rsidRPr="00BD6F1A">
        <w:t xml:space="preserve">. </w:t>
      </w:r>
      <w:r w:rsidR="00BD6F1A" w:rsidRPr="00BD6F1A">
        <w:t>Innowacyjna edukacyjno</w:t>
      </w:r>
      <w:r w:rsidR="00ED49F1" w:rsidRPr="00BD6F1A">
        <w:t xml:space="preserve">ść, Działanie </w:t>
      </w:r>
      <w:r w:rsidR="00BD6F1A" w:rsidRPr="00BD6F1A">
        <w:t>10</w:t>
      </w:r>
      <w:r w:rsidR="00ED49F1" w:rsidRPr="00BD6F1A">
        <w:t>.</w:t>
      </w:r>
      <w:r w:rsidR="00BD6F1A" w:rsidRPr="00BD6F1A">
        <w:t xml:space="preserve">2 Kształcenie ogólne i zawodowe, Poddziałanie 10.2.1 Wychowanie </w:t>
      </w:r>
      <w:r w:rsidR="00F71D4E">
        <w:t>,</w:t>
      </w:r>
    </w:p>
    <w:p w:rsidR="00ED49F1" w:rsidRPr="001723DE" w:rsidRDefault="00ED49F1" w:rsidP="001723DE">
      <w:pPr>
        <w:widowControl w:val="0"/>
        <w:autoSpaceDE w:val="0"/>
        <w:autoSpaceDN w:val="0"/>
        <w:adjustRightInd w:val="0"/>
        <w:jc w:val="both"/>
        <w:rPr>
          <w:rFonts w:eastAsia="Calibri" w:cs="Arial"/>
          <w:b/>
          <w:color w:val="000000" w:themeColor="text1"/>
        </w:rPr>
      </w:pPr>
    </w:p>
    <w:p w:rsidR="005670F9" w:rsidRPr="00980423" w:rsidRDefault="005670F9" w:rsidP="001A6D4F">
      <w:pPr>
        <w:pStyle w:val="Nagwek2"/>
        <w:rPr>
          <w:rFonts w:eastAsia="Calibri"/>
        </w:rPr>
      </w:pPr>
      <w:bookmarkStart w:id="2" w:name="_Toc55454100"/>
      <w:r w:rsidRPr="00980423">
        <w:rPr>
          <w:rFonts w:eastAsia="Calibri"/>
        </w:rPr>
        <w:t>I.  Nazwa (firma) oraz adres zamawiającego:</w:t>
      </w:r>
      <w:bookmarkEnd w:id="2"/>
    </w:p>
    <w:p w:rsidR="005670F9" w:rsidRPr="00980423" w:rsidRDefault="005670F9" w:rsidP="001A6D4F">
      <w:pPr>
        <w:widowControl w:val="0"/>
        <w:autoSpaceDE w:val="0"/>
        <w:autoSpaceDN w:val="0"/>
        <w:adjustRightInd w:val="0"/>
        <w:spacing w:after="0"/>
        <w:jc w:val="both"/>
        <w:rPr>
          <w:rFonts w:eastAsia="Calibri" w:cs="Arial"/>
          <w:color w:val="000000" w:themeColor="text1"/>
        </w:rPr>
      </w:pPr>
    </w:p>
    <w:p w:rsidR="005670F9" w:rsidRPr="00980423" w:rsidRDefault="005670F9" w:rsidP="001A6D4F">
      <w:pPr>
        <w:widowControl w:val="0"/>
        <w:tabs>
          <w:tab w:val="left" w:pos="3060"/>
        </w:tabs>
        <w:autoSpaceDE w:val="0"/>
        <w:autoSpaceDN w:val="0"/>
        <w:adjustRightInd w:val="0"/>
        <w:spacing w:after="0"/>
        <w:jc w:val="both"/>
        <w:rPr>
          <w:rFonts w:eastAsia="Calibri" w:cs="Arial"/>
          <w:color w:val="000000" w:themeColor="text1"/>
        </w:rPr>
      </w:pPr>
      <w:r w:rsidRPr="00980423">
        <w:rPr>
          <w:rFonts w:eastAsia="Calibri" w:cs="Arial"/>
          <w:color w:val="000000" w:themeColor="text1"/>
        </w:rPr>
        <w:t xml:space="preserve">Nazwa zamawiającego </w:t>
      </w:r>
      <w:r w:rsidRPr="00980423">
        <w:rPr>
          <w:rFonts w:eastAsia="Calibri" w:cs="Arial"/>
          <w:color w:val="000000" w:themeColor="text1"/>
        </w:rPr>
        <w:tab/>
      </w:r>
      <w:r w:rsidRPr="00980423">
        <w:rPr>
          <w:rFonts w:eastAsia="Calibri" w:cs="Arial"/>
          <w:color w:val="000000" w:themeColor="text1"/>
          <w:highlight w:val="white"/>
        </w:rPr>
        <w:t>Gmina Gniewkowo</w:t>
      </w:r>
    </w:p>
    <w:p w:rsidR="005670F9" w:rsidRPr="00980423" w:rsidRDefault="005670F9" w:rsidP="001A6D4F">
      <w:pPr>
        <w:widowControl w:val="0"/>
        <w:tabs>
          <w:tab w:val="left" w:pos="3060"/>
        </w:tabs>
        <w:autoSpaceDE w:val="0"/>
        <w:autoSpaceDN w:val="0"/>
        <w:adjustRightInd w:val="0"/>
        <w:spacing w:after="0"/>
        <w:jc w:val="both"/>
        <w:rPr>
          <w:rFonts w:eastAsia="Calibri" w:cs="Arial"/>
          <w:color w:val="000000" w:themeColor="text1"/>
        </w:rPr>
      </w:pPr>
      <w:r w:rsidRPr="00980423">
        <w:rPr>
          <w:rFonts w:eastAsia="Calibri" w:cs="Arial"/>
          <w:color w:val="000000" w:themeColor="text1"/>
        </w:rPr>
        <w:t xml:space="preserve">Adres zamawiającego </w:t>
      </w:r>
      <w:r w:rsidRPr="00980423">
        <w:rPr>
          <w:rFonts w:eastAsia="Calibri" w:cs="Arial"/>
          <w:color w:val="000000" w:themeColor="text1"/>
        </w:rPr>
        <w:tab/>
      </w:r>
      <w:r w:rsidRPr="00980423">
        <w:rPr>
          <w:rFonts w:eastAsia="Calibri" w:cs="Arial"/>
          <w:color w:val="000000" w:themeColor="text1"/>
          <w:highlight w:val="white"/>
        </w:rPr>
        <w:t xml:space="preserve">ul. </w:t>
      </w:r>
      <w:r w:rsidRPr="00980423">
        <w:rPr>
          <w:rFonts w:eastAsia="Calibri" w:cs="Arial"/>
          <w:color w:val="000000" w:themeColor="text1"/>
        </w:rPr>
        <w:t>17 Stycznia 11</w:t>
      </w:r>
    </w:p>
    <w:p w:rsidR="005670F9" w:rsidRPr="00980423" w:rsidRDefault="005670F9" w:rsidP="001A6D4F">
      <w:pPr>
        <w:widowControl w:val="0"/>
        <w:tabs>
          <w:tab w:val="left" w:pos="3060"/>
        </w:tabs>
        <w:autoSpaceDE w:val="0"/>
        <w:autoSpaceDN w:val="0"/>
        <w:adjustRightInd w:val="0"/>
        <w:spacing w:after="0"/>
        <w:jc w:val="both"/>
        <w:rPr>
          <w:rFonts w:eastAsia="Calibri" w:cs="Arial"/>
          <w:color w:val="000000" w:themeColor="text1"/>
        </w:rPr>
      </w:pPr>
      <w:r w:rsidRPr="00980423">
        <w:rPr>
          <w:rFonts w:eastAsia="Calibri" w:cs="Arial"/>
          <w:color w:val="000000" w:themeColor="text1"/>
        </w:rPr>
        <w:t xml:space="preserve">Kod Miejscowość </w:t>
      </w:r>
      <w:r w:rsidRPr="00980423">
        <w:rPr>
          <w:rFonts w:eastAsia="Calibri" w:cs="Arial"/>
          <w:color w:val="000000" w:themeColor="text1"/>
        </w:rPr>
        <w:tab/>
      </w:r>
      <w:r w:rsidRPr="00980423">
        <w:rPr>
          <w:rFonts w:eastAsia="Calibri" w:cs="Arial"/>
          <w:color w:val="000000" w:themeColor="text1"/>
          <w:highlight w:val="white"/>
        </w:rPr>
        <w:t>88-140</w:t>
      </w:r>
      <w:r w:rsidRPr="00980423">
        <w:rPr>
          <w:rFonts w:eastAsia="Calibri" w:cs="Arial"/>
          <w:color w:val="000000" w:themeColor="text1"/>
        </w:rPr>
        <w:t xml:space="preserve"> </w:t>
      </w:r>
      <w:r w:rsidRPr="00980423">
        <w:rPr>
          <w:rFonts w:eastAsia="Calibri" w:cs="Arial"/>
          <w:color w:val="000000" w:themeColor="text1"/>
          <w:highlight w:val="white"/>
        </w:rPr>
        <w:t>Gniewkowo</w:t>
      </w:r>
    </w:p>
    <w:p w:rsidR="005670F9" w:rsidRPr="00980423" w:rsidRDefault="005670F9" w:rsidP="001A6D4F">
      <w:pPr>
        <w:widowControl w:val="0"/>
        <w:tabs>
          <w:tab w:val="left" w:pos="3060"/>
        </w:tabs>
        <w:autoSpaceDE w:val="0"/>
        <w:autoSpaceDN w:val="0"/>
        <w:adjustRightInd w:val="0"/>
        <w:spacing w:after="0"/>
        <w:jc w:val="both"/>
        <w:rPr>
          <w:rFonts w:eastAsia="Calibri" w:cs="Arial"/>
          <w:color w:val="000000" w:themeColor="text1"/>
        </w:rPr>
      </w:pPr>
      <w:r w:rsidRPr="00980423">
        <w:rPr>
          <w:rFonts w:eastAsia="Calibri" w:cs="Arial"/>
          <w:color w:val="000000" w:themeColor="text1"/>
        </w:rPr>
        <w:t xml:space="preserve">Telefon: </w:t>
      </w:r>
      <w:r w:rsidRPr="00980423">
        <w:rPr>
          <w:rFonts w:eastAsia="Calibri" w:cs="Arial"/>
          <w:color w:val="000000" w:themeColor="text1"/>
        </w:rPr>
        <w:tab/>
      </w:r>
      <w:r w:rsidRPr="00980423">
        <w:rPr>
          <w:rFonts w:eastAsia="Calibri" w:cs="Arial"/>
          <w:color w:val="000000" w:themeColor="text1"/>
          <w:highlight w:val="white"/>
        </w:rPr>
        <w:t xml:space="preserve">52/ 354 30 08  </w:t>
      </w:r>
    </w:p>
    <w:p w:rsidR="005670F9" w:rsidRPr="00980423" w:rsidRDefault="005670F9" w:rsidP="001A6D4F">
      <w:pPr>
        <w:widowControl w:val="0"/>
        <w:tabs>
          <w:tab w:val="left" w:pos="3060"/>
        </w:tabs>
        <w:autoSpaceDE w:val="0"/>
        <w:autoSpaceDN w:val="0"/>
        <w:adjustRightInd w:val="0"/>
        <w:spacing w:after="0"/>
        <w:jc w:val="both"/>
        <w:rPr>
          <w:rFonts w:eastAsia="Calibri" w:cs="Arial"/>
          <w:color w:val="000000" w:themeColor="text1"/>
        </w:rPr>
      </w:pPr>
      <w:r w:rsidRPr="00980423">
        <w:rPr>
          <w:rFonts w:eastAsia="Calibri" w:cs="Arial"/>
          <w:color w:val="000000" w:themeColor="text1"/>
        </w:rPr>
        <w:t xml:space="preserve">Faks: </w:t>
      </w:r>
      <w:r w:rsidRPr="00980423">
        <w:rPr>
          <w:rFonts w:eastAsia="Calibri" w:cs="Arial"/>
          <w:color w:val="000000" w:themeColor="text1"/>
        </w:rPr>
        <w:tab/>
      </w:r>
      <w:r w:rsidRPr="00980423">
        <w:rPr>
          <w:rFonts w:eastAsia="Calibri" w:cs="Arial"/>
          <w:color w:val="000000" w:themeColor="text1"/>
          <w:highlight w:val="white"/>
        </w:rPr>
        <w:t>52/ 354 30 37</w:t>
      </w:r>
    </w:p>
    <w:p w:rsidR="005670F9" w:rsidRPr="00980423" w:rsidRDefault="005670F9" w:rsidP="001A6D4F">
      <w:pPr>
        <w:widowControl w:val="0"/>
        <w:tabs>
          <w:tab w:val="left" w:pos="3060"/>
        </w:tabs>
        <w:autoSpaceDE w:val="0"/>
        <w:autoSpaceDN w:val="0"/>
        <w:adjustRightInd w:val="0"/>
        <w:spacing w:after="0"/>
        <w:jc w:val="both"/>
        <w:rPr>
          <w:rFonts w:eastAsia="Calibri" w:cs="Arial"/>
          <w:color w:val="000000" w:themeColor="text1"/>
        </w:rPr>
      </w:pPr>
      <w:r w:rsidRPr="00980423">
        <w:rPr>
          <w:rFonts w:eastAsia="Calibri" w:cs="Arial"/>
          <w:color w:val="000000" w:themeColor="text1"/>
        </w:rPr>
        <w:t xml:space="preserve">adres strony internetowej </w:t>
      </w:r>
      <w:r w:rsidRPr="00980423">
        <w:rPr>
          <w:rFonts w:eastAsia="Calibri" w:cs="Arial"/>
          <w:color w:val="000000" w:themeColor="text1"/>
        </w:rPr>
        <w:tab/>
        <w:t>www.gniewkowo.</w:t>
      </w:r>
      <w:r w:rsidRPr="00980423">
        <w:rPr>
          <w:rFonts w:eastAsia="Calibri" w:cs="Arial"/>
          <w:color w:val="000000" w:themeColor="text1"/>
          <w:highlight w:val="white"/>
        </w:rPr>
        <w:t>bipgmina.</w:t>
      </w:r>
      <w:r w:rsidRPr="00980423">
        <w:rPr>
          <w:rFonts w:eastAsia="Calibri" w:cs="Arial"/>
          <w:color w:val="000000" w:themeColor="text1"/>
        </w:rPr>
        <w:t>pl</w:t>
      </w:r>
    </w:p>
    <w:p w:rsidR="005670F9" w:rsidRPr="00980423" w:rsidRDefault="005670F9" w:rsidP="001A6D4F">
      <w:pPr>
        <w:widowControl w:val="0"/>
        <w:tabs>
          <w:tab w:val="left" w:pos="3060"/>
        </w:tabs>
        <w:autoSpaceDE w:val="0"/>
        <w:autoSpaceDN w:val="0"/>
        <w:adjustRightInd w:val="0"/>
        <w:spacing w:after="0"/>
        <w:jc w:val="both"/>
        <w:rPr>
          <w:rFonts w:eastAsia="Calibri" w:cs="Arial"/>
          <w:color w:val="000000" w:themeColor="text1"/>
        </w:rPr>
      </w:pPr>
      <w:r w:rsidRPr="00980423">
        <w:rPr>
          <w:rFonts w:eastAsia="Calibri" w:cs="Arial"/>
          <w:color w:val="000000" w:themeColor="text1"/>
        </w:rPr>
        <w:t xml:space="preserve">adres poczty elektronicznej </w:t>
      </w:r>
      <w:r w:rsidRPr="00980423">
        <w:rPr>
          <w:rFonts w:eastAsia="Calibri" w:cs="Arial"/>
          <w:color w:val="000000" w:themeColor="text1"/>
        </w:rPr>
        <w:tab/>
        <w:t>zamówienia@gniewkowo.com.pl</w:t>
      </w:r>
    </w:p>
    <w:p w:rsidR="005670F9" w:rsidRPr="00980423" w:rsidRDefault="005670F9" w:rsidP="001A6D4F">
      <w:pPr>
        <w:widowControl w:val="0"/>
        <w:tabs>
          <w:tab w:val="left" w:pos="3060"/>
        </w:tabs>
        <w:autoSpaceDE w:val="0"/>
        <w:autoSpaceDN w:val="0"/>
        <w:adjustRightInd w:val="0"/>
        <w:spacing w:after="0"/>
        <w:jc w:val="both"/>
        <w:rPr>
          <w:rFonts w:eastAsia="Calibri" w:cs="Arial"/>
          <w:color w:val="000000" w:themeColor="text1"/>
        </w:rPr>
      </w:pPr>
      <w:r w:rsidRPr="00980423">
        <w:rPr>
          <w:rFonts w:eastAsia="Calibri" w:cs="Arial"/>
          <w:color w:val="000000" w:themeColor="text1"/>
        </w:rPr>
        <w:t>Godziny urzędowania:                     - poniedziałek, środa, czwartek od godz. 7:00 do godz. 15:00</w:t>
      </w:r>
    </w:p>
    <w:p w:rsidR="005670F9" w:rsidRPr="00980423" w:rsidRDefault="005670F9" w:rsidP="001A6D4F">
      <w:pPr>
        <w:widowControl w:val="0"/>
        <w:tabs>
          <w:tab w:val="left" w:pos="3060"/>
        </w:tabs>
        <w:autoSpaceDE w:val="0"/>
        <w:autoSpaceDN w:val="0"/>
        <w:adjustRightInd w:val="0"/>
        <w:spacing w:after="0"/>
        <w:jc w:val="both"/>
        <w:rPr>
          <w:rFonts w:eastAsia="Calibri" w:cs="Arial"/>
          <w:color w:val="000000" w:themeColor="text1"/>
        </w:rPr>
      </w:pPr>
      <w:r w:rsidRPr="00980423">
        <w:rPr>
          <w:rFonts w:eastAsia="Calibri" w:cs="Arial"/>
          <w:color w:val="000000" w:themeColor="text1"/>
        </w:rPr>
        <w:t xml:space="preserve">                                                          </w:t>
      </w:r>
      <w:r w:rsidRPr="00980423">
        <w:rPr>
          <w:rFonts w:eastAsia="Calibri" w:cs="Arial"/>
          <w:color w:val="000000" w:themeColor="text1"/>
        </w:rPr>
        <w:tab/>
        <w:t>- wtorek od godz. 8:00 do godz. 1</w:t>
      </w:r>
      <w:r w:rsidR="007147D3">
        <w:rPr>
          <w:rFonts w:eastAsia="Calibri" w:cs="Arial"/>
          <w:color w:val="000000" w:themeColor="text1"/>
        </w:rPr>
        <w:t>6</w:t>
      </w:r>
      <w:r w:rsidRPr="00980423">
        <w:rPr>
          <w:rFonts w:eastAsia="Calibri" w:cs="Arial"/>
          <w:color w:val="000000" w:themeColor="text1"/>
        </w:rPr>
        <w:t>:00</w:t>
      </w:r>
    </w:p>
    <w:p w:rsidR="005670F9" w:rsidRPr="00980423" w:rsidRDefault="005670F9" w:rsidP="001A6D4F">
      <w:pPr>
        <w:widowControl w:val="0"/>
        <w:tabs>
          <w:tab w:val="left" w:pos="3060"/>
        </w:tabs>
        <w:autoSpaceDE w:val="0"/>
        <w:autoSpaceDN w:val="0"/>
        <w:adjustRightInd w:val="0"/>
        <w:spacing w:after="0"/>
        <w:jc w:val="both"/>
        <w:rPr>
          <w:rFonts w:eastAsia="Calibri" w:cs="Arial"/>
          <w:color w:val="000000" w:themeColor="text1"/>
        </w:rPr>
      </w:pPr>
      <w:r w:rsidRPr="00980423">
        <w:rPr>
          <w:rFonts w:eastAsia="Calibri" w:cs="Arial"/>
          <w:color w:val="000000" w:themeColor="text1"/>
        </w:rPr>
        <w:t xml:space="preserve">                                                          </w:t>
      </w:r>
      <w:r w:rsidRPr="00980423">
        <w:rPr>
          <w:rFonts w:eastAsia="Calibri" w:cs="Arial"/>
          <w:color w:val="000000" w:themeColor="text1"/>
        </w:rPr>
        <w:tab/>
        <w:t>- piątek od godz. 7:00 do godz. 14:00</w:t>
      </w:r>
    </w:p>
    <w:p w:rsidR="00A62781" w:rsidRPr="00980423" w:rsidRDefault="00A62781" w:rsidP="001A6D4F">
      <w:pPr>
        <w:widowControl w:val="0"/>
        <w:tabs>
          <w:tab w:val="left" w:pos="3060"/>
        </w:tabs>
        <w:autoSpaceDE w:val="0"/>
        <w:autoSpaceDN w:val="0"/>
        <w:adjustRightInd w:val="0"/>
        <w:spacing w:after="0"/>
        <w:jc w:val="both"/>
        <w:rPr>
          <w:rFonts w:eastAsia="Calibri" w:cs="Arial"/>
          <w:color w:val="000000" w:themeColor="text1"/>
        </w:rPr>
      </w:pPr>
    </w:p>
    <w:p w:rsidR="005670F9" w:rsidRPr="00980423" w:rsidRDefault="005670F9" w:rsidP="001A6D4F">
      <w:pPr>
        <w:pStyle w:val="Nagwek2"/>
        <w:rPr>
          <w:rFonts w:eastAsia="Calibri"/>
        </w:rPr>
      </w:pPr>
      <w:bookmarkStart w:id="3" w:name="_Toc55454101"/>
      <w:r w:rsidRPr="00980423">
        <w:rPr>
          <w:rFonts w:eastAsia="Calibri"/>
        </w:rPr>
        <w:t>II. Tryb udzielenia zamówienia</w:t>
      </w:r>
      <w:bookmarkEnd w:id="3"/>
    </w:p>
    <w:p w:rsidR="005670F9" w:rsidRPr="00980423" w:rsidRDefault="005670F9" w:rsidP="001A6D4F">
      <w:pPr>
        <w:widowControl w:val="0"/>
        <w:autoSpaceDE w:val="0"/>
        <w:autoSpaceDN w:val="0"/>
        <w:adjustRightInd w:val="0"/>
        <w:spacing w:after="0"/>
        <w:ind w:left="720" w:hanging="360"/>
        <w:jc w:val="both"/>
        <w:rPr>
          <w:rFonts w:eastAsia="Calibri" w:cs="Arial"/>
          <w:color w:val="000000" w:themeColor="text1"/>
        </w:rPr>
      </w:pPr>
    </w:p>
    <w:p w:rsidR="005670F9" w:rsidRPr="00980423" w:rsidRDefault="005670F9" w:rsidP="001A6D4F">
      <w:pPr>
        <w:widowControl w:val="0"/>
        <w:autoSpaceDE w:val="0"/>
        <w:autoSpaceDN w:val="0"/>
        <w:adjustRightInd w:val="0"/>
        <w:spacing w:after="0"/>
        <w:ind w:left="284" w:hanging="284"/>
        <w:jc w:val="both"/>
        <w:rPr>
          <w:rFonts w:eastAsia="Calibri" w:cs="Arial"/>
          <w:color w:val="000000" w:themeColor="text1"/>
        </w:rPr>
      </w:pPr>
      <w:r w:rsidRPr="00980423">
        <w:rPr>
          <w:rFonts w:eastAsia="Calibri" w:cs="Arial"/>
          <w:color w:val="000000" w:themeColor="text1"/>
        </w:rPr>
        <w:t>1.</w:t>
      </w:r>
      <w:r w:rsidRPr="00980423">
        <w:rPr>
          <w:rFonts w:eastAsia="Calibri" w:cs="Arial"/>
          <w:color w:val="000000" w:themeColor="text1"/>
        </w:rPr>
        <w:tab/>
        <w:t>Postępowanie prowadzone jest zgodnie z przepisami ustawy z dnia 29 stycznia 2004 roku Prawo zamówień publicznych (Dz. U. z 201</w:t>
      </w:r>
      <w:r w:rsidR="00A64B6E">
        <w:rPr>
          <w:rFonts w:eastAsia="Calibri" w:cs="Arial"/>
          <w:color w:val="000000" w:themeColor="text1"/>
        </w:rPr>
        <w:t>9</w:t>
      </w:r>
      <w:r w:rsidRPr="00980423">
        <w:rPr>
          <w:rFonts w:eastAsia="Calibri" w:cs="Arial"/>
          <w:color w:val="000000" w:themeColor="text1"/>
        </w:rPr>
        <w:t xml:space="preserve"> r. poz. 1</w:t>
      </w:r>
      <w:r w:rsidR="00A64B6E">
        <w:rPr>
          <w:rFonts w:eastAsia="Calibri" w:cs="Arial"/>
          <w:color w:val="000000" w:themeColor="text1"/>
        </w:rPr>
        <w:t>843</w:t>
      </w:r>
      <w:r w:rsidRPr="00980423">
        <w:rPr>
          <w:rFonts w:eastAsia="Calibri" w:cs="Arial"/>
          <w:color w:val="000000" w:themeColor="text1"/>
        </w:rPr>
        <w:t xml:space="preserve">), (zwanej dalej również "ustawą </w:t>
      </w:r>
      <w:proofErr w:type="spellStart"/>
      <w:r w:rsidRPr="00980423">
        <w:rPr>
          <w:rFonts w:eastAsia="Calibri" w:cs="Arial"/>
          <w:color w:val="000000" w:themeColor="text1"/>
        </w:rPr>
        <w:t>Pzp</w:t>
      </w:r>
      <w:proofErr w:type="spellEnd"/>
      <w:r w:rsidRPr="00980423">
        <w:rPr>
          <w:rFonts w:eastAsia="Calibri" w:cs="Arial"/>
          <w:color w:val="000000" w:themeColor="text1"/>
        </w:rPr>
        <w:t>") a także wydane na podstawie niniejszej ustawy rozporządzenia wykonawcze dotyczące przedmiotowego zamówienia publicznego, a zwłaszcza:</w:t>
      </w:r>
    </w:p>
    <w:p w:rsidR="005670F9" w:rsidRPr="00980423" w:rsidRDefault="005670F9" w:rsidP="001A6D4F">
      <w:pPr>
        <w:widowControl w:val="0"/>
        <w:tabs>
          <w:tab w:val="left" w:pos="900"/>
        </w:tabs>
        <w:autoSpaceDE w:val="0"/>
        <w:autoSpaceDN w:val="0"/>
        <w:adjustRightInd w:val="0"/>
        <w:spacing w:after="0"/>
        <w:ind w:left="851" w:hanging="425"/>
        <w:jc w:val="both"/>
        <w:rPr>
          <w:rFonts w:eastAsia="Calibri" w:cs="Arial"/>
          <w:color w:val="000000" w:themeColor="text1"/>
        </w:rPr>
      </w:pPr>
      <w:r w:rsidRPr="00980423">
        <w:rPr>
          <w:rFonts w:eastAsia="Calibri" w:cs="Arial"/>
          <w:color w:val="000000" w:themeColor="text1"/>
        </w:rPr>
        <w:t>1)</w:t>
      </w:r>
      <w:r w:rsidRPr="00980423">
        <w:rPr>
          <w:rFonts w:eastAsia="Calibri" w:cs="Arial"/>
          <w:color w:val="000000" w:themeColor="text1"/>
        </w:rPr>
        <w:tab/>
        <w:t>Rozporządzenie Ministra Rozwoju z dnia 26 lipca 2016 r. w sprawie rodzajów dokumentów, jakich może żądać zamawiający od wykonawcy w postępowaniu o udzielenie zamówienia (Dz. U.  z 2016 r. poz.</w:t>
      </w:r>
      <w:r w:rsidR="00A62781" w:rsidRPr="00980423">
        <w:rPr>
          <w:rFonts w:eastAsia="Calibri" w:cs="Arial"/>
          <w:color w:val="000000" w:themeColor="text1"/>
        </w:rPr>
        <w:t xml:space="preserve"> </w:t>
      </w:r>
      <w:r w:rsidRPr="00980423">
        <w:rPr>
          <w:rFonts w:eastAsia="Calibri" w:cs="Arial"/>
          <w:color w:val="000000" w:themeColor="text1"/>
        </w:rPr>
        <w:t>1126</w:t>
      </w:r>
      <w:r w:rsidR="00A64B6E">
        <w:rPr>
          <w:rFonts w:eastAsia="Calibri" w:cs="Arial"/>
          <w:color w:val="000000" w:themeColor="text1"/>
        </w:rPr>
        <w:t xml:space="preserve"> ze zm.</w:t>
      </w:r>
      <w:r w:rsidRPr="00980423">
        <w:rPr>
          <w:rFonts w:eastAsia="Calibri" w:cs="Arial"/>
          <w:color w:val="000000" w:themeColor="text1"/>
        </w:rPr>
        <w:t>),</w:t>
      </w:r>
    </w:p>
    <w:p w:rsidR="005670F9" w:rsidRPr="00980423" w:rsidRDefault="005670F9" w:rsidP="001A6D4F">
      <w:pPr>
        <w:widowControl w:val="0"/>
        <w:tabs>
          <w:tab w:val="left" w:pos="1800"/>
        </w:tabs>
        <w:autoSpaceDE w:val="0"/>
        <w:autoSpaceDN w:val="0"/>
        <w:adjustRightInd w:val="0"/>
        <w:spacing w:after="0"/>
        <w:ind w:left="851" w:hanging="425"/>
        <w:jc w:val="both"/>
        <w:rPr>
          <w:rFonts w:eastAsia="Calibri" w:cs="Arial"/>
          <w:color w:val="000000" w:themeColor="text1"/>
        </w:rPr>
      </w:pPr>
      <w:r w:rsidRPr="00980423">
        <w:rPr>
          <w:rFonts w:eastAsia="Calibri" w:cs="Arial"/>
          <w:color w:val="000000" w:themeColor="text1"/>
        </w:rPr>
        <w:t>2)</w:t>
      </w:r>
      <w:r w:rsidRPr="00980423">
        <w:rPr>
          <w:rFonts w:eastAsia="Calibri" w:cs="Arial"/>
          <w:color w:val="000000" w:themeColor="text1"/>
        </w:rPr>
        <w:tab/>
      </w:r>
      <w:hyperlink r:id="rId10" w:history="1">
        <w:r w:rsidR="00A64B6E" w:rsidRPr="00A64B6E">
          <w:rPr>
            <w:rStyle w:val="Hipercze"/>
            <w:color w:val="auto"/>
            <w:u w:val="none"/>
          </w:rPr>
          <w:t>Rozporządzenie Prezesa Rady Ministrów z dnia 18 grudnia 2019 r. w sprawie średniego kursu złotego w stosunku do euro stanowiącego podstawę przeliczania wartości zamówień publicznych (Dz. U. z 2019 poz. 2453)</w:t>
        </w:r>
      </w:hyperlink>
      <w:r w:rsidR="00A64B6E" w:rsidRPr="00A64B6E">
        <w:t>,</w:t>
      </w:r>
      <w:r w:rsidR="00A64B6E">
        <w:t xml:space="preserve"> </w:t>
      </w:r>
    </w:p>
    <w:p w:rsidR="005670F9" w:rsidRPr="003D7997" w:rsidRDefault="005670F9" w:rsidP="001A6D4F">
      <w:pPr>
        <w:widowControl w:val="0"/>
        <w:tabs>
          <w:tab w:val="left" w:pos="1800"/>
        </w:tabs>
        <w:autoSpaceDE w:val="0"/>
        <w:autoSpaceDN w:val="0"/>
        <w:adjustRightInd w:val="0"/>
        <w:spacing w:after="0"/>
        <w:ind w:left="851" w:hanging="425"/>
        <w:jc w:val="both"/>
        <w:rPr>
          <w:rFonts w:eastAsia="Calibri" w:cs="Arial"/>
        </w:rPr>
      </w:pPr>
      <w:r w:rsidRPr="00980423">
        <w:rPr>
          <w:rFonts w:eastAsia="Calibri" w:cs="Arial"/>
          <w:color w:val="000000" w:themeColor="text1"/>
        </w:rPr>
        <w:t>3)</w:t>
      </w:r>
      <w:r w:rsidRPr="00980423">
        <w:rPr>
          <w:rFonts w:eastAsia="Calibri" w:cs="Arial"/>
          <w:color w:val="000000" w:themeColor="text1"/>
        </w:rPr>
        <w:tab/>
      </w:r>
      <w:hyperlink r:id="rId11" w:history="1">
        <w:r w:rsidR="003D7997" w:rsidRPr="003D7997">
          <w:rPr>
            <w:rStyle w:val="Hipercze"/>
            <w:color w:val="auto"/>
            <w:u w:val="none"/>
          </w:rPr>
          <w:t>Rozporządzenie Ministra Rozwoju z dnia 16 grudnia 2019 r. w sprawie kwot wartości zamówień oraz konkursów, od których jest uzależniony obowiązek przekazywania ogłoszeń Urzędowi Publikacji Unii Europejskiej (Dz. U. z 2019 poz. 2450)</w:t>
        </w:r>
      </w:hyperlink>
      <w:r w:rsidR="00980423" w:rsidRPr="003D7997">
        <w:rPr>
          <w:rFonts w:eastAsia="Calibri" w:cs="Arial"/>
        </w:rPr>
        <w:t>.</w:t>
      </w:r>
    </w:p>
    <w:p w:rsidR="00234963" w:rsidRDefault="005670F9" w:rsidP="00A52607">
      <w:pPr>
        <w:widowControl w:val="0"/>
        <w:tabs>
          <w:tab w:val="left" w:pos="720"/>
        </w:tabs>
        <w:autoSpaceDE w:val="0"/>
        <w:autoSpaceDN w:val="0"/>
        <w:adjustRightInd w:val="0"/>
        <w:spacing w:after="0"/>
        <w:ind w:left="360"/>
        <w:jc w:val="both"/>
        <w:rPr>
          <w:rFonts w:eastAsia="Calibri" w:cs="Arial"/>
          <w:color w:val="000000" w:themeColor="text1"/>
        </w:rPr>
      </w:pPr>
      <w:r w:rsidRPr="00980423">
        <w:rPr>
          <w:rFonts w:eastAsia="Calibri" w:cs="Arial"/>
          <w:color w:val="000000" w:themeColor="text1"/>
        </w:rPr>
        <w:tab/>
      </w:r>
    </w:p>
    <w:p w:rsidR="005670F9" w:rsidRPr="00980423" w:rsidRDefault="005670F9" w:rsidP="001A6D4F">
      <w:pPr>
        <w:widowControl w:val="0"/>
        <w:tabs>
          <w:tab w:val="left" w:pos="0"/>
        </w:tabs>
        <w:autoSpaceDE w:val="0"/>
        <w:autoSpaceDN w:val="0"/>
        <w:adjustRightInd w:val="0"/>
        <w:spacing w:after="0"/>
        <w:ind w:left="284" w:hanging="284"/>
        <w:jc w:val="both"/>
        <w:rPr>
          <w:rFonts w:eastAsia="Calibri" w:cs="Arial"/>
          <w:color w:val="000000" w:themeColor="text1"/>
        </w:rPr>
      </w:pPr>
      <w:r w:rsidRPr="00980423">
        <w:rPr>
          <w:rFonts w:eastAsia="Calibri" w:cs="Arial"/>
          <w:color w:val="000000" w:themeColor="text1"/>
        </w:rPr>
        <w:t>2.</w:t>
      </w:r>
      <w:r w:rsidRPr="00980423">
        <w:rPr>
          <w:rFonts w:eastAsia="Calibri" w:cs="Arial"/>
          <w:color w:val="000000" w:themeColor="text1"/>
        </w:rPr>
        <w:tab/>
        <w:t>Postępowanie prowadzone jest w trybie przetargu nieograniczonego o wartości szacunkowej  poniżej progów ustalonych na podstawie art. 11 ust. 8 Prawa zamówień publicznych.</w:t>
      </w:r>
    </w:p>
    <w:p w:rsidR="005670F9" w:rsidRPr="00980423" w:rsidRDefault="005670F9" w:rsidP="001A6D4F">
      <w:pPr>
        <w:widowControl w:val="0"/>
        <w:tabs>
          <w:tab w:val="left" w:pos="284"/>
        </w:tabs>
        <w:autoSpaceDE w:val="0"/>
        <w:autoSpaceDN w:val="0"/>
        <w:adjustRightInd w:val="0"/>
        <w:spacing w:after="0"/>
        <w:ind w:left="284" w:hanging="709"/>
        <w:jc w:val="both"/>
        <w:rPr>
          <w:rFonts w:eastAsia="Calibri" w:cs="Arial"/>
          <w:color w:val="000000" w:themeColor="text1"/>
        </w:rPr>
      </w:pPr>
      <w:r w:rsidRPr="00980423">
        <w:rPr>
          <w:rFonts w:eastAsia="Calibri" w:cs="Arial"/>
          <w:color w:val="000000" w:themeColor="text1"/>
        </w:rPr>
        <w:t xml:space="preserve">        3.  </w:t>
      </w:r>
      <w:r w:rsidR="00980423" w:rsidRPr="00980423">
        <w:rPr>
          <w:rFonts w:eastAsia="Calibri" w:cs="Arial"/>
          <w:color w:val="000000" w:themeColor="text1"/>
        </w:rPr>
        <w:tab/>
      </w:r>
      <w:r w:rsidRPr="00980423">
        <w:rPr>
          <w:rFonts w:eastAsia="Calibri" w:cs="Arial"/>
          <w:color w:val="000000" w:themeColor="text1"/>
        </w:rPr>
        <w:t xml:space="preserve">Podstawa prawna wyboru trybu udzielenia zamówienia publicznego: </w:t>
      </w:r>
      <w:r w:rsidRPr="00980423">
        <w:rPr>
          <w:rFonts w:eastAsia="Calibri" w:cs="Arial"/>
          <w:color w:val="000000" w:themeColor="text1"/>
          <w:highlight w:val="white"/>
        </w:rPr>
        <w:t>a</w:t>
      </w:r>
      <w:r w:rsidR="00A62781" w:rsidRPr="00980423">
        <w:rPr>
          <w:rFonts w:eastAsia="Calibri" w:cs="Arial"/>
          <w:color w:val="000000" w:themeColor="text1"/>
          <w:highlight w:val="white"/>
        </w:rPr>
        <w:t xml:space="preserve">rt. 10 ust. 1 oraz art. 39 – 46 </w:t>
      </w:r>
      <w:r w:rsidRPr="00980423">
        <w:rPr>
          <w:rFonts w:eastAsia="Calibri" w:cs="Arial"/>
          <w:color w:val="000000" w:themeColor="text1"/>
          <w:highlight w:val="white"/>
        </w:rPr>
        <w:t>Prawa zamówień publicznych</w:t>
      </w:r>
      <w:r w:rsidRPr="00980423">
        <w:rPr>
          <w:rFonts w:eastAsia="Calibri" w:cs="Arial"/>
          <w:color w:val="000000" w:themeColor="text1"/>
        </w:rPr>
        <w:t>.</w:t>
      </w:r>
    </w:p>
    <w:p w:rsidR="00BB58C9" w:rsidRPr="00BB58C9" w:rsidRDefault="005670F9" w:rsidP="001A6D4F">
      <w:pPr>
        <w:widowControl w:val="0"/>
        <w:tabs>
          <w:tab w:val="left" w:pos="284"/>
        </w:tabs>
        <w:autoSpaceDE w:val="0"/>
        <w:autoSpaceDN w:val="0"/>
        <w:adjustRightInd w:val="0"/>
        <w:spacing w:after="0"/>
        <w:ind w:left="284" w:hanging="284"/>
        <w:jc w:val="both"/>
        <w:rPr>
          <w:rFonts w:eastAsia="Calibri" w:cs="Arial"/>
          <w:color w:val="000000" w:themeColor="text1"/>
        </w:rPr>
      </w:pPr>
      <w:r w:rsidRPr="00980423">
        <w:rPr>
          <w:rFonts w:eastAsia="Calibri" w:cs="Arial"/>
          <w:color w:val="000000" w:themeColor="text1"/>
        </w:rPr>
        <w:t>4.</w:t>
      </w:r>
      <w:r w:rsidRPr="00980423">
        <w:rPr>
          <w:rFonts w:eastAsia="Calibri" w:cs="Arial"/>
          <w:color w:val="000000" w:themeColor="text1"/>
        </w:rPr>
        <w:tab/>
      </w:r>
      <w:r w:rsidR="00BB58C9" w:rsidRPr="00BB58C9">
        <w:rPr>
          <w:rFonts w:eastAsia="Calibri" w:cs="Arial"/>
          <w:color w:val="000000" w:themeColor="text1"/>
        </w:rPr>
        <w:t>Zamawiający nie dopuszcza składania ofert wariantowych.</w:t>
      </w:r>
    </w:p>
    <w:p w:rsidR="00BB58C9" w:rsidRPr="00A5533C" w:rsidRDefault="00BB58C9" w:rsidP="001A6D4F">
      <w:pPr>
        <w:widowControl w:val="0"/>
        <w:tabs>
          <w:tab w:val="left" w:pos="284"/>
        </w:tabs>
        <w:autoSpaceDE w:val="0"/>
        <w:autoSpaceDN w:val="0"/>
        <w:adjustRightInd w:val="0"/>
        <w:spacing w:after="0"/>
        <w:ind w:left="284" w:hanging="284"/>
        <w:jc w:val="both"/>
        <w:rPr>
          <w:rFonts w:eastAsia="Calibri" w:cs="Arial"/>
          <w:color w:val="000000" w:themeColor="text1"/>
        </w:rPr>
      </w:pPr>
      <w:r w:rsidRPr="00A5533C">
        <w:rPr>
          <w:rFonts w:eastAsia="Calibri" w:cs="Arial"/>
          <w:color w:val="000000" w:themeColor="text1"/>
        </w:rPr>
        <w:t>5.</w:t>
      </w:r>
      <w:r w:rsidRPr="00A5533C">
        <w:rPr>
          <w:rFonts w:eastAsia="Calibri" w:cs="Arial"/>
          <w:color w:val="000000" w:themeColor="text1"/>
        </w:rPr>
        <w:tab/>
        <w:t xml:space="preserve">Zamawiający </w:t>
      </w:r>
      <w:r w:rsidR="001723DE">
        <w:rPr>
          <w:rFonts w:eastAsia="Calibri" w:cs="Arial"/>
          <w:color w:val="000000" w:themeColor="text1"/>
        </w:rPr>
        <w:t xml:space="preserve">nie </w:t>
      </w:r>
      <w:r w:rsidRPr="00A5533C">
        <w:rPr>
          <w:rFonts w:eastAsia="Calibri" w:cs="Arial"/>
          <w:color w:val="000000" w:themeColor="text1"/>
        </w:rPr>
        <w:t xml:space="preserve">dokonuje podziału przedmiot zamówienia na części.  </w:t>
      </w:r>
    </w:p>
    <w:p w:rsidR="00BB58C9" w:rsidRDefault="00BB58C9" w:rsidP="001A6D4F">
      <w:pPr>
        <w:widowControl w:val="0"/>
        <w:tabs>
          <w:tab w:val="left" w:pos="284"/>
        </w:tabs>
        <w:autoSpaceDE w:val="0"/>
        <w:autoSpaceDN w:val="0"/>
        <w:adjustRightInd w:val="0"/>
        <w:spacing w:after="0"/>
        <w:ind w:left="284" w:hanging="284"/>
        <w:jc w:val="both"/>
        <w:rPr>
          <w:rFonts w:eastAsia="Calibri" w:cs="Arial"/>
          <w:color w:val="000000" w:themeColor="text1"/>
        </w:rPr>
      </w:pPr>
      <w:r>
        <w:rPr>
          <w:rFonts w:eastAsia="Calibri" w:cs="Arial"/>
          <w:color w:val="000000" w:themeColor="text1"/>
        </w:rPr>
        <w:t>6.</w:t>
      </w:r>
      <w:r w:rsidRPr="00BB58C9">
        <w:rPr>
          <w:rFonts w:eastAsia="Calibri" w:cs="Arial"/>
          <w:color w:val="000000" w:themeColor="text1"/>
        </w:rPr>
        <w:tab/>
        <w:t>Zamawiający nie przewiduje udzielenia zamówień uzupełniających</w:t>
      </w:r>
      <w:r w:rsidR="004F0651">
        <w:rPr>
          <w:rFonts w:eastAsia="Calibri" w:cs="Arial"/>
          <w:color w:val="000000" w:themeColor="text1"/>
        </w:rPr>
        <w:t xml:space="preserve"> polegających na powtórzeniu </w:t>
      </w:r>
      <w:r w:rsidR="004F0651">
        <w:rPr>
          <w:rFonts w:eastAsia="Calibri" w:cs="Arial"/>
          <w:color w:val="000000" w:themeColor="text1"/>
        </w:rPr>
        <w:lastRenderedPageBreak/>
        <w:t>podobnych robót budowlanych</w:t>
      </w:r>
      <w:r w:rsidRPr="00BB58C9">
        <w:rPr>
          <w:rFonts w:eastAsia="Calibri" w:cs="Arial"/>
          <w:color w:val="000000" w:themeColor="text1"/>
        </w:rPr>
        <w:t>.</w:t>
      </w:r>
    </w:p>
    <w:p w:rsidR="004F0651" w:rsidRDefault="004F0651" w:rsidP="0077159A">
      <w:pPr>
        <w:pStyle w:val="Akapitzlist"/>
        <w:widowControl w:val="0"/>
        <w:tabs>
          <w:tab w:val="left" w:pos="142"/>
        </w:tabs>
        <w:autoSpaceDE w:val="0"/>
        <w:autoSpaceDN w:val="0"/>
        <w:adjustRightInd w:val="0"/>
        <w:spacing w:after="100" w:afterAutospacing="1"/>
        <w:ind w:left="0"/>
        <w:rPr>
          <w:bCs/>
        </w:rPr>
      </w:pPr>
      <w:r>
        <w:rPr>
          <w:rFonts w:eastAsia="Calibri" w:cs="Arial"/>
          <w:color w:val="000000" w:themeColor="text1"/>
        </w:rPr>
        <w:t>7.</w:t>
      </w:r>
      <w:r w:rsidR="0077159A">
        <w:rPr>
          <w:rFonts w:eastAsia="Calibri" w:cs="Arial"/>
          <w:color w:val="000000" w:themeColor="text1"/>
        </w:rPr>
        <w:t xml:space="preserve"> </w:t>
      </w:r>
      <w:r w:rsidR="000E7B61">
        <w:rPr>
          <w:rFonts w:eastAsia="Calibri" w:cs="Arial"/>
          <w:color w:val="000000" w:themeColor="text1"/>
        </w:rPr>
        <w:t xml:space="preserve"> </w:t>
      </w:r>
      <w:r w:rsidRPr="00645073">
        <w:rPr>
          <w:rFonts w:ascii="Calibri" w:eastAsia="Calibri" w:hAnsi="Calibri" w:cs="Times New Roman"/>
          <w:bCs/>
        </w:rPr>
        <w:t xml:space="preserve">Zamawiający przewiduje unieważnienie postępowania o udzielenie zamówienia, </w:t>
      </w:r>
      <w:r w:rsidRPr="00645073">
        <w:rPr>
          <w:rFonts w:ascii="Calibri" w:eastAsia="Calibri" w:hAnsi="Calibri" w:cs="Times New Roman"/>
          <w:bCs/>
        </w:rPr>
        <w:br/>
      </w:r>
      <w:r w:rsidR="00A52607">
        <w:rPr>
          <w:rFonts w:ascii="Calibri" w:eastAsia="Calibri" w:hAnsi="Calibri" w:cs="Times New Roman"/>
          <w:bCs/>
        </w:rPr>
        <w:t xml:space="preserve">  </w:t>
      </w:r>
      <w:r w:rsidR="00AA50F9">
        <w:rPr>
          <w:rFonts w:ascii="Calibri" w:eastAsia="Calibri" w:hAnsi="Calibri" w:cs="Times New Roman"/>
          <w:bCs/>
        </w:rPr>
        <w:t xml:space="preserve">  </w:t>
      </w:r>
      <w:r w:rsidR="00A52607">
        <w:rPr>
          <w:rFonts w:ascii="Calibri" w:eastAsia="Calibri" w:hAnsi="Calibri" w:cs="Times New Roman"/>
          <w:bCs/>
        </w:rPr>
        <w:t xml:space="preserve"> </w:t>
      </w:r>
      <w:r w:rsidRPr="00645073">
        <w:rPr>
          <w:rFonts w:ascii="Calibri" w:eastAsia="Calibri" w:hAnsi="Calibri" w:cs="Times New Roman"/>
          <w:bCs/>
        </w:rPr>
        <w:t xml:space="preserve">w przypadku nieprzyznania środków pochodzących z budżetu Unii Europejskiej, które miały być </w:t>
      </w:r>
      <w:r w:rsidR="00A52607">
        <w:rPr>
          <w:rFonts w:ascii="Calibri" w:eastAsia="Calibri" w:hAnsi="Calibri" w:cs="Times New Roman"/>
          <w:bCs/>
        </w:rPr>
        <w:t xml:space="preserve"> </w:t>
      </w:r>
      <w:r w:rsidR="000E7B61">
        <w:rPr>
          <w:rFonts w:ascii="Calibri" w:eastAsia="Calibri" w:hAnsi="Calibri" w:cs="Times New Roman"/>
          <w:bCs/>
        </w:rPr>
        <w:t xml:space="preserve">     </w:t>
      </w:r>
      <w:r w:rsidR="00A52607">
        <w:rPr>
          <w:rFonts w:ascii="Calibri" w:eastAsia="Calibri" w:hAnsi="Calibri" w:cs="Times New Roman"/>
          <w:bCs/>
        </w:rPr>
        <w:tab/>
      </w:r>
      <w:r w:rsidRPr="00645073">
        <w:rPr>
          <w:rFonts w:ascii="Calibri" w:eastAsia="Calibri" w:hAnsi="Calibri" w:cs="Times New Roman"/>
          <w:bCs/>
        </w:rPr>
        <w:t xml:space="preserve">przeznaczone na sfinansowanie </w:t>
      </w:r>
      <w:r w:rsidRPr="00645073">
        <w:rPr>
          <w:bCs/>
        </w:rPr>
        <w:t xml:space="preserve">całości lub części </w:t>
      </w:r>
      <w:r w:rsidRPr="00645073">
        <w:rPr>
          <w:rFonts w:ascii="Calibri" w:eastAsia="Calibri" w:hAnsi="Calibri" w:cs="Times New Roman"/>
          <w:bCs/>
        </w:rPr>
        <w:t>zamówienia</w:t>
      </w:r>
      <w:r w:rsidRPr="00645073">
        <w:rPr>
          <w:bCs/>
        </w:rPr>
        <w:t>.</w:t>
      </w:r>
    </w:p>
    <w:p w:rsidR="005670F9" w:rsidRPr="00980423" w:rsidRDefault="004F0651" w:rsidP="004F0651">
      <w:pPr>
        <w:pStyle w:val="Akapitzlist"/>
        <w:widowControl w:val="0"/>
        <w:tabs>
          <w:tab w:val="left" w:pos="142"/>
        </w:tabs>
        <w:autoSpaceDE w:val="0"/>
        <w:autoSpaceDN w:val="0"/>
        <w:adjustRightInd w:val="0"/>
        <w:spacing w:after="0"/>
        <w:ind w:left="284" w:hanging="284"/>
        <w:jc w:val="both"/>
        <w:rPr>
          <w:rFonts w:eastAsia="Calibri" w:cs="Arial"/>
          <w:color w:val="000000" w:themeColor="text1"/>
        </w:rPr>
      </w:pPr>
      <w:r>
        <w:rPr>
          <w:rFonts w:eastAsia="Calibri" w:cs="Arial"/>
          <w:color w:val="000000" w:themeColor="text1"/>
        </w:rPr>
        <w:t>8.</w:t>
      </w:r>
      <w:r w:rsidR="00BB58C9">
        <w:rPr>
          <w:rFonts w:eastAsia="Calibri" w:cs="Arial"/>
          <w:color w:val="000000" w:themeColor="text1"/>
        </w:rPr>
        <w:t xml:space="preserve"> </w:t>
      </w:r>
      <w:r w:rsidR="005670F9" w:rsidRPr="00980423">
        <w:rPr>
          <w:rFonts w:eastAsia="Calibri" w:cs="Arial"/>
          <w:color w:val="000000" w:themeColor="text1"/>
        </w:rPr>
        <w:t xml:space="preserve">W zakresie nieuregulowanym w niniejszej Specyfikacji Istotnych Warunków Zamówienia (zwanej dalej "SIWZ" lub "specyfikacją"), zastosowanie mają przepisy ustawy </w:t>
      </w:r>
      <w:proofErr w:type="spellStart"/>
      <w:r w:rsidR="005670F9" w:rsidRPr="00980423">
        <w:rPr>
          <w:rFonts w:eastAsia="Calibri" w:cs="Arial"/>
          <w:color w:val="000000" w:themeColor="text1"/>
        </w:rPr>
        <w:t>Pzp</w:t>
      </w:r>
      <w:proofErr w:type="spellEnd"/>
      <w:r w:rsidR="005670F9" w:rsidRPr="00980423">
        <w:rPr>
          <w:rFonts w:eastAsia="Calibri" w:cs="Arial"/>
          <w:color w:val="000000" w:themeColor="text1"/>
        </w:rPr>
        <w:t>.</w:t>
      </w:r>
    </w:p>
    <w:p w:rsidR="00A62781" w:rsidRPr="00980423" w:rsidRDefault="00A62781" w:rsidP="001A6D4F">
      <w:pPr>
        <w:widowControl w:val="0"/>
        <w:tabs>
          <w:tab w:val="left" w:pos="284"/>
        </w:tabs>
        <w:autoSpaceDE w:val="0"/>
        <w:autoSpaceDN w:val="0"/>
        <w:adjustRightInd w:val="0"/>
        <w:spacing w:after="0"/>
        <w:ind w:left="284" w:hanging="284"/>
        <w:jc w:val="both"/>
        <w:rPr>
          <w:rFonts w:eastAsia="Calibri" w:cs="Arial"/>
          <w:color w:val="000000" w:themeColor="text1"/>
        </w:rPr>
      </w:pPr>
    </w:p>
    <w:p w:rsidR="005670F9" w:rsidRPr="00980423" w:rsidRDefault="005670F9" w:rsidP="001A6D4F">
      <w:pPr>
        <w:pStyle w:val="Nagwek2"/>
        <w:rPr>
          <w:rFonts w:eastAsia="Calibri"/>
        </w:rPr>
      </w:pPr>
      <w:bookmarkStart w:id="4" w:name="_Toc55454102"/>
      <w:r w:rsidRPr="00980423">
        <w:rPr>
          <w:rFonts w:eastAsia="Calibri"/>
        </w:rPr>
        <w:t>III. Opis przedmiotu zamówienia</w:t>
      </w:r>
      <w:bookmarkEnd w:id="4"/>
    </w:p>
    <w:p w:rsidR="005670F9" w:rsidRPr="00980423" w:rsidRDefault="005670F9" w:rsidP="001A6D4F">
      <w:pPr>
        <w:widowControl w:val="0"/>
        <w:autoSpaceDE w:val="0"/>
        <w:autoSpaceDN w:val="0"/>
        <w:adjustRightInd w:val="0"/>
        <w:spacing w:after="0"/>
        <w:jc w:val="both"/>
        <w:rPr>
          <w:rFonts w:eastAsia="Calibri" w:cs="Arial"/>
          <w:color w:val="000000" w:themeColor="text1"/>
        </w:rPr>
      </w:pPr>
    </w:p>
    <w:p w:rsidR="005670F9" w:rsidRPr="00980423" w:rsidRDefault="005670F9" w:rsidP="001A6D4F">
      <w:pPr>
        <w:widowControl w:val="0"/>
        <w:tabs>
          <w:tab w:val="left" w:pos="792"/>
        </w:tabs>
        <w:autoSpaceDE w:val="0"/>
        <w:autoSpaceDN w:val="0"/>
        <w:adjustRightInd w:val="0"/>
        <w:spacing w:before="60" w:after="60"/>
        <w:jc w:val="both"/>
        <w:rPr>
          <w:rFonts w:eastAsia="Calibri" w:cs="Arial"/>
          <w:b/>
          <w:color w:val="000000" w:themeColor="text1"/>
          <w:u w:val="single"/>
        </w:rPr>
      </w:pPr>
      <w:r w:rsidRPr="00980423">
        <w:rPr>
          <w:rFonts w:eastAsia="Calibri" w:cs="Arial"/>
          <w:b/>
          <w:color w:val="000000" w:themeColor="text1"/>
          <w:u w:val="single"/>
        </w:rPr>
        <w:t xml:space="preserve">Kody Wspólnego Słownika Zamówień CPV: </w:t>
      </w:r>
    </w:p>
    <w:p w:rsidR="00B82BF6" w:rsidRDefault="00B82BF6" w:rsidP="001A6D4F">
      <w:pPr>
        <w:widowControl w:val="0"/>
        <w:tabs>
          <w:tab w:val="left" w:pos="792"/>
        </w:tabs>
        <w:autoSpaceDE w:val="0"/>
        <w:autoSpaceDN w:val="0"/>
        <w:adjustRightInd w:val="0"/>
        <w:spacing w:before="60" w:after="60"/>
        <w:jc w:val="both"/>
        <w:rPr>
          <w:rFonts w:eastAsia="Calibri" w:cs="Arial"/>
          <w:b/>
          <w:color w:val="000000" w:themeColor="text1"/>
          <w:u w:val="single"/>
        </w:rPr>
      </w:pPr>
      <w:r w:rsidRPr="00980423">
        <w:rPr>
          <w:rFonts w:eastAsia="Calibri" w:cs="Arial"/>
          <w:b/>
          <w:color w:val="000000" w:themeColor="text1"/>
          <w:u w:val="single"/>
        </w:rPr>
        <w:t>Główny kod:</w:t>
      </w:r>
    </w:p>
    <w:p w:rsidR="0077159A" w:rsidRPr="0077159A" w:rsidRDefault="0077159A" w:rsidP="0077159A">
      <w:pPr>
        <w:pStyle w:val="Tekstpodstawowy"/>
        <w:ind w:left="360"/>
        <w:jc w:val="left"/>
        <w:rPr>
          <w:rFonts w:asciiTheme="minorHAnsi" w:hAnsiTheme="minorHAnsi"/>
          <w:sz w:val="22"/>
          <w:szCs w:val="22"/>
          <w:lang w:val="pl-PL"/>
        </w:rPr>
      </w:pPr>
      <w:r w:rsidRPr="0077159A">
        <w:rPr>
          <w:rFonts w:asciiTheme="minorHAnsi" w:hAnsiTheme="minorHAnsi"/>
          <w:sz w:val="22"/>
          <w:szCs w:val="22"/>
          <w:lang w:val="pl-PL"/>
        </w:rPr>
        <w:t>Kod główny</w:t>
      </w:r>
    </w:p>
    <w:p w:rsidR="00791F6C" w:rsidRDefault="00791F6C" w:rsidP="00F71D4E">
      <w:pPr>
        <w:spacing w:after="0" w:line="240" w:lineRule="auto"/>
      </w:pPr>
      <w:r w:rsidRPr="00F71D4E">
        <w:rPr>
          <w:rFonts w:hAnsi="Symbol"/>
        </w:rPr>
        <w:t></w:t>
      </w:r>
      <w:r w:rsidRPr="00F71D4E">
        <w:t xml:space="preserve">  </w:t>
      </w:r>
      <w:r w:rsidR="003256AE" w:rsidRPr="003256AE">
        <w:t>45000000-7</w:t>
      </w:r>
      <w:r w:rsidR="003256AE">
        <w:t xml:space="preserve"> –roboty budowlane</w:t>
      </w:r>
    </w:p>
    <w:p w:rsidR="00F71D4E" w:rsidRPr="00F71D4E" w:rsidRDefault="00F71D4E" w:rsidP="00F71D4E">
      <w:pPr>
        <w:spacing w:after="0" w:line="240" w:lineRule="auto"/>
      </w:pPr>
      <w:r>
        <w:t xml:space="preserve">       Kod pomocniczy</w:t>
      </w:r>
    </w:p>
    <w:p w:rsidR="00791F6C" w:rsidRPr="00F71D4E" w:rsidRDefault="00791F6C" w:rsidP="00F71D4E">
      <w:pPr>
        <w:spacing w:after="0" w:line="240" w:lineRule="auto"/>
      </w:pPr>
      <w:r w:rsidRPr="00F71D4E">
        <w:rPr>
          <w:rFonts w:hAnsi="Symbol"/>
        </w:rPr>
        <w:t></w:t>
      </w:r>
      <w:r w:rsidRPr="00F71D4E">
        <w:t xml:space="preserve">  </w:t>
      </w:r>
      <w:hyperlink r:id="rId12" w:history="1">
        <w:r w:rsidRPr="00F71D4E">
          <w:rPr>
            <w:rStyle w:val="Hipercze"/>
            <w:color w:val="auto"/>
            <w:u w:val="none"/>
          </w:rPr>
          <w:t>37535200</w:t>
        </w:r>
        <w:r w:rsidR="003256AE">
          <w:rPr>
            <w:rStyle w:val="Hipercze"/>
            <w:color w:val="auto"/>
            <w:u w:val="none"/>
          </w:rPr>
          <w:t>-0</w:t>
        </w:r>
        <w:r w:rsidRPr="00F71D4E">
          <w:rPr>
            <w:rStyle w:val="Hipercze"/>
            <w:color w:val="auto"/>
            <w:u w:val="none"/>
          </w:rPr>
          <w:t xml:space="preserve"> - Wyposażenie placów zabaw </w:t>
        </w:r>
      </w:hyperlink>
    </w:p>
    <w:p w:rsidR="0077159A" w:rsidRPr="00DD2228" w:rsidRDefault="0077159A" w:rsidP="0077159A">
      <w:pPr>
        <w:pStyle w:val="Bezodstpw"/>
        <w:ind w:left="360"/>
        <w:rPr>
          <w:rFonts w:asciiTheme="minorHAnsi" w:hAnsiTheme="minorHAnsi"/>
          <w:sz w:val="22"/>
          <w:szCs w:val="22"/>
        </w:rPr>
      </w:pPr>
    </w:p>
    <w:p w:rsidR="001723DE" w:rsidRPr="00DD2228" w:rsidRDefault="005670F9" w:rsidP="001A6D4F">
      <w:pPr>
        <w:numPr>
          <w:ilvl w:val="0"/>
          <w:numId w:val="3"/>
        </w:numPr>
        <w:spacing w:after="0"/>
        <w:contextualSpacing/>
        <w:jc w:val="both"/>
        <w:rPr>
          <w:rFonts w:eastAsia="Calibri" w:cs="Times New Roman"/>
          <w:color w:val="000000" w:themeColor="text1"/>
          <w:szCs w:val="20"/>
        </w:rPr>
      </w:pPr>
      <w:r w:rsidRPr="00DD2228">
        <w:rPr>
          <w:rFonts w:eastAsia="Calibri" w:cs="Times New Roman"/>
          <w:b/>
          <w:color w:val="000000" w:themeColor="text1"/>
          <w:szCs w:val="20"/>
        </w:rPr>
        <w:t>Przedmiotem za</w:t>
      </w:r>
      <w:r w:rsidR="001110CA" w:rsidRPr="00DD2228">
        <w:rPr>
          <w:rFonts w:eastAsia="Calibri" w:cs="Times New Roman"/>
          <w:b/>
          <w:color w:val="000000" w:themeColor="text1"/>
          <w:szCs w:val="20"/>
        </w:rPr>
        <w:t>mówienia są roboty budowlane polegające na</w:t>
      </w:r>
      <w:r w:rsidR="00164387" w:rsidRPr="00DD2228">
        <w:rPr>
          <w:rFonts w:eastAsia="Calibri" w:cs="Times New Roman"/>
          <w:b/>
          <w:color w:val="000000" w:themeColor="text1"/>
          <w:szCs w:val="20"/>
        </w:rPr>
        <w:t>:</w:t>
      </w:r>
    </w:p>
    <w:p w:rsidR="00DD2228" w:rsidRPr="00DD2228" w:rsidRDefault="00F71D4E" w:rsidP="00DD2228">
      <w:pPr>
        <w:pStyle w:val="Tekstpodstawowy"/>
        <w:ind w:left="426"/>
        <w:jc w:val="both"/>
        <w:rPr>
          <w:rFonts w:asciiTheme="minorHAnsi" w:hAnsiTheme="minorHAnsi" w:cs="Arial"/>
          <w:b/>
          <w:sz w:val="22"/>
          <w:szCs w:val="22"/>
          <w:lang w:val="pl-PL"/>
        </w:rPr>
      </w:pPr>
      <w:r w:rsidRPr="00DD2228">
        <w:rPr>
          <w:rFonts w:asciiTheme="minorHAnsi" w:hAnsiTheme="minorHAnsi"/>
          <w:b/>
          <w:sz w:val="22"/>
          <w:szCs w:val="22"/>
        </w:rPr>
        <w:t>1)</w:t>
      </w:r>
      <w:r w:rsidRPr="00DD2228">
        <w:rPr>
          <w:rFonts w:asciiTheme="minorHAnsi" w:hAnsiTheme="minorHAnsi"/>
          <w:b/>
        </w:rPr>
        <w:t xml:space="preserve"> </w:t>
      </w:r>
      <w:r w:rsidR="006248A9" w:rsidRPr="00DD2228">
        <w:rPr>
          <w:rFonts w:asciiTheme="minorHAnsi" w:hAnsiTheme="minorHAnsi"/>
          <w:b/>
          <w:sz w:val="22"/>
          <w:szCs w:val="22"/>
        </w:rPr>
        <w:t xml:space="preserve">Budowa placu zabaw przy Samorządowym Przedszkolu w Gniewkowie, ul. Moniuszki, dz. nr. 560/7 i 880”. </w:t>
      </w:r>
      <w:r w:rsidRPr="00DD2228">
        <w:rPr>
          <w:rFonts w:asciiTheme="minorHAnsi" w:hAnsiTheme="minorHAnsi"/>
          <w:b/>
          <w:sz w:val="22"/>
          <w:szCs w:val="22"/>
        </w:rPr>
        <w:t xml:space="preserve"> Zakres dostaw i prac </w:t>
      </w:r>
      <w:r w:rsidR="00AF1389" w:rsidRPr="00DD2228">
        <w:rPr>
          <w:rFonts w:asciiTheme="minorHAnsi" w:hAnsiTheme="minorHAnsi"/>
          <w:b/>
          <w:sz w:val="22"/>
          <w:szCs w:val="22"/>
        </w:rPr>
        <w:t xml:space="preserve">należy wykonać </w:t>
      </w:r>
      <w:r w:rsidR="00AF1389" w:rsidRPr="00DD2228">
        <w:rPr>
          <w:rFonts w:asciiTheme="minorHAnsi" w:hAnsiTheme="minorHAnsi" w:cs="Arial"/>
          <w:b/>
          <w:sz w:val="22"/>
          <w:szCs w:val="22"/>
        </w:rPr>
        <w:t>zgodnie z dokumentacją projektową, specyfikacjami technicznymi wykonania i odbioru robót budowlanych oraz przedmiarami robót</w:t>
      </w:r>
      <w:r w:rsidR="00DD2228" w:rsidRPr="00DD2228">
        <w:rPr>
          <w:rFonts w:asciiTheme="minorHAnsi" w:hAnsiTheme="minorHAnsi" w:cs="Arial"/>
          <w:b/>
          <w:sz w:val="22"/>
          <w:szCs w:val="22"/>
          <w:lang w:val="pl-PL"/>
        </w:rPr>
        <w:t xml:space="preserve"> w szczególności:</w:t>
      </w:r>
      <w:r w:rsidR="00DD2228" w:rsidRPr="00DD2228">
        <w:rPr>
          <w:rFonts w:asciiTheme="minorHAnsi" w:hAnsiTheme="minorHAnsi" w:cs="Arial"/>
          <w:b/>
          <w:sz w:val="22"/>
          <w:szCs w:val="22"/>
        </w:rPr>
        <w:t xml:space="preserve"> </w:t>
      </w:r>
    </w:p>
    <w:p w:rsidR="00DD2228" w:rsidRPr="00DD2228" w:rsidRDefault="00DD2228" w:rsidP="00DD2228">
      <w:pPr>
        <w:pStyle w:val="Tekstpodstawowy"/>
        <w:ind w:left="426"/>
        <w:jc w:val="both"/>
        <w:rPr>
          <w:rFonts w:asciiTheme="minorHAnsi" w:hAnsiTheme="minorHAnsi"/>
          <w:sz w:val="22"/>
          <w:szCs w:val="22"/>
          <w:lang w:val="pl-PL"/>
        </w:rPr>
      </w:pPr>
      <w:r w:rsidRPr="00DD2228">
        <w:rPr>
          <w:rFonts w:asciiTheme="minorHAnsi" w:hAnsiTheme="minorHAnsi"/>
          <w:sz w:val="22"/>
          <w:szCs w:val="22"/>
          <w:lang w:val="pl-PL"/>
        </w:rPr>
        <w:t>- zagospodarowanie terenu polegające na budowie nowego placu zabaw:</w:t>
      </w:r>
    </w:p>
    <w:p w:rsidR="00DD2228" w:rsidRPr="00DD2228" w:rsidRDefault="00DD2228" w:rsidP="00DD2228">
      <w:pPr>
        <w:pStyle w:val="Tekstpodstawowy"/>
        <w:ind w:left="426"/>
        <w:jc w:val="both"/>
        <w:rPr>
          <w:rFonts w:asciiTheme="minorHAnsi" w:hAnsiTheme="minorHAnsi"/>
          <w:sz w:val="22"/>
          <w:szCs w:val="22"/>
          <w:lang w:val="pl-PL"/>
        </w:rPr>
      </w:pPr>
      <w:r w:rsidRPr="00DD2228">
        <w:rPr>
          <w:rFonts w:asciiTheme="minorHAnsi" w:hAnsiTheme="minorHAnsi"/>
          <w:sz w:val="22"/>
          <w:szCs w:val="22"/>
          <w:lang w:val="pl-PL"/>
        </w:rPr>
        <w:t xml:space="preserve">- demontaż i ponowny montaż czterech urządzeń zabawowych (sprężynowce), </w:t>
      </w:r>
    </w:p>
    <w:p w:rsidR="00DD2228" w:rsidRPr="00DD2228" w:rsidRDefault="00DD2228" w:rsidP="00DD2228">
      <w:pPr>
        <w:pStyle w:val="Tekstpodstawowy"/>
        <w:ind w:left="426"/>
        <w:jc w:val="both"/>
        <w:rPr>
          <w:rFonts w:asciiTheme="minorHAnsi" w:hAnsiTheme="minorHAnsi"/>
          <w:sz w:val="22"/>
          <w:szCs w:val="22"/>
          <w:lang w:val="pl-PL"/>
        </w:rPr>
      </w:pPr>
      <w:r w:rsidRPr="00DD2228">
        <w:rPr>
          <w:rFonts w:asciiTheme="minorHAnsi" w:hAnsiTheme="minorHAnsi"/>
          <w:sz w:val="22"/>
          <w:szCs w:val="22"/>
          <w:lang w:val="pl-PL"/>
        </w:rPr>
        <w:t xml:space="preserve">- roboty pomiarowe, przygotowawcze i zabezpieczające, </w:t>
      </w:r>
    </w:p>
    <w:p w:rsidR="00DD2228" w:rsidRPr="00DD2228" w:rsidRDefault="00DD2228" w:rsidP="00DD2228">
      <w:pPr>
        <w:pStyle w:val="Tekstpodstawowy"/>
        <w:ind w:left="426"/>
        <w:jc w:val="both"/>
        <w:rPr>
          <w:rFonts w:asciiTheme="minorHAnsi" w:hAnsiTheme="minorHAnsi"/>
          <w:sz w:val="22"/>
          <w:szCs w:val="22"/>
          <w:lang w:val="pl-PL"/>
        </w:rPr>
      </w:pPr>
      <w:r w:rsidRPr="00DD2228">
        <w:rPr>
          <w:rFonts w:asciiTheme="minorHAnsi" w:hAnsiTheme="minorHAnsi"/>
          <w:sz w:val="22"/>
          <w:szCs w:val="22"/>
          <w:lang w:val="pl-PL"/>
        </w:rPr>
        <w:t xml:space="preserve">- zdjęcie warstwy ziemi urodzajnej (humusu) wraz z jej utylizacją, </w:t>
      </w:r>
    </w:p>
    <w:p w:rsidR="00DD2228" w:rsidRPr="00DD2228" w:rsidRDefault="00DD2228" w:rsidP="00DD2228">
      <w:pPr>
        <w:pStyle w:val="Tekstpodstawowy"/>
        <w:ind w:left="426"/>
        <w:jc w:val="both"/>
        <w:rPr>
          <w:rFonts w:asciiTheme="minorHAnsi" w:hAnsiTheme="minorHAnsi"/>
          <w:sz w:val="22"/>
          <w:szCs w:val="22"/>
          <w:lang w:val="pl-PL"/>
        </w:rPr>
      </w:pPr>
      <w:r w:rsidRPr="00DD2228">
        <w:rPr>
          <w:rFonts w:asciiTheme="minorHAnsi" w:hAnsiTheme="minorHAnsi"/>
          <w:sz w:val="22"/>
          <w:szCs w:val="22"/>
          <w:lang w:val="pl-PL"/>
        </w:rPr>
        <w:t xml:space="preserve">- roboty ziemne, wykopy, wymiana gruntów, </w:t>
      </w:r>
    </w:p>
    <w:p w:rsidR="00DD2228" w:rsidRPr="00DD2228" w:rsidRDefault="00DD2228" w:rsidP="00DD2228">
      <w:pPr>
        <w:pStyle w:val="Tekstpodstawowy"/>
        <w:ind w:left="426"/>
        <w:jc w:val="both"/>
        <w:rPr>
          <w:rFonts w:asciiTheme="minorHAnsi" w:hAnsiTheme="minorHAnsi"/>
          <w:sz w:val="22"/>
          <w:szCs w:val="22"/>
          <w:lang w:val="pl-PL"/>
        </w:rPr>
      </w:pPr>
      <w:r w:rsidRPr="00DD2228">
        <w:rPr>
          <w:rFonts w:asciiTheme="minorHAnsi" w:hAnsiTheme="minorHAnsi"/>
          <w:sz w:val="22"/>
          <w:szCs w:val="22"/>
          <w:lang w:val="pl-PL"/>
        </w:rPr>
        <w:t xml:space="preserve">- roboty ziemne, przemieszczanie mas ziemnych, </w:t>
      </w:r>
    </w:p>
    <w:p w:rsidR="00DD2228" w:rsidRPr="00DD2228" w:rsidRDefault="00DD2228" w:rsidP="00DD2228">
      <w:pPr>
        <w:pStyle w:val="Tekstpodstawowy"/>
        <w:ind w:left="426"/>
        <w:jc w:val="both"/>
        <w:rPr>
          <w:rFonts w:asciiTheme="minorHAnsi" w:hAnsiTheme="minorHAnsi"/>
          <w:sz w:val="22"/>
          <w:szCs w:val="22"/>
          <w:lang w:val="pl-PL"/>
        </w:rPr>
      </w:pPr>
      <w:r w:rsidRPr="00DD2228">
        <w:rPr>
          <w:rFonts w:asciiTheme="minorHAnsi" w:hAnsiTheme="minorHAnsi"/>
          <w:sz w:val="22"/>
          <w:szCs w:val="22"/>
          <w:lang w:val="pl-PL"/>
        </w:rPr>
        <w:t xml:space="preserve">- wykonanie nawierzchni bezpiecznej wraz z podbudową, </w:t>
      </w:r>
    </w:p>
    <w:p w:rsidR="00DD2228" w:rsidRPr="00DD2228" w:rsidRDefault="00DD2228" w:rsidP="00DD2228">
      <w:pPr>
        <w:pStyle w:val="Tekstpodstawowy"/>
        <w:ind w:left="426"/>
        <w:jc w:val="both"/>
        <w:rPr>
          <w:rFonts w:asciiTheme="minorHAnsi" w:hAnsiTheme="minorHAnsi"/>
          <w:sz w:val="22"/>
          <w:szCs w:val="22"/>
          <w:lang w:val="pl-PL"/>
        </w:rPr>
      </w:pPr>
      <w:r w:rsidRPr="00DD2228">
        <w:rPr>
          <w:rFonts w:asciiTheme="minorHAnsi" w:hAnsiTheme="minorHAnsi"/>
          <w:sz w:val="22"/>
          <w:szCs w:val="22"/>
          <w:lang w:val="pl-PL"/>
        </w:rPr>
        <w:t xml:space="preserve">- dostarczenie i montaż urządzeń zabawowych, </w:t>
      </w:r>
    </w:p>
    <w:p w:rsidR="00DD2228" w:rsidRPr="00DD2228" w:rsidRDefault="00DD2228" w:rsidP="00DD2228">
      <w:pPr>
        <w:pStyle w:val="Tekstpodstawowy"/>
        <w:ind w:left="426"/>
        <w:jc w:val="both"/>
        <w:rPr>
          <w:rFonts w:asciiTheme="minorHAnsi" w:hAnsiTheme="minorHAnsi"/>
          <w:sz w:val="22"/>
          <w:szCs w:val="22"/>
          <w:lang w:val="pl-PL"/>
        </w:rPr>
      </w:pPr>
      <w:r w:rsidRPr="00DD2228">
        <w:rPr>
          <w:rFonts w:asciiTheme="minorHAnsi" w:hAnsiTheme="minorHAnsi"/>
          <w:sz w:val="22"/>
          <w:szCs w:val="22"/>
          <w:lang w:val="pl-PL"/>
        </w:rPr>
        <w:t xml:space="preserve">- uporządkowanie terenu po wykonaniu prac. </w:t>
      </w:r>
    </w:p>
    <w:p w:rsidR="00AF1389" w:rsidRPr="00DD2228" w:rsidRDefault="00AF1389" w:rsidP="00F71D4E">
      <w:pPr>
        <w:spacing w:after="0"/>
        <w:ind w:left="510"/>
        <w:contextualSpacing/>
        <w:jc w:val="both"/>
        <w:rPr>
          <w:rFonts w:cs="Arial"/>
          <w:b/>
        </w:rPr>
      </w:pPr>
    </w:p>
    <w:p w:rsidR="00AF1389" w:rsidRDefault="00AF1389" w:rsidP="00AF1389">
      <w:pPr>
        <w:pStyle w:val="Akapitzlist"/>
        <w:overflowPunct w:val="0"/>
        <w:autoSpaceDE w:val="0"/>
        <w:autoSpaceDN w:val="0"/>
        <w:adjustRightInd w:val="0"/>
        <w:spacing w:after="0" w:line="240" w:lineRule="auto"/>
        <w:ind w:left="426"/>
        <w:jc w:val="both"/>
        <w:textAlignment w:val="baseline"/>
      </w:pPr>
      <w:r w:rsidRPr="00DD2228">
        <w:t>2) Udostępniona dokumentacja projektowa i specyfikacja</w:t>
      </w:r>
      <w:r w:rsidRPr="00CF3376">
        <w:t xml:space="preserve"> techniczna wykonania i odbioru robót obejmuje cały zakres zadania.  </w:t>
      </w:r>
    </w:p>
    <w:p w:rsidR="00AF1389" w:rsidRPr="00CF3376" w:rsidRDefault="00AF1389" w:rsidP="00AF1389">
      <w:pPr>
        <w:pStyle w:val="Akapitzlist"/>
        <w:overflowPunct w:val="0"/>
        <w:autoSpaceDE w:val="0"/>
        <w:autoSpaceDN w:val="0"/>
        <w:adjustRightInd w:val="0"/>
        <w:spacing w:after="0" w:line="240" w:lineRule="auto"/>
        <w:ind w:left="426"/>
        <w:jc w:val="both"/>
        <w:textAlignment w:val="baseline"/>
      </w:pPr>
    </w:p>
    <w:p w:rsidR="005670F9" w:rsidRPr="00980423" w:rsidRDefault="005670F9" w:rsidP="001A6D4F">
      <w:pPr>
        <w:numPr>
          <w:ilvl w:val="0"/>
          <w:numId w:val="3"/>
        </w:numPr>
        <w:overflowPunct w:val="0"/>
        <w:autoSpaceDE w:val="0"/>
        <w:autoSpaceDN w:val="0"/>
        <w:adjustRightInd w:val="0"/>
        <w:spacing w:after="0"/>
        <w:contextualSpacing/>
        <w:jc w:val="both"/>
        <w:textAlignment w:val="baseline"/>
        <w:rPr>
          <w:rFonts w:eastAsia="Times New Roman" w:cs="Times New Roman"/>
          <w:color w:val="000000" w:themeColor="text1"/>
          <w:kern w:val="1"/>
          <w:lang w:eastAsia="pl-PL"/>
        </w:rPr>
      </w:pPr>
      <w:r w:rsidRPr="00980423">
        <w:rPr>
          <w:rFonts w:eastAsia="Times New Roman" w:cs="Arial"/>
          <w:b/>
          <w:color w:val="000000" w:themeColor="text1"/>
          <w:kern w:val="1"/>
          <w:lang w:eastAsia="pl-PL"/>
        </w:rPr>
        <w:t>Rozwiązania równoważne.</w:t>
      </w:r>
    </w:p>
    <w:p w:rsidR="005670F9" w:rsidRPr="00980423" w:rsidRDefault="005670F9" w:rsidP="001A6D4F">
      <w:pPr>
        <w:numPr>
          <w:ilvl w:val="2"/>
          <w:numId w:val="1"/>
        </w:numPr>
        <w:tabs>
          <w:tab w:val="left" w:pos="-2835"/>
          <w:tab w:val="left" w:pos="567"/>
        </w:tabs>
        <w:suppressAutoHyphens/>
        <w:spacing w:after="0"/>
        <w:ind w:left="567" w:hanging="283"/>
        <w:contextualSpacing/>
        <w:jc w:val="both"/>
        <w:rPr>
          <w:rFonts w:eastAsia="Calibri" w:cs="Calibri"/>
          <w:color w:val="000000" w:themeColor="text1"/>
        </w:rPr>
      </w:pPr>
      <w:r w:rsidRPr="00980423">
        <w:rPr>
          <w:rFonts w:eastAsia="Calibri" w:cs="Calibri"/>
          <w:color w:val="000000" w:themeColor="text1"/>
        </w:rPr>
        <w:t>Jeżeli w dokumentach opisujących przedmiot zamówienia znajdują się nazwy materiałów, urządzeń czy wyposażenia lub jakichkolwiek innych wyrobów lub produktów, to służą one jedynie i wyłącznie określeniu pożądanego standardu wykonania i określenia właściwośc</w:t>
      </w:r>
      <w:r w:rsidR="00EF77B8">
        <w:rPr>
          <w:rFonts w:eastAsia="Calibri" w:cs="Calibri"/>
          <w:color w:val="000000" w:themeColor="text1"/>
        </w:rPr>
        <w:t>i i </w:t>
      </w:r>
      <w:r w:rsidRPr="00980423">
        <w:rPr>
          <w:rFonts w:eastAsia="Calibri" w:cs="Calibri"/>
          <w:color w:val="000000" w:themeColor="text1"/>
        </w:rPr>
        <w:t xml:space="preserve">wymogów techniczno - użytkowych założonych w dokumentacji technicznej dla danego typu rozwiązań, nie są obowiązujące i należy je traktować, jako propozycje projektanta. Nie są one wiążące przyszłego wykonawcę do ich stosowania. </w:t>
      </w:r>
    </w:p>
    <w:p w:rsidR="00895CE3" w:rsidRPr="009D4708" w:rsidRDefault="00895CE3" w:rsidP="00895CE3">
      <w:pPr>
        <w:numPr>
          <w:ilvl w:val="2"/>
          <w:numId w:val="1"/>
        </w:numPr>
        <w:tabs>
          <w:tab w:val="left" w:pos="-2835"/>
          <w:tab w:val="left" w:pos="567"/>
        </w:tabs>
        <w:suppressAutoHyphens/>
        <w:spacing w:after="0"/>
        <w:ind w:left="567" w:hanging="283"/>
        <w:contextualSpacing/>
        <w:jc w:val="both"/>
        <w:rPr>
          <w:rFonts w:eastAsia="Calibri" w:cs="Calibri"/>
          <w:color w:val="000000" w:themeColor="text1"/>
        </w:rPr>
      </w:pPr>
      <w:r w:rsidRPr="009D4708">
        <w:t xml:space="preserve">W sytuacji gdy zamawiający opisał przedmiot zamówienia przez wskazanie znaków towarowych, patentów lub pochodzenia, źródła lub szczególnego procesu, który charakteryzuje produkty lub usługi dostarczane przez konkretnego Wykonawcę, to należy rozumieć, iż dopuszcza się zastosowanie rozwiązań równoważnych. Operowanie </w:t>
      </w:r>
      <w:r w:rsidRPr="009D4708">
        <w:lastRenderedPageBreak/>
        <w:t>przykładowymi nazwami producenta ma jedynie na celu doprecyzowanie poziomu oczekiwań Zamawiającego w stosunku do określonego rozwiązania. Tak więc posługiwanie się nazwami producentów czy produktów ma wyłącznie charakter przykładowy.</w:t>
      </w:r>
    </w:p>
    <w:p w:rsidR="00895CE3" w:rsidRPr="00980423" w:rsidRDefault="00895CE3" w:rsidP="00895CE3">
      <w:pPr>
        <w:numPr>
          <w:ilvl w:val="2"/>
          <w:numId w:val="1"/>
        </w:numPr>
        <w:tabs>
          <w:tab w:val="left" w:pos="-2835"/>
          <w:tab w:val="left" w:pos="567"/>
        </w:tabs>
        <w:suppressAutoHyphens/>
        <w:spacing w:after="0"/>
        <w:ind w:left="567" w:hanging="283"/>
        <w:contextualSpacing/>
        <w:jc w:val="both"/>
        <w:rPr>
          <w:rFonts w:eastAsia="Calibri" w:cs="Calibri"/>
          <w:color w:val="000000" w:themeColor="text1"/>
        </w:rPr>
      </w:pPr>
      <w:r w:rsidRPr="009D4708">
        <w:t>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Wszelkie „produkty” pochodzące od konkretnych producentów, określają minimalne parametry jakościowe i cechy użytkowe jakimi muszą odpowiadać „produkty”, aby spełniać wymagania stawiane przez Zamawiającego i stanowią wyłącznie wzorzec jakościowy przedmiotu zamówienia. Przez zapis dotyczący minimalnych wymagań parametrów jakościowych Zamawiający rozumie wymagania towarów zawarte w ogólnie dostępnych źródłach, katalogach, stronach internetowych producentów</w:t>
      </w:r>
      <w:r>
        <w:t>.</w:t>
      </w:r>
    </w:p>
    <w:p w:rsidR="005670F9" w:rsidRPr="00980423" w:rsidRDefault="005670F9" w:rsidP="001A6D4F">
      <w:pPr>
        <w:numPr>
          <w:ilvl w:val="2"/>
          <w:numId w:val="1"/>
        </w:numPr>
        <w:tabs>
          <w:tab w:val="left" w:pos="-2835"/>
          <w:tab w:val="left" w:pos="567"/>
        </w:tabs>
        <w:suppressAutoHyphens/>
        <w:spacing w:after="0"/>
        <w:ind w:left="567" w:hanging="283"/>
        <w:contextualSpacing/>
        <w:jc w:val="both"/>
        <w:rPr>
          <w:rFonts w:eastAsia="Calibri" w:cs="Calibri"/>
          <w:color w:val="000000" w:themeColor="text1"/>
        </w:rPr>
      </w:pPr>
      <w:r w:rsidRPr="00980423">
        <w:rPr>
          <w:rFonts w:eastAsia="Calibri" w:cs="Calibri"/>
          <w:color w:val="000000" w:themeColor="text1"/>
        </w:rPr>
        <w:t>Wykonawca ma obowiązek posiadać w stosunku do materiałów równoważnych dokumenty potwierdza</w:t>
      </w:r>
      <w:r w:rsidR="00CD124F" w:rsidRPr="00980423">
        <w:rPr>
          <w:rFonts w:eastAsia="Calibri" w:cs="Calibri"/>
          <w:color w:val="000000" w:themeColor="text1"/>
        </w:rPr>
        <w:t>jące pozwolenie na zastosowanie</w:t>
      </w:r>
      <w:r w:rsidRPr="00980423">
        <w:rPr>
          <w:rFonts w:eastAsia="Calibri" w:cs="Calibri"/>
          <w:color w:val="000000" w:themeColor="text1"/>
        </w:rPr>
        <w:t>/ wbudowanie aprobaty techniczne.</w:t>
      </w:r>
    </w:p>
    <w:p w:rsidR="005670F9" w:rsidRDefault="005670F9" w:rsidP="001A6D4F">
      <w:pPr>
        <w:numPr>
          <w:ilvl w:val="2"/>
          <w:numId w:val="1"/>
        </w:numPr>
        <w:tabs>
          <w:tab w:val="left" w:pos="-2835"/>
          <w:tab w:val="left" w:pos="567"/>
        </w:tabs>
        <w:suppressAutoHyphens/>
        <w:spacing w:after="0"/>
        <w:ind w:left="567" w:hanging="283"/>
        <w:contextualSpacing/>
        <w:jc w:val="both"/>
        <w:rPr>
          <w:rFonts w:eastAsia="Calibri" w:cs="Times New Roman"/>
          <w:color w:val="000000" w:themeColor="text1"/>
        </w:rPr>
      </w:pPr>
      <w:r w:rsidRPr="00980423">
        <w:rPr>
          <w:rFonts w:eastAsia="Calibri" w:cs="Times New Roman"/>
          <w:color w:val="000000" w:themeColor="text1"/>
        </w:rPr>
        <w:t>Wykonawca składający ofertę równoważną będzie zobowiązany do</w:t>
      </w:r>
      <w:r w:rsidR="00AA50F9">
        <w:rPr>
          <w:rFonts w:eastAsia="Calibri" w:cs="Times New Roman"/>
          <w:color w:val="000000" w:themeColor="text1"/>
        </w:rPr>
        <w:t xml:space="preserve"> </w:t>
      </w:r>
      <w:r w:rsidRPr="00980423">
        <w:rPr>
          <w:rFonts w:eastAsia="Calibri" w:cs="Times New Roman"/>
          <w:color w:val="000000" w:themeColor="text1"/>
        </w:rPr>
        <w:t>udowodnienia Zamawiającemu, że oferowane przez niego materiały są równoważne w stosunku do zaproponowanych w projekcie. Wykonawca przedstawi niezbędne informacje dotyczące przyjętych do oferty materiałów potwierdzające równow</w:t>
      </w:r>
      <w:r w:rsidR="00EF77B8">
        <w:rPr>
          <w:rFonts w:eastAsia="Calibri" w:cs="Times New Roman"/>
          <w:color w:val="000000" w:themeColor="text1"/>
        </w:rPr>
        <w:t>ażność oferowanych materiałów w </w:t>
      </w:r>
      <w:r w:rsidRPr="00980423">
        <w:rPr>
          <w:rFonts w:eastAsia="Calibri" w:cs="Times New Roman"/>
          <w:color w:val="000000" w:themeColor="text1"/>
        </w:rPr>
        <w:t xml:space="preserve">stosunku do zaproponowanych w projekcie.  </w:t>
      </w:r>
    </w:p>
    <w:p w:rsidR="00CE2A50" w:rsidRPr="00980423" w:rsidRDefault="00CE2A50" w:rsidP="00CE2A50">
      <w:pPr>
        <w:numPr>
          <w:ilvl w:val="2"/>
          <w:numId w:val="1"/>
        </w:numPr>
        <w:tabs>
          <w:tab w:val="left" w:pos="-2835"/>
          <w:tab w:val="num" w:pos="-2127"/>
          <w:tab w:val="left" w:pos="567"/>
        </w:tabs>
        <w:suppressAutoHyphens/>
        <w:spacing w:after="0"/>
        <w:ind w:left="567" w:hanging="283"/>
        <w:contextualSpacing/>
        <w:jc w:val="both"/>
        <w:rPr>
          <w:rFonts w:eastAsia="Calibri" w:cs="Calibri"/>
          <w:color w:val="000000" w:themeColor="text1"/>
        </w:rPr>
      </w:pPr>
      <w:r w:rsidRPr="00980423">
        <w:rPr>
          <w:rFonts w:eastAsia="Calibri" w:cs="Calibri"/>
          <w:color w:val="000000" w:themeColor="text1"/>
        </w:rPr>
        <w:t>Dopuszcza się równoważne  materiały pod warunkiem, że:</w:t>
      </w:r>
    </w:p>
    <w:p w:rsidR="00CE2A50" w:rsidRPr="00980423" w:rsidRDefault="00CE2A50" w:rsidP="00CE2A50">
      <w:pPr>
        <w:numPr>
          <w:ilvl w:val="0"/>
          <w:numId w:val="2"/>
        </w:numPr>
        <w:tabs>
          <w:tab w:val="left" w:pos="851"/>
        </w:tabs>
        <w:spacing w:after="0"/>
        <w:ind w:left="851" w:hanging="284"/>
        <w:contextualSpacing/>
        <w:jc w:val="both"/>
        <w:rPr>
          <w:rFonts w:eastAsia="Calibri" w:cs="Times New Roman"/>
          <w:color w:val="000000" w:themeColor="text1"/>
        </w:rPr>
      </w:pPr>
      <w:r w:rsidRPr="00980423">
        <w:rPr>
          <w:rFonts w:eastAsia="Calibri" w:cs="Times New Roman"/>
          <w:color w:val="000000" w:themeColor="text1"/>
        </w:rPr>
        <w:t xml:space="preserve">zagwarantują one realizację zamówienia zgodnie z założeniami jakościowymi, technologicznymi i eksploatacyjnymi zawartymi w dokumentacji projektowej i </w:t>
      </w:r>
      <w:proofErr w:type="spellStart"/>
      <w:r w:rsidRPr="00980423">
        <w:rPr>
          <w:rFonts w:eastAsia="Calibri" w:cs="Times New Roman"/>
          <w:color w:val="000000" w:themeColor="text1"/>
        </w:rPr>
        <w:t>STWiOR</w:t>
      </w:r>
      <w:proofErr w:type="spellEnd"/>
      <w:r w:rsidRPr="00980423">
        <w:rPr>
          <w:rFonts w:eastAsia="Calibri" w:cs="Times New Roman"/>
          <w:color w:val="000000" w:themeColor="text1"/>
        </w:rPr>
        <w:t>,</w:t>
      </w:r>
    </w:p>
    <w:p w:rsidR="00CE2A50" w:rsidRPr="00980423" w:rsidRDefault="00CE2A50" w:rsidP="00CE2A50">
      <w:pPr>
        <w:numPr>
          <w:ilvl w:val="0"/>
          <w:numId w:val="2"/>
        </w:numPr>
        <w:tabs>
          <w:tab w:val="left" w:pos="709"/>
          <w:tab w:val="left" w:pos="851"/>
        </w:tabs>
        <w:spacing w:after="0"/>
        <w:ind w:left="851" w:hanging="284"/>
        <w:contextualSpacing/>
        <w:jc w:val="both"/>
        <w:rPr>
          <w:rFonts w:eastAsia="Calibri" w:cs="Times New Roman"/>
          <w:color w:val="000000" w:themeColor="text1"/>
        </w:rPr>
      </w:pPr>
      <w:r w:rsidRPr="00980423">
        <w:rPr>
          <w:rFonts w:eastAsia="Calibri" w:cs="Times New Roman"/>
          <w:color w:val="000000" w:themeColor="text1"/>
        </w:rPr>
        <w:t xml:space="preserve">zapewnią uzyskanie parametrów  technicznych, technologicznych i jakościowych co najmniej równych parametrom założonym w dokumentacji projektowej i </w:t>
      </w:r>
      <w:proofErr w:type="spellStart"/>
      <w:r w:rsidRPr="00980423">
        <w:rPr>
          <w:rFonts w:eastAsia="Calibri" w:cs="Times New Roman"/>
          <w:color w:val="000000" w:themeColor="text1"/>
        </w:rPr>
        <w:t>STWiOR</w:t>
      </w:r>
      <w:proofErr w:type="spellEnd"/>
      <w:r w:rsidRPr="00980423">
        <w:rPr>
          <w:rFonts w:eastAsia="Calibri" w:cs="Times New Roman"/>
          <w:color w:val="000000" w:themeColor="text1"/>
        </w:rPr>
        <w:t>.</w:t>
      </w:r>
    </w:p>
    <w:p w:rsidR="005670F9" w:rsidRPr="00980423" w:rsidRDefault="005670F9" w:rsidP="001A6D4F">
      <w:pPr>
        <w:tabs>
          <w:tab w:val="center" w:pos="5180"/>
          <w:tab w:val="right" w:pos="9716"/>
        </w:tabs>
        <w:contextualSpacing/>
        <w:rPr>
          <w:rFonts w:eastAsia="Calibri" w:cs="Arial"/>
          <w:color w:val="000000" w:themeColor="text1"/>
        </w:rPr>
      </w:pPr>
    </w:p>
    <w:p w:rsidR="005670F9" w:rsidRPr="00980423" w:rsidRDefault="005670F9" w:rsidP="001A6D4F">
      <w:pPr>
        <w:tabs>
          <w:tab w:val="center" w:pos="5180"/>
          <w:tab w:val="right" w:pos="9716"/>
        </w:tabs>
        <w:contextualSpacing/>
        <w:rPr>
          <w:rFonts w:eastAsia="Calibri" w:cs="Arial"/>
          <w:b/>
          <w:bCs/>
          <w:color w:val="000000" w:themeColor="text1"/>
        </w:rPr>
      </w:pPr>
      <w:r w:rsidRPr="00980423">
        <w:rPr>
          <w:rFonts w:eastAsia="Calibri" w:cs="Arial"/>
          <w:color w:val="000000" w:themeColor="text1"/>
        </w:rPr>
        <w:t xml:space="preserve"> </w:t>
      </w:r>
      <w:r w:rsidR="00965503">
        <w:rPr>
          <w:rFonts w:eastAsia="Calibri" w:cs="Arial"/>
          <w:color w:val="000000" w:themeColor="text1"/>
        </w:rPr>
        <w:t>3</w:t>
      </w:r>
      <w:r w:rsidRPr="00980423">
        <w:rPr>
          <w:rFonts w:eastAsia="Calibri" w:cs="Arial"/>
          <w:b/>
          <w:bCs/>
          <w:color w:val="000000" w:themeColor="text1"/>
        </w:rPr>
        <w:t>. Warunki gwarancji i rękojmi.</w:t>
      </w:r>
    </w:p>
    <w:p w:rsidR="005670F9" w:rsidRPr="00980423" w:rsidRDefault="005670F9" w:rsidP="001A6D4F">
      <w:pPr>
        <w:numPr>
          <w:ilvl w:val="0"/>
          <w:numId w:val="8"/>
        </w:numPr>
        <w:spacing w:after="0"/>
        <w:contextualSpacing/>
        <w:jc w:val="both"/>
        <w:rPr>
          <w:rFonts w:eastAsia="Calibri" w:cs="Calibri"/>
          <w:color w:val="000000" w:themeColor="text1"/>
        </w:rPr>
      </w:pPr>
      <w:r w:rsidRPr="00980423">
        <w:rPr>
          <w:rFonts w:eastAsia="Calibri" w:cs="Calibri"/>
          <w:color w:val="000000" w:themeColor="text1"/>
        </w:rPr>
        <w:t>Zamawiający wymaga od wykonawcy, że odpowiedzialność za wady przedmiotu zamówienia zostanie rozszerzona poprzez udzielenie  gwarancji i rękojmi.</w:t>
      </w:r>
    </w:p>
    <w:p w:rsidR="005670F9" w:rsidRPr="00980423" w:rsidRDefault="005670F9" w:rsidP="001A6D4F">
      <w:pPr>
        <w:numPr>
          <w:ilvl w:val="0"/>
          <w:numId w:val="8"/>
        </w:numPr>
        <w:spacing w:after="0"/>
        <w:contextualSpacing/>
        <w:jc w:val="both"/>
        <w:rPr>
          <w:rFonts w:eastAsia="Calibri" w:cs="Calibri"/>
          <w:color w:val="000000" w:themeColor="text1"/>
        </w:rPr>
      </w:pPr>
      <w:r w:rsidRPr="00980423">
        <w:rPr>
          <w:rFonts w:eastAsia="Calibri" w:cs="Calibri"/>
          <w:color w:val="000000" w:themeColor="text1"/>
        </w:rPr>
        <w:t xml:space="preserve">Wykonawca udzieli Zamawiającemu gwarancji i rękojmi na wykonany przedmiot zamówienia i wbudowane materiały przez okres </w:t>
      </w:r>
      <w:r w:rsidRPr="006248A9">
        <w:rPr>
          <w:rFonts w:eastAsia="Calibri" w:cs="Calibri"/>
          <w:color w:val="000000" w:themeColor="text1"/>
        </w:rPr>
        <w:t xml:space="preserve">co najmniej: </w:t>
      </w:r>
      <w:r w:rsidR="00F71D4E" w:rsidRPr="006248A9">
        <w:rPr>
          <w:rFonts w:eastAsia="Calibri" w:cs="Calibri"/>
          <w:color w:val="000000" w:themeColor="text1"/>
        </w:rPr>
        <w:t>36</w:t>
      </w:r>
      <w:r w:rsidRPr="006248A9">
        <w:rPr>
          <w:rFonts w:eastAsia="Calibri" w:cs="Calibri"/>
          <w:color w:val="000000" w:themeColor="text1"/>
        </w:rPr>
        <w:t xml:space="preserve"> miesięcy licząc</w:t>
      </w:r>
      <w:r w:rsidRPr="00980423">
        <w:rPr>
          <w:rFonts w:eastAsia="Calibri" w:cs="Calibri"/>
          <w:color w:val="000000" w:themeColor="text1"/>
        </w:rPr>
        <w:t xml:space="preserve"> od podpisania protokołu końcowego odbioru robót.</w:t>
      </w:r>
    </w:p>
    <w:p w:rsidR="005670F9" w:rsidRPr="00980423" w:rsidRDefault="005670F9" w:rsidP="001A6D4F">
      <w:pPr>
        <w:numPr>
          <w:ilvl w:val="0"/>
          <w:numId w:val="8"/>
        </w:numPr>
        <w:spacing w:after="0"/>
        <w:contextualSpacing/>
        <w:jc w:val="both"/>
        <w:rPr>
          <w:rFonts w:eastAsia="Calibri" w:cs="Calibri"/>
          <w:color w:val="000000" w:themeColor="text1"/>
        </w:rPr>
      </w:pPr>
      <w:r w:rsidRPr="00980423">
        <w:rPr>
          <w:rFonts w:eastAsia="Calibri" w:cs="Calibri"/>
          <w:color w:val="000000" w:themeColor="text1"/>
        </w:rPr>
        <w:t>Szczegółowe zasady wykonywania warunków gwarancji i rękojmi zawarto we wzorze umowy  stanowiącej załącznik do SIWZ.</w:t>
      </w:r>
    </w:p>
    <w:p w:rsidR="005670F9" w:rsidRPr="00980423" w:rsidRDefault="005670F9" w:rsidP="001A6D4F">
      <w:pPr>
        <w:tabs>
          <w:tab w:val="left" w:pos="426"/>
        </w:tabs>
        <w:ind w:left="720"/>
        <w:contextualSpacing/>
        <w:jc w:val="both"/>
        <w:rPr>
          <w:rFonts w:eastAsia="Calibri" w:cs="Calibri"/>
          <w:color w:val="000000" w:themeColor="text1"/>
        </w:rPr>
      </w:pPr>
    </w:p>
    <w:p w:rsidR="005670F9" w:rsidRPr="00980423" w:rsidRDefault="00965503" w:rsidP="001A6D4F">
      <w:pPr>
        <w:tabs>
          <w:tab w:val="center" w:pos="5180"/>
          <w:tab w:val="right" w:pos="9716"/>
        </w:tabs>
        <w:contextualSpacing/>
        <w:rPr>
          <w:rFonts w:eastAsia="Calibri" w:cs="Arial"/>
          <w:b/>
          <w:bCs/>
          <w:color w:val="000000" w:themeColor="text1"/>
        </w:rPr>
      </w:pPr>
      <w:r>
        <w:rPr>
          <w:rFonts w:eastAsia="Calibri" w:cs="Arial"/>
          <w:b/>
          <w:bCs/>
          <w:color w:val="000000" w:themeColor="text1"/>
        </w:rPr>
        <w:t>4</w:t>
      </w:r>
      <w:r w:rsidR="005670F9" w:rsidRPr="00980423">
        <w:rPr>
          <w:rFonts w:eastAsia="Calibri" w:cs="Arial"/>
          <w:b/>
          <w:bCs/>
          <w:color w:val="000000" w:themeColor="text1"/>
        </w:rPr>
        <w:t>. Wykonanie przedmiotu zamówienia.</w:t>
      </w:r>
    </w:p>
    <w:p w:rsidR="00822F34" w:rsidRPr="00822F34" w:rsidRDefault="00822F34" w:rsidP="001A6D4F">
      <w:pPr>
        <w:numPr>
          <w:ilvl w:val="0"/>
          <w:numId w:val="4"/>
        </w:numPr>
        <w:spacing w:after="0"/>
        <w:contextualSpacing/>
        <w:jc w:val="both"/>
        <w:rPr>
          <w:rFonts w:eastAsia="Calibri" w:cs="Arial"/>
          <w:color w:val="000000" w:themeColor="text1"/>
        </w:rPr>
      </w:pPr>
      <w:r w:rsidRPr="00980423">
        <w:rPr>
          <w:rFonts w:eastAsia="Calibri" w:cs="Arial"/>
          <w:color w:val="000000" w:themeColor="text1"/>
        </w:rPr>
        <w:t>Realizacja zamówienia podlega prawu polskiemu, w tym w</w:t>
      </w:r>
      <w:r>
        <w:rPr>
          <w:rFonts w:eastAsia="Calibri" w:cs="Arial"/>
          <w:color w:val="000000" w:themeColor="text1"/>
        </w:rPr>
        <w:t xml:space="preserve"> szczególności ustawie z dnia 7 </w:t>
      </w:r>
      <w:r w:rsidRPr="00980423">
        <w:rPr>
          <w:rFonts w:eastAsia="Calibri" w:cs="Arial"/>
          <w:color w:val="000000" w:themeColor="text1"/>
        </w:rPr>
        <w:t>lipca 1994 r. Prawo Budowlane</w:t>
      </w:r>
      <w:r>
        <w:rPr>
          <w:rFonts w:eastAsia="Calibri" w:cs="Arial"/>
          <w:color w:val="000000" w:themeColor="text1"/>
        </w:rPr>
        <w:t xml:space="preserve"> (Dz.U. z 201</w:t>
      </w:r>
      <w:r w:rsidR="004F0651">
        <w:rPr>
          <w:rFonts w:eastAsia="Calibri" w:cs="Arial"/>
          <w:color w:val="000000" w:themeColor="text1"/>
        </w:rPr>
        <w:t>9 r. poz. 1186</w:t>
      </w:r>
      <w:r w:rsidRPr="00980423">
        <w:rPr>
          <w:rFonts w:eastAsia="Calibri" w:cs="Arial"/>
          <w:color w:val="000000" w:themeColor="text1"/>
        </w:rPr>
        <w:t xml:space="preserve"> z późn. zm.).</w:t>
      </w:r>
    </w:p>
    <w:p w:rsidR="005670F9" w:rsidRPr="00980423" w:rsidRDefault="005670F9" w:rsidP="001A6D4F">
      <w:pPr>
        <w:numPr>
          <w:ilvl w:val="0"/>
          <w:numId w:val="4"/>
        </w:numPr>
        <w:spacing w:after="0"/>
        <w:contextualSpacing/>
        <w:jc w:val="both"/>
        <w:rPr>
          <w:rFonts w:eastAsia="Calibri" w:cs="Arial"/>
          <w:color w:val="000000" w:themeColor="text1"/>
        </w:rPr>
      </w:pPr>
      <w:r w:rsidRPr="00980423">
        <w:rPr>
          <w:rFonts w:eastAsia="Calibri" w:cs="Arial"/>
          <w:color w:val="000000" w:themeColor="text1"/>
        </w:rPr>
        <w:t>Wykonanie robót będzie się uważać za zakończone – odbiór końcowy, jeżeli odbiór nastąpi bez wad istotnych, zostaną zakończone wszystkie prace wchodzące w przedmiot zamówienia oraz obiekt będzie spełniał wymagania projektowe.</w:t>
      </w:r>
    </w:p>
    <w:p w:rsidR="00245590" w:rsidRPr="00980423" w:rsidRDefault="00245590" w:rsidP="001A6D4F">
      <w:pPr>
        <w:numPr>
          <w:ilvl w:val="0"/>
          <w:numId w:val="4"/>
        </w:numPr>
        <w:spacing w:after="0"/>
        <w:contextualSpacing/>
        <w:jc w:val="both"/>
        <w:rPr>
          <w:rFonts w:eastAsia="Calibri" w:cs="Arial"/>
          <w:color w:val="000000" w:themeColor="text1"/>
        </w:rPr>
      </w:pPr>
      <w:r w:rsidRPr="00980423">
        <w:rPr>
          <w:rFonts w:eastAsia="Calibri" w:cs="Arial"/>
          <w:color w:val="000000" w:themeColor="text1"/>
        </w:rPr>
        <w:lastRenderedPageBreak/>
        <w:t>Elementy wyposażenia (urządzenia) muszą być produktami należytej jakości, fabrycznie nowymi, kompletnymi, nieużywanymi, wolnymi od wad m</w:t>
      </w:r>
      <w:r w:rsidR="00EF77B8">
        <w:rPr>
          <w:rFonts w:eastAsia="Calibri" w:cs="Arial"/>
          <w:color w:val="000000" w:themeColor="text1"/>
        </w:rPr>
        <w:t>ateriałowych, konstrukcyjnych i </w:t>
      </w:r>
      <w:r w:rsidRPr="00980423">
        <w:rPr>
          <w:rFonts w:eastAsia="Calibri" w:cs="Arial"/>
          <w:color w:val="000000" w:themeColor="text1"/>
        </w:rPr>
        <w:t>prawnych.</w:t>
      </w:r>
    </w:p>
    <w:p w:rsidR="005670F9" w:rsidRPr="00980423" w:rsidRDefault="005670F9" w:rsidP="001A6D4F">
      <w:pPr>
        <w:numPr>
          <w:ilvl w:val="0"/>
          <w:numId w:val="4"/>
        </w:numPr>
        <w:spacing w:after="0"/>
        <w:contextualSpacing/>
        <w:jc w:val="both"/>
        <w:rPr>
          <w:rFonts w:eastAsia="Calibri" w:cs="Arial"/>
          <w:color w:val="000000" w:themeColor="text1"/>
        </w:rPr>
      </w:pPr>
      <w:r w:rsidRPr="00980423">
        <w:rPr>
          <w:rFonts w:eastAsia="Calibri" w:cs="Arial"/>
          <w:color w:val="000000" w:themeColor="text1"/>
        </w:rPr>
        <w:t>Wykonawca ma obowiązek posiadać w stosunku do uż</w:t>
      </w:r>
      <w:r w:rsidR="00EF77B8">
        <w:rPr>
          <w:rFonts w:eastAsia="Calibri" w:cs="Arial"/>
          <w:color w:val="000000" w:themeColor="text1"/>
        </w:rPr>
        <w:t>ytych materiałów, wyposażenia i </w:t>
      </w:r>
      <w:r w:rsidRPr="00980423">
        <w:rPr>
          <w:rFonts w:eastAsia="Calibri" w:cs="Arial"/>
          <w:color w:val="000000" w:themeColor="text1"/>
        </w:rPr>
        <w:t xml:space="preserve">urządzeń dokumenty potwierdzające pozwolenie na zastosowanie/wbudowanie. Dokumentami mogą być certyfikaty wydane przez jednostkę oceniającą zgodność.                     </w:t>
      </w:r>
    </w:p>
    <w:p w:rsidR="005670F9" w:rsidRPr="00980423" w:rsidRDefault="005670F9" w:rsidP="001A6D4F">
      <w:pPr>
        <w:numPr>
          <w:ilvl w:val="0"/>
          <w:numId w:val="4"/>
        </w:numPr>
        <w:spacing w:after="0"/>
        <w:contextualSpacing/>
        <w:jc w:val="both"/>
        <w:rPr>
          <w:rFonts w:eastAsia="Calibri" w:cs="Arial"/>
          <w:color w:val="000000" w:themeColor="text1"/>
        </w:rPr>
      </w:pPr>
      <w:r w:rsidRPr="00980423">
        <w:rPr>
          <w:rFonts w:eastAsia="Calibri" w:cs="Arial"/>
          <w:color w:val="000000" w:themeColor="text1"/>
        </w:rPr>
        <w:t>Zabrania się stosowania materiałów nieodpowiadających wymaganiom obowiązujących Norm oraz o innych parametrach niż zaproponowane w projekcie, a także stosowania materiałów niewiadomego pochodzenia.</w:t>
      </w:r>
    </w:p>
    <w:p w:rsidR="005670F9" w:rsidRPr="00980423" w:rsidRDefault="005670F9" w:rsidP="001A6D4F">
      <w:pPr>
        <w:numPr>
          <w:ilvl w:val="0"/>
          <w:numId w:val="4"/>
        </w:numPr>
        <w:suppressAutoHyphens/>
        <w:spacing w:after="0"/>
        <w:contextualSpacing/>
        <w:jc w:val="both"/>
        <w:rPr>
          <w:rFonts w:eastAsia="Calibri" w:cs="Arial"/>
          <w:color w:val="000000" w:themeColor="text1"/>
        </w:rPr>
      </w:pPr>
      <w:r w:rsidRPr="00980423">
        <w:rPr>
          <w:rFonts w:eastAsia="Calibri" w:cs="Arial"/>
          <w:color w:val="000000" w:themeColor="text1"/>
        </w:rPr>
        <w:t>Wyroby budowlane użyte do wykonania robót muszą od</w:t>
      </w:r>
      <w:r w:rsidR="00415857" w:rsidRPr="00980423">
        <w:rPr>
          <w:rFonts w:eastAsia="Calibri" w:cs="Arial"/>
          <w:color w:val="000000" w:themeColor="text1"/>
        </w:rPr>
        <w:t xml:space="preserve">powiadać wymaganiom określonym </w:t>
      </w:r>
      <w:r w:rsidRPr="00980423">
        <w:rPr>
          <w:rFonts w:eastAsia="Calibri" w:cs="Arial"/>
          <w:color w:val="000000" w:themeColor="text1"/>
        </w:rPr>
        <w:t>w obowiązujących przepisach</w:t>
      </w:r>
      <w:r w:rsidR="00415857" w:rsidRPr="00980423">
        <w:rPr>
          <w:rFonts w:eastAsia="Calibri" w:cs="Arial"/>
          <w:color w:val="000000" w:themeColor="text1"/>
        </w:rPr>
        <w:t xml:space="preserve">, tj. w szczególności ustawie </w:t>
      </w:r>
      <w:r w:rsidRPr="00980423">
        <w:rPr>
          <w:rFonts w:eastAsia="Calibri" w:cs="Arial"/>
          <w:color w:val="000000" w:themeColor="text1"/>
        </w:rPr>
        <w:t>o wyrobach budowlanych  i  ustawie Prawo budowlane.</w:t>
      </w:r>
    </w:p>
    <w:p w:rsidR="00285960" w:rsidRDefault="00285960" w:rsidP="001A6D4F">
      <w:pPr>
        <w:numPr>
          <w:ilvl w:val="0"/>
          <w:numId w:val="4"/>
        </w:numPr>
        <w:suppressAutoHyphens/>
        <w:spacing w:after="0"/>
        <w:contextualSpacing/>
        <w:jc w:val="both"/>
        <w:rPr>
          <w:rFonts w:eastAsia="Calibri" w:cs="Arial"/>
          <w:color w:val="000000" w:themeColor="text1"/>
        </w:rPr>
      </w:pPr>
      <w:r w:rsidRPr="00980423">
        <w:rPr>
          <w:rFonts w:eastAsia="Calibri" w:cs="Arial"/>
          <w:color w:val="000000" w:themeColor="text1"/>
        </w:rPr>
        <w:t>Wykonawca zrealizuje roboty zgodnie z dokumentacją projektową</w:t>
      </w:r>
      <w:r w:rsidR="00C417A1" w:rsidRPr="00980423">
        <w:rPr>
          <w:rFonts w:eastAsia="Calibri" w:cs="Arial"/>
          <w:color w:val="000000" w:themeColor="text1"/>
        </w:rPr>
        <w:t>,</w:t>
      </w:r>
      <w:r w:rsidR="00C417A1" w:rsidRPr="00980423">
        <w:rPr>
          <w:rFonts w:eastAsia="Calibri" w:cs="Times New Roman"/>
          <w:color w:val="000000" w:themeColor="text1"/>
        </w:rPr>
        <w:t xml:space="preserve"> </w:t>
      </w:r>
      <w:proofErr w:type="spellStart"/>
      <w:r w:rsidR="00C417A1" w:rsidRPr="00980423">
        <w:rPr>
          <w:rFonts w:eastAsia="Calibri" w:cs="Times New Roman"/>
          <w:color w:val="000000" w:themeColor="text1"/>
        </w:rPr>
        <w:t>STWiOR</w:t>
      </w:r>
      <w:proofErr w:type="spellEnd"/>
      <w:r w:rsidRPr="00980423">
        <w:rPr>
          <w:rFonts w:eastAsia="Calibri" w:cs="Arial"/>
          <w:color w:val="000000" w:themeColor="text1"/>
        </w:rPr>
        <w:t xml:space="preserve"> oraz wykona wszelkie towarzyszące czynności niezbędne do zrealizowania całego zadania. </w:t>
      </w:r>
    </w:p>
    <w:p w:rsidR="005670F9" w:rsidRPr="00980423" w:rsidRDefault="005670F9" w:rsidP="001A6D4F">
      <w:pPr>
        <w:numPr>
          <w:ilvl w:val="0"/>
          <w:numId w:val="4"/>
        </w:numPr>
        <w:spacing w:after="0"/>
        <w:contextualSpacing/>
        <w:jc w:val="both"/>
        <w:rPr>
          <w:rFonts w:eastAsia="Calibri" w:cs="Arial"/>
          <w:color w:val="000000" w:themeColor="text1"/>
        </w:rPr>
      </w:pPr>
      <w:r w:rsidRPr="00980423">
        <w:rPr>
          <w:rFonts w:eastAsia="Calibri" w:cs="Arial"/>
          <w:color w:val="000000" w:themeColor="text1"/>
        </w:rPr>
        <w:t>Wykonawca zabezpieczy składowane tymczasowo na placu budowy materiały  – do czasu ich wbudowania, przed zniszczeniem, uszkodzeniem, kradzieżą albo utratą jakości, właściwości lub parametrów oraz udostępni do kontroli przez inspektora nadzoru.</w:t>
      </w:r>
    </w:p>
    <w:p w:rsidR="005670F9" w:rsidRPr="00980423" w:rsidRDefault="005670F9" w:rsidP="001A6D4F">
      <w:pPr>
        <w:numPr>
          <w:ilvl w:val="0"/>
          <w:numId w:val="4"/>
        </w:numPr>
        <w:autoSpaceDE w:val="0"/>
        <w:autoSpaceDN w:val="0"/>
        <w:adjustRightInd w:val="0"/>
        <w:spacing w:after="0"/>
        <w:contextualSpacing/>
        <w:jc w:val="both"/>
        <w:rPr>
          <w:rFonts w:eastAsia="Tahoma,Bold" w:cs="Tahoma"/>
          <w:color w:val="000000" w:themeColor="text1"/>
        </w:rPr>
      </w:pPr>
      <w:r w:rsidRPr="00980423">
        <w:rPr>
          <w:rFonts w:eastAsia="Tahoma,Bold" w:cs="Tahoma"/>
          <w:color w:val="000000" w:themeColor="text1"/>
        </w:rPr>
        <w:t>Teren wykonywania robót musi być  odpowiednio oznakowany i zabezpieczony przed dostępem osób trzecich.</w:t>
      </w:r>
    </w:p>
    <w:p w:rsidR="00EE6E7D" w:rsidRPr="00544E41" w:rsidRDefault="005670F9" w:rsidP="00EE6E7D">
      <w:pPr>
        <w:numPr>
          <w:ilvl w:val="0"/>
          <w:numId w:val="4"/>
        </w:numPr>
        <w:autoSpaceDE w:val="0"/>
        <w:autoSpaceDN w:val="0"/>
        <w:adjustRightInd w:val="0"/>
        <w:spacing w:after="0"/>
        <w:contextualSpacing/>
        <w:jc w:val="both"/>
        <w:rPr>
          <w:rFonts w:eastAsia="Tahoma,Bold" w:cs="Tahoma"/>
          <w:color w:val="000000" w:themeColor="text1"/>
        </w:rPr>
      </w:pPr>
      <w:r w:rsidRPr="00980423">
        <w:rPr>
          <w:rFonts w:eastAsia="Times New Roman" w:cs="Times New Roman"/>
          <w:color w:val="000000" w:themeColor="text1"/>
        </w:rPr>
        <w:t>Wykonawca ponosi pełną odpowiedzialność za powstałe szkody, wynikające z jego własnych działań i zaniechań, jak również z działań i zaniechań jego pracowników oraz osób trzecich, którym realizację przedmiotu umowy</w:t>
      </w:r>
      <w:r w:rsidRPr="00980423">
        <w:rPr>
          <w:rFonts w:eastAsia="Times New Roman" w:cs="Times New Roman"/>
          <w:b/>
          <w:color w:val="000000" w:themeColor="text1"/>
        </w:rPr>
        <w:t xml:space="preserve"> </w:t>
      </w:r>
      <w:r w:rsidRPr="00980423">
        <w:rPr>
          <w:rFonts w:eastAsia="Times New Roman" w:cs="Times New Roman"/>
          <w:color w:val="000000" w:themeColor="text1"/>
        </w:rPr>
        <w:t>powierza, lub którymi przy realizacji</w:t>
      </w:r>
      <w:r w:rsidR="00544E41">
        <w:rPr>
          <w:rFonts w:eastAsia="Times New Roman" w:cs="Times New Roman"/>
          <w:color w:val="000000" w:themeColor="text1"/>
        </w:rPr>
        <w:t xml:space="preserve"> przedmiotu umowy się posługuje.</w:t>
      </w:r>
    </w:p>
    <w:p w:rsidR="00544E41" w:rsidRPr="00DD2228" w:rsidRDefault="00544E41" w:rsidP="00544E41">
      <w:pPr>
        <w:numPr>
          <w:ilvl w:val="0"/>
          <w:numId w:val="4"/>
        </w:numPr>
        <w:autoSpaceDE w:val="0"/>
        <w:autoSpaceDN w:val="0"/>
        <w:adjustRightInd w:val="0"/>
        <w:spacing w:after="0"/>
        <w:contextualSpacing/>
        <w:jc w:val="both"/>
        <w:rPr>
          <w:rFonts w:eastAsia="Tahoma,Bold" w:cs="Tahoma"/>
          <w:color w:val="000000" w:themeColor="text1"/>
        </w:rPr>
      </w:pPr>
      <w:r w:rsidRPr="00544E41">
        <w:rPr>
          <w:rFonts w:cs="Arial"/>
        </w:rPr>
        <w:t>Dokonanie wszelkich opłat i uzgodnień związanych z realizacją inwestycji wynikających wprost z dokumentacji, jak również niezbędnych do wykonania zamówienia, np. podatek VAT, koszty ubezpieczenia, wszelkie roboty przygotowawcze, porządkowe, zagospodarowanie placu budowy, koszty utrzymania zaplecza budowy (naprawy,</w:t>
      </w:r>
      <w:r w:rsidR="00965503">
        <w:rPr>
          <w:rFonts w:cs="Arial"/>
        </w:rPr>
        <w:t xml:space="preserve"> dozorowanie budowy)</w:t>
      </w:r>
      <w:r w:rsidRPr="00544E41">
        <w:rPr>
          <w:rFonts w:cs="Arial"/>
        </w:rPr>
        <w:t xml:space="preserve"> itp., należą do Wykonawcy i stanowią jego koszt</w:t>
      </w:r>
      <w:r>
        <w:rPr>
          <w:rFonts w:cs="Arial"/>
        </w:rPr>
        <w:t>.</w:t>
      </w:r>
    </w:p>
    <w:p w:rsidR="00DD2228" w:rsidRPr="00544E41" w:rsidRDefault="00DD2228" w:rsidP="00544E41">
      <w:pPr>
        <w:numPr>
          <w:ilvl w:val="0"/>
          <w:numId w:val="4"/>
        </w:numPr>
        <w:autoSpaceDE w:val="0"/>
        <w:autoSpaceDN w:val="0"/>
        <w:adjustRightInd w:val="0"/>
        <w:spacing w:after="0"/>
        <w:contextualSpacing/>
        <w:jc w:val="both"/>
        <w:rPr>
          <w:rFonts w:eastAsia="Tahoma,Bold" w:cs="Tahoma"/>
          <w:color w:val="000000" w:themeColor="text1"/>
        </w:rPr>
      </w:pPr>
      <w:r>
        <w:t>Zamawiający wymaga aby zdjęta  warstwa ziemi urodzajnej (humusu) została utylizowana</w:t>
      </w:r>
    </w:p>
    <w:p w:rsidR="00544E41" w:rsidRPr="00965503" w:rsidRDefault="00544E41" w:rsidP="00965503">
      <w:pPr>
        <w:numPr>
          <w:ilvl w:val="0"/>
          <w:numId w:val="4"/>
        </w:numPr>
        <w:autoSpaceDE w:val="0"/>
        <w:autoSpaceDN w:val="0"/>
        <w:adjustRightInd w:val="0"/>
        <w:spacing w:after="0"/>
        <w:ind w:left="928"/>
        <w:contextualSpacing/>
        <w:jc w:val="both"/>
        <w:rPr>
          <w:rFonts w:eastAsia="Tahoma,Bold" w:cs="Tahoma"/>
          <w:color w:val="000000" w:themeColor="text1"/>
        </w:rPr>
      </w:pPr>
      <w:r w:rsidRPr="00544E41">
        <w:rPr>
          <w:rFonts w:cs="Arial"/>
        </w:rPr>
        <w:t>Zamawiający zaleca by Wykonawca zapoznał się z przedmiotem zamówienia celem właściwego i</w:t>
      </w:r>
      <w:r>
        <w:rPr>
          <w:rFonts w:cs="Arial"/>
        </w:rPr>
        <w:t xml:space="preserve"> </w:t>
      </w:r>
      <w:r w:rsidRPr="00544E41">
        <w:rPr>
          <w:rFonts w:cs="Arial"/>
        </w:rPr>
        <w:t>rzetelnego przygotowania oferty i przeprowadził wizję lokalną, w celu zapoznania się z przedmiotem zamówienia oraz zawarcia w cenie oferty wszystkich kosztów za roboty niezbędne do prawidłowego wykonania przedmiotu zamówienia</w:t>
      </w:r>
      <w:r>
        <w:rPr>
          <w:rFonts w:cs="Arial"/>
        </w:rPr>
        <w:t>.</w:t>
      </w:r>
    </w:p>
    <w:p w:rsidR="00544E41" w:rsidRPr="00733A73" w:rsidRDefault="00733A73" w:rsidP="00544E41">
      <w:pPr>
        <w:numPr>
          <w:ilvl w:val="0"/>
          <w:numId w:val="4"/>
        </w:numPr>
        <w:autoSpaceDE w:val="0"/>
        <w:autoSpaceDN w:val="0"/>
        <w:adjustRightInd w:val="0"/>
        <w:spacing w:after="0"/>
        <w:contextualSpacing/>
        <w:jc w:val="both"/>
        <w:rPr>
          <w:rFonts w:eastAsia="Tahoma,Bold" w:cs="Tahoma"/>
          <w:color w:val="000000" w:themeColor="text1"/>
        </w:rPr>
      </w:pPr>
      <w:r w:rsidRPr="00733A73">
        <w:rPr>
          <w:rFonts w:cs="Arial"/>
        </w:rPr>
        <w:t>Zamawiający udostępnia przedmiary robót tylko jako materiał pomocniczy, wyjściowy.</w:t>
      </w:r>
    </w:p>
    <w:p w:rsidR="00544E41" w:rsidRPr="00EE6E7D" w:rsidRDefault="00544E41" w:rsidP="00544E41">
      <w:pPr>
        <w:autoSpaceDE w:val="0"/>
        <w:autoSpaceDN w:val="0"/>
        <w:adjustRightInd w:val="0"/>
        <w:spacing w:after="0"/>
        <w:ind w:left="928"/>
        <w:contextualSpacing/>
        <w:jc w:val="both"/>
        <w:rPr>
          <w:rFonts w:eastAsia="Tahoma,Bold" w:cs="Tahoma"/>
          <w:color w:val="000000" w:themeColor="text1"/>
        </w:rPr>
      </w:pPr>
    </w:p>
    <w:p w:rsidR="005670F9" w:rsidRPr="00980423" w:rsidRDefault="007B0487" w:rsidP="001A6D4F">
      <w:pPr>
        <w:overflowPunct w:val="0"/>
        <w:autoSpaceDE w:val="0"/>
        <w:autoSpaceDN w:val="0"/>
        <w:adjustRightInd w:val="0"/>
        <w:spacing w:after="0"/>
        <w:ind w:left="360" w:hanging="218"/>
        <w:contextualSpacing/>
        <w:jc w:val="both"/>
        <w:textAlignment w:val="baseline"/>
        <w:rPr>
          <w:rFonts w:eastAsia="Times New Roman" w:cs="Arial"/>
          <w:b/>
          <w:color w:val="000000" w:themeColor="text1"/>
        </w:rPr>
      </w:pPr>
      <w:r>
        <w:rPr>
          <w:rFonts w:eastAsia="Times New Roman" w:cs="Arial"/>
          <w:b/>
          <w:color w:val="000000" w:themeColor="text1"/>
        </w:rPr>
        <w:t>5</w:t>
      </w:r>
      <w:r w:rsidR="005670F9" w:rsidRPr="00980423">
        <w:rPr>
          <w:rFonts w:eastAsia="Times New Roman" w:cs="Arial"/>
          <w:b/>
          <w:color w:val="000000" w:themeColor="text1"/>
        </w:rPr>
        <w:t>. Podwykonawstwo</w:t>
      </w:r>
    </w:p>
    <w:p w:rsidR="005670F9" w:rsidRPr="00980423" w:rsidRDefault="005670F9" w:rsidP="001A6D4F">
      <w:pPr>
        <w:numPr>
          <w:ilvl w:val="0"/>
          <w:numId w:val="6"/>
        </w:numPr>
        <w:tabs>
          <w:tab w:val="left" w:pos="284"/>
        </w:tabs>
        <w:spacing w:after="0"/>
        <w:ind w:left="567" w:hanging="283"/>
        <w:contextualSpacing/>
        <w:jc w:val="both"/>
        <w:rPr>
          <w:rFonts w:eastAsia="Times New Roman" w:cs="Calibri"/>
          <w:color w:val="000000" w:themeColor="text1"/>
          <w:lang w:val="x-none" w:eastAsia="x-none"/>
        </w:rPr>
      </w:pPr>
      <w:r w:rsidRPr="00980423">
        <w:rPr>
          <w:rFonts w:eastAsia="Times New Roman" w:cs="Calibri"/>
          <w:color w:val="000000" w:themeColor="text1"/>
          <w:lang w:val="x-none" w:eastAsia="x-none"/>
        </w:rPr>
        <w:t>Zamawiający dopuszcza wykonanie przez Wykonawcę części przedmiotu zamówienia przy udziale podwykonawców lub dalszych podwykonawców, który będzie zawierał z nimi stosowne umowy w formie pisemnej pod rygorem nieważności.</w:t>
      </w:r>
    </w:p>
    <w:p w:rsidR="005670F9" w:rsidRPr="00980423" w:rsidRDefault="005670F9" w:rsidP="001A6D4F">
      <w:pPr>
        <w:numPr>
          <w:ilvl w:val="0"/>
          <w:numId w:val="6"/>
        </w:numPr>
        <w:autoSpaceDE w:val="0"/>
        <w:autoSpaceDN w:val="0"/>
        <w:adjustRightInd w:val="0"/>
        <w:spacing w:after="0"/>
        <w:ind w:left="567" w:hanging="283"/>
        <w:contextualSpacing/>
        <w:jc w:val="both"/>
        <w:rPr>
          <w:rFonts w:eastAsia="Calibri" w:cs="Times New Roman"/>
          <w:bCs/>
          <w:color w:val="000000" w:themeColor="text1"/>
        </w:rPr>
      </w:pPr>
      <w:r w:rsidRPr="00980423">
        <w:rPr>
          <w:rFonts w:eastAsia="Calibri" w:cs="Times New Roman"/>
          <w:color w:val="000000" w:themeColor="text1"/>
        </w:rPr>
        <w:t>Zamawiający</w:t>
      </w:r>
      <w:r w:rsidRPr="00980423">
        <w:rPr>
          <w:rFonts w:eastAsia="Calibri" w:cs="Times New Roman"/>
          <w:bCs/>
          <w:color w:val="000000" w:themeColor="text1"/>
        </w:rPr>
        <w:t xml:space="preserve"> żąda wskazania przez wykonawcę w ofercie części zamówienia, której wykonanie zamierza powierzyć podwykonawcom </w:t>
      </w:r>
      <w:r w:rsidRPr="00980423">
        <w:rPr>
          <w:rFonts w:eastAsia="Calibri" w:cs="Times New Roman"/>
          <w:b/>
          <w:bCs/>
          <w:color w:val="000000" w:themeColor="text1"/>
          <w:u w:val="single"/>
        </w:rPr>
        <w:t>oraz podania nazw (firm) podwykonawców.</w:t>
      </w:r>
    </w:p>
    <w:p w:rsidR="005670F9" w:rsidRPr="00980423" w:rsidRDefault="005670F9" w:rsidP="001A6D4F">
      <w:pPr>
        <w:numPr>
          <w:ilvl w:val="0"/>
          <w:numId w:val="6"/>
        </w:numPr>
        <w:autoSpaceDE w:val="0"/>
        <w:autoSpaceDN w:val="0"/>
        <w:adjustRightInd w:val="0"/>
        <w:spacing w:after="0"/>
        <w:ind w:left="567" w:hanging="283"/>
        <w:contextualSpacing/>
        <w:jc w:val="both"/>
        <w:rPr>
          <w:rFonts w:eastAsia="Calibri" w:cs="Times New Roman"/>
          <w:bCs/>
          <w:color w:val="000000" w:themeColor="text1"/>
        </w:rPr>
      </w:pPr>
      <w:r w:rsidRPr="00980423">
        <w:rPr>
          <w:rFonts w:eastAsia="Calibri" w:cs="Times New Roman"/>
          <w:bCs/>
          <w:color w:val="000000" w:themeColor="text1"/>
        </w:rPr>
        <w:t xml:space="preserve">Zamawiający żąda </w:t>
      </w:r>
      <w:r w:rsidRPr="00980423">
        <w:rPr>
          <w:rFonts w:eastAsia="Calibri" w:cs="A"/>
          <w:color w:val="000000" w:themeColor="text1"/>
        </w:rPr>
        <w:t xml:space="preserve">podania przez Wykonawcę w ofercie nazw (firm) podwykonawców, na których zasoby wykonawca powołuje się na zasadach określonych w art. 22a ust. 1 ustawy </w:t>
      </w:r>
      <w:r w:rsidRPr="00980423">
        <w:rPr>
          <w:rFonts w:eastAsia="Calibri" w:cs="A"/>
          <w:color w:val="000000" w:themeColor="text1"/>
        </w:rPr>
        <w:lastRenderedPageBreak/>
        <w:t>Prawo zamówień publicznych, w celu wykazani</w:t>
      </w:r>
      <w:r w:rsidR="00EF77B8">
        <w:rPr>
          <w:rFonts w:eastAsia="Calibri" w:cs="A"/>
          <w:color w:val="000000" w:themeColor="text1"/>
        </w:rPr>
        <w:t>a spełniania warunków udziału w </w:t>
      </w:r>
      <w:r w:rsidRPr="00980423">
        <w:rPr>
          <w:rFonts w:eastAsia="Calibri" w:cs="A"/>
          <w:color w:val="000000" w:themeColor="text1"/>
        </w:rPr>
        <w:t>postępowaniu, o których mowa w rozdz. V SIWZ.</w:t>
      </w:r>
    </w:p>
    <w:p w:rsidR="005670F9" w:rsidRPr="00980423" w:rsidRDefault="005670F9" w:rsidP="001A6D4F">
      <w:pPr>
        <w:numPr>
          <w:ilvl w:val="0"/>
          <w:numId w:val="6"/>
        </w:numPr>
        <w:autoSpaceDE w:val="0"/>
        <w:autoSpaceDN w:val="0"/>
        <w:adjustRightInd w:val="0"/>
        <w:spacing w:after="0"/>
        <w:ind w:left="567" w:hanging="283"/>
        <w:contextualSpacing/>
        <w:jc w:val="both"/>
        <w:rPr>
          <w:rFonts w:eastAsia="Calibri" w:cs="Times New Roman"/>
          <w:bCs/>
          <w:color w:val="000000" w:themeColor="text1"/>
        </w:rPr>
      </w:pPr>
      <w:r w:rsidRPr="00980423">
        <w:rPr>
          <w:rFonts w:eastAsia="Calibri" w:cs="A"/>
          <w:color w:val="000000" w:themeColor="text1"/>
        </w:rPr>
        <w:t>W przypadku stwierdzenia przez Zamawiającego, że wobec danego podwykonawcy zachodzą przesłanki wykluczenia z postępowania, wykonawca będzie zobowiązany do zastąpienia tego podwykonawcy lub zrezygnować z powierzenia wykonania części zamówienia podwykonawcy.</w:t>
      </w:r>
    </w:p>
    <w:p w:rsidR="005670F9" w:rsidRPr="00980423" w:rsidRDefault="005670F9" w:rsidP="001A6D4F">
      <w:pPr>
        <w:numPr>
          <w:ilvl w:val="0"/>
          <w:numId w:val="6"/>
        </w:numPr>
        <w:autoSpaceDE w:val="0"/>
        <w:autoSpaceDN w:val="0"/>
        <w:adjustRightInd w:val="0"/>
        <w:spacing w:after="0"/>
        <w:ind w:left="567" w:hanging="283"/>
        <w:contextualSpacing/>
        <w:jc w:val="both"/>
        <w:rPr>
          <w:rFonts w:eastAsia="Calibri" w:cs="Times New Roman"/>
          <w:bCs/>
          <w:color w:val="000000" w:themeColor="text1"/>
        </w:rPr>
      </w:pPr>
      <w:r w:rsidRPr="00980423">
        <w:rPr>
          <w:rFonts w:eastAsia="Calibri" w:cs="A"/>
          <w:color w:val="000000" w:themeColor="text1"/>
        </w:rPr>
        <w:t>Powierzenie wykonania części zamówienia podwyk</w:t>
      </w:r>
      <w:r w:rsidR="00EF77B8">
        <w:rPr>
          <w:rFonts w:eastAsia="Calibri" w:cs="A"/>
          <w:color w:val="000000" w:themeColor="text1"/>
        </w:rPr>
        <w:t>onawcom nie zwalnia wykonawcy z </w:t>
      </w:r>
      <w:r w:rsidRPr="00980423">
        <w:rPr>
          <w:rFonts w:eastAsia="Calibri" w:cs="A"/>
          <w:color w:val="000000" w:themeColor="text1"/>
        </w:rPr>
        <w:t>odpowiedzialności za należyte wykonania tego zamówienia.</w:t>
      </w:r>
    </w:p>
    <w:p w:rsidR="005670F9" w:rsidRPr="00980423" w:rsidRDefault="005670F9" w:rsidP="001A6D4F">
      <w:pPr>
        <w:numPr>
          <w:ilvl w:val="0"/>
          <w:numId w:val="6"/>
        </w:numPr>
        <w:autoSpaceDE w:val="0"/>
        <w:autoSpaceDN w:val="0"/>
        <w:adjustRightInd w:val="0"/>
        <w:spacing w:after="0"/>
        <w:ind w:left="567" w:hanging="283"/>
        <w:contextualSpacing/>
        <w:jc w:val="both"/>
        <w:rPr>
          <w:rFonts w:eastAsia="Calibri" w:cs="Times New Roman"/>
          <w:color w:val="000000" w:themeColor="text1"/>
        </w:rPr>
      </w:pPr>
      <w:r w:rsidRPr="00980423">
        <w:rPr>
          <w:rFonts w:eastAsia="Calibri" w:cs="A"/>
          <w:color w:val="000000" w:themeColor="text1"/>
        </w:rPr>
        <w:t>Jeżeli zmiana albo rezygnacja z podwykonawcy dotyczy podmiotu, na którego zasoby Wykonawca powoływał się, na zasadach określonych w art. 22a ust. 1 ustawy Prawo zamówień publicznych, w celu wykazania spełniania warunków udziału w postępowaniu, o których mowa w rozdz. V SIWZ, wykonawca jest obowiązany wykazać Zamawiającemu, iż proponowany inny podwykonawca lub wykonawca samodzielnie spełnia je w stopniu nie mniejs</w:t>
      </w:r>
      <w:r w:rsidR="000B570F" w:rsidRPr="00980423">
        <w:rPr>
          <w:rFonts w:eastAsia="Calibri" w:cs="A"/>
          <w:color w:val="000000" w:themeColor="text1"/>
        </w:rPr>
        <w:t>zym niż podwykonawca, na którego zasoby Wykonawca powoływ</w:t>
      </w:r>
      <w:r w:rsidR="00EF77B8">
        <w:rPr>
          <w:rFonts w:eastAsia="Calibri" w:cs="A"/>
          <w:color w:val="000000" w:themeColor="text1"/>
        </w:rPr>
        <w:t>ał się w trakcie postępowania o </w:t>
      </w:r>
      <w:r w:rsidR="000B570F" w:rsidRPr="00980423">
        <w:rPr>
          <w:rFonts w:eastAsia="Calibri" w:cs="A"/>
          <w:color w:val="000000" w:themeColor="text1"/>
        </w:rPr>
        <w:t xml:space="preserve">udzielenie zamówienia. </w:t>
      </w:r>
    </w:p>
    <w:p w:rsidR="005670F9" w:rsidRPr="00980423" w:rsidRDefault="005670F9" w:rsidP="001A6D4F">
      <w:pPr>
        <w:numPr>
          <w:ilvl w:val="0"/>
          <w:numId w:val="6"/>
        </w:numPr>
        <w:autoSpaceDE w:val="0"/>
        <w:autoSpaceDN w:val="0"/>
        <w:adjustRightInd w:val="0"/>
        <w:spacing w:after="0"/>
        <w:ind w:left="567" w:hanging="283"/>
        <w:contextualSpacing/>
        <w:jc w:val="both"/>
        <w:rPr>
          <w:rFonts w:eastAsia="Calibri" w:cs="Times New Roman"/>
          <w:color w:val="000000" w:themeColor="text1"/>
        </w:rPr>
      </w:pPr>
      <w:r w:rsidRPr="00980423">
        <w:rPr>
          <w:rFonts w:eastAsia="Calibri" w:cs="Times New Roman"/>
          <w:color w:val="000000" w:themeColor="text1"/>
        </w:rPr>
        <w:t>Pozostałe zapisy dotyczące podwykonawstwa, w tym dotyczące umowy o podwykonawstwo, zawarte są we wzorze umowy stanowiącej załącznik do niniejszej SIWZ.</w:t>
      </w:r>
    </w:p>
    <w:p w:rsidR="005670F9" w:rsidRPr="00980423" w:rsidRDefault="005670F9" w:rsidP="001A6D4F">
      <w:pPr>
        <w:autoSpaceDE w:val="0"/>
        <w:autoSpaceDN w:val="0"/>
        <w:adjustRightInd w:val="0"/>
        <w:ind w:left="567"/>
        <w:contextualSpacing/>
        <w:jc w:val="both"/>
        <w:rPr>
          <w:rFonts w:eastAsia="Calibri" w:cs="Times New Roman"/>
          <w:color w:val="000000" w:themeColor="text1"/>
        </w:rPr>
      </w:pPr>
    </w:p>
    <w:p w:rsidR="005670F9" w:rsidRDefault="007B0487" w:rsidP="007B0487">
      <w:pPr>
        <w:spacing w:after="0"/>
        <w:ind w:left="567" w:hanging="283"/>
        <w:contextualSpacing/>
        <w:jc w:val="both"/>
        <w:rPr>
          <w:rFonts w:eastAsia="Calibri" w:cs="Calibri"/>
          <w:b/>
          <w:color w:val="000000" w:themeColor="text1"/>
        </w:rPr>
      </w:pPr>
      <w:r>
        <w:rPr>
          <w:rFonts w:eastAsia="Calibri" w:cs="Calibri"/>
          <w:b/>
          <w:color w:val="000000" w:themeColor="text1"/>
        </w:rPr>
        <w:t xml:space="preserve">6. </w:t>
      </w:r>
      <w:r w:rsidR="005670F9" w:rsidRPr="00980423">
        <w:rPr>
          <w:rFonts w:eastAsia="Calibri" w:cs="Calibri"/>
          <w:b/>
          <w:color w:val="000000" w:themeColor="text1"/>
        </w:rPr>
        <w:t>Wymagania zatrudnienia przez wykonawcę lub po</w:t>
      </w:r>
      <w:r w:rsidR="00EF77B8">
        <w:rPr>
          <w:rFonts w:eastAsia="Calibri" w:cs="Calibri"/>
          <w:b/>
          <w:color w:val="000000" w:themeColor="text1"/>
        </w:rPr>
        <w:t>dwykonawcę na podstawie umowy o </w:t>
      </w:r>
      <w:r w:rsidR="005670F9" w:rsidRPr="00980423">
        <w:rPr>
          <w:rFonts w:eastAsia="Calibri" w:cs="Calibri"/>
          <w:b/>
          <w:color w:val="000000" w:themeColor="text1"/>
        </w:rPr>
        <w:t>pracę osób wykonujących wskazane przez Zamawiającego czynności w zakresie realizacji zamówienia:</w:t>
      </w:r>
    </w:p>
    <w:p w:rsidR="007B0487" w:rsidRPr="007B0487" w:rsidRDefault="005670F9" w:rsidP="007B0487">
      <w:pPr>
        <w:spacing w:after="0"/>
        <w:ind w:left="567" w:hanging="283"/>
        <w:contextualSpacing/>
        <w:jc w:val="both"/>
        <w:rPr>
          <w:rFonts w:eastAsia="Calibri" w:cs="Calibri"/>
          <w:b/>
          <w:color w:val="000000" w:themeColor="text1"/>
        </w:rPr>
      </w:pPr>
      <w:r w:rsidRPr="00980423">
        <w:rPr>
          <w:rFonts w:eastAsia="Calibri" w:cs="Times New Roman"/>
          <w:color w:val="000000" w:themeColor="text1"/>
        </w:rPr>
        <w:t xml:space="preserve">1) Stosownie do dyspozycji art. 29 ust. 3a </w:t>
      </w:r>
      <w:proofErr w:type="spellStart"/>
      <w:r w:rsidRPr="00980423">
        <w:rPr>
          <w:rFonts w:eastAsia="Calibri" w:cs="Times New Roman"/>
          <w:color w:val="000000" w:themeColor="text1"/>
        </w:rPr>
        <w:t>Pzp</w:t>
      </w:r>
      <w:proofErr w:type="spellEnd"/>
      <w:r w:rsidRPr="00980423">
        <w:rPr>
          <w:rFonts w:eastAsia="Calibri" w:cs="Times New Roman"/>
          <w:color w:val="000000" w:themeColor="text1"/>
        </w:rPr>
        <w:t>, Zamawiający</w:t>
      </w:r>
      <w:r w:rsidR="002C321B">
        <w:rPr>
          <w:rFonts w:eastAsia="Calibri" w:cs="Times New Roman"/>
          <w:color w:val="000000" w:themeColor="text1"/>
        </w:rPr>
        <w:t xml:space="preserve"> </w:t>
      </w:r>
      <w:r w:rsidR="002C321B">
        <w:rPr>
          <w:rFonts w:cs="Arial"/>
        </w:rPr>
        <w:t>wymaga</w:t>
      </w:r>
      <w:r w:rsidR="002C321B" w:rsidRPr="002C321B">
        <w:rPr>
          <w:rFonts w:cs="Arial"/>
        </w:rPr>
        <w:t xml:space="preserv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 U. z 2019 r. poz. 1040, 1043 i 1495).</w:t>
      </w:r>
      <w:r w:rsidR="002C321B">
        <w:rPr>
          <w:rFonts w:eastAsia="Calibri" w:cs="Times New Roman"/>
          <w:color w:val="000000" w:themeColor="text1"/>
        </w:rPr>
        <w:t xml:space="preserve"> To znaczy,</w:t>
      </w:r>
      <w:r w:rsidRPr="00980423">
        <w:rPr>
          <w:rFonts w:eastAsia="Calibri" w:cs="Times New Roman"/>
          <w:color w:val="000000" w:themeColor="text1"/>
        </w:rPr>
        <w:t xml:space="preserve"> osoby bezpośrednio wykonujące czynności w trakcie realizacji zamówienia</w:t>
      </w:r>
      <w:r w:rsidR="007B0487">
        <w:rPr>
          <w:rFonts w:eastAsia="Calibri" w:cs="Times New Roman"/>
          <w:color w:val="000000" w:themeColor="text1"/>
        </w:rPr>
        <w:t xml:space="preserve"> tj. </w:t>
      </w:r>
      <w:r w:rsidR="0011339C" w:rsidRPr="00980423">
        <w:rPr>
          <w:rFonts w:eastAsia="Calibri" w:cs="Times New Roman"/>
          <w:color w:val="000000" w:themeColor="text1"/>
        </w:rPr>
        <w:t>wszyscy pracownicy fizyczni wykonujący roboty budowlane na budowie, w szczególności</w:t>
      </w:r>
      <w:r w:rsidR="00A80A8E">
        <w:rPr>
          <w:rFonts w:eastAsia="Calibri" w:cs="Times New Roman"/>
          <w:color w:val="000000" w:themeColor="text1"/>
        </w:rPr>
        <w:t xml:space="preserve"> np. </w:t>
      </w:r>
      <w:r w:rsidR="007B0487" w:rsidRPr="00F7447D">
        <w:t>:</w:t>
      </w:r>
    </w:p>
    <w:p w:rsidR="007B0487" w:rsidRDefault="007B0487" w:rsidP="007B0487">
      <w:pPr>
        <w:pStyle w:val="Akapitzlist"/>
        <w:numPr>
          <w:ilvl w:val="2"/>
          <w:numId w:val="54"/>
        </w:numPr>
        <w:tabs>
          <w:tab w:val="left" w:pos="993"/>
        </w:tabs>
        <w:overflowPunct w:val="0"/>
        <w:autoSpaceDE w:val="0"/>
        <w:autoSpaceDN w:val="0"/>
        <w:adjustRightInd w:val="0"/>
        <w:spacing w:after="0" w:line="240" w:lineRule="auto"/>
        <w:ind w:left="993" w:hanging="284"/>
        <w:jc w:val="both"/>
        <w:textAlignment w:val="baseline"/>
      </w:pPr>
      <w:r>
        <w:t xml:space="preserve">demontażowe i rozbiórkowe, </w:t>
      </w:r>
    </w:p>
    <w:p w:rsidR="007B0487" w:rsidRDefault="007B0487" w:rsidP="007B0487">
      <w:pPr>
        <w:pStyle w:val="Akapitzlist"/>
        <w:numPr>
          <w:ilvl w:val="2"/>
          <w:numId w:val="54"/>
        </w:numPr>
        <w:tabs>
          <w:tab w:val="left" w:pos="993"/>
        </w:tabs>
        <w:overflowPunct w:val="0"/>
        <w:autoSpaceDE w:val="0"/>
        <w:autoSpaceDN w:val="0"/>
        <w:adjustRightInd w:val="0"/>
        <w:spacing w:after="0" w:line="240" w:lineRule="auto"/>
        <w:ind w:left="993" w:hanging="284"/>
        <w:jc w:val="both"/>
        <w:textAlignment w:val="baseline"/>
      </w:pPr>
      <w:r>
        <w:t xml:space="preserve">murarskie, </w:t>
      </w:r>
    </w:p>
    <w:p w:rsidR="007B0487" w:rsidRDefault="007B0487" w:rsidP="007B0487">
      <w:pPr>
        <w:pStyle w:val="Akapitzlist"/>
        <w:numPr>
          <w:ilvl w:val="2"/>
          <w:numId w:val="54"/>
        </w:numPr>
        <w:tabs>
          <w:tab w:val="left" w:pos="993"/>
        </w:tabs>
        <w:overflowPunct w:val="0"/>
        <w:autoSpaceDE w:val="0"/>
        <w:autoSpaceDN w:val="0"/>
        <w:adjustRightInd w:val="0"/>
        <w:spacing w:after="0" w:line="240" w:lineRule="auto"/>
        <w:ind w:left="993" w:hanging="284"/>
        <w:jc w:val="both"/>
        <w:textAlignment w:val="baseline"/>
      </w:pPr>
      <w:r>
        <w:t xml:space="preserve">montażowe, </w:t>
      </w:r>
    </w:p>
    <w:p w:rsidR="005670F9" w:rsidRPr="00980423" w:rsidRDefault="005670F9" w:rsidP="001A6D4F">
      <w:pPr>
        <w:ind w:left="567" w:hanging="283"/>
        <w:contextualSpacing/>
        <w:jc w:val="both"/>
        <w:rPr>
          <w:rFonts w:eastAsia="Calibri" w:cs="Times New Roman"/>
          <w:color w:val="000000" w:themeColor="text1"/>
        </w:rPr>
      </w:pPr>
      <w:r w:rsidRPr="00980423">
        <w:rPr>
          <w:rFonts w:eastAsia="Calibri" w:cs="Times New Roman"/>
          <w:color w:val="000000" w:themeColor="text1"/>
        </w:rPr>
        <w:t xml:space="preserve">za wyjątkiem prac wykonywanych przez </w:t>
      </w:r>
      <w:r w:rsidR="0011339C" w:rsidRPr="00980423">
        <w:rPr>
          <w:rFonts w:eastAsia="Calibri" w:cs="Times New Roman"/>
          <w:color w:val="000000" w:themeColor="text1"/>
        </w:rPr>
        <w:t>kierow</w:t>
      </w:r>
      <w:r w:rsidR="007B0487">
        <w:rPr>
          <w:rFonts w:eastAsia="Calibri" w:cs="Times New Roman"/>
          <w:color w:val="000000" w:themeColor="text1"/>
        </w:rPr>
        <w:t xml:space="preserve">nika budowy, kierownika robót </w:t>
      </w:r>
      <w:r w:rsidR="003F2EFE">
        <w:rPr>
          <w:rFonts w:eastAsia="Calibri" w:cs="Times New Roman"/>
          <w:color w:val="000000" w:themeColor="text1"/>
        </w:rPr>
        <w:t xml:space="preserve">i </w:t>
      </w:r>
      <w:r w:rsidR="0011339C" w:rsidRPr="00980423">
        <w:rPr>
          <w:rFonts w:eastAsia="Calibri" w:cs="Times New Roman"/>
          <w:color w:val="000000" w:themeColor="text1"/>
        </w:rPr>
        <w:t>projektantów.</w:t>
      </w:r>
    </w:p>
    <w:p w:rsidR="005670F9" w:rsidRPr="00980423" w:rsidRDefault="002C321B" w:rsidP="001A6D4F">
      <w:pPr>
        <w:ind w:left="284"/>
        <w:contextualSpacing/>
        <w:jc w:val="both"/>
        <w:rPr>
          <w:rFonts w:eastAsia="Calibri" w:cs="Times New Roman"/>
          <w:color w:val="000000" w:themeColor="text1"/>
        </w:rPr>
      </w:pPr>
      <w:r>
        <w:rPr>
          <w:rFonts w:eastAsia="Calibri" w:cs="Times New Roman"/>
          <w:color w:val="000000" w:themeColor="text1"/>
        </w:rPr>
        <w:t xml:space="preserve"> </w:t>
      </w:r>
      <w:r w:rsidR="005670F9" w:rsidRPr="00980423">
        <w:rPr>
          <w:rFonts w:eastAsia="Calibri" w:cs="Times New Roman"/>
          <w:color w:val="000000" w:themeColor="text1"/>
        </w:rPr>
        <w:t>2)  Sposób dokumentowania zatrudnienia osób, o których mowa w pkt. 1:</w:t>
      </w:r>
    </w:p>
    <w:p w:rsidR="005670F9" w:rsidRPr="00980423" w:rsidRDefault="008C631B" w:rsidP="001A6D4F">
      <w:pPr>
        <w:numPr>
          <w:ilvl w:val="0"/>
          <w:numId w:val="9"/>
        </w:numPr>
        <w:tabs>
          <w:tab w:val="left" w:pos="709"/>
        </w:tabs>
        <w:spacing w:after="0"/>
        <w:ind w:hanging="294"/>
        <w:contextualSpacing/>
        <w:jc w:val="both"/>
        <w:rPr>
          <w:rFonts w:eastAsia="Calibri" w:cs="Times New Roman"/>
          <w:color w:val="000000" w:themeColor="text1"/>
        </w:rPr>
      </w:pPr>
      <w:r w:rsidRPr="00980423">
        <w:rPr>
          <w:rFonts w:eastAsia="Calibri" w:cs="Times New Roman"/>
          <w:color w:val="000000" w:themeColor="text1"/>
        </w:rPr>
        <w:t xml:space="preserve">W terminie do </w:t>
      </w:r>
      <w:r w:rsidR="00131673">
        <w:rPr>
          <w:rFonts w:eastAsia="Calibri" w:cs="Times New Roman"/>
          <w:color w:val="000000" w:themeColor="text1"/>
        </w:rPr>
        <w:t>10</w:t>
      </w:r>
      <w:r w:rsidR="0011339C" w:rsidRPr="00980423">
        <w:rPr>
          <w:rFonts w:eastAsia="Calibri" w:cs="Times New Roman"/>
          <w:color w:val="000000" w:themeColor="text1"/>
        </w:rPr>
        <w:t xml:space="preserve"> dni roboczych od zawarcia umowy Wykonawca</w:t>
      </w:r>
      <w:r w:rsidR="005670F9" w:rsidRPr="00980423">
        <w:rPr>
          <w:rFonts w:eastAsia="Calibri" w:cs="Times New Roman"/>
          <w:color w:val="000000" w:themeColor="text1"/>
        </w:rPr>
        <w:t xml:space="preserve"> dostarczy Zamawiającemu wykaz stanowisk pracowników przeznaczonych do bezpośredniej realizacji zamówienia zatrudnionych na podstawie umowy o pracę; </w:t>
      </w:r>
    </w:p>
    <w:p w:rsidR="005670F9" w:rsidRPr="00980423" w:rsidRDefault="005670F9" w:rsidP="001A6D4F">
      <w:pPr>
        <w:tabs>
          <w:tab w:val="left" w:pos="709"/>
        </w:tabs>
        <w:spacing w:after="0"/>
        <w:ind w:left="720"/>
        <w:contextualSpacing/>
        <w:jc w:val="both"/>
        <w:rPr>
          <w:rFonts w:eastAsia="Calibri" w:cs="Times New Roman"/>
          <w:color w:val="000000" w:themeColor="text1"/>
        </w:rPr>
      </w:pPr>
      <w:r w:rsidRPr="00980423">
        <w:rPr>
          <w:rFonts w:eastAsia="Calibri" w:cs="Times New Roman"/>
          <w:color w:val="000000" w:themeColor="text1"/>
        </w:rPr>
        <w:t>W przypadku zmiany pracowników, Wykonawca jest zobowiązany do bieżącej aktualizacji przedmiotowego wykazu.</w:t>
      </w:r>
    </w:p>
    <w:p w:rsidR="005670F9" w:rsidRPr="00980423" w:rsidRDefault="005670F9" w:rsidP="001A6D4F">
      <w:pPr>
        <w:numPr>
          <w:ilvl w:val="0"/>
          <w:numId w:val="9"/>
        </w:numPr>
        <w:spacing w:after="0"/>
        <w:contextualSpacing/>
        <w:jc w:val="both"/>
        <w:rPr>
          <w:rFonts w:eastAsia="Calibri" w:cs="Times New Roman"/>
          <w:color w:val="000000" w:themeColor="text1"/>
        </w:rPr>
      </w:pPr>
      <w:r w:rsidRPr="00980423">
        <w:rPr>
          <w:rFonts w:eastAsia="Calibri" w:cs="Times New Roman"/>
          <w:color w:val="000000" w:themeColor="text1"/>
        </w:rPr>
        <w:t>Wykonawca zobowiązuje się w umowie o zamówienie publiczne, że pracownicy wykonujący przedmiot umowy wskazani w wykazie stanowisk będą w okresie realizacji umowy zatrudnieni na podstawie umowy o pracę w rozumieniu przepisów ustawy z dnia 26 czerwca</w:t>
      </w:r>
      <w:r w:rsidR="003F2EFE">
        <w:rPr>
          <w:rFonts w:eastAsia="Calibri" w:cs="Times New Roman"/>
          <w:color w:val="000000" w:themeColor="text1"/>
        </w:rPr>
        <w:t xml:space="preserve"> 197</w:t>
      </w:r>
      <w:r w:rsidR="000D1BA6">
        <w:rPr>
          <w:rFonts w:eastAsia="Calibri" w:cs="Times New Roman"/>
          <w:color w:val="000000" w:themeColor="text1"/>
        </w:rPr>
        <w:t>4 r. Kodeks Pracy</w:t>
      </w:r>
      <w:r w:rsidR="00131673">
        <w:rPr>
          <w:rFonts w:eastAsia="Calibri" w:cs="Times New Roman"/>
          <w:color w:val="000000" w:themeColor="text1"/>
        </w:rPr>
        <w:t xml:space="preserve"> </w:t>
      </w:r>
      <w:r w:rsidR="00131673" w:rsidRPr="002C321B">
        <w:rPr>
          <w:rFonts w:cs="Arial"/>
        </w:rPr>
        <w:t>(Dz. U. z 2019 r. poz. 1040, 1043 i 1495).</w:t>
      </w:r>
    </w:p>
    <w:p w:rsidR="00BC64E2" w:rsidRDefault="00BC64E2" w:rsidP="001A6D4F">
      <w:pPr>
        <w:numPr>
          <w:ilvl w:val="0"/>
          <w:numId w:val="10"/>
        </w:numPr>
        <w:spacing w:after="0"/>
        <w:ind w:left="567" w:hanging="283"/>
        <w:jc w:val="both"/>
        <w:rPr>
          <w:rFonts w:eastAsia="Calibri" w:cs="Times New Roman"/>
          <w:color w:val="000000" w:themeColor="text1"/>
        </w:rPr>
      </w:pPr>
      <w:r w:rsidRPr="00BC64E2">
        <w:rPr>
          <w:rFonts w:eastAsia="Calibri" w:cs="Times New Roman"/>
          <w:color w:val="000000" w:themeColor="text1"/>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BC64E2" w:rsidRPr="00BC64E2" w:rsidRDefault="00BC64E2" w:rsidP="001A6D4F">
      <w:pPr>
        <w:spacing w:after="0"/>
        <w:ind w:left="567"/>
        <w:jc w:val="both"/>
        <w:rPr>
          <w:rFonts w:eastAsia="Calibri" w:cs="Times New Roman"/>
          <w:color w:val="000000" w:themeColor="text1"/>
        </w:rPr>
      </w:pPr>
      <w:r>
        <w:rPr>
          <w:rFonts w:eastAsia="Calibri" w:cs="Times New Roman"/>
          <w:color w:val="000000" w:themeColor="text1"/>
        </w:rPr>
        <w:lastRenderedPageBreak/>
        <w:t xml:space="preserve">a) </w:t>
      </w:r>
      <w:r w:rsidRPr="00BC64E2">
        <w:rPr>
          <w:rFonts w:eastAsia="Calibri" w:cs="Times New Roman"/>
          <w:color w:val="000000" w:themeColor="text1"/>
        </w:rPr>
        <w:t>żądania oświadczeń i dokumentów w zakresie potwierdzenia spełniania ww. wymogów i dokonywania ich oceny,</w:t>
      </w:r>
    </w:p>
    <w:p w:rsidR="00BC64E2" w:rsidRPr="00BC64E2" w:rsidRDefault="00BC64E2" w:rsidP="001A6D4F">
      <w:pPr>
        <w:spacing w:after="0"/>
        <w:ind w:left="567"/>
        <w:contextualSpacing/>
        <w:jc w:val="both"/>
        <w:rPr>
          <w:rFonts w:eastAsia="Calibri" w:cs="Times New Roman"/>
          <w:color w:val="000000" w:themeColor="text1"/>
        </w:rPr>
      </w:pPr>
      <w:r>
        <w:rPr>
          <w:rFonts w:eastAsia="Calibri" w:cs="Times New Roman"/>
          <w:color w:val="000000" w:themeColor="text1"/>
        </w:rPr>
        <w:t xml:space="preserve">b) </w:t>
      </w:r>
      <w:r w:rsidRPr="00BC64E2">
        <w:rPr>
          <w:rFonts w:eastAsia="Calibri" w:cs="Times New Roman"/>
          <w:color w:val="000000" w:themeColor="text1"/>
        </w:rPr>
        <w:t>żądania wyjaśnień w przypadku wątpliwości w zakresie potwierdzenia spełniania ww. wymogów,</w:t>
      </w:r>
    </w:p>
    <w:p w:rsidR="00BC64E2" w:rsidRPr="00BC64E2" w:rsidRDefault="00BC64E2" w:rsidP="001A6D4F">
      <w:pPr>
        <w:spacing w:after="0"/>
        <w:ind w:left="567"/>
        <w:contextualSpacing/>
        <w:jc w:val="both"/>
        <w:rPr>
          <w:rFonts w:eastAsia="Calibri" w:cs="Times New Roman"/>
          <w:color w:val="000000" w:themeColor="text1"/>
        </w:rPr>
      </w:pPr>
      <w:r>
        <w:rPr>
          <w:rFonts w:eastAsia="Calibri" w:cs="Times New Roman"/>
          <w:color w:val="000000" w:themeColor="text1"/>
        </w:rPr>
        <w:t xml:space="preserve">c) </w:t>
      </w:r>
      <w:r w:rsidRPr="00BC64E2">
        <w:rPr>
          <w:rFonts w:eastAsia="Calibri" w:cs="Times New Roman"/>
          <w:color w:val="000000" w:themeColor="text1"/>
        </w:rPr>
        <w:t>przeprowadzania kontroli na miejscu wykonywania świadczenia.</w:t>
      </w:r>
    </w:p>
    <w:p w:rsidR="00BC64E2" w:rsidRPr="00BC64E2" w:rsidRDefault="00BC64E2" w:rsidP="001A6D4F">
      <w:pPr>
        <w:numPr>
          <w:ilvl w:val="0"/>
          <w:numId w:val="10"/>
        </w:numPr>
        <w:spacing w:after="0"/>
        <w:ind w:left="567" w:hanging="283"/>
        <w:contextualSpacing/>
        <w:jc w:val="both"/>
        <w:rPr>
          <w:rFonts w:eastAsia="Calibri" w:cs="Times New Roman"/>
          <w:color w:val="000000" w:themeColor="text1"/>
        </w:rPr>
      </w:pPr>
      <w:r w:rsidRPr="00BC64E2">
        <w:rPr>
          <w:rFonts w:eastAsia="Calibri" w:cs="Times New Roman"/>
          <w:color w:val="000000" w:themeColor="text1"/>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w:t>
      </w:r>
      <w:r w:rsidR="00E743FB">
        <w:rPr>
          <w:rFonts w:eastAsia="Calibri" w:cs="Times New Roman"/>
          <w:color w:val="000000" w:themeColor="text1"/>
        </w:rPr>
        <w:t xml:space="preserve"> wykonujących wskazane w ppkt</w:t>
      </w:r>
      <w:r w:rsidRPr="00BC64E2">
        <w:rPr>
          <w:rFonts w:eastAsia="Calibri" w:cs="Times New Roman"/>
          <w:color w:val="000000" w:themeColor="text1"/>
        </w:rPr>
        <w:t xml:space="preserve"> 1 czynności w trakcie realizacji zamówienia:</w:t>
      </w:r>
    </w:p>
    <w:p w:rsidR="00BC64E2" w:rsidRPr="00BC64E2" w:rsidRDefault="00BC64E2" w:rsidP="001A6D4F">
      <w:pPr>
        <w:spacing w:after="0"/>
        <w:ind w:left="567"/>
        <w:contextualSpacing/>
        <w:jc w:val="both"/>
        <w:rPr>
          <w:rFonts w:eastAsia="Calibri" w:cs="Times New Roman"/>
          <w:i/>
          <w:color w:val="000000" w:themeColor="text1"/>
        </w:rPr>
      </w:pPr>
      <w:r>
        <w:rPr>
          <w:rFonts w:eastAsia="Calibri" w:cs="Times New Roman"/>
          <w:b/>
          <w:color w:val="000000" w:themeColor="text1"/>
        </w:rPr>
        <w:t xml:space="preserve">a) </w:t>
      </w:r>
      <w:r w:rsidRPr="00BC64E2">
        <w:rPr>
          <w:rFonts w:eastAsia="Calibri" w:cs="Times New Roman"/>
          <w:b/>
          <w:color w:val="000000" w:themeColor="text1"/>
        </w:rPr>
        <w:t xml:space="preserve">oświadczenie wykonawcy lub podwykonawcy </w:t>
      </w:r>
      <w:r w:rsidRPr="00BC64E2">
        <w:rPr>
          <w:rFonts w:eastAsia="Calibri" w:cs="Times New Roman"/>
          <w:color w:val="000000" w:themeColor="text1"/>
        </w:rPr>
        <w:t>o zatrudnieniu na podstawie umowy o pracę osób wykonujących czynności, których dotyczy wezwanie zamawiającego.</w:t>
      </w:r>
      <w:r w:rsidRPr="00BC64E2">
        <w:rPr>
          <w:rFonts w:eastAsia="Calibri" w:cs="Times New Roman"/>
          <w:b/>
          <w:color w:val="000000" w:themeColor="text1"/>
        </w:rPr>
        <w:t xml:space="preserve"> </w:t>
      </w:r>
      <w:r w:rsidRPr="00BC64E2">
        <w:rPr>
          <w:rFonts w:eastAsia="Calibri" w:cs="Times New Roman"/>
          <w:color w:val="000000" w:themeColor="text1"/>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BC64E2" w:rsidRPr="00BC64E2" w:rsidRDefault="00BC64E2" w:rsidP="001A6D4F">
      <w:pPr>
        <w:spacing w:after="0"/>
        <w:ind w:left="567"/>
        <w:contextualSpacing/>
        <w:jc w:val="both"/>
        <w:rPr>
          <w:rFonts w:eastAsia="Calibri" w:cs="Times New Roman"/>
          <w:i/>
          <w:color w:val="000000" w:themeColor="text1"/>
        </w:rPr>
      </w:pPr>
      <w:r>
        <w:rPr>
          <w:rFonts w:eastAsia="Calibri" w:cs="Times New Roman"/>
          <w:color w:val="000000" w:themeColor="text1"/>
        </w:rPr>
        <w:t xml:space="preserve">b) </w:t>
      </w:r>
      <w:r w:rsidRPr="00BC64E2">
        <w:rPr>
          <w:rFonts w:eastAsia="Calibri" w:cs="Times New Roman"/>
          <w:color w:val="000000" w:themeColor="text1"/>
        </w:rPr>
        <w:t>poświadczoną za zgodność z oryginałem odpowiednio przez wykonawcę lub podwykonawcę</w:t>
      </w:r>
      <w:r w:rsidRPr="00BC64E2">
        <w:rPr>
          <w:rFonts w:eastAsia="Calibri" w:cs="Times New Roman"/>
          <w:b/>
          <w:color w:val="000000" w:themeColor="text1"/>
        </w:rPr>
        <w:t xml:space="preserve"> kopię umowy/umów o pracę</w:t>
      </w:r>
      <w:r w:rsidRPr="00BC64E2">
        <w:rPr>
          <w:rFonts w:eastAsia="Calibri" w:cs="Times New Roman"/>
          <w:color w:val="000000" w:themeColor="text1"/>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w:t>
      </w:r>
      <w:r w:rsidR="006723FD">
        <w:rPr>
          <w:rFonts w:eastAsia="Calibri" w:cs="Times New Roman"/>
          <w:color w:val="000000" w:themeColor="text1"/>
        </w:rPr>
        <w:t>ie z przepisami ustawy z dnia 10 maja 2018</w:t>
      </w:r>
      <w:r w:rsidRPr="00BC64E2">
        <w:rPr>
          <w:rFonts w:eastAsia="Calibri" w:cs="Times New Roman"/>
          <w:color w:val="000000" w:themeColor="text1"/>
        </w:rPr>
        <w:t xml:space="preserve"> r. </w:t>
      </w:r>
      <w:r w:rsidRPr="00BC64E2">
        <w:rPr>
          <w:rFonts w:eastAsia="Calibri" w:cs="Times New Roman"/>
          <w:i/>
          <w:color w:val="000000" w:themeColor="text1"/>
        </w:rPr>
        <w:t>o ochronie danych osobowych</w:t>
      </w:r>
      <w:r w:rsidR="006723FD">
        <w:rPr>
          <w:rFonts w:eastAsia="Calibri" w:cs="Times New Roman"/>
          <w:i/>
          <w:color w:val="000000" w:themeColor="text1"/>
        </w:rPr>
        <w:t xml:space="preserve"> </w:t>
      </w:r>
      <w:r w:rsidR="006723FD" w:rsidRPr="006723FD">
        <w:rPr>
          <w:rFonts w:eastAsia="Calibri" w:cs="Times New Roman"/>
          <w:color w:val="000000" w:themeColor="text1"/>
        </w:rPr>
        <w:t>(Dz.U.2018.1000 z późn. zm.)</w:t>
      </w:r>
      <w:r w:rsidR="006723FD">
        <w:rPr>
          <w:rFonts w:eastAsia="Calibri" w:cs="Times New Roman"/>
          <w:color w:val="000000" w:themeColor="text1"/>
        </w:rPr>
        <w:t xml:space="preserve"> - </w:t>
      </w:r>
      <w:r w:rsidRPr="00BC64E2">
        <w:rPr>
          <w:rFonts w:eastAsia="Calibri" w:cs="Times New Roman"/>
          <w:color w:val="000000" w:themeColor="text1"/>
        </w:rPr>
        <w:t>tj. w szczególności bez</w:t>
      </w:r>
      <w:r w:rsidR="006723FD">
        <w:rPr>
          <w:rFonts w:eastAsia="Calibri" w:cs="Times New Roman"/>
          <w:color w:val="000000" w:themeColor="text1"/>
        </w:rPr>
        <w:t xml:space="preserve"> adresów, nr PESEL pracowników</w:t>
      </w:r>
      <w:r w:rsidRPr="00BC64E2">
        <w:rPr>
          <w:rFonts w:eastAsia="Calibri" w:cs="Times New Roman"/>
          <w:color w:val="000000" w:themeColor="text1"/>
        </w:rPr>
        <w:t xml:space="preserve">. </w:t>
      </w:r>
      <w:r w:rsidR="006723FD">
        <w:rPr>
          <w:rFonts w:eastAsia="Calibri" w:cs="Times New Roman"/>
          <w:color w:val="000000" w:themeColor="text1"/>
        </w:rPr>
        <w:t xml:space="preserve">Imię i nazwisko pracownika nie podlega </w:t>
      </w:r>
      <w:proofErr w:type="spellStart"/>
      <w:r w:rsidR="006723FD">
        <w:rPr>
          <w:rFonts w:eastAsia="Calibri" w:cs="Times New Roman"/>
          <w:color w:val="000000" w:themeColor="text1"/>
        </w:rPr>
        <w:t>anonimizacji</w:t>
      </w:r>
      <w:proofErr w:type="spellEnd"/>
      <w:r w:rsidR="006723FD">
        <w:rPr>
          <w:rFonts w:eastAsia="Calibri" w:cs="Times New Roman"/>
          <w:color w:val="000000" w:themeColor="text1"/>
        </w:rPr>
        <w:t xml:space="preserve">. </w:t>
      </w:r>
      <w:r w:rsidRPr="00BC64E2">
        <w:rPr>
          <w:rFonts w:eastAsia="Calibri" w:cs="Times New Roman"/>
          <w:color w:val="000000" w:themeColor="text1"/>
        </w:rPr>
        <w:t>Informacje takie jak: data zawarcia umowy, rodzaj umowy o pracę i wymiar etatu powinny być możliwe do zidentyfikowania;</w:t>
      </w:r>
    </w:p>
    <w:p w:rsidR="00BC64E2" w:rsidRPr="00BC64E2" w:rsidRDefault="00BC64E2" w:rsidP="001A6D4F">
      <w:pPr>
        <w:spacing w:after="0"/>
        <w:ind w:left="567"/>
        <w:contextualSpacing/>
        <w:jc w:val="both"/>
        <w:rPr>
          <w:rFonts w:eastAsia="Calibri" w:cs="Times New Roman"/>
          <w:color w:val="000000" w:themeColor="text1"/>
        </w:rPr>
      </w:pPr>
      <w:r>
        <w:rPr>
          <w:rFonts w:eastAsia="Calibri" w:cs="Times New Roman"/>
          <w:b/>
          <w:color w:val="000000" w:themeColor="text1"/>
        </w:rPr>
        <w:t xml:space="preserve">c) </w:t>
      </w:r>
      <w:r w:rsidRPr="00BC64E2">
        <w:rPr>
          <w:rFonts w:eastAsia="Calibri" w:cs="Times New Roman"/>
          <w:b/>
          <w:color w:val="000000" w:themeColor="text1"/>
        </w:rPr>
        <w:t>zaświadczenie właściwego oddziału ZUS,</w:t>
      </w:r>
      <w:r w:rsidRPr="00BC64E2">
        <w:rPr>
          <w:rFonts w:eastAsia="Calibri" w:cs="Times New Roman"/>
          <w:color w:val="000000" w:themeColor="text1"/>
        </w:rPr>
        <w:t xml:space="preserve"> potwierdzające opłacanie przez wykonawcę lub podwykonawcę składek na ubezpieczenia społeczne i zdrowotne z tytułu zatrudnienia na podstawie umów o pracę za ostatni okres rozliczeniowy;</w:t>
      </w:r>
    </w:p>
    <w:p w:rsidR="00BC64E2" w:rsidRPr="00BC64E2" w:rsidRDefault="00BC64E2" w:rsidP="001A6D4F">
      <w:pPr>
        <w:spacing w:after="0"/>
        <w:ind w:left="567"/>
        <w:contextualSpacing/>
        <w:jc w:val="both"/>
        <w:rPr>
          <w:rFonts w:eastAsia="Calibri" w:cs="Times New Roman"/>
          <w:color w:val="000000" w:themeColor="text1"/>
        </w:rPr>
      </w:pPr>
      <w:r>
        <w:rPr>
          <w:rFonts w:eastAsia="Calibri" w:cs="Times New Roman"/>
          <w:color w:val="000000" w:themeColor="text1"/>
        </w:rPr>
        <w:t xml:space="preserve">d) </w:t>
      </w:r>
      <w:r w:rsidRPr="00BC64E2">
        <w:rPr>
          <w:rFonts w:eastAsia="Calibri" w:cs="Times New Roman"/>
          <w:color w:val="000000" w:themeColor="text1"/>
        </w:rPr>
        <w:t>poświadczoną za zgodność z oryginałem odpowiednio przez wykonawcę lub podwykonawcę</w:t>
      </w:r>
      <w:r w:rsidRPr="00BC64E2">
        <w:rPr>
          <w:rFonts w:eastAsia="Calibri" w:cs="Times New Roman"/>
          <w:b/>
          <w:color w:val="000000" w:themeColor="text1"/>
        </w:rPr>
        <w:t xml:space="preserve"> kopię dowodu potwierdzającego zgłoszenie pracownika przez pracodawcę do ubezpieczeń</w:t>
      </w:r>
      <w:r w:rsidRPr="00BC64E2">
        <w:rPr>
          <w:rFonts w:eastAsia="Calibri" w:cs="Times New Roman"/>
          <w:color w:val="000000" w:themeColor="text1"/>
        </w:rPr>
        <w:t>, zanonimizowaną w sposób zapewniający ochronę danych osobowych pracowników, zgodn</w:t>
      </w:r>
      <w:r w:rsidR="006723FD">
        <w:rPr>
          <w:rFonts w:eastAsia="Calibri" w:cs="Times New Roman"/>
          <w:color w:val="000000" w:themeColor="text1"/>
        </w:rPr>
        <w:t xml:space="preserve">ie </w:t>
      </w:r>
      <w:r w:rsidR="00E743FB">
        <w:rPr>
          <w:rFonts w:eastAsia="Calibri" w:cs="Times New Roman"/>
          <w:color w:val="000000" w:themeColor="text1"/>
        </w:rPr>
        <w:br/>
      </w:r>
      <w:r w:rsidR="006723FD">
        <w:rPr>
          <w:rFonts w:eastAsia="Calibri" w:cs="Times New Roman"/>
          <w:color w:val="000000" w:themeColor="text1"/>
        </w:rPr>
        <w:t>z przepisami ustawy z dnia 10 maja 2018</w:t>
      </w:r>
      <w:r w:rsidRPr="00BC64E2">
        <w:rPr>
          <w:rFonts w:eastAsia="Calibri" w:cs="Times New Roman"/>
          <w:color w:val="000000" w:themeColor="text1"/>
        </w:rPr>
        <w:t xml:space="preserve"> r. </w:t>
      </w:r>
      <w:r w:rsidRPr="00BC64E2">
        <w:rPr>
          <w:rFonts w:eastAsia="Calibri" w:cs="Times New Roman"/>
          <w:i/>
          <w:color w:val="000000" w:themeColor="text1"/>
        </w:rPr>
        <w:t>o ochronie danych osobowych</w:t>
      </w:r>
      <w:r w:rsidR="006723FD">
        <w:rPr>
          <w:rFonts w:eastAsia="Calibri" w:cs="Times New Roman"/>
          <w:i/>
          <w:color w:val="000000" w:themeColor="text1"/>
        </w:rPr>
        <w:t xml:space="preserve"> </w:t>
      </w:r>
      <w:r w:rsidR="006723FD" w:rsidRPr="006723FD">
        <w:rPr>
          <w:rFonts w:eastAsia="Calibri" w:cs="Times New Roman"/>
          <w:color w:val="000000" w:themeColor="text1"/>
        </w:rPr>
        <w:t xml:space="preserve">(Dz.U.2018.1000 </w:t>
      </w:r>
      <w:r w:rsidR="00E743FB">
        <w:rPr>
          <w:rFonts w:eastAsia="Calibri" w:cs="Times New Roman"/>
          <w:color w:val="000000" w:themeColor="text1"/>
        </w:rPr>
        <w:br/>
      </w:r>
      <w:r w:rsidR="006723FD" w:rsidRPr="006723FD">
        <w:rPr>
          <w:rFonts w:eastAsia="Calibri" w:cs="Times New Roman"/>
          <w:color w:val="000000" w:themeColor="text1"/>
        </w:rPr>
        <w:t>z późn</w:t>
      </w:r>
      <w:r w:rsidRPr="006723FD">
        <w:rPr>
          <w:rFonts w:eastAsia="Calibri" w:cs="Times New Roman"/>
          <w:color w:val="000000" w:themeColor="text1"/>
        </w:rPr>
        <w:t>.</w:t>
      </w:r>
      <w:r w:rsidR="006723FD" w:rsidRPr="006723FD">
        <w:rPr>
          <w:rFonts w:eastAsia="Calibri" w:cs="Times New Roman"/>
          <w:color w:val="000000" w:themeColor="text1"/>
        </w:rPr>
        <w:t>zm.).</w:t>
      </w:r>
    </w:p>
    <w:p w:rsidR="00BC64E2" w:rsidRPr="00BC64E2" w:rsidRDefault="00BC64E2" w:rsidP="001A6D4F">
      <w:pPr>
        <w:numPr>
          <w:ilvl w:val="0"/>
          <w:numId w:val="10"/>
        </w:numPr>
        <w:spacing w:after="0"/>
        <w:ind w:left="567" w:hanging="283"/>
        <w:contextualSpacing/>
        <w:jc w:val="both"/>
        <w:rPr>
          <w:rFonts w:eastAsia="Calibri" w:cs="Times New Roman"/>
          <w:color w:val="000000" w:themeColor="text1"/>
        </w:rPr>
      </w:pPr>
      <w:r w:rsidRPr="00BC64E2">
        <w:rPr>
          <w:rFonts w:eastAsia="Calibri" w:cs="Times New Roman"/>
          <w:color w:val="000000" w:themeColor="text1"/>
        </w:rPr>
        <w:t>Z tytułu niespełnienia przez wykonawcę lub podwykonawcę wymogu zatrudnienia na podstawie umowy o pracę osób</w:t>
      </w:r>
      <w:r w:rsidR="00E743FB">
        <w:rPr>
          <w:rFonts w:eastAsia="Calibri" w:cs="Times New Roman"/>
          <w:color w:val="000000" w:themeColor="text1"/>
        </w:rPr>
        <w:t xml:space="preserve"> wykonujących wskazane w ppkt</w:t>
      </w:r>
      <w:r w:rsidRPr="00BC64E2">
        <w:rPr>
          <w:rFonts w:eastAsia="Calibri" w:cs="Times New Roman"/>
          <w:color w:val="000000" w:themeColor="text1"/>
        </w:rPr>
        <w:t xml:space="preserv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r w:rsidR="00E743FB">
        <w:rPr>
          <w:rFonts w:eastAsia="Calibri" w:cs="Times New Roman"/>
          <w:color w:val="000000" w:themeColor="text1"/>
        </w:rPr>
        <w:t xml:space="preserve"> wykonujących wskazane w ppkt</w:t>
      </w:r>
      <w:r w:rsidRPr="00BC64E2">
        <w:rPr>
          <w:rFonts w:eastAsia="Calibri" w:cs="Times New Roman"/>
          <w:color w:val="000000" w:themeColor="text1"/>
        </w:rPr>
        <w:t xml:space="preserve"> 1 czynności. </w:t>
      </w:r>
    </w:p>
    <w:p w:rsidR="005670F9" w:rsidRPr="002B319B" w:rsidRDefault="00BC64E2" w:rsidP="001A6D4F">
      <w:pPr>
        <w:numPr>
          <w:ilvl w:val="0"/>
          <w:numId w:val="10"/>
        </w:numPr>
        <w:spacing w:after="0"/>
        <w:ind w:left="567" w:hanging="283"/>
        <w:contextualSpacing/>
        <w:jc w:val="both"/>
        <w:rPr>
          <w:rFonts w:eastAsia="Calibri" w:cs="Times New Roman"/>
          <w:color w:val="000000" w:themeColor="text1"/>
        </w:rPr>
      </w:pPr>
      <w:r w:rsidRPr="00BC64E2">
        <w:rPr>
          <w:rFonts w:eastAsia="Calibri" w:cs="Times New Roman"/>
          <w:color w:val="000000" w:themeColor="text1"/>
        </w:rPr>
        <w:lastRenderedPageBreak/>
        <w:t>W przypadku uzasadnionych wątpliwości co do przestrzegania prawa pracy przez wykonawcę lub podwykonawcę, zamawiający może zwrócić się o przeprowadzenie kontroli przez Państwową Inspekcję Pracy.</w:t>
      </w:r>
    </w:p>
    <w:p w:rsidR="0011339C" w:rsidRPr="003C7FD9" w:rsidRDefault="005670F9" w:rsidP="001A6D4F">
      <w:pPr>
        <w:numPr>
          <w:ilvl w:val="0"/>
          <w:numId w:val="10"/>
        </w:numPr>
        <w:tabs>
          <w:tab w:val="left" w:pos="567"/>
        </w:tabs>
        <w:spacing w:after="0"/>
        <w:ind w:left="567" w:hanging="283"/>
        <w:contextualSpacing/>
        <w:jc w:val="both"/>
        <w:rPr>
          <w:rFonts w:eastAsia="Calibri" w:cs="Times New Roman"/>
          <w:color w:val="000000" w:themeColor="text1"/>
        </w:rPr>
      </w:pPr>
      <w:r w:rsidRPr="00980423">
        <w:rPr>
          <w:rFonts w:eastAsia="Calibri" w:cs="Times New Roman"/>
          <w:color w:val="000000" w:themeColor="text1"/>
        </w:rPr>
        <w:t>Zamawiający dopuszcza możliwość zmiany osób, przy pomocy których Wykonawca świadczyć będzie przedmiot umowy, na inne osoby posiadające co najmniej takie samo wykształcenie, doświadczenie i kwalifikacje, co osoby wskazane w pierwotnym w</w:t>
      </w:r>
      <w:r w:rsidR="00EF77B8">
        <w:rPr>
          <w:rFonts w:eastAsia="Calibri" w:cs="Times New Roman"/>
          <w:color w:val="000000" w:themeColor="text1"/>
        </w:rPr>
        <w:t>ykazie pracowników, z </w:t>
      </w:r>
      <w:r w:rsidRPr="00980423">
        <w:rPr>
          <w:rFonts w:eastAsia="Calibri" w:cs="Times New Roman"/>
          <w:color w:val="000000" w:themeColor="text1"/>
        </w:rPr>
        <w:t>zachowaniem wymogów dotyczących zatrudniani</w:t>
      </w:r>
      <w:r w:rsidR="00EF77B8">
        <w:rPr>
          <w:rFonts w:eastAsia="Calibri" w:cs="Times New Roman"/>
          <w:color w:val="000000" w:themeColor="text1"/>
        </w:rPr>
        <w:t>a na podstawie umowy o pracę; o </w:t>
      </w:r>
      <w:r w:rsidRPr="00980423">
        <w:rPr>
          <w:rFonts w:eastAsia="Calibri" w:cs="Times New Roman"/>
          <w:color w:val="000000" w:themeColor="text1"/>
        </w:rPr>
        <w:t>planowanej zmianie osób, przy pomocy których wykonawca wykonuje przedmiot umowy, wykonawca jest zobowiązany niezwłocznie powiadomić Zamawiającego na piśmie przed dopuszczeniem tych osób do wykonywania prac.</w:t>
      </w:r>
    </w:p>
    <w:p w:rsidR="005670F9" w:rsidRPr="00980423" w:rsidRDefault="005670F9" w:rsidP="001A6D4F">
      <w:pPr>
        <w:tabs>
          <w:tab w:val="left" w:pos="-3828"/>
        </w:tabs>
        <w:spacing w:after="0"/>
        <w:ind w:left="426"/>
        <w:contextualSpacing/>
        <w:jc w:val="both"/>
        <w:rPr>
          <w:rFonts w:eastAsia="Times New Roman" w:cs="Arial"/>
          <w:color w:val="000000" w:themeColor="text1"/>
        </w:rPr>
      </w:pPr>
    </w:p>
    <w:p w:rsidR="005670F9" w:rsidRPr="00980423" w:rsidRDefault="00A80A8E" w:rsidP="001A6D4F">
      <w:pPr>
        <w:tabs>
          <w:tab w:val="center" w:pos="4896"/>
          <w:tab w:val="right" w:pos="9432"/>
        </w:tabs>
        <w:contextualSpacing/>
        <w:rPr>
          <w:rFonts w:eastAsia="Calibri" w:cs="Arial"/>
          <w:b/>
          <w:bCs/>
          <w:color w:val="000000" w:themeColor="text1"/>
        </w:rPr>
      </w:pPr>
      <w:r>
        <w:rPr>
          <w:rFonts w:eastAsia="Calibri" w:cs="Arial"/>
          <w:b/>
          <w:bCs/>
          <w:color w:val="000000" w:themeColor="text1"/>
        </w:rPr>
        <w:t>7</w:t>
      </w:r>
      <w:r w:rsidR="005670F9" w:rsidRPr="00980423">
        <w:rPr>
          <w:rFonts w:eastAsia="Calibri" w:cs="Arial"/>
          <w:b/>
          <w:bCs/>
          <w:color w:val="000000" w:themeColor="text1"/>
        </w:rPr>
        <w:t>.  Warunki rozliczenia wykonania przedmiotu zamówienia.</w:t>
      </w:r>
    </w:p>
    <w:p w:rsidR="005670F9" w:rsidRPr="00980423" w:rsidRDefault="005670F9" w:rsidP="001A6D4F">
      <w:pPr>
        <w:numPr>
          <w:ilvl w:val="0"/>
          <w:numId w:val="7"/>
        </w:numPr>
        <w:tabs>
          <w:tab w:val="right" w:pos="-993"/>
        </w:tabs>
        <w:suppressAutoHyphens/>
        <w:overflowPunct w:val="0"/>
        <w:autoSpaceDE w:val="0"/>
        <w:spacing w:after="0"/>
        <w:ind w:left="567" w:hanging="283"/>
        <w:contextualSpacing/>
        <w:jc w:val="both"/>
        <w:textAlignment w:val="baseline"/>
        <w:rPr>
          <w:rFonts w:eastAsia="Calibri" w:cs="Calibri"/>
          <w:color w:val="000000" w:themeColor="text1"/>
        </w:rPr>
      </w:pPr>
      <w:r w:rsidRPr="00980423">
        <w:rPr>
          <w:rFonts w:eastAsia="Calibri" w:cs="Calibri"/>
          <w:color w:val="000000" w:themeColor="text1"/>
        </w:rPr>
        <w:t>Z wybranym Wykonawcą zostanie zawarta umowa o wynagrod</w:t>
      </w:r>
      <w:r w:rsidR="00EF77B8">
        <w:rPr>
          <w:rFonts w:eastAsia="Calibri" w:cs="Calibri"/>
          <w:color w:val="000000" w:themeColor="text1"/>
        </w:rPr>
        <w:t>zenie ryczałtowe (w znaczeniu i </w:t>
      </w:r>
      <w:r w:rsidRPr="00980423">
        <w:rPr>
          <w:rFonts w:eastAsia="Calibri" w:cs="Calibri"/>
          <w:color w:val="000000" w:themeColor="text1"/>
        </w:rPr>
        <w:t>ze skutkami opisanymi w art. 632 Kodeksu cywilnego). W ramach wynagrodzenia Wykonawca wykona zakres rzeczowy wynikający z SIWZ wraz załącznikami tj. dokumentacją projekto</w:t>
      </w:r>
      <w:r w:rsidR="00EF77B8">
        <w:rPr>
          <w:rFonts w:eastAsia="Calibri" w:cs="Calibri"/>
          <w:color w:val="000000" w:themeColor="text1"/>
        </w:rPr>
        <w:t>wą i </w:t>
      </w:r>
      <w:r w:rsidRPr="00980423">
        <w:rPr>
          <w:rFonts w:eastAsia="Calibri" w:cs="Calibri"/>
          <w:color w:val="000000" w:themeColor="text1"/>
        </w:rPr>
        <w:t xml:space="preserve"> wskazań i wytycznych zawartych w SIWZ.  Wykonawca przed złożeniem oferty powinien dokładnie zapoznać się z dokumentacją projektową i uzyskać wszelkie informacje niezbędne do wyceny oferty i kompletnego wykonania robót.</w:t>
      </w:r>
    </w:p>
    <w:p w:rsidR="005670F9" w:rsidRPr="00980423" w:rsidRDefault="005670F9" w:rsidP="001A6D4F">
      <w:pPr>
        <w:numPr>
          <w:ilvl w:val="0"/>
          <w:numId w:val="7"/>
        </w:numPr>
        <w:tabs>
          <w:tab w:val="right" w:pos="-993"/>
        </w:tabs>
        <w:suppressAutoHyphens/>
        <w:overflowPunct w:val="0"/>
        <w:autoSpaceDE w:val="0"/>
        <w:spacing w:after="0"/>
        <w:ind w:left="567" w:hanging="283"/>
        <w:contextualSpacing/>
        <w:jc w:val="both"/>
        <w:textAlignment w:val="baseline"/>
        <w:rPr>
          <w:rFonts w:eastAsia="Calibri" w:cs="Calibri"/>
          <w:color w:val="000000" w:themeColor="text1"/>
        </w:rPr>
      </w:pPr>
      <w:r w:rsidRPr="00980423">
        <w:rPr>
          <w:rFonts w:eastAsia="Calibri" w:cs="Calibri"/>
          <w:color w:val="000000" w:themeColor="text1"/>
        </w:rPr>
        <w:t>Przedmiot zamówienia będzie finansowany z następujących źródeł:</w:t>
      </w:r>
    </w:p>
    <w:p w:rsidR="005670F9" w:rsidRDefault="005670F9" w:rsidP="001A6D4F">
      <w:pPr>
        <w:tabs>
          <w:tab w:val="right" w:pos="-993"/>
        </w:tabs>
        <w:suppressAutoHyphens/>
        <w:overflowPunct w:val="0"/>
        <w:autoSpaceDE w:val="0"/>
        <w:spacing w:after="0"/>
        <w:ind w:left="567"/>
        <w:contextualSpacing/>
        <w:jc w:val="both"/>
        <w:textAlignment w:val="baseline"/>
        <w:rPr>
          <w:rFonts w:eastAsia="Calibri" w:cs="Calibri"/>
          <w:color w:val="000000" w:themeColor="text1"/>
        </w:rPr>
      </w:pPr>
      <w:r w:rsidRPr="00980423">
        <w:rPr>
          <w:rFonts w:eastAsia="Calibri" w:cs="Calibri"/>
          <w:color w:val="000000" w:themeColor="text1"/>
        </w:rPr>
        <w:t>a)</w:t>
      </w:r>
      <w:r w:rsidR="00BB58C9">
        <w:rPr>
          <w:rFonts w:eastAsia="Calibri" w:cs="Calibri"/>
          <w:color w:val="000000" w:themeColor="text1"/>
        </w:rPr>
        <w:t xml:space="preserve">   </w:t>
      </w:r>
      <w:r w:rsidRPr="00980423">
        <w:rPr>
          <w:rFonts w:eastAsia="Calibri" w:cs="Calibri"/>
          <w:color w:val="000000" w:themeColor="text1"/>
        </w:rPr>
        <w:t>środki własne Gminy Gniewkowo</w:t>
      </w:r>
    </w:p>
    <w:p w:rsidR="00A80A8E" w:rsidRPr="00A80A8E" w:rsidRDefault="00AA445F" w:rsidP="00A80A8E">
      <w:pPr>
        <w:ind w:left="567"/>
      </w:pPr>
      <w:r>
        <w:rPr>
          <w:rFonts w:eastAsia="Calibri" w:cs="Calibri"/>
          <w:color w:val="000000" w:themeColor="text1"/>
        </w:rPr>
        <w:t xml:space="preserve"> </w:t>
      </w:r>
      <w:r w:rsidR="00BB58C9">
        <w:rPr>
          <w:rFonts w:eastAsia="Calibri" w:cs="Calibri"/>
          <w:color w:val="000000" w:themeColor="text1"/>
        </w:rPr>
        <w:t>b)</w:t>
      </w:r>
      <w:r>
        <w:rPr>
          <w:rFonts w:eastAsia="Calibri" w:cs="Calibri"/>
          <w:color w:val="000000" w:themeColor="text1"/>
        </w:rPr>
        <w:t xml:space="preserve"> </w:t>
      </w:r>
      <w:r w:rsidR="00334026" w:rsidRPr="00A80A8E">
        <w:t>W ramach wniosku o dofinansowanie</w:t>
      </w:r>
      <w:r w:rsidR="00334026">
        <w:t xml:space="preserve"> Nr RPKP.10.02.01-04-003/20</w:t>
      </w:r>
      <w:r w:rsidR="00334026" w:rsidRPr="00A80A8E">
        <w:t xml:space="preserve"> </w:t>
      </w:r>
      <w:r w:rsidR="00334026" w:rsidRPr="00BD6F1A">
        <w:t>; Oś priorytetowa 10. Innowacyjna edukacyjność, Działanie 10.2 Kształcenie ogólne i zawodowe, Poddziałanie 10.2.1 Wychowanie</w:t>
      </w:r>
      <w:r w:rsidR="00334026">
        <w:t>.</w:t>
      </w:r>
      <w:r w:rsidR="00334026" w:rsidRPr="00BD6F1A">
        <w:t xml:space="preserve"> </w:t>
      </w:r>
    </w:p>
    <w:p w:rsidR="00204BA2" w:rsidRDefault="00204BA2" w:rsidP="001A6D4F">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eastAsia="Calibri" w:cs="Calibri"/>
          <w:color w:val="000000" w:themeColor="text1"/>
        </w:rPr>
      </w:pPr>
      <w:r>
        <w:rPr>
          <w:rFonts w:eastAsia="Calibri" w:cs="Calibri"/>
          <w:color w:val="000000" w:themeColor="text1"/>
        </w:rPr>
        <w:t>Zamawiający dopuszcza 1 płatność za kompletne wykonane roboty będące przedmiotem zamówienia</w:t>
      </w:r>
      <w:r w:rsidR="00BE28DF">
        <w:rPr>
          <w:rFonts w:eastAsia="Calibri" w:cs="Calibri"/>
          <w:color w:val="000000" w:themeColor="text1"/>
        </w:rPr>
        <w:t>,</w:t>
      </w:r>
      <w:r w:rsidR="00B43874">
        <w:rPr>
          <w:rFonts w:eastAsia="Calibri" w:cs="Calibri"/>
          <w:color w:val="000000" w:themeColor="text1"/>
        </w:rPr>
        <w:t xml:space="preserve"> której dokona w</w:t>
      </w:r>
      <w:r w:rsidR="00334026">
        <w:rPr>
          <w:rFonts w:eastAsia="Calibri" w:cs="Calibri"/>
          <w:color w:val="000000" w:themeColor="text1"/>
        </w:rPr>
        <w:t xml:space="preserve"> </w:t>
      </w:r>
      <w:r w:rsidR="00B43874">
        <w:rPr>
          <w:rFonts w:eastAsia="Calibri" w:cs="Calibri"/>
          <w:color w:val="000000" w:themeColor="text1"/>
        </w:rPr>
        <w:t>202</w:t>
      </w:r>
      <w:r w:rsidR="00334026">
        <w:rPr>
          <w:rFonts w:eastAsia="Calibri" w:cs="Calibri"/>
          <w:color w:val="000000" w:themeColor="text1"/>
        </w:rPr>
        <w:t>0</w:t>
      </w:r>
      <w:r w:rsidR="00B43874">
        <w:rPr>
          <w:rFonts w:eastAsia="Calibri" w:cs="Calibri"/>
          <w:color w:val="000000" w:themeColor="text1"/>
        </w:rPr>
        <w:t xml:space="preserve"> r.</w:t>
      </w:r>
    </w:p>
    <w:p w:rsidR="008064AC" w:rsidRDefault="00204BA2" w:rsidP="001A6D4F">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eastAsia="Calibri" w:cs="Calibri"/>
          <w:color w:val="000000" w:themeColor="text1"/>
        </w:rPr>
      </w:pPr>
      <w:r>
        <w:rPr>
          <w:rFonts w:eastAsia="Calibri" w:cs="Calibri"/>
          <w:color w:val="000000" w:themeColor="text1"/>
        </w:rPr>
        <w:t xml:space="preserve">Podstawą do wystawienia faktury </w:t>
      </w:r>
      <w:r w:rsidR="008064AC" w:rsidRPr="00393E4E">
        <w:rPr>
          <w:rFonts w:eastAsia="Calibri" w:cs="Calibri"/>
          <w:color w:val="000000" w:themeColor="text1"/>
        </w:rPr>
        <w:t>będzie protokół odbioru końcowego robót.</w:t>
      </w:r>
    </w:p>
    <w:p w:rsidR="00BE28DF" w:rsidRPr="00D44F46" w:rsidRDefault="00BE28DF" w:rsidP="001A6D4F">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eastAsia="Calibri" w:cs="Calibri"/>
          <w:color w:val="000000" w:themeColor="text1"/>
        </w:rPr>
      </w:pPr>
      <w:r w:rsidRPr="0042061E">
        <w:rPr>
          <w:rFonts w:eastAsia="Calibri" w:cs="Calibri"/>
          <w:color w:val="000000" w:themeColor="text1"/>
        </w:rPr>
        <w:t xml:space="preserve">Zapłata za fakturę może być realizowana </w:t>
      </w:r>
      <w:r w:rsidRPr="00BE28DF">
        <w:rPr>
          <w:rFonts w:eastAsia="Calibri" w:cs="Times New Roman"/>
          <w:color w:val="000000" w:themeColor="text1"/>
        </w:rPr>
        <w:t xml:space="preserve">z terminem płatności nieprzekraczającym 30 dni licząc od daty otrzymania przez Zamawiającego faktury zaakceptowanej przez inspektora nadzoru </w:t>
      </w:r>
      <w:r w:rsidRPr="00BE28DF">
        <w:rPr>
          <w:rFonts w:eastAsia="Times New Roman" w:cs="Times New Roman"/>
          <w:color w:val="000000" w:themeColor="text1"/>
          <w:lang w:eastAsia="pl-PL"/>
        </w:rPr>
        <w:t>z zastrzeżeniem pkt 7 ppkt 3</w:t>
      </w:r>
    </w:p>
    <w:p w:rsidR="008064AC" w:rsidRPr="00966282" w:rsidRDefault="008064AC" w:rsidP="001A6D4F">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eastAsia="Calibri" w:cs="Calibri"/>
          <w:color w:val="000000" w:themeColor="text1"/>
        </w:rPr>
      </w:pPr>
      <w:r w:rsidRPr="00D44F46">
        <w:rPr>
          <w:rFonts w:eastAsia="Calibri" w:cs="Calibri"/>
          <w:color w:val="000000" w:themeColor="text1"/>
        </w:rPr>
        <w:t>Zamawiający nie przewiduje udzielania zaliczek</w:t>
      </w:r>
      <w:r>
        <w:rPr>
          <w:rFonts w:eastAsia="Calibri" w:cs="Calibri"/>
          <w:color w:val="000000" w:themeColor="text1"/>
        </w:rPr>
        <w:t>.</w:t>
      </w:r>
    </w:p>
    <w:p w:rsidR="008064AC" w:rsidRDefault="008064AC" w:rsidP="001A6D4F">
      <w:pPr>
        <w:numPr>
          <w:ilvl w:val="0"/>
          <w:numId w:val="7"/>
        </w:numPr>
        <w:spacing w:after="0"/>
        <w:ind w:left="567" w:right="-11" w:hanging="283"/>
        <w:contextualSpacing/>
        <w:jc w:val="both"/>
        <w:rPr>
          <w:rFonts w:eastAsia="Calibri" w:cs="Arial"/>
          <w:color w:val="000000" w:themeColor="text1"/>
        </w:rPr>
      </w:pPr>
      <w:r>
        <w:rPr>
          <w:rFonts w:eastAsia="Calibri" w:cs="Arial"/>
          <w:color w:val="000000" w:themeColor="text1"/>
        </w:rPr>
        <w:t>Wykonawca nie może, bez pisemnej zgody Zamawiającego, scedować na osobę trzecią swoich wierzytelności.</w:t>
      </w:r>
    </w:p>
    <w:p w:rsidR="008064AC" w:rsidRPr="00D44F46" w:rsidRDefault="008064AC" w:rsidP="001A6D4F">
      <w:pPr>
        <w:numPr>
          <w:ilvl w:val="0"/>
          <w:numId w:val="7"/>
        </w:numPr>
        <w:spacing w:after="0"/>
        <w:ind w:left="567" w:right="-11" w:hanging="283"/>
        <w:contextualSpacing/>
        <w:jc w:val="both"/>
        <w:rPr>
          <w:rFonts w:eastAsia="Calibri" w:cs="Arial"/>
          <w:color w:val="000000" w:themeColor="text1"/>
        </w:rPr>
      </w:pPr>
      <w:r w:rsidRPr="00D44F46">
        <w:rPr>
          <w:rFonts w:eastAsia="Calibri" w:cs="Arial"/>
          <w:color w:val="000000" w:themeColor="text1"/>
        </w:rPr>
        <w:t>W przypadku wykonawców wspólnie składających ofertę (konsorcjum) – rozliczenia będą dokonywane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w:t>
      </w:r>
    </w:p>
    <w:p w:rsidR="005670F9" w:rsidRPr="00980423" w:rsidRDefault="005670F9" w:rsidP="001A6D4F">
      <w:pPr>
        <w:spacing w:after="0"/>
        <w:contextualSpacing/>
        <w:rPr>
          <w:rFonts w:eastAsia="Times New Roman" w:cs="Arial"/>
          <w:color w:val="000000" w:themeColor="text1"/>
          <w:lang w:val="x-none" w:eastAsia="x-none"/>
        </w:rPr>
      </w:pPr>
    </w:p>
    <w:p w:rsidR="005670F9" w:rsidRPr="00980423" w:rsidRDefault="00FF6896" w:rsidP="001A6D4F">
      <w:pPr>
        <w:ind w:left="284" w:hanging="284"/>
        <w:contextualSpacing/>
        <w:jc w:val="both"/>
        <w:rPr>
          <w:rFonts w:eastAsia="Calibri" w:cs="Arial"/>
          <w:color w:val="000000" w:themeColor="text1"/>
        </w:rPr>
      </w:pPr>
      <w:r>
        <w:rPr>
          <w:rFonts w:eastAsia="Calibri" w:cs="Arial"/>
          <w:b/>
          <w:bCs/>
          <w:color w:val="000000" w:themeColor="text1"/>
        </w:rPr>
        <w:t>8</w:t>
      </w:r>
      <w:r w:rsidR="005670F9" w:rsidRPr="00980423">
        <w:rPr>
          <w:rFonts w:eastAsia="Calibri" w:cs="Arial"/>
          <w:b/>
          <w:bCs/>
          <w:color w:val="000000" w:themeColor="text1"/>
        </w:rPr>
        <w:t xml:space="preserve">. Dostępność dokumentacji projektowej - </w:t>
      </w:r>
      <w:r w:rsidR="005670F9" w:rsidRPr="00980423">
        <w:rPr>
          <w:rFonts w:eastAsia="Calibri" w:cs="Arial"/>
          <w:bCs/>
          <w:color w:val="000000" w:themeColor="text1"/>
        </w:rPr>
        <w:t>d</w:t>
      </w:r>
      <w:r w:rsidR="005670F9" w:rsidRPr="00980423">
        <w:rPr>
          <w:rFonts w:eastAsia="Calibri" w:cs="Arial"/>
          <w:color w:val="000000" w:themeColor="text1"/>
        </w:rPr>
        <w:t xml:space="preserve">okumentacja projektowa jest dostępna dla zainteresowanych wykonawców na stronie internetowej </w:t>
      </w:r>
      <w:hyperlink r:id="rId13" w:history="1">
        <w:r w:rsidR="005670F9" w:rsidRPr="00980423">
          <w:rPr>
            <w:rFonts w:eastAsia="Calibri" w:cs="Times New Roman"/>
            <w:b/>
            <w:color w:val="000000" w:themeColor="text1"/>
            <w:u w:val="single"/>
          </w:rPr>
          <w:t>www.gniewkowo.bipgmina.pl</w:t>
        </w:r>
      </w:hyperlink>
      <w:r w:rsidR="005670F9" w:rsidRPr="00980423">
        <w:rPr>
          <w:rFonts w:eastAsia="Calibri" w:cs="Times New Roman"/>
          <w:b/>
          <w:color w:val="000000" w:themeColor="text1"/>
        </w:rPr>
        <w:t xml:space="preserve"> </w:t>
      </w:r>
      <w:r w:rsidR="005670F9" w:rsidRPr="00980423">
        <w:rPr>
          <w:rFonts w:eastAsia="Calibri" w:cs="Arial"/>
          <w:color w:val="000000" w:themeColor="text1"/>
        </w:rPr>
        <w:t xml:space="preserve">oraz za pośrednictwem poczty na płycie CD.  Płyta CD z SIWZ, dokumentacją projektową i </w:t>
      </w:r>
      <w:proofErr w:type="spellStart"/>
      <w:r w:rsidR="005670F9" w:rsidRPr="00980423">
        <w:rPr>
          <w:rFonts w:eastAsia="Calibri" w:cs="Arial"/>
          <w:color w:val="000000" w:themeColor="text1"/>
        </w:rPr>
        <w:t>STWiOR</w:t>
      </w:r>
      <w:proofErr w:type="spellEnd"/>
      <w:r w:rsidR="005670F9" w:rsidRPr="00980423">
        <w:rPr>
          <w:rFonts w:eastAsia="Calibri" w:cs="Arial"/>
          <w:color w:val="000000" w:themeColor="text1"/>
        </w:rPr>
        <w:t xml:space="preserve"> może być odpłatnie przesłana na wniosek wykonawcy. Kompletna dokumentacja projektowa w wersji papierowej jest dostępna w Urzędzie Miejskim w Gniewkow</w:t>
      </w:r>
      <w:r w:rsidR="00E96C14">
        <w:rPr>
          <w:rFonts w:eastAsia="Calibri" w:cs="Arial"/>
          <w:color w:val="000000" w:themeColor="text1"/>
        </w:rPr>
        <w:t>ie, pok. nr 12</w:t>
      </w:r>
      <w:r w:rsidR="005670F9" w:rsidRPr="00980423">
        <w:rPr>
          <w:rFonts w:eastAsia="Calibri" w:cs="Arial"/>
          <w:color w:val="000000" w:themeColor="text1"/>
        </w:rPr>
        <w:t>.</w:t>
      </w:r>
    </w:p>
    <w:p w:rsidR="005670F9" w:rsidRPr="00980423" w:rsidRDefault="005670F9" w:rsidP="001A6D4F">
      <w:pPr>
        <w:widowControl w:val="0"/>
        <w:autoSpaceDE w:val="0"/>
        <w:autoSpaceDN w:val="0"/>
        <w:adjustRightInd w:val="0"/>
        <w:spacing w:after="0"/>
        <w:jc w:val="both"/>
        <w:rPr>
          <w:rFonts w:eastAsia="Calibri" w:cs="Arial"/>
          <w:color w:val="000000" w:themeColor="text1"/>
        </w:rPr>
      </w:pPr>
    </w:p>
    <w:p w:rsidR="005670F9" w:rsidRPr="00980423" w:rsidRDefault="005670F9" w:rsidP="001A6D4F">
      <w:pPr>
        <w:pStyle w:val="Nagwek2"/>
        <w:rPr>
          <w:rFonts w:eastAsia="Calibri"/>
        </w:rPr>
      </w:pPr>
      <w:bookmarkStart w:id="5" w:name="_Toc55454103"/>
      <w:r w:rsidRPr="00980423">
        <w:rPr>
          <w:rFonts w:eastAsia="Calibri"/>
        </w:rPr>
        <w:lastRenderedPageBreak/>
        <w:t>IV. Termin wykonania zamówienia</w:t>
      </w:r>
      <w:bookmarkEnd w:id="5"/>
    </w:p>
    <w:p w:rsidR="005670F9" w:rsidRPr="00980423" w:rsidRDefault="005670F9" w:rsidP="001A6D4F">
      <w:pPr>
        <w:widowControl w:val="0"/>
        <w:autoSpaceDE w:val="0"/>
        <w:autoSpaceDN w:val="0"/>
        <w:adjustRightInd w:val="0"/>
        <w:spacing w:after="0"/>
        <w:jc w:val="both"/>
        <w:rPr>
          <w:rFonts w:eastAsia="Calibri" w:cs="Arial"/>
          <w:color w:val="000000" w:themeColor="text1"/>
        </w:rPr>
      </w:pPr>
    </w:p>
    <w:p w:rsidR="005670F9" w:rsidRPr="00980423" w:rsidRDefault="005670F9" w:rsidP="001A6D4F">
      <w:pPr>
        <w:widowControl w:val="0"/>
        <w:autoSpaceDE w:val="0"/>
        <w:autoSpaceDN w:val="0"/>
        <w:adjustRightInd w:val="0"/>
        <w:spacing w:after="0"/>
        <w:ind w:left="360"/>
        <w:jc w:val="both"/>
        <w:rPr>
          <w:rFonts w:eastAsia="Calibri" w:cs="Arial"/>
          <w:b/>
          <w:color w:val="000000" w:themeColor="text1"/>
        </w:rPr>
      </w:pPr>
      <w:r w:rsidRPr="008001A8">
        <w:rPr>
          <w:rFonts w:eastAsia="Calibri" w:cs="Arial"/>
          <w:b/>
          <w:color w:val="000000" w:themeColor="text1"/>
        </w:rPr>
        <w:t xml:space="preserve">Termin realizacji zamówienia </w:t>
      </w:r>
      <w:r w:rsidR="006248A9">
        <w:rPr>
          <w:rFonts w:eastAsia="Calibri" w:cs="Arial"/>
          <w:b/>
          <w:color w:val="000000" w:themeColor="text1"/>
        </w:rPr>
        <w:t>21</w:t>
      </w:r>
      <w:r w:rsidR="008001A8" w:rsidRPr="008001A8">
        <w:rPr>
          <w:rFonts w:eastAsia="Calibri" w:cs="Arial"/>
          <w:b/>
          <w:color w:val="000000" w:themeColor="text1"/>
        </w:rPr>
        <w:t xml:space="preserve"> </w:t>
      </w:r>
      <w:r w:rsidR="00A80A8E">
        <w:rPr>
          <w:rFonts w:eastAsia="Calibri" w:cs="Arial"/>
          <w:b/>
          <w:color w:val="000000" w:themeColor="text1"/>
        </w:rPr>
        <w:t>grudnia</w:t>
      </w:r>
      <w:r w:rsidRPr="008001A8">
        <w:rPr>
          <w:rFonts w:eastAsia="Calibri" w:cs="Arial"/>
          <w:b/>
          <w:color w:val="000000" w:themeColor="text1"/>
        </w:rPr>
        <w:t xml:space="preserve"> 20</w:t>
      </w:r>
      <w:r w:rsidR="008001A8" w:rsidRPr="008001A8">
        <w:rPr>
          <w:rFonts w:eastAsia="Calibri" w:cs="Arial"/>
          <w:b/>
          <w:color w:val="000000" w:themeColor="text1"/>
        </w:rPr>
        <w:t>20</w:t>
      </w:r>
      <w:r w:rsidRPr="008001A8">
        <w:rPr>
          <w:rFonts w:eastAsia="Calibri" w:cs="Arial"/>
          <w:b/>
          <w:color w:val="000000" w:themeColor="text1"/>
        </w:rPr>
        <w:t xml:space="preserve"> r.</w:t>
      </w:r>
    </w:p>
    <w:p w:rsidR="005670F9" w:rsidRPr="00980423" w:rsidRDefault="005670F9" w:rsidP="001A6D4F">
      <w:pPr>
        <w:pStyle w:val="Nagwek2"/>
        <w:rPr>
          <w:rFonts w:eastAsia="Calibri"/>
        </w:rPr>
      </w:pPr>
      <w:bookmarkStart w:id="6" w:name="_Toc55454104"/>
      <w:r w:rsidRPr="00980423">
        <w:rPr>
          <w:rFonts w:eastAsia="Calibri"/>
        </w:rPr>
        <w:t>V. Warunki udziału w postępowaniu</w:t>
      </w:r>
      <w:bookmarkEnd w:id="6"/>
    </w:p>
    <w:p w:rsidR="005670F9" w:rsidRPr="00980423" w:rsidRDefault="005670F9" w:rsidP="001A6D4F">
      <w:pPr>
        <w:widowControl w:val="0"/>
        <w:autoSpaceDE w:val="0"/>
        <w:autoSpaceDN w:val="0"/>
        <w:adjustRightInd w:val="0"/>
        <w:spacing w:after="0"/>
        <w:jc w:val="both"/>
        <w:rPr>
          <w:rFonts w:eastAsia="Calibri" w:cs="Arial"/>
          <w:color w:val="000000" w:themeColor="text1"/>
        </w:rPr>
      </w:pPr>
    </w:p>
    <w:p w:rsidR="005670F9" w:rsidRPr="00980423" w:rsidRDefault="005670F9" w:rsidP="001A6D4F">
      <w:pPr>
        <w:ind w:right="-1"/>
        <w:contextualSpacing/>
        <w:jc w:val="both"/>
        <w:rPr>
          <w:rFonts w:eastAsia="Calibri" w:cs="Arial"/>
          <w:bCs/>
          <w:color w:val="000000" w:themeColor="text1"/>
        </w:rPr>
      </w:pPr>
      <w:r w:rsidRPr="00980423">
        <w:rPr>
          <w:rFonts w:eastAsia="Calibri" w:cs="Arial"/>
          <w:bCs/>
          <w:color w:val="000000" w:themeColor="text1"/>
        </w:rPr>
        <w:t>1. O udzielenie zamówienia mogą ubiegać się Wykonawcy, którzy:</w:t>
      </w:r>
    </w:p>
    <w:p w:rsidR="005670F9" w:rsidRPr="00980423" w:rsidRDefault="005670F9" w:rsidP="001A6D4F">
      <w:pPr>
        <w:numPr>
          <w:ilvl w:val="0"/>
          <w:numId w:val="13"/>
        </w:numPr>
        <w:spacing w:after="0"/>
        <w:ind w:left="709" w:right="-1" w:hanging="425"/>
        <w:contextualSpacing/>
        <w:jc w:val="both"/>
        <w:rPr>
          <w:rFonts w:eastAsia="Calibri" w:cs="Arial"/>
          <w:bCs/>
          <w:color w:val="000000" w:themeColor="text1"/>
        </w:rPr>
      </w:pPr>
      <w:r w:rsidRPr="00980423">
        <w:rPr>
          <w:rFonts w:eastAsia="Calibri" w:cs="Arial"/>
          <w:bCs/>
          <w:color w:val="000000" w:themeColor="text1"/>
        </w:rPr>
        <w:t>nie podlegają wykluczeniu z postępowania.</w:t>
      </w:r>
    </w:p>
    <w:p w:rsidR="005670F9" w:rsidRPr="00AF496B" w:rsidRDefault="005670F9" w:rsidP="001A6D4F">
      <w:pPr>
        <w:ind w:left="709" w:right="-1"/>
        <w:contextualSpacing/>
        <w:jc w:val="both"/>
        <w:rPr>
          <w:rFonts w:eastAsia="Calibri" w:cs="Arial"/>
          <w:b/>
          <w:bCs/>
          <w:color w:val="000000" w:themeColor="text1"/>
        </w:rPr>
      </w:pPr>
      <w:r w:rsidRPr="00AF496B">
        <w:rPr>
          <w:rFonts w:eastAsia="Calibri" w:cs="Arial"/>
          <w:b/>
          <w:bCs/>
          <w:color w:val="000000" w:themeColor="text1"/>
        </w:rPr>
        <w:t xml:space="preserve">Ocena potwierdzenia spełniania warunku zostanie wstępnie dokonana przez Zamawiającego na podstawie złożonego </w:t>
      </w:r>
      <w:r w:rsidR="00AF496B">
        <w:rPr>
          <w:rFonts w:eastAsia="Calibri" w:cs="Arial"/>
          <w:b/>
          <w:bCs/>
          <w:color w:val="000000" w:themeColor="text1"/>
        </w:rPr>
        <w:t xml:space="preserve">przez Wykonawcę </w:t>
      </w:r>
      <w:r w:rsidRPr="00AF496B">
        <w:rPr>
          <w:rFonts w:eastAsia="Calibri" w:cs="Arial"/>
          <w:b/>
          <w:bCs/>
          <w:color w:val="000000" w:themeColor="text1"/>
        </w:rPr>
        <w:t>oświadczenia w</w:t>
      </w:r>
      <w:r w:rsidR="00113EC1">
        <w:rPr>
          <w:rFonts w:eastAsia="Calibri" w:cs="Arial"/>
          <w:b/>
          <w:bCs/>
          <w:color w:val="000000" w:themeColor="text1"/>
        </w:rPr>
        <w:t>g wzoru załącznika Nr 3 do SIWZ (należy złożyć wraz z ofertą).</w:t>
      </w:r>
    </w:p>
    <w:p w:rsidR="005670F9" w:rsidRPr="00980423" w:rsidRDefault="005670F9" w:rsidP="001A6D4F">
      <w:pPr>
        <w:numPr>
          <w:ilvl w:val="0"/>
          <w:numId w:val="13"/>
        </w:numPr>
        <w:spacing w:after="0"/>
        <w:ind w:left="709" w:right="-1" w:hanging="425"/>
        <w:contextualSpacing/>
        <w:jc w:val="both"/>
        <w:rPr>
          <w:rFonts w:eastAsia="Calibri" w:cs="Arial"/>
          <w:bCs/>
          <w:color w:val="000000" w:themeColor="text1"/>
        </w:rPr>
      </w:pPr>
      <w:r w:rsidRPr="00980423">
        <w:rPr>
          <w:rFonts w:eastAsia="Calibri" w:cs="Arial"/>
          <w:bCs/>
          <w:color w:val="000000" w:themeColor="text1"/>
        </w:rPr>
        <w:t>spełniają warunki udziału w postępowaniu, dotyczące:</w:t>
      </w:r>
    </w:p>
    <w:p w:rsidR="00946749" w:rsidRPr="00980423" w:rsidRDefault="005670F9" w:rsidP="001A6D4F">
      <w:pPr>
        <w:spacing w:after="0"/>
        <w:ind w:left="709" w:right="-1"/>
        <w:contextualSpacing/>
        <w:jc w:val="both"/>
        <w:rPr>
          <w:rFonts w:eastAsia="Calibri" w:cs="Arial"/>
          <w:b/>
          <w:bCs/>
          <w:color w:val="000000" w:themeColor="text1"/>
        </w:rPr>
      </w:pPr>
      <w:r w:rsidRPr="00980423">
        <w:rPr>
          <w:rFonts w:eastAsia="Calibri" w:cs="Arial"/>
          <w:b/>
          <w:bCs/>
          <w:color w:val="000000" w:themeColor="text1"/>
        </w:rPr>
        <w:t xml:space="preserve">a) </w:t>
      </w:r>
      <w:r w:rsidR="00051243" w:rsidRPr="00980423">
        <w:rPr>
          <w:rFonts w:eastAsia="Calibri" w:cs="Arial"/>
          <w:b/>
          <w:bCs/>
          <w:color w:val="000000" w:themeColor="text1"/>
        </w:rPr>
        <w:t xml:space="preserve">kompetencji lub uprawnień do prowadzenia określonej działalności zawodowej, o ile </w:t>
      </w:r>
      <w:r w:rsidR="009F2ACF" w:rsidRPr="00980423">
        <w:rPr>
          <w:rFonts w:eastAsia="Calibri" w:cs="Arial"/>
          <w:b/>
          <w:bCs/>
          <w:color w:val="000000" w:themeColor="text1"/>
        </w:rPr>
        <w:t xml:space="preserve">        </w:t>
      </w:r>
      <w:r w:rsidR="00051243" w:rsidRPr="00980423">
        <w:rPr>
          <w:rFonts w:eastAsia="Calibri" w:cs="Arial"/>
          <w:b/>
          <w:bCs/>
          <w:color w:val="000000" w:themeColor="text1"/>
        </w:rPr>
        <w:t>wynika to z odrębnych przepisów</w:t>
      </w:r>
    </w:p>
    <w:p w:rsidR="009F2ACF" w:rsidRPr="00980423" w:rsidRDefault="009F2ACF" w:rsidP="001A6D4F">
      <w:pPr>
        <w:spacing w:after="0"/>
        <w:ind w:left="709" w:right="-1"/>
        <w:contextualSpacing/>
        <w:jc w:val="both"/>
        <w:rPr>
          <w:rFonts w:eastAsia="Calibri" w:cs="Arial"/>
          <w:bCs/>
          <w:color w:val="000000" w:themeColor="text1"/>
        </w:rPr>
      </w:pPr>
      <w:r w:rsidRPr="00980423">
        <w:rPr>
          <w:rFonts w:eastAsia="Calibri" w:cs="Arial"/>
          <w:bCs/>
          <w:color w:val="000000" w:themeColor="text1"/>
        </w:rPr>
        <w:t>- Zamawiający nie wyznacza szczegółowego warunku w tym zakresie.</w:t>
      </w:r>
    </w:p>
    <w:p w:rsidR="005670F9" w:rsidRPr="00980423" w:rsidRDefault="00946749" w:rsidP="001A6D4F">
      <w:pPr>
        <w:spacing w:after="0"/>
        <w:ind w:left="709" w:right="-1"/>
        <w:contextualSpacing/>
        <w:jc w:val="both"/>
        <w:rPr>
          <w:rFonts w:eastAsia="Calibri" w:cs="Arial"/>
          <w:b/>
          <w:bCs/>
          <w:color w:val="000000" w:themeColor="text1"/>
        </w:rPr>
      </w:pPr>
      <w:r w:rsidRPr="00980423">
        <w:rPr>
          <w:rFonts w:eastAsia="Calibri" w:cs="Arial"/>
          <w:b/>
          <w:bCs/>
          <w:color w:val="000000" w:themeColor="text1"/>
        </w:rPr>
        <w:t xml:space="preserve">b) </w:t>
      </w:r>
      <w:r w:rsidR="005670F9" w:rsidRPr="00980423">
        <w:rPr>
          <w:rFonts w:eastAsia="Calibri" w:cs="Arial"/>
          <w:b/>
          <w:bCs/>
          <w:color w:val="000000" w:themeColor="text1"/>
        </w:rPr>
        <w:t>sytuacji ekonomicznej lub finansowej</w:t>
      </w:r>
    </w:p>
    <w:p w:rsidR="009F2ACF" w:rsidRPr="00980423" w:rsidRDefault="005670F9" w:rsidP="001A6D4F">
      <w:pPr>
        <w:spacing w:after="0"/>
        <w:ind w:left="709" w:right="-1"/>
        <w:contextualSpacing/>
        <w:jc w:val="both"/>
        <w:rPr>
          <w:rFonts w:eastAsia="Calibri" w:cs="Arial"/>
          <w:bCs/>
          <w:color w:val="000000" w:themeColor="text1"/>
        </w:rPr>
      </w:pPr>
      <w:r w:rsidRPr="00980423">
        <w:rPr>
          <w:rFonts w:eastAsia="Calibri" w:cs="Arial"/>
          <w:bCs/>
          <w:color w:val="000000" w:themeColor="text1"/>
        </w:rPr>
        <w:t xml:space="preserve"> -  </w:t>
      </w:r>
      <w:r w:rsidR="00946749" w:rsidRPr="00980423">
        <w:rPr>
          <w:rFonts w:eastAsia="Calibri" w:cs="Arial"/>
          <w:bCs/>
          <w:color w:val="000000" w:themeColor="text1"/>
        </w:rPr>
        <w:t>Zamawiający nie wyznacza szczegółowego warunku w tym zakresie.</w:t>
      </w:r>
    </w:p>
    <w:p w:rsidR="005670F9" w:rsidRPr="00980423" w:rsidRDefault="00946749" w:rsidP="001A6D4F">
      <w:pPr>
        <w:spacing w:after="0"/>
        <w:ind w:left="709" w:right="-1"/>
        <w:contextualSpacing/>
        <w:jc w:val="both"/>
        <w:rPr>
          <w:rFonts w:eastAsia="Calibri" w:cs="Arial"/>
          <w:b/>
          <w:bCs/>
          <w:color w:val="000000" w:themeColor="text1"/>
        </w:rPr>
      </w:pPr>
      <w:r w:rsidRPr="00980423">
        <w:rPr>
          <w:rFonts w:eastAsia="Calibri" w:cs="Arial"/>
          <w:b/>
          <w:bCs/>
          <w:color w:val="000000" w:themeColor="text1"/>
        </w:rPr>
        <w:t>c</w:t>
      </w:r>
      <w:r w:rsidR="005670F9" w:rsidRPr="00980423">
        <w:rPr>
          <w:rFonts w:eastAsia="Calibri" w:cs="Arial"/>
          <w:b/>
          <w:bCs/>
          <w:color w:val="000000" w:themeColor="text1"/>
        </w:rPr>
        <w:t>)</w:t>
      </w:r>
      <w:r w:rsidR="005670F9" w:rsidRPr="00980423">
        <w:rPr>
          <w:rFonts w:eastAsia="Calibri" w:cs="Arial"/>
          <w:bCs/>
          <w:color w:val="000000" w:themeColor="text1"/>
        </w:rPr>
        <w:t xml:space="preserve"> </w:t>
      </w:r>
      <w:r w:rsidR="005670F9" w:rsidRPr="00980423">
        <w:rPr>
          <w:rFonts w:eastAsia="Calibri" w:cs="Arial"/>
          <w:b/>
          <w:bCs/>
          <w:color w:val="000000" w:themeColor="text1"/>
        </w:rPr>
        <w:t>zdolności technicznej lub zawodowej</w:t>
      </w:r>
    </w:p>
    <w:p w:rsidR="0016313A" w:rsidRPr="00980423" w:rsidRDefault="0016313A" w:rsidP="001A6D4F">
      <w:pPr>
        <w:spacing w:after="0"/>
        <w:ind w:left="709" w:right="-1"/>
        <w:contextualSpacing/>
        <w:jc w:val="both"/>
        <w:rPr>
          <w:rFonts w:eastAsia="Calibri" w:cs="Arial"/>
          <w:b/>
          <w:bCs/>
          <w:color w:val="000000" w:themeColor="text1"/>
        </w:rPr>
      </w:pPr>
    </w:p>
    <w:p w:rsidR="0016313A" w:rsidRPr="00980423" w:rsidRDefault="0016313A" w:rsidP="001A6D4F">
      <w:pPr>
        <w:spacing w:after="0"/>
        <w:ind w:left="709" w:right="-1"/>
        <w:contextualSpacing/>
        <w:jc w:val="both"/>
        <w:rPr>
          <w:rFonts w:eastAsia="Calibri" w:cs="Arial"/>
          <w:b/>
          <w:bCs/>
          <w:color w:val="000000" w:themeColor="text1"/>
        </w:rPr>
      </w:pPr>
      <w:r w:rsidRPr="00980423">
        <w:rPr>
          <w:rFonts w:eastAsia="Calibri" w:cs="Arial"/>
          <w:b/>
          <w:bCs/>
          <w:color w:val="000000" w:themeColor="text1"/>
        </w:rPr>
        <w:t>Doświadczenie zawodowe:</w:t>
      </w:r>
    </w:p>
    <w:p w:rsidR="005670F9" w:rsidRDefault="00D14E2B" w:rsidP="001A6D4F">
      <w:pPr>
        <w:ind w:left="709" w:right="-1"/>
        <w:contextualSpacing/>
        <w:jc w:val="both"/>
        <w:rPr>
          <w:rFonts w:eastAsia="Calibri" w:cs="Times New Roman"/>
          <w:color w:val="000000" w:themeColor="text1"/>
        </w:rPr>
      </w:pPr>
      <w:r w:rsidRPr="000D28A2">
        <w:t>Wykonawca</w:t>
      </w:r>
      <w:r>
        <w:t>,</w:t>
      </w:r>
      <w:r w:rsidRPr="000D28A2">
        <w:t xml:space="preserve"> </w:t>
      </w:r>
      <w:r>
        <w:t>składający ofertę</w:t>
      </w:r>
      <w:r w:rsidRPr="000D28A2">
        <w:t xml:space="preserve"> musi wykazać, że posiada doświadczenie w postaci wykonania: </w:t>
      </w:r>
      <w:r w:rsidRPr="000D28A2">
        <w:rPr>
          <w:b/>
        </w:rPr>
        <w:t xml:space="preserve">co najmniej </w:t>
      </w:r>
      <w:r>
        <w:rPr>
          <w:b/>
        </w:rPr>
        <w:t xml:space="preserve">jednego zamówienia o wartości min. </w:t>
      </w:r>
      <w:r w:rsidR="00334026">
        <w:rPr>
          <w:b/>
        </w:rPr>
        <w:t>12</w:t>
      </w:r>
      <w:r>
        <w:rPr>
          <w:b/>
        </w:rPr>
        <w:t xml:space="preserve">0.000,00 zł brutto polegającego na </w:t>
      </w:r>
      <w:r w:rsidR="00334026">
        <w:rPr>
          <w:b/>
        </w:rPr>
        <w:t>dostawie z montażem  placu zabaw</w:t>
      </w:r>
      <w:r w:rsidRPr="00F7447D">
        <w:rPr>
          <w:b/>
        </w:rPr>
        <w:t>.</w:t>
      </w:r>
      <w:r w:rsidR="00334026">
        <w:rPr>
          <w:b/>
        </w:rPr>
        <w:t xml:space="preserve"> </w:t>
      </w:r>
      <w:r w:rsidRPr="00A74D79">
        <w:t xml:space="preserve">Przedmiotowe zamówienie winno zostać ukończone w okresie </w:t>
      </w:r>
      <w:r>
        <w:t>5</w:t>
      </w:r>
      <w:r w:rsidRPr="00A74D79">
        <w:t xml:space="preserve"> lat przed upływem terminu składania ofert</w:t>
      </w:r>
      <w:r w:rsidR="005670F9" w:rsidRPr="00980423">
        <w:rPr>
          <w:rFonts w:eastAsia="Calibri" w:cs="Times New Roman"/>
          <w:color w:val="000000" w:themeColor="text1"/>
        </w:rPr>
        <w:t xml:space="preserve">: </w:t>
      </w:r>
    </w:p>
    <w:p w:rsidR="005A5F89" w:rsidRPr="005A5F89" w:rsidRDefault="005A5F89" w:rsidP="001A6D4F">
      <w:pPr>
        <w:tabs>
          <w:tab w:val="left" w:pos="960"/>
        </w:tabs>
        <w:ind w:left="709" w:hanging="992"/>
        <w:contextualSpacing/>
        <w:jc w:val="both"/>
        <w:rPr>
          <w:rFonts w:eastAsia="Calibri" w:cs="Times New Roman"/>
          <w:color w:val="000000" w:themeColor="text1"/>
        </w:rPr>
      </w:pPr>
      <w:r>
        <w:rPr>
          <w:rFonts w:ascii="Arial" w:hAnsi="Arial" w:cs="Arial"/>
          <w:sz w:val="28"/>
          <w:szCs w:val="28"/>
        </w:rPr>
        <w:t xml:space="preserve">             </w:t>
      </w:r>
      <w:r w:rsidRPr="005A5F89">
        <w:rPr>
          <w:rFonts w:cs="Arial"/>
        </w:rPr>
        <w:t>W przypadku składania oferty wspólnej warunki określone w przedmiotowym punkcie, Wykonawcy muszą spełniać łącznie.</w:t>
      </w:r>
    </w:p>
    <w:p w:rsidR="00697E51" w:rsidRPr="00980423" w:rsidRDefault="00697E51" w:rsidP="001A6D4F">
      <w:pPr>
        <w:tabs>
          <w:tab w:val="left" w:pos="960"/>
        </w:tabs>
        <w:ind w:left="709" w:hanging="992"/>
        <w:contextualSpacing/>
        <w:jc w:val="both"/>
        <w:rPr>
          <w:rFonts w:eastAsia="Calibri" w:cs="Times New Roman"/>
          <w:color w:val="000000" w:themeColor="text1"/>
        </w:rPr>
      </w:pPr>
    </w:p>
    <w:p w:rsidR="005670F9" w:rsidRDefault="0016313A" w:rsidP="00334026">
      <w:pPr>
        <w:ind w:left="709" w:hanging="992"/>
        <w:contextualSpacing/>
        <w:jc w:val="both"/>
        <w:rPr>
          <w:rFonts w:eastAsia="Calibri" w:cs="Arial"/>
          <w:bCs/>
          <w:color w:val="000000" w:themeColor="text1"/>
        </w:rPr>
      </w:pPr>
      <w:r w:rsidRPr="00980423">
        <w:rPr>
          <w:rFonts w:eastAsia="Calibri" w:cs="Times New Roman"/>
          <w:color w:val="000000" w:themeColor="text1"/>
        </w:rPr>
        <w:tab/>
      </w:r>
    </w:p>
    <w:p w:rsidR="00AA56A1" w:rsidRPr="00AF496B" w:rsidRDefault="00AA56A1" w:rsidP="001A6D4F">
      <w:pPr>
        <w:ind w:right="-1"/>
        <w:contextualSpacing/>
        <w:jc w:val="both"/>
        <w:rPr>
          <w:rFonts w:eastAsia="Calibri" w:cs="Arial"/>
          <w:b/>
          <w:bCs/>
          <w:color w:val="000000" w:themeColor="text1"/>
        </w:rPr>
      </w:pPr>
      <w:r w:rsidRPr="00AF496B">
        <w:rPr>
          <w:rFonts w:eastAsia="Calibri" w:cs="Arial"/>
          <w:b/>
          <w:bCs/>
          <w:color w:val="000000" w:themeColor="text1"/>
        </w:rPr>
        <w:t xml:space="preserve">Ocena potwierdzenia spełniania warunków udziału w postępowaniu zostanie wstępnie dokonana przez Zamawiającego na podstawie złożonego </w:t>
      </w:r>
      <w:r w:rsidR="00AF496B" w:rsidRPr="00AF496B">
        <w:rPr>
          <w:rFonts w:eastAsia="Calibri" w:cs="Arial"/>
          <w:b/>
          <w:bCs/>
          <w:color w:val="000000" w:themeColor="text1"/>
        </w:rPr>
        <w:t xml:space="preserve">przez Wykonawcę </w:t>
      </w:r>
      <w:r w:rsidRPr="00AF496B">
        <w:rPr>
          <w:rFonts w:eastAsia="Calibri" w:cs="Arial"/>
          <w:b/>
          <w:bCs/>
          <w:color w:val="000000" w:themeColor="text1"/>
        </w:rPr>
        <w:t>oświadczenia wg wzoru załącznika Nr 2 do SIWZ</w:t>
      </w:r>
      <w:r w:rsidR="00113EC1">
        <w:rPr>
          <w:rFonts w:eastAsia="Calibri" w:cs="Arial"/>
          <w:b/>
          <w:bCs/>
          <w:color w:val="000000" w:themeColor="text1"/>
        </w:rPr>
        <w:t xml:space="preserve"> (należy złożyć wraz z ofertą).</w:t>
      </w:r>
    </w:p>
    <w:p w:rsidR="005670F9" w:rsidRPr="00980423" w:rsidRDefault="005670F9" w:rsidP="001A6D4F">
      <w:pPr>
        <w:ind w:right="-1"/>
        <w:contextualSpacing/>
        <w:jc w:val="both"/>
        <w:rPr>
          <w:rFonts w:eastAsia="Calibri" w:cs="Calibri"/>
          <w:color w:val="000000" w:themeColor="text1"/>
        </w:rPr>
      </w:pPr>
    </w:p>
    <w:p w:rsidR="005670F9" w:rsidRPr="00CE1667" w:rsidRDefault="005670F9" w:rsidP="001A6D4F">
      <w:pPr>
        <w:numPr>
          <w:ilvl w:val="0"/>
          <w:numId w:val="1"/>
        </w:numPr>
        <w:tabs>
          <w:tab w:val="clear" w:pos="813"/>
        </w:tabs>
        <w:autoSpaceDE w:val="0"/>
        <w:autoSpaceDN w:val="0"/>
        <w:adjustRightInd w:val="0"/>
        <w:spacing w:before="240" w:after="0"/>
        <w:ind w:left="284" w:hanging="284"/>
        <w:contextualSpacing/>
        <w:jc w:val="both"/>
        <w:rPr>
          <w:rFonts w:eastAsia="Calibri" w:cs="A"/>
          <w:b/>
          <w:color w:val="000000" w:themeColor="text1"/>
        </w:rPr>
      </w:pPr>
      <w:r w:rsidRPr="00CE1667">
        <w:rPr>
          <w:rFonts w:eastAsia="Calibri" w:cs="A"/>
          <w:b/>
          <w:color w:val="000000" w:themeColor="text1"/>
        </w:rPr>
        <w:t xml:space="preserve">Zamawiający informuje, na podstawie art. 24aa </w:t>
      </w:r>
      <w:proofErr w:type="spellStart"/>
      <w:r w:rsidRPr="00CE1667">
        <w:rPr>
          <w:rFonts w:eastAsia="Calibri" w:cs="A"/>
          <w:b/>
          <w:color w:val="000000" w:themeColor="text1"/>
        </w:rPr>
        <w:t>Pzp</w:t>
      </w:r>
      <w:proofErr w:type="spellEnd"/>
      <w:r w:rsidRPr="00CE1667">
        <w:rPr>
          <w:rFonts w:eastAsia="Calibri" w:cs="A"/>
          <w:b/>
          <w:color w:val="000000" w:themeColor="text1"/>
        </w:rPr>
        <w:t xml:space="preserve">, że najpierw dokona oceny ofert, a następnie zbada, czy wykonawca, którego oferta została oceniona jako najkorzystniejsza, nie podlega wykluczeniu oraz spełnia warunki udziału w postępowaniu.  </w:t>
      </w:r>
    </w:p>
    <w:p w:rsidR="005670F9" w:rsidRPr="00980423" w:rsidRDefault="005670F9" w:rsidP="001A6D4F">
      <w:pPr>
        <w:ind w:left="284" w:right="-1"/>
        <w:contextualSpacing/>
        <w:jc w:val="both"/>
        <w:rPr>
          <w:rFonts w:eastAsia="Calibri" w:cs="Arial"/>
          <w:bCs/>
          <w:color w:val="000000" w:themeColor="text1"/>
        </w:rPr>
      </w:pPr>
      <w:r w:rsidRPr="00980423">
        <w:rPr>
          <w:rFonts w:eastAsia="Calibri" w:cs="Arial"/>
          <w:bCs/>
          <w:color w:val="000000" w:themeColor="text1"/>
        </w:rPr>
        <w:t xml:space="preserve">Wykonawca, którego oferta zostanie najwyżej oceniona na podstawie kryteriów oceny ofert, na wezwanie Zamawiającego, w terminie </w:t>
      </w:r>
      <w:r w:rsidR="00CE1667">
        <w:rPr>
          <w:rFonts w:eastAsia="Calibri" w:cs="Arial"/>
          <w:bCs/>
          <w:color w:val="000000" w:themeColor="text1"/>
        </w:rPr>
        <w:t xml:space="preserve">nie krótszym niż </w:t>
      </w:r>
      <w:r w:rsidRPr="00980423">
        <w:rPr>
          <w:rFonts w:eastAsia="Calibri" w:cs="Arial"/>
          <w:bCs/>
          <w:color w:val="000000" w:themeColor="text1"/>
        </w:rPr>
        <w:t>5 dni zobowiązany będzie do przedłożenia dokumentów potwierdzających brak podstaw do wykluczenia z postępowania oraz potwierdzających spełnianie warunków udziału w postępowaniu.</w:t>
      </w:r>
    </w:p>
    <w:p w:rsidR="005670F9" w:rsidRPr="00980423" w:rsidRDefault="005670F9" w:rsidP="001A6D4F">
      <w:pPr>
        <w:ind w:left="709" w:right="-1"/>
        <w:contextualSpacing/>
        <w:jc w:val="both"/>
        <w:rPr>
          <w:rFonts w:eastAsia="Calibri" w:cs="Arial"/>
          <w:b/>
          <w:bCs/>
          <w:color w:val="000000" w:themeColor="text1"/>
        </w:rPr>
      </w:pPr>
    </w:p>
    <w:p w:rsidR="00CE1667" w:rsidRDefault="005670F9" w:rsidP="001A6D4F">
      <w:pPr>
        <w:ind w:left="284" w:right="-1" w:hanging="284"/>
        <w:contextualSpacing/>
        <w:jc w:val="both"/>
        <w:rPr>
          <w:rFonts w:eastAsia="Calibri" w:cs="A"/>
          <w:color w:val="000000" w:themeColor="text1"/>
        </w:rPr>
      </w:pPr>
      <w:r w:rsidRPr="00980423">
        <w:rPr>
          <w:rFonts w:eastAsia="Calibri" w:cs="Arial"/>
          <w:bCs/>
          <w:color w:val="000000" w:themeColor="text1"/>
        </w:rPr>
        <w:t>3.</w:t>
      </w:r>
      <w:r w:rsidRPr="00980423">
        <w:rPr>
          <w:rFonts w:eastAsia="Calibri" w:cs="Arial"/>
          <w:b/>
          <w:bCs/>
          <w:color w:val="000000" w:themeColor="text1"/>
        </w:rPr>
        <w:t xml:space="preserve"> </w:t>
      </w:r>
      <w:r w:rsidR="000722AC" w:rsidRPr="00980423">
        <w:rPr>
          <w:rFonts w:eastAsia="Calibri" w:cs="Arial"/>
          <w:b/>
          <w:bCs/>
          <w:color w:val="000000" w:themeColor="text1"/>
        </w:rPr>
        <w:t xml:space="preserve"> </w:t>
      </w:r>
      <w:r w:rsidRPr="00980423">
        <w:rPr>
          <w:rFonts w:eastAsia="Calibri" w:cs="A"/>
          <w:color w:val="000000" w:themeColor="text1"/>
        </w:rPr>
        <w:t>Wykonawca może w celu potwierdzenia spełniania warunków udziału w postępowaniu,  polegać na zdolnościach technicznych lub zawodowych innych podmiotów, niezależnie od charakteru prawnego łączących go z nim stosunków prawnych.</w:t>
      </w:r>
      <w:r w:rsidRPr="00980423">
        <w:rPr>
          <w:rFonts w:eastAsia="Calibri" w:cs="Arial"/>
          <w:b/>
          <w:bCs/>
          <w:color w:val="000000" w:themeColor="text1"/>
        </w:rPr>
        <w:t xml:space="preserve"> </w:t>
      </w:r>
      <w:r w:rsidRPr="00980423">
        <w:rPr>
          <w:rFonts w:eastAsia="Calibri" w:cs="A"/>
          <w:color w:val="000000" w:themeColor="text1"/>
        </w:rPr>
        <w:t xml:space="preserve">Wykonawca, który polega na zdolnościach lub sytuacji innych podmiotów, musi udowodnić zamawiającemu, że realizując zamówienie, będzie </w:t>
      </w:r>
      <w:r w:rsidRPr="00980423">
        <w:rPr>
          <w:rFonts w:eastAsia="Calibri" w:cs="A"/>
          <w:color w:val="000000" w:themeColor="text1"/>
        </w:rPr>
        <w:lastRenderedPageBreak/>
        <w:t>dysponował niezbędnymi zasobami tych podmiotów, w szczególności przedstawiając zobowiązanie tych podmiotów do oddania mu do dyspozycji niezbędnych zasobów na potrzeby realizacji zamówienia</w:t>
      </w:r>
      <w:r w:rsidR="00CE1667">
        <w:rPr>
          <w:rFonts w:eastAsia="Calibri" w:cs="A"/>
          <w:color w:val="000000" w:themeColor="text1"/>
        </w:rPr>
        <w:t>.</w:t>
      </w:r>
    </w:p>
    <w:p w:rsidR="00CE1667" w:rsidRPr="00CE1667" w:rsidRDefault="00CE1667" w:rsidP="001A6D4F">
      <w:pPr>
        <w:ind w:left="284" w:right="-1" w:hanging="284"/>
        <w:contextualSpacing/>
        <w:jc w:val="both"/>
        <w:rPr>
          <w:rFonts w:eastAsia="Calibri" w:cs="A"/>
          <w:b/>
          <w:color w:val="000000" w:themeColor="text1"/>
        </w:rPr>
      </w:pPr>
      <w:r>
        <w:rPr>
          <w:rFonts w:eastAsia="Calibri" w:cs="A"/>
          <w:color w:val="000000" w:themeColor="text1"/>
        </w:rPr>
        <w:tab/>
      </w:r>
      <w:r w:rsidRPr="00CE1667">
        <w:rPr>
          <w:rFonts w:eastAsia="Calibri" w:cs="A"/>
          <w:b/>
          <w:color w:val="000000" w:themeColor="text1"/>
        </w:rPr>
        <w:t xml:space="preserve">Zobowiązanie podmiotu trzeciego, albo inny dokument, służący wykazaniu udostępnienia potencjału przed podmiot trzeci w </w:t>
      </w:r>
      <w:r w:rsidRPr="00F4421F">
        <w:rPr>
          <w:rFonts w:eastAsia="Calibri" w:cs="A"/>
          <w:b/>
          <w:color w:val="000000" w:themeColor="text1"/>
        </w:rPr>
        <w:t xml:space="preserve">zakresie określonym w art. 22a ustawy </w:t>
      </w:r>
      <w:proofErr w:type="spellStart"/>
      <w:r w:rsidRPr="00F4421F">
        <w:rPr>
          <w:rFonts w:eastAsia="Calibri" w:cs="A"/>
          <w:b/>
          <w:color w:val="000000" w:themeColor="text1"/>
        </w:rPr>
        <w:t>Pzp</w:t>
      </w:r>
      <w:proofErr w:type="spellEnd"/>
      <w:r w:rsidRPr="00F4421F">
        <w:rPr>
          <w:rFonts w:eastAsia="Calibri" w:cs="A"/>
          <w:b/>
          <w:color w:val="000000" w:themeColor="text1"/>
        </w:rPr>
        <w:t xml:space="preserve"> musi zostać złożony do oferty przez wszystkich Wykonawców, którzy powołują się na potencjał podmiotu trzeciego (wzór zobowiązania – </w:t>
      </w:r>
      <w:r w:rsidR="001B2170" w:rsidRPr="00F4421F">
        <w:rPr>
          <w:rFonts w:eastAsia="Calibri" w:cs="A"/>
          <w:b/>
          <w:color w:val="000000" w:themeColor="text1"/>
        </w:rPr>
        <w:t>załącznik nr 8</w:t>
      </w:r>
      <w:r w:rsidRPr="00F4421F">
        <w:rPr>
          <w:rFonts w:eastAsia="Calibri" w:cs="A"/>
          <w:b/>
          <w:color w:val="000000" w:themeColor="text1"/>
        </w:rPr>
        <w:t xml:space="preserve"> do SIWZ).</w:t>
      </w:r>
    </w:p>
    <w:p w:rsidR="00CE1667" w:rsidRDefault="00CE1667" w:rsidP="001A6D4F">
      <w:pPr>
        <w:ind w:left="284" w:right="-1" w:hanging="284"/>
        <w:contextualSpacing/>
        <w:jc w:val="both"/>
        <w:rPr>
          <w:rFonts w:eastAsia="Calibri" w:cs="Arial"/>
          <w:b/>
          <w:bCs/>
          <w:color w:val="000000" w:themeColor="text1"/>
        </w:rPr>
      </w:pPr>
      <w:r>
        <w:rPr>
          <w:rFonts w:eastAsia="Calibri" w:cs="A"/>
          <w:color w:val="000000" w:themeColor="text1"/>
        </w:rPr>
        <w:tab/>
      </w:r>
      <w:r w:rsidR="005670F9" w:rsidRPr="00980423">
        <w:rPr>
          <w:rFonts w:eastAsia="Calibri" w:cs="A"/>
          <w:color w:val="000000" w:themeColor="text1"/>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w:t>
      </w:r>
      <w:r w:rsidR="008D1A58">
        <w:rPr>
          <w:rFonts w:eastAsia="Calibri" w:cs="A"/>
          <w:color w:val="000000" w:themeColor="text1"/>
        </w:rPr>
        <w:t xml:space="preserve"> pkt 1 </w:t>
      </w:r>
      <w:proofErr w:type="spellStart"/>
      <w:r w:rsidR="005670F9" w:rsidRPr="00980423">
        <w:rPr>
          <w:rFonts w:eastAsia="Calibri" w:cs="A"/>
          <w:color w:val="000000" w:themeColor="text1"/>
        </w:rPr>
        <w:t>Pzp</w:t>
      </w:r>
      <w:proofErr w:type="spellEnd"/>
      <w:r w:rsidR="005670F9" w:rsidRPr="00980423">
        <w:rPr>
          <w:rFonts w:eastAsia="Calibri" w:cs="A"/>
          <w:color w:val="000000" w:themeColor="text1"/>
        </w:rPr>
        <w:t>.</w:t>
      </w:r>
      <w:r w:rsidR="005670F9" w:rsidRPr="00980423">
        <w:rPr>
          <w:rFonts w:eastAsia="Calibri" w:cs="Arial"/>
          <w:b/>
          <w:bCs/>
          <w:color w:val="000000" w:themeColor="text1"/>
        </w:rPr>
        <w:t xml:space="preserve"> </w:t>
      </w:r>
      <w:r>
        <w:rPr>
          <w:rFonts w:eastAsia="Calibri" w:cs="Arial"/>
          <w:b/>
          <w:bCs/>
          <w:color w:val="000000" w:themeColor="text1"/>
        </w:rPr>
        <w:tab/>
      </w:r>
      <w:r w:rsidR="005670F9" w:rsidRPr="00980423">
        <w:rPr>
          <w:rFonts w:eastAsia="Calibri" w:cs="A"/>
          <w:color w:val="000000" w:themeColor="text1"/>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r w:rsidR="005670F9" w:rsidRPr="00980423">
        <w:rPr>
          <w:rFonts w:eastAsia="Calibri" w:cs="Arial"/>
          <w:b/>
          <w:bCs/>
          <w:color w:val="000000" w:themeColor="text1"/>
        </w:rPr>
        <w:t xml:space="preserve"> </w:t>
      </w:r>
      <w:r w:rsidR="005670F9" w:rsidRPr="00980423">
        <w:rPr>
          <w:rFonts w:eastAsia="Calibri" w:cs="A"/>
          <w:color w:val="000000" w:themeColor="text1"/>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r w:rsidR="005670F9" w:rsidRPr="00980423">
        <w:rPr>
          <w:rFonts w:eastAsia="Calibri" w:cs="Arial"/>
          <w:b/>
          <w:bCs/>
          <w:color w:val="000000" w:themeColor="text1"/>
        </w:rPr>
        <w:t xml:space="preserve"> </w:t>
      </w:r>
    </w:p>
    <w:p w:rsidR="00E6029E" w:rsidRDefault="00E6029E" w:rsidP="001A6D4F">
      <w:pPr>
        <w:ind w:left="284" w:right="-1" w:hanging="284"/>
        <w:contextualSpacing/>
        <w:jc w:val="both"/>
        <w:rPr>
          <w:rFonts w:cs="Arial"/>
        </w:rPr>
      </w:pPr>
      <w:r>
        <w:rPr>
          <w:rFonts w:cs="Arial"/>
        </w:rPr>
        <w:t xml:space="preserve">     Z</w:t>
      </w:r>
      <w:r w:rsidR="00AE64CD" w:rsidRPr="00E6029E">
        <w:rPr>
          <w:rFonts w:cs="Arial"/>
        </w:rPr>
        <w:t>godnie z art. 25a ust. 3 ustawy, Wykonawca, który powołuje się na zasoby innych podmiotów, w celu wykazania braku istnienia wobec nich podstaw do wykluczenia oraz spełniania, w zakresie, w jakim powołuje się na ich zasoby, warunków udziału w postępowaniu -zamieszcza informację o tych podmiotach w oświadczeniach</w:t>
      </w:r>
      <w:r w:rsidRPr="00E6029E">
        <w:rPr>
          <w:rFonts w:cs="Arial"/>
        </w:rPr>
        <w:t xml:space="preserve"> stanowiących załączniki nr </w:t>
      </w:r>
      <w:r>
        <w:rPr>
          <w:rFonts w:cs="Arial"/>
        </w:rPr>
        <w:t>3</w:t>
      </w:r>
      <w:r w:rsidRPr="00E6029E">
        <w:rPr>
          <w:rFonts w:cs="Arial"/>
        </w:rPr>
        <w:t xml:space="preserve"> i </w:t>
      </w:r>
      <w:r>
        <w:rPr>
          <w:rFonts w:cs="Arial"/>
        </w:rPr>
        <w:t>2 do SIWZ.</w:t>
      </w:r>
    </w:p>
    <w:p w:rsidR="005670F9" w:rsidRPr="00980423" w:rsidRDefault="00CE1667" w:rsidP="001A6D4F">
      <w:pPr>
        <w:ind w:left="284" w:right="-1" w:hanging="284"/>
        <w:contextualSpacing/>
        <w:jc w:val="both"/>
        <w:rPr>
          <w:rFonts w:eastAsia="Calibri" w:cs="Arial"/>
          <w:b/>
          <w:bCs/>
          <w:color w:val="000000" w:themeColor="text1"/>
        </w:rPr>
      </w:pPr>
      <w:r>
        <w:rPr>
          <w:rFonts w:eastAsia="Calibri" w:cs="Arial"/>
          <w:b/>
          <w:bCs/>
          <w:color w:val="000000" w:themeColor="text1"/>
        </w:rPr>
        <w:tab/>
      </w:r>
      <w:r w:rsidR="005670F9" w:rsidRPr="00980423">
        <w:rPr>
          <w:rFonts w:eastAsia="Calibri" w:cs="A"/>
          <w:color w:val="000000" w:themeColor="text1"/>
        </w:rPr>
        <w:t xml:space="preserve">Jeżeli zdolności techniczne lub zawodowe lub sytuacja ekonomiczna lub finansowa, podmiotu, </w:t>
      </w:r>
      <w:r w:rsidR="00FA7785" w:rsidRPr="00980423">
        <w:rPr>
          <w:rFonts w:eastAsia="Calibri" w:cs="A"/>
          <w:color w:val="000000" w:themeColor="text1"/>
        </w:rPr>
        <w:t>na zasoby którego powołuje się wykonawca</w:t>
      </w:r>
      <w:r w:rsidR="005670F9" w:rsidRPr="00980423">
        <w:rPr>
          <w:rFonts w:eastAsia="Calibri" w:cs="A"/>
          <w:color w:val="000000" w:themeColor="text1"/>
        </w:rPr>
        <w:t>, nie potwierdzają spełnienia przez wykonawcę warunków udziału w postępowaniu lub zachodzą wobec tych podmiotów podstawy wykluczenia, zamawiający żąda, aby wykonawca w terminie określonym przez zamawiającego:</w:t>
      </w:r>
    </w:p>
    <w:p w:rsidR="005670F9" w:rsidRPr="00980423" w:rsidRDefault="005670F9" w:rsidP="001A6D4F">
      <w:pPr>
        <w:tabs>
          <w:tab w:val="left" w:pos="408"/>
        </w:tabs>
        <w:autoSpaceDE w:val="0"/>
        <w:autoSpaceDN w:val="0"/>
        <w:adjustRightInd w:val="0"/>
        <w:ind w:left="408" w:firstLine="585"/>
        <w:contextualSpacing/>
        <w:jc w:val="both"/>
        <w:rPr>
          <w:rFonts w:eastAsia="Calibri" w:cs="A"/>
          <w:color w:val="000000" w:themeColor="text1"/>
        </w:rPr>
      </w:pPr>
      <w:r w:rsidRPr="00980423">
        <w:rPr>
          <w:rFonts w:eastAsia="Calibri" w:cs="A"/>
          <w:color w:val="000000" w:themeColor="text1"/>
        </w:rPr>
        <w:t xml:space="preserve"> 1)</w:t>
      </w:r>
      <w:r w:rsidRPr="00980423">
        <w:rPr>
          <w:rFonts w:eastAsia="Calibri" w:cs="A"/>
          <w:color w:val="000000" w:themeColor="text1"/>
        </w:rPr>
        <w:tab/>
        <w:t>zastąpił ten podmiot innym podmiotem lub podmiotami lub</w:t>
      </w:r>
    </w:p>
    <w:p w:rsidR="005670F9" w:rsidRDefault="005670F9" w:rsidP="001A6D4F">
      <w:pPr>
        <w:autoSpaceDE w:val="0"/>
        <w:autoSpaceDN w:val="0"/>
        <w:adjustRightInd w:val="0"/>
        <w:ind w:left="1418" w:hanging="425"/>
        <w:contextualSpacing/>
        <w:jc w:val="both"/>
        <w:rPr>
          <w:rFonts w:eastAsia="Calibri" w:cs="A"/>
          <w:color w:val="000000" w:themeColor="text1"/>
        </w:rPr>
      </w:pPr>
      <w:r w:rsidRPr="00980423">
        <w:rPr>
          <w:rFonts w:eastAsia="Calibri" w:cs="A"/>
          <w:color w:val="000000" w:themeColor="text1"/>
        </w:rPr>
        <w:t xml:space="preserve"> 2)</w:t>
      </w:r>
      <w:r w:rsidRPr="00980423">
        <w:rPr>
          <w:rFonts w:eastAsia="Calibri" w:cs="A"/>
          <w:color w:val="000000" w:themeColor="text1"/>
        </w:rPr>
        <w:tab/>
        <w:t>zobowiązał się do osobistego wykonania odpowiedniej części zamówienia, jeżeli wykaże zdolności techniczne lub zawodowe lub sytu</w:t>
      </w:r>
      <w:r w:rsidR="00FA7785" w:rsidRPr="00980423">
        <w:rPr>
          <w:rFonts w:eastAsia="Calibri" w:cs="A"/>
          <w:color w:val="000000" w:themeColor="text1"/>
        </w:rPr>
        <w:t>ację finansową lub ekonomiczną</w:t>
      </w:r>
      <w:r w:rsidR="00E6029E">
        <w:rPr>
          <w:rFonts w:eastAsia="Calibri" w:cs="A"/>
          <w:color w:val="000000" w:themeColor="text1"/>
        </w:rPr>
        <w:t>.</w:t>
      </w:r>
    </w:p>
    <w:p w:rsidR="00E6029E" w:rsidRPr="00E6029E" w:rsidRDefault="00E6029E" w:rsidP="00E6029E">
      <w:pPr>
        <w:rPr>
          <w:rFonts w:eastAsia="Calibri" w:cs="A"/>
          <w:color w:val="000000" w:themeColor="text1"/>
        </w:rPr>
      </w:pPr>
      <w:r>
        <w:rPr>
          <w:rFonts w:eastAsia="Calibri" w:cs="A"/>
          <w:color w:val="000000" w:themeColor="text1"/>
        </w:rPr>
        <w:t>4. Z</w:t>
      </w:r>
      <w:r w:rsidRPr="00E6029E">
        <w:rPr>
          <w:rFonts w:eastAsia="Times New Roman" w:cs="Arial"/>
          <w:lang w:eastAsia="pl-PL"/>
        </w:rPr>
        <w:t>godnie z art. 25a ust. 5 ustawy, Zamawiający żąda, aby Wykonawca, który zamierza powierzyć</w:t>
      </w:r>
      <w:r>
        <w:rPr>
          <w:rFonts w:eastAsia="Times New Roman" w:cs="Arial"/>
          <w:lang w:eastAsia="pl-PL"/>
        </w:rPr>
        <w:t xml:space="preserve"> </w:t>
      </w:r>
      <w:r w:rsidRPr="00E6029E">
        <w:rPr>
          <w:rFonts w:eastAsia="Times New Roman" w:cs="Arial"/>
          <w:lang w:eastAsia="pl-PL"/>
        </w:rPr>
        <w:t>wykonanie części zamówienia podwykonawcom, w celu wykazania braku istnienia wobec nich podstaw wykluczenia z udziału w postępowaniu -zamieścił informację o tych podwykonawcach w oświadczeniu</w:t>
      </w:r>
      <w:r>
        <w:rPr>
          <w:rFonts w:eastAsia="Times New Roman" w:cs="Arial"/>
          <w:lang w:eastAsia="pl-PL"/>
        </w:rPr>
        <w:t xml:space="preserve"> stanowiącym załącznik nr 3 do SIWZ.</w:t>
      </w:r>
    </w:p>
    <w:p w:rsidR="005670F9" w:rsidRPr="00980423" w:rsidRDefault="00D14E2B" w:rsidP="001A6D4F">
      <w:pPr>
        <w:autoSpaceDE w:val="0"/>
        <w:autoSpaceDN w:val="0"/>
        <w:adjustRightInd w:val="0"/>
        <w:contextualSpacing/>
        <w:rPr>
          <w:rFonts w:eastAsia="Calibri" w:cs="Arial"/>
          <w:b/>
          <w:color w:val="000000" w:themeColor="text1"/>
        </w:rPr>
      </w:pPr>
      <w:r>
        <w:rPr>
          <w:rFonts w:eastAsia="Calibri" w:cs="Arial"/>
          <w:b/>
          <w:bCs/>
          <w:color w:val="000000" w:themeColor="text1"/>
        </w:rPr>
        <w:t>5</w:t>
      </w:r>
      <w:r w:rsidR="005670F9" w:rsidRPr="00980423">
        <w:rPr>
          <w:rFonts w:eastAsia="Calibri" w:cs="Arial"/>
          <w:b/>
          <w:bCs/>
          <w:color w:val="000000" w:themeColor="text1"/>
        </w:rPr>
        <w:t>. Wykonawcy wspólnie ubiegający się o udzielenie zamówienia muszą wykazać, że:</w:t>
      </w:r>
    </w:p>
    <w:p w:rsidR="005670F9" w:rsidRPr="00980423" w:rsidRDefault="005670F9" w:rsidP="001A6D4F">
      <w:pPr>
        <w:numPr>
          <w:ilvl w:val="0"/>
          <w:numId w:val="12"/>
        </w:numPr>
        <w:suppressAutoHyphens/>
        <w:spacing w:after="0"/>
        <w:ind w:left="993" w:hanging="284"/>
        <w:contextualSpacing/>
        <w:jc w:val="both"/>
        <w:rPr>
          <w:rFonts w:eastAsia="Times New Roman" w:cs="Times New Roman"/>
          <w:color w:val="000000" w:themeColor="text1"/>
          <w:lang w:eastAsia="pl-PL"/>
        </w:rPr>
      </w:pPr>
      <w:r w:rsidRPr="00980423">
        <w:rPr>
          <w:rFonts w:eastAsia="Times New Roman" w:cs="Times New Roman"/>
          <w:color w:val="000000" w:themeColor="text1"/>
          <w:lang w:eastAsia="pl-PL"/>
        </w:rPr>
        <w:t xml:space="preserve">w stosunku do żadnego z nich nie zachodzi jakakolwiek podstawa do wykluczenia </w:t>
      </w:r>
      <w:r w:rsidRPr="00980423">
        <w:rPr>
          <w:rFonts w:eastAsia="Times New Roman" w:cs="Times New Roman"/>
          <w:color w:val="000000" w:themeColor="text1"/>
          <w:lang w:eastAsia="pl-PL"/>
        </w:rPr>
        <w:br/>
        <w:t xml:space="preserve">z postępowania na podstawie art. 24 ust. 1 i </w:t>
      </w:r>
      <w:r w:rsidR="0048307E">
        <w:rPr>
          <w:rFonts w:eastAsia="Times New Roman" w:cs="Times New Roman"/>
          <w:color w:val="000000" w:themeColor="text1"/>
          <w:lang w:eastAsia="pl-PL"/>
        </w:rPr>
        <w:t xml:space="preserve">ust. </w:t>
      </w:r>
      <w:r w:rsidRPr="00980423">
        <w:rPr>
          <w:rFonts w:eastAsia="Times New Roman" w:cs="Times New Roman"/>
          <w:color w:val="000000" w:themeColor="text1"/>
          <w:lang w:eastAsia="pl-PL"/>
        </w:rPr>
        <w:t xml:space="preserve">5 </w:t>
      </w:r>
      <w:r w:rsidR="008D1A58">
        <w:rPr>
          <w:rFonts w:eastAsia="Times New Roman" w:cs="Times New Roman"/>
          <w:color w:val="000000" w:themeColor="text1"/>
          <w:lang w:eastAsia="pl-PL"/>
        </w:rPr>
        <w:t xml:space="preserve"> pkt 1 </w:t>
      </w:r>
      <w:r w:rsidRPr="00980423">
        <w:rPr>
          <w:rFonts w:eastAsia="Times New Roman" w:cs="Times New Roman"/>
          <w:color w:val="000000" w:themeColor="text1"/>
          <w:lang w:eastAsia="pl-PL"/>
        </w:rPr>
        <w:t xml:space="preserve">ustawy </w:t>
      </w:r>
      <w:proofErr w:type="spellStart"/>
      <w:r w:rsidRPr="00980423">
        <w:rPr>
          <w:rFonts w:eastAsia="Times New Roman" w:cs="Times New Roman"/>
          <w:color w:val="000000" w:themeColor="text1"/>
          <w:lang w:eastAsia="pl-PL"/>
        </w:rPr>
        <w:t>Pzp</w:t>
      </w:r>
      <w:proofErr w:type="spellEnd"/>
      <w:r w:rsidRPr="00980423">
        <w:rPr>
          <w:rFonts w:eastAsia="Times New Roman" w:cs="Times New Roman"/>
          <w:color w:val="000000" w:themeColor="text1"/>
          <w:lang w:eastAsia="pl-PL"/>
        </w:rPr>
        <w:t>,</w:t>
      </w:r>
    </w:p>
    <w:p w:rsidR="00334026" w:rsidRDefault="005670F9" w:rsidP="001A6D4F">
      <w:pPr>
        <w:numPr>
          <w:ilvl w:val="0"/>
          <w:numId w:val="12"/>
        </w:numPr>
        <w:suppressAutoHyphens/>
        <w:spacing w:after="0"/>
        <w:ind w:left="993" w:hanging="284"/>
        <w:contextualSpacing/>
        <w:jc w:val="both"/>
        <w:rPr>
          <w:rFonts w:eastAsia="Times New Roman" w:cs="Times New Roman"/>
          <w:color w:val="000000" w:themeColor="text1"/>
          <w:lang w:eastAsia="pl-PL"/>
        </w:rPr>
      </w:pPr>
      <w:r w:rsidRPr="00334026">
        <w:rPr>
          <w:rFonts w:eastAsia="Times New Roman" w:cs="Times New Roman"/>
          <w:color w:val="000000" w:themeColor="text1"/>
          <w:lang w:eastAsia="pl-PL"/>
        </w:rPr>
        <w:t xml:space="preserve">łącznie spełniają warunki udziału w postępowaniu </w:t>
      </w:r>
      <w:r w:rsidR="000722AC" w:rsidRPr="00334026">
        <w:rPr>
          <w:rFonts w:eastAsia="Times New Roman" w:cs="Times New Roman"/>
          <w:color w:val="000000" w:themeColor="text1"/>
          <w:lang w:eastAsia="pl-PL"/>
        </w:rPr>
        <w:t xml:space="preserve">dotyczące </w:t>
      </w:r>
      <w:r w:rsidRPr="00334026">
        <w:rPr>
          <w:rFonts w:eastAsia="Times New Roman" w:cs="Times New Roman"/>
          <w:color w:val="000000" w:themeColor="text1"/>
          <w:lang w:eastAsia="pl-PL"/>
        </w:rPr>
        <w:t xml:space="preserve">zdolności technicznych </w:t>
      </w:r>
    </w:p>
    <w:p w:rsidR="005670F9" w:rsidRPr="00334026" w:rsidRDefault="005670F9" w:rsidP="001A6D4F">
      <w:pPr>
        <w:numPr>
          <w:ilvl w:val="0"/>
          <w:numId w:val="12"/>
        </w:numPr>
        <w:suppressAutoHyphens/>
        <w:spacing w:after="0"/>
        <w:ind w:left="993" w:hanging="284"/>
        <w:contextualSpacing/>
        <w:jc w:val="both"/>
        <w:rPr>
          <w:rFonts w:eastAsia="Times New Roman" w:cs="Times New Roman"/>
          <w:color w:val="000000" w:themeColor="text1"/>
          <w:lang w:eastAsia="pl-PL"/>
        </w:rPr>
      </w:pPr>
      <w:r w:rsidRPr="00334026">
        <w:rPr>
          <w:rFonts w:eastAsia="Times New Roman" w:cs="Times New Roman"/>
          <w:color w:val="000000" w:themeColor="text1"/>
          <w:lang w:eastAsia="pl-PL"/>
        </w:rPr>
        <w:t xml:space="preserve">nie zachodzą przesłanki do wykluczenia z postępowania, o których mowa w art. 24 ust. 1 pkt. 23 ustawy </w:t>
      </w:r>
      <w:proofErr w:type="spellStart"/>
      <w:r w:rsidRPr="00334026">
        <w:rPr>
          <w:rFonts w:eastAsia="Times New Roman" w:cs="Times New Roman"/>
          <w:color w:val="000000" w:themeColor="text1"/>
          <w:lang w:eastAsia="pl-PL"/>
        </w:rPr>
        <w:t>Pzp</w:t>
      </w:r>
      <w:proofErr w:type="spellEnd"/>
      <w:r w:rsidRPr="00334026">
        <w:rPr>
          <w:rFonts w:eastAsia="Times New Roman" w:cs="Times New Roman"/>
          <w:color w:val="000000" w:themeColor="text1"/>
          <w:lang w:eastAsia="pl-PL"/>
        </w:rPr>
        <w:t>.</w:t>
      </w:r>
    </w:p>
    <w:p w:rsidR="00AE64CD" w:rsidRPr="00AE64CD" w:rsidRDefault="00AE64CD" w:rsidP="001A6D4F">
      <w:pPr>
        <w:numPr>
          <w:ilvl w:val="0"/>
          <w:numId w:val="12"/>
        </w:numPr>
        <w:suppressAutoHyphens/>
        <w:spacing w:after="0"/>
        <w:ind w:left="993" w:hanging="284"/>
        <w:contextualSpacing/>
        <w:jc w:val="both"/>
        <w:rPr>
          <w:rFonts w:eastAsia="Times New Roman" w:cs="Times New Roman"/>
          <w:color w:val="000000" w:themeColor="text1"/>
          <w:lang w:eastAsia="pl-PL"/>
        </w:rPr>
      </w:pPr>
      <w:r w:rsidRPr="00AE64CD">
        <w:rPr>
          <w:rFonts w:cs="Arial"/>
        </w:rPr>
        <w:t>w przypadku wspólnego ubiegania się o zamówienie</w:t>
      </w:r>
      <w:r>
        <w:rPr>
          <w:rFonts w:cs="Arial"/>
        </w:rPr>
        <w:t xml:space="preserve"> </w:t>
      </w:r>
      <w:r w:rsidRPr="00AE64CD">
        <w:rPr>
          <w:rFonts w:cs="Arial"/>
        </w:rPr>
        <w:t xml:space="preserve">przez dwóch lub więcej Wykonawców, Wykonawcy muszą ustanowić pełnomocnika do reprezentowania ich w postępowaniu o udzielenie niniejszego zamówienia albo do reprezentowania ich w postępowaniu i zawarcia umowy o udzielenie przedmiotowego zamówienia publicznego. Treść pełnomocnictwa dołączonego do oferty powinna dokładnie określać jego zakres. </w:t>
      </w:r>
      <w:r w:rsidRPr="00AE64CD">
        <w:rPr>
          <w:rFonts w:cs="Arial"/>
        </w:rPr>
        <w:lastRenderedPageBreak/>
        <w:t>Każdy z Wykonawców zobowiązany jest złożyć wraz z ofertą aktualne na dzień składania ofert, oświadczenia o braku podstaw do wykluczenia z postępowania oraz oświadczenie</w:t>
      </w:r>
      <w:r>
        <w:rPr>
          <w:rFonts w:cs="Arial"/>
        </w:rPr>
        <w:t xml:space="preserve"> </w:t>
      </w:r>
      <w:r w:rsidRPr="00AE64CD">
        <w:rPr>
          <w:rFonts w:cs="Arial"/>
        </w:rPr>
        <w:t>o spełnianiu warunków udziału w postępowaniu w zakresie, w którym każdy z Wykonawców wykazuje spełnianie warunków udziału w postępowaniu</w:t>
      </w:r>
    </w:p>
    <w:p w:rsidR="005670F9" w:rsidRPr="00980423" w:rsidRDefault="005670F9" w:rsidP="001A6D4F">
      <w:pPr>
        <w:pStyle w:val="Nagwek2"/>
        <w:rPr>
          <w:rFonts w:eastAsia="Calibri"/>
        </w:rPr>
      </w:pPr>
      <w:bookmarkStart w:id="7" w:name="_Toc55454105"/>
      <w:r w:rsidRPr="00980423">
        <w:rPr>
          <w:rFonts w:eastAsia="Calibri"/>
        </w:rPr>
        <w:t>VI. Podstawy wykluczenia z udziału w postępowaniu</w:t>
      </w:r>
      <w:bookmarkEnd w:id="7"/>
    </w:p>
    <w:p w:rsidR="005670F9" w:rsidRPr="00980423" w:rsidRDefault="005670F9" w:rsidP="001A6D4F">
      <w:pPr>
        <w:widowControl w:val="0"/>
        <w:autoSpaceDE w:val="0"/>
        <w:autoSpaceDN w:val="0"/>
        <w:adjustRightInd w:val="0"/>
        <w:spacing w:after="0"/>
        <w:jc w:val="both"/>
        <w:rPr>
          <w:rFonts w:eastAsia="Calibri" w:cs="Arial"/>
          <w:color w:val="000000" w:themeColor="text1"/>
        </w:rPr>
      </w:pPr>
    </w:p>
    <w:p w:rsidR="005670F9" w:rsidRPr="00D36EA0" w:rsidRDefault="005670F9" w:rsidP="00D36EA0">
      <w:pPr>
        <w:numPr>
          <w:ilvl w:val="6"/>
          <w:numId w:val="1"/>
        </w:numPr>
        <w:spacing w:after="0"/>
        <w:ind w:left="284" w:hanging="284"/>
        <w:contextualSpacing/>
        <w:jc w:val="both"/>
        <w:rPr>
          <w:rFonts w:eastAsia="Calibri" w:cs="Times New Roman"/>
          <w:b/>
          <w:bCs/>
          <w:color w:val="000000" w:themeColor="text1"/>
        </w:rPr>
      </w:pPr>
      <w:r w:rsidRPr="00D36EA0">
        <w:rPr>
          <w:rFonts w:eastAsia="Calibri" w:cs="Times New Roman"/>
          <w:b/>
          <w:bCs/>
          <w:color w:val="000000" w:themeColor="text1"/>
        </w:rPr>
        <w:t>Z postępowania o udzielenie zamówienia wyklucza się:</w:t>
      </w:r>
    </w:p>
    <w:p w:rsidR="008D1A58" w:rsidRPr="008D1A58" w:rsidRDefault="00120BE3" w:rsidP="00120BE3">
      <w:pPr>
        <w:spacing w:after="0"/>
        <w:ind w:left="993" w:hanging="284"/>
        <w:contextualSpacing/>
        <w:jc w:val="both"/>
      </w:pPr>
      <w:r>
        <w:t xml:space="preserve">1) </w:t>
      </w:r>
      <w:r w:rsidRPr="00425176">
        <w:t xml:space="preserve">Zamawiający wykluczy z postępowania Wykonawcę/ów w przypadkach, o których mowa w art. 24 ust. </w:t>
      </w:r>
      <w:r>
        <w:t xml:space="preserve">I pkt 12-23 ustawy </w:t>
      </w:r>
      <w:proofErr w:type="spellStart"/>
      <w:r>
        <w:t>Pzp</w:t>
      </w:r>
      <w:proofErr w:type="spellEnd"/>
      <w:r>
        <w:t xml:space="preserve"> (przesłanki wykluczenia obligatoryjne)</w:t>
      </w:r>
    </w:p>
    <w:p w:rsidR="005670F9" w:rsidRDefault="005670F9" w:rsidP="001A6D4F">
      <w:pPr>
        <w:ind w:left="357" w:hanging="357"/>
        <w:contextualSpacing/>
        <w:jc w:val="both"/>
        <w:rPr>
          <w:rFonts w:eastAsia="Calibri" w:cs="Times New Roman"/>
          <w:b/>
          <w:bCs/>
          <w:color w:val="000000" w:themeColor="text1"/>
        </w:rPr>
      </w:pPr>
      <w:r w:rsidRPr="00980423">
        <w:rPr>
          <w:rFonts w:eastAsia="Calibri" w:cs="Times New Roman"/>
          <w:b/>
          <w:bCs/>
          <w:color w:val="000000" w:themeColor="text1"/>
        </w:rPr>
        <w:t xml:space="preserve">2. Z postępowania o udzielenie zamówienia Zamawiający </w:t>
      </w:r>
      <w:r w:rsidR="008753B9">
        <w:rPr>
          <w:rFonts w:eastAsia="Calibri" w:cs="Times New Roman"/>
          <w:b/>
          <w:bCs/>
          <w:color w:val="000000" w:themeColor="text1"/>
        </w:rPr>
        <w:t xml:space="preserve">również </w:t>
      </w:r>
      <w:r w:rsidRPr="00980423">
        <w:rPr>
          <w:rFonts w:eastAsia="Calibri" w:cs="Times New Roman"/>
          <w:b/>
          <w:bCs/>
          <w:color w:val="000000" w:themeColor="text1"/>
        </w:rPr>
        <w:t>wykluczy wykonawcę</w:t>
      </w:r>
      <w:r w:rsidR="008753B9">
        <w:rPr>
          <w:rFonts w:eastAsia="Calibri" w:cs="Times New Roman"/>
          <w:b/>
          <w:bCs/>
          <w:color w:val="000000" w:themeColor="text1"/>
        </w:rPr>
        <w:t xml:space="preserve"> na podstawie art. 24 ust.5 pkt 1 tj.</w:t>
      </w:r>
    </w:p>
    <w:p w:rsidR="00E02C91" w:rsidRPr="00392934" w:rsidRDefault="00E02C91" w:rsidP="00E02C91">
      <w:pPr>
        <w:numPr>
          <w:ilvl w:val="1"/>
          <w:numId w:val="14"/>
        </w:numPr>
        <w:spacing w:after="0"/>
        <w:ind w:left="709" w:hanging="283"/>
        <w:contextualSpacing/>
        <w:jc w:val="both"/>
        <w:rPr>
          <w:rFonts w:eastAsia="Calibri" w:cs="Times New Roman"/>
        </w:rPr>
      </w:pPr>
      <w:r w:rsidRPr="00392934">
        <w:rPr>
          <w:rFonts w:eastAsia="Calibri" w:cs="Times New Roman"/>
          <w:bCs/>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2019 r. poz. 243 z późn. zm.) lub którego upadłość ogłoszono, </w:t>
      </w:r>
      <w:r w:rsidRPr="00392934">
        <w:rPr>
          <w:rFonts w:eastAsia="Calibri" w:cs="Times New Roman"/>
          <w:b/>
          <w:bCs/>
        </w:rPr>
        <w:t>z wyjątkiem wykonawcy,</w:t>
      </w:r>
      <w:r w:rsidRPr="00392934">
        <w:rPr>
          <w:rFonts w:eastAsia="Calibri" w:cs="Times New Roman"/>
          <w:bCs/>
        </w:rPr>
        <w:t xml:space="preserve">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2019 r. poz. 498);</w:t>
      </w:r>
    </w:p>
    <w:p w:rsidR="005670F9" w:rsidRPr="00980423" w:rsidRDefault="005670F9" w:rsidP="001A6D4F">
      <w:pPr>
        <w:spacing w:after="0"/>
        <w:ind w:left="709"/>
        <w:contextualSpacing/>
        <w:jc w:val="both"/>
        <w:rPr>
          <w:rFonts w:eastAsia="Calibri" w:cs="Times New Roman"/>
          <w:color w:val="000000" w:themeColor="text1"/>
        </w:rPr>
      </w:pPr>
    </w:p>
    <w:p w:rsidR="005670F9" w:rsidRPr="00980423" w:rsidRDefault="005670F9" w:rsidP="001A6D4F">
      <w:pPr>
        <w:ind w:left="284" w:hanging="284"/>
        <w:contextualSpacing/>
        <w:jc w:val="both"/>
        <w:rPr>
          <w:rFonts w:eastAsia="Calibri" w:cs="Times New Roman"/>
          <w:b/>
          <w:color w:val="000000" w:themeColor="text1"/>
        </w:rPr>
      </w:pPr>
      <w:r w:rsidRPr="00980423">
        <w:rPr>
          <w:rFonts w:eastAsia="Calibri" w:cs="Times New Roman"/>
          <w:b/>
          <w:bCs/>
          <w:color w:val="000000" w:themeColor="text1"/>
        </w:rPr>
        <w:t>3.  Wykonawca, który podlega wykluczeniu na podstawie art. 24 ust. 1 pkt 13 i 14 oraz 16–20 lub ust. 5</w:t>
      </w:r>
      <w:r w:rsidR="008D1A58">
        <w:rPr>
          <w:rFonts w:eastAsia="Calibri" w:cs="Times New Roman"/>
          <w:b/>
          <w:bCs/>
          <w:color w:val="000000" w:themeColor="text1"/>
        </w:rPr>
        <w:t xml:space="preserve"> pkt 1</w:t>
      </w:r>
      <w:r w:rsidRPr="00980423">
        <w:rPr>
          <w:rFonts w:eastAsia="Calibri" w:cs="Times New Roman"/>
          <w:b/>
          <w:bCs/>
          <w:color w:val="000000" w:themeColor="text1"/>
        </w:rPr>
        <w:t xml:space="preserve">, </w:t>
      </w:r>
      <w:r w:rsidRPr="00980423">
        <w:rPr>
          <w:rFonts w:eastAsia="Calibri" w:cs="Times New Roman"/>
          <w:bCs/>
          <w:color w:val="000000" w:themeColor="text1"/>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670F9" w:rsidRPr="00980423" w:rsidRDefault="005670F9" w:rsidP="001A6D4F">
      <w:pPr>
        <w:widowControl w:val="0"/>
        <w:autoSpaceDE w:val="0"/>
        <w:autoSpaceDN w:val="0"/>
        <w:adjustRightInd w:val="0"/>
        <w:spacing w:after="0"/>
        <w:jc w:val="both"/>
        <w:rPr>
          <w:rFonts w:eastAsia="Calibri" w:cs="Arial"/>
          <w:color w:val="000000" w:themeColor="text1"/>
        </w:rPr>
      </w:pPr>
    </w:p>
    <w:p w:rsidR="005670F9" w:rsidRPr="00980423" w:rsidRDefault="005670F9" w:rsidP="001A6D4F">
      <w:pPr>
        <w:pStyle w:val="Nagwek2"/>
        <w:rPr>
          <w:rFonts w:eastAsia="Calibri"/>
        </w:rPr>
      </w:pPr>
      <w:bookmarkStart w:id="8" w:name="_Toc55454106"/>
      <w:r w:rsidRPr="00980423">
        <w:rPr>
          <w:rFonts w:eastAsia="Calibri"/>
        </w:rPr>
        <w:t>VII. Wykaz oświadczeń lub dokumentów, potwierdzających spełnianie warunków udziału  w postępowaniu oraz brak podstaw wykluczenia</w:t>
      </w:r>
      <w:bookmarkEnd w:id="8"/>
      <w:r w:rsidRPr="00980423">
        <w:rPr>
          <w:rFonts w:eastAsia="Calibri"/>
        </w:rPr>
        <w:t xml:space="preserve"> </w:t>
      </w:r>
    </w:p>
    <w:p w:rsidR="005670F9" w:rsidRPr="00980423" w:rsidRDefault="005670F9" w:rsidP="001A6D4F">
      <w:pPr>
        <w:widowControl w:val="0"/>
        <w:autoSpaceDE w:val="0"/>
        <w:autoSpaceDN w:val="0"/>
        <w:adjustRightInd w:val="0"/>
        <w:spacing w:after="0"/>
        <w:jc w:val="both"/>
        <w:rPr>
          <w:rFonts w:eastAsia="Calibri" w:cs="Arial"/>
          <w:color w:val="000000" w:themeColor="text1"/>
        </w:rPr>
      </w:pPr>
    </w:p>
    <w:p w:rsidR="005670F9" w:rsidRDefault="005670F9" w:rsidP="001A6D4F">
      <w:pPr>
        <w:autoSpaceDE w:val="0"/>
        <w:autoSpaceDN w:val="0"/>
        <w:adjustRightInd w:val="0"/>
        <w:ind w:left="426" w:hanging="426"/>
        <w:contextualSpacing/>
        <w:jc w:val="both"/>
        <w:rPr>
          <w:rFonts w:eastAsia="Calibri" w:cs="Arial"/>
          <w:b/>
          <w:color w:val="000000" w:themeColor="text1"/>
        </w:rPr>
      </w:pPr>
      <w:r w:rsidRPr="002A564F">
        <w:rPr>
          <w:rFonts w:eastAsia="Calibri" w:cs="Arial"/>
          <w:b/>
          <w:bCs/>
          <w:color w:val="000000" w:themeColor="text1"/>
        </w:rPr>
        <w:t xml:space="preserve">        </w:t>
      </w:r>
      <w:r w:rsidRPr="002A564F">
        <w:rPr>
          <w:rFonts w:eastAsia="Calibri" w:cs="Arial"/>
          <w:b/>
          <w:color w:val="000000" w:themeColor="text1"/>
        </w:rPr>
        <w:t>Wykonawca, którego oferta zostanie najwyżej oceniona na podstawie kryteriów oceny ofert, na  wezwanie Zamawiającego, w terminie nie krótszym niż 5 dni, zobowiązany będzie złożyć aktualne na dzień złożenia oświadczeń lub dokumentów, potwierdzających, że spełnia warunki udziału w postępowaniu oraz brak podstaw do wykluczenia z postępowania.</w:t>
      </w:r>
    </w:p>
    <w:p w:rsidR="00AA445F" w:rsidRPr="002A564F" w:rsidRDefault="00AA445F" w:rsidP="001A6D4F">
      <w:pPr>
        <w:autoSpaceDE w:val="0"/>
        <w:autoSpaceDN w:val="0"/>
        <w:adjustRightInd w:val="0"/>
        <w:ind w:left="426" w:hanging="426"/>
        <w:contextualSpacing/>
        <w:jc w:val="both"/>
        <w:rPr>
          <w:rFonts w:eastAsia="Calibri" w:cs="Arial"/>
          <w:b/>
          <w:color w:val="000000" w:themeColor="text1"/>
        </w:rPr>
      </w:pPr>
    </w:p>
    <w:p w:rsidR="005670F9" w:rsidRPr="00980423" w:rsidRDefault="00AA445F" w:rsidP="001A6D4F">
      <w:pPr>
        <w:autoSpaceDE w:val="0"/>
        <w:autoSpaceDN w:val="0"/>
        <w:adjustRightInd w:val="0"/>
        <w:contextualSpacing/>
        <w:jc w:val="both"/>
        <w:rPr>
          <w:rFonts w:eastAsia="Calibri" w:cs="Arial"/>
          <w:color w:val="000000" w:themeColor="text1"/>
        </w:rPr>
      </w:pPr>
      <w:r>
        <w:rPr>
          <w:rFonts w:eastAsia="Calibri" w:cs="Times New Roman"/>
          <w:b/>
          <w:color w:val="000000" w:themeColor="text1"/>
        </w:rPr>
        <w:lastRenderedPageBreak/>
        <w:t>1</w:t>
      </w:r>
      <w:r w:rsidRPr="00980423">
        <w:rPr>
          <w:rFonts w:eastAsia="Calibri" w:cs="Times New Roman"/>
          <w:b/>
          <w:color w:val="000000" w:themeColor="text1"/>
        </w:rPr>
        <w:t xml:space="preserve">. W celu potwierdzenia </w:t>
      </w:r>
      <w:r>
        <w:rPr>
          <w:rFonts w:eastAsia="Calibri" w:cs="Times New Roman"/>
          <w:b/>
          <w:color w:val="000000" w:themeColor="text1"/>
        </w:rPr>
        <w:t xml:space="preserve">braku </w:t>
      </w:r>
      <w:r w:rsidRPr="00AA445F">
        <w:rPr>
          <w:rFonts w:eastAsia="Calibri"/>
          <w:b/>
        </w:rPr>
        <w:t>podstaw wykluczenia</w:t>
      </w:r>
      <w:r>
        <w:rPr>
          <w:rFonts w:eastAsia="Calibri"/>
        </w:rPr>
        <w:t xml:space="preserve"> </w:t>
      </w:r>
      <w:r w:rsidRPr="00980423">
        <w:rPr>
          <w:rFonts w:eastAsia="Calibri" w:cs="Times New Roman"/>
          <w:b/>
          <w:color w:val="000000" w:themeColor="text1"/>
        </w:rPr>
        <w:t xml:space="preserve">w postępowaniu </w:t>
      </w:r>
      <w:r w:rsidRPr="00980423">
        <w:rPr>
          <w:rFonts w:eastAsia="Calibri" w:cs="Arial"/>
          <w:b/>
          <w:color w:val="000000" w:themeColor="text1"/>
        </w:rPr>
        <w:t>Zamawiający żąda złożenia następujących oświadczeń i dokumentów</w:t>
      </w:r>
      <w:r>
        <w:rPr>
          <w:rFonts w:eastAsia="Calibri" w:cs="Arial"/>
          <w:b/>
          <w:color w:val="000000" w:themeColor="text1"/>
        </w:rPr>
        <w:t>:</w:t>
      </w:r>
    </w:p>
    <w:p w:rsidR="005670F9" w:rsidRPr="00980423" w:rsidRDefault="005670F9" w:rsidP="001A6D4F">
      <w:pPr>
        <w:numPr>
          <w:ilvl w:val="1"/>
          <w:numId w:val="4"/>
        </w:numPr>
        <w:autoSpaceDE w:val="0"/>
        <w:autoSpaceDN w:val="0"/>
        <w:adjustRightInd w:val="0"/>
        <w:contextualSpacing/>
        <w:jc w:val="both"/>
        <w:rPr>
          <w:rFonts w:eastAsia="Calibri" w:cs="Arial"/>
          <w:color w:val="000000" w:themeColor="text1"/>
        </w:rPr>
      </w:pPr>
      <w:r w:rsidRPr="00980423">
        <w:rPr>
          <w:rFonts w:eastAsia="Calibri" w:cs="Arial"/>
          <w:color w:val="000000" w:themeColor="text1"/>
        </w:rPr>
        <w:t>odpisu z właściwego rejestru lub z centralnej ewidencji i informacji o działalności gospodarczej,  jeżeli odrębne przepisy wymagają wpisu do rejestru lub ewidencji, w celu potwierdzenia braku podstaw wykluczenia na podsta</w:t>
      </w:r>
      <w:r w:rsidR="00AE64CD">
        <w:rPr>
          <w:rFonts w:eastAsia="Calibri" w:cs="Arial"/>
          <w:color w:val="000000" w:themeColor="text1"/>
        </w:rPr>
        <w:t>wie art. 24 ust. 5 pkt 1 ustawy.</w:t>
      </w:r>
    </w:p>
    <w:p w:rsidR="008753B9" w:rsidRPr="00980423" w:rsidRDefault="008753B9" w:rsidP="00D14E2B">
      <w:pPr>
        <w:widowControl w:val="0"/>
        <w:autoSpaceDE w:val="0"/>
        <w:autoSpaceDN w:val="0"/>
        <w:adjustRightInd w:val="0"/>
        <w:spacing w:after="0"/>
        <w:ind w:left="284"/>
        <w:jc w:val="both"/>
        <w:rPr>
          <w:rFonts w:eastAsia="Calibri" w:cs="Calibri"/>
          <w:color w:val="000000" w:themeColor="text1"/>
        </w:rPr>
      </w:pPr>
      <w:r w:rsidRPr="00980423">
        <w:rPr>
          <w:rFonts w:eastAsia="TimesNewRoman" w:cs="TimesNewRoman"/>
          <w:color w:val="000000" w:themeColor="text1"/>
        </w:rPr>
        <w:t xml:space="preserve"> Jeżeli wykonawca ma siedzibę lub miejsce zamieszkania poza terytorium Rzeczypospolitej  </w:t>
      </w:r>
      <w:r w:rsidR="00D14E2B">
        <w:rPr>
          <w:rFonts w:eastAsia="TimesNewRoman" w:cs="TimesNewRoman"/>
          <w:color w:val="000000" w:themeColor="text1"/>
        </w:rPr>
        <w:t xml:space="preserve"> </w:t>
      </w:r>
      <w:r w:rsidRPr="00980423">
        <w:rPr>
          <w:rFonts w:eastAsia="TimesNewRoman" w:cs="TimesNewRoman"/>
          <w:color w:val="000000" w:themeColor="text1"/>
        </w:rPr>
        <w:t xml:space="preserve">Polskiej, </w:t>
      </w:r>
      <w:r w:rsidRPr="00980423">
        <w:rPr>
          <w:rFonts w:eastAsia="Calibri" w:cs="Calibri"/>
          <w:color w:val="000000" w:themeColor="text1"/>
        </w:rPr>
        <w:t xml:space="preserve">składa dokument lub dokumenty, wystawione w kraju, w którym ma siedzibę lub miejsce zamieszkania, potwierdzające odpowiednio, że: </w:t>
      </w:r>
    </w:p>
    <w:p w:rsidR="008753B9" w:rsidRPr="00980423" w:rsidRDefault="008753B9" w:rsidP="008753B9">
      <w:pPr>
        <w:widowControl w:val="0"/>
        <w:numPr>
          <w:ilvl w:val="0"/>
          <w:numId w:val="52"/>
        </w:numPr>
        <w:autoSpaceDE w:val="0"/>
        <w:autoSpaceDN w:val="0"/>
        <w:adjustRightInd w:val="0"/>
        <w:spacing w:after="0"/>
        <w:jc w:val="both"/>
        <w:rPr>
          <w:rFonts w:eastAsia="Calibri" w:cs="Calibri"/>
          <w:color w:val="000000" w:themeColor="text1"/>
        </w:rPr>
      </w:pPr>
      <w:r w:rsidRPr="00980423">
        <w:rPr>
          <w:rFonts w:eastAsia="Calibri" w:cs="Calibri"/>
          <w:color w:val="000000" w:themeColor="text1"/>
        </w:rPr>
        <w:t>nie otwarto jego likwida</w:t>
      </w:r>
      <w:r>
        <w:rPr>
          <w:rFonts w:eastAsia="Calibri" w:cs="Calibri"/>
          <w:color w:val="000000" w:themeColor="text1"/>
        </w:rPr>
        <w:t>cji ani nie ogłoszono upadłości.</w:t>
      </w:r>
    </w:p>
    <w:p w:rsidR="008753B9" w:rsidRPr="00980423" w:rsidRDefault="008753B9" w:rsidP="00D14E2B">
      <w:pPr>
        <w:spacing w:after="300"/>
        <w:ind w:left="284"/>
        <w:contextualSpacing/>
        <w:jc w:val="both"/>
        <w:rPr>
          <w:rFonts w:eastAsia="Calibri" w:cs="Arial"/>
          <w:color w:val="000000" w:themeColor="text1"/>
        </w:rPr>
      </w:pPr>
      <w:r w:rsidRPr="00980423">
        <w:rPr>
          <w:rFonts w:eastAsia="Calibri" w:cs="Arial"/>
          <w:color w:val="000000" w:themeColor="text1"/>
        </w:rPr>
        <w:t>Jeżeli w kraju, w którym wykonawca ma siedzibę lub miejsce zamieszkania lub miejsce zamieszkania ma osoba, której dokument dotyczy, nie wydaje się dokumentów, o których mowa w lit.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8753B9" w:rsidRPr="00980423" w:rsidRDefault="008753B9" w:rsidP="00221C24">
      <w:pPr>
        <w:spacing w:after="300"/>
        <w:ind w:left="284"/>
        <w:contextualSpacing/>
        <w:jc w:val="both"/>
        <w:rPr>
          <w:rFonts w:eastAsia="Calibri" w:cs="Arial"/>
          <w:color w:val="000000" w:themeColor="text1"/>
        </w:rPr>
      </w:pPr>
      <w:r w:rsidRPr="00980423">
        <w:rPr>
          <w:rFonts w:eastAsia="Calibri" w:cs="Arial"/>
          <w:color w:val="000000" w:themeColor="text1"/>
        </w:rPr>
        <w:t xml:space="preserve">Zamawiający będzie żądał  od wykonawcy, który polega na zdolnościach lub sytuacji innych podmiotów na zasadach określonych w art. 22a ustawy </w:t>
      </w:r>
      <w:proofErr w:type="spellStart"/>
      <w:r w:rsidRPr="00980423">
        <w:rPr>
          <w:rFonts w:eastAsia="Calibri" w:cs="Arial"/>
          <w:color w:val="000000" w:themeColor="text1"/>
        </w:rPr>
        <w:t>Pzp</w:t>
      </w:r>
      <w:proofErr w:type="spellEnd"/>
      <w:r w:rsidRPr="00980423">
        <w:rPr>
          <w:rFonts w:eastAsia="Calibri" w:cs="Arial"/>
          <w:color w:val="000000" w:themeColor="text1"/>
        </w:rPr>
        <w:t>, przedstawienia w odniesieniu do tych podmiotów do</w:t>
      </w:r>
      <w:r>
        <w:rPr>
          <w:rFonts w:eastAsia="Calibri" w:cs="Arial"/>
          <w:color w:val="000000" w:themeColor="text1"/>
        </w:rPr>
        <w:t>kumentów wymienionych w ppkt 1–4</w:t>
      </w:r>
      <w:r w:rsidRPr="00980423">
        <w:rPr>
          <w:rFonts w:eastAsia="Calibri" w:cs="Arial"/>
          <w:color w:val="000000" w:themeColor="text1"/>
        </w:rPr>
        <w:t>.</w:t>
      </w:r>
    </w:p>
    <w:p w:rsidR="005670F9" w:rsidRPr="00980423" w:rsidRDefault="005670F9" w:rsidP="001A6D4F">
      <w:pPr>
        <w:spacing w:after="300"/>
        <w:ind w:left="1032"/>
        <w:contextualSpacing/>
        <w:rPr>
          <w:rFonts w:eastAsia="Calibri" w:cs="Arial"/>
          <w:color w:val="000000" w:themeColor="text1"/>
        </w:rPr>
      </w:pPr>
    </w:p>
    <w:p w:rsidR="005670F9" w:rsidRPr="00980423" w:rsidRDefault="005670F9" w:rsidP="001A6D4F">
      <w:pPr>
        <w:autoSpaceDE w:val="0"/>
        <w:autoSpaceDN w:val="0"/>
        <w:adjustRightInd w:val="0"/>
        <w:ind w:left="284" w:hanging="284"/>
        <w:contextualSpacing/>
        <w:jc w:val="both"/>
        <w:rPr>
          <w:rFonts w:eastAsia="Calibri" w:cs="Arial"/>
          <w:b/>
          <w:color w:val="000000" w:themeColor="text1"/>
        </w:rPr>
      </w:pPr>
      <w:r w:rsidRPr="00980423">
        <w:rPr>
          <w:rFonts w:eastAsia="Calibri" w:cs="Times New Roman"/>
          <w:b/>
          <w:color w:val="000000" w:themeColor="text1"/>
        </w:rPr>
        <w:t xml:space="preserve">2. W celu potwierdzenia spełniania warunków udziału w postępowaniu </w:t>
      </w:r>
      <w:r w:rsidRPr="00980423">
        <w:rPr>
          <w:rFonts w:eastAsia="Calibri" w:cs="Arial"/>
          <w:b/>
          <w:color w:val="000000" w:themeColor="text1"/>
        </w:rPr>
        <w:t>Zamawiający żąda złożenia następujących oświadczeń i dokumentów:</w:t>
      </w:r>
    </w:p>
    <w:p w:rsidR="005670F9" w:rsidRPr="00980423" w:rsidRDefault="005670F9" w:rsidP="001A6D4F">
      <w:pPr>
        <w:ind w:left="709" w:hanging="283"/>
        <w:contextualSpacing/>
        <w:jc w:val="both"/>
        <w:rPr>
          <w:rFonts w:eastAsia="Calibri" w:cs="Arial"/>
          <w:color w:val="000000" w:themeColor="text1"/>
        </w:rPr>
      </w:pPr>
      <w:r w:rsidRPr="00980423">
        <w:rPr>
          <w:rFonts w:eastAsia="Calibri" w:cs="Arial"/>
          <w:color w:val="000000" w:themeColor="text1"/>
        </w:rPr>
        <w:t>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w:t>
      </w:r>
      <w:r w:rsidR="009E5515">
        <w:rPr>
          <w:rFonts w:eastAsia="Calibri" w:cs="Arial"/>
          <w:color w:val="000000" w:themeColor="text1"/>
        </w:rPr>
        <w:t>boty zostały wykonane zgodnie z </w:t>
      </w:r>
      <w:r w:rsidRPr="00980423">
        <w:rPr>
          <w:rFonts w:eastAsia="Calibri" w:cs="Arial"/>
          <w:color w:val="000000" w:themeColor="text1"/>
        </w:rPr>
        <w:t xml:space="preserve">przepisami prawa </w:t>
      </w:r>
      <w:r w:rsidRPr="00F4421F">
        <w:rPr>
          <w:rFonts w:eastAsia="Calibri" w:cs="Arial"/>
          <w:color w:val="000000" w:themeColor="text1"/>
        </w:rPr>
        <w:t xml:space="preserve">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(załącznik nr </w:t>
      </w:r>
      <w:r w:rsidR="00414905" w:rsidRPr="00F4421F">
        <w:rPr>
          <w:rFonts w:eastAsia="Calibri" w:cs="Arial"/>
          <w:color w:val="000000" w:themeColor="text1"/>
        </w:rPr>
        <w:t>5</w:t>
      </w:r>
      <w:r w:rsidRPr="00F4421F">
        <w:rPr>
          <w:rFonts w:eastAsia="Calibri" w:cs="Arial"/>
          <w:color w:val="000000" w:themeColor="text1"/>
        </w:rPr>
        <w:t>);</w:t>
      </w:r>
    </w:p>
    <w:p w:rsidR="005670F9" w:rsidRPr="00980423" w:rsidRDefault="005670F9" w:rsidP="001A6D4F">
      <w:pPr>
        <w:ind w:left="709" w:hanging="283"/>
        <w:contextualSpacing/>
        <w:jc w:val="both"/>
        <w:rPr>
          <w:rFonts w:eastAsia="Calibri" w:cs="Arial"/>
          <w:color w:val="000000" w:themeColor="text1"/>
        </w:rPr>
      </w:pPr>
    </w:p>
    <w:p w:rsidR="005670F9" w:rsidRPr="00980423" w:rsidRDefault="005670F9" w:rsidP="001A6D4F">
      <w:pPr>
        <w:numPr>
          <w:ilvl w:val="0"/>
          <w:numId w:val="1"/>
        </w:numPr>
        <w:tabs>
          <w:tab w:val="clear" w:pos="813"/>
          <w:tab w:val="num" w:pos="284"/>
        </w:tabs>
        <w:spacing w:after="0"/>
        <w:ind w:left="0" w:firstLine="0"/>
        <w:contextualSpacing/>
        <w:jc w:val="both"/>
        <w:rPr>
          <w:rFonts w:eastAsia="Calibri" w:cs="Arial"/>
          <w:b/>
          <w:color w:val="000000" w:themeColor="text1"/>
        </w:rPr>
      </w:pPr>
      <w:r w:rsidRPr="00980423">
        <w:rPr>
          <w:rFonts w:eastAsia="Calibri" w:cs="Arial"/>
          <w:b/>
          <w:color w:val="000000" w:themeColor="text1"/>
        </w:rPr>
        <w:t xml:space="preserve">Wykonawca w terminie 3 dni od zamieszczenia na stronie internetowej informacji, o której mowa w art. 86 ust. 5 ustawy </w:t>
      </w:r>
      <w:proofErr w:type="spellStart"/>
      <w:r w:rsidRPr="00980423">
        <w:rPr>
          <w:rFonts w:eastAsia="Calibri" w:cs="Arial"/>
          <w:b/>
          <w:color w:val="000000" w:themeColor="text1"/>
        </w:rPr>
        <w:t>Pzp</w:t>
      </w:r>
      <w:proofErr w:type="spellEnd"/>
      <w:r w:rsidRPr="00980423">
        <w:rPr>
          <w:rFonts w:eastAsia="Calibri" w:cs="Arial"/>
          <w:b/>
          <w:color w:val="000000" w:themeColor="text1"/>
        </w:rPr>
        <w:t xml:space="preserve"> (informacje z sesji otwarcia ofert) przekaże Zamawiającemu </w:t>
      </w:r>
      <w:r w:rsidRPr="00980423">
        <w:rPr>
          <w:rFonts w:eastAsia="Calibri" w:cs="Arial"/>
          <w:color w:val="000000" w:themeColor="text1"/>
        </w:rPr>
        <w:t>oświadczenie o przynależności albo braku przynależności</w:t>
      </w:r>
      <w:r w:rsidR="00AE7F1F">
        <w:rPr>
          <w:rFonts w:eastAsia="Calibri" w:cs="Arial"/>
          <w:color w:val="000000" w:themeColor="text1"/>
        </w:rPr>
        <w:t xml:space="preserve"> do tej samej grupy kapitałowej, o której mowa w a</w:t>
      </w:r>
      <w:r w:rsidR="003D55E2">
        <w:rPr>
          <w:rFonts w:eastAsia="Calibri" w:cs="Arial"/>
          <w:color w:val="000000" w:themeColor="text1"/>
        </w:rPr>
        <w:t xml:space="preserve">rt. 24 ust. 1 pkt 23 ustawy </w:t>
      </w:r>
      <w:proofErr w:type="spellStart"/>
      <w:r w:rsidR="003D55E2">
        <w:rPr>
          <w:rFonts w:eastAsia="Calibri" w:cs="Arial"/>
          <w:color w:val="000000" w:themeColor="text1"/>
        </w:rPr>
        <w:t>Pzp</w:t>
      </w:r>
      <w:proofErr w:type="spellEnd"/>
      <w:r w:rsidR="003D55E2">
        <w:rPr>
          <w:rFonts w:eastAsia="Calibri" w:cs="Arial"/>
          <w:color w:val="000000" w:themeColor="text1"/>
        </w:rPr>
        <w:t>- wzór oświadczenia załącznik nr 4 do SIWZ.</w:t>
      </w:r>
    </w:p>
    <w:p w:rsidR="00014CB7" w:rsidRPr="00980423" w:rsidRDefault="005670F9" w:rsidP="001A6D4F">
      <w:pPr>
        <w:contextualSpacing/>
        <w:jc w:val="both"/>
        <w:rPr>
          <w:rFonts w:eastAsia="Calibri" w:cs="Arial"/>
          <w:color w:val="000000" w:themeColor="text1"/>
        </w:rPr>
      </w:pPr>
      <w:r w:rsidRPr="00980423">
        <w:rPr>
          <w:rFonts w:eastAsia="Calibri" w:cs="Arial"/>
          <w:color w:val="000000" w:themeColor="text1"/>
        </w:rPr>
        <w:t>W przypadku przynależności do tej samej grupy kapitałowej wykon</w:t>
      </w:r>
      <w:r w:rsidR="009E5515">
        <w:rPr>
          <w:rFonts w:eastAsia="Calibri" w:cs="Arial"/>
          <w:color w:val="000000" w:themeColor="text1"/>
        </w:rPr>
        <w:t>awca może złożyć wraz z </w:t>
      </w:r>
      <w:r w:rsidRPr="00980423">
        <w:rPr>
          <w:rFonts w:eastAsia="Calibri" w:cs="Arial"/>
          <w:color w:val="000000" w:themeColor="text1"/>
        </w:rPr>
        <w:t>oświadczeniem dokumenty bądź informacje potwierdzające, że powiązania z innym wykonawcą nie prowadzą do zakłóc</w:t>
      </w:r>
      <w:r w:rsidR="005952EC" w:rsidRPr="00980423">
        <w:rPr>
          <w:rFonts w:eastAsia="Calibri" w:cs="Arial"/>
          <w:color w:val="000000" w:themeColor="text1"/>
        </w:rPr>
        <w:t xml:space="preserve">enia konkurencji w postępowaniu o udzielenie zamówienia. </w:t>
      </w:r>
    </w:p>
    <w:p w:rsidR="00221C24" w:rsidRDefault="00221C24" w:rsidP="001A6D4F">
      <w:pPr>
        <w:contextualSpacing/>
        <w:jc w:val="both"/>
        <w:rPr>
          <w:rFonts w:eastAsia="Calibri" w:cs="Arial"/>
          <w:bCs/>
          <w:color w:val="000000" w:themeColor="text1"/>
        </w:rPr>
      </w:pPr>
    </w:p>
    <w:p w:rsidR="00820F43" w:rsidRPr="008753B9" w:rsidRDefault="005670F9" w:rsidP="001A6D4F">
      <w:pPr>
        <w:contextualSpacing/>
        <w:jc w:val="both"/>
        <w:rPr>
          <w:rFonts w:eastAsia="Calibri" w:cs="Arial"/>
          <w:bCs/>
          <w:color w:val="000000" w:themeColor="text1"/>
        </w:rPr>
      </w:pPr>
      <w:r w:rsidRPr="008753B9">
        <w:rPr>
          <w:rFonts w:eastAsia="Calibri" w:cs="Arial"/>
          <w:bCs/>
          <w:color w:val="000000" w:themeColor="text1"/>
        </w:rPr>
        <w:t>4.  W przypadku wskazania przez Wykonawcę dostępności, oświadczeń lub dokum</w:t>
      </w:r>
      <w:r w:rsidR="00014CB7" w:rsidRPr="008753B9">
        <w:rPr>
          <w:rFonts w:eastAsia="Calibri" w:cs="Arial"/>
          <w:bCs/>
          <w:color w:val="000000" w:themeColor="text1"/>
        </w:rPr>
        <w:t xml:space="preserve">entów, o których mowa w pkt 1, </w:t>
      </w:r>
      <w:r w:rsidRPr="008753B9">
        <w:rPr>
          <w:rFonts w:eastAsia="Calibri" w:cs="Arial"/>
          <w:bCs/>
          <w:color w:val="000000" w:themeColor="text1"/>
        </w:rPr>
        <w:t xml:space="preserve">pkt 2, w formie elektronicznej pod określonymi adresami internetowymi </w:t>
      </w:r>
      <w:r w:rsidRPr="008753B9">
        <w:rPr>
          <w:rFonts w:eastAsia="Calibri" w:cs="Arial"/>
          <w:bCs/>
          <w:color w:val="000000" w:themeColor="text1"/>
        </w:rPr>
        <w:lastRenderedPageBreak/>
        <w:t>ogólnodostępnych i bezpłatnych baz danych, zamawiający pobiera samodzielnie z tych baz danych wskazane przez Wykonawcę oświadczenia lub dokumenty.</w:t>
      </w:r>
    </w:p>
    <w:p w:rsidR="00D073C2" w:rsidRPr="008753B9" w:rsidRDefault="00D073C2" w:rsidP="001A6D4F">
      <w:pPr>
        <w:contextualSpacing/>
        <w:jc w:val="both"/>
        <w:rPr>
          <w:rFonts w:eastAsia="Calibri" w:cs="Arial"/>
          <w:bCs/>
          <w:color w:val="000000" w:themeColor="text1"/>
        </w:rPr>
      </w:pPr>
    </w:p>
    <w:p w:rsidR="00820F43" w:rsidRPr="008753B9" w:rsidRDefault="00820F43" w:rsidP="001A6D4F">
      <w:pPr>
        <w:contextualSpacing/>
        <w:jc w:val="both"/>
        <w:rPr>
          <w:rFonts w:eastAsia="Calibri" w:cs="Arial"/>
          <w:bCs/>
          <w:color w:val="000000" w:themeColor="text1"/>
        </w:rPr>
      </w:pPr>
      <w:r w:rsidRPr="008753B9">
        <w:rPr>
          <w:rFonts w:eastAsia="Calibri" w:cs="Arial"/>
          <w:bCs/>
          <w:color w:val="000000" w:themeColor="text1"/>
        </w:rPr>
        <w:t>5.</w:t>
      </w:r>
      <w:r w:rsidR="00D073C2" w:rsidRPr="008753B9">
        <w:rPr>
          <w:rFonts w:eastAsia="Calibri" w:cs="Arial"/>
          <w:bCs/>
          <w:color w:val="000000" w:themeColor="text1"/>
        </w:rPr>
        <w:t xml:space="preserve"> W przypadku wskazania przez Wykonawcę oświadczeń lub dokumentów, o których mowa w pkt 1, pkt 2, które znajdują się w posiadaniu zamawiającego, w szczególności oświadczeń lub dokumentów przechowywanych przez zamawiającego zgodnie z art. 97 ust. 1 ustawy </w:t>
      </w:r>
      <w:proofErr w:type="spellStart"/>
      <w:r w:rsidR="00D073C2" w:rsidRPr="008753B9">
        <w:rPr>
          <w:rFonts w:eastAsia="Calibri" w:cs="Arial"/>
          <w:bCs/>
          <w:color w:val="000000" w:themeColor="text1"/>
        </w:rPr>
        <w:t>Pzp</w:t>
      </w:r>
      <w:proofErr w:type="spellEnd"/>
      <w:r w:rsidR="00D073C2" w:rsidRPr="008753B9">
        <w:rPr>
          <w:rFonts w:eastAsia="Calibri" w:cs="Arial"/>
          <w:bCs/>
          <w:color w:val="000000" w:themeColor="text1"/>
        </w:rPr>
        <w:t>, zamawiający w celu potwierdzenia okoliczności, o których mowa w art. 25 ust. 1 p</w:t>
      </w:r>
      <w:r w:rsidR="009E5515" w:rsidRPr="008753B9">
        <w:rPr>
          <w:rFonts w:eastAsia="Calibri" w:cs="Arial"/>
          <w:bCs/>
          <w:color w:val="000000" w:themeColor="text1"/>
        </w:rPr>
        <w:t xml:space="preserve">kt 1 i 3 ustawy </w:t>
      </w:r>
      <w:proofErr w:type="spellStart"/>
      <w:r w:rsidR="009E5515" w:rsidRPr="008753B9">
        <w:rPr>
          <w:rFonts w:eastAsia="Calibri" w:cs="Arial"/>
          <w:bCs/>
          <w:color w:val="000000" w:themeColor="text1"/>
        </w:rPr>
        <w:t>Pzp</w:t>
      </w:r>
      <w:proofErr w:type="spellEnd"/>
      <w:r w:rsidR="009E5515" w:rsidRPr="008753B9">
        <w:rPr>
          <w:rFonts w:eastAsia="Calibri" w:cs="Arial"/>
          <w:bCs/>
          <w:color w:val="000000" w:themeColor="text1"/>
        </w:rPr>
        <w:t>, korzysta z </w:t>
      </w:r>
      <w:r w:rsidR="00D073C2" w:rsidRPr="008753B9">
        <w:rPr>
          <w:rFonts w:eastAsia="Calibri" w:cs="Arial"/>
          <w:bCs/>
          <w:color w:val="000000" w:themeColor="text1"/>
        </w:rPr>
        <w:t>posiadanych oświadczeń lub dokumentów, o ile są one aktualne.</w:t>
      </w:r>
    </w:p>
    <w:p w:rsidR="00D073C2" w:rsidRPr="008753B9" w:rsidRDefault="00D073C2" w:rsidP="001A6D4F">
      <w:pPr>
        <w:contextualSpacing/>
        <w:jc w:val="both"/>
        <w:rPr>
          <w:rFonts w:eastAsia="Calibri" w:cs="Arial"/>
          <w:bCs/>
          <w:color w:val="000000" w:themeColor="text1"/>
        </w:rPr>
      </w:pPr>
    </w:p>
    <w:p w:rsidR="00D073C2" w:rsidRPr="008753B9" w:rsidRDefault="00D073C2" w:rsidP="001A6D4F">
      <w:pPr>
        <w:contextualSpacing/>
        <w:jc w:val="both"/>
        <w:rPr>
          <w:rFonts w:eastAsia="Calibri" w:cs="Arial"/>
          <w:bCs/>
          <w:color w:val="000000" w:themeColor="text1"/>
        </w:rPr>
      </w:pPr>
      <w:r w:rsidRPr="008753B9">
        <w:rPr>
          <w:rFonts w:eastAsia="Calibri" w:cs="Arial"/>
          <w:bCs/>
          <w:color w:val="000000" w:themeColor="text1"/>
        </w:rPr>
        <w:t>6. Oświadczenia, o których mowa w rozporządzeniu Ministra Rozwoju z dni</w:t>
      </w:r>
      <w:r w:rsidR="009E5515" w:rsidRPr="008753B9">
        <w:rPr>
          <w:rFonts w:eastAsia="Calibri" w:cs="Arial"/>
          <w:bCs/>
          <w:color w:val="000000" w:themeColor="text1"/>
        </w:rPr>
        <w:t>a 26 lipca 2016 r. w </w:t>
      </w:r>
      <w:r w:rsidRPr="008753B9">
        <w:rPr>
          <w:rFonts w:eastAsia="Calibri" w:cs="Arial"/>
          <w:bCs/>
          <w:color w:val="000000" w:themeColor="text1"/>
        </w:rPr>
        <w:t>sprawie rodzajów dokumentów, jakich może żądać zamawiając</w:t>
      </w:r>
      <w:r w:rsidR="009E5515" w:rsidRPr="008753B9">
        <w:rPr>
          <w:rFonts w:eastAsia="Calibri" w:cs="Arial"/>
          <w:bCs/>
          <w:color w:val="000000" w:themeColor="text1"/>
        </w:rPr>
        <w:t>y od wykonawcy w postępowaniu o </w:t>
      </w:r>
      <w:r w:rsidRPr="008753B9">
        <w:rPr>
          <w:rFonts w:eastAsia="Calibri" w:cs="Arial"/>
          <w:bCs/>
          <w:color w:val="000000" w:themeColor="text1"/>
        </w:rPr>
        <w:t xml:space="preserve">udzielenie zamówienia (Dz.U. </w:t>
      </w:r>
      <w:r w:rsidR="00F42CF1" w:rsidRPr="008753B9">
        <w:rPr>
          <w:rFonts w:eastAsia="Calibri" w:cs="Arial"/>
          <w:bCs/>
          <w:color w:val="000000" w:themeColor="text1"/>
        </w:rPr>
        <w:t xml:space="preserve">z 2016 r. poz. 1126) dotyczące wykonawcy i innych podmiotów, na których zdolnościach lub sytuacji polega wykonawca na zasadach określonych w art. 22a </w:t>
      </w:r>
      <w:proofErr w:type="spellStart"/>
      <w:r w:rsidR="00F42CF1" w:rsidRPr="008753B9">
        <w:rPr>
          <w:rFonts w:eastAsia="Calibri" w:cs="Arial"/>
          <w:bCs/>
          <w:color w:val="000000" w:themeColor="text1"/>
        </w:rPr>
        <w:t>Pzp</w:t>
      </w:r>
      <w:proofErr w:type="spellEnd"/>
      <w:r w:rsidR="00F42CF1" w:rsidRPr="008753B9">
        <w:rPr>
          <w:rFonts w:eastAsia="Calibri" w:cs="Arial"/>
          <w:bCs/>
          <w:color w:val="000000" w:themeColor="text1"/>
        </w:rPr>
        <w:t xml:space="preserve"> oraz dotyczące podwykonawców składane są w oryginale.</w:t>
      </w:r>
    </w:p>
    <w:p w:rsidR="00F42CF1" w:rsidRPr="008753B9" w:rsidRDefault="00F42CF1" w:rsidP="001A6D4F">
      <w:pPr>
        <w:contextualSpacing/>
        <w:jc w:val="both"/>
        <w:rPr>
          <w:rFonts w:eastAsia="Calibri" w:cs="Arial"/>
          <w:bCs/>
          <w:color w:val="000000" w:themeColor="text1"/>
        </w:rPr>
      </w:pPr>
    </w:p>
    <w:p w:rsidR="00F42CF1" w:rsidRPr="008753B9" w:rsidRDefault="00F42CF1" w:rsidP="001A6D4F">
      <w:pPr>
        <w:contextualSpacing/>
        <w:jc w:val="both"/>
        <w:rPr>
          <w:rFonts w:eastAsia="Calibri" w:cs="Arial"/>
          <w:bCs/>
          <w:color w:val="000000" w:themeColor="text1"/>
        </w:rPr>
      </w:pPr>
      <w:r w:rsidRPr="008753B9">
        <w:rPr>
          <w:rFonts w:eastAsia="Calibri" w:cs="Arial"/>
          <w:bCs/>
          <w:color w:val="000000" w:themeColor="text1"/>
        </w:rPr>
        <w:t xml:space="preserve">7. Dokumenty o których mowa w rozporządzeniu Ministra Rozwoju z dnia 26 lipca 2016 r. w sprawie rodzajów dokumentów, jakich może żądać zamawiający od wykonawcy w postępowaniu o udzielenie zamówienia </w:t>
      </w:r>
      <w:r w:rsidR="008078F9" w:rsidRPr="008753B9">
        <w:rPr>
          <w:rFonts w:eastAsia="Calibri" w:cs="Arial"/>
          <w:color w:val="000000" w:themeColor="text1"/>
        </w:rPr>
        <w:t>(Dz. U.  z 2016 r. poz. 1126 ze zm.)</w:t>
      </w:r>
      <w:r w:rsidRPr="008753B9">
        <w:rPr>
          <w:rFonts w:eastAsia="Calibri" w:cs="Arial"/>
          <w:bCs/>
          <w:color w:val="000000" w:themeColor="text1"/>
        </w:rPr>
        <w:t xml:space="preserve"> inne niż oświadczenia, o któr</w:t>
      </w:r>
      <w:r w:rsidR="009E5515" w:rsidRPr="008753B9">
        <w:rPr>
          <w:rFonts w:eastAsia="Calibri" w:cs="Arial"/>
          <w:bCs/>
          <w:color w:val="000000" w:themeColor="text1"/>
        </w:rPr>
        <w:t>ych mowa w pkt 6, składane są w </w:t>
      </w:r>
      <w:r w:rsidRPr="008753B9">
        <w:rPr>
          <w:rFonts w:eastAsia="Calibri" w:cs="Arial"/>
          <w:bCs/>
          <w:color w:val="000000" w:themeColor="text1"/>
        </w:rPr>
        <w:t>oryginale lub kopii poświadczonej za zgodność z oryginałem.</w:t>
      </w:r>
    </w:p>
    <w:p w:rsidR="00F42CF1" w:rsidRPr="008753B9" w:rsidRDefault="00F42CF1" w:rsidP="001A6D4F">
      <w:pPr>
        <w:contextualSpacing/>
        <w:jc w:val="both"/>
        <w:rPr>
          <w:rFonts w:eastAsia="Calibri" w:cs="Arial"/>
          <w:bCs/>
          <w:color w:val="000000" w:themeColor="text1"/>
        </w:rPr>
      </w:pPr>
    </w:p>
    <w:p w:rsidR="00F42CF1" w:rsidRPr="008753B9" w:rsidRDefault="00F42CF1" w:rsidP="001A6D4F">
      <w:pPr>
        <w:contextualSpacing/>
        <w:jc w:val="both"/>
        <w:rPr>
          <w:rFonts w:eastAsia="Calibri" w:cs="Arial"/>
          <w:bCs/>
          <w:color w:val="000000" w:themeColor="text1"/>
        </w:rPr>
      </w:pPr>
      <w:r w:rsidRPr="008753B9">
        <w:rPr>
          <w:rFonts w:eastAsia="Calibri" w:cs="Arial"/>
          <w:bCs/>
          <w:color w:val="000000" w:themeColor="text1"/>
        </w:rPr>
        <w:t xml:space="preserve">8. Poświadczenia za zgodność z oryginałem dokonuje odpowiednio wykonawca, podmiot na którego zdolnościach lub sytuacji polega wykonawca, wykonawcy wspólnie ubiegający się  udzielenie zamówienia publicznego albo podwykonawca, w zakresie dokumentów, które każdego z </w:t>
      </w:r>
      <w:r w:rsidR="003D55E2" w:rsidRPr="008753B9">
        <w:rPr>
          <w:rFonts w:eastAsia="Calibri" w:cs="Arial"/>
          <w:bCs/>
          <w:color w:val="000000" w:themeColor="text1"/>
        </w:rPr>
        <w:t>nich dotyczą.</w:t>
      </w:r>
    </w:p>
    <w:p w:rsidR="003D55E2" w:rsidRPr="008753B9" w:rsidRDefault="003D55E2" w:rsidP="001A6D4F">
      <w:pPr>
        <w:contextualSpacing/>
        <w:jc w:val="both"/>
        <w:rPr>
          <w:rFonts w:eastAsia="Calibri" w:cs="Arial"/>
          <w:bCs/>
          <w:color w:val="000000" w:themeColor="text1"/>
        </w:rPr>
      </w:pPr>
    </w:p>
    <w:p w:rsidR="00F42CF1" w:rsidRPr="00980423" w:rsidRDefault="00F42CF1" w:rsidP="001A6D4F">
      <w:pPr>
        <w:contextualSpacing/>
        <w:jc w:val="both"/>
        <w:rPr>
          <w:rFonts w:eastAsia="Calibri" w:cs="Arial"/>
          <w:b/>
          <w:bCs/>
          <w:color w:val="000000" w:themeColor="text1"/>
        </w:rPr>
      </w:pPr>
      <w:r w:rsidRPr="008753B9">
        <w:rPr>
          <w:rFonts w:eastAsia="Calibri" w:cs="Arial"/>
          <w:bCs/>
          <w:color w:val="000000" w:themeColor="text1"/>
        </w:rPr>
        <w:t>9. W</w:t>
      </w:r>
      <w:r w:rsidRPr="00980423">
        <w:rPr>
          <w:rFonts w:eastAsia="Calibri" w:cs="Arial"/>
          <w:bCs/>
          <w:color w:val="000000" w:themeColor="text1"/>
        </w:rPr>
        <w:t xml:space="preserve"> zakresie nie uregulowanym SIWZ do dokumentów i oświadczeń, zastosowanie mają przepisy rozporządzenia Ministra Rozwoju z dnia 26 lipca 2016 r., o którym mowa powyżej.</w:t>
      </w:r>
    </w:p>
    <w:p w:rsidR="005670F9" w:rsidRPr="00980423" w:rsidRDefault="005670F9" w:rsidP="001A6D4F">
      <w:pPr>
        <w:contextualSpacing/>
        <w:rPr>
          <w:rFonts w:eastAsia="Calibri" w:cs="Arial"/>
          <w:b/>
          <w:bCs/>
          <w:color w:val="000000" w:themeColor="text1"/>
        </w:rPr>
      </w:pPr>
    </w:p>
    <w:p w:rsidR="005670F9" w:rsidRPr="00615099" w:rsidRDefault="00E74A48" w:rsidP="001A6D4F">
      <w:pPr>
        <w:contextualSpacing/>
        <w:rPr>
          <w:rFonts w:eastAsia="Calibri" w:cs="Arial"/>
          <w:bCs/>
          <w:color w:val="000000" w:themeColor="text1"/>
        </w:rPr>
      </w:pPr>
      <w:r w:rsidRPr="00615099">
        <w:rPr>
          <w:rFonts w:eastAsia="Calibri" w:cs="Arial"/>
          <w:bCs/>
          <w:color w:val="000000" w:themeColor="text1"/>
        </w:rPr>
        <w:t>10</w:t>
      </w:r>
      <w:r w:rsidR="005670F9" w:rsidRPr="00615099">
        <w:rPr>
          <w:rFonts w:eastAsia="Calibri" w:cs="Arial"/>
          <w:bCs/>
          <w:color w:val="000000" w:themeColor="text1"/>
        </w:rPr>
        <w:t>. Uzupełnianie dokumentów.</w:t>
      </w:r>
    </w:p>
    <w:p w:rsidR="005670F9" w:rsidRPr="00980423" w:rsidRDefault="005670F9" w:rsidP="00B41AA4">
      <w:pPr>
        <w:numPr>
          <w:ilvl w:val="1"/>
          <w:numId w:val="16"/>
        </w:numPr>
        <w:spacing w:after="0"/>
        <w:ind w:left="568" w:hanging="284"/>
        <w:contextualSpacing/>
        <w:jc w:val="both"/>
        <w:rPr>
          <w:rFonts w:eastAsia="Calibri" w:cs="Times New Roman"/>
          <w:color w:val="000000" w:themeColor="text1"/>
        </w:rPr>
      </w:pPr>
      <w:r w:rsidRPr="00980423">
        <w:rPr>
          <w:rFonts w:eastAsia="Calibri" w:cs="Times New Roman"/>
          <w:bCs/>
          <w:color w:val="000000" w:themeColor="text1"/>
        </w:rPr>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670F9" w:rsidRPr="00980423" w:rsidRDefault="005670F9" w:rsidP="00B41AA4">
      <w:pPr>
        <w:numPr>
          <w:ilvl w:val="1"/>
          <w:numId w:val="16"/>
        </w:numPr>
        <w:spacing w:after="0"/>
        <w:ind w:left="568" w:hanging="284"/>
        <w:contextualSpacing/>
        <w:jc w:val="both"/>
        <w:rPr>
          <w:rFonts w:eastAsia="Calibri" w:cs="Times New Roman"/>
          <w:color w:val="000000" w:themeColor="text1"/>
        </w:rPr>
      </w:pPr>
      <w:r w:rsidRPr="00980423">
        <w:rPr>
          <w:rFonts w:eastAsia="Calibri" w:cs="Times New Roman"/>
          <w:bCs/>
          <w:color w:val="000000" w:themeColor="text1"/>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5670F9" w:rsidRPr="00980423" w:rsidRDefault="005670F9" w:rsidP="00B41AA4">
      <w:pPr>
        <w:numPr>
          <w:ilvl w:val="1"/>
          <w:numId w:val="16"/>
        </w:numPr>
        <w:spacing w:after="0"/>
        <w:ind w:left="567" w:hanging="283"/>
        <w:contextualSpacing/>
        <w:jc w:val="both"/>
        <w:rPr>
          <w:rFonts w:eastAsia="Calibri" w:cs="Times New Roman"/>
          <w:color w:val="000000" w:themeColor="text1"/>
        </w:rPr>
      </w:pPr>
      <w:r w:rsidRPr="00980423">
        <w:rPr>
          <w:rFonts w:eastAsia="Calibri" w:cs="Arial"/>
          <w:color w:val="000000" w:themeColor="text1"/>
        </w:rPr>
        <w:t>Złożone na wezwanie Zamawiającego oświadczenia i dokumenty powinny potwierdzać spełnianie przez Wykonawcę warunków udziału w postępowaniu</w:t>
      </w:r>
      <w:r w:rsidR="009E5515">
        <w:rPr>
          <w:rFonts w:eastAsia="Calibri" w:cs="Arial"/>
          <w:color w:val="000000" w:themeColor="text1"/>
        </w:rPr>
        <w:t xml:space="preserve"> nie później niż na dzień, w </w:t>
      </w:r>
      <w:r w:rsidRPr="00980423">
        <w:rPr>
          <w:rFonts w:eastAsia="Calibri" w:cs="Arial"/>
          <w:color w:val="000000" w:themeColor="text1"/>
        </w:rPr>
        <w:t xml:space="preserve">którym upłynął termin składania ofert. </w:t>
      </w:r>
    </w:p>
    <w:p w:rsidR="005670F9" w:rsidRPr="00980423" w:rsidRDefault="005670F9" w:rsidP="00B41AA4">
      <w:pPr>
        <w:numPr>
          <w:ilvl w:val="1"/>
          <w:numId w:val="16"/>
        </w:numPr>
        <w:spacing w:after="0"/>
        <w:ind w:left="567" w:hanging="283"/>
        <w:contextualSpacing/>
        <w:jc w:val="both"/>
        <w:rPr>
          <w:rFonts w:eastAsia="Times New Roman" w:cs="Arial"/>
          <w:color w:val="000000" w:themeColor="text1"/>
          <w:lang w:eastAsia="pl-PL"/>
        </w:rPr>
      </w:pPr>
      <w:r w:rsidRPr="00980423">
        <w:rPr>
          <w:rFonts w:eastAsia="Times New Roman" w:cs="Arial"/>
          <w:color w:val="000000" w:themeColor="text1"/>
          <w:lang w:eastAsia="pl-PL"/>
        </w:rPr>
        <w:lastRenderedPageBreak/>
        <w:t xml:space="preserve">Zamawiający może żądać od wykonawców wyjaśnień dotyczących treści złożonych ofert. </w:t>
      </w:r>
    </w:p>
    <w:p w:rsidR="005670F9" w:rsidRPr="00980423" w:rsidRDefault="005670F9" w:rsidP="00B41AA4">
      <w:pPr>
        <w:numPr>
          <w:ilvl w:val="1"/>
          <w:numId w:val="16"/>
        </w:numPr>
        <w:spacing w:after="0"/>
        <w:ind w:left="567" w:hanging="283"/>
        <w:contextualSpacing/>
        <w:jc w:val="both"/>
        <w:rPr>
          <w:rFonts w:eastAsia="Times New Roman" w:cs="Arial"/>
          <w:color w:val="000000" w:themeColor="text1"/>
          <w:lang w:eastAsia="pl-PL"/>
        </w:rPr>
      </w:pPr>
      <w:r w:rsidRPr="00980423">
        <w:rPr>
          <w:rFonts w:eastAsia="Times New Roman" w:cs="Times New Roman"/>
          <w:color w:val="000000" w:themeColor="text1"/>
          <w:lang w:eastAsia="pl-PL"/>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5670F9" w:rsidRPr="00980423" w:rsidRDefault="005670F9" w:rsidP="001A6D4F">
      <w:pPr>
        <w:widowControl w:val="0"/>
        <w:autoSpaceDE w:val="0"/>
        <w:autoSpaceDN w:val="0"/>
        <w:adjustRightInd w:val="0"/>
        <w:spacing w:after="0"/>
        <w:jc w:val="both"/>
        <w:rPr>
          <w:rFonts w:eastAsia="Calibri" w:cs="Arial"/>
          <w:color w:val="000000" w:themeColor="text1"/>
        </w:rPr>
      </w:pPr>
    </w:p>
    <w:p w:rsidR="005670F9" w:rsidRPr="00980423" w:rsidRDefault="005670F9" w:rsidP="001A6D4F">
      <w:pPr>
        <w:pStyle w:val="Nagwek2"/>
        <w:rPr>
          <w:rFonts w:eastAsia="Calibri"/>
        </w:rPr>
      </w:pPr>
      <w:bookmarkStart w:id="9" w:name="_Toc55454107"/>
      <w:r w:rsidRPr="00980423">
        <w:rPr>
          <w:rFonts w:eastAsia="Calibri"/>
        </w:rPr>
        <w:t>VIII. Informacja o sposobie porozumiewania się zamawiającego z wykonawcami.</w:t>
      </w:r>
      <w:bookmarkEnd w:id="9"/>
    </w:p>
    <w:p w:rsidR="005670F9" w:rsidRPr="00980423" w:rsidRDefault="005670F9" w:rsidP="001A6D4F">
      <w:pPr>
        <w:widowControl w:val="0"/>
        <w:autoSpaceDE w:val="0"/>
        <w:autoSpaceDN w:val="0"/>
        <w:adjustRightInd w:val="0"/>
        <w:spacing w:after="0"/>
        <w:jc w:val="both"/>
        <w:rPr>
          <w:rFonts w:eastAsia="Calibri" w:cs="Arial"/>
          <w:color w:val="000000" w:themeColor="text1"/>
        </w:rPr>
      </w:pPr>
    </w:p>
    <w:p w:rsidR="005670F9" w:rsidRPr="00980423" w:rsidRDefault="005670F9" w:rsidP="00B41AA4">
      <w:pPr>
        <w:numPr>
          <w:ilvl w:val="0"/>
          <w:numId w:val="17"/>
        </w:numPr>
        <w:spacing w:after="0"/>
        <w:ind w:left="714" w:hanging="357"/>
        <w:contextualSpacing/>
        <w:jc w:val="both"/>
        <w:rPr>
          <w:rFonts w:eastAsia="Calibri" w:cs="Arial"/>
          <w:color w:val="000000" w:themeColor="text1"/>
          <w:lang w:val="x-none"/>
        </w:rPr>
      </w:pPr>
      <w:r w:rsidRPr="00980423">
        <w:rPr>
          <w:rFonts w:eastAsia="Calibri" w:cs="Arial"/>
          <w:color w:val="000000" w:themeColor="text1"/>
          <w:sz w:val="16"/>
          <w:szCs w:val="16"/>
          <w:lang w:val="x-none"/>
        </w:rPr>
        <w:t xml:space="preserve"> </w:t>
      </w:r>
      <w:r w:rsidRPr="00980423">
        <w:rPr>
          <w:rFonts w:eastAsia="Calibri" w:cs="A"/>
          <w:color w:val="000000" w:themeColor="text1"/>
          <w:lang w:val="x-none"/>
        </w:rPr>
        <w:t>W niniejszym postępowaniu o udzielenie zamówienia ko</w:t>
      </w:r>
      <w:r w:rsidR="009E5515">
        <w:rPr>
          <w:rFonts w:eastAsia="Calibri" w:cs="A"/>
          <w:color w:val="000000" w:themeColor="text1"/>
          <w:lang w:val="x-none"/>
        </w:rPr>
        <w:t>munikacja między zamawiającym a</w:t>
      </w:r>
      <w:r w:rsidR="009E5515">
        <w:rPr>
          <w:rFonts w:eastAsia="Calibri" w:cs="A"/>
          <w:color w:val="000000" w:themeColor="text1"/>
        </w:rPr>
        <w:t> </w:t>
      </w:r>
      <w:r w:rsidRPr="00980423">
        <w:rPr>
          <w:rFonts w:eastAsia="Calibri" w:cs="A"/>
          <w:color w:val="000000" w:themeColor="text1"/>
          <w:lang w:val="x-none"/>
        </w:rPr>
        <w:t xml:space="preserve">wykonawcami odbywa się przy użyciu środków komunikacji elektronicznej (e-mail Zamawiającego: </w:t>
      </w:r>
      <w:r w:rsidRPr="00980423">
        <w:rPr>
          <w:rFonts w:eastAsia="Calibri" w:cs="A"/>
          <w:color w:val="000000" w:themeColor="text1"/>
        </w:rPr>
        <w:t>zamowienia@gniewkowo.com.pl</w:t>
      </w:r>
      <w:r w:rsidRPr="00980423">
        <w:rPr>
          <w:rFonts w:eastAsia="Calibri" w:cs="A"/>
          <w:color w:val="000000" w:themeColor="text1"/>
          <w:lang w:val="x-none"/>
        </w:rPr>
        <w:t>)</w:t>
      </w:r>
    </w:p>
    <w:p w:rsidR="005670F9" w:rsidRPr="00980423" w:rsidRDefault="005670F9" w:rsidP="00B41AA4">
      <w:pPr>
        <w:numPr>
          <w:ilvl w:val="0"/>
          <w:numId w:val="17"/>
        </w:numPr>
        <w:spacing w:after="0"/>
        <w:contextualSpacing/>
        <w:jc w:val="both"/>
        <w:rPr>
          <w:rFonts w:eastAsia="Calibri" w:cs="Arial"/>
          <w:color w:val="000000" w:themeColor="text1"/>
          <w:lang w:val="x-none"/>
        </w:rPr>
      </w:pPr>
      <w:r w:rsidRPr="00980423">
        <w:rPr>
          <w:rFonts w:eastAsia="Calibri" w:cs="Arial"/>
          <w:color w:val="000000" w:themeColor="text1"/>
          <w:lang w:val="x-none"/>
        </w:rPr>
        <w:t>Oferta jest składana wyłącznie w formie pisemnej (dokumenty składane do oferty mogą być złożone w formie kopii potwierdzonej za zgodność z oryginałem przez osobę uprawnioną). Wnioski, zawiadomienia oraz informacje Zamawiający oraz wykonawcy przekazują drogą elektroniczną</w:t>
      </w:r>
      <w:r w:rsidRPr="00980423">
        <w:rPr>
          <w:rFonts w:eastAsia="Calibri" w:cs="Times New Roman"/>
          <w:b/>
          <w:color w:val="000000" w:themeColor="text1"/>
          <w:lang w:val="x-none"/>
        </w:rPr>
        <w:t>.</w:t>
      </w:r>
      <w:r w:rsidRPr="00980423">
        <w:rPr>
          <w:rFonts w:eastAsia="Calibri" w:cs="Arial"/>
          <w:b/>
          <w:bCs/>
          <w:i/>
          <w:iCs/>
          <w:color w:val="000000" w:themeColor="text1"/>
          <w:lang w:val="x-none"/>
        </w:rPr>
        <w:t xml:space="preserve"> </w:t>
      </w:r>
      <w:r w:rsidRPr="00980423">
        <w:rPr>
          <w:rFonts w:eastAsia="Calibri" w:cs="Arial"/>
          <w:color w:val="000000" w:themeColor="text1"/>
          <w:lang w:val="x-none"/>
        </w:rPr>
        <w:t xml:space="preserve">Każda ze stron na </w:t>
      </w:r>
      <w:r w:rsidRPr="00980423">
        <w:rPr>
          <w:rFonts w:eastAsia="TimesNewRoman" w:cs="Arial"/>
          <w:color w:val="000000" w:themeColor="text1"/>
          <w:lang w:val="x-none"/>
        </w:rPr>
        <w:t>żą</w:t>
      </w:r>
      <w:r w:rsidRPr="00980423">
        <w:rPr>
          <w:rFonts w:eastAsia="Calibri" w:cs="Arial"/>
          <w:color w:val="000000" w:themeColor="text1"/>
          <w:lang w:val="x-none"/>
        </w:rPr>
        <w:t>danie drugiej niezwłocznie potwierdza fakt ich otrzymania. Przesłanie przez Zamawiającego dokumentu pocztą elektroniczną bez względu na włączenie czy wyłączenie opcji potwierdzenia uznane będ</w:t>
      </w:r>
      <w:r w:rsidR="009E5515">
        <w:rPr>
          <w:rFonts w:eastAsia="Calibri" w:cs="Arial"/>
          <w:color w:val="000000" w:themeColor="text1"/>
          <w:lang w:val="x-none"/>
        </w:rPr>
        <w:t>zie jako dokonane tj. wysłane i </w:t>
      </w:r>
      <w:r w:rsidRPr="00980423">
        <w:rPr>
          <w:rFonts w:eastAsia="Calibri" w:cs="Arial"/>
          <w:color w:val="000000" w:themeColor="text1"/>
          <w:lang w:val="x-none"/>
        </w:rPr>
        <w:t>otrzymane w tej samej chwili.</w:t>
      </w:r>
    </w:p>
    <w:p w:rsidR="00D6257C" w:rsidRPr="00980423" w:rsidRDefault="00D6257C" w:rsidP="00B41AA4">
      <w:pPr>
        <w:numPr>
          <w:ilvl w:val="0"/>
          <w:numId w:val="17"/>
        </w:numPr>
        <w:autoSpaceDE w:val="0"/>
        <w:autoSpaceDN w:val="0"/>
        <w:adjustRightInd w:val="0"/>
        <w:spacing w:before="240" w:after="0"/>
        <w:contextualSpacing/>
        <w:jc w:val="both"/>
        <w:rPr>
          <w:rFonts w:eastAsia="Calibri" w:cs="A"/>
          <w:color w:val="000000" w:themeColor="text1"/>
        </w:rPr>
      </w:pPr>
      <w:r w:rsidRPr="00980423">
        <w:rPr>
          <w:rFonts w:eastAsia="Calibri" w:cs="Arial"/>
          <w:color w:val="000000" w:themeColor="text1"/>
        </w:rPr>
        <w:t>Osobami uprawnionymi</w:t>
      </w:r>
      <w:r w:rsidR="005670F9" w:rsidRPr="00980423">
        <w:rPr>
          <w:rFonts w:eastAsia="Calibri" w:cs="Arial"/>
          <w:color w:val="000000" w:themeColor="text1"/>
        </w:rPr>
        <w:t xml:space="preserve"> do porozumiewania się z Wykonawcami</w:t>
      </w:r>
      <w:r w:rsidRPr="00980423">
        <w:rPr>
          <w:rFonts w:eastAsia="Calibri" w:cs="Arial"/>
          <w:color w:val="000000" w:themeColor="text1"/>
        </w:rPr>
        <w:t xml:space="preserve"> są:</w:t>
      </w:r>
    </w:p>
    <w:p w:rsidR="005670F9" w:rsidRPr="001A6D4F" w:rsidRDefault="00D6257C" w:rsidP="001A6D4F">
      <w:pPr>
        <w:autoSpaceDE w:val="0"/>
        <w:autoSpaceDN w:val="0"/>
        <w:adjustRightInd w:val="0"/>
        <w:spacing w:before="240" w:after="0"/>
        <w:ind w:left="720"/>
        <w:contextualSpacing/>
        <w:jc w:val="both"/>
        <w:rPr>
          <w:rFonts w:eastAsia="Calibri" w:cs="Arial"/>
          <w:color w:val="000000" w:themeColor="text1"/>
          <w:lang w:val="de-DE"/>
        </w:rPr>
      </w:pPr>
      <w:r w:rsidRPr="00980423">
        <w:rPr>
          <w:rFonts w:eastAsia="Calibri" w:cs="Arial"/>
          <w:color w:val="000000" w:themeColor="text1"/>
        </w:rPr>
        <w:t>1</w:t>
      </w:r>
      <w:r w:rsidRPr="00980423">
        <w:rPr>
          <w:rFonts w:eastAsia="Calibri" w:cs="Arial"/>
        </w:rPr>
        <w:t xml:space="preserve">) </w:t>
      </w:r>
      <w:r w:rsidR="00414905">
        <w:rPr>
          <w:rFonts w:eastAsia="Calibri" w:cs="Arial"/>
        </w:rPr>
        <w:t>Justyna Mickiewicz -Paradowska</w:t>
      </w:r>
      <w:r w:rsidR="005B0CF2">
        <w:rPr>
          <w:rFonts w:eastAsia="Calibri" w:cs="Arial"/>
        </w:rPr>
        <w:t>- w zakresie przedmiotu zamówienia,</w:t>
      </w:r>
      <w:r w:rsidRPr="00980423">
        <w:rPr>
          <w:rFonts w:eastAsia="Calibri" w:cs="Arial"/>
        </w:rPr>
        <w:t xml:space="preserve"> tel. </w:t>
      </w:r>
      <w:r w:rsidRPr="001A6D4F">
        <w:rPr>
          <w:rFonts w:eastAsia="Calibri" w:cs="Arial"/>
          <w:lang w:val="de-DE"/>
        </w:rPr>
        <w:t>(052)</w:t>
      </w:r>
      <w:r w:rsidR="0042769A" w:rsidRPr="001A6D4F">
        <w:rPr>
          <w:rFonts w:eastAsia="Calibri" w:cs="Arial"/>
          <w:lang w:val="de-DE"/>
        </w:rPr>
        <w:t xml:space="preserve"> </w:t>
      </w:r>
      <w:r w:rsidRPr="001A6D4F">
        <w:rPr>
          <w:rFonts w:eastAsia="Calibri" w:cs="Arial"/>
          <w:lang w:val="de-DE"/>
        </w:rPr>
        <w:t>354 30</w:t>
      </w:r>
      <w:r w:rsidR="00AE7F1F" w:rsidRPr="001A6D4F">
        <w:rPr>
          <w:rFonts w:eastAsia="Calibri" w:cs="Arial"/>
          <w:lang w:val="de-DE"/>
        </w:rPr>
        <w:t xml:space="preserve"> 15</w:t>
      </w:r>
      <w:r w:rsidR="0042769A" w:rsidRPr="001A6D4F">
        <w:rPr>
          <w:rFonts w:eastAsia="Calibri" w:cs="Arial"/>
          <w:lang w:val="de-DE"/>
        </w:rPr>
        <w:t xml:space="preserve">, </w:t>
      </w:r>
      <w:proofErr w:type="spellStart"/>
      <w:r w:rsidR="0042769A" w:rsidRPr="001A6D4F">
        <w:rPr>
          <w:rFonts w:eastAsia="Calibri" w:cs="Arial"/>
          <w:lang w:val="de-DE"/>
        </w:rPr>
        <w:t>e-mail</w:t>
      </w:r>
      <w:proofErr w:type="spellEnd"/>
      <w:r w:rsidR="0042769A" w:rsidRPr="001A6D4F">
        <w:rPr>
          <w:rFonts w:eastAsia="Calibri" w:cs="Arial"/>
          <w:lang w:val="de-DE"/>
        </w:rPr>
        <w:t xml:space="preserve">: </w:t>
      </w:r>
      <w:r w:rsidR="008078F9">
        <w:rPr>
          <w:rFonts w:eastAsia="Calibri" w:cs="Arial"/>
          <w:lang w:val="de-DE"/>
        </w:rPr>
        <w:t>nakonieczny</w:t>
      </w:r>
      <w:r w:rsidR="00AE7F1F" w:rsidRPr="001A6D4F">
        <w:rPr>
          <w:lang w:val="de-DE"/>
        </w:rPr>
        <w:t>@gniewkowo.com.pl</w:t>
      </w:r>
    </w:p>
    <w:p w:rsidR="00D6257C" w:rsidRPr="00980423" w:rsidRDefault="00D6257C" w:rsidP="001A6D4F">
      <w:pPr>
        <w:autoSpaceDE w:val="0"/>
        <w:autoSpaceDN w:val="0"/>
        <w:adjustRightInd w:val="0"/>
        <w:spacing w:before="240" w:after="0"/>
        <w:ind w:left="720"/>
        <w:contextualSpacing/>
        <w:jc w:val="both"/>
        <w:rPr>
          <w:rFonts w:eastAsia="Calibri" w:cs="A"/>
          <w:color w:val="000000" w:themeColor="text1"/>
        </w:rPr>
      </w:pPr>
      <w:r w:rsidRPr="00980423">
        <w:rPr>
          <w:rFonts w:eastAsia="Calibri" w:cs="Arial"/>
          <w:color w:val="000000" w:themeColor="text1"/>
        </w:rPr>
        <w:t xml:space="preserve">2) </w:t>
      </w:r>
      <w:r w:rsidR="008078F9">
        <w:rPr>
          <w:rFonts w:eastAsia="Calibri" w:cs="Arial"/>
          <w:color w:val="000000" w:themeColor="text1"/>
        </w:rPr>
        <w:t xml:space="preserve">Jacek </w:t>
      </w:r>
      <w:proofErr w:type="spellStart"/>
      <w:r w:rsidR="008078F9">
        <w:rPr>
          <w:rFonts w:eastAsia="Calibri" w:cs="Arial"/>
          <w:color w:val="000000" w:themeColor="text1"/>
        </w:rPr>
        <w:t>Martenka</w:t>
      </w:r>
      <w:proofErr w:type="spellEnd"/>
      <w:r w:rsidRPr="00980423">
        <w:rPr>
          <w:rFonts w:eastAsia="Calibri" w:cs="Arial"/>
          <w:color w:val="000000" w:themeColor="text1"/>
        </w:rPr>
        <w:t>- w zakresie procedury prawa zamówień publicznych</w:t>
      </w:r>
      <w:r w:rsidR="0042769A" w:rsidRPr="00980423">
        <w:rPr>
          <w:rFonts w:eastAsia="Calibri" w:cs="Arial"/>
          <w:color w:val="000000" w:themeColor="text1"/>
        </w:rPr>
        <w:t xml:space="preserve">, tel. (052) 354 30 </w:t>
      </w:r>
      <w:r w:rsidR="008078F9">
        <w:rPr>
          <w:rFonts w:eastAsia="Calibri" w:cs="Arial"/>
          <w:color w:val="000000" w:themeColor="text1"/>
        </w:rPr>
        <w:t>38</w:t>
      </w:r>
      <w:r w:rsidR="0042769A" w:rsidRPr="00980423">
        <w:rPr>
          <w:rFonts w:eastAsia="Calibri" w:cs="Arial"/>
          <w:color w:val="000000" w:themeColor="text1"/>
        </w:rPr>
        <w:t>, e-mail: zamówienia@gniewkowo.com.pl</w:t>
      </w:r>
    </w:p>
    <w:p w:rsidR="005670F9" w:rsidRPr="00980423" w:rsidRDefault="005670F9" w:rsidP="00B41AA4">
      <w:pPr>
        <w:numPr>
          <w:ilvl w:val="0"/>
          <w:numId w:val="17"/>
        </w:numPr>
        <w:autoSpaceDE w:val="0"/>
        <w:autoSpaceDN w:val="0"/>
        <w:adjustRightInd w:val="0"/>
        <w:spacing w:before="240" w:after="0"/>
        <w:contextualSpacing/>
        <w:jc w:val="both"/>
        <w:rPr>
          <w:rFonts w:eastAsia="Calibri" w:cs="A"/>
          <w:color w:val="000000" w:themeColor="text1"/>
        </w:rPr>
      </w:pPr>
      <w:r w:rsidRPr="00980423">
        <w:rPr>
          <w:rFonts w:eastAsia="Calibri" w:cs="Arial"/>
          <w:color w:val="000000" w:themeColor="text1"/>
        </w:rPr>
        <w:t xml:space="preserve">SIWZ wraz z załącznikami jest zamieszczona na stronie internetowej </w:t>
      </w:r>
      <w:hyperlink r:id="rId14" w:history="1">
        <w:r w:rsidRPr="00980423">
          <w:rPr>
            <w:rFonts w:eastAsia="Calibri" w:cs="Times New Roman"/>
            <w:b/>
            <w:color w:val="000000" w:themeColor="text1"/>
            <w:u w:val="single"/>
          </w:rPr>
          <w:t>www.gniewkowo.bipgmina.pl</w:t>
        </w:r>
      </w:hyperlink>
      <w:r w:rsidRPr="00980423">
        <w:rPr>
          <w:rFonts w:eastAsia="Calibri" w:cs="Times New Roman"/>
          <w:b/>
          <w:color w:val="000000" w:themeColor="text1"/>
        </w:rPr>
        <w:t>.</w:t>
      </w:r>
    </w:p>
    <w:p w:rsidR="005670F9" w:rsidRPr="00980423" w:rsidRDefault="005670F9" w:rsidP="00B41AA4">
      <w:pPr>
        <w:numPr>
          <w:ilvl w:val="0"/>
          <w:numId w:val="17"/>
        </w:numPr>
        <w:autoSpaceDE w:val="0"/>
        <w:autoSpaceDN w:val="0"/>
        <w:adjustRightInd w:val="0"/>
        <w:spacing w:before="240" w:after="0"/>
        <w:ind w:left="714" w:hanging="357"/>
        <w:contextualSpacing/>
        <w:jc w:val="both"/>
        <w:rPr>
          <w:rFonts w:eastAsia="Calibri" w:cs="A"/>
          <w:color w:val="000000" w:themeColor="text1"/>
        </w:rPr>
      </w:pPr>
      <w:r w:rsidRPr="00980423">
        <w:rPr>
          <w:rFonts w:eastAsia="Calibri" w:cs="Arial"/>
          <w:color w:val="000000" w:themeColor="text1"/>
        </w:rPr>
        <w:t>Wykonawca może zwrócić się do Zamawiającego z wnioskiem o wyjaśnienia dotyczące treści   SIWZ, kierując swoje zap</w:t>
      </w:r>
      <w:r w:rsidR="00DB7AB9">
        <w:rPr>
          <w:rFonts w:eastAsia="Calibri" w:cs="Arial"/>
          <w:color w:val="000000" w:themeColor="text1"/>
        </w:rPr>
        <w:t>ytania w formie podanej w pkt. 1</w:t>
      </w:r>
      <w:r w:rsidRPr="00980423">
        <w:rPr>
          <w:rFonts w:eastAsia="Calibri" w:cs="Arial"/>
          <w:color w:val="000000" w:themeColor="text1"/>
        </w:rPr>
        <w:t>. Wniosek o wyjaśnienie treści SIWZ można składać do Zamawiającego nie później niż do końca dnia, w którym upływa połowa wyznaczonego terminu składania ofert. Zamawiający niezwłocznie udzieli odpowiedzi na wszelkie zapytania wynikające z treści złożonego wniosku, jednak nie później niż na dwa dni przed upływem terminu składania ofert.</w:t>
      </w:r>
      <w:r w:rsidRPr="00980423">
        <w:rPr>
          <w:rFonts w:eastAsia="Calibri" w:cs="A"/>
          <w:color w:val="000000" w:themeColor="text1"/>
        </w:rPr>
        <w:t xml:space="preserve"> </w:t>
      </w:r>
      <w:r w:rsidRPr="00980423">
        <w:rPr>
          <w:rFonts w:eastAsia="Calibri" w:cs="Arial"/>
          <w:color w:val="000000" w:themeColor="text1"/>
        </w:rPr>
        <w:t xml:space="preserve">Treść wyjaśnienia zostanie zamieszczona na stronie internetowej Zamawiającego </w:t>
      </w:r>
      <w:hyperlink r:id="rId15" w:history="1">
        <w:r w:rsidRPr="00980423">
          <w:rPr>
            <w:rFonts w:eastAsia="Calibri" w:cs="Times New Roman"/>
            <w:b/>
            <w:color w:val="000000" w:themeColor="text1"/>
            <w:u w:val="single"/>
          </w:rPr>
          <w:t>www.gniewkowo.bipgmina.pl</w:t>
        </w:r>
      </w:hyperlink>
      <w:r w:rsidRPr="00980423">
        <w:rPr>
          <w:rFonts w:eastAsia="Calibri" w:cs="Times New Roman"/>
          <w:b/>
          <w:color w:val="000000" w:themeColor="text1"/>
        </w:rPr>
        <w:t xml:space="preserve">. </w:t>
      </w:r>
      <w:r w:rsidRPr="00980423">
        <w:rPr>
          <w:rFonts w:eastAsia="Calibri" w:cs="Arial"/>
          <w:color w:val="000000" w:themeColor="text1"/>
        </w:rPr>
        <w:t>Przedłużenie terminu składania ofert nie wpływa na b</w:t>
      </w:r>
      <w:r w:rsidR="001011BA">
        <w:rPr>
          <w:rFonts w:eastAsia="Calibri" w:cs="Arial"/>
          <w:color w:val="000000" w:themeColor="text1"/>
        </w:rPr>
        <w:t>ieg terminu składania wniosków.</w:t>
      </w:r>
    </w:p>
    <w:p w:rsidR="005670F9" w:rsidRPr="00980423" w:rsidRDefault="005670F9" w:rsidP="00B41AA4">
      <w:pPr>
        <w:numPr>
          <w:ilvl w:val="0"/>
          <w:numId w:val="17"/>
        </w:numPr>
        <w:autoSpaceDE w:val="0"/>
        <w:autoSpaceDN w:val="0"/>
        <w:adjustRightInd w:val="0"/>
        <w:spacing w:before="240" w:after="0"/>
        <w:contextualSpacing/>
        <w:jc w:val="both"/>
        <w:rPr>
          <w:rFonts w:eastAsia="Calibri" w:cs="A"/>
          <w:color w:val="000000" w:themeColor="text1"/>
        </w:rPr>
      </w:pPr>
      <w:r w:rsidRPr="00980423">
        <w:rPr>
          <w:rFonts w:eastAsia="Calibri" w:cs="Arial"/>
          <w:color w:val="000000" w:themeColor="text1"/>
        </w:rPr>
        <w:t xml:space="preserve">W uzasadnionych przypadkach, przed upływem terminu składania ofert, Zamawiający może zmienić treść ogłoszenia opublikowanego w Biuletynie Zamówień Publicznych (dalej BZP) lub SIWZ. Dokonane zmiany Zamawiający zamieści na stronie internetowej. Jeżeli zmiany, </w:t>
      </w:r>
      <w:r w:rsidR="00D76915">
        <w:rPr>
          <w:rFonts w:eastAsia="Calibri" w:cs="Arial"/>
          <w:color w:val="000000" w:themeColor="text1"/>
        </w:rPr>
        <w:br/>
      </w:r>
      <w:r w:rsidRPr="00980423">
        <w:rPr>
          <w:rFonts w:eastAsia="Calibri" w:cs="Arial"/>
          <w:color w:val="000000" w:themeColor="text1"/>
        </w:rPr>
        <w:t>w szczególności będą dotyczyły określenia przedmiotu zamówienia, wielkości lub zakresu zamówienia, kryteriów oceny ofert, warunków udziału w postępowaniu lub sposobu oceny ich spełniania, Zamawiający przedłuży termin składania ofert o czas niezbędny do wprowadzenia tych zmian.</w:t>
      </w:r>
    </w:p>
    <w:p w:rsidR="005670F9" w:rsidRDefault="005670F9" w:rsidP="001A6D4F">
      <w:pPr>
        <w:widowControl w:val="0"/>
        <w:autoSpaceDE w:val="0"/>
        <w:autoSpaceDN w:val="0"/>
        <w:adjustRightInd w:val="0"/>
        <w:spacing w:after="0"/>
        <w:jc w:val="both"/>
        <w:rPr>
          <w:rFonts w:eastAsia="Calibri" w:cs="Arial"/>
          <w:color w:val="000000" w:themeColor="text1"/>
        </w:rPr>
      </w:pPr>
    </w:p>
    <w:p w:rsidR="00414905" w:rsidRDefault="00414905" w:rsidP="001A6D4F">
      <w:pPr>
        <w:widowControl w:val="0"/>
        <w:autoSpaceDE w:val="0"/>
        <w:autoSpaceDN w:val="0"/>
        <w:adjustRightInd w:val="0"/>
        <w:spacing w:after="0"/>
        <w:jc w:val="both"/>
        <w:rPr>
          <w:rFonts w:eastAsia="Calibri" w:cs="Arial"/>
          <w:color w:val="000000" w:themeColor="text1"/>
        </w:rPr>
      </w:pPr>
    </w:p>
    <w:p w:rsidR="00414905" w:rsidRPr="00980423" w:rsidRDefault="00414905" w:rsidP="001A6D4F">
      <w:pPr>
        <w:widowControl w:val="0"/>
        <w:autoSpaceDE w:val="0"/>
        <w:autoSpaceDN w:val="0"/>
        <w:adjustRightInd w:val="0"/>
        <w:spacing w:after="0"/>
        <w:jc w:val="both"/>
        <w:rPr>
          <w:rFonts w:eastAsia="Calibri" w:cs="Arial"/>
          <w:color w:val="000000" w:themeColor="text1"/>
        </w:rPr>
      </w:pPr>
    </w:p>
    <w:p w:rsidR="005670F9" w:rsidRPr="00980423" w:rsidRDefault="005670F9" w:rsidP="001A6D4F">
      <w:pPr>
        <w:pStyle w:val="Nagwek2"/>
        <w:rPr>
          <w:rFonts w:eastAsia="Calibri"/>
        </w:rPr>
      </w:pPr>
      <w:bookmarkStart w:id="10" w:name="_Toc55454108"/>
      <w:r w:rsidRPr="00980423">
        <w:rPr>
          <w:rFonts w:eastAsia="Calibri"/>
        </w:rPr>
        <w:lastRenderedPageBreak/>
        <w:t>IX. Wymagania dotyczące wadium</w:t>
      </w:r>
      <w:bookmarkEnd w:id="10"/>
    </w:p>
    <w:p w:rsidR="005670F9" w:rsidRPr="00980423" w:rsidRDefault="005670F9" w:rsidP="001A6D4F">
      <w:pPr>
        <w:widowControl w:val="0"/>
        <w:autoSpaceDE w:val="0"/>
        <w:autoSpaceDN w:val="0"/>
        <w:adjustRightInd w:val="0"/>
        <w:spacing w:after="0"/>
        <w:jc w:val="both"/>
        <w:rPr>
          <w:rFonts w:eastAsia="Calibri" w:cs="Arial"/>
          <w:color w:val="000000" w:themeColor="text1"/>
        </w:rPr>
      </w:pPr>
    </w:p>
    <w:p w:rsidR="005670F9" w:rsidRPr="00A35AE2" w:rsidRDefault="005670F9" w:rsidP="00B41AA4">
      <w:pPr>
        <w:pStyle w:val="Akapitzlist"/>
        <w:widowControl w:val="0"/>
        <w:numPr>
          <w:ilvl w:val="3"/>
          <w:numId w:val="17"/>
        </w:numPr>
        <w:tabs>
          <w:tab w:val="clear" w:pos="2880"/>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A35AE2">
        <w:rPr>
          <w:rFonts w:eastAsia="Calibri" w:cs="Calibri"/>
          <w:color w:val="000000" w:themeColor="text1"/>
        </w:rPr>
        <w:t>Zamawiający</w:t>
      </w:r>
      <w:r w:rsidR="00414905">
        <w:rPr>
          <w:rFonts w:eastAsia="Calibri" w:cs="Calibri"/>
          <w:color w:val="000000" w:themeColor="text1"/>
        </w:rPr>
        <w:t xml:space="preserve"> nie</w:t>
      </w:r>
      <w:r w:rsidRPr="00A35AE2">
        <w:rPr>
          <w:rFonts w:eastAsia="Calibri" w:cs="Calibri"/>
          <w:color w:val="000000" w:themeColor="text1"/>
        </w:rPr>
        <w:t xml:space="preserve"> wymaga wniesienia wadium.</w:t>
      </w:r>
    </w:p>
    <w:p w:rsidR="005670F9" w:rsidRPr="00B93B53" w:rsidRDefault="005670F9" w:rsidP="00414905">
      <w:pPr>
        <w:pStyle w:val="Akapitzlist"/>
        <w:widowControl w:val="0"/>
        <w:tabs>
          <w:tab w:val="left" w:pos="860"/>
          <w:tab w:val="left" w:pos="1004"/>
          <w:tab w:val="left" w:leader="dot" w:pos="6044"/>
          <w:tab w:val="left" w:leader="dot" w:pos="8384"/>
        </w:tabs>
        <w:autoSpaceDE w:val="0"/>
        <w:autoSpaceDN w:val="0"/>
        <w:adjustRightInd w:val="0"/>
        <w:spacing w:before="60" w:after="60"/>
        <w:ind w:left="284"/>
        <w:jc w:val="both"/>
        <w:rPr>
          <w:rFonts w:eastAsia="Calibri" w:cs="Calibri"/>
          <w:color w:val="000000" w:themeColor="text1"/>
        </w:rPr>
      </w:pPr>
    </w:p>
    <w:p w:rsidR="005670F9" w:rsidRPr="00980423" w:rsidRDefault="005670F9" w:rsidP="001A6D4F">
      <w:pPr>
        <w:widowControl w:val="0"/>
        <w:autoSpaceDE w:val="0"/>
        <w:autoSpaceDN w:val="0"/>
        <w:adjustRightInd w:val="0"/>
        <w:spacing w:after="0"/>
        <w:jc w:val="both"/>
        <w:rPr>
          <w:rFonts w:eastAsia="Calibri" w:cs="Arial"/>
          <w:color w:val="000000" w:themeColor="text1"/>
        </w:rPr>
      </w:pPr>
    </w:p>
    <w:p w:rsidR="005670F9" w:rsidRPr="00980423" w:rsidRDefault="005670F9" w:rsidP="001A6D4F">
      <w:pPr>
        <w:pStyle w:val="Nagwek2"/>
        <w:rPr>
          <w:rFonts w:eastAsia="Calibri"/>
        </w:rPr>
      </w:pPr>
      <w:bookmarkStart w:id="11" w:name="_Toc55454109"/>
      <w:r w:rsidRPr="00980423">
        <w:rPr>
          <w:rFonts w:eastAsia="Calibri"/>
        </w:rPr>
        <w:t>X. Termin związania ofertą</w:t>
      </w:r>
      <w:bookmarkEnd w:id="11"/>
    </w:p>
    <w:p w:rsidR="005670F9" w:rsidRPr="00980423" w:rsidRDefault="005670F9" w:rsidP="001A6D4F">
      <w:pPr>
        <w:widowControl w:val="0"/>
        <w:tabs>
          <w:tab w:val="left" w:pos="720"/>
        </w:tabs>
        <w:autoSpaceDE w:val="0"/>
        <w:autoSpaceDN w:val="0"/>
        <w:adjustRightInd w:val="0"/>
        <w:spacing w:before="60" w:after="60"/>
        <w:ind w:left="360" w:hanging="295"/>
        <w:jc w:val="both"/>
        <w:rPr>
          <w:rFonts w:eastAsia="Calibri" w:cs="Arial"/>
          <w:color w:val="000000" w:themeColor="text1"/>
        </w:rPr>
      </w:pPr>
    </w:p>
    <w:p w:rsidR="005670F9" w:rsidRPr="00980423" w:rsidRDefault="005670F9" w:rsidP="001A6D4F">
      <w:pPr>
        <w:widowControl w:val="0"/>
        <w:tabs>
          <w:tab w:val="left" w:pos="720"/>
        </w:tabs>
        <w:autoSpaceDE w:val="0"/>
        <w:autoSpaceDN w:val="0"/>
        <w:adjustRightInd w:val="0"/>
        <w:spacing w:before="60" w:after="60"/>
        <w:ind w:left="360" w:hanging="295"/>
        <w:jc w:val="both"/>
        <w:rPr>
          <w:rFonts w:eastAsia="Calibri" w:cs="Calibri"/>
          <w:color w:val="000000" w:themeColor="text1"/>
        </w:rPr>
      </w:pPr>
      <w:r w:rsidRPr="00980423">
        <w:rPr>
          <w:rFonts w:eastAsia="Calibri" w:cs="Arial"/>
          <w:color w:val="000000" w:themeColor="text1"/>
        </w:rPr>
        <w:t>1.</w:t>
      </w:r>
      <w:r w:rsidRPr="00980423">
        <w:rPr>
          <w:rFonts w:eastAsia="Calibri" w:cs="Calibri"/>
          <w:color w:val="000000" w:themeColor="text1"/>
        </w:rPr>
        <w:tab/>
        <w:t>Bieg terminu związania ofertą rozpoczyna się wraz z upływem terminu składania ofert.</w:t>
      </w:r>
    </w:p>
    <w:p w:rsidR="005670F9" w:rsidRPr="00980423" w:rsidRDefault="005670F9" w:rsidP="001A6D4F">
      <w:pPr>
        <w:widowControl w:val="0"/>
        <w:tabs>
          <w:tab w:val="left" w:pos="72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2.</w:t>
      </w:r>
      <w:r w:rsidRPr="00980423">
        <w:rPr>
          <w:rFonts w:eastAsia="Calibri" w:cs="Calibri"/>
          <w:color w:val="000000" w:themeColor="text1"/>
        </w:rPr>
        <w:tab/>
        <w:t>Wykonawca pozostaje związany ofertą przez okres 30 dni od upływu terminu składania ofert.</w:t>
      </w:r>
    </w:p>
    <w:p w:rsidR="005670F9" w:rsidRPr="00980423" w:rsidRDefault="005670F9" w:rsidP="001A6D4F">
      <w:pPr>
        <w:widowControl w:val="0"/>
        <w:tabs>
          <w:tab w:val="left" w:pos="72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3.</w:t>
      </w:r>
      <w:r w:rsidRPr="00980423">
        <w:rPr>
          <w:rFonts w:eastAsia="Calibri" w:cs="Calibri"/>
          <w:color w:val="000000" w:themeColor="text1"/>
        </w:rPr>
        <w:tab/>
        <w:t>W uzasadnionych przypadkach, na co najmniej 3 dni przed upływem terminu związania ofertą zamawiający może tylko raz zwrócić się do wykonawców o wyrażenie zgody na przedłużenie tego terminu o oznaczony okres, nie dłuższy jednak niż 60 dni.</w:t>
      </w:r>
    </w:p>
    <w:p w:rsidR="005670F9" w:rsidRPr="00980423" w:rsidRDefault="005670F9" w:rsidP="001A6D4F">
      <w:pPr>
        <w:widowControl w:val="0"/>
        <w:tabs>
          <w:tab w:val="left" w:pos="72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4.</w:t>
      </w:r>
      <w:r w:rsidRPr="00980423">
        <w:rPr>
          <w:rFonts w:eastAsia="Calibri" w:cs="Calibri"/>
          <w:color w:val="000000" w:themeColor="text1"/>
        </w:rPr>
        <w:tab/>
        <w:t>Wykonawca może przedłużyć termin związania ofertą samodzielnie, zawiadamiając o tym zamawiającego.</w:t>
      </w:r>
    </w:p>
    <w:p w:rsidR="005670F9" w:rsidRPr="00980423" w:rsidRDefault="005670F9" w:rsidP="001A6D4F">
      <w:pPr>
        <w:widowControl w:val="0"/>
        <w:tabs>
          <w:tab w:val="left" w:pos="72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5.</w:t>
      </w:r>
      <w:r w:rsidRPr="00980423">
        <w:rPr>
          <w:rFonts w:eastAsia="Calibri" w:cs="Calibri"/>
          <w:color w:val="000000" w:themeColor="text1"/>
        </w:rPr>
        <w:tab/>
      </w:r>
      <w:r w:rsidR="008A6EFD" w:rsidRPr="00980423">
        <w:rPr>
          <w:rFonts w:eastAsia="Calibri" w:cs="Calibri"/>
          <w:color w:val="000000" w:themeColor="text1"/>
        </w:rPr>
        <w:t xml:space="preserve">Przedłużenie terminu związania ofertą jest dopuszczalne tylko z jednoczesnym przedłużeniem okresu ważności wadium albo, jeżeli nie jest to możliwe, z wniesieniem nowego wadium na przedłużony okres związania ofertą. </w:t>
      </w:r>
      <w:r w:rsidRPr="00980423">
        <w:rPr>
          <w:rFonts w:eastAsia="Calibri" w:cs="Calibri"/>
          <w:color w:val="000000" w:themeColor="text1"/>
        </w:rPr>
        <w:t>Jeżeli przedłużenie terminu związania ofertą dokonywane jest po wyborze oferty najkorzystniejszej, obowiązek wniesienia nowego wadium lub jego przedłużenia dotyczy jedynie wykonawcy, którego oferta została wybrana jako najkorzystniejsza.</w:t>
      </w:r>
    </w:p>
    <w:p w:rsidR="005670F9" w:rsidRPr="00980423" w:rsidRDefault="005670F9" w:rsidP="001A6D4F">
      <w:pPr>
        <w:pStyle w:val="Nagwek2"/>
        <w:rPr>
          <w:rFonts w:eastAsia="Calibri"/>
        </w:rPr>
      </w:pPr>
      <w:bookmarkStart w:id="12" w:name="_Toc55454110"/>
      <w:r w:rsidRPr="00980423">
        <w:rPr>
          <w:rFonts w:eastAsia="Calibri"/>
        </w:rPr>
        <w:t>XI. Opis sposobu przygotowania oferty</w:t>
      </w:r>
      <w:bookmarkEnd w:id="12"/>
    </w:p>
    <w:p w:rsidR="005670F9" w:rsidRPr="00980423" w:rsidRDefault="005670F9" w:rsidP="001A6D4F">
      <w:pPr>
        <w:widowControl w:val="0"/>
        <w:autoSpaceDE w:val="0"/>
        <w:autoSpaceDN w:val="0"/>
        <w:adjustRightInd w:val="0"/>
        <w:spacing w:after="0"/>
        <w:jc w:val="both"/>
        <w:rPr>
          <w:rFonts w:eastAsia="Calibri" w:cs="Arial"/>
          <w:color w:val="000000" w:themeColor="text1"/>
        </w:rPr>
      </w:pPr>
    </w:p>
    <w:p w:rsidR="005670F9" w:rsidRPr="00980423" w:rsidRDefault="005670F9" w:rsidP="00B41AA4">
      <w:pPr>
        <w:numPr>
          <w:ilvl w:val="3"/>
          <w:numId w:val="18"/>
        </w:numPr>
        <w:spacing w:after="0"/>
        <w:ind w:left="284" w:hanging="284"/>
        <w:contextualSpacing/>
        <w:jc w:val="both"/>
        <w:rPr>
          <w:rFonts w:eastAsia="Calibri" w:cs="Arial"/>
          <w:b/>
          <w:color w:val="000000" w:themeColor="text1"/>
          <w:lang w:val="x-none"/>
        </w:rPr>
      </w:pPr>
      <w:r w:rsidRPr="00980423">
        <w:rPr>
          <w:rFonts w:eastAsia="Calibri" w:cs="Arial"/>
          <w:b/>
          <w:color w:val="000000" w:themeColor="text1"/>
          <w:lang w:val="x-none"/>
        </w:rPr>
        <w:t>Na ofertę składają się:</w:t>
      </w:r>
    </w:p>
    <w:p w:rsidR="005670F9" w:rsidRPr="00980423" w:rsidRDefault="005670F9" w:rsidP="00B41AA4">
      <w:pPr>
        <w:numPr>
          <w:ilvl w:val="3"/>
          <w:numId w:val="19"/>
        </w:numPr>
        <w:tabs>
          <w:tab w:val="num" w:pos="-1985"/>
          <w:tab w:val="left" w:pos="-1560"/>
          <w:tab w:val="left" w:pos="-1276"/>
        </w:tabs>
        <w:spacing w:after="0"/>
        <w:ind w:left="709" w:hanging="425"/>
        <w:contextualSpacing/>
        <w:jc w:val="both"/>
        <w:rPr>
          <w:rFonts w:eastAsia="Calibri" w:cs="Arial"/>
          <w:b/>
          <w:bCs/>
          <w:color w:val="000000" w:themeColor="text1"/>
        </w:rPr>
      </w:pPr>
      <w:r w:rsidRPr="00980423">
        <w:rPr>
          <w:rFonts w:eastAsia="Calibri" w:cs="Arial"/>
          <w:color w:val="000000" w:themeColor="text1"/>
        </w:rPr>
        <w:t>wypełniony  załącznik nr 1 – formularz ofertowy,</w:t>
      </w:r>
    </w:p>
    <w:p w:rsidR="005670F9" w:rsidRPr="00980423" w:rsidRDefault="005670F9" w:rsidP="00B41AA4">
      <w:pPr>
        <w:numPr>
          <w:ilvl w:val="3"/>
          <w:numId w:val="19"/>
        </w:numPr>
        <w:tabs>
          <w:tab w:val="num" w:pos="-1985"/>
          <w:tab w:val="left" w:pos="-1560"/>
          <w:tab w:val="left" w:pos="-1276"/>
        </w:tabs>
        <w:spacing w:after="0"/>
        <w:ind w:left="709" w:hanging="425"/>
        <w:contextualSpacing/>
        <w:jc w:val="both"/>
        <w:rPr>
          <w:rFonts w:eastAsia="Calibri" w:cs="Arial"/>
          <w:b/>
          <w:bCs/>
          <w:color w:val="000000" w:themeColor="text1"/>
        </w:rPr>
      </w:pPr>
      <w:r w:rsidRPr="00980423">
        <w:rPr>
          <w:rFonts w:eastAsia="Calibri" w:cs="Arial"/>
          <w:color w:val="000000" w:themeColor="text1"/>
        </w:rPr>
        <w:t>wypełniony załącznik nr 2 – oświadczenie o spełnianiu warunków udziału w postępowaniu,</w:t>
      </w:r>
    </w:p>
    <w:p w:rsidR="005670F9" w:rsidRPr="00980423" w:rsidRDefault="005670F9" w:rsidP="00B41AA4">
      <w:pPr>
        <w:numPr>
          <w:ilvl w:val="3"/>
          <w:numId w:val="19"/>
        </w:numPr>
        <w:tabs>
          <w:tab w:val="num" w:pos="-1985"/>
          <w:tab w:val="left" w:pos="-1560"/>
          <w:tab w:val="left" w:pos="-1276"/>
        </w:tabs>
        <w:spacing w:after="0"/>
        <w:ind w:left="709" w:hanging="425"/>
        <w:contextualSpacing/>
        <w:jc w:val="both"/>
        <w:rPr>
          <w:rFonts w:eastAsia="Calibri" w:cs="Arial"/>
          <w:b/>
          <w:bCs/>
          <w:color w:val="000000" w:themeColor="text1"/>
        </w:rPr>
      </w:pPr>
      <w:r w:rsidRPr="00980423">
        <w:rPr>
          <w:rFonts w:eastAsia="Calibri" w:cs="Arial"/>
          <w:color w:val="000000" w:themeColor="text1"/>
        </w:rPr>
        <w:t>wypełniony załącznik nr 3- oświadczenie o braku podstaw do wykluczenia,</w:t>
      </w:r>
    </w:p>
    <w:p w:rsidR="005670F9" w:rsidRPr="00F4421F" w:rsidRDefault="005670F9" w:rsidP="00B41AA4">
      <w:pPr>
        <w:numPr>
          <w:ilvl w:val="3"/>
          <w:numId w:val="19"/>
        </w:numPr>
        <w:tabs>
          <w:tab w:val="num" w:pos="-1134"/>
        </w:tabs>
        <w:spacing w:after="0"/>
        <w:ind w:left="709" w:hanging="425"/>
        <w:contextualSpacing/>
        <w:jc w:val="both"/>
        <w:rPr>
          <w:rFonts w:eastAsia="Calibri" w:cs="Arial"/>
          <w:color w:val="000000" w:themeColor="text1"/>
        </w:rPr>
      </w:pPr>
      <w:r w:rsidRPr="00980423">
        <w:rPr>
          <w:rFonts w:eastAsia="Calibri" w:cs="Arial"/>
          <w:color w:val="000000" w:themeColor="text1"/>
        </w:rPr>
        <w:t>w przypadku Wykonawców wspólnie ubiegających się o zamówienie - pełnomocnictwo do reprezentowania ich w postępowaniu o udzielenie zamów</w:t>
      </w:r>
      <w:r w:rsidR="00B93B53">
        <w:rPr>
          <w:rFonts w:eastAsia="Calibri" w:cs="Arial"/>
          <w:color w:val="000000" w:themeColor="text1"/>
        </w:rPr>
        <w:t>ienia albo do reprezentowania w </w:t>
      </w:r>
      <w:r w:rsidRPr="00980423">
        <w:rPr>
          <w:rFonts w:eastAsia="Calibri" w:cs="Arial"/>
          <w:color w:val="000000" w:themeColor="text1"/>
        </w:rPr>
        <w:t>postępowaniu i zawarcia umowy w</w:t>
      </w:r>
      <w:r w:rsidR="0094515E">
        <w:rPr>
          <w:rFonts w:eastAsia="Calibri" w:cs="Arial"/>
          <w:color w:val="000000" w:themeColor="text1"/>
        </w:rPr>
        <w:t xml:space="preserve"> </w:t>
      </w:r>
      <w:r w:rsidR="0094515E" w:rsidRPr="00F4421F">
        <w:rPr>
          <w:rFonts w:eastAsia="Calibri" w:cs="Arial"/>
          <w:color w:val="000000" w:themeColor="text1"/>
        </w:rPr>
        <w:t>sprawie zamówienia publicznego,</w:t>
      </w:r>
    </w:p>
    <w:p w:rsidR="0094515E" w:rsidRPr="00F4421F" w:rsidRDefault="0094515E" w:rsidP="00B41AA4">
      <w:pPr>
        <w:numPr>
          <w:ilvl w:val="3"/>
          <w:numId w:val="19"/>
        </w:numPr>
        <w:tabs>
          <w:tab w:val="num" w:pos="-1134"/>
        </w:tabs>
        <w:spacing w:after="0"/>
        <w:ind w:left="709" w:hanging="425"/>
        <w:contextualSpacing/>
        <w:jc w:val="both"/>
        <w:rPr>
          <w:rFonts w:eastAsia="Calibri" w:cs="Arial"/>
          <w:color w:val="000000" w:themeColor="text1"/>
        </w:rPr>
      </w:pPr>
      <w:r w:rsidRPr="00F4421F">
        <w:rPr>
          <w:rFonts w:eastAsia="Calibri" w:cs="Arial"/>
          <w:color w:val="000000" w:themeColor="text1"/>
        </w:rPr>
        <w:t xml:space="preserve">w przypadku Wykonawców polegających na zdolności podmiotu trzeciego- dokument służący wykazaniu udostępniania potencjału przez podmiot trzeci w zakresie określonym w art. 22a ustawy </w:t>
      </w:r>
      <w:proofErr w:type="spellStart"/>
      <w:r w:rsidRPr="00F4421F">
        <w:rPr>
          <w:rFonts w:eastAsia="Calibri" w:cs="Arial"/>
          <w:color w:val="000000" w:themeColor="text1"/>
        </w:rPr>
        <w:t>Pzp</w:t>
      </w:r>
      <w:proofErr w:type="spellEnd"/>
      <w:r w:rsidRPr="00F4421F">
        <w:rPr>
          <w:rFonts w:eastAsia="Calibri" w:cs="Arial"/>
          <w:color w:val="000000" w:themeColor="text1"/>
        </w:rPr>
        <w:t>- wzór dokumentu</w:t>
      </w:r>
      <w:r w:rsidR="003A470C" w:rsidRPr="00F4421F">
        <w:rPr>
          <w:rFonts w:eastAsia="Calibri" w:cs="Arial"/>
          <w:color w:val="000000" w:themeColor="text1"/>
        </w:rPr>
        <w:t xml:space="preserve"> stanowi </w:t>
      </w:r>
      <w:r w:rsidR="001B2170" w:rsidRPr="00F4421F">
        <w:rPr>
          <w:rFonts w:eastAsia="Calibri" w:cs="Arial"/>
          <w:color w:val="000000" w:themeColor="text1"/>
        </w:rPr>
        <w:t>załącznik nr 8</w:t>
      </w:r>
      <w:r w:rsidR="003A470C" w:rsidRPr="00F4421F">
        <w:rPr>
          <w:rFonts w:eastAsia="Calibri" w:cs="Arial"/>
          <w:color w:val="000000" w:themeColor="text1"/>
        </w:rPr>
        <w:t xml:space="preserve"> do SIWZ,</w:t>
      </w:r>
    </w:p>
    <w:p w:rsidR="001A10D7" w:rsidRPr="00980423" w:rsidRDefault="001A10D7" w:rsidP="00B41AA4">
      <w:pPr>
        <w:numPr>
          <w:ilvl w:val="3"/>
          <w:numId w:val="19"/>
        </w:numPr>
        <w:tabs>
          <w:tab w:val="num" w:pos="-1134"/>
        </w:tabs>
        <w:spacing w:after="0"/>
        <w:ind w:left="709" w:hanging="425"/>
        <w:contextualSpacing/>
        <w:jc w:val="both"/>
        <w:rPr>
          <w:rFonts w:eastAsia="Calibri" w:cs="Arial"/>
          <w:color w:val="000000" w:themeColor="text1"/>
        </w:rPr>
      </w:pPr>
      <w:r w:rsidRPr="00F4421F">
        <w:rPr>
          <w:rFonts w:eastAsia="Calibri" w:cs="Arial"/>
          <w:color w:val="000000" w:themeColor="text1"/>
        </w:rPr>
        <w:t>pełnomocnictwo do podpisania oferty, o ile umocowanie</w:t>
      </w:r>
      <w:r>
        <w:rPr>
          <w:rFonts w:eastAsia="Calibri" w:cs="Arial"/>
          <w:color w:val="000000" w:themeColor="text1"/>
        </w:rPr>
        <w:t xml:space="preserve"> do dokonania przedmiotowej czynności nie wynika z dokumentów rejestrowych- złożone w formie oryginału lub kopii potwierdzonej za zgodność z oryginałem przez notariusza.</w:t>
      </w:r>
    </w:p>
    <w:p w:rsidR="005670F9" w:rsidRPr="00980423" w:rsidRDefault="005670F9" w:rsidP="00B41AA4">
      <w:pPr>
        <w:numPr>
          <w:ilvl w:val="2"/>
          <w:numId w:val="19"/>
        </w:numPr>
        <w:spacing w:after="0"/>
        <w:ind w:left="284" w:hanging="284"/>
        <w:contextualSpacing/>
        <w:jc w:val="both"/>
        <w:rPr>
          <w:rFonts w:eastAsia="Calibri" w:cs="Arial"/>
          <w:b/>
          <w:color w:val="000000" w:themeColor="text1"/>
          <w:lang w:val="x-none"/>
        </w:rPr>
      </w:pPr>
      <w:r w:rsidRPr="00980423">
        <w:rPr>
          <w:rFonts w:eastAsia="Calibri" w:cs="Arial"/>
          <w:b/>
          <w:color w:val="000000" w:themeColor="text1"/>
          <w:lang w:val="x-none"/>
        </w:rPr>
        <w:t>Ofertę należy złożyć w opakowaniu opisanym następująco :</w:t>
      </w:r>
    </w:p>
    <w:p w:rsidR="005670F9" w:rsidRDefault="005670F9" w:rsidP="001A6D4F">
      <w:pPr>
        <w:widowControl w:val="0"/>
        <w:tabs>
          <w:tab w:val="left" w:leader="dot" w:pos="5760"/>
          <w:tab w:val="left" w:leader="dot" w:pos="8100"/>
        </w:tabs>
        <w:autoSpaceDE w:val="0"/>
        <w:autoSpaceDN w:val="0"/>
        <w:adjustRightInd w:val="0"/>
        <w:spacing w:before="60" w:after="60"/>
        <w:jc w:val="both"/>
        <w:rPr>
          <w:rFonts w:eastAsia="Calibri" w:cs="Arial"/>
          <w:color w:val="000000" w:themeColor="text1"/>
        </w:rPr>
      </w:pPr>
    </w:p>
    <w:p w:rsidR="00414905" w:rsidRDefault="00414905" w:rsidP="001A6D4F">
      <w:pPr>
        <w:widowControl w:val="0"/>
        <w:tabs>
          <w:tab w:val="left" w:leader="dot" w:pos="5760"/>
          <w:tab w:val="left" w:leader="dot" w:pos="8100"/>
        </w:tabs>
        <w:autoSpaceDE w:val="0"/>
        <w:autoSpaceDN w:val="0"/>
        <w:adjustRightInd w:val="0"/>
        <w:spacing w:before="60" w:after="60"/>
        <w:jc w:val="both"/>
        <w:rPr>
          <w:rFonts w:eastAsia="Calibri" w:cs="Arial"/>
          <w:color w:val="000000" w:themeColor="text1"/>
        </w:rPr>
      </w:pPr>
    </w:p>
    <w:p w:rsidR="00414905" w:rsidRDefault="00414905" w:rsidP="001A6D4F">
      <w:pPr>
        <w:widowControl w:val="0"/>
        <w:tabs>
          <w:tab w:val="left" w:leader="dot" w:pos="5760"/>
          <w:tab w:val="left" w:leader="dot" w:pos="8100"/>
        </w:tabs>
        <w:autoSpaceDE w:val="0"/>
        <w:autoSpaceDN w:val="0"/>
        <w:adjustRightInd w:val="0"/>
        <w:spacing w:before="60" w:after="60"/>
        <w:jc w:val="both"/>
        <w:rPr>
          <w:rFonts w:eastAsia="Calibri" w:cs="Arial"/>
          <w:color w:val="000000" w:themeColor="text1"/>
        </w:rPr>
      </w:pPr>
    </w:p>
    <w:p w:rsidR="00414905" w:rsidRDefault="00414905" w:rsidP="001A6D4F">
      <w:pPr>
        <w:widowControl w:val="0"/>
        <w:tabs>
          <w:tab w:val="left" w:leader="dot" w:pos="5760"/>
          <w:tab w:val="left" w:leader="dot" w:pos="8100"/>
        </w:tabs>
        <w:autoSpaceDE w:val="0"/>
        <w:autoSpaceDN w:val="0"/>
        <w:adjustRightInd w:val="0"/>
        <w:spacing w:before="60" w:after="60"/>
        <w:jc w:val="both"/>
        <w:rPr>
          <w:rFonts w:eastAsia="Calibri" w:cs="Arial"/>
          <w:color w:val="000000" w:themeColor="text1"/>
        </w:rPr>
      </w:pPr>
    </w:p>
    <w:p w:rsidR="00414905" w:rsidRPr="00980423" w:rsidRDefault="00414905" w:rsidP="001A6D4F">
      <w:pPr>
        <w:widowControl w:val="0"/>
        <w:tabs>
          <w:tab w:val="left" w:leader="dot" w:pos="5760"/>
          <w:tab w:val="left" w:leader="dot" w:pos="8100"/>
        </w:tabs>
        <w:autoSpaceDE w:val="0"/>
        <w:autoSpaceDN w:val="0"/>
        <w:adjustRightInd w:val="0"/>
        <w:spacing w:before="60" w:after="60"/>
        <w:jc w:val="both"/>
        <w:rPr>
          <w:rFonts w:eastAsia="Calibri" w:cs="Arial"/>
          <w:color w:val="000000" w:themeColor="text1"/>
        </w:rPr>
      </w:pPr>
    </w:p>
    <w:p w:rsidR="005670F9" w:rsidRPr="00980423" w:rsidRDefault="005670F9" w:rsidP="001A6D4F">
      <w:pPr>
        <w:widowControl w:val="0"/>
        <w:tabs>
          <w:tab w:val="left" w:pos="1391"/>
          <w:tab w:val="left" w:leader="dot" w:pos="6611"/>
          <w:tab w:val="left" w:leader="dot" w:pos="8951"/>
        </w:tabs>
        <w:autoSpaceDE w:val="0"/>
        <w:autoSpaceDN w:val="0"/>
        <w:adjustRightInd w:val="0"/>
        <w:spacing w:before="60" w:after="60"/>
        <w:ind w:left="851" w:hanging="295"/>
        <w:jc w:val="center"/>
        <w:rPr>
          <w:rFonts w:eastAsia="Calibri" w:cs="Calibri"/>
          <w:b/>
          <w:color w:val="000000" w:themeColor="text1"/>
        </w:rPr>
      </w:pPr>
      <w:r w:rsidRPr="00980423">
        <w:rPr>
          <w:rFonts w:eastAsia="Calibri" w:cs="Calibri"/>
          <w:b/>
          <w:color w:val="000000" w:themeColor="text1"/>
        </w:rPr>
        <w:lastRenderedPageBreak/>
        <w:t>Oferta – przetarg nieograniczony pn.:</w:t>
      </w:r>
    </w:p>
    <w:p w:rsidR="005670F9" w:rsidRPr="00980423" w:rsidRDefault="005670F9" w:rsidP="001A6D4F">
      <w:pPr>
        <w:widowControl w:val="0"/>
        <w:tabs>
          <w:tab w:val="left" w:pos="1391"/>
          <w:tab w:val="left" w:leader="dot" w:pos="6611"/>
          <w:tab w:val="left" w:leader="dot" w:pos="8951"/>
        </w:tabs>
        <w:autoSpaceDE w:val="0"/>
        <w:autoSpaceDN w:val="0"/>
        <w:adjustRightInd w:val="0"/>
        <w:spacing w:before="60" w:after="60"/>
        <w:ind w:left="851" w:hanging="295"/>
        <w:jc w:val="center"/>
        <w:rPr>
          <w:rFonts w:eastAsia="Calibri" w:cs="Calibri"/>
          <w:b/>
          <w:color w:val="000000" w:themeColor="text1"/>
        </w:rPr>
      </w:pPr>
    </w:p>
    <w:p w:rsidR="005670F9" w:rsidRPr="00414905" w:rsidRDefault="00615099" w:rsidP="00615099">
      <w:pPr>
        <w:widowControl w:val="0"/>
        <w:tabs>
          <w:tab w:val="left" w:pos="1391"/>
          <w:tab w:val="left" w:leader="dot" w:pos="6611"/>
          <w:tab w:val="left" w:leader="dot" w:pos="8951"/>
        </w:tabs>
        <w:autoSpaceDE w:val="0"/>
        <w:autoSpaceDN w:val="0"/>
        <w:adjustRightInd w:val="0"/>
        <w:spacing w:before="60" w:after="60"/>
        <w:ind w:left="851" w:hanging="295"/>
        <w:jc w:val="center"/>
        <w:rPr>
          <w:rFonts w:eastAsia="Calibri" w:cs="Calibri"/>
          <w:b/>
          <w:color w:val="000000" w:themeColor="text1"/>
          <w:sz w:val="24"/>
          <w:szCs w:val="24"/>
        </w:rPr>
      </w:pPr>
      <w:r w:rsidRPr="00414905">
        <w:rPr>
          <w:b/>
        </w:rPr>
        <w:t>„</w:t>
      </w:r>
      <w:r w:rsidR="00B5296D" w:rsidRPr="006248A9">
        <w:rPr>
          <w:rFonts w:cs="Times New Roman"/>
          <w:b/>
        </w:rPr>
        <w:t>Budowa placu zabaw przy Samorządowym Przedszkolu w Gniewkowie, ul. Moniuszki, dz. nr. 560/7 i 880”.</w:t>
      </w:r>
      <w:r w:rsidR="00B5296D">
        <w:rPr>
          <w:rFonts w:cs="Times New Roman"/>
          <w:b/>
        </w:rPr>
        <w:t xml:space="preserve"> </w:t>
      </w:r>
    </w:p>
    <w:p w:rsidR="005670F9" w:rsidRPr="00980423" w:rsidRDefault="005670F9" w:rsidP="001A6D4F">
      <w:pPr>
        <w:widowControl w:val="0"/>
        <w:tabs>
          <w:tab w:val="left" w:pos="1391"/>
          <w:tab w:val="left" w:leader="dot" w:pos="6611"/>
          <w:tab w:val="left" w:leader="dot" w:pos="8951"/>
        </w:tabs>
        <w:autoSpaceDE w:val="0"/>
        <w:autoSpaceDN w:val="0"/>
        <w:adjustRightInd w:val="0"/>
        <w:spacing w:before="60" w:after="60"/>
        <w:ind w:left="851" w:hanging="295"/>
        <w:jc w:val="center"/>
        <w:rPr>
          <w:rFonts w:eastAsia="Calibri" w:cs="Calibri"/>
          <w:b/>
          <w:color w:val="000000" w:themeColor="text1"/>
        </w:rPr>
      </w:pPr>
      <w:r w:rsidRPr="00980423">
        <w:rPr>
          <w:rFonts w:eastAsia="Calibri" w:cs="Calibri"/>
          <w:b/>
          <w:color w:val="000000" w:themeColor="text1"/>
        </w:rPr>
        <w:t xml:space="preserve">nie otwierać przed </w:t>
      </w:r>
      <w:r w:rsidRPr="00980423">
        <w:rPr>
          <w:rFonts w:eastAsia="Calibri" w:cs="Calibri"/>
          <w:b/>
          <w:color w:val="000000" w:themeColor="text1"/>
          <w:highlight w:val="white"/>
        </w:rPr>
        <w:t>dniem</w:t>
      </w:r>
      <w:r w:rsidR="00414905">
        <w:rPr>
          <w:rFonts w:eastAsia="Calibri" w:cs="Calibri"/>
          <w:b/>
          <w:color w:val="000000" w:themeColor="text1"/>
        </w:rPr>
        <w:t xml:space="preserve"> 2</w:t>
      </w:r>
      <w:r w:rsidR="00B5296D">
        <w:rPr>
          <w:rFonts w:eastAsia="Calibri" w:cs="Calibri"/>
          <w:b/>
          <w:color w:val="000000" w:themeColor="text1"/>
        </w:rPr>
        <w:t>0</w:t>
      </w:r>
      <w:r w:rsidR="008078F9">
        <w:rPr>
          <w:rFonts w:eastAsia="Calibri" w:cs="Calibri"/>
          <w:b/>
          <w:color w:val="000000" w:themeColor="text1"/>
        </w:rPr>
        <w:t>.</w:t>
      </w:r>
      <w:r w:rsidR="00414905">
        <w:rPr>
          <w:rFonts w:eastAsia="Calibri" w:cs="Calibri"/>
          <w:b/>
          <w:color w:val="000000" w:themeColor="text1"/>
        </w:rPr>
        <w:t>11</w:t>
      </w:r>
      <w:r w:rsidR="008078F9">
        <w:rPr>
          <w:rFonts w:eastAsia="Calibri" w:cs="Calibri"/>
          <w:b/>
          <w:color w:val="000000" w:themeColor="text1"/>
        </w:rPr>
        <w:t>.2020</w:t>
      </w:r>
      <w:r w:rsidR="00C82674" w:rsidRPr="00980423">
        <w:rPr>
          <w:rFonts w:eastAsia="Calibri" w:cs="Calibri"/>
          <w:b/>
          <w:color w:val="000000" w:themeColor="text1"/>
        </w:rPr>
        <w:t xml:space="preserve"> </w:t>
      </w:r>
      <w:r w:rsidR="00CD48F6">
        <w:rPr>
          <w:rFonts w:eastAsia="Calibri" w:cs="Calibri"/>
          <w:b/>
          <w:color w:val="000000" w:themeColor="text1"/>
        </w:rPr>
        <w:t>r., godz. 1</w:t>
      </w:r>
      <w:r w:rsidR="00414905">
        <w:rPr>
          <w:rFonts w:eastAsia="Calibri" w:cs="Calibri"/>
          <w:b/>
          <w:color w:val="000000" w:themeColor="text1"/>
        </w:rPr>
        <w:t>0</w:t>
      </w:r>
      <w:r w:rsidR="00CD48F6">
        <w:rPr>
          <w:rFonts w:eastAsia="Calibri" w:cs="Calibri"/>
          <w:b/>
          <w:color w:val="000000" w:themeColor="text1"/>
        </w:rPr>
        <w:t>:</w:t>
      </w:r>
      <w:r w:rsidRPr="00980423">
        <w:rPr>
          <w:rFonts w:eastAsia="Calibri" w:cs="Calibri"/>
          <w:b/>
          <w:color w:val="000000" w:themeColor="text1"/>
        </w:rPr>
        <w:t>00</w:t>
      </w:r>
    </w:p>
    <w:p w:rsidR="005670F9" w:rsidRPr="00980423" w:rsidRDefault="005670F9" w:rsidP="001A6D4F">
      <w:pPr>
        <w:widowControl w:val="0"/>
        <w:tabs>
          <w:tab w:val="left" w:pos="1391"/>
          <w:tab w:val="left" w:leader="dot" w:pos="6611"/>
          <w:tab w:val="left" w:leader="dot" w:pos="8951"/>
        </w:tabs>
        <w:autoSpaceDE w:val="0"/>
        <w:autoSpaceDN w:val="0"/>
        <w:adjustRightInd w:val="0"/>
        <w:spacing w:before="60" w:after="60"/>
        <w:ind w:left="851" w:hanging="295"/>
        <w:jc w:val="both"/>
        <w:rPr>
          <w:rFonts w:eastAsia="Calibri" w:cs="Arial"/>
          <w:color w:val="000000" w:themeColor="text1"/>
        </w:rPr>
      </w:pPr>
    </w:p>
    <w:p w:rsidR="005670F9" w:rsidRPr="00980423" w:rsidRDefault="005670F9" w:rsidP="00B41AA4">
      <w:pPr>
        <w:numPr>
          <w:ilvl w:val="0"/>
          <w:numId w:val="20"/>
        </w:numPr>
        <w:tabs>
          <w:tab w:val="num" w:pos="709"/>
        </w:tabs>
        <w:spacing w:after="0"/>
        <w:ind w:left="709" w:hanging="425"/>
        <w:contextualSpacing/>
        <w:jc w:val="both"/>
        <w:rPr>
          <w:rFonts w:eastAsia="Calibri" w:cs="Arial"/>
          <w:color w:val="000000" w:themeColor="text1"/>
        </w:rPr>
      </w:pPr>
      <w:r w:rsidRPr="00980423">
        <w:rPr>
          <w:rFonts w:eastAsia="Calibri" w:cs="Arial"/>
          <w:color w:val="000000" w:themeColor="text1"/>
        </w:rPr>
        <w:t>dokumenty oferty powinny być złożone wewnątrz opakowania;</w:t>
      </w:r>
    </w:p>
    <w:p w:rsidR="005670F9" w:rsidRPr="00980423" w:rsidRDefault="005670F9" w:rsidP="00B41AA4">
      <w:pPr>
        <w:numPr>
          <w:ilvl w:val="0"/>
          <w:numId w:val="20"/>
        </w:numPr>
        <w:tabs>
          <w:tab w:val="num" w:pos="709"/>
          <w:tab w:val="left" w:pos="4253"/>
        </w:tabs>
        <w:spacing w:after="0"/>
        <w:ind w:left="709" w:hanging="425"/>
        <w:contextualSpacing/>
        <w:jc w:val="both"/>
        <w:rPr>
          <w:rFonts w:eastAsia="Calibri" w:cs="Arial"/>
          <w:color w:val="000000" w:themeColor="text1"/>
        </w:rPr>
      </w:pPr>
      <w:r w:rsidRPr="00980423">
        <w:rPr>
          <w:rFonts w:eastAsia="Calibri" w:cs="Arial"/>
          <w:color w:val="000000" w:themeColor="text1"/>
        </w:rPr>
        <w:t>opakowanie oferty powinno być zamknięte i zabezpieczone przed bezśladowym jej otworzeniem, gwarantujące zachowanie poufności jej treści do czasu otwarcia;</w:t>
      </w:r>
    </w:p>
    <w:p w:rsidR="005670F9" w:rsidRPr="00980423" w:rsidRDefault="005670F9" w:rsidP="00B41AA4">
      <w:pPr>
        <w:numPr>
          <w:ilvl w:val="0"/>
          <w:numId w:val="20"/>
        </w:numPr>
        <w:tabs>
          <w:tab w:val="num" w:pos="709"/>
          <w:tab w:val="left" w:pos="4253"/>
        </w:tabs>
        <w:spacing w:after="0"/>
        <w:ind w:left="709" w:hanging="425"/>
        <w:contextualSpacing/>
        <w:jc w:val="both"/>
        <w:rPr>
          <w:rFonts w:eastAsia="Calibri" w:cs="Arial"/>
          <w:color w:val="000000" w:themeColor="text1"/>
        </w:rPr>
      </w:pPr>
      <w:r w:rsidRPr="00980423">
        <w:rPr>
          <w:rFonts w:eastAsia="Calibri" w:cs="Arial"/>
          <w:color w:val="000000" w:themeColor="text1"/>
        </w:rPr>
        <w:t xml:space="preserve"> wszelkie poprawki powinny być parafowane przez osobę uprawnioną;</w:t>
      </w:r>
    </w:p>
    <w:p w:rsidR="005670F9" w:rsidRPr="00980423" w:rsidRDefault="005670F9" w:rsidP="00B41AA4">
      <w:pPr>
        <w:numPr>
          <w:ilvl w:val="0"/>
          <w:numId w:val="20"/>
        </w:numPr>
        <w:tabs>
          <w:tab w:val="num" w:pos="709"/>
          <w:tab w:val="left" w:pos="4253"/>
        </w:tabs>
        <w:spacing w:after="0"/>
        <w:ind w:left="709" w:hanging="425"/>
        <w:contextualSpacing/>
        <w:jc w:val="both"/>
        <w:rPr>
          <w:rFonts w:eastAsia="Calibri" w:cs="Arial"/>
          <w:color w:val="000000" w:themeColor="text1"/>
        </w:rPr>
      </w:pPr>
      <w:r w:rsidRPr="00980423">
        <w:rPr>
          <w:rFonts w:eastAsia="Calibri" w:cs="Arial"/>
          <w:color w:val="000000" w:themeColor="text1"/>
        </w:rPr>
        <w:t>dokumenty sporządzone przez Wykonawcę powinny być podpisane przez osobę uprawnioną;</w:t>
      </w:r>
    </w:p>
    <w:p w:rsidR="005670F9" w:rsidRPr="00980423" w:rsidRDefault="005670F9" w:rsidP="00B41AA4">
      <w:pPr>
        <w:numPr>
          <w:ilvl w:val="0"/>
          <w:numId w:val="20"/>
        </w:numPr>
        <w:tabs>
          <w:tab w:val="num" w:pos="709"/>
        </w:tabs>
        <w:spacing w:after="0"/>
        <w:ind w:left="709" w:hanging="425"/>
        <w:contextualSpacing/>
        <w:jc w:val="both"/>
        <w:rPr>
          <w:rFonts w:eastAsia="Calibri" w:cs="Arial"/>
          <w:color w:val="000000" w:themeColor="text1"/>
        </w:rPr>
      </w:pPr>
      <w:r w:rsidRPr="00980423">
        <w:rPr>
          <w:rFonts w:eastAsia="Calibri" w:cs="Arial"/>
          <w:color w:val="000000" w:themeColor="text1"/>
        </w:rPr>
        <w:t>oferta winna być napisana w języku polskim, na maszynie do pisania, komputerze lub inną trwałą i czytelną techniką;</w:t>
      </w:r>
    </w:p>
    <w:p w:rsidR="005670F9" w:rsidRPr="00980423" w:rsidRDefault="005670F9" w:rsidP="00B41AA4">
      <w:pPr>
        <w:numPr>
          <w:ilvl w:val="0"/>
          <w:numId w:val="20"/>
        </w:numPr>
        <w:tabs>
          <w:tab w:val="num" w:pos="709"/>
        </w:tabs>
        <w:spacing w:after="0"/>
        <w:ind w:left="709" w:hanging="425"/>
        <w:contextualSpacing/>
        <w:jc w:val="both"/>
        <w:rPr>
          <w:rFonts w:eastAsia="Calibri" w:cs="Arial"/>
          <w:color w:val="000000" w:themeColor="text1"/>
        </w:rPr>
      </w:pPr>
      <w:r w:rsidRPr="00980423">
        <w:rPr>
          <w:rFonts w:eastAsia="Calibri" w:cs="Arial"/>
          <w:color w:val="000000" w:themeColor="text1"/>
        </w:rPr>
        <w:t>zmiany, w złożonej już ofercie, mogą zostać dokonane przez Wykonawcę wyłącznie przed upływem terminu składania ofert;</w:t>
      </w:r>
    </w:p>
    <w:p w:rsidR="005670F9" w:rsidRPr="00980423" w:rsidRDefault="005670F9" w:rsidP="00B41AA4">
      <w:pPr>
        <w:numPr>
          <w:ilvl w:val="0"/>
          <w:numId w:val="20"/>
        </w:numPr>
        <w:tabs>
          <w:tab w:val="num" w:pos="709"/>
        </w:tabs>
        <w:spacing w:after="0"/>
        <w:ind w:left="709" w:hanging="425"/>
        <w:contextualSpacing/>
        <w:jc w:val="both"/>
        <w:rPr>
          <w:rFonts w:eastAsia="Calibri" w:cs="Arial"/>
          <w:color w:val="000000" w:themeColor="text1"/>
        </w:rPr>
      </w:pPr>
      <w:r w:rsidRPr="00980423">
        <w:rPr>
          <w:rFonts w:eastAsia="Calibri" w:cs="Arial"/>
          <w:color w:val="000000" w:themeColor="text1"/>
        </w:rPr>
        <w:t>ofertę można wycofać tylko przed upływem terminu składania ofert;</w:t>
      </w:r>
    </w:p>
    <w:p w:rsidR="005670F9" w:rsidRPr="00980423" w:rsidRDefault="005670F9" w:rsidP="00B41AA4">
      <w:pPr>
        <w:numPr>
          <w:ilvl w:val="0"/>
          <w:numId w:val="20"/>
        </w:numPr>
        <w:tabs>
          <w:tab w:val="num" w:pos="709"/>
        </w:tabs>
        <w:spacing w:after="0"/>
        <w:ind w:left="709" w:hanging="425"/>
        <w:contextualSpacing/>
        <w:jc w:val="both"/>
        <w:rPr>
          <w:rFonts w:eastAsia="Calibri" w:cs="Arial"/>
          <w:color w:val="000000" w:themeColor="text1"/>
        </w:rPr>
      </w:pPr>
      <w:r w:rsidRPr="00980423">
        <w:rPr>
          <w:rFonts w:eastAsia="Calibri" w:cs="Arial"/>
          <w:color w:val="000000" w:themeColor="text1"/>
        </w:rPr>
        <w:t>zmiana oferty lub jej wycofanie następuje na takich samyc</w:t>
      </w:r>
      <w:r w:rsidR="00B93B53">
        <w:rPr>
          <w:rFonts w:eastAsia="Calibri" w:cs="Arial"/>
          <w:color w:val="000000" w:themeColor="text1"/>
        </w:rPr>
        <w:t>h zasadach, jak jej składanie z </w:t>
      </w:r>
      <w:r w:rsidRPr="00980423">
        <w:rPr>
          <w:rFonts w:eastAsia="Calibri" w:cs="Arial"/>
          <w:color w:val="000000" w:themeColor="text1"/>
        </w:rPr>
        <w:t>dopiskiem na kopercie „ZMIANA” lub „WYCOFANIE”</w:t>
      </w:r>
    </w:p>
    <w:p w:rsidR="005670F9" w:rsidRPr="00980423" w:rsidRDefault="005670F9" w:rsidP="001A6D4F">
      <w:pPr>
        <w:tabs>
          <w:tab w:val="left" w:pos="-1560"/>
          <w:tab w:val="left" w:pos="-1276"/>
        </w:tabs>
        <w:contextualSpacing/>
        <w:jc w:val="both"/>
        <w:rPr>
          <w:rFonts w:eastAsia="Calibri" w:cs="Arial"/>
          <w:color w:val="000000" w:themeColor="text1"/>
        </w:rPr>
      </w:pPr>
    </w:p>
    <w:p w:rsidR="005670F9" w:rsidRPr="00B93B53" w:rsidRDefault="005670F9" w:rsidP="00B41AA4">
      <w:pPr>
        <w:pStyle w:val="Akapitzlist"/>
        <w:numPr>
          <w:ilvl w:val="2"/>
          <w:numId w:val="19"/>
        </w:numPr>
        <w:tabs>
          <w:tab w:val="clear" w:pos="2624"/>
          <w:tab w:val="left" w:pos="-1560"/>
          <w:tab w:val="left" w:pos="-1276"/>
        </w:tabs>
        <w:ind w:left="284" w:hanging="284"/>
        <w:jc w:val="both"/>
        <w:rPr>
          <w:rFonts w:eastAsia="Calibri" w:cs="Arial"/>
          <w:b/>
          <w:bCs/>
          <w:color w:val="000000" w:themeColor="text1"/>
        </w:rPr>
      </w:pPr>
      <w:r w:rsidRPr="00B93B53">
        <w:rPr>
          <w:rFonts w:eastAsia="Calibri" w:cs="Arial"/>
          <w:b/>
          <w:bCs/>
          <w:color w:val="000000" w:themeColor="text1"/>
        </w:rPr>
        <w:t>Forma dokumentów i oświadczeń:</w:t>
      </w:r>
    </w:p>
    <w:p w:rsidR="005670F9" w:rsidRPr="00980423" w:rsidRDefault="005670F9" w:rsidP="00B41AA4">
      <w:pPr>
        <w:numPr>
          <w:ilvl w:val="0"/>
          <w:numId w:val="21"/>
        </w:numPr>
        <w:spacing w:after="0"/>
        <w:ind w:left="709" w:hanging="425"/>
        <w:contextualSpacing/>
        <w:jc w:val="both"/>
        <w:rPr>
          <w:rFonts w:eastAsia="Calibri" w:cs="Arial"/>
          <w:color w:val="000000" w:themeColor="text1"/>
        </w:rPr>
      </w:pPr>
      <w:r w:rsidRPr="00980423">
        <w:rPr>
          <w:rFonts w:eastAsia="Calibri" w:cs="Arial"/>
          <w:color w:val="000000" w:themeColor="text1"/>
        </w:rPr>
        <w:t>dokumenty i oświadczenia składane do oferty należy złożyć oryginalne lub kopie potwierdzone za zgodność z oryginałem przez osobę uprawnioną,</w:t>
      </w:r>
    </w:p>
    <w:p w:rsidR="005670F9" w:rsidRPr="00980423" w:rsidRDefault="005670F9" w:rsidP="00B41AA4">
      <w:pPr>
        <w:numPr>
          <w:ilvl w:val="0"/>
          <w:numId w:val="21"/>
        </w:numPr>
        <w:spacing w:after="0"/>
        <w:ind w:left="709" w:hanging="425"/>
        <w:contextualSpacing/>
        <w:jc w:val="both"/>
        <w:rPr>
          <w:rFonts w:eastAsia="Calibri" w:cs="Arial"/>
          <w:color w:val="000000" w:themeColor="text1"/>
        </w:rPr>
      </w:pPr>
      <w:r w:rsidRPr="00980423">
        <w:rPr>
          <w:rFonts w:eastAsia="Calibri" w:cs="Arial"/>
          <w:color w:val="000000" w:themeColor="text1"/>
        </w:rPr>
        <w:t>pełnomocnictwo załączone do oferty winno być złożone w oryginale lub kopii poświadczonej za zgodność z oryginałem przez notariusza,</w:t>
      </w:r>
    </w:p>
    <w:p w:rsidR="005670F9" w:rsidRPr="00980423" w:rsidRDefault="005670F9" w:rsidP="00B41AA4">
      <w:pPr>
        <w:numPr>
          <w:ilvl w:val="0"/>
          <w:numId w:val="21"/>
        </w:numPr>
        <w:spacing w:after="0"/>
        <w:ind w:left="709" w:hanging="425"/>
        <w:contextualSpacing/>
        <w:jc w:val="both"/>
        <w:rPr>
          <w:rFonts w:eastAsia="Calibri" w:cs="Arial"/>
          <w:color w:val="000000" w:themeColor="text1"/>
        </w:rPr>
      </w:pPr>
      <w:r w:rsidRPr="00980423">
        <w:rPr>
          <w:rFonts w:eastAsia="Calibri" w:cs="Arial"/>
          <w:color w:val="000000" w:themeColor="text1"/>
        </w:rPr>
        <w:t>dokumenty sporządzone w języku obcym należy złożyć wraz z tłumaczeniem na język polski,</w:t>
      </w:r>
    </w:p>
    <w:p w:rsidR="005670F9" w:rsidRPr="00980423" w:rsidRDefault="00EC4989" w:rsidP="00B41AA4">
      <w:pPr>
        <w:numPr>
          <w:ilvl w:val="0"/>
          <w:numId w:val="21"/>
        </w:numPr>
        <w:spacing w:after="0"/>
        <w:ind w:left="709" w:hanging="425"/>
        <w:contextualSpacing/>
        <w:jc w:val="both"/>
        <w:rPr>
          <w:rFonts w:eastAsia="Calibri" w:cs="Arial"/>
          <w:color w:val="000000" w:themeColor="text1"/>
        </w:rPr>
      </w:pPr>
      <w:r>
        <w:rPr>
          <w:rFonts w:eastAsia="Calibri" w:cs="Arial"/>
          <w:color w:val="000000" w:themeColor="text1"/>
        </w:rPr>
        <w:t>poświadczenia za zgodność z oryginałem dokonuje odpowiednio wykonawca, podmiot, na którego zdolnościach lub sytuacji polega wykonawca, wykonawcy wspólnie ubiegający się o udzielenie zamówienia publicznego albo podwykonawca, w zakresie dokumentów, któ</w:t>
      </w:r>
      <w:r w:rsidR="007A395E">
        <w:rPr>
          <w:rFonts w:eastAsia="Calibri" w:cs="Arial"/>
          <w:color w:val="000000" w:themeColor="text1"/>
        </w:rPr>
        <w:t>r</w:t>
      </w:r>
      <w:r>
        <w:rPr>
          <w:rFonts w:eastAsia="Calibri" w:cs="Arial"/>
          <w:color w:val="000000" w:themeColor="text1"/>
        </w:rPr>
        <w:t>ego każdego z nich dotyczą,</w:t>
      </w:r>
    </w:p>
    <w:p w:rsidR="005670F9" w:rsidRPr="00980423" w:rsidRDefault="005670F9" w:rsidP="00B41AA4">
      <w:pPr>
        <w:numPr>
          <w:ilvl w:val="0"/>
          <w:numId w:val="21"/>
        </w:numPr>
        <w:spacing w:after="0"/>
        <w:ind w:left="709" w:hanging="425"/>
        <w:contextualSpacing/>
        <w:jc w:val="both"/>
        <w:rPr>
          <w:rFonts w:eastAsia="Calibri" w:cs="Arial"/>
          <w:color w:val="000000" w:themeColor="text1"/>
        </w:rPr>
      </w:pPr>
      <w:r w:rsidRPr="00980423">
        <w:rPr>
          <w:rFonts w:eastAsia="Calibri" w:cs="Arial"/>
          <w:color w:val="000000" w:themeColor="text1"/>
        </w:rPr>
        <w:t>Zamawiający będzie uprawniony żądać przedstawienia oryginału dokumentu lub notarialnie potwierdzonej kopii, jeżeli złożona kopia dokumentu będzie nieczytelna lub budzić będzie wątpliwości co do jej prawdziwości.</w:t>
      </w:r>
    </w:p>
    <w:p w:rsidR="005670F9" w:rsidRPr="00980423" w:rsidRDefault="005670F9" w:rsidP="001A6D4F">
      <w:pPr>
        <w:spacing w:after="0"/>
        <w:ind w:right="57"/>
        <w:contextualSpacing/>
        <w:jc w:val="both"/>
        <w:rPr>
          <w:rFonts w:eastAsia="Times New Roman" w:cs="Arial"/>
          <w:b/>
          <w:iCs/>
          <w:color w:val="000000" w:themeColor="text1"/>
          <w:lang w:val="x-none" w:eastAsia="x-none"/>
        </w:rPr>
      </w:pPr>
    </w:p>
    <w:p w:rsidR="005670F9" w:rsidRPr="00B93B53" w:rsidRDefault="005670F9" w:rsidP="00B41AA4">
      <w:pPr>
        <w:pStyle w:val="Akapitzlist"/>
        <w:numPr>
          <w:ilvl w:val="2"/>
          <w:numId w:val="19"/>
        </w:numPr>
        <w:tabs>
          <w:tab w:val="clear" w:pos="2624"/>
        </w:tabs>
        <w:spacing w:after="0"/>
        <w:ind w:left="284" w:right="57" w:hanging="284"/>
        <w:jc w:val="both"/>
        <w:rPr>
          <w:rFonts w:eastAsia="Times New Roman" w:cs="Arial"/>
          <w:b/>
          <w:iCs/>
          <w:color w:val="000000" w:themeColor="text1"/>
          <w:lang w:val="x-none" w:eastAsia="x-none"/>
        </w:rPr>
      </w:pPr>
      <w:r w:rsidRPr="00B93B53">
        <w:rPr>
          <w:rFonts w:eastAsia="Times New Roman" w:cs="Arial"/>
          <w:b/>
          <w:iCs/>
          <w:color w:val="000000" w:themeColor="text1"/>
          <w:lang w:val="x-none" w:eastAsia="x-none"/>
        </w:rPr>
        <w:t>Informacje pozostałe:</w:t>
      </w:r>
    </w:p>
    <w:p w:rsidR="005670F9" w:rsidRPr="00980423" w:rsidRDefault="005670F9" w:rsidP="00B41AA4">
      <w:pPr>
        <w:numPr>
          <w:ilvl w:val="0"/>
          <w:numId w:val="22"/>
        </w:numPr>
        <w:tabs>
          <w:tab w:val="clear" w:pos="600"/>
          <w:tab w:val="num" w:pos="567"/>
          <w:tab w:val="num" w:pos="709"/>
        </w:tabs>
        <w:spacing w:after="0"/>
        <w:ind w:left="709" w:right="57" w:hanging="425"/>
        <w:contextualSpacing/>
        <w:jc w:val="both"/>
        <w:rPr>
          <w:rFonts w:eastAsia="Times New Roman" w:cs="Arial"/>
          <w:bCs/>
          <w:iCs/>
          <w:color w:val="000000" w:themeColor="text1"/>
          <w:lang w:val="x-none" w:eastAsia="x-none"/>
        </w:rPr>
      </w:pPr>
      <w:r w:rsidRPr="00980423">
        <w:rPr>
          <w:rFonts w:eastAsia="Times New Roman" w:cs="Arial"/>
          <w:bCs/>
          <w:iCs/>
          <w:color w:val="000000" w:themeColor="text1"/>
          <w:lang w:val="x-none" w:eastAsia="x-none"/>
        </w:rPr>
        <w:t>Wykonawca ponosi wszelkie koszty związane z przygotowaniem i złożeniem oferty;</w:t>
      </w:r>
    </w:p>
    <w:p w:rsidR="005670F9" w:rsidRPr="00980423" w:rsidRDefault="005670F9" w:rsidP="00B41AA4">
      <w:pPr>
        <w:numPr>
          <w:ilvl w:val="0"/>
          <w:numId w:val="22"/>
        </w:numPr>
        <w:tabs>
          <w:tab w:val="clear" w:pos="600"/>
        </w:tabs>
        <w:spacing w:after="0"/>
        <w:ind w:left="567" w:right="57" w:hanging="283"/>
        <w:contextualSpacing/>
        <w:jc w:val="both"/>
        <w:rPr>
          <w:rFonts w:eastAsia="Times New Roman" w:cs="Arial"/>
          <w:bCs/>
          <w:iCs/>
          <w:color w:val="000000" w:themeColor="text1"/>
          <w:lang w:val="x-none" w:eastAsia="x-none"/>
        </w:rPr>
      </w:pPr>
      <w:r w:rsidRPr="00980423">
        <w:rPr>
          <w:rFonts w:eastAsia="Times New Roman" w:cs="Arial"/>
          <w:bCs/>
          <w:iCs/>
          <w:color w:val="000000" w:themeColor="text1"/>
          <w:lang w:val="x-none" w:eastAsia="x-none"/>
        </w:rPr>
        <w:t>Wykonawca może złożyć tylko jedną ofertę przygotowaną według wymagań określonych w</w:t>
      </w:r>
      <w:r w:rsidR="00B93B53">
        <w:rPr>
          <w:rFonts w:eastAsia="Times New Roman" w:cs="Arial"/>
          <w:bCs/>
          <w:iCs/>
          <w:color w:val="000000" w:themeColor="text1"/>
          <w:lang w:eastAsia="x-none"/>
        </w:rPr>
        <w:t> </w:t>
      </w:r>
      <w:r w:rsidRPr="00980423">
        <w:rPr>
          <w:rFonts w:eastAsia="Times New Roman" w:cs="Arial"/>
          <w:bCs/>
          <w:iCs/>
          <w:color w:val="000000" w:themeColor="text1"/>
          <w:lang w:val="x-none" w:eastAsia="x-none"/>
        </w:rPr>
        <w:t>niniejszej SIWZ;</w:t>
      </w:r>
    </w:p>
    <w:p w:rsidR="005670F9" w:rsidRPr="00980423" w:rsidRDefault="00C82674" w:rsidP="00B41AA4">
      <w:pPr>
        <w:numPr>
          <w:ilvl w:val="0"/>
          <w:numId w:val="22"/>
        </w:numPr>
        <w:tabs>
          <w:tab w:val="num" w:pos="709"/>
        </w:tabs>
        <w:spacing w:after="0"/>
        <w:ind w:left="709" w:right="57" w:hanging="425"/>
        <w:contextualSpacing/>
        <w:jc w:val="both"/>
        <w:rPr>
          <w:rFonts w:eastAsia="Times New Roman" w:cs="Arial"/>
          <w:bCs/>
          <w:iCs/>
          <w:color w:val="000000" w:themeColor="text1"/>
          <w:lang w:val="x-none" w:eastAsia="x-none"/>
        </w:rPr>
      </w:pPr>
      <w:r w:rsidRPr="00980423">
        <w:rPr>
          <w:rFonts w:eastAsia="Times New Roman" w:cs="Arial"/>
          <w:bCs/>
          <w:iCs/>
          <w:color w:val="000000" w:themeColor="text1"/>
          <w:lang w:eastAsia="x-none"/>
        </w:rPr>
        <w:t>Oferta</w:t>
      </w:r>
      <w:r w:rsidR="005670F9" w:rsidRPr="00980423">
        <w:rPr>
          <w:rFonts w:eastAsia="Times New Roman" w:cs="Arial"/>
          <w:bCs/>
          <w:iCs/>
          <w:color w:val="000000" w:themeColor="text1"/>
          <w:lang w:val="x-none" w:eastAsia="x-none"/>
        </w:rPr>
        <w:t xml:space="preserve"> powinna być złożona pod rygorem nieważności w formie pisemnej.</w:t>
      </w:r>
    </w:p>
    <w:p w:rsidR="005670F9" w:rsidRPr="00980423" w:rsidRDefault="005670F9" w:rsidP="001A6D4F">
      <w:pPr>
        <w:widowControl w:val="0"/>
        <w:autoSpaceDE w:val="0"/>
        <w:autoSpaceDN w:val="0"/>
        <w:adjustRightInd w:val="0"/>
        <w:spacing w:after="0"/>
        <w:jc w:val="both"/>
        <w:rPr>
          <w:rFonts w:eastAsia="Calibri" w:cs="Arial"/>
          <w:color w:val="000000" w:themeColor="text1"/>
        </w:rPr>
      </w:pPr>
    </w:p>
    <w:p w:rsidR="005670F9" w:rsidRPr="00980423" w:rsidRDefault="005670F9" w:rsidP="001A6D4F">
      <w:pPr>
        <w:pStyle w:val="Nagwek2"/>
        <w:rPr>
          <w:rFonts w:eastAsia="Calibri"/>
        </w:rPr>
      </w:pPr>
      <w:bookmarkStart w:id="13" w:name="_Toc55454111"/>
      <w:r w:rsidRPr="00980423">
        <w:rPr>
          <w:rFonts w:eastAsia="Calibri"/>
        </w:rPr>
        <w:t>XII. Miejsce i termin składania i otwarcia ofert</w:t>
      </w:r>
      <w:bookmarkEnd w:id="13"/>
    </w:p>
    <w:p w:rsidR="005670F9" w:rsidRPr="00980423" w:rsidRDefault="005670F9" w:rsidP="001A6D4F">
      <w:pPr>
        <w:widowControl w:val="0"/>
        <w:tabs>
          <w:tab w:val="left" w:pos="1440"/>
          <w:tab w:val="left" w:leader="dot" w:pos="6120"/>
          <w:tab w:val="left" w:leader="dot" w:pos="9000"/>
        </w:tabs>
        <w:autoSpaceDE w:val="0"/>
        <w:autoSpaceDN w:val="0"/>
        <w:adjustRightInd w:val="0"/>
        <w:spacing w:after="0"/>
        <w:jc w:val="both"/>
        <w:rPr>
          <w:rFonts w:eastAsia="Calibri" w:cs="Arial"/>
          <w:color w:val="000000" w:themeColor="text1"/>
        </w:rPr>
      </w:pPr>
    </w:p>
    <w:p w:rsidR="005670F9" w:rsidRPr="00980423" w:rsidRDefault="005670F9" w:rsidP="00B41AA4">
      <w:pPr>
        <w:numPr>
          <w:ilvl w:val="0"/>
          <w:numId w:val="23"/>
        </w:numPr>
        <w:shd w:val="clear" w:color="auto" w:fill="FFFFFF"/>
        <w:spacing w:after="0"/>
        <w:contextualSpacing/>
        <w:jc w:val="both"/>
        <w:rPr>
          <w:rFonts w:eastAsia="Times New Roman" w:cs="Times New Roman"/>
          <w:b/>
          <w:color w:val="000000" w:themeColor="text1"/>
          <w:u w:val="single"/>
          <w:lang w:val="x-none" w:eastAsia="x-none"/>
        </w:rPr>
      </w:pPr>
      <w:r w:rsidRPr="00980423">
        <w:rPr>
          <w:rFonts w:eastAsia="Times New Roman" w:cs="Times New Roman"/>
          <w:b/>
          <w:color w:val="000000" w:themeColor="text1"/>
          <w:lang w:val="x-none" w:eastAsia="x-none"/>
        </w:rPr>
        <w:lastRenderedPageBreak/>
        <w:t>Ofertę należy złożyć w Urzędzie Miejskim</w:t>
      </w:r>
      <w:r w:rsidRPr="00980423">
        <w:rPr>
          <w:rFonts w:eastAsia="Times New Roman" w:cs="Times New Roman"/>
          <w:b/>
          <w:color w:val="000000" w:themeColor="text1"/>
          <w:lang w:eastAsia="x-none"/>
        </w:rPr>
        <w:t xml:space="preserve"> w</w:t>
      </w:r>
      <w:r w:rsidRPr="00980423">
        <w:rPr>
          <w:rFonts w:eastAsia="Times New Roman" w:cs="Times New Roman"/>
          <w:b/>
          <w:color w:val="000000" w:themeColor="text1"/>
          <w:lang w:val="x-none" w:eastAsia="x-none"/>
        </w:rPr>
        <w:t xml:space="preserve"> Gniewkow</w:t>
      </w:r>
      <w:r w:rsidRPr="00980423">
        <w:rPr>
          <w:rFonts w:eastAsia="Times New Roman" w:cs="Times New Roman"/>
          <w:b/>
          <w:color w:val="000000" w:themeColor="text1"/>
          <w:lang w:eastAsia="x-none"/>
        </w:rPr>
        <w:t>ie</w:t>
      </w:r>
      <w:r w:rsidRPr="00980423">
        <w:rPr>
          <w:rFonts w:eastAsia="Times New Roman" w:cs="Times New Roman"/>
          <w:b/>
          <w:color w:val="000000" w:themeColor="text1"/>
          <w:lang w:val="x-none" w:eastAsia="x-none"/>
        </w:rPr>
        <w:t xml:space="preserve">, 88-140 Gniewkowo, ul. </w:t>
      </w:r>
      <w:r w:rsidRPr="00980423">
        <w:rPr>
          <w:rFonts w:eastAsia="Times New Roman" w:cs="Times New Roman"/>
          <w:b/>
          <w:color w:val="000000" w:themeColor="text1"/>
          <w:lang w:eastAsia="x-none"/>
        </w:rPr>
        <w:t>17 Stycznia 11</w:t>
      </w:r>
      <w:r w:rsidRPr="00980423">
        <w:rPr>
          <w:rFonts w:eastAsia="Times New Roman" w:cs="Times New Roman"/>
          <w:b/>
          <w:color w:val="000000" w:themeColor="text1"/>
          <w:lang w:val="x-none" w:eastAsia="x-none"/>
        </w:rPr>
        <w:t xml:space="preserve">, </w:t>
      </w:r>
      <w:r w:rsidR="00414905">
        <w:rPr>
          <w:rFonts w:eastAsia="Times New Roman" w:cs="Times New Roman"/>
          <w:b/>
          <w:color w:val="000000" w:themeColor="text1"/>
          <w:lang w:eastAsia="x-none"/>
        </w:rPr>
        <w:t xml:space="preserve">okienko podawcze </w:t>
      </w:r>
      <w:r w:rsidRPr="00980423">
        <w:rPr>
          <w:rFonts w:eastAsia="Times New Roman" w:cs="Times New Roman"/>
          <w:b/>
          <w:color w:val="000000" w:themeColor="text1"/>
          <w:lang w:eastAsia="x-none"/>
        </w:rPr>
        <w:t xml:space="preserve">do </w:t>
      </w:r>
      <w:r w:rsidR="00850BDF">
        <w:rPr>
          <w:rFonts w:eastAsia="Times New Roman" w:cs="Times New Roman"/>
          <w:b/>
          <w:color w:val="000000" w:themeColor="text1"/>
          <w:lang w:eastAsia="x-none"/>
        </w:rPr>
        <w:t>dni</w:t>
      </w:r>
      <w:r w:rsidR="00EC4989">
        <w:rPr>
          <w:rFonts w:eastAsia="Times New Roman" w:cs="Times New Roman"/>
          <w:b/>
          <w:color w:val="000000" w:themeColor="text1"/>
          <w:lang w:eastAsia="x-none"/>
        </w:rPr>
        <w:t xml:space="preserve">a </w:t>
      </w:r>
      <w:r w:rsidR="00B5296D">
        <w:rPr>
          <w:rFonts w:eastAsia="Times New Roman" w:cs="Times New Roman"/>
          <w:b/>
          <w:color w:val="000000" w:themeColor="text1"/>
          <w:lang w:eastAsia="x-none"/>
        </w:rPr>
        <w:t>20</w:t>
      </w:r>
      <w:r w:rsidR="00414905">
        <w:rPr>
          <w:rFonts w:eastAsia="Times New Roman" w:cs="Times New Roman"/>
          <w:b/>
          <w:color w:val="000000" w:themeColor="text1"/>
          <w:lang w:eastAsia="x-none"/>
        </w:rPr>
        <w:t>.</w:t>
      </w:r>
      <w:r w:rsidR="001A74C8">
        <w:rPr>
          <w:rFonts w:eastAsia="Times New Roman" w:cs="Times New Roman"/>
          <w:b/>
          <w:color w:val="000000" w:themeColor="text1"/>
          <w:lang w:eastAsia="x-none"/>
        </w:rPr>
        <w:t>11</w:t>
      </w:r>
      <w:r w:rsidR="00EC4989">
        <w:rPr>
          <w:rFonts w:eastAsia="Times New Roman" w:cs="Times New Roman"/>
          <w:b/>
          <w:color w:val="000000" w:themeColor="text1"/>
          <w:lang w:eastAsia="x-none"/>
        </w:rPr>
        <w:t>.</w:t>
      </w:r>
      <w:r w:rsidR="00E421FD" w:rsidRPr="00980423">
        <w:rPr>
          <w:rFonts w:eastAsia="Times New Roman" w:cs="Times New Roman"/>
          <w:b/>
          <w:color w:val="000000" w:themeColor="text1"/>
          <w:lang w:eastAsia="x-none"/>
        </w:rPr>
        <w:t>20</w:t>
      </w:r>
      <w:r w:rsidR="006761D2">
        <w:rPr>
          <w:rFonts w:eastAsia="Times New Roman" w:cs="Times New Roman"/>
          <w:b/>
          <w:color w:val="000000" w:themeColor="text1"/>
          <w:lang w:eastAsia="x-none"/>
        </w:rPr>
        <w:t>20</w:t>
      </w:r>
      <w:r w:rsidR="00850BDF">
        <w:rPr>
          <w:rFonts w:eastAsia="Times New Roman" w:cs="Times New Roman"/>
          <w:b/>
          <w:color w:val="000000" w:themeColor="text1"/>
          <w:lang w:eastAsia="x-none"/>
        </w:rPr>
        <w:t xml:space="preserve"> r., do godz. 1</w:t>
      </w:r>
      <w:r w:rsidR="00414905">
        <w:rPr>
          <w:rFonts w:eastAsia="Times New Roman" w:cs="Times New Roman"/>
          <w:b/>
          <w:color w:val="000000" w:themeColor="text1"/>
          <w:lang w:eastAsia="x-none"/>
        </w:rPr>
        <w:t>0</w:t>
      </w:r>
      <w:r w:rsidR="00850BDF">
        <w:rPr>
          <w:rFonts w:eastAsia="Times New Roman" w:cs="Times New Roman"/>
          <w:b/>
          <w:color w:val="000000" w:themeColor="text1"/>
          <w:lang w:eastAsia="x-none"/>
        </w:rPr>
        <w:t>:</w:t>
      </w:r>
      <w:r w:rsidRPr="00980423">
        <w:rPr>
          <w:rFonts w:eastAsia="Times New Roman" w:cs="Times New Roman"/>
          <w:b/>
          <w:color w:val="000000" w:themeColor="text1"/>
          <w:lang w:eastAsia="x-none"/>
        </w:rPr>
        <w:t>00</w:t>
      </w:r>
      <w:r w:rsidRPr="00980423">
        <w:rPr>
          <w:rFonts w:eastAsia="Times New Roman" w:cs="Times New Roman"/>
          <w:b/>
          <w:color w:val="000000" w:themeColor="text1"/>
          <w:lang w:val="x-none" w:eastAsia="x-none"/>
        </w:rPr>
        <w:t xml:space="preserve">. </w:t>
      </w:r>
    </w:p>
    <w:p w:rsidR="005670F9" w:rsidRPr="00980423" w:rsidRDefault="005670F9" w:rsidP="001A6D4F">
      <w:pPr>
        <w:spacing w:after="0"/>
        <w:ind w:left="215"/>
        <w:jc w:val="both"/>
        <w:rPr>
          <w:rFonts w:eastAsia="Calibri" w:cs="Times New Roman"/>
          <w:color w:val="000000" w:themeColor="text1"/>
          <w:sz w:val="24"/>
          <w:szCs w:val="24"/>
          <w:lang w:eastAsia="pl-PL"/>
        </w:rPr>
      </w:pPr>
      <w:r w:rsidRPr="00980423">
        <w:rPr>
          <w:rFonts w:eastAsia="Calibri" w:cs="Times New Roman"/>
          <w:color w:val="000000" w:themeColor="text1"/>
        </w:rPr>
        <w:t>W przypadku składania ofert drogą pocztową (przesyłka polecona lub poczta kurierska) za termin jej złożenia przyjęty będzie dzień i godzina otrzymania oferty przez Zamawiającego.</w:t>
      </w:r>
    </w:p>
    <w:p w:rsidR="005670F9" w:rsidRPr="00980423" w:rsidRDefault="005670F9" w:rsidP="00B41AA4">
      <w:pPr>
        <w:numPr>
          <w:ilvl w:val="0"/>
          <w:numId w:val="23"/>
        </w:numPr>
        <w:shd w:val="clear" w:color="auto" w:fill="FFFFFF"/>
        <w:spacing w:after="0"/>
        <w:ind w:left="215"/>
        <w:contextualSpacing/>
        <w:jc w:val="both"/>
        <w:rPr>
          <w:rFonts w:eastAsia="Times New Roman" w:cs="Times New Roman"/>
          <w:color w:val="000000" w:themeColor="text1"/>
          <w:u w:val="single"/>
          <w:lang w:val="x-none" w:eastAsia="x-none"/>
        </w:rPr>
      </w:pPr>
      <w:r w:rsidRPr="00980423">
        <w:rPr>
          <w:rFonts w:eastAsia="Times New Roman" w:cs="Times New Roman"/>
          <w:color w:val="000000" w:themeColor="text1"/>
          <w:lang w:val="x-none" w:eastAsia="x-none"/>
        </w:rPr>
        <w:t xml:space="preserve">Otwarcie ofert nastąpi w  Urzędzie Miejskim Gniewkowo, 88-140 Gniewkowo, ul. </w:t>
      </w:r>
      <w:r w:rsidRPr="00980423">
        <w:rPr>
          <w:rFonts w:eastAsia="Times New Roman" w:cs="Times New Roman"/>
          <w:color w:val="000000" w:themeColor="text1"/>
          <w:lang w:eastAsia="x-none"/>
        </w:rPr>
        <w:t>17 Stycznia 11</w:t>
      </w:r>
      <w:r w:rsidRPr="00980423">
        <w:rPr>
          <w:rFonts w:eastAsia="Times New Roman" w:cs="Times New Roman"/>
          <w:color w:val="000000" w:themeColor="text1"/>
          <w:lang w:val="x-none" w:eastAsia="x-none"/>
        </w:rPr>
        <w:t xml:space="preserve">, pok. nr </w:t>
      </w:r>
      <w:r w:rsidRPr="00980423">
        <w:rPr>
          <w:rFonts w:eastAsia="Times New Roman" w:cs="Times New Roman"/>
          <w:color w:val="000000" w:themeColor="text1"/>
          <w:lang w:eastAsia="x-none"/>
        </w:rPr>
        <w:t>20 (sala sesyjna)</w:t>
      </w:r>
      <w:r w:rsidRPr="00980423">
        <w:rPr>
          <w:rFonts w:eastAsia="Times New Roman" w:cs="Times New Roman"/>
          <w:color w:val="000000" w:themeColor="text1"/>
          <w:lang w:val="x-none" w:eastAsia="x-none"/>
        </w:rPr>
        <w:t>, w dniu</w:t>
      </w:r>
      <w:r w:rsidRPr="00980423">
        <w:rPr>
          <w:rFonts w:eastAsia="Times New Roman" w:cs="Times New Roman"/>
          <w:color w:val="000000" w:themeColor="text1"/>
          <w:lang w:eastAsia="x-none"/>
        </w:rPr>
        <w:t xml:space="preserve"> </w:t>
      </w:r>
      <w:r w:rsidR="00414905">
        <w:rPr>
          <w:rFonts w:eastAsia="Times New Roman" w:cs="Times New Roman"/>
          <w:color w:val="000000" w:themeColor="text1"/>
          <w:lang w:eastAsia="x-none"/>
        </w:rPr>
        <w:t>2</w:t>
      </w:r>
      <w:r w:rsidR="00B5296D">
        <w:rPr>
          <w:rFonts w:eastAsia="Times New Roman" w:cs="Times New Roman"/>
          <w:color w:val="000000" w:themeColor="text1"/>
          <w:lang w:eastAsia="x-none"/>
        </w:rPr>
        <w:t>0</w:t>
      </w:r>
      <w:r w:rsidR="00414905">
        <w:rPr>
          <w:rFonts w:eastAsia="Times New Roman" w:cs="Times New Roman"/>
          <w:color w:val="000000" w:themeColor="text1"/>
          <w:lang w:eastAsia="x-none"/>
        </w:rPr>
        <w:t>.</w:t>
      </w:r>
      <w:r w:rsidR="001A74C8">
        <w:rPr>
          <w:rFonts w:eastAsia="Times New Roman" w:cs="Times New Roman"/>
          <w:color w:val="000000" w:themeColor="text1"/>
          <w:lang w:eastAsia="x-none"/>
        </w:rPr>
        <w:t>11</w:t>
      </w:r>
      <w:r w:rsidR="00EC4989">
        <w:rPr>
          <w:rFonts w:eastAsia="Times New Roman" w:cs="Times New Roman"/>
          <w:color w:val="000000" w:themeColor="text1"/>
          <w:lang w:eastAsia="x-none"/>
        </w:rPr>
        <w:t>.</w:t>
      </w:r>
      <w:r w:rsidR="006761D2">
        <w:rPr>
          <w:rFonts w:eastAsia="Times New Roman" w:cs="Times New Roman"/>
          <w:color w:val="000000" w:themeColor="text1"/>
          <w:lang w:val="x-none" w:eastAsia="x-none"/>
        </w:rPr>
        <w:t>20</w:t>
      </w:r>
      <w:r w:rsidR="006761D2">
        <w:rPr>
          <w:rFonts w:eastAsia="Times New Roman" w:cs="Times New Roman"/>
          <w:color w:val="000000" w:themeColor="text1"/>
          <w:lang w:eastAsia="x-none"/>
        </w:rPr>
        <w:t>20</w:t>
      </w:r>
      <w:r w:rsidRPr="00980423">
        <w:rPr>
          <w:rFonts w:eastAsia="Times New Roman" w:cs="Times New Roman"/>
          <w:bCs/>
          <w:color w:val="000000" w:themeColor="text1"/>
          <w:lang w:val="x-none" w:eastAsia="x-none"/>
        </w:rPr>
        <w:t xml:space="preserve"> r.,</w:t>
      </w:r>
      <w:r w:rsidRPr="00980423">
        <w:rPr>
          <w:rFonts w:eastAsia="Times New Roman" w:cs="Times New Roman"/>
          <w:color w:val="000000" w:themeColor="text1"/>
          <w:lang w:val="x-none" w:eastAsia="x-none"/>
        </w:rPr>
        <w:t xml:space="preserve"> godz. </w:t>
      </w:r>
      <w:r w:rsidR="006761D2">
        <w:rPr>
          <w:rFonts w:eastAsia="Times New Roman" w:cs="Times New Roman"/>
          <w:color w:val="000000" w:themeColor="text1"/>
          <w:lang w:eastAsia="x-none"/>
        </w:rPr>
        <w:t>1</w:t>
      </w:r>
      <w:r w:rsidR="00414905">
        <w:rPr>
          <w:rFonts w:eastAsia="Times New Roman" w:cs="Times New Roman"/>
          <w:color w:val="000000" w:themeColor="text1"/>
          <w:lang w:eastAsia="x-none"/>
        </w:rPr>
        <w:t>0</w:t>
      </w:r>
      <w:r w:rsidR="00850BDF">
        <w:rPr>
          <w:rFonts w:eastAsia="Times New Roman" w:cs="Times New Roman"/>
          <w:color w:val="000000" w:themeColor="text1"/>
          <w:lang w:eastAsia="x-none"/>
        </w:rPr>
        <w:t>:</w:t>
      </w:r>
      <w:r w:rsidRPr="00980423">
        <w:rPr>
          <w:rFonts w:eastAsia="Times New Roman" w:cs="Times New Roman"/>
          <w:color w:val="000000" w:themeColor="text1"/>
          <w:lang w:eastAsia="x-none"/>
        </w:rPr>
        <w:t>15</w:t>
      </w:r>
    </w:p>
    <w:p w:rsidR="001A74C8" w:rsidRPr="001A74C8" w:rsidRDefault="005670F9" w:rsidP="001A74C8">
      <w:pPr>
        <w:tabs>
          <w:tab w:val="left" w:pos="-993"/>
        </w:tabs>
        <w:spacing w:before="100" w:beforeAutospacing="1" w:after="100" w:afterAutospacing="1"/>
        <w:ind w:left="218"/>
        <w:contextualSpacing/>
        <w:jc w:val="both"/>
        <w:outlineLvl w:val="0"/>
      </w:pPr>
      <w:bookmarkStart w:id="14" w:name="_Toc55454112"/>
      <w:r w:rsidRPr="00980423">
        <w:rPr>
          <w:rFonts w:eastAsia="Times New Roman" w:cs="Arial"/>
          <w:bCs/>
          <w:color w:val="000000" w:themeColor="text1"/>
          <w:lang w:val="x-none" w:eastAsia="x-none"/>
        </w:rPr>
        <w:t>Otwarcie ofert jest jawne.</w:t>
      </w:r>
      <w:r w:rsidR="001A74C8">
        <w:rPr>
          <w:rFonts w:eastAsia="Times New Roman" w:cs="Arial"/>
          <w:bCs/>
          <w:color w:val="000000" w:themeColor="text1"/>
          <w:lang w:eastAsia="x-none"/>
        </w:rPr>
        <w:t xml:space="preserve"> </w:t>
      </w:r>
      <w:r w:rsidR="001A74C8" w:rsidRPr="001A74C8">
        <w:rPr>
          <w:b/>
          <w:bCs/>
          <w:kern w:val="36"/>
        </w:rPr>
        <w:t xml:space="preserve">Mając na uwadze  zaistniałą sytuację epidemii informujemy, że transmisja z otwarcia ofert będzie udostępnione on </w:t>
      </w:r>
      <w:proofErr w:type="spellStart"/>
      <w:r w:rsidR="001A74C8" w:rsidRPr="001A74C8">
        <w:rPr>
          <w:b/>
          <w:bCs/>
          <w:kern w:val="36"/>
        </w:rPr>
        <w:t>line</w:t>
      </w:r>
      <w:proofErr w:type="spellEnd"/>
      <w:r w:rsidR="001A74C8" w:rsidRPr="001A74C8">
        <w:rPr>
          <w:b/>
          <w:bCs/>
          <w:kern w:val="36"/>
        </w:rPr>
        <w:t xml:space="preserve"> na kanale YouTube  Urząd Miejski w Gniewkowie przeznaczonym do transmisji obrad Rady Miejskiej w terminach i godzinach wskazanych  w SIWZ . Zgodni z komunikatem Urzędu Zamówień Publicznych </w:t>
      </w:r>
      <w:r w:rsidR="001A74C8" w:rsidRPr="001A74C8">
        <w:rPr>
          <w:b/>
          <w:bCs/>
        </w:rPr>
        <w:t xml:space="preserve">transmisja on-line z otwarcia ofert w zaistniałej sytuacji zagrożenia epidemicznego w sposób wystarczający realizuje zasadę o której mowa w art. 86  ust. 2 </w:t>
      </w:r>
      <w:proofErr w:type="spellStart"/>
      <w:r w:rsidR="001A74C8" w:rsidRPr="001A74C8">
        <w:rPr>
          <w:b/>
          <w:bCs/>
        </w:rPr>
        <w:t>Pzp</w:t>
      </w:r>
      <w:proofErr w:type="spellEnd"/>
      <w:r w:rsidR="001A74C8" w:rsidRPr="001A74C8">
        <w:t>.</w:t>
      </w:r>
      <w:bookmarkEnd w:id="14"/>
    </w:p>
    <w:p w:rsidR="005670F9" w:rsidRPr="00980423" w:rsidRDefault="005670F9" w:rsidP="00B41AA4">
      <w:pPr>
        <w:numPr>
          <w:ilvl w:val="0"/>
          <w:numId w:val="23"/>
        </w:numPr>
        <w:shd w:val="clear" w:color="auto" w:fill="FFFFFF"/>
        <w:spacing w:after="0"/>
        <w:contextualSpacing/>
        <w:jc w:val="both"/>
        <w:rPr>
          <w:rFonts w:eastAsia="Times New Roman" w:cs="Times New Roman"/>
          <w:b/>
          <w:color w:val="000000" w:themeColor="text1"/>
          <w:u w:val="single"/>
          <w:lang w:val="x-none" w:eastAsia="x-none"/>
        </w:rPr>
      </w:pPr>
      <w:r w:rsidRPr="00980423">
        <w:rPr>
          <w:rFonts w:eastAsia="Times New Roman" w:cs="Times New Roman"/>
          <w:bCs/>
          <w:color w:val="000000" w:themeColor="text1"/>
          <w:lang w:val="x-none" w:eastAsia="x-none"/>
        </w:rPr>
        <w:t>Niezwłocznie po otwarciu ofert zamawiający zamieści na stronie internetowej informacje dotyczące:</w:t>
      </w:r>
    </w:p>
    <w:p w:rsidR="005670F9" w:rsidRPr="00980423" w:rsidRDefault="005670F9" w:rsidP="00B41AA4">
      <w:pPr>
        <w:numPr>
          <w:ilvl w:val="3"/>
          <w:numId w:val="24"/>
        </w:numPr>
        <w:spacing w:after="0"/>
        <w:ind w:left="709" w:hanging="283"/>
        <w:contextualSpacing/>
        <w:rPr>
          <w:rFonts w:eastAsia="Calibri" w:cs="Times New Roman"/>
          <w:color w:val="000000" w:themeColor="text1"/>
        </w:rPr>
      </w:pPr>
      <w:r w:rsidRPr="00980423">
        <w:rPr>
          <w:rFonts w:eastAsia="Calibri" w:cs="Times New Roman"/>
          <w:bCs/>
          <w:color w:val="000000" w:themeColor="text1"/>
        </w:rPr>
        <w:t>kwoty, jaką zamierza przeznaczyć na sfinansowanie zamówienia,</w:t>
      </w:r>
    </w:p>
    <w:p w:rsidR="005670F9" w:rsidRPr="00980423" w:rsidRDefault="005670F9" w:rsidP="00B41AA4">
      <w:pPr>
        <w:numPr>
          <w:ilvl w:val="3"/>
          <w:numId w:val="24"/>
        </w:numPr>
        <w:spacing w:after="0"/>
        <w:ind w:left="709" w:hanging="283"/>
        <w:contextualSpacing/>
        <w:rPr>
          <w:rFonts w:eastAsia="Calibri" w:cs="Times New Roman"/>
          <w:color w:val="000000" w:themeColor="text1"/>
        </w:rPr>
      </w:pPr>
      <w:r w:rsidRPr="00980423">
        <w:rPr>
          <w:rFonts w:eastAsia="Calibri" w:cs="Times New Roman"/>
          <w:bCs/>
          <w:color w:val="000000" w:themeColor="text1"/>
        </w:rPr>
        <w:t>firm oraz adresów wykonawców, którzy złożyli oferty w terminie,</w:t>
      </w:r>
    </w:p>
    <w:p w:rsidR="005670F9" w:rsidRPr="00980423" w:rsidRDefault="005670F9" w:rsidP="00B41AA4">
      <w:pPr>
        <w:numPr>
          <w:ilvl w:val="3"/>
          <w:numId w:val="24"/>
        </w:numPr>
        <w:spacing w:after="0"/>
        <w:ind w:left="709" w:hanging="283"/>
        <w:contextualSpacing/>
        <w:rPr>
          <w:rFonts w:eastAsia="Calibri" w:cs="Times New Roman"/>
          <w:color w:val="000000" w:themeColor="text1"/>
        </w:rPr>
      </w:pPr>
      <w:r w:rsidRPr="00980423">
        <w:rPr>
          <w:rFonts w:eastAsia="Calibri" w:cs="Times New Roman"/>
          <w:bCs/>
          <w:color w:val="000000" w:themeColor="text1"/>
        </w:rPr>
        <w:t>ceny, terminu wykonania zamówienia, okresu gwarancji i</w:t>
      </w:r>
      <w:r w:rsidR="00B93B53">
        <w:rPr>
          <w:rFonts w:eastAsia="Calibri" w:cs="Times New Roman"/>
          <w:bCs/>
          <w:color w:val="000000" w:themeColor="text1"/>
        </w:rPr>
        <w:t xml:space="preserve"> warunków płatności zawartych w </w:t>
      </w:r>
      <w:r w:rsidRPr="00980423">
        <w:rPr>
          <w:rFonts w:eastAsia="Calibri" w:cs="Times New Roman"/>
          <w:bCs/>
          <w:color w:val="000000" w:themeColor="text1"/>
        </w:rPr>
        <w:t>ofertach.</w:t>
      </w:r>
    </w:p>
    <w:p w:rsidR="001A74C8" w:rsidRPr="001A74C8" w:rsidRDefault="005670F9" w:rsidP="001A74C8">
      <w:pPr>
        <w:numPr>
          <w:ilvl w:val="0"/>
          <w:numId w:val="23"/>
        </w:numPr>
        <w:tabs>
          <w:tab w:val="left" w:pos="-993"/>
        </w:tabs>
        <w:spacing w:before="100" w:beforeAutospacing="1" w:after="100" w:afterAutospacing="1"/>
        <w:contextualSpacing/>
        <w:jc w:val="both"/>
        <w:outlineLvl w:val="0"/>
        <w:rPr>
          <w:b/>
          <w:bCs/>
          <w:kern w:val="36"/>
        </w:rPr>
      </w:pPr>
      <w:bookmarkStart w:id="15" w:name="_Toc55454113"/>
      <w:r w:rsidRPr="001A74C8">
        <w:rPr>
          <w:rFonts w:eastAsia="Calibri" w:cs="Arial"/>
          <w:bCs/>
          <w:color w:val="000000" w:themeColor="text1"/>
          <w:lang w:val="x-none"/>
        </w:rPr>
        <w:t>W toku badania i oceny złożonych ofert Zamawiający może żądać od Wykonawców udzielenia wyjaśnień dotyczących treści złożonych przez nich ofert.</w:t>
      </w:r>
      <w:bookmarkEnd w:id="15"/>
    </w:p>
    <w:p w:rsidR="005670F9" w:rsidRPr="00980423" w:rsidRDefault="005670F9" w:rsidP="001A6D4F">
      <w:pPr>
        <w:pStyle w:val="Nagwek2"/>
        <w:rPr>
          <w:rFonts w:eastAsia="Calibri"/>
        </w:rPr>
      </w:pPr>
      <w:bookmarkStart w:id="16" w:name="_Toc55454114"/>
      <w:r w:rsidRPr="00980423">
        <w:rPr>
          <w:rFonts w:eastAsia="Calibri"/>
        </w:rPr>
        <w:t>XIII. Opis sposobu obliczenia ceny</w:t>
      </w:r>
      <w:bookmarkEnd w:id="16"/>
    </w:p>
    <w:p w:rsidR="005670F9" w:rsidRPr="00980423" w:rsidRDefault="005670F9" w:rsidP="001A6D4F">
      <w:pPr>
        <w:widowControl w:val="0"/>
        <w:autoSpaceDE w:val="0"/>
        <w:autoSpaceDN w:val="0"/>
        <w:adjustRightInd w:val="0"/>
        <w:spacing w:after="0"/>
        <w:jc w:val="both"/>
        <w:rPr>
          <w:rFonts w:eastAsia="Calibri" w:cs="Arial"/>
          <w:color w:val="000000" w:themeColor="text1"/>
        </w:rPr>
      </w:pPr>
      <w:r w:rsidRPr="00980423">
        <w:rPr>
          <w:rFonts w:eastAsia="Calibri" w:cs="Arial"/>
          <w:color w:val="000000" w:themeColor="text1"/>
        </w:rPr>
        <w:t xml:space="preserve"> </w:t>
      </w:r>
    </w:p>
    <w:p w:rsidR="005670F9" w:rsidRPr="00980423" w:rsidRDefault="005670F9" w:rsidP="00B41AA4">
      <w:pPr>
        <w:numPr>
          <w:ilvl w:val="6"/>
          <w:numId w:val="26"/>
        </w:numPr>
        <w:tabs>
          <w:tab w:val="num" w:pos="-5245"/>
          <w:tab w:val="left" w:pos="-2268"/>
        </w:tabs>
        <w:overflowPunct w:val="0"/>
        <w:autoSpaceDE w:val="0"/>
        <w:autoSpaceDN w:val="0"/>
        <w:adjustRightInd w:val="0"/>
        <w:spacing w:after="0"/>
        <w:ind w:left="284" w:hanging="284"/>
        <w:contextualSpacing/>
        <w:jc w:val="both"/>
        <w:textAlignment w:val="baseline"/>
        <w:rPr>
          <w:rFonts w:eastAsia="Calibri" w:cs="Arial"/>
          <w:color w:val="000000" w:themeColor="text1"/>
        </w:rPr>
      </w:pPr>
      <w:r w:rsidRPr="00980423">
        <w:rPr>
          <w:rFonts w:eastAsia="Calibri" w:cs="Arial"/>
          <w:color w:val="000000" w:themeColor="text1"/>
        </w:rPr>
        <w:t>Cenę oferty należy podać w złotych polskich w formularzu ofert</w:t>
      </w:r>
      <w:r w:rsidR="00B93B53">
        <w:rPr>
          <w:rFonts w:eastAsia="Calibri" w:cs="Arial"/>
          <w:color w:val="000000" w:themeColor="text1"/>
        </w:rPr>
        <w:t>owym (załącznik Nr 1 do SIWZ) w </w:t>
      </w:r>
      <w:r w:rsidRPr="00980423">
        <w:rPr>
          <w:rFonts w:eastAsia="Calibri" w:cs="Arial"/>
          <w:color w:val="000000" w:themeColor="text1"/>
        </w:rPr>
        <w:t xml:space="preserve">kwocie brutto, </w:t>
      </w:r>
      <w:r w:rsidRPr="00980423">
        <w:rPr>
          <w:rFonts w:eastAsia="Calibri" w:cs="Times New Roman"/>
          <w:color w:val="000000" w:themeColor="text1"/>
        </w:rPr>
        <w:t xml:space="preserve">z dokładnością do dwóch miejsc po przecinku. </w:t>
      </w:r>
    </w:p>
    <w:p w:rsidR="005670F9" w:rsidRPr="00980423" w:rsidRDefault="005670F9" w:rsidP="00B41AA4">
      <w:pPr>
        <w:numPr>
          <w:ilvl w:val="6"/>
          <w:numId w:val="26"/>
        </w:numPr>
        <w:tabs>
          <w:tab w:val="num" w:pos="-5245"/>
          <w:tab w:val="left" w:pos="-2268"/>
        </w:tabs>
        <w:overflowPunct w:val="0"/>
        <w:autoSpaceDE w:val="0"/>
        <w:autoSpaceDN w:val="0"/>
        <w:adjustRightInd w:val="0"/>
        <w:spacing w:after="0"/>
        <w:ind w:left="284" w:hanging="284"/>
        <w:contextualSpacing/>
        <w:jc w:val="both"/>
        <w:textAlignment w:val="baseline"/>
        <w:rPr>
          <w:rFonts w:eastAsia="Calibri" w:cs="Arial"/>
          <w:color w:val="000000" w:themeColor="text1"/>
        </w:rPr>
      </w:pPr>
      <w:r w:rsidRPr="00980423">
        <w:rPr>
          <w:rFonts w:eastAsia="Calibri" w:cs="Arial"/>
          <w:color w:val="000000" w:themeColor="text1"/>
        </w:rPr>
        <w:t>Cena oferty wymieniona w formularzu ofertowym powinna być obliczona przez wykonawcę na podsta</w:t>
      </w:r>
      <w:r w:rsidR="00EC4989">
        <w:rPr>
          <w:rFonts w:eastAsia="Calibri" w:cs="Arial"/>
          <w:color w:val="000000" w:themeColor="text1"/>
        </w:rPr>
        <w:t>wie dokumentacji projektowej</w:t>
      </w:r>
      <w:r w:rsidR="00C417A1" w:rsidRPr="00C417A1">
        <w:rPr>
          <w:rFonts w:eastAsia="Calibri" w:cs="Times New Roman"/>
          <w:color w:val="000000" w:themeColor="text1"/>
        </w:rPr>
        <w:t xml:space="preserve"> </w:t>
      </w:r>
      <w:r w:rsidR="00C417A1">
        <w:rPr>
          <w:rFonts w:eastAsia="Calibri" w:cs="Times New Roman"/>
          <w:color w:val="000000" w:themeColor="text1"/>
        </w:rPr>
        <w:t xml:space="preserve">i </w:t>
      </w:r>
      <w:proofErr w:type="spellStart"/>
      <w:r w:rsidR="00C417A1" w:rsidRPr="00980423">
        <w:rPr>
          <w:rFonts w:eastAsia="Calibri" w:cs="Times New Roman"/>
          <w:color w:val="000000" w:themeColor="text1"/>
        </w:rPr>
        <w:t>STWiOR</w:t>
      </w:r>
      <w:proofErr w:type="spellEnd"/>
      <w:r w:rsidR="00EC4989">
        <w:rPr>
          <w:rFonts w:eastAsia="Calibri" w:cs="Arial"/>
          <w:color w:val="000000" w:themeColor="text1"/>
        </w:rPr>
        <w:t xml:space="preserve"> </w:t>
      </w:r>
      <w:r w:rsidRPr="00980423">
        <w:rPr>
          <w:rFonts w:eastAsia="Calibri" w:cs="Arial"/>
          <w:color w:val="000000" w:themeColor="text1"/>
        </w:rPr>
        <w:t>z uwzględn</w:t>
      </w:r>
      <w:r w:rsidR="00B93B53">
        <w:rPr>
          <w:rFonts w:eastAsia="Calibri" w:cs="Arial"/>
          <w:color w:val="000000" w:themeColor="text1"/>
        </w:rPr>
        <w:t>ieniem wytycznych określonych w </w:t>
      </w:r>
      <w:r w:rsidRPr="00980423">
        <w:rPr>
          <w:rFonts w:eastAsia="Calibri" w:cs="Arial"/>
          <w:color w:val="000000" w:themeColor="text1"/>
        </w:rPr>
        <w:t>niniejszej SIWZ</w:t>
      </w:r>
      <w:r w:rsidR="00870B95">
        <w:rPr>
          <w:rFonts w:eastAsia="Calibri" w:cs="Arial"/>
          <w:color w:val="000000" w:themeColor="text1"/>
        </w:rPr>
        <w:t xml:space="preserve"> wraz załącznikami</w:t>
      </w:r>
      <w:r w:rsidRPr="00980423">
        <w:rPr>
          <w:rFonts w:eastAsia="Calibri" w:cs="Arial"/>
          <w:color w:val="000000" w:themeColor="text1"/>
        </w:rPr>
        <w:t xml:space="preserve">. </w:t>
      </w:r>
    </w:p>
    <w:p w:rsidR="005670F9" w:rsidRPr="00980423" w:rsidRDefault="005670F9" w:rsidP="00B41AA4">
      <w:pPr>
        <w:numPr>
          <w:ilvl w:val="6"/>
          <w:numId w:val="26"/>
        </w:numPr>
        <w:tabs>
          <w:tab w:val="num" w:pos="-5245"/>
          <w:tab w:val="left" w:pos="-2268"/>
        </w:tabs>
        <w:overflowPunct w:val="0"/>
        <w:autoSpaceDE w:val="0"/>
        <w:autoSpaceDN w:val="0"/>
        <w:adjustRightInd w:val="0"/>
        <w:spacing w:after="0"/>
        <w:ind w:left="284" w:hanging="284"/>
        <w:contextualSpacing/>
        <w:jc w:val="both"/>
        <w:textAlignment w:val="baseline"/>
        <w:rPr>
          <w:rFonts w:eastAsia="Calibri" w:cs="Calibri"/>
          <w:color w:val="000000" w:themeColor="text1"/>
        </w:rPr>
      </w:pPr>
      <w:r w:rsidRPr="00980423">
        <w:rPr>
          <w:rFonts w:eastAsia="Calibri" w:cs="Calibri"/>
          <w:color w:val="000000" w:themeColor="text1"/>
        </w:rPr>
        <w:t>Przedmiary robót, ze względu na formę wynagrodzenia ryczałtowego nie stanowią podstawy obliczenia ceny oferty. Przedmiary robót  są dokumentem pomocniczym dla Wykonawcy.</w:t>
      </w:r>
    </w:p>
    <w:p w:rsidR="005670F9" w:rsidRPr="00980423" w:rsidRDefault="005670F9" w:rsidP="00B41AA4">
      <w:pPr>
        <w:numPr>
          <w:ilvl w:val="6"/>
          <w:numId w:val="26"/>
        </w:numPr>
        <w:tabs>
          <w:tab w:val="num" w:pos="-5245"/>
          <w:tab w:val="left" w:pos="-2268"/>
        </w:tabs>
        <w:overflowPunct w:val="0"/>
        <w:autoSpaceDE w:val="0"/>
        <w:autoSpaceDN w:val="0"/>
        <w:adjustRightInd w:val="0"/>
        <w:spacing w:after="0"/>
        <w:ind w:left="284" w:hanging="284"/>
        <w:contextualSpacing/>
        <w:jc w:val="both"/>
        <w:textAlignment w:val="baseline"/>
        <w:rPr>
          <w:rFonts w:eastAsia="Calibri" w:cs="Arial"/>
          <w:color w:val="000000" w:themeColor="text1"/>
        </w:rPr>
      </w:pPr>
      <w:r w:rsidRPr="00980423">
        <w:rPr>
          <w:rFonts w:eastAsia="Calibri" w:cs="Arial"/>
          <w:color w:val="000000" w:themeColor="text1"/>
        </w:rPr>
        <w:t>Cena oferty musi obejmować koszty wykonania robót bezpośrednio wynikają</w:t>
      </w:r>
      <w:r w:rsidR="00414905">
        <w:rPr>
          <w:rFonts w:eastAsia="Calibri" w:cs="Arial"/>
          <w:color w:val="000000" w:themeColor="text1"/>
        </w:rPr>
        <w:t>cych z dokumentacji projektowej</w:t>
      </w:r>
      <w:r w:rsidR="00C417A1">
        <w:rPr>
          <w:rFonts w:eastAsia="Calibri" w:cs="Arial"/>
          <w:color w:val="000000" w:themeColor="text1"/>
        </w:rPr>
        <w:t>,</w:t>
      </w:r>
      <w:r w:rsidR="00C417A1" w:rsidRPr="00C417A1">
        <w:rPr>
          <w:rFonts w:eastAsia="Calibri" w:cs="Times New Roman"/>
          <w:color w:val="000000" w:themeColor="text1"/>
        </w:rPr>
        <w:t xml:space="preserve"> </w:t>
      </w:r>
      <w:proofErr w:type="spellStart"/>
      <w:r w:rsidR="00C417A1" w:rsidRPr="00980423">
        <w:rPr>
          <w:rFonts w:eastAsia="Calibri" w:cs="Times New Roman"/>
          <w:color w:val="000000" w:themeColor="text1"/>
        </w:rPr>
        <w:t>STWiOR</w:t>
      </w:r>
      <w:proofErr w:type="spellEnd"/>
      <w:r w:rsidRPr="00980423">
        <w:rPr>
          <w:rFonts w:eastAsia="Calibri" w:cs="Times New Roman"/>
          <w:color w:val="000000" w:themeColor="text1"/>
        </w:rPr>
        <w:t xml:space="preserve"> </w:t>
      </w:r>
      <w:r w:rsidRPr="00980423">
        <w:rPr>
          <w:rFonts w:eastAsia="Calibri" w:cs="Arial"/>
          <w:color w:val="000000" w:themeColor="text1"/>
        </w:rPr>
        <w:t>i SIWZ oraz inne koszty konieczne do</w:t>
      </w:r>
      <w:r w:rsidR="00B93B53">
        <w:rPr>
          <w:rFonts w:eastAsia="Calibri" w:cs="Arial"/>
          <w:color w:val="000000" w:themeColor="text1"/>
        </w:rPr>
        <w:t xml:space="preserve"> poniesienia celem terminowej i </w:t>
      </w:r>
      <w:r w:rsidRPr="00980423">
        <w:rPr>
          <w:rFonts w:eastAsia="Calibri" w:cs="Arial"/>
          <w:color w:val="000000" w:themeColor="text1"/>
        </w:rPr>
        <w:t>prawidłowej realizacji przedmiotu zamówienia, w tym m.in. :</w:t>
      </w:r>
    </w:p>
    <w:p w:rsidR="005670F9" w:rsidRPr="00980423" w:rsidRDefault="005670F9" w:rsidP="00B41AA4">
      <w:pPr>
        <w:numPr>
          <w:ilvl w:val="0"/>
          <w:numId w:val="27"/>
        </w:numPr>
        <w:tabs>
          <w:tab w:val="left" w:pos="-2268"/>
          <w:tab w:val="num" w:pos="700"/>
        </w:tabs>
        <w:overflowPunct w:val="0"/>
        <w:autoSpaceDE w:val="0"/>
        <w:autoSpaceDN w:val="0"/>
        <w:adjustRightInd w:val="0"/>
        <w:spacing w:after="0"/>
        <w:contextualSpacing/>
        <w:jc w:val="both"/>
        <w:textAlignment w:val="baseline"/>
        <w:rPr>
          <w:rFonts w:eastAsia="Calibri" w:cs="Arial"/>
          <w:color w:val="000000" w:themeColor="text1"/>
          <w:sz w:val="20"/>
          <w:szCs w:val="20"/>
        </w:rPr>
      </w:pPr>
      <w:r w:rsidRPr="00980423">
        <w:rPr>
          <w:rFonts w:eastAsia="Calibri" w:cs="Arial"/>
          <w:color w:val="000000" w:themeColor="text1"/>
          <w:szCs w:val="20"/>
        </w:rPr>
        <w:t>koszty wszelkich robót przygotowawczych, demontażowych, porządkowych,</w:t>
      </w:r>
    </w:p>
    <w:p w:rsidR="005670F9" w:rsidRPr="00980423" w:rsidRDefault="005670F9" w:rsidP="00B41AA4">
      <w:pPr>
        <w:numPr>
          <w:ilvl w:val="0"/>
          <w:numId w:val="27"/>
        </w:numPr>
        <w:spacing w:after="0"/>
        <w:ind w:hanging="357"/>
        <w:contextualSpacing/>
        <w:jc w:val="both"/>
        <w:rPr>
          <w:rFonts w:eastAsia="Times New Roman" w:cs="Arial"/>
          <w:color w:val="000000" w:themeColor="text1"/>
        </w:rPr>
      </w:pPr>
      <w:r w:rsidRPr="00980423">
        <w:rPr>
          <w:rFonts w:eastAsia="Times New Roman" w:cs="Arial"/>
          <w:color w:val="000000" w:themeColor="text1"/>
        </w:rPr>
        <w:t>koszty transportu, składowania i utylizacji materiałów pochodzących z robót,</w:t>
      </w:r>
    </w:p>
    <w:p w:rsidR="005670F9" w:rsidRPr="00980423" w:rsidRDefault="005670F9" w:rsidP="00B41AA4">
      <w:pPr>
        <w:numPr>
          <w:ilvl w:val="0"/>
          <w:numId w:val="27"/>
        </w:numPr>
        <w:spacing w:before="100" w:beforeAutospacing="1" w:after="100" w:afterAutospacing="1"/>
        <w:contextualSpacing/>
        <w:jc w:val="both"/>
        <w:rPr>
          <w:rFonts w:eastAsia="Times New Roman" w:cs="Arial"/>
          <w:color w:val="000000" w:themeColor="text1"/>
        </w:rPr>
      </w:pPr>
      <w:r w:rsidRPr="00980423">
        <w:rPr>
          <w:rFonts w:eastAsia="Times New Roman" w:cs="Arial"/>
          <w:color w:val="000000" w:themeColor="text1"/>
        </w:rPr>
        <w:t xml:space="preserve">koszty doprowadzenia terenu do stanu poprzedniego, </w:t>
      </w:r>
    </w:p>
    <w:p w:rsidR="00017B73" w:rsidRPr="00615099" w:rsidRDefault="005670F9" w:rsidP="00615099">
      <w:pPr>
        <w:numPr>
          <w:ilvl w:val="0"/>
          <w:numId w:val="27"/>
        </w:numPr>
        <w:overflowPunct w:val="0"/>
        <w:autoSpaceDE w:val="0"/>
        <w:autoSpaceDN w:val="0"/>
        <w:adjustRightInd w:val="0"/>
        <w:spacing w:before="100" w:beforeAutospacing="1" w:after="100" w:afterAutospacing="1"/>
        <w:contextualSpacing/>
        <w:jc w:val="both"/>
        <w:textAlignment w:val="baseline"/>
        <w:rPr>
          <w:rFonts w:eastAsia="Times New Roman" w:cs="Arial"/>
          <w:color w:val="000000" w:themeColor="text1"/>
        </w:rPr>
      </w:pPr>
      <w:r w:rsidRPr="00980423">
        <w:rPr>
          <w:rFonts w:eastAsia="Times New Roman" w:cs="Times New Roman"/>
          <w:color w:val="000000" w:themeColor="text1"/>
        </w:rPr>
        <w:t>kos</w:t>
      </w:r>
      <w:r w:rsidR="00615099">
        <w:rPr>
          <w:rFonts w:eastAsia="Times New Roman" w:cs="Times New Roman"/>
          <w:color w:val="000000" w:themeColor="text1"/>
        </w:rPr>
        <w:t>zty obsługi w okresie gwarancji</w:t>
      </w:r>
    </w:p>
    <w:p w:rsidR="005670F9" w:rsidRPr="00980423" w:rsidRDefault="005670F9" w:rsidP="00B41AA4">
      <w:pPr>
        <w:numPr>
          <w:ilvl w:val="6"/>
          <w:numId w:val="26"/>
        </w:numPr>
        <w:tabs>
          <w:tab w:val="num" w:pos="-2977"/>
        </w:tabs>
        <w:spacing w:after="0"/>
        <w:ind w:left="284" w:hanging="284"/>
        <w:contextualSpacing/>
        <w:jc w:val="both"/>
        <w:rPr>
          <w:rFonts w:eastAsia="Calibri" w:cs="Arial"/>
          <w:color w:val="000000" w:themeColor="text1"/>
        </w:rPr>
      </w:pPr>
      <w:r w:rsidRPr="00980423">
        <w:rPr>
          <w:rFonts w:eastAsia="Calibri" w:cs="Arial"/>
          <w:color w:val="000000" w:themeColor="text1"/>
        </w:rPr>
        <w:t>Zasadnym jest (nie jest to czynność obowiązkowa), aby każdy z Wykonawców dokonał wizji lokalnej w miejscu budowy celem sprawdzenia warunków związanych z wykonaniem prac będących przedmiotem zamówienia, a także dla uzyskania wszelkich dodatkowych informacji niezbędnych do wyceny oferty.</w:t>
      </w:r>
    </w:p>
    <w:p w:rsidR="005670F9" w:rsidRPr="00980423" w:rsidRDefault="005670F9" w:rsidP="00B41AA4">
      <w:pPr>
        <w:numPr>
          <w:ilvl w:val="6"/>
          <w:numId w:val="26"/>
        </w:numPr>
        <w:tabs>
          <w:tab w:val="num" w:pos="-2977"/>
        </w:tabs>
        <w:spacing w:after="0"/>
        <w:ind w:left="284" w:hanging="284"/>
        <w:contextualSpacing/>
        <w:jc w:val="both"/>
        <w:rPr>
          <w:rFonts w:eastAsia="Calibri" w:cs="Arial"/>
          <w:color w:val="000000" w:themeColor="text1"/>
        </w:rPr>
      </w:pPr>
      <w:r w:rsidRPr="00980423">
        <w:rPr>
          <w:rFonts w:eastAsia="Calibri" w:cs="Arial"/>
          <w:color w:val="000000" w:themeColor="text1"/>
        </w:rPr>
        <w:t>Zamawiający poprawi w ofercie Wykonawcy:</w:t>
      </w:r>
    </w:p>
    <w:p w:rsidR="005670F9" w:rsidRPr="00980423" w:rsidRDefault="005670F9" w:rsidP="00B41AA4">
      <w:pPr>
        <w:numPr>
          <w:ilvl w:val="0"/>
          <w:numId w:val="25"/>
        </w:numPr>
        <w:tabs>
          <w:tab w:val="left" w:pos="-2268"/>
        </w:tabs>
        <w:overflowPunct w:val="0"/>
        <w:autoSpaceDE w:val="0"/>
        <w:autoSpaceDN w:val="0"/>
        <w:adjustRightInd w:val="0"/>
        <w:spacing w:after="0"/>
        <w:ind w:left="709" w:hanging="283"/>
        <w:contextualSpacing/>
        <w:jc w:val="both"/>
        <w:textAlignment w:val="baseline"/>
        <w:rPr>
          <w:rFonts w:eastAsia="Calibri" w:cs="Arial"/>
          <w:color w:val="000000" w:themeColor="text1"/>
        </w:rPr>
      </w:pPr>
      <w:r w:rsidRPr="00980423">
        <w:rPr>
          <w:rFonts w:eastAsia="Calibri" w:cs="Arial"/>
          <w:color w:val="000000" w:themeColor="text1"/>
        </w:rPr>
        <w:t>oczywiste omyłki pisarskie,</w:t>
      </w:r>
    </w:p>
    <w:p w:rsidR="005670F9" w:rsidRPr="00980423" w:rsidRDefault="005670F9" w:rsidP="00B41AA4">
      <w:pPr>
        <w:numPr>
          <w:ilvl w:val="0"/>
          <w:numId w:val="25"/>
        </w:numPr>
        <w:tabs>
          <w:tab w:val="left" w:pos="-2268"/>
        </w:tabs>
        <w:overflowPunct w:val="0"/>
        <w:autoSpaceDE w:val="0"/>
        <w:autoSpaceDN w:val="0"/>
        <w:adjustRightInd w:val="0"/>
        <w:spacing w:after="0"/>
        <w:ind w:left="709" w:hanging="283"/>
        <w:contextualSpacing/>
        <w:jc w:val="both"/>
        <w:textAlignment w:val="baseline"/>
        <w:rPr>
          <w:rFonts w:eastAsia="Calibri" w:cs="Arial"/>
          <w:color w:val="000000" w:themeColor="text1"/>
        </w:rPr>
      </w:pPr>
      <w:r w:rsidRPr="00980423">
        <w:rPr>
          <w:rFonts w:eastAsia="Calibri" w:cs="Arial"/>
          <w:color w:val="000000" w:themeColor="text1"/>
        </w:rPr>
        <w:lastRenderedPageBreak/>
        <w:t>oczywiste omyłki rachunkowe, z uwzględnieniem konsekwencji rachunkowych dokonywanych poprawek,</w:t>
      </w:r>
    </w:p>
    <w:p w:rsidR="005670F9" w:rsidRPr="00980423" w:rsidRDefault="005670F9" w:rsidP="00B41AA4">
      <w:pPr>
        <w:numPr>
          <w:ilvl w:val="0"/>
          <w:numId w:val="25"/>
        </w:numPr>
        <w:suppressAutoHyphens/>
        <w:overflowPunct w:val="0"/>
        <w:autoSpaceDE w:val="0"/>
        <w:spacing w:after="0"/>
        <w:ind w:left="709" w:hanging="283"/>
        <w:contextualSpacing/>
        <w:jc w:val="both"/>
        <w:textAlignment w:val="baseline"/>
        <w:rPr>
          <w:rFonts w:eastAsia="Times New Roman" w:cs="Arial"/>
          <w:color w:val="000000" w:themeColor="text1"/>
          <w:lang w:eastAsia="pl-PL"/>
        </w:rPr>
      </w:pPr>
      <w:r w:rsidRPr="00980423">
        <w:rPr>
          <w:rFonts w:eastAsia="Times New Roman" w:cs="Arial"/>
          <w:color w:val="000000" w:themeColor="text1"/>
          <w:lang w:eastAsia="pl-PL"/>
        </w:rPr>
        <w:t xml:space="preserve">inne omyłki polegające na niezgodności oferty ze specyfikacją istotnych warunków zamówienia, niepowodujące istotnych zmian w treści ofert </w:t>
      </w:r>
    </w:p>
    <w:p w:rsidR="005670F9" w:rsidRPr="00980423" w:rsidRDefault="005670F9" w:rsidP="001A6D4F">
      <w:pPr>
        <w:overflowPunct w:val="0"/>
        <w:autoSpaceDE w:val="0"/>
        <w:autoSpaceDN w:val="0"/>
        <w:adjustRightInd w:val="0"/>
        <w:spacing w:after="0"/>
        <w:ind w:left="709" w:hanging="283"/>
        <w:contextualSpacing/>
        <w:jc w:val="both"/>
        <w:textAlignment w:val="baseline"/>
        <w:rPr>
          <w:rFonts w:eastAsia="Times New Roman" w:cs="Arial"/>
          <w:color w:val="000000" w:themeColor="text1"/>
          <w:lang w:eastAsia="pl-PL"/>
        </w:rPr>
      </w:pPr>
      <w:r w:rsidRPr="00980423">
        <w:rPr>
          <w:rFonts w:eastAsia="Times New Roman" w:cs="Arial"/>
          <w:color w:val="000000" w:themeColor="text1"/>
          <w:lang w:eastAsia="pl-PL"/>
        </w:rPr>
        <w:t>- niezwłocznie zawiadamiając o tym Wykonawcę, którego oferta została poprawiona.</w:t>
      </w:r>
    </w:p>
    <w:p w:rsidR="005670F9" w:rsidRPr="00B93B53" w:rsidRDefault="005670F9" w:rsidP="00B41AA4">
      <w:pPr>
        <w:pStyle w:val="Akapitzlist"/>
        <w:numPr>
          <w:ilvl w:val="6"/>
          <w:numId w:val="26"/>
        </w:numPr>
        <w:tabs>
          <w:tab w:val="clear" w:pos="700"/>
        </w:tabs>
        <w:suppressAutoHyphens/>
        <w:overflowPunct w:val="0"/>
        <w:autoSpaceDE w:val="0"/>
        <w:spacing w:after="0"/>
        <w:ind w:left="284" w:hanging="284"/>
        <w:jc w:val="both"/>
        <w:textAlignment w:val="baseline"/>
        <w:rPr>
          <w:rFonts w:eastAsia="Times New Roman" w:cs="Arial"/>
          <w:color w:val="000000" w:themeColor="text1"/>
          <w:lang w:eastAsia="pl-PL"/>
        </w:rPr>
      </w:pPr>
      <w:r w:rsidRPr="00B93B53">
        <w:rPr>
          <w:rFonts w:eastAsia="Times New Roman" w:cs="Arial"/>
          <w:color w:val="000000" w:themeColor="text1"/>
          <w:lang w:eastAsia="pl-PL"/>
        </w:rPr>
        <w:t>Rażąco niska cena:</w:t>
      </w:r>
    </w:p>
    <w:p w:rsidR="005670F9" w:rsidRPr="00980423" w:rsidRDefault="005670F9" w:rsidP="001A6D4F">
      <w:pPr>
        <w:ind w:left="284"/>
        <w:contextualSpacing/>
        <w:jc w:val="both"/>
        <w:rPr>
          <w:rFonts w:eastAsia="Calibri" w:cs="Helvetica"/>
          <w:color w:val="000000" w:themeColor="text1"/>
        </w:rPr>
      </w:pPr>
      <w:r w:rsidRPr="00980423">
        <w:rPr>
          <w:rFonts w:eastAsia="Calibri" w:cs="Helvetica"/>
          <w:color w:val="000000" w:themeColor="text1"/>
        </w:rPr>
        <w:t>Jeżeli zaoferowana cena lub koszt, lub ich istotne części skład</w:t>
      </w:r>
      <w:r w:rsidR="00B93B53">
        <w:rPr>
          <w:rFonts w:eastAsia="Calibri" w:cs="Helvetica"/>
          <w:color w:val="000000" w:themeColor="text1"/>
        </w:rPr>
        <w:t>owe, wydają się rażąco niskie w </w:t>
      </w:r>
      <w:r w:rsidRPr="00980423">
        <w:rPr>
          <w:rFonts w:eastAsia="Calibri" w:cs="Helvetica"/>
          <w:color w:val="000000" w:themeColor="text1"/>
        </w:rPr>
        <w:t>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rsidR="005670F9" w:rsidRPr="00980423" w:rsidRDefault="005670F9" w:rsidP="00B41AA4">
      <w:pPr>
        <w:numPr>
          <w:ilvl w:val="0"/>
          <w:numId w:val="28"/>
        </w:numPr>
        <w:spacing w:after="0"/>
        <w:contextualSpacing/>
        <w:jc w:val="both"/>
        <w:rPr>
          <w:rFonts w:eastAsia="Calibri" w:cs="Helvetica"/>
          <w:iCs/>
          <w:color w:val="000000" w:themeColor="text1"/>
        </w:rPr>
      </w:pPr>
      <w:r w:rsidRPr="00980423">
        <w:rPr>
          <w:rFonts w:eastAsia="Calibri" w:cs="Helvetica"/>
          <w:b/>
          <w:bCs/>
          <w:color w:val="000000" w:themeColor="text1"/>
          <w:bdr w:val="none" w:sz="0" w:space="0" w:color="auto" w:frame="1"/>
        </w:rPr>
        <w:t xml:space="preserve"> </w:t>
      </w:r>
      <w:r w:rsidRPr="00980423">
        <w:rPr>
          <w:rFonts w:eastAsia="Calibri" w:cs="Helvetica"/>
          <w:color w:val="000000" w:themeColor="text1"/>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w:t>
      </w:r>
      <w:r w:rsidR="00B93B53">
        <w:rPr>
          <w:rFonts w:eastAsia="Calibri" w:cs="Helvetica"/>
          <w:color w:val="000000" w:themeColor="text1"/>
        </w:rPr>
        <w:t xml:space="preserve"> dnia 10 października 2002 r. o </w:t>
      </w:r>
      <w:r w:rsidRPr="00980423">
        <w:rPr>
          <w:rFonts w:eastAsia="Calibri" w:cs="Helvetica"/>
          <w:color w:val="000000" w:themeColor="text1"/>
        </w:rPr>
        <w:t>minimalnym wynagrodzeniu za pracę (Dz. U. z 2017 r. poz. 847  z późn. zm.)</w:t>
      </w:r>
    </w:p>
    <w:p w:rsidR="005670F9" w:rsidRPr="00980423" w:rsidRDefault="005670F9" w:rsidP="00B41AA4">
      <w:pPr>
        <w:numPr>
          <w:ilvl w:val="0"/>
          <w:numId w:val="28"/>
        </w:numPr>
        <w:spacing w:after="0"/>
        <w:contextualSpacing/>
        <w:jc w:val="both"/>
        <w:rPr>
          <w:rFonts w:eastAsia="Calibri" w:cs="Helvetica"/>
          <w:color w:val="000000" w:themeColor="text1"/>
        </w:rPr>
      </w:pPr>
      <w:r w:rsidRPr="00980423">
        <w:rPr>
          <w:rFonts w:eastAsia="Calibri" w:cs="Helvetica"/>
          <w:color w:val="000000" w:themeColor="text1"/>
        </w:rPr>
        <w:t>pomocy publicznej udzielonej na podstawie odrębnych przepisów.</w:t>
      </w:r>
    </w:p>
    <w:p w:rsidR="005670F9" w:rsidRPr="00980423" w:rsidRDefault="005670F9" w:rsidP="00B41AA4">
      <w:pPr>
        <w:numPr>
          <w:ilvl w:val="0"/>
          <w:numId w:val="28"/>
        </w:numPr>
        <w:spacing w:after="0"/>
        <w:contextualSpacing/>
        <w:jc w:val="both"/>
        <w:rPr>
          <w:rFonts w:eastAsia="Calibri" w:cs="Helvetica"/>
          <w:color w:val="000000" w:themeColor="text1"/>
        </w:rPr>
      </w:pPr>
      <w:r w:rsidRPr="00980423">
        <w:rPr>
          <w:rFonts w:eastAsia="Calibri" w:cs="Helvetica"/>
          <w:color w:val="000000" w:themeColor="text1"/>
        </w:rPr>
        <w:t>wynikającym z przepisów prawa pracy i przepisów o zabezpieczeniu społecznym, obowiązujących w miejscu, w którym realizowane jest zamówienie;</w:t>
      </w:r>
    </w:p>
    <w:p w:rsidR="005670F9" w:rsidRPr="00980423" w:rsidRDefault="005670F9" w:rsidP="00B41AA4">
      <w:pPr>
        <w:numPr>
          <w:ilvl w:val="0"/>
          <w:numId w:val="28"/>
        </w:numPr>
        <w:spacing w:after="0"/>
        <w:contextualSpacing/>
        <w:jc w:val="both"/>
        <w:rPr>
          <w:rFonts w:eastAsia="Calibri" w:cs="Helvetica"/>
          <w:color w:val="000000" w:themeColor="text1"/>
        </w:rPr>
      </w:pPr>
      <w:r w:rsidRPr="00980423">
        <w:rPr>
          <w:rFonts w:eastAsia="Calibri" w:cs="Helvetica"/>
          <w:color w:val="000000" w:themeColor="text1"/>
        </w:rPr>
        <w:t>wynikającym z przepisów prawa ochrony środowiska;</w:t>
      </w:r>
    </w:p>
    <w:p w:rsidR="005670F9" w:rsidRPr="00980423" w:rsidRDefault="005670F9" w:rsidP="00B41AA4">
      <w:pPr>
        <w:numPr>
          <w:ilvl w:val="0"/>
          <w:numId w:val="28"/>
        </w:numPr>
        <w:spacing w:after="0"/>
        <w:contextualSpacing/>
        <w:jc w:val="both"/>
        <w:rPr>
          <w:rFonts w:eastAsia="Calibri" w:cs="Helvetica"/>
          <w:color w:val="000000" w:themeColor="text1"/>
        </w:rPr>
      </w:pPr>
      <w:r w:rsidRPr="00980423">
        <w:rPr>
          <w:rFonts w:eastAsia="Calibri" w:cs="Helvetica"/>
          <w:color w:val="000000" w:themeColor="text1"/>
        </w:rPr>
        <w:t>powierzenia wykonania części zamówienia podwykonawcy.</w:t>
      </w:r>
    </w:p>
    <w:p w:rsidR="005670F9" w:rsidRPr="00980423" w:rsidRDefault="005670F9" w:rsidP="00B41AA4">
      <w:pPr>
        <w:numPr>
          <w:ilvl w:val="0"/>
          <w:numId w:val="28"/>
        </w:numPr>
        <w:spacing w:after="0"/>
        <w:contextualSpacing/>
        <w:jc w:val="both"/>
        <w:rPr>
          <w:rFonts w:eastAsia="Calibri" w:cs="Helvetica"/>
          <w:color w:val="000000" w:themeColor="text1"/>
        </w:rPr>
      </w:pPr>
      <w:r w:rsidRPr="00980423">
        <w:rPr>
          <w:rFonts w:eastAsia="Calibri" w:cs="Helvetica"/>
          <w:color w:val="000000" w:themeColor="text1"/>
        </w:rPr>
        <w:t>W przypadku gdy cena całkowita oferty jest niższa o co najmniej 30% od:</w:t>
      </w:r>
    </w:p>
    <w:p w:rsidR="005670F9" w:rsidRPr="00980423" w:rsidRDefault="005670F9" w:rsidP="00B41AA4">
      <w:pPr>
        <w:numPr>
          <w:ilvl w:val="3"/>
          <w:numId w:val="28"/>
        </w:numPr>
        <w:spacing w:after="0"/>
        <w:ind w:left="1134" w:hanging="425"/>
        <w:contextualSpacing/>
        <w:jc w:val="both"/>
        <w:rPr>
          <w:rFonts w:eastAsia="Calibri" w:cs="Helvetica"/>
          <w:color w:val="000000" w:themeColor="text1"/>
        </w:rPr>
      </w:pPr>
      <w:r w:rsidRPr="00980423">
        <w:rPr>
          <w:rFonts w:eastAsia="Calibri" w:cs="Helvetica"/>
          <w:color w:val="000000" w:themeColor="text1"/>
        </w:rPr>
        <w:t>wartości zamówienia powiększonej o należny podatek od towarów i usług, ustalonej przed wszczęciem postępowania zgodnie z art. 35 ust. 1 i 2 lub średniej arytmetycznej cen wszystkich złożonych ofert, zamawiający zwraca się o udzielenie wyjaśni</w:t>
      </w:r>
      <w:r w:rsidR="00B93B53">
        <w:rPr>
          <w:rFonts w:eastAsia="Calibri" w:cs="Helvetica"/>
          <w:color w:val="000000" w:themeColor="text1"/>
        </w:rPr>
        <w:t>eń, o </w:t>
      </w:r>
      <w:r w:rsidRPr="00980423">
        <w:rPr>
          <w:rFonts w:eastAsia="Calibri" w:cs="Helvetica"/>
          <w:color w:val="000000" w:themeColor="text1"/>
        </w:rPr>
        <w:t>których mowa powyżej, chyba że rozbieżność wynika z okoliczności oczywistych, które nie wymagają wyjaśnienia;</w:t>
      </w:r>
    </w:p>
    <w:p w:rsidR="002166DB" w:rsidRDefault="005670F9" w:rsidP="00B41AA4">
      <w:pPr>
        <w:numPr>
          <w:ilvl w:val="3"/>
          <w:numId w:val="28"/>
        </w:numPr>
        <w:spacing w:after="0"/>
        <w:ind w:left="1134" w:hanging="425"/>
        <w:contextualSpacing/>
        <w:jc w:val="both"/>
        <w:rPr>
          <w:rFonts w:eastAsia="Calibri" w:cs="Helvetica"/>
          <w:color w:val="000000" w:themeColor="text1"/>
        </w:rPr>
      </w:pPr>
      <w:r w:rsidRPr="00980423">
        <w:rPr>
          <w:rFonts w:eastAsia="Calibri" w:cs="Helvetica"/>
          <w:color w:val="000000" w:themeColor="text1"/>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powyżej. </w:t>
      </w:r>
    </w:p>
    <w:p w:rsidR="005670F9" w:rsidRPr="002166DB" w:rsidRDefault="005670F9" w:rsidP="001A6D4F">
      <w:pPr>
        <w:spacing w:after="0"/>
        <w:ind w:left="426"/>
        <w:contextualSpacing/>
        <w:jc w:val="both"/>
        <w:rPr>
          <w:rFonts w:eastAsia="Calibri" w:cs="Helvetica"/>
          <w:color w:val="000000" w:themeColor="text1"/>
        </w:rPr>
      </w:pPr>
      <w:r w:rsidRPr="00980423">
        <w:rPr>
          <w:rFonts w:eastAsia="Calibri" w:cs="Helvetica"/>
          <w:color w:val="000000" w:themeColor="text1"/>
        </w:rPr>
        <w:t>Obowiązek wykazania, że oferta nie zawiera rażąco niskiej ceny lub kosztu spoczywa na wykonawcy.</w:t>
      </w:r>
    </w:p>
    <w:p w:rsidR="005670F9" w:rsidRPr="00980423" w:rsidRDefault="005670F9" w:rsidP="00B41AA4">
      <w:pPr>
        <w:numPr>
          <w:ilvl w:val="0"/>
          <w:numId w:val="28"/>
        </w:numPr>
        <w:spacing w:after="0"/>
        <w:contextualSpacing/>
        <w:jc w:val="both"/>
        <w:rPr>
          <w:rFonts w:eastAsia="Calibri" w:cs="Helvetica"/>
          <w:color w:val="000000" w:themeColor="text1"/>
        </w:rPr>
      </w:pPr>
      <w:r w:rsidRPr="00980423">
        <w:rPr>
          <w:rFonts w:eastAsia="Calibri" w:cs="Helvetica"/>
          <w:color w:val="000000" w:themeColor="text1"/>
        </w:rPr>
        <w:t>Zamawiający odrzuca ofertę wykonawcy, który nie udzielił wyjaśnień lub jeżeli dokonana ocena wyjaśnień wraz ze złożonymi dowodami potwierdza, że oferta zawiera rażąco niską cenę lub koszt w stosunku do przedmiotu zamówienia.</w:t>
      </w:r>
    </w:p>
    <w:p w:rsidR="005670F9" w:rsidRPr="00980423" w:rsidRDefault="005670F9" w:rsidP="001A6D4F">
      <w:pPr>
        <w:widowControl w:val="0"/>
        <w:autoSpaceDE w:val="0"/>
        <w:autoSpaceDN w:val="0"/>
        <w:adjustRightInd w:val="0"/>
        <w:spacing w:after="0"/>
        <w:jc w:val="both"/>
        <w:rPr>
          <w:rFonts w:eastAsia="Calibri" w:cs="Arial"/>
          <w:color w:val="000000" w:themeColor="text1"/>
        </w:rPr>
      </w:pPr>
    </w:p>
    <w:p w:rsidR="005670F9" w:rsidRDefault="005670F9" w:rsidP="001A6D4F">
      <w:pPr>
        <w:widowControl w:val="0"/>
        <w:autoSpaceDE w:val="0"/>
        <w:autoSpaceDN w:val="0"/>
        <w:adjustRightInd w:val="0"/>
        <w:spacing w:after="0"/>
        <w:jc w:val="both"/>
        <w:rPr>
          <w:rFonts w:eastAsia="Calibri" w:cs="Arial"/>
          <w:color w:val="000000" w:themeColor="text1"/>
        </w:rPr>
      </w:pPr>
    </w:p>
    <w:p w:rsidR="00414905" w:rsidRDefault="00414905" w:rsidP="001A6D4F">
      <w:pPr>
        <w:widowControl w:val="0"/>
        <w:autoSpaceDE w:val="0"/>
        <w:autoSpaceDN w:val="0"/>
        <w:adjustRightInd w:val="0"/>
        <w:spacing w:after="0"/>
        <w:jc w:val="both"/>
        <w:rPr>
          <w:rFonts w:eastAsia="Calibri" w:cs="Arial"/>
          <w:color w:val="000000" w:themeColor="text1"/>
        </w:rPr>
      </w:pPr>
    </w:p>
    <w:p w:rsidR="005670F9" w:rsidRPr="00980423" w:rsidRDefault="005670F9" w:rsidP="001A6D4F">
      <w:pPr>
        <w:pStyle w:val="Nagwek2"/>
        <w:rPr>
          <w:rFonts w:eastAsia="Calibri"/>
        </w:rPr>
      </w:pPr>
      <w:bookmarkStart w:id="17" w:name="_Toc55454115"/>
      <w:r w:rsidRPr="00980423">
        <w:rPr>
          <w:rFonts w:eastAsia="Calibri"/>
        </w:rPr>
        <w:t>XIV. Opis kryteriów, którymi zamawiający będzie się kierował przy wyborze oferty</w:t>
      </w:r>
      <w:bookmarkEnd w:id="17"/>
    </w:p>
    <w:p w:rsidR="005670F9" w:rsidRPr="00980423" w:rsidRDefault="005670F9" w:rsidP="001A6D4F">
      <w:pPr>
        <w:widowControl w:val="0"/>
        <w:autoSpaceDE w:val="0"/>
        <w:autoSpaceDN w:val="0"/>
        <w:adjustRightInd w:val="0"/>
        <w:spacing w:after="0"/>
        <w:jc w:val="both"/>
        <w:rPr>
          <w:rFonts w:eastAsia="Calibri" w:cs="Arial"/>
          <w:color w:val="000000" w:themeColor="text1"/>
        </w:rPr>
      </w:pPr>
    </w:p>
    <w:p w:rsidR="005670F9" w:rsidRPr="00B93B53" w:rsidRDefault="00B93B53" w:rsidP="001A6D4F">
      <w:pPr>
        <w:ind w:left="284" w:hanging="284"/>
        <w:jc w:val="both"/>
        <w:rPr>
          <w:rFonts w:eastAsia="Calibri" w:cs="Arial"/>
          <w:color w:val="000000" w:themeColor="text1"/>
        </w:rPr>
      </w:pPr>
      <w:r w:rsidRPr="00B93B53">
        <w:rPr>
          <w:rFonts w:eastAsia="Calibri" w:cs="Arial"/>
          <w:b/>
          <w:bCs/>
          <w:color w:val="000000" w:themeColor="text1"/>
        </w:rPr>
        <w:lastRenderedPageBreak/>
        <w:t>1.</w:t>
      </w:r>
      <w:r>
        <w:rPr>
          <w:rFonts w:eastAsia="Calibri" w:cs="Arial"/>
          <w:b/>
          <w:bCs/>
          <w:color w:val="000000" w:themeColor="text1"/>
        </w:rPr>
        <w:t xml:space="preserve"> </w:t>
      </w:r>
      <w:r w:rsidR="005670F9" w:rsidRPr="00B93B53">
        <w:rPr>
          <w:rFonts w:eastAsia="Calibri" w:cs="Arial"/>
          <w:b/>
          <w:bCs/>
          <w:color w:val="000000" w:themeColor="text1"/>
        </w:rPr>
        <w:t xml:space="preserve">Ocena ofert : </w:t>
      </w:r>
      <w:r w:rsidR="005670F9" w:rsidRPr="00B93B53">
        <w:rPr>
          <w:rFonts w:eastAsia="Calibri" w:cs="Arial"/>
          <w:bCs/>
          <w:color w:val="000000" w:themeColor="text1"/>
        </w:rPr>
        <w:t>z</w:t>
      </w:r>
      <w:r w:rsidR="005670F9" w:rsidRPr="00B93B53">
        <w:rPr>
          <w:rFonts w:eastAsia="Calibri" w:cs="Arial"/>
          <w:color w:val="000000" w:themeColor="text1"/>
        </w:rPr>
        <w:t>łożone oferty będą oceniane przez Zamawiającego przy zastosowaniu następujących kryteriów: cena</w:t>
      </w:r>
      <w:r w:rsidR="000B5514" w:rsidRPr="00B93B53">
        <w:rPr>
          <w:rFonts w:eastAsia="Calibri" w:cs="Arial"/>
          <w:color w:val="000000" w:themeColor="text1"/>
        </w:rPr>
        <w:t xml:space="preserve">  </w:t>
      </w:r>
      <w:r w:rsidR="005670F9" w:rsidRPr="00B93B53">
        <w:rPr>
          <w:rFonts w:eastAsia="Calibri" w:cs="Arial"/>
          <w:color w:val="000000" w:themeColor="text1"/>
        </w:rPr>
        <w:t>60%, okres udzielonej gwarancji</w:t>
      </w:r>
      <w:r w:rsidR="009436EC" w:rsidRPr="00B93B53">
        <w:rPr>
          <w:rFonts w:eastAsia="Calibri" w:cs="Arial"/>
          <w:color w:val="000000" w:themeColor="text1"/>
        </w:rPr>
        <w:t xml:space="preserve"> i rękojmi</w:t>
      </w:r>
      <w:r w:rsidR="005670F9" w:rsidRPr="00B93B53">
        <w:rPr>
          <w:rFonts w:eastAsia="Calibri" w:cs="Arial"/>
          <w:color w:val="000000" w:themeColor="text1"/>
        </w:rPr>
        <w:t xml:space="preserve"> na</w:t>
      </w:r>
      <w:r w:rsidR="00BD1A09">
        <w:rPr>
          <w:rFonts w:eastAsia="Calibri" w:cs="Arial"/>
          <w:color w:val="000000" w:themeColor="text1"/>
        </w:rPr>
        <w:t xml:space="preserve"> wykonane roboty budowlane 40%.</w:t>
      </w:r>
    </w:p>
    <w:p w:rsidR="005670F9" w:rsidRPr="00980423" w:rsidRDefault="005670F9" w:rsidP="001A6D4F">
      <w:pPr>
        <w:ind w:left="284" w:hanging="284"/>
        <w:contextualSpacing/>
        <w:rPr>
          <w:rFonts w:eastAsia="Calibri" w:cs="Arial"/>
          <w:b/>
          <w:bCs/>
          <w:color w:val="000000" w:themeColor="text1"/>
        </w:rPr>
      </w:pPr>
    </w:p>
    <w:p w:rsidR="005670F9" w:rsidRPr="00B93B53" w:rsidRDefault="005670F9" w:rsidP="00B41AA4">
      <w:pPr>
        <w:pStyle w:val="Akapitzlist"/>
        <w:numPr>
          <w:ilvl w:val="3"/>
          <w:numId w:val="25"/>
        </w:numPr>
        <w:tabs>
          <w:tab w:val="clear" w:pos="3087"/>
        </w:tabs>
        <w:spacing w:after="0"/>
        <w:ind w:left="1276" w:hanging="283"/>
        <w:rPr>
          <w:rFonts w:eastAsia="Calibri" w:cs="Times New Roman"/>
          <w:b/>
        </w:rPr>
      </w:pPr>
      <w:r w:rsidRPr="00B93B53">
        <w:rPr>
          <w:rFonts w:eastAsia="Calibri" w:cs="Times New Roman"/>
          <w:b/>
        </w:rPr>
        <w:t xml:space="preserve">cena </w:t>
      </w:r>
      <w:r w:rsidR="00C154F4">
        <w:rPr>
          <w:rFonts w:eastAsia="Calibri" w:cs="Times New Roman"/>
          <w:b/>
        </w:rPr>
        <w:t xml:space="preserve"> brutto </w:t>
      </w:r>
      <w:r w:rsidRPr="00B93B53">
        <w:rPr>
          <w:rFonts w:eastAsia="Calibri" w:cs="Times New Roman"/>
          <w:b/>
        </w:rPr>
        <w:t>wykonania zamówienia (C) - 60%</w:t>
      </w:r>
    </w:p>
    <w:p w:rsidR="005670F9" w:rsidRPr="00980423" w:rsidRDefault="005670F9" w:rsidP="001A6D4F">
      <w:pPr>
        <w:ind w:left="709" w:hanging="425"/>
        <w:contextualSpacing/>
        <w:jc w:val="center"/>
        <w:rPr>
          <w:rFonts w:eastAsia="Calibri" w:cs="Times New Roman"/>
          <w:bCs/>
          <w:color w:val="000000" w:themeColor="text1"/>
          <w:lang w:val="en-US"/>
        </w:rPr>
      </w:pPr>
      <w:r w:rsidRPr="00980423">
        <w:rPr>
          <w:rFonts w:eastAsia="Calibri" w:cs="Times New Roman"/>
          <w:bCs/>
          <w:color w:val="000000" w:themeColor="text1"/>
          <w:lang w:val="en-US"/>
        </w:rPr>
        <w:t xml:space="preserve">C = [C </w:t>
      </w:r>
      <w:r w:rsidRPr="00980423">
        <w:rPr>
          <w:rFonts w:eastAsia="Calibri" w:cs="Times New Roman"/>
          <w:bCs/>
          <w:color w:val="000000" w:themeColor="text1"/>
          <w:vertAlign w:val="subscript"/>
          <w:lang w:val="en-US"/>
        </w:rPr>
        <w:t xml:space="preserve">min </w:t>
      </w:r>
      <w:r w:rsidRPr="00980423">
        <w:rPr>
          <w:rFonts w:eastAsia="Calibri" w:cs="Times New Roman"/>
          <w:bCs/>
          <w:color w:val="000000" w:themeColor="text1"/>
          <w:lang w:val="en-US"/>
        </w:rPr>
        <w:t xml:space="preserve">/ C </w:t>
      </w:r>
      <w:r w:rsidRPr="00980423">
        <w:rPr>
          <w:rFonts w:eastAsia="Calibri" w:cs="Times New Roman"/>
          <w:bCs/>
          <w:color w:val="000000" w:themeColor="text1"/>
          <w:vertAlign w:val="subscript"/>
          <w:lang w:val="en-US"/>
        </w:rPr>
        <w:t>bad</w:t>
      </w:r>
      <w:r w:rsidRPr="00980423">
        <w:rPr>
          <w:rFonts w:eastAsia="Calibri" w:cs="Times New Roman"/>
          <w:bCs/>
          <w:color w:val="000000" w:themeColor="text1"/>
          <w:lang w:val="en-US"/>
        </w:rPr>
        <w:t>] x 60</w:t>
      </w:r>
    </w:p>
    <w:p w:rsidR="005670F9" w:rsidRPr="00980423" w:rsidRDefault="005670F9" w:rsidP="001A6D4F">
      <w:pPr>
        <w:ind w:left="709" w:hanging="425"/>
        <w:contextualSpacing/>
        <w:jc w:val="both"/>
        <w:rPr>
          <w:rFonts w:eastAsia="Calibri" w:cs="Times New Roman"/>
          <w:color w:val="000000" w:themeColor="text1"/>
        </w:rPr>
      </w:pPr>
      <w:r w:rsidRPr="00980423">
        <w:rPr>
          <w:rFonts w:eastAsia="Calibri" w:cs="Times New Roman"/>
          <w:color w:val="000000" w:themeColor="text1"/>
        </w:rPr>
        <w:t>gdzie:</w:t>
      </w:r>
    </w:p>
    <w:p w:rsidR="005670F9" w:rsidRPr="00980423" w:rsidRDefault="005670F9" w:rsidP="001A6D4F">
      <w:pPr>
        <w:ind w:left="709" w:hanging="425"/>
        <w:contextualSpacing/>
        <w:jc w:val="both"/>
        <w:rPr>
          <w:rFonts w:eastAsia="Calibri" w:cs="Times New Roman"/>
          <w:color w:val="000000" w:themeColor="text1"/>
        </w:rPr>
      </w:pPr>
      <w:r w:rsidRPr="00980423">
        <w:rPr>
          <w:rFonts w:eastAsia="Calibri" w:cs="Times New Roman"/>
          <w:color w:val="000000" w:themeColor="text1"/>
        </w:rPr>
        <w:t xml:space="preserve">C - liczba punktów za cenę </w:t>
      </w:r>
    </w:p>
    <w:p w:rsidR="005670F9" w:rsidRPr="00980423" w:rsidRDefault="005670F9" w:rsidP="001A6D4F">
      <w:pPr>
        <w:ind w:left="709" w:hanging="425"/>
        <w:contextualSpacing/>
        <w:jc w:val="both"/>
        <w:rPr>
          <w:rFonts w:eastAsia="Calibri" w:cs="Times New Roman"/>
          <w:color w:val="000000" w:themeColor="text1"/>
        </w:rPr>
      </w:pPr>
      <w:r w:rsidRPr="00980423">
        <w:rPr>
          <w:rFonts w:eastAsia="Calibri" w:cs="Times New Roman"/>
          <w:color w:val="000000" w:themeColor="text1"/>
        </w:rPr>
        <w:t xml:space="preserve">C </w:t>
      </w:r>
      <w:r w:rsidRPr="00980423">
        <w:rPr>
          <w:rFonts w:eastAsia="Calibri" w:cs="Times New Roman"/>
          <w:color w:val="000000" w:themeColor="text1"/>
          <w:vertAlign w:val="subscript"/>
        </w:rPr>
        <w:t>min</w:t>
      </w:r>
      <w:r w:rsidRPr="00980423">
        <w:rPr>
          <w:rFonts w:eastAsia="Calibri" w:cs="Times New Roman"/>
          <w:color w:val="000000" w:themeColor="text1"/>
        </w:rPr>
        <w:t xml:space="preserve"> - najniższa cena ofertowa</w:t>
      </w:r>
    </w:p>
    <w:p w:rsidR="005670F9" w:rsidRPr="00980423" w:rsidRDefault="005670F9" w:rsidP="001A6D4F">
      <w:pPr>
        <w:ind w:left="709" w:hanging="425"/>
        <w:contextualSpacing/>
        <w:jc w:val="both"/>
        <w:rPr>
          <w:rFonts w:eastAsia="Calibri" w:cs="Times New Roman"/>
          <w:color w:val="000000" w:themeColor="text1"/>
        </w:rPr>
      </w:pPr>
      <w:r w:rsidRPr="00980423">
        <w:rPr>
          <w:rFonts w:eastAsia="Calibri" w:cs="Times New Roman"/>
          <w:color w:val="000000" w:themeColor="text1"/>
        </w:rPr>
        <w:t xml:space="preserve">C </w:t>
      </w:r>
      <w:proofErr w:type="spellStart"/>
      <w:r w:rsidRPr="00980423">
        <w:rPr>
          <w:rFonts w:eastAsia="Calibri" w:cs="Times New Roman"/>
          <w:color w:val="000000" w:themeColor="text1"/>
          <w:vertAlign w:val="subscript"/>
        </w:rPr>
        <w:t>bad</w:t>
      </w:r>
      <w:proofErr w:type="spellEnd"/>
      <w:r w:rsidRPr="00980423">
        <w:rPr>
          <w:rFonts w:eastAsia="Calibri" w:cs="Times New Roman"/>
          <w:color w:val="000000" w:themeColor="text1"/>
        </w:rPr>
        <w:t xml:space="preserve"> - cena oferty badanej</w:t>
      </w:r>
    </w:p>
    <w:p w:rsidR="005670F9" w:rsidRPr="00980423" w:rsidRDefault="005670F9" w:rsidP="001A6D4F">
      <w:pPr>
        <w:tabs>
          <w:tab w:val="num" w:pos="2880"/>
        </w:tabs>
        <w:contextualSpacing/>
        <w:jc w:val="both"/>
        <w:rPr>
          <w:rFonts w:eastAsia="Calibri" w:cs="Times New Roman"/>
          <w:b/>
          <w:color w:val="000000" w:themeColor="text1"/>
        </w:rPr>
      </w:pPr>
    </w:p>
    <w:p w:rsidR="005670F9" w:rsidRPr="00980423" w:rsidRDefault="00B93B53" w:rsidP="001A6D4F">
      <w:pPr>
        <w:tabs>
          <w:tab w:val="num" w:pos="993"/>
        </w:tabs>
        <w:jc w:val="both"/>
        <w:rPr>
          <w:rFonts w:eastAsia="Calibri" w:cs="Times New Roman"/>
          <w:color w:val="000000" w:themeColor="text1"/>
        </w:rPr>
      </w:pPr>
      <w:r>
        <w:rPr>
          <w:rFonts w:eastAsia="Calibri" w:cs="Times New Roman"/>
          <w:b/>
          <w:color w:val="000000" w:themeColor="text1"/>
        </w:rPr>
        <w:tab/>
      </w:r>
      <w:r w:rsidR="005670F9" w:rsidRPr="00980423">
        <w:rPr>
          <w:rFonts w:eastAsia="Calibri" w:cs="Times New Roman"/>
          <w:b/>
          <w:color w:val="000000" w:themeColor="text1"/>
        </w:rPr>
        <w:t xml:space="preserve">2) okres gwarancji </w:t>
      </w:r>
      <w:r w:rsidR="009436EC" w:rsidRPr="00980423">
        <w:rPr>
          <w:rFonts w:eastAsia="Calibri" w:cs="Times New Roman"/>
          <w:b/>
          <w:color w:val="000000" w:themeColor="text1"/>
        </w:rPr>
        <w:t>i rękojmi</w:t>
      </w:r>
      <w:r w:rsidR="005670F9" w:rsidRPr="00980423">
        <w:rPr>
          <w:rFonts w:eastAsia="Calibri" w:cs="Times New Roman"/>
          <w:b/>
          <w:color w:val="000000" w:themeColor="text1"/>
        </w:rPr>
        <w:t xml:space="preserve"> (G) - 40%</w:t>
      </w:r>
    </w:p>
    <w:p w:rsidR="005670F9" w:rsidRPr="00B93B53" w:rsidRDefault="005670F9" w:rsidP="001A6D4F">
      <w:pPr>
        <w:ind w:left="360"/>
        <w:jc w:val="center"/>
        <w:rPr>
          <w:rFonts w:eastAsia="Calibri" w:cs="Times New Roman"/>
          <w:bCs/>
          <w:color w:val="000000" w:themeColor="text1"/>
          <w:lang w:val="en-US"/>
        </w:rPr>
      </w:pPr>
      <w:r w:rsidRPr="00B93B53">
        <w:rPr>
          <w:rFonts w:eastAsia="Calibri" w:cs="Times New Roman"/>
          <w:bCs/>
          <w:color w:val="000000" w:themeColor="text1"/>
          <w:lang w:val="en-US"/>
        </w:rPr>
        <w:t xml:space="preserve">G = [G </w:t>
      </w:r>
      <w:r w:rsidRPr="00B93B53">
        <w:rPr>
          <w:rFonts w:eastAsia="Calibri" w:cs="Times New Roman"/>
          <w:bCs/>
          <w:color w:val="000000" w:themeColor="text1"/>
          <w:vertAlign w:val="subscript"/>
          <w:lang w:val="en-US"/>
        </w:rPr>
        <w:t xml:space="preserve">bad </w:t>
      </w:r>
      <w:r w:rsidRPr="00B93B53">
        <w:rPr>
          <w:rFonts w:eastAsia="Calibri" w:cs="Times New Roman"/>
          <w:bCs/>
          <w:color w:val="000000" w:themeColor="text1"/>
          <w:lang w:val="en-US"/>
        </w:rPr>
        <w:t>/ G</w:t>
      </w:r>
      <w:r w:rsidRPr="00B93B53">
        <w:rPr>
          <w:rFonts w:eastAsia="Calibri" w:cs="Times New Roman"/>
          <w:bCs/>
          <w:color w:val="000000" w:themeColor="text1"/>
          <w:vertAlign w:val="subscript"/>
          <w:lang w:val="en-US"/>
        </w:rPr>
        <w:t xml:space="preserve"> max</w:t>
      </w:r>
      <w:r w:rsidRPr="00B93B53">
        <w:rPr>
          <w:rFonts w:eastAsia="Calibri" w:cs="Times New Roman"/>
          <w:bCs/>
          <w:color w:val="000000" w:themeColor="text1"/>
          <w:lang w:val="en-US"/>
        </w:rPr>
        <w:t>] x 40</w:t>
      </w:r>
    </w:p>
    <w:p w:rsidR="005670F9" w:rsidRPr="00980423" w:rsidRDefault="005670F9" w:rsidP="001A6D4F">
      <w:pPr>
        <w:ind w:left="360"/>
        <w:jc w:val="both"/>
        <w:rPr>
          <w:rFonts w:eastAsia="Calibri" w:cs="Times New Roman"/>
          <w:color w:val="000000" w:themeColor="text1"/>
        </w:rPr>
      </w:pPr>
      <w:r w:rsidRPr="00980423">
        <w:rPr>
          <w:rFonts w:eastAsia="Calibri" w:cs="Times New Roman"/>
          <w:color w:val="000000" w:themeColor="text1"/>
        </w:rPr>
        <w:t>gdzie:</w:t>
      </w:r>
    </w:p>
    <w:p w:rsidR="005670F9" w:rsidRPr="00980423" w:rsidRDefault="005670F9" w:rsidP="001A6D4F">
      <w:pPr>
        <w:ind w:left="360"/>
        <w:jc w:val="both"/>
        <w:rPr>
          <w:rFonts w:eastAsia="Calibri" w:cs="Times New Roman"/>
          <w:color w:val="000000" w:themeColor="text1"/>
        </w:rPr>
      </w:pPr>
      <w:r w:rsidRPr="00980423">
        <w:rPr>
          <w:rFonts w:eastAsia="Calibri" w:cs="Times New Roman"/>
          <w:color w:val="000000" w:themeColor="text1"/>
        </w:rPr>
        <w:t>G - lic</w:t>
      </w:r>
      <w:r w:rsidR="009436EC" w:rsidRPr="00980423">
        <w:rPr>
          <w:rFonts w:eastAsia="Calibri" w:cs="Times New Roman"/>
          <w:color w:val="000000" w:themeColor="text1"/>
        </w:rPr>
        <w:t>zba punktów za okres gwarancji i rękojmi</w:t>
      </w:r>
    </w:p>
    <w:p w:rsidR="005670F9" w:rsidRPr="00980423" w:rsidRDefault="005670F9" w:rsidP="001A6D4F">
      <w:pPr>
        <w:ind w:left="360"/>
        <w:jc w:val="both"/>
        <w:rPr>
          <w:rFonts w:eastAsia="Calibri" w:cs="Times New Roman"/>
          <w:color w:val="000000" w:themeColor="text1"/>
        </w:rPr>
      </w:pPr>
      <w:r w:rsidRPr="00980423">
        <w:rPr>
          <w:rFonts w:eastAsia="Calibri" w:cs="Times New Roman"/>
          <w:color w:val="000000" w:themeColor="text1"/>
        </w:rPr>
        <w:t xml:space="preserve">G </w:t>
      </w:r>
      <w:proofErr w:type="spellStart"/>
      <w:r w:rsidRPr="00980423">
        <w:rPr>
          <w:rFonts w:eastAsia="Calibri" w:cs="Times New Roman"/>
          <w:color w:val="000000" w:themeColor="text1"/>
          <w:vertAlign w:val="subscript"/>
        </w:rPr>
        <w:t>bad</w:t>
      </w:r>
      <w:proofErr w:type="spellEnd"/>
      <w:r w:rsidRPr="00980423">
        <w:rPr>
          <w:rFonts w:eastAsia="Calibri" w:cs="Times New Roman"/>
          <w:color w:val="000000" w:themeColor="text1"/>
        </w:rPr>
        <w:t xml:space="preserve"> - okres gwarancji  </w:t>
      </w:r>
      <w:r w:rsidR="009436EC" w:rsidRPr="00980423">
        <w:rPr>
          <w:rFonts w:eastAsia="Calibri" w:cs="Times New Roman"/>
          <w:color w:val="000000" w:themeColor="text1"/>
        </w:rPr>
        <w:t>i rękojmi</w:t>
      </w:r>
      <w:r w:rsidRPr="00980423">
        <w:rPr>
          <w:rFonts w:eastAsia="Calibri" w:cs="Times New Roman"/>
          <w:color w:val="000000" w:themeColor="text1"/>
        </w:rPr>
        <w:t xml:space="preserve"> oferty badanej</w:t>
      </w:r>
    </w:p>
    <w:p w:rsidR="005670F9" w:rsidRPr="00980423" w:rsidRDefault="005670F9" w:rsidP="001A6D4F">
      <w:pPr>
        <w:ind w:left="360"/>
        <w:jc w:val="both"/>
        <w:rPr>
          <w:rFonts w:eastAsia="Calibri" w:cs="Times New Roman"/>
          <w:color w:val="000000" w:themeColor="text1"/>
        </w:rPr>
      </w:pPr>
      <w:r w:rsidRPr="00980423">
        <w:rPr>
          <w:rFonts w:eastAsia="Calibri" w:cs="Times New Roman"/>
          <w:color w:val="000000" w:themeColor="text1"/>
        </w:rPr>
        <w:t xml:space="preserve">G </w:t>
      </w:r>
      <w:r w:rsidRPr="00980423">
        <w:rPr>
          <w:rFonts w:eastAsia="Calibri" w:cs="Times New Roman"/>
          <w:color w:val="000000" w:themeColor="text1"/>
          <w:vertAlign w:val="subscript"/>
        </w:rPr>
        <w:t>max</w:t>
      </w:r>
      <w:r w:rsidRPr="00980423">
        <w:rPr>
          <w:rFonts w:eastAsia="Calibri" w:cs="Times New Roman"/>
          <w:color w:val="000000" w:themeColor="text1"/>
        </w:rPr>
        <w:t xml:space="preserve"> - najdłuższy okres gwarancji  </w:t>
      </w:r>
      <w:r w:rsidR="009436EC" w:rsidRPr="00980423">
        <w:rPr>
          <w:rFonts w:eastAsia="Calibri" w:cs="Times New Roman"/>
          <w:color w:val="000000" w:themeColor="text1"/>
        </w:rPr>
        <w:t>i rękojmi</w:t>
      </w:r>
    </w:p>
    <w:p w:rsidR="005670F9" w:rsidRPr="00980423" w:rsidRDefault="005670F9" w:rsidP="001A6D4F">
      <w:pPr>
        <w:ind w:left="360"/>
        <w:jc w:val="both"/>
        <w:rPr>
          <w:rFonts w:eastAsia="Calibri" w:cs="Times New Roman"/>
          <w:color w:val="000000" w:themeColor="text1"/>
        </w:rPr>
      </w:pPr>
    </w:p>
    <w:p w:rsidR="005670F9" w:rsidRPr="00980423" w:rsidRDefault="005670F9" w:rsidP="001A6D4F">
      <w:pPr>
        <w:ind w:left="360"/>
        <w:jc w:val="both"/>
        <w:rPr>
          <w:rFonts w:eastAsia="Calibri" w:cs="Times New Roman"/>
          <w:color w:val="000000" w:themeColor="text1"/>
        </w:rPr>
      </w:pPr>
      <w:r w:rsidRPr="00F4421F">
        <w:rPr>
          <w:rFonts w:eastAsia="Calibri" w:cs="Times New Roman"/>
          <w:color w:val="000000" w:themeColor="text1"/>
        </w:rPr>
        <w:t xml:space="preserve">Minimalny okres gwarancji wymagany przez Zamawiającego nie może być krótszy niż </w:t>
      </w:r>
      <w:r w:rsidR="00414905" w:rsidRPr="00F4421F">
        <w:rPr>
          <w:rFonts w:eastAsia="Calibri" w:cs="Times New Roman"/>
          <w:color w:val="000000" w:themeColor="text1"/>
        </w:rPr>
        <w:t>36</w:t>
      </w:r>
      <w:r w:rsidRPr="00F4421F">
        <w:rPr>
          <w:rFonts w:eastAsia="Calibri" w:cs="Times New Roman"/>
          <w:color w:val="000000" w:themeColor="text1"/>
        </w:rPr>
        <w:t xml:space="preserve"> miesięcy licząc od dnia podpisania protokołu końcowego odbioru robót. Ocenę okre</w:t>
      </w:r>
      <w:r w:rsidR="001361AF" w:rsidRPr="00F4421F">
        <w:rPr>
          <w:rFonts w:eastAsia="Calibri" w:cs="Times New Roman"/>
          <w:color w:val="000000" w:themeColor="text1"/>
        </w:rPr>
        <w:t>su gwarancji</w:t>
      </w:r>
      <w:r w:rsidR="001361AF">
        <w:rPr>
          <w:rFonts w:eastAsia="Calibri" w:cs="Times New Roman"/>
          <w:color w:val="000000" w:themeColor="text1"/>
        </w:rPr>
        <w:t xml:space="preserve"> ogranicza się do </w:t>
      </w:r>
      <w:r w:rsidR="00414905">
        <w:rPr>
          <w:rFonts w:eastAsia="Calibri" w:cs="Times New Roman"/>
          <w:color w:val="000000" w:themeColor="text1"/>
        </w:rPr>
        <w:t>7</w:t>
      </w:r>
      <w:r w:rsidR="001361AF">
        <w:rPr>
          <w:rFonts w:eastAsia="Calibri" w:cs="Times New Roman"/>
          <w:color w:val="000000" w:themeColor="text1"/>
        </w:rPr>
        <w:t>2</w:t>
      </w:r>
      <w:r w:rsidRPr="00980423">
        <w:rPr>
          <w:rFonts w:eastAsia="Calibri" w:cs="Times New Roman"/>
          <w:color w:val="000000" w:themeColor="text1"/>
        </w:rPr>
        <w:t xml:space="preserve"> m-</w:t>
      </w:r>
      <w:proofErr w:type="spellStart"/>
      <w:r w:rsidRPr="00980423">
        <w:rPr>
          <w:rFonts w:eastAsia="Calibri" w:cs="Times New Roman"/>
          <w:color w:val="000000" w:themeColor="text1"/>
        </w:rPr>
        <w:t>cy</w:t>
      </w:r>
      <w:proofErr w:type="spellEnd"/>
      <w:r w:rsidRPr="00980423">
        <w:rPr>
          <w:rFonts w:eastAsia="Calibri" w:cs="Times New Roman"/>
          <w:color w:val="000000" w:themeColor="text1"/>
        </w:rPr>
        <w:t>. Zaoferowanie dł</w:t>
      </w:r>
      <w:r w:rsidR="002166DB">
        <w:rPr>
          <w:rFonts w:eastAsia="Calibri" w:cs="Times New Roman"/>
          <w:color w:val="000000" w:themeColor="text1"/>
        </w:rPr>
        <w:t xml:space="preserve">uższego okresu gwarancji  niż </w:t>
      </w:r>
      <w:r w:rsidR="001361AF">
        <w:rPr>
          <w:rFonts w:eastAsia="Calibri" w:cs="Times New Roman"/>
          <w:color w:val="000000" w:themeColor="text1"/>
        </w:rPr>
        <w:t>72</w:t>
      </w:r>
      <w:r w:rsidR="002166DB">
        <w:rPr>
          <w:rFonts w:eastAsia="Calibri" w:cs="Times New Roman"/>
          <w:color w:val="000000" w:themeColor="text1"/>
        </w:rPr>
        <w:t xml:space="preserve"> mi</w:t>
      </w:r>
      <w:r w:rsidR="001361AF">
        <w:rPr>
          <w:rFonts w:eastAsia="Calibri" w:cs="Times New Roman"/>
          <w:color w:val="000000" w:themeColor="text1"/>
        </w:rPr>
        <w:t>esięcy ocenione będzie jak dla 72</w:t>
      </w:r>
      <w:r w:rsidRPr="00980423">
        <w:rPr>
          <w:rFonts w:eastAsia="Calibri" w:cs="Times New Roman"/>
          <w:color w:val="000000" w:themeColor="text1"/>
        </w:rPr>
        <w:t xml:space="preserve"> miesięcy.</w:t>
      </w:r>
    </w:p>
    <w:p w:rsidR="005670F9" w:rsidRPr="00980423" w:rsidRDefault="005670F9" w:rsidP="001A6D4F">
      <w:pPr>
        <w:ind w:left="360"/>
        <w:jc w:val="both"/>
        <w:rPr>
          <w:rFonts w:eastAsia="Calibri" w:cs="Times New Roman"/>
          <w:color w:val="000000" w:themeColor="text1"/>
        </w:rPr>
      </w:pPr>
      <w:r w:rsidRPr="00980423">
        <w:rPr>
          <w:rFonts w:eastAsia="Calibri" w:cs="Times New Roman"/>
          <w:color w:val="000000" w:themeColor="text1"/>
        </w:rPr>
        <w:t xml:space="preserve">W przypadku, kiedy Wykonawca w formularzu ofertowym wpisze okres gwarancji   na wykonany przedmiot zamówienia krótszy niż </w:t>
      </w:r>
      <w:r w:rsidR="00414905">
        <w:rPr>
          <w:rFonts w:eastAsia="Calibri" w:cs="Times New Roman"/>
          <w:color w:val="000000" w:themeColor="text1"/>
        </w:rPr>
        <w:t>36</w:t>
      </w:r>
      <w:r w:rsidRPr="00980423">
        <w:rPr>
          <w:rFonts w:eastAsia="Calibri" w:cs="Times New Roman"/>
          <w:color w:val="000000" w:themeColor="text1"/>
        </w:rPr>
        <w:t xml:space="preserve"> miesięcy, Zamawiający odrzuci ofertę Wykonawcy jako niezgodną z treścią SIWZ</w:t>
      </w:r>
    </w:p>
    <w:p w:rsidR="005670F9" w:rsidRPr="00980423" w:rsidRDefault="005670F9" w:rsidP="001A6D4F">
      <w:pPr>
        <w:ind w:left="284"/>
        <w:contextualSpacing/>
        <w:jc w:val="both"/>
        <w:rPr>
          <w:rFonts w:eastAsia="Calibri" w:cs="Times New Roman"/>
          <w:color w:val="000000" w:themeColor="text1"/>
        </w:rPr>
      </w:pPr>
    </w:p>
    <w:p w:rsidR="005670F9" w:rsidRPr="00980423" w:rsidRDefault="005670F9" w:rsidP="001A6D4F">
      <w:pPr>
        <w:contextualSpacing/>
        <w:jc w:val="both"/>
        <w:rPr>
          <w:rFonts w:eastAsia="Calibri" w:cs="Times New Roman"/>
          <w:b/>
          <w:color w:val="000000" w:themeColor="text1"/>
        </w:rPr>
      </w:pPr>
      <w:r w:rsidRPr="00980423">
        <w:rPr>
          <w:rFonts w:eastAsia="Calibri" w:cs="Times New Roman"/>
          <w:b/>
          <w:color w:val="000000" w:themeColor="text1"/>
        </w:rPr>
        <w:t>2. Oceną oferty będzie suma punktów uzyskana za wszystkie kryteria :</w:t>
      </w:r>
    </w:p>
    <w:p w:rsidR="005670F9" w:rsidRPr="00980423" w:rsidRDefault="005670F9" w:rsidP="001A6D4F">
      <w:pPr>
        <w:ind w:left="720"/>
        <w:contextualSpacing/>
        <w:jc w:val="center"/>
        <w:rPr>
          <w:rFonts w:eastAsia="Calibri" w:cs="Times New Roman"/>
          <w:b/>
          <w:color w:val="000000" w:themeColor="text1"/>
        </w:rPr>
      </w:pPr>
      <w:r w:rsidRPr="00980423">
        <w:rPr>
          <w:rFonts w:eastAsia="Calibri" w:cs="Times New Roman"/>
          <w:b/>
          <w:color w:val="000000" w:themeColor="text1"/>
        </w:rPr>
        <w:t xml:space="preserve">P = C + G  </w:t>
      </w:r>
    </w:p>
    <w:p w:rsidR="005670F9" w:rsidRPr="00980423" w:rsidRDefault="005670F9" w:rsidP="001A6D4F">
      <w:pPr>
        <w:ind w:left="284"/>
        <w:contextualSpacing/>
        <w:jc w:val="both"/>
        <w:rPr>
          <w:rFonts w:eastAsia="Calibri" w:cs="Arial"/>
          <w:color w:val="000000" w:themeColor="text1"/>
        </w:rPr>
      </w:pPr>
      <w:r w:rsidRPr="00980423">
        <w:rPr>
          <w:rFonts w:eastAsia="Calibri" w:cs="Arial"/>
          <w:color w:val="000000" w:themeColor="text1"/>
        </w:rPr>
        <w:t xml:space="preserve">Uzyskany z wyliczenia wynik zostanie ustalony z dokładnością do drugiego miejsca po przecinku, </w:t>
      </w:r>
      <w:r w:rsidR="00B93B53">
        <w:rPr>
          <w:rFonts w:eastAsia="Calibri" w:cs="Arial"/>
          <w:color w:val="000000" w:themeColor="text1"/>
        </w:rPr>
        <w:t>z </w:t>
      </w:r>
      <w:r w:rsidRPr="00980423">
        <w:rPr>
          <w:rFonts w:eastAsia="Calibri" w:cs="Arial"/>
          <w:color w:val="000000" w:themeColor="text1"/>
        </w:rPr>
        <w:t>zachowaniem zasady zaokrągleń matematycznych.</w:t>
      </w:r>
    </w:p>
    <w:p w:rsidR="005670F9" w:rsidRPr="00980423" w:rsidRDefault="005670F9" w:rsidP="001A6D4F">
      <w:pPr>
        <w:ind w:left="284"/>
        <w:contextualSpacing/>
        <w:jc w:val="both"/>
        <w:rPr>
          <w:rFonts w:eastAsia="Calibri" w:cs="Arial"/>
          <w:color w:val="000000" w:themeColor="text1"/>
        </w:rPr>
      </w:pPr>
    </w:p>
    <w:p w:rsidR="005670F9" w:rsidRPr="00980423" w:rsidRDefault="005670F9" w:rsidP="001A6D4F">
      <w:pPr>
        <w:ind w:left="284" w:hanging="284"/>
        <w:contextualSpacing/>
        <w:rPr>
          <w:rFonts w:eastAsia="Calibri" w:cs="Arial"/>
          <w:b/>
          <w:bCs/>
          <w:color w:val="000000" w:themeColor="text1"/>
        </w:rPr>
      </w:pPr>
      <w:r w:rsidRPr="00980423">
        <w:rPr>
          <w:rFonts w:eastAsia="Calibri" w:cs="Arial"/>
          <w:b/>
          <w:bCs/>
          <w:color w:val="000000" w:themeColor="text1"/>
        </w:rPr>
        <w:t>3. Zawiadomienie o wyborze oferty najkorzystniejszej.</w:t>
      </w:r>
    </w:p>
    <w:p w:rsidR="005670F9" w:rsidRPr="00980423" w:rsidRDefault="005670F9" w:rsidP="00B41AA4">
      <w:pPr>
        <w:widowControl w:val="0"/>
        <w:numPr>
          <w:ilvl w:val="0"/>
          <w:numId w:val="30"/>
        </w:numPr>
        <w:autoSpaceDE w:val="0"/>
        <w:autoSpaceDN w:val="0"/>
        <w:adjustRightInd w:val="0"/>
        <w:spacing w:after="0"/>
        <w:contextualSpacing/>
        <w:jc w:val="both"/>
        <w:rPr>
          <w:rFonts w:eastAsia="Calibri" w:cs="Arial"/>
          <w:color w:val="000000" w:themeColor="text1"/>
        </w:rPr>
      </w:pPr>
      <w:r w:rsidRPr="00980423">
        <w:rPr>
          <w:rFonts w:eastAsia="Calibri" w:cs="Arial"/>
          <w:color w:val="000000" w:themeColor="text1"/>
        </w:rPr>
        <w:t xml:space="preserve">Zamawiający niezwłocznie </w:t>
      </w:r>
      <w:r w:rsidRPr="00980423">
        <w:rPr>
          <w:rFonts w:eastAsia="Calibri" w:cs="Arial"/>
          <w:b/>
          <w:color w:val="000000" w:themeColor="text1"/>
        </w:rPr>
        <w:t xml:space="preserve">po zakończeniu oceny ofert </w:t>
      </w:r>
      <w:r w:rsidRPr="00980423">
        <w:rPr>
          <w:rFonts w:eastAsia="Calibri" w:cs="Arial"/>
          <w:color w:val="000000" w:themeColor="text1"/>
        </w:rPr>
        <w:t xml:space="preserve"> i dokonaniu weryfikacji wykonawcy, którego oferta zostanie oznaczona jako najkorzystniejsza (po złożeniu wymaganych oświadczeń i dokumentów na wezwanie Zamawiającego), niezwłocznie zawiadomi o wyborze najkorzystniejszej oferty wykonawców pocztą elektroniczną, podając w szczególności:</w:t>
      </w:r>
    </w:p>
    <w:p w:rsidR="002221A7" w:rsidRPr="002221A7" w:rsidRDefault="005670F9" w:rsidP="00B41AA4">
      <w:pPr>
        <w:widowControl w:val="0"/>
        <w:numPr>
          <w:ilvl w:val="1"/>
          <w:numId w:val="29"/>
        </w:numPr>
        <w:tabs>
          <w:tab w:val="num" w:pos="851"/>
        </w:tabs>
        <w:autoSpaceDE w:val="0"/>
        <w:autoSpaceDN w:val="0"/>
        <w:adjustRightInd w:val="0"/>
        <w:spacing w:after="0"/>
        <w:ind w:left="1134" w:hanging="425"/>
        <w:contextualSpacing/>
        <w:jc w:val="both"/>
        <w:rPr>
          <w:rFonts w:eastAsia="Calibri" w:cs="Arial"/>
          <w:color w:val="000000" w:themeColor="text1"/>
        </w:rPr>
      </w:pPr>
      <w:r w:rsidRPr="00980423">
        <w:rPr>
          <w:rFonts w:eastAsia="Calibri" w:cs="Arial"/>
          <w:color w:val="000000" w:themeColor="text1"/>
        </w:rPr>
        <w:t xml:space="preserve">nazwę </w:t>
      </w:r>
      <w:r w:rsidR="002221A7">
        <w:rPr>
          <w:rFonts w:eastAsia="Calibri" w:cs="Arial"/>
          <w:color w:val="000000" w:themeColor="text1"/>
        </w:rPr>
        <w:t xml:space="preserve">albo imię i nazwisko, siedzibę albo miejsce zamieszkania i adres, jeżeli jest </w:t>
      </w:r>
      <w:r w:rsidR="002221A7">
        <w:rPr>
          <w:rFonts w:eastAsia="Calibri" w:cs="Arial"/>
          <w:color w:val="000000" w:themeColor="text1"/>
        </w:rPr>
        <w:lastRenderedPageBreak/>
        <w:t>miejscem wykonywania działalności wykonawcy, którego ofertę wybrano, oraz nazwy albo imiona i nazwiska, siedziby albo miejsca zamieszkania i adresy, jeżeli są miejscami wykonywania działalności wykonawców, którzy złożyli oferty, a także punktację przyznaną ofertą w każdym kryterium oceny ofert i łączną punktację, p</w:t>
      </w:r>
      <w:r w:rsidR="002221A7" w:rsidRPr="002221A7">
        <w:rPr>
          <w:rFonts w:eastAsia="Calibri" w:cs="Arial"/>
          <w:color w:val="000000" w:themeColor="text1"/>
        </w:rPr>
        <w:t>odając uzasadnienie faktyczne i prawne.</w:t>
      </w:r>
    </w:p>
    <w:p w:rsidR="005670F9" w:rsidRPr="00980423" w:rsidRDefault="005670F9" w:rsidP="00B41AA4">
      <w:pPr>
        <w:widowControl w:val="0"/>
        <w:numPr>
          <w:ilvl w:val="0"/>
          <w:numId w:val="30"/>
        </w:numPr>
        <w:tabs>
          <w:tab w:val="num" w:pos="1134"/>
        </w:tabs>
        <w:autoSpaceDE w:val="0"/>
        <w:autoSpaceDN w:val="0"/>
        <w:adjustRightInd w:val="0"/>
        <w:spacing w:after="0"/>
        <w:contextualSpacing/>
        <w:jc w:val="both"/>
        <w:rPr>
          <w:rFonts w:eastAsia="Calibri" w:cs="Arial"/>
          <w:color w:val="000000" w:themeColor="text1"/>
        </w:rPr>
      </w:pPr>
      <w:r w:rsidRPr="00980423">
        <w:rPr>
          <w:rFonts w:eastAsia="Calibri" w:cs="Arial"/>
          <w:color w:val="000000" w:themeColor="text1"/>
        </w:rPr>
        <w:t>Zawiadomienie o wyborze najkorzystniejszej oferty zostanie zamieszczone na stronie internetowej Zamawiającego.</w:t>
      </w:r>
    </w:p>
    <w:p w:rsidR="005670F9" w:rsidRPr="00980423" w:rsidRDefault="005670F9" w:rsidP="00B41AA4">
      <w:pPr>
        <w:widowControl w:val="0"/>
        <w:numPr>
          <w:ilvl w:val="0"/>
          <w:numId w:val="30"/>
        </w:numPr>
        <w:autoSpaceDE w:val="0"/>
        <w:autoSpaceDN w:val="0"/>
        <w:adjustRightInd w:val="0"/>
        <w:spacing w:after="0"/>
        <w:contextualSpacing/>
        <w:jc w:val="both"/>
        <w:rPr>
          <w:rFonts w:eastAsia="Calibri" w:cs="Arial"/>
          <w:color w:val="000000" w:themeColor="text1"/>
        </w:rPr>
      </w:pPr>
      <w:r w:rsidRPr="00980423">
        <w:rPr>
          <w:rFonts w:eastAsia="Calibri" w:cs="Arial"/>
          <w:color w:val="000000" w:themeColor="text1"/>
        </w:rPr>
        <w:t>Umowa w sprawie zamówienia publicznego może być zawart</w:t>
      </w:r>
      <w:r w:rsidR="005B4CD3">
        <w:rPr>
          <w:rFonts w:eastAsia="Calibri" w:cs="Arial"/>
          <w:color w:val="000000" w:themeColor="text1"/>
        </w:rPr>
        <w:t>a w terminie nie krótszym niż 5 </w:t>
      </w:r>
      <w:r w:rsidRPr="00980423">
        <w:rPr>
          <w:rFonts w:eastAsia="Calibri" w:cs="Arial"/>
          <w:color w:val="000000" w:themeColor="text1"/>
        </w:rPr>
        <w:t>dni od dnia przekazania zawiadomienia o wyborze najkorzystniejszej oferty.</w:t>
      </w:r>
    </w:p>
    <w:p w:rsidR="005670F9" w:rsidRPr="00980423" w:rsidRDefault="005670F9" w:rsidP="00B41AA4">
      <w:pPr>
        <w:widowControl w:val="0"/>
        <w:numPr>
          <w:ilvl w:val="0"/>
          <w:numId w:val="30"/>
        </w:numPr>
        <w:autoSpaceDE w:val="0"/>
        <w:autoSpaceDN w:val="0"/>
        <w:adjustRightInd w:val="0"/>
        <w:spacing w:after="0"/>
        <w:contextualSpacing/>
        <w:jc w:val="both"/>
        <w:rPr>
          <w:rFonts w:eastAsia="Calibri" w:cs="Arial"/>
          <w:color w:val="000000" w:themeColor="text1"/>
        </w:rPr>
      </w:pPr>
      <w:r w:rsidRPr="00980423">
        <w:rPr>
          <w:rFonts w:eastAsia="Calibri" w:cs="Arial"/>
          <w:color w:val="000000" w:themeColor="text1"/>
        </w:rPr>
        <w:t>Umowa w sprawie zamówienia publicznego może być z</w:t>
      </w:r>
      <w:r w:rsidR="005B4CD3">
        <w:rPr>
          <w:rFonts w:eastAsia="Calibri" w:cs="Arial"/>
          <w:color w:val="000000" w:themeColor="text1"/>
        </w:rPr>
        <w:t>awarta przed upływem terminu, o </w:t>
      </w:r>
      <w:r w:rsidRPr="00980423">
        <w:rPr>
          <w:rFonts w:eastAsia="Calibri" w:cs="Arial"/>
          <w:color w:val="000000" w:themeColor="text1"/>
        </w:rPr>
        <w:t xml:space="preserve">którym mowa w pkt. 3), jeżeli złożono tylko jedną ofertę lub </w:t>
      </w:r>
      <w:r w:rsidRPr="00980423">
        <w:rPr>
          <w:rFonts w:eastAsia="Calibri" w:cs="Times New Roman"/>
          <w:bCs/>
          <w:color w:val="000000" w:themeColor="text1"/>
        </w:rPr>
        <w:t>upłynął termin do wniesienia odwołania na czynności Zamawiająceg</w:t>
      </w:r>
      <w:r w:rsidR="002133B7">
        <w:rPr>
          <w:rFonts w:eastAsia="Calibri" w:cs="Times New Roman"/>
          <w:bCs/>
          <w:color w:val="000000" w:themeColor="text1"/>
        </w:rPr>
        <w:t xml:space="preserve">o wymienione w art. 180 ust. 2 ustawy </w:t>
      </w:r>
      <w:proofErr w:type="spellStart"/>
      <w:r w:rsidR="002133B7">
        <w:rPr>
          <w:rFonts w:eastAsia="Calibri" w:cs="Times New Roman"/>
          <w:bCs/>
          <w:color w:val="000000" w:themeColor="text1"/>
        </w:rPr>
        <w:t>Pzp</w:t>
      </w:r>
      <w:proofErr w:type="spellEnd"/>
      <w:r w:rsidR="002133B7">
        <w:rPr>
          <w:rFonts w:eastAsia="Calibri" w:cs="Times New Roman"/>
          <w:bCs/>
          <w:color w:val="000000" w:themeColor="text1"/>
        </w:rPr>
        <w:t xml:space="preserve"> l</w:t>
      </w:r>
      <w:r w:rsidR="005B4CD3">
        <w:rPr>
          <w:rFonts w:eastAsia="Calibri" w:cs="Times New Roman"/>
          <w:bCs/>
          <w:color w:val="000000" w:themeColor="text1"/>
        </w:rPr>
        <w:t>ub w </w:t>
      </w:r>
      <w:r w:rsidRPr="00980423">
        <w:rPr>
          <w:rFonts w:eastAsia="Calibri" w:cs="Times New Roman"/>
          <w:bCs/>
          <w:color w:val="000000" w:themeColor="text1"/>
        </w:rPr>
        <w:t>następstwie jego wniesienia Izba ogłosiła wyrok lub postanowienie kończące postępowanie odwoławcze.</w:t>
      </w:r>
    </w:p>
    <w:p w:rsidR="005670F9" w:rsidRPr="00980423" w:rsidRDefault="005670F9" w:rsidP="00B41AA4">
      <w:pPr>
        <w:numPr>
          <w:ilvl w:val="0"/>
          <w:numId w:val="30"/>
        </w:numPr>
        <w:spacing w:after="0"/>
        <w:contextualSpacing/>
        <w:jc w:val="both"/>
        <w:rPr>
          <w:rFonts w:eastAsia="Times New Roman" w:cs="Arial"/>
          <w:noProof/>
          <w:color w:val="000000" w:themeColor="text1"/>
          <w:lang w:eastAsia="pl-PL"/>
        </w:rPr>
      </w:pPr>
      <w:r w:rsidRPr="00980423">
        <w:rPr>
          <w:rFonts w:eastAsia="Times New Roman" w:cs="Arial"/>
          <w:noProof/>
          <w:color w:val="000000" w:themeColor="text1"/>
          <w:lang w:eastAsia="pl-PL"/>
        </w:rPr>
        <w:t xml:space="preserve">Jeżeli Wykonawca, którego oferta została wybrana, uchyli się od zawarcia umowy w sprawie zamówienia publicznego lub nie wniesie wymaganego zabezpieczenia należytego wykonania umowy, Zamawiający może wybrać ofertę najkorzystniejszą spośród pozostałych ofert bez przeprowadzania ich ponownego badania i oceny, </w:t>
      </w:r>
      <w:r w:rsidRPr="00980423">
        <w:rPr>
          <w:rFonts w:eastAsia="Times New Roman" w:cs="Times New Roman"/>
          <w:noProof/>
          <w:color w:val="000000" w:themeColor="text1"/>
          <w:lang w:eastAsia="pl-PL"/>
        </w:rPr>
        <w:t>chyba że zachodzą przesłanki unieważnienia postępowania, o których mowa w art. 93 ust. 1 ustawy Pzp.</w:t>
      </w:r>
    </w:p>
    <w:p w:rsidR="005670F9" w:rsidRPr="00980423" w:rsidRDefault="005670F9" w:rsidP="001A6D4F">
      <w:pPr>
        <w:widowControl w:val="0"/>
        <w:autoSpaceDE w:val="0"/>
        <w:autoSpaceDN w:val="0"/>
        <w:adjustRightInd w:val="0"/>
        <w:spacing w:after="0"/>
        <w:jc w:val="both"/>
        <w:rPr>
          <w:rFonts w:eastAsia="Calibri" w:cs="Arial"/>
          <w:color w:val="000000" w:themeColor="text1"/>
        </w:rPr>
      </w:pPr>
    </w:p>
    <w:p w:rsidR="005670F9" w:rsidRPr="00980423" w:rsidRDefault="005670F9" w:rsidP="001A6D4F">
      <w:pPr>
        <w:pStyle w:val="Nagwek2"/>
        <w:rPr>
          <w:rFonts w:eastAsia="Calibri"/>
        </w:rPr>
      </w:pPr>
      <w:bookmarkStart w:id="18" w:name="_Toc55454116"/>
      <w:r w:rsidRPr="00980423">
        <w:rPr>
          <w:rFonts w:eastAsia="Calibri"/>
        </w:rPr>
        <w:t xml:space="preserve">XV. Informacja o formalnościach, jakie powinny zostać </w:t>
      </w:r>
      <w:r w:rsidR="005B4CD3">
        <w:rPr>
          <w:rFonts w:eastAsia="Calibri"/>
        </w:rPr>
        <w:t xml:space="preserve">dopełnione po wyborze oferty w </w:t>
      </w:r>
      <w:r w:rsidRPr="00980423">
        <w:rPr>
          <w:rFonts w:eastAsia="Calibri"/>
        </w:rPr>
        <w:t>celu zawarcia umowy w sprawie zamówienia publicznego</w:t>
      </w:r>
      <w:bookmarkEnd w:id="18"/>
    </w:p>
    <w:p w:rsidR="005670F9" w:rsidRPr="00980423" w:rsidRDefault="005670F9" w:rsidP="001A6D4F">
      <w:pPr>
        <w:widowControl w:val="0"/>
        <w:autoSpaceDE w:val="0"/>
        <w:autoSpaceDN w:val="0"/>
        <w:adjustRightInd w:val="0"/>
        <w:spacing w:after="0"/>
        <w:jc w:val="both"/>
        <w:rPr>
          <w:rFonts w:eastAsia="Calibri" w:cs="Arial"/>
          <w:color w:val="000000" w:themeColor="text1"/>
        </w:rPr>
      </w:pPr>
    </w:p>
    <w:p w:rsidR="005670F9" w:rsidRPr="00980423" w:rsidRDefault="005670F9" w:rsidP="00B41AA4">
      <w:pPr>
        <w:widowControl w:val="0"/>
        <w:numPr>
          <w:ilvl w:val="2"/>
          <w:numId w:val="32"/>
        </w:numPr>
        <w:tabs>
          <w:tab w:val="left" w:pos="-851"/>
        </w:tabs>
        <w:suppressAutoHyphens/>
        <w:autoSpaceDE w:val="0"/>
        <w:spacing w:after="0"/>
        <w:ind w:left="284" w:hanging="284"/>
        <w:contextualSpacing/>
        <w:jc w:val="both"/>
        <w:rPr>
          <w:rFonts w:eastAsia="Times New Roman" w:cs="Calibri"/>
          <w:color w:val="000000" w:themeColor="text1"/>
        </w:rPr>
      </w:pPr>
      <w:r w:rsidRPr="00980423">
        <w:rPr>
          <w:rFonts w:eastAsia="Times New Roman" w:cs="Calibri"/>
          <w:color w:val="000000" w:themeColor="text1"/>
        </w:rPr>
        <w:t>Wykonawca najpóźniej w dniu zawarcia umowy dostarczy Zamawiającemu oryginał pełnomocnictwa zawierającego umocowanie osoby do działania jako przedstawiciel wykonawcy, chyba że wykonawca samodzielnie będzie wykonywał działania zastrzeżone dla przedstawiciela wykonawcy.</w:t>
      </w:r>
    </w:p>
    <w:p w:rsidR="005670F9" w:rsidRPr="0035713D" w:rsidRDefault="005670F9" w:rsidP="00B41AA4">
      <w:pPr>
        <w:numPr>
          <w:ilvl w:val="2"/>
          <w:numId w:val="32"/>
        </w:numPr>
        <w:tabs>
          <w:tab w:val="clear" w:pos="2160"/>
        </w:tabs>
        <w:autoSpaceDE w:val="0"/>
        <w:autoSpaceDN w:val="0"/>
        <w:adjustRightInd w:val="0"/>
        <w:spacing w:after="0"/>
        <w:ind w:left="284" w:hanging="284"/>
        <w:contextualSpacing/>
        <w:jc w:val="both"/>
        <w:rPr>
          <w:rFonts w:eastAsia="Calibri" w:cs="Calibri"/>
          <w:color w:val="000000" w:themeColor="text1"/>
        </w:rPr>
      </w:pPr>
      <w:r w:rsidRPr="00980423">
        <w:rPr>
          <w:rFonts w:eastAsia="Calibri" w:cs="Calibri"/>
          <w:bCs/>
          <w:color w:val="000000" w:themeColor="text1"/>
        </w:rPr>
        <w:t>Wykonawca, którego oferta zostanie  oznaczona  jako najkorzystniejsza – przed zawarciem umowy dostarczy do Za</w:t>
      </w:r>
      <w:r w:rsidR="00F7638C">
        <w:rPr>
          <w:rFonts w:eastAsia="Calibri" w:cs="Calibri"/>
          <w:bCs/>
          <w:color w:val="000000" w:themeColor="text1"/>
        </w:rPr>
        <w:t>mawiającego kosztorys ofertowy</w:t>
      </w:r>
      <w:r w:rsidR="0035713D">
        <w:rPr>
          <w:rFonts w:eastAsia="Calibri" w:cs="Calibri"/>
          <w:bCs/>
          <w:color w:val="000000" w:themeColor="text1"/>
        </w:rPr>
        <w:t>. K</w:t>
      </w:r>
      <w:r w:rsidR="00C02D67">
        <w:rPr>
          <w:rFonts w:eastAsia="Calibri" w:cs="Calibri"/>
          <w:bCs/>
          <w:color w:val="000000" w:themeColor="text1"/>
        </w:rPr>
        <w:t>osztorys ofertowy jest niezbędny do późniejszych rozliczeń Zamawiającego z Wykonawcą. Podstawą do zawarcia umowy jest cena wskazana przez Wykonawcę w formularzu oferty.</w:t>
      </w:r>
      <w:r w:rsidR="0035713D">
        <w:rPr>
          <w:rFonts w:eastAsia="Calibri" w:cs="Calibri"/>
          <w:bCs/>
          <w:color w:val="000000" w:themeColor="text1"/>
        </w:rPr>
        <w:t xml:space="preserve"> </w:t>
      </w:r>
      <w:r w:rsidR="0035713D" w:rsidRPr="0035713D">
        <w:rPr>
          <w:rFonts w:cs="Arial"/>
        </w:rPr>
        <w:t>Kosztorys ma być sporządzony metodą szczegółową (zgodnie z rozporządzeniem Ministra Infrastruktury z dnia 18 maja 2004r. w sprawie określenia metod i podstaw sporządzania kosztorysu inwestorskiego, obliczania planowanych kosztów prac projektowych oraz planowanych kosztów robót budowlanych określonych w programie funkcjonalno-użytkowym (D</w:t>
      </w:r>
      <w:r w:rsidR="0035713D">
        <w:rPr>
          <w:rFonts w:cs="Arial"/>
        </w:rPr>
        <w:t>z.U. z 2004</w:t>
      </w:r>
      <w:r w:rsidR="00B43874">
        <w:rPr>
          <w:rFonts w:cs="Arial"/>
        </w:rPr>
        <w:t xml:space="preserve"> </w:t>
      </w:r>
      <w:r w:rsidR="0035713D">
        <w:rPr>
          <w:rFonts w:cs="Arial"/>
        </w:rPr>
        <w:t>r. Nr 130, poz.1389)</w:t>
      </w:r>
      <w:r w:rsidR="0035713D" w:rsidRPr="0035713D">
        <w:rPr>
          <w:rFonts w:cs="Arial"/>
        </w:rPr>
        <w:t xml:space="preserve"> wraz z tabelą elementów scalonych lub sporządzony metodą uproszczoną z zestawieniem robocizny, materiałów, sprzętu, wyszczególnieniem narzutów oraz tabelą elementów scalonych. Zamawiający nie będzie sprawdzał ani poprawiał kosztorysu Wykonawcy przyjmując, że prawidłowo podano cenę ryczałtową ogółem w formularzu ofertowym.</w:t>
      </w:r>
    </w:p>
    <w:p w:rsidR="0035713D" w:rsidRPr="006E5DA6" w:rsidRDefault="0035713D" w:rsidP="00B41AA4">
      <w:pPr>
        <w:numPr>
          <w:ilvl w:val="2"/>
          <w:numId w:val="32"/>
        </w:numPr>
        <w:tabs>
          <w:tab w:val="clear" w:pos="2160"/>
        </w:tabs>
        <w:autoSpaceDE w:val="0"/>
        <w:autoSpaceDN w:val="0"/>
        <w:adjustRightInd w:val="0"/>
        <w:spacing w:after="0"/>
        <w:ind w:left="284" w:hanging="284"/>
        <w:contextualSpacing/>
        <w:jc w:val="both"/>
        <w:rPr>
          <w:rFonts w:eastAsia="Calibri" w:cs="Calibri"/>
          <w:color w:val="000000" w:themeColor="text1"/>
        </w:rPr>
      </w:pPr>
      <w:r>
        <w:rPr>
          <w:rFonts w:cs="Arial"/>
        </w:rPr>
        <w:t>O</w:t>
      </w:r>
      <w:r w:rsidRPr="0035713D">
        <w:rPr>
          <w:rFonts w:cs="Arial"/>
        </w:rPr>
        <w:t>ryginał zabezpieczenia należytego wykonania umowy jeżeli zabezpieczenie to zostaje wniesiona w</w:t>
      </w:r>
      <w:r>
        <w:rPr>
          <w:rFonts w:cs="Arial"/>
        </w:rPr>
        <w:t xml:space="preserve"> </w:t>
      </w:r>
      <w:r w:rsidRPr="0035713D">
        <w:rPr>
          <w:rFonts w:cs="Arial"/>
        </w:rPr>
        <w:t>formie innej niż pieniężna.</w:t>
      </w:r>
    </w:p>
    <w:p w:rsidR="0035713D" w:rsidRPr="0035713D" w:rsidRDefault="0035713D" w:rsidP="00414905">
      <w:pPr>
        <w:autoSpaceDE w:val="0"/>
        <w:autoSpaceDN w:val="0"/>
        <w:adjustRightInd w:val="0"/>
        <w:spacing w:after="0"/>
        <w:ind w:left="284"/>
        <w:contextualSpacing/>
        <w:jc w:val="both"/>
        <w:rPr>
          <w:rFonts w:eastAsia="Calibri" w:cs="Calibri"/>
          <w:color w:val="000000" w:themeColor="text1"/>
        </w:rPr>
      </w:pPr>
    </w:p>
    <w:p w:rsidR="005670F9" w:rsidRPr="00980423" w:rsidRDefault="005670F9" w:rsidP="00B41AA4">
      <w:pPr>
        <w:widowControl w:val="0"/>
        <w:numPr>
          <w:ilvl w:val="2"/>
          <w:numId w:val="32"/>
        </w:numPr>
        <w:tabs>
          <w:tab w:val="left" w:pos="-851"/>
          <w:tab w:val="num" w:pos="0"/>
        </w:tabs>
        <w:suppressAutoHyphens/>
        <w:autoSpaceDE w:val="0"/>
        <w:spacing w:after="0"/>
        <w:ind w:left="284" w:hanging="284"/>
        <w:contextualSpacing/>
        <w:jc w:val="both"/>
        <w:rPr>
          <w:rFonts w:eastAsia="Times New Roman" w:cs="Arial"/>
          <w:color w:val="000000" w:themeColor="text1"/>
        </w:rPr>
      </w:pPr>
      <w:r w:rsidRPr="00980423">
        <w:rPr>
          <w:rFonts w:eastAsia="Times New Roman" w:cs="Arial"/>
          <w:color w:val="000000" w:themeColor="text1"/>
        </w:rPr>
        <w:t xml:space="preserve">Jeżeli zostanie wybrana oferta Wykonawców wspólnie ubiegających się o udzielenie zamówienia, </w:t>
      </w:r>
      <w:r w:rsidRPr="00980423">
        <w:rPr>
          <w:rFonts w:eastAsia="Times New Roman" w:cs="Arial"/>
          <w:color w:val="000000" w:themeColor="text1"/>
        </w:rPr>
        <w:lastRenderedPageBreak/>
        <w:t xml:space="preserve">Zamawiający żąda przed podpisaniem umowy przedłożenia umowy regulującej współpracę tych Wykonawców. </w:t>
      </w:r>
    </w:p>
    <w:p w:rsidR="005670F9" w:rsidRPr="00980423" w:rsidRDefault="005670F9" w:rsidP="001A6D4F">
      <w:pPr>
        <w:widowControl w:val="0"/>
        <w:tabs>
          <w:tab w:val="left" w:pos="-3686"/>
          <w:tab w:val="num" w:pos="1980"/>
        </w:tabs>
        <w:spacing w:after="0"/>
        <w:ind w:left="284"/>
        <w:contextualSpacing/>
        <w:jc w:val="both"/>
        <w:rPr>
          <w:rFonts w:eastAsia="Times New Roman" w:cs="Arial"/>
          <w:bCs/>
          <w:iCs/>
          <w:color w:val="000000" w:themeColor="text1"/>
          <w:lang w:val="x-none" w:eastAsia="x-none"/>
        </w:rPr>
      </w:pPr>
      <w:r w:rsidRPr="00980423">
        <w:rPr>
          <w:rFonts w:eastAsia="Times New Roman" w:cs="Arial"/>
          <w:bCs/>
          <w:iCs/>
          <w:color w:val="000000" w:themeColor="text1"/>
          <w:lang w:val="x-none" w:eastAsia="x-none"/>
        </w:rPr>
        <w:t>Zamawiający wymaga, aby umowa konsorcjum:</w:t>
      </w:r>
    </w:p>
    <w:p w:rsidR="005670F9" w:rsidRPr="00980423" w:rsidRDefault="005670F9" w:rsidP="00B41AA4">
      <w:pPr>
        <w:numPr>
          <w:ilvl w:val="0"/>
          <w:numId w:val="31"/>
        </w:numPr>
        <w:tabs>
          <w:tab w:val="left" w:pos="-2694"/>
        </w:tabs>
        <w:suppressAutoHyphens/>
        <w:overflowPunct w:val="0"/>
        <w:autoSpaceDE w:val="0"/>
        <w:spacing w:after="0"/>
        <w:ind w:left="709" w:hanging="283"/>
        <w:contextualSpacing/>
        <w:jc w:val="both"/>
        <w:rPr>
          <w:rFonts w:eastAsia="Times New Roman" w:cs="Arial"/>
          <w:bCs/>
          <w:iCs/>
          <w:color w:val="000000" w:themeColor="text1"/>
          <w:lang w:val="x-none" w:eastAsia="x-none"/>
        </w:rPr>
      </w:pPr>
      <w:r w:rsidRPr="00980423">
        <w:rPr>
          <w:rFonts w:eastAsia="Times New Roman" w:cs="Arial"/>
          <w:bCs/>
          <w:iCs/>
          <w:color w:val="000000" w:themeColor="text1"/>
          <w:lang w:val="x-none" w:eastAsia="x-none"/>
        </w:rPr>
        <w:t>określała sposób reprezentacji wszystkich podmiotów oraz upoważniała jednego z członków konsorcjum – głównego partnera (Lidera) do koordynowania czynności związanych z realizacją umowy,</w:t>
      </w:r>
    </w:p>
    <w:p w:rsidR="005670F9" w:rsidRPr="00980423" w:rsidRDefault="005670F9" w:rsidP="00B41AA4">
      <w:pPr>
        <w:numPr>
          <w:ilvl w:val="0"/>
          <w:numId w:val="31"/>
        </w:numPr>
        <w:tabs>
          <w:tab w:val="left" w:pos="-2694"/>
        </w:tabs>
        <w:suppressAutoHyphens/>
        <w:overflowPunct w:val="0"/>
        <w:autoSpaceDE w:val="0"/>
        <w:spacing w:after="0"/>
        <w:ind w:left="709" w:hanging="283"/>
        <w:contextualSpacing/>
        <w:jc w:val="both"/>
        <w:rPr>
          <w:rFonts w:eastAsia="Times New Roman" w:cs="Arial"/>
          <w:bCs/>
          <w:iCs/>
          <w:color w:val="000000" w:themeColor="text1"/>
          <w:lang w:val="x-none" w:eastAsia="x-none"/>
        </w:rPr>
      </w:pPr>
      <w:r w:rsidRPr="00980423">
        <w:rPr>
          <w:rFonts w:eastAsia="Times New Roman" w:cs="Arial"/>
          <w:bCs/>
          <w:iCs/>
          <w:color w:val="000000" w:themeColor="text1"/>
          <w:lang w:val="x-none" w:eastAsia="x-none"/>
        </w:rPr>
        <w:t>stwierdzała o odpowiedzialności solidarnej partnerów konsorcjum, za całość podjętych zobowiązań w ramach realizacji przedmiotu zamówienia,</w:t>
      </w:r>
    </w:p>
    <w:p w:rsidR="005670F9" w:rsidRPr="00980423" w:rsidRDefault="005670F9" w:rsidP="00B41AA4">
      <w:pPr>
        <w:numPr>
          <w:ilvl w:val="0"/>
          <w:numId w:val="31"/>
        </w:numPr>
        <w:tabs>
          <w:tab w:val="left" w:pos="-2694"/>
        </w:tabs>
        <w:suppressAutoHyphens/>
        <w:overflowPunct w:val="0"/>
        <w:autoSpaceDE w:val="0"/>
        <w:spacing w:after="0"/>
        <w:ind w:left="709" w:hanging="283"/>
        <w:contextualSpacing/>
        <w:jc w:val="both"/>
        <w:rPr>
          <w:rFonts w:eastAsia="Times New Roman" w:cs="Arial"/>
          <w:bCs/>
          <w:iCs/>
          <w:color w:val="000000" w:themeColor="text1"/>
          <w:lang w:val="x-none" w:eastAsia="x-none"/>
        </w:rPr>
      </w:pPr>
      <w:r w:rsidRPr="00980423">
        <w:rPr>
          <w:rFonts w:eastAsia="Times New Roman" w:cs="Arial"/>
          <w:bCs/>
          <w:iCs/>
          <w:color w:val="000000" w:themeColor="text1"/>
          <w:lang w:val="x-none" w:eastAsia="x-none"/>
        </w:rPr>
        <w:t xml:space="preserve">oznaczała czas trwania konsorcjum obejmujący okres realizacji przedmiotu zamówienia, </w:t>
      </w:r>
    </w:p>
    <w:p w:rsidR="005670F9" w:rsidRPr="00980423" w:rsidRDefault="005670F9" w:rsidP="00B41AA4">
      <w:pPr>
        <w:numPr>
          <w:ilvl w:val="0"/>
          <w:numId w:val="31"/>
        </w:numPr>
        <w:tabs>
          <w:tab w:val="left" w:pos="-2694"/>
        </w:tabs>
        <w:suppressAutoHyphens/>
        <w:overflowPunct w:val="0"/>
        <w:autoSpaceDE w:val="0"/>
        <w:spacing w:after="0"/>
        <w:ind w:left="709" w:hanging="283"/>
        <w:contextualSpacing/>
        <w:jc w:val="both"/>
        <w:rPr>
          <w:rFonts w:eastAsia="Times New Roman" w:cs="Arial"/>
          <w:bCs/>
          <w:iCs/>
          <w:color w:val="000000" w:themeColor="text1"/>
          <w:lang w:val="x-none" w:eastAsia="x-none"/>
        </w:rPr>
      </w:pPr>
      <w:r w:rsidRPr="00980423">
        <w:rPr>
          <w:rFonts w:eastAsia="Times New Roman" w:cs="Arial"/>
          <w:bCs/>
          <w:iCs/>
          <w:color w:val="000000" w:themeColor="text1"/>
          <w:lang w:val="x-none" w:eastAsia="x-none"/>
        </w:rPr>
        <w:t xml:space="preserve">określała cel gospodarczy obejmujący swoim zakresem przedmiot zamówienia, </w:t>
      </w:r>
    </w:p>
    <w:p w:rsidR="005670F9" w:rsidRPr="00980423" w:rsidRDefault="005670F9" w:rsidP="00B41AA4">
      <w:pPr>
        <w:numPr>
          <w:ilvl w:val="0"/>
          <w:numId w:val="31"/>
        </w:numPr>
        <w:tabs>
          <w:tab w:val="left" w:pos="-2694"/>
        </w:tabs>
        <w:suppressAutoHyphens/>
        <w:overflowPunct w:val="0"/>
        <w:autoSpaceDE w:val="0"/>
        <w:spacing w:after="0"/>
        <w:ind w:left="709" w:hanging="283"/>
        <w:contextualSpacing/>
        <w:jc w:val="both"/>
        <w:rPr>
          <w:rFonts w:eastAsia="Times New Roman" w:cs="Arial"/>
          <w:bCs/>
          <w:iCs/>
          <w:color w:val="000000" w:themeColor="text1"/>
          <w:lang w:val="x-none" w:eastAsia="x-none"/>
        </w:rPr>
      </w:pPr>
      <w:r w:rsidRPr="00980423">
        <w:rPr>
          <w:rFonts w:eastAsia="Times New Roman" w:cs="Arial"/>
          <w:bCs/>
          <w:iCs/>
          <w:color w:val="000000" w:themeColor="text1"/>
          <w:lang w:val="x-none" w:eastAsia="x-none"/>
        </w:rPr>
        <w:t>wykluczała możliwość wypowiedzenia umowy konsorcjum przez któregokolwiek z jego członków do czasu wykonania zamówienia,</w:t>
      </w:r>
    </w:p>
    <w:p w:rsidR="005670F9" w:rsidRPr="00980423" w:rsidRDefault="005670F9" w:rsidP="00B41AA4">
      <w:pPr>
        <w:numPr>
          <w:ilvl w:val="0"/>
          <w:numId w:val="31"/>
        </w:numPr>
        <w:tabs>
          <w:tab w:val="left" w:pos="-2694"/>
        </w:tabs>
        <w:suppressAutoHyphens/>
        <w:overflowPunct w:val="0"/>
        <w:autoSpaceDE w:val="0"/>
        <w:spacing w:after="0"/>
        <w:ind w:left="709" w:hanging="283"/>
        <w:contextualSpacing/>
        <w:jc w:val="both"/>
        <w:rPr>
          <w:rFonts w:eastAsia="Times New Roman" w:cs="Arial"/>
          <w:bCs/>
          <w:iCs/>
          <w:color w:val="000000" w:themeColor="text1"/>
          <w:lang w:val="x-none" w:eastAsia="x-none"/>
        </w:rPr>
      </w:pPr>
      <w:r w:rsidRPr="00980423">
        <w:rPr>
          <w:rFonts w:eastAsia="Times New Roman" w:cs="Arial"/>
          <w:bCs/>
          <w:iCs/>
          <w:color w:val="000000" w:themeColor="text1"/>
          <w:lang w:val="x-none" w:eastAsia="x-none"/>
        </w:rPr>
        <w:t>określała sposób współdziałania podmiotów z określeniem podziału zadań w trakcie realizacji zamówienia,</w:t>
      </w:r>
    </w:p>
    <w:p w:rsidR="005670F9" w:rsidRPr="00980423" w:rsidRDefault="005670F9" w:rsidP="00B41AA4">
      <w:pPr>
        <w:numPr>
          <w:ilvl w:val="0"/>
          <w:numId w:val="31"/>
        </w:numPr>
        <w:tabs>
          <w:tab w:val="left" w:pos="-2694"/>
        </w:tabs>
        <w:suppressAutoHyphens/>
        <w:overflowPunct w:val="0"/>
        <w:autoSpaceDE w:val="0"/>
        <w:spacing w:after="0"/>
        <w:ind w:left="709" w:hanging="283"/>
        <w:contextualSpacing/>
        <w:jc w:val="both"/>
        <w:rPr>
          <w:rFonts w:eastAsia="Times New Roman" w:cs="Arial"/>
          <w:bCs/>
          <w:iCs/>
          <w:color w:val="000000" w:themeColor="text1"/>
          <w:lang w:val="x-none" w:eastAsia="x-none"/>
        </w:rPr>
      </w:pPr>
      <w:r w:rsidRPr="00980423">
        <w:rPr>
          <w:rFonts w:eastAsia="Times New Roman" w:cs="Arial"/>
          <w:bCs/>
          <w:iCs/>
          <w:color w:val="000000" w:themeColor="text1"/>
          <w:lang w:val="x-none" w:eastAsia="x-none"/>
        </w:rPr>
        <w:t>określała szczegółowe zasady rozliczania się pomiędzy partnerami konsorcjum za wykonywanie przedmiotu zamówienia (wyklucza się płatności przez Zamawiającego dla każdego z partnerów z osobna – wystawcą faktury ma być pełnomocnik konsorcjum).</w:t>
      </w:r>
    </w:p>
    <w:p w:rsidR="005670F9" w:rsidRPr="00980423" w:rsidRDefault="005670F9" w:rsidP="00B41AA4">
      <w:pPr>
        <w:numPr>
          <w:ilvl w:val="2"/>
          <w:numId w:val="32"/>
        </w:numPr>
        <w:tabs>
          <w:tab w:val="num" w:pos="-6237"/>
        </w:tabs>
        <w:suppressAutoHyphens/>
        <w:spacing w:after="0"/>
        <w:ind w:left="284" w:hanging="284"/>
        <w:contextualSpacing/>
        <w:jc w:val="both"/>
        <w:rPr>
          <w:rFonts w:eastAsia="Times New Roman" w:cs="Arial"/>
          <w:color w:val="000000" w:themeColor="text1"/>
          <w:lang w:eastAsia="pl-PL"/>
        </w:rPr>
      </w:pPr>
      <w:r w:rsidRPr="00980423">
        <w:rPr>
          <w:rFonts w:eastAsia="Times New Roman" w:cs="Arial"/>
          <w:color w:val="000000" w:themeColor="text1"/>
          <w:lang w:eastAsia="pl-PL"/>
        </w:rPr>
        <w:t xml:space="preserve"> Wykonawca korzystający z zasobów innych podmiotów przeds</w:t>
      </w:r>
      <w:r w:rsidR="005B4CD3">
        <w:rPr>
          <w:rFonts w:eastAsia="Times New Roman" w:cs="Arial"/>
          <w:color w:val="000000" w:themeColor="text1"/>
          <w:lang w:eastAsia="pl-PL"/>
        </w:rPr>
        <w:t>tawi potwierdzone za zgodność z </w:t>
      </w:r>
      <w:r w:rsidRPr="00980423">
        <w:rPr>
          <w:rFonts w:eastAsia="Times New Roman" w:cs="Arial"/>
          <w:color w:val="000000" w:themeColor="text1"/>
          <w:lang w:eastAsia="pl-PL"/>
        </w:rPr>
        <w:t xml:space="preserve">oryginałem kopie zawartych umów o udostępnienie odpowiednich zasobów, które wcześniej zostały przyrzeczone. Umowy te muszą gwarantować korzystanie z udostępnionych zasobów przez cały okres wykonywania zamówienia w sposób nieograniczony oraz zawierać zobowiązanie o solidarnej odpowiedzialności podmiotu udostępniającego zasoby finansowe wykonawcy za szkodę powstałą u Zamawiającego na skutek nieudostępnienia tych zasobów. </w:t>
      </w:r>
    </w:p>
    <w:p w:rsidR="005670F9" w:rsidRPr="00980423" w:rsidRDefault="005670F9" w:rsidP="00B41AA4">
      <w:pPr>
        <w:numPr>
          <w:ilvl w:val="2"/>
          <w:numId w:val="32"/>
        </w:numPr>
        <w:tabs>
          <w:tab w:val="num" w:pos="-6237"/>
        </w:tabs>
        <w:suppressAutoHyphens/>
        <w:spacing w:after="0"/>
        <w:ind w:left="284" w:hanging="284"/>
        <w:contextualSpacing/>
        <w:jc w:val="both"/>
        <w:rPr>
          <w:rFonts w:eastAsia="Times New Roman" w:cs="Arial"/>
          <w:color w:val="000000" w:themeColor="text1"/>
          <w:lang w:eastAsia="pl-PL"/>
        </w:rPr>
      </w:pPr>
      <w:r w:rsidRPr="00980423">
        <w:rPr>
          <w:rFonts w:eastAsia="Times New Roman" w:cs="Arial"/>
          <w:color w:val="000000" w:themeColor="text1"/>
          <w:lang w:eastAsia="pl-PL"/>
        </w:rPr>
        <w:t>W przypadku nieprzedłożenia przez Wykonawcę wymagany</w:t>
      </w:r>
      <w:r w:rsidR="005B4CD3">
        <w:rPr>
          <w:rFonts w:eastAsia="Times New Roman" w:cs="Arial"/>
          <w:color w:val="000000" w:themeColor="text1"/>
          <w:lang w:eastAsia="pl-PL"/>
        </w:rPr>
        <w:t>ch dokumentów, o których mowa w </w:t>
      </w:r>
      <w:r w:rsidRPr="00980423">
        <w:rPr>
          <w:rFonts w:eastAsia="Times New Roman" w:cs="Arial"/>
          <w:color w:val="000000" w:themeColor="text1"/>
          <w:lang w:eastAsia="pl-PL"/>
        </w:rPr>
        <w:t>pkt. 1-</w:t>
      </w:r>
      <w:r w:rsidR="00BF4BDF">
        <w:rPr>
          <w:rFonts w:eastAsia="Times New Roman" w:cs="Arial"/>
          <w:color w:val="000000" w:themeColor="text1"/>
          <w:lang w:eastAsia="pl-PL"/>
        </w:rPr>
        <w:t>7</w:t>
      </w:r>
      <w:r w:rsidRPr="00980423">
        <w:rPr>
          <w:rFonts w:eastAsia="Times New Roman" w:cs="Arial"/>
          <w:color w:val="000000" w:themeColor="text1"/>
          <w:lang w:eastAsia="pl-PL"/>
        </w:rPr>
        <w:t xml:space="preserve">, umowa nie zostanie zawarta z winy Wykonawcy, a ponadto Zamawiający będzie uprawniony do dochodzenia odszkodowania na zasadach ogólnych za szkodę spowodowaną uchyleniem się od zawarcia umowy. Zgodnie z art. 94 ust. 3 ustawy </w:t>
      </w:r>
      <w:proofErr w:type="spellStart"/>
      <w:r w:rsidRPr="00980423">
        <w:rPr>
          <w:rFonts w:eastAsia="Times New Roman" w:cs="Arial"/>
          <w:color w:val="000000" w:themeColor="text1"/>
          <w:lang w:eastAsia="pl-PL"/>
        </w:rPr>
        <w:t>Pzp</w:t>
      </w:r>
      <w:proofErr w:type="spellEnd"/>
      <w:r w:rsidRPr="00980423">
        <w:rPr>
          <w:rFonts w:eastAsia="Times New Roman" w:cs="Arial"/>
          <w:color w:val="000000" w:themeColor="text1"/>
          <w:lang w:eastAsia="pl-PL"/>
        </w:rPr>
        <w:t>, będzie mógł wybrać ofertę najkorzystniejszą spośród pozostałych ofert, bez prze</w:t>
      </w:r>
      <w:r w:rsidR="005B4CD3">
        <w:rPr>
          <w:rFonts w:eastAsia="Times New Roman" w:cs="Arial"/>
          <w:color w:val="000000" w:themeColor="text1"/>
          <w:lang w:eastAsia="pl-PL"/>
        </w:rPr>
        <w:t>prowadzenia ponownego badania i </w:t>
      </w:r>
      <w:r w:rsidRPr="00980423">
        <w:rPr>
          <w:rFonts w:eastAsia="Times New Roman" w:cs="Arial"/>
          <w:color w:val="000000" w:themeColor="text1"/>
          <w:lang w:eastAsia="pl-PL"/>
        </w:rPr>
        <w:t>oceny ofert, chyba że zajdą przesłanki skutkujące unieważnieniem postępowania.</w:t>
      </w:r>
    </w:p>
    <w:p w:rsidR="005670F9" w:rsidRPr="00980423" w:rsidRDefault="005670F9" w:rsidP="00B41AA4">
      <w:pPr>
        <w:numPr>
          <w:ilvl w:val="2"/>
          <w:numId w:val="32"/>
        </w:numPr>
        <w:tabs>
          <w:tab w:val="num" w:pos="-6237"/>
        </w:tabs>
        <w:suppressAutoHyphens/>
        <w:spacing w:after="0"/>
        <w:ind w:left="284" w:hanging="284"/>
        <w:contextualSpacing/>
        <w:jc w:val="both"/>
        <w:rPr>
          <w:rFonts w:eastAsia="Times New Roman" w:cs="Arial"/>
          <w:color w:val="000000" w:themeColor="text1"/>
          <w:lang w:eastAsia="pl-PL"/>
        </w:rPr>
      </w:pPr>
      <w:r w:rsidRPr="00980423">
        <w:rPr>
          <w:rFonts w:eastAsia="Times New Roman" w:cs="Arial"/>
          <w:color w:val="000000" w:themeColor="text1"/>
          <w:lang w:eastAsia="pl-PL"/>
        </w:rPr>
        <w:t>O terminie i miejscu zawarcia umowy Zamawiający zawiadomi wybranego Wykonawcę pisemnie, faksem lub e-mailem.</w:t>
      </w:r>
    </w:p>
    <w:p w:rsidR="005670F9" w:rsidRPr="00980423" w:rsidRDefault="005670F9" w:rsidP="00B41AA4">
      <w:pPr>
        <w:numPr>
          <w:ilvl w:val="2"/>
          <w:numId w:val="32"/>
        </w:numPr>
        <w:tabs>
          <w:tab w:val="num" w:pos="-6237"/>
        </w:tabs>
        <w:suppressAutoHyphens/>
        <w:spacing w:after="0"/>
        <w:ind w:left="284" w:hanging="284"/>
        <w:contextualSpacing/>
        <w:jc w:val="both"/>
        <w:rPr>
          <w:rFonts w:eastAsia="Times New Roman" w:cs="Arial"/>
          <w:color w:val="000000" w:themeColor="text1"/>
          <w:lang w:eastAsia="pl-PL"/>
        </w:rPr>
      </w:pPr>
      <w:r w:rsidRPr="00980423">
        <w:rPr>
          <w:rFonts w:eastAsia="Times New Roman" w:cs="Arial"/>
          <w:color w:val="000000" w:themeColor="text1"/>
          <w:lang w:eastAsia="pl-PL"/>
        </w:rPr>
        <w:t>Umowę zawiera wybrany Wykonawca lub osoba posiadająca jego pełnomocnictwo do wszelkich czynności związanych z zawieraniem umowy.</w:t>
      </w:r>
    </w:p>
    <w:p w:rsidR="005670F9" w:rsidRPr="00980423" w:rsidRDefault="005670F9" w:rsidP="001A6D4F">
      <w:pPr>
        <w:widowControl w:val="0"/>
        <w:autoSpaceDE w:val="0"/>
        <w:autoSpaceDN w:val="0"/>
        <w:adjustRightInd w:val="0"/>
        <w:spacing w:after="0"/>
        <w:jc w:val="both"/>
        <w:rPr>
          <w:rFonts w:eastAsia="Calibri" w:cs="Arial"/>
          <w:color w:val="000000" w:themeColor="text1"/>
        </w:rPr>
      </w:pPr>
      <w:r w:rsidRPr="00980423">
        <w:rPr>
          <w:rFonts w:eastAsia="Calibri" w:cs="Arial"/>
          <w:color w:val="000000" w:themeColor="text1"/>
        </w:rPr>
        <w:t xml:space="preserve">      </w:t>
      </w:r>
    </w:p>
    <w:p w:rsidR="005670F9" w:rsidRPr="00980423" w:rsidRDefault="005670F9" w:rsidP="001A6D4F">
      <w:pPr>
        <w:pStyle w:val="Nagwek2"/>
        <w:rPr>
          <w:rFonts w:eastAsia="Calibri"/>
        </w:rPr>
      </w:pPr>
      <w:bookmarkStart w:id="19" w:name="_Toc55454117"/>
      <w:r w:rsidRPr="00980423">
        <w:rPr>
          <w:rFonts w:eastAsia="Calibri"/>
        </w:rPr>
        <w:t>XVI. Wymagania dotyczące zabezpieczenia należytego wykonania umowy</w:t>
      </w:r>
      <w:bookmarkEnd w:id="19"/>
      <w:r w:rsidRPr="00980423">
        <w:rPr>
          <w:rFonts w:eastAsia="Calibri"/>
        </w:rPr>
        <w:t xml:space="preserve"> </w:t>
      </w:r>
    </w:p>
    <w:p w:rsidR="005670F9" w:rsidRPr="00980423" w:rsidRDefault="005670F9" w:rsidP="001A6D4F">
      <w:pPr>
        <w:widowControl w:val="0"/>
        <w:autoSpaceDE w:val="0"/>
        <w:autoSpaceDN w:val="0"/>
        <w:adjustRightInd w:val="0"/>
        <w:spacing w:after="0"/>
        <w:jc w:val="both"/>
        <w:rPr>
          <w:rFonts w:eastAsia="Calibri" w:cs="Arial"/>
          <w:color w:val="000000" w:themeColor="text1"/>
        </w:rPr>
      </w:pPr>
    </w:p>
    <w:p w:rsidR="005670F9" w:rsidRPr="00CE2A50" w:rsidRDefault="005670F9" w:rsidP="00CE2A50">
      <w:pPr>
        <w:numPr>
          <w:ilvl w:val="0"/>
          <w:numId w:val="33"/>
        </w:numPr>
        <w:tabs>
          <w:tab w:val="left" w:pos="-2410"/>
          <w:tab w:val="left" w:pos="284"/>
          <w:tab w:val="num" w:pos="578"/>
        </w:tabs>
        <w:suppressAutoHyphens/>
        <w:spacing w:after="0"/>
        <w:ind w:left="284" w:hanging="284"/>
        <w:contextualSpacing/>
        <w:jc w:val="both"/>
        <w:rPr>
          <w:rFonts w:eastAsia="Calibri" w:cs="Arial"/>
          <w:b/>
          <w:bCs/>
          <w:color w:val="000000" w:themeColor="text1"/>
          <w:sz w:val="24"/>
        </w:rPr>
      </w:pPr>
      <w:r w:rsidRPr="00980423">
        <w:rPr>
          <w:rFonts w:eastAsia="Calibri" w:cs="Calibri"/>
          <w:color w:val="000000" w:themeColor="text1"/>
        </w:rPr>
        <w:t>Zamawiający</w:t>
      </w:r>
      <w:r w:rsidR="00CE2A50">
        <w:rPr>
          <w:rFonts w:eastAsia="Calibri" w:cs="Calibri"/>
          <w:color w:val="000000" w:themeColor="text1"/>
        </w:rPr>
        <w:t xml:space="preserve"> nie</w:t>
      </w:r>
      <w:r w:rsidRPr="00980423">
        <w:rPr>
          <w:rFonts w:eastAsia="Calibri" w:cs="Calibri"/>
          <w:color w:val="000000" w:themeColor="text1"/>
        </w:rPr>
        <w:t xml:space="preserve"> ustala zabezpieczenie należytego wykonania </w:t>
      </w:r>
    </w:p>
    <w:p w:rsidR="00CE2A50" w:rsidRDefault="00CE2A50" w:rsidP="00CE2A50">
      <w:pPr>
        <w:tabs>
          <w:tab w:val="left" w:pos="-2410"/>
          <w:tab w:val="left" w:pos="284"/>
        </w:tabs>
        <w:suppressAutoHyphens/>
        <w:spacing w:after="0"/>
        <w:ind w:left="284"/>
        <w:contextualSpacing/>
        <w:jc w:val="both"/>
        <w:rPr>
          <w:rFonts w:eastAsia="Calibri" w:cs="Arial"/>
          <w:b/>
          <w:bCs/>
          <w:color w:val="000000" w:themeColor="text1"/>
          <w:sz w:val="24"/>
        </w:rPr>
      </w:pPr>
    </w:p>
    <w:p w:rsidR="005670F9" w:rsidRPr="00980423" w:rsidRDefault="005670F9" w:rsidP="001A6D4F">
      <w:pPr>
        <w:pStyle w:val="Nagwek2"/>
        <w:rPr>
          <w:rFonts w:eastAsia="Calibri"/>
        </w:rPr>
      </w:pPr>
      <w:bookmarkStart w:id="20" w:name="_Toc55454118"/>
      <w:r w:rsidRPr="00980423">
        <w:rPr>
          <w:rFonts w:eastAsia="Calibri"/>
        </w:rPr>
        <w:t>XVII. Istotne dla st</w:t>
      </w:r>
      <w:r w:rsidR="006E5DA6">
        <w:rPr>
          <w:rFonts w:eastAsia="Calibri"/>
        </w:rPr>
        <w:t>ron postanowienia, które</w:t>
      </w:r>
      <w:r w:rsidRPr="00980423">
        <w:rPr>
          <w:rFonts w:eastAsia="Calibri"/>
        </w:rPr>
        <w:t xml:space="preserve"> </w:t>
      </w:r>
      <w:r w:rsidR="006E5DA6">
        <w:rPr>
          <w:rFonts w:eastAsia="Calibri"/>
        </w:rPr>
        <w:t>mogą zostać wprowadzone do treści zawartej</w:t>
      </w:r>
      <w:r w:rsidRPr="00980423">
        <w:rPr>
          <w:rFonts w:eastAsia="Calibri"/>
        </w:rPr>
        <w:t xml:space="preserve"> umowy</w:t>
      </w:r>
      <w:bookmarkEnd w:id="20"/>
      <w:r w:rsidRPr="00980423">
        <w:rPr>
          <w:rFonts w:eastAsia="Calibri"/>
        </w:rPr>
        <w:t xml:space="preserve"> </w:t>
      </w:r>
    </w:p>
    <w:p w:rsidR="005670F9" w:rsidRPr="00980423" w:rsidRDefault="005670F9" w:rsidP="001A6D4F">
      <w:pPr>
        <w:widowControl w:val="0"/>
        <w:autoSpaceDE w:val="0"/>
        <w:autoSpaceDN w:val="0"/>
        <w:adjustRightInd w:val="0"/>
        <w:spacing w:after="0"/>
        <w:ind w:left="567" w:hanging="567"/>
        <w:jc w:val="both"/>
        <w:rPr>
          <w:rFonts w:eastAsia="Calibri" w:cs="Arial"/>
          <w:b/>
          <w:bCs/>
          <w:color w:val="000000" w:themeColor="text1"/>
        </w:rPr>
      </w:pPr>
    </w:p>
    <w:p w:rsidR="005670F9" w:rsidRPr="00980423" w:rsidRDefault="005670F9" w:rsidP="00B41AA4">
      <w:pPr>
        <w:numPr>
          <w:ilvl w:val="0"/>
          <w:numId w:val="40"/>
        </w:numPr>
        <w:tabs>
          <w:tab w:val="center" w:pos="-3828"/>
        </w:tabs>
        <w:suppressAutoHyphens/>
        <w:spacing w:after="0"/>
        <w:ind w:left="426" w:hanging="426"/>
        <w:jc w:val="both"/>
        <w:rPr>
          <w:rFonts w:eastAsia="Times New Roman" w:cs="Calibri"/>
          <w:color w:val="000000" w:themeColor="text1"/>
          <w:lang w:eastAsia="pl-PL"/>
        </w:rPr>
      </w:pPr>
      <w:r w:rsidRPr="00980423">
        <w:rPr>
          <w:rFonts w:eastAsia="Times New Roman" w:cs="Calibri"/>
          <w:color w:val="000000" w:themeColor="text1"/>
          <w:lang w:eastAsia="pl-PL"/>
        </w:rPr>
        <w:lastRenderedPageBreak/>
        <w:t>Zmiana postanowień zawartej umowy może nastąpić za zgodą obu stron wyrażoną na piśmie pod rygorem nieważności.</w:t>
      </w:r>
    </w:p>
    <w:p w:rsidR="005670F9" w:rsidRPr="00980423" w:rsidRDefault="005670F9" w:rsidP="00B41AA4">
      <w:pPr>
        <w:numPr>
          <w:ilvl w:val="0"/>
          <w:numId w:val="40"/>
        </w:numPr>
        <w:tabs>
          <w:tab w:val="center" w:pos="-3828"/>
        </w:tabs>
        <w:suppressAutoHyphens/>
        <w:spacing w:after="0"/>
        <w:ind w:left="426" w:hanging="426"/>
        <w:jc w:val="both"/>
        <w:rPr>
          <w:rFonts w:eastAsia="Times New Roman" w:cs="Calibri"/>
          <w:color w:val="000000" w:themeColor="text1"/>
          <w:lang w:eastAsia="pl-PL"/>
        </w:rPr>
      </w:pPr>
      <w:r w:rsidRPr="00980423">
        <w:rPr>
          <w:rFonts w:eastAsia="Times New Roman" w:cs="Calibri"/>
          <w:color w:val="000000" w:themeColor="text1"/>
          <w:lang w:eastAsia="pl-PL"/>
        </w:rPr>
        <w:t>Zamawiający przewiduje możliwość wprowadzenia zmian do zawartej umowy w formie pisemnego aneksu na następujących warunkach:</w:t>
      </w:r>
    </w:p>
    <w:p w:rsidR="005670F9" w:rsidRPr="00980423" w:rsidRDefault="005670F9" w:rsidP="00B41AA4">
      <w:pPr>
        <w:numPr>
          <w:ilvl w:val="0"/>
          <w:numId w:val="39"/>
        </w:numPr>
        <w:spacing w:after="0"/>
        <w:ind w:left="540"/>
        <w:jc w:val="both"/>
        <w:rPr>
          <w:rFonts w:eastAsia="Times New Roman" w:cs="Calibri"/>
          <w:color w:val="000000" w:themeColor="text1"/>
          <w:lang w:eastAsia="pl-PL"/>
        </w:rPr>
      </w:pPr>
      <w:r w:rsidRPr="00980423">
        <w:rPr>
          <w:rFonts w:eastAsia="Times New Roman" w:cs="Calibri"/>
          <w:color w:val="000000" w:themeColor="text1"/>
          <w:lang w:eastAsia="pl-PL"/>
        </w:rPr>
        <w:t>Wykonawca może wystąpić z wnioskiem o przedłużenie terminu wykonania przedmiotu umowy o czas opóźnienia Zamawiającego, jeżeli takie opóźnienie jest lub będzie miało wpływ na wykonanie przedmiotu umowy w wykonaniu następujących zobowiązań:</w:t>
      </w:r>
    </w:p>
    <w:p w:rsidR="005670F9" w:rsidRPr="00980423" w:rsidRDefault="005670F9" w:rsidP="00B41AA4">
      <w:pPr>
        <w:numPr>
          <w:ilvl w:val="1"/>
          <w:numId w:val="39"/>
        </w:numPr>
        <w:tabs>
          <w:tab w:val="num" w:pos="-162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przekazania terenu budowy,</w:t>
      </w:r>
    </w:p>
    <w:p w:rsidR="005670F9" w:rsidRPr="00980423" w:rsidRDefault="005670F9" w:rsidP="00B41AA4">
      <w:pPr>
        <w:numPr>
          <w:ilvl w:val="1"/>
          <w:numId w:val="39"/>
        </w:numPr>
        <w:tabs>
          <w:tab w:val="num" w:pos="-162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przekazania dokumentacji budowy (dokumentacji projektowej, specyfikacji technicznych,  innych wymaganych przepisami, do których Zamawiający był zobowiązany),</w:t>
      </w:r>
    </w:p>
    <w:p w:rsidR="005670F9" w:rsidRPr="00980423" w:rsidRDefault="005670F9" w:rsidP="00B41AA4">
      <w:pPr>
        <w:numPr>
          <w:ilvl w:val="1"/>
          <w:numId w:val="39"/>
        </w:numPr>
        <w:tabs>
          <w:tab w:val="num" w:pos="-162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przekazania dokumentów zamiennych budowy,</w:t>
      </w:r>
    </w:p>
    <w:p w:rsidR="005670F9" w:rsidRPr="00980423" w:rsidRDefault="005670F9" w:rsidP="00B41AA4">
      <w:pPr>
        <w:numPr>
          <w:ilvl w:val="1"/>
          <w:numId w:val="39"/>
        </w:numPr>
        <w:tabs>
          <w:tab w:val="num" w:pos="-162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wstrzymania robót przez  Zamawiającego,</w:t>
      </w:r>
    </w:p>
    <w:p w:rsidR="005670F9" w:rsidRPr="00980423" w:rsidRDefault="005670F9" w:rsidP="00B41AA4">
      <w:pPr>
        <w:numPr>
          <w:ilvl w:val="1"/>
          <w:numId w:val="39"/>
        </w:numPr>
        <w:tabs>
          <w:tab w:val="num" w:pos="-162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konieczności  usunięcia błędów, wad lub wprowadzenia zm</w:t>
      </w:r>
      <w:r w:rsidR="00EF15C0">
        <w:rPr>
          <w:rFonts w:eastAsia="Times New Roman" w:cs="Calibri"/>
          <w:color w:val="000000" w:themeColor="text1"/>
          <w:lang w:eastAsia="pl-PL"/>
        </w:rPr>
        <w:t>ian w dokumentacji  projektowej.</w:t>
      </w:r>
    </w:p>
    <w:p w:rsidR="005670F9" w:rsidRPr="00980423" w:rsidRDefault="005670F9" w:rsidP="00B41AA4">
      <w:pPr>
        <w:numPr>
          <w:ilvl w:val="0"/>
          <w:numId w:val="39"/>
        </w:numPr>
        <w:spacing w:after="0"/>
        <w:ind w:left="540"/>
        <w:jc w:val="both"/>
        <w:rPr>
          <w:rFonts w:eastAsia="Times New Roman" w:cs="Calibri"/>
          <w:color w:val="000000" w:themeColor="text1"/>
          <w:lang w:eastAsia="pl-PL"/>
        </w:rPr>
      </w:pPr>
      <w:r w:rsidRPr="00980423">
        <w:rPr>
          <w:rFonts w:eastAsia="Times New Roman" w:cs="Calibri"/>
          <w:color w:val="000000" w:themeColor="text1"/>
          <w:lang w:eastAsia="pl-PL"/>
        </w:rPr>
        <w:t>Wykonawca może wystąpić z wnioskiem o przedłużenie terminu wykonania przedmiotu umowy o czas opóźnienia, jeżeli takie opóźnienie jest lub będzie miało wpływ na wykonanie przedmiotu umowy w przypadku:</w:t>
      </w:r>
    </w:p>
    <w:p w:rsidR="005670F9" w:rsidRPr="00980423" w:rsidRDefault="005670F9" w:rsidP="00B41AA4">
      <w:pPr>
        <w:numPr>
          <w:ilvl w:val="1"/>
          <w:numId w:val="39"/>
        </w:numPr>
        <w:tabs>
          <w:tab w:val="num" w:pos="-144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zawieszenia robót przez Zamawiającego,</w:t>
      </w:r>
    </w:p>
    <w:p w:rsidR="005670F9" w:rsidRPr="00980423" w:rsidRDefault="005670F9" w:rsidP="00B41AA4">
      <w:pPr>
        <w:numPr>
          <w:ilvl w:val="1"/>
          <w:numId w:val="39"/>
        </w:numPr>
        <w:tabs>
          <w:tab w:val="num" w:pos="-144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wykopalisk uniemożliwiających wykonanie robót,</w:t>
      </w:r>
    </w:p>
    <w:p w:rsidR="005670F9" w:rsidRPr="00980423" w:rsidRDefault="005670F9" w:rsidP="00B41AA4">
      <w:pPr>
        <w:numPr>
          <w:ilvl w:val="1"/>
          <w:numId w:val="39"/>
        </w:numPr>
        <w:tabs>
          <w:tab w:val="num" w:pos="-144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 xml:space="preserve">szczególnie niesprzyjających warunków  atmosferycznych uniemożliwiających prowadzenie robót budowlanych,  przeprowadzanie prób i </w:t>
      </w:r>
      <w:r w:rsidR="00EF15C0">
        <w:rPr>
          <w:rFonts w:eastAsia="Times New Roman" w:cs="Calibri"/>
          <w:color w:val="000000" w:themeColor="text1"/>
          <w:lang w:eastAsia="pl-PL"/>
        </w:rPr>
        <w:t>sprawdzeń, dokonywanie odbiorów. Na przykład: długotrwałe intensywne opady deszczy, śniegu, podtopienia, temperatura powietrza, przy której niedopuszczalne jest prowadzenie robót budowlanych- o ile Wykonawca wykaże, że okoliczności te miały bezpośredni wpływ na niemożność realizacji świadczenia- w tym przypadku termin wykonania przedmiotu umowy może ulec zmianie proporcjonalnie do czasu wystąpienia ww. zdarzeń</w:t>
      </w:r>
    </w:p>
    <w:p w:rsidR="005670F9" w:rsidRPr="00980423" w:rsidRDefault="005670F9" w:rsidP="00B41AA4">
      <w:pPr>
        <w:numPr>
          <w:ilvl w:val="1"/>
          <w:numId w:val="39"/>
        </w:numPr>
        <w:tabs>
          <w:tab w:val="num" w:pos="-144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siły wyższej, klęski żywiołowej,</w:t>
      </w:r>
    </w:p>
    <w:p w:rsidR="005670F9" w:rsidRPr="00980423" w:rsidRDefault="005670F9" w:rsidP="00B41AA4">
      <w:pPr>
        <w:numPr>
          <w:ilvl w:val="1"/>
          <w:numId w:val="39"/>
        </w:numPr>
        <w:tabs>
          <w:tab w:val="num" w:pos="-144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jakiegokolwiek opóźnienia, utrudnienia lub przeszkód  spowodowanych przez lub dających się przypisać Zamawiającemu,</w:t>
      </w:r>
    </w:p>
    <w:p w:rsidR="005670F9" w:rsidRPr="00980423" w:rsidRDefault="005670F9" w:rsidP="00B41AA4">
      <w:pPr>
        <w:numPr>
          <w:ilvl w:val="1"/>
          <w:numId w:val="39"/>
        </w:numPr>
        <w:tabs>
          <w:tab w:val="num" w:pos="-144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niewypałów i niewybuchów,</w:t>
      </w:r>
    </w:p>
    <w:p w:rsidR="005670F9" w:rsidRPr="00980423" w:rsidRDefault="005670F9" w:rsidP="00B41AA4">
      <w:pPr>
        <w:numPr>
          <w:ilvl w:val="1"/>
          <w:numId w:val="39"/>
        </w:numPr>
        <w:tabs>
          <w:tab w:val="num" w:pos="-144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 xml:space="preserve">wykopalisk archeologicznych nieprzewidywanych w </w:t>
      </w:r>
      <w:proofErr w:type="spellStart"/>
      <w:r w:rsidRPr="00980423">
        <w:rPr>
          <w:rFonts w:eastAsia="Times New Roman" w:cs="Calibri"/>
          <w:color w:val="000000" w:themeColor="text1"/>
          <w:lang w:eastAsia="pl-PL"/>
        </w:rPr>
        <w:t>siwz</w:t>
      </w:r>
      <w:proofErr w:type="spellEnd"/>
      <w:r w:rsidRPr="00980423">
        <w:rPr>
          <w:rFonts w:eastAsia="Times New Roman" w:cs="Calibri"/>
          <w:color w:val="000000" w:themeColor="text1"/>
          <w:lang w:eastAsia="pl-PL"/>
        </w:rPr>
        <w:t>,</w:t>
      </w:r>
    </w:p>
    <w:p w:rsidR="004724DE" w:rsidRDefault="004724DE" w:rsidP="00B41AA4">
      <w:pPr>
        <w:numPr>
          <w:ilvl w:val="1"/>
          <w:numId w:val="39"/>
        </w:numPr>
        <w:tabs>
          <w:tab w:val="num" w:pos="851"/>
        </w:tabs>
        <w:spacing w:after="0"/>
        <w:ind w:left="900"/>
        <w:jc w:val="both"/>
        <w:rPr>
          <w:rFonts w:eastAsia="Times New Roman" w:cs="Calibri"/>
          <w:color w:val="000000" w:themeColor="text1"/>
          <w:lang w:eastAsia="pl-PL"/>
        </w:rPr>
      </w:pPr>
      <w:r>
        <w:rPr>
          <w:rFonts w:eastAsia="Times New Roman" w:cs="Calibri"/>
          <w:color w:val="000000" w:themeColor="text1"/>
          <w:lang w:eastAsia="pl-PL"/>
        </w:rPr>
        <w:t>odmiennych od przyjętych w dokumentacji projektowej warunków geologicznych (kategorie gruntu, kurzawka, itp.),</w:t>
      </w:r>
    </w:p>
    <w:p w:rsidR="005670F9" w:rsidRDefault="005670F9" w:rsidP="00B41AA4">
      <w:pPr>
        <w:numPr>
          <w:ilvl w:val="1"/>
          <w:numId w:val="39"/>
        </w:numPr>
        <w:tabs>
          <w:tab w:val="num" w:pos="851"/>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odmiennych od przyjętych w dokumentacji pro</w:t>
      </w:r>
      <w:r w:rsidR="005B4CD3">
        <w:rPr>
          <w:rFonts w:eastAsia="Times New Roman" w:cs="Calibri"/>
          <w:color w:val="000000" w:themeColor="text1"/>
          <w:lang w:eastAsia="pl-PL"/>
        </w:rPr>
        <w:t>jektowej warunków terenowych, w </w:t>
      </w:r>
      <w:r w:rsidRPr="00980423">
        <w:rPr>
          <w:rFonts w:eastAsia="Times New Roman" w:cs="Calibri"/>
          <w:color w:val="000000" w:themeColor="text1"/>
          <w:lang w:eastAsia="pl-PL"/>
        </w:rPr>
        <w:t>szczególności istnienie podziemnych urządzeń, instalacji lu</w:t>
      </w:r>
      <w:r w:rsidR="00EF15C0">
        <w:rPr>
          <w:rFonts w:eastAsia="Times New Roman" w:cs="Calibri"/>
          <w:color w:val="000000" w:themeColor="text1"/>
          <w:lang w:eastAsia="pl-PL"/>
        </w:rPr>
        <w:t>b obiektów  infrastrukturalnych,</w:t>
      </w:r>
    </w:p>
    <w:p w:rsidR="00EF15C0" w:rsidRPr="00980423" w:rsidRDefault="00EF15C0" w:rsidP="00B41AA4">
      <w:pPr>
        <w:numPr>
          <w:ilvl w:val="1"/>
          <w:numId w:val="39"/>
        </w:numPr>
        <w:tabs>
          <w:tab w:val="num" w:pos="851"/>
        </w:tabs>
        <w:spacing w:after="0"/>
        <w:ind w:left="900"/>
        <w:jc w:val="both"/>
        <w:rPr>
          <w:rFonts w:eastAsia="Times New Roman" w:cs="Calibri"/>
          <w:color w:val="000000" w:themeColor="text1"/>
          <w:lang w:eastAsia="pl-PL"/>
        </w:rPr>
      </w:pPr>
      <w:r>
        <w:rPr>
          <w:rFonts w:eastAsia="Times New Roman" w:cs="Calibri"/>
          <w:color w:val="000000" w:themeColor="text1"/>
          <w:lang w:eastAsia="pl-PL"/>
        </w:rPr>
        <w:t>konieczności wykonania zamówienia dodatkowego lub wprowadzenia robót zamiennych, których realizacja ma wpływ na termin wykonania umowy.</w:t>
      </w:r>
    </w:p>
    <w:p w:rsidR="005670F9" w:rsidRPr="00980423" w:rsidRDefault="005670F9" w:rsidP="00B41AA4">
      <w:pPr>
        <w:numPr>
          <w:ilvl w:val="0"/>
          <w:numId w:val="39"/>
        </w:numPr>
        <w:tabs>
          <w:tab w:val="num" w:pos="-900"/>
        </w:tabs>
        <w:spacing w:after="0"/>
        <w:ind w:left="540"/>
        <w:jc w:val="both"/>
        <w:rPr>
          <w:rFonts w:eastAsia="Times New Roman" w:cs="Calibri"/>
          <w:color w:val="000000" w:themeColor="text1"/>
          <w:lang w:eastAsia="pl-PL"/>
        </w:rPr>
      </w:pPr>
      <w:r w:rsidRPr="00980423">
        <w:rPr>
          <w:rFonts w:eastAsia="Times New Roman" w:cs="Calibri"/>
          <w:color w:val="000000" w:themeColor="text1"/>
          <w:lang w:eastAsia="pl-PL"/>
        </w:rPr>
        <w:t>Jeżeli powstaną okoliczności będące następstwem dzi</w:t>
      </w:r>
      <w:r w:rsidR="005B4CD3">
        <w:rPr>
          <w:rFonts w:eastAsia="Times New Roman" w:cs="Calibri"/>
          <w:color w:val="000000" w:themeColor="text1"/>
          <w:lang w:eastAsia="pl-PL"/>
        </w:rPr>
        <w:t>ałania organów administracji, w </w:t>
      </w:r>
      <w:r w:rsidRPr="00980423">
        <w:rPr>
          <w:rFonts w:eastAsia="Times New Roman" w:cs="Calibri"/>
          <w:color w:val="000000" w:themeColor="text1"/>
          <w:lang w:eastAsia="pl-PL"/>
        </w:rPr>
        <w:t>szczególności:</w:t>
      </w:r>
    </w:p>
    <w:p w:rsidR="005670F9" w:rsidRPr="00980423" w:rsidRDefault="005670F9" w:rsidP="00B41AA4">
      <w:pPr>
        <w:numPr>
          <w:ilvl w:val="1"/>
          <w:numId w:val="39"/>
        </w:numPr>
        <w:tabs>
          <w:tab w:val="num" w:pos="-54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przekroczenie zakreślonych przez prawo terminów wydawania przez organy administracji decyzji,  zezwoleń  itp.,</w:t>
      </w:r>
    </w:p>
    <w:p w:rsidR="005670F9" w:rsidRPr="00980423" w:rsidRDefault="005670F9" w:rsidP="00B41AA4">
      <w:pPr>
        <w:numPr>
          <w:ilvl w:val="1"/>
          <w:numId w:val="39"/>
        </w:numPr>
        <w:tabs>
          <w:tab w:val="num" w:pos="-54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 xml:space="preserve">odmowa wydania przez organy administracji wymaganych  decyzji, zezwoleń,  uzgodnień na skutek błędów w dokumentacji projektowej, </w:t>
      </w:r>
    </w:p>
    <w:p w:rsidR="009B78E7" w:rsidRDefault="009B78E7" w:rsidP="00B41AA4">
      <w:pPr>
        <w:numPr>
          <w:ilvl w:val="1"/>
          <w:numId w:val="39"/>
        </w:numPr>
        <w:tabs>
          <w:tab w:val="num" w:pos="-540"/>
        </w:tabs>
        <w:spacing w:after="0"/>
        <w:ind w:left="900"/>
        <w:jc w:val="both"/>
        <w:rPr>
          <w:rFonts w:eastAsia="Times New Roman" w:cs="Calibri"/>
          <w:color w:val="000000" w:themeColor="text1"/>
          <w:lang w:eastAsia="pl-PL"/>
        </w:rPr>
      </w:pPr>
      <w:r>
        <w:rPr>
          <w:rFonts w:eastAsia="Times New Roman" w:cs="Calibri"/>
          <w:color w:val="000000" w:themeColor="text1"/>
          <w:lang w:eastAsia="pl-PL"/>
        </w:rPr>
        <w:lastRenderedPageBreak/>
        <w:t>zawieszenie robót przez organy nadzoru budowlanego z przyczyn niezależnych od wykonawcy</w:t>
      </w:r>
    </w:p>
    <w:p w:rsidR="005670F9" w:rsidRPr="00980423" w:rsidRDefault="005670F9" w:rsidP="00B41AA4">
      <w:pPr>
        <w:numPr>
          <w:ilvl w:val="1"/>
          <w:numId w:val="39"/>
        </w:numPr>
        <w:tabs>
          <w:tab w:val="num" w:pos="-54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zmiany sposobu rozliczania umowy lub dokonywania płatności na rzecz Wykonawcy na skutek zmian zawartej przez Zamawiającego umowy o dofinansowanie projektu lub wytycznych dotyczących realizacji projektu,</w:t>
      </w:r>
    </w:p>
    <w:p w:rsidR="005670F9" w:rsidRPr="00980423" w:rsidRDefault="005670F9" w:rsidP="00B41AA4">
      <w:pPr>
        <w:numPr>
          <w:ilvl w:val="1"/>
          <w:numId w:val="39"/>
        </w:numPr>
        <w:tabs>
          <w:tab w:val="num" w:pos="-54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 xml:space="preserve">inną okolicznością prawną, ekonomiczną lub techniczną skutkującą niemożliwością wykonania lub nienależytym wykonaniem umowy zgodnie z </w:t>
      </w:r>
      <w:proofErr w:type="spellStart"/>
      <w:r w:rsidRPr="00980423">
        <w:rPr>
          <w:rFonts w:eastAsia="Times New Roman" w:cs="Calibri"/>
          <w:color w:val="000000" w:themeColor="text1"/>
          <w:lang w:eastAsia="pl-PL"/>
        </w:rPr>
        <w:t>siwz</w:t>
      </w:r>
      <w:proofErr w:type="spellEnd"/>
      <w:r w:rsidRPr="00980423">
        <w:rPr>
          <w:rFonts w:eastAsia="Times New Roman" w:cs="Calibri"/>
          <w:color w:val="000000" w:themeColor="text1"/>
          <w:lang w:eastAsia="pl-PL"/>
        </w:rPr>
        <w:t>.</w:t>
      </w:r>
    </w:p>
    <w:p w:rsidR="005670F9" w:rsidRPr="00980423" w:rsidRDefault="005670F9" w:rsidP="00B41AA4">
      <w:pPr>
        <w:numPr>
          <w:ilvl w:val="0"/>
          <w:numId w:val="39"/>
        </w:numPr>
        <w:tabs>
          <w:tab w:val="num" w:pos="-540"/>
        </w:tabs>
        <w:spacing w:after="0"/>
        <w:ind w:left="540"/>
        <w:jc w:val="both"/>
        <w:rPr>
          <w:rFonts w:eastAsia="Times New Roman" w:cs="Calibri"/>
          <w:color w:val="000000" w:themeColor="text1"/>
          <w:lang w:eastAsia="pl-PL"/>
        </w:rPr>
      </w:pPr>
      <w:r w:rsidRPr="00980423">
        <w:rPr>
          <w:rFonts w:eastAsia="Times New Roman" w:cs="Calibri"/>
          <w:color w:val="000000" w:themeColor="text1"/>
          <w:lang w:eastAsia="pl-PL"/>
        </w:rPr>
        <w:t>Jeżeli powstały konieczne zmiany  technologiczne, w szczególności :</w:t>
      </w:r>
    </w:p>
    <w:p w:rsidR="005670F9" w:rsidRPr="00980423" w:rsidRDefault="005670F9" w:rsidP="00B41AA4">
      <w:pPr>
        <w:numPr>
          <w:ilvl w:val="1"/>
          <w:numId w:val="39"/>
        </w:numPr>
        <w:tabs>
          <w:tab w:val="num" w:pos="-288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konieczności zrealizowania projektu przy zastosowaniu innych rozwiązań  technicznych/technologicznych  niż wskazane w dokumentacji  projektowej w sytuacji, gdyby zastosowanie przewidzianych  rozwiązań  groziłoby niewykonaniem  lub wadliwym  wykonaniem  projektu,</w:t>
      </w:r>
    </w:p>
    <w:p w:rsidR="009B78E7" w:rsidRDefault="009B78E7" w:rsidP="00B41AA4">
      <w:pPr>
        <w:numPr>
          <w:ilvl w:val="1"/>
          <w:numId w:val="39"/>
        </w:numPr>
        <w:tabs>
          <w:tab w:val="num" w:pos="-2880"/>
        </w:tabs>
        <w:spacing w:after="0"/>
        <w:ind w:left="900"/>
        <w:jc w:val="both"/>
        <w:rPr>
          <w:rFonts w:eastAsia="Times New Roman" w:cs="Calibri"/>
          <w:color w:val="000000" w:themeColor="text1"/>
          <w:lang w:eastAsia="pl-PL"/>
        </w:rPr>
      </w:pPr>
      <w:r>
        <w:rPr>
          <w:rFonts w:eastAsia="Times New Roman" w:cs="Calibri"/>
          <w:color w:val="000000" w:themeColor="text1"/>
          <w:lang w:eastAsia="pl-PL"/>
        </w:rPr>
        <w:t>odmienne od przyjętych w dokumentacji projektowej warunki geologiczne (kategorie gruntu, kurzaw</w:t>
      </w:r>
      <w:r w:rsidR="0074605F">
        <w:rPr>
          <w:rFonts w:eastAsia="Times New Roman" w:cs="Calibri"/>
          <w:color w:val="000000" w:themeColor="text1"/>
          <w:lang w:eastAsia="pl-PL"/>
        </w:rPr>
        <w:t>k</w:t>
      </w:r>
      <w:r>
        <w:rPr>
          <w:rFonts w:eastAsia="Times New Roman" w:cs="Calibri"/>
          <w:color w:val="000000" w:themeColor="text1"/>
          <w:lang w:eastAsia="pl-PL"/>
        </w:rPr>
        <w:t>a itp.) skutkującego niemożliwością zrealizowania przedmiotu umowy przy dotychczasowych założeniach technologicznych,</w:t>
      </w:r>
    </w:p>
    <w:p w:rsidR="005670F9" w:rsidRPr="00980423" w:rsidRDefault="005670F9" w:rsidP="00B41AA4">
      <w:pPr>
        <w:numPr>
          <w:ilvl w:val="1"/>
          <w:numId w:val="39"/>
        </w:numPr>
        <w:tabs>
          <w:tab w:val="num" w:pos="-288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 xml:space="preserve">odmienne od przyjętych w dokumentacji projektowej warunki terenowe, w szczególności istnienie podziemnych  urządzeń instalacji  lub  obiektów infrastrukturalnych,     </w:t>
      </w:r>
    </w:p>
    <w:p w:rsidR="005670F9" w:rsidRDefault="005670F9" w:rsidP="00B41AA4">
      <w:pPr>
        <w:numPr>
          <w:ilvl w:val="1"/>
          <w:numId w:val="39"/>
        </w:numPr>
        <w:tabs>
          <w:tab w:val="num" w:pos="-288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 xml:space="preserve">konieczności zrealizowania projektu przy  zastosowaniu innych rozwiązań technicznych lub materiałowych ze względu na zmiany </w:t>
      </w:r>
      <w:r w:rsidR="005042C3">
        <w:rPr>
          <w:rFonts w:eastAsia="Times New Roman" w:cs="Calibri"/>
          <w:color w:val="000000" w:themeColor="text1"/>
          <w:lang w:eastAsia="pl-PL"/>
        </w:rPr>
        <w:t>obowiązującego  prawa,</w:t>
      </w:r>
    </w:p>
    <w:p w:rsidR="005042C3" w:rsidRPr="00980423" w:rsidRDefault="005042C3" w:rsidP="00B41AA4">
      <w:pPr>
        <w:numPr>
          <w:ilvl w:val="1"/>
          <w:numId w:val="39"/>
        </w:numPr>
        <w:tabs>
          <w:tab w:val="num" w:pos="-2880"/>
        </w:tabs>
        <w:spacing w:after="0"/>
        <w:ind w:left="900"/>
        <w:jc w:val="both"/>
        <w:rPr>
          <w:rFonts w:eastAsia="Times New Roman" w:cs="Calibri"/>
          <w:color w:val="000000" w:themeColor="text1"/>
          <w:lang w:eastAsia="pl-PL"/>
        </w:rPr>
      </w:pPr>
      <w:r>
        <w:rPr>
          <w:rFonts w:eastAsia="Times New Roman" w:cs="Calibri"/>
          <w:color w:val="000000" w:themeColor="text1"/>
          <w:lang w:eastAsia="pl-PL"/>
        </w:rPr>
        <w:t>konieczności realizacji robót wynikających z wprowadzenia w dokumentacji projektowej zmian uznanych za nieistotne odstępstwo od projektu budowlanego, wynikających z art. 36a ust. 1 ustawy Prawo budowlane (Dz.U. z 2018 r. poz. 1202 ze zm.).</w:t>
      </w:r>
    </w:p>
    <w:p w:rsidR="005670F9" w:rsidRPr="00980423" w:rsidRDefault="005670F9" w:rsidP="001A6D4F">
      <w:pPr>
        <w:spacing w:after="0"/>
        <w:ind w:left="540"/>
        <w:jc w:val="both"/>
        <w:rPr>
          <w:rFonts w:eastAsia="Times New Roman" w:cs="Calibri"/>
          <w:color w:val="000000" w:themeColor="text1"/>
          <w:lang w:eastAsia="pl-PL"/>
        </w:rPr>
      </w:pPr>
      <w:r w:rsidRPr="00980423">
        <w:rPr>
          <w:rFonts w:eastAsia="Times New Roman" w:cs="Calibri"/>
          <w:color w:val="000000" w:themeColor="text1"/>
          <w:lang w:eastAsia="pl-PL"/>
        </w:rPr>
        <w:t xml:space="preserve">Zmiany wskazywane w lit </w:t>
      </w:r>
      <w:r w:rsidR="009B78E7">
        <w:rPr>
          <w:rFonts w:eastAsia="Times New Roman" w:cs="Calibri"/>
          <w:color w:val="000000" w:themeColor="text1"/>
          <w:lang w:eastAsia="pl-PL"/>
        </w:rPr>
        <w:t>d</w:t>
      </w:r>
      <w:r w:rsidRPr="00980423">
        <w:rPr>
          <w:rFonts w:eastAsia="Times New Roman" w:cs="Calibri"/>
          <w:color w:val="000000" w:themeColor="text1"/>
          <w:lang w:eastAsia="pl-PL"/>
        </w:rPr>
        <w:t xml:space="preserve"> będą wprowadzone wyłącznie w zakresie  umożliwiającym  oddanie przedmiotu  umowy do użytkowania, a  Zamawiający  może ponieść ryzyko zwiększanym z tego powodu  kosztom.</w:t>
      </w:r>
    </w:p>
    <w:p w:rsidR="005670F9" w:rsidRPr="00980423" w:rsidRDefault="005670F9" w:rsidP="00B41AA4">
      <w:pPr>
        <w:numPr>
          <w:ilvl w:val="0"/>
          <w:numId w:val="39"/>
        </w:numPr>
        <w:tabs>
          <w:tab w:val="num" w:pos="-540"/>
        </w:tabs>
        <w:spacing w:after="0"/>
        <w:ind w:left="540" w:hanging="256"/>
        <w:jc w:val="both"/>
        <w:rPr>
          <w:rFonts w:eastAsia="Times New Roman" w:cs="Calibri"/>
          <w:color w:val="000000" w:themeColor="text1"/>
          <w:lang w:eastAsia="pl-PL"/>
        </w:rPr>
      </w:pPr>
      <w:r w:rsidRPr="00980423">
        <w:rPr>
          <w:rFonts w:eastAsia="Times New Roman" w:cs="Calibri"/>
          <w:color w:val="000000" w:themeColor="text1"/>
          <w:lang w:eastAsia="pl-PL"/>
        </w:rPr>
        <w:t>Podwykonawstwo:</w:t>
      </w:r>
    </w:p>
    <w:p w:rsidR="005670F9" w:rsidRPr="00980423" w:rsidRDefault="005670F9" w:rsidP="00B41AA4">
      <w:pPr>
        <w:numPr>
          <w:ilvl w:val="1"/>
          <w:numId w:val="39"/>
        </w:numPr>
        <w:tabs>
          <w:tab w:val="num" w:pos="993"/>
        </w:tabs>
        <w:spacing w:after="0"/>
        <w:ind w:left="993" w:hanging="426"/>
        <w:jc w:val="both"/>
        <w:rPr>
          <w:rFonts w:eastAsia="Times New Roman" w:cs="Calibri"/>
          <w:color w:val="000000" w:themeColor="text1"/>
          <w:lang w:eastAsia="pl-PL"/>
        </w:rPr>
      </w:pPr>
      <w:r w:rsidRPr="00980423">
        <w:rPr>
          <w:rFonts w:eastAsia="Times New Roman" w:cs="Calibri"/>
          <w:color w:val="000000" w:themeColor="text1"/>
          <w:lang w:eastAsia="pl-PL"/>
        </w:rPr>
        <w:t>zmiana zakresu robót powierzonych umową o podwykonawstwo lub umową zawartą pomiędzy podwykonawcą a dalszym podwykonawcą,</w:t>
      </w:r>
    </w:p>
    <w:p w:rsidR="005670F9" w:rsidRPr="00980423" w:rsidRDefault="005670F9" w:rsidP="00B41AA4">
      <w:pPr>
        <w:numPr>
          <w:ilvl w:val="1"/>
          <w:numId w:val="39"/>
        </w:numPr>
        <w:tabs>
          <w:tab w:val="num" w:pos="993"/>
        </w:tabs>
        <w:spacing w:after="0"/>
        <w:ind w:left="993" w:hanging="426"/>
        <w:jc w:val="both"/>
        <w:rPr>
          <w:rFonts w:eastAsia="Times New Roman" w:cs="Calibri"/>
          <w:color w:val="000000" w:themeColor="text1"/>
          <w:lang w:eastAsia="pl-PL"/>
        </w:rPr>
      </w:pPr>
      <w:r w:rsidRPr="00980423">
        <w:rPr>
          <w:rFonts w:eastAsia="Times New Roman" w:cs="Calibri"/>
          <w:color w:val="000000" w:themeColor="text1"/>
          <w:lang w:eastAsia="pl-PL"/>
        </w:rPr>
        <w:t>zmiana stron lub strony umowy o podwykonawstwo pod warunkiem odpowiedniego zgłoszenia i po akceptacji przez Zamawiającego,</w:t>
      </w:r>
    </w:p>
    <w:p w:rsidR="005670F9" w:rsidRPr="00980423" w:rsidRDefault="005670F9" w:rsidP="00B41AA4">
      <w:pPr>
        <w:numPr>
          <w:ilvl w:val="1"/>
          <w:numId w:val="39"/>
        </w:numPr>
        <w:tabs>
          <w:tab w:val="num" w:pos="993"/>
        </w:tabs>
        <w:spacing w:after="0"/>
        <w:ind w:left="993" w:hanging="426"/>
        <w:jc w:val="both"/>
        <w:rPr>
          <w:rFonts w:eastAsia="Times New Roman" w:cs="Calibri"/>
          <w:color w:val="000000" w:themeColor="text1"/>
          <w:lang w:eastAsia="pl-PL"/>
        </w:rPr>
      </w:pPr>
      <w:r w:rsidRPr="00980423">
        <w:rPr>
          <w:rFonts w:eastAsia="Times New Roman" w:cs="Calibri"/>
          <w:color w:val="000000" w:themeColor="text1"/>
          <w:lang w:eastAsia="pl-PL"/>
        </w:rPr>
        <w:t>zmiana stron lub strony umowy zawartej pomiędzy podwykonawcą a dalszym podwykonawcą pod warunkiem odpowiedniego zgłoszenia i po akceptacji przez Zamawiającego,</w:t>
      </w:r>
    </w:p>
    <w:p w:rsidR="005670F9" w:rsidRPr="00980423" w:rsidRDefault="005670F9" w:rsidP="00B41AA4">
      <w:pPr>
        <w:numPr>
          <w:ilvl w:val="1"/>
          <w:numId w:val="39"/>
        </w:numPr>
        <w:tabs>
          <w:tab w:val="num" w:pos="993"/>
        </w:tabs>
        <w:spacing w:after="0"/>
        <w:ind w:left="993" w:hanging="426"/>
        <w:jc w:val="both"/>
        <w:rPr>
          <w:rFonts w:eastAsia="Times New Roman" w:cs="Calibri"/>
          <w:color w:val="000000" w:themeColor="text1"/>
          <w:lang w:eastAsia="pl-PL"/>
        </w:rPr>
      </w:pPr>
      <w:r w:rsidRPr="00980423">
        <w:rPr>
          <w:rFonts w:eastAsia="Times New Roman" w:cs="Calibri"/>
          <w:color w:val="000000" w:themeColor="text1"/>
          <w:lang w:eastAsia="pl-PL"/>
        </w:rPr>
        <w:t>zlecenie części robót umową o podwykonawstwo lub umową zawartą pomiędzy podwykonawcą a dalszym podwykonawcą, pod warunkiem odpowiedniego zgłoszenia i po akceptacji przez Zamawiającego,</w:t>
      </w:r>
    </w:p>
    <w:p w:rsidR="005670F9" w:rsidRPr="00980423" w:rsidRDefault="005670F9" w:rsidP="00B41AA4">
      <w:pPr>
        <w:numPr>
          <w:ilvl w:val="1"/>
          <w:numId w:val="39"/>
        </w:numPr>
        <w:tabs>
          <w:tab w:val="num" w:pos="993"/>
        </w:tabs>
        <w:spacing w:after="0"/>
        <w:ind w:left="993" w:hanging="426"/>
        <w:jc w:val="both"/>
        <w:rPr>
          <w:rFonts w:eastAsia="Times New Roman" w:cs="Calibri"/>
          <w:color w:val="000000" w:themeColor="text1"/>
          <w:lang w:eastAsia="pl-PL"/>
        </w:rPr>
      </w:pPr>
      <w:r w:rsidRPr="00980423">
        <w:rPr>
          <w:rFonts w:eastAsia="Times New Roman" w:cs="Calibri"/>
          <w:color w:val="000000" w:themeColor="text1"/>
          <w:lang w:eastAsia="pl-PL"/>
        </w:rPr>
        <w:t>rezygnacja z podwykonawcy,</w:t>
      </w:r>
    </w:p>
    <w:p w:rsidR="005670F9" w:rsidRPr="00980423" w:rsidRDefault="00C165B5" w:rsidP="001A6D4F">
      <w:pPr>
        <w:tabs>
          <w:tab w:val="num" w:pos="1440"/>
        </w:tabs>
        <w:spacing w:after="0"/>
        <w:ind w:left="993"/>
        <w:jc w:val="both"/>
        <w:rPr>
          <w:rFonts w:eastAsia="Times New Roman" w:cs="Calibri"/>
          <w:color w:val="000000" w:themeColor="text1"/>
          <w:lang w:eastAsia="pl-PL"/>
        </w:rPr>
      </w:pPr>
      <w:r w:rsidRPr="00980423">
        <w:rPr>
          <w:rFonts w:eastAsia="Times New Roman" w:cs="Calibri"/>
          <w:color w:val="000000" w:themeColor="text1"/>
          <w:lang w:eastAsia="pl-PL"/>
        </w:rPr>
        <w:t>J</w:t>
      </w:r>
      <w:r w:rsidR="005670F9" w:rsidRPr="00980423">
        <w:rPr>
          <w:rFonts w:eastAsia="Times New Roman" w:cs="Calibri"/>
          <w:color w:val="000000" w:themeColor="text1"/>
          <w:lang w:eastAsia="pl-PL"/>
        </w:rPr>
        <w:t xml:space="preserve">eżeli zmiana albo rezygnacja z podwykonawcy dotyczy podmiotu, na którego zasoby Wykonawca powoływał się, na zasadach określonych w art. 22a ustawy </w:t>
      </w:r>
      <w:proofErr w:type="spellStart"/>
      <w:r w:rsidR="005670F9" w:rsidRPr="00980423">
        <w:rPr>
          <w:rFonts w:eastAsia="Times New Roman" w:cs="Calibri"/>
          <w:color w:val="000000" w:themeColor="text1"/>
          <w:lang w:eastAsia="pl-PL"/>
        </w:rPr>
        <w:t>Pzp</w:t>
      </w:r>
      <w:proofErr w:type="spellEnd"/>
      <w:r w:rsidR="005670F9" w:rsidRPr="00980423">
        <w:rPr>
          <w:rFonts w:eastAsia="Times New Roman" w:cs="Calibri"/>
          <w:color w:val="000000" w:themeColor="text1"/>
          <w:lang w:eastAsia="pl-PL"/>
        </w:rPr>
        <w:t>,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5670F9" w:rsidRPr="00980423" w:rsidRDefault="005670F9" w:rsidP="00B41AA4">
      <w:pPr>
        <w:numPr>
          <w:ilvl w:val="0"/>
          <w:numId w:val="39"/>
        </w:numPr>
        <w:tabs>
          <w:tab w:val="num" w:pos="-540"/>
        </w:tabs>
        <w:spacing w:after="0"/>
        <w:ind w:left="709" w:hanging="425"/>
        <w:jc w:val="both"/>
        <w:rPr>
          <w:rFonts w:eastAsia="Times New Roman" w:cs="Calibri"/>
          <w:color w:val="000000" w:themeColor="text1"/>
          <w:lang w:eastAsia="pl-PL"/>
        </w:rPr>
      </w:pPr>
      <w:r w:rsidRPr="00980423">
        <w:rPr>
          <w:rFonts w:eastAsia="Times New Roman" w:cs="Calibri"/>
          <w:color w:val="000000" w:themeColor="text1"/>
          <w:lang w:eastAsia="pl-PL"/>
        </w:rPr>
        <w:t>Pozostałe zmiany:</w:t>
      </w:r>
    </w:p>
    <w:p w:rsidR="005670F9" w:rsidRPr="00980423" w:rsidRDefault="005670F9" w:rsidP="00B41AA4">
      <w:pPr>
        <w:numPr>
          <w:ilvl w:val="0"/>
          <w:numId w:val="38"/>
        </w:numPr>
        <w:tabs>
          <w:tab w:val="num" w:pos="851"/>
        </w:tabs>
        <w:spacing w:after="0"/>
        <w:ind w:left="851" w:hanging="284"/>
        <w:jc w:val="both"/>
        <w:rPr>
          <w:rFonts w:eastAsia="Times New Roman" w:cs="Calibri"/>
          <w:color w:val="000000" w:themeColor="text1"/>
          <w:lang w:eastAsia="pl-PL"/>
        </w:rPr>
      </w:pPr>
      <w:r w:rsidRPr="00980423">
        <w:rPr>
          <w:rFonts w:eastAsia="Times New Roman" w:cs="Calibri"/>
          <w:color w:val="000000" w:themeColor="text1"/>
          <w:lang w:eastAsia="pl-PL"/>
        </w:rPr>
        <w:lastRenderedPageBreak/>
        <w:t>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w:t>
      </w:r>
    </w:p>
    <w:p w:rsidR="005670F9" w:rsidRPr="00980423" w:rsidRDefault="005670F9" w:rsidP="00B41AA4">
      <w:pPr>
        <w:numPr>
          <w:ilvl w:val="0"/>
          <w:numId w:val="38"/>
        </w:numPr>
        <w:tabs>
          <w:tab w:val="num" w:pos="851"/>
        </w:tabs>
        <w:spacing w:after="0"/>
        <w:ind w:left="851" w:hanging="284"/>
        <w:jc w:val="both"/>
        <w:rPr>
          <w:rFonts w:eastAsia="Times New Roman" w:cs="Calibri"/>
          <w:color w:val="000000" w:themeColor="text1"/>
          <w:lang w:eastAsia="pl-PL"/>
        </w:rPr>
      </w:pPr>
      <w:r w:rsidRPr="00980423">
        <w:rPr>
          <w:rFonts w:eastAsia="Times New Roman" w:cs="Calibri"/>
          <w:color w:val="000000" w:themeColor="text1"/>
          <w:lang w:eastAsia="pl-PL"/>
        </w:rPr>
        <w:t xml:space="preserve">zmiany  uzasadnione  okolicznościami, o których  mowa w art. 357¹ </w:t>
      </w:r>
      <w:proofErr w:type="spellStart"/>
      <w:r w:rsidRPr="00980423">
        <w:rPr>
          <w:rFonts w:eastAsia="Times New Roman" w:cs="Calibri"/>
          <w:color w:val="000000" w:themeColor="text1"/>
          <w:lang w:eastAsia="pl-PL"/>
        </w:rPr>
        <w:t>Kc</w:t>
      </w:r>
      <w:proofErr w:type="spellEnd"/>
      <w:r w:rsidRPr="00980423">
        <w:rPr>
          <w:rFonts w:eastAsia="Times New Roman" w:cs="Calibri"/>
          <w:color w:val="000000" w:themeColor="text1"/>
          <w:lang w:eastAsia="pl-PL"/>
        </w:rPr>
        <w:t>,</w:t>
      </w:r>
    </w:p>
    <w:p w:rsidR="005670F9" w:rsidRPr="00980423" w:rsidRDefault="005670F9" w:rsidP="00B41AA4">
      <w:pPr>
        <w:numPr>
          <w:ilvl w:val="0"/>
          <w:numId w:val="38"/>
        </w:numPr>
        <w:tabs>
          <w:tab w:val="num" w:pos="851"/>
        </w:tabs>
        <w:spacing w:after="0"/>
        <w:ind w:left="851" w:hanging="284"/>
        <w:jc w:val="both"/>
        <w:rPr>
          <w:rFonts w:eastAsia="Times New Roman" w:cs="Calibri"/>
          <w:color w:val="000000" w:themeColor="text1"/>
          <w:lang w:eastAsia="pl-PL"/>
        </w:rPr>
      </w:pPr>
      <w:r w:rsidRPr="00980423">
        <w:rPr>
          <w:rFonts w:eastAsia="Times New Roman" w:cs="Calibri"/>
          <w:color w:val="000000" w:themeColor="text1"/>
          <w:lang w:eastAsia="pl-PL"/>
        </w:rPr>
        <w:t>zmiany wynagrodzenia w sytuacji, gdy jest to korzystne dla Zamawiającego.</w:t>
      </w:r>
    </w:p>
    <w:p w:rsidR="005670F9" w:rsidRPr="00980423" w:rsidRDefault="005670F9" w:rsidP="001A6D4F">
      <w:pPr>
        <w:tabs>
          <w:tab w:val="right" w:pos="-2410"/>
        </w:tabs>
        <w:spacing w:after="0"/>
        <w:jc w:val="both"/>
        <w:rPr>
          <w:rFonts w:eastAsia="Times New Roman" w:cs="Calibri"/>
          <w:color w:val="000000" w:themeColor="text1"/>
          <w:lang w:eastAsia="pl-PL"/>
        </w:rPr>
      </w:pPr>
      <w:r w:rsidRPr="00980423">
        <w:rPr>
          <w:rFonts w:eastAsia="Times New Roman" w:cs="Calibri"/>
          <w:color w:val="000000" w:themeColor="text1"/>
          <w:lang w:eastAsia="pl-PL"/>
        </w:rPr>
        <w:t xml:space="preserve">3. Zmiana umowy nastąpić może z inicjatywy Zamawiającego albo Wykonawcy poprzez przedstawienie drugiej stronie propozycji zmian w formie pisemnej, które powinny zawierać: </w:t>
      </w:r>
    </w:p>
    <w:p w:rsidR="005670F9" w:rsidRPr="00980423" w:rsidRDefault="005670F9" w:rsidP="00B41AA4">
      <w:pPr>
        <w:numPr>
          <w:ilvl w:val="1"/>
          <w:numId w:val="37"/>
        </w:numPr>
        <w:tabs>
          <w:tab w:val="num" w:pos="-1985"/>
        </w:tabs>
        <w:spacing w:after="0"/>
        <w:ind w:left="709" w:hanging="283"/>
        <w:jc w:val="both"/>
        <w:rPr>
          <w:rFonts w:eastAsia="Times New Roman" w:cs="Calibri"/>
          <w:color w:val="000000" w:themeColor="text1"/>
          <w:lang w:eastAsia="pl-PL"/>
        </w:rPr>
      </w:pPr>
      <w:r w:rsidRPr="00980423">
        <w:rPr>
          <w:rFonts w:eastAsia="Times New Roman" w:cs="Calibri"/>
          <w:color w:val="000000" w:themeColor="text1"/>
          <w:lang w:eastAsia="pl-PL"/>
        </w:rPr>
        <w:t>opis i uzasadnienie zmiany,</w:t>
      </w:r>
    </w:p>
    <w:p w:rsidR="005670F9" w:rsidRPr="00980423" w:rsidRDefault="005670F9" w:rsidP="00B41AA4">
      <w:pPr>
        <w:numPr>
          <w:ilvl w:val="1"/>
          <w:numId w:val="37"/>
        </w:numPr>
        <w:tabs>
          <w:tab w:val="num" w:pos="-1985"/>
        </w:tabs>
        <w:spacing w:after="0"/>
        <w:ind w:left="709" w:hanging="283"/>
        <w:jc w:val="both"/>
        <w:rPr>
          <w:rFonts w:eastAsia="Times New Roman" w:cs="Calibri"/>
          <w:color w:val="000000" w:themeColor="text1"/>
          <w:lang w:eastAsia="pl-PL"/>
        </w:rPr>
      </w:pPr>
      <w:r w:rsidRPr="00980423">
        <w:rPr>
          <w:rFonts w:eastAsia="Times New Roman" w:cs="Calibri"/>
          <w:color w:val="000000" w:themeColor="text1"/>
          <w:lang w:eastAsia="pl-PL"/>
        </w:rPr>
        <w:t>koszt zmiany oraz jego wpływ na wysokość wynagrodzenia,</w:t>
      </w:r>
    </w:p>
    <w:p w:rsidR="005670F9" w:rsidRPr="00980423" w:rsidRDefault="005670F9" w:rsidP="00B41AA4">
      <w:pPr>
        <w:numPr>
          <w:ilvl w:val="1"/>
          <w:numId w:val="37"/>
        </w:numPr>
        <w:tabs>
          <w:tab w:val="num" w:pos="-1985"/>
        </w:tabs>
        <w:spacing w:after="0"/>
        <w:ind w:left="709" w:hanging="283"/>
        <w:jc w:val="both"/>
        <w:rPr>
          <w:rFonts w:eastAsia="Times New Roman" w:cs="Calibri"/>
          <w:color w:val="000000" w:themeColor="text1"/>
          <w:lang w:eastAsia="pl-PL"/>
        </w:rPr>
      </w:pPr>
      <w:r w:rsidRPr="00980423">
        <w:rPr>
          <w:rFonts w:eastAsia="Times New Roman" w:cs="Calibri"/>
          <w:color w:val="000000" w:themeColor="text1"/>
          <w:lang w:eastAsia="pl-PL"/>
        </w:rPr>
        <w:t>czas wykonania zmiany oraz wpływ zmiany na termin zakończenia umowy.</w:t>
      </w:r>
    </w:p>
    <w:p w:rsidR="005670F9" w:rsidRPr="00980423" w:rsidRDefault="005670F9" w:rsidP="001A6D4F">
      <w:pPr>
        <w:tabs>
          <w:tab w:val="right" w:pos="-2410"/>
        </w:tabs>
        <w:spacing w:after="0"/>
        <w:jc w:val="both"/>
        <w:rPr>
          <w:rFonts w:eastAsia="Times New Roman" w:cs="Calibri"/>
          <w:color w:val="000000" w:themeColor="text1"/>
          <w:lang w:eastAsia="pl-PL"/>
        </w:rPr>
      </w:pPr>
      <w:r w:rsidRPr="00980423">
        <w:rPr>
          <w:rFonts w:eastAsia="Times New Roman" w:cs="Calibri"/>
          <w:color w:val="000000" w:themeColor="text1"/>
          <w:lang w:eastAsia="pl-PL"/>
        </w:rPr>
        <w:t>4.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w:t>
      </w:r>
    </w:p>
    <w:p w:rsidR="005670F9" w:rsidRPr="00980423" w:rsidRDefault="005670F9" w:rsidP="001A6D4F">
      <w:pPr>
        <w:widowControl w:val="0"/>
        <w:autoSpaceDE w:val="0"/>
        <w:autoSpaceDN w:val="0"/>
        <w:adjustRightInd w:val="0"/>
        <w:spacing w:after="0"/>
        <w:jc w:val="both"/>
        <w:rPr>
          <w:rFonts w:eastAsia="Calibri" w:cs="Arial"/>
          <w:color w:val="000000" w:themeColor="text1"/>
        </w:rPr>
      </w:pPr>
    </w:p>
    <w:p w:rsidR="005670F9" w:rsidRPr="00980423" w:rsidRDefault="005670F9" w:rsidP="001A6D4F">
      <w:pPr>
        <w:pStyle w:val="Nagwek2"/>
        <w:rPr>
          <w:rFonts w:eastAsia="Calibri"/>
        </w:rPr>
      </w:pPr>
      <w:bookmarkStart w:id="21" w:name="_Toc55454119"/>
      <w:r w:rsidRPr="00980423">
        <w:rPr>
          <w:rFonts w:eastAsia="Calibri"/>
        </w:rPr>
        <w:t>XVIII. Poucz</w:t>
      </w:r>
      <w:r w:rsidR="007D2A95" w:rsidRPr="00980423">
        <w:rPr>
          <w:rFonts w:eastAsia="Calibri"/>
        </w:rPr>
        <w:t>enie o środkach ochrony prawnej</w:t>
      </w:r>
      <w:bookmarkEnd w:id="21"/>
    </w:p>
    <w:p w:rsidR="005670F9" w:rsidRPr="00980423" w:rsidRDefault="005670F9" w:rsidP="001A6D4F">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Arial"/>
          <w:color w:val="000000" w:themeColor="text1"/>
        </w:rPr>
      </w:pPr>
    </w:p>
    <w:p w:rsidR="005670F9" w:rsidRPr="00980423" w:rsidRDefault="005670F9" w:rsidP="001A6D4F">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Arial"/>
          <w:color w:val="000000" w:themeColor="text1"/>
        </w:rPr>
        <w:t>1.</w:t>
      </w:r>
      <w:r w:rsidRPr="00980423">
        <w:rPr>
          <w:rFonts w:eastAsia="Calibri" w:cs="Calibri"/>
          <w:color w:val="000000" w:themeColor="text1"/>
        </w:rPr>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5670F9" w:rsidRPr="00980423" w:rsidRDefault="005670F9" w:rsidP="001A6D4F">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2.</w:t>
      </w:r>
      <w:r w:rsidRPr="00980423">
        <w:rPr>
          <w:rFonts w:eastAsia="Calibri" w:cs="Calibri"/>
          <w:color w:val="000000" w:themeColor="text1"/>
        </w:rPr>
        <w:tab/>
        <w:t xml:space="preserve">Wobec </w:t>
      </w:r>
      <w:r w:rsidRPr="00980423">
        <w:rPr>
          <w:rFonts w:eastAsia="Calibri" w:cs="Calibri"/>
          <w:i/>
          <w:iCs/>
          <w:color w:val="000000" w:themeColor="text1"/>
        </w:rPr>
        <w:t>ogłoszenia o zamówieniu</w:t>
      </w:r>
      <w:r w:rsidRPr="00980423">
        <w:rPr>
          <w:rFonts w:eastAsia="Calibri" w:cs="Calibri"/>
          <w:color w:val="000000" w:themeColor="text1"/>
        </w:rPr>
        <w:t xml:space="preserve"> oraz </w:t>
      </w:r>
      <w:r w:rsidRPr="00980423">
        <w:rPr>
          <w:rFonts w:eastAsia="Calibri" w:cs="Calibri"/>
          <w:i/>
          <w:iCs/>
          <w:color w:val="000000" w:themeColor="text1"/>
        </w:rPr>
        <w:t>specyfikacji istotnych warunków zamówienia</w:t>
      </w:r>
      <w:r w:rsidRPr="00980423">
        <w:rPr>
          <w:rFonts w:eastAsia="Calibri" w:cs="Calibri"/>
          <w:color w:val="000000" w:themeColor="text1"/>
        </w:rPr>
        <w:t xml:space="preserve"> środki ochrony prawnej przysługują również organizacjom wpisanym na </w:t>
      </w:r>
      <w:r w:rsidRPr="00980423">
        <w:rPr>
          <w:rFonts w:eastAsia="Calibri" w:cs="Calibri"/>
          <w:i/>
          <w:iCs/>
          <w:color w:val="000000" w:themeColor="text1"/>
        </w:rPr>
        <w:t>listę organizacji uprawnionych do wnoszenia środków ochrony prawnej</w:t>
      </w:r>
      <w:r w:rsidRPr="00980423">
        <w:rPr>
          <w:rFonts w:eastAsia="Calibri" w:cs="Calibri"/>
          <w:color w:val="000000" w:themeColor="text1"/>
        </w:rPr>
        <w:t xml:space="preserve"> prowadzoną przez Prezesa Urzędu Zamówień Publicznych.</w:t>
      </w:r>
    </w:p>
    <w:p w:rsidR="005670F9" w:rsidRPr="00980423" w:rsidRDefault="005670F9" w:rsidP="001A6D4F">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3.</w:t>
      </w:r>
      <w:r w:rsidRPr="00980423">
        <w:rPr>
          <w:rFonts w:eastAsia="Calibri" w:cs="Calibri"/>
          <w:color w:val="000000" w:themeColor="text1"/>
        </w:rPr>
        <w:tab/>
        <w:t>W niniejszym postępowaniu odwołanie przysługuje wyłącznie wobec czynności:</w:t>
      </w:r>
    </w:p>
    <w:p w:rsidR="005670F9" w:rsidRPr="00980423" w:rsidRDefault="005670F9" w:rsidP="001A6D4F">
      <w:pPr>
        <w:widowControl w:val="0"/>
        <w:tabs>
          <w:tab w:val="left" w:pos="1986"/>
        </w:tabs>
        <w:autoSpaceDE w:val="0"/>
        <w:autoSpaceDN w:val="0"/>
        <w:adjustRightInd w:val="0"/>
        <w:spacing w:after="0"/>
        <w:ind w:left="993" w:hanging="426"/>
        <w:jc w:val="both"/>
        <w:rPr>
          <w:rFonts w:eastAsia="Calibri" w:cs="Calibri"/>
          <w:color w:val="000000" w:themeColor="text1"/>
        </w:rPr>
      </w:pPr>
      <w:r w:rsidRPr="00980423">
        <w:rPr>
          <w:rFonts w:eastAsia="Calibri" w:cs="Calibri"/>
          <w:color w:val="000000" w:themeColor="text1"/>
        </w:rPr>
        <w:t>1)</w:t>
      </w:r>
      <w:r w:rsidRPr="00980423">
        <w:rPr>
          <w:rFonts w:eastAsia="Calibri" w:cs="Calibri"/>
          <w:color w:val="000000" w:themeColor="text1"/>
        </w:rPr>
        <w:tab/>
        <w:t>określenia warunków udziału w postępowaniu,</w:t>
      </w:r>
    </w:p>
    <w:p w:rsidR="005670F9" w:rsidRPr="00980423" w:rsidRDefault="005670F9" w:rsidP="001A6D4F">
      <w:pPr>
        <w:widowControl w:val="0"/>
        <w:tabs>
          <w:tab w:val="left" w:pos="1986"/>
        </w:tabs>
        <w:autoSpaceDE w:val="0"/>
        <w:autoSpaceDN w:val="0"/>
        <w:adjustRightInd w:val="0"/>
        <w:spacing w:after="0"/>
        <w:ind w:left="993" w:hanging="426"/>
        <w:jc w:val="both"/>
        <w:rPr>
          <w:rFonts w:eastAsia="Calibri" w:cs="Calibri"/>
          <w:color w:val="000000" w:themeColor="text1"/>
        </w:rPr>
      </w:pPr>
      <w:r w:rsidRPr="00980423">
        <w:rPr>
          <w:rFonts w:eastAsia="Calibri" w:cs="Calibri"/>
          <w:color w:val="000000" w:themeColor="text1"/>
        </w:rPr>
        <w:t>2)</w:t>
      </w:r>
      <w:r w:rsidRPr="00980423">
        <w:rPr>
          <w:rFonts w:eastAsia="Calibri" w:cs="Calibri"/>
          <w:color w:val="000000" w:themeColor="text1"/>
        </w:rPr>
        <w:tab/>
        <w:t>wykluczenia odwołującego z postępowania o udzielenie zamówienia,</w:t>
      </w:r>
    </w:p>
    <w:p w:rsidR="005670F9" w:rsidRPr="00980423" w:rsidRDefault="005670F9" w:rsidP="001A6D4F">
      <w:pPr>
        <w:widowControl w:val="0"/>
        <w:tabs>
          <w:tab w:val="left" w:pos="1986"/>
        </w:tabs>
        <w:autoSpaceDE w:val="0"/>
        <w:autoSpaceDN w:val="0"/>
        <w:adjustRightInd w:val="0"/>
        <w:spacing w:after="0"/>
        <w:ind w:left="993" w:hanging="426"/>
        <w:jc w:val="both"/>
        <w:rPr>
          <w:rFonts w:eastAsia="Calibri" w:cs="Calibri"/>
          <w:color w:val="000000" w:themeColor="text1"/>
        </w:rPr>
      </w:pPr>
      <w:r w:rsidRPr="00980423">
        <w:rPr>
          <w:rFonts w:eastAsia="Calibri" w:cs="Calibri"/>
          <w:color w:val="000000" w:themeColor="text1"/>
        </w:rPr>
        <w:t>3)</w:t>
      </w:r>
      <w:r w:rsidRPr="00980423">
        <w:rPr>
          <w:rFonts w:eastAsia="Calibri" w:cs="Calibri"/>
          <w:color w:val="000000" w:themeColor="text1"/>
        </w:rPr>
        <w:tab/>
        <w:t>odrzucenia oferty odwołującego.</w:t>
      </w:r>
    </w:p>
    <w:p w:rsidR="005670F9" w:rsidRPr="00980423" w:rsidRDefault="005670F9" w:rsidP="001A6D4F">
      <w:pPr>
        <w:widowControl w:val="0"/>
        <w:tabs>
          <w:tab w:val="left" w:pos="1986"/>
        </w:tabs>
        <w:autoSpaceDE w:val="0"/>
        <w:autoSpaceDN w:val="0"/>
        <w:adjustRightInd w:val="0"/>
        <w:spacing w:after="0"/>
        <w:ind w:left="993" w:hanging="426"/>
        <w:jc w:val="both"/>
        <w:rPr>
          <w:rFonts w:eastAsia="Calibri" w:cs="Calibri"/>
          <w:color w:val="000000" w:themeColor="text1"/>
        </w:rPr>
      </w:pPr>
      <w:r w:rsidRPr="00980423">
        <w:rPr>
          <w:rFonts w:eastAsia="Calibri" w:cs="Calibri"/>
          <w:color w:val="000000" w:themeColor="text1"/>
        </w:rPr>
        <w:t>4)</w:t>
      </w:r>
      <w:r w:rsidRPr="00980423">
        <w:rPr>
          <w:rFonts w:eastAsia="Calibri" w:cs="Calibri"/>
          <w:color w:val="000000" w:themeColor="text1"/>
        </w:rPr>
        <w:tab/>
        <w:t>opisu przedmiotu zamówienia</w:t>
      </w:r>
    </w:p>
    <w:p w:rsidR="005670F9" w:rsidRPr="00980423" w:rsidRDefault="005670F9" w:rsidP="001A6D4F">
      <w:pPr>
        <w:widowControl w:val="0"/>
        <w:tabs>
          <w:tab w:val="left" w:pos="1986"/>
        </w:tabs>
        <w:autoSpaceDE w:val="0"/>
        <w:autoSpaceDN w:val="0"/>
        <w:adjustRightInd w:val="0"/>
        <w:spacing w:after="0"/>
        <w:ind w:left="993" w:hanging="426"/>
        <w:jc w:val="both"/>
        <w:rPr>
          <w:rFonts w:eastAsia="Calibri" w:cs="Calibri"/>
          <w:color w:val="000000" w:themeColor="text1"/>
        </w:rPr>
      </w:pPr>
      <w:r w:rsidRPr="00980423">
        <w:rPr>
          <w:rFonts w:eastAsia="Calibri" w:cs="Calibri"/>
          <w:color w:val="000000" w:themeColor="text1"/>
        </w:rPr>
        <w:t>5)</w:t>
      </w:r>
      <w:r w:rsidRPr="00980423">
        <w:rPr>
          <w:rFonts w:eastAsia="Calibri" w:cs="Calibri"/>
          <w:color w:val="000000" w:themeColor="text1"/>
        </w:rPr>
        <w:tab/>
        <w:t>wyboru najkorzystniejszej oferty</w:t>
      </w:r>
    </w:p>
    <w:p w:rsidR="005670F9" w:rsidRPr="00980423" w:rsidRDefault="005670F9" w:rsidP="001A6D4F">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W pozostałych przypadkach odwołanie nie przysługuje.</w:t>
      </w:r>
    </w:p>
    <w:p w:rsidR="005670F9" w:rsidRPr="00980423" w:rsidRDefault="005670F9" w:rsidP="001A6D4F">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4.</w:t>
      </w:r>
      <w:r w:rsidRPr="00980423">
        <w:rPr>
          <w:rFonts w:eastAsia="Calibri" w:cs="Calibri"/>
          <w:color w:val="000000" w:themeColor="text1"/>
        </w:rPr>
        <w:tab/>
        <w:t>W przypadku:</w:t>
      </w:r>
    </w:p>
    <w:p w:rsidR="005670F9" w:rsidRPr="00980423" w:rsidRDefault="005670F9" w:rsidP="001A6D4F">
      <w:pPr>
        <w:widowControl w:val="0"/>
        <w:tabs>
          <w:tab w:val="left" w:pos="1986"/>
        </w:tabs>
        <w:autoSpaceDE w:val="0"/>
        <w:autoSpaceDN w:val="0"/>
        <w:adjustRightInd w:val="0"/>
        <w:spacing w:after="0"/>
        <w:ind w:left="993" w:hanging="426"/>
        <w:jc w:val="both"/>
        <w:rPr>
          <w:rFonts w:eastAsia="Calibri" w:cs="Calibri"/>
          <w:color w:val="000000" w:themeColor="text1"/>
        </w:rPr>
      </w:pPr>
      <w:r w:rsidRPr="00980423">
        <w:rPr>
          <w:rFonts w:eastAsia="Calibri" w:cs="Calibri"/>
          <w:color w:val="000000" w:themeColor="text1"/>
        </w:rPr>
        <w:t>1)</w:t>
      </w:r>
      <w:r w:rsidRPr="00980423">
        <w:rPr>
          <w:rFonts w:eastAsia="Calibri" w:cs="Calibri"/>
          <w:color w:val="000000" w:themeColor="text1"/>
        </w:rPr>
        <w:tab/>
        <w:t>niezgodnej z przepisami ustawy czynności podjętej przez zamawiającego w postępowaniu o udzielenie zamówienia, lub</w:t>
      </w:r>
    </w:p>
    <w:p w:rsidR="005670F9" w:rsidRPr="00980423" w:rsidRDefault="005670F9" w:rsidP="001A6D4F">
      <w:pPr>
        <w:widowControl w:val="0"/>
        <w:tabs>
          <w:tab w:val="left" w:pos="1986"/>
        </w:tabs>
        <w:autoSpaceDE w:val="0"/>
        <w:autoSpaceDN w:val="0"/>
        <w:adjustRightInd w:val="0"/>
        <w:spacing w:after="0"/>
        <w:ind w:left="993" w:hanging="426"/>
        <w:jc w:val="both"/>
        <w:rPr>
          <w:rFonts w:eastAsia="Calibri" w:cs="Calibri"/>
          <w:color w:val="000000" w:themeColor="text1"/>
        </w:rPr>
      </w:pPr>
      <w:r w:rsidRPr="00980423">
        <w:rPr>
          <w:rFonts w:eastAsia="Calibri" w:cs="Calibri"/>
          <w:color w:val="000000" w:themeColor="text1"/>
        </w:rPr>
        <w:t>2)</w:t>
      </w:r>
      <w:r w:rsidRPr="00980423">
        <w:rPr>
          <w:rFonts w:eastAsia="Calibri" w:cs="Calibri"/>
          <w:color w:val="000000" w:themeColor="text1"/>
        </w:rPr>
        <w:tab/>
        <w:t>zaniechania czynności, do której zamawiający jest zobowiązany na pod</w:t>
      </w:r>
      <w:r w:rsidR="005B4CD3">
        <w:rPr>
          <w:rFonts w:eastAsia="Calibri" w:cs="Calibri"/>
          <w:color w:val="000000" w:themeColor="text1"/>
        </w:rPr>
        <w:t xml:space="preserve">stawie ustawy, </w:t>
      </w:r>
      <w:r w:rsidRPr="00980423">
        <w:rPr>
          <w:rFonts w:eastAsia="Calibri" w:cs="Calibri"/>
          <w:color w:val="000000" w:themeColor="text1"/>
        </w:rPr>
        <w:t>na które nie przysługuje w niniejszym postępowaniu odwołanie wykonawca może w terminie przewidzianym do wniesienia odwołania poinf</w:t>
      </w:r>
      <w:r w:rsidR="005B4CD3">
        <w:rPr>
          <w:rFonts w:eastAsia="Calibri" w:cs="Calibri"/>
          <w:color w:val="000000" w:themeColor="text1"/>
        </w:rPr>
        <w:t>ormować o nich zamawiającego. W </w:t>
      </w:r>
      <w:r w:rsidRPr="00980423">
        <w:rPr>
          <w:rFonts w:eastAsia="Calibri" w:cs="Calibri"/>
          <w:color w:val="000000" w:themeColor="text1"/>
        </w:rPr>
        <w:t>przypadku uznania zasadności przekazanej informacji zamawiający powtórzy czynność albo dokona czynności zaniechanej, informując o tym wykonawców.</w:t>
      </w:r>
    </w:p>
    <w:p w:rsidR="005670F9" w:rsidRPr="00980423" w:rsidRDefault="005670F9" w:rsidP="001A6D4F">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5.</w:t>
      </w:r>
      <w:r w:rsidRPr="00980423">
        <w:rPr>
          <w:rFonts w:eastAsia="Calibri" w:cs="Calibri"/>
          <w:color w:val="000000" w:themeColor="text1"/>
        </w:rPr>
        <w:tab/>
        <w:t xml:space="preserve">Odwołanie powinno wskazywać czynność lub zaniechanie czynności zamawiającego, której </w:t>
      </w:r>
      <w:r w:rsidRPr="00980423">
        <w:rPr>
          <w:rFonts w:eastAsia="Calibri" w:cs="Calibri"/>
          <w:color w:val="000000" w:themeColor="text1"/>
        </w:rPr>
        <w:lastRenderedPageBreak/>
        <w:t>zarzuca się niezgodność z przepisami ustawy, zawierać zwięzłe przedstawienie zarzutów, określać żądanie oraz wskazywać okoliczności faktyczne i prawne uzasadniające wniesienie odwołania.</w:t>
      </w:r>
    </w:p>
    <w:p w:rsidR="005670F9" w:rsidRPr="00980423" w:rsidRDefault="005670F9" w:rsidP="001A6D4F">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6.</w:t>
      </w:r>
      <w:r w:rsidRPr="00980423">
        <w:rPr>
          <w:rFonts w:eastAsia="Calibri" w:cs="Calibri"/>
          <w:color w:val="000000" w:themeColor="text1"/>
        </w:rPr>
        <w:tab/>
        <w:t>Odwołanie wnosi się w terminie:</w:t>
      </w:r>
    </w:p>
    <w:p w:rsidR="005670F9" w:rsidRPr="00980423" w:rsidRDefault="005670F9" w:rsidP="001A6D4F">
      <w:pPr>
        <w:widowControl w:val="0"/>
        <w:tabs>
          <w:tab w:val="left" w:pos="1986"/>
        </w:tabs>
        <w:autoSpaceDE w:val="0"/>
        <w:autoSpaceDN w:val="0"/>
        <w:adjustRightInd w:val="0"/>
        <w:spacing w:after="0"/>
        <w:ind w:left="993" w:hanging="426"/>
        <w:jc w:val="both"/>
        <w:rPr>
          <w:rFonts w:eastAsia="Calibri" w:cs="Calibri"/>
          <w:color w:val="000000" w:themeColor="text1"/>
        </w:rPr>
      </w:pPr>
      <w:r w:rsidRPr="00980423">
        <w:rPr>
          <w:rFonts w:eastAsia="Calibri" w:cs="Calibri"/>
          <w:color w:val="000000" w:themeColor="text1"/>
        </w:rPr>
        <w:t>1)</w:t>
      </w:r>
      <w:r w:rsidRPr="00980423">
        <w:rPr>
          <w:rFonts w:eastAsia="Calibri" w:cs="Calibri"/>
          <w:color w:val="000000" w:themeColor="text1"/>
        </w:rPr>
        <w:tab/>
        <w:t xml:space="preserve">5 dni od dnia przesłania </w:t>
      </w:r>
      <w:r w:rsidRPr="00980423">
        <w:rPr>
          <w:rFonts w:eastAsia="Calibri" w:cs="Calibri"/>
          <w:i/>
          <w:iCs/>
          <w:color w:val="000000" w:themeColor="text1"/>
        </w:rPr>
        <w:t>informacji o czynności zamawiającego stanowiącej podstawę jego wniesienia</w:t>
      </w:r>
      <w:r w:rsidRPr="00980423">
        <w:rPr>
          <w:rFonts w:eastAsia="Calibri" w:cs="Calibri"/>
          <w:color w:val="000000" w:themeColor="text1"/>
        </w:rPr>
        <w:t>, jeżeli zostało ono przesłane przy użyciu środków komunikacji elektronicznej, lub</w:t>
      </w:r>
    </w:p>
    <w:p w:rsidR="005670F9" w:rsidRPr="001B691C" w:rsidRDefault="005670F9" w:rsidP="001A6D4F">
      <w:pPr>
        <w:widowControl w:val="0"/>
        <w:tabs>
          <w:tab w:val="left" w:pos="720"/>
          <w:tab w:val="left" w:leader="dot" w:pos="6480"/>
          <w:tab w:val="left" w:leader="dot" w:pos="9360"/>
        </w:tabs>
        <w:autoSpaceDE w:val="0"/>
        <w:autoSpaceDN w:val="0"/>
        <w:adjustRightInd w:val="0"/>
        <w:spacing w:before="60" w:after="60"/>
        <w:ind w:left="993" w:hanging="928"/>
        <w:jc w:val="both"/>
        <w:rPr>
          <w:rFonts w:eastAsia="Calibri" w:cs="Calibri"/>
          <w:i/>
          <w:iCs/>
          <w:color w:val="000000" w:themeColor="text1"/>
        </w:rPr>
      </w:pPr>
      <w:r w:rsidRPr="00980423">
        <w:rPr>
          <w:rFonts w:eastAsia="Calibri" w:cs="Calibri"/>
          <w:color w:val="000000" w:themeColor="text1"/>
        </w:rPr>
        <w:t xml:space="preserve">           2)  10 dni od dnia przesłania </w:t>
      </w:r>
      <w:r w:rsidRPr="00980423">
        <w:rPr>
          <w:rFonts w:eastAsia="Calibri" w:cs="Calibri"/>
          <w:i/>
          <w:iCs/>
          <w:color w:val="000000" w:themeColor="text1"/>
        </w:rPr>
        <w:t>informacji o czynności zamawiające</w:t>
      </w:r>
      <w:r w:rsidR="005B4CD3">
        <w:rPr>
          <w:rFonts w:eastAsia="Calibri" w:cs="Calibri"/>
          <w:i/>
          <w:iCs/>
          <w:color w:val="000000" w:themeColor="text1"/>
        </w:rPr>
        <w:t>go stanowiącej podstawę</w:t>
      </w:r>
      <w:r w:rsidR="001B691C">
        <w:rPr>
          <w:rFonts w:eastAsia="Calibri" w:cs="Calibri"/>
          <w:i/>
          <w:iCs/>
          <w:color w:val="000000" w:themeColor="text1"/>
        </w:rPr>
        <w:t xml:space="preserve"> jego </w:t>
      </w:r>
      <w:r w:rsidRPr="00980423">
        <w:rPr>
          <w:rFonts w:eastAsia="Calibri" w:cs="Calibri"/>
          <w:i/>
          <w:iCs/>
          <w:color w:val="000000" w:themeColor="text1"/>
        </w:rPr>
        <w:t>wniesienia</w:t>
      </w:r>
      <w:r w:rsidRPr="00980423">
        <w:rPr>
          <w:rFonts w:eastAsia="Calibri" w:cs="Calibri"/>
          <w:color w:val="000000" w:themeColor="text1"/>
        </w:rPr>
        <w:t>, jeżeli zostało ono przesłane w inny sposób niż określono w ppkt. 1),</w:t>
      </w:r>
    </w:p>
    <w:p w:rsidR="005670F9" w:rsidRPr="00980423" w:rsidRDefault="005670F9" w:rsidP="001A6D4F">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7.</w:t>
      </w:r>
      <w:r w:rsidRPr="00980423">
        <w:rPr>
          <w:rFonts w:eastAsia="Calibri" w:cs="Calibri"/>
          <w:color w:val="000000" w:themeColor="text1"/>
        </w:rPr>
        <w:tab/>
        <w:t>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 gniewkowo.bipgmina.pl.</w:t>
      </w:r>
    </w:p>
    <w:p w:rsidR="005670F9" w:rsidRPr="00980423" w:rsidRDefault="005670F9" w:rsidP="001A6D4F">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8.</w:t>
      </w:r>
      <w:r w:rsidRPr="00980423">
        <w:rPr>
          <w:rFonts w:eastAsia="Calibri" w:cs="Calibri"/>
          <w:color w:val="000000" w:themeColor="text1"/>
        </w:rPr>
        <w:tab/>
        <w:t>Odwołanie wobec czynności innych niż określone w pkt. 6, 7 wnosi się w terminie 5 dni od dnia, w którym powzięto lub przy zachowaniu należytej staranności</w:t>
      </w:r>
      <w:r w:rsidR="005B4CD3">
        <w:rPr>
          <w:rFonts w:eastAsia="Calibri" w:cs="Calibri"/>
          <w:color w:val="000000" w:themeColor="text1"/>
        </w:rPr>
        <w:t xml:space="preserve"> można było powziąć wiadomość o </w:t>
      </w:r>
      <w:r w:rsidRPr="00980423">
        <w:rPr>
          <w:rFonts w:eastAsia="Calibri" w:cs="Calibri"/>
          <w:color w:val="000000" w:themeColor="text1"/>
        </w:rPr>
        <w:t>okolicznościach stanowiących podstawę jego wniesienia.</w:t>
      </w:r>
    </w:p>
    <w:p w:rsidR="005670F9" w:rsidRPr="00980423" w:rsidRDefault="005670F9" w:rsidP="001A6D4F">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9.</w:t>
      </w:r>
      <w:r w:rsidRPr="00980423">
        <w:rPr>
          <w:rFonts w:eastAsia="Calibri" w:cs="Calibri"/>
          <w:color w:val="000000" w:themeColor="text1"/>
        </w:rPr>
        <w:tab/>
        <w:t>Jeżeli zamawiający mimo takiego obowiązku nie przesłał wykonawcy zawiadomienia o wyborze oferty najkorzystniejszej odwołanie wnosi się nie później niż w terminie:</w:t>
      </w:r>
    </w:p>
    <w:p w:rsidR="005670F9" w:rsidRPr="00980423" w:rsidRDefault="005670F9" w:rsidP="001A6D4F">
      <w:pPr>
        <w:widowControl w:val="0"/>
        <w:tabs>
          <w:tab w:val="left" w:pos="1986"/>
        </w:tabs>
        <w:autoSpaceDE w:val="0"/>
        <w:autoSpaceDN w:val="0"/>
        <w:adjustRightInd w:val="0"/>
        <w:spacing w:after="0"/>
        <w:ind w:left="993" w:hanging="426"/>
        <w:jc w:val="both"/>
        <w:rPr>
          <w:rFonts w:eastAsia="Calibri" w:cs="Calibri"/>
          <w:color w:val="000000" w:themeColor="text1"/>
        </w:rPr>
      </w:pPr>
      <w:r w:rsidRPr="00980423">
        <w:rPr>
          <w:rFonts w:eastAsia="Calibri" w:cs="Calibri"/>
          <w:color w:val="000000" w:themeColor="text1"/>
        </w:rPr>
        <w:t>1)</w:t>
      </w:r>
      <w:r w:rsidRPr="00980423">
        <w:rPr>
          <w:rFonts w:eastAsia="Calibri" w:cs="Calibri"/>
          <w:color w:val="000000" w:themeColor="text1"/>
        </w:rPr>
        <w:tab/>
        <w:t xml:space="preserve">15 dni od dnia zamieszczenia w Biuletynie Zamówień Publicznych </w:t>
      </w:r>
      <w:r w:rsidRPr="00980423">
        <w:rPr>
          <w:rFonts w:eastAsia="Calibri" w:cs="Calibri"/>
          <w:i/>
          <w:iCs/>
          <w:color w:val="000000" w:themeColor="text1"/>
        </w:rPr>
        <w:t>ogłoszenia o udzieleniu zamówienia.</w:t>
      </w:r>
    </w:p>
    <w:p w:rsidR="005670F9" w:rsidRPr="00980423" w:rsidRDefault="005670F9" w:rsidP="001A6D4F">
      <w:pPr>
        <w:widowControl w:val="0"/>
        <w:tabs>
          <w:tab w:val="left" w:pos="1986"/>
        </w:tabs>
        <w:autoSpaceDE w:val="0"/>
        <w:autoSpaceDN w:val="0"/>
        <w:adjustRightInd w:val="0"/>
        <w:spacing w:after="0"/>
        <w:ind w:left="993" w:hanging="426"/>
        <w:jc w:val="both"/>
        <w:rPr>
          <w:rFonts w:eastAsia="Calibri" w:cs="Calibri"/>
          <w:color w:val="000000" w:themeColor="text1"/>
        </w:rPr>
      </w:pPr>
      <w:r w:rsidRPr="00980423">
        <w:rPr>
          <w:rFonts w:eastAsia="Calibri" w:cs="Calibri"/>
          <w:color w:val="000000" w:themeColor="text1"/>
        </w:rPr>
        <w:t>2)</w:t>
      </w:r>
      <w:r w:rsidRPr="00980423">
        <w:rPr>
          <w:rFonts w:eastAsia="Calibri" w:cs="Calibri"/>
          <w:color w:val="000000" w:themeColor="text1"/>
        </w:rPr>
        <w:tab/>
        <w:t xml:space="preserve">1 miesiąca od dnia zawarcia umowy, jeżeli zamawiający nie zamieścił w Biuletynie Zamówień Publicznych </w:t>
      </w:r>
      <w:r w:rsidRPr="00980423">
        <w:rPr>
          <w:rFonts w:eastAsia="Calibri" w:cs="Calibri"/>
          <w:i/>
          <w:iCs/>
          <w:color w:val="000000" w:themeColor="text1"/>
        </w:rPr>
        <w:t>ogłoszenia o udzieleniu zamówienia.</w:t>
      </w:r>
    </w:p>
    <w:p w:rsidR="001B691C" w:rsidRDefault="001B691C" w:rsidP="001A6D4F">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Pr>
          <w:rFonts w:eastAsia="Calibri" w:cs="Calibri"/>
          <w:color w:val="000000" w:themeColor="text1"/>
        </w:rPr>
        <w:t>10.</w:t>
      </w:r>
      <w:r w:rsidR="005670F9" w:rsidRPr="00980423">
        <w:rPr>
          <w:rFonts w:eastAsia="Calibri" w:cs="Calibri"/>
          <w:color w:val="000000" w:themeColor="text1"/>
        </w:rPr>
        <w:t xml:space="preserve">Odwołanie wnosi się do Prezesa Krajowej Izby Odwoławczej w formie pisemnej </w:t>
      </w:r>
      <w:r>
        <w:rPr>
          <w:rFonts w:eastAsia="Calibri" w:cs="Calibri"/>
          <w:color w:val="000000" w:themeColor="text1"/>
        </w:rPr>
        <w:t>w postaci papierowej albo w postaci elektronicznej, opatrzone odpowie</w:t>
      </w:r>
      <w:r w:rsidR="006D1549">
        <w:rPr>
          <w:rFonts w:eastAsia="Calibri" w:cs="Calibri"/>
          <w:color w:val="000000" w:themeColor="text1"/>
        </w:rPr>
        <w:t>dnio własnoręcznym podpisem albo kwalifikowanym podpisem elektronicznym.</w:t>
      </w:r>
    </w:p>
    <w:p w:rsidR="005670F9" w:rsidRPr="00980423" w:rsidRDefault="005670F9" w:rsidP="001A6D4F">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11.</w:t>
      </w:r>
      <w:r w:rsidRPr="00980423">
        <w:rPr>
          <w:rFonts w:eastAsia="Calibri" w:cs="Calibri"/>
          <w:color w:val="000000" w:themeColor="text1"/>
        </w:rPr>
        <w:tab/>
        <w:t xml:space="preserve">Odwołujący przesyła kopię odwołania zamawiającemu przed upływem terminu do wniesienia odwołania w taki sposób, aby mógł on zapoznać się z jego treścią przed upływem tego terminu. Przesłanie kopii odwołania może nastąpić </w:t>
      </w:r>
      <w:r w:rsidRPr="00980423">
        <w:rPr>
          <w:rFonts w:eastAsia="Calibri" w:cs="Calibri"/>
          <w:color w:val="000000" w:themeColor="text1"/>
          <w:highlight w:val="white"/>
        </w:rPr>
        <w:t>pisemnie, faksem lub drogą elektroniczną</w:t>
      </w:r>
      <w:r w:rsidRPr="00980423">
        <w:rPr>
          <w:rFonts w:eastAsia="Calibri" w:cs="Calibri"/>
          <w:color w:val="000000" w:themeColor="text1"/>
        </w:rPr>
        <w:t>.</w:t>
      </w:r>
    </w:p>
    <w:p w:rsidR="005670F9" w:rsidRPr="00980423" w:rsidRDefault="005670F9" w:rsidP="001A6D4F">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12.</w:t>
      </w:r>
      <w:r w:rsidRPr="00980423">
        <w:rPr>
          <w:rFonts w:eastAsia="Calibri" w:cs="Calibri"/>
          <w:color w:val="000000" w:themeColor="text1"/>
        </w:rPr>
        <w:tab/>
        <w:t>Brak przekazania zamawiającemu kopii odwołania, w sposób oraz w terminie określonym powyżej, stanowi jedną z przesłanek odrzucenia odwołania przez Krajową Izbę Odwoławczą.</w:t>
      </w:r>
    </w:p>
    <w:p w:rsidR="005670F9" w:rsidRPr="00980423" w:rsidRDefault="005670F9" w:rsidP="001A6D4F">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13.</w:t>
      </w:r>
      <w:r w:rsidRPr="00980423">
        <w:rPr>
          <w:rFonts w:eastAsia="Calibri" w:cs="Calibri"/>
          <w:color w:val="000000" w:themeColor="text1"/>
        </w:rPr>
        <w:tab/>
        <w:t>W przypadku wniesienia odwołania wobec treści ogłoszenia o zamówieniu lub postanowień specyfikacji istotnych warunków zamówienia zamawiający może przedłużyć termin składania ofert.</w:t>
      </w:r>
    </w:p>
    <w:p w:rsidR="005670F9" w:rsidRPr="00980423" w:rsidRDefault="005670F9" w:rsidP="001A6D4F">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14.</w:t>
      </w:r>
      <w:r w:rsidRPr="00980423">
        <w:rPr>
          <w:rFonts w:eastAsia="Calibri" w:cs="Calibri"/>
          <w:color w:val="000000" w:themeColor="text1"/>
        </w:rPr>
        <w:tab/>
        <w:t>W przypadku wniesienia odwołania po upływie terminu składania ofert bieg terminu związania ofertą ulega zawieszeniu do czasu ogłoszenia przez Krajową Izbę Odwoławczą orzeczenia.</w:t>
      </w:r>
    </w:p>
    <w:p w:rsidR="005670F9" w:rsidRPr="00980423" w:rsidRDefault="005670F9" w:rsidP="001A6D4F">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15.</w:t>
      </w:r>
      <w:r w:rsidRPr="00980423">
        <w:rPr>
          <w:rFonts w:eastAsia="Calibri" w:cs="Calibri"/>
          <w:color w:val="000000" w:themeColor="text1"/>
        </w:rPr>
        <w:tab/>
        <w:t>Jeżeli koniec terminu do wykonania czynności przypada na sobotę lub dzień ustawowo wolny od pracy, termin upływa dnia następnego po dniu lub dniach wolnych od pracy</w:t>
      </w:r>
    </w:p>
    <w:p w:rsidR="005670F9" w:rsidRPr="00980423" w:rsidRDefault="005670F9" w:rsidP="001A6D4F">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16.</w:t>
      </w:r>
      <w:r w:rsidRPr="00980423">
        <w:rPr>
          <w:rFonts w:eastAsia="Calibri" w:cs="Calibri"/>
          <w:color w:val="000000" w:themeColor="text1"/>
        </w:rPr>
        <w:tab/>
        <w:t xml:space="preserve">Kopię odwołania zamawiający: </w:t>
      </w:r>
    </w:p>
    <w:p w:rsidR="005670F9" w:rsidRPr="00980423" w:rsidRDefault="005670F9" w:rsidP="001A6D4F">
      <w:pPr>
        <w:widowControl w:val="0"/>
        <w:tabs>
          <w:tab w:val="left" w:pos="2268"/>
        </w:tabs>
        <w:autoSpaceDE w:val="0"/>
        <w:autoSpaceDN w:val="0"/>
        <w:adjustRightInd w:val="0"/>
        <w:spacing w:after="0"/>
        <w:ind w:left="1134" w:hanging="425"/>
        <w:jc w:val="both"/>
        <w:rPr>
          <w:rFonts w:eastAsia="Calibri" w:cs="Calibri"/>
          <w:color w:val="000000" w:themeColor="text1"/>
        </w:rPr>
      </w:pPr>
      <w:r w:rsidRPr="00980423">
        <w:rPr>
          <w:rFonts w:eastAsia="Calibri" w:cs="Calibri"/>
          <w:color w:val="000000" w:themeColor="text1"/>
        </w:rPr>
        <w:t>1)</w:t>
      </w:r>
      <w:r w:rsidRPr="00980423">
        <w:rPr>
          <w:rFonts w:eastAsia="Calibri" w:cs="Calibri"/>
          <w:color w:val="000000" w:themeColor="text1"/>
        </w:rPr>
        <w:tab/>
        <w:t xml:space="preserve">przekaże niezwłocznie innym wykonawcom </w:t>
      </w:r>
      <w:r w:rsidR="005B4CD3">
        <w:rPr>
          <w:rFonts w:eastAsia="Calibri" w:cs="Calibri"/>
          <w:color w:val="000000" w:themeColor="text1"/>
        </w:rPr>
        <w:t>uczestniczącym w postępowaniu o </w:t>
      </w:r>
      <w:r w:rsidRPr="00980423">
        <w:rPr>
          <w:rFonts w:eastAsia="Calibri" w:cs="Calibri"/>
          <w:color w:val="000000" w:themeColor="text1"/>
        </w:rPr>
        <w:t xml:space="preserve">udzielenie zamówienia, </w:t>
      </w:r>
    </w:p>
    <w:p w:rsidR="005670F9" w:rsidRPr="00980423" w:rsidRDefault="005670F9" w:rsidP="001A6D4F">
      <w:pPr>
        <w:widowControl w:val="0"/>
        <w:tabs>
          <w:tab w:val="left" w:pos="2268"/>
        </w:tabs>
        <w:autoSpaceDE w:val="0"/>
        <w:autoSpaceDN w:val="0"/>
        <w:adjustRightInd w:val="0"/>
        <w:spacing w:after="0"/>
        <w:ind w:left="1134" w:hanging="425"/>
        <w:jc w:val="both"/>
        <w:rPr>
          <w:rFonts w:eastAsia="Calibri" w:cs="Calibri"/>
          <w:color w:val="000000" w:themeColor="text1"/>
        </w:rPr>
      </w:pPr>
      <w:r w:rsidRPr="00980423">
        <w:rPr>
          <w:rFonts w:eastAsia="Calibri" w:cs="Calibri"/>
          <w:color w:val="000000" w:themeColor="text1"/>
        </w:rPr>
        <w:t>2)</w:t>
      </w:r>
      <w:r w:rsidRPr="00980423">
        <w:rPr>
          <w:rFonts w:eastAsia="Calibri" w:cs="Calibri"/>
          <w:color w:val="000000" w:themeColor="text1"/>
        </w:rPr>
        <w:tab/>
        <w:t xml:space="preserve">zamieści również na stronie internetowej www.gniewkowo.bipgmina,pl, jeżeli odwołanie dotyczy treści </w:t>
      </w:r>
      <w:r w:rsidRPr="00980423">
        <w:rPr>
          <w:rFonts w:eastAsia="Calibri" w:cs="Calibri"/>
          <w:i/>
          <w:iCs/>
          <w:color w:val="000000" w:themeColor="text1"/>
        </w:rPr>
        <w:t>ogłoszenia o zamówieniu</w:t>
      </w:r>
      <w:r w:rsidRPr="00980423">
        <w:rPr>
          <w:rFonts w:eastAsia="Calibri" w:cs="Calibri"/>
          <w:color w:val="000000" w:themeColor="text1"/>
        </w:rPr>
        <w:t xml:space="preserve"> lub </w:t>
      </w:r>
      <w:r w:rsidRPr="00980423">
        <w:rPr>
          <w:rFonts w:eastAsia="Calibri" w:cs="Calibri"/>
          <w:i/>
          <w:iCs/>
          <w:color w:val="000000" w:themeColor="text1"/>
        </w:rPr>
        <w:t xml:space="preserve">postanowień specyfikacji </w:t>
      </w:r>
      <w:r w:rsidRPr="00980423">
        <w:rPr>
          <w:rFonts w:eastAsia="Calibri" w:cs="Calibri"/>
          <w:i/>
          <w:iCs/>
          <w:color w:val="000000" w:themeColor="text1"/>
        </w:rPr>
        <w:lastRenderedPageBreak/>
        <w:t>istotnych warunków zamówienia</w:t>
      </w:r>
      <w:r w:rsidRPr="00980423">
        <w:rPr>
          <w:rFonts w:eastAsia="Calibri" w:cs="Calibri"/>
          <w:color w:val="000000" w:themeColor="text1"/>
        </w:rPr>
        <w:t xml:space="preserve">, wzywając wykonawców do </w:t>
      </w:r>
      <w:r w:rsidRPr="00980423">
        <w:rPr>
          <w:rFonts w:eastAsia="Calibri" w:cs="Calibri"/>
          <w:i/>
          <w:iCs/>
          <w:color w:val="000000" w:themeColor="text1"/>
        </w:rPr>
        <w:t>przystąpienia do postępowania odwoławczego</w:t>
      </w:r>
      <w:r w:rsidRPr="00980423">
        <w:rPr>
          <w:rFonts w:eastAsia="Calibri" w:cs="Calibri"/>
          <w:color w:val="000000" w:themeColor="text1"/>
        </w:rPr>
        <w:t>.</w:t>
      </w:r>
    </w:p>
    <w:p w:rsidR="005670F9" w:rsidRPr="00980423" w:rsidRDefault="005670F9" w:rsidP="001A6D4F">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 xml:space="preserve">17.Przystąpienie do postępowania odwoławczego wykonawca wnosi w terminie 3 dni od dnia otrzymania kopii odwołania, wskazując stronę, do której przystępuje, i interes w uzyskaniu rozstrzygnięcia na korzyść strony, do której przystępuje. </w:t>
      </w:r>
    </w:p>
    <w:p w:rsidR="005670F9" w:rsidRPr="00980423" w:rsidRDefault="005670F9" w:rsidP="001A6D4F">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18.</w:t>
      </w:r>
      <w:r w:rsidRPr="00980423">
        <w:rPr>
          <w:rFonts w:eastAsia="Calibri" w:cs="Calibri"/>
          <w:color w:val="000000" w:themeColor="text1"/>
        </w:rPr>
        <w:tab/>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5670F9" w:rsidRPr="00980423" w:rsidRDefault="005670F9" w:rsidP="001A6D4F">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19. Odwołanie podlegać będzie rozpoznaniu przez Krajową Izbę Odwoławczą, jeżeli nie zawiera braków formalnych oraz uiszczono wpis od odwołania.</w:t>
      </w:r>
    </w:p>
    <w:p w:rsidR="005670F9" w:rsidRPr="00980423" w:rsidRDefault="005670F9" w:rsidP="001A6D4F">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20.</w:t>
      </w:r>
      <w:r w:rsidRPr="00980423">
        <w:rPr>
          <w:rFonts w:eastAsia="Calibri" w:cs="Calibri"/>
          <w:color w:val="000000" w:themeColor="text1"/>
        </w:rPr>
        <w:tab/>
        <w:t>Na orzeczenie Krajowej Izby Odwoławczej stronom oraz uczestnikom postępowania odwoławczego przysługuje skarga do Sądu.</w:t>
      </w:r>
    </w:p>
    <w:p w:rsidR="005670F9" w:rsidRPr="00980423" w:rsidRDefault="005670F9" w:rsidP="001A6D4F">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21.</w:t>
      </w:r>
      <w:r w:rsidRPr="00980423">
        <w:rPr>
          <w:rFonts w:eastAsia="Calibri" w:cs="Calibri"/>
          <w:color w:val="000000" w:themeColor="text1"/>
        </w:rPr>
        <w:tab/>
        <w:t>Pozostałe informacje dotyczące środków ochrony prawnej znajdują się w Dziale VI Prawa zamówień publicznych "Środki ochrony prawnej", art. od 179 do 198g.</w:t>
      </w:r>
    </w:p>
    <w:p w:rsidR="005670F9" w:rsidRPr="00980423" w:rsidRDefault="005670F9" w:rsidP="001A6D4F">
      <w:pPr>
        <w:widowControl w:val="0"/>
        <w:autoSpaceDE w:val="0"/>
        <w:autoSpaceDN w:val="0"/>
        <w:adjustRightInd w:val="0"/>
        <w:spacing w:after="0"/>
        <w:jc w:val="both"/>
        <w:rPr>
          <w:rFonts w:eastAsia="Calibri" w:cs="Arial"/>
          <w:color w:val="000000" w:themeColor="text1"/>
        </w:rPr>
      </w:pPr>
    </w:p>
    <w:p w:rsidR="005670F9" w:rsidRPr="00980423" w:rsidRDefault="005670F9" w:rsidP="001A6D4F">
      <w:pPr>
        <w:pStyle w:val="Nagwek2"/>
        <w:rPr>
          <w:rFonts w:eastAsia="Calibri"/>
        </w:rPr>
      </w:pPr>
      <w:bookmarkStart w:id="22" w:name="_Toc55454120"/>
      <w:r w:rsidRPr="00980423">
        <w:rPr>
          <w:rFonts w:eastAsia="Calibri"/>
        </w:rPr>
        <w:t>XIX. Postanowienia końcowe</w:t>
      </w:r>
      <w:bookmarkEnd w:id="22"/>
    </w:p>
    <w:p w:rsidR="005670F9" w:rsidRPr="00980423" w:rsidRDefault="005670F9" w:rsidP="001A6D4F">
      <w:pPr>
        <w:widowControl w:val="0"/>
        <w:autoSpaceDE w:val="0"/>
        <w:autoSpaceDN w:val="0"/>
        <w:adjustRightInd w:val="0"/>
        <w:spacing w:after="0"/>
        <w:jc w:val="both"/>
        <w:rPr>
          <w:rFonts w:eastAsia="Calibri" w:cs="Arial"/>
          <w:b/>
          <w:bCs/>
          <w:color w:val="000000" w:themeColor="text1"/>
          <w:sz w:val="24"/>
        </w:rPr>
      </w:pPr>
    </w:p>
    <w:p w:rsidR="005670F9" w:rsidRPr="00980423" w:rsidRDefault="005670F9" w:rsidP="00B41AA4">
      <w:pPr>
        <w:widowControl w:val="0"/>
        <w:numPr>
          <w:ilvl w:val="0"/>
          <w:numId w:val="42"/>
        </w:numPr>
        <w:tabs>
          <w:tab w:val="num" w:pos="142"/>
        </w:tabs>
        <w:autoSpaceDE w:val="0"/>
        <w:autoSpaceDN w:val="0"/>
        <w:adjustRightInd w:val="0"/>
        <w:spacing w:after="0"/>
        <w:jc w:val="both"/>
        <w:rPr>
          <w:rFonts w:eastAsia="Calibri" w:cs="Arial"/>
          <w:b/>
          <w:bCs/>
          <w:color w:val="000000" w:themeColor="text1"/>
        </w:rPr>
      </w:pPr>
      <w:r w:rsidRPr="00980423">
        <w:rPr>
          <w:rFonts w:eastAsia="Calibri" w:cs="Calibri"/>
          <w:color w:val="000000" w:themeColor="text1"/>
        </w:rPr>
        <w:t xml:space="preserve">Uczestnicy postępowania mają prawo wglądu do treści protokołu postępowania, ofert od chwili ich otwarcia, w trakcie prowadzonego postępowania, za wyjątkiem dokumentów stanowiących załączniki do protokołu (jawne po </w:t>
      </w:r>
      <w:r w:rsidR="00DF26C3">
        <w:rPr>
          <w:rFonts w:eastAsia="Calibri" w:cs="Calibri"/>
          <w:color w:val="000000" w:themeColor="text1"/>
        </w:rPr>
        <w:t>dokonaniu wyboru oferty najkorzystniejszej</w:t>
      </w:r>
      <w:r w:rsidRPr="00980423">
        <w:rPr>
          <w:rFonts w:eastAsia="Calibri" w:cs="Calibri"/>
          <w:color w:val="000000" w:themeColor="text1"/>
        </w:rPr>
        <w:t>) oraz stanowiących tajemnicę przedsiębiorstwa w rozumieniu przepisów o zwalczaniu nieuczciwej konkurencji zastrzeżonych przez uczestników postępowania.</w:t>
      </w:r>
    </w:p>
    <w:p w:rsidR="005670F9" w:rsidRPr="00980423" w:rsidRDefault="005670F9" w:rsidP="00B41AA4">
      <w:pPr>
        <w:widowControl w:val="0"/>
        <w:numPr>
          <w:ilvl w:val="0"/>
          <w:numId w:val="42"/>
        </w:numPr>
        <w:autoSpaceDE w:val="0"/>
        <w:autoSpaceDN w:val="0"/>
        <w:adjustRightInd w:val="0"/>
        <w:spacing w:after="0"/>
        <w:jc w:val="both"/>
        <w:rPr>
          <w:rFonts w:eastAsia="Calibri" w:cs="Calibri"/>
          <w:color w:val="000000" w:themeColor="text1"/>
        </w:rPr>
      </w:pPr>
      <w:r w:rsidRPr="00980423">
        <w:rPr>
          <w:rFonts w:eastAsia="Calibri" w:cs="Calibri"/>
          <w:color w:val="000000" w:themeColor="text1"/>
        </w:rPr>
        <w:t xml:space="preserve">Załącznikami do protokołu postępowania są w szczególności: oferty, opinie biegłych, oświadczenia, zawiadomienia, wnioski, inne dokumenty i informacje składane przez zamawiającego i wykonawców oraz umowa w sprawie zamówienia publicznego </w:t>
      </w:r>
    </w:p>
    <w:p w:rsidR="005670F9" w:rsidRPr="00980423" w:rsidRDefault="005670F9" w:rsidP="00B41AA4">
      <w:pPr>
        <w:widowControl w:val="0"/>
        <w:numPr>
          <w:ilvl w:val="0"/>
          <w:numId w:val="42"/>
        </w:numPr>
        <w:autoSpaceDE w:val="0"/>
        <w:autoSpaceDN w:val="0"/>
        <w:adjustRightInd w:val="0"/>
        <w:spacing w:after="0"/>
        <w:jc w:val="both"/>
        <w:rPr>
          <w:rFonts w:eastAsia="Calibri" w:cs="Calibri"/>
          <w:color w:val="000000" w:themeColor="text1"/>
        </w:rPr>
      </w:pPr>
      <w:r w:rsidRPr="00980423">
        <w:rPr>
          <w:rFonts w:eastAsia="Calibri" w:cs="Calibri"/>
          <w:color w:val="000000" w:themeColor="text1"/>
        </w:rPr>
        <w:t>Udostępnienie dokumentów odbywać się będzie wg poniższych zasad:</w:t>
      </w:r>
    </w:p>
    <w:p w:rsidR="005670F9" w:rsidRPr="00980423" w:rsidRDefault="005670F9" w:rsidP="00B41AA4">
      <w:pPr>
        <w:widowControl w:val="0"/>
        <w:numPr>
          <w:ilvl w:val="1"/>
          <w:numId w:val="42"/>
        </w:numPr>
        <w:tabs>
          <w:tab w:val="left" w:pos="720"/>
          <w:tab w:val="left" w:pos="1134"/>
        </w:tabs>
        <w:suppressAutoHyphens/>
        <w:autoSpaceDE w:val="0"/>
        <w:autoSpaceDN w:val="0"/>
        <w:adjustRightInd w:val="0"/>
        <w:spacing w:after="0"/>
        <w:jc w:val="both"/>
        <w:rPr>
          <w:rFonts w:eastAsia="Calibri" w:cs="Calibri"/>
          <w:color w:val="000000" w:themeColor="text1"/>
        </w:rPr>
      </w:pPr>
      <w:r w:rsidRPr="00980423">
        <w:rPr>
          <w:rFonts w:eastAsia="Calibri" w:cs="Calibri"/>
          <w:color w:val="000000" w:themeColor="text1"/>
        </w:rPr>
        <w:t>zamawiający udostępnia wskazane dokumenty na wniosek</w:t>
      </w:r>
    </w:p>
    <w:p w:rsidR="005670F9" w:rsidRPr="00980423" w:rsidRDefault="005670F9" w:rsidP="00B41AA4">
      <w:pPr>
        <w:widowControl w:val="0"/>
        <w:numPr>
          <w:ilvl w:val="1"/>
          <w:numId w:val="42"/>
        </w:numPr>
        <w:suppressAutoHyphens/>
        <w:autoSpaceDE w:val="0"/>
        <w:autoSpaceDN w:val="0"/>
        <w:adjustRightInd w:val="0"/>
        <w:spacing w:after="0"/>
        <w:jc w:val="both"/>
        <w:rPr>
          <w:rFonts w:eastAsia="Calibri" w:cs="Calibri"/>
          <w:color w:val="000000" w:themeColor="text1"/>
        </w:rPr>
      </w:pPr>
      <w:r w:rsidRPr="00980423">
        <w:rPr>
          <w:rFonts w:eastAsia="Calibri" w:cs="Calibri"/>
          <w:color w:val="000000" w:themeColor="text1"/>
        </w:rPr>
        <w:t>przekazanie protokołu lub załączników następuje przy użyciu środków komunikacji elektronicznej</w:t>
      </w:r>
    </w:p>
    <w:p w:rsidR="005670F9" w:rsidRPr="00980423" w:rsidRDefault="005670F9" w:rsidP="00B41AA4">
      <w:pPr>
        <w:widowControl w:val="0"/>
        <w:numPr>
          <w:ilvl w:val="0"/>
          <w:numId w:val="42"/>
        </w:numPr>
        <w:autoSpaceDE w:val="0"/>
        <w:autoSpaceDN w:val="0"/>
        <w:adjustRightInd w:val="0"/>
        <w:spacing w:after="0"/>
        <w:jc w:val="both"/>
        <w:rPr>
          <w:rFonts w:eastAsia="Calibri" w:cs="Calibri"/>
          <w:color w:val="000000" w:themeColor="text1"/>
        </w:rPr>
      </w:pPr>
      <w:r w:rsidRPr="00980423">
        <w:rPr>
          <w:rFonts w:eastAsia="Calibri" w:cs="Calibri"/>
          <w:color w:val="000000" w:themeColor="text1"/>
        </w:rPr>
        <w:t>W przypadku protokołu lub załączników sporządzonych</w:t>
      </w:r>
      <w:r w:rsidR="005B4CD3">
        <w:rPr>
          <w:rFonts w:eastAsia="Calibri" w:cs="Calibri"/>
          <w:color w:val="000000" w:themeColor="text1"/>
        </w:rPr>
        <w:t xml:space="preserve"> w postaci papierowej, jeżeli z </w:t>
      </w:r>
      <w:r w:rsidRPr="00980423">
        <w:rPr>
          <w:rFonts w:eastAsia="Calibri" w:cs="Calibri"/>
          <w:color w:val="000000" w:themeColor="text1"/>
        </w:rPr>
        <w:t>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5670F9" w:rsidRPr="00980423" w:rsidRDefault="005670F9" w:rsidP="00B41AA4">
      <w:pPr>
        <w:widowControl w:val="0"/>
        <w:numPr>
          <w:ilvl w:val="0"/>
          <w:numId w:val="42"/>
        </w:numPr>
        <w:autoSpaceDE w:val="0"/>
        <w:autoSpaceDN w:val="0"/>
        <w:adjustRightInd w:val="0"/>
        <w:spacing w:after="0"/>
        <w:jc w:val="both"/>
        <w:rPr>
          <w:rFonts w:eastAsia="Calibri" w:cs="Calibri"/>
          <w:color w:val="000000" w:themeColor="text1"/>
        </w:rPr>
      </w:pPr>
      <w:r w:rsidRPr="00980423">
        <w:rPr>
          <w:rFonts w:eastAsia="Calibri" w:cs="Calibri"/>
          <w:color w:val="000000" w:themeColor="text1"/>
        </w:rPr>
        <w:t>W sprawach nieuregulowanych zastosowanie mają przepisy ustawy Prawo zamówień publicznych oraz Rozporządzenia Ministra Rozwoju z dnia 26 lipca 2016 r. w sprawie protokołu postępowania o udzielenie zamówienia publicznego (Dz. U. z 2016 poz. 1128</w:t>
      </w:r>
      <w:r w:rsidR="006E5DA6">
        <w:rPr>
          <w:rFonts w:eastAsia="Calibri" w:cs="Calibri"/>
          <w:color w:val="000000" w:themeColor="text1"/>
        </w:rPr>
        <w:t xml:space="preserve"> ze zm</w:t>
      </w:r>
      <w:r w:rsidRPr="00980423">
        <w:rPr>
          <w:rFonts w:eastAsia="Calibri" w:cs="Calibri"/>
          <w:color w:val="000000" w:themeColor="text1"/>
        </w:rPr>
        <w:t>).</w:t>
      </w:r>
    </w:p>
    <w:p w:rsidR="005670F9" w:rsidRPr="00980423" w:rsidRDefault="005670F9" w:rsidP="00B41AA4">
      <w:pPr>
        <w:widowControl w:val="0"/>
        <w:numPr>
          <w:ilvl w:val="0"/>
          <w:numId w:val="42"/>
        </w:numPr>
        <w:autoSpaceDE w:val="0"/>
        <w:autoSpaceDN w:val="0"/>
        <w:adjustRightInd w:val="0"/>
        <w:spacing w:after="0"/>
        <w:jc w:val="both"/>
        <w:rPr>
          <w:rFonts w:eastAsia="Calibri" w:cs="Calibri"/>
          <w:color w:val="000000" w:themeColor="text1"/>
        </w:rPr>
      </w:pPr>
      <w:r w:rsidRPr="00980423">
        <w:rPr>
          <w:rFonts w:eastAsia="Calibri" w:cs="Calibri"/>
          <w:color w:val="000000" w:themeColor="text1"/>
        </w:rPr>
        <w:t>Zamawiaj</w:t>
      </w:r>
      <w:r w:rsidRPr="00980423">
        <w:rPr>
          <w:rFonts w:eastAsia="Calibri" w:cs="Calibri"/>
          <w:color w:val="000000" w:themeColor="text1"/>
          <w:highlight w:val="white"/>
        </w:rPr>
        <w:t>ący nie przewiduje zwrotu kosztów udziału w postępowaniu.</w:t>
      </w:r>
    </w:p>
    <w:p w:rsidR="00F6122B" w:rsidRDefault="00F6122B" w:rsidP="001A6D4F">
      <w:pPr>
        <w:pStyle w:val="Nagwek2"/>
        <w:rPr>
          <w:rFonts w:eastAsia="Calibri"/>
        </w:rPr>
      </w:pPr>
    </w:p>
    <w:p w:rsidR="00F6122B" w:rsidRPr="00EF610D" w:rsidRDefault="005670F9" w:rsidP="001A6D4F">
      <w:pPr>
        <w:pStyle w:val="Nagwek2"/>
      </w:pPr>
      <w:bookmarkStart w:id="23" w:name="_Toc55454121"/>
      <w:r w:rsidRPr="00EF610D">
        <w:t xml:space="preserve">XX. </w:t>
      </w:r>
      <w:r w:rsidR="009B4DFB" w:rsidRPr="00EF610D">
        <w:t>Klauzula informacyjna RODO</w:t>
      </w:r>
      <w:r w:rsidR="001F41B2" w:rsidRPr="00EF610D">
        <w:t>- Art. 13 RODO</w:t>
      </w:r>
      <w:bookmarkEnd w:id="23"/>
    </w:p>
    <w:p w:rsidR="00954F76" w:rsidRPr="00954F76" w:rsidRDefault="00954F76" w:rsidP="001A6D4F"/>
    <w:p w:rsidR="00F6122B" w:rsidRPr="00F6122B" w:rsidRDefault="00177DE9" w:rsidP="00177DE9">
      <w:pPr>
        <w:spacing w:after="0"/>
        <w:ind w:left="709" w:hanging="426"/>
        <w:jc w:val="both"/>
        <w:rPr>
          <w:b/>
        </w:rPr>
      </w:pPr>
      <w:r>
        <w:rPr>
          <w:b/>
        </w:rPr>
        <w:t xml:space="preserve">1. </w:t>
      </w:r>
      <w:r w:rsidR="00F6122B" w:rsidRPr="00F6122B">
        <w:rPr>
          <w:b/>
        </w:rPr>
        <w:t xml:space="preserve">Zgodnie z art. 13 ust. 1 i 2 rozporządzenia Parlamentu Europejskiego i Rady (UE) 2016/679 </w:t>
      </w:r>
      <w:r w:rsidR="00F6122B" w:rsidRPr="00F6122B">
        <w:rPr>
          <w:b/>
        </w:rPr>
        <w:br/>
        <w:t>z dnia 27 kwietnia 2016 roku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F6122B" w:rsidRPr="00F6122B" w:rsidRDefault="00F6122B" w:rsidP="00B41AA4">
      <w:pPr>
        <w:numPr>
          <w:ilvl w:val="0"/>
          <w:numId w:val="43"/>
        </w:numPr>
        <w:spacing w:after="0"/>
        <w:jc w:val="both"/>
      </w:pPr>
      <w:r w:rsidRPr="00F6122B">
        <w:t xml:space="preserve">administratorem Pani/Pana danych osobowych jest Gmina </w:t>
      </w:r>
      <w:r w:rsidR="00FC40D9">
        <w:t>Gniewkowo</w:t>
      </w:r>
      <w:r w:rsidRPr="00F6122B">
        <w:t xml:space="preserve">, </w:t>
      </w:r>
      <w:r w:rsidR="00FC40D9">
        <w:t>ul. 17 stycznia 11, 88-140 Gniewkowo</w:t>
      </w:r>
      <w:r w:rsidRPr="00F6122B">
        <w:t>, tel. 52</w:t>
      </w:r>
      <w:r w:rsidR="00FC40D9">
        <w:t> 354 30 08</w:t>
      </w:r>
      <w:r w:rsidRPr="00F6122B">
        <w:t xml:space="preserve">, adres email: </w:t>
      </w:r>
      <w:r w:rsidR="00954F76">
        <w:t>urzad@gniewkowo.com.pl</w:t>
      </w:r>
      <w:r w:rsidRPr="00F6122B">
        <w:t xml:space="preserve">; reprezentowana przez Burmistrza </w:t>
      </w:r>
      <w:r w:rsidR="00FC40D9">
        <w:t>Gniewkowa</w:t>
      </w:r>
      <w:r w:rsidRPr="00F6122B">
        <w:t xml:space="preserve"> – </w:t>
      </w:r>
      <w:r w:rsidR="001361AF">
        <w:t>Adama Straszyńskiego</w:t>
      </w:r>
      <w:r w:rsidRPr="00F6122B">
        <w:t>;</w:t>
      </w:r>
    </w:p>
    <w:p w:rsidR="005141C8" w:rsidRPr="005141C8" w:rsidRDefault="005141C8" w:rsidP="00AA445F">
      <w:pPr>
        <w:pStyle w:val="Akapitzlist"/>
        <w:numPr>
          <w:ilvl w:val="0"/>
          <w:numId w:val="43"/>
        </w:numPr>
        <w:spacing w:after="0" w:line="240" w:lineRule="auto"/>
        <w:ind w:left="714" w:hanging="357"/>
        <w:jc w:val="both"/>
        <w:rPr>
          <w:b/>
        </w:rPr>
      </w:pPr>
      <w:r w:rsidRPr="005141C8">
        <w:rPr>
          <w:rFonts w:cs="Times New Roman"/>
        </w:rPr>
        <w:t>administrator wyznaczył Inspektora Ochrony Danych, z którym może Pani/Pan skontaktować się pod adresem e-mali: inspektor@cbi24.pl lub pisemnie, kierując korespondencję pod adres siedziby Administratora.</w:t>
      </w:r>
    </w:p>
    <w:p w:rsidR="00F6122B" w:rsidRPr="005141C8" w:rsidRDefault="00F6122B" w:rsidP="00433573">
      <w:pPr>
        <w:pStyle w:val="Akapitzlist"/>
        <w:spacing w:after="0" w:line="240" w:lineRule="auto"/>
        <w:jc w:val="both"/>
        <w:rPr>
          <w:b/>
        </w:rPr>
      </w:pPr>
      <w:r w:rsidRPr="005141C8">
        <w:rPr>
          <w:b/>
        </w:rPr>
        <w:t>Pani/Pana dane osobowe przetwarzane będą na podstawie art. 6 ust. 1 lit. c</w:t>
      </w:r>
      <w:r w:rsidRPr="005141C8">
        <w:rPr>
          <w:b/>
          <w:i/>
        </w:rPr>
        <w:t xml:space="preserve"> </w:t>
      </w:r>
      <w:r w:rsidRPr="005141C8">
        <w:rPr>
          <w:b/>
        </w:rPr>
        <w:t xml:space="preserve">RODO w celu związanym z postępowaniem o udzielenie zamówienia publicznego </w:t>
      </w:r>
      <w:r w:rsidR="00FF4D41" w:rsidRPr="00FF4D41">
        <w:rPr>
          <w:rFonts w:eastAsia="Times New Roman" w:cs="Times New Roman"/>
          <w:b/>
          <w:lang w:eastAsia="pl-PL"/>
        </w:rPr>
        <w:t>Adaptacji przestrzeni zdegradowanej w Szadłowicach na cele rozwoju społecznego - modernizacja budynku dawnej remizy OSP w celu stworzenia świetlicy wiejskiej w Szadłowicach</w:t>
      </w:r>
      <w:r w:rsidR="00954F76" w:rsidRPr="00FF4D41">
        <w:rPr>
          <w:b/>
        </w:rPr>
        <w:t xml:space="preserve"> (nr postępowania: R</w:t>
      </w:r>
      <w:r w:rsidR="005141C8" w:rsidRPr="00FF4D41">
        <w:rPr>
          <w:b/>
        </w:rPr>
        <w:t>Zp.271.1.</w:t>
      </w:r>
      <w:r w:rsidR="00B5296D">
        <w:rPr>
          <w:b/>
        </w:rPr>
        <w:t>12</w:t>
      </w:r>
      <w:r w:rsidR="005141C8" w:rsidRPr="00FF4D41">
        <w:rPr>
          <w:b/>
        </w:rPr>
        <w:t>.2020</w:t>
      </w:r>
      <w:r w:rsidRPr="00FF4D41">
        <w:rPr>
          <w:b/>
        </w:rPr>
        <w:t>) prowadzonym w trybie przetargu nieograniczonego</w:t>
      </w:r>
      <w:r w:rsidRPr="005141C8">
        <w:rPr>
          <w:b/>
        </w:rPr>
        <w:t>;</w:t>
      </w:r>
    </w:p>
    <w:p w:rsidR="00F6122B" w:rsidRPr="00F6122B" w:rsidRDefault="00F6122B" w:rsidP="00B41AA4">
      <w:pPr>
        <w:numPr>
          <w:ilvl w:val="0"/>
          <w:numId w:val="43"/>
        </w:numPr>
        <w:spacing w:after="0"/>
        <w:jc w:val="both"/>
      </w:pPr>
      <w:r w:rsidRPr="00F6122B">
        <w:t>odbiorcami Pani/Pana danych osobowych będą osoby lub podmioty, którym udostępniona zostanie dokumentacja postępowania w oparciu o art. 8 oraz art. 96 ust. 3 ustawy z dnia 29 stycznia 2004 r. – Prawo zam</w:t>
      </w:r>
      <w:r w:rsidR="005141C8">
        <w:t>ówień publicznych (Dz. U. z 2019</w:t>
      </w:r>
      <w:r w:rsidRPr="00F6122B">
        <w:t xml:space="preserve"> r. poz. 1</w:t>
      </w:r>
      <w:r w:rsidR="005141C8">
        <w:t>843</w:t>
      </w:r>
      <w:r w:rsidRPr="00F6122B">
        <w:t xml:space="preserve">), dalej „ustawa </w:t>
      </w:r>
      <w:proofErr w:type="spellStart"/>
      <w:r w:rsidRPr="00F6122B">
        <w:t>Pzp</w:t>
      </w:r>
      <w:proofErr w:type="spellEnd"/>
      <w:r w:rsidRPr="00F6122B">
        <w:t xml:space="preserve">”;  </w:t>
      </w:r>
    </w:p>
    <w:p w:rsidR="00F6122B" w:rsidRPr="00177DE9" w:rsidRDefault="00F6122B" w:rsidP="00B41AA4">
      <w:pPr>
        <w:numPr>
          <w:ilvl w:val="0"/>
          <w:numId w:val="43"/>
        </w:numPr>
        <w:spacing w:after="0"/>
        <w:jc w:val="both"/>
      </w:pPr>
      <w:r w:rsidRPr="00177DE9">
        <w:t xml:space="preserve">Pani/Pana dane osobowe będą przechowywane, zgodnie z art. 97 ust. 1 ustawy </w:t>
      </w:r>
      <w:proofErr w:type="spellStart"/>
      <w:r w:rsidRPr="00177DE9">
        <w:t>Pzp</w:t>
      </w:r>
      <w:proofErr w:type="spellEnd"/>
      <w:r w:rsidRPr="00177DE9">
        <w:t>, przez okres 4 lat od dnia zakończenia postępowania o udzielenie zamówienia, a jeżeli czas trwania umowy przekracza 4 lata, okres przechowywania obejmuje cały czas trwania umowy;</w:t>
      </w:r>
    </w:p>
    <w:p w:rsidR="00177DE9" w:rsidRPr="00177DE9" w:rsidRDefault="00177DE9" w:rsidP="00177DE9">
      <w:pPr>
        <w:pStyle w:val="Tekstprzypisudolnego"/>
        <w:ind w:left="720"/>
        <w:jc w:val="both"/>
        <w:rPr>
          <w:rFonts w:cs="Times New Roman"/>
          <w:sz w:val="22"/>
          <w:szCs w:val="22"/>
        </w:rPr>
      </w:pPr>
      <w:r w:rsidRPr="00177DE9">
        <w:rPr>
          <w:rFonts w:cs="Times New Roman"/>
          <w:sz w:val="22"/>
          <w:szCs w:val="22"/>
        </w:rPr>
        <w:t xml:space="preserve"> Ponadto dane osobowe będą przechowywane przez okres oraz w zakresie wymaganym przez ustawę z dnia 14 lipca 1983 r. o narodowym zasobie archiwalnym i archiwach (t. j. Dz. U. z 2019 r. poz. 553 ze zm.), akty wykonawcze do tej ustawy oraz inne przepisy prawa.</w:t>
      </w:r>
    </w:p>
    <w:p w:rsidR="00F6122B" w:rsidRPr="00177DE9" w:rsidRDefault="00F6122B" w:rsidP="00B41AA4">
      <w:pPr>
        <w:numPr>
          <w:ilvl w:val="0"/>
          <w:numId w:val="43"/>
        </w:numPr>
        <w:spacing w:after="0"/>
        <w:jc w:val="both"/>
        <w:rPr>
          <w:b/>
          <w:i/>
        </w:rPr>
      </w:pPr>
      <w:r w:rsidRPr="00F6122B">
        <w:t xml:space="preserve">obowiązek podania przez Panią/Pana danych osobowych bezpośrednio Pani/Pana dotyczących jest wymogiem ustawowym określonym w przepisach ustawy </w:t>
      </w:r>
      <w:proofErr w:type="spellStart"/>
      <w:r w:rsidRPr="00F6122B">
        <w:t>Pzp</w:t>
      </w:r>
      <w:proofErr w:type="spellEnd"/>
      <w:r w:rsidRPr="00F6122B">
        <w:t xml:space="preserve">, związanym z udziałem w postępowaniu o udzielenie zamówienia publicznego; konsekwencje niepodania określonych danych wynikają z ustawy </w:t>
      </w:r>
      <w:proofErr w:type="spellStart"/>
      <w:r w:rsidRPr="00F6122B">
        <w:t>Pzp</w:t>
      </w:r>
      <w:proofErr w:type="spellEnd"/>
      <w:r w:rsidRPr="00F6122B">
        <w:t xml:space="preserve">;  </w:t>
      </w:r>
    </w:p>
    <w:p w:rsidR="00177DE9" w:rsidRDefault="00177DE9" w:rsidP="00B41AA4">
      <w:pPr>
        <w:pStyle w:val="Tekstprzypisudolnego"/>
        <w:numPr>
          <w:ilvl w:val="0"/>
          <w:numId w:val="43"/>
        </w:numPr>
        <w:ind w:left="714" w:hanging="357"/>
        <w:jc w:val="both"/>
        <w:rPr>
          <w:rFonts w:cs="Times New Roman"/>
          <w:sz w:val="22"/>
          <w:szCs w:val="22"/>
        </w:rPr>
      </w:pPr>
      <w:r w:rsidRPr="00177DE9">
        <w:rPr>
          <w:rFonts w:cs="Times New Roman"/>
          <w:sz w:val="22"/>
          <w:szCs w:val="22"/>
        </w:rPr>
        <w:t>Administrator nie ma zamiaru przekazywać Pani/Pana danych osobowych do państwa trzeciego lub organizacji międzynarodowych/ma zamiar przekazać Pani/Pana dane osobowe do państwa trzeciego lub organizacji międzynarodowej.</w:t>
      </w:r>
    </w:p>
    <w:p w:rsidR="00F6122B" w:rsidRDefault="00F6122B" w:rsidP="00B41AA4">
      <w:pPr>
        <w:numPr>
          <w:ilvl w:val="0"/>
          <w:numId w:val="43"/>
        </w:numPr>
        <w:spacing w:after="0"/>
        <w:jc w:val="both"/>
      </w:pPr>
      <w:r w:rsidRPr="00F6122B">
        <w:t>w odniesieniu do Pani/Pana danych osobowych decyzje nie będą podejmowane w sposób zautomatyzowany, stosowanie do art. 22 RODO;</w:t>
      </w:r>
    </w:p>
    <w:p w:rsidR="00177DE9" w:rsidRPr="00177DE9" w:rsidRDefault="00177DE9" w:rsidP="00177DE9">
      <w:pPr>
        <w:pStyle w:val="Tekstprzypisudolnego"/>
        <w:ind w:left="284"/>
        <w:jc w:val="both"/>
        <w:rPr>
          <w:rFonts w:cs="Times New Roman"/>
          <w:b/>
          <w:sz w:val="22"/>
          <w:szCs w:val="22"/>
        </w:rPr>
      </w:pPr>
      <w:r w:rsidRPr="00177DE9">
        <w:rPr>
          <w:rFonts w:cs="Times New Roman"/>
          <w:b/>
          <w:sz w:val="22"/>
          <w:szCs w:val="22"/>
        </w:rPr>
        <w:t xml:space="preserve">2.  W związku z przetwarzaniem przez Administratora Pani/Pana danych osobowych </w:t>
      </w:r>
      <w:r>
        <w:rPr>
          <w:rFonts w:cs="Times New Roman"/>
          <w:b/>
          <w:sz w:val="22"/>
          <w:szCs w:val="22"/>
        </w:rPr>
        <w:tab/>
      </w:r>
      <w:r w:rsidRPr="00177DE9">
        <w:rPr>
          <w:rFonts w:cs="Times New Roman"/>
          <w:b/>
          <w:sz w:val="22"/>
          <w:szCs w:val="22"/>
        </w:rPr>
        <w:t>przysługuje Pani/Panu:</w:t>
      </w:r>
    </w:p>
    <w:p w:rsidR="00177DE9" w:rsidRPr="00177DE9" w:rsidRDefault="00177DE9" w:rsidP="00B41AA4">
      <w:pPr>
        <w:pStyle w:val="Tekstprzypisudolnego"/>
        <w:numPr>
          <w:ilvl w:val="0"/>
          <w:numId w:val="49"/>
        </w:numPr>
        <w:jc w:val="both"/>
        <w:rPr>
          <w:rFonts w:cs="Times New Roman"/>
          <w:sz w:val="22"/>
          <w:szCs w:val="22"/>
        </w:rPr>
      </w:pPr>
      <w:r w:rsidRPr="00177DE9">
        <w:rPr>
          <w:rFonts w:cs="Times New Roman"/>
          <w:sz w:val="22"/>
          <w:szCs w:val="22"/>
        </w:rPr>
        <w:t xml:space="preserve"> prawo dostępu do danych osobowych, w tym prawo do otrzymania kopii danych podlegających przetwarzaniu, przy czym, gdyby wykonanie tego obowiązku przez Zamawiającego, wymagało niewspółmiernie dużego wysiłku, Zamawiający może żądać od Pani/Pana, wskazania dodatkowych informacji mających w szczególności na celu </w:t>
      </w:r>
      <w:r w:rsidRPr="00177DE9">
        <w:rPr>
          <w:rFonts w:cs="Times New Roman"/>
          <w:sz w:val="22"/>
          <w:szCs w:val="22"/>
        </w:rPr>
        <w:lastRenderedPageBreak/>
        <w:t>sprecyzowanie żądania, w szczególności podanie nazwy lub daty postępowania (zakończonego postępowania) o udzielenie zamówienia</w:t>
      </w:r>
      <w:r w:rsidRPr="00177DE9">
        <w:rPr>
          <w:rStyle w:val="Odwoanieprzypisudolnego"/>
          <w:rFonts w:cs="Times New Roman"/>
          <w:sz w:val="22"/>
          <w:szCs w:val="22"/>
        </w:rPr>
        <w:footnoteReference w:id="1"/>
      </w:r>
      <w:r w:rsidRPr="00177DE9">
        <w:rPr>
          <w:rFonts w:cs="Times New Roman"/>
          <w:sz w:val="22"/>
          <w:szCs w:val="22"/>
        </w:rPr>
        <w:t>.</w:t>
      </w:r>
    </w:p>
    <w:p w:rsidR="00177DE9" w:rsidRPr="00177DE9" w:rsidRDefault="00177DE9" w:rsidP="00B41AA4">
      <w:pPr>
        <w:pStyle w:val="Tekstprzypisudolnego"/>
        <w:numPr>
          <w:ilvl w:val="0"/>
          <w:numId w:val="49"/>
        </w:numPr>
        <w:jc w:val="both"/>
        <w:rPr>
          <w:rFonts w:cs="Times New Roman"/>
          <w:sz w:val="22"/>
          <w:szCs w:val="22"/>
        </w:rPr>
      </w:pPr>
      <w:r w:rsidRPr="00177DE9">
        <w:rPr>
          <w:rFonts w:cs="Times New Roman"/>
          <w:sz w:val="22"/>
          <w:szCs w:val="22"/>
        </w:rPr>
        <w:t xml:space="preserve">prawo żądania sprostowania danych osobowych które są nieprawidłowe, a także prawo żądania uzupełnienia niekompletnych danych osobowych - przy czym skorzystanie przez Panią/Pana, z tego uprawnienia nie może skutkować zmianą wyniku postępowania ani zmianą postanowień umowy w zakresie niezgodnym z ustawą </w:t>
      </w:r>
      <w:proofErr w:type="spellStart"/>
      <w:r w:rsidRPr="00177DE9">
        <w:rPr>
          <w:rFonts w:cs="Times New Roman"/>
          <w:sz w:val="22"/>
          <w:szCs w:val="22"/>
        </w:rPr>
        <w:t>Pzp</w:t>
      </w:r>
      <w:proofErr w:type="spellEnd"/>
      <w:r w:rsidRPr="00177DE9">
        <w:rPr>
          <w:rStyle w:val="Odwoanieprzypisudolnego"/>
          <w:rFonts w:cs="Times New Roman"/>
          <w:sz w:val="22"/>
          <w:szCs w:val="22"/>
        </w:rPr>
        <w:footnoteReference w:id="2"/>
      </w:r>
      <w:r w:rsidRPr="00177DE9">
        <w:rPr>
          <w:rFonts w:cs="Times New Roman"/>
          <w:sz w:val="22"/>
          <w:szCs w:val="22"/>
        </w:rPr>
        <w:t xml:space="preserve"> ani naruszać integralności protokołu oraz jego załączników</w:t>
      </w:r>
      <w:r w:rsidRPr="00177DE9">
        <w:rPr>
          <w:rStyle w:val="Odwoanieprzypisudolnego"/>
          <w:rFonts w:cs="Times New Roman"/>
          <w:sz w:val="22"/>
          <w:szCs w:val="22"/>
        </w:rPr>
        <w:footnoteReference w:id="3"/>
      </w:r>
      <w:r w:rsidRPr="00177DE9">
        <w:rPr>
          <w:rFonts w:cs="Times New Roman"/>
          <w:sz w:val="22"/>
          <w:szCs w:val="22"/>
        </w:rPr>
        <w:t>.</w:t>
      </w:r>
    </w:p>
    <w:p w:rsidR="00177DE9" w:rsidRPr="00177DE9" w:rsidRDefault="00177DE9" w:rsidP="00B41AA4">
      <w:pPr>
        <w:pStyle w:val="Tekstprzypisudolnego"/>
        <w:numPr>
          <w:ilvl w:val="0"/>
          <w:numId w:val="49"/>
        </w:numPr>
        <w:jc w:val="both"/>
        <w:rPr>
          <w:rFonts w:cs="Times New Roman"/>
          <w:sz w:val="22"/>
          <w:szCs w:val="22"/>
        </w:rPr>
      </w:pPr>
      <w:r w:rsidRPr="00177DE9">
        <w:rPr>
          <w:rFonts w:cs="Times New Roman"/>
          <w:sz w:val="22"/>
          <w:szCs w:val="22"/>
        </w:rPr>
        <w:t>prawo do żądania ograniczenia przetwarzania danych osobowych, w następujących przypadkach:</w:t>
      </w:r>
    </w:p>
    <w:p w:rsidR="00177DE9" w:rsidRPr="00177DE9" w:rsidRDefault="00177DE9" w:rsidP="00B41AA4">
      <w:pPr>
        <w:pStyle w:val="Tekstprzypisudolnego"/>
        <w:numPr>
          <w:ilvl w:val="0"/>
          <w:numId w:val="50"/>
        </w:numPr>
        <w:jc w:val="both"/>
        <w:rPr>
          <w:rFonts w:cs="Times New Roman"/>
          <w:sz w:val="22"/>
          <w:szCs w:val="22"/>
        </w:rPr>
      </w:pPr>
      <w:r w:rsidRPr="00177DE9">
        <w:rPr>
          <w:rFonts w:cs="Times New Roman"/>
          <w:sz w:val="22"/>
          <w:szCs w:val="22"/>
        </w:rPr>
        <w:t>gdy kwestionuje Pani/Pan prawidłowość danych osobowych – na okres pozwalający Administratorowi sprawdzić prawidłowość tych danych,</w:t>
      </w:r>
    </w:p>
    <w:p w:rsidR="00177DE9" w:rsidRPr="00177DE9" w:rsidRDefault="00177DE9" w:rsidP="00B41AA4">
      <w:pPr>
        <w:pStyle w:val="Tekstprzypisudolnego"/>
        <w:numPr>
          <w:ilvl w:val="0"/>
          <w:numId w:val="50"/>
        </w:numPr>
        <w:jc w:val="both"/>
        <w:rPr>
          <w:rFonts w:cs="Times New Roman"/>
          <w:sz w:val="22"/>
          <w:szCs w:val="22"/>
        </w:rPr>
      </w:pPr>
      <w:r w:rsidRPr="00177DE9">
        <w:rPr>
          <w:rFonts w:cs="Times New Roman"/>
          <w:sz w:val="22"/>
          <w:szCs w:val="22"/>
        </w:rPr>
        <w:t>jeżeli przetwarzanie jest niezgodne z prawem, a Pani/Pan sprzeciwia się usunięciu danych osobowych, żądając w zamian ograniczenia ich wykorzystania,</w:t>
      </w:r>
    </w:p>
    <w:p w:rsidR="00177DE9" w:rsidRPr="00177DE9" w:rsidRDefault="00177DE9" w:rsidP="00B41AA4">
      <w:pPr>
        <w:pStyle w:val="Tekstprzypisudolnego"/>
        <w:numPr>
          <w:ilvl w:val="0"/>
          <w:numId w:val="50"/>
        </w:numPr>
        <w:jc w:val="both"/>
        <w:rPr>
          <w:rFonts w:cs="Times New Roman"/>
          <w:sz w:val="22"/>
          <w:szCs w:val="22"/>
        </w:rPr>
      </w:pPr>
      <w:r w:rsidRPr="00177DE9">
        <w:rPr>
          <w:rFonts w:cs="Times New Roman"/>
          <w:sz w:val="22"/>
          <w:szCs w:val="22"/>
        </w:rPr>
        <w:t>Administrator nie potrzebuje już danych do celów przetwarzania, ale są one potrzebne Pani/Panu do ustalenia, dochodzenia lub obrony roszczeń,</w:t>
      </w:r>
    </w:p>
    <w:p w:rsidR="00177DE9" w:rsidRPr="00177DE9" w:rsidRDefault="00177DE9" w:rsidP="00B41AA4">
      <w:pPr>
        <w:pStyle w:val="Tekstprzypisudolnego"/>
        <w:numPr>
          <w:ilvl w:val="0"/>
          <w:numId w:val="50"/>
        </w:numPr>
        <w:jc w:val="both"/>
        <w:rPr>
          <w:rFonts w:cs="Times New Roman"/>
          <w:sz w:val="22"/>
          <w:szCs w:val="22"/>
        </w:rPr>
      </w:pPr>
      <w:r w:rsidRPr="00177DE9">
        <w:rPr>
          <w:rFonts w:cs="Times New Roman"/>
          <w:sz w:val="22"/>
          <w:szCs w:val="22"/>
        </w:rPr>
        <w:t>Jeżeli wniosła/wniósł Pani/Pan sprzeciw na mocy art. 21 ust. 1 RODO wobec przetwarzania – do czasu stwierdzenia, czy prawnie uzasadnione podstawy po stronie Administratora są nadrzędne wobec podstaw sprzeciwu</w:t>
      </w:r>
    </w:p>
    <w:p w:rsidR="00177DE9" w:rsidRPr="00177DE9" w:rsidRDefault="00177DE9" w:rsidP="00177DE9">
      <w:pPr>
        <w:pStyle w:val="Tekstprzypisudolnego"/>
        <w:ind w:left="720"/>
        <w:jc w:val="both"/>
        <w:rPr>
          <w:rFonts w:cs="Times New Roman"/>
          <w:sz w:val="22"/>
          <w:szCs w:val="22"/>
        </w:rPr>
      </w:pPr>
      <w:r w:rsidRPr="00177DE9">
        <w:rPr>
          <w:rFonts w:cs="Times New Roman"/>
          <w:sz w:val="22"/>
          <w:szCs w:val="22"/>
        </w:rPr>
        <w:t>- przy czym, nie ogranicza przetwarzania danych osobowych do czasu zakończenia postępowania o udzielenie zamówienia publicznego lub konkursu</w:t>
      </w:r>
      <w:r w:rsidRPr="00177DE9">
        <w:rPr>
          <w:rStyle w:val="Odwoanieprzypisudolnego"/>
          <w:rFonts w:cs="Times New Roman"/>
          <w:sz w:val="22"/>
          <w:szCs w:val="22"/>
        </w:rPr>
        <w:footnoteReference w:id="4"/>
      </w:r>
      <w:r w:rsidRPr="00177DE9">
        <w:rPr>
          <w:rFonts w:cs="Times New Roman"/>
          <w:sz w:val="22"/>
          <w:szCs w:val="22"/>
        </w:rPr>
        <w:t>, a nadto od dnia zakończenia postępowania o udzielenie zamówienia, w przypadku gdy wniesienie żądania ograniczenia przetwarzania danych osobowych spowoduje ograniczenie przetwarzania tych danych osobowych zawartych w protokole i załącznikach do protokołu, Zamawiający nie udostępnia tych danych zawartych w protokole i w załącznikach do protokołu, chyba że zachodzą przesłanki, o których mowa w art. 18 ust. 2 RODO</w:t>
      </w:r>
      <w:r w:rsidRPr="00177DE9">
        <w:rPr>
          <w:rStyle w:val="Odwoanieprzypisudolnego"/>
          <w:rFonts w:cs="Times New Roman"/>
          <w:sz w:val="22"/>
          <w:szCs w:val="22"/>
        </w:rPr>
        <w:footnoteReference w:id="5"/>
      </w:r>
      <w:r w:rsidRPr="00177DE9">
        <w:rPr>
          <w:rFonts w:cs="Times New Roman"/>
          <w:sz w:val="22"/>
          <w:szCs w:val="22"/>
        </w:rPr>
        <w:t>.</w:t>
      </w:r>
    </w:p>
    <w:p w:rsidR="00177DE9" w:rsidRPr="00177DE9" w:rsidRDefault="00433573" w:rsidP="00433573">
      <w:pPr>
        <w:pStyle w:val="Tekstprzypisudolnego"/>
        <w:ind w:left="360"/>
        <w:jc w:val="both"/>
        <w:rPr>
          <w:rFonts w:cs="Times New Roman"/>
          <w:sz w:val="22"/>
          <w:szCs w:val="22"/>
        </w:rPr>
      </w:pPr>
      <w:r>
        <w:rPr>
          <w:rFonts w:cs="Times New Roman"/>
          <w:sz w:val="22"/>
          <w:szCs w:val="22"/>
        </w:rPr>
        <w:t xml:space="preserve">3.  </w:t>
      </w:r>
      <w:r w:rsidR="00177DE9" w:rsidRPr="00177DE9">
        <w:rPr>
          <w:rFonts w:cs="Times New Roman"/>
          <w:sz w:val="22"/>
          <w:szCs w:val="22"/>
        </w:rPr>
        <w:t xml:space="preserve">W związku z przetwarzaniem przez Administratora Pani/Pana danych osobowych nie </w:t>
      </w:r>
      <w:r>
        <w:rPr>
          <w:rFonts w:cs="Times New Roman"/>
          <w:sz w:val="22"/>
          <w:szCs w:val="22"/>
        </w:rPr>
        <w:tab/>
      </w:r>
      <w:r w:rsidR="00177DE9" w:rsidRPr="00177DE9">
        <w:rPr>
          <w:rFonts w:cs="Times New Roman"/>
          <w:sz w:val="22"/>
          <w:szCs w:val="22"/>
        </w:rPr>
        <w:t>przysługuje Pani/Panu:</w:t>
      </w:r>
    </w:p>
    <w:p w:rsidR="00177DE9" w:rsidRPr="00177DE9" w:rsidRDefault="00177DE9" w:rsidP="00B41AA4">
      <w:pPr>
        <w:pStyle w:val="Tekstprzypisudolnego"/>
        <w:numPr>
          <w:ilvl w:val="0"/>
          <w:numId w:val="51"/>
        </w:numPr>
        <w:jc w:val="both"/>
        <w:rPr>
          <w:rFonts w:cs="Times New Roman"/>
          <w:sz w:val="22"/>
          <w:szCs w:val="22"/>
        </w:rPr>
      </w:pPr>
      <w:r w:rsidRPr="00177DE9">
        <w:rPr>
          <w:rFonts w:cs="Times New Roman"/>
          <w:sz w:val="22"/>
          <w:szCs w:val="22"/>
        </w:rPr>
        <w:t>prawo do usunięcia danych osobowych, gdyż na podstawie art. 17 ust. 3 lit. b), d) oraz e) RODO – prawo to nie ma zastosowania w związku z przetwarzaniem danych w celu wskazanym w ust. 3;</w:t>
      </w:r>
    </w:p>
    <w:p w:rsidR="00177DE9" w:rsidRPr="00177DE9" w:rsidRDefault="00177DE9" w:rsidP="00B41AA4">
      <w:pPr>
        <w:pStyle w:val="Tekstprzypisudolnego"/>
        <w:numPr>
          <w:ilvl w:val="0"/>
          <w:numId w:val="51"/>
        </w:numPr>
        <w:jc w:val="both"/>
        <w:rPr>
          <w:rFonts w:cs="Times New Roman"/>
          <w:sz w:val="22"/>
          <w:szCs w:val="22"/>
        </w:rPr>
      </w:pPr>
      <w:r w:rsidRPr="00177DE9">
        <w:rPr>
          <w:rFonts w:cs="Times New Roman"/>
          <w:sz w:val="22"/>
          <w:szCs w:val="22"/>
        </w:rPr>
        <w:t>prawo do sprzeciwu wobec przetwarzania danych osobowych na podstawie art. 21 RODO, gdyż nie ma ono zastosowania, jeżeli podstawę prawną przetwarzania tych danych stanowi art. 6 ust. 1 lit. c) RODO;</w:t>
      </w:r>
    </w:p>
    <w:p w:rsidR="00177DE9" w:rsidRPr="00177DE9" w:rsidRDefault="00177DE9" w:rsidP="00B41AA4">
      <w:pPr>
        <w:pStyle w:val="Tekstprzypisudolnego"/>
        <w:numPr>
          <w:ilvl w:val="0"/>
          <w:numId w:val="51"/>
        </w:numPr>
        <w:jc w:val="both"/>
        <w:rPr>
          <w:rFonts w:cs="Times New Roman"/>
          <w:sz w:val="22"/>
          <w:szCs w:val="22"/>
        </w:rPr>
      </w:pPr>
      <w:r w:rsidRPr="00177DE9">
        <w:rPr>
          <w:rFonts w:cs="Times New Roman"/>
          <w:sz w:val="22"/>
          <w:szCs w:val="22"/>
        </w:rPr>
        <w:t xml:space="preserve">prawa do przenoszenia danych na zasadach określonych w art. 20 RODO. </w:t>
      </w:r>
    </w:p>
    <w:p w:rsidR="00177DE9" w:rsidRPr="00177DE9" w:rsidRDefault="00433573" w:rsidP="00433573">
      <w:pPr>
        <w:pStyle w:val="Tekstprzypisudolnego"/>
        <w:ind w:left="709" w:hanging="425"/>
        <w:jc w:val="both"/>
        <w:rPr>
          <w:rFonts w:cs="Times New Roman"/>
          <w:sz w:val="22"/>
          <w:szCs w:val="22"/>
        </w:rPr>
      </w:pPr>
      <w:r w:rsidRPr="00433573">
        <w:rPr>
          <w:rFonts w:cs="Times New Roman"/>
          <w:sz w:val="22"/>
          <w:szCs w:val="22"/>
        </w:rPr>
        <w:t xml:space="preserve"> 4.</w:t>
      </w:r>
      <w:r w:rsidRPr="00433573">
        <w:rPr>
          <w:rFonts w:cs="Times New Roman"/>
          <w:b/>
          <w:sz w:val="22"/>
          <w:szCs w:val="22"/>
        </w:rPr>
        <w:t xml:space="preserve">  </w:t>
      </w:r>
      <w:r w:rsidR="00177DE9" w:rsidRPr="00177DE9">
        <w:rPr>
          <w:rFonts w:cs="Times New Roman"/>
          <w:sz w:val="22"/>
          <w:szCs w:val="22"/>
        </w:rPr>
        <w:t>Przysługuje Pani/Panu prawo wniesienia skargi do organu nadzorczego - Prezesa Urzędu Ochrony Danych Osobowych, pod adres: ul. Stawki 2, 00-193 Warszawa.</w:t>
      </w:r>
    </w:p>
    <w:p w:rsidR="00177DE9" w:rsidRPr="00177DE9" w:rsidRDefault="00433573" w:rsidP="00433573">
      <w:pPr>
        <w:pStyle w:val="Tekstprzypisudolnego"/>
        <w:ind w:left="360"/>
        <w:jc w:val="both"/>
        <w:rPr>
          <w:rFonts w:cs="Times New Roman"/>
          <w:sz w:val="22"/>
          <w:szCs w:val="22"/>
        </w:rPr>
      </w:pPr>
      <w:r>
        <w:rPr>
          <w:rFonts w:cs="Times New Roman"/>
          <w:sz w:val="22"/>
          <w:szCs w:val="22"/>
        </w:rPr>
        <w:t xml:space="preserve">5.  </w:t>
      </w:r>
      <w:r w:rsidR="00177DE9" w:rsidRPr="00177DE9">
        <w:rPr>
          <w:rFonts w:cs="Times New Roman"/>
          <w:sz w:val="22"/>
          <w:szCs w:val="22"/>
        </w:rPr>
        <w:t xml:space="preserve">Podanie przez Panią/Pana danych osobowych jest wymogiem ustawowym. Niepodanie </w:t>
      </w:r>
      <w:r>
        <w:rPr>
          <w:rFonts w:cs="Times New Roman"/>
          <w:sz w:val="22"/>
          <w:szCs w:val="22"/>
        </w:rPr>
        <w:tab/>
      </w:r>
      <w:r w:rsidR="00177DE9" w:rsidRPr="00177DE9">
        <w:rPr>
          <w:rFonts w:cs="Times New Roman"/>
          <w:sz w:val="22"/>
          <w:szCs w:val="22"/>
        </w:rPr>
        <w:t xml:space="preserve">danych osobowych skutkuje konsekwencjami określonymi w przepisach </w:t>
      </w:r>
      <w:proofErr w:type="spellStart"/>
      <w:r w:rsidR="00177DE9" w:rsidRPr="00177DE9">
        <w:rPr>
          <w:rFonts w:cs="Times New Roman"/>
          <w:sz w:val="22"/>
          <w:szCs w:val="22"/>
        </w:rPr>
        <w:t>Pzp</w:t>
      </w:r>
      <w:proofErr w:type="spellEnd"/>
      <w:r w:rsidR="00177DE9" w:rsidRPr="00177DE9">
        <w:rPr>
          <w:rFonts w:cs="Times New Roman"/>
          <w:sz w:val="22"/>
          <w:szCs w:val="22"/>
        </w:rPr>
        <w:t xml:space="preserve">, w szczególności </w:t>
      </w:r>
      <w:r>
        <w:rPr>
          <w:rFonts w:cs="Times New Roman"/>
          <w:sz w:val="22"/>
          <w:szCs w:val="22"/>
        </w:rPr>
        <w:tab/>
      </w:r>
      <w:r w:rsidR="00177DE9" w:rsidRPr="00177DE9">
        <w:rPr>
          <w:rFonts w:cs="Times New Roman"/>
          <w:sz w:val="22"/>
          <w:szCs w:val="22"/>
        </w:rPr>
        <w:t xml:space="preserve">wykluczeniem z postępowania o udzielenie zamówienia, w myśl art. 24 ust. 1 pkt 12 </w:t>
      </w:r>
      <w:proofErr w:type="spellStart"/>
      <w:r w:rsidR="00177DE9" w:rsidRPr="00177DE9">
        <w:rPr>
          <w:rFonts w:cs="Times New Roman"/>
          <w:sz w:val="22"/>
          <w:szCs w:val="22"/>
        </w:rPr>
        <w:t>Pzp</w:t>
      </w:r>
      <w:proofErr w:type="spellEnd"/>
      <w:r w:rsidR="00177DE9" w:rsidRPr="00177DE9">
        <w:rPr>
          <w:rFonts w:cs="Times New Roman"/>
          <w:sz w:val="22"/>
          <w:szCs w:val="22"/>
        </w:rPr>
        <w:t>.</w:t>
      </w:r>
    </w:p>
    <w:p w:rsidR="00177DE9" w:rsidRPr="00177DE9" w:rsidRDefault="00433573" w:rsidP="00433573">
      <w:pPr>
        <w:pStyle w:val="Tekstprzypisudolnego"/>
        <w:ind w:left="360"/>
        <w:jc w:val="both"/>
        <w:rPr>
          <w:rFonts w:cs="Times New Roman"/>
          <w:sz w:val="22"/>
          <w:szCs w:val="22"/>
        </w:rPr>
      </w:pPr>
      <w:r>
        <w:rPr>
          <w:rFonts w:cs="Times New Roman"/>
          <w:sz w:val="22"/>
          <w:szCs w:val="22"/>
        </w:rPr>
        <w:t xml:space="preserve">6. </w:t>
      </w:r>
      <w:r w:rsidR="00177DE9" w:rsidRPr="00177DE9">
        <w:rPr>
          <w:rFonts w:cs="Times New Roman"/>
          <w:sz w:val="22"/>
          <w:szCs w:val="22"/>
        </w:rPr>
        <w:t xml:space="preserve">Nie podlega Pani/Pan decyzjom, które opierają się wyłącznie na zautomatyzowanym </w:t>
      </w:r>
      <w:r>
        <w:rPr>
          <w:rFonts w:cs="Times New Roman"/>
          <w:sz w:val="22"/>
          <w:szCs w:val="22"/>
        </w:rPr>
        <w:t xml:space="preserve"> </w:t>
      </w:r>
      <w:r>
        <w:rPr>
          <w:rFonts w:cs="Times New Roman"/>
          <w:sz w:val="22"/>
          <w:szCs w:val="22"/>
        </w:rPr>
        <w:tab/>
      </w:r>
      <w:r w:rsidR="00177DE9" w:rsidRPr="00177DE9">
        <w:rPr>
          <w:rFonts w:cs="Times New Roman"/>
          <w:sz w:val="22"/>
          <w:szCs w:val="22"/>
        </w:rPr>
        <w:t xml:space="preserve">przetwarzaniu, w tym profilowaniu, o którym mowa w art. 22 RODO. </w:t>
      </w:r>
    </w:p>
    <w:p w:rsidR="00177DE9" w:rsidRPr="00177DE9" w:rsidRDefault="00433573" w:rsidP="00177DE9">
      <w:pPr>
        <w:spacing w:line="240" w:lineRule="auto"/>
        <w:jc w:val="both"/>
        <w:rPr>
          <w:rFonts w:cs="Times New Roman"/>
        </w:rPr>
      </w:pPr>
      <w:r>
        <w:rPr>
          <w:rFonts w:cs="Times New Roman"/>
        </w:rPr>
        <w:tab/>
      </w:r>
      <w:r w:rsidR="00177DE9" w:rsidRPr="00177DE9">
        <w:rPr>
          <w:rFonts w:cs="Times New Roman"/>
        </w:rPr>
        <w:t xml:space="preserve">Zgodnie z treścią art. 8a ust. 2 -4 Ustawy z dnia 29 stycznia 2004 r. Prawo zamówień </w:t>
      </w:r>
      <w:r>
        <w:rPr>
          <w:rFonts w:cs="Times New Roman"/>
        </w:rPr>
        <w:tab/>
      </w:r>
      <w:r w:rsidR="00177DE9" w:rsidRPr="00177DE9">
        <w:rPr>
          <w:rFonts w:cs="Times New Roman"/>
        </w:rPr>
        <w:t>publicznych (tj. Dz.U. z 20</w:t>
      </w:r>
      <w:r>
        <w:rPr>
          <w:rFonts w:cs="Times New Roman"/>
        </w:rPr>
        <w:t>19</w:t>
      </w:r>
      <w:r w:rsidR="00177DE9" w:rsidRPr="00177DE9">
        <w:rPr>
          <w:rFonts w:cs="Times New Roman"/>
        </w:rPr>
        <w:t xml:space="preserve"> r., poz. 1</w:t>
      </w:r>
      <w:r>
        <w:rPr>
          <w:rFonts w:cs="Times New Roman"/>
        </w:rPr>
        <w:t>843</w:t>
      </w:r>
      <w:r w:rsidR="00177DE9" w:rsidRPr="00177DE9">
        <w:rPr>
          <w:rFonts w:cs="Times New Roman"/>
        </w:rPr>
        <w:t>), informujemy iż:</w:t>
      </w:r>
    </w:p>
    <w:p w:rsidR="00177DE9" w:rsidRPr="00177DE9" w:rsidRDefault="00177DE9" w:rsidP="00B41AA4">
      <w:pPr>
        <w:numPr>
          <w:ilvl w:val="0"/>
          <w:numId w:val="44"/>
        </w:numPr>
        <w:spacing w:after="160" w:line="240" w:lineRule="auto"/>
        <w:ind w:left="567"/>
        <w:jc w:val="both"/>
        <w:rPr>
          <w:rFonts w:cs="Times New Roman"/>
        </w:rPr>
      </w:pPr>
      <w:r w:rsidRPr="00177DE9">
        <w:rPr>
          <w:rFonts w:cs="Times New Roman"/>
        </w:rPr>
        <w:lastRenderedPageBreak/>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177DE9" w:rsidRPr="00177DE9" w:rsidRDefault="00177DE9" w:rsidP="00B41AA4">
      <w:pPr>
        <w:numPr>
          <w:ilvl w:val="0"/>
          <w:numId w:val="44"/>
        </w:numPr>
        <w:spacing w:after="160" w:line="240" w:lineRule="auto"/>
        <w:ind w:left="567"/>
        <w:jc w:val="both"/>
        <w:rPr>
          <w:rFonts w:cs="Times New Roman"/>
        </w:rPr>
      </w:pPr>
      <w:r w:rsidRPr="00177DE9">
        <w:rPr>
          <w:rFonts w:cs="Times New Roman"/>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rsidR="00177DE9" w:rsidRPr="00177DE9" w:rsidRDefault="00177DE9" w:rsidP="00B41AA4">
      <w:pPr>
        <w:numPr>
          <w:ilvl w:val="0"/>
          <w:numId w:val="44"/>
        </w:numPr>
        <w:spacing w:after="160" w:line="240" w:lineRule="auto"/>
        <w:ind w:left="567"/>
        <w:jc w:val="both"/>
        <w:rPr>
          <w:rFonts w:cs="Times New Roman"/>
        </w:rPr>
      </w:pPr>
      <w:r w:rsidRPr="00177DE9">
        <w:rPr>
          <w:rFonts w:cs="Times New Roman"/>
        </w:rPr>
        <w:t xml:space="preserve">wystąpienie z żądaniem, o którym mowa w art. 18 ust. 1 rozporządzenia 2016/679, nie ogranicza przetwarzania danych osobowych do czasu zakończenia postępowania o udzielenie zamówienia publicznego lub konkursu. </w:t>
      </w:r>
    </w:p>
    <w:p w:rsidR="00177DE9" w:rsidRPr="003C018E" w:rsidRDefault="00177DE9" w:rsidP="00177DE9">
      <w:pPr>
        <w:spacing w:line="240" w:lineRule="auto"/>
        <w:rPr>
          <w:rFonts w:ascii="Times New Roman" w:hAnsi="Times New Roman" w:cs="Times New Roman"/>
        </w:rPr>
      </w:pPr>
    </w:p>
    <w:p w:rsidR="005670F9" w:rsidRPr="00980423" w:rsidRDefault="0091500A" w:rsidP="001A6D4F">
      <w:pPr>
        <w:pStyle w:val="Nagwek2"/>
        <w:rPr>
          <w:rFonts w:eastAsia="Calibri"/>
        </w:rPr>
      </w:pPr>
      <w:bookmarkStart w:id="24" w:name="_Toc55454122"/>
      <w:r>
        <w:rPr>
          <w:rFonts w:eastAsia="Calibri"/>
        </w:rPr>
        <w:t xml:space="preserve">XXI. </w:t>
      </w:r>
      <w:r w:rsidR="005670F9" w:rsidRPr="00980423">
        <w:rPr>
          <w:rFonts w:eastAsia="Calibri"/>
        </w:rPr>
        <w:t>Załączniki</w:t>
      </w:r>
      <w:bookmarkEnd w:id="24"/>
    </w:p>
    <w:p w:rsidR="005670F9" w:rsidRPr="00980423" w:rsidRDefault="005670F9" w:rsidP="001A6D4F">
      <w:pPr>
        <w:widowControl w:val="0"/>
        <w:autoSpaceDE w:val="0"/>
        <w:autoSpaceDN w:val="0"/>
        <w:adjustRightInd w:val="0"/>
        <w:spacing w:after="0"/>
        <w:jc w:val="both"/>
        <w:rPr>
          <w:rFonts w:eastAsia="Calibri" w:cs="Arial"/>
          <w:color w:val="000000" w:themeColor="text1"/>
        </w:rPr>
      </w:pPr>
    </w:p>
    <w:p w:rsidR="005670F9" w:rsidRPr="00980423" w:rsidRDefault="005670F9" w:rsidP="001A6D4F">
      <w:pPr>
        <w:widowControl w:val="0"/>
        <w:autoSpaceDE w:val="0"/>
        <w:autoSpaceDN w:val="0"/>
        <w:adjustRightInd w:val="0"/>
        <w:spacing w:after="0"/>
        <w:jc w:val="both"/>
        <w:rPr>
          <w:rFonts w:eastAsia="Calibri" w:cs="Calibri"/>
          <w:color w:val="000000" w:themeColor="text1"/>
        </w:rPr>
      </w:pPr>
      <w:r w:rsidRPr="00980423">
        <w:rPr>
          <w:rFonts w:eastAsia="Calibri" w:cs="Calibri"/>
          <w:color w:val="000000" w:themeColor="text1"/>
        </w:rPr>
        <w:t>Załączniki składające się na integralną cześć specyfikacji:</w:t>
      </w:r>
    </w:p>
    <w:p w:rsidR="007B7D30" w:rsidRPr="00980423" w:rsidRDefault="007B7D30" w:rsidP="001A6D4F">
      <w:pPr>
        <w:spacing w:after="120"/>
        <w:contextualSpacing/>
        <w:rPr>
          <w:rFonts w:eastAsia="Calibri" w:cs="Arial"/>
          <w:color w:val="000000" w:themeColor="text1"/>
        </w:rPr>
      </w:pPr>
      <w:r w:rsidRPr="00980423">
        <w:rPr>
          <w:rFonts w:eastAsia="Calibri" w:cs="Arial"/>
          <w:color w:val="000000" w:themeColor="text1"/>
        </w:rPr>
        <w:t>Załącznik nr 1 – wzór Formularza ofertowego</w:t>
      </w:r>
    </w:p>
    <w:p w:rsidR="007B7D30" w:rsidRPr="00980423" w:rsidRDefault="007B7D30" w:rsidP="001A6D4F">
      <w:pPr>
        <w:spacing w:after="120"/>
        <w:contextualSpacing/>
        <w:rPr>
          <w:rFonts w:eastAsia="Calibri" w:cs="Arial"/>
          <w:color w:val="000000" w:themeColor="text1"/>
        </w:rPr>
      </w:pPr>
      <w:r w:rsidRPr="00980423">
        <w:rPr>
          <w:rFonts w:eastAsia="Calibri" w:cs="Arial"/>
          <w:color w:val="000000" w:themeColor="text1"/>
        </w:rPr>
        <w:t>Załącznik nr 2 – wzór oświadczenia o spełnieniu warunków udziału w postępowaniu</w:t>
      </w:r>
    </w:p>
    <w:p w:rsidR="007B7D30" w:rsidRPr="00980423" w:rsidRDefault="007B7D30" w:rsidP="001A6D4F">
      <w:pPr>
        <w:spacing w:after="120"/>
        <w:contextualSpacing/>
        <w:rPr>
          <w:rFonts w:eastAsia="Calibri" w:cs="Arial"/>
          <w:color w:val="000000" w:themeColor="text1"/>
        </w:rPr>
      </w:pPr>
      <w:r w:rsidRPr="00980423">
        <w:rPr>
          <w:rFonts w:eastAsia="Calibri" w:cs="Arial"/>
          <w:color w:val="000000" w:themeColor="text1"/>
        </w:rPr>
        <w:t>Załącznik nr 3 – wzór oświadczenia o braku podstaw do wykluczenia</w:t>
      </w:r>
    </w:p>
    <w:p w:rsidR="007B7D30" w:rsidRPr="00980423" w:rsidRDefault="007B7D30" w:rsidP="001A6D4F">
      <w:pPr>
        <w:spacing w:after="120"/>
        <w:ind w:left="1418" w:hanging="1418"/>
        <w:contextualSpacing/>
        <w:rPr>
          <w:rFonts w:eastAsia="Calibri" w:cs="Arial"/>
          <w:color w:val="000000" w:themeColor="text1"/>
        </w:rPr>
      </w:pPr>
      <w:r w:rsidRPr="00980423">
        <w:rPr>
          <w:rFonts w:eastAsia="Calibri" w:cs="Arial"/>
          <w:color w:val="000000" w:themeColor="text1"/>
        </w:rPr>
        <w:t>Załącznik nr 4 – wzór oświadczenia o przynależności do grupy kapitałowej</w:t>
      </w:r>
    </w:p>
    <w:p w:rsidR="007B7D30" w:rsidRPr="00980423" w:rsidRDefault="001B2170" w:rsidP="001A6D4F">
      <w:pPr>
        <w:spacing w:after="120"/>
        <w:ind w:left="1418" w:hanging="1418"/>
        <w:contextualSpacing/>
        <w:rPr>
          <w:rFonts w:eastAsia="Calibri" w:cs="Arial"/>
          <w:color w:val="000000" w:themeColor="text1"/>
        </w:rPr>
      </w:pPr>
      <w:r>
        <w:rPr>
          <w:rFonts w:eastAsia="Calibri" w:cs="Arial"/>
          <w:color w:val="000000" w:themeColor="text1"/>
        </w:rPr>
        <w:t>Załącznik nr 5</w:t>
      </w:r>
      <w:r w:rsidR="007B7D30" w:rsidRPr="00980423">
        <w:rPr>
          <w:rFonts w:eastAsia="Calibri" w:cs="Arial"/>
          <w:color w:val="000000" w:themeColor="text1"/>
        </w:rPr>
        <w:t xml:space="preserve"> – wzór wykazu robót</w:t>
      </w:r>
    </w:p>
    <w:p w:rsidR="007B7D30" w:rsidRPr="00980423" w:rsidRDefault="001B2170" w:rsidP="001A6D4F">
      <w:pPr>
        <w:spacing w:after="120"/>
        <w:ind w:left="1418" w:hanging="1418"/>
        <w:contextualSpacing/>
        <w:rPr>
          <w:rFonts w:eastAsia="Calibri" w:cs="Arial"/>
          <w:color w:val="000000" w:themeColor="text1"/>
        </w:rPr>
      </w:pPr>
      <w:r>
        <w:rPr>
          <w:rFonts w:eastAsia="Calibri" w:cs="Arial"/>
          <w:color w:val="000000" w:themeColor="text1"/>
        </w:rPr>
        <w:t>Załącznik nr 6</w:t>
      </w:r>
      <w:r w:rsidR="007B7D30" w:rsidRPr="00980423">
        <w:rPr>
          <w:rFonts w:eastAsia="Calibri" w:cs="Arial"/>
          <w:color w:val="000000" w:themeColor="text1"/>
        </w:rPr>
        <w:t xml:space="preserve"> – wzór umowy</w:t>
      </w:r>
    </w:p>
    <w:p w:rsidR="007B7D30" w:rsidRDefault="001B2170" w:rsidP="001A6D4F">
      <w:pPr>
        <w:spacing w:after="120"/>
        <w:ind w:left="1418" w:hanging="1418"/>
        <w:contextualSpacing/>
        <w:rPr>
          <w:rFonts w:eastAsia="Calibri" w:cs="Arial"/>
          <w:color w:val="000000" w:themeColor="text1"/>
        </w:rPr>
      </w:pPr>
      <w:r>
        <w:rPr>
          <w:rFonts w:eastAsia="Calibri" w:cs="Arial"/>
          <w:color w:val="000000" w:themeColor="text1"/>
        </w:rPr>
        <w:t>Załącznik nr 7</w:t>
      </w:r>
      <w:r w:rsidR="007B7D30" w:rsidRPr="00980423">
        <w:rPr>
          <w:rFonts w:eastAsia="Calibri" w:cs="Arial"/>
          <w:color w:val="000000" w:themeColor="text1"/>
        </w:rPr>
        <w:t xml:space="preserve"> – wzór karty gwarancyjnej</w:t>
      </w:r>
    </w:p>
    <w:p w:rsidR="00285761" w:rsidRDefault="001B2170" w:rsidP="001A6D4F">
      <w:pPr>
        <w:spacing w:after="120"/>
        <w:ind w:left="1418" w:hanging="1418"/>
        <w:contextualSpacing/>
        <w:rPr>
          <w:rFonts w:eastAsia="Calibri" w:cs="Arial"/>
          <w:color w:val="000000" w:themeColor="text1"/>
        </w:rPr>
      </w:pPr>
      <w:r>
        <w:rPr>
          <w:rFonts w:eastAsia="Calibri" w:cs="Arial"/>
          <w:color w:val="000000" w:themeColor="text1"/>
        </w:rPr>
        <w:t>Załącznik nr 8</w:t>
      </w:r>
      <w:r w:rsidR="007B7D30" w:rsidRPr="00980423">
        <w:rPr>
          <w:rFonts w:eastAsia="Calibri" w:cs="Arial"/>
          <w:color w:val="000000" w:themeColor="text1"/>
        </w:rPr>
        <w:t xml:space="preserve"> – </w:t>
      </w:r>
      <w:r w:rsidR="007B7D30">
        <w:rPr>
          <w:rFonts w:eastAsia="Calibri" w:cs="Arial"/>
          <w:color w:val="000000" w:themeColor="text1"/>
        </w:rPr>
        <w:t xml:space="preserve"> </w:t>
      </w:r>
      <w:r w:rsidR="00906B35">
        <w:rPr>
          <w:rFonts w:eastAsia="Calibri" w:cs="Arial"/>
          <w:color w:val="000000" w:themeColor="text1"/>
        </w:rPr>
        <w:t>wzór zobowiązania podmiotu trzeciego</w:t>
      </w:r>
    </w:p>
    <w:p w:rsidR="00F4421F" w:rsidRDefault="0025105F" w:rsidP="00F4421F">
      <w:pPr>
        <w:spacing w:after="120"/>
        <w:ind w:left="1418" w:hanging="1418"/>
        <w:contextualSpacing/>
        <w:rPr>
          <w:rFonts w:eastAsia="Calibri" w:cs="Arial"/>
          <w:b/>
          <w:color w:val="000000" w:themeColor="text1"/>
        </w:rPr>
      </w:pPr>
      <w:r w:rsidRPr="00F4421F">
        <w:rPr>
          <w:rFonts w:eastAsia="Calibri" w:cs="Arial"/>
          <w:color w:val="000000" w:themeColor="text1"/>
        </w:rPr>
        <w:t xml:space="preserve">Załącznik nr </w:t>
      </w:r>
      <w:r w:rsidR="00F4421F" w:rsidRPr="00F4421F">
        <w:rPr>
          <w:rFonts w:eastAsia="Calibri" w:cs="Arial"/>
          <w:color w:val="000000" w:themeColor="text1"/>
        </w:rPr>
        <w:t>9</w:t>
      </w:r>
      <w:r w:rsidRPr="00F4421F">
        <w:rPr>
          <w:rFonts w:eastAsia="Calibri" w:cs="Arial"/>
          <w:color w:val="000000" w:themeColor="text1"/>
        </w:rPr>
        <w:t xml:space="preserve">- </w:t>
      </w:r>
      <w:r w:rsidR="00F4421F" w:rsidRPr="00F4421F">
        <w:rPr>
          <w:rFonts w:eastAsia="Calibri" w:cs="Arial"/>
          <w:b/>
          <w:color w:val="000000" w:themeColor="text1"/>
        </w:rPr>
        <w:t>Dokumentacja projektowa</w:t>
      </w:r>
      <w:r w:rsidR="00F4421F">
        <w:rPr>
          <w:rFonts w:eastAsia="Calibri" w:cs="Arial"/>
          <w:b/>
          <w:color w:val="000000" w:themeColor="text1"/>
        </w:rPr>
        <w:t xml:space="preserve"> </w:t>
      </w:r>
    </w:p>
    <w:p w:rsidR="0025105F" w:rsidRDefault="0025105F" w:rsidP="00F4421F">
      <w:pPr>
        <w:spacing w:after="120"/>
        <w:ind w:left="1418" w:hanging="1418"/>
        <w:contextualSpacing/>
        <w:rPr>
          <w:rFonts w:eastAsia="Calibri" w:cs="Arial"/>
          <w:color w:val="000000" w:themeColor="text1"/>
        </w:rPr>
      </w:pPr>
    </w:p>
    <w:sectPr w:rsidR="0025105F">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E53" w:rsidRDefault="00060E53" w:rsidP="00FC3D85">
      <w:pPr>
        <w:spacing w:after="0" w:line="240" w:lineRule="auto"/>
      </w:pPr>
      <w:r>
        <w:separator/>
      </w:r>
    </w:p>
  </w:endnote>
  <w:endnote w:type="continuationSeparator" w:id="0">
    <w:p w:rsidR="00060E53" w:rsidRDefault="00060E53" w:rsidP="00FC3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7" w:usb1="08070000" w:usb2="00000010" w:usb3="00000000" w:csb0="00020003"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527578"/>
      <w:docPartObj>
        <w:docPartGallery w:val="Page Numbers (Bottom of Page)"/>
        <w:docPartUnique/>
      </w:docPartObj>
    </w:sdtPr>
    <w:sdtEndPr/>
    <w:sdtContent>
      <w:p w:rsidR="006248A9" w:rsidRDefault="006248A9">
        <w:pPr>
          <w:pStyle w:val="Stopka"/>
          <w:jc w:val="right"/>
        </w:pPr>
        <w:r>
          <w:fldChar w:fldCharType="begin"/>
        </w:r>
        <w:r>
          <w:instrText>PAGE   \* MERGEFORMAT</w:instrText>
        </w:r>
        <w:r>
          <w:fldChar w:fldCharType="separate"/>
        </w:r>
        <w:r w:rsidR="003D0851">
          <w:rPr>
            <w:noProof/>
          </w:rPr>
          <w:t>1</w:t>
        </w:r>
        <w:r>
          <w:fldChar w:fldCharType="end"/>
        </w:r>
      </w:p>
    </w:sdtContent>
  </w:sdt>
  <w:p w:rsidR="006248A9" w:rsidRDefault="006248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E53" w:rsidRDefault="00060E53" w:rsidP="00FC3D85">
      <w:pPr>
        <w:spacing w:after="0" w:line="240" w:lineRule="auto"/>
      </w:pPr>
      <w:r>
        <w:separator/>
      </w:r>
    </w:p>
  </w:footnote>
  <w:footnote w:type="continuationSeparator" w:id="0">
    <w:p w:rsidR="00060E53" w:rsidRDefault="00060E53" w:rsidP="00FC3D85">
      <w:pPr>
        <w:spacing w:after="0" w:line="240" w:lineRule="auto"/>
      </w:pPr>
      <w:r>
        <w:continuationSeparator/>
      </w:r>
    </w:p>
  </w:footnote>
  <w:footnote w:id="1">
    <w:p w:rsidR="006248A9" w:rsidRDefault="006248A9" w:rsidP="00177DE9">
      <w:pPr>
        <w:pStyle w:val="Tekstprzypisudolnego"/>
      </w:pPr>
      <w:r>
        <w:rPr>
          <w:rStyle w:val="Odwoanieprzypisudolnego"/>
        </w:rPr>
        <w:footnoteRef/>
      </w:r>
      <w:r>
        <w:t xml:space="preserve"> Zob. art. 8a ust. 2 oraz art. 97 ust. 1a ustawy </w:t>
      </w:r>
      <w:proofErr w:type="spellStart"/>
      <w:r>
        <w:t>Pzp</w:t>
      </w:r>
      <w:proofErr w:type="spellEnd"/>
      <w:r>
        <w:t>.</w:t>
      </w:r>
    </w:p>
  </w:footnote>
  <w:footnote w:id="2">
    <w:p w:rsidR="006248A9" w:rsidRDefault="006248A9" w:rsidP="00177DE9">
      <w:pPr>
        <w:pStyle w:val="Tekstprzypisudolnego"/>
      </w:pPr>
      <w:r>
        <w:rPr>
          <w:rStyle w:val="Odwoanieprzypisudolnego"/>
        </w:rPr>
        <w:footnoteRef/>
      </w:r>
      <w:r>
        <w:t xml:space="preserve"> Zob. art. 8a ust. 3 ustawy </w:t>
      </w:r>
      <w:proofErr w:type="spellStart"/>
      <w:r>
        <w:t>Pzp</w:t>
      </w:r>
      <w:proofErr w:type="spellEnd"/>
      <w:r>
        <w:t>.</w:t>
      </w:r>
    </w:p>
  </w:footnote>
  <w:footnote w:id="3">
    <w:p w:rsidR="006248A9" w:rsidRDefault="006248A9" w:rsidP="00177DE9">
      <w:pPr>
        <w:pStyle w:val="Tekstprzypisudolnego"/>
      </w:pPr>
      <w:r>
        <w:rPr>
          <w:rStyle w:val="Odwoanieprzypisudolnego"/>
        </w:rPr>
        <w:footnoteRef/>
      </w:r>
      <w:r>
        <w:t xml:space="preserve"> Zob. art. 97 ust. 1b ustawy </w:t>
      </w:r>
      <w:proofErr w:type="spellStart"/>
      <w:r>
        <w:t>Pzp</w:t>
      </w:r>
      <w:proofErr w:type="spellEnd"/>
      <w:r>
        <w:t>.</w:t>
      </w:r>
    </w:p>
  </w:footnote>
  <w:footnote w:id="4">
    <w:p w:rsidR="006248A9" w:rsidRDefault="006248A9" w:rsidP="00177DE9">
      <w:pPr>
        <w:pStyle w:val="Tekstprzypisudolnego"/>
      </w:pPr>
      <w:r>
        <w:rPr>
          <w:rStyle w:val="Odwoanieprzypisudolnego"/>
        </w:rPr>
        <w:footnoteRef/>
      </w:r>
      <w:r>
        <w:t xml:space="preserve"> Zob. art. 8a ust. 4 ustawy </w:t>
      </w:r>
      <w:proofErr w:type="spellStart"/>
      <w:r>
        <w:t>Pzp</w:t>
      </w:r>
      <w:proofErr w:type="spellEnd"/>
      <w:r>
        <w:t>.</w:t>
      </w:r>
    </w:p>
  </w:footnote>
  <w:footnote w:id="5">
    <w:p w:rsidR="006248A9" w:rsidRDefault="006248A9" w:rsidP="00177DE9">
      <w:pPr>
        <w:pStyle w:val="Tekstprzypisudolnego"/>
      </w:pPr>
      <w:r>
        <w:rPr>
          <w:rStyle w:val="Odwoanieprzypisudolnego"/>
        </w:rPr>
        <w:footnoteRef/>
      </w:r>
      <w:r>
        <w:t xml:space="preserve"> Zob. art. 96 ust. 3b ustawy </w:t>
      </w:r>
      <w:proofErr w:type="spellStart"/>
      <w:r>
        <w:t>Pzp</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8A9" w:rsidRDefault="006248A9">
    <w:pPr>
      <w:pStyle w:val="Nagwek"/>
    </w:pPr>
    <w:r>
      <w:rPr>
        <w:rFonts w:ascii="Times New Roman" w:eastAsia="Times New Roman" w:hAnsi="Times New Roman" w:cs="Times New Roman"/>
        <w:b/>
        <w:noProof/>
        <w:sz w:val="20"/>
        <w:szCs w:val="20"/>
        <w:lang w:eastAsia="pl-PL"/>
      </w:rPr>
      <w:drawing>
        <wp:inline distT="0" distB="0" distL="0" distR="0" wp14:anchorId="6F75CE47" wp14:editId="157768D7">
          <wp:extent cx="5760720" cy="605790"/>
          <wp:effectExtent l="0" t="0" r="0" b="3810"/>
          <wp:docPr id="1" name="Obraz 1" descr="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ziom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57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6D7A6A02"/>
    <w:name w:val="WW8Num13"/>
    <w:lvl w:ilvl="0">
      <w:start w:val="1"/>
      <w:numFmt w:val="decimal"/>
      <w:lvlText w:val="%1."/>
      <w:lvlJc w:val="left"/>
      <w:pPr>
        <w:tabs>
          <w:tab w:val="num" w:pos="813"/>
        </w:tabs>
        <w:ind w:left="813" w:hanging="180"/>
      </w:pPr>
    </w:lvl>
    <w:lvl w:ilvl="1">
      <w:start w:val="1"/>
      <w:numFmt w:val="decimal"/>
      <w:lvlText w:val="%2)"/>
      <w:lvlJc w:val="left"/>
      <w:pPr>
        <w:tabs>
          <w:tab w:val="num" w:pos="2073"/>
        </w:tabs>
        <w:ind w:left="2073" w:hanging="360"/>
      </w:pPr>
    </w:lvl>
    <w:lvl w:ilvl="2">
      <w:start w:val="1"/>
      <w:numFmt w:val="decimal"/>
      <w:lvlText w:val="%3)"/>
      <w:lvlJc w:val="left"/>
      <w:pPr>
        <w:tabs>
          <w:tab w:val="num" w:pos="2793"/>
        </w:tabs>
        <w:ind w:left="2793" w:hanging="180"/>
      </w:pPr>
      <w:rPr>
        <w:rFonts w:ascii="Calibri" w:eastAsia="Times New Roman" w:hAnsi="Calibri" w:cs="Calibri" w:hint="default"/>
        <w:sz w:val="22"/>
        <w:szCs w:val="24"/>
      </w:rPr>
    </w:lvl>
    <w:lvl w:ilvl="3">
      <w:start w:val="1"/>
      <w:numFmt w:val="decimal"/>
      <w:lvlText w:val="%4."/>
      <w:lvlJc w:val="left"/>
      <w:pPr>
        <w:tabs>
          <w:tab w:val="num" w:pos="3513"/>
        </w:tabs>
        <w:ind w:left="3513" w:hanging="360"/>
      </w:pPr>
    </w:lvl>
    <w:lvl w:ilvl="4">
      <w:start w:val="1"/>
      <w:numFmt w:val="decimal"/>
      <w:lvlText w:val="%5)"/>
      <w:lvlJc w:val="left"/>
      <w:pPr>
        <w:tabs>
          <w:tab w:val="num" w:pos="4233"/>
        </w:tabs>
        <w:ind w:left="4233" w:hanging="360"/>
      </w:pPr>
      <w:rPr>
        <w:rFonts w:ascii="Calibri" w:eastAsia="Times New Roman" w:hAnsi="Calibri" w:cs="Calibri" w:hint="default"/>
      </w:rPr>
    </w:lvl>
    <w:lvl w:ilvl="5">
      <w:start w:val="1"/>
      <w:numFmt w:val="lowerLetter"/>
      <w:lvlText w:val="%6)"/>
      <w:lvlJc w:val="left"/>
      <w:pPr>
        <w:tabs>
          <w:tab w:val="num" w:pos="5133"/>
        </w:tabs>
        <w:ind w:left="5133" w:hanging="36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1">
    <w:nsid w:val="00000010"/>
    <w:multiLevelType w:val="multilevel"/>
    <w:tmpl w:val="36247F68"/>
    <w:name w:val="WW8Num20"/>
    <w:lvl w:ilvl="0">
      <w:start w:val="1"/>
      <w:numFmt w:val="decimal"/>
      <w:lvlText w:val="%1."/>
      <w:lvlJc w:val="left"/>
      <w:pPr>
        <w:tabs>
          <w:tab w:val="num" w:pos="218"/>
        </w:tabs>
        <w:ind w:left="218" w:hanging="360"/>
      </w:pPr>
      <w:rPr>
        <w:rFonts w:ascii="Calibri" w:eastAsia="Times New Roman" w:hAnsi="Calibri" w:cs="Times New Roman"/>
        <w:b w:val="0"/>
      </w:rPr>
    </w:lvl>
    <w:lvl w:ilvl="1">
      <w:start w:val="1"/>
      <w:numFmt w:val="decimal"/>
      <w:lvlText w:val="%2."/>
      <w:lvlJc w:val="left"/>
      <w:pPr>
        <w:tabs>
          <w:tab w:val="num" w:pos="360"/>
        </w:tabs>
        <w:ind w:left="360" w:hanging="360"/>
      </w:pPr>
      <w:rPr>
        <w:rFonts w:ascii="Calibri" w:eastAsia="Times New Roman" w:hAnsi="Calibri" w:cs="Times New Roman"/>
        <w:b/>
        <w:bCs/>
        <w:i w:val="0"/>
        <w:iCs w:val="0"/>
      </w:rPr>
    </w:lvl>
    <w:lvl w:ilvl="2">
      <w:start w:val="1"/>
      <w:numFmt w:val="lowerRoman"/>
      <w:lvlText w:val="%3."/>
      <w:lvlJc w:val="right"/>
      <w:pPr>
        <w:tabs>
          <w:tab w:val="num" w:pos="1658"/>
        </w:tabs>
        <w:ind w:left="1658" w:hanging="180"/>
      </w:pPr>
      <w:rPr>
        <w:rFonts w:ascii="Times New Roman" w:hAnsi="Times New Roman" w:cs="Times New Roman"/>
      </w:rPr>
    </w:lvl>
    <w:lvl w:ilvl="3">
      <w:start w:val="1"/>
      <w:numFmt w:val="decimal"/>
      <w:lvlText w:val="%4."/>
      <w:lvlJc w:val="left"/>
      <w:pPr>
        <w:tabs>
          <w:tab w:val="num" w:pos="2378"/>
        </w:tabs>
        <w:ind w:left="2378" w:hanging="360"/>
      </w:pPr>
      <w:rPr>
        <w:rFonts w:ascii="Times New Roman" w:hAnsi="Times New Roman" w:cs="Times New Roman"/>
      </w:rPr>
    </w:lvl>
    <w:lvl w:ilvl="4">
      <w:start w:val="1"/>
      <w:numFmt w:val="lowerLetter"/>
      <w:lvlText w:val="%5."/>
      <w:lvlJc w:val="left"/>
      <w:pPr>
        <w:tabs>
          <w:tab w:val="num" w:pos="3098"/>
        </w:tabs>
        <w:ind w:left="3098" w:hanging="360"/>
      </w:pPr>
      <w:rPr>
        <w:rFonts w:ascii="Times New Roman" w:hAnsi="Times New Roman" w:cs="Times New Roman"/>
      </w:rPr>
    </w:lvl>
    <w:lvl w:ilvl="5">
      <w:start w:val="1"/>
      <w:numFmt w:val="lowerRoman"/>
      <w:lvlText w:val="%6."/>
      <w:lvlJc w:val="right"/>
      <w:pPr>
        <w:tabs>
          <w:tab w:val="num" w:pos="3818"/>
        </w:tabs>
        <w:ind w:left="3818" w:hanging="180"/>
      </w:pPr>
      <w:rPr>
        <w:rFonts w:ascii="Times New Roman" w:hAnsi="Times New Roman" w:cs="Times New Roman"/>
      </w:rPr>
    </w:lvl>
    <w:lvl w:ilvl="6">
      <w:start w:val="1"/>
      <w:numFmt w:val="decimal"/>
      <w:lvlText w:val="%7."/>
      <w:lvlJc w:val="left"/>
      <w:pPr>
        <w:tabs>
          <w:tab w:val="num" w:pos="4538"/>
        </w:tabs>
        <w:ind w:left="4538" w:hanging="360"/>
      </w:pPr>
      <w:rPr>
        <w:rFonts w:ascii="Times New Roman" w:hAnsi="Times New Roman" w:cs="Times New Roman"/>
      </w:rPr>
    </w:lvl>
    <w:lvl w:ilvl="7">
      <w:start w:val="1"/>
      <w:numFmt w:val="lowerLetter"/>
      <w:lvlText w:val="%8."/>
      <w:lvlJc w:val="left"/>
      <w:pPr>
        <w:tabs>
          <w:tab w:val="num" w:pos="5258"/>
        </w:tabs>
        <w:ind w:left="5258" w:hanging="360"/>
      </w:pPr>
      <w:rPr>
        <w:rFonts w:ascii="Times New Roman" w:hAnsi="Times New Roman" w:cs="Times New Roman"/>
      </w:rPr>
    </w:lvl>
    <w:lvl w:ilvl="8">
      <w:start w:val="1"/>
      <w:numFmt w:val="lowerRoman"/>
      <w:lvlText w:val="%9."/>
      <w:lvlJc w:val="right"/>
      <w:pPr>
        <w:tabs>
          <w:tab w:val="num" w:pos="5978"/>
        </w:tabs>
        <w:ind w:left="5978" w:hanging="180"/>
      </w:pPr>
      <w:rPr>
        <w:rFonts w:ascii="Times New Roman" w:hAnsi="Times New Roman" w:cs="Times New Roman"/>
      </w:rPr>
    </w:lvl>
  </w:abstractNum>
  <w:abstractNum w:abstractNumId="2">
    <w:nsid w:val="00000018"/>
    <w:multiLevelType w:val="multilevel"/>
    <w:tmpl w:val="C27477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rPr>
        <w:b w:val="0"/>
      </w:r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23"/>
    <w:multiLevelType w:val="multilevel"/>
    <w:tmpl w:val="12B29CFA"/>
    <w:name w:val="WW8Num41"/>
    <w:lvl w:ilvl="0">
      <w:start w:val="1"/>
      <w:numFmt w:val="decimal"/>
      <w:lvlText w:val="%1."/>
      <w:lvlJc w:val="left"/>
      <w:pPr>
        <w:tabs>
          <w:tab w:val="num" w:pos="720"/>
        </w:tabs>
        <w:ind w:left="720" w:hanging="360"/>
      </w:pPr>
      <w:rPr>
        <w:rFonts w:asciiTheme="minorHAnsi" w:hAnsiTheme="minorHAnsi"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
    <w:nsid w:val="0000002E"/>
    <w:multiLevelType w:val="singleLevel"/>
    <w:tmpl w:val="600070A0"/>
    <w:name w:val="WW8Num45"/>
    <w:lvl w:ilvl="0">
      <w:start w:val="1"/>
      <w:numFmt w:val="decimal"/>
      <w:lvlText w:val="%1)"/>
      <w:lvlJc w:val="left"/>
      <w:pPr>
        <w:tabs>
          <w:tab w:val="num" w:pos="720"/>
        </w:tabs>
        <w:ind w:left="720" w:hanging="360"/>
      </w:pPr>
      <w:rPr>
        <w:rFonts w:asciiTheme="minorHAnsi" w:hAnsiTheme="minorHAnsi" w:cs="Arial" w:hint="default"/>
        <w:sz w:val="22"/>
        <w:szCs w:val="22"/>
      </w:rPr>
    </w:lvl>
  </w:abstractNum>
  <w:abstractNum w:abstractNumId="5">
    <w:nsid w:val="0000004D"/>
    <w:multiLevelType w:val="singleLevel"/>
    <w:tmpl w:val="7F56980A"/>
    <w:name w:val="WW8Num76"/>
    <w:lvl w:ilvl="0">
      <w:start w:val="1"/>
      <w:numFmt w:val="decimal"/>
      <w:lvlText w:val="%1)"/>
      <w:lvlJc w:val="left"/>
      <w:pPr>
        <w:tabs>
          <w:tab w:val="num" w:pos="1636"/>
        </w:tabs>
        <w:ind w:left="1636" w:hanging="360"/>
      </w:pPr>
      <w:rPr>
        <w:rFonts w:asciiTheme="minorHAnsi" w:hAnsiTheme="minorHAnsi" w:cs="Arial" w:hint="default"/>
        <w:b w:val="0"/>
        <w:bCs w:val="0"/>
        <w:i w:val="0"/>
        <w:iCs w:val="0"/>
      </w:rPr>
    </w:lvl>
  </w:abstractNum>
  <w:abstractNum w:abstractNumId="6">
    <w:nsid w:val="00000075"/>
    <w:multiLevelType w:val="multilevel"/>
    <w:tmpl w:val="5A82B9D6"/>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Theme="minorHAnsi" w:hAnsiTheme="minorHAnsi" w:cs="Arial" w:hint="default"/>
        <w:sz w:val="22"/>
        <w:szCs w:val="22"/>
      </w:rPr>
    </w:lvl>
    <w:lvl w:ilvl="2">
      <w:start w:val="1"/>
      <w:numFmt w:val="lowerLetter"/>
      <w:lvlText w:val="%3)"/>
      <w:lvlJc w:val="right"/>
      <w:pPr>
        <w:tabs>
          <w:tab w:val="num" w:pos="0"/>
        </w:tabs>
        <w:ind w:left="2160" w:hanging="180"/>
      </w:pPr>
      <w:rPr>
        <w:rFonts w:ascii="Calibri" w:eastAsia="Times New Roman" w:hAnsi="Calibri"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7">
    <w:nsid w:val="00875F93"/>
    <w:multiLevelType w:val="hybridMultilevel"/>
    <w:tmpl w:val="8A04443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01C75099"/>
    <w:multiLevelType w:val="hybridMultilevel"/>
    <w:tmpl w:val="0BCA9F64"/>
    <w:lvl w:ilvl="0" w:tplc="61AEC5A8">
      <w:start w:val="1"/>
      <w:numFmt w:val="decimal"/>
      <w:lvlText w:val="%1)"/>
      <w:lvlJc w:val="left"/>
      <w:pPr>
        <w:ind w:left="1070" w:hanging="360"/>
      </w:pPr>
      <w:rPr>
        <w:rFonts w:ascii="Calibri" w:hAnsi="Calibri" w:hint="default"/>
        <w:sz w:val="22"/>
        <w:szCs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
    <w:nsid w:val="0203685C"/>
    <w:multiLevelType w:val="hybridMultilevel"/>
    <w:tmpl w:val="B06236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24F4E34"/>
    <w:multiLevelType w:val="hybridMultilevel"/>
    <w:tmpl w:val="F1946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288489A"/>
    <w:multiLevelType w:val="hybridMultilevel"/>
    <w:tmpl w:val="EF7E38D4"/>
    <w:lvl w:ilvl="0" w:tplc="04150011">
      <w:start w:val="1"/>
      <w:numFmt w:val="decimal"/>
      <w:lvlText w:val="%1)"/>
      <w:lvlJc w:val="left"/>
      <w:pPr>
        <w:ind w:left="360"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03644CBB"/>
    <w:multiLevelType w:val="hybridMultilevel"/>
    <w:tmpl w:val="D818CB7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05C50EE9"/>
    <w:multiLevelType w:val="hybridMultilevel"/>
    <w:tmpl w:val="2484654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
    <w:nsid w:val="06E40FE3"/>
    <w:multiLevelType w:val="hybridMultilevel"/>
    <w:tmpl w:val="FCF00C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B3EA96C4">
      <w:start w:val="1"/>
      <w:numFmt w:val="lowerLetter"/>
      <w:lvlText w:val="%4)"/>
      <w:lvlJc w:val="left"/>
      <w:pPr>
        <w:ind w:left="2880" w:hanging="360"/>
      </w:pPr>
      <w:rPr>
        <w:rFonts w:ascii="Calibri" w:eastAsia="Times New Roman" w:hAnsi="Calibri"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D494B89"/>
    <w:multiLevelType w:val="hybridMultilevel"/>
    <w:tmpl w:val="4E1A983E"/>
    <w:lvl w:ilvl="0" w:tplc="04150011">
      <w:start w:val="1"/>
      <w:numFmt w:val="decimal"/>
      <w:lvlText w:val="%1)"/>
      <w:lvlJc w:val="left"/>
      <w:pPr>
        <w:ind w:left="720" w:hanging="360"/>
      </w:pPr>
    </w:lvl>
    <w:lvl w:ilvl="1" w:tplc="621C301A">
      <w:start w:val="1"/>
      <w:numFmt w:val="decimal"/>
      <w:lvlText w:val="%2)"/>
      <w:lvlJc w:val="left"/>
      <w:pPr>
        <w:ind w:left="1440" w:hanging="360"/>
      </w:pPr>
      <w:rPr>
        <w:rFonts w:ascii="Arial" w:eastAsia="Times New Roman" w:hAnsi="Arial" w:cs="Times New Roman"/>
      </w:rPr>
    </w:lvl>
    <w:lvl w:ilvl="2" w:tplc="04150017">
      <w:start w:val="1"/>
      <w:numFmt w:val="lowerLetter"/>
      <w:lvlText w:val="%3)"/>
      <w:lvlJc w:val="left"/>
      <w:pPr>
        <w:ind w:left="89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E9B7C88"/>
    <w:multiLevelType w:val="hybridMultilevel"/>
    <w:tmpl w:val="D996E22C"/>
    <w:lvl w:ilvl="0" w:tplc="04150011">
      <w:start w:val="1"/>
      <w:numFmt w:val="decimal"/>
      <w:lvlText w:val="%1)"/>
      <w:lvlJc w:val="left"/>
      <w:pPr>
        <w:ind w:left="928" w:hanging="360"/>
      </w:pPr>
    </w:lvl>
    <w:lvl w:ilvl="1" w:tplc="04150011">
      <w:start w:val="1"/>
      <w:numFmt w:val="decimal"/>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7">
    <w:nsid w:val="10901CBD"/>
    <w:multiLevelType w:val="hybridMultilevel"/>
    <w:tmpl w:val="C4FEC5C2"/>
    <w:lvl w:ilvl="0" w:tplc="7110D088">
      <w:start w:val="1"/>
      <w:numFmt w:val="decimal"/>
      <w:lvlText w:val="%1."/>
      <w:lvlJc w:val="left"/>
      <w:pPr>
        <w:tabs>
          <w:tab w:val="num" w:pos="720"/>
        </w:tabs>
        <w:ind w:left="720" w:hanging="360"/>
      </w:pPr>
      <w:rPr>
        <w:rFonts w:ascii="Times New Roman" w:eastAsia="Times New Roman" w:hAnsi="Times New Roman" w:cs="A"/>
        <w:b w:val="0"/>
        <w:color w:val="auto"/>
      </w:rPr>
    </w:lvl>
    <w:lvl w:ilvl="1" w:tplc="04150001">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1A600049"/>
    <w:multiLevelType w:val="singleLevel"/>
    <w:tmpl w:val="06E83B20"/>
    <w:lvl w:ilvl="0">
      <w:start w:val="1"/>
      <w:numFmt w:val="decimal"/>
      <w:lvlText w:val="%1)"/>
      <w:lvlJc w:val="left"/>
      <w:pPr>
        <w:tabs>
          <w:tab w:val="num" w:pos="1494"/>
        </w:tabs>
        <w:ind w:left="1494" w:hanging="360"/>
      </w:pPr>
      <w:rPr>
        <w:rFonts w:ascii="Arial Narrow" w:hAnsi="Arial Narrow" w:cs="Arial" w:hint="default"/>
        <w:b w:val="0"/>
        <w:bCs w:val="0"/>
        <w:i w:val="0"/>
        <w:iCs w:val="0"/>
      </w:rPr>
    </w:lvl>
  </w:abstractNum>
  <w:abstractNum w:abstractNumId="20">
    <w:nsid w:val="1E4E5E6B"/>
    <w:multiLevelType w:val="hybridMultilevel"/>
    <w:tmpl w:val="2AB0206E"/>
    <w:lvl w:ilvl="0" w:tplc="62469AA2">
      <w:start w:val="1"/>
      <w:numFmt w:val="decimal"/>
      <w:lvlText w:val="%1."/>
      <w:lvlJc w:val="left"/>
      <w:pPr>
        <w:tabs>
          <w:tab w:val="num" w:pos="720"/>
        </w:tabs>
        <w:ind w:left="720" w:hanging="360"/>
      </w:pPr>
      <w:rPr>
        <w:rFonts w:ascii="Arial" w:hAnsi="Arial" w:cs="Arial" w:hint="default"/>
      </w:rPr>
    </w:lvl>
    <w:lvl w:ilvl="1" w:tplc="A4F02516">
      <w:start w:val="1"/>
      <w:numFmt w:val="lowerLetter"/>
      <w:lvlText w:val="%2)"/>
      <w:lvlJc w:val="left"/>
      <w:pPr>
        <w:tabs>
          <w:tab w:val="num" w:pos="1440"/>
        </w:tabs>
        <w:ind w:left="1440" w:hanging="360"/>
      </w:pPr>
      <w:rPr>
        <w:rFonts w:ascii="Arial Narrow" w:hAnsi="Arial Narrow" w:cs="Arial" w:hint="default"/>
      </w:rPr>
    </w:lvl>
    <w:lvl w:ilvl="2" w:tplc="8ECEF300">
      <w:start w:val="1"/>
      <w:numFmt w:val="decimal"/>
      <w:lvlText w:val="%3."/>
      <w:lvlJc w:val="right"/>
      <w:pPr>
        <w:tabs>
          <w:tab w:val="num" w:pos="180"/>
        </w:tabs>
        <w:ind w:left="180" w:hanging="180"/>
      </w:pPr>
      <w:rPr>
        <w:rFonts w:ascii="Arial" w:hAnsi="Arial" w:cs="Arial" w:hint="default"/>
        <w:b w:val="0"/>
        <w:bCs w:val="0"/>
      </w:rPr>
    </w:lvl>
    <w:lvl w:ilvl="3" w:tplc="369EC018">
      <w:start w:val="20"/>
      <w:numFmt w:val="decimal"/>
      <w:lvlText w:val="%4)"/>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1">
    <w:nsid w:val="21586856"/>
    <w:multiLevelType w:val="hybridMultilevel"/>
    <w:tmpl w:val="D1C4CDC6"/>
    <w:lvl w:ilvl="0" w:tplc="99420354">
      <w:start w:val="1"/>
      <w:numFmt w:val="decimal"/>
      <w:lvlText w:val="%1."/>
      <w:lvlJc w:val="left"/>
      <w:pPr>
        <w:tabs>
          <w:tab w:val="num" w:pos="720"/>
        </w:tabs>
        <w:ind w:left="720" w:hanging="360"/>
      </w:pPr>
      <w:rPr>
        <w:rFonts w:ascii="Times New Roman" w:eastAsia="Times New Roman" w:hAnsi="Times New Roman" w:cs="Times New Roman"/>
      </w:rPr>
    </w:lvl>
    <w:lvl w:ilvl="1" w:tplc="3C2CD6E8">
      <w:start w:val="1"/>
      <w:numFmt w:val="decimal"/>
      <w:lvlText w:val="%2)"/>
      <w:lvlJc w:val="left"/>
      <w:pPr>
        <w:tabs>
          <w:tab w:val="num" w:pos="1440"/>
        </w:tabs>
        <w:ind w:left="1440" w:hanging="360"/>
      </w:pPr>
      <w:rPr>
        <w:rFonts w:ascii="Times New Roman" w:eastAsia="Times New Roman" w:hAnsi="Times New Roman" w:cs="Times New Roman"/>
      </w:rPr>
    </w:lvl>
    <w:lvl w:ilvl="2" w:tplc="BC3E08CA"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3F76546"/>
    <w:multiLevelType w:val="hybridMultilevel"/>
    <w:tmpl w:val="FCCE0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4E76AF0"/>
    <w:multiLevelType w:val="hybridMultilevel"/>
    <w:tmpl w:val="5CE8BEE8"/>
    <w:lvl w:ilvl="0" w:tplc="2B7ECF2E">
      <w:start w:val="1"/>
      <w:numFmt w:val="decimal"/>
      <w:lvlText w:val="%1)"/>
      <w:lvlJc w:val="left"/>
      <w:pPr>
        <w:tabs>
          <w:tab w:val="num" w:pos="644"/>
        </w:tabs>
        <w:ind w:left="644" w:hanging="360"/>
      </w:pPr>
      <w:rPr>
        <w:rFonts w:ascii="Arial Narrow" w:hAnsi="Arial Narrow" w:cs="Arial" w:hint="default"/>
      </w:rPr>
    </w:lvl>
    <w:lvl w:ilvl="1" w:tplc="04150003">
      <w:start w:val="1"/>
      <w:numFmt w:val="bullet"/>
      <w:lvlText w:val="o"/>
      <w:lvlJc w:val="left"/>
      <w:pPr>
        <w:tabs>
          <w:tab w:val="num" w:pos="1647"/>
        </w:tabs>
        <w:ind w:left="1647" w:hanging="360"/>
      </w:pPr>
      <w:rPr>
        <w:rFonts w:ascii="Courier New" w:hAnsi="Courier New" w:cs="Courier New" w:hint="default"/>
      </w:rPr>
    </w:lvl>
    <w:lvl w:ilvl="2" w:tplc="04150005">
      <w:start w:val="1"/>
      <w:numFmt w:val="bullet"/>
      <w:lvlText w:val=""/>
      <w:lvlJc w:val="left"/>
      <w:pPr>
        <w:tabs>
          <w:tab w:val="num" w:pos="2367"/>
        </w:tabs>
        <w:ind w:left="2367" w:hanging="360"/>
      </w:pPr>
      <w:rPr>
        <w:rFonts w:ascii="Wingdings" w:hAnsi="Wingdings" w:cs="Wingdings" w:hint="default"/>
      </w:rPr>
    </w:lvl>
    <w:lvl w:ilvl="3" w:tplc="709EE6BE">
      <w:start w:val="1"/>
      <w:numFmt w:val="decimal"/>
      <w:lvlText w:val="%4)"/>
      <w:lvlJc w:val="left"/>
      <w:pPr>
        <w:tabs>
          <w:tab w:val="num" w:pos="3087"/>
        </w:tabs>
        <w:ind w:left="3087" w:hanging="360"/>
      </w:pPr>
      <w:rPr>
        <w:rFonts w:ascii="Arial" w:eastAsia="Times New Roman" w:hAnsi="Arial" w:hint="default"/>
        <w:color w:val="auto"/>
      </w:rPr>
    </w:lvl>
    <w:lvl w:ilvl="4" w:tplc="04150003">
      <w:start w:val="1"/>
      <w:numFmt w:val="bullet"/>
      <w:lvlText w:val="o"/>
      <w:lvlJc w:val="left"/>
      <w:pPr>
        <w:tabs>
          <w:tab w:val="num" w:pos="3807"/>
        </w:tabs>
        <w:ind w:left="3807" w:hanging="360"/>
      </w:pPr>
      <w:rPr>
        <w:rFonts w:ascii="Courier New" w:hAnsi="Courier New" w:cs="Courier New" w:hint="default"/>
      </w:rPr>
    </w:lvl>
    <w:lvl w:ilvl="5" w:tplc="04150005">
      <w:start w:val="1"/>
      <w:numFmt w:val="bullet"/>
      <w:lvlText w:val=""/>
      <w:lvlJc w:val="left"/>
      <w:pPr>
        <w:tabs>
          <w:tab w:val="num" w:pos="4527"/>
        </w:tabs>
        <w:ind w:left="4527" w:hanging="360"/>
      </w:pPr>
      <w:rPr>
        <w:rFonts w:ascii="Wingdings" w:hAnsi="Wingdings" w:cs="Wingdings" w:hint="default"/>
      </w:rPr>
    </w:lvl>
    <w:lvl w:ilvl="6" w:tplc="04150001">
      <w:start w:val="1"/>
      <w:numFmt w:val="bullet"/>
      <w:lvlText w:val=""/>
      <w:lvlJc w:val="left"/>
      <w:pPr>
        <w:tabs>
          <w:tab w:val="num" w:pos="5247"/>
        </w:tabs>
        <w:ind w:left="5247" w:hanging="360"/>
      </w:pPr>
      <w:rPr>
        <w:rFonts w:ascii="Symbol" w:hAnsi="Symbol" w:cs="Symbol" w:hint="default"/>
      </w:rPr>
    </w:lvl>
    <w:lvl w:ilvl="7" w:tplc="04150003">
      <w:start w:val="1"/>
      <w:numFmt w:val="bullet"/>
      <w:lvlText w:val="o"/>
      <w:lvlJc w:val="left"/>
      <w:pPr>
        <w:tabs>
          <w:tab w:val="num" w:pos="5967"/>
        </w:tabs>
        <w:ind w:left="5967" w:hanging="360"/>
      </w:pPr>
      <w:rPr>
        <w:rFonts w:ascii="Courier New" w:hAnsi="Courier New" w:cs="Courier New" w:hint="default"/>
      </w:rPr>
    </w:lvl>
    <w:lvl w:ilvl="8" w:tplc="04150005">
      <w:start w:val="1"/>
      <w:numFmt w:val="bullet"/>
      <w:lvlText w:val=""/>
      <w:lvlJc w:val="left"/>
      <w:pPr>
        <w:tabs>
          <w:tab w:val="num" w:pos="6687"/>
        </w:tabs>
        <w:ind w:left="6687" w:hanging="360"/>
      </w:pPr>
      <w:rPr>
        <w:rFonts w:ascii="Wingdings" w:hAnsi="Wingdings" w:cs="Wingdings" w:hint="default"/>
      </w:rPr>
    </w:lvl>
  </w:abstractNum>
  <w:abstractNum w:abstractNumId="24">
    <w:nsid w:val="25D76636"/>
    <w:multiLevelType w:val="hybridMultilevel"/>
    <w:tmpl w:val="6992858C"/>
    <w:lvl w:ilvl="0" w:tplc="F132C07E">
      <w:start w:val="1"/>
      <w:numFmt w:val="decimal"/>
      <w:lvlText w:val="%1)"/>
      <w:lvlJc w:val="left"/>
      <w:pPr>
        <w:tabs>
          <w:tab w:val="num" w:pos="927"/>
        </w:tabs>
        <w:ind w:left="927" w:hanging="360"/>
      </w:pPr>
      <w:rPr>
        <w:rFonts w:ascii="Calibri" w:hAnsi="Calibri" w:cs="Arial" w:hint="default"/>
      </w:rPr>
    </w:lvl>
    <w:lvl w:ilvl="1" w:tplc="516E50A8">
      <w:start w:val="1"/>
      <w:numFmt w:val="lowerLetter"/>
      <w:lvlText w:val="%2)"/>
      <w:lvlJc w:val="left"/>
      <w:pPr>
        <w:tabs>
          <w:tab w:val="num" w:pos="2062"/>
        </w:tabs>
        <w:ind w:left="2062" w:hanging="360"/>
      </w:pPr>
      <w:rPr>
        <w:rFonts w:ascii="Arial Narrow" w:hAnsi="Arial Narrow" w:cs="Arial" w:hint="default"/>
      </w:rPr>
    </w:lvl>
    <w:lvl w:ilvl="2" w:tplc="04150005">
      <w:start w:val="1"/>
      <w:numFmt w:val="bullet"/>
      <w:lvlText w:val=""/>
      <w:lvlJc w:val="left"/>
      <w:pPr>
        <w:tabs>
          <w:tab w:val="num" w:pos="2962"/>
        </w:tabs>
        <w:ind w:left="2962" w:hanging="360"/>
      </w:pPr>
      <w:rPr>
        <w:rFonts w:ascii="Wingdings" w:hAnsi="Wingdings" w:cs="Wingdings" w:hint="default"/>
      </w:rPr>
    </w:lvl>
    <w:lvl w:ilvl="3" w:tplc="FFFFFFFF">
      <w:start w:val="1"/>
      <w:numFmt w:val="decimal"/>
      <w:lvlText w:val="%4."/>
      <w:lvlJc w:val="left"/>
      <w:pPr>
        <w:tabs>
          <w:tab w:val="num" w:pos="3502"/>
        </w:tabs>
        <w:ind w:left="3502" w:hanging="360"/>
      </w:pPr>
      <w:rPr>
        <w:rFonts w:ascii="Times New Roman" w:hAnsi="Times New Roman" w:cs="Times New Roman"/>
      </w:rPr>
    </w:lvl>
    <w:lvl w:ilvl="4" w:tplc="69E28912">
      <w:start w:val="1"/>
      <w:numFmt w:val="lowerLetter"/>
      <w:lvlText w:val="%5)"/>
      <w:lvlJc w:val="left"/>
      <w:pPr>
        <w:tabs>
          <w:tab w:val="num" w:pos="644"/>
        </w:tabs>
        <w:ind w:left="644" w:hanging="360"/>
      </w:pPr>
      <w:rPr>
        <w:rFonts w:ascii="Arial" w:eastAsia="Times New Roman" w:hAnsi="Arial"/>
      </w:rPr>
    </w:lvl>
    <w:lvl w:ilvl="5" w:tplc="0415000F">
      <w:start w:val="1"/>
      <w:numFmt w:val="decimal"/>
      <w:lvlText w:val="%6."/>
      <w:lvlJc w:val="left"/>
      <w:pPr>
        <w:tabs>
          <w:tab w:val="num" w:pos="5122"/>
        </w:tabs>
        <w:ind w:left="5122" w:hanging="360"/>
      </w:pPr>
      <w:rPr>
        <w:rFonts w:ascii="Times New Roman" w:hAnsi="Times New Roman" w:cs="Times New Roman" w:hint="default"/>
      </w:rPr>
    </w:lvl>
    <w:lvl w:ilvl="6" w:tplc="FFFFFFFF">
      <w:start w:val="1"/>
      <w:numFmt w:val="decimal"/>
      <w:lvlText w:val="%7."/>
      <w:lvlJc w:val="left"/>
      <w:pPr>
        <w:tabs>
          <w:tab w:val="num" w:pos="5662"/>
        </w:tabs>
        <w:ind w:left="5662" w:hanging="360"/>
      </w:pPr>
      <w:rPr>
        <w:rFonts w:ascii="Times New Roman" w:hAnsi="Times New Roman" w:cs="Times New Roman"/>
      </w:rPr>
    </w:lvl>
    <w:lvl w:ilvl="7" w:tplc="FFFFFFFF">
      <w:start w:val="1"/>
      <w:numFmt w:val="lowerLetter"/>
      <w:lvlText w:val="%8."/>
      <w:lvlJc w:val="left"/>
      <w:pPr>
        <w:tabs>
          <w:tab w:val="num" w:pos="6382"/>
        </w:tabs>
        <w:ind w:left="6382" w:hanging="360"/>
      </w:pPr>
      <w:rPr>
        <w:rFonts w:ascii="Times New Roman" w:hAnsi="Times New Roman" w:cs="Times New Roman"/>
      </w:rPr>
    </w:lvl>
    <w:lvl w:ilvl="8" w:tplc="FFFFFFFF">
      <w:start w:val="1"/>
      <w:numFmt w:val="lowerRoman"/>
      <w:lvlText w:val="%9."/>
      <w:lvlJc w:val="right"/>
      <w:pPr>
        <w:tabs>
          <w:tab w:val="num" w:pos="7102"/>
        </w:tabs>
        <w:ind w:left="7102" w:hanging="180"/>
      </w:pPr>
      <w:rPr>
        <w:rFonts w:ascii="Times New Roman" w:hAnsi="Times New Roman" w:cs="Times New Roman"/>
      </w:rPr>
    </w:lvl>
  </w:abstractNum>
  <w:abstractNum w:abstractNumId="25">
    <w:nsid w:val="269B5401"/>
    <w:multiLevelType w:val="hybridMultilevel"/>
    <w:tmpl w:val="CBE0FD54"/>
    <w:lvl w:ilvl="0" w:tplc="1F72A4CA">
      <w:start w:val="1"/>
      <w:numFmt w:val="decimal"/>
      <w:lvlText w:val="%1)"/>
      <w:lvlJc w:val="left"/>
      <w:pPr>
        <w:ind w:left="720" w:hanging="360"/>
      </w:pPr>
      <w:rPr>
        <w:rFonts w:ascii="Calibri" w:eastAsia="Times New Roman" w:hAnsi="Calibri" w:cs="Times New Roman" w:hint="default"/>
        <w:b w:val="0"/>
        <w:i w:val="0"/>
        <w:color w:val="auto"/>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7A469BA"/>
    <w:multiLevelType w:val="hybridMultilevel"/>
    <w:tmpl w:val="A24CC7B2"/>
    <w:lvl w:ilvl="0" w:tplc="ABD0D6FE">
      <w:start w:val="1"/>
      <w:numFmt w:val="decimal"/>
      <w:lvlText w:val="%1."/>
      <w:lvlJc w:val="left"/>
      <w:pPr>
        <w:ind w:left="644" w:hanging="360"/>
      </w:pPr>
      <w:rPr>
        <w:rFonts w:ascii="Calibri" w:eastAsia="Calibri" w:hAnsi="Calibri" w:cs="Times New Roman"/>
        <w:b w:val="0"/>
        <w:i w:val="0"/>
        <w:sz w:val="22"/>
        <w:szCs w:val="22"/>
        <w:u w:val="none"/>
      </w:r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28BC71B7"/>
    <w:multiLevelType w:val="hybridMultilevel"/>
    <w:tmpl w:val="8A068022"/>
    <w:lvl w:ilvl="0" w:tplc="23944FF2">
      <w:start w:val="1"/>
      <w:numFmt w:val="lowerLetter"/>
      <w:lvlText w:val="%1)"/>
      <w:lvlJc w:val="left"/>
      <w:pPr>
        <w:ind w:left="644" w:hanging="360"/>
      </w:pPr>
      <w:rPr>
        <w:rFonts w:ascii="Calibri" w:eastAsia="TimesNewRoman" w:hAnsi="Calibri" w:cs="TimesNew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2D5F415A"/>
    <w:multiLevelType w:val="hybridMultilevel"/>
    <w:tmpl w:val="D3C247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2D8C0D9E"/>
    <w:multiLevelType w:val="multilevel"/>
    <w:tmpl w:val="CB22864C"/>
    <w:lvl w:ilvl="0">
      <w:start w:val="1"/>
      <w:numFmt w:val="ordinal"/>
      <w:lvlText w:val="%1)"/>
      <w:lvlJc w:val="left"/>
      <w:pPr>
        <w:tabs>
          <w:tab w:val="num" w:pos="1004"/>
        </w:tabs>
        <w:ind w:left="720" w:hanging="76"/>
      </w:pPr>
      <w:rPr>
        <w:rFonts w:ascii="Times New Roman" w:eastAsia="Times New Roman" w:hAnsi="Times New Roman" w:hint="default"/>
      </w:rPr>
    </w:lvl>
    <w:lvl w:ilvl="1">
      <w:start w:val="1"/>
      <w:numFmt w:val="lowerLetter"/>
      <w:lvlText w:val="%2)"/>
      <w:lvlJc w:val="left"/>
      <w:pPr>
        <w:tabs>
          <w:tab w:val="num" w:pos="1724"/>
        </w:tabs>
        <w:ind w:left="1724" w:hanging="360"/>
      </w:pPr>
      <w:rPr>
        <w:rFonts w:ascii="Times New Roman" w:hAnsi="Times New Roman" w:cs="Times New Roman" w:hint="default"/>
      </w:rPr>
    </w:lvl>
    <w:lvl w:ilvl="2">
      <w:start w:val="1"/>
      <w:numFmt w:val="decimal"/>
      <w:lvlText w:val="%3."/>
      <w:lvlJc w:val="left"/>
      <w:pPr>
        <w:tabs>
          <w:tab w:val="num" w:pos="2624"/>
        </w:tabs>
        <w:ind w:left="2624" w:hanging="360"/>
      </w:pPr>
      <w:rPr>
        <w:rFonts w:ascii="Times New Roman" w:hAnsi="Times New Roman" w:cs="Times New Roman" w:hint="default"/>
      </w:rPr>
    </w:lvl>
    <w:lvl w:ilvl="3">
      <w:start w:val="1"/>
      <w:numFmt w:val="decimal"/>
      <w:lvlText w:val="%4)"/>
      <w:lvlJc w:val="left"/>
      <w:pPr>
        <w:tabs>
          <w:tab w:val="num" w:pos="3164"/>
        </w:tabs>
        <w:ind w:left="624"/>
      </w:pPr>
      <w:rPr>
        <w:rFonts w:ascii="Arial Narrow" w:hAnsi="Arial Narrow" w:cs="Arial" w:hint="default"/>
        <w:b w:val="0"/>
        <w:bCs w:val="0"/>
      </w:rPr>
    </w:lvl>
    <w:lvl w:ilvl="4">
      <w:start w:val="1"/>
      <w:numFmt w:val="decimal"/>
      <w:lvlText w:val="%5)"/>
      <w:lvlJc w:val="left"/>
      <w:pPr>
        <w:tabs>
          <w:tab w:val="num" w:pos="3884"/>
        </w:tabs>
        <w:ind w:left="3884" w:hanging="360"/>
      </w:pPr>
      <w:rPr>
        <w:rFonts w:ascii="Calibri" w:hAnsi="Calibri" w:cs="Arial" w:hint="default"/>
      </w:rPr>
    </w:lvl>
    <w:lvl w:ilvl="5">
      <w:start w:val="1"/>
      <w:numFmt w:val="lowerRoman"/>
      <w:lvlText w:val="%6."/>
      <w:lvlJc w:val="right"/>
      <w:pPr>
        <w:tabs>
          <w:tab w:val="num" w:pos="4604"/>
        </w:tabs>
        <w:ind w:left="4604" w:hanging="180"/>
      </w:pPr>
      <w:rPr>
        <w:rFonts w:ascii="Times New Roman" w:hAnsi="Times New Roman" w:cs="Times New Roman" w:hint="default"/>
      </w:rPr>
    </w:lvl>
    <w:lvl w:ilvl="6">
      <w:start w:val="1"/>
      <w:numFmt w:val="decimal"/>
      <w:lvlText w:val="%7."/>
      <w:lvlJc w:val="left"/>
      <w:pPr>
        <w:tabs>
          <w:tab w:val="num" w:pos="5324"/>
        </w:tabs>
        <w:ind w:left="5324" w:hanging="360"/>
      </w:pPr>
      <w:rPr>
        <w:rFonts w:ascii="Calibri" w:hAnsi="Calibri" w:cs="Times New Roman" w:hint="default"/>
      </w:rPr>
    </w:lvl>
    <w:lvl w:ilvl="7">
      <w:start w:val="1"/>
      <w:numFmt w:val="lowerLetter"/>
      <w:lvlText w:val="%8."/>
      <w:lvlJc w:val="left"/>
      <w:pPr>
        <w:tabs>
          <w:tab w:val="num" w:pos="6044"/>
        </w:tabs>
        <w:ind w:left="6044" w:hanging="360"/>
      </w:pPr>
      <w:rPr>
        <w:rFonts w:ascii="Times New Roman" w:hAnsi="Times New Roman" w:cs="Times New Roman" w:hint="default"/>
      </w:rPr>
    </w:lvl>
    <w:lvl w:ilvl="8">
      <w:start w:val="1"/>
      <w:numFmt w:val="lowerRoman"/>
      <w:lvlText w:val="%9."/>
      <w:lvlJc w:val="right"/>
      <w:pPr>
        <w:tabs>
          <w:tab w:val="num" w:pos="6764"/>
        </w:tabs>
        <w:ind w:left="6764" w:hanging="180"/>
      </w:pPr>
      <w:rPr>
        <w:rFonts w:ascii="Times New Roman" w:hAnsi="Times New Roman" w:cs="Times New Roman" w:hint="default"/>
      </w:rPr>
    </w:lvl>
  </w:abstractNum>
  <w:abstractNum w:abstractNumId="30">
    <w:nsid w:val="36B85FEF"/>
    <w:multiLevelType w:val="hybridMultilevel"/>
    <w:tmpl w:val="5874ADA0"/>
    <w:lvl w:ilvl="0" w:tplc="2BAE228E">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36B91C7D"/>
    <w:multiLevelType w:val="hybridMultilevel"/>
    <w:tmpl w:val="1E76E622"/>
    <w:lvl w:ilvl="0" w:tplc="32264D50">
      <w:start w:val="1"/>
      <w:numFmt w:val="decimal"/>
      <w:lvlText w:val="%1)"/>
      <w:lvlJc w:val="left"/>
      <w:pPr>
        <w:ind w:left="1080" w:hanging="360"/>
      </w:pPr>
      <w:rPr>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3FA135B9"/>
    <w:multiLevelType w:val="hybridMultilevel"/>
    <w:tmpl w:val="95CADC66"/>
    <w:lvl w:ilvl="0" w:tplc="DE446F0C">
      <w:start w:val="1"/>
      <w:numFmt w:val="decimal"/>
      <w:lvlText w:val="%1)"/>
      <w:lvlJc w:val="left"/>
      <w:pPr>
        <w:ind w:left="641" w:hanging="360"/>
      </w:pPr>
      <w:rPr>
        <w:sz w:val="22"/>
        <w:szCs w:val="22"/>
      </w:rPr>
    </w:lvl>
    <w:lvl w:ilvl="1" w:tplc="04150019">
      <w:start w:val="1"/>
      <w:numFmt w:val="lowerLetter"/>
      <w:lvlText w:val="%2."/>
      <w:lvlJc w:val="left"/>
      <w:pPr>
        <w:ind w:left="1361" w:hanging="360"/>
      </w:pPr>
    </w:lvl>
    <w:lvl w:ilvl="2" w:tplc="0415001B">
      <w:start w:val="1"/>
      <w:numFmt w:val="lowerRoman"/>
      <w:lvlText w:val="%3."/>
      <w:lvlJc w:val="right"/>
      <w:pPr>
        <w:ind w:left="2081" w:hanging="180"/>
      </w:pPr>
    </w:lvl>
    <w:lvl w:ilvl="3" w:tplc="0415000F" w:tentative="1">
      <w:start w:val="1"/>
      <w:numFmt w:val="decimal"/>
      <w:lvlText w:val="%4."/>
      <w:lvlJc w:val="left"/>
      <w:pPr>
        <w:ind w:left="2801" w:hanging="360"/>
      </w:pPr>
    </w:lvl>
    <w:lvl w:ilvl="4" w:tplc="04150019" w:tentative="1">
      <w:start w:val="1"/>
      <w:numFmt w:val="lowerLetter"/>
      <w:lvlText w:val="%5."/>
      <w:lvlJc w:val="left"/>
      <w:pPr>
        <w:ind w:left="3521" w:hanging="360"/>
      </w:pPr>
    </w:lvl>
    <w:lvl w:ilvl="5" w:tplc="0415001B" w:tentative="1">
      <w:start w:val="1"/>
      <w:numFmt w:val="lowerRoman"/>
      <w:lvlText w:val="%6."/>
      <w:lvlJc w:val="right"/>
      <w:pPr>
        <w:ind w:left="4241" w:hanging="180"/>
      </w:pPr>
    </w:lvl>
    <w:lvl w:ilvl="6" w:tplc="0415000F" w:tentative="1">
      <w:start w:val="1"/>
      <w:numFmt w:val="decimal"/>
      <w:lvlText w:val="%7."/>
      <w:lvlJc w:val="left"/>
      <w:pPr>
        <w:ind w:left="4961" w:hanging="360"/>
      </w:pPr>
    </w:lvl>
    <w:lvl w:ilvl="7" w:tplc="04150019" w:tentative="1">
      <w:start w:val="1"/>
      <w:numFmt w:val="lowerLetter"/>
      <w:lvlText w:val="%8."/>
      <w:lvlJc w:val="left"/>
      <w:pPr>
        <w:ind w:left="5681" w:hanging="360"/>
      </w:pPr>
    </w:lvl>
    <w:lvl w:ilvl="8" w:tplc="0415001B" w:tentative="1">
      <w:start w:val="1"/>
      <w:numFmt w:val="lowerRoman"/>
      <w:lvlText w:val="%9."/>
      <w:lvlJc w:val="right"/>
      <w:pPr>
        <w:ind w:left="6401" w:hanging="180"/>
      </w:pPr>
    </w:lvl>
  </w:abstractNum>
  <w:abstractNum w:abstractNumId="33">
    <w:nsid w:val="414E1C9F"/>
    <w:multiLevelType w:val="hybridMultilevel"/>
    <w:tmpl w:val="998E659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A206E4A"/>
    <w:multiLevelType w:val="hybridMultilevel"/>
    <w:tmpl w:val="95FA0606"/>
    <w:lvl w:ilvl="0" w:tplc="864A5C12">
      <w:start w:val="1"/>
      <w:numFmt w:val="decimal"/>
      <w:lvlText w:val="%1)"/>
      <w:lvlJc w:val="left"/>
      <w:pPr>
        <w:tabs>
          <w:tab w:val="num" w:pos="600"/>
        </w:tabs>
        <w:ind w:left="600" w:hanging="360"/>
      </w:pPr>
      <w:rPr>
        <w:rFonts w:ascii="Arial Narrow" w:hAnsi="Arial Narrow" w:cs="Arial" w:hint="default"/>
      </w:rPr>
    </w:lvl>
    <w:lvl w:ilvl="1" w:tplc="04150019">
      <w:start w:val="1"/>
      <w:numFmt w:val="lowerLetter"/>
      <w:lvlText w:val="%2."/>
      <w:lvlJc w:val="left"/>
      <w:pPr>
        <w:tabs>
          <w:tab w:val="num" w:pos="1500"/>
        </w:tabs>
        <w:ind w:left="1500" w:hanging="360"/>
      </w:pPr>
      <w:rPr>
        <w:rFonts w:ascii="Times New Roman" w:hAnsi="Times New Roman" w:cs="Times New Roman"/>
      </w:rPr>
    </w:lvl>
    <w:lvl w:ilvl="2" w:tplc="0415001B">
      <w:start w:val="1"/>
      <w:numFmt w:val="lowerRoman"/>
      <w:lvlText w:val="%3."/>
      <w:lvlJc w:val="right"/>
      <w:pPr>
        <w:tabs>
          <w:tab w:val="num" w:pos="2220"/>
        </w:tabs>
        <w:ind w:left="2220" w:hanging="180"/>
      </w:pPr>
      <w:rPr>
        <w:rFonts w:ascii="Times New Roman" w:hAnsi="Times New Roman" w:cs="Times New Roman"/>
      </w:rPr>
    </w:lvl>
    <w:lvl w:ilvl="3" w:tplc="0415000F">
      <w:start w:val="1"/>
      <w:numFmt w:val="decimal"/>
      <w:lvlText w:val="%4."/>
      <w:lvlJc w:val="left"/>
      <w:pPr>
        <w:tabs>
          <w:tab w:val="num" w:pos="2940"/>
        </w:tabs>
        <w:ind w:left="2940" w:hanging="360"/>
      </w:pPr>
      <w:rPr>
        <w:rFonts w:ascii="Times New Roman" w:hAnsi="Times New Roman" w:cs="Times New Roman"/>
      </w:rPr>
    </w:lvl>
    <w:lvl w:ilvl="4" w:tplc="04150019">
      <w:start w:val="1"/>
      <w:numFmt w:val="lowerLetter"/>
      <w:lvlText w:val="%5."/>
      <w:lvlJc w:val="left"/>
      <w:pPr>
        <w:tabs>
          <w:tab w:val="num" w:pos="3660"/>
        </w:tabs>
        <w:ind w:left="3660" w:hanging="360"/>
      </w:pPr>
      <w:rPr>
        <w:rFonts w:ascii="Times New Roman" w:hAnsi="Times New Roman" w:cs="Times New Roman"/>
      </w:rPr>
    </w:lvl>
    <w:lvl w:ilvl="5" w:tplc="0415001B">
      <w:start w:val="1"/>
      <w:numFmt w:val="lowerRoman"/>
      <w:lvlText w:val="%6."/>
      <w:lvlJc w:val="right"/>
      <w:pPr>
        <w:tabs>
          <w:tab w:val="num" w:pos="4380"/>
        </w:tabs>
        <w:ind w:left="4380" w:hanging="180"/>
      </w:pPr>
      <w:rPr>
        <w:rFonts w:ascii="Times New Roman" w:hAnsi="Times New Roman" w:cs="Times New Roman"/>
      </w:rPr>
    </w:lvl>
    <w:lvl w:ilvl="6" w:tplc="0415000F">
      <w:start w:val="1"/>
      <w:numFmt w:val="decimal"/>
      <w:lvlText w:val="%7."/>
      <w:lvlJc w:val="left"/>
      <w:pPr>
        <w:tabs>
          <w:tab w:val="num" w:pos="5100"/>
        </w:tabs>
        <w:ind w:left="5100" w:hanging="360"/>
      </w:pPr>
      <w:rPr>
        <w:rFonts w:ascii="Times New Roman" w:hAnsi="Times New Roman" w:cs="Times New Roman"/>
      </w:rPr>
    </w:lvl>
    <w:lvl w:ilvl="7" w:tplc="04150019">
      <w:start w:val="1"/>
      <w:numFmt w:val="lowerLetter"/>
      <w:lvlText w:val="%8."/>
      <w:lvlJc w:val="left"/>
      <w:pPr>
        <w:tabs>
          <w:tab w:val="num" w:pos="5820"/>
        </w:tabs>
        <w:ind w:left="5820" w:hanging="360"/>
      </w:pPr>
      <w:rPr>
        <w:rFonts w:ascii="Times New Roman" w:hAnsi="Times New Roman" w:cs="Times New Roman"/>
      </w:rPr>
    </w:lvl>
    <w:lvl w:ilvl="8" w:tplc="0415001B">
      <w:start w:val="1"/>
      <w:numFmt w:val="lowerRoman"/>
      <w:lvlText w:val="%9."/>
      <w:lvlJc w:val="right"/>
      <w:pPr>
        <w:tabs>
          <w:tab w:val="num" w:pos="6540"/>
        </w:tabs>
        <w:ind w:left="6540" w:hanging="180"/>
      </w:pPr>
      <w:rPr>
        <w:rFonts w:ascii="Times New Roman" w:hAnsi="Times New Roman" w:cs="Times New Roman"/>
      </w:rPr>
    </w:lvl>
  </w:abstractNum>
  <w:abstractNum w:abstractNumId="35">
    <w:nsid w:val="4D336768"/>
    <w:multiLevelType w:val="hybridMultilevel"/>
    <w:tmpl w:val="E93AD6D4"/>
    <w:lvl w:ilvl="0" w:tplc="4A8091B8">
      <w:start w:val="1"/>
      <w:numFmt w:val="decimal"/>
      <w:lvlText w:val="%1)"/>
      <w:lvlJc w:val="left"/>
      <w:pPr>
        <w:tabs>
          <w:tab w:val="num" w:pos="720"/>
        </w:tabs>
        <w:ind w:left="720" w:hanging="360"/>
      </w:pPr>
      <w:rPr>
        <w:rFonts w:ascii="Calibri" w:eastAsia="Times New Roman" w:hAnsi="Calibri" w:cs="Arial"/>
      </w:rPr>
    </w:lvl>
    <w:lvl w:ilvl="1" w:tplc="0DD4DB50">
      <w:start w:val="1"/>
      <w:numFmt w:val="decimal"/>
      <w:lvlText w:val="%2)"/>
      <w:lvlJc w:val="left"/>
      <w:pPr>
        <w:tabs>
          <w:tab w:val="num" w:pos="1440"/>
        </w:tabs>
        <w:ind w:left="1440" w:hanging="360"/>
      </w:pPr>
      <w:rPr>
        <w:rFonts w:ascii="Arial" w:hAnsi="Arial" w:cs="Arial" w:hint="default"/>
        <w:b w:val="0"/>
        <w:bCs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6">
    <w:nsid w:val="52F2504C"/>
    <w:multiLevelType w:val="hybridMultilevel"/>
    <w:tmpl w:val="3920F2C6"/>
    <w:lvl w:ilvl="0" w:tplc="3EF821D2">
      <w:start w:val="1"/>
      <w:numFmt w:val="lowerLetter"/>
      <w:lvlText w:val="%1)"/>
      <w:lvlJc w:val="left"/>
      <w:pPr>
        <w:ind w:left="720" w:hanging="360"/>
      </w:pPr>
      <w:rPr>
        <w:rFonts w:ascii="Calibri" w:eastAsia="Times New Roman" w:hAnsi="Calibri" w:cs="Calibri"/>
        <w:color w:val="auto"/>
      </w:rPr>
    </w:lvl>
    <w:lvl w:ilvl="1" w:tplc="CCC07C42">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66B170D"/>
    <w:multiLevelType w:val="hybridMultilevel"/>
    <w:tmpl w:val="EA7C3A24"/>
    <w:lvl w:ilvl="0" w:tplc="04150011">
      <w:start w:val="1"/>
      <w:numFmt w:val="decimal"/>
      <w:lvlText w:val="%1)"/>
      <w:lvlJc w:val="left"/>
      <w:pPr>
        <w:ind w:left="1032" w:hanging="360"/>
      </w:p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1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38">
    <w:nsid w:val="57400B4E"/>
    <w:multiLevelType w:val="hybridMultilevel"/>
    <w:tmpl w:val="DFA8CE66"/>
    <w:lvl w:ilvl="0" w:tplc="9768F2C6">
      <w:start w:val="1"/>
      <w:numFmt w:val="decimal"/>
      <w:lvlText w:val="%1)"/>
      <w:lvlJc w:val="left"/>
      <w:pPr>
        <w:ind w:left="720" w:hanging="360"/>
      </w:pPr>
      <w:rPr>
        <w:rFonts w:ascii="Arial Narrow" w:hAnsi="Arial Narrow" w:cs="Arial" w:hint="default"/>
      </w:rPr>
    </w:lvl>
    <w:lvl w:ilvl="1" w:tplc="6F708748">
      <w:start w:val="1"/>
      <w:numFmt w:val="lowerLetter"/>
      <w:lvlText w:val="%2."/>
      <w:lvlJc w:val="left"/>
      <w:pPr>
        <w:ind w:left="1440" w:hanging="360"/>
      </w:pPr>
      <w:rPr>
        <w:rFonts w:ascii="Times New Roman" w:hAnsi="Times New Roman" w:cs="Times New Roman"/>
      </w:rPr>
    </w:lvl>
    <w:lvl w:ilvl="2" w:tplc="4D2ABCBC">
      <w:start w:val="1"/>
      <w:numFmt w:val="lowerRoman"/>
      <w:lvlText w:val="%3."/>
      <w:lvlJc w:val="right"/>
      <w:pPr>
        <w:ind w:left="2160" w:hanging="180"/>
      </w:pPr>
      <w:rPr>
        <w:rFonts w:ascii="Times New Roman" w:hAnsi="Times New Roman" w:cs="Times New Roman"/>
      </w:rPr>
    </w:lvl>
    <w:lvl w:ilvl="3" w:tplc="17BE353A">
      <w:start w:val="1"/>
      <w:numFmt w:val="decimal"/>
      <w:lvlText w:val="%4."/>
      <w:lvlJc w:val="left"/>
      <w:pPr>
        <w:ind w:left="2880" w:hanging="360"/>
      </w:pPr>
      <w:rPr>
        <w:rFonts w:ascii="Times New Roman" w:hAnsi="Times New Roman" w:cs="Times New Roman"/>
      </w:rPr>
    </w:lvl>
    <w:lvl w:ilvl="4" w:tplc="6742D1FA">
      <w:start w:val="1"/>
      <w:numFmt w:val="lowerLetter"/>
      <w:lvlText w:val="%5."/>
      <w:lvlJc w:val="left"/>
      <w:pPr>
        <w:ind w:left="3600" w:hanging="360"/>
      </w:pPr>
      <w:rPr>
        <w:rFonts w:ascii="Times New Roman" w:hAnsi="Times New Roman" w:cs="Times New Roman"/>
      </w:rPr>
    </w:lvl>
    <w:lvl w:ilvl="5" w:tplc="1DEE9378">
      <w:start w:val="1"/>
      <w:numFmt w:val="lowerRoman"/>
      <w:lvlText w:val="%6."/>
      <w:lvlJc w:val="right"/>
      <w:pPr>
        <w:ind w:left="4320" w:hanging="180"/>
      </w:pPr>
      <w:rPr>
        <w:rFonts w:ascii="Times New Roman" w:hAnsi="Times New Roman" w:cs="Times New Roman"/>
      </w:rPr>
    </w:lvl>
    <w:lvl w:ilvl="6" w:tplc="0DDC02E4">
      <w:start w:val="1"/>
      <w:numFmt w:val="decimal"/>
      <w:lvlText w:val="%7."/>
      <w:lvlJc w:val="left"/>
      <w:pPr>
        <w:ind w:left="5040" w:hanging="360"/>
      </w:pPr>
      <w:rPr>
        <w:rFonts w:ascii="Times New Roman" w:hAnsi="Times New Roman" w:cs="Times New Roman"/>
      </w:rPr>
    </w:lvl>
    <w:lvl w:ilvl="7" w:tplc="666EF300">
      <w:start w:val="1"/>
      <w:numFmt w:val="lowerLetter"/>
      <w:lvlText w:val="%8."/>
      <w:lvlJc w:val="left"/>
      <w:pPr>
        <w:ind w:left="5760" w:hanging="360"/>
      </w:pPr>
      <w:rPr>
        <w:rFonts w:ascii="Times New Roman" w:hAnsi="Times New Roman" w:cs="Times New Roman"/>
      </w:rPr>
    </w:lvl>
    <w:lvl w:ilvl="8" w:tplc="128E4F20">
      <w:start w:val="1"/>
      <w:numFmt w:val="lowerRoman"/>
      <w:lvlText w:val="%9."/>
      <w:lvlJc w:val="right"/>
      <w:pPr>
        <w:ind w:left="6480" w:hanging="180"/>
      </w:pPr>
      <w:rPr>
        <w:rFonts w:ascii="Times New Roman" w:hAnsi="Times New Roman" w:cs="Times New Roman"/>
      </w:rPr>
    </w:lvl>
  </w:abstractNum>
  <w:abstractNum w:abstractNumId="39">
    <w:nsid w:val="5A146C09"/>
    <w:multiLevelType w:val="hybridMultilevel"/>
    <w:tmpl w:val="E4344886"/>
    <w:lvl w:ilvl="0" w:tplc="B0BA4E9E">
      <w:start w:val="1"/>
      <w:numFmt w:val="decimal"/>
      <w:lvlText w:val="%1)"/>
      <w:lvlJc w:val="left"/>
      <w:pPr>
        <w:tabs>
          <w:tab w:val="num" w:pos="720"/>
        </w:tabs>
        <w:ind w:left="720" w:hanging="360"/>
      </w:pPr>
      <w:rPr>
        <w:rFonts w:asciiTheme="minorHAnsi" w:hAnsiTheme="minorHAnsi" w:cs="Arial" w:hint="default"/>
      </w:rPr>
    </w:lvl>
    <w:lvl w:ilvl="1" w:tplc="C678617E">
      <w:start w:val="1"/>
      <w:numFmt w:val="lowerLetter"/>
      <w:lvlText w:val="%2)"/>
      <w:lvlJc w:val="left"/>
      <w:pPr>
        <w:tabs>
          <w:tab w:val="num" w:pos="1440"/>
        </w:tabs>
        <w:ind w:left="1440" w:hanging="360"/>
      </w:pPr>
      <w:rPr>
        <w:rFonts w:ascii="Arial Narrow" w:hAnsi="Arial Narrow" w:cs="Arial" w:hint="default"/>
        <w:b w:val="0"/>
        <w:bCs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1">
    <w:nsid w:val="5C794A47"/>
    <w:multiLevelType w:val="hybridMultilevel"/>
    <w:tmpl w:val="8828D30A"/>
    <w:lvl w:ilvl="0" w:tplc="BF8E3B78">
      <w:start w:val="3"/>
      <w:numFmt w:val="decimal"/>
      <w:lvlText w:val="%1)"/>
      <w:lvlJc w:val="left"/>
      <w:pPr>
        <w:ind w:left="2073" w:hanging="360"/>
      </w:pPr>
      <w:rPr>
        <w:rFonts w:cs="Helvetica" w:hint="default"/>
        <w:color w:val="auto"/>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42">
    <w:nsid w:val="5CE86898"/>
    <w:multiLevelType w:val="hybridMultilevel"/>
    <w:tmpl w:val="48CE8420"/>
    <w:lvl w:ilvl="0" w:tplc="04150011">
      <w:start w:val="1"/>
      <w:numFmt w:val="decimal"/>
      <w:lvlText w:val="%1)"/>
      <w:lvlJc w:val="left"/>
      <w:pPr>
        <w:ind w:left="720" w:hanging="360"/>
      </w:pPr>
      <w:rPr>
        <w:rFonts w:hint="default"/>
      </w:rPr>
    </w:lvl>
    <w:lvl w:ilvl="1" w:tplc="CCC07C42">
      <w:start w:val="1"/>
      <w:numFmt w:val="decimal"/>
      <w:lvlText w:val="%2)"/>
      <w:lvlJc w:val="left"/>
      <w:pPr>
        <w:tabs>
          <w:tab w:val="num" w:pos="1440"/>
        </w:tabs>
        <w:ind w:left="1440" w:hanging="360"/>
      </w:pPr>
      <w:rPr>
        <w:rFonts w:hint="default"/>
        <w:color w:val="auto"/>
      </w:rPr>
    </w:lvl>
    <w:lvl w:ilvl="2" w:tplc="21D65FC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D013E47"/>
    <w:multiLevelType w:val="hybridMultilevel"/>
    <w:tmpl w:val="556807EC"/>
    <w:lvl w:ilvl="0" w:tplc="6C0ECC92">
      <w:start w:val="1"/>
      <w:numFmt w:val="decimal"/>
      <w:lvlText w:val="%1)"/>
      <w:lvlJc w:val="left"/>
      <w:pPr>
        <w:ind w:left="360" w:hanging="360"/>
      </w:pPr>
      <w:rPr>
        <w:rFonts w:ascii="Calibri" w:eastAsia="Times New Roman" w:hAnsi="Calibr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D7E0698"/>
    <w:multiLevelType w:val="hybridMultilevel"/>
    <w:tmpl w:val="13A4CD18"/>
    <w:lvl w:ilvl="0" w:tplc="4B1CF702">
      <w:start w:val="1"/>
      <w:numFmt w:val="decimal"/>
      <w:lvlText w:val="%1."/>
      <w:lvlJc w:val="left"/>
      <w:pPr>
        <w:ind w:left="720" w:hanging="360"/>
      </w:pPr>
      <w:rPr>
        <w:b/>
      </w:rPr>
    </w:lvl>
    <w:lvl w:ilvl="1" w:tplc="432AF6D0">
      <w:start w:val="1"/>
      <w:numFmt w:val="decimal"/>
      <w:lvlText w:val="%2)"/>
      <w:lvlJc w:val="left"/>
      <w:pPr>
        <w:ind w:left="1440" w:hanging="360"/>
      </w:pPr>
      <w:rPr>
        <w:rFonts w:ascii="Arial" w:eastAsia="Times New Roman" w:hAnsi="Arial" w:cs="Times New Roman"/>
        <w:b w:val="0"/>
        <w:i w:val="0"/>
      </w:rPr>
    </w:lvl>
    <w:lvl w:ilvl="2" w:tplc="91E2F148">
      <w:start w:val="1"/>
      <w:numFmt w:val="decimal"/>
      <w:lvlText w:val="%3)"/>
      <w:lvlJc w:val="left"/>
      <w:pPr>
        <w:ind w:left="2160" w:hanging="180"/>
      </w:pPr>
      <w:rPr>
        <w:b w:val="0"/>
      </w:rPr>
    </w:lvl>
    <w:lvl w:ilvl="3" w:tplc="7D56EF44">
      <w:start w:val="1"/>
      <w:numFmt w:val="lowerLetter"/>
      <w:lvlText w:val="%4)"/>
      <w:lvlJc w:val="left"/>
      <w:pPr>
        <w:ind w:left="1353"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4ED2C12"/>
    <w:multiLevelType w:val="hybridMultilevel"/>
    <w:tmpl w:val="8F04EE9A"/>
    <w:lvl w:ilvl="0" w:tplc="B35C6520">
      <w:start w:val="1"/>
      <w:numFmt w:val="decimal"/>
      <w:lvlText w:val="%1)"/>
      <w:lvlJc w:val="left"/>
      <w:pPr>
        <w:tabs>
          <w:tab w:val="num" w:pos="786"/>
        </w:tabs>
        <w:ind w:left="786" w:hanging="360"/>
      </w:pPr>
      <w:rPr>
        <w:rFonts w:asciiTheme="minorHAnsi" w:eastAsia="Times New Roman" w:hAnsiTheme="minorHAnsi" w:cs="Arial" w:hint="default"/>
      </w:rPr>
    </w:lvl>
    <w:lvl w:ilvl="1" w:tplc="04150019">
      <w:start w:val="1"/>
      <w:numFmt w:val="decimal"/>
      <w:lvlText w:val="%2)"/>
      <w:lvlJc w:val="left"/>
      <w:pPr>
        <w:tabs>
          <w:tab w:val="num" w:pos="360"/>
        </w:tabs>
        <w:ind w:left="360" w:hanging="360"/>
      </w:pPr>
      <w:rPr>
        <w:rFonts w:hint="default"/>
        <w:color w:val="auto"/>
      </w:rPr>
    </w:lvl>
    <w:lvl w:ilvl="2" w:tplc="95E890FE">
      <w:start w:val="1"/>
      <w:numFmt w:val="decimal"/>
      <w:lvlText w:val="%3)"/>
      <w:lvlJc w:val="left"/>
      <w:pPr>
        <w:tabs>
          <w:tab w:val="num" w:pos="2340"/>
        </w:tabs>
        <w:ind w:left="2340" w:hanging="360"/>
      </w:pPr>
      <w:rPr>
        <w:rFonts w:ascii="Calibri" w:hAnsi="Calibri" w:cs="Arial" w:hint="default"/>
        <w:color w:val="000000"/>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nsid w:val="64F84073"/>
    <w:multiLevelType w:val="hybridMultilevel"/>
    <w:tmpl w:val="AECEC06E"/>
    <w:lvl w:ilvl="0" w:tplc="C428A5A6">
      <w:start w:val="1"/>
      <w:numFmt w:val="decimal"/>
      <w:lvlText w:val="%1."/>
      <w:lvlJc w:val="left"/>
      <w:pPr>
        <w:tabs>
          <w:tab w:val="num" w:pos="393"/>
        </w:tabs>
        <w:ind w:left="393" w:hanging="360"/>
      </w:pPr>
    </w:lvl>
    <w:lvl w:ilvl="1" w:tplc="04150019">
      <w:start w:val="1"/>
      <w:numFmt w:val="lowerLetter"/>
      <w:lvlText w:val="%2."/>
      <w:lvlJc w:val="left"/>
      <w:pPr>
        <w:tabs>
          <w:tab w:val="num" w:pos="1113"/>
        </w:tabs>
        <w:ind w:left="1113" w:hanging="360"/>
      </w:pPr>
    </w:lvl>
    <w:lvl w:ilvl="2" w:tplc="B53AE06E">
      <w:start w:val="1"/>
      <w:numFmt w:val="decimal"/>
      <w:lvlText w:val="%3)"/>
      <w:lvlJc w:val="right"/>
      <w:pPr>
        <w:tabs>
          <w:tab w:val="num" w:pos="1833"/>
        </w:tabs>
        <w:ind w:left="1833" w:hanging="180"/>
      </w:pPr>
      <w:rPr>
        <w:rFonts w:ascii="Times New Roman" w:eastAsia="Times New Roman" w:hAnsi="Times New Roman" w:cs="Times New Roman"/>
      </w:rPr>
    </w:lvl>
    <w:lvl w:ilvl="3" w:tplc="0415000F">
      <w:start w:val="1"/>
      <w:numFmt w:val="decimal"/>
      <w:lvlText w:val="%4."/>
      <w:lvlJc w:val="left"/>
      <w:pPr>
        <w:tabs>
          <w:tab w:val="num" w:pos="2553"/>
        </w:tabs>
        <w:ind w:left="2553" w:hanging="360"/>
      </w:pPr>
    </w:lvl>
    <w:lvl w:ilvl="4" w:tplc="04150019">
      <w:start w:val="1"/>
      <w:numFmt w:val="lowerLetter"/>
      <w:lvlText w:val="%5."/>
      <w:lvlJc w:val="left"/>
      <w:pPr>
        <w:tabs>
          <w:tab w:val="num" w:pos="3273"/>
        </w:tabs>
        <w:ind w:left="3273" w:hanging="360"/>
      </w:pPr>
    </w:lvl>
    <w:lvl w:ilvl="5" w:tplc="0415001B">
      <w:start w:val="1"/>
      <w:numFmt w:val="lowerRoman"/>
      <w:lvlText w:val="%6."/>
      <w:lvlJc w:val="right"/>
      <w:pPr>
        <w:tabs>
          <w:tab w:val="num" w:pos="3993"/>
        </w:tabs>
        <w:ind w:left="3993" w:hanging="180"/>
      </w:pPr>
    </w:lvl>
    <w:lvl w:ilvl="6" w:tplc="0415000F">
      <w:start w:val="1"/>
      <w:numFmt w:val="decimal"/>
      <w:lvlText w:val="%7."/>
      <w:lvlJc w:val="left"/>
      <w:pPr>
        <w:tabs>
          <w:tab w:val="num" w:pos="4713"/>
        </w:tabs>
        <w:ind w:left="4713" w:hanging="360"/>
      </w:pPr>
    </w:lvl>
    <w:lvl w:ilvl="7" w:tplc="04150019">
      <w:start w:val="1"/>
      <w:numFmt w:val="lowerLetter"/>
      <w:lvlText w:val="%8."/>
      <w:lvlJc w:val="left"/>
      <w:pPr>
        <w:tabs>
          <w:tab w:val="num" w:pos="5433"/>
        </w:tabs>
        <w:ind w:left="5433" w:hanging="360"/>
      </w:pPr>
    </w:lvl>
    <w:lvl w:ilvl="8" w:tplc="0415001B">
      <w:start w:val="1"/>
      <w:numFmt w:val="lowerRoman"/>
      <w:lvlText w:val="%9."/>
      <w:lvlJc w:val="right"/>
      <w:pPr>
        <w:tabs>
          <w:tab w:val="num" w:pos="6153"/>
        </w:tabs>
        <w:ind w:left="6153" w:hanging="180"/>
      </w:pPr>
    </w:lvl>
  </w:abstractNum>
  <w:abstractNum w:abstractNumId="47">
    <w:nsid w:val="652A50CE"/>
    <w:multiLevelType w:val="hybridMultilevel"/>
    <w:tmpl w:val="8710F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77429D0"/>
    <w:multiLevelType w:val="multilevel"/>
    <w:tmpl w:val="A568F3D4"/>
    <w:lvl w:ilvl="0">
      <w:start w:val="1"/>
      <w:numFmt w:val="decimal"/>
      <w:lvlText w:val="%1."/>
      <w:lvlJc w:val="left"/>
      <w:pPr>
        <w:tabs>
          <w:tab w:val="num" w:pos="720"/>
        </w:tabs>
        <w:ind w:left="720" w:hanging="360"/>
      </w:pPr>
      <w:rPr>
        <w:rFonts w:asciiTheme="minorHAnsi" w:eastAsia="Calibri" w:hAnsiTheme="minorHAnsi" w:cs="Arial" w:hint="default"/>
        <w:b w:val="0"/>
        <w:sz w:val="22"/>
        <w:szCs w:val="22"/>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340"/>
        </w:tabs>
        <w:ind w:left="2340" w:hanging="360"/>
      </w:pPr>
      <w:rPr>
        <w:rFonts w:ascii="Times New Roman" w:hAnsi="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nsid w:val="6FB23D26"/>
    <w:multiLevelType w:val="multilevel"/>
    <w:tmpl w:val="D85266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340"/>
        </w:tabs>
        <w:ind w:left="2340" w:hanging="360"/>
      </w:pPr>
      <w:rPr>
        <w:rFonts w:ascii="Times New Roman" w:hAnsi="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0">
    <w:nsid w:val="71F52103"/>
    <w:multiLevelType w:val="hybridMultilevel"/>
    <w:tmpl w:val="38D0D8C2"/>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1">
    <w:nsid w:val="74EA78E4"/>
    <w:multiLevelType w:val="hybridMultilevel"/>
    <w:tmpl w:val="53008A72"/>
    <w:lvl w:ilvl="0" w:tplc="AD1A6B42">
      <w:start w:val="8"/>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2">
    <w:nsid w:val="75F34535"/>
    <w:multiLevelType w:val="hybridMultilevel"/>
    <w:tmpl w:val="6C6262E2"/>
    <w:lvl w:ilvl="0" w:tplc="AA2E2628">
      <w:start w:val="1"/>
      <w:numFmt w:val="decimal"/>
      <w:lvlText w:val="%1."/>
      <w:lvlJc w:val="left"/>
      <w:pPr>
        <w:ind w:left="720" w:hanging="360"/>
      </w:pPr>
      <w:rPr>
        <w:rFonts w:ascii="Arial Narrow" w:hAnsi="Arial Narrow" w:cs="Arial" w:hint="default"/>
      </w:rPr>
    </w:lvl>
    <w:lvl w:ilvl="1" w:tplc="15860D20">
      <w:start w:val="1"/>
      <w:numFmt w:val="decimal"/>
      <w:lvlText w:val="%2)"/>
      <w:lvlJc w:val="left"/>
      <w:pPr>
        <w:tabs>
          <w:tab w:val="num" w:pos="1440"/>
        </w:tabs>
        <w:ind w:left="1440" w:hanging="360"/>
      </w:pPr>
      <w:rPr>
        <w:rFonts w:ascii="Arial Narrow" w:hAnsi="Arial Narrow" w:cs="Arial" w:hint="default"/>
      </w:rPr>
    </w:lvl>
    <w:lvl w:ilvl="2" w:tplc="16CCFC7E">
      <w:start w:val="1"/>
      <w:numFmt w:val="lowerLetter"/>
      <w:lvlText w:val="%3)"/>
      <w:lvlJc w:val="right"/>
      <w:pPr>
        <w:ind w:left="2160" w:hanging="180"/>
      </w:pPr>
      <w:rPr>
        <w:rFonts w:ascii="Arial Narrow" w:eastAsia="Times New Roman" w:hAnsi="Arial Narrow" w:hint="default"/>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53">
    <w:nsid w:val="7725091B"/>
    <w:multiLevelType w:val="hybridMultilevel"/>
    <w:tmpl w:val="1856F51C"/>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54">
    <w:nsid w:val="7A1C6486"/>
    <w:multiLevelType w:val="hybridMultilevel"/>
    <w:tmpl w:val="566A79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nsid w:val="7FBD3E3D"/>
    <w:multiLevelType w:val="hybridMultilevel"/>
    <w:tmpl w:val="B24A564A"/>
    <w:lvl w:ilvl="0" w:tplc="69B4BE64">
      <w:start w:val="1"/>
      <w:numFmt w:val="decimal"/>
      <w:lvlText w:val="%1."/>
      <w:lvlJc w:val="left"/>
      <w:pPr>
        <w:ind w:left="720" w:hanging="360"/>
      </w:pPr>
      <w:rPr>
        <w:rFonts w:hint="default"/>
        <w:b/>
      </w:rPr>
    </w:lvl>
    <w:lvl w:ilvl="1" w:tplc="34A61116">
      <w:start w:val="1"/>
      <w:numFmt w:val="decimal"/>
      <w:lvlText w:val="%2)"/>
      <w:lvlJc w:val="left"/>
      <w:pPr>
        <w:ind w:left="1440" w:hanging="360"/>
      </w:pPr>
      <w:rPr>
        <w:rFonts w:hint="default"/>
      </w:rPr>
    </w:lvl>
    <w:lvl w:ilvl="2" w:tplc="E33AEB02">
      <w:start w:val="1"/>
      <w:numFmt w:val="lowerLetter"/>
      <w:lvlText w:val="%3)"/>
      <w:lvlJc w:val="left"/>
      <w:pPr>
        <w:ind w:left="928" w:hanging="360"/>
      </w:pPr>
      <w:rPr>
        <w:rFonts w:hint="default"/>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26"/>
  </w:num>
  <w:num w:numId="4">
    <w:abstractNumId w:val="45"/>
  </w:num>
  <w:num w:numId="5">
    <w:abstractNumId w:val="50"/>
  </w:num>
  <w:num w:numId="6">
    <w:abstractNumId w:val="43"/>
  </w:num>
  <w:num w:numId="7">
    <w:abstractNumId w:val="24"/>
  </w:num>
  <w:num w:numId="8">
    <w:abstractNumId w:val="42"/>
  </w:num>
  <w:num w:numId="9">
    <w:abstractNumId w:val="36"/>
  </w:num>
  <w:num w:numId="10">
    <w:abstractNumId w:val="41"/>
  </w:num>
  <w:num w:numId="11">
    <w:abstractNumId w:val="51"/>
  </w:num>
  <w:num w:numId="12">
    <w:abstractNumId w:val="54"/>
  </w:num>
  <w:num w:numId="13">
    <w:abstractNumId w:val="28"/>
  </w:num>
  <w:num w:numId="14">
    <w:abstractNumId w:val="16"/>
  </w:num>
  <w:num w:numId="15">
    <w:abstractNumId w:val="35"/>
  </w:num>
  <w:num w:numId="16">
    <w:abstractNumId w:val="33"/>
  </w:num>
  <w:num w:numId="17">
    <w:abstractNumId w:val="17"/>
  </w:num>
  <w:num w:numId="18">
    <w:abstractNumId w:val="52"/>
  </w:num>
  <w:num w:numId="19">
    <w:abstractNumId w:val="29"/>
  </w:num>
  <w:num w:numId="20">
    <w:abstractNumId w:val="19"/>
  </w:num>
  <w:num w:numId="21">
    <w:abstractNumId w:val="38"/>
  </w:num>
  <w:num w:numId="22">
    <w:abstractNumId w:val="34"/>
  </w:num>
  <w:num w:numId="23">
    <w:abstractNumId w:val="1"/>
  </w:num>
  <w:num w:numId="24">
    <w:abstractNumId w:val="37"/>
  </w:num>
  <w:num w:numId="25">
    <w:abstractNumId w:val="23"/>
  </w:num>
  <w:num w:numId="26">
    <w:abstractNumId w:val="40"/>
  </w:num>
  <w:num w:numId="27">
    <w:abstractNumId w:val="32"/>
  </w:num>
  <w:num w:numId="28">
    <w:abstractNumId w:val="14"/>
  </w:num>
  <w:num w:numId="29">
    <w:abstractNumId w:val="20"/>
  </w:num>
  <w:num w:numId="30">
    <w:abstractNumId w:val="39"/>
  </w:num>
  <w:num w:numId="31">
    <w:abstractNumId w:val="31"/>
  </w:num>
  <w:num w:numId="32">
    <w:abstractNumId w:val="2"/>
  </w:num>
  <w:num w:numId="33">
    <w:abstractNumId w:val="3"/>
  </w:num>
  <w:num w:numId="34">
    <w:abstractNumId w:val="4"/>
  </w:num>
  <w:num w:numId="35">
    <w:abstractNumId w:val="5"/>
  </w:num>
  <w:num w:numId="36">
    <w:abstractNumId w:val="6"/>
  </w:num>
  <w:num w:numId="37">
    <w:abstractNumId w:val="49"/>
  </w:num>
  <w:num w:numId="38">
    <w:abstractNumId w:val="30"/>
  </w:num>
  <w:num w:numId="39">
    <w:abstractNumId w:val="12"/>
  </w:num>
  <w:num w:numId="40">
    <w:abstractNumId w:val="22"/>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num>
  <w:num w:numId="43">
    <w:abstractNumId w:val="25"/>
  </w:num>
  <w:num w:numId="44">
    <w:abstractNumId w:val="18"/>
  </w:num>
  <w:num w:numId="45">
    <w:abstractNumId w:val="13"/>
  </w:num>
  <w:num w:numId="46">
    <w:abstractNumId w:val="8"/>
  </w:num>
  <w:num w:numId="47">
    <w:abstractNumId w:val="53"/>
  </w:num>
  <w:num w:numId="48">
    <w:abstractNumId w:val="11"/>
  </w:num>
  <w:num w:numId="49">
    <w:abstractNumId w:val="10"/>
  </w:num>
  <w:num w:numId="50">
    <w:abstractNumId w:val="9"/>
  </w:num>
  <w:num w:numId="51">
    <w:abstractNumId w:val="47"/>
  </w:num>
  <w:num w:numId="52">
    <w:abstractNumId w:val="27"/>
  </w:num>
  <w:num w:numId="53">
    <w:abstractNumId w:val="55"/>
  </w:num>
  <w:num w:numId="54">
    <w:abstractNumId w:val="15"/>
  </w:num>
  <w:num w:numId="55">
    <w:abstractNumId w:val="44"/>
  </w:num>
  <w:num w:numId="56">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FA9"/>
    <w:rsid w:val="00014CB7"/>
    <w:rsid w:val="00017B73"/>
    <w:rsid w:val="0003678D"/>
    <w:rsid w:val="0004204D"/>
    <w:rsid w:val="00047381"/>
    <w:rsid w:val="00051243"/>
    <w:rsid w:val="00060E53"/>
    <w:rsid w:val="000618CA"/>
    <w:rsid w:val="00063FD2"/>
    <w:rsid w:val="000722AC"/>
    <w:rsid w:val="000915BF"/>
    <w:rsid w:val="00097106"/>
    <w:rsid w:val="000B10E3"/>
    <w:rsid w:val="000B5447"/>
    <w:rsid w:val="000B5514"/>
    <w:rsid w:val="000B570F"/>
    <w:rsid w:val="000D1BA6"/>
    <w:rsid w:val="000E1524"/>
    <w:rsid w:val="000E2E0A"/>
    <w:rsid w:val="000E7B61"/>
    <w:rsid w:val="001011BA"/>
    <w:rsid w:val="00106C60"/>
    <w:rsid w:val="00110120"/>
    <w:rsid w:val="001110CA"/>
    <w:rsid w:val="0011339C"/>
    <w:rsid w:val="00113EC1"/>
    <w:rsid w:val="00120BE3"/>
    <w:rsid w:val="001267C8"/>
    <w:rsid w:val="00131673"/>
    <w:rsid w:val="001361AF"/>
    <w:rsid w:val="0015694F"/>
    <w:rsid w:val="0016313A"/>
    <w:rsid w:val="00164387"/>
    <w:rsid w:val="001723DE"/>
    <w:rsid w:val="00177DE9"/>
    <w:rsid w:val="00191B17"/>
    <w:rsid w:val="001A10D7"/>
    <w:rsid w:val="001A6D4F"/>
    <w:rsid w:val="001A74C8"/>
    <w:rsid w:val="001B2170"/>
    <w:rsid w:val="001B691C"/>
    <w:rsid w:val="001C3AEC"/>
    <w:rsid w:val="001C52AE"/>
    <w:rsid w:val="001C7F91"/>
    <w:rsid w:val="001D1268"/>
    <w:rsid w:val="001E4D9E"/>
    <w:rsid w:val="001F1B02"/>
    <w:rsid w:val="001F41B2"/>
    <w:rsid w:val="00201137"/>
    <w:rsid w:val="00204BA2"/>
    <w:rsid w:val="002133B7"/>
    <w:rsid w:val="002166DB"/>
    <w:rsid w:val="00221C24"/>
    <w:rsid w:val="002221A7"/>
    <w:rsid w:val="00223922"/>
    <w:rsid w:val="00234963"/>
    <w:rsid w:val="00235765"/>
    <w:rsid w:val="00245590"/>
    <w:rsid w:val="0025105F"/>
    <w:rsid w:val="00254B3E"/>
    <w:rsid w:val="002565BD"/>
    <w:rsid w:val="00262ACC"/>
    <w:rsid w:val="00271A1C"/>
    <w:rsid w:val="002762F2"/>
    <w:rsid w:val="00285761"/>
    <w:rsid w:val="00285960"/>
    <w:rsid w:val="00295106"/>
    <w:rsid w:val="00297C99"/>
    <w:rsid w:val="00297D28"/>
    <w:rsid w:val="002A0869"/>
    <w:rsid w:val="002A20F0"/>
    <w:rsid w:val="002A564F"/>
    <w:rsid w:val="002B03AD"/>
    <w:rsid w:val="002B319B"/>
    <w:rsid w:val="002B544C"/>
    <w:rsid w:val="002B66D4"/>
    <w:rsid w:val="002C18BE"/>
    <w:rsid w:val="002C2385"/>
    <w:rsid w:val="002C321B"/>
    <w:rsid w:val="002C523C"/>
    <w:rsid w:val="002F0E9D"/>
    <w:rsid w:val="002F2A86"/>
    <w:rsid w:val="002F46D7"/>
    <w:rsid w:val="002F746C"/>
    <w:rsid w:val="00300C5F"/>
    <w:rsid w:val="003027DF"/>
    <w:rsid w:val="003049D3"/>
    <w:rsid w:val="003134C1"/>
    <w:rsid w:val="003177A7"/>
    <w:rsid w:val="00317F61"/>
    <w:rsid w:val="003256AE"/>
    <w:rsid w:val="00326CF8"/>
    <w:rsid w:val="003317AB"/>
    <w:rsid w:val="00334026"/>
    <w:rsid w:val="003406F1"/>
    <w:rsid w:val="0035713D"/>
    <w:rsid w:val="00361EF1"/>
    <w:rsid w:val="00371D67"/>
    <w:rsid w:val="0039269B"/>
    <w:rsid w:val="003A470C"/>
    <w:rsid w:val="003A6108"/>
    <w:rsid w:val="003A7B64"/>
    <w:rsid w:val="003B2ADF"/>
    <w:rsid w:val="003C4A83"/>
    <w:rsid w:val="003C7FD9"/>
    <w:rsid w:val="003D0851"/>
    <w:rsid w:val="003D3995"/>
    <w:rsid w:val="003D55E2"/>
    <w:rsid w:val="003D7997"/>
    <w:rsid w:val="003E1DFF"/>
    <w:rsid w:val="003E78BE"/>
    <w:rsid w:val="003E78F8"/>
    <w:rsid w:val="003F2EFE"/>
    <w:rsid w:val="004028E9"/>
    <w:rsid w:val="004044C1"/>
    <w:rsid w:val="00405E40"/>
    <w:rsid w:val="004112A5"/>
    <w:rsid w:val="004118A5"/>
    <w:rsid w:val="00414905"/>
    <w:rsid w:val="00415857"/>
    <w:rsid w:val="004167B5"/>
    <w:rsid w:val="0042061E"/>
    <w:rsid w:val="00421069"/>
    <w:rsid w:val="0042769A"/>
    <w:rsid w:val="00433573"/>
    <w:rsid w:val="00447567"/>
    <w:rsid w:val="004523FE"/>
    <w:rsid w:val="004557E6"/>
    <w:rsid w:val="00460400"/>
    <w:rsid w:val="00460EF2"/>
    <w:rsid w:val="004724DE"/>
    <w:rsid w:val="00473806"/>
    <w:rsid w:val="0048307E"/>
    <w:rsid w:val="004951D0"/>
    <w:rsid w:val="00495BBA"/>
    <w:rsid w:val="004A2704"/>
    <w:rsid w:val="004A3BD2"/>
    <w:rsid w:val="004A50F2"/>
    <w:rsid w:val="004A5B0C"/>
    <w:rsid w:val="004B3316"/>
    <w:rsid w:val="004D0562"/>
    <w:rsid w:val="004D6DF9"/>
    <w:rsid w:val="004F0651"/>
    <w:rsid w:val="004F73BC"/>
    <w:rsid w:val="005042C3"/>
    <w:rsid w:val="005141C8"/>
    <w:rsid w:val="00516D5B"/>
    <w:rsid w:val="00523D26"/>
    <w:rsid w:val="005244C6"/>
    <w:rsid w:val="005324F1"/>
    <w:rsid w:val="00544E41"/>
    <w:rsid w:val="0056633B"/>
    <w:rsid w:val="00567058"/>
    <w:rsid w:val="005670F9"/>
    <w:rsid w:val="005846E7"/>
    <w:rsid w:val="005936AB"/>
    <w:rsid w:val="005952EC"/>
    <w:rsid w:val="005A5F89"/>
    <w:rsid w:val="005A7F80"/>
    <w:rsid w:val="005B0CF2"/>
    <w:rsid w:val="005B34B7"/>
    <w:rsid w:val="005B4CD3"/>
    <w:rsid w:val="005B4F95"/>
    <w:rsid w:val="005B5113"/>
    <w:rsid w:val="005D0D9B"/>
    <w:rsid w:val="005D3CD8"/>
    <w:rsid w:val="005D6171"/>
    <w:rsid w:val="005E3017"/>
    <w:rsid w:val="005F4243"/>
    <w:rsid w:val="00602F33"/>
    <w:rsid w:val="00615099"/>
    <w:rsid w:val="00621C6B"/>
    <w:rsid w:val="00623E69"/>
    <w:rsid w:val="006248A9"/>
    <w:rsid w:val="00637C81"/>
    <w:rsid w:val="00637E30"/>
    <w:rsid w:val="006616F6"/>
    <w:rsid w:val="00661D38"/>
    <w:rsid w:val="006723FD"/>
    <w:rsid w:val="006761D2"/>
    <w:rsid w:val="00696853"/>
    <w:rsid w:val="00697E51"/>
    <w:rsid w:val="006A196A"/>
    <w:rsid w:val="006A308F"/>
    <w:rsid w:val="006B284D"/>
    <w:rsid w:val="006D085F"/>
    <w:rsid w:val="006D1549"/>
    <w:rsid w:val="006E0540"/>
    <w:rsid w:val="006E5DA6"/>
    <w:rsid w:val="006E644C"/>
    <w:rsid w:val="006E75C4"/>
    <w:rsid w:val="006E78AF"/>
    <w:rsid w:val="006F1D23"/>
    <w:rsid w:val="006F312D"/>
    <w:rsid w:val="0070218C"/>
    <w:rsid w:val="007147D3"/>
    <w:rsid w:val="00715063"/>
    <w:rsid w:val="007262D9"/>
    <w:rsid w:val="0073053B"/>
    <w:rsid w:val="00733A73"/>
    <w:rsid w:val="00743BF5"/>
    <w:rsid w:val="0074605F"/>
    <w:rsid w:val="007602DC"/>
    <w:rsid w:val="0077159A"/>
    <w:rsid w:val="0078512B"/>
    <w:rsid w:val="00791F6C"/>
    <w:rsid w:val="007A395E"/>
    <w:rsid w:val="007A7B2E"/>
    <w:rsid w:val="007B0487"/>
    <w:rsid w:val="007B1685"/>
    <w:rsid w:val="007B2217"/>
    <w:rsid w:val="007B7D30"/>
    <w:rsid w:val="007C0F95"/>
    <w:rsid w:val="007C677F"/>
    <w:rsid w:val="007D2A95"/>
    <w:rsid w:val="007D36F6"/>
    <w:rsid w:val="007D5053"/>
    <w:rsid w:val="007D52FF"/>
    <w:rsid w:val="007E08B4"/>
    <w:rsid w:val="007E4D07"/>
    <w:rsid w:val="007E6C7F"/>
    <w:rsid w:val="008001A8"/>
    <w:rsid w:val="008064AC"/>
    <w:rsid w:val="008078F9"/>
    <w:rsid w:val="00820F43"/>
    <w:rsid w:val="0082284C"/>
    <w:rsid w:val="00822F34"/>
    <w:rsid w:val="0084590E"/>
    <w:rsid w:val="00850BDF"/>
    <w:rsid w:val="00851572"/>
    <w:rsid w:val="00857E67"/>
    <w:rsid w:val="00870B95"/>
    <w:rsid w:val="008746D9"/>
    <w:rsid w:val="008753B9"/>
    <w:rsid w:val="008849E0"/>
    <w:rsid w:val="00895CE3"/>
    <w:rsid w:val="00897CA2"/>
    <w:rsid w:val="008A1113"/>
    <w:rsid w:val="008A52C6"/>
    <w:rsid w:val="008A6EFD"/>
    <w:rsid w:val="008C2A91"/>
    <w:rsid w:val="008C631B"/>
    <w:rsid w:val="008C6B3D"/>
    <w:rsid w:val="008D1A58"/>
    <w:rsid w:val="008D60EC"/>
    <w:rsid w:val="008E790D"/>
    <w:rsid w:val="008F241B"/>
    <w:rsid w:val="00902FB6"/>
    <w:rsid w:val="00906B35"/>
    <w:rsid w:val="00910E47"/>
    <w:rsid w:val="0091500A"/>
    <w:rsid w:val="00925202"/>
    <w:rsid w:val="00933E51"/>
    <w:rsid w:val="009348E7"/>
    <w:rsid w:val="009436EC"/>
    <w:rsid w:val="0094515E"/>
    <w:rsid w:val="00946749"/>
    <w:rsid w:val="00954F76"/>
    <w:rsid w:val="00961FCC"/>
    <w:rsid w:val="00963D85"/>
    <w:rsid w:val="00965503"/>
    <w:rsid w:val="00966282"/>
    <w:rsid w:val="0097195C"/>
    <w:rsid w:val="009724D5"/>
    <w:rsid w:val="00980423"/>
    <w:rsid w:val="00980915"/>
    <w:rsid w:val="009B308D"/>
    <w:rsid w:val="009B4DFB"/>
    <w:rsid w:val="009B78E7"/>
    <w:rsid w:val="009C5FDB"/>
    <w:rsid w:val="009D0376"/>
    <w:rsid w:val="009E3A7A"/>
    <w:rsid w:val="009E5515"/>
    <w:rsid w:val="009E6D1C"/>
    <w:rsid w:val="009F2ACF"/>
    <w:rsid w:val="009F3C60"/>
    <w:rsid w:val="00A01696"/>
    <w:rsid w:val="00A01A83"/>
    <w:rsid w:val="00A24CD1"/>
    <w:rsid w:val="00A25E81"/>
    <w:rsid w:val="00A35AE2"/>
    <w:rsid w:val="00A37237"/>
    <w:rsid w:val="00A43F49"/>
    <w:rsid w:val="00A50BE3"/>
    <w:rsid w:val="00A52607"/>
    <w:rsid w:val="00A5533C"/>
    <w:rsid w:val="00A62781"/>
    <w:rsid w:val="00A64B6E"/>
    <w:rsid w:val="00A657BD"/>
    <w:rsid w:val="00A67DCC"/>
    <w:rsid w:val="00A7032A"/>
    <w:rsid w:val="00A80A8E"/>
    <w:rsid w:val="00AA0BD6"/>
    <w:rsid w:val="00AA1BA5"/>
    <w:rsid w:val="00AA445F"/>
    <w:rsid w:val="00AA50F9"/>
    <w:rsid w:val="00AA56A1"/>
    <w:rsid w:val="00AB3AD3"/>
    <w:rsid w:val="00AC08F3"/>
    <w:rsid w:val="00AD0F01"/>
    <w:rsid w:val="00AE64CD"/>
    <w:rsid w:val="00AE7499"/>
    <w:rsid w:val="00AE7F1F"/>
    <w:rsid w:val="00AF1389"/>
    <w:rsid w:val="00AF496B"/>
    <w:rsid w:val="00B017C0"/>
    <w:rsid w:val="00B03BB7"/>
    <w:rsid w:val="00B05D70"/>
    <w:rsid w:val="00B2035F"/>
    <w:rsid w:val="00B406FA"/>
    <w:rsid w:val="00B41AA4"/>
    <w:rsid w:val="00B43874"/>
    <w:rsid w:val="00B5296D"/>
    <w:rsid w:val="00B61B27"/>
    <w:rsid w:val="00B82BF6"/>
    <w:rsid w:val="00B86E46"/>
    <w:rsid w:val="00B93B53"/>
    <w:rsid w:val="00BA092F"/>
    <w:rsid w:val="00BA4BA9"/>
    <w:rsid w:val="00BA6457"/>
    <w:rsid w:val="00BB57F1"/>
    <w:rsid w:val="00BB58C9"/>
    <w:rsid w:val="00BC2658"/>
    <w:rsid w:val="00BC64E2"/>
    <w:rsid w:val="00BD1A09"/>
    <w:rsid w:val="00BD6F1A"/>
    <w:rsid w:val="00BE28DF"/>
    <w:rsid w:val="00BF4BDF"/>
    <w:rsid w:val="00C02D67"/>
    <w:rsid w:val="00C11A4F"/>
    <w:rsid w:val="00C151D0"/>
    <w:rsid w:val="00C154F4"/>
    <w:rsid w:val="00C165B5"/>
    <w:rsid w:val="00C23AA5"/>
    <w:rsid w:val="00C23CFB"/>
    <w:rsid w:val="00C365E7"/>
    <w:rsid w:val="00C417A1"/>
    <w:rsid w:val="00C50C1D"/>
    <w:rsid w:val="00C51001"/>
    <w:rsid w:val="00C5680E"/>
    <w:rsid w:val="00C63407"/>
    <w:rsid w:val="00C647DB"/>
    <w:rsid w:val="00C75FA4"/>
    <w:rsid w:val="00C80AD2"/>
    <w:rsid w:val="00C82674"/>
    <w:rsid w:val="00C87137"/>
    <w:rsid w:val="00CA1AAB"/>
    <w:rsid w:val="00CB495A"/>
    <w:rsid w:val="00CC2815"/>
    <w:rsid w:val="00CC4DFD"/>
    <w:rsid w:val="00CD124F"/>
    <w:rsid w:val="00CD48F6"/>
    <w:rsid w:val="00CE1667"/>
    <w:rsid w:val="00CE2A50"/>
    <w:rsid w:val="00CE4FBF"/>
    <w:rsid w:val="00CF4BA5"/>
    <w:rsid w:val="00CF715C"/>
    <w:rsid w:val="00D01C4E"/>
    <w:rsid w:val="00D0428F"/>
    <w:rsid w:val="00D073C2"/>
    <w:rsid w:val="00D124F7"/>
    <w:rsid w:val="00D14E2B"/>
    <w:rsid w:val="00D26FF0"/>
    <w:rsid w:val="00D34483"/>
    <w:rsid w:val="00D36EA0"/>
    <w:rsid w:val="00D40B62"/>
    <w:rsid w:val="00D445F1"/>
    <w:rsid w:val="00D517EE"/>
    <w:rsid w:val="00D57004"/>
    <w:rsid w:val="00D6257C"/>
    <w:rsid w:val="00D72DB9"/>
    <w:rsid w:val="00D750C4"/>
    <w:rsid w:val="00D75870"/>
    <w:rsid w:val="00D76915"/>
    <w:rsid w:val="00D83E8E"/>
    <w:rsid w:val="00D95C97"/>
    <w:rsid w:val="00DA4907"/>
    <w:rsid w:val="00DA4BB3"/>
    <w:rsid w:val="00DB55A4"/>
    <w:rsid w:val="00DB7AB9"/>
    <w:rsid w:val="00DD2228"/>
    <w:rsid w:val="00DD54D8"/>
    <w:rsid w:val="00DD5572"/>
    <w:rsid w:val="00DD583E"/>
    <w:rsid w:val="00DE23F1"/>
    <w:rsid w:val="00DE33B5"/>
    <w:rsid w:val="00DF26C3"/>
    <w:rsid w:val="00DF3ACE"/>
    <w:rsid w:val="00DF4466"/>
    <w:rsid w:val="00DF661E"/>
    <w:rsid w:val="00DF7D52"/>
    <w:rsid w:val="00E029CB"/>
    <w:rsid w:val="00E02C91"/>
    <w:rsid w:val="00E07939"/>
    <w:rsid w:val="00E132F5"/>
    <w:rsid w:val="00E13466"/>
    <w:rsid w:val="00E2688F"/>
    <w:rsid w:val="00E3203B"/>
    <w:rsid w:val="00E34410"/>
    <w:rsid w:val="00E421FD"/>
    <w:rsid w:val="00E539C6"/>
    <w:rsid w:val="00E57F2B"/>
    <w:rsid w:val="00E6029E"/>
    <w:rsid w:val="00E743FB"/>
    <w:rsid w:val="00E74A48"/>
    <w:rsid w:val="00E85443"/>
    <w:rsid w:val="00E91721"/>
    <w:rsid w:val="00E96C14"/>
    <w:rsid w:val="00EA0B00"/>
    <w:rsid w:val="00EA0CF5"/>
    <w:rsid w:val="00EA4D88"/>
    <w:rsid w:val="00EC03AE"/>
    <w:rsid w:val="00EC2691"/>
    <w:rsid w:val="00EC4989"/>
    <w:rsid w:val="00ED2DDB"/>
    <w:rsid w:val="00ED3CAE"/>
    <w:rsid w:val="00ED49F1"/>
    <w:rsid w:val="00EE6E7D"/>
    <w:rsid w:val="00EF0835"/>
    <w:rsid w:val="00EF15C0"/>
    <w:rsid w:val="00EF5FA9"/>
    <w:rsid w:val="00EF610D"/>
    <w:rsid w:val="00EF722A"/>
    <w:rsid w:val="00EF77B8"/>
    <w:rsid w:val="00F25664"/>
    <w:rsid w:val="00F268B1"/>
    <w:rsid w:val="00F32EF4"/>
    <w:rsid w:val="00F33D09"/>
    <w:rsid w:val="00F35147"/>
    <w:rsid w:val="00F40596"/>
    <w:rsid w:val="00F42CF1"/>
    <w:rsid w:val="00F4421F"/>
    <w:rsid w:val="00F5642E"/>
    <w:rsid w:val="00F57F90"/>
    <w:rsid w:val="00F6122B"/>
    <w:rsid w:val="00F6788B"/>
    <w:rsid w:val="00F71D4E"/>
    <w:rsid w:val="00F7638C"/>
    <w:rsid w:val="00F8407D"/>
    <w:rsid w:val="00F92197"/>
    <w:rsid w:val="00F95F24"/>
    <w:rsid w:val="00FA1D58"/>
    <w:rsid w:val="00FA25D0"/>
    <w:rsid w:val="00FA2BD7"/>
    <w:rsid w:val="00FA7695"/>
    <w:rsid w:val="00FA7785"/>
    <w:rsid w:val="00FC3D85"/>
    <w:rsid w:val="00FC40D9"/>
    <w:rsid w:val="00FD5110"/>
    <w:rsid w:val="00FD558E"/>
    <w:rsid w:val="00FD75E3"/>
    <w:rsid w:val="00FF1CA8"/>
    <w:rsid w:val="00FF3830"/>
    <w:rsid w:val="00FF4D41"/>
    <w:rsid w:val="00FF6896"/>
    <w:rsid w:val="00FF7A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7D2A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C3D85"/>
    <w:pPr>
      <w:keepNext/>
      <w:keepLines/>
      <w:spacing w:before="200" w:after="0"/>
      <w:outlineLvl w:val="1"/>
    </w:pPr>
    <w:rPr>
      <w:rFonts w:eastAsiaTheme="majorEastAsia" w:cstheme="majorBidi"/>
      <w:b/>
      <w:bCs/>
      <w:color w:val="000000" w:themeColor="tex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10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1069"/>
    <w:rPr>
      <w:rFonts w:ascii="Tahoma" w:hAnsi="Tahoma" w:cs="Tahoma"/>
      <w:sz w:val="16"/>
      <w:szCs w:val="16"/>
    </w:rPr>
  </w:style>
  <w:style w:type="paragraph" w:customStyle="1" w:styleId="ust">
    <w:name w:val="ust"/>
    <w:rsid w:val="005670F9"/>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FC3D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3D85"/>
  </w:style>
  <w:style w:type="paragraph" w:styleId="Stopka">
    <w:name w:val="footer"/>
    <w:basedOn w:val="Normalny"/>
    <w:link w:val="StopkaZnak"/>
    <w:uiPriority w:val="99"/>
    <w:unhideWhenUsed/>
    <w:rsid w:val="00FC3D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3D85"/>
  </w:style>
  <w:style w:type="character" w:customStyle="1" w:styleId="Nagwek2Znak">
    <w:name w:val="Nagłówek 2 Znak"/>
    <w:basedOn w:val="Domylnaczcionkaakapitu"/>
    <w:link w:val="Nagwek2"/>
    <w:uiPriority w:val="9"/>
    <w:rsid w:val="00FC3D85"/>
    <w:rPr>
      <w:rFonts w:eastAsiaTheme="majorEastAsia" w:cstheme="majorBidi"/>
      <w:b/>
      <w:bCs/>
      <w:color w:val="000000" w:themeColor="text1"/>
      <w:sz w:val="26"/>
      <w:szCs w:val="26"/>
    </w:rPr>
  </w:style>
  <w:style w:type="character" w:customStyle="1" w:styleId="Nagwek1Znak">
    <w:name w:val="Nagłówek 1 Znak"/>
    <w:basedOn w:val="Domylnaczcionkaakapitu"/>
    <w:link w:val="Nagwek1"/>
    <w:uiPriority w:val="9"/>
    <w:rsid w:val="007D2A95"/>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7D2A95"/>
    <w:pPr>
      <w:outlineLvl w:val="9"/>
    </w:pPr>
    <w:rPr>
      <w:lang w:eastAsia="pl-PL"/>
    </w:rPr>
  </w:style>
  <w:style w:type="paragraph" w:styleId="Spistreci2">
    <w:name w:val="toc 2"/>
    <w:basedOn w:val="Normalny"/>
    <w:next w:val="Normalny"/>
    <w:autoRedefine/>
    <w:uiPriority w:val="39"/>
    <w:unhideWhenUsed/>
    <w:rsid w:val="007D2A95"/>
    <w:pPr>
      <w:spacing w:after="100"/>
      <w:ind w:left="220"/>
    </w:pPr>
  </w:style>
  <w:style w:type="paragraph" w:styleId="Spistreci1">
    <w:name w:val="toc 1"/>
    <w:basedOn w:val="Normalny"/>
    <w:next w:val="Normalny"/>
    <w:autoRedefine/>
    <w:uiPriority w:val="39"/>
    <w:unhideWhenUsed/>
    <w:rsid w:val="007D2A95"/>
    <w:pPr>
      <w:spacing w:after="100"/>
    </w:pPr>
  </w:style>
  <w:style w:type="character" w:styleId="Hipercze">
    <w:name w:val="Hyperlink"/>
    <w:basedOn w:val="Domylnaczcionkaakapitu"/>
    <w:uiPriority w:val="99"/>
    <w:unhideWhenUsed/>
    <w:rsid w:val="007D2A95"/>
    <w:rPr>
      <w:color w:val="0000FF" w:themeColor="hyperlink"/>
      <w:u w:val="single"/>
    </w:rPr>
  </w:style>
  <w:style w:type="paragraph" w:styleId="Akapitzlist">
    <w:name w:val="List Paragraph"/>
    <w:basedOn w:val="Normalny"/>
    <w:uiPriority w:val="34"/>
    <w:qFormat/>
    <w:rsid w:val="0011339C"/>
    <w:pPr>
      <w:ind w:left="720"/>
      <w:contextualSpacing/>
    </w:pPr>
  </w:style>
  <w:style w:type="paragraph" w:styleId="Tekstprzypisudolnego">
    <w:name w:val="footnote text"/>
    <w:basedOn w:val="Normalny"/>
    <w:link w:val="TekstprzypisudolnegoZnak"/>
    <w:uiPriority w:val="99"/>
    <w:unhideWhenUsed/>
    <w:rsid w:val="00BC64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C64E2"/>
    <w:rPr>
      <w:sz w:val="20"/>
      <w:szCs w:val="20"/>
    </w:rPr>
  </w:style>
  <w:style w:type="character" w:styleId="Odwoanieprzypisudolnego">
    <w:name w:val="footnote reference"/>
    <w:uiPriority w:val="99"/>
    <w:semiHidden/>
    <w:unhideWhenUsed/>
    <w:rsid w:val="00BC64E2"/>
    <w:rPr>
      <w:vertAlign w:val="superscript"/>
    </w:rPr>
  </w:style>
  <w:style w:type="paragraph" w:customStyle="1" w:styleId="Default">
    <w:name w:val="Default"/>
    <w:basedOn w:val="Normalny"/>
    <w:rsid w:val="00495BBA"/>
    <w:pPr>
      <w:autoSpaceDE w:val="0"/>
      <w:autoSpaceDN w:val="0"/>
      <w:spacing w:after="0" w:line="240" w:lineRule="auto"/>
    </w:pPr>
    <w:rPr>
      <w:rFonts w:ascii="Arial" w:hAnsi="Arial" w:cs="Arial"/>
      <w:color w:val="000000"/>
      <w:sz w:val="24"/>
      <w:szCs w:val="24"/>
      <w:lang w:eastAsia="pl-PL"/>
    </w:rPr>
  </w:style>
  <w:style w:type="character" w:styleId="UyteHipercze">
    <w:name w:val="FollowedHyperlink"/>
    <w:basedOn w:val="Domylnaczcionkaakapitu"/>
    <w:uiPriority w:val="99"/>
    <w:semiHidden/>
    <w:unhideWhenUsed/>
    <w:rsid w:val="00433573"/>
    <w:rPr>
      <w:color w:val="800080" w:themeColor="followedHyperlink"/>
      <w:u w:val="single"/>
    </w:rPr>
  </w:style>
  <w:style w:type="paragraph" w:styleId="Tekstpodstawowy">
    <w:name w:val="Body Text"/>
    <w:basedOn w:val="Normalny"/>
    <w:link w:val="TekstpodstawowyZnak"/>
    <w:semiHidden/>
    <w:rsid w:val="0077159A"/>
    <w:pPr>
      <w:spacing w:after="0" w:line="240" w:lineRule="auto"/>
      <w:jc w:val="right"/>
    </w:pPr>
    <w:rPr>
      <w:rFonts w:ascii="Times New Roman" w:eastAsia="Times New Roman" w:hAnsi="Times New Roman" w:cs="Times New Roman"/>
      <w:sz w:val="24"/>
      <w:szCs w:val="20"/>
      <w:lang w:val="x-none" w:eastAsia="x-none"/>
    </w:rPr>
  </w:style>
  <w:style w:type="character" w:customStyle="1" w:styleId="TekstpodstawowyZnak">
    <w:name w:val="Tekst podstawowy Znak"/>
    <w:basedOn w:val="Domylnaczcionkaakapitu"/>
    <w:link w:val="Tekstpodstawowy"/>
    <w:semiHidden/>
    <w:rsid w:val="0077159A"/>
    <w:rPr>
      <w:rFonts w:ascii="Times New Roman" w:eastAsia="Times New Roman" w:hAnsi="Times New Roman" w:cs="Times New Roman"/>
      <w:sz w:val="24"/>
      <w:szCs w:val="20"/>
      <w:lang w:val="x-none" w:eastAsia="x-none"/>
    </w:rPr>
  </w:style>
  <w:style w:type="paragraph" w:styleId="Bezodstpw">
    <w:name w:val="No Spacing"/>
    <w:link w:val="BezodstpwZnak"/>
    <w:uiPriority w:val="1"/>
    <w:qFormat/>
    <w:rsid w:val="0077159A"/>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rsid w:val="0077159A"/>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7D2A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C3D85"/>
    <w:pPr>
      <w:keepNext/>
      <w:keepLines/>
      <w:spacing w:before="200" w:after="0"/>
      <w:outlineLvl w:val="1"/>
    </w:pPr>
    <w:rPr>
      <w:rFonts w:eastAsiaTheme="majorEastAsia" w:cstheme="majorBidi"/>
      <w:b/>
      <w:bCs/>
      <w:color w:val="000000" w:themeColor="tex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10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1069"/>
    <w:rPr>
      <w:rFonts w:ascii="Tahoma" w:hAnsi="Tahoma" w:cs="Tahoma"/>
      <w:sz w:val="16"/>
      <w:szCs w:val="16"/>
    </w:rPr>
  </w:style>
  <w:style w:type="paragraph" w:customStyle="1" w:styleId="ust">
    <w:name w:val="ust"/>
    <w:rsid w:val="005670F9"/>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FC3D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3D85"/>
  </w:style>
  <w:style w:type="paragraph" w:styleId="Stopka">
    <w:name w:val="footer"/>
    <w:basedOn w:val="Normalny"/>
    <w:link w:val="StopkaZnak"/>
    <w:uiPriority w:val="99"/>
    <w:unhideWhenUsed/>
    <w:rsid w:val="00FC3D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3D85"/>
  </w:style>
  <w:style w:type="character" w:customStyle="1" w:styleId="Nagwek2Znak">
    <w:name w:val="Nagłówek 2 Znak"/>
    <w:basedOn w:val="Domylnaczcionkaakapitu"/>
    <w:link w:val="Nagwek2"/>
    <w:uiPriority w:val="9"/>
    <w:rsid w:val="00FC3D85"/>
    <w:rPr>
      <w:rFonts w:eastAsiaTheme="majorEastAsia" w:cstheme="majorBidi"/>
      <w:b/>
      <w:bCs/>
      <w:color w:val="000000" w:themeColor="text1"/>
      <w:sz w:val="26"/>
      <w:szCs w:val="26"/>
    </w:rPr>
  </w:style>
  <w:style w:type="character" w:customStyle="1" w:styleId="Nagwek1Znak">
    <w:name w:val="Nagłówek 1 Znak"/>
    <w:basedOn w:val="Domylnaczcionkaakapitu"/>
    <w:link w:val="Nagwek1"/>
    <w:uiPriority w:val="9"/>
    <w:rsid w:val="007D2A95"/>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7D2A95"/>
    <w:pPr>
      <w:outlineLvl w:val="9"/>
    </w:pPr>
    <w:rPr>
      <w:lang w:eastAsia="pl-PL"/>
    </w:rPr>
  </w:style>
  <w:style w:type="paragraph" w:styleId="Spistreci2">
    <w:name w:val="toc 2"/>
    <w:basedOn w:val="Normalny"/>
    <w:next w:val="Normalny"/>
    <w:autoRedefine/>
    <w:uiPriority w:val="39"/>
    <w:unhideWhenUsed/>
    <w:rsid w:val="007D2A95"/>
    <w:pPr>
      <w:spacing w:after="100"/>
      <w:ind w:left="220"/>
    </w:pPr>
  </w:style>
  <w:style w:type="paragraph" w:styleId="Spistreci1">
    <w:name w:val="toc 1"/>
    <w:basedOn w:val="Normalny"/>
    <w:next w:val="Normalny"/>
    <w:autoRedefine/>
    <w:uiPriority w:val="39"/>
    <w:unhideWhenUsed/>
    <w:rsid w:val="007D2A95"/>
    <w:pPr>
      <w:spacing w:after="100"/>
    </w:pPr>
  </w:style>
  <w:style w:type="character" w:styleId="Hipercze">
    <w:name w:val="Hyperlink"/>
    <w:basedOn w:val="Domylnaczcionkaakapitu"/>
    <w:uiPriority w:val="99"/>
    <w:unhideWhenUsed/>
    <w:rsid w:val="007D2A95"/>
    <w:rPr>
      <w:color w:val="0000FF" w:themeColor="hyperlink"/>
      <w:u w:val="single"/>
    </w:rPr>
  </w:style>
  <w:style w:type="paragraph" w:styleId="Akapitzlist">
    <w:name w:val="List Paragraph"/>
    <w:basedOn w:val="Normalny"/>
    <w:uiPriority w:val="34"/>
    <w:qFormat/>
    <w:rsid w:val="0011339C"/>
    <w:pPr>
      <w:ind w:left="720"/>
      <w:contextualSpacing/>
    </w:pPr>
  </w:style>
  <w:style w:type="paragraph" w:styleId="Tekstprzypisudolnego">
    <w:name w:val="footnote text"/>
    <w:basedOn w:val="Normalny"/>
    <w:link w:val="TekstprzypisudolnegoZnak"/>
    <w:uiPriority w:val="99"/>
    <w:unhideWhenUsed/>
    <w:rsid w:val="00BC64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C64E2"/>
    <w:rPr>
      <w:sz w:val="20"/>
      <w:szCs w:val="20"/>
    </w:rPr>
  </w:style>
  <w:style w:type="character" w:styleId="Odwoanieprzypisudolnego">
    <w:name w:val="footnote reference"/>
    <w:uiPriority w:val="99"/>
    <w:semiHidden/>
    <w:unhideWhenUsed/>
    <w:rsid w:val="00BC64E2"/>
    <w:rPr>
      <w:vertAlign w:val="superscript"/>
    </w:rPr>
  </w:style>
  <w:style w:type="paragraph" w:customStyle="1" w:styleId="Default">
    <w:name w:val="Default"/>
    <w:basedOn w:val="Normalny"/>
    <w:rsid w:val="00495BBA"/>
    <w:pPr>
      <w:autoSpaceDE w:val="0"/>
      <w:autoSpaceDN w:val="0"/>
      <w:spacing w:after="0" w:line="240" w:lineRule="auto"/>
    </w:pPr>
    <w:rPr>
      <w:rFonts w:ascii="Arial" w:hAnsi="Arial" w:cs="Arial"/>
      <w:color w:val="000000"/>
      <w:sz w:val="24"/>
      <w:szCs w:val="24"/>
      <w:lang w:eastAsia="pl-PL"/>
    </w:rPr>
  </w:style>
  <w:style w:type="character" w:styleId="UyteHipercze">
    <w:name w:val="FollowedHyperlink"/>
    <w:basedOn w:val="Domylnaczcionkaakapitu"/>
    <w:uiPriority w:val="99"/>
    <w:semiHidden/>
    <w:unhideWhenUsed/>
    <w:rsid w:val="00433573"/>
    <w:rPr>
      <w:color w:val="800080" w:themeColor="followedHyperlink"/>
      <w:u w:val="single"/>
    </w:rPr>
  </w:style>
  <w:style w:type="paragraph" w:styleId="Tekstpodstawowy">
    <w:name w:val="Body Text"/>
    <w:basedOn w:val="Normalny"/>
    <w:link w:val="TekstpodstawowyZnak"/>
    <w:semiHidden/>
    <w:rsid w:val="0077159A"/>
    <w:pPr>
      <w:spacing w:after="0" w:line="240" w:lineRule="auto"/>
      <w:jc w:val="right"/>
    </w:pPr>
    <w:rPr>
      <w:rFonts w:ascii="Times New Roman" w:eastAsia="Times New Roman" w:hAnsi="Times New Roman" w:cs="Times New Roman"/>
      <w:sz w:val="24"/>
      <w:szCs w:val="20"/>
      <w:lang w:val="x-none" w:eastAsia="x-none"/>
    </w:rPr>
  </w:style>
  <w:style w:type="character" w:customStyle="1" w:styleId="TekstpodstawowyZnak">
    <w:name w:val="Tekst podstawowy Znak"/>
    <w:basedOn w:val="Domylnaczcionkaakapitu"/>
    <w:link w:val="Tekstpodstawowy"/>
    <w:semiHidden/>
    <w:rsid w:val="0077159A"/>
    <w:rPr>
      <w:rFonts w:ascii="Times New Roman" w:eastAsia="Times New Roman" w:hAnsi="Times New Roman" w:cs="Times New Roman"/>
      <w:sz w:val="24"/>
      <w:szCs w:val="20"/>
      <w:lang w:val="x-none" w:eastAsia="x-none"/>
    </w:rPr>
  </w:style>
  <w:style w:type="paragraph" w:styleId="Bezodstpw">
    <w:name w:val="No Spacing"/>
    <w:link w:val="BezodstpwZnak"/>
    <w:uiPriority w:val="1"/>
    <w:qFormat/>
    <w:rsid w:val="0077159A"/>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rsid w:val="0077159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1879">
      <w:bodyDiv w:val="1"/>
      <w:marLeft w:val="0"/>
      <w:marRight w:val="0"/>
      <w:marTop w:val="0"/>
      <w:marBottom w:val="0"/>
      <w:divBdr>
        <w:top w:val="none" w:sz="0" w:space="0" w:color="auto"/>
        <w:left w:val="none" w:sz="0" w:space="0" w:color="auto"/>
        <w:bottom w:val="none" w:sz="0" w:space="0" w:color="auto"/>
        <w:right w:val="none" w:sz="0" w:space="0" w:color="auto"/>
      </w:divBdr>
    </w:div>
    <w:div w:id="290332868">
      <w:bodyDiv w:val="1"/>
      <w:marLeft w:val="0"/>
      <w:marRight w:val="0"/>
      <w:marTop w:val="0"/>
      <w:marBottom w:val="0"/>
      <w:divBdr>
        <w:top w:val="none" w:sz="0" w:space="0" w:color="auto"/>
        <w:left w:val="none" w:sz="0" w:space="0" w:color="auto"/>
        <w:bottom w:val="none" w:sz="0" w:space="0" w:color="auto"/>
        <w:right w:val="none" w:sz="0" w:space="0" w:color="auto"/>
      </w:divBdr>
    </w:div>
    <w:div w:id="615261536">
      <w:bodyDiv w:val="1"/>
      <w:marLeft w:val="0"/>
      <w:marRight w:val="0"/>
      <w:marTop w:val="0"/>
      <w:marBottom w:val="0"/>
      <w:divBdr>
        <w:top w:val="none" w:sz="0" w:space="0" w:color="auto"/>
        <w:left w:val="none" w:sz="0" w:space="0" w:color="auto"/>
        <w:bottom w:val="none" w:sz="0" w:space="0" w:color="auto"/>
        <w:right w:val="none" w:sz="0" w:space="0" w:color="auto"/>
      </w:divBdr>
    </w:div>
    <w:div w:id="122094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niewkowo.bipgmin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ortalzp.pl/kody-cpv/szczegoly/wyposazenie-placow-zabaw-430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zp.gov.pl/__data/assets/pdf_file/0021/42384/progi-zamowienia.pdf" TargetMode="External"/><Relationship Id="rId5" Type="http://schemas.openxmlformats.org/officeDocument/2006/relationships/settings" Target="settings.xml"/><Relationship Id="rId15" Type="http://schemas.openxmlformats.org/officeDocument/2006/relationships/hyperlink" Target="http://www.gniewkowo.bipgmina.pl" TargetMode="External"/><Relationship Id="rId10" Type="http://schemas.openxmlformats.org/officeDocument/2006/relationships/hyperlink" Target="https://www.uzp.gov.pl/__data/assets/pdf_file/0022/42385/kurs-euro.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niewkowo.com.pl/" TargetMode="External"/><Relationship Id="rId14" Type="http://schemas.openxmlformats.org/officeDocument/2006/relationships/hyperlink" Target="http://www.gniewkowo.bipgmin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275AD-BAFA-4589-98B0-59DAE4F5B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1941</TotalTime>
  <Pages>1</Pages>
  <Words>11513</Words>
  <Characters>69078</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MChwialkowski</dc:creator>
  <cp:lastModifiedBy>Jacek Martenka</cp:lastModifiedBy>
  <cp:revision>169</cp:revision>
  <cp:lastPrinted>2020-11-05T08:44:00Z</cp:lastPrinted>
  <dcterms:created xsi:type="dcterms:W3CDTF">2018-03-23T06:30:00Z</dcterms:created>
  <dcterms:modified xsi:type="dcterms:W3CDTF">2020-11-05T08:57:00Z</dcterms:modified>
</cp:coreProperties>
</file>