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389" w:rsidRDefault="00217854" w:rsidP="00396051">
      <w:pPr>
        <w:jc w:val="right"/>
        <w:rPr>
          <w:sz w:val="22"/>
          <w:szCs w:val="22"/>
        </w:rPr>
      </w:pPr>
      <w:r>
        <w:rPr>
          <w:b/>
          <w:noProof/>
          <w:sz w:val="20"/>
          <w:szCs w:val="20"/>
        </w:rPr>
        <w:drawing>
          <wp:inline distT="0" distB="0" distL="0" distR="0" wp14:anchorId="36EBB597" wp14:editId="0BA2393A">
            <wp:extent cx="5760720" cy="605790"/>
            <wp:effectExtent l="0" t="0" r="0" b="3810"/>
            <wp:docPr id="1" name="Obraz 1" descr="poziom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ziom_kolo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605790"/>
                    </a:xfrm>
                    <a:prstGeom prst="rect">
                      <a:avLst/>
                    </a:prstGeom>
                    <a:noFill/>
                    <a:ln>
                      <a:noFill/>
                    </a:ln>
                  </pic:spPr>
                </pic:pic>
              </a:graphicData>
            </a:graphic>
          </wp:inline>
        </w:drawing>
      </w:r>
    </w:p>
    <w:p w:rsidR="00E16389" w:rsidRDefault="00E16389" w:rsidP="00396051">
      <w:pPr>
        <w:jc w:val="right"/>
        <w:rPr>
          <w:sz w:val="22"/>
          <w:szCs w:val="22"/>
        </w:rPr>
      </w:pPr>
    </w:p>
    <w:p w:rsidR="00E16389" w:rsidRDefault="00E16389" w:rsidP="00396051">
      <w:pPr>
        <w:jc w:val="right"/>
        <w:rPr>
          <w:sz w:val="22"/>
          <w:szCs w:val="22"/>
        </w:rPr>
      </w:pPr>
    </w:p>
    <w:p w:rsidR="00E16389" w:rsidRDefault="00E16389" w:rsidP="00396051">
      <w:pPr>
        <w:jc w:val="right"/>
        <w:rPr>
          <w:sz w:val="22"/>
          <w:szCs w:val="22"/>
        </w:rPr>
      </w:pPr>
    </w:p>
    <w:p w:rsidR="00396051" w:rsidRPr="00962B50" w:rsidRDefault="00396051" w:rsidP="00396051">
      <w:pPr>
        <w:jc w:val="right"/>
        <w:rPr>
          <w:rFonts w:ascii="Calibri" w:hAnsi="Calibri"/>
          <w:sz w:val="22"/>
          <w:szCs w:val="22"/>
        </w:rPr>
      </w:pPr>
      <w:r w:rsidRPr="00962B50">
        <w:rPr>
          <w:rFonts w:ascii="Calibri" w:hAnsi="Calibri"/>
          <w:sz w:val="22"/>
          <w:szCs w:val="22"/>
        </w:rPr>
        <w:t xml:space="preserve">Gniewkowo, dnia </w:t>
      </w:r>
      <w:r w:rsidR="00217854" w:rsidRPr="00962B50">
        <w:rPr>
          <w:rFonts w:ascii="Calibri" w:hAnsi="Calibri"/>
          <w:sz w:val="22"/>
          <w:szCs w:val="22"/>
        </w:rPr>
        <w:t>9</w:t>
      </w:r>
      <w:r w:rsidR="003E4BDA" w:rsidRPr="00962B50">
        <w:rPr>
          <w:rFonts w:ascii="Calibri" w:hAnsi="Calibri"/>
          <w:sz w:val="22"/>
          <w:szCs w:val="22"/>
        </w:rPr>
        <w:t>.</w:t>
      </w:r>
      <w:r w:rsidR="00217854" w:rsidRPr="00962B50">
        <w:rPr>
          <w:rFonts w:ascii="Calibri" w:hAnsi="Calibri"/>
          <w:sz w:val="22"/>
          <w:szCs w:val="22"/>
        </w:rPr>
        <w:t>11</w:t>
      </w:r>
      <w:r w:rsidRPr="00962B50">
        <w:rPr>
          <w:rFonts w:ascii="Calibri" w:hAnsi="Calibri"/>
          <w:sz w:val="22"/>
          <w:szCs w:val="22"/>
        </w:rPr>
        <w:t>.20</w:t>
      </w:r>
      <w:r w:rsidR="00F9294E" w:rsidRPr="00962B50">
        <w:rPr>
          <w:rFonts w:ascii="Calibri" w:hAnsi="Calibri"/>
          <w:sz w:val="22"/>
          <w:szCs w:val="22"/>
        </w:rPr>
        <w:t>20</w:t>
      </w:r>
      <w:r w:rsidRPr="00962B50">
        <w:rPr>
          <w:rFonts w:ascii="Calibri" w:hAnsi="Calibri"/>
          <w:sz w:val="22"/>
          <w:szCs w:val="22"/>
        </w:rPr>
        <w:t xml:space="preserve"> r.</w:t>
      </w:r>
    </w:p>
    <w:p w:rsidR="00396051" w:rsidRPr="00962B50" w:rsidRDefault="003E4BDA" w:rsidP="00396051">
      <w:pPr>
        <w:rPr>
          <w:rFonts w:ascii="Calibri" w:hAnsi="Calibri"/>
          <w:sz w:val="22"/>
          <w:szCs w:val="22"/>
        </w:rPr>
      </w:pPr>
      <w:r w:rsidRPr="00962B50">
        <w:rPr>
          <w:rFonts w:ascii="Calibri" w:hAnsi="Calibri"/>
          <w:sz w:val="22"/>
          <w:szCs w:val="22"/>
        </w:rPr>
        <w:t>Znak RZp.271.1.</w:t>
      </w:r>
      <w:r w:rsidR="00217854" w:rsidRPr="00962B50">
        <w:rPr>
          <w:rFonts w:ascii="Calibri" w:hAnsi="Calibri"/>
          <w:sz w:val="22"/>
          <w:szCs w:val="22"/>
        </w:rPr>
        <w:t>12</w:t>
      </w:r>
      <w:r w:rsidR="00F9294E" w:rsidRPr="00962B50">
        <w:rPr>
          <w:rFonts w:ascii="Calibri" w:hAnsi="Calibri"/>
          <w:sz w:val="22"/>
          <w:szCs w:val="22"/>
        </w:rPr>
        <w:t>.2020</w:t>
      </w:r>
      <w:r w:rsidR="00396051" w:rsidRPr="00962B50">
        <w:rPr>
          <w:rFonts w:ascii="Calibri" w:hAnsi="Calibri"/>
          <w:sz w:val="22"/>
          <w:szCs w:val="22"/>
        </w:rPr>
        <w:tab/>
      </w:r>
    </w:p>
    <w:p w:rsidR="00396051" w:rsidRPr="00962B50" w:rsidRDefault="00396051" w:rsidP="00396051">
      <w:pPr>
        <w:jc w:val="center"/>
        <w:rPr>
          <w:rFonts w:ascii="Calibri" w:hAnsi="Calibri"/>
          <w:b/>
          <w:sz w:val="22"/>
          <w:szCs w:val="22"/>
        </w:rPr>
      </w:pPr>
    </w:p>
    <w:p w:rsidR="0039746E" w:rsidRPr="00962B50" w:rsidRDefault="0039746E" w:rsidP="0039746E">
      <w:pPr>
        <w:spacing w:line="276" w:lineRule="auto"/>
        <w:ind w:left="851" w:hanging="425"/>
        <w:jc w:val="both"/>
        <w:rPr>
          <w:rFonts w:ascii="Calibri" w:hAnsi="Calibri"/>
          <w:b/>
          <w:sz w:val="22"/>
          <w:szCs w:val="22"/>
        </w:rPr>
      </w:pPr>
    </w:p>
    <w:p w:rsidR="0039746E" w:rsidRPr="00962B50" w:rsidRDefault="00230A76" w:rsidP="0039746E">
      <w:pPr>
        <w:spacing w:line="276" w:lineRule="auto"/>
        <w:ind w:left="851" w:hanging="425"/>
        <w:jc w:val="both"/>
        <w:rPr>
          <w:rFonts w:ascii="Calibri" w:hAnsi="Calibri"/>
          <w:sz w:val="22"/>
          <w:szCs w:val="22"/>
        </w:rPr>
      </w:pPr>
      <w:r>
        <w:rPr>
          <w:rFonts w:ascii="Calibri" w:hAnsi="Calibri"/>
          <w:b/>
          <w:sz w:val="22"/>
          <w:szCs w:val="22"/>
        </w:rPr>
        <w:t>Modyfikacja SIWZ w wyniku pytań i o</w:t>
      </w:r>
      <w:r w:rsidR="0039746E" w:rsidRPr="00962B50">
        <w:rPr>
          <w:rFonts w:ascii="Calibri" w:hAnsi="Calibri"/>
          <w:b/>
          <w:sz w:val="22"/>
          <w:szCs w:val="22"/>
        </w:rPr>
        <w:t>dpowiedzi</w:t>
      </w:r>
      <w:r>
        <w:rPr>
          <w:rFonts w:ascii="Calibri" w:hAnsi="Calibri"/>
          <w:b/>
          <w:sz w:val="22"/>
          <w:szCs w:val="22"/>
        </w:rPr>
        <w:t>/</w:t>
      </w:r>
      <w:r w:rsidR="0039746E" w:rsidRPr="00962B50">
        <w:rPr>
          <w:rFonts w:ascii="Calibri" w:hAnsi="Calibri"/>
          <w:b/>
          <w:sz w:val="22"/>
          <w:szCs w:val="22"/>
        </w:rPr>
        <w:t>wyjaśnie</w:t>
      </w:r>
      <w:r>
        <w:rPr>
          <w:rFonts w:ascii="Calibri" w:hAnsi="Calibri"/>
          <w:b/>
          <w:sz w:val="22"/>
          <w:szCs w:val="22"/>
        </w:rPr>
        <w:t>ń</w:t>
      </w:r>
      <w:r w:rsidR="0039746E" w:rsidRPr="00962B50">
        <w:rPr>
          <w:rFonts w:ascii="Calibri" w:hAnsi="Calibri"/>
          <w:b/>
          <w:sz w:val="22"/>
          <w:szCs w:val="22"/>
        </w:rPr>
        <w:t xml:space="preserve"> </w:t>
      </w:r>
      <w:r w:rsidR="0039746E" w:rsidRPr="00962B50">
        <w:rPr>
          <w:rFonts w:ascii="Calibri" w:hAnsi="Calibri"/>
          <w:sz w:val="22"/>
          <w:szCs w:val="22"/>
        </w:rPr>
        <w:t>.</w:t>
      </w:r>
    </w:p>
    <w:p w:rsidR="0039746E" w:rsidRPr="00962B50" w:rsidRDefault="0039746E" w:rsidP="0039746E">
      <w:pPr>
        <w:spacing w:line="276" w:lineRule="auto"/>
        <w:ind w:left="851" w:hanging="425"/>
        <w:jc w:val="both"/>
        <w:rPr>
          <w:rFonts w:ascii="Calibri" w:hAnsi="Calibri"/>
          <w:sz w:val="22"/>
          <w:szCs w:val="22"/>
        </w:rPr>
      </w:pPr>
    </w:p>
    <w:p w:rsidR="00F51DBF" w:rsidRPr="00962B50" w:rsidRDefault="0039746E" w:rsidP="00F51DBF">
      <w:pPr>
        <w:spacing w:line="276" w:lineRule="auto"/>
        <w:jc w:val="both"/>
        <w:rPr>
          <w:rFonts w:ascii="Calibri" w:hAnsi="Calibri"/>
          <w:b/>
          <w:sz w:val="22"/>
          <w:szCs w:val="22"/>
        </w:rPr>
      </w:pPr>
      <w:r w:rsidRPr="00962B50">
        <w:rPr>
          <w:rFonts w:ascii="Calibri" w:hAnsi="Calibri"/>
          <w:sz w:val="22"/>
          <w:szCs w:val="22"/>
        </w:rPr>
        <w:t xml:space="preserve">dot. zadania </w:t>
      </w:r>
      <w:proofErr w:type="spellStart"/>
      <w:r w:rsidRPr="00962B50">
        <w:rPr>
          <w:rFonts w:ascii="Calibri" w:hAnsi="Calibri"/>
          <w:sz w:val="22"/>
          <w:szCs w:val="22"/>
        </w:rPr>
        <w:t>pn</w:t>
      </w:r>
      <w:proofErr w:type="spellEnd"/>
      <w:r w:rsidRPr="00962B50">
        <w:rPr>
          <w:rFonts w:ascii="Calibri" w:hAnsi="Calibri"/>
          <w:sz w:val="22"/>
          <w:szCs w:val="22"/>
        </w:rPr>
        <w:t xml:space="preserve">; </w:t>
      </w:r>
      <w:r w:rsidR="00F51DBF" w:rsidRPr="00962B50">
        <w:rPr>
          <w:rFonts w:ascii="Calibri" w:hAnsi="Calibri"/>
          <w:b/>
          <w:sz w:val="22"/>
          <w:szCs w:val="22"/>
        </w:rPr>
        <w:t>„</w:t>
      </w:r>
      <w:r w:rsidR="00217854" w:rsidRPr="00962B50">
        <w:rPr>
          <w:rFonts w:ascii="Calibri" w:hAnsi="Calibri"/>
          <w:b/>
          <w:sz w:val="22"/>
          <w:szCs w:val="22"/>
        </w:rPr>
        <w:t>Budowa placu zabaw przy Samorządowym Przedszkolu w Gniewkowie, ul. Moniuszki, dz. nr. 560/7 i 880”.</w:t>
      </w:r>
    </w:p>
    <w:p w:rsidR="00396051" w:rsidRPr="00962B50" w:rsidRDefault="0039746E" w:rsidP="00217854">
      <w:pPr>
        <w:spacing w:after="240"/>
        <w:rPr>
          <w:rFonts w:ascii="Calibri" w:hAnsi="Calibri"/>
          <w:sz w:val="22"/>
          <w:szCs w:val="22"/>
        </w:rPr>
      </w:pPr>
      <w:r w:rsidRPr="00962B50">
        <w:rPr>
          <w:rFonts w:ascii="Calibri" w:hAnsi="Calibri"/>
          <w:b/>
          <w:sz w:val="22"/>
          <w:szCs w:val="22"/>
        </w:rPr>
        <w:t>Na</w:t>
      </w:r>
      <w:r w:rsidR="00AA7F65">
        <w:rPr>
          <w:rFonts w:ascii="Calibri" w:hAnsi="Calibri"/>
          <w:b/>
          <w:sz w:val="22"/>
          <w:szCs w:val="22"/>
        </w:rPr>
        <w:t xml:space="preserve"> podstawie Art. 38 ust. 1, 2 i 4</w:t>
      </w:r>
      <w:bookmarkStart w:id="0" w:name="_GoBack"/>
      <w:bookmarkEnd w:id="0"/>
      <w:r w:rsidRPr="00962B50">
        <w:rPr>
          <w:rFonts w:ascii="Calibri" w:hAnsi="Calibri"/>
          <w:b/>
          <w:sz w:val="22"/>
          <w:szCs w:val="22"/>
        </w:rPr>
        <w:t xml:space="preserve"> ustawy z dnia 29 stycznia 2004 r. Prawo zamówień publicznych (</w:t>
      </w:r>
      <w:proofErr w:type="spellStart"/>
      <w:r w:rsidRPr="00962B50">
        <w:rPr>
          <w:rFonts w:ascii="Calibri" w:hAnsi="Calibri"/>
          <w:b/>
          <w:sz w:val="22"/>
          <w:szCs w:val="22"/>
        </w:rPr>
        <w:t>t.j</w:t>
      </w:r>
      <w:proofErr w:type="spellEnd"/>
      <w:r w:rsidRPr="00962B50">
        <w:rPr>
          <w:rFonts w:ascii="Calibri" w:hAnsi="Calibri"/>
          <w:b/>
          <w:sz w:val="22"/>
          <w:szCs w:val="22"/>
        </w:rPr>
        <w:t>. Dz. U. z 2019 r. poz. 1843)w związku z wpływem zapytań wyjaśniam że:</w:t>
      </w:r>
      <w:r w:rsidR="00F51DBF" w:rsidRPr="00962B50">
        <w:rPr>
          <w:rFonts w:ascii="Calibri" w:hAnsi="Calibri"/>
          <w:b/>
          <w:sz w:val="22"/>
          <w:szCs w:val="22"/>
        </w:rPr>
        <w:t xml:space="preserve"> </w:t>
      </w:r>
      <w:r w:rsidR="00217854" w:rsidRPr="00962B50">
        <w:rPr>
          <w:rFonts w:ascii="Calibri" w:hAnsi="Calibri"/>
          <w:sz w:val="22"/>
          <w:szCs w:val="22"/>
        </w:rPr>
        <w:t xml:space="preserve">Ogłoszenie nr 606520-N-2020 z dnia 2020-11-05 r. </w:t>
      </w:r>
      <w:r w:rsidR="00F51D01" w:rsidRPr="00962B50">
        <w:rPr>
          <w:rFonts w:ascii="Calibri" w:hAnsi="Calibri"/>
          <w:sz w:val="22"/>
          <w:szCs w:val="22"/>
        </w:rPr>
        <w:t xml:space="preserve"> </w:t>
      </w:r>
      <w:r w:rsidR="00396051" w:rsidRPr="00962B50">
        <w:rPr>
          <w:rFonts w:ascii="Calibri" w:hAnsi="Calibri"/>
          <w:sz w:val="22"/>
          <w:szCs w:val="22"/>
        </w:rPr>
        <w:t xml:space="preserve">zamieszczone w Biuletynie </w:t>
      </w:r>
      <w:r w:rsidR="00217854" w:rsidRPr="00962B50">
        <w:rPr>
          <w:rFonts w:ascii="Calibri" w:hAnsi="Calibri"/>
          <w:sz w:val="22"/>
          <w:szCs w:val="22"/>
        </w:rPr>
        <w:t xml:space="preserve"> </w:t>
      </w:r>
      <w:r w:rsidR="00396051" w:rsidRPr="00962B50">
        <w:rPr>
          <w:rFonts w:ascii="Calibri" w:hAnsi="Calibri"/>
          <w:sz w:val="22"/>
          <w:szCs w:val="22"/>
        </w:rPr>
        <w:t>Zamówień</w:t>
      </w:r>
      <w:r w:rsidR="006670DF" w:rsidRPr="00962B50">
        <w:rPr>
          <w:rFonts w:ascii="Calibri" w:hAnsi="Calibri"/>
          <w:sz w:val="22"/>
          <w:szCs w:val="22"/>
        </w:rPr>
        <w:t xml:space="preserve"> </w:t>
      </w:r>
      <w:r w:rsidR="00396051" w:rsidRPr="00962B50">
        <w:rPr>
          <w:rFonts w:ascii="Calibri" w:hAnsi="Calibri"/>
          <w:sz w:val="22"/>
          <w:szCs w:val="22"/>
        </w:rPr>
        <w:t>Publicznych.</w:t>
      </w:r>
    </w:p>
    <w:p w:rsidR="00396051" w:rsidRPr="00962B50" w:rsidRDefault="00396051" w:rsidP="000A6833">
      <w:pPr>
        <w:jc w:val="both"/>
        <w:rPr>
          <w:rFonts w:ascii="Calibri" w:hAnsi="Calibri"/>
          <w:sz w:val="22"/>
          <w:szCs w:val="22"/>
        </w:rPr>
      </w:pPr>
      <w:r w:rsidRPr="00962B50">
        <w:rPr>
          <w:rFonts w:ascii="Calibri" w:hAnsi="Calibri"/>
          <w:sz w:val="22"/>
          <w:szCs w:val="22"/>
        </w:rPr>
        <w:tab/>
        <w:t xml:space="preserve">     </w:t>
      </w:r>
    </w:p>
    <w:p w:rsidR="00396051" w:rsidRPr="00962B50" w:rsidRDefault="0039746E" w:rsidP="00303FD2">
      <w:pPr>
        <w:pStyle w:val="Nagwek2"/>
        <w:ind w:firstLine="708"/>
        <w:jc w:val="both"/>
        <w:rPr>
          <w:rFonts w:ascii="Calibri" w:hAnsi="Calibri"/>
          <w:b w:val="0"/>
          <w:sz w:val="22"/>
          <w:szCs w:val="22"/>
        </w:rPr>
      </w:pPr>
      <w:r w:rsidRPr="00962B50">
        <w:rPr>
          <w:rFonts w:ascii="Calibri" w:hAnsi="Calibri"/>
          <w:b w:val="0"/>
          <w:sz w:val="22"/>
          <w:szCs w:val="22"/>
        </w:rPr>
        <w:t>W</w:t>
      </w:r>
      <w:r w:rsidR="00396051" w:rsidRPr="00962B50">
        <w:rPr>
          <w:rFonts w:ascii="Calibri" w:hAnsi="Calibri"/>
          <w:b w:val="0"/>
          <w:sz w:val="22"/>
          <w:szCs w:val="22"/>
        </w:rPr>
        <w:t xml:space="preserve"> imieniu Zamawiającego informuję, iż</w:t>
      </w:r>
      <w:r w:rsidRPr="00962B50">
        <w:rPr>
          <w:rFonts w:ascii="Calibri" w:hAnsi="Calibri"/>
          <w:b w:val="0"/>
          <w:sz w:val="22"/>
          <w:szCs w:val="22"/>
        </w:rPr>
        <w:t xml:space="preserve"> udzielono następujące odpowiedzi na pytania </w:t>
      </w:r>
      <w:r w:rsidR="00396051" w:rsidRPr="00962B50">
        <w:rPr>
          <w:rFonts w:ascii="Calibri" w:hAnsi="Calibri"/>
          <w:b w:val="0"/>
          <w:sz w:val="22"/>
          <w:szCs w:val="22"/>
        </w:rPr>
        <w:t>:</w:t>
      </w:r>
    </w:p>
    <w:p w:rsidR="00962B50" w:rsidRPr="00962B50" w:rsidRDefault="00962B50" w:rsidP="00962B50">
      <w:pPr>
        <w:rPr>
          <w:rFonts w:ascii="Calibri" w:hAnsi="Calibri"/>
        </w:rPr>
      </w:pPr>
      <w:r w:rsidRPr="00962B50">
        <w:rPr>
          <w:rFonts w:ascii="Calibri" w:hAnsi="Calibri"/>
        </w:rPr>
        <w:t xml:space="preserve"> </w:t>
      </w:r>
    </w:p>
    <w:p w:rsidR="00962B50" w:rsidRPr="00962B50" w:rsidRDefault="00962B50" w:rsidP="00230A76">
      <w:pPr>
        <w:pStyle w:val="NormalnyWeb"/>
        <w:spacing w:after="120"/>
        <w:ind w:left="794"/>
        <w:jc w:val="both"/>
        <w:rPr>
          <w:rFonts w:ascii="Calibri" w:hAnsi="Calibri"/>
        </w:rPr>
      </w:pPr>
      <w:r w:rsidRPr="00230A76">
        <w:rPr>
          <w:rFonts w:ascii="Calibri" w:eastAsia="Times New Roman" w:hAnsi="Calibri"/>
          <w:sz w:val="22"/>
          <w:szCs w:val="22"/>
        </w:rPr>
        <w:t xml:space="preserve">1. </w:t>
      </w:r>
      <w:r w:rsidR="00217854" w:rsidRPr="00230A76">
        <w:rPr>
          <w:rFonts w:ascii="Calibri" w:eastAsia="Times New Roman" w:hAnsi="Calibri"/>
          <w:sz w:val="22"/>
          <w:szCs w:val="22"/>
        </w:rPr>
        <w:t>Zgodnie</w:t>
      </w:r>
      <w:r w:rsidR="00217854" w:rsidRPr="00962B50">
        <w:rPr>
          <w:rFonts w:ascii="Calibri" w:eastAsia="Times New Roman" w:hAnsi="Calibri"/>
          <w:sz w:val="22"/>
          <w:szCs w:val="22"/>
        </w:rPr>
        <w:t xml:space="preserve"> z zapisami opracowania technicznego będącego podstawą do zgłoszenia przedmiotowych robot w odniesieniu do urządzeń Zamawiający wymaga „certyfikat uprawniający do oznaczania wyrobu znakiem bezpieczeństwa B” oraz certyfikat </w:t>
      </w:r>
      <w:r w:rsidRPr="00962B50">
        <w:rPr>
          <w:rFonts w:ascii="Calibri" w:eastAsia="Times New Roman" w:hAnsi="Calibri"/>
          <w:sz w:val="22"/>
          <w:szCs w:val="22"/>
        </w:rPr>
        <w:t xml:space="preserve">                                 </w:t>
      </w:r>
      <w:r w:rsidR="00217854" w:rsidRPr="00962B50">
        <w:rPr>
          <w:rFonts w:ascii="Calibri" w:eastAsia="Times New Roman" w:hAnsi="Calibri"/>
          <w:sz w:val="22"/>
          <w:szCs w:val="22"/>
        </w:rPr>
        <w:t>z</w:t>
      </w:r>
      <w:r w:rsidRPr="00962B50">
        <w:rPr>
          <w:rFonts w:ascii="Calibri" w:eastAsia="Times New Roman" w:hAnsi="Calibri"/>
          <w:sz w:val="22"/>
          <w:szCs w:val="22"/>
        </w:rPr>
        <w:t xml:space="preserve"> </w:t>
      </w:r>
      <w:r w:rsidR="00217854" w:rsidRPr="00962B50">
        <w:rPr>
          <w:rFonts w:ascii="Calibri" w:eastAsia="Times New Roman" w:hAnsi="Calibri"/>
          <w:sz w:val="22"/>
          <w:szCs w:val="22"/>
        </w:rPr>
        <w:t xml:space="preserve">akredytacją PCA. </w:t>
      </w:r>
      <w:r w:rsidRPr="00962B50">
        <w:rPr>
          <w:rFonts w:ascii="Calibri" w:hAnsi="Calibri"/>
          <w:sz w:val="22"/>
          <w:szCs w:val="22"/>
        </w:rPr>
        <w:t xml:space="preserve">Znak B oznacza, że dany wyrób, gdy jest używany zgodnie z warunkami określonymi przez wytwórcę (producenta) nie stanowi zagrożenia dla życia, zdrowia oraz </w:t>
      </w:r>
      <w:r w:rsidRPr="00962B50">
        <w:rPr>
          <w:rFonts w:ascii="Calibri" w:hAnsi="Calibri"/>
          <w:sz w:val="22"/>
          <w:szCs w:val="22"/>
        </w:rPr>
        <w:t xml:space="preserve">                  </w:t>
      </w:r>
      <w:r w:rsidRPr="00962B50">
        <w:rPr>
          <w:rFonts w:ascii="Calibri" w:hAnsi="Calibri"/>
          <w:sz w:val="22"/>
          <w:szCs w:val="22"/>
        </w:rPr>
        <w:t>jest przyjazny dla środowiska. Zgodnie z aktami prawnymi przestał obowiązywać</w:t>
      </w:r>
      <w:r w:rsidRPr="00962B50">
        <w:rPr>
          <w:rFonts w:ascii="Calibri" w:hAnsi="Calibri"/>
          <w:sz w:val="22"/>
          <w:szCs w:val="22"/>
        </w:rPr>
        <w:t xml:space="preserve">                                    </w:t>
      </w:r>
      <w:r w:rsidRPr="00962B50">
        <w:rPr>
          <w:rFonts w:ascii="Calibri" w:hAnsi="Calibri"/>
          <w:sz w:val="22"/>
          <w:szCs w:val="22"/>
        </w:rPr>
        <w:t>z</w:t>
      </w:r>
      <w:r w:rsidRPr="00962B50">
        <w:rPr>
          <w:rFonts w:ascii="Calibri" w:hAnsi="Calibri"/>
          <w:sz w:val="22"/>
          <w:szCs w:val="22"/>
        </w:rPr>
        <w:t xml:space="preserve"> </w:t>
      </w:r>
      <w:r w:rsidRPr="00962B50">
        <w:rPr>
          <w:rFonts w:ascii="Calibri" w:hAnsi="Calibri"/>
          <w:sz w:val="22"/>
          <w:szCs w:val="22"/>
        </w:rPr>
        <w:t>dniem</w:t>
      </w:r>
      <w:r w:rsidRPr="00962B50">
        <w:rPr>
          <w:rFonts w:ascii="Calibri" w:hAnsi="Calibri"/>
          <w:sz w:val="22"/>
          <w:szCs w:val="22"/>
        </w:rPr>
        <w:t xml:space="preserve"> </w:t>
      </w:r>
      <w:r w:rsidRPr="00962B50">
        <w:rPr>
          <w:rFonts w:ascii="Calibri" w:hAnsi="Calibri"/>
          <w:sz w:val="22"/>
          <w:szCs w:val="22"/>
        </w:rPr>
        <w:t>stycznia 2003 r.,</w:t>
      </w:r>
      <w:r w:rsidRPr="00962B50">
        <w:rPr>
          <w:rFonts w:ascii="Calibri" w:hAnsi="Calibri"/>
          <w:sz w:val="22"/>
          <w:szCs w:val="22"/>
        </w:rPr>
        <w:t xml:space="preserve"> </w:t>
      </w:r>
      <w:r w:rsidRPr="00962B50">
        <w:rPr>
          <w:rFonts w:ascii="Calibri" w:hAnsi="Calibri"/>
          <w:sz w:val="22"/>
          <w:szCs w:val="22"/>
        </w:rPr>
        <w:t>a więc jeszcze przed wejściem Polski</w:t>
      </w:r>
      <w:r w:rsidRPr="00962B50">
        <w:rPr>
          <w:rFonts w:ascii="Calibri" w:hAnsi="Calibri"/>
          <w:sz w:val="22"/>
          <w:szCs w:val="22"/>
        </w:rPr>
        <w:t xml:space="preserve"> </w:t>
      </w:r>
      <w:r w:rsidRPr="00962B50">
        <w:rPr>
          <w:rFonts w:ascii="Calibri" w:hAnsi="Calibri"/>
          <w:sz w:val="22"/>
          <w:szCs w:val="22"/>
        </w:rPr>
        <w:t xml:space="preserve">do Unii  Europejskiej.  Zakończony  został  definitywnie  okres  obowiązku  uzyskania  znaku  B  w odniesieniu  do  określonych  wyrobów  (umieszczonych  w  odpowiednich  dokumentach).  Obecnie nie istnieje obowiązek uzyskania znaku B, który jest dobrowolny. Potwierdzeniem spełnienia wspólnych na terenie unii Europejskiej wymagań w zakresie bezpieczeństwa użytkowania produktów są certyfikaty potwierdzające zgodność z odpowiednią normą. Zaznaczamy, że Zamawiający wskazał już w treści dokumentacji technicznej konieczność spełnienia przez oferowane urządzenie wymagań określonych w odpowiedniej normie np.  </w:t>
      </w:r>
      <w:r w:rsidRPr="00962B50">
        <w:rPr>
          <w:rFonts w:ascii="Calibri" w:hAnsi="Calibri"/>
          <w:sz w:val="22"/>
          <w:szCs w:val="22"/>
          <w:lang w:val="en-US"/>
        </w:rPr>
        <w:t xml:space="preserve">PN-EN 1176-1:2009, PN-EN 1176-7:2009, PN-EN 957-1:2006, PN-EN 957-4:2006, PN-EN 957-9:2003, PN-EN 16630:2015. </w:t>
      </w:r>
      <w:r w:rsidRPr="00962B50">
        <w:rPr>
          <w:rFonts w:ascii="Calibri" w:hAnsi="Calibri"/>
          <w:sz w:val="22"/>
          <w:szCs w:val="22"/>
        </w:rPr>
        <w:t xml:space="preserve">W związku z powyższym prosimy o potwierdzenie, że posiadanie certyfikatu na znak B oraz certyfikatu z akredytacją PCA nie jest obligatoryjne w przypadku gdy nie jest on wymagany na mocy obowiązującego prawa, a urządzenia spełniają wymagania bezpieczeństwa ściśle określone w normach unijnych. </w:t>
      </w:r>
    </w:p>
    <w:p w:rsidR="00962B50" w:rsidRPr="00962B50" w:rsidRDefault="00962B50" w:rsidP="00962B50">
      <w:pPr>
        <w:pStyle w:val="Akapitzlist"/>
        <w:rPr>
          <w:rFonts w:asciiTheme="minorHAnsi" w:hAnsiTheme="minorHAnsi"/>
          <w:b/>
          <w:sz w:val="22"/>
          <w:szCs w:val="22"/>
        </w:rPr>
      </w:pPr>
      <w:r w:rsidRPr="00962B50">
        <w:rPr>
          <w:rFonts w:asciiTheme="minorHAnsi" w:hAnsiTheme="minorHAnsi"/>
          <w:b/>
          <w:sz w:val="22"/>
          <w:szCs w:val="22"/>
        </w:rPr>
        <w:t>Ad.1 Posiadanie certyfikatu na znak B oraz certyfikatu z akredytacją PCA nie jest obligatoryjne w przypadku gdy nie jest on wymagany na mocy obowiązującego prawa, a urządzenia spełniają wymagania bezpieczeństwa ściśle określone w normach unijnych.</w:t>
      </w:r>
    </w:p>
    <w:p w:rsidR="00217854" w:rsidRPr="00962B50" w:rsidRDefault="00217854" w:rsidP="00217854">
      <w:pPr>
        <w:numPr>
          <w:ilvl w:val="0"/>
          <w:numId w:val="7"/>
        </w:numPr>
        <w:spacing w:before="100" w:beforeAutospacing="1" w:after="120"/>
        <w:jc w:val="both"/>
        <w:rPr>
          <w:rFonts w:asciiTheme="minorHAnsi" w:hAnsiTheme="minorHAnsi"/>
          <w:sz w:val="22"/>
          <w:szCs w:val="22"/>
        </w:rPr>
      </w:pPr>
      <w:r w:rsidRPr="00962B50">
        <w:rPr>
          <w:rFonts w:asciiTheme="minorHAnsi" w:hAnsiTheme="minorHAnsi"/>
          <w:sz w:val="22"/>
          <w:szCs w:val="22"/>
        </w:rPr>
        <w:t xml:space="preserve">Prosimy o potwierdzenie, że Zamawiający dopuści do oceny urządzenia równoważne których wymiary będą odbiegały od podanych w dokumentacji technicznej o +/- 20%. Wskazanie konkretnych wymiarów bez podania dopuszczalnego marginesu błędu wskazuje na urządzenia jednego, konkretnego producenta. </w:t>
      </w:r>
    </w:p>
    <w:p w:rsidR="00962B50" w:rsidRPr="00962B50" w:rsidRDefault="00962B50" w:rsidP="00962B50">
      <w:pPr>
        <w:pStyle w:val="Akapitzlist"/>
        <w:rPr>
          <w:rFonts w:asciiTheme="minorHAnsi" w:hAnsiTheme="minorHAnsi"/>
          <w:b/>
          <w:sz w:val="22"/>
          <w:szCs w:val="22"/>
        </w:rPr>
      </w:pPr>
      <w:r w:rsidRPr="00962B50">
        <w:rPr>
          <w:rFonts w:asciiTheme="minorHAnsi" w:hAnsiTheme="minorHAnsi"/>
          <w:b/>
          <w:sz w:val="22"/>
          <w:szCs w:val="22"/>
        </w:rPr>
        <w:lastRenderedPageBreak/>
        <w:t>Ad.2.  Dopuszcza się zmianę gabarytów urządzeń, pod warunkiem zachowania wymiarów zewnętrznych projektowanego placu zabaw.</w:t>
      </w:r>
    </w:p>
    <w:p w:rsidR="00217854" w:rsidRPr="00962B50" w:rsidRDefault="00217854" w:rsidP="00217854">
      <w:pPr>
        <w:numPr>
          <w:ilvl w:val="0"/>
          <w:numId w:val="7"/>
        </w:numPr>
        <w:spacing w:before="100" w:beforeAutospacing="1" w:after="120"/>
        <w:jc w:val="both"/>
        <w:rPr>
          <w:rFonts w:asciiTheme="minorHAnsi" w:hAnsiTheme="minorHAnsi"/>
          <w:sz w:val="22"/>
          <w:szCs w:val="22"/>
        </w:rPr>
      </w:pPr>
      <w:r w:rsidRPr="00962B50">
        <w:rPr>
          <w:rFonts w:asciiTheme="minorHAnsi" w:hAnsiTheme="minorHAnsi"/>
          <w:sz w:val="22"/>
          <w:szCs w:val="22"/>
        </w:rPr>
        <w:t xml:space="preserve">Proszę o potwierdzenie, że Zamawiający odstąpi od wymagania certyfikatów bezpieczeństwa TUV. Zaznaczamy, że Zamawiający wskazał już w treści dokumentacji technicznej konieczność spełnienia przez oferowane urządzenie wymagań określonych w odpowiedniej normie np.  </w:t>
      </w:r>
      <w:r w:rsidRPr="00962B50">
        <w:rPr>
          <w:rFonts w:asciiTheme="minorHAnsi" w:hAnsiTheme="minorHAnsi"/>
          <w:sz w:val="22"/>
          <w:szCs w:val="22"/>
          <w:lang w:val="en-US"/>
        </w:rPr>
        <w:t xml:space="preserve">PN-EN 1176-1:2009, PN-EN 1176-7:2009, PN-EN 957-1:2006, PN-EN 957-4:2006, PN-EN 957-9:2003, PN-EN 16630:2015. </w:t>
      </w:r>
      <w:r w:rsidRPr="00962B50">
        <w:rPr>
          <w:rFonts w:asciiTheme="minorHAnsi" w:hAnsiTheme="minorHAnsi"/>
          <w:sz w:val="22"/>
          <w:szCs w:val="22"/>
        </w:rPr>
        <w:t xml:space="preserve">W związku z powyższym prosimy o potwierdzenie, że posiadanie certyfikatu TUV  nie jest obligatoryjne w przypadku gdy nie jest on wymagany na mocy obowiązującego prawa, a urządzenia spełniają wymagania bezpieczeństwa ściśle określone w normach unijnych. </w:t>
      </w:r>
    </w:p>
    <w:p w:rsidR="00962B50" w:rsidRPr="00962B50" w:rsidRDefault="00962B50" w:rsidP="00230A76">
      <w:pPr>
        <w:pStyle w:val="Akapitzlist"/>
        <w:rPr>
          <w:rFonts w:asciiTheme="minorHAnsi" w:hAnsiTheme="minorHAnsi"/>
          <w:b/>
          <w:sz w:val="22"/>
          <w:szCs w:val="22"/>
        </w:rPr>
      </w:pPr>
      <w:r w:rsidRPr="00962B50">
        <w:rPr>
          <w:rFonts w:asciiTheme="minorHAnsi" w:hAnsiTheme="minorHAnsi"/>
          <w:b/>
          <w:sz w:val="22"/>
          <w:szCs w:val="22"/>
        </w:rPr>
        <w:t>Ad.3. Posiadanie certyfikatu TUV  nie będzie wymagane, jeżeli urządzenia spełniają wymagania bezpieczeństwa ściśle określone w normach unijnych.</w:t>
      </w:r>
    </w:p>
    <w:p w:rsidR="000B14AC" w:rsidRPr="00962B50" w:rsidRDefault="000B14AC" w:rsidP="00230A76">
      <w:pPr>
        <w:tabs>
          <w:tab w:val="right" w:pos="-2835"/>
          <w:tab w:val="center" w:pos="-1560"/>
        </w:tabs>
        <w:overflowPunct w:val="0"/>
        <w:autoSpaceDE w:val="0"/>
        <w:autoSpaceDN w:val="0"/>
        <w:adjustRightInd w:val="0"/>
        <w:contextualSpacing/>
        <w:jc w:val="both"/>
        <w:textAlignment w:val="baseline"/>
        <w:rPr>
          <w:rFonts w:asciiTheme="minorHAnsi" w:eastAsia="Calibri" w:hAnsiTheme="minorHAnsi"/>
          <w:color w:val="000000" w:themeColor="text1"/>
          <w:sz w:val="22"/>
          <w:szCs w:val="22"/>
        </w:rPr>
      </w:pPr>
      <w:r w:rsidRPr="00962B50">
        <w:rPr>
          <w:rFonts w:asciiTheme="minorHAnsi" w:eastAsia="Calibri" w:hAnsiTheme="minorHAnsi"/>
          <w:color w:val="000000" w:themeColor="text1"/>
          <w:sz w:val="22"/>
          <w:szCs w:val="22"/>
        </w:rPr>
        <w:t xml:space="preserve"> </w:t>
      </w:r>
    </w:p>
    <w:p w:rsidR="00962B50" w:rsidRDefault="00230A76" w:rsidP="00230A76">
      <w:pPr>
        <w:spacing w:before="100" w:beforeAutospacing="1"/>
        <w:jc w:val="both"/>
        <w:rPr>
          <w:rFonts w:asciiTheme="minorHAnsi" w:hAnsiTheme="minorHAnsi"/>
          <w:sz w:val="22"/>
          <w:szCs w:val="22"/>
        </w:rPr>
      </w:pPr>
      <w:r>
        <w:rPr>
          <w:rFonts w:asciiTheme="minorHAnsi" w:hAnsiTheme="minorHAnsi"/>
          <w:sz w:val="22"/>
          <w:szCs w:val="22"/>
        </w:rPr>
        <w:t xml:space="preserve">    </w:t>
      </w:r>
      <w:r w:rsidRPr="00230A76">
        <w:rPr>
          <w:rFonts w:asciiTheme="minorHAnsi" w:hAnsiTheme="minorHAnsi"/>
          <w:sz w:val="22"/>
          <w:szCs w:val="22"/>
        </w:rPr>
        <w:t>4.</w:t>
      </w:r>
      <w:r>
        <w:rPr>
          <w:rFonts w:asciiTheme="minorHAnsi" w:hAnsiTheme="minorHAnsi"/>
          <w:sz w:val="22"/>
          <w:szCs w:val="22"/>
        </w:rPr>
        <w:t xml:space="preserve"> </w:t>
      </w:r>
      <w:r w:rsidRPr="00230A76">
        <w:rPr>
          <w:rFonts w:asciiTheme="minorHAnsi" w:hAnsiTheme="minorHAnsi"/>
          <w:sz w:val="22"/>
          <w:szCs w:val="22"/>
        </w:rPr>
        <w:t xml:space="preserve"> </w:t>
      </w:r>
      <w:r w:rsidR="00962B50" w:rsidRPr="00230A76">
        <w:rPr>
          <w:rFonts w:asciiTheme="minorHAnsi" w:hAnsiTheme="minorHAnsi"/>
          <w:sz w:val="22"/>
          <w:szCs w:val="22"/>
        </w:rPr>
        <w:t xml:space="preserve">Serdecznie proszę o informację jaki kolor płyt SBR Państwo wymagacie. W przypadku płyt </w:t>
      </w:r>
      <w:r>
        <w:rPr>
          <w:rFonts w:asciiTheme="minorHAnsi" w:hAnsiTheme="minorHAnsi"/>
          <w:sz w:val="22"/>
          <w:szCs w:val="22"/>
        </w:rPr>
        <w:t xml:space="preserve">   </w:t>
      </w:r>
      <w:r w:rsidR="00962B50" w:rsidRPr="00230A76">
        <w:rPr>
          <w:rFonts w:asciiTheme="minorHAnsi" w:hAnsiTheme="minorHAnsi"/>
          <w:sz w:val="22"/>
          <w:szCs w:val="22"/>
        </w:rPr>
        <w:t xml:space="preserve">SBR </w:t>
      </w:r>
      <w:r>
        <w:rPr>
          <w:rFonts w:asciiTheme="minorHAnsi" w:hAnsiTheme="minorHAnsi"/>
          <w:sz w:val="22"/>
          <w:szCs w:val="22"/>
        </w:rPr>
        <w:t xml:space="preserve"> </w:t>
      </w:r>
      <w:r>
        <w:rPr>
          <w:rFonts w:asciiTheme="minorHAnsi" w:hAnsiTheme="minorHAnsi"/>
          <w:sz w:val="22"/>
          <w:szCs w:val="22"/>
        </w:rPr>
        <w:tab/>
      </w:r>
      <w:r w:rsidR="00962B50" w:rsidRPr="00230A76">
        <w:rPr>
          <w:rFonts w:asciiTheme="minorHAnsi" w:hAnsiTheme="minorHAnsi"/>
          <w:sz w:val="22"/>
          <w:szCs w:val="22"/>
        </w:rPr>
        <w:t xml:space="preserve">dostępne są 4 kolory: czarny, czerwony, zielony i szary. Kolor żółty nie jest dostępny. Żółty </w:t>
      </w:r>
      <w:r>
        <w:rPr>
          <w:rFonts w:asciiTheme="minorHAnsi" w:hAnsiTheme="minorHAnsi"/>
          <w:sz w:val="22"/>
          <w:szCs w:val="22"/>
        </w:rPr>
        <w:tab/>
      </w:r>
      <w:r w:rsidR="00962B50" w:rsidRPr="00230A76">
        <w:rPr>
          <w:rFonts w:asciiTheme="minorHAnsi" w:hAnsiTheme="minorHAnsi"/>
          <w:sz w:val="22"/>
          <w:szCs w:val="22"/>
        </w:rPr>
        <w:t>tylko w przypadku płyt EPDM. Proszę więc o informację jaki rodzaj płyt wycenić. </w:t>
      </w:r>
    </w:p>
    <w:p w:rsidR="00230A76" w:rsidRDefault="00230A76" w:rsidP="00230A76">
      <w:pPr>
        <w:pStyle w:val="Akapitzlist"/>
        <w:rPr>
          <w:rFonts w:asciiTheme="minorHAnsi" w:hAnsiTheme="minorHAnsi" w:cs="Arial"/>
          <w:b/>
          <w:sz w:val="22"/>
          <w:szCs w:val="22"/>
        </w:rPr>
      </w:pPr>
    </w:p>
    <w:p w:rsidR="00230A76" w:rsidRPr="00230A76" w:rsidRDefault="00230A76" w:rsidP="00230A76">
      <w:pPr>
        <w:pStyle w:val="Akapitzlist"/>
        <w:rPr>
          <w:rFonts w:asciiTheme="minorHAnsi" w:hAnsiTheme="minorHAnsi" w:cs="Arial"/>
          <w:sz w:val="22"/>
          <w:szCs w:val="22"/>
        </w:rPr>
      </w:pPr>
      <w:r w:rsidRPr="00230A76">
        <w:rPr>
          <w:rFonts w:asciiTheme="minorHAnsi" w:hAnsiTheme="minorHAnsi" w:cs="Arial"/>
          <w:b/>
          <w:sz w:val="22"/>
          <w:szCs w:val="22"/>
        </w:rPr>
        <w:t>Ad</w:t>
      </w:r>
      <w:r w:rsidRPr="00230A76">
        <w:rPr>
          <w:rFonts w:asciiTheme="minorHAnsi" w:hAnsiTheme="minorHAnsi" w:cs="Arial"/>
          <w:b/>
          <w:sz w:val="22"/>
          <w:szCs w:val="22"/>
        </w:rPr>
        <w:t xml:space="preserve"> 4</w:t>
      </w:r>
      <w:r w:rsidRPr="00230A76">
        <w:rPr>
          <w:rFonts w:asciiTheme="minorHAnsi" w:hAnsiTheme="minorHAnsi" w:cs="Arial"/>
          <w:b/>
          <w:sz w:val="22"/>
          <w:szCs w:val="22"/>
        </w:rPr>
        <w:t>. Dopuszcza się zmianę koloru żółtego na kolor zielony</w:t>
      </w:r>
      <w:r w:rsidRPr="00230A76">
        <w:rPr>
          <w:rFonts w:asciiTheme="minorHAnsi" w:hAnsiTheme="minorHAnsi" w:cs="Arial"/>
          <w:sz w:val="22"/>
          <w:szCs w:val="22"/>
        </w:rPr>
        <w:t>.</w:t>
      </w:r>
    </w:p>
    <w:p w:rsidR="00230A76" w:rsidRDefault="00230A76" w:rsidP="00230A76">
      <w:pPr>
        <w:ind w:left="510"/>
        <w:rPr>
          <w:rFonts w:asciiTheme="minorHAnsi" w:hAnsiTheme="minorHAnsi"/>
          <w:sz w:val="22"/>
          <w:szCs w:val="22"/>
        </w:rPr>
      </w:pPr>
    </w:p>
    <w:p w:rsidR="00962B50" w:rsidRPr="00230A76" w:rsidRDefault="00230A76" w:rsidP="00230A76">
      <w:pPr>
        <w:ind w:left="170"/>
        <w:rPr>
          <w:rFonts w:asciiTheme="minorHAnsi" w:hAnsiTheme="minorHAnsi"/>
          <w:sz w:val="22"/>
          <w:szCs w:val="22"/>
        </w:rPr>
      </w:pPr>
      <w:r w:rsidRPr="00230A76">
        <w:rPr>
          <w:rFonts w:asciiTheme="minorHAnsi" w:hAnsiTheme="minorHAnsi"/>
          <w:sz w:val="22"/>
          <w:szCs w:val="22"/>
        </w:rPr>
        <w:t>5.</w:t>
      </w:r>
      <w:r>
        <w:rPr>
          <w:rFonts w:asciiTheme="minorHAnsi" w:hAnsiTheme="minorHAnsi"/>
          <w:sz w:val="22"/>
          <w:szCs w:val="22"/>
        </w:rPr>
        <w:t xml:space="preserve">    </w:t>
      </w:r>
      <w:r w:rsidRPr="00230A76">
        <w:rPr>
          <w:rFonts w:asciiTheme="minorHAnsi" w:hAnsiTheme="minorHAnsi"/>
          <w:sz w:val="22"/>
          <w:szCs w:val="22"/>
        </w:rPr>
        <w:t xml:space="preserve"> </w:t>
      </w:r>
      <w:r w:rsidR="00962B50" w:rsidRPr="00230A76">
        <w:rPr>
          <w:rFonts w:asciiTheme="minorHAnsi" w:hAnsiTheme="minorHAnsi"/>
          <w:sz w:val="22"/>
          <w:szCs w:val="22"/>
        </w:rPr>
        <w:t xml:space="preserve">W przedmiarze są dwie pozycje opisane : </w:t>
      </w:r>
    </w:p>
    <w:p w:rsidR="00230A76" w:rsidRDefault="00962B50" w:rsidP="00230A76">
      <w:pPr>
        <w:ind w:left="510"/>
        <w:rPr>
          <w:rFonts w:asciiTheme="minorHAnsi" w:hAnsiTheme="minorHAnsi"/>
          <w:sz w:val="22"/>
          <w:szCs w:val="22"/>
        </w:rPr>
      </w:pPr>
      <w:r w:rsidRPr="00230A76">
        <w:rPr>
          <w:rFonts w:asciiTheme="minorHAnsi" w:hAnsiTheme="minorHAnsi"/>
          <w:sz w:val="22"/>
          <w:szCs w:val="22"/>
        </w:rPr>
        <w:t xml:space="preserve">-  Podkłady z ubitych materiałów sypkich na podłożu gruntowym 49 m3 </w:t>
      </w:r>
    </w:p>
    <w:p w:rsidR="00962B50" w:rsidRDefault="00962B50" w:rsidP="00230A76">
      <w:pPr>
        <w:ind w:left="510"/>
        <w:rPr>
          <w:rFonts w:asciiTheme="minorHAnsi" w:hAnsiTheme="minorHAnsi"/>
          <w:sz w:val="22"/>
          <w:szCs w:val="22"/>
        </w:rPr>
      </w:pPr>
      <w:r w:rsidRPr="00230A76">
        <w:rPr>
          <w:rFonts w:asciiTheme="minorHAnsi" w:hAnsiTheme="minorHAnsi"/>
          <w:sz w:val="22"/>
          <w:szCs w:val="22"/>
        </w:rPr>
        <w:t>-  Podkłady betonowe na podłożu gruntowym Zastosowano pompę do betonu na samochodzie 32,73 m3 Do czego potrzebne są te pozycję? Jako podkład pod nawierzchnie płyt SBR? Zaleceniem producenta jest układanie płyt najlepiej na podłożu nieprzepuszczalnym lub częściowo przepuszczalnym, czyli wylewka betonowa, suchy beton, podsypka cementowo - piaskowa. Szczegółowe informacje na ten temat znajdziecie Państwo na stronie internetowej:</w:t>
      </w:r>
    </w:p>
    <w:p w:rsidR="00230A76" w:rsidRPr="00230A76" w:rsidRDefault="00230A76" w:rsidP="00230A76">
      <w:pPr>
        <w:ind w:left="360"/>
        <w:rPr>
          <w:rFonts w:asciiTheme="minorHAnsi" w:hAnsiTheme="minorHAnsi"/>
          <w:sz w:val="22"/>
          <w:szCs w:val="22"/>
        </w:rPr>
      </w:pPr>
    </w:p>
    <w:p w:rsidR="00230A76" w:rsidRPr="00230A76" w:rsidRDefault="00230A76" w:rsidP="00230A76">
      <w:pPr>
        <w:pStyle w:val="Akapitzlist"/>
        <w:rPr>
          <w:rFonts w:ascii="Arial" w:hAnsi="Arial" w:cs="Arial"/>
          <w:b/>
        </w:rPr>
      </w:pPr>
      <w:r w:rsidRPr="00230A76">
        <w:rPr>
          <w:rFonts w:asciiTheme="minorHAnsi" w:hAnsiTheme="minorHAnsi" w:cs="Arial"/>
          <w:b/>
          <w:sz w:val="22"/>
          <w:szCs w:val="22"/>
        </w:rPr>
        <w:t xml:space="preserve">Ad.5 </w:t>
      </w:r>
      <w:r w:rsidRPr="00230A76">
        <w:rPr>
          <w:rFonts w:asciiTheme="minorHAnsi" w:hAnsiTheme="minorHAnsi" w:cs="Arial"/>
          <w:b/>
          <w:sz w:val="22"/>
          <w:szCs w:val="22"/>
        </w:rPr>
        <w:t xml:space="preserve"> Dopuszcza się zmianę warstw podbudowy wg technologii producenta</w:t>
      </w:r>
      <w:r w:rsidRPr="00230A76">
        <w:rPr>
          <w:rFonts w:ascii="Arial" w:hAnsi="Arial" w:cs="Arial"/>
          <w:b/>
        </w:rPr>
        <w:t>.</w:t>
      </w:r>
    </w:p>
    <w:p w:rsidR="00230A76" w:rsidRPr="00962B50" w:rsidRDefault="00230A76" w:rsidP="00230A76">
      <w:pPr>
        <w:spacing w:before="100" w:beforeAutospacing="1" w:after="100" w:afterAutospacing="1"/>
        <w:ind w:firstLine="360"/>
        <w:rPr>
          <w:rFonts w:asciiTheme="minorHAnsi" w:hAnsiTheme="minorHAnsi"/>
          <w:sz w:val="22"/>
          <w:szCs w:val="22"/>
        </w:rPr>
      </w:pPr>
    </w:p>
    <w:p w:rsidR="00E11F38" w:rsidRPr="00962B50" w:rsidRDefault="00E11F38" w:rsidP="00303FD2">
      <w:pPr>
        <w:tabs>
          <w:tab w:val="right" w:pos="-2835"/>
          <w:tab w:val="center" w:pos="-1560"/>
        </w:tabs>
        <w:overflowPunct w:val="0"/>
        <w:autoSpaceDE w:val="0"/>
        <w:autoSpaceDN w:val="0"/>
        <w:adjustRightInd w:val="0"/>
        <w:spacing w:line="276" w:lineRule="auto"/>
        <w:contextualSpacing/>
        <w:jc w:val="both"/>
        <w:textAlignment w:val="baseline"/>
        <w:rPr>
          <w:rFonts w:asciiTheme="minorHAnsi" w:eastAsia="Calibri" w:hAnsiTheme="minorHAnsi"/>
          <w:color w:val="000000" w:themeColor="text1"/>
          <w:sz w:val="22"/>
          <w:szCs w:val="22"/>
        </w:rPr>
      </w:pPr>
    </w:p>
    <w:p w:rsidR="00230A76" w:rsidRDefault="00E11F38" w:rsidP="00303FD2">
      <w:pPr>
        <w:tabs>
          <w:tab w:val="right" w:pos="-2835"/>
          <w:tab w:val="center" w:pos="-1560"/>
        </w:tabs>
        <w:overflowPunct w:val="0"/>
        <w:autoSpaceDE w:val="0"/>
        <w:autoSpaceDN w:val="0"/>
        <w:adjustRightInd w:val="0"/>
        <w:spacing w:line="276" w:lineRule="auto"/>
        <w:contextualSpacing/>
        <w:jc w:val="both"/>
        <w:textAlignment w:val="baseline"/>
        <w:rPr>
          <w:rFonts w:asciiTheme="minorHAnsi" w:eastAsia="Calibri" w:hAnsiTheme="minorHAnsi"/>
          <w:b/>
          <w:color w:val="000000" w:themeColor="text1"/>
          <w:sz w:val="22"/>
          <w:szCs w:val="22"/>
        </w:rPr>
      </w:pPr>
      <w:r w:rsidRPr="00962B50">
        <w:rPr>
          <w:rFonts w:asciiTheme="minorHAnsi" w:eastAsia="Calibri" w:hAnsiTheme="minorHAnsi"/>
          <w:b/>
          <w:color w:val="000000" w:themeColor="text1"/>
          <w:sz w:val="22"/>
          <w:szCs w:val="22"/>
        </w:rPr>
        <w:t>Pozostałe warunki</w:t>
      </w:r>
      <w:r w:rsidR="00230A76">
        <w:rPr>
          <w:rFonts w:asciiTheme="minorHAnsi" w:eastAsia="Calibri" w:hAnsiTheme="minorHAnsi"/>
          <w:b/>
          <w:color w:val="000000" w:themeColor="text1"/>
          <w:sz w:val="22"/>
          <w:szCs w:val="22"/>
        </w:rPr>
        <w:t xml:space="preserve"> bez zmian:</w:t>
      </w:r>
    </w:p>
    <w:p w:rsidR="00E11F38" w:rsidRDefault="00230A76" w:rsidP="00303FD2">
      <w:pPr>
        <w:tabs>
          <w:tab w:val="right" w:pos="-2835"/>
          <w:tab w:val="center" w:pos="-1560"/>
        </w:tabs>
        <w:overflowPunct w:val="0"/>
        <w:autoSpaceDE w:val="0"/>
        <w:autoSpaceDN w:val="0"/>
        <w:adjustRightInd w:val="0"/>
        <w:spacing w:line="276" w:lineRule="auto"/>
        <w:contextualSpacing/>
        <w:jc w:val="both"/>
        <w:textAlignment w:val="baseline"/>
        <w:rPr>
          <w:rFonts w:asciiTheme="minorHAnsi" w:eastAsia="Calibri" w:hAnsiTheme="minorHAnsi"/>
          <w:b/>
          <w:color w:val="000000" w:themeColor="text1"/>
          <w:sz w:val="22"/>
          <w:szCs w:val="22"/>
        </w:rPr>
      </w:pPr>
      <w:r>
        <w:rPr>
          <w:rFonts w:asciiTheme="minorHAnsi" w:eastAsia="Calibri" w:hAnsiTheme="minorHAnsi"/>
          <w:b/>
          <w:color w:val="000000" w:themeColor="text1"/>
          <w:sz w:val="22"/>
          <w:szCs w:val="22"/>
        </w:rPr>
        <w:t>T</w:t>
      </w:r>
      <w:r w:rsidR="00E11F38" w:rsidRPr="00962B50">
        <w:rPr>
          <w:rFonts w:asciiTheme="minorHAnsi" w:eastAsia="Calibri" w:hAnsiTheme="minorHAnsi"/>
          <w:b/>
          <w:color w:val="000000" w:themeColor="text1"/>
          <w:sz w:val="22"/>
          <w:szCs w:val="22"/>
        </w:rPr>
        <w:t>ermin składania ofert</w:t>
      </w:r>
      <w:r>
        <w:rPr>
          <w:rFonts w:asciiTheme="minorHAnsi" w:eastAsia="Calibri" w:hAnsiTheme="minorHAnsi"/>
          <w:b/>
          <w:color w:val="000000" w:themeColor="text1"/>
          <w:sz w:val="22"/>
          <w:szCs w:val="22"/>
        </w:rPr>
        <w:t xml:space="preserve"> tj. 20.11.2020</w:t>
      </w:r>
      <w:r w:rsidR="00E11F38" w:rsidRPr="00962B50">
        <w:rPr>
          <w:rFonts w:asciiTheme="minorHAnsi" w:eastAsia="Calibri" w:hAnsiTheme="minorHAnsi"/>
          <w:b/>
          <w:color w:val="000000" w:themeColor="text1"/>
          <w:sz w:val="22"/>
          <w:szCs w:val="22"/>
        </w:rPr>
        <w:t xml:space="preserve"> bez zmian.</w:t>
      </w:r>
    </w:p>
    <w:p w:rsidR="00230A76" w:rsidRPr="00962B50" w:rsidRDefault="00230A76" w:rsidP="00303FD2">
      <w:pPr>
        <w:tabs>
          <w:tab w:val="right" w:pos="-2835"/>
          <w:tab w:val="center" w:pos="-1560"/>
        </w:tabs>
        <w:overflowPunct w:val="0"/>
        <w:autoSpaceDE w:val="0"/>
        <w:autoSpaceDN w:val="0"/>
        <w:adjustRightInd w:val="0"/>
        <w:spacing w:line="276" w:lineRule="auto"/>
        <w:contextualSpacing/>
        <w:jc w:val="both"/>
        <w:textAlignment w:val="baseline"/>
        <w:rPr>
          <w:rFonts w:asciiTheme="minorHAnsi" w:eastAsia="Calibri" w:hAnsiTheme="minorHAnsi"/>
          <w:b/>
          <w:color w:val="000000" w:themeColor="text1"/>
          <w:sz w:val="22"/>
          <w:szCs w:val="22"/>
        </w:rPr>
      </w:pPr>
      <w:r>
        <w:rPr>
          <w:rFonts w:asciiTheme="minorHAnsi" w:eastAsia="Calibri" w:hAnsiTheme="minorHAnsi"/>
          <w:b/>
          <w:color w:val="000000" w:themeColor="text1"/>
          <w:sz w:val="22"/>
          <w:szCs w:val="22"/>
        </w:rPr>
        <w:t>Termin wykonania 21.12.2020</w:t>
      </w:r>
    </w:p>
    <w:p w:rsidR="00F51DBF" w:rsidRPr="00303FD2" w:rsidRDefault="00F51DBF" w:rsidP="00303FD2">
      <w:pPr>
        <w:ind w:left="284"/>
        <w:jc w:val="both"/>
        <w:rPr>
          <w:b/>
          <w:sz w:val="22"/>
          <w:szCs w:val="22"/>
        </w:rPr>
      </w:pPr>
    </w:p>
    <w:p w:rsidR="00F51DBF" w:rsidRPr="00303FD2" w:rsidRDefault="00F51DBF" w:rsidP="00303FD2">
      <w:pPr>
        <w:ind w:left="284"/>
        <w:jc w:val="both"/>
        <w:rPr>
          <w:b/>
          <w:sz w:val="22"/>
          <w:szCs w:val="22"/>
        </w:rPr>
      </w:pPr>
    </w:p>
    <w:p w:rsidR="00F51DBF" w:rsidRPr="0039746E" w:rsidRDefault="00F51DBF" w:rsidP="00396051">
      <w:pPr>
        <w:ind w:left="284"/>
        <w:jc w:val="both"/>
        <w:rPr>
          <w:b/>
          <w:sz w:val="22"/>
          <w:szCs w:val="22"/>
        </w:rPr>
      </w:pPr>
    </w:p>
    <w:sectPr w:rsidR="00F51DBF" w:rsidRPr="003974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27BE9"/>
    <w:multiLevelType w:val="hybridMultilevel"/>
    <w:tmpl w:val="6F046EE6"/>
    <w:lvl w:ilvl="0" w:tplc="B276DDB2">
      <w:start w:val="1"/>
      <w:numFmt w:val="upperRoman"/>
      <w:lvlText w:val="%1."/>
      <w:lvlJc w:val="left"/>
      <w:pPr>
        <w:ind w:left="1428" w:hanging="72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
    <w:nsid w:val="25D76636"/>
    <w:multiLevelType w:val="hybridMultilevel"/>
    <w:tmpl w:val="6992858C"/>
    <w:lvl w:ilvl="0" w:tplc="F132C07E">
      <w:start w:val="1"/>
      <w:numFmt w:val="decimal"/>
      <w:lvlText w:val="%1)"/>
      <w:lvlJc w:val="left"/>
      <w:pPr>
        <w:tabs>
          <w:tab w:val="num" w:pos="927"/>
        </w:tabs>
        <w:ind w:left="927" w:hanging="360"/>
      </w:pPr>
      <w:rPr>
        <w:rFonts w:ascii="Calibri" w:hAnsi="Calibri" w:cs="Arial" w:hint="default"/>
      </w:rPr>
    </w:lvl>
    <w:lvl w:ilvl="1" w:tplc="516E50A8">
      <w:start w:val="1"/>
      <w:numFmt w:val="lowerLetter"/>
      <w:lvlText w:val="%2)"/>
      <w:lvlJc w:val="left"/>
      <w:pPr>
        <w:tabs>
          <w:tab w:val="num" w:pos="2062"/>
        </w:tabs>
        <w:ind w:left="2062" w:hanging="360"/>
      </w:pPr>
      <w:rPr>
        <w:rFonts w:ascii="Arial Narrow" w:hAnsi="Arial Narrow" w:cs="Arial" w:hint="default"/>
      </w:rPr>
    </w:lvl>
    <w:lvl w:ilvl="2" w:tplc="04150005">
      <w:start w:val="1"/>
      <w:numFmt w:val="bullet"/>
      <w:lvlText w:val=""/>
      <w:lvlJc w:val="left"/>
      <w:pPr>
        <w:tabs>
          <w:tab w:val="num" w:pos="2962"/>
        </w:tabs>
        <w:ind w:left="2962" w:hanging="360"/>
      </w:pPr>
      <w:rPr>
        <w:rFonts w:ascii="Wingdings" w:hAnsi="Wingdings" w:cs="Wingdings" w:hint="default"/>
      </w:rPr>
    </w:lvl>
    <w:lvl w:ilvl="3" w:tplc="FFFFFFFF">
      <w:start w:val="1"/>
      <w:numFmt w:val="decimal"/>
      <w:lvlText w:val="%4."/>
      <w:lvlJc w:val="left"/>
      <w:pPr>
        <w:tabs>
          <w:tab w:val="num" w:pos="3502"/>
        </w:tabs>
        <w:ind w:left="3502" w:hanging="360"/>
      </w:pPr>
      <w:rPr>
        <w:rFonts w:ascii="Times New Roman" w:hAnsi="Times New Roman" w:cs="Times New Roman"/>
      </w:rPr>
    </w:lvl>
    <w:lvl w:ilvl="4" w:tplc="69E28912">
      <w:start w:val="1"/>
      <w:numFmt w:val="lowerLetter"/>
      <w:lvlText w:val="%5)"/>
      <w:lvlJc w:val="left"/>
      <w:pPr>
        <w:tabs>
          <w:tab w:val="num" w:pos="644"/>
        </w:tabs>
        <w:ind w:left="644" w:hanging="360"/>
      </w:pPr>
      <w:rPr>
        <w:rFonts w:ascii="Arial" w:eastAsia="Times New Roman" w:hAnsi="Arial"/>
      </w:rPr>
    </w:lvl>
    <w:lvl w:ilvl="5" w:tplc="0415000F">
      <w:start w:val="1"/>
      <w:numFmt w:val="decimal"/>
      <w:lvlText w:val="%6."/>
      <w:lvlJc w:val="left"/>
      <w:pPr>
        <w:tabs>
          <w:tab w:val="num" w:pos="5122"/>
        </w:tabs>
        <w:ind w:left="5122" w:hanging="360"/>
      </w:pPr>
      <w:rPr>
        <w:rFonts w:ascii="Times New Roman" w:hAnsi="Times New Roman" w:cs="Times New Roman" w:hint="default"/>
      </w:rPr>
    </w:lvl>
    <w:lvl w:ilvl="6" w:tplc="FFFFFFFF">
      <w:start w:val="1"/>
      <w:numFmt w:val="decimal"/>
      <w:lvlText w:val="%7."/>
      <w:lvlJc w:val="left"/>
      <w:pPr>
        <w:tabs>
          <w:tab w:val="num" w:pos="5662"/>
        </w:tabs>
        <w:ind w:left="5662" w:hanging="360"/>
      </w:pPr>
      <w:rPr>
        <w:rFonts w:ascii="Times New Roman" w:hAnsi="Times New Roman" w:cs="Times New Roman"/>
      </w:rPr>
    </w:lvl>
    <w:lvl w:ilvl="7" w:tplc="FFFFFFFF">
      <w:start w:val="1"/>
      <w:numFmt w:val="lowerLetter"/>
      <w:lvlText w:val="%8."/>
      <w:lvlJc w:val="left"/>
      <w:pPr>
        <w:tabs>
          <w:tab w:val="num" w:pos="6382"/>
        </w:tabs>
        <w:ind w:left="6382" w:hanging="360"/>
      </w:pPr>
      <w:rPr>
        <w:rFonts w:ascii="Times New Roman" w:hAnsi="Times New Roman" w:cs="Times New Roman"/>
      </w:rPr>
    </w:lvl>
    <w:lvl w:ilvl="8" w:tplc="FFFFFFFF">
      <w:start w:val="1"/>
      <w:numFmt w:val="lowerRoman"/>
      <w:lvlText w:val="%9."/>
      <w:lvlJc w:val="right"/>
      <w:pPr>
        <w:tabs>
          <w:tab w:val="num" w:pos="7102"/>
        </w:tabs>
        <w:ind w:left="7102" w:hanging="180"/>
      </w:pPr>
      <w:rPr>
        <w:rFonts w:ascii="Times New Roman" w:hAnsi="Times New Roman" w:cs="Times New Roman"/>
      </w:rPr>
    </w:lvl>
  </w:abstractNum>
  <w:abstractNum w:abstractNumId="2">
    <w:nsid w:val="31A67022"/>
    <w:multiLevelType w:val="multilevel"/>
    <w:tmpl w:val="4D48182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9DE7CBE"/>
    <w:multiLevelType w:val="hybridMultilevel"/>
    <w:tmpl w:val="AA30A3B6"/>
    <w:lvl w:ilvl="0" w:tplc="0415000F">
      <w:start w:val="1"/>
      <w:numFmt w:val="decimal"/>
      <w:lvlText w:val="%1."/>
      <w:lvlJc w:val="left"/>
      <w:pPr>
        <w:ind w:left="1620" w:hanging="360"/>
      </w:pPr>
    </w:lvl>
    <w:lvl w:ilvl="1" w:tplc="4FEC943C">
      <w:start w:val="1"/>
      <w:numFmt w:val="lowerLetter"/>
      <w:lvlText w:val="%2)"/>
      <w:lvlJc w:val="left"/>
      <w:pPr>
        <w:ind w:left="2340" w:hanging="360"/>
      </w:pPr>
      <w:rPr>
        <w:rFonts w:ascii="Times New Roman" w:eastAsia="Times New Roman" w:hAnsi="Times New Roman" w:cs="Times New Roman"/>
      </w:rPr>
    </w:lvl>
    <w:lvl w:ilvl="2" w:tplc="0415001B">
      <w:start w:val="1"/>
      <w:numFmt w:val="lowerRoman"/>
      <w:lvlText w:val="%3."/>
      <w:lvlJc w:val="right"/>
      <w:pPr>
        <w:ind w:left="3060" w:hanging="180"/>
      </w:pPr>
    </w:lvl>
    <w:lvl w:ilvl="3" w:tplc="0415000F">
      <w:start w:val="1"/>
      <w:numFmt w:val="decimal"/>
      <w:lvlText w:val="%4."/>
      <w:lvlJc w:val="left"/>
      <w:pPr>
        <w:ind w:left="3780" w:hanging="360"/>
      </w:pPr>
    </w:lvl>
    <w:lvl w:ilvl="4" w:tplc="04150019">
      <w:start w:val="1"/>
      <w:numFmt w:val="lowerLetter"/>
      <w:lvlText w:val="%5."/>
      <w:lvlJc w:val="left"/>
      <w:pPr>
        <w:ind w:left="4500" w:hanging="360"/>
      </w:pPr>
    </w:lvl>
    <w:lvl w:ilvl="5" w:tplc="0415001B">
      <w:start w:val="1"/>
      <w:numFmt w:val="lowerRoman"/>
      <w:lvlText w:val="%6."/>
      <w:lvlJc w:val="right"/>
      <w:pPr>
        <w:ind w:left="5220" w:hanging="180"/>
      </w:pPr>
    </w:lvl>
    <w:lvl w:ilvl="6" w:tplc="0415000F">
      <w:start w:val="1"/>
      <w:numFmt w:val="decimal"/>
      <w:lvlText w:val="%7."/>
      <w:lvlJc w:val="left"/>
      <w:pPr>
        <w:ind w:left="5940" w:hanging="360"/>
      </w:pPr>
    </w:lvl>
    <w:lvl w:ilvl="7" w:tplc="04150019">
      <w:start w:val="1"/>
      <w:numFmt w:val="lowerLetter"/>
      <w:lvlText w:val="%8."/>
      <w:lvlJc w:val="left"/>
      <w:pPr>
        <w:ind w:left="6660" w:hanging="360"/>
      </w:pPr>
    </w:lvl>
    <w:lvl w:ilvl="8" w:tplc="0415001B">
      <w:start w:val="1"/>
      <w:numFmt w:val="lowerRoman"/>
      <w:lvlText w:val="%9."/>
      <w:lvlJc w:val="right"/>
      <w:pPr>
        <w:ind w:left="7380" w:hanging="180"/>
      </w:pPr>
    </w:lvl>
  </w:abstractNum>
  <w:abstractNum w:abstractNumId="4">
    <w:nsid w:val="4ED517BC"/>
    <w:multiLevelType w:val="multilevel"/>
    <w:tmpl w:val="81B683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9FD197C"/>
    <w:multiLevelType w:val="multilevel"/>
    <w:tmpl w:val="D7F423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896540B"/>
    <w:multiLevelType w:val="hybridMultilevel"/>
    <w:tmpl w:val="AA30A3B6"/>
    <w:lvl w:ilvl="0" w:tplc="0415000F">
      <w:start w:val="1"/>
      <w:numFmt w:val="decimal"/>
      <w:lvlText w:val="%1."/>
      <w:lvlJc w:val="left"/>
      <w:pPr>
        <w:ind w:left="1620" w:hanging="360"/>
      </w:pPr>
    </w:lvl>
    <w:lvl w:ilvl="1" w:tplc="4FEC943C">
      <w:start w:val="1"/>
      <w:numFmt w:val="lowerLetter"/>
      <w:lvlText w:val="%2)"/>
      <w:lvlJc w:val="left"/>
      <w:pPr>
        <w:ind w:left="2340" w:hanging="360"/>
      </w:pPr>
      <w:rPr>
        <w:rFonts w:ascii="Times New Roman" w:eastAsia="Times New Roman" w:hAnsi="Times New Roman" w:cs="Times New Roman"/>
      </w:rPr>
    </w:lvl>
    <w:lvl w:ilvl="2" w:tplc="0415001B">
      <w:start w:val="1"/>
      <w:numFmt w:val="lowerRoman"/>
      <w:lvlText w:val="%3."/>
      <w:lvlJc w:val="right"/>
      <w:pPr>
        <w:ind w:left="3060" w:hanging="180"/>
      </w:pPr>
    </w:lvl>
    <w:lvl w:ilvl="3" w:tplc="0415000F">
      <w:start w:val="1"/>
      <w:numFmt w:val="decimal"/>
      <w:lvlText w:val="%4."/>
      <w:lvlJc w:val="left"/>
      <w:pPr>
        <w:ind w:left="3780" w:hanging="360"/>
      </w:pPr>
    </w:lvl>
    <w:lvl w:ilvl="4" w:tplc="04150019">
      <w:start w:val="1"/>
      <w:numFmt w:val="lowerLetter"/>
      <w:lvlText w:val="%5."/>
      <w:lvlJc w:val="left"/>
      <w:pPr>
        <w:ind w:left="4500" w:hanging="360"/>
      </w:pPr>
    </w:lvl>
    <w:lvl w:ilvl="5" w:tplc="0415001B">
      <w:start w:val="1"/>
      <w:numFmt w:val="lowerRoman"/>
      <w:lvlText w:val="%6."/>
      <w:lvlJc w:val="right"/>
      <w:pPr>
        <w:ind w:left="5220" w:hanging="180"/>
      </w:pPr>
    </w:lvl>
    <w:lvl w:ilvl="6" w:tplc="0415000F">
      <w:start w:val="1"/>
      <w:numFmt w:val="decimal"/>
      <w:lvlText w:val="%7."/>
      <w:lvlJc w:val="left"/>
      <w:pPr>
        <w:ind w:left="5940" w:hanging="360"/>
      </w:pPr>
    </w:lvl>
    <w:lvl w:ilvl="7" w:tplc="04150019">
      <w:start w:val="1"/>
      <w:numFmt w:val="lowerLetter"/>
      <w:lvlText w:val="%8."/>
      <w:lvlJc w:val="left"/>
      <w:pPr>
        <w:ind w:left="6660" w:hanging="360"/>
      </w:pPr>
    </w:lvl>
    <w:lvl w:ilvl="8" w:tplc="0415001B">
      <w:start w:val="1"/>
      <w:numFmt w:val="lowerRoman"/>
      <w:lvlText w:val="%9."/>
      <w:lvlJc w:val="right"/>
      <w:pPr>
        <w:ind w:left="73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310"/>
    <w:rsid w:val="00015E57"/>
    <w:rsid w:val="000A6833"/>
    <w:rsid w:val="000B14AC"/>
    <w:rsid w:val="00217854"/>
    <w:rsid w:val="00230A76"/>
    <w:rsid w:val="002D681B"/>
    <w:rsid w:val="00303FD2"/>
    <w:rsid w:val="00304901"/>
    <w:rsid w:val="00396051"/>
    <w:rsid w:val="0039746E"/>
    <w:rsid w:val="003B2ADF"/>
    <w:rsid w:val="003D56B0"/>
    <w:rsid w:val="003E4BDA"/>
    <w:rsid w:val="005F2310"/>
    <w:rsid w:val="00641C11"/>
    <w:rsid w:val="006670DF"/>
    <w:rsid w:val="00686E80"/>
    <w:rsid w:val="006C10E4"/>
    <w:rsid w:val="007346E0"/>
    <w:rsid w:val="007C766A"/>
    <w:rsid w:val="0083303A"/>
    <w:rsid w:val="00842280"/>
    <w:rsid w:val="008712A6"/>
    <w:rsid w:val="00962B50"/>
    <w:rsid w:val="009F4F3B"/>
    <w:rsid w:val="00A25042"/>
    <w:rsid w:val="00AA7F65"/>
    <w:rsid w:val="00D055B1"/>
    <w:rsid w:val="00D408A7"/>
    <w:rsid w:val="00E11F38"/>
    <w:rsid w:val="00E16389"/>
    <w:rsid w:val="00F51D01"/>
    <w:rsid w:val="00F51DBF"/>
    <w:rsid w:val="00F9294E"/>
    <w:rsid w:val="00FD69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96051"/>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nhideWhenUsed/>
    <w:qFormat/>
    <w:rsid w:val="00396051"/>
    <w:pPr>
      <w:keepNext/>
      <w:outlineLvl w:val="1"/>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396051"/>
    <w:rPr>
      <w:rFonts w:ascii="Times New Roman" w:eastAsia="Times New Roman" w:hAnsi="Times New Roman" w:cs="Times New Roman"/>
      <w:b/>
      <w:sz w:val="24"/>
      <w:szCs w:val="20"/>
      <w:lang w:eastAsia="pl-PL"/>
    </w:rPr>
  </w:style>
  <w:style w:type="paragraph" w:styleId="Tekstdymka">
    <w:name w:val="Balloon Text"/>
    <w:basedOn w:val="Normalny"/>
    <w:link w:val="TekstdymkaZnak"/>
    <w:uiPriority w:val="99"/>
    <w:semiHidden/>
    <w:unhideWhenUsed/>
    <w:rsid w:val="006C10E4"/>
    <w:rPr>
      <w:rFonts w:ascii="Tahoma" w:hAnsi="Tahoma" w:cs="Tahoma"/>
      <w:sz w:val="16"/>
      <w:szCs w:val="16"/>
    </w:rPr>
  </w:style>
  <w:style w:type="character" w:customStyle="1" w:styleId="TekstdymkaZnak">
    <w:name w:val="Tekst dymka Znak"/>
    <w:basedOn w:val="Domylnaczcionkaakapitu"/>
    <w:link w:val="Tekstdymka"/>
    <w:uiPriority w:val="99"/>
    <w:semiHidden/>
    <w:rsid w:val="006C10E4"/>
    <w:rPr>
      <w:rFonts w:ascii="Tahoma" w:eastAsia="Times New Roman" w:hAnsi="Tahoma" w:cs="Tahoma"/>
      <w:sz w:val="16"/>
      <w:szCs w:val="16"/>
      <w:lang w:eastAsia="pl-PL"/>
    </w:rPr>
  </w:style>
  <w:style w:type="paragraph" w:customStyle="1" w:styleId="Default">
    <w:name w:val="Default"/>
    <w:rsid w:val="0039746E"/>
    <w:pPr>
      <w:autoSpaceDE w:val="0"/>
      <w:autoSpaceDN w:val="0"/>
      <w:adjustRightInd w:val="0"/>
      <w:spacing w:after="0" w:line="240" w:lineRule="auto"/>
    </w:pPr>
    <w:rPr>
      <w:rFonts w:ascii="Candara" w:hAnsi="Candara" w:cs="Candara"/>
      <w:color w:val="000000"/>
      <w:sz w:val="24"/>
      <w:szCs w:val="24"/>
    </w:rPr>
  </w:style>
  <w:style w:type="paragraph" w:styleId="NormalnyWeb">
    <w:name w:val="Normal (Web)"/>
    <w:basedOn w:val="Normalny"/>
    <w:uiPriority w:val="99"/>
    <w:semiHidden/>
    <w:unhideWhenUsed/>
    <w:rsid w:val="00F51DBF"/>
    <w:rPr>
      <w:rFonts w:eastAsiaTheme="minorHAnsi"/>
    </w:rPr>
  </w:style>
  <w:style w:type="paragraph" w:styleId="Akapitzlist">
    <w:name w:val="List Paragraph"/>
    <w:basedOn w:val="Normalny"/>
    <w:uiPriority w:val="34"/>
    <w:qFormat/>
    <w:rsid w:val="00962B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96051"/>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nhideWhenUsed/>
    <w:qFormat/>
    <w:rsid w:val="00396051"/>
    <w:pPr>
      <w:keepNext/>
      <w:outlineLvl w:val="1"/>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396051"/>
    <w:rPr>
      <w:rFonts w:ascii="Times New Roman" w:eastAsia="Times New Roman" w:hAnsi="Times New Roman" w:cs="Times New Roman"/>
      <w:b/>
      <w:sz w:val="24"/>
      <w:szCs w:val="20"/>
      <w:lang w:eastAsia="pl-PL"/>
    </w:rPr>
  </w:style>
  <w:style w:type="paragraph" w:styleId="Tekstdymka">
    <w:name w:val="Balloon Text"/>
    <w:basedOn w:val="Normalny"/>
    <w:link w:val="TekstdymkaZnak"/>
    <w:uiPriority w:val="99"/>
    <w:semiHidden/>
    <w:unhideWhenUsed/>
    <w:rsid w:val="006C10E4"/>
    <w:rPr>
      <w:rFonts w:ascii="Tahoma" w:hAnsi="Tahoma" w:cs="Tahoma"/>
      <w:sz w:val="16"/>
      <w:szCs w:val="16"/>
    </w:rPr>
  </w:style>
  <w:style w:type="character" w:customStyle="1" w:styleId="TekstdymkaZnak">
    <w:name w:val="Tekst dymka Znak"/>
    <w:basedOn w:val="Domylnaczcionkaakapitu"/>
    <w:link w:val="Tekstdymka"/>
    <w:uiPriority w:val="99"/>
    <w:semiHidden/>
    <w:rsid w:val="006C10E4"/>
    <w:rPr>
      <w:rFonts w:ascii="Tahoma" w:eastAsia="Times New Roman" w:hAnsi="Tahoma" w:cs="Tahoma"/>
      <w:sz w:val="16"/>
      <w:szCs w:val="16"/>
      <w:lang w:eastAsia="pl-PL"/>
    </w:rPr>
  </w:style>
  <w:style w:type="paragraph" w:customStyle="1" w:styleId="Default">
    <w:name w:val="Default"/>
    <w:rsid w:val="0039746E"/>
    <w:pPr>
      <w:autoSpaceDE w:val="0"/>
      <w:autoSpaceDN w:val="0"/>
      <w:adjustRightInd w:val="0"/>
      <w:spacing w:after="0" w:line="240" w:lineRule="auto"/>
    </w:pPr>
    <w:rPr>
      <w:rFonts w:ascii="Candara" w:hAnsi="Candara" w:cs="Candara"/>
      <w:color w:val="000000"/>
      <w:sz w:val="24"/>
      <w:szCs w:val="24"/>
    </w:rPr>
  </w:style>
  <w:style w:type="paragraph" w:styleId="NormalnyWeb">
    <w:name w:val="Normal (Web)"/>
    <w:basedOn w:val="Normalny"/>
    <w:uiPriority w:val="99"/>
    <w:semiHidden/>
    <w:unhideWhenUsed/>
    <w:rsid w:val="00F51DBF"/>
    <w:rPr>
      <w:rFonts w:eastAsiaTheme="minorHAnsi"/>
    </w:rPr>
  </w:style>
  <w:style w:type="paragraph" w:styleId="Akapitzlist">
    <w:name w:val="List Paragraph"/>
    <w:basedOn w:val="Normalny"/>
    <w:uiPriority w:val="34"/>
    <w:qFormat/>
    <w:rsid w:val="00962B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16167">
      <w:bodyDiv w:val="1"/>
      <w:marLeft w:val="0"/>
      <w:marRight w:val="0"/>
      <w:marTop w:val="0"/>
      <w:marBottom w:val="0"/>
      <w:divBdr>
        <w:top w:val="none" w:sz="0" w:space="0" w:color="auto"/>
        <w:left w:val="none" w:sz="0" w:space="0" w:color="auto"/>
        <w:bottom w:val="none" w:sz="0" w:space="0" w:color="auto"/>
        <w:right w:val="none" w:sz="0" w:space="0" w:color="auto"/>
      </w:divBdr>
      <w:divsChild>
        <w:div w:id="911892845">
          <w:marLeft w:val="0"/>
          <w:marRight w:val="0"/>
          <w:marTop w:val="0"/>
          <w:marBottom w:val="0"/>
          <w:divBdr>
            <w:top w:val="none" w:sz="0" w:space="0" w:color="auto"/>
            <w:left w:val="none" w:sz="0" w:space="0" w:color="auto"/>
            <w:bottom w:val="none" w:sz="0" w:space="0" w:color="auto"/>
            <w:right w:val="none" w:sz="0" w:space="0" w:color="auto"/>
          </w:divBdr>
          <w:divsChild>
            <w:div w:id="2130119402">
              <w:marLeft w:val="0"/>
              <w:marRight w:val="0"/>
              <w:marTop w:val="0"/>
              <w:marBottom w:val="0"/>
              <w:divBdr>
                <w:top w:val="none" w:sz="0" w:space="0" w:color="auto"/>
                <w:left w:val="none" w:sz="0" w:space="0" w:color="auto"/>
                <w:bottom w:val="none" w:sz="0" w:space="0" w:color="auto"/>
                <w:right w:val="none" w:sz="0" w:space="0" w:color="auto"/>
              </w:divBdr>
            </w:div>
          </w:divsChild>
        </w:div>
        <w:div w:id="903031859">
          <w:marLeft w:val="0"/>
          <w:marRight w:val="0"/>
          <w:marTop w:val="0"/>
          <w:marBottom w:val="0"/>
          <w:divBdr>
            <w:top w:val="none" w:sz="0" w:space="0" w:color="auto"/>
            <w:left w:val="none" w:sz="0" w:space="0" w:color="auto"/>
            <w:bottom w:val="none" w:sz="0" w:space="0" w:color="auto"/>
            <w:right w:val="none" w:sz="0" w:space="0" w:color="auto"/>
          </w:divBdr>
        </w:div>
        <w:div w:id="1081757866">
          <w:marLeft w:val="0"/>
          <w:marRight w:val="0"/>
          <w:marTop w:val="0"/>
          <w:marBottom w:val="0"/>
          <w:divBdr>
            <w:top w:val="none" w:sz="0" w:space="0" w:color="auto"/>
            <w:left w:val="none" w:sz="0" w:space="0" w:color="auto"/>
            <w:bottom w:val="none" w:sz="0" w:space="0" w:color="auto"/>
            <w:right w:val="none" w:sz="0" w:space="0" w:color="auto"/>
          </w:divBdr>
        </w:div>
        <w:div w:id="731392071">
          <w:marLeft w:val="0"/>
          <w:marRight w:val="0"/>
          <w:marTop w:val="0"/>
          <w:marBottom w:val="0"/>
          <w:divBdr>
            <w:top w:val="none" w:sz="0" w:space="0" w:color="auto"/>
            <w:left w:val="none" w:sz="0" w:space="0" w:color="auto"/>
            <w:bottom w:val="none" w:sz="0" w:space="0" w:color="auto"/>
            <w:right w:val="none" w:sz="0" w:space="0" w:color="auto"/>
          </w:divBdr>
        </w:div>
        <w:div w:id="1633638113">
          <w:marLeft w:val="0"/>
          <w:marRight w:val="0"/>
          <w:marTop w:val="0"/>
          <w:marBottom w:val="0"/>
          <w:divBdr>
            <w:top w:val="none" w:sz="0" w:space="0" w:color="auto"/>
            <w:left w:val="none" w:sz="0" w:space="0" w:color="auto"/>
            <w:bottom w:val="none" w:sz="0" w:space="0" w:color="auto"/>
            <w:right w:val="none" w:sz="0" w:space="0" w:color="auto"/>
          </w:divBdr>
          <w:divsChild>
            <w:div w:id="90152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986031">
      <w:bodyDiv w:val="1"/>
      <w:marLeft w:val="0"/>
      <w:marRight w:val="0"/>
      <w:marTop w:val="0"/>
      <w:marBottom w:val="0"/>
      <w:divBdr>
        <w:top w:val="none" w:sz="0" w:space="0" w:color="auto"/>
        <w:left w:val="none" w:sz="0" w:space="0" w:color="auto"/>
        <w:bottom w:val="none" w:sz="0" w:space="0" w:color="auto"/>
        <w:right w:val="none" w:sz="0" w:space="0" w:color="auto"/>
      </w:divBdr>
    </w:div>
    <w:div w:id="548955433">
      <w:bodyDiv w:val="1"/>
      <w:marLeft w:val="0"/>
      <w:marRight w:val="0"/>
      <w:marTop w:val="0"/>
      <w:marBottom w:val="0"/>
      <w:divBdr>
        <w:top w:val="none" w:sz="0" w:space="0" w:color="auto"/>
        <w:left w:val="none" w:sz="0" w:space="0" w:color="auto"/>
        <w:bottom w:val="none" w:sz="0" w:space="0" w:color="auto"/>
        <w:right w:val="none" w:sz="0" w:space="0" w:color="auto"/>
      </w:divBdr>
    </w:div>
    <w:div w:id="579825382">
      <w:bodyDiv w:val="1"/>
      <w:marLeft w:val="0"/>
      <w:marRight w:val="0"/>
      <w:marTop w:val="0"/>
      <w:marBottom w:val="0"/>
      <w:divBdr>
        <w:top w:val="none" w:sz="0" w:space="0" w:color="auto"/>
        <w:left w:val="none" w:sz="0" w:space="0" w:color="auto"/>
        <w:bottom w:val="none" w:sz="0" w:space="0" w:color="auto"/>
        <w:right w:val="none" w:sz="0" w:space="0" w:color="auto"/>
      </w:divBdr>
    </w:div>
    <w:div w:id="580526801">
      <w:bodyDiv w:val="1"/>
      <w:marLeft w:val="0"/>
      <w:marRight w:val="0"/>
      <w:marTop w:val="0"/>
      <w:marBottom w:val="0"/>
      <w:divBdr>
        <w:top w:val="none" w:sz="0" w:space="0" w:color="auto"/>
        <w:left w:val="none" w:sz="0" w:space="0" w:color="auto"/>
        <w:bottom w:val="none" w:sz="0" w:space="0" w:color="auto"/>
        <w:right w:val="none" w:sz="0" w:space="0" w:color="auto"/>
      </w:divBdr>
    </w:div>
    <w:div w:id="728505214">
      <w:bodyDiv w:val="1"/>
      <w:marLeft w:val="0"/>
      <w:marRight w:val="0"/>
      <w:marTop w:val="0"/>
      <w:marBottom w:val="0"/>
      <w:divBdr>
        <w:top w:val="none" w:sz="0" w:space="0" w:color="auto"/>
        <w:left w:val="none" w:sz="0" w:space="0" w:color="auto"/>
        <w:bottom w:val="none" w:sz="0" w:space="0" w:color="auto"/>
        <w:right w:val="none" w:sz="0" w:space="0" w:color="auto"/>
      </w:divBdr>
    </w:div>
    <w:div w:id="816188043">
      <w:bodyDiv w:val="1"/>
      <w:marLeft w:val="0"/>
      <w:marRight w:val="0"/>
      <w:marTop w:val="0"/>
      <w:marBottom w:val="0"/>
      <w:divBdr>
        <w:top w:val="none" w:sz="0" w:space="0" w:color="auto"/>
        <w:left w:val="none" w:sz="0" w:space="0" w:color="auto"/>
        <w:bottom w:val="none" w:sz="0" w:space="0" w:color="auto"/>
        <w:right w:val="none" w:sz="0" w:space="0" w:color="auto"/>
      </w:divBdr>
    </w:div>
    <w:div w:id="877622279">
      <w:bodyDiv w:val="1"/>
      <w:marLeft w:val="0"/>
      <w:marRight w:val="0"/>
      <w:marTop w:val="0"/>
      <w:marBottom w:val="0"/>
      <w:divBdr>
        <w:top w:val="none" w:sz="0" w:space="0" w:color="auto"/>
        <w:left w:val="none" w:sz="0" w:space="0" w:color="auto"/>
        <w:bottom w:val="none" w:sz="0" w:space="0" w:color="auto"/>
        <w:right w:val="none" w:sz="0" w:space="0" w:color="auto"/>
      </w:divBdr>
    </w:div>
    <w:div w:id="894245799">
      <w:bodyDiv w:val="1"/>
      <w:marLeft w:val="0"/>
      <w:marRight w:val="0"/>
      <w:marTop w:val="0"/>
      <w:marBottom w:val="0"/>
      <w:divBdr>
        <w:top w:val="none" w:sz="0" w:space="0" w:color="auto"/>
        <w:left w:val="none" w:sz="0" w:space="0" w:color="auto"/>
        <w:bottom w:val="none" w:sz="0" w:space="0" w:color="auto"/>
        <w:right w:val="none" w:sz="0" w:space="0" w:color="auto"/>
      </w:divBdr>
    </w:div>
    <w:div w:id="990017164">
      <w:bodyDiv w:val="1"/>
      <w:marLeft w:val="0"/>
      <w:marRight w:val="0"/>
      <w:marTop w:val="0"/>
      <w:marBottom w:val="0"/>
      <w:divBdr>
        <w:top w:val="none" w:sz="0" w:space="0" w:color="auto"/>
        <w:left w:val="none" w:sz="0" w:space="0" w:color="auto"/>
        <w:bottom w:val="none" w:sz="0" w:space="0" w:color="auto"/>
        <w:right w:val="none" w:sz="0" w:space="0" w:color="auto"/>
      </w:divBdr>
    </w:div>
    <w:div w:id="1032069633">
      <w:bodyDiv w:val="1"/>
      <w:marLeft w:val="0"/>
      <w:marRight w:val="0"/>
      <w:marTop w:val="0"/>
      <w:marBottom w:val="0"/>
      <w:divBdr>
        <w:top w:val="none" w:sz="0" w:space="0" w:color="auto"/>
        <w:left w:val="none" w:sz="0" w:space="0" w:color="auto"/>
        <w:bottom w:val="none" w:sz="0" w:space="0" w:color="auto"/>
        <w:right w:val="none" w:sz="0" w:space="0" w:color="auto"/>
      </w:divBdr>
    </w:div>
    <w:div w:id="1166549602">
      <w:bodyDiv w:val="1"/>
      <w:marLeft w:val="0"/>
      <w:marRight w:val="0"/>
      <w:marTop w:val="0"/>
      <w:marBottom w:val="0"/>
      <w:divBdr>
        <w:top w:val="none" w:sz="0" w:space="0" w:color="auto"/>
        <w:left w:val="none" w:sz="0" w:space="0" w:color="auto"/>
        <w:bottom w:val="none" w:sz="0" w:space="0" w:color="auto"/>
        <w:right w:val="none" w:sz="0" w:space="0" w:color="auto"/>
      </w:divBdr>
    </w:div>
    <w:div w:id="1332609815">
      <w:bodyDiv w:val="1"/>
      <w:marLeft w:val="0"/>
      <w:marRight w:val="0"/>
      <w:marTop w:val="0"/>
      <w:marBottom w:val="0"/>
      <w:divBdr>
        <w:top w:val="none" w:sz="0" w:space="0" w:color="auto"/>
        <w:left w:val="none" w:sz="0" w:space="0" w:color="auto"/>
        <w:bottom w:val="none" w:sz="0" w:space="0" w:color="auto"/>
        <w:right w:val="none" w:sz="0" w:space="0" w:color="auto"/>
      </w:divBdr>
    </w:div>
    <w:div w:id="1712341644">
      <w:bodyDiv w:val="1"/>
      <w:marLeft w:val="0"/>
      <w:marRight w:val="0"/>
      <w:marTop w:val="0"/>
      <w:marBottom w:val="0"/>
      <w:divBdr>
        <w:top w:val="none" w:sz="0" w:space="0" w:color="auto"/>
        <w:left w:val="none" w:sz="0" w:space="0" w:color="auto"/>
        <w:bottom w:val="none" w:sz="0" w:space="0" w:color="auto"/>
        <w:right w:val="none" w:sz="0" w:space="0" w:color="auto"/>
      </w:divBdr>
    </w:div>
    <w:div w:id="1714307835">
      <w:bodyDiv w:val="1"/>
      <w:marLeft w:val="0"/>
      <w:marRight w:val="0"/>
      <w:marTop w:val="0"/>
      <w:marBottom w:val="0"/>
      <w:divBdr>
        <w:top w:val="none" w:sz="0" w:space="0" w:color="auto"/>
        <w:left w:val="none" w:sz="0" w:space="0" w:color="auto"/>
        <w:bottom w:val="none" w:sz="0" w:space="0" w:color="auto"/>
        <w:right w:val="none" w:sz="0" w:space="0" w:color="auto"/>
      </w:divBdr>
    </w:div>
    <w:div w:id="1740588539">
      <w:bodyDiv w:val="1"/>
      <w:marLeft w:val="0"/>
      <w:marRight w:val="0"/>
      <w:marTop w:val="0"/>
      <w:marBottom w:val="0"/>
      <w:divBdr>
        <w:top w:val="none" w:sz="0" w:space="0" w:color="auto"/>
        <w:left w:val="none" w:sz="0" w:space="0" w:color="auto"/>
        <w:bottom w:val="none" w:sz="0" w:space="0" w:color="auto"/>
        <w:right w:val="none" w:sz="0" w:space="0" w:color="auto"/>
      </w:divBdr>
      <w:divsChild>
        <w:div w:id="1816600374">
          <w:marLeft w:val="0"/>
          <w:marRight w:val="0"/>
          <w:marTop w:val="0"/>
          <w:marBottom w:val="0"/>
          <w:divBdr>
            <w:top w:val="none" w:sz="0" w:space="0" w:color="auto"/>
            <w:left w:val="none" w:sz="0" w:space="0" w:color="auto"/>
            <w:bottom w:val="none" w:sz="0" w:space="0" w:color="auto"/>
            <w:right w:val="none" w:sz="0" w:space="0" w:color="auto"/>
          </w:divBdr>
          <w:divsChild>
            <w:div w:id="187512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20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3D795-96BC-447D-ABE6-BBF5CED70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2</Pages>
  <Words>679</Words>
  <Characters>4076</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MChwialkowski</dc:creator>
  <cp:keywords/>
  <dc:description/>
  <cp:lastModifiedBy>Jacek Martenka</cp:lastModifiedBy>
  <cp:revision>19</cp:revision>
  <cp:lastPrinted>2020-11-09T12:29:00Z</cp:lastPrinted>
  <dcterms:created xsi:type="dcterms:W3CDTF">2018-03-28T09:01:00Z</dcterms:created>
  <dcterms:modified xsi:type="dcterms:W3CDTF">2020-11-09T12:42:00Z</dcterms:modified>
</cp:coreProperties>
</file>