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C7" w:rsidRPr="005E66F5" w:rsidRDefault="003D44C7" w:rsidP="003D44C7">
      <w:pPr>
        <w:jc w:val="center"/>
        <w:rPr>
          <w:rFonts w:ascii="Cambria" w:hAnsi="Cambria"/>
          <w:b/>
        </w:rPr>
      </w:pPr>
      <w:r w:rsidRPr="005E66F5">
        <w:rPr>
          <w:rFonts w:ascii="Cambria" w:hAnsi="Cambria"/>
          <w:b/>
        </w:rPr>
        <w:t>Lista uchwał podjętych przez Radę Miejską w Gniewkowie na XXI</w:t>
      </w:r>
      <w:r w:rsidR="002779B6">
        <w:rPr>
          <w:rFonts w:ascii="Cambria" w:hAnsi="Cambria"/>
          <w:b/>
        </w:rPr>
        <w:t>V</w:t>
      </w:r>
      <w:r w:rsidRPr="005E66F5">
        <w:rPr>
          <w:rFonts w:ascii="Cambria" w:hAnsi="Cambria"/>
          <w:b/>
        </w:rPr>
        <w:t xml:space="preserve"> sesji </w:t>
      </w:r>
      <w:r>
        <w:rPr>
          <w:rFonts w:ascii="Cambria" w:hAnsi="Cambria"/>
          <w:b/>
        </w:rPr>
        <w:br/>
      </w:r>
      <w:r w:rsidRPr="005E66F5">
        <w:rPr>
          <w:rFonts w:ascii="Cambria" w:hAnsi="Cambria"/>
          <w:b/>
        </w:rPr>
        <w:t xml:space="preserve">w dniu </w:t>
      </w:r>
      <w:r w:rsidR="002779B6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</w:t>
      </w:r>
      <w:r w:rsidR="002779B6">
        <w:rPr>
          <w:rFonts w:ascii="Cambria" w:hAnsi="Cambria"/>
          <w:b/>
        </w:rPr>
        <w:t>czerwca</w:t>
      </w:r>
      <w:r w:rsidRPr="005E66F5">
        <w:rPr>
          <w:rFonts w:ascii="Cambria" w:hAnsi="Cambria"/>
          <w:b/>
        </w:rPr>
        <w:t xml:space="preserve"> 2020 r.</w:t>
      </w:r>
    </w:p>
    <w:p w:rsidR="003D44C7" w:rsidRDefault="003D44C7" w:rsidP="003D44C7"/>
    <w:p w:rsidR="003D44C7" w:rsidRDefault="003D44C7" w:rsidP="003D44C7"/>
    <w:p w:rsidR="00C04A46" w:rsidRDefault="00C04A46"/>
    <w:p w:rsidR="002779B6" w:rsidRPr="00A6693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CF4135">
        <w:rPr>
          <w:rFonts w:ascii="Cambria" w:hAnsi="Cambria"/>
          <w:sz w:val="24"/>
          <w:szCs w:val="24"/>
        </w:rPr>
        <w:t>Nr</w:t>
      </w:r>
      <w:r>
        <w:rPr>
          <w:rFonts w:ascii="Cambria" w:hAnsi="Cambria"/>
          <w:sz w:val="24"/>
          <w:szCs w:val="24"/>
        </w:rPr>
        <w:t xml:space="preserve"> XXIV/160/2020 w sprawie udzielenia Burmistrzowi Gniewkowa wotum zaufania;</w:t>
      </w:r>
    </w:p>
    <w:p w:rsidR="002779B6" w:rsidRPr="00A6693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XXIV/161/2020 zatwierdzenia sprawozdania finansowego i sprawozdania z wykonania budżetu za rok 2019;</w:t>
      </w:r>
    </w:p>
    <w:p w:rsidR="002779B6" w:rsidRPr="00A6693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XXIV/162/2020 w sprawie </w:t>
      </w:r>
      <w:r w:rsidRPr="00EC5785">
        <w:rPr>
          <w:rFonts w:ascii="Cambria" w:hAnsi="Cambria"/>
          <w:sz w:val="24"/>
          <w:szCs w:val="24"/>
        </w:rPr>
        <w:t>absolutorium dla Burmistrza Gniewkowa</w:t>
      </w:r>
      <w:r>
        <w:rPr>
          <w:rFonts w:ascii="Cambria" w:hAnsi="Cambria"/>
          <w:sz w:val="24"/>
          <w:szCs w:val="24"/>
        </w:rPr>
        <w:t xml:space="preserve"> za 2019 rok;</w:t>
      </w:r>
    </w:p>
    <w:p w:rsidR="002779B6" w:rsidRPr="00E849C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XXIV/163/2020 zmieniającą uchwałę w sprawie budżetu na rok 2020;</w:t>
      </w:r>
    </w:p>
    <w:p w:rsidR="002779B6" w:rsidRPr="00E849C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 XXIV/164/2020 </w:t>
      </w:r>
      <w:r w:rsidRPr="003F0EB6">
        <w:rPr>
          <w:rFonts w:ascii="Cambria" w:hAnsi="Cambria"/>
          <w:sz w:val="24"/>
          <w:szCs w:val="24"/>
        </w:rPr>
        <w:t>w sprawie przyjęcia „Lokalnego programu wspierania edukacji uzdolnionych uczniów szkół, których siedziba znajduje się na terenie Gminy Gniewkowo”</w:t>
      </w:r>
      <w:r>
        <w:rPr>
          <w:rFonts w:ascii="Cambria" w:hAnsi="Cambria"/>
          <w:sz w:val="24"/>
          <w:szCs w:val="24"/>
        </w:rPr>
        <w:t>;</w:t>
      </w:r>
    </w:p>
    <w:p w:rsidR="002779B6" w:rsidRPr="00A66936" w:rsidRDefault="002779B6" w:rsidP="002779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Uchwała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Nr XXIV/16</w:t>
      </w:r>
      <w:r>
        <w:rPr>
          <w:rFonts w:ascii="Cambria" w:hAnsi="Cambria"/>
          <w:sz w:val="24"/>
          <w:szCs w:val="24"/>
        </w:rPr>
        <w:t>5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/2020 </w:t>
      </w:r>
      <w:r w:rsidRPr="003F0EB6">
        <w:rPr>
          <w:rFonts w:ascii="Cambria" w:hAnsi="Cambria"/>
          <w:sz w:val="24"/>
          <w:szCs w:val="24"/>
        </w:rPr>
        <w:t>w sprawie określenia zasad i trybu przyznawania stypendiów dla uzdolnionych uczniów w ramach „Lokalnego programu wspierania edukacji uzdolnionych uczniów szkół, których siedziba znajduje się na terenie Gminy Gniewkowo”</w:t>
      </w:r>
      <w:r>
        <w:rPr>
          <w:rFonts w:ascii="Cambria" w:hAnsi="Cambria"/>
          <w:sz w:val="24"/>
          <w:szCs w:val="24"/>
        </w:rPr>
        <w:t>.</w:t>
      </w:r>
    </w:p>
    <w:p w:rsidR="003D44C7" w:rsidRDefault="003D44C7"/>
    <w:p w:rsidR="003D44C7" w:rsidRDefault="003D44C7"/>
    <w:p w:rsidR="003D44C7" w:rsidRDefault="003D44C7"/>
    <w:p w:rsidR="003D44C7" w:rsidRDefault="003D44C7">
      <w:r>
        <w:t xml:space="preserve">Zestawiła: </w:t>
      </w:r>
      <w:proofErr w:type="spellStart"/>
      <w:r>
        <w:t>J.Stefańska</w:t>
      </w:r>
      <w:proofErr w:type="spellEnd"/>
    </w:p>
    <w:sectPr w:rsidR="003D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8CF"/>
    <w:multiLevelType w:val="hybridMultilevel"/>
    <w:tmpl w:val="EAE8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A"/>
    <w:rsid w:val="002779B6"/>
    <w:rsid w:val="003D44C7"/>
    <w:rsid w:val="007B5674"/>
    <w:rsid w:val="00BD7C8A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EA27-0A42-4A0B-A2A8-80E66C9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4C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C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2020-06-02T10:13:00Z</dcterms:created>
  <dcterms:modified xsi:type="dcterms:W3CDTF">2020-06-22T10:16:00Z</dcterms:modified>
</cp:coreProperties>
</file>