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A12909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C85C63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  <w:r w:rsidR="00C85C6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publicznych (Dz.U.2017 poz. 1579 z późn. zm.)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3C1D3F" w:rsidRPr="001C26AA" w:rsidRDefault="00071A48" w:rsidP="003C1D3F">
      <w:pPr>
        <w:pStyle w:val="Nagwek2"/>
        <w:jc w:val="center"/>
      </w:pPr>
      <w:r w:rsidRPr="00A12909">
        <w:rPr>
          <w:rFonts w:ascii="Times New Roman" w:eastAsia="Times New Roman" w:hAnsi="Times New Roman" w:cs="Times New Roman"/>
          <w:szCs w:val="24"/>
          <w:lang w:eastAsia="pl-PL"/>
        </w:rPr>
        <w:t xml:space="preserve">pn.: </w:t>
      </w:r>
      <w:bookmarkStart w:id="0" w:name="_Toc523135832"/>
      <w:r w:rsidR="003C1D3F" w:rsidRPr="001C26AA">
        <w:t>„</w:t>
      </w:r>
      <w:r w:rsidR="003C1D3F">
        <w:rPr>
          <w:i/>
          <w:iCs/>
        </w:rPr>
        <w:t>Zagospodarowanie Parku Wolności w Gniewkowie na cele rozwoju społecznego</w:t>
      </w:r>
      <w:r w:rsidR="003C1D3F" w:rsidRPr="001C26AA">
        <w:t>”</w:t>
      </w:r>
      <w:bookmarkEnd w:id="0"/>
      <w:r w:rsidR="003C1D3F">
        <w:t>. Zadanie inwestycyjne realizowane jest w trybie „zaprojektuj  i wybuduj”</w:t>
      </w:r>
    </w:p>
    <w:p w:rsidR="00071A48" w:rsidRPr="004C0397" w:rsidRDefault="003C1D3F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1290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="00071A48"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071A48">
        <w:rPr>
          <w:rFonts w:ascii="Times New Roman" w:eastAsia="Times New Roman" w:hAnsi="Times New Roman" w:cs="Times New Roman"/>
          <w:b/>
          <w:szCs w:val="24"/>
          <w:lang w:eastAsia="pl-PL"/>
        </w:rPr>
        <w:t>RZp.271.1.</w:t>
      </w:r>
      <w:r w:rsidR="00E25C02"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Cs w:val="24"/>
          <w:lang w:eastAsia="pl-PL"/>
        </w:rPr>
        <w:t>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071A48" w:rsidRPr="00347873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</w:p>
    <w:p w:rsidR="00656772" w:rsidRPr="00071A48" w:rsidRDefault="00656772" w:rsidP="00071A48"/>
    <w:sectPr w:rsidR="00656772" w:rsidRPr="00071A48" w:rsidSect="00D42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01" w:rsidRDefault="00B13201" w:rsidP="00A12909">
      <w:pPr>
        <w:spacing w:after="0" w:line="240" w:lineRule="auto"/>
      </w:pPr>
      <w:r>
        <w:separator/>
      </w:r>
    </w:p>
  </w:endnote>
  <w:endnote w:type="continuationSeparator" w:id="0">
    <w:p w:rsidR="00B13201" w:rsidRDefault="00B13201" w:rsidP="00A1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01" w:rsidRDefault="00B13201" w:rsidP="00A12909">
      <w:pPr>
        <w:spacing w:after="0" w:line="240" w:lineRule="auto"/>
      </w:pPr>
      <w:r>
        <w:separator/>
      </w:r>
    </w:p>
  </w:footnote>
  <w:footnote w:type="continuationSeparator" w:id="0">
    <w:p w:rsidR="00B13201" w:rsidRDefault="00B13201" w:rsidP="00A1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9" w:rsidRPr="00A12909" w:rsidRDefault="00A12909" w:rsidP="00A12909">
    <w:pPr>
      <w:pStyle w:val="Nagwek"/>
    </w:pPr>
    <w:r w:rsidRPr="00A12909">
      <w:rPr>
        <w:noProof/>
        <w:lang w:eastAsia="pl-PL"/>
      </w:rPr>
      <w:drawing>
        <wp:inline distT="0" distB="0" distL="0" distR="0">
          <wp:extent cx="5760720" cy="605826"/>
          <wp:effectExtent l="19050" t="0" r="0" b="0"/>
          <wp:docPr id="2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A7A"/>
    <w:rsid w:val="00071A48"/>
    <w:rsid w:val="0012606B"/>
    <w:rsid w:val="00271AE5"/>
    <w:rsid w:val="002F5434"/>
    <w:rsid w:val="003A6A7A"/>
    <w:rsid w:val="003B2ADF"/>
    <w:rsid w:val="003C1D3F"/>
    <w:rsid w:val="004C0397"/>
    <w:rsid w:val="00656772"/>
    <w:rsid w:val="00A12909"/>
    <w:rsid w:val="00A940FD"/>
    <w:rsid w:val="00B13201"/>
    <w:rsid w:val="00B876E3"/>
    <w:rsid w:val="00BB448D"/>
    <w:rsid w:val="00BE226B"/>
    <w:rsid w:val="00C85C63"/>
    <w:rsid w:val="00D11F0A"/>
    <w:rsid w:val="00D42A3C"/>
    <w:rsid w:val="00DD2EC4"/>
    <w:rsid w:val="00E25C02"/>
    <w:rsid w:val="00F65A74"/>
    <w:rsid w:val="00F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D3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1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2909"/>
  </w:style>
  <w:style w:type="paragraph" w:styleId="Stopka">
    <w:name w:val="footer"/>
    <w:basedOn w:val="Normalny"/>
    <w:link w:val="StopkaZnak"/>
    <w:uiPriority w:val="99"/>
    <w:semiHidden/>
    <w:unhideWhenUsed/>
    <w:rsid w:val="00A1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2909"/>
  </w:style>
  <w:style w:type="paragraph" w:styleId="Tekstdymka">
    <w:name w:val="Balloon Text"/>
    <w:basedOn w:val="Normalny"/>
    <w:link w:val="TekstdymkaZnak"/>
    <w:uiPriority w:val="99"/>
    <w:semiHidden/>
    <w:unhideWhenUsed/>
    <w:rsid w:val="00A1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90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C1D3F"/>
    <w:rPr>
      <w:rFonts w:eastAsiaTheme="majorEastAsia" w:cstheme="majorBidi"/>
      <w:b/>
      <w:bCs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14</cp:revision>
  <dcterms:created xsi:type="dcterms:W3CDTF">2018-03-22T13:29:00Z</dcterms:created>
  <dcterms:modified xsi:type="dcterms:W3CDTF">2020-05-08T10:26:00Z</dcterms:modified>
</cp:coreProperties>
</file>