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93" w:rsidRDefault="00B47893" w:rsidP="00B47893"/>
    <w:p w:rsidR="00B47893" w:rsidRDefault="00B47893" w:rsidP="00B47893"/>
    <w:p w:rsidR="00B47893" w:rsidRDefault="00B47893" w:rsidP="00B47893">
      <w:r>
        <w:t>Pytania</w:t>
      </w:r>
      <w:r>
        <w:t xml:space="preserve"> do zapytania ofertowego na budowę parkingu w miejscowości Wierzchosławice: </w:t>
      </w:r>
    </w:p>
    <w:p w:rsidR="00B47893" w:rsidRDefault="00B47893" w:rsidP="00B47893">
      <w:pPr>
        <w:pStyle w:val="Akapitzlist"/>
        <w:numPr>
          <w:ilvl w:val="0"/>
          <w:numId w:val="1"/>
        </w:numPr>
      </w:pPr>
      <w:r>
        <w:t>Jaki rodzaj kruszywa ma być zastosowany na nawierzchni parkingu z kruszywa łamanego (bazalt, granit, melafir) ?</w:t>
      </w:r>
    </w:p>
    <w:p w:rsidR="00B47893" w:rsidRDefault="00B47893" w:rsidP="00B47893">
      <w:pPr>
        <w:pStyle w:val="Akapitzlist"/>
      </w:pPr>
      <w:r>
        <w:t>Ad. 1. Kruszywo powinno spełniać wymagania Specyfikacji Technicznej Wykonania i Odbioru Robót.</w:t>
      </w:r>
    </w:p>
    <w:p w:rsidR="00B47893" w:rsidRDefault="00B47893" w:rsidP="00B47893">
      <w:pPr>
        <w:ind w:left="360"/>
      </w:pPr>
    </w:p>
    <w:p w:rsidR="00B47893" w:rsidRDefault="00B47893" w:rsidP="00B47893">
      <w:pPr>
        <w:pStyle w:val="Akapitzlist"/>
        <w:numPr>
          <w:ilvl w:val="0"/>
          <w:numId w:val="1"/>
        </w:numPr>
      </w:pPr>
      <w:r>
        <w:t>W jaki sposób mają być wyznaczone miejsca parkingowe na nawierzchni z kruszywa ?</w:t>
      </w:r>
    </w:p>
    <w:p w:rsidR="00B47893" w:rsidRPr="00B47893" w:rsidRDefault="00B47893" w:rsidP="00B47893">
      <w:pPr>
        <w:pStyle w:val="Akapitzlist"/>
      </w:pPr>
      <w:r>
        <w:t>Ad. 2.  Obecny etap robót nie przewiduje wyznaczania miejsc parkingowych.</w:t>
      </w:r>
    </w:p>
    <w:p w:rsidR="00B47893" w:rsidRDefault="00B47893" w:rsidP="00B47893">
      <w:pPr>
        <w:pStyle w:val="Akapitzlist"/>
      </w:pPr>
    </w:p>
    <w:p w:rsidR="00B47893" w:rsidRDefault="00B47893" w:rsidP="00B47893">
      <w:pPr>
        <w:pStyle w:val="Akapitzlist"/>
      </w:pPr>
    </w:p>
    <w:p w:rsidR="00B47893" w:rsidRDefault="00B47893" w:rsidP="00B47893">
      <w:pPr>
        <w:pStyle w:val="Akapitzlist"/>
        <w:numPr>
          <w:ilvl w:val="0"/>
          <w:numId w:val="1"/>
        </w:numPr>
      </w:pPr>
      <w:r>
        <w:t xml:space="preserve"> Pytanie dot. </w:t>
      </w:r>
      <w:r>
        <w:t xml:space="preserve">Pozycja 7.1.1 Montaż furtki ogrodzeniowej h=1,30m </w:t>
      </w:r>
      <w:proofErr w:type="spellStart"/>
      <w:r>
        <w:t>szer</w:t>
      </w:r>
      <w:proofErr w:type="spellEnd"/>
      <w:r>
        <w:t>=1,50m.</w:t>
      </w:r>
    </w:p>
    <w:p w:rsidR="00B47893" w:rsidRDefault="00B47893" w:rsidP="00B47893">
      <w:pPr>
        <w:pStyle w:val="Akapitzlist"/>
      </w:pPr>
      <w:r>
        <w:t>Furtka jest materiałem z rozbiórki? Jeśli nie, czy mógłbym prosić o więcej informacji dotyczących furtki (materiał, kolor)</w:t>
      </w:r>
    </w:p>
    <w:p w:rsidR="00B47893" w:rsidRPr="00B47893" w:rsidRDefault="00B47893" w:rsidP="00A4559A">
      <w:pPr>
        <w:ind w:left="709"/>
      </w:pPr>
      <w:r>
        <w:t xml:space="preserve">Ad. 3. </w:t>
      </w:r>
      <w:r>
        <w:t xml:space="preserve">Furtka nowa - kolor zielony zgodnie z istniejącą </w:t>
      </w:r>
      <w:r>
        <w:t xml:space="preserve">furtką przewidzianą do wymiany. </w:t>
      </w:r>
      <w:r>
        <w:t>W załączeniu przykładowe zdjęcie. W celu montażu furtki istnieje konieczność wyciągnięcia jednego panelu ogrodzenia i uzupełnienie nowym panelem ogrodzeniowym w dostosowaniu do rzeczywistej szerokości.</w:t>
      </w:r>
    </w:p>
    <w:p w:rsidR="00B47893" w:rsidRDefault="00B47893" w:rsidP="00B47893">
      <w:pPr>
        <w:pStyle w:val="Akapitzlist"/>
      </w:pPr>
    </w:p>
    <w:p w:rsidR="00B47893" w:rsidRDefault="00B47893" w:rsidP="00B47893">
      <w:pPr>
        <w:pStyle w:val="Akapitzlist"/>
        <w:numPr>
          <w:ilvl w:val="0"/>
          <w:numId w:val="1"/>
        </w:numPr>
      </w:pPr>
      <w:r w:rsidRPr="00B47893">
        <w:t>Z jakiego materiału ma być wykonana podbudowa oraz nawierzchnia z tłucznia? Można zastosować wapień?</w:t>
      </w:r>
    </w:p>
    <w:p w:rsidR="00A4559A" w:rsidRDefault="00A4559A" w:rsidP="00A4559A">
      <w:pPr>
        <w:pStyle w:val="Akapitzlist"/>
      </w:pPr>
      <w:r>
        <w:t xml:space="preserve">Ad. 4. </w:t>
      </w:r>
      <w:r>
        <w:t>Kruszywo powinno spełniać wymagania Specyfikacji Technicznej Wykonania i Odbioru Robót.</w:t>
      </w:r>
      <w:bookmarkStart w:id="0" w:name="_GoBack"/>
      <w:bookmarkEnd w:id="0"/>
    </w:p>
    <w:p w:rsidR="00B47893" w:rsidRDefault="00B47893" w:rsidP="00B47893">
      <w:pPr>
        <w:pStyle w:val="Akapitzlist"/>
      </w:pPr>
    </w:p>
    <w:p w:rsidR="00B47893" w:rsidRDefault="00B47893" w:rsidP="00B47893">
      <w:pPr>
        <w:pStyle w:val="Akapitzlist"/>
        <w:numPr>
          <w:ilvl w:val="0"/>
          <w:numId w:val="1"/>
        </w:numPr>
      </w:pPr>
      <w:r>
        <w:t>C</w:t>
      </w:r>
      <w:r w:rsidRPr="00B47893">
        <w:t xml:space="preserve">zy Zamawiający dopuszcza użycie kruszywa betonowego do wykonania podbudowy w </w:t>
      </w:r>
      <w:proofErr w:type="spellStart"/>
      <w:r w:rsidRPr="00B47893">
        <w:t>ww</w:t>
      </w:r>
      <w:proofErr w:type="spellEnd"/>
      <w:r w:rsidRPr="00B47893">
        <w:t xml:space="preserve"> zapytaniu?</w:t>
      </w:r>
    </w:p>
    <w:p w:rsidR="00B47893" w:rsidRDefault="00A4559A" w:rsidP="00B47893">
      <w:pPr>
        <w:pStyle w:val="Akapitzlist"/>
      </w:pPr>
      <w:r>
        <w:t xml:space="preserve">Ad. 5. </w:t>
      </w:r>
      <w:r w:rsidRPr="00A4559A">
        <w:t>Nie dopuszczamy użycia kruszywa betonowego.</w:t>
      </w:r>
    </w:p>
    <w:p w:rsidR="00B47893" w:rsidRDefault="00B47893" w:rsidP="00B47893">
      <w:pPr>
        <w:pStyle w:val="Akapitzlist"/>
      </w:pPr>
    </w:p>
    <w:p w:rsidR="00B47893" w:rsidRDefault="00B47893" w:rsidP="00A4559A">
      <w:pPr>
        <w:pStyle w:val="Akapitzlist"/>
      </w:pPr>
    </w:p>
    <w:p w:rsidR="00B47893" w:rsidRDefault="00B47893" w:rsidP="00B47893"/>
    <w:p w:rsidR="00B47893" w:rsidRDefault="00B47893" w:rsidP="00B47893"/>
    <w:p w:rsidR="00B47893" w:rsidRDefault="00B47893" w:rsidP="00B47893"/>
    <w:p w:rsidR="00A24B5C" w:rsidRPr="00B47893" w:rsidRDefault="00B47893" w:rsidP="00B47893">
      <w:r>
        <w:t xml:space="preserve">  </w:t>
      </w:r>
    </w:p>
    <w:sectPr w:rsidR="00A24B5C" w:rsidRPr="00B4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B18"/>
    <w:multiLevelType w:val="hybridMultilevel"/>
    <w:tmpl w:val="085C1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93"/>
    <w:rsid w:val="00A24B5C"/>
    <w:rsid w:val="00A4559A"/>
    <w:rsid w:val="00B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P. Nakonieczny</cp:lastModifiedBy>
  <cp:revision>1</cp:revision>
  <dcterms:created xsi:type="dcterms:W3CDTF">2020-04-06T11:40:00Z</dcterms:created>
  <dcterms:modified xsi:type="dcterms:W3CDTF">2020-04-06T11:52:00Z</dcterms:modified>
</cp:coreProperties>
</file>