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6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511"/>
      </w:tblGrid>
      <w:tr w:rsidR="00413908" w:rsidRPr="00413908" w:rsidTr="00413908">
        <w:trPr>
          <w:trHeight w:val="690"/>
        </w:trPr>
        <w:tc>
          <w:tcPr>
            <w:tcW w:w="2360" w:type="dxa"/>
            <w:vAlign w:val="center"/>
            <w:hideMark/>
          </w:tcPr>
          <w:p w:rsidR="00413908" w:rsidRPr="00413908" w:rsidRDefault="00413908" w:rsidP="00413908">
            <w:pPr>
              <w:tabs>
                <w:tab w:val="center" w:pos="4536"/>
                <w:tab w:val="right" w:pos="9072"/>
              </w:tabs>
              <w:overflowPunct w:val="0"/>
              <w:jc w:val="center"/>
              <w:textAlignment w:val="baseline"/>
              <w:rPr>
                <w:sz w:val="24"/>
                <w:szCs w:val="24"/>
                <w:lang w:val="x-none" w:eastAsia="x-none"/>
              </w:rPr>
            </w:pPr>
            <w:r w:rsidRPr="00413908">
              <w:rPr>
                <w:noProof/>
                <w:sz w:val="24"/>
                <w:szCs w:val="24"/>
              </w:rPr>
              <w:drawing>
                <wp:inline distT="0" distB="0" distL="0" distR="0" wp14:anchorId="3B4E1E2A" wp14:editId="3EE80374">
                  <wp:extent cx="1409700" cy="504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vAlign w:val="center"/>
            <w:hideMark/>
          </w:tcPr>
          <w:p w:rsidR="00413908" w:rsidRPr="00413908" w:rsidRDefault="00413908" w:rsidP="00413908">
            <w:pPr>
              <w:tabs>
                <w:tab w:val="center" w:pos="4536"/>
                <w:tab w:val="right" w:pos="9072"/>
              </w:tabs>
              <w:overflowPunct w:val="0"/>
              <w:jc w:val="center"/>
              <w:textAlignment w:val="baseline"/>
              <w:rPr>
                <w:rFonts w:ascii="Calibri" w:hAnsi="Calibri"/>
                <w:sz w:val="22"/>
                <w:szCs w:val="22"/>
                <w:lang w:val="x-none" w:eastAsia="x-none"/>
              </w:rPr>
            </w:pPr>
            <w:r w:rsidRPr="00413908">
              <w:rPr>
                <w:rFonts w:ascii="Arial" w:hAnsi="Arial" w:cs="Arial"/>
                <w:w w:val="105"/>
                <w:sz w:val="22"/>
                <w:szCs w:val="22"/>
              </w:rPr>
              <w:t>Projekt jest współfinansowany ze środków</w:t>
            </w:r>
            <w:r w:rsidRPr="00413908">
              <w:rPr>
                <w:rFonts w:ascii="Arial" w:hAnsi="Arial" w:cs="Arial"/>
                <w:color w:val="FF0000"/>
                <w:w w:val="105"/>
                <w:sz w:val="22"/>
                <w:szCs w:val="22"/>
              </w:rPr>
              <w:t xml:space="preserve"> </w:t>
            </w:r>
            <w:r w:rsidRPr="00413908">
              <w:rPr>
                <w:rFonts w:ascii="Arial" w:hAnsi="Arial" w:cs="Arial"/>
                <w:w w:val="105"/>
                <w:sz w:val="22"/>
                <w:szCs w:val="22"/>
              </w:rPr>
              <w:t>Województwa Kujawsko-Pomorskiego w ramach Programu Wieloletniego „SENIOR+” na lata 2015-2020</w:t>
            </w:r>
          </w:p>
        </w:tc>
      </w:tr>
    </w:tbl>
    <w:p w:rsidR="00413908" w:rsidRDefault="00413908" w:rsidP="00EC4498">
      <w:pPr>
        <w:pStyle w:val="Tytu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413908" w:rsidRDefault="00413908" w:rsidP="00EC4498">
      <w:pPr>
        <w:pStyle w:val="Tytu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413908" w:rsidRDefault="00413908" w:rsidP="00EC4498">
      <w:pPr>
        <w:pStyle w:val="Tytu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EC4498" w:rsidRPr="00C172F2" w:rsidRDefault="00EC4498" w:rsidP="00EC4498">
      <w:pPr>
        <w:pStyle w:val="Tytu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C172F2">
        <w:rPr>
          <w:rFonts w:ascii="Arial" w:hAnsi="Arial" w:cs="Arial"/>
          <w:b w:val="0"/>
          <w:sz w:val="22"/>
          <w:szCs w:val="22"/>
        </w:rPr>
        <w:t xml:space="preserve">UMOWA </w:t>
      </w:r>
      <w:r w:rsidRPr="00FF176C">
        <w:rPr>
          <w:rFonts w:ascii="Arial" w:hAnsi="Arial" w:cs="Arial"/>
          <w:b w:val="0"/>
          <w:sz w:val="22"/>
          <w:szCs w:val="22"/>
        </w:rPr>
        <w:t>O ROBOTY BUDOWLANE</w:t>
      </w:r>
    </w:p>
    <w:p w:rsidR="00EC4498" w:rsidRPr="00C172F2" w:rsidRDefault="00AB44BC" w:rsidP="00EC4498">
      <w:pPr>
        <w:pStyle w:val="Tytu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Nr ……….</w:t>
      </w:r>
      <w:r w:rsidR="00EC4498" w:rsidRPr="00C172F2">
        <w:rPr>
          <w:rFonts w:ascii="Arial" w:hAnsi="Arial" w:cs="Arial"/>
          <w:b w:val="0"/>
          <w:sz w:val="22"/>
          <w:szCs w:val="22"/>
        </w:rPr>
        <w:t>201</w:t>
      </w:r>
      <w:r w:rsidR="00EC4498">
        <w:rPr>
          <w:rFonts w:ascii="Arial" w:hAnsi="Arial" w:cs="Arial"/>
          <w:b w:val="0"/>
          <w:sz w:val="22"/>
          <w:szCs w:val="22"/>
        </w:rPr>
        <w:t>9</w:t>
      </w:r>
    </w:p>
    <w:p w:rsidR="00EC4498" w:rsidRPr="00EC7FAA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12"/>
          <w:szCs w:val="12"/>
        </w:rPr>
      </w:pPr>
    </w:p>
    <w:p w:rsidR="00EC4498" w:rsidRPr="00E60129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E60129">
        <w:rPr>
          <w:rFonts w:ascii="Arial" w:hAnsi="Arial" w:cs="Arial"/>
          <w:sz w:val="22"/>
          <w:szCs w:val="22"/>
        </w:rPr>
        <w:t xml:space="preserve">W dniu  </w:t>
      </w:r>
      <w:r>
        <w:rPr>
          <w:rFonts w:ascii="Arial" w:hAnsi="Arial" w:cs="Arial"/>
          <w:sz w:val="22"/>
          <w:szCs w:val="22"/>
        </w:rPr>
        <w:t>………</w:t>
      </w:r>
      <w:r w:rsidRPr="00931B0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931B03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w Gniewkowie </w:t>
      </w:r>
      <w:r w:rsidRPr="00E60129">
        <w:rPr>
          <w:rFonts w:ascii="Arial" w:hAnsi="Arial" w:cs="Arial"/>
          <w:sz w:val="22"/>
          <w:szCs w:val="22"/>
        </w:rPr>
        <w:t>pomiędzy:</w:t>
      </w: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Gminą Gniewkowo </w:t>
      </w:r>
      <w:r w:rsidRPr="0057344B">
        <w:rPr>
          <w:rFonts w:ascii="Arial" w:hAnsi="Arial" w:cs="Arial"/>
          <w:sz w:val="22"/>
          <w:szCs w:val="22"/>
        </w:rPr>
        <w:t xml:space="preserve">z siedzibą w </w:t>
      </w:r>
      <w:r>
        <w:rPr>
          <w:rFonts w:ascii="Arial" w:hAnsi="Arial" w:cs="Arial"/>
          <w:sz w:val="22"/>
          <w:szCs w:val="22"/>
        </w:rPr>
        <w:t xml:space="preserve">Gniewkowie </w:t>
      </w:r>
      <w:r w:rsidRPr="0057344B">
        <w:rPr>
          <w:rFonts w:ascii="Arial" w:hAnsi="Arial" w:cs="Arial"/>
          <w:sz w:val="22"/>
          <w:szCs w:val="22"/>
        </w:rPr>
        <w:t xml:space="preserve">przy ul. </w:t>
      </w:r>
      <w:r>
        <w:rPr>
          <w:rFonts w:ascii="Arial" w:hAnsi="Arial" w:cs="Arial"/>
          <w:sz w:val="22"/>
          <w:szCs w:val="22"/>
        </w:rPr>
        <w:t>17 Stycznia 11</w:t>
      </w:r>
      <w:r w:rsidRPr="0057344B">
        <w:rPr>
          <w:rFonts w:ascii="Arial" w:hAnsi="Arial" w:cs="Arial"/>
          <w:sz w:val="22"/>
          <w:szCs w:val="22"/>
        </w:rPr>
        <w:t xml:space="preserve">, NIP: </w:t>
      </w:r>
      <w:r>
        <w:rPr>
          <w:rFonts w:ascii="Arial" w:hAnsi="Arial" w:cs="Arial"/>
          <w:sz w:val="22"/>
          <w:szCs w:val="22"/>
        </w:rPr>
        <w:t>…………………</w:t>
      </w:r>
      <w:r w:rsidRPr="005C48D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C48D0">
        <w:rPr>
          <w:rFonts w:ascii="Arial" w:hAnsi="Arial" w:cs="Arial"/>
          <w:sz w:val="22"/>
          <w:szCs w:val="22"/>
        </w:rPr>
        <w:t>zwan</w:t>
      </w:r>
      <w:proofErr w:type="spellEnd"/>
      <w:r w:rsidRPr="005C48D0">
        <w:rPr>
          <w:rFonts w:ascii="Arial" w:hAnsi="Arial" w:cs="Arial"/>
          <w:sz w:val="22"/>
          <w:szCs w:val="22"/>
        </w:rPr>
        <w:t xml:space="preserve"> dalej </w:t>
      </w:r>
      <w:r w:rsidRPr="00D85E70">
        <w:rPr>
          <w:rFonts w:ascii="Arial" w:hAnsi="Arial" w:cs="Arial"/>
          <w:sz w:val="22"/>
          <w:szCs w:val="22"/>
        </w:rPr>
        <w:t>„Zamawiającym”</w:t>
      </w:r>
      <w:r w:rsidRPr="005C48D0">
        <w:rPr>
          <w:rFonts w:ascii="Arial" w:hAnsi="Arial" w:cs="Arial"/>
          <w:sz w:val="22"/>
          <w:szCs w:val="22"/>
        </w:rPr>
        <w:t xml:space="preserve"> reprezentowan</w:t>
      </w:r>
      <w:r>
        <w:rPr>
          <w:rFonts w:ascii="Arial" w:hAnsi="Arial" w:cs="Arial"/>
          <w:sz w:val="22"/>
          <w:szCs w:val="22"/>
        </w:rPr>
        <w:t>ą</w:t>
      </w:r>
    </w:p>
    <w:p w:rsidR="00EC4498" w:rsidRPr="00354C18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354C18">
        <w:rPr>
          <w:rFonts w:ascii="Arial" w:hAnsi="Arial" w:cs="Arial"/>
          <w:sz w:val="22"/>
          <w:szCs w:val="22"/>
        </w:rPr>
        <w:t>:</w:t>
      </w:r>
    </w:p>
    <w:p w:rsidR="00EC4498" w:rsidRPr="00354C18" w:rsidRDefault="00EC4498" w:rsidP="00EC4498">
      <w:pPr>
        <w:tabs>
          <w:tab w:val="left" w:pos="2409"/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354C18">
        <w:rPr>
          <w:rFonts w:ascii="Arial" w:hAnsi="Arial" w:cs="Arial"/>
          <w:sz w:val="22"/>
          <w:szCs w:val="22"/>
        </w:rPr>
        <w:t xml:space="preserve">- ………………………………………… </w:t>
      </w:r>
      <w:r w:rsidRPr="00354C18">
        <w:rPr>
          <w:rFonts w:ascii="Arial" w:hAnsi="Arial" w:cs="Arial"/>
          <w:sz w:val="22"/>
          <w:szCs w:val="22"/>
        </w:rPr>
        <w:tab/>
        <w:t xml:space="preserve">- Burmistrza </w:t>
      </w:r>
      <w:r w:rsidRPr="00354C18">
        <w:rPr>
          <w:rFonts w:ascii="Arial" w:hAnsi="Arial" w:cs="Arial"/>
          <w:sz w:val="22"/>
          <w:szCs w:val="22"/>
        </w:rPr>
        <w:tab/>
      </w:r>
    </w:p>
    <w:p w:rsidR="00EC4498" w:rsidRPr="00354C18" w:rsidRDefault="00EC4498" w:rsidP="00EC4498">
      <w:pPr>
        <w:tabs>
          <w:tab w:val="left" w:pos="2409"/>
          <w:tab w:val="left" w:pos="4961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354C18">
        <w:rPr>
          <w:rFonts w:ascii="Arial" w:hAnsi="Arial" w:cs="Arial"/>
          <w:sz w:val="22"/>
          <w:szCs w:val="22"/>
        </w:rPr>
        <w:t>przy kontrasygnacie ………………….</w:t>
      </w:r>
      <w:r w:rsidRPr="00354C18">
        <w:rPr>
          <w:rFonts w:ascii="Arial" w:hAnsi="Arial" w:cs="Arial"/>
          <w:sz w:val="22"/>
          <w:szCs w:val="22"/>
        </w:rPr>
        <w:tab/>
        <w:t xml:space="preserve">- Skarbnika </w:t>
      </w: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5C48D0">
        <w:rPr>
          <w:rFonts w:ascii="Arial" w:hAnsi="Arial" w:cs="Arial"/>
          <w:sz w:val="22"/>
          <w:szCs w:val="22"/>
        </w:rPr>
        <w:t xml:space="preserve">a </w:t>
      </w: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</w:p>
    <w:p w:rsidR="00EC4498" w:rsidRPr="005C48D0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FC1D49">
        <w:rPr>
          <w:rFonts w:ascii="Arial" w:hAnsi="Arial" w:cs="Arial"/>
          <w:sz w:val="22"/>
          <w:szCs w:val="22"/>
        </w:rPr>
        <w:t xml:space="preserve">……………………….. </w:t>
      </w:r>
      <w:r>
        <w:rPr>
          <w:rFonts w:ascii="Arial" w:hAnsi="Arial" w:cs="Arial"/>
          <w:sz w:val="22"/>
          <w:szCs w:val="22"/>
        </w:rPr>
        <w:t>z siedzibą: …-….. ………..,</w:t>
      </w:r>
      <w:r w:rsidRPr="005C48D0">
        <w:rPr>
          <w:rFonts w:ascii="Arial" w:hAnsi="Arial" w:cs="Arial"/>
          <w:sz w:val="22"/>
          <w:szCs w:val="22"/>
        </w:rPr>
        <w:t xml:space="preserve"> wpisanym do </w:t>
      </w:r>
      <w:r>
        <w:rPr>
          <w:rFonts w:ascii="Arial" w:hAnsi="Arial" w:cs="Arial"/>
          <w:sz w:val="22"/>
          <w:szCs w:val="22"/>
        </w:rPr>
        <w:t xml:space="preserve">Krajowego Rejestru Sądowego </w:t>
      </w:r>
      <w:r w:rsidRPr="005C48D0">
        <w:rPr>
          <w:rFonts w:ascii="Arial" w:hAnsi="Arial" w:cs="Arial"/>
          <w:sz w:val="22"/>
          <w:szCs w:val="22"/>
        </w:rPr>
        <w:t xml:space="preserve">pod numerem: </w:t>
      </w:r>
      <w:r>
        <w:rPr>
          <w:rFonts w:ascii="Arial" w:hAnsi="Arial" w:cs="Arial"/>
          <w:sz w:val="22"/>
          <w:szCs w:val="22"/>
        </w:rPr>
        <w:t>………………….</w:t>
      </w:r>
      <w:r w:rsidRPr="005C48D0">
        <w:rPr>
          <w:rFonts w:ascii="Arial" w:hAnsi="Arial" w:cs="Arial"/>
          <w:sz w:val="22"/>
          <w:szCs w:val="22"/>
        </w:rPr>
        <w:t xml:space="preserve">, NIP: </w:t>
      </w:r>
      <w:r>
        <w:rPr>
          <w:rFonts w:ascii="Arial" w:hAnsi="Arial" w:cs="Arial"/>
          <w:sz w:val="22"/>
          <w:szCs w:val="22"/>
        </w:rPr>
        <w:t>………………..,</w:t>
      </w:r>
      <w:r w:rsidRPr="005C48D0">
        <w:rPr>
          <w:rFonts w:ascii="Arial" w:hAnsi="Arial" w:cs="Arial"/>
          <w:sz w:val="22"/>
          <w:szCs w:val="22"/>
        </w:rPr>
        <w:t xml:space="preserve"> zwanym dalej </w:t>
      </w:r>
      <w:r w:rsidRPr="00D85E70">
        <w:rPr>
          <w:rFonts w:ascii="Arial" w:hAnsi="Arial" w:cs="Arial"/>
          <w:sz w:val="22"/>
          <w:szCs w:val="22"/>
        </w:rPr>
        <w:t>„Wykonawcą”,</w:t>
      </w:r>
      <w:r w:rsidRPr="005C48D0">
        <w:rPr>
          <w:rFonts w:ascii="Arial" w:hAnsi="Arial" w:cs="Arial"/>
          <w:b/>
          <w:sz w:val="22"/>
          <w:szCs w:val="22"/>
        </w:rPr>
        <w:t xml:space="preserve"> </w:t>
      </w:r>
      <w:r w:rsidRPr="005C48D0">
        <w:rPr>
          <w:rFonts w:ascii="Arial" w:hAnsi="Arial" w:cs="Arial"/>
          <w:sz w:val="22"/>
          <w:szCs w:val="22"/>
        </w:rPr>
        <w:t xml:space="preserve">reprezentowanym przez: </w:t>
      </w:r>
    </w:p>
    <w:p w:rsidR="00EC4498" w:rsidRDefault="00EC4498" w:rsidP="00EC4498">
      <w:pPr>
        <w:jc w:val="both"/>
        <w:rPr>
          <w:rFonts w:ascii="Arial" w:hAnsi="Arial" w:cs="Arial"/>
          <w:sz w:val="22"/>
          <w:szCs w:val="22"/>
        </w:rPr>
      </w:pPr>
      <w:r w:rsidRPr="005C48D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………………………..</w:t>
      </w:r>
      <w:r w:rsidRPr="006C564C">
        <w:rPr>
          <w:rFonts w:ascii="Arial" w:hAnsi="Arial" w:cs="Arial"/>
          <w:sz w:val="22"/>
          <w:szCs w:val="22"/>
        </w:rPr>
        <w:t xml:space="preserve"> </w:t>
      </w:r>
      <w:r w:rsidRPr="006C564C">
        <w:rPr>
          <w:rFonts w:ascii="Arial" w:hAnsi="Arial" w:cs="Arial"/>
          <w:sz w:val="22"/>
          <w:szCs w:val="22"/>
        </w:rPr>
        <w:tab/>
      </w:r>
      <w:r w:rsidRPr="006C564C">
        <w:rPr>
          <w:rFonts w:ascii="Arial" w:hAnsi="Arial" w:cs="Arial"/>
          <w:sz w:val="22"/>
          <w:szCs w:val="22"/>
        </w:rPr>
        <w:tab/>
      </w:r>
      <w:r w:rsidRPr="006C564C">
        <w:rPr>
          <w:rFonts w:ascii="Arial" w:hAnsi="Arial" w:cs="Arial"/>
          <w:sz w:val="22"/>
          <w:szCs w:val="22"/>
        </w:rPr>
        <w:tab/>
      </w:r>
      <w:r w:rsidRPr="006C564C"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EC4498" w:rsidRPr="00191CE5" w:rsidRDefault="00EC4498" w:rsidP="00EC4498">
      <w:pPr>
        <w:jc w:val="both"/>
        <w:rPr>
          <w:rFonts w:ascii="Arial" w:hAnsi="Arial" w:cs="Arial"/>
          <w:sz w:val="16"/>
          <w:szCs w:val="16"/>
        </w:rPr>
      </w:pPr>
    </w:p>
    <w:p w:rsidR="00EC4498" w:rsidRPr="00A97E5E" w:rsidRDefault="00EC4498" w:rsidP="00EC4498">
      <w:p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7200D">
        <w:rPr>
          <w:rFonts w:ascii="Arial" w:hAnsi="Arial" w:cs="Arial"/>
          <w:sz w:val="22"/>
          <w:szCs w:val="22"/>
        </w:rPr>
        <w:t xml:space="preserve">w rezultacie wyboru oferty w trybie przetargu nieograniczonego oznaczonego nr sprawy </w:t>
      </w:r>
      <w:r>
        <w:rPr>
          <w:rFonts w:ascii="Arial" w:hAnsi="Arial" w:cs="Arial"/>
          <w:sz w:val="22"/>
          <w:szCs w:val="22"/>
        </w:rPr>
        <w:t>Znak: RZp.271.1………………2</w:t>
      </w:r>
      <w:r>
        <w:rPr>
          <w:rFonts w:ascii="Arial" w:eastAsia="Arial Unicode MS" w:hAnsi="Arial" w:cs="Arial"/>
          <w:bCs/>
          <w:sz w:val="22"/>
          <w:szCs w:val="22"/>
        </w:rPr>
        <w:t>019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57200D">
        <w:rPr>
          <w:rFonts w:ascii="Arial" w:hAnsi="Arial" w:cs="Arial"/>
          <w:sz w:val="22"/>
          <w:szCs w:val="22"/>
        </w:rPr>
        <w:t>została zawarta umowa o następującej treści:</w:t>
      </w:r>
    </w:p>
    <w:p w:rsidR="00EC4498" w:rsidRPr="00A97E5E" w:rsidRDefault="00EC4498" w:rsidP="00EC4498">
      <w:pPr>
        <w:jc w:val="both"/>
        <w:rPr>
          <w:rFonts w:ascii="Arial" w:hAnsi="Arial" w:cs="Arial"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</w:t>
      </w:r>
    </w:p>
    <w:p w:rsidR="00EC4498" w:rsidRPr="00740357" w:rsidRDefault="00EC4498" w:rsidP="00A319ED">
      <w:pPr>
        <w:pStyle w:val="Tekstpodstawowy"/>
        <w:numPr>
          <w:ilvl w:val="0"/>
          <w:numId w:val="25"/>
        </w:numPr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740357">
        <w:rPr>
          <w:rFonts w:ascii="Arial" w:hAnsi="Arial" w:cs="Arial"/>
          <w:b w:val="0"/>
          <w:sz w:val="22"/>
          <w:szCs w:val="22"/>
        </w:rPr>
        <w:t xml:space="preserve">Przedmiotem umowy jest wykonanie robót budowlanych </w:t>
      </w:r>
      <w:r w:rsidRPr="00740357">
        <w:rPr>
          <w:rFonts w:ascii="Arial" w:hAnsi="Arial" w:cs="Arial"/>
          <w:b w:val="0"/>
          <w:i/>
          <w:sz w:val="22"/>
          <w:szCs w:val="22"/>
        </w:rPr>
        <w:t>(dalej w treści umowy: roboty)</w:t>
      </w:r>
      <w:r w:rsidRPr="00740357">
        <w:rPr>
          <w:rFonts w:ascii="Arial" w:hAnsi="Arial" w:cs="Arial"/>
          <w:b w:val="0"/>
          <w:sz w:val="22"/>
          <w:szCs w:val="22"/>
        </w:rPr>
        <w:t xml:space="preserve"> polegających na</w:t>
      </w:r>
      <w:r>
        <w:rPr>
          <w:rFonts w:ascii="Arial" w:hAnsi="Arial" w:cs="Arial"/>
          <w:b w:val="0"/>
          <w:sz w:val="22"/>
          <w:szCs w:val="22"/>
        </w:rPr>
        <w:t xml:space="preserve"> zmianie sposobu użytkowania budynku kotłowni na klub „SENIOR+” na terenie działki nr 478/25 w Gniewkowie</w:t>
      </w:r>
      <w:r w:rsidRPr="00740357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40357">
        <w:rPr>
          <w:rFonts w:ascii="Arial" w:hAnsi="Arial" w:cs="Arial"/>
          <w:b w:val="0"/>
          <w:sz w:val="22"/>
          <w:szCs w:val="22"/>
        </w:rPr>
        <w:t>w zakresie i na warunkach określonych w</w:t>
      </w:r>
      <w:r>
        <w:rPr>
          <w:rFonts w:ascii="Arial" w:hAnsi="Arial" w:cs="Arial"/>
          <w:b w:val="0"/>
          <w:sz w:val="22"/>
          <w:szCs w:val="22"/>
        </w:rPr>
        <w:t xml:space="preserve"> SIWZ nr RZp.1.6.2019 (dalej SIWZ) i załącznikach do SIWZ, w tym</w:t>
      </w:r>
      <w:r w:rsidRPr="00740357">
        <w:rPr>
          <w:rFonts w:ascii="Arial" w:hAnsi="Arial" w:cs="Arial"/>
          <w:b w:val="0"/>
          <w:sz w:val="22"/>
          <w:szCs w:val="22"/>
        </w:rPr>
        <w:t>: dokumentacji projektowej, specyfikacjach technicznych wykonania i odbioru robót budowlanych, warunkami technicznymi wykonania i odbioru robót budowlano-montażowych oraz instalacyjnych oraz w ramach uzgodnień nadzoru autorskiego i inwestorskiego.</w:t>
      </w:r>
    </w:p>
    <w:p w:rsidR="00EC4498" w:rsidRPr="00A97E5E" w:rsidRDefault="00EC4498" w:rsidP="00A319ED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Określony w ust.1 przedmiot umowy obejmuje także, wykonanie:</w:t>
      </w:r>
    </w:p>
    <w:p w:rsidR="00EC4498" w:rsidRPr="00A97E5E" w:rsidRDefault="00EC4498" w:rsidP="00A319ED">
      <w:pPr>
        <w:pStyle w:val="Tekstpodstawowy"/>
        <w:numPr>
          <w:ilvl w:val="0"/>
          <w:numId w:val="19"/>
        </w:numPr>
        <w:suppressAutoHyphens/>
        <w:ind w:left="567" w:hanging="283"/>
        <w:jc w:val="both"/>
        <w:rPr>
          <w:rFonts w:ascii="Arial" w:hAnsi="Arial" w:cs="Arial"/>
          <w:b w:val="0"/>
          <w:i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 xml:space="preserve">dokumentacji powykonawczej – 2 </w:t>
      </w:r>
      <w:proofErr w:type="spellStart"/>
      <w:r w:rsidRPr="00A97E5E">
        <w:rPr>
          <w:rFonts w:ascii="Arial" w:hAnsi="Arial" w:cs="Arial"/>
          <w:b w:val="0"/>
          <w:sz w:val="22"/>
          <w:szCs w:val="22"/>
        </w:rPr>
        <w:t>kpl</w:t>
      </w:r>
      <w:proofErr w:type="spellEnd"/>
      <w:r w:rsidRPr="00A97E5E">
        <w:rPr>
          <w:rFonts w:ascii="Arial" w:hAnsi="Arial" w:cs="Arial"/>
          <w:b w:val="0"/>
          <w:sz w:val="22"/>
          <w:szCs w:val="22"/>
        </w:rPr>
        <w:t>.,</w:t>
      </w:r>
    </w:p>
    <w:p w:rsidR="00EC4498" w:rsidRPr="00A97E5E" w:rsidRDefault="00EC4498" w:rsidP="00A319ED">
      <w:pPr>
        <w:pStyle w:val="Tekstpodstawowy"/>
        <w:numPr>
          <w:ilvl w:val="0"/>
          <w:numId w:val="19"/>
        </w:numPr>
        <w:suppressAutoHyphens/>
        <w:ind w:left="567" w:hanging="283"/>
        <w:jc w:val="both"/>
        <w:rPr>
          <w:rFonts w:ascii="Arial" w:hAnsi="Arial" w:cs="Arial"/>
          <w:b w:val="0"/>
          <w:i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wszelkich prawem wymaganych niezbędnych do prawidłowej eksploatacji przedmiotu umowy instrukcji,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oraz</w:t>
      </w:r>
    </w:p>
    <w:p w:rsidR="00EC4498" w:rsidRPr="00A97E5E" w:rsidRDefault="00EC4498" w:rsidP="00A319ED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przygotowanie i przekazanie Zamawiającemu 2 </w:t>
      </w:r>
      <w:proofErr w:type="spellStart"/>
      <w:r w:rsidRPr="00A97E5E">
        <w:rPr>
          <w:rFonts w:ascii="Arial" w:hAnsi="Arial" w:cs="Arial"/>
          <w:sz w:val="22"/>
          <w:szCs w:val="22"/>
        </w:rPr>
        <w:t>kpl</w:t>
      </w:r>
      <w:proofErr w:type="spellEnd"/>
      <w:r w:rsidRPr="00A97E5E">
        <w:rPr>
          <w:rFonts w:ascii="Arial" w:hAnsi="Arial" w:cs="Arial"/>
          <w:sz w:val="22"/>
          <w:szCs w:val="22"/>
        </w:rPr>
        <w:t xml:space="preserve">. dokumentów stanowiących dowód należytego wykonania przedmiotu umowy </w:t>
      </w:r>
      <w:r w:rsidRPr="00A97E5E">
        <w:rPr>
          <w:rFonts w:ascii="Arial" w:hAnsi="Arial" w:cs="Arial"/>
          <w:i/>
          <w:sz w:val="22"/>
          <w:szCs w:val="22"/>
        </w:rPr>
        <w:t xml:space="preserve">(w tym: atesty, aprobaty techniczne, protokoły badań, prób i sprawdzeń, karty gwarancyjne, świadectwa jakości, inwentaryzacje, certyfikaty, deklaracje, instrukcje użytkowania </w:t>
      </w:r>
      <w:r>
        <w:rPr>
          <w:rFonts w:ascii="Arial" w:hAnsi="Arial" w:cs="Arial"/>
          <w:i/>
          <w:sz w:val="22"/>
          <w:szCs w:val="22"/>
        </w:rPr>
        <w:br/>
      </w:r>
      <w:r w:rsidRPr="00A97E5E">
        <w:rPr>
          <w:rFonts w:ascii="Arial" w:hAnsi="Arial" w:cs="Arial"/>
          <w:i/>
          <w:sz w:val="22"/>
          <w:szCs w:val="22"/>
        </w:rPr>
        <w:t>i konserwacji, znaki ewakuacyjne i inne),</w:t>
      </w:r>
    </w:p>
    <w:p w:rsidR="00EC4498" w:rsidRPr="00A97E5E" w:rsidRDefault="00EC4498" w:rsidP="00A319ED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Wszystkie dokumenty, specyfikacja, oferta Wykonawcy, o których mowa w umowie stają się przez samo ich przywołanie integralną częścią umowy.</w:t>
      </w:r>
    </w:p>
    <w:p w:rsidR="00EC4498" w:rsidRPr="00A97E5E" w:rsidRDefault="00EC4498" w:rsidP="00A319ED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Zamawiający oświadcza, iż posiada prawo do dysponowania nieruchomością na cele budowlane przewidujące uprawnienie do wykonania przedmiotu umowy.</w:t>
      </w:r>
    </w:p>
    <w:p w:rsidR="00EC4498" w:rsidRPr="00A97E5E" w:rsidRDefault="00EC4498" w:rsidP="00A319ED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 zakresie wzajemnego współdziałania przy realizacji przedmiotu umowy strony zobowiązują się działać niezwłocznie przestrzegając obowiązujące przepisy i ustalone zwyczaje.</w:t>
      </w:r>
    </w:p>
    <w:p w:rsidR="00EC4498" w:rsidRDefault="00EC4498" w:rsidP="00EC44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2</w:t>
      </w:r>
    </w:p>
    <w:p w:rsidR="00EC4498" w:rsidRPr="00A97E5E" w:rsidRDefault="00EC4498" w:rsidP="00EC4498">
      <w:pPr>
        <w:pStyle w:val="Tekstpodstawowy"/>
        <w:ind w:left="142" w:hanging="284"/>
        <w:jc w:val="both"/>
        <w:rPr>
          <w:rFonts w:ascii="Arial" w:eastAsia="Arial Unicode MS" w:hAnsi="Arial" w:cs="Arial"/>
          <w:b w:val="0"/>
          <w:bCs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 xml:space="preserve">1. Termin wykonania przedmiotu umowy: do </w:t>
      </w:r>
      <w:r>
        <w:rPr>
          <w:rFonts w:ascii="Arial" w:hAnsi="Arial" w:cs="Arial"/>
          <w:b w:val="0"/>
          <w:sz w:val="22"/>
          <w:szCs w:val="22"/>
        </w:rPr>
        <w:t>26.11</w:t>
      </w:r>
      <w:r w:rsidRPr="00A97E5E">
        <w:rPr>
          <w:rFonts w:ascii="Arial" w:hAnsi="Arial" w:cs="Arial"/>
          <w:b w:val="0"/>
          <w:sz w:val="22"/>
          <w:szCs w:val="22"/>
        </w:rPr>
        <w:t>.2019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A97E5E">
        <w:rPr>
          <w:rFonts w:ascii="Arial" w:hAnsi="Arial" w:cs="Arial"/>
          <w:b w:val="0"/>
          <w:sz w:val="22"/>
          <w:szCs w:val="22"/>
        </w:rPr>
        <w:t>r.</w:t>
      </w:r>
    </w:p>
    <w:p w:rsidR="00EC4498" w:rsidRPr="00A97E5E" w:rsidRDefault="00EC4498" w:rsidP="00EC4498">
      <w:pPr>
        <w:pStyle w:val="Tekstpodstawowy"/>
        <w:tabs>
          <w:tab w:val="left" w:pos="567"/>
        </w:tabs>
        <w:jc w:val="left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 xml:space="preserve">    z dopuszczeniem zmiany ww. terminu, z uwagi na wystąpienie:</w:t>
      </w:r>
    </w:p>
    <w:p w:rsidR="00EC4498" w:rsidRPr="00A97E5E" w:rsidRDefault="00EC4498" w:rsidP="00A319ED">
      <w:pPr>
        <w:pStyle w:val="Tekstpodstawowy"/>
        <w:numPr>
          <w:ilvl w:val="0"/>
          <w:numId w:val="31"/>
        </w:numPr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kolizji z niezinwentaryzowanym uzbrojeniem podziemnym,</w:t>
      </w:r>
    </w:p>
    <w:p w:rsidR="00EC4498" w:rsidRPr="00A97E5E" w:rsidRDefault="00EC4498" w:rsidP="00A319ED">
      <w:pPr>
        <w:pStyle w:val="Tekstpodstawowy"/>
        <w:numPr>
          <w:ilvl w:val="0"/>
          <w:numId w:val="31"/>
        </w:numPr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znalezisk skutkujących koniecznością wstrzymania robót,</w:t>
      </w:r>
    </w:p>
    <w:p w:rsidR="00EC4498" w:rsidRPr="0010352D" w:rsidRDefault="00EC4498" w:rsidP="00A319ED">
      <w:pPr>
        <w:pStyle w:val="Tekstpodstawowy"/>
        <w:numPr>
          <w:ilvl w:val="0"/>
          <w:numId w:val="31"/>
        </w:numPr>
        <w:jc w:val="both"/>
        <w:rPr>
          <w:rFonts w:ascii="Arial" w:hAnsi="Arial" w:cs="Arial"/>
          <w:b w:val="0"/>
          <w:sz w:val="22"/>
          <w:szCs w:val="22"/>
        </w:rPr>
      </w:pPr>
      <w:r w:rsidRPr="0010352D">
        <w:rPr>
          <w:rFonts w:ascii="Arial" w:hAnsi="Arial" w:cs="Arial"/>
          <w:b w:val="0"/>
          <w:sz w:val="22"/>
          <w:szCs w:val="22"/>
        </w:rPr>
        <w:lastRenderedPageBreak/>
        <w:t>innych okoliczności, których nie można było przewidzieć w chwili zawarcia umowy.</w:t>
      </w:r>
    </w:p>
    <w:p w:rsidR="00EC4498" w:rsidRPr="00A97E5E" w:rsidRDefault="00EC4498" w:rsidP="00EC4498">
      <w:p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eastAsia="Arial Unicode MS" w:hAnsi="Arial" w:cs="Arial"/>
          <w:bCs/>
          <w:sz w:val="22"/>
          <w:szCs w:val="22"/>
        </w:rPr>
        <w:t>2. W związku z ust. 1 Wykonawca zobowiązany jest do złożenia przed upływem terminu umownego stosownego wniosku o jego zmianę, przedstawiając okoliczności faktyczne uzasadniające zmianę terminu.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3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Strony zgodnie ustalają, że Zamawiający </w:t>
      </w:r>
      <w:r>
        <w:rPr>
          <w:rFonts w:ascii="Arial" w:hAnsi="Arial" w:cs="Arial"/>
          <w:sz w:val="22"/>
          <w:szCs w:val="22"/>
        </w:rPr>
        <w:t>udostępnił</w:t>
      </w:r>
      <w:r w:rsidRPr="00A97E5E">
        <w:rPr>
          <w:rFonts w:ascii="Arial" w:hAnsi="Arial" w:cs="Arial"/>
          <w:sz w:val="22"/>
          <w:szCs w:val="22"/>
        </w:rPr>
        <w:t xml:space="preserve"> Wykonawcy </w:t>
      </w:r>
      <w:r>
        <w:rPr>
          <w:rFonts w:ascii="Arial" w:hAnsi="Arial" w:cs="Arial"/>
          <w:sz w:val="22"/>
          <w:szCs w:val="22"/>
        </w:rPr>
        <w:t>SIWZ</w:t>
      </w:r>
      <w:r w:rsidRPr="00A97E5E">
        <w:rPr>
          <w:rFonts w:ascii="Arial" w:hAnsi="Arial" w:cs="Arial"/>
          <w:sz w:val="22"/>
          <w:szCs w:val="22"/>
        </w:rPr>
        <w:t xml:space="preserve"> wraz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z załącznikami, zawierającą istotne dla Zamawiającego postanowienia i zobowiązania Wykonawcy oraz</w:t>
      </w:r>
      <w:r w:rsidRPr="0010352D">
        <w:rPr>
          <w:rFonts w:ascii="Arial" w:hAnsi="Arial" w:cs="Arial"/>
          <w:sz w:val="22"/>
          <w:szCs w:val="22"/>
        </w:rPr>
        <w:t>,</w:t>
      </w:r>
      <w:r w:rsidRPr="00A97E5E">
        <w:rPr>
          <w:rFonts w:ascii="Arial" w:hAnsi="Arial" w:cs="Arial"/>
          <w:sz w:val="22"/>
          <w:szCs w:val="22"/>
        </w:rPr>
        <w:t xml:space="preserve"> że stanowią one integralną część umowy.</w:t>
      </w:r>
    </w:p>
    <w:p w:rsidR="00EC4498" w:rsidRPr="00A97E5E" w:rsidRDefault="00EC4498" w:rsidP="00EC44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4</w:t>
      </w:r>
    </w:p>
    <w:p w:rsidR="00EC4498" w:rsidRPr="00A97E5E" w:rsidRDefault="00EC4498" w:rsidP="00A319ED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Do obowiązków Wykonawcy, oprócz określonych w innych postanowieniach umowy, należy:</w:t>
      </w:r>
    </w:p>
    <w:p w:rsidR="00EC4498" w:rsidRPr="00570B39" w:rsidRDefault="00EC4498" w:rsidP="00A319ED">
      <w:pPr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570B39">
        <w:rPr>
          <w:rFonts w:ascii="Arial" w:hAnsi="Arial" w:cs="Arial"/>
          <w:sz w:val="22"/>
          <w:szCs w:val="22"/>
        </w:rPr>
        <w:t xml:space="preserve">przedstawienie </w:t>
      </w:r>
      <w:r w:rsidR="004A0D14" w:rsidRPr="00570B39">
        <w:rPr>
          <w:rFonts w:ascii="Arial" w:hAnsi="Arial" w:cs="Arial"/>
          <w:sz w:val="22"/>
          <w:szCs w:val="22"/>
        </w:rPr>
        <w:t>Koordynatorowi (przedstawicielowi Zamawi</w:t>
      </w:r>
      <w:r w:rsidR="00B130B1" w:rsidRPr="00570B39">
        <w:rPr>
          <w:rFonts w:ascii="Arial" w:hAnsi="Arial" w:cs="Arial"/>
          <w:sz w:val="22"/>
          <w:szCs w:val="22"/>
        </w:rPr>
        <w:t>a</w:t>
      </w:r>
      <w:r w:rsidR="004A0D14" w:rsidRPr="00570B39">
        <w:rPr>
          <w:rFonts w:ascii="Arial" w:hAnsi="Arial" w:cs="Arial"/>
          <w:sz w:val="22"/>
          <w:szCs w:val="22"/>
        </w:rPr>
        <w:t>jącego), tj. p. Kamili Grabowskiej,</w:t>
      </w:r>
    </w:p>
    <w:p w:rsidR="004A0D14" w:rsidRPr="00570B39" w:rsidRDefault="004A0D14" w:rsidP="00A319ED">
      <w:pPr>
        <w:numPr>
          <w:ilvl w:val="1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70B39">
        <w:rPr>
          <w:rFonts w:ascii="Arial" w:hAnsi="Arial" w:cs="Arial"/>
          <w:sz w:val="22"/>
          <w:szCs w:val="22"/>
        </w:rPr>
        <w:t>harmonogramu robót – najpóźniej  w terminie 3  dni od daty zawarcia umowy,</w:t>
      </w:r>
    </w:p>
    <w:p w:rsidR="00EC4498" w:rsidRDefault="00EC4498" w:rsidP="00A319ED">
      <w:pPr>
        <w:numPr>
          <w:ilvl w:val="1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570B39">
        <w:rPr>
          <w:rFonts w:ascii="Arial" w:hAnsi="Arial" w:cs="Arial"/>
          <w:sz w:val="22"/>
          <w:szCs w:val="22"/>
        </w:rPr>
        <w:t xml:space="preserve">kosztorysu opracowanego metodą szczegółową </w:t>
      </w:r>
      <w:r w:rsidRPr="00570B39">
        <w:rPr>
          <w:rFonts w:ascii="Arial" w:hAnsi="Arial" w:cs="Arial"/>
          <w:i/>
          <w:sz w:val="22"/>
          <w:szCs w:val="22"/>
        </w:rPr>
        <w:t>(z zestawieniem robocizny</w:t>
      </w:r>
      <w:r w:rsidRPr="00A97E5E">
        <w:rPr>
          <w:rFonts w:ascii="Arial" w:hAnsi="Arial" w:cs="Arial"/>
          <w:i/>
          <w:sz w:val="22"/>
          <w:szCs w:val="22"/>
        </w:rPr>
        <w:t xml:space="preserve">, materiału i sprzętu oraz tabelą elementów scalonych, a także </w:t>
      </w:r>
      <w:r>
        <w:rPr>
          <w:rFonts w:ascii="Arial" w:hAnsi="Arial" w:cs="Arial"/>
          <w:i/>
          <w:sz w:val="22"/>
          <w:szCs w:val="22"/>
        </w:rPr>
        <w:br/>
      </w:r>
      <w:r w:rsidRPr="00A97E5E">
        <w:rPr>
          <w:rFonts w:ascii="Arial" w:hAnsi="Arial" w:cs="Arial"/>
          <w:i/>
          <w:sz w:val="22"/>
          <w:szCs w:val="22"/>
        </w:rPr>
        <w:t xml:space="preserve">z pokazaniem parametrów R, </w:t>
      </w:r>
      <w:proofErr w:type="spellStart"/>
      <w:r w:rsidRPr="00A97E5E">
        <w:rPr>
          <w:rFonts w:ascii="Arial" w:hAnsi="Arial" w:cs="Arial"/>
          <w:i/>
          <w:sz w:val="22"/>
          <w:szCs w:val="22"/>
        </w:rPr>
        <w:t>Kp</w:t>
      </w:r>
      <w:proofErr w:type="spellEnd"/>
      <w:r w:rsidRPr="00A97E5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97E5E">
        <w:rPr>
          <w:rFonts w:ascii="Arial" w:hAnsi="Arial" w:cs="Arial"/>
          <w:i/>
          <w:sz w:val="22"/>
          <w:szCs w:val="22"/>
        </w:rPr>
        <w:t>Kz</w:t>
      </w:r>
      <w:proofErr w:type="spellEnd"/>
      <w:r w:rsidRPr="00A97E5E">
        <w:rPr>
          <w:rFonts w:ascii="Arial" w:hAnsi="Arial" w:cs="Arial"/>
          <w:i/>
          <w:sz w:val="22"/>
          <w:szCs w:val="22"/>
        </w:rPr>
        <w:t>, Z na stronie tytułowej kosztorysu)</w:t>
      </w:r>
      <w:r>
        <w:rPr>
          <w:rFonts w:ascii="Arial" w:hAnsi="Arial" w:cs="Arial"/>
          <w:i/>
          <w:sz w:val="22"/>
          <w:szCs w:val="22"/>
        </w:rPr>
        <w:t>,</w:t>
      </w:r>
      <w:r w:rsidRPr="00A97E5E">
        <w:rPr>
          <w:rFonts w:ascii="Arial" w:hAnsi="Arial" w:cs="Arial"/>
          <w:i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>których łączna cena całkowita musi być zgodna z ceną przedstawion</w:t>
      </w:r>
      <w:r>
        <w:rPr>
          <w:rFonts w:ascii="Arial" w:hAnsi="Arial" w:cs="Arial"/>
          <w:sz w:val="22"/>
          <w:szCs w:val="22"/>
        </w:rPr>
        <w:t>ą</w:t>
      </w:r>
      <w:r w:rsidRPr="00A97E5E">
        <w:rPr>
          <w:rFonts w:ascii="Arial" w:hAnsi="Arial" w:cs="Arial"/>
          <w:sz w:val="22"/>
          <w:szCs w:val="22"/>
        </w:rPr>
        <w:t xml:space="preserve"> w ofercie.</w:t>
      </w:r>
      <w:r w:rsidRPr="00A97E5E">
        <w:rPr>
          <w:rFonts w:ascii="Arial" w:hAnsi="Arial" w:cs="Arial"/>
          <w:i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>Kosztorys należy przedłożyć Zamawiającemu w formie papierowej oraz w wersji elektronicznej</w:t>
      </w:r>
      <w:r w:rsidRPr="00A97E5E">
        <w:rPr>
          <w:rFonts w:ascii="Arial" w:hAnsi="Arial" w:cs="Arial"/>
          <w:i/>
          <w:sz w:val="22"/>
          <w:szCs w:val="22"/>
        </w:rPr>
        <w:t xml:space="preserve"> (</w:t>
      </w:r>
      <w:r w:rsidRPr="00A751EF">
        <w:rPr>
          <w:rFonts w:ascii="Arial" w:hAnsi="Arial" w:cs="Arial"/>
          <w:i/>
          <w:sz w:val="22"/>
          <w:szCs w:val="22"/>
        </w:rPr>
        <w:t>format pliku .</w:t>
      </w:r>
      <w:proofErr w:type="spellStart"/>
      <w:r w:rsidRPr="00A751EF">
        <w:rPr>
          <w:rFonts w:ascii="Arial" w:hAnsi="Arial" w:cs="Arial"/>
          <w:i/>
          <w:sz w:val="22"/>
          <w:szCs w:val="22"/>
        </w:rPr>
        <w:t>ath</w:t>
      </w:r>
      <w:proofErr w:type="spellEnd"/>
      <w:r w:rsidRPr="00A751EF">
        <w:rPr>
          <w:rFonts w:ascii="Arial" w:hAnsi="Arial" w:cs="Arial"/>
          <w:i/>
          <w:sz w:val="22"/>
          <w:szCs w:val="22"/>
        </w:rPr>
        <w:t xml:space="preserve">) </w:t>
      </w:r>
      <w:r w:rsidRPr="00A751EF">
        <w:rPr>
          <w:rFonts w:ascii="Arial" w:hAnsi="Arial" w:cs="Arial"/>
          <w:sz w:val="22"/>
          <w:szCs w:val="22"/>
        </w:rPr>
        <w:t xml:space="preserve">– </w:t>
      </w:r>
      <w:r w:rsidRPr="00A97E5E">
        <w:rPr>
          <w:rFonts w:ascii="Arial" w:hAnsi="Arial" w:cs="Arial"/>
          <w:sz w:val="22"/>
          <w:szCs w:val="22"/>
        </w:rPr>
        <w:t xml:space="preserve">najpóźniej  w terminie </w:t>
      </w:r>
      <w:r w:rsidR="004A0D14" w:rsidRPr="00570B39">
        <w:rPr>
          <w:rFonts w:ascii="Arial" w:hAnsi="Arial" w:cs="Arial"/>
          <w:sz w:val="22"/>
          <w:szCs w:val="22"/>
        </w:rPr>
        <w:t>3</w:t>
      </w:r>
      <w:r w:rsidRPr="00570B39"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>dni od daty zawarcia umowy (jw. ppkt a),</w:t>
      </w:r>
    </w:p>
    <w:p w:rsidR="00EC4498" w:rsidRPr="00A97E5E" w:rsidRDefault="00EC4498" w:rsidP="00A319ED">
      <w:pPr>
        <w:numPr>
          <w:ilvl w:val="1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oświadczenia </w:t>
      </w:r>
      <w:r w:rsidRPr="00A97E5E">
        <w:rPr>
          <w:rFonts w:ascii="Arial" w:hAnsi="Arial" w:cs="Arial"/>
          <w:i/>
          <w:sz w:val="22"/>
          <w:szCs w:val="22"/>
        </w:rPr>
        <w:t xml:space="preserve">(w terminie </w:t>
      </w:r>
      <w:r w:rsidR="00570B39">
        <w:rPr>
          <w:rFonts w:ascii="Arial" w:hAnsi="Arial" w:cs="Arial"/>
          <w:i/>
          <w:sz w:val="22"/>
          <w:szCs w:val="22"/>
        </w:rPr>
        <w:t>3</w:t>
      </w:r>
      <w:r w:rsidRPr="00A97E5E">
        <w:rPr>
          <w:rFonts w:ascii="Arial" w:hAnsi="Arial" w:cs="Arial"/>
          <w:i/>
          <w:sz w:val="22"/>
          <w:szCs w:val="22"/>
        </w:rPr>
        <w:t xml:space="preserve"> dni od daty zawarcia umowy) </w:t>
      </w:r>
      <w:r w:rsidRPr="00A97E5E">
        <w:rPr>
          <w:rFonts w:ascii="Arial" w:hAnsi="Arial" w:cs="Arial"/>
          <w:sz w:val="22"/>
          <w:szCs w:val="22"/>
        </w:rPr>
        <w:t>o ilości osób zatrudnionych przez Wykonawcę lub podwykonawcę do wykonania poszczególnych czynności określonych w pkt.</w:t>
      </w:r>
      <w:r>
        <w:rPr>
          <w:rFonts w:ascii="Arial" w:hAnsi="Arial" w:cs="Arial"/>
          <w:sz w:val="22"/>
          <w:szCs w:val="22"/>
        </w:rPr>
        <w:t xml:space="preserve"> III.10.1)</w:t>
      </w:r>
      <w:r w:rsidRPr="00A97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A97E5E">
        <w:rPr>
          <w:rFonts w:ascii="Arial" w:hAnsi="Arial" w:cs="Arial"/>
          <w:sz w:val="22"/>
          <w:szCs w:val="22"/>
        </w:rPr>
        <w:t xml:space="preserve">. W przypadku zmiany ilości osób zatrudnionych przez Wykonawcę lub podwykonawcę do wykonania czynności określonych w pkt. </w:t>
      </w:r>
      <w:r>
        <w:rPr>
          <w:rFonts w:ascii="Arial" w:hAnsi="Arial" w:cs="Arial"/>
          <w:sz w:val="22"/>
          <w:szCs w:val="22"/>
        </w:rPr>
        <w:t>III.10.1) SIWZ</w:t>
      </w:r>
      <w:r w:rsidRPr="00A97E5E">
        <w:rPr>
          <w:rFonts w:ascii="Arial" w:hAnsi="Arial" w:cs="Arial"/>
          <w:sz w:val="22"/>
          <w:szCs w:val="22"/>
        </w:rPr>
        <w:t xml:space="preserve"> ww. oświadczenie podlega modyfikacji/aktualizacji </w:t>
      </w:r>
      <w:r w:rsidRPr="00A97E5E">
        <w:rPr>
          <w:rFonts w:ascii="Arial" w:hAnsi="Arial" w:cs="Arial"/>
          <w:i/>
          <w:sz w:val="22"/>
          <w:szCs w:val="22"/>
        </w:rPr>
        <w:t xml:space="preserve">(nie później niż na </w:t>
      </w:r>
      <w:r w:rsidR="004A0D14" w:rsidRPr="00570B39">
        <w:rPr>
          <w:rFonts w:ascii="Arial" w:hAnsi="Arial" w:cs="Arial"/>
          <w:i/>
          <w:sz w:val="22"/>
          <w:szCs w:val="22"/>
        </w:rPr>
        <w:t xml:space="preserve">3 </w:t>
      </w:r>
      <w:r w:rsidRPr="00A97E5E">
        <w:rPr>
          <w:rFonts w:ascii="Arial" w:hAnsi="Arial" w:cs="Arial"/>
          <w:i/>
          <w:sz w:val="22"/>
          <w:szCs w:val="22"/>
        </w:rPr>
        <w:t xml:space="preserve">dni przed przystąpieniem do realizacji </w:t>
      </w:r>
      <w:r>
        <w:rPr>
          <w:rFonts w:ascii="Arial" w:hAnsi="Arial" w:cs="Arial"/>
          <w:i/>
          <w:sz w:val="22"/>
          <w:szCs w:val="22"/>
        </w:rPr>
        <w:t>tych</w:t>
      </w:r>
      <w:r w:rsidRPr="00A97E5E">
        <w:rPr>
          <w:rFonts w:ascii="Arial" w:hAnsi="Arial" w:cs="Arial"/>
          <w:i/>
          <w:sz w:val="22"/>
          <w:szCs w:val="22"/>
        </w:rPr>
        <w:t xml:space="preserve"> czynności,</w:t>
      </w:r>
    </w:p>
    <w:p w:rsidR="00EC4498" w:rsidRPr="00A97E5E" w:rsidRDefault="00EC4498" w:rsidP="00A319ED">
      <w:pPr>
        <w:numPr>
          <w:ilvl w:val="1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na żądanie Zamawiającego, na każdym etapie realizacji przedmiotu umowy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w terminie 7 dni: </w:t>
      </w:r>
    </w:p>
    <w:p w:rsidR="00EC4498" w:rsidRPr="00A97E5E" w:rsidRDefault="00EC4498" w:rsidP="00EC4498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I)  wykazu osób zatrudnionych na umowę o pracę przez Wykonawcę lub podwykonawcę wykonujących czynności wskazane w pkt. </w:t>
      </w:r>
      <w:r>
        <w:rPr>
          <w:rFonts w:ascii="Arial" w:hAnsi="Arial" w:cs="Arial"/>
          <w:sz w:val="22"/>
          <w:szCs w:val="22"/>
        </w:rPr>
        <w:t>III.10.2)</w:t>
      </w:r>
      <w:r w:rsidRPr="00A97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A97E5E">
        <w:rPr>
          <w:rFonts w:ascii="Arial" w:hAnsi="Arial" w:cs="Arial"/>
          <w:sz w:val="22"/>
          <w:szCs w:val="22"/>
        </w:rPr>
        <w:t xml:space="preserve"> wraz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ze wskazaniem rodzaju umowy o pracę, wymiaru czasu pracy i określenie czynności wykonywanych przez poszczególne osoby,</w:t>
      </w:r>
    </w:p>
    <w:p w:rsidR="00EC4498" w:rsidRPr="00A97E5E" w:rsidRDefault="00EC4498" w:rsidP="00EC4498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 xml:space="preserve">druków RCA dot. każdego pracownika </w:t>
      </w:r>
      <w:r w:rsidRPr="00A97E5E">
        <w:rPr>
          <w:rFonts w:ascii="Arial" w:hAnsi="Arial" w:cs="Arial"/>
          <w:i/>
          <w:sz w:val="22"/>
          <w:szCs w:val="22"/>
        </w:rPr>
        <w:t>(zanonimizowane – zawierające tylko imię, nazwisko pracownika, wymiar czasu pracy i kod tytułu ubezpieczenia),</w:t>
      </w:r>
    </w:p>
    <w:p w:rsidR="00EC4498" w:rsidRDefault="00EC4498" w:rsidP="00EC4498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 xml:space="preserve">zanonimizowanych umów o prace </w:t>
      </w:r>
      <w:r w:rsidRPr="00A97E5E">
        <w:rPr>
          <w:rFonts w:ascii="Arial" w:hAnsi="Arial" w:cs="Arial"/>
          <w:i/>
          <w:sz w:val="22"/>
          <w:szCs w:val="22"/>
        </w:rPr>
        <w:t>(zanonimizowane – zawierające tylko nazwę pracodawcy, imię i nazwisko pracownika, wymiar czasu pracy),</w:t>
      </w:r>
      <w:r w:rsidRPr="00A97E5E">
        <w:rPr>
          <w:rFonts w:ascii="Arial" w:hAnsi="Arial" w:cs="Arial"/>
          <w:sz w:val="22"/>
          <w:szCs w:val="22"/>
        </w:rPr>
        <w:t xml:space="preserve">   </w:t>
      </w:r>
    </w:p>
    <w:p w:rsidR="00EC4498" w:rsidRPr="00A97E5E" w:rsidRDefault="00EC4498" w:rsidP="00A319ED">
      <w:pPr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zorganizowanie zaplecza budowy, miejsca składowania materiałów, zaplecza socjalnego</w:t>
      </w:r>
      <w:r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>w miejscu uzgodnionym z przedstawicielami Zamawiającego</w:t>
      </w:r>
      <w:r>
        <w:rPr>
          <w:rFonts w:ascii="Arial" w:hAnsi="Arial" w:cs="Arial"/>
          <w:sz w:val="22"/>
          <w:szCs w:val="22"/>
        </w:rPr>
        <w:t>,</w:t>
      </w:r>
    </w:p>
    <w:p w:rsidR="00EC4498" w:rsidRPr="00A97E5E" w:rsidRDefault="00EC4498" w:rsidP="00A319ED">
      <w:pPr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zapewnienie bezpieczeństwa w trakcie wykonywania robót wszystkich osób upoważnionych do przebywania na terenie prowadzonych robót oraz dostarczenie, zamontowanie i utrzymanie wszelkich osłon, ogrodzenia, światła, znaków ostrzegawczych, których potrzeba wynika z obowiązujących w tym względzie przepisów szczegółowych,</w:t>
      </w:r>
    </w:p>
    <w:p w:rsidR="00EC4498" w:rsidRPr="00A97E5E" w:rsidRDefault="00EC4498" w:rsidP="00A319ED">
      <w:pPr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wykonanie prac przygotowawczych w miejscu prowadzenia robót oraz oznakowanie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i zabezpieczenie terenu budowy, </w:t>
      </w:r>
    </w:p>
    <w:p w:rsidR="00EC4498" w:rsidRPr="00A97E5E" w:rsidRDefault="00EC4498" w:rsidP="00A319ED">
      <w:pPr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lastRenderedPageBreak/>
        <w:t>zapewnienie kompleksowej koordynacji, pełne planowanie i wykonanie rzeczowe przedmiotu umowy,</w:t>
      </w:r>
    </w:p>
    <w:p w:rsidR="00EC4498" w:rsidRPr="00A97E5E" w:rsidRDefault="00EC4498" w:rsidP="00A319ED">
      <w:pPr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pełnienie funkcji koordynacyjnej w stosunku do realizowanego zakresu rzeczowego przez podwykonawców i dalszych podwykonawców robót, usług i dostaw,</w:t>
      </w:r>
    </w:p>
    <w:p w:rsidR="00EC4498" w:rsidRPr="00A97E5E" w:rsidRDefault="00EC4498" w:rsidP="00A319ED">
      <w:pPr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zapewnienie specjalistycznego kierownictwa robót,</w:t>
      </w:r>
    </w:p>
    <w:p w:rsidR="00EC4498" w:rsidRPr="00A97E5E" w:rsidRDefault="00EC4498" w:rsidP="00A319ED">
      <w:pPr>
        <w:numPr>
          <w:ilvl w:val="0"/>
          <w:numId w:val="2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właściwe zabezpieczenie wykonywanych robót i istniejącej infrastruktury technicznej, między innymi zgodnie z przepisami BHP i ppoż., </w:t>
      </w:r>
    </w:p>
    <w:p w:rsidR="00EC4498" w:rsidRPr="00A97E5E" w:rsidRDefault="00EC4498" w:rsidP="00A319ED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informowanie Inspektora Nadzoru o problemach i okolicznościach, które mogą wpłynąć na jakość przedmiotu umowy oraz o terminie:</w:t>
      </w:r>
    </w:p>
    <w:p w:rsidR="00EC4498" w:rsidRPr="00A97E5E" w:rsidRDefault="00EC4498" w:rsidP="00A319ED">
      <w:pPr>
        <w:numPr>
          <w:ilvl w:val="4"/>
          <w:numId w:val="21"/>
        </w:numPr>
        <w:tabs>
          <w:tab w:val="clear" w:pos="4026"/>
          <w:tab w:val="num" w:pos="709"/>
        </w:tabs>
        <w:ind w:hanging="3600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zakończenia robót ulegających zakryciu,</w:t>
      </w:r>
    </w:p>
    <w:p w:rsidR="00EC4498" w:rsidRPr="00A97E5E" w:rsidRDefault="00EC4498" w:rsidP="00A319ED">
      <w:pPr>
        <w:numPr>
          <w:ilvl w:val="1"/>
          <w:numId w:val="21"/>
        </w:numPr>
        <w:tabs>
          <w:tab w:val="num" w:pos="709"/>
        </w:tabs>
        <w:ind w:left="4026" w:hanging="3600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zakończenia robót zanikających,</w:t>
      </w:r>
    </w:p>
    <w:p w:rsidR="00EC4498" w:rsidRPr="00A97E5E" w:rsidRDefault="00EC4498" w:rsidP="00EC4498">
      <w:pPr>
        <w:tabs>
          <w:tab w:val="num" w:pos="186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o których Kierownik budowy zawiadomi wpisem do dziennika budowy w terminie 5 dni roboczych przed ich zakryciem/zaniknięciem,</w:t>
      </w:r>
    </w:p>
    <w:p w:rsidR="00EC4498" w:rsidRPr="004F2FB8" w:rsidRDefault="00EC4498" w:rsidP="00A319ED">
      <w:pPr>
        <w:pStyle w:val="Akapitzlist"/>
        <w:numPr>
          <w:ilvl w:val="0"/>
          <w:numId w:val="2"/>
        </w:numPr>
        <w:tabs>
          <w:tab w:val="num" w:pos="1866"/>
        </w:tabs>
        <w:jc w:val="both"/>
        <w:rPr>
          <w:rFonts w:ascii="Arial" w:hAnsi="Arial" w:cs="Arial"/>
          <w:sz w:val="22"/>
          <w:szCs w:val="22"/>
        </w:rPr>
      </w:pPr>
      <w:r w:rsidRPr="004F2FB8">
        <w:rPr>
          <w:rFonts w:ascii="Arial" w:hAnsi="Arial" w:cs="Arial"/>
          <w:sz w:val="22"/>
          <w:szCs w:val="22"/>
        </w:rPr>
        <w:t xml:space="preserve">zgłoszenie do odbioru wszelkich robót wykonywanych przez podwykonawców lub dalszych podwykonawców poprzedzone musi być dokonaniem odbioru przez Kierownika budowy /kierowników robót potwierdzonym stosownym protokółem odbioru przedłożonym Inspektorowi Nadzoru, </w:t>
      </w:r>
    </w:p>
    <w:p w:rsidR="00EC4498" w:rsidRPr="004F2FB8" w:rsidRDefault="00057738" w:rsidP="00EC4498">
      <w:pPr>
        <w:tabs>
          <w:tab w:val="num" w:pos="186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EC4498" w:rsidRPr="004F2FB8">
        <w:rPr>
          <w:rFonts w:ascii="Arial" w:hAnsi="Arial" w:cs="Arial"/>
          <w:sz w:val="22"/>
          <w:szCs w:val="22"/>
        </w:rPr>
        <w:t>) przeprowadzenie wszelkich wymaganych prób, badań i sprawdzeń w terminie pisemnie u</w:t>
      </w:r>
      <w:r w:rsidR="00EC4498">
        <w:rPr>
          <w:rFonts w:ascii="Arial" w:hAnsi="Arial" w:cs="Arial"/>
          <w:sz w:val="22"/>
          <w:szCs w:val="22"/>
        </w:rPr>
        <w:t xml:space="preserve">zgodnionym z Inspektorem Nadzoru, o którym Kierownik budowy powiadomi wpisem do dziennika budowy, nie później niż 7 dni przed terminem wyznaczonym do dokonania prób, badań i sprawdzeń, </w:t>
      </w:r>
    </w:p>
    <w:p w:rsidR="00EC4498" w:rsidRPr="004F2FB8" w:rsidRDefault="00057738" w:rsidP="000577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</w:t>
      </w:r>
      <w:r w:rsidR="00EC4498">
        <w:rPr>
          <w:rFonts w:ascii="Arial" w:hAnsi="Arial" w:cs="Arial"/>
          <w:sz w:val="22"/>
          <w:szCs w:val="22"/>
        </w:rPr>
        <w:t>wykonanie robót rozbiórkowych,</w:t>
      </w:r>
    </w:p>
    <w:p w:rsidR="00EC4498" w:rsidRPr="004F2FB8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wywozu i utylizacji materiałów odpadowych, budowlanych, pochodzących</w:t>
      </w:r>
      <w:r w:rsidRPr="004F2FB8">
        <w:rPr>
          <w:rFonts w:ascii="Arial" w:hAnsi="Arial" w:cs="Arial"/>
          <w:sz w:val="22"/>
          <w:szCs w:val="22"/>
        </w:rPr>
        <w:t xml:space="preserve"> z rozbiórek zgodnie z obowiązującymi w tej materii przepisami,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pacing w:val="-2"/>
          <w:sz w:val="22"/>
          <w:szCs w:val="22"/>
        </w:rPr>
        <w:t>sprawdzanie danych zawartych w dokumentach rozliczeniowych przedmiotu umowy pod względem formalnym</w:t>
      </w:r>
      <w:r w:rsidRPr="00A97E5E">
        <w:rPr>
          <w:rFonts w:ascii="Arial" w:hAnsi="Arial" w:cs="Arial"/>
          <w:sz w:val="22"/>
          <w:szCs w:val="22"/>
        </w:rPr>
        <w:t xml:space="preserve"> i merytorycznym,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uzgadnianie z Inspektorem Nadzoru zastosowania innych </w:t>
      </w:r>
      <w:r w:rsidRPr="00A97E5E">
        <w:rPr>
          <w:rFonts w:ascii="Arial" w:hAnsi="Arial" w:cs="Arial"/>
          <w:i/>
          <w:sz w:val="22"/>
          <w:szCs w:val="22"/>
        </w:rPr>
        <w:t>(równoważnych)</w:t>
      </w:r>
      <w:r w:rsidRPr="00A97E5E">
        <w:rPr>
          <w:rFonts w:ascii="Arial" w:hAnsi="Arial" w:cs="Arial"/>
          <w:sz w:val="22"/>
          <w:szCs w:val="22"/>
        </w:rPr>
        <w:t xml:space="preserve"> materiałów budowlanych/urządzeń niż przewiduje dokumentacja projektowa</w:t>
      </w:r>
      <w:r w:rsidRPr="00A97E5E">
        <w:rPr>
          <w:rFonts w:ascii="Arial" w:hAnsi="Arial" w:cs="Arial"/>
          <w:i/>
          <w:sz w:val="22"/>
          <w:szCs w:val="22"/>
        </w:rPr>
        <w:t xml:space="preserve">, 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składanie wniosków </w:t>
      </w:r>
      <w:r w:rsidRPr="00FB1925">
        <w:rPr>
          <w:rFonts w:ascii="Arial" w:hAnsi="Arial" w:cs="Arial"/>
          <w:i/>
          <w:sz w:val="22"/>
          <w:szCs w:val="22"/>
        </w:rPr>
        <w:t>(z których każdy</w:t>
      </w:r>
      <w:r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i/>
          <w:sz w:val="22"/>
          <w:szCs w:val="22"/>
        </w:rPr>
        <w:t>powinien zawierać odpowiednio: certyfikat, karty techniczne, aprobaty, deklaracje, atesty higieniczne, świadectwo CE, instrukcję eksploatacji, warunki gwarancji)</w:t>
      </w:r>
      <w:r w:rsidRPr="00A97E5E">
        <w:rPr>
          <w:rFonts w:ascii="Arial" w:hAnsi="Arial" w:cs="Arial"/>
          <w:sz w:val="22"/>
          <w:szCs w:val="22"/>
        </w:rPr>
        <w:t xml:space="preserve"> o akceptację przez Inspektora Nadzoru planowanych do wbudowania wszystkich materiałów i urządzeń, min. </w:t>
      </w:r>
      <w:r>
        <w:rPr>
          <w:rFonts w:ascii="Arial" w:hAnsi="Arial" w:cs="Arial"/>
          <w:sz w:val="22"/>
          <w:szCs w:val="22"/>
        </w:rPr>
        <w:t>7</w:t>
      </w:r>
      <w:r w:rsidRPr="00A97E5E">
        <w:rPr>
          <w:rFonts w:ascii="Arial" w:hAnsi="Arial" w:cs="Arial"/>
          <w:sz w:val="22"/>
          <w:szCs w:val="22"/>
        </w:rPr>
        <w:t xml:space="preserve"> dni roboczych przed zamiarem ich wbudowania,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przedkładanie Zamawiającemu dokumentacji zamiennej lub rysunków warsztatowych celem uzyskania akceptacji</w:t>
      </w:r>
      <w:r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 xml:space="preserve">projektanta w terminie min. </w:t>
      </w:r>
      <w:r>
        <w:rPr>
          <w:rFonts w:ascii="Arial" w:hAnsi="Arial" w:cs="Arial"/>
          <w:sz w:val="22"/>
          <w:szCs w:val="22"/>
        </w:rPr>
        <w:t>7</w:t>
      </w:r>
      <w:r w:rsidRPr="00A97E5E">
        <w:rPr>
          <w:rFonts w:ascii="Arial" w:hAnsi="Arial" w:cs="Arial"/>
          <w:sz w:val="22"/>
          <w:szCs w:val="22"/>
        </w:rPr>
        <w:t xml:space="preserve"> dni roboczych przed rozpoczęciem robót/ zamiarem wbudowania </w:t>
      </w:r>
      <w:r w:rsidRPr="00A97E5E">
        <w:rPr>
          <w:rFonts w:ascii="Arial" w:hAnsi="Arial" w:cs="Arial"/>
          <w:i/>
          <w:sz w:val="22"/>
          <w:szCs w:val="22"/>
        </w:rPr>
        <w:t>(warunkiem wbudowania lub rozpoczęcia robót jest uzyskanie akceptacji Zamawiającego i projektanta),</w:t>
      </w:r>
      <w:r w:rsidRPr="00A97E5E">
        <w:rPr>
          <w:rFonts w:ascii="Arial" w:hAnsi="Arial" w:cs="Arial"/>
          <w:sz w:val="22"/>
          <w:szCs w:val="22"/>
        </w:rPr>
        <w:t xml:space="preserve">  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naprawienie i doprowadzenie do stanu poprzedniego w przypadku zniszczenia lub uszkodzenia w toku realizacji umowy istniejących pomieszczeń oraz infrastruktury technicznej w tym m. in. instalacji, urządzeń, obiektów budowlanych, naruszonych nawierzchni oraz terenów przyległych, 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utrzymanie w należytym stanie technicznym i estetycznym dróg/ciągów komunikacyjnych </w:t>
      </w:r>
      <w:r w:rsidRPr="00A97E5E">
        <w:rPr>
          <w:rFonts w:ascii="Arial" w:hAnsi="Arial" w:cs="Arial"/>
          <w:i/>
          <w:sz w:val="22"/>
          <w:szCs w:val="22"/>
        </w:rPr>
        <w:t>(wewnętrznych i zewnętrznych),</w:t>
      </w:r>
      <w:r w:rsidRPr="00A97E5E">
        <w:rPr>
          <w:rFonts w:ascii="Arial" w:hAnsi="Arial" w:cs="Arial"/>
          <w:sz w:val="22"/>
          <w:szCs w:val="22"/>
        </w:rPr>
        <w:t xml:space="preserve"> z których korzystać będzie Wykonawca, w tym przeciwpożarowych, </w:t>
      </w:r>
    </w:p>
    <w:p w:rsidR="00EC4498" w:rsidRPr="002F1B16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F1B16">
        <w:rPr>
          <w:rFonts w:ascii="Arial" w:hAnsi="Arial" w:cs="Arial"/>
          <w:sz w:val="22"/>
          <w:szCs w:val="22"/>
        </w:rPr>
        <w:t>egzekwowanie oraz dochodzenie od podwykonawców i dalszych podwykonawców Wykonawcy należnych odszkodowań lub kar um</w:t>
      </w:r>
      <w:r w:rsidRPr="008713A0">
        <w:rPr>
          <w:rFonts w:ascii="Arial" w:hAnsi="Arial" w:cs="Arial"/>
          <w:sz w:val="22"/>
          <w:szCs w:val="22"/>
        </w:rPr>
        <w:t>ownych za niewykonanie lub nienależyte wykonanie zobowiązań umownych,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ścisła współpraca i koordynacja robót </w:t>
      </w:r>
      <w:r>
        <w:rPr>
          <w:rFonts w:ascii="Arial" w:hAnsi="Arial" w:cs="Arial"/>
          <w:sz w:val="22"/>
          <w:szCs w:val="22"/>
        </w:rPr>
        <w:t>z przedstawicielami Zamawiającego,</w:t>
      </w:r>
    </w:p>
    <w:p w:rsidR="00EC4498" w:rsidRPr="00393DA8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93DA8">
        <w:rPr>
          <w:rFonts w:ascii="Arial" w:hAnsi="Arial" w:cs="Arial"/>
          <w:sz w:val="22"/>
          <w:szCs w:val="22"/>
        </w:rPr>
        <w:lastRenderedPageBreak/>
        <w:t>wraz z fakturą końcową przedłożenie w wersji edytowalnej wykazu środków trwałych z podziałem na elementy uzgodnione z Zamawiającym, zawierającego wartość poszczególnych elementów,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93DA8">
        <w:rPr>
          <w:rFonts w:ascii="Arial" w:hAnsi="Arial" w:cs="Arial"/>
          <w:sz w:val="22"/>
          <w:szCs w:val="22"/>
        </w:rPr>
        <w:t>wykonanie dokumentacji</w:t>
      </w:r>
      <w:r w:rsidRPr="00A97E5E">
        <w:rPr>
          <w:rFonts w:ascii="Arial" w:hAnsi="Arial" w:cs="Arial"/>
          <w:sz w:val="22"/>
          <w:szCs w:val="22"/>
        </w:rPr>
        <w:t xml:space="preserve"> fotograficznej </w:t>
      </w:r>
      <w:r w:rsidRPr="00A97E5E">
        <w:rPr>
          <w:rFonts w:ascii="Arial" w:hAnsi="Arial" w:cs="Arial"/>
          <w:i/>
          <w:sz w:val="22"/>
          <w:szCs w:val="22"/>
        </w:rPr>
        <w:t xml:space="preserve">(format .jpg) </w:t>
      </w:r>
      <w:r w:rsidRPr="00A97E5E">
        <w:rPr>
          <w:rFonts w:ascii="Arial" w:hAnsi="Arial" w:cs="Arial"/>
          <w:sz w:val="22"/>
          <w:szCs w:val="22"/>
        </w:rPr>
        <w:t xml:space="preserve">lub </w:t>
      </w:r>
      <w:r w:rsidRPr="00A97E5E">
        <w:rPr>
          <w:rFonts w:ascii="Arial" w:hAnsi="Arial" w:cs="Arial"/>
          <w:i/>
          <w:sz w:val="22"/>
          <w:szCs w:val="22"/>
        </w:rPr>
        <w:t>(format .</w:t>
      </w:r>
      <w:proofErr w:type="spellStart"/>
      <w:r w:rsidRPr="00A97E5E">
        <w:rPr>
          <w:rFonts w:ascii="Arial" w:hAnsi="Arial" w:cs="Arial"/>
          <w:i/>
          <w:sz w:val="22"/>
          <w:szCs w:val="22"/>
        </w:rPr>
        <w:t>avi</w:t>
      </w:r>
      <w:proofErr w:type="spellEnd"/>
      <w:r w:rsidRPr="00A97E5E">
        <w:rPr>
          <w:rFonts w:ascii="Arial" w:hAnsi="Arial" w:cs="Arial"/>
          <w:i/>
          <w:sz w:val="22"/>
          <w:szCs w:val="22"/>
        </w:rPr>
        <w:t>)</w:t>
      </w:r>
      <w:r w:rsidRPr="00A97E5E">
        <w:rPr>
          <w:rFonts w:ascii="Arial" w:hAnsi="Arial" w:cs="Arial"/>
          <w:sz w:val="22"/>
          <w:szCs w:val="22"/>
        </w:rPr>
        <w:t xml:space="preserve"> robót ulegających zakryciu, robót zanikających, 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przeprowadzenie rozruchu technicznego </w:t>
      </w:r>
      <w:r w:rsidRPr="00A97E5E">
        <w:rPr>
          <w:rFonts w:ascii="Arial" w:hAnsi="Arial" w:cs="Arial"/>
          <w:i/>
          <w:sz w:val="22"/>
          <w:szCs w:val="22"/>
        </w:rPr>
        <w:t>(w terminie uzgodnionym z Zamawiającym)</w:t>
      </w:r>
      <w:r w:rsidRPr="00A97E5E">
        <w:rPr>
          <w:rFonts w:ascii="Arial" w:hAnsi="Arial" w:cs="Arial"/>
          <w:sz w:val="22"/>
          <w:szCs w:val="22"/>
        </w:rPr>
        <w:t xml:space="preserve"> wraz z przeszkoleniem wskazanych przez formalnie ustanowionego Użytkownika pracowników, wyznaczonych do obsługi wbudowanych instalacji i urządzeń,</w:t>
      </w:r>
    </w:p>
    <w:p w:rsidR="00EC4498" w:rsidRPr="00A97E5E" w:rsidRDefault="00EC4498" w:rsidP="00A319E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poniesienie wszelkich kosztów związanych z rozruchem obiektu wykonanych /przebudowanych/modernizowanych instalacji/urządzeń.</w:t>
      </w:r>
    </w:p>
    <w:p w:rsidR="00EC4498" w:rsidRPr="00A97E5E" w:rsidRDefault="00EC4498" w:rsidP="00A319ED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Do obowiązków Zamawiającego, oprócz określonych w innych postanowieniach umowy, należy:</w:t>
      </w:r>
    </w:p>
    <w:p w:rsidR="00EC4498" w:rsidRPr="00A97E5E" w:rsidRDefault="00EC4498" w:rsidP="00A319ED">
      <w:pPr>
        <w:numPr>
          <w:ilvl w:val="0"/>
          <w:numId w:val="3"/>
        </w:numPr>
        <w:tabs>
          <w:tab w:val="clear" w:pos="3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zapewnienie środków finansowych na pokrycie kosztów wykonania przedmiotu umowy, </w:t>
      </w:r>
    </w:p>
    <w:p w:rsidR="00EC4498" w:rsidRPr="00A97E5E" w:rsidRDefault="00EC4498" w:rsidP="00A319ED">
      <w:pPr>
        <w:numPr>
          <w:ilvl w:val="0"/>
          <w:numId w:val="3"/>
        </w:numPr>
        <w:tabs>
          <w:tab w:val="clear" w:pos="3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terminowa zapłata należności wynikających ze sprawdzonych i zatwierdzonych przez Wykonawcę i Zamawiającego faktur.</w:t>
      </w:r>
    </w:p>
    <w:p w:rsidR="00EC4498" w:rsidRPr="00A97E5E" w:rsidRDefault="00EC4498" w:rsidP="00EC44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5</w:t>
      </w:r>
    </w:p>
    <w:p w:rsidR="00EC4498" w:rsidRPr="00A97E5E" w:rsidRDefault="00EC4498" w:rsidP="00EC4498">
      <w:p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zw. z art. art.: 22 pkt. 1 oraz 41 ust. 4 i 5 </w:t>
      </w:r>
      <w:r w:rsidRPr="004F2FB8">
        <w:rPr>
          <w:rFonts w:ascii="Arial" w:hAnsi="Arial" w:cs="Arial"/>
          <w:sz w:val="22"/>
          <w:szCs w:val="22"/>
        </w:rPr>
        <w:t xml:space="preserve">ustawy Prawo budowlane – w terminie obustronnie ustalonym Inspektor Nadzoru protokolarnie przekaże kierownikowi budowy teren budowy </w:t>
      </w:r>
      <w:r w:rsidRPr="004F2FB8">
        <w:rPr>
          <w:rFonts w:ascii="Arial" w:hAnsi="Arial" w:cs="Arial"/>
          <w:i/>
          <w:sz w:val="22"/>
          <w:szCs w:val="22"/>
        </w:rPr>
        <w:t>(w rozumieniu art.3 pkt.10 ustawy z dnia 7 lipca 1994r. Prawo budowlane</w:t>
      </w:r>
      <w:r w:rsidRPr="00AE258D">
        <w:rPr>
          <w:rFonts w:ascii="Arial" w:hAnsi="Arial" w:cs="Arial"/>
          <w:i/>
          <w:color w:val="4F81BD" w:themeColor="accent1"/>
          <w:sz w:val="22"/>
          <w:szCs w:val="22"/>
        </w:rPr>
        <w:t xml:space="preserve">, </w:t>
      </w:r>
      <w:r w:rsidRPr="00A97E5E">
        <w:rPr>
          <w:rFonts w:ascii="Arial" w:hAnsi="Arial" w:cs="Arial"/>
          <w:i/>
          <w:snapToGrid w:val="0"/>
          <w:sz w:val="22"/>
          <w:szCs w:val="22"/>
        </w:rPr>
        <w:t>Dz.U.201</w:t>
      </w:r>
      <w:r>
        <w:rPr>
          <w:rFonts w:ascii="Arial" w:hAnsi="Arial" w:cs="Arial"/>
          <w:i/>
          <w:snapToGrid w:val="0"/>
          <w:sz w:val="22"/>
          <w:szCs w:val="22"/>
        </w:rPr>
        <w:t>9.1186</w:t>
      </w:r>
      <w:r w:rsidRPr="00A97E5E">
        <w:rPr>
          <w:rFonts w:ascii="Arial" w:hAnsi="Arial" w:cs="Arial"/>
          <w:i/>
          <w:snapToGrid w:val="0"/>
          <w:sz w:val="22"/>
          <w:szCs w:val="22"/>
        </w:rPr>
        <w:t xml:space="preserve"> j.t. z późn. zm.),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6</w:t>
      </w:r>
    </w:p>
    <w:p w:rsidR="00EC4498" w:rsidRPr="004F2FB8" w:rsidRDefault="00EC4498" w:rsidP="00A319ED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F2FB8">
        <w:rPr>
          <w:rFonts w:ascii="Arial" w:hAnsi="Arial" w:cs="Arial"/>
          <w:spacing w:val="-2"/>
          <w:sz w:val="22"/>
          <w:szCs w:val="22"/>
        </w:rPr>
        <w:t xml:space="preserve">Do obowiązku </w:t>
      </w:r>
      <w:r w:rsidR="004A0D14">
        <w:rPr>
          <w:rFonts w:ascii="Arial" w:hAnsi="Arial" w:cs="Arial"/>
          <w:spacing w:val="-2"/>
          <w:sz w:val="22"/>
          <w:szCs w:val="22"/>
        </w:rPr>
        <w:t xml:space="preserve">Koordynatora </w:t>
      </w:r>
      <w:r w:rsidRPr="004F2FB8">
        <w:rPr>
          <w:rFonts w:ascii="Arial" w:hAnsi="Arial" w:cs="Arial"/>
          <w:spacing w:val="-2"/>
          <w:sz w:val="22"/>
          <w:szCs w:val="22"/>
        </w:rPr>
        <w:t>należy m.in. potwierdzanie stanu zaawansowania i wartości robót, niezwłoczny odbiór końcowy</w:t>
      </w:r>
      <w:r w:rsidRPr="004F2FB8">
        <w:rPr>
          <w:rFonts w:ascii="Arial" w:hAnsi="Arial" w:cs="Arial"/>
          <w:sz w:val="22"/>
          <w:szCs w:val="22"/>
        </w:rPr>
        <w:t xml:space="preserve"> przedmiotu umowy oraz ostateczna kontrola rozliczenia przedmiotu umowy.</w:t>
      </w:r>
    </w:p>
    <w:p w:rsidR="00EC4498" w:rsidRPr="004F2FB8" w:rsidRDefault="00EC4498" w:rsidP="00A319ED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F2FB8">
        <w:rPr>
          <w:rFonts w:ascii="Arial" w:hAnsi="Arial" w:cs="Arial"/>
          <w:sz w:val="22"/>
          <w:szCs w:val="22"/>
        </w:rPr>
        <w:t>Wykonawca ustanawia kierownika budowy w osobie:</w:t>
      </w:r>
    </w:p>
    <w:p w:rsidR="00EC4498" w:rsidRPr="00CD0860" w:rsidRDefault="00EC4498" w:rsidP="00EC4498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4F2FB8">
        <w:rPr>
          <w:rFonts w:ascii="Arial" w:hAnsi="Arial" w:cs="Arial"/>
          <w:sz w:val="22"/>
          <w:szCs w:val="22"/>
        </w:rPr>
        <w:t xml:space="preserve">1) …………………………….. – nr </w:t>
      </w:r>
      <w:proofErr w:type="spellStart"/>
      <w:r w:rsidRPr="004F2FB8">
        <w:rPr>
          <w:rFonts w:ascii="Arial" w:hAnsi="Arial" w:cs="Arial"/>
          <w:sz w:val="22"/>
          <w:szCs w:val="22"/>
        </w:rPr>
        <w:t>upr</w:t>
      </w:r>
      <w:proofErr w:type="spellEnd"/>
      <w:r w:rsidRPr="004F2FB8">
        <w:rPr>
          <w:rFonts w:ascii="Arial" w:hAnsi="Arial" w:cs="Arial"/>
          <w:sz w:val="22"/>
          <w:szCs w:val="22"/>
        </w:rPr>
        <w:t xml:space="preserve">. bud. ………….……… </w:t>
      </w:r>
      <w:r w:rsidRPr="004F2FB8">
        <w:rPr>
          <w:sz w:val="22"/>
          <w:szCs w:val="22"/>
        </w:rPr>
        <w:t>–</w:t>
      </w:r>
      <w:r w:rsidRPr="004F2FB8">
        <w:rPr>
          <w:rFonts w:ascii="Arial" w:hAnsi="Arial" w:cs="Arial"/>
          <w:sz w:val="22"/>
          <w:szCs w:val="22"/>
        </w:rPr>
        <w:t xml:space="preserve"> spec. konstrukcyjno-budowlana, (bez ograniczeń)</w:t>
      </w:r>
    </w:p>
    <w:p w:rsidR="00EC4498" w:rsidRPr="00A97E5E" w:rsidRDefault="00EC4498" w:rsidP="00EC449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52FEE">
        <w:rPr>
          <w:rFonts w:ascii="Arial" w:hAnsi="Arial" w:cs="Arial"/>
          <w:sz w:val="22"/>
          <w:szCs w:val="22"/>
        </w:rPr>
        <w:t>6.</w:t>
      </w:r>
      <w:r w:rsidRPr="00352FEE"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 xml:space="preserve">Przedstawiciele Wykonawcy, o których mowa w ust. </w:t>
      </w:r>
      <w:r>
        <w:rPr>
          <w:rFonts w:ascii="Arial" w:hAnsi="Arial" w:cs="Arial"/>
          <w:sz w:val="22"/>
          <w:szCs w:val="22"/>
        </w:rPr>
        <w:t>4</w:t>
      </w:r>
      <w:r w:rsidRPr="00A97E5E">
        <w:rPr>
          <w:rFonts w:ascii="Arial" w:hAnsi="Arial" w:cs="Arial"/>
          <w:sz w:val="22"/>
          <w:szCs w:val="22"/>
        </w:rPr>
        <w:t xml:space="preserve"> winni w sposób biegły posługiwać się językiem polskim w mowie i piśmie. Jeżeli taka sytuacja nie ma miejsca Wykonawca jest zobowiązany na własny koszt zapewnić przez cały czas pracy osobę tłumacza dysponującego wiedzą ogólną i wiedzą techniczną w zakresie tłumaczenia. </w:t>
      </w:r>
    </w:p>
    <w:p w:rsidR="00EC4498" w:rsidRPr="00A97E5E" w:rsidRDefault="00EC4498" w:rsidP="00EC4498">
      <w:pPr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97E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>Zamawiający zastrzega sobie prawo zobowiązania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4F2FB8">
        <w:rPr>
          <w:rFonts w:ascii="Arial" w:hAnsi="Arial" w:cs="Arial"/>
          <w:sz w:val="22"/>
          <w:szCs w:val="22"/>
        </w:rPr>
        <w:t>do zmiany</w:t>
      </w:r>
      <w:r w:rsidRPr="00AE25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>kierownika budowy, jeśli</w:t>
      </w:r>
    </w:p>
    <w:p w:rsidR="00EC4498" w:rsidRPr="00A97E5E" w:rsidRDefault="00EC4498" w:rsidP="00EC4498">
      <w:pPr>
        <w:ind w:left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1) wykonuje swoje obowiązki w sposób niepoprawny,</w:t>
      </w:r>
      <w:r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 xml:space="preserve">niekompetentny lub niedbały, </w:t>
      </w:r>
    </w:p>
    <w:p w:rsidR="00EC4498" w:rsidRPr="00A97E5E" w:rsidRDefault="00EC4498" w:rsidP="00EC4498">
      <w:pPr>
        <w:ind w:left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 xml:space="preserve">nie stosuje się do postanowień niniejszej umowy, </w:t>
      </w:r>
    </w:p>
    <w:p w:rsidR="00EC4498" w:rsidRPr="00A97E5E" w:rsidRDefault="00EC4498" w:rsidP="00EC4498">
      <w:pPr>
        <w:ind w:left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>uporczywie postępuje szkodliwie dla bezpieczeństwa, zdrowia lub ochrony środowiska.</w:t>
      </w:r>
    </w:p>
    <w:p w:rsidR="00EC4498" w:rsidRPr="00A97E5E" w:rsidRDefault="00EC4498" w:rsidP="00EC449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97E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 xml:space="preserve">Wykonawca w terminie </w:t>
      </w:r>
      <w:r>
        <w:rPr>
          <w:rFonts w:ascii="Arial" w:hAnsi="Arial" w:cs="Arial"/>
          <w:sz w:val="22"/>
          <w:szCs w:val="22"/>
        </w:rPr>
        <w:t>7</w:t>
      </w:r>
      <w:r w:rsidRPr="00A97E5E">
        <w:rPr>
          <w:rFonts w:ascii="Arial" w:hAnsi="Arial" w:cs="Arial"/>
          <w:sz w:val="22"/>
          <w:szCs w:val="22"/>
        </w:rPr>
        <w:t xml:space="preserve"> dni od żądania Zamawiającego, o którym mowa w ust. </w:t>
      </w:r>
      <w:r>
        <w:rPr>
          <w:rFonts w:ascii="Arial" w:hAnsi="Arial" w:cs="Arial"/>
          <w:sz w:val="22"/>
          <w:szCs w:val="22"/>
        </w:rPr>
        <w:t>7</w:t>
      </w:r>
      <w:r w:rsidRPr="00A97E5E">
        <w:rPr>
          <w:rFonts w:ascii="Arial" w:hAnsi="Arial" w:cs="Arial"/>
          <w:sz w:val="22"/>
          <w:szCs w:val="22"/>
        </w:rPr>
        <w:t xml:space="preserve">,  wyznaczy nowego kierownika budowy, który posiada wymagane uprawnienia.   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B06AE" w:rsidRDefault="00DB06AE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</w:p>
    <w:p w:rsidR="00413908" w:rsidRDefault="0041390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</w:p>
    <w:p w:rsidR="00413908" w:rsidRDefault="0041390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7</w:t>
      </w:r>
    </w:p>
    <w:p w:rsidR="00EC4498" w:rsidRPr="00A97E5E" w:rsidRDefault="00EC4498" w:rsidP="00EC4498">
      <w:pPr>
        <w:pStyle w:val="Tekstpodstawowy2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Zgodnie z § 5 teren budowy zostanie przekazany Wykonawcy w terminie obustronnie ustalonym, natomiast Wykonawca za wynagrodzeniem uwzględnionym w ofercie:</w:t>
      </w:r>
    </w:p>
    <w:p w:rsidR="00EC4498" w:rsidRPr="00A97E5E" w:rsidRDefault="00EC4498" w:rsidP="00A319ED">
      <w:pPr>
        <w:numPr>
          <w:ilvl w:val="1"/>
          <w:numId w:val="28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doprowadzi wodę, energię elektryczną na teren budowy, stosownie do potrzeb,</w:t>
      </w:r>
    </w:p>
    <w:p w:rsidR="00EC4498" w:rsidRPr="00A97E5E" w:rsidRDefault="00EC4498" w:rsidP="00A319ED">
      <w:pPr>
        <w:numPr>
          <w:ilvl w:val="1"/>
          <w:numId w:val="28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zamontuje na własny koszt liczniki zużycia wody i energii elektrycznej oraz będzie ponosił koszty zużycia wody i energii do czasu przekazania poszczególnych obiektów </w:t>
      </w:r>
      <w:r>
        <w:rPr>
          <w:rFonts w:ascii="Arial" w:hAnsi="Arial" w:cs="Arial"/>
          <w:sz w:val="22"/>
          <w:szCs w:val="22"/>
        </w:rPr>
        <w:t>Zamawiającemu</w:t>
      </w:r>
      <w:r w:rsidRPr="00A97E5E">
        <w:rPr>
          <w:rFonts w:ascii="Arial" w:hAnsi="Arial" w:cs="Arial"/>
          <w:sz w:val="22"/>
          <w:szCs w:val="22"/>
        </w:rPr>
        <w:t>,</w:t>
      </w:r>
    </w:p>
    <w:p w:rsidR="00EC4498" w:rsidRPr="00A97E5E" w:rsidRDefault="00EC4498" w:rsidP="00A319ED">
      <w:pPr>
        <w:numPr>
          <w:ilvl w:val="1"/>
          <w:numId w:val="28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wykona, a po zakończeniu robót zdemontuje zaplecze budowy jak również będzie ponosił koszty utrzymania oraz konserwacji wszelkich urządzeń i obiektów tymczasowych, dróg dojazdowych i montażowych, na zorganizowanym przez siebie terenie budowy,</w:t>
      </w:r>
    </w:p>
    <w:p w:rsidR="00EC4498" w:rsidRPr="00A97E5E" w:rsidRDefault="00EC4498" w:rsidP="00A319ED">
      <w:pPr>
        <w:numPr>
          <w:ilvl w:val="1"/>
          <w:numId w:val="28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będzie utrzymywał teren budowy w należytym porządku oraz będzie składował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w miejscach wskazanych przez Zamawiającego śmieci i inne odpady powstałe podczas wykonywania robót do czasu całkowitego ich usunięcia.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8</w:t>
      </w:r>
    </w:p>
    <w:p w:rsidR="00EC4498" w:rsidRPr="00A97E5E" w:rsidRDefault="00EC4498" w:rsidP="00A319ED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przypadku zaistnienia takiej potrzeby Wykonawca zobowiązuje się wykonać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i utrzymać na swój koszt ogrodzenie i zabezpieczenie terenu budowy, strzec mienia znajdującego się na nim, a także zapewnić ochronę przeciwpożarową i warunki bezpieczeństwa </w:t>
      </w:r>
      <w:r w:rsidRPr="00A97E5E">
        <w:rPr>
          <w:rFonts w:ascii="Arial" w:hAnsi="Arial" w:cs="Arial"/>
          <w:i/>
          <w:sz w:val="22"/>
          <w:szCs w:val="22"/>
        </w:rPr>
        <w:t>(BHP).</w:t>
      </w:r>
    </w:p>
    <w:p w:rsidR="00EC4498" w:rsidRDefault="00EC4498" w:rsidP="00A319ED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 czasie realizacji robót Wykonawca będzie utrzymywał teren budowy w stanie wolnym od przeszkód komunikacyjnych oraz będzie usuwał i składował wszelkie urządzenia pomocnicze i zbędne materiały, odpady i śmieci oraz niepotrzebne urządzenia prowizoryczne.</w:t>
      </w:r>
    </w:p>
    <w:p w:rsidR="00EC4498" w:rsidRDefault="00EC4498" w:rsidP="00A319ED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Wykonawca zobowiązuje się do umożliwienia wstępu na teren budowy pracownikom organów państwowego nadzoru budowlanego, do których należy wykonywanie zadań określonych ustawą Prawo budowlane oraz do udostępnienia im danych i informacji wymaganych tą ustawą.</w:t>
      </w:r>
    </w:p>
    <w:p w:rsidR="00EC4498" w:rsidRPr="00A97E5E" w:rsidRDefault="00EC4498" w:rsidP="00A319ED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Po zakończeniu robót Wykonawca zobowiązany jest uporządkować teren budowy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i przekazać go Zamawiającemu/Użytkownikowi nie później niż w terminie zakończenia czynności odbiorowych </w:t>
      </w:r>
      <w:r>
        <w:rPr>
          <w:rFonts w:ascii="Arial" w:hAnsi="Arial" w:cs="Arial"/>
          <w:i/>
          <w:sz w:val="22"/>
          <w:szCs w:val="22"/>
        </w:rPr>
        <w:t>(w dacie podpisania protoko</w:t>
      </w:r>
      <w:r w:rsidRPr="00A97E5E">
        <w:rPr>
          <w:rFonts w:ascii="Arial" w:hAnsi="Arial" w:cs="Arial"/>
          <w:i/>
          <w:sz w:val="22"/>
          <w:szCs w:val="22"/>
        </w:rPr>
        <w:t>łu końcowego odbioru przedmiotu umowy).</w:t>
      </w: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9</w:t>
      </w:r>
    </w:p>
    <w:p w:rsidR="00EC4498" w:rsidRPr="00C01496" w:rsidRDefault="00EC4498" w:rsidP="00A319ED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4F2FB8">
        <w:rPr>
          <w:rFonts w:ascii="Arial" w:hAnsi="Arial" w:cs="Arial"/>
          <w:sz w:val="22"/>
          <w:szCs w:val="22"/>
        </w:rPr>
        <w:t xml:space="preserve">Wykonawca zobowiązuje się do ubezpieczenia budowy i robót, z tytułu szkód, które mogą zaistnieć w związku z określonymi zdarzeniami losowymi, oraz </w:t>
      </w:r>
      <w:r w:rsidRPr="004F2FB8">
        <w:rPr>
          <w:rFonts w:ascii="Arial" w:hAnsi="Arial" w:cs="Arial"/>
          <w:sz w:val="22"/>
          <w:szCs w:val="22"/>
        </w:rPr>
        <w:br/>
        <w:t>od odpowiedzialności cywilnej – począwszy od dnia protokolarnego przejęcia terenu budowy przez Kierownika budowy</w:t>
      </w:r>
      <w:r w:rsidRPr="00C01496">
        <w:rPr>
          <w:rFonts w:ascii="Arial" w:hAnsi="Arial" w:cs="Arial"/>
          <w:color w:val="4F81BD" w:themeColor="accent1"/>
          <w:sz w:val="22"/>
          <w:szCs w:val="22"/>
        </w:rPr>
        <w:t>.</w:t>
      </w:r>
    </w:p>
    <w:p w:rsidR="00EC4498" w:rsidRPr="00A97E5E" w:rsidRDefault="00EC4498" w:rsidP="00A319ED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Ubezpieczeniu podlegają w szczególności:</w:t>
      </w:r>
    </w:p>
    <w:p w:rsidR="00EC4498" w:rsidRPr="00A97E5E" w:rsidRDefault="00EC4498" w:rsidP="00A319ED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roboty, obiekty, budowle, urządzenia, oraz wszelkie mienie ruchome związane bezpośrednio z wykonywaniem robót – od ognia, huraganu i innych zdarzeń losowych, do wartości adekwatnej do wartości przedmiotu umowy, ustalonej przez Wykonawcę,</w:t>
      </w:r>
    </w:p>
    <w:p w:rsidR="00EC4498" w:rsidRPr="00A97E5E" w:rsidRDefault="00EC4498" w:rsidP="00A319ED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urządzenia budowy, sprzęt transportowy i inny sprzęt zgromadzony na terenie budowy przez Wykonawcę, niezbędny do wykonania robót – do wartości niezbędnej do ich ewentualnego zastąpienia, </w:t>
      </w:r>
    </w:p>
    <w:p w:rsidR="00EC4498" w:rsidRPr="00A97E5E" w:rsidRDefault="00EC4498" w:rsidP="00A319ED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odpowiedzialność cywilna za szkody oraz następstwa nieszczęśliwych wypadków dotyczących pracowników i osób trzecich, a powstałych w związku z prowadzonymi robotami, w tym także ruchem pojazdów mechanicznych.</w:t>
      </w:r>
    </w:p>
    <w:p w:rsidR="00EC4498" w:rsidRPr="004F2FB8" w:rsidRDefault="00EC4498" w:rsidP="00A319ED">
      <w:pPr>
        <w:pStyle w:val="Tekstpodstawowywcity3"/>
        <w:numPr>
          <w:ilvl w:val="0"/>
          <w:numId w:val="9"/>
        </w:numPr>
        <w:tabs>
          <w:tab w:val="clear" w:pos="720"/>
        </w:tabs>
        <w:ind w:left="284" w:hanging="284"/>
        <w:rPr>
          <w:rFonts w:ascii="Arial" w:hAnsi="Arial" w:cs="Arial"/>
          <w:szCs w:val="22"/>
        </w:rPr>
      </w:pPr>
      <w:r w:rsidRPr="00A97E5E">
        <w:rPr>
          <w:rFonts w:ascii="Arial" w:hAnsi="Arial" w:cs="Arial"/>
          <w:szCs w:val="22"/>
        </w:rPr>
        <w:t xml:space="preserve">Niezależnie od zawarcia umów ubezpieczeniowych Wykonawca oświadcza, </w:t>
      </w:r>
      <w:r>
        <w:rPr>
          <w:rFonts w:ascii="Arial" w:hAnsi="Arial" w:cs="Arial"/>
          <w:szCs w:val="22"/>
        </w:rPr>
        <w:br/>
      </w:r>
      <w:r w:rsidRPr="00A97E5E">
        <w:rPr>
          <w:rFonts w:ascii="Arial" w:hAnsi="Arial" w:cs="Arial"/>
          <w:szCs w:val="22"/>
        </w:rPr>
        <w:t>że posiada opłaconą polisę ubezpieczenia działalności zawodowej lub inny dokument, tj. odnośnie wszystkich ryzyk związanych z prowadzeniem robót na odpowiednią sumę i adekwatną do wartości podejmowanej umowy co najmniej w zakresie jak wyżej.</w:t>
      </w:r>
      <w:r>
        <w:rPr>
          <w:rFonts w:ascii="Arial" w:hAnsi="Arial" w:cs="Arial"/>
          <w:szCs w:val="22"/>
        </w:rPr>
        <w:t xml:space="preserve"> </w:t>
      </w:r>
      <w:r w:rsidRPr="004F2FB8">
        <w:rPr>
          <w:rFonts w:ascii="Arial" w:hAnsi="Arial" w:cs="Arial"/>
          <w:szCs w:val="22"/>
        </w:rPr>
        <w:t>Wykonawca zobowiązany jest</w:t>
      </w:r>
      <w:r w:rsidRPr="004F2FB8">
        <w:rPr>
          <w:rFonts w:ascii="Arial" w:hAnsi="Arial" w:cs="Arial"/>
          <w:szCs w:val="24"/>
        </w:rPr>
        <w:t xml:space="preserve"> </w:t>
      </w:r>
      <w:r w:rsidRPr="004F2FB8">
        <w:rPr>
          <w:rFonts w:ascii="Arial" w:hAnsi="Arial" w:cs="Arial"/>
          <w:szCs w:val="22"/>
        </w:rPr>
        <w:t xml:space="preserve">w ciągu 7 dni przedstawiać Zamawiającemu na każde jego żądanie aktualną polisę OC. Nieprzedłożenie wyżej wymienionej umowy ubezpieczeniowej będzie uprawniać Zamawiającego do wypowiedzenia Umowy ze skutkiem natychmiastowym. 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ind w:left="284" w:hanging="142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10</w:t>
      </w:r>
    </w:p>
    <w:p w:rsidR="00EC4498" w:rsidRPr="004F2FB8" w:rsidRDefault="00EC4498" w:rsidP="00A319E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Wykonawca zobowiązuje się wykonać przedmiot umowy z materiałów </w:t>
      </w:r>
      <w:r w:rsidRPr="004F2FB8">
        <w:rPr>
          <w:rFonts w:ascii="Arial" w:hAnsi="Arial" w:cs="Arial"/>
          <w:sz w:val="22"/>
          <w:szCs w:val="22"/>
        </w:rPr>
        <w:t>i urządzeń własnych.</w:t>
      </w:r>
    </w:p>
    <w:p w:rsidR="00EC4498" w:rsidRPr="00A97E5E" w:rsidRDefault="00EC4498" w:rsidP="00A319E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Materiały i urządzenia, o których mowa w ust.1 powinny odpowiadać wymogom wyrobów dopuszczonych do obrotu i stosowania ich w budownictwie, określonych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SIWZ</w:t>
      </w:r>
      <w:r w:rsidRPr="00A97E5E">
        <w:rPr>
          <w:rFonts w:ascii="Arial" w:hAnsi="Arial" w:cs="Arial"/>
          <w:sz w:val="22"/>
          <w:szCs w:val="22"/>
        </w:rPr>
        <w:t xml:space="preserve"> i dokumentacji projektowej, co do jakości i parametrów.</w:t>
      </w:r>
    </w:p>
    <w:p w:rsidR="00EC4498" w:rsidRPr="00A97E5E" w:rsidRDefault="00EC4498" w:rsidP="00A319E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Wykonawca obowiązany jest okazać </w:t>
      </w:r>
      <w:r w:rsidRPr="00A97E5E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7</w:t>
      </w:r>
      <w:r w:rsidRPr="00A97E5E">
        <w:rPr>
          <w:rFonts w:ascii="Arial" w:hAnsi="Arial" w:cs="Arial"/>
          <w:i/>
          <w:sz w:val="22"/>
          <w:szCs w:val="22"/>
        </w:rPr>
        <w:t xml:space="preserve"> dni przed wbudowaniem)</w:t>
      </w:r>
      <w:r w:rsidRPr="00A97E5E">
        <w:rPr>
          <w:rFonts w:ascii="Arial" w:hAnsi="Arial" w:cs="Arial"/>
          <w:sz w:val="22"/>
          <w:szCs w:val="22"/>
        </w:rPr>
        <w:t xml:space="preserve"> w stosunku dla wszystkich materiałów oraz urządzeń stosownych i prawem wymaganych aktualnych dokumentów </w:t>
      </w:r>
      <w:r w:rsidRPr="00A97E5E">
        <w:rPr>
          <w:rFonts w:ascii="Arial" w:hAnsi="Arial" w:cs="Arial"/>
          <w:i/>
          <w:iCs/>
          <w:sz w:val="22"/>
          <w:szCs w:val="22"/>
        </w:rPr>
        <w:t xml:space="preserve">(aprobatę techniczną, europejską aprobatę techniczną, krajową deklarację zgodności, znak budowlany, kartę techniczną, itp. dokumenty) </w:t>
      </w:r>
      <w:r w:rsidRPr="00A97E5E">
        <w:rPr>
          <w:rFonts w:ascii="Arial" w:hAnsi="Arial" w:cs="Arial"/>
          <w:iCs/>
          <w:sz w:val="22"/>
          <w:szCs w:val="22"/>
        </w:rPr>
        <w:t xml:space="preserve">potwierdzających ich jakość i parametry określone w </w:t>
      </w:r>
      <w:r>
        <w:rPr>
          <w:rFonts w:ascii="Arial" w:hAnsi="Arial" w:cs="Arial"/>
          <w:iCs/>
          <w:sz w:val="22"/>
          <w:szCs w:val="22"/>
        </w:rPr>
        <w:t>SIWZ</w:t>
      </w:r>
      <w:r w:rsidRPr="00A97E5E">
        <w:rPr>
          <w:rFonts w:ascii="Arial" w:hAnsi="Arial" w:cs="Arial"/>
          <w:iCs/>
          <w:sz w:val="22"/>
          <w:szCs w:val="22"/>
        </w:rPr>
        <w:t xml:space="preserve"> oraz dokumentacji projektowej. </w:t>
      </w:r>
    </w:p>
    <w:p w:rsidR="00EC4498" w:rsidRPr="00C01496" w:rsidRDefault="00EC4498" w:rsidP="00A319E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r w:rsidRPr="004F2FB8">
        <w:rPr>
          <w:rFonts w:ascii="Arial" w:hAnsi="Arial" w:cs="Arial"/>
          <w:sz w:val="22"/>
          <w:szCs w:val="22"/>
        </w:rPr>
        <w:t xml:space="preserve">Wykonawca zapewni potrzebne oprzyrządowanie, potencjał ludzki oraz materiały wymagane do zbadania na żądanie Zamawiającego jakości robót wykonanych </w:t>
      </w:r>
      <w:r w:rsidRPr="004F2FB8">
        <w:rPr>
          <w:rFonts w:ascii="Arial" w:hAnsi="Arial" w:cs="Arial"/>
          <w:sz w:val="22"/>
          <w:szCs w:val="22"/>
        </w:rPr>
        <w:br/>
        <w:t>z materiałów Wykonawcy na terenie budowy, a także do sprawdzenia ciężaru i ilości zużytych materiałów</w:t>
      </w:r>
      <w:r w:rsidRPr="00C01496">
        <w:rPr>
          <w:rFonts w:ascii="Arial" w:hAnsi="Arial" w:cs="Arial"/>
          <w:color w:val="4F81BD" w:themeColor="accent1"/>
          <w:sz w:val="22"/>
          <w:szCs w:val="22"/>
        </w:rPr>
        <w:t>.</w:t>
      </w:r>
    </w:p>
    <w:p w:rsidR="00EC4498" w:rsidRPr="00A97E5E" w:rsidRDefault="00EC4498" w:rsidP="00A319E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Badania, o których mowa w ust.4</w:t>
      </w:r>
      <w:r>
        <w:rPr>
          <w:rFonts w:ascii="Arial" w:hAnsi="Arial" w:cs="Arial"/>
          <w:sz w:val="22"/>
          <w:szCs w:val="22"/>
        </w:rPr>
        <w:t>,</w:t>
      </w:r>
      <w:r w:rsidRPr="00A97E5E">
        <w:rPr>
          <w:rFonts w:ascii="Arial" w:hAnsi="Arial" w:cs="Arial"/>
          <w:sz w:val="22"/>
          <w:szCs w:val="22"/>
        </w:rPr>
        <w:t xml:space="preserve"> będą realizowane przez Wykonawcę na własny koszt.</w:t>
      </w:r>
    </w:p>
    <w:p w:rsidR="00EC4498" w:rsidRDefault="00EC4498" w:rsidP="00A319E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Jeżeli Zamawiający zażąda badań dodatkowych, które nie były przewidziane umową, to Wykonawca obowiązany jest przeprowadzić te badania.</w:t>
      </w:r>
    </w:p>
    <w:p w:rsidR="00EC4498" w:rsidRPr="00A97E5E" w:rsidRDefault="00EC4498" w:rsidP="00A319E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Jeżeli w rezultacie przeprowadzenia tych badań okaże się, że zastosowane materiały, urządzenia bądź wykonanie robót jest niezgodne z umową, to koszty badań dodatkowych obciążają Wykonawcę, zaś gdy wyniki badań wykażą, że materiały, urządzenia bądź wykonanie robót są zgodne z umową, to koszty tych badań obciążają Zamawiającego.</w:t>
      </w: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11</w:t>
      </w:r>
    </w:p>
    <w:p w:rsidR="00EC4498" w:rsidRPr="007C3E6E" w:rsidRDefault="00EC4498" w:rsidP="00EC4498">
      <w:pPr>
        <w:jc w:val="center"/>
        <w:rPr>
          <w:rFonts w:ascii="Arial" w:hAnsi="Arial" w:cs="Arial"/>
          <w:i/>
          <w:sz w:val="18"/>
          <w:szCs w:val="18"/>
        </w:rPr>
      </w:pPr>
      <w:r w:rsidRPr="007C3E6E">
        <w:rPr>
          <w:rFonts w:ascii="Arial" w:hAnsi="Arial" w:cs="Arial"/>
          <w:i/>
          <w:sz w:val="18"/>
          <w:szCs w:val="18"/>
        </w:rPr>
        <w:t xml:space="preserve"> (treść § 11 zostanie zmodyfikowana odpowiednio do statusu wykonawcy np. gdy wspólnie lub pojedynczo ubiegali się o udzielenie zamówienia lub korzystali ze zdolności technicznych innych podmiotów) </w:t>
      </w:r>
    </w:p>
    <w:p w:rsidR="00EC4498" w:rsidRPr="0058163D" w:rsidRDefault="00EC4498" w:rsidP="00A319ED">
      <w:pPr>
        <w:numPr>
          <w:ilvl w:val="3"/>
          <w:numId w:val="22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8163D">
        <w:rPr>
          <w:rFonts w:ascii="Arial" w:hAnsi="Arial" w:cs="Arial"/>
          <w:sz w:val="22"/>
          <w:szCs w:val="22"/>
        </w:rPr>
        <w:t>Zgodnie z ofertą Wykonawcy – Wykonawca wskazał w jej treści części zamówieni</w:t>
      </w:r>
      <w:r>
        <w:rPr>
          <w:rFonts w:ascii="Arial" w:hAnsi="Arial" w:cs="Arial"/>
          <w:sz w:val="22"/>
          <w:szCs w:val="22"/>
        </w:rPr>
        <w:t xml:space="preserve">a, których wykonanie zamierza powierzyć podwykonawcom na zasadach określonych </w:t>
      </w:r>
      <w:r>
        <w:rPr>
          <w:rFonts w:ascii="Arial" w:hAnsi="Arial" w:cs="Arial"/>
          <w:sz w:val="22"/>
          <w:szCs w:val="22"/>
        </w:rPr>
        <w:br/>
        <w:t xml:space="preserve">w art. 22a ust. 1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C4498" w:rsidRPr="00A97E5E" w:rsidRDefault="00EC4498" w:rsidP="00A319ED">
      <w:pPr>
        <w:numPr>
          <w:ilvl w:val="3"/>
          <w:numId w:val="22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8163D">
        <w:rPr>
          <w:rFonts w:ascii="Arial" w:hAnsi="Arial" w:cs="Arial"/>
          <w:sz w:val="22"/>
          <w:szCs w:val="22"/>
        </w:rPr>
        <w:t>W związku z ust. 1 Podwykonawca działający pod nazwą:</w:t>
      </w:r>
    </w:p>
    <w:p w:rsidR="00EC4498" w:rsidRPr="00A97E5E" w:rsidRDefault="00EC4498" w:rsidP="00EC449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1) ……………………… wykona *roboty/*usługi/*dostawy związane z  …………………………………</w:t>
      </w:r>
    </w:p>
    <w:p w:rsidR="00EC4498" w:rsidRPr="00A97E5E" w:rsidRDefault="00EC4498" w:rsidP="00EC449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2) ……………………… wykona *roboty/*usługi/*dostawy związane z  …………………………………</w:t>
      </w:r>
    </w:p>
    <w:p w:rsidR="00EC4498" w:rsidRPr="00A97E5E" w:rsidRDefault="00EC4498" w:rsidP="00EC449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3) ……………………… wykona *roboty/*usługi/*dostawy związane z  …………………………………</w:t>
      </w:r>
    </w:p>
    <w:p w:rsidR="00EC4498" w:rsidRPr="00A97E5E" w:rsidRDefault="00EC4498" w:rsidP="00A319ED">
      <w:pPr>
        <w:numPr>
          <w:ilvl w:val="3"/>
          <w:numId w:val="22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przypadku zmiany albo rezygnacji z podwykonawcy dotyczących podmiotu,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na którego zasoby powoływał się Wykonawca w celu wykazania spełniania warunków udziału w postępowaniu, w rezultacie którego została zawarta umowa, Wykonawca zobowiązany jest wykazać Zamawiającemu, że proponowany inny podwykonawca lub Wykonawca samodzielnie spełnia je w stopniu nie mniejszym niż podwykonawca,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na którego zasoby Wykonawca powoływał się w trakcie postępowania o udzielenie zamówienia stanowiącego przedmiot umowy.</w:t>
      </w:r>
    </w:p>
    <w:p w:rsidR="00EC4498" w:rsidRPr="00A97E5E" w:rsidRDefault="00EC4498" w:rsidP="00A319ED">
      <w:pPr>
        <w:numPr>
          <w:ilvl w:val="3"/>
          <w:numId w:val="22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01496">
        <w:rPr>
          <w:rFonts w:ascii="Arial" w:hAnsi="Arial" w:cs="Arial"/>
          <w:sz w:val="22"/>
          <w:szCs w:val="22"/>
        </w:rPr>
        <w:t xml:space="preserve">Wykonawca, podwykonawca lub dalszy podwykonawca przedmiotu umowy w zakresie robót zamierzający zawrzeć </w:t>
      </w:r>
      <w:r w:rsidRPr="00A97E5E">
        <w:rPr>
          <w:rFonts w:ascii="Arial" w:hAnsi="Arial" w:cs="Arial"/>
          <w:sz w:val="22"/>
          <w:szCs w:val="22"/>
        </w:rPr>
        <w:t xml:space="preserve">umowę o podwykonawstwo w zakresie robót, jest zobowiązany w trakcie realizacji umowy do przedłożenia Zamawiającemu projektu tej umowy, z zastrzeżeniem, że podwykonawca lub dalszy podwykonawca jest zobowiązany dołączyć zgodę Wykonawcy na zawarcie umowy o podwykonawstwo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o treści zgodnej z projektem umowy.</w:t>
      </w:r>
    </w:p>
    <w:p w:rsidR="00EC4498" w:rsidRPr="00A97E5E" w:rsidRDefault="00EC4498" w:rsidP="00A319ED">
      <w:pPr>
        <w:numPr>
          <w:ilvl w:val="3"/>
          <w:numId w:val="22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Projekt umowy o podwykonawstwo, której przedmiotem są roboty budowlane powinien zawierać zestawienie ilości robót i ich wycenę nawiązującą do cen jednostkowych przedstawionych w kosztorysie Wykonawcy, wraz z częścią dokumentacji dotyczącej wykonania robót, które mają być realizowane na podstawie umowy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o podwykonawstwo lub ze wska</w:t>
      </w:r>
      <w:r>
        <w:rPr>
          <w:rFonts w:ascii="Arial" w:hAnsi="Arial" w:cs="Arial"/>
          <w:sz w:val="22"/>
          <w:szCs w:val="22"/>
        </w:rPr>
        <w:t>zaniem tej części dokumentacji.</w:t>
      </w:r>
    </w:p>
    <w:p w:rsidR="00EC4498" w:rsidRPr="00A97E5E" w:rsidRDefault="00EC4498" w:rsidP="00A319ED">
      <w:pPr>
        <w:numPr>
          <w:ilvl w:val="3"/>
          <w:numId w:val="22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</w:t>
      </w:r>
    </w:p>
    <w:p w:rsidR="00EC4498" w:rsidRDefault="00EC4498" w:rsidP="00A319ED">
      <w:pPr>
        <w:numPr>
          <w:ilvl w:val="3"/>
          <w:numId w:val="22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Wykonawca jest odpowiedzialny za działania lub zaniechania podwykonawców, dalszych podwykonawców, ich przedstawicieli lub pracowników, jak za własne działania lub zaniechania. </w:t>
      </w:r>
    </w:p>
    <w:p w:rsidR="00EC4498" w:rsidRDefault="00EC4498" w:rsidP="00A319ED">
      <w:pPr>
        <w:numPr>
          <w:ilvl w:val="3"/>
          <w:numId w:val="22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Termin zapłaty wynagrodzenia podwykonawcy lub dalszemu podwykonawcy przewidziany w umowie o podwykonawstwo nie może być </w:t>
      </w:r>
      <w:r w:rsidRPr="005A33A0">
        <w:rPr>
          <w:rFonts w:ascii="Arial" w:hAnsi="Arial" w:cs="Arial"/>
          <w:sz w:val="22"/>
          <w:szCs w:val="22"/>
        </w:rPr>
        <w:t xml:space="preserve">dłuższy niż </w:t>
      </w:r>
      <w:r w:rsidR="00DB06AE" w:rsidRPr="00570B39">
        <w:rPr>
          <w:rFonts w:ascii="Arial" w:hAnsi="Arial" w:cs="Arial"/>
          <w:sz w:val="22"/>
          <w:szCs w:val="22"/>
        </w:rPr>
        <w:t xml:space="preserve">10 </w:t>
      </w:r>
      <w:r w:rsidRPr="005A33A0">
        <w:rPr>
          <w:rFonts w:ascii="Arial" w:hAnsi="Arial" w:cs="Arial"/>
          <w:sz w:val="22"/>
          <w:szCs w:val="22"/>
        </w:rPr>
        <w:t>dni</w:t>
      </w:r>
      <w:r w:rsidRPr="00A97E5E">
        <w:rPr>
          <w:rFonts w:ascii="Arial" w:hAnsi="Arial" w:cs="Arial"/>
          <w:sz w:val="22"/>
          <w:szCs w:val="22"/>
        </w:rPr>
        <w:t xml:space="preserve"> od dnia doręczenia Wykonawcy, podwykonawcy lub dalszemu podwykonawcy faktury lub rachunku, potwierdzających wykonanie zleconej podwykonawcy lub dalszemu podwykonawcy, roboty, usługi lub dostawy. </w:t>
      </w:r>
    </w:p>
    <w:p w:rsidR="00EC4498" w:rsidRPr="00A97E5E" w:rsidRDefault="00EC4498" w:rsidP="00A319ED">
      <w:pPr>
        <w:numPr>
          <w:ilvl w:val="3"/>
          <w:numId w:val="22"/>
        </w:numPr>
        <w:tabs>
          <w:tab w:val="left" w:pos="284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Umowa o podwykonawstwo nie może zawierać postanowień:</w:t>
      </w:r>
    </w:p>
    <w:p w:rsidR="00EC4498" w:rsidRPr="00A97E5E" w:rsidRDefault="00EC4498" w:rsidP="00A319ED">
      <w:pPr>
        <w:pStyle w:val="Tytu"/>
        <w:numPr>
          <w:ilvl w:val="2"/>
          <w:numId w:val="9"/>
        </w:numPr>
        <w:tabs>
          <w:tab w:val="clear" w:pos="2409"/>
          <w:tab w:val="clear" w:pos="5386"/>
          <w:tab w:val="clear" w:pos="7158"/>
        </w:tabs>
        <w:spacing w:line="240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 xml:space="preserve">uzależniających uzyskanie przez podwykonawcę lub dalszego podwykonawcę zapłaty od Wykonawcy lub podwykonawcy za wykonanie przedmiotu umowy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 xml:space="preserve">o podwykonawstwo od zapłaty przez Zamawiającego wynagrodzenia Wykonawcy lub odpowiednio od zapłaty przez Wykonawcę wynagrodzenia podwykonawcy, </w:t>
      </w:r>
    </w:p>
    <w:p w:rsidR="00EC4498" w:rsidRPr="00A97E5E" w:rsidRDefault="00EC4498" w:rsidP="00A319ED">
      <w:pPr>
        <w:pStyle w:val="Tytu"/>
        <w:numPr>
          <w:ilvl w:val="2"/>
          <w:numId w:val="9"/>
        </w:numPr>
        <w:tabs>
          <w:tab w:val="clear" w:pos="2409"/>
          <w:tab w:val="clear" w:pos="5386"/>
          <w:tab w:val="clear" w:pos="7158"/>
        </w:tabs>
        <w:spacing w:line="240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 xml:space="preserve">uzależniających zwrot kwot zabezpieczenia przez Wykonawcę podwykonawcy,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>od zwrotu zabezpieczenia należytego wykonania umowy Wykonawcy przez Zamawiającego,</w:t>
      </w:r>
    </w:p>
    <w:p w:rsidR="00EC4498" w:rsidRPr="00A97E5E" w:rsidRDefault="00EC4498" w:rsidP="00A319ED">
      <w:pPr>
        <w:pStyle w:val="Tytu"/>
        <w:numPr>
          <w:ilvl w:val="2"/>
          <w:numId w:val="9"/>
        </w:numPr>
        <w:tabs>
          <w:tab w:val="clear" w:pos="2409"/>
          <w:tab w:val="clear" w:pos="5386"/>
          <w:tab w:val="clear" w:pos="7158"/>
        </w:tabs>
        <w:spacing w:line="240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 xml:space="preserve">dotyczących tworzenia przez </w:t>
      </w:r>
      <w:r w:rsidRPr="00A96F98">
        <w:rPr>
          <w:rFonts w:ascii="Arial" w:hAnsi="Arial" w:cs="Arial"/>
          <w:b w:val="0"/>
          <w:sz w:val="22"/>
          <w:szCs w:val="22"/>
        </w:rPr>
        <w:t>potrącenie (zatrzymanie, wstrzymanie) z należności</w:t>
      </w:r>
      <w:r w:rsidRPr="00A97E5E">
        <w:rPr>
          <w:rFonts w:ascii="Arial" w:hAnsi="Arial" w:cs="Arial"/>
          <w:b w:val="0"/>
          <w:sz w:val="22"/>
          <w:szCs w:val="22"/>
        </w:rPr>
        <w:t xml:space="preserve"> </w:t>
      </w:r>
      <w:r w:rsidRPr="00A97E5E">
        <w:rPr>
          <w:rFonts w:ascii="Arial" w:hAnsi="Arial" w:cs="Arial"/>
          <w:b w:val="0"/>
          <w:i/>
          <w:sz w:val="22"/>
          <w:szCs w:val="22"/>
        </w:rPr>
        <w:t>(wynagrodzeń)</w:t>
      </w:r>
      <w:r w:rsidRPr="00A97E5E">
        <w:rPr>
          <w:rFonts w:ascii="Arial" w:hAnsi="Arial" w:cs="Arial"/>
          <w:b w:val="0"/>
          <w:sz w:val="22"/>
          <w:szCs w:val="22"/>
        </w:rPr>
        <w:t xml:space="preserve"> podwykonawców zabezpieczenia należytego wykonania umowy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>o podwykonawstwo.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 xml:space="preserve">10. Zamawiający w terminie </w:t>
      </w:r>
      <w:r>
        <w:rPr>
          <w:rFonts w:ascii="Arial" w:hAnsi="Arial" w:cs="Arial"/>
          <w:b w:val="0"/>
          <w:sz w:val="22"/>
          <w:szCs w:val="22"/>
        </w:rPr>
        <w:t>5</w:t>
      </w:r>
      <w:r w:rsidRPr="00A97E5E">
        <w:rPr>
          <w:rFonts w:ascii="Arial" w:hAnsi="Arial" w:cs="Arial"/>
          <w:b w:val="0"/>
          <w:sz w:val="22"/>
          <w:szCs w:val="22"/>
        </w:rPr>
        <w:t xml:space="preserve"> dni zgłasza pisemne zastrzeżenia do projektu umowy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>o podwykonawstwo, której przedmiotem są roboty, tj. jeżeli:</w:t>
      </w:r>
    </w:p>
    <w:p w:rsidR="00EC4498" w:rsidRPr="004F2FB8" w:rsidRDefault="00EC4498" w:rsidP="00A319ED">
      <w:pPr>
        <w:pStyle w:val="Tytu"/>
        <w:numPr>
          <w:ilvl w:val="0"/>
          <w:numId w:val="24"/>
        </w:numPr>
        <w:tabs>
          <w:tab w:val="clear" w:pos="2409"/>
          <w:tab w:val="clear" w:pos="5386"/>
          <w:tab w:val="clear" w:pos="7158"/>
        </w:tabs>
        <w:spacing w:line="240" w:lineRule="auto"/>
        <w:ind w:left="567" w:hanging="141"/>
        <w:jc w:val="both"/>
        <w:rPr>
          <w:rFonts w:ascii="Arial" w:hAnsi="Arial" w:cs="Arial"/>
          <w:b w:val="0"/>
          <w:sz w:val="22"/>
          <w:szCs w:val="22"/>
        </w:rPr>
      </w:pPr>
      <w:r w:rsidRPr="004F2FB8">
        <w:rPr>
          <w:rFonts w:ascii="Arial" w:hAnsi="Arial" w:cs="Arial"/>
          <w:b w:val="0"/>
          <w:sz w:val="22"/>
          <w:szCs w:val="22"/>
        </w:rPr>
        <w:t>nie spełnia wymagań określonych w SIWZ,</w:t>
      </w:r>
    </w:p>
    <w:p w:rsidR="00EC4498" w:rsidRPr="00A31D36" w:rsidRDefault="00EC4498" w:rsidP="00A319ED">
      <w:pPr>
        <w:pStyle w:val="Tytu"/>
        <w:numPr>
          <w:ilvl w:val="0"/>
          <w:numId w:val="24"/>
        </w:numPr>
        <w:tabs>
          <w:tab w:val="clear" w:pos="2409"/>
          <w:tab w:val="clear" w:pos="5386"/>
          <w:tab w:val="clear" w:pos="7158"/>
        </w:tabs>
        <w:spacing w:line="240" w:lineRule="auto"/>
        <w:ind w:left="567" w:hanging="141"/>
        <w:jc w:val="both"/>
        <w:rPr>
          <w:rFonts w:ascii="Arial" w:hAnsi="Arial" w:cs="Arial"/>
          <w:b w:val="0"/>
          <w:color w:val="4F81BD" w:themeColor="accent1"/>
          <w:sz w:val="22"/>
          <w:szCs w:val="22"/>
        </w:rPr>
      </w:pPr>
      <w:r w:rsidRPr="004F2FB8">
        <w:rPr>
          <w:rFonts w:ascii="Arial" w:hAnsi="Arial" w:cs="Arial"/>
          <w:b w:val="0"/>
          <w:sz w:val="22"/>
          <w:szCs w:val="22"/>
        </w:rPr>
        <w:t>przewiduje termin zapłaty wynagrodzenia dłuższy niż 7 dni od dnia doręczenia Wykonawcy, podwykonawcy lub dalszemu podwykonawcy faktury</w:t>
      </w:r>
      <w:r w:rsidRPr="00A31D36">
        <w:rPr>
          <w:rFonts w:ascii="Arial" w:hAnsi="Arial" w:cs="Arial"/>
          <w:b w:val="0"/>
          <w:color w:val="4F81BD" w:themeColor="accent1"/>
          <w:sz w:val="22"/>
          <w:szCs w:val="22"/>
        </w:rPr>
        <w:t>.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11.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 xml:space="preserve">Niezgłoszenie pisemnych zastrzeżeń do projektu umowy o podwykonawstwo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 xml:space="preserve">w zakresie robót w terminie </w:t>
      </w:r>
      <w:r>
        <w:rPr>
          <w:rFonts w:ascii="Arial" w:hAnsi="Arial" w:cs="Arial"/>
          <w:b w:val="0"/>
          <w:sz w:val="22"/>
          <w:szCs w:val="22"/>
        </w:rPr>
        <w:t>5</w:t>
      </w:r>
      <w:r w:rsidRPr="00A97E5E">
        <w:rPr>
          <w:rFonts w:ascii="Arial" w:hAnsi="Arial" w:cs="Arial"/>
          <w:b w:val="0"/>
          <w:sz w:val="22"/>
          <w:szCs w:val="22"/>
        </w:rPr>
        <w:t xml:space="preserve"> dni od dnia przedłożenia tego projektu – oznacza akceptację projektu takiej umowy przez Zamawiającego.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12.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>Wykonawca, podwykonawca lub dalszy podwykonawca umowy przedkłada Zamawiającemu poświadczoną za zgodność z oryginałem kopię zawartej już umowy o podwykonawstwo w zakresie robót, w terminie 7 dni od dnia jej zawarcia.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13.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 xml:space="preserve">Zamawiający w terminie </w:t>
      </w:r>
      <w:r>
        <w:rPr>
          <w:rFonts w:ascii="Arial" w:hAnsi="Arial" w:cs="Arial"/>
          <w:b w:val="0"/>
          <w:sz w:val="22"/>
          <w:szCs w:val="22"/>
        </w:rPr>
        <w:t>5</w:t>
      </w:r>
      <w:r w:rsidRPr="00A97E5E">
        <w:rPr>
          <w:rFonts w:ascii="Arial" w:hAnsi="Arial" w:cs="Arial"/>
          <w:b w:val="0"/>
          <w:sz w:val="22"/>
          <w:szCs w:val="22"/>
        </w:rPr>
        <w:t xml:space="preserve"> dni zgłasza pisemny sprzeciw do umowy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 xml:space="preserve">o podwykonawstwo w zakresie robót w przypadkach, o których mowa w ust. </w:t>
      </w:r>
      <w:r>
        <w:rPr>
          <w:rFonts w:ascii="Arial" w:hAnsi="Arial" w:cs="Arial"/>
          <w:b w:val="0"/>
          <w:sz w:val="22"/>
          <w:szCs w:val="22"/>
        </w:rPr>
        <w:t>5</w:t>
      </w:r>
      <w:r w:rsidRPr="00A97E5E">
        <w:rPr>
          <w:rFonts w:ascii="Arial" w:hAnsi="Arial" w:cs="Arial"/>
          <w:b w:val="0"/>
          <w:sz w:val="22"/>
          <w:szCs w:val="22"/>
        </w:rPr>
        <w:t xml:space="preserve">.  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 xml:space="preserve">14. Niezgłoszenie pisemnego sprzeciwu do przedłożonej umowy o podwykonawstwo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 xml:space="preserve">w zakresie robót, w terminie </w:t>
      </w:r>
      <w:r>
        <w:rPr>
          <w:rFonts w:ascii="Arial" w:hAnsi="Arial" w:cs="Arial"/>
          <w:b w:val="0"/>
          <w:sz w:val="22"/>
          <w:szCs w:val="22"/>
        </w:rPr>
        <w:t>5</w:t>
      </w:r>
      <w:r w:rsidRPr="00A97E5E">
        <w:rPr>
          <w:rFonts w:ascii="Arial" w:hAnsi="Arial" w:cs="Arial"/>
          <w:b w:val="0"/>
          <w:sz w:val="22"/>
          <w:szCs w:val="22"/>
        </w:rPr>
        <w:t xml:space="preserve"> dni od dnia jej przedłożenia – oznacza akceptację tej umowy przez Zamawiającego. 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15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 xml:space="preserve">Wykonawca, podwykonawca lub dalszy podwykonawca umowy przedkłada Zamawiającemu poświadczoną za zgodność z oryginałem kopię zawartej umowy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 xml:space="preserve">o podwykonawstwo, której przedmiotem są usługi lub dostawy, w terminie 7 dni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 xml:space="preserve">od dnia jej zawarcia, z wyłączeniem umów o podwykonawstwo o wartości mniejszej niż 0,5% wartości umowy lub wartości 5.000 zł. Obowiązek przedkładania umów dotyczy również umów, których łączna wartość przekracza 5.000 zł </w:t>
      </w:r>
      <w:r w:rsidRPr="00A97E5E">
        <w:rPr>
          <w:rFonts w:ascii="Arial" w:hAnsi="Arial" w:cs="Arial"/>
          <w:b w:val="0"/>
          <w:i/>
          <w:sz w:val="22"/>
          <w:szCs w:val="22"/>
        </w:rPr>
        <w:t>(dla jednego podwykonawcy lub dalszego podwykonawcy),</w:t>
      </w:r>
      <w:r w:rsidRPr="00A97E5E">
        <w:rPr>
          <w:rFonts w:ascii="Arial" w:hAnsi="Arial" w:cs="Arial"/>
          <w:b w:val="0"/>
          <w:sz w:val="22"/>
          <w:szCs w:val="22"/>
        </w:rPr>
        <w:t xml:space="preserve"> 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16.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 xml:space="preserve">Wykonawca, podwykonawca lub dalszy podwykonawca przedłoży wraz z kopią umowy o podwykonawstwo odpis z Krajowego Rejestru Sądowego podwykonawcy lub dalszego podwykonawcy, bądź inny dokument właściwy z uwagi na status prawny podwykonawcy lub dalszego podwykonawcy, potwierdzający, że osoby zawierające umowę w imieniu podwykonawcy lub dalszego podwykonawcy posiadają uprawnienia do jego reprezentacji. 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 xml:space="preserve">17. W przypadkach, o których mowa w ust. 15, jeżeli termin zapłaty wynagrodzenia jest dłuższy niż </w:t>
      </w:r>
      <w:r w:rsidR="00DB06AE" w:rsidRPr="00570B39">
        <w:rPr>
          <w:rFonts w:ascii="Arial" w:hAnsi="Arial" w:cs="Arial"/>
          <w:b w:val="0"/>
          <w:sz w:val="22"/>
          <w:szCs w:val="22"/>
        </w:rPr>
        <w:t xml:space="preserve">10 </w:t>
      </w:r>
      <w:r w:rsidRPr="00A97E5E">
        <w:rPr>
          <w:rFonts w:ascii="Arial" w:hAnsi="Arial" w:cs="Arial"/>
          <w:b w:val="0"/>
          <w:sz w:val="22"/>
          <w:szCs w:val="22"/>
        </w:rPr>
        <w:t xml:space="preserve">dni, Zamawiający informuje o tym Wykonawcę i wzywa go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 xml:space="preserve">do doprowadzenia do zmiany tej umowy pod rygorem wystąpienia o zapłatę kary umownej. 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18.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 xml:space="preserve">Powyższe postanowienia umowy stosuje się odpowiednio do zmian umowy </w:t>
      </w:r>
      <w:r>
        <w:rPr>
          <w:rFonts w:ascii="Arial" w:hAnsi="Arial" w:cs="Arial"/>
          <w:b w:val="0"/>
          <w:sz w:val="22"/>
          <w:szCs w:val="22"/>
        </w:rPr>
        <w:br/>
      </w:r>
      <w:r w:rsidRPr="00A97E5E">
        <w:rPr>
          <w:rFonts w:ascii="Arial" w:hAnsi="Arial" w:cs="Arial"/>
          <w:b w:val="0"/>
          <w:sz w:val="22"/>
          <w:szCs w:val="22"/>
        </w:rPr>
        <w:t>o podwykonawstwo w zakresie robót, usług, dostaw.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19.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>Wykonawca ponosi wobec Zamawiającego pełną odpowiedzialność za niewykonanie lub nienależyte wykonanie przedmiotu umowy, w tym za roboty, usługi, dostawy, które wykonuje przy pomocy podwykonawcy lub dalszych podwykonawców.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20.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>Na każdym etapie realizacji przedmiotu umowy wysokość zobowiązań Zamawiającego względem Wykonawcy musi być wyższa od sumy wartości zobowiązań Wykonawcy względem podwykonawcy i dalszych podwykonawców wynikających z umów zawartych i zaakceptowanych przez Zmawiającego.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21.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>Wynagrodzenie podwykonawcy i dalszych podwykonawców uwzględnia poniesione przez Wykonawcę koszty tytułem:</w:t>
      </w:r>
    </w:p>
    <w:p w:rsidR="00EC4498" w:rsidRPr="00A97E5E" w:rsidRDefault="00EC4498" w:rsidP="00A319ED">
      <w:pPr>
        <w:pStyle w:val="Akapitzlist1"/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realizacji umowy w systemie generalnej realizacji inwestycji, za którą Wykonawca ponosi  pełną odpowiedzialność wobec Zamawiającego,</w:t>
      </w:r>
    </w:p>
    <w:p w:rsidR="00EC4498" w:rsidRPr="00A97E5E" w:rsidRDefault="00EC4498" w:rsidP="00A319ED">
      <w:pPr>
        <w:pStyle w:val="Akapitzlist1"/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innych uzgodnionych z podwykonawcami i dalszymi podwykonawcami kosztów budowy/robót </w:t>
      </w:r>
      <w:r w:rsidRPr="00A97E5E">
        <w:rPr>
          <w:rFonts w:ascii="Arial" w:hAnsi="Arial" w:cs="Arial"/>
          <w:i/>
          <w:sz w:val="22"/>
          <w:szCs w:val="22"/>
        </w:rPr>
        <w:t>(zaplecze, ochrona, energia, woda itp.).</w:t>
      </w:r>
    </w:p>
    <w:p w:rsidR="00EC4498" w:rsidRPr="00A97E5E" w:rsidRDefault="00EC4498" w:rsidP="00EC4498">
      <w:pPr>
        <w:pStyle w:val="Akapitzlist1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>Wykonawca, podwykonawca lub dalszy podwykonawca nie może polecić podwykonawcy realizacji przedmiotu umowy o podwykonawstwo, której przedmiotem są roboty budowlane w przypadku braku jej akceptacji przez Zamawiającego.</w:t>
      </w:r>
    </w:p>
    <w:p w:rsidR="00EC4498" w:rsidRPr="00A97E5E" w:rsidRDefault="00EC4498" w:rsidP="00EC4498">
      <w:pPr>
        <w:pStyle w:val="Akapitzlist1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>Zamawiający może zażądać od Wykonawcy niezwłocznego usunięcia z terenu budowy podwykonawcy lub dalszego podwykonawcy, z którym nie została zawarta umowa o podwykonawstwo zaakceptowana przez Zamawiającego, lub może usunąć takiego podwykonawcę lub dalszego podwykonawcę na koszt Wykonawcy.</w:t>
      </w:r>
    </w:p>
    <w:p w:rsidR="00EC4498" w:rsidRDefault="00EC4498" w:rsidP="00EC4498">
      <w:pPr>
        <w:pStyle w:val="Akapitzlist1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EC4498" w:rsidRPr="00A97E5E" w:rsidRDefault="00EC4498" w:rsidP="00EC4498">
      <w:pPr>
        <w:pStyle w:val="Akapitzlist1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25.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 xml:space="preserve">Przyjęcie przez Wykonawcę od podwykonawców lub dalszych podwykonawców wykonanych przez nich robót, które będą w terminie późniejszym przedmiotem odbioru między Zamawiającym </w:t>
      </w:r>
      <w:r w:rsidRPr="00A97E5E">
        <w:rPr>
          <w:rFonts w:ascii="Arial" w:hAnsi="Arial" w:cs="Arial"/>
          <w:i/>
          <w:sz w:val="22"/>
          <w:szCs w:val="22"/>
        </w:rPr>
        <w:t>(Inwestorem)</w:t>
      </w:r>
      <w:r w:rsidRPr="00A97E5E">
        <w:rPr>
          <w:rFonts w:ascii="Arial" w:hAnsi="Arial" w:cs="Arial"/>
          <w:sz w:val="22"/>
          <w:szCs w:val="22"/>
        </w:rPr>
        <w:t xml:space="preserve"> i Wykonawcą, nie stanowi odbioru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w rozumieniu § 16. Odbiór robót wykonanych przez podwykonawców lub dalszych podwykonawców następuje z chwilą odbioru przedmiotu umowy przez Zamawiającego </w:t>
      </w:r>
      <w:r w:rsidRPr="00A97E5E">
        <w:rPr>
          <w:rFonts w:ascii="Arial" w:hAnsi="Arial" w:cs="Arial"/>
          <w:i/>
          <w:sz w:val="22"/>
          <w:szCs w:val="22"/>
        </w:rPr>
        <w:t>(Inwestora)</w:t>
      </w:r>
      <w:r w:rsidRPr="00A97E5E">
        <w:rPr>
          <w:rFonts w:ascii="Arial" w:hAnsi="Arial" w:cs="Arial"/>
          <w:sz w:val="22"/>
          <w:szCs w:val="22"/>
        </w:rPr>
        <w:t xml:space="preserve"> od Wykonawcy.</w:t>
      </w:r>
    </w:p>
    <w:p w:rsidR="00EC4498" w:rsidRPr="00A97E5E" w:rsidRDefault="00EC4498" w:rsidP="00EC4498">
      <w:pPr>
        <w:pStyle w:val="Akapitzlist1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26.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 xml:space="preserve">Protokół dotyczący zakresu robót oddanych przez podwykonawców lub dalszych podwykonawców i przyjętych przez Wykonawcę stanowi dla podwykonawców lub dalszych podwykonawców podstawę do wystawienia faktury za te roboty i żądania zapłaty wynagrodzenia. </w:t>
      </w:r>
    </w:p>
    <w:p w:rsidR="00EC4498" w:rsidRPr="00A97E5E" w:rsidRDefault="00EC4498" w:rsidP="00EC44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12</w:t>
      </w:r>
    </w:p>
    <w:p w:rsidR="00EC4498" w:rsidRPr="00A97E5E" w:rsidRDefault="00EC4498" w:rsidP="00A319ED">
      <w:pPr>
        <w:pStyle w:val="Akapitzlist"/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Strony ustalają, że obowiązującą ich formą wynagrodzenia będzie wynagrodzenie ryczałtowe, zdefiniowane w art. 632 K.c. </w:t>
      </w:r>
    </w:p>
    <w:p w:rsidR="00EC4498" w:rsidRPr="00A97E5E" w:rsidRDefault="00EC4498" w:rsidP="00A319ED">
      <w:pPr>
        <w:pStyle w:val="Akapitzlist"/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Wynagrodzenie Wykonawcy zostało ustalone w oparciu o ofertę Wykonawcy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i wyraża się kwotą brutto w wysokości</w:t>
      </w:r>
      <w:r w:rsidRPr="00F40812">
        <w:rPr>
          <w:rFonts w:ascii="Arial" w:hAnsi="Arial" w:cs="Arial"/>
          <w:sz w:val="22"/>
          <w:szCs w:val="22"/>
        </w:rPr>
        <w:t>: …………..</w:t>
      </w:r>
      <w:r w:rsidRPr="00A97E5E">
        <w:rPr>
          <w:rFonts w:ascii="Arial" w:hAnsi="Arial" w:cs="Arial"/>
          <w:b/>
          <w:sz w:val="22"/>
          <w:szCs w:val="22"/>
        </w:rPr>
        <w:t xml:space="preserve"> zł </w:t>
      </w:r>
      <w:r w:rsidRPr="00A97E5E">
        <w:rPr>
          <w:rFonts w:ascii="Arial" w:hAnsi="Arial" w:cs="Arial"/>
          <w:i/>
          <w:sz w:val="22"/>
          <w:szCs w:val="22"/>
        </w:rPr>
        <w:t>(słownie: ……..…………….……………………….… złotych …/100)</w:t>
      </w:r>
      <w:r w:rsidRPr="00A97E5E">
        <w:rPr>
          <w:rFonts w:ascii="Arial" w:hAnsi="Arial" w:cs="Arial"/>
          <w:sz w:val="22"/>
          <w:szCs w:val="22"/>
        </w:rPr>
        <w:t>.</w:t>
      </w:r>
    </w:p>
    <w:p w:rsidR="00EC4498" w:rsidRDefault="00EC4498" w:rsidP="00A319ED">
      <w:pPr>
        <w:pStyle w:val="Akapitzlist"/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Wynagrodzenie ryczałtowe, ustalone w ust. 2, obejmuje wszelkie koszty związane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ryczałtowego, ustalonego w ust. 2.</w:t>
      </w:r>
    </w:p>
    <w:p w:rsidR="00EC4498" w:rsidRPr="00A97E5E" w:rsidRDefault="00EC4498" w:rsidP="00A319ED">
      <w:pPr>
        <w:pStyle w:val="Akapitzlist"/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Zamawiający dopuszcza możliwość:</w:t>
      </w:r>
    </w:p>
    <w:p w:rsidR="00EC4498" w:rsidRPr="00A97E5E" w:rsidRDefault="00EC4498" w:rsidP="00A319ED">
      <w:pPr>
        <w:pStyle w:val="Akapitzlist"/>
        <w:numPr>
          <w:ilvl w:val="1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wykonania robót zamiennych </w:t>
      </w:r>
      <w:r w:rsidRPr="00A97E5E">
        <w:rPr>
          <w:rFonts w:ascii="Arial" w:hAnsi="Arial" w:cs="Arial"/>
          <w:i/>
          <w:sz w:val="22"/>
          <w:szCs w:val="22"/>
        </w:rPr>
        <w:t xml:space="preserve">(w tym związanych z zamianą materiału budowlanego) </w:t>
      </w:r>
      <w:r w:rsidRPr="00A97E5E">
        <w:rPr>
          <w:rFonts w:ascii="Arial" w:hAnsi="Arial" w:cs="Arial"/>
          <w:sz w:val="22"/>
          <w:szCs w:val="22"/>
        </w:rPr>
        <w:t>w</w:t>
      </w:r>
      <w:r w:rsidRPr="00A97E5E">
        <w:rPr>
          <w:rFonts w:ascii="Arial" w:hAnsi="Arial" w:cs="Arial"/>
          <w:i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>stosunku do przewidzianych dokumentacją projektową,</w:t>
      </w:r>
    </w:p>
    <w:p w:rsidR="00EC4498" w:rsidRPr="00A97E5E" w:rsidRDefault="00EC4498" w:rsidP="00A319ED">
      <w:pPr>
        <w:pStyle w:val="Akapitzlist"/>
        <w:numPr>
          <w:ilvl w:val="1"/>
          <w:numId w:val="25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ograniczenia zakresu rzeczowego przedmiotu umowy </w:t>
      </w:r>
      <w:r w:rsidRPr="00A97E5E">
        <w:rPr>
          <w:rFonts w:ascii="Arial" w:hAnsi="Arial" w:cs="Arial"/>
          <w:i/>
          <w:sz w:val="22"/>
          <w:szCs w:val="22"/>
        </w:rPr>
        <w:t>(roboty zaniechane)</w:t>
      </w:r>
      <w:r w:rsidRPr="00A97E5E">
        <w:rPr>
          <w:rFonts w:ascii="Arial" w:hAnsi="Arial" w:cs="Arial"/>
          <w:sz w:val="22"/>
          <w:szCs w:val="22"/>
        </w:rPr>
        <w:t>.</w:t>
      </w:r>
    </w:p>
    <w:p w:rsidR="00EC4498" w:rsidRPr="00A97E5E" w:rsidRDefault="00EC4498" w:rsidP="00A319ED">
      <w:pPr>
        <w:pStyle w:val="Akapitzlist"/>
        <w:numPr>
          <w:ilvl w:val="1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wykonania dodatkowych dostaw, usług i robót budowlanych na podstawie art. 144 ust. 1 </w:t>
      </w:r>
      <w:proofErr w:type="spellStart"/>
      <w:r w:rsidRPr="00A97E5E">
        <w:rPr>
          <w:rFonts w:ascii="Arial" w:hAnsi="Arial" w:cs="Arial"/>
          <w:sz w:val="22"/>
          <w:szCs w:val="22"/>
        </w:rPr>
        <w:t>uPzp</w:t>
      </w:r>
      <w:proofErr w:type="spellEnd"/>
      <w:r w:rsidRPr="00A97E5E">
        <w:rPr>
          <w:rFonts w:ascii="Arial" w:hAnsi="Arial" w:cs="Arial"/>
          <w:sz w:val="22"/>
          <w:szCs w:val="22"/>
        </w:rPr>
        <w:t>.</w:t>
      </w:r>
    </w:p>
    <w:p w:rsidR="00EC4498" w:rsidRPr="00273EBC" w:rsidRDefault="00EC4498" w:rsidP="00A319ED">
      <w:pPr>
        <w:pStyle w:val="Akapitzlist"/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Sytuacje, o których mowa w ust. 4 wymagają sporządzenia protokółu </w:t>
      </w:r>
      <w:r>
        <w:rPr>
          <w:rFonts w:ascii="Arial" w:hAnsi="Arial" w:cs="Arial"/>
          <w:sz w:val="22"/>
          <w:szCs w:val="22"/>
        </w:rPr>
        <w:t xml:space="preserve">konieczności </w:t>
      </w:r>
      <w:r w:rsidRPr="00A97E5E">
        <w:rPr>
          <w:rFonts w:ascii="Arial" w:hAnsi="Arial" w:cs="Arial"/>
          <w:sz w:val="22"/>
          <w:szCs w:val="22"/>
        </w:rPr>
        <w:t>uzasadniającego wykonanie robót lub zaniechania robót. Przedmiotowy protokół podpisywany jest przez Inspektora Nadzoru i Kierownika budowy/robót lub Inspektora Nadzoru, Kierownika budowy/robót</w:t>
      </w:r>
      <w:r w:rsidRPr="00273EBC">
        <w:rPr>
          <w:rFonts w:ascii="Arial" w:hAnsi="Arial" w:cs="Arial"/>
          <w:sz w:val="22"/>
          <w:szCs w:val="22"/>
        </w:rPr>
        <w:t>,</w:t>
      </w:r>
      <w:r w:rsidRPr="00273EBC">
        <w:rPr>
          <w:rFonts w:ascii="Arial" w:hAnsi="Arial" w:cs="Arial"/>
          <w:i/>
          <w:sz w:val="22"/>
          <w:szCs w:val="22"/>
        </w:rPr>
        <w:t xml:space="preserve"> </w:t>
      </w:r>
      <w:r w:rsidRPr="00273EBC">
        <w:rPr>
          <w:rFonts w:ascii="Arial" w:hAnsi="Arial" w:cs="Arial"/>
          <w:sz w:val="22"/>
          <w:szCs w:val="22"/>
        </w:rPr>
        <w:t>a w przypadku zmian istotnych również przez projektanta</w:t>
      </w:r>
      <w:r w:rsidRPr="00273EBC">
        <w:rPr>
          <w:rFonts w:ascii="Arial" w:hAnsi="Arial" w:cs="Arial"/>
          <w:i/>
          <w:sz w:val="22"/>
          <w:szCs w:val="22"/>
        </w:rPr>
        <w:t>.</w:t>
      </w:r>
    </w:p>
    <w:p w:rsidR="00EC4498" w:rsidRPr="00A97E5E" w:rsidRDefault="00EC4498" w:rsidP="00A319ED">
      <w:pPr>
        <w:pStyle w:val="Akapitzlist"/>
        <w:numPr>
          <w:ilvl w:val="1"/>
          <w:numId w:val="20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sytuacjach, o których mowa w ust. 4 pkt 1 i 2 zakres robót wynikający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z określonej sytuacji zostanie wyłączony spod wynagrodzenia ryczałtowego </w:t>
      </w:r>
      <w:r>
        <w:rPr>
          <w:rFonts w:ascii="Arial" w:hAnsi="Arial" w:cs="Arial"/>
          <w:sz w:val="22"/>
          <w:szCs w:val="22"/>
        </w:rPr>
        <w:br/>
      </w:r>
      <w:r w:rsidRPr="00A26874">
        <w:rPr>
          <w:rFonts w:ascii="Arial" w:hAnsi="Arial" w:cs="Arial"/>
          <w:sz w:val="22"/>
          <w:szCs w:val="22"/>
        </w:rPr>
        <w:t>na podstawie niezmiennych</w:t>
      </w:r>
      <w:r w:rsidRPr="00A97E5E">
        <w:rPr>
          <w:rFonts w:ascii="Arial" w:hAnsi="Arial" w:cs="Arial"/>
          <w:sz w:val="22"/>
          <w:szCs w:val="22"/>
        </w:rPr>
        <w:t xml:space="preserve"> cen jednostkowych robót wynikających z kosztorysów,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o których mowa w § 4 ust. 1 pkt. 1 b niniejszej umowy oraz faktycznych ilości robót wyłączonych,</w:t>
      </w:r>
    </w:p>
    <w:p w:rsidR="00EC4498" w:rsidRPr="00A96F98" w:rsidRDefault="00EC4498" w:rsidP="00A319ED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  </w:t>
      </w:r>
      <w:r w:rsidRPr="00B96A4C">
        <w:rPr>
          <w:rFonts w:ascii="Arial" w:hAnsi="Arial" w:cs="Arial"/>
          <w:sz w:val="22"/>
          <w:szCs w:val="22"/>
        </w:rPr>
        <w:t xml:space="preserve">W sytuacjach, o których mowa w ust. 4 pkt 1 i 3 wykonanie robót zamiennych oraz dodatkowych nastąpi na podstawie, zatwierdzonych przez Zamawiającego, kosztorysów opracowanych metodą szczegółową z zachowaniem takich samych składników cenotwórczych </w:t>
      </w:r>
      <w:r w:rsidRPr="00B96A4C">
        <w:rPr>
          <w:rFonts w:ascii="Arial" w:hAnsi="Arial" w:cs="Arial"/>
          <w:i/>
          <w:sz w:val="22"/>
          <w:szCs w:val="22"/>
        </w:rPr>
        <w:t xml:space="preserve">(R, </w:t>
      </w:r>
      <w:proofErr w:type="spellStart"/>
      <w:r w:rsidRPr="00B96A4C">
        <w:rPr>
          <w:rFonts w:ascii="Arial" w:hAnsi="Arial" w:cs="Arial"/>
          <w:i/>
          <w:sz w:val="22"/>
          <w:szCs w:val="22"/>
        </w:rPr>
        <w:t>Kp</w:t>
      </w:r>
      <w:proofErr w:type="spellEnd"/>
      <w:r w:rsidRPr="00B96A4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96A4C">
        <w:rPr>
          <w:rFonts w:ascii="Arial" w:hAnsi="Arial" w:cs="Arial"/>
          <w:i/>
          <w:sz w:val="22"/>
          <w:szCs w:val="22"/>
        </w:rPr>
        <w:t>Kz</w:t>
      </w:r>
      <w:proofErr w:type="spellEnd"/>
      <w:r w:rsidRPr="00B96A4C">
        <w:rPr>
          <w:rFonts w:ascii="Arial" w:hAnsi="Arial" w:cs="Arial"/>
          <w:i/>
          <w:sz w:val="22"/>
          <w:szCs w:val="22"/>
        </w:rPr>
        <w:t>, Z),</w:t>
      </w:r>
      <w:r w:rsidRPr="00B96A4C">
        <w:rPr>
          <w:rFonts w:ascii="Arial" w:hAnsi="Arial" w:cs="Arial"/>
          <w:sz w:val="22"/>
          <w:szCs w:val="22"/>
        </w:rPr>
        <w:t xml:space="preserve"> jak określone przez Wykonawcę </w:t>
      </w:r>
      <w:r w:rsidRPr="00B96A4C">
        <w:rPr>
          <w:rFonts w:ascii="Arial" w:hAnsi="Arial" w:cs="Arial"/>
          <w:sz w:val="22"/>
          <w:szCs w:val="22"/>
        </w:rPr>
        <w:br/>
        <w:t>w kosztorysach o których mowa w § 4 ust. 1 pkt. 1 b niniejszej umowy</w:t>
      </w:r>
      <w:r w:rsidRPr="00B96A4C">
        <w:rPr>
          <w:rFonts w:ascii="Arial" w:hAnsi="Arial" w:cs="Arial"/>
          <w:i/>
          <w:sz w:val="22"/>
          <w:szCs w:val="22"/>
        </w:rPr>
        <w:t>.</w:t>
      </w:r>
      <w:r w:rsidRPr="00B96A4C">
        <w:rPr>
          <w:rFonts w:ascii="Arial" w:hAnsi="Arial" w:cs="Arial"/>
          <w:sz w:val="22"/>
          <w:szCs w:val="22"/>
        </w:rPr>
        <w:t xml:space="preserve"> Ceny materiałów i sprzętu – według średnich cen publikowanych w wydawnictwie „</w:t>
      </w:r>
      <w:proofErr w:type="spellStart"/>
      <w:r w:rsidRPr="00A96F98">
        <w:rPr>
          <w:rFonts w:ascii="Arial" w:hAnsi="Arial" w:cs="Arial"/>
          <w:sz w:val="22"/>
          <w:szCs w:val="22"/>
        </w:rPr>
        <w:t>Sekocenbud</w:t>
      </w:r>
      <w:proofErr w:type="spellEnd"/>
      <w:r w:rsidRPr="00A96F98">
        <w:rPr>
          <w:rFonts w:ascii="Arial" w:hAnsi="Arial" w:cs="Arial"/>
          <w:sz w:val="22"/>
          <w:szCs w:val="22"/>
        </w:rPr>
        <w:t xml:space="preserve">” </w:t>
      </w:r>
      <w:r w:rsidRPr="00A96F98">
        <w:rPr>
          <w:rFonts w:ascii="Arial" w:hAnsi="Arial" w:cs="Arial"/>
          <w:i/>
          <w:sz w:val="22"/>
          <w:szCs w:val="22"/>
        </w:rPr>
        <w:t>(OWEOB PROMOCJA spółka z o.o.)</w:t>
      </w:r>
      <w:r w:rsidRPr="00A96F98">
        <w:rPr>
          <w:rFonts w:ascii="Arial" w:hAnsi="Arial" w:cs="Arial"/>
          <w:sz w:val="22"/>
          <w:szCs w:val="22"/>
        </w:rPr>
        <w:t xml:space="preserve"> adekwatnych do okresu i miejsca wykonania robót </w:t>
      </w:r>
      <w:r w:rsidRPr="00A96F98">
        <w:rPr>
          <w:rFonts w:ascii="Arial" w:hAnsi="Arial" w:cs="Arial"/>
          <w:i/>
          <w:sz w:val="22"/>
          <w:szCs w:val="22"/>
        </w:rPr>
        <w:t>(kosztorys należy przedłożyć Zamawiającemu w formie papierowej oraz w wersji elektron</w:t>
      </w:r>
      <w:r w:rsidRPr="00373A6C">
        <w:rPr>
          <w:rFonts w:ascii="Arial" w:hAnsi="Arial" w:cs="Arial"/>
          <w:i/>
          <w:sz w:val="22"/>
          <w:szCs w:val="22"/>
        </w:rPr>
        <w:t>icznej – format pliku .</w:t>
      </w:r>
      <w:proofErr w:type="spellStart"/>
      <w:r w:rsidRPr="00373A6C">
        <w:rPr>
          <w:rFonts w:ascii="Arial" w:hAnsi="Arial" w:cs="Arial"/>
          <w:i/>
          <w:sz w:val="22"/>
          <w:szCs w:val="22"/>
        </w:rPr>
        <w:t>ath</w:t>
      </w:r>
      <w:proofErr w:type="spellEnd"/>
      <w:r w:rsidRPr="00373A6C">
        <w:rPr>
          <w:rFonts w:ascii="Arial" w:hAnsi="Arial" w:cs="Arial"/>
          <w:i/>
          <w:sz w:val="22"/>
          <w:szCs w:val="22"/>
        </w:rPr>
        <w:t>)</w:t>
      </w:r>
      <w:r w:rsidRPr="00373A6C">
        <w:rPr>
          <w:rFonts w:ascii="Arial" w:hAnsi="Arial" w:cs="Arial"/>
          <w:sz w:val="22"/>
          <w:szCs w:val="22"/>
        </w:rPr>
        <w:t>.</w:t>
      </w:r>
    </w:p>
    <w:p w:rsidR="00EC4498" w:rsidRPr="00A96F98" w:rsidRDefault="00EC4498" w:rsidP="00A319ED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96F98">
        <w:rPr>
          <w:rFonts w:ascii="Arial" w:hAnsi="Arial" w:cs="Arial"/>
          <w:sz w:val="22"/>
          <w:szCs w:val="22"/>
        </w:rPr>
        <w:tab/>
        <w:t xml:space="preserve">Jeżeli w wyniku wystąpienia sytuacji, o których mowa w ust. 4 pkt 1 i 2 następuje zmniejszenie/zwiększenie wynagrodzenie Wykonawcy </w:t>
      </w:r>
      <w:r w:rsidRPr="00A96F98">
        <w:rPr>
          <w:rFonts w:ascii="Arial" w:hAnsi="Arial" w:cs="Arial"/>
          <w:i/>
          <w:sz w:val="22"/>
          <w:szCs w:val="22"/>
        </w:rPr>
        <w:t>(i tym samym wartości przedmiotu umowy)</w:t>
      </w:r>
      <w:r w:rsidRPr="00A96F98">
        <w:rPr>
          <w:rFonts w:ascii="Arial" w:hAnsi="Arial" w:cs="Arial"/>
          <w:sz w:val="22"/>
          <w:szCs w:val="22"/>
        </w:rPr>
        <w:t xml:space="preserve"> – strony sporządzają stosowny aneks do umowy, którego załącznik stanowi protokół konieczności.</w:t>
      </w:r>
    </w:p>
    <w:p w:rsidR="00EC4498" w:rsidRPr="00A96F98" w:rsidRDefault="00EC4498" w:rsidP="00A319ED">
      <w:pPr>
        <w:pStyle w:val="Akapitzlist"/>
        <w:numPr>
          <w:ilvl w:val="1"/>
          <w:numId w:val="20"/>
        </w:numPr>
        <w:tabs>
          <w:tab w:val="clear" w:pos="1440"/>
          <w:tab w:val="left" w:pos="284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96F98">
        <w:rPr>
          <w:rFonts w:ascii="Arial" w:hAnsi="Arial" w:cs="Arial"/>
          <w:sz w:val="22"/>
          <w:szCs w:val="22"/>
        </w:rPr>
        <w:t xml:space="preserve">Wykonanie robót, o których mowa w ust. 4 pkt 3 wymaga sporządzenia aneksu </w:t>
      </w:r>
      <w:r w:rsidRPr="00A96F98">
        <w:rPr>
          <w:rFonts w:ascii="Arial" w:hAnsi="Arial" w:cs="Arial"/>
          <w:sz w:val="22"/>
          <w:szCs w:val="22"/>
        </w:rPr>
        <w:br/>
        <w:t xml:space="preserve">do umowy, którego załącznik stanowi protokół konieczności. </w:t>
      </w:r>
    </w:p>
    <w:p w:rsidR="00EC4498" w:rsidRPr="00A96F98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57738" w:rsidRDefault="0005773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</w:p>
    <w:p w:rsidR="00057738" w:rsidRDefault="0005773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6F98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6F98">
        <w:rPr>
          <w:rFonts w:ascii="Arial" w:hAnsi="Arial" w:cs="Arial"/>
          <w:b/>
          <w:sz w:val="22"/>
          <w:szCs w:val="22"/>
        </w:rPr>
        <w:t>§ 13</w:t>
      </w:r>
    </w:p>
    <w:p w:rsidR="00EC4498" w:rsidRPr="00A97E5E" w:rsidRDefault="00EC4498" w:rsidP="00A319ED">
      <w:pPr>
        <w:pStyle w:val="Akapitzlist1"/>
        <w:numPr>
          <w:ilvl w:val="2"/>
          <w:numId w:val="20"/>
        </w:numPr>
        <w:tabs>
          <w:tab w:val="clear" w:pos="21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Wynagrodzenie ustalone w § 12 ust. 2 nie obejmuje wynagrodzenia za wykonanie zamówień podobnych, o których mowa w art. 67 ust. 1 pkt 6 </w:t>
      </w:r>
      <w:r>
        <w:rPr>
          <w:rFonts w:ascii="Arial" w:hAnsi="Arial" w:cs="Arial"/>
          <w:sz w:val="22"/>
          <w:szCs w:val="22"/>
        </w:rPr>
        <w:t>P</w:t>
      </w:r>
      <w:r w:rsidRPr="00A97E5E">
        <w:rPr>
          <w:rFonts w:ascii="Arial" w:hAnsi="Arial" w:cs="Arial"/>
          <w:sz w:val="22"/>
          <w:szCs w:val="22"/>
        </w:rPr>
        <w:t xml:space="preserve">rawa zamówień publicznych oraz w pkt.: </w:t>
      </w:r>
      <w:r>
        <w:rPr>
          <w:rFonts w:ascii="Arial" w:hAnsi="Arial" w:cs="Arial"/>
          <w:sz w:val="22"/>
          <w:szCs w:val="22"/>
        </w:rPr>
        <w:t>III.7. SIWZ</w:t>
      </w:r>
      <w:r w:rsidRPr="00A97E5E">
        <w:rPr>
          <w:rFonts w:ascii="Arial" w:hAnsi="Arial" w:cs="Arial"/>
          <w:sz w:val="22"/>
          <w:szCs w:val="22"/>
        </w:rPr>
        <w:t>.</w:t>
      </w:r>
    </w:p>
    <w:p w:rsidR="00EC4498" w:rsidRPr="00A97E5E" w:rsidRDefault="00EC4498" w:rsidP="00A319ED">
      <w:pPr>
        <w:pStyle w:val="Akapitzlist1"/>
        <w:numPr>
          <w:ilvl w:val="0"/>
          <w:numId w:val="2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Wartość ewentualnych zamówień podobnych zostanie ustalona na podstawie kosztorysów, o których mowa w § 4 ust. 1 pkt 1b umowy, a jeżeli nie jest to możliwe według zasad ustalonych w ust. </w:t>
      </w:r>
      <w:r>
        <w:rPr>
          <w:rFonts w:ascii="Arial" w:hAnsi="Arial" w:cs="Arial"/>
          <w:sz w:val="22"/>
          <w:szCs w:val="22"/>
        </w:rPr>
        <w:t xml:space="preserve">7 </w:t>
      </w:r>
      <w:r w:rsidRPr="00A97E5E">
        <w:rPr>
          <w:rFonts w:ascii="Arial" w:hAnsi="Arial" w:cs="Arial"/>
          <w:sz w:val="22"/>
          <w:szCs w:val="22"/>
        </w:rPr>
        <w:t>§ 12</w:t>
      </w:r>
      <w:r>
        <w:rPr>
          <w:rFonts w:ascii="Arial" w:hAnsi="Arial" w:cs="Arial"/>
          <w:sz w:val="22"/>
          <w:szCs w:val="22"/>
        </w:rPr>
        <w:t xml:space="preserve"> umowy</w:t>
      </w:r>
      <w:r w:rsidRPr="00A97E5E">
        <w:rPr>
          <w:rFonts w:ascii="Arial" w:hAnsi="Arial" w:cs="Arial"/>
          <w:sz w:val="22"/>
          <w:szCs w:val="22"/>
        </w:rPr>
        <w:t>.</w:t>
      </w:r>
    </w:p>
    <w:p w:rsidR="00EC4498" w:rsidRPr="00373A6C" w:rsidRDefault="00EC4498" w:rsidP="00A319ED">
      <w:pPr>
        <w:pStyle w:val="Akapitzlist1"/>
        <w:numPr>
          <w:ilvl w:val="0"/>
          <w:numId w:val="20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73A6C">
        <w:rPr>
          <w:rFonts w:ascii="Arial" w:hAnsi="Arial" w:cs="Arial"/>
          <w:sz w:val="22"/>
          <w:szCs w:val="22"/>
        </w:rPr>
        <w:t>Na okoliczność udzielenia zamówienia podobnego zostanie zawarta odrębna umowa w trybie zamówienia z wolnej ręki, o ile nie upłynął okres 3 lat od dnia zawarcia niniejszej umowy.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14</w:t>
      </w:r>
      <w:r>
        <w:rPr>
          <w:rFonts w:ascii="Arial" w:hAnsi="Arial" w:cs="Arial"/>
          <w:b/>
          <w:sz w:val="22"/>
          <w:szCs w:val="22"/>
        </w:rPr>
        <w:t>*</w:t>
      </w:r>
    </w:p>
    <w:p w:rsidR="00EC4498" w:rsidRPr="007C3E6E" w:rsidRDefault="00EC4498" w:rsidP="00EC4498">
      <w:pPr>
        <w:tabs>
          <w:tab w:val="left" w:pos="2409"/>
          <w:tab w:val="left" w:pos="5386"/>
          <w:tab w:val="left" w:pos="7158"/>
        </w:tabs>
        <w:jc w:val="center"/>
        <w:rPr>
          <w:rFonts w:ascii="Arial" w:hAnsi="Arial" w:cs="Arial"/>
          <w:i/>
          <w:sz w:val="18"/>
          <w:szCs w:val="18"/>
        </w:rPr>
      </w:pPr>
      <w:r w:rsidRPr="007C3E6E">
        <w:rPr>
          <w:rFonts w:ascii="Arial" w:hAnsi="Arial" w:cs="Arial"/>
          <w:i/>
          <w:sz w:val="18"/>
          <w:szCs w:val="18"/>
        </w:rPr>
        <w:t>(postanowienia  § 14</w:t>
      </w:r>
      <w:r w:rsidRPr="007C3E6E">
        <w:rPr>
          <w:rFonts w:ascii="Arial" w:hAnsi="Arial" w:cs="Arial"/>
          <w:sz w:val="18"/>
          <w:szCs w:val="18"/>
        </w:rPr>
        <w:t xml:space="preserve"> </w:t>
      </w:r>
      <w:r w:rsidRPr="007C3E6E">
        <w:rPr>
          <w:rFonts w:ascii="Arial" w:hAnsi="Arial" w:cs="Arial"/>
          <w:i/>
          <w:sz w:val="18"/>
          <w:szCs w:val="18"/>
        </w:rPr>
        <w:t>ulegną zmianie, jeżeli Wykonawca dokona wyboru innej formy zabezpieczenia niż w pieniądzu)</w:t>
      </w:r>
    </w:p>
    <w:p w:rsidR="00EC4498" w:rsidRPr="00A97E5E" w:rsidRDefault="00EC4498" w:rsidP="00A319ED">
      <w:pPr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 celu zabezpieczenia roszczenia Zamawiającego o należyte wykonanie umowy</w:t>
      </w:r>
      <w:r w:rsidRPr="00A97E5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Pr="00A97E5E">
        <w:rPr>
          <w:rFonts w:ascii="Arial" w:hAnsi="Arial" w:cs="Arial"/>
          <w:i/>
          <w:sz w:val="22"/>
          <w:szCs w:val="22"/>
        </w:rPr>
        <w:t>(w tym z tytułu braku zapłaty lub nieterminowej zapłaty wynagrodzenia podwykonawcy lub dalszemu podwykonawcy)</w:t>
      </w:r>
      <w:r w:rsidRPr="00A97E5E">
        <w:rPr>
          <w:rFonts w:ascii="Arial" w:hAnsi="Arial" w:cs="Arial"/>
          <w:sz w:val="22"/>
          <w:szCs w:val="22"/>
        </w:rPr>
        <w:t xml:space="preserve"> Wykonawca wnosi zabezpieczenie należytego wykonania umowy w formie pieniądza, w wysokości </w:t>
      </w:r>
      <w:r>
        <w:rPr>
          <w:rFonts w:ascii="Arial" w:hAnsi="Arial" w:cs="Arial"/>
          <w:sz w:val="22"/>
          <w:szCs w:val="22"/>
        </w:rPr>
        <w:t>5</w:t>
      </w:r>
      <w:r w:rsidRPr="00A97E5E">
        <w:rPr>
          <w:rFonts w:ascii="Arial" w:hAnsi="Arial" w:cs="Arial"/>
          <w:sz w:val="22"/>
          <w:szCs w:val="22"/>
        </w:rPr>
        <w:t>% wynagrodzenia umownego</w:t>
      </w:r>
      <w:r>
        <w:rPr>
          <w:rFonts w:ascii="Arial" w:hAnsi="Arial" w:cs="Arial"/>
          <w:sz w:val="22"/>
          <w:szCs w:val="22"/>
        </w:rPr>
        <w:t xml:space="preserve"> określonego w § 12 ust. 2 umowy</w:t>
      </w:r>
      <w:r w:rsidRPr="00A97E5E">
        <w:rPr>
          <w:rFonts w:ascii="Arial" w:hAnsi="Arial" w:cs="Arial"/>
          <w:sz w:val="22"/>
          <w:szCs w:val="22"/>
        </w:rPr>
        <w:t>, tj.:.......................zł, słownie: ..........................................</w:t>
      </w:r>
      <w:r>
        <w:rPr>
          <w:rFonts w:ascii="Arial" w:hAnsi="Arial" w:cs="Arial"/>
          <w:sz w:val="22"/>
          <w:szCs w:val="22"/>
        </w:rPr>
        <w:t xml:space="preserve"> złotych …. /100.</w:t>
      </w:r>
    </w:p>
    <w:p w:rsidR="00EC4498" w:rsidRDefault="00EC4498" w:rsidP="00A319ED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30% kwoty, o której mowa w ust. 1 stanowi zabezpieczenie roszczeń z tytułu rękojmi za wady.</w:t>
      </w:r>
    </w:p>
    <w:p w:rsidR="00EC4498" w:rsidRPr="00A97E5E" w:rsidRDefault="00EC4498" w:rsidP="00A319ED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Zamawiający dopuszcza zmianę formy zabezpieczenia należytego wykonania umowy, </w:t>
      </w:r>
      <w:r w:rsidRPr="00A97E5E">
        <w:rPr>
          <w:rFonts w:ascii="Arial" w:hAnsi="Arial" w:cs="Arial"/>
          <w:sz w:val="22"/>
          <w:szCs w:val="22"/>
        </w:rPr>
        <w:br/>
        <w:t>pod warunkiem, że Wykonawca zachowa ciągłość zabezpieczenia i jego odpowiednią wysokość.</w:t>
      </w:r>
    </w:p>
    <w:p w:rsidR="00EC4498" w:rsidRPr="00A97E5E" w:rsidRDefault="00EC4498" w:rsidP="00A319ED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Zabezpieczenie, o którym mowa w ust. 1:</w:t>
      </w:r>
    </w:p>
    <w:p w:rsidR="00EC4498" w:rsidRPr="00A97E5E" w:rsidRDefault="00EC4498" w:rsidP="00EC4498">
      <w:pPr>
        <w:ind w:left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1) służy pokryciu roszczeń z tytułu niewykonania lub nienależytego wykonania umowy,</w:t>
      </w:r>
    </w:p>
    <w:p w:rsidR="00EC4498" w:rsidRPr="00A97E5E" w:rsidRDefault="00EC4498" w:rsidP="00EC4498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2) wniesione w formie pieniądza zostanie zwrócone </w:t>
      </w:r>
      <w:r>
        <w:rPr>
          <w:rFonts w:ascii="Arial" w:hAnsi="Arial" w:cs="Arial"/>
          <w:sz w:val="22"/>
          <w:szCs w:val="22"/>
        </w:rPr>
        <w:t xml:space="preserve">wraz z odsetkami wynikającymi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Pr="00A97E5E">
        <w:rPr>
          <w:rFonts w:ascii="Arial" w:hAnsi="Arial" w:cs="Arial"/>
          <w:sz w:val="22"/>
          <w:szCs w:val="22"/>
        </w:rPr>
        <w:t xml:space="preserve">umowy rachunku bankowego, na którym było ono przechowywane, pomniejszone o koszty prowadzenia rachunku oraz prowizji bankowej za przelew pieniędzy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na rachunek Wykonawcy w terminie:</w:t>
      </w:r>
    </w:p>
    <w:p w:rsidR="00EC4498" w:rsidRPr="00A97E5E" w:rsidRDefault="00EC4498" w:rsidP="00A319ED">
      <w:pPr>
        <w:numPr>
          <w:ilvl w:val="4"/>
          <w:numId w:val="21"/>
        </w:numPr>
        <w:tabs>
          <w:tab w:val="clear" w:pos="402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30 dni od dnia wykonania przedmiotu umowy i uznania przez Zamawiającego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za należycie wykonany – 70 % kwoty ustalonej w ust. 1,</w:t>
      </w:r>
    </w:p>
    <w:p w:rsidR="00EC4498" w:rsidRPr="00A97E5E" w:rsidRDefault="00EC4498" w:rsidP="00A319ED">
      <w:pPr>
        <w:numPr>
          <w:ilvl w:val="4"/>
          <w:numId w:val="21"/>
        </w:numPr>
        <w:tabs>
          <w:tab w:val="clear" w:pos="402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 15 dniu po upływie okresu rękojmi za wady – 30 % kwoty ustalonej w ust. 1.</w:t>
      </w: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15</w:t>
      </w:r>
    </w:p>
    <w:p w:rsidR="00EC4498" w:rsidRPr="00A97E5E" w:rsidRDefault="00EC4498" w:rsidP="00A319ED">
      <w:pPr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Strony postanawiają, że obowiązującą formę odszkodowania stanowią kary umowne.</w:t>
      </w:r>
    </w:p>
    <w:p w:rsidR="00EC4498" w:rsidRPr="00A97E5E" w:rsidRDefault="00EC4498" w:rsidP="00A319ED">
      <w:pPr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:rsidR="00EC4498" w:rsidRPr="00057738" w:rsidRDefault="00EC4498" w:rsidP="00A319ED">
      <w:pPr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Wykonawca zapłaci Zamawiającemu </w:t>
      </w:r>
      <w:r w:rsidRPr="00057738">
        <w:rPr>
          <w:rFonts w:ascii="Arial" w:hAnsi="Arial" w:cs="Arial"/>
          <w:sz w:val="22"/>
          <w:szCs w:val="22"/>
        </w:rPr>
        <w:t>kary umowne: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57738">
        <w:rPr>
          <w:rFonts w:ascii="Arial" w:hAnsi="Arial" w:cs="Arial"/>
          <w:sz w:val="22"/>
          <w:szCs w:val="22"/>
        </w:rPr>
        <w:t xml:space="preserve">za brak złożenia </w:t>
      </w:r>
      <w:r w:rsidR="00DB06AE" w:rsidRPr="00057738">
        <w:rPr>
          <w:rFonts w:ascii="Arial" w:hAnsi="Arial" w:cs="Arial"/>
          <w:sz w:val="22"/>
          <w:szCs w:val="22"/>
        </w:rPr>
        <w:t>harmonogramu/</w:t>
      </w:r>
      <w:r w:rsidRPr="00057738">
        <w:rPr>
          <w:rFonts w:ascii="Arial" w:hAnsi="Arial" w:cs="Arial"/>
          <w:sz w:val="22"/>
          <w:szCs w:val="22"/>
        </w:rPr>
        <w:t>kosztorysu</w:t>
      </w:r>
      <w:r w:rsidRPr="001F6829">
        <w:rPr>
          <w:rFonts w:ascii="Arial" w:hAnsi="Arial" w:cs="Arial"/>
          <w:sz w:val="22"/>
          <w:szCs w:val="22"/>
        </w:rPr>
        <w:t xml:space="preserve">/oświadczenia lub któregokolwiek </w:t>
      </w:r>
      <w:r w:rsidRPr="001F6829">
        <w:rPr>
          <w:rFonts w:ascii="Arial" w:hAnsi="Arial" w:cs="Arial"/>
          <w:sz w:val="22"/>
          <w:szCs w:val="22"/>
        </w:rPr>
        <w:br/>
        <w:t xml:space="preserve">z dokumentów, o których mowa w § 4 ust. 1 pkt. 1 </w:t>
      </w:r>
      <w:r w:rsidRPr="00A97E5E">
        <w:rPr>
          <w:rFonts w:ascii="Arial" w:hAnsi="Arial" w:cs="Arial"/>
          <w:sz w:val="22"/>
          <w:szCs w:val="22"/>
        </w:rPr>
        <w:t xml:space="preserve">umowy w wysokości 0,1% wynagrodzenia umownego   </w:t>
      </w:r>
      <w:r w:rsidRPr="00A97E5E">
        <w:rPr>
          <w:rFonts w:ascii="Arial" w:hAnsi="Arial" w:cs="Arial"/>
          <w:i/>
          <w:sz w:val="22"/>
          <w:szCs w:val="22"/>
        </w:rPr>
        <w:t>(§ 12 ust. 2)</w:t>
      </w:r>
      <w:r w:rsidRPr="00A97E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 opóźnienie w złożeniu wniosku lub dokumentacji, o których mowa w § 4 ust. 1 pkt. </w:t>
      </w:r>
      <w:r w:rsidR="00057738">
        <w:rPr>
          <w:rFonts w:ascii="Arial" w:hAnsi="Arial" w:cs="Arial"/>
          <w:sz w:val="22"/>
          <w:szCs w:val="22"/>
        </w:rPr>
        <w:t>16</w:t>
      </w:r>
      <w:r w:rsidRPr="00A97E5E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1</w:t>
      </w:r>
      <w:r w:rsidR="00057738">
        <w:rPr>
          <w:rFonts w:ascii="Arial" w:hAnsi="Arial" w:cs="Arial"/>
          <w:sz w:val="22"/>
          <w:szCs w:val="22"/>
        </w:rPr>
        <w:t>7</w:t>
      </w:r>
      <w:r w:rsidRPr="00A97E5E">
        <w:rPr>
          <w:rFonts w:ascii="Arial" w:hAnsi="Arial" w:cs="Arial"/>
          <w:sz w:val="22"/>
          <w:szCs w:val="22"/>
        </w:rPr>
        <w:t xml:space="preserve"> umowy w wysokości 100 zł za każdy dzień opóźnienia,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 za opóźnienie w wyznaczeniu nowego kierownika budowy lub robót, w sytuacji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o której mowa w § 6 ust. 8 umowy w wysokości </w:t>
      </w:r>
      <w:r>
        <w:rPr>
          <w:rFonts w:ascii="Arial" w:hAnsi="Arial" w:cs="Arial"/>
          <w:sz w:val="22"/>
          <w:szCs w:val="22"/>
        </w:rPr>
        <w:t>1</w:t>
      </w:r>
      <w:r w:rsidRPr="00A97E5E">
        <w:rPr>
          <w:rFonts w:ascii="Arial" w:hAnsi="Arial" w:cs="Arial"/>
          <w:sz w:val="22"/>
          <w:szCs w:val="22"/>
        </w:rPr>
        <w:t>00 zł za każdy dzień,</w:t>
      </w:r>
    </w:p>
    <w:p w:rsidR="00EC4498" w:rsidRPr="00A97E5E" w:rsidRDefault="00057738" w:rsidP="00057738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EC4498" w:rsidRPr="00A97E5E">
        <w:rPr>
          <w:rFonts w:ascii="Arial" w:hAnsi="Arial" w:cs="Arial"/>
          <w:sz w:val="22"/>
          <w:szCs w:val="22"/>
        </w:rPr>
        <w:t xml:space="preserve">za opóźnienie w rozpoczęciu przez Wykonawcę robót określonych </w:t>
      </w:r>
      <w:r w:rsidR="00EC4498">
        <w:rPr>
          <w:rFonts w:ascii="Arial" w:hAnsi="Arial" w:cs="Arial"/>
          <w:sz w:val="22"/>
          <w:szCs w:val="22"/>
        </w:rPr>
        <w:br/>
      </w:r>
      <w:r w:rsidR="00EC4498" w:rsidRPr="00A97E5E">
        <w:rPr>
          <w:rFonts w:ascii="Arial" w:hAnsi="Arial" w:cs="Arial"/>
          <w:sz w:val="22"/>
          <w:szCs w:val="22"/>
        </w:rPr>
        <w:t xml:space="preserve">w harmonogramie rzeczowo-finansowym, w wysokości 0,5% wynagrodzenia umownego </w:t>
      </w:r>
      <w:r w:rsidR="00EC4498" w:rsidRPr="00A97E5E">
        <w:rPr>
          <w:rFonts w:ascii="Arial" w:hAnsi="Arial" w:cs="Arial"/>
          <w:i/>
          <w:sz w:val="22"/>
          <w:szCs w:val="22"/>
        </w:rPr>
        <w:t>(§ 12 ust. 2)</w:t>
      </w:r>
      <w:r w:rsidR="00EC4498" w:rsidRPr="00A97E5E">
        <w:rPr>
          <w:rFonts w:ascii="Arial" w:hAnsi="Arial" w:cs="Arial"/>
          <w:sz w:val="22"/>
          <w:szCs w:val="22"/>
        </w:rPr>
        <w:t xml:space="preserve"> za każdy dzień opóźnienia liczony od dnia określonego </w:t>
      </w:r>
      <w:r w:rsidR="00EC4498">
        <w:rPr>
          <w:rFonts w:ascii="Arial" w:hAnsi="Arial" w:cs="Arial"/>
          <w:sz w:val="22"/>
          <w:szCs w:val="22"/>
        </w:rPr>
        <w:br/>
      </w:r>
      <w:r w:rsidR="00EC4498" w:rsidRPr="00A97E5E">
        <w:rPr>
          <w:rFonts w:ascii="Arial" w:hAnsi="Arial" w:cs="Arial"/>
          <w:sz w:val="22"/>
          <w:szCs w:val="22"/>
        </w:rPr>
        <w:t>w harmonogramie rzeczowo-finansowym dla danego etapu robót,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 opóźnienie w wykonaniu określonego w umowie przedmiotu odbioru </w:t>
      </w:r>
      <w:r w:rsidRPr="00A97E5E">
        <w:rPr>
          <w:rFonts w:ascii="Arial" w:hAnsi="Arial" w:cs="Arial"/>
          <w:i/>
          <w:sz w:val="22"/>
          <w:szCs w:val="22"/>
        </w:rPr>
        <w:t>(umowy)</w:t>
      </w:r>
      <w:r w:rsidRPr="00A97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w wysokości 0,</w:t>
      </w:r>
      <w:r w:rsidR="00DB06AE">
        <w:rPr>
          <w:rFonts w:ascii="Arial" w:hAnsi="Arial" w:cs="Arial"/>
          <w:sz w:val="22"/>
          <w:szCs w:val="22"/>
        </w:rPr>
        <w:t>5</w:t>
      </w:r>
      <w:r w:rsidRPr="00A97E5E">
        <w:rPr>
          <w:rFonts w:ascii="Arial" w:hAnsi="Arial" w:cs="Arial"/>
          <w:sz w:val="22"/>
          <w:szCs w:val="22"/>
        </w:rPr>
        <w:t xml:space="preserve">% wynagrodzenia umownego </w:t>
      </w:r>
      <w:r w:rsidRPr="00A97E5E">
        <w:rPr>
          <w:rFonts w:ascii="Arial" w:hAnsi="Arial" w:cs="Arial"/>
          <w:i/>
          <w:sz w:val="22"/>
          <w:szCs w:val="22"/>
        </w:rPr>
        <w:t>(§ 12 ust. 2)</w:t>
      </w:r>
      <w:r w:rsidRPr="00A97E5E">
        <w:rPr>
          <w:rFonts w:ascii="Arial" w:hAnsi="Arial" w:cs="Arial"/>
          <w:sz w:val="22"/>
          <w:szCs w:val="22"/>
        </w:rPr>
        <w:t xml:space="preserve"> za każdy dzień opóźnienia,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 opóźnienie w usunięciu wad stwierdzonych przy odbiorze lub w okresie rękojmi za wady – w wysokości 0,</w:t>
      </w:r>
      <w:r w:rsidR="007E71B6">
        <w:rPr>
          <w:rFonts w:ascii="Arial" w:hAnsi="Arial" w:cs="Arial"/>
          <w:sz w:val="22"/>
          <w:szCs w:val="22"/>
        </w:rPr>
        <w:t>5</w:t>
      </w:r>
      <w:r w:rsidRPr="00A97E5E">
        <w:rPr>
          <w:rFonts w:ascii="Arial" w:hAnsi="Arial" w:cs="Arial"/>
          <w:sz w:val="22"/>
          <w:szCs w:val="22"/>
        </w:rPr>
        <w:t xml:space="preserve">% wynagrodzenia umownego </w:t>
      </w:r>
      <w:r w:rsidRPr="00A97E5E">
        <w:rPr>
          <w:rFonts w:ascii="Arial" w:hAnsi="Arial" w:cs="Arial"/>
          <w:i/>
          <w:sz w:val="22"/>
          <w:szCs w:val="22"/>
        </w:rPr>
        <w:t xml:space="preserve">(§ 12 ust. 2) </w:t>
      </w:r>
      <w:r w:rsidRPr="00A97E5E">
        <w:rPr>
          <w:rFonts w:ascii="Arial" w:hAnsi="Arial" w:cs="Arial"/>
          <w:sz w:val="22"/>
          <w:szCs w:val="22"/>
        </w:rPr>
        <w:t xml:space="preserve">za przedmiot odbioru </w:t>
      </w:r>
      <w:r w:rsidRPr="00A97E5E">
        <w:rPr>
          <w:rFonts w:ascii="Arial" w:hAnsi="Arial" w:cs="Arial"/>
          <w:i/>
          <w:sz w:val="22"/>
          <w:szCs w:val="22"/>
        </w:rPr>
        <w:t>(umowy)</w:t>
      </w:r>
      <w:r w:rsidRPr="00A97E5E">
        <w:rPr>
          <w:rFonts w:ascii="Arial" w:hAnsi="Arial" w:cs="Arial"/>
          <w:sz w:val="22"/>
          <w:szCs w:val="22"/>
        </w:rPr>
        <w:t xml:space="preserve"> za każdy dzień opóźnienia, liczony od dnia wyznaczonego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na usunięcie wad,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 spowodowanie przez Wykonawcę przerwy w realizacji robót, tj. bez uzasadnionego powodu – w wysoko</w:t>
      </w:r>
      <w:r w:rsidR="007E71B6">
        <w:rPr>
          <w:rFonts w:ascii="Arial" w:hAnsi="Arial" w:cs="Arial"/>
          <w:sz w:val="22"/>
          <w:szCs w:val="22"/>
        </w:rPr>
        <w:t>ści 0,5</w:t>
      </w:r>
      <w:r w:rsidRPr="00A97E5E">
        <w:rPr>
          <w:rFonts w:ascii="Arial" w:hAnsi="Arial" w:cs="Arial"/>
          <w:sz w:val="22"/>
          <w:szCs w:val="22"/>
        </w:rPr>
        <w:t xml:space="preserve">% wynagrodzenia umownego </w:t>
      </w:r>
      <w:r w:rsidRPr="00A97E5E">
        <w:rPr>
          <w:rFonts w:ascii="Arial" w:hAnsi="Arial" w:cs="Arial"/>
          <w:i/>
          <w:sz w:val="22"/>
          <w:szCs w:val="22"/>
        </w:rPr>
        <w:t>(§ 12 ust. 2)</w:t>
      </w:r>
      <w:r w:rsidRPr="00A97E5E">
        <w:rPr>
          <w:rFonts w:ascii="Arial" w:hAnsi="Arial" w:cs="Arial"/>
          <w:sz w:val="22"/>
          <w:szCs w:val="22"/>
        </w:rPr>
        <w:t>, za każdy dzień przerwy w realizacji robót,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 odstąpienie od umowy przez Wykonawcę z przyczyn innych niż wymienione w § 24 ust. 2 niniejszej umowy – w wysokości </w:t>
      </w:r>
      <w:r w:rsidR="007E71B6">
        <w:rPr>
          <w:rFonts w:ascii="Arial" w:hAnsi="Arial" w:cs="Arial"/>
          <w:sz w:val="22"/>
          <w:szCs w:val="22"/>
        </w:rPr>
        <w:t>10</w:t>
      </w:r>
      <w:r w:rsidRPr="00A97E5E">
        <w:rPr>
          <w:rFonts w:ascii="Arial" w:hAnsi="Arial" w:cs="Arial"/>
          <w:sz w:val="22"/>
          <w:szCs w:val="22"/>
        </w:rPr>
        <w:t>% wynagrodzenia umowne</w:t>
      </w:r>
      <w:r>
        <w:rPr>
          <w:rFonts w:ascii="Arial" w:hAnsi="Arial" w:cs="Arial"/>
          <w:sz w:val="22"/>
          <w:szCs w:val="22"/>
        </w:rPr>
        <w:t>go</w:t>
      </w:r>
      <w:r w:rsidRPr="00A97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i/>
          <w:sz w:val="22"/>
          <w:szCs w:val="22"/>
        </w:rPr>
        <w:t>(§ 12 ust. 2)</w:t>
      </w:r>
      <w:r w:rsidRPr="00A97E5E">
        <w:rPr>
          <w:rFonts w:ascii="Arial" w:hAnsi="Arial" w:cs="Arial"/>
          <w:sz w:val="22"/>
          <w:szCs w:val="22"/>
        </w:rPr>
        <w:t>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 odstąpienie od umowy przez Zamawiającego z przyczyn leżących po stronie Wykonawcy – w wysokości </w:t>
      </w:r>
      <w:r w:rsidR="007E71B6">
        <w:rPr>
          <w:rFonts w:ascii="Arial" w:hAnsi="Arial" w:cs="Arial"/>
          <w:sz w:val="22"/>
          <w:szCs w:val="22"/>
        </w:rPr>
        <w:t>10</w:t>
      </w:r>
      <w:r w:rsidRPr="00A97E5E">
        <w:rPr>
          <w:rFonts w:ascii="Arial" w:hAnsi="Arial" w:cs="Arial"/>
          <w:sz w:val="22"/>
          <w:szCs w:val="22"/>
        </w:rPr>
        <w:t xml:space="preserve"> % wynagrodzenia umownego </w:t>
      </w:r>
      <w:r w:rsidRPr="00A97E5E">
        <w:rPr>
          <w:rFonts w:ascii="Arial" w:hAnsi="Arial" w:cs="Arial"/>
          <w:i/>
          <w:sz w:val="22"/>
          <w:szCs w:val="22"/>
        </w:rPr>
        <w:t>(§ 12 ust. 2),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 brak zapłaty lub nieterminową zapłatę wynagrodzenia należnego podwykonawcom lub dalszym podwykonawcom – w wysokości 0,5 % wynagrodzenia umownego </w:t>
      </w:r>
      <w:r w:rsidRPr="00A97E5E">
        <w:rPr>
          <w:rFonts w:ascii="Arial" w:hAnsi="Arial" w:cs="Arial"/>
          <w:i/>
          <w:sz w:val="22"/>
          <w:szCs w:val="22"/>
        </w:rPr>
        <w:t>(§ 12 ust. 2),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 nieprzedłożenie do akceptacji projektu umowy o podwykonawstwo lub p</w:t>
      </w:r>
      <w:r>
        <w:rPr>
          <w:rFonts w:ascii="Arial" w:hAnsi="Arial" w:cs="Arial"/>
          <w:sz w:val="22"/>
          <w:szCs w:val="22"/>
        </w:rPr>
        <w:t xml:space="preserve">rojektu jej zmiany </w:t>
      </w:r>
      <w:r w:rsidRPr="00A97E5E">
        <w:rPr>
          <w:rFonts w:ascii="Arial" w:hAnsi="Arial" w:cs="Arial"/>
          <w:sz w:val="22"/>
          <w:szCs w:val="22"/>
        </w:rPr>
        <w:t xml:space="preserve">– w wysokości 0,5 % wynagrodzenia umownego </w:t>
      </w:r>
      <w:r w:rsidRPr="00A97E5E">
        <w:rPr>
          <w:rFonts w:ascii="Arial" w:hAnsi="Arial" w:cs="Arial"/>
          <w:i/>
          <w:sz w:val="22"/>
          <w:szCs w:val="22"/>
        </w:rPr>
        <w:t>(§ 12 ust. 2),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 nieprzedłożenie poświadczonej za zgodność z oryginałem kopii zawartej umowy </w:t>
      </w:r>
      <w:r w:rsidRPr="00A97E5E">
        <w:rPr>
          <w:rFonts w:ascii="Arial" w:hAnsi="Arial" w:cs="Arial"/>
          <w:sz w:val="22"/>
          <w:szCs w:val="22"/>
        </w:rPr>
        <w:br/>
        <w:t xml:space="preserve">o podwykonawstwo lub jej zmiany – w wysokości 0,5 % wynagrodzenia umownego </w:t>
      </w:r>
      <w:r w:rsidRPr="00A97E5E">
        <w:rPr>
          <w:rFonts w:ascii="Arial" w:hAnsi="Arial" w:cs="Arial"/>
          <w:i/>
          <w:sz w:val="22"/>
          <w:szCs w:val="22"/>
        </w:rPr>
        <w:t>(§ 12 ust. 2),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 brak zmiany umowy o podwykonawstwo w zakresie terminu zapłaty –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w wysokości 0,5 % wynagrodzenia umownego </w:t>
      </w:r>
      <w:r w:rsidRPr="00A97E5E">
        <w:rPr>
          <w:rFonts w:ascii="Arial" w:hAnsi="Arial" w:cs="Arial"/>
          <w:i/>
          <w:sz w:val="22"/>
          <w:szCs w:val="22"/>
        </w:rPr>
        <w:t>(§ 12 ust. 2),</w:t>
      </w:r>
    </w:p>
    <w:p w:rsidR="00EC4498" w:rsidRPr="00A97E5E" w:rsidRDefault="00EC4498" w:rsidP="00A319ED">
      <w:pPr>
        <w:pStyle w:val="WW-Tekstpodstawowywcity3"/>
        <w:numPr>
          <w:ilvl w:val="0"/>
          <w:numId w:val="16"/>
        </w:numPr>
        <w:ind w:left="426" w:hanging="284"/>
        <w:rPr>
          <w:rFonts w:ascii="Arial" w:hAnsi="Arial" w:cs="Arial"/>
          <w:szCs w:val="22"/>
        </w:rPr>
      </w:pPr>
      <w:r w:rsidRPr="00A97E5E">
        <w:rPr>
          <w:rFonts w:ascii="Arial" w:hAnsi="Arial" w:cs="Arial"/>
          <w:szCs w:val="22"/>
        </w:rPr>
        <w:t xml:space="preserve">kary, o których mowa w pkt.1 lit.: a – </w:t>
      </w:r>
      <w:r w:rsidR="007E71B6">
        <w:rPr>
          <w:rFonts w:ascii="Arial" w:hAnsi="Arial" w:cs="Arial"/>
          <w:szCs w:val="22"/>
        </w:rPr>
        <w:t>l</w:t>
      </w:r>
      <w:r w:rsidRPr="00A97E5E">
        <w:rPr>
          <w:rFonts w:ascii="Arial" w:hAnsi="Arial" w:cs="Arial"/>
          <w:szCs w:val="22"/>
        </w:rPr>
        <w:t xml:space="preserve"> ust. 2 będą potrącane z wynagrodzenia umownego </w:t>
      </w:r>
      <w:r w:rsidRPr="00A97E5E">
        <w:rPr>
          <w:rFonts w:ascii="Arial" w:hAnsi="Arial" w:cs="Arial"/>
          <w:i/>
          <w:szCs w:val="22"/>
        </w:rPr>
        <w:t>(§ 12 ust. 2)</w:t>
      </w:r>
      <w:r w:rsidRPr="00A97E5E">
        <w:rPr>
          <w:rFonts w:ascii="Arial" w:hAnsi="Arial" w:cs="Arial"/>
          <w:szCs w:val="22"/>
        </w:rPr>
        <w:t xml:space="preserve"> i/lub wniesionego zabezpieczenia należytego wykonania umowy, o którym mowa w § 14.</w:t>
      </w:r>
    </w:p>
    <w:p w:rsidR="00EC4498" w:rsidRPr="00A97E5E" w:rsidRDefault="00EC4498" w:rsidP="00A319ED">
      <w:pPr>
        <w:pStyle w:val="WW-Tekstpodstawowywcity3"/>
        <w:numPr>
          <w:ilvl w:val="0"/>
          <w:numId w:val="16"/>
        </w:numPr>
        <w:ind w:left="426" w:hanging="284"/>
        <w:rPr>
          <w:rFonts w:ascii="Arial" w:hAnsi="Arial" w:cs="Arial"/>
          <w:szCs w:val="22"/>
        </w:rPr>
      </w:pPr>
      <w:r w:rsidRPr="00A97E5E">
        <w:rPr>
          <w:rFonts w:ascii="Arial" w:hAnsi="Arial" w:cs="Arial"/>
          <w:szCs w:val="22"/>
        </w:rPr>
        <w:t xml:space="preserve">Zamawiający zapłaci Wykonawcy karę umowną za nieuzasadnioną zwłokę </w:t>
      </w:r>
      <w:r>
        <w:rPr>
          <w:rFonts w:ascii="Arial" w:hAnsi="Arial" w:cs="Arial"/>
          <w:szCs w:val="22"/>
        </w:rPr>
        <w:br/>
      </w:r>
      <w:r w:rsidRPr="00A97E5E">
        <w:rPr>
          <w:rFonts w:ascii="Arial" w:hAnsi="Arial" w:cs="Arial"/>
          <w:szCs w:val="22"/>
        </w:rPr>
        <w:t xml:space="preserve">w przeprowadzeniu odbioru – w wysokości </w:t>
      </w:r>
      <w:r>
        <w:rPr>
          <w:rFonts w:ascii="Arial" w:hAnsi="Arial" w:cs="Arial"/>
          <w:szCs w:val="22"/>
        </w:rPr>
        <w:t>5</w:t>
      </w:r>
      <w:r w:rsidRPr="00A97E5E">
        <w:rPr>
          <w:rFonts w:ascii="Arial" w:hAnsi="Arial" w:cs="Arial"/>
          <w:szCs w:val="22"/>
        </w:rPr>
        <w:t>0,00 zł za każdy dzień zwłoki.</w:t>
      </w:r>
    </w:p>
    <w:p w:rsidR="00EC4498" w:rsidRPr="00A97E5E" w:rsidRDefault="00EC4498" w:rsidP="00A319ED">
      <w:pPr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Każda z kar wymienionych w ust. 2 pkt 1 lit. a, c, d, f, g, h, nie może przekroczyć 10 % wartości umowy. </w:t>
      </w:r>
    </w:p>
    <w:p w:rsidR="00EC4498" w:rsidRPr="00A97E5E" w:rsidRDefault="00EC4498" w:rsidP="00A319ED">
      <w:pPr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16</w:t>
      </w:r>
    </w:p>
    <w:p w:rsidR="00EC4498" w:rsidRPr="00A97E5E" w:rsidRDefault="00EC4498" w:rsidP="00A319ED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Strony postanawiają, że przedmiotem odbioru końcowego będzie przedmiot umowy.</w:t>
      </w:r>
    </w:p>
    <w:p w:rsidR="00EC4498" w:rsidRPr="00A97E5E" w:rsidRDefault="00EC4498" w:rsidP="00A319ED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Kierownik budowy po zakończeniu robót zgłosi przedmiot umowy do końcowego odbioru odpowiednim wpisem do dziennika budowy </w:t>
      </w:r>
      <w:r w:rsidRPr="00A97E5E">
        <w:rPr>
          <w:rFonts w:ascii="Arial" w:hAnsi="Arial" w:cs="Arial"/>
          <w:i/>
          <w:sz w:val="22"/>
          <w:szCs w:val="22"/>
        </w:rPr>
        <w:t>(dalej w treści umowy: odbiór)</w:t>
      </w:r>
      <w:r w:rsidRPr="00A97E5E">
        <w:rPr>
          <w:rFonts w:ascii="Arial" w:hAnsi="Arial" w:cs="Arial"/>
          <w:sz w:val="22"/>
          <w:szCs w:val="22"/>
        </w:rPr>
        <w:t>.</w:t>
      </w:r>
    </w:p>
    <w:p w:rsidR="00EC4498" w:rsidRPr="00A97E5E" w:rsidRDefault="007E71B6" w:rsidP="00A319ED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EC4498" w:rsidRPr="00A97E5E">
        <w:rPr>
          <w:rFonts w:ascii="Arial" w:hAnsi="Arial" w:cs="Arial"/>
          <w:sz w:val="22"/>
          <w:szCs w:val="22"/>
        </w:rPr>
        <w:t>wyznaczy termin odbi</w:t>
      </w:r>
      <w:r w:rsidR="0073282A">
        <w:rPr>
          <w:rFonts w:ascii="Arial" w:hAnsi="Arial" w:cs="Arial"/>
          <w:sz w:val="22"/>
          <w:szCs w:val="22"/>
        </w:rPr>
        <w:t>oru</w:t>
      </w:r>
      <w:r w:rsidR="00EC4498" w:rsidRPr="00A97E5E">
        <w:rPr>
          <w:rFonts w:ascii="Arial" w:hAnsi="Arial" w:cs="Arial"/>
          <w:sz w:val="22"/>
          <w:szCs w:val="22"/>
        </w:rPr>
        <w:t xml:space="preserve"> w ciągu </w:t>
      </w:r>
      <w:r w:rsidR="0073282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dni od daty zgłoszenia.</w:t>
      </w:r>
    </w:p>
    <w:p w:rsidR="00EC4498" w:rsidRPr="00A97E5E" w:rsidRDefault="00EC4498" w:rsidP="00A319ED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Jeżeli w toku czynności odbioru zostaną stwierdzone wady i/lub usterki, tj. niewielkie wady </w:t>
      </w:r>
      <w:r w:rsidRPr="00A97E5E">
        <w:rPr>
          <w:rFonts w:ascii="Arial" w:hAnsi="Arial" w:cs="Arial"/>
          <w:i/>
          <w:sz w:val="22"/>
          <w:szCs w:val="22"/>
        </w:rPr>
        <w:t>(dalej w treści umowy: wady),</w:t>
      </w:r>
      <w:r w:rsidRPr="00A97E5E">
        <w:rPr>
          <w:rFonts w:ascii="Arial" w:hAnsi="Arial" w:cs="Arial"/>
          <w:sz w:val="22"/>
          <w:szCs w:val="22"/>
        </w:rPr>
        <w:t xml:space="preserve"> to Zamawiającemu przysługują następujące uprawnienia:</w:t>
      </w:r>
    </w:p>
    <w:p w:rsidR="00EC4498" w:rsidRPr="00A97E5E" w:rsidRDefault="00EC4498" w:rsidP="00A319ED">
      <w:pPr>
        <w:numPr>
          <w:ilvl w:val="1"/>
          <w:numId w:val="10"/>
        </w:numPr>
        <w:tabs>
          <w:tab w:val="clear" w:pos="144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jeżeli wady nadają się do usunięcia, może odmówić odbioru do czasu usunięcia wad przedmiotu umowy,</w:t>
      </w:r>
    </w:p>
    <w:p w:rsidR="00EC4498" w:rsidRPr="00A97E5E" w:rsidRDefault="00EC4498" w:rsidP="00A319ED">
      <w:pPr>
        <w:numPr>
          <w:ilvl w:val="1"/>
          <w:numId w:val="10"/>
        </w:numPr>
        <w:tabs>
          <w:tab w:val="clear" w:pos="144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jeżeli wady nie nadają się do usunięcia to:</w:t>
      </w:r>
    </w:p>
    <w:p w:rsidR="00EC4498" w:rsidRPr="00A97E5E" w:rsidRDefault="00EC4498" w:rsidP="00A319ED">
      <w:pPr>
        <w:numPr>
          <w:ilvl w:val="3"/>
          <w:numId w:val="11"/>
        </w:numPr>
        <w:tabs>
          <w:tab w:val="clear" w:pos="316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jeżeli nie uniemożliwiają one użytkowania przedmiotu odbioru </w:t>
      </w:r>
      <w:r w:rsidRPr="00A97E5E">
        <w:rPr>
          <w:rFonts w:ascii="Arial" w:hAnsi="Arial" w:cs="Arial"/>
          <w:i/>
          <w:sz w:val="22"/>
          <w:szCs w:val="22"/>
        </w:rPr>
        <w:t>(umowy)</w:t>
      </w:r>
      <w:r w:rsidRPr="00A97E5E">
        <w:rPr>
          <w:rFonts w:ascii="Arial" w:hAnsi="Arial" w:cs="Arial"/>
          <w:sz w:val="22"/>
          <w:szCs w:val="22"/>
        </w:rPr>
        <w:t xml:space="preserve"> zgodnie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z jego przeznaczeniem, Zamawiający może obniżyć odpowiednio wynagrodzenie za ten przedmiot odpowiednio do utraconej wartości: użytkowej, estetycznej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i technicznej  </w:t>
      </w:r>
      <w:r w:rsidRPr="00A97E5E">
        <w:rPr>
          <w:rFonts w:ascii="Arial" w:hAnsi="Arial" w:cs="Arial"/>
          <w:i/>
          <w:sz w:val="22"/>
          <w:szCs w:val="22"/>
        </w:rPr>
        <w:t>(§ 12 ust. 2)</w:t>
      </w:r>
      <w:r w:rsidRPr="00A97E5E">
        <w:rPr>
          <w:rFonts w:ascii="Arial" w:hAnsi="Arial" w:cs="Arial"/>
          <w:sz w:val="22"/>
          <w:szCs w:val="22"/>
        </w:rPr>
        <w:t>,</w:t>
      </w:r>
    </w:p>
    <w:p w:rsidR="00EC4498" w:rsidRPr="00A97E5E" w:rsidRDefault="00EC4498" w:rsidP="00A319ED">
      <w:pPr>
        <w:numPr>
          <w:ilvl w:val="3"/>
          <w:numId w:val="11"/>
        </w:numPr>
        <w:tabs>
          <w:tab w:val="clear" w:pos="316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jeżeli wady uniemożliwiają użytkowanie przedmiotu odbioru </w:t>
      </w:r>
      <w:r w:rsidRPr="00A97E5E">
        <w:rPr>
          <w:rFonts w:ascii="Arial" w:hAnsi="Arial" w:cs="Arial"/>
          <w:i/>
          <w:sz w:val="22"/>
          <w:szCs w:val="22"/>
        </w:rPr>
        <w:t>(umowy)</w:t>
      </w:r>
      <w:r w:rsidRPr="00A97E5E">
        <w:rPr>
          <w:rFonts w:ascii="Arial" w:hAnsi="Arial" w:cs="Arial"/>
          <w:sz w:val="22"/>
          <w:szCs w:val="22"/>
        </w:rPr>
        <w:t xml:space="preserve"> zgodnie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z jego przeznaczeniem, Zamawiający może odstąpić od umowy lub żądać wykonania przedmiotu umowy </w:t>
      </w:r>
      <w:r w:rsidRPr="00A97E5E">
        <w:rPr>
          <w:rFonts w:ascii="Arial" w:hAnsi="Arial" w:cs="Arial"/>
          <w:i/>
          <w:sz w:val="22"/>
          <w:szCs w:val="22"/>
        </w:rPr>
        <w:t xml:space="preserve">(lub jego części) </w:t>
      </w:r>
      <w:r w:rsidRPr="00A97E5E">
        <w:rPr>
          <w:rFonts w:ascii="Arial" w:hAnsi="Arial" w:cs="Arial"/>
          <w:sz w:val="22"/>
          <w:szCs w:val="22"/>
        </w:rPr>
        <w:t>po raz drugi.</w:t>
      </w:r>
    </w:p>
    <w:p w:rsidR="00EC4498" w:rsidRPr="00A97E5E" w:rsidRDefault="00EC4498" w:rsidP="00A319ED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Strony postanawiają, że z czynności odbioru będzie spisany protokół końcowego odbioru przedmiotu umowy </w:t>
      </w:r>
      <w:r w:rsidRPr="00A97E5E">
        <w:rPr>
          <w:rFonts w:ascii="Arial" w:hAnsi="Arial" w:cs="Arial"/>
          <w:i/>
          <w:sz w:val="22"/>
          <w:szCs w:val="22"/>
        </w:rPr>
        <w:t xml:space="preserve">(dalej w treści umowy: protokół) </w:t>
      </w:r>
      <w:r w:rsidRPr="00A97E5E">
        <w:rPr>
          <w:rFonts w:ascii="Arial" w:hAnsi="Arial" w:cs="Arial"/>
          <w:sz w:val="22"/>
          <w:szCs w:val="22"/>
        </w:rPr>
        <w:t>zawierający wszelkie ustalenia dokonane w toku odbioru, a w szczególności:</w:t>
      </w:r>
    </w:p>
    <w:p w:rsidR="00EC4498" w:rsidRPr="00A97E5E" w:rsidRDefault="00EC4498" w:rsidP="00A319ED">
      <w:pPr>
        <w:numPr>
          <w:ilvl w:val="1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oznaczenie miejsca sporządzenia protokółu,</w:t>
      </w:r>
    </w:p>
    <w:p w:rsidR="00EC4498" w:rsidRPr="00A97E5E" w:rsidRDefault="00EC4498" w:rsidP="00A319ED">
      <w:pPr>
        <w:numPr>
          <w:ilvl w:val="1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datę rozpoczęcia i zakończenia czynności odbioru,</w:t>
      </w:r>
    </w:p>
    <w:p w:rsidR="00EC4498" w:rsidRPr="00A97E5E" w:rsidRDefault="00EC4498" w:rsidP="00A319ED">
      <w:pPr>
        <w:numPr>
          <w:ilvl w:val="1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oznaczenie osób uczestniczących w odbiorze i charakteru w jakim uczestniczą w tej czynności,</w:t>
      </w:r>
    </w:p>
    <w:p w:rsidR="00EC4498" w:rsidRPr="00A97E5E" w:rsidRDefault="00EC4498" w:rsidP="00A319ED">
      <w:pPr>
        <w:numPr>
          <w:ilvl w:val="1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wynik dokonanego sprawdzenia jakości całości robót podlegających odbiorowi,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w wyniku których następuje oddanie przewidzianych w umowie obiektów budowlanych </w:t>
      </w:r>
      <w:r w:rsidRPr="00A97E5E">
        <w:rPr>
          <w:rFonts w:ascii="Arial" w:hAnsi="Arial" w:cs="Arial"/>
          <w:i/>
          <w:sz w:val="22"/>
          <w:szCs w:val="22"/>
        </w:rPr>
        <w:t>(nowych lub podlegających odbudowie, rozbudowie, nadbudowie, przebudowie, remoncie),</w:t>
      </w:r>
      <w:r w:rsidRPr="00A97E5E">
        <w:rPr>
          <w:rFonts w:ascii="Arial" w:hAnsi="Arial" w:cs="Arial"/>
          <w:sz w:val="22"/>
          <w:szCs w:val="22"/>
        </w:rPr>
        <w:t xml:space="preserve"> a w szczególności zgodności ich wykonania z  umową, dokumentacją projektową oraz zasadami wiedzy technicznej i przepisami techniczno-budowlanymi,</w:t>
      </w:r>
    </w:p>
    <w:p w:rsidR="00EC4498" w:rsidRPr="00A97E5E" w:rsidRDefault="00EC4498" w:rsidP="00A319ED">
      <w:pPr>
        <w:numPr>
          <w:ilvl w:val="1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stwierdzenie niewystępowania lub wymienienie ujawnionych w trakcie odbioru wad nie mających charakteru wad istotnych,</w:t>
      </w:r>
    </w:p>
    <w:p w:rsidR="00EC4498" w:rsidRPr="00A97E5E" w:rsidRDefault="00EC4498" w:rsidP="00A319ED">
      <w:pPr>
        <w:numPr>
          <w:ilvl w:val="1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decyzje, co do przyjęcia lub odmowy przyjęcia oddawanego przez Wykonawcę przedmiotu umowy, co do terminu usunięcia ujawnionych wad, co do obniżenia wynagrodzenia </w:t>
      </w:r>
      <w:r w:rsidRPr="00A97E5E">
        <w:rPr>
          <w:rFonts w:ascii="Arial" w:hAnsi="Arial" w:cs="Arial"/>
          <w:i/>
          <w:sz w:val="22"/>
          <w:szCs w:val="22"/>
        </w:rPr>
        <w:t>(§ 12 ust.2)</w:t>
      </w:r>
      <w:r w:rsidRPr="00A97E5E">
        <w:rPr>
          <w:rFonts w:ascii="Arial" w:hAnsi="Arial" w:cs="Arial"/>
          <w:sz w:val="22"/>
          <w:szCs w:val="22"/>
        </w:rPr>
        <w:t xml:space="preserve"> Wykonawcy za wady przedmiotu odbioru, które Inspektor Nadzoru uznał jako nie nadające się do usunięcia lub co do powtórnego wykonania,</w:t>
      </w:r>
    </w:p>
    <w:p w:rsidR="00EC4498" w:rsidRPr="00A97E5E" w:rsidRDefault="00EC4498" w:rsidP="00A319ED">
      <w:pPr>
        <w:numPr>
          <w:ilvl w:val="1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oświadczenia i wyjaśnienia Wykonawcy i osób uczestniczących w odbiorze,</w:t>
      </w:r>
    </w:p>
    <w:p w:rsidR="00EC4498" w:rsidRPr="00A97E5E" w:rsidRDefault="00EC4498" w:rsidP="00A319ED">
      <w:pPr>
        <w:numPr>
          <w:ilvl w:val="1"/>
          <w:numId w:val="12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podpisy przedstawicieli Zamawiającego, Wykonawcy i osób uczestniczących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w odbiorze.</w:t>
      </w:r>
    </w:p>
    <w:p w:rsidR="00EC4498" w:rsidRPr="00A97E5E" w:rsidRDefault="00EC4498" w:rsidP="00A319ED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Stwierdzenie niewystępowania wad niemających charakteru wad istotnych</w:t>
      </w:r>
      <w:r w:rsidRPr="00A97E5E">
        <w:rPr>
          <w:rFonts w:ascii="Arial" w:hAnsi="Arial" w:cs="Arial"/>
          <w:i/>
          <w:sz w:val="22"/>
          <w:szCs w:val="22"/>
        </w:rPr>
        <w:t>,</w:t>
      </w:r>
      <w:r w:rsidRPr="00A97E5E">
        <w:rPr>
          <w:rFonts w:ascii="Arial" w:hAnsi="Arial" w:cs="Arial"/>
          <w:sz w:val="22"/>
          <w:szCs w:val="22"/>
        </w:rPr>
        <w:t xml:space="preserve"> jest równoznaczne ze spisaniem protokołu, natomiast ich ujawnienie wstrzymuje do czasu ich usunięcia podpisanie protokółu.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4498" w:rsidRPr="00A97E5E" w:rsidRDefault="00EC4498" w:rsidP="00A319ED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Wykonawca zobowiązany jest do zawiadomienia Inspektora Nadzoru o usunięciu ujawnionych przy odbiorze robót wad oraz do żądania wyznaczenia terminu na odbiór zakwestionowanych uprzednio robót jako wadliwych. </w:t>
      </w:r>
    </w:p>
    <w:p w:rsidR="00EC4498" w:rsidRPr="00A97E5E" w:rsidRDefault="00EC4498" w:rsidP="00A319E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Stwierdzenie usunięcia ujawnionych przy odbiorze wad robót stanowi podstawę podpisania protokółu.</w:t>
      </w:r>
    </w:p>
    <w:p w:rsidR="00EC4498" w:rsidRPr="00A97E5E" w:rsidRDefault="00EC4498" w:rsidP="00A319ED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Protokół podpisany przez strony, doręcza się Wykonawcy w dniu zakończenia czynności odbioru – dzień ten stanowi datę odbioru przedmiotu umowy.</w:t>
      </w:r>
    </w:p>
    <w:p w:rsidR="00EC4498" w:rsidRPr="00A97E5E" w:rsidRDefault="00EC4498" w:rsidP="00A319ED">
      <w:pPr>
        <w:numPr>
          <w:ilvl w:val="0"/>
          <w:numId w:val="5"/>
        </w:numPr>
        <w:tabs>
          <w:tab w:val="clear" w:pos="360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Do obowiązków Wykonawcy należy skompletowanie i przedstawienie </w:t>
      </w:r>
      <w:r w:rsidR="007E71B6">
        <w:rPr>
          <w:rFonts w:ascii="Arial" w:hAnsi="Arial" w:cs="Arial"/>
          <w:sz w:val="22"/>
          <w:szCs w:val="22"/>
        </w:rPr>
        <w:t>Zamawiającemu</w:t>
      </w:r>
      <w:r w:rsidRPr="00A97E5E">
        <w:rPr>
          <w:rFonts w:ascii="Arial" w:hAnsi="Arial" w:cs="Arial"/>
          <w:sz w:val="22"/>
          <w:szCs w:val="22"/>
        </w:rPr>
        <w:t xml:space="preserve"> najpóźniej na 7 dni przed wyznaczonym terminem rozpoczęcia czynności odbiorowych wszelkich dokumentów pozwalających na ocenę prawidłowego wykonania przedmiotu odbioru,</w:t>
      </w:r>
      <w:r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>w tym w szczególności:</w:t>
      </w:r>
    </w:p>
    <w:p w:rsidR="00EC4498" w:rsidRPr="00A97E5E" w:rsidRDefault="00EC4498" w:rsidP="00A319ED">
      <w:pPr>
        <w:numPr>
          <w:ilvl w:val="2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dziennik budowy,</w:t>
      </w:r>
    </w:p>
    <w:p w:rsidR="00EC4498" w:rsidRPr="00A97E5E" w:rsidRDefault="00EC4498" w:rsidP="00A319ED">
      <w:pPr>
        <w:numPr>
          <w:ilvl w:val="2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protokoły techniczne odbiorów międzyoperacyjnych,</w:t>
      </w:r>
    </w:p>
    <w:p w:rsidR="00EC4498" w:rsidRPr="00A97E5E" w:rsidRDefault="00EC4498" w:rsidP="00A319ED">
      <w:pPr>
        <w:numPr>
          <w:ilvl w:val="2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niezbędne świadectwa kontroli jakości,</w:t>
      </w:r>
    </w:p>
    <w:p w:rsidR="00EC4498" w:rsidRPr="00A97E5E" w:rsidRDefault="00EC4498" w:rsidP="00A319ED">
      <w:pPr>
        <w:numPr>
          <w:ilvl w:val="2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komplet dokumentów, o których mowa w pkt.: 1 – </w:t>
      </w:r>
      <w:r w:rsidR="007E71B6">
        <w:rPr>
          <w:rFonts w:ascii="Arial" w:hAnsi="Arial" w:cs="Arial"/>
          <w:sz w:val="22"/>
          <w:szCs w:val="22"/>
        </w:rPr>
        <w:t>3</w:t>
      </w:r>
      <w:r w:rsidRPr="00A97E5E">
        <w:rPr>
          <w:rFonts w:ascii="Arial" w:hAnsi="Arial" w:cs="Arial"/>
          <w:sz w:val="22"/>
          <w:szCs w:val="22"/>
        </w:rPr>
        <w:t xml:space="preserve"> ust. 2 § 1 umowy. </w:t>
      </w:r>
    </w:p>
    <w:p w:rsidR="00EC4498" w:rsidRPr="00A97E5E" w:rsidRDefault="00EC4498" w:rsidP="00A319ED">
      <w:pPr>
        <w:numPr>
          <w:ilvl w:val="0"/>
          <w:numId w:val="5"/>
        </w:numPr>
        <w:tabs>
          <w:tab w:val="clear" w:pos="360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Podpisanie protokółu nie jest równoznaczne z ostatecznym stwierdzeniem przez Zamawiającego braku wad – te bowiem, mogą ujawnić się w każdym czasie, w tym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w czasie użytkowania </w:t>
      </w:r>
      <w:r w:rsidRPr="00A97E5E">
        <w:rPr>
          <w:rFonts w:ascii="Arial" w:hAnsi="Arial" w:cs="Arial"/>
          <w:i/>
          <w:sz w:val="22"/>
          <w:szCs w:val="22"/>
        </w:rPr>
        <w:t>(eksploatacji)</w:t>
      </w:r>
      <w:r w:rsidRPr="00A97E5E">
        <w:rPr>
          <w:rFonts w:ascii="Arial" w:hAnsi="Arial" w:cs="Arial"/>
          <w:sz w:val="22"/>
          <w:szCs w:val="22"/>
        </w:rPr>
        <w:t xml:space="preserve"> przedmiotu umowy.</w:t>
      </w:r>
    </w:p>
    <w:p w:rsidR="00EC4498" w:rsidRPr="00A97E5E" w:rsidRDefault="00EC4498" w:rsidP="00A319ED">
      <w:pPr>
        <w:numPr>
          <w:ilvl w:val="0"/>
          <w:numId w:val="5"/>
        </w:numPr>
        <w:tabs>
          <w:tab w:val="clear" w:pos="360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Po podpisaniu protokółu wykonania przedmiotu umowy</w:t>
      </w:r>
      <w:r w:rsidRPr="00A97E5E">
        <w:rPr>
          <w:rFonts w:ascii="Arial" w:hAnsi="Arial" w:cs="Arial"/>
          <w:i/>
          <w:sz w:val="22"/>
          <w:szCs w:val="22"/>
        </w:rPr>
        <w:t>,</w:t>
      </w:r>
      <w:r w:rsidRPr="00A97E5E">
        <w:rPr>
          <w:rFonts w:ascii="Arial" w:hAnsi="Arial" w:cs="Arial"/>
          <w:sz w:val="22"/>
          <w:szCs w:val="22"/>
        </w:rPr>
        <w:t xml:space="preserve"> protokolarnym stwierdzeniu usunięcia wad przedmiotu umowy rozpoczynają swój bieg terminy na zwrot </w:t>
      </w:r>
      <w:r w:rsidRPr="00A97E5E">
        <w:rPr>
          <w:rFonts w:ascii="Arial" w:hAnsi="Arial" w:cs="Arial"/>
          <w:i/>
          <w:sz w:val="22"/>
          <w:szCs w:val="22"/>
        </w:rPr>
        <w:t>(zwolnienie)</w:t>
      </w:r>
      <w:r w:rsidRPr="00A97E5E">
        <w:rPr>
          <w:rFonts w:ascii="Arial" w:hAnsi="Arial" w:cs="Arial"/>
          <w:sz w:val="22"/>
          <w:szCs w:val="22"/>
        </w:rPr>
        <w:t>* zabezpieczenia należytego wykonania umowy, ustalone w § 14 ust. 4 pkt 2a umowy.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17*</w:t>
      </w:r>
    </w:p>
    <w:p w:rsidR="00EC4498" w:rsidRPr="007C3E6E" w:rsidRDefault="00EC4498" w:rsidP="00EC4498">
      <w:pPr>
        <w:widowControl w:val="0"/>
        <w:ind w:left="-142"/>
        <w:jc w:val="center"/>
        <w:rPr>
          <w:rFonts w:ascii="Arial" w:hAnsi="Arial" w:cs="Arial"/>
          <w:i/>
          <w:snapToGrid w:val="0"/>
          <w:sz w:val="18"/>
          <w:szCs w:val="18"/>
        </w:rPr>
      </w:pPr>
      <w:r w:rsidRPr="00A97E5E">
        <w:rPr>
          <w:rFonts w:ascii="Arial" w:hAnsi="Arial" w:cs="Arial"/>
          <w:i/>
          <w:snapToGrid w:val="0"/>
          <w:sz w:val="22"/>
          <w:szCs w:val="22"/>
        </w:rPr>
        <w:t>(</w:t>
      </w:r>
      <w:r w:rsidRPr="007C3E6E">
        <w:rPr>
          <w:rFonts w:ascii="Arial" w:hAnsi="Arial" w:cs="Arial"/>
          <w:i/>
          <w:snapToGrid w:val="0"/>
          <w:sz w:val="18"/>
          <w:szCs w:val="18"/>
        </w:rPr>
        <w:t>termin rękojmi za wady zostanie ustalony po rozstrzygnięciu postępowania przetargowego)</w:t>
      </w:r>
    </w:p>
    <w:p w:rsidR="00EC4498" w:rsidRDefault="00EC4498" w:rsidP="00A319ED">
      <w:pPr>
        <w:widowControl w:val="0"/>
        <w:numPr>
          <w:ilvl w:val="3"/>
          <w:numId w:val="27"/>
        </w:numPr>
        <w:tabs>
          <w:tab w:val="clear" w:pos="2880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97E5E">
        <w:rPr>
          <w:rFonts w:ascii="Arial" w:hAnsi="Arial" w:cs="Arial"/>
          <w:snapToGrid w:val="0"/>
          <w:sz w:val="22"/>
          <w:szCs w:val="22"/>
        </w:rPr>
        <w:t xml:space="preserve">Wykonawca ponosi wobec Zamawiającego odpowiedzialność z tytułu rękojmi za wady przedmiotu umowy przez okres … </w:t>
      </w:r>
      <w:r>
        <w:rPr>
          <w:rFonts w:ascii="Arial" w:hAnsi="Arial" w:cs="Arial"/>
          <w:snapToGrid w:val="0"/>
          <w:sz w:val="22"/>
          <w:szCs w:val="22"/>
        </w:rPr>
        <w:t>miesięcy</w:t>
      </w:r>
      <w:r w:rsidRPr="00A97E5E">
        <w:rPr>
          <w:rFonts w:ascii="Arial" w:hAnsi="Arial" w:cs="Arial"/>
          <w:snapToGrid w:val="0"/>
          <w:sz w:val="22"/>
          <w:szCs w:val="22"/>
        </w:rPr>
        <w:t xml:space="preserve"> licząc od daty odbioru końcowego robót, na zasadach </w:t>
      </w:r>
      <w:r w:rsidR="000F7005">
        <w:rPr>
          <w:rFonts w:ascii="Arial" w:hAnsi="Arial" w:cs="Arial"/>
          <w:snapToGrid w:val="0"/>
          <w:sz w:val="22"/>
          <w:szCs w:val="22"/>
        </w:rPr>
        <w:t xml:space="preserve">określonych w Kodeksie cywilnym oraz odpowiedzialność z tytułu gwarancji jakości. przez okres ..  .miesięcy </w:t>
      </w:r>
    </w:p>
    <w:p w:rsidR="00EC4498" w:rsidRPr="00A97E5E" w:rsidRDefault="00EC4498" w:rsidP="00A319ED">
      <w:pPr>
        <w:widowControl w:val="0"/>
        <w:numPr>
          <w:ilvl w:val="3"/>
          <w:numId w:val="27"/>
        </w:numPr>
        <w:tabs>
          <w:tab w:val="clear" w:pos="2880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97E5E">
        <w:rPr>
          <w:rFonts w:ascii="Arial" w:hAnsi="Arial" w:cs="Arial"/>
          <w:snapToGrid w:val="0"/>
          <w:sz w:val="22"/>
          <w:szCs w:val="22"/>
        </w:rPr>
        <w:t xml:space="preserve">W związku z ust. 1 w okresie rękojmi Wykonawca przejmuje na siebie wszelkie koszty i obowiązki wynikające z serwisowania i konserwacji wbudowanych urządzeń, instalacji i wyposażenia mających wpływ na trwałość przedmiotu umowy.  </w:t>
      </w:r>
    </w:p>
    <w:p w:rsidR="00EC4498" w:rsidRPr="00A97E5E" w:rsidRDefault="00EC4498" w:rsidP="00A319ED">
      <w:pPr>
        <w:widowControl w:val="0"/>
        <w:numPr>
          <w:ilvl w:val="3"/>
          <w:numId w:val="27"/>
        </w:numPr>
        <w:tabs>
          <w:tab w:val="clear" w:pos="2880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A97E5E">
        <w:rPr>
          <w:rFonts w:ascii="Arial" w:hAnsi="Arial" w:cs="Arial"/>
          <w:sz w:val="22"/>
          <w:szCs w:val="22"/>
        </w:rPr>
        <w:t xml:space="preserve">Zamawiający lub Użytkownik przedmiotu umowy, w razie stwierdzenia wad wydanego przedmiotu umowy </w:t>
      </w:r>
      <w:r w:rsidRPr="00A97E5E">
        <w:rPr>
          <w:rFonts w:ascii="Arial" w:hAnsi="Arial" w:cs="Arial"/>
          <w:i/>
          <w:sz w:val="22"/>
          <w:szCs w:val="22"/>
        </w:rPr>
        <w:t>(podczas jego użytkowania/eksploatacji)</w:t>
      </w:r>
      <w:r w:rsidRPr="00A97E5E">
        <w:rPr>
          <w:rFonts w:ascii="Arial" w:hAnsi="Arial" w:cs="Arial"/>
          <w:sz w:val="22"/>
          <w:szCs w:val="22"/>
        </w:rPr>
        <w:t xml:space="preserve"> w okresie rękojmi, obowiązany jest do zawiadomienia Wykonawcy o wykrytej czy ujawnionej wadzie, niezwłocznie po jej stwierdzeniu. </w:t>
      </w:r>
    </w:p>
    <w:p w:rsidR="00EC4498" w:rsidRPr="00A97E5E" w:rsidRDefault="00EC4498" w:rsidP="00A319ED">
      <w:pPr>
        <w:widowControl w:val="0"/>
        <w:numPr>
          <w:ilvl w:val="3"/>
          <w:numId w:val="27"/>
        </w:numPr>
        <w:tabs>
          <w:tab w:val="clear" w:pos="2880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A97E5E">
        <w:rPr>
          <w:rFonts w:ascii="Arial" w:hAnsi="Arial" w:cs="Arial"/>
          <w:sz w:val="22"/>
          <w:szCs w:val="22"/>
        </w:rPr>
        <w:t xml:space="preserve">Wykonawca zobowiązany jest do nieodpłatnej wymiany rzeczy lub usunięcia wady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i/>
          <w:sz w:val="22"/>
          <w:szCs w:val="22"/>
        </w:rPr>
        <w:t>(w tym poprzez naprawę):</w:t>
      </w:r>
    </w:p>
    <w:p w:rsidR="00EC4498" w:rsidRPr="00A97E5E" w:rsidRDefault="00EC4498" w:rsidP="00A319ED">
      <w:pPr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niezwłocznie jeżeli skutki ujawnionej wady zagrażają bezpieczeństwu życia, zdrowia, mienia,     </w:t>
      </w:r>
    </w:p>
    <w:p w:rsidR="00EC4498" w:rsidRPr="00A97E5E" w:rsidRDefault="00EC4498" w:rsidP="00A319ED">
      <w:pPr>
        <w:numPr>
          <w:ilvl w:val="1"/>
          <w:numId w:val="10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 innych przypadkach w ciągu 14 dni roboczych.</w:t>
      </w:r>
    </w:p>
    <w:p w:rsidR="00EC4498" w:rsidRPr="00A97E5E" w:rsidRDefault="00EC4498" w:rsidP="00A319ED">
      <w:pPr>
        <w:numPr>
          <w:ilvl w:val="3"/>
          <w:numId w:val="27"/>
        </w:numPr>
        <w:tabs>
          <w:tab w:val="clear" w:pos="28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Po bezskutecznym upływie terminów ustalonych w ust. 4 uważa się, że żądanie Zamawiającego Wykonawca uznał za uzasadnione.</w:t>
      </w:r>
    </w:p>
    <w:p w:rsidR="00EC4498" w:rsidRPr="00A97E5E" w:rsidRDefault="00EC4498" w:rsidP="00A319ED">
      <w:pPr>
        <w:numPr>
          <w:ilvl w:val="3"/>
          <w:numId w:val="27"/>
        </w:numPr>
        <w:tabs>
          <w:tab w:val="clear" w:pos="28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Złożenie zastrzeżeń co do jakości przedmiotu umowy, podczas czynności odbioru końcowego przedmiotu umowy traktowane jest jako zawiadomienie o wadzie</w:t>
      </w:r>
      <w:r>
        <w:rPr>
          <w:rFonts w:ascii="Arial" w:hAnsi="Arial" w:cs="Arial"/>
          <w:sz w:val="22"/>
          <w:szCs w:val="22"/>
        </w:rPr>
        <w:t>.</w:t>
      </w:r>
    </w:p>
    <w:p w:rsidR="00EC4498" w:rsidRPr="00A97E5E" w:rsidRDefault="00EC4498" w:rsidP="00A319ED">
      <w:pPr>
        <w:numPr>
          <w:ilvl w:val="3"/>
          <w:numId w:val="27"/>
        </w:numPr>
        <w:tabs>
          <w:tab w:val="clear" w:pos="28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ramach rękojmi Wykonawca zobowiązuje się do bezpłatnego usunięcia wad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w okresie 14 </w:t>
      </w:r>
      <w:r w:rsidRPr="00A97E5E">
        <w:rPr>
          <w:rFonts w:ascii="Arial" w:hAnsi="Arial" w:cs="Arial"/>
          <w:i/>
          <w:sz w:val="22"/>
          <w:szCs w:val="22"/>
        </w:rPr>
        <w:t xml:space="preserve">(słownie: czternaście) </w:t>
      </w:r>
      <w:r w:rsidRPr="00A97E5E">
        <w:rPr>
          <w:rFonts w:ascii="Arial" w:hAnsi="Arial" w:cs="Arial"/>
          <w:sz w:val="22"/>
          <w:szCs w:val="22"/>
        </w:rPr>
        <w:t>dni roboczych od daty pisemnego o niej zawiadomienia lub w innym, uzgodnionym z Zamawiającym na wniosek Wykonawcy, jeżeli usunięcie wad nie jest możliwe</w:t>
      </w:r>
      <w:r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 xml:space="preserve">w terminie 14 dni roboczych, ze względu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na możliwości techniczno-organizacyjne Wykonawcy</w:t>
      </w:r>
      <w:r>
        <w:rPr>
          <w:rFonts w:ascii="Arial" w:hAnsi="Arial" w:cs="Arial"/>
          <w:sz w:val="22"/>
          <w:szCs w:val="22"/>
        </w:rPr>
        <w:t>.</w:t>
      </w:r>
    </w:p>
    <w:p w:rsidR="00EC4498" w:rsidRPr="00A97E5E" w:rsidRDefault="00EC4498" w:rsidP="00A319ED">
      <w:pPr>
        <w:widowControl w:val="0"/>
        <w:numPr>
          <w:ilvl w:val="3"/>
          <w:numId w:val="27"/>
        </w:numPr>
        <w:tabs>
          <w:tab w:val="clear" w:pos="2880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97E5E">
        <w:rPr>
          <w:rFonts w:ascii="Arial" w:hAnsi="Arial" w:cs="Arial"/>
          <w:snapToGrid w:val="0"/>
          <w:sz w:val="22"/>
          <w:szCs w:val="22"/>
        </w:rPr>
        <w:t xml:space="preserve">W przypadku, gdy Wykonawca nie przystępuje do usuwania wad lub usunie wady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A97E5E">
        <w:rPr>
          <w:rFonts w:ascii="Arial" w:hAnsi="Arial" w:cs="Arial"/>
          <w:snapToGrid w:val="0"/>
          <w:sz w:val="22"/>
          <w:szCs w:val="22"/>
        </w:rPr>
        <w:t>w sposób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97E5E">
        <w:rPr>
          <w:rFonts w:ascii="Arial" w:hAnsi="Arial" w:cs="Arial"/>
          <w:snapToGrid w:val="0"/>
          <w:sz w:val="22"/>
          <w:szCs w:val="22"/>
        </w:rPr>
        <w:t xml:space="preserve">nienależyty, Zamawiający poza uprawnieniami przysługującymi mu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A97E5E">
        <w:rPr>
          <w:rFonts w:ascii="Arial" w:hAnsi="Arial" w:cs="Arial"/>
          <w:snapToGrid w:val="0"/>
          <w:sz w:val="22"/>
          <w:szCs w:val="22"/>
        </w:rPr>
        <w:t xml:space="preserve">na podstawie przepisów </w:t>
      </w:r>
      <w:r w:rsidRPr="00A96F98">
        <w:rPr>
          <w:rFonts w:ascii="Arial" w:hAnsi="Arial" w:cs="Arial"/>
          <w:snapToGrid w:val="0"/>
          <w:sz w:val="22"/>
          <w:szCs w:val="22"/>
        </w:rPr>
        <w:t>Kodeksu cywilnego, jest upoważniony do dokonania czynności usuwania wad na koszt i niebezpieczeństwo Wykonawcy tj. poprzez powierzenie usunięcia wad podmiotowi trzeciemu na koszt i ryzyko</w:t>
      </w:r>
      <w:r w:rsidRPr="00A97E5E">
        <w:rPr>
          <w:rFonts w:ascii="Arial" w:hAnsi="Arial" w:cs="Arial"/>
          <w:snapToGrid w:val="0"/>
          <w:sz w:val="22"/>
          <w:szCs w:val="22"/>
        </w:rPr>
        <w:t xml:space="preserve"> Wykonawcy </w:t>
      </w:r>
      <w:r w:rsidRPr="00A97E5E">
        <w:rPr>
          <w:rFonts w:ascii="Arial" w:hAnsi="Arial" w:cs="Arial"/>
          <w:i/>
          <w:snapToGrid w:val="0"/>
          <w:sz w:val="22"/>
          <w:szCs w:val="22"/>
        </w:rPr>
        <w:t>(wykonanie zastępcze).</w:t>
      </w:r>
    </w:p>
    <w:p w:rsidR="00EC4498" w:rsidRPr="00A97E5E" w:rsidRDefault="00EC4498" w:rsidP="00A319ED">
      <w:pPr>
        <w:widowControl w:val="0"/>
        <w:numPr>
          <w:ilvl w:val="3"/>
          <w:numId w:val="27"/>
        </w:numPr>
        <w:tabs>
          <w:tab w:val="clear" w:pos="2880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97E5E">
        <w:rPr>
          <w:rFonts w:ascii="Arial" w:hAnsi="Arial" w:cs="Arial"/>
          <w:snapToGrid w:val="0"/>
          <w:sz w:val="22"/>
          <w:szCs w:val="22"/>
        </w:rPr>
        <w:t xml:space="preserve">Udzielona rękojmia nie narusza prawa Zamawiającego do dochodzenia roszczeń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A97E5E">
        <w:rPr>
          <w:rFonts w:ascii="Arial" w:hAnsi="Arial" w:cs="Arial"/>
          <w:snapToGrid w:val="0"/>
          <w:sz w:val="22"/>
          <w:szCs w:val="22"/>
        </w:rPr>
        <w:t xml:space="preserve">o naprawienie szkody w pełnej wysokości na zasadach określonych w </w:t>
      </w:r>
      <w:r>
        <w:rPr>
          <w:rFonts w:ascii="Arial" w:hAnsi="Arial" w:cs="Arial"/>
          <w:snapToGrid w:val="0"/>
          <w:sz w:val="22"/>
          <w:szCs w:val="22"/>
        </w:rPr>
        <w:t>przepisach Kodeksu cywilnego.</w:t>
      </w:r>
    </w:p>
    <w:p w:rsidR="00EC4498" w:rsidRPr="00A97E5E" w:rsidRDefault="00EC4498" w:rsidP="00A319ED">
      <w:pPr>
        <w:widowControl w:val="0"/>
        <w:numPr>
          <w:ilvl w:val="3"/>
          <w:numId w:val="27"/>
        </w:numPr>
        <w:tabs>
          <w:tab w:val="clear" w:pos="2880"/>
        </w:tabs>
        <w:ind w:left="28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Strony dokonają ostatniego przeglądu przedmiotu umowy na 8 tygodni przed upływem terminu rękojmi, a stwierdzone wówczas wady Wykonawca usunie najpóźniej na 2 tygodnie przed upływem udzielonej rękojmi lub w terminie wskazanym przez Zamawiającego na usunięcie wad.</w:t>
      </w:r>
    </w:p>
    <w:p w:rsidR="00EC4498" w:rsidRPr="00A97E5E" w:rsidRDefault="00EC4498" w:rsidP="00A319ED">
      <w:pPr>
        <w:widowControl w:val="0"/>
        <w:numPr>
          <w:ilvl w:val="3"/>
          <w:numId w:val="27"/>
        </w:numPr>
        <w:tabs>
          <w:tab w:val="clear" w:pos="2880"/>
        </w:tabs>
        <w:ind w:left="284" w:hanging="426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A97E5E">
        <w:rPr>
          <w:rFonts w:ascii="Arial" w:hAnsi="Arial" w:cs="Arial"/>
          <w:sz w:val="22"/>
          <w:szCs w:val="22"/>
        </w:rPr>
        <w:t xml:space="preserve">Na dzień przeglądu przedmiotu umowy, a w przypadku wad stwierdzonych w tym dniu, na dzień ich usunięcia, zostanie przez strony </w:t>
      </w:r>
      <w:r w:rsidRPr="00A97E5E">
        <w:rPr>
          <w:rFonts w:ascii="Arial" w:hAnsi="Arial" w:cs="Arial"/>
          <w:spacing w:val="-2"/>
          <w:sz w:val="22"/>
          <w:szCs w:val="22"/>
        </w:rPr>
        <w:t>sporządzony stosowny protokół wykonania obowiązków wynikających z rękojmi.</w:t>
      </w: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18</w:t>
      </w:r>
    </w:p>
    <w:p w:rsidR="00EC4498" w:rsidRPr="00E8251A" w:rsidRDefault="00EC4498" w:rsidP="00A319ED">
      <w:pPr>
        <w:numPr>
          <w:ilvl w:val="3"/>
          <w:numId w:val="10"/>
        </w:numPr>
        <w:tabs>
          <w:tab w:val="clear" w:pos="28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8251A">
        <w:rPr>
          <w:rFonts w:ascii="Arial" w:hAnsi="Arial" w:cs="Arial"/>
          <w:sz w:val="22"/>
          <w:szCs w:val="22"/>
        </w:rPr>
        <w:t>Strony postanawiają, że rozliczenie za przedmiot umowy będzie się odbywać fakturą końcową</w:t>
      </w:r>
    </w:p>
    <w:p w:rsidR="00EC4498" w:rsidRPr="004F2FB8" w:rsidRDefault="00EC4498" w:rsidP="00A319ED">
      <w:pPr>
        <w:pStyle w:val="Akapitzlist"/>
        <w:numPr>
          <w:ilvl w:val="3"/>
          <w:numId w:val="10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F2FB8">
        <w:rPr>
          <w:rFonts w:ascii="Arial" w:hAnsi="Arial" w:cs="Arial"/>
          <w:sz w:val="22"/>
          <w:szCs w:val="22"/>
        </w:rPr>
        <w:t xml:space="preserve">Podstawę do wystawienia przez Wykonawcę faktury stanowić będzie protokół końcowego odbioru przedmiotu umowy, o którym mowa w § 16 ust. 5 umowy. </w:t>
      </w: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19</w:t>
      </w:r>
    </w:p>
    <w:p w:rsidR="00EC4498" w:rsidRPr="00A97E5E" w:rsidRDefault="00EC4498" w:rsidP="00A319ED">
      <w:pPr>
        <w:numPr>
          <w:ilvl w:val="4"/>
          <w:numId w:val="14"/>
        </w:numPr>
        <w:tabs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Strony postanawiają, </w:t>
      </w:r>
      <w:r w:rsidRPr="008C6A11">
        <w:rPr>
          <w:rFonts w:ascii="Arial" w:hAnsi="Arial" w:cs="Arial"/>
          <w:sz w:val="22"/>
          <w:szCs w:val="22"/>
        </w:rPr>
        <w:t>że termin zapłat</w:t>
      </w:r>
      <w:r>
        <w:rPr>
          <w:rFonts w:ascii="Arial" w:hAnsi="Arial" w:cs="Arial"/>
          <w:sz w:val="22"/>
          <w:szCs w:val="22"/>
        </w:rPr>
        <w:t>y</w:t>
      </w:r>
      <w:r w:rsidRPr="008C6A11">
        <w:rPr>
          <w:rFonts w:ascii="Arial" w:hAnsi="Arial" w:cs="Arial"/>
          <w:sz w:val="22"/>
          <w:szCs w:val="22"/>
        </w:rPr>
        <w:t xml:space="preserve"> faktur</w:t>
      </w:r>
      <w:r>
        <w:rPr>
          <w:rFonts w:ascii="Arial" w:hAnsi="Arial" w:cs="Arial"/>
          <w:sz w:val="22"/>
          <w:szCs w:val="22"/>
        </w:rPr>
        <w:t>y</w:t>
      </w:r>
      <w:r w:rsidRPr="008C6A11">
        <w:rPr>
          <w:rFonts w:ascii="Arial" w:hAnsi="Arial" w:cs="Arial"/>
          <w:sz w:val="22"/>
          <w:szCs w:val="22"/>
        </w:rPr>
        <w:t xml:space="preserve"> Wykonawcy, podwykonawcy, dalszego podwykonawcy będzie wynosić </w:t>
      </w:r>
      <w:r w:rsidR="007E71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8C6A11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</w:t>
      </w:r>
      <w:r w:rsidRPr="008C6A11">
        <w:rPr>
          <w:rFonts w:ascii="Arial" w:hAnsi="Arial" w:cs="Arial"/>
          <w:sz w:val="22"/>
          <w:szCs w:val="22"/>
        </w:rPr>
        <w:t xml:space="preserve">licząc od daty ich doręczenia wraz </w:t>
      </w:r>
      <w:r w:rsidRPr="008C6A11">
        <w:rPr>
          <w:rFonts w:ascii="Arial" w:hAnsi="Arial" w:cs="Arial"/>
          <w:sz w:val="22"/>
          <w:szCs w:val="22"/>
        </w:rPr>
        <w:br/>
        <w:t xml:space="preserve">z dokumentami rozliczeniowymi </w:t>
      </w:r>
      <w:r w:rsidRPr="008C6A11">
        <w:rPr>
          <w:rFonts w:ascii="Arial" w:hAnsi="Arial" w:cs="Arial"/>
          <w:i/>
          <w:sz w:val="22"/>
          <w:szCs w:val="22"/>
        </w:rPr>
        <w:t>(w tym: kompletem</w:t>
      </w:r>
      <w:r w:rsidRPr="00A97E5E">
        <w:rPr>
          <w:rFonts w:ascii="Arial" w:hAnsi="Arial" w:cs="Arial"/>
          <w:i/>
          <w:sz w:val="22"/>
          <w:szCs w:val="22"/>
        </w:rPr>
        <w:t xml:space="preserve"> oświadczeń, o których mowa </w:t>
      </w:r>
      <w:r>
        <w:rPr>
          <w:rFonts w:ascii="Arial" w:hAnsi="Arial" w:cs="Arial"/>
          <w:i/>
          <w:sz w:val="22"/>
          <w:szCs w:val="22"/>
        </w:rPr>
        <w:br/>
      </w:r>
      <w:r w:rsidRPr="00A97E5E">
        <w:rPr>
          <w:rFonts w:ascii="Arial" w:hAnsi="Arial" w:cs="Arial"/>
          <w:i/>
          <w:sz w:val="22"/>
          <w:szCs w:val="22"/>
        </w:rPr>
        <w:t xml:space="preserve">w ust. 3), </w:t>
      </w:r>
      <w:r w:rsidRPr="00A97E5E">
        <w:rPr>
          <w:rFonts w:ascii="Arial" w:hAnsi="Arial" w:cs="Arial"/>
          <w:sz w:val="22"/>
          <w:szCs w:val="22"/>
        </w:rPr>
        <w:t>z zastrzeżeniem ust. 2.</w:t>
      </w:r>
    </w:p>
    <w:p w:rsidR="00EC4498" w:rsidRPr="00013579" w:rsidRDefault="00EC4498" w:rsidP="00A319ED">
      <w:pPr>
        <w:numPr>
          <w:ilvl w:val="4"/>
          <w:numId w:val="14"/>
        </w:numPr>
        <w:tabs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13579">
        <w:rPr>
          <w:rFonts w:ascii="Arial" w:hAnsi="Arial" w:cs="Arial"/>
          <w:sz w:val="22"/>
          <w:szCs w:val="22"/>
        </w:rPr>
        <w:t xml:space="preserve">Wykonawca zobowiązany jest </w:t>
      </w:r>
      <w:r>
        <w:rPr>
          <w:rFonts w:ascii="Arial" w:hAnsi="Arial" w:cs="Arial"/>
          <w:sz w:val="22"/>
          <w:szCs w:val="22"/>
        </w:rPr>
        <w:t xml:space="preserve">złożyć fakturę </w:t>
      </w:r>
      <w:r w:rsidRPr="00013579">
        <w:rPr>
          <w:rFonts w:ascii="Arial" w:hAnsi="Arial" w:cs="Arial"/>
          <w:sz w:val="22"/>
          <w:szCs w:val="22"/>
        </w:rPr>
        <w:t>w siedzibie Urzędu</w:t>
      </w:r>
      <w:r>
        <w:rPr>
          <w:rFonts w:ascii="Arial" w:hAnsi="Arial" w:cs="Arial"/>
          <w:sz w:val="22"/>
          <w:szCs w:val="22"/>
        </w:rPr>
        <w:t xml:space="preserve"> Miejskiego w Gniewkowie przy ul. 17 Stycznia 11 w Gniewkowie.</w:t>
      </w:r>
    </w:p>
    <w:p w:rsidR="00EC4498" w:rsidRPr="00A97E5E" w:rsidRDefault="00EC4498" w:rsidP="00A319ED">
      <w:pPr>
        <w:numPr>
          <w:ilvl w:val="4"/>
          <w:numId w:val="14"/>
        </w:numPr>
        <w:tabs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13579">
        <w:rPr>
          <w:rFonts w:ascii="Arial" w:hAnsi="Arial" w:cs="Arial"/>
          <w:sz w:val="22"/>
          <w:szCs w:val="22"/>
        </w:rPr>
        <w:t>Do przedłożonej Zamawiającemu faktury Wykonawca jest zobowiązany załączyć oświadczenia</w:t>
      </w:r>
      <w:r w:rsidRPr="00013579">
        <w:rPr>
          <w:rFonts w:ascii="Arial" w:hAnsi="Arial" w:cs="Arial"/>
          <w:i/>
          <w:sz w:val="22"/>
          <w:szCs w:val="22"/>
        </w:rPr>
        <w:t xml:space="preserve"> </w:t>
      </w:r>
      <w:r w:rsidRPr="00013579">
        <w:rPr>
          <w:rFonts w:ascii="Arial" w:hAnsi="Arial" w:cs="Arial"/>
          <w:sz w:val="22"/>
          <w:szCs w:val="22"/>
        </w:rPr>
        <w:t xml:space="preserve">od wszystkich zgłoszonych podwykonawców/dalszych podwykonawców </w:t>
      </w:r>
      <w:r w:rsidRPr="00013579">
        <w:rPr>
          <w:rFonts w:ascii="Arial" w:hAnsi="Arial" w:cs="Arial"/>
          <w:i/>
          <w:sz w:val="22"/>
          <w:szCs w:val="22"/>
        </w:rPr>
        <w:br/>
        <w:t xml:space="preserve">(z wyłączeniem podwykonawców i dalszych podwykonawców, z którymi zostało dokonane ostateczne rozliczenie) </w:t>
      </w:r>
      <w:r w:rsidRPr="00013579">
        <w:rPr>
          <w:rFonts w:ascii="Arial" w:hAnsi="Arial" w:cs="Arial"/>
          <w:sz w:val="22"/>
          <w:szCs w:val="22"/>
        </w:rPr>
        <w:t>o uregulowaniu/braku uregulowania należności. Oświadczenia jw. winny być podpisane przez osoby upoważnione do reprezentowania składających je podwykonawców lub dalszych podwykonawców.</w:t>
      </w:r>
    </w:p>
    <w:p w:rsidR="00EC4498" w:rsidRPr="00A97E5E" w:rsidRDefault="00EC4498" w:rsidP="00A319ED">
      <w:pPr>
        <w:numPr>
          <w:ilvl w:val="4"/>
          <w:numId w:val="14"/>
        </w:numPr>
        <w:tabs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przypadku uchylania się od obowiązku zapłaty – odpowiednio – przez Wykonawcę, podwykonawcę lub dalszego podwykonawcę – Zamawiający dokona bezpośredniej zapłaty należnego wynagrodzenia przysługującego podwykonawcy lub dalszemu podwykonawcy, który zawarł przyjętą bez sprzeciwu przez Zamawiającego umowę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o podwykonawstwo w zakresie robót lub który zawarł przedłożoną Zamawiającemu umowę o podwykonawstwo, której przedmiotem są usługi lub dostawy.</w:t>
      </w:r>
    </w:p>
    <w:p w:rsidR="00EC4498" w:rsidRPr="00A97E5E" w:rsidRDefault="00EC4498" w:rsidP="00A319ED">
      <w:pPr>
        <w:numPr>
          <w:ilvl w:val="4"/>
          <w:numId w:val="14"/>
        </w:numPr>
        <w:tabs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Wynagrodzenie, o którym mowa w ust. 4 dotyczy wyłącznie należności powstałych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po zaakceptowaniu </w:t>
      </w:r>
      <w:r w:rsidRPr="00A97E5E">
        <w:rPr>
          <w:rFonts w:ascii="Arial" w:hAnsi="Arial" w:cs="Arial"/>
          <w:i/>
          <w:sz w:val="22"/>
          <w:szCs w:val="22"/>
        </w:rPr>
        <w:t>(przyjęcia bez sprzeciwu)</w:t>
      </w:r>
      <w:r w:rsidRPr="00A97E5E">
        <w:rPr>
          <w:rFonts w:ascii="Arial" w:hAnsi="Arial" w:cs="Arial"/>
          <w:sz w:val="22"/>
          <w:szCs w:val="22"/>
        </w:rPr>
        <w:t xml:space="preserve"> przez Zamawiającego umowy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o podwykonawstwo, której przedmiotem są roboty budowlane lub po przedłożeniu Zamawiającemu poświadczonej za zgodność z oryginałem kopii umowy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o podwykonawstwo, której przedmiotem są usługi lub dostawy.</w:t>
      </w:r>
    </w:p>
    <w:p w:rsidR="00EC4498" w:rsidRPr="00A97E5E" w:rsidRDefault="00EC4498" w:rsidP="00A319ED">
      <w:pPr>
        <w:numPr>
          <w:ilvl w:val="4"/>
          <w:numId w:val="14"/>
        </w:numPr>
        <w:tabs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:rsidR="00EC4498" w:rsidRPr="00A97E5E" w:rsidRDefault="00EC4498" w:rsidP="00A319ED">
      <w:pPr>
        <w:numPr>
          <w:ilvl w:val="4"/>
          <w:numId w:val="14"/>
        </w:numPr>
        <w:tabs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Przed dokonaniem bezpośredniej zapłaty – Wykonawcy przysługuje prawo zgłoszenia pisemnych uwag dotyczących zasadności bezpośredniej zapłaty wynagrodzenia podwykonawcy lub dalszemu podwykonawcy, o których mowa w ust. 4, tj. w terminie 7 dni od dnia doręczenia przez Zamawiającego informacji w tej sprawie.</w:t>
      </w:r>
    </w:p>
    <w:p w:rsidR="00EC4498" w:rsidRPr="00A97E5E" w:rsidRDefault="00EC4498" w:rsidP="00A319ED">
      <w:pPr>
        <w:numPr>
          <w:ilvl w:val="4"/>
          <w:numId w:val="14"/>
        </w:numPr>
        <w:tabs>
          <w:tab w:val="clear" w:pos="36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przypadku zgłoszenia </w:t>
      </w:r>
      <w:r w:rsidRPr="00A97E5E">
        <w:rPr>
          <w:rFonts w:ascii="Arial" w:hAnsi="Arial" w:cs="Arial"/>
          <w:i/>
          <w:sz w:val="22"/>
          <w:szCs w:val="22"/>
        </w:rPr>
        <w:t>(w terminie określonym w ust. 7)</w:t>
      </w:r>
      <w:r w:rsidRPr="00A97E5E">
        <w:rPr>
          <w:rFonts w:ascii="Arial" w:hAnsi="Arial" w:cs="Arial"/>
          <w:sz w:val="22"/>
          <w:szCs w:val="22"/>
        </w:rPr>
        <w:t xml:space="preserve"> przez Wykonawcę uwag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do informacji Zamawiającego o bezpośredniej zapłacie - Zamawiającemu przysługuje prawo:</w:t>
      </w:r>
    </w:p>
    <w:p w:rsidR="00EC4498" w:rsidRPr="00A97E5E" w:rsidRDefault="00EC4498" w:rsidP="00A319ED">
      <w:pPr>
        <w:pStyle w:val="Tytu"/>
        <w:numPr>
          <w:ilvl w:val="0"/>
          <w:numId w:val="23"/>
        </w:numPr>
        <w:tabs>
          <w:tab w:val="clear" w:pos="2409"/>
          <w:tab w:val="clear" w:pos="5386"/>
          <w:tab w:val="clear" w:pos="7158"/>
        </w:tabs>
        <w:spacing w:line="240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niedokonania bezpośredniej zapłaty wynagrodzenia podwykonawcy lub dalszemu podwykonawcy, jeżeli Wykonawca wykaże niezasadność takiej zapłaty, albo</w:t>
      </w:r>
    </w:p>
    <w:p w:rsidR="00EC4498" w:rsidRPr="00A97E5E" w:rsidRDefault="00EC4498" w:rsidP="00A319ED">
      <w:pPr>
        <w:pStyle w:val="Tytu"/>
        <w:numPr>
          <w:ilvl w:val="0"/>
          <w:numId w:val="23"/>
        </w:numPr>
        <w:tabs>
          <w:tab w:val="clear" w:pos="2409"/>
          <w:tab w:val="clear" w:pos="5386"/>
          <w:tab w:val="clear" w:pos="7158"/>
        </w:tabs>
        <w:spacing w:line="240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złożenia do depozytu sądowego kwoty potrzebnej na pokrycie wynagrodzenia podwykonawcy lub dalszego podwykonawcy w przypadku istnienia zasadniczej wątpliwości Zamawiającego co do wysokości należnej zapłaty lub podmiotu, któremu płatność się należy, albo</w:t>
      </w:r>
    </w:p>
    <w:p w:rsidR="00EC4498" w:rsidRPr="00A97E5E" w:rsidRDefault="00EC4498" w:rsidP="00A319ED">
      <w:pPr>
        <w:pStyle w:val="Tytu"/>
        <w:numPr>
          <w:ilvl w:val="0"/>
          <w:numId w:val="23"/>
        </w:numPr>
        <w:tabs>
          <w:tab w:val="clear" w:pos="2409"/>
          <w:tab w:val="clear" w:pos="5386"/>
          <w:tab w:val="clear" w:pos="7158"/>
        </w:tabs>
        <w:spacing w:line="240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dokonania bezpośredniej zapłaty wynagrodzenia podwykonawcy lub dalszemu podwykonawcy, jeżeli podwykonawca lub dalszy podwykonawca w</w:t>
      </w:r>
      <w:r>
        <w:rPr>
          <w:rFonts w:ascii="Arial" w:hAnsi="Arial" w:cs="Arial"/>
          <w:b w:val="0"/>
          <w:sz w:val="22"/>
          <w:szCs w:val="22"/>
        </w:rPr>
        <w:t>ykaże zasadność takiej zapłaty.</w:t>
      </w:r>
    </w:p>
    <w:p w:rsidR="00EC4498" w:rsidRPr="00A97E5E" w:rsidRDefault="00EC4498" w:rsidP="00EC4498">
      <w:pPr>
        <w:pStyle w:val="Tytu"/>
        <w:tabs>
          <w:tab w:val="clear" w:pos="2409"/>
          <w:tab w:val="clear" w:pos="5386"/>
          <w:tab w:val="clear" w:pos="7158"/>
        </w:tabs>
        <w:spacing w:line="24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97E5E">
        <w:rPr>
          <w:rFonts w:ascii="Arial" w:hAnsi="Arial" w:cs="Arial"/>
          <w:b w:val="0"/>
          <w:sz w:val="22"/>
          <w:szCs w:val="22"/>
        </w:rPr>
        <w:t>9.</w:t>
      </w:r>
      <w:r>
        <w:rPr>
          <w:rFonts w:ascii="Arial" w:hAnsi="Arial" w:cs="Arial"/>
          <w:b w:val="0"/>
          <w:sz w:val="22"/>
          <w:szCs w:val="22"/>
        </w:rPr>
        <w:tab/>
      </w:r>
      <w:r w:rsidRPr="00A97E5E">
        <w:rPr>
          <w:rFonts w:ascii="Arial" w:hAnsi="Arial" w:cs="Arial"/>
          <w:b w:val="0"/>
          <w:sz w:val="22"/>
          <w:szCs w:val="22"/>
        </w:rPr>
        <w:t xml:space="preserve">W związku z pkt. 3 ust. 8 </w:t>
      </w:r>
      <w:r>
        <w:rPr>
          <w:rFonts w:ascii="Arial" w:hAnsi="Arial" w:cs="Arial"/>
          <w:b w:val="0"/>
          <w:sz w:val="22"/>
          <w:szCs w:val="22"/>
        </w:rPr>
        <w:t xml:space="preserve">niniejszego paragrafu </w:t>
      </w:r>
      <w:r w:rsidRPr="00A97E5E">
        <w:rPr>
          <w:rFonts w:ascii="Arial" w:hAnsi="Arial" w:cs="Arial"/>
          <w:b w:val="0"/>
          <w:sz w:val="22"/>
          <w:szCs w:val="22"/>
        </w:rPr>
        <w:t xml:space="preserve">– Zamawiający potrąci kwotę wypłaconego wynagrodzenia z wynagrodzenia należnego Wykonawcy. </w:t>
      </w:r>
    </w:p>
    <w:p w:rsidR="00EC4498" w:rsidRPr="00A97E5E" w:rsidRDefault="00EC4498" w:rsidP="00EC449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10. Do rachunku lub faktury VAT końcowej za wykonanie przedmiotu umowy Wykonawca dołączy oświadczenia podwykonawców i dalszych podwykonawców o pełnym zafakturowaniu zakresu robót wykonanych zgodnie z umowami o podwykonawstwo oraz o pełnym rozliczeniu tych robót do wysokości objętej płatnością końcową. </w:t>
      </w: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20</w:t>
      </w:r>
    </w:p>
    <w:p w:rsidR="00EC4498" w:rsidRPr="00A97E5E" w:rsidRDefault="00EC4498" w:rsidP="00A319ED">
      <w:pPr>
        <w:numPr>
          <w:ilvl w:val="0"/>
          <w:numId w:val="26"/>
        </w:numPr>
        <w:tabs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:rsidR="00EC4498" w:rsidRPr="00A97E5E" w:rsidRDefault="00EC4498" w:rsidP="00A319ED">
      <w:pPr>
        <w:numPr>
          <w:ilvl w:val="0"/>
          <w:numId w:val="26"/>
        </w:numPr>
        <w:tabs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przypadku Wykonawcy będącego w Konsorcjum, z wnioskiem do Zamawiającego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o wyrażenie zgody na dokonanie czynności, o której mowa w ust. 1 występuje podmiot reprezentujący wszystkich członków Konsorcjum, zgodnie z posiadanym pełnomocnictwem.</w:t>
      </w:r>
    </w:p>
    <w:p w:rsidR="00EC4498" w:rsidRPr="00A97E5E" w:rsidRDefault="00EC4498" w:rsidP="00A319ED">
      <w:pPr>
        <w:numPr>
          <w:ilvl w:val="0"/>
          <w:numId w:val="26"/>
        </w:numPr>
        <w:tabs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 </w:t>
      </w:r>
    </w:p>
    <w:p w:rsidR="00EC4498" w:rsidRPr="00A97E5E" w:rsidRDefault="00EC4498" w:rsidP="00A319ED">
      <w:pPr>
        <w:numPr>
          <w:ilvl w:val="0"/>
          <w:numId w:val="26"/>
        </w:numPr>
        <w:tabs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Cesja, przelew lub czynność wywołująca podobne skutki, dokonane bez pisemnej zgody Zamawiającego, są względem Zamawiającego bezskuteczne. 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21</w:t>
      </w:r>
    </w:p>
    <w:p w:rsidR="00EC4498" w:rsidRPr="00A97E5E" w:rsidRDefault="00EC4498" w:rsidP="00EC449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 xml:space="preserve">Do wszystkich czynności opisanych w pkt. </w:t>
      </w:r>
      <w:r>
        <w:rPr>
          <w:rFonts w:ascii="Arial" w:hAnsi="Arial" w:cs="Arial"/>
          <w:sz w:val="22"/>
          <w:szCs w:val="22"/>
        </w:rPr>
        <w:t>III. 10.1)</w:t>
      </w:r>
      <w:r w:rsidRPr="00A97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A97E5E">
        <w:rPr>
          <w:rFonts w:ascii="Arial" w:hAnsi="Arial" w:cs="Arial"/>
          <w:sz w:val="22"/>
          <w:szCs w:val="22"/>
        </w:rPr>
        <w:t xml:space="preserve"> Wykonawca zobowiązuje się zatrudnić osoby na podstawie umowy o pracę </w:t>
      </w:r>
      <w:r w:rsidRPr="00A97E5E">
        <w:rPr>
          <w:rFonts w:ascii="Arial" w:hAnsi="Arial" w:cs="Arial"/>
          <w:i/>
          <w:sz w:val="22"/>
          <w:szCs w:val="22"/>
        </w:rPr>
        <w:t>(w rozumieniu art. 22 § 1 Kodeksu pracy).</w:t>
      </w:r>
    </w:p>
    <w:p w:rsidR="00EC4498" w:rsidRPr="00A97E5E" w:rsidRDefault="00EC4498" w:rsidP="00EC449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97E5E">
        <w:rPr>
          <w:rFonts w:ascii="Arial" w:hAnsi="Arial" w:cs="Arial"/>
          <w:sz w:val="22"/>
          <w:szCs w:val="22"/>
        </w:rPr>
        <w:t xml:space="preserve">W przypadku uzasadnionych wątpliwości co do przestrzegania prawa pracy przez Wykonawcę lub Podwykonawcę, lub dalszego Podwykonawcę, Zamawiający może zwrócić się o przeprowadzenie kontroli przez Państwową Inspekcję Pracy. 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C4498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22</w:t>
      </w:r>
    </w:p>
    <w:p w:rsidR="00EC4498" w:rsidRPr="00A97E5E" w:rsidRDefault="00EC4498" w:rsidP="00A319ED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Niedopuszczalna jest pod rygorem nieważności zmiana istotnych postanowień zawartej umowy.</w:t>
      </w:r>
    </w:p>
    <w:p w:rsidR="00EC4498" w:rsidRPr="00A97E5E" w:rsidRDefault="00EC4498" w:rsidP="00A319ED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Zmiana postanowień umowy może nastąpić:</w:t>
      </w:r>
    </w:p>
    <w:p w:rsidR="00EC4498" w:rsidRPr="00A97E5E" w:rsidRDefault="00EC4498" w:rsidP="00A319ED">
      <w:pPr>
        <w:numPr>
          <w:ilvl w:val="1"/>
          <w:numId w:val="26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zakresie zmian przewidzianych w ogłoszeniu o zamówieniu lub </w:t>
      </w:r>
      <w:r>
        <w:rPr>
          <w:rFonts w:ascii="Arial" w:hAnsi="Arial" w:cs="Arial"/>
          <w:sz w:val="22"/>
          <w:szCs w:val="22"/>
        </w:rPr>
        <w:t>SIWZ</w:t>
      </w:r>
      <w:r w:rsidRPr="00A97E5E"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i/>
          <w:sz w:val="22"/>
          <w:szCs w:val="22"/>
        </w:rPr>
        <w:t xml:space="preserve">(wraz ze wzorem niniejszej umowy) </w:t>
      </w:r>
      <w:r w:rsidRPr="00A97E5E">
        <w:rPr>
          <w:rFonts w:ascii="Arial" w:hAnsi="Arial" w:cs="Arial"/>
          <w:sz w:val="22"/>
          <w:szCs w:val="22"/>
        </w:rPr>
        <w:t>stanowiącego przedmiot umowy, w tym charakter oraz warunki wprowadzenia zmian,</w:t>
      </w:r>
    </w:p>
    <w:p w:rsidR="00EC4498" w:rsidRPr="00A97E5E" w:rsidRDefault="00EC4498" w:rsidP="00A319ED">
      <w:pPr>
        <w:numPr>
          <w:ilvl w:val="1"/>
          <w:numId w:val="26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gdy wystąpią okoliczności, o których mowa w art. 144 ust. 1 </w:t>
      </w:r>
      <w:r>
        <w:rPr>
          <w:rFonts w:ascii="Arial" w:hAnsi="Arial" w:cs="Arial"/>
          <w:sz w:val="22"/>
          <w:szCs w:val="22"/>
        </w:rPr>
        <w:t>ustawy P</w:t>
      </w:r>
      <w:r w:rsidRPr="00A97E5E">
        <w:rPr>
          <w:rFonts w:ascii="Arial" w:hAnsi="Arial" w:cs="Arial"/>
          <w:sz w:val="22"/>
          <w:szCs w:val="22"/>
        </w:rPr>
        <w:t>raw</w:t>
      </w:r>
      <w:r>
        <w:rPr>
          <w:rFonts w:ascii="Arial" w:hAnsi="Arial" w:cs="Arial"/>
          <w:sz w:val="22"/>
          <w:szCs w:val="22"/>
        </w:rPr>
        <w:t>o</w:t>
      </w:r>
      <w:r w:rsidRPr="00A97E5E">
        <w:rPr>
          <w:rFonts w:ascii="Arial" w:hAnsi="Arial" w:cs="Arial"/>
          <w:sz w:val="22"/>
          <w:szCs w:val="22"/>
        </w:rPr>
        <w:t xml:space="preserve"> zamówień publicznych.</w:t>
      </w:r>
    </w:p>
    <w:p w:rsidR="00EC4498" w:rsidRPr="00A97E5E" w:rsidRDefault="00EC4498" w:rsidP="00A319ED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Zmiany, o których mowa w ust. 2 mogą nastąpić za zgodą obu stron wyrażoną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>na piśmie, pod rygorem ich nieważności.</w:t>
      </w:r>
    </w:p>
    <w:p w:rsidR="00EC4498" w:rsidRDefault="00EC4498" w:rsidP="00EC4498">
      <w:pPr>
        <w:tabs>
          <w:tab w:val="left" w:pos="2409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EC4498" w:rsidP="00EC4498">
      <w:pPr>
        <w:tabs>
          <w:tab w:val="left" w:pos="2409"/>
        </w:tabs>
        <w:spacing w:line="276" w:lineRule="auto"/>
        <w:ind w:left="170" w:hanging="170"/>
        <w:jc w:val="center"/>
        <w:rPr>
          <w:rFonts w:ascii="Arial" w:hAnsi="Arial" w:cs="Arial"/>
          <w:b/>
          <w:sz w:val="22"/>
          <w:szCs w:val="22"/>
        </w:rPr>
      </w:pPr>
      <w:r w:rsidRPr="00A97E5E">
        <w:rPr>
          <w:rFonts w:ascii="Arial" w:hAnsi="Arial" w:cs="Arial"/>
          <w:b/>
          <w:sz w:val="22"/>
          <w:szCs w:val="22"/>
        </w:rPr>
        <w:t>§ 23</w:t>
      </w:r>
    </w:p>
    <w:p w:rsidR="00EC4498" w:rsidRPr="00407706" w:rsidRDefault="00EC4498" w:rsidP="00A319ED">
      <w:pPr>
        <w:pStyle w:val="Akapitzlist"/>
        <w:numPr>
          <w:ilvl w:val="5"/>
          <w:numId w:val="14"/>
        </w:numPr>
        <w:tabs>
          <w:tab w:val="clear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07706">
        <w:rPr>
          <w:rFonts w:ascii="Arial" w:hAnsi="Arial" w:cs="Arial"/>
          <w:sz w:val="22"/>
          <w:szCs w:val="22"/>
        </w:rPr>
        <w:t xml:space="preserve">Zamawiający może rozwiązać umowę, jeżeli zachodzi co najmniej jedna </w:t>
      </w:r>
      <w:r>
        <w:rPr>
          <w:rFonts w:ascii="Arial" w:hAnsi="Arial" w:cs="Arial"/>
          <w:sz w:val="22"/>
          <w:szCs w:val="22"/>
        </w:rPr>
        <w:br/>
      </w:r>
      <w:r w:rsidRPr="00407706">
        <w:rPr>
          <w:rFonts w:ascii="Arial" w:hAnsi="Arial" w:cs="Arial"/>
          <w:sz w:val="22"/>
          <w:szCs w:val="22"/>
        </w:rPr>
        <w:t xml:space="preserve">z okoliczności, o których mowa w art. 145a. </w:t>
      </w:r>
      <w:r>
        <w:rPr>
          <w:rFonts w:ascii="Arial" w:hAnsi="Arial" w:cs="Arial"/>
          <w:sz w:val="22"/>
          <w:szCs w:val="22"/>
        </w:rPr>
        <w:t>ustawy P</w:t>
      </w:r>
      <w:r w:rsidRPr="00407706">
        <w:rPr>
          <w:rFonts w:ascii="Arial" w:hAnsi="Arial" w:cs="Arial"/>
          <w:sz w:val="22"/>
          <w:szCs w:val="22"/>
        </w:rPr>
        <w:t>raw</w:t>
      </w:r>
      <w:r>
        <w:rPr>
          <w:rFonts w:ascii="Arial" w:hAnsi="Arial" w:cs="Arial"/>
          <w:sz w:val="22"/>
          <w:szCs w:val="22"/>
        </w:rPr>
        <w:t xml:space="preserve">o </w:t>
      </w:r>
      <w:r w:rsidRPr="00407706">
        <w:rPr>
          <w:rFonts w:ascii="Arial" w:hAnsi="Arial" w:cs="Arial"/>
          <w:sz w:val="22"/>
          <w:szCs w:val="22"/>
        </w:rPr>
        <w:t>zamówień publicznych.</w:t>
      </w:r>
    </w:p>
    <w:p w:rsidR="00413908" w:rsidRDefault="00EC4498" w:rsidP="00413908">
      <w:pPr>
        <w:numPr>
          <w:ilvl w:val="1"/>
          <w:numId w:val="14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okolicznościach jak wyżej Wykonawcy przysługuje wyłącznie wynagrodzenie należne z tytułu wykonania części umowy. </w:t>
      </w:r>
    </w:p>
    <w:p w:rsidR="00EC4498" w:rsidRPr="00413908" w:rsidRDefault="00EC4498" w:rsidP="00413908">
      <w:pPr>
        <w:ind w:left="284"/>
        <w:jc w:val="center"/>
        <w:rPr>
          <w:rFonts w:ascii="Arial" w:hAnsi="Arial" w:cs="Arial"/>
          <w:sz w:val="22"/>
          <w:szCs w:val="22"/>
        </w:rPr>
      </w:pPr>
      <w:r w:rsidRPr="00413908">
        <w:rPr>
          <w:rFonts w:ascii="Arial" w:hAnsi="Arial" w:cs="Arial"/>
          <w:b/>
          <w:sz w:val="22"/>
          <w:szCs w:val="22"/>
        </w:rPr>
        <w:t>§ 24</w:t>
      </w:r>
    </w:p>
    <w:p w:rsidR="00EC4498" w:rsidRPr="00DF7DF2" w:rsidRDefault="00EC4498" w:rsidP="00EC4498">
      <w:pPr>
        <w:tabs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DF7DF2">
        <w:rPr>
          <w:rFonts w:ascii="Arial" w:hAnsi="Arial" w:cs="Arial"/>
          <w:sz w:val="22"/>
          <w:szCs w:val="22"/>
        </w:rPr>
        <w:t>Oprócz wypadków wymienionych w treści tytułu XV Kodeksu cywilnego stronom przysługuje prawo odstąpienia od umowy w następujących przypadkach:</w:t>
      </w:r>
    </w:p>
    <w:p w:rsidR="00EC4498" w:rsidRPr="00A97E5E" w:rsidRDefault="00EC4498" w:rsidP="00A319ED">
      <w:pPr>
        <w:numPr>
          <w:ilvl w:val="3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Zamawiającemu przysługuje prawo do odstąpienia od umowy:</w:t>
      </w:r>
    </w:p>
    <w:p w:rsidR="00EC4498" w:rsidRDefault="00EC4498" w:rsidP="00A319ED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A06C6">
        <w:rPr>
          <w:rFonts w:ascii="Arial" w:hAnsi="Arial" w:cs="Arial"/>
          <w:sz w:val="22"/>
          <w:szCs w:val="22"/>
        </w:rPr>
        <w:t>w razie zaistnienia</w:t>
      </w:r>
      <w:r w:rsidRPr="002F1B16">
        <w:rPr>
          <w:rFonts w:ascii="Arial" w:hAnsi="Arial" w:cs="Arial"/>
          <w:sz w:val="22"/>
          <w:szCs w:val="22"/>
        </w:rPr>
        <w:t xml:space="preserve">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</w:t>
      </w:r>
      <w:r>
        <w:rPr>
          <w:rFonts w:ascii="Arial" w:hAnsi="Arial" w:cs="Arial"/>
          <w:sz w:val="22"/>
          <w:szCs w:val="22"/>
        </w:rPr>
        <w:t>,</w:t>
      </w:r>
      <w:r w:rsidRPr="007A06C6">
        <w:rPr>
          <w:rFonts w:ascii="Arial" w:hAnsi="Arial" w:cs="Arial"/>
          <w:sz w:val="22"/>
          <w:szCs w:val="22"/>
        </w:rPr>
        <w:t xml:space="preserve"> </w:t>
      </w:r>
      <w:r w:rsidRPr="002F1B16">
        <w:rPr>
          <w:rFonts w:ascii="Arial" w:hAnsi="Arial" w:cs="Arial"/>
          <w:sz w:val="22"/>
          <w:szCs w:val="22"/>
        </w:rPr>
        <w:t>Wykonawca nie rozpoczął robót bez uzasadnionej przyczyny oraz nie kontynuuje ich pomimo wezwania Zamawiającego złożonego na piśmie,</w:t>
      </w:r>
    </w:p>
    <w:p w:rsidR="00EC4498" w:rsidRPr="00A97E5E" w:rsidRDefault="00EC4498" w:rsidP="00A319ED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Wykonawca przerwał realizację robót bez uzasadnionej przyczyny i p</w:t>
      </w:r>
      <w:r>
        <w:rPr>
          <w:rFonts w:ascii="Arial" w:hAnsi="Arial" w:cs="Arial"/>
          <w:sz w:val="22"/>
          <w:szCs w:val="22"/>
        </w:rPr>
        <w:t>rzerwa ta trwa dłużej</w:t>
      </w:r>
      <w:r w:rsidRPr="00A97E5E">
        <w:rPr>
          <w:rFonts w:ascii="Arial" w:hAnsi="Arial" w:cs="Arial"/>
          <w:sz w:val="22"/>
          <w:szCs w:val="22"/>
        </w:rPr>
        <w:t xml:space="preserve"> niż 7 dni,</w:t>
      </w:r>
    </w:p>
    <w:p w:rsidR="00EC4498" w:rsidRPr="00A97E5E" w:rsidRDefault="00EC4498" w:rsidP="00A319ED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gdy wielokrotnie zmuszony jest do dokonywania bezpośredniej zapłaty podwykonawcy lub dalszemu podwykonawcy, o których mowa w ust. 4 § 19 lub gdy suma bezpośrednich zapłat jest większa niż 5 % wartości przedmiotu umowy.</w:t>
      </w:r>
    </w:p>
    <w:p w:rsidR="00EC4498" w:rsidRPr="00A97E5E" w:rsidRDefault="00EC4498" w:rsidP="00A319ED">
      <w:pPr>
        <w:numPr>
          <w:ilvl w:val="3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Wykonawcy przysługuje prawo odstąpienia od umowy w szczególności, jeżeli:</w:t>
      </w:r>
    </w:p>
    <w:p w:rsidR="00EC4498" w:rsidRDefault="00EC4498" w:rsidP="00EC4498">
      <w:pPr>
        <w:ind w:left="567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Zamawiający zawiadomi Wykonawcę, że wobec zaistnienia uprzednio nieprzewidzianych okoliczności nie będzie mógł spełnić swoich zobowiązań umownych wobec Wykonawcy –</w:t>
      </w:r>
    </w:p>
    <w:p w:rsidR="00EC4498" w:rsidRPr="00D34503" w:rsidRDefault="00EC4498" w:rsidP="00A319E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34503">
        <w:rPr>
          <w:rFonts w:ascii="Arial" w:hAnsi="Arial" w:cs="Arial"/>
          <w:sz w:val="22"/>
          <w:szCs w:val="22"/>
        </w:rPr>
        <w:t>Odstąpienie od umowy może nastąpić w terminie 7 dni od powzięcia wiadomości o tych okolicznościach, Wykonawca zaś może żądać wyłącznie wynagrodzenia należnego z tytułu wykonania części umowy,</w:t>
      </w:r>
    </w:p>
    <w:p w:rsidR="00EC4498" w:rsidRPr="00A97E5E" w:rsidRDefault="00EC4498" w:rsidP="00A319ED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EC4498" w:rsidRPr="00A97E5E" w:rsidRDefault="00EC4498" w:rsidP="00A319ED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 wypadku odstąpienia od umowy – Wykonawcę oraz Zamawiającego obciążają następujące obowiązki szczegółowe:</w:t>
      </w:r>
    </w:p>
    <w:p w:rsidR="00EC4498" w:rsidRPr="00A97E5E" w:rsidRDefault="00EC4498" w:rsidP="00A319ED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 terminie 7 dni od daty odstąpienia od umowy Wykonawca przy udziale Inspektora Nadzoru sporządzi szczegółowy protokół inwentaryzacji robót w toku według stanu na dzień odstąpienia,</w:t>
      </w:r>
    </w:p>
    <w:p w:rsidR="00EC4498" w:rsidRPr="00A97E5E" w:rsidRDefault="00EC4498" w:rsidP="00A319ED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Wykonawca zabezpieczy przerwane roboty w zakresie obustronnie uzgodnionym, koszty z tego tytułu poniesie strona, która ponosi odpowiedzialność za odstąpienie od umowy,</w:t>
      </w:r>
    </w:p>
    <w:p w:rsidR="00EC4498" w:rsidRPr="00A97E5E" w:rsidRDefault="00EC4498" w:rsidP="00A319ED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Wykonawca zgłosi do dokonania przez Inspektora Nadzoru odbioru robót przerwanych oraz robót zabezpieczających, jeżeli odstąpienie od umowy nastąpiło z przyczyn, za które Wykonawca nie odpowiada,</w:t>
      </w:r>
    </w:p>
    <w:p w:rsidR="00EC4498" w:rsidRDefault="00EC4498" w:rsidP="00A319ED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Wykonawca niezwłocznie, a najpóźniej w terminie </w:t>
      </w:r>
      <w:r>
        <w:rPr>
          <w:rFonts w:ascii="Arial" w:hAnsi="Arial" w:cs="Arial"/>
          <w:sz w:val="22"/>
          <w:szCs w:val="22"/>
        </w:rPr>
        <w:t>7</w:t>
      </w:r>
      <w:r w:rsidRPr="00A97E5E">
        <w:rPr>
          <w:rFonts w:ascii="Arial" w:hAnsi="Arial" w:cs="Arial"/>
          <w:sz w:val="22"/>
          <w:szCs w:val="22"/>
        </w:rPr>
        <w:t xml:space="preserve"> dni, usunie z terenu budowy urządzenia zaplecza</w:t>
      </w:r>
      <w:r w:rsidRPr="00CA77B7">
        <w:rPr>
          <w:rFonts w:ascii="Arial" w:hAnsi="Arial" w:cs="Arial"/>
          <w:sz w:val="22"/>
          <w:szCs w:val="22"/>
        </w:rPr>
        <w:t xml:space="preserve"> </w:t>
      </w:r>
      <w:r w:rsidRPr="00A97E5E">
        <w:rPr>
          <w:rFonts w:ascii="Arial" w:hAnsi="Arial" w:cs="Arial"/>
          <w:sz w:val="22"/>
          <w:szCs w:val="22"/>
        </w:rPr>
        <w:t>przez niego dostarczone lub wzniesione,</w:t>
      </w:r>
    </w:p>
    <w:p w:rsidR="00EC4498" w:rsidRPr="00A97E5E" w:rsidRDefault="00EC4498" w:rsidP="00A319ED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Zamawiający w razie odstąpienia od umowy z przyczyn, za które Wykonawca nie odpowiada, obowiązany jest do: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dokonania odbioru robót przerwanych oraz do zapłaty wynagrodzenia za roboty, które zostały wykonane do dnia odstąpienia i odebrane </w:t>
      </w:r>
      <w:r w:rsidRPr="00A97E5E">
        <w:rPr>
          <w:rFonts w:ascii="Arial" w:hAnsi="Arial" w:cs="Arial"/>
          <w:i/>
          <w:sz w:val="22"/>
          <w:szCs w:val="22"/>
        </w:rPr>
        <w:t>(w tym zabezpieczające, o których mowa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97E5E">
        <w:rPr>
          <w:rFonts w:ascii="Arial" w:hAnsi="Arial" w:cs="Arial"/>
          <w:i/>
          <w:sz w:val="22"/>
          <w:szCs w:val="22"/>
        </w:rPr>
        <w:t xml:space="preserve">w pkt. 3 ust. 4) </w:t>
      </w:r>
      <w:r w:rsidRPr="00A97E5E">
        <w:rPr>
          <w:rFonts w:ascii="Arial" w:hAnsi="Arial" w:cs="Arial"/>
          <w:sz w:val="22"/>
          <w:szCs w:val="22"/>
        </w:rPr>
        <w:t>oraz do zapłaty Wykonawcy za materiały, urządzenia i wyposażenia zakupione dla wykonania przedmiotu umowy zgodne z zaakceptowanymi przez Inspektora nadzoru wnioskami materiałowymi Wykonawcy,</w:t>
      </w:r>
      <w:r w:rsidRPr="00A97E5E">
        <w:rPr>
          <w:rFonts w:ascii="Arial" w:hAnsi="Arial" w:cs="Arial"/>
          <w:i/>
          <w:sz w:val="22"/>
          <w:szCs w:val="22"/>
        </w:rPr>
        <w:t xml:space="preserve"> </w:t>
      </w:r>
    </w:p>
    <w:p w:rsidR="00EC4498" w:rsidRPr="00A97E5E" w:rsidRDefault="00EC4498" w:rsidP="00A319ED">
      <w:pPr>
        <w:numPr>
          <w:ilvl w:val="3"/>
          <w:numId w:val="14"/>
        </w:numPr>
        <w:tabs>
          <w:tab w:val="clear" w:pos="288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>przejęcia od Wykonawcy pod swój dozór terenu budowy,</w:t>
      </w:r>
    </w:p>
    <w:p w:rsidR="00EC4498" w:rsidRPr="00A97E5E" w:rsidRDefault="00EC4498" w:rsidP="00EC4498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6) jeżeli odstąpienie od umowy nastąpiło z przyczyn leżących po stronie Wykonawcy – koszty wykonania robót zabezpieczających ponosi Wykonawca. 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E71B6" w:rsidRDefault="007E71B6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319ED" w:rsidRPr="00A319ED" w:rsidRDefault="00A319ED" w:rsidP="00A319ED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color w:val="000000" w:themeColor="text1"/>
          <w:sz w:val="22"/>
          <w:szCs w:val="22"/>
        </w:rPr>
        <w:t>§ 25</w:t>
      </w:r>
    </w:p>
    <w:p w:rsidR="00A319ED" w:rsidRPr="00A319ED" w:rsidRDefault="00A319ED" w:rsidP="00A319ED">
      <w:pPr>
        <w:numPr>
          <w:ilvl w:val="6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  <w:bookmarkStart w:id="0" w:name="_GoBack"/>
      <w:bookmarkEnd w:id="0"/>
    </w:p>
    <w:p w:rsidR="00A319ED" w:rsidRPr="00A319ED" w:rsidRDefault="00A319ED" w:rsidP="00A319ED">
      <w:pPr>
        <w:numPr>
          <w:ilvl w:val="0"/>
          <w:numId w:val="34"/>
        </w:numPr>
        <w:tabs>
          <w:tab w:val="num" w:pos="780"/>
          <w:tab w:val="num" w:pos="1276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>dla Wykonawcy:</w:t>
      </w:r>
    </w:p>
    <w:p w:rsidR="00A319ED" w:rsidRPr="00A319ED" w:rsidRDefault="00A319ED" w:rsidP="00A319ED">
      <w:pPr>
        <w:ind w:left="1134" w:hanging="567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 xml:space="preserve">Do rąk:  </w:t>
      </w:r>
      <w:r w:rsidRPr="00A319ED">
        <w:rPr>
          <w:rFonts w:ascii="Arial" w:hAnsi="Arial" w:cs="Arial"/>
          <w:strike/>
          <w:color w:val="000000" w:themeColor="text1"/>
          <w:sz w:val="22"/>
          <w:szCs w:val="22"/>
        </w:rPr>
        <w:t>…………………………..</w:t>
      </w:r>
    </w:p>
    <w:p w:rsidR="00A319ED" w:rsidRPr="00A319ED" w:rsidRDefault="00A319ED" w:rsidP="00A319ED">
      <w:pPr>
        <w:ind w:left="1134" w:hanging="567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 xml:space="preserve">Adres:   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…………………………………………………………..</w:t>
      </w:r>
    </w:p>
    <w:p w:rsidR="00A319ED" w:rsidRPr="00A319ED" w:rsidRDefault="00A319ED" w:rsidP="00A319ED">
      <w:pPr>
        <w:numPr>
          <w:ilvl w:val="0"/>
          <w:numId w:val="34"/>
        </w:numPr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>dla Zamawiającego:</w:t>
      </w:r>
    </w:p>
    <w:p w:rsidR="00A319ED" w:rsidRPr="00A319ED" w:rsidRDefault="00A319ED" w:rsidP="00A319ED">
      <w:pPr>
        <w:tabs>
          <w:tab w:val="left" w:pos="709"/>
        </w:tabs>
        <w:ind w:left="1134" w:right="5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 xml:space="preserve">Do rąk:  </w:t>
      </w:r>
      <w:r w:rsidRPr="00A319ED">
        <w:rPr>
          <w:rFonts w:ascii="Arial" w:hAnsi="Arial" w:cs="Arial"/>
          <w:strike/>
          <w:color w:val="000000" w:themeColor="text1"/>
          <w:sz w:val="22"/>
          <w:szCs w:val="22"/>
        </w:rPr>
        <w:t>……………..</w:t>
      </w:r>
    </w:p>
    <w:p w:rsidR="00A319ED" w:rsidRPr="00A319ED" w:rsidRDefault="00A319ED" w:rsidP="00A319ED">
      <w:pPr>
        <w:tabs>
          <w:tab w:val="left" w:pos="709"/>
        </w:tabs>
        <w:ind w:left="1134" w:right="5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>Adres:   Urząd Miejski, ul. 17 stycznia 11, 88-140 Gniewkowo</w:t>
      </w:r>
    </w:p>
    <w:p w:rsidR="00A319ED" w:rsidRPr="00A319ED" w:rsidRDefault="00A319ED" w:rsidP="00A319ED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 xml:space="preserve">z zastrzeżeniem, że strony mogą także doręczać oświadczenia, uzgodnienia, powiadomienia, żądania stron na adres: e-mail Zamawiającego: urzad@gniewkowo.com.pl  i adres e-mail Wykonawcy: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</w:t>
      </w:r>
      <w:r w:rsidRPr="00A319ED">
        <w:rPr>
          <w:rFonts w:ascii="Arial" w:hAnsi="Arial" w:cs="Arial"/>
          <w:color w:val="000000" w:themeColor="text1"/>
          <w:sz w:val="22"/>
          <w:szCs w:val="22"/>
        </w:rPr>
        <w:t xml:space="preserve">. Zamawiającego: 52/354 30 37. Wykonawcy: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</w:t>
      </w:r>
      <w:r w:rsidRPr="00A319ED">
        <w:rPr>
          <w:rFonts w:ascii="Arial" w:hAnsi="Arial" w:cs="Arial"/>
          <w:color w:val="000000" w:themeColor="text1"/>
          <w:sz w:val="22"/>
          <w:szCs w:val="22"/>
        </w:rPr>
        <w:t>ze skutkiem na dzień otrzymania poczty e-mail lub faxu przez strony pod warunkiem, że zostanie ona otrzymana przez Zamawiającego</w:t>
      </w:r>
      <w:r w:rsidRPr="00A319ED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: </w:t>
      </w:r>
    </w:p>
    <w:p w:rsidR="00A319ED" w:rsidRPr="00A319ED" w:rsidRDefault="00A319ED" w:rsidP="00A319ED">
      <w:pPr>
        <w:ind w:left="284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A319ED">
        <w:rPr>
          <w:rFonts w:ascii="Arial" w:hAnsi="Arial" w:cs="Arial"/>
          <w:color w:val="000000" w:themeColor="text1"/>
          <w:sz w:val="22"/>
          <w:szCs w:val="22"/>
          <w:lang w:eastAsia="ar-SA"/>
        </w:rPr>
        <w:t>- poniedziałek, środa, czwartek - do godz. 15:00</w:t>
      </w:r>
    </w:p>
    <w:p w:rsidR="00A319ED" w:rsidRPr="00A319ED" w:rsidRDefault="00A319ED" w:rsidP="00A319ED">
      <w:pPr>
        <w:ind w:left="284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A319ED">
        <w:rPr>
          <w:rFonts w:ascii="Arial" w:hAnsi="Arial" w:cs="Arial"/>
          <w:color w:val="000000" w:themeColor="text1"/>
          <w:sz w:val="22"/>
          <w:szCs w:val="22"/>
          <w:lang w:eastAsia="ar-SA"/>
        </w:rPr>
        <w:t>- wtorek - do godz. 17:00</w:t>
      </w:r>
    </w:p>
    <w:p w:rsidR="00A319ED" w:rsidRPr="00A319ED" w:rsidRDefault="00A319ED" w:rsidP="00A319ED">
      <w:pPr>
        <w:ind w:left="284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A319ED">
        <w:rPr>
          <w:rFonts w:ascii="Arial" w:hAnsi="Arial" w:cs="Arial"/>
          <w:color w:val="000000" w:themeColor="text1"/>
          <w:sz w:val="22"/>
          <w:szCs w:val="22"/>
          <w:lang w:eastAsia="ar-SA"/>
        </w:rPr>
        <w:t>- piątek - do godz. 14:00</w:t>
      </w:r>
    </w:p>
    <w:p w:rsidR="00A319ED" w:rsidRPr="00A319ED" w:rsidRDefault="00A319ED" w:rsidP="00A319ED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 xml:space="preserve">i potwierdzona listem poleconym nadanym najpóźniej następnego dnia roboczego.     </w:t>
      </w:r>
    </w:p>
    <w:p w:rsidR="00A319ED" w:rsidRPr="00A319ED" w:rsidRDefault="00A319ED" w:rsidP="00A319ED">
      <w:pPr>
        <w:numPr>
          <w:ilvl w:val="6"/>
          <w:numId w:val="33"/>
        </w:numPr>
        <w:tabs>
          <w:tab w:val="num" w:pos="284"/>
        </w:tabs>
        <w:autoSpaceDN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 xml:space="preserve">W przypadku nadania korespondencji na inny adres uważa się, że została ona doręczona z chwilą dostarczenia na adres wymieniony w ust. 1. </w:t>
      </w:r>
    </w:p>
    <w:p w:rsidR="00A319ED" w:rsidRPr="00A319ED" w:rsidRDefault="00A319ED" w:rsidP="00A319ED">
      <w:pPr>
        <w:numPr>
          <w:ilvl w:val="6"/>
          <w:numId w:val="33"/>
        </w:numPr>
        <w:tabs>
          <w:tab w:val="num" w:pos="284"/>
        </w:tabs>
        <w:autoSpaceDN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>Strony niniejszej umowy zobowiązują się do niezwłocznego wzajemnego zawiadomienia o zmianie adresu dla doręczeń.</w:t>
      </w:r>
    </w:p>
    <w:p w:rsidR="00A319ED" w:rsidRPr="00A319ED" w:rsidRDefault="00A319ED" w:rsidP="00A319ED">
      <w:pPr>
        <w:numPr>
          <w:ilvl w:val="6"/>
          <w:numId w:val="33"/>
        </w:numPr>
        <w:tabs>
          <w:tab w:val="num" w:pos="284"/>
        </w:tabs>
        <w:autoSpaceDN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9ED">
        <w:rPr>
          <w:rFonts w:ascii="Arial" w:hAnsi="Arial" w:cs="Arial"/>
          <w:color w:val="000000" w:themeColor="text1"/>
          <w:sz w:val="22"/>
          <w:szCs w:val="22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A319ED" w:rsidRPr="00A319ED" w:rsidRDefault="00A319ED" w:rsidP="00A319ED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A319ED" w:rsidRDefault="00A319ED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A319ED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26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2"/>
          <w:szCs w:val="22"/>
        </w:rPr>
      </w:pPr>
      <w:r w:rsidRPr="00A97E5E">
        <w:rPr>
          <w:rFonts w:ascii="Arial" w:hAnsi="Arial" w:cs="Arial"/>
          <w:sz w:val="22"/>
          <w:szCs w:val="22"/>
        </w:rPr>
        <w:t xml:space="preserve">W sprawach nieuregulowanych w umowie będą miały zastosowanie przepisy ustawy: Prawo zamówień publicznych, właściwe przepisy Kodeksu cywilnego </w:t>
      </w:r>
      <w:r w:rsidRPr="00A97E5E">
        <w:rPr>
          <w:rFonts w:ascii="Arial" w:hAnsi="Arial" w:cs="Arial"/>
          <w:i/>
          <w:sz w:val="22"/>
          <w:szCs w:val="22"/>
        </w:rPr>
        <w:t xml:space="preserve">(a w sprawach procesowych Kodeks postępowania cywilnego), </w:t>
      </w:r>
      <w:r w:rsidRPr="00A97E5E">
        <w:rPr>
          <w:rFonts w:ascii="Arial" w:hAnsi="Arial" w:cs="Arial"/>
          <w:sz w:val="22"/>
          <w:szCs w:val="22"/>
        </w:rPr>
        <w:t xml:space="preserve">Kodeks Pracy, Prawo budowlane, </w:t>
      </w:r>
      <w:r>
        <w:rPr>
          <w:rFonts w:ascii="Arial" w:hAnsi="Arial" w:cs="Arial"/>
          <w:sz w:val="22"/>
          <w:szCs w:val="22"/>
        </w:rPr>
        <w:br/>
      </w:r>
      <w:r w:rsidRPr="00A97E5E">
        <w:rPr>
          <w:rFonts w:ascii="Arial" w:hAnsi="Arial" w:cs="Arial"/>
          <w:sz w:val="22"/>
          <w:szCs w:val="22"/>
        </w:rPr>
        <w:t xml:space="preserve">o odpadach oraz postanowienia </w:t>
      </w:r>
      <w:proofErr w:type="spellStart"/>
      <w:r w:rsidRPr="00A97E5E">
        <w:rPr>
          <w:rFonts w:ascii="Arial" w:hAnsi="Arial" w:cs="Arial"/>
          <w:sz w:val="22"/>
          <w:szCs w:val="22"/>
        </w:rPr>
        <w:t>siwz</w:t>
      </w:r>
      <w:proofErr w:type="spellEnd"/>
      <w:r w:rsidRPr="00A97E5E">
        <w:rPr>
          <w:rFonts w:ascii="Arial" w:hAnsi="Arial" w:cs="Arial"/>
          <w:sz w:val="22"/>
          <w:szCs w:val="22"/>
        </w:rPr>
        <w:t>.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4498" w:rsidRPr="00A97E5E" w:rsidRDefault="00A319ED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27</w:t>
      </w:r>
    </w:p>
    <w:p w:rsidR="00EC4498" w:rsidRPr="00A97E5E" w:rsidRDefault="00EC4498" w:rsidP="00A319ED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97E5E">
        <w:rPr>
          <w:rFonts w:ascii="Arial" w:hAnsi="Arial" w:cs="Arial"/>
          <w:snapToGrid w:val="0"/>
          <w:sz w:val="22"/>
          <w:szCs w:val="22"/>
        </w:rPr>
        <w:t xml:space="preserve">W przypadku powstania sporu na tle wykonania umowy strony dążyć będą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A97E5E">
        <w:rPr>
          <w:rFonts w:ascii="Arial" w:hAnsi="Arial" w:cs="Arial"/>
          <w:snapToGrid w:val="0"/>
          <w:sz w:val="22"/>
          <w:szCs w:val="22"/>
        </w:rPr>
        <w:t>do ugodowego jego rozstrzygnięcia, tj. w drodze negocjacji i porozumienia.</w:t>
      </w:r>
    </w:p>
    <w:p w:rsidR="00EC4498" w:rsidRPr="00A97E5E" w:rsidRDefault="00EC4498" w:rsidP="00A319ED">
      <w:pPr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97E5E">
        <w:rPr>
          <w:rFonts w:ascii="Arial" w:hAnsi="Arial" w:cs="Arial"/>
          <w:snapToGrid w:val="0"/>
          <w:sz w:val="22"/>
          <w:szCs w:val="22"/>
        </w:rPr>
        <w:t xml:space="preserve">W przypadku niemożności ugodowego rozstrzygnięcia sporu – sądem właściwym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A97E5E">
        <w:rPr>
          <w:rFonts w:ascii="Arial" w:hAnsi="Arial" w:cs="Arial"/>
          <w:snapToGrid w:val="0"/>
          <w:sz w:val="22"/>
          <w:szCs w:val="22"/>
        </w:rPr>
        <w:t xml:space="preserve">do jego rozstrzygania jest sąd właściwy dla siedziby Zamawiającego. </w:t>
      </w:r>
    </w:p>
    <w:p w:rsidR="00EC4498" w:rsidRPr="00A97E5E" w:rsidRDefault="00EC4498" w:rsidP="00EC4498">
      <w:pPr>
        <w:tabs>
          <w:tab w:val="left" w:pos="2409"/>
          <w:tab w:val="left" w:pos="5386"/>
          <w:tab w:val="left" w:pos="715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C4498" w:rsidRPr="00A97E5E" w:rsidRDefault="00A319ED" w:rsidP="00EC4498">
      <w:pPr>
        <w:tabs>
          <w:tab w:val="left" w:pos="2409"/>
          <w:tab w:val="left" w:pos="5386"/>
          <w:tab w:val="left" w:pos="71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28</w:t>
      </w:r>
    </w:p>
    <w:p w:rsidR="00EC4498" w:rsidRPr="00A97E5E" w:rsidRDefault="00EC4498" w:rsidP="00EC4498">
      <w:pPr>
        <w:pStyle w:val="Tekstpodstawowy3"/>
        <w:tabs>
          <w:tab w:val="left" w:pos="2409"/>
          <w:tab w:val="left" w:pos="5386"/>
          <w:tab w:val="left" w:pos="7158"/>
        </w:tabs>
        <w:rPr>
          <w:rFonts w:ascii="Arial" w:hAnsi="Arial" w:cs="Arial"/>
          <w:szCs w:val="22"/>
        </w:rPr>
      </w:pPr>
      <w:r w:rsidRPr="00A97E5E">
        <w:rPr>
          <w:rFonts w:ascii="Arial" w:hAnsi="Arial" w:cs="Arial"/>
          <w:szCs w:val="22"/>
        </w:rPr>
        <w:t>Umowa została sporządzona w 2 egzemplarzach po jednym egzemplarzu dla każdej ze stron.</w:t>
      </w:r>
    </w:p>
    <w:p w:rsidR="00EC4498" w:rsidRDefault="00EC4498" w:rsidP="00EC4498">
      <w:pPr>
        <w:pStyle w:val="Nagwek1"/>
        <w:tabs>
          <w:tab w:val="clear" w:pos="2409"/>
          <w:tab w:val="clear" w:pos="5386"/>
          <w:tab w:val="clear" w:pos="7158"/>
        </w:tabs>
        <w:spacing w:line="240" w:lineRule="auto"/>
        <w:ind w:left="0" w:firstLine="0"/>
        <w:rPr>
          <w:rFonts w:ascii="Arial" w:hAnsi="Arial" w:cs="Arial"/>
          <w:szCs w:val="28"/>
        </w:rPr>
      </w:pPr>
    </w:p>
    <w:p w:rsidR="00EC4498" w:rsidRPr="0063357F" w:rsidRDefault="00EC4498" w:rsidP="00EC4498">
      <w:pPr>
        <w:pStyle w:val="Nagwek1"/>
        <w:tabs>
          <w:tab w:val="clear" w:pos="2409"/>
          <w:tab w:val="clear" w:pos="5386"/>
          <w:tab w:val="clear" w:pos="7158"/>
        </w:tabs>
        <w:spacing w:line="240" w:lineRule="auto"/>
        <w:ind w:left="0" w:firstLine="0"/>
        <w:rPr>
          <w:rFonts w:ascii="Arial" w:hAnsi="Arial" w:cs="Arial"/>
          <w:szCs w:val="28"/>
        </w:rPr>
      </w:pPr>
      <w:r w:rsidRPr="005D7FAD">
        <w:rPr>
          <w:rFonts w:ascii="Arial" w:hAnsi="Arial" w:cs="Arial"/>
          <w:szCs w:val="28"/>
        </w:rPr>
        <w:t>ZAMAWIAJĄCY</w:t>
      </w:r>
      <w:r w:rsidRPr="005D7FAD">
        <w:rPr>
          <w:rFonts w:ascii="Arial" w:hAnsi="Arial" w:cs="Arial"/>
          <w:szCs w:val="28"/>
        </w:rPr>
        <w:tab/>
      </w:r>
      <w:r w:rsidRPr="005D7FAD">
        <w:rPr>
          <w:rFonts w:ascii="Arial" w:hAnsi="Arial" w:cs="Arial"/>
          <w:szCs w:val="28"/>
        </w:rPr>
        <w:tab/>
      </w:r>
      <w:r w:rsidRPr="005D7FAD">
        <w:rPr>
          <w:rFonts w:ascii="Arial" w:hAnsi="Arial" w:cs="Arial"/>
          <w:szCs w:val="28"/>
        </w:rPr>
        <w:tab/>
      </w:r>
      <w:r w:rsidRPr="005D7FAD">
        <w:rPr>
          <w:rFonts w:ascii="Arial" w:hAnsi="Arial" w:cs="Arial"/>
          <w:szCs w:val="28"/>
        </w:rPr>
        <w:tab/>
      </w:r>
      <w:r w:rsidRPr="005D7FAD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5D7FAD">
        <w:rPr>
          <w:rFonts w:ascii="Arial" w:hAnsi="Arial" w:cs="Arial"/>
          <w:szCs w:val="28"/>
        </w:rPr>
        <w:t>WYKONAWCA</w:t>
      </w:r>
    </w:p>
    <w:p w:rsidR="00EC4498" w:rsidRDefault="00EC4498" w:rsidP="00EC4498"/>
    <w:p w:rsidR="00EC4498" w:rsidRDefault="00EC4498" w:rsidP="00EC4498"/>
    <w:p w:rsidR="003741CF" w:rsidRDefault="003741CF"/>
    <w:sectPr w:rsidR="003741CF" w:rsidSect="008F58A0">
      <w:headerReference w:type="default" r:id="rId9"/>
      <w:footerReference w:type="even" r:id="rId10"/>
      <w:footerReference w:type="default" r:id="rId11"/>
      <w:pgSz w:w="11907" w:h="16840" w:code="9"/>
      <w:pgMar w:top="1985" w:right="1588" w:bottom="1985" w:left="158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C6" w:rsidRDefault="00580AC6" w:rsidP="00490290">
      <w:r>
        <w:separator/>
      </w:r>
    </w:p>
  </w:endnote>
  <w:endnote w:type="continuationSeparator" w:id="0">
    <w:p w:rsidR="00580AC6" w:rsidRDefault="00580AC6" w:rsidP="0049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B8" w:rsidRDefault="00C570AD" w:rsidP="00B53C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4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4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2FB8" w:rsidRDefault="004139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B8" w:rsidRPr="000379EA" w:rsidRDefault="00C570AD" w:rsidP="001D5B64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379EA">
      <w:rPr>
        <w:rStyle w:val="Numerstrony"/>
        <w:rFonts w:ascii="Arial" w:hAnsi="Arial" w:cs="Arial"/>
      </w:rPr>
      <w:fldChar w:fldCharType="begin"/>
    </w:r>
    <w:r w:rsidR="00AB44BC" w:rsidRPr="000379EA">
      <w:rPr>
        <w:rStyle w:val="Numerstrony"/>
        <w:rFonts w:ascii="Arial" w:hAnsi="Arial" w:cs="Arial"/>
      </w:rPr>
      <w:instrText xml:space="preserve">PAGE  </w:instrText>
    </w:r>
    <w:r w:rsidRPr="000379EA">
      <w:rPr>
        <w:rStyle w:val="Numerstrony"/>
        <w:rFonts w:ascii="Arial" w:hAnsi="Arial" w:cs="Arial"/>
      </w:rPr>
      <w:fldChar w:fldCharType="separate"/>
    </w:r>
    <w:r w:rsidR="00413908">
      <w:rPr>
        <w:rStyle w:val="Numerstrony"/>
        <w:rFonts w:ascii="Arial" w:hAnsi="Arial" w:cs="Arial"/>
        <w:noProof/>
      </w:rPr>
      <w:t>17</w:t>
    </w:r>
    <w:r w:rsidRPr="000379EA">
      <w:rPr>
        <w:rStyle w:val="Numerstrony"/>
        <w:rFonts w:ascii="Arial" w:hAnsi="Arial" w:cs="Arial"/>
      </w:rPr>
      <w:fldChar w:fldCharType="end"/>
    </w:r>
  </w:p>
  <w:p w:rsidR="004F2FB8" w:rsidRDefault="00413908" w:rsidP="00FC1D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C6" w:rsidRDefault="00580AC6" w:rsidP="00490290">
      <w:r>
        <w:separator/>
      </w:r>
    </w:p>
  </w:footnote>
  <w:footnote w:type="continuationSeparator" w:id="0">
    <w:p w:rsidR="00580AC6" w:rsidRDefault="00580AC6" w:rsidP="0049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8" w:rsidRDefault="004139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1993FFF"/>
    <w:multiLevelType w:val="hybridMultilevel"/>
    <w:tmpl w:val="B5563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1E5162"/>
    <w:multiLevelType w:val="hybridMultilevel"/>
    <w:tmpl w:val="22429302"/>
    <w:lvl w:ilvl="0" w:tplc="3424B5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AF3F22"/>
    <w:multiLevelType w:val="hybridMultilevel"/>
    <w:tmpl w:val="7C6237A4"/>
    <w:lvl w:ilvl="0" w:tplc="65B89FE4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F2DB4"/>
    <w:multiLevelType w:val="hybridMultilevel"/>
    <w:tmpl w:val="7098E2AA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A4C68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95FF7"/>
    <w:multiLevelType w:val="hybridMultilevel"/>
    <w:tmpl w:val="0F14E332"/>
    <w:lvl w:ilvl="0" w:tplc="DFC04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A469E"/>
    <w:multiLevelType w:val="hybridMultilevel"/>
    <w:tmpl w:val="63C27D64"/>
    <w:lvl w:ilvl="0" w:tplc="F9A4B516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C392E"/>
    <w:multiLevelType w:val="hybridMultilevel"/>
    <w:tmpl w:val="36FA6A74"/>
    <w:lvl w:ilvl="0" w:tplc="8188A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1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3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4"/>
  </w:num>
  <w:num w:numId="10">
    <w:abstractNumId w:val="19"/>
  </w:num>
  <w:num w:numId="1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14"/>
  </w:num>
  <w:num w:numId="15">
    <w:abstractNumId w:val="18"/>
  </w:num>
  <w:num w:numId="16">
    <w:abstractNumId w:val="8"/>
  </w:num>
  <w:num w:numId="17">
    <w:abstractNumId w:val="26"/>
  </w:num>
  <w:num w:numId="18">
    <w:abstractNumId w:val="22"/>
  </w:num>
  <w:num w:numId="19">
    <w:abstractNumId w:val="13"/>
  </w:num>
  <w:num w:numId="20">
    <w:abstractNumId w:val="33"/>
  </w:num>
  <w:num w:numId="21">
    <w:abstractNumId w:val="1"/>
  </w:num>
  <w:num w:numId="22">
    <w:abstractNumId w:val="23"/>
  </w:num>
  <w:num w:numId="23">
    <w:abstractNumId w:val="27"/>
  </w:num>
  <w:num w:numId="24">
    <w:abstractNumId w:val="21"/>
  </w:num>
  <w:num w:numId="25">
    <w:abstractNumId w:val="15"/>
  </w:num>
  <w:num w:numId="26">
    <w:abstractNumId w:val="10"/>
  </w:num>
  <w:num w:numId="27">
    <w:abstractNumId w:val="4"/>
  </w:num>
  <w:num w:numId="28">
    <w:abstractNumId w:val="3"/>
  </w:num>
  <w:num w:numId="29">
    <w:abstractNumId w:val="20"/>
  </w:num>
  <w:num w:numId="30">
    <w:abstractNumId w:val="32"/>
  </w:num>
  <w:num w:numId="31">
    <w:abstractNumId w:val="2"/>
  </w:num>
  <w:num w:numId="32">
    <w:abstractNumId w:val="1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98"/>
    <w:rsid w:val="00057738"/>
    <w:rsid w:val="000F7005"/>
    <w:rsid w:val="001906C6"/>
    <w:rsid w:val="00306548"/>
    <w:rsid w:val="003741CF"/>
    <w:rsid w:val="00413908"/>
    <w:rsid w:val="00490290"/>
    <w:rsid w:val="004A0D14"/>
    <w:rsid w:val="00570B39"/>
    <w:rsid w:val="00580AC6"/>
    <w:rsid w:val="0073282A"/>
    <w:rsid w:val="007E71B6"/>
    <w:rsid w:val="00A319ED"/>
    <w:rsid w:val="00AB44BC"/>
    <w:rsid w:val="00B130B1"/>
    <w:rsid w:val="00C570AD"/>
    <w:rsid w:val="00DB06AE"/>
    <w:rsid w:val="00E06256"/>
    <w:rsid w:val="00EC4498"/>
    <w:rsid w:val="00F1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498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4498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EC4498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4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4498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4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498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498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4498"/>
    <w:pPr>
      <w:jc w:val="center"/>
    </w:pPr>
    <w:rPr>
      <w:b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C4498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49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C44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EC4498"/>
    <w:pPr>
      <w:ind w:left="566" w:hanging="283"/>
    </w:pPr>
  </w:style>
  <w:style w:type="paragraph" w:styleId="Tytu">
    <w:name w:val="Title"/>
    <w:basedOn w:val="Normalny"/>
    <w:link w:val="TytuZnak"/>
    <w:qFormat/>
    <w:rsid w:val="00EC4498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C44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C4498"/>
    <w:pPr>
      <w:ind w:left="284" w:hanging="142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449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498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498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EC4498"/>
  </w:style>
  <w:style w:type="paragraph" w:styleId="Tekstpodstawowy3">
    <w:name w:val="Body Text 3"/>
    <w:basedOn w:val="Normalny"/>
    <w:link w:val="Tekstpodstawowy3Znak"/>
    <w:rsid w:val="00EC4498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C4498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C4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44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4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4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C4498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EC4498"/>
    <w:pPr>
      <w:suppressAutoHyphens/>
    </w:pPr>
    <w:rPr>
      <w:b/>
      <w:sz w:val="24"/>
    </w:rPr>
  </w:style>
  <w:style w:type="paragraph" w:styleId="Tekstdymka">
    <w:name w:val="Balloon Text"/>
    <w:basedOn w:val="Normalny"/>
    <w:link w:val="TekstdymkaZnak"/>
    <w:semiHidden/>
    <w:rsid w:val="00EC4498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4498"/>
    <w:rPr>
      <w:rFonts w:ascii="Tahoma" w:eastAsia="Times New Roman" w:hAnsi="Tahoma" w:cs="Courier New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EC4498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EC4498"/>
    <w:rPr>
      <w:i/>
      <w:iCs/>
    </w:rPr>
  </w:style>
  <w:style w:type="paragraph" w:customStyle="1" w:styleId="Tretekstu">
    <w:name w:val="Treść tekstu"/>
    <w:basedOn w:val="Normalny"/>
    <w:rsid w:val="00EC4498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EC4498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EC4498"/>
    <w:rPr>
      <w:sz w:val="22"/>
    </w:rPr>
  </w:style>
  <w:style w:type="paragraph" w:styleId="Akapitzlist">
    <w:name w:val="List Paragraph"/>
    <w:basedOn w:val="Normalny"/>
    <w:uiPriority w:val="34"/>
    <w:qFormat/>
    <w:rsid w:val="00EC4498"/>
    <w:pPr>
      <w:ind w:left="720"/>
      <w:contextualSpacing/>
    </w:pPr>
    <w:rPr>
      <w:sz w:val="24"/>
      <w:szCs w:val="24"/>
    </w:rPr>
  </w:style>
  <w:style w:type="paragraph" w:customStyle="1" w:styleId="Wysunicietekstu">
    <w:name w:val="Wysunięcie tekstu"/>
    <w:basedOn w:val="Normalny"/>
    <w:rsid w:val="00EC4498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EC4498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4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4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4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4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6991</Words>
  <Characters>41949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Agnieszka Piasecka</cp:lastModifiedBy>
  <cp:revision>9</cp:revision>
  <dcterms:created xsi:type="dcterms:W3CDTF">2019-10-02T07:16:00Z</dcterms:created>
  <dcterms:modified xsi:type="dcterms:W3CDTF">2019-10-02T12:48:00Z</dcterms:modified>
</cp:coreProperties>
</file>