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70F9" w:rsidRPr="00980423" w:rsidRDefault="005670F9" w:rsidP="001A6D4F">
      <w:pPr>
        <w:spacing w:after="0"/>
        <w:jc w:val="center"/>
        <w:rPr>
          <w:rFonts w:eastAsia="Calibri" w:cs="Calibri"/>
          <w:b/>
          <w:color w:val="000000" w:themeColor="text1"/>
          <w:sz w:val="28"/>
          <w:szCs w:val="28"/>
        </w:rPr>
      </w:pPr>
    </w:p>
    <w:p w:rsidR="005B5113" w:rsidRPr="00980423" w:rsidRDefault="005B5113" w:rsidP="001A6D4F">
      <w:pPr>
        <w:spacing w:after="0"/>
        <w:jc w:val="center"/>
        <w:rPr>
          <w:rFonts w:eastAsia="Calibri" w:cs="Calibri"/>
          <w:b/>
          <w:color w:val="000000" w:themeColor="text1"/>
          <w:sz w:val="28"/>
          <w:szCs w:val="28"/>
        </w:rPr>
      </w:pPr>
    </w:p>
    <w:p w:rsidR="005670F9" w:rsidRPr="00980423" w:rsidRDefault="005670F9" w:rsidP="001A6D4F">
      <w:pPr>
        <w:spacing w:after="0"/>
        <w:jc w:val="center"/>
        <w:rPr>
          <w:rFonts w:eastAsia="Calibri" w:cs="Calibri"/>
          <w:b/>
          <w:color w:val="000000" w:themeColor="text1"/>
          <w:sz w:val="28"/>
          <w:szCs w:val="28"/>
        </w:rPr>
      </w:pPr>
      <w:r w:rsidRPr="00980423">
        <w:rPr>
          <w:rFonts w:eastAsia="Calibri" w:cs="Calibri"/>
          <w:b/>
          <w:color w:val="000000" w:themeColor="text1"/>
          <w:sz w:val="28"/>
          <w:szCs w:val="28"/>
        </w:rPr>
        <w:t>GMINA GNIEWKOWO</w:t>
      </w:r>
    </w:p>
    <w:p w:rsidR="005670F9" w:rsidRPr="00980423" w:rsidRDefault="005670F9" w:rsidP="001A6D4F">
      <w:pPr>
        <w:spacing w:after="0"/>
        <w:rPr>
          <w:rFonts w:eastAsia="Calibri" w:cs="Calibri"/>
          <w:color w:val="000000" w:themeColor="text1"/>
        </w:rPr>
      </w:pPr>
    </w:p>
    <w:p w:rsidR="005670F9" w:rsidRPr="00980423" w:rsidRDefault="00483B47" w:rsidP="001A6D4F">
      <w:pPr>
        <w:spacing w:after="0"/>
        <w:rPr>
          <w:rFonts w:eastAsia="Calibri" w:cs="Calibri"/>
          <w:color w:val="000000" w:themeColor="text1"/>
        </w:rPr>
      </w:pPr>
      <w:r>
        <w:rPr>
          <w:rFonts w:eastAsia="Calibri" w:cs="Calibri"/>
          <w:color w:val="000000" w:themeColor="text1"/>
        </w:rPr>
        <w:t>Znak: RZp.271.1.4</w:t>
      </w:r>
      <w:r w:rsidR="002F46D7">
        <w:rPr>
          <w:rFonts w:eastAsia="Calibri" w:cs="Calibri"/>
          <w:color w:val="000000" w:themeColor="text1"/>
        </w:rPr>
        <w:t>.</w:t>
      </w:r>
      <w:r w:rsidR="005670F9" w:rsidRPr="00980423">
        <w:rPr>
          <w:rFonts w:eastAsia="Calibri" w:cs="Calibri"/>
          <w:color w:val="000000" w:themeColor="text1"/>
        </w:rPr>
        <w:t>201</w:t>
      </w:r>
      <w:r>
        <w:rPr>
          <w:rFonts w:eastAsia="Calibri" w:cs="Calibri"/>
          <w:color w:val="000000" w:themeColor="text1"/>
        </w:rPr>
        <w:t>9</w:t>
      </w:r>
    </w:p>
    <w:p w:rsidR="005670F9" w:rsidRPr="00980423" w:rsidRDefault="005670F9" w:rsidP="001A6D4F">
      <w:pPr>
        <w:rPr>
          <w:rFonts w:eastAsia="Calibri" w:cs="Times New Roman"/>
          <w:color w:val="000000" w:themeColor="text1"/>
          <w:szCs w:val="24"/>
        </w:rPr>
      </w:pPr>
      <w:r w:rsidRPr="00980423">
        <w:rPr>
          <w:rFonts w:eastAsia="Calibri" w:cs="Times New Roman"/>
          <w:color w:val="000000" w:themeColor="text1"/>
        </w:rPr>
        <w:tab/>
      </w:r>
      <w:r w:rsidRPr="00980423">
        <w:rPr>
          <w:rFonts w:eastAsia="Calibri" w:cs="Times New Roman"/>
          <w:color w:val="000000" w:themeColor="text1"/>
        </w:rPr>
        <w:tab/>
      </w:r>
      <w:r w:rsidRPr="00980423">
        <w:rPr>
          <w:rFonts w:eastAsia="Calibri" w:cs="Times New Roman"/>
          <w:color w:val="000000" w:themeColor="text1"/>
        </w:rPr>
        <w:tab/>
      </w:r>
    </w:p>
    <w:p w:rsidR="005670F9" w:rsidRPr="00980423" w:rsidRDefault="005670F9" w:rsidP="001A6D4F">
      <w:pPr>
        <w:spacing w:after="0"/>
        <w:jc w:val="center"/>
        <w:rPr>
          <w:rFonts w:eastAsia="Times New Roman" w:cs="Calibri"/>
          <w:b/>
          <w:color w:val="000000" w:themeColor="text1"/>
          <w:sz w:val="28"/>
          <w:szCs w:val="20"/>
        </w:rPr>
      </w:pPr>
      <w:r w:rsidRPr="00980423">
        <w:rPr>
          <w:rFonts w:eastAsia="Times New Roman" w:cs="Calibri"/>
          <w:b/>
          <w:color w:val="000000" w:themeColor="text1"/>
          <w:sz w:val="28"/>
          <w:szCs w:val="20"/>
        </w:rPr>
        <w:t>S P E C Y F I K A C J A   I S T O T N Y C H   W A R U N K Ó W</w:t>
      </w:r>
    </w:p>
    <w:p w:rsidR="005670F9" w:rsidRPr="00980423" w:rsidRDefault="005670F9" w:rsidP="001A6D4F">
      <w:pPr>
        <w:spacing w:after="0"/>
        <w:jc w:val="center"/>
        <w:rPr>
          <w:rFonts w:eastAsia="Times New Roman" w:cs="Calibri"/>
          <w:b/>
          <w:color w:val="000000" w:themeColor="text1"/>
          <w:sz w:val="28"/>
          <w:szCs w:val="20"/>
        </w:rPr>
      </w:pPr>
      <w:r w:rsidRPr="00980423">
        <w:rPr>
          <w:rFonts w:eastAsia="Times New Roman" w:cs="Calibri"/>
          <w:b/>
          <w:color w:val="000000" w:themeColor="text1"/>
          <w:sz w:val="28"/>
          <w:szCs w:val="20"/>
        </w:rPr>
        <w:t>Z A M Ó W I E N I A</w:t>
      </w:r>
    </w:p>
    <w:p w:rsidR="005670F9" w:rsidRPr="00980423" w:rsidRDefault="005670F9" w:rsidP="001A6D4F">
      <w:pPr>
        <w:spacing w:after="0"/>
        <w:jc w:val="center"/>
        <w:rPr>
          <w:rFonts w:eastAsia="Times New Roman" w:cs="Calibri"/>
          <w:b/>
          <w:color w:val="000000" w:themeColor="text1"/>
          <w:sz w:val="28"/>
          <w:szCs w:val="20"/>
        </w:rPr>
      </w:pPr>
    </w:p>
    <w:p w:rsidR="005670F9" w:rsidRPr="00980423" w:rsidRDefault="005670F9" w:rsidP="001A6D4F">
      <w:pPr>
        <w:rPr>
          <w:rFonts w:eastAsia="Calibri" w:cs="Times New Roman"/>
          <w:b/>
          <w:color w:val="000000" w:themeColor="text1"/>
        </w:rPr>
      </w:pPr>
      <w:r w:rsidRPr="00980423">
        <w:rPr>
          <w:rFonts w:eastAsia="Calibri" w:cs="Times New Roman"/>
          <w:b/>
          <w:color w:val="000000" w:themeColor="text1"/>
        </w:rPr>
        <w:t>Tryb postępowania - przetarg nieograniczony</w:t>
      </w:r>
    </w:p>
    <w:p w:rsidR="005670F9" w:rsidRPr="00980423" w:rsidRDefault="005670F9" w:rsidP="001A6D4F">
      <w:pPr>
        <w:rPr>
          <w:rFonts w:eastAsia="Calibri" w:cs="Times New Roman"/>
          <w:b/>
          <w:color w:val="000000" w:themeColor="text1"/>
        </w:rPr>
      </w:pPr>
      <w:r w:rsidRPr="00980423">
        <w:rPr>
          <w:rFonts w:eastAsia="Calibri" w:cs="Times New Roman"/>
          <w:b/>
          <w:color w:val="000000" w:themeColor="text1"/>
        </w:rPr>
        <w:t>Podstawa prawna - art. 39 ustawy Prawo zamówień publicznych</w:t>
      </w:r>
    </w:p>
    <w:p w:rsidR="005670F9" w:rsidRPr="00980423" w:rsidRDefault="005670F9" w:rsidP="001A6D4F">
      <w:pPr>
        <w:rPr>
          <w:rFonts w:eastAsia="Calibri" w:cs="Times New Roman"/>
          <w:b/>
          <w:color w:val="000000" w:themeColor="text1"/>
        </w:rPr>
      </w:pPr>
      <w:r w:rsidRPr="00980423">
        <w:rPr>
          <w:rFonts w:eastAsia="Calibri" w:cs="Times New Roman"/>
          <w:b/>
          <w:color w:val="000000" w:themeColor="text1"/>
        </w:rPr>
        <w:t>Zamówienie dotyczy - roboty budowlane</w:t>
      </w:r>
    </w:p>
    <w:p w:rsidR="005670F9" w:rsidRPr="00980423" w:rsidRDefault="005670F9" w:rsidP="001A6D4F">
      <w:pPr>
        <w:rPr>
          <w:rFonts w:eastAsia="Calibri" w:cs="Times New Roman"/>
          <w:b/>
          <w:color w:val="000000" w:themeColor="text1"/>
          <w:u w:val="single"/>
        </w:rPr>
      </w:pPr>
    </w:p>
    <w:p w:rsidR="005670F9" w:rsidRPr="00980423" w:rsidRDefault="005670F9" w:rsidP="001A6D4F">
      <w:pPr>
        <w:rPr>
          <w:rFonts w:eastAsia="Calibri" w:cs="Times New Roman"/>
          <w:b/>
          <w:color w:val="000000" w:themeColor="text1"/>
          <w:u w:val="single"/>
        </w:rPr>
      </w:pPr>
      <w:r w:rsidRPr="00980423">
        <w:rPr>
          <w:rFonts w:eastAsia="Calibri" w:cs="Times New Roman"/>
          <w:b/>
          <w:color w:val="000000" w:themeColor="text1"/>
          <w:u w:val="single"/>
        </w:rPr>
        <w:t>PRZEDMIOT ZAMÓWIENIA:</w:t>
      </w:r>
    </w:p>
    <w:p w:rsidR="001267C8" w:rsidRPr="001C26AA" w:rsidRDefault="001267C8" w:rsidP="001A6D4F">
      <w:pPr>
        <w:pStyle w:val="Nagwek2"/>
        <w:jc w:val="center"/>
      </w:pPr>
      <w:bookmarkStart w:id="0" w:name="_Toc523135832"/>
      <w:r w:rsidRPr="001C26AA">
        <w:t>„</w:t>
      </w:r>
      <w:r w:rsidR="001C26AA" w:rsidRPr="001C26AA">
        <w:rPr>
          <w:rFonts w:ascii="Calibri" w:eastAsia="Times New Roman" w:hAnsi="Calibri" w:cs="Times New Roman"/>
          <w:color w:val="000000"/>
        </w:rPr>
        <w:t>Modernizacja budynku Samorządowego Przedszkola w Gniewkowie</w:t>
      </w:r>
      <w:r w:rsidRPr="001C26AA">
        <w:t>”</w:t>
      </w:r>
      <w:bookmarkEnd w:id="0"/>
      <w:r w:rsidR="00E36391">
        <w:t>. Zadanie inwestycyjne realizowane jest w trybie „zaprojektuj  i wybuduj”</w:t>
      </w:r>
    </w:p>
    <w:p w:rsidR="005670F9" w:rsidRPr="00980423" w:rsidRDefault="005670F9" w:rsidP="001A6D4F">
      <w:pPr>
        <w:jc w:val="center"/>
        <w:rPr>
          <w:rFonts w:eastAsia="Calibri" w:cs="Times New Roman"/>
          <w:b/>
          <w:color w:val="000000" w:themeColor="text1"/>
          <w:sz w:val="28"/>
          <w:szCs w:val="28"/>
        </w:rPr>
      </w:pPr>
    </w:p>
    <w:p w:rsidR="005670F9" w:rsidRPr="00980423" w:rsidRDefault="005670F9" w:rsidP="001A6D4F">
      <w:pPr>
        <w:rPr>
          <w:rFonts w:eastAsia="Calibri" w:cs="Times New Roman"/>
          <w:color w:val="000000" w:themeColor="text1"/>
          <w:sz w:val="24"/>
          <w:szCs w:val="28"/>
        </w:rPr>
      </w:pPr>
    </w:p>
    <w:p w:rsidR="005670F9" w:rsidRPr="00980423" w:rsidRDefault="005670F9" w:rsidP="001A6D4F">
      <w:pPr>
        <w:rPr>
          <w:rFonts w:eastAsia="Calibri" w:cs="Times New Roman"/>
          <w:color w:val="000000" w:themeColor="text1"/>
        </w:rPr>
      </w:pPr>
    </w:p>
    <w:p w:rsidR="005670F9" w:rsidRPr="00980423" w:rsidRDefault="005670F9" w:rsidP="001A6D4F">
      <w:pPr>
        <w:ind w:left="33" w:right="-108"/>
        <w:rPr>
          <w:rFonts w:eastAsia="Calibri" w:cs="Times New Roman"/>
          <w:color w:val="000000" w:themeColor="text1"/>
        </w:rPr>
      </w:pPr>
      <w:r w:rsidRPr="00980423">
        <w:rPr>
          <w:rFonts w:eastAsia="Calibri" w:cs="Times New Roman"/>
          <w:color w:val="000000" w:themeColor="text1"/>
        </w:rPr>
        <w:t>Ogłoszenie o zamówieniu zamieszczono:</w:t>
      </w:r>
    </w:p>
    <w:p w:rsidR="005670F9" w:rsidRPr="00470A29" w:rsidRDefault="005670F9" w:rsidP="00F40522">
      <w:pPr>
        <w:numPr>
          <w:ilvl w:val="0"/>
          <w:numId w:val="33"/>
        </w:numPr>
        <w:spacing w:after="0"/>
        <w:ind w:right="-108"/>
        <w:rPr>
          <w:rFonts w:eastAsia="Calibri" w:cs="Times New Roman"/>
        </w:rPr>
      </w:pPr>
      <w:r w:rsidRPr="00470A29">
        <w:rPr>
          <w:rFonts w:eastAsia="Calibri" w:cs="Times New Roman"/>
        </w:rPr>
        <w:t xml:space="preserve">w Biuletynie Zamówień Publicznych Nr </w:t>
      </w:r>
      <w:r w:rsidR="00470A29" w:rsidRPr="00470A29">
        <w:rPr>
          <w:rFonts w:eastAsia="Calibri" w:cs="Times New Roman"/>
        </w:rPr>
        <w:t>555093-</w:t>
      </w:r>
      <w:r w:rsidR="00C151D0" w:rsidRPr="00470A29">
        <w:rPr>
          <w:rFonts w:eastAsia="Calibri" w:cs="Times New Roman"/>
        </w:rPr>
        <w:t>N-201</w:t>
      </w:r>
      <w:r w:rsidR="001C26AA" w:rsidRPr="00470A29">
        <w:rPr>
          <w:rFonts w:eastAsia="Calibri" w:cs="Times New Roman"/>
        </w:rPr>
        <w:t>9</w:t>
      </w:r>
      <w:r w:rsidR="00C151D0" w:rsidRPr="00470A29">
        <w:rPr>
          <w:rFonts w:eastAsia="Calibri" w:cs="Times New Roman"/>
        </w:rPr>
        <w:t xml:space="preserve"> </w:t>
      </w:r>
      <w:r w:rsidRPr="00470A29">
        <w:rPr>
          <w:rFonts w:eastAsia="Calibri" w:cs="Times New Roman"/>
        </w:rPr>
        <w:t xml:space="preserve">w dniu </w:t>
      </w:r>
      <w:r w:rsidR="000E480E" w:rsidRPr="00470A29">
        <w:rPr>
          <w:rFonts w:eastAsia="Calibri" w:cs="Times New Roman"/>
        </w:rPr>
        <w:t>31.</w:t>
      </w:r>
      <w:r w:rsidR="00317F61" w:rsidRPr="00470A29">
        <w:rPr>
          <w:rFonts w:eastAsia="Calibri" w:cs="Times New Roman"/>
        </w:rPr>
        <w:t>0</w:t>
      </w:r>
      <w:r w:rsidR="001C26AA" w:rsidRPr="00470A29">
        <w:rPr>
          <w:rFonts w:eastAsia="Calibri" w:cs="Times New Roman"/>
        </w:rPr>
        <w:t>5</w:t>
      </w:r>
      <w:r w:rsidR="007602DC" w:rsidRPr="00470A29">
        <w:rPr>
          <w:rFonts w:eastAsia="Calibri" w:cs="Times New Roman"/>
        </w:rPr>
        <w:t>.</w:t>
      </w:r>
      <w:r w:rsidRPr="00470A29">
        <w:rPr>
          <w:rFonts w:eastAsia="Calibri" w:cs="Times New Roman"/>
        </w:rPr>
        <w:t>201</w:t>
      </w:r>
      <w:r w:rsidR="001C26AA" w:rsidRPr="00470A29">
        <w:rPr>
          <w:rFonts w:eastAsia="Calibri" w:cs="Times New Roman"/>
        </w:rPr>
        <w:t>9</w:t>
      </w:r>
      <w:r w:rsidRPr="00470A29">
        <w:rPr>
          <w:rFonts w:eastAsia="Calibri" w:cs="Times New Roman"/>
        </w:rPr>
        <w:t xml:space="preserve"> r.</w:t>
      </w:r>
    </w:p>
    <w:p w:rsidR="005670F9" w:rsidRPr="00470A29" w:rsidRDefault="005670F9" w:rsidP="00F40522">
      <w:pPr>
        <w:numPr>
          <w:ilvl w:val="0"/>
          <w:numId w:val="33"/>
        </w:numPr>
        <w:spacing w:after="0"/>
        <w:ind w:right="-108"/>
        <w:rPr>
          <w:rFonts w:eastAsia="Calibri" w:cs="Times New Roman"/>
        </w:rPr>
      </w:pPr>
      <w:r w:rsidRPr="00470A29">
        <w:rPr>
          <w:rFonts w:eastAsia="Calibri" w:cs="Times New Roman"/>
        </w:rPr>
        <w:t xml:space="preserve">strona internetowa Gminy Gniewkowo </w:t>
      </w:r>
      <w:hyperlink r:id="rId9" w:history="1">
        <w:r w:rsidRPr="00470A29">
          <w:rPr>
            <w:rFonts w:eastAsia="Calibri" w:cs="Times New Roman"/>
            <w:u w:val="single"/>
          </w:rPr>
          <w:t>www.gniewkowo.bipgmina.pl</w:t>
        </w:r>
      </w:hyperlink>
      <w:r w:rsidRPr="00470A29">
        <w:rPr>
          <w:rFonts w:eastAsia="Calibri" w:cs="Times New Roman"/>
          <w:b/>
        </w:rPr>
        <w:t xml:space="preserve"> - </w:t>
      </w:r>
      <w:r w:rsidRPr="00470A29">
        <w:rPr>
          <w:rFonts w:eastAsia="Calibri" w:cs="Times New Roman"/>
        </w:rPr>
        <w:t xml:space="preserve">w dniu  </w:t>
      </w:r>
      <w:r w:rsidR="00470A29" w:rsidRPr="00470A29">
        <w:rPr>
          <w:rFonts w:eastAsia="Calibri" w:cs="Times New Roman"/>
        </w:rPr>
        <w:t>31.</w:t>
      </w:r>
      <w:r w:rsidR="00317F61" w:rsidRPr="00470A29">
        <w:rPr>
          <w:rFonts w:eastAsia="Calibri" w:cs="Times New Roman"/>
        </w:rPr>
        <w:t>0</w:t>
      </w:r>
      <w:r w:rsidR="001C26AA" w:rsidRPr="00470A29">
        <w:rPr>
          <w:rFonts w:eastAsia="Calibri" w:cs="Times New Roman"/>
        </w:rPr>
        <w:t>5</w:t>
      </w:r>
      <w:r w:rsidR="007602DC" w:rsidRPr="00470A29">
        <w:rPr>
          <w:rFonts w:eastAsia="Calibri" w:cs="Times New Roman"/>
        </w:rPr>
        <w:t>.</w:t>
      </w:r>
      <w:r w:rsidR="0015694F" w:rsidRPr="00470A29">
        <w:rPr>
          <w:rFonts w:eastAsia="Calibri" w:cs="Times New Roman"/>
        </w:rPr>
        <w:t>201</w:t>
      </w:r>
      <w:r w:rsidR="001C26AA" w:rsidRPr="00470A29">
        <w:rPr>
          <w:rFonts w:eastAsia="Calibri" w:cs="Times New Roman"/>
        </w:rPr>
        <w:t>9</w:t>
      </w:r>
      <w:r w:rsidR="0015694F" w:rsidRPr="00470A29">
        <w:rPr>
          <w:rFonts w:eastAsia="Calibri" w:cs="Times New Roman"/>
        </w:rPr>
        <w:t xml:space="preserve"> r.</w:t>
      </w:r>
    </w:p>
    <w:p w:rsidR="005670F9" w:rsidRPr="00470A29" w:rsidRDefault="005670F9" w:rsidP="00F40522">
      <w:pPr>
        <w:numPr>
          <w:ilvl w:val="0"/>
          <w:numId w:val="33"/>
        </w:numPr>
        <w:spacing w:after="0"/>
        <w:ind w:right="-108"/>
        <w:rPr>
          <w:rFonts w:eastAsia="Calibri" w:cs="Times New Roman"/>
        </w:rPr>
      </w:pPr>
      <w:r w:rsidRPr="00470A29">
        <w:rPr>
          <w:rFonts w:eastAsia="Calibri" w:cs="Times New Roman"/>
        </w:rPr>
        <w:t xml:space="preserve">tablica ogłoszeń w Urzędzie Miejskim w Gniewkowie  – w dniu </w:t>
      </w:r>
      <w:r w:rsidR="00470A29" w:rsidRPr="00470A29">
        <w:rPr>
          <w:rFonts w:eastAsia="Calibri" w:cs="Times New Roman"/>
        </w:rPr>
        <w:t>31.</w:t>
      </w:r>
      <w:r w:rsidR="00317F61" w:rsidRPr="00470A29">
        <w:rPr>
          <w:rFonts w:eastAsia="Calibri" w:cs="Times New Roman"/>
        </w:rPr>
        <w:t>0</w:t>
      </w:r>
      <w:r w:rsidR="001C26AA" w:rsidRPr="00470A29">
        <w:rPr>
          <w:rFonts w:eastAsia="Calibri" w:cs="Times New Roman"/>
        </w:rPr>
        <w:t>5</w:t>
      </w:r>
      <w:r w:rsidR="007602DC" w:rsidRPr="00470A29">
        <w:rPr>
          <w:rFonts w:eastAsia="Calibri" w:cs="Times New Roman"/>
        </w:rPr>
        <w:t>.</w:t>
      </w:r>
      <w:r w:rsidRPr="00470A29">
        <w:rPr>
          <w:rFonts w:eastAsia="Calibri" w:cs="Times New Roman"/>
        </w:rPr>
        <w:t>201</w:t>
      </w:r>
      <w:r w:rsidR="001C26AA" w:rsidRPr="00470A29">
        <w:rPr>
          <w:rFonts w:eastAsia="Calibri" w:cs="Times New Roman"/>
        </w:rPr>
        <w:t>9</w:t>
      </w:r>
      <w:r w:rsidRPr="00470A29">
        <w:rPr>
          <w:rFonts w:eastAsia="Calibri" w:cs="Times New Roman"/>
        </w:rPr>
        <w:t xml:space="preserve"> r.</w:t>
      </w:r>
    </w:p>
    <w:p w:rsidR="005670F9" w:rsidRDefault="005670F9" w:rsidP="001A6D4F">
      <w:pPr>
        <w:rPr>
          <w:rFonts w:eastAsia="Calibri" w:cs="Times New Roman"/>
          <w:color w:val="000000" w:themeColor="text1"/>
        </w:rPr>
      </w:pPr>
    </w:p>
    <w:p w:rsidR="00D72DF3" w:rsidRDefault="00D72DF3" w:rsidP="001A6D4F">
      <w:pPr>
        <w:rPr>
          <w:rFonts w:eastAsia="Calibri" w:cs="Times New Roman"/>
          <w:color w:val="000000" w:themeColor="text1"/>
        </w:rPr>
      </w:pPr>
    </w:p>
    <w:p w:rsidR="00D72DF3" w:rsidRPr="00980423" w:rsidRDefault="00D72DF3" w:rsidP="001A6D4F">
      <w:pPr>
        <w:rPr>
          <w:rFonts w:eastAsia="Calibri" w:cs="Times New Roman"/>
          <w:color w:val="000000" w:themeColor="text1"/>
        </w:rPr>
      </w:pPr>
    </w:p>
    <w:p w:rsidR="005670F9" w:rsidRPr="007534AA" w:rsidRDefault="005670F9" w:rsidP="001A6D4F">
      <w:pPr>
        <w:rPr>
          <w:rFonts w:eastAsia="Calibri" w:cs="Times New Roman"/>
        </w:rPr>
      </w:pPr>
      <w:r w:rsidRPr="007534AA">
        <w:rPr>
          <w:rFonts w:eastAsia="Calibri" w:cs="Times New Roman"/>
        </w:rPr>
        <w:t xml:space="preserve">Gniewkowo, dnia </w:t>
      </w:r>
      <w:r w:rsidR="000E480E" w:rsidRPr="007534AA">
        <w:rPr>
          <w:rFonts w:eastAsia="Calibri" w:cs="Times New Roman"/>
        </w:rPr>
        <w:t>3</w:t>
      </w:r>
      <w:r w:rsidR="00EC0A8A" w:rsidRPr="007534AA">
        <w:rPr>
          <w:rFonts w:eastAsia="Calibri" w:cs="Times New Roman"/>
        </w:rPr>
        <w:t>1</w:t>
      </w:r>
      <w:r w:rsidR="00317F61" w:rsidRPr="007534AA">
        <w:rPr>
          <w:rFonts w:eastAsia="Calibri" w:cs="Times New Roman"/>
        </w:rPr>
        <w:t>.0</w:t>
      </w:r>
      <w:r w:rsidR="001C26AA" w:rsidRPr="007534AA">
        <w:rPr>
          <w:rFonts w:eastAsia="Calibri" w:cs="Times New Roman"/>
        </w:rPr>
        <w:t>5</w:t>
      </w:r>
      <w:r w:rsidR="00A62781" w:rsidRPr="007534AA">
        <w:rPr>
          <w:rFonts w:eastAsia="Calibri" w:cs="Times New Roman"/>
        </w:rPr>
        <w:t>.201</w:t>
      </w:r>
      <w:r w:rsidR="001C26AA" w:rsidRPr="007534AA">
        <w:rPr>
          <w:rFonts w:eastAsia="Calibri" w:cs="Times New Roman"/>
        </w:rPr>
        <w:t>9</w:t>
      </w:r>
      <w:r w:rsidR="00A62781" w:rsidRPr="007534AA">
        <w:rPr>
          <w:rFonts w:eastAsia="Calibri" w:cs="Times New Roman"/>
        </w:rPr>
        <w:t xml:space="preserve"> r.</w:t>
      </w:r>
    </w:p>
    <w:p w:rsidR="005670F9" w:rsidRPr="00D72DF3" w:rsidRDefault="005670F9" w:rsidP="001A6D4F">
      <w:pPr>
        <w:spacing w:after="0"/>
        <w:jc w:val="right"/>
        <w:rPr>
          <w:rFonts w:eastAsia="Calibri" w:cs="Calibri"/>
          <w:color w:val="000000" w:themeColor="text1"/>
        </w:rPr>
      </w:pPr>
      <w:r w:rsidRPr="00D72DF3">
        <w:rPr>
          <w:rFonts w:eastAsia="Calibri" w:cs="Calibri"/>
          <w:color w:val="000000" w:themeColor="text1"/>
          <w:sz w:val="20"/>
        </w:rPr>
        <w:t xml:space="preserve"> </w:t>
      </w:r>
      <w:r w:rsidRPr="00D72DF3">
        <w:rPr>
          <w:rFonts w:eastAsia="Calibri" w:cs="Calibri"/>
          <w:color w:val="000000" w:themeColor="text1"/>
        </w:rPr>
        <w:t>Zatwierdzam:</w:t>
      </w:r>
    </w:p>
    <w:p w:rsidR="00D72DF3" w:rsidRDefault="00D72DF3" w:rsidP="00D72DF3">
      <w:pPr>
        <w:pStyle w:val="Bezodstpw"/>
        <w:jc w:val="right"/>
        <w:rPr>
          <w:rFonts w:ascii="Times New Roman" w:hAnsi="Times New Roman" w:cs="Times New Roman"/>
        </w:rPr>
      </w:pPr>
    </w:p>
    <w:p w:rsidR="00D72DF3" w:rsidRPr="00A36F94" w:rsidRDefault="00D72DF3" w:rsidP="00D72DF3">
      <w:pPr>
        <w:pStyle w:val="Bezodstpw"/>
        <w:jc w:val="right"/>
        <w:rPr>
          <w:rFonts w:ascii="Times New Roman" w:hAnsi="Times New Roman" w:cs="Times New Roman"/>
        </w:rPr>
      </w:pPr>
      <w:r w:rsidRPr="00A36F94">
        <w:rPr>
          <w:rFonts w:ascii="Times New Roman" w:hAnsi="Times New Roman" w:cs="Times New Roman"/>
        </w:rPr>
        <w:t>BURMISTRZ</w:t>
      </w:r>
    </w:p>
    <w:p w:rsidR="00D72DF3" w:rsidRPr="00A36F94" w:rsidRDefault="00D72DF3" w:rsidP="00D72DF3">
      <w:pPr>
        <w:pStyle w:val="Bezodstpw"/>
        <w:jc w:val="right"/>
        <w:rPr>
          <w:rFonts w:ascii="Times New Roman" w:hAnsi="Times New Roman" w:cs="Times New Roman"/>
        </w:rPr>
      </w:pPr>
    </w:p>
    <w:p w:rsidR="005670F9" w:rsidRPr="00980423" w:rsidRDefault="00D72DF3" w:rsidP="00D72DF3">
      <w:pPr>
        <w:widowControl w:val="0"/>
        <w:autoSpaceDE w:val="0"/>
        <w:autoSpaceDN w:val="0"/>
        <w:adjustRightInd w:val="0"/>
        <w:spacing w:after="0"/>
        <w:jc w:val="right"/>
        <w:rPr>
          <w:rFonts w:eastAsia="Calibri" w:cs="Calibri"/>
          <w:color w:val="000000" w:themeColor="text1"/>
        </w:rPr>
      </w:pPr>
      <w:r>
        <w:rPr>
          <w:rFonts w:ascii="Times New Roman" w:hAnsi="Times New Roman" w:cs="Times New Roman"/>
        </w:rPr>
        <w:t>mgr Adam Straszyński</w:t>
      </w:r>
    </w:p>
    <w:p w:rsidR="00980915" w:rsidRPr="00980423" w:rsidRDefault="00980915" w:rsidP="001A6D4F">
      <w:pPr>
        <w:widowControl w:val="0"/>
        <w:autoSpaceDE w:val="0"/>
        <w:autoSpaceDN w:val="0"/>
        <w:adjustRightInd w:val="0"/>
        <w:spacing w:after="0"/>
        <w:jc w:val="center"/>
        <w:rPr>
          <w:rFonts w:eastAsia="Calibri" w:cs="Arial"/>
          <w:b/>
          <w:bCs/>
          <w:color w:val="000000" w:themeColor="text1"/>
        </w:rPr>
      </w:pPr>
    </w:p>
    <w:bookmarkStart w:id="1" w:name="_GoBack" w:displacedByCustomXml="next"/>
    <w:bookmarkEnd w:id="1" w:displacedByCustomXml="next"/>
    <w:sdt>
      <w:sdtPr>
        <w:rPr>
          <w:rFonts w:asciiTheme="minorHAnsi" w:eastAsiaTheme="minorHAnsi" w:hAnsiTheme="minorHAnsi" w:cstheme="minorBidi"/>
          <w:b w:val="0"/>
          <w:bCs w:val="0"/>
          <w:color w:val="FF0000"/>
          <w:sz w:val="24"/>
          <w:szCs w:val="22"/>
          <w:lang w:eastAsia="en-US"/>
        </w:rPr>
        <w:id w:val="-410779686"/>
        <w:docPartObj>
          <w:docPartGallery w:val="Table of Contents"/>
          <w:docPartUnique/>
        </w:docPartObj>
      </w:sdtPr>
      <w:sdtEndPr>
        <w:rPr>
          <w:color w:val="auto"/>
          <w:sz w:val="22"/>
        </w:rPr>
      </w:sdtEndPr>
      <w:sdtContent>
        <w:p w:rsidR="007D2A95" w:rsidRPr="007534AA" w:rsidRDefault="007D2A95" w:rsidP="001A6D4F">
          <w:pPr>
            <w:pStyle w:val="Nagwekspisutreci"/>
            <w:jc w:val="center"/>
            <w:rPr>
              <w:rFonts w:asciiTheme="minorHAnsi" w:hAnsiTheme="minorHAnsi"/>
              <w:color w:val="auto"/>
              <w:sz w:val="40"/>
            </w:rPr>
          </w:pPr>
          <w:r w:rsidRPr="007534AA">
            <w:rPr>
              <w:rFonts w:asciiTheme="minorHAnsi" w:hAnsiTheme="minorHAnsi"/>
              <w:color w:val="auto"/>
              <w:sz w:val="40"/>
            </w:rPr>
            <w:t>Spis treści</w:t>
          </w:r>
        </w:p>
        <w:p w:rsidR="005B4F95" w:rsidRPr="007534AA" w:rsidRDefault="00250F9B">
          <w:pPr>
            <w:pStyle w:val="Spistreci2"/>
            <w:tabs>
              <w:tab w:val="right" w:leader="dot" w:pos="9062"/>
            </w:tabs>
            <w:rPr>
              <w:rFonts w:eastAsiaTheme="minorEastAsia"/>
              <w:noProof/>
              <w:sz w:val="24"/>
              <w:lang w:eastAsia="pl-PL"/>
            </w:rPr>
          </w:pPr>
          <w:r w:rsidRPr="007534AA">
            <w:rPr>
              <w:sz w:val="32"/>
            </w:rPr>
            <w:fldChar w:fldCharType="begin"/>
          </w:r>
          <w:r w:rsidR="007D2A95" w:rsidRPr="007534AA">
            <w:rPr>
              <w:sz w:val="32"/>
            </w:rPr>
            <w:instrText xml:space="preserve"> TOC \o "1-3" \h \z \u </w:instrText>
          </w:r>
          <w:r w:rsidRPr="007534AA">
            <w:rPr>
              <w:sz w:val="32"/>
            </w:rPr>
            <w:fldChar w:fldCharType="separate"/>
          </w:r>
          <w:hyperlink w:anchor="_Toc523135833" w:history="1">
            <w:r w:rsidR="005B4F95" w:rsidRPr="007534AA">
              <w:rPr>
                <w:rStyle w:val="Hipercze"/>
                <w:rFonts w:eastAsia="Calibri"/>
                <w:noProof/>
                <w:color w:val="auto"/>
                <w:sz w:val="24"/>
              </w:rPr>
              <w:t>I.  Nazwa (firma) oraz adres zamawiającego:</w:t>
            </w:r>
            <w:r w:rsidR="005B4F95" w:rsidRPr="007534AA">
              <w:rPr>
                <w:noProof/>
                <w:webHidden/>
                <w:sz w:val="24"/>
              </w:rPr>
              <w:tab/>
            </w:r>
            <w:r w:rsidRPr="007534AA">
              <w:rPr>
                <w:noProof/>
                <w:webHidden/>
                <w:sz w:val="24"/>
              </w:rPr>
              <w:fldChar w:fldCharType="begin"/>
            </w:r>
            <w:r w:rsidR="005B4F95" w:rsidRPr="007534AA">
              <w:rPr>
                <w:noProof/>
                <w:webHidden/>
                <w:sz w:val="24"/>
              </w:rPr>
              <w:instrText xml:space="preserve"> PAGEREF _Toc523135833 \h </w:instrText>
            </w:r>
            <w:r w:rsidRPr="007534AA">
              <w:rPr>
                <w:noProof/>
                <w:webHidden/>
                <w:sz w:val="24"/>
              </w:rPr>
            </w:r>
            <w:r w:rsidRPr="007534AA">
              <w:rPr>
                <w:noProof/>
                <w:webHidden/>
                <w:sz w:val="24"/>
              </w:rPr>
              <w:fldChar w:fldCharType="separate"/>
            </w:r>
            <w:r w:rsidR="00C44788" w:rsidRPr="007534AA">
              <w:rPr>
                <w:noProof/>
                <w:webHidden/>
                <w:sz w:val="24"/>
              </w:rPr>
              <w:t>3</w:t>
            </w:r>
            <w:r w:rsidRPr="007534AA">
              <w:rPr>
                <w:noProof/>
                <w:webHidden/>
                <w:sz w:val="24"/>
              </w:rPr>
              <w:fldChar w:fldCharType="end"/>
            </w:r>
          </w:hyperlink>
        </w:p>
        <w:p w:rsidR="005B4F95" w:rsidRPr="007534AA" w:rsidRDefault="00612FDF">
          <w:pPr>
            <w:pStyle w:val="Spistreci2"/>
            <w:tabs>
              <w:tab w:val="right" w:leader="dot" w:pos="9062"/>
            </w:tabs>
            <w:rPr>
              <w:rFonts w:eastAsiaTheme="minorEastAsia"/>
              <w:noProof/>
              <w:sz w:val="24"/>
              <w:lang w:eastAsia="pl-PL"/>
            </w:rPr>
          </w:pPr>
          <w:hyperlink w:anchor="_Toc523135834" w:history="1">
            <w:r w:rsidR="005B4F95" w:rsidRPr="007534AA">
              <w:rPr>
                <w:rStyle w:val="Hipercze"/>
                <w:rFonts w:eastAsia="Calibri"/>
                <w:noProof/>
                <w:color w:val="auto"/>
                <w:sz w:val="24"/>
              </w:rPr>
              <w:t>II. Tryb udzielenia zamówienia</w:t>
            </w:r>
            <w:r w:rsidR="005B4F95" w:rsidRPr="007534AA">
              <w:rPr>
                <w:noProof/>
                <w:webHidden/>
                <w:sz w:val="24"/>
              </w:rPr>
              <w:tab/>
            </w:r>
            <w:r w:rsidR="00250F9B" w:rsidRPr="007534AA">
              <w:rPr>
                <w:noProof/>
                <w:webHidden/>
                <w:sz w:val="24"/>
              </w:rPr>
              <w:fldChar w:fldCharType="begin"/>
            </w:r>
            <w:r w:rsidR="005B4F95" w:rsidRPr="007534AA">
              <w:rPr>
                <w:noProof/>
                <w:webHidden/>
                <w:sz w:val="24"/>
              </w:rPr>
              <w:instrText xml:space="preserve"> PAGEREF _Toc523135834 \h </w:instrText>
            </w:r>
            <w:r w:rsidR="00250F9B" w:rsidRPr="007534AA">
              <w:rPr>
                <w:noProof/>
                <w:webHidden/>
                <w:sz w:val="24"/>
              </w:rPr>
            </w:r>
            <w:r w:rsidR="00250F9B" w:rsidRPr="007534AA">
              <w:rPr>
                <w:noProof/>
                <w:webHidden/>
                <w:sz w:val="24"/>
              </w:rPr>
              <w:fldChar w:fldCharType="separate"/>
            </w:r>
            <w:r w:rsidR="00C44788" w:rsidRPr="007534AA">
              <w:rPr>
                <w:noProof/>
                <w:webHidden/>
                <w:sz w:val="24"/>
              </w:rPr>
              <w:t>3</w:t>
            </w:r>
            <w:r w:rsidR="00250F9B" w:rsidRPr="007534AA">
              <w:rPr>
                <w:noProof/>
                <w:webHidden/>
                <w:sz w:val="24"/>
              </w:rPr>
              <w:fldChar w:fldCharType="end"/>
            </w:r>
          </w:hyperlink>
        </w:p>
        <w:p w:rsidR="005B4F95" w:rsidRPr="007534AA" w:rsidRDefault="00612FDF">
          <w:pPr>
            <w:pStyle w:val="Spistreci2"/>
            <w:tabs>
              <w:tab w:val="right" w:leader="dot" w:pos="9062"/>
            </w:tabs>
            <w:rPr>
              <w:rFonts w:eastAsiaTheme="minorEastAsia"/>
              <w:noProof/>
              <w:sz w:val="24"/>
              <w:lang w:eastAsia="pl-PL"/>
            </w:rPr>
          </w:pPr>
          <w:hyperlink w:anchor="_Toc523135835" w:history="1">
            <w:r w:rsidR="005B4F95" w:rsidRPr="007534AA">
              <w:rPr>
                <w:rStyle w:val="Hipercze"/>
                <w:rFonts w:eastAsia="Calibri"/>
                <w:noProof/>
                <w:color w:val="auto"/>
                <w:sz w:val="24"/>
              </w:rPr>
              <w:t>III. Opis przedmiotu zamówienia</w:t>
            </w:r>
            <w:r w:rsidR="005B4F95" w:rsidRPr="007534AA">
              <w:rPr>
                <w:noProof/>
                <w:webHidden/>
                <w:sz w:val="24"/>
              </w:rPr>
              <w:tab/>
            </w:r>
            <w:r w:rsidR="00250F9B" w:rsidRPr="007534AA">
              <w:rPr>
                <w:noProof/>
                <w:webHidden/>
                <w:sz w:val="24"/>
              </w:rPr>
              <w:fldChar w:fldCharType="begin"/>
            </w:r>
            <w:r w:rsidR="005B4F95" w:rsidRPr="007534AA">
              <w:rPr>
                <w:noProof/>
                <w:webHidden/>
                <w:sz w:val="24"/>
              </w:rPr>
              <w:instrText xml:space="preserve"> PAGEREF _Toc523135835 \h </w:instrText>
            </w:r>
            <w:r w:rsidR="00250F9B" w:rsidRPr="007534AA">
              <w:rPr>
                <w:noProof/>
                <w:webHidden/>
                <w:sz w:val="24"/>
              </w:rPr>
            </w:r>
            <w:r w:rsidR="00250F9B" w:rsidRPr="007534AA">
              <w:rPr>
                <w:noProof/>
                <w:webHidden/>
                <w:sz w:val="24"/>
              </w:rPr>
              <w:fldChar w:fldCharType="separate"/>
            </w:r>
            <w:r w:rsidR="00C44788" w:rsidRPr="007534AA">
              <w:rPr>
                <w:noProof/>
                <w:webHidden/>
                <w:sz w:val="24"/>
              </w:rPr>
              <w:t>4</w:t>
            </w:r>
            <w:r w:rsidR="00250F9B" w:rsidRPr="007534AA">
              <w:rPr>
                <w:noProof/>
                <w:webHidden/>
                <w:sz w:val="24"/>
              </w:rPr>
              <w:fldChar w:fldCharType="end"/>
            </w:r>
          </w:hyperlink>
        </w:p>
        <w:p w:rsidR="005B4F95" w:rsidRPr="007534AA" w:rsidRDefault="00612FDF">
          <w:pPr>
            <w:pStyle w:val="Spistreci2"/>
            <w:tabs>
              <w:tab w:val="right" w:leader="dot" w:pos="9062"/>
            </w:tabs>
            <w:rPr>
              <w:rFonts w:eastAsiaTheme="minorEastAsia"/>
              <w:noProof/>
              <w:sz w:val="24"/>
              <w:lang w:eastAsia="pl-PL"/>
            </w:rPr>
          </w:pPr>
          <w:hyperlink w:anchor="_Toc523135836" w:history="1">
            <w:r w:rsidR="005B4F95" w:rsidRPr="007534AA">
              <w:rPr>
                <w:rStyle w:val="Hipercze"/>
                <w:rFonts w:eastAsia="Calibri"/>
                <w:noProof/>
                <w:color w:val="auto"/>
                <w:sz w:val="24"/>
              </w:rPr>
              <w:t>IV. Termin wykonania zamówienia</w:t>
            </w:r>
            <w:r w:rsidR="005B4F95" w:rsidRPr="007534AA">
              <w:rPr>
                <w:noProof/>
                <w:webHidden/>
                <w:sz w:val="24"/>
              </w:rPr>
              <w:tab/>
            </w:r>
            <w:r w:rsidR="00250F9B" w:rsidRPr="007534AA">
              <w:rPr>
                <w:noProof/>
                <w:webHidden/>
                <w:sz w:val="24"/>
              </w:rPr>
              <w:fldChar w:fldCharType="begin"/>
            </w:r>
            <w:r w:rsidR="005B4F95" w:rsidRPr="007534AA">
              <w:rPr>
                <w:noProof/>
                <w:webHidden/>
                <w:sz w:val="24"/>
              </w:rPr>
              <w:instrText xml:space="preserve"> PAGEREF _Toc523135836 \h </w:instrText>
            </w:r>
            <w:r w:rsidR="00250F9B" w:rsidRPr="007534AA">
              <w:rPr>
                <w:noProof/>
                <w:webHidden/>
                <w:sz w:val="24"/>
              </w:rPr>
            </w:r>
            <w:r w:rsidR="00250F9B" w:rsidRPr="007534AA">
              <w:rPr>
                <w:noProof/>
                <w:webHidden/>
                <w:sz w:val="24"/>
              </w:rPr>
              <w:fldChar w:fldCharType="separate"/>
            </w:r>
            <w:r w:rsidR="00C44788" w:rsidRPr="007534AA">
              <w:rPr>
                <w:noProof/>
                <w:webHidden/>
                <w:sz w:val="24"/>
              </w:rPr>
              <w:t>9</w:t>
            </w:r>
            <w:r w:rsidR="00250F9B" w:rsidRPr="007534AA">
              <w:rPr>
                <w:noProof/>
                <w:webHidden/>
                <w:sz w:val="24"/>
              </w:rPr>
              <w:fldChar w:fldCharType="end"/>
            </w:r>
          </w:hyperlink>
        </w:p>
        <w:p w:rsidR="005B4F95" w:rsidRPr="007534AA" w:rsidRDefault="00612FDF">
          <w:pPr>
            <w:pStyle w:val="Spistreci2"/>
            <w:tabs>
              <w:tab w:val="right" w:leader="dot" w:pos="9062"/>
            </w:tabs>
            <w:rPr>
              <w:rFonts w:eastAsiaTheme="minorEastAsia"/>
              <w:noProof/>
              <w:sz w:val="24"/>
              <w:lang w:eastAsia="pl-PL"/>
            </w:rPr>
          </w:pPr>
          <w:hyperlink w:anchor="_Toc523135837" w:history="1">
            <w:r w:rsidR="005B4F95" w:rsidRPr="007534AA">
              <w:rPr>
                <w:rStyle w:val="Hipercze"/>
                <w:rFonts w:eastAsia="Calibri"/>
                <w:noProof/>
                <w:color w:val="auto"/>
                <w:sz w:val="24"/>
              </w:rPr>
              <w:t>V. Warunki udziału w postępowaniu</w:t>
            </w:r>
            <w:r w:rsidR="005B4F95" w:rsidRPr="007534AA">
              <w:rPr>
                <w:noProof/>
                <w:webHidden/>
                <w:sz w:val="24"/>
              </w:rPr>
              <w:tab/>
            </w:r>
            <w:r w:rsidR="00250F9B" w:rsidRPr="007534AA">
              <w:rPr>
                <w:noProof/>
                <w:webHidden/>
                <w:sz w:val="24"/>
              </w:rPr>
              <w:fldChar w:fldCharType="begin"/>
            </w:r>
            <w:r w:rsidR="005B4F95" w:rsidRPr="007534AA">
              <w:rPr>
                <w:noProof/>
                <w:webHidden/>
                <w:sz w:val="24"/>
              </w:rPr>
              <w:instrText xml:space="preserve"> PAGEREF _Toc523135837 \h </w:instrText>
            </w:r>
            <w:r w:rsidR="00250F9B" w:rsidRPr="007534AA">
              <w:rPr>
                <w:noProof/>
                <w:webHidden/>
                <w:sz w:val="24"/>
              </w:rPr>
            </w:r>
            <w:r w:rsidR="00250F9B" w:rsidRPr="007534AA">
              <w:rPr>
                <w:noProof/>
                <w:webHidden/>
                <w:sz w:val="24"/>
              </w:rPr>
              <w:fldChar w:fldCharType="separate"/>
            </w:r>
            <w:r w:rsidR="00C44788" w:rsidRPr="007534AA">
              <w:rPr>
                <w:noProof/>
                <w:webHidden/>
                <w:sz w:val="24"/>
              </w:rPr>
              <w:t>9</w:t>
            </w:r>
            <w:r w:rsidR="00250F9B" w:rsidRPr="007534AA">
              <w:rPr>
                <w:noProof/>
                <w:webHidden/>
                <w:sz w:val="24"/>
              </w:rPr>
              <w:fldChar w:fldCharType="end"/>
            </w:r>
          </w:hyperlink>
        </w:p>
        <w:p w:rsidR="005B4F95" w:rsidRPr="007534AA" w:rsidRDefault="00612FDF">
          <w:pPr>
            <w:pStyle w:val="Spistreci2"/>
            <w:tabs>
              <w:tab w:val="right" w:leader="dot" w:pos="9062"/>
            </w:tabs>
            <w:rPr>
              <w:rFonts w:eastAsiaTheme="minorEastAsia"/>
              <w:noProof/>
              <w:sz w:val="24"/>
              <w:lang w:eastAsia="pl-PL"/>
            </w:rPr>
          </w:pPr>
          <w:hyperlink w:anchor="_Toc523135838" w:history="1">
            <w:r w:rsidR="005B4F95" w:rsidRPr="007534AA">
              <w:rPr>
                <w:rStyle w:val="Hipercze"/>
                <w:rFonts w:eastAsia="Calibri"/>
                <w:noProof/>
                <w:color w:val="auto"/>
                <w:sz w:val="24"/>
              </w:rPr>
              <w:t>VI. Podstawy wykluczenia z udziału w postępowaniu</w:t>
            </w:r>
            <w:r w:rsidR="005B4F95" w:rsidRPr="007534AA">
              <w:rPr>
                <w:noProof/>
                <w:webHidden/>
                <w:sz w:val="24"/>
              </w:rPr>
              <w:tab/>
            </w:r>
            <w:r w:rsidR="00250F9B" w:rsidRPr="007534AA">
              <w:rPr>
                <w:noProof/>
                <w:webHidden/>
                <w:sz w:val="24"/>
              </w:rPr>
              <w:fldChar w:fldCharType="begin"/>
            </w:r>
            <w:r w:rsidR="005B4F95" w:rsidRPr="007534AA">
              <w:rPr>
                <w:noProof/>
                <w:webHidden/>
                <w:sz w:val="24"/>
              </w:rPr>
              <w:instrText xml:space="preserve"> PAGEREF _Toc523135838 \h </w:instrText>
            </w:r>
            <w:r w:rsidR="00250F9B" w:rsidRPr="007534AA">
              <w:rPr>
                <w:noProof/>
                <w:webHidden/>
                <w:sz w:val="24"/>
              </w:rPr>
            </w:r>
            <w:r w:rsidR="00250F9B" w:rsidRPr="007534AA">
              <w:rPr>
                <w:noProof/>
                <w:webHidden/>
                <w:sz w:val="24"/>
              </w:rPr>
              <w:fldChar w:fldCharType="separate"/>
            </w:r>
            <w:r w:rsidR="00C44788" w:rsidRPr="007534AA">
              <w:rPr>
                <w:noProof/>
                <w:webHidden/>
                <w:sz w:val="24"/>
              </w:rPr>
              <w:t>12</w:t>
            </w:r>
            <w:r w:rsidR="00250F9B" w:rsidRPr="007534AA">
              <w:rPr>
                <w:noProof/>
                <w:webHidden/>
                <w:sz w:val="24"/>
              </w:rPr>
              <w:fldChar w:fldCharType="end"/>
            </w:r>
          </w:hyperlink>
        </w:p>
        <w:p w:rsidR="005B4F95" w:rsidRPr="007534AA" w:rsidRDefault="00612FDF">
          <w:pPr>
            <w:pStyle w:val="Spistreci2"/>
            <w:tabs>
              <w:tab w:val="right" w:leader="dot" w:pos="9062"/>
            </w:tabs>
            <w:rPr>
              <w:rFonts w:eastAsiaTheme="minorEastAsia"/>
              <w:noProof/>
              <w:sz w:val="24"/>
              <w:lang w:eastAsia="pl-PL"/>
            </w:rPr>
          </w:pPr>
          <w:hyperlink w:anchor="_Toc523135839" w:history="1">
            <w:r w:rsidR="005B4F95" w:rsidRPr="007534AA">
              <w:rPr>
                <w:rStyle w:val="Hipercze"/>
                <w:rFonts w:eastAsia="Calibri"/>
                <w:noProof/>
                <w:color w:val="auto"/>
                <w:sz w:val="24"/>
              </w:rPr>
              <w:t>VII. Wykaz oświadczeń lub dokumentów, potwierdzających spełnianie warunków udziału   w postępowaniu oraz brak podstaw wykluczenia</w:t>
            </w:r>
            <w:r w:rsidR="005B4F95" w:rsidRPr="007534AA">
              <w:rPr>
                <w:noProof/>
                <w:webHidden/>
                <w:sz w:val="24"/>
              </w:rPr>
              <w:tab/>
            </w:r>
            <w:r w:rsidR="00250F9B" w:rsidRPr="007534AA">
              <w:rPr>
                <w:noProof/>
                <w:webHidden/>
                <w:sz w:val="24"/>
              </w:rPr>
              <w:fldChar w:fldCharType="begin"/>
            </w:r>
            <w:r w:rsidR="005B4F95" w:rsidRPr="007534AA">
              <w:rPr>
                <w:noProof/>
                <w:webHidden/>
                <w:sz w:val="24"/>
              </w:rPr>
              <w:instrText xml:space="preserve"> PAGEREF _Toc523135839 \h </w:instrText>
            </w:r>
            <w:r w:rsidR="00250F9B" w:rsidRPr="007534AA">
              <w:rPr>
                <w:noProof/>
                <w:webHidden/>
                <w:sz w:val="24"/>
              </w:rPr>
            </w:r>
            <w:r w:rsidR="00250F9B" w:rsidRPr="007534AA">
              <w:rPr>
                <w:noProof/>
                <w:webHidden/>
                <w:sz w:val="24"/>
              </w:rPr>
              <w:fldChar w:fldCharType="separate"/>
            </w:r>
            <w:r w:rsidR="00C44788" w:rsidRPr="007534AA">
              <w:rPr>
                <w:noProof/>
                <w:webHidden/>
                <w:sz w:val="24"/>
              </w:rPr>
              <w:t>13</w:t>
            </w:r>
            <w:r w:rsidR="00250F9B" w:rsidRPr="007534AA">
              <w:rPr>
                <w:noProof/>
                <w:webHidden/>
                <w:sz w:val="24"/>
              </w:rPr>
              <w:fldChar w:fldCharType="end"/>
            </w:r>
          </w:hyperlink>
        </w:p>
        <w:p w:rsidR="005B4F95" w:rsidRPr="007534AA" w:rsidRDefault="00612FDF">
          <w:pPr>
            <w:pStyle w:val="Spistreci2"/>
            <w:tabs>
              <w:tab w:val="right" w:leader="dot" w:pos="9062"/>
            </w:tabs>
            <w:rPr>
              <w:rFonts w:eastAsiaTheme="minorEastAsia"/>
              <w:noProof/>
              <w:sz w:val="24"/>
              <w:lang w:eastAsia="pl-PL"/>
            </w:rPr>
          </w:pPr>
          <w:hyperlink w:anchor="_Toc523135840" w:history="1">
            <w:r w:rsidR="005B4F95" w:rsidRPr="007534AA">
              <w:rPr>
                <w:rStyle w:val="Hipercze"/>
                <w:rFonts w:eastAsia="Calibri"/>
                <w:noProof/>
                <w:color w:val="auto"/>
                <w:sz w:val="24"/>
              </w:rPr>
              <w:t>VIII. Informacja o sposobie porozumiewania się zamawiającego z wykonawcami.</w:t>
            </w:r>
            <w:r w:rsidR="005B4F95" w:rsidRPr="007534AA">
              <w:rPr>
                <w:noProof/>
                <w:webHidden/>
                <w:sz w:val="24"/>
              </w:rPr>
              <w:tab/>
            </w:r>
            <w:r w:rsidR="00250F9B" w:rsidRPr="007534AA">
              <w:rPr>
                <w:noProof/>
                <w:webHidden/>
                <w:sz w:val="24"/>
              </w:rPr>
              <w:fldChar w:fldCharType="begin"/>
            </w:r>
            <w:r w:rsidR="005B4F95" w:rsidRPr="007534AA">
              <w:rPr>
                <w:noProof/>
                <w:webHidden/>
                <w:sz w:val="24"/>
              </w:rPr>
              <w:instrText xml:space="preserve"> PAGEREF _Toc523135840 \h </w:instrText>
            </w:r>
            <w:r w:rsidR="00250F9B" w:rsidRPr="007534AA">
              <w:rPr>
                <w:noProof/>
                <w:webHidden/>
                <w:sz w:val="24"/>
              </w:rPr>
            </w:r>
            <w:r w:rsidR="00250F9B" w:rsidRPr="007534AA">
              <w:rPr>
                <w:noProof/>
                <w:webHidden/>
                <w:sz w:val="24"/>
              </w:rPr>
              <w:fldChar w:fldCharType="separate"/>
            </w:r>
            <w:r w:rsidR="00C44788" w:rsidRPr="007534AA">
              <w:rPr>
                <w:noProof/>
                <w:webHidden/>
                <w:sz w:val="24"/>
              </w:rPr>
              <w:t>15</w:t>
            </w:r>
            <w:r w:rsidR="00250F9B" w:rsidRPr="007534AA">
              <w:rPr>
                <w:noProof/>
                <w:webHidden/>
                <w:sz w:val="24"/>
              </w:rPr>
              <w:fldChar w:fldCharType="end"/>
            </w:r>
          </w:hyperlink>
        </w:p>
        <w:p w:rsidR="005B4F95" w:rsidRPr="007534AA" w:rsidRDefault="00612FDF">
          <w:pPr>
            <w:pStyle w:val="Spistreci2"/>
            <w:tabs>
              <w:tab w:val="right" w:leader="dot" w:pos="9062"/>
            </w:tabs>
            <w:rPr>
              <w:rFonts w:eastAsiaTheme="minorEastAsia"/>
              <w:noProof/>
              <w:sz w:val="24"/>
              <w:lang w:eastAsia="pl-PL"/>
            </w:rPr>
          </w:pPr>
          <w:hyperlink w:anchor="_Toc523135841" w:history="1">
            <w:r w:rsidR="005B4F95" w:rsidRPr="007534AA">
              <w:rPr>
                <w:rStyle w:val="Hipercze"/>
                <w:rFonts w:eastAsia="Calibri"/>
                <w:noProof/>
                <w:color w:val="auto"/>
                <w:sz w:val="24"/>
              </w:rPr>
              <w:t>IX. Wymagania dotyczące wadium</w:t>
            </w:r>
            <w:r w:rsidR="005B4F95" w:rsidRPr="007534AA">
              <w:rPr>
                <w:noProof/>
                <w:webHidden/>
                <w:sz w:val="24"/>
              </w:rPr>
              <w:tab/>
            </w:r>
            <w:r w:rsidR="00250F9B" w:rsidRPr="007534AA">
              <w:rPr>
                <w:noProof/>
                <w:webHidden/>
                <w:sz w:val="24"/>
              </w:rPr>
              <w:fldChar w:fldCharType="begin"/>
            </w:r>
            <w:r w:rsidR="005B4F95" w:rsidRPr="007534AA">
              <w:rPr>
                <w:noProof/>
                <w:webHidden/>
                <w:sz w:val="24"/>
              </w:rPr>
              <w:instrText xml:space="preserve"> PAGEREF _Toc523135841 \h </w:instrText>
            </w:r>
            <w:r w:rsidR="00250F9B" w:rsidRPr="007534AA">
              <w:rPr>
                <w:noProof/>
                <w:webHidden/>
                <w:sz w:val="24"/>
              </w:rPr>
            </w:r>
            <w:r w:rsidR="00250F9B" w:rsidRPr="007534AA">
              <w:rPr>
                <w:noProof/>
                <w:webHidden/>
                <w:sz w:val="24"/>
              </w:rPr>
              <w:fldChar w:fldCharType="separate"/>
            </w:r>
            <w:r w:rsidR="00C44788" w:rsidRPr="007534AA">
              <w:rPr>
                <w:noProof/>
                <w:webHidden/>
                <w:sz w:val="24"/>
              </w:rPr>
              <w:t>16</w:t>
            </w:r>
            <w:r w:rsidR="00250F9B" w:rsidRPr="007534AA">
              <w:rPr>
                <w:noProof/>
                <w:webHidden/>
                <w:sz w:val="24"/>
              </w:rPr>
              <w:fldChar w:fldCharType="end"/>
            </w:r>
          </w:hyperlink>
        </w:p>
        <w:p w:rsidR="005B4F95" w:rsidRPr="007534AA" w:rsidRDefault="00612FDF">
          <w:pPr>
            <w:pStyle w:val="Spistreci2"/>
            <w:tabs>
              <w:tab w:val="right" w:leader="dot" w:pos="9062"/>
            </w:tabs>
            <w:rPr>
              <w:rFonts w:eastAsiaTheme="minorEastAsia"/>
              <w:noProof/>
              <w:sz w:val="24"/>
              <w:lang w:eastAsia="pl-PL"/>
            </w:rPr>
          </w:pPr>
          <w:hyperlink w:anchor="_Toc523135842" w:history="1">
            <w:r w:rsidR="005B4F95" w:rsidRPr="007534AA">
              <w:rPr>
                <w:rStyle w:val="Hipercze"/>
                <w:rFonts w:eastAsia="Calibri"/>
                <w:noProof/>
                <w:color w:val="auto"/>
                <w:sz w:val="24"/>
              </w:rPr>
              <w:t>X. Termin związania ofertą</w:t>
            </w:r>
            <w:r w:rsidR="005B4F95" w:rsidRPr="007534AA">
              <w:rPr>
                <w:noProof/>
                <w:webHidden/>
                <w:sz w:val="24"/>
              </w:rPr>
              <w:tab/>
            </w:r>
            <w:r w:rsidR="00250F9B" w:rsidRPr="007534AA">
              <w:rPr>
                <w:noProof/>
                <w:webHidden/>
                <w:sz w:val="24"/>
              </w:rPr>
              <w:fldChar w:fldCharType="begin"/>
            </w:r>
            <w:r w:rsidR="005B4F95" w:rsidRPr="007534AA">
              <w:rPr>
                <w:noProof/>
                <w:webHidden/>
                <w:sz w:val="24"/>
              </w:rPr>
              <w:instrText xml:space="preserve"> PAGEREF _Toc523135842 \h </w:instrText>
            </w:r>
            <w:r w:rsidR="00250F9B" w:rsidRPr="007534AA">
              <w:rPr>
                <w:noProof/>
                <w:webHidden/>
                <w:sz w:val="24"/>
              </w:rPr>
            </w:r>
            <w:r w:rsidR="00250F9B" w:rsidRPr="007534AA">
              <w:rPr>
                <w:noProof/>
                <w:webHidden/>
                <w:sz w:val="24"/>
              </w:rPr>
              <w:fldChar w:fldCharType="separate"/>
            </w:r>
            <w:r w:rsidR="00C44788" w:rsidRPr="007534AA">
              <w:rPr>
                <w:noProof/>
                <w:webHidden/>
                <w:sz w:val="24"/>
              </w:rPr>
              <w:t>17</w:t>
            </w:r>
            <w:r w:rsidR="00250F9B" w:rsidRPr="007534AA">
              <w:rPr>
                <w:noProof/>
                <w:webHidden/>
                <w:sz w:val="24"/>
              </w:rPr>
              <w:fldChar w:fldCharType="end"/>
            </w:r>
          </w:hyperlink>
        </w:p>
        <w:p w:rsidR="005B4F95" w:rsidRPr="007534AA" w:rsidRDefault="00612FDF">
          <w:pPr>
            <w:pStyle w:val="Spistreci2"/>
            <w:tabs>
              <w:tab w:val="right" w:leader="dot" w:pos="9062"/>
            </w:tabs>
            <w:rPr>
              <w:rFonts w:eastAsiaTheme="minorEastAsia"/>
              <w:noProof/>
              <w:sz w:val="24"/>
              <w:lang w:eastAsia="pl-PL"/>
            </w:rPr>
          </w:pPr>
          <w:hyperlink w:anchor="_Toc523135843" w:history="1">
            <w:r w:rsidR="005B4F95" w:rsidRPr="007534AA">
              <w:rPr>
                <w:rStyle w:val="Hipercze"/>
                <w:rFonts w:eastAsia="Calibri"/>
                <w:noProof/>
                <w:color w:val="auto"/>
                <w:sz w:val="24"/>
              </w:rPr>
              <w:t>XI. Opis sposobu przygotowania oferty</w:t>
            </w:r>
            <w:r w:rsidR="005B4F95" w:rsidRPr="007534AA">
              <w:rPr>
                <w:noProof/>
                <w:webHidden/>
                <w:sz w:val="24"/>
              </w:rPr>
              <w:tab/>
            </w:r>
            <w:r w:rsidR="00250F9B" w:rsidRPr="007534AA">
              <w:rPr>
                <w:noProof/>
                <w:webHidden/>
                <w:sz w:val="24"/>
              </w:rPr>
              <w:fldChar w:fldCharType="begin"/>
            </w:r>
            <w:r w:rsidR="005B4F95" w:rsidRPr="007534AA">
              <w:rPr>
                <w:noProof/>
                <w:webHidden/>
                <w:sz w:val="24"/>
              </w:rPr>
              <w:instrText xml:space="preserve"> PAGEREF _Toc523135843 \h </w:instrText>
            </w:r>
            <w:r w:rsidR="00250F9B" w:rsidRPr="007534AA">
              <w:rPr>
                <w:noProof/>
                <w:webHidden/>
                <w:sz w:val="24"/>
              </w:rPr>
            </w:r>
            <w:r w:rsidR="00250F9B" w:rsidRPr="007534AA">
              <w:rPr>
                <w:noProof/>
                <w:webHidden/>
                <w:sz w:val="24"/>
              </w:rPr>
              <w:fldChar w:fldCharType="separate"/>
            </w:r>
            <w:r w:rsidR="00C44788" w:rsidRPr="007534AA">
              <w:rPr>
                <w:noProof/>
                <w:webHidden/>
                <w:sz w:val="24"/>
              </w:rPr>
              <w:t>18</w:t>
            </w:r>
            <w:r w:rsidR="00250F9B" w:rsidRPr="007534AA">
              <w:rPr>
                <w:noProof/>
                <w:webHidden/>
                <w:sz w:val="24"/>
              </w:rPr>
              <w:fldChar w:fldCharType="end"/>
            </w:r>
          </w:hyperlink>
        </w:p>
        <w:p w:rsidR="005B4F95" w:rsidRPr="007534AA" w:rsidRDefault="00612FDF">
          <w:pPr>
            <w:pStyle w:val="Spistreci2"/>
            <w:tabs>
              <w:tab w:val="right" w:leader="dot" w:pos="9062"/>
            </w:tabs>
            <w:rPr>
              <w:rFonts w:eastAsiaTheme="minorEastAsia"/>
              <w:noProof/>
              <w:sz w:val="24"/>
              <w:lang w:eastAsia="pl-PL"/>
            </w:rPr>
          </w:pPr>
          <w:hyperlink w:anchor="_Toc523135844" w:history="1">
            <w:r w:rsidR="005B4F95" w:rsidRPr="007534AA">
              <w:rPr>
                <w:rStyle w:val="Hipercze"/>
                <w:rFonts w:eastAsia="Calibri"/>
                <w:noProof/>
                <w:color w:val="auto"/>
                <w:sz w:val="24"/>
              </w:rPr>
              <w:t>XII. Miejsce i termin składania i otwarcia ofert</w:t>
            </w:r>
            <w:r w:rsidR="005B4F95" w:rsidRPr="007534AA">
              <w:rPr>
                <w:noProof/>
                <w:webHidden/>
                <w:sz w:val="24"/>
              </w:rPr>
              <w:tab/>
            </w:r>
            <w:r w:rsidR="00250F9B" w:rsidRPr="007534AA">
              <w:rPr>
                <w:noProof/>
                <w:webHidden/>
                <w:sz w:val="24"/>
              </w:rPr>
              <w:fldChar w:fldCharType="begin"/>
            </w:r>
            <w:r w:rsidR="005B4F95" w:rsidRPr="007534AA">
              <w:rPr>
                <w:noProof/>
                <w:webHidden/>
                <w:sz w:val="24"/>
              </w:rPr>
              <w:instrText xml:space="preserve"> PAGEREF _Toc523135844 \h </w:instrText>
            </w:r>
            <w:r w:rsidR="00250F9B" w:rsidRPr="007534AA">
              <w:rPr>
                <w:noProof/>
                <w:webHidden/>
                <w:sz w:val="24"/>
              </w:rPr>
            </w:r>
            <w:r w:rsidR="00250F9B" w:rsidRPr="007534AA">
              <w:rPr>
                <w:noProof/>
                <w:webHidden/>
                <w:sz w:val="24"/>
              </w:rPr>
              <w:fldChar w:fldCharType="separate"/>
            </w:r>
            <w:r w:rsidR="00C44788" w:rsidRPr="007534AA">
              <w:rPr>
                <w:noProof/>
                <w:webHidden/>
                <w:sz w:val="24"/>
              </w:rPr>
              <w:t>19</w:t>
            </w:r>
            <w:r w:rsidR="00250F9B" w:rsidRPr="007534AA">
              <w:rPr>
                <w:noProof/>
                <w:webHidden/>
                <w:sz w:val="24"/>
              </w:rPr>
              <w:fldChar w:fldCharType="end"/>
            </w:r>
          </w:hyperlink>
        </w:p>
        <w:p w:rsidR="005B4F95" w:rsidRPr="007534AA" w:rsidRDefault="00612FDF">
          <w:pPr>
            <w:pStyle w:val="Spistreci2"/>
            <w:tabs>
              <w:tab w:val="right" w:leader="dot" w:pos="9062"/>
            </w:tabs>
            <w:rPr>
              <w:rFonts w:eastAsiaTheme="minorEastAsia"/>
              <w:noProof/>
              <w:sz w:val="24"/>
              <w:lang w:eastAsia="pl-PL"/>
            </w:rPr>
          </w:pPr>
          <w:hyperlink w:anchor="_Toc523135845" w:history="1">
            <w:r w:rsidR="005B4F95" w:rsidRPr="007534AA">
              <w:rPr>
                <w:rStyle w:val="Hipercze"/>
                <w:rFonts w:eastAsia="Calibri"/>
                <w:noProof/>
                <w:color w:val="auto"/>
                <w:sz w:val="24"/>
              </w:rPr>
              <w:t>XIII. Opis sposobu obliczenia ceny</w:t>
            </w:r>
            <w:r w:rsidR="005B4F95" w:rsidRPr="007534AA">
              <w:rPr>
                <w:noProof/>
                <w:webHidden/>
                <w:sz w:val="24"/>
              </w:rPr>
              <w:tab/>
            </w:r>
            <w:r w:rsidR="00250F9B" w:rsidRPr="007534AA">
              <w:rPr>
                <w:noProof/>
                <w:webHidden/>
                <w:sz w:val="24"/>
              </w:rPr>
              <w:fldChar w:fldCharType="begin"/>
            </w:r>
            <w:r w:rsidR="005B4F95" w:rsidRPr="007534AA">
              <w:rPr>
                <w:noProof/>
                <w:webHidden/>
                <w:sz w:val="24"/>
              </w:rPr>
              <w:instrText xml:space="preserve"> PAGEREF _Toc523135845 \h </w:instrText>
            </w:r>
            <w:r w:rsidR="00250F9B" w:rsidRPr="007534AA">
              <w:rPr>
                <w:noProof/>
                <w:webHidden/>
                <w:sz w:val="24"/>
              </w:rPr>
            </w:r>
            <w:r w:rsidR="00250F9B" w:rsidRPr="007534AA">
              <w:rPr>
                <w:noProof/>
                <w:webHidden/>
                <w:sz w:val="24"/>
              </w:rPr>
              <w:fldChar w:fldCharType="separate"/>
            </w:r>
            <w:r w:rsidR="00C44788" w:rsidRPr="007534AA">
              <w:rPr>
                <w:noProof/>
                <w:webHidden/>
                <w:sz w:val="24"/>
              </w:rPr>
              <w:t>19</w:t>
            </w:r>
            <w:r w:rsidR="00250F9B" w:rsidRPr="007534AA">
              <w:rPr>
                <w:noProof/>
                <w:webHidden/>
                <w:sz w:val="24"/>
              </w:rPr>
              <w:fldChar w:fldCharType="end"/>
            </w:r>
          </w:hyperlink>
        </w:p>
        <w:p w:rsidR="005B4F95" w:rsidRPr="007534AA" w:rsidRDefault="00612FDF">
          <w:pPr>
            <w:pStyle w:val="Spistreci2"/>
            <w:tabs>
              <w:tab w:val="right" w:leader="dot" w:pos="9062"/>
            </w:tabs>
            <w:rPr>
              <w:rFonts w:eastAsiaTheme="minorEastAsia"/>
              <w:noProof/>
              <w:sz w:val="24"/>
              <w:lang w:eastAsia="pl-PL"/>
            </w:rPr>
          </w:pPr>
          <w:hyperlink w:anchor="_Toc523135846" w:history="1">
            <w:r w:rsidR="005B4F95" w:rsidRPr="007534AA">
              <w:rPr>
                <w:rStyle w:val="Hipercze"/>
                <w:rFonts w:eastAsia="Calibri"/>
                <w:noProof/>
                <w:color w:val="auto"/>
                <w:sz w:val="24"/>
              </w:rPr>
              <w:t>XIV. Opis kryteriów, którymi zamawiający będzie się kierował przy wyborze oferty</w:t>
            </w:r>
            <w:r w:rsidR="005B4F95" w:rsidRPr="007534AA">
              <w:rPr>
                <w:noProof/>
                <w:webHidden/>
                <w:sz w:val="24"/>
              </w:rPr>
              <w:tab/>
            </w:r>
            <w:r w:rsidR="00250F9B" w:rsidRPr="007534AA">
              <w:rPr>
                <w:noProof/>
                <w:webHidden/>
                <w:sz w:val="24"/>
              </w:rPr>
              <w:fldChar w:fldCharType="begin"/>
            </w:r>
            <w:r w:rsidR="005B4F95" w:rsidRPr="007534AA">
              <w:rPr>
                <w:noProof/>
                <w:webHidden/>
                <w:sz w:val="24"/>
              </w:rPr>
              <w:instrText xml:space="preserve"> PAGEREF _Toc523135846 \h </w:instrText>
            </w:r>
            <w:r w:rsidR="00250F9B" w:rsidRPr="007534AA">
              <w:rPr>
                <w:noProof/>
                <w:webHidden/>
                <w:sz w:val="24"/>
              </w:rPr>
            </w:r>
            <w:r w:rsidR="00250F9B" w:rsidRPr="007534AA">
              <w:rPr>
                <w:noProof/>
                <w:webHidden/>
                <w:sz w:val="24"/>
              </w:rPr>
              <w:fldChar w:fldCharType="separate"/>
            </w:r>
            <w:r w:rsidR="00C44788" w:rsidRPr="007534AA">
              <w:rPr>
                <w:noProof/>
                <w:webHidden/>
                <w:sz w:val="24"/>
              </w:rPr>
              <w:t>21</w:t>
            </w:r>
            <w:r w:rsidR="00250F9B" w:rsidRPr="007534AA">
              <w:rPr>
                <w:noProof/>
                <w:webHidden/>
                <w:sz w:val="24"/>
              </w:rPr>
              <w:fldChar w:fldCharType="end"/>
            </w:r>
          </w:hyperlink>
        </w:p>
        <w:p w:rsidR="005B4F95" w:rsidRPr="007534AA" w:rsidRDefault="00612FDF">
          <w:pPr>
            <w:pStyle w:val="Spistreci2"/>
            <w:tabs>
              <w:tab w:val="right" w:leader="dot" w:pos="9062"/>
            </w:tabs>
            <w:rPr>
              <w:rFonts w:eastAsiaTheme="minorEastAsia"/>
              <w:noProof/>
              <w:sz w:val="24"/>
              <w:lang w:eastAsia="pl-PL"/>
            </w:rPr>
          </w:pPr>
          <w:hyperlink w:anchor="_Toc523135847" w:history="1">
            <w:r w:rsidR="005B4F95" w:rsidRPr="007534AA">
              <w:rPr>
                <w:rStyle w:val="Hipercze"/>
                <w:rFonts w:eastAsia="Calibri"/>
                <w:noProof/>
                <w:color w:val="auto"/>
                <w:sz w:val="24"/>
              </w:rPr>
              <w:t>XV. Informacja o formalnościach, jakie powinny zostać dopełnione po wyborze oferty w celu zawarcia umowy w sprawie zamówienia publicznego</w:t>
            </w:r>
            <w:r w:rsidR="005B4F95" w:rsidRPr="007534AA">
              <w:rPr>
                <w:noProof/>
                <w:webHidden/>
                <w:sz w:val="24"/>
              </w:rPr>
              <w:tab/>
            </w:r>
            <w:r w:rsidR="00250F9B" w:rsidRPr="007534AA">
              <w:rPr>
                <w:noProof/>
                <w:webHidden/>
                <w:sz w:val="24"/>
              </w:rPr>
              <w:fldChar w:fldCharType="begin"/>
            </w:r>
            <w:r w:rsidR="005B4F95" w:rsidRPr="007534AA">
              <w:rPr>
                <w:noProof/>
                <w:webHidden/>
                <w:sz w:val="24"/>
              </w:rPr>
              <w:instrText xml:space="preserve"> PAGEREF _Toc523135847 \h </w:instrText>
            </w:r>
            <w:r w:rsidR="00250F9B" w:rsidRPr="007534AA">
              <w:rPr>
                <w:noProof/>
                <w:webHidden/>
                <w:sz w:val="24"/>
              </w:rPr>
            </w:r>
            <w:r w:rsidR="00250F9B" w:rsidRPr="007534AA">
              <w:rPr>
                <w:noProof/>
                <w:webHidden/>
                <w:sz w:val="24"/>
              </w:rPr>
              <w:fldChar w:fldCharType="separate"/>
            </w:r>
            <w:r w:rsidR="00C44788" w:rsidRPr="007534AA">
              <w:rPr>
                <w:noProof/>
                <w:webHidden/>
                <w:sz w:val="24"/>
              </w:rPr>
              <w:t>23</w:t>
            </w:r>
            <w:r w:rsidR="00250F9B" w:rsidRPr="007534AA">
              <w:rPr>
                <w:noProof/>
                <w:webHidden/>
                <w:sz w:val="24"/>
              </w:rPr>
              <w:fldChar w:fldCharType="end"/>
            </w:r>
          </w:hyperlink>
        </w:p>
        <w:p w:rsidR="005B4F95" w:rsidRPr="007534AA" w:rsidRDefault="00612FDF">
          <w:pPr>
            <w:pStyle w:val="Spistreci2"/>
            <w:tabs>
              <w:tab w:val="right" w:leader="dot" w:pos="9062"/>
            </w:tabs>
            <w:rPr>
              <w:rFonts w:eastAsiaTheme="minorEastAsia"/>
              <w:noProof/>
              <w:sz w:val="24"/>
              <w:lang w:eastAsia="pl-PL"/>
            </w:rPr>
          </w:pPr>
          <w:hyperlink w:anchor="_Toc523135848" w:history="1">
            <w:r w:rsidR="005B4F95" w:rsidRPr="007534AA">
              <w:rPr>
                <w:rStyle w:val="Hipercze"/>
                <w:rFonts w:eastAsia="Calibri"/>
                <w:noProof/>
                <w:color w:val="auto"/>
                <w:sz w:val="24"/>
              </w:rPr>
              <w:t>XVI. Wymagania dotyczące zabezpieczenia należytego wykonania umowy</w:t>
            </w:r>
            <w:r w:rsidR="005B4F95" w:rsidRPr="007534AA">
              <w:rPr>
                <w:noProof/>
                <w:webHidden/>
                <w:sz w:val="24"/>
              </w:rPr>
              <w:tab/>
            </w:r>
            <w:r w:rsidR="00250F9B" w:rsidRPr="007534AA">
              <w:rPr>
                <w:noProof/>
                <w:webHidden/>
                <w:sz w:val="24"/>
              </w:rPr>
              <w:fldChar w:fldCharType="begin"/>
            </w:r>
            <w:r w:rsidR="005B4F95" w:rsidRPr="007534AA">
              <w:rPr>
                <w:noProof/>
                <w:webHidden/>
                <w:sz w:val="24"/>
              </w:rPr>
              <w:instrText xml:space="preserve"> PAGEREF _Toc523135848 \h </w:instrText>
            </w:r>
            <w:r w:rsidR="00250F9B" w:rsidRPr="007534AA">
              <w:rPr>
                <w:noProof/>
                <w:webHidden/>
                <w:sz w:val="24"/>
              </w:rPr>
            </w:r>
            <w:r w:rsidR="00250F9B" w:rsidRPr="007534AA">
              <w:rPr>
                <w:noProof/>
                <w:webHidden/>
                <w:sz w:val="24"/>
              </w:rPr>
              <w:fldChar w:fldCharType="separate"/>
            </w:r>
            <w:r w:rsidR="00C44788" w:rsidRPr="007534AA">
              <w:rPr>
                <w:noProof/>
                <w:webHidden/>
                <w:sz w:val="24"/>
              </w:rPr>
              <w:t>24</w:t>
            </w:r>
            <w:r w:rsidR="00250F9B" w:rsidRPr="007534AA">
              <w:rPr>
                <w:noProof/>
                <w:webHidden/>
                <w:sz w:val="24"/>
              </w:rPr>
              <w:fldChar w:fldCharType="end"/>
            </w:r>
          </w:hyperlink>
        </w:p>
        <w:p w:rsidR="005B4F95" w:rsidRPr="007534AA" w:rsidRDefault="00612FDF">
          <w:pPr>
            <w:pStyle w:val="Spistreci2"/>
            <w:tabs>
              <w:tab w:val="right" w:leader="dot" w:pos="9062"/>
            </w:tabs>
            <w:rPr>
              <w:rFonts w:eastAsiaTheme="minorEastAsia"/>
              <w:noProof/>
              <w:sz w:val="24"/>
              <w:lang w:eastAsia="pl-PL"/>
            </w:rPr>
          </w:pPr>
          <w:hyperlink w:anchor="_Toc523135850" w:history="1">
            <w:r w:rsidR="005B4F95" w:rsidRPr="007534AA">
              <w:rPr>
                <w:rStyle w:val="Hipercze"/>
                <w:rFonts w:eastAsia="Calibri"/>
                <w:noProof/>
                <w:color w:val="auto"/>
                <w:sz w:val="24"/>
              </w:rPr>
              <w:t>XVII. Istotne dla stron postanowienia, które zostaną wprowadzone do treści zawieranej umowy</w:t>
            </w:r>
            <w:r w:rsidR="005B4F95" w:rsidRPr="007534AA">
              <w:rPr>
                <w:noProof/>
                <w:webHidden/>
                <w:sz w:val="24"/>
              </w:rPr>
              <w:tab/>
            </w:r>
            <w:r w:rsidR="00250F9B" w:rsidRPr="007534AA">
              <w:rPr>
                <w:noProof/>
                <w:webHidden/>
                <w:sz w:val="24"/>
              </w:rPr>
              <w:fldChar w:fldCharType="begin"/>
            </w:r>
            <w:r w:rsidR="005B4F95" w:rsidRPr="007534AA">
              <w:rPr>
                <w:noProof/>
                <w:webHidden/>
                <w:sz w:val="24"/>
              </w:rPr>
              <w:instrText xml:space="preserve"> PAGEREF _Toc523135850 \h </w:instrText>
            </w:r>
            <w:r w:rsidR="00250F9B" w:rsidRPr="007534AA">
              <w:rPr>
                <w:noProof/>
                <w:webHidden/>
                <w:sz w:val="24"/>
              </w:rPr>
            </w:r>
            <w:r w:rsidR="00250F9B" w:rsidRPr="007534AA">
              <w:rPr>
                <w:noProof/>
                <w:webHidden/>
                <w:sz w:val="24"/>
              </w:rPr>
              <w:fldChar w:fldCharType="separate"/>
            </w:r>
            <w:r w:rsidR="00C44788" w:rsidRPr="007534AA">
              <w:rPr>
                <w:noProof/>
                <w:webHidden/>
                <w:sz w:val="24"/>
              </w:rPr>
              <w:t>26</w:t>
            </w:r>
            <w:r w:rsidR="00250F9B" w:rsidRPr="007534AA">
              <w:rPr>
                <w:noProof/>
                <w:webHidden/>
                <w:sz w:val="24"/>
              </w:rPr>
              <w:fldChar w:fldCharType="end"/>
            </w:r>
          </w:hyperlink>
        </w:p>
        <w:p w:rsidR="005B4F95" w:rsidRPr="007534AA" w:rsidRDefault="00612FDF">
          <w:pPr>
            <w:pStyle w:val="Spistreci2"/>
            <w:tabs>
              <w:tab w:val="right" w:leader="dot" w:pos="9062"/>
            </w:tabs>
            <w:rPr>
              <w:rFonts w:eastAsiaTheme="minorEastAsia"/>
              <w:noProof/>
              <w:sz w:val="24"/>
              <w:lang w:eastAsia="pl-PL"/>
            </w:rPr>
          </w:pPr>
          <w:hyperlink w:anchor="_Toc523135851" w:history="1">
            <w:r w:rsidR="005B4F95" w:rsidRPr="007534AA">
              <w:rPr>
                <w:rStyle w:val="Hipercze"/>
                <w:rFonts w:eastAsia="Calibri"/>
                <w:noProof/>
                <w:color w:val="auto"/>
                <w:sz w:val="24"/>
              </w:rPr>
              <w:t>XVIII. Pouczenie o środkach ochrony prawnej</w:t>
            </w:r>
            <w:r w:rsidR="005B4F95" w:rsidRPr="007534AA">
              <w:rPr>
                <w:noProof/>
                <w:webHidden/>
                <w:sz w:val="24"/>
              </w:rPr>
              <w:tab/>
            </w:r>
            <w:r w:rsidR="00250F9B" w:rsidRPr="007534AA">
              <w:rPr>
                <w:noProof/>
                <w:webHidden/>
                <w:sz w:val="24"/>
              </w:rPr>
              <w:fldChar w:fldCharType="begin"/>
            </w:r>
            <w:r w:rsidR="005B4F95" w:rsidRPr="007534AA">
              <w:rPr>
                <w:noProof/>
                <w:webHidden/>
                <w:sz w:val="24"/>
              </w:rPr>
              <w:instrText xml:space="preserve"> PAGEREF _Toc523135851 \h </w:instrText>
            </w:r>
            <w:r w:rsidR="00250F9B" w:rsidRPr="007534AA">
              <w:rPr>
                <w:noProof/>
                <w:webHidden/>
                <w:sz w:val="24"/>
              </w:rPr>
            </w:r>
            <w:r w:rsidR="00250F9B" w:rsidRPr="007534AA">
              <w:rPr>
                <w:noProof/>
                <w:webHidden/>
                <w:sz w:val="24"/>
              </w:rPr>
              <w:fldChar w:fldCharType="separate"/>
            </w:r>
            <w:r w:rsidR="00C44788" w:rsidRPr="007534AA">
              <w:rPr>
                <w:noProof/>
                <w:webHidden/>
                <w:sz w:val="24"/>
              </w:rPr>
              <w:t>28</w:t>
            </w:r>
            <w:r w:rsidR="00250F9B" w:rsidRPr="007534AA">
              <w:rPr>
                <w:noProof/>
                <w:webHidden/>
                <w:sz w:val="24"/>
              </w:rPr>
              <w:fldChar w:fldCharType="end"/>
            </w:r>
          </w:hyperlink>
        </w:p>
        <w:p w:rsidR="005B4F95" w:rsidRPr="007534AA" w:rsidRDefault="00612FDF">
          <w:pPr>
            <w:pStyle w:val="Spistreci2"/>
            <w:tabs>
              <w:tab w:val="right" w:leader="dot" w:pos="9062"/>
            </w:tabs>
            <w:rPr>
              <w:rFonts w:eastAsiaTheme="minorEastAsia"/>
              <w:noProof/>
              <w:sz w:val="24"/>
              <w:lang w:eastAsia="pl-PL"/>
            </w:rPr>
          </w:pPr>
          <w:hyperlink w:anchor="_Toc523135852" w:history="1">
            <w:r w:rsidR="005B4F95" w:rsidRPr="007534AA">
              <w:rPr>
                <w:rStyle w:val="Hipercze"/>
                <w:rFonts w:eastAsia="Calibri"/>
                <w:noProof/>
                <w:color w:val="auto"/>
                <w:sz w:val="24"/>
              </w:rPr>
              <w:t>XIX. Postanowienia końcowe</w:t>
            </w:r>
            <w:r w:rsidR="005B4F95" w:rsidRPr="007534AA">
              <w:rPr>
                <w:noProof/>
                <w:webHidden/>
                <w:sz w:val="24"/>
              </w:rPr>
              <w:tab/>
            </w:r>
            <w:r w:rsidR="00250F9B" w:rsidRPr="007534AA">
              <w:rPr>
                <w:noProof/>
                <w:webHidden/>
                <w:sz w:val="24"/>
              </w:rPr>
              <w:fldChar w:fldCharType="begin"/>
            </w:r>
            <w:r w:rsidR="005B4F95" w:rsidRPr="007534AA">
              <w:rPr>
                <w:noProof/>
                <w:webHidden/>
                <w:sz w:val="24"/>
              </w:rPr>
              <w:instrText xml:space="preserve"> PAGEREF _Toc523135852 \h </w:instrText>
            </w:r>
            <w:r w:rsidR="00250F9B" w:rsidRPr="007534AA">
              <w:rPr>
                <w:noProof/>
                <w:webHidden/>
                <w:sz w:val="24"/>
              </w:rPr>
            </w:r>
            <w:r w:rsidR="00250F9B" w:rsidRPr="007534AA">
              <w:rPr>
                <w:noProof/>
                <w:webHidden/>
                <w:sz w:val="24"/>
              </w:rPr>
              <w:fldChar w:fldCharType="separate"/>
            </w:r>
            <w:r w:rsidR="00C44788" w:rsidRPr="007534AA">
              <w:rPr>
                <w:noProof/>
                <w:webHidden/>
                <w:sz w:val="24"/>
              </w:rPr>
              <w:t>30</w:t>
            </w:r>
            <w:r w:rsidR="00250F9B" w:rsidRPr="007534AA">
              <w:rPr>
                <w:noProof/>
                <w:webHidden/>
                <w:sz w:val="24"/>
              </w:rPr>
              <w:fldChar w:fldCharType="end"/>
            </w:r>
          </w:hyperlink>
        </w:p>
        <w:p w:rsidR="005B4F95" w:rsidRPr="007534AA" w:rsidRDefault="00612FDF">
          <w:pPr>
            <w:pStyle w:val="Spistreci2"/>
            <w:tabs>
              <w:tab w:val="right" w:leader="dot" w:pos="9062"/>
            </w:tabs>
            <w:rPr>
              <w:rFonts w:eastAsiaTheme="minorEastAsia"/>
              <w:noProof/>
              <w:sz w:val="24"/>
              <w:lang w:eastAsia="pl-PL"/>
            </w:rPr>
          </w:pPr>
          <w:hyperlink w:anchor="_Toc523135853" w:history="1">
            <w:r w:rsidR="005B4F95" w:rsidRPr="007534AA">
              <w:rPr>
                <w:rStyle w:val="Hipercze"/>
                <w:noProof/>
                <w:color w:val="auto"/>
                <w:sz w:val="24"/>
              </w:rPr>
              <w:t>XX. Klauzula informacyjna RODO- Art. 13 RODO</w:t>
            </w:r>
            <w:r w:rsidR="005B4F95" w:rsidRPr="007534AA">
              <w:rPr>
                <w:noProof/>
                <w:webHidden/>
                <w:sz w:val="24"/>
              </w:rPr>
              <w:tab/>
            </w:r>
            <w:r w:rsidR="00250F9B" w:rsidRPr="007534AA">
              <w:rPr>
                <w:noProof/>
                <w:webHidden/>
                <w:sz w:val="24"/>
              </w:rPr>
              <w:fldChar w:fldCharType="begin"/>
            </w:r>
            <w:r w:rsidR="005B4F95" w:rsidRPr="007534AA">
              <w:rPr>
                <w:noProof/>
                <w:webHidden/>
                <w:sz w:val="24"/>
              </w:rPr>
              <w:instrText xml:space="preserve"> PAGEREF _Toc523135853 \h </w:instrText>
            </w:r>
            <w:r w:rsidR="00250F9B" w:rsidRPr="007534AA">
              <w:rPr>
                <w:noProof/>
                <w:webHidden/>
                <w:sz w:val="24"/>
              </w:rPr>
            </w:r>
            <w:r w:rsidR="00250F9B" w:rsidRPr="007534AA">
              <w:rPr>
                <w:noProof/>
                <w:webHidden/>
                <w:sz w:val="24"/>
              </w:rPr>
              <w:fldChar w:fldCharType="separate"/>
            </w:r>
            <w:r w:rsidR="00C44788" w:rsidRPr="007534AA">
              <w:rPr>
                <w:noProof/>
                <w:webHidden/>
                <w:sz w:val="24"/>
              </w:rPr>
              <w:t>31</w:t>
            </w:r>
            <w:r w:rsidR="00250F9B" w:rsidRPr="007534AA">
              <w:rPr>
                <w:noProof/>
                <w:webHidden/>
                <w:sz w:val="24"/>
              </w:rPr>
              <w:fldChar w:fldCharType="end"/>
            </w:r>
          </w:hyperlink>
        </w:p>
        <w:p w:rsidR="005B4F95" w:rsidRPr="007534AA" w:rsidRDefault="00612FDF">
          <w:pPr>
            <w:pStyle w:val="Spistreci2"/>
            <w:tabs>
              <w:tab w:val="right" w:leader="dot" w:pos="9062"/>
            </w:tabs>
            <w:rPr>
              <w:rFonts w:eastAsiaTheme="minorEastAsia"/>
              <w:noProof/>
              <w:sz w:val="24"/>
              <w:lang w:eastAsia="pl-PL"/>
            </w:rPr>
          </w:pPr>
          <w:hyperlink w:anchor="_Toc523135854" w:history="1">
            <w:r w:rsidR="005B4F95" w:rsidRPr="007534AA">
              <w:rPr>
                <w:rStyle w:val="Hipercze"/>
                <w:rFonts w:eastAsia="Calibri"/>
                <w:noProof/>
                <w:color w:val="auto"/>
                <w:sz w:val="24"/>
              </w:rPr>
              <w:t>XXI. Załączniki</w:t>
            </w:r>
            <w:r w:rsidR="005B4F95" w:rsidRPr="007534AA">
              <w:rPr>
                <w:noProof/>
                <w:webHidden/>
                <w:sz w:val="24"/>
              </w:rPr>
              <w:tab/>
            </w:r>
            <w:r w:rsidR="00250F9B" w:rsidRPr="007534AA">
              <w:rPr>
                <w:noProof/>
                <w:webHidden/>
                <w:sz w:val="24"/>
              </w:rPr>
              <w:fldChar w:fldCharType="begin"/>
            </w:r>
            <w:r w:rsidR="005B4F95" w:rsidRPr="007534AA">
              <w:rPr>
                <w:noProof/>
                <w:webHidden/>
                <w:sz w:val="24"/>
              </w:rPr>
              <w:instrText xml:space="preserve"> PAGEREF _Toc523135854 \h </w:instrText>
            </w:r>
            <w:r w:rsidR="00250F9B" w:rsidRPr="007534AA">
              <w:rPr>
                <w:noProof/>
                <w:webHidden/>
                <w:sz w:val="24"/>
              </w:rPr>
            </w:r>
            <w:r w:rsidR="00250F9B" w:rsidRPr="007534AA">
              <w:rPr>
                <w:noProof/>
                <w:webHidden/>
                <w:sz w:val="24"/>
              </w:rPr>
              <w:fldChar w:fldCharType="separate"/>
            </w:r>
            <w:r w:rsidR="00C44788" w:rsidRPr="007534AA">
              <w:rPr>
                <w:noProof/>
                <w:webHidden/>
                <w:sz w:val="24"/>
              </w:rPr>
              <w:t>32</w:t>
            </w:r>
            <w:r w:rsidR="00250F9B" w:rsidRPr="007534AA">
              <w:rPr>
                <w:noProof/>
                <w:webHidden/>
                <w:sz w:val="24"/>
              </w:rPr>
              <w:fldChar w:fldCharType="end"/>
            </w:r>
          </w:hyperlink>
        </w:p>
        <w:p w:rsidR="007D2A95" w:rsidRPr="00980423" w:rsidRDefault="00250F9B" w:rsidP="001A6D4F">
          <w:r w:rsidRPr="007534AA">
            <w:rPr>
              <w:b/>
              <w:bCs/>
              <w:sz w:val="32"/>
            </w:rPr>
            <w:fldChar w:fldCharType="end"/>
          </w:r>
        </w:p>
      </w:sdtContent>
    </w:sdt>
    <w:p w:rsidR="007D2A95" w:rsidRPr="00980423" w:rsidRDefault="007D2A95" w:rsidP="001A6D4F">
      <w:pPr>
        <w:widowControl w:val="0"/>
        <w:autoSpaceDE w:val="0"/>
        <w:autoSpaceDN w:val="0"/>
        <w:adjustRightInd w:val="0"/>
        <w:spacing w:after="0"/>
        <w:jc w:val="center"/>
        <w:rPr>
          <w:rFonts w:eastAsia="Calibri" w:cs="Arial"/>
          <w:b/>
          <w:bCs/>
          <w:color w:val="000000" w:themeColor="text1"/>
          <w:sz w:val="28"/>
        </w:rPr>
      </w:pPr>
    </w:p>
    <w:p w:rsidR="007D2A95" w:rsidRPr="00980423" w:rsidRDefault="007D2A95" w:rsidP="001A6D4F">
      <w:pPr>
        <w:widowControl w:val="0"/>
        <w:autoSpaceDE w:val="0"/>
        <w:autoSpaceDN w:val="0"/>
        <w:adjustRightInd w:val="0"/>
        <w:spacing w:after="0"/>
        <w:jc w:val="center"/>
        <w:rPr>
          <w:rFonts w:eastAsia="Calibri" w:cs="Arial"/>
          <w:b/>
          <w:bCs/>
          <w:color w:val="000000" w:themeColor="text1"/>
          <w:sz w:val="28"/>
        </w:rPr>
      </w:pPr>
    </w:p>
    <w:p w:rsidR="007D2A95" w:rsidRPr="00980423" w:rsidRDefault="007D2A95" w:rsidP="001A6D4F">
      <w:pPr>
        <w:widowControl w:val="0"/>
        <w:autoSpaceDE w:val="0"/>
        <w:autoSpaceDN w:val="0"/>
        <w:adjustRightInd w:val="0"/>
        <w:spacing w:after="0"/>
        <w:jc w:val="center"/>
        <w:rPr>
          <w:rFonts w:eastAsia="Calibri" w:cs="Arial"/>
          <w:b/>
          <w:bCs/>
          <w:color w:val="000000" w:themeColor="text1"/>
          <w:sz w:val="28"/>
        </w:rPr>
      </w:pPr>
    </w:p>
    <w:p w:rsidR="00980423" w:rsidRDefault="00980423" w:rsidP="001A6D4F">
      <w:pPr>
        <w:widowControl w:val="0"/>
        <w:autoSpaceDE w:val="0"/>
        <w:autoSpaceDN w:val="0"/>
        <w:adjustRightInd w:val="0"/>
        <w:spacing w:after="0"/>
        <w:jc w:val="center"/>
        <w:rPr>
          <w:rFonts w:eastAsia="Calibri" w:cs="Arial"/>
          <w:b/>
          <w:bCs/>
          <w:color w:val="000000" w:themeColor="text1"/>
          <w:sz w:val="28"/>
        </w:rPr>
      </w:pPr>
    </w:p>
    <w:p w:rsidR="001C26AA" w:rsidRDefault="001C26AA" w:rsidP="001A6D4F">
      <w:pPr>
        <w:widowControl w:val="0"/>
        <w:autoSpaceDE w:val="0"/>
        <w:autoSpaceDN w:val="0"/>
        <w:adjustRightInd w:val="0"/>
        <w:spacing w:after="0"/>
        <w:jc w:val="center"/>
        <w:rPr>
          <w:rFonts w:eastAsia="Calibri" w:cs="Arial"/>
          <w:b/>
          <w:bCs/>
          <w:color w:val="000000" w:themeColor="text1"/>
          <w:sz w:val="28"/>
        </w:rPr>
      </w:pPr>
    </w:p>
    <w:p w:rsidR="001C26AA" w:rsidRDefault="001C26AA" w:rsidP="001A6D4F">
      <w:pPr>
        <w:widowControl w:val="0"/>
        <w:autoSpaceDE w:val="0"/>
        <w:autoSpaceDN w:val="0"/>
        <w:adjustRightInd w:val="0"/>
        <w:spacing w:after="0"/>
        <w:jc w:val="center"/>
        <w:rPr>
          <w:rFonts w:eastAsia="Calibri" w:cs="Arial"/>
          <w:b/>
          <w:bCs/>
          <w:color w:val="000000" w:themeColor="text1"/>
          <w:sz w:val="28"/>
        </w:rPr>
      </w:pPr>
    </w:p>
    <w:p w:rsidR="001C26AA" w:rsidRPr="00980423" w:rsidRDefault="001C26AA" w:rsidP="001A6D4F">
      <w:pPr>
        <w:widowControl w:val="0"/>
        <w:autoSpaceDE w:val="0"/>
        <w:autoSpaceDN w:val="0"/>
        <w:adjustRightInd w:val="0"/>
        <w:spacing w:after="0"/>
        <w:jc w:val="center"/>
        <w:rPr>
          <w:rFonts w:eastAsia="Calibri" w:cs="Arial"/>
          <w:b/>
          <w:bCs/>
          <w:color w:val="000000" w:themeColor="text1"/>
          <w:sz w:val="28"/>
        </w:rPr>
      </w:pPr>
    </w:p>
    <w:p w:rsidR="005670F9" w:rsidRPr="00980423" w:rsidRDefault="005670F9" w:rsidP="001A6D4F">
      <w:pPr>
        <w:widowControl w:val="0"/>
        <w:autoSpaceDE w:val="0"/>
        <w:autoSpaceDN w:val="0"/>
        <w:adjustRightInd w:val="0"/>
        <w:spacing w:after="0"/>
        <w:jc w:val="center"/>
        <w:rPr>
          <w:rFonts w:eastAsia="Calibri" w:cs="Arial"/>
          <w:color w:val="000000" w:themeColor="text1"/>
          <w:sz w:val="28"/>
        </w:rPr>
      </w:pPr>
      <w:r w:rsidRPr="00980423">
        <w:rPr>
          <w:rFonts w:eastAsia="Calibri" w:cs="Arial"/>
          <w:b/>
          <w:bCs/>
          <w:color w:val="000000" w:themeColor="text1"/>
          <w:sz w:val="28"/>
        </w:rPr>
        <w:t>SPECYFIKACJA ISTOTNYCH WARUNKÓW ZAMÓWIENIA</w:t>
      </w:r>
    </w:p>
    <w:p w:rsidR="005670F9" w:rsidRPr="00980423" w:rsidRDefault="005670F9" w:rsidP="001A6D4F">
      <w:pPr>
        <w:widowControl w:val="0"/>
        <w:autoSpaceDE w:val="0"/>
        <w:autoSpaceDN w:val="0"/>
        <w:adjustRightInd w:val="0"/>
        <w:spacing w:after="0"/>
        <w:jc w:val="both"/>
        <w:rPr>
          <w:rFonts w:eastAsia="Calibri" w:cs="Arial"/>
          <w:color w:val="000000" w:themeColor="text1"/>
        </w:rPr>
      </w:pPr>
    </w:p>
    <w:p w:rsidR="007A7B2E" w:rsidRPr="0071661C" w:rsidRDefault="005670F9" w:rsidP="001A6D4F">
      <w:pPr>
        <w:widowControl w:val="0"/>
        <w:autoSpaceDE w:val="0"/>
        <w:autoSpaceDN w:val="0"/>
        <w:adjustRightInd w:val="0"/>
        <w:jc w:val="both"/>
        <w:rPr>
          <w:rFonts w:eastAsia="Calibri" w:cs="Arial"/>
          <w:b/>
        </w:rPr>
      </w:pPr>
      <w:r w:rsidRPr="00980423">
        <w:rPr>
          <w:rFonts w:eastAsia="Calibri" w:cs="Arial"/>
          <w:color w:val="000000" w:themeColor="text1"/>
        </w:rPr>
        <w:t xml:space="preserve">dot.: postępowania o udzielenie zamówienia publicznego. Numer sprawy: </w:t>
      </w:r>
      <w:r w:rsidRPr="00980423">
        <w:rPr>
          <w:rFonts w:eastAsia="Calibri" w:cs="Arial"/>
          <w:color w:val="000000" w:themeColor="text1"/>
          <w:highlight w:val="white"/>
        </w:rPr>
        <w:t>RZp.</w:t>
      </w:r>
      <w:r w:rsidRPr="00980423">
        <w:rPr>
          <w:rFonts w:eastAsia="Calibri" w:cs="Arial"/>
          <w:color w:val="000000" w:themeColor="text1"/>
        </w:rPr>
        <w:t>271.</w:t>
      </w:r>
      <w:r w:rsidR="001C26AA">
        <w:rPr>
          <w:rFonts w:eastAsia="Calibri" w:cs="Arial"/>
          <w:color w:val="000000" w:themeColor="text1"/>
        </w:rPr>
        <w:t>4</w:t>
      </w:r>
      <w:r w:rsidR="0015694F" w:rsidRPr="00980423">
        <w:rPr>
          <w:rFonts w:eastAsia="Calibri" w:cs="Arial"/>
          <w:color w:val="000000" w:themeColor="text1"/>
        </w:rPr>
        <w:t>.201</w:t>
      </w:r>
      <w:r w:rsidR="001C26AA">
        <w:rPr>
          <w:rFonts w:eastAsia="Calibri" w:cs="Arial"/>
          <w:color w:val="000000" w:themeColor="text1"/>
        </w:rPr>
        <w:t>9</w:t>
      </w:r>
      <w:r w:rsidRPr="00980423">
        <w:rPr>
          <w:rFonts w:eastAsia="Calibri" w:cs="Arial"/>
          <w:color w:val="000000" w:themeColor="text1"/>
        </w:rPr>
        <w:t xml:space="preserve"> Nazwa </w:t>
      </w:r>
      <w:r w:rsidRPr="001C26AA">
        <w:rPr>
          <w:rFonts w:eastAsia="Calibri" w:cs="Arial"/>
          <w:color w:val="000000" w:themeColor="text1"/>
        </w:rPr>
        <w:t xml:space="preserve">zadania: </w:t>
      </w:r>
      <w:r w:rsidR="001C26AA" w:rsidRPr="001C26AA">
        <w:rPr>
          <w:rFonts w:ascii="Calibri" w:eastAsia="Calibri" w:hAnsi="Calibri" w:cs="Times New Roman"/>
          <w:b/>
        </w:rPr>
        <w:t xml:space="preserve">Modernizacja budynku Samorządowego Przedszkola w </w:t>
      </w:r>
      <w:r w:rsidR="001C26AA" w:rsidRPr="0071661C">
        <w:rPr>
          <w:rFonts w:ascii="Calibri" w:eastAsia="Calibri" w:hAnsi="Calibri" w:cs="Times New Roman"/>
          <w:b/>
        </w:rPr>
        <w:t>Gniewkowie</w:t>
      </w:r>
      <w:r w:rsidR="006E644C" w:rsidRPr="0071661C">
        <w:rPr>
          <w:b/>
        </w:rPr>
        <w:t>.</w:t>
      </w:r>
      <w:r w:rsidR="0071661C" w:rsidRPr="0071661C">
        <w:rPr>
          <w:b/>
        </w:rPr>
        <w:t xml:space="preserve"> Zadanie inwestycyjne realizowane jest w trybie „zaprojektuj  i wybuduj”</w:t>
      </w:r>
      <w:r w:rsidR="0071661C">
        <w:rPr>
          <w:b/>
        </w:rPr>
        <w:t>.</w:t>
      </w:r>
    </w:p>
    <w:p w:rsidR="005670F9" w:rsidRPr="00980423" w:rsidRDefault="005670F9" w:rsidP="001A6D4F">
      <w:pPr>
        <w:widowControl w:val="0"/>
        <w:autoSpaceDE w:val="0"/>
        <w:autoSpaceDN w:val="0"/>
        <w:adjustRightInd w:val="0"/>
        <w:spacing w:after="0"/>
        <w:jc w:val="both"/>
        <w:rPr>
          <w:rFonts w:eastAsia="Calibri" w:cs="Arial"/>
          <w:b/>
          <w:color w:val="000000" w:themeColor="text1"/>
        </w:rPr>
      </w:pPr>
    </w:p>
    <w:p w:rsidR="005670F9" w:rsidRPr="00980423" w:rsidRDefault="005670F9" w:rsidP="001A6D4F">
      <w:pPr>
        <w:pStyle w:val="Nagwek2"/>
        <w:rPr>
          <w:rFonts w:eastAsia="Calibri"/>
        </w:rPr>
      </w:pPr>
      <w:bookmarkStart w:id="2" w:name="_Toc523135833"/>
      <w:r w:rsidRPr="00980423">
        <w:rPr>
          <w:rFonts w:eastAsia="Calibri"/>
        </w:rPr>
        <w:t>I.  Nazwa (firma) oraz adres zamawiającego:</w:t>
      </w:r>
      <w:bookmarkEnd w:id="2"/>
    </w:p>
    <w:p w:rsidR="005670F9" w:rsidRPr="00980423" w:rsidRDefault="005670F9" w:rsidP="001A6D4F">
      <w:pPr>
        <w:widowControl w:val="0"/>
        <w:autoSpaceDE w:val="0"/>
        <w:autoSpaceDN w:val="0"/>
        <w:adjustRightInd w:val="0"/>
        <w:spacing w:after="0"/>
        <w:jc w:val="both"/>
        <w:rPr>
          <w:rFonts w:eastAsia="Calibri" w:cs="Arial"/>
          <w:color w:val="000000" w:themeColor="text1"/>
        </w:rPr>
      </w:pPr>
    </w:p>
    <w:p w:rsidR="005670F9" w:rsidRPr="00980423" w:rsidRDefault="005670F9" w:rsidP="001A6D4F">
      <w:pPr>
        <w:widowControl w:val="0"/>
        <w:tabs>
          <w:tab w:val="left" w:pos="3060"/>
        </w:tabs>
        <w:autoSpaceDE w:val="0"/>
        <w:autoSpaceDN w:val="0"/>
        <w:adjustRightInd w:val="0"/>
        <w:spacing w:after="0"/>
        <w:jc w:val="both"/>
        <w:rPr>
          <w:rFonts w:eastAsia="Calibri" w:cs="Arial"/>
          <w:color w:val="000000" w:themeColor="text1"/>
        </w:rPr>
      </w:pPr>
      <w:r w:rsidRPr="00980423">
        <w:rPr>
          <w:rFonts w:eastAsia="Calibri" w:cs="Arial"/>
          <w:color w:val="000000" w:themeColor="text1"/>
        </w:rPr>
        <w:t xml:space="preserve">Nazwa zamawiającego </w:t>
      </w:r>
      <w:r w:rsidRPr="00980423">
        <w:rPr>
          <w:rFonts w:eastAsia="Calibri" w:cs="Arial"/>
          <w:color w:val="000000" w:themeColor="text1"/>
        </w:rPr>
        <w:tab/>
      </w:r>
      <w:r w:rsidRPr="00980423">
        <w:rPr>
          <w:rFonts w:eastAsia="Calibri" w:cs="Arial"/>
          <w:color w:val="000000" w:themeColor="text1"/>
          <w:highlight w:val="white"/>
        </w:rPr>
        <w:t>Gmina Gniewkowo</w:t>
      </w:r>
    </w:p>
    <w:p w:rsidR="005670F9" w:rsidRPr="00980423" w:rsidRDefault="005670F9" w:rsidP="001A6D4F">
      <w:pPr>
        <w:widowControl w:val="0"/>
        <w:tabs>
          <w:tab w:val="left" w:pos="3060"/>
        </w:tabs>
        <w:autoSpaceDE w:val="0"/>
        <w:autoSpaceDN w:val="0"/>
        <w:adjustRightInd w:val="0"/>
        <w:spacing w:after="0"/>
        <w:jc w:val="both"/>
        <w:rPr>
          <w:rFonts w:eastAsia="Calibri" w:cs="Arial"/>
          <w:color w:val="000000" w:themeColor="text1"/>
        </w:rPr>
      </w:pPr>
      <w:r w:rsidRPr="00980423">
        <w:rPr>
          <w:rFonts w:eastAsia="Calibri" w:cs="Arial"/>
          <w:color w:val="000000" w:themeColor="text1"/>
        </w:rPr>
        <w:t xml:space="preserve">Adres zamawiającego </w:t>
      </w:r>
      <w:r w:rsidRPr="00980423">
        <w:rPr>
          <w:rFonts w:eastAsia="Calibri" w:cs="Arial"/>
          <w:color w:val="000000" w:themeColor="text1"/>
        </w:rPr>
        <w:tab/>
      </w:r>
      <w:r w:rsidRPr="00980423">
        <w:rPr>
          <w:rFonts w:eastAsia="Calibri" w:cs="Arial"/>
          <w:color w:val="000000" w:themeColor="text1"/>
          <w:highlight w:val="white"/>
        </w:rPr>
        <w:t xml:space="preserve">ul. </w:t>
      </w:r>
      <w:r w:rsidRPr="00980423">
        <w:rPr>
          <w:rFonts w:eastAsia="Calibri" w:cs="Arial"/>
          <w:color w:val="000000" w:themeColor="text1"/>
        </w:rPr>
        <w:t>17 Stycznia 11</w:t>
      </w:r>
    </w:p>
    <w:p w:rsidR="005670F9" w:rsidRPr="00980423" w:rsidRDefault="005670F9" w:rsidP="001A6D4F">
      <w:pPr>
        <w:widowControl w:val="0"/>
        <w:tabs>
          <w:tab w:val="left" w:pos="3060"/>
        </w:tabs>
        <w:autoSpaceDE w:val="0"/>
        <w:autoSpaceDN w:val="0"/>
        <w:adjustRightInd w:val="0"/>
        <w:spacing w:after="0"/>
        <w:jc w:val="both"/>
        <w:rPr>
          <w:rFonts w:eastAsia="Calibri" w:cs="Arial"/>
          <w:color w:val="000000" w:themeColor="text1"/>
        </w:rPr>
      </w:pPr>
      <w:r w:rsidRPr="00980423">
        <w:rPr>
          <w:rFonts w:eastAsia="Calibri" w:cs="Arial"/>
          <w:color w:val="000000" w:themeColor="text1"/>
        </w:rPr>
        <w:t xml:space="preserve">Kod Miejscowość </w:t>
      </w:r>
      <w:r w:rsidRPr="00980423">
        <w:rPr>
          <w:rFonts w:eastAsia="Calibri" w:cs="Arial"/>
          <w:color w:val="000000" w:themeColor="text1"/>
        </w:rPr>
        <w:tab/>
      </w:r>
      <w:r w:rsidRPr="00980423">
        <w:rPr>
          <w:rFonts w:eastAsia="Calibri" w:cs="Arial"/>
          <w:color w:val="000000" w:themeColor="text1"/>
          <w:highlight w:val="white"/>
        </w:rPr>
        <w:t>88-140</w:t>
      </w:r>
      <w:r w:rsidRPr="00980423">
        <w:rPr>
          <w:rFonts w:eastAsia="Calibri" w:cs="Arial"/>
          <w:color w:val="000000" w:themeColor="text1"/>
        </w:rPr>
        <w:t xml:space="preserve"> </w:t>
      </w:r>
      <w:r w:rsidRPr="00980423">
        <w:rPr>
          <w:rFonts w:eastAsia="Calibri" w:cs="Arial"/>
          <w:color w:val="000000" w:themeColor="text1"/>
          <w:highlight w:val="white"/>
        </w:rPr>
        <w:t>Gniewkowo</w:t>
      </w:r>
    </w:p>
    <w:p w:rsidR="005670F9" w:rsidRPr="00980423" w:rsidRDefault="005670F9" w:rsidP="001A6D4F">
      <w:pPr>
        <w:widowControl w:val="0"/>
        <w:tabs>
          <w:tab w:val="left" w:pos="3060"/>
        </w:tabs>
        <w:autoSpaceDE w:val="0"/>
        <w:autoSpaceDN w:val="0"/>
        <w:adjustRightInd w:val="0"/>
        <w:spacing w:after="0"/>
        <w:jc w:val="both"/>
        <w:rPr>
          <w:rFonts w:eastAsia="Calibri" w:cs="Arial"/>
          <w:color w:val="000000" w:themeColor="text1"/>
        </w:rPr>
      </w:pPr>
      <w:r w:rsidRPr="00980423">
        <w:rPr>
          <w:rFonts w:eastAsia="Calibri" w:cs="Arial"/>
          <w:color w:val="000000" w:themeColor="text1"/>
        </w:rPr>
        <w:t xml:space="preserve">Telefon: </w:t>
      </w:r>
      <w:r w:rsidRPr="00980423">
        <w:rPr>
          <w:rFonts w:eastAsia="Calibri" w:cs="Arial"/>
          <w:color w:val="000000" w:themeColor="text1"/>
        </w:rPr>
        <w:tab/>
      </w:r>
      <w:r w:rsidRPr="00980423">
        <w:rPr>
          <w:rFonts w:eastAsia="Calibri" w:cs="Arial"/>
          <w:color w:val="000000" w:themeColor="text1"/>
          <w:highlight w:val="white"/>
        </w:rPr>
        <w:t xml:space="preserve">52/ 354 30 08  </w:t>
      </w:r>
    </w:p>
    <w:p w:rsidR="005670F9" w:rsidRPr="00980423" w:rsidRDefault="005670F9" w:rsidP="001A6D4F">
      <w:pPr>
        <w:widowControl w:val="0"/>
        <w:tabs>
          <w:tab w:val="left" w:pos="3060"/>
        </w:tabs>
        <w:autoSpaceDE w:val="0"/>
        <w:autoSpaceDN w:val="0"/>
        <w:adjustRightInd w:val="0"/>
        <w:spacing w:after="0"/>
        <w:jc w:val="both"/>
        <w:rPr>
          <w:rFonts w:eastAsia="Calibri" w:cs="Arial"/>
          <w:color w:val="000000" w:themeColor="text1"/>
        </w:rPr>
      </w:pPr>
      <w:r w:rsidRPr="00980423">
        <w:rPr>
          <w:rFonts w:eastAsia="Calibri" w:cs="Arial"/>
          <w:color w:val="000000" w:themeColor="text1"/>
        </w:rPr>
        <w:t xml:space="preserve">Faks: </w:t>
      </w:r>
      <w:r w:rsidRPr="00980423">
        <w:rPr>
          <w:rFonts w:eastAsia="Calibri" w:cs="Arial"/>
          <w:color w:val="000000" w:themeColor="text1"/>
        </w:rPr>
        <w:tab/>
      </w:r>
      <w:r w:rsidRPr="00980423">
        <w:rPr>
          <w:rFonts w:eastAsia="Calibri" w:cs="Arial"/>
          <w:color w:val="000000" w:themeColor="text1"/>
          <w:highlight w:val="white"/>
        </w:rPr>
        <w:t>52/ 354 30 37</w:t>
      </w:r>
    </w:p>
    <w:p w:rsidR="005670F9" w:rsidRPr="00980423" w:rsidRDefault="005670F9" w:rsidP="001A6D4F">
      <w:pPr>
        <w:widowControl w:val="0"/>
        <w:tabs>
          <w:tab w:val="left" w:pos="3060"/>
        </w:tabs>
        <w:autoSpaceDE w:val="0"/>
        <w:autoSpaceDN w:val="0"/>
        <w:adjustRightInd w:val="0"/>
        <w:spacing w:after="0"/>
        <w:jc w:val="both"/>
        <w:rPr>
          <w:rFonts w:eastAsia="Calibri" w:cs="Arial"/>
          <w:color w:val="000000" w:themeColor="text1"/>
        </w:rPr>
      </w:pPr>
      <w:r w:rsidRPr="00980423">
        <w:rPr>
          <w:rFonts w:eastAsia="Calibri" w:cs="Arial"/>
          <w:color w:val="000000" w:themeColor="text1"/>
        </w:rPr>
        <w:t xml:space="preserve">adres strony internetowej </w:t>
      </w:r>
      <w:r w:rsidRPr="00980423">
        <w:rPr>
          <w:rFonts w:eastAsia="Calibri" w:cs="Arial"/>
          <w:color w:val="000000" w:themeColor="text1"/>
        </w:rPr>
        <w:tab/>
        <w:t>www.gniewkowo.</w:t>
      </w:r>
      <w:r w:rsidRPr="00980423">
        <w:rPr>
          <w:rFonts w:eastAsia="Calibri" w:cs="Arial"/>
          <w:color w:val="000000" w:themeColor="text1"/>
          <w:highlight w:val="white"/>
        </w:rPr>
        <w:t>bipgmina.</w:t>
      </w:r>
      <w:r w:rsidRPr="00980423">
        <w:rPr>
          <w:rFonts w:eastAsia="Calibri" w:cs="Arial"/>
          <w:color w:val="000000" w:themeColor="text1"/>
        </w:rPr>
        <w:t>pl</w:t>
      </w:r>
    </w:p>
    <w:p w:rsidR="005670F9" w:rsidRPr="00980423" w:rsidRDefault="005670F9" w:rsidP="001A6D4F">
      <w:pPr>
        <w:widowControl w:val="0"/>
        <w:tabs>
          <w:tab w:val="left" w:pos="3060"/>
        </w:tabs>
        <w:autoSpaceDE w:val="0"/>
        <w:autoSpaceDN w:val="0"/>
        <w:adjustRightInd w:val="0"/>
        <w:spacing w:after="0"/>
        <w:jc w:val="both"/>
        <w:rPr>
          <w:rFonts w:eastAsia="Calibri" w:cs="Arial"/>
          <w:color w:val="000000" w:themeColor="text1"/>
        </w:rPr>
      </w:pPr>
      <w:r w:rsidRPr="00980423">
        <w:rPr>
          <w:rFonts w:eastAsia="Calibri" w:cs="Arial"/>
          <w:color w:val="000000" w:themeColor="text1"/>
        </w:rPr>
        <w:t xml:space="preserve">adres poczty elektronicznej </w:t>
      </w:r>
      <w:r w:rsidRPr="00980423">
        <w:rPr>
          <w:rFonts w:eastAsia="Calibri" w:cs="Arial"/>
          <w:color w:val="000000" w:themeColor="text1"/>
        </w:rPr>
        <w:tab/>
        <w:t>zam</w:t>
      </w:r>
      <w:r w:rsidR="001C26AA">
        <w:rPr>
          <w:rFonts w:eastAsia="Calibri" w:cs="Arial"/>
          <w:color w:val="000000" w:themeColor="text1"/>
        </w:rPr>
        <w:t>o</w:t>
      </w:r>
      <w:r w:rsidRPr="00980423">
        <w:rPr>
          <w:rFonts w:eastAsia="Calibri" w:cs="Arial"/>
          <w:color w:val="000000" w:themeColor="text1"/>
        </w:rPr>
        <w:t>wienia@gniewkowo.com.pl</w:t>
      </w:r>
    </w:p>
    <w:p w:rsidR="005670F9" w:rsidRPr="00980423" w:rsidRDefault="005670F9" w:rsidP="001A6D4F">
      <w:pPr>
        <w:widowControl w:val="0"/>
        <w:tabs>
          <w:tab w:val="left" w:pos="3060"/>
        </w:tabs>
        <w:autoSpaceDE w:val="0"/>
        <w:autoSpaceDN w:val="0"/>
        <w:adjustRightInd w:val="0"/>
        <w:spacing w:after="0"/>
        <w:jc w:val="both"/>
        <w:rPr>
          <w:rFonts w:eastAsia="Calibri" w:cs="Arial"/>
          <w:color w:val="000000" w:themeColor="text1"/>
        </w:rPr>
      </w:pPr>
      <w:r w:rsidRPr="00980423">
        <w:rPr>
          <w:rFonts w:eastAsia="Calibri" w:cs="Arial"/>
          <w:color w:val="000000" w:themeColor="text1"/>
        </w:rPr>
        <w:t>Godziny u</w:t>
      </w:r>
      <w:r w:rsidR="001C26AA">
        <w:rPr>
          <w:rFonts w:eastAsia="Calibri" w:cs="Arial"/>
          <w:color w:val="000000" w:themeColor="text1"/>
        </w:rPr>
        <w:t xml:space="preserve">rzędowania:                    </w:t>
      </w:r>
      <w:r w:rsidRPr="00980423">
        <w:rPr>
          <w:rFonts w:eastAsia="Calibri" w:cs="Arial"/>
          <w:color w:val="000000" w:themeColor="text1"/>
        </w:rPr>
        <w:t>- poniedziałek, środa, czwartek od godz. 7:00 do godz. 15:00</w:t>
      </w:r>
    </w:p>
    <w:p w:rsidR="005670F9" w:rsidRPr="00980423" w:rsidRDefault="005670F9" w:rsidP="001A6D4F">
      <w:pPr>
        <w:widowControl w:val="0"/>
        <w:tabs>
          <w:tab w:val="left" w:pos="3060"/>
        </w:tabs>
        <w:autoSpaceDE w:val="0"/>
        <w:autoSpaceDN w:val="0"/>
        <w:adjustRightInd w:val="0"/>
        <w:spacing w:after="0"/>
        <w:jc w:val="both"/>
        <w:rPr>
          <w:rFonts w:eastAsia="Calibri" w:cs="Arial"/>
          <w:color w:val="000000" w:themeColor="text1"/>
        </w:rPr>
      </w:pPr>
      <w:r w:rsidRPr="00980423">
        <w:rPr>
          <w:rFonts w:eastAsia="Calibri" w:cs="Arial"/>
          <w:color w:val="000000" w:themeColor="text1"/>
        </w:rPr>
        <w:t xml:space="preserve">                                                        </w:t>
      </w:r>
      <w:r w:rsidRPr="00980423">
        <w:rPr>
          <w:rFonts w:eastAsia="Calibri" w:cs="Arial"/>
          <w:color w:val="000000" w:themeColor="text1"/>
        </w:rPr>
        <w:tab/>
        <w:t>- wtorek od godz. 8:00 do godz. 17:00</w:t>
      </w:r>
    </w:p>
    <w:p w:rsidR="005670F9" w:rsidRPr="00980423" w:rsidRDefault="005670F9" w:rsidP="001A6D4F">
      <w:pPr>
        <w:widowControl w:val="0"/>
        <w:tabs>
          <w:tab w:val="left" w:pos="3060"/>
        </w:tabs>
        <w:autoSpaceDE w:val="0"/>
        <w:autoSpaceDN w:val="0"/>
        <w:adjustRightInd w:val="0"/>
        <w:spacing w:after="0"/>
        <w:jc w:val="both"/>
        <w:rPr>
          <w:rFonts w:eastAsia="Calibri" w:cs="Arial"/>
          <w:color w:val="000000" w:themeColor="text1"/>
        </w:rPr>
      </w:pPr>
      <w:r w:rsidRPr="00980423">
        <w:rPr>
          <w:rFonts w:eastAsia="Calibri" w:cs="Arial"/>
          <w:color w:val="000000" w:themeColor="text1"/>
        </w:rPr>
        <w:t xml:space="preserve">                                                        </w:t>
      </w:r>
      <w:r w:rsidRPr="00980423">
        <w:rPr>
          <w:rFonts w:eastAsia="Calibri" w:cs="Arial"/>
          <w:color w:val="000000" w:themeColor="text1"/>
        </w:rPr>
        <w:tab/>
        <w:t>- piątek od godz. 7:00 do godz. 14:00</w:t>
      </w:r>
    </w:p>
    <w:p w:rsidR="00A62781" w:rsidRPr="00980423" w:rsidRDefault="00A62781" w:rsidP="001A6D4F">
      <w:pPr>
        <w:widowControl w:val="0"/>
        <w:tabs>
          <w:tab w:val="left" w:pos="3060"/>
        </w:tabs>
        <w:autoSpaceDE w:val="0"/>
        <w:autoSpaceDN w:val="0"/>
        <w:adjustRightInd w:val="0"/>
        <w:spacing w:after="0"/>
        <w:jc w:val="both"/>
        <w:rPr>
          <w:rFonts w:eastAsia="Calibri" w:cs="Arial"/>
          <w:color w:val="000000" w:themeColor="text1"/>
        </w:rPr>
      </w:pPr>
    </w:p>
    <w:p w:rsidR="005670F9" w:rsidRPr="00980423" w:rsidRDefault="005670F9" w:rsidP="001A6D4F">
      <w:pPr>
        <w:pStyle w:val="Nagwek2"/>
        <w:rPr>
          <w:rFonts w:eastAsia="Calibri"/>
        </w:rPr>
      </w:pPr>
      <w:bookmarkStart w:id="3" w:name="_Toc523135834"/>
      <w:r w:rsidRPr="00980423">
        <w:rPr>
          <w:rFonts w:eastAsia="Calibri"/>
        </w:rPr>
        <w:t>II. Tryb udzielenia zamówienia</w:t>
      </w:r>
      <w:bookmarkEnd w:id="3"/>
    </w:p>
    <w:p w:rsidR="005670F9" w:rsidRPr="00980423" w:rsidRDefault="005670F9" w:rsidP="001A6D4F">
      <w:pPr>
        <w:widowControl w:val="0"/>
        <w:autoSpaceDE w:val="0"/>
        <w:autoSpaceDN w:val="0"/>
        <w:adjustRightInd w:val="0"/>
        <w:spacing w:after="0"/>
        <w:ind w:left="720" w:hanging="360"/>
        <w:jc w:val="both"/>
        <w:rPr>
          <w:rFonts w:eastAsia="Calibri" w:cs="Arial"/>
          <w:color w:val="000000" w:themeColor="text1"/>
        </w:rPr>
      </w:pPr>
    </w:p>
    <w:p w:rsidR="005670F9" w:rsidRPr="006A476E" w:rsidRDefault="005670F9" w:rsidP="00F40522">
      <w:pPr>
        <w:pStyle w:val="Akapitzlist"/>
        <w:widowControl w:val="0"/>
        <w:numPr>
          <w:ilvl w:val="0"/>
          <w:numId w:val="46"/>
        </w:numPr>
        <w:autoSpaceDE w:val="0"/>
        <w:autoSpaceDN w:val="0"/>
        <w:adjustRightInd w:val="0"/>
        <w:spacing w:after="0"/>
        <w:ind w:left="284" w:hanging="284"/>
        <w:jc w:val="both"/>
        <w:rPr>
          <w:rFonts w:eastAsia="Calibri" w:cs="Arial"/>
          <w:color w:val="000000" w:themeColor="text1"/>
        </w:rPr>
      </w:pPr>
      <w:r w:rsidRPr="006A476E">
        <w:rPr>
          <w:rFonts w:eastAsia="Calibri" w:cs="Arial"/>
          <w:color w:val="000000" w:themeColor="text1"/>
        </w:rPr>
        <w:t xml:space="preserve">Postępowanie prowadzone jest zgodnie z przepisami ustawy z dnia 29 stycznia 2004 roku Prawo zamówień publicznych </w:t>
      </w:r>
      <w:r w:rsidR="00E36391" w:rsidRPr="006A476E">
        <w:rPr>
          <w:rFonts w:eastAsia="Calibri" w:cs="Arial"/>
          <w:color w:val="000000" w:themeColor="text1"/>
        </w:rPr>
        <w:t>(Dz. U.</w:t>
      </w:r>
      <w:r w:rsidRPr="006A476E">
        <w:rPr>
          <w:rFonts w:eastAsia="Calibri" w:cs="Arial"/>
          <w:color w:val="000000" w:themeColor="text1"/>
        </w:rPr>
        <w:t xml:space="preserve"> z 201</w:t>
      </w:r>
      <w:r w:rsidR="00E36391" w:rsidRPr="006A476E">
        <w:rPr>
          <w:rFonts w:eastAsia="Calibri" w:cs="Arial"/>
          <w:color w:val="000000" w:themeColor="text1"/>
        </w:rPr>
        <w:t>8</w:t>
      </w:r>
      <w:r w:rsidRPr="006A476E">
        <w:rPr>
          <w:rFonts w:eastAsia="Calibri" w:cs="Arial"/>
          <w:color w:val="000000" w:themeColor="text1"/>
        </w:rPr>
        <w:t xml:space="preserve"> r. poz. </w:t>
      </w:r>
      <w:r w:rsidR="00E36391" w:rsidRPr="006A476E">
        <w:rPr>
          <w:rFonts w:eastAsia="Calibri" w:cs="Arial"/>
          <w:color w:val="000000" w:themeColor="text1"/>
        </w:rPr>
        <w:t>1986 z późn. zm.)</w:t>
      </w:r>
      <w:r w:rsidRPr="006A476E">
        <w:rPr>
          <w:rFonts w:eastAsia="Calibri" w:cs="Arial"/>
          <w:color w:val="000000" w:themeColor="text1"/>
        </w:rPr>
        <w:t>, zw</w:t>
      </w:r>
      <w:r w:rsidR="00E535C3" w:rsidRPr="006A476E">
        <w:rPr>
          <w:rFonts w:eastAsia="Calibri" w:cs="Arial"/>
          <w:color w:val="000000" w:themeColor="text1"/>
        </w:rPr>
        <w:t xml:space="preserve">anej dalej również "ustawą </w:t>
      </w:r>
      <w:proofErr w:type="spellStart"/>
      <w:r w:rsidR="00E535C3" w:rsidRPr="006A476E">
        <w:rPr>
          <w:rFonts w:eastAsia="Calibri" w:cs="Arial"/>
          <w:color w:val="000000" w:themeColor="text1"/>
        </w:rPr>
        <w:t>Pzp</w:t>
      </w:r>
      <w:proofErr w:type="spellEnd"/>
      <w:r w:rsidR="00E535C3" w:rsidRPr="006A476E">
        <w:rPr>
          <w:rFonts w:eastAsia="Calibri" w:cs="Arial"/>
          <w:color w:val="000000" w:themeColor="text1"/>
        </w:rPr>
        <w:t>" dla robót budowlanych.</w:t>
      </w:r>
    </w:p>
    <w:p w:rsidR="005670F9" w:rsidRPr="006A476E" w:rsidRDefault="005670F9" w:rsidP="00F40522">
      <w:pPr>
        <w:pStyle w:val="Akapitzlist"/>
        <w:widowControl w:val="0"/>
        <w:numPr>
          <w:ilvl w:val="0"/>
          <w:numId w:val="46"/>
        </w:numPr>
        <w:tabs>
          <w:tab w:val="left" w:pos="0"/>
        </w:tabs>
        <w:autoSpaceDE w:val="0"/>
        <w:autoSpaceDN w:val="0"/>
        <w:adjustRightInd w:val="0"/>
        <w:spacing w:after="0"/>
        <w:ind w:left="284" w:hanging="284"/>
        <w:jc w:val="both"/>
        <w:rPr>
          <w:rFonts w:eastAsia="Calibri" w:cs="Arial"/>
          <w:color w:val="000000" w:themeColor="text1"/>
        </w:rPr>
      </w:pPr>
      <w:r w:rsidRPr="006A476E">
        <w:rPr>
          <w:rFonts w:eastAsia="Calibri" w:cs="Arial"/>
          <w:color w:val="000000" w:themeColor="text1"/>
        </w:rPr>
        <w:t>Postępowanie prowadzone jest w trybie przetargu nieograniczonego o wartości szacunkowej  poniżej progów ustalonych na podstawie art. 11 ust. 8 Prawa zamówień publicznych.</w:t>
      </w:r>
    </w:p>
    <w:p w:rsidR="005670F9" w:rsidRPr="006A476E" w:rsidRDefault="005670F9" w:rsidP="00F40522">
      <w:pPr>
        <w:pStyle w:val="Akapitzlist"/>
        <w:widowControl w:val="0"/>
        <w:numPr>
          <w:ilvl w:val="0"/>
          <w:numId w:val="46"/>
        </w:numPr>
        <w:tabs>
          <w:tab w:val="left" w:pos="284"/>
        </w:tabs>
        <w:autoSpaceDE w:val="0"/>
        <w:autoSpaceDN w:val="0"/>
        <w:adjustRightInd w:val="0"/>
        <w:spacing w:after="0"/>
        <w:ind w:left="284" w:hanging="284"/>
        <w:jc w:val="both"/>
        <w:rPr>
          <w:rFonts w:eastAsia="Calibri" w:cs="Arial"/>
          <w:color w:val="000000" w:themeColor="text1"/>
        </w:rPr>
      </w:pPr>
      <w:r w:rsidRPr="006A476E">
        <w:rPr>
          <w:rFonts w:eastAsia="Calibri" w:cs="Arial"/>
          <w:color w:val="000000" w:themeColor="text1"/>
        </w:rPr>
        <w:t xml:space="preserve">Podstawa prawna wyboru trybu udzielenia zamówienia publicznego: </w:t>
      </w:r>
      <w:r w:rsidRPr="006A476E">
        <w:rPr>
          <w:rFonts w:eastAsia="Calibri" w:cs="Arial"/>
          <w:color w:val="000000" w:themeColor="text1"/>
          <w:highlight w:val="white"/>
        </w:rPr>
        <w:t>a</w:t>
      </w:r>
      <w:r w:rsidR="00A62781" w:rsidRPr="006A476E">
        <w:rPr>
          <w:rFonts w:eastAsia="Calibri" w:cs="Arial"/>
          <w:color w:val="000000" w:themeColor="text1"/>
          <w:highlight w:val="white"/>
        </w:rPr>
        <w:t xml:space="preserve">rt. 10 ust. 1 oraz art. 39 – 46 </w:t>
      </w:r>
      <w:r w:rsidRPr="006A476E">
        <w:rPr>
          <w:rFonts w:eastAsia="Calibri" w:cs="Arial"/>
          <w:color w:val="000000" w:themeColor="text1"/>
          <w:highlight w:val="white"/>
        </w:rPr>
        <w:t>Prawa zamówień publicznych</w:t>
      </w:r>
      <w:r w:rsidRPr="006A476E">
        <w:rPr>
          <w:rFonts w:eastAsia="Calibri" w:cs="Arial"/>
          <w:color w:val="000000" w:themeColor="text1"/>
        </w:rPr>
        <w:t>.</w:t>
      </w:r>
    </w:p>
    <w:p w:rsidR="00BB58C9" w:rsidRPr="006A476E" w:rsidRDefault="00BB58C9" w:rsidP="00F40522">
      <w:pPr>
        <w:pStyle w:val="Akapitzlist"/>
        <w:widowControl w:val="0"/>
        <w:numPr>
          <w:ilvl w:val="0"/>
          <w:numId w:val="46"/>
        </w:numPr>
        <w:tabs>
          <w:tab w:val="left" w:pos="284"/>
        </w:tabs>
        <w:autoSpaceDE w:val="0"/>
        <w:autoSpaceDN w:val="0"/>
        <w:adjustRightInd w:val="0"/>
        <w:spacing w:after="0"/>
        <w:ind w:left="284" w:hanging="284"/>
        <w:jc w:val="both"/>
        <w:rPr>
          <w:rFonts w:eastAsia="Calibri" w:cs="Arial"/>
          <w:color w:val="000000" w:themeColor="text1"/>
        </w:rPr>
      </w:pPr>
      <w:r w:rsidRPr="006A476E">
        <w:rPr>
          <w:rFonts w:eastAsia="Calibri" w:cs="Arial"/>
          <w:color w:val="000000" w:themeColor="text1"/>
        </w:rPr>
        <w:t>Zamawiający nie dopuszcza składania ofert wariantowych.</w:t>
      </w:r>
    </w:p>
    <w:p w:rsidR="00BB58C9" w:rsidRDefault="008D1770" w:rsidP="00F40522">
      <w:pPr>
        <w:pStyle w:val="Akapitzlist"/>
        <w:widowControl w:val="0"/>
        <w:numPr>
          <w:ilvl w:val="0"/>
          <w:numId w:val="46"/>
        </w:numPr>
        <w:tabs>
          <w:tab w:val="left" w:pos="284"/>
        </w:tabs>
        <w:autoSpaceDE w:val="0"/>
        <w:autoSpaceDN w:val="0"/>
        <w:adjustRightInd w:val="0"/>
        <w:spacing w:after="0"/>
        <w:ind w:left="284" w:hanging="284"/>
        <w:jc w:val="both"/>
        <w:rPr>
          <w:rFonts w:eastAsia="Calibri" w:cs="Arial"/>
          <w:color w:val="000000" w:themeColor="text1"/>
        </w:rPr>
      </w:pPr>
      <w:r w:rsidRPr="006A476E">
        <w:rPr>
          <w:szCs w:val="24"/>
        </w:rPr>
        <w:t>Zamawiający nie dopuszcza składania ofert częściowych</w:t>
      </w:r>
      <w:r w:rsidR="00BB58C9" w:rsidRPr="006A476E">
        <w:rPr>
          <w:rFonts w:eastAsia="Calibri" w:cs="Arial"/>
          <w:color w:val="000000" w:themeColor="text1"/>
        </w:rPr>
        <w:t xml:space="preserve">. </w:t>
      </w:r>
    </w:p>
    <w:p w:rsidR="00AA3B4D" w:rsidRPr="008B0FFF" w:rsidRDefault="00AA3B4D" w:rsidP="00F40522">
      <w:pPr>
        <w:pStyle w:val="Akapitzlist"/>
        <w:widowControl w:val="0"/>
        <w:numPr>
          <w:ilvl w:val="0"/>
          <w:numId w:val="46"/>
        </w:numPr>
        <w:tabs>
          <w:tab w:val="left" w:pos="284"/>
        </w:tabs>
        <w:autoSpaceDE w:val="0"/>
        <w:autoSpaceDN w:val="0"/>
        <w:adjustRightInd w:val="0"/>
        <w:spacing w:after="0"/>
        <w:ind w:left="284" w:hanging="284"/>
        <w:jc w:val="both"/>
        <w:rPr>
          <w:rFonts w:eastAsia="Calibri" w:cs="Arial"/>
        </w:rPr>
      </w:pPr>
      <w:r w:rsidRPr="008B0FFF">
        <w:rPr>
          <w:szCs w:val="24"/>
        </w:rPr>
        <w:t xml:space="preserve">Zamawiający nie przewiduje wyboru oferty najkorzystniejszej z </w:t>
      </w:r>
      <w:r w:rsidR="00511A32">
        <w:rPr>
          <w:szCs w:val="24"/>
        </w:rPr>
        <w:t>zastosowaniem</w:t>
      </w:r>
      <w:r w:rsidRPr="008B0FFF">
        <w:rPr>
          <w:szCs w:val="24"/>
        </w:rPr>
        <w:t xml:space="preserve"> aukcji elektronicznej.</w:t>
      </w:r>
    </w:p>
    <w:p w:rsidR="00AA3B4D" w:rsidRPr="00AA3B4D" w:rsidRDefault="00AA3B4D" w:rsidP="00F40522">
      <w:pPr>
        <w:pStyle w:val="Akapitzlist"/>
        <w:widowControl w:val="0"/>
        <w:numPr>
          <w:ilvl w:val="0"/>
          <w:numId w:val="46"/>
        </w:numPr>
        <w:tabs>
          <w:tab w:val="left" w:pos="284"/>
        </w:tabs>
        <w:autoSpaceDE w:val="0"/>
        <w:autoSpaceDN w:val="0"/>
        <w:adjustRightInd w:val="0"/>
        <w:spacing w:after="0"/>
        <w:ind w:left="284" w:hanging="284"/>
        <w:jc w:val="both"/>
        <w:rPr>
          <w:rFonts w:eastAsia="Calibri" w:cs="Arial"/>
        </w:rPr>
      </w:pPr>
      <w:r w:rsidRPr="00AA3B4D">
        <w:rPr>
          <w:szCs w:val="24"/>
        </w:rPr>
        <w:t xml:space="preserve">Zamawiający nie przewiduje udzielenia zamówień uzupełniających zgodnie z art. 67 ust. 1 pkt 6 ustawy </w:t>
      </w:r>
      <w:proofErr w:type="spellStart"/>
      <w:r w:rsidRPr="00AA3B4D">
        <w:rPr>
          <w:szCs w:val="24"/>
        </w:rPr>
        <w:t>Pzp</w:t>
      </w:r>
      <w:proofErr w:type="spellEnd"/>
      <w:r w:rsidRPr="00AA3B4D">
        <w:rPr>
          <w:szCs w:val="24"/>
        </w:rPr>
        <w:t xml:space="preserve">. </w:t>
      </w:r>
    </w:p>
    <w:p w:rsidR="000E480E" w:rsidRDefault="000E480E" w:rsidP="00F40522">
      <w:pPr>
        <w:pStyle w:val="Akapitzlist"/>
        <w:widowControl w:val="0"/>
        <w:numPr>
          <w:ilvl w:val="0"/>
          <w:numId w:val="46"/>
        </w:numPr>
        <w:tabs>
          <w:tab w:val="left" w:pos="284"/>
        </w:tabs>
        <w:autoSpaceDE w:val="0"/>
        <w:autoSpaceDN w:val="0"/>
        <w:adjustRightInd w:val="0"/>
        <w:spacing w:after="0"/>
        <w:ind w:left="284" w:hanging="284"/>
        <w:jc w:val="both"/>
        <w:rPr>
          <w:rFonts w:eastAsia="Calibri" w:cs="Arial"/>
        </w:rPr>
      </w:pPr>
      <w:r>
        <w:rPr>
          <w:rFonts w:eastAsia="Calibri" w:cs="Arial"/>
        </w:rPr>
        <w:t>Zamawiający nie przewiduje możliwości rozliczania w walucie obcej.</w:t>
      </w:r>
    </w:p>
    <w:p w:rsidR="00511A32" w:rsidRPr="000E480E" w:rsidRDefault="00511A32" w:rsidP="00F40522">
      <w:pPr>
        <w:pStyle w:val="Akapitzlist"/>
        <w:widowControl w:val="0"/>
        <w:numPr>
          <w:ilvl w:val="0"/>
          <w:numId w:val="46"/>
        </w:numPr>
        <w:tabs>
          <w:tab w:val="left" w:pos="284"/>
        </w:tabs>
        <w:autoSpaceDE w:val="0"/>
        <w:autoSpaceDN w:val="0"/>
        <w:adjustRightInd w:val="0"/>
        <w:spacing w:after="0"/>
        <w:ind w:left="284" w:hanging="284"/>
        <w:jc w:val="both"/>
        <w:rPr>
          <w:rFonts w:eastAsia="Calibri" w:cs="Arial"/>
        </w:rPr>
      </w:pPr>
      <w:r>
        <w:rPr>
          <w:rFonts w:eastAsia="Calibri" w:cs="Arial"/>
        </w:rPr>
        <w:t>Zamawiający nie przewiduj</w:t>
      </w:r>
      <w:r w:rsidR="009B6BB2">
        <w:rPr>
          <w:rFonts w:eastAsia="Calibri" w:cs="Arial"/>
        </w:rPr>
        <w:t>e zwrotu kosztów udziału w postę</w:t>
      </w:r>
      <w:r>
        <w:rPr>
          <w:rFonts w:eastAsia="Calibri" w:cs="Arial"/>
        </w:rPr>
        <w:t>powaniu.</w:t>
      </w:r>
    </w:p>
    <w:p w:rsidR="004A4E15" w:rsidRPr="004A4E15" w:rsidRDefault="004A4E15" w:rsidP="00F40522">
      <w:pPr>
        <w:pStyle w:val="Akapitzlist"/>
        <w:widowControl w:val="0"/>
        <w:numPr>
          <w:ilvl w:val="0"/>
          <w:numId w:val="46"/>
        </w:numPr>
        <w:tabs>
          <w:tab w:val="left" w:pos="284"/>
        </w:tabs>
        <w:autoSpaceDE w:val="0"/>
        <w:autoSpaceDN w:val="0"/>
        <w:adjustRightInd w:val="0"/>
        <w:spacing w:after="0"/>
        <w:ind w:left="284" w:hanging="284"/>
        <w:jc w:val="both"/>
        <w:rPr>
          <w:rFonts w:eastAsia="Calibri" w:cs="Arial"/>
        </w:rPr>
      </w:pPr>
      <w:r w:rsidRPr="00855157">
        <w:rPr>
          <w:szCs w:val="24"/>
        </w:rPr>
        <w:t>Zamawiający nie przewiduje udzielania zaliczek</w:t>
      </w:r>
      <w:r>
        <w:rPr>
          <w:szCs w:val="24"/>
        </w:rPr>
        <w:t xml:space="preserve"> na poczet wykonania zamówienia.</w:t>
      </w:r>
    </w:p>
    <w:p w:rsidR="00BB58C9" w:rsidRPr="00F45A3F" w:rsidRDefault="00AA3B4D" w:rsidP="00F40522">
      <w:pPr>
        <w:pStyle w:val="Akapitzlist"/>
        <w:widowControl w:val="0"/>
        <w:numPr>
          <w:ilvl w:val="0"/>
          <w:numId w:val="46"/>
        </w:numPr>
        <w:tabs>
          <w:tab w:val="left" w:pos="284"/>
        </w:tabs>
        <w:autoSpaceDE w:val="0"/>
        <w:autoSpaceDN w:val="0"/>
        <w:adjustRightInd w:val="0"/>
        <w:spacing w:after="0"/>
        <w:ind w:left="284" w:hanging="284"/>
        <w:jc w:val="both"/>
        <w:rPr>
          <w:rFonts w:eastAsia="Calibri" w:cs="Arial"/>
        </w:rPr>
      </w:pPr>
      <w:r w:rsidRPr="00F45A3F">
        <w:rPr>
          <w:szCs w:val="24"/>
        </w:rPr>
        <w:t>Przedmiotem zamówienia nie jest zawarcie umowy ramowej</w:t>
      </w:r>
      <w:r w:rsidR="00BB58C9" w:rsidRPr="00F45A3F">
        <w:rPr>
          <w:rFonts w:eastAsia="Calibri" w:cs="Arial"/>
        </w:rPr>
        <w:t>.</w:t>
      </w:r>
    </w:p>
    <w:p w:rsidR="000F3C1C" w:rsidRPr="003B7AA0" w:rsidRDefault="000F3C1C" w:rsidP="000F3C1C">
      <w:pPr>
        <w:pStyle w:val="Akapitzlist"/>
        <w:widowControl w:val="0"/>
        <w:numPr>
          <w:ilvl w:val="0"/>
          <w:numId w:val="46"/>
        </w:numPr>
        <w:tabs>
          <w:tab w:val="left" w:pos="284"/>
        </w:tabs>
        <w:autoSpaceDE w:val="0"/>
        <w:autoSpaceDN w:val="0"/>
        <w:adjustRightInd w:val="0"/>
        <w:spacing w:after="0"/>
        <w:ind w:left="284" w:hanging="284"/>
        <w:jc w:val="both"/>
        <w:rPr>
          <w:rFonts w:eastAsia="Calibri" w:cs="Arial"/>
          <w:color w:val="000000" w:themeColor="text1"/>
        </w:rPr>
      </w:pPr>
      <w:r w:rsidRPr="00425176">
        <w:t xml:space="preserve">Zamawiający nie przewiduje wymagań, o których mowa w art. 29 ust. 4 ustawy </w:t>
      </w:r>
      <w:proofErr w:type="spellStart"/>
      <w:r w:rsidRPr="00425176">
        <w:t>Pzp</w:t>
      </w:r>
      <w:proofErr w:type="spellEnd"/>
      <w:r w:rsidRPr="00425176">
        <w:t>.</w:t>
      </w:r>
    </w:p>
    <w:p w:rsidR="005670F9" w:rsidRDefault="005670F9" w:rsidP="00F40522">
      <w:pPr>
        <w:pStyle w:val="Akapitzlist"/>
        <w:widowControl w:val="0"/>
        <w:numPr>
          <w:ilvl w:val="0"/>
          <w:numId w:val="46"/>
        </w:numPr>
        <w:tabs>
          <w:tab w:val="left" w:pos="284"/>
        </w:tabs>
        <w:autoSpaceDE w:val="0"/>
        <w:autoSpaceDN w:val="0"/>
        <w:adjustRightInd w:val="0"/>
        <w:spacing w:after="0"/>
        <w:ind w:left="284" w:hanging="284"/>
        <w:jc w:val="both"/>
        <w:rPr>
          <w:rFonts w:eastAsia="Calibri" w:cs="Arial"/>
          <w:color w:val="000000" w:themeColor="text1"/>
        </w:rPr>
      </w:pPr>
      <w:r w:rsidRPr="006A476E">
        <w:rPr>
          <w:rFonts w:eastAsia="Calibri" w:cs="Arial"/>
          <w:color w:val="000000" w:themeColor="text1"/>
        </w:rPr>
        <w:t xml:space="preserve">W zakresie nieuregulowanym w niniejszej Specyfikacji Istotnych Warunków Zamówienia (zwanej </w:t>
      </w:r>
      <w:r w:rsidRPr="006A476E">
        <w:rPr>
          <w:rFonts w:eastAsia="Calibri" w:cs="Arial"/>
          <w:color w:val="000000" w:themeColor="text1"/>
        </w:rPr>
        <w:lastRenderedPageBreak/>
        <w:t xml:space="preserve">dalej "SIWZ" lub "specyfikacją"), zastosowanie mają przepisy ustawy </w:t>
      </w:r>
      <w:proofErr w:type="spellStart"/>
      <w:r w:rsidRPr="006A476E">
        <w:rPr>
          <w:rFonts w:eastAsia="Calibri" w:cs="Arial"/>
          <w:color w:val="000000" w:themeColor="text1"/>
        </w:rPr>
        <w:t>Pzp</w:t>
      </w:r>
      <w:proofErr w:type="spellEnd"/>
      <w:r w:rsidRPr="006A476E">
        <w:rPr>
          <w:rFonts w:eastAsia="Calibri" w:cs="Arial"/>
          <w:color w:val="000000" w:themeColor="text1"/>
        </w:rPr>
        <w:t>.</w:t>
      </w:r>
    </w:p>
    <w:p w:rsidR="006A476E" w:rsidRPr="00645073" w:rsidRDefault="006A476E" w:rsidP="00F40522">
      <w:pPr>
        <w:pStyle w:val="Akapitzlist"/>
        <w:widowControl w:val="0"/>
        <w:numPr>
          <w:ilvl w:val="0"/>
          <w:numId w:val="46"/>
        </w:numPr>
        <w:tabs>
          <w:tab w:val="left" w:pos="284"/>
        </w:tabs>
        <w:autoSpaceDE w:val="0"/>
        <w:autoSpaceDN w:val="0"/>
        <w:adjustRightInd w:val="0"/>
        <w:spacing w:after="0"/>
        <w:ind w:left="284" w:hanging="284"/>
        <w:jc w:val="both"/>
        <w:rPr>
          <w:rFonts w:eastAsia="Calibri" w:cs="Arial"/>
        </w:rPr>
      </w:pPr>
      <w:r w:rsidRPr="00645073">
        <w:rPr>
          <w:rFonts w:ascii="Calibri" w:eastAsia="Calibri" w:hAnsi="Calibri" w:cs="Times New Roman"/>
          <w:bCs/>
        </w:rPr>
        <w:t xml:space="preserve">Zamawiający przewiduje unieważnienie postępowania o udzielenie zamówienia, </w:t>
      </w:r>
      <w:r w:rsidRPr="00645073">
        <w:rPr>
          <w:rFonts w:ascii="Calibri" w:eastAsia="Calibri" w:hAnsi="Calibri" w:cs="Times New Roman"/>
          <w:bCs/>
        </w:rPr>
        <w:br/>
        <w:t xml:space="preserve">w przypadku nieprzyznania środków pochodzących z budżetu Unii Europejskiej, które miały być przeznaczone na sfinansowanie </w:t>
      </w:r>
      <w:r w:rsidR="003B7AA0" w:rsidRPr="00645073">
        <w:rPr>
          <w:bCs/>
        </w:rPr>
        <w:t xml:space="preserve">całości lub części </w:t>
      </w:r>
      <w:r w:rsidRPr="00645073">
        <w:rPr>
          <w:rFonts w:ascii="Calibri" w:eastAsia="Calibri" w:hAnsi="Calibri" w:cs="Times New Roman"/>
          <w:bCs/>
        </w:rPr>
        <w:t>zamówienia</w:t>
      </w:r>
      <w:r w:rsidR="003B7AA0" w:rsidRPr="00645073">
        <w:rPr>
          <w:bCs/>
        </w:rPr>
        <w:t>.</w:t>
      </w:r>
    </w:p>
    <w:p w:rsidR="006A476E" w:rsidRPr="00980423" w:rsidRDefault="006A476E" w:rsidP="001A6D4F">
      <w:pPr>
        <w:widowControl w:val="0"/>
        <w:tabs>
          <w:tab w:val="left" w:pos="284"/>
        </w:tabs>
        <w:autoSpaceDE w:val="0"/>
        <w:autoSpaceDN w:val="0"/>
        <w:adjustRightInd w:val="0"/>
        <w:spacing w:after="0"/>
        <w:ind w:left="284" w:hanging="284"/>
        <w:jc w:val="both"/>
        <w:rPr>
          <w:rFonts w:eastAsia="Calibri" w:cs="Arial"/>
          <w:color w:val="000000" w:themeColor="text1"/>
        </w:rPr>
      </w:pPr>
    </w:p>
    <w:p w:rsidR="005670F9" w:rsidRPr="00980423" w:rsidRDefault="005670F9" w:rsidP="001A6D4F">
      <w:pPr>
        <w:pStyle w:val="Nagwek2"/>
        <w:rPr>
          <w:rFonts w:eastAsia="Calibri"/>
        </w:rPr>
      </w:pPr>
      <w:bookmarkStart w:id="4" w:name="_Toc523135835"/>
      <w:r w:rsidRPr="00980423">
        <w:rPr>
          <w:rFonts w:eastAsia="Calibri"/>
        </w:rPr>
        <w:t>III. Opis przedmiotu zamówienia</w:t>
      </w:r>
      <w:bookmarkEnd w:id="4"/>
    </w:p>
    <w:p w:rsidR="005670F9" w:rsidRPr="00980423" w:rsidRDefault="005670F9" w:rsidP="001A6D4F">
      <w:pPr>
        <w:widowControl w:val="0"/>
        <w:tabs>
          <w:tab w:val="left" w:pos="792"/>
        </w:tabs>
        <w:autoSpaceDE w:val="0"/>
        <w:autoSpaceDN w:val="0"/>
        <w:adjustRightInd w:val="0"/>
        <w:spacing w:before="60" w:after="60"/>
        <w:jc w:val="both"/>
        <w:rPr>
          <w:rFonts w:eastAsia="Calibri" w:cs="Arial"/>
          <w:b/>
          <w:color w:val="000000" w:themeColor="text1"/>
          <w:u w:val="single"/>
        </w:rPr>
      </w:pPr>
      <w:r w:rsidRPr="00980423">
        <w:rPr>
          <w:rFonts w:eastAsia="Calibri" w:cs="Arial"/>
          <w:b/>
          <w:color w:val="000000" w:themeColor="text1"/>
          <w:u w:val="single"/>
        </w:rPr>
        <w:t xml:space="preserve">Kody Wspólnego Słownika Zamówień CPV: </w:t>
      </w:r>
    </w:p>
    <w:p w:rsidR="005F7277" w:rsidRDefault="00E535C3" w:rsidP="00D81008">
      <w:pPr>
        <w:pStyle w:val="Tekstpodstawowy"/>
        <w:ind w:firstLine="404"/>
        <w:rPr>
          <w:rFonts w:asciiTheme="minorHAnsi" w:hAnsiTheme="minorHAnsi"/>
          <w:sz w:val="22"/>
          <w:szCs w:val="22"/>
          <w:lang w:val="pl-PL"/>
        </w:rPr>
      </w:pPr>
      <w:r>
        <w:rPr>
          <w:rFonts w:asciiTheme="minorHAnsi" w:hAnsiTheme="minorHAnsi"/>
          <w:sz w:val="22"/>
          <w:szCs w:val="22"/>
          <w:lang w:val="pl-PL"/>
        </w:rPr>
        <w:t>Kod główny</w:t>
      </w:r>
    </w:p>
    <w:p w:rsidR="00E535C3" w:rsidRPr="00D81008" w:rsidRDefault="00E535C3" w:rsidP="00FD2048">
      <w:pPr>
        <w:pStyle w:val="Bezodstpw"/>
      </w:pPr>
      <w:r w:rsidRPr="00D81008">
        <w:t>45000000-7 Roboty budowlane</w:t>
      </w:r>
    </w:p>
    <w:p w:rsidR="00E535C3" w:rsidRPr="005F7277" w:rsidRDefault="00FD2048" w:rsidP="00D81008">
      <w:pPr>
        <w:pStyle w:val="Tekstpodstawowy"/>
        <w:ind w:firstLine="404"/>
        <w:rPr>
          <w:rFonts w:asciiTheme="minorHAnsi" w:hAnsiTheme="minorHAnsi"/>
          <w:sz w:val="22"/>
          <w:szCs w:val="22"/>
          <w:lang w:val="pl-PL"/>
        </w:rPr>
      </w:pPr>
      <w:r>
        <w:rPr>
          <w:rFonts w:asciiTheme="minorHAnsi" w:hAnsiTheme="minorHAnsi"/>
          <w:sz w:val="22"/>
          <w:szCs w:val="22"/>
          <w:lang w:val="pl-PL"/>
        </w:rPr>
        <w:t>Pozostałe kody</w:t>
      </w:r>
    </w:p>
    <w:p w:rsidR="005F7277" w:rsidRPr="00D81008" w:rsidRDefault="005F7277" w:rsidP="00FD2048">
      <w:pPr>
        <w:pStyle w:val="Bezodstpw"/>
        <w:ind w:left="1134" w:hanging="1134"/>
      </w:pPr>
      <w:r w:rsidRPr="00D81008">
        <w:t>74000000-9 Usługi profesjonalne w zakresie architektury, inżynierii, budowy, prawa, księgowości oraz inne</w:t>
      </w:r>
    </w:p>
    <w:p w:rsidR="00D81008" w:rsidRPr="00D81008" w:rsidRDefault="005F7277" w:rsidP="00FD2048">
      <w:pPr>
        <w:pStyle w:val="Bezodstpw"/>
        <w:ind w:left="1134" w:hanging="1134"/>
      </w:pPr>
      <w:r w:rsidRPr="00D81008">
        <w:t>74200000-1</w:t>
      </w:r>
      <w:r w:rsidR="00D81008" w:rsidRPr="00D81008">
        <w:t xml:space="preserve"> </w:t>
      </w:r>
      <w:r w:rsidRPr="00D81008">
        <w:t xml:space="preserve">Usługi doradcze dotyczące architektury, inżynierii, budowy i podobne </w:t>
      </w:r>
    </w:p>
    <w:p w:rsidR="00D81008" w:rsidRPr="00D81008" w:rsidRDefault="005F7277" w:rsidP="00FD2048">
      <w:pPr>
        <w:pStyle w:val="Bezodstpw"/>
        <w:ind w:left="1134" w:hanging="1134"/>
      </w:pPr>
      <w:r w:rsidRPr="00D81008">
        <w:t xml:space="preserve">74300000-2 Usługi badania, przeprowadzania inspekcji, analizy, nadzoru i kontroli </w:t>
      </w:r>
    </w:p>
    <w:p w:rsidR="005F7277" w:rsidRPr="00D81008" w:rsidRDefault="005F7277" w:rsidP="00FD2048">
      <w:pPr>
        <w:pStyle w:val="Bezodstpw"/>
        <w:ind w:left="1134" w:hanging="1134"/>
      </w:pPr>
      <w:r w:rsidRPr="00D81008">
        <w:t>74840000-9 Specjalne usługi projektowe</w:t>
      </w:r>
    </w:p>
    <w:p w:rsidR="005F7277" w:rsidRPr="00D81008" w:rsidRDefault="005F7277" w:rsidP="00FD2048">
      <w:pPr>
        <w:pStyle w:val="Bezodstpw"/>
        <w:ind w:left="1134" w:hanging="1134"/>
      </w:pPr>
      <w:r w:rsidRPr="00D81008">
        <w:t>45100000-8 Przygotowanie terenu pod budowę</w:t>
      </w:r>
    </w:p>
    <w:p w:rsidR="005F7277" w:rsidRPr="00D81008" w:rsidRDefault="005F7277" w:rsidP="00FD2048">
      <w:pPr>
        <w:pStyle w:val="Bezodstpw"/>
        <w:ind w:left="1134" w:hanging="1134"/>
      </w:pPr>
      <w:r w:rsidRPr="00D81008">
        <w:t>45111200-0 Roboty w zakresie przygotowania terenu pod budowę i roboty ziemne</w:t>
      </w:r>
    </w:p>
    <w:p w:rsidR="005F7277" w:rsidRPr="00D81008" w:rsidRDefault="005F7277" w:rsidP="00FD2048">
      <w:pPr>
        <w:pStyle w:val="Bezodstpw"/>
        <w:ind w:left="1134" w:hanging="1134"/>
      </w:pPr>
      <w:r w:rsidRPr="00D81008">
        <w:t>45111230-9 Roboty w zakresie stabilizacji gruntu</w:t>
      </w:r>
    </w:p>
    <w:p w:rsidR="005F7277" w:rsidRPr="00D81008" w:rsidRDefault="005F7277" w:rsidP="00FD2048">
      <w:pPr>
        <w:pStyle w:val="Bezodstpw"/>
        <w:ind w:left="1134" w:hanging="1134"/>
      </w:pPr>
      <w:r w:rsidRPr="00D81008">
        <w:t>45214100-1 Roboty budowlane w zakresie budowy przedszkolnych obiektów budowlanych</w:t>
      </w:r>
    </w:p>
    <w:p w:rsidR="005F7277" w:rsidRPr="00D81008" w:rsidRDefault="005F7277" w:rsidP="00FD2048">
      <w:pPr>
        <w:pStyle w:val="Bezodstpw"/>
        <w:ind w:left="1134" w:hanging="1134"/>
      </w:pPr>
      <w:r w:rsidRPr="00D81008">
        <w:t>45300000-0 Roboty instalacyjne w budynkach</w:t>
      </w:r>
    </w:p>
    <w:p w:rsidR="005F7277" w:rsidRPr="00D81008" w:rsidRDefault="005F7277" w:rsidP="00FD2048">
      <w:pPr>
        <w:pStyle w:val="Bezodstpw"/>
        <w:ind w:left="1134" w:hanging="1134"/>
      </w:pPr>
      <w:r w:rsidRPr="00D81008">
        <w:t>45400000-1 Roboty wykończeniowe w zakresie obiektów budowlanych</w:t>
      </w:r>
    </w:p>
    <w:p w:rsidR="00980423" w:rsidRPr="00980423" w:rsidRDefault="00980423" w:rsidP="001A6D4F">
      <w:pPr>
        <w:widowControl w:val="0"/>
        <w:tabs>
          <w:tab w:val="left" w:pos="792"/>
        </w:tabs>
        <w:autoSpaceDE w:val="0"/>
        <w:autoSpaceDN w:val="0"/>
        <w:adjustRightInd w:val="0"/>
        <w:spacing w:before="60" w:after="60"/>
        <w:jc w:val="both"/>
        <w:rPr>
          <w:rFonts w:eastAsia="Calibri" w:cs="Arial"/>
          <w:b/>
          <w:color w:val="000000" w:themeColor="text1"/>
        </w:rPr>
      </w:pPr>
    </w:p>
    <w:p w:rsidR="0071661C" w:rsidRPr="0071661C" w:rsidRDefault="005670F9" w:rsidP="00F40522">
      <w:pPr>
        <w:numPr>
          <w:ilvl w:val="0"/>
          <w:numId w:val="2"/>
        </w:numPr>
        <w:spacing w:after="0"/>
        <w:ind w:left="284" w:hanging="284"/>
        <w:contextualSpacing/>
        <w:jc w:val="both"/>
        <w:rPr>
          <w:rFonts w:eastAsia="Calibri" w:cs="Times New Roman"/>
          <w:color w:val="000000" w:themeColor="text1"/>
          <w:szCs w:val="20"/>
        </w:rPr>
      </w:pPr>
      <w:r w:rsidRPr="00164387">
        <w:rPr>
          <w:rFonts w:eastAsia="Calibri" w:cs="Times New Roman"/>
          <w:b/>
          <w:color w:val="000000" w:themeColor="text1"/>
          <w:szCs w:val="20"/>
        </w:rPr>
        <w:t>Przedmiotem za</w:t>
      </w:r>
      <w:r w:rsidR="001110CA" w:rsidRPr="00164387">
        <w:rPr>
          <w:rFonts w:eastAsia="Calibri" w:cs="Times New Roman"/>
          <w:b/>
          <w:color w:val="000000" w:themeColor="text1"/>
          <w:szCs w:val="20"/>
        </w:rPr>
        <w:t xml:space="preserve">mówienia </w:t>
      </w:r>
      <w:r w:rsidR="006F23AB" w:rsidRPr="006F23AB">
        <w:rPr>
          <w:b/>
        </w:rPr>
        <w:t>jest</w:t>
      </w:r>
      <w:r w:rsidR="006F23AB">
        <w:t xml:space="preserve"> wykonanie zadania inwestycyjnego pn. </w:t>
      </w:r>
      <w:r w:rsidR="0071661C" w:rsidRPr="0071661C">
        <w:rPr>
          <w:rFonts w:ascii="Calibri" w:eastAsia="Calibri" w:hAnsi="Calibri" w:cs="Times New Roman"/>
        </w:rPr>
        <w:t>Modernizacja budynku Samorządowego Przedszkola w Gniewkowie</w:t>
      </w:r>
      <w:r w:rsidR="0071661C" w:rsidRPr="0071661C">
        <w:t>. Zadanie inwestycyjne realizowane jest w trybie „zaprojektuj  i wybuduj”.</w:t>
      </w:r>
    </w:p>
    <w:p w:rsidR="0071661C" w:rsidRPr="00FA5DAF" w:rsidRDefault="0071661C" w:rsidP="00F40522">
      <w:pPr>
        <w:numPr>
          <w:ilvl w:val="0"/>
          <w:numId w:val="2"/>
        </w:numPr>
        <w:spacing w:after="0"/>
        <w:ind w:left="284" w:hanging="284"/>
        <w:contextualSpacing/>
        <w:jc w:val="both"/>
        <w:rPr>
          <w:rFonts w:eastAsia="Calibri" w:cs="Times New Roman"/>
          <w:b/>
          <w:color w:val="000000" w:themeColor="text1"/>
          <w:szCs w:val="20"/>
        </w:rPr>
      </w:pPr>
      <w:r w:rsidRPr="00FA5DAF">
        <w:rPr>
          <w:b/>
        </w:rPr>
        <w:t>Zamówienie obejmuje:</w:t>
      </w:r>
    </w:p>
    <w:p w:rsidR="0071661C" w:rsidRDefault="0071661C" w:rsidP="00F40522">
      <w:pPr>
        <w:pStyle w:val="Bezodstpw"/>
        <w:numPr>
          <w:ilvl w:val="0"/>
          <w:numId w:val="39"/>
        </w:numPr>
        <w:ind w:hanging="436"/>
        <w:jc w:val="both"/>
      </w:pPr>
      <w:r w:rsidRPr="0071661C">
        <w:t>Sporządzenie projektu budowlanego w zakresie niezbędnym do uzyskania pozwolenia na budowę wydanego zgodnie z przepisami ustawy Prawo budowlane. Zamówienie obejmuje także sporządzenie projektów wykonawczych oraz specyfikacji technicznych wykonania i odbioru robót budowlanych oraz kosztorysu robót do wykonania w zakresie niezbędnym do prawidłowej realizacji zaprojektowanych robót budowlanych. Dokumentacja projektowa opracowana w ramach tego zamówienia publicznego powinna posiadać wymagane uzgodnienia oraz pozwolenia, być aktualna i zgodna z obowiązującymi przepisami prawa na dzień przekazania zamawiającemu przedmiotu umowy.</w:t>
      </w:r>
    </w:p>
    <w:p w:rsidR="0071661C" w:rsidRDefault="0071661C" w:rsidP="00F40522">
      <w:pPr>
        <w:pStyle w:val="Bezodstpw"/>
        <w:numPr>
          <w:ilvl w:val="0"/>
          <w:numId w:val="39"/>
        </w:numPr>
        <w:ind w:hanging="436"/>
        <w:jc w:val="both"/>
      </w:pPr>
      <w:r w:rsidRPr="000D3BE7">
        <w:t>Wykonanie robót budowlanych w oparciu o sporządzoną i zatwierdzoną przez Zamawiającego dokumentację oraz zgodnie z wydanym pozwoleniem na budowę. Zamawiający zastrzega, że prace będą wykonywane na czynnym, użytkowanym przez pracowników, nauczycieli i dzieci budynku. Zalecane jest aby prace powodujące duży hałas (np. wiercenie, kucie, etc.) lub kolidujące z funkcjonowaniem placówki były wykonywane od poniedziałku do piątku po godzinie 1</w:t>
      </w:r>
      <w:r w:rsidR="000D3BE7">
        <w:t>6</w:t>
      </w:r>
      <w:r w:rsidRPr="000D3BE7">
        <w:t xml:space="preserve">.00 lub w dni wolne od pracy, a w przypadku braku takiej możliwości, np. ze względu na technologię wykonania lub konieczność zachowania ciągłości robót, były wykonywane po uprzednich ustaleniach z dyrektorem placówki. W czasie wykonywania robót, Wykonawca jest zobowiązany utrzymywać teren budowy w stanie wolnym od nadmiernych przeszkód komunikacyjnych, składować wszelkie urządzenia pomocnicze, sprzęt i materiały w ustalonych miejscach i należytym porządku oraz usuwać zbędne przedmioty z terenu budowy. Wykonawca jest zobowiązany, na bieżąco porządkować </w:t>
      </w:r>
      <w:r w:rsidRPr="000D3BE7">
        <w:lastRenderedPageBreak/>
        <w:t xml:space="preserve">i zabezpieczać obszar prowadzonych prac oraz informować dyrektora placówki o ewentualnych niedogodnościach. </w:t>
      </w:r>
    </w:p>
    <w:p w:rsidR="0071661C" w:rsidRDefault="0071661C" w:rsidP="00F40522">
      <w:pPr>
        <w:pStyle w:val="Bezodstpw"/>
        <w:numPr>
          <w:ilvl w:val="0"/>
          <w:numId w:val="39"/>
        </w:numPr>
        <w:ind w:hanging="436"/>
        <w:jc w:val="both"/>
      </w:pPr>
      <w:r w:rsidRPr="000D3BE7">
        <w:t xml:space="preserve">Przygotowanie dokumentacji odbiorowej i powykonawczej, w tym potwierdzającej, że budynek uzyskał decyzję o pozwoleniu na użytkowanie, wraz ze sporządzeniem geodezyjnej dokumentacji powykonawczej i złożeniem w </w:t>
      </w:r>
      <w:r w:rsidR="000D3BE7">
        <w:t>Urzędzie Miejskim w Gniewkowie</w:t>
      </w:r>
      <w:r w:rsidRPr="000D3BE7">
        <w:t xml:space="preserve"> powykonawczego operatu geodezyjnego </w:t>
      </w:r>
      <w:r w:rsidR="00E72002">
        <w:t>-</w:t>
      </w:r>
      <w:r w:rsidRPr="000D3BE7">
        <w:t xml:space="preserve"> 2 egzemplarze. </w:t>
      </w:r>
      <w:r w:rsidR="001F6AD8" w:rsidRPr="00980423">
        <w:rPr>
          <w:rFonts w:eastAsia="Calibri" w:cs="Arial"/>
          <w:color w:val="000000" w:themeColor="text1"/>
        </w:rPr>
        <w:t>Dokumentacja powykonawcza podlega akceptacji Zamawiającego</w:t>
      </w:r>
      <w:r w:rsidR="00155B27">
        <w:rPr>
          <w:rFonts w:eastAsia="Calibri" w:cs="Arial"/>
          <w:color w:val="000000" w:themeColor="text1"/>
        </w:rPr>
        <w:t>.</w:t>
      </w:r>
    </w:p>
    <w:p w:rsidR="0071661C" w:rsidRDefault="0071661C" w:rsidP="00F40522">
      <w:pPr>
        <w:pStyle w:val="Bezodstpw"/>
        <w:numPr>
          <w:ilvl w:val="0"/>
          <w:numId w:val="39"/>
        </w:numPr>
        <w:ind w:hanging="436"/>
        <w:jc w:val="both"/>
      </w:pPr>
      <w:r w:rsidRPr="000D3BE7">
        <w:t xml:space="preserve">Pełnienie nadzoru autorskiego nad realizacją robót budowlanych w zakresie opracowanej dokumentacji projektowej. </w:t>
      </w:r>
    </w:p>
    <w:p w:rsidR="0071661C" w:rsidRDefault="0071661C" w:rsidP="00F40522">
      <w:pPr>
        <w:pStyle w:val="Bezodstpw"/>
        <w:numPr>
          <w:ilvl w:val="0"/>
          <w:numId w:val="39"/>
        </w:numPr>
        <w:ind w:hanging="436"/>
        <w:jc w:val="both"/>
      </w:pPr>
      <w:r w:rsidRPr="000D3BE7">
        <w:t>Uzyskanie decyzji o pozwoleniu na użytkowaniu obiektu, w tym uzyskanie</w:t>
      </w:r>
      <w:r w:rsidR="000D3BE7">
        <w:t xml:space="preserve"> wymaganych prawem o</w:t>
      </w:r>
      <w:r w:rsidRPr="000D3BE7">
        <w:t xml:space="preserve">pinii. </w:t>
      </w:r>
    </w:p>
    <w:p w:rsidR="0071661C" w:rsidRPr="00E72002" w:rsidRDefault="0071661C" w:rsidP="00F40522">
      <w:pPr>
        <w:pStyle w:val="Bezodstpw"/>
        <w:numPr>
          <w:ilvl w:val="0"/>
          <w:numId w:val="39"/>
        </w:numPr>
        <w:ind w:hanging="436"/>
        <w:jc w:val="both"/>
      </w:pPr>
      <w:r w:rsidRPr="00E72002">
        <w:t>Szczegółowy opis przedmiotu zamówienia zawierają:</w:t>
      </w:r>
    </w:p>
    <w:p w:rsidR="0071661C" w:rsidRPr="007534AA" w:rsidRDefault="00E72002" w:rsidP="00F40522">
      <w:pPr>
        <w:pStyle w:val="Tekstpodstawowy"/>
        <w:numPr>
          <w:ilvl w:val="0"/>
          <w:numId w:val="40"/>
        </w:numPr>
        <w:rPr>
          <w:rFonts w:asciiTheme="minorHAnsi" w:hAnsiTheme="minorHAnsi"/>
          <w:sz w:val="22"/>
          <w:szCs w:val="22"/>
          <w:lang w:val="pl-PL"/>
        </w:rPr>
      </w:pPr>
      <w:r w:rsidRPr="007534AA">
        <w:rPr>
          <w:rFonts w:asciiTheme="minorHAnsi" w:hAnsiTheme="minorHAnsi"/>
          <w:sz w:val="22"/>
          <w:szCs w:val="22"/>
          <w:lang w:val="pl-PL"/>
        </w:rPr>
        <w:t>P</w:t>
      </w:r>
      <w:r w:rsidR="0071661C" w:rsidRPr="007534AA">
        <w:rPr>
          <w:rFonts w:asciiTheme="minorHAnsi" w:hAnsiTheme="minorHAnsi"/>
          <w:sz w:val="22"/>
          <w:szCs w:val="22"/>
          <w:lang w:val="pl-PL"/>
        </w:rPr>
        <w:t>rogram funkcjonalno - użytkowy (</w:t>
      </w:r>
      <w:r w:rsidRPr="007534AA">
        <w:rPr>
          <w:rFonts w:asciiTheme="minorHAnsi" w:hAnsiTheme="minorHAnsi"/>
          <w:sz w:val="22"/>
          <w:szCs w:val="22"/>
          <w:lang w:val="pl-PL"/>
        </w:rPr>
        <w:t xml:space="preserve">załącznik </w:t>
      </w:r>
      <w:r w:rsidR="00D27D22" w:rsidRPr="007534AA">
        <w:rPr>
          <w:rFonts w:asciiTheme="minorHAnsi" w:hAnsiTheme="minorHAnsi"/>
          <w:sz w:val="22"/>
          <w:szCs w:val="22"/>
          <w:lang w:val="pl-PL"/>
        </w:rPr>
        <w:t>nr 10</w:t>
      </w:r>
      <w:r w:rsidR="0071661C" w:rsidRPr="007534AA">
        <w:rPr>
          <w:rFonts w:asciiTheme="minorHAnsi" w:hAnsiTheme="minorHAnsi"/>
          <w:sz w:val="22"/>
          <w:szCs w:val="22"/>
          <w:lang w:val="pl-PL"/>
        </w:rPr>
        <w:t xml:space="preserve"> do SIWZ)</w:t>
      </w:r>
    </w:p>
    <w:p w:rsidR="00E72002" w:rsidRPr="007534AA" w:rsidRDefault="00E72002" w:rsidP="00F40522">
      <w:pPr>
        <w:pStyle w:val="Tekstpodstawowy"/>
        <w:numPr>
          <w:ilvl w:val="0"/>
          <w:numId w:val="40"/>
        </w:numPr>
        <w:rPr>
          <w:rFonts w:asciiTheme="minorHAnsi" w:hAnsiTheme="minorHAnsi"/>
          <w:sz w:val="22"/>
          <w:szCs w:val="22"/>
          <w:lang w:val="pl-PL"/>
        </w:rPr>
      </w:pPr>
      <w:r w:rsidRPr="007534AA">
        <w:rPr>
          <w:rFonts w:asciiTheme="minorHAnsi" w:hAnsiTheme="minorHAnsi"/>
          <w:sz w:val="22"/>
          <w:szCs w:val="22"/>
          <w:lang w:val="pl-PL"/>
        </w:rPr>
        <w:t>w</w:t>
      </w:r>
      <w:r w:rsidR="0071661C" w:rsidRPr="007534AA">
        <w:rPr>
          <w:rFonts w:asciiTheme="minorHAnsi" w:hAnsiTheme="minorHAnsi"/>
          <w:sz w:val="22"/>
          <w:szCs w:val="22"/>
          <w:lang w:val="pl-PL"/>
        </w:rPr>
        <w:t>zór umowy (</w:t>
      </w:r>
      <w:r w:rsidRPr="007534AA">
        <w:rPr>
          <w:rFonts w:asciiTheme="minorHAnsi" w:hAnsiTheme="minorHAnsi"/>
          <w:sz w:val="22"/>
          <w:szCs w:val="22"/>
          <w:lang w:val="pl-PL"/>
        </w:rPr>
        <w:t>załącznik</w:t>
      </w:r>
      <w:r w:rsidR="0071661C" w:rsidRPr="007534AA">
        <w:rPr>
          <w:rFonts w:asciiTheme="minorHAnsi" w:hAnsiTheme="minorHAnsi"/>
          <w:sz w:val="22"/>
          <w:szCs w:val="22"/>
          <w:lang w:val="pl-PL"/>
        </w:rPr>
        <w:t xml:space="preserve"> nr </w:t>
      </w:r>
      <w:r w:rsidR="00D27D22" w:rsidRPr="007534AA">
        <w:rPr>
          <w:rFonts w:asciiTheme="minorHAnsi" w:hAnsiTheme="minorHAnsi"/>
          <w:sz w:val="22"/>
          <w:szCs w:val="22"/>
          <w:lang w:val="pl-PL"/>
        </w:rPr>
        <w:t>7</w:t>
      </w:r>
      <w:r w:rsidR="0071661C" w:rsidRPr="007534AA">
        <w:rPr>
          <w:rFonts w:asciiTheme="minorHAnsi" w:hAnsiTheme="minorHAnsi"/>
          <w:sz w:val="22"/>
          <w:szCs w:val="22"/>
          <w:lang w:val="pl-PL"/>
        </w:rPr>
        <w:t xml:space="preserve"> do SIWZ) </w:t>
      </w:r>
    </w:p>
    <w:p w:rsidR="0071661C" w:rsidRPr="0071661C" w:rsidRDefault="0071661C" w:rsidP="00E72002">
      <w:pPr>
        <w:pStyle w:val="Tekstpodstawowy"/>
        <w:ind w:left="664"/>
        <w:rPr>
          <w:rFonts w:asciiTheme="minorHAnsi" w:hAnsiTheme="minorHAnsi"/>
          <w:sz w:val="22"/>
          <w:szCs w:val="22"/>
          <w:lang w:val="pl-PL"/>
        </w:rPr>
      </w:pPr>
      <w:r w:rsidRPr="0071661C">
        <w:rPr>
          <w:rFonts w:asciiTheme="minorHAnsi" w:hAnsiTheme="minorHAnsi"/>
          <w:sz w:val="22"/>
          <w:szCs w:val="22"/>
          <w:lang w:val="pl-PL"/>
        </w:rPr>
        <w:t>zwane dalej jako dokumentacja.</w:t>
      </w:r>
    </w:p>
    <w:p w:rsidR="005670F9" w:rsidRPr="00EB0564" w:rsidRDefault="005670F9" w:rsidP="00F40522">
      <w:pPr>
        <w:numPr>
          <w:ilvl w:val="0"/>
          <w:numId w:val="2"/>
        </w:numPr>
        <w:spacing w:after="0"/>
        <w:ind w:left="284" w:hanging="284"/>
        <w:contextualSpacing/>
        <w:jc w:val="both"/>
        <w:rPr>
          <w:rFonts w:eastAsia="Calibri" w:cs="Times New Roman"/>
          <w:color w:val="000000" w:themeColor="text1"/>
        </w:rPr>
      </w:pPr>
      <w:r w:rsidRPr="00FA5DAF">
        <w:rPr>
          <w:rFonts w:eastAsia="Times New Roman" w:cs="Arial"/>
          <w:b/>
          <w:color w:val="000000" w:themeColor="text1"/>
          <w:kern w:val="1"/>
          <w:lang w:eastAsia="pl-PL"/>
        </w:rPr>
        <w:t>Rozwiązania równoważne.</w:t>
      </w:r>
    </w:p>
    <w:p w:rsidR="009D4708" w:rsidRPr="009D4708" w:rsidRDefault="009D4708" w:rsidP="009D4708">
      <w:pPr>
        <w:numPr>
          <w:ilvl w:val="2"/>
          <w:numId w:val="1"/>
        </w:numPr>
        <w:tabs>
          <w:tab w:val="left" w:pos="-2835"/>
          <w:tab w:val="left" w:pos="567"/>
        </w:tabs>
        <w:suppressAutoHyphens/>
        <w:spacing w:after="0"/>
        <w:ind w:left="567" w:hanging="283"/>
        <w:contextualSpacing/>
        <w:jc w:val="both"/>
        <w:rPr>
          <w:rFonts w:eastAsia="Calibri" w:cs="Calibri"/>
          <w:color w:val="000000" w:themeColor="text1"/>
        </w:rPr>
      </w:pPr>
      <w:r w:rsidRPr="009D4708">
        <w:t>Zamawiający dopuszcza zastosowanie materiałów lub rozwiązań równoważnych, tj. o parametrach technicznych i jakościowych nie gorszych niż określono w SIWZ wyłącznie w odniesieniu do materiałów lub rozwiązań, których pochodzenie zostało określone przez Zamawiającego przez wskazanie znaków towarowych, patentów lub pochodzenia, źródła lub szczególnego procesu, który charakteryzuje produkty lub usługi dostarczane przez konkretnego Wykonawcę.</w:t>
      </w:r>
    </w:p>
    <w:p w:rsidR="009D4708" w:rsidRPr="009D4708" w:rsidRDefault="009D4708" w:rsidP="009D4708">
      <w:pPr>
        <w:numPr>
          <w:ilvl w:val="2"/>
          <w:numId w:val="1"/>
        </w:numPr>
        <w:tabs>
          <w:tab w:val="left" w:pos="-2835"/>
          <w:tab w:val="left" w:pos="567"/>
        </w:tabs>
        <w:suppressAutoHyphens/>
        <w:spacing w:after="0"/>
        <w:ind w:left="567" w:hanging="283"/>
        <w:contextualSpacing/>
        <w:jc w:val="both"/>
        <w:rPr>
          <w:rFonts w:eastAsia="Calibri" w:cs="Calibri"/>
          <w:color w:val="000000" w:themeColor="text1"/>
        </w:rPr>
      </w:pPr>
      <w:r w:rsidRPr="009D4708">
        <w:t>W sytuacji gdy zamawiający opisał przedmiot zamówienia przez wskazanie znaków towarowych, patentów lub pochodzenia, źródła lub szczególnego procesu, który charakteryzuje produkty lub usługi dostarczane przez konkretnego Wykonawcę, to należy rozumieć, iż dopuszcza się zastosowanie rozwiązań równoważnych. Operowanie przykładowymi nazwami producenta ma jedynie na celu doprecyzowanie poziomu oczekiwań Zamawiającego w stosunku do określonego rozwiązania. Tak więc posługiwanie się nazwami producentów czy produktów ma wyłącznie charakter przykładowy.</w:t>
      </w:r>
    </w:p>
    <w:p w:rsidR="009D4708" w:rsidRPr="009D4708" w:rsidRDefault="009D4708" w:rsidP="009D4708">
      <w:pPr>
        <w:numPr>
          <w:ilvl w:val="2"/>
          <w:numId w:val="1"/>
        </w:numPr>
        <w:tabs>
          <w:tab w:val="left" w:pos="-2835"/>
          <w:tab w:val="left" w:pos="567"/>
        </w:tabs>
        <w:suppressAutoHyphens/>
        <w:spacing w:after="0"/>
        <w:ind w:left="567" w:hanging="283"/>
        <w:contextualSpacing/>
        <w:jc w:val="both"/>
        <w:rPr>
          <w:rFonts w:eastAsia="Calibri" w:cs="Calibri"/>
          <w:color w:val="000000" w:themeColor="text1"/>
        </w:rPr>
      </w:pPr>
      <w:r w:rsidRPr="009D4708">
        <w:t>Zamawiający przy opisie przedmiotu zamówienia wskazując oznaczenie konkretnego producenta (dostawcy) lub konkretny produkt, dopuszcza jednocześnie produkty równoważne o parametrach jakościowych i cechach użytkowych, co najmniej na poziomie parametrów wskazanego produktu, uznając tym samym każdy produkt o wskazanych parametrach lub lepszych. Pod pojęciem „,parametry” rozumie się funkcjonalność, przeznaczenie, materiały, kształt, wielkość, bezpieczeństwo i wytrzymałość. Wszelkie „produkty” pochodzące od konkretnych producentów, określają minimalne parametry jakościowe i cechy użytkowe jakimi muszą odpowiadać „produkty ”, aby spełniać wymagania stawiane przez Zamawiającego i stanowią wyłącznie wzorzec jakościowy przedmiotu zamówienia. Przez zapis dotyczący minimalnych wymagań parametrów jakościowych Zamawiający rozumie wymagania towarów zawarte w ogólnie dostępnych źródłach, katalogach, stronach internetowych producentów.</w:t>
      </w:r>
    </w:p>
    <w:p w:rsidR="009D4708" w:rsidRPr="009D4708" w:rsidRDefault="009D4708" w:rsidP="009D4708">
      <w:pPr>
        <w:numPr>
          <w:ilvl w:val="2"/>
          <w:numId w:val="1"/>
        </w:numPr>
        <w:tabs>
          <w:tab w:val="left" w:pos="-2835"/>
          <w:tab w:val="left" w:pos="567"/>
        </w:tabs>
        <w:suppressAutoHyphens/>
        <w:spacing w:after="0"/>
        <w:ind w:left="567" w:hanging="283"/>
        <w:contextualSpacing/>
        <w:jc w:val="both"/>
        <w:rPr>
          <w:rFonts w:eastAsia="Calibri" w:cs="Calibri"/>
          <w:color w:val="000000" w:themeColor="text1"/>
        </w:rPr>
      </w:pPr>
      <w:r w:rsidRPr="009D4708">
        <w:t xml:space="preserve">Materiały, rozwiązania proponowane w ofercie równoważnej nie muszą cechować się dokładnie takimi samymi parametrami jak te, które podane zostały w specyfikacji istotnych warunków zamówienia. Uznaje się bowiem, że oferta równoważna to taka, która przedstawia przedmiot zamówienia o właściwościach funkcjonalnych i jakościowych takich samych lub zbliżonych do tych, które zostały zakreślone w SIWZ, lecz oznaczonych innym znakiem towarowym, patentem lub pochodzeniem, źródłem lub szczególnym procesem, który </w:t>
      </w:r>
      <w:r w:rsidRPr="009D4708">
        <w:lastRenderedPageBreak/>
        <w:t>charakteryzuje produkty usługi. Na Wykonawcy spoczywa obowiązek wykazania, iż oferowane dostawy (rozwiązania i materiały budowlane), usługi lub roboty budowlane spełniają wymagania Zamawiającego. W takiej sytuacji Zamawiający wymaga złożenia stosownych dokumentów, uwiarygodniających te materiały lub rozwiązania w postaci np. atestów, certyfikatów czy aprobat technicznych. W przypadku gdy Wykonawca nie złoży w ofercie dokumentów o zastosowaniu innych materiałów i urządzeń, to rozumie się przez to, że do kalkulacji ceny oferty ujęto materiały i urządzenia zaproponowane w dokumentacji opisanej w pkt 2 ppkt 6).</w:t>
      </w:r>
    </w:p>
    <w:p w:rsidR="00EB0564" w:rsidRPr="009D4708" w:rsidRDefault="00EB0564" w:rsidP="009D4708">
      <w:pPr>
        <w:numPr>
          <w:ilvl w:val="2"/>
          <w:numId w:val="1"/>
        </w:numPr>
        <w:tabs>
          <w:tab w:val="left" w:pos="-2835"/>
          <w:tab w:val="left" w:pos="567"/>
        </w:tabs>
        <w:suppressAutoHyphens/>
        <w:spacing w:after="0"/>
        <w:ind w:left="567" w:hanging="283"/>
        <w:contextualSpacing/>
        <w:jc w:val="both"/>
        <w:rPr>
          <w:rFonts w:eastAsia="Calibri" w:cs="Calibri"/>
          <w:color w:val="000000" w:themeColor="text1"/>
        </w:rPr>
      </w:pPr>
      <w:r w:rsidRPr="00425176">
        <w:t>Jeżeli w dokumentacji do niektórych materiałów/urządzeń/produk</w:t>
      </w:r>
      <w:r>
        <w:t>tów itp. zostały wskazane normy</w:t>
      </w:r>
      <w:r w:rsidRPr="00425176">
        <w:t xml:space="preserve">, </w:t>
      </w:r>
      <w:r>
        <w:t xml:space="preserve">europejskie oceny techniczne, aprobaty, specyfikacje techniczne i systemy referencji technicznych, </w:t>
      </w:r>
      <w:r w:rsidRPr="00425176">
        <w:t xml:space="preserve">które charakteryzują dany materiał/urządzenie/produkt, Zamawiający na podstawie zapisów art. </w:t>
      </w:r>
      <w:r>
        <w:t>30 ust. 4</w:t>
      </w:r>
      <w:r w:rsidRPr="00425176">
        <w:t xml:space="preserve"> ustawy </w:t>
      </w:r>
      <w:proofErr w:type="spellStart"/>
      <w:r w:rsidRPr="00425176">
        <w:t>Pzp</w:t>
      </w:r>
      <w:proofErr w:type="spellEnd"/>
      <w:r w:rsidRPr="00425176">
        <w:t xml:space="preserve">, dopuszcza zastosowanie </w:t>
      </w:r>
      <w:r>
        <w:t>rozwiązań równoważnych</w:t>
      </w:r>
      <w:r w:rsidRPr="00425176">
        <w:t xml:space="preserve"> </w:t>
      </w:r>
      <w:r>
        <w:t>opisywanym</w:t>
      </w:r>
      <w:r w:rsidRPr="00425176">
        <w:t>, tj. o parametrach nie gorszych niż wskaz</w:t>
      </w:r>
      <w:r>
        <w:t>ane. Użycie w dokumentacji danego rozwiązania</w:t>
      </w:r>
      <w:r w:rsidRPr="00425176">
        <w:t xml:space="preserve"> ma jedynie na celu doprecyzowanie poziomu oczekiwań Zamawiającego w stosunku do określonego materiału/urządzenia/produktu</w:t>
      </w:r>
      <w:r>
        <w:t>.</w:t>
      </w:r>
    </w:p>
    <w:p w:rsidR="00EB0564" w:rsidRPr="00EB0564" w:rsidRDefault="009D4708" w:rsidP="00EB0564">
      <w:pPr>
        <w:numPr>
          <w:ilvl w:val="2"/>
          <w:numId w:val="1"/>
        </w:numPr>
        <w:tabs>
          <w:tab w:val="left" w:pos="-2835"/>
          <w:tab w:val="left" w:pos="567"/>
        </w:tabs>
        <w:suppressAutoHyphens/>
        <w:spacing w:after="0"/>
        <w:ind w:left="567" w:hanging="283"/>
        <w:contextualSpacing/>
        <w:jc w:val="both"/>
        <w:rPr>
          <w:rFonts w:eastAsia="Calibri" w:cs="Times New Roman"/>
          <w:color w:val="000000" w:themeColor="text1"/>
        </w:rPr>
      </w:pPr>
      <w:r>
        <w:rPr>
          <w:rFonts w:eastAsia="Calibri" w:cs="Times New Roman"/>
          <w:color w:val="000000" w:themeColor="text1"/>
        </w:rPr>
        <w:t xml:space="preserve"> </w:t>
      </w:r>
      <w:r w:rsidR="00AF6242" w:rsidRPr="00425176">
        <w:t>Równoważność rozwiązań zostanie oceniona na etapie badania złożonych ofert</w:t>
      </w:r>
      <w:r w:rsidR="00EB0564" w:rsidRPr="00980423">
        <w:rPr>
          <w:rFonts w:eastAsia="Calibri" w:cs="Times New Roman"/>
          <w:color w:val="000000" w:themeColor="text1"/>
        </w:rPr>
        <w:t xml:space="preserve">.  </w:t>
      </w:r>
    </w:p>
    <w:p w:rsidR="005670F9" w:rsidRPr="001849F5" w:rsidRDefault="005670F9" w:rsidP="00F40522">
      <w:pPr>
        <w:numPr>
          <w:ilvl w:val="0"/>
          <w:numId w:val="2"/>
        </w:numPr>
        <w:spacing w:after="0"/>
        <w:ind w:left="284" w:hanging="284"/>
        <w:contextualSpacing/>
        <w:jc w:val="both"/>
        <w:rPr>
          <w:rFonts w:eastAsia="Calibri" w:cs="Times New Roman"/>
          <w:color w:val="000000" w:themeColor="text1"/>
        </w:rPr>
      </w:pPr>
      <w:r w:rsidRPr="00AF6242">
        <w:rPr>
          <w:rFonts w:eastAsia="Calibri" w:cs="Arial"/>
          <w:b/>
          <w:bCs/>
          <w:color w:val="000000" w:themeColor="text1"/>
        </w:rPr>
        <w:t>Warunki gwarancji i rękojmi.</w:t>
      </w:r>
    </w:p>
    <w:p w:rsidR="001849F5" w:rsidRPr="00980423" w:rsidRDefault="001849F5" w:rsidP="00F40522">
      <w:pPr>
        <w:numPr>
          <w:ilvl w:val="0"/>
          <w:numId w:val="41"/>
        </w:numPr>
        <w:spacing w:after="0"/>
        <w:contextualSpacing/>
        <w:jc w:val="both"/>
        <w:rPr>
          <w:rFonts w:eastAsia="Calibri" w:cs="Calibri"/>
          <w:color w:val="000000" w:themeColor="text1"/>
        </w:rPr>
      </w:pPr>
      <w:r w:rsidRPr="00980423">
        <w:rPr>
          <w:rFonts w:eastAsia="Calibri" w:cs="Calibri"/>
          <w:color w:val="000000" w:themeColor="text1"/>
        </w:rPr>
        <w:t xml:space="preserve">Zamawiający wymaga od wykonawcy, że odpowiedzialność za wady </w:t>
      </w:r>
      <w:r>
        <w:rPr>
          <w:rFonts w:eastAsia="Calibri" w:cs="Calibri"/>
          <w:color w:val="000000" w:themeColor="text1"/>
        </w:rPr>
        <w:t>robót będących przedmiotem zamówienia</w:t>
      </w:r>
      <w:r w:rsidRPr="00980423">
        <w:rPr>
          <w:rFonts w:eastAsia="Calibri" w:cs="Calibri"/>
          <w:color w:val="000000" w:themeColor="text1"/>
        </w:rPr>
        <w:t xml:space="preserve"> zostanie rozszerzona poprzez udzielenie  gwarancji i rękojmi.</w:t>
      </w:r>
    </w:p>
    <w:p w:rsidR="001849F5" w:rsidRPr="00980423" w:rsidRDefault="001849F5" w:rsidP="00F40522">
      <w:pPr>
        <w:numPr>
          <w:ilvl w:val="0"/>
          <w:numId w:val="41"/>
        </w:numPr>
        <w:spacing w:after="0"/>
        <w:contextualSpacing/>
        <w:jc w:val="both"/>
        <w:rPr>
          <w:rFonts w:eastAsia="Calibri" w:cs="Calibri"/>
          <w:color w:val="000000" w:themeColor="text1"/>
        </w:rPr>
      </w:pPr>
      <w:r w:rsidRPr="00980423">
        <w:rPr>
          <w:rFonts w:eastAsia="Calibri" w:cs="Calibri"/>
          <w:color w:val="000000" w:themeColor="text1"/>
        </w:rPr>
        <w:t>Wykonawca udzieli Zamawiającemu</w:t>
      </w:r>
      <w:r>
        <w:rPr>
          <w:rFonts w:eastAsia="Calibri" w:cs="Calibri"/>
          <w:color w:val="000000" w:themeColor="text1"/>
        </w:rPr>
        <w:t xml:space="preserve"> gwarancji i rękojmi na wykonane roboty</w:t>
      </w:r>
      <w:r w:rsidRPr="00980423">
        <w:rPr>
          <w:rFonts w:eastAsia="Calibri" w:cs="Calibri"/>
          <w:color w:val="000000" w:themeColor="text1"/>
        </w:rPr>
        <w:t xml:space="preserve"> </w:t>
      </w:r>
      <w:r>
        <w:rPr>
          <w:rFonts w:eastAsia="Calibri" w:cs="Calibri"/>
          <w:color w:val="000000" w:themeColor="text1"/>
        </w:rPr>
        <w:t xml:space="preserve">będące </w:t>
      </w:r>
      <w:r w:rsidRPr="00980423">
        <w:rPr>
          <w:rFonts w:eastAsia="Calibri" w:cs="Calibri"/>
          <w:color w:val="000000" w:themeColor="text1"/>
        </w:rPr>
        <w:t>przedmiot</w:t>
      </w:r>
      <w:r>
        <w:rPr>
          <w:rFonts w:eastAsia="Calibri" w:cs="Calibri"/>
          <w:color w:val="000000" w:themeColor="text1"/>
        </w:rPr>
        <w:t>em</w:t>
      </w:r>
      <w:r w:rsidRPr="00980423">
        <w:rPr>
          <w:rFonts w:eastAsia="Calibri" w:cs="Calibri"/>
          <w:color w:val="000000" w:themeColor="text1"/>
        </w:rPr>
        <w:t xml:space="preserve"> zamówienia </w:t>
      </w:r>
      <w:r>
        <w:rPr>
          <w:rFonts w:eastAsia="Calibri" w:cs="Calibri"/>
          <w:color w:val="000000" w:themeColor="text1"/>
        </w:rPr>
        <w:t>na</w:t>
      </w:r>
      <w:r w:rsidRPr="00980423">
        <w:rPr>
          <w:rFonts w:eastAsia="Calibri" w:cs="Calibri"/>
          <w:color w:val="000000" w:themeColor="text1"/>
        </w:rPr>
        <w:t xml:space="preserve"> okres co najmniej  36 miesięcy licząc od </w:t>
      </w:r>
      <w:r>
        <w:rPr>
          <w:rFonts w:eastAsia="Calibri" w:cs="Calibri"/>
          <w:color w:val="000000" w:themeColor="text1"/>
        </w:rPr>
        <w:t xml:space="preserve">daty </w:t>
      </w:r>
      <w:r w:rsidRPr="00980423">
        <w:rPr>
          <w:rFonts w:eastAsia="Calibri" w:cs="Calibri"/>
          <w:color w:val="000000" w:themeColor="text1"/>
        </w:rPr>
        <w:t>podpisania protokołu końcowego odbioru robót.</w:t>
      </w:r>
    </w:p>
    <w:p w:rsidR="001849F5" w:rsidRPr="001849F5" w:rsidRDefault="001849F5" w:rsidP="00F40522">
      <w:pPr>
        <w:numPr>
          <w:ilvl w:val="0"/>
          <w:numId w:val="41"/>
        </w:numPr>
        <w:spacing w:after="0"/>
        <w:contextualSpacing/>
        <w:jc w:val="both"/>
        <w:rPr>
          <w:rFonts w:eastAsia="Calibri" w:cs="Calibri"/>
          <w:color w:val="000000" w:themeColor="text1"/>
        </w:rPr>
      </w:pPr>
      <w:r w:rsidRPr="00980423">
        <w:rPr>
          <w:rFonts w:eastAsia="Calibri" w:cs="Calibri"/>
          <w:color w:val="000000" w:themeColor="text1"/>
        </w:rPr>
        <w:t>Szczegółowe zasady wykonywania warunków gwarancji i rękojmi zawarto we wzorze umowy  stanowiącej załącznik do SIWZ.</w:t>
      </w:r>
    </w:p>
    <w:p w:rsidR="005670F9" w:rsidRPr="005362DB" w:rsidRDefault="005670F9" w:rsidP="00F40522">
      <w:pPr>
        <w:numPr>
          <w:ilvl w:val="0"/>
          <w:numId w:val="2"/>
        </w:numPr>
        <w:spacing w:after="0"/>
        <w:ind w:left="284" w:hanging="284"/>
        <w:contextualSpacing/>
        <w:jc w:val="both"/>
        <w:rPr>
          <w:rFonts w:eastAsia="Calibri" w:cs="Times New Roman"/>
          <w:color w:val="000000" w:themeColor="text1"/>
        </w:rPr>
      </w:pPr>
      <w:r w:rsidRPr="00A12A44">
        <w:rPr>
          <w:rFonts w:eastAsia="Times New Roman" w:cs="Arial"/>
          <w:b/>
          <w:color w:val="000000" w:themeColor="text1"/>
        </w:rPr>
        <w:t>Podwykonawstwo</w:t>
      </w:r>
    </w:p>
    <w:p w:rsidR="005362DB" w:rsidRPr="00980423" w:rsidRDefault="005362DB" w:rsidP="00F40522">
      <w:pPr>
        <w:numPr>
          <w:ilvl w:val="0"/>
          <w:numId w:val="42"/>
        </w:numPr>
        <w:tabs>
          <w:tab w:val="left" w:pos="284"/>
        </w:tabs>
        <w:spacing w:after="0"/>
        <w:contextualSpacing/>
        <w:jc w:val="both"/>
        <w:rPr>
          <w:rFonts w:eastAsia="Times New Roman" w:cs="Calibri"/>
          <w:color w:val="000000" w:themeColor="text1"/>
        </w:rPr>
      </w:pPr>
      <w:r w:rsidRPr="00980423">
        <w:rPr>
          <w:rFonts w:eastAsia="Times New Roman" w:cs="Calibri"/>
          <w:color w:val="000000" w:themeColor="text1"/>
        </w:rPr>
        <w:t>Zamawiający dopuszcza wykonanie przez Wykonawcę części przedmiotu zamówienia przy udziale podwykonawców lub dalszych podwykonawców, który będzie zawierał z nimi stosowne umowy w formie pisemnej pod rygorem nieważności.</w:t>
      </w:r>
    </w:p>
    <w:p w:rsidR="005362DB" w:rsidRPr="00980423" w:rsidRDefault="005362DB" w:rsidP="00F40522">
      <w:pPr>
        <w:numPr>
          <w:ilvl w:val="0"/>
          <w:numId w:val="42"/>
        </w:numPr>
        <w:autoSpaceDE w:val="0"/>
        <w:autoSpaceDN w:val="0"/>
        <w:adjustRightInd w:val="0"/>
        <w:spacing w:after="0"/>
        <w:contextualSpacing/>
        <w:jc w:val="both"/>
        <w:rPr>
          <w:rFonts w:eastAsia="Calibri" w:cs="Times New Roman"/>
          <w:bCs/>
          <w:color w:val="000000" w:themeColor="text1"/>
        </w:rPr>
      </w:pPr>
      <w:r w:rsidRPr="00980423">
        <w:rPr>
          <w:rFonts w:eastAsia="Calibri" w:cs="Times New Roman"/>
          <w:color w:val="000000" w:themeColor="text1"/>
        </w:rPr>
        <w:t>Zamawiający</w:t>
      </w:r>
      <w:r w:rsidRPr="00980423">
        <w:rPr>
          <w:rFonts w:eastAsia="Calibri" w:cs="Times New Roman"/>
          <w:bCs/>
          <w:color w:val="000000" w:themeColor="text1"/>
        </w:rPr>
        <w:t xml:space="preserve"> żąda wskazania przez wykonawcę w ofercie części zamówienia, której wykonanie zamierza powierzyć podwykonawcom </w:t>
      </w:r>
      <w:r w:rsidRPr="00980423">
        <w:rPr>
          <w:rFonts w:eastAsia="Calibri" w:cs="Times New Roman"/>
          <w:b/>
          <w:bCs/>
          <w:color w:val="000000" w:themeColor="text1"/>
          <w:u w:val="single"/>
        </w:rPr>
        <w:t>oraz podania firm podwykonawców.</w:t>
      </w:r>
    </w:p>
    <w:p w:rsidR="005362DB" w:rsidRPr="00980423" w:rsidRDefault="005362DB" w:rsidP="00F40522">
      <w:pPr>
        <w:numPr>
          <w:ilvl w:val="0"/>
          <w:numId w:val="42"/>
        </w:numPr>
        <w:autoSpaceDE w:val="0"/>
        <w:autoSpaceDN w:val="0"/>
        <w:adjustRightInd w:val="0"/>
        <w:spacing w:after="0"/>
        <w:contextualSpacing/>
        <w:jc w:val="both"/>
        <w:rPr>
          <w:rFonts w:eastAsia="Calibri" w:cs="Times New Roman"/>
          <w:bCs/>
          <w:color w:val="000000" w:themeColor="text1"/>
        </w:rPr>
      </w:pPr>
      <w:r w:rsidRPr="00980423">
        <w:rPr>
          <w:rFonts w:eastAsia="Calibri" w:cs="Times New Roman"/>
          <w:bCs/>
          <w:color w:val="000000" w:themeColor="text1"/>
        </w:rPr>
        <w:t xml:space="preserve">Zamawiający żąda </w:t>
      </w:r>
      <w:r w:rsidRPr="00980423">
        <w:rPr>
          <w:rFonts w:eastAsia="Calibri" w:cs="A"/>
          <w:color w:val="000000" w:themeColor="text1"/>
        </w:rPr>
        <w:t>podania przez Wykonawcę w ofercie firm podwykonawców, na których zasoby wykonawca powołuje się na zasadach określonych w art. 22a ust. 1 ustawy Prawo zamówień publicznych, w celu wykazani</w:t>
      </w:r>
      <w:r>
        <w:rPr>
          <w:rFonts w:eastAsia="Calibri" w:cs="A"/>
          <w:color w:val="000000" w:themeColor="text1"/>
        </w:rPr>
        <w:t>a spełniania warunków udziału w </w:t>
      </w:r>
      <w:r w:rsidRPr="00980423">
        <w:rPr>
          <w:rFonts w:eastAsia="Calibri" w:cs="A"/>
          <w:color w:val="000000" w:themeColor="text1"/>
        </w:rPr>
        <w:t>postępowaniu, o których mowa w rozdz. V SIWZ.</w:t>
      </w:r>
    </w:p>
    <w:p w:rsidR="005362DB" w:rsidRPr="00980423" w:rsidRDefault="005362DB" w:rsidP="00F40522">
      <w:pPr>
        <w:numPr>
          <w:ilvl w:val="0"/>
          <w:numId w:val="42"/>
        </w:numPr>
        <w:autoSpaceDE w:val="0"/>
        <w:autoSpaceDN w:val="0"/>
        <w:adjustRightInd w:val="0"/>
        <w:spacing w:after="0"/>
        <w:contextualSpacing/>
        <w:jc w:val="both"/>
        <w:rPr>
          <w:rFonts w:eastAsia="Calibri" w:cs="Times New Roman"/>
          <w:bCs/>
          <w:color w:val="000000" w:themeColor="text1"/>
        </w:rPr>
      </w:pPr>
      <w:r w:rsidRPr="00980423">
        <w:rPr>
          <w:rFonts w:eastAsia="Calibri" w:cs="A"/>
          <w:color w:val="000000" w:themeColor="text1"/>
        </w:rPr>
        <w:t>W przypadku stwierdzenia przez Zamawiającego, że wobec danego podwykonawcy zachodzą przesłanki wykluczenia z postępowania, wykonawca będzie zobowiązany do zastąpienia tego podwykonawcy lub zrezygnować z powierzenia wykonania części zamówienia podwykonawcy.</w:t>
      </w:r>
    </w:p>
    <w:p w:rsidR="005362DB" w:rsidRPr="00980423" w:rsidRDefault="005362DB" w:rsidP="00F40522">
      <w:pPr>
        <w:numPr>
          <w:ilvl w:val="0"/>
          <w:numId w:val="42"/>
        </w:numPr>
        <w:autoSpaceDE w:val="0"/>
        <w:autoSpaceDN w:val="0"/>
        <w:adjustRightInd w:val="0"/>
        <w:spacing w:after="0"/>
        <w:contextualSpacing/>
        <w:jc w:val="both"/>
        <w:rPr>
          <w:rFonts w:eastAsia="Calibri" w:cs="Times New Roman"/>
          <w:bCs/>
          <w:color w:val="000000" w:themeColor="text1"/>
        </w:rPr>
      </w:pPr>
      <w:r w:rsidRPr="00980423">
        <w:rPr>
          <w:rFonts w:eastAsia="Calibri" w:cs="A"/>
          <w:color w:val="000000" w:themeColor="text1"/>
        </w:rPr>
        <w:t>Powierzenie wykonania części zamówienia podwyk</w:t>
      </w:r>
      <w:r>
        <w:rPr>
          <w:rFonts w:eastAsia="Calibri" w:cs="A"/>
          <w:color w:val="000000" w:themeColor="text1"/>
        </w:rPr>
        <w:t>onawcom nie zwalnia wykonawcy z </w:t>
      </w:r>
      <w:r w:rsidRPr="00980423">
        <w:rPr>
          <w:rFonts w:eastAsia="Calibri" w:cs="A"/>
          <w:color w:val="000000" w:themeColor="text1"/>
        </w:rPr>
        <w:t>odpowiedzialności za należyte wykonania tego zamówienia.</w:t>
      </w:r>
    </w:p>
    <w:p w:rsidR="005362DB" w:rsidRPr="00980423" w:rsidRDefault="005362DB" w:rsidP="00F40522">
      <w:pPr>
        <w:numPr>
          <w:ilvl w:val="0"/>
          <w:numId w:val="42"/>
        </w:numPr>
        <w:autoSpaceDE w:val="0"/>
        <w:autoSpaceDN w:val="0"/>
        <w:adjustRightInd w:val="0"/>
        <w:spacing w:after="0"/>
        <w:contextualSpacing/>
        <w:jc w:val="both"/>
        <w:rPr>
          <w:rFonts w:eastAsia="Calibri" w:cs="Times New Roman"/>
          <w:color w:val="000000" w:themeColor="text1"/>
        </w:rPr>
      </w:pPr>
      <w:r w:rsidRPr="00980423">
        <w:rPr>
          <w:rFonts w:eastAsia="Calibri" w:cs="A"/>
          <w:color w:val="000000" w:themeColor="text1"/>
        </w:rPr>
        <w:t xml:space="preserve">Jeżeli zmiana albo rezygnacja z podwykonawcy dotyczy podmiotu, na którego zasoby Wykonawca powoływał się, na zasadach określonych w art. 22a ust. 1 ustawy Prawo zamówień publicznych, w celu wykazania spełniania warunków udziału w postępowaniu, o których mowa w rozdz. V SIWZ, wykonawca jest obowiązany wykazać Zamawiającemu, iż proponowany inny podwykonawca lub wykonawca samodzielnie spełnia je w stopniu nie </w:t>
      </w:r>
      <w:r w:rsidRPr="00980423">
        <w:rPr>
          <w:rFonts w:eastAsia="Calibri" w:cs="A"/>
          <w:color w:val="000000" w:themeColor="text1"/>
        </w:rPr>
        <w:lastRenderedPageBreak/>
        <w:t>mniejszym niż podwykonawca, na którego zasoby Wykonawca powoływ</w:t>
      </w:r>
      <w:r>
        <w:rPr>
          <w:rFonts w:eastAsia="Calibri" w:cs="A"/>
          <w:color w:val="000000" w:themeColor="text1"/>
        </w:rPr>
        <w:t>ał się w trakcie postępowania o </w:t>
      </w:r>
      <w:r w:rsidRPr="00980423">
        <w:rPr>
          <w:rFonts w:eastAsia="Calibri" w:cs="A"/>
          <w:color w:val="000000" w:themeColor="text1"/>
        </w:rPr>
        <w:t xml:space="preserve">udzielenie zamówienia. </w:t>
      </w:r>
    </w:p>
    <w:p w:rsidR="00AE2AE1" w:rsidRDefault="003A6ADC" w:rsidP="00F40522">
      <w:pPr>
        <w:numPr>
          <w:ilvl w:val="0"/>
          <w:numId w:val="42"/>
        </w:numPr>
        <w:autoSpaceDE w:val="0"/>
        <w:autoSpaceDN w:val="0"/>
        <w:adjustRightInd w:val="0"/>
        <w:spacing w:after="0"/>
        <w:contextualSpacing/>
        <w:jc w:val="both"/>
        <w:rPr>
          <w:rFonts w:eastAsia="Calibri" w:cs="Times New Roman"/>
          <w:color w:val="000000" w:themeColor="text1"/>
        </w:rPr>
      </w:pPr>
      <w:r>
        <w:t>Zamawiający żąda, aby przed przystąpieniem do wykonania zamówienia Wykonawca, o ile są już znane, podał nazwy albo imiona i nazwiska oraz dane kontaktowe podwykonawców i osób do kontaktu z nimi, zaangażowanych w wykonanie zamówienia. Wykonawca zobowiązany jest do zawiadomienia Zamawiającego o wszelkich zmianach danych, o których mowa w zdaniu pierwszym, w trakcie realizacji zamówienia, a także przekazuje informacje na temat nowych podwykonawców, którym w późniejszym okresie zamierza powierzyć realizację zamówienia.</w:t>
      </w:r>
    </w:p>
    <w:p w:rsidR="005362DB" w:rsidRPr="005362DB" w:rsidRDefault="005362DB" w:rsidP="00F40522">
      <w:pPr>
        <w:numPr>
          <w:ilvl w:val="0"/>
          <w:numId w:val="42"/>
        </w:numPr>
        <w:autoSpaceDE w:val="0"/>
        <w:autoSpaceDN w:val="0"/>
        <w:adjustRightInd w:val="0"/>
        <w:spacing w:after="0"/>
        <w:contextualSpacing/>
        <w:jc w:val="both"/>
        <w:rPr>
          <w:rFonts w:eastAsia="Calibri" w:cs="Times New Roman"/>
          <w:color w:val="000000" w:themeColor="text1"/>
        </w:rPr>
      </w:pPr>
      <w:r w:rsidRPr="00980423">
        <w:rPr>
          <w:rFonts w:eastAsia="Calibri" w:cs="Times New Roman"/>
          <w:color w:val="000000" w:themeColor="text1"/>
        </w:rPr>
        <w:t>Pozostałe zapisy dotyczące podwykonawstwa, w tym dotyczące umowy o podwykonawstwo, zawarte są we wzorze umowy stanowiącej załącznik do niniejszej SIWZ.</w:t>
      </w:r>
    </w:p>
    <w:p w:rsidR="005670F9" w:rsidRPr="0009409C" w:rsidRDefault="005670F9" w:rsidP="00F40522">
      <w:pPr>
        <w:numPr>
          <w:ilvl w:val="0"/>
          <w:numId w:val="2"/>
        </w:numPr>
        <w:spacing w:after="0"/>
        <w:ind w:left="284" w:hanging="284"/>
        <w:contextualSpacing/>
        <w:jc w:val="both"/>
        <w:rPr>
          <w:rFonts w:eastAsia="Calibri" w:cs="Times New Roman"/>
          <w:color w:val="000000" w:themeColor="text1"/>
        </w:rPr>
      </w:pPr>
      <w:r w:rsidRPr="005362DB">
        <w:rPr>
          <w:rFonts w:eastAsia="Calibri" w:cs="Calibri"/>
          <w:b/>
          <w:color w:val="000000" w:themeColor="text1"/>
        </w:rPr>
        <w:t>Wymagania zatrudnienia przez wykonawcę lub po</w:t>
      </w:r>
      <w:r w:rsidR="00EF77B8" w:rsidRPr="005362DB">
        <w:rPr>
          <w:rFonts w:eastAsia="Calibri" w:cs="Calibri"/>
          <w:b/>
          <w:color w:val="000000" w:themeColor="text1"/>
        </w:rPr>
        <w:t>dwykonawcę na podstawie umowy o </w:t>
      </w:r>
      <w:r w:rsidRPr="005362DB">
        <w:rPr>
          <w:rFonts w:eastAsia="Calibri" w:cs="Calibri"/>
          <w:b/>
          <w:color w:val="000000" w:themeColor="text1"/>
        </w:rPr>
        <w:t>pracę osób wykonujących wskazane przez Zamawiającego czynności w zakresie realizacji zamówienia:</w:t>
      </w:r>
    </w:p>
    <w:p w:rsidR="0009409C" w:rsidRDefault="0009409C" w:rsidP="00F40522">
      <w:pPr>
        <w:pStyle w:val="Akapitzlist"/>
        <w:numPr>
          <w:ilvl w:val="2"/>
          <w:numId w:val="2"/>
        </w:numPr>
        <w:ind w:left="709" w:hanging="425"/>
        <w:jc w:val="both"/>
        <w:rPr>
          <w:rFonts w:eastAsia="Calibri" w:cs="Times New Roman"/>
          <w:color w:val="000000" w:themeColor="text1"/>
        </w:rPr>
      </w:pPr>
      <w:r w:rsidRPr="00430391">
        <w:rPr>
          <w:rFonts w:eastAsia="Calibri" w:cs="Times New Roman"/>
          <w:color w:val="000000" w:themeColor="text1"/>
        </w:rPr>
        <w:t xml:space="preserve">Stosownie do dyspozycji art. 29 ust. 3a ustawy </w:t>
      </w:r>
      <w:proofErr w:type="spellStart"/>
      <w:r w:rsidRPr="00430391">
        <w:rPr>
          <w:rFonts w:eastAsia="Calibri" w:cs="Times New Roman"/>
          <w:color w:val="000000" w:themeColor="text1"/>
        </w:rPr>
        <w:t>Pzp</w:t>
      </w:r>
      <w:proofErr w:type="spellEnd"/>
      <w:r w:rsidRPr="00430391">
        <w:rPr>
          <w:rFonts w:eastAsia="Calibri" w:cs="Times New Roman"/>
          <w:color w:val="000000" w:themeColor="text1"/>
        </w:rPr>
        <w:t xml:space="preserve">, Zamawiający wymaga, aby wykonawca lub podwykonawca przy realizacji przedmiotu zamówienia zatrudniał na podstawie umowy o pracę, w rozumieniu przepisów Kodeksu Pracy (Dz. U. z 2018 poz. 917 z późn. zm.), osoby bezpośrednio wykonujące czynności w trakcie realizacji zamówienia. </w:t>
      </w:r>
      <w:r w:rsidRPr="00425176">
        <w:t>Wymóg ten dotyczy osób (pracowników fizycznych), któr</w:t>
      </w:r>
      <w:r>
        <w:t>zy</w:t>
      </w:r>
      <w:r w:rsidRPr="00425176">
        <w:t xml:space="preserve"> wykonują pod kierownictwem kierownika robót czynności bezpośrednio związane z wykonywaniem robót murarsko-tynkarskich, robót malarskich, robót w zakresie instalacji elektrycznych</w:t>
      </w:r>
      <w:r>
        <w:t>, wodno-kanalizacyjnych</w:t>
      </w:r>
      <w:r w:rsidRPr="00425176">
        <w:t xml:space="preserve"> i sanitarnych</w:t>
      </w:r>
      <w:r w:rsidRPr="00430391">
        <w:rPr>
          <w:rFonts w:eastAsia="Calibri" w:cs="Times New Roman"/>
          <w:color w:val="000000" w:themeColor="text1"/>
        </w:rPr>
        <w:t xml:space="preserve">. </w:t>
      </w:r>
    </w:p>
    <w:p w:rsidR="0009409C" w:rsidRDefault="0009409C" w:rsidP="00F40522">
      <w:pPr>
        <w:pStyle w:val="Akapitzlist"/>
        <w:numPr>
          <w:ilvl w:val="2"/>
          <w:numId w:val="2"/>
        </w:numPr>
        <w:ind w:left="709" w:hanging="425"/>
        <w:jc w:val="both"/>
        <w:rPr>
          <w:rFonts w:eastAsia="Calibri" w:cs="Times New Roman"/>
          <w:color w:val="000000" w:themeColor="text1"/>
        </w:rPr>
      </w:pPr>
      <w:r w:rsidRPr="00425176">
        <w:t>Wymóg nie dotyczy np. projektantów, osób kierujących budową, wykonujących usługi geodezyjne, usługi dostaw materiałów budowlanych, wykonujących usługi transportowe i sprzętowe</w:t>
      </w:r>
      <w:r w:rsidRPr="0032747D">
        <w:rPr>
          <w:rFonts w:eastAsia="Calibri" w:cs="Times New Roman"/>
          <w:color w:val="000000" w:themeColor="text1"/>
        </w:rPr>
        <w:t>.</w:t>
      </w:r>
    </w:p>
    <w:p w:rsidR="0009409C" w:rsidRDefault="0009409C" w:rsidP="00F40522">
      <w:pPr>
        <w:pStyle w:val="Akapitzlist"/>
        <w:numPr>
          <w:ilvl w:val="2"/>
          <w:numId w:val="2"/>
        </w:numPr>
        <w:ind w:left="709" w:hanging="425"/>
        <w:jc w:val="both"/>
        <w:rPr>
          <w:rFonts w:eastAsia="Calibri" w:cs="Times New Roman"/>
          <w:color w:val="000000" w:themeColor="text1"/>
        </w:rPr>
      </w:pPr>
      <w:r w:rsidRPr="0032747D">
        <w:rPr>
          <w:rFonts w:eastAsia="Calibri" w:cs="Times New Roman"/>
          <w:color w:val="000000" w:themeColor="text1"/>
        </w:rPr>
        <w:t xml:space="preserve">Sposób dokumentowania zatrudnienia osób, o których mowa w </w:t>
      </w:r>
      <w:r>
        <w:rPr>
          <w:rFonts w:eastAsia="Calibri" w:cs="Times New Roman"/>
          <w:color w:val="000000" w:themeColor="text1"/>
        </w:rPr>
        <w:t>p</w:t>
      </w:r>
      <w:r w:rsidRPr="0032747D">
        <w:rPr>
          <w:rFonts w:eastAsia="Calibri" w:cs="Times New Roman"/>
          <w:color w:val="000000" w:themeColor="text1"/>
        </w:rPr>
        <w:t>pkt. 1</w:t>
      </w:r>
      <w:r>
        <w:rPr>
          <w:rFonts w:eastAsia="Calibri" w:cs="Times New Roman"/>
          <w:color w:val="000000" w:themeColor="text1"/>
        </w:rPr>
        <w:t>)</w:t>
      </w:r>
      <w:r w:rsidRPr="0032747D">
        <w:rPr>
          <w:rFonts w:eastAsia="Calibri" w:cs="Times New Roman"/>
          <w:color w:val="000000" w:themeColor="text1"/>
        </w:rPr>
        <w:t>:</w:t>
      </w:r>
    </w:p>
    <w:p w:rsidR="0009409C" w:rsidRPr="00A30A93" w:rsidRDefault="0009409C" w:rsidP="00F40522">
      <w:pPr>
        <w:numPr>
          <w:ilvl w:val="0"/>
          <w:numId w:val="43"/>
        </w:numPr>
        <w:spacing w:after="0"/>
        <w:ind w:left="1134" w:hanging="425"/>
        <w:contextualSpacing/>
        <w:jc w:val="both"/>
        <w:rPr>
          <w:rFonts w:eastAsia="Calibri" w:cs="Times New Roman"/>
          <w:color w:val="000000" w:themeColor="text1"/>
        </w:rPr>
      </w:pPr>
      <w:r w:rsidRPr="00980423">
        <w:rPr>
          <w:rFonts w:eastAsia="Calibri" w:cs="Times New Roman"/>
          <w:color w:val="000000" w:themeColor="text1"/>
        </w:rPr>
        <w:t>W terminie do 10 dni roboczych od zawarcia umowy Wykonawca dostarczy Zamawiającemu wykaz stanowisk pracowników przeznaczonych do bezpośredniej realizacji zamówienia zatrudnio</w:t>
      </w:r>
      <w:r>
        <w:rPr>
          <w:rFonts w:eastAsia="Calibri" w:cs="Times New Roman"/>
          <w:color w:val="000000" w:themeColor="text1"/>
        </w:rPr>
        <w:t>nych na podstawie umowy o pracę.</w:t>
      </w:r>
      <w:r w:rsidRPr="00980423">
        <w:rPr>
          <w:rFonts w:eastAsia="Calibri" w:cs="Times New Roman"/>
          <w:color w:val="000000" w:themeColor="text1"/>
        </w:rPr>
        <w:t xml:space="preserve"> </w:t>
      </w:r>
      <w:r w:rsidRPr="00A30A93">
        <w:rPr>
          <w:rFonts w:eastAsia="Calibri" w:cs="Times New Roman"/>
          <w:color w:val="000000" w:themeColor="text1"/>
        </w:rPr>
        <w:t>W przypadku zmiany pracowników, Wykonawca jest zobowiązany do bieżącej aktualizacji przedmiotowego wykazu.</w:t>
      </w:r>
    </w:p>
    <w:p w:rsidR="0009409C" w:rsidRPr="00827FCA" w:rsidRDefault="0009409C" w:rsidP="00F40522">
      <w:pPr>
        <w:numPr>
          <w:ilvl w:val="0"/>
          <w:numId w:val="43"/>
        </w:numPr>
        <w:spacing w:after="0"/>
        <w:ind w:left="1134" w:hanging="425"/>
        <w:contextualSpacing/>
        <w:jc w:val="both"/>
        <w:rPr>
          <w:rFonts w:eastAsia="Calibri" w:cs="Times New Roman"/>
          <w:color w:val="000000" w:themeColor="text1"/>
        </w:rPr>
      </w:pPr>
      <w:r w:rsidRPr="00980423">
        <w:rPr>
          <w:rFonts w:eastAsia="Calibri" w:cs="Times New Roman"/>
          <w:color w:val="000000" w:themeColor="text1"/>
        </w:rPr>
        <w:t xml:space="preserve">Wykonawca zobowiązuje się w umowie o zamówienie publiczne, że pracownicy wykonujący przedmiot umowy wskazani w wykazie stanowisk będą w okresie realizacji umowy zatrudnieni na podstawie umowy o pracę w rozumieniu przepisów ustawy </w:t>
      </w:r>
      <w:r>
        <w:rPr>
          <w:rFonts w:eastAsia="Calibri" w:cs="Times New Roman"/>
          <w:color w:val="000000" w:themeColor="text1"/>
        </w:rPr>
        <w:t>Kodeks Pracy</w:t>
      </w:r>
      <w:r w:rsidRPr="00980423">
        <w:rPr>
          <w:rFonts w:eastAsia="Calibri" w:cs="Times New Roman"/>
          <w:color w:val="000000" w:themeColor="text1"/>
        </w:rPr>
        <w:t>.</w:t>
      </w:r>
    </w:p>
    <w:p w:rsidR="0009409C" w:rsidRDefault="0009409C" w:rsidP="00F40522">
      <w:pPr>
        <w:pStyle w:val="Akapitzlist"/>
        <w:numPr>
          <w:ilvl w:val="2"/>
          <w:numId w:val="2"/>
        </w:numPr>
        <w:ind w:left="709" w:hanging="425"/>
        <w:jc w:val="both"/>
        <w:rPr>
          <w:rFonts w:eastAsia="Calibri" w:cs="Times New Roman"/>
          <w:color w:val="000000" w:themeColor="text1"/>
        </w:rPr>
      </w:pPr>
      <w:r w:rsidRPr="00827FCA">
        <w:rPr>
          <w:rFonts w:eastAsia="Calibri" w:cs="Times New Roman"/>
          <w:color w:val="000000" w:themeColor="text1"/>
        </w:rPr>
        <w:t xml:space="preserve">W trakcie realizacji zamówienia zamawiający uprawniony jest do wykonywania czynności kontrolnych wobec wykonawcy odnośnie spełniania przez wykonawcę lub podwykonawcę wymogu zatrudnienia na podstawie umowy o pracę osób wykonujących wskazane w </w:t>
      </w:r>
      <w:r>
        <w:rPr>
          <w:rFonts w:eastAsia="Calibri" w:cs="Times New Roman"/>
          <w:color w:val="000000" w:themeColor="text1"/>
        </w:rPr>
        <w:t>ppkt</w:t>
      </w:r>
      <w:r w:rsidRPr="00827FCA">
        <w:rPr>
          <w:rFonts w:eastAsia="Calibri" w:cs="Times New Roman"/>
          <w:color w:val="000000" w:themeColor="text1"/>
        </w:rPr>
        <w:t xml:space="preserve"> 1</w:t>
      </w:r>
      <w:r>
        <w:rPr>
          <w:rFonts w:eastAsia="Calibri" w:cs="Times New Roman"/>
          <w:color w:val="000000" w:themeColor="text1"/>
        </w:rPr>
        <w:t>)</w:t>
      </w:r>
      <w:r w:rsidRPr="00827FCA">
        <w:rPr>
          <w:rFonts w:eastAsia="Calibri" w:cs="Times New Roman"/>
          <w:color w:val="000000" w:themeColor="text1"/>
        </w:rPr>
        <w:t xml:space="preserve"> czynności. Zamawiający uprawniony jest w szczególności do: </w:t>
      </w:r>
    </w:p>
    <w:p w:rsidR="0009409C" w:rsidRPr="00827FCA" w:rsidRDefault="0009409C" w:rsidP="00F40522">
      <w:pPr>
        <w:pStyle w:val="Akapitzlist"/>
        <w:numPr>
          <w:ilvl w:val="0"/>
          <w:numId w:val="44"/>
        </w:numPr>
        <w:spacing w:after="0"/>
        <w:ind w:left="1134" w:hanging="425"/>
        <w:jc w:val="both"/>
        <w:rPr>
          <w:rFonts w:eastAsia="Calibri" w:cs="Times New Roman"/>
          <w:color w:val="000000" w:themeColor="text1"/>
        </w:rPr>
      </w:pPr>
      <w:r w:rsidRPr="00827FCA">
        <w:rPr>
          <w:rFonts w:eastAsia="Calibri" w:cs="Times New Roman"/>
          <w:color w:val="000000" w:themeColor="text1"/>
        </w:rPr>
        <w:t>żądania oświadczeń i dokumentów w zakresie potwierdzenia spełniania ww. wymogów i dokonywania ich oceny,</w:t>
      </w:r>
    </w:p>
    <w:p w:rsidR="0009409C" w:rsidRPr="00827FCA" w:rsidRDefault="0009409C" w:rsidP="00F40522">
      <w:pPr>
        <w:pStyle w:val="Akapitzlist"/>
        <w:numPr>
          <w:ilvl w:val="0"/>
          <w:numId w:val="44"/>
        </w:numPr>
        <w:spacing w:after="0"/>
        <w:ind w:left="1134" w:hanging="425"/>
        <w:jc w:val="both"/>
        <w:rPr>
          <w:rFonts w:eastAsia="Calibri" w:cs="Times New Roman"/>
          <w:color w:val="000000" w:themeColor="text1"/>
        </w:rPr>
      </w:pPr>
      <w:r w:rsidRPr="00827FCA">
        <w:rPr>
          <w:rFonts w:eastAsia="Calibri" w:cs="Times New Roman"/>
          <w:color w:val="000000" w:themeColor="text1"/>
        </w:rPr>
        <w:t>żądania wyjaśnień w przypadku wątpliwości w zakresie potwierdzenia spełniania ww. wymogów,</w:t>
      </w:r>
    </w:p>
    <w:p w:rsidR="0009409C" w:rsidRPr="00827FCA" w:rsidRDefault="0009409C" w:rsidP="00F40522">
      <w:pPr>
        <w:pStyle w:val="Akapitzlist"/>
        <w:numPr>
          <w:ilvl w:val="0"/>
          <w:numId w:val="44"/>
        </w:numPr>
        <w:spacing w:after="0"/>
        <w:ind w:left="1134" w:hanging="425"/>
        <w:jc w:val="both"/>
        <w:rPr>
          <w:rFonts w:eastAsia="Calibri" w:cs="Times New Roman"/>
          <w:color w:val="000000" w:themeColor="text1"/>
        </w:rPr>
      </w:pPr>
      <w:r w:rsidRPr="00827FCA">
        <w:rPr>
          <w:rFonts w:eastAsia="Calibri" w:cs="Times New Roman"/>
          <w:color w:val="000000" w:themeColor="text1"/>
        </w:rPr>
        <w:t>przeprowadzania kontroli na miejscu wykonywania świadczenia.</w:t>
      </w:r>
    </w:p>
    <w:p w:rsidR="0009409C" w:rsidRDefault="0009409C" w:rsidP="00F40522">
      <w:pPr>
        <w:pStyle w:val="Akapitzlist"/>
        <w:numPr>
          <w:ilvl w:val="2"/>
          <w:numId w:val="2"/>
        </w:numPr>
        <w:ind w:left="709" w:hanging="425"/>
        <w:jc w:val="both"/>
        <w:rPr>
          <w:rFonts w:eastAsia="Calibri" w:cs="Times New Roman"/>
          <w:color w:val="000000" w:themeColor="text1"/>
        </w:rPr>
      </w:pPr>
      <w:r w:rsidRPr="00827FCA">
        <w:rPr>
          <w:rFonts w:eastAsia="Calibri" w:cs="Times New Roman"/>
          <w:color w:val="000000" w:themeColor="text1"/>
        </w:rPr>
        <w:t xml:space="preserve">W trakcie realizacji zamówienia na każde wezwanie zamawiającego w wyznaczonym w tym wezwaniu terminie wykonawca przedłoży zamawiającemu wskazane poniżej dowody w celu potwierdzenia spełnienia wymogu zatrudnienia na podstawie umowy o pracę przez </w:t>
      </w:r>
      <w:r w:rsidRPr="00827FCA">
        <w:rPr>
          <w:rFonts w:eastAsia="Calibri" w:cs="Times New Roman"/>
          <w:color w:val="000000" w:themeColor="text1"/>
        </w:rPr>
        <w:lastRenderedPageBreak/>
        <w:t>wykonawcę lub podwykonawcę osób wykonujących wskazane w p</w:t>
      </w:r>
      <w:r>
        <w:rPr>
          <w:rFonts w:eastAsia="Calibri" w:cs="Times New Roman"/>
          <w:color w:val="000000" w:themeColor="text1"/>
        </w:rPr>
        <w:t>p</w:t>
      </w:r>
      <w:r w:rsidRPr="00827FCA">
        <w:rPr>
          <w:rFonts w:eastAsia="Calibri" w:cs="Times New Roman"/>
          <w:color w:val="000000" w:themeColor="text1"/>
        </w:rPr>
        <w:t>kt 1</w:t>
      </w:r>
      <w:r>
        <w:rPr>
          <w:rFonts w:eastAsia="Calibri" w:cs="Times New Roman"/>
          <w:color w:val="000000" w:themeColor="text1"/>
        </w:rPr>
        <w:t>)</w:t>
      </w:r>
      <w:r w:rsidRPr="00827FCA">
        <w:rPr>
          <w:rFonts w:eastAsia="Calibri" w:cs="Times New Roman"/>
          <w:color w:val="000000" w:themeColor="text1"/>
        </w:rPr>
        <w:t xml:space="preserve"> czynności w trakcie realizacji zamówienia:</w:t>
      </w:r>
    </w:p>
    <w:p w:rsidR="0009409C" w:rsidRPr="005107B5" w:rsidRDefault="0009409C" w:rsidP="00F40522">
      <w:pPr>
        <w:pStyle w:val="Akapitzlist"/>
        <w:numPr>
          <w:ilvl w:val="0"/>
          <w:numId w:val="45"/>
        </w:numPr>
        <w:spacing w:after="0"/>
        <w:ind w:left="1134" w:hanging="425"/>
        <w:jc w:val="both"/>
        <w:rPr>
          <w:rFonts w:eastAsia="Calibri" w:cs="Times New Roman"/>
          <w:i/>
          <w:color w:val="000000" w:themeColor="text1"/>
        </w:rPr>
      </w:pPr>
      <w:r w:rsidRPr="005107B5">
        <w:rPr>
          <w:rFonts w:eastAsia="Calibri" w:cs="Times New Roman"/>
          <w:b/>
          <w:color w:val="000000" w:themeColor="text1"/>
        </w:rPr>
        <w:t xml:space="preserve">oświadczenie wykonawcy lub podwykonawcy </w:t>
      </w:r>
      <w:r w:rsidRPr="005107B5">
        <w:rPr>
          <w:rFonts w:eastAsia="Calibri" w:cs="Times New Roman"/>
          <w:color w:val="000000" w:themeColor="text1"/>
        </w:rPr>
        <w:t>o zatrudnieniu na podstawie umowy o pracę osób wykonujących czynności, których dotyczy wezwanie zamawiającego.</w:t>
      </w:r>
      <w:r w:rsidRPr="005107B5">
        <w:rPr>
          <w:rFonts w:eastAsia="Calibri" w:cs="Times New Roman"/>
          <w:b/>
          <w:color w:val="000000" w:themeColor="text1"/>
        </w:rPr>
        <w:t xml:space="preserve"> </w:t>
      </w:r>
      <w:r w:rsidRPr="005107B5">
        <w:rPr>
          <w:rFonts w:eastAsia="Calibri" w:cs="Times New Roman"/>
          <w:color w:val="000000" w:themeColor="text1"/>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09409C" w:rsidRPr="005107B5" w:rsidRDefault="0009409C" w:rsidP="00F40522">
      <w:pPr>
        <w:pStyle w:val="Akapitzlist"/>
        <w:numPr>
          <w:ilvl w:val="0"/>
          <w:numId w:val="45"/>
        </w:numPr>
        <w:spacing w:after="0"/>
        <w:ind w:left="1134" w:hanging="425"/>
        <w:jc w:val="both"/>
        <w:rPr>
          <w:rFonts w:eastAsia="Calibri" w:cs="Times New Roman"/>
          <w:i/>
          <w:color w:val="000000" w:themeColor="text1"/>
        </w:rPr>
      </w:pPr>
      <w:r w:rsidRPr="005107B5">
        <w:rPr>
          <w:rFonts w:eastAsia="Calibri" w:cs="Times New Roman"/>
          <w:color w:val="000000" w:themeColor="text1"/>
        </w:rPr>
        <w:t>poświadczoną za zgodność z oryginałem odpowiednio przez wykonawcę lub podwykonawcę</w:t>
      </w:r>
      <w:r w:rsidRPr="005107B5">
        <w:rPr>
          <w:rFonts w:eastAsia="Calibri" w:cs="Times New Roman"/>
          <w:b/>
          <w:color w:val="000000" w:themeColor="text1"/>
        </w:rPr>
        <w:t xml:space="preserve"> kopię umowy/umów o pracę</w:t>
      </w:r>
      <w:r w:rsidRPr="005107B5">
        <w:rPr>
          <w:rFonts w:eastAsia="Calibri" w:cs="Times New Roman"/>
          <w:color w:val="000000" w:themeColor="text1"/>
        </w:rPr>
        <w:t xml:space="preserve">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w:t>
      </w:r>
      <w:r w:rsidRPr="00D856FC">
        <w:rPr>
          <w:rFonts w:eastAsia="Calibri" w:cs="Times New Roman"/>
        </w:rPr>
        <w:t>dnia 10 maja 2018 r. o ochronie danych osobowych (Dz.</w:t>
      </w:r>
      <w:r w:rsidR="00D856FC">
        <w:rPr>
          <w:rFonts w:eastAsia="Calibri" w:cs="Times New Roman"/>
        </w:rPr>
        <w:t xml:space="preserve"> </w:t>
      </w:r>
      <w:r w:rsidRPr="00D856FC">
        <w:rPr>
          <w:rFonts w:eastAsia="Calibri" w:cs="Times New Roman"/>
        </w:rPr>
        <w:t>U.</w:t>
      </w:r>
      <w:r w:rsidR="00D856FC">
        <w:rPr>
          <w:rFonts w:eastAsia="Calibri" w:cs="Times New Roman"/>
        </w:rPr>
        <w:t xml:space="preserve"> z </w:t>
      </w:r>
      <w:r w:rsidRPr="00D856FC">
        <w:rPr>
          <w:rFonts w:eastAsia="Calibri" w:cs="Times New Roman"/>
        </w:rPr>
        <w:t>2018</w:t>
      </w:r>
      <w:r w:rsidR="00D856FC">
        <w:rPr>
          <w:rFonts w:eastAsia="Calibri" w:cs="Times New Roman"/>
        </w:rPr>
        <w:t xml:space="preserve"> r</w:t>
      </w:r>
      <w:r w:rsidRPr="00D856FC">
        <w:rPr>
          <w:rFonts w:eastAsia="Calibri" w:cs="Times New Roman"/>
        </w:rPr>
        <w:t>.</w:t>
      </w:r>
      <w:r w:rsidR="00D856FC">
        <w:rPr>
          <w:rFonts w:eastAsia="Calibri" w:cs="Times New Roman"/>
        </w:rPr>
        <w:t xml:space="preserve"> poz. </w:t>
      </w:r>
      <w:r w:rsidRPr="00D856FC">
        <w:rPr>
          <w:rFonts w:eastAsia="Calibri" w:cs="Times New Roman"/>
        </w:rPr>
        <w:t>1000 z późn. zm.) - tj. w</w:t>
      </w:r>
      <w:r w:rsidRPr="005107B5">
        <w:rPr>
          <w:rFonts w:eastAsia="Calibri" w:cs="Times New Roman"/>
          <w:color w:val="000000" w:themeColor="text1"/>
        </w:rPr>
        <w:t xml:space="preserve"> szczególności bez adresów, nr PESEL pracowników. Imię i nazwisko pracownika nie podlega </w:t>
      </w:r>
      <w:proofErr w:type="spellStart"/>
      <w:r w:rsidRPr="005107B5">
        <w:rPr>
          <w:rFonts w:eastAsia="Calibri" w:cs="Times New Roman"/>
          <w:color w:val="000000" w:themeColor="text1"/>
        </w:rPr>
        <w:t>anonimizacji</w:t>
      </w:r>
      <w:proofErr w:type="spellEnd"/>
      <w:r w:rsidRPr="005107B5">
        <w:rPr>
          <w:rFonts w:eastAsia="Calibri" w:cs="Times New Roman"/>
          <w:color w:val="000000" w:themeColor="text1"/>
        </w:rPr>
        <w:t>. Informacje takie jak: data zawarcia umowy, rodzaj umowy o pracę i wymiar etatu powinny być możliwe do zidentyfikowania;</w:t>
      </w:r>
    </w:p>
    <w:p w:rsidR="0009409C" w:rsidRPr="005107B5" w:rsidRDefault="0009409C" w:rsidP="00F40522">
      <w:pPr>
        <w:pStyle w:val="Akapitzlist"/>
        <w:numPr>
          <w:ilvl w:val="0"/>
          <w:numId w:val="45"/>
        </w:numPr>
        <w:spacing w:after="0"/>
        <w:ind w:left="1134" w:hanging="425"/>
        <w:jc w:val="both"/>
        <w:rPr>
          <w:rFonts w:eastAsia="Calibri" w:cs="Times New Roman"/>
          <w:color w:val="000000" w:themeColor="text1"/>
        </w:rPr>
      </w:pPr>
      <w:r w:rsidRPr="005107B5">
        <w:rPr>
          <w:rFonts w:eastAsia="Calibri" w:cs="Times New Roman"/>
          <w:b/>
          <w:color w:val="000000" w:themeColor="text1"/>
        </w:rPr>
        <w:t>zaświadczenie właściwego oddziału ZUS,</w:t>
      </w:r>
      <w:r w:rsidRPr="005107B5">
        <w:rPr>
          <w:rFonts w:eastAsia="Calibri" w:cs="Times New Roman"/>
          <w:color w:val="000000" w:themeColor="text1"/>
        </w:rPr>
        <w:t xml:space="preserve"> potwierdzające opłacanie przez wykonawcę lub podwykonawcę składek na ubezpieczenia społeczne i zdrowotne z tytułu zatrudnienia na podstawie umów o pracę za ostatni okres rozliczeniowy;</w:t>
      </w:r>
    </w:p>
    <w:p w:rsidR="0009409C" w:rsidRPr="00D856FC" w:rsidRDefault="0009409C" w:rsidP="00F40522">
      <w:pPr>
        <w:pStyle w:val="Akapitzlist"/>
        <w:numPr>
          <w:ilvl w:val="0"/>
          <w:numId w:val="45"/>
        </w:numPr>
        <w:spacing w:after="0"/>
        <w:ind w:left="1134" w:hanging="425"/>
        <w:jc w:val="both"/>
        <w:rPr>
          <w:rFonts w:eastAsia="Calibri" w:cs="Times New Roman"/>
        </w:rPr>
      </w:pPr>
      <w:r w:rsidRPr="005107B5">
        <w:rPr>
          <w:rFonts w:eastAsia="Calibri" w:cs="Times New Roman"/>
          <w:color w:val="000000" w:themeColor="text1"/>
        </w:rPr>
        <w:t>poświadczoną za zgodność z oryginałem odpowiednio przez wykonawcę lub podwykonawcę</w:t>
      </w:r>
      <w:r w:rsidRPr="005107B5">
        <w:rPr>
          <w:rFonts w:eastAsia="Calibri" w:cs="Times New Roman"/>
          <w:b/>
          <w:color w:val="000000" w:themeColor="text1"/>
        </w:rPr>
        <w:t xml:space="preserve"> kopię dowodu potwierdzającego zgłoszenie pracownika przez pracodawcę do ubezpieczeń</w:t>
      </w:r>
      <w:r w:rsidRPr="005107B5">
        <w:rPr>
          <w:rFonts w:eastAsia="Calibri" w:cs="Times New Roman"/>
          <w:color w:val="000000" w:themeColor="text1"/>
        </w:rPr>
        <w:t xml:space="preserve">, zanonimizowaną w sposób zapewniający ochronę danych osobowych pracowników, zgodnie z przepisami </w:t>
      </w:r>
      <w:r w:rsidRPr="00D856FC">
        <w:rPr>
          <w:rFonts w:eastAsia="Calibri" w:cs="Times New Roman"/>
        </w:rPr>
        <w:t>ustawy z dnia 10 maja 2018 r. o ochronie danych osobowych (Dz.</w:t>
      </w:r>
      <w:r w:rsidR="00D856FC">
        <w:rPr>
          <w:rFonts w:eastAsia="Calibri" w:cs="Times New Roman"/>
        </w:rPr>
        <w:t xml:space="preserve"> </w:t>
      </w:r>
      <w:r w:rsidRPr="00D856FC">
        <w:rPr>
          <w:rFonts w:eastAsia="Calibri" w:cs="Times New Roman"/>
        </w:rPr>
        <w:t>U.</w:t>
      </w:r>
      <w:r w:rsidR="00D856FC">
        <w:rPr>
          <w:rFonts w:eastAsia="Calibri" w:cs="Times New Roman"/>
        </w:rPr>
        <w:t xml:space="preserve"> z </w:t>
      </w:r>
      <w:r w:rsidRPr="00D856FC">
        <w:rPr>
          <w:rFonts w:eastAsia="Calibri" w:cs="Times New Roman"/>
        </w:rPr>
        <w:t>2018</w:t>
      </w:r>
      <w:r w:rsidR="00D856FC">
        <w:rPr>
          <w:rFonts w:eastAsia="Calibri" w:cs="Times New Roman"/>
        </w:rPr>
        <w:t xml:space="preserve"> r. poz</w:t>
      </w:r>
      <w:r w:rsidRPr="00D856FC">
        <w:rPr>
          <w:rFonts w:eastAsia="Calibri" w:cs="Times New Roman"/>
        </w:rPr>
        <w:t>.</w:t>
      </w:r>
      <w:r w:rsidR="00D856FC">
        <w:rPr>
          <w:rFonts w:eastAsia="Calibri" w:cs="Times New Roman"/>
        </w:rPr>
        <w:t xml:space="preserve"> </w:t>
      </w:r>
      <w:r w:rsidRPr="00D856FC">
        <w:rPr>
          <w:rFonts w:eastAsia="Calibri" w:cs="Times New Roman"/>
        </w:rPr>
        <w:t xml:space="preserve">1000 z późn.zm.). Imię i nazwisko pracownika nie podlega </w:t>
      </w:r>
      <w:proofErr w:type="spellStart"/>
      <w:r w:rsidRPr="00D856FC">
        <w:rPr>
          <w:rFonts w:eastAsia="Calibri" w:cs="Times New Roman"/>
        </w:rPr>
        <w:t>anonimizacji</w:t>
      </w:r>
      <w:proofErr w:type="spellEnd"/>
      <w:r w:rsidRPr="00D856FC">
        <w:rPr>
          <w:rFonts w:eastAsia="Calibri" w:cs="Times New Roman"/>
        </w:rPr>
        <w:t>.</w:t>
      </w:r>
    </w:p>
    <w:p w:rsidR="0009409C" w:rsidRDefault="0009409C" w:rsidP="00F40522">
      <w:pPr>
        <w:pStyle w:val="Akapitzlist"/>
        <w:numPr>
          <w:ilvl w:val="2"/>
          <w:numId w:val="2"/>
        </w:numPr>
        <w:ind w:left="709" w:hanging="425"/>
        <w:jc w:val="both"/>
        <w:rPr>
          <w:rFonts w:eastAsia="Calibri" w:cs="Times New Roman"/>
          <w:color w:val="000000" w:themeColor="text1"/>
        </w:rPr>
      </w:pPr>
      <w:r w:rsidRPr="005107B5">
        <w:rPr>
          <w:rFonts w:eastAsia="Calibri" w:cs="Times New Roman"/>
          <w:color w:val="000000" w:themeColor="text1"/>
        </w:rPr>
        <w:t>Z tytułu niespełnienia przez wykonawcę lub podwykonawcę wymogu zatrudnienia na podstawie umowy o pracę osób wykonujących wskazane w ppkt 1</w:t>
      </w:r>
      <w:r>
        <w:rPr>
          <w:rFonts w:eastAsia="Calibri" w:cs="Times New Roman"/>
          <w:color w:val="000000" w:themeColor="text1"/>
        </w:rPr>
        <w:t>)</w:t>
      </w:r>
      <w:r w:rsidRPr="005107B5">
        <w:rPr>
          <w:rFonts w:eastAsia="Calibri" w:cs="Times New Roman"/>
          <w:color w:val="000000" w:themeColor="text1"/>
        </w:rPr>
        <w:t xml:space="preserve"> czynności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ppkt 1</w:t>
      </w:r>
      <w:r>
        <w:rPr>
          <w:rFonts w:eastAsia="Calibri" w:cs="Times New Roman"/>
          <w:color w:val="000000" w:themeColor="text1"/>
        </w:rPr>
        <w:t>)</w:t>
      </w:r>
      <w:r w:rsidRPr="005107B5">
        <w:rPr>
          <w:rFonts w:eastAsia="Calibri" w:cs="Times New Roman"/>
          <w:color w:val="000000" w:themeColor="text1"/>
        </w:rPr>
        <w:t xml:space="preserve"> czynności. </w:t>
      </w:r>
    </w:p>
    <w:p w:rsidR="0009409C" w:rsidRDefault="0009409C" w:rsidP="00F40522">
      <w:pPr>
        <w:pStyle w:val="Akapitzlist"/>
        <w:numPr>
          <w:ilvl w:val="2"/>
          <w:numId w:val="2"/>
        </w:numPr>
        <w:ind w:left="709" w:hanging="425"/>
        <w:jc w:val="both"/>
        <w:rPr>
          <w:rFonts w:eastAsia="Calibri" w:cs="Times New Roman"/>
          <w:color w:val="000000" w:themeColor="text1"/>
        </w:rPr>
      </w:pPr>
      <w:r w:rsidRPr="005107B5">
        <w:rPr>
          <w:rFonts w:eastAsia="Calibri" w:cs="Times New Roman"/>
          <w:color w:val="000000" w:themeColor="text1"/>
        </w:rPr>
        <w:t>W przypadku uzasadnionych wątpliwości co do przestrzegania prawa pracy przez wykonawcę lub podwykonawcę, zamawiający może zwrócić się o przeprowadzenie kontroli przez Państwową Inspekcję Pracy.</w:t>
      </w:r>
    </w:p>
    <w:p w:rsidR="0009409C" w:rsidRDefault="0009409C" w:rsidP="00F40522">
      <w:pPr>
        <w:pStyle w:val="Akapitzlist"/>
        <w:numPr>
          <w:ilvl w:val="2"/>
          <w:numId w:val="2"/>
        </w:numPr>
        <w:ind w:left="709" w:hanging="425"/>
        <w:jc w:val="both"/>
        <w:rPr>
          <w:rFonts w:eastAsia="Calibri" w:cs="Times New Roman"/>
          <w:color w:val="000000" w:themeColor="text1"/>
        </w:rPr>
      </w:pPr>
      <w:r w:rsidRPr="005107B5">
        <w:rPr>
          <w:rFonts w:eastAsia="Calibri" w:cs="Times New Roman"/>
          <w:color w:val="000000" w:themeColor="text1"/>
        </w:rPr>
        <w:t xml:space="preserve">Zamawiający dopuszcza możliwość zmiany osób, przy pomocy których Wykonawca świadczyć będzie przedmiot umowy, na inne osoby posiadające co najmniej takie samo wykształcenie, doświadczenie i kwalifikacje, co osoby wskazane w pierwotnym wykazie pracowników, z zachowaniem wymogów dotyczących zatrudniania na podstawie umowy o pracę; </w:t>
      </w:r>
      <w:r w:rsidRPr="005107B5">
        <w:rPr>
          <w:rFonts w:eastAsia="Calibri" w:cs="Times New Roman"/>
          <w:color w:val="000000" w:themeColor="text1"/>
        </w:rPr>
        <w:lastRenderedPageBreak/>
        <w:t>o planowanej zmianie osób, przy pomocy których wykonawca wykonuje przedmiot umowy, wykonawca jest zobowiązany niezwłocznie powiadomić Zamawiającego na piśmie przed dopuszczeniem tych osób do wykonywania prac.</w:t>
      </w:r>
    </w:p>
    <w:p w:rsidR="0009409C" w:rsidRPr="005107B5" w:rsidRDefault="0009409C" w:rsidP="00F40522">
      <w:pPr>
        <w:pStyle w:val="Akapitzlist"/>
        <w:numPr>
          <w:ilvl w:val="2"/>
          <w:numId w:val="2"/>
        </w:numPr>
        <w:ind w:left="709" w:hanging="425"/>
        <w:jc w:val="both"/>
        <w:rPr>
          <w:rFonts w:eastAsia="Calibri" w:cs="Times New Roman"/>
          <w:color w:val="000000" w:themeColor="text1"/>
        </w:rPr>
      </w:pPr>
      <w:r w:rsidRPr="00425176">
        <w:t>Obowiązek zatrudnienia na podstawie umowy o pracę dotyczy wykonawców, którzy do realizacji zamówienia skierują inne (niż siebie) osoby. Jeżeli oferta zostanie złożona przez osobę fizyczna prowadząca działalność gospodarczą (samozatrudnienie), która czynności wskazane przez Zamawiającego (jako podlegające zatrudnieniu na podstawie umowy o pracę) wykonuje samodzielnie to wymóg Zamawiającego w stosunku do tej osoby nie będzie miał zastosowania</w:t>
      </w:r>
      <w:r>
        <w:t>.</w:t>
      </w:r>
    </w:p>
    <w:p w:rsidR="00270485" w:rsidRPr="00F86A75" w:rsidRDefault="00270485" w:rsidP="00270485">
      <w:pPr>
        <w:numPr>
          <w:ilvl w:val="0"/>
          <w:numId w:val="2"/>
        </w:numPr>
        <w:spacing w:after="0"/>
        <w:ind w:left="284" w:hanging="284"/>
        <w:contextualSpacing/>
        <w:jc w:val="both"/>
        <w:rPr>
          <w:rFonts w:eastAsia="Calibri" w:cs="Times New Roman"/>
          <w:color w:val="000000" w:themeColor="text1"/>
        </w:rPr>
      </w:pPr>
      <w:r>
        <w:rPr>
          <w:rFonts w:eastAsia="Calibri" w:cs="Arial"/>
          <w:b/>
          <w:bCs/>
          <w:color w:val="000000" w:themeColor="text1"/>
        </w:rPr>
        <w:t>Finansowanie</w:t>
      </w:r>
      <w:r w:rsidRPr="0009409C">
        <w:rPr>
          <w:rFonts w:eastAsia="Calibri" w:cs="Arial"/>
          <w:b/>
          <w:bCs/>
          <w:color w:val="000000" w:themeColor="text1"/>
        </w:rPr>
        <w:t xml:space="preserve"> </w:t>
      </w:r>
      <w:r>
        <w:rPr>
          <w:rFonts w:eastAsia="Calibri" w:cs="Arial"/>
          <w:b/>
          <w:bCs/>
          <w:color w:val="000000" w:themeColor="text1"/>
        </w:rPr>
        <w:t xml:space="preserve">wykonania przedmiotu zamówienia </w:t>
      </w:r>
      <w:r w:rsidRPr="00F86A75">
        <w:rPr>
          <w:rFonts w:eastAsia="Calibri" w:cs="Arial"/>
          <w:bCs/>
          <w:color w:val="000000" w:themeColor="text1"/>
        </w:rPr>
        <w:t>- p</w:t>
      </w:r>
      <w:r w:rsidRPr="00F86A75">
        <w:rPr>
          <w:rFonts w:eastAsia="Calibri" w:cs="Calibri"/>
          <w:color w:val="000000" w:themeColor="text1"/>
        </w:rPr>
        <w:t>rzedmiot zamówienia będzie finansowany z następujących źródeł:</w:t>
      </w:r>
    </w:p>
    <w:p w:rsidR="00270485" w:rsidRPr="00465327" w:rsidRDefault="00270485" w:rsidP="00270485">
      <w:pPr>
        <w:pStyle w:val="Akapitzlist"/>
        <w:numPr>
          <w:ilvl w:val="1"/>
          <w:numId w:val="48"/>
        </w:numPr>
        <w:tabs>
          <w:tab w:val="right" w:pos="-993"/>
        </w:tabs>
        <w:suppressAutoHyphens/>
        <w:overflowPunct w:val="0"/>
        <w:autoSpaceDE w:val="0"/>
        <w:spacing w:after="0"/>
        <w:ind w:left="1134" w:hanging="425"/>
        <w:jc w:val="both"/>
        <w:textAlignment w:val="baseline"/>
        <w:rPr>
          <w:rFonts w:eastAsia="Calibri" w:cs="Calibri"/>
          <w:color w:val="000000" w:themeColor="text1"/>
        </w:rPr>
      </w:pPr>
      <w:r w:rsidRPr="00465327">
        <w:rPr>
          <w:rFonts w:eastAsia="Calibri" w:cs="Calibri"/>
          <w:color w:val="000000" w:themeColor="text1"/>
        </w:rPr>
        <w:t>środki własne Gminy Gniewkowo</w:t>
      </w:r>
    </w:p>
    <w:p w:rsidR="00270485" w:rsidRPr="00465327" w:rsidRDefault="00270485" w:rsidP="00270485">
      <w:pPr>
        <w:pStyle w:val="Akapitzlist"/>
        <w:numPr>
          <w:ilvl w:val="1"/>
          <w:numId w:val="48"/>
        </w:numPr>
        <w:tabs>
          <w:tab w:val="right" w:pos="-993"/>
        </w:tabs>
        <w:suppressAutoHyphens/>
        <w:overflowPunct w:val="0"/>
        <w:autoSpaceDE w:val="0"/>
        <w:spacing w:after="0"/>
        <w:ind w:left="1134" w:hanging="425"/>
        <w:jc w:val="both"/>
        <w:textAlignment w:val="baseline"/>
        <w:rPr>
          <w:rFonts w:eastAsia="Calibri" w:cs="Calibri"/>
          <w:color w:val="000000" w:themeColor="text1"/>
        </w:rPr>
      </w:pPr>
      <w:r w:rsidRPr="0038238C">
        <w:t>współfinansowany w ramach konkursu o dofinansowanie projektów ze środków Europejskiego Funduszu Rozwoju Regionalnego Nr RPKP.06.03.01-IZ.00-04-266/19 dla Osi priorytetowej 6. Solidarne społeczeństwo i konkurencyjne kadry, Działania 6.3 Inwestycje w infrastrukturę edukacyjną, Poddziałania 6.3.1 Inwestycje w infrastrukturę przedszkolną, Schemat: Inwestycje związane z budową i adaptacją istniejących obiektów na potrzeby świadczenia usług edukacji przedszkolnej w ramach polityki terytorialnej, w ramach Regionalnego Programu Operacyjnego Województwa Kujawsko-Pomorskiego na lata 2014-2020</w:t>
      </w:r>
      <w:r w:rsidRPr="00465327">
        <w:rPr>
          <w:rFonts w:eastAsia="Calibri" w:cs="Calibri"/>
          <w:color w:val="000000" w:themeColor="text1"/>
        </w:rPr>
        <w:t>.</w:t>
      </w:r>
    </w:p>
    <w:p w:rsidR="005670F9" w:rsidRDefault="00270485" w:rsidP="007534AA">
      <w:pPr>
        <w:pStyle w:val="Bezodstpw"/>
      </w:pPr>
      <w:r>
        <w:tab/>
        <w:t>Płatnikiem realizacji zamówienia będzie Gmina Gniewkowo.</w:t>
      </w:r>
    </w:p>
    <w:p w:rsidR="00065E79" w:rsidRPr="00980423" w:rsidRDefault="00065E79" w:rsidP="007534AA">
      <w:pPr>
        <w:pStyle w:val="Bezodstpw"/>
      </w:pPr>
    </w:p>
    <w:p w:rsidR="005670F9" w:rsidRPr="00980423" w:rsidRDefault="005670F9" w:rsidP="001A6D4F">
      <w:pPr>
        <w:pStyle w:val="Nagwek2"/>
        <w:rPr>
          <w:rFonts w:eastAsia="Calibri"/>
        </w:rPr>
      </w:pPr>
      <w:bookmarkStart w:id="5" w:name="_Toc523135836"/>
      <w:r w:rsidRPr="00980423">
        <w:rPr>
          <w:rFonts w:eastAsia="Calibri"/>
        </w:rPr>
        <w:t>IV. Termin wykonania zamówienia</w:t>
      </w:r>
      <w:bookmarkEnd w:id="5"/>
    </w:p>
    <w:p w:rsidR="00F12994" w:rsidRPr="0034534E" w:rsidRDefault="00F12994" w:rsidP="0034534E">
      <w:pPr>
        <w:tabs>
          <w:tab w:val="left" w:pos="-2694"/>
        </w:tabs>
        <w:spacing w:before="120" w:after="120"/>
        <w:jc w:val="both"/>
        <w:rPr>
          <w:sz w:val="24"/>
        </w:rPr>
      </w:pPr>
      <w:bookmarkStart w:id="6" w:name="_Toc523135837"/>
      <w:r>
        <w:rPr>
          <w:sz w:val="24"/>
          <w:szCs w:val="24"/>
        </w:rPr>
        <w:t xml:space="preserve">Zamawiający wymaga, aby przedmiot </w:t>
      </w:r>
      <w:r w:rsidRPr="0034534E">
        <w:rPr>
          <w:sz w:val="24"/>
          <w:szCs w:val="24"/>
        </w:rPr>
        <w:t xml:space="preserve">zamówienia został zrealizowany w terminie do </w:t>
      </w:r>
      <w:r w:rsidR="003A3A25">
        <w:rPr>
          <w:sz w:val="24"/>
          <w:szCs w:val="24"/>
        </w:rPr>
        <w:t>14 sierpnia 2020 roku</w:t>
      </w:r>
      <w:r w:rsidRPr="0034534E">
        <w:rPr>
          <w:sz w:val="24"/>
          <w:szCs w:val="24"/>
        </w:rPr>
        <w:t xml:space="preserve">. </w:t>
      </w:r>
    </w:p>
    <w:p w:rsidR="005670F9" w:rsidRPr="00980423" w:rsidRDefault="005670F9" w:rsidP="001A6D4F">
      <w:pPr>
        <w:pStyle w:val="Nagwek2"/>
        <w:rPr>
          <w:rFonts w:eastAsia="Calibri"/>
        </w:rPr>
      </w:pPr>
      <w:r w:rsidRPr="00980423">
        <w:rPr>
          <w:rFonts w:eastAsia="Calibri"/>
        </w:rPr>
        <w:t>V. Warunki udziału w postępowaniu</w:t>
      </w:r>
      <w:bookmarkEnd w:id="6"/>
    </w:p>
    <w:p w:rsidR="005670F9" w:rsidRPr="00980423" w:rsidRDefault="005670F9" w:rsidP="001A6D4F">
      <w:pPr>
        <w:widowControl w:val="0"/>
        <w:autoSpaceDE w:val="0"/>
        <w:autoSpaceDN w:val="0"/>
        <w:adjustRightInd w:val="0"/>
        <w:spacing w:after="0"/>
        <w:jc w:val="both"/>
        <w:rPr>
          <w:rFonts w:eastAsia="Calibri" w:cs="Arial"/>
          <w:color w:val="000000" w:themeColor="text1"/>
        </w:rPr>
      </w:pPr>
    </w:p>
    <w:p w:rsidR="005670F9" w:rsidRPr="00980423" w:rsidRDefault="005670F9" w:rsidP="001A6D4F">
      <w:pPr>
        <w:ind w:right="-1"/>
        <w:contextualSpacing/>
        <w:jc w:val="both"/>
        <w:rPr>
          <w:rFonts w:eastAsia="Calibri" w:cs="Arial"/>
          <w:bCs/>
          <w:color w:val="000000" w:themeColor="text1"/>
        </w:rPr>
      </w:pPr>
      <w:r w:rsidRPr="00980423">
        <w:rPr>
          <w:rFonts w:eastAsia="Calibri" w:cs="Arial"/>
          <w:bCs/>
          <w:color w:val="000000" w:themeColor="text1"/>
        </w:rPr>
        <w:t>1. O udzielenie zamówienia mogą ubiegać się Wykonawcy, którzy:</w:t>
      </w:r>
    </w:p>
    <w:p w:rsidR="005670F9" w:rsidRPr="00980423" w:rsidRDefault="005670F9" w:rsidP="00F40522">
      <w:pPr>
        <w:numPr>
          <w:ilvl w:val="0"/>
          <w:numId w:val="5"/>
        </w:numPr>
        <w:spacing w:after="0"/>
        <w:ind w:left="709" w:right="-1" w:hanging="425"/>
        <w:contextualSpacing/>
        <w:jc w:val="both"/>
        <w:rPr>
          <w:rFonts w:eastAsia="Calibri" w:cs="Arial"/>
          <w:bCs/>
          <w:color w:val="000000" w:themeColor="text1"/>
        </w:rPr>
      </w:pPr>
      <w:r w:rsidRPr="00980423">
        <w:rPr>
          <w:rFonts w:eastAsia="Calibri" w:cs="Arial"/>
          <w:bCs/>
          <w:color w:val="000000" w:themeColor="text1"/>
        </w:rPr>
        <w:t>nie podlegają wykluczeniu z postępowania.</w:t>
      </w:r>
    </w:p>
    <w:p w:rsidR="005670F9" w:rsidRPr="00980423" w:rsidRDefault="005670F9" w:rsidP="001A6D4F">
      <w:pPr>
        <w:ind w:left="709" w:right="-1"/>
        <w:contextualSpacing/>
        <w:jc w:val="both"/>
        <w:rPr>
          <w:rFonts w:eastAsia="Calibri" w:cs="Arial"/>
          <w:bCs/>
          <w:color w:val="000000" w:themeColor="text1"/>
        </w:rPr>
      </w:pPr>
      <w:r w:rsidRPr="00980423">
        <w:rPr>
          <w:rFonts w:eastAsia="Calibri" w:cs="Arial"/>
          <w:bCs/>
          <w:color w:val="000000" w:themeColor="text1"/>
        </w:rPr>
        <w:t>Ocena potwierdzenia spełniania warunku zostanie wstępnie dokonana przez Zamawiającego na podstawie złożonego oświadczenia wg wzoru załącznika Nr 3 do SIWZ.</w:t>
      </w:r>
    </w:p>
    <w:p w:rsidR="005670F9" w:rsidRPr="00980423" w:rsidRDefault="005670F9" w:rsidP="00F40522">
      <w:pPr>
        <w:numPr>
          <w:ilvl w:val="0"/>
          <w:numId w:val="5"/>
        </w:numPr>
        <w:spacing w:after="0"/>
        <w:ind w:left="709" w:right="-1" w:hanging="425"/>
        <w:contextualSpacing/>
        <w:jc w:val="both"/>
        <w:rPr>
          <w:rFonts w:eastAsia="Calibri" w:cs="Arial"/>
          <w:bCs/>
          <w:color w:val="000000" w:themeColor="text1"/>
        </w:rPr>
      </w:pPr>
      <w:r w:rsidRPr="00980423">
        <w:rPr>
          <w:rFonts w:eastAsia="Calibri" w:cs="Arial"/>
          <w:bCs/>
          <w:color w:val="000000" w:themeColor="text1"/>
        </w:rPr>
        <w:t>spełniają warunki udziału w postępowaniu, dotyczące:</w:t>
      </w:r>
    </w:p>
    <w:p w:rsidR="00946749" w:rsidRPr="00980423" w:rsidRDefault="005670F9" w:rsidP="001A6D4F">
      <w:pPr>
        <w:spacing w:after="0"/>
        <w:ind w:left="709" w:right="-1"/>
        <w:contextualSpacing/>
        <w:jc w:val="both"/>
        <w:rPr>
          <w:rFonts w:eastAsia="Calibri" w:cs="Arial"/>
          <w:b/>
          <w:bCs/>
          <w:color w:val="000000" w:themeColor="text1"/>
        </w:rPr>
      </w:pPr>
      <w:r w:rsidRPr="00980423">
        <w:rPr>
          <w:rFonts w:eastAsia="Calibri" w:cs="Arial"/>
          <w:b/>
          <w:bCs/>
          <w:color w:val="000000" w:themeColor="text1"/>
        </w:rPr>
        <w:t xml:space="preserve">a) </w:t>
      </w:r>
      <w:r w:rsidR="00051243" w:rsidRPr="00980423">
        <w:rPr>
          <w:rFonts w:eastAsia="Calibri" w:cs="Arial"/>
          <w:b/>
          <w:bCs/>
          <w:color w:val="000000" w:themeColor="text1"/>
        </w:rPr>
        <w:t xml:space="preserve">kompetencji lub uprawnień do prowadzenia określonej działalności zawodowej, o ile </w:t>
      </w:r>
      <w:r w:rsidR="009F2ACF" w:rsidRPr="00980423">
        <w:rPr>
          <w:rFonts w:eastAsia="Calibri" w:cs="Arial"/>
          <w:b/>
          <w:bCs/>
          <w:color w:val="000000" w:themeColor="text1"/>
        </w:rPr>
        <w:t xml:space="preserve">        </w:t>
      </w:r>
      <w:r w:rsidR="00051243" w:rsidRPr="00980423">
        <w:rPr>
          <w:rFonts w:eastAsia="Calibri" w:cs="Arial"/>
          <w:b/>
          <w:bCs/>
          <w:color w:val="000000" w:themeColor="text1"/>
        </w:rPr>
        <w:t>wynika to z odrębnych przepisów</w:t>
      </w:r>
    </w:p>
    <w:p w:rsidR="009F2ACF" w:rsidRPr="00980423" w:rsidRDefault="009F2ACF" w:rsidP="001A6D4F">
      <w:pPr>
        <w:spacing w:after="0"/>
        <w:ind w:left="709" w:right="-1"/>
        <w:contextualSpacing/>
        <w:jc w:val="both"/>
        <w:rPr>
          <w:rFonts w:eastAsia="Calibri" w:cs="Arial"/>
          <w:bCs/>
          <w:color w:val="000000" w:themeColor="text1"/>
        </w:rPr>
      </w:pPr>
      <w:r w:rsidRPr="00980423">
        <w:rPr>
          <w:rFonts w:eastAsia="Calibri" w:cs="Arial"/>
          <w:bCs/>
          <w:color w:val="000000" w:themeColor="text1"/>
        </w:rPr>
        <w:t>- Zamawiający nie wyznacza szczegółowego warunku w tym zakresie.</w:t>
      </w:r>
    </w:p>
    <w:p w:rsidR="005670F9" w:rsidRPr="00980423" w:rsidRDefault="00946749" w:rsidP="001A6D4F">
      <w:pPr>
        <w:spacing w:after="0"/>
        <w:ind w:left="709" w:right="-1"/>
        <w:contextualSpacing/>
        <w:jc w:val="both"/>
        <w:rPr>
          <w:rFonts w:eastAsia="Calibri" w:cs="Arial"/>
          <w:b/>
          <w:bCs/>
          <w:color w:val="000000" w:themeColor="text1"/>
        </w:rPr>
      </w:pPr>
      <w:r w:rsidRPr="00980423">
        <w:rPr>
          <w:rFonts w:eastAsia="Calibri" w:cs="Arial"/>
          <w:b/>
          <w:bCs/>
          <w:color w:val="000000" w:themeColor="text1"/>
        </w:rPr>
        <w:t xml:space="preserve">b) </w:t>
      </w:r>
      <w:r w:rsidR="005670F9" w:rsidRPr="00980423">
        <w:rPr>
          <w:rFonts w:eastAsia="Calibri" w:cs="Arial"/>
          <w:b/>
          <w:bCs/>
          <w:color w:val="000000" w:themeColor="text1"/>
        </w:rPr>
        <w:t>sytuacji ekonomicznej lub finansowej</w:t>
      </w:r>
    </w:p>
    <w:p w:rsidR="009F2ACF" w:rsidRPr="00980423" w:rsidRDefault="005670F9" w:rsidP="001A6D4F">
      <w:pPr>
        <w:spacing w:after="0"/>
        <w:ind w:left="709" w:right="-1"/>
        <w:contextualSpacing/>
        <w:jc w:val="both"/>
        <w:rPr>
          <w:rFonts w:eastAsia="Calibri" w:cs="Arial"/>
          <w:bCs/>
          <w:color w:val="000000" w:themeColor="text1"/>
        </w:rPr>
      </w:pPr>
      <w:r w:rsidRPr="00980423">
        <w:rPr>
          <w:rFonts w:eastAsia="Calibri" w:cs="Arial"/>
          <w:bCs/>
          <w:color w:val="000000" w:themeColor="text1"/>
        </w:rPr>
        <w:t xml:space="preserve">-  </w:t>
      </w:r>
      <w:r w:rsidR="00946749" w:rsidRPr="00980423">
        <w:rPr>
          <w:rFonts w:eastAsia="Calibri" w:cs="Arial"/>
          <w:bCs/>
          <w:color w:val="000000" w:themeColor="text1"/>
        </w:rPr>
        <w:t>Zamawiający nie wyznacza szczegółowego warunku w tym zakresie.</w:t>
      </w:r>
    </w:p>
    <w:p w:rsidR="005670F9" w:rsidRPr="00980423" w:rsidRDefault="00946749" w:rsidP="001A6D4F">
      <w:pPr>
        <w:spacing w:after="0"/>
        <w:ind w:left="709" w:right="-1"/>
        <w:contextualSpacing/>
        <w:jc w:val="both"/>
        <w:rPr>
          <w:rFonts w:eastAsia="Calibri" w:cs="Arial"/>
          <w:b/>
          <w:bCs/>
          <w:color w:val="000000" w:themeColor="text1"/>
        </w:rPr>
      </w:pPr>
      <w:r w:rsidRPr="00980423">
        <w:rPr>
          <w:rFonts w:eastAsia="Calibri" w:cs="Arial"/>
          <w:b/>
          <w:bCs/>
          <w:color w:val="000000" w:themeColor="text1"/>
        </w:rPr>
        <w:t>c</w:t>
      </w:r>
      <w:r w:rsidR="005670F9" w:rsidRPr="00980423">
        <w:rPr>
          <w:rFonts w:eastAsia="Calibri" w:cs="Arial"/>
          <w:b/>
          <w:bCs/>
          <w:color w:val="000000" w:themeColor="text1"/>
        </w:rPr>
        <w:t>)</w:t>
      </w:r>
      <w:r w:rsidR="005670F9" w:rsidRPr="00980423">
        <w:rPr>
          <w:rFonts w:eastAsia="Calibri" w:cs="Arial"/>
          <w:bCs/>
          <w:color w:val="000000" w:themeColor="text1"/>
        </w:rPr>
        <w:t xml:space="preserve"> </w:t>
      </w:r>
      <w:r w:rsidR="005670F9" w:rsidRPr="00980423">
        <w:rPr>
          <w:rFonts w:eastAsia="Calibri" w:cs="Arial"/>
          <w:b/>
          <w:bCs/>
          <w:color w:val="000000" w:themeColor="text1"/>
        </w:rPr>
        <w:t>zdolności technicznej lub zawodowej</w:t>
      </w:r>
    </w:p>
    <w:p w:rsidR="0016313A" w:rsidRPr="00980423" w:rsidRDefault="0016313A" w:rsidP="001A6D4F">
      <w:pPr>
        <w:spacing w:after="0"/>
        <w:ind w:left="709" w:right="-1"/>
        <w:contextualSpacing/>
        <w:jc w:val="both"/>
        <w:rPr>
          <w:rFonts w:eastAsia="Calibri" w:cs="Arial"/>
          <w:b/>
          <w:bCs/>
          <w:color w:val="000000" w:themeColor="text1"/>
        </w:rPr>
      </w:pPr>
    </w:p>
    <w:p w:rsidR="0016313A" w:rsidRPr="00980423" w:rsidRDefault="0016313A" w:rsidP="001A6D4F">
      <w:pPr>
        <w:spacing w:after="0"/>
        <w:ind w:left="709" w:right="-1"/>
        <w:contextualSpacing/>
        <w:jc w:val="both"/>
        <w:rPr>
          <w:rFonts w:eastAsia="Calibri" w:cs="Arial"/>
          <w:b/>
          <w:bCs/>
          <w:color w:val="000000" w:themeColor="text1"/>
        </w:rPr>
      </w:pPr>
      <w:r w:rsidRPr="00980423">
        <w:rPr>
          <w:rFonts w:eastAsia="Calibri" w:cs="Arial"/>
          <w:b/>
          <w:bCs/>
          <w:color w:val="000000" w:themeColor="text1"/>
        </w:rPr>
        <w:t>Doświadczenie zawodowe:</w:t>
      </w:r>
    </w:p>
    <w:p w:rsidR="005670F9" w:rsidRDefault="00410E5B" w:rsidP="002630D1">
      <w:pPr>
        <w:ind w:right="-1"/>
        <w:contextualSpacing/>
        <w:jc w:val="both"/>
        <w:rPr>
          <w:rFonts w:eastAsia="Calibri" w:cs="Times New Roman"/>
          <w:color w:val="000000" w:themeColor="text1"/>
        </w:rPr>
      </w:pPr>
      <w:r w:rsidRPr="00980423">
        <w:rPr>
          <w:rFonts w:eastAsia="Calibri" w:cs="Times New Roman"/>
          <w:color w:val="000000" w:themeColor="text1"/>
        </w:rPr>
        <w:t xml:space="preserve">Zamawiający uzna warunek za spełniony, jeżeli Wykonawca </w:t>
      </w:r>
      <w:r w:rsidR="009E5515">
        <w:rPr>
          <w:rFonts w:eastAsia="Calibri" w:cs="Times New Roman"/>
          <w:color w:val="000000" w:themeColor="text1"/>
        </w:rPr>
        <w:t>wykaże, że w  </w:t>
      </w:r>
      <w:r w:rsidR="005670F9" w:rsidRPr="00980423">
        <w:rPr>
          <w:rFonts w:eastAsia="Calibri" w:cs="Times New Roman"/>
          <w:color w:val="000000" w:themeColor="text1"/>
        </w:rPr>
        <w:t>okresie ostatnich 5 lat przed upływem terminu składania ofert, a jeżeli o</w:t>
      </w:r>
      <w:r w:rsidR="009E5515">
        <w:rPr>
          <w:rFonts w:eastAsia="Calibri" w:cs="Times New Roman"/>
          <w:color w:val="000000" w:themeColor="text1"/>
        </w:rPr>
        <w:t xml:space="preserve">kres prowadzenia działalności </w:t>
      </w:r>
      <w:r w:rsidR="005670F9" w:rsidRPr="00980423">
        <w:rPr>
          <w:rFonts w:eastAsia="Calibri" w:cs="Times New Roman"/>
          <w:color w:val="000000" w:themeColor="text1"/>
        </w:rPr>
        <w:t xml:space="preserve">jest krótszy- w tym </w:t>
      </w:r>
      <w:r w:rsidR="005670F9" w:rsidRPr="00980423">
        <w:rPr>
          <w:rFonts w:eastAsia="Calibri" w:cs="Times New Roman"/>
          <w:color w:val="000000" w:themeColor="text1"/>
        </w:rPr>
        <w:lastRenderedPageBreak/>
        <w:t>okresie- wykonał</w:t>
      </w:r>
      <w:r w:rsidR="002F746C">
        <w:rPr>
          <w:rFonts w:eastAsia="Calibri" w:cs="Times New Roman"/>
          <w:color w:val="000000" w:themeColor="text1"/>
        </w:rPr>
        <w:t xml:space="preserve"> i prawidło</w:t>
      </w:r>
      <w:r w:rsidR="009E5515">
        <w:rPr>
          <w:rFonts w:eastAsia="Calibri" w:cs="Times New Roman"/>
          <w:color w:val="000000" w:themeColor="text1"/>
        </w:rPr>
        <w:t xml:space="preserve">wo ukończył zgodnie z zasadami </w:t>
      </w:r>
      <w:r w:rsidR="002F746C">
        <w:rPr>
          <w:rFonts w:eastAsia="Calibri" w:cs="Times New Roman"/>
          <w:color w:val="000000" w:themeColor="text1"/>
        </w:rPr>
        <w:t>sztuki budowlanej</w:t>
      </w:r>
      <w:r w:rsidR="005670F9" w:rsidRPr="00980423">
        <w:rPr>
          <w:rFonts w:eastAsia="Calibri" w:cs="Times New Roman"/>
          <w:color w:val="000000" w:themeColor="text1"/>
        </w:rPr>
        <w:t xml:space="preserve"> </w:t>
      </w:r>
      <w:r w:rsidR="00B017C0">
        <w:rPr>
          <w:rFonts w:eastAsia="Calibri" w:cs="Times New Roman"/>
          <w:color w:val="000000" w:themeColor="text1"/>
        </w:rPr>
        <w:t>co najmniej jedną robotę budowlaną polegającą</w:t>
      </w:r>
      <w:r w:rsidR="002F746C">
        <w:rPr>
          <w:rFonts w:eastAsia="Calibri" w:cs="Times New Roman"/>
          <w:color w:val="000000" w:themeColor="text1"/>
        </w:rPr>
        <w:t xml:space="preserve"> na</w:t>
      </w:r>
      <w:r w:rsidR="00DE4F91">
        <w:rPr>
          <w:rFonts w:eastAsia="Calibri" w:cs="Times New Roman"/>
          <w:color w:val="000000" w:themeColor="text1"/>
        </w:rPr>
        <w:t xml:space="preserve"> budowie¹ budynku² w technologii tradycyjnej murowanej</w:t>
      </w:r>
      <w:r w:rsidR="002F746C">
        <w:rPr>
          <w:rFonts w:eastAsia="Calibri" w:cs="Times New Roman"/>
          <w:color w:val="000000" w:themeColor="text1"/>
        </w:rPr>
        <w:t xml:space="preserve">, </w:t>
      </w:r>
      <w:r w:rsidR="00602F33">
        <w:rPr>
          <w:rFonts w:eastAsia="Calibri" w:cs="Times New Roman"/>
          <w:color w:val="000000" w:themeColor="text1"/>
        </w:rPr>
        <w:t xml:space="preserve">o wartości nie mniejszej niż </w:t>
      </w:r>
      <w:r w:rsidR="00DE4F91">
        <w:rPr>
          <w:rFonts w:eastAsia="Calibri" w:cs="Times New Roman"/>
          <w:color w:val="000000" w:themeColor="text1"/>
        </w:rPr>
        <w:t>700</w:t>
      </w:r>
      <w:r w:rsidR="00602F33">
        <w:rPr>
          <w:rFonts w:eastAsia="Calibri" w:cs="Times New Roman"/>
          <w:color w:val="000000" w:themeColor="text1"/>
        </w:rPr>
        <w:t>.000,</w:t>
      </w:r>
      <w:r w:rsidR="00DE4F91">
        <w:rPr>
          <w:rFonts w:eastAsia="Calibri" w:cs="Times New Roman"/>
          <w:color w:val="000000" w:themeColor="text1"/>
        </w:rPr>
        <w:t>00 PLN</w:t>
      </w:r>
      <w:r w:rsidR="00B017C0">
        <w:rPr>
          <w:rFonts w:eastAsia="Calibri" w:cs="Times New Roman"/>
          <w:color w:val="000000" w:themeColor="text1"/>
        </w:rPr>
        <w:t xml:space="preserve"> brutto</w:t>
      </w:r>
      <w:r w:rsidR="00CF715C">
        <w:rPr>
          <w:rFonts w:eastAsia="Calibri" w:cs="Times New Roman"/>
          <w:color w:val="000000" w:themeColor="text1"/>
        </w:rPr>
        <w:t xml:space="preserve"> </w:t>
      </w:r>
      <w:r w:rsidR="005670F9" w:rsidRPr="00980423">
        <w:rPr>
          <w:rFonts w:eastAsia="Calibri" w:cs="Times New Roman"/>
          <w:color w:val="000000" w:themeColor="text1"/>
        </w:rPr>
        <w:t>oraz załączy dowody określające, czy roboty budowlan</w:t>
      </w:r>
      <w:r w:rsidR="009E5515">
        <w:rPr>
          <w:rFonts w:eastAsia="Calibri" w:cs="Times New Roman"/>
          <w:color w:val="000000" w:themeColor="text1"/>
        </w:rPr>
        <w:t>e zostały wykonane należycie, w </w:t>
      </w:r>
      <w:r w:rsidR="00DE4F91">
        <w:rPr>
          <w:rFonts w:eastAsia="Calibri" w:cs="Times New Roman"/>
          <w:color w:val="000000" w:themeColor="text1"/>
        </w:rPr>
        <w:t>szczególności informacji o tym</w:t>
      </w:r>
      <w:r w:rsidR="005670F9" w:rsidRPr="00980423">
        <w:rPr>
          <w:rFonts w:eastAsia="Calibri" w:cs="Times New Roman"/>
          <w:color w:val="000000" w:themeColor="text1"/>
        </w:rPr>
        <w:t xml:space="preserve">, czy </w:t>
      </w:r>
      <w:r w:rsidR="00DE4F91">
        <w:rPr>
          <w:rFonts w:eastAsia="Calibri" w:cs="Times New Roman"/>
          <w:color w:val="000000" w:themeColor="text1"/>
        </w:rPr>
        <w:t xml:space="preserve">roboty </w:t>
      </w:r>
      <w:r w:rsidR="005670F9" w:rsidRPr="00980423">
        <w:rPr>
          <w:rFonts w:eastAsia="Calibri" w:cs="Times New Roman"/>
          <w:color w:val="000000" w:themeColor="text1"/>
        </w:rPr>
        <w:t>zostały wykonane zgodnie z przepisami prawa bud</w:t>
      </w:r>
      <w:r w:rsidR="009E5515">
        <w:rPr>
          <w:rFonts w:eastAsia="Calibri" w:cs="Times New Roman"/>
          <w:color w:val="000000" w:themeColor="text1"/>
        </w:rPr>
        <w:t>owlanego i </w:t>
      </w:r>
      <w:r w:rsidR="00CF715C">
        <w:rPr>
          <w:rFonts w:eastAsia="Calibri" w:cs="Times New Roman"/>
          <w:color w:val="000000" w:themeColor="text1"/>
        </w:rPr>
        <w:t>prawidłowo ukończone.</w:t>
      </w:r>
    </w:p>
    <w:p w:rsidR="002630D1" w:rsidRPr="002630D1" w:rsidRDefault="002630D1" w:rsidP="002630D1">
      <w:pPr>
        <w:pStyle w:val="Tekstpodstawowy"/>
        <w:ind w:left="0"/>
        <w:jc w:val="both"/>
        <w:rPr>
          <w:rFonts w:asciiTheme="minorHAnsi" w:hAnsiTheme="minorHAnsi"/>
          <w:i/>
          <w:sz w:val="22"/>
          <w:szCs w:val="22"/>
          <w:lang w:val="pl-PL"/>
        </w:rPr>
      </w:pPr>
      <w:r>
        <w:rPr>
          <w:rFonts w:asciiTheme="minorHAnsi" w:hAnsiTheme="minorHAnsi"/>
          <w:i/>
          <w:sz w:val="22"/>
          <w:szCs w:val="22"/>
          <w:lang w:val="pl-PL"/>
        </w:rPr>
        <w:t>¹</w:t>
      </w:r>
      <w:r w:rsidRPr="002630D1">
        <w:rPr>
          <w:rFonts w:asciiTheme="minorHAnsi" w:hAnsiTheme="minorHAnsi"/>
          <w:i/>
          <w:sz w:val="22"/>
          <w:szCs w:val="22"/>
          <w:lang w:val="pl-PL"/>
        </w:rPr>
        <w:t>Zgodnie z definicją zawartą w Ustawie z dnia 7 lipca 1994 r. Prawo budowlane (Dz.U.</w:t>
      </w:r>
      <w:r w:rsidR="00785385">
        <w:rPr>
          <w:rFonts w:asciiTheme="minorHAnsi" w:hAnsiTheme="minorHAnsi"/>
          <w:i/>
          <w:sz w:val="22"/>
          <w:szCs w:val="22"/>
          <w:lang w:val="pl-PL"/>
        </w:rPr>
        <w:t xml:space="preserve"> z </w:t>
      </w:r>
      <w:r w:rsidRPr="002630D1">
        <w:rPr>
          <w:rFonts w:asciiTheme="minorHAnsi" w:hAnsiTheme="minorHAnsi"/>
          <w:i/>
          <w:sz w:val="22"/>
          <w:szCs w:val="22"/>
          <w:lang w:val="pl-PL"/>
        </w:rPr>
        <w:t>2018</w:t>
      </w:r>
      <w:r w:rsidR="00785385">
        <w:rPr>
          <w:rFonts w:asciiTheme="minorHAnsi" w:hAnsiTheme="minorHAnsi"/>
          <w:i/>
          <w:sz w:val="22"/>
          <w:szCs w:val="22"/>
          <w:lang w:val="pl-PL"/>
        </w:rPr>
        <w:t xml:space="preserve"> </w:t>
      </w:r>
      <w:r w:rsidRPr="002630D1">
        <w:rPr>
          <w:rFonts w:asciiTheme="minorHAnsi" w:hAnsiTheme="minorHAnsi"/>
          <w:i/>
          <w:sz w:val="22"/>
          <w:szCs w:val="22"/>
          <w:lang w:val="pl-PL"/>
        </w:rPr>
        <w:t>r. poz. 1202 z późn.</w:t>
      </w:r>
      <w:r w:rsidR="00785385">
        <w:rPr>
          <w:rFonts w:asciiTheme="minorHAnsi" w:hAnsiTheme="minorHAnsi"/>
          <w:i/>
          <w:sz w:val="22"/>
          <w:szCs w:val="22"/>
          <w:lang w:val="pl-PL"/>
        </w:rPr>
        <w:t xml:space="preserve"> </w:t>
      </w:r>
      <w:r w:rsidRPr="002630D1">
        <w:rPr>
          <w:rFonts w:asciiTheme="minorHAnsi" w:hAnsiTheme="minorHAnsi"/>
          <w:i/>
          <w:sz w:val="22"/>
          <w:szCs w:val="22"/>
          <w:lang w:val="pl-PL"/>
        </w:rPr>
        <w:t>zm.) przez budowę należy rozumieć wykonywanie obiektu budowlanego w określonym miejscu, a także odbudowę, rozbudowę, nadbudowę obiektu budowlanego.</w:t>
      </w:r>
    </w:p>
    <w:p w:rsidR="002630D1" w:rsidRPr="002630D1" w:rsidRDefault="002630D1" w:rsidP="002630D1">
      <w:pPr>
        <w:pStyle w:val="Tekstpodstawowy"/>
        <w:ind w:left="0"/>
        <w:jc w:val="both"/>
        <w:rPr>
          <w:rFonts w:asciiTheme="minorHAnsi" w:hAnsiTheme="minorHAnsi"/>
          <w:i/>
          <w:sz w:val="22"/>
          <w:szCs w:val="22"/>
          <w:lang w:val="pl-PL"/>
        </w:rPr>
      </w:pPr>
      <w:r>
        <w:rPr>
          <w:rFonts w:asciiTheme="minorHAnsi" w:hAnsiTheme="minorHAnsi"/>
          <w:i/>
          <w:sz w:val="22"/>
          <w:szCs w:val="22"/>
          <w:lang w:val="pl-PL"/>
        </w:rPr>
        <w:t>²</w:t>
      </w:r>
      <w:r w:rsidRPr="002630D1">
        <w:rPr>
          <w:rFonts w:asciiTheme="minorHAnsi" w:hAnsiTheme="minorHAnsi"/>
          <w:i/>
          <w:sz w:val="22"/>
          <w:szCs w:val="22"/>
          <w:lang w:val="pl-PL"/>
        </w:rPr>
        <w:t>Zgodnie z definicją zawartą w Ustawie z dnia 7 li</w:t>
      </w:r>
      <w:r w:rsidR="00785385">
        <w:rPr>
          <w:rFonts w:asciiTheme="minorHAnsi" w:hAnsiTheme="minorHAnsi"/>
          <w:i/>
          <w:sz w:val="22"/>
          <w:szCs w:val="22"/>
          <w:lang w:val="pl-PL"/>
        </w:rPr>
        <w:t>pca 1994 r. Prawo budowlane (</w:t>
      </w:r>
      <w:r w:rsidRPr="002630D1">
        <w:rPr>
          <w:rFonts w:asciiTheme="minorHAnsi" w:hAnsiTheme="minorHAnsi"/>
          <w:i/>
          <w:sz w:val="22"/>
          <w:szCs w:val="22"/>
          <w:lang w:val="pl-PL"/>
        </w:rPr>
        <w:t>Dz. U.2018</w:t>
      </w:r>
      <w:r w:rsidR="00785385">
        <w:rPr>
          <w:rFonts w:asciiTheme="minorHAnsi" w:hAnsiTheme="minorHAnsi"/>
          <w:i/>
          <w:sz w:val="22"/>
          <w:szCs w:val="22"/>
          <w:lang w:val="pl-PL"/>
        </w:rPr>
        <w:t xml:space="preserve"> </w:t>
      </w:r>
      <w:r w:rsidRPr="002630D1">
        <w:rPr>
          <w:rFonts w:asciiTheme="minorHAnsi" w:hAnsiTheme="minorHAnsi"/>
          <w:i/>
          <w:sz w:val="22"/>
          <w:szCs w:val="22"/>
          <w:lang w:val="pl-PL"/>
        </w:rPr>
        <w:t>r. poz. 1202 z późn.</w:t>
      </w:r>
      <w:r w:rsidR="00785385">
        <w:rPr>
          <w:rFonts w:asciiTheme="minorHAnsi" w:hAnsiTheme="minorHAnsi"/>
          <w:i/>
          <w:sz w:val="22"/>
          <w:szCs w:val="22"/>
          <w:lang w:val="pl-PL"/>
        </w:rPr>
        <w:t xml:space="preserve"> </w:t>
      </w:r>
      <w:r w:rsidRPr="002630D1">
        <w:rPr>
          <w:rFonts w:asciiTheme="minorHAnsi" w:hAnsiTheme="minorHAnsi"/>
          <w:i/>
          <w:sz w:val="22"/>
          <w:szCs w:val="22"/>
          <w:lang w:val="pl-PL"/>
        </w:rPr>
        <w:t>zm.) przez budynek należy rozumieć taki obiekt budowlany, który jest trwale związany z gruntem, wydzielony z przestrzeni za pomocą przegród budowlanych oraz posiada fundamenty i dach.</w:t>
      </w:r>
    </w:p>
    <w:p w:rsidR="00945A9C" w:rsidRDefault="00945A9C" w:rsidP="00945A9C">
      <w:pPr>
        <w:pStyle w:val="Tekstpodstawowy"/>
        <w:rPr>
          <w:lang w:val="pl-PL"/>
        </w:rPr>
      </w:pPr>
    </w:p>
    <w:p w:rsidR="00945A9C" w:rsidRPr="00945A9C" w:rsidRDefault="00945A9C" w:rsidP="00945A9C">
      <w:pPr>
        <w:pStyle w:val="Tekstpodstawowy"/>
        <w:ind w:left="0"/>
        <w:rPr>
          <w:rFonts w:asciiTheme="minorHAnsi" w:hAnsiTheme="minorHAnsi"/>
          <w:b/>
          <w:sz w:val="22"/>
          <w:szCs w:val="22"/>
          <w:lang w:val="pl-PL"/>
        </w:rPr>
      </w:pPr>
      <w:r w:rsidRPr="00945A9C">
        <w:rPr>
          <w:rFonts w:asciiTheme="minorHAnsi" w:hAnsiTheme="minorHAnsi"/>
          <w:b/>
          <w:sz w:val="22"/>
          <w:szCs w:val="22"/>
          <w:lang w:val="pl-PL"/>
        </w:rPr>
        <w:t xml:space="preserve">Uwaga: </w:t>
      </w:r>
    </w:p>
    <w:p w:rsidR="00945A9C" w:rsidRPr="00945A9C" w:rsidRDefault="00945A9C" w:rsidP="00F40522">
      <w:pPr>
        <w:pStyle w:val="Tekstpodstawowy"/>
        <w:numPr>
          <w:ilvl w:val="0"/>
          <w:numId w:val="49"/>
        </w:numPr>
        <w:ind w:left="284" w:hanging="284"/>
        <w:jc w:val="both"/>
        <w:rPr>
          <w:rFonts w:asciiTheme="minorHAnsi" w:hAnsiTheme="minorHAnsi"/>
          <w:sz w:val="22"/>
          <w:szCs w:val="22"/>
          <w:lang w:val="pl-PL"/>
        </w:rPr>
      </w:pPr>
      <w:r w:rsidRPr="00945A9C">
        <w:rPr>
          <w:rFonts w:asciiTheme="minorHAnsi" w:hAnsiTheme="minorHAnsi"/>
          <w:sz w:val="22"/>
          <w:szCs w:val="22"/>
          <w:lang w:val="pl-PL"/>
        </w:rPr>
        <w:t>Zamawiający dopuszcza aby ww. robota budowlana zostały wykonana łącznie w ramach jednego</w:t>
      </w:r>
    </w:p>
    <w:p w:rsidR="00945A9C" w:rsidRPr="00945A9C" w:rsidRDefault="00945A9C" w:rsidP="00945A9C">
      <w:pPr>
        <w:pStyle w:val="Tekstpodstawowy"/>
        <w:ind w:left="284"/>
        <w:jc w:val="both"/>
        <w:rPr>
          <w:rFonts w:asciiTheme="minorHAnsi" w:hAnsiTheme="minorHAnsi"/>
          <w:sz w:val="22"/>
          <w:szCs w:val="22"/>
          <w:lang w:val="pl-PL"/>
        </w:rPr>
      </w:pPr>
      <w:r w:rsidRPr="00945A9C">
        <w:rPr>
          <w:rFonts w:asciiTheme="minorHAnsi" w:hAnsiTheme="minorHAnsi"/>
          <w:sz w:val="22"/>
          <w:szCs w:val="22"/>
          <w:lang w:val="pl-PL"/>
        </w:rPr>
        <w:t>kontraktu (umowy) lub oddzielnie w ramach kilku kontraktów (umów),</w:t>
      </w:r>
    </w:p>
    <w:p w:rsidR="00945A9C" w:rsidRPr="00945A9C" w:rsidRDefault="00945A9C" w:rsidP="00F40522">
      <w:pPr>
        <w:pStyle w:val="Tekstpodstawowy"/>
        <w:numPr>
          <w:ilvl w:val="0"/>
          <w:numId w:val="49"/>
        </w:numPr>
        <w:ind w:left="284" w:hanging="284"/>
        <w:jc w:val="both"/>
        <w:rPr>
          <w:rFonts w:asciiTheme="minorHAnsi" w:hAnsiTheme="minorHAnsi"/>
          <w:sz w:val="22"/>
          <w:szCs w:val="22"/>
          <w:lang w:val="pl-PL"/>
        </w:rPr>
      </w:pPr>
      <w:r w:rsidRPr="00945A9C">
        <w:rPr>
          <w:rFonts w:asciiTheme="minorHAnsi" w:hAnsiTheme="minorHAnsi"/>
          <w:sz w:val="22"/>
          <w:szCs w:val="22"/>
          <w:lang w:val="pl-PL"/>
        </w:rPr>
        <w:t>w przypadku, gdy w/w zakres robót budowlanych będzie stanowił część robót o szerszym zakresie, Wykonawca zobowiązany jest w „Wykazie wykonanych robót budowlanych” wyodrębnić rodzajowo i kwotowo roboty, o których mowa powyżej,</w:t>
      </w:r>
    </w:p>
    <w:p w:rsidR="00B017C0" w:rsidRDefault="00B017C0" w:rsidP="001A6D4F">
      <w:pPr>
        <w:ind w:left="709"/>
        <w:contextualSpacing/>
        <w:jc w:val="both"/>
        <w:rPr>
          <w:rFonts w:eastAsia="Calibri" w:cs="Times New Roman"/>
          <w:color w:val="000000" w:themeColor="text1"/>
        </w:rPr>
      </w:pPr>
    </w:p>
    <w:p w:rsidR="0016313A" w:rsidRDefault="002B544C" w:rsidP="00945A9C">
      <w:pPr>
        <w:tabs>
          <w:tab w:val="left" w:pos="960"/>
        </w:tabs>
        <w:ind w:left="709" w:hanging="992"/>
        <w:contextualSpacing/>
        <w:jc w:val="both"/>
        <w:rPr>
          <w:rFonts w:eastAsia="Calibri" w:cs="Times New Roman"/>
          <w:b/>
          <w:color w:val="000000" w:themeColor="text1"/>
        </w:rPr>
      </w:pPr>
      <w:r>
        <w:rPr>
          <w:rFonts w:eastAsia="Calibri" w:cs="Times New Roman"/>
          <w:color w:val="000000" w:themeColor="text1"/>
        </w:rPr>
        <w:tab/>
      </w:r>
      <w:r w:rsidR="0016313A" w:rsidRPr="00980423">
        <w:rPr>
          <w:rFonts w:eastAsia="Calibri" w:cs="Times New Roman"/>
          <w:color w:val="000000" w:themeColor="text1"/>
        </w:rPr>
        <w:tab/>
      </w:r>
      <w:r w:rsidR="0016313A" w:rsidRPr="00980423">
        <w:rPr>
          <w:rFonts w:eastAsia="Calibri" w:cs="Times New Roman"/>
          <w:b/>
          <w:color w:val="000000" w:themeColor="text1"/>
        </w:rPr>
        <w:t>Kadra techniczna:</w:t>
      </w:r>
    </w:p>
    <w:p w:rsidR="0016313A" w:rsidRPr="00980423" w:rsidRDefault="0016313A" w:rsidP="00945A9C">
      <w:pPr>
        <w:contextualSpacing/>
        <w:jc w:val="both"/>
        <w:rPr>
          <w:rFonts w:eastAsia="Calibri" w:cs="Times New Roman"/>
          <w:color w:val="000000" w:themeColor="text1"/>
        </w:rPr>
      </w:pPr>
      <w:r w:rsidRPr="00980423">
        <w:rPr>
          <w:rFonts w:eastAsia="Calibri" w:cs="Times New Roman"/>
          <w:color w:val="000000" w:themeColor="text1"/>
        </w:rPr>
        <w:t xml:space="preserve">Zamawiający uzna warunek za spełniony, jeżeli Wykonawca będzie dysponował w trakcie realizacji zamówienia </w:t>
      </w:r>
      <w:r w:rsidR="00CF715C">
        <w:rPr>
          <w:rFonts w:eastAsia="Calibri" w:cs="Times New Roman"/>
          <w:color w:val="000000" w:themeColor="text1"/>
        </w:rPr>
        <w:t>co najmniej jedną osobą</w:t>
      </w:r>
      <w:r w:rsidR="009E5515">
        <w:rPr>
          <w:rFonts w:eastAsia="Calibri" w:cs="Times New Roman"/>
          <w:color w:val="000000" w:themeColor="text1"/>
        </w:rPr>
        <w:t xml:space="preserve"> o </w:t>
      </w:r>
      <w:r w:rsidRPr="00980423">
        <w:rPr>
          <w:rFonts w:eastAsia="Calibri" w:cs="Times New Roman"/>
          <w:color w:val="000000" w:themeColor="text1"/>
        </w:rPr>
        <w:t>odpowiednich kwalifikacjach zawodowych niezbędnyc</w:t>
      </w:r>
      <w:r w:rsidR="00CF715C">
        <w:rPr>
          <w:rFonts w:eastAsia="Calibri" w:cs="Times New Roman"/>
          <w:color w:val="000000" w:themeColor="text1"/>
        </w:rPr>
        <w:t>h do wykonania zamówienia, która będzie odpowiedzialna</w:t>
      </w:r>
      <w:r w:rsidRPr="00980423">
        <w:rPr>
          <w:rFonts w:eastAsia="Calibri" w:cs="Times New Roman"/>
          <w:color w:val="000000" w:themeColor="text1"/>
        </w:rPr>
        <w:t xml:space="preserve"> za kierowanie robotami budowlanymi tj.:</w:t>
      </w:r>
    </w:p>
    <w:p w:rsidR="0016313A" w:rsidRDefault="0016313A" w:rsidP="00945A9C">
      <w:pPr>
        <w:contextualSpacing/>
        <w:jc w:val="both"/>
        <w:rPr>
          <w:rFonts w:eastAsia="Calibri" w:cs="Times New Roman"/>
          <w:color w:val="000000" w:themeColor="text1"/>
        </w:rPr>
      </w:pPr>
      <w:r w:rsidRPr="00980423">
        <w:rPr>
          <w:rFonts w:eastAsia="Calibri" w:cs="Times New Roman"/>
          <w:color w:val="000000" w:themeColor="text1"/>
        </w:rPr>
        <w:t xml:space="preserve">- </w:t>
      </w:r>
      <w:r w:rsidR="00CE1667">
        <w:rPr>
          <w:rFonts w:eastAsia="Calibri" w:cs="Times New Roman"/>
          <w:color w:val="000000" w:themeColor="text1"/>
        </w:rPr>
        <w:t xml:space="preserve">kierownikiem robót posiadającym uprawnienia budowlane do kierowania robotami budowlanymi </w:t>
      </w:r>
      <w:r w:rsidR="00CE1667" w:rsidRPr="00C327C5">
        <w:rPr>
          <w:rFonts w:eastAsia="Calibri" w:cs="Times New Roman"/>
          <w:color w:val="000000" w:themeColor="text1"/>
        </w:rPr>
        <w:t xml:space="preserve">w specjalności </w:t>
      </w:r>
      <w:r w:rsidR="00C327C5" w:rsidRPr="00C327C5">
        <w:rPr>
          <w:rStyle w:val="Pogrubienie"/>
          <w:b w:val="0"/>
        </w:rPr>
        <w:t>konstrukcyjno-budowlanej</w:t>
      </w:r>
      <w:r w:rsidR="00C327C5" w:rsidRPr="00C327C5">
        <w:rPr>
          <w:rFonts w:eastAsia="Calibri" w:cs="Times New Roman"/>
          <w:color w:val="000000" w:themeColor="text1"/>
        </w:rPr>
        <w:t xml:space="preserve"> </w:t>
      </w:r>
      <w:r w:rsidR="00CE1667" w:rsidRPr="00C327C5">
        <w:rPr>
          <w:rFonts w:eastAsia="Calibri" w:cs="Times New Roman"/>
          <w:color w:val="000000" w:themeColor="text1"/>
        </w:rPr>
        <w:t>lub inne uprawnienia umożliwiające</w:t>
      </w:r>
      <w:r w:rsidR="00CE1667">
        <w:rPr>
          <w:rFonts w:eastAsia="Calibri" w:cs="Times New Roman"/>
          <w:color w:val="000000" w:themeColor="text1"/>
        </w:rPr>
        <w:t xml:space="preserve"> wykonywanie tych s</w:t>
      </w:r>
      <w:r w:rsidR="00D90170">
        <w:rPr>
          <w:rFonts w:eastAsia="Calibri" w:cs="Times New Roman"/>
          <w:color w:val="000000" w:themeColor="text1"/>
        </w:rPr>
        <w:t>amych czynności, do wykonywania</w:t>
      </w:r>
      <w:r w:rsidR="00CE1667">
        <w:rPr>
          <w:rFonts w:eastAsia="Calibri" w:cs="Times New Roman"/>
          <w:color w:val="000000" w:themeColor="text1"/>
        </w:rPr>
        <w:t xml:space="preserve"> których w aktualnym stanie prawnym uprawniają uprawienia budowlane w/w specjalności umożliwiające zrealizowanie przedmiotowego zamówienia.</w:t>
      </w:r>
    </w:p>
    <w:p w:rsidR="004523FE" w:rsidRPr="00980423" w:rsidRDefault="004523FE" w:rsidP="001A6D4F">
      <w:pPr>
        <w:contextualSpacing/>
        <w:jc w:val="both"/>
        <w:rPr>
          <w:rFonts w:eastAsia="Calibri" w:cs="Times New Roman"/>
          <w:color w:val="000000" w:themeColor="text1"/>
        </w:rPr>
      </w:pPr>
    </w:p>
    <w:p w:rsidR="005670F9" w:rsidRPr="00980423" w:rsidRDefault="005670F9" w:rsidP="001A6D4F">
      <w:pPr>
        <w:ind w:right="-1"/>
        <w:contextualSpacing/>
        <w:jc w:val="both"/>
        <w:rPr>
          <w:rFonts w:eastAsia="Calibri" w:cs="Arial"/>
          <w:bCs/>
          <w:color w:val="000000" w:themeColor="text1"/>
        </w:rPr>
      </w:pPr>
      <w:r w:rsidRPr="00980423">
        <w:rPr>
          <w:rFonts w:eastAsia="Calibri" w:cs="Arial"/>
          <w:bCs/>
          <w:color w:val="000000" w:themeColor="text1"/>
        </w:rPr>
        <w:t>Uprawnienia, o których mowa powyżej powinny być zgodne z ustawą z dnia 7 lipca 1994 r</w:t>
      </w:r>
      <w:r w:rsidR="00CE1667">
        <w:rPr>
          <w:rFonts w:eastAsia="Calibri" w:cs="Arial"/>
          <w:bCs/>
          <w:color w:val="000000" w:themeColor="text1"/>
        </w:rPr>
        <w:t xml:space="preserve">. Prawo </w:t>
      </w:r>
      <w:r w:rsidR="00CE1667" w:rsidRPr="009010AD">
        <w:rPr>
          <w:rFonts w:eastAsia="Calibri" w:cs="Arial"/>
          <w:bCs/>
        </w:rPr>
        <w:t>budowlane (Dz. U. z 2018</w:t>
      </w:r>
      <w:r w:rsidRPr="009010AD">
        <w:rPr>
          <w:rFonts w:eastAsia="Calibri" w:cs="Arial"/>
          <w:bCs/>
        </w:rPr>
        <w:t xml:space="preserve"> r. poz.</w:t>
      </w:r>
      <w:r w:rsidR="00CE1667" w:rsidRPr="009010AD">
        <w:rPr>
          <w:rFonts w:eastAsia="Calibri" w:cs="Arial"/>
          <w:bCs/>
        </w:rPr>
        <w:t xml:space="preserve"> 1202</w:t>
      </w:r>
      <w:r w:rsidR="00F5642E" w:rsidRPr="009010AD">
        <w:rPr>
          <w:rFonts w:eastAsia="Calibri" w:cs="Arial"/>
          <w:bCs/>
        </w:rPr>
        <w:t xml:space="preserve"> z późn</w:t>
      </w:r>
      <w:r w:rsidR="00F5642E" w:rsidRPr="00AC10BA">
        <w:rPr>
          <w:rFonts w:eastAsia="Calibri" w:cs="Arial"/>
          <w:bCs/>
        </w:rPr>
        <w:t>. zm.</w:t>
      </w:r>
      <w:r w:rsidRPr="00AC10BA">
        <w:rPr>
          <w:rFonts w:eastAsia="Calibri" w:cs="Arial"/>
          <w:bCs/>
        </w:rPr>
        <w:t>) oraz Rozporządz</w:t>
      </w:r>
      <w:r w:rsidR="009E5515" w:rsidRPr="00AC10BA">
        <w:rPr>
          <w:rFonts w:eastAsia="Calibri" w:cs="Arial"/>
          <w:bCs/>
        </w:rPr>
        <w:t xml:space="preserve">eniem Ministra </w:t>
      </w:r>
      <w:r w:rsidR="00AC10BA" w:rsidRPr="00AC10BA">
        <w:rPr>
          <w:rFonts w:eastAsia="Calibri" w:cs="Arial"/>
          <w:bCs/>
        </w:rPr>
        <w:t>Inwestycji</w:t>
      </w:r>
      <w:r w:rsidR="009E5515" w:rsidRPr="00AC10BA">
        <w:rPr>
          <w:rFonts w:eastAsia="Calibri" w:cs="Arial"/>
          <w:bCs/>
        </w:rPr>
        <w:t xml:space="preserve"> i </w:t>
      </w:r>
      <w:r w:rsidRPr="00AC10BA">
        <w:rPr>
          <w:rFonts w:eastAsia="Calibri" w:cs="Arial"/>
          <w:bCs/>
        </w:rPr>
        <w:t xml:space="preserve">Rozwoju z dnia </w:t>
      </w:r>
      <w:r w:rsidR="00AC10BA" w:rsidRPr="00AC10BA">
        <w:rPr>
          <w:rFonts w:eastAsia="Calibri" w:cs="Arial"/>
          <w:bCs/>
        </w:rPr>
        <w:t>29</w:t>
      </w:r>
      <w:r w:rsidRPr="00AC10BA">
        <w:rPr>
          <w:rFonts w:eastAsia="Calibri" w:cs="Arial"/>
          <w:bCs/>
        </w:rPr>
        <w:t xml:space="preserve"> </w:t>
      </w:r>
      <w:r w:rsidR="00AC10BA" w:rsidRPr="00AC10BA">
        <w:rPr>
          <w:rFonts w:eastAsia="Calibri" w:cs="Arial"/>
          <w:bCs/>
        </w:rPr>
        <w:t>kwietnia</w:t>
      </w:r>
      <w:r w:rsidRPr="00AC10BA">
        <w:rPr>
          <w:rFonts w:eastAsia="Calibri" w:cs="Arial"/>
          <w:bCs/>
        </w:rPr>
        <w:t xml:space="preserve"> 201</w:t>
      </w:r>
      <w:r w:rsidR="00AC10BA" w:rsidRPr="00AC10BA">
        <w:rPr>
          <w:rFonts w:eastAsia="Calibri" w:cs="Arial"/>
          <w:bCs/>
        </w:rPr>
        <w:t>9</w:t>
      </w:r>
      <w:r w:rsidRPr="00AC10BA">
        <w:rPr>
          <w:rFonts w:eastAsia="Calibri" w:cs="Arial"/>
          <w:bCs/>
        </w:rPr>
        <w:t xml:space="preserve"> r. </w:t>
      </w:r>
      <w:r w:rsidR="00AC10BA" w:rsidRPr="00AC10BA">
        <w:t>w sprawie przygotowania zawodowego do wykonywania samodzielnych funkcji technicznych w budownictwie</w:t>
      </w:r>
      <w:r w:rsidR="00AC10BA" w:rsidRPr="00AC10BA">
        <w:rPr>
          <w:rFonts w:eastAsia="Calibri" w:cs="Arial"/>
          <w:bCs/>
        </w:rPr>
        <w:t xml:space="preserve"> (Dz. U. z 2019</w:t>
      </w:r>
      <w:r w:rsidRPr="00AC10BA">
        <w:rPr>
          <w:rFonts w:eastAsia="Calibri" w:cs="Arial"/>
          <w:bCs/>
        </w:rPr>
        <w:t xml:space="preserve"> r. poz.</w:t>
      </w:r>
      <w:r w:rsidR="00F5642E" w:rsidRPr="00AC10BA">
        <w:rPr>
          <w:rFonts w:eastAsia="Calibri" w:cs="Arial"/>
          <w:bCs/>
        </w:rPr>
        <w:t xml:space="preserve"> </w:t>
      </w:r>
      <w:r w:rsidR="00AC10BA" w:rsidRPr="00AC10BA">
        <w:rPr>
          <w:rFonts w:eastAsia="Calibri" w:cs="Arial"/>
          <w:bCs/>
        </w:rPr>
        <w:t>831</w:t>
      </w:r>
      <w:r w:rsidRPr="00AC10BA">
        <w:rPr>
          <w:rFonts w:eastAsia="Calibri" w:cs="Arial"/>
          <w:bCs/>
        </w:rPr>
        <w:t>) lub ważne odpowiadające im kwalifikacje, nadane na podstawie wcześniej obowiązujących przepisów</w:t>
      </w:r>
      <w:r w:rsidRPr="00980423">
        <w:rPr>
          <w:rFonts w:eastAsia="Calibri" w:cs="Arial"/>
          <w:bCs/>
          <w:color w:val="000000" w:themeColor="text1"/>
        </w:rPr>
        <w:t xml:space="preserve"> upoważniające do </w:t>
      </w:r>
      <w:r w:rsidR="00851572" w:rsidRPr="00980423">
        <w:rPr>
          <w:rFonts w:eastAsia="Calibri" w:cs="Arial"/>
          <w:bCs/>
          <w:color w:val="000000" w:themeColor="text1"/>
        </w:rPr>
        <w:t xml:space="preserve">kierowania robotami </w:t>
      </w:r>
      <w:r w:rsidRPr="00980423">
        <w:rPr>
          <w:rFonts w:eastAsia="Calibri" w:cs="Arial"/>
          <w:bCs/>
          <w:color w:val="000000" w:themeColor="text1"/>
        </w:rPr>
        <w:t xml:space="preserve">budowlanymi w zakresie objętym niniejszym zamówieniem. </w:t>
      </w:r>
    </w:p>
    <w:p w:rsidR="00851572" w:rsidRPr="00980423" w:rsidRDefault="00851572" w:rsidP="001A6D4F">
      <w:pPr>
        <w:ind w:right="-1"/>
        <w:contextualSpacing/>
        <w:jc w:val="both"/>
        <w:rPr>
          <w:rFonts w:eastAsia="Calibri" w:cs="Arial"/>
          <w:bCs/>
          <w:color w:val="000000" w:themeColor="text1"/>
        </w:rPr>
      </w:pPr>
    </w:p>
    <w:p w:rsidR="005670F9" w:rsidRPr="00F77692" w:rsidRDefault="005670F9" w:rsidP="001A6D4F">
      <w:pPr>
        <w:ind w:right="-1"/>
        <w:contextualSpacing/>
        <w:jc w:val="both"/>
        <w:rPr>
          <w:rFonts w:eastAsia="Calibri" w:cs="Arial"/>
          <w:bCs/>
        </w:rPr>
      </w:pPr>
      <w:r w:rsidRPr="00F77692">
        <w:rPr>
          <w:rFonts w:eastAsia="Calibri" w:cs="Arial"/>
          <w:bCs/>
        </w:rPr>
        <w:t xml:space="preserve">W przypadku Wykonawców zagranicznych, dopuszcza się również kwalifikacje, zdobyte w innych państwach, na zasadach określonych w art. </w:t>
      </w:r>
      <w:r w:rsidR="00F5642E" w:rsidRPr="00F77692">
        <w:rPr>
          <w:rFonts w:eastAsia="Calibri" w:cs="Arial"/>
          <w:bCs/>
        </w:rPr>
        <w:t>12</w:t>
      </w:r>
      <w:r w:rsidRPr="00F77692">
        <w:rPr>
          <w:rFonts w:eastAsia="Calibri" w:cs="Arial"/>
          <w:bCs/>
        </w:rPr>
        <w:t xml:space="preserve">a ustawy Prawo budowlane, z uwzględnieniem postanowień ustawy z dnia 22 grudnia 2015 r. o zasadach uznawania kwalifikacji zawodowych nabytych w państwach członkowskich </w:t>
      </w:r>
      <w:r w:rsidR="00F5642E" w:rsidRPr="00F77692">
        <w:rPr>
          <w:rFonts w:eastAsia="Calibri" w:cs="Arial"/>
          <w:bCs/>
        </w:rPr>
        <w:t>Unii Europejskiej (Dz. U. 201</w:t>
      </w:r>
      <w:r w:rsidR="00F97953" w:rsidRPr="00F77692">
        <w:rPr>
          <w:rFonts w:eastAsia="Calibri" w:cs="Arial"/>
          <w:bCs/>
        </w:rPr>
        <w:t>8</w:t>
      </w:r>
      <w:r w:rsidR="00F5642E" w:rsidRPr="00F77692">
        <w:rPr>
          <w:rFonts w:eastAsia="Calibri" w:cs="Arial"/>
          <w:bCs/>
        </w:rPr>
        <w:t xml:space="preserve"> r. </w:t>
      </w:r>
      <w:r w:rsidRPr="00F77692">
        <w:rPr>
          <w:rFonts w:eastAsia="Calibri" w:cs="Arial"/>
          <w:bCs/>
        </w:rPr>
        <w:t xml:space="preserve">poz. </w:t>
      </w:r>
      <w:r w:rsidR="00F97953" w:rsidRPr="00F77692">
        <w:rPr>
          <w:rFonts w:eastAsia="Calibri" w:cs="Arial"/>
          <w:bCs/>
        </w:rPr>
        <w:t>2272</w:t>
      </w:r>
      <w:r w:rsidR="00F77692" w:rsidRPr="00F77692">
        <w:rPr>
          <w:rFonts w:eastAsia="Calibri" w:cs="Arial"/>
          <w:bCs/>
        </w:rPr>
        <w:t xml:space="preserve"> z późn. zm.</w:t>
      </w:r>
      <w:r w:rsidRPr="00F77692">
        <w:rPr>
          <w:rFonts w:eastAsia="Calibri" w:cs="Arial"/>
          <w:bCs/>
        </w:rPr>
        <w:t xml:space="preserve">). </w:t>
      </w:r>
    </w:p>
    <w:p w:rsidR="005670F9" w:rsidRDefault="005670F9" w:rsidP="001A6D4F">
      <w:pPr>
        <w:ind w:right="-1"/>
        <w:contextualSpacing/>
        <w:jc w:val="both"/>
        <w:rPr>
          <w:rFonts w:eastAsia="Calibri" w:cs="Arial"/>
          <w:bCs/>
          <w:color w:val="000000" w:themeColor="text1"/>
        </w:rPr>
      </w:pPr>
      <w:r w:rsidRPr="00980423">
        <w:rPr>
          <w:rFonts w:eastAsia="Calibri" w:cs="Arial"/>
          <w:bCs/>
          <w:color w:val="000000" w:themeColor="text1"/>
        </w:rPr>
        <w:t>Dopuszcza się uprawnienia równoważne (w zakresie koniecznym do wykonania przedmiotu zamówienia) – dla osób, które posiadają uprawnienia uzyskane przed</w:t>
      </w:r>
      <w:r w:rsidR="009E5515">
        <w:rPr>
          <w:rFonts w:eastAsia="Calibri" w:cs="Arial"/>
          <w:bCs/>
          <w:color w:val="000000" w:themeColor="text1"/>
        </w:rPr>
        <w:t xml:space="preserve"> dniem wejścia w życie ustawy z </w:t>
      </w:r>
      <w:r w:rsidRPr="00980423">
        <w:rPr>
          <w:rFonts w:eastAsia="Calibri" w:cs="Arial"/>
          <w:bCs/>
          <w:color w:val="000000" w:themeColor="text1"/>
        </w:rPr>
        <w:t>dnia 7 lipca 1994 r. Prawo budowlane lub stwierdzenie posiadania przygotowania zawodowego do pełnienia samodzielnych funkcji technicznych w budownictwie i zachowały uprawnienia do pełnienia tych funkcji w dotychczasowym zakresie).</w:t>
      </w:r>
    </w:p>
    <w:p w:rsidR="00CE1667" w:rsidRPr="00980423" w:rsidRDefault="00CE1667" w:rsidP="001A6D4F">
      <w:pPr>
        <w:ind w:right="-1"/>
        <w:contextualSpacing/>
        <w:jc w:val="both"/>
        <w:rPr>
          <w:rFonts w:eastAsia="Calibri" w:cs="Arial"/>
          <w:bCs/>
          <w:color w:val="000000" w:themeColor="text1"/>
        </w:rPr>
      </w:pPr>
    </w:p>
    <w:p w:rsidR="00AA56A1" w:rsidRPr="00980423" w:rsidRDefault="00AA56A1" w:rsidP="001A6D4F">
      <w:pPr>
        <w:ind w:right="-1"/>
        <w:contextualSpacing/>
        <w:jc w:val="both"/>
        <w:rPr>
          <w:rFonts w:eastAsia="Calibri" w:cs="Arial"/>
          <w:bCs/>
          <w:color w:val="000000" w:themeColor="text1"/>
        </w:rPr>
      </w:pPr>
      <w:r w:rsidRPr="00980423">
        <w:rPr>
          <w:rFonts w:eastAsia="Calibri" w:cs="Arial"/>
          <w:bCs/>
          <w:color w:val="000000" w:themeColor="text1"/>
        </w:rPr>
        <w:t>Ocena potwierdzenia spełniania warunków udziału w postępowaniu zostanie wstępnie dokonana przez Zamawiającego na podstawie złożonego oświadczenia wg wzoru załącznika Nr 2 do SIWZ.</w:t>
      </w:r>
    </w:p>
    <w:p w:rsidR="005670F9" w:rsidRPr="00980423" w:rsidRDefault="005670F9" w:rsidP="001A6D4F">
      <w:pPr>
        <w:ind w:right="-1"/>
        <w:contextualSpacing/>
        <w:jc w:val="both"/>
        <w:rPr>
          <w:rFonts w:eastAsia="Calibri" w:cs="Calibri"/>
          <w:color w:val="000000" w:themeColor="text1"/>
        </w:rPr>
      </w:pPr>
    </w:p>
    <w:p w:rsidR="005670F9" w:rsidRPr="00CE1667" w:rsidRDefault="005670F9" w:rsidP="001A6D4F">
      <w:pPr>
        <w:numPr>
          <w:ilvl w:val="0"/>
          <w:numId w:val="1"/>
        </w:numPr>
        <w:tabs>
          <w:tab w:val="clear" w:pos="813"/>
        </w:tabs>
        <w:autoSpaceDE w:val="0"/>
        <w:autoSpaceDN w:val="0"/>
        <w:adjustRightInd w:val="0"/>
        <w:spacing w:before="240" w:after="0"/>
        <w:ind w:left="284" w:hanging="284"/>
        <w:contextualSpacing/>
        <w:jc w:val="both"/>
        <w:rPr>
          <w:rFonts w:eastAsia="Calibri" w:cs="A"/>
          <w:b/>
          <w:color w:val="000000" w:themeColor="text1"/>
        </w:rPr>
      </w:pPr>
      <w:r w:rsidRPr="00CE1667">
        <w:rPr>
          <w:rFonts w:eastAsia="Calibri" w:cs="A"/>
          <w:b/>
          <w:color w:val="000000" w:themeColor="text1"/>
        </w:rPr>
        <w:t xml:space="preserve">Zamawiający informuje, na podstawie art. 24aa </w:t>
      </w:r>
      <w:proofErr w:type="spellStart"/>
      <w:r w:rsidRPr="00CE1667">
        <w:rPr>
          <w:rFonts w:eastAsia="Calibri" w:cs="A"/>
          <w:b/>
          <w:color w:val="000000" w:themeColor="text1"/>
        </w:rPr>
        <w:t>Pzp</w:t>
      </w:r>
      <w:proofErr w:type="spellEnd"/>
      <w:r w:rsidRPr="00CE1667">
        <w:rPr>
          <w:rFonts w:eastAsia="Calibri" w:cs="A"/>
          <w:b/>
          <w:color w:val="000000" w:themeColor="text1"/>
        </w:rPr>
        <w:t xml:space="preserve">, że najpierw dokona oceny ofert, a następnie zbada, czy wykonawca, którego oferta została oceniona jako najkorzystniejsza, nie podlega wykluczeniu oraz spełnia warunki udziału w postępowaniu.  </w:t>
      </w:r>
    </w:p>
    <w:p w:rsidR="005670F9" w:rsidRPr="00980423" w:rsidRDefault="005670F9" w:rsidP="001A6D4F">
      <w:pPr>
        <w:ind w:left="284" w:right="-1"/>
        <w:contextualSpacing/>
        <w:jc w:val="both"/>
        <w:rPr>
          <w:rFonts w:eastAsia="Calibri" w:cs="Arial"/>
          <w:bCs/>
          <w:color w:val="000000" w:themeColor="text1"/>
        </w:rPr>
      </w:pPr>
      <w:r w:rsidRPr="00980423">
        <w:rPr>
          <w:rFonts w:eastAsia="Calibri" w:cs="Arial"/>
          <w:bCs/>
          <w:color w:val="000000" w:themeColor="text1"/>
        </w:rPr>
        <w:t xml:space="preserve">Wykonawca, którego oferta zostanie najwyżej oceniona na podstawie kryteriów oceny ofert, na wezwanie Zamawiającego, w terminie </w:t>
      </w:r>
      <w:r w:rsidR="00CE1667">
        <w:rPr>
          <w:rFonts w:eastAsia="Calibri" w:cs="Arial"/>
          <w:bCs/>
          <w:color w:val="000000" w:themeColor="text1"/>
        </w:rPr>
        <w:t xml:space="preserve">nie krótszym niż </w:t>
      </w:r>
      <w:r w:rsidRPr="00980423">
        <w:rPr>
          <w:rFonts w:eastAsia="Calibri" w:cs="Arial"/>
          <w:bCs/>
          <w:color w:val="000000" w:themeColor="text1"/>
        </w:rPr>
        <w:t>5 dni zobowiązany będzie do przedłożenia dokumentów potwierdzających brak podstaw do wykluczenia z postępowania oraz potwierdzających spełnianie warunków udziału w postępowaniu.</w:t>
      </w:r>
    </w:p>
    <w:p w:rsidR="005670F9" w:rsidRPr="00980423" w:rsidRDefault="005670F9" w:rsidP="001A6D4F">
      <w:pPr>
        <w:ind w:left="709" w:right="-1"/>
        <w:contextualSpacing/>
        <w:jc w:val="both"/>
        <w:rPr>
          <w:rFonts w:eastAsia="Calibri" w:cs="Arial"/>
          <w:b/>
          <w:bCs/>
          <w:color w:val="000000" w:themeColor="text1"/>
        </w:rPr>
      </w:pPr>
    </w:p>
    <w:p w:rsidR="00CE1667" w:rsidRDefault="005670F9" w:rsidP="001A6D4F">
      <w:pPr>
        <w:ind w:left="284" w:right="-1" w:hanging="284"/>
        <w:contextualSpacing/>
        <w:jc w:val="both"/>
        <w:rPr>
          <w:rFonts w:eastAsia="Calibri" w:cs="A"/>
          <w:color w:val="000000" w:themeColor="text1"/>
        </w:rPr>
      </w:pPr>
      <w:r w:rsidRPr="00980423">
        <w:rPr>
          <w:rFonts w:eastAsia="Calibri" w:cs="Arial"/>
          <w:bCs/>
          <w:color w:val="000000" w:themeColor="text1"/>
        </w:rPr>
        <w:t>3.</w:t>
      </w:r>
      <w:r w:rsidRPr="00980423">
        <w:rPr>
          <w:rFonts w:eastAsia="Calibri" w:cs="Arial"/>
          <w:b/>
          <w:bCs/>
          <w:color w:val="000000" w:themeColor="text1"/>
        </w:rPr>
        <w:t xml:space="preserve"> </w:t>
      </w:r>
      <w:r w:rsidR="000722AC" w:rsidRPr="00980423">
        <w:rPr>
          <w:rFonts w:eastAsia="Calibri" w:cs="Arial"/>
          <w:b/>
          <w:bCs/>
          <w:color w:val="000000" w:themeColor="text1"/>
        </w:rPr>
        <w:t xml:space="preserve"> </w:t>
      </w:r>
      <w:r w:rsidRPr="00980423">
        <w:rPr>
          <w:rFonts w:eastAsia="Calibri" w:cs="A"/>
          <w:color w:val="000000" w:themeColor="text1"/>
        </w:rPr>
        <w:t>Wykonawca może w celu potwierdzenia spełniania warunków udziału w postępowaniu,  polegać na zdolnościach technicznych lub zawodowych innych podmiotów, niezależnie od charakteru prawnego łączących go z nim stosunków prawnych.</w:t>
      </w:r>
      <w:r w:rsidRPr="00980423">
        <w:rPr>
          <w:rFonts w:eastAsia="Calibri" w:cs="Arial"/>
          <w:b/>
          <w:bCs/>
          <w:color w:val="000000" w:themeColor="text1"/>
        </w:rPr>
        <w:t xml:space="preserve"> </w:t>
      </w:r>
      <w:r w:rsidRPr="00980423">
        <w:rPr>
          <w:rFonts w:eastAsia="Calibri" w:cs="A"/>
          <w:color w:val="000000" w:themeColor="text1"/>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r w:rsidR="00CE1667">
        <w:rPr>
          <w:rFonts w:eastAsia="Calibri" w:cs="A"/>
          <w:color w:val="000000" w:themeColor="text1"/>
        </w:rPr>
        <w:t>.</w:t>
      </w:r>
    </w:p>
    <w:p w:rsidR="00CE1667" w:rsidRPr="00CE1667" w:rsidRDefault="00CE1667" w:rsidP="001A6D4F">
      <w:pPr>
        <w:ind w:left="284" w:right="-1" w:hanging="284"/>
        <w:contextualSpacing/>
        <w:jc w:val="both"/>
        <w:rPr>
          <w:rFonts w:eastAsia="Calibri" w:cs="A"/>
          <w:b/>
          <w:color w:val="000000" w:themeColor="text1"/>
        </w:rPr>
      </w:pPr>
      <w:r>
        <w:rPr>
          <w:rFonts w:eastAsia="Calibri" w:cs="A"/>
          <w:color w:val="000000" w:themeColor="text1"/>
        </w:rPr>
        <w:tab/>
      </w:r>
      <w:r w:rsidRPr="00CE1667">
        <w:rPr>
          <w:rFonts w:eastAsia="Calibri" w:cs="A"/>
          <w:b/>
          <w:color w:val="000000" w:themeColor="text1"/>
        </w:rPr>
        <w:t xml:space="preserve">Zobowiązanie podmiotu trzeciego, albo inny dokument, służący wykazaniu udostępnienia potencjału przed podmiot trzeci w zakresie określonym w art. 22a ustawy </w:t>
      </w:r>
      <w:proofErr w:type="spellStart"/>
      <w:r w:rsidRPr="00CE1667">
        <w:rPr>
          <w:rFonts w:eastAsia="Calibri" w:cs="A"/>
          <w:b/>
          <w:color w:val="000000" w:themeColor="text1"/>
        </w:rPr>
        <w:t>Pzp</w:t>
      </w:r>
      <w:proofErr w:type="spellEnd"/>
      <w:r w:rsidRPr="00CE1667">
        <w:rPr>
          <w:rFonts w:eastAsia="Calibri" w:cs="A"/>
          <w:b/>
          <w:color w:val="000000" w:themeColor="text1"/>
        </w:rPr>
        <w:t xml:space="preserve"> musi zostać złożony do oferty przez wszystkich Wykonawców, którzy powołują się na potencjał podmiotu trzeciego (wzór zobowiązania – załącznik nr 9 do SIWZ).</w:t>
      </w:r>
    </w:p>
    <w:p w:rsidR="00CE1667" w:rsidRPr="00CA5ECD" w:rsidRDefault="00CE1667" w:rsidP="001A6D4F">
      <w:pPr>
        <w:ind w:left="284" w:right="-1" w:hanging="284"/>
        <w:contextualSpacing/>
        <w:jc w:val="both"/>
        <w:rPr>
          <w:rFonts w:eastAsia="Calibri" w:cs="Arial"/>
          <w:b/>
          <w:bCs/>
        </w:rPr>
      </w:pPr>
      <w:r>
        <w:rPr>
          <w:rFonts w:eastAsia="Calibri" w:cs="A"/>
          <w:color w:val="000000" w:themeColor="text1"/>
        </w:rPr>
        <w:tab/>
      </w:r>
      <w:r w:rsidR="005670F9" w:rsidRPr="00980423">
        <w:rPr>
          <w:rFonts w:eastAsia="Calibri" w:cs="A"/>
          <w:color w:val="000000" w:themeColor="text1"/>
        </w:rPr>
        <w:t xml:space="preserve">Zamawiający oceni, czy udostępniane wykonawcy przez inne podmioty zdolności techniczne lub zawodowe lub ich sytuacja finansowa lub ekonomiczna, pozwalają na wykazanie przez wykonawcę spełniania warunków udziału w postępowaniu oraz zbada, czy nie zachodzą wobec </w:t>
      </w:r>
      <w:r w:rsidR="005670F9" w:rsidRPr="00CA5ECD">
        <w:rPr>
          <w:rFonts w:eastAsia="Calibri" w:cs="A"/>
        </w:rPr>
        <w:t xml:space="preserve">tego podmiotu podstawy wykluczenia, o których mowa w art. 24 ust. 1 pkt 13-22 i ust. 5 </w:t>
      </w:r>
      <w:r w:rsidR="00CA5ECD" w:rsidRPr="00CA5ECD">
        <w:rPr>
          <w:rFonts w:eastAsia="Calibri" w:cs="A"/>
        </w:rPr>
        <w:t xml:space="preserve">pkt 1 </w:t>
      </w:r>
      <w:r w:rsidR="00D413BD">
        <w:rPr>
          <w:rFonts w:eastAsia="Calibri" w:cs="A"/>
        </w:rPr>
        <w:t xml:space="preserve">ustawy </w:t>
      </w:r>
      <w:proofErr w:type="spellStart"/>
      <w:r w:rsidR="005670F9" w:rsidRPr="00CA5ECD">
        <w:rPr>
          <w:rFonts w:eastAsia="Calibri" w:cs="A"/>
        </w:rPr>
        <w:t>Pzp</w:t>
      </w:r>
      <w:proofErr w:type="spellEnd"/>
      <w:r w:rsidR="005670F9" w:rsidRPr="00CA5ECD">
        <w:rPr>
          <w:rFonts w:eastAsia="Calibri" w:cs="A"/>
        </w:rPr>
        <w:t>.</w:t>
      </w:r>
      <w:r w:rsidR="005670F9" w:rsidRPr="00CA5ECD">
        <w:rPr>
          <w:rFonts w:eastAsia="Calibri" w:cs="Arial"/>
          <w:b/>
          <w:bCs/>
        </w:rPr>
        <w:t xml:space="preserve"> </w:t>
      </w:r>
    </w:p>
    <w:p w:rsidR="00CE1667" w:rsidRDefault="00CE1667" w:rsidP="001A6D4F">
      <w:pPr>
        <w:ind w:left="284" w:right="-1" w:hanging="284"/>
        <w:contextualSpacing/>
        <w:jc w:val="both"/>
        <w:rPr>
          <w:rFonts w:eastAsia="Calibri" w:cs="Arial"/>
          <w:b/>
          <w:bCs/>
          <w:color w:val="000000" w:themeColor="text1"/>
        </w:rPr>
      </w:pPr>
      <w:r>
        <w:rPr>
          <w:rFonts w:eastAsia="Calibri" w:cs="Arial"/>
          <w:b/>
          <w:bCs/>
          <w:color w:val="000000" w:themeColor="text1"/>
        </w:rPr>
        <w:tab/>
      </w:r>
      <w:r w:rsidR="005670F9" w:rsidRPr="00980423">
        <w:rPr>
          <w:rFonts w:eastAsia="Calibri" w:cs="A"/>
          <w:color w:val="000000" w:themeColor="text1"/>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r w:rsidR="005670F9" w:rsidRPr="00980423">
        <w:rPr>
          <w:rFonts w:eastAsia="Calibri" w:cs="Arial"/>
          <w:b/>
          <w:bCs/>
          <w:color w:val="000000" w:themeColor="text1"/>
        </w:rPr>
        <w:t xml:space="preserve"> </w:t>
      </w:r>
      <w:r w:rsidR="005670F9" w:rsidRPr="00980423">
        <w:rPr>
          <w:rFonts w:eastAsia="Calibri" w:cs="A"/>
          <w:color w:val="000000" w:themeColor="text1"/>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r w:rsidR="005670F9" w:rsidRPr="00980423">
        <w:rPr>
          <w:rFonts w:eastAsia="Calibri" w:cs="Arial"/>
          <w:b/>
          <w:bCs/>
          <w:color w:val="000000" w:themeColor="text1"/>
        </w:rPr>
        <w:t xml:space="preserve"> </w:t>
      </w:r>
    </w:p>
    <w:p w:rsidR="005670F9" w:rsidRPr="00980423" w:rsidRDefault="00CE1667" w:rsidP="001A6D4F">
      <w:pPr>
        <w:ind w:left="284" w:right="-1" w:hanging="284"/>
        <w:contextualSpacing/>
        <w:jc w:val="both"/>
        <w:rPr>
          <w:rFonts w:eastAsia="Calibri" w:cs="Arial"/>
          <w:b/>
          <w:bCs/>
          <w:color w:val="000000" w:themeColor="text1"/>
        </w:rPr>
      </w:pPr>
      <w:r>
        <w:rPr>
          <w:rFonts w:eastAsia="Calibri" w:cs="Arial"/>
          <w:b/>
          <w:bCs/>
          <w:color w:val="000000" w:themeColor="text1"/>
        </w:rPr>
        <w:tab/>
      </w:r>
      <w:r w:rsidR="005670F9" w:rsidRPr="00980423">
        <w:rPr>
          <w:rFonts w:eastAsia="Calibri" w:cs="A"/>
          <w:color w:val="000000" w:themeColor="text1"/>
        </w:rPr>
        <w:t xml:space="preserve">Jeżeli zdolności techniczne lub zawodowe lub sytuacja ekonomiczna lub finansowa, podmiotu, </w:t>
      </w:r>
      <w:r w:rsidR="00FA7785" w:rsidRPr="00980423">
        <w:rPr>
          <w:rFonts w:eastAsia="Calibri" w:cs="A"/>
          <w:color w:val="000000" w:themeColor="text1"/>
        </w:rPr>
        <w:t>na zasoby którego powołuje się wykonawca</w:t>
      </w:r>
      <w:r w:rsidR="005670F9" w:rsidRPr="00980423">
        <w:rPr>
          <w:rFonts w:eastAsia="Calibri" w:cs="A"/>
          <w:color w:val="000000" w:themeColor="text1"/>
        </w:rPr>
        <w:t>, nie potwierdzają spełnienia przez wykonawcę warunków udziału w postępowaniu lub zachodzą wobec tych podmiotów podstawy wykluczenia, zamawiający żąda, aby wykonawca w terminie określonym przez zamawiającego:</w:t>
      </w:r>
    </w:p>
    <w:p w:rsidR="005670F9" w:rsidRPr="00980423" w:rsidRDefault="005670F9" w:rsidP="00D90170">
      <w:pPr>
        <w:tabs>
          <w:tab w:val="left" w:pos="709"/>
        </w:tabs>
        <w:autoSpaceDE w:val="0"/>
        <w:autoSpaceDN w:val="0"/>
        <w:adjustRightInd w:val="0"/>
        <w:ind w:left="709" w:hanging="425"/>
        <w:contextualSpacing/>
        <w:jc w:val="both"/>
        <w:rPr>
          <w:rFonts w:eastAsia="Calibri" w:cs="A"/>
          <w:color w:val="000000" w:themeColor="text1"/>
        </w:rPr>
      </w:pPr>
      <w:r w:rsidRPr="00980423">
        <w:rPr>
          <w:rFonts w:eastAsia="Calibri" w:cs="A"/>
          <w:color w:val="000000" w:themeColor="text1"/>
        </w:rPr>
        <w:t>1)</w:t>
      </w:r>
      <w:r w:rsidRPr="00980423">
        <w:rPr>
          <w:rFonts w:eastAsia="Calibri" w:cs="A"/>
          <w:color w:val="000000" w:themeColor="text1"/>
        </w:rPr>
        <w:tab/>
        <w:t>zastąpił ten podmiot innym podmiotem lub podmiotami lub</w:t>
      </w:r>
    </w:p>
    <w:p w:rsidR="005670F9" w:rsidRPr="00980423" w:rsidRDefault="005670F9" w:rsidP="00D90170">
      <w:pPr>
        <w:tabs>
          <w:tab w:val="left" w:pos="709"/>
        </w:tabs>
        <w:autoSpaceDE w:val="0"/>
        <w:autoSpaceDN w:val="0"/>
        <w:adjustRightInd w:val="0"/>
        <w:ind w:left="709" w:hanging="425"/>
        <w:contextualSpacing/>
        <w:jc w:val="both"/>
        <w:rPr>
          <w:rFonts w:eastAsia="Calibri" w:cs="A"/>
          <w:color w:val="000000" w:themeColor="text1"/>
        </w:rPr>
      </w:pPr>
      <w:r w:rsidRPr="00980423">
        <w:rPr>
          <w:rFonts w:eastAsia="Calibri" w:cs="A"/>
          <w:color w:val="000000" w:themeColor="text1"/>
        </w:rPr>
        <w:t>2)</w:t>
      </w:r>
      <w:r w:rsidRPr="00980423">
        <w:rPr>
          <w:rFonts w:eastAsia="Calibri" w:cs="A"/>
          <w:color w:val="000000" w:themeColor="text1"/>
        </w:rPr>
        <w:tab/>
        <w:t>zobowiązał się do osobistego wykonania odpowiedniej części zamówienia, jeżeli wykaże zdolności techniczne lub zawodowe lub sytu</w:t>
      </w:r>
      <w:r w:rsidR="00FA7785" w:rsidRPr="00980423">
        <w:rPr>
          <w:rFonts w:eastAsia="Calibri" w:cs="A"/>
          <w:color w:val="000000" w:themeColor="text1"/>
        </w:rPr>
        <w:t>ację finansową lub ekonomiczną</w:t>
      </w:r>
    </w:p>
    <w:p w:rsidR="005670F9" w:rsidRDefault="005670F9" w:rsidP="001A6D4F">
      <w:pPr>
        <w:autoSpaceDE w:val="0"/>
        <w:autoSpaceDN w:val="0"/>
        <w:adjustRightInd w:val="0"/>
        <w:ind w:left="1418" w:hanging="425"/>
        <w:contextualSpacing/>
        <w:jc w:val="both"/>
        <w:rPr>
          <w:rFonts w:eastAsia="Calibri" w:cs="A"/>
          <w:color w:val="000000" w:themeColor="text1"/>
        </w:rPr>
      </w:pPr>
    </w:p>
    <w:p w:rsidR="00065E79" w:rsidRPr="00980423" w:rsidRDefault="00065E79" w:rsidP="001A6D4F">
      <w:pPr>
        <w:autoSpaceDE w:val="0"/>
        <w:autoSpaceDN w:val="0"/>
        <w:adjustRightInd w:val="0"/>
        <w:ind w:left="1418" w:hanging="425"/>
        <w:contextualSpacing/>
        <w:jc w:val="both"/>
        <w:rPr>
          <w:rFonts w:eastAsia="Calibri" w:cs="A"/>
          <w:color w:val="000000" w:themeColor="text1"/>
        </w:rPr>
      </w:pPr>
    </w:p>
    <w:p w:rsidR="005670F9" w:rsidRPr="00980423" w:rsidRDefault="005670F9" w:rsidP="001A6D4F">
      <w:pPr>
        <w:autoSpaceDE w:val="0"/>
        <w:autoSpaceDN w:val="0"/>
        <w:adjustRightInd w:val="0"/>
        <w:contextualSpacing/>
        <w:rPr>
          <w:rFonts w:eastAsia="Calibri" w:cs="Arial"/>
          <w:b/>
          <w:color w:val="000000" w:themeColor="text1"/>
        </w:rPr>
      </w:pPr>
      <w:r w:rsidRPr="00980423">
        <w:rPr>
          <w:rFonts w:eastAsia="Calibri" w:cs="Arial"/>
          <w:b/>
          <w:bCs/>
          <w:color w:val="000000" w:themeColor="text1"/>
        </w:rPr>
        <w:lastRenderedPageBreak/>
        <w:t>4. Wykonawcy wspólnie ubiegający się o udzielenie zamówienia muszą wykazać, że:</w:t>
      </w:r>
    </w:p>
    <w:p w:rsidR="005670F9" w:rsidRPr="00980423" w:rsidRDefault="005670F9" w:rsidP="00F40522">
      <w:pPr>
        <w:numPr>
          <w:ilvl w:val="0"/>
          <w:numId w:val="4"/>
        </w:numPr>
        <w:suppressAutoHyphens/>
        <w:spacing w:after="0"/>
        <w:ind w:left="709" w:hanging="425"/>
        <w:contextualSpacing/>
        <w:jc w:val="both"/>
        <w:rPr>
          <w:rFonts w:eastAsia="Times New Roman" w:cs="Times New Roman"/>
          <w:color w:val="000000" w:themeColor="text1"/>
          <w:lang w:eastAsia="pl-PL"/>
        </w:rPr>
      </w:pPr>
      <w:r w:rsidRPr="00980423">
        <w:rPr>
          <w:rFonts w:eastAsia="Times New Roman" w:cs="Times New Roman"/>
          <w:color w:val="000000" w:themeColor="text1"/>
          <w:lang w:eastAsia="pl-PL"/>
        </w:rPr>
        <w:t xml:space="preserve">w stosunku do żadnego z nich nie zachodzi jakakolwiek podstawa do wykluczenia </w:t>
      </w:r>
      <w:r w:rsidRPr="00980423">
        <w:rPr>
          <w:rFonts w:eastAsia="Times New Roman" w:cs="Times New Roman"/>
          <w:color w:val="000000" w:themeColor="text1"/>
          <w:lang w:eastAsia="pl-PL"/>
        </w:rPr>
        <w:br/>
        <w:t>z postępowania na podstawie art. 24 ust. 1 i 5</w:t>
      </w:r>
      <w:r w:rsidR="00C15DBC">
        <w:rPr>
          <w:rFonts w:eastAsia="Times New Roman" w:cs="Times New Roman"/>
          <w:color w:val="000000" w:themeColor="text1"/>
          <w:lang w:eastAsia="pl-PL"/>
        </w:rPr>
        <w:t xml:space="preserve"> pkt 1)</w:t>
      </w:r>
      <w:r w:rsidRPr="00980423">
        <w:rPr>
          <w:rFonts w:eastAsia="Times New Roman" w:cs="Times New Roman"/>
          <w:color w:val="000000" w:themeColor="text1"/>
          <w:lang w:eastAsia="pl-PL"/>
        </w:rPr>
        <w:t xml:space="preserve"> ustawy </w:t>
      </w:r>
      <w:proofErr w:type="spellStart"/>
      <w:r w:rsidRPr="00980423">
        <w:rPr>
          <w:rFonts w:eastAsia="Times New Roman" w:cs="Times New Roman"/>
          <w:color w:val="000000" w:themeColor="text1"/>
          <w:lang w:eastAsia="pl-PL"/>
        </w:rPr>
        <w:t>Pzp</w:t>
      </w:r>
      <w:proofErr w:type="spellEnd"/>
      <w:r w:rsidRPr="00980423">
        <w:rPr>
          <w:rFonts w:eastAsia="Times New Roman" w:cs="Times New Roman"/>
          <w:color w:val="000000" w:themeColor="text1"/>
          <w:lang w:eastAsia="pl-PL"/>
        </w:rPr>
        <w:t>,</w:t>
      </w:r>
    </w:p>
    <w:p w:rsidR="005670F9" w:rsidRPr="00980423" w:rsidRDefault="005670F9" w:rsidP="00F40522">
      <w:pPr>
        <w:numPr>
          <w:ilvl w:val="0"/>
          <w:numId w:val="4"/>
        </w:numPr>
        <w:suppressAutoHyphens/>
        <w:spacing w:after="0"/>
        <w:ind w:left="709" w:hanging="425"/>
        <w:contextualSpacing/>
        <w:jc w:val="both"/>
        <w:rPr>
          <w:rFonts w:eastAsia="Times New Roman" w:cs="Times New Roman"/>
          <w:color w:val="000000" w:themeColor="text1"/>
          <w:lang w:eastAsia="pl-PL"/>
        </w:rPr>
      </w:pPr>
      <w:r w:rsidRPr="00980423">
        <w:rPr>
          <w:rFonts w:eastAsia="Times New Roman" w:cs="Times New Roman"/>
          <w:color w:val="000000" w:themeColor="text1"/>
          <w:lang w:eastAsia="pl-PL"/>
        </w:rPr>
        <w:t xml:space="preserve">łącznie spełniają warunki udziału w postępowaniu </w:t>
      </w:r>
      <w:r w:rsidR="000722AC" w:rsidRPr="00980423">
        <w:rPr>
          <w:rFonts w:eastAsia="Times New Roman" w:cs="Times New Roman"/>
          <w:color w:val="000000" w:themeColor="text1"/>
          <w:lang w:eastAsia="pl-PL"/>
        </w:rPr>
        <w:t xml:space="preserve">dotyczące </w:t>
      </w:r>
      <w:r w:rsidRPr="00980423">
        <w:rPr>
          <w:rFonts w:eastAsia="Times New Roman" w:cs="Times New Roman"/>
          <w:color w:val="000000" w:themeColor="text1"/>
          <w:lang w:eastAsia="pl-PL"/>
        </w:rPr>
        <w:t>zdolności technicznych lub zawodowych,</w:t>
      </w:r>
    </w:p>
    <w:p w:rsidR="005670F9" w:rsidRPr="00980423" w:rsidRDefault="005670F9" w:rsidP="00F40522">
      <w:pPr>
        <w:numPr>
          <w:ilvl w:val="0"/>
          <w:numId w:val="4"/>
        </w:numPr>
        <w:suppressAutoHyphens/>
        <w:spacing w:after="0"/>
        <w:ind w:left="709" w:hanging="425"/>
        <w:contextualSpacing/>
        <w:jc w:val="both"/>
        <w:rPr>
          <w:rFonts w:eastAsia="Times New Roman" w:cs="Times New Roman"/>
          <w:color w:val="000000" w:themeColor="text1"/>
          <w:lang w:eastAsia="pl-PL"/>
        </w:rPr>
      </w:pPr>
      <w:r w:rsidRPr="00980423">
        <w:rPr>
          <w:rFonts w:eastAsia="Times New Roman" w:cs="Times New Roman"/>
          <w:color w:val="000000" w:themeColor="text1"/>
          <w:lang w:eastAsia="pl-PL"/>
        </w:rPr>
        <w:t xml:space="preserve">nie zachodzą przesłanki do wykluczenia z postępowania, o których mowa w art. 24 ust. 1 pkt. 23 ustawy </w:t>
      </w:r>
      <w:proofErr w:type="spellStart"/>
      <w:r w:rsidRPr="00980423">
        <w:rPr>
          <w:rFonts w:eastAsia="Times New Roman" w:cs="Times New Roman"/>
          <w:color w:val="000000" w:themeColor="text1"/>
          <w:lang w:eastAsia="pl-PL"/>
        </w:rPr>
        <w:t>Pzp</w:t>
      </w:r>
      <w:proofErr w:type="spellEnd"/>
      <w:r w:rsidRPr="00980423">
        <w:rPr>
          <w:rFonts w:eastAsia="Times New Roman" w:cs="Times New Roman"/>
          <w:color w:val="000000" w:themeColor="text1"/>
          <w:lang w:eastAsia="pl-PL"/>
        </w:rPr>
        <w:t>.</w:t>
      </w:r>
    </w:p>
    <w:p w:rsidR="005670F9" w:rsidRPr="00980423" w:rsidRDefault="005670F9" w:rsidP="001A6D4F">
      <w:pPr>
        <w:pStyle w:val="Nagwek2"/>
        <w:rPr>
          <w:rFonts w:eastAsia="Calibri"/>
        </w:rPr>
      </w:pPr>
      <w:bookmarkStart w:id="7" w:name="_Toc523135838"/>
      <w:r w:rsidRPr="00980423">
        <w:rPr>
          <w:rFonts w:eastAsia="Calibri"/>
        </w:rPr>
        <w:t>VI. Podstawy wykluczenia z udziału w postępowaniu</w:t>
      </w:r>
      <w:bookmarkEnd w:id="7"/>
    </w:p>
    <w:p w:rsidR="005670F9" w:rsidRPr="00980423" w:rsidRDefault="005670F9" w:rsidP="001A6D4F">
      <w:pPr>
        <w:widowControl w:val="0"/>
        <w:autoSpaceDE w:val="0"/>
        <w:autoSpaceDN w:val="0"/>
        <w:adjustRightInd w:val="0"/>
        <w:spacing w:after="0"/>
        <w:jc w:val="both"/>
        <w:rPr>
          <w:rFonts w:eastAsia="Calibri" w:cs="Arial"/>
          <w:color w:val="000000" w:themeColor="text1"/>
        </w:rPr>
      </w:pPr>
    </w:p>
    <w:p w:rsidR="005670F9" w:rsidRPr="00980423" w:rsidRDefault="009B1C05" w:rsidP="0017536C">
      <w:pPr>
        <w:numPr>
          <w:ilvl w:val="6"/>
          <w:numId w:val="1"/>
        </w:numPr>
        <w:spacing w:after="0"/>
        <w:ind w:left="284" w:hanging="284"/>
        <w:contextualSpacing/>
        <w:jc w:val="both"/>
        <w:rPr>
          <w:rFonts w:eastAsia="Calibri" w:cs="Times New Roman"/>
          <w:bCs/>
          <w:color w:val="000000" w:themeColor="text1"/>
        </w:rPr>
      </w:pPr>
      <w:r w:rsidRPr="00425176">
        <w:t xml:space="preserve">Zamawiający wykluczy z postępowania Wykonawcę/ów w przypadkach, o których mowa w art. 24 ust. </w:t>
      </w:r>
      <w:r>
        <w:t xml:space="preserve">I pkt 12-23 ustawy </w:t>
      </w:r>
      <w:proofErr w:type="spellStart"/>
      <w:r>
        <w:t>Pzp</w:t>
      </w:r>
      <w:proofErr w:type="spellEnd"/>
      <w:r>
        <w:t xml:space="preserve"> (przesłanki wykluczenia obligatoryjne)</w:t>
      </w:r>
      <w:r w:rsidR="005670F9" w:rsidRPr="00980423">
        <w:rPr>
          <w:rFonts w:eastAsia="Calibri" w:cs="Times New Roman"/>
          <w:bCs/>
          <w:color w:val="000000" w:themeColor="text1"/>
        </w:rPr>
        <w:t>:</w:t>
      </w:r>
    </w:p>
    <w:p w:rsidR="005670F9" w:rsidRPr="00980423" w:rsidRDefault="005670F9" w:rsidP="001A6D4F">
      <w:pPr>
        <w:ind w:left="357" w:hanging="357"/>
        <w:contextualSpacing/>
        <w:jc w:val="both"/>
        <w:rPr>
          <w:rFonts w:eastAsia="Calibri" w:cs="Times New Roman"/>
          <w:b/>
          <w:color w:val="000000" w:themeColor="text1"/>
        </w:rPr>
      </w:pPr>
      <w:r w:rsidRPr="00980423">
        <w:rPr>
          <w:rFonts w:eastAsia="Calibri" w:cs="Times New Roman"/>
          <w:b/>
          <w:bCs/>
          <w:color w:val="000000" w:themeColor="text1"/>
        </w:rPr>
        <w:t xml:space="preserve">2. </w:t>
      </w:r>
      <w:r w:rsidR="000202E9" w:rsidRPr="00425176">
        <w:t>Z postępowania o udziele</w:t>
      </w:r>
      <w:r w:rsidR="000202E9">
        <w:t>nie zamówienia Zamawiający</w:t>
      </w:r>
      <w:r w:rsidR="000202E9" w:rsidRPr="00425176">
        <w:t xml:space="preserve"> wykluczy także Wykonawcę/ów w następujących przypadkach — wybrane przez Zamawiającego przesłanki wykluczenia fakultatywne, przewidziane w art. 24 ust. 5 pkt 1) ustawy </w:t>
      </w:r>
      <w:proofErr w:type="spellStart"/>
      <w:r w:rsidR="000202E9" w:rsidRPr="00425176">
        <w:t>Pzp</w:t>
      </w:r>
      <w:proofErr w:type="spellEnd"/>
      <w:r w:rsidRPr="00980423">
        <w:rPr>
          <w:rFonts w:eastAsia="Calibri" w:cs="Times New Roman"/>
          <w:b/>
          <w:bCs/>
          <w:color w:val="000000" w:themeColor="text1"/>
        </w:rPr>
        <w:t>:</w:t>
      </w:r>
    </w:p>
    <w:p w:rsidR="005670F9" w:rsidRPr="00392934" w:rsidRDefault="005670F9" w:rsidP="00F40522">
      <w:pPr>
        <w:numPr>
          <w:ilvl w:val="1"/>
          <w:numId w:val="6"/>
        </w:numPr>
        <w:spacing w:after="0"/>
        <w:ind w:left="709" w:hanging="283"/>
        <w:contextualSpacing/>
        <w:jc w:val="both"/>
        <w:rPr>
          <w:rFonts w:eastAsia="Calibri" w:cs="Times New Roman"/>
        </w:rPr>
      </w:pPr>
      <w:r w:rsidRPr="00392934">
        <w:rPr>
          <w:rFonts w:eastAsia="Calibri" w:cs="Times New Roman"/>
          <w:bCs/>
        </w:rPr>
        <w:t>w stosunku do którego otwarto likwidację, w zat</w:t>
      </w:r>
      <w:r w:rsidR="009E5515" w:rsidRPr="00392934">
        <w:rPr>
          <w:rFonts w:eastAsia="Calibri" w:cs="Times New Roman"/>
          <w:bCs/>
        </w:rPr>
        <w:t>wierdzonym przez sąd układzie w </w:t>
      </w:r>
      <w:r w:rsidRPr="00392934">
        <w:rPr>
          <w:rFonts w:eastAsia="Calibri" w:cs="Times New Roman"/>
          <w:bCs/>
        </w:rPr>
        <w:t>postępowaniu restrukturyzacyjnym jest przewidziane zaspokojenie wierzycieli przez likwidację jego majątku lub sąd zarządził likwidację jego m</w:t>
      </w:r>
      <w:r w:rsidR="009E5515" w:rsidRPr="00392934">
        <w:rPr>
          <w:rFonts w:eastAsia="Calibri" w:cs="Times New Roman"/>
          <w:bCs/>
        </w:rPr>
        <w:t>ajątku w trybie art. 332 ust. 1 </w:t>
      </w:r>
      <w:r w:rsidRPr="00392934">
        <w:rPr>
          <w:rFonts w:eastAsia="Calibri" w:cs="Times New Roman"/>
          <w:bCs/>
        </w:rPr>
        <w:t>ustawy z dnia 15 maja 2015 r. – Prawo restrukturyzacyjne (Dz.</w:t>
      </w:r>
      <w:r w:rsidR="00F54738" w:rsidRPr="00392934">
        <w:rPr>
          <w:rFonts w:eastAsia="Calibri" w:cs="Times New Roman"/>
          <w:bCs/>
        </w:rPr>
        <w:t xml:space="preserve"> </w:t>
      </w:r>
      <w:r w:rsidRPr="00392934">
        <w:rPr>
          <w:rFonts w:eastAsia="Calibri" w:cs="Times New Roman"/>
          <w:bCs/>
        </w:rPr>
        <w:t>U.</w:t>
      </w:r>
      <w:r w:rsidR="00F54738" w:rsidRPr="00392934">
        <w:rPr>
          <w:rFonts w:eastAsia="Calibri" w:cs="Times New Roman"/>
          <w:bCs/>
        </w:rPr>
        <w:t xml:space="preserve"> z </w:t>
      </w:r>
      <w:r w:rsidRPr="00392934">
        <w:rPr>
          <w:rFonts w:eastAsia="Calibri" w:cs="Times New Roman"/>
          <w:bCs/>
        </w:rPr>
        <w:t>201</w:t>
      </w:r>
      <w:r w:rsidR="00F54738" w:rsidRPr="00392934">
        <w:rPr>
          <w:rFonts w:eastAsia="Calibri" w:cs="Times New Roman"/>
          <w:bCs/>
        </w:rPr>
        <w:t>9 r</w:t>
      </w:r>
      <w:r w:rsidRPr="00392934">
        <w:rPr>
          <w:rFonts w:eastAsia="Calibri" w:cs="Times New Roman"/>
          <w:bCs/>
        </w:rPr>
        <w:t>.</w:t>
      </w:r>
      <w:r w:rsidR="00F54738" w:rsidRPr="00392934">
        <w:rPr>
          <w:rFonts w:eastAsia="Calibri" w:cs="Times New Roman"/>
          <w:bCs/>
        </w:rPr>
        <w:t xml:space="preserve"> poz. 243</w:t>
      </w:r>
      <w:r w:rsidRPr="00392934">
        <w:rPr>
          <w:rFonts w:eastAsia="Calibri" w:cs="Times New Roman"/>
          <w:bCs/>
        </w:rPr>
        <w:t xml:space="preserve"> z późn. zm.) lub którego upadłość ogłoszono, </w:t>
      </w:r>
      <w:r w:rsidRPr="00392934">
        <w:rPr>
          <w:rFonts w:eastAsia="Calibri" w:cs="Times New Roman"/>
          <w:b/>
          <w:bCs/>
        </w:rPr>
        <w:t>z wyjątkiem wykonawcy,</w:t>
      </w:r>
      <w:r w:rsidRPr="00392934">
        <w:rPr>
          <w:rFonts w:eastAsia="Calibri" w:cs="Times New Roman"/>
          <w:bCs/>
        </w:rPr>
        <w:t xml:space="preserve">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w:t>
      </w:r>
      <w:r w:rsidR="00A43F49" w:rsidRPr="00392934">
        <w:rPr>
          <w:rFonts w:eastAsia="Calibri" w:cs="Times New Roman"/>
          <w:bCs/>
        </w:rPr>
        <w:t xml:space="preserve"> – Prawo upadłościowe (Dz.</w:t>
      </w:r>
      <w:r w:rsidR="00432184" w:rsidRPr="00392934">
        <w:rPr>
          <w:rFonts w:eastAsia="Calibri" w:cs="Times New Roman"/>
          <w:bCs/>
        </w:rPr>
        <w:t xml:space="preserve"> </w:t>
      </w:r>
      <w:r w:rsidR="00A43F49" w:rsidRPr="00392934">
        <w:rPr>
          <w:rFonts w:eastAsia="Calibri" w:cs="Times New Roman"/>
          <w:bCs/>
        </w:rPr>
        <w:t>U.</w:t>
      </w:r>
      <w:r w:rsidR="00432184" w:rsidRPr="00392934">
        <w:rPr>
          <w:rFonts w:eastAsia="Calibri" w:cs="Times New Roman"/>
          <w:bCs/>
        </w:rPr>
        <w:t xml:space="preserve"> </w:t>
      </w:r>
      <w:r w:rsidR="00A43F49" w:rsidRPr="00392934">
        <w:rPr>
          <w:rFonts w:eastAsia="Calibri" w:cs="Times New Roman"/>
          <w:bCs/>
        </w:rPr>
        <w:t>201</w:t>
      </w:r>
      <w:r w:rsidR="00432184" w:rsidRPr="00392934">
        <w:rPr>
          <w:rFonts w:eastAsia="Calibri" w:cs="Times New Roman"/>
          <w:bCs/>
        </w:rPr>
        <w:t>9 r</w:t>
      </w:r>
      <w:r w:rsidR="00A43F49" w:rsidRPr="00392934">
        <w:rPr>
          <w:rFonts w:eastAsia="Calibri" w:cs="Times New Roman"/>
          <w:bCs/>
        </w:rPr>
        <w:t>.</w:t>
      </w:r>
      <w:r w:rsidR="00432184" w:rsidRPr="00392934">
        <w:rPr>
          <w:rFonts w:eastAsia="Calibri" w:cs="Times New Roman"/>
          <w:bCs/>
        </w:rPr>
        <w:t xml:space="preserve"> poz. 498</w:t>
      </w:r>
      <w:r w:rsidRPr="00392934">
        <w:rPr>
          <w:rFonts w:eastAsia="Calibri" w:cs="Times New Roman"/>
          <w:bCs/>
        </w:rPr>
        <w:t>);</w:t>
      </w:r>
    </w:p>
    <w:p w:rsidR="005670F9" w:rsidRPr="00980423" w:rsidRDefault="005670F9" w:rsidP="001A6D4F">
      <w:pPr>
        <w:ind w:left="284" w:hanging="284"/>
        <w:contextualSpacing/>
        <w:jc w:val="both"/>
        <w:rPr>
          <w:rFonts w:eastAsia="Calibri" w:cs="Times New Roman"/>
          <w:b/>
          <w:color w:val="000000" w:themeColor="text1"/>
        </w:rPr>
      </w:pPr>
      <w:r w:rsidRPr="00980423">
        <w:rPr>
          <w:rFonts w:eastAsia="Calibri" w:cs="Times New Roman"/>
          <w:b/>
          <w:bCs/>
          <w:color w:val="000000" w:themeColor="text1"/>
        </w:rPr>
        <w:t xml:space="preserve">3.  Wykonawca, który podlega wykluczeniu na podstawie art. 24 ust. 1 pkt 13 i 14 oraz 16–20 lub ust. 5, </w:t>
      </w:r>
      <w:r w:rsidRPr="00980423">
        <w:rPr>
          <w:rFonts w:eastAsia="Calibri" w:cs="Times New Roman"/>
          <w:bCs/>
          <w:color w:val="000000" w:themeColor="text1"/>
        </w:rPr>
        <w:t>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5670F9" w:rsidRPr="00980423" w:rsidRDefault="005670F9" w:rsidP="001A6D4F">
      <w:pPr>
        <w:widowControl w:val="0"/>
        <w:autoSpaceDE w:val="0"/>
        <w:autoSpaceDN w:val="0"/>
        <w:adjustRightInd w:val="0"/>
        <w:spacing w:after="0"/>
        <w:jc w:val="both"/>
        <w:rPr>
          <w:rFonts w:eastAsia="Calibri" w:cs="Arial"/>
          <w:b/>
          <w:bCs/>
          <w:color w:val="000000" w:themeColor="text1"/>
        </w:rPr>
      </w:pPr>
    </w:p>
    <w:p w:rsidR="005670F9" w:rsidRPr="00980423" w:rsidRDefault="005670F9" w:rsidP="001A6D4F">
      <w:pPr>
        <w:pStyle w:val="Nagwek2"/>
        <w:rPr>
          <w:rFonts w:eastAsia="Calibri"/>
        </w:rPr>
      </w:pPr>
      <w:bookmarkStart w:id="8" w:name="_Toc523135839"/>
      <w:r w:rsidRPr="00980423">
        <w:rPr>
          <w:rFonts w:eastAsia="Calibri"/>
        </w:rPr>
        <w:t>VII. Wykaz oświadczeń lub dokumentów, potwierdzających spełnianie warunków udziału w postępowaniu oraz brak podstaw wykluczenia</w:t>
      </w:r>
      <w:bookmarkEnd w:id="8"/>
      <w:r w:rsidRPr="00980423">
        <w:rPr>
          <w:rFonts w:eastAsia="Calibri"/>
        </w:rPr>
        <w:t xml:space="preserve"> </w:t>
      </w:r>
    </w:p>
    <w:p w:rsidR="005670F9" w:rsidRPr="00980423" w:rsidRDefault="005670F9" w:rsidP="001A6D4F">
      <w:pPr>
        <w:widowControl w:val="0"/>
        <w:autoSpaceDE w:val="0"/>
        <w:autoSpaceDN w:val="0"/>
        <w:adjustRightInd w:val="0"/>
        <w:spacing w:after="0"/>
        <w:jc w:val="both"/>
        <w:rPr>
          <w:rFonts w:eastAsia="Calibri" w:cs="Arial"/>
          <w:color w:val="000000" w:themeColor="text1"/>
        </w:rPr>
      </w:pPr>
    </w:p>
    <w:p w:rsidR="005670F9" w:rsidRPr="00980423" w:rsidRDefault="005670F9" w:rsidP="001A6D4F">
      <w:pPr>
        <w:autoSpaceDE w:val="0"/>
        <w:autoSpaceDN w:val="0"/>
        <w:adjustRightInd w:val="0"/>
        <w:ind w:left="426" w:hanging="426"/>
        <w:contextualSpacing/>
        <w:jc w:val="both"/>
        <w:rPr>
          <w:rFonts w:eastAsia="Calibri" w:cs="Arial"/>
          <w:color w:val="000000" w:themeColor="text1"/>
        </w:rPr>
      </w:pPr>
      <w:r w:rsidRPr="00980423">
        <w:rPr>
          <w:rFonts w:eastAsia="Calibri" w:cs="Arial"/>
          <w:b/>
          <w:bCs/>
          <w:color w:val="000000" w:themeColor="text1"/>
        </w:rPr>
        <w:t xml:space="preserve">        </w:t>
      </w:r>
      <w:r w:rsidRPr="00980423">
        <w:rPr>
          <w:rFonts w:eastAsia="Calibri" w:cs="Arial"/>
          <w:color w:val="000000" w:themeColor="text1"/>
        </w:rPr>
        <w:t>Wykonawca, którego oferta zostanie najwyżej oceniona na podstawie kryteriów oceny ofert, na  wezwanie Zamawiającego, w terminie nie krótszym niż 5 dni, zobowiązany będzie złożyć aktualne na dzień złożenia oświadczeń lub dokumentów, potwierdzających, że spełnia warunki udziału w postępowaniu oraz brak podstaw do wykluczenia z postępowania.</w:t>
      </w:r>
    </w:p>
    <w:p w:rsidR="005670F9" w:rsidRPr="00980423" w:rsidRDefault="005670F9" w:rsidP="001A6D4F">
      <w:pPr>
        <w:autoSpaceDE w:val="0"/>
        <w:autoSpaceDN w:val="0"/>
        <w:adjustRightInd w:val="0"/>
        <w:contextualSpacing/>
        <w:jc w:val="both"/>
        <w:rPr>
          <w:rFonts w:eastAsia="Calibri" w:cs="Arial"/>
          <w:color w:val="000000" w:themeColor="text1"/>
        </w:rPr>
      </w:pPr>
    </w:p>
    <w:p w:rsidR="005670F9" w:rsidRPr="00980423" w:rsidRDefault="005670F9" w:rsidP="00F40522">
      <w:pPr>
        <w:numPr>
          <w:ilvl w:val="3"/>
          <w:numId w:val="7"/>
        </w:numPr>
        <w:autoSpaceDE w:val="0"/>
        <w:autoSpaceDN w:val="0"/>
        <w:adjustRightInd w:val="0"/>
        <w:spacing w:after="0"/>
        <w:ind w:left="426" w:hanging="426"/>
        <w:contextualSpacing/>
        <w:jc w:val="both"/>
        <w:rPr>
          <w:rFonts w:eastAsia="Calibri" w:cs="Arial"/>
          <w:b/>
          <w:color w:val="000000" w:themeColor="text1"/>
        </w:rPr>
      </w:pPr>
      <w:r w:rsidRPr="00980423">
        <w:rPr>
          <w:rFonts w:eastAsia="Calibri" w:cs="Arial"/>
          <w:b/>
          <w:color w:val="000000" w:themeColor="text1"/>
        </w:rPr>
        <w:t>W celu wykazania braku podstaw do wykluczenia z postępowania Zamawiający żąda złożenia</w:t>
      </w:r>
      <w:r w:rsidR="00B55B5E">
        <w:rPr>
          <w:rFonts w:eastAsia="Calibri" w:cs="Arial"/>
          <w:b/>
          <w:color w:val="000000" w:themeColor="text1"/>
        </w:rPr>
        <w:t>:</w:t>
      </w:r>
      <w:r w:rsidRPr="00980423">
        <w:rPr>
          <w:rFonts w:eastAsia="Calibri" w:cs="Arial"/>
          <w:b/>
          <w:color w:val="000000" w:themeColor="text1"/>
        </w:rPr>
        <w:t xml:space="preserve"> </w:t>
      </w:r>
    </w:p>
    <w:p w:rsidR="005670F9" w:rsidRPr="00980423" w:rsidRDefault="005670F9" w:rsidP="00D65B3E">
      <w:pPr>
        <w:numPr>
          <w:ilvl w:val="1"/>
          <w:numId w:val="3"/>
        </w:numPr>
        <w:tabs>
          <w:tab w:val="clear" w:pos="360"/>
          <w:tab w:val="num" w:pos="709"/>
        </w:tabs>
        <w:autoSpaceDE w:val="0"/>
        <w:autoSpaceDN w:val="0"/>
        <w:adjustRightInd w:val="0"/>
        <w:ind w:left="709" w:hanging="283"/>
        <w:contextualSpacing/>
        <w:jc w:val="both"/>
        <w:rPr>
          <w:rFonts w:eastAsia="Calibri" w:cs="Arial"/>
          <w:color w:val="000000" w:themeColor="text1"/>
        </w:rPr>
      </w:pPr>
      <w:r w:rsidRPr="00980423">
        <w:rPr>
          <w:rFonts w:eastAsia="Calibri" w:cs="Arial"/>
          <w:color w:val="000000" w:themeColor="text1"/>
        </w:rPr>
        <w:t>odpisu z właściwego rejestru lub z centralnej ewidencji i informacji o działalności gospodarczej,  jeżeli odrębne przepisy wymagają wpisu do rejestru lub ewidencji, w celu potwierdzenia braku podstaw wykluczenia na podsta</w:t>
      </w:r>
      <w:r w:rsidR="00B55B5E">
        <w:rPr>
          <w:rFonts w:eastAsia="Calibri" w:cs="Arial"/>
          <w:color w:val="000000" w:themeColor="text1"/>
        </w:rPr>
        <w:t>wie art. 24 ust. 5 pkt 1</w:t>
      </w:r>
      <w:r w:rsidR="00E23B9D">
        <w:rPr>
          <w:rFonts w:eastAsia="Calibri" w:cs="Arial"/>
          <w:color w:val="000000" w:themeColor="text1"/>
        </w:rPr>
        <w:t>)</w:t>
      </w:r>
      <w:r w:rsidR="00B55B5E">
        <w:rPr>
          <w:rFonts w:eastAsia="Calibri" w:cs="Arial"/>
          <w:color w:val="000000" w:themeColor="text1"/>
        </w:rPr>
        <w:t xml:space="preserve"> ustawy.</w:t>
      </w:r>
    </w:p>
    <w:p w:rsidR="005670F9" w:rsidRPr="00980423" w:rsidRDefault="005670F9" w:rsidP="001A6D4F">
      <w:pPr>
        <w:widowControl w:val="0"/>
        <w:autoSpaceDE w:val="0"/>
        <w:autoSpaceDN w:val="0"/>
        <w:adjustRightInd w:val="0"/>
        <w:spacing w:after="0"/>
        <w:ind w:left="360"/>
        <w:jc w:val="both"/>
        <w:rPr>
          <w:rFonts w:eastAsia="Calibri" w:cs="Calibri"/>
          <w:color w:val="000000" w:themeColor="text1"/>
        </w:rPr>
      </w:pPr>
    </w:p>
    <w:p w:rsidR="005670F9" w:rsidRPr="00980423" w:rsidRDefault="00D65B3E" w:rsidP="007B0926">
      <w:pPr>
        <w:widowControl w:val="0"/>
        <w:autoSpaceDE w:val="0"/>
        <w:autoSpaceDN w:val="0"/>
        <w:adjustRightInd w:val="0"/>
        <w:spacing w:after="0"/>
        <w:ind w:left="426" w:hanging="142"/>
        <w:jc w:val="both"/>
        <w:rPr>
          <w:rFonts w:eastAsia="Calibri" w:cs="Calibri"/>
          <w:color w:val="000000" w:themeColor="text1"/>
        </w:rPr>
      </w:pPr>
      <w:r>
        <w:rPr>
          <w:rFonts w:eastAsia="TimesNewRoman" w:cs="TimesNewRoman"/>
          <w:color w:val="000000" w:themeColor="text1"/>
        </w:rPr>
        <w:t xml:space="preserve">  </w:t>
      </w:r>
      <w:r w:rsidR="005670F9" w:rsidRPr="00980423">
        <w:rPr>
          <w:rFonts w:eastAsia="TimesNewRoman" w:cs="TimesNewRoman"/>
          <w:color w:val="000000" w:themeColor="text1"/>
        </w:rPr>
        <w:t xml:space="preserve">Jeżeli wykonawca ma siedzibę lub miejsce zamieszkania poza terytorium Rzeczypospolitej  Polskiej, </w:t>
      </w:r>
      <w:r w:rsidR="005670F9" w:rsidRPr="00980423">
        <w:rPr>
          <w:rFonts w:eastAsia="Calibri" w:cs="Calibri"/>
          <w:color w:val="000000" w:themeColor="text1"/>
        </w:rPr>
        <w:t xml:space="preserve">składa dokument lub dokumenty, wystawione w kraju, w którym ma siedzibę lub miejsce zamieszkania, </w:t>
      </w:r>
      <w:r w:rsidR="007B0926">
        <w:rPr>
          <w:rFonts w:eastAsia="Calibri" w:cs="Calibri"/>
          <w:color w:val="000000" w:themeColor="text1"/>
        </w:rPr>
        <w:t xml:space="preserve">potwierdzające odpowiednio, że </w:t>
      </w:r>
      <w:r w:rsidR="005670F9" w:rsidRPr="00980423">
        <w:rPr>
          <w:rFonts w:eastAsia="Calibri" w:cs="Calibri"/>
          <w:color w:val="000000" w:themeColor="text1"/>
        </w:rPr>
        <w:t>nie otwarto jego likwida</w:t>
      </w:r>
      <w:r w:rsidR="007B0926">
        <w:rPr>
          <w:rFonts w:eastAsia="Calibri" w:cs="Calibri"/>
          <w:color w:val="000000" w:themeColor="text1"/>
        </w:rPr>
        <w:t>cji ani nie ogłoszono upadłości</w:t>
      </w:r>
      <w:r w:rsidR="00B55B5E">
        <w:rPr>
          <w:rFonts w:eastAsia="Calibri" w:cs="Calibri"/>
          <w:color w:val="000000" w:themeColor="text1"/>
        </w:rPr>
        <w:t xml:space="preserve"> </w:t>
      </w:r>
      <w:r w:rsidR="00B55B5E" w:rsidRPr="006F13DB">
        <w:t>- wystawiony nie wcześniej niż 6 miesięcy przed upływem terminu składania ofert</w:t>
      </w:r>
      <w:r w:rsidR="007B0926">
        <w:rPr>
          <w:rFonts w:eastAsia="Calibri" w:cs="Calibri"/>
          <w:color w:val="000000" w:themeColor="text1"/>
        </w:rPr>
        <w:t>.</w:t>
      </w:r>
    </w:p>
    <w:p w:rsidR="001D1268" w:rsidRPr="00980423" w:rsidRDefault="001D1268" w:rsidP="001A6D4F">
      <w:pPr>
        <w:spacing w:after="300"/>
        <w:ind w:left="426"/>
        <w:contextualSpacing/>
        <w:jc w:val="both"/>
        <w:rPr>
          <w:rFonts w:eastAsia="Calibri" w:cs="Arial"/>
          <w:color w:val="000000" w:themeColor="text1"/>
        </w:rPr>
      </w:pPr>
      <w:r w:rsidRPr="00980423">
        <w:rPr>
          <w:rFonts w:eastAsia="Calibri" w:cs="Arial"/>
          <w:color w:val="000000" w:themeColor="text1"/>
        </w:rPr>
        <w:t xml:space="preserve">Jeżeli w kraju, w którym wykonawca ma siedzibę lub miejsce zamieszkania lub miejsce zamieszkania ma osoba, której dokument dotyczy, nie wydaje się dokumentów, o których mowa </w:t>
      </w:r>
      <w:r w:rsidR="00B55B5E">
        <w:rPr>
          <w:rFonts w:eastAsia="Calibri" w:cs="Arial"/>
          <w:color w:val="000000" w:themeColor="text1"/>
        </w:rPr>
        <w:t>w zdaniu wcześniejszym</w:t>
      </w:r>
      <w:r w:rsidRPr="00980423">
        <w:rPr>
          <w:rFonts w:eastAsia="Calibri" w:cs="Arial"/>
          <w:color w:val="000000" w:themeColor="text1"/>
        </w:rPr>
        <w:t>,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5670F9" w:rsidRPr="00980423" w:rsidRDefault="005670F9" w:rsidP="001A6D4F">
      <w:pPr>
        <w:spacing w:after="300"/>
        <w:ind w:left="426"/>
        <w:contextualSpacing/>
        <w:jc w:val="both"/>
        <w:rPr>
          <w:rFonts w:eastAsia="Calibri" w:cs="Arial"/>
          <w:color w:val="000000" w:themeColor="text1"/>
        </w:rPr>
      </w:pPr>
      <w:r w:rsidRPr="00980423">
        <w:rPr>
          <w:rFonts w:eastAsia="Calibri" w:cs="Arial"/>
          <w:color w:val="000000" w:themeColor="text1"/>
        </w:rPr>
        <w:t xml:space="preserve">Zamawiający żąda od wykonawcy, który polega na zdolnościach lub sytuacji innych podmiotów na zasadach określonych w art. 22a ustawy </w:t>
      </w:r>
      <w:proofErr w:type="spellStart"/>
      <w:r w:rsidRPr="00980423">
        <w:rPr>
          <w:rFonts w:eastAsia="Calibri" w:cs="Arial"/>
          <w:color w:val="000000" w:themeColor="text1"/>
        </w:rPr>
        <w:t>Pzp</w:t>
      </w:r>
      <w:proofErr w:type="spellEnd"/>
      <w:r w:rsidRPr="00980423">
        <w:rPr>
          <w:rFonts w:eastAsia="Calibri" w:cs="Arial"/>
          <w:color w:val="000000" w:themeColor="text1"/>
        </w:rPr>
        <w:t>, przedstawienia w odniesieniu do tych podmiotów do</w:t>
      </w:r>
      <w:r w:rsidR="003D55E2">
        <w:rPr>
          <w:rFonts w:eastAsia="Calibri" w:cs="Arial"/>
          <w:color w:val="000000" w:themeColor="text1"/>
        </w:rPr>
        <w:t>kumentów wymienionych w ppkt 1</w:t>
      </w:r>
      <w:r w:rsidR="00B55B5E">
        <w:rPr>
          <w:rFonts w:eastAsia="Calibri" w:cs="Arial"/>
          <w:color w:val="000000" w:themeColor="text1"/>
        </w:rPr>
        <w:t>)</w:t>
      </w:r>
      <w:r w:rsidR="00D73BEE">
        <w:rPr>
          <w:rFonts w:eastAsia="Calibri" w:cs="Arial"/>
          <w:color w:val="000000" w:themeColor="text1"/>
        </w:rPr>
        <w:t xml:space="preserve"> powyżej</w:t>
      </w:r>
      <w:r w:rsidRPr="00980423">
        <w:rPr>
          <w:rFonts w:eastAsia="Calibri" w:cs="Arial"/>
          <w:color w:val="000000" w:themeColor="text1"/>
        </w:rPr>
        <w:t>.</w:t>
      </w:r>
    </w:p>
    <w:p w:rsidR="005670F9" w:rsidRPr="00980423" w:rsidRDefault="005670F9" w:rsidP="001A6D4F">
      <w:pPr>
        <w:spacing w:after="300"/>
        <w:ind w:left="1032"/>
        <w:contextualSpacing/>
        <w:rPr>
          <w:rFonts w:eastAsia="Calibri" w:cs="Arial"/>
          <w:color w:val="000000" w:themeColor="text1"/>
        </w:rPr>
      </w:pPr>
    </w:p>
    <w:p w:rsidR="005670F9" w:rsidRPr="00980423" w:rsidRDefault="005670F9" w:rsidP="001A6D4F">
      <w:pPr>
        <w:autoSpaceDE w:val="0"/>
        <w:autoSpaceDN w:val="0"/>
        <w:adjustRightInd w:val="0"/>
        <w:ind w:left="284" w:hanging="284"/>
        <w:contextualSpacing/>
        <w:jc w:val="both"/>
        <w:rPr>
          <w:rFonts w:eastAsia="Calibri" w:cs="Arial"/>
          <w:b/>
          <w:color w:val="000000" w:themeColor="text1"/>
        </w:rPr>
      </w:pPr>
      <w:r w:rsidRPr="00980423">
        <w:rPr>
          <w:rFonts w:eastAsia="Calibri" w:cs="Times New Roman"/>
          <w:b/>
          <w:color w:val="000000" w:themeColor="text1"/>
        </w:rPr>
        <w:t xml:space="preserve">2. W celu potwierdzenia spełniania warunków udziału w postępowaniu </w:t>
      </w:r>
      <w:r w:rsidRPr="00980423">
        <w:rPr>
          <w:rFonts w:eastAsia="Calibri" w:cs="Arial"/>
          <w:b/>
          <w:color w:val="000000" w:themeColor="text1"/>
        </w:rPr>
        <w:t>Zamawiający żąda złożenia następujących oświadczeń i dokumentów:</w:t>
      </w:r>
    </w:p>
    <w:p w:rsidR="005670F9" w:rsidRPr="00980423" w:rsidRDefault="005670F9" w:rsidP="001A6D4F">
      <w:pPr>
        <w:ind w:left="709" w:hanging="283"/>
        <w:contextualSpacing/>
        <w:jc w:val="both"/>
        <w:rPr>
          <w:rFonts w:eastAsia="Calibri" w:cs="Arial"/>
          <w:color w:val="000000" w:themeColor="text1"/>
        </w:rPr>
      </w:pPr>
      <w:r w:rsidRPr="00980423">
        <w:rPr>
          <w:rFonts w:eastAsia="Calibri" w:cs="Arial"/>
          <w:color w:val="000000" w:themeColor="text1"/>
        </w:rPr>
        <w:t>1) wykazu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w:t>
      </w:r>
      <w:r w:rsidR="009E5515">
        <w:rPr>
          <w:rFonts w:eastAsia="Calibri" w:cs="Arial"/>
          <w:color w:val="000000" w:themeColor="text1"/>
        </w:rPr>
        <w:t>boty zostały wykonane zgodnie z </w:t>
      </w:r>
      <w:r w:rsidRPr="00980423">
        <w:rPr>
          <w:rFonts w:eastAsia="Calibri" w:cs="Arial"/>
          <w:color w:val="000000" w:themeColor="text1"/>
        </w:rPr>
        <w:t>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(załącznik nr 6);</w:t>
      </w:r>
    </w:p>
    <w:p w:rsidR="005670F9" w:rsidRPr="00980423" w:rsidRDefault="005670F9" w:rsidP="001A6D4F">
      <w:pPr>
        <w:ind w:left="709" w:hanging="283"/>
        <w:contextualSpacing/>
        <w:jc w:val="both"/>
        <w:rPr>
          <w:rFonts w:eastAsia="Calibri" w:cs="Arial"/>
          <w:color w:val="000000" w:themeColor="text1"/>
        </w:rPr>
      </w:pPr>
      <w:r w:rsidRPr="00980423">
        <w:rPr>
          <w:rFonts w:eastAsia="Calibri" w:cs="Arial"/>
          <w:color w:val="000000" w:themeColor="text1"/>
        </w:rPr>
        <w:t>2) wykazu osób, skierowanych przez wykonawcę do realizacji zamówienia publiczneg</w:t>
      </w:r>
      <w:r w:rsidR="009E5515">
        <w:rPr>
          <w:rFonts w:eastAsia="Calibri" w:cs="Arial"/>
          <w:color w:val="000000" w:themeColor="text1"/>
        </w:rPr>
        <w:t>o, w </w:t>
      </w:r>
      <w:r w:rsidRPr="00980423">
        <w:rPr>
          <w:rFonts w:eastAsia="Calibri" w:cs="Arial"/>
          <w:color w:val="000000" w:themeColor="text1"/>
        </w:rPr>
        <w:t xml:space="preserve">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w:t>
      </w:r>
      <w:r w:rsidR="00963D85">
        <w:rPr>
          <w:rFonts w:eastAsia="Calibri" w:cs="Arial"/>
          <w:color w:val="000000" w:themeColor="text1"/>
        </w:rPr>
        <w:t>tymi osobami</w:t>
      </w:r>
      <w:r w:rsidR="006A196A" w:rsidRPr="00980423">
        <w:rPr>
          <w:rFonts w:eastAsia="Calibri" w:cs="Arial"/>
          <w:color w:val="000000" w:themeColor="text1"/>
        </w:rPr>
        <w:t xml:space="preserve"> </w:t>
      </w:r>
      <w:r w:rsidRPr="00980423">
        <w:rPr>
          <w:rFonts w:eastAsia="Calibri" w:cs="Arial"/>
          <w:color w:val="000000" w:themeColor="text1"/>
        </w:rPr>
        <w:t>(załącznik nr 5);</w:t>
      </w:r>
    </w:p>
    <w:p w:rsidR="005670F9" w:rsidRPr="00980423" w:rsidRDefault="005670F9" w:rsidP="001A6D4F">
      <w:pPr>
        <w:contextualSpacing/>
        <w:rPr>
          <w:rFonts w:eastAsia="Calibri" w:cs="Arial"/>
          <w:color w:val="000000" w:themeColor="text1"/>
        </w:rPr>
      </w:pPr>
    </w:p>
    <w:p w:rsidR="005670F9" w:rsidRPr="00203BB5" w:rsidRDefault="005670F9" w:rsidP="001A6D4F">
      <w:pPr>
        <w:numPr>
          <w:ilvl w:val="0"/>
          <w:numId w:val="1"/>
        </w:numPr>
        <w:tabs>
          <w:tab w:val="clear" w:pos="813"/>
          <w:tab w:val="num" w:pos="284"/>
        </w:tabs>
        <w:spacing w:after="0"/>
        <w:ind w:left="0" w:firstLine="0"/>
        <w:contextualSpacing/>
        <w:jc w:val="both"/>
        <w:rPr>
          <w:rFonts w:eastAsia="Calibri" w:cs="Arial"/>
          <w:b/>
        </w:rPr>
      </w:pPr>
      <w:r w:rsidRPr="00980423">
        <w:rPr>
          <w:rFonts w:eastAsia="Calibri" w:cs="Arial"/>
          <w:b/>
          <w:color w:val="000000" w:themeColor="text1"/>
        </w:rPr>
        <w:lastRenderedPageBreak/>
        <w:t xml:space="preserve">Wykonawca w terminie 3 dni od zamieszczenia na stronie internetowej informacji, o której mowa w art. 86 ust. 5 ustawy </w:t>
      </w:r>
      <w:proofErr w:type="spellStart"/>
      <w:r w:rsidRPr="00980423">
        <w:rPr>
          <w:rFonts w:eastAsia="Calibri" w:cs="Arial"/>
          <w:b/>
          <w:color w:val="000000" w:themeColor="text1"/>
        </w:rPr>
        <w:t>Pzp</w:t>
      </w:r>
      <w:proofErr w:type="spellEnd"/>
      <w:r w:rsidRPr="00980423">
        <w:rPr>
          <w:rFonts w:eastAsia="Calibri" w:cs="Arial"/>
          <w:b/>
          <w:color w:val="000000" w:themeColor="text1"/>
        </w:rPr>
        <w:t xml:space="preserve"> (informacje z sesji otwarcia ofert) przekaże Zamawiającemu </w:t>
      </w:r>
      <w:r w:rsidRPr="00980423">
        <w:rPr>
          <w:rFonts w:eastAsia="Calibri" w:cs="Arial"/>
          <w:color w:val="000000" w:themeColor="text1"/>
        </w:rPr>
        <w:t>oświadczenie o przynależności albo braku przynależności</w:t>
      </w:r>
      <w:r w:rsidR="00AE7F1F">
        <w:rPr>
          <w:rFonts w:eastAsia="Calibri" w:cs="Arial"/>
          <w:color w:val="000000" w:themeColor="text1"/>
        </w:rPr>
        <w:t xml:space="preserve"> do tej samej grupy kapitałowej, o której </w:t>
      </w:r>
      <w:r w:rsidR="00AE7F1F" w:rsidRPr="00203BB5">
        <w:rPr>
          <w:rFonts w:eastAsia="Calibri" w:cs="Arial"/>
        </w:rPr>
        <w:t>mowa w a</w:t>
      </w:r>
      <w:r w:rsidR="003D55E2" w:rsidRPr="00203BB5">
        <w:rPr>
          <w:rFonts w:eastAsia="Calibri" w:cs="Arial"/>
        </w:rPr>
        <w:t xml:space="preserve">rt. 24 ust. 1 pkt 23 ustawy </w:t>
      </w:r>
      <w:proofErr w:type="spellStart"/>
      <w:r w:rsidR="003D55E2" w:rsidRPr="00203BB5">
        <w:rPr>
          <w:rFonts w:eastAsia="Calibri" w:cs="Arial"/>
        </w:rPr>
        <w:t>Pzp</w:t>
      </w:r>
      <w:proofErr w:type="spellEnd"/>
      <w:r w:rsidR="00AE356C" w:rsidRPr="00203BB5">
        <w:rPr>
          <w:rFonts w:eastAsia="Calibri" w:cs="Arial"/>
        </w:rPr>
        <w:t xml:space="preserve"> </w:t>
      </w:r>
      <w:r w:rsidR="003D55E2" w:rsidRPr="00203BB5">
        <w:rPr>
          <w:rFonts w:eastAsia="Calibri" w:cs="Arial"/>
        </w:rPr>
        <w:t>- wzór oświadczenia załącznik nr 4 do SIWZ.</w:t>
      </w:r>
    </w:p>
    <w:p w:rsidR="00014CB7" w:rsidRPr="00980423" w:rsidRDefault="005670F9" w:rsidP="001A6D4F">
      <w:pPr>
        <w:contextualSpacing/>
        <w:jc w:val="both"/>
        <w:rPr>
          <w:rFonts w:eastAsia="Calibri" w:cs="Arial"/>
          <w:color w:val="000000" w:themeColor="text1"/>
        </w:rPr>
      </w:pPr>
      <w:r w:rsidRPr="00980423">
        <w:rPr>
          <w:rFonts w:eastAsia="Calibri" w:cs="Arial"/>
          <w:color w:val="000000" w:themeColor="text1"/>
        </w:rPr>
        <w:t>W przypadku przynależności do tej samej grupy kapitałowej wykon</w:t>
      </w:r>
      <w:r w:rsidR="009E5515">
        <w:rPr>
          <w:rFonts w:eastAsia="Calibri" w:cs="Arial"/>
          <w:color w:val="000000" w:themeColor="text1"/>
        </w:rPr>
        <w:t>awca może złożyć wraz z </w:t>
      </w:r>
      <w:r w:rsidRPr="00980423">
        <w:rPr>
          <w:rFonts w:eastAsia="Calibri" w:cs="Arial"/>
          <w:color w:val="000000" w:themeColor="text1"/>
        </w:rPr>
        <w:t>oświadczeniem dokumenty bądź informacje potwierdzające, że powiązania z innym wykonawcą nie prowadzą do zakłóc</w:t>
      </w:r>
      <w:r w:rsidR="005952EC" w:rsidRPr="00980423">
        <w:rPr>
          <w:rFonts w:eastAsia="Calibri" w:cs="Arial"/>
          <w:color w:val="000000" w:themeColor="text1"/>
        </w:rPr>
        <w:t xml:space="preserve">enia konkurencji w postępowaniu o udzielenie zamówienia. </w:t>
      </w:r>
    </w:p>
    <w:p w:rsidR="005952EC" w:rsidRPr="00980423" w:rsidRDefault="005952EC" w:rsidP="001A6D4F">
      <w:pPr>
        <w:contextualSpacing/>
        <w:jc w:val="both"/>
        <w:rPr>
          <w:rFonts w:eastAsia="Calibri" w:cs="Arial"/>
          <w:color w:val="000000" w:themeColor="text1"/>
        </w:rPr>
      </w:pPr>
    </w:p>
    <w:p w:rsidR="00820F43" w:rsidRPr="00980423" w:rsidRDefault="005670F9" w:rsidP="001A6D4F">
      <w:pPr>
        <w:contextualSpacing/>
        <w:jc w:val="both"/>
        <w:rPr>
          <w:rFonts w:eastAsia="Calibri" w:cs="Arial"/>
          <w:bCs/>
          <w:color w:val="000000" w:themeColor="text1"/>
        </w:rPr>
      </w:pPr>
      <w:r w:rsidRPr="00980423">
        <w:rPr>
          <w:rFonts w:eastAsia="Calibri" w:cs="Arial"/>
          <w:b/>
          <w:bCs/>
          <w:color w:val="000000" w:themeColor="text1"/>
        </w:rPr>
        <w:t xml:space="preserve">4.  </w:t>
      </w:r>
      <w:r w:rsidRPr="003D55E2">
        <w:rPr>
          <w:rFonts w:eastAsia="Calibri" w:cs="Arial"/>
          <w:b/>
          <w:bCs/>
          <w:color w:val="000000" w:themeColor="text1"/>
        </w:rPr>
        <w:t>W przypadku wskazania przez Wykonawcę</w:t>
      </w:r>
      <w:r w:rsidRPr="00980423">
        <w:rPr>
          <w:rFonts w:eastAsia="Calibri" w:cs="Arial"/>
          <w:bCs/>
          <w:color w:val="000000" w:themeColor="text1"/>
        </w:rPr>
        <w:t xml:space="preserve"> </w:t>
      </w:r>
      <w:r w:rsidRPr="003D55E2">
        <w:rPr>
          <w:rFonts w:eastAsia="Calibri" w:cs="Arial"/>
          <w:b/>
          <w:bCs/>
          <w:color w:val="000000" w:themeColor="text1"/>
        </w:rPr>
        <w:t>dostępności</w:t>
      </w:r>
      <w:r w:rsidRPr="00980423">
        <w:rPr>
          <w:rFonts w:eastAsia="Calibri" w:cs="Arial"/>
          <w:bCs/>
          <w:color w:val="000000" w:themeColor="text1"/>
        </w:rPr>
        <w:t>, oświadczeń lub dokum</w:t>
      </w:r>
      <w:r w:rsidR="00014CB7" w:rsidRPr="00980423">
        <w:rPr>
          <w:rFonts w:eastAsia="Calibri" w:cs="Arial"/>
          <w:bCs/>
          <w:color w:val="000000" w:themeColor="text1"/>
        </w:rPr>
        <w:t xml:space="preserve">entów, o których mowa w pkt 1, </w:t>
      </w:r>
      <w:r w:rsidRPr="00980423">
        <w:rPr>
          <w:rFonts w:eastAsia="Calibri" w:cs="Arial"/>
          <w:bCs/>
          <w:color w:val="000000" w:themeColor="text1"/>
        </w:rPr>
        <w:t>pkt 2, w formie elektronicznej pod określonymi adresami internetowymi ogólnodostępnych i bezpłatnych baz danych, zamawiający pobiera samodzielnie z tych baz danych wskazane przez Wykonawcę oświadczenia lub dokumenty.</w:t>
      </w:r>
    </w:p>
    <w:p w:rsidR="00D073C2" w:rsidRPr="00980423" w:rsidRDefault="00D073C2" w:rsidP="001A6D4F">
      <w:pPr>
        <w:contextualSpacing/>
        <w:jc w:val="both"/>
        <w:rPr>
          <w:rFonts w:eastAsia="Calibri" w:cs="Arial"/>
          <w:bCs/>
          <w:color w:val="000000" w:themeColor="text1"/>
        </w:rPr>
      </w:pPr>
    </w:p>
    <w:p w:rsidR="00820F43" w:rsidRPr="00980423" w:rsidRDefault="00820F43" w:rsidP="001A6D4F">
      <w:pPr>
        <w:contextualSpacing/>
        <w:jc w:val="both"/>
        <w:rPr>
          <w:rFonts w:eastAsia="Calibri" w:cs="Arial"/>
          <w:bCs/>
          <w:color w:val="000000" w:themeColor="text1"/>
        </w:rPr>
      </w:pPr>
      <w:r w:rsidRPr="00980423">
        <w:rPr>
          <w:rFonts w:eastAsia="Calibri" w:cs="Arial"/>
          <w:b/>
          <w:bCs/>
          <w:color w:val="000000" w:themeColor="text1"/>
        </w:rPr>
        <w:t>5.</w:t>
      </w:r>
      <w:r w:rsidR="00D073C2" w:rsidRPr="00980423">
        <w:rPr>
          <w:rFonts w:eastAsia="Calibri" w:cs="Arial"/>
          <w:bCs/>
          <w:color w:val="000000" w:themeColor="text1"/>
        </w:rPr>
        <w:t xml:space="preserve"> </w:t>
      </w:r>
      <w:r w:rsidR="00D073C2" w:rsidRPr="003D55E2">
        <w:rPr>
          <w:rFonts w:eastAsia="Calibri" w:cs="Arial"/>
          <w:b/>
          <w:bCs/>
          <w:color w:val="000000" w:themeColor="text1"/>
        </w:rPr>
        <w:t xml:space="preserve">W przypadku wskazania przez Wykonawcę </w:t>
      </w:r>
      <w:r w:rsidR="00D073C2" w:rsidRPr="00980423">
        <w:rPr>
          <w:rFonts w:eastAsia="Calibri" w:cs="Arial"/>
          <w:bCs/>
          <w:color w:val="000000" w:themeColor="text1"/>
        </w:rPr>
        <w:t xml:space="preserve">oświadczeń lub dokumentów, o których mowa w pkt 1, pkt 2, które znajdują się w posiadaniu zamawiającego, w szczególności oświadczeń lub dokumentów przechowywanych przez zamawiającego zgodnie z art. 97 ust. 1 ustawy </w:t>
      </w:r>
      <w:proofErr w:type="spellStart"/>
      <w:r w:rsidR="00D073C2" w:rsidRPr="00980423">
        <w:rPr>
          <w:rFonts w:eastAsia="Calibri" w:cs="Arial"/>
          <w:bCs/>
          <w:color w:val="000000" w:themeColor="text1"/>
        </w:rPr>
        <w:t>Pzp</w:t>
      </w:r>
      <w:proofErr w:type="spellEnd"/>
      <w:r w:rsidR="00D073C2" w:rsidRPr="00980423">
        <w:rPr>
          <w:rFonts w:eastAsia="Calibri" w:cs="Arial"/>
          <w:bCs/>
          <w:color w:val="000000" w:themeColor="text1"/>
        </w:rPr>
        <w:t>, zamawiający w celu potwierdzenia okoliczności, o których mowa w art. 25 ust. 1 p</w:t>
      </w:r>
      <w:r w:rsidR="009E5515">
        <w:rPr>
          <w:rFonts w:eastAsia="Calibri" w:cs="Arial"/>
          <w:bCs/>
          <w:color w:val="000000" w:themeColor="text1"/>
        </w:rPr>
        <w:t xml:space="preserve">kt 1 i 3 ustawy </w:t>
      </w:r>
      <w:proofErr w:type="spellStart"/>
      <w:r w:rsidR="009E5515">
        <w:rPr>
          <w:rFonts w:eastAsia="Calibri" w:cs="Arial"/>
          <w:bCs/>
          <w:color w:val="000000" w:themeColor="text1"/>
        </w:rPr>
        <w:t>Pzp</w:t>
      </w:r>
      <w:proofErr w:type="spellEnd"/>
      <w:r w:rsidR="009E5515">
        <w:rPr>
          <w:rFonts w:eastAsia="Calibri" w:cs="Arial"/>
          <w:bCs/>
          <w:color w:val="000000" w:themeColor="text1"/>
        </w:rPr>
        <w:t>, korzysta z </w:t>
      </w:r>
      <w:r w:rsidR="00D073C2" w:rsidRPr="00980423">
        <w:rPr>
          <w:rFonts w:eastAsia="Calibri" w:cs="Arial"/>
          <w:bCs/>
          <w:color w:val="000000" w:themeColor="text1"/>
        </w:rPr>
        <w:t>posiadanych oświadczeń lub dokumentów, o ile są one aktualne.</w:t>
      </w:r>
    </w:p>
    <w:p w:rsidR="00D073C2" w:rsidRPr="00980423" w:rsidRDefault="00D073C2" w:rsidP="001A6D4F">
      <w:pPr>
        <w:contextualSpacing/>
        <w:jc w:val="both"/>
        <w:rPr>
          <w:rFonts w:eastAsia="Calibri" w:cs="Arial"/>
          <w:bCs/>
          <w:color w:val="000000" w:themeColor="text1"/>
        </w:rPr>
      </w:pPr>
    </w:p>
    <w:p w:rsidR="00D073C2" w:rsidRPr="00CF6A3D" w:rsidRDefault="00D073C2" w:rsidP="001A6D4F">
      <w:pPr>
        <w:contextualSpacing/>
        <w:jc w:val="both"/>
        <w:rPr>
          <w:rFonts w:eastAsia="Calibri" w:cs="Arial"/>
          <w:bCs/>
        </w:rPr>
      </w:pPr>
      <w:r w:rsidRPr="00CF6A3D">
        <w:rPr>
          <w:rFonts w:eastAsia="Calibri" w:cs="Arial"/>
          <w:b/>
          <w:bCs/>
        </w:rPr>
        <w:t>6.</w:t>
      </w:r>
      <w:r w:rsidR="000C045D" w:rsidRPr="00CF6A3D">
        <w:rPr>
          <w:rFonts w:eastAsia="Calibri" w:cs="Arial"/>
          <w:bCs/>
        </w:rPr>
        <w:t xml:space="preserve"> Dokumenty lub o</w:t>
      </w:r>
      <w:r w:rsidRPr="00CF6A3D">
        <w:rPr>
          <w:rFonts w:eastAsia="Calibri" w:cs="Arial"/>
          <w:bCs/>
        </w:rPr>
        <w:t>świadczenia, o których mowa w rozporządzeniu Ministra Rozwoju z dni</w:t>
      </w:r>
      <w:r w:rsidR="009E5515" w:rsidRPr="00CF6A3D">
        <w:rPr>
          <w:rFonts w:eastAsia="Calibri" w:cs="Arial"/>
          <w:bCs/>
        </w:rPr>
        <w:t>a 26 lipca 2016 r. w </w:t>
      </w:r>
      <w:r w:rsidRPr="00CF6A3D">
        <w:rPr>
          <w:rFonts w:eastAsia="Calibri" w:cs="Arial"/>
          <w:bCs/>
        </w:rPr>
        <w:t>sprawie rodzajów dokumentów, jakich może żądać zamawiając</w:t>
      </w:r>
      <w:r w:rsidR="009E5515" w:rsidRPr="00CF6A3D">
        <w:rPr>
          <w:rFonts w:eastAsia="Calibri" w:cs="Arial"/>
          <w:bCs/>
        </w:rPr>
        <w:t>y od wykonawcy w postępowaniu o </w:t>
      </w:r>
      <w:r w:rsidRPr="00CF6A3D">
        <w:rPr>
          <w:rFonts w:eastAsia="Calibri" w:cs="Arial"/>
          <w:bCs/>
        </w:rPr>
        <w:t xml:space="preserve">udzielenie zamówienia (Dz.U. </w:t>
      </w:r>
      <w:r w:rsidR="00F42CF1" w:rsidRPr="00CF6A3D">
        <w:rPr>
          <w:rFonts w:eastAsia="Calibri" w:cs="Arial"/>
          <w:bCs/>
        </w:rPr>
        <w:t>z 2016 r. poz. 1126</w:t>
      </w:r>
      <w:r w:rsidR="000C045D" w:rsidRPr="00CF6A3D">
        <w:rPr>
          <w:rFonts w:eastAsia="Calibri" w:cs="Arial"/>
          <w:bCs/>
        </w:rPr>
        <w:t xml:space="preserve"> z późn. zm.</w:t>
      </w:r>
      <w:r w:rsidR="00F42CF1" w:rsidRPr="00CF6A3D">
        <w:rPr>
          <w:rFonts w:eastAsia="Calibri" w:cs="Arial"/>
          <w:bCs/>
        </w:rPr>
        <w:t xml:space="preserve">) składane są w </w:t>
      </w:r>
      <w:r w:rsidR="00CF6A3D" w:rsidRPr="00CF6A3D">
        <w:rPr>
          <w:rFonts w:eastAsia="Calibri" w:cs="Arial"/>
          <w:bCs/>
        </w:rPr>
        <w:t>oryginale lub kopii poświadczonej za zgodność z oryginałem</w:t>
      </w:r>
      <w:r w:rsidR="00F42CF1" w:rsidRPr="00CF6A3D">
        <w:rPr>
          <w:rFonts w:eastAsia="Calibri" w:cs="Arial"/>
          <w:bCs/>
        </w:rPr>
        <w:t>.</w:t>
      </w:r>
    </w:p>
    <w:p w:rsidR="00F42CF1" w:rsidRPr="00980423" w:rsidRDefault="00F42CF1" w:rsidP="001A6D4F">
      <w:pPr>
        <w:contextualSpacing/>
        <w:jc w:val="both"/>
        <w:rPr>
          <w:rFonts w:eastAsia="Calibri" w:cs="Arial"/>
          <w:bCs/>
          <w:color w:val="000000" w:themeColor="text1"/>
        </w:rPr>
      </w:pPr>
    </w:p>
    <w:p w:rsidR="00F42CF1" w:rsidRPr="00980423" w:rsidRDefault="00F42CF1" w:rsidP="001A6D4F">
      <w:pPr>
        <w:contextualSpacing/>
        <w:jc w:val="both"/>
        <w:rPr>
          <w:rFonts w:eastAsia="Calibri" w:cs="Arial"/>
          <w:bCs/>
          <w:color w:val="000000" w:themeColor="text1"/>
        </w:rPr>
      </w:pPr>
      <w:r w:rsidRPr="00980423">
        <w:rPr>
          <w:rFonts w:eastAsia="Calibri" w:cs="Arial"/>
          <w:b/>
          <w:bCs/>
          <w:color w:val="000000" w:themeColor="text1"/>
        </w:rPr>
        <w:t>7.</w:t>
      </w:r>
      <w:r w:rsidRPr="00980423">
        <w:rPr>
          <w:rFonts w:eastAsia="Calibri" w:cs="Arial"/>
          <w:bCs/>
          <w:color w:val="000000" w:themeColor="text1"/>
        </w:rPr>
        <w:t xml:space="preserve"> </w:t>
      </w:r>
      <w:r w:rsidR="00CF6A3D">
        <w:rPr>
          <w:rFonts w:eastAsia="Calibri" w:cs="Arial"/>
          <w:bCs/>
          <w:color w:val="000000" w:themeColor="text1"/>
        </w:rPr>
        <w:t>Poświadczenie za zgodność z oryginałem następuje przez opatrzenie kopii dokumentu lub kopii oświadczenia, sporządzonych w postaci papierowej, własnoręcznym podpisem</w:t>
      </w:r>
      <w:r w:rsidRPr="00980423">
        <w:rPr>
          <w:rFonts w:eastAsia="Calibri" w:cs="Arial"/>
          <w:bCs/>
          <w:color w:val="000000" w:themeColor="text1"/>
        </w:rPr>
        <w:t>.</w:t>
      </w:r>
    </w:p>
    <w:p w:rsidR="00F42CF1" w:rsidRPr="00980423" w:rsidRDefault="00F42CF1" w:rsidP="001A6D4F">
      <w:pPr>
        <w:contextualSpacing/>
        <w:jc w:val="both"/>
        <w:rPr>
          <w:rFonts w:eastAsia="Calibri" w:cs="Arial"/>
          <w:bCs/>
          <w:color w:val="000000" w:themeColor="text1"/>
        </w:rPr>
      </w:pPr>
    </w:p>
    <w:p w:rsidR="00F42CF1" w:rsidRDefault="00F42CF1" w:rsidP="001A6D4F">
      <w:pPr>
        <w:contextualSpacing/>
        <w:jc w:val="both"/>
        <w:rPr>
          <w:rFonts w:eastAsia="Calibri" w:cs="Arial"/>
          <w:bCs/>
          <w:color w:val="000000" w:themeColor="text1"/>
        </w:rPr>
      </w:pPr>
      <w:r w:rsidRPr="00980423">
        <w:rPr>
          <w:rFonts w:eastAsia="Calibri" w:cs="Arial"/>
          <w:b/>
          <w:bCs/>
          <w:color w:val="000000" w:themeColor="text1"/>
        </w:rPr>
        <w:t>8.</w:t>
      </w:r>
      <w:r w:rsidRPr="00980423">
        <w:rPr>
          <w:rFonts w:eastAsia="Calibri" w:cs="Arial"/>
          <w:bCs/>
          <w:color w:val="000000" w:themeColor="text1"/>
        </w:rPr>
        <w:t xml:space="preserve"> Poświadczenia za zgodność z oryginałem dokonuje odpowiednio wykonawca, podmiot</w:t>
      </w:r>
      <w:r w:rsidR="00D37B3B">
        <w:rPr>
          <w:rFonts w:eastAsia="Calibri" w:cs="Arial"/>
          <w:bCs/>
          <w:color w:val="000000" w:themeColor="text1"/>
        </w:rPr>
        <w:t>,</w:t>
      </w:r>
      <w:r w:rsidRPr="00980423">
        <w:rPr>
          <w:rFonts w:eastAsia="Calibri" w:cs="Arial"/>
          <w:bCs/>
          <w:color w:val="000000" w:themeColor="text1"/>
        </w:rPr>
        <w:t xml:space="preserve"> na którego zdolnościach lub sytuacji polega wykonawca, wykonawcy wspólnie ubiegający się </w:t>
      </w:r>
      <w:r w:rsidR="00D37B3B">
        <w:rPr>
          <w:rFonts w:eastAsia="Calibri" w:cs="Arial"/>
          <w:bCs/>
          <w:color w:val="000000" w:themeColor="text1"/>
        </w:rPr>
        <w:t>o</w:t>
      </w:r>
      <w:r w:rsidRPr="00980423">
        <w:rPr>
          <w:rFonts w:eastAsia="Calibri" w:cs="Arial"/>
          <w:bCs/>
          <w:color w:val="000000" w:themeColor="text1"/>
        </w:rPr>
        <w:t xml:space="preserve"> udzielenie zamówienia publicznego albo podwykonawca, w zakresie dokumentów</w:t>
      </w:r>
      <w:r w:rsidR="00D37B3B">
        <w:rPr>
          <w:rFonts w:eastAsia="Calibri" w:cs="Arial"/>
          <w:bCs/>
          <w:color w:val="000000" w:themeColor="text1"/>
        </w:rPr>
        <w:t xml:space="preserve"> lub oświadczeń</w:t>
      </w:r>
      <w:r w:rsidRPr="00980423">
        <w:rPr>
          <w:rFonts w:eastAsia="Calibri" w:cs="Arial"/>
          <w:bCs/>
          <w:color w:val="000000" w:themeColor="text1"/>
        </w:rPr>
        <w:t xml:space="preserve">, które każdego z </w:t>
      </w:r>
      <w:r w:rsidR="003D55E2">
        <w:rPr>
          <w:rFonts w:eastAsia="Calibri" w:cs="Arial"/>
          <w:bCs/>
          <w:color w:val="000000" w:themeColor="text1"/>
        </w:rPr>
        <w:t>nich dotyczą.</w:t>
      </w:r>
    </w:p>
    <w:p w:rsidR="003D55E2" w:rsidRPr="00980423" w:rsidRDefault="003D55E2" w:rsidP="001A6D4F">
      <w:pPr>
        <w:contextualSpacing/>
        <w:jc w:val="both"/>
        <w:rPr>
          <w:rFonts w:eastAsia="Calibri" w:cs="Arial"/>
          <w:bCs/>
          <w:color w:val="000000" w:themeColor="text1"/>
        </w:rPr>
      </w:pPr>
    </w:p>
    <w:p w:rsidR="00F13109" w:rsidRDefault="00F42CF1" w:rsidP="001A6D4F">
      <w:pPr>
        <w:contextualSpacing/>
        <w:jc w:val="both"/>
        <w:rPr>
          <w:rFonts w:eastAsia="Calibri" w:cs="Arial"/>
          <w:bCs/>
          <w:color w:val="000000" w:themeColor="text1"/>
        </w:rPr>
      </w:pPr>
      <w:r w:rsidRPr="00980423">
        <w:rPr>
          <w:rFonts w:eastAsia="Calibri" w:cs="Arial"/>
          <w:b/>
          <w:bCs/>
          <w:color w:val="000000" w:themeColor="text1"/>
        </w:rPr>
        <w:t>9.</w:t>
      </w:r>
      <w:r w:rsidRPr="00980423">
        <w:rPr>
          <w:rFonts w:eastAsia="Calibri" w:cs="Arial"/>
          <w:bCs/>
          <w:color w:val="000000" w:themeColor="text1"/>
        </w:rPr>
        <w:t xml:space="preserve"> </w:t>
      </w:r>
      <w:r w:rsidR="005159C5" w:rsidRPr="00425176">
        <w:t>Dokumenty lub oświadczenia, sporządzane w języku obcym muszą być złożone wraz z tłumaczeniami na język polski</w:t>
      </w:r>
      <w:r w:rsidR="005159C5">
        <w:t>.</w:t>
      </w:r>
    </w:p>
    <w:p w:rsidR="00F42CF1" w:rsidRPr="00980423" w:rsidRDefault="00400770" w:rsidP="001A6D4F">
      <w:pPr>
        <w:contextualSpacing/>
        <w:jc w:val="both"/>
        <w:rPr>
          <w:rFonts w:eastAsia="Calibri" w:cs="Arial"/>
          <w:b/>
          <w:bCs/>
          <w:color w:val="000000" w:themeColor="text1"/>
        </w:rPr>
      </w:pPr>
      <w:r w:rsidRPr="00400770">
        <w:rPr>
          <w:rFonts w:eastAsia="Calibri" w:cs="Arial"/>
          <w:b/>
          <w:bCs/>
          <w:color w:val="000000" w:themeColor="text1"/>
        </w:rPr>
        <w:t>10.</w:t>
      </w:r>
      <w:r>
        <w:rPr>
          <w:rFonts w:eastAsia="Calibri" w:cs="Arial"/>
          <w:bCs/>
          <w:color w:val="000000" w:themeColor="text1"/>
        </w:rPr>
        <w:t xml:space="preserve"> </w:t>
      </w:r>
      <w:r w:rsidR="00F42CF1" w:rsidRPr="00980423">
        <w:rPr>
          <w:rFonts w:eastAsia="Calibri" w:cs="Arial"/>
          <w:bCs/>
          <w:color w:val="000000" w:themeColor="text1"/>
        </w:rPr>
        <w:t>W zakresie nie uregulowanym SIWZ do dokumentów i oświadczeń, zastosowanie mają przepisy rozporządzenia Ministra Rozwoju z dnia 26 lipca 2016 r., o którym mowa powyżej.</w:t>
      </w:r>
    </w:p>
    <w:p w:rsidR="005670F9" w:rsidRPr="00980423" w:rsidRDefault="005670F9" w:rsidP="001A6D4F">
      <w:pPr>
        <w:contextualSpacing/>
        <w:rPr>
          <w:rFonts w:eastAsia="Calibri" w:cs="Arial"/>
          <w:b/>
          <w:bCs/>
          <w:color w:val="000000" w:themeColor="text1"/>
        </w:rPr>
      </w:pPr>
    </w:p>
    <w:p w:rsidR="005670F9" w:rsidRPr="00980423" w:rsidRDefault="00E74A48" w:rsidP="001A6D4F">
      <w:pPr>
        <w:contextualSpacing/>
        <w:rPr>
          <w:rFonts w:eastAsia="Calibri" w:cs="Arial"/>
          <w:b/>
          <w:bCs/>
          <w:color w:val="000000" w:themeColor="text1"/>
        </w:rPr>
      </w:pPr>
      <w:r w:rsidRPr="00980423">
        <w:rPr>
          <w:rFonts w:eastAsia="Calibri" w:cs="Arial"/>
          <w:b/>
          <w:bCs/>
          <w:color w:val="000000" w:themeColor="text1"/>
        </w:rPr>
        <w:t>1</w:t>
      </w:r>
      <w:r w:rsidR="00400770">
        <w:rPr>
          <w:rFonts w:eastAsia="Calibri" w:cs="Arial"/>
          <w:b/>
          <w:bCs/>
          <w:color w:val="000000" w:themeColor="text1"/>
        </w:rPr>
        <w:t>1</w:t>
      </w:r>
      <w:r w:rsidR="005670F9" w:rsidRPr="00980423">
        <w:rPr>
          <w:rFonts w:eastAsia="Calibri" w:cs="Arial"/>
          <w:b/>
          <w:bCs/>
          <w:color w:val="000000" w:themeColor="text1"/>
        </w:rPr>
        <w:t>. Uzupełnianie dokumentów.</w:t>
      </w:r>
    </w:p>
    <w:p w:rsidR="005670F9" w:rsidRPr="00980423" w:rsidRDefault="005670F9" w:rsidP="00F40522">
      <w:pPr>
        <w:numPr>
          <w:ilvl w:val="1"/>
          <w:numId w:val="8"/>
        </w:numPr>
        <w:spacing w:after="0"/>
        <w:ind w:left="568" w:hanging="284"/>
        <w:contextualSpacing/>
        <w:jc w:val="both"/>
        <w:rPr>
          <w:rFonts w:eastAsia="Calibri" w:cs="Times New Roman"/>
          <w:color w:val="000000" w:themeColor="text1"/>
        </w:rPr>
      </w:pPr>
      <w:r w:rsidRPr="00980423">
        <w:rPr>
          <w:rFonts w:eastAsia="Calibri" w:cs="Times New Roman"/>
          <w:bCs/>
          <w:color w:val="000000" w:themeColor="text1"/>
        </w:rPr>
        <w:t xml:space="preserve">Jeżeli wykonawca nie złożył oświadczenia, o którym mowa w art. 25a ust. 1, oświadczeń lub dokumentów potwierdzających okoliczności, o których mowa w art. 25 ust. 1,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w:t>
      </w:r>
      <w:r w:rsidRPr="00980423">
        <w:rPr>
          <w:rFonts w:eastAsia="Calibri" w:cs="Times New Roman"/>
          <w:bCs/>
          <w:color w:val="000000" w:themeColor="text1"/>
        </w:rPr>
        <w:lastRenderedPageBreak/>
        <w:t>lub udzielenia wyjaśnień oferta wykonawcy podlega odrzuceniu albo konieczne byłoby unieważnienie postępowania.</w:t>
      </w:r>
    </w:p>
    <w:p w:rsidR="005670F9" w:rsidRPr="00980423" w:rsidRDefault="005670F9" w:rsidP="00F40522">
      <w:pPr>
        <w:numPr>
          <w:ilvl w:val="1"/>
          <w:numId w:val="8"/>
        </w:numPr>
        <w:spacing w:after="0"/>
        <w:ind w:left="568" w:hanging="284"/>
        <w:contextualSpacing/>
        <w:jc w:val="both"/>
        <w:rPr>
          <w:rFonts w:eastAsia="Calibri" w:cs="Times New Roman"/>
          <w:color w:val="000000" w:themeColor="text1"/>
        </w:rPr>
      </w:pPr>
      <w:r w:rsidRPr="00980423">
        <w:rPr>
          <w:rFonts w:eastAsia="Calibri" w:cs="Times New Roman"/>
          <w:bCs/>
          <w:color w:val="000000" w:themeColor="text1"/>
        </w:rPr>
        <w:t>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rsidR="005670F9" w:rsidRPr="00B66F4A" w:rsidRDefault="005670F9" w:rsidP="00F40522">
      <w:pPr>
        <w:numPr>
          <w:ilvl w:val="1"/>
          <w:numId w:val="8"/>
        </w:numPr>
        <w:spacing w:after="0"/>
        <w:ind w:left="567" w:hanging="283"/>
        <w:contextualSpacing/>
        <w:jc w:val="both"/>
        <w:rPr>
          <w:rFonts w:eastAsia="Calibri" w:cs="Times New Roman"/>
        </w:rPr>
      </w:pPr>
      <w:r w:rsidRPr="00B66F4A">
        <w:rPr>
          <w:rFonts w:eastAsia="Calibri" w:cs="Arial"/>
        </w:rPr>
        <w:t>Złożone na wezwanie Zamawiającego oświadczenia i dokumenty powinny potwierdzać spełnianie przez Wykonawcę warunków udziału w postępowaniu</w:t>
      </w:r>
      <w:r w:rsidR="009E5515" w:rsidRPr="00B66F4A">
        <w:rPr>
          <w:rFonts w:eastAsia="Calibri" w:cs="Arial"/>
        </w:rPr>
        <w:t xml:space="preserve"> nie później niż na dzień, w </w:t>
      </w:r>
      <w:r w:rsidRPr="00B66F4A">
        <w:rPr>
          <w:rFonts w:eastAsia="Calibri" w:cs="Arial"/>
        </w:rPr>
        <w:t xml:space="preserve">którym upłynął termin składania ofert. </w:t>
      </w:r>
    </w:p>
    <w:p w:rsidR="005670F9" w:rsidRPr="00980423" w:rsidRDefault="005670F9" w:rsidP="00F40522">
      <w:pPr>
        <w:numPr>
          <w:ilvl w:val="1"/>
          <w:numId w:val="8"/>
        </w:numPr>
        <w:spacing w:after="0"/>
        <w:ind w:left="567" w:hanging="283"/>
        <w:contextualSpacing/>
        <w:jc w:val="both"/>
        <w:rPr>
          <w:rFonts w:eastAsia="Times New Roman" w:cs="Arial"/>
          <w:color w:val="000000" w:themeColor="text1"/>
          <w:lang w:eastAsia="pl-PL"/>
        </w:rPr>
      </w:pPr>
      <w:r w:rsidRPr="00980423">
        <w:rPr>
          <w:rFonts w:eastAsia="Times New Roman" w:cs="Arial"/>
          <w:color w:val="000000" w:themeColor="text1"/>
          <w:lang w:eastAsia="pl-PL"/>
        </w:rPr>
        <w:t xml:space="preserve">Zamawiający może żądać od wykonawców wyjaśnień dotyczących treści złożonych ofert. </w:t>
      </w:r>
    </w:p>
    <w:p w:rsidR="005670F9" w:rsidRPr="00980423" w:rsidRDefault="005670F9" w:rsidP="00F40522">
      <w:pPr>
        <w:numPr>
          <w:ilvl w:val="1"/>
          <w:numId w:val="8"/>
        </w:numPr>
        <w:spacing w:after="0"/>
        <w:ind w:left="567" w:hanging="283"/>
        <w:contextualSpacing/>
        <w:jc w:val="both"/>
        <w:rPr>
          <w:rFonts w:eastAsia="Times New Roman" w:cs="Arial"/>
          <w:color w:val="000000" w:themeColor="text1"/>
          <w:lang w:eastAsia="pl-PL"/>
        </w:rPr>
      </w:pPr>
      <w:r w:rsidRPr="00980423">
        <w:rPr>
          <w:rFonts w:eastAsia="Times New Roman" w:cs="Times New Roman"/>
          <w:color w:val="000000" w:themeColor="text1"/>
          <w:lang w:eastAsia="pl-PL"/>
        </w:rPr>
        <w:t xml:space="preserve">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rsidR="005670F9" w:rsidRPr="00980423" w:rsidRDefault="005670F9" w:rsidP="001A6D4F">
      <w:pPr>
        <w:widowControl w:val="0"/>
        <w:autoSpaceDE w:val="0"/>
        <w:autoSpaceDN w:val="0"/>
        <w:adjustRightInd w:val="0"/>
        <w:spacing w:after="0"/>
        <w:jc w:val="both"/>
        <w:rPr>
          <w:rFonts w:eastAsia="Calibri" w:cs="Arial"/>
          <w:color w:val="000000" w:themeColor="text1"/>
        </w:rPr>
      </w:pPr>
    </w:p>
    <w:p w:rsidR="005670F9" w:rsidRPr="00980423" w:rsidRDefault="005670F9" w:rsidP="001A6D4F">
      <w:pPr>
        <w:pStyle w:val="Nagwek2"/>
        <w:rPr>
          <w:rFonts w:eastAsia="Calibri"/>
        </w:rPr>
      </w:pPr>
      <w:bookmarkStart w:id="9" w:name="_Toc523135840"/>
      <w:r w:rsidRPr="00980423">
        <w:rPr>
          <w:rFonts w:eastAsia="Calibri"/>
        </w:rPr>
        <w:t>VIII. Informacja o sposobie porozumiewania się zamawiającego z wykonawcami.</w:t>
      </w:r>
      <w:bookmarkEnd w:id="9"/>
    </w:p>
    <w:p w:rsidR="005670F9" w:rsidRPr="00980423" w:rsidRDefault="005670F9" w:rsidP="001A6D4F">
      <w:pPr>
        <w:widowControl w:val="0"/>
        <w:autoSpaceDE w:val="0"/>
        <w:autoSpaceDN w:val="0"/>
        <w:adjustRightInd w:val="0"/>
        <w:spacing w:after="0"/>
        <w:jc w:val="both"/>
        <w:rPr>
          <w:rFonts w:eastAsia="Calibri" w:cs="Arial"/>
          <w:color w:val="000000" w:themeColor="text1"/>
        </w:rPr>
      </w:pPr>
    </w:p>
    <w:p w:rsidR="005670F9" w:rsidRPr="00980423" w:rsidRDefault="005670F9" w:rsidP="00F40522">
      <w:pPr>
        <w:numPr>
          <w:ilvl w:val="0"/>
          <w:numId w:val="9"/>
        </w:numPr>
        <w:spacing w:after="0"/>
        <w:ind w:left="714" w:hanging="357"/>
        <w:contextualSpacing/>
        <w:jc w:val="both"/>
        <w:rPr>
          <w:rFonts w:eastAsia="Calibri" w:cs="Arial"/>
          <w:color w:val="000000" w:themeColor="text1"/>
        </w:rPr>
      </w:pPr>
      <w:r w:rsidRPr="00980423">
        <w:rPr>
          <w:rFonts w:eastAsia="Calibri" w:cs="Arial"/>
          <w:color w:val="000000" w:themeColor="text1"/>
          <w:sz w:val="16"/>
          <w:szCs w:val="16"/>
        </w:rPr>
        <w:t xml:space="preserve"> </w:t>
      </w:r>
      <w:r w:rsidRPr="00980423">
        <w:rPr>
          <w:rFonts w:eastAsia="Calibri" w:cs="A"/>
          <w:color w:val="000000" w:themeColor="text1"/>
        </w:rPr>
        <w:t>W niniejszym postępowaniu o udzielenie zamówienia ko</w:t>
      </w:r>
      <w:r w:rsidR="009E5515">
        <w:rPr>
          <w:rFonts w:eastAsia="Calibri" w:cs="A"/>
          <w:color w:val="000000" w:themeColor="text1"/>
        </w:rPr>
        <w:t>munikacja między zamawiającym a </w:t>
      </w:r>
      <w:r w:rsidRPr="00980423">
        <w:rPr>
          <w:rFonts w:eastAsia="Calibri" w:cs="A"/>
          <w:color w:val="000000" w:themeColor="text1"/>
        </w:rPr>
        <w:t>wykonawcami odbywa się przy użyciu środków komunikacji elektronicznej (e-mail Zamawiającego: zamowienia@gniewkowo.com.pl)</w:t>
      </w:r>
    </w:p>
    <w:p w:rsidR="005670F9" w:rsidRPr="00980423" w:rsidRDefault="005670F9" w:rsidP="00F40522">
      <w:pPr>
        <w:numPr>
          <w:ilvl w:val="0"/>
          <w:numId w:val="9"/>
        </w:numPr>
        <w:spacing w:after="0"/>
        <w:contextualSpacing/>
        <w:jc w:val="both"/>
        <w:rPr>
          <w:rFonts w:eastAsia="Calibri" w:cs="Arial"/>
          <w:color w:val="000000" w:themeColor="text1"/>
        </w:rPr>
      </w:pPr>
      <w:r w:rsidRPr="00980423">
        <w:rPr>
          <w:rFonts w:eastAsia="Calibri" w:cs="Arial"/>
          <w:color w:val="000000" w:themeColor="text1"/>
        </w:rPr>
        <w:t xml:space="preserve">Oferta jest składana wyłącznie w formie pisemnej (dokumenty składane do oferty mogą być złożone w formie kopii potwierdzonej za zgodność z oryginałem przez osobę uprawnioną). </w:t>
      </w:r>
      <w:r w:rsidR="002054F5">
        <w:rPr>
          <w:rFonts w:eastAsia="Calibri" w:cs="Arial"/>
          <w:color w:val="000000" w:themeColor="text1"/>
        </w:rPr>
        <w:t>Oświadczenia, w</w:t>
      </w:r>
      <w:r w:rsidRPr="00980423">
        <w:rPr>
          <w:rFonts w:eastAsia="Calibri" w:cs="Arial"/>
          <w:color w:val="000000" w:themeColor="text1"/>
        </w:rPr>
        <w:t>nioski, zawiadomienia oraz informacje Zamawiający oraz wykonawcy przekazują drogą elektroniczną</w:t>
      </w:r>
      <w:r w:rsidRPr="00980423">
        <w:rPr>
          <w:rFonts w:eastAsia="Calibri" w:cs="Times New Roman"/>
          <w:b/>
          <w:color w:val="000000" w:themeColor="text1"/>
        </w:rPr>
        <w:t>.</w:t>
      </w:r>
      <w:r w:rsidRPr="00980423">
        <w:rPr>
          <w:rFonts w:eastAsia="Calibri" w:cs="Arial"/>
          <w:b/>
          <w:bCs/>
          <w:i/>
          <w:iCs/>
          <w:color w:val="000000" w:themeColor="text1"/>
        </w:rPr>
        <w:t xml:space="preserve"> </w:t>
      </w:r>
      <w:r w:rsidRPr="00980423">
        <w:rPr>
          <w:rFonts w:eastAsia="Calibri" w:cs="Arial"/>
          <w:color w:val="000000" w:themeColor="text1"/>
        </w:rPr>
        <w:t xml:space="preserve">Każda ze stron na </w:t>
      </w:r>
      <w:r w:rsidRPr="00980423">
        <w:rPr>
          <w:rFonts w:eastAsia="TimesNewRoman" w:cs="Arial"/>
          <w:color w:val="000000" w:themeColor="text1"/>
        </w:rPr>
        <w:t>żą</w:t>
      </w:r>
      <w:r w:rsidRPr="00980423">
        <w:rPr>
          <w:rFonts w:eastAsia="Calibri" w:cs="Arial"/>
          <w:color w:val="000000" w:themeColor="text1"/>
        </w:rPr>
        <w:t>danie drugiej niezwłocznie potwierdza fakt ich otrzymania. Przesłanie przez Zamawiającego dokumentu pocztą elektroniczną bez względu na włączenie czy wyłączenie opcji potwierdzenia uznane będ</w:t>
      </w:r>
      <w:r w:rsidR="009E5515">
        <w:rPr>
          <w:rFonts w:eastAsia="Calibri" w:cs="Arial"/>
          <w:color w:val="000000" w:themeColor="text1"/>
        </w:rPr>
        <w:t>zie jako dokonane tj. wysłane i </w:t>
      </w:r>
      <w:r w:rsidRPr="00980423">
        <w:rPr>
          <w:rFonts w:eastAsia="Calibri" w:cs="Arial"/>
          <w:color w:val="000000" w:themeColor="text1"/>
        </w:rPr>
        <w:t>otrzymane w tej samej chwili.</w:t>
      </w:r>
    </w:p>
    <w:p w:rsidR="00D6257C" w:rsidRPr="00980423" w:rsidRDefault="00D6257C" w:rsidP="00F40522">
      <w:pPr>
        <w:numPr>
          <w:ilvl w:val="0"/>
          <w:numId w:val="9"/>
        </w:numPr>
        <w:autoSpaceDE w:val="0"/>
        <w:autoSpaceDN w:val="0"/>
        <w:adjustRightInd w:val="0"/>
        <w:spacing w:before="240" w:after="0"/>
        <w:contextualSpacing/>
        <w:jc w:val="both"/>
        <w:rPr>
          <w:rFonts w:eastAsia="Calibri" w:cs="A"/>
          <w:color w:val="000000" w:themeColor="text1"/>
        </w:rPr>
      </w:pPr>
      <w:r w:rsidRPr="00980423">
        <w:rPr>
          <w:rFonts w:eastAsia="Calibri" w:cs="Arial"/>
          <w:color w:val="000000" w:themeColor="text1"/>
        </w:rPr>
        <w:t>Osobami uprawnionymi</w:t>
      </w:r>
      <w:r w:rsidR="005670F9" w:rsidRPr="00980423">
        <w:rPr>
          <w:rFonts w:eastAsia="Calibri" w:cs="Arial"/>
          <w:color w:val="000000" w:themeColor="text1"/>
        </w:rPr>
        <w:t xml:space="preserve"> do porozumiewania się z Wykonawcami</w:t>
      </w:r>
      <w:r w:rsidRPr="00980423">
        <w:rPr>
          <w:rFonts w:eastAsia="Calibri" w:cs="Arial"/>
          <w:color w:val="000000" w:themeColor="text1"/>
        </w:rPr>
        <w:t xml:space="preserve"> są:</w:t>
      </w:r>
    </w:p>
    <w:p w:rsidR="005670F9" w:rsidRPr="009351F8" w:rsidRDefault="00D6257C" w:rsidP="009351F8">
      <w:pPr>
        <w:pStyle w:val="Bezodstpw"/>
        <w:ind w:left="993" w:hanging="284"/>
      </w:pPr>
      <w:r w:rsidRPr="009351F8">
        <w:rPr>
          <w:color w:val="000000" w:themeColor="text1"/>
        </w:rPr>
        <w:t>1</w:t>
      </w:r>
      <w:r w:rsidRPr="009351F8">
        <w:t xml:space="preserve">) </w:t>
      </w:r>
      <w:r w:rsidR="00B13155" w:rsidRPr="009351F8">
        <w:t xml:space="preserve">Kamila Grabowska </w:t>
      </w:r>
      <w:r w:rsidR="005B0CF2" w:rsidRPr="009351F8">
        <w:t>- w zakresie przedmiotu zamówienia,</w:t>
      </w:r>
      <w:r w:rsidRPr="009351F8">
        <w:t xml:space="preserve"> </w:t>
      </w:r>
      <w:r w:rsidR="0088078C" w:rsidRPr="009351F8">
        <w:t xml:space="preserve">Referat </w:t>
      </w:r>
      <w:r w:rsidR="00923DEE" w:rsidRPr="009351F8">
        <w:rPr>
          <w:rFonts w:ascii="Calibri" w:eastAsia="Calibri" w:hAnsi="Calibri" w:cs="Times New Roman"/>
        </w:rPr>
        <w:t>Inwestycji, Budownictwa i Zamówień Publicznych</w:t>
      </w:r>
      <w:r w:rsidR="009351F8">
        <w:rPr>
          <w:lang w:val="de-DE"/>
        </w:rPr>
        <w:t xml:space="preserve">, </w:t>
      </w:r>
      <w:proofErr w:type="spellStart"/>
      <w:r w:rsidR="009351F8">
        <w:rPr>
          <w:lang w:val="de-DE"/>
        </w:rPr>
        <w:t>Urz</w:t>
      </w:r>
      <w:r w:rsidR="002A6EDE">
        <w:rPr>
          <w:lang w:val="de-DE"/>
        </w:rPr>
        <w:t>ą</w:t>
      </w:r>
      <w:r w:rsidR="009351F8">
        <w:rPr>
          <w:lang w:val="de-DE"/>
        </w:rPr>
        <w:t>d</w:t>
      </w:r>
      <w:proofErr w:type="spellEnd"/>
      <w:r w:rsidR="009351F8">
        <w:rPr>
          <w:lang w:val="de-DE"/>
        </w:rPr>
        <w:t xml:space="preserve"> </w:t>
      </w:r>
      <w:proofErr w:type="spellStart"/>
      <w:r w:rsidR="009351F8">
        <w:rPr>
          <w:lang w:val="de-DE"/>
        </w:rPr>
        <w:t>Miejski</w:t>
      </w:r>
      <w:proofErr w:type="spellEnd"/>
      <w:r w:rsidR="009351F8">
        <w:rPr>
          <w:lang w:val="de-DE"/>
        </w:rPr>
        <w:t xml:space="preserve"> w </w:t>
      </w:r>
      <w:proofErr w:type="spellStart"/>
      <w:r w:rsidR="009351F8">
        <w:rPr>
          <w:lang w:val="de-DE"/>
        </w:rPr>
        <w:t>Gniewkowie</w:t>
      </w:r>
      <w:proofErr w:type="spellEnd"/>
      <w:r w:rsidR="002A6EDE">
        <w:rPr>
          <w:lang w:val="de-DE"/>
        </w:rPr>
        <w:t xml:space="preserve">, </w:t>
      </w:r>
      <w:proofErr w:type="spellStart"/>
      <w:r w:rsidR="002A6EDE">
        <w:rPr>
          <w:lang w:val="de-DE"/>
        </w:rPr>
        <w:t>ul</w:t>
      </w:r>
      <w:proofErr w:type="spellEnd"/>
      <w:r w:rsidR="002A6EDE">
        <w:rPr>
          <w:lang w:val="de-DE"/>
        </w:rPr>
        <w:t xml:space="preserve">. 17 </w:t>
      </w:r>
      <w:proofErr w:type="spellStart"/>
      <w:r w:rsidR="002A6EDE">
        <w:rPr>
          <w:lang w:val="de-DE"/>
        </w:rPr>
        <w:t>Stycznia</w:t>
      </w:r>
      <w:proofErr w:type="spellEnd"/>
      <w:r w:rsidR="002A6EDE">
        <w:rPr>
          <w:lang w:val="de-DE"/>
        </w:rPr>
        <w:t xml:space="preserve"> 11, 88-140 </w:t>
      </w:r>
      <w:proofErr w:type="spellStart"/>
      <w:r w:rsidR="002A6EDE">
        <w:rPr>
          <w:lang w:val="de-DE"/>
        </w:rPr>
        <w:t>Gniewkowo</w:t>
      </w:r>
      <w:proofErr w:type="spellEnd"/>
      <w:r w:rsidR="002A6EDE">
        <w:rPr>
          <w:lang w:val="de-DE"/>
        </w:rPr>
        <w:t>,</w:t>
      </w:r>
    </w:p>
    <w:p w:rsidR="00D6257C" w:rsidRPr="009351F8" w:rsidRDefault="00D6257C" w:rsidP="009351F8">
      <w:pPr>
        <w:pStyle w:val="Bezodstpw"/>
        <w:ind w:left="993" w:hanging="284"/>
        <w:rPr>
          <w:rFonts w:cs="A"/>
          <w:color w:val="000000" w:themeColor="text1"/>
        </w:rPr>
      </w:pPr>
      <w:r w:rsidRPr="009351F8">
        <w:rPr>
          <w:color w:val="000000" w:themeColor="text1"/>
        </w:rPr>
        <w:t xml:space="preserve">2) </w:t>
      </w:r>
      <w:r w:rsidR="00B13155" w:rsidRPr="009351F8">
        <w:rPr>
          <w:color w:val="000000" w:themeColor="text1"/>
        </w:rPr>
        <w:t xml:space="preserve">Mirosław Chwiałkowski </w:t>
      </w:r>
      <w:r w:rsidRPr="009351F8">
        <w:rPr>
          <w:color w:val="000000" w:themeColor="text1"/>
        </w:rPr>
        <w:t>- w zakresie procedury prawa zamówień publicznych</w:t>
      </w:r>
      <w:r w:rsidR="0042769A" w:rsidRPr="009351F8">
        <w:rPr>
          <w:color w:val="000000" w:themeColor="text1"/>
        </w:rPr>
        <w:t xml:space="preserve">, </w:t>
      </w:r>
      <w:r w:rsidR="0088078C" w:rsidRPr="009351F8">
        <w:rPr>
          <w:color w:val="000000" w:themeColor="text1"/>
        </w:rPr>
        <w:t xml:space="preserve"> </w:t>
      </w:r>
      <w:r w:rsidR="002A6EDE" w:rsidRPr="009351F8">
        <w:t xml:space="preserve">Referat </w:t>
      </w:r>
      <w:r w:rsidR="002A6EDE" w:rsidRPr="009351F8">
        <w:rPr>
          <w:rFonts w:ascii="Calibri" w:eastAsia="Calibri" w:hAnsi="Calibri" w:cs="Times New Roman"/>
        </w:rPr>
        <w:t>Inwestycji, Budownictwa i Zamówień Publicznych</w:t>
      </w:r>
      <w:r w:rsidR="002A6EDE">
        <w:rPr>
          <w:lang w:val="de-DE"/>
        </w:rPr>
        <w:t xml:space="preserve">, </w:t>
      </w:r>
      <w:proofErr w:type="spellStart"/>
      <w:r w:rsidR="002A6EDE">
        <w:rPr>
          <w:lang w:val="de-DE"/>
        </w:rPr>
        <w:t>Urząd</w:t>
      </w:r>
      <w:proofErr w:type="spellEnd"/>
      <w:r w:rsidR="002A6EDE">
        <w:rPr>
          <w:lang w:val="de-DE"/>
        </w:rPr>
        <w:t xml:space="preserve"> </w:t>
      </w:r>
      <w:proofErr w:type="spellStart"/>
      <w:r w:rsidR="002A6EDE">
        <w:rPr>
          <w:lang w:val="de-DE"/>
        </w:rPr>
        <w:t>Miejski</w:t>
      </w:r>
      <w:proofErr w:type="spellEnd"/>
      <w:r w:rsidR="002A6EDE">
        <w:rPr>
          <w:lang w:val="de-DE"/>
        </w:rPr>
        <w:t xml:space="preserve"> w </w:t>
      </w:r>
      <w:proofErr w:type="spellStart"/>
      <w:r w:rsidR="002A6EDE">
        <w:rPr>
          <w:lang w:val="de-DE"/>
        </w:rPr>
        <w:t>Gniewkowie</w:t>
      </w:r>
      <w:proofErr w:type="spellEnd"/>
      <w:r w:rsidR="002A6EDE">
        <w:rPr>
          <w:lang w:val="de-DE"/>
        </w:rPr>
        <w:t xml:space="preserve">, </w:t>
      </w:r>
      <w:proofErr w:type="spellStart"/>
      <w:r w:rsidR="002A6EDE">
        <w:rPr>
          <w:lang w:val="de-DE"/>
        </w:rPr>
        <w:t>ul</w:t>
      </w:r>
      <w:proofErr w:type="spellEnd"/>
      <w:r w:rsidR="002A6EDE">
        <w:rPr>
          <w:lang w:val="de-DE"/>
        </w:rPr>
        <w:t xml:space="preserve">. 17 </w:t>
      </w:r>
      <w:proofErr w:type="spellStart"/>
      <w:r w:rsidR="002A6EDE">
        <w:rPr>
          <w:lang w:val="de-DE"/>
        </w:rPr>
        <w:t>Stycznia</w:t>
      </w:r>
      <w:proofErr w:type="spellEnd"/>
      <w:r w:rsidR="002A6EDE">
        <w:rPr>
          <w:lang w:val="de-DE"/>
        </w:rPr>
        <w:t xml:space="preserve"> 11, 88-140 </w:t>
      </w:r>
      <w:proofErr w:type="spellStart"/>
      <w:r w:rsidR="002A6EDE">
        <w:rPr>
          <w:lang w:val="de-DE"/>
        </w:rPr>
        <w:t>Gniewkowo</w:t>
      </w:r>
      <w:proofErr w:type="spellEnd"/>
      <w:r w:rsidR="002A6EDE">
        <w:rPr>
          <w:lang w:val="de-DE"/>
        </w:rPr>
        <w:t>.</w:t>
      </w:r>
    </w:p>
    <w:p w:rsidR="005670F9" w:rsidRPr="00980423" w:rsidRDefault="005670F9" w:rsidP="00F40522">
      <w:pPr>
        <w:numPr>
          <w:ilvl w:val="0"/>
          <w:numId w:val="9"/>
        </w:numPr>
        <w:autoSpaceDE w:val="0"/>
        <w:autoSpaceDN w:val="0"/>
        <w:adjustRightInd w:val="0"/>
        <w:spacing w:before="240" w:after="0"/>
        <w:contextualSpacing/>
        <w:jc w:val="both"/>
        <w:rPr>
          <w:rFonts w:eastAsia="Calibri" w:cs="A"/>
          <w:color w:val="000000" w:themeColor="text1"/>
        </w:rPr>
      </w:pPr>
      <w:r w:rsidRPr="00980423">
        <w:rPr>
          <w:rFonts w:eastAsia="Calibri" w:cs="Arial"/>
          <w:color w:val="000000" w:themeColor="text1"/>
        </w:rPr>
        <w:t xml:space="preserve">SIWZ wraz z załącznikami jest zamieszczona na stronie internetowej </w:t>
      </w:r>
      <w:hyperlink r:id="rId10" w:history="1">
        <w:r w:rsidRPr="00980423">
          <w:rPr>
            <w:rFonts w:eastAsia="Calibri" w:cs="Times New Roman"/>
            <w:b/>
            <w:color w:val="000000" w:themeColor="text1"/>
            <w:u w:val="single"/>
          </w:rPr>
          <w:t>www.gniewkowo.bipgmina.pl</w:t>
        </w:r>
      </w:hyperlink>
      <w:r w:rsidR="00203489">
        <w:rPr>
          <w:rFonts w:eastAsia="Calibri" w:cs="Times New Roman"/>
          <w:b/>
          <w:color w:val="000000" w:themeColor="text1"/>
        </w:rPr>
        <w:t>.</w:t>
      </w:r>
    </w:p>
    <w:p w:rsidR="005670F9" w:rsidRPr="00980423" w:rsidRDefault="005670F9" w:rsidP="00F40522">
      <w:pPr>
        <w:numPr>
          <w:ilvl w:val="0"/>
          <w:numId w:val="9"/>
        </w:numPr>
        <w:autoSpaceDE w:val="0"/>
        <w:autoSpaceDN w:val="0"/>
        <w:adjustRightInd w:val="0"/>
        <w:spacing w:before="240" w:after="0"/>
        <w:ind w:left="714" w:hanging="357"/>
        <w:contextualSpacing/>
        <w:jc w:val="both"/>
        <w:rPr>
          <w:rFonts w:eastAsia="Calibri" w:cs="A"/>
          <w:color w:val="000000" w:themeColor="text1"/>
        </w:rPr>
      </w:pPr>
      <w:r w:rsidRPr="00980423">
        <w:rPr>
          <w:rFonts w:eastAsia="Calibri" w:cs="Arial"/>
          <w:color w:val="000000" w:themeColor="text1"/>
        </w:rPr>
        <w:t>Wykonawca może zwrócić się do Zamawiającego z wnioskiem o wyjaśnienia dotyczące treści   SIWZ, kierując swoje zap</w:t>
      </w:r>
      <w:r w:rsidR="00DB7AB9">
        <w:rPr>
          <w:rFonts w:eastAsia="Calibri" w:cs="Arial"/>
          <w:color w:val="000000" w:themeColor="text1"/>
        </w:rPr>
        <w:t>ytania w formie podanej w pkt. 1</w:t>
      </w:r>
      <w:r w:rsidRPr="00980423">
        <w:rPr>
          <w:rFonts w:eastAsia="Calibri" w:cs="Arial"/>
          <w:color w:val="000000" w:themeColor="text1"/>
        </w:rPr>
        <w:t>. Wniosek o wyjaśnienie treści SIWZ można składać do Zamawiającego nie później niż do końca dnia, w którym upływa połowa wyznaczonego terminu składania ofert. Zamawiający niezwłocznie udzieli odpowiedzi na wszelkie zapytania wynikające z treści złożonego wniosku, jednak nie później niż na dwa dni przed upływem terminu składania ofert.</w:t>
      </w:r>
      <w:r w:rsidRPr="00980423">
        <w:rPr>
          <w:rFonts w:eastAsia="Calibri" w:cs="A"/>
          <w:color w:val="000000" w:themeColor="text1"/>
        </w:rPr>
        <w:t xml:space="preserve"> </w:t>
      </w:r>
      <w:r w:rsidRPr="00980423">
        <w:rPr>
          <w:rFonts w:eastAsia="Calibri" w:cs="Arial"/>
          <w:color w:val="000000" w:themeColor="text1"/>
        </w:rPr>
        <w:t xml:space="preserve">Treść wyjaśnienia zostanie zamieszczona na stronie </w:t>
      </w:r>
      <w:r w:rsidRPr="00980423">
        <w:rPr>
          <w:rFonts w:eastAsia="Calibri" w:cs="Arial"/>
          <w:color w:val="000000" w:themeColor="text1"/>
        </w:rPr>
        <w:lastRenderedPageBreak/>
        <w:t>internetowej Zamawiającego</w:t>
      </w:r>
      <w:r w:rsidR="00B141AA">
        <w:rPr>
          <w:rFonts w:eastAsia="Calibri" w:cs="Arial"/>
          <w:color w:val="000000" w:themeColor="text1"/>
        </w:rPr>
        <w:t xml:space="preserve"> wskazanej w </w:t>
      </w:r>
      <w:r w:rsidR="00B141AA" w:rsidRPr="00B141AA">
        <w:rPr>
          <w:rFonts w:eastAsia="Calibri" w:cs="Arial"/>
          <w:color w:val="000000" w:themeColor="text1"/>
        </w:rPr>
        <w:t>pkt 4</w:t>
      </w:r>
      <w:r w:rsidRPr="00B141AA">
        <w:rPr>
          <w:rFonts w:eastAsia="Calibri" w:cs="Times New Roman"/>
          <w:color w:val="000000" w:themeColor="text1"/>
        </w:rPr>
        <w:t xml:space="preserve">. </w:t>
      </w:r>
      <w:r w:rsidRPr="00B141AA">
        <w:rPr>
          <w:rFonts w:eastAsia="Calibri" w:cs="Arial"/>
          <w:color w:val="000000" w:themeColor="text1"/>
        </w:rPr>
        <w:t>Przedłużenie</w:t>
      </w:r>
      <w:r w:rsidRPr="00980423">
        <w:rPr>
          <w:rFonts w:eastAsia="Calibri" w:cs="Arial"/>
          <w:color w:val="000000" w:themeColor="text1"/>
        </w:rPr>
        <w:t xml:space="preserve"> terminu składania ofert nie wpływa na bieg terminu składania wniosków, o których mowa w pkt 5.</w:t>
      </w:r>
    </w:p>
    <w:p w:rsidR="005670F9" w:rsidRPr="005D0F99" w:rsidRDefault="005670F9" w:rsidP="00F40522">
      <w:pPr>
        <w:numPr>
          <w:ilvl w:val="0"/>
          <w:numId w:val="9"/>
        </w:numPr>
        <w:autoSpaceDE w:val="0"/>
        <w:autoSpaceDN w:val="0"/>
        <w:adjustRightInd w:val="0"/>
        <w:spacing w:before="240" w:after="0"/>
        <w:contextualSpacing/>
        <w:jc w:val="both"/>
        <w:rPr>
          <w:rFonts w:eastAsia="Calibri" w:cs="A"/>
          <w:color w:val="000000" w:themeColor="text1"/>
        </w:rPr>
      </w:pPr>
      <w:r w:rsidRPr="00980423">
        <w:rPr>
          <w:rFonts w:eastAsia="Calibri" w:cs="Arial"/>
          <w:color w:val="000000" w:themeColor="text1"/>
        </w:rPr>
        <w:t xml:space="preserve">W uzasadnionych przypadkach, przed upływem terminu składania ofert, Zamawiający może zmienić treść ogłoszenia opublikowanego w Biuletynie Zamówień Publicznych (dalej BZP) lub SIWZ. Dokonane zmiany Zamawiający zamieści na stronie internetowej. Jeżeli zmiany, </w:t>
      </w:r>
      <w:r w:rsidR="00D76915">
        <w:rPr>
          <w:rFonts w:eastAsia="Calibri" w:cs="Arial"/>
          <w:color w:val="000000" w:themeColor="text1"/>
        </w:rPr>
        <w:br/>
      </w:r>
      <w:r w:rsidRPr="00980423">
        <w:rPr>
          <w:rFonts w:eastAsia="Calibri" w:cs="Arial"/>
          <w:color w:val="000000" w:themeColor="text1"/>
        </w:rPr>
        <w:t>o których mowa w pkt. 6 będą istotne, w szczególności będą dotyczyły określenia przedmiotu zamówienia, wielkości lub zakresu zamówienia, kryteriów oceny ofert, warunków udziału w postępowaniu lub sposobu oceny ich spełniania, Zamawiający przedłuży termin składania ofert o czas niezbędny do wprowadzenia tych zmian.</w:t>
      </w:r>
    </w:p>
    <w:p w:rsidR="005D0F99" w:rsidRPr="00980423" w:rsidRDefault="005D0F99" w:rsidP="00F40522">
      <w:pPr>
        <w:numPr>
          <w:ilvl w:val="0"/>
          <w:numId w:val="9"/>
        </w:numPr>
        <w:autoSpaceDE w:val="0"/>
        <w:autoSpaceDN w:val="0"/>
        <w:adjustRightInd w:val="0"/>
        <w:spacing w:before="240" w:after="0"/>
        <w:contextualSpacing/>
        <w:jc w:val="both"/>
        <w:rPr>
          <w:rFonts w:eastAsia="Calibri" w:cs="A"/>
          <w:color w:val="000000" w:themeColor="text1"/>
        </w:rPr>
      </w:pPr>
      <w:r w:rsidRPr="00425176">
        <w:t>W przypadku rozbieżności pomiędzy treścią niniejszej SIWZ a treścią udzielonych odpowiedzi, jako obowiązującą należy przyjąć treść pisma zawierającego późniejsze oświadczenia Zamawiającego</w:t>
      </w:r>
      <w:r>
        <w:t>.</w:t>
      </w:r>
    </w:p>
    <w:p w:rsidR="005670F9" w:rsidRPr="00980423" w:rsidRDefault="005670F9" w:rsidP="001A6D4F">
      <w:pPr>
        <w:widowControl w:val="0"/>
        <w:autoSpaceDE w:val="0"/>
        <w:autoSpaceDN w:val="0"/>
        <w:adjustRightInd w:val="0"/>
        <w:spacing w:after="0"/>
        <w:jc w:val="both"/>
        <w:rPr>
          <w:rFonts w:eastAsia="Calibri" w:cs="Arial"/>
          <w:color w:val="000000" w:themeColor="text1"/>
        </w:rPr>
      </w:pPr>
    </w:p>
    <w:p w:rsidR="005670F9" w:rsidRPr="00980423" w:rsidRDefault="005670F9" w:rsidP="001A6D4F">
      <w:pPr>
        <w:pStyle w:val="Nagwek2"/>
        <w:rPr>
          <w:rFonts w:eastAsia="Calibri"/>
        </w:rPr>
      </w:pPr>
      <w:bookmarkStart w:id="10" w:name="_Toc523135841"/>
      <w:r w:rsidRPr="00980423">
        <w:rPr>
          <w:rFonts w:eastAsia="Calibri"/>
        </w:rPr>
        <w:t>IX. Wymagania dotyczące wadium</w:t>
      </w:r>
      <w:bookmarkEnd w:id="10"/>
    </w:p>
    <w:p w:rsidR="005670F9" w:rsidRPr="00980423" w:rsidRDefault="005670F9" w:rsidP="001A6D4F">
      <w:pPr>
        <w:widowControl w:val="0"/>
        <w:autoSpaceDE w:val="0"/>
        <w:autoSpaceDN w:val="0"/>
        <w:adjustRightInd w:val="0"/>
        <w:spacing w:after="0"/>
        <w:jc w:val="both"/>
        <w:rPr>
          <w:rFonts w:eastAsia="Calibri" w:cs="Arial"/>
          <w:color w:val="000000" w:themeColor="text1"/>
        </w:rPr>
      </w:pPr>
    </w:p>
    <w:p w:rsidR="005670F9" w:rsidRPr="00A35AE2" w:rsidRDefault="005670F9" w:rsidP="00F40522">
      <w:pPr>
        <w:pStyle w:val="Akapitzlist"/>
        <w:widowControl w:val="0"/>
        <w:numPr>
          <w:ilvl w:val="3"/>
          <w:numId w:val="9"/>
        </w:numPr>
        <w:tabs>
          <w:tab w:val="clear" w:pos="2880"/>
          <w:tab w:val="left" w:pos="860"/>
          <w:tab w:val="left" w:pos="1004"/>
          <w:tab w:val="left" w:leader="dot" w:pos="6044"/>
          <w:tab w:val="left" w:leader="dot" w:pos="8384"/>
        </w:tabs>
        <w:autoSpaceDE w:val="0"/>
        <w:autoSpaceDN w:val="0"/>
        <w:adjustRightInd w:val="0"/>
        <w:spacing w:before="60" w:after="60"/>
        <w:ind w:left="284" w:hanging="284"/>
        <w:jc w:val="both"/>
        <w:rPr>
          <w:rFonts w:eastAsia="Calibri" w:cs="Calibri"/>
          <w:color w:val="000000" w:themeColor="text1"/>
        </w:rPr>
      </w:pPr>
      <w:r w:rsidRPr="00A35AE2">
        <w:rPr>
          <w:rFonts w:eastAsia="Calibri" w:cs="Calibri"/>
          <w:color w:val="000000" w:themeColor="text1"/>
        </w:rPr>
        <w:t>Zamawiający wymaga wniesienia wadium.</w:t>
      </w:r>
    </w:p>
    <w:p w:rsidR="00D76915" w:rsidRPr="004E1D90" w:rsidRDefault="00D76915" w:rsidP="004E1D90">
      <w:pPr>
        <w:pStyle w:val="Akapitzlist"/>
        <w:widowControl w:val="0"/>
        <w:numPr>
          <w:ilvl w:val="3"/>
          <w:numId w:val="9"/>
        </w:numPr>
        <w:tabs>
          <w:tab w:val="clear" w:pos="2880"/>
          <w:tab w:val="left" w:pos="860"/>
          <w:tab w:val="left" w:pos="1004"/>
          <w:tab w:val="left" w:leader="dot" w:pos="6044"/>
          <w:tab w:val="left" w:leader="dot" w:pos="8384"/>
        </w:tabs>
        <w:autoSpaceDE w:val="0"/>
        <w:autoSpaceDN w:val="0"/>
        <w:adjustRightInd w:val="0"/>
        <w:spacing w:before="60" w:after="60"/>
        <w:ind w:left="284" w:hanging="284"/>
        <w:jc w:val="both"/>
        <w:rPr>
          <w:rFonts w:eastAsia="Calibri" w:cs="Calibri"/>
          <w:color w:val="000000" w:themeColor="text1"/>
        </w:rPr>
      </w:pPr>
      <w:r>
        <w:rPr>
          <w:rFonts w:eastAsia="Calibri" w:cs="Calibri"/>
          <w:color w:val="000000" w:themeColor="text1"/>
        </w:rPr>
        <w:t>Ustala się wadium w wysokości</w:t>
      </w:r>
      <w:r w:rsidRPr="004E1D90">
        <w:rPr>
          <w:rFonts w:eastAsia="Calibri" w:cs="Calibri"/>
          <w:color w:val="000000" w:themeColor="text1"/>
        </w:rPr>
        <w:t xml:space="preserve"> </w:t>
      </w:r>
      <w:r w:rsidR="000915BF" w:rsidRPr="004E1D90">
        <w:rPr>
          <w:rFonts w:eastAsia="Calibri" w:cs="Calibri"/>
          <w:color w:val="000000" w:themeColor="text1"/>
        </w:rPr>
        <w:t xml:space="preserve">15.000,00 </w:t>
      </w:r>
      <w:r w:rsidR="00AD0A5C">
        <w:rPr>
          <w:rFonts w:eastAsia="Calibri" w:cs="Calibri"/>
          <w:color w:val="000000" w:themeColor="text1"/>
        </w:rPr>
        <w:t>PLN</w:t>
      </w:r>
      <w:r w:rsidR="000915BF" w:rsidRPr="004E1D90">
        <w:rPr>
          <w:rFonts w:eastAsia="Calibri" w:cs="Calibri"/>
          <w:color w:val="000000" w:themeColor="text1"/>
        </w:rPr>
        <w:t xml:space="preserve"> (słownie: piętnaście tysięcy złotych)</w:t>
      </w:r>
      <w:r w:rsidR="004E1D90">
        <w:rPr>
          <w:rFonts w:eastAsia="Calibri" w:cs="Calibri"/>
          <w:color w:val="000000" w:themeColor="text1"/>
        </w:rPr>
        <w:t>.</w:t>
      </w:r>
    </w:p>
    <w:p w:rsidR="005670F9" w:rsidRPr="00A35AE2" w:rsidRDefault="005670F9" w:rsidP="00F40522">
      <w:pPr>
        <w:pStyle w:val="Akapitzlist"/>
        <w:widowControl w:val="0"/>
        <w:numPr>
          <w:ilvl w:val="3"/>
          <w:numId w:val="9"/>
        </w:numPr>
        <w:tabs>
          <w:tab w:val="clear" w:pos="2880"/>
          <w:tab w:val="left" w:pos="860"/>
          <w:tab w:val="left" w:pos="1004"/>
          <w:tab w:val="left" w:leader="dot" w:pos="6044"/>
          <w:tab w:val="left" w:leader="dot" w:pos="8384"/>
        </w:tabs>
        <w:autoSpaceDE w:val="0"/>
        <w:autoSpaceDN w:val="0"/>
        <w:adjustRightInd w:val="0"/>
        <w:spacing w:before="60" w:after="60"/>
        <w:ind w:left="284" w:hanging="284"/>
        <w:jc w:val="both"/>
        <w:rPr>
          <w:rFonts w:eastAsia="Calibri" w:cs="Calibri"/>
          <w:color w:val="000000" w:themeColor="text1"/>
        </w:rPr>
      </w:pPr>
      <w:r w:rsidRPr="00A35AE2">
        <w:rPr>
          <w:rFonts w:eastAsia="Calibri" w:cs="Calibri"/>
          <w:color w:val="000000" w:themeColor="text1"/>
        </w:rPr>
        <w:t>Wykonawca wnosi wadium w wybranej przez siebie, wymienionej poniżej, formie:</w:t>
      </w:r>
    </w:p>
    <w:p w:rsidR="005670F9" w:rsidRPr="00980423" w:rsidRDefault="005670F9" w:rsidP="001A6D4F">
      <w:pPr>
        <w:widowControl w:val="0"/>
        <w:tabs>
          <w:tab w:val="left" w:pos="860"/>
          <w:tab w:val="left" w:pos="1004"/>
          <w:tab w:val="left" w:leader="dot" w:pos="6044"/>
          <w:tab w:val="left" w:leader="dot" w:pos="8384"/>
        </w:tabs>
        <w:autoSpaceDE w:val="0"/>
        <w:autoSpaceDN w:val="0"/>
        <w:adjustRightInd w:val="0"/>
        <w:spacing w:before="60" w:after="60"/>
        <w:ind w:left="851" w:hanging="284"/>
        <w:jc w:val="both"/>
        <w:rPr>
          <w:rFonts w:eastAsia="Calibri" w:cs="Calibri"/>
          <w:color w:val="000000" w:themeColor="text1"/>
        </w:rPr>
      </w:pPr>
      <w:r w:rsidRPr="00980423">
        <w:rPr>
          <w:rFonts w:eastAsia="Calibri" w:cs="Calibri"/>
          <w:color w:val="000000" w:themeColor="text1"/>
        </w:rPr>
        <w:t>1)</w:t>
      </w:r>
      <w:r w:rsidRPr="00980423">
        <w:rPr>
          <w:rFonts w:eastAsia="Calibri" w:cs="Calibri"/>
          <w:color w:val="000000" w:themeColor="text1"/>
        </w:rPr>
        <w:tab/>
        <w:t>w pieniądzu</w:t>
      </w:r>
    </w:p>
    <w:p w:rsidR="005670F9" w:rsidRPr="00980423" w:rsidRDefault="005670F9" w:rsidP="001A6D4F">
      <w:pPr>
        <w:widowControl w:val="0"/>
        <w:tabs>
          <w:tab w:val="left" w:pos="860"/>
          <w:tab w:val="left" w:pos="1004"/>
          <w:tab w:val="left" w:leader="dot" w:pos="6044"/>
          <w:tab w:val="left" w:leader="dot" w:pos="8384"/>
        </w:tabs>
        <w:autoSpaceDE w:val="0"/>
        <w:autoSpaceDN w:val="0"/>
        <w:adjustRightInd w:val="0"/>
        <w:spacing w:before="60" w:after="60"/>
        <w:ind w:left="851" w:hanging="284"/>
        <w:jc w:val="both"/>
        <w:rPr>
          <w:rFonts w:eastAsia="Calibri" w:cs="Calibri"/>
          <w:color w:val="000000" w:themeColor="text1"/>
        </w:rPr>
      </w:pPr>
      <w:r w:rsidRPr="00980423">
        <w:rPr>
          <w:rFonts w:eastAsia="Calibri" w:cs="Calibri"/>
          <w:color w:val="000000" w:themeColor="text1"/>
        </w:rPr>
        <w:t>2)</w:t>
      </w:r>
      <w:r w:rsidRPr="00980423">
        <w:rPr>
          <w:rFonts w:eastAsia="Calibri" w:cs="Calibri"/>
          <w:color w:val="000000" w:themeColor="text1"/>
        </w:rPr>
        <w:tab/>
        <w:t>w poręczeniach bankowych lub poręczeniach spółdzielczej kasy oszczędnościowo - kredytowej, z tym</w:t>
      </w:r>
      <w:r w:rsidR="00F95F24" w:rsidRPr="00980423">
        <w:rPr>
          <w:rFonts w:eastAsia="Calibri" w:cs="Calibri"/>
          <w:color w:val="000000" w:themeColor="text1"/>
        </w:rPr>
        <w:t xml:space="preserve"> </w:t>
      </w:r>
      <w:r w:rsidRPr="00980423">
        <w:rPr>
          <w:rFonts w:eastAsia="Calibri" w:cs="Calibri"/>
          <w:color w:val="000000" w:themeColor="text1"/>
        </w:rPr>
        <w:t xml:space="preserve">że </w:t>
      </w:r>
      <w:r w:rsidR="00F95F24" w:rsidRPr="00980423">
        <w:rPr>
          <w:rFonts w:eastAsia="Calibri" w:cs="Calibri"/>
          <w:color w:val="000000" w:themeColor="text1"/>
        </w:rPr>
        <w:t>poręczenie kasy jest zawsze poręczeniem pieniężnym</w:t>
      </w:r>
      <w:r w:rsidRPr="00980423">
        <w:rPr>
          <w:rFonts w:eastAsia="Calibri" w:cs="Calibri"/>
          <w:color w:val="000000" w:themeColor="text1"/>
        </w:rPr>
        <w:t>,</w:t>
      </w:r>
    </w:p>
    <w:p w:rsidR="005670F9" w:rsidRPr="00980423" w:rsidRDefault="005670F9" w:rsidP="001A6D4F">
      <w:pPr>
        <w:widowControl w:val="0"/>
        <w:tabs>
          <w:tab w:val="left" w:pos="860"/>
          <w:tab w:val="left" w:pos="1004"/>
          <w:tab w:val="left" w:leader="dot" w:pos="6044"/>
          <w:tab w:val="left" w:leader="dot" w:pos="8384"/>
        </w:tabs>
        <w:autoSpaceDE w:val="0"/>
        <w:autoSpaceDN w:val="0"/>
        <w:adjustRightInd w:val="0"/>
        <w:spacing w:before="60" w:after="60"/>
        <w:ind w:left="851" w:hanging="284"/>
        <w:jc w:val="both"/>
        <w:rPr>
          <w:rFonts w:eastAsia="Calibri" w:cs="Calibri"/>
          <w:color w:val="000000" w:themeColor="text1"/>
        </w:rPr>
      </w:pPr>
      <w:r w:rsidRPr="00980423">
        <w:rPr>
          <w:rFonts w:eastAsia="Calibri" w:cs="Calibri"/>
          <w:color w:val="000000" w:themeColor="text1"/>
        </w:rPr>
        <w:t>3)</w:t>
      </w:r>
      <w:r w:rsidRPr="00980423">
        <w:rPr>
          <w:rFonts w:eastAsia="Calibri" w:cs="Calibri"/>
          <w:color w:val="000000" w:themeColor="text1"/>
        </w:rPr>
        <w:tab/>
        <w:t xml:space="preserve">w gwarancjach bankowych, </w:t>
      </w:r>
    </w:p>
    <w:p w:rsidR="005670F9" w:rsidRPr="00980423" w:rsidRDefault="005670F9" w:rsidP="001A6D4F">
      <w:pPr>
        <w:widowControl w:val="0"/>
        <w:tabs>
          <w:tab w:val="left" w:pos="860"/>
          <w:tab w:val="left" w:pos="1004"/>
          <w:tab w:val="left" w:leader="dot" w:pos="6044"/>
          <w:tab w:val="left" w:leader="dot" w:pos="8384"/>
        </w:tabs>
        <w:autoSpaceDE w:val="0"/>
        <w:autoSpaceDN w:val="0"/>
        <w:adjustRightInd w:val="0"/>
        <w:spacing w:before="60" w:after="60"/>
        <w:ind w:left="851" w:hanging="284"/>
        <w:jc w:val="both"/>
        <w:rPr>
          <w:rFonts w:eastAsia="Calibri" w:cs="Calibri"/>
          <w:color w:val="000000" w:themeColor="text1"/>
        </w:rPr>
      </w:pPr>
      <w:r w:rsidRPr="00980423">
        <w:rPr>
          <w:rFonts w:eastAsia="Calibri" w:cs="Calibri"/>
          <w:color w:val="000000" w:themeColor="text1"/>
        </w:rPr>
        <w:t>4)</w:t>
      </w:r>
      <w:r w:rsidRPr="00980423">
        <w:rPr>
          <w:rFonts w:eastAsia="Calibri" w:cs="Calibri"/>
          <w:color w:val="000000" w:themeColor="text1"/>
        </w:rPr>
        <w:tab/>
        <w:t xml:space="preserve">w gwarancjach ubezpieczeniowych </w:t>
      </w:r>
    </w:p>
    <w:p w:rsidR="005670F9" w:rsidRPr="00980423" w:rsidRDefault="005670F9" w:rsidP="001A6D4F">
      <w:pPr>
        <w:widowControl w:val="0"/>
        <w:tabs>
          <w:tab w:val="left" w:pos="860"/>
          <w:tab w:val="left" w:pos="1004"/>
          <w:tab w:val="left" w:leader="dot" w:pos="6044"/>
          <w:tab w:val="left" w:leader="dot" w:pos="8384"/>
        </w:tabs>
        <w:autoSpaceDE w:val="0"/>
        <w:autoSpaceDN w:val="0"/>
        <w:adjustRightInd w:val="0"/>
        <w:spacing w:before="60" w:after="60"/>
        <w:ind w:left="851" w:hanging="284"/>
        <w:jc w:val="both"/>
        <w:rPr>
          <w:rFonts w:eastAsia="Calibri" w:cs="Calibri"/>
          <w:color w:val="000000" w:themeColor="text1"/>
        </w:rPr>
      </w:pPr>
      <w:r w:rsidRPr="00980423">
        <w:rPr>
          <w:rFonts w:eastAsia="Calibri" w:cs="Calibri"/>
          <w:color w:val="000000" w:themeColor="text1"/>
        </w:rPr>
        <w:t>5)</w:t>
      </w:r>
      <w:r w:rsidRPr="00980423">
        <w:rPr>
          <w:rFonts w:eastAsia="Calibri" w:cs="Calibri"/>
          <w:color w:val="000000" w:themeColor="text1"/>
        </w:rPr>
        <w:tab/>
        <w:t xml:space="preserve">w poręczeniach udzielanych przez podmioty, o których mowa </w:t>
      </w:r>
      <w:r w:rsidR="00B93B53">
        <w:rPr>
          <w:rFonts w:eastAsia="Calibri" w:cs="Calibri"/>
          <w:color w:val="000000" w:themeColor="text1"/>
        </w:rPr>
        <w:t>w art. 6b ust. 5 pkt 2 ustawy z </w:t>
      </w:r>
      <w:r w:rsidRPr="00980423">
        <w:rPr>
          <w:rFonts w:eastAsia="Calibri" w:cs="Calibri"/>
          <w:color w:val="000000" w:themeColor="text1"/>
        </w:rPr>
        <w:t>dnia 9 listopada 2000 r. o utworzeniu Polskiej Agencji Rozwo</w:t>
      </w:r>
      <w:r w:rsidR="00DB7AB9">
        <w:rPr>
          <w:rFonts w:eastAsia="Calibri" w:cs="Calibri"/>
          <w:color w:val="000000" w:themeColor="text1"/>
        </w:rPr>
        <w:t>ju Przedsiębiorczości (Dz.U.2018.110</w:t>
      </w:r>
      <w:r w:rsidRPr="00980423">
        <w:rPr>
          <w:rFonts w:eastAsia="Calibri" w:cs="Calibri"/>
          <w:color w:val="000000" w:themeColor="text1"/>
        </w:rPr>
        <w:t xml:space="preserve"> z późn. zm.) </w:t>
      </w:r>
    </w:p>
    <w:p w:rsidR="005670F9" w:rsidRPr="00AD0A5C" w:rsidRDefault="005670F9" w:rsidP="00AD0A5C">
      <w:pPr>
        <w:pStyle w:val="Akapitzlist"/>
        <w:widowControl w:val="0"/>
        <w:numPr>
          <w:ilvl w:val="3"/>
          <w:numId w:val="9"/>
        </w:numPr>
        <w:tabs>
          <w:tab w:val="clear" w:pos="2880"/>
          <w:tab w:val="left" w:pos="860"/>
          <w:tab w:val="left" w:pos="1004"/>
          <w:tab w:val="left" w:leader="dot" w:pos="6044"/>
          <w:tab w:val="left" w:leader="dot" w:pos="8384"/>
        </w:tabs>
        <w:autoSpaceDE w:val="0"/>
        <w:autoSpaceDN w:val="0"/>
        <w:adjustRightInd w:val="0"/>
        <w:spacing w:before="60" w:after="60"/>
        <w:ind w:left="284" w:hanging="284"/>
        <w:jc w:val="both"/>
        <w:rPr>
          <w:rFonts w:eastAsia="Calibri" w:cs="Calibri"/>
          <w:color w:val="000000" w:themeColor="text1"/>
        </w:rPr>
      </w:pPr>
      <w:r w:rsidRPr="00B93B53">
        <w:rPr>
          <w:rFonts w:eastAsia="Calibri" w:cs="Calibri"/>
          <w:color w:val="000000" w:themeColor="text1"/>
        </w:rPr>
        <w:t>Wadium wnoszone w pieniądzu wpłaca si</w:t>
      </w:r>
      <w:r w:rsidR="00AD0A5C">
        <w:rPr>
          <w:rFonts w:eastAsia="Calibri" w:cs="Calibri"/>
          <w:color w:val="000000" w:themeColor="text1"/>
        </w:rPr>
        <w:t xml:space="preserve">ę przelewem na rachunek bankowy - </w:t>
      </w:r>
      <w:r w:rsidRPr="00AD0A5C">
        <w:rPr>
          <w:rFonts w:eastAsia="Calibri" w:cs="Calibri"/>
          <w:color w:val="000000" w:themeColor="text1"/>
          <w:highlight w:val="white"/>
        </w:rPr>
        <w:t>Piastowski Bank Spółdzielczy w Janikowie O/Gniewkowo</w:t>
      </w:r>
      <w:r w:rsidR="00AD0A5C">
        <w:rPr>
          <w:rFonts w:eastAsia="Calibri" w:cs="Calibri"/>
          <w:color w:val="000000" w:themeColor="text1"/>
        </w:rPr>
        <w:t xml:space="preserve"> </w:t>
      </w:r>
      <w:r w:rsidRPr="00AD0A5C">
        <w:rPr>
          <w:rFonts w:eastAsia="Calibri" w:cs="Calibri"/>
          <w:color w:val="000000" w:themeColor="text1"/>
        </w:rPr>
        <w:t>nr rachunku: 47 8185 0006 0200 0172 2000 0005</w:t>
      </w:r>
    </w:p>
    <w:p w:rsidR="005670F9" w:rsidRPr="00980423" w:rsidRDefault="00B93B53" w:rsidP="001A6D4F">
      <w:pPr>
        <w:widowControl w:val="0"/>
        <w:tabs>
          <w:tab w:val="left" w:pos="860"/>
          <w:tab w:val="left" w:pos="1004"/>
          <w:tab w:val="left" w:leader="dot" w:pos="6044"/>
          <w:tab w:val="left" w:leader="dot" w:pos="8384"/>
        </w:tabs>
        <w:autoSpaceDE w:val="0"/>
        <w:autoSpaceDN w:val="0"/>
        <w:adjustRightInd w:val="0"/>
        <w:spacing w:before="60" w:after="60"/>
        <w:ind w:left="284" w:hanging="284"/>
        <w:jc w:val="both"/>
        <w:rPr>
          <w:rFonts w:eastAsia="Calibri" w:cs="Calibri"/>
          <w:color w:val="000000" w:themeColor="text1"/>
        </w:rPr>
      </w:pPr>
      <w:r>
        <w:rPr>
          <w:rFonts w:eastAsia="Calibri" w:cs="Calibri"/>
          <w:color w:val="000000" w:themeColor="text1"/>
        </w:rPr>
        <w:tab/>
      </w:r>
      <w:r w:rsidR="005670F9" w:rsidRPr="00980423">
        <w:rPr>
          <w:rFonts w:eastAsia="Calibri" w:cs="Calibri"/>
          <w:color w:val="000000" w:themeColor="text1"/>
        </w:rPr>
        <w:t>z adnotacją: "</w:t>
      </w:r>
      <w:r w:rsidR="00AD0A5C">
        <w:rPr>
          <w:rFonts w:eastAsia="Calibri" w:cs="Calibri"/>
          <w:color w:val="000000" w:themeColor="text1"/>
        </w:rPr>
        <w:t>W</w:t>
      </w:r>
      <w:r w:rsidR="005670F9" w:rsidRPr="00980423">
        <w:rPr>
          <w:rFonts w:eastAsia="Calibri" w:cs="Calibri"/>
          <w:color w:val="000000" w:themeColor="text1"/>
        </w:rPr>
        <w:t>adium –</w:t>
      </w:r>
      <w:r w:rsidR="009724D5" w:rsidRPr="009724D5">
        <w:t xml:space="preserve"> </w:t>
      </w:r>
      <w:r w:rsidR="00AD0A5C" w:rsidRPr="001C26AA">
        <w:rPr>
          <w:rFonts w:ascii="Calibri" w:eastAsia="Times New Roman" w:hAnsi="Calibri" w:cs="Times New Roman"/>
          <w:color w:val="000000"/>
        </w:rPr>
        <w:t>Modernizacja budynku Samorządowego Przedszkola w Gniewkowie</w:t>
      </w:r>
      <w:r w:rsidR="00AD0A5C" w:rsidRPr="00980423">
        <w:rPr>
          <w:rFonts w:eastAsia="Calibri" w:cs="Calibri"/>
          <w:color w:val="000000" w:themeColor="text1"/>
        </w:rPr>
        <w:t xml:space="preserve"> </w:t>
      </w:r>
      <w:r w:rsidR="005670F9" w:rsidRPr="00980423">
        <w:rPr>
          <w:rFonts w:eastAsia="Calibri" w:cs="Calibri"/>
          <w:color w:val="000000" w:themeColor="text1"/>
        </w:rPr>
        <w:t>"</w:t>
      </w:r>
    </w:p>
    <w:p w:rsidR="005670F9" w:rsidRPr="00B93B53" w:rsidRDefault="005670F9" w:rsidP="00F40522">
      <w:pPr>
        <w:pStyle w:val="Akapitzlist"/>
        <w:widowControl w:val="0"/>
        <w:numPr>
          <w:ilvl w:val="3"/>
          <w:numId w:val="9"/>
        </w:numPr>
        <w:tabs>
          <w:tab w:val="clear" w:pos="2880"/>
          <w:tab w:val="num" w:pos="-3119"/>
          <w:tab w:val="left" w:pos="860"/>
          <w:tab w:val="left" w:pos="1004"/>
          <w:tab w:val="left" w:leader="dot" w:pos="6044"/>
          <w:tab w:val="left" w:leader="dot" w:pos="8384"/>
        </w:tabs>
        <w:autoSpaceDE w:val="0"/>
        <w:autoSpaceDN w:val="0"/>
        <w:adjustRightInd w:val="0"/>
        <w:spacing w:before="60" w:after="60"/>
        <w:ind w:left="284" w:hanging="284"/>
        <w:jc w:val="both"/>
        <w:rPr>
          <w:rFonts w:eastAsia="Calibri" w:cs="Calibri"/>
          <w:color w:val="000000" w:themeColor="text1"/>
        </w:rPr>
      </w:pPr>
      <w:r w:rsidRPr="00B93B53">
        <w:rPr>
          <w:rFonts w:eastAsia="Calibri" w:cs="Calibri"/>
          <w:color w:val="000000" w:themeColor="text1"/>
        </w:rPr>
        <w:t>Wadium wniesione w pieniądzu zamawiający przechowuje na rachunku bankowym.</w:t>
      </w:r>
    </w:p>
    <w:p w:rsidR="005670F9" w:rsidRPr="00B93B53" w:rsidRDefault="005670F9" w:rsidP="00F40522">
      <w:pPr>
        <w:pStyle w:val="Akapitzlist"/>
        <w:widowControl w:val="0"/>
        <w:numPr>
          <w:ilvl w:val="3"/>
          <w:numId w:val="9"/>
        </w:numPr>
        <w:tabs>
          <w:tab w:val="clear" w:pos="2880"/>
          <w:tab w:val="num" w:pos="-3119"/>
          <w:tab w:val="left" w:pos="860"/>
          <w:tab w:val="left" w:pos="1004"/>
          <w:tab w:val="left" w:leader="dot" w:pos="6044"/>
          <w:tab w:val="left" w:leader="dot" w:pos="8384"/>
        </w:tabs>
        <w:autoSpaceDE w:val="0"/>
        <w:autoSpaceDN w:val="0"/>
        <w:adjustRightInd w:val="0"/>
        <w:spacing w:before="60" w:after="60"/>
        <w:ind w:left="284" w:hanging="284"/>
        <w:jc w:val="both"/>
        <w:rPr>
          <w:rFonts w:eastAsia="Calibri" w:cs="Calibri"/>
          <w:color w:val="000000" w:themeColor="text1"/>
        </w:rPr>
      </w:pPr>
      <w:r w:rsidRPr="00B93B53">
        <w:rPr>
          <w:rFonts w:eastAsia="Calibri" w:cs="Calibri"/>
          <w:color w:val="000000" w:themeColor="text1"/>
        </w:rPr>
        <w:t>Wadium wniesione w pieniądzu należy złożyć z odpowiednim wyprzedzeniem, tak aby wpłynęło ono na rachunek bankowy Zamawiającego przed upływem terminu składania ofert. Powyższe zalecenie wynika z czasu trwania rozliczeń międzybankowych</w:t>
      </w:r>
      <w:r w:rsidR="00B93B53">
        <w:rPr>
          <w:rFonts w:eastAsia="Calibri" w:cs="Calibri"/>
          <w:color w:val="000000" w:themeColor="text1"/>
        </w:rPr>
        <w:t>. Za termin wniesienia wadium w </w:t>
      </w:r>
      <w:r w:rsidRPr="00B93B53">
        <w:rPr>
          <w:rFonts w:eastAsia="Calibri" w:cs="Calibri"/>
          <w:color w:val="000000" w:themeColor="text1"/>
        </w:rPr>
        <w:t>formie pieniężnej przyjmuje się termin uznania na rachunku bankowym Zamawiającego.</w:t>
      </w:r>
    </w:p>
    <w:p w:rsidR="005670F9" w:rsidRPr="00B93B53" w:rsidRDefault="005670F9" w:rsidP="00F40522">
      <w:pPr>
        <w:pStyle w:val="Akapitzlist"/>
        <w:widowControl w:val="0"/>
        <w:numPr>
          <w:ilvl w:val="3"/>
          <w:numId w:val="9"/>
        </w:numPr>
        <w:tabs>
          <w:tab w:val="clear" w:pos="2880"/>
          <w:tab w:val="num" w:pos="-3119"/>
          <w:tab w:val="left" w:pos="860"/>
          <w:tab w:val="left" w:pos="1004"/>
          <w:tab w:val="left" w:leader="dot" w:pos="6044"/>
          <w:tab w:val="left" w:leader="dot" w:pos="8384"/>
        </w:tabs>
        <w:autoSpaceDE w:val="0"/>
        <w:autoSpaceDN w:val="0"/>
        <w:adjustRightInd w:val="0"/>
        <w:spacing w:before="60" w:after="60"/>
        <w:ind w:left="284" w:hanging="284"/>
        <w:jc w:val="both"/>
        <w:rPr>
          <w:rFonts w:eastAsia="Calibri" w:cs="Calibri"/>
          <w:color w:val="000000" w:themeColor="text1"/>
        </w:rPr>
      </w:pPr>
      <w:r w:rsidRPr="00B93B53">
        <w:rPr>
          <w:rFonts w:eastAsia="Calibri" w:cs="Calibri"/>
          <w:color w:val="000000" w:themeColor="text1"/>
        </w:rPr>
        <w:t>Wadium wniesione w pieniądzu, zostanie zwrócone wraz z odsetkami wynikającymi z umowy rachunku bankowego, na którym było ono przechowywane, pomniejszone o koszty prowadzenia rachunku bankowego oraz prowizji bankowej za przelew pieniędzy na rachunek bankowy wskazany przez wykonawcę.</w:t>
      </w:r>
    </w:p>
    <w:p w:rsidR="005670F9" w:rsidRPr="00B93B53" w:rsidRDefault="005670F9" w:rsidP="00F40522">
      <w:pPr>
        <w:pStyle w:val="Akapitzlist"/>
        <w:widowControl w:val="0"/>
        <w:numPr>
          <w:ilvl w:val="3"/>
          <w:numId w:val="9"/>
        </w:numPr>
        <w:tabs>
          <w:tab w:val="clear" w:pos="2880"/>
          <w:tab w:val="num" w:pos="-3119"/>
          <w:tab w:val="left" w:pos="860"/>
          <w:tab w:val="left" w:pos="1004"/>
          <w:tab w:val="left" w:leader="dot" w:pos="6044"/>
          <w:tab w:val="left" w:leader="dot" w:pos="8384"/>
        </w:tabs>
        <w:autoSpaceDE w:val="0"/>
        <w:autoSpaceDN w:val="0"/>
        <w:adjustRightInd w:val="0"/>
        <w:spacing w:before="60" w:after="60"/>
        <w:ind w:left="284" w:hanging="284"/>
        <w:jc w:val="both"/>
        <w:rPr>
          <w:rFonts w:eastAsia="Calibri" w:cs="Calibri"/>
          <w:color w:val="000000" w:themeColor="text1"/>
        </w:rPr>
      </w:pPr>
      <w:r w:rsidRPr="00B93B53">
        <w:rPr>
          <w:rFonts w:eastAsia="Calibri" w:cs="Calibri"/>
          <w:color w:val="000000" w:themeColor="text1"/>
        </w:rPr>
        <w:t>Wadium wniesione w formie innej niż pieniądz należy złożyć w for</w:t>
      </w:r>
      <w:r w:rsidR="00B93B53">
        <w:rPr>
          <w:rFonts w:eastAsia="Calibri" w:cs="Calibri"/>
          <w:color w:val="000000" w:themeColor="text1"/>
        </w:rPr>
        <w:t>mie oryginału, razem z ofertą w </w:t>
      </w:r>
      <w:r w:rsidRPr="00B93B53">
        <w:rPr>
          <w:rFonts w:eastAsia="Calibri" w:cs="Calibri"/>
          <w:color w:val="000000" w:themeColor="text1"/>
        </w:rPr>
        <w:t>osobnej kopercie.</w:t>
      </w:r>
    </w:p>
    <w:p w:rsidR="005670F9" w:rsidRPr="00B93B53" w:rsidRDefault="005670F9" w:rsidP="00F40522">
      <w:pPr>
        <w:pStyle w:val="Akapitzlist"/>
        <w:widowControl w:val="0"/>
        <w:numPr>
          <w:ilvl w:val="3"/>
          <w:numId w:val="9"/>
        </w:numPr>
        <w:tabs>
          <w:tab w:val="clear" w:pos="2880"/>
          <w:tab w:val="left" w:pos="860"/>
          <w:tab w:val="left" w:pos="1004"/>
          <w:tab w:val="left" w:leader="dot" w:pos="6044"/>
          <w:tab w:val="left" w:leader="dot" w:pos="8384"/>
        </w:tabs>
        <w:autoSpaceDE w:val="0"/>
        <w:autoSpaceDN w:val="0"/>
        <w:adjustRightInd w:val="0"/>
        <w:spacing w:before="60" w:after="60"/>
        <w:ind w:left="284" w:hanging="284"/>
        <w:jc w:val="both"/>
        <w:rPr>
          <w:rFonts w:eastAsia="Calibri" w:cs="Calibri"/>
          <w:color w:val="000000" w:themeColor="text1"/>
        </w:rPr>
      </w:pPr>
      <w:r w:rsidRPr="00B93B53">
        <w:rPr>
          <w:rFonts w:eastAsia="Calibri" w:cs="Calibri"/>
          <w:color w:val="000000" w:themeColor="text1"/>
        </w:rPr>
        <w:t xml:space="preserve">Polisa, poręczenie, gwarancja lub inny dokument stanowiący formę wadium winno zawierać stwierdzenie, że na pierwsze pisemne żądanie Zamawiającego wzywające do zapłaty kwoty </w:t>
      </w:r>
      <w:r w:rsidRPr="00B93B53">
        <w:rPr>
          <w:rFonts w:eastAsia="Calibri" w:cs="Calibri"/>
          <w:color w:val="000000" w:themeColor="text1"/>
        </w:rPr>
        <w:lastRenderedPageBreak/>
        <w:t>wadium zgodnie z warunkami specyfikacji istotnych warunków zamówienia, następuje jego bezwarunkowa wypłata bez jakichkolwiek zastrzeżeń ze strony gwaranta / poręczyciela.</w:t>
      </w:r>
    </w:p>
    <w:p w:rsidR="005670F9" w:rsidRPr="00B93B53" w:rsidRDefault="005670F9" w:rsidP="00F40522">
      <w:pPr>
        <w:pStyle w:val="Akapitzlist"/>
        <w:widowControl w:val="0"/>
        <w:numPr>
          <w:ilvl w:val="3"/>
          <w:numId w:val="9"/>
        </w:numPr>
        <w:tabs>
          <w:tab w:val="clear" w:pos="2880"/>
          <w:tab w:val="left" w:pos="860"/>
          <w:tab w:val="left" w:pos="1004"/>
          <w:tab w:val="left" w:leader="dot" w:pos="6044"/>
          <w:tab w:val="left" w:leader="dot" w:pos="8384"/>
        </w:tabs>
        <w:autoSpaceDE w:val="0"/>
        <w:autoSpaceDN w:val="0"/>
        <w:adjustRightInd w:val="0"/>
        <w:spacing w:before="60" w:after="60"/>
        <w:ind w:left="284" w:hanging="284"/>
        <w:jc w:val="both"/>
        <w:rPr>
          <w:rFonts w:eastAsia="Calibri" w:cs="Calibri"/>
          <w:color w:val="000000" w:themeColor="text1"/>
        </w:rPr>
      </w:pPr>
      <w:r w:rsidRPr="00B93B53">
        <w:rPr>
          <w:rFonts w:eastAsia="Calibri" w:cs="Calibri"/>
          <w:color w:val="000000" w:themeColor="text1"/>
        </w:rPr>
        <w:t>W przypadku niezabezpieczenia oferty jedną z określonych w niniejszej specyfikacji form wadium (niewniesienie wadium lub wniesienie w sposób nieprawidłowy) oferta wykonawcy podlegać będzie odrzuceniu.</w:t>
      </w:r>
    </w:p>
    <w:p w:rsidR="005670F9" w:rsidRPr="00B93B53" w:rsidRDefault="005670F9" w:rsidP="00F40522">
      <w:pPr>
        <w:pStyle w:val="Akapitzlist"/>
        <w:widowControl w:val="0"/>
        <w:numPr>
          <w:ilvl w:val="3"/>
          <w:numId w:val="9"/>
        </w:numPr>
        <w:tabs>
          <w:tab w:val="clear" w:pos="2880"/>
          <w:tab w:val="left" w:pos="860"/>
          <w:tab w:val="left" w:pos="1004"/>
          <w:tab w:val="left" w:leader="dot" w:pos="6044"/>
          <w:tab w:val="left" w:leader="dot" w:pos="8384"/>
        </w:tabs>
        <w:autoSpaceDE w:val="0"/>
        <w:autoSpaceDN w:val="0"/>
        <w:adjustRightInd w:val="0"/>
        <w:spacing w:before="60" w:after="60"/>
        <w:ind w:left="284" w:hanging="284"/>
        <w:jc w:val="both"/>
        <w:rPr>
          <w:rFonts w:eastAsia="Calibri" w:cs="Calibri"/>
          <w:color w:val="000000" w:themeColor="text1"/>
        </w:rPr>
      </w:pPr>
      <w:r w:rsidRPr="00B93B53">
        <w:rPr>
          <w:rFonts w:eastAsia="Calibri" w:cs="Calibri"/>
          <w:color w:val="000000" w:themeColor="text1"/>
        </w:rPr>
        <w:t>Zamawiający zwróci niezwłocznie wadium wszystkim wykonawcom po wyborze najkorzystniejszej oferty lub unieważnieniu postępowania, z wyjątkiem wykonawcy, którego oferta zostanie wybrana jako najkorzystniejsza.</w:t>
      </w:r>
    </w:p>
    <w:p w:rsidR="005670F9" w:rsidRPr="00B93B53" w:rsidRDefault="005670F9" w:rsidP="00F40522">
      <w:pPr>
        <w:pStyle w:val="Akapitzlist"/>
        <w:widowControl w:val="0"/>
        <w:numPr>
          <w:ilvl w:val="3"/>
          <w:numId w:val="9"/>
        </w:numPr>
        <w:tabs>
          <w:tab w:val="clear" w:pos="2880"/>
          <w:tab w:val="left" w:pos="860"/>
          <w:tab w:val="left" w:pos="1004"/>
          <w:tab w:val="left" w:leader="dot" w:pos="6044"/>
          <w:tab w:val="left" w:leader="dot" w:pos="8384"/>
        </w:tabs>
        <w:autoSpaceDE w:val="0"/>
        <w:autoSpaceDN w:val="0"/>
        <w:adjustRightInd w:val="0"/>
        <w:spacing w:before="60" w:after="60"/>
        <w:ind w:left="284" w:hanging="284"/>
        <w:jc w:val="both"/>
        <w:rPr>
          <w:rFonts w:eastAsia="Calibri" w:cs="Calibri"/>
          <w:color w:val="000000" w:themeColor="text1"/>
        </w:rPr>
      </w:pPr>
      <w:r w:rsidRPr="00B93B53">
        <w:rPr>
          <w:rFonts w:eastAsia="Calibri" w:cs="Calibri"/>
          <w:color w:val="000000" w:themeColor="text1"/>
        </w:rPr>
        <w:t>Wykonawcy, którego oferta zostanie wybrana jako najkorzystniejsza, Zamawiający zwróci wadium niezwłocznie po zawarciu umowy.</w:t>
      </w:r>
    </w:p>
    <w:p w:rsidR="005670F9" w:rsidRPr="00B93B53" w:rsidRDefault="005670F9" w:rsidP="00F40522">
      <w:pPr>
        <w:pStyle w:val="Akapitzlist"/>
        <w:widowControl w:val="0"/>
        <w:numPr>
          <w:ilvl w:val="3"/>
          <w:numId w:val="9"/>
        </w:numPr>
        <w:tabs>
          <w:tab w:val="clear" w:pos="2880"/>
          <w:tab w:val="left" w:pos="860"/>
          <w:tab w:val="left" w:pos="1004"/>
          <w:tab w:val="left" w:leader="dot" w:pos="6044"/>
          <w:tab w:val="left" w:leader="dot" w:pos="8384"/>
        </w:tabs>
        <w:autoSpaceDE w:val="0"/>
        <w:autoSpaceDN w:val="0"/>
        <w:adjustRightInd w:val="0"/>
        <w:spacing w:before="60" w:after="60"/>
        <w:ind w:left="284" w:hanging="284"/>
        <w:jc w:val="both"/>
        <w:rPr>
          <w:rFonts w:eastAsia="Calibri" w:cs="Calibri"/>
          <w:color w:val="000000" w:themeColor="text1"/>
        </w:rPr>
      </w:pPr>
      <w:r w:rsidRPr="00B93B53">
        <w:rPr>
          <w:rFonts w:eastAsia="Calibri" w:cs="Calibri"/>
          <w:color w:val="000000" w:themeColor="text1"/>
        </w:rPr>
        <w:t>Zamawiający zwróci niezwłocznie wadium na wniosek wykonawcy, który wycofał ofertę przed upływem terminu składania ofert.</w:t>
      </w:r>
    </w:p>
    <w:p w:rsidR="005670F9" w:rsidRPr="00B93B53" w:rsidRDefault="005670F9" w:rsidP="00F40522">
      <w:pPr>
        <w:pStyle w:val="Akapitzlist"/>
        <w:widowControl w:val="0"/>
        <w:numPr>
          <w:ilvl w:val="3"/>
          <w:numId w:val="9"/>
        </w:numPr>
        <w:tabs>
          <w:tab w:val="clear" w:pos="2880"/>
          <w:tab w:val="left" w:pos="860"/>
          <w:tab w:val="left" w:pos="1004"/>
          <w:tab w:val="left" w:leader="dot" w:pos="6044"/>
          <w:tab w:val="left" w:leader="dot" w:pos="8384"/>
        </w:tabs>
        <w:autoSpaceDE w:val="0"/>
        <w:autoSpaceDN w:val="0"/>
        <w:adjustRightInd w:val="0"/>
        <w:spacing w:before="60" w:after="60"/>
        <w:ind w:left="284" w:hanging="284"/>
        <w:jc w:val="both"/>
        <w:rPr>
          <w:rFonts w:eastAsia="Calibri" w:cs="Calibri"/>
          <w:color w:val="000000" w:themeColor="text1"/>
        </w:rPr>
      </w:pPr>
      <w:r w:rsidRPr="00B93B53">
        <w:rPr>
          <w:rFonts w:eastAsia="Calibri" w:cs="Calibri"/>
          <w:color w:val="000000" w:themeColor="text1"/>
        </w:rPr>
        <w:t xml:space="preserve">Zamawiający zatrzymuje wadium wraz z odsetkami, w przypadku wystąpienia przesłanek określonych w art. 46 ust. 4a i 5 ustawy </w:t>
      </w:r>
      <w:proofErr w:type="spellStart"/>
      <w:r w:rsidRPr="00B93B53">
        <w:rPr>
          <w:rFonts w:eastAsia="Calibri" w:cs="Calibri"/>
          <w:color w:val="000000" w:themeColor="text1"/>
        </w:rPr>
        <w:t>Pzp</w:t>
      </w:r>
      <w:proofErr w:type="spellEnd"/>
      <w:r w:rsidRPr="00B93B53">
        <w:rPr>
          <w:rFonts w:eastAsia="Calibri" w:cs="Calibri"/>
          <w:color w:val="000000" w:themeColor="text1"/>
        </w:rPr>
        <w:t>.</w:t>
      </w:r>
    </w:p>
    <w:p w:rsidR="005670F9" w:rsidRPr="00B93B53" w:rsidRDefault="005670F9" w:rsidP="00F40522">
      <w:pPr>
        <w:pStyle w:val="Akapitzlist"/>
        <w:widowControl w:val="0"/>
        <w:numPr>
          <w:ilvl w:val="3"/>
          <w:numId w:val="9"/>
        </w:numPr>
        <w:tabs>
          <w:tab w:val="clear" w:pos="2880"/>
          <w:tab w:val="left" w:pos="860"/>
          <w:tab w:val="left" w:pos="1004"/>
          <w:tab w:val="left" w:leader="dot" w:pos="6044"/>
          <w:tab w:val="left" w:leader="dot" w:pos="8384"/>
        </w:tabs>
        <w:autoSpaceDE w:val="0"/>
        <w:autoSpaceDN w:val="0"/>
        <w:adjustRightInd w:val="0"/>
        <w:spacing w:before="60" w:after="60"/>
        <w:ind w:left="284" w:hanging="284"/>
        <w:jc w:val="both"/>
        <w:rPr>
          <w:rFonts w:eastAsia="Calibri" w:cs="Calibri"/>
          <w:color w:val="000000" w:themeColor="text1"/>
        </w:rPr>
      </w:pPr>
      <w:r w:rsidRPr="00B93B53">
        <w:rPr>
          <w:rFonts w:eastAsia="Calibri" w:cs="Calibri"/>
          <w:color w:val="000000" w:themeColor="text1"/>
        </w:rPr>
        <w:t>W zakresie wadium obowiązują uregulowania Prawa zamówień publicznych zawarte w art. 45 i 46 Prawa zamówień publicznych.</w:t>
      </w:r>
    </w:p>
    <w:p w:rsidR="005670F9" w:rsidRPr="00980423" w:rsidRDefault="005670F9" w:rsidP="001A6D4F">
      <w:pPr>
        <w:widowControl w:val="0"/>
        <w:autoSpaceDE w:val="0"/>
        <w:autoSpaceDN w:val="0"/>
        <w:adjustRightInd w:val="0"/>
        <w:spacing w:after="0"/>
        <w:jc w:val="both"/>
        <w:rPr>
          <w:rFonts w:eastAsia="Calibri" w:cs="Arial"/>
          <w:color w:val="000000" w:themeColor="text1"/>
        </w:rPr>
      </w:pPr>
    </w:p>
    <w:p w:rsidR="005670F9" w:rsidRPr="00980423" w:rsidRDefault="005670F9" w:rsidP="001A6D4F">
      <w:pPr>
        <w:pStyle w:val="Nagwek2"/>
        <w:rPr>
          <w:rFonts w:eastAsia="Calibri"/>
        </w:rPr>
      </w:pPr>
      <w:bookmarkStart w:id="11" w:name="_Toc523135842"/>
      <w:r w:rsidRPr="00980423">
        <w:rPr>
          <w:rFonts w:eastAsia="Calibri"/>
        </w:rPr>
        <w:t>X. Termin związania ofertą</w:t>
      </w:r>
      <w:bookmarkEnd w:id="11"/>
    </w:p>
    <w:p w:rsidR="005670F9" w:rsidRPr="00980423" w:rsidRDefault="005670F9" w:rsidP="001A6D4F">
      <w:pPr>
        <w:widowControl w:val="0"/>
        <w:tabs>
          <w:tab w:val="left" w:pos="720"/>
        </w:tabs>
        <w:autoSpaceDE w:val="0"/>
        <w:autoSpaceDN w:val="0"/>
        <w:adjustRightInd w:val="0"/>
        <w:spacing w:before="60" w:after="60"/>
        <w:ind w:left="360" w:hanging="295"/>
        <w:jc w:val="both"/>
        <w:rPr>
          <w:rFonts w:eastAsia="Calibri" w:cs="Arial"/>
          <w:color w:val="000000" w:themeColor="text1"/>
        </w:rPr>
      </w:pPr>
    </w:p>
    <w:p w:rsidR="005670F9" w:rsidRPr="00980423" w:rsidRDefault="005670F9" w:rsidP="001A6D4F">
      <w:pPr>
        <w:widowControl w:val="0"/>
        <w:tabs>
          <w:tab w:val="left" w:pos="720"/>
        </w:tabs>
        <w:autoSpaceDE w:val="0"/>
        <w:autoSpaceDN w:val="0"/>
        <w:adjustRightInd w:val="0"/>
        <w:spacing w:before="60" w:after="60"/>
        <w:ind w:left="360" w:hanging="295"/>
        <w:jc w:val="both"/>
        <w:rPr>
          <w:rFonts w:eastAsia="Calibri" w:cs="Calibri"/>
          <w:color w:val="000000" w:themeColor="text1"/>
        </w:rPr>
      </w:pPr>
      <w:r w:rsidRPr="00980423">
        <w:rPr>
          <w:rFonts w:eastAsia="Calibri" w:cs="Arial"/>
          <w:color w:val="000000" w:themeColor="text1"/>
        </w:rPr>
        <w:t>1.</w:t>
      </w:r>
      <w:r w:rsidRPr="00980423">
        <w:rPr>
          <w:rFonts w:eastAsia="Calibri" w:cs="Calibri"/>
          <w:color w:val="000000" w:themeColor="text1"/>
        </w:rPr>
        <w:tab/>
        <w:t>Bieg terminu związania ofertą rozpoczyna się wraz z upływem terminu składania ofert.</w:t>
      </w:r>
    </w:p>
    <w:p w:rsidR="005670F9" w:rsidRPr="00980423" w:rsidRDefault="005670F9" w:rsidP="001A6D4F">
      <w:pPr>
        <w:widowControl w:val="0"/>
        <w:tabs>
          <w:tab w:val="left" w:pos="720"/>
        </w:tabs>
        <w:autoSpaceDE w:val="0"/>
        <w:autoSpaceDN w:val="0"/>
        <w:adjustRightInd w:val="0"/>
        <w:spacing w:before="60" w:after="60"/>
        <w:ind w:left="360" w:hanging="295"/>
        <w:jc w:val="both"/>
        <w:rPr>
          <w:rFonts w:eastAsia="Calibri" w:cs="Calibri"/>
          <w:color w:val="000000" w:themeColor="text1"/>
        </w:rPr>
      </w:pPr>
      <w:r w:rsidRPr="00980423">
        <w:rPr>
          <w:rFonts w:eastAsia="Calibri" w:cs="Calibri"/>
          <w:color w:val="000000" w:themeColor="text1"/>
        </w:rPr>
        <w:t>2.</w:t>
      </w:r>
      <w:r w:rsidRPr="00980423">
        <w:rPr>
          <w:rFonts w:eastAsia="Calibri" w:cs="Calibri"/>
          <w:color w:val="000000" w:themeColor="text1"/>
        </w:rPr>
        <w:tab/>
        <w:t>Wykonawca pozostaje związany ofertą przez okres 30 dni od upływu terminu składania ofert.</w:t>
      </w:r>
    </w:p>
    <w:p w:rsidR="005670F9" w:rsidRPr="00980423" w:rsidRDefault="005670F9" w:rsidP="001A6D4F">
      <w:pPr>
        <w:widowControl w:val="0"/>
        <w:tabs>
          <w:tab w:val="left" w:pos="720"/>
        </w:tabs>
        <w:autoSpaceDE w:val="0"/>
        <w:autoSpaceDN w:val="0"/>
        <w:adjustRightInd w:val="0"/>
        <w:spacing w:before="60" w:after="60"/>
        <w:ind w:left="360" w:hanging="295"/>
        <w:jc w:val="both"/>
        <w:rPr>
          <w:rFonts w:eastAsia="Calibri" w:cs="Calibri"/>
          <w:color w:val="000000" w:themeColor="text1"/>
        </w:rPr>
      </w:pPr>
      <w:r w:rsidRPr="00980423">
        <w:rPr>
          <w:rFonts w:eastAsia="Calibri" w:cs="Calibri"/>
          <w:color w:val="000000" w:themeColor="text1"/>
        </w:rPr>
        <w:t>3.</w:t>
      </w:r>
      <w:r w:rsidRPr="00980423">
        <w:rPr>
          <w:rFonts w:eastAsia="Calibri" w:cs="Calibri"/>
          <w:color w:val="000000" w:themeColor="text1"/>
        </w:rPr>
        <w:tab/>
        <w:t>W uzasadnionych przypadkach, na co najmniej 3 dni przed upływem terminu związania ofertą zamawiający może tylko raz zwrócić się do wykonawców o wyrażenie zgody na przedłużenie tego terminu o oznaczony okres, nie dłuższy jednak niż 60 dni.</w:t>
      </w:r>
    </w:p>
    <w:p w:rsidR="005670F9" w:rsidRPr="00980423" w:rsidRDefault="005670F9" w:rsidP="001A6D4F">
      <w:pPr>
        <w:widowControl w:val="0"/>
        <w:tabs>
          <w:tab w:val="left" w:pos="720"/>
        </w:tabs>
        <w:autoSpaceDE w:val="0"/>
        <w:autoSpaceDN w:val="0"/>
        <w:adjustRightInd w:val="0"/>
        <w:spacing w:before="60" w:after="60"/>
        <w:ind w:left="360" w:hanging="295"/>
        <w:jc w:val="both"/>
        <w:rPr>
          <w:rFonts w:eastAsia="Calibri" w:cs="Calibri"/>
          <w:color w:val="000000" w:themeColor="text1"/>
        </w:rPr>
      </w:pPr>
      <w:r w:rsidRPr="00980423">
        <w:rPr>
          <w:rFonts w:eastAsia="Calibri" w:cs="Calibri"/>
          <w:color w:val="000000" w:themeColor="text1"/>
        </w:rPr>
        <w:t>4.</w:t>
      </w:r>
      <w:r w:rsidRPr="00980423">
        <w:rPr>
          <w:rFonts w:eastAsia="Calibri" w:cs="Calibri"/>
          <w:color w:val="000000" w:themeColor="text1"/>
        </w:rPr>
        <w:tab/>
        <w:t>Wykonawca może przedłużyć termin związania ofertą samodzielnie, zawiadamiając o tym zamawiającego.</w:t>
      </w:r>
    </w:p>
    <w:p w:rsidR="005670F9" w:rsidRPr="00980423" w:rsidRDefault="005670F9" w:rsidP="001A6D4F">
      <w:pPr>
        <w:widowControl w:val="0"/>
        <w:tabs>
          <w:tab w:val="left" w:pos="720"/>
        </w:tabs>
        <w:autoSpaceDE w:val="0"/>
        <w:autoSpaceDN w:val="0"/>
        <w:adjustRightInd w:val="0"/>
        <w:spacing w:before="60" w:after="60"/>
        <w:ind w:left="360" w:hanging="295"/>
        <w:jc w:val="both"/>
        <w:rPr>
          <w:rFonts w:eastAsia="Calibri" w:cs="Calibri"/>
          <w:color w:val="000000" w:themeColor="text1"/>
        </w:rPr>
      </w:pPr>
      <w:r w:rsidRPr="00980423">
        <w:rPr>
          <w:rFonts w:eastAsia="Calibri" w:cs="Calibri"/>
          <w:color w:val="000000" w:themeColor="text1"/>
        </w:rPr>
        <w:t>5.</w:t>
      </w:r>
      <w:r w:rsidRPr="00980423">
        <w:rPr>
          <w:rFonts w:eastAsia="Calibri" w:cs="Calibri"/>
          <w:color w:val="000000" w:themeColor="text1"/>
        </w:rPr>
        <w:tab/>
      </w:r>
      <w:r w:rsidR="008A6EFD" w:rsidRPr="00980423">
        <w:rPr>
          <w:rFonts w:eastAsia="Calibri" w:cs="Calibri"/>
          <w:color w:val="000000" w:themeColor="text1"/>
        </w:rPr>
        <w:t xml:space="preserve">Przedłużenie terminu związania ofertą jest dopuszczalne tylko z jednoczesnym przedłużeniem okresu ważności wadium albo, jeżeli nie jest to możliwe, z wniesieniem nowego wadium na przedłużony okres związania ofertą. </w:t>
      </w:r>
      <w:r w:rsidRPr="00980423">
        <w:rPr>
          <w:rFonts w:eastAsia="Calibri" w:cs="Calibri"/>
          <w:color w:val="000000" w:themeColor="text1"/>
        </w:rPr>
        <w:t>Jeżeli przedłużenie terminu związania ofertą dokonywane jest po wyborze oferty najkorzystniejszej, obowiązek wniesienia nowego wadium lub jego przedłużenia dotyczy jedynie wykonawcy, którego oferta została wybrana jako najkorzystniejsza.</w:t>
      </w:r>
    </w:p>
    <w:p w:rsidR="005670F9" w:rsidRPr="00980423" w:rsidRDefault="005670F9" w:rsidP="001A6D4F">
      <w:pPr>
        <w:widowControl w:val="0"/>
        <w:autoSpaceDE w:val="0"/>
        <w:autoSpaceDN w:val="0"/>
        <w:adjustRightInd w:val="0"/>
        <w:spacing w:before="60" w:after="60"/>
        <w:jc w:val="both"/>
        <w:rPr>
          <w:rFonts w:eastAsia="Calibri" w:cs="Arial"/>
          <w:color w:val="000000" w:themeColor="text1"/>
        </w:rPr>
      </w:pPr>
    </w:p>
    <w:p w:rsidR="005670F9" w:rsidRPr="00980423" w:rsidRDefault="005670F9" w:rsidP="001A6D4F">
      <w:pPr>
        <w:pStyle w:val="Nagwek2"/>
        <w:rPr>
          <w:rFonts w:eastAsia="Calibri"/>
        </w:rPr>
      </w:pPr>
      <w:bookmarkStart w:id="12" w:name="_Toc523135843"/>
      <w:r w:rsidRPr="00980423">
        <w:rPr>
          <w:rFonts w:eastAsia="Calibri"/>
        </w:rPr>
        <w:t>XI. Opis sposobu przygotowania oferty</w:t>
      </w:r>
      <w:bookmarkEnd w:id="12"/>
    </w:p>
    <w:p w:rsidR="005670F9" w:rsidRPr="00980423" w:rsidRDefault="005670F9" w:rsidP="001A6D4F">
      <w:pPr>
        <w:widowControl w:val="0"/>
        <w:autoSpaceDE w:val="0"/>
        <w:autoSpaceDN w:val="0"/>
        <w:adjustRightInd w:val="0"/>
        <w:spacing w:after="0"/>
        <w:jc w:val="both"/>
        <w:rPr>
          <w:rFonts w:eastAsia="Calibri" w:cs="Arial"/>
          <w:color w:val="000000" w:themeColor="text1"/>
        </w:rPr>
      </w:pPr>
    </w:p>
    <w:p w:rsidR="005670F9" w:rsidRPr="00980423" w:rsidRDefault="005670F9" w:rsidP="00F40522">
      <w:pPr>
        <w:numPr>
          <w:ilvl w:val="3"/>
          <w:numId w:val="10"/>
        </w:numPr>
        <w:spacing w:after="0"/>
        <w:ind w:left="284" w:hanging="284"/>
        <w:contextualSpacing/>
        <w:jc w:val="both"/>
        <w:rPr>
          <w:rFonts w:eastAsia="Calibri" w:cs="Arial"/>
          <w:b/>
          <w:color w:val="000000" w:themeColor="text1"/>
        </w:rPr>
      </w:pPr>
      <w:r w:rsidRPr="00980423">
        <w:rPr>
          <w:rFonts w:eastAsia="Calibri" w:cs="Arial"/>
          <w:b/>
          <w:color w:val="000000" w:themeColor="text1"/>
        </w:rPr>
        <w:t>Na ofertę składają się:</w:t>
      </w:r>
    </w:p>
    <w:p w:rsidR="005670F9" w:rsidRPr="00980423" w:rsidRDefault="005670F9" w:rsidP="00F40522">
      <w:pPr>
        <w:numPr>
          <w:ilvl w:val="3"/>
          <w:numId w:val="11"/>
        </w:numPr>
        <w:tabs>
          <w:tab w:val="num" w:pos="-1985"/>
          <w:tab w:val="left" w:pos="-1560"/>
          <w:tab w:val="left" w:pos="-1276"/>
        </w:tabs>
        <w:spacing w:after="0"/>
        <w:ind w:left="709" w:hanging="425"/>
        <w:contextualSpacing/>
        <w:jc w:val="both"/>
        <w:rPr>
          <w:rFonts w:eastAsia="Calibri" w:cs="Arial"/>
          <w:b/>
          <w:bCs/>
          <w:color w:val="000000" w:themeColor="text1"/>
        </w:rPr>
      </w:pPr>
      <w:r w:rsidRPr="00980423">
        <w:rPr>
          <w:rFonts w:eastAsia="Calibri" w:cs="Arial"/>
          <w:color w:val="000000" w:themeColor="text1"/>
        </w:rPr>
        <w:t>wypełniony  załącznik nr 1 – formularz ofertowy,</w:t>
      </w:r>
    </w:p>
    <w:p w:rsidR="005670F9" w:rsidRPr="00980423" w:rsidRDefault="005670F9" w:rsidP="00F40522">
      <w:pPr>
        <w:numPr>
          <w:ilvl w:val="3"/>
          <w:numId w:val="11"/>
        </w:numPr>
        <w:tabs>
          <w:tab w:val="num" w:pos="-1985"/>
          <w:tab w:val="left" w:pos="-1560"/>
          <w:tab w:val="left" w:pos="-1276"/>
        </w:tabs>
        <w:spacing w:after="0"/>
        <w:ind w:left="709" w:hanging="425"/>
        <w:contextualSpacing/>
        <w:jc w:val="both"/>
        <w:rPr>
          <w:rFonts w:eastAsia="Calibri" w:cs="Arial"/>
          <w:b/>
          <w:bCs/>
          <w:color w:val="000000" w:themeColor="text1"/>
        </w:rPr>
      </w:pPr>
      <w:r w:rsidRPr="00980423">
        <w:rPr>
          <w:rFonts w:eastAsia="Calibri" w:cs="Arial"/>
          <w:color w:val="000000" w:themeColor="text1"/>
        </w:rPr>
        <w:t>wypełniony załącznik nr 2 – oświadczenie o spełnianiu warunków udziału w postępowaniu,</w:t>
      </w:r>
    </w:p>
    <w:p w:rsidR="005670F9" w:rsidRPr="00980423" w:rsidRDefault="005670F9" w:rsidP="00F40522">
      <w:pPr>
        <w:numPr>
          <w:ilvl w:val="3"/>
          <w:numId w:val="11"/>
        </w:numPr>
        <w:tabs>
          <w:tab w:val="num" w:pos="-1985"/>
          <w:tab w:val="left" w:pos="-1560"/>
          <w:tab w:val="left" w:pos="-1276"/>
        </w:tabs>
        <w:spacing w:after="0"/>
        <w:ind w:left="709" w:hanging="425"/>
        <w:contextualSpacing/>
        <w:jc w:val="both"/>
        <w:rPr>
          <w:rFonts w:eastAsia="Calibri" w:cs="Arial"/>
          <w:b/>
          <w:bCs/>
          <w:color w:val="000000" w:themeColor="text1"/>
        </w:rPr>
      </w:pPr>
      <w:r w:rsidRPr="00980423">
        <w:rPr>
          <w:rFonts w:eastAsia="Calibri" w:cs="Arial"/>
          <w:color w:val="000000" w:themeColor="text1"/>
        </w:rPr>
        <w:t>wypełniony załącznik nr 3- oświadczenie o braku podstaw do wykluczenia,</w:t>
      </w:r>
    </w:p>
    <w:p w:rsidR="005670F9" w:rsidRDefault="005670F9" w:rsidP="00F40522">
      <w:pPr>
        <w:numPr>
          <w:ilvl w:val="3"/>
          <w:numId w:val="11"/>
        </w:numPr>
        <w:tabs>
          <w:tab w:val="num" w:pos="-1134"/>
        </w:tabs>
        <w:spacing w:after="0"/>
        <w:ind w:left="709" w:hanging="425"/>
        <w:contextualSpacing/>
        <w:jc w:val="both"/>
        <w:rPr>
          <w:rFonts w:eastAsia="Calibri" w:cs="Arial"/>
          <w:color w:val="000000" w:themeColor="text1"/>
        </w:rPr>
      </w:pPr>
      <w:r w:rsidRPr="00980423">
        <w:rPr>
          <w:rFonts w:eastAsia="Calibri" w:cs="Arial"/>
          <w:color w:val="000000" w:themeColor="text1"/>
        </w:rPr>
        <w:t>w przypadku Wykonawców wspólnie ubiegających się o zamówienie - pełnomocnictwo do reprezentowania ich w postępowaniu o udzielenie zamów</w:t>
      </w:r>
      <w:r w:rsidR="00B93B53">
        <w:rPr>
          <w:rFonts w:eastAsia="Calibri" w:cs="Arial"/>
          <w:color w:val="000000" w:themeColor="text1"/>
        </w:rPr>
        <w:t>ienia albo do reprezentowania w </w:t>
      </w:r>
      <w:r w:rsidRPr="00980423">
        <w:rPr>
          <w:rFonts w:eastAsia="Calibri" w:cs="Arial"/>
          <w:color w:val="000000" w:themeColor="text1"/>
        </w:rPr>
        <w:t>postępowaniu i zawarcia umowy w</w:t>
      </w:r>
      <w:r w:rsidR="0094515E">
        <w:rPr>
          <w:rFonts w:eastAsia="Calibri" w:cs="Arial"/>
          <w:color w:val="000000" w:themeColor="text1"/>
        </w:rPr>
        <w:t xml:space="preserve"> sprawie zamówienia publicznego,</w:t>
      </w:r>
    </w:p>
    <w:p w:rsidR="0094515E" w:rsidRDefault="0094515E" w:rsidP="00F40522">
      <w:pPr>
        <w:numPr>
          <w:ilvl w:val="3"/>
          <w:numId w:val="11"/>
        </w:numPr>
        <w:tabs>
          <w:tab w:val="num" w:pos="-1134"/>
        </w:tabs>
        <w:spacing w:after="0"/>
        <w:ind w:left="709" w:hanging="425"/>
        <w:contextualSpacing/>
        <w:jc w:val="both"/>
        <w:rPr>
          <w:rFonts w:eastAsia="Calibri" w:cs="Arial"/>
          <w:color w:val="000000" w:themeColor="text1"/>
        </w:rPr>
      </w:pPr>
      <w:r>
        <w:rPr>
          <w:rFonts w:eastAsia="Calibri" w:cs="Arial"/>
          <w:color w:val="000000" w:themeColor="text1"/>
        </w:rPr>
        <w:lastRenderedPageBreak/>
        <w:t xml:space="preserve">w przypadku Wykonawców polegających na zdolności podmiotu trzeciego- dokument służący wykazaniu udostępniania potencjału przez podmiot trzeci w zakresie określonym w art. 22a ustawy </w:t>
      </w:r>
      <w:proofErr w:type="spellStart"/>
      <w:r>
        <w:rPr>
          <w:rFonts w:eastAsia="Calibri" w:cs="Arial"/>
          <w:color w:val="000000" w:themeColor="text1"/>
        </w:rPr>
        <w:t>Pzp</w:t>
      </w:r>
      <w:proofErr w:type="spellEnd"/>
      <w:r>
        <w:rPr>
          <w:rFonts w:eastAsia="Calibri" w:cs="Arial"/>
          <w:color w:val="000000" w:themeColor="text1"/>
        </w:rPr>
        <w:t>- wzór dokumentu</w:t>
      </w:r>
      <w:r w:rsidR="003A470C">
        <w:rPr>
          <w:rFonts w:eastAsia="Calibri" w:cs="Arial"/>
          <w:color w:val="000000" w:themeColor="text1"/>
        </w:rPr>
        <w:t xml:space="preserve"> stanowi załącznik nr 9 do SIWZ,</w:t>
      </w:r>
    </w:p>
    <w:p w:rsidR="003A470C" w:rsidRDefault="003A470C" w:rsidP="00F40522">
      <w:pPr>
        <w:numPr>
          <w:ilvl w:val="3"/>
          <w:numId w:val="11"/>
        </w:numPr>
        <w:tabs>
          <w:tab w:val="num" w:pos="-1134"/>
        </w:tabs>
        <w:spacing w:after="0"/>
        <w:ind w:left="709" w:hanging="425"/>
        <w:contextualSpacing/>
        <w:jc w:val="both"/>
        <w:rPr>
          <w:rFonts w:eastAsia="Calibri" w:cs="Arial"/>
          <w:color w:val="000000" w:themeColor="text1"/>
        </w:rPr>
      </w:pPr>
      <w:r>
        <w:rPr>
          <w:rFonts w:eastAsia="Calibri" w:cs="Arial"/>
          <w:color w:val="000000" w:themeColor="text1"/>
        </w:rPr>
        <w:t xml:space="preserve">dokument potwierdzający </w:t>
      </w:r>
      <w:r w:rsidR="001A10D7">
        <w:rPr>
          <w:rFonts w:eastAsia="Calibri" w:cs="Arial"/>
          <w:color w:val="000000" w:themeColor="text1"/>
        </w:rPr>
        <w:t>wpłacenie lub wniesienie wadium,</w:t>
      </w:r>
    </w:p>
    <w:p w:rsidR="001A10D7" w:rsidRPr="00980423" w:rsidRDefault="001A10D7" w:rsidP="00F40522">
      <w:pPr>
        <w:numPr>
          <w:ilvl w:val="3"/>
          <w:numId w:val="11"/>
        </w:numPr>
        <w:tabs>
          <w:tab w:val="num" w:pos="-1134"/>
        </w:tabs>
        <w:spacing w:after="0"/>
        <w:ind w:left="709" w:hanging="425"/>
        <w:contextualSpacing/>
        <w:jc w:val="both"/>
        <w:rPr>
          <w:rFonts w:eastAsia="Calibri" w:cs="Arial"/>
          <w:color w:val="000000" w:themeColor="text1"/>
        </w:rPr>
      </w:pPr>
      <w:r>
        <w:rPr>
          <w:rFonts w:eastAsia="Calibri" w:cs="Arial"/>
          <w:color w:val="000000" w:themeColor="text1"/>
        </w:rPr>
        <w:t>pełnomocnictwo do podpisania oferty, o ile umocowanie do dokonania przedmiotowej czynności nie wynika z dokumentów rejestrowych- złożone w formie oryginału lub kopii potwierdzonej za zgodność z oryginałem przez notariusza.</w:t>
      </w:r>
    </w:p>
    <w:p w:rsidR="005670F9" w:rsidRPr="00980423" w:rsidRDefault="005670F9" w:rsidP="00F40522">
      <w:pPr>
        <w:numPr>
          <w:ilvl w:val="2"/>
          <w:numId w:val="11"/>
        </w:numPr>
        <w:spacing w:after="0"/>
        <w:ind w:left="284" w:hanging="284"/>
        <w:contextualSpacing/>
        <w:jc w:val="both"/>
        <w:rPr>
          <w:rFonts w:eastAsia="Calibri" w:cs="Arial"/>
          <w:b/>
          <w:color w:val="000000" w:themeColor="text1"/>
        </w:rPr>
      </w:pPr>
      <w:r w:rsidRPr="00980423">
        <w:rPr>
          <w:rFonts w:eastAsia="Calibri" w:cs="Arial"/>
          <w:b/>
          <w:color w:val="000000" w:themeColor="text1"/>
        </w:rPr>
        <w:t>Ofertę należy złożyć w opakowaniu opisanym następująco :</w:t>
      </w:r>
    </w:p>
    <w:p w:rsidR="005670F9" w:rsidRPr="00980423" w:rsidRDefault="00F13466" w:rsidP="001A6D4F">
      <w:pPr>
        <w:widowControl w:val="0"/>
        <w:tabs>
          <w:tab w:val="left" w:pos="1391"/>
          <w:tab w:val="left" w:leader="dot" w:pos="6611"/>
          <w:tab w:val="left" w:leader="dot" w:pos="8951"/>
        </w:tabs>
        <w:autoSpaceDE w:val="0"/>
        <w:autoSpaceDN w:val="0"/>
        <w:adjustRightInd w:val="0"/>
        <w:spacing w:before="60" w:after="60"/>
        <w:ind w:left="851" w:hanging="295"/>
        <w:jc w:val="center"/>
        <w:rPr>
          <w:rFonts w:eastAsia="Calibri" w:cs="Calibri"/>
          <w:b/>
          <w:color w:val="000000" w:themeColor="text1"/>
        </w:rPr>
      </w:pPr>
      <w:r>
        <w:rPr>
          <w:rFonts w:eastAsia="Calibri" w:cs="Calibri"/>
          <w:b/>
          <w:color w:val="000000" w:themeColor="text1"/>
        </w:rPr>
        <w:t xml:space="preserve">Oferta przetarg nieograniczony </w:t>
      </w:r>
      <w:r w:rsidR="005670F9" w:rsidRPr="00980423">
        <w:rPr>
          <w:rFonts w:eastAsia="Calibri" w:cs="Calibri"/>
          <w:b/>
          <w:color w:val="000000" w:themeColor="text1"/>
        </w:rPr>
        <w:t>pn.:</w:t>
      </w:r>
    </w:p>
    <w:p w:rsidR="005670F9" w:rsidRPr="00F13466" w:rsidRDefault="005670F9" w:rsidP="001A6D4F">
      <w:pPr>
        <w:widowControl w:val="0"/>
        <w:tabs>
          <w:tab w:val="left" w:pos="1391"/>
          <w:tab w:val="left" w:leader="dot" w:pos="6611"/>
          <w:tab w:val="left" w:leader="dot" w:pos="8951"/>
        </w:tabs>
        <w:autoSpaceDE w:val="0"/>
        <w:autoSpaceDN w:val="0"/>
        <w:adjustRightInd w:val="0"/>
        <w:spacing w:before="60" w:after="60"/>
        <w:ind w:left="851" w:hanging="295"/>
        <w:jc w:val="center"/>
        <w:rPr>
          <w:rFonts w:eastAsia="Calibri" w:cs="Calibri"/>
          <w:b/>
          <w:color w:val="000000" w:themeColor="text1"/>
        </w:rPr>
      </w:pPr>
      <w:r w:rsidRPr="00F13466">
        <w:rPr>
          <w:rFonts w:eastAsia="Calibri" w:cs="Calibri"/>
          <w:b/>
          <w:color w:val="000000" w:themeColor="text1"/>
        </w:rPr>
        <w:t>„</w:t>
      </w:r>
      <w:r w:rsidR="00F13466" w:rsidRPr="00F13466">
        <w:rPr>
          <w:rFonts w:ascii="Calibri" w:eastAsia="Times New Roman" w:hAnsi="Calibri" w:cs="Times New Roman"/>
          <w:b/>
          <w:color w:val="000000"/>
        </w:rPr>
        <w:t>Modernizacja budynku Samorządowego Przedszkola w Gniewkowie</w:t>
      </w:r>
      <w:r w:rsidR="00F13466" w:rsidRPr="00F13466">
        <w:rPr>
          <w:b/>
        </w:rPr>
        <w:t>”. Zadanie inwestycyjne realizowane jest w trybie „zaprojektuj  i wybuduj”</w:t>
      </w:r>
    </w:p>
    <w:p w:rsidR="005670F9" w:rsidRPr="00980423" w:rsidRDefault="00F13466" w:rsidP="001A6D4F">
      <w:pPr>
        <w:widowControl w:val="0"/>
        <w:tabs>
          <w:tab w:val="left" w:pos="1391"/>
          <w:tab w:val="left" w:leader="dot" w:pos="6611"/>
          <w:tab w:val="left" w:leader="dot" w:pos="8951"/>
        </w:tabs>
        <w:autoSpaceDE w:val="0"/>
        <w:autoSpaceDN w:val="0"/>
        <w:adjustRightInd w:val="0"/>
        <w:spacing w:before="60" w:after="60"/>
        <w:ind w:left="851" w:hanging="295"/>
        <w:jc w:val="center"/>
        <w:rPr>
          <w:rFonts w:eastAsia="Calibri" w:cs="Calibri"/>
          <w:b/>
          <w:color w:val="000000" w:themeColor="text1"/>
        </w:rPr>
      </w:pPr>
      <w:r>
        <w:rPr>
          <w:rFonts w:eastAsia="Calibri" w:cs="Calibri"/>
          <w:b/>
          <w:color w:val="000000" w:themeColor="text1"/>
        </w:rPr>
        <w:t>N</w:t>
      </w:r>
      <w:r w:rsidR="005670F9" w:rsidRPr="00980423">
        <w:rPr>
          <w:rFonts w:eastAsia="Calibri" w:cs="Calibri"/>
          <w:b/>
          <w:color w:val="000000" w:themeColor="text1"/>
        </w:rPr>
        <w:t xml:space="preserve">ie otwierać przed </w:t>
      </w:r>
      <w:r w:rsidR="005670F9" w:rsidRPr="00980423">
        <w:rPr>
          <w:rFonts w:eastAsia="Calibri" w:cs="Calibri"/>
          <w:b/>
          <w:color w:val="000000" w:themeColor="text1"/>
          <w:highlight w:val="white"/>
        </w:rPr>
        <w:t>dniem</w:t>
      </w:r>
      <w:r w:rsidR="007D52FF">
        <w:rPr>
          <w:rFonts w:eastAsia="Calibri" w:cs="Calibri"/>
          <w:b/>
          <w:color w:val="000000" w:themeColor="text1"/>
        </w:rPr>
        <w:t xml:space="preserve"> </w:t>
      </w:r>
      <w:r>
        <w:rPr>
          <w:rFonts w:eastAsia="Calibri" w:cs="Calibri"/>
          <w:b/>
          <w:color w:val="000000" w:themeColor="text1"/>
        </w:rPr>
        <w:t>30</w:t>
      </w:r>
      <w:r w:rsidR="007D52FF">
        <w:rPr>
          <w:rFonts w:eastAsia="Calibri" w:cs="Calibri"/>
          <w:b/>
          <w:color w:val="000000" w:themeColor="text1"/>
        </w:rPr>
        <w:t>.09</w:t>
      </w:r>
      <w:r w:rsidR="00C82674" w:rsidRPr="00980423">
        <w:rPr>
          <w:rFonts w:eastAsia="Calibri" w:cs="Calibri"/>
          <w:b/>
          <w:color w:val="000000" w:themeColor="text1"/>
        </w:rPr>
        <w:t>.201</w:t>
      </w:r>
      <w:r>
        <w:rPr>
          <w:rFonts w:eastAsia="Calibri" w:cs="Calibri"/>
          <w:b/>
          <w:color w:val="000000" w:themeColor="text1"/>
        </w:rPr>
        <w:t>9</w:t>
      </w:r>
      <w:r w:rsidR="00C82674" w:rsidRPr="00980423">
        <w:rPr>
          <w:rFonts w:eastAsia="Calibri" w:cs="Calibri"/>
          <w:b/>
          <w:color w:val="000000" w:themeColor="text1"/>
        </w:rPr>
        <w:t xml:space="preserve"> </w:t>
      </w:r>
      <w:r w:rsidR="00CD48F6">
        <w:rPr>
          <w:rFonts w:eastAsia="Calibri" w:cs="Calibri"/>
          <w:b/>
          <w:color w:val="000000" w:themeColor="text1"/>
        </w:rPr>
        <w:t>r., godz. 12:</w:t>
      </w:r>
      <w:r w:rsidR="000C5D7D">
        <w:rPr>
          <w:rFonts w:eastAsia="Calibri" w:cs="Calibri"/>
          <w:b/>
          <w:color w:val="000000" w:themeColor="text1"/>
        </w:rPr>
        <w:t>15</w:t>
      </w:r>
    </w:p>
    <w:p w:rsidR="005670F9" w:rsidRPr="00980423" w:rsidRDefault="005670F9" w:rsidP="001A6D4F">
      <w:pPr>
        <w:widowControl w:val="0"/>
        <w:tabs>
          <w:tab w:val="left" w:pos="1391"/>
          <w:tab w:val="left" w:leader="dot" w:pos="6611"/>
          <w:tab w:val="left" w:leader="dot" w:pos="8951"/>
        </w:tabs>
        <w:autoSpaceDE w:val="0"/>
        <w:autoSpaceDN w:val="0"/>
        <w:adjustRightInd w:val="0"/>
        <w:spacing w:before="60" w:after="60"/>
        <w:ind w:left="851" w:hanging="295"/>
        <w:jc w:val="both"/>
        <w:rPr>
          <w:rFonts w:eastAsia="Calibri" w:cs="Arial"/>
          <w:color w:val="000000" w:themeColor="text1"/>
        </w:rPr>
      </w:pPr>
    </w:p>
    <w:p w:rsidR="005670F9" w:rsidRPr="00980423" w:rsidRDefault="005670F9" w:rsidP="00F40522">
      <w:pPr>
        <w:numPr>
          <w:ilvl w:val="0"/>
          <w:numId w:val="12"/>
        </w:numPr>
        <w:tabs>
          <w:tab w:val="num" w:pos="709"/>
        </w:tabs>
        <w:spacing w:after="0"/>
        <w:ind w:left="709" w:hanging="425"/>
        <w:contextualSpacing/>
        <w:jc w:val="both"/>
        <w:rPr>
          <w:rFonts w:eastAsia="Calibri" w:cs="Arial"/>
          <w:color w:val="000000" w:themeColor="text1"/>
        </w:rPr>
      </w:pPr>
      <w:r w:rsidRPr="00980423">
        <w:rPr>
          <w:rFonts w:eastAsia="Calibri" w:cs="Arial"/>
          <w:color w:val="000000" w:themeColor="text1"/>
        </w:rPr>
        <w:t>dokumenty oferty powinny być złożone wewnątrz opakowania;</w:t>
      </w:r>
    </w:p>
    <w:p w:rsidR="005670F9" w:rsidRPr="00980423" w:rsidRDefault="005670F9" w:rsidP="00F40522">
      <w:pPr>
        <w:numPr>
          <w:ilvl w:val="0"/>
          <w:numId w:val="12"/>
        </w:numPr>
        <w:tabs>
          <w:tab w:val="num" w:pos="709"/>
          <w:tab w:val="left" w:pos="4253"/>
        </w:tabs>
        <w:spacing w:after="0"/>
        <w:ind w:left="709" w:hanging="425"/>
        <w:contextualSpacing/>
        <w:jc w:val="both"/>
        <w:rPr>
          <w:rFonts w:eastAsia="Calibri" w:cs="Arial"/>
          <w:color w:val="000000" w:themeColor="text1"/>
        </w:rPr>
      </w:pPr>
      <w:r w:rsidRPr="00980423">
        <w:rPr>
          <w:rFonts w:eastAsia="Calibri" w:cs="Arial"/>
          <w:color w:val="000000" w:themeColor="text1"/>
        </w:rPr>
        <w:t>opakowanie oferty powinno być zamknięte i zabezpieczone przed bezśladowym jej otworzeniem, gwarantujące zachowanie poufności jej treści do czasu otwarcia;</w:t>
      </w:r>
    </w:p>
    <w:p w:rsidR="005670F9" w:rsidRPr="00980423" w:rsidRDefault="005670F9" w:rsidP="00F40522">
      <w:pPr>
        <w:numPr>
          <w:ilvl w:val="0"/>
          <w:numId w:val="12"/>
        </w:numPr>
        <w:tabs>
          <w:tab w:val="num" w:pos="709"/>
          <w:tab w:val="left" w:pos="4253"/>
        </w:tabs>
        <w:spacing w:after="0"/>
        <w:ind w:left="709" w:hanging="425"/>
        <w:contextualSpacing/>
        <w:jc w:val="both"/>
        <w:rPr>
          <w:rFonts w:eastAsia="Calibri" w:cs="Arial"/>
          <w:color w:val="000000" w:themeColor="text1"/>
        </w:rPr>
      </w:pPr>
      <w:r w:rsidRPr="00980423">
        <w:rPr>
          <w:rFonts w:eastAsia="Calibri" w:cs="Arial"/>
          <w:color w:val="000000" w:themeColor="text1"/>
        </w:rPr>
        <w:t xml:space="preserve"> wszelkie poprawki powinny być parafowane przez osobę uprawnioną;</w:t>
      </w:r>
    </w:p>
    <w:p w:rsidR="005670F9" w:rsidRPr="00980423" w:rsidRDefault="005670F9" w:rsidP="00F40522">
      <w:pPr>
        <w:numPr>
          <w:ilvl w:val="0"/>
          <w:numId w:val="12"/>
        </w:numPr>
        <w:tabs>
          <w:tab w:val="num" w:pos="709"/>
          <w:tab w:val="left" w:pos="4253"/>
        </w:tabs>
        <w:spacing w:after="0"/>
        <w:ind w:left="709" w:hanging="425"/>
        <w:contextualSpacing/>
        <w:jc w:val="both"/>
        <w:rPr>
          <w:rFonts w:eastAsia="Calibri" w:cs="Arial"/>
          <w:color w:val="000000" w:themeColor="text1"/>
        </w:rPr>
      </w:pPr>
      <w:r w:rsidRPr="00980423">
        <w:rPr>
          <w:rFonts w:eastAsia="Calibri" w:cs="Arial"/>
          <w:color w:val="000000" w:themeColor="text1"/>
        </w:rPr>
        <w:t>dokumenty sporządzone przez Wykonawcę powinny być podpisane przez osobę uprawnioną;</w:t>
      </w:r>
    </w:p>
    <w:p w:rsidR="005670F9" w:rsidRPr="00980423" w:rsidRDefault="005670F9" w:rsidP="00F40522">
      <w:pPr>
        <w:numPr>
          <w:ilvl w:val="0"/>
          <w:numId w:val="12"/>
        </w:numPr>
        <w:tabs>
          <w:tab w:val="num" w:pos="709"/>
        </w:tabs>
        <w:spacing w:after="0"/>
        <w:ind w:left="709" w:hanging="425"/>
        <w:contextualSpacing/>
        <w:jc w:val="both"/>
        <w:rPr>
          <w:rFonts w:eastAsia="Calibri" w:cs="Arial"/>
          <w:color w:val="000000" w:themeColor="text1"/>
        </w:rPr>
      </w:pPr>
      <w:r w:rsidRPr="00980423">
        <w:rPr>
          <w:rFonts w:eastAsia="Calibri" w:cs="Arial"/>
          <w:color w:val="000000" w:themeColor="text1"/>
        </w:rPr>
        <w:t>oferta winna być napisana w języku polskim, na maszynie do pisania, komputerze lub inną trwałą i czytelną techniką;</w:t>
      </w:r>
    </w:p>
    <w:p w:rsidR="005670F9" w:rsidRPr="00980423" w:rsidRDefault="005670F9" w:rsidP="00F40522">
      <w:pPr>
        <w:numPr>
          <w:ilvl w:val="0"/>
          <w:numId w:val="12"/>
        </w:numPr>
        <w:tabs>
          <w:tab w:val="num" w:pos="709"/>
        </w:tabs>
        <w:spacing w:after="0"/>
        <w:ind w:left="709" w:hanging="425"/>
        <w:contextualSpacing/>
        <w:jc w:val="both"/>
        <w:rPr>
          <w:rFonts w:eastAsia="Calibri" w:cs="Arial"/>
          <w:color w:val="000000" w:themeColor="text1"/>
        </w:rPr>
      </w:pPr>
      <w:r w:rsidRPr="00980423">
        <w:rPr>
          <w:rFonts w:eastAsia="Calibri" w:cs="Arial"/>
          <w:color w:val="000000" w:themeColor="text1"/>
        </w:rPr>
        <w:t>zmiany, w złożonej już ofercie, mogą zostać dokonane przez Wykonawcę wyłącznie przed upływem terminu składania ofert;</w:t>
      </w:r>
    </w:p>
    <w:p w:rsidR="005670F9" w:rsidRPr="00980423" w:rsidRDefault="005670F9" w:rsidP="00F40522">
      <w:pPr>
        <w:numPr>
          <w:ilvl w:val="0"/>
          <w:numId w:val="12"/>
        </w:numPr>
        <w:tabs>
          <w:tab w:val="num" w:pos="709"/>
        </w:tabs>
        <w:spacing w:after="0"/>
        <w:ind w:left="709" w:hanging="425"/>
        <w:contextualSpacing/>
        <w:jc w:val="both"/>
        <w:rPr>
          <w:rFonts w:eastAsia="Calibri" w:cs="Arial"/>
          <w:color w:val="000000" w:themeColor="text1"/>
        </w:rPr>
      </w:pPr>
      <w:r w:rsidRPr="00980423">
        <w:rPr>
          <w:rFonts w:eastAsia="Calibri" w:cs="Arial"/>
          <w:color w:val="000000" w:themeColor="text1"/>
        </w:rPr>
        <w:t>ofertę można wycofać tylko przed upływem terminu składania ofert;</w:t>
      </w:r>
    </w:p>
    <w:p w:rsidR="005670F9" w:rsidRPr="00980423" w:rsidRDefault="005670F9" w:rsidP="00F40522">
      <w:pPr>
        <w:numPr>
          <w:ilvl w:val="0"/>
          <w:numId w:val="12"/>
        </w:numPr>
        <w:tabs>
          <w:tab w:val="num" w:pos="709"/>
        </w:tabs>
        <w:spacing w:after="0"/>
        <w:ind w:left="709" w:hanging="425"/>
        <w:contextualSpacing/>
        <w:jc w:val="both"/>
        <w:rPr>
          <w:rFonts w:eastAsia="Calibri" w:cs="Arial"/>
          <w:color w:val="000000" w:themeColor="text1"/>
        </w:rPr>
      </w:pPr>
      <w:r w:rsidRPr="00980423">
        <w:rPr>
          <w:rFonts w:eastAsia="Calibri" w:cs="Arial"/>
          <w:color w:val="000000" w:themeColor="text1"/>
        </w:rPr>
        <w:t>zmiana oferty lub jej wycofanie następuje na takich samyc</w:t>
      </w:r>
      <w:r w:rsidR="00B93B53">
        <w:rPr>
          <w:rFonts w:eastAsia="Calibri" w:cs="Arial"/>
          <w:color w:val="000000" w:themeColor="text1"/>
        </w:rPr>
        <w:t>h zasadach, jak jej składanie z </w:t>
      </w:r>
      <w:r w:rsidRPr="00980423">
        <w:rPr>
          <w:rFonts w:eastAsia="Calibri" w:cs="Arial"/>
          <w:color w:val="000000" w:themeColor="text1"/>
        </w:rPr>
        <w:t>dopiskiem na kopercie „ZMIANA” lub „WYCOFANIE”</w:t>
      </w:r>
    </w:p>
    <w:p w:rsidR="005670F9" w:rsidRPr="00980423" w:rsidRDefault="005670F9" w:rsidP="0052768B">
      <w:pPr>
        <w:pStyle w:val="Bezodstpw"/>
      </w:pPr>
    </w:p>
    <w:p w:rsidR="005670F9" w:rsidRPr="00B93B53" w:rsidRDefault="005670F9" w:rsidP="00F40522">
      <w:pPr>
        <w:pStyle w:val="Akapitzlist"/>
        <w:numPr>
          <w:ilvl w:val="2"/>
          <w:numId w:val="11"/>
        </w:numPr>
        <w:tabs>
          <w:tab w:val="clear" w:pos="2624"/>
          <w:tab w:val="left" w:pos="-1560"/>
          <w:tab w:val="left" w:pos="-1276"/>
        </w:tabs>
        <w:ind w:left="284" w:hanging="284"/>
        <w:jc w:val="both"/>
        <w:rPr>
          <w:rFonts w:eastAsia="Calibri" w:cs="Arial"/>
          <w:b/>
          <w:bCs/>
          <w:color w:val="000000" w:themeColor="text1"/>
        </w:rPr>
      </w:pPr>
      <w:r w:rsidRPr="00B93B53">
        <w:rPr>
          <w:rFonts w:eastAsia="Calibri" w:cs="Arial"/>
          <w:b/>
          <w:bCs/>
          <w:color w:val="000000" w:themeColor="text1"/>
        </w:rPr>
        <w:t>Forma dokumentów i oświadczeń:</w:t>
      </w:r>
    </w:p>
    <w:p w:rsidR="005670F9" w:rsidRPr="00980423" w:rsidRDefault="005670F9" w:rsidP="00F40522">
      <w:pPr>
        <w:numPr>
          <w:ilvl w:val="0"/>
          <w:numId w:val="13"/>
        </w:numPr>
        <w:spacing w:after="0"/>
        <w:ind w:left="709" w:hanging="425"/>
        <w:contextualSpacing/>
        <w:jc w:val="both"/>
        <w:rPr>
          <w:rFonts w:eastAsia="Calibri" w:cs="Arial"/>
          <w:color w:val="000000" w:themeColor="text1"/>
        </w:rPr>
      </w:pPr>
      <w:r w:rsidRPr="00980423">
        <w:rPr>
          <w:rFonts w:eastAsia="Calibri" w:cs="Arial"/>
          <w:color w:val="000000" w:themeColor="text1"/>
        </w:rPr>
        <w:t>dokumenty i oświadczenia składane do oferty na</w:t>
      </w:r>
      <w:r w:rsidR="00400A54">
        <w:rPr>
          <w:rFonts w:eastAsia="Calibri" w:cs="Arial"/>
          <w:color w:val="000000" w:themeColor="text1"/>
        </w:rPr>
        <w:t>leży złożyć oryginalne lub kopii</w:t>
      </w:r>
      <w:r w:rsidRPr="00980423">
        <w:rPr>
          <w:rFonts w:eastAsia="Calibri" w:cs="Arial"/>
          <w:color w:val="000000" w:themeColor="text1"/>
        </w:rPr>
        <w:t xml:space="preserve"> potwierdzone</w:t>
      </w:r>
      <w:r w:rsidR="00400A54">
        <w:rPr>
          <w:rFonts w:eastAsia="Calibri" w:cs="Arial"/>
          <w:color w:val="000000" w:themeColor="text1"/>
        </w:rPr>
        <w:t>j</w:t>
      </w:r>
      <w:r w:rsidRPr="00980423">
        <w:rPr>
          <w:rFonts w:eastAsia="Calibri" w:cs="Arial"/>
          <w:color w:val="000000" w:themeColor="text1"/>
        </w:rPr>
        <w:t xml:space="preserve"> za zgodność z oryginałem przez osobę uprawnioną,</w:t>
      </w:r>
    </w:p>
    <w:p w:rsidR="005670F9" w:rsidRPr="00980423" w:rsidRDefault="005670F9" w:rsidP="00F40522">
      <w:pPr>
        <w:numPr>
          <w:ilvl w:val="0"/>
          <w:numId w:val="13"/>
        </w:numPr>
        <w:spacing w:after="0"/>
        <w:ind w:left="709" w:hanging="425"/>
        <w:contextualSpacing/>
        <w:jc w:val="both"/>
        <w:rPr>
          <w:rFonts w:eastAsia="Calibri" w:cs="Arial"/>
          <w:color w:val="000000" w:themeColor="text1"/>
        </w:rPr>
      </w:pPr>
      <w:r w:rsidRPr="00980423">
        <w:rPr>
          <w:rFonts w:eastAsia="Calibri" w:cs="Arial"/>
          <w:color w:val="000000" w:themeColor="text1"/>
        </w:rPr>
        <w:t>pełnomocnictwo załączone do oferty winno być złożone w oryginale lub kopii poświadczonej za zgodność z oryginałem przez notariusza,</w:t>
      </w:r>
    </w:p>
    <w:p w:rsidR="005670F9" w:rsidRPr="00980423" w:rsidRDefault="005670F9" w:rsidP="00F40522">
      <w:pPr>
        <w:numPr>
          <w:ilvl w:val="0"/>
          <w:numId w:val="13"/>
        </w:numPr>
        <w:spacing w:after="0"/>
        <w:ind w:left="709" w:hanging="425"/>
        <w:contextualSpacing/>
        <w:jc w:val="both"/>
        <w:rPr>
          <w:rFonts w:eastAsia="Calibri" w:cs="Arial"/>
          <w:color w:val="000000" w:themeColor="text1"/>
        </w:rPr>
      </w:pPr>
      <w:r w:rsidRPr="00980423">
        <w:rPr>
          <w:rFonts w:eastAsia="Calibri" w:cs="Arial"/>
          <w:color w:val="000000" w:themeColor="text1"/>
        </w:rPr>
        <w:t>dokumenty sporządzone w języku obcym należy złożyć wraz z tłumaczeniem na język polski,</w:t>
      </w:r>
    </w:p>
    <w:p w:rsidR="005670F9" w:rsidRPr="00980423" w:rsidRDefault="00EC4989" w:rsidP="00F40522">
      <w:pPr>
        <w:numPr>
          <w:ilvl w:val="0"/>
          <w:numId w:val="13"/>
        </w:numPr>
        <w:spacing w:after="0"/>
        <w:ind w:left="709" w:hanging="425"/>
        <w:contextualSpacing/>
        <w:jc w:val="both"/>
        <w:rPr>
          <w:rFonts w:eastAsia="Calibri" w:cs="Arial"/>
          <w:color w:val="000000" w:themeColor="text1"/>
        </w:rPr>
      </w:pPr>
      <w:r>
        <w:rPr>
          <w:rFonts w:eastAsia="Calibri" w:cs="Arial"/>
          <w:color w:val="000000" w:themeColor="text1"/>
        </w:rPr>
        <w:t>poświadczenia za zgodność z oryginałem dokonuje odpowiednio wykonawca, podmiot, na którego zdolnościach lub sytuacji polega wykonawca, wykonawcy wspólnie ubiegający się o udzielenie zamówienia publicznego albo podwykonawca, w zakresie dokumentów</w:t>
      </w:r>
      <w:r w:rsidR="00400A54">
        <w:rPr>
          <w:rFonts w:eastAsia="Calibri" w:cs="Arial"/>
          <w:color w:val="000000" w:themeColor="text1"/>
        </w:rPr>
        <w:t xml:space="preserve"> lub oświadczeń</w:t>
      </w:r>
      <w:r>
        <w:rPr>
          <w:rFonts w:eastAsia="Calibri" w:cs="Arial"/>
          <w:color w:val="000000" w:themeColor="text1"/>
        </w:rPr>
        <w:t>, któ</w:t>
      </w:r>
      <w:r w:rsidR="00F13466">
        <w:rPr>
          <w:rFonts w:eastAsia="Calibri" w:cs="Arial"/>
          <w:color w:val="000000" w:themeColor="text1"/>
        </w:rPr>
        <w:t>r</w:t>
      </w:r>
      <w:r>
        <w:rPr>
          <w:rFonts w:eastAsia="Calibri" w:cs="Arial"/>
          <w:color w:val="000000" w:themeColor="text1"/>
        </w:rPr>
        <w:t>ego każdego z nich dotyczą,</w:t>
      </w:r>
    </w:p>
    <w:p w:rsidR="005670F9" w:rsidRPr="00980423" w:rsidRDefault="005670F9" w:rsidP="00F40522">
      <w:pPr>
        <w:numPr>
          <w:ilvl w:val="0"/>
          <w:numId w:val="13"/>
        </w:numPr>
        <w:spacing w:after="0"/>
        <w:ind w:left="709" w:hanging="425"/>
        <w:contextualSpacing/>
        <w:jc w:val="both"/>
        <w:rPr>
          <w:rFonts w:eastAsia="Calibri" w:cs="Arial"/>
          <w:color w:val="000000" w:themeColor="text1"/>
        </w:rPr>
      </w:pPr>
      <w:r w:rsidRPr="00980423">
        <w:rPr>
          <w:rFonts w:eastAsia="Calibri" w:cs="Arial"/>
          <w:color w:val="000000" w:themeColor="text1"/>
        </w:rPr>
        <w:t xml:space="preserve">Zamawiający </w:t>
      </w:r>
      <w:r w:rsidR="00400A54">
        <w:rPr>
          <w:rFonts w:eastAsia="Calibri" w:cs="Arial"/>
          <w:color w:val="000000" w:themeColor="text1"/>
        </w:rPr>
        <w:t>jest</w:t>
      </w:r>
      <w:r w:rsidRPr="00980423">
        <w:rPr>
          <w:rFonts w:eastAsia="Calibri" w:cs="Arial"/>
          <w:color w:val="000000" w:themeColor="text1"/>
        </w:rPr>
        <w:t xml:space="preserve"> uprawniony żądać przedstawienia oryginału lub notarialnie </w:t>
      </w:r>
      <w:r w:rsidR="00400A54">
        <w:rPr>
          <w:rFonts w:eastAsia="Calibri" w:cs="Arial"/>
          <w:color w:val="000000" w:themeColor="text1"/>
        </w:rPr>
        <w:t>oświadczonej</w:t>
      </w:r>
      <w:r w:rsidRPr="00980423">
        <w:rPr>
          <w:rFonts w:eastAsia="Calibri" w:cs="Arial"/>
          <w:color w:val="000000" w:themeColor="text1"/>
        </w:rPr>
        <w:t xml:space="preserve"> kopii</w:t>
      </w:r>
      <w:r w:rsidR="00400A54">
        <w:rPr>
          <w:rFonts w:eastAsia="Calibri" w:cs="Arial"/>
          <w:color w:val="000000" w:themeColor="text1"/>
        </w:rPr>
        <w:t xml:space="preserve"> dokumentów lub oświadczeń</w:t>
      </w:r>
      <w:r w:rsidRPr="00980423">
        <w:rPr>
          <w:rFonts w:eastAsia="Calibri" w:cs="Arial"/>
          <w:color w:val="000000" w:themeColor="text1"/>
        </w:rPr>
        <w:t xml:space="preserve">, jeżeli złożona kopia </w:t>
      </w:r>
      <w:r w:rsidR="00400A54">
        <w:rPr>
          <w:rFonts w:eastAsia="Calibri" w:cs="Arial"/>
          <w:color w:val="000000" w:themeColor="text1"/>
        </w:rPr>
        <w:t>jest nieczytelna lub budzi</w:t>
      </w:r>
      <w:r w:rsidRPr="00980423">
        <w:rPr>
          <w:rFonts w:eastAsia="Calibri" w:cs="Arial"/>
          <w:color w:val="000000" w:themeColor="text1"/>
        </w:rPr>
        <w:t xml:space="preserve"> wątpliwości co do jej prawdziwości.</w:t>
      </w:r>
    </w:p>
    <w:p w:rsidR="005670F9" w:rsidRPr="00980423" w:rsidRDefault="005670F9" w:rsidP="001A6D4F">
      <w:pPr>
        <w:spacing w:after="0"/>
        <w:ind w:right="57"/>
        <w:contextualSpacing/>
        <w:jc w:val="both"/>
        <w:rPr>
          <w:rFonts w:eastAsia="Times New Roman" w:cs="Arial"/>
          <w:b/>
          <w:iCs/>
          <w:color w:val="000000" w:themeColor="text1"/>
        </w:rPr>
      </w:pPr>
    </w:p>
    <w:p w:rsidR="005670F9" w:rsidRPr="00B93B53" w:rsidRDefault="005670F9" w:rsidP="00F40522">
      <w:pPr>
        <w:pStyle w:val="Akapitzlist"/>
        <w:numPr>
          <w:ilvl w:val="2"/>
          <w:numId w:val="11"/>
        </w:numPr>
        <w:tabs>
          <w:tab w:val="clear" w:pos="2624"/>
        </w:tabs>
        <w:spacing w:after="0"/>
        <w:ind w:left="284" w:right="57" w:hanging="284"/>
        <w:jc w:val="both"/>
        <w:rPr>
          <w:rFonts w:eastAsia="Times New Roman" w:cs="Arial"/>
          <w:b/>
          <w:iCs/>
          <w:color w:val="000000" w:themeColor="text1"/>
        </w:rPr>
      </w:pPr>
      <w:r w:rsidRPr="00B93B53">
        <w:rPr>
          <w:rFonts w:eastAsia="Times New Roman" w:cs="Arial"/>
          <w:b/>
          <w:iCs/>
          <w:color w:val="000000" w:themeColor="text1"/>
        </w:rPr>
        <w:t>Informacje pozostałe:</w:t>
      </w:r>
    </w:p>
    <w:p w:rsidR="005670F9" w:rsidRPr="00980423" w:rsidRDefault="005670F9" w:rsidP="00F40522">
      <w:pPr>
        <w:numPr>
          <w:ilvl w:val="0"/>
          <w:numId w:val="14"/>
        </w:numPr>
        <w:tabs>
          <w:tab w:val="clear" w:pos="600"/>
          <w:tab w:val="num" w:pos="567"/>
          <w:tab w:val="num" w:pos="709"/>
        </w:tabs>
        <w:spacing w:after="0"/>
        <w:ind w:left="709" w:right="57" w:hanging="425"/>
        <w:contextualSpacing/>
        <w:jc w:val="both"/>
        <w:rPr>
          <w:rFonts w:eastAsia="Times New Roman" w:cs="Arial"/>
          <w:bCs/>
          <w:iCs/>
          <w:color w:val="000000" w:themeColor="text1"/>
        </w:rPr>
      </w:pPr>
      <w:r w:rsidRPr="00980423">
        <w:rPr>
          <w:rFonts w:eastAsia="Times New Roman" w:cs="Arial"/>
          <w:bCs/>
          <w:iCs/>
          <w:color w:val="000000" w:themeColor="text1"/>
        </w:rPr>
        <w:t>Wykonawca ponosi wszelkie koszty związane z przygotowaniem i złożeniem oferty;</w:t>
      </w:r>
    </w:p>
    <w:p w:rsidR="005670F9" w:rsidRPr="00980423" w:rsidRDefault="005670F9" w:rsidP="00F40522">
      <w:pPr>
        <w:numPr>
          <w:ilvl w:val="0"/>
          <w:numId w:val="14"/>
        </w:numPr>
        <w:tabs>
          <w:tab w:val="clear" w:pos="600"/>
        </w:tabs>
        <w:spacing w:after="0"/>
        <w:ind w:left="567" w:right="57" w:hanging="283"/>
        <w:contextualSpacing/>
        <w:jc w:val="both"/>
        <w:rPr>
          <w:rFonts w:eastAsia="Times New Roman" w:cs="Arial"/>
          <w:bCs/>
          <w:iCs/>
          <w:color w:val="000000" w:themeColor="text1"/>
        </w:rPr>
      </w:pPr>
      <w:r w:rsidRPr="00980423">
        <w:rPr>
          <w:rFonts w:eastAsia="Times New Roman" w:cs="Arial"/>
          <w:bCs/>
          <w:iCs/>
          <w:color w:val="000000" w:themeColor="text1"/>
        </w:rPr>
        <w:lastRenderedPageBreak/>
        <w:t>Wykonawca może złożyć tylko jedną ofertę przygotowaną według wymagań określonych w</w:t>
      </w:r>
      <w:r w:rsidR="00B93B53">
        <w:rPr>
          <w:rFonts w:eastAsia="Times New Roman" w:cs="Arial"/>
          <w:bCs/>
          <w:iCs/>
          <w:color w:val="000000" w:themeColor="text1"/>
        </w:rPr>
        <w:t> </w:t>
      </w:r>
      <w:r w:rsidRPr="00980423">
        <w:rPr>
          <w:rFonts w:eastAsia="Times New Roman" w:cs="Arial"/>
          <w:bCs/>
          <w:iCs/>
          <w:color w:val="000000" w:themeColor="text1"/>
        </w:rPr>
        <w:t>niniejszej SIWZ;</w:t>
      </w:r>
    </w:p>
    <w:p w:rsidR="005670F9" w:rsidRPr="00980423" w:rsidRDefault="005670F9" w:rsidP="001A6D4F">
      <w:pPr>
        <w:widowControl w:val="0"/>
        <w:autoSpaceDE w:val="0"/>
        <w:autoSpaceDN w:val="0"/>
        <w:adjustRightInd w:val="0"/>
        <w:spacing w:after="0"/>
        <w:jc w:val="both"/>
        <w:rPr>
          <w:rFonts w:eastAsia="Calibri" w:cs="Arial"/>
          <w:color w:val="000000" w:themeColor="text1"/>
        </w:rPr>
      </w:pPr>
    </w:p>
    <w:p w:rsidR="005670F9" w:rsidRPr="00980423" w:rsidRDefault="005670F9" w:rsidP="001A6D4F">
      <w:pPr>
        <w:pStyle w:val="Nagwek2"/>
        <w:rPr>
          <w:rFonts w:eastAsia="Calibri"/>
        </w:rPr>
      </w:pPr>
      <w:bookmarkStart w:id="13" w:name="_Toc523135844"/>
      <w:r w:rsidRPr="00980423">
        <w:rPr>
          <w:rFonts w:eastAsia="Calibri"/>
        </w:rPr>
        <w:t>XII. Miejsce i termin składania i otwarcia ofert</w:t>
      </w:r>
      <w:bookmarkEnd w:id="13"/>
    </w:p>
    <w:p w:rsidR="005670F9" w:rsidRPr="00980423" w:rsidRDefault="005670F9" w:rsidP="001A6D4F">
      <w:pPr>
        <w:widowControl w:val="0"/>
        <w:tabs>
          <w:tab w:val="left" w:pos="1440"/>
          <w:tab w:val="left" w:leader="dot" w:pos="6120"/>
          <w:tab w:val="left" w:leader="dot" w:pos="9000"/>
        </w:tabs>
        <w:autoSpaceDE w:val="0"/>
        <w:autoSpaceDN w:val="0"/>
        <w:adjustRightInd w:val="0"/>
        <w:spacing w:after="0"/>
        <w:jc w:val="both"/>
        <w:rPr>
          <w:rFonts w:eastAsia="Calibri" w:cs="Arial"/>
          <w:color w:val="000000" w:themeColor="text1"/>
        </w:rPr>
      </w:pPr>
    </w:p>
    <w:p w:rsidR="005670F9" w:rsidRPr="00980423" w:rsidRDefault="005670F9" w:rsidP="00F40522">
      <w:pPr>
        <w:numPr>
          <w:ilvl w:val="0"/>
          <w:numId w:val="15"/>
        </w:numPr>
        <w:shd w:val="clear" w:color="auto" w:fill="FFFFFF"/>
        <w:spacing w:after="0"/>
        <w:contextualSpacing/>
        <w:jc w:val="both"/>
        <w:rPr>
          <w:rFonts w:eastAsia="Times New Roman" w:cs="Times New Roman"/>
          <w:b/>
          <w:color w:val="000000" w:themeColor="text1"/>
          <w:u w:val="single"/>
        </w:rPr>
      </w:pPr>
      <w:r w:rsidRPr="00980423">
        <w:rPr>
          <w:rFonts w:eastAsia="Times New Roman" w:cs="Times New Roman"/>
          <w:b/>
          <w:color w:val="000000" w:themeColor="text1"/>
        </w:rPr>
        <w:t xml:space="preserve">Ofertę należy złożyć w Urzędzie Miejskim w Gniewkowie, 88-140 Gniewkowo, ul. 17 Stycznia 11, w pokoju nr 6 (sekretariat) do </w:t>
      </w:r>
      <w:r w:rsidR="00850BDF">
        <w:rPr>
          <w:rFonts w:eastAsia="Times New Roman" w:cs="Times New Roman"/>
          <w:b/>
          <w:color w:val="000000" w:themeColor="text1"/>
        </w:rPr>
        <w:t>dni</w:t>
      </w:r>
      <w:r w:rsidR="00EC4989">
        <w:rPr>
          <w:rFonts w:eastAsia="Times New Roman" w:cs="Times New Roman"/>
          <w:b/>
          <w:color w:val="000000" w:themeColor="text1"/>
        </w:rPr>
        <w:t xml:space="preserve">a </w:t>
      </w:r>
      <w:r w:rsidR="000C5D7D">
        <w:rPr>
          <w:rFonts w:eastAsia="Times New Roman" w:cs="Times New Roman"/>
          <w:b/>
          <w:color w:val="000000" w:themeColor="text1"/>
        </w:rPr>
        <w:t>30</w:t>
      </w:r>
      <w:r w:rsidR="00EC4989">
        <w:rPr>
          <w:rFonts w:eastAsia="Times New Roman" w:cs="Times New Roman"/>
          <w:b/>
          <w:color w:val="000000" w:themeColor="text1"/>
        </w:rPr>
        <w:t>.09</w:t>
      </w:r>
      <w:r w:rsidR="00E421FD" w:rsidRPr="00980423">
        <w:rPr>
          <w:rFonts w:eastAsia="Times New Roman" w:cs="Times New Roman"/>
          <w:b/>
          <w:color w:val="000000" w:themeColor="text1"/>
        </w:rPr>
        <w:t>.201</w:t>
      </w:r>
      <w:r w:rsidR="007F2E4A">
        <w:rPr>
          <w:rFonts w:eastAsia="Times New Roman" w:cs="Times New Roman"/>
          <w:b/>
          <w:color w:val="000000" w:themeColor="text1"/>
        </w:rPr>
        <w:t>9</w:t>
      </w:r>
      <w:r w:rsidR="00850BDF">
        <w:rPr>
          <w:rFonts w:eastAsia="Times New Roman" w:cs="Times New Roman"/>
          <w:b/>
          <w:color w:val="000000" w:themeColor="text1"/>
        </w:rPr>
        <w:t xml:space="preserve"> r., do godz. 12:</w:t>
      </w:r>
      <w:r w:rsidRPr="00980423">
        <w:rPr>
          <w:rFonts w:eastAsia="Times New Roman" w:cs="Times New Roman"/>
          <w:b/>
          <w:color w:val="000000" w:themeColor="text1"/>
        </w:rPr>
        <w:t xml:space="preserve">00. </w:t>
      </w:r>
    </w:p>
    <w:p w:rsidR="005670F9" w:rsidRPr="00980423" w:rsidRDefault="005670F9" w:rsidP="001A6D4F">
      <w:pPr>
        <w:spacing w:after="0"/>
        <w:ind w:left="215"/>
        <w:jc w:val="both"/>
        <w:rPr>
          <w:rFonts w:eastAsia="Calibri" w:cs="Times New Roman"/>
          <w:color w:val="000000" w:themeColor="text1"/>
          <w:sz w:val="24"/>
          <w:szCs w:val="24"/>
          <w:lang w:eastAsia="pl-PL"/>
        </w:rPr>
      </w:pPr>
      <w:r w:rsidRPr="00980423">
        <w:rPr>
          <w:rFonts w:eastAsia="Calibri" w:cs="Times New Roman"/>
          <w:color w:val="000000" w:themeColor="text1"/>
        </w:rPr>
        <w:t>W przypadku składania ofert drogą pocztową (przesyłka polecona lub poczta kurierska)</w:t>
      </w:r>
      <w:r w:rsidR="007F2E4A">
        <w:rPr>
          <w:rFonts w:eastAsia="Calibri" w:cs="Times New Roman"/>
          <w:color w:val="000000" w:themeColor="text1"/>
        </w:rPr>
        <w:t>, osobiście bądź za pośrednictwem posłańca</w:t>
      </w:r>
      <w:r w:rsidRPr="00980423">
        <w:rPr>
          <w:rFonts w:eastAsia="Calibri" w:cs="Times New Roman"/>
          <w:color w:val="000000" w:themeColor="text1"/>
        </w:rPr>
        <w:t xml:space="preserve"> za termin jej złożenia przyjęty będzie dzień i godzina otrzymania oferty przez Zamawiającego.</w:t>
      </w:r>
    </w:p>
    <w:p w:rsidR="005670F9" w:rsidRPr="00980423" w:rsidRDefault="005670F9" w:rsidP="00F40522">
      <w:pPr>
        <w:numPr>
          <w:ilvl w:val="0"/>
          <w:numId w:val="15"/>
        </w:numPr>
        <w:shd w:val="clear" w:color="auto" w:fill="FFFFFF"/>
        <w:spacing w:after="0"/>
        <w:ind w:left="215"/>
        <w:contextualSpacing/>
        <w:jc w:val="both"/>
        <w:rPr>
          <w:rFonts w:eastAsia="Times New Roman" w:cs="Times New Roman"/>
          <w:color w:val="000000" w:themeColor="text1"/>
          <w:u w:val="single"/>
        </w:rPr>
      </w:pPr>
      <w:r w:rsidRPr="00980423">
        <w:rPr>
          <w:rFonts w:eastAsia="Times New Roman" w:cs="Times New Roman"/>
          <w:color w:val="000000" w:themeColor="text1"/>
        </w:rPr>
        <w:t xml:space="preserve">Otwarcie ofert nastąpi w  Urzędzie Miejskim </w:t>
      </w:r>
      <w:r w:rsidR="007F2E4A">
        <w:rPr>
          <w:rFonts w:eastAsia="Times New Roman" w:cs="Times New Roman"/>
          <w:color w:val="000000" w:themeColor="text1"/>
        </w:rPr>
        <w:t xml:space="preserve">w </w:t>
      </w:r>
      <w:r w:rsidRPr="00980423">
        <w:rPr>
          <w:rFonts w:eastAsia="Times New Roman" w:cs="Times New Roman"/>
          <w:color w:val="000000" w:themeColor="text1"/>
        </w:rPr>
        <w:t>Gniewkow</w:t>
      </w:r>
      <w:r w:rsidR="007F2E4A">
        <w:rPr>
          <w:rFonts w:eastAsia="Times New Roman" w:cs="Times New Roman"/>
          <w:color w:val="000000" w:themeColor="text1"/>
        </w:rPr>
        <w:t>ie</w:t>
      </w:r>
      <w:r w:rsidRPr="00980423">
        <w:rPr>
          <w:rFonts w:eastAsia="Times New Roman" w:cs="Times New Roman"/>
          <w:color w:val="000000" w:themeColor="text1"/>
        </w:rPr>
        <w:t xml:space="preserve">, 88-140 Gniewkowo, ul. 17 Stycznia 11, pok. nr 20 (sala sesyjna), w dniu </w:t>
      </w:r>
      <w:r w:rsidR="007F2E4A">
        <w:rPr>
          <w:rFonts w:eastAsia="Times New Roman" w:cs="Times New Roman"/>
          <w:color w:val="000000" w:themeColor="text1"/>
        </w:rPr>
        <w:t>30</w:t>
      </w:r>
      <w:r w:rsidR="00EC4989">
        <w:rPr>
          <w:rFonts w:eastAsia="Times New Roman" w:cs="Times New Roman"/>
          <w:color w:val="000000" w:themeColor="text1"/>
        </w:rPr>
        <w:t>.09</w:t>
      </w:r>
      <w:r w:rsidR="00E421FD" w:rsidRPr="00980423">
        <w:rPr>
          <w:rFonts w:eastAsia="Times New Roman" w:cs="Times New Roman"/>
          <w:color w:val="000000" w:themeColor="text1"/>
        </w:rPr>
        <w:t>.201</w:t>
      </w:r>
      <w:r w:rsidR="007F2E4A">
        <w:rPr>
          <w:rFonts w:eastAsia="Times New Roman" w:cs="Times New Roman"/>
          <w:color w:val="000000" w:themeColor="text1"/>
        </w:rPr>
        <w:t>9</w:t>
      </w:r>
      <w:r w:rsidRPr="00980423">
        <w:rPr>
          <w:rFonts w:eastAsia="Times New Roman" w:cs="Times New Roman"/>
          <w:bCs/>
          <w:color w:val="000000" w:themeColor="text1"/>
        </w:rPr>
        <w:t xml:space="preserve"> r.,</w:t>
      </w:r>
      <w:r w:rsidRPr="00980423">
        <w:rPr>
          <w:rFonts w:eastAsia="Times New Roman" w:cs="Times New Roman"/>
          <w:color w:val="000000" w:themeColor="text1"/>
        </w:rPr>
        <w:t xml:space="preserve"> godz. </w:t>
      </w:r>
      <w:r w:rsidR="00850BDF">
        <w:rPr>
          <w:rFonts w:eastAsia="Times New Roman" w:cs="Times New Roman"/>
          <w:color w:val="000000" w:themeColor="text1"/>
        </w:rPr>
        <w:t>12:</w:t>
      </w:r>
      <w:r w:rsidRPr="00980423">
        <w:rPr>
          <w:rFonts w:eastAsia="Times New Roman" w:cs="Times New Roman"/>
          <w:color w:val="000000" w:themeColor="text1"/>
        </w:rPr>
        <w:t>15</w:t>
      </w:r>
    </w:p>
    <w:p w:rsidR="005670F9" w:rsidRPr="00980423" w:rsidRDefault="005670F9" w:rsidP="00F40522">
      <w:pPr>
        <w:numPr>
          <w:ilvl w:val="0"/>
          <w:numId w:val="15"/>
        </w:numPr>
        <w:shd w:val="clear" w:color="auto" w:fill="FFFFFF"/>
        <w:spacing w:after="0"/>
        <w:contextualSpacing/>
        <w:jc w:val="both"/>
        <w:rPr>
          <w:rFonts w:eastAsia="Times New Roman" w:cs="Times New Roman"/>
          <w:b/>
          <w:color w:val="000000" w:themeColor="text1"/>
          <w:u w:val="single"/>
        </w:rPr>
      </w:pPr>
      <w:r w:rsidRPr="00980423">
        <w:rPr>
          <w:rFonts w:eastAsia="Times New Roman" w:cs="Arial"/>
          <w:bCs/>
          <w:color w:val="000000" w:themeColor="text1"/>
        </w:rPr>
        <w:t>Otwarcie ofert jest jawne.</w:t>
      </w:r>
    </w:p>
    <w:p w:rsidR="005670F9" w:rsidRPr="007F2E4A" w:rsidRDefault="005670F9" w:rsidP="00F40522">
      <w:pPr>
        <w:numPr>
          <w:ilvl w:val="0"/>
          <w:numId w:val="15"/>
        </w:numPr>
        <w:shd w:val="clear" w:color="auto" w:fill="FFFFFF"/>
        <w:spacing w:after="0"/>
        <w:contextualSpacing/>
        <w:jc w:val="both"/>
        <w:rPr>
          <w:rFonts w:eastAsia="Times New Roman" w:cs="Times New Roman"/>
          <w:color w:val="000000" w:themeColor="text1"/>
          <w:u w:val="single"/>
        </w:rPr>
      </w:pPr>
      <w:r w:rsidRPr="00980423">
        <w:rPr>
          <w:rFonts w:eastAsia="Times New Roman" w:cs="Times New Roman"/>
          <w:bCs/>
          <w:color w:val="000000" w:themeColor="text1"/>
        </w:rPr>
        <w:t xml:space="preserve">Niezwłocznie po otwarciu ofert zamawiający zamieści na stronie internetowej </w:t>
      </w:r>
      <w:hyperlink r:id="rId11" w:history="1">
        <w:r w:rsidR="007F2E4A" w:rsidRPr="007F2E4A">
          <w:rPr>
            <w:rFonts w:eastAsia="Calibri" w:cs="Times New Roman"/>
            <w:color w:val="000000" w:themeColor="text1"/>
            <w:u w:val="single"/>
          </w:rPr>
          <w:t>www.gniewkowo.bipgmina.pl</w:t>
        </w:r>
      </w:hyperlink>
      <w:r w:rsidR="007F2E4A" w:rsidRPr="007F2E4A">
        <w:rPr>
          <w:rFonts w:eastAsia="Calibri" w:cs="Times New Roman"/>
          <w:color w:val="000000" w:themeColor="text1"/>
        </w:rPr>
        <w:t xml:space="preserve"> </w:t>
      </w:r>
      <w:r w:rsidR="007F2E4A" w:rsidRPr="007F2E4A">
        <w:rPr>
          <w:rFonts w:eastAsia="Times New Roman" w:cs="Times New Roman"/>
          <w:bCs/>
          <w:color w:val="000000" w:themeColor="text1"/>
        </w:rPr>
        <w:t xml:space="preserve"> </w:t>
      </w:r>
      <w:r w:rsidRPr="007F2E4A">
        <w:rPr>
          <w:rFonts w:eastAsia="Times New Roman" w:cs="Times New Roman"/>
          <w:bCs/>
          <w:color w:val="000000" w:themeColor="text1"/>
        </w:rPr>
        <w:t>informacje dotyczące:</w:t>
      </w:r>
    </w:p>
    <w:p w:rsidR="005670F9" w:rsidRPr="00980423" w:rsidRDefault="005670F9" w:rsidP="00F40522">
      <w:pPr>
        <w:numPr>
          <w:ilvl w:val="3"/>
          <w:numId w:val="16"/>
        </w:numPr>
        <w:spacing w:after="0"/>
        <w:ind w:left="709" w:hanging="283"/>
        <w:contextualSpacing/>
        <w:rPr>
          <w:rFonts w:eastAsia="Calibri" w:cs="Times New Roman"/>
          <w:color w:val="000000" w:themeColor="text1"/>
        </w:rPr>
      </w:pPr>
      <w:r w:rsidRPr="00980423">
        <w:rPr>
          <w:rFonts w:eastAsia="Calibri" w:cs="Times New Roman"/>
          <w:bCs/>
          <w:color w:val="000000" w:themeColor="text1"/>
        </w:rPr>
        <w:t>kwoty, jaką zamierza przeznaczyć na sfinansowanie zamówienia,</w:t>
      </w:r>
    </w:p>
    <w:p w:rsidR="005670F9" w:rsidRPr="00980423" w:rsidRDefault="005670F9" w:rsidP="00F40522">
      <w:pPr>
        <w:numPr>
          <w:ilvl w:val="3"/>
          <w:numId w:val="16"/>
        </w:numPr>
        <w:spacing w:after="0"/>
        <w:ind w:left="709" w:hanging="283"/>
        <w:contextualSpacing/>
        <w:rPr>
          <w:rFonts w:eastAsia="Calibri" w:cs="Times New Roman"/>
          <w:color w:val="000000" w:themeColor="text1"/>
        </w:rPr>
      </w:pPr>
      <w:r w:rsidRPr="00980423">
        <w:rPr>
          <w:rFonts w:eastAsia="Calibri" w:cs="Times New Roman"/>
          <w:bCs/>
          <w:color w:val="000000" w:themeColor="text1"/>
        </w:rPr>
        <w:t>firm oraz adresów wykonawców, którzy złożyli oferty w terminie,</w:t>
      </w:r>
    </w:p>
    <w:p w:rsidR="005670F9" w:rsidRPr="00980423" w:rsidRDefault="005670F9" w:rsidP="00F40522">
      <w:pPr>
        <w:numPr>
          <w:ilvl w:val="3"/>
          <w:numId w:val="16"/>
        </w:numPr>
        <w:spacing w:after="0"/>
        <w:ind w:left="709" w:hanging="283"/>
        <w:contextualSpacing/>
        <w:rPr>
          <w:rFonts w:eastAsia="Calibri" w:cs="Times New Roman"/>
          <w:color w:val="000000" w:themeColor="text1"/>
        </w:rPr>
      </w:pPr>
      <w:r w:rsidRPr="00980423">
        <w:rPr>
          <w:rFonts w:eastAsia="Calibri" w:cs="Times New Roman"/>
          <w:bCs/>
          <w:color w:val="000000" w:themeColor="text1"/>
        </w:rPr>
        <w:t>ceny, terminu wykonania zamówienia, okresu gwarancji i</w:t>
      </w:r>
      <w:r w:rsidR="00B93B53">
        <w:rPr>
          <w:rFonts w:eastAsia="Calibri" w:cs="Times New Roman"/>
          <w:bCs/>
          <w:color w:val="000000" w:themeColor="text1"/>
        </w:rPr>
        <w:t xml:space="preserve"> warunków płatności zawartych w </w:t>
      </w:r>
      <w:r w:rsidRPr="00980423">
        <w:rPr>
          <w:rFonts w:eastAsia="Calibri" w:cs="Times New Roman"/>
          <w:bCs/>
          <w:color w:val="000000" w:themeColor="text1"/>
        </w:rPr>
        <w:t>ofertach.</w:t>
      </w:r>
    </w:p>
    <w:p w:rsidR="005670F9" w:rsidRPr="00980423" w:rsidRDefault="005670F9" w:rsidP="00F40522">
      <w:pPr>
        <w:numPr>
          <w:ilvl w:val="0"/>
          <w:numId w:val="15"/>
        </w:numPr>
        <w:tabs>
          <w:tab w:val="left" w:pos="-993"/>
        </w:tabs>
        <w:spacing w:after="0"/>
        <w:contextualSpacing/>
        <w:jc w:val="both"/>
        <w:rPr>
          <w:rFonts w:eastAsia="Calibri" w:cs="Arial"/>
          <w:bCs/>
          <w:color w:val="000000" w:themeColor="text1"/>
        </w:rPr>
      </w:pPr>
      <w:r w:rsidRPr="00980423">
        <w:rPr>
          <w:rFonts w:eastAsia="Calibri" w:cs="Arial"/>
          <w:bCs/>
          <w:color w:val="000000" w:themeColor="text1"/>
        </w:rPr>
        <w:t>W toku badania i oceny złożonych ofert Zamawiający może żądać od Wykonawców udzielenia wyjaśnień dotyczących treści złożonych przez nich ofert.</w:t>
      </w:r>
    </w:p>
    <w:p w:rsidR="005670F9" w:rsidRPr="00980423" w:rsidRDefault="005670F9" w:rsidP="001A6D4F">
      <w:pPr>
        <w:widowControl w:val="0"/>
        <w:autoSpaceDE w:val="0"/>
        <w:autoSpaceDN w:val="0"/>
        <w:adjustRightInd w:val="0"/>
        <w:spacing w:after="0"/>
        <w:jc w:val="both"/>
        <w:rPr>
          <w:rFonts w:eastAsia="Calibri" w:cs="Arial"/>
          <w:color w:val="000000" w:themeColor="text1"/>
        </w:rPr>
      </w:pPr>
    </w:p>
    <w:p w:rsidR="005670F9" w:rsidRPr="00980423" w:rsidRDefault="005670F9" w:rsidP="001A6D4F">
      <w:pPr>
        <w:pStyle w:val="Nagwek2"/>
        <w:rPr>
          <w:rFonts w:eastAsia="Calibri"/>
        </w:rPr>
      </w:pPr>
      <w:bookmarkStart w:id="14" w:name="_Toc523135845"/>
      <w:r w:rsidRPr="00980423">
        <w:rPr>
          <w:rFonts w:eastAsia="Calibri"/>
        </w:rPr>
        <w:t>XIII. Opis sposobu obliczenia ceny</w:t>
      </w:r>
      <w:bookmarkEnd w:id="14"/>
    </w:p>
    <w:p w:rsidR="005670F9" w:rsidRPr="00980423" w:rsidRDefault="005670F9" w:rsidP="001A6D4F">
      <w:pPr>
        <w:widowControl w:val="0"/>
        <w:autoSpaceDE w:val="0"/>
        <w:autoSpaceDN w:val="0"/>
        <w:adjustRightInd w:val="0"/>
        <w:spacing w:after="0"/>
        <w:jc w:val="both"/>
        <w:rPr>
          <w:rFonts w:eastAsia="Calibri" w:cs="Arial"/>
          <w:color w:val="000000" w:themeColor="text1"/>
        </w:rPr>
      </w:pPr>
      <w:r w:rsidRPr="00980423">
        <w:rPr>
          <w:rFonts w:eastAsia="Calibri" w:cs="Arial"/>
          <w:color w:val="000000" w:themeColor="text1"/>
        </w:rPr>
        <w:t xml:space="preserve"> </w:t>
      </w:r>
    </w:p>
    <w:p w:rsidR="005670F9" w:rsidRPr="00980423" w:rsidRDefault="005670F9" w:rsidP="00F40522">
      <w:pPr>
        <w:numPr>
          <w:ilvl w:val="6"/>
          <w:numId w:val="18"/>
        </w:numPr>
        <w:tabs>
          <w:tab w:val="num" w:pos="-5245"/>
          <w:tab w:val="left" w:pos="-2268"/>
        </w:tabs>
        <w:overflowPunct w:val="0"/>
        <w:autoSpaceDE w:val="0"/>
        <w:autoSpaceDN w:val="0"/>
        <w:adjustRightInd w:val="0"/>
        <w:spacing w:after="0"/>
        <w:ind w:left="284" w:hanging="284"/>
        <w:contextualSpacing/>
        <w:jc w:val="both"/>
        <w:textAlignment w:val="baseline"/>
        <w:rPr>
          <w:rFonts w:eastAsia="Calibri" w:cs="Arial"/>
          <w:color w:val="000000" w:themeColor="text1"/>
        </w:rPr>
      </w:pPr>
      <w:r w:rsidRPr="00980423">
        <w:rPr>
          <w:rFonts w:eastAsia="Calibri" w:cs="Arial"/>
          <w:color w:val="000000" w:themeColor="text1"/>
        </w:rPr>
        <w:t xml:space="preserve">Cenę oferty należy podać w złotych polskich </w:t>
      </w:r>
      <w:r w:rsidR="00724A18">
        <w:rPr>
          <w:rFonts w:eastAsia="Calibri" w:cs="Arial"/>
          <w:color w:val="000000" w:themeColor="text1"/>
        </w:rPr>
        <w:t xml:space="preserve">(PLN) </w:t>
      </w:r>
      <w:r w:rsidRPr="00980423">
        <w:rPr>
          <w:rFonts w:eastAsia="Calibri" w:cs="Arial"/>
          <w:color w:val="000000" w:themeColor="text1"/>
        </w:rPr>
        <w:t>w formularzu ofert</w:t>
      </w:r>
      <w:r w:rsidR="00B93B53">
        <w:rPr>
          <w:rFonts w:eastAsia="Calibri" w:cs="Arial"/>
          <w:color w:val="000000" w:themeColor="text1"/>
        </w:rPr>
        <w:t>owym (załącznik Nr 1 do SIWZ) w </w:t>
      </w:r>
      <w:r w:rsidRPr="00980423">
        <w:rPr>
          <w:rFonts w:eastAsia="Calibri" w:cs="Arial"/>
          <w:color w:val="000000" w:themeColor="text1"/>
        </w:rPr>
        <w:t xml:space="preserve">kwocie brutto, </w:t>
      </w:r>
      <w:r w:rsidRPr="00980423">
        <w:rPr>
          <w:rFonts w:eastAsia="Calibri" w:cs="Times New Roman"/>
          <w:color w:val="000000" w:themeColor="text1"/>
        </w:rPr>
        <w:t xml:space="preserve">z dokładnością do dwóch miejsc po przecinku. </w:t>
      </w:r>
    </w:p>
    <w:p w:rsidR="005670F9" w:rsidRDefault="005670F9" w:rsidP="00F40522">
      <w:pPr>
        <w:numPr>
          <w:ilvl w:val="6"/>
          <w:numId w:val="18"/>
        </w:numPr>
        <w:tabs>
          <w:tab w:val="num" w:pos="-5245"/>
          <w:tab w:val="left" w:pos="-2268"/>
        </w:tabs>
        <w:overflowPunct w:val="0"/>
        <w:autoSpaceDE w:val="0"/>
        <w:autoSpaceDN w:val="0"/>
        <w:adjustRightInd w:val="0"/>
        <w:spacing w:after="0"/>
        <w:ind w:left="284" w:hanging="284"/>
        <w:contextualSpacing/>
        <w:jc w:val="both"/>
        <w:textAlignment w:val="baseline"/>
        <w:rPr>
          <w:rFonts w:eastAsia="Calibri" w:cs="Arial"/>
          <w:color w:val="000000" w:themeColor="text1"/>
        </w:rPr>
      </w:pPr>
      <w:r w:rsidRPr="00980423">
        <w:rPr>
          <w:rFonts w:eastAsia="Calibri" w:cs="Arial"/>
          <w:color w:val="000000" w:themeColor="text1"/>
        </w:rPr>
        <w:t xml:space="preserve">Cena oferty </w:t>
      </w:r>
      <w:r w:rsidR="00BF084A">
        <w:rPr>
          <w:rFonts w:eastAsia="Calibri" w:cs="Arial"/>
          <w:color w:val="000000" w:themeColor="text1"/>
        </w:rPr>
        <w:t xml:space="preserve">brutto </w:t>
      </w:r>
      <w:r w:rsidR="00724A18">
        <w:t xml:space="preserve">musi </w:t>
      </w:r>
      <w:r w:rsidR="007436BE">
        <w:t xml:space="preserve">obejmować całość zamówienia zgodnie z </w:t>
      </w:r>
      <w:r w:rsidR="002B0335">
        <w:t xml:space="preserve">zapisami SIWZ wraz z załącznikami </w:t>
      </w:r>
      <w:r w:rsidR="00FA62B2">
        <w:t>i</w:t>
      </w:r>
      <w:r w:rsidR="00FA62B2" w:rsidRPr="00421407">
        <w:t xml:space="preserve"> odpowiedzi</w:t>
      </w:r>
      <w:r w:rsidR="00FA62B2">
        <w:t>ami</w:t>
      </w:r>
      <w:r w:rsidR="00FA62B2" w:rsidRPr="00421407">
        <w:t xml:space="preserve"> udzielony</w:t>
      </w:r>
      <w:r w:rsidR="00FA62B2">
        <w:t>mi</w:t>
      </w:r>
      <w:r w:rsidR="00FA62B2" w:rsidRPr="00421407">
        <w:t xml:space="preserve"> przez Zamawiającego w trakcie trwania postępowania o udzielenie zamówienia publicznego </w:t>
      </w:r>
      <w:r w:rsidR="002B0335">
        <w:t>oraz</w:t>
      </w:r>
      <w:r w:rsidR="007436BE">
        <w:t xml:space="preserve"> </w:t>
      </w:r>
      <w:r w:rsidR="00724A18">
        <w:t xml:space="preserve">uwzględniać wszystkie koszty </w:t>
      </w:r>
      <w:r w:rsidR="007436BE">
        <w:t xml:space="preserve">jakie poniesie Wykonawca związku </w:t>
      </w:r>
      <w:r w:rsidR="00724A18">
        <w:t xml:space="preserve">z </w:t>
      </w:r>
      <w:r w:rsidR="00001E34">
        <w:t>wykonaniem kompletnego</w:t>
      </w:r>
      <w:r w:rsidR="00724A18">
        <w:t xml:space="preserve"> przedmiotu zamówienia</w:t>
      </w:r>
      <w:r w:rsidRPr="00980423">
        <w:rPr>
          <w:rFonts w:eastAsia="Calibri" w:cs="Arial"/>
          <w:color w:val="000000" w:themeColor="text1"/>
        </w:rPr>
        <w:t xml:space="preserve">. </w:t>
      </w:r>
    </w:p>
    <w:p w:rsidR="00780529" w:rsidRPr="00780529" w:rsidRDefault="00115743" w:rsidP="00780529">
      <w:pPr>
        <w:numPr>
          <w:ilvl w:val="6"/>
          <w:numId w:val="18"/>
        </w:numPr>
        <w:tabs>
          <w:tab w:val="num" w:pos="-5245"/>
          <w:tab w:val="left" w:pos="-2268"/>
        </w:tabs>
        <w:overflowPunct w:val="0"/>
        <w:autoSpaceDE w:val="0"/>
        <w:autoSpaceDN w:val="0"/>
        <w:adjustRightInd w:val="0"/>
        <w:spacing w:after="0"/>
        <w:ind w:left="284" w:hanging="284"/>
        <w:contextualSpacing/>
        <w:jc w:val="both"/>
        <w:textAlignment w:val="baseline"/>
        <w:rPr>
          <w:rFonts w:eastAsia="Calibri" w:cs="Arial"/>
          <w:color w:val="000000" w:themeColor="text1"/>
        </w:rPr>
      </w:pPr>
      <w:r w:rsidRPr="008019C8">
        <w:t>Wykonawca określi cenę oferty brutto, która stanowić będzie wynagrodzenie ryczałtowe za realizację przedmiotu zamówienia</w:t>
      </w:r>
      <w:r w:rsidR="0019185C">
        <w:t xml:space="preserve"> określonego w pkt 2.</w:t>
      </w:r>
      <w:r w:rsidR="00780529" w:rsidRPr="00780529">
        <w:t xml:space="preserve"> </w:t>
      </w:r>
      <w:r w:rsidR="00780529" w:rsidRPr="00A50CD9">
        <w:t>Cena oferty brutto musi obejmować wszystkie koszty i składniki wynikające wprost z opisu przedmiotu zamówienia, a także wszystkie inne, jakie Wykonawca poniesie w związku z wykonaniem kompletnego przedmiotu zamówienia, w tym m.in.:</w:t>
      </w:r>
    </w:p>
    <w:p w:rsidR="00780529" w:rsidRPr="00780529" w:rsidRDefault="00780529" w:rsidP="00780529">
      <w:pPr>
        <w:pStyle w:val="Akapitzlist"/>
        <w:numPr>
          <w:ilvl w:val="3"/>
          <w:numId w:val="11"/>
        </w:numPr>
        <w:tabs>
          <w:tab w:val="left" w:pos="-2268"/>
        </w:tabs>
        <w:overflowPunct w:val="0"/>
        <w:autoSpaceDE w:val="0"/>
        <w:autoSpaceDN w:val="0"/>
        <w:adjustRightInd w:val="0"/>
        <w:spacing w:after="0"/>
        <w:ind w:hanging="340"/>
        <w:jc w:val="both"/>
        <w:textAlignment w:val="baseline"/>
        <w:rPr>
          <w:rFonts w:eastAsia="Calibri" w:cs="Arial"/>
          <w:color w:val="000000" w:themeColor="text1"/>
        </w:rPr>
      </w:pPr>
      <w:r w:rsidRPr="00780529">
        <w:t>koszty opracowania dokumentacji;</w:t>
      </w:r>
    </w:p>
    <w:p w:rsidR="00780529" w:rsidRPr="00780529" w:rsidRDefault="00780529" w:rsidP="00780529">
      <w:pPr>
        <w:pStyle w:val="Akapitzlist"/>
        <w:numPr>
          <w:ilvl w:val="3"/>
          <w:numId w:val="11"/>
        </w:numPr>
        <w:tabs>
          <w:tab w:val="left" w:pos="-2268"/>
        </w:tabs>
        <w:overflowPunct w:val="0"/>
        <w:autoSpaceDE w:val="0"/>
        <w:autoSpaceDN w:val="0"/>
        <w:adjustRightInd w:val="0"/>
        <w:spacing w:after="0"/>
        <w:ind w:hanging="340"/>
        <w:jc w:val="both"/>
        <w:textAlignment w:val="baseline"/>
        <w:rPr>
          <w:rFonts w:eastAsia="Calibri" w:cs="Arial"/>
          <w:color w:val="000000" w:themeColor="text1"/>
        </w:rPr>
      </w:pPr>
      <w:r w:rsidRPr="00780529">
        <w:t>koszty wykonania robót bezpośrednio wynikających z opracowanej przez Wy</w:t>
      </w:r>
      <w:r>
        <w:t>konawcę dokumentacji (zgodnie z SIWZ</w:t>
      </w:r>
      <w:r w:rsidRPr="00780529">
        <w:t>, Programem Funkcjonalno — Użytkowym) jak również koszty nie ujęte w dokumentacji projektowej, a związane z realizacją zadania i niezbędne dla prawidłowego wykonania przedmiotu umowy w szczególności: podatek VAT, koszty dokumentów i opłat (w tym administracyjnych) niezbędnych do całkowitego wykonania umowy, jak również wynagrodzenie z tytułu przejścia autorskich praw majątkowych do projektów i dokumentacji na Zamawiającego;</w:t>
      </w:r>
    </w:p>
    <w:p w:rsidR="00780529" w:rsidRPr="00780529" w:rsidRDefault="00780529" w:rsidP="00780529">
      <w:pPr>
        <w:pStyle w:val="Akapitzlist"/>
        <w:numPr>
          <w:ilvl w:val="3"/>
          <w:numId w:val="11"/>
        </w:numPr>
        <w:tabs>
          <w:tab w:val="left" w:pos="-2268"/>
        </w:tabs>
        <w:overflowPunct w:val="0"/>
        <w:autoSpaceDE w:val="0"/>
        <w:autoSpaceDN w:val="0"/>
        <w:adjustRightInd w:val="0"/>
        <w:spacing w:after="0"/>
        <w:ind w:hanging="340"/>
        <w:jc w:val="both"/>
        <w:textAlignment w:val="baseline"/>
        <w:rPr>
          <w:rFonts w:eastAsia="Calibri" w:cs="Arial"/>
          <w:color w:val="000000" w:themeColor="text1"/>
        </w:rPr>
      </w:pPr>
      <w:r w:rsidRPr="00780529">
        <w:lastRenderedPageBreak/>
        <w:t xml:space="preserve">wszelkie roboty przygotowawcze; </w:t>
      </w:r>
    </w:p>
    <w:p w:rsidR="00780529" w:rsidRPr="00780529" w:rsidRDefault="00780529" w:rsidP="00780529">
      <w:pPr>
        <w:pStyle w:val="Akapitzlist"/>
        <w:numPr>
          <w:ilvl w:val="3"/>
          <w:numId w:val="11"/>
        </w:numPr>
        <w:tabs>
          <w:tab w:val="left" w:pos="-2268"/>
        </w:tabs>
        <w:overflowPunct w:val="0"/>
        <w:autoSpaceDE w:val="0"/>
        <w:autoSpaceDN w:val="0"/>
        <w:adjustRightInd w:val="0"/>
        <w:spacing w:after="0"/>
        <w:ind w:hanging="340"/>
        <w:jc w:val="both"/>
        <w:textAlignment w:val="baseline"/>
        <w:rPr>
          <w:rFonts w:eastAsia="Calibri" w:cs="Arial"/>
          <w:color w:val="000000" w:themeColor="text1"/>
        </w:rPr>
      </w:pPr>
      <w:r w:rsidRPr="00780529">
        <w:t>koszty porządkowe, zagospodarowanie placu budowy, koszty utrzymania zaplecza budowy a także koszty związane z odbiorem robót, włączając w to próby, sprawdzenia (oznakowanie, pomiary, ekspertyzy, koszty przyłączeń, itp.) oraz rozruch i inne.</w:t>
      </w:r>
    </w:p>
    <w:p w:rsidR="00ED6748" w:rsidRDefault="00ED6748" w:rsidP="00F40522">
      <w:pPr>
        <w:numPr>
          <w:ilvl w:val="6"/>
          <w:numId w:val="18"/>
        </w:numPr>
        <w:tabs>
          <w:tab w:val="num" w:pos="-2977"/>
        </w:tabs>
        <w:spacing w:after="0"/>
        <w:ind w:left="284" w:hanging="284"/>
        <w:contextualSpacing/>
        <w:jc w:val="both"/>
        <w:rPr>
          <w:rFonts w:eastAsia="Calibri" w:cs="Arial"/>
          <w:color w:val="000000" w:themeColor="text1"/>
        </w:rPr>
      </w:pPr>
      <w:r>
        <w:t>Jeżeli w postępowaniu złożona zostanie oferta, której wybór prowadziłby do powstania u Zamawiającego obowiązku podatkowego zgodnie z przepisami o podatku od towarów i usług, Zamawiający w celu oceny takiej oferty doliczy do przedstawionej w niej ceny podatek od towarów i usług, który miąłby obowiązek rozliczyć zgodnie z tymi przepisami. W takim przypadku Wykonawca składając ofertę, jest zobligowany poinformować Zamawiającego, że wybór jego oferty będzie prowadzić do powstania u Zamawiającego obowiązku podatkowego, wskazując nazwę (rodzaj) towaru/usługi, których dostawa/świadczenie będzie prowadzić do jego powstania oraz wskazać ich wartość bez kwoty podatku.</w:t>
      </w:r>
    </w:p>
    <w:p w:rsidR="005670F9" w:rsidRPr="00980423" w:rsidRDefault="005670F9" w:rsidP="00F40522">
      <w:pPr>
        <w:numPr>
          <w:ilvl w:val="6"/>
          <w:numId w:val="18"/>
        </w:numPr>
        <w:tabs>
          <w:tab w:val="num" w:pos="-2977"/>
        </w:tabs>
        <w:spacing w:after="0"/>
        <w:ind w:left="284" w:hanging="284"/>
        <w:contextualSpacing/>
        <w:jc w:val="both"/>
        <w:rPr>
          <w:rFonts w:eastAsia="Calibri" w:cs="Arial"/>
          <w:color w:val="000000" w:themeColor="text1"/>
        </w:rPr>
      </w:pPr>
      <w:r w:rsidRPr="00980423">
        <w:rPr>
          <w:rFonts w:eastAsia="Calibri" w:cs="Arial"/>
          <w:color w:val="000000" w:themeColor="text1"/>
        </w:rPr>
        <w:t>Zamawiający poprawi w ofercie Wykonawcy:</w:t>
      </w:r>
    </w:p>
    <w:p w:rsidR="005670F9" w:rsidRPr="00980423" w:rsidRDefault="005670F9" w:rsidP="00575DAE">
      <w:pPr>
        <w:numPr>
          <w:ilvl w:val="0"/>
          <w:numId w:val="17"/>
        </w:numPr>
        <w:tabs>
          <w:tab w:val="clear" w:pos="644"/>
          <w:tab w:val="left" w:pos="-2268"/>
          <w:tab w:val="num" w:pos="567"/>
        </w:tabs>
        <w:overflowPunct w:val="0"/>
        <w:autoSpaceDE w:val="0"/>
        <w:autoSpaceDN w:val="0"/>
        <w:adjustRightInd w:val="0"/>
        <w:spacing w:after="0"/>
        <w:ind w:left="567" w:hanging="283"/>
        <w:contextualSpacing/>
        <w:jc w:val="both"/>
        <w:textAlignment w:val="baseline"/>
        <w:rPr>
          <w:rFonts w:eastAsia="Calibri" w:cs="Arial"/>
          <w:color w:val="000000" w:themeColor="text1"/>
        </w:rPr>
      </w:pPr>
      <w:r w:rsidRPr="00980423">
        <w:rPr>
          <w:rFonts w:eastAsia="Calibri" w:cs="Arial"/>
          <w:color w:val="000000" w:themeColor="text1"/>
        </w:rPr>
        <w:t>oczywiste omyłki pisarskie,</w:t>
      </w:r>
    </w:p>
    <w:p w:rsidR="005670F9" w:rsidRPr="00980423" w:rsidRDefault="005670F9" w:rsidP="00575DAE">
      <w:pPr>
        <w:numPr>
          <w:ilvl w:val="0"/>
          <w:numId w:val="17"/>
        </w:numPr>
        <w:tabs>
          <w:tab w:val="clear" w:pos="644"/>
          <w:tab w:val="left" w:pos="-2268"/>
          <w:tab w:val="num" w:pos="567"/>
        </w:tabs>
        <w:overflowPunct w:val="0"/>
        <w:autoSpaceDE w:val="0"/>
        <w:autoSpaceDN w:val="0"/>
        <w:adjustRightInd w:val="0"/>
        <w:spacing w:after="0"/>
        <w:ind w:left="567" w:hanging="283"/>
        <w:contextualSpacing/>
        <w:jc w:val="both"/>
        <w:textAlignment w:val="baseline"/>
        <w:rPr>
          <w:rFonts w:eastAsia="Calibri" w:cs="Arial"/>
          <w:color w:val="000000" w:themeColor="text1"/>
        </w:rPr>
      </w:pPr>
      <w:r w:rsidRPr="00980423">
        <w:rPr>
          <w:rFonts w:eastAsia="Calibri" w:cs="Arial"/>
          <w:color w:val="000000" w:themeColor="text1"/>
        </w:rPr>
        <w:t>oczywiste omyłki rachunkowe, z uwzględnieniem konsekwencji rachunkowych dokonywanych poprawek,</w:t>
      </w:r>
    </w:p>
    <w:p w:rsidR="005670F9" w:rsidRPr="00980423" w:rsidRDefault="005670F9" w:rsidP="00575DAE">
      <w:pPr>
        <w:numPr>
          <w:ilvl w:val="0"/>
          <w:numId w:val="17"/>
        </w:numPr>
        <w:tabs>
          <w:tab w:val="clear" w:pos="644"/>
          <w:tab w:val="num" w:pos="567"/>
        </w:tabs>
        <w:suppressAutoHyphens/>
        <w:overflowPunct w:val="0"/>
        <w:autoSpaceDE w:val="0"/>
        <w:spacing w:after="0"/>
        <w:ind w:left="567" w:hanging="283"/>
        <w:contextualSpacing/>
        <w:jc w:val="both"/>
        <w:textAlignment w:val="baseline"/>
        <w:rPr>
          <w:rFonts w:eastAsia="Times New Roman" w:cs="Arial"/>
          <w:color w:val="000000" w:themeColor="text1"/>
          <w:lang w:eastAsia="pl-PL"/>
        </w:rPr>
      </w:pPr>
      <w:r w:rsidRPr="00980423">
        <w:rPr>
          <w:rFonts w:eastAsia="Times New Roman" w:cs="Arial"/>
          <w:color w:val="000000" w:themeColor="text1"/>
          <w:lang w:eastAsia="pl-PL"/>
        </w:rPr>
        <w:t>inne omyłki polegające na niezgodności oferty ze specyfikacją istotnych warunków zamówienia, niepowodujące istotnych zmian w treści ofert</w:t>
      </w:r>
      <w:r w:rsidR="00780529">
        <w:rPr>
          <w:rFonts w:eastAsia="Times New Roman" w:cs="Arial"/>
          <w:color w:val="000000" w:themeColor="text1"/>
          <w:lang w:eastAsia="pl-PL"/>
        </w:rPr>
        <w:t>y</w:t>
      </w:r>
      <w:r w:rsidRPr="00980423">
        <w:rPr>
          <w:rFonts w:eastAsia="Times New Roman" w:cs="Arial"/>
          <w:color w:val="000000" w:themeColor="text1"/>
          <w:lang w:eastAsia="pl-PL"/>
        </w:rPr>
        <w:t xml:space="preserve"> </w:t>
      </w:r>
    </w:p>
    <w:p w:rsidR="005670F9" w:rsidRPr="00980423" w:rsidRDefault="005670F9" w:rsidP="00575DAE">
      <w:pPr>
        <w:overflowPunct w:val="0"/>
        <w:autoSpaceDE w:val="0"/>
        <w:autoSpaceDN w:val="0"/>
        <w:adjustRightInd w:val="0"/>
        <w:spacing w:after="0"/>
        <w:ind w:left="709" w:hanging="425"/>
        <w:contextualSpacing/>
        <w:jc w:val="both"/>
        <w:textAlignment w:val="baseline"/>
        <w:rPr>
          <w:rFonts w:eastAsia="Times New Roman" w:cs="Arial"/>
          <w:color w:val="000000" w:themeColor="text1"/>
          <w:lang w:eastAsia="pl-PL"/>
        </w:rPr>
      </w:pPr>
      <w:r w:rsidRPr="00980423">
        <w:rPr>
          <w:rFonts w:eastAsia="Times New Roman" w:cs="Arial"/>
          <w:color w:val="000000" w:themeColor="text1"/>
          <w:lang w:eastAsia="pl-PL"/>
        </w:rPr>
        <w:t>- niezwłocznie zawiadamiając o tym Wykonawcę, którego oferta została poprawiona.</w:t>
      </w:r>
    </w:p>
    <w:p w:rsidR="005670F9" w:rsidRPr="00B93B53" w:rsidRDefault="005670F9" w:rsidP="00F40522">
      <w:pPr>
        <w:pStyle w:val="Akapitzlist"/>
        <w:numPr>
          <w:ilvl w:val="6"/>
          <w:numId w:val="18"/>
        </w:numPr>
        <w:tabs>
          <w:tab w:val="clear" w:pos="700"/>
        </w:tabs>
        <w:suppressAutoHyphens/>
        <w:overflowPunct w:val="0"/>
        <w:autoSpaceDE w:val="0"/>
        <w:spacing w:after="0"/>
        <w:ind w:left="284" w:hanging="284"/>
        <w:jc w:val="both"/>
        <w:textAlignment w:val="baseline"/>
        <w:rPr>
          <w:rFonts w:eastAsia="Times New Roman" w:cs="Arial"/>
          <w:color w:val="000000" w:themeColor="text1"/>
          <w:lang w:eastAsia="pl-PL"/>
        </w:rPr>
      </w:pPr>
      <w:r w:rsidRPr="00B93B53">
        <w:rPr>
          <w:rFonts w:eastAsia="Times New Roman" w:cs="Arial"/>
          <w:color w:val="000000" w:themeColor="text1"/>
          <w:lang w:eastAsia="pl-PL"/>
        </w:rPr>
        <w:t>Rażąco niska cena:</w:t>
      </w:r>
    </w:p>
    <w:p w:rsidR="005670F9" w:rsidRDefault="005670F9" w:rsidP="00575DAE">
      <w:pPr>
        <w:pStyle w:val="Akapitzlist"/>
        <w:numPr>
          <w:ilvl w:val="0"/>
          <w:numId w:val="52"/>
        </w:numPr>
        <w:ind w:left="567" w:hanging="283"/>
        <w:jc w:val="both"/>
        <w:rPr>
          <w:rFonts w:eastAsia="Calibri" w:cs="Helvetica"/>
          <w:color w:val="000000" w:themeColor="text1"/>
        </w:rPr>
      </w:pPr>
      <w:r w:rsidRPr="00575DAE">
        <w:rPr>
          <w:rFonts w:eastAsia="Calibri" w:cs="Helvetica"/>
          <w:color w:val="000000" w:themeColor="text1"/>
        </w:rPr>
        <w:t>Jeżeli zaoferowana cena lub koszt, lub ich istotne części skład</w:t>
      </w:r>
      <w:r w:rsidR="00B93B53" w:rsidRPr="00575DAE">
        <w:rPr>
          <w:rFonts w:eastAsia="Calibri" w:cs="Helvetica"/>
          <w:color w:val="000000" w:themeColor="text1"/>
        </w:rPr>
        <w:t>owe, wydają się rażąco niskie w </w:t>
      </w:r>
      <w:r w:rsidRPr="00575DAE">
        <w:rPr>
          <w:rFonts w:eastAsia="Calibri" w:cs="Helvetica"/>
          <w:color w:val="000000" w:themeColor="text1"/>
        </w:rPr>
        <w:t>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lub kosztu, w szczególności w zakresie:</w:t>
      </w:r>
    </w:p>
    <w:p w:rsidR="00575DAE" w:rsidRPr="00980423" w:rsidRDefault="00575DAE" w:rsidP="00575DAE">
      <w:pPr>
        <w:numPr>
          <w:ilvl w:val="0"/>
          <w:numId w:val="53"/>
        </w:numPr>
        <w:spacing w:after="0"/>
        <w:contextualSpacing/>
        <w:jc w:val="both"/>
        <w:rPr>
          <w:rFonts w:eastAsia="Calibri" w:cs="Helvetica"/>
          <w:iCs/>
          <w:color w:val="000000" w:themeColor="text1"/>
        </w:rPr>
      </w:pPr>
      <w:r w:rsidRPr="00980423">
        <w:rPr>
          <w:rFonts w:eastAsia="Calibri" w:cs="Helvetica"/>
          <w:color w:val="000000" w:themeColor="text1"/>
        </w:rPr>
        <w:t>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albo minimalnej stawki godzinowej, ustalonych na podstawie przepisów ustawy z</w:t>
      </w:r>
      <w:r>
        <w:rPr>
          <w:rFonts w:eastAsia="Calibri" w:cs="Helvetica"/>
          <w:color w:val="000000" w:themeColor="text1"/>
        </w:rPr>
        <w:t xml:space="preserve"> dnia 10 października 2002 r. o </w:t>
      </w:r>
      <w:r w:rsidRPr="00980423">
        <w:rPr>
          <w:rFonts w:eastAsia="Calibri" w:cs="Helvetica"/>
          <w:color w:val="000000" w:themeColor="text1"/>
        </w:rPr>
        <w:t>minimalnym wynagrodzeniu za pracę (Dz. U. z 2017 r. poz. 847  z późn. zm.)</w:t>
      </w:r>
    </w:p>
    <w:p w:rsidR="00575DAE" w:rsidRPr="00980423" w:rsidRDefault="00575DAE" w:rsidP="00575DAE">
      <w:pPr>
        <w:numPr>
          <w:ilvl w:val="0"/>
          <w:numId w:val="53"/>
        </w:numPr>
        <w:spacing w:after="0"/>
        <w:contextualSpacing/>
        <w:jc w:val="both"/>
        <w:rPr>
          <w:rFonts w:eastAsia="Calibri" w:cs="Helvetica"/>
          <w:color w:val="000000" w:themeColor="text1"/>
        </w:rPr>
      </w:pPr>
      <w:r w:rsidRPr="00980423">
        <w:rPr>
          <w:rFonts w:eastAsia="Calibri" w:cs="Helvetica"/>
          <w:color w:val="000000" w:themeColor="text1"/>
        </w:rPr>
        <w:t>pomocy publicznej udzielonej na podstawie odrębnych przepisów.</w:t>
      </w:r>
    </w:p>
    <w:p w:rsidR="00575DAE" w:rsidRPr="00980423" w:rsidRDefault="00575DAE" w:rsidP="00575DAE">
      <w:pPr>
        <w:numPr>
          <w:ilvl w:val="0"/>
          <w:numId w:val="53"/>
        </w:numPr>
        <w:spacing w:after="0"/>
        <w:contextualSpacing/>
        <w:jc w:val="both"/>
        <w:rPr>
          <w:rFonts w:eastAsia="Calibri" w:cs="Helvetica"/>
          <w:color w:val="000000" w:themeColor="text1"/>
        </w:rPr>
      </w:pPr>
      <w:r w:rsidRPr="00980423">
        <w:rPr>
          <w:rFonts w:eastAsia="Calibri" w:cs="Helvetica"/>
          <w:color w:val="000000" w:themeColor="text1"/>
        </w:rPr>
        <w:t>wynikającym z przepisów prawa pracy i przepisów o zabezpieczeniu społecznym, obowiązujących w miejscu, w którym realizowane jest zamówienie;</w:t>
      </w:r>
    </w:p>
    <w:p w:rsidR="00575DAE" w:rsidRPr="00980423" w:rsidRDefault="00575DAE" w:rsidP="00575DAE">
      <w:pPr>
        <w:numPr>
          <w:ilvl w:val="0"/>
          <w:numId w:val="53"/>
        </w:numPr>
        <w:spacing w:after="0"/>
        <w:contextualSpacing/>
        <w:jc w:val="both"/>
        <w:rPr>
          <w:rFonts w:eastAsia="Calibri" w:cs="Helvetica"/>
          <w:color w:val="000000" w:themeColor="text1"/>
        </w:rPr>
      </w:pPr>
      <w:r w:rsidRPr="00980423">
        <w:rPr>
          <w:rFonts w:eastAsia="Calibri" w:cs="Helvetica"/>
          <w:color w:val="000000" w:themeColor="text1"/>
        </w:rPr>
        <w:t>wynikającym z przepisów prawa ochrony środowiska;</w:t>
      </w:r>
    </w:p>
    <w:p w:rsidR="00575DAE" w:rsidRPr="00980423" w:rsidRDefault="00575DAE" w:rsidP="00575DAE">
      <w:pPr>
        <w:numPr>
          <w:ilvl w:val="0"/>
          <w:numId w:val="53"/>
        </w:numPr>
        <w:spacing w:after="0"/>
        <w:contextualSpacing/>
        <w:jc w:val="both"/>
        <w:rPr>
          <w:rFonts w:eastAsia="Calibri" w:cs="Helvetica"/>
          <w:color w:val="000000" w:themeColor="text1"/>
        </w:rPr>
      </w:pPr>
      <w:r w:rsidRPr="00980423">
        <w:rPr>
          <w:rFonts w:eastAsia="Calibri" w:cs="Helvetica"/>
          <w:color w:val="000000" w:themeColor="text1"/>
        </w:rPr>
        <w:t>powierzenia wykonania części zamówienia podwykonawcy.</w:t>
      </w:r>
    </w:p>
    <w:p w:rsidR="005670F9" w:rsidRDefault="005670F9" w:rsidP="00575DAE">
      <w:pPr>
        <w:pStyle w:val="Akapitzlist"/>
        <w:numPr>
          <w:ilvl w:val="0"/>
          <w:numId w:val="52"/>
        </w:numPr>
        <w:ind w:left="567" w:hanging="283"/>
        <w:jc w:val="both"/>
        <w:rPr>
          <w:rFonts w:eastAsia="Calibri" w:cs="Helvetica"/>
          <w:color w:val="000000" w:themeColor="text1"/>
        </w:rPr>
      </w:pPr>
      <w:r w:rsidRPr="00575DAE">
        <w:rPr>
          <w:rFonts w:eastAsia="Calibri" w:cs="Helvetica"/>
          <w:color w:val="000000" w:themeColor="text1"/>
        </w:rPr>
        <w:t>W przypadku gdy cena całkowita oferty jest niższa o co</w:t>
      </w:r>
      <w:r w:rsidR="00575DAE">
        <w:rPr>
          <w:rFonts w:eastAsia="Calibri" w:cs="Helvetica"/>
          <w:color w:val="000000" w:themeColor="text1"/>
        </w:rPr>
        <w:t xml:space="preserve"> najmniej 30% od </w:t>
      </w:r>
      <w:r w:rsidRPr="00575DAE">
        <w:rPr>
          <w:rFonts w:eastAsia="Calibri" w:cs="Helvetica"/>
          <w:color w:val="000000" w:themeColor="text1"/>
        </w:rPr>
        <w:t>wartości zamówienia powiększonej o należny podatek od towarów i usług, ustalonej przed wszczęciem postępowania zgodnie z art. 35 ust. 1 i 2 lub średniej arytmetycznej cen wszystkich złożonych ofert, zamawiający zwraca się o udzielenie wyjaśni</w:t>
      </w:r>
      <w:r w:rsidR="00B93B53" w:rsidRPr="00575DAE">
        <w:rPr>
          <w:rFonts w:eastAsia="Calibri" w:cs="Helvetica"/>
          <w:color w:val="000000" w:themeColor="text1"/>
        </w:rPr>
        <w:t>eń, o </w:t>
      </w:r>
      <w:r w:rsidRPr="00575DAE">
        <w:rPr>
          <w:rFonts w:eastAsia="Calibri" w:cs="Helvetica"/>
          <w:color w:val="000000" w:themeColor="text1"/>
        </w:rPr>
        <w:t>których mowa powyżej, chyba że rozbieżność wynika z okoliczności oczywistych,</w:t>
      </w:r>
      <w:r w:rsidR="00320F6F">
        <w:rPr>
          <w:rFonts w:eastAsia="Calibri" w:cs="Helvetica"/>
          <w:color w:val="000000" w:themeColor="text1"/>
        </w:rPr>
        <w:t xml:space="preserve"> które nie wymagają wyjaśnienia.</w:t>
      </w:r>
    </w:p>
    <w:p w:rsidR="005670F9" w:rsidRDefault="005670F9" w:rsidP="00320F6F">
      <w:pPr>
        <w:pStyle w:val="Akapitzlist"/>
        <w:numPr>
          <w:ilvl w:val="0"/>
          <w:numId w:val="52"/>
        </w:numPr>
        <w:ind w:left="567" w:hanging="283"/>
        <w:jc w:val="both"/>
        <w:rPr>
          <w:rFonts w:eastAsia="Calibri" w:cs="Helvetica"/>
          <w:color w:val="000000" w:themeColor="text1"/>
        </w:rPr>
      </w:pPr>
      <w:r w:rsidRPr="00320F6F">
        <w:rPr>
          <w:rFonts w:eastAsia="Calibri" w:cs="Helvetica"/>
          <w:color w:val="000000" w:themeColor="text1"/>
        </w:rPr>
        <w:t>Obowiązek wykazania, że oferta nie zawiera rażąco niskiej ceny lub kosztu spoczywa na wykonawcy.</w:t>
      </w:r>
    </w:p>
    <w:p w:rsidR="005670F9" w:rsidRPr="00320F6F" w:rsidRDefault="005670F9" w:rsidP="00320F6F">
      <w:pPr>
        <w:pStyle w:val="Akapitzlist"/>
        <w:numPr>
          <w:ilvl w:val="0"/>
          <w:numId w:val="52"/>
        </w:numPr>
        <w:ind w:left="567" w:hanging="283"/>
        <w:jc w:val="both"/>
        <w:rPr>
          <w:rFonts w:eastAsia="Calibri" w:cs="Helvetica"/>
          <w:color w:val="000000" w:themeColor="text1"/>
        </w:rPr>
      </w:pPr>
      <w:r w:rsidRPr="00320F6F">
        <w:rPr>
          <w:rFonts w:eastAsia="Calibri" w:cs="Helvetica"/>
          <w:color w:val="000000" w:themeColor="text1"/>
        </w:rPr>
        <w:lastRenderedPageBreak/>
        <w:t>Zamawiający odrzuca ofertę wykonawcy, który nie udzielił wyjaśnień lub jeżeli dokonana ocena wyjaśnień wraz ze złożonymi dowodami potwierdza, że oferta zawiera rażąco niską cenę lub koszt w stosunku do przedmiotu zamówienia.</w:t>
      </w:r>
    </w:p>
    <w:p w:rsidR="005670F9" w:rsidRPr="00980423" w:rsidRDefault="005670F9" w:rsidP="008D1A57">
      <w:pPr>
        <w:pStyle w:val="Bezodstpw"/>
      </w:pPr>
    </w:p>
    <w:p w:rsidR="005670F9" w:rsidRPr="00980423" w:rsidRDefault="005670F9" w:rsidP="001A6D4F">
      <w:pPr>
        <w:pStyle w:val="Nagwek2"/>
        <w:rPr>
          <w:rFonts w:eastAsia="Calibri"/>
        </w:rPr>
      </w:pPr>
      <w:bookmarkStart w:id="15" w:name="_Toc523135846"/>
      <w:r w:rsidRPr="00980423">
        <w:rPr>
          <w:rFonts w:eastAsia="Calibri"/>
        </w:rPr>
        <w:t>XIV. Opis kryteriów, którymi zamawiający będzie się kierował przy wyborze oferty</w:t>
      </w:r>
      <w:bookmarkEnd w:id="15"/>
    </w:p>
    <w:p w:rsidR="005670F9" w:rsidRPr="00980423" w:rsidRDefault="005670F9" w:rsidP="001A6D4F">
      <w:pPr>
        <w:widowControl w:val="0"/>
        <w:autoSpaceDE w:val="0"/>
        <w:autoSpaceDN w:val="0"/>
        <w:adjustRightInd w:val="0"/>
        <w:spacing w:after="0"/>
        <w:jc w:val="both"/>
        <w:rPr>
          <w:rFonts w:eastAsia="Calibri" w:cs="Arial"/>
          <w:color w:val="000000" w:themeColor="text1"/>
        </w:rPr>
      </w:pPr>
    </w:p>
    <w:p w:rsidR="005670F9" w:rsidRPr="00B93B53" w:rsidRDefault="00B93B53" w:rsidP="001A6D4F">
      <w:pPr>
        <w:ind w:left="284" w:hanging="284"/>
        <w:jc w:val="both"/>
        <w:rPr>
          <w:rFonts w:eastAsia="Calibri" w:cs="Arial"/>
          <w:color w:val="000000" w:themeColor="text1"/>
        </w:rPr>
      </w:pPr>
      <w:r w:rsidRPr="00B93B53">
        <w:rPr>
          <w:rFonts w:eastAsia="Calibri" w:cs="Arial"/>
          <w:b/>
          <w:bCs/>
          <w:color w:val="000000" w:themeColor="text1"/>
        </w:rPr>
        <w:t>1.</w:t>
      </w:r>
      <w:r>
        <w:rPr>
          <w:rFonts w:eastAsia="Calibri" w:cs="Arial"/>
          <w:b/>
          <w:bCs/>
          <w:color w:val="000000" w:themeColor="text1"/>
        </w:rPr>
        <w:t xml:space="preserve"> </w:t>
      </w:r>
      <w:r w:rsidR="0029115E">
        <w:rPr>
          <w:rFonts w:eastAsia="Calibri" w:cs="Arial"/>
          <w:b/>
          <w:bCs/>
          <w:color w:val="000000" w:themeColor="text1"/>
        </w:rPr>
        <w:t>Ocena ofert</w:t>
      </w:r>
      <w:r w:rsidR="005670F9" w:rsidRPr="00B93B53">
        <w:rPr>
          <w:rFonts w:eastAsia="Calibri" w:cs="Arial"/>
          <w:b/>
          <w:bCs/>
          <w:color w:val="000000" w:themeColor="text1"/>
        </w:rPr>
        <w:t xml:space="preserve">: </w:t>
      </w:r>
      <w:r w:rsidR="005670F9" w:rsidRPr="00B93B53">
        <w:rPr>
          <w:rFonts w:eastAsia="Calibri" w:cs="Arial"/>
          <w:bCs/>
          <w:color w:val="000000" w:themeColor="text1"/>
        </w:rPr>
        <w:t>z</w:t>
      </w:r>
      <w:r w:rsidR="005670F9" w:rsidRPr="00B93B53">
        <w:rPr>
          <w:rFonts w:eastAsia="Calibri" w:cs="Arial"/>
          <w:color w:val="000000" w:themeColor="text1"/>
        </w:rPr>
        <w:t>łożone oferty będą oceniane przez Zamawiającego przy zastosowaniu następujących kryteriów: cena</w:t>
      </w:r>
      <w:r w:rsidR="000B5514" w:rsidRPr="00B93B53">
        <w:rPr>
          <w:rFonts w:eastAsia="Calibri" w:cs="Arial"/>
          <w:color w:val="000000" w:themeColor="text1"/>
        </w:rPr>
        <w:t xml:space="preserve"> </w:t>
      </w:r>
      <w:r w:rsidR="00C76E0A">
        <w:rPr>
          <w:rFonts w:eastAsia="Calibri" w:cs="Arial"/>
          <w:color w:val="000000" w:themeColor="text1"/>
        </w:rPr>
        <w:t>oferty 60% i</w:t>
      </w:r>
      <w:r w:rsidR="005670F9" w:rsidRPr="00B93B53">
        <w:rPr>
          <w:rFonts w:eastAsia="Calibri" w:cs="Arial"/>
          <w:color w:val="000000" w:themeColor="text1"/>
        </w:rPr>
        <w:t xml:space="preserve"> okres gwarancji</w:t>
      </w:r>
      <w:r w:rsidR="009436EC" w:rsidRPr="00B93B53">
        <w:rPr>
          <w:rFonts w:eastAsia="Calibri" w:cs="Arial"/>
          <w:color w:val="000000" w:themeColor="text1"/>
        </w:rPr>
        <w:t xml:space="preserve"> i rękojmi</w:t>
      </w:r>
      <w:r w:rsidR="005670F9" w:rsidRPr="00B93B53">
        <w:rPr>
          <w:rFonts w:eastAsia="Calibri" w:cs="Arial"/>
          <w:color w:val="000000" w:themeColor="text1"/>
        </w:rPr>
        <w:t xml:space="preserve"> </w:t>
      </w:r>
      <w:r w:rsidR="00BD1A09">
        <w:rPr>
          <w:rFonts w:eastAsia="Calibri" w:cs="Arial"/>
          <w:color w:val="000000" w:themeColor="text1"/>
        </w:rPr>
        <w:t>40%.</w:t>
      </w:r>
    </w:p>
    <w:p w:rsidR="005670F9" w:rsidRPr="00B93B53" w:rsidRDefault="005670F9" w:rsidP="00F40522">
      <w:pPr>
        <w:pStyle w:val="Akapitzlist"/>
        <w:numPr>
          <w:ilvl w:val="3"/>
          <w:numId w:val="17"/>
        </w:numPr>
        <w:tabs>
          <w:tab w:val="clear" w:pos="3087"/>
        </w:tabs>
        <w:spacing w:after="0"/>
        <w:ind w:left="1276" w:hanging="283"/>
        <w:rPr>
          <w:rFonts w:eastAsia="Calibri" w:cs="Times New Roman"/>
          <w:b/>
        </w:rPr>
      </w:pPr>
      <w:r w:rsidRPr="00B93B53">
        <w:rPr>
          <w:rFonts w:eastAsia="Calibri" w:cs="Times New Roman"/>
          <w:b/>
        </w:rPr>
        <w:t xml:space="preserve">cena </w:t>
      </w:r>
      <w:r w:rsidR="00C76E0A">
        <w:rPr>
          <w:rFonts w:eastAsia="Calibri" w:cs="Times New Roman"/>
          <w:b/>
        </w:rPr>
        <w:t>oferty</w:t>
      </w:r>
      <w:r w:rsidRPr="00B93B53">
        <w:rPr>
          <w:rFonts w:eastAsia="Calibri" w:cs="Times New Roman"/>
          <w:b/>
        </w:rPr>
        <w:t xml:space="preserve"> (C) - 60%</w:t>
      </w:r>
    </w:p>
    <w:p w:rsidR="005670F9" w:rsidRPr="00980423" w:rsidRDefault="005670F9" w:rsidP="001A6D4F">
      <w:pPr>
        <w:ind w:left="709" w:hanging="425"/>
        <w:contextualSpacing/>
        <w:jc w:val="center"/>
        <w:rPr>
          <w:rFonts w:eastAsia="Calibri" w:cs="Times New Roman"/>
          <w:bCs/>
          <w:color w:val="000000" w:themeColor="text1"/>
          <w:lang w:val="en-US"/>
        </w:rPr>
      </w:pPr>
      <w:r w:rsidRPr="00980423">
        <w:rPr>
          <w:rFonts w:eastAsia="Calibri" w:cs="Times New Roman"/>
          <w:bCs/>
          <w:color w:val="000000" w:themeColor="text1"/>
          <w:lang w:val="en-US"/>
        </w:rPr>
        <w:t xml:space="preserve">C = [C </w:t>
      </w:r>
      <w:r w:rsidRPr="00980423">
        <w:rPr>
          <w:rFonts w:eastAsia="Calibri" w:cs="Times New Roman"/>
          <w:bCs/>
          <w:color w:val="000000" w:themeColor="text1"/>
          <w:vertAlign w:val="subscript"/>
          <w:lang w:val="en-US"/>
        </w:rPr>
        <w:t xml:space="preserve">min </w:t>
      </w:r>
      <w:r w:rsidRPr="00980423">
        <w:rPr>
          <w:rFonts w:eastAsia="Calibri" w:cs="Times New Roman"/>
          <w:bCs/>
          <w:color w:val="000000" w:themeColor="text1"/>
          <w:lang w:val="en-US"/>
        </w:rPr>
        <w:t xml:space="preserve">/ C </w:t>
      </w:r>
      <w:r w:rsidRPr="00980423">
        <w:rPr>
          <w:rFonts w:eastAsia="Calibri" w:cs="Times New Roman"/>
          <w:bCs/>
          <w:color w:val="000000" w:themeColor="text1"/>
          <w:vertAlign w:val="subscript"/>
          <w:lang w:val="en-US"/>
        </w:rPr>
        <w:t>bad</w:t>
      </w:r>
      <w:r w:rsidRPr="00980423">
        <w:rPr>
          <w:rFonts w:eastAsia="Calibri" w:cs="Times New Roman"/>
          <w:bCs/>
          <w:color w:val="000000" w:themeColor="text1"/>
          <w:lang w:val="en-US"/>
        </w:rPr>
        <w:t>] x 60</w:t>
      </w:r>
    </w:p>
    <w:p w:rsidR="005670F9" w:rsidRPr="00980423" w:rsidRDefault="005670F9" w:rsidP="001A6D4F">
      <w:pPr>
        <w:ind w:left="709" w:hanging="425"/>
        <w:contextualSpacing/>
        <w:jc w:val="both"/>
        <w:rPr>
          <w:rFonts w:eastAsia="Calibri" w:cs="Times New Roman"/>
          <w:color w:val="000000" w:themeColor="text1"/>
        </w:rPr>
      </w:pPr>
      <w:r w:rsidRPr="00980423">
        <w:rPr>
          <w:rFonts w:eastAsia="Calibri" w:cs="Times New Roman"/>
          <w:color w:val="000000" w:themeColor="text1"/>
        </w:rPr>
        <w:t>gdzie:</w:t>
      </w:r>
    </w:p>
    <w:p w:rsidR="005670F9" w:rsidRPr="00980423" w:rsidRDefault="005670F9" w:rsidP="001A6D4F">
      <w:pPr>
        <w:ind w:left="709" w:hanging="425"/>
        <w:contextualSpacing/>
        <w:jc w:val="both"/>
        <w:rPr>
          <w:rFonts w:eastAsia="Calibri" w:cs="Times New Roman"/>
          <w:color w:val="000000" w:themeColor="text1"/>
        </w:rPr>
      </w:pPr>
      <w:r w:rsidRPr="00980423">
        <w:rPr>
          <w:rFonts w:eastAsia="Calibri" w:cs="Times New Roman"/>
          <w:color w:val="000000" w:themeColor="text1"/>
        </w:rPr>
        <w:t xml:space="preserve">C - liczba punktów za cenę </w:t>
      </w:r>
      <w:r w:rsidR="00352A5F">
        <w:rPr>
          <w:rFonts w:eastAsia="Calibri" w:cs="Times New Roman"/>
          <w:color w:val="000000" w:themeColor="text1"/>
        </w:rPr>
        <w:t>oferty</w:t>
      </w:r>
    </w:p>
    <w:p w:rsidR="005670F9" w:rsidRPr="00980423" w:rsidRDefault="005670F9" w:rsidP="001A6D4F">
      <w:pPr>
        <w:ind w:left="709" w:hanging="425"/>
        <w:contextualSpacing/>
        <w:jc w:val="both"/>
        <w:rPr>
          <w:rFonts w:eastAsia="Calibri" w:cs="Times New Roman"/>
          <w:color w:val="000000" w:themeColor="text1"/>
        </w:rPr>
      </w:pPr>
      <w:r w:rsidRPr="00980423">
        <w:rPr>
          <w:rFonts w:eastAsia="Calibri" w:cs="Times New Roman"/>
          <w:color w:val="000000" w:themeColor="text1"/>
        </w:rPr>
        <w:t xml:space="preserve">C </w:t>
      </w:r>
      <w:r w:rsidRPr="00980423">
        <w:rPr>
          <w:rFonts w:eastAsia="Calibri" w:cs="Times New Roman"/>
          <w:color w:val="000000" w:themeColor="text1"/>
          <w:vertAlign w:val="subscript"/>
        </w:rPr>
        <w:t>min</w:t>
      </w:r>
      <w:r w:rsidRPr="00980423">
        <w:rPr>
          <w:rFonts w:eastAsia="Calibri" w:cs="Times New Roman"/>
          <w:color w:val="000000" w:themeColor="text1"/>
        </w:rPr>
        <w:t xml:space="preserve"> - najniższa cena ofertowa</w:t>
      </w:r>
    </w:p>
    <w:p w:rsidR="005670F9" w:rsidRPr="00980423" w:rsidRDefault="005670F9" w:rsidP="001A6D4F">
      <w:pPr>
        <w:ind w:left="709" w:hanging="425"/>
        <w:contextualSpacing/>
        <w:jc w:val="both"/>
        <w:rPr>
          <w:rFonts w:eastAsia="Calibri" w:cs="Times New Roman"/>
          <w:color w:val="000000" w:themeColor="text1"/>
        </w:rPr>
      </w:pPr>
      <w:r w:rsidRPr="00980423">
        <w:rPr>
          <w:rFonts w:eastAsia="Calibri" w:cs="Times New Roman"/>
          <w:color w:val="000000" w:themeColor="text1"/>
        </w:rPr>
        <w:t xml:space="preserve">C </w:t>
      </w:r>
      <w:proofErr w:type="spellStart"/>
      <w:r w:rsidRPr="00980423">
        <w:rPr>
          <w:rFonts w:eastAsia="Calibri" w:cs="Times New Roman"/>
          <w:color w:val="000000" w:themeColor="text1"/>
          <w:vertAlign w:val="subscript"/>
        </w:rPr>
        <w:t>bad</w:t>
      </w:r>
      <w:proofErr w:type="spellEnd"/>
      <w:r w:rsidRPr="00980423">
        <w:rPr>
          <w:rFonts w:eastAsia="Calibri" w:cs="Times New Roman"/>
          <w:color w:val="000000" w:themeColor="text1"/>
        </w:rPr>
        <w:t xml:space="preserve"> - cena oferty badanej</w:t>
      </w:r>
    </w:p>
    <w:p w:rsidR="005670F9" w:rsidRPr="003C15D5" w:rsidRDefault="003C15D5" w:rsidP="001A6D4F">
      <w:pPr>
        <w:tabs>
          <w:tab w:val="num" w:pos="2880"/>
        </w:tabs>
        <w:contextualSpacing/>
        <w:jc w:val="both"/>
      </w:pPr>
      <w:r w:rsidRPr="003C15D5">
        <w:t xml:space="preserve">Kryterium rozpatrywane jest na podstawie ceny oferty podanej przez Wykonawcę na formularzu ofertowym. W tym kryterium oferta może uzyskać maksymalnie </w:t>
      </w:r>
      <w:r>
        <w:t>60</w:t>
      </w:r>
      <w:r w:rsidRPr="003C15D5">
        <w:t xml:space="preserve"> punktów.</w:t>
      </w:r>
    </w:p>
    <w:p w:rsidR="003C15D5" w:rsidRPr="00980423" w:rsidRDefault="003C15D5" w:rsidP="001A6D4F">
      <w:pPr>
        <w:tabs>
          <w:tab w:val="num" w:pos="2880"/>
        </w:tabs>
        <w:contextualSpacing/>
        <w:jc w:val="both"/>
        <w:rPr>
          <w:rFonts w:eastAsia="Calibri" w:cs="Times New Roman"/>
          <w:b/>
          <w:color w:val="000000" w:themeColor="text1"/>
        </w:rPr>
      </w:pPr>
    </w:p>
    <w:p w:rsidR="005670F9" w:rsidRPr="00980423" w:rsidRDefault="00B93B53" w:rsidP="001A6D4F">
      <w:pPr>
        <w:tabs>
          <w:tab w:val="num" w:pos="993"/>
        </w:tabs>
        <w:jc w:val="both"/>
        <w:rPr>
          <w:rFonts w:eastAsia="Calibri" w:cs="Times New Roman"/>
          <w:color w:val="000000" w:themeColor="text1"/>
        </w:rPr>
      </w:pPr>
      <w:r>
        <w:rPr>
          <w:rFonts w:eastAsia="Calibri" w:cs="Times New Roman"/>
          <w:b/>
          <w:color w:val="000000" w:themeColor="text1"/>
        </w:rPr>
        <w:tab/>
      </w:r>
      <w:r w:rsidR="005670F9" w:rsidRPr="00980423">
        <w:rPr>
          <w:rFonts w:eastAsia="Calibri" w:cs="Times New Roman"/>
          <w:b/>
          <w:color w:val="000000" w:themeColor="text1"/>
        </w:rPr>
        <w:t xml:space="preserve">2) okres gwarancji </w:t>
      </w:r>
      <w:r w:rsidR="009436EC" w:rsidRPr="00980423">
        <w:rPr>
          <w:rFonts w:eastAsia="Calibri" w:cs="Times New Roman"/>
          <w:b/>
          <w:color w:val="000000" w:themeColor="text1"/>
        </w:rPr>
        <w:t>i rękojmi</w:t>
      </w:r>
      <w:r w:rsidR="005670F9" w:rsidRPr="00980423">
        <w:rPr>
          <w:rFonts w:eastAsia="Calibri" w:cs="Times New Roman"/>
          <w:b/>
          <w:color w:val="000000" w:themeColor="text1"/>
        </w:rPr>
        <w:t xml:space="preserve"> (G) - 40%</w:t>
      </w:r>
    </w:p>
    <w:p w:rsidR="005670F9" w:rsidRPr="00B93B53" w:rsidRDefault="005670F9" w:rsidP="001A6D4F">
      <w:pPr>
        <w:ind w:left="360"/>
        <w:jc w:val="center"/>
        <w:rPr>
          <w:rFonts w:eastAsia="Calibri" w:cs="Times New Roman"/>
          <w:bCs/>
          <w:color w:val="000000" w:themeColor="text1"/>
          <w:lang w:val="en-US"/>
        </w:rPr>
      </w:pPr>
      <w:r w:rsidRPr="00B93B53">
        <w:rPr>
          <w:rFonts w:eastAsia="Calibri" w:cs="Times New Roman"/>
          <w:bCs/>
          <w:color w:val="000000" w:themeColor="text1"/>
          <w:lang w:val="en-US"/>
        </w:rPr>
        <w:t xml:space="preserve">G = [G </w:t>
      </w:r>
      <w:r w:rsidRPr="00B93B53">
        <w:rPr>
          <w:rFonts w:eastAsia="Calibri" w:cs="Times New Roman"/>
          <w:bCs/>
          <w:color w:val="000000" w:themeColor="text1"/>
          <w:vertAlign w:val="subscript"/>
          <w:lang w:val="en-US"/>
        </w:rPr>
        <w:t xml:space="preserve">bad </w:t>
      </w:r>
      <w:r w:rsidRPr="00B93B53">
        <w:rPr>
          <w:rFonts w:eastAsia="Calibri" w:cs="Times New Roman"/>
          <w:bCs/>
          <w:color w:val="000000" w:themeColor="text1"/>
          <w:lang w:val="en-US"/>
        </w:rPr>
        <w:t>/ G</w:t>
      </w:r>
      <w:r w:rsidRPr="00B93B53">
        <w:rPr>
          <w:rFonts w:eastAsia="Calibri" w:cs="Times New Roman"/>
          <w:bCs/>
          <w:color w:val="000000" w:themeColor="text1"/>
          <w:vertAlign w:val="subscript"/>
          <w:lang w:val="en-US"/>
        </w:rPr>
        <w:t xml:space="preserve"> max</w:t>
      </w:r>
      <w:r w:rsidRPr="00B93B53">
        <w:rPr>
          <w:rFonts w:eastAsia="Calibri" w:cs="Times New Roman"/>
          <w:bCs/>
          <w:color w:val="000000" w:themeColor="text1"/>
          <w:lang w:val="en-US"/>
        </w:rPr>
        <w:t>] x 40</w:t>
      </w:r>
    </w:p>
    <w:p w:rsidR="005670F9" w:rsidRPr="00980423" w:rsidRDefault="005670F9" w:rsidP="009E496D">
      <w:pPr>
        <w:pStyle w:val="Bezodstpw"/>
        <w:ind w:firstLine="284"/>
      </w:pPr>
      <w:r w:rsidRPr="00980423">
        <w:t>gdzie:</w:t>
      </w:r>
    </w:p>
    <w:p w:rsidR="005670F9" w:rsidRPr="00980423" w:rsidRDefault="005670F9" w:rsidP="0091449E">
      <w:pPr>
        <w:pStyle w:val="Bezodstpw"/>
        <w:ind w:firstLine="284"/>
      </w:pPr>
      <w:r w:rsidRPr="00980423">
        <w:t>G - lic</w:t>
      </w:r>
      <w:r w:rsidR="009436EC" w:rsidRPr="00980423">
        <w:t>zba punktów za okres gwarancji i rękojmi</w:t>
      </w:r>
    </w:p>
    <w:p w:rsidR="005670F9" w:rsidRPr="00980423" w:rsidRDefault="005670F9" w:rsidP="0091449E">
      <w:pPr>
        <w:pStyle w:val="Bezodstpw"/>
        <w:ind w:firstLine="284"/>
      </w:pPr>
      <w:r w:rsidRPr="00980423">
        <w:t xml:space="preserve">G </w:t>
      </w:r>
      <w:proofErr w:type="spellStart"/>
      <w:r w:rsidRPr="00980423">
        <w:rPr>
          <w:vertAlign w:val="subscript"/>
        </w:rPr>
        <w:t>bad</w:t>
      </w:r>
      <w:proofErr w:type="spellEnd"/>
      <w:r w:rsidRPr="00980423">
        <w:t xml:space="preserve"> - okres gwarancji  </w:t>
      </w:r>
      <w:r w:rsidR="009436EC" w:rsidRPr="00980423">
        <w:t>i rękojmi</w:t>
      </w:r>
      <w:r w:rsidRPr="00980423">
        <w:t xml:space="preserve"> oferty badanej</w:t>
      </w:r>
    </w:p>
    <w:p w:rsidR="005670F9" w:rsidRPr="00980423" w:rsidRDefault="005670F9" w:rsidP="0091449E">
      <w:pPr>
        <w:pStyle w:val="Bezodstpw"/>
        <w:ind w:firstLine="284"/>
      </w:pPr>
      <w:r w:rsidRPr="00980423">
        <w:t xml:space="preserve">G </w:t>
      </w:r>
      <w:r w:rsidRPr="00980423">
        <w:rPr>
          <w:vertAlign w:val="subscript"/>
        </w:rPr>
        <w:t>max</w:t>
      </w:r>
      <w:r w:rsidRPr="00980423">
        <w:t xml:space="preserve"> - najdłuższy okres gwarancji  </w:t>
      </w:r>
      <w:r w:rsidR="009436EC" w:rsidRPr="00980423">
        <w:t>i rękojmi</w:t>
      </w:r>
    </w:p>
    <w:p w:rsidR="005670F9" w:rsidRPr="00980423" w:rsidRDefault="00024213" w:rsidP="009E496D">
      <w:pPr>
        <w:pStyle w:val="Bezodstpw"/>
        <w:spacing w:line="276" w:lineRule="auto"/>
        <w:jc w:val="both"/>
      </w:pPr>
      <w:r>
        <w:t>Kryterium rozpatrywane jest</w:t>
      </w:r>
      <w:r w:rsidRPr="005C1A58">
        <w:t xml:space="preserve"> na podstawie udzielonej gwarancji i rękojmi </w:t>
      </w:r>
      <w:r>
        <w:t xml:space="preserve">na roboty budowlane </w:t>
      </w:r>
      <w:r w:rsidRPr="005C1A58">
        <w:t>zaoferowane</w:t>
      </w:r>
      <w:r>
        <w:t xml:space="preserve">j przez Wykonawcę </w:t>
      </w:r>
      <w:r w:rsidRPr="005C1A58">
        <w:t>w formularzu ofertowym</w:t>
      </w:r>
      <w:r>
        <w:t>.</w:t>
      </w:r>
      <w:r w:rsidRPr="00980423">
        <w:t xml:space="preserve"> </w:t>
      </w:r>
      <w:r w:rsidR="005670F9" w:rsidRPr="00980423">
        <w:t xml:space="preserve">Minimalny okres gwarancji </w:t>
      </w:r>
      <w:r>
        <w:t xml:space="preserve">i rękojmi </w:t>
      </w:r>
      <w:r w:rsidR="005670F9" w:rsidRPr="00980423">
        <w:t>wymagany przez Zamawiającego nie może być krótszy niż 36 miesięcy licząc od dnia podpisania protokołu końcowego odbioru robót. Ocenę okre</w:t>
      </w:r>
      <w:r w:rsidR="002166DB">
        <w:t xml:space="preserve">su </w:t>
      </w:r>
      <w:r w:rsidRPr="00980423">
        <w:t xml:space="preserve">gwarancji </w:t>
      </w:r>
      <w:r>
        <w:t xml:space="preserve">i rękojmi </w:t>
      </w:r>
      <w:r w:rsidR="002166DB">
        <w:t>ogranicza się do 60</w:t>
      </w:r>
      <w:r w:rsidR="005670F9" w:rsidRPr="00980423">
        <w:t xml:space="preserve"> m</w:t>
      </w:r>
      <w:r w:rsidR="00BA1AA5">
        <w:t>iesię</w:t>
      </w:r>
      <w:r w:rsidR="005670F9" w:rsidRPr="00980423">
        <w:t>cy. Zaoferowanie dł</w:t>
      </w:r>
      <w:r w:rsidR="002166DB">
        <w:t>uższego okresu gwarancji  niż 60 miesięcy ocenione będzie jak dla 60</w:t>
      </w:r>
      <w:r w:rsidR="005670F9" w:rsidRPr="00980423">
        <w:t xml:space="preserve"> miesięcy.</w:t>
      </w:r>
    </w:p>
    <w:p w:rsidR="005670F9" w:rsidRDefault="005670F9" w:rsidP="009E496D">
      <w:pPr>
        <w:pStyle w:val="Bezodstpw"/>
        <w:spacing w:line="276" w:lineRule="auto"/>
        <w:jc w:val="both"/>
      </w:pPr>
      <w:r w:rsidRPr="00980423">
        <w:t xml:space="preserve">W przypadku, kiedy Wykonawca w formularzu ofertowym wpisze okres </w:t>
      </w:r>
      <w:r w:rsidR="00024213" w:rsidRPr="00980423">
        <w:t xml:space="preserve">gwarancji </w:t>
      </w:r>
      <w:r w:rsidR="00024213">
        <w:t xml:space="preserve">i rękojmi </w:t>
      </w:r>
      <w:r w:rsidRPr="00980423">
        <w:t>na wykonany przedmiot zamówienia krótszy niż 36 miesięcy, Zamawiający odrzuci ofertę Wykonawcy jako niezgodną z treścią SIWZ</w:t>
      </w:r>
      <w:r w:rsidR="00F4613F">
        <w:t>.</w:t>
      </w:r>
    </w:p>
    <w:p w:rsidR="009752ED" w:rsidRDefault="00BA1AA5" w:rsidP="009E496D">
      <w:pPr>
        <w:pStyle w:val="Bezodstpw"/>
        <w:spacing w:line="276" w:lineRule="auto"/>
        <w:jc w:val="both"/>
      </w:pPr>
      <w:r>
        <w:t>W</w:t>
      </w:r>
      <w:r w:rsidRPr="00A50CD9">
        <w:t xml:space="preserve"> przypadku podania przez Wykonawcę okresu gwarancji i rękojmi w niepełnych miesiącach, Zamawiający odrzuci cyfry po przecinku i przydzieli punkty za pełne miesiące</w:t>
      </w:r>
      <w:r>
        <w:t>.</w:t>
      </w:r>
    </w:p>
    <w:p w:rsidR="007C69EC" w:rsidRPr="00D057E4" w:rsidRDefault="007C69EC" w:rsidP="009E496D">
      <w:pPr>
        <w:tabs>
          <w:tab w:val="left" w:pos="709"/>
          <w:tab w:val="left" w:pos="993"/>
        </w:tabs>
        <w:jc w:val="both"/>
      </w:pPr>
      <w:r w:rsidRPr="00D057E4">
        <w:t xml:space="preserve">W tym kryterium oferta może uzyskać maksymalnie </w:t>
      </w:r>
      <w:r>
        <w:t>40</w:t>
      </w:r>
      <w:r w:rsidRPr="00D057E4">
        <w:t xml:space="preserve"> punktów.</w:t>
      </w:r>
    </w:p>
    <w:p w:rsidR="009E496D" w:rsidRDefault="005670F9" w:rsidP="009E496D">
      <w:pPr>
        <w:pStyle w:val="Bezodstpw"/>
        <w:spacing w:line="276" w:lineRule="auto"/>
        <w:jc w:val="both"/>
      </w:pPr>
      <w:r w:rsidRPr="00980423">
        <w:rPr>
          <w:rFonts w:eastAsia="Calibri" w:cs="Times New Roman"/>
          <w:b/>
          <w:color w:val="000000" w:themeColor="text1"/>
        </w:rPr>
        <w:t xml:space="preserve">2. </w:t>
      </w:r>
      <w:r w:rsidR="009E496D">
        <w:t xml:space="preserve">Maksymalna liczba punktów wynosi 100. </w:t>
      </w:r>
      <w:r w:rsidR="009E496D" w:rsidRPr="00A50CD9">
        <w:t>Punkty będą zaokrąglane do dwóch miejsc po przecinku lub</w:t>
      </w:r>
      <w:r w:rsidR="009E496D">
        <w:t xml:space="preserve"> z</w:t>
      </w:r>
      <w:r w:rsidR="009E496D" w:rsidRPr="00A50CD9">
        <w:t xml:space="preserve"> zwiększą dokładnością, jeżeli przy zastosowaniu wymienionego zaokrąglenia nie występuje różnica w ilości przyznanych punktów wynikająca z małej różnicy zaoferowanych cen</w:t>
      </w:r>
      <w:r w:rsidR="009E496D">
        <w:t>.</w:t>
      </w:r>
    </w:p>
    <w:p w:rsidR="009E496D" w:rsidRDefault="009E496D" w:rsidP="009E496D">
      <w:pPr>
        <w:pStyle w:val="Bezodstpw"/>
        <w:spacing w:line="276" w:lineRule="auto"/>
        <w:jc w:val="both"/>
        <w:rPr>
          <w:rFonts w:eastAsia="Calibri" w:cs="Times New Roman"/>
          <w:b/>
          <w:color w:val="000000" w:themeColor="text1"/>
        </w:rPr>
      </w:pPr>
      <w:r>
        <w:rPr>
          <w:rFonts w:eastAsia="Calibri" w:cs="Times New Roman"/>
          <w:b/>
          <w:color w:val="000000" w:themeColor="text1"/>
        </w:rPr>
        <w:t xml:space="preserve">3. </w:t>
      </w:r>
      <w:r w:rsidRPr="00A50CD9">
        <w:t>Za najkorzystniejszą zostanie uznana oferta, która uzyska najwyższą liczbę punktów. Poprzez najwyższą liczbę punktów rozumie się sumę punktów przyznaną w kryterium cena</w:t>
      </w:r>
      <w:r>
        <w:t xml:space="preserve"> oferty i </w:t>
      </w:r>
      <w:r w:rsidRPr="00A50CD9">
        <w:t>w kryt</w:t>
      </w:r>
      <w:r>
        <w:t>erium okres gwarancji i rękojmi.</w:t>
      </w:r>
    </w:p>
    <w:p w:rsidR="005670F9" w:rsidRPr="00980423" w:rsidRDefault="009E496D" w:rsidP="001A6D4F">
      <w:pPr>
        <w:ind w:left="284" w:hanging="284"/>
        <w:contextualSpacing/>
        <w:rPr>
          <w:rFonts w:eastAsia="Calibri" w:cs="Arial"/>
          <w:b/>
          <w:bCs/>
          <w:color w:val="000000" w:themeColor="text1"/>
        </w:rPr>
      </w:pPr>
      <w:r>
        <w:rPr>
          <w:rFonts w:eastAsia="Calibri" w:cs="Arial"/>
          <w:b/>
          <w:bCs/>
          <w:color w:val="000000" w:themeColor="text1"/>
        </w:rPr>
        <w:t>4</w:t>
      </w:r>
      <w:r w:rsidR="005670F9" w:rsidRPr="00980423">
        <w:rPr>
          <w:rFonts w:eastAsia="Calibri" w:cs="Arial"/>
          <w:b/>
          <w:bCs/>
          <w:color w:val="000000" w:themeColor="text1"/>
        </w:rPr>
        <w:t>. Zawiadomienie o wyborze oferty najkorzystniejszej.</w:t>
      </w:r>
    </w:p>
    <w:p w:rsidR="002221A7" w:rsidRPr="00917240" w:rsidRDefault="005670F9" w:rsidP="00917240">
      <w:pPr>
        <w:widowControl w:val="0"/>
        <w:numPr>
          <w:ilvl w:val="0"/>
          <w:numId w:val="22"/>
        </w:numPr>
        <w:autoSpaceDE w:val="0"/>
        <w:autoSpaceDN w:val="0"/>
        <w:adjustRightInd w:val="0"/>
        <w:spacing w:after="0"/>
        <w:contextualSpacing/>
        <w:jc w:val="both"/>
        <w:rPr>
          <w:rFonts w:eastAsia="Calibri" w:cs="Arial"/>
          <w:color w:val="000000" w:themeColor="text1"/>
        </w:rPr>
      </w:pPr>
      <w:r w:rsidRPr="00980423">
        <w:rPr>
          <w:rFonts w:eastAsia="Calibri" w:cs="Arial"/>
          <w:color w:val="000000" w:themeColor="text1"/>
        </w:rPr>
        <w:lastRenderedPageBreak/>
        <w:t xml:space="preserve">Zamawiający niezwłocznie </w:t>
      </w:r>
      <w:r w:rsidRPr="00980423">
        <w:rPr>
          <w:rFonts w:eastAsia="Calibri" w:cs="Arial"/>
          <w:b/>
          <w:color w:val="000000" w:themeColor="text1"/>
        </w:rPr>
        <w:t xml:space="preserve">po zakończeniu oceny ofert </w:t>
      </w:r>
      <w:r w:rsidRPr="00980423">
        <w:rPr>
          <w:rFonts w:eastAsia="Calibri" w:cs="Arial"/>
          <w:color w:val="000000" w:themeColor="text1"/>
        </w:rPr>
        <w:t xml:space="preserve"> i dokonaniu weryfikacji wykonawcy, którego oferta zostanie oznaczona jako najkorzystniejsza (po złożeniu wymaganych oświadczeń i dokumentów na wezwanie Zamawiającego), niezwłocznie zawiadomi o wyborze najkorzystniejszej oferty wykonawców pocztą elektro</w:t>
      </w:r>
      <w:r w:rsidR="00917240">
        <w:rPr>
          <w:rFonts w:eastAsia="Calibri" w:cs="Arial"/>
          <w:color w:val="000000" w:themeColor="text1"/>
        </w:rPr>
        <w:t xml:space="preserve">niczną, podając w szczególności: </w:t>
      </w:r>
      <w:r w:rsidRPr="00917240">
        <w:rPr>
          <w:rFonts w:eastAsia="Calibri" w:cs="Arial"/>
          <w:color w:val="000000" w:themeColor="text1"/>
        </w:rPr>
        <w:t xml:space="preserve">nazwę </w:t>
      </w:r>
      <w:r w:rsidR="002221A7" w:rsidRPr="00917240">
        <w:rPr>
          <w:rFonts w:eastAsia="Calibri" w:cs="Arial"/>
          <w:color w:val="000000" w:themeColor="text1"/>
        </w:rPr>
        <w:t>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ofertą w każdym kryterium oceny ofert i łączną punktację, podając uzasadnienie faktyczne i prawne.</w:t>
      </w:r>
    </w:p>
    <w:p w:rsidR="005670F9" w:rsidRPr="00980423" w:rsidRDefault="005670F9" w:rsidP="00F40522">
      <w:pPr>
        <w:widowControl w:val="0"/>
        <w:numPr>
          <w:ilvl w:val="0"/>
          <w:numId w:val="22"/>
        </w:numPr>
        <w:tabs>
          <w:tab w:val="num" w:pos="1134"/>
        </w:tabs>
        <w:autoSpaceDE w:val="0"/>
        <w:autoSpaceDN w:val="0"/>
        <w:adjustRightInd w:val="0"/>
        <w:spacing w:after="0"/>
        <w:contextualSpacing/>
        <w:jc w:val="both"/>
        <w:rPr>
          <w:rFonts w:eastAsia="Calibri" w:cs="Arial"/>
          <w:color w:val="000000" w:themeColor="text1"/>
        </w:rPr>
      </w:pPr>
      <w:r w:rsidRPr="00980423">
        <w:rPr>
          <w:rFonts w:eastAsia="Calibri" w:cs="Arial"/>
          <w:color w:val="000000" w:themeColor="text1"/>
        </w:rPr>
        <w:t>Zawiadomienie o wyborze najkorzystniejszej oferty zostanie zamieszczone na stronie internetowej Zamawiającego.</w:t>
      </w:r>
    </w:p>
    <w:p w:rsidR="005670F9" w:rsidRPr="00980423" w:rsidRDefault="005670F9" w:rsidP="00F40522">
      <w:pPr>
        <w:widowControl w:val="0"/>
        <w:numPr>
          <w:ilvl w:val="0"/>
          <w:numId w:val="22"/>
        </w:numPr>
        <w:autoSpaceDE w:val="0"/>
        <w:autoSpaceDN w:val="0"/>
        <w:adjustRightInd w:val="0"/>
        <w:spacing w:after="0"/>
        <w:contextualSpacing/>
        <w:jc w:val="both"/>
        <w:rPr>
          <w:rFonts w:eastAsia="Calibri" w:cs="Arial"/>
          <w:color w:val="000000" w:themeColor="text1"/>
        </w:rPr>
      </w:pPr>
      <w:r w:rsidRPr="00980423">
        <w:rPr>
          <w:rFonts w:eastAsia="Calibri" w:cs="Arial"/>
          <w:color w:val="000000" w:themeColor="text1"/>
        </w:rPr>
        <w:t>Umowa w sprawie zamówienia publicznego może być zawart</w:t>
      </w:r>
      <w:r w:rsidR="005B4CD3">
        <w:rPr>
          <w:rFonts w:eastAsia="Calibri" w:cs="Arial"/>
          <w:color w:val="000000" w:themeColor="text1"/>
        </w:rPr>
        <w:t>a w terminie nie krótszym niż 5 </w:t>
      </w:r>
      <w:r w:rsidRPr="00980423">
        <w:rPr>
          <w:rFonts w:eastAsia="Calibri" w:cs="Arial"/>
          <w:color w:val="000000" w:themeColor="text1"/>
        </w:rPr>
        <w:t>dni od dnia przekazania zawiadomienia o wyborze najkorzystniejszej oferty.</w:t>
      </w:r>
    </w:p>
    <w:p w:rsidR="005670F9" w:rsidRPr="00980423" w:rsidRDefault="005670F9" w:rsidP="00F40522">
      <w:pPr>
        <w:widowControl w:val="0"/>
        <w:numPr>
          <w:ilvl w:val="0"/>
          <w:numId w:val="22"/>
        </w:numPr>
        <w:autoSpaceDE w:val="0"/>
        <w:autoSpaceDN w:val="0"/>
        <w:adjustRightInd w:val="0"/>
        <w:spacing w:after="0"/>
        <w:contextualSpacing/>
        <w:jc w:val="both"/>
        <w:rPr>
          <w:rFonts w:eastAsia="Calibri" w:cs="Arial"/>
          <w:color w:val="000000" w:themeColor="text1"/>
        </w:rPr>
      </w:pPr>
      <w:r w:rsidRPr="00980423">
        <w:rPr>
          <w:rFonts w:eastAsia="Calibri" w:cs="Arial"/>
          <w:color w:val="000000" w:themeColor="text1"/>
        </w:rPr>
        <w:t>Umowa w sprawie zamówienia publicznego może być z</w:t>
      </w:r>
      <w:r w:rsidR="005B4CD3">
        <w:rPr>
          <w:rFonts w:eastAsia="Calibri" w:cs="Arial"/>
          <w:color w:val="000000" w:themeColor="text1"/>
        </w:rPr>
        <w:t>awarta przed upływem terminu, o </w:t>
      </w:r>
      <w:r w:rsidRPr="00980423">
        <w:rPr>
          <w:rFonts w:eastAsia="Calibri" w:cs="Arial"/>
          <w:color w:val="000000" w:themeColor="text1"/>
        </w:rPr>
        <w:t xml:space="preserve">którym mowa w pkt. 3), jeżeli złożono tylko jedną ofertę lub </w:t>
      </w:r>
      <w:r w:rsidRPr="00980423">
        <w:rPr>
          <w:rFonts w:eastAsia="Calibri" w:cs="Times New Roman"/>
          <w:bCs/>
          <w:color w:val="000000" w:themeColor="text1"/>
        </w:rPr>
        <w:t>upłynął termin do wniesienia odwołania na czynności Zamawiająceg</w:t>
      </w:r>
      <w:r w:rsidR="002133B7">
        <w:rPr>
          <w:rFonts w:eastAsia="Calibri" w:cs="Times New Roman"/>
          <w:bCs/>
          <w:color w:val="000000" w:themeColor="text1"/>
        </w:rPr>
        <w:t xml:space="preserve">o wymienione w art. 180 ust. 2 ustawy </w:t>
      </w:r>
      <w:proofErr w:type="spellStart"/>
      <w:r w:rsidR="002133B7">
        <w:rPr>
          <w:rFonts w:eastAsia="Calibri" w:cs="Times New Roman"/>
          <w:bCs/>
          <w:color w:val="000000" w:themeColor="text1"/>
        </w:rPr>
        <w:t>Pzp</w:t>
      </w:r>
      <w:proofErr w:type="spellEnd"/>
      <w:r w:rsidR="002133B7">
        <w:rPr>
          <w:rFonts w:eastAsia="Calibri" w:cs="Times New Roman"/>
          <w:bCs/>
          <w:color w:val="000000" w:themeColor="text1"/>
        </w:rPr>
        <w:t xml:space="preserve"> l</w:t>
      </w:r>
      <w:r w:rsidR="005B4CD3">
        <w:rPr>
          <w:rFonts w:eastAsia="Calibri" w:cs="Times New Roman"/>
          <w:bCs/>
          <w:color w:val="000000" w:themeColor="text1"/>
        </w:rPr>
        <w:t>ub w </w:t>
      </w:r>
      <w:r w:rsidRPr="00980423">
        <w:rPr>
          <w:rFonts w:eastAsia="Calibri" w:cs="Times New Roman"/>
          <w:bCs/>
          <w:color w:val="000000" w:themeColor="text1"/>
        </w:rPr>
        <w:t>następstwie jego wniesienia Izba ogłosiła wyrok lub postanowienie kończące postępowanie odwoławcze.</w:t>
      </w:r>
    </w:p>
    <w:p w:rsidR="005670F9" w:rsidRPr="00980423" w:rsidRDefault="005670F9" w:rsidP="00F40522">
      <w:pPr>
        <w:numPr>
          <w:ilvl w:val="0"/>
          <w:numId w:val="22"/>
        </w:numPr>
        <w:spacing w:after="0"/>
        <w:contextualSpacing/>
        <w:jc w:val="both"/>
        <w:rPr>
          <w:rFonts w:eastAsia="Times New Roman" w:cs="Arial"/>
          <w:noProof/>
          <w:color w:val="000000" w:themeColor="text1"/>
          <w:lang w:eastAsia="pl-PL"/>
        </w:rPr>
      </w:pPr>
      <w:r w:rsidRPr="00980423">
        <w:rPr>
          <w:rFonts w:eastAsia="Times New Roman" w:cs="Arial"/>
          <w:noProof/>
          <w:color w:val="000000" w:themeColor="text1"/>
          <w:lang w:eastAsia="pl-PL"/>
        </w:rPr>
        <w:t xml:space="preserve">Jeżeli Wykonawca, którego oferta została wybrana, uchyli się od zawarcia umowy w sprawie zamówienia publicznego lub nie wniesie wymaganego zabezpieczenia należytego wykonania umowy, Zamawiający może wybrać ofertę najkorzystniejszą spośród pozostałych ofert bez przeprowadzania ich ponownego badania i oceny, </w:t>
      </w:r>
      <w:r w:rsidRPr="00980423">
        <w:rPr>
          <w:rFonts w:eastAsia="Times New Roman" w:cs="Times New Roman"/>
          <w:noProof/>
          <w:color w:val="000000" w:themeColor="text1"/>
          <w:lang w:eastAsia="pl-PL"/>
        </w:rPr>
        <w:t>chyba że zachodzą przesłanki unieważnienia postępowania, o których mowa w art. 93 ust. 1 ustawy Pzp.</w:t>
      </w:r>
    </w:p>
    <w:p w:rsidR="005670F9" w:rsidRPr="00980423" w:rsidRDefault="005670F9" w:rsidP="001A6D4F">
      <w:pPr>
        <w:widowControl w:val="0"/>
        <w:autoSpaceDE w:val="0"/>
        <w:autoSpaceDN w:val="0"/>
        <w:adjustRightInd w:val="0"/>
        <w:spacing w:after="0"/>
        <w:jc w:val="both"/>
        <w:rPr>
          <w:rFonts w:eastAsia="Calibri" w:cs="Arial"/>
          <w:color w:val="000000" w:themeColor="text1"/>
        </w:rPr>
      </w:pPr>
    </w:p>
    <w:p w:rsidR="005670F9" w:rsidRPr="00980423" w:rsidRDefault="005670F9" w:rsidP="001A6D4F">
      <w:pPr>
        <w:pStyle w:val="Nagwek2"/>
        <w:rPr>
          <w:rFonts w:eastAsia="Calibri"/>
        </w:rPr>
      </w:pPr>
      <w:bookmarkStart w:id="16" w:name="_Toc523135847"/>
      <w:r w:rsidRPr="00980423">
        <w:rPr>
          <w:rFonts w:eastAsia="Calibri"/>
        </w:rPr>
        <w:t xml:space="preserve">XV. Informacja o formalnościach, jakie powinny zostać </w:t>
      </w:r>
      <w:r w:rsidR="005B4CD3">
        <w:rPr>
          <w:rFonts w:eastAsia="Calibri"/>
        </w:rPr>
        <w:t xml:space="preserve">dopełnione po wyborze oferty w </w:t>
      </w:r>
      <w:r w:rsidRPr="00980423">
        <w:rPr>
          <w:rFonts w:eastAsia="Calibri"/>
        </w:rPr>
        <w:t>celu zawarcia umowy w sprawie zamówienia publicznego</w:t>
      </w:r>
      <w:bookmarkEnd w:id="16"/>
    </w:p>
    <w:p w:rsidR="005670F9" w:rsidRPr="00980423" w:rsidRDefault="005670F9" w:rsidP="001A6D4F">
      <w:pPr>
        <w:widowControl w:val="0"/>
        <w:autoSpaceDE w:val="0"/>
        <w:autoSpaceDN w:val="0"/>
        <w:adjustRightInd w:val="0"/>
        <w:spacing w:after="0"/>
        <w:jc w:val="both"/>
        <w:rPr>
          <w:rFonts w:eastAsia="Calibri" w:cs="Arial"/>
          <w:color w:val="000000" w:themeColor="text1"/>
        </w:rPr>
      </w:pPr>
    </w:p>
    <w:p w:rsidR="005670F9" w:rsidRPr="00980423" w:rsidRDefault="005670F9" w:rsidP="00F40522">
      <w:pPr>
        <w:widowControl w:val="0"/>
        <w:numPr>
          <w:ilvl w:val="2"/>
          <w:numId w:val="24"/>
        </w:numPr>
        <w:tabs>
          <w:tab w:val="left" w:pos="-851"/>
        </w:tabs>
        <w:suppressAutoHyphens/>
        <w:autoSpaceDE w:val="0"/>
        <w:spacing w:after="0"/>
        <w:ind w:left="284" w:hanging="284"/>
        <w:contextualSpacing/>
        <w:jc w:val="both"/>
        <w:rPr>
          <w:rFonts w:eastAsia="Times New Roman" w:cs="Calibri"/>
          <w:color w:val="000000" w:themeColor="text1"/>
        </w:rPr>
      </w:pPr>
      <w:r w:rsidRPr="00980423">
        <w:rPr>
          <w:rFonts w:eastAsia="Times New Roman" w:cs="Calibri"/>
          <w:color w:val="000000" w:themeColor="text1"/>
        </w:rPr>
        <w:t>Wykonawca najpóźniej w dniu zawarcia umowy dostarczy Zamawiającemu oryginał pełnomocnictwa zawierającego umocowanie osoby do działania jako przedstawiciel wykonawcy, chyba że wykonawca samodzielnie będzie wykonywał działania zastrzeżone dla przedstawiciela wykonawcy.</w:t>
      </w:r>
    </w:p>
    <w:p w:rsidR="005670F9" w:rsidRPr="00980423" w:rsidRDefault="005670F9" w:rsidP="00F40522">
      <w:pPr>
        <w:numPr>
          <w:ilvl w:val="2"/>
          <w:numId w:val="24"/>
        </w:numPr>
        <w:tabs>
          <w:tab w:val="clear" w:pos="2160"/>
        </w:tabs>
        <w:autoSpaceDE w:val="0"/>
        <w:autoSpaceDN w:val="0"/>
        <w:adjustRightInd w:val="0"/>
        <w:spacing w:after="0"/>
        <w:ind w:left="284" w:hanging="284"/>
        <w:contextualSpacing/>
        <w:jc w:val="both"/>
        <w:rPr>
          <w:rFonts w:eastAsia="Calibri" w:cs="Calibri"/>
          <w:color w:val="000000" w:themeColor="text1"/>
        </w:rPr>
      </w:pPr>
      <w:r w:rsidRPr="00980423">
        <w:rPr>
          <w:rFonts w:eastAsia="Calibri" w:cs="Calibri"/>
          <w:bCs/>
          <w:color w:val="000000" w:themeColor="text1"/>
        </w:rPr>
        <w:t>Wykonawca, którego oferta zostanie  oznaczona  jako najkorzystniejsza – przed zawarciem umowy dostarczy do Za</w:t>
      </w:r>
      <w:r w:rsidR="00F7638C">
        <w:rPr>
          <w:rFonts w:eastAsia="Calibri" w:cs="Calibri"/>
          <w:bCs/>
          <w:color w:val="000000" w:themeColor="text1"/>
        </w:rPr>
        <w:t xml:space="preserve">mawiającego </w:t>
      </w:r>
      <w:r w:rsidRPr="00980423">
        <w:rPr>
          <w:rFonts w:eastAsia="Calibri" w:cs="Calibri"/>
          <w:bCs/>
          <w:color w:val="000000" w:themeColor="text1"/>
        </w:rPr>
        <w:t>dokum</w:t>
      </w:r>
      <w:r w:rsidR="005B4CD3">
        <w:rPr>
          <w:rFonts w:eastAsia="Calibri" w:cs="Calibri"/>
          <w:bCs/>
          <w:color w:val="000000" w:themeColor="text1"/>
        </w:rPr>
        <w:t>ent potwierdzający wniesienie w </w:t>
      </w:r>
      <w:r w:rsidRPr="00980423">
        <w:rPr>
          <w:rFonts w:eastAsia="Calibri" w:cs="Calibri"/>
          <w:bCs/>
          <w:color w:val="000000" w:themeColor="text1"/>
        </w:rPr>
        <w:t>całości zabezpiecz</w:t>
      </w:r>
      <w:r w:rsidR="00DE33B5" w:rsidRPr="00980423">
        <w:rPr>
          <w:rFonts w:eastAsia="Calibri" w:cs="Calibri"/>
          <w:bCs/>
          <w:color w:val="000000" w:themeColor="text1"/>
        </w:rPr>
        <w:t>e</w:t>
      </w:r>
      <w:r w:rsidR="00F7638C">
        <w:rPr>
          <w:rFonts w:eastAsia="Calibri" w:cs="Calibri"/>
          <w:bCs/>
          <w:color w:val="000000" w:themeColor="text1"/>
        </w:rPr>
        <w:t>nia należytego wykonania umowy</w:t>
      </w:r>
      <w:r w:rsidR="00C02D67">
        <w:rPr>
          <w:rFonts w:eastAsia="Calibri" w:cs="Calibri"/>
          <w:bCs/>
          <w:color w:val="000000" w:themeColor="text1"/>
        </w:rPr>
        <w:t>. Podstawą do zawarcia umowy jest cena wskazana przez Wykonawcę w formularzu oferty.</w:t>
      </w:r>
    </w:p>
    <w:p w:rsidR="005670F9" w:rsidRPr="00980423" w:rsidRDefault="005670F9" w:rsidP="00F40522">
      <w:pPr>
        <w:widowControl w:val="0"/>
        <w:numPr>
          <w:ilvl w:val="2"/>
          <w:numId w:val="24"/>
        </w:numPr>
        <w:tabs>
          <w:tab w:val="left" w:pos="-851"/>
          <w:tab w:val="num" w:pos="0"/>
        </w:tabs>
        <w:suppressAutoHyphens/>
        <w:autoSpaceDE w:val="0"/>
        <w:spacing w:after="0"/>
        <w:ind w:left="284" w:hanging="284"/>
        <w:contextualSpacing/>
        <w:jc w:val="both"/>
        <w:rPr>
          <w:rFonts w:eastAsia="Times New Roman" w:cs="Arial"/>
          <w:color w:val="000000" w:themeColor="text1"/>
        </w:rPr>
      </w:pPr>
      <w:r w:rsidRPr="00980423">
        <w:rPr>
          <w:rFonts w:eastAsia="Times New Roman" w:cs="Arial"/>
          <w:color w:val="000000" w:themeColor="text1"/>
        </w:rPr>
        <w:t xml:space="preserve">Jeżeli zostanie wybrana oferta Wykonawców wspólnie ubiegających się o udzielenie zamówienia, Zamawiający żąda przed podpisaniem umowy przedłożenia umowy regulującej współpracę tych Wykonawców. </w:t>
      </w:r>
    </w:p>
    <w:p w:rsidR="005670F9" w:rsidRPr="00980423" w:rsidRDefault="005670F9" w:rsidP="001A6D4F">
      <w:pPr>
        <w:widowControl w:val="0"/>
        <w:tabs>
          <w:tab w:val="left" w:pos="-3686"/>
          <w:tab w:val="num" w:pos="1980"/>
        </w:tabs>
        <w:spacing w:after="0"/>
        <w:ind w:left="284"/>
        <w:contextualSpacing/>
        <w:jc w:val="both"/>
        <w:rPr>
          <w:rFonts w:eastAsia="Times New Roman" w:cs="Arial"/>
          <w:bCs/>
          <w:iCs/>
          <w:color w:val="000000" w:themeColor="text1"/>
        </w:rPr>
      </w:pPr>
      <w:r w:rsidRPr="00980423">
        <w:rPr>
          <w:rFonts w:eastAsia="Times New Roman" w:cs="Arial"/>
          <w:bCs/>
          <w:iCs/>
          <w:color w:val="000000" w:themeColor="text1"/>
        </w:rPr>
        <w:t>Zamawiający wymaga, aby umowa konsorcjum:</w:t>
      </w:r>
    </w:p>
    <w:p w:rsidR="005670F9" w:rsidRPr="00980423" w:rsidRDefault="005670F9" w:rsidP="00F40522">
      <w:pPr>
        <w:numPr>
          <w:ilvl w:val="0"/>
          <w:numId w:val="23"/>
        </w:numPr>
        <w:tabs>
          <w:tab w:val="left" w:pos="-2694"/>
        </w:tabs>
        <w:suppressAutoHyphens/>
        <w:overflowPunct w:val="0"/>
        <w:autoSpaceDE w:val="0"/>
        <w:spacing w:after="0"/>
        <w:ind w:left="709" w:hanging="283"/>
        <w:contextualSpacing/>
        <w:jc w:val="both"/>
        <w:rPr>
          <w:rFonts w:eastAsia="Times New Roman" w:cs="Arial"/>
          <w:bCs/>
          <w:iCs/>
          <w:color w:val="000000" w:themeColor="text1"/>
        </w:rPr>
      </w:pPr>
      <w:r w:rsidRPr="00980423">
        <w:rPr>
          <w:rFonts w:eastAsia="Times New Roman" w:cs="Arial"/>
          <w:bCs/>
          <w:iCs/>
          <w:color w:val="000000" w:themeColor="text1"/>
        </w:rPr>
        <w:t>określała sposób reprezentacji wszystkich podmiotów oraz upoważniała jednego z członków konsorcjum – głównego partnera (Lidera) do koordynowania czynności związanych z realizacją umowy,</w:t>
      </w:r>
    </w:p>
    <w:p w:rsidR="005670F9" w:rsidRPr="00980423" w:rsidRDefault="005670F9" w:rsidP="00F40522">
      <w:pPr>
        <w:numPr>
          <w:ilvl w:val="0"/>
          <w:numId w:val="23"/>
        </w:numPr>
        <w:tabs>
          <w:tab w:val="left" w:pos="-2694"/>
        </w:tabs>
        <w:suppressAutoHyphens/>
        <w:overflowPunct w:val="0"/>
        <w:autoSpaceDE w:val="0"/>
        <w:spacing w:after="0"/>
        <w:ind w:left="709" w:hanging="283"/>
        <w:contextualSpacing/>
        <w:jc w:val="both"/>
        <w:rPr>
          <w:rFonts w:eastAsia="Times New Roman" w:cs="Arial"/>
          <w:bCs/>
          <w:iCs/>
          <w:color w:val="000000" w:themeColor="text1"/>
        </w:rPr>
      </w:pPr>
      <w:r w:rsidRPr="00980423">
        <w:rPr>
          <w:rFonts w:eastAsia="Times New Roman" w:cs="Arial"/>
          <w:bCs/>
          <w:iCs/>
          <w:color w:val="000000" w:themeColor="text1"/>
        </w:rPr>
        <w:lastRenderedPageBreak/>
        <w:t>stwierdzała o odpowiedzialności solidarnej partnerów konsorcjum, za całość podjętych zobowiązań w ramach realizacji przedmiotu zamówienia,</w:t>
      </w:r>
    </w:p>
    <w:p w:rsidR="005670F9" w:rsidRPr="00980423" w:rsidRDefault="005670F9" w:rsidP="00F40522">
      <w:pPr>
        <w:numPr>
          <w:ilvl w:val="0"/>
          <w:numId w:val="23"/>
        </w:numPr>
        <w:tabs>
          <w:tab w:val="left" w:pos="-2694"/>
        </w:tabs>
        <w:suppressAutoHyphens/>
        <w:overflowPunct w:val="0"/>
        <w:autoSpaceDE w:val="0"/>
        <w:spacing w:after="0"/>
        <w:ind w:left="709" w:hanging="283"/>
        <w:contextualSpacing/>
        <w:jc w:val="both"/>
        <w:rPr>
          <w:rFonts w:eastAsia="Times New Roman" w:cs="Arial"/>
          <w:bCs/>
          <w:iCs/>
          <w:color w:val="000000" w:themeColor="text1"/>
        </w:rPr>
      </w:pPr>
      <w:r w:rsidRPr="00980423">
        <w:rPr>
          <w:rFonts w:eastAsia="Times New Roman" w:cs="Arial"/>
          <w:bCs/>
          <w:iCs/>
          <w:color w:val="000000" w:themeColor="text1"/>
        </w:rPr>
        <w:t xml:space="preserve">oznaczała czas trwania konsorcjum obejmujący okres realizacji przedmiotu zamówienia, </w:t>
      </w:r>
    </w:p>
    <w:p w:rsidR="005670F9" w:rsidRPr="00980423" w:rsidRDefault="005670F9" w:rsidP="00F40522">
      <w:pPr>
        <w:numPr>
          <w:ilvl w:val="0"/>
          <w:numId w:val="23"/>
        </w:numPr>
        <w:tabs>
          <w:tab w:val="left" w:pos="-2694"/>
        </w:tabs>
        <w:suppressAutoHyphens/>
        <w:overflowPunct w:val="0"/>
        <w:autoSpaceDE w:val="0"/>
        <w:spacing w:after="0"/>
        <w:ind w:left="709" w:hanging="283"/>
        <w:contextualSpacing/>
        <w:jc w:val="both"/>
        <w:rPr>
          <w:rFonts w:eastAsia="Times New Roman" w:cs="Arial"/>
          <w:bCs/>
          <w:iCs/>
          <w:color w:val="000000" w:themeColor="text1"/>
        </w:rPr>
      </w:pPr>
      <w:r w:rsidRPr="00980423">
        <w:rPr>
          <w:rFonts w:eastAsia="Times New Roman" w:cs="Arial"/>
          <w:bCs/>
          <w:iCs/>
          <w:color w:val="000000" w:themeColor="text1"/>
        </w:rPr>
        <w:t xml:space="preserve">określała cel gospodarczy obejmujący swoim zakresem przedmiot zamówienia, </w:t>
      </w:r>
    </w:p>
    <w:p w:rsidR="005670F9" w:rsidRPr="00980423" w:rsidRDefault="005670F9" w:rsidP="00F40522">
      <w:pPr>
        <w:numPr>
          <w:ilvl w:val="0"/>
          <w:numId w:val="23"/>
        </w:numPr>
        <w:tabs>
          <w:tab w:val="left" w:pos="-2694"/>
        </w:tabs>
        <w:suppressAutoHyphens/>
        <w:overflowPunct w:val="0"/>
        <w:autoSpaceDE w:val="0"/>
        <w:spacing w:after="0"/>
        <w:ind w:left="709" w:hanging="283"/>
        <w:contextualSpacing/>
        <w:jc w:val="both"/>
        <w:rPr>
          <w:rFonts w:eastAsia="Times New Roman" w:cs="Arial"/>
          <w:bCs/>
          <w:iCs/>
          <w:color w:val="000000" w:themeColor="text1"/>
        </w:rPr>
      </w:pPr>
      <w:r w:rsidRPr="00980423">
        <w:rPr>
          <w:rFonts w:eastAsia="Times New Roman" w:cs="Arial"/>
          <w:bCs/>
          <w:iCs/>
          <w:color w:val="000000" w:themeColor="text1"/>
        </w:rPr>
        <w:t>wykluczała możliwość wypowiedzenia umowy konsorcjum przez któregokolwiek z jego członków do czasu wykonania zamówienia,</w:t>
      </w:r>
    </w:p>
    <w:p w:rsidR="005670F9" w:rsidRPr="00980423" w:rsidRDefault="005670F9" w:rsidP="00F40522">
      <w:pPr>
        <w:numPr>
          <w:ilvl w:val="0"/>
          <w:numId w:val="23"/>
        </w:numPr>
        <w:tabs>
          <w:tab w:val="left" w:pos="-2694"/>
        </w:tabs>
        <w:suppressAutoHyphens/>
        <w:overflowPunct w:val="0"/>
        <w:autoSpaceDE w:val="0"/>
        <w:spacing w:after="0"/>
        <w:ind w:left="709" w:hanging="283"/>
        <w:contextualSpacing/>
        <w:jc w:val="both"/>
        <w:rPr>
          <w:rFonts w:eastAsia="Times New Roman" w:cs="Arial"/>
          <w:bCs/>
          <w:iCs/>
          <w:color w:val="000000" w:themeColor="text1"/>
        </w:rPr>
      </w:pPr>
      <w:r w:rsidRPr="00980423">
        <w:rPr>
          <w:rFonts w:eastAsia="Times New Roman" w:cs="Arial"/>
          <w:bCs/>
          <w:iCs/>
          <w:color w:val="000000" w:themeColor="text1"/>
        </w:rPr>
        <w:t>określała sposób współdziałania podmiotów z określeniem podziału zadań w trakcie realizacji zamówienia,</w:t>
      </w:r>
    </w:p>
    <w:p w:rsidR="005670F9" w:rsidRPr="00980423" w:rsidRDefault="005670F9" w:rsidP="00F40522">
      <w:pPr>
        <w:numPr>
          <w:ilvl w:val="0"/>
          <w:numId w:val="23"/>
        </w:numPr>
        <w:tabs>
          <w:tab w:val="left" w:pos="-2694"/>
        </w:tabs>
        <w:suppressAutoHyphens/>
        <w:overflowPunct w:val="0"/>
        <w:autoSpaceDE w:val="0"/>
        <w:spacing w:after="0"/>
        <w:ind w:left="709" w:hanging="283"/>
        <w:contextualSpacing/>
        <w:jc w:val="both"/>
        <w:rPr>
          <w:rFonts w:eastAsia="Times New Roman" w:cs="Arial"/>
          <w:bCs/>
          <w:iCs/>
          <w:color w:val="000000" w:themeColor="text1"/>
        </w:rPr>
      </w:pPr>
      <w:r w:rsidRPr="00980423">
        <w:rPr>
          <w:rFonts w:eastAsia="Times New Roman" w:cs="Arial"/>
          <w:bCs/>
          <w:iCs/>
          <w:color w:val="000000" w:themeColor="text1"/>
        </w:rPr>
        <w:t>określała szczegółowe zasady rozliczania się pomiędzy partnerami konsorcjum za wykonywanie przedmiotu zamówienia (wyklucza się płatności przez Zamawiającego dla każdego z partnerów z osobna – wystawcą faktury ma być pełnomocnik konsorcjum).</w:t>
      </w:r>
    </w:p>
    <w:p w:rsidR="005670F9" w:rsidRPr="00980423" w:rsidRDefault="005670F9" w:rsidP="00F40522">
      <w:pPr>
        <w:numPr>
          <w:ilvl w:val="2"/>
          <w:numId w:val="24"/>
        </w:numPr>
        <w:tabs>
          <w:tab w:val="num" w:pos="-6237"/>
        </w:tabs>
        <w:suppressAutoHyphens/>
        <w:spacing w:after="0"/>
        <w:ind w:left="284" w:hanging="284"/>
        <w:contextualSpacing/>
        <w:jc w:val="both"/>
        <w:rPr>
          <w:rFonts w:eastAsia="Times New Roman" w:cs="Arial"/>
          <w:color w:val="000000" w:themeColor="text1"/>
          <w:lang w:eastAsia="pl-PL"/>
        </w:rPr>
      </w:pPr>
      <w:r w:rsidRPr="00980423">
        <w:rPr>
          <w:rFonts w:eastAsia="Times New Roman" w:cs="Arial"/>
          <w:color w:val="000000" w:themeColor="text1"/>
          <w:lang w:eastAsia="pl-PL"/>
        </w:rPr>
        <w:t xml:space="preserve"> Wykonawca korzystający z zasobów innych podmiotów przeds</w:t>
      </w:r>
      <w:r w:rsidR="005B4CD3">
        <w:rPr>
          <w:rFonts w:eastAsia="Times New Roman" w:cs="Arial"/>
          <w:color w:val="000000" w:themeColor="text1"/>
          <w:lang w:eastAsia="pl-PL"/>
        </w:rPr>
        <w:t>tawi potwierdzone za zgodność z </w:t>
      </w:r>
      <w:r w:rsidRPr="00980423">
        <w:rPr>
          <w:rFonts w:eastAsia="Times New Roman" w:cs="Arial"/>
          <w:color w:val="000000" w:themeColor="text1"/>
          <w:lang w:eastAsia="pl-PL"/>
        </w:rPr>
        <w:t xml:space="preserve">oryginałem kopie zawartych umów o udostępnienie odpowiednich zasobów, które wcześniej zostały przyrzeczone. Umowy te muszą gwarantować korzystanie z udostępnionych zasobów przez cały okres wykonywania zamówienia w sposób nieograniczony oraz zawierać zobowiązanie o solidarnej odpowiedzialności podmiotu udostępniającego zasoby finansowe wykonawcy za szkodę powstałą u Zamawiającego na skutek nieudostępnienia tych zasobów. </w:t>
      </w:r>
    </w:p>
    <w:p w:rsidR="005670F9" w:rsidRPr="00980423" w:rsidRDefault="005670F9" w:rsidP="00F40522">
      <w:pPr>
        <w:numPr>
          <w:ilvl w:val="2"/>
          <w:numId w:val="24"/>
        </w:numPr>
        <w:tabs>
          <w:tab w:val="num" w:pos="-6237"/>
        </w:tabs>
        <w:suppressAutoHyphens/>
        <w:spacing w:after="0"/>
        <w:ind w:left="284" w:hanging="284"/>
        <w:contextualSpacing/>
        <w:jc w:val="both"/>
        <w:rPr>
          <w:rFonts w:eastAsia="Times New Roman" w:cs="Arial"/>
          <w:color w:val="000000" w:themeColor="text1"/>
          <w:lang w:eastAsia="pl-PL"/>
        </w:rPr>
      </w:pPr>
      <w:r w:rsidRPr="00980423">
        <w:rPr>
          <w:rFonts w:eastAsia="Times New Roman" w:cs="Arial"/>
          <w:color w:val="000000" w:themeColor="text1"/>
          <w:lang w:eastAsia="pl-PL"/>
        </w:rPr>
        <w:t>W przypadku nieprzedłożenia przez Wykonawcę wymagany</w:t>
      </w:r>
      <w:r w:rsidR="005B4CD3">
        <w:rPr>
          <w:rFonts w:eastAsia="Times New Roman" w:cs="Arial"/>
          <w:color w:val="000000" w:themeColor="text1"/>
          <w:lang w:eastAsia="pl-PL"/>
        </w:rPr>
        <w:t>ch dokumentów, o których mowa w </w:t>
      </w:r>
      <w:r w:rsidRPr="00980423">
        <w:rPr>
          <w:rFonts w:eastAsia="Times New Roman" w:cs="Arial"/>
          <w:color w:val="000000" w:themeColor="text1"/>
          <w:lang w:eastAsia="pl-PL"/>
        </w:rPr>
        <w:t xml:space="preserve">pkt. 1-4, umowa nie zostanie zawarta z winy Wykonawcy, a ponadto Zamawiający będzie uprawniony do dochodzenia odszkodowania na zasadach ogólnych za szkodę spowodowaną uchyleniem się od zawarcia umowy. Zgodnie z art. 94 ust. 3 ustawy </w:t>
      </w:r>
      <w:proofErr w:type="spellStart"/>
      <w:r w:rsidRPr="00980423">
        <w:rPr>
          <w:rFonts w:eastAsia="Times New Roman" w:cs="Arial"/>
          <w:color w:val="000000" w:themeColor="text1"/>
          <w:lang w:eastAsia="pl-PL"/>
        </w:rPr>
        <w:t>Pzp</w:t>
      </w:r>
      <w:proofErr w:type="spellEnd"/>
      <w:r w:rsidRPr="00980423">
        <w:rPr>
          <w:rFonts w:eastAsia="Times New Roman" w:cs="Arial"/>
          <w:color w:val="000000" w:themeColor="text1"/>
          <w:lang w:eastAsia="pl-PL"/>
        </w:rPr>
        <w:t xml:space="preserve">, </w:t>
      </w:r>
      <w:r w:rsidR="00452BBD">
        <w:rPr>
          <w:rFonts w:eastAsia="Times New Roman" w:cs="Arial"/>
          <w:color w:val="000000" w:themeColor="text1"/>
          <w:lang w:eastAsia="pl-PL"/>
        </w:rPr>
        <w:t xml:space="preserve">Zamawiający </w:t>
      </w:r>
      <w:r w:rsidRPr="00980423">
        <w:rPr>
          <w:rFonts w:eastAsia="Times New Roman" w:cs="Arial"/>
          <w:color w:val="000000" w:themeColor="text1"/>
          <w:lang w:eastAsia="pl-PL"/>
        </w:rPr>
        <w:t>będzie mógł wybrać ofertę najkorzystniejszą spośród pozostałych ofert, bez prze</w:t>
      </w:r>
      <w:r w:rsidR="005B4CD3">
        <w:rPr>
          <w:rFonts w:eastAsia="Times New Roman" w:cs="Arial"/>
          <w:color w:val="000000" w:themeColor="text1"/>
          <w:lang w:eastAsia="pl-PL"/>
        </w:rPr>
        <w:t>prowadzenia ponownego badania i </w:t>
      </w:r>
      <w:r w:rsidRPr="00980423">
        <w:rPr>
          <w:rFonts w:eastAsia="Times New Roman" w:cs="Arial"/>
          <w:color w:val="000000" w:themeColor="text1"/>
          <w:lang w:eastAsia="pl-PL"/>
        </w:rPr>
        <w:t>oceny ofert, chyba że zajdą przesłanki skutkujące unieważnieniem postępowania.</w:t>
      </w:r>
    </w:p>
    <w:p w:rsidR="005670F9" w:rsidRPr="00980423" w:rsidRDefault="005670F9" w:rsidP="00F40522">
      <w:pPr>
        <w:numPr>
          <w:ilvl w:val="2"/>
          <w:numId w:val="24"/>
        </w:numPr>
        <w:tabs>
          <w:tab w:val="num" w:pos="-6237"/>
        </w:tabs>
        <w:suppressAutoHyphens/>
        <w:spacing w:after="0"/>
        <w:ind w:left="284" w:hanging="284"/>
        <w:contextualSpacing/>
        <w:jc w:val="both"/>
        <w:rPr>
          <w:rFonts w:eastAsia="Times New Roman" w:cs="Arial"/>
          <w:color w:val="000000" w:themeColor="text1"/>
          <w:lang w:eastAsia="pl-PL"/>
        </w:rPr>
      </w:pPr>
      <w:r w:rsidRPr="00980423">
        <w:rPr>
          <w:rFonts w:eastAsia="Times New Roman" w:cs="Arial"/>
          <w:color w:val="000000" w:themeColor="text1"/>
          <w:lang w:eastAsia="pl-PL"/>
        </w:rPr>
        <w:t>O terminie i miejscu zawarcia umowy Zamawiający zawiadomi wybranego Wykonawcę pisemnie, faksem lub e-mailem.</w:t>
      </w:r>
    </w:p>
    <w:p w:rsidR="005670F9" w:rsidRPr="00980423" w:rsidRDefault="005670F9" w:rsidP="00F40522">
      <w:pPr>
        <w:numPr>
          <w:ilvl w:val="2"/>
          <w:numId w:val="24"/>
        </w:numPr>
        <w:tabs>
          <w:tab w:val="num" w:pos="-6237"/>
        </w:tabs>
        <w:suppressAutoHyphens/>
        <w:spacing w:after="0"/>
        <w:ind w:left="284" w:hanging="284"/>
        <w:contextualSpacing/>
        <w:jc w:val="both"/>
        <w:rPr>
          <w:rFonts w:eastAsia="Times New Roman" w:cs="Arial"/>
          <w:color w:val="000000" w:themeColor="text1"/>
          <w:lang w:eastAsia="pl-PL"/>
        </w:rPr>
      </w:pPr>
      <w:r w:rsidRPr="00980423">
        <w:rPr>
          <w:rFonts w:eastAsia="Times New Roman" w:cs="Arial"/>
          <w:color w:val="000000" w:themeColor="text1"/>
          <w:lang w:eastAsia="pl-PL"/>
        </w:rPr>
        <w:t>Umowę zawiera wybrany Wykonawca lub osoba posiadająca jego pełnomocnictwo do wszelkich czynności związanych z zawieraniem umowy.</w:t>
      </w:r>
    </w:p>
    <w:p w:rsidR="005670F9" w:rsidRPr="00980423" w:rsidRDefault="005670F9" w:rsidP="001A6D4F">
      <w:pPr>
        <w:widowControl w:val="0"/>
        <w:autoSpaceDE w:val="0"/>
        <w:autoSpaceDN w:val="0"/>
        <w:adjustRightInd w:val="0"/>
        <w:spacing w:after="0"/>
        <w:jc w:val="both"/>
        <w:rPr>
          <w:rFonts w:eastAsia="Calibri" w:cs="Arial"/>
          <w:color w:val="000000" w:themeColor="text1"/>
        </w:rPr>
      </w:pPr>
      <w:r w:rsidRPr="00980423">
        <w:rPr>
          <w:rFonts w:eastAsia="Calibri" w:cs="Arial"/>
          <w:color w:val="000000" w:themeColor="text1"/>
        </w:rPr>
        <w:t xml:space="preserve">      </w:t>
      </w:r>
    </w:p>
    <w:p w:rsidR="005670F9" w:rsidRPr="00980423" w:rsidRDefault="005670F9" w:rsidP="001A6D4F">
      <w:pPr>
        <w:pStyle w:val="Nagwek2"/>
        <w:rPr>
          <w:rFonts w:eastAsia="Calibri"/>
        </w:rPr>
      </w:pPr>
      <w:bookmarkStart w:id="17" w:name="_Toc523135848"/>
      <w:r w:rsidRPr="00980423">
        <w:rPr>
          <w:rFonts w:eastAsia="Calibri"/>
        </w:rPr>
        <w:t>XVI. Wymagania dotyczące zabezpieczenia należytego wykonania umowy</w:t>
      </w:r>
      <w:bookmarkEnd w:id="17"/>
      <w:r w:rsidRPr="00980423">
        <w:rPr>
          <w:rFonts w:eastAsia="Calibri"/>
        </w:rPr>
        <w:t xml:space="preserve"> </w:t>
      </w:r>
    </w:p>
    <w:p w:rsidR="005670F9" w:rsidRPr="00980423" w:rsidRDefault="005670F9" w:rsidP="001A6D4F">
      <w:pPr>
        <w:widowControl w:val="0"/>
        <w:autoSpaceDE w:val="0"/>
        <w:autoSpaceDN w:val="0"/>
        <w:adjustRightInd w:val="0"/>
        <w:spacing w:after="0"/>
        <w:jc w:val="both"/>
        <w:rPr>
          <w:rFonts w:eastAsia="Calibri" w:cs="Arial"/>
          <w:color w:val="000000" w:themeColor="text1"/>
        </w:rPr>
      </w:pPr>
    </w:p>
    <w:p w:rsidR="005670F9" w:rsidRPr="00980423" w:rsidRDefault="005670F9" w:rsidP="00F40522">
      <w:pPr>
        <w:numPr>
          <w:ilvl w:val="0"/>
          <w:numId w:val="25"/>
        </w:numPr>
        <w:tabs>
          <w:tab w:val="left" w:pos="-2410"/>
          <w:tab w:val="left" w:pos="284"/>
          <w:tab w:val="num" w:pos="578"/>
        </w:tabs>
        <w:suppressAutoHyphens/>
        <w:spacing w:after="0"/>
        <w:ind w:left="284" w:hanging="284"/>
        <w:contextualSpacing/>
        <w:jc w:val="both"/>
        <w:rPr>
          <w:rFonts w:eastAsia="Calibri" w:cs="Calibri"/>
          <w:color w:val="000000" w:themeColor="text1"/>
        </w:rPr>
      </w:pPr>
      <w:r w:rsidRPr="00452BBD">
        <w:rPr>
          <w:rFonts w:eastAsia="Calibri" w:cs="Calibri"/>
          <w:color w:val="000000" w:themeColor="text1"/>
        </w:rPr>
        <w:t>Zamawiający ustala zabezpieczenie należytego wykonania umowy</w:t>
      </w:r>
      <w:r w:rsidR="00AA1BA5" w:rsidRPr="00452BBD">
        <w:rPr>
          <w:rFonts w:eastAsia="Calibri" w:cs="Calibri"/>
          <w:color w:val="000000" w:themeColor="text1"/>
        </w:rPr>
        <w:t xml:space="preserve"> </w:t>
      </w:r>
      <w:r w:rsidRPr="00452BBD">
        <w:rPr>
          <w:rFonts w:eastAsia="Calibri" w:cs="Calibri"/>
          <w:color w:val="000000" w:themeColor="text1"/>
        </w:rPr>
        <w:t xml:space="preserve">w wysokości 5 % ceny </w:t>
      </w:r>
      <w:r w:rsidR="00452BBD" w:rsidRPr="00452BBD">
        <w:rPr>
          <w:rFonts w:eastAsia="Calibri" w:cs="Calibri"/>
          <w:color w:val="000000" w:themeColor="text1"/>
        </w:rPr>
        <w:t>całkowitej podanej w ofercie</w:t>
      </w:r>
      <w:r w:rsidRPr="00452BBD">
        <w:rPr>
          <w:rFonts w:eastAsia="Calibri" w:cs="Calibri"/>
          <w:color w:val="000000" w:themeColor="text1"/>
        </w:rPr>
        <w:t>. Należną kwotę zabezpieczenia Wykonawca zobowiązany będzie</w:t>
      </w:r>
      <w:r w:rsidRPr="00980423">
        <w:rPr>
          <w:rFonts w:eastAsia="Calibri" w:cs="Calibri"/>
          <w:color w:val="000000" w:themeColor="text1"/>
        </w:rPr>
        <w:t xml:space="preserve"> wnieść w całości przed zawarciem umowy.</w:t>
      </w:r>
    </w:p>
    <w:p w:rsidR="005670F9" w:rsidRPr="00980423" w:rsidRDefault="005670F9" w:rsidP="00F40522">
      <w:pPr>
        <w:numPr>
          <w:ilvl w:val="0"/>
          <w:numId w:val="25"/>
        </w:numPr>
        <w:tabs>
          <w:tab w:val="num" w:pos="-1985"/>
          <w:tab w:val="left" w:pos="0"/>
        </w:tabs>
        <w:suppressAutoHyphens/>
        <w:spacing w:after="0"/>
        <w:ind w:left="284" w:hanging="284"/>
        <w:contextualSpacing/>
        <w:jc w:val="both"/>
        <w:rPr>
          <w:rFonts w:eastAsia="Times New Roman" w:cs="Calibri"/>
          <w:color w:val="000000" w:themeColor="text1"/>
          <w:lang w:eastAsia="pl-PL"/>
        </w:rPr>
      </w:pPr>
      <w:r w:rsidRPr="00980423">
        <w:rPr>
          <w:rFonts w:eastAsia="Times New Roman" w:cs="Calibri"/>
          <w:color w:val="000000" w:themeColor="text1"/>
          <w:lang w:eastAsia="pl-PL"/>
        </w:rPr>
        <w:t>Zabezpieczenie służy pokryciu roszczeń z tytułu niewykonania lub nienależytego wykonania umowy.</w:t>
      </w:r>
    </w:p>
    <w:p w:rsidR="005670F9" w:rsidRPr="00980423" w:rsidRDefault="005670F9" w:rsidP="00F40522">
      <w:pPr>
        <w:numPr>
          <w:ilvl w:val="0"/>
          <w:numId w:val="25"/>
        </w:numPr>
        <w:tabs>
          <w:tab w:val="num" w:pos="-1985"/>
          <w:tab w:val="left" w:pos="0"/>
        </w:tabs>
        <w:suppressAutoHyphens/>
        <w:spacing w:after="0"/>
        <w:ind w:left="284" w:hanging="284"/>
        <w:contextualSpacing/>
        <w:jc w:val="both"/>
        <w:rPr>
          <w:rFonts w:eastAsia="Times New Roman" w:cs="Calibri"/>
          <w:color w:val="000000" w:themeColor="text1"/>
          <w:lang w:eastAsia="pl-PL"/>
        </w:rPr>
      </w:pPr>
      <w:r w:rsidRPr="00980423">
        <w:rPr>
          <w:rFonts w:eastAsia="Times New Roman" w:cs="Calibri"/>
          <w:color w:val="000000" w:themeColor="text1"/>
          <w:lang w:eastAsia="pl-PL"/>
        </w:rPr>
        <w:t xml:space="preserve">Zabezpieczenie może być wnoszone według wyboru Wykonawcy w jednej lub w kilku następujących formach: </w:t>
      </w:r>
    </w:p>
    <w:p w:rsidR="005670F9" w:rsidRPr="00980423" w:rsidRDefault="005670F9" w:rsidP="00F40522">
      <w:pPr>
        <w:numPr>
          <w:ilvl w:val="0"/>
          <w:numId w:val="27"/>
        </w:numPr>
        <w:tabs>
          <w:tab w:val="num" w:pos="-1134"/>
        </w:tabs>
        <w:suppressAutoHyphens/>
        <w:spacing w:after="0"/>
        <w:ind w:left="709" w:hanging="425"/>
        <w:contextualSpacing/>
        <w:jc w:val="both"/>
        <w:rPr>
          <w:rFonts w:eastAsia="Times New Roman" w:cs="Calibri"/>
          <w:color w:val="000000" w:themeColor="text1"/>
          <w:lang w:eastAsia="pl-PL"/>
        </w:rPr>
      </w:pPr>
      <w:r w:rsidRPr="00980423">
        <w:rPr>
          <w:rFonts w:eastAsia="Times New Roman" w:cs="Calibri"/>
          <w:color w:val="000000" w:themeColor="text1"/>
          <w:lang w:eastAsia="pl-PL"/>
        </w:rPr>
        <w:t>pieniądzu;</w:t>
      </w:r>
    </w:p>
    <w:p w:rsidR="005670F9" w:rsidRPr="00980423" w:rsidRDefault="005670F9" w:rsidP="00F40522">
      <w:pPr>
        <w:numPr>
          <w:ilvl w:val="0"/>
          <w:numId w:val="27"/>
        </w:numPr>
        <w:tabs>
          <w:tab w:val="num" w:pos="-1134"/>
        </w:tabs>
        <w:suppressAutoHyphens/>
        <w:spacing w:after="0"/>
        <w:ind w:left="709" w:hanging="425"/>
        <w:contextualSpacing/>
        <w:jc w:val="both"/>
        <w:rPr>
          <w:rFonts w:eastAsia="Times New Roman" w:cs="Calibri"/>
          <w:color w:val="000000" w:themeColor="text1"/>
          <w:lang w:eastAsia="pl-PL"/>
        </w:rPr>
      </w:pPr>
      <w:r w:rsidRPr="00980423">
        <w:rPr>
          <w:rFonts w:eastAsia="Times New Roman" w:cs="Calibri"/>
          <w:color w:val="000000" w:themeColor="text1"/>
          <w:lang w:eastAsia="pl-PL"/>
        </w:rPr>
        <w:t>poręczeniach bankowych lub poręczeniach SKOK, z tym, że zobowiązanie kasy jest zawsze zobowiązaniem pieniężnym,</w:t>
      </w:r>
    </w:p>
    <w:p w:rsidR="005670F9" w:rsidRPr="00980423" w:rsidRDefault="005670F9" w:rsidP="00F40522">
      <w:pPr>
        <w:numPr>
          <w:ilvl w:val="0"/>
          <w:numId w:val="27"/>
        </w:numPr>
        <w:tabs>
          <w:tab w:val="num" w:pos="-1134"/>
        </w:tabs>
        <w:suppressAutoHyphens/>
        <w:spacing w:after="0"/>
        <w:ind w:left="709" w:hanging="425"/>
        <w:contextualSpacing/>
        <w:jc w:val="both"/>
        <w:rPr>
          <w:rFonts w:eastAsia="Times New Roman" w:cs="Calibri"/>
          <w:color w:val="000000" w:themeColor="text1"/>
          <w:lang w:eastAsia="pl-PL"/>
        </w:rPr>
      </w:pPr>
      <w:r w:rsidRPr="00980423">
        <w:rPr>
          <w:rFonts w:eastAsia="Times New Roman" w:cs="Calibri"/>
          <w:color w:val="000000" w:themeColor="text1"/>
          <w:lang w:eastAsia="pl-PL"/>
        </w:rPr>
        <w:t>gwarancjach bankowych;</w:t>
      </w:r>
    </w:p>
    <w:p w:rsidR="005670F9" w:rsidRPr="00980423" w:rsidRDefault="005670F9" w:rsidP="00F40522">
      <w:pPr>
        <w:numPr>
          <w:ilvl w:val="0"/>
          <w:numId w:val="27"/>
        </w:numPr>
        <w:tabs>
          <w:tab w:val="num" w:pos="-1134"/>
        </w:tabs>
        <w:suppressAutoHyphens/>
        <w:spacing w:after="0"/>
        <w:ind w:left="709" w:hanging="425"/>
        <w:contextualSpacing/>
        <w:jc w:val="both"/>
        <w:rPr>
          <w:rFonts w:eastAsia="Times New Roman" w:cs="Calibri"/>
          <w:color w:val="000000" w:themeColor="text1"/>
          <w:lang w:eastAsia="pl-PL"/>
        </w:rPr>
      </w:pPr>
      <w:r w:rsidRPr="00980423">
        <w:rPr>
          <w:rFonts w:eastAsia="Times New Roman" w:cs="Calibri"/>
          <w:color w:val="000000" w:themeColor="text1"/>
          <w:lang w:eastAsia="pl-PL"/>
        </w:rPr>
        <w:t>gwarancjach ubezpieczeniowych;</w:t>
      </w:r>
    </w:p>
    <w:p w:rsidR="005670F9" w:rsidRPr="00980423" w:rsidRDefault="005670F9" w:rsidP="00F40522">
      <w:pPr>
        <w:numPr>
          <w:ilvl w:val="0"/>
          <w:numId w:val="27"/>
        </w:numPr>
        <w:suppressAutoHyphens/>
        <w:spacing w:after="0"/>
        <w:ind w:left="709" w:hanging="425"/>
        <w:contextualSpacing/>
        <w:jc w:val="both"/>
        <w:rPr>
          <w:rFonts w:eastAsia="Times New Roman" w:cs="Calibri"/>
          <w:color w:val="000000" w:themeColor="text1"/>
          <w:lang w:eastAsia="pl-PL"/>
        </w:rPr>
      </w:pPr>
      <w:r w:rsidRPr="00980423">
        <w:rPr>
          <w:rFonts w:eastAsia="Times New Roman" w:cs="Calibri"/>
          <w:color w:val="000000" w:themeColor="text1"/>
          <w:lang w:eastAsia="pl-PL"/>
        </w:rPr>
        <w:lastRenderedPageBreak/>
        <w:t xml:space="preserve">poręczeniach udzielanych przez podmioty, o których mowa </w:t>
      </w:r>
      <w:r w:rsidR="005B4CD3">
        <w:rPr>
          <w:rFonts w:eastAsia="Times New Roman" w:cs="Calibri"/>
          <w:color w:val="000000" w:themeColor="text1"/>
          <w:lang w:eastAsia="pl-PL"/>
        </w:rPr>
        <w:t>w art. 6b ust. 5 pkt 2 ustawy z </w:t>
      </w:r>
      <w:r w:rsidRPr="00980423">
        <w:rPr>
          <w:rFonts w:eastAsia="Times New Roman" w:cs="Calibri"/>
          <w:color w:val="000000" w:themeColor="text1"/>
          <w:lang w:eastAsia="pl-PL"/>
        </w:rPr>
        <w:t>dnia 9 listopada 2000 r. o utworzeniu Polskiej Agencji Rozwoj</w:t>
      </w:r>
      <w:r w:rsidR="003177A7">
        <w:rPr>
          <w:rFonts w:eastAsia="Times New Roman" w:cs="Calibri"/>
          <w:color w:val="000000" w:themeColor="text1"/>
          <w:lang w:eastAsia="pl-PL"/>
        </w:rPr>
        <w:t>u Przed</w:t>
      </w:r>
      <w:r w:rsidR="003177A7">
        <w:rPr>
          <w:rFonts w:eastAsia="Times New Roman" w:cs="Calibri"/>
          <w:color w:val="000000" w:themeColor="text1"/>
          <w:lang w:eastAsia="pl-PL"/>
        </w:rPr>
        <w:softHyphen/>
        <w:t>siębiorczości (Dz.U.2018.110</w:t>
      </w:r>
      <w:r w:rsidRPr="00980423">
        <w:rPr>
          <w:rFonts w:eastAsia="Times New Roman" w:cs="Calibri"/>
          <w:color w:val="000000" w:themeColor="text1"/>
          <w:lang w:eastAsia="pl-PL"/>
        </w:rPr>
        <w:t xml:space="preserve"> z późn. zm.).</w:t>
      </w:r>
    </w:p>
    <w:p w:rsidR="005670F9" w:rsidRPr="00980423" w:rsidRDefault="005670F9" w:rsidP="00F40522">
      <w:pPr>
        <w:numPr>
          <w:ilvl w:val="0"/>
          <w:numId w:val="25"/>
        </w:numPr>
        <w:tabs>
          <w:tab w:val="left" w:pos="-1134"/>
          <w:tab w:val="num" w:pos="-993"/>
        </w:tabs>
        <w:suppressAutoHyphens/>
        <w:spacing w:after="0"/>
        <w:ind w:left="284" w:hanging="284"/>
        <w:contextualSpacing/>
        <w:jc w:val="both"/>
        <w:rPr>
          <w:rFonts w:eastAsia="Times New Roman" w:cs="Calibri"/>
          <w:color w:val="000000" w:themeColor="text1"/>
          <w:lang w:eastAsia="pl-PL"/>
        </w:rPr>
      </w:pPr>
      <w:r w:rsidRPr="00980423">
        <w:rPr>
          <w:rFonts w:eastAsia="Times New Roman" w:cs="Calibri"/>
          <w:color w:val="000000" w:themeColor="text1"/>
          <w:lang w:eastAsia="pl-PL"/>
        </w:rPr>
        <w:t xml:space="preserve">W przypadku wniesienia zabezpieczenia należytego wykonania umowy w formie gwarancji, jeżeli oferta została złożona przez Wykonawcę lub wspólnie przez kilku Wykonawców, gwarancja </w:t>
      </w:r>
      <w:r w:rsidRPr="00980423">
        <w:rPr>
          <w:rFonts w:eastAsia="Times New Roman" w:cs="Calibri"/>
          <w:b/>
          <w:color w:val="000000" w:themeColor="text1"/>
          <w:lang w:eastAsia="pl-PL"/>
        </w:rPr>
        <w:t>musi</w:t>
      </w:r>
      <w:r w:rsidRPr="00980423">
        <w:rPr>
          <w:rFonts w:eastAsia="Times New Roman" w:cs="Calibri"/>
          <w:color w:val="000000" w:themeColor="text1"/>
          <w:lang w:eastAsia="pl-PL"/>
        </w:rPr>
        <w:t xml:space="preserve"> </w:t>
      </w:r>
      <w:r w:rsidRPr="00980423">
        <w:rPr>
          <w:rFonts w:eastAsia="Times New Roman" w:cs="Calibri"/>
          <w:b/>
          <w:color w:val="000000" w:themeColor="text1"/>
          <w:lang w:eastAsia="pl-PL"/>
        </w:rPr>
        <w:t>być złożona w oryginale</w:t>
      </w:r>
      <w:r w:rsidRPr="00980423">
        <w:rPr>
          <w:rFonts w:eastAsia="Times New Roman" w:cs="Calibri"/>
          <w:color w:val="000000" w:themeColor="text1"/>
          <w:lang w:eastAsia="pl-PL"/>
        </w:rPr>
        <w:t xml:space="preserve"> oraz zawierać następujące informacje :</w:t>
      </w:r>
    </w:p>
    <w:p w:rsidR="005670F9" w:rsidRPr="00980423" w:rsidRDefault="005670F9" w:rsidP="00F40522">
      <w:pPr>
        <w:numPr>
          <w:ilvl w:val="0"/>
          <w:numId w:val="26"/>
        </w:numPr>
        <w:tabs>
          <w:tab w:val="left" w:pos="-2410"/>
        </w:tabs>
        <w:suppressAutoHyphens/>
        <w:spacing w:after="0"/>
        <w:ind w:left="709" w:hanging="425"/>
        <w:contextualSpacing/>
        <w:jc w:val="both"/>
        <w:rPr>
          <w:rFonts w:eastAsia="Calibri" w:cs="Calibri"/>
          <w:color w:val="000000" w:themeColor="text1"/>
        </w:rPr>
      </w:pPr>
      <w:r w:rsidRPr="00980423">
        <w:rPr>
          <w:rFonts w:eastAsia="Calibri" w:cs="Calibri"/>
          <w:color w:val="000000" w:themeColor="text1"/>
        </w:rPr>
        <w:t>nazwę i adres Zamawiającego (Beneficjenta),</w:t>
      </w:r>
    </w:p>
    <w:p w:rsidR="005670F9" w:rsidRPr="00980423" w:rsidRDefault="005670F9" w:rsidP="00F40522">
      <w:pPr>
        <w:numPr>
          <w:ilvl w:val="0"/>
          <w:numId w:val="26"/>
        </w:numPr>
        <w:tabs>
          <w:tab w:val="left" w:pos="-2410"/>
        </w:tabs>
        <w:suppressAutoHyphens/>
        <w:spacing w:after="0"/>
        <w:ind w:left="709" w:hanging="425"/>
        <w:contextualSpacing/>
        <w:jc w:val="both"/>
        <w:rPr>
          <w:rFonts w:eastAsia="Calibri" w:cs="Calibri"/>
          <w:color w:val="000000" w:themeColor="text1"/>
        </w:rPr>
      </w:pPr>
      <w:r w:rsidRPr="00980423">
        <w:rPr>
          <w:rFonts w:eastAsia="Calibri" w:cs="Calibri"/>
          <w:color w:val="000000" w:themeColor="text1"/>
        </w:rPr>
        <w:t>nazwę zadania objętego zabezpieczeniem z tytułu niewykonania lub należytego wykonania umowy,</w:t>
      </w:r>
    </w:p>
    <w:p w:rsidR="005670F9" w:rsidRPr="00980423" w:rsidRDefault="005670F9" w:rsidP="00F40522">
      <w:pPr>
        <w:numPr>
          <w:ilvl w:val="0"/>
          <w:numId w:val="26"/>
        </w:numPr>
        <w:tabs>
          <w:tab w:val="left" w:pos="-2410"/>
        </w:tabs>
        <w:suppressAutoHyphens/>
        <w:spacing w:after="0"/>
        <w:ind w:left="709" w:hanging="425"/>
        <w:contextualSpacing/>
        <w:jc w:val="both"/>
        <w:rPr>
          <w:rFonts w:eastAsia="Calibri" w:cs="Calibri"/>
          <w:color w:val="000000" w:themeColor="text1"/>
        </w:rPr>
      </w:pPr>
      <w:r w:rsidRPr="00980423">
        <w:rPr>
          <w:rFonts w:eastAsia="Calibri" w:cs="Calibri"/>
          <w:color w:val="000000" w:themeColor="text1"/>
        </w:rPr>
        <w:t>nazwę i adres Wykonawcy, a w przypadku złożenia oferty wspólnej wykaz wszystkich Wykonawców wspólnie składających ofertę;</w:t>
      </w:r>
    </w:p>
    <w:p w:rsidR="005670F9" w:rsidRPr="00980423" w:rsidRDefault="005670F9" w:rsidP="00F40522">
      <w:pPr>
        <w:numPr>
          <w:ilvl w:val="0"/>
          <w:numId w:val="26"/>
        </w:numPr>
        <w:tabs>
          <w:tab w:val="left" w:pos="-2410"/>
        </w:tabs>
        <w:suppressAutoHyphens/>
        <w:spacing w:after="0"/>
        <w:ind w:left="709" w:hanging="425"/>
        <w:contextualSpacing/>
        <w:jc w:val="both"/>
        <w:rPr>
          <w:rFonts w:eastAsia="Calibri" w:cs="Calibri"/>
          <w:color w:val="000000" w:themeColor="text1"/>
        </w:rPr>
      </w:pPr>
      <w:r w:rsidRPr="00980423">
        <w:rPr>
          <w:rFonts w:eastAsia="Calibri" w:cs="Calibri"/>
          <w:color w:val="000000" w:themeColor="text1"/>
        </w:rPr>
        <w:t xml:space="preserve">że gwarant zapłaci nieodwołalnie i bezwarunkowo, </w:t>
      </w:r>
      <w:r w:rsidRPr="00980423">
        <w:rPr>
          <w:rFonts w:eastAsia="Calibri" w:cs="Arial"/>
          <w:color w:val="000000" w:themeColor="text1"/>
        </w:rPr>
        <w:t xml:space="preserve">niezależnie od ważności i skutków prawnych Umowy, </w:t>
      </w:r>
      <w:r w:rsidRPr="00980423">
        <w:rPr>
          <w:rFonts w:eastAsia="Calibri" w:cs="Calibri"/>
          <w:color w:val="000000" w:themeColor="text1"/>
        </w:rPr>
        <w:t>na pierwsze wezwanie Zamawiaj</w:t>
      </w:r>
      <w:r w:rsidR="005B4CD3">
        <w:rPr>
          <w:rFonts w:eastAsia="Calibri" w:cs="Calibri"/>
          <w:color w:val="000000" w:themeColor="text1"/>
        </w:rPr>
        <w:t>ącego kwotę zabezpieczenia, a w </w:t>
      </w:r>
      <w:r w:rsidRPr="00980423">
        <w:rPr>
          <w:rFonts w:eastAsia="Calibri" w:cs="Calibri"/>
          <w:color w:val="000000" w:themeColor="text1"/>
        </w:rPr>
        <w:t>przypadku złożenia oferty wspólnej przez kilku Wy</w:t>
      </w:r>
      <w:r w:rsidR="005B4CD3">
        <w:rPr>
          <w:rFonts w:eastAsia="Calibri" w:cs="Calibri"/>
          <w:color w:val="000000" w:themeColor="text1"/>
        </w:rPr>
        <w:t>konawców - bez względu na to, z </w:t>
      </w:r>
      <w:r w:rsidRPr="00980423">
        <w:rPr>
          <w:rFonts w:eastAsia="Calibri" w:cs="Calibri"/>
          <w:color w:val="000000" w:themeColor="text1"/>
        </w:rPr>
        <w:t>przyczyny którego z Wykonawców przedmiot zamówienia nie został wykonany należycie,</w:t>
      </w:r>
    </w:p>
    <w:p w:rsidR="005670F9" w:rsidRPr="00980423" w:rsidRDefault="005670F9" w:rsidP="00F40522">
      <w:pPr>
        <w:numPr>
          <w:ilvl w:val="0"/>
          <w:numId w:val="26"/>
        </w:numPr>
        <w:tabs>
          <w:tab w:val="left" w:pos="1701"/>
        </w:tabs>
        <w:suppressAutoHyphens/>
        <w:spacing w:after="0"/>
        <w:contextualSpacing/>
        <w:jc w:val="both"/>
        <w:outlineLvl w:val="0"/>
        <w:rPr>
          <w:rFonts w:eastAsia="Times New Roman" w:cs="Arial"/>
          <w:color w:val="000000" w:themeColor="text1"/>
        </w:rPr>
      </w:pPr>
      <w:bookmarkStart w:id="18" w:name="_Toc502819011"/>
      <w:bookmarkStart w:id="19" w:name="_Toc523084721"/>
      <w:bookmarkStart w:id="20" w:name="_Toc523135849"/>
      <w:r w:rsidRPr="00980423">
        <w:rPr>
          <w:rFonts w:eastAsia="Times New Roman" w:cs="Arial"/>
          <w:color w:val="000000" w:themeColor="text1"/>
        </w:rPr>
        <w:t xml:space="preserve">dokonanie zapłaty w terminie 14 dni roboczych,  od otrzymania pierwszego pisemnego żądania zapłaty, właściwie podpisanego pisemnego oświadczenia, że Wykonawca nie </w:t>
      </w:r>
      <w:r w:rsidRPr="00980423">
        <w:rPr>
          <w:rFonts w:eastAsia="ArialMT" w:cs="Arial"/>
          <w:iCs/>
          <w:color w:val="000000" w:themeColor="text1"/>
        </w:rPr>
        <w:t>wykonał lub nienależycie wykonał swoje zobowiązania wynikające z Umowy lub też nie zapłacił kar umownych wynikających z umowy,</w:t>
      </w:r>
      <w:bookmarkEnd w:id="18"/>
      <w:bookmarkEnd w:id="19"/>
      <w:bookmarkEnd w:id="20"/>
    </w:p>
    <w:p w:rsidR="005670F9" w:rsidRPr="00980423" w:rsidRDefault="005670F9" w:rsidP="00F40522">
      <w:pPr>
        <w:numPr>
          <w:ilvl w:val="0"/>
          <w:numId w:val="26"/>
        </w:numPr>
        <w:tabs>
          <w:tab w:val="left" w:pos="-2410"/>
        </w:tabs>
        <w:suppressAutoHyphens/>
        <w:spacing w:after="0"/>
        <w:ind w:left="709" w:hanging="425"/>
        <w:contextualSpacing/>
        <w:jc w:val="both"/>
        <w:rPr>
          <w:rFonts w:eastAsia="Calibri" w:cs="Calibri"/>
          <w:color w:val="000000" w:themeColor="text1"/>
        </w:rPr>
      </w:pPr>
      <w:r w:rsidRPr="00980423">
        <w:rPr>
          <w:rFonts w:eastAsia="Calibri" w:cs="Calibri"/>
          <w:color w:val="000000" w:themeColor="text1"/>
        </w:rPr>
        <w:t>terminy ważności gwarancji i kwoty, jak to wynika z treści pkt. 10 i 11 niniejszego rozdziału na okres odpowiedzialności za wykonanie zamówienia oraz na okres odpowiedzialności z tytułu rękojmi,</w:t>
      </w:r>
    </w:p>
    <w:p w:rsidR="005670F9" w:rsidRPr="00980423" w:rsidRDefault="005670F9" w:rsidP="00F40522">
      <w:pPr>
        <w:numPr>
          <w:ilvl w:val="0"/>
          <w:numId w:val="26"/>
        </w:numPr>
        <w:suppressAutoHyphens/>
        <w:spacing w:after="0"/>
        <w:contextualSpacing/>
        <w:jc w:val="both"/>
        <w:rPr>
          <w:rFonts w:eastAsia="Calibri" w:cs="Arial"/>
          <w:color w:val="000000" w:themeColor="text1"/>
        </w:rPr>
      </w:pPr>
      <w:r w:rsidRPr="00980423">
        <w:rPr>
          <w:rFonts w:eastAsia="Calibri" w:cs="Arial"/>
          <w:color w:val="000000" w:themeColor="text1"/>
        </w:rPr>
        <w:t>spory mogące wyniknąć przy wykonywaniu postanowień gwarancji rozstrzygane będą przez sąd właściwy dla siedziby Zamawiającego,</w:t>
      </w:r>
    </w:p>
    <w:p w:rsidR="005670F9" w:rsidRPr="00980423" w:rsidRDefault="005670F9" w:rsidP="00F40522">
      <w:pPr>
        <w:numPr>
          <w:ilvl w:val="0"/>
          <w:numId w:val="26"/>
        </w:numPr>
        <w:suppressAutoHyphens/>
        <w:spacing w:after="0"/>
        <w:contextualSpacing/>
        <w:jc w:val="both"/>
        <w:rPr>
          <w:rFonts w:eastAsia="Calibri" w:cs="Arial"/>
          <w:color w:val="000000" w:themeColor="text1"/>
        </w:rPr>
      </w:pPr>
      <w:r w:rsidRPr="00980423">
        <w:rPr>
          <w:rFonts w:eastAsia="Calibri" w:cs="Arial"/>
          <w:color w:val="000000" w:themeColor="text1"/>
        </w:rPr>
        <w:t>gwarancja jest nieprzenośna.</w:t>
      </w:r>
    </w:p>
    <w:p w:rsidR="005670F9" w:rsidRPr="00980423" w:rsidRDefault="005670F9" w:rsidP="00F40522">
      <w:pPr>
        <w:numPr>
          <w:ilvl w:val="0"/>
          <w:numId w:val="25"/>
        </w:numPr>
        <w:tabs>
          <w:tab w:val="num" w:pos="-1276"/>
        </w:tabs>
        <w:spacing w:after="0"/>
        <w:ind w:left="284" w:hanging="284"/>
        <w:contextualSpacing/>
        <w:jc w:val="both"/>
        <w:rPr>
          <w:rFonts w:eastAsia="Calibri" w:cs="Times New Roman"/>
          <w:color w:val="000000" w:themeColor="text1"/>
        </w:rPr>
      </w:pPr>
      <w:r w:rsidRPr="00980423">
        <w:rPr>
          <w:rFonts w:eastAsia="Calibri" w:cs="Times New Roman"/>
          <w:color w:val="000000" w:themeColor="text1"/>
        </w:rPr>
        <w:t>Niedopuszczalnym jest w gwarancji żądanie pisemnego potwierdzenia przez wykonawcę bezsporności roszczeń oraz oświadczenia, że zapłacenie żądanej kwoty stało się wymagalne.</w:t>
      </w:r>
    </w:p>
    <w:p w:rsidR="005670F9" w:rsidRPr="00980423" w:rsidRDefault="005670F9" w:rsidP="00F40522">
      <w:pPr>
        <w:numPr>
          <w:ilvl w:val="0"/>
          <w:numId w:val="25"/>
        </w:numPr>
        <w:tabs>
          <w:tab w:val="left" w:pos="-2127"/>
          <w:tab w:val="num" w:pos="-1418"/>
        </w:tabs>
        <w:suppressAutoHyphens/>
        <w:spacing w:after="0"/>
        <w:ind w:left="284" w:hanging="284"/>
        <w:contextualSpacing/>
        <w:jc w:val="both"/>
        <w:rPr>
          <w:rFonts w:eastAsia="Times New Roman" w:cs="Calibri"/>
          <w:color w:val="000000" w:themeColor="text1"/>
          <w:lang w:eastAsia="pl-PL"/>
        </w:rPr>
      </w:pPr>
      <w:r w:rsidRPr="00980423">
        <w:rPr>
          <w:rFonts w:eastAsia="Times New Roman" w:cs="Calibri"/>
          <w:color w:val="000000" w:themeColor="text1"/>
          <w:lang w:eastAsia="pl-PL"/>
        </w:rPr>
        <w:t>Zabezpieczenie wnoszone w pieniądzu Wykonawca wpłaci przelewem na rachunek bankowy wskazany przez Zamawiającego.</w:t>
      </w:r>
    </w:p>
    <w:p w:rsidR="005670F9" w:rsidRPr="00980423" w:rsidRDefault="005670F9" w:rsidP="00F40522">
      <w:pPr>
        <w:numPr>
          <w:ilvl w:val="0"/>
          <w:numId w:val="25"/>
        </w:numPr>
        <w:tabs>
          <w:tab w:val="left" w:pos="-2127"/>
          <w:tab w:val="num" w:pos="-1418"/>
        </w:tabs>
        <w:suppressAutoHyphens/>
        <w:spacing w:after="0"/>
        <w:ind w:left="284" w:hanging="284"/>
        <w:contextualSpacing/>
        <w:jc w:val="both"/>
        <w:rPr>
          <w:rFonts w:eastAsia="Times New Roman" w:cs="Calibri"/>
          <w:color w:val="000000" w:themeColor="text1"/>
          <w:lang w:eastAsia="pl-PL"/>
        </w:rPr>
      </w:pPr>
      <w:r w:rsidRPr="00980423">
        <w:rPr>
          <w:rFonts w:eastAsia="Times New Roman" w:cs="Calibri"/>
          <w:color w:val="000000" w:themeColor="text1"/>
          <w:lang w:eastAsia="pl-PL"/>
        </w:rPr>
        <w:t xml:space="preserve">W przypadku wniesienia wadium w pieniądzu wykonawca może wyrazić zgodę na zaliczenie kwoty wadium na poczet zabezpieczenia. </w:t>
      </w:r>
    </w:p>
    <w:p w:rsidR="005670F9" w:rsidRPr="00980423" w:rsidRDefault="005670F9" w:rsidP="00F40522">
      <w:pPr>
        <w:numPr>
          <w:ilvl w:val="0"/>
          <w:numId w:val="25"/>
        </w:numPr>
        <w:tabs>
          <w:tab w:val="left" w:pos="-2127"/>
          <w:tab w:val="num" w:pos="-1418"/>
        </w:tabs>
        <w:suppressAutoHyphens/>
        <w:spacing w:after="0"/>
        <w:ind w:left="284" w:hanging="284"/>
        <w:contextualSpacing/>
        <w:jc w:val="both"/>
        <w:rPr>
          <w:rFonts w:eastAsia="Times New Roman" w:cs="Calibri"/>
          <w:color w:val="000000" w:themeColor="text1"/>
          <w:lang w:eastAsia="pl-PL"/>
        </w:rPr>
      </w:pPr>
      <w:r w:rsidRPr="00980423">
        <w:rPr>
          <w:rFonts w:eastAsia="Times New Roman" w:cs="Calibri"/>
          <w:color w:val="000000" w:themeColor="text1"/>
          <w:lang w:eastAsia="pl-PL"/>
        </w:rPr>
        <w:t>Jeżeli zabezpieczenie wniesiono w pieniądzu, to Zamawiający przechowa je na rachunku bankowym. Zamawiający zwróci zabezpieczenie wniesione w pieniądzu z odsetkami wynikającymi z umowy rachunku bankowego, na którym było ono przechowywane, pomniejszone o koszt prowadzenia tego rachunku oraz prowizji bankowej za przelew pieniędzy na rachunek bankowy Wykonawcy.</w:t>
      </w:r>
    </w:p>
    <w:p w:rsidR="005670F9" w:rsidRPr="00980423" w:rsidRDefault="005670F9" w:rsidP="00F40522">
      <w:pPr>
        <w:numPr>
          <w:ilvl w:val="0"/>
          <w:numId w:val="25"/>
        </w:numPr>
        <w:tabs>
          <w:tab w:val="num" w:pos="-3261"/>
          <w:tab w:val="left" w:pos="-2127"/>
        </w:tabs>
        <w:suppressAutoHyphens/>
        <w:spacing w:after="0"/>
        <w:ind w:left="284" w:hanging="284"/>
        <w:contextualSpacing/>
        <w:jc w:val="both"/>
        <w:rPr>
          <w:rFonts w:eastAsia="Times New Roman" w:cs="Calibri"/>
          <w:color w:val="000000" w:themeColor="text1"/>
          <w:lang w:eastAsia="pl-PL"/>
        </w:rPr>
      </w:pPr>
      <w:r w:rsidRPr="00980423">
        <w:rPr>
          <w:rFonts w:eastAsia="Times New Roman" w:cs="Calibri"/>
          <w:color w:val="000000" w:themeColor="text1"/>
          <w:lang w:eastAsia="pl-PL"/>
        </w:rPr>
        <w:t xml:space="preserve">W trakcie realizacji umowy Wykonawca może dokonać zmiany formy zabezpieczenia na jedną lub </w:t>
      </w:r>
      <w:r w:rsidR="00523D26">
        <w:rPr>
          <w:rFonts w:eastAsia="Times New Roman" w:cs="Calibri"/>
          <w:color w:val="000000" w:themeColor="text1"/>
          <w:lang w:eastAsia="pl-PL"/>
        </w:rPr>
        <w:t>kilka form, o których mowa w pkt</w:t>
      </w:r>
      <w:r w:rsidRPr="00980423">
        <w:rPr>
          <w:rFonts w:eastAsia="Times New Roman" w:cs="Calibri"/>
          <w:color w:val="000000" w:themeColor="text1"/>
          <w:lang w:eastAsia="pl-PL"/>
        </w:rPr>
        <w:t xml:space="preserve"> 3.</w:t>
      </w:r>
    </w:p>
    <w:p w:rsidR="005670F9" w:rsidRPr="00980423" w:rsidRDefault="005670F9" w:rsidP="00F40522">
      <w:pPr>
        <w:numPr>
          <w:ilvl w:val="0"/>
          <w:numId w:val="25"/>
        </w:numPr>
        <w:tabs>
          <w:tab w:val="num" w:pos="-3261"/>
          <w:tab w:val="left" w:pos="-2127"/>
        </w:tabs>
        <w:suppressAutoHyphens/>
        <w:spacing w:after="0"/>
        <w:ind w:left="284" w:hanging="426"/>
        <w:contextualSpacing/>
        <w:jc w:val="both"/>
        <w:rPr>
          <w:rFonts w:eastAsia="Times New Roman" w:cs="Calibri"/>
          <w:color w:val="000000" w:themeColor="text1"/>
          <w:lang w:eastAsia="pl-PL"/>
        </w:rPr>
      </w:pPr>
      <w:r w:rsidRPr="00980423">
        <w:rPr>
          <w:rFonts w:eastAsia="Times New Roman" w:cs="Calibri"/>
          <w:color w:val="000000" w:themeColor="text1"/>
          <w:lang w:eastAsia="pl-PL"/>
        </w:rPr>
        <w:t>Zamawiający zwróci 70% wniesionego zabezpieczenie w terminie 30 dni od dnia wykonania zamówienia i uznania przez Zamawiającego wszystkich robót za należycie wykonane.</w:t>
      </w:r>
    </w:p>
    <w:p w:rsidR="005670F9" w:rsidRPr="00980423" w:rsidRDefault="005670F9" w:rsidP="00F40522">
      <w:pPr>
        <w:numPr>
          <w:ilvl w:val="0"/>
          <w:numId w:val="25"/>
        </w:numPr>
        <w:tabs>
          <w:tab w:val="num" w:pos="-3261"/>
          <w:tab w:val="left" w:pos="-2127"/>
        </w:tabs>
        <w:suppressAutoHyphens/>
        <w:spacing w:after="0"/>
        <w:ind w:left="284" w:hanging="426"/>
        <w:contextualSpacing/>
        <w:jc w:val="both"/>
        <w:rPr>
          <w:rFonts w:eastAsia="Times New Roman" w:cs="Calibri"/>
          <w:color w:val="000000" w:themeColor="text1"/>
          <w:lang w:eastAsia="pl-PL"/>
        </w:rPr>
      </w:pPr>
      <w:r w:rsidRPr="00980423">
        <w:rPr>
          <w:rFonts w:eastAsia="Times New Roman" w:cs="Calibri"/>
          <w:color w:val="000000" w:themeColor="text1"/>
          <w:lang w:eastAsia="pl-PL"/>
        </w:rPr>
        <w:t xml:space="preserve">Kwota pozostawiona na zabezpieczenie roszczeń z tytułu rękojmi wynosić będzie 30% wysokości zabezpieczenia. </w:t>
      </w:r>
    </w:p>
    <w:p w:rsidR="005670F9" w:rsidRPr="00980423" w:rsidRDefault="005670F9" w:rsidP="00F40522">
      <w:pPr>
        <w:pStyle w:val="ust"/>
        <w:numPr>
          <w:ilvl w:val="0"/>
          <w:numId w:val="25"/>
        </w:numPr>
        <w:tabs>
          <w:tab w:val="clear" w:pos="720"/>
          <w:tab w:val="num" w:pos="-3261"/>
          <w:tab w:val="left" w:pos="-2127"/>
        </w:tabs>
        <w:suppressAutoHyphens/>
        <w:spacing w:before="0" w:after="0" w:line="276" w:lineRule="auto"/>
        <w:ind w:left="284" w:hanging="426"/>
        <w:contextualSpacing/>
        <w:rPr>
          <w:rFonts w:asciiTheme="minorHAnsi" w:hAnsiTheme="minorHAnsi"/>
          <w:color w:val="000000" w:themeColor="text1"/>
          <w:sz w:val="22"/>
          <w:szCs w:val="22"/>
        </w:rPr>
      </w:pPr>
      <w:r w:rsidRPr="00980423">
        <w:rPr>
          <w:rFonts w:asciiTheme="minorHAnsi" w:hAnsiTheme="minorHAnsi"/>
          <w:color w:val="000000" w:themeColor="text1"/>
          <w:sz w:val="22"/>
          <w:szCs w:val="22"/>
        </w:rPr>
        <w:t>W przypadku wnoszenia zabezpieczenia w formie niepieniężnej Wykonawca może wnieść zabezpieczenie w formie:</w:t>
      </w:r>
    </w:p>
    <w:p w:rsidR="005670F9" w:rsidRPr="00980423" w:rsidRDefault="005670F9" w:rsidP="00F40522">
      <w:pPr>
        <w:pStyle w:val="ust"/>
        <w:numPr>
          <w:ilvl w:val="1"/>
          <w:numId w:val="28"/>
        </w:numPr>
        <w:tabs>
          <w:tab w:val="clear" w:pos="1440"/>
          <w:tab w:val="num" w:pos="-2127"/>
        </w:tabs>
        <w:suppressAutoHyphens/>
        <w:spacing w:before="0" w:after="0" w:line="276" w:lineRule="auto"/>
        <w:ind w:left="709" w:hanging="425"/>
        <w:contextualSpacing/>
        <w:rPr>
          <w:rFonts w:asciiTheme="minorHAnsi" w:hAnsiTheme="minorHAnsi"/>
          <w:color w:val="000000" w:themeColor="text1"/>
          <w:sz w:val="22"/>
          <w:szCs w:val="22"/>
        </w:rPr>
      </w:pPr>
      <w:r w:rsidRPr="00980423">
        <w:rPr>
          <w:rFonts w:asciiTheme="minorHAnsi" w:hAnsiTheme="minorHAnsi"/>
          <w:color w:val="000000" w:themeColor="text1"/>
          <w:sz w:val="22"/>
          <w:szCs w:val="22"/>
        </w:rPr>
        <w:lastRenderedPageBreak/>
        <w:t>Jednego dokumentu z terminem ważności: od dnia zawarcia umowy do 30 dni od dnia wykonania zamówienia i uznania przez Zamawiającego wszystkich robót za należycie wykonane, na kwotę stanowiącą 100 % kwoty zabezpieczenia, redukowalnej do kwoty stanowiącej 30 % kwoty zabezpieczenia na okres rękojmi tj. z terminem ważności: do 15 dni po upływie okresu rękojmi za wady.</w:t>
      </w:r>
    </w:p>
    <w:p w:rsidR="005670F9" w:rsidRPr="00980423" w:rsidRDefault="005670F9" w:rsidP="001A6D4F">
      <w:pPr>
        <w:pStyle w:val="ust"/>
        <w:suppressAutoHyphens/>
        <w:spacing w:before="0" w:after="0" w:line="276" w:lineRule="auto"/>
        <w:ind w:left="709" w:firstLine="0"/>
        <w:contextualSpacing/>
        <w:rPr>
          <w:rFonts w:asciiTheme="minorHAnsi" w:hAnsiTheme="minorHAnsi"/>
          <w:color w:val="000000" w:themeColor="text1"/>
          <w:sz w:val="22"/>
          <w:szCs w:val="22"/>
        </w:rPr>
      </w:pPr>
      <w:r w:rsidRPr="00980423">
        <w:rPr>
          <w:rFonts w:asciiTheme="minorHAnsi" w:hAnsiTheme="minorHAnsi"/>
          <w:color w:val="000000" w:themeColor="text1"/>
          <w:sz w:val="22"/>
          <w:szCs w:val="22"/>
        </w:rPr>
        <w:t>Bądź:</w:t>
      </w:r>
    </w:p>
    <w:p w:rsidR="005670F9" w:rsidRPr="00980423" w:rsidRDefault="005670F9" w:rsidP="001A6D4F">
      <w:pPr>
        <w:pStyle w:val="ust"/>
        <w:suppressAutoHyphens/>
        <w:spacing w:before="0" w:after="0" w:line="276" w:lineRule="auto"/>
        <w:ind w:left="709" w:hanging="425"/>
        <w:contextualSpacing/>
        <w:rPr>
          <w:rFonts w:asciiTheme="minorHAnsi" w:hAnsiTheme="minorHAnsi"/>
          <w:color w:val="000000" w:themeColor="text1"/>
          <w:sz w:val="22"/>
          <w:szCs w:val="22"/>
        </w:rPr>
      </w:pPr>
      <w:r w:rsidRPr="00980423">
        <w:rPr>
          <w:rFonts w:asciiTheme="minorHAnsi" w:hAnsiTheme="minorHAnsi"/>
          <w:color w:val="000000" w:themeColor="text1"/>
          <w:sz w:val="22"/>
          <w:szCs w:val="22"/>
        </w:rPr>
        <w:t>2)</w:t>
      </w:r>
      <w:r w:rsidRPr="00980423">
        <w:rPr>
          <w:rFonts w:asciiTheme="minorHAnsi" w:hAnsiTheme="minorHAnsi"/>
          <w:color w:val="000000" w:themeColor="text1"/>
          <w:sz w:val="22"/>
          <w:szCs w:val="22"/>
        </w:rPr>
        <w:tab/>
        <w:t>Więcej niż jednego dokumentu jednocześnie, tak by z treści dokumentów wynikało, że zabezpieczono zobowiązanie łącznie na wymaganą kwotę oraz okres wskazany w ppkt 1.</w:t>
      </w:r>
    </w:p>
    <w:p w:rsidR="005670F9" w:rsidRPr="00980423" w:rsidRDefault="005670F9" w:rsidP="00F40522">
      <w:pPr>
        <w:numPr>
          <w:ilvl w:val="0"/>
          <w:numId w:val="25"/>
        </w:numPr>
        <w:tabs>
          <w:tab w:val="num" w:pos="-3261"/>
          <w:tab w:val="left" w:pos="-2127"/>
        </w:tabs>
        <w:suppressAutoHyphens/>
        <w:spacing w:after="0"/>
        <w:ind w:left="284" w:hanging="426"/>
        <w:contextualSpacing/>
        <w:jc w:val="both"/>
        <w:rPr>
          <w:rFonts w:eastAsia="Times New Roman" w:cs="Calibri"/>
          <w:color w:val="000000" w:themeColor="text1"/>
          <w:lang w:eastAsia="pl-PL"/>
        </w:rPr>
      </w:pPr>
      <w:r w:rsidRPr="00980423">
        <w:rPr>
          <w:rFonts w:eastAsia="Times New Roman" w:cs="Calibri"/>
          <w:color w:val="000000" w:themeColor="text1"/>
          <w:lang w:eastAsia="pl-PL"/>
        </w:rPr>
        <w:t>W przypadku dokonania zmiany terminu wykonania zamówienia, Wykonawca będzie zobowiązany do przedłużenia ważności odpowiednich części zabezpieczenia o okres, o jaki przedłuż</w:t>
      </w:r>
      <w:r w:rsidR="001735E2">
        <w:rPr>
          <w:rFonts w:eastAsia="Times New Roman" w:cs="Calibri"/>
          <w:color w:val="000000" w:themeColor="text1"/>
          <w:lang w:eastAsia="pl-PL"/>
        </w:rPr>
        <w:t>ono termin wykonania zamówienia.</w:t>
      </w:r>
    </w:p>
    <w:p w:rsidR="005670F9" w:rsidRPr="00980423" w:rsidRDefault="005670F9" w:rsidP="00F40522">
      <w:pPr>
        <w:numPr>
          <w:ilvl w:val="0"/>
          <w:numId w:val="25"/>
        </w:numPr>
        <w:tabs>
          <w:tab w:val="num" w:pos="-3261"/>
          <w:tab w:val="left" w:pos="-2127"/>
        </w:tabs>
        <w:suppressAutoHyphens/>
        <w:spacing w:after="0"/>
        <w:ind w:left="284" w:hanging="426"/>
        <w:contextualSpacing/>
        <w:jc w:val="both"/>
        <w:rPr>
          <w:rFonts w:eastAsia="Times New Roman" w:cs="Calibri"/>
          <w:color w:val="000000" w:themeColor="text1"/>
          <w:lang w:eastAsia="pl-PL"/>
        </w:rPr>
      </w:pPr>
      <w:r w:rsidRPr="00980423">
        <w:rPr>
          <w:rFonts w:eastAsia="Times New Roman" w:cs="Calibri"/>
          <w:color w:val="000000" w:themeColor="text1"/>
          <w:lang w:eastAsia="pl-PL"/>
        </w:rPr>
        <w:t>W przypadku nie wykonania czynności przewidzianych w pkt 13 Zamawiający będzie uprawniony do zatrzymania należnego Wykonawcy wynagrodzenia do czasu wykonania u</w:t>
      </w:r>
      <w:r w:rsidR="00523D26">
        <w:rPr>
          <w:rFonts w:eastAsia="Times New Roman" w:cs="Calibri"/>
          <w:color w:val="000000" w:themeColor="text1"/>
          <w:lang w:eastAsia="pl-PL"/>
        </w:rPr>
        <w:t>zupełnienia ważności jak w pkt</w:t>
      </w:r>
      <w:r w:rsidRPr="00980423">
        <w:rPr>
          <w:rFonts w:eastAsia="Times New Roman" w:cs="Calibri"/>
          <w:color w:val="000000" w:themeColor="text1"/>
          <w:lang w:eastAsia="pl-PL"/>
        </w:rPr>
        <w:t xml:space="preserve"> 13</w:t>
      </w:r>
      <w:r w:rsidR="001735E2">
        <w:rPr>
          <w:rFonts w:eastAsia="Times New Roman" w:cs="Calibri"/>
          <w:color w:val="000000" w:themeColor="text1"/>
          <w:lang w:eastAsia="pl-PL"/>
        </w:rPr>
        <w:t>.</w:t>
      </w:r>
    </w:p>
    <w:p w:rsidR="005670F9" w:rsidRPr="00980423" w:rsidRDefault="005670F9" w:rsidP="00F40522">
      <w:pPr>
        <w:numPr>
          <w:ilvl w:val="0"/>
          <w:numId w:val="25"/>
        </w:numPr>
        <w:tabs>
          <w:tab w:val="num" w:pos="-1701"/>
          <w:tab w:val="left" w:pos="-851"/>
        </w:tabs>
        <w:suppressAutoHyphens/>
        <w:spacing w:after="0"/>
        <w:ind w:left="284" w:hanging="426"/>
        <w:contextualSpacing/>
        <w:jc w:val="both"/>
        <w:rPr>
          <w:rFonts w:eastAsia="Times New Roman" w:cs="Calibri"/>
          <w:color w:val="000000" w:themeColor="text1"/>
          <w:lang w:eastAsia="pl-PL"/>
        </w:rPr>
      </w:pPr>
      <w:r w:rsidRPr="00980423">
        <w:rPr>
          <w:rFonts w:eastAsia="Times New Roman" w:cs="Times New Roman"/>
          <w:bCs/>
          <w:color w:val="000000" w:themeColor="text1"/>
          <w:lang w:eastAsia="pl-PL"/>
        </w:rPr>
        <w:t>Jeżeli okres na jaki ma zostać wniesione zabezpieczenie prz</w:t>
      </w:r>
      <w:r w:rsidR="005B4CD3">
        <w:rPr>
          <w:rFonts w:eastAsia="Times New Roman" w:cs="Times New Roman"/>
          <w:bCs/>
          <w:color w:val="000000" w:themeColor="text1"/>
          <w:lang w:eastAsia="pl-PL"/>
        </w:rPr>
        <w:t>ekracza 5 lat, zabezpieczenie w </w:t>
      </w:r>
      <w:r w:rsidRPr="00980423">
        <w:rPr>
          <w:rFonts w:eastAsia="Times New Roman" w:cs="Times New Roman"/>
          <w:bCs/>
          <w:color w:val="000000" w:themeColor="text1"/>
          <w:lang w:eastAsia="pl-PL"/>
        </w:rPr>
        <w:t>pieniądzu wykonawca wnosi na cały ten okres, a zabezpieczenie w innej formie wykonawca wnosi na okres nie krótszy niż 5 lat, z jednoczesnym zobowiązaniem się do przedłużenia zabezpieczenia lub wniesienia nowego zabezpieczenia na kolejne okresy.</w:t>
      </w:r>
    </w:p>
    <w:p w:rsidR="005670F9" w:rsidRPr="00980423" w:rsidRDefault="005670F9" w:rsidP="00F40522">
      <w:pPr>
        <w:numPr>
          <w:ilvl w:val="0"/>
          <w:numId w:val="25"/>
        </w:numPr>
        <w:tabs>
          <w:tab w:val="num" w:pos="-1701"/>
          <w:tab w:val="left" w:pos="-851"/>
        </w:tabs>
        <w:suppressAutoHyphens/>
        <w:spacing w:after="0"/>
        <w:ind w:left="284" w:hanging="426"/>
        <w:contextualSpacing/>
        <w:jc w:val="both"/>
        <w:rPr>
          <w:rFonts w:eastAsia="Times New Roman" w:cs="Calibri"/>
          <w:color w:val="000000" w:themeColor="text1"/>
          <w:lang w:eastAsia="pl-PL"/>
        </w:rPr>
      </w:pPr>
      <w:r w:rsidRPr="00980423">
        <w:rPr>
          <w:rFonts w:eastAsia="Times New Roman" w:cs="Times New Roman"/>
          <w:bCs/>
          <w:color w:val="000000" w:themeColor="text1"/>
          <w:lang w:eastAsia="pl-PL"/>
        </w:rPr>
        <w:t xml:space="preserve">W przypadku nieprzedłużenia lub niewniesienia nowego zabezpieczenia najpóźniej na 30 dni przed upływem terminu ważności dotychczasowego zabezpieczenia wniesionego w innej formie </w:t>
      </w:r>
      <w:r w:rsidR="003177A7">
        <w:rPr>
          <w:rFonts w:eastAsia="Times New Roman" w:cs="Times New Roman"/>
          <w:bCs/>
          <w:color w:val="000000" w:themeColor="text1"/>
          <w:lang w:eastAsia="pl-PL"/>
        </w:rPr>
        <w:t xml:space="preserve">niż w pieniądzu, Zamawiający </w:t>
      </w:r>
      <w:r w:rsidRPr="00980423">
        <w:rPr>
          <w:rFonts w:eastAsia="Times New Roman" w:cs="Times New Roman"/>
          <w:bCs/>
          <w:color w:val="000000" w:themeColor="text1"/>
          <w:lang w:eastAsia="pl-PL"/>
        </w:rPr>
        <w:t xml:space="preserve">zmieni formę na zabezpieczenie w pieniądzu, poprzez wypłatę kwoty z dotychczasowego zabezpieczenia. </w:t>
      </w:r>
    </w:p>
    <w:p w:rsidR="005670F9" w:rsidRPr="00980423" w:rsidRDefault="005670F9" w:rsidP="00F40522">
      <w:pPr>
        <w:numPr>
          <w:ilvl w:val="0"/>
          <w:numId w:val="25"/>
        </w:numPr>
        <w:tabs>
          <w:tab w:val="num" w:pos="-1701"/>
          <w:tab w:val="left" w:pos="-851"/>
        </w:tabs>
        <w:suppressAutoHyphens/>
        <w:spacing w:after="0"/>
        <w:ind w:left="284" w:hanging="426"/>
        <w:contextualSpacing/>
        <w:jc w:val="both"/>
        <w:rPr>
          <w:rFonts w:eastAsia="Times New Roman" w:cs="Calibri"/>
          <w:color w:val="000000" w:themeColor="text1"/>
          <w:lang w:eastAsia="pl-PL"/>
        </w:rPr>
      </w:pPr>
      <w:r w:rsidRPr="00980423">
        <w:rPr>
          <w:rFonts w:eastAsia="Times New Roman" w:cs="Times New Roman"/>
          <w:bCs/>
          <w:color w:val="000000" w:themeColor="text1"/>
          <w:lang w:eastAsia="pl-PL"/>
        </w:rPr>
        <w:t>Wypłata, o której mowa w</w:t>
      </w:r>
      <w:r w:rsidR="00523D26">
        <w:rPr>
          <w:rFonts w:eastAsia="Times New Roman" w:cs="Times New Roman"/>
          <w:bCs/>
          <w:color w:val="000000" w:themeColor="text1"/>
          <w:lang w:eastAsia="pl-PL"/>
        </w:rPr>
        <w:t xml:space="preserve"> pkt</w:t>
      </w:r>
      <w:r w:rsidRPr="00980423">
        <w:rPr>
          <w:rFonts w:eastAsia="Times New Roman" w:cs="Times New Roman"/>
          <w:bCs/>
          <w:color w:val="000000" w:themeColor="text1"/>
          <w:lang w:eastAsia="pl-PL"/>
        </w:rPr>
        <w:t xml:space="preserve"> 16, następuje nie później niż w ostatnim dniu ważności dotychczasowego zabezpieczenia.</w:t>
      </w:r>
    </w:p>
    <w:p w:rsidR="005670F9" w:rsidRPr="00980423" w:rsidRDefault="005670F9" w:rsidP="001A6D4F">
      <w:pPr>
        <w:widowControl w:val="0"/>
        <w:autoSpaceDE w:val="0"/>
        <w:autoSpaceDN w:val="0"/>
        <w:adjustRightInd w:val="0"/>
        <w:spacing w:after="0"/>
        <w:ind w:left="567" w:hanging="567"/>
        <w:jc w:val="both"/>
        <w:rPr>
          <w:rFonts w:eastAsia="Calibri" w:cs="Arial"/>
          <w:b/>
          <w:bCs/>
          <w:color w:val="000000" w:themeColor="text1"/>
          <w:sz w:val="24"/>
        </w:rPr>
      </w:pPr>
    </w:p>
    <w:p w:rsidR="005670F9" w:rsidRPr="00980423" w:rsidRDefault="005670F9" w:rsidP="001A6D4F">
      <w:pPr>
        <w:pStyle w:val="Nagwek2"/>
        <w:rPr>
          <w:rFonts w:eastAsia="Calibri"/>
        </w:rPr>
      </w:pPr>
      <w:bookmarkStart w:id="21" w:name="_Toc523135850"/>
      <w:r w:rsidRPr="00980423">
        <w:rPr>
          <w:rFonts w:eastAsia="Calibri"/>
        </w:rPr>
        <w:t>XVII. Istotne dla stron postanowienia, które zostaną wprowadzone do treści zawieranej umowy</w:t>
      </w:r>
      <w:bookmarkEnd w:id="21"/>
      <w:r w:rsidRPr="00980423">
        <w:rPr>
          <w:rFonts w:eastAsia="Calibri"/>
        </w:rPr>
        <w:t xml:space="preserve"> </w:t>
      </w:r>
    </w:p>
    <w:p w:rsidR="005670F9" w:rsidRPr="00980423" w:rsidRDefault="005670F9" w:rsidP="001A6D4F">
      <w:pPr>
        <w:widowControl w:val="0"/>
        <w:autoSpaceDE w:val="0"/>
        <w:autoSpaceDN w:val="0"/>
        <w:adjustRightInd w:val="0"/>
        <w:spacing w:after="0"/>
        <w:ind w:left="567" w:hanging="567"/>
        <w:jc w:val="both"/>
        <w:rPr>
          <w:rFonts w:eastAsia="Calibri" w:cs="Arial"/>
          <w:b/>
          <w:bCs/>
          <w:color w:val="000000" w:themeColor="text1"/>
        </w:rPr>
      </w:pPr>
    </w:p>
    <w:p w:rsidR="003741AE" w:rsidRPr="00505597" w:rsidRDefault="003741AE" w:rsidP="00F40522">
      <w:pPr>
        <w:numPr>
          <w:ilvl w:val="0"/>
          <w:numId w:val="32"/>
        </w:numPr>
        <w:tabs>
          <w:tab w:val="center" w:pos="-3828"/>
        </w:tabs>
        <w:suppressAutoHyphens/>
        <w:spacing w:after="0"/>
        <w:ind w:left="426" w:hanging="426"/>
        <w:jc w:val="both"/>
        <w:rPr>
          <w:rFonts w:eastAsia="Times New Roman" w:cs="Calibri"/>
          <w:lang w:eastAsia="pl-PL"/>
        </w:rPr>
      </w:pPr>
      <w:r w:rsidRPr="00505597">
        <w:t>Umowa zostanie zawarta według wzoru stanowiącego załącznik nr 7 do SIWZ.</w:t>
      </w:r>
    </w:p>
    <w:p w:rsidR="00505597" w:rsidRPr="00505597" w:rsidRDefault="00505597" w:rsidP="00505597">
      <w:pPr>
        <w:numPr>
          <w:ilvl w:val="0"/>
          <w:numId w:val="32"/>
        </w:numPr>
        <w:tabs>
          <w:tab w:val="center" w:pos="-3828"/>
        </w:tabs>
        <w:suppressAutoHyphens/>
        <w:spacing w:after="0"/>
        <w:ind w:left="426" w:hanging="426"/>
        <w:jc w:val="both"/>
        <w:rPr>
          <w:rFonts w:eastAsia="Times New Roman" w:cs="Times New Roman"/>
          <w:lang w:eastAsia="pl-PL"/>
        </w:rPr>
      </w:pPr>
      <w:r w:rsidRPr="00505597">
        <w:rPr>
          <w:rFonts w:eastAsia="Times New Roman" w:cs="Times New Roman"/>
          <w:lang w:eastAsia="pl-PL"/>
        </w:rPr>
        <w:t>Zamawiający przewiduje możliwość wprowadzenia zmian do zawartej umowy w formie pisemnego aneksu na następujących warunkach:</w:t>
      </w:r>
    </w:p>
    <w:p w:rsidR="00505597" w:rsidRPr="00505597" w:rsidRDefault="00505597" w:rsidP="00505597">
      <w:pPr>
        <w:numPr>
          <w:ilvl w:val="0"/>
          <w:numId w:val="31"/>
        </w:numPr>
        <w:spacing w:after="0"/>
        <w:ind w:left="540"/>
        <w:jc w:val="both"/>
        <w:rPr>
          <w:rFonts w:eastAsia="Times New Roman" w:cs="Times New Roman"/>
          <w:lang w:eastAsia="pl-PL"/>
        </w:rPr>
      </w:pPr>
      <w:r w:rsidRPr="00505597">
        <w:rPr>
          <w:rFonts w:eastAsia="Times New Roman" w:cs="Times New Roman"/>
          <w:lang w:eastAsia="pl-PL"/>
        </w:rPr>
        <w:t>Wykonawca może wystąpić z wnioskiem o przedłużenie terminu wykonania przedmiotu umowy o czas opóźnienia Zamawiającego, jeżeli takie opóźnienie jest lub będzie miało wpływ na wykonanie przedmiotu umowy w wykonaniu następujących zobowiązań:</w:t>
      </w:r>
    </w:p>
    <w:p w:rsidR="00505597" w:rsidRPr="00505597" w:rsidRDefault="00505597" w:rsidP="00505597">
      <w:pPr>
        <w:numPr>
          <w:ilvl w:val="1"/>
          <w:numId w:val="31"/>
        </w:numPr>
        <w:tabs>
          <w:tab w:val="num" w:pos="-1620"/>
        </w:tabs>
        <w:spacing w:after="0"/>
        <w:ind w:left="900"/>
        <w:jc w:val="both"/>
        <w:rPr>
          <w:rFonts w:eastAsia="Times New Roman" w:cs="Times New Roman"/>
          <w:lang w:eastAsia="pl-PL"/>
        </w:rPr>
      </w:pPr>
      <w:r w:rsidRPr="00505597">
        <w:rPr>
          <w:rFonts w:eastAsia="Times New Roman" w:cs="Times New Roman"/>
          <w:lang w:eastAsia="pl-PL"/>
        </w:rPr>
        <w:t>przekazania terenu budowy,</w:t>
      </w:r>
    </w:p>
    <w:p w:rsidR="00505597" w:rsidRPr="00505597" w:rsidRDefault="00505597" w:rsidP="00505597">
      <w:pPr>
        <w:numPr>
          <w:ilvl w:val="1"/>
          <w:numId w:val="31"/>
        </w:numPr>
        <w:tabs>
          <w:tab w:val="num" w:pos="-1620"/>
        </w:tabs>
        <w:spacing w:after="0"/>
        <w:ind w:left="900"/>
        <w:jc w:val="both"/>
        <w:rPr>
          <w:rFonts w:eastAsia="Times New Roman" w:cs="Times New Roman"/>
          <w:lang w:eastAsia="pl-PL"/>
        </w:rPr>
      </w:pPr>
      <w:r w:rsidRPr="00505597">
        <w:rPr>
          <w:rFonts w:eastAsia="Times New Roman" w:cs="Times New Roman"/>
          <w:lang w:eastAsia="pl-PL"/>
        </w:rPr>
        <w:t>przekazania dokumentacji budowy (dokumentacji projektowej, specyfikacji technicznych,  innych wymaganych przepisami, do których Zamawiający był zobowiązany),</w:t>
      </w:r>
    </w:p>
    <w:p w:rsidR="00505597" w:rsidRPr="00505597" w:rsidRDefault="00505597" w:rsidP="00505597">
      <w:pPr>
        <w:numPr>
          <w:ilvl w:val="1"/>
          <w:numId w:val="31"/>
        </w:numPr>
        <w:tabs>
          <w:tab w:val="num" w:pos="-1620"/>
        </w:tabs>
        <w:spacing w:after="0"/>
        <w:ind w:left="900"/>
        <w:jc w:val="both"/>
        <w:rPr>
          <w:rFonts w:eastAsia="Times New Roman" w:cs="Times New Roman"/>
          <w:lang w:eastAsia="pl-PL"/>
        </w:rPr>
      </w:pPr>
      <w:r w:rsidRPr="00505597">
        <w:rPr>
          <w:rFonts w:eastAsia="Times New Roman" w:cs="Times New Roman"/>
          <w:lang w:eastAsia="pl-PL"/>
        </w:rPr>
        <w:t>przekazania dokumentów zamiennych budowy,</w:t>
      </w:r>
    </w:p>
    <w:p w:rsidR="00505597" w:rsidRPr="00505597" w:rsidRDefault="00505597" w:rsidP="00505597">
      <w:pPr>
        <w:numPr>
          <w:ilvl w:val="1"/>
          <w:numId w:val="31"/>
        </w:numPr>
        <w:tabs>
          <w:tab w:val="num" w:pos="-1620"/>
        </w:tabs>
        <w:spacing w:after="0"/>
        <w:ind w:left="900"/>
        <w:jc w:val="both"/>
        <w:rPr>
          <w:rFonts w:eastAsia="Times New Roman" w:cs="Times New Roman"/>
          <w:lang w:eastAsia="pl-PL"/>
        </w:rPr>
      </w:pPr>
      <w:r w:rsidRPr="00505597">
        <w:rPr>
          <w:rFonts w:eastAsia="Times New Roman" w:cs="Times New Roman"/>
          <w:lang w:eastAsia="pl-PL"/>
        </w:rPr>
        <w:t>wstrzymania robót przez  Zamawiającego,</w:t>
      </w:r>
    </w:p>
    <w:p w:rsidR="00505597" w:rsidRPr="00505597" w:rsidRDefault="00505597" w:rsidP="00505597">
      <w:pPr>
        <w:numPr>
          <w:ilvl w:val="0"/>
          <w:numId w:val="31"/>
        </w:numPr>
        <w:spacing w:after="0"/>
        <w:ind w:left="540"/>
        <w:jc w:val="both"/>
        <w:rPr>
          <w:rFonts w:eastAsia="Times New Roman" w:cs="Times New Roman"/>
          <w:lang w:eastAsia="pl-PL"/>
        </w:rPr>
      </w:pPr>
      <w:r w:rsidRPr="00505597">
        <w:rPr>
          <w:rFonts w:eastAsia="Times New Roman" w:cs="Times New Roman"/>
          <w:lang w:eastAsia="pl-PL"/>
        </w:rPr>
        <w:t>Wykonawca może wystąpić z wnioskiem o przedłużenie terminu wykonania przedmiotu umowy o czas opóźnienia, jeżeli takie opóźnienie jest lub będzie miało wpływ na wykonanie przedmiotu umowy w przypadku:</w:t>
      </w:r>
    </w:p>
    <w:p w:rsidR="00505597" w:rsidRPr="00505597" w:rsidRDefault="00505597" w:rsidP="00505597">
      <w:pPr>
        <w:numPr>
          <w:ilvl w:val="1"/>
          <w:numId w:val="31"/>
        </w:numPr>
        <w:tabs>
          <w:tab w:val="num" w:pos="-1440"/>
        </w:tabs>
        <w:spacing w:after="0"/>
        <w:ind w:left="900"/>
        <w:jc w:val="both"/>
        <w:rPr>
          <w:rFonts w:eastAsia="Times New Roman" w:cs="Times New Roman"/>
          <w:lang w:eastAsia="pl-PL"/>
        </w:rPr>
      </w:pPr>
      <w:r w:rsidRPr="00505597">
        <w:rPr>
          <w:rFonts w:eastAsia="Times New Roman" w:cs="Times New Roman"/>
          <w:lang w:eastAsia="pl-PL"/>
        </w:rPr>
        <w:t>zawieszenia robót przez Zamawiającego,</w:t>
      </w:r>
    </w:p>
    <w:p w:rsidR="00505597" w:rsidRPr="00505597" w:rsidRDefault="00505597" w:rsidP="00505597">
      <w:pPr>
        <w:numPr>
          <w:ilvl w:val="1"/>
          <w:numId w:val="31"/>
        </w:numPr>
        <w:tabs>
          <w:tab w:val="num" w:pos="-1440"/>
        </w:tabs>
        <w:spacing w:after="0"/>
        <w:ind w:left="900"/>
        <w:jc w:val="both"/>
        <w:rPr>
          <w:rFonts w:eastAsia="Times New Roman" w:cs="Times New Roman"/>
          <w:lang w:eastAsia="pl-PL"/>
        </w:rPr>
      </w:pPr>
      <w:r w:rsidRPr="00505597">
        <w:rPr>
          <w:rFonts w:eastAsia="Times New Roman" w:cs="Times New Roman"/>
          <w:lang w:eastAsia="pl-PL"/>
        </w:rPr>
        <w:lastRenderedPageBreak/>
        <w:t>wykopalisk uniemożliwiających wykonanie robót,</w:t>
      </w:r>
    </w:p>
    <w:p w:rsidR="00505597" w:rsidRPr="00505597" w:rsidRDefault="00505597" w:rsidP="00505597">
      <w:pPr>
        <w:numPr>
          <w:ilvl w:val="1"/>
          <w:numId w:val="31"/>
        </w:numPr>
        <w:tabs>
          <w:tab w:val="num" w:pos="-1440"/>
        </w:tabs>
        <w:spacing w:after="0"/>
        <w:ind w:left="900"/>
        <w:jc w:val="both"/>
        <w:rPr>
          <w:rFonts w:eastAsia="Times New Roman" w:cs="Times New Roman"/>
          <w:lang w:eastAsia="pl-PL"/>
        </w:rPr>
      </w:pPr>
      <w:r w:rsidRPr="00505597">
        <w:rPr>
          <w:rFonts w:eastAsia="Times New Roman" w:cs="Times New Roman"/>
          <w:lang w:eastAsia="pl-PL"/>
        </w:rPr>
        <w:t>szczególnie niesprzyjających warunków  atmosferycznych uniemożliwiających prowadzenie robót budowlanych,  przeprowadzanie prób i sprawdzeń, dokonywanie odbiorów. Na przykład: długotrwałe intensywne opady deszczu, śniegu, podtopienia, temperatura powietrza, przy której niedopuszczalne jest prowadzenie robót budowlanych, których nie można było przewidzieć przy zachowaniu należytej staranności, o ile Wykonawca wykaże, że okoliczności te miały bezpośredni wpływ na niemożność realizacji świadczenia- w tym przypadku termin wykonania przedmiotu umowy może ulec zmianie proporcjonalnie do czasu wystąpienia ww. zdarzeń,</w:t>
      </w:r>
    </w:p>
    <w:p w:rsidR="00505597" w:rsidRPr="00505597" w:rsidRDefault="00505597" w:rsidP="00505597">
      <w:pPr>
        <w:numPr>
          <w:ilvl w:val="1"/>
          <w:numId w:val="31"/>
        </w:numPr>
        <w:tabs>
          <w:tab w:val="num" w:pos="-1440"/>
        </w:tabs>
        <w:spacing w:after="0"/>
        <w:ind w:left="900"/>
        <w:jc w:val="both"/>
        <w:rPr>
          <w:rFonts w:eastAsia="Times New Roman" w:cs="Times New Roman"/>
          <w:lang w:eastAsia="pl-PL"/>
        </w:rPr>
      </w:pPr>
      <w:r w:rsidRPr="00505597">
        <w:rPr>
          <w:rFonts w:eastAsia="Times New Roman" w:cs="Times New Roman"/>
          <w:lang w:eastAsia="pl-PL"/>
        </w:rPr>
        <w:t>siły wyższej, klęski żywiołowej,</w:t>
      </w:r>
    </w:p>
    <w:p w:rsidR="00505597" w:rsidRPr="00505597" w:rsidRDefault="00505597" w:rsidP="00505597">
      <w:pPr>
        <w:numPr>
          <w:ilvl w:val="1"/>
          <w:numId w:val="31"/>
        </w:numPr>
        <w:tabs>
          <w:tab w:val="num" w:pos="-1440"/>
        </w:tabs>
        <w:spacing w:after="0"/>
        <w:ind w:left="900"/>
        <w:jc w:val="both"/>
        <w:rPr>
          <w:rFonts w:eastAsia="Times New Roman" w:cs="Times New Roman"/>
          <w:lang w:eastAsia="pl-PL"/>
        </w:rPr>
      </w:pPr>
      <w:r w:rsidRPr="00505597">
        <w:rPr>
          <w:rFonts w:eastAsia="Times New Roman" w:cs="Times New Roman"/>
          <w:lang w:eastAsia="pl-PL"/>
        </w:rPr>
        <w:t>jakiegokolwiek opóźnienia, utrudnienia lub przeszkód  spowodowanych przez lub dających się przypisać Zamawiającemu,</w:t>
      </w:r>
    </w:p>
    <w:p w:rsidR="00505597" w:rsidRPr="00505597" w:rsidRDefault="00505597" w:rsidP="00505597">
      <w:pPr>
        <w:numPr>
          <w:ilvl w:val="1"/>
          <w:numId w:val="31"/>
        </w:numPr>
        <w:tabs>
          <w:tab w:val="num" w:pos="-1440"/>
        </w:tabs>
        <w:spacing w:after="0"/>
        <w:ind w:left="900"/>
        <w:jc w:val="both"/>
        <w:rPr>
          <w:rFonts w:eastAsia="Times New Roman" w:cs="Times New Roman"/>
          <w:lang w:eastAsia="pl-PL"/>
        </w:rPr>
      </w:pPr>
      <w:r w:rsidRPr="00505597">
        <w:rPr>
          <w:rFonts w:eastAsia="Times New Roman" w:cs="Times New Roman"/>
          <w:lang w:eastAsia="pl-PL"/>
        </w:rPr>
        <w:t>niewypałów i niewybuchów,</w:t>
      </w:r>
    </w:p>
    <w:p w:rsidR="00505597" w:rsidRPr="00505597" w:rsidRDefault="00505597" w:rsidP="00505597">
      <w:pPr>
        <w:numPr>
          <w:ilvl w:val="1"/>
          <w:numId w:val="31"/>
        </w:numPr>
        <w:tabs>
          <w:tab w:val="num" w:pos="-1440"/>
        </w:tabs>
        <w:spacing w:after="0"/>
        <w:ind w:left="900"/>
        <w:jc w:val="both"/>
        <w:rPr>
          <w:rFonts w:eastAsia="Times New Roman" w:cs="Times New Roman"/>
          <w:lang w:eastAsia="pl-PL"/>
        </w:rPr>
      </w:pPr>
      <w:r w:rsidRPr="00505597">
        <w:rPr>
          <w:rFonts w:eastAsia="Times New Roman" w:cs="Times New Roman"/>
          <w:lang w:eastAsia="pl-PL"/>
        </w:rPr>
        <w:t xml:space="preserve">wykopalisk archeologicznych nieprzewidywanych w </w:t>
      </w:r>
      <w:proofErr w:type="spellStart"/>
      <w:r w:rsidRPr="00505597">
        <w:rPr>
          <w:rFonts w:eastAsia="Times New Roman" w:cs="Times New Roman"/>
          <w:lang w:eastAsia="pl-PL"/>
        </w:rPr>
        <w:t>siwz</w:t>
      </w:r>
      <w:proofErr w:type="spellEnd"/>
      <w:r w:rsidRPr="00505597">
        <w:rPr>
          <w:rFonts w:eastAsia="Times New Roman" w:cs="Times New Roman"/>
          <w:lang w:eastAsia="pl-PL"/>
        </w:rPr>
        <w:t>,</w:t>
      </w:r>
    </w:p>
    <w:p w:rsidR="00505597" w:rsidRPr="00505597" w:rsidRDefault="00505597" w:rsidP="00505597">
      <w:pPr>
        <w:numPr>
          <w:ilvl w:val="1"/>
          <w:numId w:val="31"/>
        </w:numPr>
        <w:tabs>
          <w:tab w:val="num" w:pos="851"/>
        </w:tabs>
        <w:spacing w:after="0"/>
        <w:ind w:left="900"/>
        <w:jc w:val="both"/>
        <w:rPr>
          <w:rFonts w:eastAsia="Times New Roman" w:cs="Times New Roman"/>
          <w:lang w:eastAsia="pl-PL"/>
        </w:rPr>
      </w:pPr>
      <w:r w:rsidRPr="00505597">
        <w:rPr>
          <w:rFonts w:eastAsia="Times New Roman" w:cs="Times New Roman"/>
          <w:lang w:eastAsia="pl-PL"/>
        </w:rPr>
        <w:t xml:space="preserve">odmiennych od przyjętych w dokumentacji projektowej warunków terenowych, </w:t>
      </w:r>
      <w:r w:rsidRPr="00505597">
        <w:rPr>
          <w:rFonts w:eastAsia="Times New Roman" w:cs="Times New Roman"/>
          <w:lang w:eastAsia="pl-PL"/>
        </w:rPr>
        <w:br/>
        <w:t>w szczególności istnienie  podziemnych urządzeń, instalacji lub obiektów  infrastrukturalnych.</w:t>
      </w:r>
    </w:p>
    <w:p w:rsidR="00505597" w:rsidRPr="00505597" w:rsidRDefault="00505597" w:rsidP="00505597">
      <w:pPr>
        <w:numPr>
          <w:ilvl w:val="1"/>
          <w:numId w:val="31"/>
        </w:numPr>
        <w:tabs>
          <w:tab w:val="num" w:pos="851"/>
        </w:tabs>
        <w:spacing w:after="0"/>
        <w:ind w:left="900"/>
        <w:jc w:val="both"/>
        <w:rPr>
          <w:rFonts w:eastAsia="Times New Roman" w:cs="Times New Roman"/>
          <w:lang w:eastAsia="pl-PL"/>
        </w:rPr>
      </w:pPr>
      <w:r w:rsidRPr="00505597">
        <w:rPr>
          <w:rFonts w:eastAsia="Times New Roman" w:cs="Times New Roman"/>
          <w:lang w:eastAsia="pl-PL"/>
        </w:rPr>
        <w:t>konieczności wykonania zamówienia dodatkowego lub wprowadzenia robót zamiennych, których realizacja ma wpływ na termin wykonania umowy.</w:t>
      </w:r>
    </w:p>
    <w:p w:rsidR="00505597" w:rsidRPr="00505597" w:rsidRDefault="00505597" w:rsidP="00505597">
      <w:pPr>
        <w:numPr>
          <w:ilvl w:val="0"/>
          <w:numId w:val="31"/>
        </w:numPr>
        <w:tabs>
          <w:tab w:val="num" w:pos="-900"/>
        </w:tabs>
        <w:spacing w:after="0"/>
        <w:ind w:left="540"/>
        <w:jc w:val="both"/>
        <w:rPr>
          <w:rFonts w:eastAsia="Times New Roman" w:cs="Times New Roman"/>
          <w:lang w:eastAsia="pl-PL"/>
        </w:rPr>
      </w:pPr>
      <w:r w:rsidRPr="00505597">
        <w:rPr>
          <w:rFonts w:eastAsia="Times New Roman" w:cs="Times New Roman"/>
          <w:lang w:eastAsia="pl-PL"/>
        </w:rPr>
        <w:t>Jeżeli powstaną okoliczności będące następstwem działania organów administracji, w szczególności:</w:t>
      </w:r>
    </w:p>
    <w:p w:rsidR="00505597" w:rsidRPr="00505597" w:rsidRDefault="00505597" w:rsidP="00505597">
      <w:pPr>
        <w:numPr>
          <w:ilvl w:val="1"/>
          <w:numId w:val="31"/>
        </w:numPr>
        <w:tabs>
          <w:tab w:val="num" w:pos="-540"/>
        </w:tabs>
        <w:spacing w:after="0"/>
        <w:ind w:left="900"/>
        <w:jc w:val="both"/>
        <w:rPr>
          <w:rFonts w:eastAsia="Times New Roman" w:cs="Times New Roman"/>
          <w:lang w:eastAsia="pl-PL"/>
        </w:rPr>
      </w:pPr>
      <w:r w:rsidRPr="00505597">
        <w:rPr>
          <w:rFonts w:eastAsia="Times New Roman" w:cs="Times New Roman"/>
          <w:lang w:eastAsia="pl-PL"/>
        </w:rPr>
        <w:t>przekroczenie zakreślonych przez prawo terminów wydawania przez organy administracji decyzji,  zezwoleń  itp.,</w:t>
      </w:r>
    </w:p>
    <w:p w:rsidR="00505597" w:rsidRPr="00505597" w:rsidRDefault="00505597" w:rsidP="00505597">
      <w:pPr>
        <w:numPr>
          <w:ilvl w:val="1"/>
          <w:numId w:val="31"/>
        </w:numPr>
        <w:tabs>
          <w:tab w:val="num" w:pos="-540"/>
        </w:tabs>
        <w:spacing w:after="0"/>
        <w:ind w:left="900"/>
        <w:jc w:val="both"/>
        <w:rPr>
          <w:rFonts w:eastAsia="Times New Roman" w:cs="Times New Roman"/>
          <w:lang w:eastAsia="pl-PL"/>
        </w:rPr>
      </w:pPr>
      <w:r w:rsidRPr="00505597">
        <w:rPr>
          <w:rFonts w:eastAsia="Times New Roman" w:cs="Times New Roman"/>
          <w:lang w:eastAsia="pl-PL"/>
        </w:rPr>
        <w:t xml:space="preserve">odmowa wydania przez organy administracji wymaganych  decyzji, zezwoleń,  uzgodnień na skutek błędów w dokumentacji projektowej, </w:t>
      </w:r>
    </w:p>
    <w:p w:rsidR="00505597" w:rsidRPr="00505597" w:rsidRDefault="00505597" w:rsidP="00505597">
      <w:pPr>
        <w:numPr>
          <w:ilvl w:val="1"/>
          <w:numId w:val="31"/>
        </w:numPr>
        <w:tabs>
          <w:tab w:val="num" w:pos="-540"/>
        </w:tabs>
        <w:spacing w:after="0"/>
        <w:ind w:left="900"/>
        <w:jc w:val="both"/>
        <w:rPr>
          <w:rFonts w:eastAsia="Times New Roman" w:cs="Times New Roman"/>
          <w:lang w:eastAsia="pl-PL"/>
        </w:rPr>
      </w:pPr>
      <w:r w:rsidRPr="00505597">
        <w:rPr>
          <w:rFonts w:eastAsia="Times New Roman" w:cs="Times New Roman"/>
          <w:lang w:eastAsia="pl-PL"/>
        </w:rPr>
        <w:t>zmiany sposobu rozliczania umowy lub dokonywania płatności na rzecz Wykonawcy na skutek zmian zawartej przez Zamawiającego umowy o dofinansowanie projektu lub wytycznych dotyczących realizacji projektu,</w:t>
      </w:r>
    </w:p>
    <w:p w:rsidR="00505597" w:rsidRPr="00505597" w:rsidRDefault="00505597" w:rsidP="00505597">
      <w:pPr>
        <w:numPr>
          <w:ilvl w:val="1"/>
          <w:numId w:val="31"/>
        </w:numPr>
        <w:tabs>
          <w:tab w:val="num" w:pos="-540"/>
        </w:tabs>
        <w:spacing w:after="0"/>
        <w:ind w:left="900"/>
        <w:jc w:val="both"/>
        <w:rPr>
          <w:rFonts w:eastAsia="Times New Roman" w:cs="Times New Roman"/>
          <w:lang w:eastAsia="pl-PL"/>
        </w:rPr>
      </w:pPr>
      <w:r w:rsidRPr="00505597">
        <w:rPr>
          <w:rFonts w:eastAsia="Times New Roman" w:cs="Times New Roman"/>
          <w:lang w:eastAsia="pl-PL"/>
        </w:rPr>
        <w:t xml:space="preserve">inną okolicznością prawną, ekonomiczną lub techniczną skutkującą niemożliwością wykonania lub nienależytym wykonaniem umowy zgodnie z </w:t>
      </w:r>
      <w:proofErr w:type="spellStart"/>
      <w:r w:rsidRPr="00505597">
        <w:rPr>
          <w:rFonts w:eastAsia="Times New Roman" w:cs="Times New Roman"/>
          <w:lang w:eastAsia="pl-PL"/>
        </w:rPr>
        <w:t>siwz</w:t>
      </w:r>
      <w:proofErr w:type="spellEnd"/>
      <w:r w:rsidRPr="00505597">
        <w:rPr>
          <w:rFonts w:eastAsia="Times New Roman" w:cs="Times New Roman"/>
          <w:lang w:eastAsia="pl-PL"/>
        </w:rPr>
        <w:t>.</w:t>
      </w:r>
    </w:p>
    <w:p w:rsidR="00505597" w:rsidRPr="00505597" w:rsidRDefault="00505597" w:rsidP="00505597">
      <w:pPr>
        <w:numPr>
          <w:ilvl w:val="0"/>
          <w:numId w:val="31"/>
        </w:numPr>
        <w:tabs>
          <w:tab w:val="num" w:pos="-540"/>
        </w:tabs>
        <w:spacing w:after="0"/>
        <w:ind w:left="540"/>
        <w:jc w:val="both"/>
        <w:rPr>
          <w:rFonts w:eastAsia="Times New Roman" w:cs="Times New Roman"/>
          <w:lang w:eastAsia="pl-PL"/>
        </w:rPr>
      </w:pPr>
      <w:r w:rsidRPr="00505597">
        <w:rPr>
          <w:rFonts w:eastAsia="Times New Roman" w:cs="Times New Roman"/>
          <w:lang w:eastAsia="pl-PL"/>
        </w:rPr>
        <w:t>Jeżeli powstały konieczne zmiany  technologiczne, w szczególności :</w:t>
      </w:r>
    </w:p>
    <w:p w:rsidR="00505597" w:rsidRPr="00505597" w:rsidRDefault="00505597" w:rsidP="00505597">
      <w:pPr>
        <w:numPr>
          <w:ilvl w:val="1"/>
          <w:numId w:val="31"/>
        </w:numPr>
        <w:tabs>
          <w:tab w:val="num" w:pos="-2880"/>
        </w:tabs>
        <w:spacing w:after="0"/>
        <w:ind w:left="900"/>
        <w:jc w:val="both"/>
        <w:rPr>
          <w:rFonts w:eastAsia="Times New Roman" w:cs="Times New Roman"/>
          <w:lang w:eastAsia="pl-PL"/>
        </w:rPr>
      </w:pPr>
      <w:r w:rsidRPr="00505597">
        <w:rPr>
          <w:rFonts w:eastAsia="Times New Roman" w:cs="Times New Roman"/>
          <w:lang w:eastAsia="pl-PL"/>
        </w:rPr>
        <w:t xml:space="preserve">odmienne od przyjętych w dokumentacji projektowej warunki terenowe, w szczególności istnienie podziemnych  urządzeń instalacji  lub  obiektów infrastrukturalnych,     </w:t>
      </w:r>
    </w:p>
    <w:p w:rsidR="00505597" w:rsidRPr="00505597" w:rsidRDefault="00505597" w:rsidP="00505597">
      <w:pPr>
        <w:numPr>
          <w:ilvl w:val="1"/>
          <w:numId w:val="31"/>
        </w:numPr>
        <w:tabs>
          <w:tab w:val="num" w:pos="-2880"/>
        </w:tabs>
        <w:spacing w:after="0"/>
        <w:ind w:left="900"/>
        <w:jc w:val="both"/>
        <w:rPr>
          <w:rFonts w:eastAsia="Times New Roman" w:cs="Times New Roman"/>
          <w:lang w:eastAsia="pl-PL"/>
        </w:rPr>
      </w:pPr>
      <w:r w:rsidRPr="00505597">
        <w:rPr>
          <w:rFonts w:eastAsia="Times New Roman" w:cs="Times New Roman"/>
          <w:lang w:eastAsia="pl-PL"/>
        </w:rPr>
        <w:t>konieczności zrealizowania projektu przy  zastosowaniu innych rozwiązań technicznych lub materiałowych ze względu na zmiany obowiązującego  prawa.</w:t>
      </w:r>
    </w:p>
    <w:p w:rsidR="00505597" w:rsidRPr="00505597" w:rsidRDefault="00505597" w:rsidP="00505597">
      <w:pPr>
        <w:numPr>
          <w:ilvl w:val="1"/>
          <w:numId w:val="31"/>
        </w:numPr>
        <w:tabs>
          <w:tab w:val="num" w:pos="-2880"/>
        </w:tabs>
        <w:spacing w:after="0"/>
        <w:ind w:left="900"/>
        <w:jc w:val="both"/>
        <w:rPr>
          <w:rFonts w:eastAsia="Times New Roman" w:cs="Times New Roman"/>
          <w:lang w:eastAsia="pl-PL"/>
        </w:rPr>
      </w:pPr>
      <w:r w:rsidRPr="00505597">
        <w:rPr>
          <w:rFonts w:eastAsia="Times New Roman" w:cs="Times New Roman"/>
          <w:lang w:eastAsia="pl-PL"/>
        </w:rPr>
        <w:t>konieczności realizacji robót wynikających z wprowadzenia w Dokumentacji projektowej zmian uznanych za nieistotne odstępstwo od projektu budowlanego, wynikających z art. 36a ust. 1 ustawy Prawo budowlane (Dz.U. z 2018 r. poz.1202 ze zm.).</w:t>
      </w:r>
    </w:p>
    <w:p w:rsidR="00505597" w:rsidRPr="00505597" w:rsidRDefault="00505597" w:rsidP="00505597">
      <w:pPr>
        <w:spacing w:after="0"/>
        <w:ind w:left="540"/>
        <w:jc w:val="both"/>
        <w:rPr>
          <w:rFonts w:eastAsia="Times New Roman" w:cs="Times New Roman"/>
          <w:lang w:eastAsia="pl-PL"/>
        </w:rPr>
      </w:pPr>
      <w:r w:rsidRPr="00505597">
        <w:rPr>
          <w:rFonts w:eastAsia="Times New Roman" w:cs="Times New Roman"/>
          <w:lang w:eastAsia="pl-PL"/>
        </w:rPr>
        <w:t>Zmiany wskazywane w lit c będą wprowadzone wyłącznie w zakresie  umożliwiającym  oddanie przedmiotu  umowy do użytkowania, a  Zamawiający  może ponieść ryzyko zwiększanym z tego powodu  kosztom.</w:t>
      </w:r>
    </w:p>
    <w:p w:rsidR="00505597" w:rsidRPr="00505597" w:rsidRDefault="00505597" w:rsidP="00505597">
      <w:pPr>
        <w:numPr>
          <w:ilvl w:val="0"/>
          <w:numId w:val="31"/>
        </w:numPr>
        <w:tabs>
          <w:tab w:val="num" w:pos="-540"/>
        </w:tabs>
        <w:spacing w:after="0"/>
        <w:ind w:left="540" w:hanging="256"/>
        <w:jc w:val="both"/>
        <w:rPr>
          <w:rFonts w:eastAsia="Times New Roman" w:cs="Times New Roman"/>
          <w:lang w:eastAsia="pl-PL"/>
        </w:rPr>
      </w:pPr>
      <w:r w:rsidRPr="00505597">
        <w:rPr>
          <w:rFonts w:eastAsia="Times New Roman" w:cs="Times New Roman"/>
          <w:lang w:eastAsia="pl-PL"/>
        </w:rPr>
        <w:t>Podwykonawstwo:</w:t>
      </w:r>
    </w:p>
    <w:p w:rsidR="00505597" w:rsidRPr="00505597" w:rsidRDefault="00505597" w:rsidP="00505597">
      <w:pPr>
        <w:numPr>
          <w:ilvl w:val="1"/>
          <w:numId w:val="31"/>
        </w:numPr>
        <w:tabs>
          <w:tab w:val="num" w:pos="993"/>
        </w:tabs>
        <w:spacing w:after="0"/>
        <w:ind w:left="993" w:hanging="426"/>
        <w:jc w:val="both"/>
        <w:rPr>
          <w:rFonts w:eastAsia="Times New Roman" w:cs="Times New Roman"/>
          <w:lang w:eastAsia="pl-PL"/>
        </w:rPr>
      </w:pPr>
      <w:r w:rsidRPr="00505597">
        <w:rPr>
          <w:rFonts w:eastAsia="Times New Roman" w:cs="Times New Roman"/>
          <w:lang w:eastAsia="pl-PL"/>
        </w:rPr>
        <w:t>zmiana zakresu robót powierzonych umową o podwykonawstwo lub umową zawartą pomiędzy podwykonawcą a dalszym podwykonawcą,</w:t>
      </w:r>
    </w:p>
    <w:p w:rsidR="00505597" w:rsidRPr="00505597" w:rsidRDefault="00505597" w:rsidP="00505597">
      <w:pPr>
        <w:numPr>
          <w:ilvl w:val="1"/>
          <w:numId w:val="31"/>
        </w:numPr>
        <w:tabs>
          <w:tab w:val="num" w:pos="993"/>
        </w:tabs>
        <w:spacing w:after="0"/>
        <w:ind w:left="993" w:hanging="426"/>
        <w:jc w:val="both"/>
        <w:rPr>
          <w:rFonts w:eastAsia="Times New Roman" w:cs="Times New Roman"/>
          <w:lang w:eastAsia="pl-PL"/>
        </w:rPr>
      </w:pPr>
      <w:r w:rsidRPr="00505597">
        <w:rPr>
          <w:rFonts w:eastAsia="Times New Roman" w:cs="Times New Roman"/>
          <w:lang w:eastAsia="pl-PL"/>
        </w:rPr>
        <w:lastRenderedPageBreak/>
        <w:t>zmiana stron lub strony umowy o podwykonawstwo pod warunkiem odpowiedniego zgłoszenia i po akceptacji przez Zamawiającego,</w:t>
      </w:r>
    </w:p>
    <w:p w:rsidR="00505597" w:rsidRPr="00505597" w:rsidRDefault="00505597" w:rsidP="00505597">
      <w:pPr>
        <w:numPr>
          <w:ilvl w:val="1"/>
          <w:numId w:val="31"/>
        </w:numPr>
        <w:tabs>
          <w:tab w:val="num" w:pos="993"/>
        </w:tabs>
        <w:spacing w:after="0"/>
        <w:ind w:left="993" w:hanging="426"/>
        <w:jc w:val="both"/>
        <w:rPr>
          <w:rFonts w:eastAsia="Times New Roman" w:cs="Times New Roman"/>
          <w:lang w:eastAsia="pl-PL"/>
        </w:rPr>
      </w:pPr>
      <w:r w:rsidRPr="00505597">
        <w:rPr>
          <w:rFonts w:eastAsia="Times New Roman" w:cs="Times New Roman"/>
          <w:lang w:eastAsia="pl-PL"/>
        </w:rPr>
        <w:t>zmiana stron lub strony umowy zawartej pomiędzy podwykonawcą a dalszym podwykonawcą pod warunkiem odpowiedniego zgłoszenia i po akceptacji przez Zamawiającego,</w:t>
      </w:r>
    </w:p>
    <w:p w:rsidR="00505597" w:rsidRPr="00505597" w:rsidRDefault="00505597" w:rsidP="00505597">
      <w:pPr>
        <w:numPr>
          <w:ilvl w:val="1"/>
          <w:numId w:val="31"/>
        </w:numPr>
        <w:tabs>
          <w:tab w:val="num" w:pos="993"/>
        </w:tabs>
        <w:spacing w:after="0"/>
        <w:ind w:left="993" w:hanging="426"/>
        <w:jc w:val="both"/>
        <w:rPr>
          <w:rFonts w:eastAsia="Times New Roman" w:cs="Times New Roman"/>
          <w:lang w:eastAsia="pl-PL"/>
        </w:rPr>
      </w:pPr>
      <w:r w:rsidRPr="00505597">
        <w:rPr>
          <w:rFonts w:eastAsia="Times New Roman" w:cs="Times New Roman"/>
          <w:lang w:eastAsia="pl-PL"/>
        </w:rPr>
        <w:t>zlecenie części robót umową o podwykonawstwo lub umową zawartą pomiędzy podwykonawcą a dalszym podwykonawcą, pod warunkiem odpowiedniego zgłoszenia i po akceptacji przez Zamawiającego,</w:t>
      </w:r>
    </w:p>
    <w:p w:rsidR="00505597" w:rsidRPr="00505597" w:rsidRDefault="00505597" w:rsidP="00505597">
      <w:pPr>
        <w:numPr>
          <w:ilvl w:val="1"/>
          <w:numId w:val="31"/>
        </w:numPr>
        <w:tabs>
          <w:tab w:val="num" w:pos="993"/>
        </w:tabs>
        <w:spacing w:after="0"/>
        <w:ind w:left="993" w:hanging="426"/>
        <w:jc w:val="both"/>
        <w:rPr>
          <w:rFonts w:eastAsia="Times New Roman" w:cs="Times New Roman"/>
          <w:lang w:eastAsia="pl-PL"/>
        </w:rPr>
      </w:pPr>
      <w:r w:rsidRPr="00505597">
        <w:rPr>
          <w:rFonts w:eastAsia="Times New Roman" w:cs="Times New Roman"/>
          <w:lang w:eastAsia="pl-PL"/>
        </w:rPr>
        <w:t>rezygnacja z podwykonawcy,</w:t>
      </w:r>
    </w:p>
    <w:p w:rsidR="00505597" w:rsidRPr="00505597" w:rsidRDefault="00505597" w:rsidP="00505597">
      <w:pPr>
        <w:tabs>
          <w:tab w:val="num" w:pos="1440"/>
        </w:tabs>
        <w:spacing w:after="0"/>
        <w:ind w:left="993"/>
        <w:jc w:val="both"/>
        <w:rPr>
          <w:rFonts w:eastAsia="Times New Roman" w:cs="Times New Roman"/>
          <w:lang w:eastAsia="pl-PL"/>
        </w:rPr>
      </w:pPr>
      <w:r w:rsidRPr="00505597">
        <w:rPr>
          <w:rFonts w:eastAsia="Times New Roman" w:cs="Times New Roman"/>
          <w:lang w:eastAsia="pl-PL"/>
        </w:rPr>
        <w:t xml:space="preserve">Jeżeli zmiana albo rezygnacja z podwykonawcy dotyczy podmiotu, na którego zasoby Wykonawca powoływał się, na zasadach określonych w art. 22a ustawy </w:t>
      </w:r>
      <w:proofErr w:type="spellStart"/>
      <w:r w:rsidRPr="00505597">
        <w:rPr>
          <w:rFonts w:eastAsia="Times New Roman" w:cs="Times New Roman"/>
          <w:lang w:eastAsia="pl-PL"/>
        </w:rPr>
        <w:t>Pzp</w:t>
      </w:r>
      <w:proofErr w:type="spellEnd"/>
      <w:r w:rsidRPr="00505597">
        <w:rPr>
          <w:rFonts w:eastAsia="Times New Roman" w:cs="Times New Roman"/>
          <w:lang w:eastAsia="pl-PL"/>
        </w:rPr>
        <w:t>, w celu wykazania spełniania warunków udziału w postępowaniu, o których mowa w art. 22 ust. 1, Wykonawca jest obowiązany wykazać Zamawiającemu, iż proponowany inny podwykonawca lub Wykonawca samodzielnie spełnia je w stopniu nie mniejszym niż wymagany w trakcie postępowania o udzielenie zamówienia.</w:t>
      </w:r>
    </w:p>
    <w:p w:rsidR="00505597" w:rsidRPr="00505597" w:rsidRDefault="00505597" w:rsidP="00505597">
      <w:pPr>
        <w:numPr>
          <w:ilvl w:val="0"/>
          <w:numId w:val="31"/>
        </w:numPr>
        <w:tabs>
          <w:tab w:val="num" w:pos="-540"/>
        </w:tabs>
        <w:spacing w:after="0"/>
        <w:ind w:left="709" w:hanging="425"/>
        <w:jc w:val="both"/>
        <w:rPr>
          <w:rFonts w:eastAsia="Times New Roman" w:cs="Times New Roman"/>
          <w:lang w:eastAsia="pl-PL"/>
        </w:rPr>
      </w:pPr>
      <w:r w:rsidRPr="00505597">
        <w:rPr>
          <w:rFonts w:eastAsia="Times New Roman" w:cs="Times New Roman"/>
          <w:lang w:eastAsia="pl-PL"/>
        </w:rPr>
        <w:t>Pozostałe zmiany:</w:t>
      </w:r>
    </w:p>
    <w:p w:rsidR="00505597" w:rsidRPr="00505597" w:rsidRDefault="00505597" w:rsidP="00505597">
      <w:pPr>
        <w:numPr>
          <w:ilvl w:val="0"/>
          <w:numId w:val="30"/>
        </w:numPr>
        <w:tabs>
          <w:tab w:val="num" w:pos="851"/>
        </w:tabs>
        <w:spacing w:after="0"/>
        <w:ind w:left="851" w:hanging="284"/>
        <w:jc w:val="both"/>
        <w:rPr>
          <w:rFonts w:eastAsia="Times New Roman" w:cs="Times New Roman"/>
          <w:lang w:eastAsia="pl-PL"/>
        </w:rPr>
      </w:pPr>
      <w:r w:rsidRPr="00505597">
        <w:rPr>
          <w:rFonts w:eastAsia="Times New Roman" w:cs="Times New Roman"/>
          <w:lang w:eastAsia="pl-PL"/>
        </w:rPr>
        <w:t>kolizja z planowanymi  lub równolegle prowadzonymi przez inne  podmioty inwestycjami – w takim  przypadku  zmiany  w umowie  zostaną ograniczone  do zmian  koniecznych powodujących  uniknięcie  kolizji, a  wynagrodzenie  zostanie  ustalone z zachowaniem  zasady opisanej w specyfikacji istotnych warunków zamówienia i ofercie wykonawcy,</w:t>
      </w:r>
    </w:p>
    <w:p w:rsidR="00505597" w:rsidRPr="00505597" w:rsidRDefault="00505597" w:rsidP="00505597">
      <w:pPr>
        <w:numPr>
          <w:ilvl w:val="0"/>
          <w:numId w:val="30"/>
        </w:numPr>
        <w:tabs>
          <w:tab w:val="num" w:pos="851"/>
        </w:tabs>
        <w:spacing w:after="0"/>
        <w:ind w:left="851" w:hanging="284"/>
        <w:jc w:val="both"/>
        <w:rPr>
          <w:rFonts w:eastAsia="Times New Roman" w:cs="Times New Roman"/>
          <w:lang w:eastAsia="pl-PL"/>
        </w:rPr>
      </w:pPr>
      <w:r w:rsidRPr="00505597">
        <w:rPr>
          <w:rFonts w:eastAsia="Times New Roman" w:cs="Times New Roman"/>
          <w:lang w:eastAsia="pl-PL"/>
        </w:rPr>
        <w:t xml:space="preserve">zmiany  uzasadnione  okolicznościami, o których  mowa w art. 357¹ </w:t>
      </w:r>
      <w:proofErr w:type="spellStart"/>
      <w:r w:rsidRPr="00505597">
        <w:rPr>
          <w:rFonts w:eastAsia="Times New Roman" w:cs="Times New Roman"/>
          <w:lang w:eastAsia="pl-PL"/>
        </w:rPr>
        <w:t>Kc</w:t>
      </w:r>
      <w:proofErr w:type="spellEnd"/>
      <w:r w:rsidRPr="00505597">
        <w:rPr>
          <w:rFonts w:eastAsia="Times New Roman" w:cs="Times New Roman"/>
          <w:lang w:eastAsia="pl-PL"/>
        </w:rPr>
        <w:t>,</w:t>
      </w:r>
    </w:p>
    <w:p w:rsidR="00505597" w:rsidRPr="00505597" w:rsidRDefault="00505597" w:rsidP="00505597">
      <w:pPr>
        <w:numPr>
          <w:ilvl w:val="0"/>
          <w:numId w:val="30"/>
        </w:numPr>
        <w:tabs>
          <w:tab w:val="num" w:pos="851"/>
        </w:tabs>
        <w:spacing w:after="0"/>
        <w:ind w:left="851" w:hanging="284"/>
        <w:jc w:val="both"/>
        <w:rPr>
          <w:rFonts w:eastAsia="Times New Roman" w:cs="Times New Roman"/>
          <w:lang w:eastAsia="pl-PL"/>
        </w:rPr>
      </w:pPr>
      <w:r w:rsidRPr="00505597">
        <w:rPr>
          <w:rFonts w:eastAsia="Times New Roman" w:cs="Times New Roman"/>
          <w:lang w:eastAsia="pl-PL"/>
        </w:rPr>
        <w:t>zmiany wynagrodzenia w sytuacji, gdy jest to korzystne dla Zamawiającego.</w:t>
      </w:r>
    </w:p>
    <w:p w:rsidR="00505597" w:rsidRPr="00505597" w:rsidRDefault="00505597" w:rsidP="00505597">
      <w:pPr>
        <w:tabs>
          <w:tab w:val="right" w:pos="-2410"/>
        </w:tabs>
        <w:spacing w:after="0"/>
        <w:jc w:val="both"/>
        <w:rPr>
          <w:rFonts w:eastAsia="Times New Roman" w:cs="Times New Roman"/>
          <w:lang w:eastAsia="pl-PL"/>
        </w:rPr>
      </w:pPr>
      <w:r w:rsidRPr="00505597">
        <w:rPr>
          <w:rFonts w:eastAsia="Times New Roman" w:cs="Times New Roman"/>
          <w:lang w:eastAsia="pl-PL"/>
        </w:rPr>
        <w:t xml:space="preserve">3. Zmiana umowy nastąpić może z inicjatywy Zamawiającego albo Wykonawcy poprzez przedstawienie drugiej stronie propozycji zmian w formie pisemnej, które powinny zawierać: </w:t>
      </w:r>
    </w:p>
    <w:p w:rsidR="00505597" w:rsidRPr="00505597" w:rsidRDefault="00505597" w:rsidP="00505597">
      <w:pPr>
        <w:numPr>
          <w:ilvl w:val="1"/>
          <w:numId w:val="29"/>
        </w:numPr>
        <w:tabs>
          <w:tab w:val="num" w:pos="-1985"/>
        </w:tabs>
        <w:spacing w:after="0"/>
        <w:ind w:left="709" w:hanging="283"/>
        <w:jc w:val="both"/>
        <w:rPr>
          <w:rFonts w:eastAsia="Times New Roman" w:cs="Times New Roman"/>
          <w:lang w:eastAsia="pl-PL"/>
        </w:rPr>
      </w:pPr>
      <w:r w:rsidRPr="00505597">
        <w:rPr>
          <w:rFonts w:eastAsia="Times New Roman" w:cs="Times New Roman"/>
          <w:lang w:eastAsia="pl-PL"/>
        </w:rPr>
        <w:t>opis i uzasadnienie zmiany,</w:t>
      </w:r>
    </w:p>
    <w:p w:rsidR="00505597" w:rsidRPr="00505597" w:rsidRDefault="00505597" w:rsidP="00505597">
      <w:pPr>
        <w:numPr>
          <w:ilvl w:val="1"/>
          <w:numId w:val="29"/>
        </w:numPr>
        <w:tabs>
          <w:tab w:val="num" w:pos="-1985"/>
        </w:tabs>
        <w:spacing w:after="0"/>
        <w:ind w:left="709" w:hanging="283"/>
        <w:jc w:val="both"/>
        <w:rPr>
          <w:rFonts w:eastAsia="Times New Roman" w:cs="Times New Roman"/>
          <w:lang w:eastAsia="pl-PL"/>
        </w:rPr>
      </w:pPr>
      <w:r w:rsidRPr="00505597">
        <w:rPr>
          <w:rFonts w:eastAsia="Times New Roman" w:cs="Times New Roman"/>
          <w:lang w:eastAsia="pl-PL"/>
        </w:rPr>
        <w:t>koszt zmiany oraz jego wpływ na wysokość wynagrodzenia,</w:t>
      </w:r>
    </w:p>
    <w:p w:rsidR="00505597" w:rsidRPr="00505597" w:rsidRDefault="00505597" w:rsidP="00505597">
      <w:pPr>
        <w:numPr>
          <w:ilvl w:val="1"/>
          <w:numId w:val="29"/>
        </w:numPr>
        <w:tabs>
          <w:tab w:val="num" w:pos="-1985"/>
        </w:tabs>
        <w:spacing w:after="0"/>
        <w:ind w:left="709" w:hanging="283"/>
        <w:jc w:val="both"/>
        <w:rPr>
          <w:rFonts w:eastAsia="Times New Roman" w:cs="Times New Roman"/>
          <w:lang w:eastAsia="pl-PL"/>
        </w:rPr>
      </w:pPr>
      <w:r w:rsidRPr="00505597">
        <w:rPr>
          <w:rFonts w:eastAsia="Times New Roman" w:cs="Times New Roman"/>
          <w:lang w:eastAsia="pl-PL"/>
        </w:rPr>
        <w:t>czas wykonania zmiany oraz wpływ zmiany na termin zakończenia umowy.</w:t>
      </w:r>
    </w:p>
    <w:p w:rsidR="00505597" w:rsidRPr="00505597" w:rsidRDefault="00505597" w:rsidP="00505597">
      <w:pPr>
        <w:tabs>
          <w:tab w:val="right" w:pos="-2410"/>
        </w:tabs>
        <w:spacing w:after="0"/>
        <w:jc w:val="both"/>
        <w:rPr>
          <w:rFonts w:eastAsia="Times New Roman" w:cs="Times New Roman"/>
          <w:lang w:eastAsia="pl-PL"/>
        </w:rPr>
      </w:pPr>
      <w:r w:rsidRPr="00505597">
        <w:rPr>
          <w:rFonts w:eastAsia="Times New Roman" w:cs="Times New Roman"/>
          <w:lang w:eastAsia="pl-PL"/>
        </w:rPr>
        <w:t>4. Warunkiem wprowadzenia zmian do zawartej umowy będzie potwierdzenie powstałych okoliczności w formie opisowej i właściwie umotywowanej (protokół wraz z uzasadnieniem) przez powołaną przez Zamawiającego komisję techniczną, w składzie której będą m.in. przedstawiciele Wykonawcy i Zamawiającego.</w:t>
      </w:r>
    </w:p>
    <w:p w:rsidR="005670F9" w:rsidRPr="00980423" w:rsidRDefault="005670F9" w:rsidP="001A6D4F">
      <w:pPr>
        <w:widowControl w:val="0"/>
        <w:autoSpaceDE w:val="0"/>
        <w:autoSpaceDN w:val="0"/>
        <w:adjustRightInd w:val="0"/>
        <w:spacing w:after="0"/>
        <w:jc w:val="both"/>
        <w:rPr>
          <w:rFonts w:eastAsia="Calibri" w:cs="Arial"/>
          <w:color w:val="000000" w:themeColor="text1"/>
        </w:rPr>
      </w:pPr>
    </w:p>
    <w:p w:rsidR="005670F9" w:rsidRDefault="005670F9" w:rsidP="001A6D4F">
      <w:pPr>
        <w:pStyle w:val="Nagwek2"/>
        <w:rPr>
          <w:rFonts w:eastAsia="Calibri"/>
        </w:rPr>
      </w:pPr>
      <w:bookmarkStart w:id="22" w:name="_Toc523135851"/>
      <w:r w:rsidRPr="00980423">
        <w:rPr>
          <w:rFonts w:eastAsia="Calibri"/>
        </w:rPr>
        <w:t>XVIII. Poucz</w:t>
      </w:r>
      <w:r w:rsidR="007D2A95" w:rsidRPr="00980423">
        <w:rPr>
          <w:rFonts w:eastAsia="Calibri"/>
        </w:rPr>
        <w:t>enie o środkach ochrony prawnej</w:t>
      </w:r>
      <w:bookmarkEnd w:id="22"/>
    </w:p>
    <w:p w:rsidR="003741AE" w:rsidRPr="003741AE" w:rsidRDefault="003741AE" w:rsidP="003741AE">
      <w:pPr>
        <w:pStyle w:val="Bezodstpw"/>
      </w:pPr>
    </w:p>
    <w:p w:rsidR="005670F9" w:rsidRPr="00980423" w:rsidRDefault="005670F9" w:rsidP="001A6D4F">
      <w:pPr>
        <w:widowControl w:val="0"/>
        <w:tabs>
          <w:tab w:val="left" w:pos="720"/>
          <w:tab w:val="left" w:leader="dot" w:pos="6480"/>
          <w:tab w:val="left" w:leader="dot" w:pos="9360"/>
        </w:tabs>
        <w:autoSpaceDE w:val="0"/>
        <w:autoSpaceDN w:val="0"/>
        <w:adjustRightInd w:val="0"/>
        <w:spacing w:before="60" w:after="60"/>
        <w:ind w:left="360" w:hanging="295"/>
        <w:jc w:val="both"/>
        <w:rPr>
          <w:rFonts w:eastAsia="Calibri" w:cs="Calibri"/>
          <w:color w:val="000000" w:themeColor="text1"/>
        </w:rPr>
      </w:pPr>
      <w:r w:rsidRPr="00980423">
        <w:rPr>
          <w:rFonts w:eastAsia="Calibri" w:cs="Arial"/>
          <w:color w:val="000000" w:themeColor="text1"/>
        </w:rPr>
        <w:t>1.</w:t>
      </w:r>
      <w:r w:rsidRPr="00980423">
        <w:rPr>
          <w:rFonts w:eastAsia="Calibri" w:cs="Calibri"/>
          <w:color w:val="000000" w:themeColor="text1"/>
        </w:rPr>
        <w:tab/>
        <w:t>Środki ochrony prawnej (Odwołanie, Skarga do Sądu) w niniejszym postępowaniu przysługują wykonawcom, a także innym podmiotom, jeżeli mają lub miały interes w uzyskaniu niniejszego zamówienia lub poniosły lub mogą ponieść szkodę w wyniku naruszenia przez zamawiającego przepisów ustawy Prawo zamówień publicznych.</w:t>
      </w:r>
    </w:p>
    <w:p w:rsidR="005670F9" w:rsidRPr="00980423" w:rsidRDefault="005670F9" w:rsidP="001A6D4F">
      <w:pPr>
        <w:widowControl w:val="0"/>
        <w:tabs>
          <w:tab w:val="left" w:pos="720"/>
          <w:tab w:val="left" w:leader="dot" w:pos="6480"/>
          <w:tab w:val="left" w:leader="dot" w:pos="9360"/>
        </w:tabs>
        <w:autoSpaceDE w:val="0"/>
        <w:autoSpaceDN w:val="0"/>
        <w:adjustRightInd w:val="0"/>
        <w:spacing w:before="60" w:after="60"/>
        <w:ind w:left="360" w:hanging="295"/>
        <w:jc w:val="both"/>
        <w:rPr>
          <w:rFonts w:eastAsia="Calibri" w:cs="Calibri"/>
          <w:color w:val="000000" w:themeColor="text1"/>
        </w:rPr>
      </w:pPr>
      <w:r w:rsidRPr="00980423">
        <w:rPr>
          <w:rFonts w:eastAsia="Calibri" w:cs="Calibri"/>
          <w:color w:val="000000" w:themeColor="text1"/>
        </w:rPr>
        <w:t>2.</w:t>
      </w:r>
      <w:r w:rsidRPr="00980423">
        <w:rPr>
          <w:rFonts w:eastAsia="Calibri" w:cs="Calibri"/>
          <w:color w:val="000000" w:themeColor="text1"/>
        </w:rPr>
        <w:tab/>
        <w:t xml:space="preserve">Wobec </w:t>
      </w:r>
      <w:r w:rsidRPr="00980423">
        <w:rPr>
          <w:rFonts w:eastAsia="Calibri" w:cs="Calibri"/>
          <w:i/>
          <w:iCs/>
          <w:color w:val="000000" w:themeColor="text1"/>
        </w:rPr>
        <w:t>ogłoszenia o zamówieniu</w:t>
      </w:r>
      <w:r w:rsidRPr="00980423">
        <w:rPr>
          <w:rFonts w:eastAsia="Calibri" w:cs="Calibri"/>
          <w:color w:val="000000" w:themeColor="text1"/>
        </w:rPr>
        <w:t xml:space="preserve"> oraz </w:t>
      </w:r>
      <w:r w:rsidRPr="00980423">
        <w:rPr>
          <w:rFonts w:eastAsia="Calibri" w:cs="Calibri"/>
          <w:i/>
          <w:iCs/>
          <w:color w:val="000000" w:themeColor="text1"/>
        </w:rPr>
        <w:t>specyfikacji istotnych warunków zamówienia</w:t>
      </w:r>
      <w:r w:rsidRPr="00980423">
        <w:rPr>
          <w:rFonts w:eastAsia="Calibri" w:cs="Calibri"/>
          <w:color w:val="000000" w:themeColor="text1"/>
        </w:rPr>
        <w:t xml:space="preserve"> środki ochrony prawnej przysługują również organizacjom wpisanym na </w:t>
      </w:r>
      <w:r w:rsidRPr="00980423">
        <w:rPr>
          <w:rFonts w:eastAsia="Calibri" w:cs="Calibri"/>
          <w:i/>
          <w:iCs/>
          <w:color w:val="000000" w:themeColor="text1"/>
        </w:rPr>
        <w:t>listę organizacji uprawnionych do wnoszenia środków ochrony prawnej</w:t>
      </w:r>
      <w:r w:rsidRPr="00980423">
        <w:rPr>
          <w:rFonts w:eastAsia="Calibri" w:cs="Calibri"/>
          <w:color w:val="000000" w:themeColor="text1"/>
        </w:rPr>
        <w:t xml:space="preserve"> prowadzoną przez Prezesa Urzędu Zamówień Publicznych.</w:t>
      </w:r>
    </w:p>
    <w:p w:rsidR="005670F9" w:rsidRPr="00980423" w:rsidRDefault="005670F9" w:rsidP="001A6D4F">
      <w:pPr>
        <w:widowControl w:val="0"/>
        <w:tabs>
          <w:tab w:val="left" w:pos="720"/>
          <w:tab w:val="left" w:leader="dot" w:pos="6480"/>
          <w:tab w:val="left" w:leader="dot" w:pos="9360"/>
        </w:tabs>
        <w:autoSpaceDE w:val="0"/>
        <w:autoSpaceDN w:val="0"/>
        <w:adjustRightInd w:val="0"/>
        <w:spacing w:before="60" w:after="60"/>
        <w:ind w:left="360" w:hanging="295"/>
        <w:jc w:val="both"/>
        <w:rPr>
          <w:rFonts w:eastAsia="Calibri" w:cs="Calibri"/>
          <w:color w:val="000000" w:themeColor="text1"/>
        </w:rPr>
      </w:pPr>
      <w:r w:rsidRPr="00980423">
        <w:rPr>
          <w:rFonts w:eastAsia="Calibri" w:cs="Calibri"/>
          <w:color w:val="000000" w:themeColor="text1"/>
        </w:rPr>
        <w:t>3.</w:t>
      </w:r>
      <w:r w:rsidRPr="00980423">
        <w:rPr>
          <w:rFonts w:eastAsia="Calibri" w:cs="Calibri"/>
          <w:color w:val="000000" w:themeColor="text1"/>
        </w:rPr>
        <w:tab/>
        <w:t>W niniejszym postępowaniu odwołanie przysługuje wyłącznie wobec czynności:</w:t>
      </w:r>
    </w:p>
    <w:p w:rsidR="005670F9" w:rsidRPr="00980423" w:rsidRDefault="005670F9" w:rsidP="001A6D4F">
      <w:pPr>
        <w:widowControl w:val="0"/>
        <w:tabs>
          <w:tab w:val="left" w:pos="1986"/>
        </w:tabs>
        <w:autoSpaceDE w:val="0"/>
        <w:autoSpaceDN w:val="0"/>
        <w:adjustRightInd w:val="0"/>
        <w:spacing w:after="0"/>
        <w:ind w:left="993" w:hanging="426"/>
        <w:jc w:val="both"/>
        <w:rPr>
          <w:rFonts w:eastAsia="Calibri" w:cs="Calibri"/>
          <w:color w:val="000000" w:themeColor="text1"/>
        </w:rPr>
      </w:pPr>
      <w:r w:rsidRPr="00980423">
        <w:rPr>
          <w:rFonts w:eastAsia="Calibri" w:cs="Calibri"/>
          <w:color w:val="000000" w:themeColor="text1"/>
        </w:rPr>
        <w:lastRenderedPageBreak/>
        <w:t>1)</w:t>
      </w:r>
      <w:r w:rsidRPr="00980423">
        <w:rPr>
          <w:rFonts w:eastAsia="Calibri" w:cs="Calibri"/>
          <w:color w:val="000000" w:themeColor="text1"/>
        </w:rPr>
        <w:tab/>
        <w:t>określenia warunków udziału w postępowaniu,</w:t>
      </w:r>
    </w:p>
    <w:p w:rsidR="005670F9" w:rsidRPr="00980423" w:rsidRDefault="005670F9" w:rsidP="001A6D4F">
      <w:pPr>
        <w:widowControl w:val="0"/>
        <w:tabs>
          <w:tab w:val="left" w:pos="1986"/>
        </w:tabs>
        <w:autoSpaceDE w:val="0"/>
        <w:autoSpaceDN w:val="0"/>
        <w:adjustRightInd w:val="0"/>
        <w:spacing w:after="0"/>
        <w:ind w:left="993" w:hanging="426"/>
        <w:jc w:val="both"/>
        <w:rPr>
          <w:rFonts w:eastAsia="Calibri" w:cs="Calibri"/>
          <w:color w:val="000000" w:themeColor="text1"/>
        </w:rPr>
      </w:pPr>
      <w:r w:rsidRPr="00980423">
        <w:rPr>
          <w:rFonts w:eastAsia="Calibri" w:cs="Calibri"/>
          <w:color w:val="000000" w:themeColor="text1"/>
        </w:rPr>
        <w:t>2)</w:t>
      </w:r>
      <w:r w:rsidRPr="00980423">
        <w:rPr>
          <w:rFonts w:eastAsia="Calibri" w:cs="Calibri"/>
          <w:color w:val="000000" w:themeColor="text1"/>
        </w:rPr>
        <w:tab/>
        <w:t>wykluczenia odwołującego z postępowania o udzielenie zamówienia,</w:t>
      </w:r>
    </w:p>
    <w:p w:rsidR="005670F9" w:rsidRPr="00980423" w:rsidRDefault="005670F9" w:rsidP="001A6D4F">
      <w:pPr>
        <w:widowControl w:val="0"/>
        <w:tabs>
          <w:tab w:val="left" w:pos="1986"/>
        </w:tabs>
        <w:autoSpaceDE w:val="0"/>
        <w:autoSpaceDN w:val="0"/>
        <w:adjustRightInd w:val="0"/>
        <w:spacing w:after="0"/>
        <w:ind w:left="993" w:hanging="426"/>
        <w:jc w:val="both"/>
        <w:rPr>
          <w:rFonts w:eastAsia="Calibri" w:cs="Calibri"/>
          <w:color w:val="000000" w:themeColor="text1"/>
        </w:rPr>
      </w:pPr>
      <w:r w:rsidRPr="00980423">
        <w:rPr>
          <w:rFonts w:eastAsia="Calibri" w:cs="Calibri"/>
          <w:color w:val="000000" w:themeColor="text1"/>
        </w:rPr>
        <w:t>3)</w:t>
      </w:r>
      <w:r w:rsidRPr="00980423">
        <w:rPr>
          <w:rFonts w:eastAsia="Calibri" w:cs="Calibri"/>
          <w:color w:val="000000" w:themeColor="text1"/>
        </w:rPr>
        <w:tab/>
        <w:t>odrzucenia oferty odwołującego.</w:t>
      </w:r>
    </w:p>
    <w:p w:rsidR="005670F9" w:rsidRPr="00980423" w:rsidRDefault="005670F9" w:rsidP="001A6D4F">
      <w:pPr>
        <w:widowControl w:val="0"/>
        <w:tabs>
          <w:tab w:val="left" w:pos="1986"/>
        </w:tabs>
        <w:autoSpaceDE w:val="0"/>
        <w:autoSpaceDN w:val="0"/>
        <w:adjustRightInd w:val="0"/>
        <w:spacing w:after="0"/>
        <w:ind w:left="993" w:hanging="426"/>
        <w:jc w:val="both"/>
        <w:rPr>
          <w:rFonts w:eastAsia="Calibri" w:cs="Calibri"/>
          <w:color w:val="000000" w:themeColor="text1"/>
        </w:rPr>
      </w:pPr>
      <w:r w:rsidRPr="00980423">
        <w:rPr>
          <w:rFonts w:eastAsia="Calibri" w:cs="Calibri"/>
          <w:color w:val="000000" w:themeColor="text1"/>
        </w:rPr>
        <w:t>4)</w:t>
      </w:r>
      <w:r w:rsidRPr="00980423">
        <w:rPr>
          <w:rFonts w:eastAsia="Calibri" w:cs="Calibri"/>
          <w:color w:val="000000" w:themeColor="text1"/>
        </w:rPr>
        <w:tab/>
        <w:t>opisu przedmiotu zamówienia</w:t>
      </w:r>
    </w:p>
    <w:p w:rsidR="005670F9" w:rsidRPr="00980423" w:rsidRDefault="005670F9" w:rsidP="001A6D4F">
      <w:pPr>
        <w:widowControl w:val="0"/>
        <w:tabs>
          <w:tab w:val="left" w:pos="1986"/>
        </w:tabs>
        <w:autoSpaceDE w:val="0"/>
        <w:autoSpaceDN w:val="0"/>
        <w:adjustRightInd w:val="0"/>
        <w:spacing w:after="0"/>
        <w:ind w:left="993" w:hanging="426"/>
        <w:jc w:val="both"/>
        <w:rPr>
          <w:rFonts w:eastAsia="Calibri" w:cs="Calibri"/>
          <w:color w:val="000000" w:themeColor="text1"/>
        </w:rPr>
      </w:pPr>
      <w:r w:rsidRPr="00980423">
        <w:rPr>
          <w:rFonts w:eastAsia="Calibri" w:cs="Calibri"/>
          <w:color w:val="000000" w:themeColor="text1"/>
        </w:rPr>
        <w:t>5)</w:t>
      </w:r>
      <w:r w:rsidRPr="00980423">
        <w:rPr>
          <w:rFonts w:eastAsia="Calibri" w:cs="Calibri"/>
          <w:color w:val="000000" w:themeColor="text1"/>
        </w:rPr>
        <w:tab/>
        <w:t>wyboru najkorzystniejszej oferty</w:t>
      </w:r>
    </w:p>
    <w:p w:rsidR="005670F9" w:rsidRPr="00980423" w:rsidRDefault="005670F9" w:rsidP="001A6D4F">
      <w:pPr>
        <w:widowControl w:val="0"/>
        <w:tabs>
          <w:tab w:val="left" w:pos="720"/>
          <w:tab w:val="left" w:leader="dot" w:pos="6480"/>
          <w:tab w:val="left" w:leader="dot" w:pos="9360"/>
        </w:tabs>
        <w:autoSpaceDE w:val="0"/>
        <w:autoSpaceDN w:val="0"/>
        <w:adjustRightInd w:val="0"/>
        <w:spacing w:before="60" w:after="60"/>
        <w:ind w:left="360" w:hanging="295"/>
        <w:jc w:val="both"/>
        <w:rPr>
          <w:rFonts w:eastAsia="Calibri" w:cs="Calibri"/>
          <w:color w:val="000000" w:themeColor="text1"/>
        </w:rPr>
      </w:pPr>
      <w:r w:rsidRPr="00980423">
        <w:rPr>
          <w:rFonts w:eastAsia="Calibri" w:cs="Calibri"/>
          <w:color w:val="000000" w:themeColor="text1"/>
        </w:rPr>
        <w:t>W pozostałych przypadkach odwołanie nie przysługuje.</w:t>
      </w:r>
    </w:p>
    <w:p w:rsidR="005670F9" w:rsidRPr="00980423" w:rsidRDefault="005670F9" w:rsidP="001A6D4F">
      <w:pPr>
        <w:widowControl w:val="0"/>
        <w:tabs>
          <w:tab w:val="left" w:pos="720"/>
          <w:tab w:val="left" w:leader="dot" w:pos="6480"/>
          <w:tab w:val="left" w:leader="dot" w:pos="9360"/>
        </w:tabs>
        <w:autoSpaceDE w:val="0"/>
        <w:autoSpaceDN w:val="0"/>
        <w:adjustRightInd w:val="0"/>
        <w:spacing w:before="60" w:after="60"/>
        <w:ind w:left="360" w:hanging="295"/>
        <w:jc w:val="both"/>
        <w:rPr>
          <w:rFonts w:eastAsia="Calibri" w:cs="Calibri"/>
          <w:color w:val="000000" w:themeColor="text1"/>
        </w:rPr>
      </w:pPr>
      <w:r w:rsidRPr="00980423">
        <w:rPr>
          <w:rFonts w:eastAsia="Calibri" w:cs="Calibri"/>
          <w:color w:val="000000" w:themeColor="text1"/>
        </w:rPr>
        <w:t>4.</w:t>
      </w:r>
      <w:r w:rsidRPr="00980423">
        <w:rPr>
          <w:rFonts w:eastAsia="Calibri" w:cs="Calibri"/>
          <w:color w:val="000000" w:themeColor="text1"/>
        </w:rPr>
        <w:tab/>
        <w:t>W przypadku:</w:t>
      </w:r>
    </w:p>
    <w:p w:rsidR="005670F9" w:rsidRPr="00980423" w:rsidRDefault="005670F9" w:rsidP="001A6D4F">
      <w:pPr>
        <w:widowControl w:val="0"/>
        <w:tabs>
          <w:tab w:val="left" w:pos="1986"/>
        </w:tabs>
        <w:autoSpaceDE w:val="0"/>
        <w:autoSpaceDN w:val="0"/>
        <w:adjustRightInd w:val="0"/>
        <w:spacing w:after="0"/>
        <w:ind w:left="993" w:hanging="426"/>
        <w:jc w:val="both"/>
        <w:rPr>
          <w:rFonts w:eastAsia="Calibri" w:cs="Calibri"/>
          <w:color w:val="000000" w:themeColor="text1"/>
        </w:rPr>
      </w:pPr>
      <w:r w:rsidRPr="00980423">
        <w:rPr>
          <w:rFonts w:eastAsia="Calibri" w:cs="Calibri"/>
          <w:color w:val="000000" w:themeColor="text1"/>
        </w:rPr>
        <w:t>1)</w:t>
      </w:r>
      <w:r w:rsidRPr="00980423">
        <w:rPr>
          <w:rFonts w:eastAsia="Calibri" w:cs="Calibri"/>
          <w:color w:val="000000" w:themeColor="text1"/>
        </w:rPr>
        <w:tab/>
        <w:t>niezgodnej z przepisami ustawy czynności podjętej przez zamawiającego w postępowaniu o udzielenie zamówienia, lub</w:t>
      </w:r>
    </w:p>
    <w:p w:rsidR="005670F9" w:rsidRPr="00980423" w:rsidRDefault="005670F9" w:rsidP="001A6D4F">
      <w:pPr>
        <w:widowControl w:val="0"/>
        <w:tabs>
          <w:tab w:val="left" w:pos="1986"/>
        </w:tabs>
        <w:autoSpaceDE w:val="0"/>
        <w:autoSpaceDN w:val="0"/>
        <w:adjustRightInd w:val="0"/>
        <w:spacing w:after="0"/>
        <w:ind w:left="993" w:hanging="426"/>
        <w:jc w:val="both"/>
        <w:rPr>
          <w:rFonts w:eastAsia="Calibri" w:cs="Calibri"/>
          <w:color w:val="000000" w:themeColor="text1"/>
        </w:rPr>
      </w:pPr>
      <w:r w:rsidRPr="00980423">
        <w:rPr>
          <w:rFonts w:eastAsia="Calibri" w:cs="Calibri"/>
          <w:color w:val="000000" w:themeColor="text1"/>
        </w:rPr>
        <w:t>2)</w:t>
      </w:r>
      <w:r w:rsidRPr="00980423">
        <w:rPr>
          <w:rFonts w:eastAsia="Calibri" w:cs="Calibri"/>
          <w:color w:val="000000" w:themeColor="text1"/>
        </w:rPr>
        <w:tab/>
        <w:t>zaniechania czynności, do której zamawiający jest zobowiązany na pod</w:t>
      </w:r>
      <w:r w:rsidR="005B4CD3">
        <w:rPr>
          <w:rFonts w:eastAsia="Calibri" w:cs="Calibri"/>
          <w:color w:val="000000" w:themeColor="text1"/>
        </w:rPr>
        <w:t xml:space="preserve">stawie ustawy, </w:t>
      </w:r>
      <w:r w:rsidRPr="00980423">
        <w:rPr>
          <w:rFonts w:eastAsia="Calibri" w:cs="Calibri"/>
          <w:color w:val="000000" w:themeColor="text1"/>
        </w:rPr>
        <w:t>na które nie przysługuje w niniejszym postępowaniu odwołanie wykonawca może w terminie przewidzianym do wniesienia odwołania poinf</w:t>
      </w:r>
      <w:r w:rsidR="005B4CD3">
        <w:rPr>
          <w:rFonts w:eastAsia="Calibri" w:cs="Calibri"/>
          <w:color w:val="000000" w:themeColor="text1"/>
        </w:rPr>
        <w:t>ormować o nich zamawiającego. W </w:t>
      </w:r>
      <w:r w:rsidRPr="00980423">
        <w:rPr>
          <w:rFonts w:eastAsia="Calibri" w:cs="Calibri"/>
          <w:color w:val="000000" w:themeColor="text1"/>
        </w:rPr>
        <w:t>przypadku uznania zasadności przekazanej informacji zamawiający powtórzy czynność albo dokona czynności zaniechanej, informując o tym wykonawców.</w:t>
      </w:r>
    </w:p>
    <w:p w:rsidR="005670F9" w:rsidRPr="00980423" w:rsidRDefault="005670F9" w:rsidP="001A6D4F">
      <w:pPr>
        <w:widowControl w:val="0"/>
        <w:tabs>
          <w:tab w:val="left" w:pos="720"/>
          <w:tab w:val="left" w:leader="dot" w:pos="6480"/>
          <w:tab w:val="left" w:leader="dot" w:pos="9360"/>
        </w:tabs>
        <w:autoSpaceDE w:val="0"/>
        <w:autoSpaceDN w:val="0"/>
        <w:adjustRightInd w:val="0"/>
        <w:spacing w:before="60" w:after="60"/>
        <w:ind w:left="360" w:hanging="295"/>
        <w:jc w:val="both"/>
        <w:rPr>
          <w:rFonts w:eastAsia="Calibri" w:cs="Calibri"/>
          <w:color w:val="000000" w:themeColor="text1"/>
        </w:rPr>
      </w:pPr>
      <w:r w:rsidRPr="00980423">
        <w:rPr>
          <w:rFonts w:eastAsia="Calibri" w:cs="Calibri"/>
          <w:color w:val="000000" w:themeColor="text1"/>
        </w:rPr>
        <w:t>5.</w:t>
      </w:r>
      <w:r w:rsidRPr="00980423">
        <w:rPr>
          <w:rFonts w:eastAsia="Calibri" w:cs="Calibri"/>
          <w:color w:val="000000" w:themeColor="text1"/>
        </w:rPr>
        <w:tab/>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5670F9" w:rsidRPr="00980423" w:rsidRDefault="005670F9" w:rsidP="001A6D4F">
      <w:pPr>
        <w:widowControl w:val="0"/>
        <w:tabs>
          <w:tab w:val="left" w:pos="720"/>
          <w:tab w:val="left" w:leader="dot" w:pos="6480"/>
          <w:tab w:val="left" w:leader="dot" w:pos="9360"/>
        </w:tabs>
        <w:autoSpaceDE w:val="0"/>
        <w:autoSpaceDN w:val="0"/>
        <w:adjustRightInd w:val="0"/>
        <w:spacing w:before="60" w:after="60"/>
        <w:ind w:left="360" w:hanging="295"/>
        <w:jc w:val="both"/>
        <w:rPr>
          <w:rFonts w:eastAsia="Calibri" w:cs="Calibri"/>
          <w:color w:val="000000" w:themeColor="text1"/>
        </w:rPr>
      </w:pPr>
      <w:r w:rsidRPr="00980423">
        <w:rPr>
          <w:rFonts w:eastAsia="Calibri" w:cs="Calibri"/>
          <w:color w:val="000000" w:themeColor="text1"/>
        </w:rPr>
        <w:t>6.</w:t>
      </w:r>
      <w:r w:rsidRPr="00980423">
        <w:rPr>
          <w:rFonts w:eastAsia="Calibri" w:cs="Calibri"/>
          <w:color w:val="000000" w:themeColor="text1"/>
        </w:rPr>
        <w:tab/>
        <w:t>Odwołanie wnosi się w terminie:</w:t>
      </w:r>
    </w:p>
    <w:p w:rsidR="005670F9" w:rsidRPr="00980423" w:rsidRDefault="005670F9" w:rsidP="001A6D4F">
      <w:pPr>
        <w:widowControl w:val="0"/>
        <w:tabs>
          <w:tab w:val="left" w:pos="1986"/>
        </w:tabs>
        <w:autoSpaceDE w:val="0"/>
        <w:autoSpaceDN w:val="0"/>
        <w:adjustRightInd w:val="0"/>
        <w:spacing w:after="0"/>
        <w:ind w:left="993" w:hanging="426"/>
        <w:jc w:val="both"/>
        <w:rPr>
          <w:rFonts w:eastAsia="Calibri" w:cs="Calibri"/>
          <w:color w:val="000000" w:themeColor="text1"/>
        </w:rPr>
      </w:pPr>
      <w:r w:rsidRPr="00980423">
        <w:rPr>
          <w:rFonts w:eastAsia="Calibri" w:cs="Calibri"/>
          <w:color w:val="000000" w:themeColor="text1"/>
        </w:rPr>
        <w:t>1)</w:t>
      </w:r>
      <w:r w:rsidRPr="00980423">
        <w:rPr>
          <w:rFonts w:eastAsia="Calibri" w:cs="Calibri"/>
          <w:color w:val="000000" w:themeColor="text1"/>
        </w:rPr>
        <w:tab/>
        <w:t xml:space="preserve">5 dni od dnia przesłania </w:t>
      </w:r>
      <w:r w:rsidRPr="00980423">
        <w:rPr>
          <w:rFonts w:eastAsia="Calibri" w:cs="Calibri"/>
          <w:i/>
          <w:iCs/>
          <w:color w:val="000000" w:themeColor="text1"/>
        </w:rPr>
        <w:t>informacji o czynności zamawiającego stanowiącej podstawę jego wniesienia</w:t>
      </w:r>
      <w:r w:rsidRPr="00980423">
        <w:rPr>
          <w:rFonts w:eastAsia="Calibri" w:cs="Calibri"/>
          <w:color w:val="000000" w:themeColor="text1"/>
        </w:rPr>
        <w:t>, jeżeli zostało ono przesłane przy użyciu środków komunikacji elektronicznej, lub</w:t>
      </w:r>
    </w:p>
    <w:p w:rsidR="005670F9" w:rsidRPr="001B691C" w:rsidRDefault="005670F9" w:rsidP="001A6D4F">
      <w:pPr>
        <w:widowControl w:val="0"/>
        <w:tabs>
          <w:tab w:val="left" w:pos="720"/>
          <w:tab w:val="left" w:leader="dot" w:pos="6480"/>
          <w:tab w:val="left" w:leader="dot" w:pos="9360"/>
        </w:tabs>
        <w:autoSpaceDE w:val="0"/>
        <w:autoSpaceDN w:val="0"/>
        <w:adjustRightInd w:val="0"/>
        <w:spacing w:before="60" w:after="60"/>
        <w:ind w:left="993" w:hanging="928"/>
        <w:jc w:val="both"/>
        <w:rPr>
          <w:rFonts w:eastAsia="Calibri" w:cs="Calibri"/>
          <w:i/>
          <w:iCs/>
          <w:color w:val="000000" w:themeColor="text1"/>
        </w:rPr>
      </w:pPr>
      <w:r w:rsidRPr="00980423">
        <w:rPr>
          <w:rFonts w:eastAsia="Calibri" w:cs="Calibri"/>
          <w:color w:val="000000" w:themeColor="text1"/>
        </w:rPr>
        <w:t xml:space="preserve">           2)  10 dni od dnia przesłania </w:t>
      </w:r>
      <w:r w:rsidRPr="00980423">
        <w:rPr>
          <w:rFonts w:eastAsia="Calibri" w:cs="Calibri"/>
          <w:i/>
          <w:iCs/>
          <w:color w:val="000000" w:themeColor="text1"/>
        </w:rPr>
        <w:t>informacji o czynności zamawiające</w:t>
      </w:r>
      <w:r w:rsidR="005B4CD3">
        <w:rPr>
          <w:rFonts w:eastAsia="Calibri" w:cs="Calibri"/>
          <w:i/>
          <w:iCs/>
          <w:color w:val="000000" w:themeColor="text1"/>
        </w:rPr>
        <w:t>go stanowiącej podstawę</w:t>
      </w:r>
      <w:r w:rsidR="001B691C">
        <w:rPr>
          <w:rFonts w:eastAsia="Calibri" w:cs="Calibri"/>
          <w:i/>
          <w:iCs/>
          <w:color w:val="000000" w:themeColor="text1"/>
        </w:rPr>
        <w:t xml:space="preserve"> jego </w:t>
      </w:r>
      <w:r w:rsidRPr="00980423">
        <w:rPr>
          <w:rFonts w:eastAsia="Calibri" w:cs="Calibri"/>
          <w:i/>
          <w:iCs/>
          <w:color w:val="000000" w:themeColor="text1"/>
        </w:rPr>
        <w:t>wniesienia</w:t>
      </w:r>
      <w:r w:rsidRPr="00980423">
        <w:rPr>
          <w:rFonts w:eastAsia="Calibri" w:cs="Calibri"/>
          <w:color w:val="000000" w:themeColor="text1"/>
        </w:rPr>
        <w:t>, jeżeli zostało ono przesłane w inny sposób niż określono w ppkt. 1),</w:t>
      </w:r>
    </w:p>
    <w:p w:rsidR="005670F9" w:rsidRPr="00980423" w:rsidRDefault="005670F9" w:rsidP="001A6D4F">
      <w:pPr>
        <w:widowControl w:val="0"/>
        <w:tabs>
          <w:tab w:val="left" w:pos="720"/>
          <w:tab w:val="left" w:leader="dot" w:pos="6480"/>
          <w:tab w:val="left" w:leader="dot" w:pos="9360"/>
        </w:tabs>
        <w:autoSpaceDE w:val="0"/>
        <w:autoSpaceDN w:val="0"/>
        <w:adjustRightInd w:val="0"/>
        <w:spacing w:before="60" w:after="60"/>
        <w:ind w:left="360" w:hanging="295"/>
        <w:jc w:val="both"/>
        <w:rPr>
          <w:rFonts w:eastAsia="Calibri" w:cs="Calibri"/>
          <w:color w:val="000000" w:themeColor="text1"/>
        </w:rPr>
      </w:pPr>
      <w:r w:rsidRPr="00980423">
        <w:rPr>
          <w:rFonts w:eastAsia="Calibri" w:cs="Calibri"/>
          <w:color w:val="000000" w:themeColor="text1"/>
        </w:rPr>
        <w:t>7.</w:t>
      </w:r>
      <w:r w:rsidRPr="00980423">
        <w:rPr>
          <w:rFonts w:eastAsia="Calibri" w:cs="Calibri"/>
          <w:color w:val="000000" w:themeColor="text1"/>
        </w:rPr>
        <w:tab/>
        <w:t>Odwołanie wobec treści ogłoszenia o zamówieniu lub wobec postanowień specyfikacji istotnych warunków zamówienia, wnosi się w terminie 5 dni od dnia zamieszczenia ogłoszenia w Biuletynie Zamówień Publicznych lub specyfikacji istotnych warunków zamówienia na stronie internetowej zamawiającego - gniewkowo.bipgmina.pl.</w:t>
      </w:r>
    </w:p>
    <w:p w:rsidR="005670F9" w:rsidRPr="00980423" w:rsidRDefault="005670F9" w:rsidP="001A6D4F">
      <w:pPr>
        <w:widowControl w:val="0"/>
        <w:tabs>
          <w:tab w:val="left" w:pos="720"/>
          <w:tab w:val="left" w:leader="dot" w:pos="6480"/>
          <w:tab w:val="left" w:leader="dot" w:pos="9360"/>
        </w:tabs>
        <w:autoSpaceDE w:val="0"/>
        <w:autoSpaceDN w:val="0"/>
        <w:adjustRightInd w:val="0"/>
        <w:spacing w:before="60" w:after="60"/>
        <w:ind w:left="360" w:hanging="295"/>
        <w:jc w:val="both"/>
        <w:rPr>
          <w:rFonts w:eastAsia="Calibri" w:cs="Calibri"/>
          <w:color w:val="000000" w:themeColor="text1"/>
        </w:rPr>
      </w:pPr>
      <w:r w:rsidRPr="00980423">
        <w:rPr>
          <w:rFonts w:eastAsia="Calibri" w:cs="Calibri"/>
          <w:color w:val="000000" w:themeColor="text1"/>
        </w:rPr>
        <w:t>8.</w:t>
      </w:r>
      <w:r w:rsidRPr="00980423">
        <w:rPr>
          <w:rFonts w:eastAsia="Calibri" w:cs="Calibri"/>
          <w:color w:val="000000" w:themeColor="text1"/>
        </w:rPr>
        <w:tab/>
        <w:t>Odwołanie wobec czynności innych niż określone w pkt. 6, 7 wnosi się w terminie 5 dni od dnia, w którym powzięto lub przy zachowaniu należytej staranności</w:t>
      </w:r>
      <w:r w:rsidR="005B4CD3">
        <w:rPr>
          <w:rFonts w:eastAsia="Calibri" w:cs="Calibri"/>
          <w:color w:val="000000" w:themeColor="text1"/>
        </w:rPr>
        <w:t xml:space="preserve"> można było powziąć wiadomość o </w:t>
      </w:r>
      <w:r w:rsidRPr="00980423">
        <w:rPr>
          <w:rFonts w:eastAsia="Calibri" w:cs="Calibri"/>
          <w:color w:val="000000" w:themeColor="text1"/>
        </w:rPr>
        <w:t>okolicznościach stanowiących podstawę jego wniesienia.</w:t>
      </w:r>
    </w:p>
    <w:p w:rsidR="005670F9" w:rsidRPr="00980423" w:rsidRDefault="005670F9" w:rsidP="001A6D4F">
      <w:pPr>
        <w:widowControl w:val="0"/>
        <w:tabs>
          <w:tab w:val="left" w:pos="720"/>
          <w:tab w:val="left" w:leader="dot" w:pos="6480"/>
          <w:tab w:val="left" w:leader="dot" w:pos="9360"/>
        </w:tabs>
        <w:autoSpaceDE w:val="0"/>
        <w:autoSpaceDN w:val="0"/>
        <w:adjustRightInd w:val="0"/>
        <w:spacing w:before="60" w:after="60"/>
        <w:ind w:left="360" w:hanging="295"/>
        <w:jc w:val="both"/>
        <w:rPr>
          <w:rFonts w:eastAsia="Calibri" w:cs="Calibri"/>
          <w:color w:val="000000" w:themeColor="text1"/>
        </w:rPr>
      </w:pPr>
      <w:r w:rsidRPr="00980423">
        <w:rPr>
          <w:rFonts w:eastAsia="Calibri" w:cs="Calibri"/>
          <w:color w:val="000000" w:themeColor="text1"/>
        </w:rPr>
        <w:t>9.</w:t>
      </w:r>
      <w:r w:rsidRPr="00980423">
        <w:rPr>
          <w:rFonts w:eastAsia="Calibri" w:cs="Calibri"/>
          <w:color w:val="000000" w:themeColor="text1"/>
        </w:rPr>
        <w:tab/>
        <w:t>Jeżeli zamawiający mimo takiego obowiązku nie przesłał wykonawcy zawiadomienia o wyborze oferty najkorzystniejszej odwołanie wnosi się nie później niż w terminie:</w:t>
      </w:r>
    </w:p>
    <w:p w:rsidR="005670F9" w:rsidRPr="00980423" w:rsidRDefault="005670F9" w:rsidP="001A6D4F">
      <w:pPr>
        <w:widowControl w:val="0"/>
        <w:tabs>
          <w:tab w:val="left" w:pos="1986"/>
        </w:tabs>
        <w:autoSpaceDE w:val="0"/>
        <w:autoSpaceDN w:val="0"/>
        <w:adjustRightInd w:val="0"/>
        <w:spacing w:after="0"/>
        <w:ind w:left="993" w:hanging="426"/>
        <w:jc w:val="both"/>
        <w:rPr>
          <w:rFonts w:eastAsia="Calibri" w:cs="Calibri"/>
          <w:color w:val="000000" w:themeColor="text1"/>
        </w:rPr>
      </w:pPr>
      <w:r w:rsidRPr="00980423">
        <w:rPr>
          <w:rFonts w:eastAsia="Calibri" w:cs="Calibri"/>
          <w:color w:val="000000" w:themeColor="text1"/>
        </w:rPr>
        <w:t>1)</w:t>
      </w:r>
      <w:r w:rsidRPr="00980423">
        <w:rPr>
          <w:rFonts w:eastAsia="Calibri" w:cs="Calibri"/>
          <w:color w:val="000000" w:themeColor="text1"/>
        </w:rPr>
        <w:tab/>
        <w:t xml:space="preserve">15 dni od dnia zamieszczenia w Biuletynie Zamówień Publicznych </w:t>
      </w:r>
      <w:r w:rsidRPr="00980423">
        <w:rPr>
          <w:rFonts w:eastAsia="Calibri" w:cs="Calibri"/>
          <w:i/>
          <w:iCs/>
          <w:color w:val="000000" w:themeColor="text1"/>
        </w:rPr>
        <w:t>ogłoszenia o udzieleniu zamówienia.</w:t>
      </w:r>
    </w:p>
    <w:p w:rsidR="005670F9" w:rsidRPr="00980423" w:rsidRDefault="005670F9" w:rsidP="001A6D4F">
      <w:pPr>
        <w:widowControl w:val="0"/>
        <w:tabs>
          <w:tab w:val="left" w:pos="1986"/>
        </w:tabs>
        <w:autoSpaceDE w:val="0"/>
        <w:autoSpaceDN w:val="0"/>
        <w:adjustRightInd w:val="0"/>
        <w:spacing w:after="0"/>
        <w:ind w:left="993" w:hanging="426"/>
        <w:jc w:val="both"/>
        <w:rPr>
          <w:rFonts w:eastAsia="Calibri" w:cs="Calibri"/>
          <w:color w:val="000000" w:themeColor="text1"/>
        </w:rPr>
      </w:pPr>
      <w:r w:rsidRPr="00980423">
        <w:rPr>
          <w:rFonts w:eastAsia="Calibri" w:cs="Calibri"/>
          <w:color w:val="000000" w:themeColor="text1"/>
        </w:rPr>
        <w:t>2)</w:t>
      </w:r>
      <w:r w:rsidRPr="00980423">
        <w:rPr>
          <w:rFonts w:eastAsia="Calibri" w:cs="Calibri"/>
          <w:color w:val="000000" w:themeColor="text1"/>
        </w:rPr>
        <w:tab/>
        <w:t xml:space="preserve">1 miesiąca od dnia zawarcia umowy, jeżeli zamawiający nie zamieścił w Biuletynie Zamówień Publicznych </w:t>
      </w:r>
      <w:r w:rsidRPr="00980423">
        <w:rPr>
          <w:rFonts w:eastAsia="Calibri" w:cs="Calibri"/>
          <w:i/>
          <w:iCs/>
          <w:color w:val="000000" w:themeColor="text1"/>
        </w:rPr>
        <w:t>ogłoszenia o udzieleniu zamówienia.</w:t>
      </w:r>
    </w:p>
    <w:p w:rsidR="001B691C" w:rsidRDefault="001B691C" w:rsidP="001A6D4F">
      <w:pPr>
        <w:widowControl w:val="0"/>
        <w:tabs>
          <w:tab w:val="left" w:pos="720"/>
          <w:tab w:val="left" w:leader="dot" w:pos="6480"/>
          <w:tab w:val="left" w:leader="dot" w:pos="9360"/>
        </w:tabs>
        <w:autoSpaceDE w:val="0"/>
        <w:autoSpaceDN w:val="0"/>
        <w:adjustRightInd w:val="0"/>
        <w:spacing w:before="60" w:after="60"/>
        <w:ind w:left="360" w:hanging="295"/>
        <w:jc w:val="both"/>
        <w:rPr>
          <w:rFonts w:eastAsia="Calibri" w:cs="Calibri"/>
          <w:color w:val="000000" w:themeColor="text1"/>
        </w:rPr>
      </w:pPr>
      <w:r>
        <w:rPr>
          <w:rFonts w:eastAsia="Calibri" w:cs="Calibri"/>
          <w:color w:val="000000" w:themeColor="text1"/>
        </w:rPr>
        <w:t>10.</w:t>
      </w:r>
      <w:r w:rsidR="005670F9" w:rsidRPr="00980423">
        <w:rPr>
          <w:rFonts w:eastAsia="Calibri" w:cs="Calibri"/>
          <w:color w:val="000000" w:themeColor="text1"/>
        </w:rPr>
        <w:t xml:space="preserve">Odwołanie wnosi się do Prezesa Krajowej Izby Odwoławczej w formie pisemnej </w:t>
      </w:r>
      <w:r>
        <w:rPr>
          <w:rFonts w:eastAsia="Calibri" w:cs="Calibri"/>
          <w:color w:val="000000" w:themeColor="text1"/>
        </w:rPr>
        <w:t>w postaci papierowej albo w postaci elektronicznej, opatrzone odpowie</w:t>
      </w:r>
      <w:r w:rsidR="006D1549">
        <w:rPr>
          <w:rFonts w:eastAsia="Calibri" w:cs="Calibri"/>
          <w:color w:val="000000" w:themeColor="text1"/>
        </w:rPr>
        <w:t>dnio własnoręcznym podpisem albo kwalifikowanym podpisem elektronicznym.</w:t>
      </w:r>
    </w:p>
    <w:p w:rsidR="005670F9" w:rsidRPr="00980423" w:rsidRDefault="005670F9" w:rsidP="001A6D4F">
      <w:pPr>
        <w:widowControl w:val="0"/>
        <w:tabs>
          <w:tab w:val="left" w:pos="720"/>
          <w:tab w:val="left" w:leader="dot" w:pos="6480"/>
          <w:tab w:val="left" w:leader="dot" w:pos="9360"/>
        </w:tabs>
        <w:autoSpaceDE w:val="0"/>
        <w:autoSpaceDN w:val="0"/>
        <w:adjustRightInd w:val="0"/>
        <w:spacing w:before="60" w:after="60"/>
        <w:ind w:left="360" w:hanging="295"/>
        <w:jc w:val="both"/>
        <w:rPr>
          <w:rFonts w:eastAsia="Calibri" w:cs="Calibri"/>
          <w:color w:val="000000" w:themeColor="text1"/>
        </w:rPr>
      </w:pPr>
      <w:r w:rsidRPr="00980423">
        <w:rPr>
          <w:rFonts w:eastAsia="Calibri" w:cs="Calibri"/>
          <w:color w:val="000000" w:themeColor="text1"/>
        </w:rPr>
        <w:t>11.</w:t>
      </w:r>
      <w:r w:rsidRPr="00980423">
        <w:rPr>
          <w:rFonts w:eastAsia="Calibri" w:cs="Calibri"/>
          <w:color w:val="000000" w:themeColor="text1"/>
        </w:rPr>
        <w:tab/>
        <w:t xml:space="preserve">Odwołujący przesyła kopię odwołania zamawiającemu przed upływem terminu do wniesienia odwołania w taki sposób, aby mógł on zapoznać się z jego treścią przed upływem tego terminu. Przesłanie kopii odwołania może nastąpić </w:t>
      </w:r>
      <w:r w:rsidRPr="00980423">
        <w:rPr>
          <w:rFonts w:eastAsia="Calibri" w:cs="Calibri"/>
          <w:color w:val="000000" w:themeColor="text1"/>
          <w:highlight w:val="white"/>
        </w:rPr>
        <w:t>pisemnie, faksem lub drogą elektroniczną</w:t>
      </w:r>
      <w:r w:rsidRPr="00980423">
        <w:rPr>
          <w:rFonts w:eastAsia="Calibri" w:cs="Calibri"/>
          <w:color w:val="000000" w:themeColor="text1"/>
        </w:rPr>
        <w:t>.</w:t>
      </w:r>
    </w:p>
    <w:p w:rsidR="005670F9" w:rsidRPr="00980423" w:rsidRDefault="005670F9" w:rsidP="001A6D4F">
      <w:pPr>
        <w:widowControl w:val="0"/>
        <w:tabs>
          <w:tab w:val="left" w:pos="720"/>
          <w:tab w:val="left" w:leader="dot" w:pos="6480"/>
          <w:tab w:val="left" w:leader="dot" w:pos="9360"/>
        </w:tabs>
        <w:autoSpaceDE w:val="0"/>
        <w:autoSpaceDN w:val="0"/>
        <w:adjustRightInd w:val="0"/>
        <w:spacing w:before="60" w:after="60"/>
        <w:ind w:left="360" w:hanging="295"/>
        <w:jc w:val="both"/>
        <w:rPr>
          <w:rFonts w:eastAsia="Calibri" w:cs="Calibri"/>
          <w:color w:val="000000" w:themeColor="text1"/>
        </w:rPr>
      </w:pPr>
      <w:r w:rsidRPr="00980423">
        <w:rPr>
          <w:rFonts w:eastAsia="Calibri" w:cs="Calibri"/>
          <w:color w:val="000000" w:themeColor="text1"/>
        </w:rPr>
        <w:lastRenderedPageBreak/>
        <w:t>12.</w:t>
      </w:r>
      <w:r w:rsidRPr="00980423">
        <w:rPr>
          <w:rFonts w:eastAsia="Calibri" w:cs="Calibri"/>
          <w:color w:val="000000" w:themeColor="text1"/>
        </w:rPr>
        <w:tab/>
        <w:t>Brak przekazania zamawiającemu kopii odwołania, w sposób oraz w terminie określonym powyżej, stanowi jedną z przesłanek odrzucenia odwołania przez Krajową Izbę Odwoławczą.</w:t>
      </w:r>
    </w:p>
    <w:p w:rsidR="005670F9" w:rsidRPr="00980423" w:rsidRDefault="005670F9" w:rsidP="001A6D4F">
      <w:pPr>
        <w:widowControl w:val="0"/>
        <w:tabs>
          <w:tab w:val="left" w:pos="720"/>
          <w:tab w:val="left" w:leader="dot" w:pos="6480"/>
          <w:tab w:val="left" w:leader="dot" w:pos="9360"/>
        </w:tabs>
        <w:autoSpaceDE w:val="0"/>
        <w:autoSpaceDN w:val="0"/>
        <w:adjustRightInd w:val="0"/>
        <w:spacing w:before="60" w:after="60"/>
        <w:ind w:left="360" w:hanging="295"/>
        <w:jc w:val="both"/>
        <w:rPr>
          <w:rFonts w:eastAsia="Calibri" w:cs="Calibri"/>
          <w:color w:val="000000" w:themeColor="text1"/>
        </w:rPr>
      </w:pPr>
      <w:r w:rsidRPr="00980423">
        <w:rPr>
          <w:rFonts w:eastAsia="Calibri" w:cs="Calibri"/>
          <w:color w:val="000000" w:themeColor="text1"/>
        </w:rPr>
        <w:t>13.</w:t>
      </w:r>
      <w:r w:rsidRPr="00980423">
        <w:rPr>
          <w:rFonts w:eastAsia="Calibri" w:cs="Calibri"/>
          <w:color w:val="000000" w:themeColor="text1"/>
        </w:rPr>
        <w:tab/>
        <w:t>W przypadku wniesienia odwołania wobec treści ogłoszenia o zamówieniu lub postanowień specyfikacji istotnych warunków zamówienia zamawiający może przedłużyć termin składania ofert.</w:t>
      </w:r>
    </w:p>
    <w:p w:rsidR="005670F9" w:rsidRPr="00980423" w:rsidRDefault="005670F9" w:rsidP="001A6D4F">
      <w:pPr>
        <w:widowControl w:val="0"/>
        <w:tabs>
          <w:tab w:val="left" w:pos="720"/>
          <w:tab w:val="left" w:leader="dot" w:pos="6480"/>
          <w:tab w:val="left" w:leader="dot" w:pos="9360"/>
        </w:tabs>
        <w:autoSpaceDE w:val="0"/>
        <w:autoSpaceDN w:val="0"/>
        <w:adjustRightInd w:val="0"/>
        <w:spacing w:before="60" w:after="60"/>
        <w:ind w:left="360" w:hanging="295"/>
        <w:jc w:val="both"/>
        <w:rPr>
          <w:rFonts w:eastAsia="Calibri" w:cs="Calibri"/>
          <w:color w:val="000000" w:themeColor="text1"/>
        </w:rPr>
      </w:pPr>
      <w:r w:rsidRPr="00980423">
        <w:rPr>
          <w:rFonts w:eastAsia="Calibri" w:cs="Calibri"/>
          <w:color w:val="000000" w:themeColor="text1"/>
        </w:rPr>
        <w:t>14.</w:t>
      </w:r>
      <w:r w:rsidRPr="00980423">
        <w:rPr>
          <w:rFonts w:eastAsia="Calibri" w:cs="Calibri"/>
          <w:color w:val="000000" w:themeColor="text1"/>
        </w:rPr>
        <w:tab/>
        <w:t>W przypadku wniesienia odwołania po upływie terminu składania ofert bieg terminu związania ofertą ulega zawieszeniu do czasu ogłoszenia przez Krajową Izbę Odwoławczą orzeczenia.</w:t>
      </w:r>
    </w:p>
    <w:p w:rsidR="005670F9" w:rsidRPr="00980423" w:rsidRDefault="005670F9" w:rsidP="001A6D4F">
      <w:pPr>
        <w:widowControl w:val="0"/>
        <w:tabs>
          <w:tab w:val="left" w:pos="720"/>
          <w:tab w:val="left" w:leader="dot" w:pos="6480"/>
          <w:tab w:val="left" w:leader="dot" w:pos="9360"/>
        </w:tabs>
        <w:autoSpaceDE w:val="0"/>
        <w:autoSpaceDN w:val="0"/>
        <w:adjustRightInd w:val="0"/>
        <w:spacing w:before="60" w:after="60"/>
        <w:ind w:left="360" w:hanging="295"/>
        <w:jc w:val="both"/>
        <w:rPr>
          <w:rFonts w:eastAsia="Calibri" w:cs="Calibri"/>
          <w:color w:val="000000" w:themeColor="text1"/>
        </w:rPr>
      </w:pPr>
      <w:r w:rsidRPr="00980423">
        <w:rPr>
          <w:rFonts w:eastAsia="Calibri" w:cs="Calibri"/>
          <w:color w:val="000000" w:themeColor="text1"/>
        </w:rPr>
        <w:t>15.</w:t>
      </w:r>
      <w:r w:rsidRPr="00980423">
        <w:rPr>
          <w:rFonts w:eastAsia="Calibri" w:cs="Calibri"/>
          <w:color w:val="000000" w:themeColor="text1"/>
        </w:rPr>
        <w:tab/>
        <w:t>Jeżeli koniec terminu do wykonania czynności przypada na sobotę lub dzień ustawowo wolny od pracy, termin upływa dnia następnego po dniu lub dniach wolnych od pracy</w:t>
      </w:r>
    </w:p>
    <w:p w:rsidR="005670F9" w:rsidRPr="00980423" w:rsidRDefault="005670F9" w:rsidP="001A6D4F">
      <w:pPr>
        <w:widowControl w:val="0"/>
        <w:tabs>
          <w:tab w:val="left" w:pos="720"/>
          <w:tab w:val="left" w:leader="dot" w:pos="6480"/>
          <w:tab w:val="left" w:leader="dot" w:pos="9360"/>
        </w:tabs>
        <w:autoSpaceDE w:val="0"/>
        <w:autoSpaceDN w:val="0"/>
        <w:adjustRightInd w:val="0"/>
        <w:spacing w:before="60" w:after="60"/>
        <w:ind w:left="360" w:hanging="295"/>
        <w:jc w:val="both"/>
        <w:rPr>
          <w:rFonts w:eastAsia="Calibri" w:cs="Calibri"/>
          <w:color w:val="000000" w:themeColor="text1"/>
        </w:rPr>
      </w:pPr>
      <w:r w:rsidRPr="00980423">
        <w:rPr>
          <w:rFonts w:eastAsia="Calibri" w:cs="Calibri"/>
          <w:color w:val="000000" w:themeColor="text1"/>
        </w:rPr>
        <w:t>16.</w:t>
      </w:r>
      <w:r w:rsidRPr="00980423">
        <w:rPr>
          <w:rFonts w:eastAsia="Calibri" w:cs="Calibri"/>
          <w:color w:val="000000" w:themeColor="text1"/>
        </w:rPr>
        <w:tab/>
        <w:t xml:space="preserve">Kopię odwołania zamawiający: </w:t>
      </w:r>
    </w:p>
    <w:p w:rsidR="005670F9" w:rsidRPr="00980423" w:rsidRDefault="005670F9" w:rsidP="001A6D4F">
      <w:pPr>
        <w:widowControl w:val="0"/>
        <w:tabs>
          <w:tab w:val="left" w:pos="2268"/>
        </w:tabs>
        <w:autoSpaceDE w:val="0"/>
        <w:autoSpaceDN w:val="0"/>
        <w:adjustRightInd w:val="0"/>
        <w:spacing w:after="0"/>
        <w:ind w:left="1134" w:hanging="425"/>
        <w:jc w:val="both"/>
        <w:rPr>
          <w:rFonts w:eastAsia="Calibri" w:cs="Calibri"/>
          <w:color w:val="000000" w:themeColor="text1"/>
        </w:rPr>
      </w:pPr>
      <w:r w:rsidRPr="00980423">
        <w:rPr>
          <w:rFonts w:eastAsia="Calibri" w:cs="Calibri"/>
          <w:color w:val="000000" w:themeColor="text1"/>
        </w:rPr>
        <w:t>1)</w:t>
      </w:r>
      <w:r w:rsidRPr="00980423">
        <w:rPr>
          <w:rFonts w:eastAsia="Calibri" w:cs="Calibri"/>
          <w:color w:val="000000" w:themeColor="text1"/>
        </w:rPr>
        <w:tab/>
        <w:t xml:space="preserve">przekaże niezwłocznie innym wykonawcom </w:t>
      </w:r>
      <w:r w:rsidR="005B4CD3">
        <w:rPr>
          <w:rFonts w:eastAsia="Calibri" w:cs="Calibri"/>
          <w:color w:val="000000" w:themeColor="text1"/>
        </w:rPr>
        <w:t>uczestniczącym w postępowaniu o </w:t>
      </w:r>
      <w:r w:rsidRPr="00980423">
        <w:rPr>
          <w:rFonts w:eastAsia="Calibri" w:cs="Calibri"/>
          <w:color w:val="000000" w:themeColor="text1"/>
        </w:rPr>
        <w:t xml:space="preserve">udzielenie zamówienia, </w:t>
      </w:r>
    </w:p>
    <w:p w:rsidR="005670F9" w:rsidRPr="00980423" w:rsidRDefault="005670F9" w:rsidP="001A6D4F">
      <w:pPr>
        <w:widowControl w:val="0"/>
        <w:tabs>
          <w:tab w:val="left" w:pos="2268"/>
        </w:tabs>
        <w:autoSpaceDE w:val="0"/>
        <w:autoSpaceDN w:val="0"/>
        <w:adjustRightInd w:val="0"/>
        <w:spacing w:after="0"/>
        <w:ind w:left="1134" w:hanging="425"/>
        <w:jc w:val="both"/>
        <w:rPr>
          <w:rFonts w:eastAsia="Calibri" w:cs="Calibri"/>
          <w:color w:val="000000" w:themeColor="text1"/>
        </w:rPr>
      </w:pPr>
      <w:r w:rsidRPr="00980423">
        <w:rPr>
          <w:rFonts w:eastAsia="Calibri" w:cs="Calibri"/>
          <w:color w:val="000000" w:themeColor="text1"/>
        </w:rPr>
        <w:t>2)</w:t>
      </w:r>
      <w:r w:rsidRPr="00980423">
        <w:rPr>
          <w:rFonts w:eastAsia="Calibri" w:cs="Calibri"/>
          <w:color w:val="000000" w:themeColor="text1"/>
        </w:rPr>
        <w:tab/>
        <w:t xml:space="preserve">zamieści również na stronie internetowej www.gniewkowo.bipgmina,pl, jeżeli odwołanie dotyczy treści </w:t>
      </w:r>
      <w:r w:rsidRPr="00980423">
        <w:rPr>
          <w:rFonts w:eastAsia="Calibri" w:cs="Calibri"/>
          <w:i/>
          <w:iCs/>
          <w:color w:val="000000" w:themeColor="text1"/>
        </w:rPr>
        <w:t>ogłoszenia o zamówieniu</w:t>
      </w:r>
      <w:r w:rsidRPr="00980423">
        <w:rPr>
          <w:rFonts w:eastAsia="Calibri" w:cs="Calibri"/>
          <w:color w:val="000000" w:themeColor="text1"/>
        </w:rPr>
        <w:t xml:space="preserve"> lub </w:t>
      </w:r>
      <w:r w:rsidRPr="00980423">
        <w:rPr>
          <w:rFonts w:eastAsia="Calibri" w:cs="Calibri"/>
          <w:i/>
          <w:iCs/>
          <w:color w:val="000000" w:themeColor="text1"/>
        </w:rPr>
        <w:t>postanowień specyfikacji istotnych warunków zamówienia</w:t>
      </w:r>
      <w:r w:rsidRPr="00980423">
        <w:rPr>
          <w:rFonts w:eastAsia="Calibri" w:cs="Calibri"/>
          <w:color w:val="000000" w:themeColor="text1"/>
        </w:rPr>
        <w:t xml:space="preserve">, wzywając wykonawców do </w:t>
      </w:r>
      <w:r w:rsidRPr="00980423">
        <w:rPr>
          <w:rFonts w:eastAsia="Calibri" w:cs="Calibri"/>
          <w:i/>
          <w:iCs/>
          <w:color w:val="000000" w:themeColor="text1"/>
        </w:rPr>
        <w:t>przystąpienia do postępowania odwoławczego</w:t>
      </w:r>
      <w:r w:rsidRPr="00980423">
        <w:rPr>
          <w:rFonts w:eastAsia="Calibri" w:cs="Calibri"/>
          <w:color w:val="000000" w:themeColor="text1"/>
        </w:rPr>
        <w:t>.</w:t>
      </w:r>
    </w:p>
    <w:p w:rsidR="005670F9" w:rsidRPr="00980423" w:rsidRDefault="005670F9" w:rsidP="001A6D4F">
      <w:pPr>
        <w:widowControl w:val="0"/>
        <w:tabs>
          <w:tab w:val="left" w:pos="720"/>
          <w:tab w:val="left" w:leader="dot" w:pos="6480"/>
          <w:tab w:val="left" w:leader="dot" w:pos="9360"/>
        </w:tabs>
        <w:autoSpaceDE w:val="0"/>
        <w:autoSpaceDN w:val="0"/>
        <w:adjustRightInd w:val="0"/>
        <w:spacing w:before="60" w:after="60"/>
        <w:ind w:left="360" w:hanging="295"/>
        <w:jc w:val="both"/>
        <w:rPr>
          <w:rFonts w:eastAsia="Calibri" w:cs="Calibri"/>
          <w:color w:val="000000" w:themeColor="text1"/>
        </w:rPr>
      </w:pPr>
      <w:r w:rsidRPr="00980423">
        <w:rPr>
          <w:rFonts w:eastAsia="Calibri" w:cs="Calibri"/>
          <w:color w:val="000000" w:themeColor="text1"/>
        </w:rPr>
        <w:t xml:space="preserve">17.Przystąpienie do postępowania odwoławczego wykonawca wnosi w terminie 3 dni od dnia otrzymania kopii odwołania, wskazując stronę, do której przystępuje, i interes w uzyskaniu rozstrzygnięcia na korzyść strony, do której przystępuje. </w:t>
      </w:r>
    </w:p>
    <w:p w:rsidR="005670F9" w:rsidRPr="00980423" w:rsidRDefault="005670F9" w:rsidP="001A6D4F">
      <w:pPr>
        <w:widowControl w:val="0"/>
        <w:tabs>
          <w:tab w:val="left" w:pos="720"/>
          <w:tab w:val="left" w:leader="dot" w:pos="6480"/>
          <w:tab w:val="left" w:leader="dot" w:pos="9360"/>
        </w:tabs>
        <w:autoSpaceDE w:val="0"/>
        <w:autoSpaceDN w:val="0"/>
        <w:adjustRightInd w:val="0"/>
        <w:spacing w:before="60" w:after="60"/>
        <w:ind w:left="360" w:hanging="295"/>
        <w:jc w:val="both"/>
        <w:rPr>
          <w:rFonts w:eastAsia="Calibri" w:cs="Calibri"/>
          <w:color w:val="000000" w:themeColor="text1"/>
        </w:rPr>
      </w:pPr>
      <w:r w:rsidRPr="00980423">
        <w:rPr>
          <w:rFonts w:eastAsia="Calibri" w:cs="Calibri"/>
          <w:color w:val="000000" w:themeColor="text1"/>
        </w:rPr>
        <w:t>18.</w:t>
      </w:r>
      <w:r w:rsidRPr="00980423">
        <w:rPr>
          <w:rFonts w:eastAsia="Calibri" w:cs="Calibri"/>
          <w:color w:val="000000" w:themeColor="text1"/>
        </w:rPr>
        <w:tab/>
        <w:t>Przystąpienie do postępowania odwoławczego doręcza się Prezesowi Krajowej Izby Odwoławczej w formie pisemnej albo elektronicznej opatrzonej bezpiecznym podpisem elektronicznym weryfikowanym za pomocą ważnego kwalifikowanego certyfikatu, a jego kopię przesyła się zamawiającemu oraz wykonawcy wnoszącemu odwołanie.</w:t>
      </w:r>
    </w:p>
    <w:p w:rsidR="005670F9" w:rsidRPr="00980423" w:rsidRDefault="005670F9" w:rsidP="001A6D4F">
      <w:pPr>
        <w:widowControl w:val="0"/>
        <w:tabs>
          <w:tab w:val="left" w:pos="720"/>
          <w:tab w:val="left" w:leader="dot" w:pos="6480"/>
          <w:tab w:val="left" w:leader="dot" w:pos="9360"/>
        </w:tabs>
        <w:autoSpaceDE w:val="0"/>
        <w:autoSpaceDN w:val="0"/>
        <w:adjustRightInd w:val="0"/>
        <w:spacing w:before="60" w:after="60"/>
        <w:ind w:left="360" w:hanging="295"/>
        <w:jc w:val="both"/>
        <w:rPr>
          <w:rFonts w:eastAsia="Calibri" w:cs="Calibri"/>
          <w:color w:val="000000" w:themeColor="text1"/>
        </w:rPr>
      </w:pPr>
      <w:r w:rsidRPr="00980423">
        <w:rPr>
          <w:rFonts w:eastAsia="Calibri" w:cs="Calibri"/>
          <w:color w:val="000000" w:themeColor="text1"/>
        </w:rPr>
        <w:t>19. Odwołanie podlegać będzie rozpoznaniu przez Krajową Izbę Odwoławczą, jeżeli nie zawiera braków formalnych oraz uiszczono wpis od odwołania.</w:t>
      </w:r>
    </w:p>
    <w:p w:rsidR="005670F9" w:rsidRPr="00980423" w:rsidRDefault="005670F9" w:rsidP="001A6D4F">
      <w:pPr>
        <w:widowControl w:val="0"/>
        <w:tabs>
          <w:tab w:val="left" w:pos="720"/>
          <w:tab w:val="left" w:leader="dot" w:pos="6480"/>
          <w:tab w:val="left" w:leader="dot" w:pos="9360"/>
        </w:tabs>
        <w:autoSpaceDE w:val="0"/>
        <w:autoSpaceDN w:val="0"/>
        <w:adjustRightInd w:val="0"/>
        <w:spacing w:before="60" w:after="60"/>
        <w:ind w:left="360" w:hanging="295"/>
        <w:jc w:val="both"/>
        <w:rPr>
          <w:rFonts w:eastAsia="Calibri" w:cs="Calibri"/>
          <w:color w:val="000000" w:themeColor="text1"/>
        </w:rPr>
      </w:pPr>
      <w:r w:rsidRPr="00980423">
        <w:rPr>
          <w:rFonts w:eastAsia="Calibri" w:cs="Calibri"/>
          <w:color w:val="000000" w:themeColor="text1"/>
        </w:rPr>
        <w:t>20.</w:t>
      </w:r>
      <w:r w:rsidRPr="00980423">
        <w:rPr>
          <w:rFonts w:eastAsia="Calibri" w:cs="Calibri"/>
          <w:color w:val="000000" w:themeColor="text1"/>
        </w:rPr>
        <w:tab/>
        <w:t>Na orzeczenie Krajowej Izby Odwoławczej stronom oraz uczestnikom postępowania odwoławczego przysługuje skarga do Sądu.</w:t>
      </w:r>
    </w:p>
    <w:p w:rsidR="005670F9" w:rsidRPr="00980423" w:rsidRDefault="005670F9" w:rsidP="001A6D4F">
      <w:pPr>
        <w:widowControl w:val="0"/>
        <w:tabs>
          <w:tab w:val="left" w:pos="720"/>
          <w:tab w:val="left" w:leader="dot" w:pos="6480"/>
          <w:tab w:val="left" w:leader="dot" w:pos="9360"/>
        </w:tabs>
        <w:autoSpaceDE w:val="0"/>
        <w:autoSpaceDN w:val="0"/>
        <w:adjustRightInd w:val="0"/>
        <w:spacing w:before="60" w:after="60"/>
        <w:ind w:left="360" w:hanging="295"/>
        <w:jc w:val="both"/>
        <w:rPr>
          <w:rFonts w:eastAsia="Calibri" w:cs="Calibri"/>
          <w:color w:val="000000" w:themeColor="text1"/>
        </w:rPr>
      </w:pPr>
      <w:r w:rsidRPr="00980423">
        <w:rPr>
          <w:rFonts w:eastAsia="Calibri" w:cs="Calibri"/>
          <w:color w:val="000000" w:themeColor="text1"/>
        </w:rPr>
        <w:t>21.</w:t>
      </w:r>
      <w:r w:rsidRPr="00980423">
        <w:rPr>
          <w:rFonts w:eastAsia="Calibri" w:cs="Calibri"/>
          <w:color w:val="000000" w:themeColor="text1"/>
        </w:rPr>
        <w:tab/>
        <w:t>Pozostałe informacje dotyczące środków ochrony prawnej znajdują się w Dziale VI Prawa zamówień publicznych "Środki ochrony prawnej", art. od 179 do 198g.</w:t>
      </w:r>
    </w:p>
    <w:p w:rsidR="005670F9" w:rsidRPr="00980423" w:rsidRDefault="005670F9" w:rsidP="001A6D4F">
      <w:pPr>
        <w:widowControl w:val="0"/>
        <w:autoSpaceDE w:val="0"/>
        <w:autoSpaceDN w:val="0"/>
        <w:adjustRightInd w:val="0"/>
        <w:spacing w:after="0"/>
        <w:jc w:val="both"/>
        <w:rPr>
          <w:rFonts w:eastAsia="Calibri" w:cs="Arial"/>
          <w:color w:val="000000" w:themeColor="text1"/>
        </w:rPr>
      </w:pPr>
    </w:p>
    <w:p w:rsidR="005670F9" w:rsidRDefault="005670F9" w:rsidP="001A6D4F">
      <w:pPr>
        <w:pStyle w:val="Nagwek2"/>
        <w:rPr>
          <w:rFonts w:eastAsia="Calibri"/>
        </w:rPr>
      </w:pPr>
      <w:bookmarkStart w:id="23" w:name="_Toc523135852"/>
      <w:r w:rsidRPr="00980423">
        <w:rPr>
          <w:rFonts w:eastAsia="Calibri"/>
        </w:rPr>
        <w:t>XIX. Postanowienia końcowe</w:t>
      </w:r>
      <w:bookmarkEnd w:id="23"/>
    </w:p>
    <w:p w:rsidR="003741AE" w:rsidRPr="003741AE" w:rsidRDefault="003741AE" w:rsidP="003741AE">
      <w:pPr>
        <w:pStyle w:val="Bezodstpw"/>
      </w:pPr>
    </w:p>
    <w:p w:rsidR="005670F9" w:rsidRPr="00980423" w:rsidRDefault="005670F9" w:rsidP="00142157">
      <w:pPr>
        <w:widowControl w:val="0"/>
        <w:numPr>
          <w:ilvl w:val="0"/>
          <w:numId w:val="34"/>
        </w:numPr>
        <w:tabs>
          <w:tab w:val="clear" w:pos="720"/>
          <w:tab w:val="num" w:pos="142"/>
          <w:tab w:val="num" w:pos="426"/>
        </w:tabs>
        <w:autoSpaceDE w:val="0"/>
        <w:autoSpaceDN w:val="0"/>
        <w:adjustRightInd w:val="0"/>
        <w:spacing w:after="0"/>
        <w:ind w:left="426" w:hanging="426"/>
        <w:jc w:val="both"/>
        <w:rPr>
          <w:rFonts w:eastAsia="Calibri" w:cs="Arial"/>
          <w:b/>
          <w:bCs/>
          <w:color w:val="000000" w:themeColor="text1"/>
        </w:rPr>
      </w:pPr>
      <w:r w:rsidRPr="00980423">
        <w:rPr>
          <w:rFonts w:eastAsia="Calibri" w:cs="Calibri"/>
          <w:color w:val="000000" w:themeColor="text1"/>
        </w:rPr>
        <w:t xml:space="preserve">Uczestnicy postępowania mają prawo wglądu do treści protokołu postępowania, ofert od chwili ich otwarcia, w trakcie prowadzonego postępowania, za wyjątkiem dokumentów stanowiących załączniki do protokołu (jawne po </w:t>
      </w:r>
      <w:r w:rsidR="00DF26C3">
        <w:rPr>
          <w:rFonts w:eastAsia="Calibri" w:cs="Calibri"/>
          <w:color w:val="000000" w:themeColor="text1"/>
        </w:rPr>
        <w:t>dokonaniu wyboru oferty najkorzystniejszej</w:t>
      </w:r>
      <w:r w:rsidRPr="00980423">
        <w:rPr>
          <w:rFonts w:eastAsia="Calibri" w:cs="Calibri"/>
          <w:color w:val="000000" w:themeColor="text1"/>
        </w:rPr>
        <w:t>) oraz stanowiących tajemnicę przedsiębiorstwa w rozumieniu przepisów o zwalczaniu nieuczciwej konkurencji zastrzeżonych przez uczestników postępowania.</w:t>
      </w:r>
    </w:p>
    <w:p w:rsidR="005670F9" w:rsidRPr="00980423" w:rsidRDefault="005670F9" w:rsidP="00142157">
      <w:pPr>
        <w:widowControl w:val="0"/>
        <w:numPr>
          <w:ilvl w:val="0"/>
          <w:numId w:val="34"/>
        </w:numPr>
        <w:tabs>
          <w:tab w:val="clear" w:pos="720"/>
          <w:tab w:val="num" w:pos="426"/>
        </w:tabs>
        <w:autoSpaceDE w:val="0"/>
        <w:autoSpaceDN w:val="0"/>
        <w:adjustRightInd w:val="0"/>
        <w:spacing w:after="0"/>
        <w:ind w:left="426" w:hanging="426"/>
        <w:jc w:val="both"/>
        <w:rPr>
          <w:rFonts w:eastAsia="Calibri" w:cs="Calibri"/>
          <w:color w:val="000000" w:themeColor="text1"/>
        </w:rPr>
      </w:pPr>
      <w:r w:rsidRPr="00980423">
        <w:rPr>
          <w:rFonts w:eastAsia="Calibri" w:cs="Calibri"/>
          <w:color w:val="000000" w:themeColor="text1"/>
        </w:rPr>
        <w:t xml:space="preserve">Załącznikami do protokołu postępowania są w szczególności: oferty, opinie biegłych, oświadczenia, zawiadomienia, wnioski, inne dokumenty i informacje składane przez zamawiającego i wykonawców oraz umowa w sprawie zamówienia publicznego </w:t>
      </w:r>
    </w:p>
    <w:p w:rsidR="005670F9" w:rsidRPr="00980423" w:rsidRDefault="005670F9" w:rsidP="00142157">
      <w:pPr>
        <w:widowControl w:val="0"/>
        <w:numPr>
          <w:ilvl w:val="0"/>
          <w:numId w:val="34"/>
        </w:numPr>
        <w:tabs>
          <w:tab w:val="clear" w:pos="720"/>
          <w:tab w:val="num" w:pos="426"/>
        </w:tabs>
        <w:autoSpaceDE w:val="0"/>
        <w:autoSpaceDN w:val="0"/>
        <w:adjustRightInd w:val="0"/>
        <w:spacing w:after="0"/>
        <w:ind w:left="426" w:hanging="426"/>
        <w:jc w:val="both"/>
        <w:rPr>
          <w:rFonts w:eastAsia="Calibri" w:cs="Calibri"/>
          <w:color w:val="000000" w:themeColor="text1"/>
        </w:rPr>
      </w:pPr>
      <w:r w:rsidRPr="00980423">
        <w:rPr>
          <w:rFonts w:eastAsia="Calibri" w:cs="Calibri"/>
          <w:color w:val="000000" w:themeColor="text1"/>
        </w:rPr>
        <w:t>Udostępnienie dokumentów odbywać się będzie wg poniższych zasad:</w:t>
      </w:r>
    </w:p>
    <w:p w:rsidR="005670F9" w:rsidRPr="00980423" w:rsidRDefault="005670F9" w:rsidP="00142157">
      <w:pPr>
        <w:widowControl w:val="0"/>
        <w:numPr>
          <w:ilvl w:val="1"/>
          <w:numId w:val="34"/>
        </w:numPr>
        <w:tabs>
          <w:tab w:val="clear" w:pos="1440"/>
          <w:tab w:val="num" w:pos="709"/>
          <w:tab w:val="left" w:pos="1134"/>
        </w:tabs>
        <w:suppressAutoHyphens/>
        <w:autoSpaceDE w:val="0"/>
        <w:autoSpaceDN w:val="0"/>
        <w:adjustRightInd w:val="0"/>
        <w:spacing w:after="0"/>
        <w:ind w:left="709" w:hanging="283"/>
        <w:jc w:val="both"/>
        <w:rPr>
          <w:rFonts w:eastAsia="Calibri" w:cs="Calibri"/>
          <w:color w:val="000000" w:themeColor="text1"/>
        </w:rPr>
      </w:pPr>
      <w:r w:rsidRPr="00980423">
        <w:rPr>
          <w:rFonts w:eastAsia="Calibri" w:cs="Calibri"/>
          <w:color w:val="000000" w:themeColor="text1"/>
        </w:rPr>
        <w:lastRenderedPageBreak/>
        <w:t>zamawiający udostępnia wskazane dokumenty na wniosek</w:t>
      </w:r>
    </w:p>
    <w:p w:rsidR="005670F9" w:rsidRPr="00980423" w:rsidRDefault="005670F9" w:rsidP="00142157">
      <w:pPr>
        <w:widowControl w:val="0"/>
        <w:numPr>
          <w:ilvl w:val="1"/>
          <w:numId w:val="34"/>
        </w:numPr>
        <w:tabs>
          <w:tab w:val="clear" w:pos="1440"/>
          <w:tab w:val="num" w:pos="709"/>
        </w:tabs>
        <w:suppressAutoHyphens/>
        <w:autoSpaceDE w:val="0"/>
        <w:autoSpaceDN w:val="0"/>
        <w:adjustRightInd w:val="0"/>
        <w:spacing w:after="0"/>
        <w:ind w:left="709" w:hanging="283"/>
        <w:jc w:val="both"/>
        <w:rPr>
          <w:rFonts w:eastAsia="Calibri" w:cs="Calibri"/>
          <w:color w:val="000000" w:themeColor="text1"/>
        </w:rPr>
      </w:pPr>
      <w:r w:rsidRPr="00980423">
        <w:rPr>
          <w:rFonts w:eastAsia="Calibri" w:cs="Calibri"/>
          <w:color w:val="000000" w:themeColor="text1"/>
        </w:rPr>
        <w:t>przekazanie protokołu lub załączników następuje przy użyciu środków komunikacji elektronicznej</w:t>
      </w:r>
    </w:p>
    <w:p w:rsidR="005670F9" w:rsidRPr="00980423" w:rsidRDefault="005670F9" w:rsidP="004E3F06">
      <w:pPr>
        <w:widowControl w:val="0"/>
        <w:numPr>
          <w:ilvl w:val="0"/>
          <w:numId w:val="34"/>
        </w:numPr>
        <w:tabs>
          <w:tab w:val="clear" w:pos="720"/>
          <w:tab w:val="num" w:pos="426"/>
          <w:tab w:val="left" w:pos="1276"/>
        </w:tabs>
        <w:autoSpaceDE w:val="0"/>
        <w:autoSpaceDN w:val="0"/>
        <w:adjustRightInd w:val="0"/>
        <w:spacing w:after="0"/>
        <w:ind w:left="426" w:hanging="426"/>
        <w:jc w:val="both"/>
        <w:rPr>
          <w:rFonts w:eastAsia="Calibri" w:cs="Calibri"/>
          <w:color w:val="000000" w:themeColor="text1"/>
        </w:rPr>
      </w:pPr>
      <w:r w:rsidRPr="00980423">
        <w:rPr>
          <w:rFonts w:eastAsia="Calibri" w:cs="Calibri"/>
          <w:color w:val="000000" w:themeColor="text1"/>
        </w:rPr>
        <w:t>W przypadku protokołu lub załączników sporządzonych</w:t>
      </w:r>
      <w:r w:rsidR="005B4CD3">
        <w:rPr>
          <w:rFonts w:eastAsia="Calibri" w:cs="Calibri"/>
          <w:color w:val="000000" w:themeColor="text1"/>
        </w:rPr>
        <w:t xml:space="preserve"> w postaci papierowej, jeżeli z </w:t>
      </w:r>
      <w:r w:rsidRPr="00980423">
        <w:rPr>
          <w:rFonts w:eastAsia="Calibri" w:cs="Calibri"/>
          <w:color w:val="000000" w:themeColor="text1"/>
        </w:rPr>
        <w:t>przyczyn technicznych znacząco utrudnione jest udostępnienie tych dokumentów przy użyciu środków komunikacji elektronicznej, w szczególności z uwagi na ilość żądanych do udostępnienia dokumentów, zamawiający wskaże inny sposób, w jaki mogą być one udostępnione.</w:t>
      </w:r>
    </w:p>
    <w:p w:rsidR="005670F9" w:rsidRPr="00980423" w:rsidRDefault="005670F9" w:rsidP="004E3F06">
      <w:pPr>
        <w:widowControl w:val="0"/>
        <w:numPr>
          <w:ilvl w:val="0"/>
          <w:numId w:val="34"/>
        </w:numPr>
        <w:tabs>
          <w:tab w:val="clear" w:pos="720"/>
          <w:tab w:val="num" w:pos="426"/>
          <w:tab w:val="left" w:pos="1276"/>
        </w:tabs>
        <w:autoSpaceDE w:val="0"/>
        <w:autoSpaceDN w:val="0"/>
        <w:adjustRightInd w:val="0"/>
        <w:spacing w:after="0"/>
        <w:ind w:left="426" w:hanging="426"/>
        <w:jc w:val="both"/>
        <w:rPr>
          <w:rFonts w:eastAsia="Calibri" w:cs="Calibri"/>
          <w:color w:val="000000" w:themeColor="text1"/>
        </w:rPr>
      </w:pPr>
      <w:r w:rsidRPr="00980423">
        <w:rPr>
          <w:rFonts w:eastAsia="Calibri" w:cs="Calibri"/>
          <w:color w:val="000000" w:themeColor="text1"/>
        </w:rPr>
        <w:t>W sprawach nieuregulowanych zastosowanie mają przepisy ustawy Prawo zamówień publicznych oraz Rozporządzenia Ministra Rozwoju z dnia 26 lipca 2016 r. w sprawie protokołu postępowania o udzielenie zamówienia publicznego (Dz. U. z 2016 poz. 1128).</w:t>
      </w:r>
    </w:p>
    <w:p w:rsidR="005670F9" w:rsidRPr="00980423" w:rsidRDefault="005670F9" w:rsidP="004E3F06">
      <w:pPr>
        <w:widowControl w:val="0"/>
        <w:numPr>
          <w:ilvl w:val="0"/>
          <w:numId w:val="34"/>
        </w:numPr>
        <w:tabs>
          <w:tab w:val="clear" w:pos="720"/>
          <w:tab w:val="num" w:pos="426"/>
          <w:tab w:val="left" w:pos="1276"/>
        </w:tabs>
        <w:autoSpaceDE w:val="0"/>
        <w:autoSpaceDN w:val="0"/>
        <w:adjustRightInd w:val="0"/>
        <w:spacing w:after="0"/>
        <w:ind w:left="426" w:hanging="426"/>
        <w:jc w:val="both"/>
        <w:rPr>
          <w:rFonts w:eastAsia="Calibri" w:cs="Calibri"/>
          <w:color w:val="000000" w:themeColor="text1"/>
        </w:rPr>
      </w:pPr>
      <w:r w:rsidRPr="00980423">
        <w:rPr>
          <w:rFonts w:eastAsia="Calibri" w:cs="Calibri"/>
          <w:color w:val="000000" w:themeColor="text1"/>
        </w:rPr>
        <w:t>Zamawiaj</w:t>
      </w:r>
      <w:r w:rsidRPr="00980423">
        <w:rPr>
          <w:rFonts w:eastAsia="Calibri" w:cs="Calibri"/>
          <w:color w:val="000000" w:themeColor="text1"/>
          <w:highlight w:val="white"/>
        </w:rPr>
        <w:t>ący nie przewiduje zwrotu kosztów udziału w postępowaniu.</w:t>
      </w:r>
    </w:p>
    <w:p w:rsidR="00F6122B" w:rsidRDefault="00F6122B" w:rsidP="001A6D4F">
      <w:pPr>
        <w:pStyle w:val="Nagwek2"/>
        <w:rPr>
          <w:rFonts w:eastAsia="Calibri"/>
        </w:rPr>
      </w:pPr>
    </w:p>
    <w:p w:rsidR="00F6122B" w:rsidRPr="00EF610D" w:rsidRDefault="005670F9" w:rsidP="001A6D4F">
      <w:pPr>
        <w:pStyle w:val="Nagwek2"/>
      </w:pPr>
      <w:bookmarkStart w:id="24" w:name="_Toc523135853"/>
      <w:r w:rsidRPr="00EF610D">
        <w:t xml:space="preserve">XX. </w:t>
      </w:r>
      <w:r w:rsidR="009B4DFB" w:rsidRPr="00EF610D">
        <w:t>Klauzula informacyjna RODO</w:t>
      </w:r>
      <w:r w:rsidR="001F41B2" w:rsidRPr="00EF610D">
        <w:t>- Art. 13 RODO</w:t>
      </w:r>
      <w:bookmarkEnd w:id="24"/>
    </w:p>
    <w:p w:rsidR="00954F76" w:rsidRPr="00954F76" w:rsidRDefault="00954F76" w:rsidP="008077D6">
      <w:pPr>
        <w:pStyle w:val="Bezodstpw"/>
      </w:pPr>
    </w:p>
    <w:p w:rsidR="00F6122B" w:rsidRPr="00F6122B" w:rsidRDefault="00F6122B" w:rsidP="001A6D4F">
      <w:pPr>
        <w:spacing w:after="0"/>
        <w:jc w:val="both"/>
        <w:rPr>
          <w:b/>
        </w:rPr>
      </w:pPr>
      <w:r w:rsidRPr="00F6122B">
        <w:rPr>
          <w:b/>
        </w:rPr>
        <w:t xml:space="preserve">Zgodnie z art. 13 ust. 1 i 2 rozporządzenia Parlamentu Europejskiego i Rady (UE) 2016/679 </w:t>
      </w:r>
      <w:r w:rsidRPr="00F6122B">
        <w:rPr>
          <w:b/>
        </w:rPr>
        <w:br/>
        <w:t>z dnia 27 kwietnia 2016 roku w sprawie ochrony osób fizycznych w związku z przetwarzaniem danych osobowych i w sprawie swobodnego przepływu takich danych oraz uchylenia dyrektywy 95/46/WE (ogólne rozporządzenie o ochronie danych) (Dz. Urz. UE L 119 z 04.05.2016, str. 1), dalej „RODO”, Zamawiający informuje, że:</w:t>
      </w:r>
    </w:p>
    <w:p w:rsidR="00F6122B" w:rsidRPr="00F6122B" w:rsidRDefault="00F6122B" w:rsidP="00F40522">
      <w:pPr>
        <w:numPr>
          <w:ilvl w:val="0"/>
          <w:numId w:val="35"/>
        </w:numPr>
        <w:spacing w:after="0"/>
        <w:jc w:val="both"/>
      </w:pPr>
      <w:r w:rsidRPr="00F6122B">
        <w:t xml:space="preserve">administratorem Pani/Pana danych osobowych jest Gmina </w:t>
      </w:r>
      <w:r w:rsidR="00FC40D9">
        <w:t>Gniewkowo</w:t>
      </w:r>
      <w:r w:rsidRPr="00F6122B">
        <w:t xml:space="preserve">, </w:t>
      </w:r>
      <w:r w:rsidR="00FC40D9">
        <w:t>ul. 17 stycznia 11, 88-140 Gniewkowo</w:t>
      </w:r>
      <w:r w:rsidRPr="00F6122B">
        <w:t>, tel. 52</w:t>
      </w:r>
      <w:r w:rsidR="00FC40D9">
        <w:t> 354 30 08</w:t>
      </w:r>
      <w:r w:rsidRPr="00F6122B">
        <w:t xml:space="preserve">, adres email: </w:t>
      </w:r>
      <w:r w:rsidR="00954F76">
        <w:t>urzad@gniewkowo.com.pl</w:t>
      </w:r>
      <w:r w:rsidRPr="00F6122B">
        <w:t xml:space="preserve">; reprezentowana przez Burmistrza </w:t>
      </w:r>
      <w:r w:rsidR="00FC40D9">
        <w:t>Gniewkowa</w:t>
      </w:r>
      <w:r w:rsidRPr="00F6122B">
        <w:t>;</w:t>
      </w:r>
    </w:p>
    <w:p w:rsidR="00F6122B" w:rsidRPr="00E41D66" w:rsidRDefault="00FC40D9" w:rsidP="00F40522">
      <w:pPr>
        <w:numPr>
          <w:ilvl w:val="0"/>
          <w:numId w:val="35"/>
        </w:numPr>
        <w:spacing w:after="0"/>
        <w:jc w:val="both"/>
      </w:pPr>
      <w:r>
        <w:t xml:space="preserve">z </w:t>
      </w:r>
      <w:r w:rsidR="00F6122B" w:rsidRPr="00F6122B">
        <w:t>inspektorem ochrony danych osobowych</w:t>
      </w:r>
      <w:r>
        <w:t xml:space="preserve"> można się skontaktować </w:t>
      </w:r>
      <w:r w:rsidR="002C18BE">
        <w:t xml:space="preserve">pod numerem telefonu </w:t>
      </w:r>
      <w:r w:rsidR="002C18BE" w:rsidRPr="00E41D66">
        <w:t>52 354 30 15</w:t>
      </w:r>
      <w:r w:rsidRPr="00E41D66">
        <w:t xml:space="preserve"> lub mailowo:</w:t>
      </w:r>
      <w:r w:rsidR="00F6122B" w:rsidRPr="00E41D66">
        <w:t xml:space="preserve"> </w:t>
      </w:r>
      <w:hyperlink r:id="rId12" w:history="1">
        <w:r w:rsidR="00E41D66" w:rsidRPr="00E41D66">
          <w:rPr>
            <w:rStyle w:val="Hipercze"/>
            <w:color w:val="auto"/>
          </w:rPr>
          <w:t>iod@gniewkowo.com.pl</w:t>
        </w:r>
      </w:hyperlink>
      <w:r w:rsidR="00F6122B" w:rsidRPr="00E41D66">
        <w:t>;</w:t>
      </w:r>
    </w:p>
    <w:p w:rsidR="00F6122B" w:rsidRPr="00E41D66" w:rsidRDefault="00F6122B" w:rsidP="00F40522">
      <w:pPr>
        <w:numPr>
          <w:ilvl w:val="0"/>
          <w:numId w:val="35"/>
        </w:numPr>
        <w:spacing w:after="0"/>
        <w:jc w:val="both"/>
      </w:pPr>
      <w:r w:rsidRPr="00E41D66">
        <w:t>Pani/Pana dane osobowe przetwarzane będą na podstawie art. 6 ust. 1 lit. c</w:t>
      </w:r>
      <w:r w:rsidRPr="00E41D66">
        <w:rPr>
          <w:i/>
        </w:rPr>
        <w:t xml:space="preserve"> </w:t>
      </w:r>
      <w:r w:rsidRPr="00E41D66">
        <w:t>RODO w celu związanym z postępowaniem o udzielenie zamówienia publicznego</w:t>
      </w:r>
      <w:r w:rsidRPr="00E41D66">
        <w:rPr>
          <w:b/>
        </w:rPr>
        <w:t xml:space="preserve"> „</w:t>
      </w:r>
      <w:r w:rsidR="009F048B" w:rsidRPr="00E41D66">
        <w:rPr>
          <w:rFonts w:ascii="Calibri" w:eastAsia="Times New Roman" w:hAnsi="Calibri" w:cs="Times New Roman"/>
          <w:b/>
          <w:color w:val="000000"/>
        </w:rPr>
        <w:t>Modernizacja budynku Samorządowego Przedszkola w Gniewkowie</w:t>
      </w:r>
      <w:r w:rsidR="009F048B" w:rsidRPr="00E41D66">
        <w:rPr>
          <w:b/>
        </w:rPr>
        <w:t>”. Zadanie inwestycyjne realizowane jest w trybie „zaprojektuj  i wybuduj</w:t>
      </w:r>
      <w:r w:rsidR="00954F76" w:rsidRPr="00E41D66">
        <w:rPr>
          <w:b/>
        </w:rPr>
        <w:t xml:space="preserve">” </w:t>
      </w:r>
      <w:r w:rsidR="00954F76" w:rsidRPr="00E41D66">
        <w:t>(nr postępowania: R</w:t>
      </w:r>
      <w:r w:rsidR="009F048B" w:rsidRPr="00E41D66">
        <w:t>Zp.271.1.4</w:t>
      </w:r>
      <w:r w:rsidR="00954F76" w:rsidRPr="00E41D66">
        <w:t>.201</w:t>
      </w:r>
      <w:r w:rsidR="009F048B" w:rsidRPr="00E41D66">
        <w:t>9</w:t>
      </w:r>
      <w:r w:rsidRPr="00E41D66">
        <w:t>) prowadzonym w trybie przetargu nieograniczonego;</w:t>
      </w:r>
    </w:p>
    <w:p w:rsidR="00F6122B" w:rsidRPr="00F6122B" w:rsidRDefault="00F6122B" w:rsidP="00F40522">
      <w:pPr>
        <w:numPr>
          <w:ilvl w:val="0"/>
          <w:numId w:val="35"/>
        </w:numPr>
        <w:spacing w:after="0"/>
        <w:jc w:val="both"/>
      </w:pPr>
      <w:r w:rsidRPr="00F6122B">
        <w:t>odbiorcami Pani/Pana danych osobowych będą osoby lub podmioty, którym udostępniona zostanie dokumentacja postępowania w oparciu o art. 8 oraz art. 96 ust. 3 ustawy z dnia 29 stycznia 2004 r. – Prawo zamówień publicznych (Dz. U. z 201</w:t>
      </w:r>
      <w:r w:rsidR="00E41D66">
        <w:t>8</w:t>
      </w:r>
      <w:r w:rsidRPr="00F6122B">
        <w:t xml:space="preserve"> r. poz. </w:t>
      </w:r>
      <w:r w:rsidR="00E41D66">
        <w:t>1986 z późn. zm.</w:t>
      </w:r>
      <w:r w:rsidRPr="00F6122B">
        <w:t xml:space="preserve">), dalej „ustawa </w:t>
      </w:r>
      <w:proofErr w:type="spellStart"/>
      <w:r w:rsidRPr="00F6122B">
        <w:t>Pzp</w:t>
      </w:r>
      <w:proofErr w:type="spellEnd"/>
      <w:r w:rsidRPr="00F6122B">
        <w:t xml:space="preserve">”;  </w:t>
      </w:r>
    </w:p>
    <w:p w:rsidR="00F6122B" w:rsidRPr="00F6122B" w:rsidRDefault="002B11A6" w:rsidP="00F40522">
      <w:pPr>
        <w:numPr>
          <w:ilvl w:val="0"/>
          <w:numId w:val="35"/>
        </w:numPr>
        <w:spacing w:after="0"/>
        <w:jc w:val="both"/>
      </w:pPr>
      <w:r>
        <w:t>Pana/Pani dane osobowe będą przechowywane przez okres czasu wskazany w Rozporządzeniu Prezesa Rady Ministrów z dnia 18 stycznia 2011 r. w sprawie instrukcji kancelaryjnej, jednolitych rzeczowych wykazów akt oraz instrukcji w sprawie organizacji i zakresu działania archiwów zakładowych tj. przez okres 5 lat w przypadku dokumentacji zamówień publicznych oraz 10 lat w przypadku umów zawartych w wyniku postępowania o udzielenie zamówienia publicznego;</w:t>
      </w:r>
    </w:p>
    <w:p w:rsidR="00F6122B" w:rsidRPr="00F6122B" w:rsidRDefault="00F6122B" w:rsidP="00F40522">
      <w:pPr>
        <w:numPr>
          <w:ilvl w:val="0"/>
          <w:numId w:val="35"/>
        </w:numPr>
        <w:spacing w:after="0"/>
        <w:jc w:val="both"/>
        <w:rPr>
          <w:b/>
          <w:i/>
        </w:rPr>
      </w:pPr>
      <w:r w:rsidRPr="00F6122B">
        <w:t xml:space="preserve">obowiązek podania przez Panią/Pana danych osobowych bezpośrednio Pani/Pana dotyczących jest wymogiem ustawowym określonym w przepisach ustawy </w:t>
      </w:r>
      <w:proofErr w:type="spellStart"/>
      <w:r w:rsidRPr="00F6122B">
        <w:t>Pzp</w:t>
      </w:r>
      <w:proofErr w:type="spellEnd"/>
      <w:r w:rsidRPr="00F6122B">
        <w:t xml:space="preserve">, związanym z udziałem w postępowaniu o udzielenie zamówienia publicznego; konsekwencje niepodania określonych danych wynikają z ustawy </w:t>
      </w:r>
      <w:proofErr w:type="spellStart"/>
      <w:r w:rsidRPr="00F6122B">
        <w:t>Pzp</w:t>
      </w:r>
      <w:proofErr w:type="spellEnd"/>
      <w:r w:rsidRPr="00F6122B">
        <w:t xml:space="preserve">;  </w:t>
      </w:r>
    </w:p>
    <w:p w:rsidR="00F6122B" w:rsidRPr="00F6122B" w:rsidRDefault="00F6122B" w:rsidP="00F40522">
      <w:pPr>
        <w:numPr>
          <w:ilvl w:val="0"/>
          <w:numId w:val="35"/>
        </w:numPr>
        <w:spacing w:after="0"/>
        <w:jc w:val="both"/>
      </w:pPr>
      <w:r w:rsidRPr="00F6122B">
        <w:lastRenderedPageBreak/>
        <w:t>w odniesieniu do Pani/Pana danych osobowych decyzje nie będą podejmowane w sposób zautomatyzowany, stosowanie do art. 22 RODO;</w:t>
      </w:r>
    </w:p>
    <w:p w:rsidR="00F6122B" w:rsidRPr="00F6122B" w:rsidRDefault="00F6122B" w:rsidP="00F40522">
      <w:pPr>
        <w:numPr>
          <w:ilvl w:val="0"/>
          <w:numId w:val="35"/>
        </w:numPr>
        <w:spacing w:after="0"/>
        <w:jc w:val="both"/>
      </w:pPr>
      <w:r w:rsidRPr="00F6122B">
        <w:t>posiada Pani/Pan:</w:t>
      </w:r>
    </w:p>
    <w:p w:rsidR="00FA2BD7" w:rsidRDefault="00F6122B" w:rsidP="00F40522">
      <w:pPr>
        <w:numPr>
          <w:ilvl w:val="0"/>
          <w:numId w:val="36"/>
        </w:numPr>
        <w:spacing w:after="0"/>
        <w:ind w:left="851" w:hanging="284"/>
        <w:jc w:val="both"/>
      </w:pPr>
      <w:r w:rsidRPr="00F6122B">
        <w:t>na podstawie art. 15 RODO prawo dostępu do danych osobowych Pani/Pana dotyczących;</w:t>
      </w:r>
    </w:p>
    <w:p w:rsidR="00F6122B" w:rsidRPr="00F6122B" w:rsidRDefault="00F6122B" w:rsidP="00F40522">
      <w:pPr>
        <w:numPr>
          <w:ilvl w:val="0"/>
          <w:numId w:val="36"/>
        </w:numPr>
        <w:spacing w:after="0"/>
        <w:ind w:left="851" w:hanging="284"/>
        <w:jc w:val="both"/>
      </w:pPr>
      <w:r w:rsidRPr="00F6122B">
        <w:t>na podstawie art. 16 RODO prawo do sprostowania Pani/Pana danych osobowych;</w:t>
      </w:r>
    </w:p>
    <w:p w:rsidR="00F6122B" w:rsidRPr="00F6122B" w:rsidRDefault="00F6122B" w:rsidP="00F40522">
      <w:pPr>
        <w:numPr>
          <w:ilvl w:val="0"/>
          <w:numId w:val="36"/>
        </w:numPr>
        <w:spacing w:after="0"/>
        <w:ind w:left="851" w:hanging="284"/>
        <w:jc w:val="both"/>
      </w:pPr>
      <w:r w:rsidRPr="00F6122B">
        <w:t xml:space="preserve">na podstawie art. 18 RODO prawo żądania od administratora ograniczenia przetwarzania danych osobowych z zastrzeżeniem przypadków, o których mowa w art. 18 ust. 2 RODO;  </w:t>
      </w:r>
    </w:p>
    <w:p w:rsidR="00F6122B" w:rsidRPr="00F6122B" w:rsidRDefault="00F6122B" w:rsidP="00F40522">
      <w:pPr>
        <w:numPr>
          <w:ilvl w:val="0"/>
          <w:numId w:val="36"/>
        </w:numPr>
        <w:spacing w:after="0"/>
        <w:ind w:left="851" w:hanging="284"/>
        <w:jc w:val="both"/>
        <w:rPr>
          <w:i/>
        </w:rPr>
      </w:pPr>
      <w:r w:rsidRPr="00F6122B">
        <w:t>prawo do wniesienia skargi do Prezesa Urzędu Ochrony Danych Osobowych, gdy uzna Pani/Pan, że przetwarzanie danych osobowych Pani/Pana dotyczących narusza przepisy RODO;</w:t>
      </w:r>
    </w:p>
    <w:p w:rsidR="00F6122B" w:rsidRPr="00F6122B" w:rsidRDefault="00F6122B" w:rsidP="00F40522">
      <w:pPr>
        <w:numPr>
          <w:ilvl w:val="0"/>
          <w:numId w:val="35"/>
        </w:numPr>
        <w:spacing w:after="0"/>
        <w:jc w:val="both"/>
        <w:rPr>
          <w:i/>
        </w:rPr>
      </w:pPr>
      <w:r w:rsidRPr="00F6122B">
        <w:t>nie przysługuje Pani/Panu:</w:t>
      </w:r>
    </w:p>
    <w:p w:rsidR="00F6122B" w:rsidRPr="00F6122B" w:rsidRDefault="00F6122B" w:rsidP="00F40522">
      <w:pPr>
        <w:numPr>
          <w:ilvl w:val="0"/>
          <w:numId w:val="37"/>
        </w:numPr>
        <w:spacing w:after="0"/>
        <w:ind w:left="851" w:hanging="284"/>
        <w:jc w:val="both"/>
        <w:rPr>
          <w:i/>
        </w:rPr>
      </w:pPr>
      <w:r w:rsidRPr="00F6122B">
        <w:t>w związku z art. 17 ust. 3 lit. b, d lub e RODO prawo do usunięcia danych osobowych;</w:t>
      </w:r>
    </w:p>
    <w:p w:rsidR="00F6122B" w:rsidRPr="00F6122B" w:rsidRDefault="00F6122B" w:rsidP="00F40522">
      <w:pPr>
        <w:numPr>
          <w:ilvl w:val="0"/>
          <w:numId w:val="37"/>
        </w:numPr>
        <w:spacing w:after="0"/>
        <w:ind w:left="851" w:hanging="284"/>
        <w:jc w:val="both"/>
        <w:rPr>
          <w:b/>
          <w:i/>
        </w:rPr>
      </w:pPr>
      <w:r w:rsidRPr="00F6122B">
        <w:t>prawo do przenoszenia danych osobowych, o którym mowa w art. 20 RODO;</w:t>
      </w:r>
    </w:p>
    <w:p w:rsidR="00F6122B" w:rsidRPr="002B11A6" w:rsidRDefault="00F6122B" w:rsidP="00F40522">
      <w:pPr>
        <w:numPr>
          <w:ilvl w:val="0"/>
          <w:numId w:val="37"/>
        </w:numPr>
        <w:spacing w:after="0"/>
        <w:ind w:left="851" w:hanging="284"/>
        <w:jc w:val="both"/>
        <w:rPr>
          <w:i/>
        </w:rPr>
      </w:pPr>
      <w:r w:rsidRPr="002B11A6">
        <w:t xml:space="preserve">na podstawie art. 21 RODO prawo sprzeciwu, wobec przetwarzania danych osobowych, gdyż podstawą prawną przetwarzania Pani/Pana danych osobowych jest art. 6 ust. 1 lit. c RODO. </w:t>
      </w:r>
    </w:p>
    <w:p w:rsidR="008849E0" w:rsidRPr="008849E0" w:rsidRDefault="008849E0" w:rsidP="001A6D4F"/>
    <w:p w:rsidR="005670F9" w:rsidRPr="00980423" w:rsidRDefault="0091500A" w:rsidP="001A6D4F">
      <w:pPr>
        <w:pStyle w:val="Nagwek2"/>
        <w:rPr>
          <w:rFonts w:eastAsia="Calibri"/>
        </w:rPr>
      </w:pPr>
      <w:bookmarkStart w:id="25" w:name="_Toc523135854"/>
      <w:r>
        <w:rPr>
          <w:rFonts w:eastAsia="Calibri"/>
        </w:rPr>
        <w:t xml:space="preserve">XXI. </w:t>
      </w:r>
      <w:r w:rsidR="005670F9" w:rsidRPr="00980423">
        <w:rPr>
          <w:rFonts w:eastAsia="Calibri"/>
        </w:rPr>
        <w:t>Załączniki</w:t>
      </w:r>
      <w:bookmarkEnd w:id="25"/>
    </w:p>
    <w:p w:rsidR="005670F9" w:rsidRPr="00980423" w:rsidRDefault="005670F9" w:rsidP="001A6D4F">
      <w:pPr>
        <w:widowControl w:val="0"/>
        <w:autoSpaceDE w:val="0"/>
        <w:autoSpaceDN w:val="0"/>
        <w:adjustRightInd w:val="0"/>
        <w:spacing w:after="0"/>
        <w:jc w:val="both"/>
        <w:rPr>
          <w:rFonts w:eastAsia="Calibri" w:cs="Arial"/>
          <w:color w:val="000000" w:themeColor="text1"/>
        </w:rPr>
      </w:pPr>
    </w:p>
    <w:p w:rsidR="005670F9" w:rsidRPr="00980423" w:rsidRDefault="005670F9" w:rsidP="001A6D4F">
      <w:pPr>
        <w:widowControl w:val="0"/>
        <w:autoSpaceDE w:val="0"/>
        <w:autoSpaceDN w:val="0"/>
        <w:adjustRightInd w:val="0"/>
        <w:spacing w:after="0"/>
        <w:jc w:val="both"/>
        <w:rPr>
          <w:rFonts w:eastAsia="Calibri" w:cs="Calibri"/>
          <w:color w:val="000000" w:themeColor="text1"/>
        </w:rPr>
      </w:pPr>
      <w:r w:rsidRPr="00980423">
        <w:rPr>
          <w:rFonts w:eastAsia="Calibri" w:cs="Calibri"/>
          <w:color w:val="000000" w:themeColor="text1"/>
        </w:rPr>
        <w:t>Załączniki składające się na integralną cześć specyfikacji:</w:t>
      </w:r>
    </w:p>
    <w:p w:rsidR="005670F9" w:rsidRPr="00980423" w:rsidRDefault="005670F9" w:rsidP="001A6D4F">
      <w:pPr>
        <w:spacing w:after="120"/>
        <w:contextualSpacing/>
        <w:rPr>
          <w:rFonts w:eastAsia="Calibri" w:cs="Arial"/>
          <w:color w:val="000000" w:themeColor="text1"/>
        </w:rPr>
      </w:pPr>
    </w:p>
    <w:p w:rsidR="007B7D30" w:rsidRPr="009226F4" w:rsidRDefault="007B7D30" w:rsidP="001A6D4F">
      <w:pPr>
        <w:spacing w:after="120"/>
        <w:contextualSpacing/>
        <w:rPr>
          <w:rFonts w:eastAsia="Calibri" w:cs="Arial"/>
        </w:rPr>
      </w:pPr>
      <w:r w:rsidRPr="009226F4">
        <w:rPr>
          <w:rFonts w:eastAsia="Calibri" w:cs="Arial"/>
        </w:rPr>
        <w:t>Załącznik nr 1 – wzór Formularza ofertowego</w:t>
      </w:r>
    </w:p>
    <w:p w:rsidR="007B7D30" w:rsidRPr="009226F4" w:rsidRDefault="007B7D30" w:rsidP="001A6D4F">
      <w:pPr>
        <w:spacing w:after="120"/>
        <w:contextualSpacing/>
        <w:rPr>
          <w:rFonts w:eastAsia="Calibri" w:cs="Arial"/>
        </w:rPr>
      </w:pPr>
      <w:r w:rsidRPr="009226F4">
        <w:rPr>
          <w:rFonts w:eastAsia="Calibri" w:cs="Arial"/>
        </w:rPr>
        <w:t>Załącznik nr 2 – wzór oświadczenia o spełnieniu warunków udziału w postępowaniu</w:t>
      </w:r>
    </w:p>
    <w:p w:rsidR="007B7D30" w:rsidRPr="009226F4" w:rsidRDefault="007B7D30" w:rsidP="001A6D4F">
      <w:pPr>
        <w:spacing w:after="120"/>
        <w:contextualSpacing/>
        <w:rPr>
          <w:rFonts w:eastAsia="Calibri" w:cs="Arial"/>
        </w:rPr>
      </w:pPr>
      <w:r w:rsidRPr="009226F4">
        <w:rPr>
          <w:rFonts w:eastAsia="Calibri" w:cs="Arial"/>
        </w:rPr>
        <w:t>Załącznik nr 3 – wzór oświadczenia o braku podstaw do wykluczenia</w:t>
      </w:r>
    </w:p>
    <w:p w:rsidR="007B7D30" w:rsidRPr="009226F4" w:rsidRDefault="007B7D30" w:rsidP="001A6D4F">
      <w:pPr>
        <w:spacing w:after="120"/>
        <w:ind w:left="1418" w:hanging="1418"/>
        <w:contextualSpacing/>
        <w:rPr>
          <w:rFonts w:eastAsia="Calibri" w:cs="Arial"/>
        </w:rPr>
      </w:pPr>
      <w:r w:rsidRPr="009226F4">
        <w:rPr>
          <w:rFonts w:eastAsia="Calibri" w:cs="Arial"/>
        </w:rPr>
        <w:t>Załącznik nr 4 – wzór oświadczenia o przynależności do grupy kapitałowej</w:t>
      </w:r>
    </w:p>
    <w:p w:rsidR="007B7D30" w:rsidRPr="009226F4" w:rsidRDefault="007B7D30" w:rsidP="001A6D4F">
      <w:pPr>
        <w:spacing w:after="120"/>
        <w:ind w:left="1418" w:hanging="1418"/>
        <w:contextualSpacing/>
        <w:rPr>
          <w:rFonts w:eastAsia="Calibri" w:cs="Arial"/>
        </w:rPr>
      </w:pPr>
      <w:r w:rsidRPr="009226F4">
        <w:rPr>
          <w:rFonts w:eastAsia="Calibri" w:cs="Arial"/>
        </w:rPr>
        <w:t xml:space="preserve">Załącznik nr 5 – wzór wykaz osób (kierownik budowy) </w:t>
      </w:r>
    </w:p>
    <w:p w:rsidR="007B7D30" w:rsidRPr="009226F4" w:rsidRDefault="007B7D30" w:rsidP="001A6D4F">
      <w:pPr>
        <w:spacing w:after="120"/>
        <w:ind w:left="1418" w:hanging="1418"/>
        <w:contextualSpacing/>
        <w:rPr>
          <w:rFonts w:eastAsia="Calibri" w:cs="Arial"/>
        </w:rPr>
      </w:pPr>
      <w:r w:rsidRPr="009226F4">
        <w:rPr>
          <w:rFonts w:eastAsia="Calibri" w:cs="Arial"/>
        </w:rPr>
        <w:t>Załącznik nr 6 – wzór wykazu robót</w:t>
      </w:r>
    </w:p>
    <w:p w:rsidR="007B7D30" w:rsidRPr="009226F4" w:rsidRDefault="007B7D30" w:rsidP="001A6D4F">
      <w:pPr>
        <w:spacing w:after="120"/>
        <w:ind w:left="1418" w:hanging="1418"/>
        <w:contextualSpacing/>
        <w:rPr>
          <w:rFonts w:eastAsia="Calibri" w:cs="Arial"/>
        </w:rPr>
      </w:pPr>
      <w:r w:rsidRPr="009226F4">
        <w:rPr>
          <w:rFonts w:eastAsia="Calibri" w:cs="Arial"/>
        </w:rPr>
        <w:t>Załącznik nr 7 – wzór umowy</w:t>
      </w:r>
    </w:p>
    <w:p w:rsidR="007B7D30" w:rsidRPr="009226F4" w:rsidRDefault="007B7D30" w:rsidP="001A6D4F">
      <w:pPr>
        <w:spacing w:after="120"/>
        <w:ind w:left="1418" w:hanging="1418"/>
        <w:contextualSpacing/>
        <w:rPr>
          <w:rFonts w:eastAsia="Calibri" w:cs="Arial"/>
        </w:rPr>
      </w:pPr>
      <w:r w:rsidRPr="009226F4">
        <w:rPr>
          <w:rFonts w:eastAsia="Calibri" w:cs="Arial"/>
        </w:rPr>
        <w:t>Załącznik nr 8 – wzór karty gwarancyjnej</w:t>
      </w:r>
    </w:p>
    <w:p w:rsidR="00285761" w:rsidRPr="009226F4" w:rsidRDefault="00EC2691" w:rsidP="001A6D4F">
      <w:pPr>
        <w:spacing w:after="120"/>
        <w:ind w:left="1418" w:hanging="1418"/>
        <w:contextualSpacing/>
        <w:rPr>
          <w:rFonts w:eastAsia="Calibri" w:cs="Arial"/>
        </w:rPr>
      </w:pPr>
      <w:r w:rsidRPr="009226F4">
        <w:rPr>
          <w:rFonts w:eastAsia="Calibri" w:cs="Arial"/>
        </w:rPr>
        <w:t>Załącznik nr 9</w:t>
      </w:r>
      <w:r w:rsidR="007B7D30" w:rsidRPr="009226F4">
        <w:rPr>
          <w:rFonts w:eastAsia="Calibri" w:cs="Arial"/>
        </w:rPr>
        <w:t xml:space="preserve"> –  </w:t>
      </w:r>
      <w:r w:rsidR="00906B35" w:rsidRPr="009226F4">
        <w:rPr>
          <w:rFonts w:eastAsia="Calibri" w:cs="Arial"/>
        </w:rPr>
        <w:t>wzór zobowiązania podmiotu trzeciego</w:t>
      </w:r>
    </w:p>
    <w:p w:rsidR="00906B35" w:rsidRPr="009226F4" w:rsidRDefault="00906B35" w:rsidP="001A6D4F">
      <w:pPr>
        <w:spacing w:after="120"/>
        <w:ind w:left="1418" w:hanging="1418"/>
        <w:contextualSpacing/>
        <w:rPr>
          <w:rFonts w:eastAsia="Calibri" w:cs="Arial"/>
        </w:rPr>
      </w:pPr>
      <w:r w:rsidRPr="009226F4">
        <w:rPr>
          <w:rFonts w:eastAsia="Calibri" w:cs="Arial"/>
        </w:rPr>
        <w:t>Załącznik nr 1</w:t>
      </w:r>
      <w:r w:rsidR="00A252AD" w:rsidRPr="009226F4">
        <w:rPr>
          <w:rFonts w:eastAsia="Calibri" w:cs="Arial"/>
        </w:rPr>
        <w:t xml:space="preserve">0 </w:t>
      </w:r>
      <w:r w:rsidRPr="009226F4">
        <w:rPr>
          <w:rFonts w:eastAsia="Calibri" w:cs="Arial"/>
        </w:rPr>
        <w:t>-</w:t>
      </w:r>
      <w:r w:rsidR="0025105F" w:rsidRPr="009226F4">
        <w:rPr>
          <w:rFonts w:eastAsia="Calibri" w:cs="Arial"/>
        </w:rPr>
        <w:t xml:space="preserve"> </w:t>
      </w:r>
      <w:r w:rsidR="000A4FD7" w:rsidRPr="009226F4">
        <w:t>Program funkcjonalno - użytkowy</w:t>
      </w:r>
    </w:p>
    <w:p w:rsidR="00906B35" w:rsidRPr="009226F4" w:rsidRDefault="00906B35" w:rsidP="001A6D4F">
      <w:pPr>
        <w:spacing w:after="120"/>
        <w:ind w:left="1418" w:hanging="1418"/>
        <w:contextualSpacing/>
        <w:rPr>
          <w:rFonts w:eastAsia="Calibri" w:cs="Arial"/>
        </w:rPr>
      </w:pPr>
    </w:p>
    <w:p w:rsidR="000618CA" w:rsidRPr="00980423" w:rsidRDefault="000618CA" w:rsidP="008077D6">
      <w:pPr>
        <w:rPr>
          <w:rFonts w:eastAsia="Calibri" w:cs="Arial"/>
          <w:color w:val="000000" w:themeColor="text1"/>
        </w:rPr>
      </w:pPr>
    </w:p>
    <w:sectPr w:rsidR="000618CA" w:rsidRPr="00980423" w:rsidSect="00B157F9">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2FDF" w:rsidRDefault="00612FDF" w:rsidP="00FC3D85">
      <w:pPr>
        <w:spacing w:after="0" w:line="240" w:lineRule="auto"/>
      </w:pPr>
      <w:r>
        <w:separator/>
      </w:r>
    </w:p>
  </w:endnote>
  <w:endnote w:type="continuationSeparator" w:id="0">
    <w:p w:rsidR="00612FDF" w:rsidRDefault="00612FDF" w:rsidP="00FC3D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
    <w:panose1 w:val="00000000000000000000"/>
    <w:charset w:val="EE"/>
    <w:family w:val="auto"/>
    <w:notTrueType/>
    <w:pitch w:val="default"/>
    <w:sig w:usb0="00000005" w:usb1="00000000" w:usb2="00000000" w:usb3="00000000" w:csb0="00000002"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7" w:usb1="08070000" w:usb2="00000010" w:usb3="00000000" w:csb0="00020003" w:csb1="00000000"/>
  </w:font>
  <w:font w:name="Helvetica">
    <w:panose1 w:val="020B0604020202020204"/>
    <w:charset w:val="00"/>
    <w:family w:val="swiss"/>
    <w:notTrueType/>
    <w:pitch w:val="variable"/>
    <w:sig w:usb0="00000003" w:usb1="00000000" w:usb2="00000000" w:usb3="00000000" w:csb0="00000001" w:csb1="00000000"/>
  </w:font>
  <w:font w:name="ArialMT">
    <w:altName w:val="Arial"/>
    <w:charset w:val="EE"/>
    <w:family w:val="swiss"/>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E0A" w:rsidRDefault="00C76E0A">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4527578"/>
      <w:docPartObj>
        <w:docPartGallery w:val="Page Numbers (Bottom of Page)"/>
        <w:docPartUnique/>
      </w:docPartObj>
    </w:sdtPr>
    <w:sdtEndPr/>
    <w:sdtContent>
      <w:p w:rsidR="00C76E0A" w:rsidRDefault="009455AC">
        <w:pPr>
          <w:pStyle w:val="Stopka"/>
          <w:jc w:val="right"/>
        </w:pPr>
        <w:r>
          <w:fldChar w:fldCharType="begin"/>
        </w:r>
        <w:r>
          <w:instrText>PAGE   \* MERGEFORMAT</w:instrText>
        </w:r>
        <w:r>
          <w:fldChar w:fldCharType="separate"/>
        </w:r>
        <w:r w:rsidR="00D72DF3">
          <w:rPr>
            <w:noProof/>
          </w:rPr>
          <w:t>5</w:t>
        </w:r>
        <w:r>
          <w:rPr>
            <w:noProof/>
          </w:rPr>
          <w:fldChar w:fldCharType="end"/>
        </w:r>
      </w:p>
    </w:sdtContent>
  </w:sdt>
  <w:p w:rsidR="00C76E0A" w:rsidRDefault="00C76E0A">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E0A" w:rsidRDefault="00C76E0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2FDF" w:rsidRDefault="00612FDF" w:rsidP="00FC3D85">
      <w:pPr>
        <w:spacing w:after="0" w:line="240" w:lineRule="auto"/>
      </w:pPr>
      <w:r>
        <w:separator/>
      </w:r>
    </w:p>
  </w:footnote>
  <w:footnote w:type="continuationSeparator" w:id="0">
    <w:p w:rsidR="00612FDF" w:rsidRDefault="00612FDF" w:rsidP="00FC3D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E0A" w:rsidRDefault="00C76E0A">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E0A" w:rsidRDefault="00C76E0A">
    <w:pPr>
      <w:pStyle w:val="Nagwek"/>
    </w:pPr>
    <w:r>
      <w:rPr>
        <w:rFonts w:ascii="Times New Roman" w:eastAsia="Times New Roman" w:hAnsi="Times New Roman" w:cs="Times New Roman"/>
        <w:b/>
        <w:noProof/>
        <w:sz w:val="20"/>
        <w:szCs w:val="20"/>
        <w:lang w:eastAsia="pl-PL"/>
      </w:rPr>
      <w:drawing>
        <wp:inline distT="0" distB="0" distL="0" distR="0">
          <wp:extent cx="5760720" cy="605826"/>
          <wp:effectExtent l="0" t="0" r="0" b="0"/>
          <wp:docPr id="1" name="Obraz 1" descr="poziom_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ziom_k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05826"/>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E0A" w:rsidRDefault="00C76E0A">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0B2CB8F"/>
    <w:multiLevelType w:val="multilevel"/>
    <w:tmpl w:val="6F86E066"/>
    <w:lvl w:ilvl="0">
      <w:start w:val="4"/>
      <w:numFmt w:val="decimal"/>
      <w:lvlText w:val="%1."/>
      <w:lvlJc w:val="left"/>
      <w:pPr>
        <w:tabs>
          <w:tab w:val="num" w:pos="0"/>
        </w:tabs>
        <w:ind w:left="480" w:hanging="480"/>
      </w:pPr>
    </w:lvl>
    <w:lvl w:ilvl="1">
      <w:start w:val="4"/>
      <w:numFmt w:val="decimal"/>
      <w:lvlText w:val="%2."/>
      <w:lvlJc w:val="left"/>
      <w:pPr>
        <w:tabs>
          <w:tab w:val="num" w:pos="720"/>
        </w:tabs>
        <w:ind w:left="1200" w:hanging="480"/>
      </w:pPr>
    </w:lvl>
    <w:lvl w:ilvl="2">
      <w:start w:val="4"/>
      <w:numFmt w:val="decimal"/>
      <w:lvlText w:val="%3."/>
      <w:lvlJc w:val="left"/>
      <w:pPr>
        <w:tabs>
          <w:tab w:val="num" w:pos="1440"/>
        </w:tabs>
        <w:ind w:left="1920" w:hanging="480"/>
      </w:pPr>
    </w:lvl>
    <w:lvl w:ilvl="3">
      <w:start w:val="4"/>
      <w:numFmt w:val="decimal"/>
      <w:lvlText w:val="%4."/>
      <w:lvlJc w:val="left"/>
      <w:pPr>
        <w:tabs>
          <w:tab w:val="num" w:pos="2160"/>
        </w:tabs>
        <w:ind w:left="2640" w:hanging="480"/>
      </w:pPr>
    </w:lvl>
    <w:lvl w:ilvl="4">
      <w:start w:val="4"/>
      <w:numFmt w:val="decimal"/>
      <w:lvlText w:val="%5."/>
      <w:lvlJc w:val="left"/>
      <w:pPr>
        <w:tabs>
          <w:tab w:val="num" w:pos="2880"/>
        </w:tabs>
        <w:ind w:left="3360" w:hanging="480"/>
      </w:pPr>
    </w:lvl>
    <w:lvl w:ilvl="5">
      <w:start w:val="4"/>
      <w:numFmt w:val="decimal"/>
      <w:lvlText w:val="%6."/>
      <w:lvlJc w:val="left"/>
      <w:pPr>
        <w:tabs>
          <w:tab w:val="num" w:pos="3600"/>
        </w:tabs>
        <w:ind w:left="4080" w:hanging="480"/>
      </w:pPr>
    </w:lvl>
    <w:lvl w:ilvl="6">
      <w:start w:val="4"/>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
    <w:nsid w:val="0000000D"/>
    <w:multiLevelType w:val="multilevel"/>
    <w:tmpl w:val="91E819C2"/>
    <w:name w:val="WW8Num13"/>
    <w:lvl w:ilvl="0">
      <w:start w:val="1"/>
      <w:numFmt w:val="decimal"/>
      <w:lvlText w:val="%1."/>
      <w:lvlJc w:val="left"/>
      <w:pPr>
        <w:tabs>
          <w:tab w:val="num" w:pos="813"/>
        </w:tabs>
        <w:ind w:left="813" w:hanging="180"/>
      </w:pPr>
    </w:lvl>
    <w:lvl w:ilvl="1">
      <w:start w:val="1"/>
      <w:numFmt w:val="decimal"/>
      <w:lvlText w:val="%2)"/>
      <w:lvlJc w:val="left"/>
      <w:pPr>
        <w:tabs>
          <w:tab w:val="num" w:pos="2073"/>
        </w:tabs>
        <w:ind w:left="2073" w:hanging="360"/>
      </w:pPr>
    </w:lvl>
    <w:lvl w:ilvl="2">
      <w:start w:val="1"/>
      <w:numFmt w:val="decimal"/>
      <w:lvlText w:val="%3)"/>
      <w:lvlJc w:val="left"/>
      <w:pPr>
        <w:tabs>
          <w:tab w:val="num" w:pos="2793"/>
        </w:tabs>
        <w:ind w:left="2793" w:hanging="180"/>
      </w:pPr>
      <w:rPr>
        <w:rFonts w:ascii="Calibri" w:eastAsia="Times New Roman" w:hAnsi="Calibri" w:cs="Calibri" w:hint="default"/>
        <w:sz w:val="22"/>
        <w:szCs w:val="24"/>
      </w:rPr>
    </w:lvl>
    <w:lvl w:ilvl="3">
      <w:start w:val="1"/>
      <w:numFmt w:val="decimal"/>
      <w:lvlText w:val="%4."/>
      <w:lvlJc w:val="left"/>
      <w:pPr>
        <w:tabs>
          <w:tab w:val="num" w:pos="3513"/>
        </w:tabs>
        <w:ind w:left="3513" w:hanging="360"/>
      </w:pPr>
    </w:lvl>
    <w:lvl w:ilvl="4">
      <w:start w:val="1"/>
      <w:numFmt w:val="decimal"/>
      <w:lvlText w:val="%5)"/>
      <w:lvlJc w:val="left"/>
      <w:pPr>
        <w:tabs>
          <w:tab w:val="num" w:pos="4233"/>
        </w:tabs>
        <w:ind w:left="4233" w:hanging="360"/>
      </w:pPr>
      <w:rPr>
        <w:rFonts w:ascii="Calibri" w:eastAsia="Times New Roman" w:hAnsi="Calibri" w:cs="Calibri" w:hint="default"/>
      </w:rPr>
    </w:lvl>
    <w:lvl w:ilvl="5">
      <w:start w:val="1"/>
      <w:numFmt w:val="lowerLetter"/>
      <w:lvlText w:val="%6)"/>
      <w:lvlJc w:val="left"/>
      <w:pPr>
        <w:tabs>
          <w:tab w:val="num" w:pos="5133"/>
        </w:tabs>
        <w:ind w:left="5133" w:hanging="360"/>
      </w:pPr>
    </w:lvl>
    <w:lvl w:ilvl="6">
      <w:start w:val="1"/>
      <w:numFmt w:val="decimal"/>
      <w:lvlText w:val="%7."/>
      <w:lvlJc w:val="left"/>
      <w:pPr>
        <w:tabs>
          <w:tab w:val="num" w:pos="5673"/>
        </w:tabs>
        <w:ind w:left="5673" w:hanging="360"/>
      </w:pPr>
      <w:rPr>
        <w:b/>
      </w:rPr>
    </w:lvl>
    <w:lvl w:ilvl="7">
      <w:start w:val="1"/>
      <w:numFmt w:val="lowerLetter"/>
      <w:lvlText w:val="%8."/>
      <w:lvlJc w:val="left"/>
      <w:pPr>
        <w:tabs>
          <w:tab w:val="num" w:pos="6393"/>
        </w:tabs>
        <w:ind w:left="6393" w:hanging="360"/>
      </w:pPr>
    </w:lvl>
    <w:lvl w:ilvl="8">
      <w:start w:val="1"/>
      <w:numFmt w:val="lowerRoman"/>
      <w:lvlText w:val="%9."/>
      <w:lvlJc w:val="left"/>
      <w:pPr>
        <w:tabs>
          <w:tab w:val="num" w:pos="7113"/>
        </w:tabs>
        <w:ind w:left="7113" w:hanging="180"/>
      </w:pPr>
    </w:lvl>
  </w:abstractNum>
  <w:abstractNum w:abstractNumId="2">
    <w:nsid w:val="00000010"/>
    <w:multiLevelType w:val="multilevel"/>
    <w:tmpl w:val="36247F68"/>
    <w:name w:val="WW8Num20"/>
    <w:lvl w:ilvl="0">
      <w:start w:val="1"/>
      <w:numFmt w:val="decimal"/>
      <w:lvlText w:val="%1."/>
      <w:lvlJc w:val="left"/>
      <w:pPr>
        <w:tabs>
          <w:tab w:val="num" w:pos="218"/>
        </w:tabs>
        <w:ind w:left="218" w:hanging="360"/>
      </w:pPr>
      <w:rPr>
        <w:rFonts w:ascii="Calibri" w:eastAsia="Times New Roman" w:hAnsi="Calibri" w:cs="Times New Roman"/>
        <w:b w:val="0"/>
      </w:rPr>
    </w:lvl>
    <w:lvl w:ilvl="1">
      <w:start w:val="1"/>
      <w:numFmt w:val="decimal"/>
      <w:lvlText w:val="%2."/>
      <w:lvlJc w:val="left"/>
      <w:pPr>
        <w:tabs>
          <w:tab w:val="num" w:pos="360"/>
        </w:tabs>
        <w:ind w:left="360" w:hanging="360"/>
      </w:pPr>
      <w:rPr>
        <w:rFonts w:ascii="Calibri" w:eastAsia="Times New Roman" w:hAnsi="Calibri" w:cs="Times New Roman"/>
        <w:b/>
        <w:bCs/>
        <w:i w:val="0"/>
        <w:iCs w:val="0"/>
      </w:rPr>
    </w:lvl>
    <w:lvl w:ilvl="2">
      <w:start w:val="1"/>
      <w:numFmt w:val="lowerRoman"/>
      <w:lvlText w:val="%3."/>
      <w:lvlJc w:val="right"/>
      <w:pPr>
        <w:tabs>
          <w:tab w:val="num" w:pos="1658"/>
        </w:tabs>
        <w:ind w:left="1658" w:hanging="180"/>
      </w:pPr>
      <w:rPr>
        <w:rFonts w:ascii="Times New Roman" w:hAnsi="Times New Roman" w:cs="Times New Roman"/>
      </w:rPr>
    </w:lvl>
    <w:lvl w:ilvl="3">
      <w:start w:val="1"/>
      <w:numFmt w:val="decimal"/>
      <w:lvlText w:val="%4."/>
      <w:lvlJc w:val="left"/>
      <w:pPr>
        <w:tabs>
          <w:tab w:val="num" w:pos="2378"/>
        </w:tabs>
        <w:ind w:left="2378" w:hanging="360"/>
      </w:pPr>
      <w:rPr>
        <w:rFonts w:ascii="Times New Roman" w:hAnsi="Times New Roman" w:cs="Times New Roman"/>
      </w:rPr>
    </w:lvl>
    <w:lvl w:ilvl="4">
      <w:start w:val="1"/>
      <w:numFmt w:val="lowerLetter"/>
      <w:lvlText w:val="%5."/>
      <w:lvlJc w:val="left"/>
      <w:pPr>
        <w:tabs>
          <w:tab w:val="num" w:pos="3098"/>
        </w:tabs>
        <w:ind w:left="3098" w:hanging="360"/>
      </w:pPr>
      <w:rPr>
        <w:rFonts w:ascii="Times New Roman" w:hAnsi="Times New Roman" w:cs="Times New Roman"/>
      </w:rPr>
    </w:lvl>
    <w:lvl w:ilvl="5">
      <w:start w:val="1"/>
      <w:numFmt w:val="lowerRoman"/>
      <w:lvlText w:val="%6."/>
      <w:lvlJc w:val="right"/>
      <w:pPr>
        <w:tabs>
          <w:tab w:val="num" w:pos="3818"/>
        </w:tabs>
        <w:ind w:left="3818" w:hanging="180"/>
      </w:pPr>
      <w:rPr>
        <w:rFonts w:ascii="Times New Roman" w:hAnsi="Times New Roman" w:cs="Times New Roman"/>
      </w:rPr>
    </w:lvl>
    <w:lvl w:ilvl="6">
      <w:start w:val="1"/>
      <w:numFmt w:val="decimal"/>
      <w:lvlText w:val="%7."/>
      <w:lvlJc w:val="left"/>
      <w:pPr>
        <w:tabs>
          <w:tab w:val="num" w:pos="4538"/>
        </w:tabs>
        <w:ind w:left="4538" w:hanging="360"/>
      </w:pPr>
      <w:rPr>
        <w:rFonts w:ascii="Times New Roman" w:hAnsi="Times New Roman" w:cs="Times New Roman"/>
      </w:rPr>
    </w:lvl>
    <w:lvl w:ilvl="7">
      <w:start w:val="1"/>
      <w:numFmt w:val="lowerLetter"/>
      <w:lvlText w:val="%8."/>
      <w:lvlJc w:val="left"/>
      <w:pPr>
        <w:tabs>
          <w:tab w:val="num" w:pos="5258"/>
        </w:tabs>
        <w:ind w:left="5258" w:hanging="360"/>
      </w:pPr>
      <w:rPr>
        <w:rFonts w:ascii="Times New Roman" w:hAnsi="Times New Roman" w:cs="Times New Roman"/>
      </w:rPr>
    </w:lvl>
    <w:lvl w:ilvl="8">
      <w:start w:val="1"/>
      <w:numFmt w:val="lowerRoman"/>
      <w:lvlText w:val="%9."/>
      <w:lvlJc w:val="right"/>
      <w:pPr>
        <w:tabs>
          <w:tab w:val="num" w:pos="5978"/>
        </w:tabs>
        <w:ind w:left="5978" w:hanging="180"/>
      </w:pPr>
      <w:rPr>
        <w:rFonts w:ascii="Times New Roman" w:hAnsi="Times New Roman" w:cs="Times New Roman"/>
      </w:rPr>
    </w:lvl>
  </w:abstractNum>
  <w:abstractNum w:abstractNumId="3">
    <w:nsid w:val="00000018"/>
    <w:multiLevelType w:val="multilevel"/>
    <w:tmpl w:val="C274770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180"/>
      </w:pPr>
      <w:rPr>
        <w:b w:val="0"/>
      </w:rPr>
    </w:lvl>
    <w:lvl w:ilvl="3">
      <w:start w:val="20"/>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nsid w:val="00000023"/>
    <w:multiLevelType w:val="multilevel"/>
    <w:tmpl w:val="12B29CFA"/>
    <w:name w:val="WW8Num41"/>
    <w:lvl w:ilvl="0">
      <w:start w:val="1"/>
      <w:numFmt w:val="decimal"/>
      <w:lvlText w:val="%1."/>
      <w:lvlJc w:val="left"/>
      <w:pPr>
        <w:tabs>
          <w:tab w:val="num" w:pos="720"/>
        </w:tabs>
        <w:ind w:left="720" w:hanging="360"/>
      </w:pPr>
      <w:rPr>
        <w:rFonts w:asciiTheme="minorHAnsi" w:hAnsiTheme="minorHAnsi" w:cs="Times New Roman" w:hint="default"/>
      </w:rPr>
    </w:lvl>
    <w:lvl w:ilvl="1">
      <w:start w:val="1"/>
      <w:numFmt w:val="lowerLetter"/>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340"/>
        </w:tabs>
        <w:ind w:left="2340" w:hanging="360"/>
      </w:pPr>
      <w:rPr>
        <w:rFonts w:ascii="Calibri" w:hAnsi="Calibri" w:cs="Times New Roman" w:hint="default"/>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5">
    <w:nsid w:val="0000002E"/>
    <w:multiLevelType w:val="singleLevel"/>
    <w:tmpl w:val="600070A0"/>
    <w:name w:val="WW8Num45"/>
    <w:lvl w:ilvl="0">
      <w:start w:val="1"/>
      <w:numFmt w:val="decimal"/>
      <w:lvlText w:val="%1)"/>
      <w:lvlJc w:val="left"/>
      <w:pPr>
        <w:tabs>
          <w:tab w:val="num" w:pos="720"/>
        </w:tabs>
        <w:ind w:left="720" w:hanging="360"/>
      </w:pPr>
      <w:rPr>
        <w:rFonts w:asciiTheme="minorHAnsi" w:hAnsiTheme="minorHAnsi" w:cs="Arial" w:hint="default"/>
        <w:sz w:val="22"/>
        <w:szCs w:val="22"/>
      </w:rPr>
    </w:lvl>
  </w:abstractNum>
  <w:abstractNum w:abstractNumId="6">
    <w:nsid w:val="0000004D"/>
    <w:multiLevelType w:val="singleLevel"/>
    <w:tmpl w:val="7F56980A"/>
    <w:name w:val="WW8Num76"/>
    <w:lvl w:ilvl="0">
      <w:start w:val="1"/>
      <w:numFmt w:val="decimal"/>
      <w:lvlText w:val="%1)"/>
      <w:lvlJc w:val="left"/>
      <w:pPr>
        <w:tabs>
          <w:tab w:val="num" w:pos="1636"/>
        </w:tabs>
        <w:ind w:left="1636" w:hanging="360"/>
      </w:pPr>
      <w:rPr>
        <w:rFonts w:asciiTheme="minorHAnsi" w:hAnsiTheme="minorHAnsi" w:cs="Arial" w:hint="default"/>
        <w:b w:val="0"/>
        <w:bCs w:val="0"/>
        <w:i w:val="0"/>
        <w:iCs w:val="0"/>
      </w:rPr>
    </w:lvl>
  </w:abstractNum>
  <w:abstractNum w:abstractNumId="7">
    <w:nsid w:val="00000075"/>
    <w:multiLevelType w:val="multilevel"/>
    <w:tmpl w:val="5A82B9D6"/>
    <w:name w:val="WW8Num116"/>
    <w:lvl w:ilvl="0">
      <w:start w:val="1"/>
      <w:numFmt w:val="decimal"/>
      <w:lvlText w:val="%1."/>
      <w:lvlJc w:val="left"/>
      <w:pPr>
        <w:tabs>
          <w:tab w:val="num" w:pos="0"/>
        </w:tabs>
        <w:ind w:left="720" w:hanging="360"/>
      </w:pPr>
      <w:rPr>
        <w:rFonts w:ascii="Arial Narrow" w:hAnsi="Arial Narrow" w:cs="Arial"/>
        <w:sz w:val="24"/>
        <w:szCs w:val="24"/>
      </w:rPr>
    </w:lvl>
    <w:lvl w:ilvl="1">
      <w:start w:val="1"/>
      <w:numFmt w:val="decimal"/>
      <w:lvlText w:val="%2)"/>
      <w:lvlJc w:val="left"/>
      <w:pPr>
        <w:tabs>
          <w:tab w:val="num" w:pos="1440"/>
        </w:tabs>
        <w:ind w:left="1440" w:hanging="360"/>
      </w:pPr>
      <w:rPr>
        <w:rFonts w:asciiTheme="minorHAnsi" w:hAnsiTheme="minorHAnsi" w:cs="Arial" w:hint="default"/>
        <w:sz w:val="22"/>
        <w:szCs w:val="22"/>
      </w:rPr>
    </w:lvl>
    <w:lvl w:ilvl="2">
      <w:start w:val="1"/>
      <w:numFmt w:val="lowerLetter"/>
      <w:lvlText w:val="%3)"/>
      <w:lvlJc w:val="right"/>
      <w:pPr>
        <w:tabs>
          <w:tab w:val="num" w:pos="0"/>
        </w:tabs>
        <w:ind w:left="2160" w:hanging="180"/>
      </w:pPr>
      <w:rPr>
        <w:rFonts w:ascii="Calibri" w:eastAsia="Times New Roman" w:hAnsi="Calibri" w:cs="Arial Narrow" w:hint="default"/>
      </w:rPr>
    </w:lvl>
    <w:lvl w:ilvl="3">
      <w:start w:val="1"/>
      <w:numFmt w:val="decimal"/>
      <w:lvlText w:val="%4."/>
      <w:lvlJc w:val="left"/>
      <w:pPr>
        <w:tabs>
          <w:tab w:val="num" w:pos="0"/>
        </w:tabs>
        <w:ind w:left="2880" w:hanging="360"/>
      </w:pPr>
      <w:rPr>
        <w:rFonts w:ascii="Times New Roman" w:hAnsi="Times New Roman" w:cs="Times New Roman"/>
      </w:rPr>
    </w:lvl>
    <w:lvl w:ilvl="4">
      <w:start w:val="1"/>
      <w:numFmt w:val="lowerLetter"/>
      <w:lvlText w:val="%5."/>
      <w:lvlJc w:val="left"/>
      <w:pPr>
        <w:tabs>
          <w:tab w:val="num" w:pos="0"/>
        </w:tabs>
        <w:ind w:left="3600" w:hanging="360"/>
      </w:pPr>
      <w:rPr>
        <w:rFonts w:ascii="Times New Roman" w:hAnsi="Times New Roman" w:cs="Times New Roman"/>
      </w:rPr>
    </w:lvl>
    <w:lvl w:ilvl="5">
      <w:start w:val="1"/>
      <w:numFmt w:val="lowerRoman"/>
      <w:lvlText w:val="%6."/>
      <w:lvlJc w:val="right"/>
      <w:pPr>
        <w:tabs>
          <w:tab w:val="num" w:pos="0"/>
        </w:tabs>
        <w:ind w:left="4320" w:hanging="180"/>
      </w:pPr>
      <w:rPr>
        <w:rFonts w:ascii="Times New Roman" w:hAnsi="Times New Roman" w:cs="Times New Roman"/>
      </w:rPr>
    </w:lvl>
    <w:lvl w:ilvl="6">
      <w:start w:val="1"/>
      <w:numFmt w:val="decimal"/>
      <w:lvlText w:val="%7."/>
      <w:lvlJc w:val="left"/>
      <w:pPr>
        <w:tabs>
          <w:tab w:val="num" w:pos="0"/>
        </w:tabs>
        <w:ind w:left="5040" w:hanging="360"/>
      </w:pPr>
      <w:rPr>
        <w:rFonts w:ascii="Times New Roman" w:hAnsi="Times New Roman" w:cs="Times New Roman"/>
      </w:rPr>
    </w:lvl>
    <w:lvl w:ilvl="7">
      <w:start w:val="1"/>
      <w:numFmt w:val="lowerLetter"/>
      <w:lvlText w:val="%8."/>
      <w:lvlJc w:val="left"/>
      <w:pPr>
        <w:tabs>
          <w:tab w:val="num" w:pos="0"/>
        </w:tabs>
        <w:ind w:left="5760" w:hanging="360"/>
      </w:pPr>
      <w:rPr>
        <w:rFonts w:ascii="Times New Roman" w:hAnsi="Times New Roman" w:cs="Times New Roman"/>
      </w:rPr>
    </w:lvl>
    <w:lvl w:ilvl="8">
      <w:start w:val="1"/>
      <w:numFmt w:val="lowerRoman"/>
      <w:lvlText w:val="%9."/>
      <w:lvlJc w:val="right"/>
      <w:pPr>
        <w:tabs>
          <w:tab w:val="num" w:pos="0"/>
        </w:tabs>
        <w:ind w:left="6480" w:hanging="180"/>
      </w:pPr>
      <w:rPr>
        <w:rFonts w:ascii="Times New Roman" w:hAnsi="Times New Roman" w:cs="Times New Roman"/>
      </w:rPr>
    </w:lvl>
  </w:abstractNum>
  <w:abstractNum w:abstractNumId="8">
    <w:nsid w:val="020C2B95"/>
    <w:multiLevelType w:val="hybridMultilevel"/>
    <w:tmpl w:val="72BAE3A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
    <w:nsid w:val="0288489A"/>
    <w:multiLevelType w:val="hybridMultilevel"/>
    <w:tmpl w:val="EF7E38D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
    <w:nsid w:val="03644CBB"/>
    <w:multiLevelType w:val="hybridMultilevel"/>
    <w:tmpl w:val="D818CB72"/>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06BF7E8C"/>
    <w:multiLevelType w:val="hybridMultilevel"/>
    <w:tmpl w:val="143EECE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B3EA96C4">
      <w:start w:val="1"/>
      <w:numFmt w:val="lowerLetter"/>
      <w:lvlText w:val="%4)"/>
      <w:lvlJc w:val="left"/>
      <w:pPr>
        <w:ind w:left="2880" w:hanging="360"/>
      </w:pPr>
      <w:rPr>
        <w:rFonts w:ascii="Calibri" w:eastAsia="Times New Roman" w:hAnsi="Calibri" w:cs="Arial"/>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6E40FE3"/>
    <w:multiLevelType w:val="hybridMultilevel"/>
    <w:tmpl w:val="FCF00C7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B3EA96C4">
      <w:start w:val="1"/>
      <w:numFmt w:val="lowerLetter"/>
      <w:lvlText w:val="%4)"/>
      <w:lvlJc w:val="left"/>
      <w:pPr>
        <w:ind w:left="2880" w:hanging="360"/>
      </w:pPr>
      <w:rPr>
        <w:rFonts w:ascii="Calibri" w:eastAsia="Times New Roman" w:hAnsi="Calibri" w:cs="Arial"/>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6F87675"/>
    <w:multiLevelType w:val="hybridMultilevel"/>
    <w:tmpl w:val="66508612"/>
    <w:lvl w:ilvl="0" w:tplc="FFFFFFFF">
      <w:start w:val="1"/>
      <w:numFmt w:val="decimal"/>
      <w:lvlText w:val="%1."/>
      <w:lvlJc w:val="left"/>
      <w:pPr>
        <w:tabs>
          <w:tab w:val="num" w:pos="720"/>
        </w:tabs>
        <w:ind w:left="720" w:hanging="360"/>
      </w:pPr>
      <w:rPr>
        <w:rFonts w:hint="default"/>
        <w:b w:val="0"/>
      </w:rPr>
    </w:lvl>
    <w:lvl w:ilvl="1" w:tplc="FFFFFFFF">
      <w:start w:val="1"/>
      <w:numFmt w:val="decimal"/>
      <w:lvlText w:val="%2)"/>
      <w:lvlJc w:val="left"/>
      <w:pPr>
        <w:tabs>
          <w:tab w:val="num" w:pos="1440"/>
        </w:tabs>
        <w:ind w:left="1440" w:hanging="360"/>
      </w:pPr>
      <w:rPr>
        <w:rFonts w:hint="default"/>
        <w:b w:val="0"/>
        <w:i w:val="0"/>
      </w:rPr>
    </w:lvl>
    <w:lvl w:ilvl="2" w:tplc="6DDACF24">
      <w:start w:val="10"/>
      <w:numFmt w:val="decimal"/>
      <w:lvlText w:val="%3"/>
      <w:lvlJc w:val="left"/>
      <w:pPr>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0A4A6478"/>
    <w:multiLevelType w:val="hybridMultilevel"/>
    <w:tmpl w:val="1DCEDE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E9B7C88"/>
    <w:multiLevelType w:val="hybridMultilevel"/>
    <w:tmpl w:val="D996E22C"/>
    <w:lvl w:ilvl="0" w:tplc="04150011">
      <w:start w:val="1"/>
      <w:numFmt w:val="decimal"/>
      <w:lvlText w:val="%1)"/>
      <w:lvlJc w:val="left"/>
      <w:pPr>
        <w:ind w:left="928" w:hanging="360"/>
      </w:pPr>
    </w:lvl>
    <w:lvl w:ilvl="1" w:tplc="04150011">
      <w:start w:val="1"/>
      <w:numFmt w:val="decimal"/>
      <w:lvlText w:val="%2)"/>
      <w:lvlJc w:val="left"/>
      <w:pPr>
        <w:ind w:left="1752" w:hanging="360"/>
      </w:pPr>
    </w:lvl>
    <w:lvl w:ilvl="2" w:tplc="0415001B" w:tentative="1">
      <w:start w:val="1"/>
      <w:numFmt w:val="lowerRoman"/>
      <w:lvlText w:val="%3."/>
      <w:lvlJc w:val="right"/>
      <w:pPr>
        <w:ind w:left="2472" w:hanging="180"/>
      </w:pPr>
    </w:lvl>
    <w:lvl w:ilvl="3" w:tplc="0415000F" w:tentative="1">
      <w:start w:val="1"/>
      <w:numFmt w:val="decimal"/>
      <w:lvlText w:val="%4."/>
      <w:lvlJc w:val="left"/>
      <w:pPr>
        <w:ind w:left="3192" w:hanging="360"/>
      </w:pPr>
    </w:lvl>
    <w:lvl w:ilvl="4" w:tplc="04150019" w:tentative="1">
      <w:start w:val="1"/>
      <w:numFmt w:val="lowerLetter"/>
      <w:lvlText w:val="%5."/>
      <w:lvlJc w:val="left"/>
      <w:pPr>
        <w:ind w:left="3912" w:hanging="360"/>
      </w:pPr>
    </w:lvl>
    <w:lvl w:ilvl="5" w:tplc="0415001B" w:tentative="1">
      <w:start w:val="1"/>
      <w:numFmt w:val="lowerRoman"/>
      <w:lvlText w:val="%6."/>
      <w:lvlJc w:val="right"/>
      <w:pPr>
        <w:ind w:left="4632" w:hanging="180"/>
      </w:pPr>
    </w:lvl>
    <w:lvl w:ilvl="6" w:tplc="0415000F" w:tentative="1">
      <w:start w:val="1"/>
      <w:numFmt w:val="decimal"/>
      <w:lvlText w:val="%7."/>
      <w:lvlJc w:val="left"/>
      <w:pPr>
        <w:ind w:left="5352" w:hanging="360"/>
      </w:pPr>
    </w:lvl>
    <w:lvl w:ilvl="7" w:tplc="04150019" w:tentative="1">
      <w:start w:val="1"/>
      <w:numFmt w:val="lowerLetter"/>
      <w:lvlText w:val="%8."/>
      <w:lvlJc w:val="left"/>
      <w:pPr>
        <w:ind w:left="6072" w:hanging="360"/>
      </w:pPr>
    </w:lvl>
    <w:lvl w:ilvl="8" w:tplc="0415001B" w:tentative="1">
      <w:start w:val="1"/>
      <w:numFmt w:val="lowerRoman"/>
      <w:lvlText w:val="%9."/>
      <w:lvlJc w:val="right"/>
      <w:pPr>
        <w:ind w:left="6792" w:hanging="180"/>
      </w:pPr>
    </w:lvl>
  </w:abstractNum>
  <w:abstractNum w:abstractNumId="16">
    <w:nsid w:val="10901CBD"/>
    <w:multiLevelType w:val="hybridMultilevel"/>
    <w:tmpl w:val="C4FEC5C2"/>
    <w:lvl w:ilvl="0" w:tplc="7110D088">
      <w:start w:val="1"/>
      <w:numFmt w:val="decimal"/>
      <w:lvlText w:val="%1."/>
      <w:lvlJc w:val="left"/>
      <w:pPr>
        <w:tabs>
          <w:tab w:val="num" w:pos="720"/>
        </w:tabs>
        <w:ind w:left="720" w:hanging="360"/>
      </w:pPr>
      <w:rPr>
        <w:rFonts w:ascii="Times New Roman" w:eastAsia="Times New Roman" w:hAnsi="Times New Roman" w:cs="A"/>
        <w:b w:val="0"/>
        <w:color w:val="auto"/>
      </w:rPr>
    </w:lvl>
    <w:lvl w:ilvl="1" w:tplc="04150001">
      <w:start w:val="1"/>
      <w:numFmt w:val="bullet"/>
      <w:lvlText w:val=""/>
      <w:lvlJc w:val="left"/>
      <w:pPr>
        <w:tabs>
          <w:tab w:val="num" w:pos="1440"/>
        </w:tabs>
        <w:ind w:left="1440" w:hanging="360"/>
      </w:pPr>
      <w:rPr>
        <w:rFonts w:ascii="Symbol" w:hAnsi="Symbol" w:cs="Symbol"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7">
    <w:nsid w:val="15A521BE"/>
    <w:multiLevelType w:val="hybridMultilevel"/>
    <w:tmpl w:val="3DCE78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9">
    <w:nsid w:val="1A600049"/>
    <w:multiLevelType w:val="singleLevel"/>
    <w:tmpl w:val="C620560C"/>
    <w:lvl w:ilvl="0">
      <w:start w:val="1"/>
      <w:numFmt w:val="decimal"/>
      <w:lvlText w:val="%1)"/>
      <w:lvlJc w:val="left"/>
      <w:pPr>
        <w:tabs>
          <w:tab w:val="num" w:pos="1494"/>
        </w:tabs>
        <w:ind w:left="1494" w:hanging="360"/>
      </w:pPr>
      <w:rPr>
        <w:rFonts w:asciiTheme="minorHAnsi" w:hAnsiTheme="minorHAnsi" w:cs="Arial" w:hint="default"/>
        <w:b w:val="0"/>
        <w:bCs w:val="0"/>
        <w:i w:val="0"/>
        <w:iCs w:val="0"/>
      </w:rPr>
    </w:lvl>
  </w:abstractNum>
  <w:abstractNum w:abstractNumId="20">
    <w:nsid w:val="1E4E5E6B"/>
    <w:multiLevelType w:val="hybridMultilevel"/>
    <w:tmpl w:val="2AB0206E"/>
    <w:lvl w:ilvl="0" w:tplc="62469AA2">
      <w:start w:val="1"/>
      <w:numFmt w:val="decimal"/>
      <w:lvlText w:val="%1."/>
      <w:lvlJc w:val="left"/>
      <w:pPr>
        <w:tabs>
          <w:tab w:val="num" w:pos="720"/>
        </w:tabs>
        <w:ind w:left="720" w:hanging="360"/>
      </w:pPr>
      <w:rPr>
        <w:rFonts w:ascii="Arial" w:hAnsi="Arial" w:cs="Arial" w:hint="default"/>
      </w:rPr>
    </w:lvl>
    <w:lvl w:ilvl="1" w:tplc="A4F02516">
      <w:start w:val="1"/>
      <w:numFmt w:val="lowerLetter"/>
      <w:lvlText w:val="%2)"/>
      <w:lvlJc w:val="left"/>
      <w:pPr>
        <w:tabs>
          <w:tab w:val="num" w:pos="1440"/>
        </w:tabs>
        <w:ind w:left="1440" w:hanging="360"/>
      </w:pPr>
      <w:rPr>
        <w:rFonts w:ascii="Arial Narrow" w:hAnsi="Arial Narrow" w:cs="Arial" w:hint="default"/>
      </w:rPr>
    </w:lvl>
    <w:lvl w:ilvl="2" w:tplc="8ECEF300">
      <w:start w:val="1"/>
      <w:numFmt w:val="decimal"/>
      <w:lvlText w:val="%3."/>
      <w:lvlJc w:val="right"/>
      <w:pPr>
        <w:tabs>
          <w:tab w:val="num" w:pos="180"/>
        </w:tabs>
        <w:ind w:left="180" w:hanging="180"/>
      </w:pPr>
      <w:rPr>
        <w:rFonts w:ascii="Arial" w:hAnsi="Arial" w:cs="Arial" w:hint="default"/>
        <w:b w:val="0"/>
        <w:bCs w:val="0"/>
      </w:rPr>
    </w:lvl>
    <w:lvl w:ilvl="3" w:tplc="369EC018">
      <w:start w:val="20"/>
      <w:numFmt w:val="decimal"/>
      <w:lvlText w:val="%4)"/>
      <w:lvlJc w:val="left"/>
      <w:pPr>
        <w:tabs>
          <w:tab w:val="num" w:pos="2880"/>
        </w:tabs>
        <w:ind w:left="2880" w:hanging="360"/>
      </w:pPr>
      <w:rPr>
        <w:rFonts w:ascii="Times New Roman" w:hAnsi="Times New Roman" w:cs="Times New Roman" w:hint="default"/>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21">
    <w:nsid w:val="1F4834CF"/>
    <w:multiLevelType w:val="hybridMultilevel"/>
    <w:tmpl w:val="3AD2EA3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14044F9"/>
    <w:multiLevelType w:val="hybridMultilevel"/>
    <w:tmpl w:val="751A0BB8"/>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
    <w:nsid w:val="22E6171E"/>
    <w:multiLevelType w:val="hybridMultilevel"/>
    <w:tmpl w:val="2870BC68"/>
    <w:lvl w:ilvl="0" w:tplc="04150017">
      <w:start w:val="1"/>
      <w:numFmt w:val="lowerLetter"/>
      <w:lvlText w:val="%1)"/>
      <w:lvlJc w:val="left"/>
      <w:pPr>
        <w:ind w:left="1024" w:hanging="360"/>
      </w:pPr>
    </w:lvl>
    <w:lvl w:ilvl="1" w:tplc="04150019" w:tentative="1">
      <w:start w:val="1"/>
      <w:numFmt w:val="lowerLetter"/>
      <w:lvlText w:val="%2."/>
      <w:lvlJc w:val="left"/>
      <w:pPr>
        <w:ind w:left="1744" w:hanging="360"/>
      </w:pPr>
    </w:lvl>
    <w:lvl w:ilvl="2" w:tplc="0415001B" w:tentative="1">
      <w:start w:val="1"/>
      <w:numFmt w:val="lowerRoman"/>
      <w:lvlText w:val="%3."/>
      <w:lvlJc w:val="right"/>
      <w:pPr>
        <w:ind w:left="2464" w:hanging="180"/>
      </w:pPr>
    </w:lvl>
    <w:lvl w:ilvl="3" w:tplc="0415000F" w:tentative="1">
      <w:start w:val="1"/>
      <w:numFmt w:val="decimal"/>
      <w:lvlText w:val="%4."/>
      <w:lvlJc w:val="left"/>
      <w:pPr>
        <w:ind w:left="3184" w:hanging="360"/>
      </w:pPr>
    </w:lvl>
    <w:lvl w:ilvl="4" w:tplc="04150019" w:tentative="1">
      <w:start w:val="1"/>
      <w:numFmt w:val="lowerLetter"/>
      <w:lvlText w:val="%5."/>
      <w:lvlJc w:val="left"/>
      <w:pPr>
        <w:ind w:left="3904" w:hanging="360"/>
      </w:pPr>
    </w:lvl>
    <w:lvl w:ilvl="5" w:tplc="0415001B" w:tentative="1">
      <w:start w:val="1"/>
      <w:numFmt w:val="lowerRoman"/>
      <w:lvlText w:val="%6."/>
      <w:lvlJc w:val="right"/>
      <w:pPr>
        <w:ind w:left="4624" w:hanging="180"/>
      </w:pPr>
    </w:lvl>
    <w:lvl w:ilvl="6" w:tplc="0415000F" w:tentative="1">
      <w:start w:val="1"/>
      <w:numFmt w:val="decimal"/>
      <w:lvlText w:val="%7."/>
      <w:lvlJc w:val="left"/>
      <w:pPr>
        <w:ind w:left="5344" w:hanging="360"/>
      </w:pPr>
    </w:lvl>
    <w:lvl w:ilvl="7" w:tplc="04150019" w:tentative="1">
      <w:start w:val="1"/>
      <w:numFmt w:val="lowerLetter"/>
      <w:lvlText w:val="%8."/>
      <w:lvlJc w:val="left"/>
      <w:pPr>
        <w:ind w:left="6064" w:hanging="360"/>
      </w:pPr>
    </w:lvl>
    <w:lvl w:ilvl="8" w:tplc="0415001B" w:tentative="1">
      <w:start w:val="1"/>
      <w:numFmt w:val="lowerRoman"/>
      <w:lvlText w:val="%9."/>
      <w:lvlJc w:val="right"/>
      <w:pPr>
        <w:ind w:left="6784" w:hanging="180"/>
      </w:pPr>
    </w:lvl>
  </w:abstractNum>
  <w:abstractNum w:abstractNumId="24">
    <w:nsid w:val="23F76546"/>
    <w:multiLevelType w:val="hybridMultilevel"/>
    <w:tmpl w:val="FCCE0E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4E76AF0"/>
    <w:multiLevelType w:val="hybridMultilevel"/>
    <w:tmpl w:val="5CE8BEE8"/>
    <w:lvl w:ilvl="0" w:tplc="2B7ECF2E">
      <w:start w:val="1"/>
      <w:numFmt w:val="decimal"/>
      <w:lvlText w:val="%1)"/>
      <w:lvlJc w:val="left"/>
      <w:pPr>
        <w:tabs>
          <w:tab w:val="num" w:pos="644"/>
        </w:tabs>
        <w:ind w:left="644" w:hanging="360"/>
      </w:pPr>
      <w:rPr>
        <w:rFonts w:ascii="Arial Narrow" w:hAnsi="Arial Narrow" w:cs="Arial" w:hint="default"/>
      </w:rPr>
    </w:lvl>
    <w:lvl w:ilvl="1" w:tplc="04150003">
      <w:start w:val="1"/>
      <w:numFmt w:val="bullet"/>
      <w:lvlText w:val="o"/>
      <w:lvlJc w:val="left"/>
      <w:pPr>
        <w:tabs>
          <w:tab w:val="num" w:pos="1647"/>
        </w:tabs>
        <w:ind w:left="1647" w:hanging="360"/>
      </w:pPr>
      <w:rPr>
        <w:rFonts w:ascii="Courier New" w:hAnsi="Courier New" w:cs="Courier New" w:hint="default"/>
      </w:rPr>
    </w:lvl>
    <w:lvl w:ilvl="2" w:tplc="04150005">
      <w:start w:val="1"/>
      <w:numFmt w:val="bullet"/>
      <w:lvlText w:val=""/>
      <w:lvlJc w:val="left"/>
      <w:pPr>
        <w:tabs>
          <w:tab w:val="num" w:pos="2367"/>
        </w:tabs>
        <w:ind w:left="2367" w:hanging="360"/>
      </w:pPr>
      <w:rPr>
        <w:rFonts w:ascii="Wingdings" w:hAnsi="Wingdings" w:cs="Wingdings" w:hint="default"/>
      </w:rPr>
    </w:lvl>
    <w:lvl w:ilvl="3" w:tplc="709EE6BE">
      <w:start w:val="1"/>
      <w:numFmt w:val="decimal"/>
      <w:lvlText w:val="%4)"/>
      <w:lvlJc w:val="left"/>
      <w:pPr>
        <w:tabs>
          <w:tab w:val="num" w:pos="3087"/>
        </w:tabs>
        <w:ind w:left="3087" w:hanging="360"/>
      </w:pPr>
      <w:rPr>
        <w:rFonts w:ascii="Arial" w:eastAsia="Times New Roman" w:hAnsi="Arial" w:hint="default"/>
        <w:color w:val="auto"/>
      </w:rPr>
    </w:lvl>
    <w:lvl w:ilvl="4" w:tplc="04150003">
      <w:start w:val="1"/>
      <w:numFmt w:val="bullet"/>
      <w:lvlText w:val="o"/>
      <w:lvlJc w:val="left"/>
      <w:pPr>
        <w:tabs>
          <w:tab w:val="num" w:pos="3807"/>
        </w:tabs>
        <w:ind w:left="3807" w:hanging="360"/>
      </w:pPr>
      <w:rPr>
        <w:rFonts w:ascii="Courier New" w:hAnsi="Courier New" w:cs="Courier New" w:hint="default"/>
      </w:rPr>
    </w:lvl>
    <w:lvl w:ilvl="5" w:tplc="04150005">
      <w:start w:val="1"/>
      <w:numFmt w:val="bullet"/>
      <w:lvlText w:val=""/>
      <w:lvlJc w:val="left"/>
      <w:pPr>
        <w:tabs>
          <w:tab w:val="num" w:pos="4527"/>
        </w:tabs>
        <w:ind w:left="4527" w:hanging="360"/>
      </w:pPr>
      <w:rPr>
        <w:rFonts w:ascii="Wingdings" w:hAnsi="Wingdings" w:cs="Wingdings" w:hint="default"/>
      </w:rPr>
    </w:lvl>
    <w:lvl w:ilvl="6" w:tplc="04150001">
      <w:start w:val="1"/>
      <w:numFmt w:val="bullet"/>
      <w:lvlText w:val=""/>
      <w:lvlJc w:val="left"/>
      <w:pPr>
        <w:tabs>
          <w:tab w:val="num" w:pos="5247"/>
        </w:tabs>
        <w:ind w:left="5247" w:hanging="360"/>
      </w:pPr>
      <w:rPr>
        <w:rFonts w:ascii="Symbol" w:hAnsi="Symbol" w:cs="Symbol" w:hint="default"/>
      </w:rPr>
    </w:lvl>
    <w:lvl w:ilvl="7" w:tplc="04150003">
      <w:start w:val="1"/>
      <w:numFmt w:val="bullet"/>
      <w:lvlText w:val="o"/>
      <w:lvlJc w:val="left"/>
      <w:pPr>
        <w:tabs>
          <w:tab w:val="num" w:pos="5967"/>
        </w:tabs>
        <w:ind w:left="5967" w:hanging="360"/>
      </w:pPr>
      <w:rPr>
        <w:rFonts w:ascii="Courier New" w:hAnsi="Courier New" w:cs="Courier New" w:hint="default"/>
      </w:rPr>
    </w:lvl>
    <w:lvl w:ilvl="8" w:tplc="04150005">
      <w:start w:val="1"/>
      <w:numFmt w:val="bullet"/>
      <w:lvlText w:val=""/>
      <w:lvlJc w:val="left"/>
      <w:pPr>
        <w:tabs>
          <w:tab w:val="num" w:pos="6687"/>
        </w:tabs>
        <w:ind w:left="6687" w:hanging="360"/>
      </w:pPr>
      <w:rPr>
        <w:rFonts w:ascii="Wingdings" w:hAnsi="Wingdings" w:cs="Wingdings" w:hint="default"/>
      </w:rPr>
    </w:lvl>
  </w:abstractNum>
  <w:abstractNum w:abstractNumId="26">
    <w:nsid w:val="269B5401"/>
    <w:multiLevelType w:val="hybridMultilevel"/>
    <w:tmpl w:val="2998244E"/>
    <w:lvl w:ilvl="0" w:tplc="1CAEBF0A">
      <w:start w:val="1"/>
      <w:numFmt w:val="decimal"/>
      <w:lvlText w:val="%1)"/>
      <w:lvlJc w:val="left"/>
      <w:pPr>
        <w:ind w:left="720" w:hanging="360"/>
      </w:pPr>
      <w:rPr>
        <w:rFonts w:ascii="Calibri" w:eastAsia="Times New Roman" w:hAnsi="Calibri" w:cs="Times New Roman" w:hint="default"/>
        <w:b w:val="0"/>
        <w:i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27A469BA"/>
    <w:multiLevelType w:val="hybridMultilevel"/>
    <w:tmpl w:val="E460BEDA"/>
    <w:lvl w:ilvl="0" w:tplc="ABD0D6FE">
      <w:start w:val="1"/>
      <w:numFmt w:val="decimal"/>
      <w:lvlText w:val="%1."/>
      <w:lvlJc w:val="left"/>
      <w:pPr>
        <w:ind w:left="644" w:hanging="360"/>
      </w:pPr>
      <w:rPr>
        <w:rFonts w:ascii="Calibri" w:eastAsia="Calibri" w:hAnsi="Calibri" w:cs="Times New Roman"/>
        <w:b w:val="0"/>
        <w:i w:val="0"/>
        <w:sz w:val="22"/>
        <w:szCs w:val="22"/>
        <w:u w:val="none"/>
      </w:rPr>
    </w:lvl>
    <w:lvl w:ilvl="1" w:tplc="04150017">
      <w:start w:val="1"/>
      <w:numFmt w:val="lowerLetter"/>
      <w:lvlText w:val="%2)"/>
      <w:lvlJc w:val="left"/>
      <w:pPr>
        <w:ind w:left="1364" w:hanging="360"/>
      </w:pPr>
    </w:lvl>
    <w:lvl w:ilvl="2" w:tplc="64F69F78">
      <w:start w:val="1"/>
      <w:numFmt w:val="decimal"/>
      <w:lvlText w:val="%3)"/>
      <w:lvlJc w:val="left"/>
      <w:pPr>
        <w:ind w:left="2264" w:hanging="360"/>
      </w:pPr>
      <w:rPr>
        <w:rFonts w:hint="default"/>
      </w:r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8">
    <w:nsid w:val="2D5F415A"/>
    <w:multiLevelType w:val="hybridMultilevel"/>
    <w:tmpl w:val="D3C2476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nsid w:val="2D8C0D9E"/>
    <w:multiLevelType w:val="multilevel"/>
    <w:tmpl w:val="B380E850"/>
    <w:lvl w:ilvl="0">
      <w:start w:val="1"/>
      <w:numFmt w:val="ordinal"/>
      <w:lvlText w:val="%1)"/>
      <w:lvlJc w:val="left"/>
      <w:pPr>
        <w:tabs>
          <w:tab w:val="num" w:pos="1004"/>
        </w:tabs>
        <w:ind w:left="720" w:hanging="76"/>
      </w:pPr>
      <w:rPr>
        <w:rFonts w:ascii="Times New Roman" w:eastAsia="Times New Roman" w:hAnsi="Times New Roman" w:hint="default"/>
      </w:rPr>
    </w:lvl>
    <w:lvl w:ilvl="1">
      <w:start w:val="1"/>
      <w:numFmt w:val="lowerLetter"/>
      <w:lvlText w:val="%2)"/>
      <w:lvlJc w:val="left"/>
      <w:pPr>
        <w:tabs>
          <w:tab w:val="num" w:pos="1724"/>
        </w:tabs>
        <w:ind w:left="1724" w:hanging="360"/>
      </w:pPr>
      <w:rPr>
        <w:rFonts w:ascii="Times New Roman" w:hAnsi="Times New Roman" w:cs="Times New Roman" w:hint="default"/>
      </w:rPr>
    </w:lvl>
    <w:lvl w:ilvl="2">
      <w:start w:val="1"/>
      <w:numFmt w:val="decimal"/>
      <w:lvlText w:val="%3."/>
      <w:lvlJc w:val="left"/>
      <w:pPr>
        <w:tabs>
          <w:tab w:val="num" w:pos="2624"/>
        </w:tabs>
        <w:ind w:left="2624" w:hanging="360"/>
      </w:pPr>
      <w:rPr>
        <w:rFonts w:ascii="Times New Roman" w:hAnsi="Times New Roman" w:cs="Times New Roman" w:hint="default"/>
      </w:rPr>
    </w:lvl>
    <w:lvl w:ilvl="3">
      <w:start w:val="1"/>
      <w:numFmt w:val="decimal"/>
      <w:lvlText w:val="%4)"/>
      <w:lvlJc w:val="left"/>
      <w:pPr>
        <w:tabs>
          <w:tab w:val="num" w:pos="3164"/>
        </w:tabs>
        <w:ind w:left="624"/>
      </w:pPr>
      <w:rPr>
        <w:rFonts w:asciiTheme="minorHAnsi" w:hAnsiTheme="minorHAnsi" w:cs="Arial" w:hint="default"/>
        <w:b w:val="0"/>
        <w:bCs w:val="0"/>
      </w:rPr>
    </w:lvl>
    <w:lvl w:ilvl="4">
      <w:start w:val="1"/>
      <w:numFmt w:val="decimal"/>
      <w:lvlText w:val="%5)"/>
      <w:lvlJc w:val="left"/>
      <w:pPr>
        <w:tabs>
          <w:tab w:val="num" w:pos="3884"/>
        </w:tabs>
        <w:ind w:left="3884" w:hanging="360"/>
      </w:pPr>
      <w:rPr>
        <w:rFonts w:ascii="Calibri" w:hAnsi="Calibri" w:cs="Arial" w:hint="default"/>
      </w:rPr>
    </w:lvl>
    <w:lvl w:ilvl="5">
      <w:start w:val="1"/>
      <w:numFmt w:val="lowerRoman"/>
      <w:lvlText w:val="%6."/>
      <w:lvlJc w:val="right"/>
      <w:pPr>
        <w:tabs>
          <w:tab w:val="num" w:pos="4604"/>
        </w:tabs>
        <w:ind w:left="4604" w:hanging="180"/>
      </w:pPr>
      <w:rPr>
        <w:rFonts w:ascii="Times New Roman" w:hAnsi="Times New Roman" w:cs="Times New Roman" w:hint="default"/>
      </w:rPr>
    </w:lvl>
    <w:lvl w:ilvl="6">
      <w:start w:val="1"/>
      <w:numFmt w:val="decimal"/>
      <w:lvlText w:val="%7."/>
      <w:lvlJc w:val="left"/>
      <w:pPr>
        <w:tabs>
          <w:tab w:val="num" w:pos="5324"/>
        </w:tabs>
        <w:ind w:left="5324" w:hanging="360"/>
      </w:pPr>
      <w:rPr>
        <w:rFonts w:ascii="Calibri" w:hAnsi="Calibri" w:cs="Times New Roman" w:hint="default"/>
      </w:rPr>
    </w:lvl>
    <w:lvl w:ilvl="7">
      <w:start w:val="1"/>
      <w:numFmt w:val="lowerLetter"/>
      <w:lvlText w:val="%8."/>
      <w:lvlJc w:val="left"/>
      <w:pPr>
        <w:tabs>
          <w:tab w:val="num" w:pos="6044"/>
        </w:tabs>
        <w:ind w:left="6044" w:hanging="360"/>
      </w:pPr>
      <w:rPr>
        <w:rFonts w:ascii="Times New Roman" w:hAnsi="Times New Roman" w:cs="Times New Roman" w:hint="default"/>
      </w:rPr>
    </w:lvl>
    <w:lvl w:ilvl="8">
      <w:start w:val="1"/>
      <w:numFmt w:val="lowerRoman"/>
      <w:lvlText w:val="%9."/>
      <w:lvlJc w:val="right"/>
      <w:pPr>
        <w:tabs>
          <w:tab w:val="num" w:pos="6764"/>
        </w:tabs>
        <w:ind w:left="6764" w:hanging="180"/>
      </w:pPr>
      <w:rPr>
        <w:rFonts w:ascii="Times New Roman" w:hAnsi="Times New Roman" w:cs="Times New Roman" w:hint="default"/>
      </w:rPr>
    </w:lvl>
  </w:abstractNum>
  <w:abstractNum w:abstractNumId="30">
    <w:nsid w:val="2F8F385E"/>
    <w:multiLevelType w:val="hybridMultilevel"/>
    <w:tmpl w:val="785E289A"/>
    <w:lvl w:ilvl="0" w:tplc="04150017">
      <w:start w:val="1"/>
      <w:numFmt w:val="lowerLetter"/>
      <w:lvlText w:val="%1)"/>
      <w:lvlJc w:val="left"/>
      <w:pPr>
        <w:ind w:left="644" w:hanging="360"/>
      </w:pPr>
      <w:rPr>
        <w:b w:val="0"/>
        <w:i w:val="0"/>
        <w:sz w:val="22"/>
        <w:szCs w:val="22"/>
        <w:u w:val="none"/>
      </w:rPr>
    </w:lvl>
    <w:lvl w:ilvl="1" w:tplc="04150017">
      <w:start w:val="1"/>
      <w:numFmt w:val="lowerLetter"/>
      <w:lvlText w:val="%2)"/>
      <w:lvlJc w:val="left"/>
      <w:pPr>
        <w:ind w:left="1364" w:hanging="360"/>
      </w:pPr>
    </w:lvl>
    <w:lvl w:ilvl="2" w:tplc="64F69F78">
      <w:start w:val="1"/>
      <w:numFmt w:val="decimal"/>
      <w:lvlText w:val="%3)"/>
      <w:lvlJc w:val="left"/>
      <w:pPr>
        <w:ind w:left="2264" w:hanging="360"/>
      </w:pPr>
      <w:rPr>
        <w:rFonts w:hint="default"/>
      </w:r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1">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2">
    <w:nsid w:val="36B85FEF"/>
    <w:multiLevelType w:val="hybridMultilevel"/>
    <w:tmpl w:val="5874ADA0"/>
    <w:lvl w:ilvl="0" w:tplc="2BAE228E">
      <w:start w:val="1"/>
      <w:numFmt w:val="lowerLetter"/>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36B91C7D"/>
    <w:multiLevelType w:val="hybridMultilevel"/>
    <w:tmpl w:val="07325744"/>
    <w:lvl w:ilvl="0" w:tplc="571AD806">
      <w:start w:val="1"/>
      <w:numFmt w:val="decimal"/>
      <w:lvlText w:val="%1)"/>
      <w:lvlJc w:val="left"/>
      <w:pPr>
        <w:ind w:left="1080" w:hanging="360"/>
      </w:pPr>
      <w:rPr>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nsid w:val="3A157D15"/>
    <w:multiLevelType w:val="hybridMultilevel"/>
    <w:tmpl w:val="AD041ED6"/>
    <w:lvl w:ilvl="0" w:tplc="04150011">
      <w:start w:val="1"/>
      <w:numFmt w:val="decimal"/>
      <w:lvlText w:val="%1)"/>
      <w:lvlJc w:val="left"/>
      <w:pPr>
        <w:ind w:left="644" w:hanging="360"/>
      </w:pPr>
      <w:rPr>
        <w:b w:val="0"/>
        <w:i w:val="0"/>
        <w:sz w:val="22"/>
        <w:szCs w:val="22"/>
        <w:u w:val="none"/>
      </w:rPr>
    </w:lvl>
    <w:lvl w:ilvl="1" w:tplc="04150017">
      <w:start w:val="1"/>
      <w:numFmt w:val="lowerLetter"/>
      <w:lvlText w:val="%2)"/>
      <w:lvlJc w:val="left"/>
      <w:pPr>
        <w:ind w:left="1364" w:hanging="360"/>
      </w:pPr>
    </w:lvl>
    <w:lvl w:ilvl="2" w:tplc="64F69F78">
      <w:start w:val="1"/>
      <w:numFmt w:val="decimal"/>
      <w:lvlText w:val="%3)"/>
      <w:lvlJc w:val="left"/>
      <w:pPr>
        <w:ind w:left="2264" w:hanging="360"/>
      </w:pPr>
      <w:rPr>
        <w:rFonts w:hint="default"/>
      </w:r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5">
    <w:nsid w:val="3FA135B9"/>
    <w:multiLevelType w:val="hybridMultilevel"/>
    <w:tmpl w:val="95CADC66"/>
    <w:lvl w:ilvl="0" w:tplc="DE446F0C">
      <w:start w:val="1"/>
      <w:numFmt w:val="decimal"/>
      <w:lvlText w:val="%1)"/>
      <w:lvlJc w:val="left"/>
      <w:pPr>
        <w:ind w:left="641" w:hanging="360"/>
      </w:pPr>
      <w:rPr>
        <w:sz w:val="22"/>
        <w:szCs w:val="22"/>
      </w:rPr>
    </w:lvl>
    <w:lvl w:ilvl="1" w:tplc="04150019">
      <w:start w:val="1"/>
      <w:numFmt w:val="lowerLetter"/>
      <w:lvlText w:val="%2."/>
      <w:lvlJc w:val="left"/>
      <w:pPr>
        <w:ind w:left="1361" w:hanging="360"/>
      </w:pPr>
    </w:lvl>
    <w:lvl w:ilvl="2" w:tplc="0415001B">
      <w:start w:val="1"/>
      <w:numFmt w:val="lowerRoman"/>
      <w:lvlText w:val="%3."/>
      <w:lvlJc w:val="right"/>
      <w:pPr>
        <w:ind w:left="2081" w:hanging="180"/>
      </w:pPr>
    </w:lvl>
    <w:lvl w:ilvl="3" w:tplc="0415000F" w:tentative="1">
      <w:start w:val="1"/>
      <w:numFmt w:val="decimal"/>
      <w:lvlText w:val="%4."/>
      <w:lvlJc w:val="left"/>
      <w:pPr>
        <w:ind w:left="2801" w:hanging="360"/>
      </w:pPr>
    </w:lvl>
    <w:lvl w:ilvl="4" w:tplc="04150019" w:tentative="1">
      <w:start w:val="1"/>
      <w:numFmt w:val="lowerLetter"/>
      <w:lvlText w:val="%5."/>
      <w:lvlJc w:val="left"/>
      <w:pPr>
        <w:ind w:left="3521" w:hanging="360"/>
      </w:pPr>
    </w:lvl>
    <w:lvl w:ilvl="5" w:tplc="0415001B" w:tentative="1">
      <w:start w:val="1"/>
      <w:numFmt w:val="lowerRoman"/>
      <w:lvlText w:val="%6."/>
      <w:lvlJc w:val="right"/>
      <w:pPr>
        <w:ind w:left="4241" w:hanging="180"/>
      </w:pPr>
    </w:lvl>
    <w:lvl w:ilvl="6" w:tplc="0415000F" w:tentative="1">
      <w:start w:val="1"/>
      <w:numFmt w:val="decimal"/>
      <w:lvlText w:val="%7."/>
      <w:lvlJc w:val="left"/>
      <w:pPr>
        <w:ind w:left="4961" w:hanging="360"/>
      </w:pPr>
    </w:lvl>
    <w:lvl w:ilvl="7" w:tplc="04150019" w:tentative="1">
      <w:start w:val="1"/>
      <w:numFmt w:val="lowerLetter"/>
      <w:lvlText w:val="%8."/>
      <w:lvlJc w:val="left"/>
      <w:pPr>
        <w:ind w:left="5681" w:hanging="360"/>
      </w:pPr>
    </w:lvl>
    <w:lvl w:ilvl="8" w:tplc="0415001B" w:tentative="1">
      <w:start w:val="1"/>
      <w:numFmt w:val="lowerRoman"/>
      <w:lvlText w:val="%9."/>
      <w:lvlJc w:val="right"/>
      <w:pPr>
        <w:ind w:left="6401" w:hanging="180"/>
      </w:pPr>
    </w:lvl>
  </w:abstractNum>
  <w:abstractNum w:abstractNumId="36">
    <w:nsid w:val="414E1C9F"/>
    <w:multiLevelType w:val="hybridMultilevel"/>
    <w:tmpl w:val="998E659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421607A7"/>
    <w:multiLevelType w:val="hybridMultilevel"/>
    <w:tmpl w:val="8360810A"/>
    <w:lvl w:ilvl="0" w:tplc="04150017">
      <w:start w:val="1"/>
      <w:numFmt w:val="lowerLetter"/>
      <w:lvlText w:val="%1)"/>
      <w:lvlJc w:val="left"/>
      <w:pPr>
        <w:ind w:left="644" w:hanging="360"/>
      </w:pPr>
      <w:rPr>
        <w:b w:val="0"/>
        <w:i w:val="0"/>
        <w:sz w:val="22"/>
        <w:szCs w:val="22"/>
        <w:u w:val="none"/>
      </w:rPr>
    </w:lvl>
    <w:lvl w:ilvl="1" w:tplc="04150017">
      <w:start w:val="1"/>
      <w:numFmt w:val="lowerLetter"/>
      <w:lvlText w:val="%2)"/>
      <w:lvlJc w:val="left"/>
      <w:pPr>
        <w:ind w:left="1364" w:hanging="360"/>
      </w:pPr>
    </w:lvl>
    <w:lvl w:ilvl="2" w:tplc="64F69F78">
      <w:start w:val="1"/>
      <w:numFmt w:val="decimal"/>
      <w:lvlText w:val="%3)"/>
      <w:lvlJc w:val="left"/>
      <w:pPr>
        <w:ind w:left="2264" w:hanging="360"/>
      </w:pPr>
      <w:rPr>
        <w:rFonts w:hint="default"/>
      </w:r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8">
    <w:nsid w:val="45F801D1"/>
    <w:multiLevelType w:val="hybridMultilevel"/>
    <w:tmpl w:val="B17EC098"/>
    <w:lvl w:ilvl="0" w:tplc="04150017">
      <w:start w:val="1"/>
      <w:numFmt w:val="lowerLetter"/>
      <w:lvlText w:val="%1)"/>
      <w:lvlJc w:val="left"/>
      <w:pPr>
        <w:ind w:left="644" w:hanging="360"/>
      </w:pPr>
      <w:rPr>
        <w:b w:val="0"/>
        <w:i w:val="0"/>
        <w:sz w:val="22"/>
        <w:szCs w:val="22"/>
        <w:u w:val="none"/>
      </w:rPr>
    </w:lvl>
    <w:lvl w:ilvl="1" w:tplc="04150017">
      <w:start w:val="1"/>
      <w:numFmt w:val="lowerLetter"/>
      <w:lvlText w:val="%2)"/>
      <w:lvlJc w:val="left"/>
      <w:pPr>
        <w:ind w:left="1364" w:hanging="360"/>
      </w:pPr>
    </w:lvl>
    <w:lvl w:ilvl="2" w:tplc="64F69F78">
      <w:start w:val="1"/>
      <w:numFmt w:val="decimal"/>
      <w:lvlText w:val="%3)"/>
      <w:lvlJc w:val="left"/>
      <w:pPr>
        <w:ind w:left="2264" w:hanging="360"/>
      </w:pPr>
      <w:rPr>
        <w:rFonts w:hint="default"/>
      </w:r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9">
    <w:nsid w:val="4A206E4A"/>
    <w:multiLevelType w:val="hybridMultilevel"/>
    <w:tmpl w:val="1772C8AA"/>
    <w:lvl w:ilvl="0" w:tplc="C18C93C0">
      <w:start w:val="1"/>
      <w:numFmt w:val="decimal"/>
      <w:lvlText w:val="%1)"/>
      <w:lvlJc w:val="left"/>
      <w:pPr>
        <w:tabs>
          <w:tab w:val="num" w:pos="600"/>
        </w:tabs>
        <w:ind w:left="600" w:hanging="360"/>
      </w:pPr>
      <w:rPr>
        <w:rFonts w:asciiTheme="minorHAnsi" w:hAnsiTheme="minorHAnsi" w:cs="Arial" w:hint="default"/>
      </w:rPr>
    </w:lvl>
    <w:lvl w:ilvl="1" w:tplc="04150019">
      <w:start w:val="1"/>
      <w:numFmt w:val="lowerLetter"/>
      <w:lvlText w:val="%2."/>
      <w:lvlJc w:val="left"/>
      <w:pPr>
        <w:tabs>
          <w:tab w:val="num" w:pos="1500"/>
        </w:tabs>
        <w:ind w:left="1500" w:hanging="360"/>
      </w:pPr>
      <w:rPr>
        <w:rFonts w:ascii="Times New Roman" w:hAnsi="Times New Roman" w:cs="Times New Roman"/>
      </w:rPr>
    </w:lvl>
    <w:lvl w:ilvl="2" w:tplc="0415001B">
      <w:start w:val="1"/>
      <w:numFmt w:val="lowerRoman"/>
      <w:lvlText w:val="%3."/>
      <w:lvlJc w:val="right"/>
      <w:pPr>
        <w:tabs>
          <w:tab w:val="num" w:pos="2220"/>
        </w:tabs>
        <w:ind w:left="2220" w:hanging="180"/>
      </w:pPr>
      <w:rPr>
        <w:rFonts w:ascii="Times New Roman" w:hAnsi="Times New Roman" w:cs="Times New Roman"/>
      </w:rPr>
    </w:lvl>
    <w:lvl w:ilvl="3" w:tplc="0415000F">
      <w:start w:val="1"/>
      <w:numFmt w:val="decimal"/>
      <w:lvlText w:val="%4."/>
      <w:lvlJc w:val="left"/>
      <w:pPr>
        <w:tabs>
          <w:tab w:val="num" w:pos="2940"/>
        </w:tabs>
        <w:ind w:left="2940" w:hanging="360"/>
      </w:pPr>
      <w:rPr>
        <w:rFonts w:ascii="Times New Roman" w:hAnsi="Times New Roman" w:cs="Times New Roman"/>
      </w:rPr>
    </w:lvl>
    <w:lvl w:ilvl="4" w:tplc="04150019">
      <w:start w:val="1"/>
      <w:numFmt w:val="lowerLetter"/>
      <w:lvlText w:val="%5."/>
      <w:lvlJc w:val="left"/>
      <w:pPr>
        <w:tabs>
          <w:tab w:val="num" w:pos="3660"/>
        </w:tabs>
        <w:ind w:left="3660" w:hanging="360"/>
      </w:pPr>
      <w:rPr>
        <w:rFonts w:ascii="Times New Roman" w:hAnsi="Times New Roman" w:cs="Times New Roman"/>
      </w:rPr>
    </w:lvl>
    <w:lvl w:ilvl="5" w:tplc="0415001B">
      <w:start w:val="1"/>
      <w:numFmt w:val="lowerRoman"/>
      <w:lvlText w:val="%6."/>
      <w:lvlJc w:val="right"/>
      <w:pPr>
        <w:tabs>
          <w:tab w:val="num" w:pos="4380"/>
        </w:tabs>
        <w:ind w:left="4380" w:hanging="180"/>
      </w:pPr>
      <w:rPr>
        <w:rFonts w:ascii="Times New Roman" w:hAnsi="Times New Roman" w:cs="Times New Roman"/>
      </w:rPr>
    </w:lvl>
    <w:lvl w:ilvl="6" w:tplc="0415000F">
      <w:start w:val="1"/>
      <w:numFmt w:val="decimal"/>
      <w:lvlText w:val="%7."/>
      <w:lvlJc w:val="left"/>
      <w:pPr>
        <w:tabs>
          <w:tab w:val="num" w:pos="5100"/>
        </w:tabs>
        <w:ind w:left="5100" w:hanging="360"/>
      </w:pPr>
      <w:rPr>
        <w:rFonts w:ascii="Times New Roman" w:hAnsi="Times New Roman" w:cs="Times New Roman"/>
      </w:rPr>
    </w:lvl>
    <w:lvl w:ilvl="7" w:tplc="04150019">
      <w:start w:val="1"/>
      <w:numFmt w:val="lowerLetter"/>
      <w:lvlText w:val="%8."/>
      <w:lvlJc w:val="left"/>
      <w:pPr>
        <w:tabs>
          <w:tab w:val="num" w:pos="5820"/>
        </w:tabs>
        <w:ind w:left="5820" w:hanging="360"/>
      </w:pPr>
      <w:rPr>
        <w:rFonts w:ascii="Times New Roman" w:hAnsi="Times New Roman" w:cs="Times New Roman"/>
      </w:rPr>
    </w:lvl>
    <w:lvl w:ilvl="8" w:tplc="0415001B">
      <w:start w:val="1"/>
      <w:numFmt w:val="lowerRoman"/>
      <w:lvlText w:val="%9."/>
      <w:lvlJc w:val="right"/>
      <w:pPr>
        <w:tabs>
          <w:tab w:val="num" w:pos="6540"/>
        </w:tabs>
        <w:ind w:left="6540" w:hanging="180"/>
      </w:pPr>
      <w:rPr>
        <w:rFonts w:ascii="Times New Roman" w:hAnsi="Times New Roman" w:cs="Times New Roman"/>
      </w:rPr>
    </w:lvl>
  </w:abstractNum>
  <w:abstractNum w:abstractNumId="40">
    <w:nsid w:val="4D336768"/>
    <w:multiLevelType w:val="hybridMultilevel"/>
    <w:tmpl w:val="E93AD6D4"/>
    <w:lvl w:ilvl="0" w:tplc="4A8091B8">
      <w:start w:val="1"/>
      <w:numFmt w:val="decimal"/>
      <w:lvlText w:val="%1)"/>
      <w:lvlJc w:val="left"/>
      <w:pPr>
        <w:tabs>
          <w:tab w:val="num" w:pos="720"/>
        </w:tabs>
        <w:ind w:left="720" w:hanging="360"/>
      </w:pPr>
      <w:rPr>
        <w:rFonts w:ascii="Calibri" w:eastAsia="Times New Roman" w:hAnsi="Calibri" w:cs="Arial"/>
      </w:rPr>
    </w:lvl>
    <w:lvl w:ilvl="1" w:tplc="0DD4DB50">
      <w:start w:val="1"/>
      <w:numFmt w:val="decimal"/>
      <w:lvlText w:val="%2)"/>
      <w:lvlJc w:val="left"/>
      <w:pPr>
        <w:tabs>
          <w:tab w:val="num" w:pos="1440"/>
        </w:tabs>
        <w:ind w:left="1440" w:hanging="360"/>
      </w:pPr>
      <w:rPr>
        <w:rFonts w:ascii="Arial" w:hAnsi="Arial" w:cs="Arial" w:hint="default"/>
        <w:b w:val="0"/>
        <w:bCs w:val="0"/>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41">
    <w:nsid w:val="566B170D"/>
    <w:multiLevelType w:val="hybridMultilevel"/>
    <w:tmpl w:val="EA7C3A24"/>
    <w:lvl w:ilvl="0" w:tplc="04150011">
      <w:start w:val="1"/>
      <w:numFmt w:val="decimal"/>
      <w:lvlText w:val="%1)"/>
      <w:lvlJc w:val="left"/>
      <w:pPr>
        <w:ind w:left="1032" w:hanging="360"/>
      </w:pPr>
    </w:lvl>
    <w:lvl w:ilvl="1" w:tplc="04150019" w:tentative="1">
      <w:start w:val="1"/>
      <w:numFmt w:val="lowerLetter"/>
      <w:lvlText w:val="%2."/>
      <w:lvlJc w:val="left"/>
      <w:pPr>
        <w:ind w:left="1752" w:hanging="360"/>
      </w:pPr>
    </w:lvl>
    <w:lvl w:ilvl="2" w:tplc="0415001B" w:tentative="1">
      <w:start w:val="1"/>
      <w:numFmt w:val="lowerRoman"/>
      <w:lvlText w:val="%3."/>
      <w:lvlJc w:val="right"/>
      <w:pPr>
        <w:ind w:left="2472" w:hanging="180"/>
      </w:pPr>
    </w:lvl>
    <w:lvl w:ilvl="3" w:tplc="04150011">
      <w:start w:val="1"/>
      <w:numFmt w:val="decimal"/>
      <w:lvlText w:val="%4)"/>
      <w:lvlJc w:val="left"/>
      <w:pPr>
        <w:ind w:left="3192" w:hanging="360"/>
      </w:pPr>
    </w:lvl>
    <w:lvl w:ilvl="4" w:tplc="04150019" w:tentative="1">
      <w:start w:val="1"/>
      <w:numFmt w:val="lowerLetter"/>
      <w:lvlText w:val="%5."/>
      <w:lvlJc w:val="left"/>
      <w:pPr>
        <w:ind w:left="3912" w:hanging="360"/>
      </w:pPr>
    </w:lvl>
    <w:lvl w:ilvl="5" w:tplc="0415001B" w:tentative="1">
      <w:start w:val="1"/>
      <w:numFmt w:val="lowerRoman"/>
      <w:lvlText w:val="%6."/>
      <w:lvlJc w:val="right"/>
      <w:pPr>
        <w:ind w:left="4632" w:hanging="180"/>
      </w:pPr>
    </w:lvl>
    <w:lvl w:ilvl="6" w:tplc="0415000F" w:tentative="1">
      <w:start w:val="1"/>
      <w:numFmt w:val="decimal"/>
      <w:lvlText w:val="%7."/>
      <w:lvlJc w:val="left"/>
      <w:pPr>
        <w:ind w:left="5352" w:hanging="360"/>
      </w:pPr>
    </w:lvl>
    <w:lvl w:ilvl="7" w:tplc="04150019" w:tentative="1">
      <w:start w:val="1"/>
      <w:numFmt w:val="lowerLetter"/>
      <w:lvlText w:val="%8."/>
      <w:lvlJc w:val="left"/>
      <w:pPr>
        <w:ind w:left="6072" w:hanging="360"/>
      </w:pPr>
    </w:lvl>
    <w:lvl w:ilvl="8" w:tplc="0415001B" w:tentative="1">
      <w:start w:val="1"/>
      <w:numFmt w:val="lowerRoman"/>
      <w:lvlText w:val="%9."/>
      <w:lvlJc w:val="right"/>
      <w:pPr>
        <w:ind w:left="6792" w:hanging="180"/>
      </w:pPr>
    </w:lvl>
  </w:abstractNum>
  <w:abstractNum w:abstractNumId="42">
    <w:nsid w:val="57400B4E"/>
    <w:multiLevelType w:val="hybridMultilevel"/>
    <w:tmpl w:val="2A56A052"/>
    <w:lvl w:ilvl="0" w:tplc="E1AE91F2">
      <w:start w:val="1"/>
      <w:numFmt w:val="decimal"/>
      <w:lvlText w:val="%1)"/>
      <w:lvlJc w:val="left"/>
      <w:pPr>
        <w:ind w:left="720" w:hanging="360"/>
      </w:pPr>
      <w:rPr>
        <w:rFonts w:asciiTheme="minorHAnsi" w:hAnsiTheme="minorHAnsi" w:cs="Arial" w:hint="default"/>
      </w:rPr>
    </w:lvl>
    <w:lvl w:ilvl="1" w:tplc="6F708748">
      <w:start w:val="1"/>
      <w:numFmt w:val="lowerLetter"/>
      <w:lvlText w:val="%2."/>
      <w:lvlJc w:val="left"/>
      <w:pPr>
        <w:ind w:left="1440" w:hanging="360"/>
      </w:pPr>
      <w:rPr>
        <w:rFonts w:ascii="Times New Roman" w:hAnsi="Times New Roman" w:cs="Times New Roman"/>
      </w:rPr>
    </w:lvl>
    <w:lvl w:ilvl="2" w:tplc="4D2ABCBC">
      <w:start w:val="1"/>
      <w:numFmt w:val="lowerRoman"/>
      <w:lvlText w:val="%3."/>
      <w:lvlJc w:val="right"/>
      <w:pPr>
        <w:ind w:left="2160" w:hanging="180"/>
      </w:pPr>
      <w:rPr>
        <w:rFonts w:ascii="Times New Roman" w:hAnsi="Times New Roman" w:cs="Times New Roman"/>
      </w:rPr>
    </w:lvl>
    <w:lvl w:ilvl="3" w:tplc="17BE353A">
      <w:start w:val="1"/>
      <w:numFmt w:val="decimal"/>
      <w:lvlText w:val="%4."/>
      <w:lvlJc w:val="left"/>
      <w:pPr>
        <w:ind w:left="2880" w:hanging="360"/>
      </w:pPr>
      <w:rPr>
        <w:rFonts w:ascii="Times New Roman" w:hAnsi="Times New Roman" w:cs="Times New Roman"/>
      </w:rPr>
    </w:lvl>
    <w:lvl w:ilvl="4" w:tplc="6742D1FA">
      <w:start w:val="1"/>
      <w:numFmt w:val="lowerLetter"/>
      <w:lvlText w:val="%5."/>
      <w:lvlJc w:val="left"/>
      <w:pPr>
        <w:ind w:left="3600" w:hanging="360"/>
      </w:pPr>
      <w:rPr>
        <w:rFonts w:ascii="Times New Roman" w:hAnsi="Times New Roman" w:cs="Times New Roman"/>
      </w:rPr>
    </w:lvl>
    <w:lvl w:ilvl="5" w:tplc="1DEE9378">
      <w:start w:val="1"/>
      <w:numFmt w:val="lowerRoman"/>
      <w:lvlText w:val="%6."/>
      <w:lvlJc w:val="right"/>
      <w:pPr>
        <w:ind w:left="4320" w:hanging="180"/>
      </w:pPr>
      <w:rPr>
        <w:rFonts w:ascii="Times New Roman" w:hAnsi="Times New Roman" w:cs="Times New Roman"/>
      </w:rPr>
    </w:lvl>
    <w:lvl w:ilvl="6" w:tplc="0DDC02E4">
      <w:start w:val="1"/>
      <w:numFmt w:val="decimal"/>
      <w:lvlText w:val="%7."/>
      <w:lvlJc w:val="left"/>
      <w:pPr>
        <w:ind w:left="5040" w:hanging="360"/>
      </w:pPr>
      <w:rPr>
        <w:rFonts w:ascii="Times New Roman" w:hAnsi="Times New Roman" w:cs="Times New Roman"/>
      </w:rPr>
    </w:lvl>
    <w:lvl w:ilvl="7" w:tplc="666EF300">
      <w:start w:val="1"/>
      <w:numFmt w:val="lowerLetter"/>
      <w:lvlText w:val="%8."/>
      <w:lvlJc w:val="left"/>
      <w:pPr>
        <w:ind w:left="5760" w:hanging="360"/>
      </w:pPr>
      <w:rPr>
        <w:rFonts w:ascii="Times New Roman" w:hAnsi="Times New Roman" w:cs="Times New Roman"/>
      </w:rPr>
    </w:lvl>
    <w:lvl w:ilvl="8" w:tplc="128E4F20">
      <w:start w:val="1"/>
      <w:numFmt w:val="lowerRoman"/>
      <w:lvlText w:val="%9."/>
      <w:lvlJc w:val="right"/>
      <w:pPr>
        <w:ind w:left="6480" w:hanging="180"/>
      </w:pPr>
      <w:rPr>
        <w:rFonts w:ascii="Times New Roman" w:hAnsi="Times New Roman" w:cs="Times New Roman"/>
      </w:rPr>
    </w:lvl>
  </w:abstractNum>
  <w:abstractNum w:abstractNumId="43">
    <w:nsid w:val="5A146C09"/>
    <w:multiLevelType w:val="hybridMultilevel"/>
    <w:tmpl w:val="E4344886"/>
    <w:lvl w:ilvl="0" w:tplc="B0BA4E9E">
      <w:start w:val="1"/>
      <w:numFmt w:val="decimal"/>
      <w:lvlText w:val="%1)"/>
      <w:lvlJc w:val="left"/>
      <w:pPr>
        <w:tabs>
          <w:tab w:val="num" w:pos="720"/>
        </w:tabs>
        <w:ind w:left="720" w:hanging="360"/>
      </w:pPr>
      <w:rPr>
        <w:rFonts w:asciiTheme="minorHAnsi" w:hAnsiTheme="minorHAnsi" w:cs="Arial" w:hint="default"/>
      </w:rPr>
    </w:lvl>
    <w:lvl w:ilvl="1" w:tplc="C678617E">
      <w:start w:val="1"/>
      <w:numFmt w:val="lowerLetter"/>
      <w:lvlText w:val="%2)"/>
      <w:lvlJc w:val="left"/>
      <w:pPr>
        <w:tabs>
          <w:tab w:val="num" w:pos="1440"/>
        </w:tabs>
        <w:ind w:left="1440" w:hanging="360"/>
      </w:pPr>
      <w:rPr>
        <w:rFonts w:ascii="Arial Narrow" w:hAnsi="Arial Narrow" w:cs="Arial" w:hint="default"/>
        <w:b w:val="0"/>
        <w:bCs w:val="0"/>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44">
    <w:nsid w:val="5BF91C08"/>
    <w:multiLevelType w:val="multilevel"/>
    <w:tmpl w:val="4C60585E"/>
    <w:lvl w:ilvl="0">
      <w:start w:val="1"/>
      <w:numFmt w:val="decimal"/>
      <w:lvlText w:val="%1)"/>
      <w:lvlJc w:val="left"/>
      <w:pPr>
        <w:tabs>
          <w:tab w:val="num" w:pos="360"/>
        </w:tabs>
        <w:ind w:left="360" w:hanging="360"/>
      </w:pPr>
      <w:rPr>
        <w:rFonts w:ascii="Times New Roman" w:hAnsi="Times New Roman" w:cs="Times New Roman"/>
        <w:b/>
        <w:bCs/>
        <w:i w:val="0"/>
        <w:iCs w:val="0"/>
      </w:rPr>
    </w:lvl>
    <w:lvl w:ilvl="1">
      <w:start w:val="7"/>
      <w:numFmt w:val="lowerLetter"/>
      <w:lvlText w:val="%2)"/>
      <w:lvlJc w:val="left"/>
      <w:pPr>
        <w:tabs>
          <w:tab w:val="num" w:pos="720"/>
        </w:tabs>
        <w:ind w:left="720" w:hanging="360"/>
      </w:pPr>
      <w:rPr>
        <w:rFonts w:ascii="Times New Roman" w:hAnsi="Times New Roman" w:cs="Times New Roman" w:hint="default"/>
      </w:rPr>
    </w:lvl>
    <w:lvl w:ilvl="2">
      <w:start w:val="1"/>
      <w:numFmt w:val="lowerRoman"/>
      <w:lvlText w:val="%3)"/>
      <w:lvlJc w:val="left"/>
      <w:pPr>
        <w:tabs>
          <w:tab w:val="num" w:pos="1440"/>
        </w:tabs>
        <w:ind w:left="1080" w:hanging="360"/>
      </w:pPr>
      <w:rPr>
        <w:rFonts w:ascii="Times New Roman" w:hAnsi="Times New Roman" w:cs="Times New Roman" w:hint="default"/>
      </w:rPr>
    </w:lvl>
    <w:lvl w:ilvl="3">
      <w:start w:val="3"/>
      <w:numFmt w:val="decimal"/>
      <w:lvlText w:val="(%4)"/>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700"/>
        </w:tabs>
        <w:ind w:left="510" w:hanging="170"/>
      </w:pPr>
      <w:rPr>
        <w:rFonts w:ascii="Arial Narrow" w:hAnsi="Arial Narrow" w:cs="Arial" w:hint="default"/>
        <w:b w:val="0"/>
        <w:bCs w:val="0"/>
        <w:i w:val="0"/>
        <w:iCs w:val="0"/>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45">
    <w:nsid w:val="5F9D55AB"/>
    <w:multiLevelType w:val="hybridMultilevel"/>
    <w:tmpl w:val="ABDC8B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64ED2C12"/>
    <w:multiLevelType w:val="hybridMultilevel"/>
    <w:tmpl w:val="8F04EE9A"/>
    <w:lvl w:ilvl="0" w:tplc="B35C6520">
      <w:start w:val="1"/>
      <w:numFmt w:val="decimal"/>
      <w:lvlText w:val="%1)"/>
      <w:lvlJc w:val="left"/>
      <w:pPr>
        <w:tabs>
          <w:tab w:val="num" w:pos="928"/>
        </w:tabs>
        <w:ind w:left="928" w:hanging="360"/>
      </w:pPr>
      <w:rPr>
        <w:rFonts w:asciiTheme="minorHAnsi" w:eastAsia="Times New Roman" w:hAnsiTheme="minorHAnsi" w:cs="Arial" w:hint="default"/>
      </w:rPr>
    </w:lvl>
    <w:lvl w:ilvl="1" w:tplc="04150019">
      <w:start w:val="1"/>
      <w:numFmt w:val="decimal"/>
      <w:lvlText w:val="%2)"/>
      <w:lvlJc w:val="left"/>
      <w:pPr>
        <w:tabs>
          <w:tab w:val="num" w:pos="360"/>
        </w:tabs>
        <w:ind w:left="360" w:hanging="360"/>
      </w:pPr>
      <w:rPr>
        <w:rFonts w:hint="default"/>
        <w:color w:val="auto"/>
      </w:rPr>
    </w:lvl>
    <w:lvl w:ilvl="2" w:tplc="95E890FE">
      <w:start w:val="1"/>
      <w:numFmt w:val="decimal"/>
      <w:lvlText w:val="%3)"/>
      <w:lvlJc w:val="left"/>
      <w:pPr>
        <w:tabs>
          <w:tab w:val="num" w:pos="2340"/>
        </w:tabs>
        <w:ind w:left="2340" w:hanging="360"/>
      </w:pPr>
      <w:rPr>
        <w:rFonts w:ascii="Calibri" w:hAnsi="Calibri" w:cs="Arial" w:hint="default"/>
        <w:color w:val="000000"/>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47">
    <w:nsid w:val="64F84073"/>
    <w:multiLevelType w:val="hybridMultilevel"/>
    <w:tmpl w:val="AECEC06E"/>
    <w:lvl w:ilvl="0" w:tplc="C428A5A6">
      <w:start w:val="1"/>
      <w:numFmt w:val="decimal"/>
      <w:lvlText w:val="%1."/>
      <w:lvlJc w:val="left"/>
      <w:pPr>
        <w:tabs>
          <w:tab w:val="num" w:pos="393"/>
        </w:tabs>
        <w:ind w:left="393" w:hanging="360"/>
      </w:pPr>
    </w:lvl>
    <w:lvl w:ilvl="1" w:tplc="04150019">
      <w:start w:val="1"/>
      <w:numFmt w:val="lowerLetter"/>
      <w:lvlText w:val="%2."/>
      <w:lvlJc w:val="left"/>
      <w:pPr>
        <w:tabs>
          <w:tab w:val="num" w:pos="1113"/>
        </w:tabs>
        <w:ind w:left="1113" w:hanging="360"/>
      </w:pPr>
    </w:lvl>
    <w:lvl w:ilvl="2" w:tplc="B53AE06E">
      <w:start w:val="1"/>
      <w:numFmt w:val="decimal"/>
      <w:lvlText w:val="%3)"/>
      <w:lvlJc w:val="right"/>
      <w:pPr>
        <w:tabs>
          <w:tab w:val="num" w:pos="1833"/>
        </w:tabs>
        <w:ind w:left="1833" w:hanging="180"/>
      </w:pPr>
      <w:rPr>
        <w:rFonts w:ascii="Times New Roman" w:eastAsia="Times New Roman" w:hAnsi="Times New Roman" w:cs="Times New Roman"/>
      </w:rPr>
    </w:lvl>
    <w:lvl w:ilvl="3" w:tplc="0415000F">
      <w:start w:val="1"/>
      <w:numFmt w:val="decimal"/>
      <w:lvlText w:val="%4."/>
      <w:lvlJc w:val="left"/>
      <w:pPr>
        <w:tabs>
          <w:tab w:val="num" w:pos="2553"/>
        </w:tabs>
        <w:ind w:left="2553" w:hanging="360"/>
      </w:pPr>
    </w:lvl>
    <w:lvl w:ilvl="4" w:tplc="04150019">
      <w:start w:val="1"/>
      <w:numFmt w:val="lowerLetter"/>
      <w:lvlText w:val="%5."/>
      <w:lvlJc w:val="left"/>
      <w:pPr>
        <w:tabs>
          <w:tab w:val="num" w:pos="3273"/>
        </w:tabs>
        <w:ind w:left="3273" w:hanging="360"/>
      </w:pPr>
    </w:lvl>
    <w:lvl w:ilvl="5" w:tplc="0415001B">
      <w:start w:val="1"/>
      <w:numFmt w:val="lowerRoman"/>
      <w:lvlText w:val="%6."/>
      <w:lvlJc w:val="right"/>
      <w:pPr>
        <w:tabs>
          <w:tab w:val="num" w:pos="3993"/>
        </w:tabs>
        <w:ind w:left="3993" w:hanging="180"/>
      </w:pPr>
    </w:lvl>
    <w:lvl w:ilvl="6" w:tplc="0415000F">
      <w:start w:val="1"/>
      <w:numFmt w:val="decimal"/>
      <w:lvlText w:val="%7."/>
      <w:lvlJc w:val="left"/>
      <w:pPr>
        <w:tabs>
          <w:tab w:val="num" w:pos="4713"/>
        </w:tabs>
        <w:ind w:left="4713" w:hanging="360"/>
      </w:pPr>
    </w:lvl>
    <w:lvl w:ilvl="7" w:tplc="04150019">
      <w:start w:val="1"/>
      <w:numFmt w:val="lowerLetter"/>
      <w:lvlText w:val="%8."/>
      <w:lvlJc w:val="left"/>
      <w:pPr>
        <w:tabs>
          <w:tab w:val="num" w:pos="5433"/>
        </w:tabs>
        <w:ind w:left="5433" w:hanging="360"/>
      </w:pPr>
    </w:lvl>
    <w:lvl w:ilvl="8" w:tplc="0415001B">
      <w:start w:val="1"/>
      <w:numFmt w:val="lowerRoman"/>
      <w:lvlText w:val="%9."/>
      <w:lvlJc w:val="right"/>
      <w:pPr>
        <w:tabs>
          <w:tab w:val="num" w:pos="6153"/>
        </w:tabs>
        <w:ind w:left="6153" w:hanging="180"/>
      </w:pPr>
    </w:lvl>
  </w:abstractNum>
  <w:abstractNum w:abstractNumId="48">
    <w:nsid w:val="677429D0"/>
    <w:multiLevelType w:val="multilevel"/>
    <w:tmpl w:val="A568F3D4"/>
    <w:lvl w:ilvl="0">
      <w:start w:val="1"/>
      <w:numFmt w:val="decimal"/>
      <w:lvlText w:val="%1."/>
      <w:lvlJc w:val="left"/>
      <w:pPr>
        <w:tabs>
          <w:tab w:val="num" w:pos="720"/>
        </w:tabs>
        <w:ind w:left="720" w:hanging="360"/>
      </w:pPr>
      <w:rPr>
        <w:rFonts w:asciiTheme="minorHAnsi" w:eastAsia="Calibri" w:hAnsiTheme="minorHAnsi" w:cs="Arial" w:hint="default"/>
        <w:b w:val="0"/>
        <w:sz w:val="22"/>
        <w:szCs w:val="22"/>
      </w:rPr>
    </w:lvl>
    <w:lvl w:ilvl="1">
      <w:start w:val="1"/>
      <w:numFmt w:val="decimal"/>
      <w:lvlText w:val="%2)"/>
      <w:lvlJc w:val="left"/>
      <w:pPr>
        <w:tabs>
          <w:tab w:val="num" w:pos="1440"/>
        </w:tabs>
        <w:ind w:left="1440" w:hanging="360"/>
      </w:pPr>
      <w:rPr>
        <w:rFonts w:cs="Times New Roman" w:hint="default"/>
      </w:rPr>
    </w:lvl>
    <w:lvl w:ilvl="2">
      <w:start w:val="1"/>
      <w:numFmt w:val="bullet"/>
      <w:lvlText w:val="-"/>
      <w:lvlJc w:val="left"/>
      <w:pPr>
        <w:tabs>
          <w:tab w:val="num" w:pos="2340"/>
        </w:tabs>
        <w:ind w:left="2340" w:hanging="360"/>
      </w:pPr>
      <w:rPr>
        <w:rFonts w:ascii="Times New Roman" w:hAnsi="Times New Roman"/>
      </w:rPr>
    </w:lvl>
    <w:lvl w:ilvl="3">
      <w:start w:val="1"/>
      <w:numFmt w:val="lowerLetter"/>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9">
    <w:nsid w:val="6BAB42C0"/>
    <w:multiLevelType w:val="hybridMultilevel"/>
    <w:tmpl w:val="116E07FA"/>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6FB23D26"/>
    <w:multiLevelType w:val="multilevel"/>
    <w:tmpl w:val="D85266D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hint="default"/>
      </w:rPr>
    </w:lvl>
    <w:lvl w:ilvl="2">
      <w:start w:val="1"/>
      <w:numFmt w:val="bullet"/>
      <w:lvlText w:val="-"/>
      <w:lvlJc w:val="left"/>
      <w:pPr>
        <w:tabs>
          <w:tab w:val="num" w:pos="2340"/>
        </w:tabs>
        <w:ind w:left="2340" w:hanging="360"/>
      </w:pPr>
      <w:rPr>
        <w:rFonts w:ascii="Times New Roman" w:hAnsi="Times New Roman"/>
      </w:rPr>
    </w:lvl>
    <w:lvl w:ilvl="3">
      <w:start w:val="1"/>
      <w:numFmt w:val="lowerLetter"/>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1">
    <w:nsid w:val="75A92586"/>
    <w:multiLevelType w:val="hybridMultilevel"/>
    <w:tmpl w:val="8CCE4FFE"/>
    <w:lvl w:ilvl="0" w:tplc="04150011">
      <w:start w:val="1"/>
      <w:numFmt w:val="decimal"/>
      <w:lvlText w:val="%1)"/>
      <w:lvlJc w:val="left"/>
      <w:pPr>
        <w:ind w:left="644" w:hanging="360"/>
      </w:pPr>
      <w:rPr>
        <w:b w:val="0"/>
        <w:i w:val="0"/>
        <w:sz w:val="22"/>
        <w:szCs w:val="22"/>
        <w:u w:val="none"/>
      </w:rPr>
    </w:lvl>
    <w:lvl w:ilvl="1" w:tplc="04150017">
      <w:start w:val="1"/>
      <w:numFmt w:val="lowerLetter"/>
      <w:lvlText w:val="%2)"/>
      <w:lvlJc w:val="left"/>
      <w:pPr>
        <w:ind w:left="1364" w:hanging="360"/>
      </w:pPr>
    </w:lvl>
    <w:lvl w:ilvl="2" w:tplc="64F69F78">
      <w:start w:val="1"/>
      <w:numFmt w:val="decimal"/>
      <w:lvlText w:val="%3)"/>
      <w:lvlJc w:val="left"/>
      <w:pPr>
        <w:ind w:left="2264" w:hanging="360"/>
      </w:pPr>
      <w:rPr>
        <w:rFonts w:hint="default"/>
      </w:r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2">
    <w:nsid w:val="75F34535"/>
    <w:multiLevelType w:val="hybridMultilevel"/>
    <w:tmpl w:val="6C6262E2"/>
    <w:lvl w:ilvl="0" w:tplc="AA2E2628">
      <w:start w:val="1"/>
      <w:numFmt w:val="decimal"/>
      <w:lvlText w:val="%1."/>
      <w:lvlJc w:val="left"/>
      <w:pPr>
        <w:ind w:left="720" w:hanging="360"/>
      </w:pPr>
      <w:rPr>
        <w:rFonts w:ascii="Arial Narrow" w:hAnsi="Arial Narrow" w:cs="Arial" w:hint="default"/>
      </w:rPr>
    </w:lvl>
    <w:lvl w:ilvl="1" w:tplc="15860D20">
      <w:start w:val="1"/>
      <w:numFmt w:val="decimal"/>
      <w:lvlText w:val="%2)"/>
      <w:lvlJc w:val="left"/>
      <w:pPr>
        <w:tabs>
          <w:tab w:val="num" w:pos="1440"/>
        </w:tabs>
        <w:ind w:left="1440" w:hanging="360"/>
      </w:pPr>
      <w:rPr>
        <w:rFonts w:ascii="Arial Narrow" w:hAnsi="Arial Narrow" w:cs="Arial" w:hint="default"/>
      </w:rPr>
    </w:lvl>
    <w:lvl w:ilvl="2" w:tplc="16CCFC7E">
      <w:start w:val="1"/>
      <w:numFmt w:val="lowerLetter"/>
      <w:lvlText w:val="%3)"/>
      <w:lvlJc w:val="right"/>
      <w:pPr>
        <w:ind w:left="2160" w:hanging="180"/>
      </w:pPr>
      <w:rPr>
        <w:rFonts w:ascii="Arial Narrow" w:eastAsia="Times New Roman" w:hAnsi="Arial Narrow" w:hint="default"/>
      </w:rPr>
    </w:lvl>
    <w:lvl w:ilvl="3" w:tplc="FFFFFFFF">
      <w:start w:val="1"/>
      <w:numFmt w:val="decimal"/>
      <w:lvlText w:val="%4."/>
      <w:lvlJc w:val="left"/>
      <w:pPr>
        <w:ind w:left="2880" w:hanging="360"/>
      </w:pPr>
      <w:rPr>
        <w:rFonts w:ascii="Times New Roman" w:hAnsi="Times New Roman" w:cs="Times New Roman"/>
      </w:rPr>
    </w:lvl>
    <w:lvl w:ilvl="4" w:tplc="FFFFFFFF">
      <w:start w:val="1"/>
      <w:numFmt w:val="lowerLetter"/>
      <w:lvlText w:val="%5."/>
      <w:lvlJc w:val="left"/>
      <w:pPr>
        <w:ind w:left="3600" w:hanging="360"/>
      </w:pPr>
      <w:rPr>
        <w:rFonts w:ascii="Times New Roman" w:hAnsi="Times New Roman" w:cs="Times New Roman"/>
      </w:rPr>
    </w:lvl>
    <w:lvl w:ilvl="5" w:tplc="FFFFFFFF">
      <w:start w:val="1"/>
      <w:numFmt w:val="lowerRoman"/>
      <w:lvlText w:val="%6."/>
      <w:lvlJc w:val="right"/>
      <w:pPr>
        <w:ind w:left="4320" w:hanging="180"/>
      </w:pPr>
      <w:rPr>
        <w:rFonts w:ascii="Times New Roman" w:hAnsi="Times New Roman" w:cs="Times New Roman"/>
      </w:rPr>
    </w:lvl>
    <w:lvl w:ilvl="6" w:tplc="FFFFFFFF">
      <w:start w:val="1"/>
      <w:numFmt w:val="decimal"/>
      <w:lvlText w:val="%7."/>
      <w:lvlJc w:val="left"/>
      <w:pPr>
        <w:ind w:left="5040" w:hanging="360"/>
      </w:pPr>
      <w:rPr>
        <w:rFonts w:ascii="Times New Roman" w:hAnsi="Times New Roman" w:cs="Times New Roman"/>
      </w:rPr>
    </w:lvl>
    <w:lvl w:ilvl="7" w:tplc="FFFFFFFF">
      <w:start w:val="1"/>
      <w:numFmt w:val="lowerLetter"/>
      <w:lvlText w:val="%8."/>
      <w:lvlJc w:val="left"/>
      <w:pPr>
        <w:ind w:left="5760" w:hanging="360"/>
      </w:pPr>
      <w:rPr>
        <w:rFonts w:ascii="Times New Roman" w:hAnsi="Times New Roman" w:cs="Times New Roman"/>
      </w:rPr>
    </w:lvl>
    <w:lvl w:ilvl="8" w:tplc="FFFFFFFF">
      <w:start w:val="1"/>
      <w:numFmt w:val="lowerRoman"/>
      <w:lvlText w:val="%9."/>
      <w:lvlJc w:val="right"/>
      <w:pPr>
        <w:ind w:left="6480" w:hanging="180"/>
      </w:pPr>
      <w:rPr>
        <w:rFonts w:ascii="Times New Roman" w:hAnsi="Times New Roman" w:cs="Times New Roman"/>
      </w:rPr>
    </w:lvl>
  </w:abstractNum>
  <w:abstractNum w:abstractNumId="53">
    <w:nsid w:val="7A1C6486"/>
    <w:multiLevelType w:val="hybridMultilevel"/>
    <w:tmpl w:val="566A7972"/>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num w:numId="1">
    <w:abstractNumId w:val="1"/>
  </w:num>
  <w:num w:numId="2">
    <w:abstractNumId w:val="27"/>
  </w:num>
  <w:num w:numId="3">
    <w:abstractNumId w:val="46"/>
  </w:num>
  <w:num w:numId="4">
    <w:abstractNumId w:val="53"/>
  </w:num>
  <w:num w:numId="5">
    <w:abstractNumId w:val="28"/>
  </w:num>
  <w:num w:numId="6">
    <w:abstractNumId w:val="15"/>
  </w:num>
  <w:num w:numId="7">
    <w:abstractNumId w:val="40"/>
  </w:num>
  <w:num w:numId="8">
    <w:abstractNumId w:val="36"/>
  </w:num>
  <w:num w:numId="9">
    <w:abstractNumId w:val="16"/>
  </w:num>
  <w:num w:numId="10">
    <w:abstractNumId w:val="52"/>
  </w:num>
  <w:num w:numId="11">
    <w:abstractNumId w:val="29"/>
  </w:num>
  <w:num w:numId="12">
    <w:abstractNumId w:val="19"/>
  </w:num>
  <w:num w:numId="13">
    <w:abstractNumId w:val="42"/>
  </w:num>
  <w:num w:numId="14">
    <w:abstractNumId w:val="39"/>
  </w:num>
  <w:num w:numId="15">
    <w:abstractNumId w:val="2"/>
  </w:num>
  <w:num w:numId="16">
    <w:abstractNumId w:val="41"/>
  </w:num>
  <w:num w:numId="17">
    <w:abstractNumId w:val="25"/>
  </w:num>
  <w:num w:numId="18">
    <w:abstractNumId w:val="44"/>
  </w:num>
  <w:num w:numId="19">
    <w:abstractNumId w:val="35"/>
  </w:num>
  <w:num w:numId="20">
    <w:abstractNumId w:val="12"/>
  </w:num>
  <w:num w:numId="21">
    <w:abstractNumId w:val="20"/>
  </w:num>
  <w:num w:numId="22">
    <w:abstractNumId w:val="43"/>
  </w:num>
  <w:num w:numId="23">
    <w:abstractNumId w:val="33"/>
  </w:num>
  <w:num w:numId="24">
    <w:abstractNumId w:val="3"/>
  </w:num>
  <w:num w:numId="25">
    <w:abstractNumId w:val="4"/>
  </w:num>
  <w:num w:numId="26">
    <w:abstractNumId w:val="5"/>
  </w:num>
  <w:num w:numId="27">
    <w:abstractNumId w:val="6"/>
  </w:num>
  <w:num w:numId="28">
    <w:abstractNumId w:val="7"/>
  </w:num>
  <w:num w:numId="29">
    <w:abstractNumId w:val="50"/>
  </w:num>
  <w:num w:numId="30">
    <w:abstractNumId w:val="32"/>
  </w:num>
  <w:num w:numId="31">
    <w:abstractNumId w:val="10"/>
  </w:num>
  <w:num w:numId="32">
    <w:abstractNumId w:val="24"/>
  </w:num>
  <w:num w:numId="3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8"/>
  </w:num>
  <w:num w:numId="35">
    <w:abstractNumId w:val="26"/>
  </w:num>
  <w:num w:numId="36">
    <w:abstractNumId w:val="18"/>
  </w:num>
  <w:num w:numId="37">
    <w:abstractNumId w:val="31"/>
  </w:num>
  <w:num w:numId="38">
    <w:abstractNumId w:val="9"/>
  </w:num>
  <w:num w:numId="39">
    <w:abstractNumId w:val="14"/>
  </w:num>
  <w:num w:numId="40">
    <w:abstractNumId w:val="23"/>
  </w:num>
  <w:num w:numId="41">
    <w:abstractNumId w:val="34"/>
  </w:num>
  <w:num w:numId="42">
    <w:abstractNumId w:val="51"/>
  </w:num>
  <w:num w:numId="43">
    <w:abstractNumId w:val="30"/>
  </w:num>
  <w:num w:numId="44">
    <w:abstractNumId w:val="38"/>
  </w:num>
  <w:num w:numId="45">
    <w:abstractNumId w:val="37"/>
  </w:num>
  <w:num w:numId="46">
    <w:abstractNumId w:val="45"/>
  </w:num>
  <w:num w:numId="47">
    <w:abstractNumId w:val="21"/>
  </w:num>
  <w:num w:numId="48">
    <w:abstractNumId w:val="49"/>
  </w:num>
  <w:num w:numId="49">
    <w:abstractNumId w:val="17"/>
  </w:num>
  <w:num w:numId="50">
    <w:abstractNumId w:val="0"/>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num>
  <w:num w:numId="51">
    <w:abstractNumId w:val="11"/>
  </w:num>
  <w:num w:numId="52">
    <w:abstractNumId w:val="8"/>
  </w:num>
  <w:num w:numId="53">
    <w:abstractNumId w:val="22"/>
  </w:num>
  <w:num w:numId="54">
    <w:abstractNumId w:val="13"/>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F5FA9"/>
    <w:rsid w:val="00001E34"/>
    <w:rsid w:val="00014CB7"/>
    <w:rsid w:val="00017B73"/>
    <w:rsid w:val="000202E9"/>
    <w:rsid w:val="00024213"/>
    <w:rsid w:val="0003678D"/>
    <w:rsid w:val="0004204D"/>
    <w:rsid w:val="00051243"/>
    <w:rsid w:val="000618CA"/>
    <w:rsid w:val="00065E79"/>
    <w:rsid w:val="000722AC"/>
    <w:rsid w:val="000915BF"/>
    <w:rsid w:val="000935ED"/>
    <w:rsid w:val="0009409C"/>
    <w:rsid w:val="00097106"/>
    <w:rsid w:val="000A4FD7"/>
    <w:rsid w:val="000B5447"/>
    <w:rsid w:val="000B5514"/>
    <w:rsid w:val="000B570F"/>
    <w:rsid w:val="000C045D"/>
    <w:rsid w:val="000C5D7D"/>
    <w:rsid w:val="000D1BA6"/>
    <w:rsid w:val="000D3BE7"/>
    <w:rsid w:val="000E1524"/>
    <w:rsid w:val="000E2E0A"/>
    <w:rsid w:val="000E480E"/>
    <w:rsid w:val="000F3C1C"/>
    <w:rsid w:val="001110CA"/>
    <w:rsid w:val="0011339C"/>
    <w:rsid w:val="00115743"/>
    <w:rsid w:val="00123ADE"/>
    <w:rsid w:val="001267C8"/>
    <w:rsid w:val="00142157"/>
    <w:rsid w:val="00155B27"/>
    <w:rsid w:val="00156507"/>
    <w:rsid w:val="0015694F"/>
    <w:rsid w:val="00161C68"/>
    <w:rsid w:val="0016313A"/>
    <w:rsid w:val="00164387"/>
    <w:rsid w:val="001735E2"/>
    <w:rsid w:val="001751DB"/>
    <w:rsid w:val="0017536C"/>
    <w:rsid w:val="00181008"/>
    <w:rsid w:val="001849F5"/>
    <w:rsid w:val="0019185C"/>
    <w:rsid w:val="00191B17"/>
    <w:rsid w:val="00194F22"/>
    <w:rsid w:val="001A10D7"/>
    <w:rsid w:val="001A4977"/>
    <w:rsid w:val="001A6D4F"/>
    <w:rsid w:val="001B691C"/>
    <w:rsid w:val="001C26AA"/>
    <w:rsid w:val="001C52AE"/>
    <w:rsid w:val="001C7F91"/>
    <w:rsid w:val="001D1268"/>
    <w:rsid w:val="001E058B"/>
    <w:rsid w:val="001F1B02"/>
    <w:rsid w:val="001F41B2"/>
    <w:rsid w:val="001F6AD8"/>
    <w:rsid w:val="001F7694"/>
    <w:rsid w:val="001F7E17"/>
    <w:rsid w:val="00201137"/>
    <w:rsid w:val="00202CE7"/>
    <w:rsid w:val="00203489"/>
    <w:rsid w:val="00203BB5"/>
    <w:rsid w:val="00204BA2"/>
    <w:rsid w:val="002054F5"/>
    <w:rsid w:val="002133B7"/>
    <w:rsid w:val="002166DB"/>
    <w:rsid w:val="002213FE"/>
    <w:rsid w:val="002221A7"/>
    <w:rsid w:val="00227F08"/>
    <w:rsid w:val="00235765"/>
    <w:rsid w:val="00245590"/>
    <w:rsid w:val="00250F9B"/>
    <w:rsid w:val="0025105F"/>
    <w:rsid w:val="00251373"/>
    <w:rsid w:val="00254B3E"/>
    <w:rsid w:val="00256BD6"/>
    <w:rsid w:val="00262ACC"/>
    <w:rsid w:val="002630D1"/>
    <w:rsid w:val="00266404"/>
    <w:rsid w:val="00270485"/>
    <w:rsid w:val="00271224"/>
    <w:rsid w:val="00271A1C"/>
    <w:rsid w:val="00285761"/>
    <w:rsid w:val="00285960"/>
    <w:rsid w:val="0029115E"/>
    <w:rsid w:val="00295106"/>
    <w:rsid w:val="00297C99"/>
    <w:rsid w:val="00297D28"/>
    <w:rsid w:val="002A0869"/>
    <w:rsid w:val="002A20F0"/>
    <w:rsid w:val="002A6EDE"/>
    <w:rsid w:val="002B0335"/>
    <w:rsid w:val="002B11A6"/>
    <w:rsid w:val="002B19C0"/>
    <w:rsid w:val="002B319B"/>
    <w:rsid w:val="002B544C"/>
    <w:rsid w:val="002B66D4"/>
    <w:rsid w:val="002C18BE"/>
    <w:rsid w:val="002C2385"/>
    <w:rsid w:val="002C523C"/>
    <w:rsid w:val="002C68BA"/>
    <w:rsid w:val="002D28BF"/>
    <w:rsid w:val="002F2A86"/>
    <w:rsid w:val="002F46D7"/>
    <w:rsid w:val="002F746C"/>
    <w:rsid w:val="00300C5F"/>
    <w:rsid w:val="003027DF"/>
    <w:rsid w:val="003134C1"/>
    <w:rsid w:val="003177A7"/>
    <w:rsid w:val="00317F61"/>
    <w:rsid w:val="00320F6F"/>
    <w:rsid w:val="00326CF8"/>
    <w:rsid w:val="0032747D"/>
    <w:rsid w:val="003317AB"/>
    <w:rsid w:val="00337463"/>
    <w:rsid w:val="003406F1"/>
    <w:rsid w:val="0034534E"/>
    <w:rsid w:val="00352A5F"/>
    <w:rsid w:val="00370CFB"/>
    <w:rsid w:val="00371D67"/>
    <w:rsid w:val="00373326"/>
    <w:rsid w:val="003741AE"/>
    <w:rsid w:val="00381883"/>
    <w:rsid w:val="0039269B"/>
    <w:rsid w:val="00392934"/>
    <w:rsid w:val="003953FC"/>
    <w:rsid w:val="00396389"/>
    <w:rsid w:val="003A2243"/>
    <w:rsid w:val="003A3A25"/>
    <w:rsid w:val="003A470C"/>
    <w:rsid w:val="003A5F7F"/>
    <w:rsid w:val="003A6108"/>
    <w:rsid w:val="003A6ADC"/>
    <w:rsid w:val="003A7B64"/>
    <w:rsid w:val="003B2ADF"/>
    <w:rsid w:val="003B7AA0"/>
    <w:rsid w:val="003C15D5"/>
    <w:rsid w:val="003C4A83"/>
    <w:rsid w:val="003C7FD9"/>
    <w:rsid w:val="003D294B"/>
    <w:rsid w:val="003D3259"/>
    <w:rsid w:val="003D3995"/>
    <w:rsid w:val="003D55E2"/>
    <w:rsid w:val="003E78F8"/>
    <w:rsid w:val="003F2EFE"/>
    <w:rsid w:val="00400770"/>
    <w:rsid w:val="00400A54"/>
    <w:rsid w:val="004028E9"/>
    <w:rsid w:val="00410E5B"/>
    <w:rsid w:val="004112A5"/>
    <w:rsid w:val="00415857"/>
    <w:rsid w:val="004167B5"/>
    <w:rsid w:val="0042061E"/>
    <w:rsid w:val="00421069"/>
    <w:rsid w:val="0042769A"/>
    <w:rsid w:val="00430391"/>
    <w:rsid w:val="00432184"/>
    <w:rsid w:val="00446538"/>
    <w:rsid w:val="00447567"/>
    <w:rsid w:val="004523FE"/>
    <w:rsid w:val="00452BBD"/>
    <w:rsid w:val="00457774"/>
    <w:rsid w:val="00460EF2"/>
    <w:rsid w:val="00465327"/>
    <w:rsid w:val="00470A29"/>
    <w:rsid w:val="004724DE"/>
    <w:rsid w:val="00483B47"/>
    <w:rsid w:val="004951D0"/>
    <w:rsid w:val="00495BBA"/>
    <w:rsid w:val="004A2704"/>
    <w:rsid w:val="004A3BD2"/>
    <w:rsid w:val="004A4E15"/>
    <w:rsid w:val="004A50F2"/>
    <w:rsid w:val="004A5B0C"/>
    <w:rsid w:val="004B3316"/>
    <w:rsid w:val="004B63FA"/>
    <w:rsid w:val="004D6DF9"/>
    <w:rsid w:val="004D6FD0"/>
    <w:rsid w:val="004E1D90"/>
    <w:rsid w:val="004E3F06"/>
    <w:rsid w:val="004E74BD"/>
    <w:rsid w:val="004F73BC"/>
    <w:rsid w:val="005042C3"/>
    <w:rsid w:val="00505597"/>
    <w:rsid w:val="005107B5"/>
    <w:rsid w:val="00511A32"/>
    <w:rsid w:val="005159C5"/>
    <w:rsid w:val="00515EF9"/>
    <w:rsid w:val="00516D5B"/>
    <w:rsid w:val="00523D26"/>
    <w:rsid w:val="005244C6"/>
    <w:rsid w:val="0052768B"/>
    <w:rsid w:val="005324F1"/>
    <w:rsid w:val="005362DB"/>
    <w:rsid w:val="00567058"/>
    <w:rsid w:val="005670F9"/>
    <w:rsid w:val="005677AE"/>
    <w:rsid w:val="00572020"/>
    <w:rsid w:val="005754E8"/>
    <w:rsid w:val="00575DAE"/>
    <w:rsid w:val="005804F2"/>
    <w:rsid w:val="005846E7"/>
    <w:rsid w:val="005952EC"/>
    <w:rsid w:val="005A7F80"/>
    <w:rsid w:val="005B0CF2"/>
    <w:rsid w:val="005B34B7"/>
    <w:rsid w:val="005B4CD3"/>
    <w:rsid w:val="005B4F95"/>
    <w:rsid w:val="005B5113"/>
    <w:rsid w:val="005B75DF"/>
    <w:rsid w:val="005D0D9B"/>
    <w:rsid w:val="005D0F99"/>
    <w:rsid w:val="005D3CD8"/>
    <w:rsid w:val="005D6171"/>
    <w:rsid w:val="005D69C1"/>
    <w:rsid w:val="005E3017"/>
    <w:rsid w:val="005E5365"/>
    <w:rsid w:val="005F4243"/>
    <w:rsid w:val="005F7277"/>
    <w:rsid w:val="00602F33"/>
    <w:rsid w:val="00607108"/>
    <w:rsid w:val="00612FDF"/>
    <w:rsid w:val="0061654A"/>
    <w:rsid w:val="00637C81"/>
    <w:rsid w:val="00637E30"/>
    <w:rsid w:val="00645073"/>
    <w:rsid w:val="006616F6"/>
    <w:rsid w:val="00661D38"/>
    <w:rsid w:val="00665743"/>
    <w:rsid w:val="006723FD"/>
    <w:rsid w:val="006729DD"/>
    <w:rsid w:val="006854D6"/>
    <w:rsid w:val="00685C40"/>
    <w:rsid w:val="00696853"/>
    <w:rsid w:val="00697E51"/>
    <w:rsid w:val="006A196A"/>
    <w:rsid w:val="006A476E"/>
    <w:rsid w:val="006C1527"/>
    <w:rsid w:val="006D085F"/>
    <w:rsid w:val="006D1549"/>
    <w:rsid w:val="006E0540"/>
    <w:rsid w:val="006E644C"/>
    <w:rsid w:val="006E75C4"/>
    <w:rsid w:val="006E78AF"/>
    <w:rsid w:val="006F1D23"/>
    <w:rsid w:val="006F23AB"/>
    <w:rsid w:val="0070218C"/>
    <w:rsid w:val="00703F05"/>
    <w:rsid w:val="00715063"/>
    <w:rsid w:val="0071661C"/>
    <w:rsid w:val="00721B78"/>
    <w:rsid w:val="00724A18"/>
    <w:rsid w:val="007262D9"/>
    <w:rsid w:val="00727813"/>
    <w:rsid w:val="0073053B"/>
    <w:rsid w:val="007332AA"/>
    <w:rsid w:val="007436BE"/>
    <w:rsid w:val="00743BF5"/>
    <w:rsid w:val="0074605F"/>
    <w:rsid w:val="007534AA"/>
    <w:rsid w:val="007602DC"/>
    <w:rsid w:val="00766732"/>
    <w:rsid w:val="00780529"/>
    <w:rsid w:val="007850DE"/>
    <w:rsid w:val="0078512B"/>
    <w:rsid w:val="00785385"/>
    <w:rsid w:val="00794EE3"/>
    <w:rsid w:val="007A621C"/>
    <w:rsid w:val="007A71E9"/>
    <w:rsid w:val="007A7B2E"/>
    <w:rsid w:val="007B0926"/>
    <w:rsid w:val="007B1685"/>
    <w:rsid w:val="007B7D30"/>
    <w:rsid w:val="007C0F95"/>
    <w:rsid w:val="007C677F"/>
    <w:rsid w:val="007C69EC"/>
    <w:rsid w:val="007D2A95"/>
    <w:rsid w:val="007D36F6"/>
    <w:rsid w:val="007D5053"/>
    <w:rsid w:val="007D52FF"/>
    <w:rsid w:val="007E08B4"/>
    <w:rsid w:val="007E6C7F"/>
    <w:rsid w:val="007F2E4A"/>
    <w:rsid w:val="008045ED"/>
    <w:rsid w:val="008064AC"/>
    <w:rsid w:val="008077D6"/>
    <w:rsid w:val="00820F43"/>
    <w:rsid w:val="00821461"/>
    <w:rsid w:val="0082284C"/>
    <w:rsid w:val="00822F34"/>
    <w:rsid w:val="00827FCA"/>
    <w:rsid w:val="00835805"/>
    <w:rsid w:val="00850BDF"/>
    <w:rsid w:val="00851572"/>
    <w:rsid w:val="00870B95"/>
    <w:rsid w:val="008746D9"/>
    <w:rsid w:val="00877271"/>
    <w:rsid w:val="0088078C"/>
    <w:rsid w:val="008849E0"/>
    <w:rsid w:val="00897CA2"/>
    <w:rsid w:val="008A1113"/>
    <w:rsid w:val="008A6EFD"/>
    <w:rsid w:val="008B0FFF"/>
    <w:rsid w:val="008C2A91"/>
    <w:rsid w:val="008C631B"/>
    <w:rsid w:val="008C6B3D"/>
    <w:rsid w:val="008D1770"/>
    <w:rsid w:val="008D1A57"/>
    <w:rsid w:val="008D60EC"/>
    <w:rsid w:val="009010AD"/>
    <w:rsid w:val="00902013"/>
    <w:rsid w:val="00902FB6"/>
    <w:rsid w:val="00906B35"/>
    <w:rsid w:val="00910E47"/>
    <w:rsid w:val="0091449E"/>
    <w:rsid w:val="0091500A"/>
    <w:rsid w:val="00917240"/>
    <w:rsid w:val="009226F4"/>
    <w:rsid w:val="00923DEE"/>
    <w:rsid w:val="00925202"/>
    <w:rsid w:val="00933E51"/>
    <w:rsid w:val="009348E7"/>
    <w:rsid w:val="009351F8"/>
    <w:rsid w:val="009436EC"/>
    <w:rsid w:val="0094515E"/>
    <w:rsid w:val="009455AC"/>
    <w:rsid w:val="00945A9C"/>
    <w:rsid w:val="00946749"/>
    <w:rsid w:val="00954F76"/>
    <w:rsid w:val="00961FCC"/>
    <w:rsid w:val="00963D85"/>
    <w:rsid w:val="00966282"/>
    <w:rsid w:val="0097195C"/>
    <w:rsid w:val="009724D5"/>
    <w:rsid w:val="009752ED"/>
    <w:rsid w:val="00980423"/>
    <w:rsid w:val="00980915"/>
    <w:rsid w:val="00987EED"/>
    <w:rsid w:val="009B1C05"/>
    <w:rsid w:val="009B308D"/>
    <w:rsid w:val="009B4DFB"/>
    <w:rsid w:val="009B6BB2"/>
    <w:rsid w:val="009B78E7"/>
    <w:rsid w:val="009D0376"/>
    <w:rsid w:val="009D4708"/>
    <w:rsid w:val="009E3488"/>
    <w:rsid w:val="009E3A7A"/>
    <w:rsid w:val="009E496D"/>
    <w:rsid w:val="009E5515"/>
    <w:rsid w:val="009E6D1C"/>
    <w:rsid w:val="009F048B"/>
    <w:rsid w:val="009F1F4B"/>
    <w:rsid w:val="009F2ACF"/>
    <w:rsid w:val="009F3C60"/>
    <w:rsid w:val="00A01A83"/>
    <w:rsid w:val="00A07C45"/>
    <w:rsid w:val="00A12A44"/>
    <w:rsid w:val="00A24CD1"/>
    <w:rsid w:val="00A252AD"/>
    <w:rsid w:val="00A30A93"/>
    <w:rsid w:val="00A315C5"/>
    <w:rsid w:val="00A35AE2"/>
    <w:rsid w:val="00A37237"/>
    <w:rsid w:val="00A43F49"/>
    <w:rsid w:val="00A4490A"/>
    <w:rsid w:val="00A50BE3"/>
    <w:rsid w:val="00A5533C"/>
    <w:rsid w:val="00A616AE"/>
    <w:rsid w:val="00A62781"/>
    <w:rsid w:val="00A657BD"/>
    <w:rsid w:val="00A67DCC"/>
    <w:rsid w:val="00A7032A"/>
    <w:rsid w:val="00A94858"/>
    <w:rsid w:val="00AA0BD6"/>
    <w:rsid w:val="00AA1BA5"/>
    <w:rsid w:val="00AA3B4D"/>
    <w:rsid w:val="00AA56A1"/>
    <w:rsid w:val="00AB1432"/>
    <w:rsid w:val="00AB3AD3"/>
    <w:rsid w:val="00AC10BA"/>
    <w:rsid w:val="00AD0A5C"/>
    <w:rsid w:val="00AD0F01"/>
    <w:rsid w:val="00AE2AE1"/>
    <w:rsid w:val="00AE356C"/>
    <w:rsid w:val="00AE7499"/>
    <w:rsid w:val="00AE7702"/>
    <w:rsid w:val="00AE7F1F"/>
    <w:rsid w:val="00AF6242"/>
    <w:rsid w:val="00B017C0"/>
    <w:rsid w:val="00B02B56"/>
    <w:rsid w:val="00B03BB7"/>
    <w:rsid w:val="00B04A0D"/>
    <w:rsid w:val="00B05D70"/>
    <w:rsid w:val="00B113AB"/>
    <w:rsid w:val="00B12578"/>
    <w:rsid w:val="00B13155"/>
    <w:rsid w:val="00B141AA"/>
    <w:rsid w:val="00B157F9"/>
    <w:rsid w:val="00B2035F"/>
    <w:rsid w:val="00B55B5E"/>
    <w:rsid w:val="00B61B27"/>
    <w:rsid w:val="00B66F4A"/>
    <w:rsid w:val="00B70335"/>
    <w:rsid w:val="00B80294"/>
    <w:rsid w:val="00B82BF6"/>
    <w:rsid w:val="00B93B53"/>
    <w:rsid w:val="00BA092F"/>
    <w:rsid w:val="00BA1AA5"/>
    <w:rsid w:val="00BA4BA9"/>
    <w:rsid w:val="00BA6457"/>
    <w:rsid w:val="00BB31F0"/>
    <w:rsid w:val="00BB57F1"/>
    <w:rsid w:val="00BB58C9"/>
    <w:rsid w:val="00BC64E2"/>
    <w:rsid w:val="00BD1A09"/>
    <w:rsid w:val="00BE7029"/>
    <w:rsid w:val="00BF084A"/>
    <w:rsid w:val="00C02D67"/>
    <w:rsid w:val="00C051F0"/>
    <w:rsid w:val="00C11A4F"/>
    <w:rsid w:val="00C151D0"/>
    <w:rsid w:val="00C15DBC"/>
    <w:rsid w:val="00C165B5"/>
    <w:rsid w:val="00C23AA5"/>
    <w:rsid w:val="00C23CFB"/>
    <w:rsid w:val="00C327C5"/>
    <w:rsid w:val="00C365E7"/>
    <w:rsid w:val="00C4073A"/>
    <w:rsid w:val="00C44788"/>
    <w:rsid w:val="00C50C1D"/>
    <w:rsid w:val="00C51001"/>
    <w:rsid w:val="00C5680E"/>
    <w:rsid w:val="00C647DB"/>
    <w:rsid w:val="00C75FA4"/>
    <w:rsid w:val="00C76E0A"/>
    <w:rsid w:val="00C80AD2"/>
    <w:rsid w:val="00C82674"/>
    <w:rsid w:val="00C83BB9"/>
    <w:rsid w:val="00CA1AAB"/>
    <w:rsid w:val="00CA3411"/>
    <w:rsid w:val="00CA5ECD"/>
    <w:rsid w:val="00CB495A"/>
    <w:rsid w:val="00CC4DFD"/>
    <w:rsid w:val="00CD124F"/>
    <w:rsid w:val="00CD189E"/>
    <w:rsid w:val="00CD48F6"/>
    <w:rsid w:val="00CE1667"/>
    <w:rsid w:val="00CE3A23"/>
    <w:rsid w:val="00CE4FBF"/>
    <w:rsid w:val="00CE60EF"/>
    <w:rsid w:val="00CF4BA5"/>
    <w:rsid w:val="00CF6A3D"/>
    <w:rsid w:val="00CF715C"/>
    <w:rsid w:val="00D0207B"/>
    <w:rsid w:val="00D0303D"/>
    <w:rsid w:val="00D073C2"/>
    <w:rsid w:val="00D124F7"/>
    <w:rsid w:val="00D2656B"/>
    <w:rsid w:val="00D26FF0"/>
    <w:rsid w:val="00D27D22"/>
    <w:rsid w:val="00D34483"/>
    <w:rsid w:val="00D37B3B"/>
    <w:rsid w:val="00D40B62"/>
    <w:rsid w:val="00D413BD"/>
    <w:rsid w:val="00D445F1"/>
    <w:rsid w:val="00D517EE"/>
    <w:rsid w:val="00D57004"/>
    <w:rsid w:val="00D6257C"/>
    <w:rsid w:val="00D65B3E"/>
    <w:rsid w:val="00D72DB9"/>
    <w:rsid w:val="00D72DF3"/>
    <w:rsid w:val="00D73BEE"/>
    <w:rsid w:val="00D75870"/>
    <w:rsid w:val="00D76915"/>
    <w:rsid w:val="00D81008"/>
    <w:rsid w:val="00D84B71"/>
    <w:rsid w:val="00D84C83"/>
    <w:rsid w:val="00D856FC"/>
    <w:rsid w:val="00D90170"/>
    <w:rsid w:val="00D95C97"/>
    <w:rsid w:val="00DA4907"/>
    <w:rsid w:val="00DA4BB3"/>
    <w:rsid w:val="00DB55A4"/>
    <w:rsid w:val="00DB7AB9"/>
    <w:rsid w:val="00DD54D8"/>
    <w:rsid w:val="00DD5572"/>
    <w:rsid w:val="00DD583E"/>
    <w:rsid w:val="00DE23F1"/>
    <w:rsid w:val="00DE33B5"/>
    <w:rsid w:val="00DE4F91"/>
    <w:rsid w:val="00DE74F3"/>
    <w:rsid w:val="00DF26C3"/>
    <w:rsid w:val="00DF3ACE"/>
    <w:rsid w:val="00DF4466"/>
    <w:rsid w:val="00DF661E"/>
    <w:rsid w:val="00DF7D52"/>
    <w:rsid w:val="00E019EA"/>
    <w:rsid w:val="00E07939"/>
    <w:rsid w:val="00E132F5"/>
    <w:rsid w:val="00E13466"/>
    <w:rsid w:val="00E23B9D"/>
    <w:rsid w:val="00E2688F"/>
    <w:rsid w:val="00E313E5"/>
    <w:rsid w:val="00E3203B"/>
    <w:rsid w:val="00E34410"/>
    <w:rsid w:val="00E36391"/>
    <w:rsid w:val="00E3648B"/>
    <w:rsid w:val="00E41D66"/>
    <w:rsid w:val="00E421FD"/>
    <w:rsid w:val="00E535C3"/>
    <w:rsid w:val="00E57F2B"/>
    <w:rsid w:val="00E72002"/>
    <w:rsid w:val="00E743FB"/>
    <w:rsid w:val="00E74A48"/>
    <w:rsid w:val="00E85443"/>
    <w:rsid w:val="00E91721"/>
    <w:rsid w:val="00E942C0"/>
    <w:rsid w:val="00E94F25"/>
    <w:rsid w:val="00E96C14"/>
    <w:rsid w:val="00E97031"/>
    <w:rsid w:val="00EA0CF5"/>
    <w:rsid w:val="00EB0564"/>
    <w:rsid w:val="00EC03AE"/>
    <w:rsid w:val="00EC0A8A"/>
    <w:rsid w:val="00EC2691"/>
    <w:rsid w:val="00EC4989"/>
    <w:rsid w:val="00ED2DDB"/>
    <w:rsid w:val="00ED6748"/>
    <w:rsid w:val="00EE6E7D"/>
    <w:rsid w:val="00EF0835"/>
    <w:rsid w:val="00EF15C0"/>
    <w:rsid w:val="00EF5FA9"/>
    <w:rsid w:val="00EF610D"/>
    <w:rsid w:val="00EF722A"/>
    <w:rsid w:val="00EF77B8"/>
    <w:rsid w:val="00F01069"/>
    <w:rsid w:val="00F1229A"/>
    <w:rsid w:val="00F12994"/>
    <w:rsid w:val="00F13109"/>
    <w:rsid w:val="00F13466"/>
    <w:rsid w:val="00F25664"/>
    <w:rsid w:val="00F268B1"/>
    <w:rsid w:val="00F32EF4"/>
    <w:rsid w:val="00F3476C"/>
    <w:rsid w:val="00F35147"/>
    <w:rsid w:val="00F40522"/>
    <w:rsid w:val="00F40596"/>
    <w:rsid w:val="00F42CF1"/>
    <w:rsid w:val="00F45A3F"/>
    <w:rsid w:val="00F4613F"/>
    <w:rsid w:val="00F54738"/>
    <w:rsid w:val="00F5642E"/>
    <w:rsid w:val="00F57F90"/>
    <w:rsid w:val="00F6122B"/>
    <w:rsid w:val="00F6788B"/>
    <w:rsid w:val="00F67EEC"/>
    <w:rsid w:val="00F72813"/>
    <w:rsid w:val="00F7638C"/>
    <w:rsid w:val="00F77692"/>
    <w:rsid w:val="00F8407D"/>
    <w:rsid w:val="00F92197"/>
    <w:rsid w:val="00F95CBC"/>
    <w:rsid w:val="00F95F24"/>
    <w:rsid w:val="00F97953"/>
    <w:rsid w:val="00FA1D58"/>
    <w:rsid w:val="00FA25D0"/>
    <w:rsid w:val="00FA2BD7"/>
    <w:rsid w:val="00FA5DAF"/>
    <w:rsid w:val="00FA62B2"/>
    <w:rsid w:val="00FA7695"/>
    <w:rsid w:val="00FA7785"/>
    <w:rsid w:val="00FB3888"/>
    <w:rsid w:val="00FC104A"/>
    <w:rsid w:val="00FC3D85"/>
    <w:rsid w:val="00FC40D9"/>
    <w:rsid w:val="00FD17F9"/>
    <w:rsid w:val="00FD2048"/>
    <w:rsid w:val="00FD5110"/>
    <w:rsid w:val="00FD558E"/>
    <w:rsid w:val="00FD75E3"/>
    <w:rsid w:val="00FE2A1D"/>
    <w:rsid w:val="00FF1CA8"/>
    <w:rsid w:val="00FF3830"/>
    <w:rsid w:val="00FF7A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157F9"/>
  </w:style>
  <w:style w:type="paragraph" w:styleId="Nagwek1">
    <w:name w:val="heading 1"/>
    <w:basedOn w:val="Normalny"/>
    <w:next w:val="Normalny"/>
    <w:link w:val="Nagwek1Znak"/>
    <w:uiPriority w:val="9"/>
    <w:qFormat/>
    <w:rsid w:val="007D2A9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FC3D85"/>
    <w:pPr>
      <w:keepNext/>
      <w:keepLines/>
      <w:spacing w:before="200" w:after="0"/>
      <w:outlineLvl w:val="1"/>
    </w:pPr>
    <w:rPr>
      <w:rFonts w:eastAsiaTheme="majorEastAsia" w:cstheme="majorBidi"/>
      <w:b/>
      <w:bCs/>
      <w:color w:val="000000" w:themeColor="text1"/>
      <w:sz w:val="26"/>
      <w:szCs w:val="26"/>
    </w:rPr>
  </w:style>
  <w:style w:type="paragraph" w:styleId="Nagwek7">
    <w:name w:val="heading 7"/>
    <w:basedOn w:val="Normalny"/>
    <w:next w:val="Normalny"/>
    <w:link w:val="Nagwek7Znak"/>
    <w:uiPriority w:val="9"/>
    <w:semiHidden/>
    <w:unhideWhenUsed/>
    <w:qFormat/>
    <w:rsid w:val="00AA3B4D"/>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42106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21069"/>
    <w:rPr>
      <w:rFonts w:ascii="Tahoma" w:hAnsi="Tahoma" w:cs="Tahoma"/>
      <w:sz w:val="16"/>
      <w:szCs w:val="16"/>
    </w:rPr>
  </w:style>
  <w:style w:type="paragraph" w:customStyle="1" w:styleId="ust">
    <w:name w:val="ust"/>
    <w:rsid w:val="005670F9"/>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FC3D8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C3D85"/>
  </w:style>
  <w:style w:type="paragraph" w:styleId="Stopka">
    <w:name w:val="footer"/>
    <w:basedOn w:val="Normalny"/>
    <w:link w:val="StopkaZnak"/>
    <w:uiPriority w:val="99"/>
    <w:unhideWhenUsed/>
    <w:rsid w:val="00FC3D8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C3D85"/>
  </w:style>
  <w:style w:type="character" w:customStyle="1" w:styleId="Nagwek2Znak">
    <w:name w:val="Nagłówek 2 Znak"/>
    <w:basedOn w:val="Domylnaczcionkaakapitu"/>
    <w:link w:val="Nagwek2"/>
    <w:uiPriority w:val="9"/>
    <w:rsid w:val="00FC3D85"/>
    <w:rPr>
      <w:rFonts w:eastAsiaTheme="majorEastAsia" w:cstheme="majorBidi"/>
      <w:b/>
      <w:bCs/>
      <w:color w:val="000000" w:themeColor="text1"/>
      <w:sz w:val="26"/>
      <w:szCs w:val="26"/>
    </w:rPr>
  </w:style>
  <w:style w:type="character" w:customStyle="1" w:styleId="Nagwek1Znak">
    <w:name w:val="Nagłówek 1 Znak"/>
    <w:basedOn w:val="Domylnaczcionkaakapitu"/>
    <w:link w:val="Nagwek1"/>
    <w:uiPriority w:val="9"/>
    <w:rsid w:val="007D2A95"/>
    <w:rPr>
      <w:rFonts w:asciiTheme="majorHAnsi" w:eastAsiaTheme="majorEastAsia" w:hAnsiTheme="majorHAnsi" w:cstheme="majorBidi"/>
      <w:b/>
      <w:bCs/>
      <w:color w:val="365F91" w:themeColor="accent1" w:themeShade="BF"/>
      <w:sz w:val="28"/>
      <w:szCs w:val="28"/>
    </w:rPr>
  </w:style>
  <w:style w:type="paragraph" w:styleId="Nagwekspisutreci">
    <w:name w:val="TOC Heading"/>
    <w:basedOn w:val="Nagwek1"/>
    <w:next w:val="Normalny"/>
    <w:uiPriority w:val="39"/>
    <w:semiHidden/>
    <w:unhideWhenUsed/>
    <w:qFormat/>
    <w:rsid w:val="007D2A95"/>
    <w:pPr>
      <w:outlineLvl w:val="9"/>
    </w:pPr>
    <w:rPr>
      <w:lang w:eastAsia="pl-PL"/>
    </w:rPr>
  </w:style>
  <w:style w:type="paragraph" w:styleId="Spistreci2">
    <w:name w:val="toc 2"/>
    <w:basedOn w:val="Normalny"/>
    <w:next w:val="Normalny"/>
    <w:autoRedefine/>
    <w:uiPriority w:val="39"/>
    <w:unhideWhenUsed/>
    <w:rsid w:val="007D2A95"/>
    <w:pPr>
      <w:spacing w:after="100"/>
      <w:ind w:left="220"/>
    </w:pPr>
  </w:style>
  <w:style w:type="paragraph" w:styleId="Spistreci1">
    <w:name w:val="toc 1"/>
    <w:basedOn w:val="Normalny"/>
    <w:next w:val="Normalny"/>
    <w:autoRedefine/>
    <w:uiPriority w:val="39"/>
    <w:unhideWhenUsed/>
    <w:rsid w:val="007D2A95"/>
    <w:pPr>
      <w:spacing w:after="100"/>
    </w:pPr>
  </w:style>
  <w:style w:type="character" w:styleId="Hipercze">
    <w:name w:val="Hyperlink"/>
    <w:basedOn w:val="Domylnaczcionkaakapitu"/>
    <w:uiPriority w:val="99"/>
    <w:unhideWhenUsed/>
    <w:rsid w:val="007D2A95"/>
    <w:rPr>
      <w:color w:val="0000FF" w:themeColor="hyperlink"/>
      <w:u w:val="single"/>
    </w:rPr>
  </w:style>
  <w:style w:type="paragraph" w:styleId="Akapitzlist">
    <w:name w:val="List Paragraph"/>
    <w:basedOn w:val="Normalny"/>
    <w:uiPriority w:val="34"/>
    <w:qFormat/>
    <w:rsid w:val="0011339C"/>
    <w:pPr>
      <w:ind w:left="720"/>
      <w:contextualSpacing/>
    </w:pPr>
  </w:style>
  <w:style w:type="paragraph" w:styleId="Tekstprzypisudolnego">
    <w:name w:val="footnote text"/>
    <w:basedOn w:val="Normalny"/>
    <w:link w:val="TekstprzypisudolnegoZnak"/>
    <w:uiPriority w:val="99"/>
    <w:semiHidden/>
    <w:unhideWhenUsed/>
    <w:rsid w:val="00BC64E2"/>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BC64E2"/>
    <w:rPr>
      <w:sz w:val="20"/>
      <w:szCs w:val="20"/>
    </w:rPr>
  </w:style>
  <w:style w:type="character" w:styleId="Odwoanieprzypisudolnego">
    <w:name w:val="footnote reference"/>
    <w:uiPriority w:val="99"/>
    <w:semiHidden/>
    <w:unhideWhenUsed/>
    <w:rsid w:val="00BC64E2"/>
    <w:rPr>
      <w:vertAlign w:val="superscript"/>
    </w:rPr>
  </w:style>
  <w:style w:type="paragraph" w:customStyle="1" w:styleId="Default">
    <w:name w:val="Default"/>
    <w:basedOn w:val="Normalny"/>
    <w:rsid w:val="00495BBA"/>
    <w:pPr>
      <w:autoSpaceDE w:val="0"/>
      <w:autoSpaceDN w:val="0"/>
      <w:spacing w:after="0" w:line="240" w:lineRule="auto"/>
    </w:pPr>
    <w:rPr>
      <w:rFonts w:ascii="Arial" w:hAnsi="Arial" w:cs="Arial"/>
      <w:color w:val="000000"/>
      <w:sz w:val="24"/>
      <w:szCs w:val="24"/>
      <w:lang w:eastAsia="pl-PL"/>
    </w:rPr>
  </w:style>
  <w:style w:type="paragraph" w:styleId="Tekstpodstawowy">
    <w:name w:val="Body Text"/>
    <w:basedOn w:val="Normalny"/>
    <w:link w:val="TekstpodstawowyZnak"/>
    <w:uiPriority w:val="1"/>
    <w:qFormat/>
    <w:rsid w:val="005F7277"/>
    <w:pPr>
      <w:widowControl w:val="0"/>
      <w:autoSpaceDE w:val="0"/>
      <w:autoSpaceDN w:val="0"/>
      <w:spacing w:after="0" w:line="240" w:lineRule="auto"/>
      <w:ind w:left="304"/>
    </w:pPr>
    <w:rPr>
      <w:rFonts w:ascii="Arial" w:eastAsia="Arial" w:hAnsi="Arial" w:cs="Arial"/>
      <w:sz w:val="24"/>
      <w:szCs w:val="24"/>
      <w:lang w:val="en-US"/>
    </w:rPr>
  </w:style>
  <w:style w:type="character" w:customStyle="1" w:styleId="TekstpodstawowyZnak">
    <w:name w:val="Tekst podstawowy Znak"/>
    <w:basedOn w:val="Domylnaczcionkaakapitu"/>
    <w:link w:val="Tekstpodstawowy"/>
    <w:uiPriority w:val="1"/>
    <w:rsid w:val="005F7277"/>
    <w:rPr>
      <w:rFonts w:ascii="Arial" w:eastAsia="Arial" w:hAnsi="Arial" w:cs="Arial"/>
      <w:sz w:val="24"/>
      <w:szCs w:val="24"/>
      <w:lang w:val="en-US"/>
    </w:rPr>
  </w:style>
  <w:style w:type="paragraph" w:styleId="Bezodstpw">
    <w:name w:val="No Spacing"/>
    <w:link w:val="BezodstpwZnak"/>
    <w:uiPriority w:val="1"/>
    <w:qFormat/>
    <w:rsid w:val="00D81008"/>
    <w:pPr>
      <w:spacing w:after="0" w:line="240" w:lineRule="auto"/>
    </w:pPr>
  </w:style>
  <w:style w:type="paragraph" w:customStyle="1" w:styleId="FirstParagraph">
    <w:name w:val="First Paragraph"/>
    <w:basedOn w:val="Tekstpodstawowy"/>
    <w:next w:val="Tekstpodstawowy"/>
    <w:qFormat/>
    <w:rsid w:val="0071661C"/>
    <w:pPr>
      <w:widowControl/>
      <w:autoSpaceDE/>
      <w:autoSpaceDN/>
      <w:spacing w:before="180" w:after="180"/>
      <w:ind w:left="0"/>
    </w:pPr>
    <w:rPr>
      <w:rFonts w:asciiTheme="minorHAnsi" w:eastAsiaTheme="minorHAnsi" w:hAnsiTheme="minorHAnsi" w:cstheme="minorBidi"/>
    </w:rPr>
  </w:style>
  <w:style w:type="paragraph" w:customStyle="1" w:styleId="Compact">
    <w:name w:val="Compact"/>
    <w:basedOn w:val="Tekstpodstawowy"/>
    <w:qFormat/>
    <w:rsid w:val="0071661C"/>
    <w:pPr>
      <w:widowControl/>
      <w:autoSpaceDE/>
      <w:autoSpaceDN/>
      <w:spacing w:before="36" w:after="36"/>
      <w:ind w:left="0"/>
    </w:pPr>
    <w:rPr>
      <w:rFonts w:asciiTheme="minorHAnsi" w:eastAsiaTheme="minorHAnsi" w:hAnsiTheme="minorHAnsi" w:cstheme="minorBidi"/>
    </w:rPr>
  </w:style>
  <w:style w:type="paragraph" w:styleId="Tekstprzypisukocowego">
    <w:name w:val="endnote text"/>
    <w:basedOn w:val="Normalny"/>
    <w:link w:val="TekstprzypisukocowegoZnak"/>
    <w:uiPriority w:val="99"/>
    <w:semiHidden/>
    <w:unhideWhenUsed/>
    <w:rsid w:val="00123AD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23ADE"/>
    <w:rPr>
      <w:sz w:val="20"/>
      <w:szCs w:val="20"/>
    </w:rPr>
  </w:style>
  <w:style w:type="character" w:styleId="Odwoanieprzypisukocowego">
    <w:name w:val="endnote reference"/>
    <w:basedOn w:val="Domylnaczcionkaakapitu"/>
    <w:uiPriority w:val="99"/>
    <w:semiHidden/>
    <w:unhideWhenUsed/>
    <w:rsid w:val="00123ADE"/>
    <w:rPr>
      <w:vertAlign w:val="superscript"/>
    </w:rPr>
  </w:style>
  <w:style w:type="paragraph" w:styleId="Tekstpodstawowy3">
    <w:name w:val="Body Text 3"/>
    <w:basedOn w:val="Normalny"/>
    <w:link w:val="Tekstpodstawowy3Znak"/>
    <w:uiPriority w:val="99"/>
    <w:semiHidden/>
    <w:unhideWhenUsed/>
    <w:rsid w:val="00AA3B4D"/>
    <w:pPr>
      <w:spacing w:after="120"/>
    </w:pPr>
    <w:rPr>
      <w:sz w:val="16"/>
      <w:szCs w:val="16"/>
    </w:rPr>
  </w:style>
  <w:style w:type="character" w:customStyle="1" w:styleId="Tekstpodstawowy3Znak">
    <w:name w:val="Tekst podstawowy 3 Znak"/>
    <w:basedOn w:val="Domylnaczcionkaakapitu"/>
    <w:link w:val="Tekstpodstawowy3"/>
    <w:uiPriority w:val="99"/>
    <w:semiHidden/>
    <w:rsid w:val="00AA3B4D"/>
    <w:rPr>
      <w:sz w:val="16"/>
      <w:szCs w:val="16"/>
    </w:rPr>
  </w:style>
  <w:style w:type="character" w:customStyle="1" w:styleId="Nagwek7Znak">
    <w:name w:val="Nagłówek 7 Znak"/>
    <w:basedOn w:val="Domylnaczcionkaakapitu"/>
    <w:link w:val="Nagwek7"/>
    <w:rsid w:val="00AA3B4D"/>
    <w:rPr>
      <w:rFonts w:asciiTheme="majorHAnsi" w:eastAsiaTheme="majorEastAsia" w:hAnsiTheme="majorHAnsi" w:cstheme="majorBidi"/>
      <w:i/>
      <w:iCs/>
      <w:color w:val="404040" w:themeColor="text1" w:themeTint="BF"/>
    </w:rPr>
  </w:style>
  <w:style w:type="character" w:styleId="Pogrubienie">
    <w:name w:val="Strong"/>
    <w:uiPriority w:val="22"/>
    <w:qFormat/>
    <w:rsid w:val="00C327C5"/>
    <w:rPr>
      <w:b/>
      <w:bCs/>
    </w:rPr>
  </w:style>
  <w:style w:type="character" w:customStyle="1" w:styleId="BezodstpwZnak">
    <w:name w:val="Bez odstępów Znak"/>
    <w:link w:val="Bezodstpw"/>
    <w:uiPriority w:val="1"/>
    <w:rsid w:val="00923D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7D2A9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FC3D85"/>
    <w:pPr>
      <w:keepNext/>
      <w:keepLines/>
      <w:spacing w:before="200" w:after="0"/>
      <w:outlineLvl w:val="1"/>
    </w:pPr>
    <w:rPr>
      <w:rFonts w:eastAsiaTheme="majorEastAsia" w:cstheme="majorBidi"/>
      <w:b/>
      <w:bCs/>
      <w:color w:val="000000" w:themeColor="tex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42106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21069"/>
    <w:rPr>
      <w:rFonts w:ascii="Tahoma" w:hAnsi="Tahoma" w:cs="Tahoma"/>
      <w:sz w:val="16"/>
      <w:szCs w:val="16"/>
    </w:rPr>
  </w:style>
  <w:style w:type="paragraph" w:customStyle="1" w:styleId="ust">
    <w:name w:val="ust"/>
    <w:rsid w:val="005670F9"/>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FC3D8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C3D85"/>
  </w:style>
  <w:style w:type="paragraph" w:styleId="Stopka">
    <w:name w:val="footer"/>
    <w:basedOn w:val="Normalny"/>
    <w:link w:val="StopkaZnak"/>
    <w:uiPriority w:val="99"/>
    <w:unhideWhenUsed/>
    <w:rsid w:val="00FC3D8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C3D85"/>
  </w:style>
  <w:style w:type="character" w:customStyle="1" w:styleId="Nagwek2Znak">
    <w:name w:val="Nagłówek 2 Znak"/>
    <w:basedOn w:val="Domylnaczcionkaakapitu"/>
    <w:link w:val="Nagwek2"/>
    <w:uiPriority w:val="9"/>
    <w:rsid w:val="00FC3D85"/>
    <w:rPr>
      <w:rFonts w:eastAsiaTheme="majorEastAsia" w:cstheme="majorBidi"/>
      <w:b/>
      <w:bCs/>
      <w:color w:val="000000" w:themeColor="text1"/>
      <w:sz w:val="26"/>
      <w:szCs w:val="26"/>
    </w:rPr>
  </w:style>
  <w:style w:type="character" w:customStyle="1" w:styleId="Nagwek1Znak">
    <w:name w:val="Nagłówek 1 Znak"/>
    <w:basedOn w:val="Domylnaczcionkaakapitu"/>
    <w:link w:val="Nagwek1"/>
    <w:uiPriority w:val="9"/>
    <w:rsid w:val="007D2A95"/>
    <w:rPr>
      <w:rFonts w:asciiTheme="majorHAnsi" w:eastAsiaTheme="majorEastAsia" w:hAnsiTheme="majorHAnsi" w:cstheme="majorBidi"/>
      <w:b/>
      <w:bCs/>
      <w:color w:val="365F91" w:themeColor="accent1" w:themeShade="BF"/>
      <w:sz w:val="28"/>
      <w:szCs w:val="28"/>
    </w:rPr>
  </w:style>
  <w:style w:type="paragraph" w:styleId="Nagwekspisutreci">
    <w:name w:val="TOC Heading"/>
    <w:basedOn w:val="Nagwek1"/>
    <w:next w:val="Normalny"/>
    <w:uiPriority w:val="39"/>
    <w:semiHidden/>
    <w:unhideWhenUsed/>
    <w:qFormat/>
    <w:rsid w:val="007D2A95"/>
    <w:pPr>
      <w:outlineLvl w:val="9"/>
    </w:pPr>
    <w:rPr>
      <w:lang w:eastAsia="pl-PL"/>
    </w:rPr>
  </w:style>
  <w:style w:type="paragraph" w:styleId="Spistreci2">
    <w:name w:val="toc 2"/>
    <w:basedOn w:val="Normalny"/>
    <w:next w:val="Normalny"/>
    <w:autoRedefine/>
    <w:uiPriority w:val="39"/>
    <w:unhideWhenUsed/>
    <w:rsid w:val="007D2A95"/>
    <w:pPr>
      <w:spacing w:after="100"/>
      <w:ind w:left="220"/>
    </w:pPr>
  </w:style>
  <w:style w:type="paragraph" w:styleId="Spistreci1">
    <w:name w:val="toc 1"/>
    <w:basedOn w:val="Normalny"/>
    <w:next w:val="Normalny"/>
    <w:autoRedefine/>
    <w:uiPriority w:val="39"/>
    <w:unhideWhenUsed/>
    <w:rsid w:val="007D2A95"/>
    <w:pPr>
      <w:spacing w:after="100"/>
    </w:pPr>
  </w:style>
  <w:style w:type="character" w:styleId="Hipercze">
    <w:name w:val="Hyperlink"/>
    <w:basedOn w:val="Domylnaczcionkaakapitu"/>
    <w:uiPriority w:val="99"/>
    <w:unhideWhenUsed/>
    <w:rsid w:val="007D2A95"/>
    <w:rPr>
      <w:color w:val="0000FF" w:themeColor="hyperlink"/>
      <w:u w:val="single"/>
    </w:rPr>
  </w:style>
  <w:style w:type="paragraph" w:styleId="Akapitzlist">
    <w:name w:val="List Paragraph"/>
    <w:basedOn w:val="Normalny"/>
    <w:uiPriority w:val="34"/>
    <w:qFormat/>
    <w:rsid w:val="0011339C"/>
    <w:pPr>
      <w:ind w:left="720"/>
      <w:contextualSpacing/>
    </w:pPr>
  </w:style>
  <w:style w:type="paragraph" w:styleId="Tekstprzypisudolnego">
    <w:name w:val="footnote text"/>
    <w:basedOn w:val="Normalny"/>
    <w:link w:val="TekstprzypisudolnegoZnak"/>
    <w:uiPriority w:val="99"/>
    <w:semiHidden/>
    <w:unhideWhenUsed/>
    <w:rsid w:val="00BC64E2"/>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BC64E2"/>
    <w:rPr>
      <w:sz w:val="20"/>
      <w:szCs w:val="20"/>
    </w:rPr>
  </w:style>
  <w:style w:type="character" w:styleId="Odwoanieprzypisudolnego">
    <w:name w:val="footnote reference"/>
    <w:uiPriority w:val="99"/>
    <w:semiHidden/>
    <w:unhideWhenUsed/>
    <w:rsid w:val="00BC64E2"/>
    <w:rPr>
      <w:vertAlign w:val="superscript"/>
    </w:rPr>
  </w:style>
  <w:style w:type="paragraph" w:customStyle="1" w:styleId="Default">
    <w:name w:val="Default"/>
    <w:basedOn w:val="Normalny"/>
    <w:rsid w:val="00495BBA"/>
    <w:pPr>
      <w:autoSpaceDE w:val="0"/>
      <w:autoSpaceDN w:val="0"/>
      <w:spacing w:after="0" w:line="240" w:lineRule="auto"/>
    </w:pPr>
    <w:rPr>
      <w:rFonts w:ascii="Arial" w:hAnsi="Arial" w:cs="Arial"/>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od@gniewkowo.com.p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niewkowo.bipgmina.p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gniewkowo.bipgmina.pl"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gniewkowo.com.pl/"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514F53-C94F-4594-9698-289F45C8E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1551</TotalTime>
  <Pages>31</Pages>
  <Words>12301</Words>
  <Characters>73810</Characters>
  <Application>Microsoft Office Word</Application>
  <DocSecurity>0</DocSecurity>
  <Lines>615</Lines>
  <Paragraphs>171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85940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MChwialkowski</dc:creator>
  <cp:lastModifiedBy>Agnieszka Piasecka</cp:lastModifiedBy>
  <cp:revision>381</cp:revision>
  <cp:lastPrinted>2019-05-29T11:27:00Z</cp:lastPrinted>
  <dcterms:created xsi:type="dcterms:W3CDTF">2018-03-23T06:30:00Z</dcterms:created>
  <dcterms:modified xsi:type="dcterms:W3CDTF">2019-05-31T12:25:00Z</dcterms:modified>
</cp:coreProperties>
</file>