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65" w:rsidRDefault="008A6965" w:rsidP="00582050">
      <w:pPr>
        <w:spacing w:before="80" w:after="80"/>
        <w:rPr>
          <w:rFonts w:ascii="Times New Roman" w:hAnsi="Times New Roman" w:cs="Times New Roman"/>
          <w:b/>
          <w:color w:val="262626" w:themeColor="text1" w:themeTint="D9"/>
          <w:sz w:val="144"/>
          <w:szCs w:val="144"/>
        </w:rPr>
      </w:pPr>
    </w:p>
    <w:p w:rsidR="002C0BC7" w:rsidRPr="002C0BC7" w:rsidRDefault="00C36ADA" w:rsidP="000B3A8F">
      <w:pPr>
        <w:spacing w:before="80" w:after="80"/>
        <w:jc w:val="center"/>
        <w:rPr>
          <w:rFonts w:ascii="Times New Roman" w:hAnsi="Times New Roman" w:cs="Times New Roman"/>
          <w:b/>
          <w:color w:val="262626" w:themeColor="text1" w:themeTint="D9"/>
          <w:sz w:val="144"/>
          <w:szCs w:val="144"/>
        </w:rPr>
      </w:pPr>
      <w:r w:rsidRPr="002C0BC7">
        <w:rPr>
          <w:rFonts w:ascii="Times New Roman" w:hAnsi="Times New Roman" w:cs="Times New Roman"/>
          <w:b/>
          <w:color w:val="262626" w:themeColor="text1" w:themeTint="D9"/>
          <w:sz w:val="144"/>
          <w:szCs w:val="144"/>
        </w:rPr>
        <w:t xml:space="preserve">RAPORT </w:t>
      </w:r>
    </w:p>
    <w:p w:rsidR="000B3A8F" w:rsidRPr="00F0684A" w:rsidRDefault="00C36ADA" w:rsidP="000B3A8F">
      <w:pPr>
        <w:spacing w:before="80" w:after="80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</w:pPr>
      <w:r w:rsidRPr="00F0684A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 xml:space="preserve">O STANIE </w:t>
      </w:r>
    </w:p>
    <w:p w:rsidR="00A22135" w:rsidRPr="00F0684A" w:rsidRDefault="00C36ADA" w:rsidP="000B3A8F">
      <w:pPr>
        <w:spacing w:before="80" w:after="80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</w:pPr>
      <w:r w:rsidRPr="00F0684A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GMINY GNIEWKOWO</w:t>
      </w:r>
    </w:p>
    <w:p w:rsidR="00C36ADA" w:rsidRPr="002C0BC7" w:rsidRDefault="00C36ADA" w:rsidP="000B3A8F">
      <w:pPr>
        <w:spacing w:before="80" w:after="80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</w:pPr>
      <w:r w:rsidRPr="002C0BC7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ZA ROK 2018</w:t>
      </w:r>
    </w:p>
    <w:p w:rsidR="00C36ADA" w:rsidRPr="002C0BC7" w:rsidRDefault="00C36ADA" w:rsidP="00AD5DC0">
      <w:pPr>
        <w:spacing w:before="80" w:after="80"/>
        <w:jc w:val="both"/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</w:pPr>
    </w:p>
    <w:p w:rsidR="00C36ADA" w:rsidRPr="002C0BC7" w:rsidRDefault="00B010FF" w:rsidP="00AD5DC0">
      <w:pPr>
        <w:spacing w:before="80" w:after="80"/>
        <w:jc w:val="both"/>
        <w:rPr>
          <w:rFonts w:ascii="Times New Roman" w:hAnsi="Times New Roman" w:cs="Times New Roman"/>
          <w:sz w:val="48"/>
          <w:szCs w:val="48"/>
        </w:rPr>
      </w:pPr>
      <w:r w:rsidRPr="002C0BC7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5080</wp:posOffset>
            </wp:positionV>
            <wp:extent cx="345503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37" y="21491"/>
                <wp:lineTo x="214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NIEWKOWA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ADA" w:rsidRPr="00AD5DC0" w:rsidRDefault="00C36ADA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C36ADA" w:rsidRPr="00AD5DC0" w:rsidRDefault="00C36ADA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C36ADA" w:rsidRPr="00AD5DC0" w:rsidRDefault="00C36ADA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C36ADA" w:rsidRPr="00AD5DC0" w:rsidRDefault="00C36ADA" w:rsidP="00B010FF">
      <w:pPr>
        <w:spacing w:before="80"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C36ADA" w:rsidRDefault="00C36ADA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010FF" w:rsidRDefault="00B010FF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C36ADA" w:rsidRDefault="00C36ADA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2C0BC7" w:rsidRDefault="002C0BC7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C36ADA" w:rsidRPr="00AD5DC0" w:rsidRDefault="00C36ADA" w:rsidP="00AD5DC0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8A6965" w:rsidRPr="008A6965" w:rsidRDefault="000B3A8F" w:rsidP="008A6965">
      <w:pPr>
        <w:spacing w:before="80"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Gniewkowo, maj 2019</w:t>
      </w:r>
      <w:r w:rsidR="008A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F35A6" w:rsidRDefault="000F35A6" w:rsidP="00D000BB">
      <w:pPr>
        <w:spacing w:before="80" w:after="80"/>
        <w:rPr>
          <w:rFonts w:ascii="Times New Roman" w:hAnsi="Times New Roman" w:cs="Times New Roman"/>
          <w:b/>
          <w:sz w:val="32"/>
          <w:szCs w:val="32"/>
        </w:rPr>
      </w:pPr>
    </w:p>
    <w:p w:rsidR="00D000BB" w:rsidRDefault="00B0722E" w:rsidP="00D000BB">
      <w:pPr>
        <w:spacing w:before="80" w:after="80"/>
        <w:rPr>
          <w:rFonts w:ascii="Times New Roman" w:hAnsi="Times New Roman" w:cs="Times New Roman"/>
          <w:b/>
          <w:sz w:val="32"/>
          <w:szCs w:val="32"/>
        </w:rPr>
      </w:pPr>
      <w:r w:rsidRPr="000F35A6">
        <w:rPr>
          <w:rFonts w:ascii="Times New Roman" w:hAnsi="Times New Roman" w:cs="Times New Roman"/>
          <w:b/>
          <w:sz w:val="32"/>
          <w:szCs w:val="32"/>
        </w:rPr>
        <w:t>SPIS TREŚCI:</w:t>
      </w:r>
    </w:p>
    <w:p w:rsidR="000F35A6" w:rsidRPr="000F35A6" w:rsidRDefault="000F35A6" w:rsidP="00D000BB">
      <w:pPr>
        <w:spacing w:before="80" w:after="80"/>
        <w:rPr>
          <w:rFonts w:ascii="Times New Roman" w:hAnsi="Times New Roman" w:cs="Times New Roman"/>
          <w:b/>
          <w:sz w:val="32"/>
          <w:szCs w:val="32"/>
        </w:rPr>
      </w:pPr>
    </w:p>
    <w:p w:rsidR="00D000BB" w:rsidRPr="00451FA6" w:rsidRDefault="00B0722E" w:rsidP="00B0722E">
      <w:pPr>
        <w:spacing w:before="80" w:after="80"/>
        <w:ind w:firstLine="708"/>
        <w:rPr>
          <w:rFonts w:ascii="Times New Roman" w:hAnsi="Times New Roman" w:cs="Times New Roman"/>
          <w:sz w:val="28"/>
          <w:szCs w:val="28"/>
        </w:rPr>
      </w:pPr>
      <w:r w:rsidRPr="008A6965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B0722E" w:rsidRPr="00451FA6" w:rsidRDefault="00B0722E" w:rsidP="00451FA6">
      <w:pPr>
        <w:pStyle w:val="Akapitzlist"/>
        <w:numPr>
          <w:ilvl w:val="0"/>
          <w:numId w:val="63"/>
        </w:numPr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8A6965">
        <w:rPr>
          <w:rFonts w:ascii="Times New Roman" w:hAnsi="Times New Roman" w:cs="Times New Roman"/>
          <w:b/>
          <w:sz w:val="28"/>
          <w:szCs w:val="28"/>
        </w:rPr>
        <w:t>ORGANY GMINY</w:t>
      </w:r>
      <w:r w:rsidR="00451FA6">
        <w:rPr>
          <w:rFonts w:ascii="Times New Roman" w:hAnsi="Times New Roman" w:cs="Times New Roman"/>
          <w:b/>
          <w:sz w:val="28"/>
          <w:szCs w:val="28"/>
        </w:rPr>
        <w:tab/>
      </w:r>
      <w:r w:rsidR="00451FA6" w:rsidRPr="00451FA6">
        <w:rPr>
          <w:rFonts w:ascii="Times New Roman" w:hAnsi="Times New Roman" w:cs="Times New Roman"/>
          <w:sz w:val="28"/>
          <w:szCs w:val="28"/>
        </w:rPr>
        <w:tab/>
      </w:r>
      <w:r w:rsidR="00451FA6" w:rsidRPr="00451FA6">
        <w:rPr>
          <w:rFonts w:ascii="Times New Roman" w:hAnsi="Times New Roman" w:cs="Times New Roman"/>
          <w:sz w:val="28"/>
          <w:szCs w:val="28"/>
        </w:rPr>
        <w:tab/>
      </w:r>
      <w:r w:rsidR="00451FA6" w:rsidRPr="00451FA6">
        <w:rPr>
          <w:rFonts w:ascii="Times New Roman" w:hAnsi="Times New Roman" w:cs="Times New Roman"/>
          <w:sz w:val="28"/>
          <w:szCs w:val="28"/>
        </w:rPr>
        <w:tab/>
      </w:r>
      <w:r w:rsidR="00451FA6" w:rsidRPr="00451FA6">
        <w:rPr>
          <w:rFonts w:ascii="Times New Roman" w:hAnsi="Times New Roman" w:cs="Times New Roman"/>
          <w:sz w:val="28"/>
          <w:szCs w:val="28"/>
        </w:rPr>
        <w:tab/>
      </w:r>
    </w:p>
    <w:p w:rsidR="00B0722E" w:rsidRDefault="00B0722E" w:rsidP="00C846FF">
      <w:pPr>
        <w:pStyle w:val="Akapitzlist"/>
        <w:numPr>
          <w:ilvl w:val="0"/>
          <w:numId w:val="64"/>
        </w:numPr>
        <w:spacing w:before="80"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STANOWIĄCY</w:t>
      </w:r>
      <w:r w:rsidR="00451FA6">
        <w:rPr>
          <w:rFonts w:ascii="Times New Roman" w:hAnsi="Times New Roman" w:cs="Times New Roman"/>
          <w:sz w:val="24"/>
          <w:szCs w:val="24"/>
        </w:rPr>
        <w:tab/>
      </w:r>
      <w:r w:rsidR="00451FA6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451FA6">
        <w:rPr>
          <w:rFonts w:ascii="Times New Roman" w:hAnsi="Times New Roman" w:cs="Times New Roman"/>
          <w:sz w:val="24"/>
          <w:szCs w:val="24"/>
        </w:rPr>
        <w:t>strona</w:t>
      </w:r>
      <w:r w:rsidR="00FF4D15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B0722E" w:rsidRPr="00451FA6" w:rsidRDefault="00B0722E" w:rsidP="00C846FF">
      <w:pPr>
        <w:pStyle w:val="Akapitzlist"/>
        <w:numPr>
          <w:ilvl w:val="0"/>
          <w:numId w:val="64"/>
        </w:numPr>
        <w:spacing w:before="80" w:after="8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WYKONAWCZY</w:t>
      </w:r>
      <w:r w:rsidR="00C846FF">
        <w:rPr>
          <w:rFonts w:ascii="Times New Roman" w:hAnsi="Times New Roman" w:cs="Times New Roman"/>
          <w:sz w:val="24"/>
          <w:szCs w:val="24"/>
        </w:rPr>
        <w:tab/>
      </w:r>
      <w:r w:rsidR="00C846FF">
        <w:rPr>
          <w:rFonts w:ascii="Times New Roman" w:hAnsi="Times New Roman" w:cs="Times New Roman"/>
          <w:sz w:val="24"/>
          <w:szCs w:val="24"/>
        </w:rPr>
        <w:tab/>
      </w:r>
      <w:r w:rsidR="00C846FF">
        <w:rPr>
          <w:rFonts w:ascii="Times New Roman" w:hAnsi="Times New Roman" w:cs="Times New Roman"/>
          <w:sz w:val="24"/>
          <w:szCs w:val="24"/>
        </w:rPr>
        <w:tab/>
      </w:r>
      <w:r w:rsidR="00C846FF">
        <w:rPr>
          <w:rFonts w:ascii="Times New Roman" w:hAnsi="Times New Roman" w:cs="Times New Roman"/>
          <w:sz w:val="24"/>
          <w:szCs w:val="24"/>
        </w:rPr>
        <w:tab/>
      </w:r>
      <w:r w:rsidR="00C846FF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451FA6">
        <w:rPr>
          <w:rFonts w:ascii="Times New Roman" w:hAnsi="Times New Roman" w:cs="Times New Roman"/>
          <w:sz w:val="24"/>
          <w:szCs w:val="24"/>
        </w:rPr>
        <w:t>strona</w:t>
      </w:r>
      <w:r w:rsidR="00FF4D15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B0722E" w:rsidRPr="008A6965" w:rsidRDefault="00B0722E" w:rsidP="00B0722E">
      <w:pPr>
        <w:pStyle w:val="Akapitzlist"/>
        <w:numPr>
          <w:ilvl w:val="0"/>
          <w:numId w:val="63"/>
        </w:numPr>
        <w:spacing w:before="80" w:after="80"/>
        <w:rPr>
          <w:rFonts w:ascii="Times New Roman" w:hAnsi="Times New Roman" w:cs="Times New Roman"/>
          <w:b/>
          <w:sz w:val="28"/>
          <w:szCs w:val="28"/>
        </w:rPr>
      </w:pPr>
      <w:r w:rsidRPr="008A6965">
        <w:rPr>
          <w:rFonts w:ascii="Times New Roman" w:hAnsi="Times New Roman" w:cs="Times New Roman"/>
          <w:b/>
          <w:sz w:val="28"/>
          <w:szCs w:val="28"/>
        </w:rPr>
        <w:t>DANE PODSTAWOWE</w:t>
      </w:r>
    </w:p>
    <w:p w:rsidR="00B0722E" w:rsidRDefault="00B0722E" w:rsidP="00B0722E">
      <w:pPr>
        <w:pStyle w:val="Akapitzlist"/>
        <w:numPr>
          <w:ilvl w:val="0"/>
          <w:numId w:val="65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GEOGRAFICZNY GMINY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FF4D15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B0722E" w:rsidRDefault="00FF4D15" w:rsidP="00B0722E">
      <w:pPr>
        <w:pStyle w:val="Akapitzlist"/>
        <w:numPr>
          <w:ilvl w:val="0"/>
          <w:numId w:val="65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strona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FF4D15" w:rsidRDefault="00FF4D15" w:rsidP="00B0722E">
      <w:pPr>
        <w:pStyle w:val="Akapitzlist"/>
        <w:numPr>
          <w:ilvl w:val="0"/>
          <w:numId w:val="65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strona</w:t>
      </w:r>
      <w:r>
        <w:rPr>
          <w:rFonts w:ascii="Times New Roman" w:hAnsi="Times New Roman" w:cs="Times New Roman"/>
          <w:sz w:val="24"/>
          <w:szCs w:val="24"/>
        </w:rPr>
        <w:tab/>
      </w:r>
      <w:r w:rsidR="005042FC">
        <w:rPr>
          <w:rFonts w:ascii="Times New Roman" w:hAnsi="Times New Roman" w:cs="Times New Roman"/>
          <w:sz w:val="24"/>
          <w:szCs w:val="24"/>
        </w:rPr>
        <w:t xml:space="preserve"> </w:t>
      </w:r>
      <w:r w:rsidR="009E1982">
        <w:rPr>
          <w:rFonts w:ascii="Times New Roman" w:hAnsi="Times New Roman" w:cs="Times New Roman"/>
          <w:sz w:val="24"/>
          <w:szCs w:val="24"/>
        </w:rPr>
        <w:t>7</w:t>
      </w:r>
    </w:p>
    <w:p w:rsidR="00B0722E" w:rsidRPr="008A6965" w:rsidRDefault="009E69F2" w:rsidP="009E69F2">
      <w:pPr>
        <w:pStyle w:val="Akapitzlist"/>
        <w:numPr>
          <w:ilvl w:val="0"/>
          <w:numId w:val="63"/>
        </w:numPr>
        <w:spacing w:before="80" w:after="80"/>
        <w:rPr>
          <w:rFonts w:ascii="Times New Roman" w:hAnsi="Times New Roman" w:cs="Times New Roman"/>
          <w:b/>
          <w:sz w:val="28"/>
          <w:szCs w:val="28"/>
        </w:rPr>
      </w:pPr>
      <w:r w:rsidRPr="008A6965">
        <w:rPr>
          <w:rFonts w:ascii="Times New Roman" w:hAnsi="Times New Roman" w:cs="Times New Roman"/>
          <w:b/>
          <w:sz w:val="28"/>
          <w:szCs w:val="28"/>
        </w:rPr>
        <w:t>REALIZACJA ZADAŃ W 2018 ROKU</w:t>
      </w:r>
    </w:p>
    <w:p w:rsidR="009E69F2" w:rsidRDefault="00FF4D15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WODOCIĄGOWE I GAZOWE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strona</w:t>
      </w:r>
      <w:r w:rsidR="005042FC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DROGOWA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5042FC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I REMONTY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5042FC">
        <w:rPr>
          <w:rFonts w:ascii="Times New Roman" w:hAnsi="Times New Roman" w:cs="Times New Roman"/>
          <w:sz w:val="24"/>
          <w:szCs w:val="24"/>
        </w:rPr>
        <w:tab/>
        <w:t>11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ZABYTKÓW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1</w:t>
      </w:r>
      <w:r w:rsidR="00AF415F">
        <w:rPr>
          <w:rFonts w:ascii="Times New Roman" w:hAnsi="Times New Roman" w:cs="Times New Roman"/>
          <w:sz w:val="24"/>
          <w:szCs w:val="24"/>
        </w:rPr>
        <w:t>4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MIESZKANIOWA I KOMUNALNA</w:t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14</w:t>
      </w:r>
    </w:p>
    <w:p w:rsidR="009E69F2" w:rsidRPr="009E1982" w:rsidRDefault="009E69F2" w:rsidP="009E198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ŚRODOWISKA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1</w:t>
      </w:r>
      <w:r w:rsidR="00AF415F">
        <w:rPr>
          <w:rFonts w:ascii="Times New Roman" w:hAnsi="Times New Roman" w:cs="Times New Roman"/>
          <w:sz w:val="24"/>
          <w:szCs w:val="24"/>
        </w:rPr>
        <w:t>6</w:t>
      </w:r>
    </w:p>
    <w:p w:rsidR="009E69F2" w:rsidRPr="009E1982" w:rsidRDefault="009E69F2" w:rsidP="009E198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ZAGOSPODAROWANIE PRZESTRZENNE</w:t>
      </w:r>
      <w:r w:rsidR="00FF4D15">
        <w:rPr>
          <w:rFonts w:ascii="Times New Roman" w:hAnsi="Times New Roman" w:cs="Times New Roman"/>
          <w:sz w:val="24"/>
          <w:szCs w:val="24"/>
        </w:rPr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17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ZDROWIA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</w:t>
      </w:r>
      <w:r w:rsidR="00AF415F">
        <w:rPr>
          <w:rFonts w:ascii="Times New Roman" w:hAnsi="Times New Roman" w:cs="Times New Roman"/>
          <w:sz w:val="24"/>
          <w:szCs w:val="24"/>
        </w:rPr>
        <w:t>1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I FUNDACJE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</w:t>
      </w:r>
      <w:r w:rsidR="00AF415F">
        <w:rPr>
          <w:rFonts w:ascii="Times New Roman" w:hAnsi="Times New Roman" w:cs="Times New Roman"/>
          <w:sz w:val="24"/>
          <w:szCs w:val="24"/>
        </w:rPr>
        <w:t>1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PRZEDSIĘBIORCY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</w:t>
      </w:r>
      <w:r w:rsidR="00AF415F">
        <w:rPr>
          <w:rFonts w:ascii="Times New Roman" w:hAnsi="Times New Roman" w:cs="Times New Roman"/>
          <w:sz w:val="24"/>
          <w:szCs w:val="24"/>
        </w:rPr>
        <w:t>1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SPOŁECZNA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</w:t>
      </w:r>
      <w:r w:rsidR="00AF415F">
        <w:rPr>
          <w:rFonts w:ascii="Times New Roman" w:hAnsi="Times New Roman" w:cs="Times New Roman"/>
          <w:sz w:val="24"/>
          <w:szCs w:val="24"/>
        </w:rPr>
        <w:t>1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KULTURA, SPORT I REKREACJA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24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TURYSTYKA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26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27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852AF9">
        <w:rPr>
          <w:rFonts w:ascii="Times New Roman" w:hAnsi="Times New Roman" w:cs="Times New Roman"/>
          <w:sz w:val="24"/>
          <w:szCs w:val="24"/>
        </w:rPr>
        <w:tab/>
        <w:t>30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PRZEDSIEBIORSTWO KOMUNANE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C846FF">
        <w:rPr>
          <w:rFonts w:ascii="Times New Roman" w:hAnsi="Times New Roman" w:cs="Times New Roman"/>
          <w:sz w:val="24"/>
          <w:szCs w:val="24"/>
        </w:rPr>
        <w:tab/>
        <w:t>31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PUBLICZNE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C846FF">
        <w:rPr>
          <w:rFonts w:ascii="Times New Roman" w:hAnsi="Times New Roman" w:cs="Times New Roman"/>
          <w:sz w:val="24"/>
          <w:szCs w:val="24"/>
        </w:rPr>
        <w:tab/>
        <w:t>3</w:t>
      </w:r>
      <w:r w:rsidR="00AF415F">
        <w:rPr>
          <w:rFonts w:ascii="Times New Roman" w:hAnsi="Times New Roman" w:cs="Times New Roman"/>
          <w:sz w:val="24"/>
          <w:szCs w:val="24"/>
        </w:rPr>
        <w:t>2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MIENIE KOMUNALNE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C846FF">
        <w:rPr>
          <w:rFonts w:ascii="Times New Roman" w:hAnsi="Times New Roman" w:cs="Times New Roman"/>
          <w:sz w:val="24"/>
          <w:szCs w:val="24"/>
        </w:rPr>
        <w:tab/>
        <w:t>3</w:t>
      </w:r>
      <w:r w:rsidR="00AF415F">
        <w:rPr>
          <w:rFonts w:ascii="Times New Roman" w:hAnsi="Times New Roman" w:cs="Times New Roman"/>
          <w:sz w:val="24"/>
          <w:szCs w:val="24"/>
        </w:rPr>
        <w:t>3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PRZED SĄDAMI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C846FF">
        <w:rPr>
          <w:rFonts w:ascii="Times New Roman" w:hAnsi="Times New Roman" w:cs="Times New Roman"/>
          <w:sz w:val="24"/>
          <w:szCs w:val="24"/>
        </w:rPr>
        <w:tab/>
        <w:t>34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FINANSE GMINY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C846FF">
        <w:rPr>
          <w:rFonts w:ascii="Times New Roman" w:hAnsi="Times New Roman" w:cs="Times New Roman"/>
          <w:sz w:val="24"/>
          <w:szCs w:val="24"/>
        </w:rPr>
        <w:tab/>
        <w:t>3</w:t>
      </w:r>
      <w:r w:rsidR="00AF415F">
        <w:rPr>
          <w:rFonts w:ascii="Times New Roman" w:hAnsi="Times New Roman" w:cs="Times New Roman"/>
          <w:sz w:val="24"/>
          <w:szCs w:val="24"/>
        </w:rPr>
        <w:t>5</w:t>
      </w:r>
    </w:p>
    <w:p w:rsidR="009E69F2" w:rsidRDefault="009E69F2" w:rsidP="009E69F2">
      <w:pPr>
        <w:pStyle w:val="Akapitzlist"/>
        <w:numPr>
          <w:ilvl w:val="0"/>
          <w:numId w:val="66"/>
        </w:numP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ADMINISTRACJA</w:t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</w:r>
      <w:r w:rsidR="00FF4D15">
        <w:rPr>
          <w:rFonts w:ascii="Times New Roman" w:hAnsi="Times New Roman" w:cs="Times New Roman"/>
          <w:sz w:val="24"/>
          <w:szCs w:val="24"/>
        </w:rPr>
        <w:tab/>
        <w:t>-</w:t>
      </w:r>
      <w:r w:rsidR="00FF4D15">
        <w:rPr>
          <w:rFonts w:ascii="Times New Roman" w:hAnsi="Times New Roman" w:cs="Times New Roman"/>
          <w:sz w:val="24"/>
          <w:szCs w:val="24"/>
        </w:rPr>
        <w:tab/>
        <w:t>strona</w:t>
      </w:r>
      <w:r w:rsidR="00C846FF">
        <w:rPr>
          <w:rFonts w:ascii="Times New Roman" w:hAnsi="Times New Roman" w:cs="Times New Roman"/>
          <w:sz w:val="24"/>
          <w:szCs w:val="24"/>
        </w:rPr>
        <w:tab/>
        <w:t>39</w:t>
      </w:r>
    </w:p>
    <w:p w:rsidR="009E69F2" w:rsidRPr="008A6965" w:rsidRDefault="009E69F2" w:rsidP="008A6965">
      <w:pPr>
        <w:spacing w:before="80" w:after="8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A6965">
        <w:rPr>
          <w:rFonts w:ascii="Times New Roman" w:hAnsi="Times New Roman" w:cs="Times New Roman"/>
          <w:b/>
          <w:sz w:val="28"/>
          <w:szCs w:val="28"/>
        </w:rPr>
        <w:t>ZAKOŃCZNIE</w:t>
      </w:r>
    </w:p>
    <w:p w:rsidR="009E69F2" w:rsidRPr="009E69F2" w:rsidRDefault="009E69F2" w:rsidP="009E69F2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B0722E" w:rsidRDefault="00B0722E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Pr="008A6965" w:rsidRDefault="008A6965" w:rsidP="008A6965">
      <w:pPr>
        <w:spacing w:before="80" w:after="80"/>
        <w:jc w:val="center"/>
        <w:rPr>
          <w:rFonts w:ascii="Gabriola" w:hAnsi="Gabriola" w:cs="Times New Roman"/>
          <w:sz w:val="96"/>
          <w:szCs w:val="96"/>
        </w:rPr>
      </w:pPr>
      <w:r w:rsidRPr="00F0684A">
        <w:rPr>
          <w:rFonts w:ascii="Gabriola" w:hAnsi="Gabriola" w:cs="Times New Roman"/>
          <w:sz w:val="96"/>
          <w:szCs w:val="96"/>
        </w:rPr>
        <w:lastRenderedPageBreak/>
        <w:t>GMINA GNIEWKOWO</w:t>
      </w:r>
      <w:r w:rsidRPr="008A69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76570</wp:posOffset>
            </wp:positionH>
            <wp:positionV relativeFrom="paragraph">
              <wp:posOffset>1866307</wp:posOffset>
            </wp:positionV>
            <wp:extent cx="5868237" cy="5114611"/>
            <wp:effectExtent l="0" t="0" r="0" b="0"/>
            <wp:wrapTight wrapText="bothSides">
              <wp:wrapPolygon edited="0">
                <wp:start x="11361" y="322"/>
                <wp:lineTo x="10379" y="644"/>
                <wp:lineTo x="5821" y="1690"/>
                <wp:lineTo x="5260" y="3059"/>
                <wp:lineTo x="4979" y="5071"/>
                <wp:lineTo x="4979" y="5635"/>
                <wp:lineTo x="3787" y="6359"/>
                <wp:lineTo x="3436" y="6681"/>
                <wp:lineTo x="3717" y="8211"/>
                <wp:lineTo x="3436" y="9499"/>
                <wp:lineTo x="3857" y="10787"/>
                <wp:lineTo x="4068" y="12075"/>
                <wp:lineTo x="912" y="13282"/>
                <wp:lineTo x="982" y="14650"/>
                <wp:lineTo x="631" y="15214"/>
                <wp:lineTo x="701" y="15938"/>
                <wp:lineTo x="281" y="16985"/>
                <wp:lineTo x="281" y="17226"/>
                <wp:lineTo x="3577" y="18514"/>
                <wp:lineTo x="3717" y="18675"/>
                <wp:lineTo x="6662" y="19802"/>
                <wp:lineTo x="7013" y="19802"/>
                <wp:lineTo x="7013" y="20124"/>
                <wp:lineTo x="10169" y="21010"/>
                <wp:lineTo x="11151" y="21171"/>
                <wp:lineTo x="11571" y="21171"/>
                <wp:lineTo x="11992" y="21010"/>
                <wp:lineTo x="13605" y="20044"/>
                <wp:lineTo x="13535" y="19802"/>
                <wp:lineTo x="14166" y="19480"/>
                <wp:lineTo x="14447" y="18917"/>
                <wp:lineTo x="14236" y="18514"/>
                <wp:lineTo x="14797" y="18514"/>
                <wp:lineTo x="17953" y="17226"/>
                <wp:lineTo x="19496" y="16260"/>
                <wp:lineTo x="19566" y="15938"/>
                <wp:lineTo x="20478" y="14811"/>
                <wp:lineTo x="20478" y="14650"/>
                <wp:lineTo x="20829" y="13362"/>
                <wp:lineTo x="21109" y="12075"/>
                <wp:lineTo x="21179" y="11350"/>
                <wp:lineTo x="20758" y="10787"/>
                <wp:lineTo x="19286" y="9499"/>
                <wp:lineTo x="18094" y="8211"/>
                <wp:lineTo x="18374" y="8211"/>
                <wp:lineTo x="18164" y="7889"/>
                <wp:lineTo x="17322" y="6923"/>
                <wp:lineTo x="16481" y="3059"/>
                <wp:lineTo x="16340" y="1529"/>
                <wp:lineTo x="11922" y="322"/>
                <wp:lineTo x="11361" y="322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iewkowo_(gmina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D000BB" w:rsidRDefault="00D000BB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8A6965" w:rsidRDefault="008A6965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8A6965" w:rsidRDefault="008A6965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8A6965" w:rsidRDefault="008A6965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8A6965" w:rsidRDefault="008A6965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8A6965" w:rsidRDefault="008A6965" w:rsidP="00D000BB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:rsidR="00852AF9" w:rsidRDefault="00852AF9" w:rsidP="00262B7E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A6" w:rsidRDefault="000F35A6" w:rsidP="00262B7E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A6" w:rsidRDefault="000F35A6" w:rsidP="00262B7E">
      <w:pPr>
        <w:spacing w:before="80" w:after="8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ADA" w:rsidRPr="00262B7E" w:rsidRDefault="00C36ADA" w:rsidP="00262B7E">
      <w:pPr>
        <w:spacing w:before="80" w:after="8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2B7E">
        <w:rPr>
          <w:rFonts w:ascii="Times New Roman" w:hAnsi="Times New Roman" w:cs="Times New Roman"/>
          <w:b/>
          <w:sz w:val="32"/>
          <w:szCs w:val="32"/>
        </w:rPr>
        <w:lastRenderedPageBreak/>
        <w:t>WSTĘP</w:t>
      </w:r>
    </w:p>
    <w:p w:rsidR="00C36ADA" w:rsidRPr="00AD5DC0" w:rsidRDefault="00C36ADA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6ADA" w:rsidRDefault="00C36ADA" w:rsidP="00271340">
      <w:pPr>
        <w:spacing w:before="80" w:after="8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Niniejszy raport sporządzony został na podstawie sprawozdań przedstawionych Radzie Miejskiej w Gniewkowie za 2018 rok i</w:t>
      </w:r>
      <w:r w:rsidR="003A084A">
        <w:rPr>
          <w:rFonts w:ascii="Times New Roman" w:hAnsi="Times New Roman" w:cs="Times New Roman"/>
          <w:sz w:val="24"/>
          <w:szCs w:val="24"/>
        </w:rPr>
        <w:t xml:space="preserve"> przyjętych uchwałami w sprawie:</w:t>
      </w:r>
    </w:p>
    <w:p w:rsidR="00C36ADA" w:rsidRDefault="00C36ADA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Raportu z realizacji Programu Ochrony Środowiska dla Gminy Gniewkowo na lata 2014 – 2017 z perspektywą na lata 2018-2021</w:t>
      </w:r>
      <w:r w:rsidR="00115B4E" w:rsidRPr="003A084A">
        <w:rPr>
          <w:rFonts w:ascii="Times New Roman" w:hAnsi="Times New Roman" w:cs="Times New Roman"/>
          <w:sz w:val="24"/>
          <w:szCs w:val="24"/>
        </w:rPr>
        <w:t>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Informacji na temat stanu bezpieczeństwa i porządku publicznego na terenie miasta i gminy Gniewkowo.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 realizacji Gminnego Programu Opieki nad Zabytkami Gminy Gniewkowo na lata 2016-2019.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 wykorzystania środków na doskonalenie zawodowe nauczycieli za rok 2018 w placówkach oświatowych prowadzonych przez Gminę Gniewkowo.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za rok 2018 z wysokości średnich wynagrodzeń nauczycieli na poszczególnych stopniach awansu zawodowego w szkołach i placówkach prowadzonych przez Gminę Gniewkowo.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 realizacji Gminnego Programu Przeciwdziałania Przemocy w rodzinie oraz Ochrony Ofiar Przemocy za rok 2018.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 realizacji zadań w zakresie wspierania rodziny i systemu pieczy zastępczej oraz realizacji Gminnego Programu Wspierania Rodziny w Gminie Gniewkowo za rok 2018.</w:t>
      </w:r>
    </w:p>
    <w:p w:rsidR="00115B4E" w:rsidRDefault="00115B4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 xml:space="preserve">Przyjęcia sprawozdania z realizacji Miejsko-Gminnego Programu Profilaktyki i Rozwiązywania Problemów Alkoholowych </w:t>
      </w:r>
      <w:r w:rsidR="00E1147E" w:rsidRPr="003A084A">
        <w:rPr>
          <w:rFonts w:ascii="Times New Roman" w:hAnsi="Times New Roman" w:cs="Times New Roman"/>
          <w:sz w:val="24"/>
          <w:szCs w:val="24"/>
        </w:rPr>
        <w:t>oraz Przeciwdziałania Narkomanii w Gminie Gniewkowo w roku 2018.</w:t>
      </w:r>
    </w:p>
    <w:p w:rsidR="00E1147E" w:rsidRDefault="00E1147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informacji na temat realizacji programu usuwania azbestu i wyrobów zawierających azbest za rok 2018.</w:t>
      </w:r>
    </w:p>
    <w:p w:rsidR="00E1147E" w:rsidRDefault="00E1147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 działalności Miejsko-Gminnego Ośrodka Kultury, Sportu i Rekreacji w Gniewkowie za 2018 rok.</w:t>
      </w:r>
    </w:p>
    <w:p w:rsidR="00E1147E" w:rsidRDefault="00E1147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</w:t>
      </w:r>
      <w:r w:rsidR="003A084A">
        <w:rPr>
          <w:rFonts w:ascii="Times New Roman" w:hAnsi="Times New Roman" w:cs="Times New Roman"/>
          <w:sz w:val="24"/>
          <w:szCs w:val="24"/>
        </w:rPr>
        <w:t>ęcia</w:t>
      </w:r>
      <w:r w:rsidRPr="003A084A">
        <w:rPr>
          <w:rFonts w:ascii="Times New Roman" w:hAnsi="Times New Roman" w:cs="Times New Roman"/>
          <w:sz w:val="24"/>
          <w:szCs w:val="24"/>
        </w:rPr>
        <w:t xml:space="preserve"> sprawozdania z działalności Miejsko-Gminnej Biblioteki Publicznej w Gniewkowie za 2018 rok.</w:t>
      </w:r>
    </w:p>
    <w:p w:rsidR="00E1147E" w:rsidRDefault="00E1147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sprawozdania z realizacji Programu Współpracy Gminy Gniewkowo z organizacjami pozarządowymi i innymi podmiotami prowadzącymi działalność pożytku publicznego za rok 2018.</w:t>
      </w:r>
    </w:p>
    <w:p w:rsidR="00E1147E" w:rsidRDefault="00E1147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lastRenderedPageBreak/>
        <w:t>Przyjęcia sprawozdania z działalności Miejsko-Gminnego Ośrodka Pomocy Społecznej w Gniewkowie za rok 2018.</w:t>
      </w:r>
    </w:p>
    <w:p w:rsidR="00E1147E" w:rsidRPr="003A084A" w:rsidRDefault="00E1147E" w:rsidP="003A084A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4A">
        <w:rPr>
          <w:rFonts w:ascii="Times New Roman" w:hAnsi="Times New Roman" w:cs="Times New Roman"/>
          <w:sz w:val="24"/>
          <w:szCs w:val="24"/>
        </w:rPr>
        <w:t>Przyjęcia informacji na temat funkcjonowania Przedsiębiorstwa Komunalnego „Gniewkowo” za 2018 rok.</w:t>
      </w:r>
    </w:p>
    <w:p w:rsidR="00E1147E" w:rsidRPr="00AD5DC0" w:rsidRDefault="00E1147E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147E" w:rsidRPr="00AD5DC0" w:rsidRDefault="003A084A" w:rsidP="003A084A">
      <w:pPr>
        <w:spacing w:before="80" w:after="8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2245F">
        <w:rPr>
          <w:rFonts w:ascii="Times New Roman" w:hAnsi="Times New Roman" w:cs="Times New Roman"/>
          <w:sz w:val="24"/>
          <w:szCs w:val="24"/>
        </w:rPr>
        <w:t xml:space="preserve"> Ra</w:t>
      </w:r>
      <w:r w:rsidR="00E1147E" w:rsidRPr="00AD5DC0">
        <w:rPr>
          <w:rFonts w:ascii="Times New Roman" w:hAnsi="Times New Roman" w:cs="Times New Roman"/>
          <w:sz w:val="24"/>
          <w:szCs w:val="24"/>
        </w:rPr>
        <w:t>porcie ujęto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="00E1147E" w:rsidRPr="00AD5DC0">
        <w:rPr>
          <w:rFonts w:ascii="Times New Roman" w:hAnsi="Times New Roman" w:cs="Times New Roman"/>
          <w:sz w:val="24"/>
          <w:szCs w:val="24"/>
        </w:rPr>
        <w:t xml:space="preserve"> informacje przekazane z </w:t>
      </w:r>
      <w:r w:rsidR="00B93C24" w:rsidRPr="00AD5DC0">
        <w:rPr>
          <w:rFonts w:ascii="Times New Roman" w:hAnsi="Times New Roman" w:cs="Times New Roman"/>
          <w:sz w:val="24"/>
          <w:szCs w:val="24"/>
        </w:rPr>
        <w:t>poszczególnych Referatów Urzędu Miejskiego w Gniewkowie, w szczególności dane dotyczące liczby mieszkańców, liczby zarejestrowanych podmiotów działalności gospodarczej, mieszkań komunalnych</w:t>
      </w:r>
      <w:r w:rsidR="00F2245F">
        <w:rPr>
          <w:rFonts w:ascii="Times New Roman" w:hAnsi="Times New Roman" w:cs="Times New Roman"/>
          <w:sz w:val="24"/>
          <w:szCs w:val="24"/>
        </w:rPr>
        <w:t xml:space="preserve"> i lokali socjalnych oraz dane budżetowe</w:t>
      </w:r>
      <w:r w:rsidR="00B93C24" w:rsidRPr="00AD5DC0">
        <w:rPr>
          <w:rFonts w:ascii="Times New Roman" w:hAnsi="Times New Roman" w:cs="Times New Roman"/>
          <w:sz w:val="24"/>
          <w:szCs w:val="24"/>
        </w:rPr>
        <w:t xml:space="preserve"> Gminy Gniewkowo za rok 2018.</w:t>
      </w:r>
    </w:p>
    <w:p w:rsidR="003A084A" w:rsidRDefault="003A084A" w:rsidP="003A084A">
      <w:pPr>
        <w:spacing w:before="80" w:after="8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Zważywszy na fakt, że wszystkie w/w sprawozdania zostały przedstawione Radzie Miejskiej w Gniewkowie, a ich przyję</w:t>
      </w:r>
      <w:r w:rsidR="00D000BB">
        <w:rPr>
          <w:rFonts w:ascii="Times New Roman" w:hAnsi="Times New Roman" w:cs="Times New Roman"/>
          <w:sz w:val="24"/>
          <w:szCs w:val="24"/>
        </w:rPr>
        <w:t>cie zostało poprzedzone każdorazowo szczegółowym omówien</w:t>
      </w:r>
      <w:r w:rsidR="00C1647E">
        <w:rPr>
          <w:rFonts w:ascii="Times New Roman" w:hAnsi="Times New Roman" w:cs="Times New Roman"/>
          <w:sz w:val="24"/>
          <w:szCs w:val="24"/>
        </w:rPr>
        <w:t>iem</w:t>
      </w:r>
      <w:r w:rsidR="00D000BB">
        <w:rPr>
          <w:rFonts w:ascii="Times New Roman" w:hAnsi="Times New Roman" w:cs="Times New Roman"/>
          <w:sz w:val="24"/>
          <w:szCs w:val="24"/>
        </w:rPr>
        <w:t xml:space="preserve"> i wyjaśnieniami osób odpowiedzialnych za ich sporządzenie oraz szerokimi dyskusjami</w:t>
      </w:r>
      <w:r>
        <w:rPr>
          <w:rFonts w:ascii="Times New Roman" w:hAnsi="Times New Roman" w:cs="Times New Roman"/>
          <w:sz w:val="24"/>
          <w:szCs w:val="24"/>
        </w:rPr>
        <w:t xml:space="preserve"> podczas komisji wspólnych Rady oraz w trakcie sesji</w:t>
      </w:r>
      <w:r w:rsidR="00D000BB">
        <w:rPr>
          <w:rFonts w:ascii="Times New Roman" w:hAnsi="Times New Roman" w:cs="Times New Roman"/>
          <w:sz w:val="24"/>
          <w:szCs w:val="24"/>
        </w:rPr>
        <w:t>, Raport niniejszy ogranicza się wyłącznie do skrótowego przedstawienia działalności gminnych jednostek organizacyjnych oraz spółki komunalnej.</w:t>
      </w:r>
    </w:p>
    <w:p w:rsidR="00B93C24" w:rsidRPr="00AD5DC0" w:rsidRDefault="00B93C24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3C24" w:rsidRDefault="00B93C24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Default="000B3A8F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6965" w:rsidRDefault="008A6965" w:rsidP="008A6965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7E" w:rsidRDefault="00F81D7E" w:rsidP="008A6965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7E" w:rsidRDefault="00F81D7E" w:rsidP="008A6965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2" w:rsidRDefault="009E1982" w:rsidP="008A6965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2" w:rsidRDefault="009E1982" w:rsidP="008A6965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2" w:rsidRPr="00AD5DC0" w:rsidRDefault="009E1982" w:rsidP="008A6965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92" w:rsidRDefault="00FF2D92" w:rsidP="00D34F92">
      <w:pPr>
        <w:pStyle w:val="Akapitzlist"/>
        <w:numPr>
          <w:ilvl w:val="0"/>
          <w:numId w:val="1"/>
        </w:numPr>
        <w:spacing w:before="80" w:after="80" w:line="240" w:lineRule="auto"/>
        <w:ind w:left="709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ORGANY GMINY</w:t>
      </w:r>
    </w:p>
    <w:p w:rsidR="00FF2D92" w:rsidRDefault="00FF2D92" w:rsidP="00D34F92">
      <w:pPr>
        <w:spacing w:before="80" w:after="8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2D92" w:rsidRDefault="00FF2D92" w:rsidP="00D34F92">
      <w:pPr>
        <w:pStyle w:val="Akapitzlist"/>
        <w:numPr>
          <w:ilvl w:val="0"/>
          <w:numId w:val="44"/>
        </w:numPr>
        <w:spacing w:before="80" w:after="80" w:line="240" w:lineRule="auto"/>
        <w:ind w:left="1418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D92">
        <w:rPr>
          <w:rFonts w:ascii="Times New Roman" w:hAnsi="Times New Roman" w:cs="Times New Roman"/>
          <w:b/>
          <w:i/>
          <w:sz w:val="28"/>
          <w:szCs w:val="28"/>
        </w:rPr>
        <w:t>ORGAN STANOWIĄCY</w:t>
      </w:r>
    </w:p>
    <w:p w:rsidR="00D34F92" w:rsidRDefault="00D34F92" w:rsidP="00D34F92">
      <w:pPr>
        <w:pStyle w:val="Akapitzlist"/>
        <w:spacing w:before="80" w:after="80"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D92" w:rsidRDefault="009E438B" w:rsidP="001B5784">
      <w:pPr>
        <w:spacing w:before="80" w:after="80" w:line="276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B">
        <w:rPr>
          <w:rFonts w:ascii="Times New Roman" w:hAnsi="Times New Roman" w:cs="Times New Roman"/>
          <w:sz w:val="24"/>
          <w:szCs w:val="24"/>
        </w:rPr>
        <w:t>Organem stanowiącym</w:t>
      </w:r>
      <w:r>
        <w:rPr>
          <w:rFonts w:ascii="Times New Roman" w:hAnsi="Times New Roman" w:cs="Times New Roman"/>
          <w:sz w:val="24"/>
          <w:szCs w:val="24"/>
        </w:rPr>
        <w:t xml:space="preserve"> (uchwałodawczym)</w:t>
      </w:r>
      <w:r w:rsidRPr="009E438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kontrolnym Gminy Gniewkowo jest </w:t>
      </w:r>
      <w:r w:rsidRPr="009E438B">
        <w:rPr>
          <w:rFonts w:ascii="Times New Roman" w:hAnsi="Times New Roman" w:cs="Times New Roman"/>
          <w:b/>
          <w:sz w:val="24"/>
          <w:szCs w:val="24"/>
        </w:rPr>
        <w:t>Rada Miejska w Gniewkowie.</w:t>
      </w:r>
    </w:p>
    <w:p w:rsidR="001B5784" w:rsidRDefault="009E438B" w:rsidP="001B5784">
      <w:pPr>
        <w:spacing w:before="80" w:after="80" w:line="276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jest</w:t>
      </w:r>
      <w:r w:rsidR="00F86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E4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organem kolegialnym, obradującym i podejmującym rozstrzygnięcia na sesjach zwoływanych przez Przewodniczącego Rady w zależności od </w:t>
      </w:r>
      <w:r w:rsidR="00F866DD">
        <w:rPr>
          <w:rFonts w:ascii="Times New Roman" w:hAnsi="Times New Roman" w:cs="Times New Roman"/>
          <w:sz w:val="24"/>
          <w:szCs w:val="24"/>
          <w:shd w:val="clear" w:color="auto" w:fill="FFFFFF"/>
        </w:rPr>
        <w:t>potrzeb, nie rzadziej jednak niż</w:t>
      </w:r>
      <w:r w:rsidRPr="009E4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 na kwartał.</w:t>
      </w:r>
    </w:p>
    <w:p w:rsidR="001B5784" w:rsidRDefault="009E438B" w:rsidP="001B5784">
      <w:pPr>
        <w:spacing w:before="80" w:after="80" w:line="276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38B">
        <w:rPr>
          <w:rFonts w:ascii="Times New Roman" w:hAnsi="Times New Roman" w:cs="Times New Roman"/>
          <w:sz w:val="24"/>
          <w:szCs w:val="24"/>
          <w:shd w:val="clear" w:color="auto" w:fill="FFFFFF"/>
        </w:rPr>
        <w:t>Rozstrzygnięcia podejmowane są w formie uchwał. Rada działa na podstawie i w granicach obowiązującego prawa. Zadania i kompetencje Rady określają ustawy.</w:t>
      </w:r>
    </w:p>
    <w:p w:rsidR="009E438B" w:rsidRPr="001B5784" w:rsidRDefault="009E438B" w:rsidP="001B5784">
      <w:pPr>
        <w:spacing w:before="80" w:after="80" w:line="276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38B">
        <w:rPr>
          <w:rFonts w:ascii="Times New Roman" w:hAnsi="Times New Roman" w:cs="Times New Roman"/>
          <w:sz w:val="24"/>
          <w:szCs w:val="24"/>
          <w:shd w:val="clear" w:color="auto" w:fill="FFFFFF"/>
        </w:rPr>
        <w:t>Sprawy należące do wyłącznej kompetencji Rady określa art.18 ustawy z dnia 8 marca 1990 r. o samorządzie gminnym (Dz.U. z 2001 r. Nr 142, poz.1591 z późniejszymi zmianami)</w:t>
      </w:r>
      <w:r w:rsid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B5784" w:rsidRP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 organ kontrolny gminy Rada </w:t>
      </w:r>
      <w:r w:rsid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Miejska</w:t>
      </w:r>
      <w:r w:rsidR="001B5784" w:rsidRP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kontroluje działalność </w:t>
      </w:r>
      <w:r w:rsid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organu wykonawczego</w:t>
      </w:r>
      <w:r w:rsidR="001B5784" w:rsidRP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5784" w:rsidRP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gminnych jednostek organizacyjnych oraz jednostek pomocniczych gminy. W tym celu powołuje komisję rewizyjną. Komisja Rewizyjna jest jedyną obligatoryjnie istniejącą komisją Rady </w:t>
      </w:r>
      <w:r w:rsid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Miejskiej</w:t>
      </w:r>
      <w:r w:rsidR="001B5784" w:rsidRP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. Powołanie innych komisji ustawodawca pozostawił w gestii Rad</w:t>
      </w:r>
      <w:r w:rsid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1B5784" w:rsidRPr="001B57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438B" w:rsidRDefault="009E438B" w:rsidP="001B5784">
      <w:pPr>
        <w:spacing w:before="80" w:after="80" w:line="276" w:lineRule="auto"/>
        <w:ind w:firstLine="70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B5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Miejska w Gniewkowie</w:t>
      </w:r>
      <w:r w:rsidR="006657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liczy 15 radnych. W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2018 r. </w:t>
      </w:r>
      <w:r w:rsidR="006657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odbyła </w:t>
      </w:r>
      <w:r w:rsidR="003D58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19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sesji</w:t>
      </w:r>
      <w:r w:rsidR="006657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(14 sesji Rada kadencji 2014 – 2018, 5 sesji Rada kadencji 2018 – 2023).</w:t>
      </w:r>
    </w:p>
    <w:p w:rsidR="001B5784" w:rsidRPr="001B5784" w:rsidRDefault="001B5784" w:rsidP="00136610">
      <w:pPr>
        <w:spacing w:before="80" w:after="80" w:line="276" w:lineRule="auto"/>
        <w:ind w:firstLine="70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Funkcję Przewodniczącego Rady Miejskiej w Gniewkowie sprawował w okresie </w:t>
      </w:r>
      <w:r w:rsidRPr="001B5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minionej kadencji</w:t>
      </w:r>
      <w:r w:rsidR="00F8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B5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(do 21 listopada 2018 r.),</w:t>
      </w:r>
      <w:r w:rsidRPr="001B5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Radny Przemysław Stefański.</w:t>
      </w:r>
    </w:p>
    <w:p w:rsidR="001B5784" w:rsidRDefault="001B5784" w:rsidP="001B5784">
      <w:pPr>
        <w:spacing w:before="80" w:after="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5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Od 21 listopada 2018 r. Przewodniczącym Rady jest Radny Szymon Krzysztofiak.</w:t>
      </w:r>
    </w:p>
    <w:p w:rsidR="00136610" w:rsidRDefault="00136610" w:rsidP="00136610">
      <w:pPr>
        <w:spacing w:before="80" w:after="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B5784" w:rsidRPr="00136610" w:rsidRDefault="001B5784" w:rsidP="00770DDF">
      <w:pPr>
        <w:pStyle w:val="Akapitzlist"/>
        <w:numPr>
          <w:ilvl w:val="0"/>
          <w:numId w:val="44"/>
        </w:numPr>
        <w:spacing w:before="80" w:after="80" w:line="276" w:lineRule="auto"/>
        <w:ind w:left="1418" w:hanging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366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ORGAN WYKONAWCZY</w:t>
      </w:r>
    </w:p>
    <w:p w:rsidR="00136610" w:rsidRPr="00136610" w:rsidRDefault="00136610" w:rsidP="00136610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6610" w:rsidRDefault="00136610" w:rsidP="001366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6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Organem wykonawczym Gminy Gniewkowo jest Burmistrz Gniewkowa.</w:t>
      </w:r>
    </w:p>
    <w:p w:rsidR="00136610" w:rsidRPr="00136610" w:rsidRDefault="00136610" w:rsidP="001366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Organ wykonawczy jest  organ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jednoosobowy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438B" w:rsidRDefault="00136610" w:rsidP="001366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kieruje bieżącymi sprawami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miny</w:t>
      </w:r>
      <w:r w:rsidR="00F8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reprezentuje ją na zewnątrz. 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Zadania swoje wykonuje przy pomocy Urzędu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Miejskiego w Gniewkowie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, którego jest kierownikiem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Burmistrz 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pełni również funkcję przełożonego wobec dyrektorów i kierowników gminnych jednostek organizacyjnych.</w:t>
      </w:r>
      <w:r w:rsidR="00F8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Jest organem administracji,</w:t>
      </w:r>
      <w:r w:rsidR="00F8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6610">
        <w:rPr>
          <w:rFonts w:ascii="Times New Roman" w:hAnsi="Times New Roman" w:cs="Times New Roman"/>
          <w:sz w:val="24"/>
          <w:szCs w:val="24"/>
          <w:shd w:val="clear" w:color="auto" w:fill="FFFFFF"/>
        </w:rPr>
        <w:t>wydającym decyzje w sprawach indywidualnych.</w:t>
      </w:r>
    </w:p>
    <w:p w:rsidR="00136610" w:rsidRDefault="00136610" w:rsidP="001366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 wybierany jest w wyborach bezpośrednich przez mieszkańców Gminy Gniewkowo na okres kadencji.</w:t>
      </w:r>
    </w:p>
    <w:p w:rsidR="00136610" w:rsidRDefault="00136610" w:rsidP="001366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6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Burmistrzem Gniewkowa w latach 2014 – 2018 był Adam Roszak.</w:t>
      </w:r>
    </w:p>
    <w:p w:rsidR="00FF2D92" w:rsidRDefault="00206067" w:rsidP="00D34F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wyniku wyborów samorządowych, które odbyły się w 2018 r., stanowisko to objął 21 listopada 2018 r. Adam Straszyński.</w:t>
      </w:r>
    </w:p>
    <w:p w:rsidR="000F35A6" w:rsidRDefault="000F35A6" w:rsidP="00D34F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4F92" w:rsidRPr="00D34F92" w:rsidRDefault="00D34F92" w:rsidP="00D34F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3C24" w:rsidRDefault="00B25B60" w:rsidP="00D33108">
      <w:pPr>
        <w:pStyle w:val="Akapitzlist"/>
        <w:numPr>
          <w:ilvl w:val="0"/>
          <w:numId w:val="1"/>
        </w:numPr>
        <w:spacing w:before="80" w:after="80" w:line="360" w:lineRule="auto"/>
        <w:ind w:left="709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DANE PODSTAWOWE</w:t>
      </w:r>
    </w:p>
    <w:p w:rsidR="00B25B60" w:rsidRDefault="00B25B60" w:rsidP="00B25B60">
      <w:pPr>
        <w:pStyle w:val="Akapitzlist"/>
        <w:spacing w:before="80" w:after="80" w:line="36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6BB4" w:rsidRPr="00B25B60" w:rsidRDefault="00B25B60" w:rsidP="00770DDF">
      <w:pPr>
        <w:pStyle w:val="Akapitzlist"/>
        <w:numPr>
          <w:ilvl w:val="0"/>
          <w:numId w:val="13"/>
        </w:numPr>
        <w:spacing w:before="80" w:after="80" w:line="36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B6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1D7495">
        <w:rPr>
          <w:rFonts w:ascii="Times New Roman" w:hAnsi="Times New Roman" w:cs="Times New Roman"/>
          <w:b/>
          <w:i/>
          <w:sz w:val="28"/>
          <w:szCs w:val="28"/>
        </w:rPr>
        <w:t xml:space="preserve">BSZAR GEOGRAFICZNY GMINY </w:t>
      </w:r>
    </w:p>
    <w:p w:rsidR="00262B7E" w:rsidRDefault="00996BB4" w:rsidP="00F81D7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Gmina Gniewkowo ma charakter rolniczo-przemysłowy. Obszar geograficzny miasta i gminy wynosi 17.944 ha, </w:t>
      </w:r>
      <w:r w:rsidR="0069338C">
        <w:rPr>
          <w:rFonts w:ascii="Times New Roman" w:hAnsi="Times New Roman" w:cs="Times New Roman"/>
          <w:sz w:val="24"/>
          <w:szCs w:val="24"/>
        </w:rPr>
        <w:t>z czego 63% stanowią użytki rolne, a ok. 25% la</w:t>
      </w:r>
      <w:r w:rsidR="00F81D7E">
        <w:rPr>
          <w:rFonts w:ascii="Times New Roman" w:hAnsi="Times New Roman" w:cs="Times New Roman"/>
          <w:sz w:val="24"/>
          <w:szCs w:val="24"/>
        </w:rPr>
        <w:t>sy.</w:t>
      </w:r>
    </w:p>
    <w:p w:rsidR="00F866DD" w:rsidRDefault="00F866DD" w:rsidP="00C1647E">
      <w:pPr>
        <w:spacing w:after="0" w:line="276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stanu na dzień 31 grudnia 2018 r. p</w:t>
      </w:r>
      <w:r w:rsidR="00996BB4" w:rsidRPr="00AD5DC0">
        <w:rPr>
          <w:rFonts w:ascii="Times New Roman" w:hAnsi="Times New Roman" w:cs="Times New Roman"/>
          <w:sz w:val="24"/>
          <w:szCs w:val="24"/>
        </w:rPr>
        <w:t>owierzchn</w:t>
      </w:r>
      <w:r>
        <w:rPr>
          <w:rFonts w:ascii="Times New Roman" w:hAnsi="Times New Roman" w:cs="Times New Roman"/>
          <w:sz w:val="24"/>
          <w:szCs w:val="24"/>
        </w:rPr>
        <w:t xml:space="preserve">ia gruntów miasta wynosiła </w:t>
      </w:r>
      <w:r w:rsidRPr="00F866DD">
        <w:rPr>
          <w:rFonts w:ascii="Times New Roman" w:hAnsi="Times New Roman" w:cs="Times New Roman"/>
          <w:b/>
          <w:sz w:val="24"/>
          <w:szCs w:val="24"/>
        </w:rPr>
        <w:t>918,5283</w:t>
      </w:r>
      <w:r w:rsidR="00996BB4" w:rsidRPr="00F866DD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996BB4" w:rsidRPr="00AD5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mienie komunalne stanowiły</w:t>
      </w:r>
      <w:r w:rsidR="00996BB4" w:rsidRPr="00AD5DC0">
        <w:rPr>
          <w:rFonts w:ascii="Times New Roman" w:hAnsi="Times New Roman" w:cs="Times New Roman"/>
          <w:sz w:val="24"/>
          <w:szCs w:val="24"/>
        </w:rPr>
        <w:t xml:space="preserve"> grunty o powierzchni </w:t>
      </w:r>
      <w:r w:rsidRPr="00F866DD">
        <w:rPr>
          <w:rFonts w:ascii="Times New Roman" w:hAnsi="Times New Roman" w:cs="Times New Roman"/>
          <w:b/>
          <w:sz w:val="24"/>
          <w:szCs w:val="24"/>
        </w:rPr>
        <w:t>99,5385</w:t>
      </w:r>
      <w:r w:rsidR="00996BB4" w:rsidRPr="00F866DD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F866DD">
        <w:rPr>
          <w:rFonts w:ascii="Times New Roman" w:hAnsi="Times New Roman" w:cs="Times New Roman"/>
          <w:b/>
          <w:sz w:val="24"/>
          <w:szCs w:val="24"/>
        </w:rPr>
        <w:t>.</w:t>
      </w:r>
    </w:p>
    <w:p w:rsidR="00BD26A3" w:rsidRDefault="00BD26A3" w:rsidP="00C1647E">
      <w:pPr>
        <w:spacing w:after="0" w:line="276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6DD" w:rsidRPr="00F866DD" w:rsidRDefault="00F866DD" w:rsidP="00C1647E">
      <w:pPr>
        <w:spacing w:after="0" w:line="276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DD">
        <w:rPr>
          <w:rFonts w:ascii="Times New Roman" w:hAnsi="Times New Roman" w:cs="Times New Roman"/>
          <w:sz w:val="24"/>
          <w:szCs w:val="24"/>
        </w:rPr>
        <w:t>Łączna powierzchnia mienia komunalnego Gminy Gniewkowo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DD">
        <w:rPr>
          <w:rFonts w:ascii="Times New Roman" w:hAnsi="Times New Roman" w:cs="Times New Roman"/>
          <w:i/>
          <w:sz w:val="24"/>
          <w:szCs w:val="24"/>
        </w:rPr>
        <w:t>(miasto i gmina)</w:t>
      </w:r>
      <w:r>
        <w:rPr>
          <w:rFonts w:ascii="Times New Roman" w:hAnsi="Times New Roman" w:cs="Times New Roman"/>
          <w:sz w:val="24"/>
          <w:szCs w:val="24"/>
        </w:rPr>
        <w:t xml:space="preserve"> wynosiła – </w:t>
      </w:r>
      <w:r w:rsidRPr="00F866DD">
        <w:rPr>
          <w:rFonts w:ascii="Times New Roman" w:hAnsi="Times New Roman" w:cs="Times New Roman"/>
          <w:b/>
          <w:sz w:val="24"/>
          <w:szCs w:val="24"/>
        </w:rPr>
        <w:t>402,1744 ha.</w:t>
      </w:r>
    </w:p>
    <w:p w:rsidR="008C785E" w:rsidRDefault="008C785E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W granicach administracyjnych miasta i gminy użytki rolne rozmieszczone są w </w:t>
      </w:r>
      <w:r w:rsidRPr="0069338C">
        <w:rPr>
          <w:rFonts w:ascii="Times New Roman" w:hAnsi="Times New Roman" w:cs="Times New Roman"/>
          <w:sz w:val="24"/>
          <w:szCs w:val="24"/>
        </w:rPr>
        <w:t xml:space="preserve">23 sołectwach. </w:t>
      </w:r>
    </w:p>
    <w:p w:rsidR="00B25B60" w:rsidRDefault="00B25B60" w:rsidP="00D33108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5B60" w:rsidRPr="00B25B60" w:rsidRDefault="00B25B60" w:rsidP="00B25B60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D749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25B60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1D7495">
        <w:rPr>
          <w:rFonts w:ascii="Times New Roman" w:hAnsi="Times New Roman" w:cs="Times New Roman"/>
          <w:b/>
          <w:i/>
          <w:sz w:val="28"/>
          <w:szCs w:val="28"/>
        </w:rPr>
        <w:t>RZEMYSŁ</w:t>
      </w:r>
    </w:p>
    <w:p w:rsidR="00262B7E" w:rsidRPr="00B25B60" w:rsidRDefault="008C785E" w:rsidP="00C1647E">
      <w:pPr>
        <w:spacing w:before="80" w:after="80" w:line="36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B60">
        <w:rPr>
          <w:rFonts w:ascii="Times New Roman" w:hAnsi="Times New Roman" w:cs="Times New Roman"/>
          <w:b/>
          <w:sz w:val="24"/>
          <w:szCs w:val="24"/>
          <w:u w:val="single"/>
        </w:rPr>
        <w:t>Największymi zakł</w:t>
      </w:r>
      <w:r w:rsidR="0069338C" w:rsidRPr="00B25B6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25B60">
        <w:rPr>
          <w:rFonts w:ascii="Times New Roman" w:hAnsi="Times New Roman" w:cs="Times New Roman"/>
          <w:b/>
          <w:sz w:val="24"/>
          <w:szCs w:val="24"/>
          <w:u w:val="single"/>
        </w:rPr>
        <w:t xml:space="preserve">dami przemysłowymi na terenie </w:t>
      </w:r>
      <w:r w:rsidR="00C1647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25B6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miny są: </w:t>
      </w:r>
    </w:p>
    <w:p w:rsidR="00262B7E" w:rsidRDefault="008C785E" w:rsidP="00770DDF">
      <w:pPr>
        <w:pStyle w:val="Akapitzlist"/>
        <w:numPr>
          <w:ilvl w:val="0"/>
          <w:numId w:val="9"/>
        </w:numPr>
        <w:spacing w:before="80"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B7E">
        <w:rPr>
          <w:rFonts w:ascii="Times New Roman" w:hAnsi="Times New Roman" w:cs="Times New Roman"/>
          <w:sz w:val="24"/>
          <w:szCs w:val="24"/>
        </w:rPr>
        <w:t xml:space="preserve">CYKORIA SA w Wierzchosławicach, </w:t>
      </w:r>
    </w:p>
    <w:p w:rsidR="00262B7E" w:rsidRDefault="00262B7E" w:rsidP="00770DDF">
      <w:pPr>
        <w:pStyle w:val="Akapitzlist"/>
        <w:numPr>
          <w:ilvl w:val="0"/>
          <w:numId w:val="9"/>
        </w:numPr>
        <w:spacing w:before="80"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BONDUELLE w Gniewkowie</w:t>
      </w:r>
    </w:p>
    <w:p w:rsidR="008C785E" w:rsidRDefault="008C785E" w:rsidP="00770DDF">
      <w:pPr>
        <w:pStyle w:val="Akapitzlist"/>
        <w:numPr>
          <w:ilvl w:val="0"/>
          <w:numId w:val="9"/>
        </w:numPr>
        <w:spacing w:before="80"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B7E">
        <w:rPr>
          <w:rFonts w:ascii="Times New Roman" w:hAnsi="Times New Roman" w:cs="Times New Roman"/>
          <w:sz w:val="24"/>
          <w:szCs w:val="24"/>
        </w:rPr>
        <w:t>INTERLIGHT w Gniewkowie</w:t>
      </w:r>
    </w:p>
    <w:p w:rsidR="000F35A6" w:rsidRDefault="000F35A6" w:rsidP="00770DDF">
      <w:pPr>
        <w:pStyle w:val="Akapitzlist"/>
        <w:numPr>
          <w:ilvl w:val="0"/>
          <w:numId w:val="9"/>
        </w:numPr>
        <w:spacing w:before="80"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 Sp. z o.o. w Gniewkowie</w:t>
      </w:r>
    </w:p>
    <w:p w:rsidR="000F35A6" w:rsidRDefault="000F35A6" w:rsidP="00770DDF">
      <w:pPr>
        <w:pStyle w:val="Akapitzlist"/>
        <w:numPr>
          <w:ilvl w:val="0"/>
          <w:numId w:val="9"/>
        </w:numPr>
        <w:spacing w:before="80" w:after="8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Tapicernia Gniewkowo Sp. z o. o.</w:t>
      </w:r>
    </w:p>
    <w:p w:rsidR="00B25B60" w:rsidRDefault="00B25B60" w:rsidP="00B25B60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A3" w:rsidRDefault="00BD26A3" w:rsidP="00B25B60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B60" w:rsidRPr="001D7495" w:rsidRDefault="001D7495" w:rsidP="00770DDF">
      <w:pPr>
        <w:pStyle w:val="Akapitzlist"/>
        <w:numPr>
          <w:ilvl w:val="0"/>
          <w:numId w:val="14"/>
        </w:numPr>
        <w:spacing w:before="80" w:after="80" w:line="360" w:lineRule="auto"/>
        <w:ind w:left="1418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495">
        <w:rPr>
          <w:rFonts w:ascii="Times New Roman" w:hAnsi="Times New Roman" w:cs="Times New Roman"/>
          <w:b/>
          <w:i/>
          <w:sz w:val="28"/>
          <w:szCs w:val="28"/>
        </w:rPr>
        <w:t>LUDNOŚĆ</w:t>
      </w:r>
    </w:p>
    <w:p w:rsidR="00262B7E" w:rsidRDefault="00BD26A3" w:rsidP="00C164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C785E" w:rsidRPr="00AD5DC0">
        <w:rPr>
          <w:rFonts w:ascii="Times New Roman" w:hAnsi="Times New Roman" w:cs="Times New Roman"/>
          <w:sz w:val="24"/>
          <w:szCs w:val="24"/>
        </w:rPr>
        <w:t>dzień 31 grudnia 2018 roku</w:t>
      </w:r>
      <w:r>
        <w:rPr>
          <w:rFonts w:ascii="Times New Roman" w:hAnsi="Times New Roman" w:cs="Times New Roman"/>
          <w:sz w:val="24"/>
          <w:szCs w:val="24"/>
        </w:rPr>
        <w:t xml:space="preserve"> liczba mieszkańców Gminy Gniewkowo</w:t>
      </w:r>
      <w:r w:rsidR="008C785E" w:rsidRPr="00AD5DC0">
        <w:rPr>
          <w:rFonts w:ascii="Times New Roman" w:hAnsi="Times New Roman" w:cs="Times New Roman"/>
          <w:sz w:val="24"/>
          <w:szCs w:val="24"/>
        </w:rPr>
        <w:t xml:space="preserve"> w</w:t>
      </w:r>
      <w:r w:rsidR="00262B7E">
        <w:rPr>
          <w:rFonts w:ascii="Times New Roman" w:hAnsi="Times New Roman" w:cs="Times New Roman"/>
          <w:sz w:val="24"/>
          <w:szCs w:val="24"/>
        </w:rPr>
        <w:t xml:space="preserve">ynosiła </w:t>
      </w:r>
      <w:r w:rsidR="00262B7E" w:rsidRPr="00262B7E">
        <w:rPr>
          <w:rFonts w:ascii="Times New Roman" w:hAnsi="Times New Roman" w:cs="Times New Roman"/>
          <w:b/>
          <w:sz w:val="24"/>
          <w:szCs w:val="24"/>
        </w:rPr>
        <w:t>13938</w:t>
      </w:r>
      <w:r w:rsidR="00262B7E">
        <w:rPr>
          <w:rFonts w:ascii="Times New Roman" w:hAnsi="Times New Roman" w:cs="Times New Roman"/>
          <w:sz w:val="24"/>
          <w:szCs w:val="24"/>
        </w:rPr>
        <w:t xml:space="preserve"> osób, w tym  </w:t>
      </w:r>
      <w:r w:rsidR="00262B7E" w:rsidRPr="00262B7E">
        <w:rPr>
          <w:rFonts w:ascii="Times New Roman" w:hAnsi="Times New Roman" w:cs="Times New Roman"/>
          <w:b/>
          <w:sz w:val="24"/>
          <w:szCs w:val="24"/>
        </w:rPr>
        <w:t>7081</w:t>
      </w:r>
      <w:r w:rsidR="00262B7E">
        <w:rPr>
          <w:rFonts w:ascii="Times New Roman" w:hAnsi="Times New Roman" w:cs="Times New Roman"/>
          <w:sz w:val="24"/>
          <w:szCs w:val="24"/>
        </w:rPr>
        <w:t xml:space="preserve"> kobiet i </w:t>
      </w:r>
      <w:r w:rsidR="00262B7E" w:rsidRPr="00262B7E">
        <w:rPr>
          <w:rFonts w:ascii="Times New Roman" w:hAnsi="Times New Roman" w:cs="Times New Roman"/>
          <w:b/>
          <w:sz w:val="24"/>
          <w:szCs w:val="24"/>
        </w:rPr>
        <w:t>6857</w:t>
      </w:r>
      <w:r w:rsidR="008C785E" w:rsidRPr="00AD5DC0">
        <w:rPr>
          <w:rFonts w:ascii="Times New Roman" w:hAnsi="Times New Roman" w:cs="Times New Roman"/>
          <w:sz w:val="24"/>
          <w:szCs w:val="24"/>
        </w:rPr>
        <w:t xml:space="preserve"> mężczyzn. </w:t>
      </w:r>
    </w:p>
    <w:p w:rsidR="00262B7E" w:rsidRDefault="00262B7E" w:rsidP="00C164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85E" w:rsidRDefault="008C785E" w:rsidP="00C164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odniesieniu do poszczególnych kategorii wiekowych</w:t>
      </w:r>
      <w:r w:rsidR="00BD26A3">
        <w:rPr>
          <w:rFonts w:ascii="Times New Roman" w:hAnsi="Times New Roman" w:cs="Times New Roman"/>
          <w:sz w:val="24"/>
          <w:szCs w:val="24"/>
        </w:rPr>
        <w:t xml:space="preserve"> przedstawiało się to następująco</w:t>
      </w:r>
      <w:r w:rsidRPr="00AD5DC0">
        <w:rPr>
          <w:rFonts w:ascii="Times New Roman" w:hAnsi="Times New Roman" w:cs="Times New Roman"/>
          <w:sz w:val="24"/>
          <w:szCs w:val="24"/>
        </w:rPr>
        <w:t>:</w:t>
      </w:r>
    </w:p>
    <w:p w:rsidR="00262B7E" w:rsidRDefault="00262B7E" w:rsidP="00770DDF">
      <w:pPr>
        <w:pStyle w:val="Akapitzlist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(do roku życia)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1E1">
        <w:rPr>
          <w:rFonts w:ascii="Times New Roman" w:hAnsi="Times New Roman" w:cs="Times New Roman"/>
          <w:sz w:val="24"/>
          <w:szCs w:val="24"/>
        </w:rPr>
        <w:tab/>
      </w:r>
      <w:r w:rsidR="00087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2B7E">
        <w:rPr>
          <w:rFonts w:ascii="Times New Roman" w:hAnsi="Times New Roman" w:cs="Times New Roman"/>
          <w:b/>
          <w:sz w:val="24"/>
          <w:szCs w:val="24"/>
        </w:rPr>
        <w:t>2307</w:t>
      </w:r>
    </w:p>
    <w:p w:rsidR="00262B7E" w:rsidRDefault="00262B7E" w:rsidP="00770DDF">
      <w:pPr>
        <w:pStyle w:val="Akapitzlist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1E1">
        <w:rPr>
          <w:rFonts w:ascii="Times New Roman" w:hAnsi="Times New Roman" w:cs="Times New Roman"/>
          <w:sz w:val="24"/>
          <w:szCs w:val="24"/>
        </w:rPr>
        <w:t>kobiety w wieku produkcyjnym</w:t>
      </w:r>
      <w:r w:rsidR="000871E1" w:rsidRPr="000871E1">
        <w:rPr>
          <w:rFonts w:ascii="Times New Roman" w:hAnsi="Times New Roman" w:cs="Times New Roman"/>
          <w:sz w:val="24"/>
          <w:szCs w:val="24"/>
        </w:rPr>
        <w:t xml:space="preserve"> (15 – 59 lat)</w:t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71E1">
        <w:rPr>
          <w:rFonts w:ascii="Times New Roman" w:hAnsi="Times New Roman" w:cs="Times New Roman"/>
          <w:b/>
          <w:sz w:val="24"/>
          <w:szCs w:val="24"/>
        </w:rPr>
        <w:t>3979</w:t>
      </w:r>
    </w:p>
    <w:p w:rsidR="000871E1" w:rsidRPr="000871E1" w:rsidRDefault="000871E1" w:rsidP="00770DDF">
      <w:pPr>
        <w:pStyle w:val="Akapitzlist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E1">
        <w:rPr>
          <w:rFonts w:ascii="Times New Roman" w:hAnsi="Times New Roman" w:cs="Times New Roman"/>
          <w:sz w:val="24"/>
          <w:szCs w:val="24"/>
        </w:rPr>
        <w:t>mężczyźni w wieku produkcyjnym</w:t>
      </w:r>
      <w:r>
        <w:rPr>
          <w:rFonts w:ascii="Times New Roman" w:hAnsi="Times New Roman" w:cs="Times New Roman"/>
          <w:sz w:val="24"/>
          <w:szCs w:val="24"/>
        </w:rPr>
        <w:t xml:space="preserve"> (15 – 64 lata)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4600</w:t>
      </w:r>
    </w:p>
    <w:p w:rsidR="000871E1" w:rsidRPr="000871E1" w:rsidRDefault="000871E1" w:rsidP="00770DDF">
      <w:pPr>
        <w:pStyle w:val="Akapitzlist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1E1">
        <w:rPr>
          <w:rFonts w:ascii="Times New Roman" w:hAnsi="Times New Roman" w:cs="Times New Roman"/>
          <w:sz w:val="24"/>
          <w:szCs w:val="24"/>
        </w:rPr>
        <w:t>kobiety w wieku poprodukcyjnym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871E1">
        <w:rPr>
          <w:rFonts w:ascii="Times New Roman" w:hAnsi="Times New Roman" w:cs="Times New Roman"/>
          <w:b/>
          <w:sz w:val="24"/>
          <w:szCs w:val="24"/>
        </w:rPr>
        <w:t>1778</w:t>
      </w:r>
    </w:p>
    <w:p w:rsidR="000871E1" w:rsidRPr="00FF4D15" w:rsidRDefault="000871E1" w:rsidP="00FF4D15">
      <w:pPr>
        <w:pStyle w:val="Akapitzlist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mężczyźni w wieku poprodukcyjnym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871E1">
        <w:rPr>
          <w:rFonts w:ascii="Times New Roman" w:hAnsi="Times New Roman" w:cs="Times New Roman"/>
          <w:b/>
          <w:sz w:val="24"/>
          <w:szCs w:val="24"/>
        </w:rPr>
        <w:t>835</w:t>
      </w:r>
    </w:p>
    <w:p w:rsidR="000871E1" w:rsidRDefault="008C785E" w:rsidP="00C1647E">
      <w:pPr>
        <w:tabs>
          <w:tab w:val="left" w:pos="8064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Migracje </w:t>
      </w:r>
      <w:r w:rsidR="000871E1">
        <w:rPr>
          <w:rFonts w:ascii="Times New Roman" w:hAnsi="Times New Roman" w:cs="Times New Roman"/>
          <w:sz w:val="24"/>
          <w:szCs w:val="24"/>
        </w:rPr>
        <w:t xml:space="preserve">wewnętrzne </w:t>
      </w:r>
      <w:r w:rsidRPr="00AD5DC0">
        <w:rPr>
          <w:rFonts w:ascii="Times New Roman" w:hAnsi="Times New Roman" w:cs="Times New Roman"/>
          <w:sz w:val="24"/>
          <w:szCs w:val="24"/>
        </w:rPr>
        <w:t>przebiegały</w:t>
      </w:r>
      <w:r w:rsidR="000871E1">
        <w:rPr>
          <w:rFonts w:ascii="Times New Roman" w:hAnsi="Times New Roman" w:cs="Times New Roman"/>
          <w:sz w:val="24"/>
          <w:szCs w:val="24"/>
        </w:rPr>
        <w:t xml:space="preserve"> w kierunku miasta  i związane były głównie z zakupem mieszkań przez mieszkańców.</w:t>
      </w:r>
    </w:p>
    <w:p w:rsidR="000871E1" w:rsidRDefault="000871E1" w:rsidP="00C1647E">
      <w:pPr>
        <w:tabs>
          <w:tab w:val="left" w:pos="8064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</w:t>
      </w:r>
      <w:r w:rsidR="008C785E" w:rsidRPr="00AD5DC0">
        <w:rPr>
          <w:rFonts w:ascii="Times New Roman" w:hAnsi="Times New Roman" w:cs="Times New Roman"/>
          <w:sz w:val="24"/>
          <w:szCs w:val="24"/>
        </w:rPr>
        <w:t xml:space="preserve"> 2018 roku na terenach miejskich mieszka</w:t>
      </w:r>
      <w:r>
        <w:rPr>
          <w:rFonts w:ascii="Times New Roman" w:hAnsi="Times New Roman" w:cs="Times New Roman"/>
          <w:sz w:val="24"/>
          <w:szCs w:val="24"/>
        </w:rPr>
        <w:t xml:space="preserve">ło </w:t>
      </w:r>
      <w:r w:rsidRPr="000871E1">
        <w:rPr>
          <w:rFonts w:ascii="Times New Roman" w:hAnsi="Times New Roman" w:cs="Times New Roman"/>
          <w:b/>
          <w:sz w:val="24"/>
          <w:szCs w:val="24"/>
        </w:rPr>
        <w:t>6766</w:t>
      </w:r>
      <w:r w:rsidR="00C82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D5" w:rsidRPr="00AD5DC0">
        <w:rPr>
          <w:rFonts w:ascii="Times New Roman" w:hAnsi="Times New Roman" w:cs="Times New Roman"/>
          <w:sz w:val="24"/>
          <w:szCs w:val="24"/>
        </w:rPr>
        <w:t>o</w:t>
      </w:r>
      <w:r w:rsidR="008C785E" w:rsidRPr="00AD5DC0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, a na terenach wiejskich </w:t>
      </w:r>
      <w:r w:rsidRPr="000871E1">
        <w:rPr>
          <w:rFonts w:ascii="Times New Roman" w:hAnsi="Times New Roman" w:cs="Times New Roman"/>
          <w:b/>
          <w:sz w:val="24"/>
          <w:szCs w:val="24"/>
        </w:rPr>
        <w:t>7268</w:t>
      </w:r>
      <w:r w:rsidR="00C82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D5" w:rsidRPr="00AD5DC0">
        <w:rPr>
          <w:rFonts w:ascii="Times New Roman" w:hAnsi="Times New Roman" w:cs="Times New Roman"/>
          <w:sz w:val="24"/>
          <w:szCs w:val="24"/>
        </w:rPr>
        <w:t xml:space="preserve">osób. </w:t>
      </w:r>
    </w:p>
    <w:p w:rsidR="00C8280A" w:rsidRDefault="00C8280A" w:rsidP="00C1647E">
      <w:pPr>
        <w:tabs>
          <w:tab w:val="left" w:pos="8064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785E" w:rsidRPr="00C73EA9" w:rsidRDefault="003179D5" w:rsidP="00C73EA9">
      <w:pPr>
        <w:tabs>
          <w:tab w:val="left" w:pos="8064"/>
        </w:tabs>
        <w:spacing w:before="80" w:after="8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EA9">
        <w:rPr>
          <w:rFonts w:ascii="Times New Roman" w:hAnsi="Times New Roman" w:cs="Times New Roman"/>
          <w:b/>
          <w:sz w:val="24"/>
          <w:szCs w:val="24"/>
          <w:u w:val="single"/>
        </w:rPr>
        <w:t>Na koniec 2018 roku d</w:t>
      </w:r>
      <w:r w:rsidR="007F4083" w:rsidRPr="00C73EA9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Pr="00C73EA9">
        <w:rPr>
          <w:rFonts w:ascii="Times New Roman" w:hAnsi="Times New Roman" w:cs="Times New Roman"/>
          <w:b/>
          <w:sz w:val="24"/>
          <w:szCs w:val="24"/>
          <w:u w:val="single"/>
        </w:rPr>
        <w:t>e te przedstawiały się następująco:</w:t>
      </w:r>
    </w:p>
    <w:p w:rsidR="003179D5" w:rsidRDefault="003179D5" w:rsidP="00D33108">
      <w:pPr>
        <w:tabs>
          <w:tab w:val="left" w:pos="8064"/>
        </w:tabs>
        <w:spacing w:before="80" w:after="8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2561"/>
        <w:gridCol w:w="1691"/>
        <w:gridCol w:w="1701"/>
        <w:gridCol w:w="1707"/>
      </w:tblGrid>
      <w:tr w:rsidR="000871E1" w:rsidTr="00C73EA9">
        <w:trPr>
          <w:jc w:val="center"/>
        </w:trPr>
        <w:tc>
          <w:tcPr>
            <w:tcW w:w="574" w:type="dxa"/>
            <w:shd w:val="clear" w:color="auto" w:fill="EAEBDE" w:themeFill="background2"/>
          </w:tcPr>
          <w:p w:rsidR="000871E1" w:rsidRPr="000871E1" w:rsidRDefault="000871E1" w:rsidP="000871E1">
            <w:pPr>
              <w:tabs>
                <w:tab w:val="left" w:pos="806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1E1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r w:rsidR="00C73EA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EAEBDE" w:themeFill="background2"/>
          </w:tcPr>
          <w:p w:rsidR="000871E1" w:rsidRPr="000871E1" w:rsidRDefault="000871E1" w:rsidP="000871E1">
            <w:pPr>
              <w:tabs>
                <w:tab w:val="left" w:pos="8064"/>
              </w:tabs>
              <w:spacing w:before="80" w:after="80"/>
              <w:ind w:left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EAEBDE" w:themeFill="background2"/>
          </w:tcPr>
          <w:p w:rsidR="000871E1" w:rsidRPr="000871E1" w:rsidRDefault="000871E1" w:rsidP="000871E1">
            <w:pPr>
              <w:tabs>
                <w:tab w:val="left" w:pos="806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1E1">
              <w:rPr>
                <w:rFonts w:ascii="Times New Roman" w:hAnsi="Times New Roman" w:cs="Times New Roman"/>
                <w:b/>
                <w:sz w:val="18"/>
                <w:szCs w:val="18"/>
              </w:rPr>
              <w:t>Kobiety</w:t>
            </w:r>
          </w:p>
        </w:tc>
        <w:tc>
          <w:tcPr>
            <w:tcW w:w="1701" w:type="dxa"/>
            <w:shd w:val="clear" w:color="auto" w:fill="EAEBDE" w:themeFill="background2"/>
          </w:tcPr>
          <w:p w:rsidR="000871E1" w:rsidRPr="000871E1" w:rsidRDefault="000871E1" w:rsidP="000871E1">
            <w:pPr>
              <w:tabs>
                <w:tab w:val="left" w:pos="806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1E1">
              <w:rPr>
                <w:rFonts w:ascii="Times New Roman" w:hAnsi="Times New Roman" w:cs="Times New Roman"/>
                <w:b/>
                <w:sz w:val="18"/>
                <w:szCs w:val="18"/>
              </w:rPr>
              <w:t>Mężczyźni</w:t>
            </w:r>
          </w:p>
        </w:tc>
        <w:tc>
          <w:tcPr>
            <w:tcW w:w="1707" w:type="dxa"/>
            <w:shd w:val="clear" w:color="auto" w:fill="EAEBDE" w:themeFill="background2"/>
          </w:tcPr>
          <w:p w:rsidR="000871E1" w:rsidRPr="000871E1" w:rsidRDefault="000871E1" w:rsidP="000871E1">
            <w:pPr>
              <w:tabs>
                <w:tab w:val="left" w:pos="806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1E1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0871E1" w:rsidTr="00C73EA9">
        <w:trPr>
          <w:jc w:val="center"/>
        </w:trPr>
        <w:tc>
          <w:tcPr>
            <w:tcW w:w="574" w:type="dxa"/>
          </w:tcPr>
          <w:p w:rsidR="000871E1" w:rsidRPr="007F4083" w:rsidRDefault="000871E1" w:rsidP="00D33108">
            <w:p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0871E1" w:rsidRDefault="000871E1" w:rsidP="00D33108">
            <w:p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7F4083">
              <w:rPr>
                <w:rFonts w:ascii="Times New Roman" w:hAnsi="Times New Roman" w:cs="Times New Roman"/>
                <w:sz w:val="18"/>
                <w:szCs w:val="18"/>
              </w:rPr>
              <w:t>Mieszkańcy gminy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(ogółem)</w:t>
            </w:r>
          </w:p>
          <w:p w:rsidR="00C73EA9" w:rsidRPr="007F4083" w:rsidRDefault="00C73EA9" w:rsidP="00D33108">
            <w:p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691" w:type="dxa"/>
          </w:tcPr>
          <w:p w:rsidR="000871E1" w:rsidRPr="00C73EA9" w:rsidRDefault="000871E1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A9">
              <w:rPr>
                <w:rFonts w:ascii="Times New Roman" w:hAnsi="Times New Roman" w:cs="Times New Roman"/>
                <w:b/>
                <w:sz w:val="24"/>
                <w:szCs w:val="24"/>
              </w:rPr>
              <w:t>7081</w:t>
            </w:r>
          </w:p>
        </w:tc>
        <w:tc>
          <w:tcPr>
            <w:tcW w:w="1701" w:type="dxa"/>
          </w:tcPr>
          <w:p w:rsidR="000871E1" w:rsidRPr="00C73EA9" w:rsidRDefault="000871E1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A9">
              <w:rPr>
                <w:rFonts w:ascii="Times New Roman" w:hAnsi="Times New Roman" w:cs="Times New Roman"/>
                <w:b/>
                <w:sz w:val="24"/>
                <w:szCs w:val="24"/>
              </w:rPr>
              <w:t>6857</w:t>
            </w:r>
          </w:p>
        </w:tc>
        <w:tc>
          <w:tcPr>
            <w:tcW w:w="1707" w:type="dxa"/>
          </w:tcPr>
          <w:p w:rsidR="000871E1" w:rsidRPr="007F4083" w:rsidRDefault="00C73EA9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13938</w:t>
            </w:r>
          </w:p>
        </w:tc>
      </w:tr>
      <w:tr w:rsidR="0066763F" w:rsidTr="00C73EA9">
        <w:trPr>
          <w:jc w:val="center"/>
        </w:trPr>
        <w:tc>
          <w:tcPr>
            <w:tcW w:w="574" w:type="dxa"/>
            <w:vMerge w:val="restart"/>
          </w:tcPr>
          <w:p w:rsidR="0066763F" w:rsidRPr="007F4083" w:rsidRDefault="0066763F" w:rsidP="00D33108">
            <w:p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6763F" w:rsidRPr="0066763F" w:rsidRDefault="0066763F" w:rsidP="00770DDF">
            <w:pPr>
              <w:pStyle w:val="Akapitzlist"/>
              <w:numPr>
                <w:ilvl w:val="0"/>
                <w:numId w:val="12"/>
              </w:num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763F">
              <w:rPr>
                <w:rFonts w:ascii="Times New Roman" w:hAnsi="Times New Roman" w:cs="Times New Roman"/>
                <w:sz w:val="18"/>
                <w:szCs w:val="18"/>
              </w:rPr>
              <w:t>Gniewkowo</w:t>
            </w:r>
          </w:p>
        </w:tc>
        <w:tc>
          <w:tcPr>
            <w:tcW w:w="1691" w:type="dxa"/>
          </w:tcPr>
          <w:p w:rsidR="0066763F" w:rsidRPr="007F4083" w:rsidRDefault="0066763F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1701" w:type="dxa"/>
          </w:tcPr>
          <w:p w:rsidR="0066763F" w:rsidRPr="007F4083" w:rsidRDefault="0066763F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1707" w:type="dxa"/>
          </w:tcPr>
          <w:p w:rsidR="0066763F" w:rsidRPr="007F4083" w:rsidRDefault="0066763F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6716</w:t>
            </w:r>
          </w:p>
        </w:tc>
      </w:tr>
      <w:tr w:rsidR="0066763F" w:rsidTr="00C73EA9">
        <w:trPr>
          <w:jc w:val="center"/>
        </w:trPr>
        <w:tc>
          <w:tcPr>
            <w:tcW w:w="574" w:type="dxa"/>
            <w:vMerge/>
          </w:tcPr>
          <w:p w:rsidR="0066763F" w:rsidRPr="007F4083" w:rsidRDefault="0066763F" w:rsidP="00D33108">
            <w:p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6763F" w:rsidRPr="0066763F" w:rsidRDefault="0066763F" w:rsidP="00770DDF">
            <w:pPr>
              <w:pStyle w:val="Akapitzlist"/>
              <w:numPr>
                <w:ilvl w:val="0"/>
                <w:numId w:val="11"/>
              </w:numPr>
              <w:tabs>
                <w:tab w:val="left" w:pos="8064"/>
              </w:tabs>
              <w:spacing w:before="80" w:after="8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6763F">
              <w:rPr>
                <w:rFonts w:ascii="Times New Roman" w:hAnsi="Times New Roman" w:cs="Times New Roman"/>
                <w:sz w:val="18"/>
                <w:szCs w:val="18"/>
              </w:rPr>
              <w:t>tereny wiejskie</w:t>
            </w:r>
          </w:p>
        </w:tc>
        <w:tc>
          <w:tcPr>
            <w:tcW w:w="1691" w:type="dxa"/>
          </w:tcPr>
          <w:p w:rsidR="0066763F" w:rsidRPr="007F4083" w:rsidRDefault="0066763F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1701" w:type="dxa"/>
          </w:tcPr>
          <w:p w:rsidR="0066763F" w:rsidRPr="007F4083" w:rsidRDefault="0066763F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707" w:type="dxa"/>
          </w:tcPr>
          <w:p w:rsidR="0066763F" w:rsidRPr="007F4083" w:rsidRDefault="0066763F" w:rsidP="000871E1">
            <w:pPr>
              <w:tabs>
                <w:tab w:val="left" w:pos="8064"/>
              </w:tabs>
              <w:spacing w:before="80" w:after="80"/>
              <w:ind w:lef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7222</w:t>
            </w:r>
          </w:p>
        </w:tc>
      </w:tr>
    </w:tbl>
    <w:p w:rsidR="007F4083" w:rsidRDefault="007F4083" w:rsidP="00D33108">
      <w:pPr>
        <w:tabs>
          <w:tab w:val="left" w:pos="8064"/>
        </w:tabs>
        <w:spacing w:before="80" w:after="8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4083" w:rsidRPr="00AD5DC0" w:rsidRDefault="007F4083" w:rsidP="00D33108">
      <w:pPr>
        <w:tabs>
          <w:tab w:val="left" w:pos="806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DA5" w:rsidRDefault="003179D5" w:rsidP="00C1647E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W 2018 roku </w:t>
      </w:r>
      <w:r w:rsidR="0069338C">
        <w:rPr>
          <w:rFonts w:ascii="Times New Roman" w:hAnsi="Times New Roman" w:cs="Times New Roman"/>
          <w:sz w:val="24"/>
          <w:szCs w:val="24"/>
        </w:rPr>
        <w:t>u</w:t>
      </w:r>
      <w:r w:rsidRPr="00AD5DC0">
        <w:rPr>
          <w:rFonts w:ascii="Times New Roman" w:hAnsi="Times New Roman" w:cs="Times New Roman"/>
          <w:sz w:val="24"/>
          <w:szCs w:val="24"/>
        </w:rPr>
        <w:t>ro</w:t>
      </w:r>
      <w:r w:rsidR="00E66DA5">
        <w:rPr>
          <w:rFonts w:ascii="Times New Roman" w:hAnsi="Times New Roman" w:cs="Times New Roman"/>
          <w:sz w:val="24"/>
          <w:szCs w:val="24"/>
        </w:rPr>
        <w:t xml:space="preserve">dziło się w gminie Gniewkowo </w:t>
      </w:r>
      <w:r w:rsidR="00E66DA5" w:rsidRPr="00E66DA5">
        <w:rPr>
          <w:rFonts w:ascii="Times New Roman" w:hAnsi="Times New Roman" w:cs="Times New Roman"/>
          <w:b/>
          <w:sz w:val="24"/>
          <w:szCs w:val="24"/>
        </w:rPr>
        <w:t>121</w:t>
      </w:r>
      <w:r w:rsidR="00E66DA5">
        <w:rPr>
          <w:rFonts w:ascii="Times New Roman" w:hAnsi="Times New Roman" w:cs="Times New Roman"/>
          <w:sz w:val="24"/>
          <w:szCs w:val="24"/>
        </w:rPr>
        <w:t xml:space="preserve"> dzieci, w tym </w:t>
      </w:r>
      <w:r w:rsidR="00E66DA5" w:rsidRPr="00C8280A">
        <w:rPr>
          <w:rFonts w:ascii="Times New Roman" w:hAnsi="Times New Roman" w:cs="Times New Roman"/>
          <w:b/>
          <w:sz w:val="24"/>
          <w:szCs w:val="24"/>
        </w:rPr>
        <w:t>62</w:t>
      </w:r>
      <w:r w:rsidR="00E66DA5">
        <w:rPr>
          <w:rFonts w:ascii="Times New Roman" w:hAnsi="Times New Roman" w:cs="Times New Roman"/>
          <w:sz w:val="24"/>
          <w:szCs w:val="24"/>
        </w:rPr>
        <w:t xml:space="preserve"> dziewczynki i chłopców </w:t>
      </w:r>
      <w:r w:rsidR="00E66DA5" w:rsidRPr="00E66DA5">
        <w:rPr>
          <w:rFonts w:ascii="Times New Roman" w:hAnsi="Times New Roman" w:cs="Times New Roman"/>
          <w:b/>
          <w:sz w:val="24"/>
          <w:szCs w:val="24"/>
        </w:rPr>
        <w:t>59.</w:t>
      </w:r>
    </w:p>
    <w:p w:rsidR="00E66DA5" w:rsidRDefault="00E66DA5" w:rsidP="00C1647E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analogicznym okresie zmarło </w:t>
      </w:r>
      <w:r w:rsidRPr="00E66DA5">
        <w:rPr>
          <w:rFonts w:ascii="Times New Roman" w:hAnsi="Times New Roman" w:cs="Times New Roman"/>
          <w:b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osób, w tym </w:t>
      </w:r>
      <w:r w:rsidRPr="00E66DA5">
        <w:rPr>
          <w:rFonts w:ascii="Times New Roman" w:hAnsi="Times New Roman" w:cs="Times New Roman"/>
          <w:b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 xml:space="preserve">kobiety </w:t>
      </w:r>
      <w:r w:rsidRPr="00E66DA5">
        <w:rPr>
          <w:rFonts w:ascii="Times New Roman" w:hAnsi="Times New Roman" w:cs="Times New Roman"/>
          <w:b/>
          <w:sz w:val="24"/>
          <w:szCs w:val="24"/>
        </w:rPr>
        <w:t>117</w:t>
      </w:r>
      <w:r w:rsidR="007F40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ężczyzn. </w:t>
      </w:r>
    </w:p>
    <w:p w:rsidR="00E66DA5" w:rsidRDefault="00E66DA5" w:rsidP="00C1647E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9D5" w:rsidRPr="00AD5DC0">
        <w:rPr>
          <w:rFonts w:ascii="Times New Roman" w:hAnsi="Times New Roman" w:cs="Times New Roman"/>
          <w:sz w:val="24"/>
          <w:szCs w:val="24"/>
        </w:rPr>
        <w:t>rzyrost natu</w:t>
      </w:r>
      <w:r>
        <w:rPr>
          <w:rFonts w:ascii="Times New Roman" w:hAnsi="Times New Roman" w:cs="Times New Roman"/>
          <w:sz w:val="24"/>
          <w:szCs w:val="24"/>
        </w:rPr>
        <w:t xml:space="preserve">ralny w 2018 roku wyniósł </w:t>
      </w:r>
      <w:r w:rsidRPr="00E66DA5">
        <w:rPr>
          <w:rFonts w:ascii="Times New Roman" w:hAnsi="Times New Roman" w:cs="Times New Roman"/>
          <w:b/>
          <w:sz w:val="24"/>
          <w:szCs w:val="24"/>
        </w:rPr>
        <w:t>-70</w:t>
      </w:r>
    </w:p>
    <w:p w:rsidR="003179D5" w:rsidRDefault="00E66DA5" w:rsidP="00C1647E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Najczęstszą przyczyną</w:t>
      </w:r>
      <w:r w:rsidR="003179D5" w:rsidRPr="00AD5DC0">
        <w:rPr>
          <w:rFonts w:ascii="Times New Roman" w:hAnsi="Times New Roman" w:cs="Times New Roman"/>
          <w:sz w:val="24"/>
          <w:szCs w:val="24"/>
        </w:rPr>
        <w:t xml:space="preserve"> zgonów</w:t>
      </w:r>
      <w:r>
        <w:rPr>
          <w:rFonts w:ascii="Times New Roman" w:hAnsi="Times New Roman" w:cs="Times New Roman"/>
          <w:sz w:val="24"/>
          <w:szCs w:val="24"/>
        </w:rPr>
        <w:t xml:space="preserve"> wśród mieszkańców Gniewkowa była niewydolność krążeniowo – oddechowa.</w:t>
      </w:r>
    </w:p>
    <w:p w:rsidR="00E66DA5" w:rsidRPr="00AD5DC0" w:rsidRDefault="00E66DA5" w:rsidP="00C1647E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7F" w:rsidRDefault="00E66DA5" w:rsidP="00F866DD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 roku zarejestrowano 344 zameldowania</w:t>
      </w:r>
      <w:r w:rsidR="0069707F">
        <w:rPr>
          <w:rFonts w:ascii="Times New Roman" w:hAnsi="Times New Roman" w:cs="Times New Roman"/>
          <w:sz w:val="24"/>
          <w:szCs w:val="24"/>
        </w:rPr>
        <w:t xml:space="preserve"> w ruchu wewnętrznym oraz 80 </w:t>
      </w:r>
      <w:proofErr w:type="spellStart"/>
      <w:r w:rsidR="00F866DD">
        <w:rPr>
          <w:rFonts w:ascii="Times New Roman" w:hAnsi="Times New Roman" w:cs="Times New Roman"/>
          <w:sz w:val="24"/>
          <w:szCs w:val="24"/>
        </w:rPr>
        <w:t>wymeldowań</w:t>
      </w:r>
      <w:proofErr w:type="spellEnd"/>
      <w:r w:rsidR="00F866DD">
        <w:rPr>
          <w:rFonts w:ascii="Times New Roman" w:hAnsi="Times New Roman" w:cs="Times New Roman"/>
          <w:sz w:val="24"/>
          <w:szCs w:val="24"/>
        </w:rPr>
        <w:t>.</w:t>
      </w:r>
    </w:p>
    <w:p w:rsidR="00D33108" w:rsidRDefault="00D33108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42FC" w:rsidRDefault="005042FC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42FC" w:rsidRDefault="005042FC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42FC" w:rsidRDefault="005042FC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1D7E" w:rsidRDefault="00F81D7E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5A6" w:rsidRPr="0069707F" w:rsidRDefault="000F35A6" w:rsidP="00F866DD">
      <w:p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79D5" w:rsidRPr="0069707F" w:rsidRDefault="003179D5" w:rsidP="000B48E4">
      <w:pPr>
        <w:pStyle w:val="Akapitzlist"/>
        <w:numPr>
          <w:ilvl w:val="0"/>
          <w:numId w:val="1"/>
        </w:numPr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07F">
        <w:rPr>
          <w:rFonts w:ascii="Times New Roman" w:hAnsi="Times New Roman" w:cs="Times New Roman"/>
          <w:b/>
          <w:sz w:val="32"/>
          <w:szCs w:val="32"/>
        </w:rPr>
        <w:t>REALIZACJA ZADAŃ W 2018 ROKU.</w:t>
      </w:r>
    </w:p>
    <w:p w:rsidR="003179D5" w:rsidRPr="00AD5DC0" w:rsidRDefault="003179D5" w:rsidP="000B48E4">
      <w:pPr>
        <w:tabs>
          <w:tab w:val="left" w:pos="806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69D3" w:rsidRPr="0069707F" w:rsidRDefault="003569D3" w:rsidP="0069707F">
      <w:pPr>
        <w:pStyle w:val="Akapitzlist"/>
        <w:numPr>
          <w:ilvl w:val="0"/>
          <w:numId w:val="3"/>
        </w:numPr>
        <w:tabs>
          <w:tab w:val="left" w:pos="806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07F">
        <w:rPr>
          <w:rFonts w:ascii="Times New Roman" w:hAnsi="Times New Roman" w:cs="Times New Roman"/>
          <w:b/>
          <w:i/>
          <w:sz w:val="28"/>
          <w:szCs w:val="28"/>
        </w:rPr>
        <w:t>SIECI WODOCIĄGOWE I GAZOWE.</w:t>
      </w:r>
    </w:p>
    <w:p w:rsidR="00D33108" w:rsidRDefault="00D33108" w:rsidP="00B51313">
      <w:pPr>
        <w:pStyle w:val="Akapitzlist"/>
        <w:tabs>
          <w:tab w:val="left" w:pos="806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1313" w:rsidRDefault="00B51313" w:rsidP="00C1647E">
      <w:pPr>
        <w:tabs>
          <w:tab w:val="left" w:pos="42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2018 r. długość </w:t>
      </w:r>
      <w:r w:rsidR="003569D3" w:rsidRPr="0069707F">
        <w:rPr>
          <w:rFonts w:ascii="Times New Roman" w:hAnsi="Times New Roman" w:cs="Times New Roman"/>
          <w:sz w:val="24"/>
          <w:szCs w:val="24"/>
        </w:rPr>
        <w:t xml:space="preserve">czynnej sieci wodociągowej </w:t>
      </w:r>
      <w:r>
        <w:rPr>
          <w:rFonts w:ascii="Times New Roman" w:hAnsi="Times New Roman" w:cs="Times New Roman"/>
          <w:sz w:val="24"/>
          <w:szCs w:val="24"/>
        </w:rPr>
        <w:t>oraz sieci kanalizacyjnej nie uległy zmianie i wynosiły odpowiednio:</w:t>
      </w:r>
    </w:p>
    <w:p w:rsidR="00B51313" w:rsidRPr="00B51313" w:rsidRDefault="00B51313" w:rsidP="00770DDF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wodociągowa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51313">
        <w:rPr>
          <w:rFonts w:ascii="Times New Roman" w:hAnsi="Times New Roman" w:cs="Times New Roman"/>
          <w:b/>
          <w:sz w:val="24"/>
          <w:szCs w:val="24"/>
        </w:rPr>
        <w:t>157,6 km</w:t>
      </w:r>
    </w:p>
    <w:p w:rsidR="00B51313" w:rsidRPr="00B51313" w:rsidRDefault="00B51313" w:rsidP="00770DDF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kanalizacyjna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45,8 km</w:t>
      </w:r>
    </w:p>
    <w:p w:rsidR="00B51313" w:rsidRPr="00B51313" w:rsidRDefault="00B51313" w:rsidP="00C1647E">
      <w:pPr>
        <w:tabs>
          <w:tab w:val="left" w:pos="426"/>
        </w:tabs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51313" w:rsidRDefault="003569D3" w:rsidP="00C1647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7F">
        <w:rPr>
          <w:rFonts w:ascii="Times New Roman" w:hAnsi="Times New Roman" w:cs="Times New Roman"/>
          <w:sz w:val="24"/>
          <w:szCs w:val="24"/>
        </w:rPr>
        <w:t>Na dzień 1 stycznia 2018 roku istniało 1015 przyłączy kanalizacyjnych, a do końca roku liczba ta w</w:t>
      </w:r>
      <w:r w:rsidR="00B51313">
        <w:rPr>
          <w:rFonts w:ascii="Times New Roman" w:hAnsi="Times New Roman" w:cs="Times New Roman"/>
          <w:sz w:val="24"/>
          <w:szCs w:val="24"/>
        </w:rPr>
        <w:t xml:space="preserve">zrosła o 8. </w:t>
      </w:r>
    </w:p>
    <w:p w:rsidR="003569D3" w:rsidRPr="0069707F" w:rsidRDefault="00B51313" w:rsidP="00C1647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 dzień 31 grudnia 2018 roku Gmina Gniewkowo posiadała 1023 przyłączy kanalizacyjnych.</w:t>
      </w:r>
    </w:p>
    <w:p w:rsidR="001A4789" w:rsidRPr="000F35A6" w:rsidRDefault="001A4789" w:rsidP="001A4675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75">
        <w:rPr>
          <w:rFonts w:ascii="Times New Roman" w:hAnsi="Times New Roman" w:cs="Times New Roman"/>
          <w:sz w:val="24"/>
          <w:szCs w:val="24"/>
        </w:rPr>
        <w:t>Gmina Gni</w:t>
      </w:r>
      <w:r w:rsidR="00F866DD" w:rsidRPr="001A4675">
        <w:rPr>
          <w:rFonts w:ascii="Times New Roman" w:hAnsi="Times New Roman" w:cs="Times New Roman"/>
          <w:sz w:val="24"/>
          <w:szCs w:val="24"/>
        </w:rPr>
        <w:t xml:space="preserve">ewkowo zwodociągowana jest w </w:t>
      </w:r>
      <w:r w:rsidR="00F866DD" w:rsidRPr="001A4675">
        <w:rPr>
          <w:rFonts w:ascii="Times New Roman" w:hAnsi="Times New Roman" w:cs="Times New Roman"/>
          <w:b/>
          <w:sz w:val="24"/>
          <w:szCs w:val="24"/>
        </w:rPr>
        <w:t>99,95</w:t>
      </w:r>
      <w:r w:rsidRPr="001A467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866DD" w:rsidRPr="001A4675">
        <w:rPr>
          <w:rFonts w:ascii="Times New Roman" w:hAnsi="Times New Roman" w:cs="Times New Roman"/>
          <w:sz w:val="24"/>
          <w:szCs w:val="24"/>
        </w:rPr>
        <w:t xml:space="preserve"> (miasto – 100%,  wieś – 99,99%</w:t>
      </w:r>
      <w:r w:rsidRPr="001A4675">
        <w:rPr>
          <w:rFonts w:ascii="Times New Roman" w:hAnsi="Times New Roman" w:cs="Times New Roman"/>
          <w:sz w:val="24"/>
          <w:szCs w:val="24"/>
        </w:rPr>
        <w:t xml:space="preserve"> )</w:t>
      </w:r>
      <w:r w:rsidR="000F35A6">
        <w:rPr>
          <w:rFonts w:ascii="Times New Roman" w:hAnsi="Times New Roman" w:cs="Times New Roman"/>
          <w:sz w:val="24"/>
          <w:szCs w:val="24"/>
        </w:rPr>
        <w:t xml:space="preserve"> i skanalizowana w </w:t>
      </w:r>
      <w:r w:rsidR="000F35A6" w:rsidRPr="000F35A6">
        <w:rPr>
          <w:rFonts w:ascii="Times New Roman" w:hAnsi="Times New Roman" w:cs="Times New Roman"/>
          <w:b/>
          <w:sz w:val="24"/>
          <w:szCs w:val="24"/>
        </w:rPr>
        <w:t>62,3%</w:t>
      </w:r>
      <w:r w:rsidR="000F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A6">
        <w:rPr>
          <w:rFonts w:ascii="Times New Roman" w:hAnsi="Times New Roman" w:cs="Times New Roman"/>
          <w:sz w:val="24"/>
          <w:szCs w:val="24"/>
        </w:rPr>
        <w:t>(miasto – 95,2%, wieś – 29,7%).</w:t>
      </w:r>
    </w:p>
    <w:p w:rsidR="003569D3" w:rsidRPr="00AD5DC0" w:rsidRDefault="003569D3" w:rsidP="00C1647E">
      <w:pPr>
        <w:pStyle w:val="Akapitzlist"/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13" w:rsidRDefault="003569D3" w:rsidP="00C1647E">
      <w:pPr>
        <w:pStyle w:val="Akapitzlist"/>
        <w:tabs>
          <w:tab w:val="left" w:pos="806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Długość czynnej sieci gazowej na dzień 1 stycznia 2018 roku wynosiła </w:t>
      </w:r>
      <w:r w:rsidRPr="00B51313">
        <w:rPr>
          <w:rFonts w:ascii="Times New Roman" w:hAnsi="Times New Roman" w:cs="Times New Roman"/>
          <w:b/>
          <w:sz w:val="24"/>
          <w:szCs w:val="24"/>
        </w:rPr>
        <w:t>55840 m</w:t>
      </w:r>
      <w:r w:rsidRPr="00AD5DC0">
        <w:rPr>
          <w:rFonts w:ascii="Times New Roman" w:hAnsi="Times New Roman" w:cs="Times New Roman"/>
          <w:sz w:val="24"/>
          <w:szCs w:val="24"/>
        </w:rPr>
        <w:t xml:space="preserve"> (gazociągi wysokiego, średniego i niskiego ciśnienia), i nie zmieniła się do końca roku sprawozdawczego. </w:t>
      </w:r>
    </w:p>
    <w:p w:rsidR="003569D3" w:rsidRPr="00B51313" w:rsidRDefault="001A4789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Na początku ubiegłego roku istniało </w:t>
      </w:r>
      <w:r w:rsidRPr="00B51313">
        <w:rPr>
          <w:rFonts w:ascii="Times New Roman" w:hAnsi="Times New Roman" w:cs="Times New Roman"/>
          <w:b/>
          <w:sz w:val="24"/>
          <w:szCs w:val="24"/>
        </w:rPr>
        <w:t>490 czynnych przyłączy</w:t>
      </w:r>
      <w:r w:rsidR="001A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DC0">
        <w:rPr>
          <w:rFonts w:ascii="Times New Roman" w:hAnsi="Times New Roman" w:cs="Times New Roman"/>
          <w:sz w:val="24"/>
          <w:szCs w:val="24"/>
        </w:rPr>
        <w:t>do sieci gazowej, a na koniec roku</w:t>
      </w:r>
      <w:r w:rsidR="00B51313">
        <w:rPr>
          <w:rFonts w:ascii="Times New Roman" w:hAnsi="Times New Roman" w:cs="Times New Roman"/>
          <w:sz w:val="24"/>
          <w:szCs w:val="24"/>
        </w:rPr>
        <w:t xml:space="preserve"> -</w:t>
      </w:r>
      <w:r w:rsidR="00C8280A">
        <w:rPr>
          <w:rFonts w:ascii="Times New Roman" w:hAnsi="Times New Roman" w:cs="Times New Roman"/>
          <w:sz w:val="24"/>
          <w:szCs w:val="24"/>
        </w:rPr>
        <w:t xml:space="preserve"> </w:t>
      </w:r>
      <w:r w:rsidRPr="00B51313">
        <w:rPr>
          <w:rFonts w:ascii="Times New Roman" w:hAnsi="Times New Roman" w:cs="Times New Roman"/>
          <w:b/>
          <w:sz w:val="24"/>
          <w:szCs w:val="24"/>
        </w:rPr>
        <w:t xml:space="preserve">498. </w:t>
      </w:r>
    </w:p>
    <w:p w:rsidR="001A4789" w:rsidRPr="00AD5DC0" w:rsidRDefault="001A4789" w:rsidP="00C1647E">
      <w:pPr>
        <w:pStyle w:val="Akapitzlist"/>
        <w:tabs>
          <w:tab w:val="left" w:pos="806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Polska Spółka Gazownictwa sp. z o.o. Oddział w Bydgoszczy</w:t>
      </w:r>
      <w:r w:rsidR="009E2806">
        <w:rPr>
          <w:rFonts w:ascii="Times New Roman" w:hAnsi="Times New Roman" w:cs="Times New Roman"/>
          <w:sz w:val="24"/>
          <w:szCs w:val="24"/>
        </w:rPr>
        <w:t>,</w:t>
      </w:r>
      <w:r w:rsidRPr="00AD5DC0">
        <w:rPr>
          <w:rFonts w:ascii="Times New Roman" w:hAnsi="Times New Roman" w:cs="Times New Roman"/>
          <w:sz w:val="24"/>
          <w:szCs w:val="24"/>
        </w:rPr>
        <w:t xml:space="preserve"> od której pochodzą powyższe informacje, nie prowadzi statystyk dotyczących gospodarstw domowych korzystających z sieci gazowej.</w:t>
      </w:r>
    </w:p>
    <w:p w:rsidR="001A4789" w:rsidRDefault="001A4789" w:rsidP="00C1647E">
      <w:pPr>
        <w:tabs>
          <w:tab w:val="left" w:pos="8064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108" w:rsidRPr="00AD5DC0" w:rsidRDefault="00D33108" w:rsidP="00C1647E">
      <w:pPr>
        <w:tabs>
          <w:tab w:val="left" w:pos="8064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4789" w:rsidRPr="00B51313" w:rsidRDefault="001A4789" w:rsidP="00C1647E">
      <w:pPr>
        <w:pStyle w:val="Akapitzlist"/>
        <w:numPr>
          <w:ilvl w:val="0"/>
          <w:numId w:val="3"/>
        </w:numPr>
        <w:tabs>
          <w:tab w:val="left" w:pos="8064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313">
        <w:rPr>
          <w:rFonts w:ascii="Times New Roman" w:hAnsi="Times New Roman" w:cs="Times New Roman"/>
          <w:b/>
          <w:i/>
          <w:sz w:val="28"/>
          <w:szCs w:val="28"/>
        </w:rPr>
        <w:t>INFRASTRUKTURA DROGOWA</w:t>
      </w:r>
    </w:p>
    <w:p w:rsidR="00D33108" w:rsidRDefault="00D33108" w:rsidP="00C164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4BE1" w:rsidRPr="00774BE1" w:rsidRDefault="00AB71FD" w:rsidP="00C1647E">
      <w:pPr>
        <w:spacing w:after="0" w:line="276" w:lineRule="auto"/>
        <w:ind w:left="66" w:firstLine="6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Gmina Gniewkowo</w:t>
      </w:r>
      <w:r w:rsidR="00774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dzięki swojemu położeniu jest stosunkowo dobrze skomunikowana z sąsiednimi gminami oraz większymi miastami w regionie. Istnieje dobrze rozwinięta sieć drogowa – zarówno droga krajowa, jak i wojewódzkie, powiatowe i gminne. </w:t>
      </w:r>
      <w:r w:rsidRPr="00774BE1">
        <w:rPr>
          <w:rFonts w:ascii="Times New Roman" w:hAnsi="Times New Roman" w:cs="Times New Roman"/>
          <w:sz w:val="24"/>
          <w:szCs w:val="24"/>
          <w:u w:val="single"/>
        </w:rPr>
        <w:t xml:space="preserve">Obszar </w:t>
      </w:r>
      <w:r w:rsidR="00774BE1" w:rsidRPr="00774BE1">
        <w:rPr>
          <w:rFonts w:ascii="Times New Roman" w:hAnsi="Times New Roman" w:cs="Times New Roman"/>
          <w:sz w:val="24"/>
          <w:szCs w:val="24"/>
          <w:u w:val="single"/>
        </w:rPr>
        <w:t>Gminy Gniewkowo przecinają drogi:</w:t>
      </w:r>
    </w:p>
    <w:p w:rsidR="00774BE1" w:rsidRDefault="00774BE1" w:rsidP="00770DD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74BE1" w:rsidRDefault="00774BE1" w:rsidP="00770DD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774BE1" w:rsidRDefault="00774BE1" w:rsidP="00770DD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74BE1" w:rsidRDefault="00774BE1" w:rsidP="00770DD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774BE1" w:rsidRPr="00774BE1" w:rsidRDefault="00774BE1" w:rsidP="00C164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42C" w:rsidRDefault="00AB71FD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dość dobrze rozwinięta komunikacja autobusowa</w:t>
      </w:r>
      <w:r w:rsidR="00D7542C">
        <w:rPr>
          <w:rFonts w:ascii="Times New Roman" w:hAnsi="Times New Roman" w:cs="Times New Roman"/>
          <w:sz w:val="24"/>
          <w:szCs w:val="24"/>
        </w:rPr>
        <w:t xml:space="preserve"> i kolejowa. Najbliższe lotnisko regionalne znajduje się w Bydgoszczy.</w:t>
      </w:r>
    </w:p>
    <w:p w:rsidR="00C8280A" w:rsidRDefault="00E473B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Infrastruktura drogowa w gminie obejmowała na dzień 1</w:t>
      </w:r>
      <w:r w:rsidR="009E2806">
        <w:rPr>
          <w:rFonts w:ascii="Times New Roman" w:hAnsi="Times New Roman" w:cs="Times New Roman"/>
          <w:sz w:val="24"/>
          <w:szCs w:val="24"/>
        </w:rPr>
        <w:t xml:space="preserve"> stycznia 2018 r. 83,4 km dróg i </w:t>
      </w:r>
      <w:r w:rsidRPr="00AD5DC0">
        <w:rPr>
          <w:rFonts w:ascii="Times New Roman" w:hAnsi="Times New Roman" w:cs="Times New Roman"/>
          <w:sz w:val="24"/>
          <w:szCs w:val="24"/>
        </w:rPr>
        <w:t xml:space="preserve">do końca roku nie uległa zwiększeniu. </w:t>
      </w:r>
    </w:p>
    <w:p w:rsidR="00E473B2" w:rsidRPr="00AD5DC0" w:rsidRDefault="00E473B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Drogi asfaltowe stanowiły na początku 2018 r. 40,17 % wszystkich dróg, natomiast drogi utwardzone 50,36 %. Stan ten w ciągu roku nie uległ zmianom.</w:t>
      </w:r>
    </w:p>
    <w:p w:rsidR="00E473B2" w:rsidRPr="00AD5DC0" w:rsidRDefault="00E473B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lastRenderedPageBreak/>
        <w:t>Długość ścieżek rowerowych na dzień 1 stycznia 2018 r. wynosi</w:t>
      </w:r>
      <w:r w:rsidR="009E2806">
        <w:rPr>
          <w:rFonts w:ascii="Times New Roman" w:hAnsi="Times New Roman" w:cs="Times New Roman"/>
          <w:sz w:val="24"/>
          <w:szCs w:val="24"/>
        </w:rPr>
        <w:t>ł</w:t>
      </w:r>
      <w:r w:rsidRPr="00AD5DC0">
        <w:rPr>
          <w:rFonts w:ascii="Times New Roman" w:hAnsi="Times New Roman" w:cs="Times New Roman"/>
          <w:sz w:val="24"/>
          <w:szCs w:val="24"/>
        </w:rPr>
        <w:t xml:space="preserve"> 13,6 km, natomiast na 31 grudnia 2018 r. </w:t>
      </w:r>
      <w:r w:rsidR="009E2806">
        <w:rPr>
          <w:rFonts w:ascii="Times New Roman" w:hAnsi="Times New Roman" w:cs="Times New Roman"/>
          <w:sz w:val="24"/>
          <w:szCs w:val="24"/>
        </w:rPr>
        <w:t>-</w:t>
      </w:r>
      <w:r w:rsidRPr="00AD5DC0">
        <w:rPr>
          <w:rFonts w:ascii="Times New Roman" w:hAnsi="Times New Roman" w:cs="Times New Roman"/>
          <w:sz w:val="24"/>
          <w:szCs w:val="24"/>
        </w:rPr>
        <w:t xml:space="preserve"> 16,8 km.</w:t>
      </w:r>
    </w:p>
    <w:p w:rsidR="00E473B2" w:rsidRDefault="00E473B2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DC0">
        <w:rPr>
          <w:rFonts w:ascii="Times New Roman" w:hAnsi="Times New Roman" w:cs="Times New Roman"/>
          <w:sz w:val="24"/>
          <w:szCs w:val="24"/>
        </w:rPr>
        <w:tab/>
      </w:r>
      <w:r w:rsidR="00774BE1">
        <w:rPr>
          <w:rFonts w:ascii="Times New Roman" w:hAnsi="Times New Roman" w:cs="Times New Roman"/>
          <w:sz w:val="24"/>
          <w:szCs w:val="24"/>
          <w:u w:val="single"/>
        </w:rPr>
        <w:t>W G</w:t>
      </w:r>
      <w:r w:rsidRPr="00774BE1">
        <w:rPr>
          <w:rFonts w:ascii="Times New Roman" w:hAnsi="Times New Roman" w:cs="Times New Roman"/>
          <w:sz w:val="24"/>
          <w:szCs w:val="24"/>
          <w:u w:val="single"/>
        </w:rPr>
        <w:t xml:space="preserve">minie </w:t>
      </w:r>
      <w:r w:rsidR="00774BE1">
        <w:rPr>
          <w:rFonts w:ascii="Times New Roman" w:hAnsi="Times New Roman" w:cs="Times New Roman"/>
          <w:sz w:val="24"/>
          <w:szCs w:val="24"/>
          <w:u w:val="single"/>
        </w:rPr>
        <w:t xml:space="preserve">Gniewkowo </w:t>
      </w:r>
      <w:r w:rsidRPr="00774BE1">
        <w:rPr>
          <w:rFonts w:ascii="Times New Roman" w:hAnsi="Times New Roman" w:cs="Times New Roman"/>
          <w:sz w:val="24"/>
          <w:szCs w:val="24"/>
          <w:u w:val="single"/>
        </w:rPr>
        <w:t>wykonano w 2018 r. następujące inwestycje w ramach infrastruktury drogowej: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Przebudowa ul. Piasta w Gniewkowie – koszt 2 383 824,99 zł, w tym kwota dofinansowania z „Programu rozwoju gminnej i powiatowej infrastruktury drog</w:t>
      </w:r>
      <w:r w:rsidR="00774BE1">
        <w:rPr>
          <w:rFonts w:ascii="Times New Roman" w:hAnsi="Times New Roman" w:cs="Times New Roman"/>
          <w:sz w:val="24"/>
          <w:szCs w:val="24"/>
        </w:rPr>
        <w:t xml:space="preserve">owej na lata 2016-2019” - </w:t>
      </w:r>
      <w:r w:rsidRPr="00774BE1">
        <w:rPr>
          <w:rFonts w:ascii="Times New Roman" w:hAnsi="Times New Roman" w:cs="Times New Roman"/>
          <w:sz w:val="24"/>
          <w:szCs w:val="24"/>
        </w:rPr>
        <w:t xml:space="preserve"> 917 005,00 zł.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Przebudowa ul. Parkowej w Gniewkowie – koszt 862 200,00 zł.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 xml:space="preserve">Remont chodnika i parkingu przy ul. </w:t>
      </w:r>
      <w:r w:rsidR="00774BE1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74BE1">
        <w:rPr>
          <w:rFonts w:ascii="Times New Roman" w:hAnsi="Times New Roman" w:cs="Times New Roman"/>
          <w:sz w:val="24"/>
          <w:szCs w:val="24"/>
        </w:rPr>
        <w:t>Pająkowskiego</w:t>
      </w:r>
      <w:proofErr w:type="spellEnd"/>
      <w:r w:rsidRPr="00774BE1">
        <w:rPr>
          <w:rFonts w:ascii="Times New Roman" w:hAnsi="Times New Roman" w:cs="Times New Roman"/>
          <w:sz w:val="24"/>
          <w:szCs w:val="24"/>
        </w:rPr>
        <w:t xml:space="preserve"> w Gniewkowie – 49 991,97 zł – w ramach budżetu obywatelskiego.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 xml:space="preserve">Budowa chodnika ul. </w:t>
      </w:r>
      <w:r w:rsidR="00774BE1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74BE1">
        <w:rPr>
          <w:rFonts w:ascii="Times New Roman" w:hAnsi="Times New Roman" w:cs="Times New Roman"/>
          <w:sz w:val="24"/>
          <w:szCs w:val="24"/>
        </w:rPr>
        <w:t>Pająkowskiego</w:t>
      </w:r>
      <w:proofErr w:type="spellEnd"/>
      <w:r w:rsidRPr="00774BE1">
        <w:rPr>
          <w:rFonts w:ascii="Times New Roman" w:hAnsi="Times New Roman" w:cs="Times New Roman"/>
          <w:sz w:val="24"/>
          <w:szCs w:val="24"/>
        </w:rPr>
        <w:t xml:space="preserve"> – koszt 6 000,00 zł</w:t>
      </w:r>
    </w:p>
    <w:p w:rsidR="00E473B2" w:rsidRPr="00774BE1" w:rsidRDefault="00774BE1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Budowa chodnika w miejscowości</w:t>
      </w:r>
      <w:r w:rsidR="00E473B2" w:rsidRPr="00774BE1">
        <w:rPr>
          <w:rFonts w:ascii="Times New Roman" w:hAnsi="Times New Roman" w:cs="Times New Roman"/>
          <w:sz w:val="24"/>
          <w:szCs w:val="24"/>
        </w:rPr>
        <w:t xml:space="preserve"> Szpital – koszt 30 500,00 zł, w tym 7 012,00 zł z funduszu sołeckiego.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 xml:space="preserve">Utwardzenie placu przy cmentarzu w Ostrowie – koszt 66 000,00 zł, w tym w ramach budżetu obywatelskiego 50 000,00 zł oraz funduszy sołeckich sołectw Bąbolin, Ostrowo, Wielowieś, Wierzbiczany i Szadłowice </w:t>
      </w:r>
      <w:r w:rsidR="000F35A6">
        <w:rPr>
          <w:rFonts w:ascii="Times New Roman" w:hAnsi="Times New Roman" w:cs="Times New Roman"/>
          <w:sz w:val="24"/>
          <w:szCs w:val="24"/>
        </w:rPr>
        <w:t>1</w:t>
      </w:r>
      <w:r w:rsidRPr="00774BE1">
        <w:rPr>
          <w:rFonts w:ascii="Times New Roman" w:hAnsi="Times New Roman" w:cs="Times New Roman"/>
          <w:sz w:val="24"/>
          <w:szCs w:val="24"/>
        </w:rPr>
        <w:t>6 000,00 zł.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Rozbudowa Rynku w Gniewkowie – 44 999,99 zł.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Zebranie poboczy w ciągu drogi gminnej w Kleparach – koszt 10 876,00 zł – ze środków funduszu sołeckiego.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Montaż 4 latarni solarnych w miejscowościach Zaje</w:t>
      </w:r>
      <w:r w:rsidR="00774BE1">
        <w:rPr>
          <w:rFonts w:ascii="Times New Roman" w:hAnsi="Times New Roman" w:cs="Times New Roman"/>
          <w:sz w:val="24"/>
          <w:szCs w:val="24"/>
        </w:rPr>
        <w:t xml:space="preserve">zierze, Chrząstowo i Gniewkowo - </w:t>
      </w:r>
      <w:r w:rsidRPr="00774BE1">
        <w:rPr>
          <w:rFonts w:ascii="Times New Roman" w:hAnsi="Times New Roman" w:cs="Times New Roman"/>
          <w:sz w:val="24"/>
          <w:szCs w:val="24"/>
        </w:rPr>
        <w:t>ul. </w:t>
      </w:r>
      <w:proofErr w:type="spellStart"/>
      <w:r w:rsidRPr="00774BE1">
        <w:rPr>
          <w:rFonts w:ascii="Times New Roman" w:hAnsi="Times New Roman" w:cs="Times New Roman"/>
          <w:sz w:val="24"/>
          <w:szCs w:val="24"/>
        </w:rPr>
        <w:t>Zajezierna</w:t>
      </w:r>
      <w:proofErr w:type="spellEnd"/>
      <w:r w:rsidRPr="00774BE1">
        <w:rPr>
          <w:rFonts w:ascii="Times New Roman" w:hAnsi="Times New Roman" w:cs="Times New Roman"/>
          <w:sz w:val="24"/>
          <w:szCs w:val="24"/>
        </w:rPr>
        <w:t xml:space="preserve"> – koszt 21 040,38 zł z funduszy sołeckich </w:t>
      </w:r>
      <w:proofErr w:type="spellStart"/>
      <w:r w:rsidRPr="00774BE1">
        <w:rPr>
          <w:rFonts w:ascii="Times New Roman" w:hAnsi="Times New Roman" w:cs="Times New Roman"/>
          <w:sz w:val="24"/>
          <w:szCs w:val="24"/>
        </w:rPr>
        <w:t>Godzięby</w:t>
      </w:r>
      <w:proofErr w:type="spellEnd"/>
      <w:r w:rsidRPr="00774BE1">
        <w:rPr>
          <w:rFonts w:ascii="Times New Roman" w:hAnsi="Times New Roman" w:cs="Times New Roman"/>
          <w:sz w:val="24"/>
          <w:szCs w:val="24"/>
        </w:rPr>
        <w:t xml:space="preserve"> i Zajezierza.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Dokumentacja projektowa – Rozbudowa drogi powiatowej 2534C w miejscowości Ostrowo w zakresie ciągu pieszo – rowerowego – koszt 25 000,00 zł.</w:t>
      </w:r>
    </w:p>
    <w:p w:rsidR="00E473B2" w:rsidRPr="00774BE1" w:rsidRDefault="00E473B2" w:rsidP="00C164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Stabilizacja punktów granicznych w ramach projektu rozbudowy drogi wojewódzkiej nr 246 Paterek-Dabrowa Biskupia polegająca na budowie  drogi dla rowerów na odcinkach Gniewkowo-Kaczkowo i  Lipie-Murzynko – 15 500,00 zł.</w:t>
      </w:r>
    </w:p>
    <w:p w:rsidR="00774BE1" w:rsidRPr="00774BE1" w:rsidRDefault="00774BE1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3B2" w:rsidRPr="00774BE1" w:rsidRDefault="00E473B2" w:rsidP="00C1647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E1">
        <w:rPr>
          <w:rFonts w:ascii="Times New Roman" w:hAnsi="Times New Roman" w:cs="Times New Roman"/>
          <w:sz w:val="24"/>
          <w:szCs w:val="24"/>
        </w:rPr>
        <w:t>Ponadto</w:t>
      </w:r>
      <w:r w:rsidR="00774BE1">
        <w:rPr>
          <w:rFonts w:ascii="Times New Roman" w:hAnsi="Times New Roman" w:cs="Times New Roman"/>
          <w:sz w:val="24"/>
          <w:szCs w:val="24"/>
        </w:rPr>
        <w:t>,</w:t>
      </w:r>
      <w:r w:rsidRPr="00774BE1">
        <w:rPr>
          <w:rFonts w:ascii="Times New Roman" w:hAnsi="Times New Roman" w:cs="Times New Roman"/>
          <w:sz w:val="24"/>
          <w:szCs w:val="24"/>
        </w:rPr>
        <w:t xml:space="preserve"> na remonty bieżące dróg gminnych wydatkowano w 2018 r.:</w:t>
      </w:r>
    </w:p>
    <w:p w:rsidR="00E473B2" w:rsidRPr="00AD5DC0" w:rsidRDefault="00E473B2" w:rsidP="00C1647E">
      <w:pPr>
        <w:pStyle w:val="Akapitzlist"/>
        <w:numPr>
          <w:ilvl w:val="0"/>
          <w:numId w:val="5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Remonty cząstkowe ulic i dróg – 103 361,67 zł</w:t>
      </w:r>
    </w:p>
    <w:p w:rsidR="00E473B2" w:rsidRPr="00AD5DC0" w:rsidRDefault="00E473B2" w:rsidP="00C1647E">
      <w:pPr>
        <w:pStyle w:val="Akapitzlist"/>
        <w:numPr>
          <w:ilvl w:val="0"/>
          <w:numId w:val="5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Prace równiarką na drogach – 70 409,05 zł</w:t>
      </w:r>
    </w:p>
    <w:p w:rsidR="00E473B2" w:rsidRPr="00AD5DC0" w:rsidRDefault="00E473B2" w:rsidP="00C1647E">
      <w:pPr>
        <w:pStyle w:val="Akapitzlist"/>
        <w:numPr>
          <w:ilvl w:val="0"/>
          <w:numId w:val="5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Transport kruszywa na drogi 71 640,63 zł</w:t>
      </w:r>
    </w:p>
    <w:p w:rsidR="00E473B2" w:rsidRPr="00EB46A6" w:rsidRDefault="00E473B2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6A6" w:rsidRPr="00852AF9" w:rsidRDefault="00774BE1" w:rsidP="00C1647E">
      <w:pPr>
        <w:pStyle w:val="Akapitzlist"/>
        <w:tabs>
          <w:tab w:val="left" w:pos="806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 xml:space="preserve">Na dzień 31grudnia </w:t>
      </w:r>
      <w:r w:rsidR="00EB46A6" w:rsidRPr="00852AF9">
        <w:rPr>
          <w:rFonts w:ascii="Times New Roman" w:hAnsi="Times New Roman" w:cs="Times New Roman"/>
          <w:sz w:val="24"/>
          <w:szCs w:val="24"/>
        </w:rPr>
        <w:t>2018 roku G</w:t>
      </w:r>
      <w:r w:rsidR="009E2806" w:rsidRPr="00852AF9">
        <w:rPr>
          <w:rFonts w:ascii="Times New Roman" w:hAnsi="Times New Roman" w:cs="Times New Roman"/>
          <w:sz w:val="24"/>
          <w:szCs w:val="24"/>
        </w:rPr>
        <w:t>mina Gniewkowo posiadała</w:t>
      </w:r>
      <w:r w:rsidR="006A4C94" w:rsidRPr="00852AF9">
        <w:rPr>
          <w:rFonts w:ascii="Times New Roman" w:hAnsi="Times New Roman" w:cs="Times New Roman"/>
          <w:sz w:val="24"/>
          <w:szCs w:val="24"/>
        </w:rPr>
        <w:t xml:space="preserve"> tylko</w:t>
      </w:r>
      <w:r w:rsidR="009E2806" w:rsidRPr="00852AF9">
        <w:rPr>
          <w:rFonts w:ascii="Times New Roman" w:hAnsi="Times New Roman" w:cs="Times New Roman"/>
          <w:sz w:val="24"/>
          <w:szCs w:val="24"/>
        </w:rPr>
        <w:t xml:space="preserve"> 2 (słownie: dwa) </w:t>
      </w:r>
      <w:r w:rsidR="00EB46A6" w:rsidRPr="00852AF9">
        <w:rPr>
          <w:rFonts w:ascii="Times New Roman" w:hAnsi="Times New Roman" w:cs="Times New Roman"/>
          <w:sz w:val="24"/>
          <w:szCs w:val="24"/>
        </w:rPr>
        <w:t xml:space="preserve"> ak</w:t>
      </w:r>
      <w:r w:rsidR="006A4C94" w:rsidRPr="00852AF9">
        <w:rPr>
          <w:rFonts w:ascii="Times New Roman" w:hAnsi="Times New Roman" w:cs="Times New Roman"/>
          <w:sz w:val="24"/>
          <w:szCs w:val="24"/>
        </w:rPr>
        <w:t>tualne projekty na budowę dróg (Gąski-Śrubsk oraz Kawęczyn).</w:t>
      </w:r>
    </w:p>
    <w:p w:rsidR="006A4C94" w:rsidRPr="00852AF9" w:rsidRDefault="006A4C94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 xml:space="preserve">Brak zaktualizowanych projektów na drogi </w:t>
      </w:r>
      <w:proofErr w:type="spellStart"/>
      <w:r w:rsidRPr="00852AF9">
        <w:rPr>
          <w:rFonts w:ascii="Times New Roman" w:hAnsi="Times New Roman" w:cs="Times New Roman"/>
          <w:sz w:val="24"/>
          <w:szCs w:val="24"/>
        </w:rPr>
        <w:t>Walcerzewice</w:t>
      </w:r>
      <w:proofErr w:type="spellEnd"/>
      <w:r w:rsidRPr="00852AF9">
        <w:rPr>
          <w:rFonts w:ascii="Times New Roman" w:hAnsi="Times New Roman" w:cs="Times New Roman"/>
          <w:sz w:val="24"/>
          <w:szCs w:val="24"/>
        </w:rPr>
        <w:t>, Sucható</w:t>
      </w:r>
      <w:r w:rsidR="00E62482" w:rsidRPr="00852AF9">
        <w:rPr>
          <w:rFonts w:ascii="Times New Roman" w:hAnsi="Times New Roman" w:cs="Times New Roman"/>
          <w:sz w:val="24"/>
          <w:szCs w:val="24"/>
        </w:rPr>
        <w:t xml:space="preserve">wka obok tartaku, Suchatówka z </w:t>
      </w:r>
      <w:r w:rsidRPr="00852AF9">
        <w:rPr>
          <w:rFonts w:ascii="Times New Roman" w:hAnsi="Times New Roman" w:cs="Times New Roman"/>
          <w:sz w:val="24"/>
          <w:szCs w:val="24"/>
        </w:rPr>
        <w:t>Zajezie</w:t>
      </w:r>
      <w:r w:rsidR="000F35A6">
        <w:rPr>
          <w:rFonts w:ascii="Times New Roman" w:hAnsi="Times New Roman" w:cs="Times New Roman"/>
          <w:sz w:val="24"/>
          <w:szCs w:val="24"/>
        </w:rPr>
        <w:t>rz</w:t>
      </w:r>
      <w:r w:rsidRPr="00852AF9">
        <w:rPr>
          <w:rFonts w:ascii="Times New Roman" w:hAnsi="Times New Roman" w:cs="Times New Roman"/>
          <w:sz w:val="24"/>
          <w:szCs w:val="24"/>
        </w:rPr>
        <w:t>a</w:t>
      </w:r>
      <w:r w:rsidR="0055601B" w:rsidRPr="00852AF9">
        <w:rPr>
          <w:rFonts w:ascii="Times New Roman" w:hAnsi="Times New Roman" w:cs="Times New Roman"/>
          <w:sz w:val="24"/>
          <w:szCs w:val="24"/>
        </w:rPr>
        <w:t xml:space="preserve"> oraz zabezpieczenia finansowego na ich aktualizację</w:t>
      </w:r>
      <w:r w:rsidR="00C8280A">
        <w:rPr>
          <w:rFonts w:ascii="Times New Roman" w:hAnsi="Times New Roman" w:cs="Times New Roman"/>
          <w:sz w:val="24"/>
          <w:szCs w:val="24"/>
        </w:rPr>
        <w:t xml:space="preserve"> w </w:t>
      </w:r>
      <w:r w:rsidR="0055601B" w:rsidRPr="00852AF9">
        <w:rPr>
          <w:rFonts w:ascii="Times New Roman" w:hAnsi="Times New Roman" w:cs="Times New Roman"/>
          <w:sz w:val="24"/>
          <w:szCs w:val="24"/>
        </w:rPr>
        <w:t xml:space="preserve"> opracowanym budżecie na 2019 r.</w:t>
      </w:r>
      <w:r w:rsidR="00E62482" w:rsidRPr="00852AF9">
        <w:rPr>
          <w:rFonts w:ascii="Times New Roman" w:hAnsi="Times New Roman" w:cs="Times New Roman"/>
          <w:sz w:val="24"/>
          <w:szCs w:val="24"/>
        </w:rPr>
        <w:t xml:space="preserve"> uniemożliwia Gminie ubieganie się o dofinansowanie tych zada</w:t>
      </w:r>
      <w:r w:rsidR="0055601B" w:rsidRPr="00852AF9">
        <w:rPr>
          <w:rFonts w:ascii="Times New Roman" w:hAnsi="Times New Roman" w:cs="Times New Roman"/>
          <w:sz w:val="24"/>
          <w:szCs w:val="24"/>
        </w:rPr>
        <w:t xml:space="preserve">ń, a tym samym stanowi istotne zagrożenie  realizacji </w:t>
      </w:r>
      <w:r w:rsidR="00C8280A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55601B" w:rsidRPr="00852AF9">
        <w:rPr>
          <w:rFonts w:ascii="Times New Roman" w:hAnsi="Times New Roman" w:cs="Times New Roman"/>
          <w:sz w:val="24"/>
          <w:szCs w:val="24"/>
        </w:rPr>
        <w:t>w najbliższej perspektywie czasowej.</w:t>
      </w:r>
    </w:p>
    <w:p w:rsidR="0055601B" w:rsidRDefault="0055601B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 xml:space="preserve">Dezaktualizacji uległy także projekty na drogi miejskie </w:t>
      </w:r>
      <w:r w:rsidR="00EB46A6" w:rsidRPr="00852AF9">
        <w:rPr>
          <w:rFonts w:ascii="Times New Roman" w:hAnsi="Times New Roman" w:cs="Times New Roman"/>
          <w:sz w:val="24"/>
          <w:szCs w:val="24"/>
        </w:rPr>
        <w:t>wymagające całkowitej p</w:t>
      </w:r>
      <w:r w:rsidRPr="00852AF9">
        <w:rPr>
          <w:rFonts w:ascii="Times New Roman" w:hAnsi="Times New Roman" w:cs="Times New Roman"/>
          <w:sz w:val="24"/>
          <w:szCs w:val="24"/>
        </w:rPr>
        <w:t>rzebudowy (</w:t>
      </w:r>
      <w:r w:rsidR="00EB46A6" w:rsidRPr="00852AF9">
        <w:rPr>
          <w:rFonts w:ascii="Times New Roman" w:hAnsi="Times New Roman" w:cs="Times New Roman"/>
          <w:sz w:val="24"/>
          <w:szCs w:val="24"/>
        </w:rPr>
        <w:t>ulice Kwiatowa ora</w:t>
      </w:r>
      <w:r w:rsidRPr="00852AF9">
        <w:rPr>
          <w:rFonts w:ascii="Times New Roman" w:hAnsi="Times New Roman" w:cs="Times New Roman"/>
          <w:sz w:val="24"/>
          <w:szCs w:val="24"/>
        </w:rPr>
        <w:t xml:space="preserve">z Kolejowa w kierunku Bąbolina). W budżecie Gminy Gniewkowo na 2019 r. nie zaplanowano także środków finansowych na aktualizację </w:t>
      </w:r>
      <w:r w:rsidR="000F35A6">
        <w:rPr>
          <w:rFonts w:ascii="Times New Roman" w:hAnsi="Times New Roman" w:cs="Times New Roman"/>
          <w:sz w:val="24"/>
          <w:szCs w:val="24"/>
        </w:rPr>
        <w:t>w/w</w:t>
      </w:r>
      <w:r w:rsidRPr="00852AF9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0F35A6">
        <w:rPr>
          <w:rFonts w:ascii="Times New Roman" w:hAnsi="Times New Roman" w:cs="Times New Roman"/>
          <w:sz w:val="24"/>
          <w:szCs w:val="24"/>
        </w:rPr>
        <w:t xml:space="preserve"> oraz ulic: </w:t>
      </w:r>
      <w:proofErr w:type="spellStart"/>
      <w:r w:rsidR="000F35A6">
        <w:rPr>
          <w:rFonts w:ascii="Times New Roman" w:hAnsi="Times New Roman" w:cs="Times New Roman"/>
          <w:sz w:val="24"/>
          <w:szCs w:val="24"/>
        </w:rPr>
        <w:t>Walcerzewice</w:t>
      </w:r>
      <w:proofErr w:type="spellEnd"/>
      <w:r w:rsidR="000F35A6">
        <w:rPr>
          <w:rFonts w:ascii="Times New Roman" w:hAnsi="Times New Roman" w:cs="Times New Roman"/>
          <w:sz w:val="24"/>
          <w:szCs w:val="24"/>
        </w:rPr>
        <w:t xml:space="preserve"> i Ogrodowa.</w:t>
      </w:r>
    </w:p>
    <w:p w:rsidR="000F35A6" w:rsidRDefault="000F35A6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80A" w:rsidRPr="00C8280A" w:rsidRDefault="00C8280A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80A">
        <w:rPr>
          <w:rFonts w:ascii="Times New Roman" w:hAnsi="Times New Roman" w:cs="Times New Roman"/>
          <w:sz w:val="24"/>
          <w:szCs w:val="24"/>
          <w:u w:val="single"/>
        </w:rPr>
        <w:t>Szacunkowy koszt aktualizacji wynosi projektów wynosi:</w:t>
      </w:r>
    </w:p>
    <w:p w:rsidR="00C8280A" w:rsidRDefault="00C8280A" w:rsidP="00C8280A">
      <w:pPr>
        <w:pStyle w:val="Akapitzlist"/>
        <w:numPr>
          <w:ilvl w:val="0"/>
          <w:numId w:val="67"/>
        </w:num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ulicy</w:t>
      </w:r>
      <w:r w:rsidR="000F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5A6">
        <w:rPr>
          <w:rFonts w:ascii="Times New Roman" w:hAnsi="Times New Roman" w:cs="Times New Roman"/>
          <w:sz w:val="24"/>
          <w:szCs w:val="24"/>
        </w:rPr>
        <w:t>Walcerzewice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3 000, 00 zł. + VAT</w:t>
      </w:r>
    </w:p>
    <w:p w:rsidR="00C8280A" w:rsidRDefault="00C8280A" w:rsidP="00C8280A">
      <w:pPr>
        <w:pStyle w:val="Akapitzlist"/>
        <w:numPr>
          <w:ilvl w:val="0"/>
          <w:numId w:val="67"/>
        </w:num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ul. Kolejowej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23 500,00 zł. + VAT</w:t>
      </w:r>
    </w:p>
    <w:p w:rsidR="00C8280A" w:rsidRDefault="00C8280A" w:rsidP="00C8280A">
      <w:pPr>
        <w:pStyle w:val="Akapitzlist"/>
        <w:numPr>
          <w:ilvl w:val="0"/>
          <w:numId w:val="67"/>
        </w:num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ulicy Kwiatowej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21 500,00 zł. + VAT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80A" w:rsidRDefault="00C8280A" w:rsidP="00C8280A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0A" w:rsidRPr="00C8280A" w:rsidRDefault="00C8280A" w:rsidP="006645E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budżetu Gminy na 2019 r. ujęto budowę ścieżek rowerowych na odcinkach Kaczkowo – Gniewkowo oraz Lipie </w:t>
      </w:r>
      <w:r w:rsidR="006645E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Murzynno</w:t>
      </w:r>
      <w:r w:rsidR="006645EE">
        <w:rPr>
          <w:rFonts w:ascii="Times New Roman" w:hAnsi="Times New Roman" w:cs="Times New Roman"/>
          <w:sz w:val="24"/>
          <w:szCs w:val="24"/>
        </w:rPr>
        <w:t>, którą wyceniono na 2 </w:t>
      </w:r>
      <w:r w:rsidR="000F35A6">
        <w:rPr>
          <w:rFonts w:ascii="Times New Roman" w:hAnsi="Times New Roman" w:cs="Times New Roman"/>
          <w:sz w:val="24"/>
          <w:szCs w:val="24"/>
        </w:rPr>
        <w:t>25</w:t>
      </w:r>
      <w:r w:rsidR="006645EE">
        <w:rPr>
          <w:rFonts w:ascii="Times New Roman" w:hAnsi="Times New Roman" w:cs="Times New Roman"/>
          <w:sz w:val="24"/>
          <w:szCs w:val="24"/>
        </w:rPr>
        <w:t xml:space="preserve">0 000,00 zł (w tym dofinansowanie w wysokości 1 500 000,00 zł.).  Po aktualizacji kosztorysów, wykonawstwa i materiałów wycena tej inwestycji zamyka się w kwocie 3 950 000,00 zł (1 395 000,00 zł – Lipie, 2 555 000,00 zł – Kaczkowo), co dowodzi, że jej pierwotnie ustalony koszt był w znacznym stopniu niedoszacowany. Stanowi to </w:t>
      </w:r>
      <w:r w:rsidR="00296FB1">
        <w:rPr>
          <w:rFonts w:ascii="Times New Roman" w:hAnsi="Times New Roman" w:cs="Times New Roman"/>
          <w:sz w:val="24"/>
          <w:szCs w:val="24"/>
        </w:rPr>
        <w:t>realne zagrożenie dla jej realizacji w pełnym zakresie, w 2019 r.</w:t>
      </w:r>
    </w:p>
    <w:p w:rsidR="00C8280A" w:rsidRDefault="00C8280A" w:rsidP="00C8280A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0A" w:rsidRPr="00C8280A" w:rsidRDefault="00C8280A" w:rsidP="00C8280A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A6" w:rsidRPr="00C846FF" w:rsidRDefault="00EB46A6" w:rsidP="005042FC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73B2" w:rsidRPr="00A56B99" w:rsidRDefault="00A56B99" w:rsidP="005042FC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B99">
        <w:rPr>
          <w:rFonts w:ascii="Times New Roman" w:hAnsi="Times New Roman" w:cs="Times New Roman"/>
          <w:b/>
          <w:i/>
          <w:sz w:val="28"/>
          <w:szCs w:val="28"/>
        </w:rPr>
        <w:t>INWESTYCJE I REMONTY</w:t>
      </w:r>
    </w:p>
    <w:p w:rsidR="00E473B2" w:rsidRPr="00AD5DC0" w:rsidRDefault="00E473B2" w:rsidP="000B48E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953" w:rsidRPr="00AD5DC0" w:rsidRDefault="001C6953" w:rsidP="00A3166E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83EE0" w:rsidRPr="001C6953" w:rsidRDefault="00C83EE0" w:rsidP="001C695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953">
        <w:rPr>
          <w:rFonts w:ascii="Times New Roman" w:hAnsi="Times New Roman" w:cs="Times New Roman"/>
          <w:b/>
          <w:sz w:val="28"/>
          <w:szCs w:val="28"/>
          <w:u w:val="single"/>
        </w:rPr>
        <w:t>W 2018 roku przeprowadzono</w:t>
      </w:r>
      <w:r w:rsidR="001C6953" w:rsidRPr="001C6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następujące inwestycje i remonty</w:t>
      </w:r>
      <w:r w:rsidRPr="001C69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6953" w:rsidRPr="001C6953" w:rsidRDefault="001C6953" w:rsidP="001C695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87"/>
        <w:gridCol w:w="1967"/>
      </w:tblGrid>
      <w:tr w:rsidR="00E473B2" w:rsidRPr="00AD5DC0" w:rsidTr="001C6953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B2" w:rsidRPr="00AD5DC0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B2" w:rsidRPr="00AD5DC0" w:rsidRDefault="00E473B2" w:rsidP="00D3310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B2" w:rsidRPr="00AD5DC0" w:rsidRDefault="00E473B2" w:rsidP="00D3310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E473B2" w:rsidRPr="00AD5DC0" w:rsidTr="001C6953">
        <w:trPr>
          <w:trHeight w:val="510"/>
        </w:trPr>
        <w:tc>
          <w:tcPr>
            <w:tcW w:w="9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73B2" w:rsidRPr="00AD5DC0" w:rsidRDefault="00E473B2" w:rsidP="001B18C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INWESTYCJA: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Termomodernizacja SP1 i Hali Widowisko-Sportowej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2.366.268,87 zł 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Przebudowa wejścia przy Przedszkolu Samorządowym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161.428,60 zł 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Boisko wielofunkcyjne przy Szkole Zawodowej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251.207,09 zł 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Amfiteatr w zakresie trybun przy boisku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1.021.453,00 zł 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Kaczkowo – świetlica, w zakresie </w:t>
            </w:r>
            <w:r w:rsidRPr="001C69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płyty</w:t>
            </w: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fundamentowej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14.986,44 zł </w:t>
            </w:r>
          </w:p>
        </w:tc>
      </w:tr>
      <w:tr w:rsidR="00E473B2" w:rsidRPr="00AD5DC0" w:rsidTr="001C6953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Przebudowa zdroju ulicznego na fontannę na Rynku w Gniewkowie – dokumentacja projektowa oraz archeologiczna </w:t>
            </w: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34.914,90 zł </w:t>
            </w:r>
          </w:p>
        </w:tc>
      </w:tr>
      <w:tr w:rsidR="00E473B2" w:rsidRPr="00AD5DC0" w:rsidTr="001C6953">
        <w:trPr>
          <w:trHeight w:val="510"/>
        </w:trPr>
        <w:tc>
          <w:tcPr>
            <w:tcW w:w="9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473B2" w:rsidRPr="001C6953" w:rsidRDefault="00E473B2" w:rsidP="001C695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INWESTYCJA </w:t>
            </w:r>
            <w:r w:rsidR="006D5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0B3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BUDŻET OBYWATELSKI: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Rozbudowa i modernizacja placu zabaw przy ul. 700-lecia w Gniewkowie.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50 000,00 zł 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nawierzchni z kostki betonowej na placu przy cmentarzu w Ostrowie.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50.000,00 zł </w:t>
            </w:r>
          </w:p>
        </w:tc>
      </w:tr>
      <w:tr w:rsidR="00E473B2" w:rsidRPr="00AD5DC0" w:rsidTr="001C6953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chodnika i parkingu z kostki </w:t>
            </w:r>
            <w:proofErr w:type="spellStart"/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polbrukowej</w:t>
            </w:r>
            <w:proofErr w:type="spellEnd"/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ul. </w:t>
            </w:r>
            <w:proofErr w:type="spellStart"/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Pająkowskiego</w:t>
            </w:r>
            <w:proofErr w:type="spellEnd"/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49.991,97 zł </w:t>
            </w:r>
          </w:p>
        </w:tc>
      </w:tr>
      <w:tr w:rsidR="00E473B2" w:rsidRPr="00AD5DC0" w:rsidTr="001C6953">
        <w:trPr>
          <w:trHeight w:val="510"/>
        </w:trPr>
        <w:tc>
          <w:tcPr>
            <w:tcW w:w="9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REMONTY, USŁUGI środki własne: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Świetlice wiejski</w:t>
            </w:r>
            <w:r w:rsidR="000F3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18.076,69 zł  </w:t>
            </w:r>
          </w:p>
        </w:tc>
      </w:tr>
      <w:tr w:rsidR="00E473B2" w:rsidRPr="00AD5DC0" w:rsidTr="00D33108">
        <w:trPr>
          <w:trHeight w:val="5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a) remonty: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świetlica Gąski – naprawa kotła c.o. -647,77 zł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</w:t>
            </w:r>
            <w:proofErr w:type="spellStart"/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Godzięba</w:t>
            </w:r>
            <w:proofErr w:type="spellEnd"/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wymiana oprzyrządowania pieca c.o. – 539,39 zł 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świetlica Klepary – naprawa kotła c.o. – 246,00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Suchatówka – naprawa złącza kablowego – 726,44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Szpital – wymiana rynien i rur spustowych – 3.653,56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Wielowieś – remont schodów (bocznych) – 836,81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Wierzchosławice – wykonanie naprawy drzwi bocznych po włamaniu,  565,80 zł oraz usunięcie awarii na przyłączu ciepłowniczym 4.551,00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świetlica Zajezierze – wykonanie naprawy pieca kuchennego gazowo – elektrycznego – 277,98 zł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b) usługi: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świetlica Kaczkowo – dokumentacja projektowa budowa świetlicy w Kaczkowie 1.655,00 zł  pozostała kwota z funduszu sołeckiego,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</w:t>
            </w:r>
            <w:proofErr w:type="spellStart"/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Godzięba</w:t>
            </w:r>
            <w:proofErr w:type="spellEnd"/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aktualizacja kosztorysu inwestorskiego – 500,00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Murzynno – udrożnienie kanalizacji 369,19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Suchatówka – naprawa oraz wymiana świetlówek – 612,24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Szpital – udrożnienie kanalizacji  - 220,48 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Więcławice – udrożnienie kanalizacji – 351,72 zł 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Wierzchosławice – przerobienie instalacji gazowej przy kuchence – 156,98 zł, badanie laboratoryjne zagęszczenia podsypki pod budynek gospodarczy – 204,18 zł, pełnienie funkcji kierownika budowy budowa budynku gospodarczego – 1.500,00 zł 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Zajezierze – montaż pokrywy szamba przy świetlicy wiejskiej – 123,00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świetlica Żyrosławice – wymiana kompletnego </w:t>
            </w:r>
            <w:proofErr w:type="spellStart"/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B3A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339,15 zł.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 w części komunalnej oraz w posiadaniu samoistnym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color w:val="A6A994" w:themeColor="text2" w:themeTint="99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113.717,69 zł </w:t>
            </w:r>
          </w:p>
        </w:tc>
      </w:tr>
      <w:tr w:rsidR="00E473B2" w:rsidRPr="00AD5DC0" w:rsidTr="001C6953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Obiekty sportowe i place zabaw </w:t>
            </w: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11.193,52 zł </w:t>
            </w:r>
          </w:p>
        </w:tc>
      </w:tr>
      <w:tr w:rsidR="00E473B2" w:rsidRPr="001B18C1" w:rsidTr="001C6953">
        <w:trPr>
          <w:trHeight w:val="480"/>
        </w:trPr>
        <w:tc>
          <w:tcPr>
            <w:tcW w:w="9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473B2" w:rsidRPr="001B18C1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REMONTY, USŁUGI – fundusz sołecki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Świetlice wiejskie: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0F35A6" w:rsidP="000F35A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83.191,96 zł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a) remonty: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</w:t>
            </w:r>
            <w:proofErr w:type="spellStart"/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Godzięba</w:t>
            </w:r>
            <w:proofErr w:type="spellEnd"/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 remont dachu nad świetlicą – 3.433,72zł,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Lipie – malowanie elewacji budynku – 6.512,00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Murzynko – wymiana okien – 3.000,00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Ostrowo – cyklinowanie posadzki – 9.000,00zł, </w:t>
            </w:r>
          </w:p>
          <w:p w:rsidR="00E473B2" w:rsidRPr="000B3A8F" w:rsidRDefault="00E473B2" w:rsidP="00EB46A6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Żyrosławice – budowa kotłowni wraz z instalacją centralnego ogrzewania w zakresie montażu grzejników – 9.229,81 zł. </w:t>
            </w:r>
          </w:p>
          <w:p w:rsidR="00E473B2" w:rsidRPr="000B3A8F" w:rsidRDefault="00E473B2" w:rsidP="00EB46A6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b) usługi: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Kaczkowo – wykonanie dokumentacji projektowej dot. budynku świetlicy wiejskiej wraz z zagospodarowaniem terenu w miejscowości Kaczkowo – 8.800,00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świetlica Kawęczyn – ogrodzenie terenu świetlicy – 8.900,00 zł,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Lipie – montaż siłowni zewnętrznej – 10.659,60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Murzynno – instalacja oświetlenia zewnętrznego – 700,00 zł, równanie terenu przy świetlicy 295,20 zł, wykonanie projektu instalacji grzewczej – 5.610,50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Murzynko – zwiększenie mocy przyłączeniowej – 36,72 zł,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Wierzbiczany – wykonanie podłoża pod altanę – 3.500,00 zł ,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Wierzchosławice – lokalizacja budynku gospodarczego – 7.700,00 zł </w:t>
            </w:r>
          </w:p>
          <w:p w:rsidR="00E473B2" w:rsidRPr="000B3A8F" w:rsidRDefault="00E473B2" w:rsidP="000B3A8F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świetlica Zajezierze – montaż klimatyzatora – 5.814,41 zł,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D3310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Obiekty sportowe i place zabaw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D31C31" w:rsidP="00D31C31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9.715,00 zł</w:t>
            </w:r>
          </w:p>
        </w:tc>
      </w:tr>
      <w:tr w:rsidR="00E473B2" w:rsidRPr="00AD5DC0" w:rsidTr="00D33108">
        <w:trPr>
          <w:trHeight w:val="284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Bąbolin – dostawa wraz z montażem siłowni zewnętrznej, wykonanie projektu budowalnego  - 6.215,00 zł </w:t>
            </w:r>
          </w:p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3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Wierzbiczany – montaż huśtawki i ławek na placu zabaw – 3.500,00 zł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B2" w:rsidRPr="000B3A8F" w:rsidRDefault="00E473B2" w:rsidP="00EB46A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B18C1" w:rsidRDefault="001B18C1" w:rsidP="001B18C1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C1" w:rsidRPr="00852AF9" w:rsidRDefault="001B18C1" w:rsidP="00C1647E">
      <w:pPr>
        <w:pStyle w:val="Akapitzlist"/>
        <w:tabs>
          <w:tab w:val="left" w:pos="1701"/>
        </w:tabs>
        <w:spacing w:after="0" w:line="276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>Rok 2018 to czas wyborów samorządowych w związku z tym byliśmy świadkami realizacji wielu inwestycji oraz licznych prac remontowych. Mogło to mieć miejsce, tak jak w latach poprzednich, dzięki wsparciu funduszy z zewnątrz. Niektóre jednak zadania inwestycyjne  pozostawione do rozliczenia pod koniec roku sprawiły, że Gmina Gniewkowo zaczęła mieć problemy finansowe, które stanowiły realne zagrożenie dla wykonania budżetu za 2018 rok.</w:t>
      </w:r>
    </w:p>
    <w:p w:rsidR="001B18C1" w:rsidRPr="00852AF9" w:rsidRDefault="001B18C1" w:rsidP="00C1647E">
      <w:pPr>
        <w:pStyle w:val="Akapitzlist"/>
        <w:tabs>
          <w:tab w:val="left" w:pos="1701"/>
        </w:tabs>
        <w:spacing w:after="0" w:line="276" w:lineRule="auto"/>
        <w:ind w:left="0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>Przykładem takim może być termomodernizacja Szkoły Podstawowej Nr 1 w Gniewkowie. Zapis umowy o dofinansowanie w formie zaliczki i refundacji Projektu (…) podpisany przez ówczesnego Burmistrza Gniewkowa przy kontrasygnacie Skarbnika Gminy</w:t>
      </w:r>
      <w:r w:rsidRPr="001B1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2AF9">
        <w:rPr>
          <w:rFonts w:ascii="Times New Roman" w:hAnsi="Times New Roman" w:cs="Times New Roman"/>
          <w:sz w:val="24"/>
          <w:szCs w:val="24"/>
        </w:rPr>
        <w:t>w § 5 stanowił, że</w:t>
      </w:r>
      <w:r w:rsidRPr="001B18C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B18C1">
        <w:rPr>
          <w:rFonts w:ascii="Times New Roman" w:hAnsi="Times New Roman" w:cs="Times New Roman"/>
          <w:i/>
          <w:sz w:val="24"/>
          <w:szCs w:val="24"/>
        </w:rPr>
        <w:t>„Dofinansowanie (…), jest przekazywane (…), w formie: 1) zaliczki na część wydatków kwalifikowanych odpowiadających dofinansowaniu, ponoszonych w ramach Projektu przed ich rozliczeniem, 2) refundacji części wydatków kwalifikowalnych odpowiadających dofinansowaniu, poniesionych przez Beneficjenta na realizację Projektu, w formie płatności pośrednich i płatności końcowej”.</w:t>
      </w:r>
      <w:r w:rsidRPr="001B1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2AF9">
        <w:rPr>
          <w:rFonts w:ascii="Times New Roman" w:hAnsi="Times New Roman" w:cs="Times New Roman"/>
          <w:sz w:val="24"/>
          <w:szCs w:val="24"/>
        </w:rPr>
        <w:t>Łączne dofinansowanie w formie zaliczki i płatności pośrednich  nie mogło przekroczyć 95% maksymalnej kwoty dofinansowania. Mimo tak wyraźnego zapisu umowy, do dnia 21 listopada 2018 roku nie skorzystano z formy rozliczeń cząstkowych</w:t>
      </w:r>
      <w:r w:rsidR="000F35A6">
        <w:rPr>
          <w:rFonts w:ascii="Times New Roman" w:hAnsi="Times New Roman" w:cs="Times New Roman"/>
          <w:sz w:val="24"/>
          <w:szCs w:val="24"/>
        </w:rPr>
        <w:t xml:space="preserve"> mimo</w:t>
      </w:r>
      <w:r w:rsidRPr="00852AF9">
        <w:rPr>
          <w:rFonts w:ascii="Times New Roman" w:hAnsi="Times New Roman" w:cs="Times New Roman"/>
          <w:sz w:val="24"/>
          <w:szCs w:val="24"/>
        </w:rPr>
        <w:t>,</w:t>
      </w:r>
      <w:r w:rsidR="000F35A6">
        <w:rPr>
          <w:rFonts w:ascii="Times New Roman" w:hAnsi="Times New Roman" w:cs="Times New Roman"/>
          <w:sz w:val="24"/>
          <w:szCs w:val="24"/>
        </w:rPr>
        <w:t xml:space="preserve"> że inwestycja</w:t>
      </w:r>
      <w:r w:rsidR="00D31C31">
        <w:rPr>
          <w:rFonts w:ascii="Times New Roman" w:hAnsi="Times New Roman" w:cs="Times New Roman"/>
          <w:sz w:val="24"/>
          <w:szCs w:val="24"/>
        </w:rPr>
        <w:t xml:space="preserve">, zgodnie z protokołem odbioru, zakończyła się 16 sierpnia 2018 r. </w:t>
      </w:r>
      <w:r w:rsidRPr="00852AF9">
        <w:rPr>
          <w:rFonts w:ascii="Times New Roman" w:hAnsi="Times New Roman" w:cs="Times New Roman"/>
          <w:sz w:val="24"/>
          <w:szCs w:val="24"/>
        </w:rPr>
        <w:t xml:space="preserve"> co stworzyło realne zagrożenie dla płynności finansowej Gminy. Wniosek o płatność został przygotowany i złożony dopiero</w:t>
      </w:r>
      <w:r w:rsidR="001A4675" w:rsidRPr="00852AF9">
        <w:rPr>
          <w:rFonts w:ascii="Times New Roman" w:hAnsi="Times New Roman" w:cs="Times New Roman"/>
          <w:sz w:val="24"/>
          <w:szCs w:val="24"/>
        </w:rPr>
        <w:t xml:space="preserve"> 26 listopada 2018 r.</w:t>
      </w:r>
      <w:r w:rsidRPr="00852AF9">
        <w:rPr>
          <w:rFonts w:ascii="Times New Roman" w:hAnsi="Times New Roman" w:cs="Times New Roman"/>
          <w:sz w:val="24"/>
          <w:szCs w:val="24"/>
        </w:rPr>
        <w:t xml:space="preserve"> przez obecnego Burmistrza Gniewkowa</w:t>
      </w:r>
      <w:r w:rsidR="001A4675" w:rsidRPr="00852AF9">
        <w:rPr>
          <w:rFonts w:ascii="Times New Roman" w:hAnsi="Times New Roman" w:cs="Times New Roman"/>
          <w:sz w:val="24"/>
          <w:szCs w:val="24"/>
        </w:rPr>
        <w:t xml:space="preserve">, 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nie stanowiło gwarancji, że środki finansowe z dofinansowania Projektu wpłyną na konto Gminy w 2018 roku i pozwolą na zamknięcie budżetu z pozytywnym wynikiem finansowym, gdyż </w:t>
      </w:r>
      <w:r w:rsidRPr="00852AF9">
        <w:rPr>
          <w:rFonts w:ascii="Times New Roman" w:hAnsi="Times New Roman" w:cs="Times New Roman"/>
          <w:sz w:val="24"/>
          <w:szCs w:val="24"/>
        </w:rPr>
        <w:t>w normalnych warunkach proces ten trwać może  nawet kilka miesięcy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Ostatecznie, </w:t>
      </w:r>
      <w:r w:rsidRPr="00852AF9">
        <w:rPr>
          <w:rFonts w:ascii="Times New Roman" w:hAnsi="Times New Roman" w:cs="Times New Roman"/>
          <w:sz w:val="24"/>
          <w:szCs w:val="24"/>
        </w:rPr>
        <w:t xml:space="preserve">dzięki zaangażowaniu wielu osób w Urzędzie Miejskim oraz </w:t>
      </w:r>
      <w:r w:rsidR="00D31C31">
        <w:rPr>
          <w:rFonts w:ascii="Times New Roman" w:hAnsi="Times New Roman" w:cs="Times New Roman"/>
          <w:sz w:val="24"/>
          <w:szCs w:val="24"/>
        </w:rPr>
        <w:t xml:space="preserve">w </w:t>
      </w:r>
      <w:r w:rsidRPr="00852AF9">
        <w:rPr>
          <w:rFonts w:ascii="Times New Roman" w:hAnsi="Times New Roman" w:cs="Times New Roman"/>
          <w:sz w:val="24"/>
          <w:szCs w:val="24"/>
        </w:rPr>
        <w:t>Urzędzie Marszałkowskim, projekt ten udało się  rozliczyć na koniec 2018 roku (17.12.2018).</w:t>
      </w:r>
    </w:p>
    <w:p w:rsidR="001B18C1" w:rsidRPr="00852AF9" w:rsidRDefault="001B18C1" w:rsidP="00C1647E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 xml:space="preserve">Kolejnym przykładem budzącym wątpliwości, co do zasadności wydatkowania środków finansowych Gminy  ,stanowi przeznaczenie ich na płyty fundamentowe pod budowę świetlicy w Kaczkowie. Obiekt ten (kontenerowy) pomieści bowiem prawdopodobnie tylko 8 do 10 osób. Wątpliwości dotyczą również samego zakupu usług budowlanych (fundamenty) związanych z tą budową. Zakup ten miał miejsce w drodze zamówienia (poniżej 30 tys. Euro) i obejmował jedynie I etap całej inwestycji. Co do zasady tego typu inwestycja, 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>winna stanowić jedną całość</w:t>
      </w:r>
      <w:r w:rsidR="00C8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AF9">
        <w:rPr>
          <w:rFonts w:ascii="Times New Roman" w:hAnsi="Times New Roman" w:cs="Times New Roman"/>
          <w:sz w:val="24"/>
          <w:szCs w:val="24"/>
        </w:rPr>
        <w:t xml:space="preserve">i nie powinno się jej dzielić na etapy. </w:t>
      </w:r>
    </w:p>
    <w:p w:rsidR="00EB46A6" w:rsidRPr="00D31C31" w:rsidRDefault="001B18C1" w:rsidP="00D31C31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>31 sierpnia 2018 roku wygasło pozwolenie na budowę wielorodzinnego budynku mieszkalnego, którego realizację zaplanowano przy ul. Cmentarnej w Gniewkowie. Podjęcie się realizacji tej inwestycji przez Gminę wymaga obecnie aktualizacji</w:t>
      </w:r>
      <w:r w:rsidR="00EB46A6" w:rsidRPr="00852AF9">
        <w:rPr>
          <w:rFonts w:ascii="Times New Roman" w:hAnsi="Times New Roman" w:cs="Times New Roman"/>
          <w:sz w:val="24"/>
          <w:szCs w:val="24"/>
        </w:rPr>
        <w:t xml:space="preserve"> projektu oraz uzysk</w:t>
      </w:r>
      <w:r w:rsidRPr="00852AF9">
        <w:rPr>
          <w:rFonts w:ascii="Times New Roman" w:hAnsi="Times New Roman" w:cs="Times New Roman"/>
          <w:sz w:val="24"/>
          <w:szCs w:val="24"/>
        </w:rPr>
        <w:t>ania nowego pozwolenia na budowę, co pociąga za sobą konieczność zaangażowania kolejnych, niezaplanowanych w budżecie na 2019 r. środków finansowych</w:t>
      </w:r>
      <w:r w:rsidR="00D31C31">
        <w:rPr>
          <w:rFonts w:ascii="Times New Roman" w:hAnsi="Times New Roman" w:cs="Times New Roman"/>
          <w:sz w:val="24"/>
          <w:szCs w:val="24"/>
        </w:rPr>
        <w:t xml:space="preserve"> w wysokości 50.000,00 zł.</w:t>
      </w:r>
    </w:p>
    <w:p w:rsidR="00E473B2" w:rsidRPr="001B18C1" w:rsidRDefault="00C83EE0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C1">
        <w:rPr>
          <w:rFonts w:ascii="Times New Roman" w:hAnsi="Times New Roman" w:cs="Times New Roman"/>
          <w:b/>
          <w:i/>
          <w:sz w:val="28"/>
          <w:szCs w:val="28"/>
        </w:rPr>
        <w:t>OCHRONA ZABYTKÓW</w:t>
      </w:r>
    </w:p>
    <w:p w:rsidR="00C83EE0" w:rsidRPr="00AD5DC0" w:rsidRDefault="00C83EE0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98" w:rsidRDefault="00C83EE0" w:rsidP="00C1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473B2" w:rsidRPr="00AD5DC0">
        <w:rPr>
          <w:rFonts w:ascii="Times New Roman" w:hAnsi="Times New Roman" w:cs="Times New Roman"/>
          <w:sz w:val="24"/>
          <w:szCs w:val="24"/>
        </w:rPr>
        <w:t>Gmina Gniewkowo posiada „Gminny Program Opieki nad Zabytkami Gminy Gniewkowo na lata 2016-2019”. Program ten został przyjęty przez Radę Miejską w Gniewkowie uchwałą nr XXIX/140/2016 z dnia 28 września 2016 r. (Dz. Urz. Woj. Kuj. Pom. Z 2016 r. poz. 3403). Realizacja programu weszła w życie z dniem podjęcia zgodnie</w:t>
      </w:r>
      <w:r w:rsidR="006D5398">
        <w:rPr>
          <w:rFonts w:ascii="Times New Roman" w:hAnsi="Times New Roman" w:cs="Times New Roman"/>
          <w:sz w:val="24"/>
          <w:szCs w:val="24"/>
        </w:rPr>
        <w:t>,</w:t>
      </w:r>
      <w:r w:rsidR="00E473B2" w:rsidRPr="00AD5DC0">
        <w:rPr>
          <w:rFonts w:ascii="Times New Roman" w:hAnsi="Times New Roman" w:cs="Times New Roman"/>
          <w:sz w:val="24"/>
          <w:szCs w:val="24"/>
        </w:rPr>
        <w:t xml:space="preserve"> z §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="00E473B2" w:rsidRPr="00AD5DC0">
        <w:rPr>
          <w:rFonts w:ascii="Times New Roman" w:hAnsi="Times New Roman" w:cs="Times New Roman"/>
          <w:sz w:val="24"/>
          <w:szCs w:val="24"/>
        </w:rPr>
        <w:t>4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="00E473B2" w:rsidRPr="00AD5DC0">
        <w:rPr>
          <w:rFonts w:ascii="Times New Roman" w:hAnsi="Times New Roman" w:cs="Times New Roman"/>
          <w:sz w:val="24"/>
          <w:szCs w:val="24"/>
        </w:rPr>
        <w:t>powyższej uchwały.</w:t>
      </w:r>
      <w:r w:rsidR="00EB46A6">
        <w:rPr>
          <w:rFonts w:ascii="Times New Roman" w:hAnsi="Times New Roman" w:cs="Times New Roman"/>
          <w:sz w:val="24"/>
          <w:szCs w:val="24"/>
        </w:rPr>
        <w:t> </w:t>
      </w:r>
    </w:p>
    <w:p w:rsidR="007B560F" w:rsidRDefault="007B560F" w:rsidP="00C1647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p</w:t>
      </w:r>
      <w:r w:rsidR="00E473B2" w:rsidRPr="00AD5DC0">
        <w:rPr>
          <w:rFonts w:ascii="Times New Roman" w:hAnsi="Times New Roman" w:cs="Times New Roman"/>
          <w:sz w:val="24"/>
          <w:szCs w:val="24"/>
        </w:rPr>
        <w:t>rzedst</w:t>
      </w:r>
      <w:r>
        <w:rPr>
          <w:rFonts w:ascii="Times New Roman" w:hAnsi="Times New Roman" w:cs="Times New Roman"/>
          <w:sz w:val="24"/>
          <w:szCs w:val="24"/>
        </w:rPr>
        <w:t xml:space="preserve">awiono podstawowe cele </w:t>
      </w:r>
      <w:r w:rsidR="00E473B2" w:rsidRPr="00AD5DC0">
        <w:rPr>
          <w:rFonts w:ascii="Times New Roman" w:hAnsi="Times New Roman" w:cs="Times New Roman"/>
          <w:sz w:val="24"/>
          <w:szCs w:val="24"/>
        </w:rPr>
        <w:t>opieki nad zabytkami  oraz założenia programowe Gminy Gniewkowo dotyczące ww. opieki. Wymieniono strategiczne dokumenty, w których uwzględniono zagadnienia związane z ochroną zab</w:t>
      </w:r>
      <w:r w:rsidR="006D5398">
        <w:rPr>
          <w:rFonts w:ascii="Times New Roman" w:hAnsi="Times New Roman" w:cs="Times New Roman"/>
          <w:sz w:val="24"/>
          <w:szCs w:val="24"/>
        </w:rPr>
        <w:t xml:space="preserve">ytków. </w:t>
      </w:r>
      <w:r w:rsidR="006D5398" w:rsidRPr="007B560F">
        <w:rPr>
          <w:rFonts w:ascii="Times New Roman" w:hAnsi="Times New Roman" w:cs="Times New Roman"/>
          <w:color w:val="000000" w:themeColor="text1"/>
          <w:sz w:val="24"/>
          <w:szCs w:val="24"/>
        </w:rPr>
        <w:t>Zgodnie z przedstawiona informacją,</w:t>
      </w:r>
      <w:r w:rsidR="00E473B2" w:rsidRPr="007B5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zabytków nieruchomych wpisanych do Wojewódz</w:t>
      </w:r>
      <w:r w:rsidR="00E473B2" w:rsidRPr="00AD5DC0">
        <w:rPr>
          <w:rFonts w:ascii="Times New Roman" w:hAnsi="Times New Roman" w:cs="Times New Roman"/>
          <w:sz w:val="24"/>
          <w:szCs w:val="24"/>
        </w:rPr>
        <w:t>kiego Rejes</w:t>
      </w:r>
      <w:r>
        <w:rPr>
          <w:rFonts w:ascii="Times New Roman" w:hAnsi="Times New Roman" w:cs="Times New Roman"/>
          <w:sz w:val="24"/>
          <w:szCs w:val="24"/>
        </w:rPr>
        <w:t>tru Zabytków nie uległa zmianie 2018 roku. Z</w:t>
      </w:r>
      <w:r w:rsidR="00C83EE0" w:rsidRPr="00AD5DC0">
        <w:rPr>
          <w:rFonts w:ascii="Times New Roman" w:hAnsi="Times New Roman" w:cs="Times New Roman"/>
          <w:sz w:val="24"/>
          <w:szCs w:val="24"/>
        </w:rPr>
        <w:t xml:space="preserve">apis </w:t>
      </w:r>
      <w:r>
        <w:rPr>
          <w:rFonts w:ascii="Times New Roman" w:hAnsi="Times New Roman" w:cs="Times New Roman"/>
          <w:sz w:val="24"/>
          <w:szCs w:val="24"/>
        </w:rPr>
        <w:t>taki znajdujemy</w:t>
      </w:r>
      <w:r w:rsidR="00C83EE0" w:rsidRPr="00AD5DC0">
        <w:rPr>
          <w:rFonts w:ascii="Times New Roman" w:hAnsi="Times New Roman" w:cs="Times New Roman"/>
          <w:sz w:val="24"/>
          <w:szCs w:val="24"/>
        </w:rPr>
        <w:t xml:space="preserve"> w raporcie przedstawionym Radzie Miejskiej w Gniewkowie w grudniu 2018 roku. </w:t>
      </w:r>
    </w:p>
    <w:p w:rsidR="00892196" w:rsidRPr="00852AF9" w:rsidRDefault="00C83EE0" w:rsidP="00C1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>Gmina Gniewkowo przez o</w:t>
      </w:r>
      <w:r w:rsidR="007B560F" w:rsidRPr="00852AF9">
        <w:rPr>
          <w:rFonts w:ascii="Times New Roman" w:hAnsi="Times New Roman" w:cs="Times New Roman"/>
          <w:sz w:val="24"/>
          <w:szCs w:val="24"/>
        </w:rPr>
        <w:t>statni rok, mimo wielu programów</w:t>
      </w:r>
      <w:r w:rsidRPr="00852AF9">
        <w:rPr>
          <w:rFonts w:ascii="Times New Roman" w:hAnsi="Times New Roman" w:cs="Times New Roman"/>
          <w:sz w:val="24"/>
          <w:szCs w:val="24"/>
        </w:rPr>
        <w:t xml:space="preserve"> pomocowym z zewnątrz nie korzystała z tych instrumentów. </w:t>
      </w:r>
      <w:r w:rsidR="007B560F" w:rsidRPr="00852AF9">
        <w:rPr>
          <w:rFonts w:ascii="Times New Roman" w:hAnsi="Times New Roman" w:cs="Times New Roman"/>
          <w:sz w:val="24"/>
          <w:szCs w:val="24"/>
        </w:rPr>
        <w:t>Jest to zjawisko niepokojące, gdyż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="007B560F" w:rsidRPr="00852AF9">
        <w:rPr>
          <w:rFonts w:ascii="Times New Roman" w:hAnsi="Times New Roman" w:cs="Times New Roman"/>
          <w:sz w:val="24"/>
          <w:szCs w:val="24"/>
        </w:rPr>
        <w:t xml:space="preserve">na terenie Gminy znajdują się obiekty wymagające pilnych remontów, które angażować będą </w:t>
      </w:r>
      <w:r w:rsidR="006B6644" w:rsidRPr="00852AF9">
        <w:rPr>
          <w:rFonts w:ascii="Times New Roman" w:hAnsi="Times New Roman" w:cs="Times New Roman"/>
          <w:sz w:val="24"/>
          <w:szCs w:val="24"/>
        </w:rPr>
        <w:t xml:space="preserve">znaczne środki finansowe. Niewykorzystanie dotychczasowych możliwości współfinansowania tychże działań przez podmioty zewnętrzne uznać należy za istotne zaniedbanie i dołożyć wszelkich starań, by jego skutki zniwelować w najbliższej perspektywie czasowej. 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nad zabytkami, </w:t>
      </w:r>
      <w:r w:rsidR="006B6644"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>troska o nasze dziedzictwo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kulturo</w:t>
      </w:r>
      <w:r w:rsidR="006B6644"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opierać się winna o konkretne działania, a nie może polegać tylko na sporządzaniu i przedstawianiu 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>raportów, z których tak naprawdę nic nie wyn</w:t>
      </w:r>
      <w:r w:rsidR="00F01290"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>ika. Jednym z priorytetów powinno więc</w:t>
      </w:r>
      <w:r w:rsidR="006B6644"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</w:t>
      </w:r>
      <w:r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>tworzenie dogodnych warunków i pomoc w pozyskiwaniu środków finansowych</w:t>
      </w:r>
      <w:r w:rsidR="00F01290" w:rsidRPr="00852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ten cel.</w:t>
      </w:r>
    </w:p>
    <w:p w:rsidR="00892196" w:rsidRPr="00F01290" w:rsidRDefault="00892196" w:rsidP="00C1647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DC2" w:rsidRPr="00F01290" w:rsidRDefault="009C4DC2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290">
        <w:rPr>
          <w:rFonts w:ascii="Times New Roman" w:hAnsi="Times New Roman" w:cs="Times New Roman"/>
          <w:b/>
          <w:i/>
          <w:sz w:val="28"/>
          <w:szCs w:val="28"/>
        </w:rPr>
        <w:t>GOSPODARKA MIESZKANIOWA I KOMUNALNA</w:t>
      </w:r>
    </w:p>
    <w:p w:rsidR="009C4DC2" w:rsidRPr="00AD5DC0" w:rsidRDefault="009C4DC2" w:rsidP="00F01290">
      <w:pPr>
        <w:pStyle w:val="Akapitzlist"/>
        <w:spacing w:before="80" w:after="8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C2" w:rsidRPr="00AD5DC0" w:rsidRDefault="009C4DC2" w:rsidP="00D31C31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Gospodarowanie zasobem mieszkani</w:t>
      </w:r>
      <w:r w:rsidR="00F01290">
        <w:rPr>
          <w:rFonts w:ascii="Times New Roman" w:hAnsi="Times New Roman" w:cs="Times New Roman"/>
          <w:sz w:val="24"/>
          <w:szCs w:val="24"/>
        </w:rPr>
        <w:t>owym G</w:t>
      </w:r>
      <w:r w:rsidRPr="00AD5DC0">
        <w:rPr>
          <w:rFonts w:ascii="Times New Roman" w:hAnsi="Times New Roman" w:cs="Times New Roman"/>
          <w:sz w:val="24"/>
          <w:szCs w:val="24"/>
        </w:rPr>
        <w:t>miny odbywa się w oparciu                                    o obowiązujące przepisy pra</w:t>
      </w:r>
      <w:r w:rsidR="006D5398">
        <w:rPr>
          <w:rFonts w:ascii="Times New Roman" w:hAnsi="Times New Roman" w:cs="Times New Roman"/>
          <w:sz w:val="24"/>
          <w:szCs w:val="24"/>
        </w:rPr>
        <w:t>wne tj. ustawę</w:t>
      </w:r>
      <w:r w:rsidRPr="00AD5DC0">
        <w:rPr>
          <w:rFonts w:ascii="Times New Roman" w:hAnsi="Times New Roman" w:cs="Times New Roman"/>
          <w:sz w:val="24"/>
          <w:szCs w:val="24"/>
        </w:rPr>
        <w:t xml:space="preserve"> o ochronie praw lokatorów, mieszkaniowym zasobie gminy i o zmianie Kodeksu cywilnego (Dz.U. z 2018 r. poz.1234 ze zm.) oraz uchwałę Nr VI/43/2007 Rady Miejskiej </w:t>
      </w:r>
      <w:r w:rsidR="00F01290">
        <w:rPr>
          <w:rFonts w:ascii="Times New Roman" w:hAnsi="Times New Roman" w:cs="Times New Roman"/>
          <w:sz w:val="24"/>
          <w:szCs w:val="24"/>
        </w:rPr>
        <w:t xml:space="preserve">w Gniewkowie z dnia </w:t>
      </w:r>
      <w:r w:rsidRPr="00AD5DC0">
        <w:rPr>
          <w:rFonts w:ascii="Times New Roman" w:hAnsi="Times New Roman" w:cs="Times New Roman"/>
          <w:sz w:val="24"/>
          <w:szCs w:val="24"/>
        </w:rPr>
        <w:t>5 marca 2007r</w:t>
      </w:r>
      <w:r w:rsidR="00F01290">
        <w:rPr>
          <w:rFonts w:ascii="Times New Roman" w:hAnsi="Times New Roman" w:cs="Times New Roman"/>
          <w:sz w:val="24"/>
          <w:szCs w:val="24"/>
        </w:rPr>
        <w:t>.</w:t>
      </w:r>
      <w:r w:rsidRPr="00AD5DC0">
        <w:rPr>
          <w:rFonts w:ascii="Times New Roman" w:hAnsi="Times New Roman" w:cs="Times New Roman"/>
          <w:sz w:val="24"/>
          <w:szCs w:val="24"/>
        </w:rPr>
        <w:t xml:space="preserve"> w sprawie zasad wynajmowani</w:t>
      </w:r>
      <w:r w:rsidR="00296FB1">
        <w:rPr>
          <w:rFonts w:ascii="Times New Roman" w:hAnsi="Times New Roman" w:cs="Times New Roman"/>
          <w:sz w:val="24"/>
          <w:szCs w:val="24"/>
        </w:rPr>
        <w:t>a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Pr="00AD5DC0">
        <w:rPr>
          <w:rFonts w:ascii="Times New Roman" w:hAnsi="Times New Roman" w:cs="Times New Roman"/>
          <w:sz w:val="24"/>
          <w:szCs w:val="24"/>
        </w:rPr>
        <w:t>lokali wchodzących w skład mieszkaniowego zasobu gminy.</w:t>
      </w:r>
    </w:p>
    <w:p w:rsidR="009C4DC2" w:rsidRPr="00AD5DC0" w:rsidRDefault="009C4DC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Zarządzaniem gminnym zasobem mieszkaniowych na podstawie aktu powierzenia z dnia  30 grudnia 2015 r. zajmuje się Przedsiębiorstwo Komunalne ”Gniewkowo” sp. z </w:t>
      </w:r>
      <w:proofErr w:type="spellStart"/>
      <w:r w:rsidRPr="00AD5DC0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AD5DC0">
        <w:rPr>
          <w:rFonts w:ascii="Times New Roman" w:hAnsi="Times New Roman" w:cs="Times New Roman"/>
          <w:sz w:val="24"/>
          <w:szCs w:val="24"/>
        </w:rPr>
        <w:t xml:space="preserve"> w Gniewkowie, a  przyznawaniem dodatków mieszkaniowym zajmuje się Miejsko-Gminny Ośrodek Pomocy Społecznej w Gniewkowie. </w:t>
      </w:r>
    </w:p>
    <w:p w:rsidR="009C4DC2" w:rsidRPr="00AD5DC0" w:rsidRDefault="009C4DC2" w:rsidP="00C1647E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F01290" w:rsidRPr="00117D66" w:rsidRDefault="00F01290" w:rsidP="00C164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6">
        <w:rPr>
          <w:rFonts w:ascii="Times New Roman" w:hAnsi="Times New Roman" w:cs="Times New Roman"/>
          <w:b/>
          <w:sz w:val="24"/>
          <w:szCs w:val="24"/>
          <w:u w:val="single"/>
        </w:rPr>
        <w:t>Mieszkania znajdujące się w zasobach G</w:t>
      </w:r>
      <w:r w:rsidR="009C4DC2" w:rsidRPr="00117D66">
        <w:rPr>
          <w:rFonts w:ascii="Times New Roman" w:hAnsi="Times New Roman" w:cs="Times New Roman"/>
          <w:b/>
          <w:sz w:val="24"/>
          <w:szCs w:val="24"/>
          <w:u w:val="single"/>
        </w:rPr>
        <w:t>miny</w:t>
      </w:r>
      <w:r w:rsidRPr="00117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Gniewkowo (łącznie):</w:t>
      </w:r>
    </w:p>
    <w:p w:rsidR="00F01290" w:rsidRPr="00F01290" w:rsidRDefault="006D5398" w:rsidP="00770DD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1290">
        <w:rPr>
          <w:rFonts w:ascii="Times New Roman" w:hAnsi="Times New Roman" w:cs="Times New Roman"/>
          <w:sz w:val="24"/>
          <w:szCs w:val="24"/>
        </w:rPr>
        <w:t xml:space="preserve">na dzień </w:t>
      </w:r>
      <w:r w:rsidR="00F01290" w:rsidRPr="00F01290">
        <w:rPr>
          <w:rFonts w:ascii="Times New Roman" w:hAnsi="Times New Roman" w:cs="Times New Roman"/>
          <w:sz w:val="24"/>
          <w:szCs w:val="24"/>
        </w:rPr>
        <w:t xml:space="preserve">1 stycznia </w:t>
      </w:r>
      <w:r w:rsidR="009C4DC2" w:rsidRPr="00F01290">
        <w:rPr>
          <w:rFonts w:ascii="Times New Roman" w:hAnsi="Times New Roman" w:cs="Times New Roman"/>
          <w:sz w:val="24"/>
          <w:szCs w:val="24"/>
        </w:rPr>
        <w:t>2018 r.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="00117D66">
        <w:rPr>
          <w:rFonts w:ascii="Times New Roman" w:hAnsi="Times New Roman" w:cs="Times New Roman"/>
          <w:sz w:val="24"/>
          <w:szCs w:val="24"/>
        </w:rPr>
        <w:tab/>
        <w:t>-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="009C4DC2" w:rsidRPr="00F01290">
        <w:rPr>
          <w:rFonts w:ascii="Times New Roman" w:hAnsi="Times New Roman" w:cs="Times New Roman"/>
          <w:b/>
          <w:sz w:val="24"/>
          <w:szCs w:val="24"/>
        </w:rPr>
        <w:t>324</w:t>
      </w:r>
    </w:p>
    <w:p w:rsidR="00F01290" w:rsidRPr="00F01290" w:rsidRDefault="00F01290" w:rsidP="00770DD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1290">
        <w:rPr>
          <w:rFonts w:ascii="Times New Roman" w:hAnsi="Times New Roman" w:cs="Times New Roman"/>
          <w:sz w:val="24"/>
          <w:szCs w:val="24"/>
        </w:rPr>
        <w:t xml:space="preserve">na dzień 31 grudnia </w:t>
      </w:r>
      <w:r w:rsidR="009C4DC2" w:rsidRPr="00F01290">
        <w:rPr>
          <w:rFonts w:ascii="Times New Roman" w:hAnsi="Times New Roman" w:cs="Times New Roman"/>
          <w:sz w:val="24"/>
          <w:szCs w:val="24"/>
        </w:rPr>
        <w:t>2018r</w:t>
      </w:r>
      <w:r w:rsidR="006D5398" w:rsidRPr="00F01290">
        <w:rPr>
          <w:rFonts w:ascii="Times New Roman" w:hAnsi="Times New Roman" w:cs="Times New Roman"/>
          <w:sz w:val="24"/>
          <w:szCs w:val="24"/>
        </w:rPr>
        <w:t>.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="00117D66">
        <w:rPr>
          <w:rFonts w:ascii="Times New Roman" w:hAnsi="Times New Roman" w:cs="Times New Roman"/>
          <w:sz w:val="24"/>
          <w:szCs w:val="24"/>
        </w:rPr>
        <w:tab/>
        <w:t>-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="006D5398" w:rsidRPr="00F01290">
        <w:rPr>
          <w:rFonts w:ascii="Times New Roman" w:hAnsi="Times New Roman" w:cs="Times New Roman"/>
          <w:b/>
          <w:sz w:val="24"/>
          <w:szCs w:val="24"/>
        </w:rPr>
        <w:t>313.</w:t>
      </w:r>
    </w:p>
    <w:p w:rsidR="009C4DC2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Zmniejszenie się liczby mieszkań </w:t>
      </w:r>
      <w:r w:rsidR="00DD592E" w:rsidRPr="00F01290">
        <w:rPr>
          <w:rFonts w:ascii="Times New Roman" w:hAnsi="Times New Roman" w:cs="Times New Roman"/>
          <w:color w:val="000000" w:themeColor="text1"/>
          <w:sz w:val="24"/>
          <w:szCs w:val="24"/>
        </w:rPr>
        <w:t>znajdujących się w zasobach gminy, spowodowane było sprzedażą 11 lokali na rzecz ich głównych najemców.</w:t>
      </w:r>
    </w:p>
    <w:p w:rsidR="00296FB1" w:rsidRPr="00F01290" w:rsidRDefault="00296FB1" w:rsidP="00C1647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4DC2" w:rsidRPr="00117D66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6">
        <w:rPr>
          <w:rFonts w:ascii="Times New Roman" w:hAnsi="Times New Roman" w:cs="Times New Roman"/>
          <w:b/>
          <w:sz w:val="24"/>
          <w:szCs w:val="24"/>
          <w:u w:val="single"/>
        </w:rPr>
        <w:t>Ilość mieszkań z zasobu</w:t>
      </w:r>
      <w:r w:rsidR="00F01290" w:rsidRPr="00117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Gminy</w:t>
      </w:r>
      <w:r w:rsidRPr="00117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budynkach gminnych: </w:t>
      </w:r>
    </w:p>
    <w:p w:rsidR="009C4DC2" w:rsidRPr="00117D66" w:rsidRDefault="00F01290" w:rsidP="00770DD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dzień 1 stycznia </w:t>
      </w:r>
      <w:r w:rsidR="009C4DC2" w:rsidRPr="00F01290">
        <w:rPr>
          <w:rFonts w:ascii="Times New Roman" w:hAnsi="Times New Roman" w:cs="Times New Roman"/>
          <w:sz w:val="24"/>
          <w:szCs w:val="24"/>
        </w:rPr>
        <w:t xml:space="preserve">2018 r.  </w:t>
      </w:r>
      <w:r>
        <w:rPr>
          <w:rFonts w:ascii="Times New Roman" w:hAnsi="Times New Roman" w:cs="Times New Roman"/>
          <w:sz w:val="24"/>
          <w:szCs w:val="24"/>
        </w:rPr>
        <w:tab/>
      </w:r>
      <w:r w:rsidR="009C4DC2" w:rsidRPr="00F01290">
        <w:rPr>
          <w:rFonts w:ascii="Times New Roman" w:hAnsi="Times New Roman" w:cs="Times New Roman"/>
          <w:sz w:val="24"/>
          <w:szCs w:val="24"/>
        </w:rPr>
        <w:t xml:space="preserve">– 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="009C4DC2" w:rsidRPr="00117D66">
        <w:rPr>
          <w:rFonts w:ascii="Times New Roman" w:hAnsi="Times New Roman" w:cs="Times New Roman"/>
          <w:b/>
          <w:sz w:val="24"/>
          <w:szCs w:val="24"/>
        </w:rPr>
        <w:t>156</w:t>
      </w:r>
    </w:p>
    <w:p w:rsidR="009C4DC2" w:rsidRPr="00117D66" w:rsidRDefault="009C4DC2" w:rsidP="00770DD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90">
        <w:rPr>
          <w:rFonts w:ascii="Times New Roman" w:hAnsi="Times New Roman" w:cs="Times New Roman"/>
          <w:sz w:val="24"/>
          <w:szCs w:val="24"/>
        </w:rPr>
        <w:t>st</w:t>
      </w:r>
      <w:r w:rsidR="00F01290">
        <w:rPr>
          <w:rFonts w:ascii="Times New Roman" w:hAnsi="Times New Roman" w:cs="Times New Roman"/>
          <w:sz w:val="24"/>
          <w:szCs w:val="24"/>
        </w:rPr>
        <w:t xml:space="preserve">an na dzień 31 grudnia </w:t>
      </w:r>
      <w:r w:rsidRPr="00F01290">
        <w:rPr>
          <w:rFonts w:ascii="Times New Roman" w:hAnsi="Times New Roman" w:cs="Times New Roman"/>
          <w:sz w:val="24"/>
          <w:szCs w:val="24"/>
        </w:rPr>
        <w:t xml:space="preserve">2018 r.  </w:t>
      </w:r>
      <w:r w:rsidR="00F01290">
        <w:rPr>
          <w:rFonts w:ascii="Times New Roman" w:hAnsi="Times New Roman" w:cs="Times New Roman"/>
          <w:sz w:val="24"/>
          <w:szCs w:val="24"/>
        </w:rPr>
        <w:tab/>
      </w:r>
      <w:r w:rsidRPr="00F01290">
        <w:rPr>
          <w:rFonts w:ascii="Times New Roman" w:hAnsi="Times New Roman" w:cs="Times New Roman"/>
          <w:sz w:val="24"/>
          <w:szCs w:val="24"/>
        </w:rPr>
        <w:t xml:space="preserve">– 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Pr="00117D66">
        <w:rPr>
          <w:rFonts w:ascii="Times New Roman" w:hAnsi="Times New Roman" w:cs="Times New Roman"/>
          <w:b/>
          <w:sz w:val="24"/>
          <w:szCs w:val="24"/>
        </w:rPr>
        <w:t>156.</w:t>
      </w:r>
    </w:p>
    <w:p w:rsidR="009C4DC2" w:rsidRPr="00117D66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Ilość mieszkań z zasobu w budynkach wspólnot mieszkaniowych: </w:t>
      </w:r>
    </w:p>
    <w:p w:rsidR="009C4DC2" w:rsidRPr="00117D66" w:rsidRDefault="009C4DC2" w:rsidP="00770DD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90">
        <w:rPr>
          <w:rFonts w:ascii="Times New Roman" w:hAnsi="Times New Roman" w:cs="Times New Roman"/>
          <w:sz w:val="24"/>
          <w:szCs w:val="24"/>
        </w:rPr>
        <w:t>stan na dzie</w:t>
      </w:r>
      <w:r w:rsidR="00F01290">
        <w:rPr>
          <w:rFonts w:ascii="Times New Roman" w:hAnsi="Times New Roman" w:cs="Times New Roman"/>
          <w:sz w:val="24"/>
          <w:szCs w:val="24"/>
        </w:rPr>
        <w:t xml:space="preserve">ń 1stycznia </w:t>
      </w:r>
      <w:r w:rsidRPr="00F01290">
        <w:rPr>
          <w:rFonts w:ascii="Times New Roman" w:hAnsi="Times New Roman" w:cs="Times New Roman"/>
          <w:sz w:val="24"/>
          <w:szCs w:val="24"/>
        </w:rPr>
        <w:t xml:space="preserve">2018 r. </w:t>
      </w:r>
      <w:r w:rsidR="00F01290">
        <w:rPr>
          <w:rFonts w:ascii="Times New Roman" w:hAnsi="Times New Roman" w:cs="Times New Roman"/>
          <w:sz w:val="24"/>
          <w:szCs w:val="24"/>
        </w:rPr>
        <w:tab/>
        <w:t>–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Pr="00117D66">
        <w:rPr>
          <w:rFonts w:ascii="Times New Roman" w:hAnsi="Times New Roman" w:cs="Times New Roman"/>
          <w:b/>
          <w:sz w:val="24"/>
          <w:szCs w:val="24"/>
        </w:rPr>
        <w:t>168</w:t>
      </w:r>
    </w:p>
    <w:p w:rsidR="009C4DC2" w:rsidRPr="00117D66" w:rsidRDefault="00F01290" w:rsidP="00770DD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dzień 31 grudnia </w:t>
      </w:r>
      <w:r w:rsidR="009C4DC2" w:rsidRPr="00F01290">
        <w:rPr>
          <w:rFonts w:ascii="Times New Roman" w:hAnsi="Times New Roman" w:cs="Times New Roman"/>
          <w:sz w:val="24"/>
          <w:szCs w:val="24"/>
        </w:rPr>
        <w:t xml:space="preserve">2018 r.  </w:t>
      </w:r>
      <w:r>
        <w:rPr>
          <w:rFonts w:ascii="Times New Roman" w:hAnsi="Times New Roman" w:cs="Times New Roman"/>
          <w:sz w:val="24"/>
          <w:szCs w:val="24"/>
        </w:rPr>
        <w:tab/>
      </w:r>
      <w:r w:rsidR="009C4DC2" w:rsidRPr="00F01290">
        <w:rPr>
          <w:rFonts w:ascii="Times New Roman" w:hAnsi="Times New Roman" w:cs="Times New Roman"/>
          <w:sz w:val="24"/>
          <w:szCs w:val="24"/>
        </w:rPr>
        <w:t xml:space="preserve">– </w:t>
      </w:r>
      <w:r w:rsidR="00117D66">
        <w:rPr>
          <w:rFonts w:ascii="Times New Roman" w:hAnsi="Times New Roman" w:cs="Times New Roman"/>
          <w:sz w:val="24"/>
          <w:szCs w:val="24"/>
        </w:rPr>
        <w:tab/>
      </w:r>
      <w:r w:rsidR="00117D66">
        <w:rPr>
          <w:rFonts w:ascii="Times New Roman" w:hAnsi="Times New Roman" w:cs="Times New Roman"/>
          <w:b/>
          <w:sz w:val="24"/>
          <w:szCs w:val="24"/>
        </w:rPr>
        <w:t>157</w:t>
      </w:r>
    </w:p>
    <w:p w:rsidR="009C4DC2" w:rsidRPr="00117D66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D66" w:rsidRPr="00117D66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Łą</w:t>
      </w:r>
      <w:r w:rsidR="00117D66" w:rsidRPr="00117D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czna powierzchnia mieszkań:</w:t>
      </w:r>
    </w:p>
    <w:p w:rsidR="009C4DC2" w:rsidRPr="00117D66" w:rsidRDefault="00117D66" w:rsidP="00770D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>w budynkach gminnych</w:t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DC2"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6.326,09 m²</w:t>
      </w:r>
    </w:p>
    <w:p w:rsidR="009C4DC2" w:rsidRDefault="009C4DC2" w:rsidP="00770D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>w budy</w:t>
      </w:r>
      <w:r w:rsidR="00117D66"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>nkach wspólnot mieszkaniowych</w:t>
      </w:r>
      <w:r w:rsidR="00117D66"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117D66"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6.127,27 m²</w:t>
      </w:r>
    </w:p>
    <w:p w:rsidR="00117D66" w:rsidRPr="00117D66" w:rsidRDefault="00117D66" w:rsidP="00C1647E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---------------------------------------------------------------------------------------------</w:t>
      </w:r>
    </w:p>
    <w:p w:rsidR="00117D66" w:rsidRPr="00117D66" w:rsidRDefault="00117D66" w:rsidP="00C1647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C4DC2"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owierzchnia mieszkań gminnego zasobu </w:t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12.453,</w:t>
      </w:r>
      <w:r w:rsidR="00015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m²</w:t>
      </w:r>
    </w:p>
    <w:p w:rsidR="00117D66" w:rsidRPr="00117D66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7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</w:t>
      </w:r>
      <w:r w:rsidR="00117D66" w:rsidRPr="00117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dzień 31 grudnia 2018 r.</w:t>
      </w:r>
    </w:p>
    <w:p w:rsidR="00117D66" w:rsidRDefault="00117D66" w:rsidP="00C1647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66" w:rsidRDefault="00117D66" w:rsidP="00C1647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Średnia</w:t>
      </w:r>
      <w:r w:rsidR="009C4DC2" w:rsidRPr="00117D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powierzchnia mieszkania </w:t>
      </w: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wchodzącego w skład zasobu gminnego</w:t>
      </w: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</w:t>
      </w:r>
      <w:r w:rsidR="009C4DC2" w:rsidRPr="00117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39,7</w:t>
      </w:r>
      <w:r w:rsidRPr="00117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m²</w:t>
      </w:r>
    </w:p>
    <w:p w:rsidR="00A932D9" w:rsidRDefault="00A932D9" w:rsidP="00C1647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2D9" w:rsidRDefault="00A932D9" w:rsidP="00C164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D9">
        <w:rPr>
          <w:rFonts w:ascii="Times New Roman" w:hAnsi="Times New Roman" w:cs="Times New Roman"/>
          <w:b/>
          <w:sz w:val="24"/>
          <w:szCs w:val="24"/>
          <w:u w:val="single"/>
        </w:rPr>
        <w:t>Liczba osób oczekujących na mieszkania:</w:t>
      </w:r>
    </w:p>
    <w:p w:rsidR="00A932D9" w:rsidRPr="00A932D9" w:rsidRDefault="00A932D9" w:rsidP="00770DD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D9">
        <w:rPr>
          <w:rFonts w:ascii="Times New Roman" w:hAnsi="Times New Roman" w:cs="Times New Roman"/>
          <w:sz w:val="24"/>
          <w:szCs w:val="24"/>
        </w:rPr>
        <w:t>na dzień 1 stycznia 2018 r.</w:t>
      </w:r>
      <w:r w:rsidRPr="00A932D9">
        <w:rPr>
          <w:rFonts w:ascii="Times New Roman" w:hAnsi="Times New Roman" w:cs="Times New Roman"/>
          <w:sz w:val="24"/>
          <w:szCs w:val="24"/>
        </w:rPr>
        <w:tab/>
      </w:r>
      <w:r w:rsidRPr="00A932D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932D9">
        <w:rPr>
          <w:rFonts w:ascii="Times New Roman" w:hAnsi="Times New Roman" w:cs="Times New Roman"/>
          <w:b/>
          <w:sz w:val="24"/>
          <w:szCs w:val="24"/>
        </w:rPr>
        <w:tab/>
        <w:t xml:space="preserve">51 </w:t>
      </w:r>
    </w:p>
    <w:p w:rsidR="009C4DC2" w:rsidRPr="00A932D9" w:rsidRDefault="00A932D9" w:rsidP="00770DD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D9">
        <w:rPr>
          <w:rFonts w:ascii="Times New Roman" w:hAnsi="Times New Roman" w:cs="Times New Roman"/>
          <w:sz w:val="24"/>
          <w:szCs w:val="24"/>
        </w:rPr>
        <w:t>na dzień 31 grudnia 2018 r.</w:t>
      </w:r>
      <w:r w:rsidRPr="00A932D9">
        <w:rPr>
          <w:rFonts w:ascii="Times New Roman" w:hAnsi="Times New Roman" w:cs="Times New Roman"/>
          <w:b/>
          <w:sz w:val="24"/>
          <w:szCs w:val="24"/>
        </w:rPr>
        <w:tab/>
      </w:r>
      <w:r w:rsidRPr="00A932D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932D9"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9C4DC2" w:rsidRPr="00117D66" w:rsidRDefault="009C4DC2" w:rsidP="00C1647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D66">
        <w:rPr>
          <w:rFonts w:ascii="Times New Roman" w:hAnsi="Times New Roman" w:cs="Times New Roman"/>
          <w:color w:val="000000" w:themeColor="text1"/>
          <w:sz w:val="24"/>
          <w:szCs w:val="24"/>
        </w:rPr>
        <w:t>W 2018 roku  oddano do użytkowania 9  mieszkań znajdujących się w zasobach gminy.</w:t>
      </w:r>
    </w:p>
    <w:p w:rsidR="009C4DC2" w:rsidRPr="000564F0" w:rsidRDefault="000564F0" w:rsidP="00C1647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64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Mieszkania te otrzymały:</w:t>
      </w:r>
    </w:p>
    <w:p w:rsidR="009C4DC2" w:rsidRPr="000564F0" w:rsidRDefault="000564F0" w:rsidP="00770DD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>4 osoby posiadające</w:t>
      </w:r>
      <w:r w:rsidR="009C4DC2"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sądowe wyroki eksmisyjne,</w:t>
      </w:r>
    </w:p>
    <w:p w:rsidR="009C4DC2" w:rsidRPr="000564F0" w:rsidRDefault="000564F0" w:rsidP="00770DD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>1 repatriantka, która przybyła do naszej Gminy z rodziną;</w:t>
      </w:r>
    </w:p>
    <w:p w:rsidR="009C4DC2" w:rsidRPr="000564F0" w:rsidRDefault="000564F0" w:rsidP="00770DD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>1 osoba bezdomna;</w:t>
      </w:r>
    </w:p>
    <w:p w:rsidR="009C4DC2" w:rsidRPr="000564F0" w:rsidRDefault="000564F0" w:rsidP="00770DD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osoby </w:t>
      </w:r>
      <w:r w:rsidR="009C4DC2"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>na ogólnych zasadach wynikających z uchwały</w:t>
      </w:r>
      <w:r w:rsidRPr="0005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 w</w:t>
      </w:r>
      <w:r>
        <w:rPr>
          <w:rFonts w:ascii="Times New Roman" w:hAnsi="Times New Roman" w:cs="Times New Roman"/>
          <w:sz w:val="24"/>
          <w:szCs w:val="24"/>
        </w:rPr>
        <w:t xml:space="preserve"> Gniewkowie.</w:t>
      </w:r>
    </w:p>
    <w:p w:rsidR="000564F0" w:rsidRPr="000564F0" w:rsidRDefault="000564F0" w:rsidP="00C164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4F0">
        <w:rPr>
          <w:rFonts w:ascii="Times New Roman" w:hAnsi="Times New Roman" w:cs="Times New Roman"/>
          <w:b/>
          <w:sz w:val="24"/>
          <w:szCs w:val="24"/>
          <w:u w:val="single"/>
        </w:rPr>
        <w:t>Zaległości czynszowe:</w:t>
      </w:r>
    </w:p>
    <w:p w:rsidR="000564F0" w:rsidRDefault="000564F0" w:rsidP="00770DD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F0">
        <w:rPr>
          <w:rFonts w:ascii="Times New Roman" w:hAnsi="Times New Roman" w:cs="Times New Roman"/>
          <w:sz w:val="24"/>
          <w:szCs w:val="24"/>
        </w:rPr>
        <w:t>na dzień 1 stycznia 2018 r.</w:t>
      </w:r>
      <w:r w:rsidRPr="000564F0">
        <w:rPr>
          <w:rFonts w:ascii="Times New Roman" w:hAnsi="Times New Roman" w:cs="Times New Roman"/>
          <w:sz w:val="24"/>
          <w:szCs w:val="24"/>
        </w:rPr>
        <w:tab/>
      </w:r>
      <w:r w:rsidRPr="000564F0">
        <w:rPr>
          <w:rFonts w:ascii="Times New Roman" w:hAnsi="Times New Roman" w:cs="Times New Roman"/>
          <w:sz w:val="24"/>
          <w:szCs w:val="24"/>
        </w:rPr>
        <w:tab/>
        <w:t>-</w:t>
      </w:r>
      <w:r w:rsidRPr="000564F0">
        <w:rPr>
          <w:rFonts w:ascii="Times New Roman" w:hAnsi="Times New Roman" w:cs="Times New Roman"/>
          <w:sz w:val="24"/>
          <w:szCs w:val="24"/>
        </w:rPr>
        <w:tab/>
      </w:r>
      <w:r w:rsidRPr="000564F0">
        <w:rPr>
          <w:rFonts w:ascii="Times New Roman" w:hAnsi="Times New Roman" w:cs="Times New Roman"/>
          <w:b/>
          <w:sz w:val="24"/>
          <w:szCs w:val="24"/>
        </w:rPr>
        <w:t>413.776 zł</w:t>
      </w:r>
    </w:p>
    <w:p w:rsidR="009C4DC2" w:rsidRDefault="000564F0" w:rsidP="00770DD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31 grudnia </w:t>
      </w:r>
      <w:r w:rsidR="009C4DC2" w:rsidRPr="000564F0">
        <w:rPr>
          <w:rFonts w:ascii="Times New Roman" w:hAnsi="Times New Roman" w:cs="Times New Roman"/>
          <w:sz w:val="24"/>
          <w:szCs w:val="24"/>
        </w:rPr>
        <w:t>2018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4DC2" w:rsidRPr="000564F0">
        <w:rPr>
          <w:rFonts w:ascii="Times New Roman" w:hAnsi="Times New Roman" w:cs="Times New Roman"/>
          <w:b/>
          <w:sz w:val="24"/>
          <w:szCs w:val="24"/>
        </w:rPr>
        <w:t>354.375 zł.</w:t>
      </w:r>
    </w:p>
    <w:p w:rsidR="000564F0" w:rsidRPr="000564F0" w:rsidRDefault="000564F0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C2" w:rsidRPr="00AD5DC0" w:rsidRDefault="009C4DC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2018 roku wszczęto 1 postępowanie eksmisyjne, dotyczące opuszczenia lokalu mi</w:t>
      </w:r>
      <w:r w:rsidR="00A932D9">
        <w:rPr>
          <w:rFonts w:ascii="Times New Roman" w:hAnsi="Times New Roman" w:cs="Times New Roman"/>
          <w:sz w:val="24"/>
          <w:szCs w:val="24"/>
        </w:rPr>
        <w:t>eszkalnego będącego w zasobach G</w:t>
      </w:r>
      <w:r w:rsidRPr="00AD5DC0">
        <w:rPr>
          <w:rFonts w:ascii="Times New Roman" w:hAnsi="Times New Roman" w:cs="Times New Roman"/>
          <w:sz w:val="24"/>
          <w:szCs w:val="24"/>
        </w:rPr>
        <w:t>miny.</w:t>
      </w:r>
    </w:p>
    <w:p w:rsidR="009C4DC2" w:rsidRPr="00AD5DC0" w:rsidRDefault="009C4DC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Na dzień 1 stycznia 2018 r. w 40 mieszkaniach będących w zasobach gminy, nie było  toalet  co stanowi 12,78% ogólnej liczby mieszkań gminnego zasobu.  Na dzień 31 grudnia 2018 r.  w jednym mieszkaniu wykonano toaletę.</w:t>
      </w:r>
    </w:p>
    <w:p w:rsidR="009C4DC2" w:rsidRPr="00AD5DC0" w:rsidRDefault="009C4DC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W 2018 roku wypłacono dodatki mieszkaniowe na łączną kwotę </w:t>
      </w:r>
      <w:r w:rsidRPr="00A932D9">
        <w:rPr>
          <w:rFonts w:ascii="Times New Roman" w:hAnsi="Times New Roman" w:cs="Times New Roman"/>
          <w:b/>
          <w:sz w:val="24"/>
          <w:szCs w:val="24"/>
        </w:rPr>
        <w:t>275.885,76 zł,</w:t>
      </w:r>
      <w:r w:rsidRPr="00AD5DC0">
        <w:rPr>
          <w:rFonts w:ascii="Times New Roman" w:hAnsi="Times New Roman" w:cs="Times New Roman"/>
          <w:sz w:val="24"/>
          <w:szCs w:val="24"/>
        </w:rPr>
        <w:t xml:space="preserve"> których beneficjentami było </w:t>
      </w:r>
      <w:r w:rsidRPr="00A932D9">
        <w:rPr>
          <w:rFonts w:ascii="Times New Roman" w:hAnsi="Times New Roman" w:cs="Times New Roman"/>
          <w:b/>
          <w:sz w:val="24"/>
          <w:szCs w:val="24"/>
        </w:rPr>
        <w:t>196</w:t>
      </w:r>
      <w:r w:rsidRPr="00AD5DC0">
        <w:rPr>
          <w:rFonts w:ascii="Times New Roman" w:hAnsi="Times New Roman" w:cs="Times New Roman"/>
          <w:sz w:val="24"/>
          <w:szCs w:val="24"/>
        </w:rPr>
        <w:t xml:space="preserve"> osób. Kwota najniższego dodatku wynosiła </w:t>
      </w:r>
      <w:r w:rsidRPr="00A932D9">
        <w:rPr>
          <w:rFonts w:ascii="Times New Roman" w:hAnsi="Times New Roman" w:cs="Times New Roman"/>
          <w:b/>
          <w:sz w:val="24"/>
          <w:szCs w:val="24"/>
        </w:rPr>
        <w:t>34,00 zł,</w:t>
      </w:r>
      <w:r w:rsidRPr="00AD5DC0">
        <w:rPr>
          <w:rFonts w:ascii="Times New Roman" w:hAnsi="Times New Roman" w:cs="Times New Roman"/>
          <w:sz w:val="24"/>
          <w:szCs w:val="24"/>
        </w:rPr>
        <w:t xml:space="preserve"> a najwyższego </w:t>
      </w:r>
      <w:r w:rsidRPr="00A932D9">
        <w:rPr>
          <w:rFonts w:ascii="Times New Roman" w:hAnsi="Times New Roman" w:cs="Times New Roman"/>
          <w:b/>
          <w:sz w:val="24"/>
          <w:szCs w:val="24"/>
        </w:rPr>
        <w:t>481,11 zł.</w:t>
      </w:r>
    </w:p>
    <w:p w:rsidR="009C4DC2" w:rsidRDefault="009C4DC2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zasobach gminy w 2018 roku znajdował się jeden budynek  niemieszkalny, w którym znajdują się lokale użytkowe głównie przeznaczone na ce</w:t>
      </w:r>
      <w:r w:rsidR="00A932D9">
        <w:rPr>
          <w:rFonts w:ascii="Times New Roman" w:hAnsi="Times New Roman" w:cs="Times New Roman"/>
          <w:sz w:val="24"/>
          <w:szCs w:val="24"/>
        </w:rPr>
        <w:t>le służ</w:t>
      </w:r>
      <w:r w:rsidR="00D31C31">
        <w:rPr>
          <w:rFonts w:ascii="Times New Roman" w:hAnsi="Times New Roman" w:cs="Times New Roman"/>
          <w:sz w:val="24"/>
          <w:szCs w:val="24"/>
        </w:rPr>
        <w:t>b</w:t>
      </w:r>
      <w:r w:rsidR="00A932D9">
        <w:rPr>
          <w:rFonts w:ascii="Times New Roman" w:hAnsi="Times New Roman" w:cs="Times New Roman"/>
          <w:sz w:val="24"/>
          <w:szCs w:val="24"/>
        </w:rPr>
        <w:t xml:space="preserve">y zdrowia  </w:t>
      </w:r>
      <w:r w:rsidRPr="00AD5DC0">
        <w:rPr>
          <w:rFonts w:ascii="Times New Roman" w:hAnsi="Times New Roman" w:cs="Times New Roman"/>
          <w:sz w:val="24"/>
          <w:szCs w:val="24"/>
        </w:rPr>
        <w:t>i opieki społecznej.</w:t>
      </w:r>
    </w:p>
    <w:p w:rsidR="00D31C31" w:rsidRDefault="00D31C31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31C31" w:rsidRDefault="00D31C31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31C31" w:rsidRDefault="00D31C31" w:rsidP="00C1647E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C4DC2" w:rsidRPr="00AD5DC0" w:rsidRDefault="009C4DC2" w:rsidP="00C164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794E" w:rsidRPr="00A932D9" w:rsidRDefault="0071794E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2D9">
        <w:rPr>
          <w:rFonts w:ascii="Times New Roman" w:hAnsi="Times New Roman" w:cs="Times New Roman"/>
          <w:b/>
          <w:i/>
          <w:sz w:val="28"/>
          <w:szCs w:val="28"/>
        </w:rPr>
        <w:t>OCHRONA ŚRODOWISKA</w:t>
      </w:r>
    </w:p>
    <w:p w:rsidR="00D33108" w:rsidRDefault="00D33108" w:rsidP="00A932D9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E95" w:rsidRPr="00852AF9" w:rsidRDefault="007C2E95" w:rsidP="00852A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F9">
        <w:rPr>
          <w:rFonts w:ascii="Times New Roman" w:hAnsi="Times New Roman" w:cs="Times New Roman"/>
          <w:b/>
          <w:sz w:val="24"/>
          <w:szCs w:val="24"/>
        </w:rPr>
        <w:lastRenderedPageBreak/>
        <w:t>Plan Gospodarki Niskoemisyjnej dla Gminy Gniewkowo</w:t>
      </w:r>
    </w:p>
    <w:p w:rsidR="00A932D9" w:rsidRDefault="007C2E95" w:rsidP="00C164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Plan Gospodarki Niskoemisyjnej dla Gminy Gniewkowo został przyjęty Uchwałą Nr XXIX/141/2016 Rady Miejskiej w Gniewkowie z dnia 28 września 2016 r. </w:t>
      </w:r>
    </w:p>
    <w:p w:rsidR="007C2E95" w:rsidRPr="00AD5DC0" w:rsidRDefault="007C2E95" w:rsidP="00C164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Głównym celem działań opisanych w planie jest termomodernizacja budynków, wymiana oświetlenia ulicznego i instalacji odnawialnych źródeł energii - z grupy inwestycji nie będących przedsięwzięciami mogącymi znacząco oddziaływać na środowisko. Większość z powyższych zadań polega przede wszystkim na zabiegach modernizacyjno- remontowych, które nie będą powodowały znaczącego oddziaływania na środowisko, a ewentualne oddziaływania będą miały charakter odnawialny i mogą występować w krótkim czasie. Ponadto wszystkie prace inwestycyjne prowadzone na terenie gminy powinny być prowadzone zgodnie z obowiązującymi przepisami w zakresie ochrony środowiska.</w:t>
      </w:r>
    </w:p>
    <w:p w:rsidR="007C2E95" w:rsidRDefault="007C2E95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Opracowany dokument jest elementem realizacji strategii unijnych na poziomie lokalnym oraz składową poprawy jakości życia mieszkańców gminy. Cel strategiczny planu gospodarki niskoemisyjnej i cele szczegółowe dotyczą:</w:t>
      </w:r>
    </w:p>
    <w:p w:rsidR="007C2E95" w:rsidRDefault="007C2E95" w:rsidP="00770DD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>zmniejszenia zapotrzebowania na energię finalną;</w:t>
      </w:r>
    </w:p>
    <w:p w:rsidR="007C2E95" w:rsidRDefault="007C2E95" w:rsidP="00770DD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>zwiększenia udziału energii pochodzącej ze źródeł odnawialnych;</w:t>
      </w:r>
    </w:p>
    <w:p w:rsidR="007C2E95" w:rsidRPr="00A932D9" w:rsidRDefault="007C2E95" w:rsidP="00770DD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>zmniejszenia emisji CO</w:t>
      </w:r>
      <w:r w:rsidRPr="00A932D9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7C2E95" w:rsidRPr="00AD5DC0" w:rsidRDefault="007C2E95" w:rsidP="00C164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C2E95" w:rsidRPr="00852AF9" w:rsidRDefault="007C2E95" w:rsidP="00852A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F9">
        <w:rPr>
          <w:rFonts w:ascii="Times New Roman" w:hAnsi="Times New Roman" w:cs="Times New Roman"/>
          <w:b/>
          <w:sz w:val="24"/>
          <w:szCs w:val="24"/>
        </w:rPr>
        <w:t xml:space="preserve">Program Ochrony Środowiska </w:t>
      </w:r>
    </w:p>
    <w:p w:rsidR="007C2E95" w:rsidRPr="00AD5DC0" w:rsidRDefault="007C2E95" w:rsidP="00C164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„Program Ochrony Środowiska dla Gminy Gniewkowo na lata 2018-2021 z perspektywą na lata 2022-2025” został przyjęty Uchwałą Nr V/32/2018 Rady Miejskiej w Gniewkowie z dnia 28 grudnia 2018r.</w:t>
      </w:r>
    </w:p>
    <w:p w:rsidR="007C2E95" w:rsidRPr="00AD5DC0" w:rsidRDefault="007C2E95" w:rsidP="00C1647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Głównym celem Programu ochrony środowiska w zakresie </w:t>
      </w:r>
      <w:r w:rsidR="00A932D9">
        <w:rPr>
          <w:rFonts w:ascii="Times New Roman" w:hAnsi="Times New Roman" w:cs="Times New Roman"/>
          <w:sz w:val="24"/>
          <w:szCs w:val="24"/>
        </w:rPr>
        <w:t xml:space="preserve">ochrony środowiska jest dążenie </w:t>
      </w:r>
      <w:r w:rsidRPr="00AD5DC0">
        <w:rPr>
          <w:rFonts w:ascii="Times New Roman" w:hAnsi="Times New Roman" w:cs="Times New Roman"/>
          <w:sz w:val="24"/>
          <w:szCs w:val="24"/>
        </w:rPr>
        <w:t>Gminy do zrównoważonego rozwoju, poprawa stanu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Pr="00AD5DC0">
        <w:rPr>
          <w:rFonts w:ascii="Times New Roman" w:hAnsi="Times New Roman" w:cs="Times New Roman"/>
          <w:sz w:val="24"/>
          <w:szCs w:val="24"/>
        </w:rPr>
        <w:t>oraz sprawno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D5DC0">
        <w:rPr>
          <w:rFonts w:ascii="Times New Roman" w:hAnsi="Times New Roman" w:cs="Times New Roman"/>
          <w:sz w:val="24"/>
          <w:szCs w:val="24"/>
        </w:rPr>
        <w:t xml:space="preserve">ci funkcjonowania 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D5DC0">
        <w:rPr>
          <w:rFonts w:ascii="Times New Roman" w:hAnsi="Times New Roman" w:cs="Times New Roman"/>
          <w:sz w:val="24"/>
          <w:szCs w:val="24"/>
        </w:rPr>
        <w:t xml:space="preserve">rodowiska i instalacji związanych z poprawą stanu środowiska oraz podnoszenie standardu 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D5DC0">
        <w:rPr>
          <w:rFonts w:ascii="Times New Roman" w:hAnsi="Times New Roman" w:cs="Times New Roman"/>
          <w:sz w:val="24"/>
          <w:szCs w:val="24"/>
        </w:rPr>
        <w:t>ycia lokalnej społeczno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D5DC0">
        <w:rPr>
          <w:rFonts w:ascii="Times New Roman" w:hAnsi="Times New Roman" w:cs="Times New Roman"/>
          <w:sz w:val="24"/>
          <w:szCs w:val="24"/>
        </w:rPr>
        <w:t>ci, co zapewni warunki dla osi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D5DC0">
        <w:rPr>
          <w:rFonts w:ascii="Times New Roman" w:hAnsi="Times New Roman" w:cs="Times New Roman"/>
          <w:sz w:val="24"/>
          <w:szCs w:val="24"/>
        </w:rPr>
        <w:t>gni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D5DC0">
        <w:rPr>
          <w:rFonts w:ascii="Times New Roman" w:hAnsi="Times New Roman" w:cs="Times New Roman"/>
          <w:sz w:val="24"/>
          <w:szCs w:val="24"/>
        </w:rPr>
        <w:t>cia zało</w:t>
      </w:r>
      <w:r w:rsidRPr="00AD5DC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D5DC0">
        <w:rPr>
          <w:rFonts w:ascii="Times New Roman" w:hAnsi="Times New Roman" w:cs="Times New Roman"/>
          <w:sz w:val="24"/>
          <w:szCs w:val="24"/>
        </w:rPr>
        <w:t>onych celów.</w:t>
      </w:r>
    </w:p>
    <w:p w:rsidR="007C2E95" w:rsidRDefault="007C2E95" w:rsidP="00C164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ramach licznych działań z zakresu ochrony środowiska Gmina Gniewkowo w 2018 r. przeznaczyła środki finansowe na następujące działania:</w:t>
      </w:r>
    </w:p>
    <w:p w:rsidR="004835E6" w:rsidRDefault="007C2E95" w:rsidP="00770DD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 xml:space="preserve">realizację przedsięwzięcia pn.: „Demontaż, transport i unieszkodliwianie wyrobów zawierających azbest z terenu Gminy Gniewkowo”. </w:t>
      </w:r>
    </w:p>
    <w:p w:rsidR="007C2E95" w:rsidRDefault="007C2E95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>W ramach zadania z</w:t>
      </w:r>
      <w:r w:rsidR="004835E6">
        <w:rPr>
          <w:rFonts w:ascii="Times New Roman" w:hAnsi="Times New Roman" w:cs="Times New Roman"/>
          <w:sz w:val="24"/>
          <w:szCs w:val="24"/>
        </w:rPr>
        <w:t>utylizowano</w:t>
      </w:r>
      <w:r w:rsidRPr="00A932D9">
        <w:rPr>
          <w:rFonts w:ascii="Times New Roman" w:hAnsi="Times New Roman" w:cs="Times New Roman"/>
          <w:sz w:val="24"/>
          <w:szCs w:val="24"/>
        </w:rPr>
        <w:t xml:space="preserve"> w łącznej ilości 53,620 Mg z 25 nieruchomości położonych na terenie miasta i gminy Gniewkowo (w tym: demontaż, transport i unieszkodliwienie 18,320 Mg i transport </w:t>
      </w:r>
      <w:r w:rsidR="00D33108" w:rsidRPr="00A932D9">
        <w:rPr>
          <w:rFonts w:ascii="Times New Roman" w:hAnsi="Times New Roman" w:cs="Times New Roman"/>
          <w:sz w:val="24"/>
          <w:szCs w:val="24"/>
        </w:rPr>
        <w:t xml:space="preserve">i </w:t>
      </w:r>
      <w:r w:rsidRPr="00A932D9">
        <w:rPr>
          <w:rFonts w:ascii="Times New Roman" w:hAnsi="Times New Roman" w:cs="Times New Roman"/>
          <w:sz w:val="24"/>
          <w:szCs w:val="24"/>
        </w:rPr>
        <w:t xml:space="preserve">unieszkodliwienie 35,300 Mg). Łączny koszt przedsięwzięcia wyniósł 20.476,10 zł z czego kwotę 14.333,27 zł, </w:t>
      </w:r>
      <w:r w:rsidR="00DD592E" w:rsidRPr="00A932D9">
        <w:rPr>
          <w:rFonts w:ascii="Times New Roman" w:hAnsi="Times New Roman" w:cs="Times New Roman"/>
          <w:sz w:val="24"/>
          <w:szCs w:val="24"/>
        </w:rPr>
        <w:t>stanowiącą 70% wartości zadania</w:t>
      </w:r>
      <w:r w:rsidRPr="00A932D9">
        <w:rPr>
          <w:rFonts w:ascii="Times New Roman" w:hAnsi="Times New Roman" w:cs="Times New Roman"/>
          <w:sz w:val="24"/>
          <w:szCs w:val="24"/>
        </w:rPr>
        <w:t xml:space="preserve"> Gmina Gniewkowo pozyskała w formie dotacji z Wojewódzkiego Funduszu Ochrony Środowiska </w:t>
      </w:r>
      <w:r w:rsidR="00D33108" w:rsidRPr="00A932D9">
        <w:rPr>
          <w:rFonts w:ascii="Times New Roman" w:hAnsi="Times New Roman" w:cs="Times New Roman"/>
          <w:sz w:val="24"/>
          <w:szCs w:val="24"/>
        </w:rPr>
        <w:t>i</w:t>
      </w:r>
      <w:r w:rsidRPr="00A932D9">
        <w:rPr>
          <w:rFonts w:ascii="Times New Roman" w:hAnsi="Times New Roman" w:cs="Times New Roman"/>
          <w:sz w:val="24"/>
          <w:szCs w:val="24"/>
        </w:rPr>
        <w:t xml:space="preserve"> Gospodarki Wodnej w Toruniu w ramach programu AZBE</w:t>
      </w:r>
      <w:r w:rsidR="00DD592E" w:rsidRPr="00A932D9">
        <w:rPr>
          <w:rFonts w:ascii="Times New Roman" w:hAnsi="Times New Roman" w:cs="Times New Roman"/>
          <w:sz w:val="24"/>
          <w:szCs w:val="24"/>
        </w:rPr>
        <w:t xml:space="preserve">ST 2018, a pozostałą </w:t>
      </w:r>
      <w:r w:rsidRPr="00A932D9">
        <w:rPr>
          <w:rFonts w:ascii="Times New Roman" w:hAnsi="Times New Roman" w:cs="Times New Roman"/>
          <w:sz w:val="24"/>
          <w:szCs w:val="24"/>
        </w:rPr>
        <w:t xml:space="preserve"> pokryła ze środków własnych.</w:t>
      </w:r>
    </w:p>
    <w:p w:rsidR="004835E6" w:rsidRDefault="004835E6" w:rsidP="00770DD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E6">
        <w:rPr>
          <w:rFonts w:ascii="Times New Roman" w:hAnsi="Times New Roman" w:cs="Times New Roman"/>
          <w:color w:val="000000" w:themeColor="text1"/>
          <w:sz w:val="24"/>
          <w:szCs w:val="24"/>
        </w:rPr>
        <w:t>przeprowadzenie</w:t>
      </w:r>
      <w:r w:rsidR="007C2E95" w:rsidRPr="0048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konkurs</w:t>
      </w:r>
      <w:r w:rsidRPr="004835E6">
        <w:rPr>
          <w:rFonts w:ascii="Times New Roman" w:hAnsi="Times New Roman" w:cs="Times New Roman"/>
          <w:color w:val="000000" w:themeColor="text1"/>
          <w:sz w:val="24"/>
          <w:szCs w:val="24"/>
        </w:rPr>
        <w:t>u plastycznego</w:t>
      </w:r>
      <w:r w:rsidR="007C2E95" w:rsidRPr="0048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pn.: „750 minut dla środowiska” wśród dzieci ze szkół podstawowych</w:t>
      </w:r>
      <w:r>
        <w:rPr>
          <w:rFonts w:ascii="Times New Roman" w:hAnsi="Times New Roman" w:cs="Times New Roman"/>
          <w:sz w:val="24"/>
          <w:szCs w:val="24"/>
        </w:rPr>
        <w:t xml:space="preserve"> (edukacja ekologiczna)</w:t>
      </w:r>
    </w:p>
    <w:p w:rsidR="004835E6" w:rsidRDefault="007C2E95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>Celem konkursu było kształtowanie właściwych postaw człowieka wobec przyrody, wskazanie jak ważne jest świadome postępowanie z odpadami, zapobieganie degradacji środowiska naturalnego, a w szczególności ochrona przyrody i pow</w:t>
      </w:r>
      <w:r w:rsidR="004835E6">
        <w:rPr>
          <w:rFonts w:ascii="Times New Roman" w:hAnsi="Times New Roman" w:cs="Times New Roman"/>
          <w:sz w:val="24"/>
          <w:szCs w:val="24"/>
        </w:rPr>
        <w:t>ietrza. Na nagrody w konkursie G</w:t>
      </w:r>
      <w:r w:rsidRPr="00A932D9">
        <w:rPr>
          <w:rFonts w:ascii="Times New Roman" w:hAnsi="Times New Roman" w:cs="Times New Roman"/>
          <w:sz w:val="24"/>
          <w:szCs w:val="24"/>
        </w:rPr>
        <w:t xml:space="preserve">mina pozyskała dofinansowanie w ramach programu priorytetowego </w:t>
      </w:r>
      <w:r w:rsidRPr="00A932D9">
        <w:rPr>
          <w:rFonts w:ascii="Times New Roman" w:hAnsi="Times New Roman" w:cs="Times New Roman"/>
          <w:sz w:val="24"/>
          <w:szCs w:val="24"/>
        </w:rPr>
        <w:lastRenderedPageBreak/>
        <w:t>Edukacja ekologiczna 2018-2019  z Wojewódzkiego Funduszu Ochrony Środowiska i Gospodarki Wodnej w Toruniu w wysokości 1.095,31 zł.</w:t>
      </w:r>
    </w:p>
    <w:p w:rsidR="007C2E95" w:rsidRPr="004835E6" w:rsidRDefault="004835E6" w:rsidP="00770DDF">
      <w:pPr>
        <w:pStyle w:val="Akapitzlist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</w:t>
      </w:r>
      <w:r w:rsidR="007C2E95" w:rsidRPr="004835E6">
        <w:rPr>
          <w:rFonts w:ascii="Times New Roman" w:hAnsi="Times New Roman" w:cs="Times New Roman"/>
          <w:sz w:val="24"/>
          <w:szCs w:val="24"/>
        </w:rPr>
        <w:t xml:space="preserve"> 14 dotacji  po 4.000,00 zł na wymianę kotłów węglowych na nowoczesne kotły grzewcze spełniające wymagania klasy 5 określone w normie PN-EN303-5. Łączna kwota udzielonych dotacji wyniosła 56.000,00 zł, z czego 50% wartości zadania pokryto z budżetu Gminy Gniewkowo, a drugą połowę z pozyskanej dotacji celowej w ramach programu priorytetowego </w:t>
      </w:r>
      <w:proofErr w:type="spellStart"/>
      <w:r w:rsidR="007C2E95" w:rsidRPr="004835E6">
        <w:rPr>
          <w:rFonts w:ascii="Times New Roman" w:hAnsi="Times New Roman" w:cs="Times New Roman"/>
          <w:sz w:val="24"/>
          <w:szCs w:val="24"/>
        </w:rPr>
        <w:t>EKOpiec</w:t>
      </w:r>
      <w:proofErr w:type="spellEnd"/>
      <w:r w:rsidR="007C2E95" w:rsidRPr="004835E6">
        <w:rPr>
          <w:rFonts w:ascii="Times New Roman" w:hAnsi="Times New Roman" w:cs="Times New Roman"/>
          <w:sz w:val="24"/>
          <w:szCs w:val="24"/>
        </w:rPr>
        <w:t xml:space="preserve"> z Wojewódzkiego Funduszu O</w:t>
      </w:r>
      <w:r>
        <w:rPr>
          <w:rFonts w:ascii="Times New Roman" w:hAnsi="Times New Roman" w:cs="Times New Roman"/>
          <w:sz w:val="24"/>
          <w:szCs w:val="24"/>
        </w:rPr>
        <w:t xml:space="preserve">chrony Środowiska </w:t>
      </w:r>
      <w:r w:rsidR="007C2E95" w:rsidRPr="004835E6">
        <w:rPr>
          <w:rFonts w:ascii="Times New Roman" w:hAnsi="Times New Roman" w:cs="Times New Roman"/>
          <w:sz w:val="24"/>
          <w:szCs w:val="24"/>
        </w:rPr>
        <w:t>i Gospodarki Wodnej w Toruniu.</w:t>
      </w:r>
    </w:p>
    <w:p w:rsidR="007C2E95" w:rsidRPr="00AD5DC0" w:rsidRDefault="007C2E95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95" w:rsidRPr="00852AF9" w:rsidRDefault="007C2E95" w:rsidP="00852A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F9">
        <w:rPr>
          <w:rFonts w:ascii="Times New Roman" w:hAnsi="Times New Roman" w:cs="Times New Roman"/>
          <w:b/>
          <w:sz w:val="24"/>
          <w:szCs w:val="24"/>
        </w:rPr>
        <w:t>Gospodarka odpadami</w:t>
      </w:r>
    </w:p>
    <w:p w:rsidR="007C2E95" w:rsidRPr="00AD5DC0" w:rsidRDefault="007C2E95" w:rsidP="00C1647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>W 2018 r. Przedsiębiorstwo Komunalne „Gniewkowo” sp. z o. o. z siedzibą przy ul. Kilińskiego 9, 88-1</w:t>
      </w:r>
      <w:r w:rsidR="004835E6">
        <w:rPr>
          <w:rFonts w:ascii="Times New Roman" w:hAnsi="Times New Roman"/>
          <w:sz w:val="24"/>
          <w:szCs w:val="24"/>
        </w:rPr>
        <w:t>40 Gniewkowo obsługiwało naszą G</w:t>
      </w:r>
      <w:r w:rsidRPr="00AD5DC0">
        <w:rPr>
          <w:rFonts w:ascii="Times New Roman" w:hAnsi="Times New Roman"/>
          <w:sz w:val="24"/>
          <w:szCs w:val="24"/>
        </w:rPr>
        <w:t xml:space="preserve">minę  w zakresie </w:t>
      </w:r>
      <w:r w:rsidR="00DD592E" w:rsidRPr="004835E6">
        <w:rPr>
          <w:rFonts w:ascii="Times New Roman" w:hAnsi="Times New Roman"/>
          <w:color w:val="000000" w:themeColor="text1"/>
          <w:sz w:val="24"/>
          <w:szCs w:val="24"/>
        </w:rPr>
        <w:t>realizacji zadania</w:t>
      </w:r>
      <w:r w:rsidR="00D31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5DC0">
        <w:rPr>
          <w:rFonts w:ascii="Times New Roman" w:hAnsi="Times New Roman"/>
          <w:sz w:val="24"/>
          <w:szCs w:val="24"/>
        </w:rPr>
        <w:t>„Odbieranie i zagospodarowanie odpadów komunalnych od właścicieli nieruchomości, na których zamieszkują mieszkańcy, zlokalizowanych na terenie gminy Gniewkowo”.</w:t>
      </w:r>
    </w:p>
    <w:p w:rsidR="007C2E95" w:rsidRDefault="004835E6" w:rsidP="00C1647E">
      <w:pPr>
        <w:pStyle w:val="Bezodstpw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5E6">
        <w:rPr>
          <w:rFonts w:ascii="Times New Roman" w:hAnsi="Times New Roman"/>
          <w:color w:val="000000" w:themeColor="text1"/>
          <w:sz w:val="24"/>
          <w:szCs w:val="24"/>
        </w:rPr>
        <w:t>W ramach edukacji ekologicznej dotyczącej</w:t>
      </w:r>
      <w:r w:rsidR="007C2E95" w:rsidRPr="004835E6">
        <w:rPr>
          <w:rFonts w:ascii="Times New Roman" w:hAnsi="Times New Roman"/>
          <w:color w:val="000000" w:themeColor="text1"/>
          <w:sz w:val="24"/>
          <w:szCs w:val="24"/>
        </w:rPr>
        <w:t xml:space="preserve"> gospodarki odpadami miesz</w:t>
      </w:r>
      <w:r w:rsidRPr="004835E6">
        <w:rPr>
          <w:rFonts w:ascii="Times New Roman" w:hAnsi="Times New Roman"/>
          <w:color w:val="000000" w:themeColor="text1"/>
          <w:sz w:val="24"/>
          <w:szCs w:val="24"/>
        </w:rPr>
        <w:t>kańcy byli informowani o:</w:t>
      </w:r>
    </w:p>
    <w:p w:rsidR="007C2E95" w:rsidRPr="004835E6" w:rsidRDefault="007C2E95" w:rsidP="00770DD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5E6">
        <w:rPr>
          <w:rFonts w:ascii="Times New Roman" w:hAnsi="Times New Roman"/>
          <w:sz w:val="24"/>
          <w:szCs w:val="24"/>
        </w:rPr>
        <w:t>zasad</w:t>
      </w:r>
      <w:r w:rsidR="004835E6">
        <w:rPr>
          <w:rFonts w:ascii="Times New Roman" w:hAnsi="Times New Roman"/>
          <w:sz w:val="24"/>
          <w:szCs w:val="24"/>
        </w:rPr>
        <w:t>ach</w:t>
      </w:r>
      <w:r w:rsidRPr="004835E6">
        <w:rPr>
          <w:rFonts w:ascii="Times New Roman" w:hAnsi="Times New Roman"/>
          <w:sz w:val="24"/>
          <w:szCs w:val="24"/>
        </w:rPr>
        <w:t xml:space="preserve"> segregacji </w:t>
      </w:r>
      <w:r w:rsidR="004835E6">
        <w:rPr>
          <w:rFonts w:ascii="Times New Roman" w:hAnsi="Times New Roman"/>
          <w:sz w:val="24"/>
          <w:szCs w:val="24"/>
        </w:rPr>
        <w:t>odpadów;</w:t>
      </w:r>
    </w:p>
    <w:p w:rsidR="007C2E95" w:rsidRPr="004835E6" w:rsidRDefault="004835E6" w:rsidP="00770DD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zasadach </w:t>
      </w:r>
      <w:r w:rsidR="007C2E95" w:rsidRPr="004835E6">
        <w:rPr>
          <w:rFonts w:ascii="Times New Roman" w:hAnsi="Times New Roman"/>
          <w:sz w:val="24"/>
          <w:szCs w:val="24"/>
        </w:rPr>
        <w:t>funkcjonowania Punktu Selektywnej Zbiórki Odpadów w Gniewkowie</w:t>
      </w:r>
      <w:r>
        <w:rPr>
          <w:rFonts w:ascii="Times New Roman" w:hAnsi="Times New Roman"/>
          <w:sz w:val="24"/>
          <w:szCs w:val="24"/>
        </w:rPr>
        <w:t>;</w:t>
      </w:r>
    </w:p>
    <w:p w:rsidR="007C2E95" w:rsidRPr="004835E6" w:rsidRDefault="007C2E95" w:rsidP="00770DD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5E6">
        <w:rPr>
          <w:rFonts w:ascii="Times New Roman" w:hAnsi="Times New Roman"/>
          <w:sz w:val="24"/>
          <w:szCs w:val="24"/>
        </w:rPr>
        <w:t>ilości</w:t>
      </w:r>
      <w:r w:rsidR="004835E6">
        <w:rPr>
          <w:rFonts w:ascii="Times New Roman" w:hAnsi="Times New Roman"/>
          <w:sz w:val="24"/>
          <w:szCs w:val="24"/>
        </w:rPr>
        <w:t>ach</w:t>
      </w:r>
      <w:r w:rsidRPr="004835E6">
        <w:rPr>
          <w:rFonts w:ascii="Times New Roman" w:hAnsi="Times New Roman"/>
          <w:sz w:val="24"/>
          <w:szCs w:val="24"/>
        </w:rPr>
        <w:t xml:space="preserve"> odbieranych odpadów.</w:t>
      </w:r>
    </w:p>
    <w:p w:rsidR="007C2E95" w:rsidRPr="00AD5DC0" w:rsidRDefault="007C2E95" w:rsidP="00C1647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 xml:space="preserve">Ponadto mieszkańcy  zostali poinformowani o harmonogramie odbioru odpadów zarówno segregowanych jak i niesegregowanych, a także odpadów wielkogabarytowych, elektrycznych i elektronicznych. </w:t>
      </w:r>
    </w:p>
    <w:p w:rsidR="007C2E95" w:rsidRPr="00AD5DC0" w:rsidRDefault="007C2E95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>Informacje zostały przekazane na łamach prasy, na stronie internetowej urzędu, a także w formie ulotki</w:t>
      </w:r>
      <w:r w:rsidRPr="00D7463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835E6">
        <w:rPr>
          <w:rFonts w:ascii="Times New Roman" w:hAnsi="Times New Roman"/>
          <w:color w:val="000000" w:themeColor="text1"/>
          <w:sz w:val="24"/>
          <w:szCs w:val="24"/>
        </w:rPr>
        <w:t>O zbiórce odpadów  wielkogabarytowych oraz sprzętu elektryc</w:t>
      </w:r>
      <w:r w:rsidR="004835E6" w:rsidRPr="004835E6">
        <w:rPr>
          <w:rFonts w:ascii="Times New Roman" w:hAnsi="Times New Roman"/>
          <w:color w:val="000000" w:themeColor="text1"/>
          <w:sz w:val="24"/>
          <w:szCs w:val="24"/>
        </w:rPr>
        <w:t xml:space="preserve">znego i elektronicznego powiadamiani byli wszyscy Sołtysi, którzy </w:t>
      </w:r>
      <w:r w:rsidRPr="004835E6">
        <w:rPr>
          <w:rFonts w:ascii="Times New Roman" w:hAnsi="Times New Roman"/>
          <w:color w:val="000000" w:themeColor="text1"/>
          <w:sz w:val="24"/>
          <w:szCs w:val="24"/>
        </w:rPr>
        <w:t>prz</w:t>
      </w:r>
      <w:r w:rsidR="004835E6" w:rsidRPr="004835E6">
        <w:rPr>
          <w:rFonts w:ascii="Times New Roman" w:hAnsi="Times New Roman"/>
          <w:color w:val="000000" w:themeColor="text1"/>
          <w:sz w:val="24"/>
          <w:szCs w:val="24"/>
        </w:rPr>
        <w:t>ekazali informacje mieszkańcom sołectw</w:t>
      </w:r>
      <w:r w:rsidRPr="004835E6">
        <w:rPr>
          <w:rFonts w:ascii="Times New Roman" w:hAnsi="Times New Roman"/>
          <w:color w:val="000000" w:themeColor="text1"/>
          <w:sz w:val="24"/>
          <w:szCs w:val="24"/>
        </w:rPr>
        <w:t xml:space="preserve"> w sposób zwyczajowo przyjęty</w:t>
      </w:r>
      <w:r w:rsidRPr="00D7463D">
        <w:rPr>
          <w:rFonts w:ascii="Times New Roman" w:hAnsi="Times New Roman"/>
          <w:color w:val="FF0000"/>
          <w:sz w:val="24"/>
          <w:szCs w:val="24"/>
        </w:rPr>
        <w:t>.</w:t>
      </w:r>
    </w:p>
    <w:p w:rsidR="007C2E95" w:rsidRPr="00AD5DC0" w:rsidRDefault="004835E6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Gniewkowo, w ramach</w:t>
      </w:r>
      <w:r w:rsidRPr="00AD5DC0">
        <w:rPr>
          <w:rFonts w:ascii="Times New Roman" w:hAnsi="Times New Roman"/>
          <w:sz w:val="24"/>
          <w:szCs w:val="24"/>
        </w:rPr>
        <w:t xml:space="preserve"> edukacji ekologicznej</w:t>
      </w:r>
      <w:r>
        <w:rPr>
          <w:rFonts w:ascii="Times New Roman" w:hAnsi="Times New Roman"/>
          <w:sz w:val="24"/>
          <w:szCs w:val="24"/>
        </w:rPr>
        <w:t>, pozyskała w 2018 roku ze Starostwa Powiatowego w Inowrocławiu</w:t>
      </w:r>
      <w:r w:rsidR="007C2E95" w:rsidRPr="00AD5DC0">
        <w:rPr>
          <w:rFonts w:ascii="Times New Roman" w:hAnsi="Times New Roman"/>
          <w:sz w:val="24"/>
          <w:szCs w:val="24"/>
        </w:rPr>
        <w:t xml:space="preserve"> środki </w:t>
      </w:r>
      <w:r>
        <w:rPr>
          <w:rFonts w:ascii="Times New Roman" w:hAnsi="Times New Roman"/>
          <w:sz w:val="24"/>
          <w:szCs w:val="24"/>
        </w:rPr>
        <w:t>finansowe</w:t>
      </w:r>
      <w:r w:rsidR="007C2E95" w:rsidRPr="00AD5DC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przeprowadzenie akcji „Sprzątanie Świata”.</w:t>
      </w:r>
    </w:p>
    <w:p w:rsidR="007C2E95" w:rsidRPr="00AD5DC0" w:rsidRDefault="007C2E95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794E" w:rsidRPr="00AD5DC0" w:rsidRDefault="0071794E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4E" w:rsidRDefault="007C2E95" w:rsidP="005042FC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9F2">
        <w:rPr>
          <w:rFonts w:ascii="Times New Roman" w:hAnsi="Times New Roman" w:cs="Times New Roman"/>
          <w:b/>
          <w:i/>
          <w:sz w:val="28"/>
          <w:szCs w:val="28"/>
        </w:rPr>
        <w:t xml:space="preserve">PLANOWANIE I </w:t>
      </w:r>
      <w:r w:rsidR="0071794E" w:rsidRPr="00A759F2">
        <w:rPr>
          <w:rFonts w:ascii="Times New Roman" w:hAnsi="Times New Roman" w:cs="Times New Roman"/>
          <w:b/>
          <w:i/>
          <w:sz w:val="28"/>
          <w:szCs w:val="28"/>
        </w:rPr>
        <w:t>ZAGOSPODAROWANIE PRZESTRZENNE</w:t>
      </w:r>
    </w:p>
    <w:p w:rsidR="00E63F2A" w:rsidRPr="00A759F2" w:rsidRDefault="00E63F2A" w:rsidP="00E63F2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DC0" w:rsidRPr="00A759F2" w:rsidRDefault="00AD5DC0" w:rsidP="00852AF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08">
        <w:rPr>
          <w:rFonts w:ascii="Times New Roman" w:hAnsi="Times New Roman" w:cs="Times New Roman"/>
          <w:b/>
          <w:sz w:val="24"/>
          <w:szCs w:val="24"/>
        </w:rPr>
        <w:t>Studium uwarunkowań i kierunków zagospodarowania przestrzennego Gminy Gniewkowo.</w:t>
      </w:r>
    </w:p>
    <w:p w:rsidR="00AD5DC0" w:rsidRPr="00AD5DC0" w:rsidRDefault="00AD5DC0" w:rsidP="00C1647E">
      <w:pPr>
        <w:pStyle w:val="Tekstpodstawowy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Aktualnie obowiązujące Studium uwarunkowań i kierunków z</w:t>
      </w:r>
      <w:r w:rsidR="00A759F2">
        <w:rPr>
          <w:rFonts w:ascii="Times New Roman" w:hAnsi="Times New Roman" w:cs="Times New Roman"/>
          <w:sz w:val="24"/>
          <w:szCs w:val="24"/>
        </w:rPr>
        <w:t>agospodarowania przestrzennego G</w:t>
      </w:r>
      <w:r w:rsidRPr="00AD5DC0">
        <w:rPr>
          <w:rFonts w:ascii="Times New Roman" w:hAnsi="Times New Roman" w:cs="Times New Roman"/>
          <w:sz w:val="24"/>
          <w:szCs w:val="24"/>
        </w:rPr>
        <w:t xml:space="preserve">miny Gniewkowo zostało sporządzone w trybie ustawy z dnia                              27 marca 2003 r. o planowaniu i zagospodarowaniu przestrzennym (Dz. U. z 2003 r. poz. 80 z </w:t>
      </w:r>
      <w:proofErr w:type="spellStart"/>
      <w:r w:rsidRPr="00AD5D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5DC0">
        <w:rPr>
          <w:rFonts w:ascii="Times New Roman" w:hAnsi="Times New Roman" w:cs="Times New Roman"/>
          <w:sz w:val="24"/>
          <w:szCs w:val="24"/>
        </w:rPr>
        <w:t>. zm.) oraz przyjęte uchwa</w:t>
      </w:r>
      <w:r w:rsidR="00D7463D">
        <w:rPr>
          <w:rFonts w:ascii="Times New Roman" w:hAnsi="Times New Roman" w:cs="Times New Roman"/>
          <w:sz w:val="24"/>
          <w:szCs w:val="24"/>
        </w:rPr>
        <w:t>łą Rady Miejskiej w Gniewkowie N</w:t>
      </w:r>
      <w:r w:rsidRPr="00AD5DC0">
        <w:rPr>
          <w:rFonts w:ascii="Times New Roman" w:hAnsi="Times New Roman" w:cs="Times New Roman"/>
          <w:sz w:val="24"/>
          <w:szCs w:val="24"/>
        </w:rPr>
        <w:t>r XIX/124/2012 z dnia 30 maja2012r.</w:t>
      </w:r>
    </w:p>
    <w:p w:rsidR="00A759F2" w:rsidRDefault="00AD5DC0" w:rsidP="00C1647E">
      <w:pPr>
        <w:pStyle w:val="Tekstpodstawowy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Podstawowym celem Studium uwarunkowań i kierunków zagospodarowania przestrzennego </w:t>
      </w:r>
      <w:r w:rsidR="00A759F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AD5DC0">
        <w:rPr>
          <w:rFonts w:ascii="Times New Roman" w:hAnsi="Times New Roman" w:cs="Times New Roman"/>
          <w:spacing w:val="-4"/>
          <w:sz w:val="24"/>
          <w:szCs w:val="24"/>
        </w:rPr>
        <w:t xml:space="preserve">miny, </w:t>
      </w:r>
      <w:r w:rsidRPr="00AD5DC0">
        <w:rPr>
          <w:rFonts w:ascii="Times New Roman" w:hAnsi="Times New Roman" w:cs="Times New Roman"/>
          <w:sz w:val="24"/>
          <w:szCs w:val="24"/>
        </w:rPr>
        <w:t xml:space="preserve">jest – zgodnie z </w:t>
      </w:r>
      <w:r w:rsidRPr="00AD5DC0">
        <w:rPr>
          <w:rFonts w:ascii="Times New Roman" w:hAnsi="Times New Roman" w:cs="Times New Roman"/>
          <w:spacing w:val="-5"/>
          <w:sz w:val="24"/>
          <w:szCs w:val="24"/>
        </w:rPr>
        <w:t xml:space="preserve">ww. </w:t>
      </w:r>
      <w:r w:rsidRPr="00AD5DC0">
        <w:rPr>
          <w:rFonts w:ascii="Times New Roman" w:hAnsi="Times New Roman" w:cs="Times New Roman"/>
          <w:sz w:val="24"/>
          <w:szCs w:val="24"/>
        </w:rPr>
        <w:t xml:space="preserve">ustawą - określenie „polityki przestrzennej </w:t>
      </w:r>
      <w:r w:rsidRPr="00AD5DC0">
        <w:rPr>
          <w:rFonts w:ascii="Times New Roman" w:hAnsi="Times New Roman" w:cs="Times New Roman"/>
          <w:spacing w:val="-3"/>
          <w:sz w:val="24"/>
          <w:szCs w:val="24"/>
        </w:rPr>
        <w:t xml:space="preserve">gminy, </w:t>
      </w:r>
      <w:r w:rsidRPr="00AD5DC0">
        <w:rPr>
          <w:rFonts w:ascii="Times New Roman" w:hAnsi="Times New Roman" w:cs="Times New Roman"/>
          <w:sz w:val="24"/>
          <w:szCs w:val="24"/>
        </w:rPr>
        <w:t xml:space="preserve">w tym lokalnych zasad zagospodarowania przestrzennego”. Studium jest podstawowym </w:t>
      </w:r>
      <w:r w:rsidRPr="00AD5DC0">
        <w:rPr>
          <w:rFonts w:ascii="Times New Roman" w:hAnsi="Times New Roman" w:cs="Times New Roman"/>
          <w:sz w:val="24"/>
          <w:szCs w:val="24"/>
        </w:rPr>
        <w:lastRenderedPageBreak/>
        <w:t xml:space="preserve">dokumentem planistycznym który kształtuje politykę gospodarowania przestrzenią na obszarze gminy i jest komplementarne wobec innych branżowych                         i ogólnych strategii, planów i programów rozwoju. </w:t>
      </w:r>
    </w:p>
    <w:p w:rsidR="00892196" w:rsidRDefault="00AD5DC0" w:rsidP="00C1647E">
      <w:pPr>
        <w:pStyle w:val="Tekstpodstawowy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Zadaniami Studium są: rozpoznanie aktualnej sytuacji </w:t>
      </w:r>
      <w:r w:rsidR="00A759F2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D5DC0">
        <w:rPr>
          <w:rFonts w:ascii="Times New Roman" w:hAnsi="Times New Roman" w:cs="Times New Roman"/>
          <w:spacing w:val="-3"/>
          <w:sz w:val="24"/>
          <w:szCs w:val="24"/>
        </w:rPr>
        <w:t xml:space="preserve">miny, </w:t>
      </w:r>
      <w:r w:rsidRPr="00AD5DC0">
        <w:rPr>
          <w:rFonts w:ascii="Times New Roman" w:hAnsi="Times New Roman" w:cs="Times New Roman"/>
          <w:sz w:val="24"/>
          <w:szCs w:val="24"/>
        </w:rPr>
        <w:t xml:space="preserve">istniejących uwarunkowań oraz problemów związanych z jej dotychczasowym rozwojem, sformułowanie optymalnych kierunków rozwoju przestrzennego </w:t>
      </w:r>
      <w:r w:rsidR="00A759F2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D5DC0">
        <w:rPr>
          <w:rFonts w:ascii="Times New Roman" w:hAnsi="Times New Roman" w:cs="Times New Roman"/>
          <w:spacing w:val="-3"/>
          <w:sz w:val="24"/>
          <w:szCs w:val="24"/>
        </w:rPr>
        <w:t xml:space="preserve">miny, </w:t>
      </w:r>
      <w:r w:rsidRPr="00AD5DC0">
        <w:rPr>
          <w:rFonts w:ascii="Times New Roman" w:hAnsi="Times New Roman" w:cs="Times New Roman"/>
          <w:sz w:val="24"/>
          <w:szCs w:val="24"/>
        </w:rPr>
        <w:t>stworzenie podstawy prawnej do sporządzania miejscowych planów zagospodarowania przestrzennego, promocja rozwoju</w:t>
      </w:r>
      <w:r w:rsidR="00C846FF">
        <w:rPr>
          <w:rFonts w:ascii="Times New Roman" w:hAnsi="Times New Roman" w:cs="Times New Roman"/>
          <w:sz w:val="24"/>
          <w:szCs w:val="24"/>
        </w:rPr>
        <w:t xml:space="preserve"> </w:t>
      </w:r>
      <w:r w:rsidR="00A759F2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D5DC0">
        <w:rPr>
          <w:rFonts w:ascii="Times New Roman" w:hAnsi="Times New Roman" w:cs="Times New Roman"/>
          <w:spacing w:val="-3"/>
          <w:sz w:val="24"/>
          <w:szCs w:val="24"/>
        </w:rPr>
        <w:t>miny.</w:t>
      </w:r>
    </w:p>
    <w:p w:rsidR="00892196" w:rsidRPr="00AD5DC0" w:rsidRDefault="00892196" w:rsidP="00C164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DC0" w:rsidRPr="00852AF9" w:rsidRDefault="00AD5DC0" w:rsidP="00852A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F9">
        <w:rPr>
          <w:rFonts w:ascii="Times New Roman" w:hAnsi="Times New Roman" w:cs="Times New Roman"/>
          <w:b/>
          <w:sz w:val="24"/>
          <w:szCs w:val="24"/>
        </w:rPr>
        <w:t xml:space="preserve">Miejscowe plany zagospodarowania przestrzennego </w:t>
      </w:r>
    </w:p>
    <w:p w:rsidR="00AD5DC0" w:rsidRPr="00AD5DC0" w:rsidRDefault="00AD5DC0" w:rsidP="00C1647E">
      <w:pPr>
        <w:pStyle w:val="Tekstpodstawowy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Miejscowy plan zagospodarowania przestrzennego, zgodnie z przepisami art. 14 ust. 8 ustawy z dnia 27 marca 2003r. o planowaniu i zagospodarowaniu przestrzennym jest aktem prawa miejscowego, co oznacza, że należy do obowiązującego prawa realizowanego w granicach opracowania.</w:t>
      </w:r>
    </w:p>
    <w:p w:rsidR="00AD5DC0" w:rsidRPr="00AD5DC0" w:rsidRDefault="00AD5DC0" w:rsidP="00C1647E">
      <w:pPr>
        <w:pStyle w:val="Tekstpodstawowy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Wejście w życie uchwalonego planu mi</w:t>
      </w:r>
      <w:r w:rsidR="00A759F2">
        <w:rPr>
          <w:rFonts w:ascii="Times New Roman" w:hAnsi="Times New Roman" w:cs="Times New Roman"/>
          <w:sz w:val="24"/>
          <w:szCs w:val="24"/>
        </w:rPr>
        <w:t>ejscowego ma skutki prawne dla G</w:t>
      </w:r>
      <w:r w:rsidRPr="00AD5DC0">
        <w:rPr>
          <w:rFonts w:ascii="Times New Roman" w:hAnsi="Times New Roman" w:cs="Times New Roman"/>
          <w:sz w:val="24"/>
          <w:szCs w:val="24"/>
        </w:rPr>
        <w:t>miny, inwestorów oraz właścicieli nieruchomości objętych tym planem. Ustalenie przeznaczenia terenu oraz określenie sposobów zagospodarowania i warunków zabudowy  terenu  umożliwia   wydanie   pozwolenia   na   budowę   w   oparciu o obowiązujący plan. Nie ma potrzeby wydania decyzji o warunkach zabudowy lub decyzji o lokalizacji inwestycji celu publicznego, co znacznie skraca czas przygotowania inwestycji. Również bezsprzecznie plan miejscowy jest jedynym narzędziem planistycznym utrwalającym ład przestrzenny i pełną przewidywalność inwestycyjną terenów objętych</w:t>
      </w:r>
      <w:r w:rsidR="00C846FF">
        <w:rPr>
          <w:rFonts w:ascii="Times New Roman" w:hAnsi="Times New Roman" w:cs="Times New Roman"/>
          <w:sz w:val="24"/>
          <w:szCs w:val="24"/>
        </w:rPr>
        <w:t xml:space="preserve"> </w:t>
      </w:r>
      <w:r w:rsidRPr="00AD5DC0">
        <w:rPr>
          <w:rFonts w:ascii="Times New Roman" w:hAnsi="Times New Roman" w:cs="Times New Roman"/>
          <w:sz w:val="24"/>
          <w:szCs w:val="24"/>
        </w:rPr>
        <w:t>planem.</w:t>
      </w:r>
    </w:p>
    <w:p w:rsidR="00AD5DC0" w:rsidRPr="00AD5DC0" w:rsidRDefault="00AD5DC0" w:rsidP="00C1647E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DC0" w:rsidRPr="00A759F2" w:rsidRDefault="00AD5DC0" w:rsidP="00C1647E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9F2">
        <w:rPr>
          <w:rFonts w:ascii="Times New Roman" w:hAnsi="Times New Roman" w:cs="Times New Roman"/>
          <w:b/>
          <w:sz w:val="24"/>
          <w:szCs w:val="24"/>
          <w:u w:val="single"/>
        </w:rPr>
        <w:t>Miasto i Gmina Gniewkowo objęte są następującymi planami miejscowymi przyjętymi uchwałami:</w:t>
      </w:r>
    </w:p>
    <w:p w:rsidR="00AD5DC0" w:rsidRPr="00EC5470" w:rsidRDefault="00AD5DC0" w:rsidP="00770DDF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70">
        <w:rPr>
          <w:rFonts w:ascii="Times New Roman" w:hAnsi="Times New Roman" w:cs="Times New Roman"/>
          <w:b/>
          <w:sz w:val="24"/>
          <w:szCs w:val="24"/>
        </w:rPr>
        <w:t>sporządzonymi w trybie ustawy z dnia 7 lipca 1994r. o zagospodarowaniu przestrzennym:</w:t>
      </w:r>
    </w:p>
    <w:tbl>
      <w:tblPr>
        <w:tblStyle w:val="TableNormal"/>
        <w:tblW w:w="949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085"/>
        <w:gridCol w:w="3825"/>
      </w:tblGrid>
      <w:tr w:rsidR="00AD5DC0" w:rsidRPr="00AD5DC0" w:rsidTr="00A759F2">
        <w:trPr>
          <w:trHeight w:val="510"/>
        </w:trPr>
        <w:tc>
          <w:tcPr>
            <w:tcW w:w="588" w:type="dxa"/>
            <w:shd w:val="clear" w:color="auto" w:fill="EAEBDE" w:themeFill="background2"/>
            <w:vAlign w:val="center"/>
          </w:tcPr>
          <w:p w:rsidR="00AD5DC0" w:rsidRPr="00AD5DC0" w:rsidRDefault="00A759F2" w:rsidP="00A759F2">
            <w:pPr>
              <w:pStyle w:val="TableParagraph"/>
              <w:spacing w:before="80" w:after="80" w:line="232" w:lineRule="exact"/>
              <w:ind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5085" w:type="dxa"/>
            <w:shd w:val="clear" w:color="auto" w:fill="EAEBDE" w:themeFill="background2"/>
            <w:vAlign w:val="center"/>
          </w:tcPr>
          <w:p w:rsidR="00AD5DC0" w:rsidRPr="00AD5DC0" w:rsidRDefault="00AD5DC0" w:rsidP="00A759F2">
            <w:pPr>
              <w:pStyle w:val="TableParagraph"/>
              <w:spacing w:before="80" w:after="80" w:line="232" w:lineRule="exact"/>
              <w:ind w:left="72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b/>
                <w:sz w:val="24"/>
                <w:szCs w:val="24"/>
              </w:rPr>
              <w:t>NAZWA PLANU</w:t>
            </w:r>
          </w:p>
        </w:tc>
        <w:tc>
          <w:tcPr>
            <w:tcW w:w="3825" w:type="dxa"/>
            <w:shd w:val="clear" w:color="auto" w:fill="EAEBDE" w:themeFill="background2"/>
            <w:vAlign w:val="center"/>
          </w:tcPr>
          <w:p w:rsidR="00A759F2" w:rsidRDefault="00A759F2" w:rsidP="00A759F2">
            <w:pPr>
              <w:pStyle w:val="TableParagraph"/>
              <w:spacing w:before="80" w:after="80" w:line="232" w:lineRule="exact"/>
              <w:ind w:left="720"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 DATA</w:t>
            </w:r>
          </w:p>
          <w:p w:rsidR="00AD5DC0" w:rsidRPr="00AD5DC0" w:rsidRDefault="00A759F2" w:rsidP="00A759F2">
            <w:pPr>
              <w:pStyle w:val="TableParagraph"/>
              <w:spacing w:before="80" w:after="80" w:line="232" w:lineRule="exact"/>
              <w:ind w:left="720"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</w:p>
        </w:tc>
      </w:tr>
      <w:tr w:rsidR="00AD5DC0" w:rsidRPr="00AD5DC0" w:rsidTr="005271E3">
        <w:trPr>
          <w:trHeight w:val="760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AD5DC0" w:rsidP="00770DDF">
            <w:pPr>
              <w:pStyle w:val="TableParagraph"/>
              <w:numPr>
                <w:ilvl w:val="0"/>
                <w:numId w:val="27"/>
              </w:numPr>
              <w:spacing w:before="80" w:after="80" w:line="252" w:lineRule="exact"/>
              <w:ind w:right="282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miejscowych planów zagospodarowania przestrzennego zabudowy mieszkaniowej i usługowej we wsi Chrząstowo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5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XIV/131/99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13.11.1999 r.</w:t>
            </w:r>
          </w:p>
        </w:tc>
      </w:tr>
      <w:tr w:rsidR="00AD5DC0" w:rsidRPr="00AD5DC0" w:rsidTr="005271E3">
        <w:trPr>
          <w:trHeight w:val="1012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spacing w:before="80" w:after="80"/>
              <w:ind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zabudowy mieszkaniow</w:t>
            </w:r>
            <w:r w:rsidR="00A759F2">
              <w:rPr>
                <w:rFonts w:ascii="Times New Roman" w:hAnsi="Times New Roman" w:cs="Times New Roman"/>
                <w:lang w:val="pl-PL"/>
              </w:rPr>
              <w:t xml:space="preserve">ej i </w:t>
            </w:r>
            <w:r w:rsidRPr="00A759F2">
              <w:rPr>
                <w:rFonts w:ascii="Times New Roman" w:hAnsi="Times New Roman" w:cs="Times New Roman"/>
                <w:lang w:val="pl-PL"/>
              </w:rPr>
              <w:t>usługowej w rejonie ulic: Inowrocławska- Działkowców w Gniewkowie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5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XIV/132/99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13.11.1999 r.</w:t>
            </w:r>
          </w:p>
        </w:tc>
      </w:tr>
      <w:tr w:rsidR="00AD5DC0" w:rsidRPr="00AD5DC0" w:rsidTr="005271E3">
        <w:trPr>
          <w:trHeight w:val="758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 xml:space="preserve">w sprawie miejscowego planu zagospodarowania przestrzennego terenów eksploatacji </w:t>
            </w:r>
            <w:proofErr w:type="spellStart"/>
            <w:r w:rsidRPr="000B3A8F">
              <w:rPr>
                <w:rFonts w:ascii="Times New Roman" w:hAnsi="Times New Roman" w:cs="Times New Roman"/>
                <w:lang w:val="pl-PL"/>
              </w:rPr>
              <w:t>kruszywa</w:t>
            </w:r>
            <w:r w:rsidRPr="00A759F2">
              <w:rPr>
                <w:rFonts w:ascii="Times New Roman" w:hAnsi="Times New Roman" w:cs="Times New Roman"/>
                <w:lang w:val="pl-PL"/>
              </w:rPr>
              <w:t>we</w:t>
            </w:r>
            <w:proofErr w:type="spellEnd"/>
            <w:r w:rsidRPr="00A759F2">
              <w:rPr>
                <w:rFonts w:ascii="Times New Roman" w:hAnsi="Times New Roman" w:cs="Times New Roman"/>
                <w:lang w:val="pl-PL"/>
              </w:rPr>
              <w:t xml:space="preserve"> wsi Kępa Kujawska gmina Gniewkowo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5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XV/148/99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17.12.1999 r.</w:t>
            </w:r>
          </w:p>
        </w:tc>
      </w:tr>
      <w:tr w:rsidR="00AD5DC0" w:rsidRPr="00AD5DC0" w:rsidTr="005271E3">
        <w:trPr>
          <w:trHeight w:val="758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terenu komunikacji w rejonie ulicy Inowrocławskiej w Gniewkowie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5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XV/149/99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17.12.1999 r.</w:t>
            </w:r>
          </w:p>
        </w:tc>
      </w:tr>
      <w:tr w:rsidR="00AD5DC0" w:rsidRPr="00AD5DC0" w:rsidTr="005271E3">
        <w:trPr>
          <w:trHeight w:val="1012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w zakresie terenu pod ogrody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59F2">
              <w:rPr>
                <w:rFonts w:ascii="Times New Roman" w:hAnsi="Times New Roman" w:cs="Times New Roman"/>
                <w:lang w:val="pl-PL"/>
              </w:rPr>
              <w:t>działkowe przy ul. Powstańców Wielkopolskich w Gniewkowie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49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XL/290/2001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28.12.2001 r.</w:t>
            </w:r>
          </w:p>
        </w:tc>
      </w:tr>
      <w:tr w:rsidR="00AD5DC0" w:rsidRPr="00AD5DC0" w:rsidTr="005271E3">
        <w:trPr>
          <w:trHeight w:val="1009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terenów położonych we wsiach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59F2">
              <w:rPr>
                <w:rFonts w:ascii="Times New Roman" w:hAnsi="Times New Roman" w:cs="Times New Roman"/>
                <w:lang w:val="pl-PL"/>
              </w:rPr>
              <w:t>Wielowieś dz. nr 62/4 i Szpital dz. nr 149 gmina Gniewkowo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49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XL/291/2001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28.12.2001 r.</w:t>
            </w:r>
          </w:p>
        </w:tc>
      </w:tr>
      <w:tr w:rsidR="00AD5DC0" w:rsidRPr="00AD5DC0" w:rsidTr="005271E3">
        <w:trPr>
          <w:trHeight w:val="758"/>
        </w:trPr>
        <w:tc>
          <w:tcPr>
            <w:tcW w:w="588" w:type="dxa"/>
          </w:tcPr>
          <w:p w:rsidR="00AD5DC0" w:rsidRPr="00AD5DC0" w:rsidRDefault="00217981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działek nr 622 i 623/1</w:t>
            </w:r>
            <w:r w:rsidRPr="00A759F2">
              <w:rPr>
                <w:rFonts w:ascii="Times New Roman" w:hAnsi="Times New Roman" w:cs="Times New Roman"/>
                <w:lang w:val="pl-PL"/>
              </w:rPr>
              <w:t>ul. Kilińskiego w Gniewkowie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49"/>
              <w:jc w:val="right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XLIX/353/2002 z dnia 10.10.2002 r.</w:t>
            </w:r>
          </w:p>
        </w:tc>
      </w:tr>
      <w:tr w:rsidR="00AD5DC0" w:rsidRPr="00AD5DC0" w:rsidTr="005271E3">
        <w:trPr>
          <w:trHeight w:val="758"/>
        </w:trPr>
        <w:tc>
          <w:tcPr>
            <w:tcW w:w="588" w:type="dxa"/>
          </w:tcPr>
          <w:p w:rsidR="00AD5DC0" w:rsidRPr="00AD5DC0" w:rsidRDefault="00217981" w:rsidP="00A759F2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A759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59F2">
              <w:rPr>
                <w:rFonts w:ascii="Times New Roman" w:hAnsi="Times New Roman" w:cs="Times New Roman"/>
                <w:lang w:val="pl-PL"/>
              </w:rPr>
              <w:t>przestrzennego działki nr 578/13 ul. Piasta w Gniewkowie</w:t>
            </w:r>
          </w:p>
        </w:tc>
        <w:tc>
          <w:tcPr>
            <w:tcW w:w="3825" w:type="dxa"/>
          </w:tcPr>
          <w:p w:rsidR="00AD5DC0" w:rsidRPr="00A759F2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49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XLIX/354/2002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10.10.2002 r.</w:t>
            </w:r>
          </w:p>
        </w:tc>
      </w:tr>
      <w:tr w:rsidR="00AD5DC0" w:rsidRPr="00AD5DC0" w:rsidTr="005271E3">
        <w:trPr>
          <w:trHeight w:val="758"/>
        </w:trPr>
        <w:tc>
          <w:tcPr>
            <w:tcW w:w="588" w:type="dxa"/>
          </w:tcPr>
          <w:p w:rsidR="00AD5DC0" w:rsidRPr="00AD5DC0" w:rsidRDefault="00217981" w:rsidP="00A759F2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działki nr 12/1 we Wielowsi gmina Gniewkowo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49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XLIX/355/2002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10.10 2002 r.</w:t>
            </w:r>
          </w:p>
        </w:tc>
      </w:tr>
      <w:tr w:rsidR="00AD5DC0" w:rsidRPr="00AD5DC0" w:rsidTr="005271E3">
        <w:trPr>
          <w:trHeight w:val="1012"/>
        </w:trPr>
        <w:tc>
          <w:tcPr>
            <w:tcW w:w="588" w:type="dxa"/>
          </w:tcPr>
          <w:p w:rsidR="00217981" w:rsidRDefault="00217981" w:rsidP="00A759F2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217981" w:rsidP="00A759F2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C0" w:rsidRPr="00AD5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działek nr 433/7, 433/8, 433/10, 433/11, 433/12, 434, 466/7, 560/57 i 561/4 ul.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59F2">
              <w:rPr>
                <w:rFonts w:ascii="Times New Roman" w:hAnsi="Times New Roman" w:cs="Times New Roman"/>
                <w:lang w:val="pl-PL"/>
              </w:rPr>
              <w:t>Inowrocławska w Gniewkowie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A759F2" w:rsidRDefault="00AD5DC0" w:rsidP="00A759F2">
            <w:pPr>
              <w:pStyle w:val="TableParagraph"/>
              <w:spacing w:before="80" w:after="80"/>
              <w:ind w:left="1" w:right="15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A759F2">
              <w:rPr>
                <w:rFonts w:ascii="Times New Roman" w:hAnsi="Times New Roman" w:cs="Times New Roman"/>
                <w:lang w:val="pl-PL"/>
              </w:rPr>
              <w:t>IX/49/2003 z dnia 29.05.2003 r.</w:t>
            </w:r>
          </w:p>
        </w:tc>
      </w:tr>
      <w:tr w:rsidR="00AD5DC0" w:rsidRPr="00AD5DC0" w:rsidTr="005271E3">
        <w:trPr>
          <w:trHeight w:val="758"/>
        </w:trPr>
        <w:tc>
          <w:tcPr>
            <w:tcW w:w="588" w:type="dxa"/>
          </w:tcPr>
          <w:p w:rsidR="00AD5DC0" w:rsidRPr="00A759F2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D5DC0" w:rsidRPr="00A759F2" w:rsidRDefault="00AD5DC0" w:rsidP="00A759F2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59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="00A759F2" w:rsidRPr="00A759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right="106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działek nr 323/10, 323/11 i</w:t>
            </w:r>
            <w:r w:rsidRPr="00A759F2">
              <w:rPr>
                <w:rFonts w:ascii="Times New Roman" w:hAnsi="Times New Roman" w:cs="Times New Roman"/>
                <w:lang w:val="pl-PL"/>
              </w:rPr>
              <w:t>323/16 ul. Michałowo w Gniewkowie</w:t>
            </w:r>
          </w:p>
        </w:tc>
        <w:tc>
          <w:tcPr>
            <w:tcW w:w="3825" w:type="dxa"/>
          </w:tcPr>
          <w:p w:rsidR="00AD5DC0" w:rsidRPr="000B3A8F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5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IX/50/2003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29.05.2003 r.</w:t>
            </w:r>
          </w:p>
        </w:tc>
      </w:tr>
      <w:tr w:rsidR="00AD5DC0" w:rsidRPr="00AD5DC0" w:rsidTr="005271E3">
        <w:trPr>
          <w:trHeight w:val="760"/>
        </w:trPr>
        <w:tc>
          <w:tcPr>
            <w:tcW w:w="588" w:type="dxa"/>
          </w:tcPr>
          <w:p w:rsidR="00AD5DC0" w:rsidRPr="00AD5DC0" w:rsidRDefault="00AD5DC0" w:rsidP="00A759F2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A759F2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A759F2" w:rsidRDefault="00AD5DC0" w:rsidP="00770DDF">
            <w:pPr>
              <w:pStyle w:val="TableParagraph"/>
              <w:numPr>
                <w:ilvl w:val="0"/>
                <w:numId w:val="27"/>
              </w:numPr>
              <w:ind w:left="720" w:hanging="3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 sprawie miejscowego planu zagospodarowania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59F2">
              <w:rPr>
                <w:rFonts w:ascii="Times New Roman" w:hAnsi="Times New Roman" w:cs="Times New Roman"/>
                <w:lang w:val="pl-PL"/>
              </w:rPr>
              <w:t>przestrzennego działki nr 7/1 ul. Cmentarna w Gniewkowie</w:t>
            </w:r>
          </w:p>
        </w:tc>
        <w:tc>
          <w:tcPr>
            <w:tcW w:w="3825" w:type="dxa"/>
          </w:tcPr>
          <w:p w:rsidR="00AD5DC0" w:rsidRPr="00A759F2" w:rsidRDefault="00AD5DC0" w:rsidP="00A759F2">
            <w:pPr>
              <w:pStyle w:val="TableParagraph"/>
              <w:spacing w:before="80" w:after="80"/>
              <w:ind w:left="1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A759F2">
            <w:pPr>
              <w:pStyle w:val="TableParagraph"/>
              <w:spacing w:before="80" w:after="80"/>
              <w:ind w:left="1" w:right="150" w:hanging="42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IX/51/2003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29.05.2003 r.</w:t>
            </w:r>
          </w:p>
        </w:tc>
      </w:tr>
    </w:tbl>
    <w:p w:rsidR="00EC5470" w:rsidRPr="001A4675" w:rsidRDefault="00EC5470" w:rsidP="001A4675">
      <w:pPr>
        <w:tabs>
          <w:tab w:val="left" w:pos="916"/>
        </w:tabs>
        <w:spacing w:before="80" w:after="80"/>
        <w:ind w:right="5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DC0" w:rsidRPr="00EC5470" w:rsidRDefault="00AD5DC0" w:rsidP="00770DDF">
      <w:pPr>
        <w:pStyle w:val="Akapitzlist"/>
        <w:numPr>
          <w:ilvl w:val="0"/>
          <w:numId w:val="26"/>
        </w:numPr>
        <w:tabs>
          <w:tab w:val="left" w:pos="916"/>
        </w:tabs>
        <w:spacing w:before="80" w:after="80" w:line="276" w:lineRule="auto"/>
        <w:ind w:right="5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sporządzonymi  w  trybie  ustawy  z  dnia  27  marca  2003 r. o planowaniu  i</w:t>
      </w:r>
      <w:r w:rsidR="00217981" w:rsidRPr="00EC5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C5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zagospodarowaniu przestrzennym:</w:t>
      </w:r>
    </w:p>
    <w:tbl>
      <w:tblPr>
        <w:tblStyle w:val="TableNormal"/>
        <w:tblW w:w="96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085"/>
        <w:gridCol w:w="3987"/>
      </w:tblGrid>
      <w:tr w:rsidR="00AD5DC0" w:rsidRPr="00AD5DC0" w:rsidTr="00EC5470">
        <w:trPr>
          <w:trHeight w:val="251"/>
        </w:trPr>
        <w:tc>
          <w:tcPr>
            <w:tcW w:w="608" w:type="dxa"/>
            <w:shd w:val="clear" w:color="auto" w:fill="EAEBDE" w:themeFill="background2"/>
            <w:vAlign w:val="center"/>
          </w:tcPr>
          <w:p w:rsidR="00AD5DC0" w:rsidRPr="00AD5DC0" w:rsidRDefault="00217981" w:rsidP="00A759F2">
            <w:pPr>
              <w:pStyle w:val="TableParagraph"/>
              <w:spacing w:before="80" w:after="80" w:line="232" w:lineRule="exact"/>
              <w:ind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759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759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End"/>
          </w:p>
        </w:tc>
        <w:tc>
          <w:tcPr>
            <w:tcW w:w="5085" w:type="dxa"/>
            <w:shd w:val="clear" w:color="auto" w:fill="EAEBDE" w:themeFill="background2"/>
            <w:vAlign w:val="center"/>
          </w:tcPr>
          <w:p w:rsidR="00AD5DC0" w:rsidRPr="00AD5DC0" w:rsidRDefault="00AD5DC0" w:rsidP="00A759F2">
            <w:pPr>
              <w:pStyle w:val="TableParagraph"/>
              <w:spacing w:before="80" w:after="80" w:line="232" w:lineRule="exact"/>
              <w:ind w:left="72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b/>
                <w:sz w:val="24"/>
                <w:szCs w:val="24"/>
              </w:rPr>
              <w:t>NAZWA PLANU</w:t>
            </w:r>
          </w:p>
        </w:tc>
        <w:tc>
          <w:tcPr>
            <w:tcW w:w="3987" w:type="dxa"/>
            <w:shd w:val="clear" w:color="auto" w:fill="EAEBDE" w:themeFill="background2"/>
            <w:vAlign w:val="center"/>
          </w:tcPr>
          <w:p w:rsidR="00AD5DC0" w:rsidRDefault="00A759F2" w:rsidP="00A759F2">
            <w:pPr>
              <w:pStyle w:val="TableParagraph"/>
              <w:spacing w:before="80" w:after="80" w:line="232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I </w:t>
            </w:r>
            <w:r w:rsidR="00AD5DC0" w:rsidRPr="00AD5DC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759F2" w:rsidRPr="00AD5DC0" w:rsidRDefault="00A759F2" w:rsidP="00A759F2">
            <w:pPr>
              <w:pStyle w:val="TableParagraph"/>
              <w:spacing w:before="80" w:after="80" w:line="232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</w:p>
        </w:tc>
      </w:tr>
      <w:tr w:rsidR="00AD5DC0" w:rsidRPr="00AD5DC0" w:rsidTr="00EC5470">
        <w:trPr>
          <w:trHeight w:val="1012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047BBB" w:rsidRPr="000B3A8F" w:rsidRDefault="00047BBB" w:rsidP="00047BBB">
            <w:pPr>
              <w:pStyle w:val="TableParagraph"/>
              <w:spacing w:before="80" w:after="80"/>
              <w:ind w:left="274" w:right="106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terenu w rejonie ulic Ogrodowej, Kilińskiego, Piasta oraz osiedla Toruńskiego w Gniewkowie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ind w:right="107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XLVIII/335/2006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14.09.2006 r.</w:t>
            </w:r>
          </w:p>
        </w:tc>
      </w:tr>
      <w:tr w:rsidR="00AD5DC0" w:rsidRPr="00AD5DC0" w:rsidTr="00EC5470">
        <w:trPr>
          <w:trHeight w:val="760"/>
        </w:trPr>
        <w:tc>
          <w:tcPr>
            <w:tcW w:w="608" w:type="dxa"/>
            <w:vAlign w:val="center"/>
          </w:tcPr>
          <w:p w:rsidR="00AD5DC0" w:rsidRPr="00AD5DC0" w:rsidRDefault="00217981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047BBB" w:rsidP="00213E60">
            <w:pPr>
              <w:pStyle w:val="TableParagraph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</w:t>
            </w:r>
          </w:p>
          <w:p w:rsidR="00AD5DC0" w:rsidRPr="000B3A8F" w:rsidRDefault="00AD5DC0" w:rsidP="00213E60">
            <w:pPr>
              <w:pStyle w:val="TableParagraph"/>
              <w:ind w:left="274" w:right="6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przestrzennego terenu działki nr 93 w Suchatówce gm. Gniewkowo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IV/22/2006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28.12.2006 r.</w:t>
            </w:r>
          </w:p>
        </w:tc>
      </w:tr>
      <w:tr w:rsidR="00AD5DC0" w:rsidRPr="00AD5DC0" w:rsidTr="00EC5470">
        <w:trPr>
          <w:trHeight w:val="1010"/>
        </w:trPr>
        <w:tc>
          <w:tcPr>
            <w:tcW w:w="608" w:type="dxa"/>
            <w:vAlign w:val="center"/>
          </w:tcPr>
          <w:p w:rsidR="00AD5DC0" w:rsidRPr="00AD5DC0" w:rsidRDefault="00217981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2" w:right="106" w:hanging="27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terenu działek nr 216/10 w</w:t>
            </w:r>
          </w:p>
          <w:p w:rsidR="00AD5DC0" w:rsidRPr="000B3A8F" w:rsidRDefault="00AD5DC0" w:rsidP="00213E60">
            <w:pPr>
              <w:pStyle w:val="TableParagraph"/>
              <w:ind w:left="272" w:right="675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Wielowsi oraz 461/15 ul. Słoneczna w Gniewkowie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IV/23/2006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28.12.2006 r.</w:t>
            </w:r>
          </w:p>
        </w:tc>
      </w:tr>
      <w:tr w:rsidR="00AD5DC0" w:rsidRPr="00AD5DC0" w:rsidTr="00EC5470">
        <w:trPr>
          <w:trHeight w:val="1010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spacing w:before="80" w:after="80"/>
              <w:ind w:left="274" w:right="98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 xml:space="preserve">w sprawie miejscowego planu zagospodarowania przestrzennego terenu działek nr 179/8 i 185/40 w Gniewkowie w rejonie ulic Kasprowicza i </w:t>
            </w:r>
            <w:proofErr w:type="spellStart"/>
            <w:r w:rsidR="00AD5DC0" w:rsidRPr="000B3A8F">
              <w:rPr>
                <w:rFonts w:ascii="Times New Roman" w:hAnsi="Times New Roman" w:cs="Times New Roman"/>
                <w:lang w:val="pl-PL"/>
              </w:rPr>
              <w:t>Zajeziernej</w:t>
            </w:r>
            <w:proofErr w:type="spellEnd"/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IV/24/2006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28.12.2006 r.</w:t>
            </w:r>
          </w:p>
        </w:tc>
      </w:tr>
      <w:tr w:rsidR="00AD5DC0" w:rsidRPr="00AD5DC0" w:rsidTr="00EC5470">
        <w:trPr>
          <w:trHeight w:val="760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 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</w:t>
            </w:r>
          </w:p>
          <w:p w:rsidR="00AD5DC0" w:rsidRPr="000B3A8F" w:rsidRDefault="00AD5DC0" w:rsidP="00213E60">
            <w:pPr>
              <w:pStyle w:val="TableParagraph"/>
              <w:ind w:left="274" w:right="144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przestrzennego terenu działek nr 96/28 i 96/30 w Suchatówce gm. Gniewkowo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IV/25/2006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28.12.2006 r.</w:t>
            </w:r>
          </w:p>
        </w:tc>
      </w:tr>
      <w:tr w:rsidR="00AD5DC0" w:rsidRPr="00AD5DC0" w:rsidTr="00EC5470">
        <w:trPr>
          <w:trHeight w:val="1010"/>
        </w:trPr>
        <w:tc>
          <w:tcPr>
            <w:tcW w:w="608" w:type="dxa"/>
            <w:vAlign w:val="center"/>
          </w:tcPr>
          <w:p w:rsid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1" w:rsidRPr="00AD5DC0" w:rsidRDefault="00217981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6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terenu działek nr 34/3 i 34/4 w Dąblinie gm. Gniewkowo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IV/27/2006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28.12.2006 r.</w:t>
            </w:r>
          </w:p>
        </w:tc>
      </w:tr>
      <w:tr w:rsidR="00AD5DC0" w:rsidRPr="00AD5DC0" w:rsidTr="00EC5470">
        <w:trPr>
          <w:trHeight w:val="760"/>
        </w:trPr>
        <w:tc>
          <w:tcPr>
            <w:tcW w:w="608" w:type="dxa"/>
            <w:vAlign w:val="center"/>
          </w:tcPr>
          <w:p w:rsidR="00217981" w:rsidRPr="00AD5DC0" w:rsidRDefault="00217981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C0" w:rsidRPr="00AD5DC0" w:rsidRDefault="00AD5DC0" w:rsidP="00EC5470">
            <w:pPr>
              <w:pStyle w:val="TableParagraph"/>
              <w:spacing w:before="80" w:after="80"/>
              <w:ind w:left="720"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6" w:hanging="27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terenu działki nr 667/1 w Gniewkowie przy ul. Przemysłowej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IV/28/2006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28.12.2006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213E60" w:rsidRDefault="00213E60" w:rsidP="00213E60">
            <w:pPr>
              <w:pStyle w:val="TableParagraph"/>
              <w:ind w:left="274" w:right="106" w:hanging="274"/>
              <w:jc w:val="both"/>
              <w:rPr>
                <w:rFonts w:ascii="Times New Roman" w:hAnsi="Times New Roman" w:cs="Times New Roman"/>
                <w:lang w:val="pl-PL"/>
              </w:rPr>
            </w:pPr>
            <w:r w:rsidRPr="00213E60">
              <w:rPr>
                <w:rFonts w:ascii="Times New Roman" w:hAnsi="Times New Roman" w:cs="Times New Roman"/>
                <w:lang w:val="pl-PL"/>
              </w:rPr>
              <w:t xml:space="preserve">- w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 xml:space="preserve"> sprawie miejscowego planu zagospodarowania przestrzennego dla działki nr 770/5 ul. </w:t>
            </w:r>
            <w:proofErr w:type="spellStart"/>
            <w:r w:rsidR="00AD5DC0" w:rsidRPr="00213E60">
              <w:rPr>
                <w:rFonts w:ascii="Times New Roman" w:hAnsi="Times New Roman" w:cs="Times New Roman"/>
                <w:lang w:val="pl-PL"/>
              </w:rPr>
              <w:t>Zajezierna</w:t>
            </w:r>
            <w:proofErr w:type="spellEnd"/>
            <w:r w:rsidR="00AD5DC0" w:rsidRPr="00213E60">
              <w:rPr>
                <w:rFonts w:ascii="Times New Roman" w:hAnsi="Times New Roman" w:cs="Times New Roman"/>
                <w:lang w:val="pl-PL"/>
              </w:rPr>
              <w:t xml:space="preserve"> w Gniewkowie</w:t>
            </w:r>
          </w:p>
        </w:tc>
        <w:tc>
          <w:tcPr>
            <w:tcW w:w="3987" w:type="dxa"/>
          </w:tcPr>
          <w:p w:rsidR="00AD5DC0" w:rsidRPr="00213E6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XX/134/2012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27.06.2012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6" w:hanging="27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terenu w rejonie ulicy</w:t>
            </w:r>
          </w:p>
          <w:p w:rsidR="00AD5DC0" w:rsidRPr="000B3A8F" w:rsidRDefault="00AD5DC0" w:rsidP="00213E60">
            <w:pPr>
              <w:pStyle w:val="TableParagraph"/>
              <w:ind w:left="274"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Inowrocławskiej w Gniewkowie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XXIV/152/2012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31.10.2012 r.</w:t>
            </w:r>
          </w:p>
        </w:tc>
      </w:tr>
      <w:tr w:rsidR="00AD5DC0" w:rsidRPr="00AD5DC0" w:rsidTr="00EC5470">
        <w:trPr>
          <w:trHeight w:val="760"/>
        </w:trPr>
        <w:tc>
          <w:tcPr>
            <w:tcW w:w="608" w:type="dxa"/>
            <w:vAlign w:val="center"/>
          </w:tcPr>
          <w:p w:rsidR="00AD5DC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217981" w:rsidP="00213E6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 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</w:t>
            </w:r>
          </w:p>
          <w:p w:rsidR="00AD5DC0" w:rsidRPr="00213E60" w:rsidRDefault="00AD5DC0" w:rsidP="00213E60">
            <w:pPr>
              <w:pStyle w:val="TableParagraph"/>
              <w:ind w:left="274"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 xml:space="preserve">przestrzennego dla terenu znajdującego się w Gniewkowie przy ul. </w:t>
            </w:r>
            <w:r w:rsidRPr="00213E60">
              <w:rPr>
                <w:rFonts w:ascii="Times New Roman" w:hAnsi="Times New Roman" w:cs="Times New Roman"/>
                <w:lang w:val="pl-PL"/>
              </w:rPr>
              <w:t>Kilińskiego</w:t>
            </w:r>
          </w:p>
        </w:tc>
        <w:tc>
          <w:tcPr>
            <w:tcW w:w="3987" w:type="dxa"/>
          </w:tcPr>
          <w:p w:rsidR="00AD5DC0" w:rsidRPr="00213E6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ind w:right="155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XXXI/202/2013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24.04.2013 r.</w:t>
            </w:r>
          </w:p>
        </w:tc>
      </w:tr>
      <w:tr w:rsidR="00AD5DC0" w:rsidRPr="00AD5DC0" w:rsidTr="00EC5470">
        <w:trPr>
          <w:trHeight w:val="1012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6" w:hanging="27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dla terenu znajdującego się w miejscowości Gniewkowo w rejonie ulic Cmentarnej i Nowej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ind w:right="155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XXXI/203/2013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24.04.2013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6" w:hanging="27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zagospodarowania przestrzennego dla terenu znajdującego się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</w:t>
            </w:r>
          </w:p>
          <w:p w:rsidR="00AD5DC0" w:rsidRPr="000B3A8F" w:rsidRDefault="00AD5DC0" w:rsidP="00213E60">
            <w:pPr>
              <w:pStyle w:val="TableParagraph"/>
              <w:ind w:right="106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miejscowości Gniewkowo  przy ul.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B3A8F">
              <w:rPr>
                <w:rFonts w:ascii="Times New Roman" w:hAnsi="Times New Roman" w:cs="Times New Roman"/>
                <w:lang w:val="pl-PL"/>
              </w:rPr>
              <w:t>Usługowej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ind w:right="155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XXXI/204/2013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24.04.2013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</w:t>
            </w:r>
          </w:p>
          <w:p w:rsidR="00AD5DC0" w:rsidRPr="000B3A8F" w:rsidRDefault="00AD5DC0" w:rsidP="00213E60">
            <w:pPr>
              <w:pStyle w:val="TableParagraph"/>
              <w:ind w:left="274" w:right="238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przestrzennego dla terenu znajdującego się w miejscowości Gniewkowo w rejonie ulicy Nowej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ind w:right="745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>XXXVI/231/2013z</w:t>
            </w:r>
            <w:r w:rsidR="00EC54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470">
              <w:rPr>
                <w:rFonts w:ascii="Times New Roman" w:hAnsi="Times New Roman" w:cs="Times New Roman"/>
              </w:rPr>
              <w:t>dnia</w:t>
            </w:r>
            <w:proofErr w:type="spellEnd"/>
            <w:r w:rsidR="00EC5470">
              <w:rPr>
                <w:rFonts w:ascii="Times New Roman" w:hAnsi="Times New Roman" w:cs="Times New Roman"/>
              </w:rPr>
              <w:t xml:space="preserve"> </w:t>
            </w:r>
            <w:r w:rsidRPr="000B3A8F">
              <w:rPr>
                <w:rFonts w:ascii="Times New Roman" w:hAnsi="Times New Roman" w:cs="Times New Roman"/>
              </w:rPr>
              <w:t>29.10.2013r.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8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dla terenu działki nr 193/3 przy ul.</w:t>
            </w:r>
          </w:p>
          <w:p w:rsidR="00AD5DC0" w:rsidRPr="000B3A8F" w:rsidRDefault="00C846FF" w:rsidP="00213E60">
            <w:pPr>
              <w:pStyle w:val="TableParagraph"/>
              <w:ind w:left="274" w:right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Zajeziernej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Gni</w:t>
            </w:r>
            <w:r w:rsidR="00AD5DC0" w:rsidRPr="000B3A8F">
              <w:rPr>
                <w:rFonts w:ascii="Times New Roman" w:hAnsi="Times New Roman" w:cs="Times New Roman"/>
              </w:rPr>
              <w:t>ewkowie</w:t>
            </w:r>
            <w:proofErr w:type="spellEnd"/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ind w:right="179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XLIII/282/2014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30.04.2014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8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dla terenu działek znajdujących</w:t>
            </w:r>
          </w:p>
          <w:p w:rsidR="00AD5DC0" w:rsidRPr="000B3A8F" w:rsidRDefault="00AD5DC0" w:rsidP="00213E60">
            <w:pPr>
              <w:pStyle w:val="TableParagraph"/>
              <w:ind w:left="274" w:right="1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się w Zajezierzu gmina Gniewkowo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ind w:right="179"/>
              <w:jc w:val="right"/>
              <w:rPr>
                <w:rFonts w:ascii="Times New Roman" w:hAnsi="Times New Roman" w:cs="Times New Roman"/>
              </w:rPr>
            </w:pPr>
            <w:r w:rsidRPr="000B3A8F">
              <w:rPr>
                <w:rFonts w:ascii="Times New Roman" w:hAnsi="Times New Roman" w:cs="Times New Roman"/>
              </w:rPr>
              <w:t xml:space="preserve">XLIII/283/2014 z </w:t>
            </w:r>
            <w:proofErr w:type="spellStart"/>
            <w:r w:rsidRPr="000B3A8F">
              <w:rPr>
                <w:rFonts w:ascii="Times New Roman" w:hAnsi="Times New Roman" w:cs="Times New Roman"/>
              </w:rPr>
              <w:t>dnia</w:t>
            </w:r>
            <w:proofErr w:type="spellEnd"/>
            <w:r w:rsidRPr="000B3A8F">
              <w:rPr>
                <w:rFonts w:ascii="Times New Roman" w:hAnsi="Times New Roman" w:cs="Times New Roman"/>
              </w:rPr>
              <w:t xml:space="preserve"> 30.04.2014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8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dla inwestycji liniowej przebiegającej przez obręby: Wielowieś, Bąbolin, Wierzchosławice, Ostrowo i Szadłowice  w gminie Gniewkowo</w:t>
            </w:r>
          </w:p>
        </w:tc>
        <w:tc>
          <w:tcPr>
            <w:tcW w:w="3987" w:type="dxa"/>
          </w:tcPr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0B3A8F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0B3A8F">
              <w:rPr>
                <w:rFonts w:ascii="Times New Roman" w:hAnsi="Times New Roman" w:cs="Times New Roman"/>
                <w:lang w:val="pl-PL"/>
              </w:rPr>
              <w:t>XXXIX/195/2017 z dnia 31.05.2017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  <w:r w:rsidR="00EC5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8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dla terenu działek nr 40/4 i 40/5 przy ul. Powstańców Wielkopolskich w Gniewkowie</w:t>
            </w:r>
          </w:p>
        </w:tc>
        <w:tc>
          <w:tcPr>
            <w:tcW w:w="3987" w:type="dxa"/>
          </w:tcPr>
          <w:p w:rsidR="00AD5DC0" w:rsidRPr="00EC547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EC547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EC5470">
              <w:rPr>
                <w:rFonts w:ascii="Times New Roman" w:hAnsi="Times New Roman" w:cs="Times New Roman"/>
                <w:lang w:val="pl-PL"/>
              </w:rPr>
              <w:t>LX/297/2018 z dnia 26.09.2018 r.</w:t>
            </w:r>
          </w:p>
        </w:tc>
      </w:tr>
      <w:tr w:rsidR="00AD5DC0" w:rsidRPr="00AD5DC0" w:rsidTr="00EC5470">
        <w:trPr>
          <w:trHeight w:val="758"/>
        </w:trPr>
        <w:tc>
          <w:tcPr>
            <w:tcW w:w="608" w:type="dxa"/>
            <w:vAlign w:val="center"/>
          </w:tcPr>
          <w:p w:rsidR="00AD5DC0" w:rsidRPr="00AD5DC0" w:rsidRDefault="00AD5DC0" w:rsidP="00EC5470">
            <w:pPr>
              <w:pStyle w:val="TableParagraph"/>
              <w:spacing w:before="80" w:after="8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D5DC0" w:rsidRPr="00AD5DC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5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  <w:r w:rsidR="00EC5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5085" w:type="dxa"/>
          </w:tcPr>
          <w:p w:rsidR="00AD5DC0" w:rsidRPr="000B3A8F" w:rsidRDefault="00213E60" w:rsidP="00213E60">
            <w:pPr>
              <w:pStyle w:val="TableParagraph"/>
              <w:ind w:left="274" w:right="108" w:hanging="284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w sprawie miejscowego planu zagospodarowania przestrzennego dla terenu położonego przy ul. Cmentarnej</w:t>
            </w:r>
            <w:r w:rsidR="00C846FF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AD5DC0" w:rsidRPr="000B3A8F">
              <w:rPr>
                <w:rFonts w:ascii="Times New Roman" w:hAnsi="Times New Roman" w:cs="Times New Roman"/>
                <w:lang w:val="pl-PL"/>
              </w:rPr>
              <w:t>gmina Gniewkowo</w:t>
            </w:r>
          </w:p>
        </w:tc>
        <w:tc>
          <w:tcPr>
            <w:tcW w:w="3987" w:type="dxa"/>
          </w:tcPr>
          <w:p w:rsidR="00AD5DC0" w:rsidRPr="00EC547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AD5DC0" w:rsidRPr="00EC5470" w:rsidRDefault="00AD5DC0" w:rsidP="00EC5470">
            <w:pPr>
              <w:pStyle w:val="TableParagraph"/>
              <w:spacing w:before="80" w:after="8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EC5470">
              <w:rPr>
                <w:rFonts w:ascii="Times New Roman" w:hAnsi="Times New Roman" w:cs="Times New Roman"/>
                <w:lang w:val="pl-PL"/>
              </w:rPr>
              <w:t>LX/298/2018 z dnia 26.09.2018 r.</w:t>
            </w:r>
          </w:p>
        </w:tc>
      </w:tr>
    </w:tbl>
    <w:p w:rsidR="00AD5DC0" w:rsidRPr="00AD5DC0" w:rsidRDefault="00AD5DC0" w:rsidP="00213E60">
      <w:pPr>
        <w:spacing w:before="80" w:after="8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DC0" w:rsidRPr="00AD5DC0" w:rsidRDefault="00AD5DC0" w:rsidP="00C1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roku 2018 r. zakończono prace planistyczne nad dwoma miejscowymi planami zagospodarowania przestrzennego dla działek przy ul. Powstańców Wielkopolskich                                         w Gniewkowie oraz przy ul. Cmentarnej w Gniewkowie.</w:t>
      </w:r>
      <w:r w:rsidRPr="00AD5DC0">
        <w:rPr>
          <w:rFonts w:ascii="Times New Roman" w:hAnsi="Times New Roman" w:cs="Times New Roman"/>
          <w:sz w:val="24"/>
          <w:szCs w:val="24"/>
        </w:rPr>
        <w:tab/>
      </w:r>
    </w:p>
    <w:p w:rsidR="00AD5DC0" w:rsidRDefault="00AD5DC0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81" w:rsidRDefault="00217981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2" w:rsidRPr="00213E60" w:rsidRDefault="009C4DC2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E60">
        <w:rPr>
          <w:rFonts w:ascii="Times New Roman" w:hAnsi="Times New Roman" w:cs="Times New Roman"/>
          <w:b/>
          <w:i/>
          <w:sz w:val="28"/>
          <w:szCs w:val="28"/>
        </w:rPr>
        <w:lastRenderedPageBreak/>
        <w:t>OCHRONA ZDROWIA</w:t>
      </w:r>
    </w:p>
    <w:p w:rsidR="009C4DC2" w:rsidRPr="00AD5DC0" w:rsidRDefault="009C4DC2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F4" w:rsidRDefault="009C4DC2" w:rsidP="00C1647E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Gmina Gniewkowo nie prowadzi placówek leczniczych. Placówki te prowadzone są przez podmioty prywatne i to one świadczą usługi </w:t>
      </w:r>
      <w:r w:rsidR="00B93DF4">
        <w:rPr>
          <w:rFonts w:ascii="Times New Roman" w:hAnsi="Times New Roman" w:cs="Times New Roman"/>
          <w:sz w:val="24"/>
          <w:szCs w:val="24"/>
        </w:rPr>
        <w:t>w zakresie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Pr="00B93D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D5DC0">
        <w:rPr>
          <w:rFonts w:ascii="Times New Roman" w:hAnsi="Times New Roman" w:cs="Times New Roman"/>
          <w:sz w:val="24"/>
          <w:szCs w:val="24"/>
        </w:rPr>
        <w:t xml:space="preserve">pieki zdrowotnej. </w:t>
      </w:r>
    </w:p>
    <w:p w:rsidR="00217981" w:rsidRPr="00B93DF4" w:rsidRDefault="00892196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F4">
        <w:rPr>
          <w:rFonts w:ascii="Times New Roman" w:hAnsi="Times New Roman" w:cs="Times New Roman"/>
          <w:sz w:val="24"/>
          <w:szCs w:val="24"/>
        </w:rPr>
        <w:t>Najbliższy szpital znajduje się w Inowrocławiu.</w:t>
      </w:r>
    </w:p>
    <w:p w:rsidR="009C4DC2" w:rsidRPr="00AD5DC0" w:rsidRDefault="00B93DF4" w:rsidP="00C1647E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</w:t>
      </w:r>
      <w:r w:rsidR="009C4DC2" w:rsidRPr="00AD5DC0">
        <w:rPr>
          <w:rFonts w:ascii="Times New Roman" w:hAnsi="Times New Roman" w:cs="Times New Roman"/>
          <w:sz w:val="24"/>
          <w:szCs w:val="24"/>
        </w:rPr>
        <w:t xml:space="preserve">miny zrealizowano natomiast „Program profilaktyki zakażeń </w:t>
      </w:r>
      <w:proofErr w:type="spellStart"/>
      <w:r w:rsidR="009C4DC2" w:rsidRPr="00AD5DC0">
        <w:rPr>
          <w:rFonts w:ascii="Times New Roman" w:hAnsi="Times New Roman" w:cs="Times New Roman"/>
          <w:sz w:val="24"/>
          <w:szCs w:val="24"/>
        </w:rPr>
        <w:t>pneumokokowych</w:t>
      </w:r>
      <w:proofErr w:type="spellEnd"/>
      <w:r w:rsidR="009C4DC2" w:rsidRPr="00AD5DC0">
        <w:rPr>
          <w:rFonts w:ascii="Times New Roman" w:hAnsi="Times New Roman" w:cs="Times New Roman"/>
          <w:sz w:val="24"/>
          <w:szCs w:val="24"/>
        </w:rPr>
        <w:t xml:space="preserve"> wśród dzieci w oparciu o szczepienia przeciwko pneumokokom w województwie kujawsko-pomorskim</w:t>
      </w:r>
      <w:r w:rsidR="005A4A50" w:rsidRPr="00AD5DC0">
        <w:rPr>
          <w:rFonts w:ascii="Times New Roman" w:hAnsi="Times New Roman" w:cs="Times New Roman"/>
          <w:sz w:val="24"/>
          <w:szCs w:val="24"/>
        </w:rPr>
        <w:t>. Z programu tego skorzystało 17 osób. Na zadanie to przeznaczono kwotę 15.000 zł., wydatkowano 2.550zł.</w:t>
      </w:r>
    </w:p>
    <w:p w:rsidR="00AD5DC0" w:rsidRPr="00AD5DC0" w:rsidRDefault="00AD5DC0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Pr="00B93DF4" w:rsidRDefault="000B48E4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DF4">
        <w:rPr>
          <w:rFonts w:ascii="Times New Roman" w:hAnsi="Times New Roman" w:cs="Times New Roman"/>
          <w:b/>
          <w:i/>
          <w:sz w:val="28"/>
          <w:szCs w:val="28"/>
        </w:rPr>
        <w:t>STOWARZYSZENIA, FUNDACJE</w:t>
      </w:r>
    </w:p>
    <w:p w:rsidR="000B48E4" w:rsidRDefault="000B48E4" w:rsidP="00B93DF4">
      <w:pPr>
        <w:pStyle w:val="Akapitzlist"/>
        <w:spacing w:before="80" w:after="8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981" w:rsidRPr="00217981" w:rsidRDefault="00B93DF4" w:rsidP="00C1647E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31 grudnia </w:t>
      </w:r>
      <w:r w:rsidR="000B48E4">
        <w:rPr>
          <w:rFonts w:ascii="Times New Roman" w:hAnsi="Times New Roman" w:cs="Times New Roman"/>
          <w:sz w:val="24"/>
          <w:szCs w:val="24"/>
        </w:rPr>
        <w:t>2018 roku na terenie miasta i gminy Gniewkowo działało 40 stowarzysz</w:t>
      </w:r>
      <w:r w:rsidR="00D7463D">
        <w:rPr>
          <w:rFonts w:ascii="Times New Roman" w:hAnsi="Times New Roman" w:cs="Times New Roman"/>
          <w:sz w:val="24"/>
          <w:szCs w:val="24"/>
        </w:rPr>
        <w:t>eń pełnych, 5 stowarzyszeń zwykł</w:t>
      </w:r>
      <w:r w:rsidR="000B48E4">
        <w:rPr>
          <w:rFonts w:ascii="Times New Roman" w:hAnsi="Times New Roman" w:cs="Times New Roman"/>
          <w:sz w:val="24"/>
          <w:szCs w:val="24"/>
        </w:rPr>
        <w:t xml:space="preserve">ych, 3 fundacje i 7 stowarzyszeń kultury fizycznej. </w:t>
      </w:r>
    </w:p>
    <w:p w:rsidR="000B48E4" w:rsidRDefault="000B48E4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81" w:rsidRPr="00B93DF4" w:rsidRDefault="00217981" w:rsidP="005042FC">
      <w:pPr>
        <w:pStyle w:val="Akapitzlist"/>
        <w:numPr>
          <w:ilvl w:val="0"/>
          <w:numId w:val="3"/>
        </w:numPr>
        <w:tabs>
          <w:tab w:val="left" w:pos="806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DF4">
        <w:rPr>
          <w:rFonts w:ascii="Times New Roman" w:hAnsi="Times New Roman" w:cs="Times New Roman"/>
          <w:b/>
          <w:i/>
          <w:sz w:val="28"/>
          <w:szCs w:val="28"/>
        </w:rPr>
        <w:t>PRZEDSIĘBIORCY</w:t>
      </w:r>
    </w:p>
    <w:p w:rsidR="00217981" w:rsidRPr="000B3A8F" w:rsidRDefault="00217981" w:rsidP="00217981">
      <w:pPr>
        <w:pStyle w:val="Akapitzlist"/>
        <w:tabs>
          <w:tab w:val="left" w:pos="806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81" w:rsidRPr="00AD5DC0" w:rsidRDefault="00B93DF4" w:rsidP="00C1647E">
      <w:pPr>
        <w:pStyle w:val="Akapitzlist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981" w:rsidRPr="00AD5DC0">
        <w:rPr>
          <w:rFonts w:ascii="Times New Roman" w:hAnsi="Times New Roman" w:cs="Times New Roman"/>
          <w:sz w:val="24"/>
          <w:szCs w:val="24"/>
        </w:rPr>
        <w:t>Wg stanu n</w:t>
      </w:r>
      <w:r>
        <w:rPr>
          <w:rFonts w:ascii="Times New Roman" w:hAnsi="Times New Roman" w:cs="Times New Roman"/>
          <w:sz w:val="24"/>
          <w:szCs w:val="24"/>
        </w:rPr>
        <w:t>a dzień 31 grudnia 2018 roku w G</w:t>
      </w:r>
      <w:r w:rsidR="00217981" w:rsidRPr="00AD5DC0">
        <w:rPr>
          <w:rFonts w:ascii="Times New Roman" w:hAnsi="Times New Roman" w:cs="Times New Roman"/>
          <w:sz w:val="24"/>
          <w:szCs w:val="24"/>
        </w:rPr>
        <w:t>minie Gniewk</w:t>
      </w:r>
      <w:r>
        <w:rPr>
          <w:rFonts w:ascii="Times New Roman" w:hAnsi="Times New Roman" w:cs="Times New Roman"/>
          <w:sz w:val="24"/>
          <w:szCs w:val="24"/>
        </w:rPr>
        <w:t xml:space="preserve">owo 80 osób fizycznych prowadziło </w:t>
      </w:r>
      <w:r w:rsidR="00217981" w:rsidRPr="00AD5DC0">
        <w:rPr>
          <w:rFonts w:ascii="Times New Roman" w:hAnsi="Times New Roman" w:cs="Times New Roman"/>
          <w:sz w:val="24"/>
          <w:szCs w:val="24"/>
        </w:rPr>
        <w:t xml:space="preserve">własną działalność gospodarczą. </w:t>
      </w:r>
    </w:p>
    <w:p w:rsidR="00217981" w:rsidRPr="00AD5DC0" w:rsidRDefault="00217981" w:rsidP="00C1647E">
      <w:pPr>
        <w:pStyle w:val="Akapitzlist"/>
        <w:tabs>
          <w:tab w:val="left" w:pos="806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W 2018 roku wyrejestrowano 58 przedsiębiorców. Były to osoby fizyczne, które prowadziły działalność gospodarczą na naszym terenie. We wniosku o wyrejestrowanie nie podaje się powodu wykreślenia z EDG.  </w:t>
      </w:r>
    </w:p>
    <w:p w:rsidR="00217981" w:rsidRPr="00AD5DC0" w:rsidRDefault="00217981" w:rsidP="00C1647E">
      <w:pPr>
        <w:tabs>
          <w:tab w:val="left" w:pos="80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BD" w:rsidRPr="00B93DF4" w:rsidRDefault="00375CBD" w:rsidP="005042FC">
      <w:pPr>
        <w:pStyle w:val="Akapitzlist"/>
        <w:numPr>
          <w:ilvl w:val="0"/>
          <w:numId w:val="3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DF4">
        <w:rPr>
          <w:rFonts w:ascii="Times New Roman" w:hAnsi="Times New Roman" w:cs="Times New Roman"/>
          <w:b/>
          <w:i/>
          <w:sz w:val="28"/>
          <w:szCs w:val="28"/>
        </w:rPr>
        <w:t>POMOC SPOŁECZNA</w:t>
      </w:r>
    </w:p>
    <w:p w:rsidR="00375CBD" w:rsidRPr="00AD5DC0" w:rsidRDefault="00375CBD" w:rsidP="00B93DF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DF4" w:rsidRDefault="00375CBD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>W 2018 r. w budżecie wydatkowano</w:t>
      </w:r>
      <w:r w:rsidR="00B93DF4">
        <w:rPr>
          <w:rFonts w:ascii="Times New Roman" w:hAnsi="Times New Roman"/>
          <w:sz w:val="24"/>
          <w:szCs w:val="24"/>
        </w:rPr>
        <w:t xml:space="preserve"> na pomoc społeczną </w:t>
      </w:r>
      <w:r w:rsidRPr="00AD5DC0">
        <w:rPr>
          <w:rFonts w:ascii="Times New Roman" w:hAnsi="Times New Roman"/>
          <w:sz w:val="24"/>
          <w:szCs w:val="24"/>
        </w:rPr>
        <w:t xml:space="preserve"> kwotę ogółem </w:t>
      </w:r>
      <w:r w:rsidR="00D31C31">
        <w:rPr>
          <w:rFonts w:ascii="Times New Roman" w:hAnsi="Times New Roman"/>
          <w:sz w:val="24"/>
          <w:szCs w:val="24"/>
        </w:rPr>
        <w:t xml:space="preserve">    </w:t>
      </w:r>
      <w:r w:rsidRPr="00AD5DC0">
        <w:rPr>
          <w:rFonts w:ascii="Times New Roman" w:hAnsi="Times New Roman"/>
          <w:b/>
          <w:sz w:val="24"/>
          <w:szCs w:val="24"/>
        </w:rPr>
        <w:t>18.694.993,43</w:t>
      </w:r>
      <w:r w:rsidRPr="00AD5DC0">
        <w:rPr>
          <w:rFonts w:ascii="Times New Roman" w:hAnsi="Times New Roman"/>
          <w:color w:val="000000" w:themeColor="text1"/>
          <w:sz w:val="24"/>
          <w:szCs w:val="24"/>
        </w:rPr>
        <w:t xml:space="preserve"> zł. </w:t>
      </w:r>
    </w:p>
    <w:p w:rsidR="00B93DF4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AD5DC0">
        <w:rPr>
          <w:rFonts w:ascii="Times New Roman" w:hAnsi="Times New Roman"/>
          <w:sz w:val="24"/>
          <w:szCs w:val="24"/>
        </w:rPr>
        <w:t xml:space="preserve"> powyższej kwoty były realizowane zadan</w:t>
      </w:r>
      <w:r w:rsidR="00B93DF4">
        <w:rPr>
          <w:rFonts w:ascii="Times New Roman" w:hAnsi="Times New Roman"/>
          <w:sz w:val="24"/>
          <w:szCs w:val="24"/>
        </w:rPr>
        <w:t>ia własne oraz zadanie zlecone G</w:t>
      </w:r>
      <w:r w:rsidRPr="00AD5DC0">
        <w:rPr>
          <w:rFonts w:ascii="Times New Roman" w:hAnsi="Times New Roman"/>
          <w:sz w:val="24"/>
          <w:szCs w:val="24"/>
        </w:rPr>
        <w:t xml:space="preserve">minie. </w:t>
      </w:r>
    </w:p>
    <w:p w:rsidR="00296FB1" w:rsidRDefault="00296FB1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FB1" w:rsidRDefault="00296FB1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5CBD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>Środki na te zadania pochodziły z następujących źródeł:</w:t>
      </w:r>
    </w:p>
    <w:p w:rsidR="00375CBD" w:rsidRPr="00B93DF4" w:rsidRDefault="00375CBD" w:rsidP="00770D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DF4">
        <w:rPr>
          <w:rFonts w:ascii="Times New Roman" w:hAnsi="Times New Roman"/>
          <w:sz w:val="24"/>
          <w:szCs w:val="24"/>
        </w:rPr>
        <w:t xml:space="preserve">dotacja z budżetu państwa na zadania </w:t>
      </w:r>
      <w:r w:rsidRPr="00B93DF4">
        <w:rPr>
          <w:rFonts w:ascii="Times New Roman" w:hAnsi="Times New Roman"/>
          <w:b/>
          <w:sz w:val="24"/>
          <w:szCs w:val="24"/>
        </w:rPr>
        <w:t xml:space="preserve">zlecone </w:t>
      </w:r>
      <w:r w:rsidR="00B93DF4">
        <w:rPr>
          <w:rFonts w:ascii="Times New Roman" w:hAnsi="Times New Roman"/>
          <w:sz w:val="24"/>
          <w:szCs w:val="24"/>
        </w:rPr>
        <w:t>G</w:t>
      </w:r>
      <w:r w:rsidRPr="00B93DF4">
        <w:rPr>
          <w:rFonts w:ascii="Times New Roman" w:hAnsi="Times New Roman"/>
          <w:sz w:val="24"/>
          <w:szCs w:val="24"/>
        </w:rPr>
        <w:t>minie</w:t>
      </w:r>
      <w:r w:rsidR="00B93DF4">
        <w:rPr>
          <w:rFonts w:ascii="Times New Roman" w:hAnsi="Times New Roman"/>
          <w:sz w:val="24"/>
          <w:szCs w:val="24"/>
        </w:rPr>
        <w:tab/>
        <w:t>-</w:t>
      </w:r>
      <w:r w:rsidR="00B93DF4">
        <w:rPr>
          <w:rFonts w:ascii="Times New Roman" w:hAnsi="Times New Roman"/>
          <w:sz w:val="24"/>
          <w:szCs w:val="24"/>
        </w:rPr>
        <w:tab/>
      </w:r>
      <w:r w:rsidRPr="00B93DF4">
        <w:rPr>
          <w:rFonts w:ascii="Times New Roman" w:hAnsi="Times New Roman"/>
          <w:b/>
          <w:sz w:val="24"/>
          <w:szCs w:val="24"/>
        </w:rPr>
        <w:t>15.220.611,40 zł</w:t>
      </w:r>
    </w:p>
    <w:p w:rsidR="00375CBD" w:rsidRPr="00B93DF4" w:rsidRDefault="00375CBD" w:rsidP="00770D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DF4">
        <w:rPr>
          <w:rFonts w:ascii="Times New Roman" w:hAnsi="Times New Roman"/>
          <w:sz w:val="24"/>
          <w:szCs w:val="24"/>
        </w:rPr>
        <w:t xml:space="preserve">dotacja z budżetu państwa na zadania </w:t>
      </w:r>
      <w:r w:rsidRPr="00B93DF4">
        <w:rPr>
          <w:rFonts w:ascii="Times New Roman" w:hAnsi="Times New Roman"/>
          <w:b/>
          <w:sz w:val="24"/>
          <w:szCs w:val="24"/>
        </w:rPr>
        <w:t>własne</w:t>
      </w:r>
      <w:r w:rsidR="00B93DF4">
        <w:rPr>
          <w:rFonts w:ascii="Times New Roman" w:hAnsi="Times New Roman"/>
          <w:sz w:val="24"/>
          <w:szCs w:val="24"/>
        </w:rPr>
        <w:t xml:space="preserve">  G</w:t>
      </w:r>
      <w:r w:rsidRPr="00B93DF4">
        <w:rPr>
          <w:rFonts w:ascii="Times New Roman" w:hAnsi="Times New Roman"/>
          <w:sz w:val="24"/>
          <w:szCs w:val="24"/>
        </w:rPr>
        <w:t>miny</w:t>
      </w:r>
      <w:r w:rsidR="00B93DF4">
        <w:rPr>
          <w:rFonts w:ascii="Times New Roman" w:hAnsi="Times New Roman"/>
          <w:sz w:val="24"/>
          <w:szCs w:val="24"/>
        </w:rPr>
        <w:tab/>
        <w:t>-</w:t>
      </w:r>
      <w:r w:rsidR="00B93DF4">
        <w:rPr>
          <w:rFonts w:ascii="Times New Roman" w:hAnsi="Times New Roman"/>
          <w:sz w:val="24"/>
          <w:szCs w:val="24"/>
        </w:rPr>
        <w:tab/>
      </w:r>
      <w:r w:rsidRPr="00B93DF4">
        <w:rPr>
          <w:rFonts w:ascii="Times New Roman" w:hAnsi="Times New Roman"/>
          <w:b/>
          <w:sz w:val="24"/>
          <w:szCs w:val="24"/>
        </w:rPr>
        <w:t>1.394.520,96 zł</w:t>
      </w:r>
    </w:p>
    <w:p w:rsidR="00375CBD" w:rsidRPr="00B93DF4" w:rsidRDefault="00375CBD" w:rsidP="00770D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DF4">
        <w:rPr>
          <w:rFonts w:ascii="Times New Roman" w:hAnsi="Times New Roman"/>
          <w:sz w:val="24"/>
          <w:szCs w:val="24"/>
        </w:rPr>
        <w:t xml:space="preserve">środki </w:t>
      </w:r>
      <w:r w:rsidRPr="00B93DF4">
        <w:rPr>
          <w:rFonts w:ascii="Times New Roman" w:hAnsi="Times New Roman"/>
          <w:b/>
          <w:sz w:val="24"/>
          <w:szCs w:val="24"/>
        </w:rPr>
        <w:t xml:space="preserve">własne </w:t>
      </w:r>
      <w:r w:rsidR="00B93DF4">
        <w:rPr>
          <w:rFonts w:ascii="Times New Roman" w:hAnsi="Times New Roman"/>
          <w:sz w:val="24"/>
          <w:szCs w:val="24"/>
        </w:rPr>
        <w:t>G</w:t>
      </w:r>
      <w:r w:rsidRPr="00B93DF4">
        <w:rPr>
          <w:rFonts w:ascii="Times New Roman" w:hAnsi="Times New Roman"/>
          <w:sz w:val="24"/>
          <w:szCs w:val="24"/>
        </w:rPr>
        <w:t>miny</w:t>
      </w:r>
      <w:r w:rsidR="00B93DF4">
        <w:rPr>
          <w:rFonts w:ascii="Times New Roman" w:hAnsi="Times New Roman"/>
          <w:sz w:val="24"/>
          <w:szCs w:val="24"/>
        </w:rPr>
        <w:tab/>
      </w:r>
      <w:r w:rsidR="00B93DF4">
        <w:rPr>
          <w:rFonts w:ascii="Times New Roman" w:hAnsi="Times New Roman"/>
          <w:sz w:val="24"/>
          <w:szCs w:val="24"/>
        </w:rPr>
        <w:tab/>
      </w:r>
      <w:r w:rsidR="00B93DF4">
        <w:rPr>
          <w:rFonts w:ascii="Times New Roman" w:hAnsi="Times New Roman"/>
          <w:sz w:val="24"/>
          <w:szCs w:val="24"/>
        </w:rPr>
        <w:tab/>
      </w:r>
      <w:r w:rsidR="00B93DF4">
        <w:rPr>
          <w:rFonts w:ascii="Times New Roman" w:hAnsi="Times New Roman"/>
          <w:sz w:val="24"/>
          <w:szCs w:val="24"/>
        </w:rPr>
        <w:tab/>
      </w:r>
      <w:r w:rsidR="00B93DF4">
        <w:rPr>
          <w:rFonts w:ascii="Times New Roman" w:hAnsi="Times New Roman"/>
          <w:sz w:val="24"/>
          <w:szCs w:val="24"/>
        </w:rPr>
        <w:tab/>
      </w:r>
      <w:r w:rsidR="00B93DF4">
        <w:rPr>
          <w:rFonts w:ascii="Times New Roman" w:hAnsi="Times New Roman"/>
          <w:sz w:val="24"/>
          <w:szCs w:val="24"/>
        </w:rPr>
        <w:tab/>
        <w:t>-</w:t>
      </w:r>
      <w:r w:rsidR="00B93DF4">
        <w:rPr>
          <w:rFonts w:ascii="Times New Roman" w:hAnsi="Times New Roman"/>
          <w:sz w:val="24"/>
          <w:szCs w:val="24"/>
        </w:rPr>
        <w:tab/>
      </w:r>
      <w:r w:rsidRPr="00B93DF4">
        <w:rPr>
          <w:rFonts w:ascii="Times New Roman" w:hAnsi="Times New Roman"/>
          <w:b/>
          <w:sz w:val="24"/>
          <w:szCs w:val="24"/>
        </w:rPr>
        <w:t>2.079.861,07 zł</w:t>
      </w:r>
    </w:p>
    <w:p w:rsidR="00B93DF4" w:rsidRPr="00B93DF4" w:rsidRDefault="00B93DF4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CBD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DF4">
        <w:rPr>
          <w:rFonts w:ascii="Times New Roman" w:hAnsi="Times New Roman"/>
          <w:b/>
          <w:sz w:val="24"/>
          <w:szCs w:val="24"/>
          <w:u w:val="single"/>
        </w:rPr>
        <w:t>Zadania zlecone gminie w 2018 roku obejmowały:</w:t>
      </w:r>
    </w:p>
    <w:p w:rsidR="00375CBD" w:rsidRPr="00B93DF4" w:rsidRDefault="00B93DF4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DF4">
        <w:rPr>
          <w:rFonts w:ascii="Times New Roman" w:hAnsi="Times New Roman"/>
          <w:sz w:val="24"/>
          <w:szCs w:val="24"/>
        </w:rPr>
        <w:t>ś</w:t>
      </w:r>
      <w:r w:rsidR="00375CBD" w:rsidRPr="00B93DF4">
        <w:rPr>
          <w:rFonts w:ascii="Times New Roman" w:hAnsi="Times New Roman"/>
          <w:sz w:val="24"/>
          <w:szCs w:val="24"/>
        </w:rPr>
        <w:t>wiadczenia emerytalno-rentowe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B93DF4" w:rsidRDefault="00B93DF4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DF4">
        <w:rPr>
          <w:rFonts w:ascii="Times New Roman" w:hAnsi="Times New Roman"/>
          <w:sz w:val="24"/>
          <w:szCs w:val="24"/>
        </w:rPr>
        <w:t>składki</w:t>
      </w:r>
      <w:r w:rsidR="00375CBD" w:rsidRPr="00B93DF4">
        <w:rPr>
          <w:rFonts w:ascii="Times New Roman" w:hAnsi="Times New Roman"/>
          <w:sz w:val="24"/>
          <w:szCs w:val="24"/>
        </w:rPr>
        <w:t xml:space="preserve"> na ubezpieczenie zdrowotne</w:t>
      </w:r>
      <w:r>
        <w:rPr>
          <w:rFonts w:ascii="Times New Roman" w:hAnsi="Times New Roman"/>
          <w:sz w:val="24"/>
          <w:szCs w:val="24"/>
        </w:rPr>
        <w:t>;</w:t>
      </w:r>
    </w:p>
    <w:p w:rsidR="00B93DF4" w:rsidRPr="00B93DF4" w:rsidRDefault="00B93DF4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DF4">
        <w:rPr>
          <w:rFonts w:ascii="Times New Roman" w:hAnsi="Times New Roman"/>
          <w:sz w:val="24"/>
          <w:szCs w:val="24"/>
        </w:rPr>
        <w:t>ś</w:t>
      </w:r>
      <w:r w:rsidR="00375CBD" w:rsidRPr="00B93DF4">
        <w:rPr>
          <w:rFonts w:ascii="Times New Roman" w:hAnsi="Times New Roman"/>
          <w:sz w:val="24"/>
          <w:szCs w:val="24"/>
        </w:rPr>
        <w:t>wiadczenie wychowawcze (500 + )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B93DF4" w:rsidRDefault="00B93DF4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„</w:t>
      </w:r>
      <w:r w:rsidR="00375CBD" w:rsidRPr="00B93DF4">
        <w:rPr>
          <w:rFonts w:ascii="Times New Roman" w:hAnsi="Times New Roman"/>
          <w:sz w:val="24"/>
          <w:szCs w:val="24"/>
        </w:rPr>
        <w:t>Dobry star</w:t>
      </w:r>
      <w:r>
        <w:rPr>
          <w:rFonts w:ascii="Times New Roman" w:hAnsi="Times New Roman"/>
          <w:sz w:val="24"/>
          <w:szCs w:val="24"/>
        </w:rPr>
        <w:t>t” (</w:t>
      </w:r>
      <w:r w:rsidR="00375CBD" w:rsidRPr="00B93DF4">
        <w:rPr>
          <w:rFonts w:ascii="Times New Roman" w:hAnsi="Times New Roman"/>
          <w:sz w:val="24"/>
          <w:szCs w:val="24"/>
        </w:rPr>
        <w:t>300+</w:t>
      </w:r>
      <w:r>
        <w:rPr>
          <w:rFonts w:ascii="Times New Roman" w:hAnsi="Times New Roman"/>
          <w:sz w:val="24"/>
          <w:szCs w:val="24"/>
        </w:rPr>
        <w:t>);</w:t>
      </w:r>
    </w:p>
    <w:p w:rsidR="00375CBD" w:rsidRPr="00B93DF4" w:rsidRDefault="00B93DF4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DF4">
        <w:rPr>
          <w:rFonts w:ascii="Times New Roman" w:hAnsi="Times New Roman"/>
          <w:sz w:val="24"/>
          <w:szCs w:val="24"/>
        </w:rPr>
        <w:lastRenderedPageBreak/>
        <w:t>ś</w:t>
      </w:r>
      <w:r w:rsidR="00375CBD" w:rsidRPr="00B93DF4">
        <w:rPr>
          <w:rFonts w:ascii="Times New Roman" w:hAnsi="Times New Roman"/>
          <w:sz w:val="24"/>
          <w:szCs w:val="24"/>
        </w:rPr>
        <w:t>wiadczenia rodzinne wraz z dodatkami, „becikowe”, świadczenia opiekuńcze i rodzicielskie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B93DF4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zasiłki</w:t>
      </w:r>
      <w:r w:rsidR="00375CBD" w:rsidRPr="00B93DF4">
        <w:rPr>
          <w:rFonts w:ascii="Times New Roman" w:hAnsi="Times New Roman"/>
          <w:sz w:val="24"/>
          <w:szCs w:val="24"/>
        </w:rPr>
        <w:t xml:space="preserve"> dla opiekun</w:t>
      </w:r>
      <w:r w:rsidR="009F0538">
        <w:rPr>
          <w:rFonts w:ascii="Times New Roman" w:hAnsi="Times New Roman"/>
          <w:sz w:val="24"/>
          <w:szCs w:val="24"/>
        </w:rPr>
        <w:t>ów;</w:t>
      </w:r>
    </w:p>
    <w:p w:rsidR="00375CBD" w:rsidRPr="009F0538" w:rsidRDefault="009F0538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asiłki jednorazowe realizowane</w:t>
      </w:r>
      <w:r w:rsidR="00375CBD" w:rsidRPr="009F0538">
        <w:rPr>
          <w:rFonts w:ascii="Times New Roman" w:hAnsi="Times New Roman"/>
          <w:sz w:val="24"/>
          <w:szCs w:val="24"/>
        </w:rPr>
        <w:t xml:space="preserve"> w ramach „ustawy za życiem”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</w:t>
      </w:r>
      <w:r w:rsidR="00375CBD" w:rsidRPr="009F0538">
        <w:rPr>
          <w:rFonts w:ascii="Times New Roman" w:hAnsi="Times New Roman"/>
          <w:sz w:val="24"/>
          <w:szCs w:val="24"/>
        </w:rPr>
        <w:t>undusz alimentacyjny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ynagrodzenie prawnych</w:t>
      </w:r>
      <w:r w:rsidR="00375CBD" w:rsidRPr="009F0538">
        <w:rPr>
          <w:rFonts w:ascii="Times New Roman" w:hAnsi="Times New Roman"/>
          <w:bCs/>
          <w:sz w:val="24"/>
          <w:szCs w:val="24"/>
        </w:rPr>
        <w:t xml:space="preserve"> opiekun</w:t>
      </w:r>
      <w:r>
        <w:rPr>
          <w:rFonts w:ascii="Times New Roman" w:hAnsi="Times New Roman"/>
          <w:bCs/>
          <w:sz w:val="24"/>
          <w:szCs w:val="24"/>
        </w:rPr>
        <w:t>ów;</w:t>
      </w:r>
    </w:p>
    <w:p w:rsidR="009F0538" w:rsidRPr="009F0538" w:rsidRDefault="009F0538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bCs/>
          <w:sz w:val="24"/>
          <w:szCs w:val="24"/>
        </w:rPr>
        <w:t>p</w:t>
      </w:r>
      <w:r w:rsidR="00375CBD" w:rsidRPr="009F0538">
        <w:rPr>
          <w:rFonts w:ascii="Times New Roman" w:hAnsi="Times New Roman"/>
          <w:bCs/>
          <w:sz w:val="24"/>
          <w:szCs w:val="24"/>
        </w:rPr>
        <w:t>otwierdzenie prawa do opieki zdrowotnej z NFZ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F0538" w:rsidRPr="009F0538" w:rsidRDefault="009F0538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d</w:t>
      </w:r>
      <w:r w:rsidR="00375CBD" w:rsidRPr="009F0538">
        <w:rPr>
          <w:rFonts w:ascii="Times New Roman" w:hAnsi="Times New Roman"/>
          <w:sz w:val="24"/>
          <w:szCs w:val="24"/>
        </w:rPr>
        <w:t>odatek energetyczny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s</w:t>
      </w:r>
      <w:r w:rsidR="00375CBD" w:rsidRPr="009F0538">
        <w:rPr>
          <w:rFonts w:ascii="Times New Roman" w:hAnsi="Times New Roman"/>
          <w:sz w:val="24"/>
          <w:szCs w:val="24"/>
        </w:rPr>
        <w:t>pecjalistyczne usługi opiekuńcze dla osób z zaburzeniami psychicznymi świadczone w miejscu zamieszkania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375CBD" w:rsidP="00770DDF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Karta Dużej Rodziny</w:t>
      </w:r>
    </w:p>
    <w:p w:rsidR="00375CBD" w:rsidRPr="00AD5DC0" w:rsidRDefault="00375CBD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CBD" w:rsidRDefault="009F0538" w:rsidP="00C1647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Zadania własne Gminy </w:t>
      </w:r>
      <w:r w:rsidR="00375CBD" w:rsidRPr="009F0538">
        <w:rPr>
          <w:rFonts w:ascii="Times New Roman" w:hAnsi="Times New Roman"/>
          <w:b/>
          <w:sz w:val="24"/>
          <w:szCs w:val="24"/>
          <w:u w:val="single"/>
        </w:rPr>
        <w:t>obejmowały: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D</w:t>
      </w:r>
      <w:r w:rsidR="00375CBD" w:rsidRPr="009F0538">
        <w:rPr>
          <w:rFonts w:ascii="Times New Roman" w:hAnsi="Times New Roman"/>
          <w:sz w:val="24"/>
          <w:szCs w:val="24"/>
        </w:rPr>
        <w:t>ożywianie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u</w:t>
      </w:r>
      <w:r w:rsidR="00375CBD" w:rsidRPr="009F0538">
        <w:rPr>
          <w:rFonts w:ascii="Times New Roman" w:hAnsi="Times New Roman"/>
          <w:sz w:val="24"/>
          <w:szCs w:val="24"/>
        </w:rPr>
        <w:t>sługi opiekuńcze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z</w:t>
      </w:r>
      <w:r w:rsidR="00375CBD" w:rsidRPr="009F0538">
        <w:rPr>
          <w:rFonts w:ascii="Times New Roman" w:hAnsi="Times New Roman"/>
          <w:sz w:val="24"/>
          <w:szCs w:val="24"/>
        </w:rPr>
        <w:t>asiłki celowe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z</w:t>
      </w:r>
      <w:r w:rsidR="00375CBD" w:rsidRPr="009F0538">
        <w:rPr>
          <w:rFonts w:ascii="Times New Roman" w:hAnsi="Times New Roman"/>
          <w:sz w:val="24"/>
          <w:szCs w:val="24"/>
        </w:rPr>
        <w:t>asiłki okresowe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z</w:t>
      </w:r>
      <w:r w:rsidR="00375CBD" w:rsidRPr="009F0538">
        <w:rPr>
          <w:rFonts w:ascii="Times New Roman" w:hAnsi="Times New Roman"/>
          <w:sz w:val="24"/>
          <w:szCs w:val="24"/>
        </w:rPr>
        <w:t>asiłki stałe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s</w:t>
      </w:r>
      <w:r w:rsidR="00375CBD" w:rsidRPr="009F0538">
        <w:rPr>
          <w:rFonts w:ascii="Times New Roman" w:hAnsi="Times New Roman"/>
          <w:sz w:val="24"/>
          <w:szCs w:val="24"/>
        </w:rPr>
        <w:t>prawienie pogrzebu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s</w:t>
      </w:r>
      <w:r w:rsidR="00375CBD" w:rsidRPr="009F0538">
        <w:rPr>
          <w:rFonts w:ascii="Times New Roman" w:hAnsi="Times New Roman"/>
          <w:sz w:val="24"/>
          <w:szCs w:val="24"/>
        </w:rPr>
        <w:t>chronienie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domy pomocy s</w:t>
      </w:r>
      <w:r w:rsidR="00375CBD" w:rsidRPr="009F0538">
        <w:rPr>
          <w:rFonts w:ascii="Times New Roman" w:hAnsi="Times New Roman"/>
          <w:sz w:val="24"/>
          <w:szCs w:val="24"/>
        </w:rPr>
        <w:t>połecznej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p</w:t>
      </w:r>
      <w:r w:rsidR="00375CBD" w:rsidRPr="009F0538">
        <w:rPr>
          <w:rFonts w:ascii="Times New Roman" w:hAnsi="Times New Roman"/>
          <w:sz w:val="24"/>
          <w:szCs w:val="24"/>
        </w:rPr>
        <w:t>race społecznie użyteczne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r</w:t>
      </w:r>
      <w:r w:rsidR="00375CBD" w:rsidRPr="009F0538">
        <w:rPr>
          <w:rFonts w:ascii="Times New Roman" w:hAnsi="Times New Roman"/>
          <w:sz w:val="24"/>
          <w:szCs w:val="24"/>
        </w:rPr>
        <w:t>odziny zastępcze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a</w:t>
      </w:r>
      <w:r w:rsidR="00375CBD" w:rsidRPr="009F0538">
        <w:rPr>
          <w:rFonts w:ascii="Times New Roman" w:hAnsi="Times New Roman"/>
          <w:sz w:val="24"/>
          <w:szCs w:val="24"/>
        </w:rPr>
        <w:t>systent</w:t>
      </w:r>
      <w:r>
        <w:rPr>
          <w:rFonts w:ascii="Times New Roman" w:hAnsi="Times New Roman"/>
          <w:sz w:val="24"/>
          <w:szCs w:val="24"/>
        </w:rPr>
        <w:t>ów</w:t>
      </w:r>
      <w:r w:rsidR="00375CBD" w:rsidRPr="009F0538">
        <w:rPr>
          <w:rFonts w:ascii="Times New Roman" w:hAnsi="Times New Roman"/>
          <w:sz w:val="24"/>
          <w:szCs w:val="24"/>
        </w:rPr>
        <w:t xml:space="preserve"> rodziny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p</w:t>
      </w:r>
      <w:r w:rsidR="00375CBD" w:rsidRPr="009F0538">
        <w:rPr>
          <w:rFonts w:ascii="Times New Roman" w:hAnsi="Times New Roman"/>
          <w:sz w:val="24"/>
          <w:szCs w:val="24"/>
        </w:rPr>
        <w:t xml:space="preserve">lacówki opiekuńczo </w:t>
      </w:r>
      <w:r>
        <w:rPr>
          <w:rFonts w:ascii="Times New Roman" w:hAnsi="Times New Roman"/>
          <w:sz w:val="24"/>
          <w:szCs w:val="24"/>
        </w:rPr>
        <w:t>–</w:t>
      </w:r>
      <w:r w:rsidR="00375CBD" w:rsidRPr="009F0538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>;</w:t>
      </w:r>
    </w:p>
    <w:p w:rsidR="00375CBD" w:rsidRPr="009F0538" w:rsidRDefault="009F0538" w:rsidP="00770DD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538">
        <w:rPr>
          <w:rFonts w:ascii="Times New Roman" w:hAnsi="Times New Roman"/>
          <w:sz w:val="24"/>
          <w:szCs w:val="24"/>
        </w:rPr>
        <w:t>d</w:t>
      </w:r>
      <w:r w:rsidR="00375CBD" w:rsidRPr="009F0538">
        <w:rPr>
          <w:rFonts w:ascii="Times New Roman" w:hAnsi="Times New Roman"/>
          <w:sz w:val="24"/>
          <w:szCs w:val="24"/>
        </w:rPr>
        <w:t>odatki mieszkaniowe</w:t>
      </w:r>
      <w:r>
        <w:rPr>
          <w:rFonts w:ascii="Times New Roman" w:hAnsi="Times New Roman"/>
          <w:sz w:val="24"/>
          <w:szCs w:val="24"/>
        </w:rPr>
        <w:t>.</w:t>
      </w:r>
    </w:p>
    <w:p w:rsidR="009F0538" w:rsidRPr="009F0538" w:rsidRDefault="009F0538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38" w:rsidRDefault="00375CBD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ab/>
        <w:t>Pomoc społe</w:t>
      </w:r>
      <w:r w:rsidR="009F0538">
        <w:rPr>
          <w:rFonts w:ascii="Times New Roman" w:hAnsi="Times New Roman" w:cs="Times New Roman"/>
          <w:sz w:val="24"/>
          <w:szCs w:val="24"/>
        </w:rPr>
        <w:t>czna udzielana była</w:t>
      </w:r>
      <w:r w:rsidRPr="00AD5DC0">
        <w:rPr>
          <w:rFonts w:ascii="Times New Roman" w:hAnsi="Times New Roman" w:cs="Times New Roman"/>
          <w:sz w:val="24"/>
          <w:szCs w:val="24"/>
        </w:rPr>
        <w:t xml:space="preserve"> ze względu na trudne sytuacje życiowe. Ustawa o pomocy społecznej nie konkretyzuje tych sytuacji, wymienia jedynie najczęstsze powody ich powstania. Obowiązkiem klienta p</w:t>
      </w:r>
      <w:r w:rsidR="00D7463D">
        <w:rPr>
          <w:rFonts w:ascii="Times New Roman" w:hAnsi="Times New Roman" w:cs="Times New Roman"/>
          <w:sz w:val="24"/>
          <w:szCs w:val="24"/>
        </w:rPr>
        <w:t xml:space="preserve">rzy udzielaniu pomocy jest </w:t>
      </w:r>
      <w:r w:rsidRPr="00AD5DC0">
        <w:rPr>
          <w:rFonts w:ascii="Times New Roman" w:hAnsi="Times New Roman" w:cs="Times New Roman"/>
          <w:sz w:val="24"/>
          <w:szCs w:val="24"/>
        </w:rPr>
        <w:t xml:space="preserve">współdziałanie w rozwiązywaniu swojej trudnej sytuacji życiowej. Zmusza to osoby wymagające wsparcia do zmiany postawy, na ogół biernej a niekiedy i roszczeniowej, na postawę aktywną w rozwiązywaniu własnych problemów. W swoich założeniach pomoc społeczna powinna, w miarę możliwości, doprowadzić osoby z niej korzystające do działań mających na celu usamodzielnienie się oraz integrację ze środowiskiem. </w:t>
      </w:r>
    </w:p>
    <w:p w:rsidR="00375CBD" w:rsidRPr="00AD5DC0" w:rsidRDefault="00375CBD" w:rsidP="00C1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Do Ośrodka w 2018 roku wpłynęło </w:t>
      </w:r>
      <w:r w:rsidRPr="009F0538">
        <w:rPr>
          <w:rFonts w:ascii="Times New Roman" w:hAnsi="Times New Roman" w:cs="Times New Roman"/>
          <w:b/>
          <w:sz w:val="24"/>
          <w:szCs w:val="24"/>
        </w:rPr>
        <w:t xml:space="preserve">1636 </w:t>
      </w:r>
      <w:r w:rsidRPr="00AD5DC0">
        <w:rPr>
          <w:rFonts w:ascii="Times New Roman" w:hAnsi="Times New Roman" w:cs="Times New Roman"/>
          <w:sz w:val="24"/>
          <w:szCs w:val="24"/>
        </w:rPr>
        <w:t xml:space="preserve">wniosków z prośbą o udzielnie pomocy społecznej. Rozpatrywane sprawy zostały zakończone wydaniem decyzji administracyjnej. Wydano </w:t>
      </w:r>
      <w:r w:rsidRPr="009F0538">
        <w:rPr>
          <w:rFonts w:ascii="Times New Roman" w:hAnsi="Times New Roman" w:cs="Times New Roman"/>
          <w:b/>
          <w:sz w:val="24"/>
          <w:szCs w:val="24"/>
        </w:rPr>
        <w:t>2 693</w:t>
      </w:r>
      <w:r w:rsidRPr="00AD5DC0">
        <w:rPr>
          <w:rFonts w:ascii="Times New Roman" w:hAnsi="Times New Roman" w:cs="Times New Roman"/>
          <w:sz w:val="24"/>
          <w:szCs w:val="24"/>
        </w:rPr>
        <w:t xml:space="preserve"> decyzji administracyjnych dotyczących pomocy społecznej.</w:t>
      </w:r>
    </w:p>
    <w:p w:rsidR="00375CBD" w:rsidRDefault="00375CBD" w:rsidP="00C1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Miejsko - Gminnym Ośrodku Pomocy Społecznej w Gniewkowie na dzień 31 grudnia 2018 roku zatrudnionych było 27 pracowników, w tym: kierownik, księgowa, pracownicy socjalni, asystenci rodzinni i panie świadczące usługi opiekuńcze.</w:t>
      </w:r>
    </w:p>
    <w:p w:rsidR="004D6C84" w:rsidRPr="00AD5DC0" w:rsidRDefault="004D6C84" w:rsidP="00C164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6C84" w:rsidRPr="00847566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5DC0">
        <w:rPr>
          <w:rFonts w:ascii="Times New Roman" w:hAnsi="Times New Roman"/>
          <w:b/>
          <w:sz w:val="24"/>
          <w:szCs w:val="24"/>
          <w:u w:val="single"/>
        </w:rPr>
        <w:t>Środowiskowy Dom Samopomocy</w:t>
      </w:r>
      <w:r w:rsidR="00D7463D">
        <w:rPr>
          <w:rFonts w:ascii="Times New Roman" w:hAnsi="Times New Roman"/>
          <w:b/>
          <w:sz w:val="24"/>
          <w:szCs w:val="24"/>
          <w:u w:val="single"/>
        </w:rPr>
        <w:t>,</w:t>
      </w:r>
      <w:r w:rsidRPr="00AD5DC0">
        <w:rPr>
          <w:rFonts w:ascii="Times New Roman" w:hAnsi="Times New Roman"/>
          <w:b/>
          <w:sz w:val="24"/>
          <w:szCs w:val="24"/>
          <w:u w:val="single"/>
        </w:rPr>
        <w:t xml:space="preserve"> jako ośrodek wsparcia</w:t>
      </w:r>
    </w:p>
    <w:p w:rsidR="009F0538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lastRenderedPageBreak/>
        <w:tab/>
        <w:t>Istotnym elementem infrastruktury pomocy społecznej na tereni</w:t>
      </w:r>
      <w:r w:rsidR="00D7463D">
        <w:rPr>
          <w:rFonts w:ascii="Times New Roman" w:hAnsi="Times New Roman"/>
          <w:sz w:val="24"/>
          <w:szCs w:val="24"/>
        </w:rPr>
        <w:t>e Gminy Gniewkowo jest</w:t>
      </w:r>
      <w:r w:rsidRPr="00AD5DC0">
        <w:rPr>
          <w:rFonts w:ascii="Times New Roman" w:hAnsi="Times New Roman"/>
          <w:sz w:val="24"/>
          <w:szCs w:val="24"/>
        </w:rPr>
        <w:t xml:space="preserve"> Środowiskowy Dom Samopomocy, którego celem jest wsparcie i odciążenie rodzin opiekujących się osobami z zaburzeniami psychicznymi. </w:t>
      </w:r>
    </w:p>
    <w:p w:rsidR="009F0538" w:rsidRDefault="00375CBD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 xml:space="preserve">Koszty działalności są refundowane na każdego beneficjenta  z dotacji. </w:t>
      </w:r>
    </w:p>
    <w:p w:rsidR="00375CBD" w:rsidRPr="00AD5DC0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 xml:space="preserve">W 2018 roku koszt pobytu beneficjenta w ŚDS refundowany był w wysokości </w:t>
      </w:r>
      <w:r w:rsidRPr="009F0538">
        <w:rPr>
          <w:rFonts w:ascii="Times New Roman" w:hAnsi="Times New Roman"/>
          <w:b/>
          <w:sz w:val="24"/>
          <w:szCs w:val="24"/>
        </w:rPr>
        <w:t>1458,20 zł</w:t>
      </w:r>
      <w:r w:rsidRPr="00AD5DC0">
        <w:rPr>
          <w:rFonts w:ascii="Times New Roman" w:hAnsi="Times New Roman"/>
          <w:sz w:val="24"/>
          <w:szCs w:val="24"/>
        </w:rPr>
        <w:t xml:space="preserve"> miesięcznie. Z placówki może korzystać 38 osób. Placówka w swojej działalności statutowej ma za zadanie opiekę i wsparcie w formie terapii zajęciowej i psychologicznej dla osób z zaburzeniami psychicznymi. Ośrodek posiada 7 pracowni terapeutycznych i bogate zaplecze socjalne dla osób tam przebywających. </w:t>
      </w:r>
    </w:p>
    <w:p w:rsidR="00847566" w:rsidRDefault="009F0538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38">
        <w:rPr>
          <w:rFonts w:ascii="Times New Roman" w:hAnsi="Times New Roman"/>
          <w:color w:val="000000" w:themeColor="text1"/>
          <w:sz w:val="24"/>
          <w:szCs w:val="24"/>
        </w:rPr>
        <w:t>W Środowiskowym Domu Samopomocy ś</w:t>
      </w:r>
      <w:r w:rsidR="00375CBD" w:rsidRPr="009F0538">
        <w:rPr>
          <w:rFonts w:ascii="Times New Roman" w:hAnsi="Times New Roman"/>
          <w:color w:val="000000" w:themeColor="text1"/>
          <w:sz w:val="24"/>
          <w:szCs w:val="24"/>
        </w:rPr>
        <w:t>wiadczone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były</w:t>
      </w:r>
      <w:r w:rsidR="00C846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</w:t>
      </w:r>
      <w:r w:rsidR="00375CBD" w:rsidRPr="009F0538">
        <w:rPr>
          <w:rFonts w:ascii="Times New Roman" w:hAnsi="Times New Roman"/>
          <w:b/>
          <w:color w:val="000000" w:themeColor="text1"/>
          <w:sz w:val="24"/>
          <w:szCs w:val="24"/>
        </w:rPr>
        <w:t>pecjalistyczne usług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375CBD" w:rsidRPr="009F05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opiekuńcze dla</w:t>
      </w:r>
      <w:r w:rsidR="00375CBD" w:rsidRPr="00AD5DC0">
        <w:rPr>
          <w:rFonts w:ascii="Times New Roman" w:hAnsi="Times New Roman"/>
          <w:b/>
          <w:sz w:val="24"/>
          <w:szCs w:val="24"/>
        </w:rPr>
        <w:t xml:space="preserve"> osób z zaburzeniami psychicznymi</w:t>
      </w:r>
      <w:r w:rsidR="00375CBD" w:rsidRPr="00AD5DC0">
        <w:rPr>
          <w:rFonts w:ascii="Times New Roman" w:hAnsi="Times New Roman"/>
          <w:sz w:val="24"/>
          <w:szCs w:val="24"/>
        </w:rPr>
        <w:t>,  które ze względów zdrowotnych nie mają możliwości korzystania z  ŚDS, a wymagają specjalistycznej opieki i r</w:t>
      </w:r>
      <w:r w:rsidR="00847566">
        <w:rPr>
          <w:rFonts w:ascii="Times New Roman" w:hAnsi="Times New Roman"/>
          <w:sz w:val="24"/>
          <w:szCs w:val="24"/>
        </w:rPr>
        <w:t xml:space="preserve">ehabilitacji. Ponadto </w:t>
      </w:r>
      <w:r w:rsidR="00375CBD" w:rsidRPr="00AD5DC0">
        <w:rPr>
          <w:rFonts w:ascii="Times New Roman" w:hAnsi="Times New Roman"/>
          <w:sz w:val="24"/>
          <w:szCs w:val="24"/>
        </w:rPr>
        <w:t xml:space="preserve">świadczone </w:t>
      </w:r>
      <w:r w:rsidR="00847566">
        <w:rPr>
          <w:rFonts w:ascii="Times New Roman" w:hAnsi="Times New Roman"/>
          <w:sz w:val="24"/>
          <w:szCs w:val="24"/>
        </w:rPr>
        <w:t xml:space="preserve">były także usługi </w:t>
      </w:r>
      <w:r w:rsidR="00375CBD" w:rsidRPr="00AD5DC0">
        <w:rPr>
          <w:rFonts w:ascii="Times New Roman" w:hAnsi="Times New Roman"/>
          <w:sz w:val="24"/>
          <w:szCs w:val="24"/>
        </w:rPr>
        <w:t>dla dzieci z zabur</w:t>
      </w:r>
      <w:r w:rsidR="00847566">
        <w:rPr>
          <w:rFonts w:ascii="Times New Roman" w:hAnsi="Times New Roman"/>
          <w:sz w:val="24"/>
          <w:szCs w:val="24"/>
        </w:rPr>
        <w:t xml:space="preserve">zeniami psychicznymi. </w:t>
      </w:r>
    </w:p>
    <w:p w:rsidR="00847566" w:rsidRDefault="00847566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566" w:rsidRDefault="00847566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Zwykłe usługi opiekuńcze </w:t>
      </w:r>
      <w:r w:rsidR="00375CBD" w:rsidRPr="00AD5DC0">
        <w:rPr>
          <w:rFonts w:ascii="Times New Roman" w:hAnsi="Times New Roman"/>
          <w:sz w:val="24"/>
          <w:szCs w:val="24"/>
        </w:rPr>
        <w:t xml:space="preserve">świadczone </w:t>
      </w:r>
      <w:r>
        <w:rPr>
          <w:rFonts w:ascii="Times New Roman" w:hAnsi="Times New Roman"/>
          <w:sz w:val="24"/>
          <w:szCs w:val="24"/>
        </w:rPr>
        <w:t xml:space="preserve">były </w:t>
      </w:r>
      <w:r w:rsidR="00375CBD" w:rsidRPr="00AD5DC0">
        <w:rPr>
          <w:rFonts w:ascii="Times New Roman" w:hAnsi="Times New Roman"/>
          <w:sz w:val="24"/>
          <w:szCs w:val="24"/>
        </w:rPr>
        <w:t xml:space="preserve">przez cztery opiekunki środowiskowe. W 2018 roku tą formą pomocy objętych było </w:t>
      </w:r>
      <w:r w:rsidR="00375CBD" w:rsidRPr="00847566">
        <w:rPr>
          <w:rFonts w:ascii="Times New Roman" w:hAnsi="Times New Roman"/>
          <w:b/>
          <w:sz w:val="24"/>
          <w:szCs w:val="24"/>
        </w:rPr>
        <w:t>29 osób</w:t>
      </w:r>
      <w:r w:rsidR="00375CBD" w:rsidRPr="00AD5DC0">
        <w:rPr>
          <w:rFonts w:ascii="Times New Roman" w:hAnsi="Times New Roman"/>
          <w:b/>
          <w:sz w:val="24"/>
          <w:szCs w:val="24"/>
        </w:rPr>
        <w:t xml:space="preserve">. </w:t>
      </w:r>
    </w:p>
    <w:p w:rsidR="00375CBD" w:rsidRPr="00AD5DC0" w:rsidRDefault="00375CBD" w:rsidP="00C1647E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5DC0">
        <w:rPr>
          <w:rFonts w:ascii="Times New Roman" w:eastAsia="Times New Roman" w:hAnsi="Times New Roman"/>
          <w:sz w:val="24"/>
          <w:szCs w:val="24"/>
        </w:rPr>
        <w:t>W ramach partnerstwa Gmina Gniewkowo z Fundacją Ekspert -Kujawy realiz</w:t>
      </w:r>
      <w:r w:rsidR="00847566">
        <w:rPr>
          <w:rFonts w:ascii="Times New Roman" w:eastAsia="Times New Roman" w:hAnsi="Times New Roman"/>
          <w:sz w:val="24"/>
          <w:szCs w:val="24"/>
        </w:rPr>
        <w:t>owała</w:t>
      </w:r>
      <w:r w:rsidRPr="00AD5DC0">
        <w:rPr>
          <w:rFonts w:ascii="Times New Roman" w:eastAsia="Times New Roman" w:hAnsi="Times New Roman"/>
          <w:sz w:val="24"/>
          <w:szCs w:val="24"/>
        </w:rPr>
        <w:t xml:space="preserve"> projekt pod nazwą „</w:t>
      </w:r>
      <w:r w:rsidRPr="00AD5DC0">
        <w:rPr>
          <w:rFonts w:ascii="Times New Roman" w:eastAsia="Times New Roman" w:hAnsi="Times New Roman"/>
          <w:b/>
          <w:sz w:val="24"/>
          <w:szCs w:val="24"/>
        </w:rPr>
        <w:t>Pogodna jesie</w:t>
      </w:r>
      <w:r w:rsidR="00847566">
        <w:rPr>
          <w:rFonts w:ascii="Times New Roman" w:eastAsia="Times New Roman" w:hAnsi="Times New Roman"/>
          <w:b/>
          <w:sz w:val="24"/>
          <w:szCs w:val="24"/>
        </w:rPr>
        <w:t>ń życia” – Usługi opiekuńcze w G</w:t>
      </w:r>
      <w:r w:rsidRPr="00AD5DC0">
        <w:rPr>
          <w:rFonts w:ascii="Times New Roman" w:eastAsia="Times New Roman" w:hAnsi="Times New Roman"/>
          <w:b/>
          <w:sz w:val="24"/>
          <w:szCs w:val="24"/>
        </w:rPr>
        <w:t>minie Gniewkowo</w:t>
      </w:r>
      <w:r w:rsidRPr="00AD5DC0">
        <w:rPr>
          <w:rFonts w:ascii="Times New Roman" w:eastAsia="Times New Roman" w:hAnsi="Times New Roman"/>
          <w:sz w:val="24"/>
          <w:szCs w:val="24"/>
        </w:rPr>
        <w:t>.</w:t>
      </w:r>
      <w:r w:rsidR="00847566">
        <w:rPr>
          <w:rFonts w:ascii="Times New Roman" w:eastAsia="Times New Roman" w:hAnsi="Times New Roman"/>
          <w:sz w:val="24"/>
          <w:szCs w:val="24"/>
        </w:rPr>
        <w:t xml:space="preserve"> W ramach projektu świadczone były</w:t>
      </w:r>
      <w:r w:rsidRPr="00AD5DC0">
        <w:rPr>
          <w:rFonts w:ascii="Times New Roman" w:eastAsia="Times New Roman" w:hAnsi="Times New Roman"/>
          <w:sz w:val="24"/>
          <w:szCs w:val="24"/>
        </w:rPr>
        <w:t xml:space="preserve"> usługi opiekuńcze dla osób niesamodzielnych</w:t>
      </w:r>
      <w:r w:rsidR="00847566">
        <w:rPr>
          <w:rFonts w:ascii="Times New Roman" w:eastAsia="Times New Roman" w:hAnsi="Times New Roman"/>
          <w:sz w:val="24"/>
          <w:szCs w:val="24"/>
        </w:rPr>
        <w:t>,</w:t>
      </w:r>
      <w:r w:rsidRPr="00AD5DC0">
        <w:rPr>
          <w:rFonts w:ascii="Times New Roman" w:eastAsia="Times New Roman" w:hAnsi="Times New Roman"/>
          <w:sz w:val="24"/>
          <w:szCs w:val="24"/>
        </w:rPr>
        <w:t xml:space="preserve"> zamieszkujących Gminę Gniewkowo oraz wsparcie opiekunów </w:t>
      </w:r>
      <w:r w:rsidR="00847566">
        <w:rPr>
          <w:rFonts w:ascii="Times New Roman" w:eastAsia="Times New Roman" w:hAnsi="Times New Roman"/>
          <w:sz w:val="24"/>
          <w:szCs w:val="24"/>
        </w:rPr>
        <w:t xml:space="preserve">faktycznych. Opieką </w:t>
      </w:r>
      <w:r w:rsidRPr="00AD5DC0">
        <w:rPr>
          <w:rFonts w:ascii="Times New Roman" w:eastAsia="Times New Roman" w:hAnsi="Times New Roman"/>
          <w:sz w:val="24"/>
          <w:szCs w:val="24"/>
        </w:rPr>
        <w:t>objętyc</w:t>
      </w:r>
      <w:r w:rsidR="00847566">
        <w:rPr>
          <w:rFonts w:ascii="Times New Roman" w:eastAsia="Times New Roman" w:hAnsi="Times New Roman"/>
          <w:sz w:val="24"/>
          <w:szCs w:val="24"/>
        </w:rPr>
        <w:t xml:space="preserve">h było </w:t>
      </w:r>
      <w:r w:rsidRPr="00AD5DC0">
        <w:rPr>
          <w:rFonts w:ascii="Times New Roman" w:eastAsia="Times New Roman" w:hAnsi="Times New Roman"/>
          <w:sz w:val="24"/>
          <w:szCs w:val="24"/>
        </w:rPr>
        <w:t>36 osób starszych i niepełnosprawnych w swoim miejscu zamieszkania. Natomiast opiekunowie faktyczni (</w:t>
      </w:r>
      <w:r w:rsidR="00D7463D">
        <w:rPr>
          <w:rFonts w:ascii="Times New Roman" w:eastAsia="Times New Roman" w:hAnsi="Times New Roman"/>
          <w:sz w:val="24"/>
          <w:szCs w:val="24"/>
        </w:rPr>
        <w:t>tj. 16 osób -najbliższa rodzina</w:t>
      </w:r>
      <w:r w:rsidR="00847566">
        <w:rPr>
          <w:rFonts w:ascii="Times New Roman" w:eastAsia="Times New Roman" w:hAnsi="Times New Roman"/>
          <w:sz w:val="24"/>
          <w:szCs w:val="24"/>
        </w:rPr>
        <w:t>) miała</w:t>
      </w:r>
      <w:r w:rsidRPr="00AD5DC0">
        <w:rPr>
          <w:rFonts w:ascii="Times New Roman" w:eastAsia="Times New Roman" w:hAnsi="Times New Roman"/>
          <w:sz w:val="24"/>
          <w:szCs w:val="24"/>
        </w:rPr>
        <w:t xml:space="preserve"> możliwość skorzystania w ramach szkoleń z wiedzy i umiejętności osób profesjonalnie zajmujących się opieką i pomocą. </w:t>
      </w:r>
    </w:p>
    <w:p w:rsidR="004D6C84" w:rsidRDefault="004D6C84" w:rsidP="00C1647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CBD" w:rsidRPr="00AD5DC0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5DC0">
        <w:rPr>
          <w:rFonts w:ascii="Times New Roman" w:hAnsi="Times New Roman"/>
          <w:b/>
          <w:sz w:val="24"/>
          <w:szCs w:val="24"/>
          <w:u w:val="single"/>
        </w:rPr>
        <w:t>Świadczenie wychowawcze – tzw. 500 +</w:t>
      </w:r>
    </w:p>
    <w:p w:rsidR="00375CBD" w:rsidRPr="00AD5DC0" w:rsidRDefault="00375CBD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 xml:space="preserve">Świadczenie wychowawcze tzw. „pięćsetka” realizowana jest </w:t>
      </w:r>
      <w:r w:rsidR="00D7463D">
        <w:rPr>
          <w:rFonts w:ascii="Times New Roman" w:hAnsi="Times New Roman"/>
          <w:sz w:val="24"/>
          <w:szCs w:val="24"/>
        </w:rPr>
        <w:t xml:space="preserve"> od </w:t>
      </w:r>
      <w:r w:rsidRPr="00AD5DC0">
        <w:rPr>
          <w:rFonts w:ascii="Times New Roman" w:hAnsi="Times New Roman"/>
          <w:sz w:val="24"/>
          <w:szCs w:val="24"/>
        </w:rPr>
        <w:t xml:space="preserve">1 kwietnia 2016 roku. W 2018 roku kwota wypłaconych świadczeń wyniosła </w:t>
      </w:r>
      <w:r w:rsidRPr="00AD5DC0">
        <w:rPr>
          <w:rFonts w:ascii="Times New Roman" w:hAnsi="Times New Roman"/>
          <w:b/>
          <w:sz w:val="24"/>
          <w:szCs w:val="24"/>
        </w:rPr>
        <w:t>8.907.190,60</w:t>
      </w:r>
      <w:r w:rsidR="00847566">
        <w:rPr>
          <w:rFonts w:ascii="Times New Roman" w:hAnsi="Times New Roman"/>
          <w:b/>
          <w:sz w:val="24"/>
          <w:szCs w:val="24"/>
        </w:rPr>
        <w:t xml:space="preserve"> zł. </w:t>
      </w:r>
      <w:r w:rsidRPr="00AD5DC0">
        <w:rPr>
          <w:rFonts w:ascii="Times New Roman" w:hAnsi="Times New Roman"/>
          <w:sz w:val="24"/>
          <w:szCs w:val="24"/>
        </w:rPr>
        <w:t xml:space="preserve"> Zrealizowano </w:t>
      </w:r>
      <w:r w:rsidRPr="00847566">
        <w:rPr>
          <w:rFonts w:ascii="Times New Roman" w:hAnsi="Times New Roman"/>
          <w:b/>
          <w:sz w:val="24"/>
          <w:szCs w:val="24"/>
        </w:rPr>
        <w:t>17.856 świadczeń</w:t>
      </w:r>
      <w:r w:rsidRPr="00AD5DC0">
        <w:rPr>
          <w:rFonts w:ascii="Times New Roman" w:hAnsi="Times New Roman"/>
          <w:sz w:val="24"/>
          <w:szCs w:val="24"/>
        </w:rPr>
        <w:t xml:space="preserve"> dla </w:t>
      </w:r>
      <w:r w:rsidRPr="00847566">
        <w:rPr>
          <w:rFonts w:ascii="Times New Roman" w:hAnsi="Times New Roman"/>
          <w:b/>
          <w:sz w:val="24"/>
          <w:szCs w:val="24"/>
        </w:rPr>
        <w:t>1084 rodzin.</w:t>
      </w:r>
    </w:p>
    <w:p w:rsidR="004D6C84" w:rsidRDefault="004D6C84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CBD" w:rsidRPr="00847566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5DC0">
        <w:rPr>
          <w:rFonts w:ascii="Times New Roman" w:hAnsi="Times New Roman"/>
          <w:b/>
          <w:sz w:val="24"/>
          <w:szCs w:val="24"/>
          <w:u w:val="single"/>
        </w:rPr>
        <w:t xml:space="preserve">Świadczenie „Dobry start” </w:t>
      </w:r>
      <w:r w:rsidR="00847566" w:rsidRPr="00847566">
        <w:rPr>
          <w:rFonts w:ascii="Times New Roman" w:hAnsi="Times New Roman"/>
          <w:sz w:val="24"/>
          <w:szCs w:val="24"/>
          <w:u w:val="single"/>
        </w:rPr>
        <w:t>(</w:t>
      </w:r>
      <w:r w:rsidRPr="00847566">
        <w:rPr>
          <w:rFonts w:ascii="Times New Roman" w:hAnsi="Times New Roman"/>
          <w:sz w:val="24"/>
          <w:szCs w:val="24"/>
          <w:u w:val="single"/>
        </w:rPr>
        <w:t>300+</w:t>
      </w:r>
      <w:r w:rsidR="00847566" w:rsidRPr="00847566">
        <w:rPr>
          <w:rFonts w:ascii="Times New Roman" w:hAnsi="Times New Roman"/>
          <w:sz w:val="24"/>
          <w:szCs w:val="24"/>
          <w:u w:val="single"/>
        </w:rPr>
        <w:t>)</w:t>
      </w:r>
    </w:p>
    <w:p w:rsidR="00847566" w:rsidRDefault="00847566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 01.07.2018 roku </w:t>
      </w:r>
      <w:r w:rsidR="00375CBD" w:rsidRPr="00AD5DC0">
        <w:rPr>
          <w:rFonts w:ascii="Times New Roman" w:hAnsi="Times New Roman"/>
          <w:sz w:val="24"/>
          <w:szCs w:val="24"/>
        </w:rPr>
        <w:t xml:space="preserve">realizowany </w:t>
      </w:r>
      <w:r>
        <w:rPr>
          <w:rFonts w:ascii="Times New Roman" w:hAnsi="Times New Roman"/>
          <w:sz w:val="24"/>
          <w:szCs w:val="24"/>
        </w:rPr>
        <w:t xml:space="preserve">był </w:t>
      </w:r>
      <w:r w:rsidR="00375CBD" w:rsidRPr="00AD5DC0">
        <w:rPr>
          <w:rFonts w:ascii="Times New Roman" w:hAnsi="Times New Roman"/>
          <w:sz w:val="24"/>
          <w:szCs w:val="24"/>
        </w:rPr>
        <w:t xml:space="preserve">program rządowy </w:t>
      </w:r>
      <w:r w:rsidR="00375CBD" w:rsidRPr="00AD5DC0">
        <w:rPr>
          <w:rFonts w:ascii="Times New Roman" w:hAnsi="Times New Roman"/>
          <w:b/>
          <w:sz w:val="24"/>
          <w:szCs w:val="24"/>
        </w:rPr>
        <w:t>Dobry Start - 300+</w:t>
      </w:r>
      <w:r w:rsidR="00375CBD" w:rsidRPr="00AD5DC0">
        <w:rPr>
          <w:rFonts w:ascii="Times New Roman" w:hAnsi="Times New Roman"/>
          <w:sz w:val="24"/>
          <w:szCs w:val="24"/>
        </w:rPr>
        <w:t xml:space="preserve">  jest to wypłata jednorazowego świadczenia w wysokości 300 zł na każde dziecko rozpoczynające rok szkolny</w:t>
      </w:r>
      <w:r>
        <w:rPr>
          <w:rFonts w:ascii="Times New Roman" w:hAnsi="Times New Roman"/>
          <w:sz w:val="24"/>
          <w:szCs w:val="24"/>
        </w:rPr>
        <w:t>,</w:t>
      </w:r>
      <w:r w:rsidR="00375CBD" w:rsidRPr="00AD5DC0">
        <w:rPr>
          <w:rFonts w:ascii="Times New Roman" w:hAnsi="Times New Roman"/>
          <w:sz w:val="24"/>
          <w:szCs w:val="24"/>
        </w:rPr>
        <w:t xml:space="preserve"> jako wyprawka szkolna. </w:t>
      </w:r>
    </w:p>
    <w:p w:rsidR="00375CBD" w:rsidRPr="00AD5DC0" w:rsidRDefault="00847566" w:rsidP="00C1647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2018 roku wypłacono</w:t>
      </w:r>
      <w:r w:rsidR="00375CBD" w:rsidRPr="00847566">
        <w:rPr>
          <w:rFonts w:ascii="Times New Roman" w:hAnsi="Times New Roman"/>
          <w:b/>
          <w:sz w:val="24"/>
          <w:szCs w:val="24"/>
        </w:rPr>
        <w:t>1721 świadczeń</w:t>
      </w:r>
      <w:r w:rsidR="00375CBD" w:rsidRPr="00AD5DC0">
        <w:rPr>
          <w:rFonts w:ascii="Times New Roman" w:hAnsi="Times New Roman"/>
          <w:sz w:val="24"/>
          <w:szCs w:val="24"/>
        </w:rPr>
        <w:t xml:space="preserve"> na kwotę </w:t>
      </w:r>
      <w:r w:rsidR="00375CBD" w:rsidRPr="00AD5DC0">
        <w:rPr>
          <w:rFonts w:ascii="Times New Roman" w:hAnsi="Times New Roman"/>
          <w:b/>
          <w:sz w:val="24"/>
          <w:szCs w:val="24"/>
        </w:rPr>
        <w:t>516.300,00</w:t>
      </w:r>
      <w:r>
        <w:rPr>
          <w:rFonts w:ascii="Times New Roman" w:hAnsi="Times New Roman"/>
          <w:b/>
          <w:sz w:val="24"/>
          <w:szCs w:val="24"/>
        </w:rPr>
        <w:t xml:space="preserve"> zł.</w:t>
      </w:r>
    </w:p>
    <w:p w:rsidR="004D6C84" w:rsidRDefault="004D6C84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CBD" w:rsidRPr="00847566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84756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Realizacja zadań z ustawy o wspieraniu rodziny i  systemie pieczy zastępczej</w:t>
      </w:r>
      <w:r w:rsidRPr="0084756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.</w:t>
      </w:r>
      <w:r w:rsidR="00D7463D" w:rsidRPr="0084756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(tryb)</w:t>
      </w:r>
    </w:p>
    <w:p w:rsidR="00847566" w:rsidRDefault="00D7463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przełomie ostatnich lat</w:t>
      </w:r>
      <w:r w:rsidR="00375CBD" w:rsidRPr="00AD5DC0">
        <w:rPr>
          <w:rFonts w:ascii="Times New Roman" w:hAnsi="Times New Roman"/>
          <w:sz w:val="24"/>
          <w:szCs w:val="24"/>
        </w:rPr>
        <w:t xml:space="preserve"> rodziny borykające się z trudnościami opiekuńczo</w:t>
      </w:r>
      <w:r w:rsidR="00847566">
        <w:rPr>
          <w:rFonts w:ascii="Times New Roman" w:hAnsi="Times New Roman"/>
          <w:sz w:val="24"/>
          <w:szCs w:val="24"/>
        </w:rPr>
        <w:t xml:space="preserve"> - </w:t>
      </w:r>
      <w:r w:rsidR="00375CBD" w:rsidRPr="00AD5DC0">
        <w:rPr>
          <w:rFonts w:ascii="Times New Roman" w:hAnsi="Times New Roman"/>
          <w:sz w:val="24"/>
          <w:szCs w:val="24"/>
        </w:rPr>
        <w:t xml:space="preserve"> wychowawczym stanowią duży problem. </w:t>
      </w:r>
      <w:r w:rsidR="00847566">
        <w:rPr>
          <w:rFonts w:ascii="Times New Roman" w:hAnsi="Times New Roman"/>
          <w:sz w:val="24"/>
          <w:szCs w:val="24"/>
        </w:rPr>
        <w:t xml:space="preserve">Przyczyn tego stanu rzeczy jest </w:t>
      </w:r>
      <w:r w:rsidR="00375CBD" w:rsidRPr="00AD5DC0">
        <w:rPr>
          <w:rFonts w:ascii="Times New Roman" w:hAnsi="Times New Roman"/>
          <w:sz w:val="24"/>
          <w:szCs w:val="24"/>
        </w:rPr>
        <w:t xml:space="preserve">wiele np. trudności finansowe, uzależnienia, trudności odnalezienia się w dzisiejszym świecie. </w:t>
      </w:r>
    </w:p>
    <w:p w:rsidR="00847566" w:rsidRDefault="00375CBD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 xml:space="preserve">W 2018 roku </w:t>
      </w:r>
      <w:r w:rsidRPr="00847566">
        <w:rPr>
          <w:rFonts w:ascii="Times New Roman" w:hAnsi="Times New Roman"/>
          <w:b/>
          <w:sz w:val="24"/>
          <w:szCs w:val="24"/>
        </w:rPr>
        <w:t>44</w:t>
      </w:r>
      <w:r w:rsidRPr="00AD5DC0">
        <w:rPr>
          <w:rFonts w:ascii="Times New Roman" w:hAnsi="Times New Roman"/>
          <w:sz w:val="24"/>
          <w:szCs w:val="24"/>
        </w:rPr>
        <w:t xml:space="preserve"> rodziny zostały przez Ośrodek zdiagnozowane, jako rodziny z problemami opiekuńczo wychowawczymi. </w:t>
      </w:r>
    </w:p>
    <w:p w:rsidR="00847566" w:rsidRDefault="00375CBD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>Do kręgu świ</w:t>
      </w:r>
      <w:r w:rsidR="00847566">
        <w:rPr>
          <w:rFonts w:ascii="Times New Roman" w:hAnsi="Times New Roman"/>
          <w:sz w:val="24"/>
          <w:szCs w:val="24"/>
        </w:rPr>
        <w:t>adczeniobiorców Ośrodka trafiły</w:t>
      </w:r>
      <w:r w:rsidRPr="00AD5DC0">
        <w:rPr>
          <w:rFonts w:ascii="Times New Roman" w:hAnsi="Times New Roman"/>
          <w:sz w:val="24"/>
          <w:szCs w:val="24"/>
        </w:rPr>
        <w:t xml:space="preserve"> kolejne rodziny dysfunkcyjne opiekuńczo i wychowawczo. W w</w:t>
      </w:r>
      <w:r w:rsidR="00847566">
        <w:rPr>
          <w:rFonts w:ascii="Times New Roman" w:hAnsi="Times New Roman"/>
          <w:sz w:val="24"/>
          <w:szCs w:val="24"/>
        </w:rPr>
        <w:t xml:space="preserve">ielu przypadkach niestety nie zauważono </w:t>
      </w:r>
      <w:r w:rsidRPr="00AD5DC0">
        <w:rPr>
          <w:rFonts w:ascii="Times New Roman" w:hAnsi="Times New Roman"/>
          <w:sz w:val="24"/>
          <w:szCs w:val="24"/>
        </w:rPr>
        <w:t xml:space="preserve"> u rodziców woli </w:t>
      </w:r>
      <w:r w:rsidRPr="00AD5DC0">
        <w:rPr>
          <w:rFonts w:ascii="Times New Roman" w:hAnsi="Times New Roman"/>
          <w:sz w:val="24"/>
          <w:szCs w:val="24"/>
        </w:rPr>
        <w:lastRenderedPageBreak/>
        <w:t>zmiany sposobu życia. Wówczas zachodzi</w:t>
      </w:r>
      <w:r w:rsidR="00847566">
        <w:rPr>
          <w:rFonts w:ascii="Times New Roman" w:hAnsi="Times New Roman"/>
          <w:sz w:val="24"/>
          <w:szCs w:val="24"/>
        </w:rPr>
        <w:t>ła</w:t>
      </w:r>
      <w:r w:rsidRPr="00AD5DC0">
        <w:rPr>
          <w:rFonts w:ascii="Times New Roman" w:hAnsi="Times New Roman"/>
          <w:sz w:val="24"/>
          <w:szCs w:val="24"/>
        </w:rPr>
        <w:t xml:space="preserve"> konieczność zapewnienia dzieciom zastępczych form opieki. </w:t>
      </w:r>
      <w:r w:rsidRPr="00AD5DC0">
        <w:rPr>
          <w:rFonts w:ascii="Times New Roman" w:hAnsi="Times New Roman"/>
          <w:color w:val="000000"/>
          <w:sz w:val="24"/>
          <w:szCs w:val="24"/>
        </w:rPr>
        <w:t>Ośrodek  prowadzi</w:t>
      </w:r>
      <w:r w:rsidR="00847566">
        <w:rPr>
          <w:rFonts w:ascii="Times New Roman" w:hAnsi="Times New Roman"/>
          <w:color w:val="000000"/>
          <w:sz w:val="24"/>
          <w:szCs w:val="24"/>
        </w:rPr>
        <w:t>ł</w:t>
      </w:r>
      <w:r w:rsidRPr="00AD5DC0">
        <w:rPr>
          <w:rFonts w:ascii="Times New Roman" w:hAnsi="Times New Roman"/>
          <w:color w:val="000000"/>
          <w:sz w:val="24"/>
          <w:szCs w:val="24"/>
        </w:rPr>
        <w:t xml:space="preserve"> zintensyfikowane działania na rzecz rodzin niewydolnych wychowawczo, poprzez udział w programach osłonowych tj. </w:t>
      </w:r>
      <w:r w:rsidRPr="00AD5DC0">
        <w:rPr>
          <w:rFonts w:ascii="Times New Roman" w:hAnsi="Times New Roman"/>
          <w:b/>
          <w:color w:val="000000"/>
          <w:sz w:val="24"/>
          <w:szCs w:val="24"/>
        </w:rPr>
        <w:t>zatrudnianiu asystenta rodzinnego oraz przez opracowywanie indywidualnych planów pracy z rodziną</w:t>
      </w:r>
      <w:r w:rsidRPr="00AD5DC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75CBD" w:rsidRPr="00AD5DC0" w:rsidRDefault="00847566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Biorąc pod uwagę skalę problemu, </w:t>
      </w:r>
      <w:r w:rsidR="0048303F">
        <w:rPr>
          <w:rFonts w:ascii="Times New Roman" w:hAnsi="Times New Roman"/>
          <w:color w:val="000000"/>
          <w:sz w:val="24"/>
          <w:szCs w:val="24"/>
        </w:rPr>
        <w:t xml:space="preserve"> spodziewać się należy zwiększenia kosztów ponoszonych </w:t>
      </w:r>
      <w:r w:rsidR="00375CBD" w:rsidRPr="00AD5DC0">
        <w:rPr>
          <w:rFonts w:ascii="Times New Roman" w:hAnsi="Times New Roman"/>
          <w:color w:val="000000"/>
          <w:sz w:val="24"/>
          <w:szCs w:val="24"/>
        </w:rPr>
        <w:t xml:space="preserve"> przez Gminę na rzecz ośrodków opiekuńczo-wychowawczych, gdyż w 3 roku pobytu dziecka w placówce wzra</w:t>
      </w:r>
      <w:r>
        <w:rPr>
          <w:rFonts w:ascii="Times New Roman" w:hAnsi="Times New Roman"/>
          <w:color w:val="000000"/>
          <w:sz w:val="24"/>
          <w:szCs w:val="24"/>
        </w:rPr>
        <w:t>sta</w:t>
      </w:r>
      <w:r w:rsidR="0048303F">
        <w:rPr>
          <w:rFonts w:ascii="Times New Roman" w:hAnsi="Times New Roman"/>
          <w:color w:val="000000"/>
          <w:sz w:val="24"/>
          <w:szCs w:val="24"/>
        </w:rPr>
        <w:t xml:space="preserve"> do 50%udział Gminy w rzeczywistych </w:t>
      </w:r>
      <w:r>
        <w:rPr>
          <w:rFonts w:ascii="Times New Roman" w:hAnsi="Times New Roman"/>
          <w:color w:val="000000"/>
          <w:sz w:val="24"/>
          <w:szCs w:val="24"/>
        </w:rPr>
        <w:t>koszt</w:t>
      </w:r>
      <w:r w:rsidR="0048303F">
        <w:rPr>
          <w:rFonts w:ascii="Times New Roman" w:hAnsi="Times New Roman"/>
          <w:color w:val="000000"/>
          <w:sz w:val="24"/>
          <w:szCs w:val="24"/>
        </w:rPr>
        <w:t>ach utrzymania wychowanka.</w:t>
      </w:r>
    </w:p>
    <w:p w:rsidR="004D6C84" w:rsidRDefault="004D6C84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CBD" w:rsidRPr="00C846FF" w:rsidRDefault="00375CBD" w:rsidP="00C1647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C0">
        <w:rPr>
          <w:rFonts w:ascii="Times New Roman" w:hAnsi="Times New Roman"/>
          <w:sz w:val="24"/>
          <w:szCs w:val="24"/>
        </w:rPr>
        <w:tab/>
      </w:r>
      <w:r w:rsidRPr="00C846FF">
        <w:rPr>
          <w:rFonts w:ascii="Times New Roman" w:hAnsi="Times New Roman"/>
          <w:sz w:val="24"/>
          <w:szCs w:val="24"/>
        </w:rPr>
        <w:t>Analizując</w:t>
      </w:r>
      <w:r w:rsidR="0048303F" w:rsidRPr="00C846FF">
        <w:rPr>
          <w:rFonts w:ascii="Times New Roman" w:hAnsi="Times New Roman"/>
          <w:sz w:val="24"/>
          <w:szCs w:val="24"/>
        </w:rPr>
        <w:t xml:space="preserve"> sytuację osób i rodzin korzystających</w:t>
      </w:r>
      <w:r w:rsidRPr="00C846FF">
        <w:rPr>
          <w:rFonts w:ascii="Times New Roman" w:hAnsi="Times New Roman"/>
          <w:sz w:val="24"/>
          <w:szCs w:val="24"/>
        </w:rPr>
        <w:t xml:space="preserve"> z pomocy społecznej, można zauważyć, że jest ścisła zależność sytuacji beneficjentów Ośrodka od między innymi kwestii zatrudnienia, problemów zdrowotnych, procesu starzenia się społeczeństwa czy sytuacji mieszkaniowej.</w:t>
      </w:r>
    </w:p>
    <w:p w:rsidR="00375CBD" w:rsidRPr="00C846FF" w:rsidRDefault="001F4D6B" w:rsidP="00C1647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6FF">
        <w:rPr>
          <w:rFonts w:ascii="Times New Roman" w:hAnsi="Times New Roman"/>
          <w:sz w:val="24"/>
          <w:szCs w:val="24"/>
        </w:rPr>
        <w:t>Aby skutecznie zapobiec rozprzestrzenianiu się tego zjawiska, należy zintensyfikować działania na rzecz</w:t>
      </w:r>
      <w:r w:rsidR="00375CBD" w:rsidRPr="00C846FF">
        <w:rPr>
          <w:rFonts w:ascii="Times New Roman" w:hAnsi="Times New Roman"/>
          <w:sz w:val="24"/>
          <w:szCs w:val="24"/>
        </w:rPr>
        <w:t xml:space="preserve"> zwiększenia bezpł</w:t>
      </w:r>
      <w:r w:rsidR="0048303F" w:rsidRPr="00C846FF">
        <w:rPr>
          <w:rFonts w:ascii="Times New Roman" w:hAnsi="Times New Roman"/>
          <w:sz w:val="24"/>
          <w:szCs w:val="24"/>
        </w:rPr>
        <w:t xml:space="preserve">atnego dostępu dla mieszkańców Gminy do </w:t>
      </w:r>
      <w:r w:rsidR="00375CBD" w:rsidRPr="00C846FF">
        <w:rPr>
          <w:rFonts w:ascii="Times New Roman" w:hAnsi="Times New Roman"/>
          <w:sz w:val="24"/>
          <w:szCs w:val="24"/>
        </w:rPr>
        <w:t>poradnictwa psychologicznego, poszerzanie działań służących aktywizacji – społecznej, zdrowotnej, edukacyjnej oraz zawodowej – rodzin długotrwale korzystających z pomocy społecznej, w których występuje zjawisko wielopokoleniowego korzystania z pom</w:t>
      </w:r>
      <w:r w:rsidR="0048303F" w:rsidRPr="00C846FF">
        <w:rPr>
          <w:rFonts w:ascii="Times New Roman" w:hAnsi="Times New Roman"/>
          <w:sz w:val="24"/>
          <w:szCs w:val="24"/>
        </w:rPr>
        <w:t xml:space="preserve">ocy społecznej. </w:t>
      </w:r>
      <w:r w:rsidR="00375CBD" w:rsidRPr="00C846FF">
        <w:rPr>
          <w:rFonts w:ascii="Times New Roman" w:hAnsi="Times New Roman"/>
          <w:sz w:val="24"/>
          <w:szCs w:val="24"/>
        </w:rPr>
        <w:t>Ośrod</w:t>
      </w:r>
      <w:r w:rsidRPr="00C846FF">
        <w:rPr>
          <w:rFonts w:ascii="Times New Roman" w:hAnsi="Times New Roman"/>
          <w:sz w:val="24"/>
          <w:szCs w:val="24"/>
        </w:rPr>
        <w:t>ek  winien w dalszym ciągu realizować projekty socjalne</w:t>
      </w:r>
      <w:r w:rsidR="00375CBD" w:rsidRPr="00C846FF">
        <w:rPr>
          <w:rFonts w:ascii="Times New Roman" w:hAnsi="Times New Roman"/>
          <w:sz w:val="24"/>
          <w:szCs w:val="24"/>
        </w:rPr>
        <w:t xml:space="preserve"> przy współpracy z Fundacją Eks</w:t>
      </w:r>
      <w:r w:rsidRPr="00C846FF">
        <w:rPr>
          <w:rFonts w:ascii="Times New Roman" w:hAnsi="Times New Roman"/>
          <w:sz w:val="24"/>
          <w:szCs w:val="24"/>
        </w:rPr>
        <w:t>pert -Kujawy w Inowrocławiu i zabiegać</w:t>
      </w:r>
      <w:r w:rsidR="003B49C7" w:rsidRPr="00C846FF">
        <w:rPr>
          <w:rFonts w:ascii="Times New Roman" w:hAnsi="Times New Roman"/>
          <w:sz w:val="24"/>
          <w:szCs w:val="24"/>
        </w:rPr>
        <w:t xml:space="preserve"> o </w:t>
      </w:r>
      <w:r w:rsidR="00375CBD" w:rsidRPr="00C846FF">
        <w:rPr>
          <w:rFonts w:ascii="Times New Roman" w:hAnsi="Times New Roman"/>
          <w:sz w:val="24"/>
          <w:szCs w:val="24"/>
        </w:rPr>
        <w:t xml:space="preserve">wprowadzenie programów pozwalających </w:t>
      </w:r>
      <w:r w:rsidR="003B49C7" w:rsidRPr="00C846FF">
        <w:rPr>
          <w:rFonts w:ascii="Times New Roman" w:hAnsi="Times New Roman"/>
          <w:sz w:val="24"/>
          <w:szCs w:val="24"/>
        </w:rPr>
        <w:t xml:space="preserve">na </w:t>
      </w:r>
      <w:r w:rsidR="00375CBD" w:rsidRPr="00C846FF">
        <w:rPr>
          <w:rFonts w:ascii="Times New Roman" w:hAnsi="Times New Roman"/>
          <w:sz w:val="24"/>
          <w:szCs w:val="24"/>
        </w:rPr>
        <w:t>zapewnienie opieki i wsparcia dla osób starszych, samotnych i n</w:t>
      </w:r>
      <w:r w:rsidR="003B49C7" w:rsidRPr="00C846FF">
        <w:rPr>
          <w:rFonts w:ascii="Times New Roman" w:hAnsi="Times New Roman"/>
          <w:sz w:val="24"/>
          <w:szCs w:val="24"/>
        </w:rPr>
        <w:t>iepełnosprawnych. Konieczne jest</w:t>
      </w:r>
      <w:r w:rsidR="00375CBD" w:rsidRPr="00C846FF">
        <w:rPr>
          <w:rFonts w:ascii="Times New Roman" w:hAnsi="Times New Roman"/>
          <w:sz w:val="24"/>
          <w:szCs w:val="24"/>
        </w:rPr>
        <w:t xml:space="preserve"> również przystąpienie do realizacji projektów dotyczących osób i rodzin</w:t>
      </w:r>
      <w:r w:rsidR="0048303F" w:rsidRPr="00C846FF">
        <w:rPr>
          <w:rFonts w:ascii="Times New Roman" w:hAnsi="Times New Roman"/>
          <w:sz w:val="24"/>
          <w:szCs w:val="24"/>
        </w:rPr>
        <w:t xml:space="preserve"> wykluczonych</w:t>
      </w:r>
      <w:r w:rsidR="00C846FF">
        <w:rPr>
          <w:rFonts w:ascii="Times New Roman" w:hAnsi="Times New Roman"/>
          <w:sz w:val="24"/>
          <w:szCs w:val="24"/>
        </w:rPr>
        <w:t xml:space="preserve"> </w:t>
      </w:r>
      <w:r w:rsidR="0048303F" w:rsidRPr="00C846FF">
        <w:rPr>
          <w:rFonts w:ascii="Times New Roman" w:hAnsi="Times New Roman"/>
          <w:sz w:val="24"/>
          <w:szCs w:val="24"/>
        </w:rPr>
        <w:t>społecznie, które</w:t>
      </w:r>
      <w:r w:rsidR="00375CBD" w:rsidRPr="00C846FF">
        <w:rPr>
          <w:rFonts w:ascii="Times New Roman" w:hAnsi="Times New Roman"/>
          <w:sz w:val="24"/>
          <w:szCs w:val="24"/>
        </w:rPr>
        <w:t xml:space="preserve"> nie mogą i nie chcą odnaleźć się na obecnym rynku pracy.</w:t>
      </w:r>
    </w:p>
    <w:p w:rsidR="00375CBD" w:rsidRDefault="00375CBD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273C" w:rsidRPr="00AD5DC0" w:rsidRDefault="00C1273C" w:rsidP="00C1647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CBD" w:rsidRDefault="003B49C7" w:rsidP="005042FC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KULTURA, SPORT I REKREACJA</w:t>
      </w:r>
    </w:p>
    <w:p w:rsidR="00C1273C" w:rsidRPr="00381A9B" w:rsidRDefault="00C1273C" w:rsidP="00C1273C">
      <w:pPr>
        <w:spacing w:line="276" w:lineRule="auto"/>
        <w:jc w:val="both"/>
        <w:rPr>
          <w:sz w:val="24"/>
          <w:szCs w:val="24"/>
        </w:rPr>
      </w:pPr>
    </w:p>
    <w:p w:rsidR="00C1273C" w:rsidRPr="00C1273C" w:rsidRDefault="00C1273C" w:rsidP="00C1273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 xml:space="preserve">Miejsko-Gminny Ośrodek Kultury Sportu i Rekreacji w Gniewkowie na dzień </w:t>
      </w:r>
      <w:r>
        <w:rPr>
          <w:rFonts w:ascii="Times New Roman" w:hAnsi="Times New Roman" w:cs="Times New Roman"/>
          <w:sz w:val="24"/>
          <w:szCs w:val="24"/>
        </w:rPr>
        <w:t xml:space="preserve">1 stycznia </w:t>
      </w:r>
      <w:r w:rsidRPr="00C1273C">
        <w:rPr>
          <w:rFonts w:ascii="Times New Roman" w:hAnsi="Times New Roman" w:cs="Times New Roman"/>
          <w:sz w:val="24"/>
          <w:szCs w:val="24"/>
        </w:rPr>
        <w:t xml:space="preserve">2018 r. posiadał na rachunku bankowym środki finansowe w wysokości </w:t>
      </w:r>
      <w:r w:rsidRPr="00C1273C">
        <w:rPr>
          <w:rFonts w:ascii="Times New Roman" w:hAnsi="Times New Roman" w:cs="Times New Roman"/>
          <w:b/>
          <w:sz w:val="24"/>
          <w:szCs w:val="24"/>
        </w:rPr>
        <w:t>2.128,42 zł.</w:t>
      </w:r>
    </w:p>
    <w:p w:rsid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3C">
        <w:rPr>
          <w:rFonts w:ascii="Times New Roman" w:hAnsi="Times New Roman" w:cs="Times New Roman"/>
          <w:b/>
          <w:sz w:val="24"/>
          <w:szCs w:val="24"/>
          <w:u w:val="single"/>
        </w:rPr>
        <w:t>W 2018 roku osiągnięto następujące przychody:</w:t>
      </w:r>
    </w:p>
    <w:p w:rsidR="00C1273C" w:rsidRPr="00C1273C" w:rsidRDefault="00C1273C" w:rsidP="00770DDF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3C">
        <w:rPr>
          <w:rFonts w:ascii="Times New Roman" w:hAnsi="Times New Roman" w:cs="Times New Roman"/>
          <w:sz w:val="24"/>
          <w:szCs w:val="24"/>
        </w:rPr>
        <w:t>dotacja podmiotowa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C1273C">
        <w:rPr>
          <w:rFonts w:ascii="Times New Roman" w:hAnsi="Times New Roman" w:cs="Times New Roman"/>
          <w:b/>
          <w:sz w:val="24"/>
          <w:szCs w:val="24"/>
        </w:rPr>
        <w:t>1.266.000,00zł</w:t>
      </w:r>
    </w:p>
    <w:p w:rsidR="00C1273C" w:rsidRPr="00C1273C" w:rsidRDefault="00C1273C" w:rsidP="00770DDF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3C">
        <w:rPr>
          <w:rFonts w:ascii="Times New Roman" w:hAnsi="Times New Roman" w:cs="Times New Roman"/>
          <w:sz w:val="24"/>
          <w:szCs w:val="24"/>
        </w:rPr>
        <w:t>przychody z działalności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C1273C">
        <w:rPr>
          <w:rFonts w:ascii="Times New Roman" w:hAnsi="Times New Roman" w:cs="Times New Roman"/>
          <w:b/>
          <w:sz w:val="24"/>
          <w:szCs w:val="24"/>
        </w:rPr>
        <w:t>113.932,50 zł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ab/>
        <w:t xml:space="preserve">Miejsko-Gminny Ośrodek Kultury Sportu i Rekreacji w Gniewkowie w 2018 r. poniósł koszty w wysokości </w:t>
      </w:r>
      <w:r w:rsidRPr="00C1273C">
        <w:rPr>
          <w:rFonts w:ascii="Times New Roman" w:hAnsi="Times New Roman" w:cs="Times New Roman"/>
          <w:b/>
          <w:sz w:val="24"/>
          <w:szCs w:val="24"/>
        </w:rPr>
        <w:t>1.508.518,89 zł</w:t>
      </w:r>
      <w:r w:rsidRPr="00C1273C">
        <w:rPr>
          <w:rFonts w:ascii="Times New Roman" w:hAnsi="Times New Roman" w:cs="Times New Roman"/>
          <w:sz w:val="24"/>
          <w:szCs w:val="24"/>
        </w:rPr>
        <w:t xml:space="preserve"> na prowadzenie swojej działalności.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ab/>
        <w:t>Głównym źródłem ich pokrycia była otrzymana dotacja budżetowa na działalność statutową wykorzystana w 100%. Pozostałe wydatki pokryte zostały z osiągniętych przychodów własnych i darowizn  oraz  środków  finansowych  z  Narodowego  Centrum  Kultury.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ab/>
        <w:t>Stan zatrudnienia na dzień 31</w:t>
      </w:r>
      <w:r>
        <w:rPr>
          <w:rFonts w:ascii="Times New Roman" w:hAnsi="Times New Roman" w:cs="Times New Roman"/>
          <w:sz w:val="24"/>
          <w:szCs w:val="24"/>
        </w:rPr>
        <w:t xml:space="preserve"> grudnia </w:t>
      </w:r>
      <w:r w:rsidRPr="00C1273C">
        <w:rPr>
          <w:rFonts w:ascii="Times New Roman" w:hAnsi="Times New Roman" w:cs="Times New Roman"/>
          <w:sz w:val="24"/>
          <w:szCs w:val="24"/>
        </w:rPr>
        <w:t xml:space="preserve">2018 r. wyniósł 15 osób tj. 14,75 etatów (4 osoby to pracownicy obsługujący obiekty i imprezy sportowe). </w:t>
      </w:r>
      <w:proofErr w:type="spellStart"/>
      <w:r w:rsidRPr="00C1273C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Pr="00C1273C">
        <w:rPr>
          <w:rFonts w:ascii="Times New Roman" w:hAnsi="Times New Roman" w:cs="Times New Roman"/>
          <w:sz w:val="24"/>
          <w:szCs w:val="24"/>
        </w:rPr>
        <w:t xml:space="preserve"> w ramach robót publicznych w  ciągu 2018 zatrudniał 2 osoby i 3 osoby na prace interwencyjne.</w:t>
      </w:r>
    </w:p>
    <w:p w:rsid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Koszty wynagrodzeń kształtowały się następująco: wynagrodzenia osób zatrudnionych przy obsłudze obiektów sportowych i imprez sportowych </w:t>
      </w:r>
      <w:r w:rsidRPr="00C1273C">
        <w:rPr>
          <w:rFonts w:ascii="Times New Roman" w:hAnsi="Times New Roman" w:cs="Times New Roman"/>
          <w:b/>
          <w:sz w:val="24"/>
          <w:szCs w:val="24"/>
        </w:rPr>
        <w:t>145.621,38zł</w:t>
      </w:r>
      <w:r w:rsidRPr="00C1273C">
        <w:rPr>
          <w:rFonts w:ascii="Times New Roman" w:hAnsi="Times New Roman" w:cs="Times New Roman"/>
          <w:sz w:val="24"/>
          <w:szCs w:val="24"/>
        </w:rPr>
        <w:t xml:space="preserve">, pozostałe wynagrodzenia pracowników </w:t>
      </w:r>
      <w:r w:rsidRPr="00C1273C">
        <w:rPr>
          <w:rFonts w:ascii="Times New Roman" w:hAnsi="Times New Roman" w:cs="Times New Roman"/>
          <w:b/>
          <w:sz w:val="24"/>
          <w:szCs w:val="24"/>
        </w:rPr>
        <w:t>429.904,51 zł</w:t>
      </w:r>
      <w:r w:rsidRPr="00C1273C">
        <w:rPr>
          <w:rFonts w:ascii="Times New Roman" w:hAnsi="Times New Roman" w:cs="Times New Roman"/>
          <w:sz w:val="24"/>
          <w:szCs w:val="24"/>
        </w:rPr>
        <w:t xml:space="preserve"> (w tym pokrycie z refundacji robót publicznych oraz prac interwencyjnych 36.437,00 zł ).</w:t>
      </w:r>
      <w:r w:rsidRPr="00C1273C">
        <w:rPr>
          <w:rFonts w:ascii="Times New Roman" w:hAnsi="Times New Roman" w:cs="Times New Roman"/>
          <w:sz w:val="24"/>
          <w:szCs w:val="24"/>
        </w:rPr>
        <w:tab/>
      </w:r>
    </w:p>
    <w:p w:rsidR="00C1273C" w:rsidRPr="00C1273C" w:rsidRDefault="00C1273C" w:rsidP="00C1273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 xml:space="preserve">W ramach wynagrodzeń bezosobowych stanowiących kwotę </w:t>
      </w:r>
      <w:r w:rsidRPr="00C1273C">
        <w:rPr>
          <w:rFonts w:ascii="Times New Roman" w:hAnsi="Times New Roman" w:cs="Times New Roman"/>
          <w:b/>
          <w:sz w:val="24"/>
          <w:szCs w:val="24"/>
        </w:rPr>
        <w:t>92.798,80zł</w:t>
      </w:r>
      <w:r w:rsidRPr="00C1273C">
        <w:rPr>
          <w:rFonts w:ascii="Times New Roman" w:hAnsi="Times New Roman" w:cs="Times New Roman"/>
          <w:sz w:val="24"/>
          <w:szCs w:val="24"/>
        </w:rPr>
        <w:t xml:space="preserve"> opłacane </w:t>
      </w:r>
      <w:r>
        <w:rPr>
          <w:rFonts w:ascii="Times New Roman" w:hAnsi="Times New Roman" w:cs="Times New Roman"/>
          <w:sz w:val="24"/>
          <w:szCs w:val="24"/>
        </w:rPr>
        <w:t>były</w:t>
      </w:r>
      <w:r w:rsidRPr="00C1273C">
        <w:rPr>
          <w:rFonts w:ascii="Times New Roman" w:hAnsi="Times New Roman" w:cs="Times New Roman"/>
          <w:sz w:val="24"/>
          <w:szCs w:val="24"/>
        </w:rPr>
        <w:t xml:space="preserve"> osoby,  które prowadz</w:t>
      </w:r>
      <w:r>
        <w:rPr>
          <w:rFonts w:ascii="Times New Roman" w:hAnsi="Times New Roman" w:cs="Times New Roman"/>
          <w:sz w:val="24"/>
          <w:szCs w:val="24"/>
        </w:rPr>
        <w:t>iły</w:t>
      </w:r>
      <w:r w:rsidRPr="00C1273C">
        <w:rPr>
          <w:rFonts w:ascii="Times New Roman" w:hAnsi="Times New Roman" w:cs="Times New Roman"/>
          <w:sz w:val="24"/>
          <w:szCs w:val="24"/>
        </w:rPr>
        <w:t xml:space="preserve"> sekcje zainteresowań, a także gospodarz obiektu przy ul. Parkowej. Środki te przeznacz</w:t>
      </w:r>
      <w:r>
        <w:rPr>
          <w:rFonts w:ascii="Times New Roman" w:hAnsi="Times New Roman" w:cs="Times New Roman"/>
          <w:sz w:val="24"/>
          <w:szCs w:val="24"/>
        </w:rPr>
        <w:t>one były</w:t>
      </w:r>
      <w:r w:rsidRPr="00C1273C">
        <w:rPr>
          <w:rFonts w:ascii="Times New Roman" w:hAnsi="Times New Roman" w:cs="Times New Roman"/>
          <w:sz w:val="24"/>
          <w:szCs w:val="24"/>
        </w:rPr>
        <w:t xml:space="preserve"> również na wynagrodzenia dla zespołów muzycznych za oprawę organizowanych imprez, dla osób sprawujących ochronę na tych imprezach oraz na sędziowanie  mecz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1273C">
        <w:rPr>
          <w:rFonts w:ascii="Times New Roman" w:hAnsi="Times New Roman" w:cs="Times New Roman"/>
          <w:sz w:val="24"/>
          <w:szCs w:val="24"/>
        </w:rPr>
        <w:t xml:space="preserve"> i honoraria w ramach projektu NCK ( 13.950,00 zł ).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ab/>
        <w:t>Składki na ubezpieczenia społeczne oraz Fundusz Pracy wyn</w:t>
      </w:r>
      <w:r>
        <w:rPr>
          <w:rFonts w:ascii="Times New Roman" w:hAnsi="Times New Roman" w:cs="Times New Roman"/>
          <w:sz w:val="24"/>
          <w:szCs w:val="24"/>
        </w:rPr>
        <w:t>iosły w 2018 r.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Pr="00C1273C">
        <w:rPr>
          <w:rFonts w:ascii="Times New Roman" w:hAnsi="Times New Roman" w:cs="Times New Roman"/>
          <w:b/>
          <w:sz w:val="24"/>
          <w:szCs w:val="24"/>
        </w:rPr>
        <w:t>115.704,52zł</w:t>
      </w:r>
      <w:r w:rsidRPr="00C1273C">
        <w:rPr>
          <w:rFonts w:ascii="Times New Roman" w:hAnsi="Times New Roman" w:cs="Times New Roman"/>
          <w:sz w:val="24"/>
          <w:szCs w:val="24"/>
        </w:rPr>
        <w:t xml:space="preserve"> </w:t>
      </w:r>
      <w:r w:rsidR="00D31C31">
        <w:rPr>
          <w:rFonts w:ascii="Times New Roman" w:hAnsi="Times New Roman" w:cs="Times New Roman"/>
          <w:sz w:val="24"/>
          <w:szCs w:val="24"/>
        </w:rPr>
        <w:t>(</w:t>
      </w:r>
      <w:r w:rsidRPr="00C1273C">
        <w:rPr>
          <w:rFonts w:ascii="Times New Roman" w:hAnsi="Times New Roman" w:cs="Times New Roman"/>
          <w:sz w:val="24"/>
          <w:szCs w:val="24"/>
        </w:rPr>
        <w:t>28.112,17 zł prac</w:t>
      </w:r>
      <w:r w:rsidR="00D31C31">
        <w:rPr>
          <w:rFonts w:ascii="Times New Roman" w:hAnsi="Times New Roman" w:cs="Times New Roman"/>
          <w:sz w:val="24"/>
          <w:szCs w:val="24"/>
        </w:rPr>
        <w:t>ownicy</w:t>
      </w:r>
      <w:r w:rsidRPr="00C1273C">
        <w:rPr>
          <w:rFonts w:ascii="Times New Roman" w:hAnsi="Times New Roman" w:cs="Times New Roman"/>
          <w:sz w:val="24"/>
          <w:szCs w:val="24"/>
        </w:rPr>
        <w:t xml:space="preserve"> obiektów sport</w:t>
      </w:r>
      <w:r w:rsidR="00D31C31">
        <w:rPr>
          <w:rFonts w:ascii="Times New Roman" w:hAnsi="Times New Roman" w:cs="Times New Roman"/>
          <w:sz w:val="24"/>
          <w:szCs w:val="24"/>
        </w:rPr>
        <w:t>owych</w:t>
      </w:r>
      <w:r w:rsidRPr="00C1273C">
        <w:rPr>
          <w:rFonts w:ascii="Times New Roman" w:hAnsi="Times New Roman" w:cs="Times New Roman"/>
          <w:sz w:val="24"/>
          <w:szCs w:val="24"/>
        </w:rPr>
        <w:t xml:space="preserve"> w tym: 6.295,51 zł refundacje robót publicznych oraz prac interwencyjnych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73C" w:rsidRPr="00C1273C" w:rsidRDefault="00BC4EBA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73C" w:rsidRPr="00C1273C">
        <w:rPr>
          <w:rFonts w:ascii="Times New Roman" w:hAnsi="Times New Roman" w:cs="Times New Roman"/>
          <w:sz w:val="24"/>
          <w:szCs w:val="24"/>
        </w:rPr>
        <w:t xml:space="preserve">Koszty zużycia materiałów i energii </w:t>
      </w:r>
      <w:r>
        <w:rPr>
          <w:rFonts w:ascii="Times New Roman" w:hAnsi="Times New Roman" w:cs="Times New Roman"/>
          <w:sz w:val="24"/>
          <w:szCs w:val="24"/>
        </w:rPr>
        <w:t>stanowiły</w:t>
      </w:r>
      <w:r w:rsidR="00C1273C" w:rsidRPr="00C1273C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31C31">
        <w:rPr>
          <w:rFonts w:ascii="Times New Roman" w:hAnsi="Times New Roman" w:cs="Times New Roman"/>
          <w:sz w:val="24"/>
          <w:szCs w:val="24"/>
        </w:rPr>
        <w:t xml:space="preserve"> </w:t>
      </w:r>
      <w:r w:rsidR="00C1273C" w:rsidRPr="00C1273C">
        <w:rPr>
          <w:rFonts w:ascii="Times New Roman" w:hAnsi="Times New Roman" w:cs="Times New Roman"/>
          <w:b/>
          <w:sz w:val="24"/>
          <w:szCs w:val="24"/>
        </w:rPr>
        <w:t>200.151,75</w:t>
      </w:r>
      <w:r>
        <w:rPr>
          <w:rFonts w:ascii="Times New Roman" w:hAnsi="Times New Roman" w:cs="Times New Roman"/>
          <w:b/>
          <w:sz w:val="24"/>
          <w:szCs w:val="24"/>
        </w:rPr>
        <w:t xml:space="preserve"> zł. S</w:t>
      </w:r>
      <w:r>
        <w:rPr>
          <w:rFonts w:ascii="Times New Roman" w:hAnsi="Times New Roman" w:cs="Times New Roman"/>
          <w:sz w:val="24"/>
          <w:szCs w:val="24"/>
        </w:rPr>
        <w:t>kładały się na nią</w:t>
      </w:r>
      <w:r w:rsidR="00C1273C" w:rsidRPr="00C1273C">
        <w:rPr>
          <w:rFonts w:ascii="Times New Roman" w:hAnsi="Times New Roman" w:cs="Times New Roman"/>
          <w:sz w:val="24"/>
          <w:szCs w:val="24"/>
        </w:rPr>
        <w:t xml:space="preserve"> zakupy materiałów biurowych, paliwa, środków czystości, wyposażenia oraz pozostałych materiałów związanych z organizacją imprez. W tym dziale również ujęte są zakupy mediów – energii elektrycznej, gazu oraz wody. </w:t>
      </w:r>
    </w:p>
    <w:p w:rsidR="00C1273C" w:rsidRPr="00C1273C" w:rsidRDefault="00BC4EBA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73C" w:rsidRPr="00C1273C">
        <w:rPr>
          <w:rFonts w:ascii="Times New Roman" w:hAnsi="Times New Roman" w:cs="Times New Roman"/>
          <w:sz w:val="24"/>
          <w:szCs w:val="24"/>
        </w:rPr>
        <w:t xml:space="preserve">Usługi obce i pozostałe koszty w wysokości </w:t>
      </w:r>
      <w:r w:rsidR="00C1273C" w:rsidRPr="00C1273C">
        <w:rPr>
          <w:rFonts w:ascii="Times New Roman" w:hAnsi="Times New Roman" w:cs="Times New Roman"/>
          <w:b/>
          <w:sz w:val="24"/>
          <w:szCs w:val="24"/>
        </w:rPr>
        <w:t>451.067,06 zł</w:t>
      </w:r>
      <w:r w:rsidR="00C1273C" w:rsidRPr="00C1273C">
        <w:rPr>
          <w:rFonts w:ascii="Times New Roman" w:hAnsi="Times New Roman" w:cs="Times New Roman"/>
          <w:sz w:val="24"/>
          <w:szCs w:val="24"/>
        </w:rPr>
        <w:t xml:space="preserve"> obejmują, które obejmują usługi komunalne, – 3.561,24 zł, usługi związane z organizacją imprez – 291.189,69 zł, usługi związane z organizacją wyjazdów –  35.655,00 zł, usługi pozostałe (przeglądy okresowe, dozór techniczny, serwis urządzeń itp. – 50.683,58 zł, usługi remontowe – 3.558,34 zł.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>Roczny koszt amortyzacji środków trwałych i wartości niematerialnych i prawnych wy</w:t>
      </w:r>
      <w:r w:rsidR="00BC4EBA">
        <w:rPr>
          <w:rFonts w:ascii="Times New Roman" w:hAnsi="Times New Roman" w:cs="Times New Roman"/>
          <w:sz w:val="24"/>
          <w:szCs w:val="24"/>
        </w:rPr>
        <w:t>niósł</w:t>
      </w:r>
      <w:r w:rsidRPr="00C1273C">
        <w:rPr>
          <w:rFonts w:ascii="Times New Roman" w:hAnsi="Times New Roman" w:cs="Times New Roman"/>
          <w:b/>
          <w:sz w:val="24"/>
          <w:szCs w:val="24"/>
        </w:rPr>
        <w:t>73.160,16 zł.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>Wartość netto aktywów trwałych wyn</w:t>
      </w:r>
      <w:r w:rsidR="00BC4EBA">
        <w:rPr>
          <w:rFonts w:ascii="Times New Roman" w:hAnsi="Times New Roman" w:cs="Times New Roman"/>
          <w:sz w:val="24"/>
          <w:szCs w:val="24"/>
        </w:rPr>
        <w:t>ios</w:t>
      </w:r>
      <w:r w:rsidRPr="00C1273C">
        <w:rPr>
          <w:rFonts w:ascii="Times New Roman" w:hAnsi="Times New Roman" w:cs="Times New Roman"/>
          <w:sz w:val="24"/>
          <w:szCs w:val="24"/>
        </w:rPr>
        <w:t xml:space="preserve">ła </w:t>
      </w:r>
      <w:r w:rsidRPr="00C1273C">
        <w:rPr>
          <w:rFonts w:ascii="Times New Roman" w:hAnsi="Times New Roman" w:cs="Times New Roman"/>
          <w:b/>
          <w:sz w:val="24"/>
          <w:szCs w:val="24"/>
        </w:rPr>
        <w:t xml:space="preserve">2 186 346,70 zł </w:t>
      </w:r>
      <w:r w:rsidRPr="00C1273C">
        <w:rPr>
          <w:rFonts w:ascii="Times New Roman" w:hAnsi="Times New Roman" w:cs="Times New Roman"/>
          <w:sz w:val="24"/>
          <w:szCs w:val="24"/>
        </w:rPr>
        <w:t xml:space="preserve">plus dodatkowo wartość wyposażenia </w:t>
      </w:r>
      <w:r w:rsidRPr="00C1273C">
        <w:rPr>
          <w:rFonts w:ascii="Times New Roman" w:hAnsi="Times New Roman" w:cs="Times New Roman"/>
          <w:b/>
          <w:sz w:val="24"/>
          <w:szCs w:val="24"/>
        </w:rPr>
        <w:t>185 692,95 zł.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3C" w:rsidRPr="00C1273C" w:rsidRDefault="00BC4EBA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r. </w:t>
      </w:r>
      <w:proofErr w:type="spellStart"/>
      <w:r w:rsidR="00C1273C" w:rsidRPr="00C1273C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Gniewkowie</w:t>
      </w:r>
      <w:r w:rsidR="00C1273C" w:rsidRPr="00C1273C">
        <w:rPr>
          <w:rFonts w:ascii="Times New Roman" w:hAnsi="Times New Roman" w:cs="Times New Roman"/>
          <w:sz w:val="24"/>
          <w:szCs w:val="24"/>
        </w:rPr>
        <w:t xml:space="preserve"> realizował swoje cele statutowe poprzez organizację sekcji zainteresowań, warsztatów, wyjazdów i organizację imprez, w tym imprez masowych.</w:t>
      </w:r>
    </w:p>
    <w:p w:rsidR="00C1273C" w:rsidRPr="00C1273C" w:rsidRDefault="00C1273C" w:rsidP="00C12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3C">
        <w:rPr>
          <w:rFonts w:ascii="Times New Roman" w:hAnsi="Times New Roman" w:cs="Times New Roman"/>
          <w:sz w:val="24"/>
          <w:szCs w:val="24"/>
        </w:rPr>
        <w:t>Instytucja ponadto zgodnie z obowiązującymi przepisami oraz swoim Statutem prowadziła działalność gospodarczą polegającą na wynajmie pomieszczeń, sprzętów oraz sprzedaży towarów i usług. Wszystkie dochody uzyskane w ten sposób przeznaczone</w:t>
      </w:r>
      <w:r w:rsidR="00BC4EBA">
        <w:rPr>
          <w:rFonts w:ascii="Times New Roman" w:hAnsi="Times New Roman" w:cs="Times New Roman"/>
          <w:sz w:val="24"/>
          <w:szCs w:val="24"/>
        </w:rPr>
        <w:t xml:space="preserve"> zostały</w:t>
      </w:r>
      <w:r w:rsidRPr="00C1273C">
        <w:rPr>
          <w:rFonts w:ascii="Times New Roman" w:hAnsi="Times New Roman" w:cs="Times New Roman"/>
          <w:sz w:val="24"/>
          <w:szCs w:val="24"/>
        </w:rPr>
        <w:t xml:space="preserve"> na realizację celów statutowych.</w:t>
      </w:r>
    </w:p>
    <w:p w:rsidR="00BC4EBA" w:rsidRPr="00BC4EBA" w:rsidRDefault="00BC4EBA" w:rsidP="00C127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EB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1273C" w:rsidRPr="00BC4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2018 </w:t>
      </w:r>
      <w:r w:rsidRPr="00BC4EB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zarządzie </w:t>
      </w:r>
      <w:proofErr w:type="spellStart"/>
      <w:r w:rsidRPr="00BC4EBA">
        <w:rPr>
          <w:rFonts w:ascii="Times New Roman" w:hAnsi="Times New Roman" w:cs="Times New Roman"/>
          <w:b/>
          <w:sz w:val="24"/>
          <w:szCs w:val="24"/>
          <w:u w:val="single"/>
        </w:rPr>
        <w:t>MGOKSiR</w:t>
      </w:r>
      <w:proofErr w:type="spellEnd"/>
      <w:r w:rsidRPr="00BC4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pozostawały następujące obiekty</w:t>
      </w:r>
      <w:r w:rsidR="00C1273C" w:rsidRPr="00BC4E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Łącznica Kulturalna (siedziba Instytucji)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Sala Widowiskowo-Sportowa im. Księstwa Gniewkowskiego (ul. Toruńska 40)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kompleks boisk Orlik 2012 (ul. Toruńska 40)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Wielofunkcyjne Boisko Sportowe (ul. Piasta)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 xml:space="preserve">Stadion Miejski im. Mariana </w:t>
      </w:r>
      <w:proofErr w:type="spellStart"/>
      <w:r w:rsidRPr="00BC4EBA">
        <w:rPr>
          <w:rFonts w:ascii="Times New Roman" w:hAnsi="Times New Roman" w:cs="Times New Roman"/>
          <w:sz w:val="24"/>
          <w:szCs w:val="24"/>
        </w:rPr>
        <w:t>Teppera</w:t>
      </w:r>
      <w:proofErr w:type="spellEnd"/>
      <w:r w:rsidRPr="00BC4EBA">
        <w:rPr>
          <w:rFonts w:ascii="Times New Roman" w:hAnsi="Times New Roman" w:cs="Times New Roman"/>
          <w:sz w:val="24"/>
          <w:szCs w:val="24"/>
        </w:rPr>
        <w:t xml:space="preserve"> (ul. Parkowa 2)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Park Miejski w Gniewkowie (ul. Parkowa)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lastRenderedPageBreak/>
        <w:t>Synagoga (ul. Podgórna)</w:t>
      </w:r>
      <w:r w:rsidR="00BC4EBA">
        <w:rPr>
          <w:rFonts w:ascii="Times New Roman" w:hAnsi="Times New Roman" w:cs="Times New Roman"/>
          <w:sz w:val="24"/>
          <w:szCs w:val="24"/>
        </w:rPr>
        <w:t>;</w:t>
      </w:r>
    </w:p>
    <w:p w:rsidR="00C1273C" w:rsidRPr="00BC4EBA" w:rsidRDefault="00C1273C" w:rsidP="00770DD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Klub Mozaika (na podstawie umowy dzierżawy od Kujawskiej Spółdzielni Mieszkaniowej w Inowrocławiu).</w:t>
      </w:r>
    </w:p>
    <w:p w:rsidR="00C1273C" w:rsidRPr="00852AF9" w:rsidRDefault="00C1273C" w:rsidP="00133A1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>Trudno ocenić sposób zarządzania obiektami w cyklu jednorocznym, jednakże ich stan na koniec 2018</w:t>
      </w:r>
      <w:r w:rsidR="00296FB1">
        <w:rPr>
          <w:rFonts w:ascii="Times New Roman" w:hAnsi="Times New Roman" w:cs="Times New Roman"/>
          <w:sz w:val="24"/>
          <w:szCs w:val="24"/>
        </w:rPr>
        <w:t xml:space="preserve"> </w:t>
      </w:r>
      <w:r w:rsidRPr="00852AF9">
        <w:rPr>
          <w:rFonts w:ascii="Times New Roman" w:hAnsi="Times New Roman" w:cs="Times New Roman"/>
          <w:sz w:val="24"/>
          <w:szCs w:val="24"/>
        </w:rPr>
        <w:t xml:space="preserve">r. ukazuje wieloletnie niedofinansowanie w zakresie koniecznych napraw i remontów, co niestety pociąga za sobą konieczność pilnego wykonania tych napraw w najbliższym czasie. Największe wydatki powinny zostać skierowane na prace związane z bezpieczeństwem użytkowania Sali Widowiskowo-Sportowej oraz kompleksu boisk Orlik 2012. Środki zabezpieczone w planie finansowym na rok 2019 są niewystarczające, w związku z czym konieczne są </w:t>
      </w:r>
      <w:r w:rsidR="00133A1B" w:rsidRPr="00852AF9">
        <w:rPr>
          <w:rFonts w:ascii="Times New Roman" w:hAnsi="Times New Roman" w:cs="Times New Roman"/>
          <w:sz w:val="24"/>
          <w:szCs w:val="24"/>
        </w:rPr>
        <w:t>ich przesunięcia</w:t>
      </w:r>
      <w:r w:rsidRPr="00852AF9">
        <w:rPr>
          <w:rFonts w:ascii="Times New Roman" w:hAnsi="Times New Roman" w:cs="Times New Roman"/>
          <w:sz w:val="24"/>
          <w:szCs w:val="24"/>
        </w:rPr>
        <w:t xml:space="preserve"> w ramach planu finansowego Instytucji.</w:t>
      </w:r>
    </w:p>
    <w:p w:rsidR="00C1273C" w:rsidRPr="00852AF9" w:rsidRDefault="00C1273C" w:rsidP="00133A1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 xml:space="preserve">W roku 2018 </w:t>
      </w:r>
      <w:proofErr w:type="spellStart"/>
      <w:r w:rsidRPr="00852AF9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Pr="00852AF9">
        <w:rPr>
          <w:rFonts w:ascii="Times New Roman" w:hAnsi="Times New Roman" w:cs="Times New Roman"/>
          <w:sz w:val="24"/>
          <w:szCs w:val="24"/>
        </w:rPr>
        <w:t xml:space="preserve"> dzierżawił „Klub Mozaikę” od KSM w Inowrocławiu. Analiza wykazała, że dalszy wynajem tego lokalu nie wpisuje się w racjonalną gospodarkę środkami publicznymi, a pierwotne podłoże jego dzierżawy (konieczność realizacji celów statutowych) ze względu na zmienioną ofertę </w:t>
      </w:r>
      <w:proofErr w:type="spellStart"/>
      <w:r w:rsidRPr="00852AF9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Pr="00852AF9">
        <w:rPr>
          <w:rFonts w:ascii="Times New Roman" w:hAnsi="Times New Roman" w:cs="Times New Roman"/>
          <w:sz w:val="24"/>
          <w:szCs w:val="24"/>
        </w:rPr>
        <w:t xml:space="preserve"> jest już nieaktualne.</w:t>
      </w:r>
    </w:p>
    <w:p w:rsidR="00C1273C" w:rsidRPr="00852AF9" w:rsidRDefault="00C1273C" w:rsidP="001A46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AF9">
        <w:rPr>
          <w:rFonts w:ascii="Times New Roman" w:hAnsi="Times New Roman" w:cs="Times New Roman"/>
          <w:sz w:val="24"/>
          <w:szCs w:val="24"/>
        </w:rPr>
        <w:t>Przychody uzyskane z wynajmu Sali Widowiskowo – Sportowej przy ul. Toruńskiej nie pokrywały kosztów utrzymania (media, podatki, obsługa), a przyczyna takiego stanu rzeczy leżała w zbyt niskiej ustalonej cenie za wynajem. Strata z tego tytułu to 5360 zł</w:t>
      </w:r>
      <w:r w:rsidR="00C26819">
        <w:rPr>
          <w:rFonts w:ascii="Times New Roman" w:hAnsi="Times New Roman" w:cs="Times New Roman"/>
          <w:sz w:val="24"/>
          <w:szCs w:val="24"/>
        </w:rPr>
        <w:t>.</w:t>
      </w:r>
    </w:p>
    <w:p w:rsidR="00C1273C" w:rsidRPr="00C1273C" w:rsidRDefault="00C1273C" w:rsidP="00C12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C7" w:rsidRPr="003B49C7" w:rsidRDefault="003B49C7" w:rsidP="00C164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5A9" w:rsidRDefault="00CB65A9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0CE" w:rsidRDefault="00CB65A9" w:rsidP="005042FC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C7">
        <w:rPr>
          <w:rFonts w:ascii="Times New Roman" w:hAnsi="Times New Roman" w:cs="Times New Roman"/>
          <w:b/>
          <w:i/>
          <w:sz w:val="28"/>
          <w:szCs w:val="28"/>
        </w:rPr>
        <w:t>TURYSTYKA</w:t>
      </w:r>
    </w:p>
    <w:p w:rsidR="003B49C7" w:rsidRPr="003B49C7" w:rsidRDefault="003B49C7" w:rsidP="00C164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49C7" w:rsidRDefault="003B49C7" w:rsidP="00C1647E">
      <w:pPr>
        <w:pStyle w:val="Akapitzlist"/>
        <w:spacing w:after="0" w:line="276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16BB8">
        <w:rPr>
          <w:rFonts w:ascii="Times New Roman" w:hAnsi="Times New Roman" w:cs="Times New Roman"/>
          <w:sz w:val="24"/>
          <w:szCs w:val="24"/>
          <w:u w:val="single"/>
        </w:rPr>
        <w:t>W 2018 roku na terenie G</w:t>
      </w:r>
      <w:r w:rsidR="00CB65A9" w:rsidRPr="00A16BB8">
        <w:rPr>
          <w:rFonts w:ascii="Times New Roman" w:hAnsi="Times New Roman" w:cs="Times New Roman"/>
          <w:sz w:val="24"/>
          <w:szCs w:val="24"/>
          <w:u w:val="single"/>
        </w:rPr>
        <w:t>mi</w:t>
      </w:r>
      <w:r w:rsidR="00A16BB8" w:rsidRPr="00A16BB8">
        <w:rPr>
          <w:rFonts w:ascii="Times New Roman" w:hAnsi="Times New Roman" w:cs="Times New Roman"/>
          <w:sz w:val="24"/>
          <w:szCs w:val="24"/>
          <w:u w:val="single"/>
        </w:rPr>
        <w:t xml:space="preserve">ny Gniewkowo </w:t>
      </w:r>
      <w:r w:rsidRPr="00A16BB8">
        <w:rPr>
          <w:rFonts w:ascii="Times New Roman" w:hAnsi="Times New Roman" w:cs="Times New Roman"/>
          <w:sz w:val="24"/>
          <w:szCs w:val="24"/>
          <w:u w:val="single"/>
        </w:rPr>
        <w:t>działały 3 obiekty noclegowe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9C7" w:rsidRDefault="003B49C7" w:rsidP="00770D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Pałac Wierzbiczany;</w:t>
      </w:r>
    </w:p>
    <w:p w:rsidR="003B49C7" w:rsidRDefault="003B49C7" w:rsidP="00770D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Harasówka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49C7" w:rsidRDefault="00CB65A9" w:rsidP="00770D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Pensjonat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Sienkiewiczówka</w:t>
      </w:r>
      <w:proofErr w:type="spellEnd"/>
      <w:r w:rsidR="003B4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9C7" w:rsidRPr="00A16BB8" w:rsidRDefault="00A16BB8" w:rsidP="00C1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BB8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3B49C7" w:rsidRPr="00A16BB8">
        <w:rPr>
          <w:rFonts w:ascii="Times New Roman" w:hAnsi="Times New Roman" w:cs="Times New Roman"/>
          <w:sz w:val="24"/>
          <w:szCs w:val="24"/>
          <w:u w:val="single"/>
        </w:rPr>
        <w:t xml:space="preserve">raz </w:t>
      </w:r>
      <w:r>
        <w:rPr>
          <w:rFonts w:ascii="Times New Roman" w:hAnsi="Times New Roman" w:cs="Times New Roman"/>
          <w:sz w:val="24"/>
          <w:szCs w:val="24"/>
          <w:u w:val="single"/>
        </w:rPr>
        <w:t>7 obiektów restauracyjnych:</w:t>
      </w:r>
    </w:p>
    <w:p w:rsidR="003B49C7" w:rsidRDefault="003B49C7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Restauracja Eden;</w:t>
      </w:r>
    </w:p>
    <w:p w:rsidR="00A16BB8" w:rsidRDefault="00A16BB8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Harasówka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6BB8" w:rsidRPr="00A16BB8" w:rsidRDefault="00A16BB8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Pałac </w:t>
      </w:r>
      <w:proofErr w:type="spellStart"/>
      <w:r>
        <w:rPr>
          <w:rFonts w:ascii="Times New Roman" w:hAnsi="Times New Roman" w:cs="Times New Roman"/>
          <w:sz w:val="24"/>
          <w:szCs w:val="24"/>
        </w:rPr>
        <w:t>Wioerzbiczany</w:t>
      </w:r>
      <w:proofErr w:type="spellEnd"/>
    </w:p>
    <w:p w:rsidR="003B49C7" w:rsidRDefault="003B49C7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Restauracja Muza;</w:t>
      </w:r>
    </w:p>
    <w:p w:rsidR="003B49C7" w:rsidRDefault="003B49C7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Restauracja OAZA;</w:t>
      </w:r>
    </w:p>
    <w:p w:rsidR="004D6C84" w:rsidRDefault="00C310CE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C7">
        <w:rPr>
          <w:rFonts w:ascii="Times New Roman" w:hAnsi="Times New Roman" w:cs="Times New Roman"/>
          <w:sz w:val="24"/>
          <w:szCs w:val="24"/>
        </w:rPr>
        <w:t xml:space="preserve">Restauracja </w:t>
      </w:r>
      <w:r w:rsidR="003B49C7">
        <w:rPr>
          <w:rFonts w:ascii="Times New Roman" w:hAnsi="Times New Roman" w:cs="Times New Roman"/>
          <w:sz w:val="24"/>
          <w:szCs w:val="24"/>
        </w:rPr>
        <w:t>KOTLECIARNIA;</w:t>
      </w:r>
    </w:p>
    <w:p w:rsidR="003B49C7" w:rsidRDefault="00A16BB8" w:rsidP="00770DD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Pizzernia </w:t>
      </w:r>
      <w:proofErr w:type="spellStart"/>
      <w:r w:rsidR="001A4675">
        <w:rPr>
          <w:rFonts w:ascii="Times New Roman" w:hAnsi="Times New Roman" w:cs="Times New Roman"/>
          <w:sz w:val="24"/>
          <w:szCs w:val="24"/>
        </w:rPr>
        <w:t>Mexicana</w:t>
      </w:r>
      <w:proofErr w:type="spellEnd"/>
    </w:p>
    <w:p w:rsidR="00A16BB8" w:rsidRPr="003B49C7" w:rsidRDefault="00A16BB8" w:rsidP="00C1647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C7" w:rsidRPr="00A16BB8" w:rsidRDefault="003B49C7" w:rsidP="00C1647E">
      <w:pPr>
        <w:pStyle w:val="Akapitzlist"/>
        <w:spacing w:after="0" w:line="276" w:lineRule="auto"/>
        <w:ind w:left="0" w:firstLine="6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BB8">
        <w:rPr>
          <w:rFonts w:ascii="Times New Roman" w:hAnsi="Times New Roman" w:cs="Times New Roman"/>
          <w:sz w:val="24"/>
          <w:szCs w:val="24"/>
          <w:u w:val="single"/>
        </w:rPr>
        <w:t>Przez G</w:t>
      </w:r>
      <w:r w:rsidR="00CB65A9" w:rsidRPr="00A16BB8">
        <w:rPr>
          <w:rFonts w:ascii="Times New Roman" w:hAnsi="Times New Roman" w:cs="Times New Roman"/>
          <w:sz w:val="24"/>
          <w:szCs w:val="24"/>
          <w:u w:val="single"/>
        </w:rPr>
        <w:t>minę Gniewkowo przechodzi siedem szlaków turystycznych</w:t>
      </w:r>
      <w:r w:rsidR="00C310CE" w:rsidRPr="00A16BB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B49C7" w:rsidRDefault="003B49C7" w:rsidP="00770DD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Piastowski;</w:t>
      </w:r>
    </w:p>
    <w:p w:rsidR="003B49C7" w:rsidRDefault="003B49C7" w:rsidP="00770DD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Świętego Jakuba;</w:t>
      </w:r>
    </w:p>
    <w:p w:rsidR="003B49C7" w:rsidRDefault="003B49C7" w:rsidP="00770DD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Cysterski;</w:t>
      </w:r>
    </w:p>
    <w:p w:rsidR="003B49C7" w:rsidRDefault="003B49C7" w:rsidP="00770DD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Świętego Wojciecha;</w:t>
      </w:r>
    </w:p>
    <w:p w:rsidR="003B49C7" w:rsidRDefault="003B49C7" w:rsidP="00770DD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Bursztynowy;</w:t>
      </w:r>
    </w:p>
    <w:p w:rsidR="003B49C7" w:rsidRDefault="003B49C7" w:rsidP="00770DD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10CE">
        <w:rPr>
          <w:rFonts w:ascii="Times New Roman" w:hAnsi="Times New Roman" w:cs="Times New Roman"/>
          <w:sz w:val="24"/>
          <w:szCs w:val="24"/>
        </w:rPr>
        <w:t xml:space="preserve">zlak </w:t>
      </w:r>
      <w:r>
        <w:rPr>
          <w:rFonts w:ascii="Times New Roman" w:hAnsi="Times New Roman" w:cs="Times New Roman"/>
          <w:sz w:val="24"/>
          <w:szCs w:val="24"/>
        </w:rPr>
        <w:t>Krzyżowców z Czerwoną Gwiazdą;</w:t>
      </w:r>
    </w:p>
    <w:p w:rsidR="00852AF9" w:rsidRDefault="00C310CE" w:rsidP="00296F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Szlak </w:t>
      </w:r>
      <w:r w:rsidR="003B49C7">
        <w:rPr>
          <w:rFonts w:ascii="Times New Roman" w:hAnsi="Times New Roman" w:cs="Times New Roman"/>
          <w:sz w:val="24"/>
          <w:szCs w:val="24"/>
        </w:rPr>
        <w:t xml:space="preserve">Generała </w:t>
      </w:r>
      <w:r>
        <w:rPr>
          <w:rFonts w:ascii="Times New Roman" w:hAnsi="Times New Roman" w:cs="Times New Roman"/>
          <w:sz w:val="24"/>
          <w:szCs w:val="24"/>
        </w:rPr>
        <w:t>Sikorskiego.</w:t>
      </w:r>
    </w:p>
    <w:p w:rsidR="00296FB1" w:rsidRPr="00296FB1" w:rsidRDefault="00296FB1" w:rsidP="009E198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F9" w:rsidRPr="00AD5DC0" w:rsidRDefault="00852AF9" w:rsidP="004D6C84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Pr="00A16BB8" w:rsidRDefault="008145B4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BB8">
        <w:rPr>
          <w:rFonts w:ascii="Times New Roman" w:hAnsi="Times New Roman" w:cs="Times New Roman"/>
          <w:b/>
          <w:i/>
          <w:sz w:val="28"/>
          <w:szCs w:val="28"/>
        </w:rPr>
        <w:t>BIBLIOTEKA</w:t>
      </w:r>
    </w:p>
    <w:p w:rsidR="00A16BB8" w:rsidRDefault="000B48E4" w:rsidP="00A16BB8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Biblioteka jest samorządową instytucją kultury, powołaną i finansowaną przez dotację z budżetu gminy. Działa na podstawie statutu, w określonej sieci i podlega merytorycznemu nadzorowi Wojewódzkiej Biblioteki Publicznej w Bydgoszczy. </w:t>
      </w:r>
    </w:p>
    <w:p w:rsidR="000B48E4" w:rsidRDefault="000B48E4" w:rsidP="00A16BB8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>W minionym roku MGBP w Gniewkowie realizowała swoje zadania statutowe zgodnie z wytyczoną misją i celami głównymi instytucji: gromadzenie, opracowywanie, przechowywanie, udostępnianie oraz ochrona materiałów bibliotecznych.</w:t>
      </w:r>
    </w:p>
    <w:p w:rsidR="00A16BB8" w:rsidRPr="000B48E4" w:rsidRDefault="00A16BB8" w:rsidP="00A16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W 2018 roku nie nastąpiły zmiany statusu </w:t>
      </w:r>
      <w:proofErr w:type="spellStart"/>
      <w:r w:rsidRPr="000B48E4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0B48E4">
        <w:rPr>
          <w:rFonts w:ascii="Times New Roman" w:hAnsi="Times New Roman" w:cs="Times New Roman"/>
          <w:sz w:val="24"/>
          <w:szCs w:val="24"/>
        </w:rPr>
        <w:t xml:space="preserve"> - prawnego Biblioteki.</w:t>
      </w:r>
    </w:p>
    <w:p w:rsidR="00A16BB8" w:rsidRPr="000B48E4" w:rsidRDefault="00A16BB8" w:rsidP="00A16BB8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Pr="000B48E4" w:rsidRDefault="000B48E4" w:rsidP="00A16B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 xml:space="preserve">Na dzień 1 stycznia 2018 r. </w:t>
      </w:r>
      <w:r w:rsidRPr="000B48E4">
        <w:rPr>
          <w:rFonts w:ascii="Times New Roman" w:hAnsi="Times New Roman" w:cs="Times New Roman"/>
          <w:sz w:val="24"/>
          <w:szCs w:val="24"/>
        </w:rPr>
        <w:t>Miejsko-Gminna Biblioteka Publiczna w Gn</w:t>
      </w:r>
      <w:r w:rsidR="00A16BB8">
        <w:rPr>
          <w:rFonts w:ascii="Times New Roman" w:hAnsi="Times New Roman" w:cs="Times New Roman"/>
          <w:sz w:val="24"/>
          <w:szCs w:val="24"/>
        </w:rPr>
        <w:t xml:space="preserve">iewkowie </w:t>
      </w:r>
      <w:r w:rsidRPr="000B48E4">
        <w:rPr>
          <w:rFonts w:ascii="Times New Roman" w:hAnsi="Times New Roman" w:cs="Times New Roman"/>
          <w:sz w:val="24"/>
          <w:szCs w:val="24"/>
        </w:rPr>
        <w:t xml:space="preserve">posiadała na rachunku bankowym środki finansowe w wysokości  </w:t>
      </w:r>
      <w:r w:rsidRPr="000B48E4">
        <w:rPr>
          <w:rFonts w:ascii="Times New Roman" w:hAnsi="Times New Roman" w:cs="Times New Roman"/>
          <w:b/>
          <w:sz w:val="24"/>
          <w:szCs w:val="24"/>
        </w:rPr>
        <w:t>3.689,32zł.</w:t>
      </w:r>
    </w:p>
    <w:p w:rsidR="000B48E4" w:rsidRDefault="000B48E4" w:rsidP="00A16B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>W 2018 roku osiągnięto następujące przychody:</w:t>
      </w:r>
    </w:p>
    <w:p w:rsidR="000B48E4" w:rsidRPr="00A16BB8" w:rsidRDefault="000B48E4" w:rsidP="00770DD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B8">
        <w:rPr>
          <w:rFonts w:ascii="Times New Roman" w:hAnsi="Times New Roman" w:cs="Times New Roman"/>
          <w:sz w:val="24"/>
          <w:szCs w:val="24"/>
        </w:rPr>
        <w:t>dotacja podmiotowa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  <w:t>-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Pr="00A16BB8">
        <w:rPr>
          <w:rFonts w:ascii="Times New Roman" w:hAnsi="Times New Roman" w:cs="Times New Roman"/>
          <w:b/>
          <w:sz w:val="24"/>
          <w:szCs w:val="24"/>
        </w:rPr>
        <w:t>295.000,00 zł</w:t>
      </w:r>
      <w:r w:rsidR="00A16BB8">
        <w:rPr>
          <w:rFonts w:ascii="Times New Roman" w:hAnsi="Times New Roman" w:cs="Times New Roman"/>
          <w:b/>
          <w:sz w:val="24"/>
          <w:szCs w:val="24"/>
        </w:rPr>
        <w:t>;</w:t>
      </w:r>
    </w:p>
    <w:p w:rsidR="000B48E4" w:rsidRPr="00A16BB8" w:rsidRDefault="000B48E4" w:rsidP="00770DD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B8">
        <w:rPr>
          <w:rFonts w:ascii="Times New Roman" w:hAnsi="Times New Roman" w:cs="Times New Roman"/>
          <w:sz w:val="24"/>
          <w:szCs w:val="24"/>
        </w:rPr>
        <w:t>dotacja podmiotowa na działalność Biblioteki Powiatowej</w:t>
      </w:r>
      <w:r w:rsidR="00A16BB8">
        <w:rPr>
          <w:rFonts w:ascii="Times New Roman" w:hAnsi="Times New Roman" w:cs="Times New Roman"/>
          <w:sz w:val="24"/>
          <w:szCs w:val="24"/>
        </w:rPr>
        <w:t>-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Pr="00A16BB8">
        <w:rPr>
          <w:rFonts w:ascii="Times New Roman" w:hAnsi="Times New Roman" w:cs="Times New Roman"/>
          <w:b/>
          <w:sz w:val="24"/>
          <w:szCs w:val="24"/>
        </w:rPr>
        <w:t>60.000,00 zł</w:t>
      </w:r>
      <w:r w:rsidR="00A16BB8">
        <w:rPr>
          <w:rFonts w:ascii="Times New Roman" w:hAnsi="Times New Roman" w:cs="Times New Roman"/>
          <w:b/>
          <w:sz w:val="24"/>
          <w:szCs w:val="24"/>
        </w:rPr>
        <w:t>;</w:t>
      </w:r>
    </w:p>
    <w:p w:rsidR="00A16BB8" w:rsidRDefault="000B48E4" w:rsidP="00770DD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B8">
        <w:rPr>
          <w:rFonts w:ascii="Times New Roman" w:hAnsi="Times New Roman" w:cs="Times New Roman"/>
          <w:sz w:val="24"/>
          <w:szCs w:val="24"/>
        </w:rPr>
        <w:t>przychody z działalności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A16BB8">
        <w:rPr>
          <w:rFonts w:ascii="Times New Roman" w:hAnsi="Times New Roman" w:cs="Times New Roman"/>
          <w:b/>
          <w:sz w:val="24"/>
          <w:szCs w:val="24"/>
        </w:rPr>
        <w:tab/>
        <w:t xml:space="preserve">    6.634,10 </w:t>
      </w:r>
      <w:r w:rsidRPr="00A16BB8">
        <w:rPr>
          <w:rFonts w:ascii="Times New Roman" w:hAnsi="Times New Roman" w:cs="Times New Roman"/>
          <w:b/>
          <w:sz w:val="24"/>
          <w:szCs w:val="24"/>
        </w:rPr>
        <w:t>zł,</w:t>
      </w:r>
    </w:p>
    <w:p w:rsidR="00A16BB8" w:rsidRDefault="00A16BB8" w:rsidP="00A16BB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8E4" w:rsidRPr="00A16BB8">
        <w:rPr>
          <w:rFonts w:ascii="Times New Roman" w:hAnsi="Times New Roman" w:cs="Times New Roman"/>
          <w:sz w:val="24"/>
          <w:szCs w:val="24"/>
        </w:rPr>
        <w:t>w tym:</w:t>
      </w:r>
    </w:p>
    <w:p w:rsidR="000B48E4" w:rsidRDefault="000B48E4" w:rsidP="00770DD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B8">
        <w:rPr>
          <w:rFonts w:ascii="Times New Roman" w:hAnsi="Times New Roman" w:cs="Times New Roman"/>
          <w:sz w:val="24"/>
          <w:szCs w:val="24"/>
        </w:rPr>
        <w:t>przychody z us</w:t>
      </w:r>
      <w:r w:rsidR="00A16BB8">
        <w:rPr>
          <w:rFonts w:ascii="Times New Roman" w:hAnsi="Times New Roman" w:cs="Times New Roman"/>
          <w:sz w:val="24"/>
          <w:szCs w:val="24"/>
        </w:rPr>
        <w:t>ług ksero, Internetu i wydruków</w:t>
      </w:r>
      <w:r w:rsidR="00A16BB8">
        <w:rPr>
          <w:rFonts w:ascii="Times New Roman" w:hAnsi="Times New Roman" w:cs="Times New Roman"/>
          <w:sz w:val="24"/>
          <w:szCs w:val="24"/>
        </w:rPr>
        <w:tab/>
        <w:t>-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Pr="00A16BB8">
        <w:rPr>
          <w:rFonts w:ascii="Times New Roman" w:hAnsi="Times New Roman" w:cs="Times New Roman"/>
          <w:sz w:val="24"/>
          <w:szCs w:val="24"/>
        </w:rPr>
        <w:t>6.534,10 zł</w:t>
      </w:r>
      <w:r w:rsidR="00A16BB8">
        <w:rPr>
          <w:rFonts w:ascii="Times New Roman" w:hAnsi="Times New Roman" w:cs="Times New Roman"/>
          <w:sz w:val="24"/>
          <w:szCs w:val="24"/>
        </w:rPr>
        <w:t>;</w:t>
      </w:r>
    </w:p>
    <w:p w:rsidR="000B48E4" w:rsidRDefault="000B48E4" w:rsidP="00770DD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B8">
        <w:rPr>
          <w:rFonts w:ascii="Times New Roman" w:hAnsi="Times New Roman" w:cs="Times New Roman"/>
          <w:sz w:val="24"/>
          <w:szCs w:val="24"/>
        </w:rPr>
        <w:t>przychody z usług fax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="00A16BB8">
        <w:rPr>
          <w:rFonts w:ascii="Times New Roman" w:hAnsi="Times New Roman" w:cs="Times New Roman"/>
          <w:sz w:val="24"/>
          <w:szCs w:val="24"/>
        </w:rPr>
        <w:tab/>
        <w:t>-</w:t>
      </w:r>
      <w:r w:rsidR="00A16BB8">
        <w:rPr>
          <w:rFonts w:ascii="Times New Roman" w:hAnsi="Times New Roman" w:cs="Times New Roman"/>
          <w:sz w:val="24"/>
          <w:szCs w:val="24"/>
        </w:rPr>
        <w:tab/>
      </w:r>
      <w:r w:rsidRPr="00A16BB8">
        <w:rPr>
          <w:rFonts w:ascii="Times New Roman" w:hAnsi="Times New Roman" w:cs="Times New Roman"/>
          <w:sz w:val="24"/>
          <w:szCs w:val="24"/>
        </w:rPr>
        <w:t>100,00zł</w:t>
      </w:r>
      <w:r w:rsidR="001256D1">
        <w:rPr>
          <w:rFonts w:ascii="Times New Roman" w:hAnsi="Times New Roman" w:cs="Times New Roman"/>
          <w:sz w:val="24"/>
          <w:szCs w:val="24"/>
        </w:rPr>
        <w:t>;</w:t>
      </w:r>
    </w:p>
    <w:p w:rsidR="000B48E4" w:rsidRPr="001256D1" w:rsidRDefault="000B48E4" w:rsidP="00770D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sz w:val="24"/>
          <w:szCs w:val="24"/>
        </w:rPr>
        <w:t>dotacja z Biblioteki Narodowej</w:t>
      </w:r>
      <w:r w:rsidR="001256D1" w:rsidRPr="001256D1">
        <w:rPr>
          <w:rFonts w:ascii="Times New Roman" w:hAnsi="Times New Roman" w:cs="Times New Roman"/>
          <w:sz w:val="24"/>
          <w:szCs w:val="24"/>
        </w:rPr>
        <w:tab/>
      </w:r>
      <w:r w:rsidR="001256D1" w:rsidRPr="001256D1">
        <w:rPr>
          <w:rFonts w:ascii="Times New Roman" w:hAnsi="Times New Roman" w:cs="Times New Roman"/>
          <w:sz w:val="24"/>
          <w:szCs w:val="24"/>
        </w:rPr>
        <w:tab/>
      </w:r>
      <w:r w:rsidR="001256D1" w:rsidRPr="001256D1">
        <w:rPr>
          <w:rFonts w:ascii="Times New Roman" w:hAnsi="Times New Roman" w:cs="Times New Roman"/>
          <w:sz w:val="24"/>
          <w:szCs w:val="24"/>
        </w:rPr>
        <w:tab/>
      </w:r>
      <w:r w:rsidR="001256D1">
        <w:rPr>
          <w:rFonts w:ascii="Times New Roman" w:hAnsi="Times New Roman" w:cs="Times New Roman"/>
          <w:sz w:val="24"/>
          <w:szCs w:val="24"/>
        </w:rPr>
        <w:tab/>
      </w:r>
      <w:r w:rsidR="001256D1" w:rsidRPr="001256D1">
        <w:rPr>
          <w:rFonts w:ascii="Times New Roman" w:hAnsi="Times New Roman" w:cs="Times New Roman"/>
          <w:sz w:val="24"/>
          <w:szCs w:val="24"/>
        </w:rPr>
        <w:t>-</w:t>
      </w:r>
      <w:r w:rsidR="001256D1" w:rsidRPr="001256D1">
        <w:rPr>
          <w:rFonts w:ascii="Times New Roman" w:hAnsi="Times New Roman" w:cs="Times New Roman"/>
          <w:sz w:val="24"/>
          <w:szCs w:val="24"/>
        </w:rPr>
        <w:tab/>
      </w:r>
      <w:r w:rsidRPr="001256D1">
        <w:rPr>
          <w:rFonts w:ascii="Times New Roman" w:hAnsi="Times New Roman" w:cs="Times New Roman"/>
          <w:b/>
          <w:sz w:val="24"/>
          <w:szCs w:val="24"/>
        </w:rPr>
        <w:t>10.028,00 zł</w:t>
      </w:r>
      <w:r w:rsidR="001256D1">
        <w:rPr>
          <w:rFonts w:ascii="Times New Roman" w:hAnsi="Times New Roman" w:cs="Times New Roman"/>
          <w:b/>
          <w:sz w:val="24"/>
          <w:szCs w:val="24"/>
        </w:rPr>
        <w:t>;</w:t>
      </w:r>
    </w:p>
    <w:p w:rsidR="001256D1" w:rsidRDefault="000B48E4" w:rsidP="00770D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sz w:val="24"/>
          <w:szCs w:val="24"/>
        </w:rPr>
        <w:t>pozostałe przychody operacyjne</w:t>
      </w:r>
      <w:r w:rsidR="001256D1">
        <w:rPr>
          <w:rFonts w:ascii="Times New Roman" w:hAnsi="Times New Roman" w:cs="Times New Roman"/>
          <w:sz w:val="24"/>
          <w:szCs w:val="24"/>
        </w:rPr>
        <w:tab/>
      </w:r>
      <w:r w:rsidR="001256D1">
        <w:rPr>
          <w:rFonts w:ascii="Times New Roman" w:hAnsi="Times New Roman" w:cs="Times New Roman"/>
          <w:sz w:val="24"/>
          <w:szCs w:val="24"/>
        </w:rPr>
        <w:tab/>
      </w:r>
      <w:r w:rsidR="001256D1">
        <w:rPr>
          <w:rFonts w:ascii="Times New Roman" w:hAnsi="Times New Roman" w:cs="Times New Roman"/>
          <w:sz w:val="24"/>
          <w:szCs w:val="24"/>
        </w:rPr>
        <w:tab/>
      </w:r>
      <w:r w:rsidR="001256D1">
        <w:rPr>
          <w:rFonts w:ascii="Times New Roman" w:hAnsi="Times New Roman" w:cs="Times New Roman"/>
          <w:sz w:val="24"/>
          <w:szCs w:val="24"/>
        </w:rPr>
        <w:tab/>
        <w:t>-</w:t>
      </w:r>
      <w:r w:rsidR="001256D1">
        <w:rPr>
          <w:rFonts w:ascii="Times New Roman" w:hAnsi="Times New Roman" w:cs="Times New Roman"/>
          <w:sz w:val="24"/>
          <w:szCs w:val="24"/>
        </w:rPr>
        <w:tab/>
      </w:r>
      <w:r w:rsidRPr="001256D1">
        <w:rPr>
          <w:rFonts w:ascii="Times New Roman" w:hAnsi="Times New Roman" w:cs="Times New Roman"/>
          <w:b/>
          <w:sz w:val="24"/>
          <w:szCs w:val="24"/>
        </w:rPr>
        <w:t>319,99 zł</w:t>
      </w:r>
    </w:p>
    <w:p w:rsidR="001256D1" w:rsidRDefault="000B48E4" w:rsidP="001256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sz w:val="24"/>
          <w:szCs w:val="24"/>
        </w:rPr>
        <w:t>/ nieodpłatne przekazanie niszczarki i krzesła biurowego</w:t>
      </w:r>
      <w:r w:rsidR="001256D1">
        <w:rPr>
          <w:rFonts w:ascii="Times New Roman" w:hAnsi="Times New Roman" w:cs="Times New Roman"/>
          <w:sz w:val="24"/>
          <w:szCs w:val="24"/>
        </w:rPr>
        <w:t>/</w:t>
      </w:r>
    </w:p>
    <w:p w:rsidR="000B48E4" w:rsidRPr="001256D1" w:rsidRDefault="000B48E4" w:rsidP="001256D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Pr="000B48E4" w:rsidRDefault="000B48E4" w:rsidP="001256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ab/>
      </w:r>
      <w:r w:rsidR="001256D1">
        <w:rPr>
          <w:rFonts w:ascii="Times New Roman" w:hAnsi="Times New Roman" w:cs="Times New Roman"/>
          <w:sz w:val="24"/>
          <w:szCs w:val="24"/>
        </w:rPr>
        <w:t xml:space="preserve">Na prowadzenie statutowej działalności, </w:t>
      </w:r>
      <w:r w:rsidRPr="000B48E4">
        <w:rPr>
          <w:rFonts w:ascii="Times New Roman" w:hAnsi="Times New Roman" w:cs="Times New Roman"/>
          <w:sz w:val="24"/>
          <w:szCs w:val="24"/>
        </w:rPr>
        <w:t xml:space="preserve">Miejsko-Gminna Biblioteka Publiczna w Gniewkowie w 2018 r. poniosła koszty w wysokości </w:t>
      </w:r>
      <w:r w:rsidRPr="000B48E4">
        <w:rPr>
          <w:rFonts w:ascii="Times New Roman" w:hAnsi="Times New Roman" w:cs="Times New Roman"/>
          <w:b/>
          <w:sz w:val="24"/>
          <w:szCs w:val="24"/>
        </w:rPr>
        <w:t>371.982,27zł</w:t>
      </w:r>
      <w:r w:rsidR="001256D1">
        <w:rPr>
          <w:rFonts w:ascii="Times New Roman" w:hAnsi="Times New Roman" w:cs="Times New Roman"/>
          <w:sz w:val="24"/>
          <w:szCs w:val="24"/>
        </w:rPr>
        <w:t>.</w:t>
      </w:r>
    </w:p>
    <w:p w:rsidR="000B48E4" w:rsidRDefault="000B48E4" w:rsidP="001256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>Głównym źródłem ich pokrycia była otrzymana dotacja budżetowa na działalność statutową</w:t>
      </w:r>
      <w:r w:rsidR="00296FB1">
        <w:rPr>
          <w:rFonts w:ascii="Times New Roman" w:hAnsi="Times New Roman" w:cs="Times New Roman"/>
          <w:sz w:val="24"/>
          <w:szCs w:val="24"/>
        </w:rPr>
        <w:t xml:space="preserve"> </w:t>
      </w:r>
      <w:r w:rsidRPr="000B48E4">
        <w:rPr>
          <w:rFonts w:ascii="Times New Roman" w:hAnsi="Times New Roman" w:cs="Times New Roman"/>
          <w:sz w:val="24"/>
          <w:szCs w:val="24"/>
        </w:rPr>
        <w:t>oraz działalność biblioteki powiatowej, a także przychody własne.</w:t>
      </w:r>
    </w:p>
    <w:p w:rsidR="001256D1" w:rsidRPr="000B48E4" w:rsidRDefault="001256D1" w:rsidP="001256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E4" w:rsidRPr="000B48E4" w:rsidRDefault="000B48E4" w:rsidP="001256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ab/>
      </w:r>
      <w:r w:rsidRPr="000B48E4">
        <w:rPr>
          <w:rFonts w:ascii="Times New Roman" w:hAnsi="Times New Roman" w:cs="Times New Roman"/>
          <w:b/>
          <w:sz w:val="24"/>
          <w:szCs w:val="24"/>
        </w:rPr>
        <w:t>Stan zatrudnienia na dzień 31.12.2018 r.</w:t>
      </w:r>
      <w:r w:rsidR="001256D1">
        <w:rPr>
          <w:rFonts w:ascii="Times New Roman" w:hAnsi="Times New Roman" w:cs="Times New Roman"/>
          <w:sz w:val="24"/>
          <w:szCs w:val="24"/>
        </w:rPr>
        <w:t xml:space="preserve"> wynosił</w:t>
      </w:r>
      <w:r w:rsidRPr="000B48E4">
        <w:rPr>
          <w:rFonts w:ascii="Times New Roman" w:hAnsi="Times New Roman" w:cs="Times New Roman"/>
          <w:sz w:val="24"/>
          <w:szCs w:val="24"/>
        </w:rPr>
        <w:t xml:space="preserve"> 9 osób, a w przeliczeniu na etaty  8 i 1/4 </w:t>
      </w:r>
      <w:r w:rsidR="004D6C84">
        <w:rPr>
          <w:rFonts w:ascii="Times New Roman" w:hAnsi="Times New Roman" w:cs="Times New Roman"/>
          <w:sz w:val="24"/>
          <w:szCs w:val="24"/>
        </w:rPr>
        <w:t>(</w:t>
      </w:r>
      <w:r w:rsidRPr="000B48E4">
        <w:rPr>
          <w:rFonts w:ascii="Times New Roman" w:hAnsi="Times New Roman" w:cs="Times New Roman"/>
          <w:sz w:val="24"/>
          <w:szCs w:val="24"/>
        </w:rPr>
        <w:t>w tym 2 osoby przebywające na urlopie macierzyńskim</w:t>
      </w:r>
      <w:r w:rsidR="004D6C84">
        <w:rPr>
          <w:rFonts w:ascii="Times New Roman" w:hAnsi="Times New Roman" w:cs="Times New Roman"/>
          <w:sz w:val="24"/>
          <w:szCs w:val="24"/>
        </w:rPr>
        <w:t>)</w:t>
      </w:r>
      <w:r w:rsidRPr="000B48E4">
        <w:rPr>
          <w:rFonts w:ascii="Times New Roman" w:hAnsi="Times New Roman" w:cs="Times New Roman"/>
          <w:sz w:val="24"/>
          <w:szCs w:val="24"/>
        </w:rPr>
        <w:t>.</w:t>
      </w:r>
    </w:p>
    <w:p w:rsidR="000B48E4" w:rsidRPr="000B48E4" w:rsidRDefault="000B48E4" w:rsidP="001256D1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W ciągu 2018 roku MGBP w Gniewkowie zatrudniała 2 osoby skierowane na staż w ramach umowy z PUP oraz projektu </w:t>
      </w:r>
      <w:r w:rsidR="001256D1">
        <w:rPr>
          <w:rFonts w:ascii="Times New Roman" w:hAnsi="Times New Roman" w:cs="Times New Roman"/>
          <w:sz w:val="24"/>
          <w:szCs w:val="24"/>
        </w:rPr>
        <w:t xml:space="preserve">„Drogowskaz- kierunek na pracę </w:t>
      </w:r>
      <w:r w:rsidR="001256D1" w:rsidRPr="001256D1">
        <w:rPr>
          <w:rFonts w:ascii="Times New Roman" w:hAnsi="Times New Roman" w:cs="Times New Roman"/>
          <w:i/>
          <w:sz w:val="24"/>
          <w:szCs w:val="24"/>
        </w:rPr>
        <w:t>„</w:t>
      </w:r>
      <w:r w:rsidRPr="001256D1">
        <w:rPr>
          <w:rFonts w:ascii="Times New Roman" w:hAnsi="Times New Roman" w:cs="Times New Roman"/>
          <w:i/>
          <w:sz w:val="24"/>
          <w:szCs w:val="24"/>
        </w:rPr>
        <w:t>Wsparcie aktywności zawodowej osób biernych zawodowo zamieszkujących powiaty</w:t>
      </w:r>
      <w:r w:rsidR="007B10EE" w:rsidRPr="001256D1">
        <w:rPr>
          <w:rFonts w:ascii="Times New Roman" w:hAnsi="Times New Roman" w:cs="Times New Roman"/>
          <w:i/>
          <w:sz w:val="24"/>
          <w:szCs w:val="24"/>
        </w:rPr>
        <w:t xml:space="preserve"> inowrocławski, mogileński lub ż</w:t>
      </w:r>
      <w:r w:rsidRPr="001256D1">
        <w:rPr>
          <w:rFonts w:ascii="Times New Roman" w:hAnsi="Times New Roman" w:cs="Times New Roman"/>
          <w:i/>
          <w:sz w:val="24"/>
          <w:szCs w:val="24"/>
        </w:rPr>
        <w:t>niński”</w:t>
      </w:r>
      <w:r w:rsidRPr="000B48E4">
        <w:rPr>
          <w:rFonts w:ascii="Times New Roman" w:hAnsi="Times New Roman" w:cs="Times New Roman"/>
          <w:sz w:val="24"/>
          <w:szCs w:val="24"/>
        </w:rPr>
        <w:t xml:space="preserve"> oraz 1 osobę w ramach robót publicznych.</w:t>
      </w:r>
    </w:p>
    <w:p w:rsidR="000B48E4" w:rsidRPr="000B48E4" w:rsidRDefault="000B48E4" w:rsidP="000B3A8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Default="000B48E4" w:rsidP="0012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ab/>
      </w:r>
      <w:r w:rsidRPr="000B48E4">
        <w:rPr>
          <w:rFonts w:ascii="Times New Roman" w:hAnsi="Times New Roman" w:cs="Times New Roman"/>
          <w:b/>
          <w:sz w:val="24"/>
          <w:szCs w:val="24"/>
        </w:rPr>
        <w:t>Koszty wynagrodzeń osobowych kształtowały</w:t>
      </w:r>
      <w:r w:rsidRPr="000B48E4">
        <w:rPr>
          <w:rFonts w:ascii="Times New Roman" w:hAnsi="Times New Roman" w:cs="Times New Roman"/>
          <w:sz w:val="24"/>
          <w:szCs w:val="24"/>
        </w:rPr>
        <w:t xml:space="preserve"> się na poziomie </w:t>
      </w:r>
      <w:r w:rsidRPr="000B48E4">
        <w:rPr>
          <w:rFonts w:ascii="Times New Roman" w:hAnsi="Times New Roman" w:cs="Times New Roman"/>
          <w:b/>
          <w:sz w:val="24"/>
          <w:szCs w:val="24"/>
        </w:rPr>
        <w:t xml:space="preserve">250.432,13zł </w:t>
      </w:r>
      <w:r w:rsidRPr="000B48E4">
        <w:rPr>
          <w:rFonts w:ascii="Times New Roman" w:hAnsi="Times New Roman" w:cs="Times New Roman"/>
          <w:sz w:val="24"/>
          <w:szCs w:val="24"/>
        </w:rPr>
        <w:t xml:space="preserve">(w tym pokrycie z refundacji robót publicznych </w:t>
      </w:r>
      <w:r w:rsidRPr="001256D1">
        <w:rPr>
          <w:rFonts w:ascii="Times New Roman" w:hAnsi="Times New Roman" w:cs="Times New Roman"/>
          <w:b/>
          <w:sz w:val="24"/>
          <w:szCs w:val="24"/>
        </w:rPr>
        <w:t>12.600,00 zł</w:t>
      </w:r>
      <w:r w:rsidRPr="000B48E4">
        <w:rPr>
          <w:rFonts w:ascii="Times New Roman" w:hAnsi="Times New Roman" w:cs="Times New Roman"/>
          <w:sz w:val="24"/>
          <w:szCs w:val="24"/>
        </w:rPr>
        <w:t xml:space="preserve"> oraz refundacji z tyt. zatrudnienia stażysty </w:t>
      </w:r>
      <w:r w:rsidRPr="001256D1">
        <w:rPr>
          <w:rFonts w:ascii="Times New Roman" w:hAnsi="Times New Roman" w:cs="Times New Roman"/>
          <w:b/>
          <w:sz w:val="24"/>
          <w:szCs w:val="24"/>
        </w:rPr>
        <w:t>683,57 zł</w:t>
      </w:r>
      <w:r w:rsidRPr="000B48E4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B48E4" w:rsidRDefault="000B48E4" w:rsidP="0012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b/>
          <w:sz w:val="24"/>
          <w:szCs w:val="24"/>
        </w:rPr>
        <w:lastRenderedPageBreak/>
        <w:t>Składki na ubezpieczenia społ</w:t>
      </w:r>
      <w:r w:rsidR="001256D1">
        <w:rPr>
          <w:rFonts w:ascii="Times New Roman" w:hAnsi="Times New Roman" w:cs="Times New Roman"/>
          <w:b/>
          <w:sz w:val="24"/>
          <w:szCs w:val="24"/>
        </w:rPr>
        <w:t xml:space="preserve">eczne oraz Fundusz Pracy wynosiły </w:t>
      </w:r>
      <w:r w:rsidRPr="000B48E4">
        <w:rPr>
          <w:rFonts w:ascii="Times New Roman" w:hAnsi="Times New Roman" w:cs="Times New Roman"/>
          <w:b/>
          <w:sz w:val="24"/>
          <w:szCs w:val="24"/>
        </w:rPr>
        <w:t>49.536,59</w:t>
      </w:r>
      <w:r w:rsidR="004D6C84">
        <w:rPr>
          <w:rFonts w:ascii="Times New Roman" w:hAnsi="Times New Roman" w:cs="Times New Roman"/>
          <w:sz w:val="24"/>
          <w:szCs w:val="24"/>
        </w:rPr>
        <w:t> </w:t>
      </w:r>
      <w:r w:rsidRPr="000B48E4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0B48E4">
        <w:rPr>
          <w:rFonts w:ascii="Times New Roman" w:hAnsi="Times New Roman" w:cs="Times New Roman"/>
          <w:sz w:val="24"/>
          <w:szCs w:val="24"/>
        </w:rPr>
        <w:t>( w tym pokrycie z refundacji robót publicznych 2.256,19 zł oraz refundacji z tyt. zatrudnienia stażysty 65,82 zł  ).</w:t>
      </w:r>
    </w:p>
    <w:p w:rsidR="001256D1" w:rsidRPr="000B48E4" w:rsidRDefault="001256D1" w:rsidP="0012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Default="001256D1" w:rsidP="001256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 r. koszty zużytych materiałów i energii wyniosły -</w:t>
      </w:r>
      <w:r w:rsidR="000B48E4" w:rsidRPr="000B48E4">
        <w:rPr>
          <w:rFonts w:ascii="Times New Roman" w:hAnsi="Times New Roman" w:cs="Times New Roman"/>
          <w:b/>
          <w:sz w:val="24"/>
          <w:szCs w:val="24"/>
        </w:rPr>
        <w:t>46.029,98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56D1" w:rsidRDefault="001256D1" w:rsidP="001256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sz w:val="24"/>
          <w:szCs w:val="24"/>
        </w:rPr>
        <w:t>Na kwotę te składały się:</w:t>
      </w:r>
    </w:p>
    <w:p w:rsidR="000B48E4" w:rsidRDefault="000B48E4" w:rsidP="00770DD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D1">
        <w:rPr>
          <w:rFonts w:ascii="Times New Roman" w:hAnsi="Times New Roman" w:cs="Times New Roman"/>
          <w:sz w:val="24"/>
          <w:szCs w:val="24"/>
        </w:rPr>
        <w:t xml:space="preserve">materiały biurowe, w tym papier ksero, tusze, tonery </w:t>
      </w:r>
      <w:r w:rsidR="001256D1">
        <w:rPr>
          <w:rFonts w:ascii="Times New Roman" w:hAnsi="Times New Roman" w:cs="Times New Roman"/>
          <w:sz w:val="24"/>
          <w:szCs w:val="24"/>
        </w:rPr>
        <w:t>i in.</w:t>
      </w:r>
      <w:r w:rsidR="001256D1">
        <w:rPr>
          <w:rFonts w:ascii="Times New Roman" w:hAnsi="Times New Roman" w:cs="Times New Roman"/>
          <w:sz w:val="24"/>
          <w:szCs w:val="24"/>
        </w:rPr>
        <w:tab/>
        <w:t>-</w:t>
      </w:r>
      <w:r w:rsidR="001256D1">
        <w:rPr>
          <w:rFonts w:ascii="Times New Roman" w:hAnsi="Times New Roman" w:cs="Times New Roman"/>
          <w:sz w:val="24"/>
          <w:szCs w:val="24"/>
        </w:rPr>
        <w:tab/>
      </w:r>
      <w:r w:rsidRPr="001256D1">
        <w:rPr>
          <w:rFonts w:ascii="Times New Roman" w:hAnsi="Times New Roman" w:cs="Times New Roman"/>
          <w:sz w:val="24"/>
          <w:szCs w:val="24"/>
        </w:rPr>
        <w:t>1.727,77 zł</w:t>
      </w:r>
    </w:p>
    <w:p w:rsidR="000B48E4" w:rsidRDefault="001256D1" w:rsidP="00770DD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cz</w:t>
      </w:r>
      <w:r w:rsidR="00960B87">
        <w:rPr>
          <w:rFonts w:ascii="Times New Roman" w:hAnsi="Times New Roman" w:cs="Times New Roman"/>
          <w:sz w:val="24"/>
          <w:szCs w:val="24"/>
        </w:rPr>
        <w:t>ystości</w:t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  <w:t>-</w:t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0B48E4" w:rsidRPr="001256D1">
        <w:rPr>
          <w:rFonts w:ascii="Times New Roman" w:hAnsi="Times New Roman" w:cs="Times New Roman"/>
          <w:sz w:val="24"/>
          <w:szCs w:val="24"/>
        </w:rPr>
        <w:t xml:space="preserve">978,81 zł </w:t>
      </w:r>
    </w:p>
    <w:p w:rsidR="000B48E4" w:rsidRDefault="00960B87" w:rsidP="00770DD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prenumerata czasopism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8E4" w:rsidRPr="001256D1">
        <w:rPr>
          <w:rFonts w:ascii="Times New Roman" w:hAnsi="Times New Roman" w:cs="Times New Roman"/>
          <w:sz w:val="24"/>
          <w:szCs w:val="24"/>
        </w:rPr>
        <w:t>4.873,82 zł</w:t>
      </w:r>
    </w:p>
    <w:p w:rsidR="00960B87" w:rsidRPr="00960B87" w:rsidRDefault="000B48E4" w:rsidP="00770DD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zakupy pozostałe</w:t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  <w:t>-</w:t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  <w:t>6.033,02 zł</w:t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</w:p>
    <w:p w:rsidR="00960B87" w:rsidRPr="00960B87" w:rsidRDefault="00960B87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87">
        <w:rPr>
          <w:rFonts w:ascii="Times New Roman" w:hAnsi="Times New Roman" w:cs="Times New Roman"/>
          <w:sz w:val="20"/>
          <w:szCs w:val="20"/>
        </w:rPr>
        <w:t>(</w:t>
      </w:r>
      <w:r w:rsidR="000B48E4" w:rsidRPr="00960B87">
        <w:rPr>
          <w:rFonts w:ascii="Times New Roman" w:hAnsi="Times New Roman" w:cs="Times New Roman"/>
          <w:sz w:val="20"/>
          <w:szCs w:val="20"/>
        </w:rPr>
        <w:t xml:space="preserve">akcesoria komputerowe, art. gospodarcze, </w:t>
      </w:r>
    </w:p>
    <w:p w:rsidR="00960B87" w:rsidRPr="00960B87" w:rsidRDefault="000B48E4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87">
        <w:rPr>
          <w:rFonts w:ascii="Times New Roman" w:hAnsi="Times New Roman" w:cs="Times New Roman"/>
          <w:sz w:val="20"/>
          <w:szCs w:val="20"/>
        </w:rPr>
        <w:t>druki biblioteczne, poradnik Instytucji Kultury,</w:t>
      </w:r>
    </w:p>
    <w:p w:rsidR="000B48E4" w:rsidRDefault="000B48E4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87">
        <w:rPr>
          <w:rFonts w:ascii="Times New Roman" w:hAnsi="Times New Roman" w:cs="Times New Roman"/>
          <w:sz w:val="20"/>
          <w:szCs w:val="20"/>
        </w:rPr>
        <w:t xml:space="preserve"> kuchenka mikrofalowa na wyposażenie b</w:t>
      </w:r>
      <w:r w:rsidR="00960B87" w:rsidRPr="00960B87">
        <w:rPr>
          <w:rFonts w:ascii="Times New Roman" w:hAnsi="Times New Roman" w:cs="Times New Roman"/>
          <w:sz w:val="20"/>
          <w:szCs w:val="20"/>
        </w:rPr>
        <w:t xml:space="preserve">iblioteki i. in.) </w:t>
      </w:r>
    </w:p>
    <w:p w:rsidR="00960B87" w:rsidRPr="00960B87" w:rsidRDefault="000B48E4" w:rsidP="00770DD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zakupy zw</w:t>
      </w:r>
      <w:r w:rsidR="00960B87" w:rsidRPr="00960B87">
        <w:rPr>
          <w:rFonts w:ascii="Times New Roman" w:hAnsi="Times New Roman" w:cs="Times New Roman"/>
          <w:sz w:val="24"/>
          <w:szCs w:val="24"/>
        </w:rPr>
        <w:t>iązane z organizacją imprez</w:t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  <w:t>-</w:t>
      </w:r>
      <w:r w:rsidR="00960B87" w:rsidRPr="00960B87">
        <w:rPr>
          <w:rFonts w:ascii="Times New Roman" w:hAnsi="Times New Roman" w:cs="Times New Roman"/>
          <w:sz w:val="24"/>
          <w:szCs w:val="24"/>
        </w:rPr>
        <w:tab/>
        <w:t xml:space="preserve">1.139,65 zł </w:t>
      </w:r>
    </w:p>
    <w:p w:rsidR="00960B87" w:rsidRPr="00960B87" w:rsidRDefault="00960B87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B48E4" w:rsidRPr="00960B87">
        <w:rPr>
          <w:rFonts w:ascii="Times New Roman" w:hAnsi="Times New Roman" w:cs="Times New Roman"/>
          <w:sz w:val="20"/>
          <w:szCs w:val="20"/>
        </w:rPr>
        <w:t xml:space="preserve">art. spożywcze do poczęstunku uczestników imprez,    </w:t>
      </w:r>
    </w:p>
    <w:p w:rsidR="00960B87" w:rsidRPr="00960B87" w:rsidRDefault="000B48E4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87">
        <w:rPr>
          <w:rFonts w:ascii="Times New Roman" w:hAnsi="Times New Roman" w:cs="Times New Roman"/>
          <w:sz w:val="20"/>
          <w:szCs w:val="20"/>
        </w:rPr>
        <w:t>nagrody, materiały do pro</w:t>
      </w:r>
      <w:r w:rsidR="00960B87" w:rsidRPr="00960B87">
        <w:rPr>
          <w:rFonts w:ascii="Times New Roman" w:hAnsi="Times New Roman" w:cs="Times New Roman"/>
          <w:sz w:val="20"/>
          <w:szCs w:val="20"/>
        </w:rPr>
        <w:t xml:space="preserve">wadzenia zajęć </w:t>
      </w:r>
    </w:p>
    <w:p w:rsidR="00960B87" w:rsidRPr="00960B87" w:rsidRDefault="000B48E4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87">
        <w:rPr>
          <w:rFonts w:ascii="Times New Roman" w:hAnsi="Times New Roman" w:cs="Times New Roman"/>
          <w:sz w:val="20"/>
          <w:szCs w:val="20"/>
        </w:rPr>
        <w:t xml:space="preserve">materiały do wykonania dekoracji, ozdób </w:t>
      </w:r>
    </w:p>
    <w:p w:rsidR="000B48E4" w:rsidRDefault="000B48E4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87">
        <w:rPr>
          <w:rFonts w:ascii="Times New Roman" w:hAnsi="Times New Roman" w:cs="Times New Roman"/>
          <w:sz w:val="20"/>
          <w:szCs w:val="20"/>
        </w:rPr>
        <w:t>i kartek okolicznościowych</w:t>
      </w:r>
      <w:r w:rsidR="00960B87">
        <w:rPr>
          <w:rFonts w:ascii="Times New Roman" w:hAnsi="Times New Roman" w:cs="Times New Roman"/>
          <w:sz w:val="20"/>
          <w:szCs w:val="20"/>
        </w:rPr>
        <w:t>)</w:t>
      </w:r>
    </w:p>
    <w:p w:rsidR="00960B87" w:rsidRDefault="00960B87" w:rsidP="00770DD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0B48E4" w:rsidRPr="00960B87">
        <w:rPr>
          <w:rFonts w:ascii="Times New Roman" w:hAnsi="Times New Roman" w:cs="Times New Roman"/>
          <w:sz w:val="24"/>
          <w:szCs w:val="24"/>
        </w:rPr>
        <w:t>21.983,31 zł</w:t>
      </w:r>
    </w:p>
    <w:p w:rsidR="000B48E4" w:rsidRDefault="00960B87" w:rsidP="00770DD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zużycie gazu ziemnego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8E4" w:rsidRPr="00960B87">
        <w:rPr>
          <w:rFonts w:ascii="Times New Roman" w:hAnsi="Times New Roman" w:cs="Times New Roman"/>
          <w:sz w:val="24"/>
          <w:szCs w:val="24"/>
        </w:rPr>
        <w:t xml:space="preserve">5.276,01 zł </w:t>
      </w:r>
    </w:p>
    <w:p w:rsidR="000B48E4" w:rsidRDefault="000B48E4" w:rsidP="00770DD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zużycie energii</w:t>
      </w:r>
      <w:r w:rsidR="00960B87">
        <w:rPr>
          <w:rFonts w:ascii="Times New Roman" w:hAnsi="Times New Roman" w:cs="Times New Roman"/>
          <w:sz w:val="24"/>
          <w:szCs w:val="24"/>
        </w:rPr>
        <w:t xml:space="preserve"> elektrycznej</w:t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  <w:t>-</w:t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Pr="00960B87">
        <w:rPr>
          <w:rFonts w:ascii="Times New Roman" w:hAnsi="Times New Roman" w:cs="Times New Roman"/>
          <w:sz w:val="24"/>
          <w:szCs w:val="24"/>
        </w:rPr>
        <w:t xml:space="preserve">3.143,94 zł </w:t>
      </w:r>
    </w:p>
    <w:p w:rsidR="000B48E4" w:rsidRDefault="00960B87" w:rsidP="00770DD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zużycie 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0B87">
        <w:rPr>
          <w:rFonts w:ascii="Times New Roman" w:hAnsi="Times New Roman" w:cs="Times New Roman"/>
          <w:sz w:val="24"/>
          <w:szCs w:val="24"/>
        </w:rPr>
        <w:t>-</w:t>
      </w:r>
      <w:r w:rsidRPr="00960B87">
        <w:rPr>
          <w:rFonts w:ascii="Times New Roman" w:hAnsi="Times New Roman" w:cs="Times New Roman"/>
          <w:sz w:val="24"/>
          <w:szCs w:val="24"/>
        </w:rPr>
        <w:tab/>
      </w:r>
      <w:r w:rsidR="000B48E4" w:rsidRPr="00960B87">
        <w:rPr>
          <w:rFonts w:ascii="Times New Roman" w:hAnsi="Times New Roman" w:cs="Times New Roman"/>
          <w:sz w:val="24"/>
          <w:szCs w:val="24"/>
        </w:rPr>
        <w:t>873,65 zł</w:t>
      </w:r>
    </w:p>
    <w:p w:rsidR="00960B87" w:rsidRPr="00960B87" w:rsidRDefault="00960B87" w:rsidP="00960B8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87" w:rsidRDefault="000B48E4" w:rsidP="00960B87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Koszty usług obcych</w:t>
      </w:r>
      <w:r w:rsidR="00852AF9">
        <w:rPr>
          <w:rFonts w:ascii="Times New Roman" w:hAnsi="Times New Roman" w:cs="Times New Roman"/>
          <w:sz w:val="24"/>
          <w:szCs w:val="24"/>
        </w:rPr>
        <w:t xml:space="preserve"> </w:t>
      </w:r>
      <w:r w:rsidR="00960B87">
        <w:rPr>
          <w:rFonts w:ascii="Times New Roman" w:hAnsi="Times New Roman" w:cs="Times New Roman"/>
          <w:sz w:val="24"/>
          <w:szCs w:val="24"/>
        </w:rPr>
        <w:t xml:space="preserve">wyniosły w 2018 r. </w:t>
      </w:r>
      <w:r w:rsidRPr="000B48E4">
        <w:rPr>
          <w:rFonts w:ascii="Times New Roman" w:hAnsi="Times New Roman" w:cs="Times New Roman"/>
          <w:b/>
          <w:sz w:val="24"/>
          <w:szCs w:val="24"/>
        </w:rPr>
        <w:t xml:space="preserve">25.983,57 </w:t>
      </w:r>
      <w:r w:rsidR="00960B87">
        <w:rPr>
          <w:rFonts w:ascii="Times New Roman" w:hAnsi="Times New Roman" w:cs="Times New Roman"/>
          <w:b/>
          <w:sz w:val="24"/>
          <w:szCs w:val="24"/>
        </w:rPr>
        <w:t>zł.</w:t>
      </w:r>
    </w:p>
    <w:p w:rsidR="00960B87" w:rsidRDefault="00960B87" w:rsidP="00960B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Na kwotę tę składały się:</w:t>
      </w:r>
    </w:p>
    <w:p w:rsidR="000B48E4" w:rsidRDefault="000B48E4" w:rsidP="00770DDF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usługi komun</w:t>
      </w:r>
      <w:r w:rsidR="00960B87">
        <w:rPr>
          <w:rFonts w:ascii="Times New Roman" w:hAnsi="Times New Roman" w:cs="Times New Roman"/>
          <w:sz w:val="24"/>
          <w:szCs w:val="24"/>
        </w:rPr>
        <w:t>alne</w:t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="00960B87">
        <w:rPr>
          <w:rFonts w:ascii="Times New Roman" w:hAnsi="Times New Roman" w:cs="Times New Roman"/>
          <w:sz w:val="24"/>
          <w:szCs w:val="24"/>
        </w:rPr>
        <w:tab/>
        <w:t>-</w:t>
      </w:r>
      <w:r w:rsidR="00960B87">
        <w:rPr>
          <w:rFonts w:ascii="Times New Roman" w:hAnsi="Times New Roman" w:cs="Times New Roman"/>
          <w:sz w:val="24"/>
          <w:szCs w:val="24"/>
        </w:rPr>
        <w:tab/>
      </w:r>
      <w:r w:rsidRPr="00960B87">
        <w:rPr>
          <w:rFonts w:ascii="Times New Roman" w:hAnsi="Times New Roman" w:cs="Times New Roman"/>
          <w:sz w:val="24"/>
          <w:szCs w:val="24"/>
        </w:rPr>
        <w:t xml:space="preserve"> 1.863,00 zł </w:t>
      </w:r>
    </w:p>
    <w:p w:rsidR="00F84398" w:rsidRPr="00F84398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0B87">
        <w:rPr>
          <w:rFonts w:ascii="Times New Roman" w:hAnsi="Times New Roman" w:cs="Times New Roman"/>
          <w:sz w:val="24"/>
          <w:szCs w:val="24"/>
        </w:rPr>
        <w:t>usługi pozostałe</w:t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  <w:t xml:space="preserve">-          </w:t>
      </w:r>
      <w:r w:rsidR="00F84398" w:rsidRPr="00960B87">
        <w:rPr>
          <w:rFonts w:ascii="Times New Roman" w:hAnsi="Times New Roman" w:cs="Times New Roman"/>
          <w:sz w:val="24"/>
          <w:szCs w:val="24"/>
        </w:rPr>
        <w:t>13.692,76 zł</w:t>
      </w:r>
    </w:p>
    <w:p w:rsidR="00F84398" w:rsidRPr="00F84398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4398">
        <w:rPr>
          <w:rFonts w:ascii="Times New Roman" w:hAnsi="Times New Roman" w:cs="Times New Roman"/>
          <w:sz w:val="20"/>
          <w:szCs w:val="20"/>
        </w:rPr>
        <w:t xml:space="preserve">(usługi zdrowotne, legalizacja gaśnic, nadzór nad kotłownią, </w:t>
      </w:r>
    </w:p>
    <w:p w:rsidR="00F84398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4398">
        <w:rPr>
          <w:rFonts w:ascii="Times New Roman" w:hAnsi="Times New Roman" w:cs="Times New Roman"/>
          <w:sz w:val="20"/>
          <w:szCs w:val="20"/>
        </w:rPr>
        <w:t xml:space="preserve">usługi kominiarskie, usługi serwisowe, aktualizacje </w:t>
      </w:r>
      <w:proofErr w:type="spellStart"/>
      <w:r w:rsidRPr="00F84398">
        <w:rPr>
          <w:rFonts w:ascii="Times New Roman" w:hAnsi="Times New Roman" w:cs="Times New Roman"/>
          <w:sz w:val="20"/>
          <w:szCs w:val="20"/>
        </w:rPr>
        <w:t>oprogramowań</w:t>
      </w:r>
      <w:proofErr w:type="spellEnd"/>
      <w:r w:rsidRPr="00F84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398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4398">
        <w:rPr>
          <w:rFonts w:ascii="Times New Roman" w:hAnsi="Times New Roman" w:cs="Times New Roman"/>
          <w:sz w:val="20"/>
          <w:szCs w:val="20"/>
        </w:rPr>
        <w:t xml:space="preserve">komputerowych, oprawa </w:t>
      </w:r>
      <w:proofErr w:type="spellStart"/>
      <w:r w:rsidRPr="00F84398">
        <w:rPr>
          <w:rFonts w:ascii="Times New Roman" w:hAnsi="Times New Roman" w:cs="Times New Roman"/>
          <w:sz w:val="20"/>
          <w:szCs w:val="20"/>
        </w:rPr>
        <w:t>Gniewkoramy</w:t>
      </w:r>
      <w:proofErr w:type="spellEnd"/>
      <w:r w:rsidRPr="00F84398">
        <w:rPr>
          <w:rFonts w:ascii="Times New Roman" w:hAnsi="Times New Roman" w:cs="Times New Roman"/>
          <w:sz w:val="20"/>
          <w:szCs w:val="20"/>
        </w:rPr>
        <w:t xml:space="preserve">,  pakiet strony internetowej,  </w:t>
      </w:r>
    </w:p>
    <w:p w:rsidR="00F84398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4398">
        <w:rPr>
          <w:rFonts w:ascii="Times New Roman" w:hAnsi="Times New Roman" w:cs="Times New Roman"/>
          <w:sz w:val="20"/>
          <w:szCs w:val="20"/>
        </w:rPr>
        <w:t xml:space="preserve">obsługa BHP, opłata za korzystanie z ksera, usługi pocztowe, </w:t>
      </w:r>
    </w:p>
    <w:p w:rsidR="00F84398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4398">
        <w:rPr>
          <w:rFonts w:ascii="Times New Roman" w:hAnsi="Times New Roman" w:cs="Times New Roman"/>
          <w:sz w:val="20"/>
          <w:szCs w:val="20"/>
        </w:rPr>
        <w:t xml:space="preserve">opłata serwisowa za oprogramowanie biblioteczne, </w:t>
      </w:r>
    </w:p>
    <w:p w:rsidR="000B48E4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4398">
        <w:rPr>
          <w:rFonts w:ascii="Times New Roman" w:hAnsi="Times New Roman" w:cs="Times New Roman"/>
          <w:sz w:val="20"/>
          <w:szCs w:val="20"/>
        </w:rPr>
        <w:t>usługa e</w:t>
      </w:r>
      <w:r w:rsidR="00F84398">
        <w:rPr>
          <w:rFonts w:ascii="Times New Roman" w:hAnsi="Times New Roman" w:cs="Times New Roman"/>
          <w:sz w:val="20"/>
          <w:szCs w:val="20"/>
        </w:rPr>
        <w:t xml:space="preserve">lektronicznych </w:t>
      </w:r>
      <w:proofErr w:type="spellStart"/>
      <w:r w:rsidR="00F84398">
        <w:rPr>
          <w:rFonts w:ascii="Times New Roman" w:hAnsi="Times New Roman" w:cs="Times New Roman"/>
          <w:sz w:val="20"/>
          <w:szCs w:val="20"/>
        </w:rPr>
        <w:t>wypożyczeń</w:t>
      </w:r>
      <w:proofErr w:type="spellEnd"/>
      <w:r w:rsidR="00F84398">
        <w:rPr>
          <w:rFonts w:ascii="Times New Roman" w:hAnsi="Times New Roman" w:cs="Times New Roman"/>
          <w:sz w:val="20"/>
          <w:szCs w:val="20"/>
        </w:rPr>
        <w:t xml:space="preserve"> i in.</w:t>
      </w:r>
      <w:r w:rsidRPr="00F84398">
        <w:rPr>
          <w:rFonts w:ascii="Times New Roman" w:hAnsi="Times New Roman" w:cs="Times New Roman"/>
          <w:sz w:val="20"/>
          <w:szCs w:val="20"/>
        </w:rPr>
        <w:t>)</w:t>
      </w:r>
    </w:p>
    <w:p w:rsidR="000B48E4" w:rsidRDefault="000B48E4" w:rsidP="00770DDF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4398">
        <w:rPr>
          <w:rFonts w:ascii="Times New Roman" w:hAnsi="Times New Roman" w:cs="Times New Roman"/>
          <w:sz w:val="24"/>
          <w:szCs w:val="24"/>
        </w:rPr>
        <w:t xml:space="preserve">usługi </w:t>
      </w:r>
      <w:r w:rsidR="00F84398">
        <w:rPr>
          <w:rFonts w:ascii="Times New Roman" w:hAnsi="Times New Roman" w:cs="Times New Roman"/>
          <w:sz w:val="24"/>
          <w:szCs w:val="24"/>
        </w:rPr>
        <w:t>związane z organizacją imprez</w:t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="00F84398">
        <w:rPr>
          <w:rFonts w:ascii="Times New Roman" w:hAnsi="Times New Roman" w:cs="Times New Roman"/>
          <w:sz w:val="24"/>
          <w:szCs w:val="24"/>
        </w:rPr>
        <w:tab/>
        <w:t>-</w:t>
      </w:r>
      <w:r w:rsidR="00F84398">
        <w:rPr>
          <w:rFonts w:ascii="Times New Roman" w:hAnsi="Times New Roman" w:cs="Times New Roman"/>
          <w:sz w:val="24"/>
          <w:szCs w:val="24"/>
        </w:rPr>
        <w:tab/>
      </w:r>
      <w:r w:rsidRPr="00F84398">
        <w:rPr>
          <w:rFonts w:ascii="Times New Roman" w:hAnsi="Times New Roman" w:cs="Times New Roman"/>
          <w:sz w:val="24"/>
          <w:szCs w:val="24"/>
        </w:rPr>
        <w:t>80,00 zł</w:t>
      </w:r>
    </w:p>
    <w:p w:rsidR="00F84398" w:rsidRPr="00F84398" w:rsidRDefault="00F84398" w:rsidP="00770DDF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4398">
        <w:rPr>
          <w:rFonts w:ascii="Times New Roman" w:hAnsi="Times New Roman" w:cs="Times New Roman"/>
          <w:sz w:val="24"/>
          <w:szCs w:val="24"/>
        </w:rPr>
        <w:t>pozostałe koszty</w:t>
      </w:r>
      <w:r w:rsidRPr="00F84398">
        <w:rPr>
          <w:rFonts w:ascii="Times New Roman" w:hAnsi="Times New Roman" w:cs="Times New Roman"/>
          <w:sz w:val="24"/>
          <w:szCs w:val="24"/>
        </w:rPr>
        <w:tab/>
      </w:r>
      <w:r w:rsidRPr="00F84398">
        <w:rPr>
          <w:rFonts w:ascii="Times New Roman" w:hAnsi="Times New Roman" w:cs="Times New Roman"/>
          <w:sz w:val="24"/>
          <w:szCs w:val="24"/>
        </w:rPr>
        <w:tab/>
      </w:r>
      <w:r w:rsidRPr="00F84398">
        <w:rPr>
          <w:rFonts w:ascii="Times New Roman" w:hAnsi="Times New Roman" w:cs="Times New Roman"/>
          <w:sz w:val="24"/>
          <w:szCs w:val="24"/>
        </w:rPr>
        <w:tab/>
      </w:r>
      <w:r w:rsidRPr="00F84398">
        <w:rPr>
          <w:rFonts w:ascii="Times New Roman" w:hAnsi="Times New Roman" w:cs="Times New Roman"/>
          <w:sz w:val="24"/>
          <w:szCs w:val="24"/>
        </w:rPr>
        <w:tab/>
      </w:r>
      <w:r w:rsidRPr="00F84398">
        <w:rPr>
          <w:rFonts w:ascii="Times New Roman" w:hAnsi="Times New Roman" w:cs="Times New Roman"/>
          <w:sz w:val="24"/>
          <w:szCs w:val="24"/>
        </w:rPr>
        <w:tab/>
      </w:r>
      <w:r w:rsidRPr="00F84398">
        <w:rPr>
          <w:rFonts w:ascii="Times New Roman" w:hAnsi="Times New Roman" w:cs="Times New Roman"/>
          <w:sz w:val="24"/>
          <w:szCs w:val="24"/>
        </w:rPr>
        <w:tab/>
        <w:t>-</w:t>
      </w:r>
      <w:r w:rsidRPr="00F84398">
        <w:rPr>
          <w:rFonts w:ascii="Times New Roman" w:hAnsi="Times New Roman" w:cs="Times New Roman"/>
          <w:sz w:val="24"/>
          <w:szCs w:val="24"/>
        </w:rPr>
        <w:tab/>
        <w:t xml:space="preserve">   4.037,55 zł </w:t>
      </w:r>
    </w:p>
    <w:p w:rsidR="00F84398" w:rsidRDefault="00F84398" w:rsidP="00F84398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4398">
        <w:rPr>
          <w:rFonts w:ascii="Times New Roman" w:hAnsi="Times New Roman" w:cs="Times New Roman"/>
          <w:sz w:val="20"/>
          <w:szCs w:val="20"/>
        </w:rPr>
        <w:t>(</w:t>
      </w:r>
      <w:r w:rsidR="000B48E4" w:rsidRPr="00F84398">
        <w:rPr>
          <w:rFonts w:ascii="Times New Roman" w:hAnsi="Times New Roman" w:cs="Times New Roman"/>
          <w:sz w:val="20"/>
          <w:szCs w:val="20"/>
        </w:rPr>
        <w:t xml:space="preserve">prowizje bankowe, podróże służbowe, szkolenia, </w:t>
      </w:r>
    </w:p>
    <w:p w:rsidR="000B48E4" w:rsidRDefault="000B48E4" w:rsidP="00F84398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4398">
        <w:rPr>
          <w:rFonts w:ascii="Times New Roman" w:hAnsi="Times New Roman" w:cs="Times New Roman"/>
          <w:sz w:val="20"/>
          <w:szCs w:val="20"/>
        </w:rPr>
        <w:t>inne ś</w:t>
      </w:r>
      <w:r w:rsidR="00F84398" w:rsidRPr="00F84398">
        <w:rPr>
          <w:rFonts w:ascii="Times New Roman" w:hAnsi="Times New Roman" w:cs="Times New Roman"/>
          <w:sz w:val="20"/>
          <w:szCs w:val="20"/>
        </w:rPr>
        <w:t>wiadczenia na rzecz pracowników</w:t>
      </w:r>
      <w:r w:rsidRPr="00F84398">
        <w:rPr>
          <w:rFonts w:ascii="Times New Roman" w:hAnsi="Times New Roman" w:cs="Times New Roman"/>
          <w:sz w:val="20"/>
          <w:szCs w:val="20"/>
        </w:rPr>
        <w:t>)</w:t>
      </w:r>
    </w:p>
    <w:p w:rsidR="00F84398" w:rsidRDefault="00F84398" w:rsidP="00770DDF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telekomunikacyjne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4.757,26 zł</w:t>
      </w:r>
    </w:p>
    <w:p w:rsidR="000B48E4" w:rsidRPr="00F84398" w:rsidRDefault="00F84398" w:rsidP="00770DDF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8E4" w:rsidRPr="00F84398">
        <w:rPr>
          <w:rFonts w:ascii="Times New Roman" w:hAnsi="Times New Roman" w:cs="Times New Roman"/>
          <w:sz w:val="24"/>
          <w:szCs w:val="24"/>
        </w:rPr>
        <w:t xml:space="preserve">1.553,00 zł </w:t>
      </w:r>
    </w:p>
    <w:p w:rsidR="001256D1" w:rsidRDefault="001256D1" w:rsidP="001256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56D1" w:rsidRPr="000B48E4" w:rsidRDefault="001256D1" w:rsidP="001256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Default="000B48E4" w:rsidP="00F843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98">
        <w:rPr>
          <w:rFonts w:ascii="Times New Roman" w:hAnsi="Times New Roman" w:cs="Times New Roman"/>
          <w:b/>
          <w:sz w:val="24"/>
          <w:szCs w:val="24"/>
          <w:u w:val="single"/>
        </w:rPr>
        <w:t>Pozabudżetowe źródła pozyskiwania środków na działalność bieżącą i inwestycje:</w:t>
      </w:r>
    </w:p>
    <w:p w:rsidR="000B48E4" w:rsidRPr="00F84398" w:rsidRDefault="00F84398" w:rsidP="00770D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98">
        <w:rPr>
          <w:rFonts w:ascii="Times New Roman" w:hAnsi="Times New Roman" w:cs="Times New Roman"/>
          <w:sz w:val="24"/>
        </w:rPr>
        <w:t>z</w:t>
      </w:r>
      <w:r w:rsidR="000B48E4" w:rsidRPr="00F84398">
        <w:rPr>
          <w:rFonts w:ascii="Times New Roman" w:hAnsi="Times New Roman" w:cs="Times New Roman"/>
          <w:sz w:val="24"/>
        </w:rPr>
        <w:t>akup nowości bibliotecznych dla bibliotek w ramach Programu Biblioteki Narodowej – w 2018 roku zakupiono 454 woluminów na kwotę 10028,00 zł. ( w 2017 r. 499 woluminów na kwotę 10639,00 zł.)</w:t>
      </w:r>
      <w:r w:rsidRPr="00F84398">
        <w:rPr>
          <w:rFonts w:ascii="Times New Roman" w:hAnsi="Times New Roman" w:cs="Times New Roman"/>
          <w:sz w:val="24"/>
        </w:rPr>
        <w:t>;</w:t>
      </w:r>
    </w:p>
    <w:p w:rsidR="000B48E4" w:rsidRPr="00F84398" w:rsidRDefault="00F84398" w:rsidP="00770D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98">
        <w:rPr>
          <w:rFonts w:ascii="Times New Roman" w:hAnsi="Times New Roman" w:cs="Times New Roman"/>
          <w:sz w:val="24"/>
        </w:rPr>
        <w:t>d</w:t>
      </w:r>
      <w:r w:rsidR="000B48E4" w:rsidRPr="00F84398">
        <w:rPr>
          <w:rFonts w:ascii="Times New Roman" w:hAnsi="Times New Roman" w:cs="Times New Roman"/>
          <w:sz w:val="24"/>
        </w:rPr>
        <w:t>otacja z Powiatu – 60000,00 zł., na działalność bieżącą, częściowa</w:t>
      </w:r>
      <w:r w:rsidR="000B48E4" w:rsidRPr="00F84398">
        <w:rPr>
          <w:rFonts w:ascii="Rockwell" w:hAnsi="Rockwell" w:cs="Rockwell"/>
          <w:sz w:val="24"/>
        </w:rPr>
        <w:t xml:space="preserve"> prenumerata, zakup ksi</w:t>
      </w:r>
      <w:r w:rsidR="000B48E4" w:rsidRPr="00F84398">
        <w:rPr>
          <w:rFonts w:ascii="Times New Roman" w:hAnsi="Times New Roman" w:cs="Times New Roman"/>
          <w:sz w:val="24"/>
        </w:rPr>
        <w:t>ąż</w:t>
      </w:r>
      <w:r w:rsidR="000B48E4" w:rsidRPr="00F84398">
        <w:rPr>
          <w:rFonts w:ascii="Rockwell" w:hAnsi="Rockwell" w:cs="Rockwell"/>
          <w:sz w:val="24"/>
        </w:rPr>
        <w:t>ek.</w:t>
      </w:r>
    </w:p>
    <w:p w:rsidR="00F84398" w:rsidRPr="00F84398" w:rsidRDefault="00F84398" w:rsidP="00F843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8E4" w:rsidRPr="00F84398" w:rsidRDefault="000B48E4" w:rsidP="00F843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398">
        <w:rPr>
          <w:rFonts w:ascii="Times New Roman" w:hAnsi="Times New Roman" w:cs="Times New Roman"/>
          <w:b/>
          <w:sz w:val="24"/>
          <w:szCs w:val="24"/>
          <w:u w:val="single"/>
        </w:rPr>
        <w:t>Stan księgozbioru n</w:t>
      </w:r>
      <w:r w:rsidR="00F84398" w:rsidRPr="00F84398">
        <w:rPr>
          <w:rFonts w:ascii="Times New Roman" w:hAnsi="Times New Roman" w:cs="Times New Roman"/>
          <w:b/>
          <w:sz w:val="24"/>
          <w:szCs w:val="24"/>
          <w:u w:val="single"/>
        </w:rPr>
        <w:t>a dzień 31.XII.2018 roku wynosił</w:t>
      </w:r>
      <w:r w:rsidR="00F843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48E4" w:rsidRPr="00F84398" w:rsidRDefault="000B48E4" w:rsidP="00770DD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98">
        <w:rPr>
          <w:rFonts w:ascii="Times New Roman" w:hAnsi="Times New Roman" w:cs="Times New Roman"/>
          <w:sz w:val="24"/>
          <w:szCs w:val="24"/>
        </w:rPr>
        <w:t>MGBP</w:t>
      </w:r>
      <w:r w:rsidR="00F84398" w:rsidRPr="00F84398">
        <w:rPr>
          <w:rFonts w:ascii="Times New Roman" w:hAnsi="Times New Roman" w:cs="Times New Roman"/>
          <w:sz w:val="24"/>
          <w:szCs w:val="24"/>
        </w:rPr>
        <w:t xml:space="preserve"> w Gniewkowie</w:t>
      </w:r>
      <w:r w:rsidRPr="00F84398">
        <w:rPr>
          <w:rFonts w:ascii="Times New Roman" w:hAnsi="Times New Roman" w:cs="Times New Roman"/>
          <w:b/>
          <w:sz w:val="24"/>
          <w:szCs w:val="24"/>
        </w:rPr>
        <w:t xml:space="preserve"> – 45546  </w:t>
      </w:r>
      <w:r w:rsidRPr="00F84398">
        <w:rPr>
          <w:rFonts w:ascii="Times New Roman" w:hAnsi="Times New Roman" w:cs="Times New Roman"/>
          <w:sz w:val="24"/>
          <w:szCs w:val="24"/>
        </w:rPr>
        <w:t>woluminów</w:t>
      </w:r>
      <w:r w:rsidRPr="00F843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4398">
        <w:rPr>
          <w:rFonts w:ascii="Times New Roman" w:hAnsi="Times New Roman" w:cs="Times New Roman"/>
          <w:sz w:val="24"/>
          <w:szCs w:val="24"/>
        </w:rPr>
        <w:t xml:space="preserve">ubytki w ciągu roku </w:t>
      </w:r>
      <w:r w:rsidRPr="00F84398">
        <w:rPr>
          <w:rFonts w:ascii="Times New Roman" w:hAnsi="Times New Roman" w:cs="Times New Roman"/>
          <w:b/>
          <w:sz w:val="24"/>
          <w:szCs w:val="24"/>
        </w:rPr>
        <w:t xml:space="preserve"> 262 </w:t>
      </w:r>
    </w:p>
    <w:p w:rsidR="00F84398" w:rsidRPr="00F84398" w:rsidRDefault="000B48E4" w:rsidP="00770DD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98">
        <w:rPr>
          <w:rFonts w:ascii="Times New Roman" w:hAnsi="Times New Roman" w:cs="Times New Roman"/>
          <w:sz w:val="24"/>
          <w:szCs w:val="24"/>
        </w:rPr>
        <w:t xml:space="preserve">Filia Wierzchosławice- </w:t>
      </w:r>
      <w:r w:rsidRPr="00F84398">
        <w:rPr>
          <w:rFonts w:ascii="Times New Roman" w:hAnsi="Times New Roman" w:cs="Times New Roman"/>
          <w:b/>
          <w:sz w:val="24"/>
          <w:szCs w:val="24"/>
        </w:rPr>
        <w:t xml:space="preserve">11650 </w:t>
      </w:r>
      <w:r w:rsidRPr="00F84398">
        <w:rPr>
          <w:rFonts w:ascii="Times New Roman" w:hAnsi="Times New Roman" w:cs="Times New Roman"/>
          <w:sz w:val="24"/>
          <w:szCs w:val="24"/>
        </w:rPr>
        <w:t xml:space="preserve">woluminów – ubytki w ciągu roku </w:t>
      </w:r>
      <w:r w:rsidRPr="00F84398">
        <w:rPr>
          <w:rFonts w:ascii="Times New Roman" w:hAnsi="Times New Roman" w:cs="Times New Roman"/>
          <w:b/>
          <w:sz w:val="24"/>
          <w:szCs w:val="24"/>
        </w:rPr>
        <w:t>427</w:t>
      </w:r>
    </w:p>
    <w:p w:rsidR="000B48E4" w:rsidRDefault="000B48E4" w:rsidP="00E91F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98">
        <w:rPr>
          <w:rFonts w:ascii="Times New Roman" w:hAnsi="Times New Roman" w:cs="Times New Roman"/>
          <w:sz w:val="24"/>
          <w:szCs w:val="24"/>
        </w:rPr>
        <w:t xml:space="preserve">W roku </w:t>
      </w:r>
      <w:r w:rsidR="00F84398">
        <w:rPr>
          <w:rFonts w:ascii="Times New Roman" w:hAnsi="Times New Roman" w:cs="Times New Roman"/>
          <w:sz w:val="24"/>
          <w:szCs w:val="24"/>
        </w:rPr>
        <w:t>2018 MGBP w Gniewkowie zakupiła</w:t>
      </w:r>
      <w:r w:rsidRPr="00F84398">
        <w:rPr>
          <w:rFonts w:ascii="Times New Roman" w:hAnsi="Times New Roman" w:cs="Times New Roman"/>
          <w:b/>
          <w:sz w:val="24"/>
          <w:szCs w:val="24"/>
        </w:rPr>
        <w:t xml:space="preserve">980 </w:t>
      </w:r>
      <w:r w:rsidRPr="00F84398">
        <w:rPr>
          <w:rFonts w:ascii="Times New Roman" w:hAnsi="Times New Roman" w:cs="Times New Roman"/>
          <w:sz w:val="24"/>
          <w:szCs w:val="24"/>
        </w:rPr>
        <w:t xml:space="preserve">woluminów na kwotę </w:t>
      </w:r>
      <w:r w:rsidRPr="00F84398">
        <w:rPr>
          <w:rFonts w:ascii="Times New Roman" w:hAnsi="Times New Roman" w:cs="Times New Roman"/>
          <w:b/>
          <w:sz w:val="24"/>
          <w:szCs w:val="24"/>
        </w:rPr>
        <w:t>21983,31 zł.</w:t>
      </w:r>
      <w:r w:rsidR="00F84398" w:rsidRPr="00F84398">
        <w:rPr>
          <w:rFonts w:ascii="Times New Roman" w:hAnsi="Times New Roman" w:cs="Times New Roman"/>
          <w:i/>
          <w:sz w:val="24"/>
          <w:szCs w:val="24"/>
        </w:rPr>
        <w:t>(</w:t>
      </w:r>
      <w:r w:rsidRPr="00F84398">
        <w:rPr>
          <w:rFonts w:ascii="Times New Roman" w:hAnsi="Times New Roman" w:cs="Times New Roman"/>
          <w:i/>
          <w:sz w:val="24"/>
          <w:szCs w:val="24"/>
        </w:rPr>
        <w:t xml:space="preserve">W 2017 roku  </w:t>
      </w:r>
      <w:r w:rsidRPr="00F84398">
        <w:rPr>
          <w:rFonts w:ascii="Times New Roman" w:hAnsi="Times New Roman" w:cs="Times New Roman"/>
          <w:b/>
          <w:i/>
          <w:sz w:val="24"/>
          <w:szCs w:val="24"/>
        </w:rPr>
        <w:t>991</w:t>
      </w:r>
      <w:r w:rsidRPr="00F84398">
        <w:rPr>
          <w:rFonts w:ascii="Times New Roman" w:hAnsi="Times New Roman" w:cs="Times New Roman"/>
          <w:i/>
          <w:sz w:val="24"/>
          <w:szCs w:val="24"/>
        </w:rPr>
        <w:t xml:space="preserve"> woluminów na kwotę </w:t>
      </w:r>
      <w:r w:rsidRPr="00F84398">
        <w:rPr>
          <w:rFonts w:ascii="Times New Roman" w:hAnsi="Times New Roman" w:cs="Times New Roman"/>
          <w:b/>
          <w:i/>
          <w:sz w:val="24"/>
          <w:szCs w:val="24"/>
        </w:rPr>
        <w:t>20997,36</w:t>
      </w:r>
      <w:r w:rsidR="007B10EE" w:rsidRPr="00F84398">
        <w:rPr>
          <w:rFonts w:ascii="Times New Roman" w:hAnsi="Times New Roman" w:cs="Times New Roman"/>
          <w:b/>
          <w:i/>
          <w:sz w:val="24"/>
          <w:szCs w:val="24"/>
        </w:rPr>
        <w:t xml:space="preserve"> zł.</w:t>
      </w:r>
      <w:r w:rsidRPr="00F8439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84398">
        <w:rPr>
          <w:rFonts w:ascii="Times New Roman" w:hAnsi="Times New Roman" w:cs="Times New Roman"/>
          <w:sz w:val="24"/>
          <w:szCs w:val="24"/>
        </w:rPr>
        <w:t xml:space="preserve"> w tym</w:t>
      </w:r>
      <w:r w:rsidR="00F84398">
        <w:rPr>
          <w:rFonts w:ascii="Times New Roman" w:hAnsi="Times New Roman" w:cs="Times New Roman"/>
          <w:sz w:val="24"/>
          <w:szCs w:val="24"/>
        </w:rPr>
        <w:t>:</w:t>
      </w:r>
    </w:p>
    <w:p w:rsidR="000B48E4" w:rsidRPr="00F84398" w:rsidRDefault="000B48E4" w:rsidP="00770DDF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98">
        <w:rPr>
          <w:rFonts w:ascii="Times New Roman" w:hAnsi="Times New Roman" w:cs="Times New Roman"/>
          <w:b/>
          <w:sz w:val="24"/>
        </w:rPr>
        <w:t xml:space="preserve">454 </w:t>
      </w:r>
      <w:r w:rsidRPr="00F84398">
        <w:rPr>
          <w:rFonts w:ascii="Times New Roman" w:hAnsi="Times New Roman" w:cs="Times New Roman"/>
          <w:sz w:val="24"/>
        </w:rPr>
        <w:t xml:space="preserve">woluminów na kwotę </w:t>
      </w:r>
      <w:r w:rsidRPr="00F84398">
        <w:rPr>
          <w:rFonts w:ascii="Times New Roman" w:hAnsi="Times New Roman" w:cs="Times New Roman"/>
          <w:b/>
          <w:sz w:val="24"/>
        </w:rPr>
        <w:t>10028,00</w:t>
      </w:r>
      <w:r w:rsidRPr="00F84398">
        <w:rPr>
          <w:rFonts w:ascii="Times New Roman" w:hAnsi="Times New Roman" w:cs="Times New Roman"/>
          <w:sz w:val="24"/>
        </w:rPr>
        <w:t xml:space="preserve"> zł. ze środków </w:t>
      </w:r>
      <w:proofErr w:type="spellStart"/>
      <w:r w:rsidRPr="00F84398">
        <w:rPr>
          <w:rFonts w:ascii="Times New Roman" w:hAnsi="Times New Roman" w:cs="Times New Roman"/>
          <w:sz w:val="24"/>
        </w:rPr>
        <w:t>MKiDN</w:t>
      </w:r>
      <w:proofErr w:type="spellEnd"/>
      <w:r w:rsidR="00F84398">
        <w:rPr>
          <w:rFonts w:ascii="Times New Roman" w:hAnsi="Times New Roman" w:cs="Times New Roman"/>
          <w:sz w:val="24"/>
        </w:rPr>
        <w:t>;</w:t>
      </w:r>
    </w:p>
    <w:p w:rsidR="000B48E4" w:rsidRPr="00E91F89" w:rsidRDefault="000B48E4" w:rsidP="00770DDF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98">
        <w:rPr>
          <w:rFonts w:ascii="Times New Roman" w:hAnsi="Times New Roman" w:cs="Times New Roman"/>
          <w:b/>
          <w:sz w:val="24"/>
          <w:szCs w:val="24"/>
        </w:rPr>
        <w:t xml:space="preserve">309 </w:t>
      </w:r>
      <w:r w:rsidRPr="00F84398">
        <w:rPr>
          <w:rFonts w:ascii="Times New Roman" w:hAnsi="Times New Roman" w:cs="Times New Roman"/>
          <w:sz w:val="24"/>
          <w:szCs w:val="24"/>
        </w:rPr>
        <w:t xml:space="preserve">woluminy na kwotę </w:t>
      </w:r>
      <w:r w:rsidRPr="00F84398">
        <w:rPr>
          <w:rFonts w:ascii="Times New Roman" w:hAnsi="Times New Roman" w:cs="Times New Roman"/>
          <w:b/>
          <w:sz w:val="24"/>
          <w:szCs w:val="24"/>
        </w:rPr>
        <w:t xml:space="preserve">7070,63 </w:t>
      </w:r>
      <w:r w:rsidR="00E91F89">
        <w:rPr>
          <w:rFonts w:ascii="Times New Roman" w:hAnsi="Times New Roman" w:cs="Times New Roman"/>
          <w:sz w:val="24"/>
          <w:szCs w:val="24"/>
        </w:rPr>
        <w:t xml:space="preserve">zł </w:t>
      </w:r>
      <w:r w:rsidRPr="00F84398">
        <w:rPr>
          <w:rFonts w:ascii="Times New Roman" w:hAnsi="Times New Roman" w:cs="Times New Roman"/>
          <w:sz w:val="24"/>
          <w:szCs w:val="24"/>
        </w:rPr>
        <w:t>z dotacji organizatora</w:t>
      </w:r>
      <w:r w:rsidR="00E91F89">
        <w:rPr>
          <w:rFonts w:ascii="Times New Roman" w:hAnsi="Times New Roman" w:cs="Times New Roman"/>
          <w:sz w:val="24"/>
          <w:szCs w:val="24"/>
        </w:rPr>
        <w:t>;</w:t>
      </w:r>
    </w:p>
    <w:p w:rsidR="000B48E4" w:rsidRPr="00E91F89" w:rsidRDefault="000B48E4" w:rsidP="00770DDF">
      <w:pPr>
        <w:pStyle w:val="Akapitzlist"/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89">
        <w:rPr>
          <w:rFonts w:ascii="Times New Roman" w:hAnsi="Times New Roman" w:cs="Times New Roman"/>
          <w:b/>
          <w:sz w:val="24"/>
          <w:szCs w:val="24"/>
        </w:rPr>
        <w:t>217</w:t>
      </w:r>
      <w:r w:rsidRPr="00E91F89">
        <w:rPr>
          <w:rFonts w:ascii="Times New Roman" w:hAnsi="Times New Roman" w:cs="Times New Roman"/>
          <w:sz w:val="24"/>
          <w:szCs w:val="24"/>
        </w:rPr>
        <w:t xml:space="preserve"> woluminy na kwotę </w:t>
      </w:r>
      <w:r w:rsidRPr="00E91F89">
        <w:rPr>
          <w:rFonts w:ascii="Times New Roman" w:hAnsi="Times New Roman" w:cs="Times New Roman"/>
          <w:b/>
          <w:sz w:val="24"/>
          <w:szCs w:val="24"/>
        </w:rPr>
        <w:t xml:space="preserve">4884,68 </w:t>
      </w:r>
      <w:r w:rsidRPr="00E91F89">
        <w:rPr>
          <w:rFonts w:ascii="Times New Roman" w:hAnsi="Times New Roman" w:cs="Times New Roman"/>
          <w:sz w:val="24"/>
          <w:szCs w:val="24"/>
        </w:rPr>
        <w:t>zł. z dotacji powiatowej</w:t>
      </w:r>
      <w:r w:rsidR="00E91F89">
        <w:rPr>
          <w:rFonts w:ascii="Times New Roman" w:hAnsi="Times New Roman" w:cs="Times New Roman"/>
          <w:sz w:val="24"/>
          <w:szCs w:val="24"/>
        </w:rPr>
        <w:t>;</w:t>
      </w:r>
    </w:p>
    <w:p w:rsidR="00E91F89" w:rsidRPr="00E91F89" w:rsidRDefault="00E91F89" w:rsidP="00E91F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E4" w:rsidRDefault="000B48E4" w:rsidP="00E91F8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F89">
        <w:rPr>
          <w:rFonts w:ascii="Times New Roman" w:hAnsi="Times New Roman" w:cs="Times New Roman"/>
          <w:b/>
          <w:bCs/>
          <w:sz w:val="24"/>
          <w:szCs w:val="24"/>
          <w:u w:val="single"/>
        </w:rPr>
        <w:t>Czytelnictwo. promocja biblioteki. działalność informacyjna:</w:t>
      </w:r>
    </w:p>
    <w:p w:rsidR="00E91F89" w:rsidRPr="00E91F89" w:rsidRDefault="00E91F89" w:rsidP="00E91F8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48E4" w:rsidRDefault="00E91F89" w:rsidP="00E91F8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8E4" w:rsidRPr="00F84398">
        <w:rPr>
          <w:rFonts w:ascii="Times New Roman" w:hAnsi="Times New Roman" w:cs="Times New Roman"/>
          <w:sz w:val="24"/>
          <w:szCs w:val="24"/>
        </w:rPr>
        <w:t xml:space="preserve">W 2018 roku zarejestrowano </w:t>
      </w:r>
      <w:r w:rsidR="000B48E4" w:rsidRPr="00F84398">
        <w:rPr>
          <w:rFonts w:ascii="Times New Roman" w:hAnsi="Times New Roman" w:cs="Times New Roman"/>
          <w:b/>
          <w:sz w:val="24"/>
          <w:szCs w:val="24"/>
        </w:rPr>
        <w:t>1659</w:t>
      </w:r>
      <w:r>
        <w:rPr>
          <w:rFonts w:ascii="Times New Roman" w:hAnsi="Times New Roman" w:cs="Times New Roman"/>
          <w:sz w:val="24"/>
          <w:szCs w:val="24"/>
        </w:rPr>
        <w:t xml:space="preserve"> czytelników </w:t>
      </w:r>
      <w:r w:rsidRPr="00E91F89">
        <w:rPr>
          <w:rFonts w:ascii="Times New Roman" w:hAnsi="Times New Roman" w:cs="Times New Roman"/>
          <w:i/>
          <w:sz w:val="24"/>
          <w:szCs w:val="24"/>
        </w:rPr>
        <w:t>(</w:t>
      </w:r>
      <w:r w:rsidR="000B48E4" w:rsidRPr="00E91F89">
        <w:rPr>
          <w:rFonts w:ascii="Times New Roman" w:hAnsi="Times New Roman" w:cs="Times New Roman"/>
          <w:i/>
          <w:sz w:val="24"/>
          <w:szCs w:val="24"/>
        </w:rPr>
        <w:t xml:space="preserve">w 2017 roku </w:t>
      </w:r>
      <w:r w:rsidR="000B48E4" w:rsidRPr="00E91F89">
        <w:rPr>
          <w:rFonts w:ascii="Times New Roman" w:hAnsi="Times New Roman" w:cs="Times New Roman"/>
          <w:b/>
          <w:bCs/>
          <w:i/>
          <w:sz w:val="24"/>
          <w:szCs w:val="24"/>
        </w:rPr>
        <w:t>171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91F89" w:rsidRPr="00E91F89" w:rsidRDefault="00E91F89" w:rsidP="00770DD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Biblioteka w Gniewkowie</w:t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1384 </w:t>
      </w:r>
      <w:r w:rsidRPr="00E91F89">
        <w:rPr>
          <w:rFonts w:ascii="Times New Roman" w:hAnsi="Times New Roman" w:cs="Times New Roman"/>
          <w:bCs/>
          <w:i/>
          <w:sz w:val="24"/>
          <w:szCs w:val="24"/>
        </w:rPr>
        <w:t>(1415 w 2017 r.)</w:t>
      </w:r>
    </w:p>
    <w:p w:rsidR="00E91F89" w:rsidRPr="00E91F89" w:rsidRDefault="00E91F89" w:rsidP="00770DD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Filia w Wierzchosławicach</w:t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275 </w:t>
      </w:r>
      <w:r>
        <w:rPr>
          <w:rFonts w:ascii="Times New Roman" w:hAnsi="Times New Roman" w:cs="Times New Roman"/>
          <w:bCs/>
          <w:i/>
          <w:sz w:val="24"/>
          <w:szCs w:val="24"/>
        </w:rPr>
        <w:t>(296</w:t>
      </w:r>
      <w:r w:rsidRPr="00E91F89">
        <w:rPr>
          <w:rFonts w:ascii="Times New Roman" w:hAnsi="Times New Roman" w:cs="Times New Roman"/>
          <w:bCs/>
          <w:i/>
          <w:sz w:val="24"/>
          <w:szCs w:val="24"/>
        </w:rPr>
        <w:t xml:space="preserve"> w 2017 r.)</w:t>
      </w:r>
    </w:p>
    <w:p w:rsidR="00E91F89" w:rsidRPr="000B48E4" w:rsidRDefault="00E91F89" w:rsidP="00E91F8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8E4" w:rsidRDefault="00E91F89" w:rsidP="00E91F8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8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r. w </w:t>
      </w:r>
      <w:r w:rsidRPr="00E91F89">
        <w:rPr>
          <w:rFonts w:ascii="Times New Roman" w:hAnsi="Times New Roman" w:cs="Times New Roman"/>
          <w:color w:val="000000"/>
          <w:sz w:val="24"/>
          <w:szCs w:val="24"/>
        </w:rPr>
        <w:t xml:space="preserve">Gminie Gniewkowo,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B48E4" w:rsidRPr="00E91F89">
        <w:rPr>
          <w:rFonts w:ascii="Times New Roman" w:hAnsi="Times New Roman" w:cs="Times New Roman"/>
          <w:color w:val="000000"/>
          <w:sz w:val="24"/>
          <w:szCs w:val="24"/>
        </w:rPr>
        <w:t>a 100 miesz</w:t>
      </w:r>
      <w:r w:rsidRPr="00E91F89">
        <w:rPr>
          <w:rFonts w:ascii="Times New Roman" w:hAnsi="Times New Roman" w:cs="Times New Roman"/>
          <w:color w:val="000000"/>
          <w:sz w:val="24"/>
          <w:szCs w:val="24"/>
        </w:rPr>
        <w:t>kańców przypada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ło11,3czytelnika </w:t>
      </w:r>
      <w:r w:rsidRPr="00E91F8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0B48E4" w:rsidRPr="00E91F89">
        <w:rPr>
          <w:rFonts w:ascii="Times New Roman" w:hAnsi="Times New Roman" w:cs="Times New Roman"/>
          <w:i/>
          <w:color w:val="000000"/>
          <w:sz w:val="24"/>
          <w:szCs w:val="24"/>
        </w:rPr>
        <w:t>11,8 czytelnika</w:t>
      </w:r>
      <w:r w:rsidRPr="00E91F89">
        <w:rPr>
          <w:rFonts w:ascii="Times New Roman" w:hAnsi="Times New Roman" w:cs="Times New Roman"/>
          <w:i/>
          <w:sz w:val="24"/>
          <w:szCs w:val="24"/>
        </w:rPr>
        <w:t xml:space="preserve"> w 2017 roku)</w:t>
      </w:r>
    </w:p>
    <w:p w:rsidR="00FE33A6" w:rsidRPr="00E91F89" w:rsidRDefault="00FE33A6" w:rsidP="00E91F8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3A6" w:rsidRDefault="000B48E4" w:rsidP="00E91F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3A6">
        <w:rPr>
          <w:rFonts w:ascii="Times New Roman" w:hAnsi="Times New Roman" w:cs="Times New Roman"/>
          <w:b/>
          <w:sz w:val="24"/>
          <w:szCs w:val="24"/>
          <w:u w:val="single"/>
        </w:rPr>
        <w:t>Prenumerata czasopism i gazet:</w:t>
      </w:r>
    </w:p>
    <w:p w:rsidR="00FE33A6" w:rsidRPr="00FE33A6" w:rsidRDefault="00FE33A6" w:rsidP="00770DDF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Gniewkowo</w:t>
      </w:r>
      <w:r w:rsidRPr="00FE33A6">
        <w:rPr>
          <w:rFonts w:ascii="Times New Roman" w:hAnsi="Times New Roman" w:cs="Times New Roman"/>
          <w:sz w:val="24"/>
          <w:szCs w:val="24"/>
        </w:rPr>
        <w:tab/>
      </w:r>
      <w:r w:rsidRPr="00FE33A6">
        <w:rPr>
          <w:rFonts w:ascii="Times New Roman" w:hAnsi="Times New Roman" w:cs="Times New Roman"/>
          <w:sz w:val="24"/>
          <w:szCs w:val="24"/>
        </w:rPr>
        <w:tab/>
        <w:t>-</w:t>
      </w:r>
      <w:r w:rsidRPr="00FE33A6">
        <w:rPr>
          <w:rFonts w:ascii="Times New Roman" w:hAnsi="Times New Roman" w:cs="Times New Roman"/>
          <w:sz w:val="24"/>
          <w:szCs w:val="24"/>
        </w:rPr>
        <w:tab/>
      </w:r>
      <w:r w:rsidR="000B48E4" w:rsidRPr="00FE33A6">
        <w:rPr>
          <w:rFonts w:ascii="Times New Roman" w:hAnsi="Times New Roman" w:cs="Times New Roman"/>
          <w:sz w:val="24"/>
          <w:szCs w:val="24"/>
        </w:rPr>
        <w:t xml:space="preserve">16 tytułów. </w:t>
      </w:r>
    </w:p>
    <w:p w:rsidR="000B48E4" w:rsidRDefault="00FE33A6" w:rsidP="00770DDF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B48E4" w:rsidRPr="00FE33A6">
        <w:rPr>
          <w:rFonts w:ascii="Times New Roman" w:hAnsi="Times New Roman" w:cs="Times New Roman"/>
          <w:sz w:val="24"/>
          <w:szCs w:val="24"/>
        </w:rPr>
        <w:t>ilia Wierzchosławice</w:t>
      </w:r>
      <w:r w:rsidRPr="00FE33A6">
        <w:rPr>
          <w:rFonts w:ascii="Times New Roman" w:hAnsi="Times New Roman" w:cs="Times New Roman"/>
          <w:sz w:val="24"/>
          <w:szCs w:val="24"/>
        </w:rPr>
        <w:tab/>
        <w:t>-</w:t>
      </w:r>
      <w:r w:rsidRPr="00FE33A6">
        <w:rPr>
          <w:rFonts w:ascii="Times New Roman" w:hAnsi="Times New Roman" w:cs="Times New Roman"/>
          <w:sz w:val="24"/>
          <w:szCs w:val="24"/>
        </w:rPr>
        <w:tab/>
      </w:r>
      <w:r w:rsidR="000B48E4" w:rsidRPr="00FE33A6">
        <w:rPr>
          <w:rFonts w:ascii="Times New Roman" w:hAnsi="Times New Roman" w:cs="Times New Roman"/>
          <w:sz w:val="24"/>
          <w:szCs w:val="24"/>
        </w:rPr>
        <w:t xml:space="preserve"> 3 tytuły</w:t>
      </w:r>
    </w:p>
    <w:p w:rsidR="00FE33A6" w:rsidRPr="00FE33A6" w:rsidRDefault="00FE33A6" w:rsidP="00C2681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Pr="00FE33A6" w:rsidRDefault="000B48E4" w:rsidP="009C3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3A6">
        <w:rPr>
          <w:rFonts w:ascii="Times New Roman" w:hAnsi="Times New Roman" w:cs="Times New Roman"/>
          <w:b/>
          <w:bCs/>
          <w:sz w:val="24"/>
          <w:szCs w:val="24"/>
          <w:u w:val="single"/>
        </w:rPr>
        <w:t>Udostępnianie:</w:t>
      </w:r>
    </w:p>
    <w:p w:rsidR="000B48E4" w:rsidRPr="000B48E4" w:rsidRDefault="000B48E4" w:rsidP="009C3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Ilość udostępnionych zbiorów </w:t>
      </w:r>
      <w:r w:rsidR="00FE33A6">
        <w:rPr>
          <w:rFonts w:ascii="Times New Roman" w:hAnsi="Times New Roman" w:cs="Times New Roman"/>
          <w:sz w:val="24"/>
          <w:szCs w:val="24"/>
        </w:rPr>
        <w:t>w 2018 r. (ogółem)</w:t>
      </w:r>
      <w:r w:rsidR="00FE33A6">
        <w:rPr>
          <w:rFonts w:ascii="Times New Roman" w:hAnsi="Times New Roman" w:cs="Times New Roman"/>
          <w:sz w:val="24"/>
          <w:szCs w:val="24"/>
        </w:rPr>
        <w:tab/>
        <w:t>-</w:t>
      </w:r>
      <w:r w:rsidR="00FE33A6">
        <w:rPr>
          <w:rFonts w:ascii="Times New Roman" w:hAnsi="Times New Roman" w:cs="Times New Roman"/>
          <w:sz w:val="24"/>
          <w:szCs w:val="24"/>
        </w:rPr>
        <w:tab/>
      </w:r>
      <w:r w:rsidRPr="000B48E4">
        <w:rPr>
          <w:rFonts w:ascii="Times New Roman" w:hAnsi="Times New Roman" w:cs="Times New Roman"/>
          <w:b/>
          <w:sz w:val="24"/>
          <w:szCs w:val="24"/>
        </w:rPr>
        <w:t>22010</w:t>
      </w:r>
      <w:r w:rsidR="00FE33A6" w:rsidRPr="00FE33A6">
        <w:rPr>
          <w:rFonts w:ascii="Times New Roman" w:hAnsi="Times New Roman" w:cs="Times New Roman"/>
          <w:i/>
          <w:sz w:val="24"/>
          <w:szCs w:val="24"/>
        </w:rPr>
        <w:t>(</w:t>
      </w:r>
      <w:r w:rsidRPr="00FE33A6">
        <w:rPr>
          <w:rFonts w:ascii="Times New Roman" w:hAnsi="Times New Roman" w:cs="Times New Roman"/>
          <w:i/>
          <w:sz w:val="24"/>
          <w:szCs w:val="24"/>
        </w:rPr>
        <w:t>25132 w 2017 r.</w:t>
      </w:r>
      <w:r w:rsidR="00FE33A6" w:rsidRPr="00FE33A6">
        <w:rPr>
          <w:rFonts w:ascii="Times New Roman" w:hAnsi="Times New Roman" w:cs="Times New Roman"/>
          <w:i/>
          <w:sz w:val="24"/>
          <w:szCs w:val="24"/>
        </w:rPr>
        <w:t>)</w:t>
      </w:r>
    </w:p>
    <w:p w:rsidR="00FE33A6" w:rsidRPr="00FE33A6" w:rsidRDefault="00FE33A6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3A6">
        <w:rPr>
          <w:rFonts w:ascii="Times New Roman" w:hAnsi="Times New Roman" w:cs="Times New Roman"/>
          <w:sz w:val="24"/>
          <w:szCs w:val="24"/>
        </w:rPr>
        <w:t>w</w:t>
      </w:r>
      <w:r w:rsidR="000B48E4" w:rsidRPr="00FE33A6">
        <w:rPr>
          <w:rFonts w:ascii="Times New Roman" w:hAnsi="Times New Roman" w:cs="Times New Roman"/>
          <w:sz w:val="24"/>
          <w:szCs w:val="24"/>
        </w:rPr>
        <w:t>ypożyczenia na zewnątrz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8E4" w:rsidRPr="00FE33A6">
        <w:rPr>
          <w:rFonts w:ascii="Times New Roman" w:hAnsi="Times New Roman" w:cs="Times New Roman"/>
          <w:b/>
          <w:sz w:val="24"/>
          <w:szCs w:val="24"/>
        </w:rPr>
        <w:t xml:space="preserve"> 21447w</w:t>
      </w:r>
      <w:r w:rsidR="000B48E4" w:rsidRPr="00FE33A6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3A6" w:rsidRPr="00FE33A6" w:rsidRDefault="000B48E4" w:rsidP="00770D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3A6">
        <w:rPr>
          <w:rFonts w:ascii="Times New Roman" w:hAnsi="Times New Roman" w:cs="Times New Roman"/>
          <w:sz w:val="24"/>
          <w:szCs w:val="24"/>
        </w:rPr>
        <w:t>książk</w:t>
      </w:r>
      <w:r w:rsidR="00FE33A6">
        <w:rPr>
          <w:rFonts w:ascii="Times New Roman" w:hAnsi="Times New Roman" w:cs="Times New Roman"/>
          <w:sz w:val="24"/>
          <w:szCs w:val="24"/>
        </w:rPr>
        <w:t>i</w:t>
      </w:r>
      <w:r w:rsidR="00FE33A6">
        <w:rPr>
          <w:rFonts w:ascii="Times New Roman" w:hAnsi="Times New Roman" w:cs="Times New Roman"/>
          <w:sz w:val="24"/>
          <w:szCs w:val="24"/>
        </w:rPr>
        <w:tab/>
      </w:r>
      <w:r w:rsidR="00FE33A6">
        <w:rPr>
          <w:rFonts w:ascii="Times New Roman" w:hAnsi="Times New Roman" w:cs="Times New Roman"/>
          <w:sz w:val="24"/>
          <w:szCs w:val="24"/>
        </w:rPr>
        <w:tab/>
      </w:r>
      <w:r w:rsidR="00FE33A6"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FE33A6">
        <w:rPr>
          <w:rFonts w:ascii="Times New Roman" w:hAnsi="Times New Roman" w:cs="Times New Roman"/>
          <w:sz w:val="24"/>
          <w:szCs w:val="24"/>
        </w:rPr>
        <w:t>-</w:t>
      </w:r>
      <w:r w:rsidR="00FE33A6">
        <w:rPr>
          <w:rFonts w:ascii="Times New Roman" w:hAnsi="Times New Roman" w:cs="Times New Roman"/>
          <w:sz w:val="24"/>
          <w:szCs w:val="24"/>
        </w:rPr>
        <w:tab/>
      </w:r>
      <w:r w:rsidRPr="00FE33A6">
        <w:rPr>
          <w:rFonts w:ascii="Times New Roman" w:hAnsi="Times New Roman" w:cs="Times New Roman"/>
          <w:b/>
          <w:bCs/>
          <w:sz w:val="24"/>
          <w:szCs w:val="24"/>
        </w:rPr>
        <w:t>21355</w:t>
      </w:r>
    </w:p>
    <w:p w:rsidR="00FE33A6" w:rsidRDefault="000B48E4" w:rsidP="00770D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3A6">
        <w:rPr>
          <w:rFonts w:ascii="Times New Roman" w:hAnsi="Times New Roman" w:cs="Times New Roman"/>
          <w:bCs/>
          <w:sz w:val="24"/>
          <w:szCs w:val="24"/>
        </w:rPr>
        <w:t>czasopism</w:t>
      </w:r>
      <w:r w:rsidR="00FE33A6">
        <w:rPr>
          <w:rFonts w:ascii="Times New Roman" w:hAnsi="Times New Roman" w:cs="Times New Roman"/>
          <w:bCs/>
          <w:sz w:val="24"/>
          <w:szCs w:val="24"/>
        </w:rPr>
        <w:t>a</w:t>
      </w:r>
      <w:r w:rsidRPr="00FE33A6">
        <w:rPr>
          <w:rFonts w:ascii="Times New Roman" w:hAnsi="Times New Roman" w:cs="Times New Roman"/>
          <w:bCs/>
          <w:sz w:val="24"/>
          <w:szCs w:val="24"/>
        </w:rPr>
        <w:t xml:space="preserve"> nieoprawn</w:t>
      </w:r>
      <w:r w:rsidR="00FE33A6">
        <w:rPr>
          <w:rFonts w:ascii="Times New Roman" w:hAnsi="Times New Roman" w:cs="Times New Roman"/>
          <w:bCs/>
          <w:sz w:val="24"/>
          <w:szCs w:val="24"/>
        </w:rPr>
        <w:t>e</w:t>
      </w:r>
      <w:r w:rsidR="00FE33A6">
        <w:rPr>
          <w:rFonts w:ascii="Times New Roman" w:hAnsi="Times New Roman" w:cs="Times New Roman"/>
          <w:bCs/>
          <w:sz w:val="24"/>
          <w:szCs w:val="24"/>
        </w:rPr>
        <w:tab/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="00FE33A6">
        <w:rPr>
          <w:rFonts w:ascii="Times New Roman" w:hAnsi="Times New Roman" w:cs="Times New Roman"/>
          <w:bCs/>
          <w:sz w:val="24"/>
          <w:szCs w:val="24"/>
        </w:rPr>
        <w:t>-</w:t>
      </w:r>
      <w:r w:rsidR="00FE33A6">
        <w:rPr>
          <w:rFonts w:ascii="Times New Roman" w:hAnsi="Times New Roman" w:cs="Times New Roman"/>
          <w:bCs/>
          <w:sz w:val="24"/>
          <w:szCs w:val="24"/>
        </w:rPr>
        <w:tab/>
      </w:r>
      <w:r w:rsidRPr="00FE33A6"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</w:p>
    <w:p w:rsidR="000B48E4" w:rsidRDefault="000B48E4" w:rsidP="00770D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3A6">
        <w:rPr>
          <w:rFonts w:ascii="Times New Roman" w:hAnsi="Times New Roman" w:cs="Times New Roman"/>
          <w:bCs/>
          <w:sz w:val="24"/>
          <w:szCs w:val="24"/>
        </w:rPr>
        <w:t>puzzle</w:t>
      </w:r>
      <w:r w:rsidR="00FE33A6">
        <w:rPr>
          <w:rFonts w:ascii="Times New Roman" w:hAnsi="Times New Roman" w:cs="Times New Roman"/>
          <w:bCs/>
          <w:sz w:val="24"/>
          <w:szCs w:val="24"/>
        </w:rPr>
        <w:tab/>
      </w:r>
      <w:r w:rsidR="00FE33A6">
        <w:rPr>
          <w:rFonts w:ascii="Times New Roman" w:hAnsi="Times New Roman" w:cs="Times New Roman"/>
          <w:bCs/>
          <w:sz w:val="24"/>
          <w:szCs w:val="24"/>
        </w:rPr>
        <w:tab/>
      </w:r>
      <w:r w:rsidR="00FE33A6">
        <w:rPr>
          <w:rFonts w:ascii="Times New Roman" w:hAnsi="Times New Roman" w:cs="Times New Roman"/>
          <w:bCs/>
          <w:sz w:val="24"/>
          <w:szCs w:val="24"/>
        </w:rPr>
        <w:tab/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="00FE33A6">
        <w:rPr>
          <w:rFonts w:ascii="Times New Roman" w:hAnsi="Times New Roman" w:cs="Times New Roman"/>
          <w:bCs/>
          <w:sz w:val="24"/>
          <w:szCs w:val="24"/>
        </w:rPr>
        <w:t>-</w:t>
      </w:r>
      <w:r w:rsidR="00FE33A6">
        <w:rPr>
          <w:rFonts w:ascii="Times New Roman" w:hAnsi="Times New Roman" w:cs="Times New Roman"/>
          <w:bCs/>
          <w:sz w:val="24"/>
          <w:szCs w:val="24"/>
        </w:rPr>
        <w:tab/>
      </w:r>
      <w:r w:rsidRPr="00FE33A6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9C3C69" w:rsidRPr="009C3C69" w:rsidRDefault="00FE33A6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48E4" w:rsidRPr="00FE33A6">
        <w:rPr>
          <w:rFonts w:ascii="Times New Roman" w:hAnsi="Times New Roman" w:cs="Times New Roman"/>
          <w:sz w:val="24"/>
          <w:szCs w:val="24"/>
        </w:rPr>
        <w:t>ypożyczenia na miejscu</w:t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  <w:t>-</w:t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0B48E4" w:rsidRPr="00FE33A6">
        <w:rPr>
          <w:rFonts w:ascii="Times New Roman" w:hAnsi="Times New Roman" w:cs="Times New Roman"/>
          <w:b/>
          <w:bCs/>
          <w:sz w:val="24"/>
          <w:szCs w:val="24"/>
        </w:rPr>
        <w:t xml:space="preserve">563 </w:t>
      </w:r>
      <w:r w:rsidR="000B48E4" w:rsidRPr="00FE33A6">
        <w:rPr>
          <w:rFonts w:ascii="Times New Roman" w:hAnsi="Times New Roman" w:cs="Times New Roman"/>
          <w:sz w:val="24"/>
          <w:szCs w:val="24"/>
        </w:rPr>
        <w:t>w tym</w:t>
      </w:r>
      <w:r w:rsidR="009C3C69">
        <w:rPr>
          <w:rFonts w:ascii="Times New Roman" w:hAnsi="Times New Roman" w:cs="Times New Roman"/>
          <w:sz w:val="24"/>
          <w:szCs w:val="24"/>
        </w:rPr>
        <w:t>:</w:t>
      </w:r>
    </w:p>
    <w:p w:rsidR="009C3C69" w:rsidRPr="009C3C69" w:rsidRDefault="000B48E4" w:rsidP="00770DD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książk</w:t>
      </w:r>
      <w:r w:rsidR="009C3C69" w:rsidRPr="009C3C69">
        <w:rPr>
          <w:rFonts w:ascii="Times New Roman" w:hAnsi="Times New Roman" w:cs="Times New Roman"/>
          <w:sz w:val="24"/>
          <w:szCs w:val="24"/>
        </w:rPr>
        <w:t>i</w:t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="009C3C69">
        <w:rPr>
          <w:rFonts w:ascii="Times New Roman" w:hAnsi="Times New Roman" w:cs="Times New Roman"/>
          <w:sz w:val="24"/>
          <w:szCs w:val="24"/>
        </w:rPr>
        <w:tab/>
        <w:t>-</w:t>
      </w:r>
      <w:r w:rsidR="009C3C69">
        <w:rPr>
          <w:rFonts w:ascii="Times New Roman" w:hAnsi="Times New Roman" w:cs="Times New Roman"/>
          <w:sz w:val="24"/>
          <w:szCs w:val="24"/>
        </w:rPr>
        <w:tab/>
      </w:r>
      <w:r w:rsidRPr="009C3C69">
        <w:rPr>
          <w:rFonts w:ascii="Times New Roman" w:hAnsi="Times New Roman" w:cs="Times New Roman"/>
          <w:b/>
          <w:bCs/>
          <w:sz w:val="24"/>
          <w:szCs w:val="24"/>
        </w:rPr>
        <w:t xml:space="preserve">277 </w:t>
      </w:r>
    </w:p>
    <w:p w:rsidR="009C3C69" w:rsidRPr="009C3C69" w:rsidRDefault="000B48E4" w:rsidP="00770DD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C69">
        <w:rPr>
          <w:rFonts w:ascii="Times New Roman" w:hAnsi="Times New Roman" w:cs="Times New Roman"/>
          <w:bCs/>
          <w:sz w:val="24"/>
          <w:szCs w:val="24"/>
        </w:rPr>
        <w:t>czasopism</w:t>
      </w:r>
      <w:r w:rsidR="009C3C69">
        <w:rPr>
          <w:rFonts w:ascii="Times New Roman" w:hAnsi="Times New Roman" w:cs="Times New Roman"/>
          <w:bCs/>
          <w:sz w:val="24"/>
          <w:szCs w:val="24"/>
        </w:rPr>
        <w:t>a</w:t>
      </w:r>
      <w:r w:rsidRPr="009C3C69">
        <w:rPr>
          <w:rFonts w:ascii="Times New Roman" w:hAnsi="Times New Roman" w:cs="Times New Roman"/>
          <w:bCs/>
          <w:sz w:val="24"/>
          <w:szCs w:val="24"/>
        </w:rPr>
        <w:t xml:space="preserve"> oprawn</w:t>
      </w:r>
      <w:r w:rsidR="009C3C69">
        <w:rPr>
          <w:rFonts w:ascii="Times New Roman" w:hAnsi="Times New Roman" w:cs="Times New Roman"/>
          <w:bCs/>
          <w:sz w:val="24"/>
          <w:szCs w:val="24"/>
        </w:rPr>
        <w:t>e</w:t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="009C3C6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Pr="009C3C6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:rsidR="000B48E4" w:rsidRDefault="000B48E4" w:rsidP="00770DD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C69">
        <w:rPr>
          <w:rFonts w:ascii="Times New Roman" w:hAnsi="Times New Roman" w:cs="Times New Roman"/>
          <w:bCs/>
          <w:sz w:val="24"/>
          <w:szCs w:val="24"/>
        </w:rPr>
        <w:t>czasopism</w:t>
      </w:r>
      <w:r w:rsidR="009C3C69">
        <w:rPr>
          <w:rFonts w:ascii="Times New Roman" w:hAnsi="Times New Roman" w:cs="Times New Roman"/>
          <w:bCs/>
          <w:sz w:val="24"/>
          <w:szCs w:val="24"/>
        </w:rPr>
        <w:t>a</w:t>
      </w:r>
      <w:r w:rsidRPr="009C3C69">
        <w:rPr>
          <w:rFonts w:ascii="Times New Roman" w:hAnsi="Times New Roman" w:cs="Times New Roman"/>
          <w:bCs/>
          <w:sz w:val="24"/>
          <w:szCs w:val="24"/>
        </w:rPr>
        <w:t xml:space="preserve"> nieoprawn</w:t>
      </w:r>
      <w:r w:rsidR="009C3C69">
        <w:rPr>
          <w:rFonts w:ascii="Times New Roman" w:hAnsi="Times New Roman" w:cs="Times New Roman"/>
          <w:bCs/>
          <w:sz w:val="24"/>
          <w:szCs w:val="24"/>
        </w:rPr>
        <w:t>e</w:t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="009C3C6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9C3C69">
        <w:rPr>
          <w:rFonts w:ascii="Times New Roman" w:hAnsi="Times New Roman" w:cs="Times New Roman"/>
          <w:bCs/>
          <w:sz w:val="24"/>
          <w:szCs w:val="24"/>
        </w:rPr>
        <w:tab/>
      </w:r>
      <w:r w:rsidRPr="009C3C69">
        <w:rPr>
          <w:rFonts w:ascii="Times New Roman" w:hAnsi="Times New Roman" w:cs="Times New Roman"/>
          <w:b/>
          <w:bCs/>
          <w:sz w:val="24"/>
          <w:szCs w:val="24"/>
        </w:rPr>
        <w:t>286</w:t>
      </w:r>
    </w:p>
    <w:p w:rsidR="009C3C69" w:rsidRPr="009C3C69" w:rsidRDefault="009C3C69" w:rsidP="00296FB1">
      <w:pPr>
        <w:pStyle w:val="Akapitzlist"/>
        <w:autoSpaceDE w:val="0"/>
        <w:autoSpaceDN w:val="0"/>
        <w:adjustRightInd w:val="0"/>
        <w:spacing w:after="0" w:line="276" w:lineRule="auto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8E4" w:rsidRPr="000B48E4" w:rsidRDefault="000B48E4" w:rsidP="009C3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E4">
        <w:rPr>
          <w:rFonts w:ascii="Times New Roman" w:hAnsi="Times New Roman" w:cs="Times New Roman"/>
          <w:b/>
          <w:sz w:val="24"/>
          <w:szCs w:val="24"/>
        </w:rPr>
        <w:t>MGBP posiada 8 stanowisk komputerowych z szerokim łączem internetowym</w:t>
      </w:r>
    </w:p>
    <w:p w:rsidR="000B48E4" w:rsidRPr="000B48E4" w:rsidRDefault="009C3C69" w:rsidP="009C3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48E4" w:rsidRPr="000B48E4">
        <w:rPr>
          <w:rFonts w:ascii="Times New Roman" w:hAnsi="Times New Roman" w:cs="Times New Roman"/>
          <w:sz w:val="24"/>
          <w:szCs w:val="24"/>
        </w:rPr>
        <w:t xml:space="preserve">w tym 4 przeznaczone dla czytelników). Filia Wierzchosławice  posiada jedno stanowiska komputerowe przeznaczone dla czytelników. </w:t>
      </w:r>
    </w:p>
    <w:p w:rsidR="000B48E4" w:rsidRPr="000B48E4" w:rsidRDefault="000B48E4" w:rsidP="009C3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>MGBP u</w:t>
      </w:r>
      <w:r w:rsidR="009C3C69">
        <w:rPr>
          <w:rFonts w:ascii="Times New Roman" w:hAnsi="Times New Roman" w:cs="Times New Roman"/>
          <w:sz w:val="24"/>
          <w:szCs w:val="24"/>
        </w:rPr>
        <w:t>możliwia</w:t>
      </w:r>
      <w:r w:rsidRPr="000B48E4">
        <w:rPr>
          <w:rFonts w:ascii="Times New Roman" w:hAnsi="Times New Roman" w:cs="Times New Roman"/>
          <w:sz w:val="24"/>
          <w:szCs w:val="24"/>
        </w:rPr>
        <w:t xml:space="preserve"> czytelnikom dostęp do Internetu</w:t>
      </w:r>
      <w:r w:rsidR="009C3C69">
        <w:rPr>
          <w:rFonts w:ascii="Times New Roman" w:hAnsi="Times New Roman" w:cs="Times New Roman"/>
          <w:sz w:val="24"/>
          <w:szCs w:val="24"/>
        </w:rPr>
        <w:t xml:space="preserve">. Z usługi tej </w:t>
      </w:r>
      <w:r w:rsidRPr="000B48E4">
        <w:rPr>
          <w:rFonts w:ascii="Times New Roman" w:hAnsi="Times New Roman" w:cs="Times New Roman"/>
          <w:sz w:val="24"/>
          <w:szCs w:val="24"/>
        </w:rPr>
        <w:t xml:space="preserve">korzystało w 2018 roku </w:t>
      </w:r>
      <w:r w:rsidRPr="000B48E4">
        <w:rPr>
          <w:rFonts w:ascii="Times New Roman" w:hAnsi="Times New Roman" w:cs="Times New Roman"/>
          <w:b/>
          <w:sz w:val="24"/>
          <w:szCs w:val="24"/>
        </w:rPr>
        <w:t>185</w:t>
      </w:r>
      <w:r w:rsidRPr="000B48E4">
        <w:rPr>
          <w:rFonts w:ascii="Times New Roman" w:hAnsi="Times New Roman" w:cs="Times New Roman"/>
          <w:sz w:val="24"/>
          <w:szCs w:val="24"/>
        </w:rPr>
        <w:t xml:space="preserve"> osób </w:t>
      </w:r>
      <w:r w:rsidRPr="009C3C69">
        <w:rPr>
          <w:rFonts w:ascii="Times New Roman" w:hAnsi="Times New Roman" w:cs="Times New Roman"/>
          <w:i/>
          <w:sz w:val="24"/>
          <w:szCs w:val="24"/>
        </w:rPr>
        <w:t>(155 osób w 2017).</w:t>
      </w:r>
    </w:p>
    <w:p w:rsidR="009C3C69" w:rsidRDefault="000B48E4" w:rsidP="009C3C69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Automatyzacja procesów bibliotecznych rozpoczęta pod koniec 2010 roku wraz zakupem 3 komputerów oraz nowego programu komputerowego Libra 2000 jest stałym elementem pracy biblioteki. </w:t>
      </w:r>
      <w:r w:rsidR="009C3C69">
        <w:rPr>
          <w:rFonts w:ascii="Times New Roman" w:hAnsi="Times New Roman" w:cs="Times New Roman"/>
          <w:sz w:val="24"/>
          <w:szCs w:val="24"/>
        </w:rPr>
        <w:t>W 2018 r. kontynuowano tworzenie</w:t>
      </w:r>
      <w:r w:rsidRPr="000B48E4">
        <w:rPr>
          <w:rFonts w:ascii="Times New Roman" w:hAnsi="Times New Roman" w:cs="Times New Roman"/>
          <w:sz w:val="24"/>
          <w:szCs w:val="24"/>
        </w:rPr>
        <w:t xml:space="preserve"> katalogów własnych, </w:t>
      </w:r>
      <w:r w:rsidRPr="000B48E4">
        <w:rPr>
          <w:rFonts w:ascii="Times New Roman" w:hAnsi="Times New Roman" w:cs="Times New Roman"/>
          <w:sz w:val="24"/>
          <w:szCs w:val="24"/>
        </w:rPr>
        <w:lastRenderedPageBreak/>
        <w:t xml:space="preserve">wprowadzanie nabytków, reklasyfikowanie księgozbioru własnego, drukowanie kart katalogowych. </w:t>
      </w:r>
    </w:p>
    <w:p w:rsidR="009C3C69" w:rsidRDefault="000B48E4" w:rsidP="009C3C69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Na koniec 2018 roku stan wprowadzonych opisów książek wyniósł </w:t>
      </w:r>
      <w:r w:rsidRPr="000B48E4">
        <w:rPr>
          <w:rFonts w:ascii="Times New Roman" w:hAnsi="Times New Roman" w:cs="Times New Roman"/>
          <w:b/>
          <w:sz w:val="24"/>
          <w:szCs w:val="24"/>
        </w:rPr>
        <w:t>31500 woluminów tj. 77% całości księgozbioru</w:t>
      </w:r>
      <w:r w:rsidRPr="000B48E4">
        <w:rPr>
          <w:rFonts w:ascii="Times New Roman" w:hAnsi="Times New Roman" w:cs="Times New Roman"/>
          <w:sz w:val="24"/>
          <w:szCs w:val="24"/>
        </w:rPr>
        <w:t xml:space="preserve"> (w 2017 roku </w:t>
      </w:r>
      <w:r w:rsidRPr="009C3C69">
        <w:rPr>
          <w:rFonts w:ascii="Times New Roman" w:hAnsi="Times New Roman" w:cs="Times New Roman"/>
          <w:sz w:val="24"/>
          <w:szCs w:val="24"/>
        </w:rPr>
        <w:t xml:space="preserve">30000 </w:t>
      </w:r>
      <w:r w:rsidRPr="000B48E4">
        <w:rPr>
          <w:rFonts w:ascii="Times New Roman" w:hAnsi="Times New Roman" w:cs="Times New Roman"/>
          <w:sz w:val="24"/>
          <w:szCs w:val="24"/>
        </w:rPr>
        <w:t xml:space="preserve">woluminów). </w:t>
      </w:r>
    </w:p>
    <w:p w:rsidR="009C3C69" w:rsidRDefault="009C3C69" w:rsidP="009C3C69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B48E4" w:rsidRPr="000B48E4" w:rsidRDefault="000B48E4" w:rsidP="009C3C69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E4">
        <w:rPr>
          <w:rFonts w:ascii="Times New Roman" w:hAnsi="Times New Roman" w:cs="Times New Roman"/>
          <w:sz w:val="24"/>
          <w:szCs w:val="24"/>
        </w:rPr>
        <w:t xml:space="preserve">Planowana jest dalsza komputeryzacja biblioteki, a także zakup modułu www., dzięki któremu będzie możliwość zamawiania książek oraz przeglądanie katalogów on-line. </w:t>
      </w:r>
    </w:p>
    <w:p w:rsidR="000B48E4" w:rsidRPr="000B48E4" w:rsidRDefault="000B48E4" w:rsidP="009C3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C69" w:rsidRDefault="000B48E4" w:rsidP="009C3C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C69">
        <w:rPr>
          <w:rFonts w:ascii="Times New Roman" w:hAnsi="Times New Roman" w:cs="Times New Roman"/>
          <w:b/>
          <w:sz w:val="24"/>
          <w:szCs w:val="24"/>
          <w:u w:val="single"/>
        </w:rPr>
        <w:t>Działalność upowszechnieniowa MGBP</w:t>
      </w:r>
      <w:r w:rsidR="009C3C69" w:rsidRPr="009C3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Gniewkowie</w:t>
      </w:r>
      <w:r w:rsidRPr="009C3C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3C69" w:rsidRPr="009C3C69" w:rsidRDefault="009C3C69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o</w:t>
      </w:r>
      <w:r w:rsidR="000B48E4" w:rsidRPr="009C3C69">
        <w:rPr>
          <w:rFonts w:ascii="Times New Roman" w:hAnsi="Times New Roman" w:cs="Times New Roman"/>
          <w:sz w:val="24"/>
          <w:szCs w:val="24"/>
        </w:rPr>
        <w:t>rganizacja wystawek tematycznych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C69" w:rsidRPr="009C3C69" w:rsidRDefault="00296FB1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48E4" w:rsidRPr="009C3C69">
        <w:rPr>
          <w:rFonts w:ascii="Times New Roman" w:hAnsi="Times New Roman" w:cs="Times New Roman"/>
          <w:sz w:val="24"/>
          <w:szCs w:val="24"/>
        </w:rPr>
        <w:t>kcja „nakrętka”- zbiórka plastikowych nakrętek dla Piotra Kalinowskiego oraz Daniela Bodziony, na rehabilitację</w:t>
      </w:r>
      <w:r w:rsidR="009C3C69">
        <w:rPr>
          <w:rFonts w:ascii="Times New Roman" w:hAnsi="Times New Roman" w:cs="Times New Roman"/>
          <w:sz w:val="24"/>
          <w:szCs w:val="24"/>
        </w:rPr>
        <w:t>;</w:t>
      </w:r>
    </w:p>
    <w:p w:rsidR="009C3C69" w:rsidRPr="009C3C69" w:rsidRDefault="009C3C69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48E4" w:rsidRPr="009C3C69">
        <w:rPr>
          <w:rFonts w:ascii="Times New Roman" w:hAnsi="Times New Roman" w:cs="Times New Roman"/>
          <w:sz w:val="24"/>
          <w:szCs w:val="24"/>
        </w:rPr>
        <w:t>iermasze książek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C69" w:rsidRPr="009C3C69" w:rsidRDefault="009C3C69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48E4" w:rsidRPr="009C3C69">
        <w:rPr>
          <w:rFonts w:ascii="Times New Roman" w:hAnsi="Times New Roman" w:cs="Times New Roman"/>
          <w:sz w:val="24"/>
          <w:szCs w:val="24"/>
        </w:rPr>
        <w:t xml:space="preserve">przedaż </w:t>
      </w:r>
      <w:proofErr w:type="spellStart"/>
      <w:r w:rsidR="000B48E4" w:rsidRPr="009C3C69">
        <w:rPr>
          <w:rFonts w:ascii="Times New Roman" w:hAnsi="Times New Roman" w:cs="Times New Roman"/>
          <w:sz w:val="24"/>
          <w:szCs w:val="24"/>
        </w:rPr>
        <w:t>regionaliów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48E4" w:rsidRPr="009C3C69" w:rsidRDefault="009C3C69" w:rsidP="00770D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48E4" w:rsidRPr="009C3C69">
        <w:rPr>
          <w:rFonts w:ascii="Times New Roman" w:hAnsi="Times New Roman" w:cs="Times New Roman"/>
          <w:sz w:val="24"/>
          <w:szCs w:val="24"/>
        </w:rPr>
        <w:t xml:space="preserve">spółpraca przy organizacji imprez z </w:t>
      </w:r>
      <w:proofErr w:type="spellStart"/>
      <w:r w:rsidR="000B48E4" w:rsidRPr="009C3C69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="000B48E4" w:rsidRPr="009C3C69">
        <w:rPr>
          <w:rFonts w:ascii="Times New Roman" w:hAnsi="Times New Roman" w:cs="Times New Roman"/>
          <w:sz w:val="24"/>
          <w:szCs w:val="24"/>
        </w:rPr>
        <w:t xml:space="preserve"> w Gniewkowie.</w:t>
      </w:r>
    </w:p>
    <w:p w:rsidR="004D6C84" w:rsidRDefault="00E91F89" w:rsidP="009C3C69">
      <w:pPr>
        <w:pStyle w:val="NormalnyWeb"/>
        <w:tabs>
          <w:tab w:val="left" w:pos="3719"/>
        </w:tabs>
        <w:spacing w:before="0" w:beforeAutospacing="0" w:after="0" w:line="276" w:lineRule="auto"/>
        <w:jc w:val="both"/>
        <w:rPr>
          <w:b/>
        </w:rPr>
      </w:pPr>
      <w:r>
        <w:rPr>
          <w:b/>
        </w:rPr>
        <w:tab/>
      </w:r>
    </w:p>
    <w:p w:rsidR="000B48E4" w:rsidRDefault="000B48E4" w:rsidP="009C3C69">
      <w:pPr>
        <w:pStyle w:val="NormalnyWeb"/>
        <w:spacing w:before="0" w:beforeAutospacing="0" w:after="0" w:line="276" w:lineRule="auto"/>
        <w:jc w:val="both"/>
        <w:rPr>
          <w:b/>
          <w:u w:val="single"/>
        </w:rPr>
      </w:pPr>
      <w:r w:rsidRPr="009C3C69">
        <w:rPr>
          <w:b/>
          <w:u w:val="single"/>
        </w:rPr>
        <w:t>W MGBP cyklicznie działają:</w:t>
      </w:r>
    </w:p>
    <w:p w:rsidR="009C3C69" w:rsidRPr="009C3C69" w:rsidRDefault="000B48E4" w:rsidP="00770DDF">
      <w:pPr>
        <w:pStyle w:val="NormalnyWeb"/>
        <w:numPr>
          <w:ilvl w:val="0"/>
          <w:numId w:val="49"/>
        </w:numPr>
        <w:spacing w:before="0" w:beforeAutospacing="0" w:after="0" w:line="276" w:lineRule="auto"/>
        <w:jc w:val="both"/>
        <w:rPr>
          <w:b/>
          <w:u w:val="single"/>
        </w:rPr>
      </w:pPr>
      <w:r w:rsidRPr="000B48E4">
        <w:t>Klub Miłośników Biblioteki</w:t>
      </w:r>
      <w:r w:rsidR="009C3C69">
        <w:t>;</w:t>
      </w:r>
    </w:p>
    <w:p w:rsidR="009C3C69" w:rsidRPr="009C3C69" w:rsidRDefault="009C3C69" w:rsidP="00770DDF">
      <w:pPr>
        <w:pStyle w:val="NormalnyWeb"/>
        <w:numPr>
          <w:ilvl w:val="0"/>
          <w:numId w:val="49"/>
        </w:numPr>
        <w:spacing w:before="0" w:beforeAutospacing="0" w:after="0" w:line="276" w:lineRule="auto"/>
        <w:jc w:val="both"/>
        <w:rPr>
          <w:b/>
          <w:u w:val="single"/>
        </w:rPr>
      </w:pPr>
      <w:r>
        <w:t>d</w:t>
      </w:r>
      <w:r w:rsidR="000B48E4" w:rsidRPr="000B48E4">
        <w:t>yżury biblioteczne</w:t>
      </w:r>
      <w:r>
        <w:t>;</w:t>
      </w:r>
    </w:p>
    <w:p w:rsidR="000B48E4" w:rsidRPr="009C3C69" w:rsidRDefault="000B48E4" w:rsidP="00770DDF">
      <w:pPr>
        <w:pStyle w:val="NormalnyWeb"/>
        <w:numPr>
          <w:ilvl w:val="0"/>
          <w:numId w:val="49"/>
        </w:numPr>
        <w:spacing w:before="0" w:beforeAutospacing="0" w:after="0" w:line="276" w:lineRule="auto"/>
        <w:jc w:val="both"/>
        <w:rPr>
          <w:b/>
          <w:u w:val="single"/>
        </w:rPr>
      </w:pPr>
      <w:r w:rsidRPr="000B48E4">
        <w:t>Klub Miłośników Puzzli i Scrabble</w:t>
      </w:r>
      <w:r w:rsidR="009C3C69">
        <w:t>;</w:t>
      </w:r>
    </w:p>
    <w:p w:rsidR="008B3925" w:rsidRPr="008B3925" w:rsidRDefault="000B48E4" w:rsidP="00770DDF">
      <w:pPr>
        <w:pStyle w:val="NormalnyWeb"/>
        <w:numPr>
          <w:ilvl w:val="0"/>
          <w:numId w:val="49"/>
        </w:numPr>
        <w:spacing w:before="0" w:beforeAutospacing="0" w:after="0" w:line="276" w:lineRule="auto"/>
        <w:jc w:val="both"/>
        <w:rPr>
          <w:b/>
          <w:u w:val="single"/>
        </w:rPr>
      </w:pPr>
      <w:r w:rsidRPr="000B48E4">
        <w:t>Dyskusyjny Klub Książki dla Młodzieży</w:t>
      </w:r>
      <w:r w:rsidR="008B3925">
        <w:t>;</w:t>
      </w:r>
    </w:p>
    <w:p w:rsidR="000B48E4" w:rsidRPr="008B3925" w:rsidRDefault="000B48E4" w:rsidP="00770DDF">
      <w:pPr>
        <w:pStyle w:val="NormalnyWeb"/>
        <w:numPr>
          <w:ilvl w:val="0"/>
          <w:numId w:val="49"/>
        </w:numPr>
        <w:spacing w:before="0" w:beforeAutospacing="0" w:after="0" w:line="276" w:lineRule="auto"/>
        <w:jc w:val="both"/>
        <w:rPr>
          <w:b/>
          <w:u w:val="single"/>
        </w:rPr>
      </w:pPr>
      <w:r w:rsidRPr="000B48E4">
        <w:t>Dyskusyjny Klub książki dla Dorosłych</w:t>
      </w:r>
      <w:r w:rsidR="008B3925">
        <w:t>;</w:t>
      </w:r>
    </w:p>
    <w:p w:rsidR="00AF4872" w:rsidRPr="00B14166" w:rsidRDefault="00AF4872" w:rsidP="009C3C69">
      <w:pPr>
        <w:pStyle w:val="NormalnyWeb"/>
        <w:spacing w:before="0" w:beforeAutospacing="0" w:after="0" w:line="276" w:lineRule="auto"/>
        <w:jc w:val="both"/>
        <w:rPr>
          <w:sz w:val="28"/>
          <w:szCs w:val="28"/>
        </w:rPr>
      </w:pPr>
    </w:p>
    <w:p w:rsidR="008145B4" w:rsidRPr="00B14166" w:rsidRDefault="008145B4" w:rsidP="005042FC">
      <w:pPr>
        <w:pStyle w:val="Akapitzlist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66">
        <w:rPr>
          <w:rFonts w:ascii="Times New Roman" w:hAnsi="Times New Roman" w:cs="Times New Roman"/>
          <w:b/>
          <w:i/>
          <w:sz w:val="28"/>
          <w:szCs w:val="28"/>
        </w:rPr>
        <w:t>EDUKACJA</w:t>
      </w:r>
    </w:p>
    <w:p w:rsidR="004D6C84" w:rsidRDefault="004D6C84" w:rsidP="009C3C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C2" w:rsidRDefault="004D6C84" w:rsidP="00F86AC2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2018 roku w </w:t>
      </w:r>
      <w:r w:rsidR="00F86AC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minie Gniewkowo działał</w:t>
      </w:r>
      <w:r w:rsidR="0089415D">
        <w:rPr>
          <w:rFonts w:ascii="Times New Roman" w:hAnsi="Times New Roman" w:cs="Times New Roman"/>
          <w:sz w:val="24"/>
          <w:szCs w:val="24"/>
        </w:rPr>
        <w:t>o sześć szkół podstawowych z tego jedna w mieście Gniewkowo</w:t>
      </w:r>
      <w:r w:rsidR="00F86AC2">
        <w:rPr>
          <w:rFonts w:ascii="Times New Roman" w:hAnsi="Times New Roman" w:cs="Times New Roman"/>
          <w:sz w:val="24"/>
          <w:szCs w:val="24"/>
        </w:rPr>
        <w:t>. Dla pięciu z nich organem prowadzącym była Gmina Gniewkowo natomiast j</w:t>
      </w:r>
      <w:r w:rsidR="0089415D">
        <w:rPr>
          <w:rFonts w:ascii="Times New Roman" w:hAnsi="Times New Roman" w:cs="Times New Roman"/>
          <w:sz w:val="24"/>
          <w:szCs w:val="24"/>
        </w:rPr>
        <w:t xml:space="preserve">edna szkoła </w:t>
      </w:r>
      <w:r w:rsidR="00F86AC2">
        <w:rPr>
          <w:rFonts w:ascii="Times New Roman" w:hAnsi="Times New Roman" w:cs="Times New Roman"/>
          <w:sz w:val="24"/>
          <w:szCs w:val="24"/>
        </w:rPr>
        <w:t xml:space="preserve">była placówką </w:t>
      </w:r>
      <w:r w:rsidR="0089415D">
        <w:rPr>
          <w:rFonts w:ascii="Times New Roman" w:hAnsi="Times New Roman" w:cs="Times New Roman"/>
          <w:sz w:val="24"/>
          <w:szCs w:val="24"/>
        </w:rPr>
        <w:t>niepubliczn</w:t>
      </w:r>
      <w:r w:rsidR="00F86AC2">
        <w:rPr>
          <w:rFonts w:ascii="Times New Roman" w:hAnsi="Times New Roman" w:cs="Times New Roman"/>
          <w:sz w:val="24"/>
          <w:szCs w:val="24"/>
        </w:rPr>
        <w:t>ą, prowadzoną przez stowarzyszenie.</w:t>
      </w:r>
    </w:p>
    <w:p w:rsidR="00F86AC2" w:rsidRDefault="0089415D" w:rsidP="00133A1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F86AC2">
        <w:rPr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działały 3 przedszkola</w:t>
      </w:r>
      <w:r w:rsidR="00F86AC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dwa w</w:t>
      </w:r>
      <w:r w:rsidR="00F86AC2">
        <w:rPr>
          <w:rFonts w:ascii="Times New Roman" w:hAnsi="Times New Roman" w:cs="Times New Roman"/>
          <w:sz w:val="24"/>
          <w:szCs w:val="24"/>
        </w:rPr>
        <w:t xml:space="preserve"> Gniewkowie i jedno w Gąskach.</w:t>
      </w:r>
    </w:p>
    <w:p w:rsidR="00F86AC2" w:rsidRDefault="00F86AC2" w:rsidP="00133A1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przedszkoli miejski</w:t>
      </w:r>
      <w:r w:rsidR="001A467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jedno to placówka publiczna prowadzona przez Gminę Gniewkowo, a druga to placówka prywatna, Przedszkole wiejskie to placówka niepubliczna.</w:t>
      </w:r>
    </w:p>
    <w:p w:rsidR="001A4675" w:rsidRDefault="001A4675" w:rsidP="00133A1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4675" w:rsidRPr="001A4675" w:rsidRDefault="001A4675" w:rsidP="001A4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675">
        <w:rPr>
          <w:rFonts w:ascii="Times New Roman" w:hAnsi="Times New Roman" w:cs="Times New Roman"/>
          <w:b/>
          <w:sz w:val="24"/>
          <w:szCs w:val="24"/>
          <w:u w:val="single"/>
        </w:rPr>
        <w:t>W 2018 roku wysokość średnich wynagrodzeń nauczycieli na poszczególnych stopniach awansu zawodowego w szkołach prowadzonych przez gminę Gniewkowo przedstawiała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1"/>
        <w:gridCol w:w="1785"/>
        <w:gridCol w:w="27"/>
        <w:gridCol w:w="1812"/>
      </w:tblGrid>
      <w:tr w:rsidR="001A4675" w:rsidRPr="001A4675" w:rsidTr="005042FC">
        <w:trPr>
          <w:trHeight w:val="285"/>
        </w:trPr>
        <w:tc>
          <w:tcPr>
            <w:tcW w:w="1813" w:type="dxa"/>
            <w:vMerge w:val="restart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Stopnie awansu zawodowego</w:t>
            </w:r>
          </w:p>
        </w:tc>
        <w:tc>
          <w:tcPr>
            <w:tcW w:w="3625" w:type="dxa"/>
            <w:gridSpan w:val="2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Średnie wynagrodzenie</w:t>
            </w:r>
          </w:p>
        </w:tc>
        <w:tc>
          <w:tcPr>
            <w:tcW w:w="3624" w:type="dxa"/>
            <w:gridSpan w:val="3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Średnioroczna liczba etatów</w:t>
            </w:r>
          </w:p>
        </w:tc>
      </w:tr>
      <w:tr w:rsidR="001A4675" w:rsidRPr="001A4675" w:rsidTr="005042FC">
        <w:trPr>
          <w:trHeight w:val="240"/>
        </w:trPr>
        <w:tc>
          <w:tcPr>
            <w:tcW w:w="1813" w:type="dxa"/>
            <w:vMerge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od 01.01 do 31.03</w:t>
            </w:r>
          </w:p>
        </w:tc>
        <w:tc>
          <w:tcPr>
            <w:tcW w:w="1811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od 01.04. do 31.12</w:t>
            </w:r>
          </w:p>
        </w:tc>
        <w:tc>
          <w:tcPr>
            <w:tcW w:w="1785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od 01.01 do 31.03</w:t>
            </w:r>
          </w:p>
        </w:tc>
        <w:tc>
          <w:tcPr>
            <w:tcW w:w="1839" w:type="dxa"/>
            <w:gridSpan w:val="2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od 01.04. do 31.12</w:t>
            </w:r>
          </w:p>
        </w:tc>
      </w:tr>
      <w:tr w:rsidR="001A4675" w:rsidRPr="001A4675" w:rsidTr="005042FC">
        <w:tc>
          <w:tcPr>
            <w:tcW w:w="1813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Nauczyciel stażysta</w:t>
            </w:r>
          </w:p>
        </w:tc>
        <w:tc>
          <w:tcPr>
            <w:tcW w:w="1814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2.752,92</w:t>
            </w:r>
          </w:p>
        </w:tc>
        <w:tc>
          <w:tcPr>
            <w:tcW w:w="1811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2.900,20</w:t>
            </w:r>
          </w:p>
        </w:tc>
        <w:tc>
          <w:tcPr>
            <w:tcW w:w="1812" w:type="dxa"/>
            <w:gridSpan w:val="2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1812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4,98</w:t>
            </w:r>
          </w:p>
        </w:tc>
      </w:tr>
      <w:tr w:rsidR="001A4675" w:rsidRPr="001A4675" w:rsidTr="005042FC">
        <w:tc>
          <w:tcPr>
            <w:tcW w:w="1813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Nauczyciel kontraktowy</w:t>
            </w:r>
          </w:p>
        </w:tc>
        <w:tc>
          <w:tcPr>
            <w:tcW w:w="1814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3.055,74</w:t>
            </w:r>
          </w:p>
        </w:tc>
        <w:tc>
          <w:tcPr>
            <w:tcW w:w="1811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3.219,22</w:t>
            </w:r>
          </w:p>
        </w:tc>
        <w:tc>
          <w:tcPr>
            <w:tcW w:w="1812" w:type="dxa"/>
            <w:gridSpan w:val="2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1812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12,71</w:t>
            </w:r>
          </w:p>
        </w:tc>
      </w:tr>
      <w:tr w:rsidR="001A4675" w:rsidRPr="001A4675" w:rsidTr="005042FC">
        <w:tc>
          <w:tcPr>
            <w:tcW w:w="1813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mianowany</w:t>
            </w:r>
          </w:p>
        </w:tc>
        <w:tc>
          <w:tcPr>
            <w:tcW w:w="1814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3.964,20</w:t>
            </w:r>
          </w:p>
        </w:tc>
        <w:tc>
          <w:tcPr>
            <w:tcW w:w="1811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4.176,29</w:t>
            </w:r>
          </w:p>
        </w:tc>
        <w:tc>
          <w:tcPr>
            <w:tcW w:w="1812" w:type="dxa"/>
            <w:gridSpan w:val="2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39,66</w:t>
            </w:r>
          </w:p>
        </w:tc>
        <w:tc>
          <w:tcPr>
            <w:tcW w:w="1812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36,75</w:t>
            </w:r>
          </w:p>
        </w:tc>
      </w:tr>
      <w:tr w:rsidR="001A4675" w:rsidRPr="001A4675" w:rsidTr="005042FC">
        <w:tc>
          <w:tcPr>
            <w:tcW w:w="1813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  <w:tc>
          <w:tcPr>
            <w:tcW w:w="1814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5.065,37</w:t>
            </w:r>
          </w:p>
        </w:tc>
        <w:tc>
          <w:tcPr>
            <w:tcW w:w="1811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5.336,37</w:t>
            </w:r>
          </w:p>
        </w:tc>
        <w:tc>
          <w:tcPr>
            <w:tcW w:w="1812" w:type="dxa"/>
            <w:gridSpan w:val="2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117,26</w:t>
            </w:r>
          </w:p>
        </w:tc>
        <w:tc>
          <w:tcPr>
            <w:tcW w:w="1812" w:type="dxa"/>
          </w:tcPr>
          <w:p w:rsidR="001A4675" w:rsidRPr="001A4675" w:rsidRDefault="001A4675" w:rsidP="001A46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b/>
                <w:sz w:val="24"/>
                <w:szCs w:val="24"/>
              </w:rPr>
              <w:t>119,19</w:t>
            </w:r>
          </w:p>
        </w:tc>
      </w:tr>
      <w:tr w:rsidR="001A4675" w:rsidRPr="001A4675" w:rsidTr="005042FC">
        <w:tc>
          <w:tcPr>
            <w:tcW w:w="1813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1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2" w:type="dxa"/>
            <w:gridSpan w:val="2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2" w:type="dxa"/>
          </w:tcPr>
          <w:p w:rsidR="001A4675" w:rsidRPr="001A4675" w:rsidRDefault="001A4675" w:rsidP="001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A7DC6" w:rsidRDefault="00EA7DC6" w:rsidP="00EA7DC6">
      <w:pPr>
        <w:pStyle w:val="Akapitzlist"/>
        <w:spacing w:before="80" w:after="8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6C84" w:rsidRPr="00B14166" w:rsidRDefault="008145B4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66">
        <w:rPr>
          <w:rFonts w:ascii="Times New Roman" w:hAnsi="Times New Roman" w:cs="Times New Roman"/>
          <w:b/>
          <w:i/>
          <w:sz w:val="28"/>
          <w:szCs w:val="28"/>
        </w:rPr>
        <w:t>PRZEDSIĘBIORSTWO KUMUNALNE</w:t>
      </w:r>
    </w:p>
    <w:p w:rsidR="00E13611" w:rsidRDefault="00E13611" w:rsidP="00E13611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F2A" w:rsidRDefault="00E13611" w:rsidP="00E63F2A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świadczy </w:t>
      </w:r>
      <w:r w:rsidR="00B14166">
        <w:rPr>
          <w:rFonts w:ascii="Times New Roman" w:hAnsi="Times New Roman" w:cs="Times New Roman"/>
          <w:sz w:val="24"/>
          <w:szCs w:val="24"/>
        </w:rPr>
        <w:t xml:space="preserve">Gmina posiada udziały – 100% - w jednej spółce komunalnej – Przedsiębiorstwie </w:t>
      </w:r>
      <w:r w:rsidR="00E63F2A">
        <w:rPr>
          <w:rFonts w:ascii="Times New Roman" w:hAnsi="Times New Roman" w:cs="Times New Roman"/>
          <w:sz w:val="24"/>
          <w:szCs w:val="24"/>
        </w:rPr>
        <w:t>Komunalnym „Gniewkowo” sp. z o.o.</w:t>
      </w:r>
    </w:p>
    <w:p w:rsidR="001A4675" w:rsidRPr="001A4675" w:rsidRDefault="001A4675" w:rsidP="001A46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Kapitał zakładowy Spółki to ponad </w:t>
      </w:r>
      <w:r w:rsidRPr="001A4675">
        <w:rPr>
          <w:rFonts w:ascii="Times New Roman" w:hAnsi="Times New Roman" w:cs="Times New Roman"/>
          <w:b/>
          <w:sz w:val="24"/>
          <w:szCs w:val="24"/>
        </w:rPr>
        <w:t>4,5 mln zł.</w:t>
      </w:r>
    </w:p>
    <w:p w:rsidR="001A4675" w:rsidRPr="001A4675" w:rsidRDefault="001A4675" w:rsidP="001A46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11" w:rsidRDefault="00E63F2A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Przedsiębiorstwo świadczy </w:t>
      </w:r>
      <w:r w:rsidR="00E13611" w:rsidRPr="00E63F2A">
        <w:rPr>
          <w:rFonts w:ascii="Times New Roman" w:hAnsi="Times New Roman" w:cs="Times New Roman"/>
          <w:b/>
          <w:sz w:val="24"/>
          <w:szCs w:val="24"/>
          <w:u w:val="single"/>
        </w:rPr>
        <w:t>usługi w następującym zakresie:</w:t>
      </w:r>
    </w:p>
    <w:p w:rsidR="00E13611" w:rsidRPr="00E63F2A" w:rsidRDefault="00E63F2A" w:rsidP="00770DDF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3611" w:rsidRPr="00E63F2A">
        <w:rPr>
          <w:rFonts w:ascii="Times New Roman" w:hAnsi="Times New Roman" w:cs="Times New Roman"/>
          <w:sz w:val="24"/>
          <w:szCs w:val="24"/>
        </w:rPr>
        <w:t>biorowego zaopatrzenia w wodę i zbiorowego odprowadzania ścieków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611" w:rsidRPr="00E63F2A" w:rsidRDefault="00E63F2A" w:rsidP="00770DDF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3611" w:rsidRPr="00E63F2A">
        <w:rPr>
          <w:rFonts w:ascii="Times New Roman" w:hAnsi="Times New Roman" w:cs="Times New Roman"/>
          <w:sz w:val="24"/>
          <w:szCs w:val="24"/>
        </w:rPr>
        <w:t>aopatrzenie w energię cieplną i ciep</w:t>
      </w:r>
      <w:r w:rsidR="00C1273C" w:rsidRPr="00E63F2A">
        <w:rPr>
          <w:rFonts w:ascii="Times New Roman" w:hAnsi="Times New Roman" w:cs="Times New Roman"/>
          <w:sz w:val="24"/>
          <w:szCs w:val="24"/>
        </w:rPr>
        <w:t>ł</w:t>
      </w:r>
      <w:r w:rsidR="00E13611" w:rsidRPr="00E63F2A">
        <w:rPr>
          <w:rFonts w:ascii="Times New Roman" w:hAnsi="Times New Roman" w:cs="Times New Roman"/>
          <w:sz w:val="24"/>
          <w:szCs w:val="24"/>
        </w:rPr>
        <w:t>ą wodę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611" w:rsidRPr="00E63F2A" w:rsidRDefault="00E63F2A" w:rsidP="00770DDF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3611" w:rsidRPr="00E63F2A">
        <w:rPr>
          <w:rFonts w:ascii="Times New Roman" w:hAnsi="Times New Roman" w:cs="Times New Roman"/>
          <w:sz w:val="24"/>
          <w:szCs w:val="24"/>
        </w:rPr>
        <w:t>arządzanie i administrowanie budynkami mieszkalnymi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611" w:rsidRPr="00E63F2A" w:rsidRDefault="00E63F2A" w:rsidP="00770DDF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3611" w:rsidRPr="00E63F2A">
        <w:rPr>
          <w:rFonts w:ascii="Times New Roman" w:hAnsi="Times New Roman" w:cs="Times New Roman"/>
          <w:sz w:val="24"/>
          <w:szCs w:val="24"/>
        </w:rPr>
        <w:t>dbioru i wywozu nieczystości stałych i płynnych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611" w:rsidRPr="00E63F2A" w:rsidRDefault="00E63F2A" w:rsidP="00770DDF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13611" w:rsidRPr="00E63F2A">
        <w:rPr>
          <w:rFonts w:ascii="Times New Roman" w:hAnsi="Times New Roman" w:cs="Times New Roman"/>
          <w:sz w:val="24"/>
          <w:szCs w:val="24"/>
        </w:rPr>
        <w:t>ransport oraz rob</w:t>
      </w:r>
      <w:r>
        <w:rPr>
          <w:rFonts w:ascii="Times New Roman" w:hAnsi="Times New Roman" w:cs="Times New Roman"/>
          <w:sz w:val="24"/>
          <w:szCs w:val="24"/>
        </w:rPr>
        <w:t>ót</w:t>
      </w:r>
      <w:r w:rsidR="00E13611" w:rsidRPr="00E63F2A">
        <w:rPr>
          <w:rFonts w:ascii="Times New Roman" w:hAnsi="Times New Roman" w:cs="Times New Roman"/>
          <w:sz w:val="24"/>
          <w:szCs w:val="24"/>
        </w:rPr>
        <w:t xml:space="preserve"> ogólnobudowlan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13611" w:rsidRPr="00E63F2A">
        <w:rPr>
          <w:rFonts w:ascii="Times New Roman" w:hAnsi="Times New Roman" w:cs="Times New Roman"/>
          <w:sz w:val="24"/>
          <w:szCs w:val="24"/>
        </w:rPr>
        <w:t xml:space="preserve"> i ziemn</w:t>
      </w:r>
      <w:r>
        <w:rPr>
          <w:rFonts w:ascii="Times New Roman" w:hAnsi="Times New Roman" w:cs="Times New Roman"/>
          <w:sz w:val="24"/>
          <w:szCs w:val="24"/>
        </w:rPr>
        <w:t>ych;</w:t>
      </w:r>
    </w:p>
    <w:p w:rsidR="00E13611" w:rsidRPr="00E63F2A" w:rsidRDefault="00E63F2A" w:rsidP="00770DDF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3611" w:rsidRPr="00E63F2A">
        <w:rPr>
          <w:rFonts w:ascii="Times New Roman" w:hAnsi="Times New Roman" w:cs="Times New Roman"/>
          <w:sz w:val="24"/>
          <w:szCs w:val="24"/>
        </w:rPr>
        <w:t>sług sprzętow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13611" w:rsidRPr="00E63F2A">
        <w:rPr>
          <w:rFonts w:ascii="Times New Roman" w:hAnsi="Times New Roman" w:cs="Times New Roman"/>
          <w:sz w:val="24"/>
          <w:szCs w:val="24"/>
        </w:rPr>
        <w:t>, utrzymani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611" w:rsidRPr="00E63F2A">
        <w:rPr>
          <w:rFonts w:ascii="Times New Roman" w:hAnsi="Times New Roman" w:cs="Times New Roman"/>
          <w:sz w:val="24"/>
          <w:szCs w:val="24"/>
        </w:rPr>
        <w:t xml:space="preserve"> zieleni miejskiej, oczyszczani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611" w:rsidRPr="00E63F2A">
        <w:rPr>
          <w:rFonts w:ascii="Times New Roman" w:hAnsi="Times New Roman" w:cs="Times New Roman"/>
          <w:sz w:val="24"/>
          <w:szCs w:val="24"/>
        </w:rPr>
        <w:t xml:space="preserve"> ulic i terenów przy posesjach.</w:t>
      </w:r>
    </w:p>
    <w:p w:rsidR="00E63F2A" w:rsidRPr="00696AC3" w:rsidRDefault="00E63F2A" w:rsidP="00E63F2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6FAB" w:rsidRPr="00696AC3" w:rsidRDefault="003A6FAB" w:rsidP="008877B6">
      <w:pPr>
        <w:pStyle w:val="m-5694881128333470054gwp7e8aee3emsonormal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12121"/>
          <w:shd w:val="clear" w:color="auto" w:fill="FFFFFF"/>
        </w:rPr>
      </w:pPr>
      <w:r w:rsidRPr="00696AC3">
        <w:rPr>
          <w:color w:val="222222"/>
        </w:rPr>
        <w:t>W 2018 r. Przedsiębiorstwo Komunalne „Gniewkowo” sp. z o.o.</w:t>
      </w:r>
      <w:r w:rsidR="008877B6" w:rsidRPr="00696AC3">
        <w:rPr>
          <w:color w:val="222222"/>
        </w:rPr>
        <w:t>, jako lider, weszło</w:t>
      </w:r>
      <w:r w:rsidRPr="00696AC3">
        <w:rPr>
          <w:color w:val="222222"/>
        </w:rPr>
        <w:t xml:space="preserve"> w skład konsorcjum, które wygrało ogłoszony przez Burmistrza Gniewkowa przetarg na budowę trybun przy miejscowym Stadionie Miejskim. </w:t>
      </w:r>
      <w:r w:rsidRPr="00696AC3">
        <w:rPr>
          <w:color w:val="212121"/>
          <w:shd w:val="clear" w:color="auto" w:fill="FFFFFF"/>
        </w:rPr>
        <w:t>W skład konsorcjum weszły  ponadto firmy "</w:t>
      </w:r>
      <w:proofErr w:type="spellStart"/>
      <w:r w:rsidRPr="00696AC3">
        <w:rPr>
          <w:color w:val="212121"/>
          <w:shd w:val="clear" w:color="auto" w:fill="FFFFFF"/>
        </w:rPr>
        <w:t>Stanzew</w:t>
      </w:r>
      <w:proofErr w:type="spellEnd"/>
      <w:r w:rsidRPr="00696AC3">
        <w:rPr>
          <w:color w:val="212121"/>
          <w:shd w:val="clear" w:color="auto" w:fill="FFFFFF"/>
        </w:rPr>
        <w:t>" z Turzan, Instalatorstwo i Elektromechanika Lechosława Bogdańskiego z Gniewkowa oraz PPHU Dąbrowski z Dąbia.</w:t>
      </w:r>
    </w:p>
    <w:p w:rsidR="003A6FAB" w:rsidRPr="00696AC3" w:rsidRDefault="003A6FAB" w:rsidP="003A6FAB">
      <w:pPr>
        <w:pStyle w:val="m-5694881128333470054gwp7e8aee3e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96AC3">
        <w:rPr>
          <w:color w:val="212121"/>
          <w:shd w:val="clear" w:color="auto" w:fill="FFFFFF"/>
        </w:rPr>
        <w:t xml:space="preserve">Koszt budowy trybun wyceniony został </w:t>
      </w:r>
      <w:r w:rsidR="008877B6" w:rsidRPr="00696AC3">
        <w:rPr>
          <w:color w:val="212121"/>
          <w:shd w:val="clear" w:color="auto" w:fill="FFFFFF"/>
        </w:rPr>
        <w:t xml:space="preserve">przez oferenta </w:t>
      </w:r>
      <w:r w:rsidRPr="00696AC3">
        <w:rPr>
          <w:color w:val="212121"/>
          <w:shd w:val="clear" w:color="auto" w:fill="FFFFFF"/>
        </w:rPr>
        <w:t xml:space="preserve">na kwotę </w:t>
      </w:r>
      <w:r w:rsidRPr="00696AC3">
        <w:rPr>
          <w:b/>
          <w:color w:val="222222"/>
        </w:rPr>
        <w:t>113 720,77 zł netto.</w:t>
      </w:r>
    </w:p>
    <w:p w:rsidR="001A4675" w:rsidRPr="00696AC3" w:rsidRDefault="003A6FAB" w:rsidP="003A6FAB">
      <w:pPr>
        <w:pStyle w:val="m-5694881128333470054gwp7e8aee3emsonormal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696AC3">
        <w:rPr>
          <w:color w:val="222222"/>
        </w:rPr>
        <w:t>R</w:t>
      </w:r>
      <w:r w:rsidR="001A4675" w:rsidRPr="00696AC3">
        <w:rPr>
          <w:color w:val="222222"/>
        </w:rPr>
        <w:t>zeczywist</w:t>
      </w:r>
      <w:r w:rsidRPr="00696AC3">
        <w:rPr>
          <w:color w:val="222222"/>
        </w:rPr>
        <w:t>e koszty budowy</w:t>
      </w:r>
      <w:r w:rsidR="001A4675" w:rsidRPr="00696AC3">
        <w:rPr>
          <w:color w:val="222222"/>
        </w:rPr>
        <w:t xml:space="preserve"> trybun przy Stadionie Miejskim w Gniewkowie</w:t>
      </w:r>
      <w:r w:rsidRPr="00696AC3">
        <w:rPr>
          <w:color w:val="222222"/>
        </w:rPr>
        <w:t xml:space="preserve"> </w:t>
      </w:r>
      <w:r w:rsidR="001A4675" w:rsidRPr="00696AC3">
        <w:rPr>
          <w:color w:val="222222"/>
        </w:rPr>
        <w:t xml:space="preserve">wyniosły ogółem:  </w:t>
      </w:r>
      <w:r w:rsidR="001A4675" w:rsidRPr="00696AC3">
        <w:rPr>
          <w:b/>
          <w:color w:val="222222"/>
        </w:rPr>
        <w:t>1 224 612,74 zł netto</w:t>
      </w:r>
      <w:r w:rsidR="008877B6" w:rsidRPr="00696AC3">
        <w:rPr>
          <w:color w:val="222222"/>
        </w:rPr>
        <w:t xml:space="preserve">, </w:t>
      </w:r>
      <w:r w:rsidR="00104F2E">
        <w:rPr>
          <w:color w:val="222222"/>
        </w:rPr>
        <w:t>(1 506 273,67 zł brutto)</w:t>
      </w:r>
      <w:r w:rsidR="008877B6" w:rsidRPr="00696AC3">
        <w:rPr>
          <w:color w:val="222222"/>
        </w:rPr>
        <w:t>w tym:</w:t>
      </w:r>
    </w:p>
    <w:p w:rsidR="001A4675" w:rsidRPr="00696AC3" w:rsidRDefault="001A4675" w:rsidP="008877B6">
      <w:pPr>
        <w:pStyle w:val="m-5694881128333470054gwp7e8aee3emsonormal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696AC3">
        <w:rPr>
          <w:color w:val="222222"/>
        </w:rPr>
        <w:t xml:space="preserve">koszty </w:t>
      </w:r>
      <w:r w:rsidR="008877B6" w:rsidRPr="00696AC3">
        <w:rPr>
          <w:color w:val="222222"/>
        </w:rPr>
        <w:t xml:space="preserve">konsorcjum bez PK „Gniewkowo” </w:t>
      </w:r>
      <w:r w:rsidR="008877B6" w:rsidRPr="00696AC3">
        <w:rPr>
          <w:color w:val="222222"/>
        </w:rPr>
        <w:tab/>
      </w:r>
      <w:r w:rsidR="008877B6" w:rsidRPr="00696AC3">
        <w:rPr>
          <w:color w:val="222222"/>
        </w:rPr>
        <w:tab/>
        <w:t>-</w:t>
      </w:r>
      <w:r w:rsidR="008877B6" w:rsidRPr="00696AC3">
        <w:rPr>
          <w:color w:val="222222"/>
        </w:rPr>
        <w:tab/>
      </w:r>
      <w:r w:rsidRPr="00696AC3">
        <w:rPr>
          <w:b/>
          <w:color w:val="222222"/>
        </w:rPr>
        <w:t>699 286,18 zł netto</w:t>
      </w:r>
    </w:p>
    <w:p w:rsidR="008877B6" w:rsidRPr="00696AC3" w:rsidRDefault="001A4675" w:rsidP="003A6FAB">
      <w:pPr>
        <w:pStyle w:val="m-5694881128333470054gwp7e8aee3emsonormal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96AC3">
        <w:rPr>
          <w:color w:val="222222"/>
        </w:rPr>
        <w:t>koszty poniesione</w:t>
      </w:r>
      <w:r w:rsidR="008877B6" w:rsidRPr="00696AC3">
        <w:rPr>
          <w:color w:val="222222"/>
        </w:rPr>
        <w:t xml:space="preserve"> przez PK „Gniewkowo”</w:t>
      </w:r>
      <w:r w:rsidR="008877B6" w:rsidRPr="00696AC3">
        <w:rPr>
          <w:color w:val="222222"/>
        </w:rPr>
        <w:tab/>
      </w:r>
      <w:r w:rsidR="008877B6" w:rsidRPr="00696AC3">
        <w:rPr>
          <w:color w:val="222222"/>
        </w:rPr>
        <w:tab/>
        <w:t>-</w:t>
      </w:r>
      <w:r w:rsidR="008877B6" w:rsidRPr="00696AC3">
        <w:rPr>
          <w:color w:val="222222"/>
        </w:rPr>
        <w:tab/>
      </w:r>
      <w:r w:rsidRPr="00696AC3">
        <w:rPr>
          <w:b/>
          <w:color w:val="222222"/>
        </w:rPr>
        <w:t>525 326,56 zł netto</w:t>
      </w:r>
    </w:p>
    <w:p w:rsidR="001A4675" w:rsidRPr="00696AC3" w:rsidRDefault="001A4675" w:rsidP="008877B6">
      <w:pPr>
        <w:pStyle w:val="m-5694881128333470054gwp7e8aee3e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222222"/>
        </w:rPr>
      </w:pPr>
    </w:p>
    <w:p w:rsidR="008877B6" w:rsidRPr="00696AC3" w:rsidRDefault="001A4675" w:rsidP="003A6FAB">
      <w:pPr>
        <w:pStyle w:val="m-5694881128333470054gwp7e8aee3emsonormal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696AC3">
        <w:rPr>
          <w:color w:val="222222"/>
        </w:rPr>
        <w:t>Środki przekazane PK ”Gniewkowo”</w:t>
      </w:r>
      <w:r w:rsidR="008877B6" w:rsidRPr="00696AC3">
        <w:rPr>
          <w:color w:val="222222"/>
        </w:rPr>
        <w:t>, jako liderowi konsorcjum,</w:t>
      </w:r>
      <w:r w:rsidRPr="00696AC3">
        <w:rPr>
          <w:color w:val="222222"/>
        </w:rPr>
        <w:t xml:space="preserve"> p</w:t>
      </w:r>
      <w:r w:rsidR="008877B6" w:rsidRPr="00696AC3">
        <w:rPr>
          <w:color w:val="222222"/>
        </w:rPr>
        <w:t>rzez inwestora (Gminę Gniewkowo</w:t>
      </w:r>
      <w:r w:rsidRPr="00696AC3">
        <w:rPr>
          <w:color w:val="222222"/>
        </w:rPr>
        <w:t xml:space="preserve">), </w:t>
      </w:r>
      <w:r w:rsidR="008877B6" w:rsidRPr="00696AC3">
        <w:rPr>
          <w:color w:val="222222"/>
        </w:rPr>
        <w:t>stanowiące przychód Przedsiębiorstwa i odpowiadające umownym kosztom realizacji inwestycji wyniosły 813 006,95 zł. netto.</w:t>
      </w:r>
    </w:p>
    <w:p w:rsidR="00E13611" w:rsidRPr="00104F2E" w:rsidRDefault="001A4675" w:rsidP="003A6FAB">
      <w:pPr>
        <w:pStyle w:val="m-5694881128333470054gwp7e8aee3e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96AC3">
        <w:rPr>
          <w:color w:val="222222"/>
        </w:rPr>
        <w:t>Rzeczywiste koszty poniesione przez PK „Gniewkowo” były wyższe od środków przekazanych przez Gminę Gniewkowo</w:t>
      </w:r>
      <w:r w:rsidR="003A6FAB" w:rsidRPr="00696AC3">
        <w:rPr>
          <w:color w:val="222222"/>
        </w:rPr>
        <w:t xml:space="preserve"> o </w:t>
      </w:r>
      <w:r w:rsidRPr="00696AC3">
        <w:rPr>
          <w:color w:val="222222"/>
        </w:rPr>
        <w:t>kwotę</w:t>
      </w:r>
      <w:r w:rsidR="003A6FAB" w:rsidRPr="00696AC3">
        <w:rPr>
          <w:bCs/>
          <w:color w:val="222222"/>
        </w:rPr>
        <w:t xml:space="preserve"> - </w:t>
      </w:r>
      <w:r w:rsidR="00696AC3">
        <w:rPr>
          <w:b/>
          <w:bCs/>
          <w:color w:val="222222"/>
        </w:rPr>
        <w:t>411 605,</w:t>
      </w:r>
      <w:r w:rsidRPr="00696AC3">
        <w:rPr>
          <w:b/>
          <w:bCs/>
          <w:color w:val="222222"/>
        </w:rPr>
        <w:t>79</w:t>
      </w:r>
      <w:r w:rsidRPr="00696AC3">
        <w:rPr>
          <w:rStyle w:val="apple-converted-space"/>
          <w:b/>
          <w:color w:val="222222"/>
        </w:rPr>
        <w:t> </w:t>
      </w:r>
      <w:r w:rsidRPr="00696AC3">
        <w:rPr>
          <w:b/>
          <w:color w:val="222222"/>
        </w:rPr>
        <w:t>zł netto</w:t>
      </w:r>
      <w:r w:rsidR="008877B6" w:rsidRPr="00696AC3">
        <w:rPr>
          <w:color w:val="222222"/>
        </w:rPr>
        <w:t xml:space="preserve"> i </w:t>
      </w:r>
      <w:r w:rsidR="00104F2E">
        <w:rPr>
          <w:color w:val="222222"/>
        </w:rPr>
        <w:t>przyczyniły się do wygenerowania straty w wyniku finansowym</w:t>
      </w:r>
      <w:r w:rsidRPr="00696AC3">
        <w:rPr>
          <w:color w:val="222222"/>
        </w:rPr>
        <w:t xml:space="preserve"> Przedsiębiorstwa</w:t>
      </w:r>
      <w:r w:rsidR="008877B6" w:rsidRPr="00696AC3">
        <w:rPr>
          <w:color w:val="222222"/>
        </w:rPr>
        <w:t xml:space="preserve"> </w:t>
      </w:r>
      <w:r w:rsidR="00104F2E">
        <w:rPr>
          <w:color w:val="222222"/>
        </w:rPr>
        <w:t xml:space="preserve">za cały 2018 r w kwocie </w:t>
      </w:r>
      <w:r w:rsidR="00104F2E" w:rsidRPr="00104F2E">
        <w:rPr>
          <w:b/>
          <w:color w:val="222222"/>
        </w:rPr>
        <w:t>261 864, 31 zł netto</w:t>
      </w:r>
    </w:p>
    <w:p w:rsidR="00E13611" w:rsidRDefault="00E13611" w:rsidP="00B1416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611" w:rsidRPr="00E13611" w:rsidRDefault="00E13611" w:rsidP="00E13611">
      <w:pPr>
        <w:spacing w:before="80" w:after="8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6C84" w:rsidRPr="004D6C84" w:rsidRDefault="004D6C84" w:rsidP="004D6C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1E3" w:rsidRDefault="008145B4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66">
        <w:rPr>
          <w:rFonts w:ascii="Times New Roman" w:hAnsi="Times New Roman" w:cs="Times New Roman"/>
          <w:b/>
          <w:i/>
          <w:sz w:val="28"/>
          <w:szCs w:val="28"/>
        </w:rPr>
        <w:t>BEZPIECZEŃSTWO PUBLICZ</w:t>
      </w:r>
      <w:r w:rsidR="005266E2">
        <w:rPr>
          <w:rFonts w:ascii="Times New Roman" w:hAnsi="Times New Roman" w:cs="Times New Roman"/>
          <w:b/>
          <w:i/>
          <w:sz w:val="28"/>
          <w:szCs w:val="28"/>
        </w:rPr>
        <w:t>NE</w:t>
      </w:r>
    </w:p>
    <w:p w:rsidR="005266E2" w:rsidRPr="005266E2" w:rsidRDefault="005266E2" w:rsidP="005266E2">
      <w:pPr>
        <w:pStyle w:val="Akapitzlist"/>
        <w:spacing w:before="80" w:after="8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1E3" w:rsidRDefault="005271E3" w:rsidP="00B14166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 funkcjonariusze Komisariatu Policji w Gniewkowie przeprowadzili 221 postępowań przygotowawczych uzyskując ogólną wykrywalność na poziomie 80% (w roku 2017 – 96%).</w:t>
      </w:r>
    </w:p>
    <w:p w:rsidR="005271E3" w:rsidRDefault="005271E3" w:rsidP="00B141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b/>
          <w:sz w:val="24"/>
          <w:szCs w:val="24"/>
          <w:u w:val="single"/>
        </w:rPr>
        <w:t>W 2018 roku odnotowano</w:t>
      </w:r>
      <w:r w:rsidR="00E63F2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następujące zdarzenia</w:t>
      </w:r>
      <w:r w:rsidRPr="00E63F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kradzieże mienia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kradzieże z włamaniem</w:t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>6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uszkodzenie mienia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>7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kradzieże pojazdów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>2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rozboje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>1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narkomani</w:t>
      </w:r>
      <w:r w:rsidR="00E63F2A">
        <w:rPr>
          <w:rFonts w:ascii="Times New Roman" w:hAnsi="Times New Roman" w:cs="Times New Roman"/>
          <w:sz w:val="24"/>
          <w:szCs w:val="24"/>
        </w:rPr>
        <w:t>e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>6</w:t>
      </w:r>
    </w:p>
    <w:p w:rsidR="005271E3" w:rsidRPr="00E63F2A" w:rsidRDefault="005271E3" w:rsidP="00770DD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2A">
        <w:rPr>
          <w:rFonts w:ascii="Times New Roman" w:hAnsi="Times New Roman" w:cs="Times New Roman"/>
          <w:sz w:val="24"/>
          <w:szCs w:val="24"/>
        </w:rPr>
        <w:t>bójki, pobicia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="00E63F2A">
        <w:rPr>
          <w:rFonts w:ascii="Times New Roman" w:hAnsi="Times New Roman" w:cs="Times New Roman"/>
          <w:sz w:val="24"/>
          <w:szCs w:val="24"/>
        </w:rPr>
        <w:tab/>
        <w:t>-</w:t>
      </w:r>
      <w:r w:rsidR="00E63F2A">
        <w:rPr>
          <w:rFonts w:ascii="Times New Roman" w:hAnsi="Times New Roman" w:cs="Times New Roman"/>
          <w:sz w:val="24"/>
          <w:szCs w:val="24"/>
        </w:rPr>
        <w:tab/>
      </w:r>
      <w:r w:rsidRPr="00E63F2A">
        <w:rPr>
          <w:rFonts w:ascii="Times New Roman" w:hAnsi="Times New Roman" w:cs="Times New Roman"/>
          <w:sz w:val="24"/>
          <w:szCs w:val="24"/>
        </w:rPr>
        <w:t>1</w:t>
      </w:r>
    </w:p>
    <w:p w:rsidR="00E63F2A" w:rsidRPr="00E63F2A" w:rsidRDefault="00E63F2A" w:rsidP="00E63F2A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9EF" w:rsidRDefault="005271E3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funkcj</w:t>
      </w:r>
      <w:r w:rsidR="004C39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nariusze Policji zatrzymali 15 osób, które kierowały pojazdami w stanie nietrzeźwości oraz 2 osoby, które kierowały pojazdami pomimo cofnięcia im uprawnień. Zatrzymano 23 osoby poszukiwane, w tym 6 listami gończymi, przeprowadzono czynności za 14 osobami zaginionymi</w:t>
      </w:r>
      <w:r w:rsidR="00E63F2A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szystkie te osoby zostały odnalezione.</w:t>
      </w:r>
    </w:p>
    <w:p w:rsidR="004C39EF" w:rsidRDefault="004C39EF" w:rsidP="00B1416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EF" w:rsidRDefault="004C39EF" w:rsidP="00B14166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63F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E63F2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Gniewkowo działa 7 stowarzyszeń OSP, z czego 5 jednostek bierze czynny udział w akcjach ratowniczo-gaśniczych.</w:t>
      </w:r>
    </w:p>
    <w:p w:rsidR="004C39EF" w:rsidRDefault="004C39EF" w:rsidP="00B1416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EF" w:rsidRPr="00C846FF" w:rsidRDefault="004C39EF" w:rsidP="00B14166">
      <w:pPr>
        <w:pStyle w:val="Akapitzlist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846FF">
        <w:rPr>
          <w:rFonts w:ascii="Times New Roman" w:hAnsi="Times New Roman" w:cs="Times New Roman"/>
          <w:sz w:val="24"/>
          <w:szCs w:val="24"/>
        </w:rPr>
        <w:t>Podczas sesji Rady Miejskiej w Gniewkow</w:t>
      </w:r>
      <w:r w:rsidR="00B32A2B" w:rsidRPr="00C846FF">
        <w:rPr>
          <w:rFonts w:ascii="Times New Roman" w:hAnsi="Times New Roman" w:cs="Times New Roman"/>
          <w:sz w:val="24"/>
          <w:szCs w:val="24"/>
        </w:rPr>
        <w:t>ie w dniu 30 stycznia br. kiedy</w:t>
      </w:r>
      <w:r w:rsidRPr="00C846FF">
        <w:rPr>
          <w:rFonts w:ascii="Times New Roman" w:hAnsi="Times New Roman" w:cs="Times New Roman"/>
          <w:sz w:val="24"/>
          <w:szCs w:val="24"/>
        </w:rPr>
        <w:t xml:space="preserve"> przyjmowano informację ze stanu bezpieczeństwa za 2018 rok, zauważono że Policja nie korzysta z darowanych KP Gniewkowo rowerów wraz z wyposażeniem Policjanta. Z uwagi na fakt, że nie można ustalić miejsca przechowywania tego sprzętu wartego około 5.000</w:t>
      </w:r>
      <w:r w:rsidR="00B32A2B" w:rsidRPr="00C846FF">
        <w:rPr>
          <w:rFonts w:ascii="Times New Roman" w:hAnsi="Times New Roman" w:cs="Times New Roman"/>
          <w:sz w:val="24"/>
          <w:szCs w:val="24"/>
        </w:rPr>
        <w:t xml:space="preserve"> zł sprawa została  przekazana</w:t>
      </w:r>
      <w:r w:rsidR="004B587F" w:rsidRPr="00C846FF">
        <w:rPr>
          <w:rFonts w:ascii="Times New Roman" w:hAnsi="Times New Roman" w:cs="Times New Roman"/>
          <w:sz w:val="24"/>
          <w:szCs w:val="24"/>
        </w:rPr>
        <w:t xml:space="preserve"> do prokuratury.</w:t>
      </w:r>
    </w:p>
    <w:p w:rsidR="005271E3" w:rsidRPr="00C846FF" w:rsidRDefault="005271E3" w:rsidP="00B1416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E3" w:rsidRDefault="005271E3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C6" w:rsidRDefault="00EA7DC6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C6" w:rsidRDefault="00EA7DC6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C6" w:rsidRPr="00AD5DC0" w:rsidRDefault="00EA7DC6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B4" w:rsidRDefault="004B587F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66">
        <w:rPr>
          <w:rFonts w:ascii="Times New Roman" w:hAnsi="Times New Roman" w:cs="Times New Roman"/>
          <w:b/>
          <w:i/>
          <w:sz w:val="28"/>
          <w:szCs w:val="28"/>
        </w:rPr>
        <w:t>MIENIE KOMUNALNE</w:t>
      </w:r>
    </w:p>
    <w:p w:rsidR="001261E6" w:rsidRPr="001261E6" w:rsidRDefault="001261E6" w:rsidP="00C071B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1E6" w:rsidRDefault="001261E6" w:rsidP="00C071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261E6">
        <w:rPr>
          <w:rFonts w:ascii="Times New Roman" w:hAnsi="Times New Roman" w:cs="Times New Roman"/>
          <w:sz w:val="24"/>
          <w:szCs w:val="24"/>
        </w:rPr>
        <w:t>Powierzchnia mienia Gminy Gniewkowo w 2018</w:t>
      </w:r>
      <w:r w:rsidR="00B32A2B">
        <w:rPr>
          <w:rFonts w:ascii="Times New Roman" w:hAnsi="Times New Roman" w:cs="Times New Roman"/>
          <w:sz w:val="24"/>
          <w:szCs w:val="24"/>
        </w:rPr>
        <w:t xml:space="preserve"> </w:t>
      </w:r>
      <w:r w:rsidRPr="001261E6">
        <w:rPr>
          <w:rFonts w:ascii="Times New Roman" w:hAnsi="Times New Roman" w:cs="Times New Roman"/>
          <w:sz w:val="24"/>
          <w:szCs w:val="24"/>
        </w:rPr>
        <w:t>r. wynosiła 402,1744 ha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2A2B">
        <w:rPr>
          <w:rFonts w:ascii="Times New Roman" w:hAnsi="Times New Roman" w:cs="Times New Roman"/>
          <w:sz w:val="24"/>
          <w:szCs w:val="24"/>
        </w:rPr>
        <w:t xml:space="preserve">w 2017 r. - </w:t>
      </w:r>
      <w:r w:rsidRPr="001261E6">
        <w:rPr>
          <w:rFonts w:ascii="Times New Roman" w:hAnsi="Times New Roman" w:cs="Times New Roman"/>
          <w:sz w:val="24"/>
          <w:szCs w:val="24"/>
        </w:rPr>
        <w:t xml:space="preserve"> </w:t>
      </w:r>
      <w:r w:rsidRPr="00126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404,1711 ha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Pr="00126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261E6" w:rsidRPr="001261E6" w:rsidRDefault="001261E6" w:rsidP="00C071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87F" w:rsidRDefault="004B587F" w:rsidP="00C071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b/>
          <w:sz w:val="24"/>
          <w:szCs w:val="24"/>
          <w:u w:val="single"/>
        </w:rPr>
        <w:t>Stan mienia Gminy Gniewkowo w 2018r. w poszczególnych sołectwach: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Gniewkowo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Pr="005266E2">
        <w:rPr>
          <w:rFonts w:ascii="Times New Roman" w:hAnsi="Times New Roman" w:cs="Times New Roman"/>
          <w:sz w:val="24"/>
          <w:szCs w:val="24"/>
        </w:rPr>
        <w:t>99,5385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Bąbolin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8877B6">
        <w:rPr>
          <w:rFonts w:ascii="Times New Roman" w:hAnsi="Times New Roman" w:cs="Times New Roman"/>
          <w:sz w:val="24"/>
          <w:szCs w:val="24"/>
        </w:rPr>
        <w:t xml:space="preserve"> </w:t>
      </w:r>
      <w:r w:rsidRPr="005266E2">
        <w:rPr>
          <w:rFonts w:ascii="Times New Roman" w:hAnsi="Times New Roman" w:cs="Times New Roman"/>
          <w:sz w:val="24"/>
          <w:szCs w:val="24"/>
        </w:rPr>
        <w:t>6,6173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Buczkowo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8877B6">
        <w:rPr>
          <w:rFonts w:ascii="Times New Roman" w:hAnsi="Times New Roman" w:cs="Times New Roman"/>
          <w:sz w:val="24"/>
          <w:szCs w:val="24"/>
        </w:rPr>
        <w:t xml:space="preserve"> </w:t>
      </w:r>
      <w:r w:rsidRPr="005266E2">
        <w:rPr>
          <w:rFonts w:ascii="Times New Roman" w:hAnsi="Times New Roman" w:cs="Times New Roman"/>
          <w:sz w:val="24"/>
          <w:szCs w:val="24"/>
        </w:rPr>
        <w:t>6,6124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Chrząstowo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8877B6">
        <w:rPr>
          <w:rFonts w:ascii="Times New Roman" w:hAnsi="Times New Roman" w:cs="Times New Roman"/>
          <w:sz w:val="24"/>
          <w:szCs w:val="24"/>
        </w:rPr>
        <w:t xml:space="preserve"> </w:t>
      </w:r>
      <w:r w:rsidRPr="005266E2">
        <w:rPr>
          <w:rFonts w:ascii="Times New Roman" w:hAnsi="Times New Roman" w:cs="Times New Roman"/>
          <w:sz w:val="24"/>
          <w:szCs w:val="24"/>
        </w:rPr>
        <w:t>8,3743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lastRenderedPageBreak/>
        <w:t>Dąblin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Pr="005266E2">
        <w:rPr>
          <w:rFonts w:ascii="Times New Roman" w:hAnsi="Times New Roman" w:cs="Times New Roman"/>
          <w:sz w:val="24"/>
          <w:szCs w:val="24"/>
        </w:rPr>
        <w:t xml:space="preserve"> 0,6801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Gąski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Pr="005266E2">
        <w:rPr>
          <w:rFonts w:ascii="Times New Roman" w:hAnsi="Times New Roman" w:cs="Times New Roman"/>
          <w:sz w:val="24"/>
          <w:szCs w:val="24"/>
        </w:rPr>
        <w:t>38,0456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266E2">
        <w:rPr>
          <w:rFonts w:ascii="Times New Roman" w:hAnsi="Times New Roman" w:cs="Times New Roman"/>
          <w:sz w:val="24"/>
          <w:szCs w:val="24"/>
        </w:rPr>
        <w:t>Godzięba</w:t>
      </w:r>
      <w:proofErr w:type="spellEnd"/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8877B6">
        <w:rPr>
          <w:rFonts w:ascii="Times New Roman" w:hAnsi="Times New Roman" w:cs="Times New Roman"/>
          <w:sz w:val="24"/>
          <w:szCs w:val="24"/>
        </w:rPr>
        <w:t xml:space="preserve">  </w:t>
      </w:r>
      <w:r w:rsidRPr="005266E2">
        <w:rPr>
          <w:rFonts w:ascii="Times New Roman" w:hAnsi="Times New Roman" w:cs="Times New Roman"/>
          <w:sz w:val="24"/>
          <w:szCs w:val="24"/>
        </w:rPr>
        <w:t>0,7239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Kaczkowo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Pr="005266E2">
        <w:rPr>
          <w:rFonts w:ascii="Times New Roman" w:hAnsi="Times New Roman" w:cs="Times New Roman"/>
          <w:sz w:val="24"/>
          <w:szCs w:val="24"/>
        </w:rPr>
        <w:t>11,2325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Kawęczyn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B32A2B">
        <w:rPr>
          <w:rFonts w:ascii="Times New Roman" w:hAnsi="Times New Roman" w:cs="Times New Roman"/>
          <w:sz w:val="24"/>
          <w:szCs w:val="24"/>
        </w:rPr>
        <w:t xml:space="preserve">  </w:t>
      </w:r>
      <w:r w:rsidRPr="005266E2">
        <w:rPr>
          <w:rFonts w:ascii="Times New Roman" w:hAnsi="Times New Roman" w:cs="Times New Roman"/>
          <w:sz w:val="24"/>
          <w:szCs w:val="24"/>
        </w:rPr>
        <w:t>9,9922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Kępa Kujawska</w:t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B32A2B">
        <w:rPr>
          <w:rFonts w:ascii="Times New Roman" w:hAnsi="Times New Roman" w:cs="Times New Roman"/>
          <w:sz w:val="24"/>
          <w:szCs w:val="24"/>
        </w:rPr>
        <w:t xml:space="preserve">  </w:t>
      </w:r>
      <w:r w:rsidRPr="005266E2">
        <w:rPr>
          <w:rFonts w:ascii="Times New Roman" w:hAnsi="Times New Roman" w:cs="Times New Roman"/>
          <w:sz w:val="24"/>
          <w:szCs w:val="24"/>
        </w:rPr>
        <w:t>0,0300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Kijewo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Pr="005266E2">
        <w:rPr>
          <w:rFonts w:ascii="Times New Roman" w:hAnsi="Times New Roman" w:cs="Times New Roman"/>
          <w:sz w:val="24"/>
          <w:szCs w:val="24"/>
        </w:rPr>
        <w:t>19,9871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Klepary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8877B6">
        <w:rPr>
          <w:rFonts w:ascii="Times New Roman" w:hAnsi="Times New Roman" w:cs="Times New Roman"/>
          <w:sz w:val="24"/>
          <w:szCs w:val="24"/>
        </w:rPr>
        <w:t xml:space="preserve">  </w:t>
      </w:r>
      <w:r w:rsidRPr="005266E2">
        <w:rPr>
          <w:rFonts w:ascii="Times New Roman" w:hAnsi="Times New Roman" w:cs="Times New Roman"/>
          <w:sz w:val="24"/>
          <w:szCs w:val="24"/>
        </w:rPr>
        <w:t>7,8984 ha</w:t>
      </w:r>
    </w:p>
    <w:p w:rsidR="004B587F" w:rsidRPr="005266E2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E2">
        <w:rPr>
          <w:rFonts w:ascii="Times New Roman" w:hAnsi="Times New Roman" w:cs="Times New Roman"/>
          <w:sz w:val="24"/>
          <w:szCs w:val="24"/>
        </w:rPr>
        <w:t>Lipie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="005266E2">
        <w:rPr>
          <w:rFonts w:ascii="Times New Roman" w:hAnsi="Times New Roman" w:cs="Times New Roman"/>
          <w:sz w:val="24"/>
          <w:szCs w:val="24"/>
        </w:rPr>
        <w:tab/>
        <w:t>-</w:t>
      </w:r>
      <w:r w:rsidR="005266E2">
        <w:rPr>
          <w:rFonts w:ascii="Times New Roman" w:hAnsi="Times New Roman" w:cs="Times New Roman"/>
          <w:sz w:val="24"/>
          <w:szCs w:val="24"/>
        </w:rPr>
        <w:tab/>
      </w:r>
      <w:r w:rsidRPr="005266E2">
        <w:rPr>
          <w:rFonts w:ascii="Times New Roman" w:hAnsi="Times New Roman" w:cs="Times New Roman"/>
          <w:sz w:val="24"/>
          <w:szCs w:val="24"/>
        </w:rPr>
        <w:t>22,2737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Markowo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24,2946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Murzynko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12,0790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Murzynno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19,3308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Ostrowo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12,4164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Perkowo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Pr="00C071BB">
        <w:rPr>
          <w:rFonts w:ascii="Times New Roman" w:hAnsi="Times New Roman" w:cs="Times New Roman"/>
          <w:sz w:val="24"/>
          <w:szCs w:val="24"/>
        </w:rPr>
        <w:t>4,5737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Skalmierowice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Pr="00C071BB">
        <w:rPr>
          <w:rFonts w:ascii="Times New Roman" w:hAnsi="Times New Roman" w:cs="Times New Roman"/>
          <w:sz w:val="24"/>
          <w:szCs w:val="24"/>
        </w:rPr>
        <w:t>8,8071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Suchatówka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Pr="00C071BB">
        <w:rPr>
          <w:rFonts w:ascii="Times New Roman" w:hAnsi="Times New Roman" w:cs="Times New Roman"/>
          <w:sz w:val="24"/>
          <w:szCs w:val="24"/>
        </w:rPr>
        <w:t>6,1793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Szadłowice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17,2285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Szpital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11,6472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Wielowieś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14,5721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Wierzbiczany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>11,9405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Wierzchosławice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Pr="00C071BB">
        <w:rPr>
          <w:rFonts w:ascii="Times New Roman" w:hAnsi="Times New Roman" w:cs="Times New Roman"/>
          <w:sz w:val="24"/>
          <w:szCs w:val="24"/>
        </w:rPr>
        <w:t>7,7400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Więcławice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5266E2"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Pr="00C071BB">
        <w:rPr>
          <w:rFonts w:ascii="Times New Roman" w:hAnsi="Times New Roman" w:cs="Times New Roman"/>
          <w:sz w:val="24"/>
          <w:szCs w:val="24"/>
        </w:rPr>
        <w:t>6,4282 ha</w:t>
      </w:r>
    </w:p>
    <w:p w:rsidR="004B587F" w:rsidRPr="00C071BB" w:rsidRDefault="004B587F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Zajezierze</w:t>
      </w:r>
      <w:r w:rsidR="001261E6" w:rsidRPr="00C071BB">
        <w:rPr>
          <w:rFonts w:ascii="Times New Roman" w:hAnsi="Times New Roman" w:cs="Times New Roman"/>
          <w:sz w:val="24"/>
          <w:szCs w:val="24"/>
        </w:rPr>
        <w:tab/>
      </w:r>
      <w:r w:rsidR="001261E6"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="001261E6"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Pr="00C071BB">
        <w:rPr>
          <w:rFonts w:ascii="Times New Roman" w:hAnsi="Times New Roman" w:cs="Times New Roman"/>
          <w:sz w:val="24"/>
          <w:szCs w:val="24"/>
        </w:rPr>
        <w:t>3,8540 ha</w:t>
      </w:r>
    </w:p>
    <w:p w:rsidR="004B587F" w:rsidRPr="00C071BB" w:rsidRDefault="00F866DD" w:rsidP="00C071BB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Żyrosławice</w:t>
      </w:r>
      <w:r w:rsidRPr="00C071BB">
        <w:rPr>
          <w:rFonts w:ascii="Times New Roman" w:hAnsi="Times New Roman" w:cs="Times New Roman"/>
          <w:sz w:val="24"/>
          <w:szCs w:val="24"/>
        </w:rPr>
        <w:tab/>
      </w:r>
      <w:r w:rsidRPr="00C071BB">
        <w:rPr>
          <w:rFonts w:ascii="Times New Roman" w:hAnsi="Times New Roman" w:cs="Times New Roman"/>
          <w:sz w:val="24"/>
          <w:szCs w:val="24"/>
        </w:rPr>
        <w:tab/>
        <w:t>-</w:t>
      </w:r>
      <w:r w:rsidRPr="00C071BB">
        <w:rPr>
          <w:rFonts w:ascii="Times New Roman" w:hAnsi="Times New Roman" w:cs="Times New Roman"/>
          <w:sz w:val="24"/>
          <w:szCs w:val="24"/>
        </w:rPr>
        <w:tab/>
      </w:r>
      <w:r w:rsidR="00B32A2B" w:rsidRPr="00C071BB">
        <w:rPr>
          <w:rFonts w:ascii="Times New Roman" w:hAnsi="Times New Roman" w:cs="Times New Roman"/>
          <w:sz w:val="24"/>
          <w:szCs w:val="24"/>
        </w:rPr>
        <w:t xml:space="preserve">  </w:t>
      </w:r>
      <w:r w:rsidR="004B587F" w:rsidRPr="00C071BB">
        <w:rPr>
          <w:rFonts w:ascii="Times New Roman" w:hAnsi="Times New Roman" w:cs="Times New Roman"/>
          <w:sz w:val="24"/>
          <w:szCs w:val="24"/>
        </w:rPr>
        <w:t>9,0770 ha</w:t>
      </w:r>
    </w:p>
    <w:p w:rsidR="004B587F" w:rsidRPr="00C071BB" w:rsidRDefault="004B587F" w:rsidP="00C07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7F" w:rsidRPr="00C071BB" w:rsidRDefault="004B587F" w:rsidP="00C071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 xml:space="preserve">W 2018 r. Gmina Gniewkowo nieodpłatnie przejęła od osób prywatnych </w:t>
      </w:r>
      <w:r w:rsidR="001261E6" w:rsidRPr="00C071BB">
        <w:rPr>
          <w:rFonts w:ascii="Times New Roman" w:hAnsi="Times New Roman" w:cs="Times New Roman"/>
          <w:b/>
          <w:sz w:val="24"/>
          <w:szCs w:val="24"/>
          <w:u w:val="single"/>
        </w:rPr>
        <w:t xml:space="preserve">następujące </w:t>
      </w: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>nieruchomości pod drogi:</w:t>
      </w:r>
    </w:p>
    <w:p w:rsidR="004B587F" w:rsidRPr="00C071BB" w:rsidRDefault="004B587F" w:rsidP="00C071B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BB">
        <w:rPr>
          <w:rFonts w:ascii="Times New Roman" w:hAnsi="Times New Roman" w:cs="Times New Roman"/>
          <w:sz w:val="24"/>
          <w:szCs w:val="24"/>
        </w:rPr>
        <w:t>nieruchomoś</w:t>
      </w:r>
      <w:r w:rsidR="001261E6" w:rsidRPr="00C071BB">
        <w:rPr>
          <w:rFonts w:ascii="Times New Roman" w:hAnsi="Times New Roman" w:cs="Times New Roman"/>
          <w:sz w:val="24"/>
          <w:szCs w:val="24"/>
        </w:rPr>
        <w:t>ć</w:t>
      </w:r>
      <w:r w:rsidRPr="00C071BB">
        <w:rPr>
          <w:rFonts w:ascii="Times New Roman" w:hAnsi="Times New Roman" w:cs="Times New Roman"/>
          <w:sz w:val="24"/>
          <w:szCs w:val="24"/>
        </w:rPr>
        <w:t xml:space="preserve"> o nr ewidencyjnym 665/1 o pow. 0,1192 ha przy ul. Przemysłowej w Gniewkowie</w:t>
      </w:r>
      <w:r w:rsidR="001261E6" w:rsidRPr="00C071BB">
        <w:rPr>
          <w:rFonts w:ascii="Times New Roman" w:hAnsi="Times New Roman" w:cs="Times New Roman"/>
          <w:sz w:val="24"/>
          <w:szCs w:val="24"/>
        </w:rPr>
        <w:t>;</w:t>
      </w:r>
    </w:p>
    <w:p w:rsidR="004B587F" w:rsidRPr="00C071BB" w:rsidRDefault="004B587F" w:rsidP="00C071B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BB">
        <w:rPr>
          <w:rFonts w:ascii="Times New Roman" w:hAnsi="Times New Roman" w:cs="Times New Roman"/>
          <w:sz w:val="24"/>
          <w:szCs w:val="24"/>
        </w:rPr>
        <w:t>nieruchomoś</w:t>
      </w:r>
      <w:r w:rsidR="001261E6" w:rsidRPr="00C071BB">
        <w:rPr>
          <w:rFonts w:ascii="Times New Roman" w:hAnsi="Times New Roman" w:cs="Times New Roman"/>
          <w:sz w:val="24"/>
          <w:szCs w:val="24"/>
        </w:rPr>
        <w:t>ci</w:t>
      </w:r>
      <w:r w:rsidRPr="00C071BB">
        <w:rPr>
          <w:rFonts w:ascii="Times New Roman" w:hAnsi="Times New Roman" w:cs="Times New Roman"/>
          <w:sz w:val="24"/>
          <w:szCs w:val="24"/>
        </w:rPr>
        <w:t xml:space="preserve"> o numerach 95/39o pow. 0,0863 ha oraz 96/56 o pow. 0,1859 ha położon</w:t>
      </w:r>
      <w:r w:rsidR="001261E6" w:rsidRPr="00C071BB">
        <w:rPr>
          <w:rFonts w:ascii="Times New Roman" w:hAnsi="Times New Roman" w:cs="Times New Roman"/>
          <w:sz w:val="24"/>
          <w:szCs w:val="24"/>
        </w:rPr>
        <w:t>e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Suchatówce</w:t>
      </w:r>
    </w:p>
    <w:p w:rsidR="001261E6" w:rsidRPr="00C071BB" w:rsidRDefault="001261E6" w:rsidP="00C071B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587F" w:rsidRPr="00C071BB" w:rsidRDefault="001261E6" w:rsidP="00C071B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>W 2018 r dokonano sprzedano następujące</w:t>
      </w:r>
      <w:r w:rsidR="00696AC3" w:rsidRPr="00C07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87F" w:rsidRPr="00C071BB">
        <w:rPr>
          <w:rFonts w:ascii="Times New Roman" w:hAnsi="Times New Roman" w:cs="Times New Roman"/>
          <w:b/>
          <w:sz w:val="24"/>
          <w:szCs w:val="24"/>
          <w:u w:val="single"/>
        </w:rPr>
        <w:t>nieruchomości gruntow</w:t>
      </w: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B587F" w:rsidRPr="00C071BB">
        <w:rPr>
          <w:rFonts w:ascii="Times New Roman" w:hAnsi="Times New Roman" w:cs="Times New Roman"/>
          <w:b/>
          <w:sz w:val="24"/>
          <w:szCs w:val="24"/>
          <w:u w:val="single"/>
        </w:rPr>
        <w:t>, lokal</w:t>
      </w: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B587F" w:rsidRPr="00C07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mieszkaln</w:t>
      </w: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B587F" w:rsidRPr="00C07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użytkow</w:t>
      </w:r>
      <w:r w:rsidRPr="00C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B587F" w:rsidRPr="00C071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587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1261E6" w:rsidRPr="00C071BB">
        <w:rPr>
          <w:rFonts w:ascii="Times New Roman" w:hAnsi="Times New Roman" w:cs="Times New Roman"/>
          <w:sz w:val="24"/>
          <w:szCs w:val="24"/>
        </w:rPr>
        <w:t xml:space="preserve">y </w:t>
      </w:r>
      <w:r w:rsidRPr="00C071BB">
        <w:rPr>
          <w:rFonts w:ascii="Times New Roman" w:hAnsi="Times New Roman" w:cs="Times New Roman"/>
          <w:sz w:val="24"/>
          <w:szCs w:val="24"/>
        </w:rPr>
        <w:t>usytuowan</w:t>
      </w:r>
      <w:r w:rsidR="001261E6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Kilińskiego 19</w:t>
      </w:r>
      <w:r w:rsidR="00820589" w:rsidRPr="00C071BB">
        <w:rPr>
          <w:rFonts w:ascii="Times New Roman" w:hAnsi="Times New Roman" w:cs="Times New Roman"/>
          <w:sz w:val="24"/>
          <w:szCs w:val="24"/>
        </w:rPr>
        <w:t xml:space="preserve"> -na rzecz głównego najemcy</w:t>
      </w:r>
      <w:r w:rsidR="001261E6" w:rsidRPr="00C071BB">
        <w:rPr>
          <w:rFonts w:ascii="Times New Roman" w:hAnsi="Times New Roman" w:cs="Times New Roman"/>
          <w:sz w:val="24"/>
          <w:szCs w:val="24"/>
        </w:rPr>
        <w:t>;</w:t>
      </w:r>
    </w:p>
    <w:p w:rsidR="004B587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lokalu mieszkaln</w:t>
      </w:r>
      <w:r w:rsidR="001261E6" w:rsidRPr="00C071BB">
        <w:rPr>
          <w:rFonts w:ascii="Times New Roman" w:hAnsi="Times New Roman" w:cs="Times New Roman"/>
          <w:sz w:val="24"/>
          <w:szCs w:val="24"/>
        </w:rPr>
        <w:t>y</w:t>
      </w:r>
      <w:r w:rsidR="001A4675" w:rsidRPr="00C071BB">
        <w:rPr>
          <w:rFonts w:ascii="Times New Roman" w:hAnsi="Times New Roman" w:cs="Times New Roman"/>
          <w:sz w:val="24"/>
          <w:szCs w:val="24"/>
        </w:rPr>
        <w:t xml:space="preserve"> </w:t>
      </w:r>
      <w:r w:rsidRPr="00C071BB">
        <w:rPr>
          <w:rFonts w:ascii="Times New Roman" w:hAnsi="Times New Roman" w:cs="Times New Roman"/>
          <w:sz w:val="24"/>
          <w:szCs w:val="24"/>
        </w:rPr>
        <w:t>usytuowan</w:t>
      </w:r>
      <w:r w:rsidR="001261E6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G. </w:t>
      </w:r>
      <w:proofErr w:type="spellStart"/>
      <w:r w:rsidRPr="00C071BB">
        <w:rPr>
          <w:rFonts w:ascii="Times New Roman" w:hAnsi="Times New Roman" w:cs="Times New Roman"/>
          <w:sz w:val="24"/>
          <w:szCs w:val="24"/>
        </w:rPr>
        <w:t>Pająkowskiego</w:t>
      </w:r>
      <w:proofErr w:type="spellEnd"/>
      <w:r w:rsidRPr="00C071BB">
        <w:rPr>
          <w:rFonts w:ascii="Times New Roman" w:hAnsi="Times New Roman" w:cs="Times New Roman"/>
          <w:sz w:val="24"/>
          <w:szCs w:val="24"/>
        </w:rPr>
        <w:t xml:space="preserve"> 6B</w:t>
      </w:r>
      <w:r w:rsidR="00820589" w:rsidRPr="00C071BB">
        <w:rPr>
          <w:rFonts w:ascii="Times New Roman" w:hAnsi="Times New Roman" w:cs="Times New Roman"/>
          <w:sz w:val="24"/>
          <w:szCs w:val="24"/>
        </w:rPr>
        <w:t>na rzecz głównego najemcy</w:t>
      </w:r>
      <w:r w:rsidR="001261E6" w:rsidRPr="00C071BB">
        <w:rPr>
          <w:rFonts w:ascii="Times New Roman" w:hAnsi="Times New Roman" w:cs="Times New Roman"/>
          <w:sz w:val="24"/>
          <w:szCs w:val="24"/>
        </w:rPr>
        <w:t>;</w:t>
      </w:r>
    </w:p>
    <w:p w:rsidR="004B587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mieszkalnego usytuowan</w:t>
      </w:r>
      <w:r w:rsidR="001261E6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Rynek 8</w:t>
      </w:r>
      <w:r w:rsidR="00820589" w:rsidRPr="00C071BB">
        <w:rPr>
          <w:rFonts w:ascii="Times New Roman" w:hAnsi="Times New Roman" w:cs="Times New Roman"/>
          <w:sz w:val="24"/>
          <w:szCs w:val="24"/>
        </w:rPr>
        <w:t>na rzecz głównego najemcy;</w:t>
      </w:r>
    </w:p>
    <w:p w:rsidR="004B587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820589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usytuowan</w:t>
      </w:r>
      <w:r w:rsidR="00820589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Kilińskiego 27</w:t>
      </w:r>
      <w:r w:rsidR="00820589" w:rsidRPr="00C071BB">
        <w:rPr>
          <w:rFonts w:ascii="Times New Roman" w:hAnsi="Times New Roman" w:cs="Times New Roman"/>
          <w:sz w:val="24"/>
          <w:szCs w:val="24"/>
        </w:rPr>
        <w:t xml:space="preserve"> - na rzecz głównego najemcy;</w:t>
      </w:r>
    </w:p>
    <w:p w:rsidR="0000647E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00647E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 usytuowan</w:t>
      </w:r>
      <w:r w:rsidR="0000647E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Ostrowie 1</w:t>
      </w:r>
      <w:r w:rsidR="0000647E" w:rsidRPr="00C071BB">
        <w:rPr>
          <w:rFonts w:ascii="Times New Roman" w:hAnsi="Times New Roman" w:cs="Times New Roman"/>
          <w:sz w:val="24"/>
          <w:szCs w:val="24"/>
        </w:rPr>
        <w:t xml:space="preserve"> - na rzecz głównego najemcy;</w:t>
      </w:r>
    </w:p>
    <w:p w:rsidR="0000647E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lastRenderedPageBreak/>
        <w:t>lokal mieszkaln</w:t>
      </w:r>
      <w:r w:rsidR="0000647E" w:rsidRPr="00C071BB">
        <w:rPr>
          <w:rFonts w:ascii="Times New Roman" w:hAnsi="Times New Roman" w:cs="Times New Roman"/>
          <w:sz w:val="24"/>
          <w:szCs w:val="24"/>
        </w:rPr>
        <w:t xml:space="preserve">y </w:t>
      </w:r>
      <w:r w:rsidRPr="00C071BB">
        <w:rPr>
          <w:rFonts w:ascii="Times New Roman" w:hAnsi="Times New Roman" w:cs="Times New Roman"/>
          <w:sz w:val="24"/>
          <w:szCs w:val="24"/>
        </w:rPr>
        <w:t>usytuowan</w:t>
      </w:r>
      <w:r w:rsidR="0000647E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Rynek 8</w:t>
      </w:r>
      <w:r w:rsidR="0000647E" w:rsidRPr="00C071BB">
        <w:rPr>
          <w:rFonts w:ascii="Times New Roman" w:hAnsi="Times New Roman" w:cs="Times New Roman"/>
          <w:sz w:val="24"/>
          <w:szCs w:val="24"/>
        </w:rPr>
        <w:t xml:space="preserve"> - na rzecz głównego najemcy;</w:t>
      </w:r>
    </w:p>
    <w:p w:rsidR="0000647E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</w:t>
      </w:r>
      <w:r w:rsidR="0000647E" w:rsidRPr="00C071BB">
        <w:rPr>
          <w:rFonts w:ascii="Times New Roman" w:hAnsi="Times New Roman" w:cs="Times New Roman"/>
          <w:sz w:val="24"/>
          <w:szCs w:val="24"/>
        </w:rPr>
        <w:t>ny</w:t>
      </w:r>
      <w:r w:rsidRPr="00C071BB">
        <w:rPr>
          <w:rFonts w:ascii="Times New Roman" w:hAnsi="Times New Roman" w:cs="Times New Roman"/>
          <w:sz w:val="24"/>
          <w:szCs w:val="24"/>
        </w:rPr>
        <w:t xml:space="preserve"> usytuowan</w:t>
      </w:r>
      <w:r w:rsidR="0000647E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G. </w:t>
      </w:r>
      <w:proofErr w:type="spellStart"/>
      <w:r w:rsidRPr="00C071BB">
        <w:rPr>
          <w:rFonts w:ascii="Times New Roman" w:hAnsi="Times New Roman" w:cs="Times New Roman"/>
          <w:sz w:val="24"/>
          <w:szCs w:val="24"/>
        </w:rPr>
        <w:t>Pająkowskiego</w:t>
      </w:r>
      <w:proofErr w:type="spellEnd"/>
      <w:r w:rsidRPr="00C071BB">
        <w:rPr>
          <w:rFonts w:ascii="Times New Roman" w:hAnsi="Times New Roman" w:cs="Times New Roman"/>
          <w:sz w:val="24"/>
          <w:szCs w:val="24"/>
        </w:rPr>
        <w:t xml:space="preserve"> 8</w:t>
      </w:r>
      <w:r w:rsidR="0000647E" w:rsidRPr="00C071BB">
        <w:rPr>
          <w:rFonts w:ascii="Times New Roman" w:hAnsi="Times New Roman" w:cs="Times New Roman"/>
          <w:sz w:val="24"/>
          <w:szCs w:val="24"/>
        </w:rPr>
        <w:t xml:space="preserve"> -na rzecz głównego najemcy;</w:t>
      </w:r>
    </w:p>
    <w:p w:rsidR="0000647E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00647E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usytuowan</w:t>
      </w:r>
      <w:r w:rsidR="0000647E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G. </w:t>
      </w:r>
      <w:proofErr w:type="spellStart"/>
      <w:r w:rsidRPr="00C071BB">
        <w:rPr>
          <w:rFonts w:ascii="Times New Roman" w:hAnsi="Times New Roman" w:cs="Times New Roman"/>
          <w:sz w:val="24"/>
          <w:szCs w:val="24"/>
        </w:rPr>
        <w:t>Pająkowskiego</w:t>
      </w:r>
      <w:proofErr w:type="spellEnd"/>
      <w:r w:rsidRPr="00C071BB">
        <w:rPr>
          <w:rFonts w:ascii="Times New Roman" w:hAnsi="Times New Roman" w:cs="Times New Roman"/>
          <w:sz w:val="24"/>
          <w:szCs w:val="24"/>
        </w:rPr>
        <w:t xml:space="preserve"> 8</w:t>
      </w:r>
      <w:r w:rsidR="0000647E" w:rsidRPr="00C071BB">
        <w:rPr>
          <w:rFonts w:ascii="Times New Roman" w:hAnsi="Times New Roman" w:cs="Times New Roman"/>
          <w:sz w:val="24"/>
          <w:szCs w:val="24"/>
        </w:rPr>
        <w:t xml:space="preserve"> - na rzecz głównego najemcy;</w:t>
      </w:r>
    </w:p>
    <w:p w:rsidR="00BD461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użytkow</w:t>
      </w:r>
      <w:r w:rsidR="00BD461F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usytuowan</w:t>
      </w:r>
      <w:r w:rsidR="00BD461F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</w:t>
      </w:r>
      <w:r w:rsidR="00BD461F" w:rsidRPr="00C071BB">
        <w:rPr>
          <w:rFonts w:ascii="Times New Roman" w:hAnsi="Times New Roman" w:cs="Times New Roman"/>
          <w:sz w:val="24"/>
          <w:szCs w:val="24"/>
        </w:rPr>
        <w:t xml:space="preserve"> Sobieskiego 11 – na rzecz głównego najemcy;</w:t>
      </w:r>
    </w:p>
    <w:p w:rsidR="0000647E" w:rsidRPr="00C071BB" w:rsidRDefault="0000647E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nieruchomości gruntow</w:t>
      </w:r>
      <w:r w:rsidR="00BD461F" w:rsidRPr="00C071BB">
        <w:rPr>
          <w:rFonts w:ascii="Times New Roman" w:hAnsi="Times New Roman" w:cs="Times New Roman"/>
          <w:sz w:val="24"/>
          <w:szCs w:val="24"/>
        </w:rPr>
        <w:t>e o</w:t>
      </w:r>
      <w:r w:rsidRPr="00C071BB">
        <w:rPr>
          <w:rFonts w:ascii="Times New Roman" w:hAnsi="Times New Roman" w:cs="Times New Roman"/>
          <w:sz w:val="24"/>
          <w:szCs w:val="24"/>
        </w:rPr>
        <w:t xml:space="preserve"> nr 193/6 oraz 193/7 w Gniewkowie przy </w:t>
      </w:r>
      <w:r w:rsidRPr="00C071BB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Pr="00C071BB">
        <w:rPr>
          <w:rFonts w:ascii="Times New Roman" w:hAnsi="Times New Roman" w:cs="Times New Roman"/>
          <w:sz w:val="24"/>
          <w:szCs w:val="24"/>
        </w:rPr>
        <w:t>Zajeziernej</w:t>
      </w:r>
      <w:proofErr w:type="spellEnd"/>
      <w:r w:rsidR="00BD461F" w:rsidRPr="00C071BB">
        <w:rPr>
          <w:rFonts w:ascii="Times New Roman" w:hAnsi="Times New Roman" w:cs="Times New Roman"/>
          <w:sz w:val="24"/>
          <w:szCs w:val="24"/>
        </w:rPr>
        <w:t>;</w:t>
      </w:r>
    </w:p>
    <w:p w:rsidR="00BD461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praw</w:t>
      </w:r>
      <w:r w:rsidR="00696AC3" w:rsidRPr="00C071BB">
        <w:rPr>
          <w:rFonts w:ascii="Times New Roman" w:hAnsi="Times New Roman" w:cs="Times New Roman"/>
          <w:sz w:val="24"/>
          <w:szCs w:val="24"/>
        </w:rPr>
        <w:t>o</w:t>
      </w:r>
      <w:r w:rsidRPr="00C071BB">
        <w:rPr>
          <w:rFonts w:ascii="Times New Roman" w:hAnsi="Times New Roman" w:cs="Times New Roman"/>
          <w:sz w:val="24"/>
          <w:szCs w:val="24"/>
        </w:rPr>
        <w:t xml:space="preserve"> użytkowania wieczystego na rzecz użytkownika wieczystego nieruchomości nr 477/8 o pow. 0,3060 ha, 477/9 o pow. 0,2240 ha, 477/16 o pow. 0,0868 ha położonych w Gniewkowie przy ul. Piasta</w:t>
      </w:r>
      <w:r w:rsidR="00BD461F" w:rsidRPr="00C071BB">
        <w:rPr>
          <w:rFonts w:ascii="Times New Roman" w:hAnsi="Times New Roman" w:cs="Times New Roman"/>
          <w:sz w:val="24"/>
          <w:szCs w:val="24"/>
        </w:rPr>
        <w:t>;</w:t>
      </w:r>
    </w:p>
    <w:p w:rsidR="004B587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BD461F" w:rsidRPr="00C071BB">
        <w:rPr>
          <w:rFonts w:ascii="Times New Roman" w:hAnsi="Times New Roman" w:cs="Times New Roman"/>
          <w:sz w:val="24"/>
          <w:szCs w:val="24"/>
        </w:rPr>
        <w:t>y</w:t>
      </w:r>
      <w:r w:rsidR="001A4675" w:rsidRPr="00C071BB">
        <w:rPr>
          <w:rFonts w:ascii="Times New Roman" w:hAnsi="Times New Roman" w:cs="Times New Roman"/>
          <w:sz w:val="24"/>
          <w:szCs w:val="24"/>
        </w:rPr>
        <w:t xml:space="preserve"> </w:t>
      </w:r>
      <w:r w:rsidRPr="00C071BB">
        <w:rPr>
          <w:rFonts w:ascii="Times New Roman" w:hAnsi="Times New Roman" w:cs="Times New Roman"/>
          <w:sz w:val="24"/>
          <w:szCs w:val="24"/>
        </w:rPr>
        <w:t>usytuowan</w:t>
      </w:r>
      <w:r w:rsidR="00BD461F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J. Kilińskiego 27</w:t>
      </w:r>
      <w:r w:rsidR="00BD461F" w:rsidRPr="00C071BB">
        <w:rPr>
          <w:rFonts w:ascii="Times New Roman" w:hAnsi="Times New Roman" w:cs="Times New Roman"/>
          <w:sz w:val="24"/>
          <w:szCs w:val="24"/>
        </w:rPr>
        <w:t xml:space="preserve"> – na rzecz głównego najemcy;</w:t>
      </w:r>
    </w:p>
    <w:p w:rsidR="00BD461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użytkow</w:t>
      </w:r>
      <w:r w:rsidR="00BD461F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usytuowan</w:t>
      </w:r>
      <w:r w:rsidR="00BD461F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Rynek 13</w:t>
      </w:r>
      <w:r w:rsidR="00BD461F" w:rsidRPr="00C071BB">
        <w:rPr>
          <w:rFonts w:ascii="Times New Roman" w:hAnsi="Times New Roman" w:cs="Times New Roman"/>
          <w:sz w:val="24"/>
          <w:szCs w:val="24"/>
        </w:rPr>
        <w:t xml:space="preserve"> – na rzecz głównego najemcy;</w:t>
      </w:r>
    </w:p>
    <w:p w:rsidR="00E90649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BD461F" w:rsidRPr="00C071BB">
        <w:rPr>
          <w:rFonts w:ascii="Times New Roman" w:hAnsi="Times New Roman" w:cs="Times New Roman"/>
          <w:sz w:val="24"/>
          <w:szCs w:val="24"/>
        </w:rPr>
        <w:t xml:space="preserve">y </w:t>
      </w:r>
      <w:r w:rsidRPr="00C071BB">
        <w:rPr>
          <w:rFonts w:ascii="Times New Roman" w:hAnsi="Times New Roman" w:cs="Times New Roman"/>
          <w:sz w:val="24"/>
          <w:szCs w:val="24"/>
        </w:rPr>
        <w:t>usytuowan</w:t>
      </w:r>
      <w:r w:rsidR="00E90649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J. Kilińskiego 19</w:t>
      </w:r>
      <w:r w:rsidR="00E90649" w:rsidRPr="00C071BB">
        <w:rPr>
          <w:rFonts w:ascii="Times New Roman" w:hAnsi="Times New Roman" w:cs="Times New Roman"/>
          <w:sz w:val="24"/>
          <w:szCs w:val="24"/>
        </w:rPr>
        <w:t xml:space="preserve"> – na rzecz głównego najemcy;</w:t>
      </w:r>
    </w:p>
    <w:p w:rsidR="004B587F" w:rsidRPr="00C071BB" w:rsidRDefault="004B587F" w:rsidP="00C071BB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B">
        <w:rPr>
          <w:rFonts w:ascii="Times New Roman" w:hAnsi="Times New Roman" w:cs="Times New Roman"/>
          <w:sz w:val="24"/>
          <w:szCs w:val="24"/>
        </w:rPr>
        <w:t>lokal mieszkaln</w:t>
      </w:r>
      <w:r w:rsidR="00E90649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usytuowan</w:t>
      </w:r>
      <w:r w:rsidR="00E90649" w:rsidRPr="00C071BB">
        <w:rPr>
          <w:rFonts w:ascii="Times New Roman" w:hAnsi="Times New Roman" w:cs="Times New Roman"/>
          <w:sz w:val="24"/>
          <w:szCs w:val="24"/>
        </w:rPr>
        <w:t>y</w:t>
      </w:r>
      <w:r w:rsidRPr="00C071BB">
        <w:rPr>
          <w:rFonts w:ascii="Times New Roman" w:hAnsi="Times New Roman" w:cs="Times New Roman"/>
          <w:sz w:val="24"/>
          <w:szCs w:val="24"/>
        </w:rPr>
        <w:t xml:space="preserve"> w Gniewkowie przy ul. Rynek 18</w:t>
      </w:r>
      <w:r w:rsidR="00E90649" w:rsidRPr="00C071BB">
        <w:rPr>
          <w:rFonts w:ascii="Times New Roman" w:hAnsi="Times New Roman" w:cs="Times New Roman"/>
          <w:sz w:val="24"/>
          <w:szCs w:val="24"/>
        </w:rPr>
        <w:t xml:space="preserve"> – na rzecz głównego najemcy.</w:t>
      </w:r>
    </w:p>
    <w:p w:rsidR="004B587F" w:rsidRPr="00C071BB" w:rsidRDefault="004B587F" w:rsidP="00C07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49" w:rsidRPr="00C071BB" w:rsidRDefault="004B587F" w:rsidP="00C071BB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BB">
        <w:rPr>
          <w:rFonts w:ascii="Times New Roman" w:hAnsi="Times New Roman" w:cs="Times New Roman"/>
          <w:b/>
          <w:sz w:val="24"/>
          <w:szCs w:val="24"/>
        </w:rPr>
        <w:t>Gmina Gniewkowo ze sprzedaży powyższych nieruchomości uzyskała</w:t>
      </w:r>
      <w:r w:rsidR="00E90649" w:rsidRPr="00C071BB">
        <w:rPr>
          <w:rFonts w:ascii="Times New Roman" w:hAnsi="Times New Roman" w:cs="Times New Roman"/>
          <w:b/>
          <w:sz w:val="24"/>
          <w:szCs w:val="24"/>
        </w:rPr>
        <w:t xml:space="preserve"> kwotę </w:t>
      </w:r>
    </w:p>
    <w:p w:rsidR="0089415D" w:rsidRPr="00C071BB" w:rsidRDefault="00E90649" w:rsidP="00C071BB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587F" w:rsidRPr="00C071BB">
        <w:rPr>
          <w:rFonts w:ascii="Times New Roman" w:hAnsi="Times New Roman" w:cs="Times New Roman"/>
          <w:b/>
          <w:sz w:val="24"/>
          <w:szCs w:val="24"/>
        </w:rPr>
        <w:t xml:space="preserve"> 531 393,60 zł</w:t>
      </w:r>
    </w:p>
    <w:p w:rsidR="0089415D" w:rsidRPr="00C071BB" w:rsidRDefault="0089415D" w:rsidP="00C071B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4E" w:rsidRPr="00B14166" w:rsidRDefault="008145B4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66">
        <w:rPr>
          <w:rFonts w:ascii="Times New Roman" w:hAnsi="Times New Roman" w:cs="Times New Roman"/>
          <w:b/>
          <w:i/>
          <w:sz w:val="28"/>
          <w:szCs w:val="28"/>
        </w:rPr>
        <w:t>SPRAWY PRZED SĄDAMI</w:t>
      </w:r>
    </w:p>
    <w:p w:rsidR="00CE2CEF" w:rsidRDefault="00CE2CEF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C3" w:rsidRPr="00C071BB" w:rsidRDefault="00C071BB" w:rsidP="00C071BB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roku Gmina Gniewkowo poniosła koszty z tytułu opłat sądowych w wysokości – </w:t>
      </w:r>
      <w:r w:rsidRPr="00C071BB">
        <w:rPr>
          <w:rFonts w:ascii="Times New Roman" w:hAnsi="Times New Roman" w:cs="Times New Roman"/>
          <w:b/>
          <w:sz w:val="24"/>
          <w:szCs w:val="24"/>
        </w:rPr>
        <w:t>8.300,00 zł</w:t>
      </w:r>
    </w:p>
    <w:p w:rsidR="00CE2CEF" w:rsidRDefault="00CE2CEF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C6" w:rsidRPr="00AD5DC0" w:rsidRDefault="00EA7DC6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B4" w:rsidRPr="00B14166" w:rsidRDefault="008145B4" w:rsidP="005042FC">
      <w:pPr>
        <w:pStyle w:val="Akapitzlist"/>
        <w:numPr>
          <w:ilvl w:val="0"/>
          <w:numId w:val="3"/>
        </w:numPr>
        <w:spacing w:before="80" w:after="8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66">
        <w:rPr>
          <w:rFonts w:ascii="Times New Roman" w:hAnsi="Times New Roman" w:cs="Times New Roman"/>
          <w:b/>
          <w:i/>
          <w:sz w:val="28"/>
          <w:szCs w:val="28"/>
        </w:rPr>
        <w:t>FINANSE GMINY</w:t>
      </w:r>
    </w:p>
    <w:p w:rsidR="008145B4" w:rsidRPr="00B32A2B" w:rsidRDefault="008145B4" w:rsidP="000B3A8F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49" w:rsidRPr="00B32A2B" w:rsidRDefault="008145B4" w:rsidP="00E90649">
      <w:pPr>
        <w:pStyle w:val="Tekstpodstawowy2"/>
        <w:spacing w:line="276" w:lineRule="auto"/>
        <w:ind w:firstLine="708"/>
        <w:jc w:val="both"/>
        <w:rPr>
          <w:szCs w:val="24"/>
          <w:u w:val="single"/>
        </w:rPr>
      </w:pPr>
      <w:r w:rsidRPr="00B32A2B">
        <w:rPr>
          <w:szCs w:val="24"/>
          <w:u w:val="single"/>
        </w:rPr>
        <w:t xml:space="preserve">Uchwałą  Nr XLV/242/2017 Rady Miejskiej w Gniewkowie z dnia 20 grudnia 2017 roku został uchwalony budżet </w:t>
      </w:r>
      <w:r w:rsidR="00E90649" w:rsidRPr="00B32A2B">
        <w:rPr>
          <w:szCs w:val="24"/>
          <w:u w:val="single"/>
        </w:rPr>
        <w:t>G</w:t>
      </w:r>
      <w:r w:rsidRPr="00B32A2B">
        <w:rPr>
          <w:szCs w:val="24"/>
          <w:u w:val="single"/>
        </w:rPr>
        <w:t>miny na rok 2018</w:t>
      </w:r>
      <w:r w:rsidR="00E90649" w:rsidRPr="00B32A2B">
        <w:rPr>
          <w:szCs w:val="24"/>
          <w:u w:val="single"/>
        </w:rPr>
        <w:t>:</w:t>
      </w:r>
    </w:p>
    <w:p w:rsidR="008145B4" w:rsidRPr="00B32A2B" w:rsidRDefault="008145B4" w:rsidP="00770DDF">
      <w:pPr>
        <w:pStyle w:val="Tekstpodstawowy2"/>
        <w:numPr>
          <w:ilvl w:val="0"/>
          <w:numId w:val="57"/>
        </w:numPr>
        <w:spacing w:line="276" w:lineRule="auto"/>
        <w:jc w:val="both"/>
        <w:rPr>
          <w:szCs w:val="24"/>
        </w:rPr>
      </w:pPr>
      <w:r w:rsidRPr="00B32A2B">
        <w:rPr>
          <w:szCs w:val="24"/>
        </w:rPr>
        <w:t>po stronie dochodów</w:t>
      </w:r>
      <w:r w:rsidR="00E90649" w:rsidRPr="00B32A2B">
        <w:rPr>
          <w:szCs w:val="24"/>
        </w:rPr>
        <w:tab/>
      </w:r>
      <w:r w:rsidR="00E90649" w:rsidRPr="00B32A2B">
        <w:rPr>
          <w:szCs w:val="24"/>
        </w:rPr>
        <w:tab/>
        <w:t>-</w:t>
      </w:r>
      <w:r w:rsidR="00E90649" w:rsidRPr="00B32A2B">
        <w:rPr>
          <w:szCs w:val="24"/>
        </w:rPr>
        <w:tab/>
      </w:r>
      <w:r w:rsidRPr="00B32A2B">
        <w:rPr>
          <w:szCs w:val="24"/>
        </w:rPr>
        <w:t xml:space="preserve"> 56.000.984,00 zł</w:t>
      </w:r>
    </w:p>
    <w:p w:rsidR="008145B4" w:rsidRPr="00B32A2B" w:rsidRDefault="008145B4" w:rsidP="00770DDF">
      <w:pPr>
        <w:pStyle w:val="Tekstpodstawowy2"/>
        <w:numPr>
          <w:ilvl w:val="0"/>
          <w:numId w:val="57"/>
        </w:numPr>
        <w:spacing w:line="276" w:lineRule="auto"/>
        <w:jc w:val="both"/>
        <w:rPr>
          <w:szCs w:val="24"/>
        </w:rPr>
      </w:pPr>
      <w:r w:rsidRPr="00B32A2B">
        <w:rPr>
          <w:szCs w:val="24"/>
        </w:rPr>
        <w:t>po stronie wydatków</w:t>
      </w:r>
      <w:r w:rsidR="00E90649" w:rsidRPr="00B32A2B">
        <w:rPr>
          <w:szCs w:val="24"/>
        </w:rPr>
        <w:tab/>
      </w:r>
      <w:r w:rsidR="00E90649" w:rsidRPr="00B32A2B">
        <w:rPr>
          <w:szCs w:val="24"/>
        </w:rPr>
        <w:tab/>
        <w:t>-</w:t>
      </w:r>
      <w:r w:rsidR="00E90649" w:rsidRPr="00B32A2B">
        <w:rPr>
          <w:szCs w:val="24"/>
        </w:rPr>
        <w:tab/>
      </w:r>
      <w:r w:rsidRPr="00B32A2B">
        <w:rPr>
          <w:szCs w:val="24"/>
        </w:rPr>
        <w:t xml:space="preserve"> 54.700.984,00 zł</w:t>
      </w:r>
    </w:p>
    <w:p w:rsidR="008145B4" w:rsidRPr="00B32A2B" w:rsidRDefault="008145B4" w:rsidP="00770DDF">
      <w:pPr>
        <w:pStyle w:val="Tekstpodstawowy2"/>
        <w:numPr>
          <w:ilvl w:val="0"/>
          <w:numId w:val="57"/>
        </w:numPr>
        <w:spacing w:line="276" w:lineRule="auto"/>
        <w:jc w:val="both"/>
        <w:rPr>
          <w:szCs w:val="24"/>
        </w:rPr>
      </w:pPr>
      <w:r w:rsidRPr="00B32A2B">
        <w:rPr>
          <w:szCs w:val="24"/>
        </w:rPr>
        <w:t>nadwyżka budżetowa</w:t>
      </w:r>
      <w:r w:rsidR="00E90649" w:rsidRPr="00B32A2B">
        <w:rPr>
          <w:szCs w:val="24"/>
        </w:rPr>
        <w:tab/>
      </w:r>
      <w:r w:rsidR="00C26819">
        <w:rPr>
          <w:szCs w:val="24"/>
        </w:rPr>
        <w:tab/>
      </w:r>
      <w:r w:rsidR="00E90649" w:rsidRPr="00B32A2B">
        <w:rPr>
          <w:szCs w:val="24"/>
        </w:rPr>
        <w:t>-</w:t>
      </w:r>
      <w:r w:rsidR="00E90649" w:rsidRPr="00B32A2B">
        <w:rPr>
          <w:szCs w:val="24"/>
        </w:rPr>
        <w:tab/>
      </w:r>
      <w:r w:rsidRPr="00B32A2B">
        <w:rPr>
          <w:szCs w:val="24"/>
        </w:rPr>
        <w:t xml:space="preserve"> 1.300.000,00 zł</w:t>
      </w:r>
    </w:p>
    <w:p w:rsidR="008145B4" w:rsidRPr="00AD5DC0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</w:p>
    <w:p w:rsidR="008145B4" w:rsidRPr="00AD5DC0" w:rsidRDefault="008145B4" w:rsidP="00E90649">
      <w:pPr>
        <w:pStyle w:val="Normal"/>
        <w:spacing w:line="276" w:lineRule="auto"/>
        <w:ind w:firstLine="696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lastRenderedPageBreak/>
        <w:t xml:space="preserve">W toku </w:t>
      </w:r>
      <w:r w:rsidR="00E90649">
        <w:rPr>
          <w:rFonts w:ascii="Times New Roman" w:hAnsi="Times New Roman"/>
          <w:szCs w:val="24"/>
        </w:rPr>
        <w:t>realizacji</w:t>
      </w:r>
      <w:r w:rsidRPr="00AD5DC0">
        <w:rPr>
          <w:rFonts w:ascii="Times New Roman" w:hAnsi="Times New Roman"/>
          <w:szCs w:val="24"/>
        </w:rPr>
        <w:t xml:space="preserve"> budżetu</w:t>
      </w:r>
      <w:r w:rsidR="00E90649">
        <w:rPr>
          <w:rFonts w:ascii="Times New Roman" w:hAnsi="Times New Roman"/>
          <w:szCs w:val="24"/>
        </w:rPr>
        <w:t>,</w:t>
      </w:r>
      <w:r w:rsidRPr="00AD5DC0">
        <w:rPr>
          <w:rFonts w:ascii="Times New Roman" w:hAnsi="Times New Roman"/>
          <w:szCs w:val="24"/>
        </w:rPr>
        <w:t xml:space="preserve"> w 2018 roku wprowadzono szereg zmian do uchwały budżetowej na podstawie </w:t>
      </w:r>
      <w:r w:rsidR="00E90649">
        <w:rPr>
          <w:rFonts w:ascii="Times New Roman" w:hAnsi="Times New Roman"/>
          <w:szCs w:val="24"/>
        </w:rPr>
        <w:t>u</w:t>
      </w:r>
      <w:r w:rsidRPr="00AD5DC0">
        <w:rPr>
          <w:rFonts w:ascii="Times New Roman" w:hAnsi="Times New Roman"/>
          <w:szCs w:val="24"/>
        </w:rPr>
        <w:t xml:space="preserve">chwał Rady Miejskiej w Gniewkowie oraz na podstawie Zarządzeń Burmistrza Gniewkowa. </w:t>
      </w:r>
    </w:p>
    <w:p w:rsidR="008145B4" w:rsidRPr="00AD5DC0" w:rsidRDefault="008145B4" w:rsidP="00E90649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Zmiany były dokonywane w związku ze zmianą kwot subwencji na podstawie uzyskanych decyzji od Ministra Finansów, decyzji od Wojewody Kujawsko – Pomorskiego zmieniających kwoty dotacji na zadania własne oraz zadania zlecone oraz w związku z dokonywaniem innych zmian w planie dochodów i wydatków jednostek budżetowych. </w:t>
      </w:r>
    </w:p>
    <w:p w:rsidR="008145B4" w:rsidRPr="00AD5DC0" w:rsidRDefault="008145B4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B4" w:rsidRPr="00E90649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E90649">
        <w:rPr>
          <w:rFonts w:ascii="Times New Roman" w:hAnsi="Times New Roman"/>
          <w:b/>
          <w:szCs w:val="24"/>
          <w:u w:val="single"/>
        </w:rPr>
        <w:t xml:space="preserve">Zmiany dokonywano niżej wymienionymi uchwałami i zarządzeniami :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XLVIII/256/2018 z dnia 14 lutego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XLIX/257/2018 z dnia 28 lutego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LIII/265/2018 z dnia 06 kwietnia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LIV/266/2018 z dnia 25 kwietnia 2018 r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Uchwała Nr LV/273/2018 z dnia 30 maja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LVII/282/2018 z dnia 10 lipca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Uchwała Nr LVIII/285/2018 z dnia 26 lipca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LIX/288/2018 z dnia 29 sierpnia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LX/296/2018 z dnia 26 września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Uchwała Nr III/18/2018 z dnia 05 grudnia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IV/23/2018 z dnia 19 grudnia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Uchwała Nr V/30/2018 z dnia 28 grudnia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17/2018 z dnia 30 stycznia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40/2018 z dnia 28 marca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43/2018 z dnia 10 kwietnia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47/2018 z dnia 17 kwietnia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55/2018 z dnia 26 kwietnia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66/2018 z dnia 14 maja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81/2018 z dnia 12 czerwca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91/2018 z dnia 27 czerwca 2018 r.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108/2018 z dnia 20 sierpnia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125/2018 z dnia 11 września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134/2018 z dnia 10 października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140/2018 z dnia 19 października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142/2018 z dnia 29 października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144/2018 z dnia 30 października 2018 r. </w:t>
      </w:r>
    </w:p>
    <w:p w:rsidR="008145B4" w:rsidRPr="00AD5DC0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Zarządzenie Nr 147/2018 z dnia 11 listopada 2018 r.</w:t>
      </w:r>
    </w:p>
    <w:p w:rsidR="008145B4" w:rsidRDefault="008145B4" w:rsidP="00E90649">
      <w:pPr>
        <w:pStyle w:val="Normal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Zarządzenie Nr 164/2018 z dnia 31 grudnia 2018 r. </w:t>
      </w:r>
    </w:p>
    <w:p w:rsidR="00E90649" w:rsidRPr="00AD5DC0" w:rsidRDefault="00E90649" w:rsidP="001A4675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</w:p>
    <w:p w:rsidR="008145B4" w:rsidRPr="00B32A2B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B32A2B">
        <w:rPr>
          <w:rFonts w:ascii="Times New Roman" w:hAnsi="Times New Roman"/>
          <w:b/>
          <w:szCs w:val="24"/>
          <w:u w:val="single"/>
        </w:rPr>
        <w:t>Po dokonanych zmianach budżet gminy Gniewkowo na dzień 31 grudnia 2018 roku wynosił:</w:t>
      </w:r>
    </w:p>
    <w:p w:rsidR="008145B4" w:rsidRPr="00E90649" w:rsidRDefault="00E90649" w:rsidP="00770DDF">
      <w:pPr>
        <w:pStyle w:val="Normal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8145B4" w:rsidRPr="00E90649">
        <w:rPr>
          <w:rFonts w:ascii="Times New Roman" w:hAnsi="Times New Roman"/>
          <w:b/>
          <w:szCs w:val="24"/>
        </w:rPr>
        <w:t>ochody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</w:t>
      </w:r>
      <w:r>
        <w:rPr>
          <w:rFonts w:ascii="Times New Roman" w:hAnsi="Times New Roman"/>
          <w:b/>
          <w:szCs w:val="24"/>
        </w:rPr>
        <w:tab/>
      </w:r>
      <w:r w:rsidR="008145B4" w:rsidRPr="00E90649">
        <w:rPr>
          <w:rFonts w:ascii="Times New Roman" w:hAnsi="Times New Roman"/>
          <w:b/>
          <w:szCs w:val="24"/>
        </w:rPr>
        <w:t>63.138.649,97 zł</w:t>
      </w:r>
    </w:p>
    <w:p w:rsidR="008145B4" w:rsidRPr="00E90649" w:rsidRDefault="008145B4" w:rsidP="00770DDF">
      <w:pPr>
        <w:pStyle w:val="Normal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90649">
        <w:rPr>
          <w:rFonts w:ascii="Times New Roman" w:hAnsi="Times New Roman"/>
          <w:b/>
          <w:szCs w:val="24"/>
        </w:rPr>
        <w:t>wydatki</w:t>
      </w:r>
      <w:r w:rsidR="00E90649">
        <w:rPr>
          <w:rFonts w:ascii="Times New Roman" w:hAnsi="Times New Roman"/>
          <w:b/>
          <w:szCs w:val="24"/>
        </w:rPr>
        <w:tab/>
      </w:r>
      <w:r w:rsidR="00E90649">
        <w:rPr>
          <w:rFonts w:ascii="Times New Roman" w:hAnsi="Times New Roman"/>
          <w:b/>
          <w:szCs w:val="24"/>
        </w:rPr>
        <w:tab/>
        <w:t>-</w:t>
      </w:r>
      <w:r w:rsidR="00E90649">
        <w:rPr>
          <w:rFonts w:ascii="Times New Roman" w:hAnsi="Times New Roman"/>
          <w:b/>
          <w:szCs w:val="24"/>
        </w:rPr>
        <w:tab/>
      </w:r>
      <w:r w:rsidRPr="00E90649">
        <w:rPr>
          <w:rFonts w:ascii="Times New Roman" w:hAnsi="Times New Roman"/>
          <w:b/>
          <w:szCs w:val="24"/>
        </w:rPr>
        <w:t xml:space="preserve">64.838.649,97 zł </w:t>
      </w:r>
    </w:p>
    <w:p w:rsidR="008145B4" w:rsidRPr="00AD5DC0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</w:p>
    <w:p w:rsidR="008145B4" w:rsidRDefault="008145B4" w:rsidP="00E90649">
      <w:pPr>
        <w:pStyle w:val="Normal"/>
        <w:spacing w:line="276" w:lineRule="auto"/>
        <w:ind w:firstLine="696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lastRenderedPageBreak/>
        <w:t xml:space="preserve">Plan budżetu po zmianach zakładał deficyt budżetowy w wysokości </w:t>
      </w:r>
      <w:r w:rsidRPr="00B32A2B">
        <w:rPr>
          <w:rFonts w:ascii="Times New Roman" w:hAnsi="Times New Roman"/>
          <w:b/>
          <w:szCs w:val="24"/>
        </w:rPr>
        <w:t>1.700.000,00 zł</w:t>
      </w:r>
      <w:r w:rsidRPr="00AD5DC0">
        <w:rPr>
          <w:rFonts w:ascii="Times New Roman" w:hAnsi="Times New Roman"/>
          <w:szCs w:val="24"/>
        </w:rPr>
        <w:t xml:space="preserve"> sfinansowany przychodami z tytułu wolnych środków i zaciągniętym kredytem.</w:t>
      </w:r>
    </w:p>
    <w:p w:rsidR="00B14166" w:rsidRPr="00AD5DC0" w:rsidRDefault="00B14166" w:rsidP="00E90649">
      <w:pPr>
        <w:pStyle w:val="Normal"/>
        <w:spacing w:line="276" w:lineRule="auto"/>
        <w:ind w:firstLine="696"/>
        <w:jc w:val="both"/>
        <w:rPr>
          <w:rFonts w:ascii="Times New Roman" w:hAnsi="Times New Roman"/>
          <w:szCs w:val="24"/>
        </w:rPr>
      </w:pPr>
    </w:p>
    <w:p w:rsidR="008145B4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E90649">
        <w:rPr>
          <w:rFonts w:ascii="Times New Roman" w:hAnsi="Times New Roman"/>
          <w:b/>
          <w:szCs w:val="24"/>
          <w:u w:val="single"/>
        </w:rPr>
        <w:t>Na koniec roku 2018 plan budżetu i jego wykonanie przedstawia się następująco:</w:t>
      </w:r>
    </w:p>
    <w:p w:rsidR="00E90649" w:rsidRPr="00E90649" w:rsidRDefault="00E90649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W w:w="9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2240"/>
        <w:gridCol w:w="2140"/>
        <w:gridCol w:w="1650"/>
      </w:tblGrid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Plan (po zmianach)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Wykonanie za 2018 r.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% wykonania</w:t>
            </w:r>
          </w:p>
        </w:tc>
      </w:tr>
      <w:tr w:rsidR="008145B4" w:rsidRPr="00AD5DC0" w:rsidTr="0089415D">
        <w:trPr>
          <w:trHeight w:val="21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9415D" w:rsidP="00E90649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145B4" w:rsidRPr="00AD5DC0" w:rsidTr="0089415D">
        <w:trPr>
          <w:trHeight w:val="225"/>
          <w:jc w:val="center"/>
        </w:trPr>
        <w:tc>
          <w:tcPr>
            <w:tcW w:w="80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DOCHODY OGÓŁEM (A1+A2)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63 138 649,97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61 317 524,35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97,12</w:t>
            </w:r>
          </w:p>
        </w:tc>
      </w:tr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 xml:space="preserve">     dochody bieżące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58 188 595,09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58 159 434,24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</w:tr>
      <w:tr w:rsidR="008145B4" w:rsidRPr="00AD5DC0" w:rsidTr="0089415D">
        <w:trPr>
          <w:trHeight w:val="387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 xml:space="preserve">      dochody majątkowe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4 950 054,88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3 158 090,11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63,80</w:t>
            </w:r>
          </w:p>
        </w:tc>
      </w:tr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 WYDATKI (B1+B2)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64 838 649,97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61 653 870,94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95,09</w:t>
            </w:r>
          </w:p>
        </w:tc>
      </w:tr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 xml:space="preserve">    wydatki bieżące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54 996 346,97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53 984 212,99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98,16</w:t>
            </w:r>
          </w:p>
        </w:tc>
      </w:tr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 xml:space="preserve">    wydatki majątkowe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9 842 303,00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7 669 657,95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77,93</w:t>
            </w:r>
          </w:p>
        </w:tc>
      </w:tr>
      <w:tr w:rsidR="008145B4" w:rsidRPr="00AD5DC0" w:rsidTr="0089415D">
        <w:trPr>
          <w:trHeight w:val="27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15D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C. WYNIK BUDŻETU </w:t>
            </w:r>
          </w:p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(nadwyżka+ / deficyt-) (A-B)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-1 700 000,00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-336 346,59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19,79</w:t>
            </w:r>
          </w:p>
        </w:tc>
      </w:tr>
      <w:tr w:rsidR="008145B4" w:rsidRPr="00AD5DC0" w:rsidTr="0089415D">
        <w:trPr>
          <w:trHeight w:val="555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D1. PRZYCHODY OGÓŁEM</w:t>
            </w: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    z tego: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3 506 191,35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100,18</w:t>
            </w:r>
          </w:p>
        </w:tc>
      </w:tr>
      <w:tr w:rsidR="008145B4" w:rsidRPr="00AD5DC0" w:rsidTr="0089415D">
        <w:trPr>
          <w:trHeight w:val="435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D11. kredyty, pożyczki, emisja papierów wartościowych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145B4" w:rsidRPr="00AD5DC0" w:rsidTr="0089415D">
        <w:trPr>
          <w:trHeight w:val="387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wolne środki, o których mowa w art. 217 ust.2 pkt6ustawy o finansach publicznych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2 306 191,35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100,27</w:t>
            </w:r>
          </w:p>
        </w:tc>
      </w:tr>
      <w:tr w:rsidR="008145B4" w:rsidRPr="00AD5DC0" w:rsidTr="0089415D">
        <w:trPr>
          <w:trHeight w:val="585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D2. ROZCHODY OGÓŁEM</w:t>
            </w: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145B4" w:rsidRPr="00AD5DC0" w:rsidTr="0089415D">
        <w:trPr>
          <w:trHeight w:val="383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 xml:space="preserve">      spłaty kredytów i pożyczek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1 800 000,00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1 800 000,00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145B4" w:rsidRPr="00AD5DC0" w:rsidTr="0089415D">
        <w:trPr>
          <w:trHeight w:val="338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 xml:space="preserve">      wykup papierów wartościowych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145B4" w:rsidRPr="00AD5DC0" w:rsidTr="0089415D">
        <w:trPr>
          <w:trHeight w:val="28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E. Nadwyżka operacyjna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3 192 248,12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4 175 221,25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B4" w:rsidRPr="00AD5DC0" w:rsidRDefault="008145B4" w:rsidP="00E90649">
            <w:pPr>
              <w:spacing w:before="80" w:after="80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130,79</w:t>
            </w:r>
          </w:p>
        </w:tc>
      </w:tr>
    </w:tbl>
    <w:p w:rsidR="008145B4" w:rsidRPr="00AD5DC0" w:rsidRDefault="008145B4" w:rsidP="00E90649">
      <w:pPr>
        <w:pStyle w:val="Normal"/>
        <w:spacing w:before="80" w:after="80" w:line="360" w:lineRule="auto"/>
        <w:ind w:left="720"/>
        <w:jc w:val="both"/>
        <w:rPr>
          <w:rFonts w:ascii="Times New Roman" w:hAnsi="Times New Roman"/>
          <w:szCs w:val="24"/>
        </w:rPr>
      </w:pPr>
    </w:p>
    <w:p w:rsidR="00E90649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Dochody budżetowe wykonano w kwocie 61.317.524,35 zł tj. 97,11 %  planowanych wpływów. </w:t>
      </w:r>
    </w:p>
    <w:p w:rsidR="008145B4" w:rsidRPr="00AD5DC0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 xml:space="preserve">Wydatki zrealizowano w kwocie 61.653.870,94 zł  tj. 95,08 %   planowanych wydatków. </w:t>
      </w:r>
    </w:p>
    <w:p w:rsidR="008145B4" w:rsidRPr="00AD5DC0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</w:p>
    <w:p w:rsidR="00E90649" w:rsidRPr="00EA7DC6" w:rsidRDefault="008145B4" w:rsidP="00E90649">
      <w:pPr>
        <w:pStyle w:val="Normal"/>
        <w:spacing w:line="276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EA7DC6">
        <w:rPr>
          <w:rFonts w:ascii="Times New Roman" w:hAnsi="Times New Roman"/>
          <w:b/>
          <w:szCs w:val="24"/>
        </w:rPr>
        <w:t>Wynikiem realizacji budżetu za 2018 rok jest deficyt budżetowy w wysokości 336.346,59 zł.</w:t>
      </w:r>
    </w:p>
    <w:p w:rsidR="008145B4" w:rsidRPr="00EA7DC6" w:rsidRDefault="00DD16CE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A7DC6">
        <w:rPr>
          <w:rFonts w:ascii="Times New Roman" w:hAnsi="Times New Roman"/>
          <w:b/>
          <w:szCs w:val="24"/>
        </w:rPr>
        <w:t xml:space="preserve">Zadłużenie </w:t>
      </w:r>
      <w:r w:rsidR="001B0D68" w:rsidRPr="00EA7DC6">
        <w:rPr>
          <w:rFonts w:ascii="Times New Roman" w:hAnsi="Times New Roman"/>
          <w:b/>
          <w:szCs w:val="24"/>
        </w:rPr>
        <w:t>Gminy z tytułu kredytów i obligacji na dzień 3</w:t>
      </w:r>
      <w:r w:rsidR="00E90649" w:rsidRPr="00EA7DC6">
        <w:rPr>
          <w:rFonts w:ascii="Times New Roman" w:hAnsi="Times New Roman"/>
          <w:b/>
          <w:szCs w:val="24"/>
        </w:rPr>
        <w:t xml:space="preserve">1 grudnia </w:t>
      </w:r>
      <w:r w:rsidR="001B0D68" w:rsidRPr="00EA7DC6">
        <w:rPr>
          <w:rFonts w:ascii="Times New Roman" w:hAnsi="Times New Roman"/>
          <w:b/>
          <w:szCs w:val="24"/>
        </w:rPr>
        <w:t>2018 roku wyniosło 17.900.000 zł.</w:t>
      </w:r>
    </w:p>
    <w:p w:rsidR="006C23B4" w:rsidRPr="0089415D" w:rsidRDefault="006C23B4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15837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  <w:r w:rsidRPr="00AD5DC0">
        <w:rPr>
          <w:rFonts w:ascii="Times New Roman" w:hAnsi="Times New Roman"/>
          <w:szCs w:val="24"/>
        </w:rPr>
        <w:t>Dochody wykonane ogółem</w:t>
      </w:r>
      <w:r w:rsidR="00015837">
        <w:rPr>
          <w:rFonts w:ascii="Times New Roman" w:hAnsi="Times New Roman"/>
          <w:szCs w:val="24"/>
        </w:rPr>
        <w:t xml:space="preserve">, </w:t>
      </w:r>
      <w:r w:rsidRPr="00AD5DC0">
        <w:rPr>
          <w:rFonts w:ascii="Times New Roman" w:hAnsi="Times New Roman"/>
          <w:szCs w:val="24"/>
        </w:rPr>
        <w:t xml:space="preserve"> w przeliczeniu na 1 mieszkańca wynosiły</w:t>
      </w:r>
      <w:r w:rsidR="00015837">
        <w:rPr>
          <w:rFonts w:ascii="Times New Roman" w:hAnsi="Times New Roman"/>
          <w:szCs w:val="24"/>
        </w:rPr>
        <w:tab/>
        <w:t xml:space="preserve">- </w:t>
      </w:r>
      <w:r w:rsidR="00015837">
        <w:rPr>
          <w:rFonts w:ascii="Times New Roman" w:hAnsi="Times New Roman"/>
          <w:szCs w:val="24"/>
        </w:rPr>
        <w:tab/>
      </w:r>
      <w:r w:rsidRPr="00015837">
        <w:rPr>
          <w:rFonts w:ascii="Times New Roman" w:hAnsi="Times New Roman"/>
          <w:b/>
          <w:szCs w:val="24"/>
        </w:rPr>
        <w:t>4.383,58 zł,</w:t>
      </w:r>
    </w:p>
    <w:p w:rsidR="008145B4" w:rsidRPr="00015837" w:rsidRDefault="00015837" w:rsidP="00E90649">
      <w:pPr>
        <w:pStyle w:val="Normal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W</w:t>
      </w:r>
      <w:r w:rsidR="008145B4" w:rsidRPr="00AD5DC0">
        <w:rPr>
          <w:rFonts w:ascii="Times New Roman" w:hAnsi="Times New Roman"/>
          <w:szCs w:val="24"/>
        </w:rPr>
        <w:t>ydatki wykonane razem w przeliczeniu na 1 mieszkańca wynosiły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</w:r>
      <w:r w:rsidR="008145B4" w:rsidRPr="00015837">
        <w:rPr>
          <w:rFonts w:ascii="Times New Roman" w:hAnsi="Times New Roman"/>
          <w:b/>
          <w:szCs w:val="24"/>
        </w:rPr>
        <w:t>4.407,62 zł.</w:t>
      </w:r>
    </w:p>
    <w:p w:rsidR="008145B4" w:rsidRPr="00AD5DC0" w:rsidRDefault="008145B4" w:rsidP="00E90649">
      <w:pPr>
        <w:pStyle w:val="Normal"/>
        <w:spacing w:line="276" w:lineRule="auto"/>
        <w:jc w:val="both"/>
        <w:rPr>
          <w:rFonts w:ascii="Times New Roman" w:hAnsi="Times New Roman"/>
          <w:szCs w:val="24"/>
        </w:rPr>
      </w:pPr>
    </w:p>
    <w:p w:rsidR="00015837" w:rsidRDefault="00015837" w:rsidP="003D585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 2018 roku odbyły się obchody</w:t>
      </w:r>
      <w:r w:rsidR="003F2AE6">
        <w:rPr>
          <w:rFonts w:ascii="Times New Roman" w:hAnsi="Times New Roman" w:cs="Times New Roman"/>
          <w:b/>
          <w:sz w:val="24"/>
          <w:szCs w:val="24"/>
        </w:rPr>
        <w:t xml:space="preserve"> jubileusz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F2AE6">
        <w:rPr>
          <w:rFonts w:ascii="Times New Roman" w:hAnsi="Times New Roman" w:cs="Times New Roman"/>
          <w:b/>
          <w:sz w:val="24"/>
          <w:szCs w:val="24"/>
        </w:rPr>
        <w:t xml:space="preserve"> 750 </w:t>
      </w:r>
      <w:proofErr w:type="spellStart"/>
      <w:r w:rsidR="003F2AE6">
        <w:rPr>
          <w:rFonts w:ascii="Times New Roman" w:hAnsi="Times New Roman" w:cs="Times New Roman"/>
          <w:b/>
          <w:sz w:val="24"/>
          <w:szCs w:val="24"/>
        </w:rPr>
        <w:t>lecia</w:t>
      </w:r>
      <w:proofErr w:type="spellEnd"/>
      <w:r w:rsidR="003F2AE6">
        <w:rPr>
          <w:rFonts w:ascii="Times New Roman" w:hAnsi="Times New Roman" w:cs="Times New Roman"/>
          <w:b/>
          <w:sz w:val="24"/>
          <w:szCs w:val="24"/>
        </w:rPr>
        <w:t xml:space="preserve"> nadania praw miejskich Gniewkowu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5859">
        <w:rPr>
          <w:rFonts w:ascii="Times New Roman" w:hAnsi="Times New Roman" w:cs="Times New Roman"/>
          <w:b/>
          <w:sz w:val="24"/>
          <w:szCs w:val="24"/>
        </w:rPr>
        <w:t xml:space="preserve"> Koszt o</w:t>
      </w:r>
      <w:r>
        <w:rPr>
          <w:rFonts w:ascii="Times New Roman" w:hAnsi="Times New Roman" w:cs="Times New Roman"/>
          <w:b/>
          <w:sz w:val="24"/>
          <w:szCs w:val="24"/>
        </w:rPr>
        <w:t>rganizacj</w:t>
      </w:r>
      <w:r w:rsidR="003D585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imprez i uroczystości okolicznościowych </w:t>
      </w:r>
      <w:r w:rsidR="003D5859">
        <w:rPr>
          <w:rFonts w:ascii="Times New Roman" w:hAnsi="Times New Roman" w:cs="Times New Roman"/>
          <w:b/>
          <w:sz w:val="24"/>
          <w:szCs w:val="24"/>
        </w:rPr>
        <w:t>był bardzo wysoki, a wydatki na ten cel zaplanowane były w budżecie Gminy, jako środki przeznaczone na promocję Gminy.</w:t>
      </w:r>
    </w:p>
    <w:p w:rsidR="0089415D" w:rsidRPr="00AD5DC0" w:rsidRDefault="0089415D" w:rsidP="00E90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B4" w:rsidRPr="006B11C0" w:rsidRDefault="008145B4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b/>
          <w:sz w:val="24"/>
          <w:szCs w:val="24"/>
        </w:rPr>
        <w:t xml:space="preserve">W rozdziale 75075 </w:t>
      </w:r>
      <w:r w:rsidR="003D5859" w:rsidRPr="003D5859">
        <w:rPr>
          <w:rFonts w:ascii="Times New Roman" w:hAnsi="Times New Roman" w:cs="Times New Roman"/>
          <w:i/>
          <w:sz w:val="24"/>
          <w:szCs w:val="24"/>
        </w:rPr>
        <w:t>(</w:t>
      </w:r>
      <w:r w:rsidRPr="003D5859">
        <w:rPr>
          <w:rFonts w:ascii="Times New Roman" w:hAnsi="Times New Roman" w:cs="Times New Roman"/>
          <w:i/>
          <w:sz w:val="24"/>
          <w:szCs w:val="24"/>
        </w:rPr>
        <w:t>na promocję gminy</w:t>
      </w:r>
      <w:r w:rsidR="003D5859" w:rsidRPr="003D5859">
        <w:rPr>
          <w:rFonts w:ascii="Times New Roman" w:hAnsi="Times New Roman" w:cs="Times New Roman"/>
          <w:i/>
          <w:sz w:val="24"/>
          <w:szCs w:val="24"/>
        </w:rPr>
        <w:t>)</w:t>
      </w:r>
      <w:r w:rsidRPr="006B11C0">
        <w:rPr>
          <w:rFonts w:ascii="Times New Roman" w:hAnsi="Times New Roman" w:cs="Times New Roman"/>
          <w:sz w:val="24"/>
          <w:szCs w:val="24"/>
        </w:rPr>
        <w:t xml:space="preserve"> zaplanowano 260.500,00 zł, a wydatkowano kwotę 259.777,84zł.</w:t>
      </w:r>
    </w:p>
    <w:p w:rsidR="008145B4" w:rsidRPr="006B11C0" w:rsidRDefault="008145B4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b/>
          <w:sz w:val="24"/>
          <w:szCs w:val="24"/>
        </w:rPr>
        <w:t>§ 4170 - na wynagrodzenia bezosobowe</w:t>
      </w:r>
      <w:r w:rsidRPr="006B11C0">
        <w:rPr>
          <w:rFonts w:ascii="Times New Roman" w:hAnsi="Times New Roman" w:cs="Times New Roman"/>
          <w:sz w:val="24"/>
          <w:szCs w:val="24"/>
        </w:rPr>
        <w:t xml:space="preserve"> zaplanowano kwotę 10.880,00 zł, a wykorzystano 10.878,92 zł. Były to wydatki związane z przygotowaniem i wygłoszeniem referatów na konferencjach z okazji 750 </w:t>
      </w:r>
      <w:proofErr w:type="spellStart"/>
      <w:r w:rsidRPr="006B11C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B11C0">
        <w:rPr>
          <w:rFonts w:ascii="Times New Roman" w:hAnsi="Times New Roman" w:cs="Times New Roman"/>
          <w:sz w:val="24"/>
          <w:szCs w:val="24"/>
        </w:rPr>
        <w:t xml:space="preserve"> Gniewkowa.</w:t>
      </w:r>
    </w:p>
    <w:p w:rsidR="008145B4" w:rsidRPr="006B11C0" w:rsidRDefault="008145B4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b/>
          <w:sz w:val="24"/>
          <w:szCs w:val="24"/>
        </w:rPr>
        <w:t>§ 4210 – na zakup materiałów i wyposażenia</w:t>
      </w:r>
      <w:r w:rsidRPr="006B11C0">
        <w:rPr>
          <w:rFonts w:ascii="Times New Roman" w:hAnsi="Times New Roman" w:cs="Times New Roman"/>
          <w:sz w:val="24"/>
          <w:szCs w:val="24"/>
        </w:rPr>
        <w:t xml:space="preserve"> wydatkowano kwotę 73.966,75 zł na plan 74.500,00 zł między innymi na zakup artykułów promocyjnych związanych z obchodami jubileuszowymi 750 </w:t>
      </w:r>
      <w:proofErr w:type="spellStart"/>
      <w:r w:rsidRPr="006B11C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B11C0">
        <w:rPr>
          <w:rFonts w:ascii="Times New Roman" w:hAnsi="Times New Roman" w:cs="Times New Roman"/>
          <w:sz w:val="24"/>
          <w:szCs w:val="24"/>
        </w:rPr>
        <w:t xml:space="preserve"> Gniewkowa.  </w:t>
      </w:r>
    </w:p>
    <w:p w:rsidR="008145B4" w:rsidRPr="006B11C0" w:rsidRDefault="008145B4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b/>
          <w:sz w:val="24"/>
          <w:szCs w:val="24"/>
        </w:rPr>
        <w:t>§ 4220 – Zakup żywności</w:t>
      </w:r>
      <w:r w:rsidRPr="006B11C0">
        <w:rPr>
          <w:rFonts w:ascii="Times New Roman" w:hAnsi="Times New Roman" w:cs="Times New Roman"/>
          <w:sz w:val="24"/>
          <w:szCs w:val="24"/>
        </w:rPr>
        <w:t xml:space="preserve"> – na plan 5.004,00 zł wydatkowano 5.000,42 zł na zakup artykułów żywnościowych na imprezy okolicznościowe tj.  750 lecie, dożynki gminne, Grand Prix, jarmarki itp.  </w:t>
      </w:r>
    </w:p>
    <w:p w:rsidR="008145B4" w:rsidRPr="006B11C0" w:rsidRDefault="008145B4" w:rsidP="00E90649">
      <w:pPr>
        <w:tabs>
          <w:tab w:val="left" w:pos="426"/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b/>
          <w:sz w:val="24"/>
          <w:szCs w:val="24"/>
        </w:rPr>
        <w:t xml:space="preserve">§ 4300 – Zakup usług pozostałych </w:t>
      </w:r>
      <w:r w:rsidRPr="006B11C0">
        <w:rPr>
          <w:rFonts w:ascii="Times New Roman" w:hAnsi="Times New Roman" w:cs="Times New Roman"/>
          <w:sz w:val="24"/>
          <w:szCs w:val="24"/>
        </w:rPr>
        <w:t>na plan 160.116,00 zł wykorzystano 160.083,75 zł na wydanie Expressu Gniewkowo -47.139,99 zł, ogłoszenia i życzenia w prasie -4.305,00 zł,</w:t>
      </w:r>
      <w:r w:rsidR="00C846FF">
        <w:rPr>
          <w:rFonts w:ascii="Times New Roman" w:hAnsi="Times New Roman" w:cs="Times New Roman"/>
          <w:sz w:val="24"/>
          <w:szCs w:val="24"/>
        </w:rPr>
        <w:t xml:space="preserve"> </w:t>
      </w:r>
      <w:r w:rsidRPr="006B11C0">
        <w:rPr>
          <w:rFonts w:ascii="Times New Roman" w:hAnsi="Times New Roman" w:cs="Times New Roman"/>
          <w:sz w:val="24"/>
          <w:szCs w:val="24"/>
        </w:rPr>
        <w:t>zaprojektowani</w:t>
      </w:r>
      <w:r w:rsidR="003D5859">
        <w:rPr>
          <w:rFonts w:ascii="Times New Roman" w:hAnsi="Times New Roman" w:cs="Times New Roman"/>
          <w:sz w:val="24"/>
          <w:szCs w:val="24"/>
        </w:rPr>
        <w:t>e</w:t>
      </w:r>
      <w:r w:rsidRPr="006B11C0">
        <w:rPr>
          <w:rFonts w:ascii="Times New Roman" w:hAnsi="Times New Roman" w:cs="Times New Roman"/>
          <w:sz w:val="24"/>
          <w:szCs w:val="24"/>
        </w:rPr>
        <w:t xml:space="preserve"> i wykonani</w:t>
      </w:r>
      <w:r w:rsidR="003D5859">
        <w:rPr>
          <w:rFonts w:ascii="Times New Roman" w:hAnsi="Times New Roman" w:cs="Times New Roman"/>
          <w:sz w:val="24"/>
          <w:szCs w:val="24"/>
        </w:rPr>
        <w:t>e</w:t>
      </w:r>
      <w:r w:rsidRPr="006B11C0">
        <w:rPr>
          <w:rFonts w:ascii="Times New Roman" w:hAnsi="Times New Roman" w:cs="Times New Roman"/>
          <w:sz w:val="24"/>
          <w:szCs w:val="24"/>
        </w:rPr>
        <w:t xml:space="preserve"> muralu 750 </w:t>
      </w:r>
      <w:proofErr w:type="spellStart"/>
      <w:r w:rsidRPr="006B11C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B11C0">
        <w:rPr>
          <w:rFonts w:ascii="Times New Roman" w:hAnsi="Times New Roman" w:cs="Times New Roman"/>
          <w:sz w:val="24"/>
          <w:szCs w:val="24"/>
        </w:rPr>
        <w:t xml:space="preserve"> Gniewkowa -26.000,00 zł, wykonanie witraża okolicznościowego -6.450,00 zł, organizacj</w:t>
      </w:r>
      <w:r w:rsidR="003D5859">
        <w:rPr>
          <w:rFonts w:ascii="Times New Roman" w:hAnsi="Times New Roman" w:cs="Times New Roman"/>
          <w:sz w:val="24"/>
          <w:szCs w:val="24"/>
        </w:rPr>
        <w:t>ę</w:t>
      </w:r>
      <w:r w:rsidRPr="006B11C0">
        <w:rPr>
          <w:rFonts w:ascii="Times New Roman" w:hAnsi="Times New Roman" w:cs="Times New Roman"/>
          <w:sz w:val="24"/>
          <w:szCs w:val="24"/>
        </w:rPr>
        <w:t xml:space="preserve"> Konwentu Burmistrzów -10.200,00 zł, druk publikacji z okazji 790 </w:t>
      </w:r>
      <w:proofErr w:type="spellStart"/>
      <w:r w:rsidRPr="006B11C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B11C0">
        <w:rPr>
          <w:rFonts w:ascii="Times New Roman" w:hAnsi="Times New Roman" w:cs="Times New Roman"/>
          <w:sz w:val="24"/>
          <w:szCs w:val="24"/>
        </w:rPr>
        <w:t xml:space="preserve"> Szadłowic -3.813,00 zł, organizacj</w:t>
      </w:r>
      <w:r w:rsidR="003D5859">
        <w:rPr>
          <w:rFonts w:ascii="Times New Roman" w:hAnsi="Times New Roman" w:cs="Times New Roman"/>
          <w:sz w:val="24"/>
          <w:szCs w:val="24"/>
        </w:rPr>
        <w:t>e</w:t>
      </w:r>
      <w:r w:rsidRPr="006B11C0">
        <w:rPr>
          <w:rFonts w:ascii="Times New Roman" w:hAnsi="Times New Roman" w:cs="Times New Roman"/>
          <w:sz w:val="24"/>
          <w:szCs w:val="24"/>
        </w:rPr>
        <w:t xml:space="preserve"> pikniku LGD z ziołami w tle -24.806,00 zł, druk książki „Gniewkowo, Studia nad kulturą przedmieścia -7.500,00 zł, filmy</w:t>
      </w:r>
      <w:r w:rsidR="001A4675">
        <w:rPr>
          <w:rFonts w:ascii="Times New Roman" w:hAnsi="Times New Roman" w:cs="Times New Roman"/>
          <w:sz w:val="24"/>
          <w:szCs w:val="24"/>
        </w:rPr>
        <w:t xml:space="preserve"> </w:t>
      </w:r>
      <w:r w:rsidRPr="006B11C0">
        <w:rPr>
          <w:rFonts w:ascii="Times New Roman" w:hAnsi="Times New Roman" w:cs="Times New Roman"/>
          <w:sz w:val="24"/>
          <w:szCs w:val="24"/>
        </w:rPr>
        <w:t>promocyjne -7.375,00 zł.</w:t>
      </w:r>
    </w:p>
    <w:p w:rsidR="008145B4" w:rsidRPr="00AD5DC0" w:rsidRDefault="008145B4" w:rsidP="00E90649">
      <w:pPr>
        <w:pStyle w:val="Podtytu"/>
        <w:spacing w:line="276" w:lineRule="auto"/>
        <w:jc w:val="both"/>
        <w:rPr>
          <w:b w:val="0"/>
          <w:szCs w:val="24"/>
          <w:lang w:bidi="pl-PL"/>
        </w:rPr>
      </w:pPr>
      <w:r w:rsidRPr="00AD5DC0">
        <w:rPr>
          <w:b w:val="0"/>
          <w:szCs w:val="24"/>
          <w:lang w:bidi="pl-PL"/>
        </w:rPr>
        <w:t xml:space="preserve">Zobowiązania </w:t>
      </w:r>
      <w:r w:rsidRPr="00AD5DC0">
        <w:rPr>
          <w:szCs w:val="24"/>
          <w:lang w:bidi="pl-PL"/>
        </w:rPr>
        <w:t>w rozdziale 75075</w:t>
      </w:r>
      <w:r w:rsidRPr="00AD5DC0">
        <w:rPr>
          <w:b w:val="0"/>
          <w:szCs w:val="24"/>
          <w:lang w:bidi="pl-PL"/>
        </w:rPr>
        <w:t xml:space="preserve"> na dzień 31.12.2017 roku wynosiły łącznie 4.900,40 zł  z tytułu dostaw towarów  i usług.</w:t>
      </w:r>
    </w:p>
    <w:p w:rsidR="008145B4" w:rsidRDefault="008145B4" w:rsidP="00E90649">
      <w:pPr>
        <w:pStyle w:val="Podtytu"/>
        <w:spacing w:line="276" w:lineRule="auto"/>
        <w:jc w:val="both"/>
        <w:rPr>
          <w:b w:val="0"/>
          <w:szCs w:val="24"/>
        </w:rPr>
      </w:pPr>
      <w:r w:rsidRPr="00AD5DC0">
        <w:rPr>
          <w:szCs w:val="24"/>
        </w:rPr>
        <w:t>§ 6060 – wydatki na zakupy inwestycyjne</w:t>
      </w:r>
      <w:r w:rsidRPr="00AD5DC0">
        <w:rPr>
          <w:b w:val="0"/>
          <w:szCs w:val="24"/>
        </w:rPr>
        <w:t xml:space="preserve"> zaplanowano 10.000,00 zł a wykorzystano 9.848,00 zł na zakup koła młyńskiego.</w:t>
      </w:r>
    </w:p>
    <w:p w:rsidR="003D5859" w:rsidRDefault="003D5859" w:rsidP="00E90649">
      <w:pPr>
        <w:pStyle w:val="Podtytu"/>
        <w:spacing w:line="276" w:lineRule="auto"/>
        <w:jc w:val="both"/>
        <w:rPr>
          <w:b w:val="0"/>
          <w:szCs w:val="24"/>
        </w:rPr>
      </w:pPr>
    </w:p>
    <w:p w:rsidR="008145B4" w:rsidRDefault="008145B4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C0" w:rsidRPr="006B11C0" w:rsidRDefault="006B11C0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E6" w:rsidRDefault="003F2AE6" w:rsidP="00E90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C0">
        <w:rPr>
          <w:rFonts w:ascii="Times New Roman" w:hAnsi="Times New Roman" w:cs="Times New Roman"/>
          <w:b/>
          <w:sz w:val="24"/>
          <w:szCs w:val="24"/>
          <w:u w:val="single"/>
        </w:rPr>
        <w:t>Zrealizowane projekty z podziałem na środki zewnętrzne i własne gminy:</w:t>
      </w:r>
    </w:p>
    <w:p w:rsidR="006B11C0" w:rsidRDefault="006B11C0" w:rsidP="00E90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5B4" w:rsidRPr="006B11C0" w:rsidRDefault="008145B4" w:rsidP="006B11C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C0">
        <w:rPr>
          <w:rFonts w:ascii="Times New Roman" w:hAnsi="Times New Roman" w:cs="Times New Roman"/>
          <w:sz w:val="24"/>
          <w:szCs w:val="24"/>
        </w:rPr>
        <w:t xml:space="preserve">Termomodernizacja budynków Szkoły Podstawowej nr 1 i hali widowisko-sportowej w Gniewkowie (inwestycja realizowana była w latach 2014 – 2018) – kwota zewnętrznego finansowania – 1.581.526,18 zł, </w:t>
      </w:r>
      <w:r w:rsidR="00C26819">
        <w:rPr>
          <w:rFonts w:ascii="Times New Roman" w:hAnsi="Times New Roman" w:cs="Times New Roman"/>
          <w:sz w:val="24"/>
          <w:szCs w:val="24"/>
        </w:rPr>
        <w:t xml:space="preserve">a </w:t>
      </w:r>
      <w:r w:rsidRPr="006B11C0">
        <w:rPr>
          <w:rFonts w:ascii="Times New Roman" w:hAnsi="Times New Roman" w:cs="Times New Roman"/>
          <w:sz w:val="24"/>
          <w:szCs w:val="24"/>
        </w:rPr>
        <w:t>wkład własny ogółem wynosił – 830.952,74 zł.</w:t>
      </w:r>
    </w:p>
    <w:p w:rsidR="008145B4" w:rsidRPr="006B11C0" w:rsidRDefault="008145B4" w:rsidP="006B11C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C0">
        <w:rPr>
          <w:rFonts w:ascii="Times New Roman" w:hAnsi="Times New Roman" w:cs="Times New Roman"/>
          <w:sz w:val="24"/>
          <w:szCs w:val="24"/>
        </w:rPr>
        <w:t>Przebudowa ulicy Piasta w Gniewkowie – kwota zewnętrznego finansowania – 917.005,00 zł, zaś wkład własny wynosił – 1.466.819,99 zł.</w:t>
      </w:r>
    </w:p>
    <w:p w:rsidR="008145B4" w:rsidRPr="006B11C0" w:rsidRDefault="008145B4" w:rsidP="006B11C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C0">
        <w:rPr>
          <w:rFonts w:ascii="Times New Roman" w:hAnsi="Times New Roman" w:cs="Times New Roman"/>
          <w:sz w:val="24"/>
          <w:szCs w:val="24"/>
        </w:rPr>
        <w:t xml:space="preserve">Przebudowa wejścia z lokalizacją podjazdu dla osób niepełnosprawnych wraz z utwardzeniem terenu przy Samorządowym Przedszkolu w Gniewkowie – kwota zewnętrznego dofinansowania – 74.841,00, </w:t>
      </w:r>
      <w:r w:rsidR="00C26819">
        <w:rPr>
          <w:rFonts w:ascii="Times New Roman" w:hAnsi="Times New Roman" w:cs="Times New Roman"/>
          <w:sz w:val="24"/>
          <w:szCs w:val="24"/>
        </w:rPr>
        <w:t>a</w:t>
      </w:r>
      <w:r w:rsidRPr="006B11C0">
        <w:rPr>
          <w:rFonts w:ascii="Times New Roman" w:hAnsi="Times New Roman" w:cs="Times New Roman"/>
          <w:sz w:val="24"/>
          <w:szCs w:val="24"/>
        </w:rPr>
        <w:t xml:space="preserve"> wkład własny wynosił – 86.587,60 zł.</w:t>
      </w:r>
    </w:p>
    <w:p w:rsidR="008145B4" w:rsidRPr="006B11C0" w:rsidRDefault="008145B4" w:rsidP="006B11C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C0">
        <w:rPr>
          <w:rFonts w:ascii="Times New Roman" w:hAnsi="Times New Roman" w:cs="Times New Roman"/>
          <w:sz w:val="24"/>
          <w:szCs w:val="24"/>
        </w:rPr>
        <w:t>Zakup sprzętu dla OSP - kwota zewnętrznego finansowania – 95.950,00 zł, zaś wkład własny wynosił – 969,15 zł.</w:t>
      </w:r>
    </w:p>
    <w:p w:rsidR="008145B4" w:rsidRPr="006B11C0" w:rsidRDefault="008145B4" w:rsidP="006B11C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C0">
        <w:rPr>
          <w:rFonts w:ascii="Times New Roman" w:hAnsi="Times New Roman" w:cs="Times New Roman"/>
          <w:sz w:val="24"/>
          <w:szCs w:val="24"/>
        </w:rPr>
        <w:lastRenderedPageBreak/>
        <w:t xml:space="preserve">Budowa boiska wielofunkcyjnego przy Szkole Zawodowej w Gniewkowie - kwota zewnętrznego finansowania – 111.876,48 zł (środki wpłynęły w lutym 2019 r.), </w:t>
      </w:r>
      <w:r w:rsidR="00C26819">
        <w:rPr>
          <w:rFonts w:ascii="Times New Roman" w:hAnsi="Times New Roman" w:cs="Times New Roman"/>
          <w:sz w:val="24"/>
          <w:szCs w:val="24"/>
        </w:rPr>
        <w:t>a</w:t>
      </w:r>
      <w:r w:rsidRPr="006B11C0">
        <w:rPr>
          <w:rFonts w:ascii="Times New Roman" w:hAnsi="Times New Roman" w:cs="Times New Roman"/>
          <w:sz w:val="24"/>
          <w:szCs w:val="24"/>
        </w:rPr>
        <w:t xml:space="preserve"> wkład własny wynosił – 139.330,61 zł.</w:t>
      </w:r>
    </w:p>
    <w:p w:rsidR="003F2AE6" w:rsidRPr="003F2AE6" w:rsidRDefault="003F2AE6" w:rsidP="00E9064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2AE6" w:rsidRPr="00AD5DC0" w:rsidRDefault="003F2AE6" w:rsidP="00E9064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1082" w:rsidRPr="003D5859" w:rsidRDefault="007D1082" w:rsidP="003D58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59">
        <w:rPr>
          <w:rFonts w:ascii="Times New Roman" w:hAnsi="Times New Roman" w:cs="Times New Roman"/>
          <w:b/>
          <w:sz w:val="24"/>
          <w:szCs w:val="24"/>
          <w:u w:val="single"/>
        </w:rPr>
        <w:t>Fundusz alkoholowy</w:t>
      </w:r>
    </w:p>
    <w:p w:rsidR="007D1082" w:rsidRPr="00AD5DC0" w:rsidRDefault="007D1082" w:rsidP="006B11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Na dzień 1 stycznia 2018 roku 58 podmiotów posiadało zezwolenie na sprzedaż napojów alkoholowych, a na dzień 31 grudnia 2018 roku 45 podmiotów.</w:t>
      </w:r>
    </w:p>
    <w:p w:rsidR="007D1082" w:rsidRPr="00AD5DC0" w:rsidRDefault="007D1082" w:rsidP="006B11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Zgodnie z opracowanym Programem Profilaktyki i Rozwiązywania Problemów Alkoholowych oraz Przeciwdziałania Narkomanii w 2018 roku zaplanowano wydatki na kwotę 240.000 zł. Z tytułu opłat za wydane zezwolenia na sprzedaż napojów alkoholowych w roku 2018 uzyskano kwotę 239.822,36 zł z czego wykorzys</w:t>
      </w:r>
      <w:r w:rsidR="007B10EE">
        <w:rPr>
          <w:rFonts w:ascii="Times New Roman" w:hAnsi="Times New Roman" w:cs="Times New Roman"/>
          <w:sz w:val="24"/>
          <w:szCs w:val="24"/>
        </w:rPr>
        <w:t>t</w:t>
      </w:r>
      <w:r w:rsidRPr="00AD5DC0">
        <w:rPr>
          <w:rFonts w:ascii="Times New Roman" w:hAnsi="Times New Roman" w:cs="Times New Roman"/>
          <w:sz w:val="24"/>
          <w:szCs w:val="24"/>
        </w:rPr>
        <w:t>ano 228.781,62 zł tj. 95,40%.</w:t>
      </w:r>
    </w:p>
    <w:p w:rsidR="007D1082" w:rsidRDefault="007D1082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Z tzw. „funduszu korkowego” (środków uzyskanych przez </w:t>
      </w:r>
      <w:r w:rsidR="006B11C0">
        <w:rPr>
          <w:rFonts w:ascii="Times New Roman" w:hAnsi="Times New Roman" w:cs="Times New Roman"/>
          <w:sz w:val="24"/>
          <w:szCs w:val="24"/>
        </w:rPr>
        <w:t>G</w:t>
      </w:r>
      <w:r w:rsidRPr="00AD5DC0">
        <w:rPr>
          <w:rFonts w:ascii="Times New Roman" w:hAnsi="Times New Roman" w:cs="Times New Roman"/>
          <w:sz w:val="24"/>
          <w:szCs w:val="24"/>
        </w:rPr>
        <w:t>minę z tytułu udzielonych zezwoleń na sprzedaż alkoholu), w 2018 roku sfinansowane zostały m.in. wydatki</w:t>
      </w:r>
      <w:r w:rsidR="006B11C0">
        <w:rPr>
          <w:rFonts w:ascii="Times New Roman" w:hAnsi="Times New Roman" w:cs="Times New Roman"/>
          <w:sz w:val="24"/>
          <w:szCs w:val="24"/>
        </w:rPr>
        <w:t xml:space="preserve"> na</w:t>
      </w:r>
      <w:r w:rsidR="0071794E" w:rsidRPr="00AD5DC0">
        <w:rPr>
          <w:rFonts w:ascii="Times New Roman" w:hAnsi="Times New Roman" w:cs="Times New Roman"/>
          <w:sz w:val="24"/>
          <w:szCs w:val="24"/>
        </w:rPr>
        <w:t>:</w:t>
      </w:r>
    </w:p>
    <w:p w:rsidR="006B11C0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zakup pakietu (książka</w:t>
      </w:r>
      <w:r w:rsidR="00C26819">
        <w:rPr>
          <w:rFonts w:ascii="Times New Roman" w:hAnsi="Times New Roman" w:cs="Times New Roman"/>
          <w:sz w:val="24"/>
          <w:szCs w:val="24"/>
        </w:rPr>
        <w:t xml:space="preserve"> </w:t>
      </w:r>
      <w:r w:rsidRPr="006B11C0">
        <w:rPr>
          <w:rFonts w:ascii="Times New Roman" w:hAnsi="Times New Roman" w:cs="Times New Roman"/>
          <w:sz w:val="24"/>
          <w:szCs w:val="24"/>
        </w:rPr>
        <w:t>+</w:t>
      </w:r>
      <w:r w:rsidR="00C26819">
        <w:rPr>
          <w:rFonts w:ascii="Times New Roman" w:hAnsi="Times New Roman" w:cs="Times New Roman"/>
          <w:sz w:val="24"/>
          <w:szCs w:val="24"/>
        </w:rPr>
        <w:t xml:space="preserve"> </w:t>
      </w:r>
      <w:r w:rsidRPr="006B11C0">
        <w:rPr>
          <w:rFonts w:ascii="Times New Roman" w:hAnsi="Times New Roman" w:cs="Times New Roman"/>
          <w:sz w:val="24"/>
          <w:szCs w:val="24"/>
        </w:rPr>
        <w:t xml:space="preserve">płyta) z zakresu profilaktyki uzależnień oraz </w:t>
      </w:r>
    </w:p>
    <w:p w:rsidR="006B11C0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 xml:space="preserve">opłaty za wstęp na widowisko o przeciwdziałaniu narkomanii, 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spektakle profilaktyczne,</w:t>
      </w:r>
    </w:p>
    <w:p w:rsidR="006B11C0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dotacj</w:t>
      </w:r>
      <w:r w:rsidR="006B11C0">
        <w:rPr>
          <w:rFonts w:ascii="Times New Roman" w:hAnsi="Times New Roman" w:cs="Times New Roman"/>
          <w:sz w:val="24"/>
          <w:szCs w:val="24"/>
        </w:rPr>
        <w:t>ę</w:t>
      </w:r>
      <w:r w:rsidRPr="006B11C0">
        <w:rPr>
          <w:rFonts w:ascii="Times New Roman" w:hAnsi="Times New Roman" w:cs="Times New Roman"/>
          <w:sz w:val="24"/>
          <w:szCs w:val="24"/>
        </w:rPr>
        <w:t xml:space="preserve"> celow</w:t>
      </w:r>
      <w:r w:rsidR="006B11C0">
        <w:rPr>
          <w:rFonts w:ascii="Times New Roman" w:hAnsi="Times New Roman" w:cs="Times New Roman"/>
          <w:sz w:val="24"/>
          <w:szCs w:val="24"/>
        </w:rPr>
        <w:t>ą</w:t>
      </w:r>
      <w:r w:rsidRPr="006B11C0">
        <w:rPr>
          <w:rFonts w:ascii="Times New Roman" w:hAnsi="Times New Roman" w:cs="Times New Roman"/>
          <w:sz w:val="24"/>
          <w:szCs w:val="24"/>
        </w:rPr>
        <w:t xml:space="preserve"> z budżetu Gminy na prowadzenie świetlic </w:t>
      </w:r>
      <w:proofErr w:type="spellStart"/>
      <w:r w:rsidRPr="006B11C0">
        <w:rPr>
          <w:rFonts w:ascii="Times New Roman" w:hAnsi="Times New Roman" w:cs="Times New Roman"/>
          <w:sz w:val="24"/>
          <w:szCs w:val="24"/>
        </w:rPr>
        <w:t>socjoterapautycznych</w:t>
      </w:r>
      <w:proofErr w:type="spellEnd"/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organizowanie wypoczynku dla dzieci i młodzieży w tym realizowania programów stanowiących alternatywę wobec picia alkoholu, używania narkotyków, palenia tytoniu, stosowania przemocy i innych niepokojących zjawisk społecznych,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finansowanie funkcjonowania świetlic socjoterapeutycznych przy szkołach podstawowych na terenie gminy ( w</w:t>
      </w:r>
      <w:r w:rsidR="00B32A2B">
        <w:rPr>
          <w:rFonts w:ascii="Times New Roman" w:hAnsi="Times New Roman" w:cs="Times New Roman"/>
          <w:sz w:val="24"/>
          <w:szCs w:val="24"/>
        </w:rPr>
        <w:t xml:space="preserve"> </w:t>
      </w:r>
      <w:r w:rsidRPr="006B11C0">
        <w:rPr>
          <w:rFonts w:ascii="Times New Roman" w:hAnsi="Times New Roman" w:cs="Times New Roman"/>
          <w:sz w:val="24"/>
          <w:szCs w:val="24"/>
        </w:rPr>
        <w:t xml:space="preserve">tym: zapłata umów </w:t>
      </w:r>
      <w:r w:rsidR="006B11C0">
        <w:rPr>
          <w:rFonts w:ascii="Times New Roman" w:hAnsi="Times New Roman" w:cs="Times New Roman"/>
          <w:sz w:val="24"/>
          <w:szCs w:val="24"/>
        </w:rPr>
        <w:t xml:space="preserve">dla </w:t>
      </w:r>
      <w:r w:rsidRPr="006B11C0">
        <w:rPr>
          <w:rFonts w:ascii="Times New Roman" w:hAnsi="Times New Roman" w:cs="Times New Roman"/>
          <w:sz w:val="24"/>
          <w:szCs w:val="24"/>
        </w:rPr>
        <w:t>terapeutów, wydatki na zakup środków papierniczych na zajęcia, środków spożywczych, organizowanie wycieczek podczas wakacji zimowych i letnich, wyjazdów do kina</w:t>
      </w:r>
      <w:r w:rsidR="006B11C0">
        <w:rPr>
          <w:rFonts w:ascii="Times New Roman" w:hAnsi="Times New Roman" w:cs="Times New Roman"/>
          <w:sz w:val="24"/>
          <w:szCs w:val="24"/>
        </w:rPr>
        <w:t>)</w:t>
      </w:r>
      <w:r w:rsidRPr="006B11C0">
        <w:rPr>
          <w:rFonts w:ascii="Times New Roman" w:hAnsi="Times New Roman" w:cs="Times New Roman"/>
          <w:sz w:val="24"/>
          <w:szCs w:val="24"/>
        </w:rPr>
        <w:t>,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prowadzenie punktu konsultacyjnego dla osób uzależnionych,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w</w:t>
      </w:r>
      <w:r w:rsidR="006B11C0">
        <w:rPr>
          <w:rFonts w:ascii="Times New Roman" w:hAnsi="Times New Roman" w:cs="Times New Roman"/>
          <w:sz w:val="24"/>
          <w:szCs w:val="24"/>
        </w:rPr>
        <w:t>ynagrodzenia</w:t>
      </w:r>
      <w:r w:rsidRPr="006B11C0">
        <w:rPr>
          <w:rFonts w:ascii="Times New Roman" w:hAnsi="Times New Roman" w:cs="Times New Roman"/>
          <w:sz w:val="24"/>
          <w:szCs w:val="24"/>
        </w:rPr>
        <w:t xml:space="preserve"> dla cz</w:t>
      </w:r>
      <w:r w:rsidR="007E07E1" w:rsidRPr="006B11C0">
        <w:rPr>
          <w:rFonts w:ascii="Times New Roman" w:hAnsi="Times New Roman" w:cs="Times New Roman"/>
          <w:sz w:val="24"/>
          <w:szCs w:val="24"/>
        </w:rPr>
        <w:t>łonków za udział w posi</w:t>
      </w:r>
      <w:r w:rsidRPr="006B11C0">
        <w:rPr>
          <w:rFonts w:ascii="Times New Roman" w:hAnsi="Times New Roman" w:cs="Times New Roman"/>
          <w:sz w:val="24"/>
          <w:szCs w:val="24"/>
        </w:rPr>
        <w:t>edzeniu Komisji Rozwiązywania Problemów Alkoholowych,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 xml:space="preserve">finansowanie zajęć – Ferie w Mieście organizowanych przez </w:t>
      </w:r>
      <w:proofErr w:type="spellStart"/>
      <w:r w:rsidRPr="006B11C0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Pr="006B11C0">
        <w:rPr>
          <w:rFonts w:ascii="Times New Roman" w:hAnsi="Times New Roman" w:cs="Times New Roman"/>
          <w:sz w:val="24"/>
          <w:szCs w:val="24"/>
        </w:rPr>
        <w:t xml:space="preserve"> w Gniewkowie,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opłatę za korzystanie przez mieszkańców Gminy z Niebieskiej Linii,</w:t>
      </w:r>
    </w:p>
    <w:p w:rsidR="0071794E" w:rsidRDefault="006B11C0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</w:t>
      </w:r>
      <w:r w:rsidR="0071794E" w:rsidRPr="006B11C0">
        <w:rPr>
          <w:rFonts w:ascii="Times New Roman" w:hAnsi="Times New Roman" w:cs="Times New Roman"/>
          <w:sz w:val="24"/>
          <w:szCs w:val="24"/>
        </w:rPr>
        <w:t xml:space="preserve"> trybun przy Szkole Podstawowej Nr 1 w Gniewkowie,</w:t>
      </w:r>
    </w:p>
    <w:p w:rsidR="0071794E" w:rsidRDefault="0071794E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koszty postępowania sądowego (wydatki te związane są z prowadzonymi postępowaniami sądowymi wobec osób nadużywających alkohol),</w:t>
      </w:r>
    </w:p>
    <w:p w:rsidR="0071794E" w:rsidRPr="006B11C0" w:rsidRDefault="006B11C0" w:rsidP="00770DD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</w:t>
      </w:r>
      <w:r w:rsidR="0071794E" w:rsidRPr="006B11C0">
        <w:rPr>
          <w:rFonts w:ascii="Times New Roman" w:hAnsi="Times New Roman" w:cs="Times New Roman"/>
          <w:sz w:val="24"/>
          <w:szCs w:val="24"/>
        </w:rPr>
        <w:t xml:space="preserve"> za szkolenie dla członków komisji alkoholowej.</w:t>
      </w:r>
    </w:p>
    <w:p w:rsidR="0071794E" w:rsidRPr="00AD5DC0" w:rsidRDefault="0071794E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4E" w:rsidRPr="00AD5DC0" w:rsidRDefault="0071794E" w:rsidP="006B11C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 xml:space="preserve">Do Gminnej Komisji Rozwiązywania Problemów Alkoholowych wpłynęło 50 zgłoszeń przypadków nadużywania alkoholu. </w:t>
      </w:r>
    </w:p>
    <w:p w:rsidR="0034404B" w:rsidRDefault="0071794E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C0">
        <w:rPr>
          <w:rFonts w:ascii="Times New Roman" w:hAnsi="Times New Roman" w:cs="Times New Roman"/>
          <w:sz w:val="24"/>
          <w:szCs w:val="24"/>
        </w:rPr>
        <w:t>W 2018 roku nie cofnięto zezwoleń na sprzedaż napojów alkoholowych.</w:t>
      </w:r>
    </w:p>
    <w:p w:rsidR="006B11C0" w:rsidRDefault="006B11C0" w:rsidP="00E90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B4" w:rsidRDefault="00C846FF" w:rsidP="00C846FF">
      <w:pPr>
        <w:pStyle w:val="Akapitzlist"/>
        <w:tabs>
          <w:tab w:val="left" w:pos="1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6FF" w:rsidRDefault="00C846FF" w:rsidP="00C846FF">
      <w:pPr>
        <w:pStyle w:val="Akapitzlist"/>
        <w:tabs>
          <w:tab w:val="left" w:pos="1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6FF" w:rsidRPr="00AD5DC0" w:rsidRDefault="00C846FF" w:rsidP="00C846FF">
      <w:pPr>
        <w:pStyle w:val="Akapitzlist"/>
        <w:tabs>
          <w:tab w:val="left" w:pos="1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1A4675" w:rsidP="005042FC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ADMINISTRACJA </w:t>
      </w:r>
    </w:p>
    <w:p w:rsidR="006B11C0" w:rsidRPr="00B14166" w:rsidRDefault="006B11C0" w:rsidP="006B11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2196" w:rsidRPr="00CB65A9" w:rsidRDefault="00892196" w:rsidP="00E906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5A9">
        <w:rPr>
          <w:rFonts w:ascii="Times New Roman" w:hAnsi="Times New Roman" w:cs="Times New Roman"/>
          <w:sz w:val="24"/>
          <w:szCs w:val="24"/>
        </w:rPr>
        <w:t>Starostwo Powiatowe ma siedzibę w Inowrocławiu.</w:t>
      </w:r>
    </w:p>
    <w:p w:rsidR="00892196" w:rsidRPr="00CB65A9" w:rsidRDefault="00892196" w:rsidP="00E906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5A9">
        <w:rPr>
          <w:rFonts w:ascii="Times New Roman" w:hAnsi="Times New Roman" w:cs="Times New Roman"/>
          <w:sz w:val="24"/>
          <w:szCs w:val="24"/>
        </w:rPr>
        <w:t>Urząd Wojewódzki ma siedzibę w Bydgoszczy.</w:t>
      </w:r>
    </w:p>
    <w:p w:rsidR="00892196" w:rsidRPr="00CB65A9" w:rsidRDefault="00892196" w:rsidP="00E9064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5A9">
        <w:rPr>
          <w:rFonts w:ascii="Times New Roman" w:hAnsi="Times New Roman" w:cs="Times New Roman"/>
          <w:sz w:val="24"/>
          <w:szCs w:val="24"/>
        </w:rPr>
        <w:t>Urząd Marszałkowski ma siedzibę w Toruniu.</w:t>
      </w:r>
    </w:p>
    <w:p w:rsidR="00892196" w:rsidRDefault="00892196" w:rsidP="00E9064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E45" w:rsidRDefault="001A3E45" w:rsidP="00E9064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E6" w:rsidRDefault="003F2AE6" w:rsidP="00E9064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MIEJSKI W GNIEWKOWIE</w:t>
      </w:r>
    </w:p>
    <w:p w:rsidR="006B11C0" w:rsidRDefault="006B11C0" w:rsidP="00E9064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A3" w:rsidRPr="00F866DD" w:rsidRDefault="001640A3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6DD">
        <w:rPr>
          <w:rFonts w:ascii="Times New Roman" w:hAnsi="Times New Roman" w:cs="Times New Roman"/>
          <w:b/>
          <w:sz w:val="24"/>
          <w:szCs w:val="24"/>
          <w:u w:val="single"/>
        </w:rPr>
        <w:t>Zatrudnienie</w:t>
      </w:r>
    </w:p>
    <w:p w:rsidR="006B11C0" w:rsidRDefault="001640A3" w:rsidP="006B11C0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0A3">
        <w:rPr>
          <w:rFonts w:ascii="Times New Roman" w:hAnsi="Times New Roman" w:cs="Times New Roman"/>
          <w:sz w:val="24"/>
          <w:szCs w:val="24"/>
        </w:rPr>
        <w:t>Na dzień 31 grudnia 2018 roku w Urzędzie Miej</w:t>
      </w:r>
      <w:r w:rsidR="001A4675">
        <w:rPr>
          <w:rFonts w:ascii="Times New Roman" w:hAnsi="Times New Roman" w:cs="Times New Roman"/>
          <w:sz w:val="24"/>
          <w:szCs w:val="24"/>
        </w:rPr>
        <w:t>skim w Gniewkowie zatrudnionych było na umowy o pracę 47 osób oraz 17 osób w ramach prac interwencyjnych i robót publicznych.</w:t>
      </w:r>
    </w:p>
    <w:p w:rsidR="001640A3" w:rsidRPr="001640A3" w:rsidRDefault="001640A3" w:rsidP="006B11C0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0A3">
        <w:rPr>
          <w:rFonts w:ascii="Times New Roman" w:hAnsi="Times New Roman" w:cs="Times New Roman"/>
          <w:sz w:val="24"/>
          <w:szCs w:val="24"/>
        </w:rPr>
        <w:t>Od dnia 6 grudnia 2018 roku obowiązuje nowy Regulamin Organizacyjny Urzędu, który uregulował przynależność poszczególnych pracowników do referatów.</w:t>
      </w:r>
    </w:p>
    <w:p w:rsidR="001640A3" w:rsidRPr="001640A3" w:rsidRDefault="001640A3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0A3">
        <w:rPr>
          <w:rFonts w:ascii="Times New Roman" w:hAnsi="Times New Roman" w:cs="Times New Roman"/>
          <w:sz w:val="24"/>
          <w:szCs w:val="24"/>
        </w:rPr>
        <w:t>Oprócz pracowników zatrudnionych na stanowiskach urzędniczych, zatrudnienie znajdują tutaj też osoby na stanowiskach pomocniczych i obsługi w ramach prac interwencyjnych, 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0A3">
        <w:rPr>
          <w:rFonts w:ascii="Times New Roman" w:hAnsi="Times New Roman" w:cs="Times New Roman"/>
          <w:sz w:val="24"/>
          <w:szCs w:val="24"/>
        </w:rPr>
        <w:t xml:space="preserve">bót publicznych </w:t>
      </w:r>
      <w:r w:rsidR="006B11C0">
        <w:rPr>
          <w:rFonts w:ascii="Times New Roman" w:hAnsi="Times New Roman" w:cs="Times New Roman"/>
          <w:sz w:val="24"/>
          <w:szCs w:val="24"/>
        </w:rPr>
        <w:t>i</w:t>
      </w:r>
      <w:r w:rsidRPr="001640A3">
        <w:rPr>
          <w:rFonts w:ascii="Times New Roman" w:hAnsi="Times New Roman" w:cs="Times New Roman"/>
          <w:sz w:val="24"/>
          <w:szCs w:val="24"/>
        </w:rPr>
        <w:t xml:space="preserve"> staży.</w:t>
      </w:r>
    </w:p>
    <w:p w:rsidR="001640A3" w:rsidRDefault="001640A3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A3" w:rsidRPr="0034092F" w:rsidRDefault="001640A3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92F">
        <w:rPr>
          <w:rFonts w:ascii="Times New Roman" w:hAnsi="Times New Roman" w:cs="Times New Roman"/>
          <w:b/>
          <w:sz w:val="24"/>
          <w:szCs w:val="24"/>
          <w:u w:val="single"/>
        </w:rPr>
        <w:t>Komunikacja i informacja</w:t>
      </w:r>
    </w:p>
    <w:p w:rsidR="006B11C0" w:rsidRDefault="006B11C0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E6" w:rsidRPr="0034092F" w:rsidRDefault="001640A3" w:rsidP="006B11C0">
      <w:pPr>
        <w:pStyle w:val="Akapitzlist"/>
        <w:numPr>
          <w:ilvl w:val="3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Biuletyn Informacji Publicznej</w:t>
      </w:r>
      <w:r w:rsidRPr="006B1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11C0">
        <w:rPr>
          <w:rFonts w:ascii="Times New Roman" w:hAnsi="Times New Roman" w:cs="Times New Roman"/>
          <w:sz w:val="24"/>
          <w:szCs w:val="24"/>
        </w:rPr>
        <w:t xml:space="preserve">trwają prace nad uzupełnieniem danych w biuletynie. Strona do grudnia 2018 roku nie była prowadzona w sposób bieżący i ciągły. Brak szeregu dokumentów powodował, że strona sprawiała wrażenie </w:t>
      </w:r>
      <w:r w:rsidR="00B17AFB" w:rsidRPr="006B11C0">
        <w:rPr>
          <w:rFonts w:ascii="Times New Roman" w:hAnsi="Times New Roman" w:cs="Times New Roman"/>
          <w:sz w:val="24"/>
          <w:szCs w:val="24"/>
        </w:rPr>
        <w:t xml:space="preserve">„zaniedbanej”. </w:t>
      </w:r>
    </w:p>
    <w:p w:rsidR="0034092F" w:rsidRPr="0034092F" w:rsidRDefault="00B17AFB" w:rsidP="0034092F">
      <w:pPr>
        <w:pStyle w:val="Akapitzlist"/>
        <w:numPr>
          <w:ilvl w:val="3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2F">
        <w:rPr>
          <w:rFonts w:ascii="Times New Roman" w:hAnsi="Times New Roman" w:cs="Times New Roman"/>
          <w:sz w:val="24"/>
          <w:szCs w:val="24"/>
        </w:rPr>
        <w:t>W 2018 roku wydawano miesięcznik „GNIEWKORAMA” oraz finansowano Tygodnik Powiatu i Gmin</w:t>
      </w:r>
      <w:r w:rsidR="0034092F">
        <w:rPr>
          <w:rFonts w:ascii="Times New Roman" w:hAnsi="Times New Roman" w:cs="Times New Roman"/>
          <w:sz w:val="24"/>
          <w:szCs w:val="24"/>
        </w:rPr>
        <w:t>.</w:t>
      </w:r>
    </w:p>
    <w:p w:rsidR="0034092F" w:rsidRDefault="0034092F" w:rsidP="003409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DC6" w:rsidRDefault="00EA7DC6" w:rsidP="003409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92F" w:rsidRPr="0034092F" w:rsidRDefault="0034092F" w:rsidP="003409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92F">
        <w:rPr>
          <w:rFonts w:ascii="Times New Roman" w:hAnsi="Times New Roman" w:cs="Times New Roman"/>
          <w:b/>
          <w:sz w:val="24"/>
          <w:szCs w:val="24"/>
          <w:u w:val="single"/>
        </w:rPr>
        <w:t>Skargi i wnioski</w:t>
      </w:r>
    </w:p>
    <w:p w:rsidR="00B17AFB" w:rsidRDefault="00B17AFB" w:rsidP="0034092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sprawozdawczym rozpatrywanie skarg i wniosków co do zasady odbywało się terminowo. </w:t>
      </w:r>
    </w:p>
    <w:p w:rsidR="00B17AFB" w:rsidRDefault="0034092F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rozpatrywania </w:t>
      </w:r>
      <w:r w:rsidR="00B17AFB">
        <w:rPr>
          <w:rFonts w:ascii="Times New Roman" w:hAnsi="Times New Roman" w:cs="Times New Roman"/>
          <w:sz w:val="24"/>
          <w:szCs w:val="24"/>
        </w:rPr>
        <w:t>skarg i wniosków kontrolowan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7AFB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7AFB">
        <w:rPr>
          <w:rFonts w:ascii="Times New Roman" w:hAnsi="Times New Roman" w:cs="Times New Roman"/>
          <w:sz w:val="24"/>
          <w:szCs w:val="24"/>
        </w:rPr>
        <w:t xml:space="preserve"> przez Wojewodę Kujawsko-Pomorskiego, który w wystą</w:t>
      </w:r>
      <w:r w:rsidR="007E07E1">
        <w:rPr>
          <w:rFonts w:ascii="Times New Roman" w:hAnsi="Times New Roman" w:cs="Times New Roman"/>
          <w:sz w:val="24"/>
          <w:szCs w:val="24"/>
        </w:rPr>
        <w:t>p</w:t>
      </w:r>
      <w:r w:rsidR="00B17AFB">
        <w:rPr>
          <w:rFonts w:ascii="Times New Roman" w:hAnsi="Times New Roman" w:cs="Times New Roman"/>
          <w:sz w:val="24"/>
          <w:szCs w:val="24"/>
        </w:rPr>
        <w:t>ieniu pokontrolnym z dnia 5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B17AFB">
        <w:rPr>
          <w:rFonts w:ascii="Times New Roman" w:hAnsi="Times New Roman" w:cs="Times New Roman"/>
          <w:sz w:val="24"/>
          <w:szCs w:val="24"/>
        </w:rPr>
        <w:t>2018 roku uznał, że działalność w tym zakresie można ocenić jako „pozytywn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17AFB">
        <w:rPr>
          <w:rFonts w:ascii="Times New Roman" w:hAnsi="Times New Roman" w:cs="Times New Roman"/>
          <w:sz w:val="24"/>
          <w:szCs w:val="24"/>
        </w:rPr>
        <w:t xml:space="preserve"> z nieprawidłowością” (tj. „3” w pięciostopniowej skali). Zastrzeżenie złożone zostało do procedury rozpatrywania jednej skargi (na 6 badanych).</w:t>
      </w:r>
    </w:p>
    <w:p w:rsidR="00B17AFB" w:rsidRDefault="00B17AFB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7AFB" w:rsidRPr="0034092F" w:rsidRDefault="00B17AFB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92F">
        <w:rPr>
          <w:rFonts w:ascii="Times New Roman" w:hAnsi="Times New Roman" w:cs="Times New Roman"/>
          <w:b/>
          <w:sz w:val="24"/>
          <w:szCs w:val="24"/>
          <w:u w:val="single"/>
        </w:rPr>
        <w:t>Kontrole</w:t>
      </w:r>
    </w:p>
    <w:p w:rsidR="00B17AFB" w:rsidRDefault="00B17AFB" w:rsidP="0034092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przeprowadzonych w ostatnim roku kontroli – oprócz w/w dotyczącej skarg i wniosków – wymienić należy:</w:t>
      </w:r>
    </w:p>
    <w:p w:rsidR="0034092F" w:rsidRDefault="00B17AFB" w:rsidP="00770DD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2F">
        <w:rPr>
          <w:rFonts w:ascii="Times New Roman" w:hAnsi="Times New Roman" w:cs="Times New Roman"/>
          <w:sz w:val="24"/>
          <w:szCs w:val="24"/>
        </w:rPr>
        <w:lastRenderedPageBreak/>
        <w:t xml:space="preserve">Kontrolę dotyczącą realizacji zadań publicznych w ramach inicjatywy lokalnej. Kontrolującym była NIK Delegatura w Bydgoszczy. </w:t>
      </w:r>
    </w:p>
    <w:p w:rsidR="00B17AFB" w:rsidRDefault="00B17AFB" w:rsidP="00340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2F">
        <w:rPr>
          <w:rFonts w:ascii="Times New Roman" w:hAnsi="Times New Roman" w:cs="Times New Roman"/>
          <w:sz w:val="24"/>
          <w:szCs w:val="24"/>
        </w:rPr>
        <w:t xml:space="preserve">Kontrolujący w sentencji określił, że nie stwierdzono nieprawidłowości w kontrolowanym zakresie, jednak wcześniej wskazał, iż dopiero w trakcie kontroli Burmistrz przedłożył Radzie Miejskiej do uchwalenia projekt uchwały dotyczącej trybu i szczegółowych </w:t>
      </w:r>
      <w:r w:rsidR="002F573A" w:rsidRPr="0034092F">
        <w:rPr>
          <w:rFonts w:ascii="Times New Roman" w:hAnsi="Times New Roman" w:cs="Times New Roman"/>
          <w:sz w:val="24"/>
          <w:szCs w:val="24"/>
        </w:rPr>
        <w:t>kryteriów oceny wniosków w ramach inicjatywy lokalnej (</w:t>
      </w:r>
      <w:r w:rsidR="002F573A" w:rsidRPr="0034092F">
        <w:rPr>
          <w:rFonts w:ascii="Times New Roman" w:hAnsi="Times New Roman" w:cs="Times New Roman"/>
          <w:b/>
          <w:sz w:val="24"/>
          <w:szCs w:val="24"/>
        </w:rPr>
        <w:t>obowiązek podjęcia uchwały nałożyły przepisy obowiązujące od ośmiu lat</w:t>
      </w:r>
      <w:r w:rsidR="002F573A" w:rsidRPr="003409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092F" w:rsidRDefault="002F573A" w:rsidP="00770DD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2F">
        <w:rPr>
          <w:rFonts w:ascii="Times New Roman" w:hAnsi="Times New Roman" w:cs="Times New Roman"/>
          <w:sz w:val="24"/>
          <w:szCs w:val="24"/>
        </w:rPr>
        <w:t xml:space="preserve">Kontrola Rewitalizacji Parku Miejskiego w Gniewkowie. </w:t>
      </w:r>
    </w:p>
    <w:p w:rsidR="002F573A" w:rsidRPr="0034092F" w:rsidRDefault="002F573A" w:rsidP="00340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2F">
        <w:rPr>
          <w:rFonts w:ascii="Times New Roman" w:hAnsi="Times New Roman" w:cs="Times New Roman"/>
          <w:sz w:val="24"/>
          <w:szCs w:val="24"/>
        </w:rPr>
        <w:t xml:space="preserve">Dotyczyła realizacji umowy o rewitalizację Parku zawartą z </w:t>
      </w:r>
      <w:proofErr w:type="spellStart"/>
      <w:r w:rsidRPr="0034092F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34092F">
        <w:rPr>
          <w:rFonts w:ascii="Times New Roman" w:hAnsi="Times New Roman" w:cs="Times New Roman"/>
          <w:sz w:val="24"/>
          <w:szCs w:val="24"/>
        </w:rPr>
        <w:t xml:space="preserve"> w Toruniu. Nie stwierdzono wtedy istotnych problemów w związku z dokonanymi </w:t>
      </w:r>
      <w:proofErr w:type="spellStart"/>
      <w:r w:rsidRPr="0034092F">
        <w:rPr>
          <w:rFonts w:ascii="Times New Roman" w:hAnsi="Times New Roman" w:cs="Times New Roman"/>
          <w:sz w:val="24"/>
          <w:szCs w:val="24"/>
        </w:rPr>
        <w:t>nasadzeniami</w:t>
      </w:r>
      <w:proofErr w:type="spellEnd"/>
      <w:r w:rsidRPr="0034092F">
        <w:rPr>
          <w:rFonts w:ascii="Times New Roman" w:hAnsi="Times New Roman" w:cs="Times New Roman"/>
          <w:sz w:val="24"/>
          <w:szCs w:val="24"/>
        </w:rPr>
        <w:t xml:space="preserve">. </w:t>
      </w:r>
      <w:r w:rsidRPr="0034092F">
        <w:rPr>
          <w:rFonts w:ascii="Times New Roman" w:hAnsi="Times New Roman" w:cs="Times New Roman"/>
          <w:b/>
          <w:sz w:val="24"/>
          <w:szCs w:val="24"/>
        </w:rPr>
        <w:t>Niestety</w:t>
      </w:r>
      <w:r w:rsidR="00A231E8">
        <w:rPr>
          <w:rFonts w:ascii="Times New Roman" w:hAnsi="Times New Roman" w:cs="Times New Roman"/>
          <w:b/>
          <w:sz w:val="24"/>
          <w:szCs w:val="24"/>
        </w:rPr>
        <w:t xml:space="preserve">, wszystkie nasadzenia wykonane w ramach rewitalizacji Parku Miejskiego w Gniewkowie, z nieznanych dotychczas przyczyn, </w:t>
      </w:r>
      <w:r w:rsidR="00095658">
        <w:rPr>
          <w:rFonts w:ascii="Times New Roman" w:hAnsi="Times New Roman" w:cs="Times New Roman"/>
          <w:b/>
          <w:sz w:val="24"/>
          <w:szCs w:val="24"/>
        </w:rPr>
        <w:t>nie przyjęły się. Uschnięte nasadzenia wymagają obecnie usunięcia.</w:t>
      </w:r>
    </w:p>
    <w:p w:rsidR="003F2AE6" w:rsidRDefault="003F2AE6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73A" w:rsidRDefault="00095658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Wydatki majątkowe, informatyka</w:t>
      </w:r>
    </w:p>
    <w:p w:rsidR="00095658" w:rsidRDefault="00095658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658" w:rsidRDefault="00095658" w:rsidP="00095658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 xml:space="preserve">Sprzęt komputerowy będący </w:t>
      </w:r>
      <w:r>
        <w:rPr>
          <w:rFonts w:ascii="Times New Roman" w:hAnsi="Times New Roman" w:cs="Times New Roman"/>
          <w:sz w:val="24"/>
          <w:szCs w:val="24"/>
        </w:rPr>
        <w:t>w posiadaniu Urzędu Miejskiego w Gniewkowie wymaga w znacznej części wymiany ze względu na zaawansowany wiek i stopień zużycia.</w:t>
      </w:r>
    </w:p>
    <w:p w:rsidR="00095658" w:rsidRDefault="00095658" w:rsidP="00095658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będący w użytkowaniu pracowników w 2018 r. można szacunkowo podzielić na 4 kategorie</w:t>
      </w:r>
      <w:r w:rsidR="005C3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względu na datę jego zakupu</w:t>
      </w:r>
    </w:p>
    <w:p w:rsidR="00095658" w:rsidRDefault="00095658" w:rsidP="00095658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liczący ponad 10 lat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ok. 25%</w:t>
      </w:r>
    </w:p>
    <w:p w:rsidR="00095658" w:rsidRDefault="00095658" w:rsidP="00095658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liczący ok. 7 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ok. 25%</w:t>
      </w:r>
    </w:p>
    <w:p w:rsidR="00095658" w:rsidRDefault="00095658" w:rsidP="00095658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liczący 3 – 4 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ok. 25%</w:t>
      </w:r>
    </w:p>
    <w:p w:rsidR="00095658" w:rsidRDefault="00095658" w:rsidP="00095658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liczący mniej niż 3 lata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ok. 25%</w:t>
      </w:r>
    </w:p>
    <w:p w:rsidR="005C3C50" w:rsidRDefault="005C3C50" w:rsidP="005C3C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Najnowszy, zakupiony w ostatnich latach sprzęt komputerowy posiada standardowe parametry i oprogramowanie niezbędne do pracy na stanowiskach urzędniczych.</w:t>
      </w:r>
    </w:p>
    <w:p w:rsidR="00D53172" w:rsidRDefault="00D53172" w:rsidP="00ED2D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2014 – 2018 zakupiono na potrzeby Urzędu Miejskiego w Gniewkowie 3 laptopy i  3 tablety bardzo drogiej i ekskluzywnej firmy Apple. Przekazane one zostały jednak do wyłącznego użytku byłego Burmistrza oraz  jego Zastępcy. Z zakupionego sprzętu firmy Apple w roku 2018 pozostał w użytkowaniu tylko 1 laptop (zakupiony w 2018 r.). Pozostały sprzęt, po </w:t>
      </w:r>
      <w:r w:rsidR="00C26819">
        <w:rPr>
          <w:rFonts w:ascii="Times New Roman" w:hAnsi="Times New Roman" w:cs="Times New Roman"/>
          <w:sz w:val="24"/>
          <w:szCs w:val="24"/>
        </w:rPr>
        <w:t xml:space="preserve">średnio, </w:t>
      </w:r>
      <w:r>
        <w:rPr>
          <w:rFonts w:ascii="Times New Roman" w:hAnsi="Times New Roman" w:cs="Times New Roman"/>
          <w:sz w:val="24"/>
          <w:szCs w:val="24"/>
        </w:rPr>
        <w:t xml:space="preserve">ok. 2 latach użytkowania, był kasowany ze względu na stopień zużycia, co potwierdzają stosowne protokoły likwidacyjne podpisane przez stałą komisję likwidacyjną. </w:t>
      </w:r>
      <w:r w:rsidR="00ED2D4F">
        <w:rPr>
          <w:rFonts w:ascii="Times New Roman" w:hAnsi="Times New Roman" w:cs="Times New Roman"/>
          <w:sz w:val="24"/>
          <w:szCs w:val="24"/>
        </w:rPr>
        <w:t>Jak wynika z dostępnej dokumentacji, sprzęt ten nigdy nie był serwisowany, ani też naprawiany w ramach umów gwarancyjnych. Likwidacja nie była również poprzedzona jakąkolwiek diagnozą jego rzeczywistego stanu i oceną przydatności do dalszej eksploatacji przeprowadzoną przez specjalistyczną firmę lub osobę uprawnioną do sporządzenia tego typu oceny. Zlikwidowany sprzęt przekazywany był do utylizacji do PSZOK Gniewkowo, Mak Sp. z o.o. Toruń lub PRO Serwis Bydgoszcz.</w:t>
      </w:r>
    </w:p>
    <w:p w:rsidR="00ED2D4F" w:rsidRDefault="00ED2D4F" w:rsidP="00ED2D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2014 – 2018 </w:t>
      </w:r>
      <w:r w:rsidR="001C1313">
        <w:rPr>
          <w:rFonts w:ascii="Times New Roman" w:hAnsi="Times New Roman" w:cs="Times New Roman"/>
          <w:sz w:val="24"/>
          <w:szCs w:val="24"/>
        </w:rPr>
        <w:t>Urzą</w:t>
      </w:r>
      <w:r>
        <w:rPr>
          <w:rFonts w:ascii="Times New Roman" w:hAnsi="Times New Roman" w:cs="Times New Roman"/>
          <w:sz w:val="24"/>
          <w:szCs w:val="24"/>
        </w:rPr>
        <w:t xml:space="preserve">d Miejski w Gniewkowie nabył także telefony komórkowe firmy </w:t>
      </w:r>
      <w:r w:rsidR="001C1313">
        <w:rPr>
          <w:rFonts w:ascii="Times New Roman" w:hAnsi="Times New Roman" w:cs="Times New Roman"/>
          <w:sz w:val="24"/>
          <w:szCs w:val="24"/>
        </w:rPr>
        <w:t xml:space="preserve">Apple w ilości 5 </w:t>
      </w:r>
      <w:r>
        <w:rPr>
          <w:rFonts w:ascii="Times New Roman" w:hAnsi="Times New Roman" w:cs="Times New Roman"/>
          <w:sz w:val="24"/>
          <w:szCs w:val="24"/>
        </w:rPr>
        <w:t xml:space="preserve">sztuk. </w:t>
      </w:r>
      <w:r w:rsidR="001C1313">
        <w:rPr>
          <w:rFonts w:ascii="Times New Roman" w:hAnsi="Times New Roman" w:cs="Times New Roman"/>
          <w:sz w:val="24"/>
          <w:szCs w:val="24"/>
        </w:rPr>
        <w:t xml:space="preserve">2 z nich przeznaczone były do wyłącznej dyspozycji Burmistrza, 2 Zastępcy Burmistrza , 1 dla pracownika. </w:t>
      </w:r>
      <w:r w:rsidR="001C1313">
        <w:rPr>
          <w:rFonts w:ascii="Times New Roman" w:hAnsi="Times New Roman" w:cs="Times New Roman"/>
          <w:sz w:val="24"/>
          <w:szCs w:val="24"/>
        </w:rPr>
        <w:tab/>
        <w:t>Średni okres używalności w/w telefonów to okres ok. 2 lat. Po tym czasie telefony te były likwidowane, zgodnie z procedura opisan</w:t>
      </w:r>
      <w:r w:rsidR="00EA7DC6">
        <w:rPr>
          <w:rFonts w:ascii="Times New Roman" w:hAnsi="Times New Roman" w:cs="Times New Roman"/>
          <w:sz w:val="24"/>
          <w:szCs w:val="24"/>
        </w:rPr>
        <w:t>ą</w:t>
      </w:r>
      <w:r w:rsidR="001C1313">
        <w:rPr>
          <w:rFonts w:ascii="Times New Roman" w:hAnsi="Times New Roman" w:cs="Times New Roman"/>
          <w:sz w:val="24"/>
          <w:szCs w:val="24"/>
        </w:rPr>
        <w:t xml:space="preserve"> wyżej. W 2018 r. na stanie Urzędu znajdowały się 2 telefony firmy Apple zakupione w tym roku. Jeden </w:t>
      </w:r>
      <w:r w:rsidR="001C1313">
        <w:rPr>
          <w:rFonts w:ascii="Times New Roman" w:hAnsi="Times New Roman" w:cs="Times New Roman"/>
          <w:sz w:val="24"/>
          <w:szCs w:val="24"/>
        </w:rPr>
        <w:lastRenderedPageBreak/>
        <w:t>z nich przekazany został obecnemu Zastępcy Burmistrza, a drugi – uszkodzony – nie został dotychczas przydzielony żadnemu pracownikowi.</w:t>
      </w:r>
    </w:p>
    <w:p w:rsidR="001C1313" w:rsidRDefault="001C1313" w:rsidP="00ED2D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2015 – 2017 zakupiono dla Burmistrza Gniewkowa 2 teczki skór</w:t>
      </w:r>
      <w:r w:rsidR="001415CE">
        <w:rPr>
          <w:rFonts w:ascii="Times New Roman" w:hAnsi="Times New Roman" w:cs="Times New Roman"/>
          <w:sz w:val="24"/>
          <w:szCs w:val="24"/>
        </w:rPr>
        <w:t>zane firmy OCHNIK o wartości 999,99 zł ( zakup w 2</w:t>
      </w:r>
      <w:r w:rsidR="00EA7DC6">
        <w:rPr>
          <w:rFonts w:ascii="Times New Roman" w:hAnsi="Times New Roman" w:cs="Times New Roman"/>
          <w:sz w:val="24"/>
          <w:szCs w:val="24"/>
        </w:rPr>
        <w:t>0</w:t>
      </w:r>
      <w:r w:rsidR="001415CE">
        <w:rPr>
          <w:rFonts w:ascii="Times New Roman" w:hAnsi="Times New Roman" w:cs="Times New Roman"/>
          <w:sz w:val="24"/>
          <w:szCs w:val="24"/>
        </w:rPr>
        <w:t xml:space="preserve">15 r.) oraz firmy WITTCHEN o wartości 1 979,10 zł. (zakup w 2017 r.) Teczka Firmy OCHNIK zlikwidowana została w 2017 roku, a teczka firmy WITTCHEN w 2018 r. </w:t>
      </w:r>
      <w:r w:rsidR="000A4224">
        <w:rPr>
          <w:rFonts w:ascii="Times New Roman" w:hAnsi="Times New Roman" w:cs="Times New Roman"/>
          <w:sz w:val="24"/>
          <w:szCs w:val="24"/>
        </w:rPr>
        <w:t>(po roku użytkowania). Przyczyną</w:t>
      </w:r>
      <w:r w:rsidR="001415CE">
        <w:rPr>
          <w:rFonts w:ascii="Times New Roman" w:hAnsi="Times New Roman" w:cs="Times New Roman"/>
          <w:sz w:val="24"/>
          <w:szCs w:val="24"/>
        </w:rPr>
        <w:t xml:space="preserve"> likwidacji było „trwałe zniszczenie”.</w:t>
      </w:r>
      <w:r w:rsidR="000A4224">
        <w:rPr>
          <w:rFonts w:ascii="Times New Roman" w:hAnsi="Times New Roman" w:cs="Times New Roman"/>
          <w:sz w:val="24"/>
          <w:szCs w:val="24"/>
        </w:rPr>
        <w:t xml:space="preserve"> </w:t>
      </w:r>
      <w:r w:rsidR="001415CE">
        <w:rPr>
          <w:rFonts w:ascii="Times New Roman" w:hAnsi="Times New Roman" w:cs="Times New Roman"/>
          <w:sz w:val="24"/>
          <w:szCs w:val="24"/>
        </w:rPr>
        <w:t>W tych przypadkach nie skorzystano także z możliwości naprawy gwarancyjnej, lub wymiany na nową, choć istniała taka możliwość. Nadmienić należy, że firma WITTCHEN gwarantuje wymianę artykułu na nowy w okresie 2 lat od daty jego zakupu. Mimo tak korzystnej oferty, nie skorzystano z niej, a teczkę zlikwidowano  po roku jej użytkowania.</w:t>
      </w:r>
      <w:r w:rsidR="000A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224" w:rsidRDefault="000A4224" w:rsidP="00ED2D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Wydatkowanie środków publicznych na zakup sprzętu i artykułów ekskluzywnych marek budzi wątpliwości co do ich zasadności, szczególnie w kontekście czasokresu jego rzeczywistego użytkowania oraz niewykorzystania przysługującej nabywcy możliwości naprawy lub wymiany gwarancyjnej na nowy. Sprawa powyższych zakupów jest aktualnie dogłębnie analizowana w celu przekazania jej do wyjaśnienia odpowiednim instytucjom.</w:t>
      </w:r>
    </w:p>
    <w:p w:rsidR="005C3C50" w:rsidRPr="005C3C50" w:rsidRDefault="005C3C50" w:rsidP="005C3C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2C1" w:rsidRPr="007E07E1" w:rsidRDefault="006E02C1" w:rsidP="00B1416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E8B7B7" w:themeColor="accent6"/>
          <w:sz w:val="24"/>
          <w:szCs w:val="24"/>
        </w:rPr>
      </w:pPr>
    </w:p>
    <w:p w:rsidR="00ED6ED7" w:rsidRDefault="00D53172" w:rsidP="00D5317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UBEZPIECZENIE </w:t>
      </w:r>
      <w:r w:rsidR="00ED6ED7">
        <w:rPr>
          <w:rFonts w:ascii="Times New Roman" w:hAnsi="Times New Roman" w:cs="Times New Roman"/>
          <w:b/>
          <w:sz w:val="24"/>
          <w:szCs w:val="24"/>
        </w:rPr>
        <w:t>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I OSÓB</w:t>
      </w:r>
    </w:p>
    <w:p w:rsidR="00ED6ED7" w:rsidRDefault="00ED6ED7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D7" w:rsidRDefault="00ED6ED7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r. </w:t>
      </w:r>
      <w:r w:rsidRPr="00ED6ED7">
        <w:rPr>
          <w:rFonts w:ascii="Times New Roman" w:hAnsi="Times New Roman" w:cs="Times New Roman"/>
          <w:sz w:val="24"/>
          <w:szCs w:val="24"/>
        </w:rPr>
        <w:t>Gmina Gniewkowo za ubezpieczenie opłaciła roczną składkę w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87 030,55 zł. </w:t>
      </w:r>
    </w:p>
    <w:p w:rsidR="00ED6ED7" w:rsidRDefault="00ED6ED7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umowa oparta jest na systemie ubezpieczenia mienia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nazwanych, wyraźnie wymienionych w tejże umowie. Obecnie standardem programów ubezpieczeniowych przygotowywanych do jednostek samorządu terytorialnego przez brokerów jest bardziej dla nich korzystny system ubezpieczenia od wszystkich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Ubezpieczenie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nazwanych pozwala objąć ochroną wyłącznie wymienione w warunkach ubezpieczenia i umowie zdarzenia, poza którymi ubezpieczenie to nie funkcjonuje.</w:t>
      </w:r>
      <w:r w:rsidR="00C26877">
        <w:rPr>
          <w:rFonts w:ascii="Times New Roman" w:hAnsi="Times New Roman" w:cs="Times New Roman"/>
          <w:sz w:val="24"/>
          <w:szCs w:val="24"/>
        </w:rPr>
        <w:t xml:space="preserve"> Zdecydowanie lepszym rozwiązaniem jest ubezpieczenie majątku w tzw. Systemie od wszystkich </w:t>
      </w:r>
      <w:proofErr w:type="spellStart"/>
      <w:r w:rsidR="00C26877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C26877">
        <w:rPr>
          <w:rFonts w:ascii="Times New Roman" w:hAnsi="Times New Roman" w:cs="Times New Roman"/>
          <w:sz w:val="24"/>
          <w:szCs w:val="24"/>
        </w:rPr>
        <w:t>, a więc w zakresie wszelkich szkód polegających na utracie, zniszczeniu lub uszkodzeniu mienia na skutek nagłego, niespodziewanego i niezależnego od woli ubezpieczającego zdarzenia, o ile nie zostało ono wyłączone wyraźnie w umowie ubezpieczenia.</w:t>
      </w:r>
    </w:p>
    <w:p w:rsidR="00C26877" w:rsidRDefault="00C26877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Gminy Gniewkowo zostały ubezpieczone w wartości księgowej brutto (początkowej), co jest rozwiązaniem </w:t>
      </w:r>
      <w:r w:rsidR="00D2764F">
        <w:rPr>
          <w:rFonts w:ascii="Times New Roman" w:hAnsi="Times New Roman" w:cs="Times New Roman"/>
          <w:sz w:val="24"/>
          <w:szCs w:val="24"/>
        </w:rPr>
        <w:t xml:space="preserve">bardzo ryzykownym i niekorzystnym, gdyż w przypadku szkód o znacznych rozmiarach – szczególnie w odniesieniu do nieruchomości starszych – wypłacone odszkodowanie nie pozwoli na naprawę szkody i odtworzenie zniszczonego mienia. Optymalnym rozwiązaniem jest ubezpieczenie w wartości odtworzeniowej, która odpowiada kosztom zakupu, remontu/naprawy, odbudowy lub budowy budynku w tym samym miejscu, z uwzględnieniem dotychczasowych materiałów, wymiarów technologii, konstrukcji i standardu wykończenia. </w:t>
      </w:r>
    </w:p>
    <w:p w:rsidR="00D2764F" w:rsidRDefault="00D2764F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elektroniczny Gminy Gniewkowo ubezpieczony został w systemie od wszystkich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>, co jest rozwiązaniem prawidłowym.</w:t>
      </w:r>
    </w:p>
    <w:p w:rsidR="00D2764F" w:rsidRDefault="00D2764F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Zakupione w promocji w 2018 r. wysokiej klasy telefony komórkowe ubezpieczone zostały wg ceny nabycia tych urządzeń tzn. np.</w:t>
      </w:r>
      <w:r w:rsidR="002F72DC">
        <w:rPr>
          <w:rFonts w:ascii="Times New Roman" w:hAnsi="Times New Roman" w:cs="Times New Roman"/>
          <w:sz w:val="24"/>
          <w:szCs w:val="24"/>
        </w:rPr>
        <w:t xml:space="preserve"> za 1,23 zł i 23,37 zł (łącznie 19 szt.), co jest </w:t>
      </w:r>
      <w:r w:rsidR="002F72DC">
        <w:rPr>
          <w:rFonts w:ascii="Times New Roman" w:hAnsi="Times New Roman" w:cs="Times New Roman"/>
          <w:sz w:val="24"/>
          <w:szCs w:val="24"/>
        </w:rPr>
        <w:lastRenderedPageBreak/>
        <w:t>rozwiązaniem niekorzystnym dla Gminy, gdyż w przypadku ich zaginięcia, zniszczenia i in. zdarzeń losowych nie zabezpiecza interesu ubezpieczonego. Sprzęt taki wymaga wyceny wartości odtworzeniowej nowej.</w:t>
      </w:r>
    </w:p>
    <w:p w:rsidR="002F72DC" w:rsidRDefault="002F72DC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Gniewkowo i jej jednostki organizacyjne posiadają ubezpieczenia odpowiedzialności cywilnej z sumami gwarancyjnymi różnej wysokości. Niektóre z nich posiadają bardzo niską sumę gwarancyjną</w:t>
      </w:r>
      <w:r w:rsidR="00B21B8A">
        <w:rPr>
          <w:rFonts w:ascii="Times New Roman" w:hAnsi="Times New Roman" w:cs="Times New Roman"/>
          <w:sz w:val="24"/>
          <w:szCs w:val="24"/>
        </w:rPr>
        <w:t xml:space="preserve"> np. 100 000,00 zł MGOPS, czy 200 000,00 ŚDS, co powoduje, że ich znaczenie ma charakter symboliczny.</w:t>
      </w:r>
    </w:p>
    <w:p w:rsidR="00B21B8A" w:rsidRDefault="00B21B8A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Wadliwie została wystawiona polisa SZEAS w Gniewkowie. Zgodnie ze specyfikacją istotnych warunków zamówienia obowiązującą w zapytaniu ofertowym, ubezpieczonymi powinny być wszystkie placówki oświatowe, tymczasem polisa wskazuje jako ubezpieczonego wyłącznie SZEAS. Potwierdzeniem tego faktu </w:t>
      </w:r>
      <w:r w:rsidR="00696AC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certyfikaty otrzymane przez jednostki. Odnoszą się one bowiem tylko do mienia i sprzętu elektronicznego, nie wymieniając numeru polisy odpowiedzialności cywilnej. Jest to rozwiązanie niekorzystne i bardzo ryzykowne, szczególnie w stosunku do placówek oświatowych, które ze względu na charakter działalności winny posiadać ubezpieczenia OC zapewniające zabezpieczenie w przypadku powstania jakichkolwiek roszczeń.</w:t>
      </w:r>
    </w:p>
    <w:p w:rsidR="00B21B8A" w:rsidRDefault="00B21B8A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jednostek zawarło ubezpiecze</w:t>
      </w:r>
      <w:r w:rsidR="00696AC3">
        <w:rPr>
          <w:rFonts w:ascii="Times New Roman" w:hAnsi="Times New Roman" w:cs="Times New Roman"/>
          <w:sz w:val="24"/>
          <w:szCs w:val="24"/>
        </w:rPr>
        <w:t>nie OC ich kierownictwa z tytuł</w:t>
      </w:r>
      <w:r>
        <w:rPr>
          <w:rFonts w:ascii="Times New Roman" w:hAnsi="Times New Roman" w:cs="Times New Roman"/>
          <w:sz w:val="24"/>
          <w:szCs w:val="24"/>
        </w:rPr>
        <w:t xml:space="preserve">u niewykonania czynności związanych ze sprawowaniem funkcji. </w:t>
      </w:r>
      <w:r w:rsidR="00FE59F8">
        <w:rPr>
          <w:rFonts w:ascii="Times New Roman" w:hAnsi="Times New Roman" w:cs="Times New Roman"/>
          <w:sz w:val="24"/>
          <w:szCs w:val="24"/>
        </w:rPr>
        <w:t>Ubezpieczenie takie ma charakter ubezpieczenia funkcjonariusz</w:t>
      </w:r>
      <w:r w:rsidR="00696AC3">
        <w:rPr>
          <w:rFonts w:ascii="Times New Roman" w:hAnsi="Times New Roman" w:cs="Times New Roman"/>
          <w:sz w:val="24"/>
          <w:szCs w:val="24"/>
        </w:rPr>
        <w:t>a</w:t>
      </w:r>
      <w:r w:rsidR="00FE59F8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FE59F8" w:rsidRPr="00FE59F8">
        <w:rPr>
          <w:rFonts w:ascii="Times New Roman" w:hAnsi="Times New Roman" w:cs="Times New Roman"/>
          <w:i/>
          <w:sz w:val="24"/>
          <w:szCs w:val="24"/>
        </w:rPr>
        <w:t xml:space="preserve">(czym innym jest odpowiedzialność Gminy z tytułu wykonywania władzy publicznej), </w:t>
      </w:r>
      <w:r w:rsidR="00FE59F8">
        <w:rPr>
          <w:rFonts w:ascii="Times New Roman" w:hAnsi="Times New Roman" w:cs="Times New Roman"/>
          <w:sz w:val="24"/>
          <w:szCs w:val="24"/>
        </w:rPr>
        <w:t>za które powinien on opłacić składkę z prywatnych, a nie publicznych środków.</w:t>
      </w:r>
    </w:p>
    <w:p w:rsidR="00FE59F8" w:rsidRDefault="00FE59F8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Gniewkowo zawarła w 2018 r. umowę ubezpieczenia następstw nieszczęśliwych wypadków strażaków w wariancie drużynowym, bezimiennym - suma ubezpieczenia 20 000,00 zł na osobę.  Dodatkowo wprowadzona została klauzula „Strażak” z sumą ubezpieczenia 500 000,00 zł na osobę. </w:t>
      </w:r>
    </w:p>
    <w:p w:rsidR="00FE59F8" w:rsidRDefault="00E4592B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Niepokój budzi fakt, że żadną o</w:t>
      </w:r>
      <w:r w:rsidR="00FE59F8">
        <w:rPr>
          <w:rFonts w:ascii="Times New Roman" w:hAnsi="Times New Roman" w:cs="Times New Roman"/>
          <w:sz w:val="24"/>
          <w:szCs w:val="24"/>
        </w:rPr>
        <w:t>chroną ubezpi</w:t>
      </w:r>
      <w:r>
        <w:rPr>
          <w:rFonts w:ascii="Times New Roman" w:hAnsi="Times New Roman" w:cs="Times New Roman"/>
          <w:sz w:val="24"/>
          <w:szCs w:val="24"/>
        </w:rPr>
        <w:t xml:space="preserve">eczeniową nie zostali </w:t>
      </w:r>
      <w:r w:rsidR="00FE59F8">
        <w:rPr>
          <w:rFonts w:ascii="Times New Roman" w:hAnsi="Times New Roman" w:cs="Times New Roman"/>
          <w:sz w:val="24"/>
          <w:szCs w:val="24"/>
        </w:rPr>
        <w:t>objęci członkowie młodzieżowych drużyn pożarniczych, choć Gmina wykazała funkcjonowanie 4 takich jednostek zrzeszających</w:t>
      </w:r>
      <w:r>
        <w:rPr>
          <w:rFonts w:ascii="Times New Roman" w:hAnsi="Times New Roman" w:cs="Times New Roman"/>
          <w:sz w:val="24"/>
          <w:szCs w:val="24"/>
        </w:rPr>
        <w:t xml:space="preserve"> 37 osób</w:t>
      </w:r>
      <w:r w:rsidR="00FE59F8">
        <w:rPr>
          <w:rFonts w:ascii="Times New Roman" w:hAnsi="Times New Roman" w:cs="Times New Roman"/>
          <w:sz w:val="24"/>
          <w:szCs w:val="24"/>
        </w:rPr>
        <w:t>.</w:t>
      </w:r>
    </w:p>
    <w:p w:rsidR="00E4592B" w:rsidRDefault="00E4592B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pojazdy mechaniczne, nawet </w:t>
      </w:r>
      <w:r w:rsidR="002A0871">
        <w:rPr>
          <w:rFonts w:ascii="Times New Roman" w:hAnsi="Times New Roman" w:cs="Times New Roman"/>
          <w:sz w:val="24"/>
          <w:szCs w:val="24"/>
        </w:rPr>
        <w:t xml:space="preserve">te o symbolicznej wartości, </w:t>
      </w:r>
      <w:r>
        <w:rPr>
          <w:rFonts w:ascii="Times New Roman" w:hAnsi="Times New Roman" w:cs="Times New Roman"/>
          <w:sz w:val="24"/>
          <w:szCs w:val="24"/>
        </w:rPr>
        <w:t xml:space="preserve"> znajdujące w posiadaniu Gminy Gniewkowo</w:t>
      </w:r>
      <w:r w:rsidR="002A0871">
        <w:rPr>
          <w:rFonts w:ascii="Times New Roman" w:hAnsi="Times New Roman" w:cs="Times New Roman"/>
          <w:sz w:val="24"/>
          <w:szCs w:val="24"/>
        </w:rPr>
        <w:t xml:space="preserve"> posiadają ubezpieczenie auto casco.</w:t>
      </w:r>
    </w:p>
    <w:p w:rsidR="002A0871" w:rsidRPr="00FE59F8" w:rsidRDefault="002A0871" w:rsidP="00ED6ED7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r. Burmistrz Gniewkowa ogłosił przetarg na sprzedaż samochodu marki FS LUBLIN ( „Żuk”), rok produkcji 1986, o numerze rejestracyjnym BDI 9372, który nie posiadał aktualnej polisy OC. Ostatnia polisa ubezpieczeniowa na ten pojazd wystawiona była na okres od 1 stycznia do 31 grudnia 2014 r. Informacja na temat braku polisy OC zamieszczona została w ofercie przetargowej, co spowodowało, że Ubezpieczeniowy Fundusz Gwarancyjny zobowiązał Gminę do uiszczenia opłaty karnej w wysokości 6 300,00 zł. </w:t>
      </w:r>
      <w:r w:rsidR="00A231E8">
        <w:rPr>
          <w:rFonts w:ascii="Times New Roman" w:hAnsi="Times New Roman" w:cs="Times New Roman"/>
          <w:sz w:val="24"/>
          <w:szCs w:val="24"/>
        </w:rPr>
        <w:t>W wyniku wyjaśnień złożonych przez Burmistrza Gniewkowa, dotyczących przeznaczenia w/w pojazdu zarejestrowanego, jako samochód specjalny pożarniczy, przeznaczony do działalności OSP, wysokość nałożonej kary uległa zmianie i ostatecznie wyniosła 700,00 zł.</w:t>
      </w:r>
    </w:p>
    <w:p w:rsidR="00696AC3" w:rsidRDefault="00696AC3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C3" w:rsidRDefault="00696AC3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DC6" w:rsidRDefault="00EA7DC6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DC6" w:rsidRDefault="00EA7DC6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C3" w:rsidRDefault="00696AC3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45B4" w:rsidRDefault="008145B4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31E8">
        <w:rPr>
          <w:rFonts w:ascii="Times New Roman" w:hAnsi="Times New Roman" w:cs="Times New Roman"/>
          <w:b/>
          <w:sz w:val="32"/>
          <w:szCs w:val="32"/>
        </w:rPr>
        <w:t>ZAKOŃCZENIE</w:t>
      </w:r>
    </w:p>
    <w:p w:rsidR="00EA7DC6" w:rsidRDefault="00EA7DC6" w:rsidP="00ED6E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5BC4" w:rsidRPr="00EA7DC6" w:rsidRDefault="00355BC4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C4">
        <w:rPr>
          <w:rFonts w:ascii="Times New Roman" w:hAnsi="Times New Roman" w:cs="Times New Roman"/>
          <w:sz w:val="24"/>
          <w:szCs w:val="24"/>
        </w:rPr>
        <w:tab/>
      </w:r>
      <w:r w:rsidRPr="00EA7DC6">
        <w:rPr>
          <w:rFonts w:ascii="Times New Roman" w:hAnsi="Times New Roman" w:cs="Times New Roman"/>
          <w:sz w:val="24"/>
          <w:szCs w:val="24"/>
        </w:rPr>
        <w:t>Obowiązek sporządzenia przez Burmistrza raportu o stanie gminy i przedstawienia go Radzie Miejskiej wynika z art. 28aa znowelizowanej Ustawy z dnia 8 marca 1990 r. o samorządzie gminnym (</w:t>
      </w:r>
      <w:proofErr w:type="spellStart"/>
      <w:r w:rsidRPr="00EA7D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7DC6">
        <w:rPr>
          <w:rFonts w:ascii="Times New Roman" w:hAnsi="Times New Roman" w:cs="Times New Roman"/>
          <w:sz w:val="24"/>
          <w:szCs w:val="24"/>
        </w:rPr>
        <w:t xml:space="preserve">. Dz.U z 2019 r. poz. 506). </w:t>
      </w:r>
      <w:r w:rsidRPr="00EA7DC6">
        <w:rPr>
          <w:rFonts w:ascii="Times New Roman" w:hAnsi="Times New Roman" w:cs="Times New Roman"/>
          <w:sz w:val="24"/>
          <w:szCs w:val="24"/>
        </w:rPr>
        <w:tab/>
      </w:r>
    </w:p>
    <w:p w:rsidR="00355BC4" w:rsidRPr="00EA7DC6" w:rsidRDefault="00355BC4" w:rsidP="00355B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C6">
        <w:rPr>
          <w:rFonts w:ascii="Times New Roman" w:hAnsi="Times New Roman" w:cs="Times New Roman"/>
          <w:sz w:val="24"/>
          <w:szCs w:val="24"/>
        </w:rPr>
        <w:t>Niniejszy Raport sporządzony został w oparciu o dokumenty dostępne w Urzędzie Miejskim i informacje sporządzone przez kierowników gminnych jednostek organizacyjnych oraz referatów Urzędu. Stanowi syntetyczną analizę funkcjonowania Gmi</w:t>
      </w:r>
      <w:r w:rsidR="00A74590" w:rsidRPr="00EA7DC6">
        <w:rPr>
          <w:rFonts w:ascii="Times New Roman" w:hAnsi="Times New Roman" w:cs="Times New Roman"/>
          <w:sz w:val="24"/>
          <w:szCs w:val="24"/>
        </w:rPr>
        <w:t>ny Gniewkowo oraz podsumowuje działalność Burmistrza w roku 2018, szczególnie w zakresie realizacji polityk, programów i strategii, uchwał Rady Miejskiej i budżetu obywatelskiego.</w:t>
      </w:r>
    </w:p>
    <w:p w:rsidR="00A74590" w:rsidRPr="00EA7DC6" w:rsidRDefault="00A74590" w:rsidP="00355B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C6">
        <w:rPr>
          <w:rFonts w:ascii="Times New Roman" w:hAnsi="Times New Roman" w:cs="Times New Roman"/>
          <w:sz w:val="24"/>
          <w:szCs w:val="24"/>
        </w:rPr>
        <w:t>Ze względu na zmiany personalne, jakie nastąpiły w organach Gminy na skutek odbytych jesienią 2018 r. wyborów samorządowych, „R</w:t>
      </w:r>
      <w:r w:rsidR="00B0722E" w:rsidRPr="00EA7DC6">
        <w:rPr>
          <w:rFonts w:ascii="Times New Roman" w:hAnsi="Times New Roman" w:cs="Times New Roman"/>
          <w:sz w:val="24"/>
          <w:szCs w:val="24"/>
        </w:rPr>
        <w:t>aport o stanie Gminy Gniewkowo za rok</w:t>
      </w:r>
      <w:r w:rsidRPr="00EA7DC6">
        <w:rPr>
          <w:rFonts w:ascii="Times New Roman" w:hAnsi="Times New Roman" w:cs="Times New Roman"/>
          <w:sz w:val="24"/>
          <w:szCs w:val="24"/>
        </w:rPr>
        <w:t xml:space="preserve"> 2018” choć został sporządzony przez obecnego Burmistrza, podsumowuje działania dokonane przez jego poprzednika. Mimo dołożenia </w:t>
      </w:r>
      <w:r w:rsidR="00B0722E" w:rsidRPr="00EA7DC6">
        <w:rPr>
          <w:rFonts w:ascii="Times New Roman" w:hAnsi="Times New Roman" w:cs="Times New Roman"/>
          <w:sz w:val="24"/>
          <w:szCs w:val="24"/>
        </w:rPr>
        <w:t>wszelkich starań ze strony sporządzającego, s</w:t>
      </w:r>
      <w:r w:rsidRPr="00EA7DC6">
        <w:rPr>
          <w:rFonts w:ascii="Times New Roman" w:hAnsi="Times New Roman" w:cs="Times New Roman"/>
          <w:sz w:val="24"/>
          <w:szCs w:val="24"/>
        </w:rPr>
        <w:t>ytuacja taka stwarza zagrożenie ni</w:t>
      </w:r>
      <w:r w:rsidR="00B0722E" w:rsidRPr="00EA7DC6">
        <w:rPr>
          <w:rFonts w:ascii="Times New Roman" w:hAnsi="Times New Roman" w:cs="Times New Roman"/>
          <w:sz w:val="24"/>
          <w:szCs w:val="24"/>
        </w:rPr>
        <w:t xml:space="preserve">epełnego przedstawienia sytuacji Gminy Gniewkowo w roku sprawozdawczym. Wynika to z braku dostatecznej wiedzy na temat rzeczywistych uwarunkowań podejmowanych podówczas decyzji i działań, które nie zawsze mają odzwierciedlenie w dostępnych dokumentach. </w:t>
      </w:r>
    </w:p>
    <w:p w:rsidR="00355BC4" w:rsidRDefault="00355BC4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Default="007D7CBF" w:rsidP="00355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BF" w:rsidRPr="007D7CBF" w:rsidRDefault="007D7CBF" w:rsidP="007D7CBF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BF"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7D7CBF" w:rsidRPr="007D7CBF" w:rsidRDefault="007D7CBF" w:rsidP="007D7CBF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CBF" w:rsidRPr="007D7CBF" w:rsidRDefault="007D7CBF" w:rsidP="007D7CBF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CBF">
        <w:rPr>
          <w:rFonts w:ascii="Times New Roman" w:hAnsi="Times New Roman" w:cs="Times New Roman"/>
          <w:b/>
          <w:i/>
          <w:sz w:val="24"/>
          <w:szCs w:val="24"/>
        </w:rPr>
        <w:t>(-) Adam Straszyński</w:t>
      </w:r>
    </w:p>
    <w:sectPr w:rsidR="007D7CBF" w:rsidRPr="007D7CBF" w:rsidSect="00451FA6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B4" w:rsidRDefault="00D839B4" w:rsidP="00AA0B02">
      <w:pPr>
        <w:spacing w:after="0" w:line="240" w:lineRule="auto"/>
      </w:pPr>
      <w:r>
        <w:separator/>
      </w:r>
    </w:p>
  </w:endnote>
  <w:endnote w:type="continuationSeparator" w:id="0">
    <w:p w:rsidR="00D839B4" w:rsidRDefault="00D839B4" w:rsidP="00A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4874"/>
      <w:docPartObj>
        <w:docPartGallery w:val="Page Numbers (Bottom of Page)"/>
        <w:docPartUnique/>
      </w:docPartObj>
    </w:sdtPr>
    <w:sdtEndPr/>
    <w:sdtContent>
      <w:p w:rsidR="000F35A6" w:rsidRDefault="000F35A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B2F28E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AE9L3vzwIAAOMFAAAOAAAAAAAAAAAAAAAAAC4CAABkcnMvZTJvRG9jLnhtbFBL&#10;AQItABQABgAIAAAAIQBfvqTj2QAAAAMBAAAPAAAAAAAAAAAAAAAAACkFAABkcnMvZG93bnJldi54&#10;bWxQSwUGAAAAAAQABADzAAAALw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F35A6" w:rsidRDefault="000F35A6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3117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F35A6" w:rsidRDefault="000F3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B4" w:rsidRDefault="00D839B4" w:rsidP="00AA0B02">
      <w:pPr>
        <w:spacing w:after="0" w:line="240" w:lineRule="auto"/>
      </w:pPr>
      <w:r>
        <w:separator/>
      </w:r>
    </w:p>
  </w:footnote>
  <w:footnote w:type="continuationSeparator" w:id="0">
    <w:p w:rsidR="00D839B4" w:rsidRDefault="00D839B4" w:rsidP="00AA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9DC"/>
    <w:multiLevelType w:val="hybridMultilevel"/>
    <w:tmpl w:val="F28EB52C"/>
    <w:lvl w:ilvl="0" w:tplc="D31C8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5D7535"/>
    <w:multiLevelType w:val="hybridMultilevel"/>
    <w:tmpl w:val="778A5D32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27D9"/>
    <w:multiLevelType w:val="hybridMultilevel"/>
    <w:tmpl w:val="F9E0AF8E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35CF"/>
    <w:multiLevelType w:val="hybridMultilevel"/>
    <w:tmpl w:val="F572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5AE3"/>
    <w:multiLevelType w:val="hybridMultilevel"/>
    <w:tmpl w:val="24762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3DF4"/>
    <w:multiLevelType w:val="hybridMultilevel"/>
    <w:tmpl w:val="3CA4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F08"/>
    <w:multiLevelType w:val="hybridMultilevel"/>
    <w:tmpl w:val="0EB0C5D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39148E"/>
    <w:multiLevelType w:val="hybridMultilevel"/>
    <w:tmpl w:val="F914FBF0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415E"/>
    <w:multiLevelType w:val="hybridMultilevel"/>
    <w:tmpl w:val="E2E86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81B8C"/>
    <w:multiLevelType w:val="hybridMultilevel"/>
    <w:tmpl w:val="1450A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A65"/>
    <w:multiLevelType w:val="hybridMultilevel"/>
    <w:tmpl w:val="CF3812D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8D565C5"/>
    <w:multiLevelType w:val="hybridMultilevel"/>
    <w:tmpl w:val="0F7695A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8DD0425"/>
    <w:multiLevelType w:val="hybridMultilevel"/>
    <w:tmpl w:val="B47A5186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513D7"/>
    <w:multiLevelType w:val="hybridMultilevel"/>
    <w:tmpl w:val="2C262D5E"/>
    <w:lvl w:ilvl="0" w:tplc="57780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12698"/>
    <w:multiLevelType w:val="hybridMultilevel"/>
    <w:tmpl w:val="87868226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243CC"/>
    <w:multiLevelType w:val="hybridMultilevel"/>
    <w:tmpl w:val="4FC21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39C6"/>
    <w:multiLevelType w:val="hybridMultilevel"/>
    <w:tmpl w:val="294A5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43AA9"/>
    <w:multiLevelType w:val="hybridMultilevel"/>
    <w:tmpl w:val="4F1EC8AE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7164C"/>
    <w:multiLevelType w:val="hybridMultilevel"/>
    <w:tmpl w:val="F71C9F60"/>
    <w:lvl w:ilvl="0" w:tplc="99585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2354C1"/>
    <w:multiLevelType w:val="multilevel"/>
    <w:tmpl w:val="8A3478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26D72F5F"/>
    <w:multiLevelType w:val="hybridMultilevel"/>
    <w:tmpl w:val="30CA1DA4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6C99"/>
    <w:multiLevelType w:val="hybridMultilevel"/>
    <w:tmpl w:val="CCC8A3F0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64EE4"/>
    <w:multiLevelType w:val="hybridMultilevel"/>
    <w:tmpl w:val="DDE05C5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A431407"/>
    <w:multiLevelType w:val="hybridMultilevel"/>
    <w:tmpl w:val="9A6CB1A8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06698"/>
    <w:multiLevelType w:val="hybridMultilevel"/>
    <w:tmpl w:val="0AF8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5CC5"/>
    <w:multiLevelType w:val="hybridMultilevel"/>
    <w:tmpl w:val="7160E48C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F2E96"/>
    <w:multiLevelType w:val="hybridMultilevel"/>
    <w:tmpl w:val="E99CA3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2FA57BED"/>
    <w:multiLevelType w:val="hybridMultilevel"/>
    <w:tmpl w:val="443030A6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70288"/>
    <w:multiLevelType w:val="hybridMultilevel"/>
    <w:tmpl w:val="6F5E03B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31F7111B"/>
    <w:multiLevelType w:val="hybridMultilevel"/>
    <w:tmpl w:val="8D8CD792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C905C9"/>
    <w:multiLevelType w:val="hybridMultilevel"/>
    <w:tmpl w:val="C054FE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1" w15:restartNumberingAfterBreak="0">
    <w:nsid w:val="33BB3E75"/>
    <w:multiLevelType w:val="hybridMultilevel"/>
    <w:tmpl w:val="9DF2E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B23B84"/>
    <w:multiLevelType w:val="hybridMultilevel"/>
    <w:tmpl w:val="CA500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31D1A"/>
    <w:multiLevelType w:val="hybridMultilevel"/>
    <w:tmpl w:val="4762CB30"/>
    <w:lvl w:ilvl="0" w:tplc="286C2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9333A2"/>
    <w:multiLevelType w:val="hybridMultilevel"/>
    <w:tmpl w:val="074A0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C44598"/>
    <w:multiLevelType w:val="hybridMultilevel"/>
    <w:tmpl w:val="27C28ADC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E179D9"/>
    <w:multiLevelType w:val="multilevel"/>
    <w:tmpl w:val="7BE8D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CE56D8A"/>
    <w:multiLevelType w:val="hybridMultilevel"/>
    <w:tmpl w:val="89225E1A"/>
    <w:lvl w:ilvl="0" w:tplc="B2167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F52F45"/>
    <w:multiLevelType w:val="hybridMultilevel"/>
    <w:tmpl w:val="51EE86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0A663E6"/>
    <w:multiLevelType w:val="hybridMultilevel"/>
    <w:tmpl w:val="3F7CF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F24437"/>
    <w:multiLevelType w:val="hybridMultilevel"/>
    <w:tmpl w:val="8E4EF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4B4595"/>
    <w:multiLevelType w:val="hybridMultilevel"/>
    <w:tmpl w:val="AD5899F8"/>
    <w:lvl w:ilvl="0" w:tplc="6734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41D05"/>
    <w:multiLevelType w:val="hybridMultilevel"/>
    <w:tmpl w:val="F9745CB6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966F4D"/>
    <w:multiLevelType w:val="hybridMultilevel"/>
    <w:tmpl w:val="9DA43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B0532B"/>
    <w:multiLevelType w:val="hybridMultilevel"/>
    <w:tmpl w:val="A60E08A8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685169"/>
    <w:multiLevelType w:val="hybridMultilevel"/>
    <w:tmpl w:val="5E96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4D7CDF"/>
    <w:multiLevelType w:val="hybridMultilevel"/>
    <w:tmpl w:val="693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34AB9"/>
    <w:multiLevelType w:val="hybridMultilevel"/>
    <w:tmpl w:val="DE363988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B16E7B"/>
    <w:multiLevelType w:val="hybridMultilevel"/>
    <w:tmpl w:val="87D8CE8A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4D56A4"/>
    <w:multiLevelType w:val="hybridMultilevel"/>
    <w:tmpl w:val="343A06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555310F1"/>
    <w:multiLevelType w:val="hybridMultilevel"/>
    <w:tmpl w:val="30BC1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96658"/>
    <w:multiLevelType w:val="hybridMultilevel"/>
    <w:tmpl w:val="2D4C03EE"/>
    <w:lvl w:ilvl="0" w:tplc="AD2027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D252CB4"/>
    <w:multiLevelType w:val="hybridMultilevel"/>
    <w:tmpl w:val="812C1C40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572B7B"/>
    <w:multiLevelType w:val="hybridMultilevel"/>
    <w:tmpl w:val="73480C40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04D47"/>
    <w:multiLevelType w:val="hybridMultilevel"/>
    <w:tmpl w:val="7F8CB176"/>
    <w:lvl w:ilvl="0" w:tplc="4AAAE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5" w15:restartNumberingAfterBreak="0">
    <w:nsid w:val="5F075AC1"/>
    <w:multiLevelType w:val="hybridMultilevel"/>
    <w:tmpl w:val="E74CDF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2968E8"/>
    <w:multiLevelType w:val="hybridMultilevel"/>
    <w:tmpl w:val="D032B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FA5B88"/>
    <w:multiLevelType w:val="hybridMultilevel"/>
    <w:tmpl w:val="484634FE"/>
    <w:lvl w:ilvl="0" w:tplc="40AC9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EC1C55"/>
    <w:multiLevelType w:val="hybridMultilevel"/>
    <w:tmpl w:val="07E06264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34444"/>
    <w:multiLevelType w:val="hybridMultilevel"/>
    <w:tmpl w:val="39FCF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86037A"/>
    <w:multiLevelType w:val="hybridMultilevel"/>
    <w:tmpl w:val="112C0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795564"/>
    <w:multiLevelType w:val="hybridMultilevel"/>
    <w:tmpl w:val="076071A8"/>
    <w:lvl w:ilvl="0" w:tplc="70B67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EC43663"/>
    <w:multiLevelType w:val="hybridMultilevel"/>
    <w:tmpl w:val="4D74DFFA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1D4DA5"/>
    <w:multiLevelType w:val="hybridMultilevel"/>
    <w:tmpl w:val="0B46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834774"/>
    <w:multiLevelType w:val="hybridMultilevel"/>
    <w:tmpl w:val="6502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9E26B7"/>
    <w:multiLevelType w:val="hybridMultilevel"/>
    <w:tmpl w:val="09648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57467C"/>
    <w:multiLevelType w:val="hybridMultilevel"/>
    <w:tmpl w:val="ACACB630"/>
    <w:lvl w:ilvl="0" w:tplc="AD202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24"/>
  </w:num>
  <w:num w:numId="4">
    <w:abstractNumId w:val="5"/>
  </w:num>
  <w:num w:numId="5">
    <w:abstractNumId w:val="36"/>
  </w:num>
  <w:num w:numId="6">
    <w:abstractNumId w:val="57"/>
  </w:num>
  <w:num w:numId="7">
    <w:abstractNumId w:val="30"/>
  </w:num>
  <w:num w:numId="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3"/>
  </w:num>
  <w:num w:numId="12">
    <w:abstractNumId w:val="63"/>
  </w:num>
  <w:num w:numId="13">
    <w:abstractNumId w:val="45"/>
  </w:num>
  <w:num w:numId="14">
    <w:abstractNumId w:val="33"/>
  </w:num>
  <w:num w:numId="15">
    <w:abstractNumId w:val="6"/>
  </w:num>
  <w:num w:numId="16">
    <w:abstractNumId w:val="38"/>
  </w:num>
  <w:num w:numId="17">
    <w:abstractNumId w:val="31"/>
  </w:num>
  <w:num w:numId="18">
    <w:abstractNumId w:val="9"/>
  </w:num>
  <w:num w:numId="19">
    <w:abstractNumId w:val="29"/>
  </w:num>
  <w:num w:numId="20">
    <w:abstractNumId w:val="66"/>
  </w:num>
  <w:num w:numId="21">
    <w:abstractNumId w:val="21"/>
  </w:num>
  <w:num w:numId="22">
    <w:abstractNumId w:val="44"/>
  </w:num>
  <w:num w:numId="23">
    <w:abstractNumId w:val="35"/>
  </w:num>
  <w:num w:numId="24">
    <w:abstractNumId w:val="20"/>
  </w:num>
  <w:num w:numId="25">
    <w:abstractNumId w:val="12"/>
  </w:num>
  <w:num w:numId="26">
    <w:abstractNumId w:val="23"/>
  </w:num>
  <w:num w:numId="27">
    <w:abstractNumId w:val="54"/>
  </w:num>
  <w:num w:numId="28">
    <w:abstractNumId w:val="14"/>
  </w:num>
  <w:num w:numId="29">
    <w:abstractNumId w:val="2"/>
  </w:num>
  <w:num w:numId="30">
    <w:abstractNumId w:val="47"/>
  </w:num>
  <w:num w:numId="31">
    <w:abstractNumId w:val="1"/>
  </w:num>
  <w:num w:numId="32">
    <w:abstractNumId w:val="62"/>
  </w:num>
  <w:num w:numId="33">
    <w:abstractNumId w:val="48"/>
  </w:num>
  <w:num w:numId="34">
    <w:abstractNumId w:val="22"/>
  </w:num>
  <w:num w:numId="35">
    <w:abstractNumId w:val="17"/>
  </w:num>
  <w:num w:numId="36">
    <w:abstractNumId w:val="7"/>
  </w:num>
  <w:num w:numId="37">
    <w:abstractNumId w:val="27"/>
  </w:num>
  <w:num w:numId="38">
    <w:abstractNumId w:val="58"/>
  </w:num>
  <w:num w:numId="39">
    <w:abstractNumId w:val="53"/>
  </w:num>
  <w:num w:numId="40">
    <w:abstractNumId w:val="52"/>
  </w:num>
  <w:num w:numId="41">
    <w:abstractNumId w:val="25"/>
  </w:num>
  <w:num w:numId="42">
    <w:abstractNumId w:val="51"/>
  </w:num>
  <w:num w:numId="43">
    <w:abstractNumId w:val="42"/>
  </w:num>
  <w:num w:numId="44">
    <w:abstractNumId w:val="0"/>
  </w:num>
  <w:num w:numId="45">
    <w:abstractNumId w:val="55"/>
  </w:num>
  <w:num w:numId="46">
    <w:abstractNumId w:val="39"/>
  </w:num>
  <w:num w:numId="47">
    <w:abstractNumId w:val="49"/>
  </w:num>
  <w:num w:numId="48">
    <w:abstractNumId w:val="26"/>
  </w:num>
  <w:num w:numId="49">
    <w:abstractNumId w:val="8"/>
  </w:num>
  <w:num w:numId="50">
    <w:abstractNumId w:val="16"/>
  </w:num>
  <w:num w:numId="51">
    <w:abstractNumId w:val="34"/>
  </w:num>
  <w:num w:numId="52">
    <w:abstractNumId w:val="15"/>
  </w:num>
  <w:num w:numId="53">
    <w:abstractNumId w:val="4"/>
  </w:num>
  <w:num w:numId="54">
    <w:abstractNumId w:val="50"/>
  </w:num>
  <w:num w:numId="55">
    <w:abstractNumId w:val="40"/>
  </w:num>
  <w:num w:numId="56">
    <w:abstractNumId w:val="59"/>
  </w:num>
  <w:num w:numId="57">
    <w:abstractNumId w:val="28"/>
  </w:num>
  <w:num w:numId="58">
    <w:abstractNumId w:val="60"/>
  </w:num>
  <w:num w:numId="59">
    <w:abstractNumId w:val="32"/>
  </w:num>
  <w:num w:numId="60">
    <w:abstractNumId w:val="46"/>
  </w:num>
  <w:num w:numId="61">
    <w:abstractNumId w:val="65"/>
  </w:num>
  <w:num w:numId="62">
    <w:abstractNumId w:val="18"/>
  </w:num>
  <w:num w:numId="63">
    <w:abstractNumId w:val="13"/>
  </w:num>
  <w:num w:numId="64">
    <w:abstractNumId w:val="61"/>
  </w:num>
  <w:num w:numId="65">
    <w:abstractNumId w:val="37"/>
  </w:num>
  <w:num w:numId="66">
    <w:abstractNumId w:val="19"/>
  </w:num>
  <w:num w:numId="67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9"/>
    <w:rsid w:val="0000647E"/>
    <w:rsid w:val="00015837"/>
    <w:rsid w:val="00047BBB"/>
    <w:rsid w:val="000564F0"/>
    <w:rsid w:val="000829B3"/>
    <w:rsid w:val="000871E1"/>
    <w:rsid w:val="00095658"/>
    <w:rsid w:val="000A3E61"/>
    <w:rsid w:val="000A4224"/>
    <w:rsid w:val="000B3A8F"/>
    <w:rsid w:val="000B48E4"/>
    <w:rsid w:val="000B5139"/>
    <w:rsid w:val="000F35A6"/>
    <w:rsid w:val="00104F2E"/>
    <w:rsid w:val="00115B4E"/>
    <w:rsid w:val="00117D66"/>
    <w:rsid w:val="001256D1"/>
    <w:rsid w:val="001261E6"/>
    <w:rsid w:val="00133A1B"/>
    <w:rsid w:val="00136610"/>
    <w:rsid w:val="001415CE"/>
    <w:rsid w:val="001640A3"/>
    <w:rsid w:val="0018703D"/>
    <w:rsid w:val="001A3E45"/>
    <w:rsid w:val="001A4675"/>
    <w:rsid w:val="001A4789"/>
    <w:rsid w:val="001B0D68"/>
    <w:rsid w:val="001B18C1"/>
    <w:rsid w:val="001B5784"/>
    <w:rsid w:val="001C1313"/>
    <w:rsid w:val="001C2645"/>
    <w:rsid w:val="001C633A"/>
    <w:rsid w:val="001C6953"/>
    <w:rsid w:val="001D7495"/>
    <w:rsid w:val="001F4D6B"/>
    <w:rsid w:val="00206067"/>
    <w:rsid w:val="00213E60"/>
    <w:rsid w:val="00217981"/>
    <w:rsid w:val="00262B7E"/>
    <w:rsid w:val="00271340"/>
    <w:rsid w:val="00296FB1"/>
    <w:rsid w:val="002A0871"/>
    <w:rsid w:val="002C0BC7"/>
    <w:rsid w:val="002C44DA"/>
    <w:rsid w:val="002F573A"/>
    <w:rsid w:val="002F72DC"/>
    <w:rsid w:val="003179D5"/>
    <w:rsid w:val="0034092F"/>
    <w:rsid w:val="0034404B"/>
    <w:rsid w:val="00355BC4"/>
    <w:rsid w:val="003569D3"/>
    <w:rsid w:val="00375CBD"/>
    <w:rsid w:val="003A084A"/>
    <w:rsid w:val="003A6FAB"/>
    <w:rsid w:val="003B49C7"/>
    <w:rsid w:val="003D5859"/>
    <w:rsid w:val="003E2291"/>
    <w:rsid w:val="003F2AE6"/>
    <w:rsid w:val="00417241"/>
    <w:rsid w:val="00451FA6"/>
    <w:rsid w:val="0048303F"/>
    <w:rsid w:val="004835E6"/>
    <w:rsid w:val="004B587F"/>
    <w:rsid w:val="004C39EF"/>
    <w:rsid w:val="004D6C84"/>
    <w:rsid w:val="005042FC"/>
    <w:rsid w:val="00523BDB"/>
    <w:rsid w:val="005266E2"/>
    <w:rsid w:val="005271E3"/>
    <w:rsid w:val="0055601B"/>
    <w:rsid w:val="00582050"/>
    <w:rsid w:val="005A4A50"/>
    <w:rsid w:val="005C3C50"/>
    <w:rsid w:val="006072D2"/>
    <w:rsid w:val="006221CB"/>
    <w:rsid w:val="006645EE"/>
    <w:rsid w:val="0066572E"/>
    <w:rsid w:val="006673A9"/>
    <w:rsid w:val="0066763F"/>
    <w:rsid w:val="0069338C"/>
    <w:rsid w:val="00696AC3"/>
    <w:rsid w:val="0069707F"/>
    <w:rsid w:val="006A4C94"/>
    <w:rsid w:val="006B11C0"/>
    <w:rsid w:val="006B6644"/>
    <w:rsid w:val="006C23B4"/>
    <w:rsid w:val="006D5398"/>
    <w:rsid w:val="006E02C1"/>
    <w:rsid w:val="00712670"/>
    <w:rsid w:val="0071794E"/>
    <w:rsid w:val="007249ED"/>
    <w:rsid w:val="00770DDF"/>
    <w:rsid w:val="00774555"/>
    <w:rsid w:val="00774BE1"/>
    <w:rsid w:val="007B10EE"/>
    <w:rsid w:val="007B560F"/>
    <w:rsid w:val="007C2E95"/>
    <w:rsid w:val="007D1082"/>
    <w:rsid w:val="007D7CBF"/>
    <w:rsid w:val="007E07E1"/>
    <w:rsid w:val="007F1E47"/>
    <w:rsid w:val="007F4083"/>
    <w:rsid w:val="008145B4"/>
    <w:rsid w:val="00820589"/>
    <w:rsid w:val="00847566"/>
    <w:rsid w:val="00852AF9"/>
    <w:rsid w:val="008877B6"/>
    <w:rsid w:val="00892196"/>
    <w:rsid w:val="0089415D"/>
    <w:rsid w:val="008A6965"/>
    <w:rsid w:val="008B3925"/>
    <w:rsid w:val="008C542C"/>
    <w:rsid w:val="008C785E"/>
    <w:rsid w:val="00936AF5"/>
    <w:rsid w:val="00960B87"/>
    <w:rsid w:val="00996BB4"/>
    <w:rsid w:val="009B1CBD"/>
    <w:rsid w:val="009C3C69"/>
    <w:rsid w:val="009C4DC2"/>
    <w:rsid w:val="009E1982"/>
    <w:rsid w:val="009E2806"/>
    <w:rsid w:val="009E438B"/>
    <w:rsid w:val="009E69F2"/>
    <w:rsid w:val="009F0538"/>
    <w:rsid w:val="00A16BB8"/>
    <w:rsid w:val="00A22135"/>
    <w:rsid w:val="00A231E8"/>
    <w:rsid w:val="00A3166E"/>
    <w:rsid w:val="00A56B99"/>
    <w:rsid w:val="00A70E56"/>
    <w:rsid w:val="00A74590"/>
    <w:rsid w:val="00A759F2"/>
    <w:rsid w:val="00A932D9"/>
    <w:rsid w:val="00AA0B02"/>
    <w:rsid w:val="00AB5327"/>
    <w:rsid w:val="00AB71FD"/>
    <w:rsid w:val="00AD5DC0"/>
    <w:rsid w:val="00AF415F"/>
    <w:rsid w:val="00AF4872"/>
    <w:rsid w:val="00B010FF"/>
    <w:rsid w:val="00B0722E"/>
    <w:rsid w:val="00B14166"/>
    <w:rsid w:val="00B17AFB"/>
    <w:rsid w:val="00B21B8A"/>
    <w:rsid w:val="00B25B60"/>
    <w:rsid w:val="00B32A2B"/>
    <w:rsid w:val="00B51313"/>
    <w:rsid w:val="00B93C24"/>
    <w:rsid w:val="00B93DF4"/>
    <w:rsid w:val="00BC4EBA"/>
    <w:rsid w:val="00BD26A3"/>
    <w:rsid w:val="00BD461F"/>
    <w:rsid w:val="00BE4141"/>
    <w:rsid w:val="00C071BB"/>
    <w:rsid w:val="00C1273C"/>
    <w:rsid w:val="00C1647E"/>
    <w:rsid w:val="00C26819"/>
    <w:rsid w:val="00C26877"/>
    <w:rsid w:val="00C310CE"/>
    <w:rsid w:val="00C31171"/>
    <w:rsid w:val="00C36ADA"/>
    <w:rsid w:val="00C50479"/>
    <w:rsid w:val="00C61679"/>
    <w:rsid w:val="00C73EA9"/>
    <w:rsid w:val="00C8280A"/>
    <w:rsid w:val="00C83EE0"/>
    <w:rsid w:val="00C846FF"/>
    <w:rsid w:val="00CB65A9"/>
    <w:rsid w:val="00CE2CEF"/>
    <w:rsid w:val="00CF4D44"/>
    <w:rsid w:val="00D000BB"/>
    <w:rsid w:val="00D2764F"/>
    <w:rsid w:val="00D31C31"/>
    <w:rsid w:val="00D33108"/>
    <w:rsid w:val="00D34F92"/>
    <w:rsid w:val="00D45364"/>
    <w:rsid w:val="00D524A6"/>
    <w:rsid w:val="00D53172"/>
    <w:rsid w:val="00D7463D"/>
    <w:rsid w:val="00D7542C"/>
    <w:rsid w:val="00D839B4"/>
    <w:rsid w:val="00DD16CE"/>
    <w:rsid w:val="00DD592E"/>
    <w:rsid w:val="00E1147E"/>
    <w:rsid w:val="00E13611"/>
    <w:rsid w:val="00E4592B"/>
    <w:rsid w:val="00E473B2"/>
    <w:rsid w:val="00E62482"/>
    <w:rsid w:val="00E6272F"/>
    <w:rsid w:val="00E63F2A"/>
    <w:rsid w:val="00E66DA5"/>
    <w:rsid w:val="00E90649"/>
    <w:rsid w:val="00E91F89"/>
    <w:rsid w:val="00EA7DC6"/>
    <w:rsid w:val="00EB46A6"/>
    <w:rsid w:val="00EC5470"/>
    <w:rsid w:val="00ED01F4"/>
    <w:rsid w:val="00ED2D4F"/>
    <w:rsid w:val="00ED6ED7"/>
    <w:rsid w:val="00F01026"/>
    <w:rsid w:val="00F01290"/>
    <w:rsid w:val="00F0684A"/>
    <w:rsid w:val="00F2245F"/>
    <w:rsid w:val="00F81D7E"/>
    <w:rsid w:val="00F84398"/>
    <w:rsid w:val="00F866DD"/>
    <w:rsid w:val="00F86AC2"/>
    <w:rsid w:val="00F97DAF"/>
    <w:rsid w:val="00FE28B2"/>
    <w:rsid w:val="00FE33A6"/>
    <w:rsid w:val="00FE59F8"/>
    <w:rsid w:val="00FF2D92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530B7-DB41-4AA4-8EE1-8E09636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A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B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B02"/>
    <w:rPr>
      <w:vertAlign w:val="superscript"/>
    </w:rPr>
  </w:style>
  <w:style w:type="paragraph" w:styleId="Bezodstpw">
    <w:name w:val="No Spacing"/>
    <w:link w:val="BezodstpwZnak"/>
    <w:uiPriority w:val="1"/>
    <w:qFormat/>
    <w:rsid w:val="00375CB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5CBD"/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145B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5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">
    <w:name w:val="[Normal]"/>
    <w:basedOn w:val="Normalny"/>
    <w:rsid w:val="008145B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45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145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5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DC0"/>
  </w:style>
  <w:style w:type="table" w:customStyle="1" w:styleId="TableNormal">
    <w:name w:val="Table Normal"/>
    <w:uiPriority w:val="2"/>
    <w:semiHidden/>
    <w:unhideWhenUsed/>
    <w:qFormat/>
    <w:rsid w:val="00AD5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D5DC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7F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B48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48E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BB"/>
  </w:style>
  <w:style w:type="paragraph" w:styleId="Stopka">
    <w:name w:val="footer"/>
    <w:basedOn w:val="Normalny"/>
    <w:link w:val="StopkaZnak"/>
    <w:uiPriority w:val="99"/>
    <w:unhideWhenUsed/>
    <w:rsid w:val="00D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BB"/>
  </w:style>
  <w:style w:type="paragraph" w:styleId="Tekstdymka">
    <w:name w:val="Balloon Text"/>
    <w:basedOn w:val="Normalny"/>
    <w:link w:val="TekstdymkaZnak"/>
    <w:uiPriority w:val="99"/>
    <w:semiHidden/>
    <w:unhideWhenUsed/>
    <w:rsid w:val="00AB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2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72D2"/>
    <w:pPr>
      <w:spacing w:after="200" w:line="240" w:lineRule="auto"/>
    </w:pPr>
    <w:rPr>
      <w:b/>
      <w:bCs/>
      <w:color w:val="72A376" w:themeColor="accent1"/>
      <w:sz w:val="18"/>
      <w:szCs w:val="18"/>
    </w:rPr>
  </w:style>
  <w:style w:type="paragraph" w:customStyle="1" w:styleId="Default">
    <w:name w:val="Default"/>
    <w:rsid w:val="00BD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m-5694881128333470054gwp7e8aee3emsonormal">
    <w:name w:val="m_-5694881128333470054gwp7e8aee3e_msonormal"/>
    <w:basedOn w:val="Normalny"/>
    <w:rsid w:val="001A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4675"/>
  </w:style>
  <w:style w:type="character" w:styleId="Odwoaniedokomentarza">
    <w:name w:val="annotation reference"/>
    <w:basedOn w:val="Domylnaczcionkaakapitu"/>
    <w:uiPriority w:val="99"/>
    <w:semiHidden/>
    <w:unhideWhenUsed/>
    <w:rsid w:val="009E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dlewnia metal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4FC77-18EC-4721-A3C9-44A0FE7D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12306</Words>
  <Characters>73840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</dc:creator>
  <cp:keywords/>
  <dc:description/>
  <cp:lastModifiedBy>1</cp:lastModifiedBy>
  <cp:revision>3</cp:revision>
  <cp:lastPrinted>2019-05-22T10:17:00Z</cp:lastPrinted>
  <dcterms:created xsi:type="dcterms:W3CDTF">2019-05-22T11:54:00Z</dcterms:created>
  <dcterms:modified xsi:type="dcterms:W3CDTF">2019-05-22T12:38:00Z</dcterms:modified>
</cp:coreProperties>
</file>