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26" w:rsidRPr="005D0E26" w:rsidRDefault="005D0E26" w:rsidP="005D0E26">
      <w:pPr>
        <w:jc w:val="right"/>
        <w:rPr>
          <w:rFonts w:ascii="Cambria" w:hAnsi="Cambria"/>
          <w:b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Projekt</w:t>
      </w:r>
    </w:p>
    <w:p w:rsidR="005D0E26" w:rsidRPr="005D0E26" w:rsidRDefault="005D0E26" w:rsidP="005D0E26">
      <w:pPr>
        <w:jc w:val="center"/>
        <w:rPr>
          <w:rFonts w:ascii="Cambria" w:hAnsi="Cambria"/>
          <w:b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Uchwała Nr II/    /2018</w:t>
      </w:r>
    </w:p>
    <w:p w:rsidR="005D0E26" w:rsidRPr="005D0E26" w:rsidRDefault="005D0E26" w:rsidP="005D0E26">
      <w:pPr>
        <w:jc w:val="center"/>
        <w:rPr>
          <w:rFonts w:ascii="Cambria" w:hAnsi="Cambria"/>
          <w:b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Rady Miejskiej w Gniewkowie</w:t>
      </w:r>
    </w:p>
    <w:p w:rsidR="005D0E26" w:rsidRPr="005D0E26" w:rsidRDefault="005D0E26" w:rsidP="005D0E26">
      <w:pPr>
        <w:jc w:val="center"/>
        <w:rPr>
          <w:rFonts w:ascii="Cambria" w:hAnsi="Cambria"/>
          <w:b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z dnia 28 listopada 2018r.</w:t>
      </w:r>
    </w:p>
    <w:p w:rsidR="005D0E26" w:rsidRPr="005D0E26" w:rsidRDefault="005D0E26" w:rsidP="005D0E26">
      <w:pPr>
        <w:jc w:val="center"/>
        <w:rPr>
          <w:rFonts w:ascii="Cambria" w:hAnsi="Cambria"/>
          <w:b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w sprawie: wyboru Przewodniczącego  Komisji  Skarg, Wniosków i Petycji</w:t>
      </w: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  <w:r w:rsidRPr="005D0E26">
        <w:rPr>
          <w:rFonts w:ascii="Cambria" w:hAnsi="Cambria"/>
          <w:sz w:val="24"/>
          <w:szCs w:val="24"/>
        </w:rPr>
        <w:tab/>
      </w:r>
      <w:r w:rsidRPr="005D0E26">
        <w:rPr>
          <w:rFonts w:ascii="Cambria" w:hAnsi="Cambria"/>
          <w:sz w:val="24"/>
          <w:szCs w:val="24"/>
        </w:rPr>
        <w:tab/>
      </w:r>
    </w:p>
    <w:p w:rsidR="00841D3E" w:rsidRPr="00AA5E3E" w:rsidRDefault="005D0E26" w:rsidP="00841D3E">
      <w:pPr>
        <w:rPr>
          <w:rFonts w:ascii="Cambria" w:hAnsi="Cambria" w:cs="TimesNewRomanPS-BoldMT"/>
          <w:bCs/>
          <w:i/>
          <w:sz w:val="24"/>
          <w:szCs w:val="24"/>
        </w:rPr>
      </w:pPr>
      <w:r w:rsidRPr="005D0E26">
        <w:rPr>
          <w:rFonts w:ascii="Cambria" w:hAnsi="Cambria"/>
          <w:sz w:val="24"/>
          <w:szCs w:val="24"/>
        </w:rPr>
        <w:tab/>
      </w:r>
      <w:r w:rsidRPr="005D0E26">
        <w:rPr>
          <w:rFonts w:ascii="Cambria" w:hAnsi="Cambria"/>
          <w:sz w:val="24"/>
          <w:szCs w:val="24"/>
        </w:rPr>
        <w:tab/>
      </w:r>
      <w:r w:rsidRPr="005D0E26">
        <w:rPr>
          <w:rFonts w:ascii="Cambria" w:hAnsi="Cambria"/>
          <w:i/>
          <w:sz w:val="24"/>
          <w:szCs w:val="24"/>
        </w:rPr>
        <w:t>Na podstawie art.21 ust.1   ustawy z dnia 8 marca 1990r. o samorządzie gminnym (</w:t>
      </w:r>
      <w:proofErr w:type="spellStart"/>
      <w:r w:rsidRPr="005D0E26">
        <w:rPr>
          <w:rFonts w:ascii="Cambria" w:hAnsi="Cambria"/>
          <w:i/>
          <w:sz w:val="24"/>
          <w:szCs w:val="24"/>
        </w:rPr>
        <w:t>t.j</w:t>
      </w:r>
      <w:proofErr w:type="spellEnd"/>
      <w:r w:rsidRPr="005D0E26">
        <w:rPr>
          <w:rFonts w:ascii="Cambria" w:hAnsi="Cambria"/>
          <w:i/>
          <w:sz w:val="24"/>
          <w:szCs w:val="24"/>
        </w:rPr>
        <w:t xml:space="preserve">. </w:t>
      </w:r>
      <w:r w:rsidRPr="005D0E26">
        <w:rPr>
          <w:rFonts w:ascii="Cambria" w:hAnsi="Cambria" w:cs="TimesNewRomanPS-BoldMT"/>
          <w:bCs/>
          <w:i/>
          <w:sz w:val="24"/>
          <w:szCs w:val="24"/>
        </w:rPr>
        <w:t xml:space="preserve">Dz. U. z 2018 r. poz.994 z </w:t>
      </w:r>
      <w:proofErr w:type="spellStart"/>
      <w:r w:rsidRPr="005D0E26">
        <w:rPr>
          <w:rFonts w:ascii="Cambria" w:hAnsi="Cambria" w:cs="TimesNewRomanPS-BoldMT"/>
          <w:bCs/>
          <w:i/>
          <w:sz w:val="24"/>
          <w:szCs w:val="24"/>
        </w:rPr>
        <w:t>późn</w:t>
      </w:r>
      <w:proofErr w:type="spellEnd"/>
      <w:r w:rsidRPr="005D0E26">
        <w:rPr>
          <w:rFonts w:ascii="Cambria" w:hAnsi="Cambria" w:cs="TimesNewRomanPS-BoldMT"/>
          <w:bCs/>
          <w:i/>
          <w:sz w:val="24"/>
          <w:szCs w:val="24"/>
        </w:rPr>
        <w:t>. zm.)</w:t>
      </w:r>
      <w:r w:rsidRPr="005D0E26">
        <w:rPr>
          <w:rStyle w:val="Odwoanieprzypisudolnego"/>
          <w:rFonts w:ascii="Cambria" w:hAnsi="Cambria" w:cs="TimesNewRomanPS-BoldMT"/>
          <w:bCs/>
          <w:i/>
          <w:sz w:val="24"/>
          <w:szCs w:val="24"/>
        </w:rPr>
        <w:footnoteReference w:id="1"/>
      </w:r>
      <w:r w:rsidRPr="005D0E26">
        <w:rPr>
          <w:rFonts w:ascii="Cambria" w:hAnsi="Cambria" w:cs="TimesNewRomanPS-BoldMT"/>
          <w:bCs/>
          <w:i/>
          <w:sz w:val="24"/>
          <w:szCs w:val="24"/>
        </w:rPr>
        <w:t xml:space="preserve">  oraz  § 63 ust. 4 </w:t>
      </w:r>
      <w:r w:rsidR="00841D3E">
        <w:rPr>
          <w:rFonts w:ascii="Cambria" w:hAnsi="Cambria" w:cs="TimesNewRomanPS-BoldMT"/>
          <w:bCs/>
          <w:i/>
          <w:sz w:val="24"/>
          <w:szCs w:val="24"/>
        </w:rPr>
        <w:t xml:space="preserve">uchwały Nr XXXI/150/2016 Rady Miejskiej w Gniewkowie z dnia 30 listopada 2016r. w sprawie statutu Gminy Gniewkowo </w:t>
      </w:r>
      <w:r w:rsidR="00841D3E" w:rsidRPr="00AA5E3E">
        <w:rPr>
          <w:rFonts w:ascii="Cambria" w:hAnsi="Cambria" w:cs="TimesNewRomanPS-BoldMT"/>
          <w:bCs/>
          <w:i/>
          <w:sz w:val="24"/>
          <w:szCs w:val="24"/>
        </w:rPr>
        <w:t xml:space="preserve"> (</w:t>
      </w:r>
      <w:proofErr w:type="spellStart"/>
      <w:r w:rsidR="00841D3E" w:rsidRPr="00AA5E3E">
        <w:rPr>
          <w:rFonts w:ascii="Cambria" w:hAnsi="Cambria" w:cs="TimesNewRomanPS-BoldMT"/>
          <w:bCs/>
          <w:i/>
          <w:sz w:val="24"/>
          <w:szCs w:val="24"/>
        </w:rPr>
        <w:t>Dz.Urz</w:t>
      </w:r>
      <w:proofErr w:type="spellEnd"/>
      <w:r w:rsidR="00841D3E" w:rsidRPr="00AA5E3E">
        <w:rPr>
          <w:rFonts w:ascii="Cambria" w:hAnsi="Cambria" w:cs="TimesNewRomanPS-BoldMT"/>
          <w:bCs/>
          <w:i/>
          <w:sz w:val="24"/>
          <w:szCs w:val="24"/>
        </w:rPr>
        <w:t>. Woj. Kujawsko-Pomorskiego z 2016r., poz. 4673ze zm.)</w:t>
      </w:r>
      <w:r w:rsidR="00841D3E" w:rsidRPr="00AA5E3E">
        <w:rPr>
          <w:rStyle w:val="Odwoanieprzypisudolnego"/>
          <w:rFonts w:ascii="Cambria" w:hAnsi="Cambria" w:cs="TimesNewRomanPS-BoldMT"/>
          <w:bCs/>
          <w:i/>
          <w:sz w:val="24"/>
          <w:szCs w:val="24"/>
        </w:rPr>
        <w:footnoteReference w:id="2"/>
      </w:r>
      <w:r w:rsidR="00841D3E" w:rsidRPr="00AA5E3E">
        <w:rPr>
          <w:rFonts w:ascii="Cambria" w:hAnsi="Cambria" w:cs="TimesNewRomanPS-BoldMT"/>
          <w:bCs/>
          <w:i/>
          <w:sz w:val="24"/>
          <w:szCs w:val="24"/>
        </w:rPr>
        <w:t xml:space="preserve"> uchwala się , co następuje:</w:t>
      </w:r>
    </w:p>
    <w:p w:rsidR="005D0E26" w:rsidRPr="005D0E26" w:rsidRDefault="005D0E26" w:rsidP="00841D3E">
      <w:pPr>
        <w:rPr>
          <w:rFonts w:ascii="Cambria" w:hAnsi="Cambria" w:cs="TimesNewRomanPS-BoldMT"/>
          <w:bCs/>
          <w:i/>
          <w:sz w:val="24"/>
          <w:szCs w:val="24"/>
        </w:rPr>
      </w:pP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i/>
          <w:sz w:val="24"/>
          <w:szCs w:val="24"/>
        </w:rPr>
      </w:pP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i/>
          <w:sz w:val="24"/>
          <w:szCs w:val="24"/>
        </w:rPr>
      </w:pP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  <w:r w:rsidRPr="005D0E26">
        <w:rPr>
          <w:rFonts w:ascii="Cambria" w:hAnsi="Cambria" w:cs="TimesNewRomanPS-BoldMT"/>
          <w:bCs/>
          <w:sz w:val="24"/>
          <w:szCs w:val="24"/>
        </w:rPr>
        <w:t>§ 1. Na Przewodniczącego/</w:t>
      </w:r>
      <w:proofErr w:type="spellStart"/>
      <w:r w:rsidRPr="005D0E26">
        <w:rPr>
          <w:rFonts w:ascii="Cambria" w:hAnsi="Cambria" w:cs="TimesNewRomanPS-BoldMT"/>
          <w:bCs/>
          <w:sz w:val="24"/>
          <w:szCs w:val="24"/>
        </w:rPr>
        <w:t>cą</w:t>
      </w:r>
      <w:proofErr w:type="spellEnd"/>
      <w:r w:rsidRPr="005D0E26">
        <w:rPr>
          <w:rFonts w:ascii="Cambria" w:hAnsi="Cambria" w:cs="TimesNewRomanPS-BoldMT"/>
          <w:bCs/>
          <w:sz w:val="24"/>
          <w:szCs w:val="24"/>
        </w:rPr>
        <w:t xml:space="preserve">  Komisji </w:t>
      </w:r>
      <w:r w:rsidR="00F8402B">
        <w:rPr>
          <w:rFonts w:ascii="Cambria" w:hAnsi="Cambria" w:cs="TimesNewRomanPS-BoldMT"/>
          <w:bCs/>
          <w:sz w:val="24"/>
          <w:szCs w:val="24"/>
        </w:rPr>
        <w:t xml:space="preserve">Skarg, </w:t>
      </w:r>
      <w:bookmarkStart w:id="0" w:name="_GoBack"/>
      <w:bookmarkEnd w:id="0"/>
      <w:r w:rsidR="00F8402B">
        <w:rPr>
          <w:rFonts w:ascii="Cambria" w:hAnsi="Cambria" w:cs="TimesNewRomanPS-BoldMT"/>
          <w:bCs/>
          <w:sz w:val="24"/>
          <w:szCs w:val="24"/>
        </w:rPr>
        <w:t>Wniosków i Petycji</w:t>
      </w:r>
      <w:r w:rsidRPr="005D0E26">
        <w:rPr>
          <w:rFonts w:ascii="Cambria" w:hAnsi="Cambria" w:cs="TimesNewRomanPS-BoldMT"/>
          <w:bCs/>
          <w:sz w:val="24"/>
          <w:szCs w:val="24"/>
        </w:rPr>
        <w:t xml:space="preserve"> wybrać Pana/Panią  </w:t>
      </w: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  <w:r w:rsidRPr="005D0E26">
        <w:rPr>
          <w:rFonts w:ascii="Cambria" w:hAnsi="Cambria" w:cs="TimesNewRomanPS-BoldMT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  <w:r w:rsidRPr="005D0E26">
        <w:rPr>
          <w:rFonts w:ascii="Cambria" w:hAnsi="Cambria" w:cs="TimesNewRomanPS-BoldMT"/>
          <w:bCs/>
          <w:sz w:val="24"/>
          <w:szCs w:val="24"/>
        </w:rPr>
        <w:t xml:space="preserve">§ 2. Uchwała wchodzi w życie z dniem podjęcia i podlega ogłoszeniu w sposób zwyczajowo przyjęty. </w:t>
      </w:r>
    </w:p>
    <w:p w:rsidR="005D0E26" w:rsidRPr="005D0E26" w:rsidRDefault="005D0E26" w:rsidP="005D0E26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Cs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jc w:val="center"/>
        <w:rPr>
          <w:rFonts w:ascii="Cambria" w:hAnsi="Cambria"/>
          <w:b/>
          <w:sz w:val="24"/>
          <w:szCs w:val="24"/>
        </w:rPr>
      </w:pPr>
      <w:r w:rsidRPr="005D0E26">
        <w:rPr>
          <w:rFonts w:ascii="Cambria" w:hAnsi="Cambria"/>
          <w:b/>
          <w:sz w:val="24"/>
          <w:szCs w:val="24"/>
        </w:rPr>
        <w:t>U z a s a d n i e n i e</w:t>
      </w:r>
    </w:p>
    <w:p w:rsidR="005D0E26" w:rsidRPr="005D0E26" w:rsidRDefault="005D0E26" w:rsidP="005D0E26">
      <w:pPr>
        <w:jc w:val="center"/>
        <w:rPr>
          <w:rFonts w:ascii="Cambria" w:hAnsi="Cambria"/>
          <w:sz w:val="24"/>
          <w:szCs w:val="24"/>
        </w:rPr>
      </w:pPr>
    </w:p>
    <w:p w:rsidR="005D0E26" w:rsidRPr="005D0E26" w:rsidRDefault="005D0E26" w:rsidP="005D0E26">
      <w:pPr>
        <w:rPr>
          <w:rFonts w:ascii="Cambria" w:hAnsi="Cambria" w:cs="TimesNewRomanPS-BoldMT"/>
          <w:bCs/>
          <w:sz w:val="24"/>
          <w:szCs w:val="24"/>
        </w:rPr>
      </w:pPr>
      <w:r w:rsidRPr="005D0E26">
        <w:rPr>
          <w:rFonts w:ascii="Cambria" w:hAnsi="Cambria"/>
          <w:sz w:val="24"/>
          <w:szCs w:val="24"/>
        </w:rPr>
        <w:t xml:space="preserve">Zgodnie z </w:t>
      </w:r>
      <w:r w:rsidRPr="005D0E26">
        <w:rPr>
          <w:rFonts w:ascii="Cambria" w:hAnsi="Cambria" w:cs="TimesNewRomanPS-BoldMT"/>
          <w:bCs/>
          <w:sz w:val="24"/>
          <w:szCs w:val="24"/>
        </w:rPr>
        <w:t xml:space="preserve">§ 63 ust. 4 statutu Gminy Gniewkowo przewodniczących komisji powołuje Rada Miejska. </w:t>
      </w:r>
      <w:r w:rsidRPr="005D0E26">
        <w:rPr>
          <w:rFonts w:ascii="Cambria" w:hAnsi="Cambria" w:cs="TimesNewRomanPS-BoldMT"/>
          <w:bCs/>
          <w:sz w:val="24"/>
          <w:szCs w:val="24"/>
        </w:rPr>
        <w:br/>
        <w:t xml:space="preserve">Spośród składu Komisji </w:t>
      </w:r>
      <w:r>
        <w:rPr>
          <w:rFonts w:ascii="Cambria" w:hAnsi="Cambria" w:cs="TimesNewRomanPS-BoldMT"/>
          <w:bCs/>
          <w:sz w:val="24"/>
          <w:szCs w:val="24"/>
        </w:rPr>
        <w:t>Skarg, Wniosków i Petycji</w:t>
      </w:r>
      <w:r w:rsidRPr="005D0E26">
        <w:rPr>
          <w:rFonts w:ascii="Cambria" w:hAnsi="Cambria" w:cs="TimesNewRomanPS-BoldMT"/>
          <w:bCs/>
          <w:sz w:val="24"/>
          <w:szCs w:val="24"/>
        </w:rPr>
        <w:t xml:space="preserve"> powołanej uchwałą Nr II/…../2018  na Przewodniczącego/</w:t>
      </w:r>
      <w:proofErr w:type="spellStart"/>
      <w:r w:rsidRPr="005D0E26">
        <w:rPr>
          <w:rFonts w:ascii="Cambria" w:hAnsi="Cambria" w:cs="TimesNewRomanPS-BoldMT"/>
          <w:bCs/>
          <w:sz w:val="24"/>
          <w:szCs w:val="24"/>
        </w:rPr>
        <w:t>cą</w:t>
      </w:r>
      <w:proofErr w:type="spellEnd"/>
      <w:r w:rsidRPr="005D0E26">
        <w:rPr>
          <w:rFonts w:ascii="Cambria" w:hAnsi="Cambria" w:cs="TimesNewRomanPS-BoldMT"/>
          <w:bCs/>
          <w:sz w:val="24"/>
          <w:szCs w:val="24"/>
        </w:rPr>
        <w:t xml:space="preserve"> tej Komisji wybrany/a został/a Pan/Pani </w:t>
      </w:r>
      <w:r w:rsidRPr="005D0E26">
        <w:rPr>
          <w:rFonts w:ascii="Cambria" w:hAnsi="Cambria" w:cs="TimesNewRomanPS-BoldMT"/>
          <w:bCs/>
          <w:sz w:val="24"/>
          <w:szCs w:val="24"/>
        </w:rPr>
        <w:br/>
      </w:r>
      <w:r w:rsidRPr="005D0E26">
        <w:rPr>
          <w:rFonts w:ascii="Cambria" w:hAnsi="Cambria" w:cs="TimesNewRomanPS-BoldMT"/>
          <w:bCs/>
          <w:sz w:val="24"/>
          <w:szCs w:val="24"/>
        </w:rPr>
        <w:br/>
        <w:t>………………………………………………………………………………………………………………………………</w:t>
      </w:r>
    </w:p>
    <w:p w:rsidR="005D0E26" w:rsidRPr="005D0E26" w:rsidRDefault="005D0E26" w:rsidP="005D0E26">
      <w:pPr>
        <w:rPr>
          <w:rFonts w:ascii="Cambria" w:hAnsi="Cambria"/>
          <w:sz w:val="24"/>
          <w:szCs w:val="24"/>
        </w:rPr>
      </w:pPr>
      <w:r w:rsidRPr="005D0E26">
        <w:rPr>
          <w:rFonts w:ascii="Cambria" w:hAnsi="Cambria" w:cs="TimesNewRomanPS-BoldMT"/>
          <w:bCs/>
          <w:sz w:val="24"/>
          <w:szCs w:val="24"/>
        </w:rPr>
        <w:t>W związku z czym podejmuje się niniejsza uchwałę.</w:t>
      </w:r>
    </w:p>
    <w:p w:rsidR="001A6AD9" w:rsidRPr="005D0E26" w:rsidRDefault="001A6AD9">
      <w:pPr>
        <w:rPr>
          <w:rFonts w:ascii="Cambria" w:hAnsi="Cambria"/>
        </w:rPr>
      </w:pPr>
    </w:p>
    <w:sectPr w:rsidR="001A6AD9" w:rsidRPr="005D0E26" w:rsidSect="00E5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A6" w:rsidRDefault="003570A6" w:rsidP="005D0E26">
      <w:pPr>
        <w:spacing w:after="0" w:line="240" w:lineRule="auto"/>
      </w:pPr>
      <w:r>
        <w:separator/>
      </w:r>
    </w:p>
  </w:endnote>
  <w:endnote w:type="continuationSeparator" w:id="0">
    <w:p w:rsidR="003570A6" w:rsidRDefault="003570A6" w:rsidP="005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A6" w:rsidRDefault="003570A6" w:rsidP="005D0E26">
      <w:pPr>
        <w:spacing w:after="0" w:line="240" w:lineRule="auto"/>
      </w:pPr>
      <w:r>
        <w:separator/>
      </w:r>
    </w:p>
  </w:footnote>
  <w:footnote w:type="continuationSeparator" w:id="0">
    <w:p w:rsidR="003570A6" w:rsidRDefault="003570A6" w:rsidP="005D0E26">
      <w:pPr>
        <w:spacing w:after="0" w:line="240" w:lineRule="auto"/>
      </w:pPr>
      <w:r>
        <w:continuationSeparator/>
      </w:r>
    </w:p>
  </w:footnote>
  <w:footnote w:id="1">
    <w:p w:rsidR="005D0E26" w:rsidRDefault="005D0E26" w:rsidP="005D0E26">
      <w:pPr>
        <w:pStyle w:val="Tekstprzypisudolnego"/>
      </w:pPr>
      <w:r>
        <w:rPr>
          <w:rStyle w:val="Odwoanieprzypisudolnego"/>
        </w:rPr>
        <w:footnoteRef/>
      </w:r>
      <w:r>
        <w:t xml:space="preserve"> Dz. U. z 2018r. poz. 1000, poz. 1349 oraz 1432</w:t>
      </w:r>
    </w:p>
  </w:footnote>
  <w:footnote w:id="2">
    <w:p w:rsidR="00841D3E" w:rsidRDefault="00841D3E" w:rsidP="00841D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Dz.Urz</w:t>
      </w:r>
      <w:proofErr w:type="spellEnd"/>
      <w:r>
        <w:t>. Woj. Kuj.-</w:t>
      </w:r>
      <w:proofErr w:type="spellStart"/>
      <w:r>
        <w:t>Pom.z</w:t>
      </w:r>
      <w:proofErr w:type="spellEnd"/>
      <w:r>
        <w:t xml:space="preserve"> 2017r. poz. 3771, z 2018r. poz. 5027</w:t>
      </w:r>
    </w:p>
    <w:p w:rsidR="00841D3E" w:rsidRDefault="00841D3E" w:rsidP="00841D3E">
      <w:pPr>
        <w:pStyle w:val="Tekstprzypisudolnego"/>
      </w:pPr>
    </w:p>
    <w:p w:rsidR="00841D3E" w:rsidRDefault="00841D3E" w:rsidP="00841D3E">
      <w:pPr>
        <w:pStyle w:val="Tekstprzypisudolnego"/>
      </w:pPr>
    </w:p>
    <w:p w:rsidR="00841D3E" w:rsidRDefault="00841D3E" w:rsidP="00841D3E">
      <w:pPr>
        <w:pStyle w:val="Tekstprzypisudolnego"/>
      </w:pPr>
    </w:p>
    <w:p w:rsidR="00841D3E" w:rsidRDefault="00841D3E" w:rsidP="00841D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95"/>
    <w:rsid w:val="00006CC7"/>
    <w:rsid w:val="001201EA"/>
    <w:rsid w:val="001A6AD9"/>
    <w:rsid w:val="003570A6"/>
    <w:rsid w:val="005D0E26"/>
    <w:rsid w:val="00841D3E"/>
    <w:rsid w:val="00AE1395"/>
    <w:rsid w:val="00C17383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2E33-A00C-483A-8826-C18123B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E2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2018-11-22T10:02:00Z</cp:lastPrinted>
  <dcterms:created xsi:type="dcterms:W3CDTF">2018-11-22T07:32:00Z</dcterms:created>
  <dcterms:modified xsi:type="dcterms:W3CDTF">2018-11-23T06:28:00Z</dcterms:modified>
</cp:coreProperties>
</file>