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0A" w:rsidRPr="00E81E0A" w:rsidRDefault="00E81E0A" w:rsidP="00E81E0A">
      <w:pPr>
        <w:spacing w:after="24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Ogłoszenie nr 609163-N-2018 z dnia 2018-08-27 r. </w:t>
      </w:r>
    </w:p>
    <w:p w:rsidR="00E81E0A" w:rsidRPr="00E81E0A" w:rsidRDefault="00E81E0A" w:rsidP="00E81E0A">
      <w:pPr>
        <w:spacing w:after="0" w:line="240" w:lineRule="auto"/>
        <w:jc w:val="center"/>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Gmina Gniewkowo: Rozbudowa drogi wojewódzkiej nr 246 Paterek- Dąbrowa Biskupia od km 65+055 do km 68+481 polegająca na budowie drogi dla rowerów na odcinku Kaczkowo- Gniewkowo I etap oraz rozbudowa drogi wojewódzkiej nr 246 Paterek- Dąbrowa Biskupia od km 72+608 do km 74+300 polegająca na budowie drogi dla rowerów na odcinku Lipie- Murzynko- II etap</w:t>
      </w:r>
      <w:r w:rsidRPr="00E81E0A">
        <w:rPr>
          <w:rFonts w:ascii="Times New Roman" w:eastAsia="Times New Roman" w:hAnsi="Times New Roman" w:cs="Times New Roman"/>
          <w:sz w:val="24"/>
          <w:szCs w:val="24"/>
          <w:lang w:eastAsia="pl-PL"/>
        </w:rPr>
        <w:br/>
        <w:t xml:space="preserve">OGŁOSZENIE O ZAMÓWIENIU - Roboty budowlane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Zamieszczanie ogłoszenia:</w:t>
      </w:r>
      <w:r w:rsidRPr="00E81E0A">
        <w:rPr>
          <w:rFonts w:ascii="Times New Roman" w:eastAsia="Times New Roman" w:hAnsi="Times New Roman" w:cs="Times New Roman"/>
          <w:sz w:val="24"/>
          <w:szCs w:val="24"/>
          <w:lang w:eastAsia="pl-PL"/>
        </w:rPr>
        <w:t xml:space="preserve"> Zamieszczanie obowiązkowe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Ogłoszenie dotyczy:</w:t>
      </w:r>
      <w:r w:rsidRPr="00E81E0A">
        <w:rPr>
          <w:rFonts w:ascii="Times New Roman" w:eastAsia="Times New Roman" w:hAnsi="Times New Roman" w:cs="Times New Roman"/>
          <w:sz w:val="24"/>
          <w:szCs w:val="24"/>
          <w:lang w:eastAsia="pl-PL"/>
        </w:rPr>
        <w:t xml:space="preserve"> Zamówienia publicznego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Tak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Nazwa projektu lub programu</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Europejski Fundusz Rozwoju Regionalnego w ramach Osi priorytetowej 3. Efektywność energetyczna i gospodarka niskoemisyjna w regionie Działania 3.4. Zrównoważona mobilność miejska i promowanie strategii niskoemisyjnych Schemat: budowa i przebudowa ścieżek rowerowych w ramach polityki terytorialnej Regionalnego Programu Operacyjnego Województwa Kujawsko- Pomorskiego na lata 2014- 2020.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1E0A">
        <w:rPr>
          <w:rFonts w:ascii="Times New Roman" w:eastAsia="Times New Roman" w:hAnsi="Times New Roman" w:cs="Times New Roman"/>
          <w:sz w:val="24"/>
          <w:szCs w:val="24"/>
          <w:lang w:eastAsia="pl-PL"/>
        </w:rPr>
        <w:t>Pzp</w:t>
      </w:r>
      <w:proofErr w:type="spellEnd"/>
      <w:r w:rsidRPr="00E81E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u w:val="single"/>
          <w:lang w:eastAsia="pl-PL"/>
        </w:rPr>
        <w:t>SEKCJA I: ZAMAWIAJĄCY</w:t>
      </w:r>
      <w:r w:rsidRPr="00E81E0A">
        <w:rPr>
          <w:rFonts w:ascii="Times New Roman" w:eastAsia="Times New Roman" w:hAnsi="Times New Roman" w:cs="Times New Roman"/>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Postępowanie przeprowadza centralny zamawiający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Informacje na temat podmiotu któremu zamawiający powierzył/powierzyli prowadzenie postępowania:</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Postępowanie jest przeprowadzane wspólnie przez zamawiających</w:t>
      </w:r>
      <w:r w:rsidRPr="00E81E0A">
        <w:rPr>
          <w:rFonts w:ascii="Times New Roman" w:eastAsia="Times New Roman" w:hAnsi="Times New Roman" w:cs="Times New Roman"/>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81E0A">
        <w:rPr>
          <w:rFonts w:ascii="Times New Roman" w:eastAsia="Times New Roman" w:hAnsi="Times New Roman" w:cs="Times New Roman"/>
          <w:b/>
          <w:bCs/>
          <w:sz w:val="24"/>
          <w:szCs w:val="24"/>
          <w:lang w:eastAsia="pl-PL"/>
        </w:rPr>
        <w:lastRenderedPageBreak/>
        <w:t>zamówień publicznych:</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Informacje dodatkowe:</w:t>
      </w:r>
      <w:r w:rsidRPr="00E81E0A">
        <w:rPr>
          <w:rFonts w:ascii="Times New Roman" w:eastAsia="Times New Roman" w:hAnsi="Times New Roman" w:cs="Times New Roman"/>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 1) NAZWA I ADRES: </w:t>
      </w:r>
      <w:r w:rsidRPr="00E81E0A">
        <w:rPr>
          <w:rFonts w:ascii="Times New Roman" w:eastAsia="Times New Roman" w:hAnsi="Times New Roman" w:cs="Times New Roman"/>
          <w:sz w:val="24"/>
          <w:szCs w:val="24"/>
          <w:lang w:eastAsia="pl-PL"/>
        </w:rPr>
        <w:t xml:space="preserve">Gmina Gniewkowo, krajowy numer identyfikacyjny 9235074800000, ul. ul. 17 Stycznia  11 , 88140   Gniewkowo, woj. kujawsko-pomorskie, państwo Polska, tel. 523 543 014, e-mail zamowienia@gniewkowo.com.pl, faks 523 543 037. </w:t>
      </w:r>
      <w:r w:rsidRPr="00E81E0A">
        <w:rPr>
          <w:rFonts w:ascii="Times New Roman" w:eastAsia="Times New Roman" w:hAnsi="Times New Roman" w:cs="Times New Roman"/>
          <w:sz w:val="24"/>
          <w:szCs w:val="24"/>
          <w:lang w:eastAsia="pl-PL"/>
        </w:rPr>
        <w:br/>
        <w:t xml:space="preserve">Adres strony internetowej (URL): www.gniewkowo.bipgmina.pl </w:t>
      </w:r>
      <w:r w:rsidRPr="00E81E0A">
        <w:rPr>
          <w:rFonts w:ascii="Times New Roman" w:eastAsia="Times New Roman" w:hAnsi="Times New Roman" w:cs="Times New Roman"/>
          <w:sz w:val="24"/>
          <w:szCs w:val="24"/>
          <w:lang w:eastAsia="pl-PL"/>
        </w:rPr>
        <w:br/>
        <w:t xml:space="preserve">Adres profilu nabywcy: </w:t>
      </w:r>
      <w:r w:rsidRPr="00E81E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 2) RODZAJ ZAMAWIAJĄCEGO: </w:t>
      </w:r>
      <w:r w:rsidRPr="00E81E0A">
        <w:rPr>
          <w:rFonts w:ascii="Times New Roman" w:eastAsia="Times New Roman" w:hAnsi="Times New Roman" w:cs="Times New Roman"/>
          <w:sz w:val="24"/>
          <w:szCs w:val="24"/>
          <w:lang w:eastAsia="pl-PL"/>
        </w:rPr>
        <w:t xml:space="preserve">Administracja samorządowa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I.3) WSPÓLNE UDZIELANIE ZAMÓWIENIA </w:t>
      </w:r>
      <w:r w:rsidRPr="00E81E0A">
        <w:rPr>
          <w:rFonts w:ascii="Times New Roman" w:eastAsia="Times New Roman" w:hAnsi="Times New Roman" w:cs="Times New Roman"/>
          <w:b/>
          <w:bCs/>
          <w:i/>
          <w:iCs/>
          <w:sz w:val="24"/>
          <w:szCs w:val="24"/>
          <w:lang w:eastAsia="pl-PL"/>
        </w:rPr>
        <w:t>(jeżeli dotyczy)</w:t>
      </w:r>
      <w:r w:rsidRPr="00E81E0A">
        <w:rPr>
          <w:rFonts w:ascii="Times New Roman" w:eastAsia="Times New Roman" w:hAnsi="Times New Roman" w:cs="Times New Roman"/>
          <w:b/>
          <w:bCs/>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I.4) KOMUNIKACJA: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1E0A">
        <w:rPr>
          <w:rFonts w:ascii="Times New Roman" w:eastAsia="Times New Roman" w:hAnsi="Times New Roman" w:cs="Times New Roman"/>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Tak </w:t>
      </w:r>
      <w:r w:rsidRPr="00E81E0A">
        <w:rPr>
          <w:rFonts w:ascii="Times New Roman" w:eastAsia="Times New Roman" w:hAnsi="Times New Roman" w:cs="Times New Roman"/>
          <w:sz w:val="24"/>
          <w:szCs w:val="24"/>
          <w:lang w:eastAsia="pl-PL"/>
        </w:rPr>
        <w:br/>
        <w:t xml:space="preserve">www.gniewkowo.bipgmina.pl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Oferty lub wnioski o dopuszczenie do udziału w postępowaniu należy przesyłać:</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Elektronicznie</w:t>
      </w:r>
      <w:r w:rsidRPr="00E81E0A">
        <w:rPr>
          <w:rFonts w:ascii="Times New Roman" w:eastAsia="Times New Roman" w:hAnsi="Times New Roman" w:cs="Times New Roman"/>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r w:rsidRPr="00E81E0A">
        <w:rPr>
          <w:rFonts w:ascii="Times New Roman" w:eastAsia="Times New Roman" w:hAnsi="Times New Roman" w:cs="Times New Roman"/>
          <w:sz w:val="24"/>
          <w:szCs w:val="24"/>
          <w:lang w:eastAsia="pl-PL"/>
        </w:rPr>
        <w:br/>
        <w:t xml:space="preserve">adres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Nie </w:t>
      </w:r>
      <w:r w:rsidRPr="00E81E0A">
        <w:rPr>
          <w:rFonts w:ascii="Times New Roman" w:eastAsia="Times New Roman" w:hAnsi="Times New Roman" w:cs="Times New Roman"/>
          <w:sz w:val="24"/>
          <w:szCs w:val="24"/>
          <w:lang w:eastAsia="pl-PL"/>
        </w:rPr>
        <w:br/>
        <w:t xml:space="preserve">Inny sposób: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Tak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lastRenderedPageBreak/>
        <w:t xml:space="preserve">Inny sposób: </w:t>
      </w:r>
      <w:r w:rsidRPr="00E81E0A">
        <w:rPr>
          <w:rFonts w:ascii="Times New Roman" w:eastAsia="Times New Roman" w:hAnsi="Times New Roman" w:cs="Times New Roman"/>
          <w:sz w:val="24"/>
          <w:szCs w:val="24"/>
          <w:lang w:eastAsia="pl-PL"/>
        </w:rPr>
        <w:br/>
        <w:t xml:space="preserve">forma pisemna </w:t>
      </w:r>
      <w:r w:rsidRPr="00E81E0A">
        <w:rPr>
          <w:rFonts w:ascii="Times New Roman" w:eastAsia="Times New Roman" w:hAnsi="Times New Roman" w:cs="Times New Roman"/>
          <w:sz w:val="24"/>
          <w:szCs w:val="24"/>
          <w:lang w:eastAsia="pl-PL"/>
        </w:rPr>
        <w:br/>
        <w:t xml:space="preserve">Adres: </w:t>
      </w:r>
      <w:r w:rsidRPr="00E81E0A">
        <w:rPr>
          <w:rFonts w:ascii="Times New Roman" w:eastAsia="Times New Roman" w:hAnsi="Times New Roman" w:cs="Times New Roman"/>
          <w:sz w:val="24"/>
          <w:szCs w:val="24"/>
          <w:lang w:eastAsia="pl-PL"/>
        </w:rPr>
        <w:br/>
        <w:t xml:space="preserve">Urząd Miejski w Gniewkowie, 88-140 Gniewkowo, ul. 17 Stycznia 11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1E0A">
        <w:rPr>
          <w:rFonts w:ascii="Times New Roman" w:eastAsia="Times New Roman" w:hAnsi="Times New Roman" w:cs="Times New Roman"/>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r w:rsidRPr="00E81E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u w:val="single"/>
          <w:lang w:eastAsia="pl-PL"/>
        </w:rPr>
        <w:t xml:space="preserve">SEKCJA II: PRZEDMIOT ZAMÓWIENIA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II.1) Nazwa nadana zamówieniu przez zamawiającego: </w:t>
      </w:r>
      <w:r w:rsidRPr="00E81E0A">
        <w:rPr>
          <w:rFonts w:ascii="Times New Roman" w:eastAsia="Times New Roman" w:hAnsi="Times New Roman" w:cs="Times New Roman"/>
          <w:sz w:val="24"/>
          <w:szCs w:val="24"/>
          <w:lang w:eastAsia="pl-PL"/>
        </w:rPr>
        <w:t xml:space="preserve">Rozbudowa drogi wojewódzkiej nr 246 Paterek- Dąbrowa Biskupia od km 65+055 do km 68+481 polegająca na budowie drogi dla rowerów na odcinku Kaczkowo- Gniewkowo I etap oraz rozbudowa drogi wojewódzkiej nr 246 Paterek- Dąbrowa Biskupia od km 72+608 do km 74+300 polegająca na budowie drogi dla rowerów na odcinku Lipie- Murzynko- II etap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Numer referencyjny: </w:t>
      </w:r>
      <w:r w:rsidRPr="00E81E0A">
        <w:rPr>
          <w:rFonts w:ascii="Times New Roman" w:eastAsia="Times New Roman" w:hAnsi="Times New Roman" w:cs="Times New Roman"/>
          <w:sz w:val="24"/>
          <w:szCs w:val="24"/>
          <w:lang w:eastAsia="pl-PL"/>
        </w:rPr>
        <w:t xml:space="preserve">RZp.271.1.11.2018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1E0A" w:rsidRPr="00E81E0A" w:rsidRDefault="00E81E0A" w:rsidP="00E81E0A">
      <w:pPr>
        <w:spacing w:after="0" w:line="240" w:lineRule="auto"/>
        <w:jc w:val="both"/>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II.2) Rodzaj zamówienia: </w:t>
      </w:r>
      <w:r w:rsidRPr="00E81E0A">
        <w:rPr>
          <w:rFonts w:ascii="Times New Roman" w:eastAsia="Times New Roman" w:hAnsi="Times New Roman" w:cs="Times New Roman"/>
          <w:sz w:val="24"/>
          <w:szCs w:val="24"/>
          <w:lang w:eastAsia="pl-PL"/>
        </w:rPr>
        <w:t xml:space="preserve">Roboty budowlane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II.3) Informacja o możliwości składania ofert częściowych</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Zamówienie podzielone jest na części: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Tak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Oferty lub wnioski o dopuszczenie do udziału w postępowaniu można składać w odniesieniu do:</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wszystkich części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II.4) Krótki opis przedmiotu zamówienia </w:t>
      </w:r>
      <w:r w:rsidRPr="00E81E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1E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1E0A">
        <w:rPr>
          <w:rFonts w:ascii="Times New Roman" w:eastAsia="Times New Roman" w:hAnsi="Times New Roman" w:cs="Times New Roman"/>
          <w:sz w:val="24"/>
          <w:szCs w:val="24"/>
          <w:lang w:eastAsia="pl-PL"/>
        </w:rPr>
        <w:t xml:space="preserve">1. Przedmiotem zamówienia są roboty budowlane polegające na: rozbudowie drogi wojewódzkiej nr 246 Paterek- Dąbrowa Biskupia od km 65+055 do km 68+481 polegające na budowie drogi dla rowerów na odcinku Kaczkowo- Gniewkowo oraz rozbudowie drogi wojewódzkiej nr 246 Paterek- Dąbrowa Biskupia od km 72+608 do km 74+300 polegające na budowie drogi dla rowerów na odcinku Lipie- Murzynko. Zamawiający podzielił przedmiot zamówienia na dwie części. 2. Część I „Rozbudowa drogi wojewódzkiej na 246 Paterek- Dąbrowa Biskupia polegająca na budowie drogi dla rowerów na odcinku Kaczkowo- Gniewkowo” Budowa drogi dla rowerów o długości 3 km 426 m. Obejmuje wykonanie następujących prac: 1) Wykonanie drogi dla rowerów o szerokości 2,5 m </w:t>
      </w:r>
      <w:r w:rsidRPr="00E81E0A">
        <w:rPr>
          <w:rFonts w:ascii="Times New Roman" w:eastAsia="Times New Roman" w:hAnsi="Times New Roman" w:cs="Times New Roman"/>
          <w:sz w:val="24"/>
          <w:szCs w:val="24"/>
          <w:lang w:eastAsia="pl-PL"/>
        </w:rPr>
        <w:lastRenderedPageBreak/>
        <w:t xml:space="preserve">równolegle do istniejącej jezdni drogi wojewódzkiej, ponadto przebudową zostaną objęte istniejące zjazdy do posesji i skrzyżowania a także planuje się wykonanie </w:t>
      </w:r>
      <w:proofErr w:type="spellStart"/>
      <w:r w:rsidRPr="00E81E0A">
        <w:rPr>
          <w:rFonts w:ascii="Times New Roman" w:eastAsia="Times New Roman" w:hAnsi="Times New Roman" w:cs="Times New Roman"/>
          <w:sz w:val="24"/>
          <w:szCs w:val="24"/>
          <w:lang w:eastAsia="pl-PL"/>
        </w:rPr>
        <w:t>reprofilacji</w:t>
      </w:r>
      <w:proofErr w:type="spellEnd"/>
      <w:r w:rsidRPr="00E81E0A">
        <w:rPr>
          <w:rFonts w:ascii="Times New Roman" w:eastAsia="Times New Roman" w:hAnsi="Times New Roman" w:cs="Times New Roman"/>
          <w:sz w:val="24"/>
          <w:szCs w:val="24"/>
          <w:lang w:eastAsia="pl-PL"/>
        </w:rPr>
        <w:t xml:space="preserve"> dna i skarp rowów odwadniających. Na końcowym odcinku – od skrzyżowania do miejscowości Chrząstowo do skrzyżowania z ulicą Parkową w Gniewkowie planuje się wykonać zespolone ze sobą – chodnik o szer. 1,5 m i drogę dla rowerów o szer. 2,0 m. W ramach zadania należy także dokonać regulacji lub przestawienia kolidujących urządzeń infrastruktury, a także przestawienia istniejących ogrodzeń i bram. W ramach zadania planuje się też wykonać wymianę istniejącego słupa teletechnicznego z podporą, którego podpora koliduje z projektowaną ścieżką na słup bliźniaczy żelbetowy, bez projektowania nowych urządzeń teletechnicznych. 2) Wycinkę istniejącego zadrzewienia kolidującego z planowana inwestycją. 3) W miejscowości Chrząstowo w związku z przebudową układu drogowego należy wybudować dwa stanowiska oświetlenia przejścia dla pieszych i ścieżki rowerowej w zestawie: słup stalowy SO-6m na fundamencie prefabrykowanym, wysięgnik stalowy, oprawa LED 60 W (S1-S11). Projekt wykonany zgodnie z normą PN-EN 13201:2007 Cz. 2. Oprawy zasilić kablem YKY 3x4 . Przy ścieżce rowerowej należy przestawić istniejące złącze kablowe ENEA Operator z wykorzystaniem istniejących zapasów kabli i </w:t>
      </w:r>
      <w:proofErr w:type="spellStart"/>
      <w:r w:rsidRPr="00E81E0A">
        <w:rPr>
          <w:rFonts w:ascii="Times New Roman" w:eastAsia="Times New Roman" w:hAnsi="Times New Roman" w:cs="Times New Roman"/>
          <w:sz w:val="24"/>
          <w:szCs w:val="24"/>
          <w:lang w:eastAsia="pl-PL"/>
        </w:rPr>
        <w:t>mufowaniem</w:t>
      </w:r>
      <w:proofErr w:type="spellEnd"/>
      <w:r w:rsidRPr="00E81E0A">
        <w:rPr>
          <w:rFonts w:ascii="Times New Roman" w:eastAsia="Times New Roman" w:hAnsi="Times New Roman" w:cs="Times New Roman"/>
          <w:sz w:val="24"/>
          <w:szCs w:val="24"/>
          <w:lang w:eastAsia="pl-PL"/>
        </w:rPr>
        <w:t xml:space="preserve"> odcinka kabla. 3. Część II „Rozbudowa drogi wojewódzkiej na 246 Paterek- Dąbrowa Biskupia polegająca na budowie drogi dla rowerów na odcinku Lipie- Murzynko” Budowa drogi dla rowerów o długości 1 km 692 km. Obejmuje wykonanie następujących prac: 1) Wykonanie drogi dla rowerów o szerokości 2,5 m równolegle do istniejącej jezdni drogi wojewódzkiej, ponadto przebudową zostaną objęte istniejące zjazdy do posesji. Planuje się wykonanie robót związanych z utrzymaniem istniejących rowów w celu zachowania ich funkcji na całym odcinku objętym opracowaniem a także wykonanie przepustu pod zjazdem i ścieku korytkowego wraz z wpustem i </w:t>
      </w:r>
      <w:proofErr w:type="spellStart"/>
      <w:r w:rsidRPr="00E81E0A">
        <w:rPr>
          <w:rFonts w:ascii="Times New Roman" w:eastAsia="Times New Roman" w:hAnsi="Times New Roman" w:cs="Times New Roman"/>
          <w:sz w:val="24"/>
          <w:szCs w:val="24"/>
          <w:lang w:eastAsia="pl-PL"/>
        </w:rPr>
        <w:t>przykanalikiem</w:t>
      </w:r>
      <w:proofErr w:type="spellEnd"/>
      <w:r w:rsidRPr="00E81E0A">
        <w:rPr>
          <w:rFonts w:ascii="Times New Roman" w:eastAsia="Times New Roman" w:hAnsi="Times New Roman" w:cs="Times New Roman"/>
          <w:sz w:val="24"/>
          <w:szCs w:val="24"/>
          <w:lang w:eastAsia="pl-PL"/>
        </w:rPr>
        <w:t xml:space="preserve">. Na trasie projektowanej ścieżki znajduje się podpora słupa teletechnicznego. Projektuje się wykonanie wymiany istniejącego słupa teletechnicznego z podporą na słup bliźniaczy żelbetowy bez wykonywania nowych urządzeń teletechnicznych. 2) Wycinkę istniejącego zadrzewienia kolidującego z planowana inwestycją. 3) W miejscowości Lipie w związku z przebudową układu drogowego należy wybudować dwa stanowiska oświetlenia przejścia dla pieszych i ścieżki rowerowej w zestawie: słup stalowy SO-6m na fundamencie prefabrykowanym, wysięgnik stalowy, oprawa LED 60 W (S1-S11). Projekt wykonany zgodnie z normą PN-EN 13201:2007 Cz. 2. Oprawy zasilić kablem YKY 3x4 . Przy ścieżce rowerowej należy przestawić istniejące złącze kablowe ENEA Operator z wykorzystaniem istniejących zapasów kabli i </w:t>
      </w:r>
      <w:proofErr w:type="spellStart"/>
      <w:r w:rsidRPr="00E81E0A">
        <w:rPr>
          <w:rFonts w:ascii="Times New Roman" w:eastAsia="Times New Roman" w:hAnsi="Times New Roman" w:cs="Times New Roman"/>
          <w:sz w:val="24"/>
          <w:szCs w:val="24"/>
          <w:lang w:eastAsia="pl-PL"/>
        </w:rPr>
        <w:t>mufowaniem</w:t>
      </w:r>
      <w:proofErr w:type="spellEnd"/>
      <w:r w:rsidRPr="00E81E0A">
        <w:rPr>
          <w:rFonts w:ascii="Times New Roman" w:eastAsia="Times New Roman" w:hAnsi="Times New Roman" w:cs="Times New Roman"/>
          <w:sz w:val="24"/>
          <w:szCs w:val="24"/>
          <w:lang w:eastAsia="pl-PL"/>
        </w:rPr>
        <w:t xml:space="preserve"> odcinka kabla. 4. Szczegółowy zakres przedmiotu zamówienia zawiera: dokumentacja projektowa (projekt budowlany), specyfikacja techniczna wykonania i odbioru robót budowlanych oraz przedmiar robót (stanowiący dokument pomocniczy do przygotowania oferty)– załączniki do SIWZ.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II.5) Główny kod CPV: </w:t>
      </w:r>
      <w:r w:rsidRPr="00E81E0A">
        <w:rPr>
          <w:rFonts w:ascii="Times New Roman" w:eastAsia="Times New Roman" w:hAnsi="Times New Roman" w:cs="Times New Roman"/>
          <w:sz w:val="24"/>
          <w:szCs w:val="24"/>
          <w:lang w:eastAsia="pl-PL"/>
        </w:rPr>
        <w:t xml:space="preserve">45230000-8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Dodatkowe kody CPV:</w:t>
      </w:r>
      <w:r w:rsidRPr="00E81E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Kod CPV</w:t>
            </w:r>
          </w:p>
        </w:tc>
      </w:tr>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45233162-2</w:t>
            </w:r>
          </w:p>
        </w:tc>
      </w:tr>
    </w:tbl>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II.6) Całkowita wartość zamówienia </w:t>
      </w:r>
      <w:r w:rsidRPr="00E81E0A">
        <w:rPr>
          <w:rFonts w:ascii="Times New Roman" w:eastAsia="Times New Roman" w:hAnsi="Times New Roman" w:cs="Times New Roman"/>
          <w:i/>
          <w:iCs/>
          <w:sz w:val="24"/>
          <w:szCs w:val="24"/>
          <w:lang w:eastAsia="pl-PL"/>
        </w:rPr>
        <w:t>(jeżeli zamawiający podaje informacje o wartości zamówienia)</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Wartość bez VAT: </w:t>
      </w:r>
      <w:r w:rsidRPr="00E81E0A">
        <w:rPr>
          <w:rFonts w:ascii="Times New Roman" w:eastAsia="Times New Roman" w:hAnsi="Times New Roman" w:cs="Times New Roman"/>
          <w:sz w:val="24"/>
          <w:szCs w:val="24"/>
          <w:lang w:eastAsia="pl-PL"/>
        </w:rPr>
        <w:br/>
        <w:t xml:space="preserve">Waluta: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E81E0A">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E81E0A">
        <w:rPr>
          <w:rFonts w:ascii="Times New Roman" w:eastAsia="Times New Roman" w:hAnsi="Times New Roman" w:cs="Times New Roman"/>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1E0A">
        <w:rPr>
          <w:rFonts w:ascii="Times New Roman" w:eastAsia="Times New Roman" w:hAnsi="Times New Roman" w:cs="Times New Roman"/>
          <w:b/>
          <w:bCs/>
          <w:sz w:val="24"/>
          <w:szCs w:val="24"/>
          <w:lang w:eastAsia="pl-PL"/>
        </w:rPr>
        <w:t>Pzp</w:t>
      </w:r>
      <w:proofErr w:type="spellEnd"/>
      <w:r w:rsidRPr="00E81E0A">
        <w:rPr>
          <w:rFonts w:ascii="Times New Roman" w:eastAsia="Times New Roman" w:hAnsi="Times New Roman" w:cs="Times New Roman"/>
          <w:b/>
          <w:bCs/>
          <w:sz w:val="24"/>
          <w:szCs w:val="24"/>
          <w:lang w:eastAsia="pl-PL"/>
        </w:rPr>
        <w:t xml:space="preserve">: </w:t>
      </w:r>
      <w:r w:rsidRPr="00E81E0A">
        <w:rPr>
          <w:rFonts w:ascii="Times New Roman" w:eastAsia="Times New Roman" w:hAnsi="Times New Roman" w:cs="Times New Roman"/>
          <w:sz w:val="24"/>
          <w:szCs w:val="24"/>
          <w:lang w:eastAsia="pl-PL"/>
        </w:rPr>
        <w:t xml:space="preserve">Nie </w:t>
      </w:r>
      <w:r w:rsidRPr="00E81E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1E0A">
        <w:rPr>
          <w:rFonts w:ascii="Times New Roman" w:eastAsia="Times New Roman" w:hAnsi="Times New Roman" w:cs="Times New Roman"/>
          <w:sz w:val="24"/>
          <w:szCs w:val="24"/>
          <w:lang w:eastAsia="pl-PL"/>
        </w:rPr>
        <w:t>Pzp</w:t>
      </w:r>
      <w:proofErr w:type="spellEnd"/>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miesiącach:   </w:t>
      </w:r>
      <w:r w:rsidRPr="00E81E0A">
        <w:rPr>
          <w:rFonts w:ascii="Times New Roman" w:eastAsia="Times New Roman" w:hAnsi="Times New Roman" w:cs="Times New Roman"/>
          <w:i/>
          <w:iCs/>
          <w:sz w:val="24"/>
          <w:szCs w:val="24"/>
          <w:lang w:eastAsia="pl-PL"/>
        </w:rPr>
        <w:t xml:space="preserve"> lub </w:t>
      </w:r>
      <w:r w:rsidRPr="00E81E0A">
        <w:rPr>
          <w:rFonts w:ascii="Times New Roman" w:eastAsia="Times New Roman" w:hAnsi="Times New Roman" w:cs="Times New Roman"/>
          <w:b/>
          <w:bCs/>
          <w:sz w:val="24"/>
          <w:szCs w:val="24"/>
          <w:lang w:eastAsia="pl-PL"/>
        </w:rPr>
        <w:t>dniach:</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i/>
          <w:iCs/>
          <w:sz w:val="24"/>
          <w:szCs w:val="24"/>
          <w:lang w:eastAsia="pl-PL"/>
        </w:rPr>
        <w:t>lub</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data rozpoczęcia: </w:t>
      </w:r>
      <w:r w:rsidRPr="00E81E0A">
        <w:rPr>
          <w:rFonts w:ascii="Times New Roman" w:eastAsia="Times New Roman" w:hAnsi="Times New Roman" w:cs="Times New Roman"/>
          <w:sz w:val="24"/>
          <w:szCs w:val="24"/>
          <w:lang w:eastAsia="pl-PL"/>
        </w:rPr>
        <w:t> </w:t>
      </w:r>
      <w:r w:rsidRPr="00E81E0A">
        <w:rPr>
          <w:rFonts w:ascii="Times New Roman" w:eastAsia="Times New Roman" w:hAnsi="Times New Roman" w:cs="Times New Roman"/>
          <w:i/>
          <w:iCs/>
          <w:sz w:val="24"/>
          <w:szCs w:val="24"/>
          <w:lang w:eastAsia="pl-PL"/>
        </w:rPr>
        <w:t xml:space="preserve"> lub </w:t>
      </w:r>
      <w:r w:rsidRPr="00E81E0A">
        <w:rPr>
          <w:rFonts w:ascii="Times New Roman" w:eastAsia="Times New Roman" w:hAnsi="Times New Roman" w:cs="Times New Roman"/>
          <w:b/>
          <w:bCs/>
          <w:sz w:val="24"/>
          <w:szCs w:val="24"/>
          <w:lang w:eastAsia="pl-PL"/>
        </w:rPr>
        <w:t xml:space="preserve">zakończenia: </w:t>
      </w:r>
      <w:r w:rsidRPr="00E81E0A">
        <w:rPr>
          <w:rFonts w:ascii="Times New Roman" w:eastAsia="Times New Roman" w:hAnsi="Times New Roman" w:cs="Times New Roman"/>
          <w:sz w:val="24"/>
          <w:szCs w:val="24"/>
          <w:lang w:eastAsia="pl-PL"/>
        </w:rPr>
        <w:t xml:space="preserve">2018-12-07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II.9) Informacje dodatkowe: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III.1) WARUNKI UDZIAŁU W POSTĘPOWANIU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Określenie warunków: </w:t>
      </w:r>
      <w:r w:rsidRPr="00E81E0A">
        <w:rPr>
          <w:rFonts w:ascii="Times New Roman" w:eastAsia="Times New Roman" w:hAnsi="Times New Roman" w:cs="Times New Roman"/>
          <w:sz w:val="24"/>
          <w:szCs w:val="24"/>
          <w:lang w:eastAsia="pl-PL"/>
        </w:rPr>
        <w:br/>
        <w:t xml:space="preserve">Informacje dodatkowe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III.1.2) Sytuacja finansowa lub ekonomiczna </w:t>
      </w:r>
      <w:r w:rsidRPr="00E81E0A">
        <w:rPr>
          <w:rFonts w:ascii="Times New Roman" w:eastAsia="Times New Roman" w:hAnsi="Times New Roman" w:cs="Times New Roman"/>
          <w:sz w:val="24"/>
          <w:szCs w:val="24"/>
          <w:lang w:eastAsia="pl-PL"/>
        </w:rPr>
        <w:br/>
        <w:t xml:space="preserve">Określenie warunków: </w:t>
      </w:r>
      <w:r w:rsidRPr="00E81E0A">
        <w:rPr>
          <w:rFonts w:ascii="Times New Roman" w:eastAsia="Times New Roman" w:hAnsi="Times New Roman" w:cs="Times New Roman"/>
          <w:sz w:val="24"/>
          <w:szCs w:val="24"/>
          <w:lang w:eastAsia="pl-PL"/>
        </w:rPr>
        <w:br/>
        <w:t xml:space="preserve">Informacje dodatkowe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III.1.3) Zdolność techniczna lub zawodowa </w:t>
      </w:r>
      <w:r w:rsidRPr="00E81E0A">
        <w:rPr>
          <w:rFonts w:ascii="Times New Roman" w:eastAsia="Times New Roman" w:hAnsi="Times New Roman" w:cs="Times New Roman"/>
          <w:sz w:val="24"/>
          <w:szCs w:val="24"/>
          <w:lang w:eastAsia="pl-PL"/>
        </w:rPr>
        <w:br/>
        <w:t xml:space="preserve">Określenie warunków: Doświadczenie zawodowe: Wykonawca spełni warunek dotycząc zdolności technicznej lub zawodowej jeżeli wykaże, że w okresie ostatnich 5 lat przed upływem terminu składania ofert, a jeżeli okres prowadzenia działalności jest krótszy- w tym okresie- wykonał i prawidłowo ukończył zgodnie z zasadami sztuki budowlanej: Dla części I przedmiotu zamówienia: - co najmniej jedną robotę budowlaną polegającą na budowie, przebudowie lub remoncie drogi, ścieżki rowerowej lub ścieżki pieszo-rowerowej o nawierzchni bitumicznej, o wartości nie mniejszej niż 1.000.000,00 zł brutto oraz załączy dowody określające, czy roboty budowlane zostały wykonane należycie, w szczególności, czy zostały wykonane zgodnie z przepisami prawa budowlanego i prawidłowo ukończone. Dla części II przedmiotu zamówienia: - co najmniej jedną robotę budowlaną polegającą na budowie, przebudowie lub remoncie drogi, ścieżki rowerowej lub ścieżki pieszo-rowerowej o nawierzchni bitumicznej, o wartości nie mniejszej niż 500.000,00 zł brutto oraz załączy dowody określające, czy roboty budowlane zostały wykonane należycie, w szczególności, czy zostały wykonane zgodnie z przepisami prawa budowlanego i prawidłowo ukończone. Jeżeli Wykonawca składa ofertę na część I </w:t>
      </w:r>
      <w:proofErr w:type="spellStart"/>
      <w:r w:rsidRPr="00E81E0A">
        <w:rPr>
          <w:rFonts w:ascii="Times New Roman" w:eastAsia="Times New Roman" w:hAnsi="Times New Roman" w:cs="Times New Roman"/>
          <w:sz w:val="24"/>
          <w:szCs w:val="24"/>
          <w:lang w:eastAsia="pl-PL"/>
        </w:rPr>
        <w:t>i</w:t>
      </w:r>
      <w:proofErr w:type="spellEnd"/>
      <w:r w:rsidRPr="00E81E0A">
        <w:rPr>
          <w:rFonts w:ascii="Times New Roman" w:eastAsia="Times New Roman" w:hAnsi="Times New Roman" w:cs="Times New Roman"/>
          <w:sz w:val="24"/>
          <w:szCs w:val="24"/>
          <w:lang w:eastAsia="pl-PL"/>
        </w:rPr>
        <w:t xml:space="preserve"> część II przedmiotu zamówienia warunek dotyczący doświadczenia zostanie spełniony, jeżeli Wykonawca wykaże się co najmniej dwiema powyższymi robotami budowlanymi. Kadra techniczna: Dla części I </w:t>
      </w:r>
      <w:proofErr w:type="spellStart"/>
      <w:r w:rsidRPr="00E81E0A">
        <w:rPr>
          <w:rFonts w:ascii="Times New Roman" w:eastAsia="Times New Roman" w:hAnsi="Times New Roman" w:cs="Times New Roman"/>
          <w:sz w:val="24"/>
          <w:szCs w:val="24"/>
          <w:lang w:eastAsia="pl-PL"/>
        </w:rPr>
        <w:t>i</w:t>
      </w:r>
      <w:proofErr w:type="spellEnd"/>
      <w:r w:rsidRPr="00E81E0A">
        <w:rPr>
          <w:rFonts w:ascii="Times New Roman" w:eastAsia="Times New Roman" w:hAnsi="Times New Roman" w:cs="Times New Roman"/>
          <w:sz w:val="24"/>
          <w:szCs w:val="24"/>
          <w:lang w:eastAsia="pl-PL"/>
        </w:rPr>
        <w:t xml:space="preserve"> II przedmiotu zamówienia: Zamawiający uzna warunek za spełniony, jeżeli Wykonawca na czas realizacji zamówienia będzie dysponował w trakcie realizacji zamówienia co najmniej jedną osobą o odpowiednich kwalifikacjach zawodowych niezbędnych do wykonania zamówienia, która będzie odpowiedzialna za kierowanie robotami budowlanymi tj.: - kierownikiem robót posiadającym uprawnienia budowlane do kierowania robotami budowlanymi bez ograniczeń w specjalności drogowej lub inne uprawnienia umożliwiające wykonywanie tych samych czynności, do wykonywania, których w aktualnym stanie prawnym uprawniają uprawienia </w:t>
      </w:r>
      <w:r w:rsidRPr="00E81E0A">
        <w:rPr>
          <w:rFonts w:ascii="Times New Roman" w:eastAsia="Times New Roman" w:hAnsi="Times New Roman" w:cs="Times New Roman"/>
          <w:sz w:val="24"/>
          <w:szCs w:val="24"/>
          <w:lang w:eastAsia="pl-PL"/>
        </w:rPr>
        <w:lastRenderedPageBreak/>
        <w:t xml:space="preserve">budowlane w/w specjalności umożliwiające zrealizowanie przedmiotowego zamówienia. Jeżeli Wykonawca składa ofertę na część I </w:t>
      </w:r>
      <w:proofErr w:type="spellStart"/>
      <w:r w:rsidRPr="00E81E0A">
        <w:rPr>
          <w:rFonts w:ascii="Times New Roman" w:eastAsia="Times New Roman" w:hAnsi="Times New Roman" w:cs="Times New Roman"/>
          <w:sz w:val="24"/>
          <w:szCs w:val="24"/>
          <w:lang w:eastAsia="pl-PL"/>
        </w:rPr>
        <w:t>i</w:t>
      </w:r>
      <w:proofErr w:type="spellEnd"/>
      <w:r w:rsidRPr="00E81E0A">
        <w:rPr>
          <w:rFonts w:ascii="Times New Roman" w:eastAsia="Times New Roman" w:hAnsi="Times New Roman" w:cs="Times New Roman"/>
          <w:sz w:val="24"/>
          <w:szCs w:val="24"/>
          <w:lang w:eastAsia="pl-PL"/>
        </w:rPr>
        <w:t xml:space="preserve"> część II przedmiotu zamówienia warunek dotyczący kadry technicznej zostanie spełniony, jeżeli Wykonawca przedstawi i udokumentuje dysponowanie co najmniej jedną osobą posiadającą uprawnienia do kierowania robotami budowlanymi bez ograniczeń w specjalności drogowej. Uprawnienia, o których mowa powyżej powinny być zgodne z ustawą z dnia 7 lipca 1994 r. Prawo budowlane (Dz. U. z 2018 r. poz. 1202 z późn. zm.) oraz Rozporządzeniem Ministra Infrastruktury i Rozwoju z dnia 11 września 2014 r. w sprawie samodzielnych funkcji technicznych w budownictwie (Dz. U. z 2014 r. poz. 1278) lub ważne odpowiadające im kwalifikacje, nadane na podstawie wcześniej obowiązujących przepisów upoważniające do kierowania robotami budowlanymi w zakresie objętym niniejszym zamówieniem.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 U. 2016 r. poz. 65).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Ocena potwierdzenia spełniania warunków udziału w postępowaniu zostanie wstępnie dokonana przez Zamawiającego na podstawie złożonego oświadczenia wg wzoru załącznika Nr 2 do SIWZ. </w:t>
      </w:r>
      <w:r w:rsidRPr="00E81E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81E0A">
        <w:rPr>
          <w:rFonts w:ascii="Times New Roman" w:eastAsia="Times New Roman" w:hAnsi="Times New Roman" w:cs="Times New Roman"/>
          <w:sz w:val="24"/>
          <w:szCs w:val="24"/>
          <w:lang w:eastAsia="pl-PL"/>
        </w:rPr>
        <w:br/>
        <w:t xml:space="preserve">Informacje dodatkowe: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III.2) PODSTAWY WYKLUCZENIA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1E0A">
        <w:rPr>
          <w:rFonts w:ascii="Times New Roman" w:eastAsia="Times New Roman" w:hAnsi="Times New Roman" w:cs="Times New Roman"/>
          <w:b/>
          <w:bCs/>
          <w:sz w:val="24"/>
          <w:szCs w:val="24"/>
          <w:lang w:eastAsia="pl-PL"/>
        </w:rPr>
        <w:t>Pzp</w:t>
      </w:r>
      <w:proofErr w:type="spellEnd"/>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1E0A">
        <w:rPr>
          <w:rFonts w:ascii="Times New Roman" w:eastAsia="Times New Roman" w:hAnsi="Times New Roman" w:cs="Times New Roman"/>
          <w:b/>
          <w:bCs/>
          <w:sz w:val="24"/>
          <w:szCs w:val="24"/>
          <w:lang w:eastAsia="pl-PL"/>
        </w:rPr>
        <w:t>Pzp</w:t>
      </w:r>
      <w:proofErr w:type="spellEnd"/>
      <w:r w:rsidRPr="00E81E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1E0A">
        <w:rPr>
          <w:rFonts w:ascii="Times New Roman" w:eastAsia="Times New Roman" w:hAnsi="Times New Roman" w:cs="Times New Roman"/>
          <w:sz w:val="24"/>
          <w:szCs w:val="24"/>
          <w:lang w:eastAsia="pl-PL"/>
        </w:rPr>
        <w:t>Pzp</w:t>
      </w:r>
      <w:proofErr w:type="spellEnd"/>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81E0A">
        <w:rPr>
          <w:rFonts w:ascii="Times New Roman" w:eastAsia="Times New Roman" w:hAnsi="Times New Roman" w:cs="Times New Roman"/>
          <w:sz w:val="24"/>
          <w:szCs w:val="24"/>
          <w:lang w:eastAsia="pl-PL"/>
        </w:rPr>
        <w:t>Pzp</w:t>
      </w:r>
      <w:proofErr w:type="spellEnd"/>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81E0A">
        <w:rPr>
          <w:rFonts w:ascii="Times New Roman" w:eastAsia="Times New Roman" w:hAnsi="Times New Roman" w:cs="Times New Roman"/>
          <w:sz w:val="24"/>
          <w:szCs w:val="24"/>
          <w:lang w:eastAsia="pl-PL"/>
        </w:rPr>
        <w:t>Pzp</w:t>
      </w:r>
      <w:proofErr w:type="spellEnd"/>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81E0A">
        <w:rPr>
          <w:rFonts w:ascii="Times New Roman" w:eastAsia="Times New Roman" w:hAnsi="Times New Roman" w:cs="Times New Roman"/>
          <w:sz w:val="24"/>
          <w:szCs w:val="24"/>
          <w:lang w:eastAsia="pl-PL"/>
        </w:rPr>
        <w:t>Pzp</w:t>
      </w:r>
      <w:proofErr w:type="spellEnd"/>
      <w:r w:rsidRPr="00E81E0A">
        <w:rPr>
          <w:rFonts w:ascii="Times New Roman" w:eastAsia="Times New Roman" w:hAnsi="Times New Roman" w:cs="Times New Roman"/>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1E0A">
        <w:rPr>
          <w:rFonts w:ascii="Times New Roman" w:eastAsia="Times New Roman" w:hAnsi="Times New Roman" w:cs="Times New Roman"/>
          <w:sz w:val="24"/>
          <w:szCs w:val="24"/>
          <w:lang w:eastAsia="pl-PL"/>
        </w:rPr>
        <w:br/>
        <w:t xml:space="preserve">Tak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Oświadczenie o spełnianiu kryteriów selekcji </w:t>
      </w:r>
      <w:r w:rsidRPr="00E81E0A">
        <w:rPr>
          <w:rFonts w:ascii="Times New Roman" w:eastAsia="Times New Roman" w:hAnsi="Times New Roman" w:cs="Times New Roman"/>
          <w:sz w:val="24"/>
          <w:szCs w:val="24"/>
          <w:lang w:eastAsia="pl-PL"/>
        </w:rPr>
        <w:br/>
        <w:t xml:space="preserve">Nie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81E0A">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1. W celu wykazania braku podstaw do wykluczenia z postępowania Zamawiający żąda złożenia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wzór oświadczenia załącznik nr 10 do SIWZ.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Jeżeli w kraju, w którym wykonawca ma siedzibę lub miejsce zamieszkania lub miejsce zamieszkania ma osoba, której dokument dotyczy, nie wydaje się dokumentów, o których mowa w lit.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Zamawiający będzie żądał od wykonawcy, który polega na zdolnościach lub sytuacji innych podmiotów na zasadach określonych w art. 22a ustawy </w:t>
      </w:r>
      <w:proofErr w:type="spellStart"/>
      <w:r w:rsidRPr="00E81E0A">
        <w:rPr>
          <w:rFonts w:ascii="Times New Roman" w:eastAsia="Times New Roman" w:hAnsi="Times New Roman" w:cs="Times New Roman"/>
          <w:sz w:val="24"/>
          <w:szCs w:val="24"/>
          <w:lang w:eastAsia="pl-PL"/>
        </w:rPr>
        <w:t>Pzp</w:t>
      </w:r>
      <w:proofErr w:type="spellEnd"/>
      <w:r w:rsidRPr="00E81E0A">
        <w:rPr>
          <w:rFonts w:ascii="Times New Roman" w:eastAsia="Times New Roman" w:hAnsi="Times New Roman" w:cs="Times New Roman"/>
          <w:sz w:val="24"/>
          <w:szCs w:val="24"/>
          <w:lang w:eastAsia="pl-PL"/>
        </w:rPr>
        <w:t xml:space="preserve">, przedstawienia w odniesieniu do tych podmiotów dokumentów wymienionych w ppkt 1–4.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III.5.1) W ZAKRESIE SPEŁNIANIA WARUNKÓW UDZIAŁU W POSTĘPOWANIU:</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w:t>
      </w:r>
      <w:r w:rsidRPr="00E81E0A">
        <w:rPr>
          <w:rFonts w:ascii="Times New Roman" w:eastAsia="Times New Roman" w:hAnsi="Times New Roman" w:cs="Times New Roman"/>
          <w:sz w:val="24"/>
          <w:szCs w:val="24"/>
          <w:lang w:eastAsia="pl-PL"/>
        </w:rPr>
        <w:lastRenderedPageBreak/>
        <w:t xml:space="preserve">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III.5.2) W ZAKRESIE KRYTERIÓW SELEKCJI:</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III.7) INNE DOKUMENTY NIE WYMIENIONE W pkt III.3) - III.6)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u w:val="single"/>
          <w:lang w:eastAsia="pl-PL"/>
        </w:rPr>
        <w:t xml:space="preserve">SEKCJA IV: PROCEDURA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IV.1) OPIS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IV.1.1) Tryb udzielenia zamówienia: </w:t>
      </w:r>
      <w:r w:rsidRPr="00E81E0A">
        <w:rPr>
          <w:rFonts w:ascii="Times New Roman" w:eastAsia="Times New Roman" w:hAnsi="Times New Roman" w:cs="Times New Roman"/>
          <w:sz w:val="24"/>
          <w:szCs w:val="24"/>
          <w:lang w:eastAsia="pl-PL"/>
        </w:rPr>
        <w:t xml:space="preserve">Przetarg nieograniczony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IV.1.2) Zamawiający żąda wniesienia wadium:</w:t>
      </w:r>
      <w:r w:rsidRPr="00E81E0A">
        <w:rPr>
          <w:rFonts w:ascii="Times New Roman" w:eastAsia="Times New Roman" w:hAnsi="Times New Roman" w:cs="Times New Roman"/>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Tak </w:t>
      </w:r>
      <w:r w:rsidRPr="00E81E0A">
        <w:rPr>
          <w:rFonts w:ascii="Times New Roman" w:eastAsia="Times New Roman" w:hAnsi="Times New Roman" w:cs="Times New Roman"/>
          <w:sz w:val="24"/>
          <w:szCs w:val="24"/>
          <w:lang w:eastAsia="pl-PL"/>
        </w:rPr>
        <w:br/>
        <w:t xml:space="preserve">Informacja na temat wadium </w:t>
      </w:r>
      <w:r w:rsidRPr="00E81E0A">
        <w:rPr>
          <w:rFonts w:ascii="Times New Roman" w:eastAsia="Times New Roman" w:hAnsi="Times New Roman" w:cs="Times New Roman"/>
          <w:sz w:val="24"/>
          <w:szCs w:val="24"/>
          <w:lang w:eastAsia="pl-PL"/>
        </w:rPr>
        <w:br/>
        <w:t xml:space="preserve">1. Zamawiający wymaga wniesienia wadium. 2. Ustala się wadium w wysokości: 1) Dla części I- 25.000,00 zł (słownie: dwadzieścia pięć tysięcy złotych) 2) Dla części II- 15.000,00 zł (słownie: piętnaście tysięcy złotych) 3. Wykonawca wnosi wadium w wybranej przez siebie, wymienionej poniżej, formie: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(Dz.U.2018.110 z późn. zm.) 4. Wadium wnoszone w pieniądzu wpłaca się przelewem na rachunek bankowy: Piastowski Bank Spółdzielczy w Janikowie O/Gniewkowo nr rachunku: 47 8185 0006 0200 0172 2000 0005 z adnotacją: "wadium – Rozbudowa drogi wojewódzkiej nr 246 Paterek- Dąbrowa Biskupia polegająca na budowie drogi dla rowerów "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IV.1.3) Przewiduje się udzielenie zaliczek na poczet wykonania zamówienia:</w:t>
      </w:r>
      <w:r w:rsidRPr="00E81E0A">
        <w:rPr>
          <w:rFonts w:ascii="Times New Roman" w:eastAsia="Times New Roman" w:hAnsi="Times New Roman" w:cs="Times New Roman"/>
          <w:sz w:val="24"/>
          <w:szCs w:val="24"/>
          <w:lang w:eastAsia="pl-PL"/>
        </w:rPr>
        <w:t xml:space="preserv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r w:rsidRPr="00E81E0A">
        <w:rPr>
          <w:rFonts w:ascii="Times New Roman" w:eastAsia="Times New Roman" w:hAnsi="Times New Roman" w:cs="Times New Roman"/>
          <w:sz w:val="24"/>
          <w:szCs w:val="24"/>
          <w:lang w:eastAsia="pl-PL"/>
        </w:rPr>
        <w:br/>
        <w:t xml:space="preserve">Należy podać informacje na temat udzielania zaliczek: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r w:rsidRPr="00E81E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lastRenderedPageBreak/>
        <w:t xml:space="preserve">Nie </w:t>
      </w:r>
      <w:r w:rsidRPr="00E81E0A">
        <w:rPr>
          <w:rFonts w:ascii="Times New Roman" w:eastAsia="Times New Roman" w:hAnsi="Times New Roman" w:cs="Times New Roman"/>
          <w:sz w:val="24"/>
          <w:szCs w:val="24"/>
          <w:lang w:eastAsia="pl-PL"/>
        </w:rPr>
        <w:br/>
        <w:t xml:space="preserve">Informacje dodatkowe: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IV.1.5.) Wymaga się złożenia oferty wariantowej: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Nie </w:t>
      </w:r>
      <w:r w:rsidRPr="00E81E0A">
        <w:rPr>
          <w:rFonts w:ascii="Times New Roman" w:eastAsia="Times New Roman" w:hAnsi="Times New Roman" w:cs="Times New Roman"/>
          <w:sz w:val="24"/>
          <w:szCs w:val="24"/>
          <w:lang w:eastAsia="pl-PL"/>
        </w:rPr>
        <w:br/>
        <w:t xml:space="preserve">Dopuszcza się złożenie oferty wariantowej </w:t>
      </w:r>
      <w:r w:rsidRPr="00E81E0A">
        <w:rPr>
          <w:rFonts w:ascii="Times New Roman" w:eastAsia="Times New Roman" w:hAnsi="Times New Roman" w:cs="Times New Roman"/>
          <w:sz w:val="24"/>
          <w:szCs w:val="24"/>
          <w:lang w:eastAsia="pl-PL"/>
        </w:rPr>
        <w:br/>
        <w:t xml:space="preserve">Nie </w:t>
      </w:r>
      <w:r w:rsidRPr="00E81E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Liczba wykonawców   </w:t>
      </w:r>
      <w:r w:rsidRPr="00E81E0A">
        <w:rPr>
          <w:rFonts w:ascii="Times New Roman" w:eastAsia="Times New Roman" w:hAnsi="Times New Roman" w:cs="Times New Roman"/>
          <w:sz w:val="24"/>
          <w:szCs w:val="24"/>
          <w:lang w:eastAsia="pl-PL"/>
        </w:rPr>
        <w:br/>
        <w:t xml:space="preserve">Przewidywana minimalna liczba wykonawców </w:t>
      </w:r>
      <w:r w:rsidRPr="00E81E0A">
        <w:rPr>
          <w:rFonts w:ascii="Times New Roman" w:eastAsia="Times New Roman" w:hAnsi="Times New Roman" w:cs="Times New Roman"/>
          <w:sz w:val="24"/>
          <w:szCs w:val="24"/>
          <w:lang w:eastAsia="pl-PL"/>
        </w:rPr>
        <w:br/>
        <w:t xml:space="preserve">Maksymalna liczba wykonawców   </w:t>
      </w:r>
      <w:r w:rsidRPr="00E81E0A">
        <w:rPr>
          <w:rFonts w:ascii="Times New Roman" w:eastAsia="Times New Roman" w:hAnsi="Times New Roman" w:cs="Times New Roman"/>
          <w:sz w:val="24"/>
          <w:szCs w:val="24"/>
          <w:lang w:eastAsia="pl-PL"/>
        </w:rPr>
        <w:br/>
        <w:t xml:space="preserve">Kryteria selekcji wykonawców: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IV.1.7) Informacje na temat umowy ramowej lub dynamicznego systemu zakupów: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Umowa ramowa będzie zawarta: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Czy przewiduje się ograniczenie liczby uczestników umowy ramowej: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Przewidziana maksymalna liczba uczestników umowy ramowej: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Informacje dodatkowe: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Zamówienie obejmuje ustanowienie dynamicznego systemu zakupów: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Informacje dodatkowe: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IV.1.8) Aukcja elektroniczna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Przewidziane jest przeprowadzenie aukcji elektronicznej </w:t>
      </w:r>
      <w:r w:rsidRPr="00E81E0A">
        <w:rPr>
          <w:rFonts w:ascii="Times New Roman" w:eastAsia="Times New Roman" w:hAnsi="Times New Roman" w:cs="Times New Roman"/>
          <w:i/>
          <w:iCs/>
          <w:sz w:val="24"/>
          <w:szCs w:val="24"/>
          <w:lang w:eastAsia="pl-PL"/>
        </w:rPr>
        <w:t xml:space="preserve">(przetarg nieograniczony, przetarg ograniczony, negocjacje z ogłoszeniem) </w:t>
      </w:r>
      <w:r w:rsidRPr="00E81E0A">
        <w:rPr>
          <w:rFonts w:ascii="Times New Roman" w:eastAsia="Times New Roman" w:hAnsi="Times New Roman" w:cs="Times New Roman"/>
          <w:sz w:val="24"/>
          <w:szCs w:val="24"/>
          <w:lang w:eastAsia="pl-PL"/>
        </w:rPr>
        <w:br/>
        <w:t xml:space="preserve">Należy podać adres strony internetowej, na której aukcja będzie prowadzona: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1E0A">
        <w:rPr>
          <w:rFonts w:ascii="Times New Roman" w:eastAsia="Times New Roman" w:hAnsi="Times New Roman" w:cs="Times New Roman"/>
          <w:sz w:val="24"/>
          <w:szCs w:val="24"/>
          <w:lang w:eastAsia="pl-PL"/>
        </w:rPr>
        <w:br/>
        <w:t xml:space="preserve">Informacje dotyczące przebiegu aukcji elektronicznej: </w:t>
      </w:r>
      <w:r w:rsidRPr="00E81E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1E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1E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1E0A">
        <w:rPr>
          <w:rFonts w:ascii="Times New Roman" w:eastAsia="Times New Roman" w:hAnsi="Times New Roman" w:cs="Times New Roman"/>
          <w:sz w:val="24"/>
          <w:szCs w:val="24"/>
          <w:lang w:eastAsia="pl-PL"/>
        </w:rPr>
        <w:br/>
        <w:t xml:space="preserve">Informacje o liczbie etapów aukcji elektronicznej i czasie ich trwania: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t xml:space="preserve">Czas trwania: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1E0A">
        <w:rPr>
          <w:rFonts w:ascii="Times New Roman" w:eastAsia="Times New Roman" w:hAnsi="Times New Roman" w:cs="Times New Roman"/>
          <w:sz w:val="24"/>
          <w:szCs w:val="24"/>
          <w:lang w:eastAsia="pl-PL"/>
        </w:rPr>
        <w:br/>
        <w:t xml:space="preserve">Warunki zamknięcia aukcji elektronicznej: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IV.2) KRYTERIA OCENY OFERT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IV.2.1) Kryteria oceny ofert: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IV.2.2) Kryteria</w:t>
      </w:r>
      <w:r w:rsidRPr="00E81E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Znaczenie</w:t>
            </w:r>
          </w:p>
        </w:tc>
      </w:tr>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60,00</w:t>
            </w:r>
          </w:p>
        </w:tc>
      </w:tr>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40,00</w:t>
            </w:r>
          </w:p>
        </w:tc>
      </w:tr>
    </w:tbl>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1E0A">
        <w:rPr>
          <w:rFonts w:ascii="Times New Roman" w:eastAsia="Times New Roman" w:hAnsi="Times New Roman" w:cs="Times New Roman"/>
          <w:b/>
          <w:bCs/>
          <w:sz w:val="24"/>
          <w:szCs w:val="24"/>
          <w:lang w:eastAsia="pl-PL"/>
        </w:rPr>
        <w:t>Pzp</w:t>
      </w:r>
      <w:proofErr w:type="spellEnd"/>
      <w:r w:rsidRPr="00E81E0A">
        <w:rPr>
          <w:rFonts w:ascii="Times New Roman" w:eastAsia="Times New Roman" w:hAnsi="Times New Roman" w:cs="Times New Roman"/>
          <w:b/>
          <w:bCs/>
          <w:sz w:val="24"/>
          <w:szCs w:val="24"/>
          <w:lang w:eastAsia="pl-PL"/>
        </w:rPr>
        <w:t xml:space="preserve"> </w:t>
      </w:r>
      <w:r w:rsidRPr="00E81E0A">
        <w:rPr>
          <w:rFonts w:ascii="Times New Roman" w:eastAsia="Times New Roman" w:hAnsi="Times New Roman" w:cs="Times New Roman"/>
          <w:sz w:val="24"/>
          <w:szCs w:val="24"/>
          <w:lang w:eastAsia="pl-PL"/>
        </w:rPr>
        <w:t xml:space="preserve">(przetarg nieograniczony) </w:t>
      </w:r>
      <w:r w:rsidRPr="00E81E0A">
        <w:rPr>
          <w:rFonts w:ascii="Times New Roman" w:eastAsia="Times New Roman" w:hAnsi="Times New Roman" w:cs="Times New Roman"/>
          <w:sz w:val="24"/>
          <w:szCs w:val="24"/>
          <w:lang w:eastAsia="pl-PL"/>
        </w:rPr>
        <w:br/>
        <w:t xml:space="preserve">Tak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IV.3) Negocjacje z ogłoszeniem, dialog konkurencyjny, partnerstwo innowacyjne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IV.3.1) Informacje na temat negocjacji z ogłoszeniem</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Minimalne wymagania, które muszą spełniać wszystkie oferty: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1E0A">
        <w:rPr>
          <w:rFonts w:ascii="Times New Roman" w:eastAsia="Times New Roman" w:hAnsi="Times New Roman" w:cs="Times New Roman"/>
          <w:sz w:val="24"/>
          <w:szCs w:val="24"/>
          <w:lang w:eastAsia="pl-PL"/>
        </w:rPr>
        <w:br/>
        <w:t xml:space="preserve">Przewidziany jest podział negocjacji na etapy w celu ograniczenia liczby ofert: </w:t>
      </w:r>
      <w:r w:rsidRPr="00E81E0A">
        <w:rPr>
          <w:rFonts w:ascii="Times New Roman" w:eastAsia="Times New Roman" w:hAnsi="Times New Roman" w:cs="Times New Roman"/>
          <w:sz w:val="24"/>
          <w:szCs w:val="24"/>
          <w:lang w:eastAsia="pl-PL"/>
        </w:rPr>
        <w:br/>
        <w:t xml:space="preserve">Należy podać informacje na temat etapów negocjacji (w tym liczbę etapów):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Informacje dodatkowe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IV.3.2) Informacje na temat dialogu konkurencyjnego</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lastRenderedPageBreak/>
        <w:t xml:space="preserve">Wstępny harmonogram postępowania: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Podział dialogu na etapy w celu ograniczenia liczby rozwiązań: </w:t>
      </w:r>
      <w:r w:rsidRPr="00E81E0A">
        <w:rPr>
          <w:rFonts w:ascii="Times New Roman" w:eastAsia="Times New Roman" w:hAnsi="Times New Roman" w:cs="Times New Roman"/>
          <w:sz w:val="24"/>
          <w:szCs w:val="24"/>
          <w:lang w:eastAsia="pl-PL"/>
        </w:rPr>
        <w:br/>
        <w:t xml:space="preserve">Należy podać informacje na temat etapów dialogu: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Informacje dodatkowe: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IV.3.3) Informacje na temat partnerstwa innowacyjnego</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Informacje dodatkowe: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IV.4) Licytacja elektroniczna </w:t>
      </w:r>
      <w:r w:rsidRPr="00E81E0A">
        <w:rPr>
          <w:rFonts w:ascii="Times New Roman" w:eastAsia="Times New Roman" w:hAnsi="Times New Roman" w:cs="Times New Roman"/>
          <w:sz w:val="24"/>
          <w:szCs w:val="24"/>
          <w:lang w:eastAsia="pl-PL"/>
        </w:rPr>
        <w:br/>
        <w:t xml:space="preserve">Adres strony internetowej, na której będzie prowadzona licytacja elektroniczna: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Informacje o liczbie etapów licytacji elektronicznej i czasie ich trwania: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Czas trwania: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Termin składania wniosków o dopuszczenie do udziału w licytacji elektronicznej: </w:t>
      </w:r>
      <w:r w:rsidRPr="00E81E0A">
        <w:rPr>
          <w:rFonts w:ascii="Times New Roman" w:eastAsia="Times New Roman" w:hAnsi="Times New Roman" w:cs="Times New Roman"/>
          <w:sz w:val="24"/>
          <w:szCs w:val="24"/>
          <w:lang w:eastAsia="pl-PL"/>
        </w:rPr>
        <w:br/>
        <w:t xml:space="preserve">Data: godzina: </w:t>
      </w:r>
      <w:r w:rsidRPr="00E81E0A">
        <w:rPr>
          <w:rFonts w:ascii="Times New Roman" w:eastAsia="Times New Roman" w:hAnsi="Times New Roman" w:cs="Times New Roman"/>
          <w:sz w:val="24"/>
          <w:szCs w:val="24"/>
          <w:lang w:eastAsia="pl-PL"/>
        </w:rPr>
        <w:br/>
        <w:t xml:space="preserve">Termin otwarcia licytacji elektronicznej: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 xml:space="preserve">Termin i warunki zamknięcia licytacji elektronicznej: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t xml:space="preserve">Wymagania dotyczące zabezpieczenia należytego wykonania umowy: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t xml:space="preserve">Informacje dodatkowe: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IV.5) ZMIANA UMOWY</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1E0A">
        <w:rPr>
          <w:rFonts w:ascii="Times New Roman" w:eastAsia="Times New Roman" w:hAnsi="Times New Roman" w:cs="Times New Roman"/>
          <w:sz w:val="24"/>
          <w:szCs w:val="24"/>
          <w:lang w:eastAsia="pl-PL"/>
        </w:rPr>
        <w:t xml:space="preserve"> Tak </w:t>
      </w:r>
      <w:r w:rsidRPr="00E81E0A">
        <w:rPr>
          <w:rFonts w:ascii="Times New Roman" w:eastAsia="Times New Roman" w:hAnsi="Times New Roman" w:cs="Times New Roman"/>
          <w:sz w:val="24"/>
          <w:szCs w:val="24"/>
          <w:lang w:eastAsia="pl-PL"/>
        </w:rPr>
        <w:br/>
        <w:t xml:space="preserve">Należy wskazać zakres, charakter zmian oraz warunki wprowadzenia zmian: </w:t>
      </w:r>
      <w:r w:rsidRPr="00E81E0A">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Zamawiający przewiduje możliwość wprowadzenia zmian do zawartej umowy w formie pisemnego aneksu na następujących warunkach: 1) Wykonawca może wystąpić z wnioskiem o przedłużenie terminu wykonania przedmiotu </w:t>
      </w:r>
      <w:r w:rsidRPr="00E81E0A">
        <w:rPr>
          <w:rFonts w:ascii="Times New Roman" w:eastAsia="Times New Roman" w:hAnsi="Times New Roman" w:cs="Times New Roman"/>
          <w:sz w:val="24"/>
          <w:szCs w:val="24"/>
          <w:lang w:eastAsia="pl-PL"/>
        </w:rPr>
        <w:lastRenderedPageBreak/>
        <w:t xml:space="preserve">umowy o czas opóźnienia Zamawiającego, jeżeli takie opóźnienie jest lub będzie miało wpływ na wykonanie przedmiotu umowy w wykonaniu następujących zobowiązań: a) przekazania terenu budowy, b) przekazania dokumentacji budowy (dokumentacji projektowej, specyfikacji technicznych, innych wymaganych przepisami, do których Zamawiający był zobowiązany), c) przekazania dokumentów zamiennych budowy, d) wstrzymania robót przez Zamawiającego, e) konieczności usunięcia błędów, wad lub wprowadzenia zmian w dokumentacji projektowej. 2) Wykonawca może wystąpić z wnioskiem o przedłużenie terminu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Na przykład: długotrwałe intensywne opady deszczy, śniegu, podtopienia, temperatura powietrza, przy której niedopuszczalne jest prowadzenie robót budowlanych- o ile Wykonawca wykaże, że okoliczności te miały bezpośredni wpływ na niemożność realizacji świadczenia- w tym przypadku termin wykonania przedmiotu umowy może ulec zmianie proporcjonalnie do czasu wystąpienia ww. zdarzeń d) siły wyższej, klęski żywiołowej, e) jakiegokolwiek opóźnienia, utrudnienia lub przeszkód spowodowanych przez lub dających się przypisać Zamawiającemu, f) niewypałów i niewybuchów, g) wykopalisk archeologicznych nieprzewidywanych w </w:t>
      </w:r>
      <w:proofErr w:type="spellStart"/>
      <w:r w:rsidRPr="00E81E0A">
        <w:rPr>
          <w:rFonts w:ascii="Times New Roman" w:eastAsia="Times New Roman" w:hAnsi="Times New Roman" w:cs="Times New Roman"/>
          <w:sz w:val="24"/>
          <w:szCs w:val="24"/>
          <w:lang w:eastAsia="pl-PL"/>
        </w:rPr>
        <w:t>siwz</w:t>
      </w:r>
      <w:proofErr w:type="spellEnd"/>
      <w:r w:rsidRPr="00E81E0A">
        <w:rPr>
          <w:rFonts w:ascii="Times New Roman" w:eastAsia="Times New Roman" w:hAnsi="Times New Roman" w:cs="Times New Roman"/>
          <w:sz w:val="24"/>
          <w:szCs w:val="24"/>
          <w:lang w:eastAsia="pl-PL"/>
        </w:rPr>
        <w:t xml:space="preserve">, h) odmiennych od przyjętych w dokumentacji projektowej warunków geologicznych (kategorie gruntu, kurzawka, itp.), i) odmiennych od przyjętych w dokumentacji projektowej warunków terenowych, w szczególności istnienie podziemnych urządzeń, instalacji lub obiektów infrastrukturalnych, j) konieczności wykonania zamówienia dodatkowego lub wprowadzenia robót zamiennych, których realizacja ma wpływ na termin wykonania umowy. 3)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na skutek błędów w dokumentacji projektowej, c) zawieszenie robót przez organy nadzoru budowlanego z przyczyn niezależnych od wykonawcy d) zmiany sposobu rozliczania umowy lub dokonywania płatności na rzecz Wykonawcy na skutek zmian zawartej przez Zamawiającego umowy o dofinansowanie projektu lub wytycznych dotyczących realizacji projektu, e) inną okolicznością prawną, ekonomiczną lub techniczną skutkującą niemożliwością wykonania lub nienależytym wykonaniem umowy zgodnie z </w:t>
      </w:r>
      <w:proofErr w:type="spellStart"/>
      <w:r w:rsidRPr="00E81E0A">
        <w:rPr>
          <w:rFonts w:ascii="Times New Roman" w:eastAsia="Times New Roman" w:hAnsi="Times New Roman" w:cs="Times New Roman"/>
          <w:sz w:val="24"/>
          <w:szCs w:val="24"/>
          <w:lang w:eastAsia="pl-PL"/>
        </w:rPr>
        <w:t>siwz</w:t>
      </w:r>
      <w:proofErr w:type="spellEnd"/>
      <w:r w:rsidRPr="00E81E0A">
        <w:rPr>
          <w:rFonts w:ascii="Times New Roman" w:eastAsia="Times New Roman" w:hAnsi="Times New Roman" w:cs="Times New Roman"/>
          <w:sz w:val="24"/>
          <w:szCs w:val="24"/>
          <w:lang w:eastAsia="pl-PL"/>
        </w:rPr>
        <w:t xml:space="preserve">. 4) Jeżeli powstały konieczne zmiany technologiczne, w szczególności :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kurzawka itp.) skutkującego niemożliwością zrealizowania przedmiotu umowy przy dotychczasowych założeniach technologicznych, c) odmienne od przyjętych w dokumentacji projektowej warunki terenowe, w szczególności istnienie podziemnych urządzeń instalacji lub obiektów infrastrukturalnych, d) konieczności zrealizowania projektu przy zastosowaniu innych rozwiązań technicznych lub materiałowych ze względu na zmiany obowiązującego prawa, e) konieczności realizacji robót wynikających z wprowadzenia w dokumentacji projektowej zmian uznanych za nieistotne odstępstwo od projektu budowlanego, wynikających z art. 36a ust. 1 ustawy Prawo budowlane (Dz.U. z 2018 r. poz. 1202 ze zm.). Zmiany wskazywane w lit d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w:t>
      </w:r>
      <w:r w:rsidRPr="00E81E0A">
        <w:rPr>
          <w:rFonts w:ascii="Times New Roman" w:eastAsia="Times New Roman" w:hAnsi="Times New Roman" w:cs="Times New Roman"/>
          <w:sz w:val="24"/>
          <w:szCs w:val="24"/>
          <w:lang w:eastAsia="pl-PL"/>
        </w:rPr>
        <w:lastRenderedPageBreak/>
        <w:t xml:space="preserve">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Jeżeli zmiana albo rezygnacja z podwykonawcy dotyczy podmiotu, na którego zasoby Wykonawca powoływał się, na zasadach określonych w art. 22a ustawy </w:t>
      </w:r>
      <w:proofErr w:type="spellStart"/>
      <w:r w:rsidRPr="00E81E0A">
        <w:rPr>
          <w:rFonts w:ascii="Times New Roman" w:eastAsia="Times New Roman" w:hAnsi="Times New Roman" w:cs="Times New Roman"/>
          <w:sz w:val="24"/>
          <w:szCs w:val="24"/>
          <w:lang w:eastAsia="pl-PL"/>
        </w:rPr>
        <w:t>Pzp</w:t>
      </w:r>
      <w:proofErr w:type="spellEnd"/>
      <w:r w:rsidRPr="00E81E0A">
        <w:rPr>
          <w:rFonts w:ascii="Times New Roman" w:eastAsia="Times New Roman" w:hAnsi="Times New Roman" w:cs="Times New Roman"/>
          <w:sz w:val="24"/>
          <w:szCs w:val="24"/>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 b) zmiany uzasadnione okolicznościami, o których mowa w art. 357¹ </w:t>
      </w:r>
      <w:proofErr w:type="spellStart"/>
      <w:r w:rsidRPr="00E81E0A">
        <w:rPr>
          <w:rFonts w:ascii="Times New Roman" w:eastAsia="Times New Roman" w:hAnsi="Times New Roman" w:cs="Times New Roman"/>
          <w:sz w:val="24"/>
          <w:szCs w:val="24"/>
          <w:lang w:eastAsia="pl-PL"/>
        </w:rPr>
        <w:t>Kc</w:t>
      </w:r>
      <w:proofErr w:type="spellEnd"/>
      <w:r w:rsidRPr="00E81E0A">
        <w:rPr>
          <w:rFonts w:ascii="Times New Roman" w:eastAsia="Times New Roman" w:hAnsi="Times New Roman" w:cs="Times New Roman"/>
          <w:sz w:val="24"/>
          <w:szCs w:val="24"/>
          <w:lang w:eastAsia="pl-PL"/>
        </w:rPr>
        <w:t xml:space="preserve">, c) zmiany wynagrodzenia w sytuacji, gdy jest to korzystne dla Zamawiającego. 3. Zmiana umowy nastąpić może z inicjatywy Zamawiającego albo Wykonawcy poprzez przedstawienie drugiej stronie propozycji zmian w formie pisemnej, które powinny zawierać: 1) opis i uzasadnienie zmiany, 2) koszt zmiany oraz jego wpływ na wysokość wynagrodzenia, 3) czas wykonania zmiany oraz wpływ zmiany na termin zakończenia umowy. 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IV.6) INFORMACJE ADMINISTRACYJNE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IV.6.1) Sposób udostępniania informacji o charakterze poufnym </w:t>
      </w:r>
      <w:r w:rsidRPr="00E81E0A">
        <w:rPr>
          <w:rFonts w:ascii="Times New Roman" w:eastAsia="Times New Roman" w:hAnsi="Times New Roman" w:cs="Times New Roman"/>
          <w:i/>
          <w:iCs/>
          <w:sz w:val="24"/>
          <w:szCs w:val="24"/>
          <w:lang w:eastAsia="pl-PL"/>
        </w:rPr>
        <w:t xml:space="preserve">(jeżeli dotyczy):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Środki służące ochronie informacji o charakterze poufnym</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1E0A">
        <w:rPr>
          <w:rFonts w:ascii="Times New Roman" w:eastAsia="Times New Roman" w:hAnsi="Times New Roman" w:cs="Times New Roman"/>
          <w:sz w:val="24"/>
          <w:szCs w:val="24"/>
          <w:lang w:eastAsia="pl-PL"/>
        </w:rPr>
        <w:br/>
        <w:t xml:space="preserve">Data: 2018-09-11, godzina: 12:00, </w:t>
      </w:r>
      <w:r w:rsidRPr="00E81E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Wskazać powody: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1E0A">
        <w:rPr>
          <w:rFonts w:ascii="Times New Roman" w:eastAsia="Times New Roman" w:hAnsi="Times New Roman" w:cs="Times New Roman"/>
          <w:sz w:val="24"/>
          <w:szCs w:val="24"/>
          <w:lang w:eastAsia="pl-PL"/>
        </w:rPr>
        <w:br/>
        <w:t xml:space="preserve">&gt; język polski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IV.6.3) Termin związania ofertą: </w:t>
      </w:r>
      <w:r w:rsidRPr="00E81E0A">
        <w:rPr>
          <w:rFonts w:ascii="Times New Roman" w:eastAsia="Times New Roman" w:hAnsi="Times New Roman" w:cs="Times New Roman"/>
          <w:sz w:val="24"/>
          <w:szCs w:val="24"/>
          <w:lang w:eastAsia="pl-PL"/>
        </w:rPr>
        <w:t xml:space="preserve">do: okres w dniach: 30 (od ostatecznego terminu składania ofert)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1E0A">
        <w:rPr>
          <w:rFonts w:ascii="Times New Roman" w:eastAsia="Times New Roman" w:hAnsi="Times New Roman" w:cs="Times New Roman"/>
          <w:sz w:val="24"/>
          <w:szCs w:val="24"/>
          <w:lang w:eastAsia="pl-PL"/>
        </w:rPr>
        <w:t xml:space="preserve"> Nie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1E0A">
        <w:rPr>
          <w:rFonts w:ascii="Times New Roman" w:eastAsia="Times New Roman" w:hAnsi="Times New Roman" w:cs="Times New Roman"/>
          <w:sz w:val="24"/>
          <w:szCs w:val="24"/>
          <w:lang w:eastAsia="pl-PL"/>
        </w:rPr>
        <w:t xml:space="preserve"> Nie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IV.6.6) Informacje dodatkowe:</w:t>
      </w:r>
      <w:r w:rsidRPr="00E81E0A">
        <w:rPr>
          <w:rFonts w:ascii="Times New Roman" w:eastAsia="Times New Roman" w:hAnsi="Times New Roman" w:cs="Times New Roman"/>
          <w:sz w:val="24"/>
          <w:szCs w:val="24"/>
          <w:lang w:eastAsia="pl-PL"/>
        </w:rPr>
        <w:t xml:space="preserve"> </w:t>
      </w:r>
      <w:r w:rsidRPr="00E81E0A">
        <w:rPr>
          <w:rFonts w:ascii="Times New Roman" w:eastAsia="Times New Roman" w:hAnsi="Times New Roman" w:cs="Times New Roman"/>
          <w:sz w:val="24"/>
          <w:szCs w:val="24"/>
          <w:lang w:eastAsia="pl-PL"/>
        </w:rPr>
        <w:br/>
      </w:r>
    </w:p>
    <w:p w:rsidR="00E81E0A" w:rsidRPr="00E81E0A" w:rsidRDefault="00E81E0A" w:rsidP="00E81E0A">
      <w:pPr>
        <w:spacing w:after="0" w:line="240" w:lineRule="auto"/>
        <w:jc w:val="center"/>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u w:val="single"/>
          <w:lang w:eastAsia="pl-PL"/>
        </w:rPr>
        <w:t xml:space="preserve">ZAŁĄCZNIK I - INFORMACJE DOTYCZĄCE OFERT CZĘŚCIOWYCH </w:t>
      </w:r>
    </w:p>
    <w:p w:rsidR="00E81E0A" w:rsidRPr="00E81E0A" w:rsidRDefault="00E81E0A" w:rsidP="00E81E0A">
      <w:pPr>
        <w:spacing w:after="0" w:line="240" w:lineRule="auto"/>
        <w:rPr>
          <w:rFonts w:ascii="Times New Roman" w:eastAsia="Times New Roman" w:hAnsi="Times New Roman" w:cs="Times New Roman"/>
          <w:sz w:val="24"/>
          <w:szCs w:val="24"/>
          <w:lang w:eastAsia="pl-PL"/>
        </w:rPr>
      </w:pPr>
    </w:p>
    <w:p w:rsidR="00E81E0A" w:rsidRPr="00E81E0A" w:rsidRDefault="00E81E0A" w:rsidP="00E81E0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80"/>
        <w:gridCol w:w="834"/>
        <w:gridCol w:w="7314"/>
      </w:tblGrid>
      <w:tr w:rsidR="00E81E0A" w:rsidRPr="00E81E0A" w:rsidTr="00E81E0A">
        <w:trPr>
          <w:tblCellSpacing w:w="15" w:type="dxa"/>
        </w:trPr>
        <w:tc>
          <w:tcPr>
            <w:tcW w:w="0" w:type="auto"/>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1</w:t>
            </w:r>
          </w:p>
        </w:tc>
        <w:tc>
          <w:tcPr>
            <w:tcW w:w="0" w:type="auto"/>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Nazwa: </w:t>
            </w:r>
          </w:p>
        </w:tc>
        <w:tc>
          <w:tcPr>
            <w:tcW w:w="0" w:type="auto"/>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„Rozbudowa drogi wojewódzkiej na 246 Paterek- Dąbrowa Biskupia polegająca na budowie drogi dla rowerów na odcinku Kaczkowo- Gniewkowo”</w:t>
            </w:r>
          </w:p>
        </w:tc>
      </w:tr>
    </w:tbl>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1) Krótki opis przedmiotu zamówienia </w:t>
      </w:r>
      <w:r w:rsidRPr="00E81E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1E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1E0A">
        <w:rPr>
          <w:rFonts w:ascii="Times New Roman" w:eastAsia="Times New Roman" w:hAnsi="Times New Roman" w:cs="Times New Roman"/>
          <w:b/>
          <w:bCs/>
          <w:sz w:val="24"/>
          <w:szCs w:val="24"/>
          <w:lang w:eastAsia="pl-PL"/>
        </w:rPr>
        <w:t>budowlane:</w:t>
      </w:r>
      <w:r w:rsidRPr="00E81E0A">
        <w:rPr>
          <w:rFonts w:ascii="Times New Roman" w:eastAsia="Times New Roman" w:hAnsi="Times New Roman" w:cs="Times New Roman"/>
          <w:sz w:val="24"/>
          <w:szCs w:val="24"/>
          <w:lang w:eastAsia="pl-PL"/>
        </w:rPr>
        <w:t>Budowa</w:t>
      </w:r>
      <w:proofErr w:type="spellEnd"/>
      <w:r w:rsidRPr="00E81E0A">
        <w:rPr>
          <w:rFonts w:ascii="Times New Roman" w:eastAsia="Times New Roman" w:hAnsi="Times New Roman" w:cs="Times New Roman"/>
          <w:sz w:val="24"/>
          <w:szCs w:val="24"/>
          <w:lang w:eastAsia="pl-PL"/>
        </w:rPr>
        <w:t xml:space="preserve"> drogi dla rowerów o długości 3 km 426 m. Obejmuje wykonanie następujących prac: 1) Wykonanie drogi dla rowerów o szerokości 2,5 m równolegle do istniejącej jezdni drogi wojewódzkiej, ponadto przebudową zostaną objęte istniejące zjazdy do posesji i skrzyżowania a także planuje się wykonanie </w:t>
      </w:r>
      <w:proofErr w:type="spellStart"/>
      <w:r w:rsidRPr="00E81E0A">
        <w:rPr>
          <w:rFonts w:ascii="Times New Roman" w:eastAsia="Times New Roman" w:hAnsi="Times New Roman" w:cs="Times New Roman"/>
          <w:sz w:val="24"/>
          <w:szCs w:val="24"/>
          <w:lang w:eastAsia="pl-PL"/>
        </w:rPr>
        <w:t>reprofilacji</w:t>
      </w:r>
      <w:proofErr w:type="spellEnd"/>
      <w:r w:rsidRPr="00E81E0A">
        <w:rPr>
          <w:rFonts w:ascii="Times New Roman" w:eastAsia="Times New Roman" w:hAnsi="Times New Roman" w:cs="Times New Roman"/>
          <w:sz w:val="24"/>
          <w:szCs w:val="24"/>
          <w:lang w:eastAsia="pl-PL"/>
        </w:rPr>
        <w:t xml:space="preserve"> dna i skarp rowów odwadniających. Na końcowym odcinku – od skrzyżowania do miejscowości Chrząstowo do skrzyżowania z ulicą Parkową w Gniewkowie planuje się wykonać zespolone ze sobą – chodnik o szer. 1,5 m i drogę dla rowerów o szer. 2,0 m. W ramach zadania należy także dokonać regulacji lub przestawienia kolidujących urządzeń infrastruktury, a także przestawienia istniejących ogrodzeń i bram. W ramach zadania planuje się też wykonać wymianę istniejącego słupa teletechnicznego z podporą, którego podpora koliduje z projektowaną ścieżką na słup bliźniaczy żelbetowy, bez projektowania nowych urządzeń teletechnicznych. 2) Wycinkę istniejącego zadrzewienia kolidującego z planowana inwestycją. 3) W miejscowości Chrząstowo w związku z przebudową układu drogowego należy wybudować dwa stanowiska oświetlenia przejścia dla pieszych i ścieżki rowerowej w zestawie: słup stalowy SO-6m na fundamencie prefabrykowanym, wysięgnik stalowy, oprawa LED 60 W (S1-S11). Projekt wykonany zgodnie z normą PN-EN 13201:2007 Cz. 2. Oprawy zasilić kablem YKY 3x4 . Przy ścieżce rowerowej należy przestawić istniejące złącze kablowe ENEA Operator z wykorzystaniem istniejących zapasów kabli i </w:t>
      </w:r>
      <w:proofErr w:type="spellStart"/>
      <w:r w:rsidRPr="00E81E0A">
        <w:rPr>
          <w:rFonts w:ascii="Times New Roman" w:eastAsia="Times New Roman" w:hAnsi="Times New Roman" w:cs="Times New Roman"/>
          <w:sz w:val="24"/>
          <w:szCs w:val="24"/>
          <w:lang w:eastAsia="pl-PL"/>
        </w:rPr>
        <w:t>mufowaniem</w:t>
      </w:r>
      <w:proofErr w:type="spellEnd"/>
      <w:r w:rsidRPr="00E81E0A">
        <w:rPr>
          <w:rFonts w:ascii="Times New Roman" w:eastAsia="Times New Roman" w:hAnsi="Times New Roman" w:cs="Times New Roman"/>
          <w:sz w:val="24"/>
          <w:szCs w:val="24"/>
          <w:lang w:eastAsia="pl-PL"/>
        </w:rPr>
        <w:t xml:space="preserve"> odcinka kabla.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2) Wspólny Słownik Zamówień(CPV): </w:t>
      </w:r>
      <w:r w:rsidRPr="00E81E0A">
        <w:rPr>
          <w:rFonts w:ascii="Times New Roman" w:eastAsia="Times New Roman" w:hAnsi="Times New Roman" w:cs="Times New Roman"/>
          <w:sz w:val="24"/>
          <w:szCs w:val="24"/>
          <w:lang w:eastAsia="pl-PL"/>
        </w:rPr>
        <w:t>45230000-8, 45233162-2</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3) Wartość części zamówienia(jeżeli zamawiający podaje informacje o wartości zamówienia):</w:t>
      </w:r>
      <w:r w:rsidRPr="00E81E0A">
        <w:rPr>
          <w:rFonts w:ascii="Times New Roman" w:eastAsia="Times New Roman" w:hAnsi="Times New Roman" w:cs="Times New Roman"/>
          <w:sz w:val="24"/>
          <w:szCs w:val="24"/>
          <w:lang w:eastAsia="pl-PL"/>
        </w:rPr>
        <w:br/>
        <w:t xml:space="preserve">Wartość bez VAT: </w:t>
      </w:r>
      <w:r w:rsidRPr="00E81E0A">
        <w:rPr>
          <w:rFonts w:ascii="Times New Roman" w:eastAsia="Times New Roman" w:hAnsi="Times New Roman" w:cs="Times New Roman"/>
          <w:sz w:val="24"/>
          <w:szCs w:val="24"/>
          <w:lang w:eastAsia="pl-PL"/>
        </w:rPr>
        <w:br/>
        <w:t xml:space="preserve">Waluta: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4) Czas trwania lub termin wykonania: </w:t>
      </w:r>
      <w:r w:rsidRPr="00E81E0A">
        <w:rPr>
          <w:rFonts w:ascii="Times New Roman" w:eastAsia="Times New Roman" w:hAnsi="Times New Roman" w:cs="Times New Roman"/>
          <w:sz w:val="24"/>
          <w:szCs w:val="24"/>
          <w:lang w:eastAsia="pl-PL"/>
        </w:rPr>
        <w:br/>
        <w:t xml:space="preserve">okres w miesiącach: </w:t>
      </w:r>
      <w:r w:rsidRPr="00E81E0A">
        <w:rPr>
          <w:rFonts w:ascii="Times New Roman" w:eastAsia="Times New Roman" w:hAnsi="Times New Roman" w:cs="Times New Roman"/>
          <w:sz w:val="24"/>
          <w:szCs w:val="24"/>
          <w:lang w:eastAsia="pl-PL"/>
        </w:rPr>
        <w:br/>
        <w:t xml:space="preserve">okres w dniach: </w:t>
      </w:r>
      <w:r w:rsidRPr="00E81E0A">
        <w:rPr>
          <w:rFonts w:ascii="Times New Roman" w:eastAsia="Times New Roman" w:hAnsi="Times New Roman" w:cs="Times New Roman"/>
          <w:sz w:val="24"/>
          <w:szCs w:val="24"/>
          <w:lang w:eastAsia="pl-PL"/>
        </w:rPr>
        <w:br/>
        <w:t xml:space="preserve">data rozpoczęcia: </w:t>
      </w:r>
      <w:r w:rsidRPr="00E81E0A">
        <w:rPr>
          <w:rFonts w:ascii="Times New Roman" w:eastAsia="Times New Roman" w:hAnsi="Times New Roman" w:cs="Times New Roman"/>
          <w:sz w:val="24"/>
          <w:szCs w:val="24"/>
          <w:lang w:eastAsia="pl-PL"/>
        </w:rPr>
        <w:br/>
        <w:t>data zakończenia: 2018-12-07</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Znaczenie</w:t>
            </w:r>
          </w:p>
        </w:tc>
      </w:tr>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60,00</w:t>
            </w:r>
          </w:p>
        </w:tc>
      </w:tr>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lastRenderedPageBreak/>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40,00</w:t>
            </w:r>
          </w:p>
        </w:tc>
      </w:tr>
    </w:tbl>
    <w:p w:rsidR="00E81E0A" w:rsidRPr="00E81E0A" w:rsidRDefault="00E81E0A" w:rsidP="00E81E0A">
      <w:pPr>
        <w:spacing w:after="24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6) INFORMACJE DODATKOWE:</w:t>
      </w:r>
      <w:r w:rsidRPr="00E81E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6"/>
        <w:gridCol w:w="180"/>
        <w:gridCol w:w="834"/>
        <w:gridCol w:w="7302"/>
      </w:tblGrid>
      <w:tr w:rsidR="00E81E0A" w:rsidRPr="00E81E0A" w:rsidTr="00E81E0A">
        <w:trPr>
          <w:tblCellSpacing w:w="15" w:type="dxa"/>
        </w:trPr>
        <w:tc>
          <w:tcPr>
            <w:tcW w:w="0" w:type="auto"/>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2</w:t>
            </w:r>
          </w:p>
        </w:tc>
        <w:tc>
          <w:tcPr>
            <w:tcW w:w="0" w:type="auto"/>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Nazwa: </w:t>
            </w:r>
          </w:p>
        </w:tc>
        <w:tc>
          <w:tcPr>
            <w:tcW w:w="0" w:type="auto"/>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Rozbudowa drogi wojewódzkiej na 246 Paterek- Dąbrowa Biskupia polegająca na budowie drogi dla rowerów na odcinku Lipie- Murzynko</w:t>
            </w:r>
          </w:p>
        </w:tc>
      </w:tr>
    </w:tbl>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b/>
          <w:bCs/>
          <w:sz w:val="24"/>
          <w:szCs w:val="24"/>
          <w:lang w:eastAsia="pl-PL"/>
        </w:rPr>
        <w:t xml:space="preserve">1) Krótki opis przedmiotu zamówienia </w:t>
      </w:r>
      <w:r w:rsidRPr="00E81E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1E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1E0A">
        <w:rPr>
          <w:rFonts w:ascii="Times New Roman" w:eastAsia="Times New Roman" w:hAnsi="Times New Roman" w:cs="Times New Roman"/>
          <w:b/>
          <w:bCs/>
          <w:sz w:val="24"/>
          <w:szCs w:val="24"/>
          <w:lang w:eastAsia="pl-PL"/>
        </w:rPr>
        <w:t>budowlane:</w:t>
      </w:r>
      <w:r w:rsidRPr="00E81E0A">
        <w:rPr>
          <w:rFonts w:ascii="Times New Roman" w:eastAsia="Times New Roman" w:hAnsi="Times New Roman" w:cs="Times New Roman"/>
          <w:sz w:val="24"/>
          <w:szCs w:val="24"/>
          <w:lang w:eastAsia="pl-PL"/>
        </w:rPr>
        <w:t>Budowa</w:t>
      </w:r>
      <w:proofErr w:type="spellEnd"/>
      <w:r w:rsidRPr="00E81E0A">
        <w:rPr>
          <w:rFonts w:ascii="Times New Roman" w:eastAsia="Times New Roman" w:hAnsi="Times New Roman" w:cs="Times New Roman"/>
          <w:sz w:val="24"/>
          <w:szCs w:val="24"/>
          <w:lang w:eastAsia="pl-PL"/>
        </w:rPr>
        <w:t xml:space="preserve"> drogi dla rowerów o długości 1 km 692 km. Obejmuje wykonanie następujących prac: 1) Wykonanie drogi dla rowerów o szerokości 2,5 m równolegle do istniejącej jezdni drogi wojewódzkiej, ponadto przebudową zostaną objęte istniejące zjazdy do posesji. Planuje się wykonanie robót związanych z utrzymaniem istniejących rowów w celu zachowania ich funkcji na całym odcinku objętym opracowaniem a także wykonanie przepustu pod zjazdem i ścieku korytkowego wraz z wpustem i </w:t>
      </w:r>
      <w:proofErr w:type="spellStart"/>
      <w:r w:rsidRPr="00E81E0A">
        <w:rPr>
          <w:rFonts w:ascii="Times New Roman" w:eastAsia="Times New Roman" w:hAnsi="Times New Roman" w:cs="Times New Roman"/>
          <w:sz w:val="24"/>
          <w:szCs w:val="24"/>
          <w:lang w:eastAsia="pl-PL"/>
        </w:rPr>
        <w:t>przykanalikiem</w:t>
      </w:r>
      <w:proofErr w:type="spellEnd"/>
      <w:r w:rsidRPr="00E81E0A">
        <w:rPr>
          <w:rFonts w:ascii="Times New Roman" w:eastAsia="Times New Roman" w:hAnsi="Times New Roman" w:cs="Times New Roman"/>
          <w:sz w:val="24"/>
          <w:szCs w:val="24"/>
          <w:lang w:eastAsia="pl-PL"/>
        </w:rPr>
        <w:t xml:space="preserve">. Na trasie projektowanej ścieżki znajduje się podpora słupa teletechnicznego. Projektuje się wykonanie wymiany istniejącego słupa teletechnicznego z podporą na słup bliźniaczy żelbetowy bez wykonywania nowych urządzeń teletechnicznych. 2) Wycinkę istniejącego zadrzewienia kolidującego z planowana inwestycją. 3) W miejscowości Lipie w związku z przebudową układu drogowego należy wybudować dwa stanowiska oświetlenia przejścia dla pieszych i ścieżki rowerowej w zestawie: słup stalowy SO-6m na fundamencie prefabrykowanym, wysięgnik stalowy, oprawa LED 60 W (S1-S11). Projekt wykonany zgodnie z normą PN-EN 13201:2007 Cz. 2. Oprawy zasilić kablem YKY 3x4 . Przy ścieżce rowerowej należy przestawić istniejące złącze kablowe ENEA Operator z wykorzystaniem istniejących zapasów kabli i </w:t>
      </w:r>
      <w:proofErr w:type="spellStart"/>
      <w:r w:rsidRPr="00E81E0A">
        <w:rPr>
          <w:rFonts w:ascii="Times New Roman" w:eastAsia="Times New Roman" w:hAnsi="Times New Roman" w:cs="Times New Roman"/>
          <w:sz w:val="24"/>
          <w:szCs w:val="24"/>
          <w:lang w:eastAsia="pl-PL"/>
        </w:rPr>
        <w:t>mufowaniem</w:t>
      </w:r>
      <w:proofErr w:type="spellEnd"/>
      <w:r w:rsidRPr="00E81E0A">
        <w:rPr>
          <w:rFonts w:ascii="Times New Roman" w:eastAsia="Times New Roman" w:hAnsi="Times New Roman" w:cs="Times New Roman"/>
          <w:sz w:val="24"/>
          <w:szCs w:val="24"/>
          <w:lang w:eastAsia="pl-PL"/>
        </w:rPr>
        <w:t xml:space="preserve"> odcinka kabla.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2) Wspólny Słownik Zamówień(CPV): </w:t>
      </w:r>
      <w:r w:rsidRPr="00E81E0A">
        <w:rPr>
          <w:rFonts w:ascii="Times New Roman" w:eastAsia="Times New Roman" w:hAnsi="Times New Roman" w:cs="Times New Roman"/>
          <w:sz w:val="24"/>
          <w:szCs w:val="24"/>
          <w:lang w:eastAsia="pl-PL"/>
        </w:rPr>
        <w:t>45230000-8, 45233162-2</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3) Wartość części zamówienia(jeżeli zamawiający podaje informacje o wartości zamówienia):</w:t>
      </w:r>
      <w:r w:rsidRPr="00E81E0A">
        <w:rPr>
          <w:rFonts w:ascii="Times New Roman" w:eastAsia="Times New Roman" w:hAnsi="Times New Roman" w:cs="Times New Roman"/>
          <w:sz w:val="24"/>
          <w:szCs w:val="24"/>
          <w:lang w:eastAsia="pl-PL"/>
        </w:rPr>
        <w:br/>
        <w:t xml:space="preserve">Wartość bez VAT: </w:t>
      </w:r>
      <w:r w:rsidRPr="00E81E0A">
        <w:rPr>
          <w:rFonts w:ascii="Times New Roman" w:eastAsia="Times New Roman" w:hAnsi="Times New Roman" w:cs="Times New Roman"/>
          <w:sz w:val="24"/>
          <w:szCs w:val="24"/>
          <w:lang w:eastAsia="pl-PL"/>
        </w:rPr>
        <w:br/>
        <w:t xml:space="preserve">Waluta: </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4) Czas trwania lub termin wykonania: </w:t>
      </w:r>
      <w:r w:rsidRPr="00E81E0A">
        <w:rPr>
          <w:rFonts w:ascii="Times New Roman" w:eastAsia="Times New Roman" w:hAnsi="Times New Roman" w:cs="Times New Roman"/>
          <w:sz w:val="24"/>
          <w:szCs w:val="24"/>
          <w:lang w:eastAsia="pl-PL"/>
        </w:rPr>
        <w:br/>
        <w:t xml:space="preserve">okres w miesiącach: </w:t>
      </w:r>
      <w:r w:rsidRPr="00E81E0A">
        <w:rPr>
          <w:rFonts w:ascii="Times New Roman" w:eastAsia="Times New Roman" w:hAnsi="Times New Roman" w:cs="Times New Roman"/>
          <w:sz w:val="24"/>
          <w:szCs w:val="24"/>
          <w:lang w:eastAsia="pl-PL"/>
        </w:rPr>
        <w:br/>
        <w:t xml:space="preserve">okres w dniach: </w:t>
      </w:r>
      <w:r w:rsidRPr="00E81E0A">
        <w:rPr>
          <w:rFonts w:ascii="Times New Roman" w:eastAsia="Times New Roman" w:hAnsi="Times New Roman" w:cs="Times New Roman"/>
          <w:sz w:val="24"/>
          <w:szCs w:val="24"/>
          <w:lang w:eastAsia="pl-PL"/>
        </w:rPr>
        <w:br/>
        <w:t xml:space="preserve">data rozpoczęcia: </w:t>
      </w:r>
      <w:r w:rsidRPr="00E81E0A">
        <w:rPr>
          <w:rFonts w:ascii="Times New Roman" w:eastAsia="Times New Roman" w:hAnsi="Times New Roman" w:cs="Times New Roman"/>
          <w:sz w:val="24"/>
          <w:szCs w:val="24"/>
          <w:lang w:eastAsia="pl-PL"/>
        </w:rPr>
        <w:br/>
        <w:t>data zakończenia: 2018-12-07</w:t>
      </w: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Znaczenie</w:t>
            </w:r>
          </w:p>
        </w:tc>
      </w:tr>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60,00</w:t>
            </w:r>
          </w:p>
        </w:tc>
      </w:tr>
      <w:tr w:rsidR="00E81E0A" w:rsidRPr="00E81E0A" w:rsidTr="00E81E0A">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t>40,00</w:t>
            </w:r>
          </w:p>
        </w:tc>
      </w:tr>
    </w:tbl>
    <w:p w:rsidR="00E81E0A" w:rsidRPr="00E81E0A" w:rsidRDefault="00E81E0A" w:rsidP="00E81E0A">
      <w:pPr>
        <w:spacing w:after="0" w:line="240" w:lineRule="auto"/>
        <w:rPr>
          <w:rFonts w:ascii="Times New Roman" w:eastAsia="Times New Roman" w:hAnsi="Times New Roman" w:cs="Times New Roman"/>
          <w:sz w:val="24"/>
          <w:szCs w:val="24"/>
          <w:lang w:eastAsia="pl-PL"/>
        </w:rPr>
      </w:pPr>
      <w:r w:rsidRPr="00E81E0A">
        <w:rPr>
          <w:rFonts w:ascii="Times New Roman" w:eastAsia="Times New Roman" w:hAnsi="Times New Roman" w:cs="Times New Roman"/>
          <w:sz w:val="24"/>
          <w:szCs w:val="24"/>
          <w:lang w:eastAsia="pl-PL"/>
        </w:rPr>
        <w:br/>
      </w:r>
      <w:r w:rsidRPr="00E81E0A">
        <w:rPr>
          <w:rFonts w:ascii="Times New Roman" w:eastAsia="Times New Roman" w:hAnsi="Times New Roman" w:cs="Times New Roman"/>
          <w:b/>
          <w:bCs/>
          <w:sz w:val="24"/>
          <w:szCs w:val="24"/>
          <w:lang w:eastAsia="pl-PL"/>
        </w:rPr>
        <w:t>6) INFORMACJE DODATKOWE:</w:t>
      </w:r>
    </w:p>
    <w:p w:rsidR="003B2ADF" w:rsidRDefault="003B2ADF">
      <w:bookmarkStart w:id="0" w:name="_GoBack"/>
      <w:bookmarkEnd w:id="0"/>
    </w:p>
    <w:sectPr w:rsidR="003B2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CB"/>
    <w:rsid w:val="003B2ADF"/>
    <w:rsid w:val="00A066CB"/>
    <w:rsid w:val="00E81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5949">
      <w:bodyDiv w:val="1"/>
      <w:marLeft w:val="0"/>
      <w:marRight w:val="0"/>
      <w:marTop w:val="0"/>
      <w:marBottom w:val="0"/>
      <w:divBdr>
        <w:top w:val="none" w:sz="0" w:space="0" w:color="auto"/>
        <w:left w:val="none" w:sz="0" w:space="0" w:color="auto"/>
        <w:bottom w:val="none" w:sz="0" w:space="0" w:color="auto"/>
        <w:right w:val="none" w:sz="0" w:space="0" w:color="auto"/>
      </w:divBdr>
      <w:divsChild>
        <w:div w:id="508720347">
          <w:marLeft w:val="0"/>
          <w:marRight w:val="0"/>
          <w:marTop w:val="0"/>
          <w:marBottom w:val="0"/>
          <w:divBdr>
            <w:top w:val="none" w:sz="0" w:space="0" w:color="auto"/>
            <w:left w:val="none" w:sz="0" w:space="0" w:color="auto"/>
            <w:bottom w:val="none" w:sz="0" w:space="0" w:color="auto"/>
            <w:right w:val="none" w:sz="0" w:space="0" w:color="auto"/>
          </w:divBdr>
          <w:divsChild>
            <w:div w:id="1976056992">
              <w:marLeft w:val="0"/>
              <w:marRight w:val="0"/>
              <w:marTop w:val="0"/>
              <w:marBottom w:val="0"/>
              <w:divBdr>
                <w:top w:val="none" w:sz="0" w:space="0" w:color="auto"/>
                <w:left w:val="none" w:sz="0" w:space="0" w:color="auto"/>
                <w:bottom w:val="none" w:sz="0" w:space="0" w:color="auto"/>
                <w:right w:val="none" w:sz="0" w:space="0" w:color="auto"/>
              </w:divBdr>
            </w:div>
            <w:div w:id="1679577731">
              <w:marLeft w:val="0"/>
              <w:marRight w:val="0"/>
              <w:marTop w:val="0"/>
              <w:marBottom w:val="0"/>
              <w:divBdr>
                <w:top w:val="none" w:sz="0" w:space="0" w:color="auto"/>
                <w:left w:val="none" w:sz="0" w:space="0" w:color="auto"/>
                <w:bottom w:val="none" w:sz="0" w:space="0" w:color="auto"/>
                <w:right w:val="none" w:sz="0" w:space="0" w:color="auto"/>
              </w:divBdr>
            </w:div>
            <w:div w:id="1827814680">
              <w:marLeft w:val="0"/>
              <w:marRight w:val="0"/>
              <w:marTop w:val="0"/>
              <w:marBottom w:val="0"/>
              <w:divBdr>
                <w:top w:val="none" w:sz="0" w:space="0" w:color="auto"/>
                <w:left w:val="none" w:sz="0" w:space="0" w:color="auto"/>
                <w:bottom w:val="none" w:sz="0" w:space="0" w:color="auto"/>
                <w:right w:val="none" w:sz="0" w:space="0" w:color="auto"/>
              </w:divBdr>
              <w:divsChild>
                <w:div w:id="383456947">
                  <w:marLeft w:val="0"/>
                  <w:marRight w:val="0"/>
                  <w:marTop w:val="0"/>
                  <w:marBottom w:val="0"/>
                  <w:divBdr>
                    <w:top w:val="none" w:sz="0" w:space="0" w:color="auto"/>
                    <w:left w:val="none" w:sz="0" w:space="0" w:color="auto"/>
                    <w:bottom w:val="none" w:sz="0" w:space="0" w:color="auto"/>
                    <w:right w:val="none" w:sz="0" w:space="0" w:color="auto"/>
                  </w:divBdr>
                </w:div>
              </w:divsChild>
            </w:div>
            <w:div w:id="185485245">
              <w:marLeft w:val="0"/>
              <w:marRight w:val="0"/>
              <w:marTop w:val="0"/>
              <w:marBottom w:val="0"/>
              <w:divBdr>
                <w:top w:val="none" w:sz="0" w:space="0" w:color="auto"/>
                <w:left w:val="none" w:sz="0" w:space="0" w:color="auto"/>
                <w:bottom w:val="none" w:sz="0" w:space="0" w:color="auto"/>
                <w:right w:val="none" w:sz="0" w:space="0" w:color="auto"/>
              </w:divBdr>
              <w:divsChild>
                <w:div w:id="1335231585">
                  <w:marLeft w:val="0"/>
                  <w:marRight w:val="0"/>
                  <w:marTop w:val="0"/>
                  <w:marBottom w:val="0"/>
                  <w:divBdr>
                    <w:top w:val="none" w:sz="0" w:space="0" w:color="auto"/>
                    <w:left w:val="none" w:sz="0" w:space="0" w:color="auto"/>
                    <w:bottom w:val="none" w:sz="0" w:space="0" w:color="auto"/>
                    <w:right w:val="none" w:sz="0" w:space="0" w:color="auto"/>
                  </w:divBdr>
                </w:div>
              </w:divsChild>
            </w:div>
            <w:div w:id="1121024903">
              <w:marLeft w:val="0"/>
              <w:marRight w:val="0"/>
              <w:marTop w:val="0"/>
              <w:marBottom w:val="0"/>
              <w:divBdr>
                <w:top w:val="none" w:sz="0" w:space="0" w:color="auto"/>
                <w:left w:val="none" w:sz="0" w:space="0" w:color="auto"/>
                <w:bottom w:val="none" w:sz="0" w:space="0" w:color="auto"/>
                <w:right w:val="none" w:sz="0" w:space="0" w:color="auto"/>
              </w:divBdr>
              <w:divsChild>
                <w:div w:id="699211116">
                  <w:marLeft w:val="0"/>
                  <w:marRight w:val="0"/>
                  <w:marTop w:val="0"/>
                  <w:marBottom w:val="0"/>
                  <w:divBdr>
                    <w:top w:val="none" w:sz="0" w:space="0" w:color="auto"/>
                    <w:left w:val="none" w:sz="0" w:space="0" w:color="auto"/>
                    <w:bottom w:val="none" w:sz="0" w:space="0" w:color="auto"/>
                    <w:right w:val="none" w:sz="0" w:space="0" w:color="auto"/>
                  </w:divBdr>
                </w:div>
                <w:div w:id="1259368831">
                  <w:marLeft w:val="0"/>
                  <w:marRight w:val="0"/>
                  <w:marTop w:val="0"/>
                  <w:marBottom w:val="0"/>
                  <w:divBdr>
                    <w:top w:val="none" w:sz="0" w:space="0" w:color="auto"/>
                    <w:left w:val="none" w:sz="0" w:space="0" w:color="auto"/>
                    <w:bottom w:val="none" w:sz="0" w:space="0" w:color="auto"/>
                    <w:right w:val="none" w:sz="0" w:space="0" w:color="auto"/>
                  </w:divBdr>
                </w:div>
                <w:div w:id="1033651908">
                  <w:marLeft w:val="0"/>
                  <w:marRight w:val="0"/>
                  <w:marTop w:val="0"/>
                  <w:marBottom w:val="0"/>
                  <w:divBdr>
                    <w:top w:val="none" w:sz="0" w:space="0" w:color="auto"/>
                    <w:left w:val="none" w:sz="0" w:space="0" w:color="auto"/>
                    <w:bottom w:val="none" w:sz="0" w:space="0" w:color="auto"/>
                    <w:right w:val="none" w:sz="0" w:space="0" w:color="auto"/>
                  </w:divBdr>
                </w:div>
                <w:div w:id="1788697598">
                  <w:marLeft w:val="0"/>
                  <w:marRight w:val="0"/>
                  <w:marTop w:val="0"/>
                  <w:marBottom w:val="0"/>
                  <w:divBdr>
                    <w:top w:val="none" w:sz="0" w:space="0" w:color="auto"/>
                    <w:left w:val="none" w:sz="0" w:space="0" w:color="auto"/>
                    <w:bottom w:val="none" w:sz="0" w:space="0" w:color="auto"/>
                    <w:right w:val="none" w:sz="0" w:space="0" w:color="auto"/>
                  </w:divBdr>
                </w:div>
              </w:divsChild>
            </w:div>
            <w:div w:id="580456069">
              <w:marLeft w:val="0"/>
              <w:marRight w:val="0"/>
              <w:marTop w:val="0"/>
              <w:marBottom w:val="0"/>
              <w:divBdr>
                <w:top w:val="none" w:sz="0" w:space="0" w:color="auto"/>
                <w:left w:val="none" w:sz="0" w:space="0" w:color="auto"/>
                <w:bottom w:val="none" w:sz="0" w:space="0" w:color="auto"/>
                <w:right w:val="none" w:sz="0" w:space="0" w:color="auto"/>
              </w:divBdr>
              <w:divsChild>
                <w:div w:id="567762405">
                  <w:marLeft w:val="0"/>
                  <w:marRight w:val="0"/>
                  <w:marTop w:val="0"/>
                  <w:marBottom w:val="0"/>
                  <w:divBdr>
                    <w:top w:val="none" w:sz="0" w:space="0" w:color="auto"/>
                    <w:left w:val="none" w:sz="0" w:space="0" w:color="auto"/>
                    <w:bottom w:val="none" w:sz="0" w:space="0" w:color="auto"/>
                    <w:right w:val="none" w:sz="0" w:space="0" w:color="auto"/>
                  </w:divBdr>
                </w:div>
                <w:div w:id="1228346189">
                  <w:marLeft w:val="0"/>
                  <w:marRight w:val="0"/>
                  <w:marTop w:val="0"/>
                  <w:marBottom w:val="0"/>
                  <w:divBdr>
                    <w:top w:val="none" w:sz="0" w:space="0" w:color="auto"/>
                    <w:left w:val="none" w:sz="0" w:space="0" w:color="auto"/>
                    <w:bottom w:val="none" w:sz="0" w:space="0" w:color="auto"/>
                    <w:right w:val="none" w:sz="0" w:space="0" w:color="auto"/>
                  </w:divBdr>
                </w:div>
                <w:div w:id="90511573">
                  <w:marLeft w:val="0"/>
                  <w:marRight w:val="0"/>
                  <w:marTop w:val="0"/>
                  <w:marBottom w:val="0"/>
                  <w:divBdr>
                    <w:top w:val="none" w:sz="0" w:space="0" w:color="auto"/>
                    <w:left w:val="none" w:sz="0" w:space="0" w:color="auto"/>
                    <w:bottom w:val="none" w:sz="0" w:space="0" w:color="auto"/>
                    <w:right w:val="none" w:sz="0" w:space="0" w:color="auto"/>
                  </w:divBdr>
                </w:div>
                <w:div w:id="756514618">
                  <w:marLeft w:val="0"/>
                  <w:marRight w:val="0"/>
                  <w:marTop w:val="0"/>
                  <w:marBottom w:val="0"/>
                  <w:divBdr>
                    <w:top w:val="none" w:sz="0" w:space="0" w:color="auto"/>
                    <w:left w:val="none" w:sz="0" w:space="0" w:color="auto"/>
                    <w:bottom w:val="none" w:sz="0" w:space="0" w:color="auto"/>
                    <w:right w:val="none" w:sz="0" w:space="0" w:color="auto"/>
                  </w:divBdr>
                </w:div>
                <w:div w:id="2066562058">
                  <w:marLeft w:val="0"/>
                  <w:marRight w:val="0"/>
                  <w:marTop w:val="0"/>
                  <w:marBottom w:val="0"/>
                  <w:divBdr>
                    <w:top w:val="none" w:sz="0" w:space="0" w:color="auto"/>
                    <w:left w:val="none" w:sz="0" w:space="0" w:color="auto"/>
                    <w:bottom w:val="none" w:sz="0" w:space="0" w:color="auto"/>
                    <w:right w:val="none" w:sz="0" w:space="0" w:color="auto"/>
                  </w:divBdr>
                </w:div>
                <w:div w:id="1557279999">
                  <w:marLeft w:val="0"/>
                  <w:marRight w:val="0"/>
                  <w:marTop w:val="0"/>
                  <w:marBottom w:val="0"/>
                  <w:divBdr>
                    <w:top w:val="none" w:sz="0" w:space="0" w:color="auto"/>
                    <w:left w:val="none" w:sz="0" w:space="0" w:color="auto"/>
                    <w:bottom w:val="none" w:sz="0" w:space="0" w:color="auto"/>
                    <w:right w:val="none" w:sz="0" w:space="0" w:color="auto"/>
                  </w:divBdr>
                </w:div>
                <w:div w:id="795831565">
                  <w:marLeft w:val="0"/>
                  <w:marRight w:val="0"/>
                  <w:marTop w:val="0"/>
                  <w:marBottom w:val="0"/>
                  <w:divBdr>
                    <w:top w:val="none" w:sz="0" w:space="0" w:color="auto"/>
                    <w:left w:val="none" w:sz="0" w:space="0" w:color="auto"/>
                    <w:bottom w:val="none" w:sz="0" w:space="0" w:color="auto"/>
                    <w:right w:val="none" w:sz="0" w:space="0" w:color="auto"/>
                  </w:divBdr>
                </w:div>
              </w:divsChild>
            </w:div>
            <w:div w:id="150994971">
              <w:marLeft w:val="0"/>
              <w:marRight w:val="0"/>
              <w:marTop w:val="0"/>
              <w:marBottom w:val="0"/>
              <w:divBdr>
                <w:top w:val="none" w:sz="0" w:space="0" w:color="auto"/>
                <w:left w:val="none" w:sz="0" w:space="0" w:color="auto"/>
                <w:bottom w:val="none" w:sz="0" w:space="0" w:color="auto"/>
                <w:right w:val="none" w:sz="0" w:space="0" w:color="auto"/>
              </w:divBdr>
              <w:divsChild>
                <w:div w:id="350961091">
                  <w:marLeft w:val="0"/>
                  <w:marRight w:val="0"/>
                  <w:marTop w:val="0"/>
                  <w:marBottom w:val="0"/>
                  <w:divBdr>
                    <w:top w:val="none" w:sz="0" w:space="0" w:color="auto"/>
                    <w:left w:val="none" w:sz="0" w:space="0" w:color="auto"/>
                    <w:bottom w:val="none" w:sz="0" w:space="0" w:color="auto"/>
                    <w:right w:val="none" w:sz="0" w:space="0" w:color="auto"/>
                  </w:divBdr>
                </w:div>
                <w:div w:id="217741514">
                  <w:marLeft w:val="0"/>
                  <w:marRight w:val="0"/>
                  <w:marTop w:val="0"/>
                  <w:marBottom w:val="0"/>
                  <w:divBdr>
                    <w:top w:val="none" w:sz="0" w:space="0" w:color="auto"/>
                    <w:left w:val="none" w:sz="0" w:space="0" w:color="auto"/>
                    <w:bottom w:val="none" w:sz="0" w:space="0" w:color="auto"/>
                    <w:right w:val="none" w:sz="0" w:space="0" w:color="auto"/>
                  </w:divBdr>
                </w:div>
              </w:divsChild>
            </w:div>
            <w:div w:id="368337455">
              <w:marLeft w:val="0"/>
              <w:marRight w:val="0"/>
              <w:marTop w:val="0"/>
              <w:marBottom w:val="0"/>
              <w:divBdr>
                <w:top w:val="none" w:sz="0" w:space="0" w:color="auto"/>
                <w:left w:val="none" w:sz="0" w:space="0" w:color="auto"/>
                <w:bottom w:val="none" w:sz="0" w:space="0" w:color="auto"/>
                <w:right w:val="none" w:sz="0" w:space="0" w:color="auto"/>
              </w:divBdr>
              <w:divsChild>
                <w:div w:id="313994845">
                  <w:marLeft w:val="0"/>
                  <w:marRight w:val="0"/>
                  <w:marTop w:val="0"/>
                  <w:marBottom w:val="0"/>
                  <w:divBdr>
                    <w:top w:val="none" w:sz="0" w:space="0" w:color="auto"/>
                    <w:left w:val="none" w:sz="0" w:space="0" w:color="auto"/>
                    <w:bottom w:val="none" w:sz="0" w:space="0" w:color="auto"/>
                    <w:right w:val="none" w:sz="0" w:space="0" w:color="auto"/>
                  </w:divBdr>
                </w:div>
                <w:div w:id="861555952">
                  <w:marLeft w:val="0"/>
                  <w:marRight w:val="0"/>
                  <w:marTop w:val="0"/>
                  <w:marBottom w:val="0"/>
                  <w:divBdr>
                    <w:top w:val="none" w:sz="0" w:space="0" w:color="auto"/>
                    <w:left w:val="none" w:sz="0" w:space="0" w:color="auto"/>
                    <w:bottom w:val="none" w:sz="0" w:space="0" w:color="auto"/>
                    <w:right w:val="none" w:sz="0" w:space="0" w:color="auto"/>
                  </w:divBdr>
                </w:div>
                <w:div w:id="825167460">
                  <w:marLeft w:val="0"/>
                  <w:marRight w:val="0"/>
                  <w:marTop w:val="0"/>
                  <w:marBottom w:val="0"/>
                  <w:divBdr>
                    <w:top w:val="none" w:sz="0" w:space="0" w:color="auto"/>
                    <w:left w:val="none" w:sz="0" w:space="0" w:color="auto"/>
                    <w:bottom w:val="none" w:sz="0" w:space="0" w:color="auto"/>
                    <w:right w:val="none" w:sz="0" w:space="0" w:color="auto"/>
                  </w:divBdr>
                </w:div>
                <w:div w:id="269508263">
                  <w:marLeft w:val="0"/>
                  <w:marRight w:val="0"/>
                  <w:marTop w:val="0"/>
                  <w:marBottom w:val="0"/>
                  <w:divBdr>
                    <w:top w:val="none" w:sz="0" w:space="0" w:color="auto"/>
                    <w:left w:val="none" w:sz="0" w:space="0" w:color="auto"/>
                    <w:bottom w:val="none" w:sz="0" w:space="0" w:color="auto"/>
                    <w:right w:val="none" w:sz="0" w:space="0" w:color="auto"/>
                  </w:divBdr>
                </w:div>
                <w:div w:id="1581138846">
                  <w:marLeft w:val="0"/>
                  <w:marRight w:val="0"/>
                  <w:marTop w:val="0"/>
                  <w:marBottom w:val="0"/>
                  <w:divBdr>
                    <w:top w:val="none" w:sz="0" w:space="0" w:color="auto"/>
                    <w:left w:val="none" w:sz="0" w:space="0" w:color="auto"/>
                    <w:bottom w:val="none" w:sz="0" w:space="0" w:color="auto"/>
                    <w:right w:val="none" w:sz="0" w:space="0" w:color="auto"/>
                  </w:divBdr>
                </w:div>
              </w:divsChild>
            </w:div>
            <w:div w:id="635261809">
              <w:marLeft w:val="0"/>
              <w:marRight w:val="0"/>
              <w:marTop w:val="0"/>
              <w:marBottom w:val="0"/>
              <w:divBdr>
                <w:top w:val="none" w:sz="0" w:space="0" w:color="auto"/>
                <w:left w:val="none" w:sz="0" w:space="0" w:color="auto"/>
                <w:bottom w:val="none" w:sz="0" w:space="0" w:color="auto"/>
                <w:right w:val="none" w:sz="0" w:space="0" w:color="auto"/>
              </w:divBdr>
              <w:divsChild>
                <w:div w:id="1101878408">
                  <w:marLeft w:val="0"/>
                  <w:marRight w:val="0"/>
                  <w:marTop w:val="0"/>
                  <w:marBottom w:val="0"/>
                  <w:divBdr>
                    <w:top w:val="none" w:sz="0" w:space="0" w:color="auto"/>
                    <w:left w:val="none" w:sz="0" w:space="0" w:color="auto"/>
                    <w:bottom w:val="none" w:sz="0" w:space="0" w:color="auto"/>
                    <w:right w:val="none" w:sz="0" w:space="0" w:color="auto"/>
                  </w:divBdr>
                </w:div>
                <w:div w:id="329217532">
                  <w:marLeft w:val="0"/>
                  <w:marRight w:val="0"/>
                  <w:marTop w:val="0"/>
                  <w:marBottom w:val="0"/>
                  <w:divBdr>
                    <w:top w:val="none" w:sz="0" w:space="0" w:color="auto"/>
                    <w:left w:val="none" w:sz="0" w:space="0" w:color="auto"/>
                    <w:bottom w:val="none" w:sz="0" w:space="0" w:color="auto"/>
                    <w:right w:val="none" w:sz="0" w:space="0" w:color="auto"/>
                  </w:divBdr>
                </w:div>
                <w:div w:id="1882086803">
                  <w:marLeft w:val="0"/>
                  <w:marRight w:val="0"/>
                  <w:marTop w:val="0"/>
                  <w:marBottom w:val="0"/>
                  <w:divBdr>
                    <w:top w:val="none" w:sz="0" w:space="0" w:color="auto"/>
                    <w:left w:val="none" w:sz="0" w:space="0" w:color="auto"/>
                    <w:bottom w:val="none" w:sz="0" w:space="0" w:color="auto"/>
                    <w:right w:val="none" w:sz="0" w:space="0" w:color="auto"/>
                  </w:divBdr>
                </w:div>
                <w:div w:id="2093505915">
                  <w:marLeft w:val="0"/>
                  <w:marRight w:val="0"/>
                  <w:marTop w:val="0"/>
                  <w:marBottom w:val="0"/>
                  <w:divBdr>
                    <w:top w:val="none" w:sz="0" w:space="0" w:color="auto"/>
                    <w:left w:val="none" w:sz="0" w:space="0" w:color="auto"/>
                    <w:bottom w:val="none" w:sz="0" w:space="0" w:color="auto"/>
                    <w:right w:val="none" w:sz="0" w:space="0" w:color="auto"/>
                  </w:divBdr>
                </w:div>
                <w:div w:id="1432044723">
                  <w:marLeft w:val="0"/>
                  <w:marRight w:val="0"/>
                  <w:marTop w:val="0"/>
                  <w:marBottom w:val="0"/>
                  <w:divBdr>
                    <w:top w:val="none" w:sz="0" w:space="0" w:color="auto"/>
                    <w:left w:val="none" w:sz="0" w:space="0" w:color="auto"/>
                    <w:bottom w:val="none" w:sz="0" w:space="0" w:color="auto"/>
                    <w:right w:val="none" w:sz="0" w:space="0" w:color="auto"/>
                  </w:divBdr>
                </w:div>
                <w:div w:id="751125280">
                  <w:marLeft w:val="0"/>
                  <w:marRight w:val="0"/>
                  <w:marTop w:val="0"/>
                  <w:marBottom w:val="0"/>
                  <w:divBdr>
                    <w:top w:val="none" w:sz="0" w:space="0" w:color="auto"/>
                    <w:left w:val="none" w:sz="0" w:space="0" w:color="auto"/>
                    <w:bottom w:val="none" w:sz="0" w:space="0" w:color="auto"/>
                    <w:right w:val="none" w:sz="0" w:space="0" w:color="auto"/>
                  </w:divBdr>
                </w:div>
                <w:div w:id="1086927635">
                  <w:marLeft w:val="0"/>
                  <w:marRight w:val="0"/>
                  <w:marTop w:val="0"/>
                  <w:marBottom w:val="0"/>
                  <w:divBdr>
                    <w:top w:val="none" w:sz="0" w:space="0" w:color="auto"/>
                    <w:left w:val="none" w:sz="0" w:space="0" w:color="auto"/>
                    <w:bottom w:val="none" w:sz="0" w:space="0" w:color="auto"/>
                    <w:right w:val="none" w:sz="0" w:space="0" w:color="auto"/>
                  </w:divBdr>
                </w:div>
                <w:div w:id="1770812875">
                  <w:marLeft w:val="0"/>
                  <w:marRight w:val="0"/>
                  <w:marTop w:val="0"/>
                  <w:marBottom w:val="0"/>
                  <w:divBdr>
                    <w:top w:val="none" w:sz="0" w:space="0" w:color="auto"/>
                    <w:left w:val="none" w:sz="0" w:space="0" w:color="auto"/>
                    <w:bottom w:val="none" w:sz="0" w:space="0" w:color="auto"/>
                    <w:right w:val="none" w:sz="0" w:space="0" w:color="auto"/>
                  </w:divBdr>
                </w:div>
              </w:divsChild>
            </w:div>
            <w:div w:id="1650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5899</Words>
  <Characters>35396</Characters>
  <Application>Microsoft Office Word</Application>
  <DocSecurity>0</DocSecurity>
  <Lines>294</Lines>
  <Paragraphs>82</Paragraphs>
  <ScaleCrop>false</ScaleCrop>
  <Company/>
  <LinksUpToDate>false</LinksUpToDate>
  <CharactersWithSpaces>41213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Piasecka</dc:creator>
  <cp:keywords/>
  <dc:description/>
  <cp:lastModifiedBy>Agnieszka Piasecka</cp:lastModifiedBy>
  <cp:revision>2</cp:revision>
  <dcterms:created xsi:type="dcterms:W3CDTF">2018-08-27T11:51:00Z</dcterms:created>
  <dcterms:modified xsi:type="dcterms:W3CDTF">2018-08-27T11:51:00Z</dcterms:modified>
</cp:coreProperties>
</file>