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525" w:rsidRPr="00AD50AD" w:rsidRDefault="00AD50AD" w:rsidP="00AD50AD">
      <w:pPr>
        <w:jc w:val="center"/>
        <w:rPr>
          <w:rFonts w:ascii="Cambria" w:hAnsi="Cambria"/>
          <w:b/>
          <w:sz w:val="24"/>
          <w:szCs w:val="24"/>
        </w:rPr>
      </w:pPr>
      <w:r w:rsidRPr="00AD50AD">
        <w:rPr>
          <w:rFonts w:ascii="Cambria" w:hAnsi="Cambria"/>
          <w:b/>
          <w:sz w:val="24"/>
          <w:szCs w:val="24"/>
        </w:rPr>
        <w:t xml:space="preserve">Lista uchwał podjętych przez Radę Miejską w Gniewkowie </w:t>
      </w:r>
      <w:r>
        <w:rPr>
          <w:rFonts w:ascii="Cambria" w:hAnsi="Cambria"/>
          <w:b/>
          <w:sz w:val="24"/>
          <w:szCs w:val="24"/>
        </w:rPr>
        <w:br/>
      </w:r>
      <w:r w:rsidRPr="00AD50AD">
        <w:rPr>
          <w:rFonts w:ascii="Cambria" w:hAnsi="Cambria"/>
          <w:b/>
          <w:sz w:val="24"/>
          <w:szCs w:val="24"/>
        </w:rPr>
        <w:t>na LV sesji w dniu 30 maja 2018r.</w:t>
      </w:r>
    </w:p>
    <w:p w:rsidR="00AD50AD" w:rsidRPr="00AD50AD" w:rsidRDefault="00AD50AD" w:rsidP="00AD50AD">
      <w:pPr>
        <w:jc w:val="center"/>
        <w:rPr>
          <w:rFonts w:ascii="Cambria" w:hAnsi="Cambria"/>
          <w:b/>
          <w:sz w:val="24"/>
          <w:szCs w:val="24"/>
        </w:rPr>
      </w:pPr>
    </w:p>
    <w:p w:rsidR="00AD50AD" w:rsidRPr="00AD50AD" w:rsidRDefault="00AD50AD" w:rsidP="00AD50AD">
      <w:pPr>
        <w:jc w:val="center"/>
        <w:rPr>
          <w:rFonts w:ascii="Cambria" w:hAnsi="Cambria"/>
          <w:b/>
          <w:sz w:val="24"/>
          <w:szCs w:val="24"/>
        </w:rPr>
      </w:pPr>
    </w:p>
    <w:p w:rsidR="00AD50AD" w:rsidRPr="00E87123" w:rsidRDefault="00BD2052" w:rsidP="00AD50AD">
      <w:pPr>
        <w:pStyle w:val="Akapitzlist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Uchwała </w:t>
      </w:r>
      <w:r w:rsidR="00AD50AD" w:rsidRPr="00E87123">
        <w:rPr>
          <w:rFonts w:ascii="Cambria" w:hAnsi="Cambria"/>
          <w:sz w:val="24"/>
          <w:szCs w:val="24"/>
        </w:rPr>
        <w:t>Nr LV/2</w:t>
      </w:r>
      <w:r w:rsidR="00AD50AD">
        <w:rPr>
          <w:rFonts w:ascii="Cambria" w:hAnsi="Cambria"/>
          <w:sz w:val="24"/>
          <w:szCs w:val="24"/>
        </w:rPr>
        <w:t>72</w:t>
      </w:r>
      <w:r w:rsidR="00AD50AD" w:rsidRPr="00E87123">
        <w:rPr>
          <w:rFonts w:ascii="Cambria" w:hAnsi="Cambria"/>
          <w:sz w:val="24"/>
          <w:szCs w:val="24"/>
        </w:rPr>
        <w:t xml:space="preserve">/2018 </w:t>
      </w:r>
      <w:r w:rsidR="00AD50AD" w:rsidRPr="00D341B8">
        <w:rPr>
          <w:rFonts w:ascii="Cambria" w:hAnsi="Cambria"/>
          <w:sz w:val="24"/>
          <w:szCs w:val="24"/>
        </w:rPr>
        <w:t>w sprawie</w:t>
      </w:r>
      <w:r w:rsidR="00AD50AD">
        <w:rPr>
          <w:rFonts w:ascii="Cambria" w:hAnsi="Cambria"/>
          <w:sz w:val="24"/>
          <w:szCs w:val="24"/>
        </w:rPr>
        <w:t xml:space="preserve"> zatwierdzenia sprawozdania finansowego i sprawozdania z wykonania budżetu za rok 2017</w:t>
      </w:r>
      <w:r w:rsidR="00AD50AD" w:rsidRPr="00E87123">
        <w:rPr>
          <w:rFonts w:ascii="Cambria" w:hAnsi="Cambria"/>
          <w:sz w:val="24"/>
          <w:szCs w:val="24"/>
        </w:rPr>
        <w:t>;</w:t>
      </w:r>
    </w:p>
    <w:p w:rsidR="00AD50AD" w:rsidRPr="00E87123" w:rsidRDefault="00BD2052" w:rsidP="00AD50AD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Uchwała </w:t>
      </w:r>
      <w:r w:rsidR="00AD50AD">
        <w:rPr>
          <w:rFonts w:ascii="Cambria" w:hAnsi="Cambria"/>
          <w:sz w:val="24"/>
          <w:szCs w:val="24"/>
        </w:rPr>
        <w:t xml:space="preserve">Nr LV/273/2018 </w:t>
      </w:r>
      <w:r w:rsidR="00AD50AD" w:rsidRPr="00D341B8">
        <w:rPr>
          <w:rFonts w:ascii="Cambria" w:hAnsi="Cambria"/>
          <w:sz w:val="24"/>
          <w:szCs w:val="24"/>
        </w:rPr>
        <w:t>zmieniająca uchwałę  w sprawie budżetu na rok 201</w:t>
      </w:r>
      <w:r w:rsidR="00AD50AD">
        <w:rPr>
          <w:rFonts w:ascii="Cambria" w:hAnsi="Cambria"/>
          <w:sz w:val="24"/>
          <w:szCs w:val="24"/>
        </w:rPr>
        <w:t>8;</w:t>
      </w:r>
    </w:p>
    <w:p w:rsidR="00AD50AD" w:rsidRPr="00E87123" w:rsidRDefault="00BD2052" w:rsidP="00AD50AD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Uchwała </w:t>
      </w:r>
      <w:r w:rsidR="00AD50AD">
        <w:rPr>
          <w:rFonts w:ascii="Cambria" w:hAnsi="Cambria"/>
          <w:sz w:val="24"/>
          <w:szCs w:val="24"/>
        </w:rPr>
        <w:t>Nr LV/274/2018 w sprawie powołania Komisji Statutowej;</w:t>
      </w:r>
    </w:p>
    <w:p w:rsidR="00AD50AD" w:rsidRPr="00E87123" w:rsidRDefault="00BD2052" w:rsidP="00AD50AD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Uchwała </w:t>
      </w:r>
      <w:r w:rsidR="00AD50AD">
        <w:rPr>
          <w:rFonts w:ascii="Cambria" w:hAnsi="Cambria"/>
          <w:sz w:val="24"/>
          <w:szCs w:val="24"/>
        </w:rPr>
        <w:t>Nr LV/275/2018 zmieniająca uchwałę w sprawie określenia zasad i trybu przyznawania stypendiów dla uzdolnionych uczniów w ramach „Lokalnego programu wspierania edukacji uzdolnionych uczniów szkół, których siedziba znajduje się na terenie Gminy Gniewkowo”;</w:t>
      </w:r>
    </w:p>
    <w:p w:rsidR="00AD50AD" w:rsidRPr="00E87123" w:rsidRDefault="00BD2052" w:rsidP="00AD50AD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Uchwała </w:t>
      </w:r>
      <w:bookmarkStart w:id="0" w:name="_GoBack"/>
      <w:bookmarkEnd w:id="0"/>
      <w:r w:rsidR="00AD50AD">
        <w:rPr>
          <w:rFonts w:ascii="Cambria" w:hAnsi="Cambria"/>
          <w:sz w:val="24"/>
          <w:szCs w:val="24"/>
        </w:rPr>
        <w:t xml:space="preserve">Nr LV/276/2018 w sprawie </w:t>
      </w:r>
      <w:r w:rsidR="00AD50AD" w:rsidRPr="005F4554">
        <w:rPr>
          <w:rFonts w:ascii="Cambria" w:hAnsi="Cambria"/>
          <w:sz w:val="24"/>
          <w:szCs w:val="24"/>
        </w:rPr>
        <w:t xml:space="preserve">wyrażenia opinii o projekcie uchwały </w:t>
      </w:r>
      <w:r w:rsidR="00AD50AD">
        <w:rPr>
          <w:rFonts w:ascii="Cambria" w:hAnsi="Cambria"/>
          <w:sz w:val="24"/>
          <w:szCs w:val="24"/>
        </w:rPr>
        <w:t xml:space="preserve">Rady Powiatu Inowrocławskiego </w:t>
      </w:r>
      <w:r w:rsidR="00AD50AD" w:rsidRPr="005F4554">
        <w:rPr>
          <w:rFonts w:ascii="Cambria" w:hAnsi="Cambria"/>
          <w:sz w:val="24"/>
          <w:szCs w:val="24"/>
        </w:rPr>
        <w:t>w sprawie</w:t>
      </w:r>
      <w:r w:rsidR="00AD50AD">
        <w:rPr>
          <w:rFonts w:ascii="Cambria" w:hAnsi="Cambria"/>
          <w:sz w:val="24"/>
          <w:szCs w:val="24"/>
        </w:rPr>
        <w:t xml:space="preserve"> zmiany </w:t>
      </w:r>
      <w:r w:rsidR="00AD50AD" w:rsidRPr="005F4554">
        <w:rPr>
          <w:rFonts w:ascii="Cambria" w:hAnsi="Cambria"/>
          <w:sz w:val="24"/>
          <w:szCs w:val="24"/>
        </w:rPr>
        <w:t xml:space="preserve"> podziału </w:t>
      </w:r>
      <w:r w:rsidR="00AD50AD">
        <w:rPr>
          <w:rFonts w:ascii="Cambria" w:hAnsi="Cambria"/>
          <w:sz w:val="24"/>
          <w:szCs w:val="24"/>
        </w:rPr>
        <w:t>powiatu inowrocławskiego</w:t>
      </w:r>
      <w:r w:rsidR="00AD50AD" w:rsidRPr="005F4554">
        <w:rPr>
          <w:rFonts w:ascii="Cambria" w:hAnsi="Cambria"/>
          <w:sz w:val="24"/>
          <w:szCs w:val="24"/>
        </w:rPr>
        <w:t xml:space="preserve"> na okręgi wy</w:t>
      </w:r>
      <w:r w:rsidR="00AD50AD">
        <w:rPr>
          <w:rFonts w:ascii="Cambria" w:hAnsi="Cambria"/>
          <w:sz w:val="24"/>
          <w:szCs w:val="24"/>
        </w:rPr>
        <w:t xml:space="preserve">borcze, ustalenia ich numerów, </w:t>
      </w:r>
      <w:r w:rsidR="00AD50AD" w:rsidRPr="005F4554">
        <w:rPr>
          <w:rFonts w:ascii="Cambria" w:hAnsi="Cambria"/>
          <w:sz w:val="24"/>
          <w:szCs w:val="24"/>
        </w:rPr>
        <w:t xml:space="preserve">granic oraz liczby radnych wybieranych w </w:t>
      </w:r>
      <w:r w:rsidR="00AD50AD">
        <w:rPr>
          <w:rFonts w:ascii="Cambria" w:hAnsi="Cambria"/>
          <w:sz w:val="24"/>
          <w:szCs w:val="24"/>
        </w:rPr>
        <w:t>każdym z okręgów</w:t>
      </w:r>
      <w:r w:rsidR="00AD50AD" w:rsidRPr="005F4554">
        <w:rPr>
          <w:rFonts w:ascii="Cambria" w:hAnsi="Cambria"/>
          <w:sz w:val="24"/>
          <w:szCs w:val="24"/>
        </w:rPr>
        <w:t xml:space="preserve"> wyborczych </w:t>
      </w:r>
      <w:r w:rsidR="00AD50AD">
        <w:rPr>
          <w:rFonts w:ascii="Cambria" w:hAnsi="Cambria"/>
          <w:sz w:val="24"/>
          <w:szCs w:val="24"/>
        </w:rPr>
        <w:t>w wyborach do Rady Powiatu Inowrocławskiego.</w:t>
      </w:r>
    </w:p>
    <w:p w:rsidR="00AD50AD" w:rsidRDefault="00AD50AD"/>
    <w:p w:rsidR="00AD50AD" w:rsidRDefault="00AD50AD"/>
    <w:p w:rsidR="00AD50AD" w:rsidRPr="00AD50AD" w:rsidRDefault="00AD50AD">
      <w:pPr>
        <w:rPr>
          <w:rFonts w:ascii="Cambria" w:hAnsi="Cambria"/>
        </w:rPr>
      </w:pPr>
      <w:r w:rsidRPr="00AD50AD">
        <w:rPr>
          <w:rFonts w:ascii="Cambria" w:hAnsi="Cambria"/>
        </w:rPr>
        <w:t xml:space="preserve">Zestawiła: </w:t>
      </w:r>
      <w:proofErr w:type="spellStart"/>
      <w:r w:rsidRPr="00AD50AD">
        <w:rPr>
          <w:rFonts w:ascii="Cambria" w:hAnsi="Cambria"/>
        </w:rPr>
        <w:t>J.Stefańska</w:t>
      </w:r>
      <w:proofErr w:type="spellEnd"/>
    </w:p>
    <w:sectPr w:rsidR="00AD50AD" w:rsidRPr="00AD50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20285"/>
    <w:multiLevelType w:val="hybridMultilevel"/>
    <w:tmpl w:val="8946CAAE"/>
    <w:lvl w:ilvl="0" w:tplc="D10AE5C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D34"/>
    <w:rsid w:val="00146D34"/>
    <w:rsid w:val="00AD50AD"/>
    <w:rsid w:val="00BD2052"/>
    <w:rsid w:val="00C1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D49BB4-99D6-4BFC-AAE4-55484F32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50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812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2018-06-08T08:23:00Z</dcterms:created>
  <dcterms:modified xsi:type="dcterms:W3CDTF">2018-06-08T08:25:00Z</dcterms:modified>
</cp:coreProperties>
</file>