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Default="00B600BE" w:rsidP="00B600BE">
      <w:pPr>
        <w:ind w:right="-1"/>
        <w:jc w:val="right"/>
      </w:pPr>
    </w:p>
    <w:p w:rsidR="00B600BE" w:rsidRDefault="00B600BE" w:rsidP="00B600BE">
      <w:pPr>
        <w:ind w:right="-1"/>
        <w:jc w:val="right"/>
      </w:pPr>
    </w:p>
    <w:p w:rsidR="00B600BE" w:rsidRPr="00111B26" w:rsidRDefault="00B600BE" w:rsidP="00B600BE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>
        <w:t xml:space="preserve">Załącznik nr </w:t>
      </w:r>
      <w:r w:rsidR="001B0597">
        <w:t>6</w:t>
      </w:r>
      <w:bookmarkStart w:id="0" w:name="_GoBack"/>
      <w:bookmarkEnd w:id="0"/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Default="00B600BE" w:rsidP="00B600BE">
      <w:pPr>
        <w:autoSpaceDN w:val="0"/>
        <w:jc w:val="both"/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</w:p>
    <w:p w:rsidR="00B600BE" w:rsidRPr="00075051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2"/>
          <w:szCs w:val="22"/>
        </w:rPr>
      </w:pPr>
      <w:r w:rsidRPr="00075051">
        <w:rPr>
          <w:rFonts w:ascii="TimesNewRomanPS-BoldMT" w:hAnsi="TimesNewRomanPS-BoldMT"/>
          <w:b/>
          <w:sz w:val="22"/>
          <w:szCs w:val="22"/>
        </w:rPr>
        <w:t>WYKAZ WYKONANYCH ROBÓT BUDOWLANYCH</w:t>
      </w:r>
    </w:p>
    <w:p w:rsidR="00B600BE" w:rsidRPr="00075051" w:rsidRDefault="00B600BE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  <w:r w:rsidRPr="00075051">
        <w:rPr>
          <w:sz w:val="22"/>
          <w:szCs w:val="22"/>
        </w:rPr>
        <w:t>odpowiadających swoim rodzajem i wartością robotom budowlanym stanowiącym przedmiot zamówienia</w:t>
      </w:r>
    </w:p>
    <w:p w:rsidR="00075051" w:rsidRPr="00075051" w:rsidRDefault="00075051" w:rsidP="00075051">
      <w:pPr>
        <w:tabs>
          <w:tab w:val="left" w:pos="408"/>
        </w:tabs>
        <w:ind w:left="426"/>
        <w:jc w:val="both"/>
        <w:rPr>
          <w:sz w:val="22"/>
          <w:szCs w:val="22"/>
        </w:rPr>
      </w:pPr>
    </w:p>
    <w:p w:rsidR="00075051" w:rsidRPr="00075051" w:rsidRDefault="00075051" w:rsidP="00075051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075051">
        <w:rPr>
          <w:sz w:val="22"/>
          <w:szCs w:val="22"/>
        </w:rPr>
        <w:t>Składając ofertę w przetargu nieograniczonym dla zadania pn. „Zmiana zagospodarowania terenu polegająca na budowie centrum rekreacyjno- sportowego- amfiteatru na terenie działek nr 19/1, 20/1, 21 w miejscowości Gniewkowo- w zakresie trybun przy boisku sportowym” oświadczamy, że zrealizowaliśmy (zostały zakończone) następujące zadania odpowiadające wymaganiom Zamawiającego:</w:t>
      </w: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</w:tr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</w:tr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</w:tr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</w:tr>
      <w:tr w:rsidR="00BA6EF7" w:rsidRPr="007E068C" w:rsidTr="00C476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  <w:p w:rsidR="00BA6EF7" w:rsidRPr="007E068C" w:rsidRDefault="00BA6EF7" w:rsidP="00C476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F7" w:rsidRPr="007E068C" w:rsidRDefault="00BA6EF7" w:rsidP="00C47674"/>
        </w:tc>
      </w:tr>
    </w:tbl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215933" w:rsidRDefault="00B600BE" w:rsidP="00B600BE">
      <w:pPr>
        <w:jc w:val="both"/>
        <w:rPr>
          <w:sz w:val="22"/>
          <w:szCs w:val="22"/>
        </w:rPr>
      </w:pPr>
      <w:r w:rsidRPr="0066587B">
        <w:rPr>
          <w:sz w:val="22"/>
          <w:szCs w:val="22"/>
        </w:rPr>
        <w:t xml:space="preserve">Do powyższego wykazu dołączamy </w:t>
      </w:r>
      <w:r>
        <w:rPr>
          <w:sz w:val="22"/>
          <w:szCs w:val="22"/>
        </w:rPr>
        <w:t>dowody dotyczące najważniejszych robót określających, czy roboty te zostały wykonane w sposób należyty oraz wskazujących, czy zostały wykonane zgodnie z zasadami sztuki budowlanej i prawidłowo ukończone</w:t>
      </w:r>
      <w:r w:rsidR="00BA6EF7">
        <w:rPr>
          <w:sz w:val="22"/>
          <w:szCs w:val="22"/>
        </w:rPr>
        <w:t>.*</w:t>
      </w:r>
    </w:p>
    <w:p w:rsidR="00B600BE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>
        <w:rPr>
          <w:sz w:val="22"/>
        </w:rPr>
        <w:t xml:space="preserve">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>.................</w:t>
      </w:r>
      <w:r>
        <w:rPr>
          <w:i/>
        </w:rPr>
        <w:t>.....</w:t>
      </w:r>
      <w:r w:rsidRPr="00305278">
        <w:rPr>
          <w:i/>
        </w:rPr>
        <w:t>.........., dnia ............</w:t>
      </w:r>
      <w:r>
        <w:rPr>
          <w:i/>
        </w:rPr>
        <w:t>.....</w:t>
      </w:r>
      <w:r w:rsidRPr="00305278">
        <w:rPr>
          <w:i/>
        </w:rPr>
        <w:t>......201</w:t>
      </w:r>
      <w:r w:rsidR="00D532B6">
        <w:rPr>
          <w:i/>
        </w:rPr>
        <w:t>8</w:t>
      </w:r>
      <w:r w:rsidR="00BA6EF7">
        <w:rPr>
          <w:i/>
        </w:rPr>
        <w:t xml:space="preserve"> r. 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 xml:space="preserve">                 </w:t>
      </w:r>
      <w:r w:rsidR="00BA6EF7">
        <w:rPr>
          <w:i/>
        </w:rPr>
        <w:t xml:space="preserve">  </w:t>
      </w:r>
      <w:r w:rsidR="00BA6EF7">
        <w:rPr>
          <w:i/>
        </w:rPr>
        <w:tab/>
      </w:r>
      <w:r w:rsidR="00BA6EF7">
        <w:rPr>
          <w:i/>
        </w:rPr>
        <w:tab/>
        <w:t xml:space="preserve">                           </w:t>
      </w:r>
    </w:p>
    <w:p w:rsidR="00B600BE" w:rsidRPr="00305278" w:rsidRDefault="00B600BE" w:rsidP="00B600BE">
      <w:pPr>
        <w:ind w:right="-1"/>
        <w:jc w:val="right"/>
        <w:rPr>
          <w:i/>
        </w:rPr>
      </w:pPr>
      <w:r w:rsidRPr="00305278">
        <w:rPr>
          <w:i/>
        </w:rPr>
        <w:t xml:space="preserve">......................................................                                                                       </w:t>
      </w:r>
    </w:p>
    <w:p w:rsidR="00BA6EF7" w:rsidRDefault="00B600BE" w:rsidP="00BA6EF7">
      <w:pPr>
        <w:ind w:right="-1"/>
        <w:jc w:val="right"/>
        <w:rPr>
          <w:i/>
        </w:rPr>
      </w:pPr>
      <w:r w:rsidRPr="004B76BC">
        <w:rPr>
          <w:i/>
        </w:rPr>
        <w:t xml:space="preserve">  </w:t>
      </w:r>
      <w:r w:rsidRPr="004B76BC">
        <w:t>( podpis i pieczęć osoby upoważnionej )</w:t>
      </w:r>
    </w:p>
    <w:p w:rsidR="00BA6EF7" w:rsidRPr="00BA6EF7" w:rsidRDefault="00BA6EF7" w:rsidP="00BA6EF7">
      <w:pPr>
        <w:ind w:right="-1"/>
        <w:jc w:val="right"/>
        <w:rPr>
          <w:i/>
        </w:rPr>
      </w:pPr>
    </w:p>
    <w:p w:rsidR="00B600BE" w:rsidRPr="008B12AB" w:rsidRDefault="00BA6EF7" w:rsidP="008B12AB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B600BE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sectPr w:rsidR="00B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75051"/>
    <w:rsid w:val="0012758E"/>
    <w:rsid w:val="001B0597"/>
    <w:rsid w:val="002E0B1E"/>
    <w:rsid w:val="003E2B96"/>
    <w:rsid w:val="0041625F"/>
    <w:rsid w:val="004D6BAE"/>
    <w:rsid w:val="0077510D"/>
    <w:rsid w:val="008B12AB"/>
    <w:rsid w:val="00A167D4"/>
    <w:rsid w:val="00B600BE"/>
    <w:rsid w:val="00BA6EF7"/>
    <w:rsid w:val="00CC3846"/>
    <w:rsid w:val="00D532B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10</cp:revision>
  <dcterms:created xsi:type="dcterms:W3CDTF">2017-03-06T17:41:00Z</dcterms:created>
  <dcterms:modified xsi:type="dcterms:W3CDTF">2018-04-19T10:26:00Z</dcterms:modified>
</cp:coreProperties>
</file>