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F1" w:rsidRPr="009D591A" w:rsidRDefault="008B2DF1" w:rsidP="00925C46">
      <w:pPr>
        <w:spacing w:after="0"/>
        <w:jc w:val="center"/>
        <w:rPr>
          <w:rFonts w:asciiTheme="majorHAnsi" w:eastAsia="Calibri" w:hAnsiTheme="majorHAnsi" w:cs="Calibri"/>
          <w:b/>
          <w:sz w:val="28"/>
          <w:szCs w:val="28"/>
        </w:rPr>
      </w:pPr>
      <w:r w:rsidRPr="009D591A">
        <w:rPr>
          <w:rFonts w:asciiTheme="majorHAnsi" w:eastAsia="Calibri" w:hAnsiTheme="majorHAnsi" w:cs="Calibri"/>
          <w:b/>
          <w:sz w:val="28"/>
          <w:szCs w:val="28"/>
        </w:rPr>
        <w:t>GMINA GNIEWKOWO</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rPr>
          <w:rFonts w:asciiTheme="majorHAnsi" w:eastAsia="Calibri" w:hAnsiTheme="majorHAnsi" w:cs="Calibri"/>
        </w:rPr>
      </w:pPr>
      <w:r w:rsidRPr="009D591A">
        <w:rPr>
          <w:rFonts w:asciiTheme="majorHAnsi" w:eastAsia="Calibri" w:hAnsiTheme="majorHAnsi" w:cs="Calibri"/>
        </w:rPr>
        <w:t>Znak: RZp.271.1</w:t>
      </w:r>
      <w:r w:rsidR="00CA6660" w:rsidRPr="009D591A">
        <w:rPr>
          <w:rFonts w:asciiTheme="majorHAnsi" w:eastAsia="Calibri" w:hAnsiTheme="majorHAnsi" w:cs="Calibri"/>
        </w:rPr>
        <w:t>.3</w:t>
      </w:r>
      <w:r w:rsidR="005C38AA" w:rsidRPr="009D591A">
        <w:rPr>
          <w:rFonts w:asciiTheme="majorHAnsi" w:eastAsia="Calibri" w:hAnsiTheme="majorHAnsi" w:cs="Calibri"/>
        </w:rPr>
        <w:t>.</w:t>
      </w:r>
      <w:r w:rsidR="00E25F7E" w:rsidRPr="009D591A">
        <w:rPr>
          <w:rFonts w:asciiTheme="majorHAnsi" w:eastAsia="Calibri" w:hAnsiTheme="majorHAnsi" w:cs="Calibri"/>
        </w:rPr>
        <w:t>2018</w:t>
      </w:r>
    </w:p>
    <w:p w:rsidR="008B2DF1" w:rsidRPr="009D591A" w:rsidRDefault="008B2DF1" w:rsidP="00925C46">
      <w:pPr>
        <w:rPr>
          <w:rFonts w:asciiTheme="majorHAnsi" w:eastAsia="Calibri" w:hAnsiTheme="majorHAnsi" w:cs="Times New Roman"/>
          <w:szCs w:val="24"/>
        </w:rPr>
      </w:pPr>
      <w:r w:rsidRPr="009D591A">
        <w:rPr>
          <w:rFonts w:asciiTheme="majorHAnsi" w:eastAsia="Calibri" w:hAnsiTheme="majorHAnsi" w:cs="Times New Roman"/>
        </w:rPr>
        <w:tab/>
      </w:r>
      <w:r w:rsidRPr="009D591A">
        <w:rPr>
          <w:rFonts w:asciiTheme="majorHAnsi" w:eastAsia="Calibri" w:hAnsiTheme="majorHAnsi" w:cs="Times New Roman"/>
        </w:rPr>
        <w:tab/>
      </w:r>
      <w:r w:rsidRPr="009D591A">
        <w:rPr>
          <w:rFonts w:asciiTheme="majorHAnsi" w:eastAsia="Calibri" w:hAnsiTheme="majorHAnsi" w:cs="Times New Roman"/>
        </w:rPr>
        <w:tab/>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S P E C Y F I K A C J A   I S T O T N Y C H   W A R U N K Ó W</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Z A M Ó W I E N I A</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Tryb postępowania - przetarg nieograniczony</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Podstawa prawna - art. 39 ustawy Prawo zamówień publicznych</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Zamówienie dotyczy - roboty budowlane</w:t>
      </w:r>
    </w:p>
    <w:p w:rsidR="008B2DF1" w:rsidRPr="009D591A" w:rsidRDefault="008B2DF1" w:rsidP="00925C46">
      <w:pPr>
        <w:rPr>
          <w:rFonts w:asciiTheme="majorHAnsi" w:eastAsia="Calibri" w:hAnsiTheme="majorHAnsi" w:cs="Times New Roman"/>
          <w:b/>
          <w:u w:val="single"/>
        </w:rPr>
      </w:pPr>
    </w:p>
    <w:p w:rsidR="008B2DF1" w:rsidRPr="009D591A" w:rsidRDefault="008B2DF1" w:rsidP="00925C46">
      <w:pPr>
        <w:rPr>
          <w:rFonts w:asciiTheme="majorHAnsi" w:eastAsia="Calibri" w:hAnsiTheme="majorHAnsi" w:cs="Times New Roman"/>
          <w:b/>
          <w:u w:val="single"/>
        </w:rPr>
      </w:pPr>
      <w:r w:rsidRPr="009D591A">
        <w:rPr>
          <w:rFonts w:asciiTheme="majorHAnsi" w:eastAsia="Calibri" w:hAnsiTheme="majorHAnsi" w:cs="Times New Roman"/>
          <w:b/>
          <w:u w:val="single"/>
        </w:rPr>
        <w:t>PRZEDMIOT ZAMÓWIENIA:</w:t>
      </w:r>
    </w:p>
    <w:p w:rsidR="008B2DF1" w:rsidRPr="009D591A" w:rsidRDefault="00BF37ED" w:rsidP="00925C46">
      <w:pPr>
        <w:tabs>
          <w:tab w:val="left" w:pos="2921"/>
        </w:tabs>
        <w:rPr>
          <w:rFonts w:asciiTheme="majorHAnsi" w:eastAsia="Calibri" w:hAnsiTheme="majorHAnsi" w:cs="Times New Roman"/>
        </w:rPr>
      </w:pPr>
      <w:r w:rsidRPr="009D591A">
        <w:rPr>
          <w:rFonts w:asciiTheme="majorHAnsi" w:eastAsia="Calibri" w:hAnsiTheme="majorHAnsi" w:cs="Times New Roman"/>
        </w:rPr>
        <w:tab/>
      </w:r>
    </w:p>
    <w:p w:rsidR="008B2DF1" w:rsidRPr="009D591A" w:rsidRDefault="008B2DF1" w:rsidP="00925C46">
      <w:pPr>
        <w:jc w:val="center"/>
        <w:rPr>
          <w:rFonts w:asciiTheme="majorHAnsi" w:eastAsia="Calibri" w:hAnsiTheme="majorHAnsi" w:cs="Times New Roman"/>
          <w:b/>
          <w:color w:val="FF0000"/>
          <w:sz w:val="28"/>
          <w:szCs w:val="28"/>
        </w:rPr>
      </w:pPr>
      <w:r w:rsidRPr="009D591A">
        <w:rPr>
          <w:rFonts w:asciiTheme="majorHAnsi" w:eastAsia="Calibri" w:hAnsiTheme="majorHAnsi" w:cs="Times New Roman"/>
          <w:b/>
          <w:color w:val="000000" w:themeColor="text1"/>
          <w:sz w:val="28"/>
          <w:szCs w:val="28"/>
        </w:rPr>
        <w:t>„</w:t>
      </w:r>
      <w:r w:rsidR="00B722B6" w:rsidRPr="009D591A">
        <w:rPr>
          <w:rFonts w:asciiTheme="majorHAnsi" w:eastAsia="Calibri" w:hAnsiTheme="majorHAnsi" w:cs="Times New Roman"/>
          <w:b/>
          <w:color w:val="000000" w:themeColor="text1"/>
          <w:sz w:val="28"/>
          <w:szCs w:val="28"/>
        </w:rPr>
        <w:t>Zmiana zagospodarowania terenu polegająca na budowie centrum rekreacyjno- sportowego- amfiteatru na terenie działek nr 19/1, 20/1, 21 w miejscowoś</w:t>
      </w:r>
      <w:r w:rsidR="00CA6660" w:rsidRPr="009D591A">
        <w:rPr>
          <w:rFonts w:asciiTheme="majorHAnsi" w:eastAsia="Calibri" w:hAnsiTheme="majorHAnsi" w:cs="Times New Roman"/>
          <w:b/>
          <w:color w:val="000000" w:themeColor="text1"/>
          <w:sz w:val="28"/>
          <w:szCs w:val="28"/>
        </w:rPr>
        <w:t xml:space="preserve">ci Gniewkowo- w zakresie trybun </w:t>
      </w:r>
      <w:r w:rsidR="00B722B6" w:rsidRPr="009D591A">
        <w:rPr>
          <w:rFonts w:asciiTheme="majorHAnsi" w:eastAsia="Calibri" w:hAnsiTheme="majorHAnsi" w:cs="Times New Roman"/>
          <w:b/>
          <w:color w:val="000000" w:themeColor="text1"/>
          <w:sz w:val="28"/>
          <w:szCs w:val="28"/>
        </w:rPr>
        <w:t>przy boisku sportowym”</w:t>
      </w:r>
    </w:p>
    <w:p w:rsidR="008B2DF1" w:rsidRPr="009D591A" w:rsidRDefault="008B2DF1" w:rsidP="00925C46">
      <w:pPr>
        <w:rPr>
          <w:rFonts w:asciiTheme="majorHAnsi" w:eastAsia="Calibri" w:hAnsiTheme="majorHAnsi" w:cs="Times New Roman"/>
        </w:rPr>
      </w:pPr>
    </w:p>
    <w:p w:rsidR="008B2DF1" w:rsidRPr="009D591A" w:rsidRDefault="008B2DF1" w:rsidP="00925C46">
      <w:pPr>
        <w:ind w:left="33" w:right="-108"/>
        <w:rPr>
          <w:rFonts w:asciiTheme="majorHAnsi" w:eastAsia="Calibri" w:hAnsiTheme="majorHAnsi" w:cs="Times New Roman"/>
        </w:rPr>
      </w:pPr>
      <w:r w:rsidRPr="009D591A">
        <w:rPr>
          <w:rFonts w:asciiTheme="majorHAnsi" w:eastAsia="Calibri" w:hAnsiTheme="majorHAnsi" w:cs="Times New Roman"/>
        </w:rPr>
        <w:t>Ogłoszenie o zamówieniu zamieszczono:</w:t>
      </w:r>
    </w:p>
    <w:p w:rsidR="008B2DF1" w:rsidRPr="009D591A" w:rsidRDefault="008B2DF1" w:rsidP="000A7025">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w Biuletynie Zamówień Publicznych Nr</w:t>
      </w:r>
      <w:r w:rsidR="00214173" w:rsidRPr="009D591A">
        <w:rPr>
          <w:rFonts w:asciiTheme="majorHAnsi" w:hAnsiTheme="majorHAnsi"/>
        </w:rPr>
        <w:t xml:space="preserve"> </w:t>
      </w:r>
      <w:r w:rsidRPr="009D591A">
        <w:rPr>
          <w:rFonts w:asciiTheme="majorHAnsi" w:eastAsia="Calibri" w:hAnsiTheme="majorHAnsi" w:cs="Times New Roman"/>
        </w:rPr>
        <w:t xml:space="preserve"> </w:t>
      </w:r>
      <w:r w:rsidR="000A7025" w:rsidRPr="000A7025">
        <w:rPr>
          <w:rFonts w:asciiTheme="majorHAnsi" w:eastAsia="Calibri" w:hAnsiTheme="majorHAnsi" w:cs="Times New Roman"/>
        </w:rPr>
        <w:t>520907</w:t>
      </w:r>
      <w:bookmarkStart w:id="0" w:name="_GoBack"/>
      <w:bookmarkEnd w:id="0"/>
      <w:r w:rsidR="00E25F7E" w:rsidRPr="009D591A">
        <w:rPr>
          <w:rFonts w:asciiTheme="majorHAnsi" w:eastAsia="Calibri" w:hAnsiTheme="majorHAnsi" w:cs="Times New Roman"/>
        </w:rPr>
        <w:t>-N-2018</w:t>
      </w:r>
      <w:r w:rsidR="0059158E" w:rsidRPr="009D591A">
        <w:rPr>
          <w:rFonts w:asciiTheme="majorHAnsi" w:eastAsia="Calibri" w:hAnsiTheme="majorHAnsi" w:cs="Times New Roman"/>
        </w:rPr>
        <w:t xml:space="preserve"> w dniu </w:t>
      </w:r>
      <w:r w:rsidR="00CA6660" w:rsidRPr="009D591A">
        <w:rPr>
          <w:rFonts w:asciiTheme="majorHAnsi" w:eastAsia="Calibri" w:hAnsiTheme="majorHAnsi" w:cs="Times New Roman"/>
        </w:rPr>
        <w:t>20.02</w:t>
      </w:r>
      <w:r w:rsidR="00DE4FE5" w:rsidRPr="009D591A">
        <w:rPr>
          <w:rFonts w:asciiTheme="majorHAnsi" w:eastAsia="Calibri" w:hAnsiTheme="majorHAnsi" w:cs="Times New Roman"/>
        </w:rPr>
        <w:t>.</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 xml:space="preserve">strona internetowa Gminy Gniewkowo </w:t>
      </w:r>
      <w:hyperlink r:id="rId9" w:history="1">
        <w:r w:rsidRPr="009D591A">
          <w:rPr>
            <w:rFonts w:asciiTheme="majorHAnsi" w:eastAsia="Calibri" w:hAnsiTheme="majorHAnsi" w:cs="Times New Roman"/>
            <w:color w:val="0000FF"/>
            <w:u w:val="single"/>
          </w:rPr>
          <w:t>www.gniewkowo.bipgmina.pl</w:t>
        </w:r>
      </w:hyperlink>
      <w:r w:rsidRPr="009D591A">
        <w:rPr>
          <w:rFonts w:asciiTheme="majorHAnsi" w:eastAsia="Calibri" w:hAnsiTheme="majorHAnsi" w:cs="Times New Roman"/>
          <w:b/>
        </w:rPr>
        <w:t xml:space="preserve"> - </w:t>
      </w:r>
      <w:r w:rsidR="0059158E" w:rsidRPr="009D591A">
        <w:rPr>
          <w:rFonts w:asciiTheme="majorHAnsi" w:eastAsia="Calibri" w:hAnsiTheme="majorHAnsi" w:cs="Times New Roman"/>
        </w:rPr>
        <w:t xml:space="preserve">w dniu  </w:t>
      </w:r>
      <w:r w:rsidR="00CA6660" w:rsidRPr="009D591A">
        <w:rPr>
          <w:rFonts w:asciiTheme="majorHAnsi" w:eastAsia="Calibri" w:hAnsiTheme="majorHAnsi" w:cs="Times New Roman"/>
        </w:rPr>
        <w:t>20.02</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tablica ogłoszeń w Urzędzie Miejskim w Gniewkowie  – w dniu</w:t>
      </w:r>
      <w:r w:rsidR="00487175" w:rsidRPr="009D591A">
        <w:rPr>
          <w:rFonts w:asciiTheme="majorHAnsi" w:eastAsia="Calibri" w:hAnsiTheme="majorHAnsi" w:cs="Times New Roman"/>
        </w:rPr>
        <w:t xml:space="preserve"> </w:t>
      </w:r>
      <w:r w:rsidR="00CA6660" w:rsidRPr="009D591A">
        <w:rPr>
          <w:rFonts w:asciiTheme="majorHAnsi" w:eastAsia="Calibri" w:hAnsiTheme="majorHAnsi" w:cs="Times New Roman"/>
        </w:rPr>
        <w:t>20.02</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rPr>
          <w:rFonts w:asciiTheme="majorHAnsi" w:eastAsia="Calibri" w:hAnsiTheme="majorHAnsi" w:cs="Times New Roman"/>
        </w:rPr>
      </w:pPr>
    </w:p>
    <w:p w:rsidR="00E1786F" w:rsidRPr="009D591A" w:rsidRDefault="00E1786F" w:rsidP="00925C46">
      <w:pPr>
        <w:rPr>
          <w:rFonts w:asciiTheme="majorHAnsi" w:eastAsia="Calibri" w:hAnsiTheme="majorHAnsi" w:cs="Times New Roman"/>
        </w:rPr>
      </w:pPr>
    </w:p>
    <w:p w:rsidR="008B2DF1" w:rsidRPr="009D591A" w:rsidRDefault="00CA6660" w:rsidP="00925C46">
      <w:pPr>
        <w:rPr>
          <w:rFonts w:asciiTheme="majorHAnsi" w:eastAsia="Calibri" w:hAnsiTheme="majorHAnsi" w:cs="Times New Roman"/>
        </w:rPr>
      </w:pPr>
      <w:r w:rsidRPr="009D591A">
        <w:rPr>
          <w:rFonts w:asciiTheme="majorHAnsi" w:eastAsia="Calibri" w:hAnsiTheme="majorHAnsi" w:cs="Times New Roman"/>
        </w:rPr>
        <w:t xml:space="preserve">Gniewkowo, </w:t>
      </w:r>
      <w:r w:rsidR="00141BE9" w:rsidRPr="009D591A">
        <w:rPr>
          <w:rFonts w:asciiTheme="majorHAnsi" w:eastAsia="Calibri" w:hAnsiTheme="majorHAnsi" w:cs="Times New Roman"/>
        </w:rPr>
        <w:t>dnia</w:t>
      </w:r>
      <w:r w:rsidRPr="009D591A">
        <w:rPr>
          <w:rFonts w:asciiTheme="majorHAnsi" w:eastAsia="Calibri" w:hAnsiTheme="majorHAnsi" w:cs="Times New Roman"/>
        </w:rPr>
        <w:t xml:space="preserve"> 20</w:t>
      </w:r>
      <w:r w:rsidR="00DE4FE5" w:rsidRPr="009D591A">
        <w:rPr>
          <w:rFonts w:asciiTheme="majorHAnsi" w:eastAsia="Calibri" w:hAnsiTheme="majorHAnsi" w:cs="Times New Roman"/>
        </w:rPr>
        <w:t>.</w:t>
      </w:r>
      <w:r w:rsidRPr="009D591A">
        <w:rPr>
          <w:rFonts w:asciiTheme="majorHAnsi" w:eastAsia="Calibri" w:hAnsiTheme="majorHAnsi" w:cs="Times New Roman"/>
        </w:rPr>
        <w:t>02</w:t>
      </w:r>
      <w:r w:rsidR="00002819" w:rsidRPr="009D591A">
        <w:rPr>
          <w:rFonts w:asciiTheme="majorHAnsi" w:eastAsia="Calibri" w:hAnsiTheme="majorHAnsi" w:cs="Times New Roman"/>
        </w:rPr>
        <w:t>.</w:t>
      </w:r>
      <w:r w:rsidR="00407B1A" w:rsidRPr="009D591A">
        <w:rPr>
          <w:rFonts w:asciiTheme="majorHAnsi" w:eastAsia="Calibri" w:hAnsiTheme="majorHAnsi" w:cs="Times New Roman"/>
        </w:rPr>
        <w:t>2018</w:t>
      </w:r>
      <w:r w:rsidR="008B2DF1" w:rsidRPr="009D591A">
        <w:rPr>
          <w:rFonts w:asciiTheme="majorHAnsi" w:eastAsia="Calibri" w:hAnsiTheme="majorHAnsi" w:cs="Times New Roman"/>
        </w:rPr>
        <w:t xml:space="preserve"> r.</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b/>
        </w:rPr>
      </w:pPr>
      <w:r w:rsidRPr="009D591A">
        <w:rPr>
          <w:rFonts w:asciiTheme="majorHAnsi" w:eastAsia="Calibri" w:hAnsiTheme="majorHAnsi" w:cs="Calibri"/>
          <w:b/>
          <w:sz w:val="20"/>
        </w:rPr>
        <w:t xml:space="preserve"> </w:t>
      </w:r>
      <w:r w:rsidRPr="009D591A">
        <w:rPr>
          <w:rFonts w:asciiTheme="majorHAnsi" w:eastAsia="Calibri" w:hAnsiTheme="majorHAnsi" w:cs="Calibri"/>
          <w:b/>
        </w:rPr>
        <w:t>Zatwierdzam:</w:t>
      </w:r>
    </w:p>
    <w:p w:rsidR="008B2DF1" w:rsidRPr="009D591A" w:rsidRDefault="008B2DF1" w:rsidP="00925C46">
      <w:pPr>
        <w:spacing w:after="0"/>
        <w:jc w:val="right"/>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rPr>
      </w:pPr>
      <w:r w:rsidRPr="009D591A">
        <w:rPr>
          <w:rFonts w:asciiTheme="majorHAnsi" w:eastAsia="Calibri" w:hAnsiTheme="majorHAnsi" w:cs="Calibri"/>
        </w:rPr>
        <w:t xml:space="preserve"> </w:t>
      </w:r>
    </w:p>
    <w:p w:rsidR="008B2DF1" w:rsidRPr="009D591A" w:rsidRDefault="008B2DF1" w:rsidP="00925C46">
      <w:pPr>
        <w:spacing w:after="0"/>
        <w:jc w:val="right"/>
        <w:rPr>
          <w:rFonts w:asciiTheme="majorHAnsi" w:eastAsia="Calibri" w:hAnsiTheme="majorHAnsi" w:cs="Calibri"/>
          <w:sz w:val="20"/>
        </w:rPr>
      </w:pP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t xml:space="preserve">        </w:t>
      </w:r>
    </w:p>
    <w:p w:rsidR="001D0BA4" w:rsidRPr="009D591A" w:rsidRDefault="001D0BA4" w:rsidP="00925C46">
      <w:pPr>
        <w:spacing w:after="0"/>
        <w:jc w:val="right"/>
        <w:rPr>
          <w:rFonts w:asciiTheme="majorHAnsi" w:eastAsia="Calibri" w:hAnsiTheme="majorHAnsi" w:cs="Calibri"/>
          <w:sz w:val="20"/>
        </w:rPr>
      </w:pPr>
    </w:p>
    <w:p w:rsidR="008B2DF1" w:rsidRPr="009D591A" w:rsidRDefault="008B2DF1" w:rsidP="00925C46">
      <w:pPr>
        <w:spacing w:after="0"/>
        <w:jc w:val="right"/>
        <w:rPr>
          <w:rFonts w:asciiTheme="majorHAnsi" w:eastAsia="Calibri" w:hAnsiTheme="majorHAnsi" w:cs="Calibri"/>
          <w:sz w:val="2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sdt>
      <w:sdtPr>
        <w:rPr>
          <w:rFonts w:asciiTheme="minorHAnsi" w:eastAsiaTheme="minorHAnsi" w:hAnsiTheme="minorHAnsi" w:cstheme="minorBidi"/>
          <w:b w:val="0"/>
          <w:bCs w:val="0"/>
          <w:color w:val="auto"/>
          <w:sz w:val="22"/>
          <w:szCs w:val="22"/>
          <w:lang w:eastAsia="en-US"/>
        </w:rPr>
        <w:id w:val="-330065293"/>
        <w:docPartObj>
          <w:docPartGallery w:val="Table of Contents"/>
          <w:docPartUnique/>
        </w:docPartObj>
      </w:sdtPr>
      <w:sdtEndPr/>
      <w:sdtContent>
        <w:p w:rsidR="00CE3FD3" w:rsidRPr="009D591A" w:rsidRDefault="00CE3FD3" w:rsidP="00925C46">
          <w:pPr>
            <w:pStyle w:val="Nagwekspisutreci"/>
            <w:jc w:val="center"/>
            <w:rPr>
              <w:color w:val="000000" w:themeColor="text1"/>
            </w:rPr>
          </w:pPr>
          <w:r w:rsidRPr="009D591A">
            <w:rPr>
              <w:color w:val="000000" w:themeColor="text1"/>
            </w:rPr>
            <w:t>Spis treści</w:t>
          </w:r>
        </w:p>
        <w:p w:rsidR="009D591A" w:rsidRPr="009D591A" w:rsidRDefault="00CE3FD3">
          <w:pPr>
            <w:pStyle w:val="Spistreci1"/>
            <w:tabs>
              <w:tab w:val="right" w:leader="dot" w:pos="9394"/>
            </w:tabs>
            <w:rPr>
              <w:rFonts w:asciiTheme="majorHAnsi" w:eastAsiaTheme="minorEastAsia" w:hAnsiTheme="majorHAnsi"/>
              <w:noProof/>
              <w:lang w:eastAsia="pl-PL"/>
            </w:rPr>
          </w:pPr>
          <w:r w:rsidRPr="009D591A">
            <w:rPr>
              <w:rFonts w:asciiTheme="majorHAnsi" w:hAnsiTheme="majorHAnsi"/>
            </w:rPr>
            <w:fldChar w:fldCharType="begin"/>
          </w:r>
          <w:r w:rsidRPr="009D591A">
            <w:rPr>
              <w:rFonts w:asciiTheme="majorHAnsi" w:hAnsiTheme="majorHAnsi"/>
            </w:rPr>
            <w:instrText xml:space="preserve"> TOC \o "1-3" \h \z \u </w:instrText>
          </w:r>
          <w:r w:rsidRPr="009D591A">
            <w:rPr>
              <w:rFonts w:asciiTheme="majorHAnsi" w:hAnsiTheme="majorHAnsi"/>
            </w:rPr>
            <w:fldChar w:fldCharType="separate"/>
          </w:r>
          <w:hyperlink w:anchor="_Toc506900922" w:history="1">
            <w:r w:rsidR="009D591A" w:rsidRPr="009D591A">
              <w:rPr>
                <w:rStyle w:val="Hipercze"/>
                <w:rFonts w:asciiTheme="majorHAnsi" w:eastAsia="Calibri" w:hAnsiTheme="majorHAnsi"/>
                <w:noProof/>
              </w:rPr>
              <w:t>I.  Nazwa (firma) oraz adres zamawiającego: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3" w:history="1">
            <w:r w:rsidR="009D591A" w:rsidRPr="009D591A">
              <w:rPr>
                <w:rStyle w:val="Hipercze"/>
                <w:rFonts w:asciiTheme="majorHAnsi" w:eastAsia="Calibri" w:hAnsiTheme="majorHAnsi"/>
                <w:noProof/>
              </w:rPr>
              <w:t>II. Tryb udzielenia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4" w:history="1">
            <w:r w:rsidR="009D591A" w:rsidRPr="009D591A">
              <w:rPr>
                <w:rStyle w:val="Hipercze"/>
                <w:rFonts w:asciiTheme="majorHAnsi" w:eastAsia="Calibri" w:hAnsiTheme="majorHAnsi"/>
                <w:noProof/>
              </w:rPr>
              <w:t>III. Opis przedmiotu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4</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5" w:history="1">
            <w:r w:rsidR="009D591A" w:rsidRPr="009D591A">
              <w:rPr>
                <w:rStyle w:val="Hipercze"/>
                <w:rFonts w:asciiTheme="majorHAnsi" w:eastAsia="Calibri" w:hAnsiTheme="majorHAnsi"/>
                <w:noProof/>
              </w:rPr>
              <w:t>IV. Termin wykonania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10</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6" w:history="1">
            <w:r w:rsidR="009D591A" w:rsidRPr="009D591A">
              <w:rPr>
                <w:rStyle w:val="Hipercze"/>
                <w:rFonts w:asciiTheme="majorHAnsi" w:eastAsia="Calibri" w:hAnsiTheme="majorHAnsi"/>
                <w:noProof/>
              </w:rPr>
              <w:t>V. Warunki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10</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7" w:history="1">
            <w:r w:rsidR="009D591A" w:rsidRPr="009D591A">
              <w:rPr>
                <w:rStyle w:val="Hipercze"/>
                <w:rFonts w:asciiTheme="majorHAnsi" w:eastAsia="Calibri" w:hAnsiTheme="majorHAnsi"/>
                <w:noProof/>
              </w:rPr>
              <w:t>VI. Podstawy wykluczenia z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12</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8" w:history="1">
            <w:r w:rsidR="009D591A" w:rsidRPr="009D591A">
              <w:rPr>
                <w:rStyle w:val="Hipercze"/>
                <w:rFonts w:asciiTheme="majorHAnsi" w:eastAsia="Calibri" w:hAnsiTheme="majorHAnsi"/>
                <w:noProof/>
              </w:rPr>
              <w:t>VII. Wykaz oświadczeń lub dokumentów, potwierdzających spełnianie warunków udziału   w postępowaniu oraz brak podstaw wykluczenia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14</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29" w:history="1">
            <w:r w:rsidR="009D591A" w:rsidRPr="009D591A">
              <w:rPr>
                <w:rStyle w:val="Hipercze"/>
                <w:rFonts w:asciiTheme="majorHAnsi" w:eastAsia="Calibri" w:hAnsiTheme="majorHAnsi"/>
                <w:noProof/>
              </w:rPr>
              <w:t>VIII. Informacja o sposobie porozumiewania się zamawiającego z wykonawcami.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17</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0" w:history="1">
            <w:r w:rsidR="009D591A" w:rsidRPr="009D591A">
              <w:rPr>
                <w:rStyle w:val="Hipercze"/>
                <w:rFonts w:asciiTheme="majorHAnsi" w:eastAsia="Calibri" w:hAnsiTheme="majorHAnsi"/>
                <w:noProof/>
              </w:rPr>
              <w:t>IX. Wymagania dotyczące wadium</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18</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1" w:history="1">
            <w:r w:rsidR="009D591A" w:rsidRPr="009D591A">
              <w:rPr>
                <w:rStyle w:val="Hipercze"/>
                <w:rFonts w:asciiTheme="majorHAnsi" w:eastAsia="Calibri" w:hAnsiTheme="majorHAnsi"/>
                <w:noProof/>
              </w:rPr>
              <w:t>X. Termin związania ofertą</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2" w:history="1">
            <w:r w:rsidR="009D591A" w:rsidRPr="009D591A">
              <w:rPr>
                <w:rStyle w:val="Hipercze"/>
                <w:rFonts w:asciiTheme="majorHAnsi" w:eastAsia="Calibri" w:hAnsiTheme="majorHAnsi"/>
                <w:noProof/>
              </w:rPr>
              <w:t>XI. Opis sposobu przygotowania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3" w:history="1">
            <w:r w:rsidR="009D591A" w:rsidRPr="009D591A">
              <w:rPr>
                <w:rStyle w:val="Hipercze"/>
                <w:rFonts w:asciiTheme="majorHAnsi" w:eastAsia="Calibri" w:hAnsiTheme="majorHAnsi"/>
                <w:noProof/>
              </w:rPr>
              <w:t>XII. Miejsce i termin składania i otwarcia ofert</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21</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4" w:history="1">
            <w:r w:rsidR="009D591A" w:rsidRPr="009D591A">
              <w:rPr>
                <w:rStyle w:val="Hipercze"/>
                <w:rFonts w:asciiTheme="majorHAnsi" w:eastAsia="Calibri" w:hAnsiTheme="majorHAnsi"/>
                <w:noProof/>
              </w:rPr>
              <w:t>XIII. Opis sposobu obliczenia ceny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21</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5" w:history="1">
            <w:r w:rsidR="009D591A" w:rsidRPr="009D591A">
              <w:rPr>
                <w:rStyle w:val="Hipercze"/>
                <w:rFonts w:asciiTheme="majorHAnsi" w:eastAsia="Calibri" w:hAnsiTheme="majorHAnsi"/>
                <w:noProof/>
              </w:rPr>
              <w:t>XIV. Opis kryteriów, którymi zamawiający będzie się kierował przy wyborze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23</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6" w:history="1">
            <w:r w:rsidR="009D591A" w:rsidRPr="009D591A">
              <w:rPr>
                <w:rStyle w:val="Hipercze"/>
                <w:rFonts w:asciiTheme="majorHAnsi" w:eastAsia="Calibri" w:hAnsiTheme="majorHAnsi"/>
                <w:noProof/>
              </w:rPr>
              <w:t>XV. Informacja o formalnościach, jakie powinny zostać dopełnione po wyborze oferty w  celu zawarcia umowy w sprawie zamówienia publicznego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24</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7" w:history="1">
            <w:r w:rsidR="009D591A" w:rsidRPr="009D591A">
              <w:rPr>
                <w:rStyle w:val="Hipercze"/>
                <w:rFonts w:asciiTheme="majorHAnsi" w:eastAsia="Calibri" w:hAnsiTheme="majorHAnsi"/>
                <w:noProof/>
              </w:rPr>
              <w:t>XVI. Wymagania dotyczące zabezpieczenia należytego wykonania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26</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8" w:history="1">
            <w:r w:rsidR="009D591A" w:rsidRPr="009D591A">
              <w:rPr>
                <w:rStyle w:val="Hipercze"/>
                <w:rFonts w:asciiTheme="majorHAnsi" w:eastAsia="Calibri" w:hAnsiTheme="majorHAnsi"/>
                <w:noProof/>
              </w:rPr>
              <w:t>XVII. Istotne dla stron postanowienia, które zostaną wprowadzone do treści zawieranej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27</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39" w:history="1">
            <w:r w:rsidR="009D591A" w:rsidRPr="009D591A">
              <w:rPr>
                <w:rStyle w:val="Hipercze"/>
                <w:rFonts w:asciiTheme="majorHAnsi" w:eastAsia="Calibri" w:hAnsiTheme="majorHAnsi"/>
                <w:noProof/>
              </w:rPr>
              <w:t>XVIII. Pouczenie o środkach ochrony prawnej.</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30</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40" w:history="1">
            <w:r w:rsidR="009D591A" w:rsidRPr="009D591A">
              <w:rPr>
                <w:rStyle w:val="Hipercze"/>
                <w:rFonts w:asciiTheme="majorHAnsi" w:eastAsia="Calibri" w:hAnsiTheme="majorHAnsi"/>
                <w:noProof/>
              </w:rPr>
              <w:t>XIX. Postanowienia końcowe</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32</w:t>
            </w:r>
            <w:r w:rsidR="009D591A" w:rsidRPr="009D591A">
              <w:rPr>
                <w:rFonts w:asciiTheme="majorHAnsi" w:hAnsiTheme="majorHAnsi"/>
                <w:noProof/>
                <w:webHidden/>
              </w:rPr>
              <w:fldChar w:fldCharType="end"/>
            </w:r>
          </w:hyperlink>
        </w:p>
        <w:p w:rsidR="009D591A" w:rsidRPr="009D591A" w:rsidRDefault="00C622C5">
          <w:pPr>
            <w:pStyle w:val="Spistreci1"/>
            <w:tabs>
              <w:tab w:val="right" w:leader="dot" w:pos="9394"/>
            </w:tabs>
            <w:rPr>
              <w:rFonts w:asciiTheme="majorHAnsi" w:eastAsiaTheme="minorEastAsia" w:hAnsiTheme="majorHAnsi"/>
              <w:noProof/>
              <w:lang w:eastAsia="pl-PL"/>
            </w:rPr>
          </w:pPr>
          <w:hyperlink w:anchor="_Toc506900941" w:history="1">
            <w:r w:rsidR="009D591A" w:rsidRPr="009D591A">
              <w:rPr>
                <w:rStyle w:val="Hipercze"/>
                <w:rFonts w:asciiTheme="majorHAnsi" w:eastAsia="Calibri" w:hAnsiTheme="majorHAnsi"/>
                <w:noProof/>
              </w:rPr>
              <w:t>XX. Załączniki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9D591A" w:rsidRPr="009D591A">
              <w:rPr>
                <w:rFonts w:asciiTheme="majorHAnsi" w:hAnsiTheme="majorHAnsi"/>
                <w:noProof/>
                <w:webHidden/>
              </w:rPr>
              <w:t>32</w:t>
            </w:r>
            <w:r w:rsidR="009D591A" w:rsidRPr="009D591A">
              <w:rPr>
                <w:rFonts w:asciiTheme="majorHAnsi" w:hAnsiTheme="majorHAnsi"/>
                <w:noProof/>
                <w:webHidden/>
              </w:rPr>
              <w:fldChar w:fldCharType="end"/>
            </w:r>
          </w:hyperlink>
        </w:p>
        <w:p w:rsidR="00CE3FD3" w:rsidRPr="009D591A" w:rsidRDefault="00CE3FD3" w:rsidP="00925C46">
          <w:pPr>
            <w:rPr>
              <w:rFonts w:asciiTheme="majorHAnsi" w:hAnsiTheme="majorHAnsi"/>
            </w:rPr>
          </w:pPr>
          <w:r w:rsidRPr="009D591A">
            <w:rPr>
              <w:rFonts w:asciiTheme="majorHAnsi" w:hAnsiTheme="majorHAnsi"/>
              <w:b/>
              <w:bCs/>
            </w:rPr>
            <w:fldChar w:fldCharType="end"/>
          </w:r>
        </w:p>
      </w:sdtContent>
    </w:sdt>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8B2DF1" w:rsidRPr="009D591A" w:rsidRDefault="008B2DF1" w:rsidP="00925C46">
      <w:pPr>
        <w:widowControl w:val="0"/>
        <w:autoSpaceDE w:val="0"/>
        <w:autoSpaceDN w:val="0"/>
        <w:adjustRightInd w:val="0"/>
        <w:spacing w:after="0"/>
        <w:jc w:val="center"/>
        <w:rPr>
          <w:rFonts w:asciiTheme="majorHAnsi" w:eastAsia="Calibri" w:hAnsiTheme="majorHAnsi" w:cs="Arial"/>
          <w:color w:val="000000"/>
        </w:rPr>
      </w:pPr>
      <w:r w:rsidRPr="009D591A">
        <w:rPr>
          <w:rFonts w:asciiTheme="majorHAnsi" w:eastAsia="Calibri" w:hAnsiTheme="majorHAnsi" w:cs="Arial"/>
          <w:b/>
          <w:bCs/>
          <w:color w:val="000000"/>
        </w:rPr>
        <w:lastRenderedPageBreak/>
        <w:t>SPECYFIKACJA ISTOTNYCH WARUNKÓW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b/>
          <w:color w:val="000000" w:themeColor="text1"/>
        </w:rPr>
      </w:pPr>
      <w:r w:rsidRPr="009D591A">
        <w:rPr>
          <w:rFonts w:asciiTheme="majorHAnsi" w:eastAsia="Calibri" w:hAnsiTheme="majorHAnsi" w:cs="Arial"/>
          <w:color w:val="000000"/>
        </w:rPr>
        <w:t xml:space="preserve">dot.: postępowania o udzielenie zamówienia publicznego. Numer sprawy: </w:t>
      </w:r>
      <w:r w:rsidRPr="009D591A">
        <w:rPr>
          <w:rFonts w:asciiTheme="majorHAnsi" w:eastAsia="Calibri" w:hAnsiTheme="majorHAnsi" w:cs="Arial"/>
          <w:color w:val="000000"/>
          <w:highlight w:val="white"/>
        </w:rPr>
        <w:t>RZp.</w:t>
      </w:r>
      <w:r w:rsidRPr="009D591A">
        <w:rPr>
          <w:rFonts w:asciiTheme="majorHAnsi" w:eastAsia="Calibri" w:hAnsiTheme="majorHAnsi" w:cs="Arial"/>
          <w:color w:val="000000"/>
        </w:rPr>
        <w:t>271.1</w:t>
      </w:r>
      <w:r w:rsidR="002F613F" w:rsidRPr="009D591A">
        <w:rPr>
          <w:rFonts w:asciiTheme="majorHAnsi" w:eastAsia="Calibri" w:hAnsiTheme="majorHAnsi" w:cs="Arial"/>
          <w:color w:val="000000"/>
        </w:rPr>
        <w:t>.</w:t>
      </w:r>
      <w:r w:rsidR="00823EF3" w:rsidRPr="009D591A">
        <w:rPr>
          <w:rFonts w:asciiTheme="majorHAnsi" w:eastAsia="Calibri" w:hAnsiTheme="majorHAnsi" w:cs="Arial"/>
          <w:color w:val="000000"/>
        </w:rPr>
        <w:t>3</w:t>
      </w:r>
      <w:r w:rsidR="00407B1A" w:rsidRPr="009D591A">
        <w:rPr>
          <w:rFonts w:asciiTheme="majorHAnsi" w:eastAsia="Calibri" w:hAnsiTheme="majorHAnsi" w:cs="Arial"/>
          <w:color w:val="000000"/>
        </w:rPr>
        <w:t>.2018</w:t>
      </w:r>
      <w:r w:rsidRPr="009D591A">
        <w:rPr>
          <w:rFonts w:asciiTheme="majorHAnsi" w:eastAsia="Calibri" w:hAnsiTheme="majorHAnsi" w:cs="Arial"/>
          <w:color w:val="000000"/>
        </w:rPr>
        <w:t xml:space="preserve"> Nazwa zadania: </w:t>
      </w:r>
      <w:r w:rsidR="00491039" w:rsidRPr="009D591A">
        <w:rPr>
          <w:rFonts w:asciiTheme="majorHAnsi" w:eastAsia="Calibri" w:hAnsiTheme="majorHAnsi" w:cs="Arial"/>
          <w:b/>
          <w:color w:val="000000" w:themeColor="text1"/>
        </w:rPr>
        <w:t>Zmiana zagospodarowania terenu polegająca na budowie centrum rekreacyjno- sportowego- amfiteatru na terenie działek nr 19/1, 20/1, 21 w miejscowości Gniew</w:t>
      </w:r>
      <w:r w:rsidR="00823EF3" w:rsidRPr="009D591A">
        <w:rPr>
          <w:rFonts w:asciiTheme="majorHAnsi" w:eastAsia="Calibri" w:hAnsiTheme="majorHAnsi" w:cs="Arial"/>
          <w:b/>
          <w:color w:val="000000" w:themeColor="text1"/>
        </w:rPr>
        <w:t>kowo- w zakresie trybun</w:t>
      </w:r>
      <w:r w:rsidR="00491039" w:rsidRPr="009D591A">
        <w:rPr>
          <w:rFonts w:asciiTheme="majorHAnsi" w:eastAsia="Calibri" w:hAnsiTheme="majorHAnsi" w:cs="Arial"/>
          <w:b/>
          <w:color w:val="000000" w:themeColor="text1"/>
        </w:rPr>
        <w:t xml:space="preserve"> przy boisku sportowym.</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 w:name="_Toc506900922"/>
      <w:r w:rsidRPr="009D591A">
        <w:rPr>
          <w:rFonts w:eastAsia="Calibri"/>
        </w:rPr>
        <w:t>I.  Nazwa (firma) oraz adres zamawiającego:</w:t>
      </w:r>
      <w:bookmarkEnd w:id="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Nazwa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Gmina 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ul. </w:t>
      </w:r>
      <w:r w:rsidRPr="009D591A">
        <w:rPr>
          <w:rFonts w:asciiTheme="majorHAnsi" w:eastAsia="Calibri" w:hAnsiTheme="majorHAnsi" w:cs="Arial"/>
          <w:color w:val="000000"/>
        </w:rPr>
        <w:t>17 Stycznia 11</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Kod Miejscowość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88-140</w:t>
      </w:r>
      <w:r w:rsidRPr="009D591A">
        <w:rPr>
          <w:rFonts w:asciiTheme="majorHAnsi" w:eastAsia="Calibri" w:hAnsiTheme="majorHAnsi" w:cs="Arial"/>
          <w:color w:val="000000"/>
        </w:rPr>
        <w:t xml:space="preserve"> </w:t>
      </w:r>
      <w:r w:rsidRPr="009D591A">
        <w:rPr>
          <w:rFonts w:asciiTheme="majorHAnsi" w:eastAsia="Calibri" w:hAnsiTheme="majorHAnsi" w:cs="Arial"/>
          <w:color w:val="000000"/>
          <w:highlight w:val="white"/>
        </w:rPr>
        <w:t>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Telefon: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52/ 354 30 08  </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Faks: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52/ 354 30 37</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strony internetowej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www.gniewkowo.</w:t>
      </w:r>
      <w:r w:rsidRPr="009D591A">
        <w:rPr>
          <w:rFonts w:asciiTheme="majorHAnsi" w:eastAsia="Calibri" w:hAnsiTheme="majorHAnsi" w:cs="Arial"/>
          <w:color w:val="000000"/>
          <w:highlight w:val="white"/>
        </w:rPr>
        <w:t>bipgmina.</w:t>
      </w:r>
      <w:r w:rsidRPr="009D591A">
        <w:rPr>
          <w:rFonts w:asciiTheme="majorHAnsi" w:eastAsia="Calibri" w:hAnsiTheme="majorHAnsi" w:cs="Arial"/>
          <w:color w:val="000000"/>
        </w:rPr>
        <w:t>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poczty elektronicznej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zamówienia@gniewkowo.com.pl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Godziny urzędowania:</w:t>
      </w:r>
      <w:r w:rsidR="002F613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poniedziałek, środa, czwartek od godz. 7:00 do godz. 15:00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BB395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wtorek od godz. 8:00 do godz. 17:00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051DE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piątek od godz. 7:00 do godz. 14:00</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2" w:name="_Toc506900923"/>
      <w:r w:rsidRPr="009D591A">
        <w:rPr>
          <w:rFonts w:eastAsia="Calibri"/>
        </w:rPr>
        <w:t>II. Tryb udzielenia zamówienia</w:t>
      </w:r>
      <w:bookmarkEnd w:id="2"/>
    </w:p>
    <w:p w:rsidR="008B2DF1" w:rsidRPr="009D591A" w:rsidRDefault="008B2DF1" w:rsidP="00925C46">
      <w:pPr>
        <w:widowControl w:val="0"/>
        <w:autoSpaceDE w:val="0"/>
        <w:autoSpaceDN w:val="0"/>
        <w:adjustRightInd w:val="0"/>
        <w:spacing w:after="0"/>
        <w:ind w:left="720" w:hanging="36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 xml:space="preserve">Postępowanie prowadzone jest zgodnie z przepisami ustawy z dnia 29 stycznia 2004 roku Prawo zamówień publicznych </w:t>
      </w:r>
      <w:r w:rsidRPr="009D591A">
        <w:rPr>
          <w:rFonts w:asciiTheme="majorHAnsi" w:eastAsia="Calibri" w:hAnsiTheme="majorHAnsi" w:cs="Arial"/>
          <w:color w:val="000000"/>
          <w:highlight w:val="white"/>
        </w:rPr>
        <w:t xml:space="preserve">tekst jednolity wprowadzony Obwieszczeniem Marszałka Sejmu z dnia </w:t>
      </w:r>
      <w:r w:rsidR="00487175" w:rsidRPr="009D591A">
        <w:rPr>
          <w:rFonts w:asciiTheme="majorHAnsi" w:eastAsia="Calibri" w:hAnsiTheme="majorHAnsi" w:cs="Arial"/>
          <w:color w:val="000000"/>
          <w:highlight w:val="white"/>
        </w:rPr>
        <w:t>20 lipca 2017</w:t>
      </w:r>
      <w:r w:rsidRPr="009D591A">
        <w:rPr>
          <w:rFonts w:asciiTheme="majorHAnsi" w:eastAsia="Calibri" w:hAnsiTheme="majorHAnsi" w:cs="Arial"/>
          <w:color w:val="000000"/>
          <w:highlight w:val="white"/>
        </w:rPr>
        <w:t xml:space="preserve"> r. w sprawie ogłoszenia jednolitego tekstu ustawy - Prawo zamówień publiczny</w:t>
      </w:r>
      <w:r w:rsidR="00487175" w:rsidRPr="009D591A">
        <w:rPr>
          <w:rFonts w:asciiTheme="majorHAnsi" w:eastAsia="Calibri" w:hAnsiTheme="majorHAnsi" w:cs="Arial"/>
          <w:color w:val="000000"/>
          <w:highlight w:val="white"/>
        </w:rPr>
        <w:t>ch, opublikowany w Dz. U. z 2017</w:t>
      </w:r>
      <w:r w:rsidRPr="009D591A">
        <w:rPr>
          <w:rFonts w:asciiTheme="majorHAnsi" w:eastAsia="Calibri" w:hAnsiTheme="majorHAnsi" w:cs="Arial"/>
          <w:color w:val="000000"/>
          <w:highlight w:val="white"/>
        </w:rPr>
        <w:t xml:space="preserve"> r. poz. </w:t>
      </w:r>
      <w:r w:rsidR="00487175" w:rsidRPr="009D591A">
        <w:rPr>
          <w:rFonts w:asciiTheme="majorHAnsi" w:eastAsia="Calibri" w:hAnsiTheme="majorHAnsi" w:cs="Arial"/>
          <w:color w:val="000000"/>
          <w:highlight w:val="white"/>
        </w:rPr>
        <w:t>1579</w:t>
      </w:r>
      <w:r w:rsidRPr="009D591A">
        <w:rPr>
          <w:rFonts w:asciiTheme="majorHAnsi" w:eastAsia="Calibri" w:hAnsiTheme="majorHAnsi" w:cs="Arial"/>
          <w:color w:val="000000"/>
          <w:highlight w:val="white"/>
        </w:rPr>
        <w:t xml:space="preserve"> wraz ze zmianami wprowadzonymi ustawą z dnia 22 czerwca 2016 r. o zmianie ustawy - Prawo zamówień publicznych oraz niektórych innych ustaw (Dz. U. z 2016 r. poz. 1020),</w:t>
      </w:r>
      <w:r w:rsidRPr="009D591A">
        <w:rPr>
          <w:rFonts w:asciiTheme="majorHAnsi" w:eastAsia="Calibri" w:hAnsiTheme="majorHAnsi" w:cs="Arial"/>
          <w:color w:val="000000"/>
        </w:rPr>
        <w:t xml:space="preserve"> (zwanej dalej również "ustawą </w:t>
      </w:r>
      <w:proofErr w:type="spellStart"/>
      <w:r w:rsidRPr="009D591A">
        <w:rPr>
          <w:rFonts w:asciiTheme="majorHAnsi" w:eastAsia="Calibri" w:hAnsiTheme="majorHAnsi" w:cs="Arial"/>
          <w:color w:val="000000"/>
        </w:rPr>
        <w:t>Pzp</w:t>
      </w:r>
      <w:proofErr w:type="spellEnd"/>
      <w:r w:rsidRPr="009D591A">
        <w:rPr>
          <w:rFonts w:asciiTheme="majorHAnsi" w:eastAsia="Calibri" w:hAnsiTheme="majorHAnsi" w:cs="Arial"/>
          <w:color w:val="000000"/>
        </w:rPr>
        <w:t>") a także wydane na podstawie niniejszej ustawy rozporządzenia wykonawcze dotyczące przedmiotowego zamówienia publicznego, a zwłaszcza:</w:t>
      </w:r>
    </w:p>
    <w:p w:rsidR="008B2DF1" w:rsidRPr="009D591A" w:rsidRDefault="008B2DF1" w:rsidP="00925C46">
      <w:pPr>
        <w:widowControl w:val="0"/>
        <w:tabs>
          <w:tab w:val="left" w:pos="9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Rozporządzenie Ministra Rozwoju z dnia 26 lipca 2016 r. w sprawie rodzajów dokumentów, jakich może żądać zamawiający od wykonawcy w postępowaniu o udzielenie zamówienia (Dz. U.  z 2016 r. poz.</w:t>
      </w:r>
      <w:r w:rsidR="0023791B" w:rsidRPr="009D591A">
        <w:rPr>
          <w:rFonts w:asciiTheme="majorHAnsi" w:eastAsia="Calibri" w:hAnsiTheme="majorHAnsi" w:cs="Arial"/>
          <w:color w:val="000000"/>
        </w:rPr>
        <w:t xml:space="preserve"> </w:t>
      </w:r>
      <w:r w:rsidRPr="009D591A">
        <w:rPr>
          <w:rFonts w:asciiTheme="majorHAnsi" w:eastAsia="Calibri" w:hAnsiTheme="majorHAnsi" w:cs="Arial"/>
          <w:color w:val="000000"/>
        </w:rPr>
        <w:t>1126),</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Rozporządzenie Prezesa Rady Ministrów z dnia 28 grudnia 2015 r. w sprawie średniego kursu złotego w stosunku do euro stanowiącego podstawę przeliczania wartości zamówień publicznych (Dz. U. z 2015 r. poz. 2254),</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3)</w:t>
      </w:r>
      <w:r w:rsidRPr="009D591A">
        <w:rPr>
          <w:rFonts w:asciiTheme="majorHAnsi" w:eastAsia="Calibri" w:hAnsiTheme="majorHAnsi" w:cs="Arial"/>
          <w:color w:val="000000"/>
        </w:rPr>
        <w:tab/>
        <w:t>Rozporządzenie Prezesa Rady Ministrów z dnia 28 grudnia 2015 r. w sprawie kwot wartości zamówień oraz konkursów, od których jest uzależniony obowiązek przekazywania ogłoszeń Urzędowi Publikacji Unii Europejskiej.(Dz. U. z 2015 r. poz. 2263).</w:t>
      </w:r>
    </w:p>
    <w:p w:rsidR="008B2DF1" w:rsidRPr="009D591A" w:rsidRDefault="008B2DF1" w:rsidP="00925C46">
      <w:pPr>
        <w:widowControl w:val="0"/>
        <w:tabs>
          <w:tab w:val="left" w:pos="720"/>
        </w:tabs>
        <w:autoSpaceDE w:val="0"/>
        <w:autoSpaceDN w:val="0"/>
        <w:adjustRightInd w:val="0"/>
        <w:spacing w:after="0"/>
        <w:ind w:left="360"/>
        <w:jc w:val="both"/>
        <w:rPr>
          <w:rFonts w:asciiTheme="majorHAnsi" w:eastAsia="Calibri" w:hAnsiTheme="majorHAnsi" w:cs="Arial"/>
          <w:color w:val="000000"/>
        </w:rPr>
      </w:pPr>
      <w:r w:rsidRPr="009D591A">
        <w:rPr>
          <w:rFonts w:asciiTheme="majorHAnsi" w:eastAsia="Calibri" w:hAnsiTheme="majorHAnsi" w:cs="Arial"/>
          <w:color w:val="000000"/>
        </w:rPr>
        <w:tab/>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Postępowanie prowadzone jest w trybie przetargu nieograniczonego o wartości szacunkowej  poniżej progów ustalonych na podstawie art. 11 ust. 8 Prawa zamówień publicznych.</w:t>
      </w:r>
    </w:p>
    <w:p w:rsidR="008B2DF1" w:rsidRPr="009D591A" w:rsidRDefault="008B2DF1" w:rsidP="00925C46">
      <w:pPr>
        <w:widowControl w:val="0"/>
        <w:tabs>
          <w:tab w:val="left" w:pos="284"/>
        </w:tabs>
        <w:autoSpaceDE w:val="0"/>
        <w:autoSpaceDN w:val="0"/>
        <w:adjustRightInd w:val="0"/>
        <w:spacing w:after="0"/>
        <w:ind w:left="284" w:hanging="709"/>
        <w:jc w:val="both"/>
        <w:rPr>
          <w:rFonts w:asciiTheme="majorHAnsi" w:eastAsia="Calibri" w:hAnsiTheme="majorHAnsi" w:cs="Arial"/>
          <w:color w:val="000000"/>
        </w:rPr>
      </w:pPr>
      <w:r w:rsidRPr="009D591A">
        <w:rPr>
          <w:rFonts w:asciiTheme="majorHAnsi" w:eastAsia="Calibri" w:hAnsiTheme="majorHAnsi" w:cs="Arial"/>
          <w:color w:val="000000"/>
        </w:rPr>
        <w:lastRenderedPageBreak/>
        <w:t xml:space="preserve">        3.  Podstawa prawna wyboru trybu udzielenia zamówienia publicznego: </w:t>
      </w:r>
      <w:r w:rsidRPr="009D591A">
        <w:rPr>
          <w:rFonts w:asciiTheme="majorHAnsi" w:eastAsia="Calibri" w:hAnsiTheme="majorHAnsi" w:cs="Arial"/>
          <w:color w:val="000000"/>
          <w:highlight w:val="white"/>
        </w:rPr>
        <w:t>art. 10 ust. 1 oraz art. 39 – 46 Prawa zamówień publicznych</w:t>
      </w:r>
      <w:r w:rsidRPr="009D591A">
        <w:rPr>
          <w:rFonts w:asciiTheme="majorHAnsi" w:eastAsia="Calibri" w:hAnsiTheme="majorHAnsi" w:cs="Arial"/>
          <w:color w:val="000000"/>
        </w:rPr>
        <w:t>.</w:t>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4.</w:t>
      </w:r>
      <w:r w:rsidRPr="009D591A">
        <w:rPr>
          <w:rFonts w:asciiTheme="majorHAnsi" w:eastAsia="Calibri" w:hAnsiTheme="majorHAnsi" w:cs="Arial"/>
          <w:color w:val="000000"/>
        </w:rPr>
        <w:tab/>
        <w:t>W zakresie nieuregulowanym w niniejszej Specyfikacji Istotnych Warunków Zamówienia (zwanej dalej "SIWZ" lub "specyfikacją"), zastoso</w:t>
      </w:r>
      <w:r w:rsidR="00CE3FD3" w:rsidRPr="009D591A">
        <w:rPr>
          <w:rFonts w:asciiTheme="majorHAnsi" w:eastAsia="Calibri" w:hAnsiTheme="majorHAnsi" w:cs="Arial"/>
          <w:color w:val="000000"/>
        </w:rPr>
        <w:t xml:space="preserve">wanie mają przepisy ustawy </w:t>
      </w:r>
      <w:proofErr w:type="spellStart"/>
      <w:r w:rsidR="00CE3FD3" w:rsidRPr="009D591A">
        <w:rPr>
          <w:rFonts w:asciiTheme="majorHAnsi" w:eastAsia="Calibri" w:hAnsiTheme="majorHAnsi" w:cs="Arial"/>
          <w:color w:val="000000"/>
        </w:rPr>
        <w:t>Pzp</w:t>
      </w:r>
      <w:proofErr w:type="spellEnd"/>
      <w:r w:rsidR="00CE3FD3" w:rsidRPr="009D591A">
        <w:rPr>
          <w:rFonts w:asciiTheme="majorHAnsi" w:eastAsia="Calibri" w:hAnsiTheme="majorHAnsi" w:cs="Arial"/>
          <w:color w:val="000000"/>
        </w:rPr>
        <w:t>.</w:t>
      </w:r>
    </w:p>
    <w:p w:rsidR="008B2DF1" w:rsidRPr="009D591A" w:rsidRDefault="008B2DF1" w:rsidP="00925C46">
      <w:pPr>
        <w:pStyle w:val="Nagwek1"/>
        <w:rPr>
          <w:rFonts w:eastAsia="Calibri"/>
        </w:rPr>
      </w:pPr>
      <w:bookmarkStart w:id="3" w:name="_Toc506900924"/>
      <w:r w:rsidRPr="009D591A">
        <w:rPr>
          <w:rFonts w:eastAsia="Calibri"/>
        </w:rPr>
        <w:t>III. Opis przedmiotu zamówienia</w:t>
      </w:r>
      <w:bookmarkEnd w:id="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792"/>
        </w:tabs>
        <w:autoSpaceDE w:val="0"/>
        <w:autoSpaceDN w:val="0"/>
        <w:adjustRightInd w:val="0"/>
        <w:spacing w:before="60" w:after="60"/>
        <w:jc w:val="both"/>
        <w:rPr>
          <w:rFonts w:asciiTheme="majorHAnsi" w:eastAsia="Calibri" w:hAnsiTheme="majorHAnsi" w:cs="Arial"/>
          <w:b/>
          <w:color w:val="000000" w:themeColor="text1"/>
        </w:rPr>
      </w:pPr>
      <w:r w:rsidRPr="009D591A">
        <w:rPr>
          <w:rFonts w:asciiTheme="majorHAnsi" w:eastAsia="Calibri" w:hAnsiTheme="majorHAnsi" w:cs="Arial"/>
          <w:b/>
          <w:color w:val="000000" w:themeColor="text1"/>
        </w:rPr>
        <w:t xml:space="preserve">Kody Wspólnego Słownika Zamówień CPV: </w:t>
      </w:r>
    </w:p>
    <w:p w:rsidR="00856240" w:rsidRPr="009D591A" w:rsidRDefault="00856240" w:rsidP="00925C46">
      <w:pPr>
        <w:widowControl w:val="0"/>
        <w:tabs>
          <w:tab w:val="left" w:pos="792"/>
        </w:tabs>
        <w:autoSpaceDE w:val="0"/>
        <w:autoSpaceDN w:val="0"/>
        <w:adjustRightInd w:val="0"/>
        <w:spacing w:before="60" w:after="60"/>
        <w:ind w:left="1276" w:hanging="1276"/>
        <w:jc w:val="both"/>
        <w:rPr>
          <w:rFonts w:asciiTheme="majorHAnsi" w:eastAsia="Calibri" w:hAnsiTheme="majorHAnsi" w:cs="Arial"/>
          <w:b/>
          <w:bCs/>
          <w:color w:val="000000" w:themeColor="text1"/>
          <w:highlight w:val="white"/>
        </w:rPr>
      </w:pPr>
      <w:r w:rsidRPr="009D591A">
        <w:rPr>
          <w:rFonts w:asciiTheme="majorHAnsi" w:eastAsia="Calibri" w:hAnsiTheme="majorHAnsi" w:cs="Arial"/>
          <w:b/>
          <w:bCs/>
          <w:color w:val="000000" w:themeColor="text1"/>
          <w:highlight w:val="white"/>
        </w:rPr>
        <w:t>45212200-8 Roboty budowlane w zakresie budowy obiektów sportowych</w:t>
      </w:r>
    </w:p>
    <w:p w:rsidR="008B2DF1" w:rsidRPr="009D591A" w:rsidRDefault="008B2DF1" w:rsidP="00925C46">
      <w:pPr>
        <w:pStyle w:val="Akapitzlist"/>
        <w:numPr>
          <w:ilvl w:val="0"/>
          <w:numId w:val="3"/>
        </w:numPr>
        <w:spacing w:after="0"/>
        <w:contextualSpacing/>
        <w:jc w:val="both"/>
        <w:rPr>
          <w:rFonts w:asciiTheme="majorHAnsi" w:eastAsia="Calibri" w:hAnsiTheme="majorHAnsi"/>
          <w:sz w:val="22"/>
        </w:rPr>
      </w:pPr>
      <w:r w:rsidRPr="009D591A">
        <w:rPr>
          <w:rFonts w:asciiTheme="majorHAnsi" w:eastAsia="Calibri" w:hAnsiTheme="majorHAnsi"/>
          <w:b/>
          <w:sz w:val="22"/>
        </w:rPr>
        <w:t>Przedmiotem zamówienia jest</w:t>
      </w:r>
      <w:r w:rsidRPr="009D591A">
        <w:rPr>
          <w:rFonts w:asciiTheme="majorHAnsi" w:eastAsia="Calibri" w:hAnsiTheme="majorHAnsi"/>
          <w:sz w:val="22"/>
        </w:rPr>
        <w:t xml:space="preserve"> </w:t>
      </w:r>
      <w:r w:rsidR="004F470F" w:rsidRPr="009D591A">
        <w:rPr>
          <w:rFonts w:asciiTheme="majorHAnsi" w:eastAsia="Calibri" w:hAnsiTheme="majorHAnsi"/>
          <w:sz w:val="22"/>
        </w:rPr>
        <w:t>zmiana zagospodarowania terenu polegająca na budowie centrum rekreacyjno- sportowego- amfiteatru na terenie działek nr 19/1, 20/1, 21 w miejscowości Gniew</w:t>
      </w:r>
      <w:r w:rsidR="00613216" w:rsidRPr="009D591A">
        <w:rPr>
          <w:rFonts w:asciiTheme="majorHAnsi" w:eastAsia="Calibri" w:hAnsiTheme="majorHAnsi"/>
          <w:sz w:val="22"/>
        </w:rPr>
        <w:t xml:space="preserve">kowo w zakresie trybun </w:t>
      </w:r>
      <w:r w:rsidR="004F470F" w:rsidRPr="009D591A">
        <w:rPr>
          <w:rFonts w:asciiTheme="majorHAnsi" w:eastAsia="Calibri" w:hAnsiTheme="majorHAnsi"/>
          <w:sz w:val="22"/>
        </w:rPr>
        <w:t>przy boisku sportowym.</w:t>
      </w:r>
    </w:p>
    <w:p w:rsidR="00970DFA" w:rsidRPr="009D591A" w:rsidRDefault="00A74ED5" w:rsidP="00925C46">
      <w:pPr>
        <w:pStyle w:val="Akapitzlist"/>
        <w:numPr>
          <w:ilvl w:val="0"/>
          <w:numId w:val="3"/>
        </w:numPr>
        <w:spacing w:after="0"/>
        <w:contextualSpacing/>
        <w:jc w:val="both"/>
        <w:rPr>
          <w:rFonts w:asciiTheme="majorHAnsi" w:eastAsia="Calibri" w:hAnsiTheme="majorHAnsi"/>
          <w:b/>
          <w:sz w:val="22"/>
        </w:rPr>
      </w:pPr>
      <w:r w:rsidRPr="009D591A">
        <w:rPr>
          <w:rFonts w:asciiTheme="majorHAnsi" w:eastAsia="Calibri" w:hAnsiTheme="majorHAnsi"/>
          <w:b/>
          <w:sz w:val="22"/>
        </w:rPr>
        <w:t>Przedmiot i przeznaczenie inwestycji:</w:t>
      </w:r>
    </w:p>
    <w:p w:rsidR="00DE6C9F" w:rsidRPr="009D591A" w:rsidRDefault="00BB395F"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Budowa</w:t>
      </w:r>
      <w:r w:rsidR="005336EA" w:rsidRPr="009D591A">
        <w:rPr>
          <w:rFonts w:asciiTheme="majorHAnsi" w:eastAsia="Calibri" w:hAnsiTheme="majorHAnsi"/>
          <w:sz w:val="22"/>
        </w:rPr>
        <w:t xml:space="preserve"> trybun wraz z zadaszeniem oraz </w:t>
      </w:r>
      <w:r w:rsidR="00DE6C9F" w:rsidRPr="009D591A">
        <w:rPr>
          <w:rFonts w:asciiTheme="majorHAnsi" w:eastAsia="Calibri" w:hAnsiTheme="majorHAnsi"/>
          <w:sz w:val="22"/>
        </w:rPr>
        <w:t xml:space="preserve">infrastrukturą towarzyszącą. </w:t>
      </w:r>
    </w:p>
    <w:p w:rsidR="00DE6C9F" w:rsidRPr="009D591A" w:rsidRDefault="00DE6C9F"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Inwestycja obejmuje budowę:</w:t>
      </w:r>
    </w:p>
    <w:p w:rsidR="00DE6C9F" w:rsidRPr="009D591A"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 xml:space="preserve">trybun wraz z częściowym zadaszeniem – </w:t>
      </w:r>
      <w:proofErr w:type="spellStart"/>
      <w:r w:rsidR="00DE6C9F" w:rsidRPr="009D591A">
        <w:rPr>
          <w:rFonts w:asciiTheme="majorHAnsi" w:eastAsia="Calibri" w:hAnsiTheme="majorHAnsi"/>
          <w:sz w:val="22"/>
        </w:rPr>
        <w:t>Pz</w:t>
      </w:r>
      <w:proofErr w:type="spellEnd"/>
      <w:r w:rsidR="00DE6C9F" w:rsidRPr="009D591A">
        <w:rPr>
          <w:rFonts w:asciiTheme="majorHAnsi" w:eastAsia="Calibri" w:hAnsiTheme="majorHAnsi"/>
          <w:sz w:val="22"/>
        </w:rPr>
        <w:t>=823,76 m</w:t>
      </w:r>
      <w:r w:rsidR="00DE6C9F" w:rsidRPr="009D591A">
        <w:rPr>
          <w:rFonts w:asciiTheme="majorHAnsi" w:eastAsia="Calibri" w:hAnsiTheme="majorHAnsi"/>
          <w:sz w:val="22"/>
          <w:vertAlign w:val="superscript"/>
        </w:rPr>
        <w:t>2</w:t>
      </w:r>
      <w:r w:rsidR="00823EF3" w:rsidRPr="009D591A">
        <w:rPr>
          <w:rFonts w:asciiTheme="majorHAnsi" w:eastAsia="Calibri" w:hAnsiTheme="majorHAnsi"/>
          <w:sz w:val="22"/>
        </w:rPr>
        <w:t>,</w:t>
      </w:r>
    </w:p>
    <w:p w:rsidR="00DE6C9F" w:rsidRPr="009D591A"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ogrodzenia</w:t>
      </w:r>
      <w:r w:rsidR="00823EF3" w:rsidRPr="009D591A">
        <w:rPr>
          <w:rFonts w:asciiTheme="majorHAnsi" w:eastAsia="Calibri" w:hAnsiTheme="majorHAnsi"/>
          <w:sz w:val="22"/>
        </w:rPr>
        <w:t>,</w:t>
      </w:r>
      <w:r w:rsidR="00DE6C9F" w:rsidRPr="009D591A">
        <w:rPr>
          <w:rFonts w:asciiTheme="majorHAnsi" w:eastAsia="Calibri" w:hAnsiTheme="majorHAnsi"/>
          <w:sz w:val="22"/>
        </w:rPr>
        <w:t xml:space="preserve"> </w:t>
      </w:r>
    </w:p>
    <w:p w:rsidR="00DE6C9F" w:rsidRPr="009D591A" w:rsidRDefault="00FB4A51"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 </w:t>
      </w:r>
      <w:r w:rsidR="00DE6C9F" w:rsidRPr="009D591A">
        <w:rPr>
          <w:rFonts w:asciiTheme="majorHAnsi" w:eastAsia="Calibri" w:hAnsiTheme="majorHAnsi"/>
          <w:sz w:val="22"/>
        </w:rPr>
        <w:t>ciągów komunikacyjnych</w:t>
      </w:r>
      <w:r w:rsidR="00823EF3" w:rsidRPr="009D591A">
        <w:rPr>
          <w:rFonts w:asciiTheme="majorHAnsi" w:eastAsia="Calibri" w:hAnsiTheme="majorHAnsi"/>
          <w:sz w:val="22"/>
        </w:rPr>
        <w:t>.</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.1. Trybuny, zadaszenie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Trybuna składa się z 7 rzędów, przeznaczona dla 894 osób. Nad trybunami zaprojektowano częściowe zadaszenie – wg rysunków. Dach wyposażony w instalację odgromową.</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Trybuny wykonane z płyt betonowych gr. 5 cm. Szerokość rzędów 90 cm, wysokość 45 cm. Siedziska – krzesełka stadionowe montowane bezpośrednio do płyty betonowej na 3 kołki rozporowe Ø8 każde krzesełko. Kolor siedzisk – krzesełek: czerwony, zielony, czarny.  </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Skarpa dla wykonania trybun usypana z pospółki piaskowej zagęszczonej ID=0.90.</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Schody i komunikacja na górze trybun z kostki betonowej   gr. 6 cm.</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 xml:space="preserve">Zadaszenie – </w:t>
      </w:r>
      <w:r w:rsidR="00823EF3" w:rsidRPr="009D591A">
        <w:rPr>
          <w:rFonts w:asciiTheme="majorHAnsi" w:eastAsia="Calibri" w:hAnsiTheme="majorHAnsi"/>
          <w:sz w:val="22"/>
        </w:rPr>
        <w:t>projekt zakłada wykonanie więźby dachowej w konstrukcji stalowej</w:t>
      </w:r>
      <w:r w:rsidRPr="009D591A">
        <w:rPr>
          <w:rFonts w:asciiTheme="majorHAnsi" w:eastAsia="Calibri" w:hAnsiTheme="majorHAnsi"/>
          <w:sz w:val="22"/>
        </w:rPr>
        <w:t>. Przykrycie dachu membraną PCV z tkanin wielowarstwowych stosowanych  w budownictwie posiadających odpowiednie atesty. Membrana o gramaturze min. 590g/m2, trudnopalna E30.  Więźba dachowa opiera się na słupach stalowych.</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823EF3" w:rsidRPr="009D591A">
        <w:rPr>
          <w:rFonts w:asciiTheme="majorHAnsi" w:eastAsia="Calibri" w:hAnsiTheme="majorHAnsi"/>
          <w:b/>
          <w:sz w:val="22"/>
        </w:rPr>
        <w:t>.2. Ciągi komunikacyjne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Ogrodzenie z siatki powlekanej i słupków stalowych malo</w:t>
      </w:r>
      <w:r w:rsidR="001772AC" w:rsidRPr="009D591A">
        <w:rPr>
          <w:rFonts w:asciiTheme="majorHAnsi" w:eastAsia="Calibri" w:hAnsiTheme="majorHAnsi"/>
          <w:sz w:val="22"/>
        </w:rPr>
        <w:t xml:space="preserve">wanych proszkowo </w:t>
      </w:r>
      <w:r w:rsidRPr="009D591A">
        <w:rPr>
          <w:rFonts w:asciiTheme="majorHAnsi" w:eastAsia="Calibri" w:hAnsiTheme="majorHAnsi"/>
          <w:sz w:val="22"/>
        </w:rPr>
        <w:t>w kolorze grafitowym.</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Ciągi komunikacyjne wykonać z kostki betonowej kolor szary gr. 6 cm – układ warstw wg przekroju.</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w:t>
      </w:r>
      <w:r w:rsidRPr="009D591A">
        <w:rPr>
          <w:rFonts w:asciiTheme="majorHAnsi" w:eastAsia="Calibri" w:hAnsiTheme="majorHAnsi"/>
          <w:b/>
          <w:sz w:val="22"/>
        </w:rPr>
        <w:t>3</w:t>
      </w:r>
      <w:r w:rsidR="00A74ED5" w:rsidRPr="009D591A">
        <w:rPr>
          <w:rFonts w:asciiTheme="majorHAnsi" w:eastAsia="Calibri" w:hAnsiTheme="majorHAnsi"/>
          <w:b/>
          <w:sz w:val="22"/>
        </w:rPr>
        <w:t>. Oświetlenie</w:t>
      </w:r>
    </w:p>
    <w:p w:rsidR="00281BD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W celu zapewnienia bezpieczeństwa poruszania się pod projektowanym zadaszeniem trybun boiska projektuje się oświetlenie trybun.</w:t>
      </w:r>
    </w:p>
    <w:p w:rsidR="00A74ED5" w:rsidRPr="009D591A" w:rsidRDefault="00281BD3"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2</w:t>
      </w:r>
      <w:r w:rsidR="00A74ED5" w:rsidRPr="009D591A">
        <w:rPr>
          <w:rFonts w:asciiTheme="majorHAnsi" w:eastAsia="Calibri" w:hAnsiTheme="majorHAnsi"/>
          <w:b/>
          <w:sz w:val="22"/>
        </w:rPr>
        <w:t>.</w:t>
      </w:r>
      <w:r w:rsidRPr="009D591A">
        <w:rPr>
          <w:rFonts w:asciiTheme="majorHAnsi" w:eastAsia="Calibri" w:hAnsiTheme="majorHAnsi"/>
          <w:b/>
          <w:sz w:val="22"/>
        </w:rPr>
        <w:t>4</w:t>
      </w:r>
      <w:r w:rsidR="00A74ED5" w:rsidRPr="009D591A">
        <w:rPr>
          <w:rFonts w:asciiTheme="majorHAnsi" w:eastAsia="Calibri" w:hAnsiTheme="majorHAnsi"/>
          <w:b/>
          <w:sz w:val="22"/>
        </w:rPr>
        <w:t>. Nagłośnienie</w:t>
      </w:r>
    </w:p>
    <w:p w:rsidR="00B65513" w:rsidRPr="009D591A" w:rsidRDefault="00281BD3" w:rsidP="00925C46">
      <w:pPr>
        <w:pStyle w:val="Akapitzlist"/>
        <w:spacing w:after="0"/>
        <w:ind w:left="644"/>
        <w:contextualSpacing/>
        <w:jc w:val="both"/>
        <w:rPr>
          <w:rFonts w:asciiTheme="majorHAnsi" w:eastAsia="Calibri" w:hAnsiTheme="majorHAnsi"/>
          <w:sz w:val="22"/>
        </w:rPr>
      </w:pPr>
      <w:r w:rsidRPr="009D591A">
        <w:rPr>
          <w:rFonts w:asciiTheme="majorHAnsi" w:eastAsia="Calibri" w:hAnsiTheme="majorHAnsi"/>
          <w:sz w:val="22"/>
        </w:rPr>
        <w:t>W celu nagłośnienia trybun boiska projektuje się 7 głośników tubowych 60W zainstalowanych na słupach stalowych 4,5m.</w:t>
      </w:r>
    </w:p>
    <w:p w:rsidR="00D731BC" w:rsidRPr="009D591A" w:rsidRDefault="00D731BC" w:rsidP="00925C46">
      <w:pPr>
        <w:pStyle w:val="Akapitzlist"/>
        <w:spacing w:after="0"/>
        <w:ind w:left="644"/>
        <w:contextualSpacing/>
        <w:jc w:val="both"/>
        <w:rPr>
          <w:rFonts w:asciiTheme="majorHAnsi" w:eastAsia="Calibri" w:hAnsiTheme="majorHAnsi"/>
          <w:sz w:val="22"/>
        </w:rPr>
      </w:pPr>
    </w:p>
    <w:p w:rsidR="00823EF3" w:rsidRPr="009D591A" w:rsidRDefault="00FC2F5A" w:rsidP="00925C46">
      <w:pPr>
        <w:pStyle w:val="Akapitzlist"/>
        <w:spacing w:after="0"/>
        <w:ind w:left="644"/>
        <w:contextualSpacing/>
        <w:jc w:val="both"/>
        <w:rPr>
          <w:rFonts w:asciiTheme="majorHAnsi" w:eastAsia="Calibri" w:hAnsiTheme="majorHAnsi"/>
          <w:b/>
          <w:sz w:val="22"/>
        </w:rPr>
      </w:pPr>
      <w:r w:rsidRPr="009D591A">
        <w:rPr>
          <w:rFonts w:asciiTheme="majorHAnsi" w:eastAsia="Calibri" w:hAnsiTheme="majorHAnsi"/>
          <w:b/>
          <w:sz w:val="22"/>
        </w:rPr>
        <w:t>Realizacja nie obejmuj</w:t>
      </w:r>
      <w:r w:rsidR="009837CC" w:rsidRPr="009D591A">
        <w:rPr>
          <w:rFonts w:asciiTheme="majorHAnsi" w:eastAsia="Calibri" w:hAnsiTheme="majorHAnsi"/>
          <w:b/>
          <w:sz w:val="22"/>
        </w:rPr>
        <w:t>e</w:t>
      </w:r>
      <w:r w:rsidRPr="009D591A">
        <w:rPr>
          <w:rFonts w:asciiTheme="majorHAnsi" w:eastAsia="Calibri" w:hAnsiTheme="majorHAnsi"/>
          <w:b/>
          <w:sz w:val="22"/>
        </w:rPr>
        <w:t xml:space="preserve"> wykonania bieżni.</w:t>
      </w:r>
    </w:p>
    <w:p w:rsidR="008B2DF1" w:rsidRPr="009D591A" w:rsidRDefault="008B2DF1" w:rsidP="00925C46">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color w:val="000000" w:themeColor="text1"/>
          <w:kern w:val="1"/>
          <w:lang w:eastAsia="pl-PL"/>
        </w:rPr>
      </w:pPr>
      <w:r w:rsidRPr="009D591A">
        <w:rPr>
          <w:rFonts w:asciiTheme="majorHAnsi" w:eastAsia="Times New Roman" w:hAnsiTheme="majorHAnsi" w:cs="Times New Roman"/>
          <w:color w:val="000000" w:themeColor="text1"/>
          <w:kern w:val="1"/>
          <w:lang w:eastAsia="pl-PL"/>
        </w:rPr>
        <w:lastRenderedPageBreak/>
        <w:t>Szczegółowy opis przedmiotu zamówienia zawiera dokumentacja projektowa (projekt budowlany) oraz s</w:t>
      </w:r>
      <w:r w:rsidR="00CF0D81" w:rsidRPr="009D591A">
        <w:rPr>
          <w:rFonts w:asciiTheme="majorHAnsi" w:eastAsia="Times New Roman" w:hAnsiTheme="majorHAnsi" w:cs="Times New Roman"/>
          <w:color w:val="000000" w:themeColor="text1"/>
          <w:kern w:val="1"/>
          <w:lang w:eastAsia="pl-PL"/>
        </w:rPr>
        <w:t>zczegółowa specyfikacja techniczna (SST)- załączniki do SIWZ</w:t>
      </w:r>
    </w:p>
    <w:p w:rsidR="008B2DF1" w:rsidRPr="009D591A" w:rsidRDefault="008B2DF1" w:rsidP="00925C46">
      <w:pPr>
        <w:overflowPunct w:val="0"/>
        <w:autoSpaceDE w:val="0"/>
        <w:autoSpaceDN w:val="0"/>
        <w:adjustRightInd w:val="0"/>
        <w:spacing w:after="0"/>
        <w:ind w:left="732"/>
        <w:contextualSpacing/>
        <w:jc w:val="both"/>
        <w:textAlignment w:val="baseline"/>
        <w:rPr>
          <w:rFonts w:asciiTheme="majorHAnsi" w:eastAsia="Times New Roman" w:hAnsiTheme="majorHAnsi" w:cs="Times New Roman"/>
          <w:kern w:val="1"/>
          <w:lang w:eastAsia="pl-PL"/>
        </w:rPr>
      </w:pPr>
    </w:p>
    <w:p w:rsidR="008B2DF1" w:rsidRPr="009D591A" w:rsidRDefault="008B2DF1" w:rsidP="00925C46">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kern w:val="1"/>
          <w:lang w:eastAsia="pl-PL"/>
        </w:rPr>
      </w:pPr>
      <w:r w:rsidRPr="009D591A">
        <w:rPr>
          <w:rFonts w:asciiTheme="majorHAnsi" w:eastAsia="Times New Roman" w:hAnsiTheme="majorHAnsi" w:cs="Arial"/>
          <w:b/>
          <w:kern w:val="1"/>
          <w:lang w:eastAsia="pl-PL"/>
        </w:rPr>
        <w:t>Rozwiązania równoważne.</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Wykonawca może zastosować materiały, wyposażenie czy urządzenia równoważne o parametrach techniczno – użytkowych odpowiadających co najmniej parametrom materiałów i urządzeń zaproponowanych </w:t>
      </w:r>
      <w:r w:rsidRPr="009D591A">
        <w:rPr>
          <w:rFonts w:asciiTheme="majorHAnsi" w:eastAsia="Calibri" w:hAnsiTheme="majorHAnsi" w:cs="Calibri"/>
          <w:color w:val="000000" w:themeColor="text1"/>
        </w:rPr>
        <w:t xml:space="preserve">w dokumentacji projektowej i </w:t>
      </w:r>
      <w:r w:rsidR="00B2633A" w:rsidRPr="009D591A">
        <w:rPr>
          <w:rFonts w:asciiTheme="majorHAnsi" w:eastAsia="Calibri" w:hAnsiTheme="majorHAnsi" w:cs="Calibri"/>
          <w:color w:val="000000" w:themeColor="text1"/>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Wykonawca ma obowiązek posiadać w stosunku do materiałów równoważnych dokumenty potwierdzające pozwolenie na zastosowanie / wbudowanie aprobaty techniczne.</w:t>
      </w:r>
    </w:p>
    <w:p w:rsidR="008B2DF1" w:rsidRPr="009D591A" w:rsidRDefault="008B2DF1" w:rsidP="00925C46">
      <w:pPr>
        <w:numPr>
          <w:ilvl w:val="2"/>
          <w:numId w:val="1"/>
        </w:numPr>
        <w:tabs>
          <w:tab w:val="left" w:pos="-2835"/>
          <w:tab w:val="num" w:pos="-2127"/>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Dopuszcza się równoważne  materiały pod warunkiem, że:</w:t>
      </w:r>
    </w:p>
    <w:p w:rsidR="008B2DF1" w:rsidRPr="009D591A" w:rsidRDefault="008B2DF1" w:rsidP="00925C46">
      <w:pPr>
        <w:numPr>
          <w:ilvl w:val="0"/>
          <w:numId w:val="2"/>
        </w:numPr>
        <w:tabs>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zagwarantują one realizację zamówienia zgodnie z założeniami jakościowymi, technologicznymi i eksploatacyjnymi zawartymi w dokumentacji projektowej i S</w:t>
      </w:r>
      <w:r w:rsidR="00B2633A" w:rsidRPr="009D591A">
        <w:rPr>
          <w:rFonts w:asciiTheme="majorHAnsi" w:eastAsia="Calibri" w:hAnsiTheme="majorHAnsi" w:cs="Times New Roman"/>
        </w:rPr>
        <w:t>ST</w:t>
      </w:r>
    </w:p>
    <w:p w:rsidR="008B2DF1" w:rsidRPr="009D591A" w:rsidRDefault="008B2DF1" w:rsidP="00925C46">
      <w:pPr>
        <w:numPr>
          <w:ilvl w:val="0"/>
          <w:numId w:val="2"/>
        </w:numPr>
        <w:tabs>
          <w:tab w:val="left" w:pos="709"/>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 xml:space="preserve">zapewnią uzyskanie parametrów  technicznych, technologicznych i jakościowych co najmniej równych parametrom założonym w dokumentacji projektowej i </w:t>
      </w:r>
      <w:r w:rsidR="00B2633A" w:rsidRPr="009D591A">
        <w:rPr>
          <w:rFonts w:asciiTheme="majorHAnsi" w:eastAsia="Calibri" w:hAnsiTheme="majorHAnsi" w:cs="Times New Roman"/>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9D591A" w:rsidRDefault="008B2DF1" w:rsidP="00925C46">
      <w:pPr>
        <w:tabs>
          <w:tab w:val="center" w:pos="5180"/>
          <w:tab w:val="right" w:pos="9716"/>
        </w:tabs>
        <w:contextualSpacing/>
        <w:rPr>
          <w:rFonts w:asciiTheme="majorHAnsi" w:eastAsia="Calibri" w:hAnsiTheme="majorHAnsi" w:cs="Arial"/>
          <w:color w:val="000000"/>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5. Warunki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Zamawiający wymaga od wykonawcy, że odpowiedzialność za wady przedmiotu zamówienia zostanie rozszerzona poprzez udzielenie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Wykonawca udzieli Zamawiającemu gwarancji i rękojmi na wykonany przedmiot zamówienia i wbudowane materiał</w:t>
      </w:r>
      <w:r w:rsidR="00ED0638" w:rsidRPr="009D591A">
        <w:rPr>
          <w:rFonts w:asciiTheme="majorHAnsi" w:eastAsia="Calibri" w:hAnsiTheme="majorHAnsi" w:cs="Calibri"/>
        </w:rPr>
        <w:t>y   przez okres co najmniej:  36 miesięcy</w:t>
      </w:r>
      <w:r w:rsidRPr="009D591A">
        <w:rPr>
          <w:rFonts w:asciiTheme="majorHAnsi" w:eastAsia="Calibri" w:hAnsiTheme="majorHAnsi" w:cs="Calibri"/>
        </w:rPr>
        <w:t xml:space="preserve"> licząc od podpisania protokołu końcowego odbioru robót.</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Szczegółowe zasady wykonywania warunków gwarancji i rękojmi zawarto we wzorze umowy  stanowiącej załącznik do SIWZ.</w:t>
      </w:r>
    </w:p>
    <w:p w:rsidR="008B2DF1" w:rsidRPr="009D591A" w:rsidRDefault="008B2DF1" w:rsidP="00925C46">
      <w:pPr>
        <w:tabs>
          <w:tab w:val="left" w:pos="426"/>
        </w:tabs>
        <w:ind w:left="720"/>
        <w:contextualSpacing/>
        <w:jc w:val="both"/>
        <w:rPr>
          <w:rFonts w:asciiTheme="majorHAnsi" w:eastAsia="Calibri" w:hAnsiTheme="majorHAnsi" w:cs="Calibri"/>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b/>
          <w:bCs/>
        </w:rPr>
        <w:t>6. Wykonanie przedmiotu zamówienia.</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Roboty budowlane należy wykonać z należytą starannością oraz z wiedzą techniczną, przepisami BHP, ppoż., a także zgodnie z poleceniami inspektora nadzoru, zgodnie z załączoną </w:t>
      </w:r>
      <w:r w:rsidR="00B2633A" w:rsidRPr="009D591A">
        <w:rPr>
          <w:rFonts w:asciiTheme="majorHAnsi" w:eastAsia="Calibri" w:hAnsiTheme="majorHAnsi" w:cs="Arial"/>
        </w:rPr>
        <w:t>dokumentacją projektową, SST</w:t>
      </w:r>
      <w:r w:rsidRPr="009D591A">
        <w:rPr>
          <w:rFonts w:asciiTheme="majorHAnsi" w:eastAsia="Calibri" w:hAnsiTheme="majorHAnsi" w:cs="Arial"/>
        </w:rPr>
        <w:t>, wytycznymi określonymi w niniejszej SIWZ.</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 Wykonanie robót będzie się uważać za zakończone – odbiór końcowy, jeżeli odbiór nastąpi bez wad istotnych,</w:t>
      </w:r>
      <w:r w:rsidR="00ED0638" w:rsidRPr="009D591A">
        <w:rPr>
          <w:rFonts w:asciiTheme="majorHAnsi" w:eastAsia="Calibri" w:hAnsiTheme="majorHAnsi" w:cs="Arial"/>
        </w:rPr>
        <w:t xml:space="preserve"> zostaną zakończone wszystkie prace wchodzące w przedmiot zamówienia oraz</w:t>
      </w:r>
      <w:r w:rsidRPr="009D591A">
        <w:rPr>
          <w:rFonts w:asciiTheme="majorHAnsi" w:eastAsia="Calibri" w:hAnsiTheme="majorHAnsi" w:cs="Arial"/>
        </w:rPr>
        <w:t xml:space="preserve"> obiekt będzie spełniał wymagania projektowe.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lastRenderedPageBreak/>
        <w:t>Zabrania się stosowania materiałów nieodpowiadających wymaganiom obowiązujących Norm oraz o innych parametrach niż zaproponowane w projekcie, a także stosowania materiałów niewiadomego pochodzenia.</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 xml:space="preserve">Wyroby budowlane użyte do wykonania robót muszą odpowiadać wymaganiom określonym </w:t>
      </w:r>
      <w:r w:rsidRPr="009D591A">
        <w:rPr>
          <w:rFonts w:asciiTheme="majorHAnsi" w:eastAsia="Calibri" w:hAnsiTheme="majorHAnsi" w:cs="Arial"/>
        </w:rPr>
        <w:br/>
        <w:t>w obowiązujących przepisach, tj. w szczególności ustawie  o wyrobach budowlanych  i  ustawie Prawo budowlane.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Wykonawca zabezpieczy składowane tymczasowo na placu budowy materiały  – do czasu ich wbudowania, przed zniszczeniem, uszkodzeniem, kradzieżą albo utratą jakości, właściwości lub parametrów oraz udostępni do kontroli przez inspektora nadzoru.</w:t>
      </w:r>
    </w:p>
    <w:p w:rsidR="004B3885" w:rsidRPr="009D591A" w:rsidRDefault="004B3885"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Wykonawca po wykonaniu robót przygotuje wszelkie wymagane dokumenty do </w:t>
      </w:r>
      <w:r w:rsidR="0023791B" w:rsidRPr="009D591A">
        <w:rPr>
          <w:rFonts w:asciiTheme="majorHAnsi" w:eastAsia="Calibri" w:hAnsiTheme="majorHAnsi" w:cs="Arial"/>
        </w:rPr>
        <w:t>pozwolenia na użytkowanie</w:t>
      </w:r>
      <w:r w:rsidRPr="009D591A">
        <w:rPr>
          <w:rFonts w:asciiTheme="majorHAnsi" w:eastAsia="Calibri" w:hAnsiTheme="majorHAnsi" w:cs="Arial"/>
        </w:rPr>
        <w:t>, w tym dokumentację powykonawczą i mapę inwentaryzacyjną w skali 1:500. Dokona również uzgodnień, uzyska wszelkie wymagane opinie i decyzje niezbędne do wykonania kompletnego dzieła w celu</w:t>
      </w:r>
      <w:r w:rsidR="00935645" w:rsidRPr="009D591A">
        <w:rPr>
          <w:rFonts w:asciiTheme="majorHAnsi" w:eastAsia="Calibri" w:hAnsiTheme="majorHAnsi" w:cs="Arial"/>
        </w:rPr>
        <w:t xml:space="preserve"> przekazania go do użytku.  W tym przeprowadzenia pozytywnych odbiorów przez instytucje określone w polskim prawodawstwie i pokryje wszelkie koszty z tym związane.</w:t>
      </w:r>
    </w:p>
    <w:p w:rsidR="008B2DF1" w:rsidRPr="009D591A" w:rsidRDefault="008B2DF1" w:rsidP="00925C46">
      <w:pPr>
        <w:numPr>
          <w:ilvl w:val="0"/>
          <w:numId w:val="4"/>
        </w:numPr>
        <w:spacing w:after="0"/>
        <w:contextualSpacing/>
        <w:jc w:val="both"/>
        <w:rPr>
          <w:rFonts w:asciiTheme="majorHAnsi" w:eastAsia="Calibri" w:hAnsiTheme="majorHAnsi" w:cs="Arial"/>
          <w:color w:val="000000" w:themeColor="text1"/>
        </w:rPr>
      </w:pPr>
      <w:r w:rsidRPr="009D591A">
        <w:rPr>
          <w:rFonts w:asciiTheme="majorHAnsi" w:eastAsia="Calibri" w:hAnsiTheme="majorHAnsi" w:cs="Arial"/>
          <w:color w:val="000000" w:themeColor="text1"/>
        </w:rPr>
        <w:t>Wykonawca po zakończeniu robót zwróci Zamawiającemu otrzymaną oryginalną dokumentację projektową oraz</w:t>
      </w:r>
      <w:r w:rsidRPr="009D591A">
        <w:rPr>
          <w:rFonts w:asciiTheme="majorHAnsi" w:eastAsia="Calibri" w:hAnsiTheme="majorHAnsi" w:cs="Calibri"/>
          <w:color w:val="000000" w:themeColor="text1"/>
        </w:rPr>
        <w:t xml:space="preserve"> </w:t>
      </w:r>
      <w:r w:rsidRPr="009D591A">
        <w:rPr>
          <w:rFonts w:asciiTheme="majorHAnsi" w:eastAsia="Calibri" w:hAnsiTheme="majorHAnsi" w:cs="Arial"/>
          <w:color w:val="000000" w:themeColor="text1"/>
        </w:rPr>
        <w:t xml:space="preserve"> złoży </w:t>
      </w:r>
      <w:r w:rsidRPr="009D591A">
        <w:rPr>
          <w:rFonts w:asciiTheme="majorHAnsi" w:eastAsia="Calibri" w:hAnsiTheme="majorHAns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9D591A">
        <w:rPr>
          <w:rFonts w:asciiTheme="majorHAnsi" w:eastAsia="Calibri" w:hAnsiTheme="majorHAnsi" w:cs="Arial"/>
          <w:color w:val="000000" w:themeColor="text1"/>
        </w:rPr>
        <w:t xml:space="preserve"> Dokumentacja powykonawcza podlega akceptacji przez Zamawiającego.</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Dokumentację powykonawczą należy wykonać w formie autoryzowanego wydruku z opisem w formie papierowej oraz na nośniku elektronicznym w przypadku nieistotnych zmian od zatwierdzonego projektu budowlanego.</w:t>
      </w:r>
    </w:p>
    <w:p w:rsidR="008B2DF1" w:rsidRPr="009D591A" w:rsidRDefault="008B2DF1"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Calibri"/>
        </w:rPr>
        <w:t xml:space="preserve">Przed przystąpieniem do robót ziemnych należy upewnić się czy na terenie inwestycji nie występują urządzenia podziemne (kable, rurociągi itp.) mogące ulec uszkodzeniu w czasie robót. </w:t>
      </w:r>
    </w:p>
    <w:p w:rsidR="008B2DF1" w:rsidRPr="009D591A" w:rsidRDefault="008B2DF1" w:rsidP="00925C46">
      <w:pPr>
        <w:numPr>
          <w:ilvl w:val="0"/>
          <w:numId w:val="4"/>
        </w:numPr>
        <w:tabs>
          <w:tab w:val="left" w:pos="-1134"/>
        </w:tabs>
        <w:suppressAutoHyphens/>
        <w:spacing w:after="0"/>
        <w:contextualSpacing/>
        <w:jc w:val="both"/>
        <w:rPr>
          <w:rFonts w:asciiTheme="majorHAnsi" w:eastAsia="Calibri" w:hAnsiTheme="majorHAnsi" w:cs="Calibri"/>
        </w:rPr>
      </w:pPr>
      <w:r w:rsidRPr="009D591A">
        <w:rPr>
          <w:rFonts w:asciiTheme="majorHAnsi" w:eastAsia="Calibri" w:hAnsiTheme="majorHAns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9D591A" w:rsidRDefault="008B2DF1" w:rsidP="00925C46">
      <w:pPr>
        <w:numPr>
          <w:ilvl w:val="0"/>
          <w:numId w:val="4"/>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 </w:t>
      </w:r>
      <w:r w:rsidRPr="009D591A">
        <w:rPr>
          <w:rFonts w:asciiTheme="majorHAnsi" w:eastAsia="Tahoma" w:hAnsiTheme="majorHAnsi" w:cs="Tahoma"/>
        </w:rPr>
        <w:t>W kosztach ogólnych należy uwzględnić między innymi :</w:t>
      </w:r>
    </w:p>
    <w:p w:rsidR="008B2DF1" w:rsidRPr="009D591A" w:rsidRDefault="008B2DF1" w:rsidP="00925C46">
      <w:pPr>
        <w:numPr>
          <w:ilvl w:val="0"/>
          <w:numId w:val="5"/>
        </w:numPr>
        <w:tabs>
          <w:tab w:val="left" w:pos="-1134"/>
        </w:tabs>
        <w:suppressAutoHyphens/>
        <w:spacing w:after="0"/>
        <w:ind w:left="993" w:hanging="284"/>
        <w:contextualSpacing/>
        <w:jc w:val="both"/>
        <w:rPr>
          <w:rFonts w:asciiTheme="majorHAnsi" w:eastAsia="Calibri" w:hAnsiTheme="majorHAnsi" w:cs="Calibri"/>
        </w:rPr>
      </w:pPr>
      <w:r w:rsidRPr="009D591A">
        <w:rPr>
          <w:rFonts w:asciiTheme="majorHAnsi" w:eastAsia="Tahoma,Bold" w:hAnsiTheme="majorHAnsi" w:cs="Tahoma"/>
        </w:rPr>
        <w:t xml:space="preserve"> uregulowanie opłat i kosztów dozoru budowy i odbioru elementów przedmiotu zamówienia,</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 xml:space="preserve">czasowe zajęcie gruntów nie należących do Zamawiającego oraz koszty, opłaty </w:t>
      </w:r>
      <w:r w:rsidRPr="009D591A">
        <w:rPr>
          <w:rFonts w:asciiTheme="majorHAnsi" w:eastAsia="Times New Roman" w:hAnsiTheme="majorHAnsi" w:cs="Tahoma"/>
          <w:bCs/>
        </w:rPr>
        <w:br/>
        <w:t>i odszkodowania z tym związane (</w:t>
      </w:r>
      <w:r w:rsidRPr="009D591A">
        <w:rPr>
          <w:rFonts w:asciiTheme="majorHAnsi" w:eastAsia="Times New Roman" w:hAnsiTheme="majorHAnsi" w:cs="Tahoma"/>
          <w:bCs/>
          <w:i/>
        </w:rPr>
        <w:t>jeżeli wystąpi</w:t>
      </w:r>
      <w:r w:rsidRPr="009D591A">
        <w:rPr>
          <w:rFonts w:asciiTheme="majorHAnsi" w:eastAsia="Times New Roman" w:hAnsiTheme="majorHAnsi" w:cs="Tahoma"/>
          <w:bCs/>
        </w:rPr>
        <w:t>)</w:t>
      </w:r>
      <w:r w:rsidRPr="009D591A">
        <w:rPr>
          <w:rFonts w:asciiTheme="majorHAnsi" w:eastAsia="Tahoma,Bold" w:hAnsiTheme="majorHAnsi" w:cs="Tahoma"/>
        </w:rPr>
        <w:t>,</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poniesienie kosztów odszkodowań za szkody wyrządzone podczas prowadzenia robót budowlanych itp.</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Prace w rejonie kolizji i zbliżeń do sieci telekomunikacyjnych TPSA należy prowadzi</w:t>
      </w:r>
      <w:r w:rsidR="00861AD6" w:rsidRPr="009D591A">
        <w:rPr>
          <w:rFonts w:asciiTheme="majorHAnsi" w:eastAsia="Times New Roman" w:hAnsiTheme="majorHAnsi" w:cs="Arial"/>
          <w:lang w:eastAsia="pl-PL"/>
        </w:rPr>
        <w:t xml:space="preserve">ć pod nadzorem pracownika TPSA </w:t>
      </w:r>
      <w:r w:rsidR="00861AD6" w:rsidRPr="009D591A">
        <w:rPr>
          <w:rFonts w:asciiTheme="majorHAnsi" w:eastAsia="Times New Roman" w:hAnsiTheme="majorHAnsi" w:cs="Arial"/>
          <w:i/>
          <w:lang w:eastAsia="pl-PL"/>
        </w:rPr>
        <w:t>(jeżeli wystąpi),</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lastRenderedPageBreak/>
        <w:t>W rejonie czynnych sieci gazowych roboty ziemne należy prowadzić systemem ręcznym, nie składować mas ziemi i materiałów, nie pracować sprzętem ciężkim.</w:t>
      </w:r>
    </w:p>
    <w:p w:rsidR="008B2DF1" w:rsidRPr="009D591A" w:rsidRDefault="00861AD6"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ahoma"/>
        </w:rPr>
        <w:t xml:space="preserve"> </w:t>
      </w:r>
      <w:r w:rsidR="008B2DF1" w:rsidRPr="009D591A">
        <w:rPr>
          <w:rFonts w:asciiTheme="majorHAnsi" w:eastAsia="Tahoma,Bold" w:hAnsiTheme="majorHAnsi" w:cs="Tahoma"/>
        </w:rPr>
        <w:t>Wykonawca będzie wykonywał roboty w sposób ciągły, bez przerw w okresie wykonywania zamówienia.</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ahoma,Bold" w:hAnsiTheme="majorHAnsi" w:cs="Tahoma"/>
        </w:rPr>
        <w:t>Teren wykonywania robót musi być  odpowiednio oznakowany i zabezpieczony przed dostępem osób trzecich.</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imes New Roman"/>
        </w:rPr>
        <w:t>Wykonawca ponosi pełną odpowiedzialność za powstałe szkody, wynikające z jego własnych działań i zaniechań, jak również z działań i zaniechań jego pracowników oraz osób trzecich, którym realizację przedmiotu umowy</w:t>
      </w:r>
      <w:r w:rsidRPr="009D591A">
        <w:rPr>
          <w:rFonts w:asciiTheme="majorHAnsi" w:eastAsia="Times New Roman" w:hAnsiTheme="majorHAnsi" w:cs="Times New Roman"/>
          <w:b/>
        </w:rPr>
        <w:t xml:space="preserve"> </w:t>
      </w:r>
      <w:r w:rsidRPr="009D591A">
        <w:rPr>
          <w:rFonts w:asciiTheme="majorHAnsi" w:eastAsia="Times New Roman" w:hAnsiTheme="majorHAnsi" w:cs="Times New Roman"/>
        </w:rPr>
        <w:t>powierza, lub którymi przy realizacji przedmiotu umowy się posługuje.</w:t>
      </w:r>
    </w:p>
    <w:p w:rsidR="008B2DF1" w:rsidRPr="009D591A" w:rsidRDefault="008B2DF1" w:rsidP="00925C46">
      <w:pPr>
        <w:autoSpaceDE w:val="0"/>
        <w:autoSpaceDN w:val="0"/>
        <w:adjustRightInd w:val="0"/>
        <w:spacing w:after="0"/>
        <w:ind w:left="720"/>
        <w:contextualSpacing/>
        <w:jc w:val="both"/>
        <w:rPr>
          <w:rFonts w:asciiTheme="majorHAnsi" w:eastAsia="Tahoma,Bold" w:hAnsiTheme="majorHAnsi" w:cs="Tahoma"/>
        </w:rPr>
      </w:pPr>
    </w:p>
    <w:p w:rsidR="008B2DF1" w:rsidRPr="009D591A" w:rsidRDefault="008B2DF1" w:rsidP="00925C46">
      <w:pPr>
        <w:overflowPunct w:val="0"/>
        <w:autoSpaceDE w:val="0"/>
        <w:autoSpaceDN w:val="0"/>
        <w:adjustRightInd w:val="0"/>
        <w:spacing w:after="0"/>
        <w:ind w:left="360" w:hanging="218"/>
        <w:contextualSpacing/>
        <w:jc w:val="both"/>
        <w:textAlignment w:val="baseline"/>
        <w:rPr>
          <w:rFonts w:asciiTheme="majorHAnsi" w:eastAsia="Times New Roman" w:hAnsiTheme="majorHAnsi" w:cs="Arial"/>
          <w:b/>
        </w:rPr>
      </w:pPr>
      <w:r w:rsidRPr="009D591A">
        <w:rPr>
          <w:rFonts w:asciiTheme="majorHAnsi" w:eastAsia="Times New Roman" w:hAnsiTheme="majorHAnsi" w:cs="Arial"/>
          <w:b/>
        </w:rPr>
        <w:t xml:space="preserve">7. </w:t>
      </w:r>
      <w:r w:rsidR="00BF6005" w:rsidRPr="009D591A">
        <w:rPr>
          <w:rFonts w:asciiTheme="majorHAnsi" w:eastAsia="Times New Roman" w:hAnsiTheme="majorHAnsi" w:cs="Arial"/>
          <w:b/>
        </w:rPr>
        <w:t>Podwykonawstwo</w:t>
      </w:r>
    </w:p>
    <w:p w:rsidR="008B2DF1" w:rsidRPr="009D591A" w:rsidRDefault="008B2DF1" w:rsidP="00925C46">
      <w:pPr>
        <w:numPr>
          <w:ilvl w:val="0"/>
          <w:numId w:val="6"/>
        </w:numPr>
        <w:tabs>
          <w:tab w:val="left" w:pos="284"/>
        </w:tabs>
        <w:spacing w:after="0"/>
        <w:ind w:left="567" w:hanging="283"/>
        <w:contextualSpacing/>
        <w:jc w:val="both"/>
        <w:rPr>
          <w:rFonts w:asciiTheme="majorHAnsi" w:eastAsia="Times New Roman" w:hAnsiTheme="majorHAnsi" w:cs="Calibri"/>
          <w:lang w:val="x-none" w:eastAsia="x-none"/>
        </w:rPr>
      </w:pPr>
      <w:r w:rsidRPr="009D591A">
        <w:rPr>
          <w:rFonts w:asciiTheme="majorHAnsi" w:eastAsia="Times New Roman" w:hAnsiTheme="majorHAnsi"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rPr>
        <w:t>Zamawiający</w:t>
      </w:r>
      <w:r w:rsidRPr="009D591A">
        <w:rPr>
          <w:rFonts w:asciiTheme="majorHAnsi" w:eastAsia="Calibri" w:hAnsiTheme="majorHAnsi" w:cs="Times New Roman"/>
          <w:bCs/>
        </w:rPr>
        <w:t xml:space="preserve"> żąda wskazania przez wykonawcę w ofercie części zamówienia, której wykonanie zamierza powierzyć podwykonawcom </w:t>
      </w:r>
      <w:r w:rsidRPr="009D591A">
        <w:rPr>
          <w:rFonts w:asciiTheme="majorHAnsi" w:eastAsia="Calibri" w:hAnsiTheme="majorHAnsi" w:cs="Times New Roman"/>
          <w:b/>
          <w:bCs/>
          <w:u w:val="single"/>
        </w:rPr>
        <w:t>oraz podania nazw (firm) podwykonawców.</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bCs/>
        </w:rPr>
        <w:t xml:space="preserve">Zamawiający żąda </w:t>
      </w:r>
      <w:r w:rsidRPr="009D591A">
        <w:rPr>
          <w:rFonts w:asciiTheme="majorHAnsi" w:eastAsia="Calibri" w:hAnsiTheme="majorHAnsi" w:cs="A"/>
        </w:rPr>
        <w:t>podania przez Wykonawcę w ofercie nazw (firm) podwykonawców, na których zasoby wykonawca powołuje się na zasadach określonych w art. 2</w:t>
      </w:r>
      <w:r w:rsidR="00BF6005" w:rsidRPr="009D591A">
        <w:rPr>
          <w:rFonts w:asciiTheme="majorHAnsi" w:eastAsia="Calibri" w:hAnsiTheme="majorHAnsi" w:cs="A"/>
        </w:rPr>
        <w:t>2a</w:t>
      </w:r>
      <w:r w:rsidRPr="009D591A">
        <w:rPr>
          <w:rFonts w:asciiTheme="majorHAnsi" w:eastAsia="Calibri" w:hAnsiTheme="majorHAnsi" w:cs="A"/>
        </w:rPr>
        <w:t xml:space="preserve"> ust. </w:t>
      </w:r>
      <w:r w:rsidR="00BF6005" w:rsidRPr="009D591A">
        <w:rPr>
          <w:rFonts w:asciiTheme="majorHAnsi" w:eastAsia="Calibri" w:hAnsiTheme="majorHAnsi" w:cs="A"/>
        </w:rPr>
        <w:t>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Powierzenie wykonania części zamówienia podwykonawcom nie zwalnia wykonawcy z odpowiedzialności za należyte wykonania tego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A"/>
        </w:rPr>
        <w:t>Jeżeli zmiana albo rezygnacja z podwykonawcy dotyczy podmiotu, na którego zasoby Wykonawca powoływał się, n</w:t>
      </w:r>
      <w:r w:rsidR="00BF6005" w:rsidRPr="009D591A">
        <w:rPr>
          <w:rFonts w:asciiTheme="majorHAnsi" w:eastAsia="Calibri" w:hAnsiTheme="majorHAnsi" w:cs="A"/>
        </w:rPr>
        <w:t>a zasadach określonych w art. 22a ust. 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Pozostałe zapisy dotyczące podwykonawstwa, w tym dotyczące umowy o podwykonawstwo, zawarte są we wzorze umowy stanowiącej załącznik do niniejszej SIWZ.</w:t>
      </w:r>
    </w:p>
    <w:p w:rsidR="008B2DF1" w:rsidRPr="009D591A" w:rsidRDefault="008B2DF1" w:rsidP="00925C46">
      <w:pPr>
        <w:autoSpaceDE w:val="0"/>
        <w:autoSpaceDN w:val="0"/>
        <w:adjustRightInd w:val="0"/>
        <w:ind w:left="567"/>
        <w:contextualSpacing/>
        <w:jc w:val="both"/>
        <w:rPr>
          <w:rFonts w:asciiTheme="majorHAnsi" w:eastAsia="Calibri" w:hAnsiTheme="majorHAnsi" w:cs="Times New Roman"/>
        </w:rPr>
      </w:pPr>
    </w:p>
    <w:p w:rsidR="008B2DF1" w:rsidRPr="009D591A" w:rsidRDefault="008B2DF1" w:rsidP="00925C46">
      <w:pPr>
        <w:numPr>
          <w:ilvl w:val="0"/>
          <w:numId w:val="11"/>
        </w:numPr>
        <w:spacing w:after="0"/>
        <w:ind w:left="567" w:hanging="425"/>
        <w:contextualSpacing/>
        <w:jc w:val="both"/>
        <w:rPr>
          <w:rFonts w:asciiTheme="majorHAnsi" w:eastAsia="Calibri" w:hAnsiTheme="majorHAnsi" w:cs="Calibri"/>
          <w:b/>
        </w:rPr>
      </w:pPr>
      <w:r w:rsidRPr="009D591A">
        <w:rPr>
          <w:rFonts w:asciiTheme="majorHAnsi" w:eastAsia="Calibri" w:hAnsiTheme="majorHAnsi" w:cs="Calibri"/>
          <w:b/>
        </w:rPr>
        <w:t>Wymagania zatrudnienia przez wykonawcę lub podwykonawcę na podstawie umowy o pracę osób wykonujących wskazane przez Zamawiającego czynności w zakresie realizacji zamówienia:</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1) Stosownie do dyspozycji art. 29 ust. 3a </w:t>
      </w:r>
      <w:proofErr w:type="spellStart"/>
      <w:r w:rsidRPr="009D591A">
        <w:rPr>
          <w:rFonts w:asciiTheme="majorHAnsi" w:eastAsia="Calibri" w:hAnsiTheme="majorHAnsi" w:cs="Times New Roman"/>
        </w:rPr>
        <w:t>Pzp</w:t>
      </w:r>
      <w:proofErr w:type="spellEnd"/>
      <w:r w:rsidRPr="009D591A">
        <w:rPr>
          <w:rFonts w:asciiTheme="majorHAnsi" w:eastAsia="Calibri" w:hAnsiTheme="majorHAnsi" w:cs="Times New Roman"/>
        </w:rPr>
        <w:t>, Zamawiający wymaga, aby wykonawca lub podwykonawca przy realizacji przedmiotu zamówienia zatrudniał na podstawie umowy o pracę, w rozumieniu przepisów Kodeksu Pracy</w:t>
      </w:r>
      <w:r w:rsidR="00EB6B80" w:rsidRPr="009D591A">
        <w:rPr>
          <w:rFonts w:asciiTheme="majorHAnsi" w:eastAsia="Calibri" w:hAnsiTheme="majorHAnsi" w:cs="Times New Roman"/>
        </w:rPr>
        <w:t xml:space="preserve"> (</w:t>
      </w:r>
      <w:r w:rsidR="00407B1A" w:rsidRPr="009D591A">
        <w:rPr>
          <w:rFonts w:asciiTheme="majorHAnsi" w:eastAsia="Calibri" w:hAnsiTheme="majorHAnsi" w:cs="Times New Roman"/>
        </w:rPr>
        <w:t>Dz.U.2018</w:t>
      </w:r>
      <w:r w:rsidR="001F5798" w:rsidRPr="009D591A">
        <w:rPr>
          <w:rFonts w:asciiTheme="majorHAnsi" w:eastAsia="Calibri" w:hAnsiTheme="majorHAnsi" w:cs="Times New Roman"/>
        </w:rPr>
        <w:t xml:space="preserve"> poz. </w:t>
      </w:r>
      <w:r w:rsidR="00407B1A" w:rsidRPr="009D591A">
        <w:rPr>
          <w:rFonts w:asciiTheme="majorHAnsi" w:eastAsia="Calibri" w:hAnsiTheme="majorHAnsi" w:cs="Times New Roman"/>
        </w:rPr>
        <w:t>108</w:t>
      </w:r>
      <w:r w:rsidR="001F5798" w:rsidRPr="009D591A">
        <w:rPr>
          <w:rFonts w:asciiTheme="majorHAnsi" w:eastAsia="Calibri" w:hAnsiTheme="majorHAnsi" w:cs="Times New Roman"/>
        </w:rPr>
        <w:t xml:space="preserve"> </w:t>
      </w:r>
      <w:r w:rsidR="00EB6B80" w:rsidRPr="009D591A">
        <w:rPr>
          <w:rFonts w:asciiTheme="majorHAnsi" w:eastAsia="Calibri" w:hAnsiTheme="majorHAnsi" w:cs="Times New Roman"/>
        </w:rPr>
        <w:t>z późn. zm.)</w:t>
      </w:r>
      <w:r w:rsidRPr="009D591A">
        <w:rPr>
          <w:rFonts w:asciiTheme="majorHAnsi" w:eastAsia="Calibri" w:hAnsiTheme="majorHAnsi" w:cs="Times New Roman"/>
        </w:rPr>
        <w:t>, osoby bezpośrednio wykonujące czynności w trakcie realizacji zamówienia</w:t>
      </w:r>
      <w:r w:rsidR="0023791B" w:rsidRPr="009D591A">
        <w:rPr>
          <w:rFonts w:asciiTheme="majorHAnsi" w:eastAsia="Calibri" w:hAnsiTheme="majorHAnsi" w:cs="Times New Roman"/>
        </w:rPr>
        <w:t xml:space="preserve"> (czynności fizyczne i obsługę maszyn przy robotach budowlanych: robotach </w:t>
      </w:r>
      <w:r w:rsidR="007D62F9" w:rsidRPr="009D591A">
        <w:rPr>
          <w:rFonts w:asciiTheme="majorHAnsi" w:eastAsia="Calibri" w:hAnsiTheme="majorHAnsi" w:cs="Times New Roman"/>
        </w:rPr>
        <w:t xml:space="preserve">ziemnych, robotach związanych z </w:t>
      </w:r>
      <w:r w:rsidR="0023791B" w:rsidRPr="009D591A">
        <w:rPr>
          <w:rFonts w:asciiTheme="majorHAnsi" w:eastAsia="Calibri" w:hAnsiTheme="majorHAnsi" w:cs="Times New Roman"/>
        </w:rPr>
        <w:lastRenderedPageBreak/>
        <w:t xml:space="preserve">wykonaniem ogrodzenia, oświetlenia, zadaszenia, instalacji </w:t>
      </w:r>
      <w:r w:rsidR="001F5798" w:rsidRPr="009D591A">
        <w:rPr>
          <w:rFonts w:asciiTheme="majorHAnsi" w:eastAsia="Calibri" w:hAnsiTheme="majorHAnsi" w:cs="Times New Roman"/>
        </w:rPr>
        <w:t xml:space="preserve">odgromowej trybun, nagłośnienia) </w:t>
      </w:r>
      <w:r w:rsidR="00BF6005" w:rsidRPr="009D591A">
        <w:rPr>
          <w:rFonts w:asciiTheme="majorHAnsi" w:eastAsia="Calibri" w:hAnsiTheme="majorHAnsi" w:cs="Times New Roman"/>
        </w:rPr>
        <w:t xml:space="preserve">w ilości osób niezbędnej do realizacji przedmiotu zamówienia, </w:t>
      </w:r>
      <w:r w:rsidRPr="009D591A">
        <w:rPr>
          <w:rFonts w:asciiTheme="majorHAnsi" w:eastAsia="Calibri" w:hAnsiTheme="majorHAnsi" w:cs="Times New Roman"/>
        </w:rPr>
        <w:t>za wyjątkiem prac wykonywanych przez geodetę i kierownika budowy.</w:t>
      </w:r>
    </w:p>
    <w:p w:rsidR="008B2DF1" w:rsidRPr="009D591A" w:rsidRDefault="008B2DF1" w:rsidP="00925C46">
      <w:pPr>
        <w:ind w:left="284"/>
        <w:contextualSpacing/>
        <w:jc w:val="both"/>
        <w:rPr>
          <w:rFonts w:asciiTheme="majorHAnsi" w:eastAsia="Calibri" w:hAnsiTheme="majorHAnsi" w:cs="Times New Roman"/>
        </w:rPr>
      </w:pPr>
      <w:r w:rsidRPr="009D591A">
        <w:rPr>
          <w:rFonts w:asciiTheme="majorHAnsi" w:eastAsia="Calibri" w:hAnsiTheme="majorHAnsi" w:cs="Times New Roman"/>
        </w:rPr>
        <w:t>2)  Sposób dokumentowania zatrudnienia osób, o których mowa w pkt. 1:</w:t>
      </w:r>
    </w:p>
    <w:p w:rsidR="008B2DF1" w:rsidRPr="009D591A" w:rsidRDefault="006057C3" w:rsidP="00925C46">
      <w:pPr>
        <w:numPr>
          <w:ilvl w:val="0"/>
          <w:numId w:val="9"/>
        </w:numPr>
        <w:tabs>
          <w:tab w:val="left" w:pos="709"/>
        </w:tabs>
        <w:spacing w:after="0"/>
        <w:ind w:hanging="294"/>
        <w:contextualSpacing/>
        <w:jc w:val="both"/>
        <w:rPr>
          <w:rFonts w:asciiTheme="majorHAnsi" w:eastAsia="Calibri" w:hAnsiTheme="majorHAnsi" w:cs="Times New Roman"/>
        </w:rPr>
      </w:pPr>
      <w:r w:rsidRPr="009D591A">
        <w:rPr>
          <w:rFonts w:asciiTheme="majorHAnsi" w:eastAsia="Calibri" w:hAnsiTheme="majorHAnsi" w:cs="Times New Roman"/>
        </w:rPr>
        <w:t xml:space="preserve">W terminie do 10 dni roboczych </w:t>
      </w:r>
      <w:r w:rsidR="00947B66" w:rsidRPr="009D591A">
        <w:rPr>
          <w:rFonts w:asciiTheme="majorHAnsi" w:eastAsia="Calibri" w:hAnsiTheme="majorHAnsi" w:cs="Times New Roman"/>
        </w:rPr>
        <w:t>o</w:t>
      </w:r>
      <w:r w:rsidRPr="009D591A">
        <w:rPr>
          <w:rFonts w:asciiTheme="majorHAnsi" w:eastAsia="Calibri" w:hAnsiTheme="majorHAnsi" w:cs="Times New Roman"/>
        </w:rPr>
        <w:t>d daty zawarcia umowy Wykonawca przedłoży Zamawiającemu wykaz pracowników, o których mowa w ppkt 1 realizujących roboty budowlane na podstawie umowy o pracę.</w:t>
      </w:r>
    </w:p>
    <w:p w:rsidR="007B0CF4" w:rsidRPr="009D591A" w:rsidRDefault="007B0CF4" w:rsidP="00925C46">
      <w:pPr>
        <w:tabs>
          <w:tab w:val="left" w:pos="709"/>
        </w:tabs>
        <w:spacing w:after="0"/>
        <w:ind w:left="720"/>
        <w:contextualSpacing/>
        <w:jc w:val="both"/>
        <w:rPr>
          <w:rFonts w:asciiTheme="majorHAnsi" w:eastAsia="Calibri" w:hAnsiTheme="majorHAnsi" w:cs="Times New Roman"/>
        </w:rPr>
      </w:pPr>
      <w:r w:rsidRPr="009D591A">
        <w:rPr>
          <w:rFonts w:asciiTheme="majorHAnsi" w:eastAsia="Calibri" w:hAnsiTheme="majorHAnsi" w:cs="Times New Roman"/>
        </w:rPr>
        <w:t>W przypadku zmiany pracowników, Wykonawca jest zobowiązany do bieżącej aktualizacji przedmiotowego wykazu</w:t>
      </w:r>
    </w:p>
    <w:p w:rsidR="008B2DF1" w:rsidRPr="009D591A" w:rsidRDefault="008B2DF1" w:rsidP="00925C46">
      <w:pPr>
        <w:numPr>
          <w:ilvl w:val="0"/>
          <w:numId w:val="9"/>
        </w:numPr>
        <w:spacing w:after="0"/>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w:t>
      </w:r>
      <w:r w:rsidR="00947B66" w:rsidRPr="009D591A">
        <w:rPr>
          <w:rFonts w:asciiTheme="majorHAnsi" w:eastAsia="Calibri" w:hAnsiTheme="majorHAnsi" w:cs="Times New Roman"/>
        </w:rPr>
        <w:t xml:space="preserve">składając ofertę oraz podpisując umowę </w:t>
      </w:r>
      <w:r w:rsidRPr="009D591A">
        <w:rPr>
          <w:rFonts w:asciiTheme="majorHAnsi" w:eastAsia="Calibri" w:hAnsiTheme="majorHAnsi" w:cs="Times New Roman"/>
        </w:rPr>
        <w:t>zobowiązuje się, że pracownicy wykonujący przedmiot umowy wskazani w wykazie stanowisk będą w okresie realizacji umowy zatrudnieni na podstawie umowy o pracę w rozumieniu przepisów ustawy z dnia 26 czerwca 1974 r. Kodeks Pracy (</w:t>
      </w:r>
      <w:r w:rsidR="009C0EFD" w:rsidRPr="009D591A">
        <w:rPr>
          <w:rFonts w:asciiTheme="majorHAnsi" w:eastAsia="Calibri" w:hAnsiTheme="majorHAnsi" w:cs="Times New Roman"/>
        </w:rPr>
        <w:t>Dz.U.2018</w:t>
      </w:r>
      <w:r w:rsidR="00BD525C" w:rsidRPr="009D591A">
        <w:rPr>
          <w:rFonts w:asciiTheme="majorHAnsi" w:eastAsia="Calibri" w:hAnsiTheme="majorHAnsi" w:cs="Times New Roman"/>
        </w:rPr>
        <w:t xml:space="preserve"> poz.</w:t>
      </w:r>
      <w:r w:rsidR="009C0EFD" w:rsidRPr="009D591A">
        <w:rPr>
          <w:rFonts w:asciiTheme="majorHAnsi" w:eastAsia="Calibri" w:hAnsiTheme="majorHAnsi" w:cs="Times New Roman"/>
        </w:rPr>
        <w:t xml:space="preserve"> 108</w:t>
      </w:r>
      <w:r w:rsidR="00677C76" w:rsidRPr="009D591A">
        <w:rPr>
          <w:rFonts w:asciiTheme="majorHAnsi" w:eastAsia="Calibri" w:hAnsiTheme="majorHAnsi" w:cs="Times New Roman"/>
        </w:rPr>
        <w:t xml:space="preserve"> z późn. zm.).</w:t>
      </w:r>
    </w:p>
    <w:p w:rsidR="008B2DF1" w:rsidRPr="009D591A" w:rsidRDefault="008B2DF1" w:rsidP="00925C46">
      <w:pPr>
        <w:numPr>
          <w:ilvl w:val="0"/>
          <w:numId w:val="10"/>
        </w:numPr>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Uprawnienia Zamawiającego w zakresie kontroli spełniania przez wykonawcę wymagań, o których mowa w pkt. 1, oraz sankcji z tytułu niespełnienia tych wymagań:</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 Wykonawca na każde wezwanie Zamawiającego zobowiązuje się przedstawić bieżące dokumenty potwierdzające, że przedmiot umowy jest wykonywany przez osoby będące pracownikami Wykonawcy. </w:t>
      </w:r>
    </w:p>
    <w:p w:rsidR="008B2DF1" w:rsidRPr="009D591A" w:rsidRDefault="008B2DF1" w:rsidP="00925C46">
      <w:pPr>
        <w:numPr>
          <w:ilvl w:val="0"/>
          <w:numId w:val="10"/>
        </w:numPr>
        <w:tabs>
          <w:tab w:val="left" w:pos="567"/>
        </w:tab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5) za niespełnienie wymogu zatrudnienia przez wykonawcę lub podwykonawcę na podstawie umowy</w:t>
      </w:r>
      <w:r w:rsidR="00CE3FD3" w:rsidRPr="009D591A">
        <w:rPr>
          <w:rFonts w:asciiTheme="majorHAnsi" w:eastAsia="Calibri" w:hAnsiTheme="majorHAnsi" w:cs="Times New Roman"/>
        </w:rPr>
        <w:t xml:space="preserve"> </w:t>
      </w:r>
      <w:r w:rsidRPr="009D591A">
        <w:rPr>
          <w:rFonts w:asciiTheme="majorHAnsi" w:eastAsia="Calibri" w:hAnsiTheme="majorHAnsi" w:cs="Times New Roman"/>
        </w:rPr>
        <w:t>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9D591A">
        <w:rPr>
          <w:rFonts w:asciiTheme="majorHAnsi" w:eastAsia="Calibri" w:hAnsiTheme="majorHAnsi" w:cs="Times New Roman"/>
        </w:rPr>
        <w:t xml:space="preserve">iczby miesięcy, </w:t>
      </w:r>
      <w:r w:rsidRPr="009D591A">
        <w:rPr>
          <w:rFonts w:asciiTheme="majorHAnsi" w:eastAsia="Calibri" w:hAnsiTheme="majorHAnsi" w:cs="Times New Roman"/>
        </w:rPr>
        <w:t>w których realizacja zmówienia nie spełniała wymogu zatrudnienia na umowę o pracę i liczby osób, które wg wykazu określonego w pkt. 2 lit. a powinny być, a nie były zatrudnione w ramach umowy o pracę.</w:t>
      </w:r>
    </w:p>
    <w:p w:rsidR="008B2DF1" w:rsidRPr="009D591A" w:rsidRDefault="008B2DF1" w:rsidP="00925C46">
      <w:pPr>
        <w:tabs>
          <w:tab w:val="left" w:pos="-3828"/>
        </w:tabs>
        <w:spacing w:after="0"/>
        <w:ind w:left="426"/>
        <w:contextualSpacing/>
        <w:jc w:val="both"/>
        <w:rPr>
          <w:rFonts w:asciiTheme="majorHAnsi" w:eastAsia="Times New Roman" w:hAnsiTheme="majorHAnsi" w:cs="Arial"/>
        </w:rPr>
      </w:pPr>
    </w:p>
    <w:p w:rsidR="008B2DF1" w:rsidRPr="009D591A" w:rsidRDefault="008B2DF1" w:rsidP="00925C46">
      <w:pPr>
        <w:tabs>
          <w:tab w:val="center" w:pos="4896"/>
          <w:tab w:val="right" w:pos="9432"/>
        </w:tabs>
        <w:contextualSpacing/>
        <w:rPr>
          <w:rFonts w:asciiTheme="majorHAnsi" w:eastAsia="Calibri" w:hAnsiTheme="majorHAnsi" w:cs="Arial"/>
          <w:b/>
          <w:bCs/>
        </w:rPr>
      </w:pPr>
      <w:r w:rsidRPr="009D591A">
        <w:rPr>
          <w:rFonts w:asciiTheme="majorHAnsi" w:eastAsia="Calibri" w:hAnsiTheme="majorHAnsi" w:cs="Arial"/>
          <w:b/>
          <w:bCs/>
        </w:rPr>
        <w:t>9.  Warunki rozliczenia wykonania przedmiotu zamówienia.</w:t>
      </w:r>
    </w:p>
    <w:p w:rsidR="008B2DF1" w:rsidRPr="009D591A" w:rsidRDefault="008B2DF1" w:rsidP="00925C46">
      <w:pPr>
        <w:numPr>
          <w:ilvl w:val="0"/>
          <w:numId w:val="7"/>
        </w:numPr>
        <w:tabs>
          <w:tab w:val="right" w:pos="-993"/>
        </w:tabs>
        <w:suppressAutoHyphens/>
        <w:overflowPunct w:val="0"/>
        <w:autoSpaceDE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rPr>
        <w:t>Z wybranym Wykonawcą zostanie zawarta umowa o wynagrodzenie ryczałtowe (w znaczeniu i ze skutkami opisanymi w art. 632 Kodeksu cywilnego). W ramach wynagrodzenia Wykonawca wykona zakres rzeczowy wynikający z SIWZ wraz załącznikami tj. d</w:t>
      </w:r>
      <w:r w:rsidR="00B2633A" w:rsidRPr="009D591A">
        <w:rPr>
          <w:rFonts w:asciiTheme="majorHAnsi" w:eastAsia="Calibri" w:hAnsiTheme="majorHAnsi" w:cs="Calibri"/>
        </w:rPr>
        <w:t>okumentacją projektową i SST</w:t>
      </w:r>
      <w:r w:rsidRPr="009D591A">
        <w:rPr>
          <w:rFonts w:asciiTheme="majorHAnsi" w:eastAsia="Calibri" w:hAnsiTheme="majorHAnsi" w:cs="Calibri"/>
        </w:rPr>
        <w:t xml:space="preserve">, oraz wskazań i wytycznych zawartych w SIWZ.  Wykonawca przed </w:t>
      </w:r>
      <w:r w:rsidRPr="009D591A">
        <w:rPr>
          <w:rFonts w:asciiTheme="majorHAnsi" w:eastAsia="Calibri" w:hAnsiTheme="majorHAnsi" w:cs="Calibri"/>
        </w:rPr>
        <w:lastRenderedPageBreak/>
        <w:t xml:space="preserve">złożeniem oferty powinien dokładnie zapoznać się z dokumentacją projektową i uzyskać wszelkie informacje </w:t>
      </w:r>
      <w:r w:rsidRPr="009D591A">
        <w:rPr>
          <w:rFonts w:asciiTheme="majorHAnsi" w:eastAsia="Calibri" w:hAnsiTheme="majorHAnsi" w:cs="Calibri"/>
          <w:color w:val="000000" w:themeColor="text1"/>
        </w:rPr>
        <w:t>niezbędne do wyceny oferty i kompletnego wykonania robót.</w:t>
      </w:r>
    </w:p>
    <w:p w:rsidR="001F5798" w:rsidRPr="009D591A" w:rsidRDefault="001F5798"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Roboty budowlane zostaną wykonane zgodnie z harmonogramem rzeczowo- finansowym robót opracowanym przez Wykonawcę, który zostanie dostarczony Zamawiającemu przed podpisaniem umowy. Harmonogram wymaga akceptacji Zamawiającego. Aktualizacja harmonogramu może następować w trakcie realizacji przedmiotu umowy po uprzedniej akceptacji Zamawiającego i nie wymaga ona zmiany umowy.</w:t>
      </w:r>
    </w:p>
    <w:p w:rsidR="005B498F" w:rsidRPr="009D591A" w:rsidRDefault="005B498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 xml:space="preserve">Zamawiający przewiduje rozliczenie za wykonanie części robót. Podstawą do wystawienia faktury częściowej </w:t>
      </w:r>
      <w:r w:rsidR="002A24DA" w:rsidRPr="009D591A">
        <w:rPr>
          <w:rFonts w:asciiTheme="majorHAnsi" w:eastAsia="Calibri" w:hAnsiTheme="majorHAnsi" w:cs="Calibri"/>
          <w:color w:val="000000" w:themeColor="text1"/>
        </w:rPr>
        <w:t>oraz</w:t>
      </w:r>
      <w:r w:rsidRPr="009D591A">
        <w:rPr>
          <w:rFonts w:asciiTheme="majorHAnsi" w:eastAsia="Calibri" w:hAnsiTheme="majorHAnsi" w:cs="Calibri"/>
          <w:color w:val="000000" w:themeColor="text1"/>
        </w:rPr>
        <w:t xml:space="preserve"> faktury końcowej będzie harmonogram rzeczowo- finansowy wykonania robót oraz protokół odbioru częściowego robót </w:t>
      </w:r>
      <w:r w:rsidR="002A24DA" w:rsidRPr="009D591A">
        <w:rPr>
          <w:rFonts w:asciiTheme="majorHAnsi" w:eastAsia="Calibri" w:hAnsiTheme="majorHAnsi" w:cs="Calibri"/>
          <w:color w:val="000000" w:themeColor="text1"/>
        </w:rPr>
        <w:t xml:space="preserve">i </w:t>
      </w:r>
      <w:r w:rsidRPr="009D591A">
        <w:rPr>
          <w:rFonts w:asciiTheme="majorHAnsi" w:eastAsia="Calibri" w:hAnsiTheme="majorHAnsi" w:cs="Calibri"/>
          <w:color w:val="000000" w:themeColor="text1"/>
        </w:rPr>
        <w:t>protokół odbioru końcowego robót.</w:t>
      </w:r>
    </w:p>
    <w:p w:rsidR="005B498F" w:rsidRPr="009D591A" w:rsidRDefault="005C4DA3"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Zamawiający</w:t>
      </w:r>
      <w:r w:rsidR="00D41284" w:rsidRPr="009D591A">
        <w:rPr>
          <w:rFonts w:asciiTheme="majorHAnsi" w:eastAsia="Calibri" w:hAnsiTheme="majorHAnsi" w:cs="Calibri"/>
          <w:color w:val="000000" w:themeColor="text1"/>
        </w:rPr>
        <w:t xml:space="preserve"> dopuszcza płatność na podstawie jednej faktury częściowej i faktury końcowej. Z zastrzeżeniem, że pierwsza faktura może </w:t>
      </w:r>
      <w:r w:rsidR="002A24DA" w:rsidRPr="009D591A">
        <w:rPr>
          <w:rFonts w:asciiTheme="majorHAnsi" w:eastAsia="Calibri" w:hAnsiTheme="majorHAnsi" w:cs="Calibri"/>
          <w:color w:val="000000" w:themeColor="text1"/>
        </w:rPr>
        <w:t>zostać wystawiona po</w:t>
      </w:r>
      <w:r w:rsidR="009F0458" w:rsidRPr="009D591A">
        <w:rPr>
          <w:rFonts w:asciiTheme="majorHAnsi" w:eastAsia="Calibri" w:hAnsiTheme="majorHAnsi" w:cs="Calibri"/>
          <w:color w:val="000000" w:themeColor="text1"/>
        </w:rPr>
        <w:t xml:space="preserve"> wykonaniu</w:t>
      </w:r>
      <w:r w:rsidR="002A24DA" w:rsidRPr="009D591A">
        <w:rPr>
          <w:rFonts w:asciiTheme="majorHAnsi" w:eastAsia="Calibri" w:hAnsiTheme="majorHAnsi" w:cs="Calibri"/>
          <w:color w:val="000000" w:themeColor="text1"/>
        </w:rPr>
        <w:t xml:space="preserve"> </w:t>
      </w:r>
      <w:r w:rsidR="00A368ED" w:rsidRPr="009D591A">
        <w:rPr>
          <w:rFonts w:asciiTheme="majorHAnsi" w:eastAsia="Calibri" w:hAnsiTheme="majorHAnsi" w:cs="Calibri"/>
          <w:color w:val="000000" w:themeColor="text1"/>
        </w:rPr>
        <w:t xml:space="preserve">robót potwierdzonych protokołem odbioru częściowego. </w:t>
      </w:r>
      <w:r w:rsidR="005F542F" w:rsidRPr="009D591A">
        <w:rPr>
          <w:rFonts w:asciiTheme="majorHAnsi" w:eastAsia="Calibri" w:hAnsiTheme="majorHAnsi" w:cs="Calibri"/>
          <w:color w:val="000000" w:themeColor="text1"/>
        </w:rPr>
        <w:t>Faktura za częściowe wykona</w:t>
      </w:r>
      <w:r w:rsidR="002A24DA" w:rsidRPr="009D591A">
        <w:rPr>
          <w:rFonts w:asciiTheme="majorHAnsi" w:eastAsia="Calibri" w:hAnsiTheme="majorHAnsi" w:cs="Calibri"/>
          <w:color w:val="000000" w:themeColor="text1"/>
        </w:rPr>
        <w:t>nie robót nie może przekraczać 4</w:t>
      </w:r>
      <w:r w:rsidR="005F542F" w:rsidRPr="009D591A">
        <w:rPr>
          <w:rFonts w:asciiTheme="majorHAnsi" w:eastAsia="Calibri" w:hAnsiTheme="majorHAnsi" w:cs="Calibri"/>
          <w:color w:val="000000" w:themeColor="text1"/>
        </w:rPr>
        <w:t>0 % wartości należnego wynagrodzenia za roboty.</w:t>
      </w:r>
    </w:p>
    <w:p w:rsidR="005B498F" w:rsidRPr="009D591A" w:rsidRDefault="005F542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Harmonogram rzeczowo- finansowy wykonania robót zostanie sporządzony z uwzględnieniem uwarunkowań:</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a) musi obejmować zakres przedmiotu zamówienia określony w rozdziale III SIWZ pkt 1-3,</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b) 1 faktura częściowa (wystawiona zgodnie z harmonogramem rzeczowo- finansowym za wykonaną część zamówienia możliwą technicznie do odbioru) może zostać złożona do Zamawiającego,</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c)1 faktura końcowa może zostać złożon</w:t>
      </w:r>
      <w:r w:rsidR="00766DE4" w:rsidRPr="009D591A">
        <w:rPr>
          <w:rFonts w:asciiTheme="majorHAnsi" w:eastAsia="Calibri" w:hAnsiTheme="majorHAnsi" w:cs="Calibri"/>
          <w:color w:val="000000" w:themeColor="text1"/>
        </w:rPr>
        <w:t>a</w:t>
      </w:r>
      <w:r w:rsidRPr="009D591A">
        <w:rPr>
          <w:rFonts w:asciiTheme="majorHAnsi" w:eastAsia="Calibri" w:hAnsiTheme="majorHAnsi" w:cs="Calibri"/>
          <w:color w:val="000000" w:themeColor="text1"/>
        </w:rPr>
        <w:t xml:space="preserve"> do Zamawiającego po wykonaniu całości robót budowlanych,</w:t>
      </w:r>
    </w:p>
    <w:p w:rsidR="0000038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 xml:space="preserve">d) </w:t>
      </w:r>
      <w:r w:rsidR="002A24DA" w:rsidRPr="009D591A">
        <w:rPr>
          <w:rFonts w:asciiTheme="majorHAnsi" w:eastAsia="Calibri" w:hAnsiTheme="majorHAnsi" w:cs="Calibri"/>
          <w:color w:val="000000" w:themeColor="text1"/>
        </w:rPr>
        <w:t>podstawą do wystawienia faktury częściowej będzie protokół odbioru częściowego robót,</w:t>
      </w:r>
    </w:p>
    <w:p w:rsidR="005F542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e)podstawą do wystawienia faktury końcowej będzie bezusterkowy protokół odbioru końcowego robót</w:t>
      </w:r>
      <w:r w:rsidR="002A24DA" w:rsidRPr="009D591A">
        <w:rPr>
          <w:rFonts w:asciiTheme="majorHAnsi" w:eastAsia="Calibri" w:hAnsiTheme="majorHAnsi" w:cs="Calibri"/>
          <w:color w:val="000000" w:themeColor="text1"/>
        </w:rPr>
        <w:t>.</w:t>
      </w:r>
    </w:p>
    <w:p w:rsidR="008B2DF1" w:rsidRPr="009D591A" w:rsidRDefault="008B2DF1" w:rsidP="00925C46">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Zapłata za fakturę może być realizowana z terminem płatności nieprzekraczającym 30 dni licząc od daty otrzymania przez Zamawiającego faktury zaakceptowanej przez inspektora nadzoru.</w:t>
      </w:r>
    </w:p>
    <w:p w:rsidR="008B2DF1" w:rsidRPr="009D591A" w:rsidRDefault="008B2DF1"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Zamawiający nie przewiduje udzielania zaliczek.</w:t>
      </w:r>
    </w:p>
    <w:p w:rsidR="008B2DF1" w:rsidRPr="009D591A" w:rsidRDefault="008B2DF1" w:rsidP="00925C46">
      <w:pPr>
        <w:numPr>
          <w:ilvl w:val="0"/>
          <w:numId w:val="7"/>
        </w:numPr>
        <w:spacing w:after="0"/>
        <w:ind w:left="567" w:right="-11" w:hanging="283"/>
        <w:contextualSpacing/>
        <w:jc w:val="both"/>
        <w:rPr>
          <w:rFonts w:asciiTheme="majorHAnsi" w:eastAsia="Calibri" w:hAnsiTheme="majorHAnsi" w:cs="Arial"/>
        </w:rPr>
      </w:pPr>
      <w:r w:rsidRPr="009D591A">
        <w:rPr>
          <w:rFonts w:asciiTheme="majorHAnsi" w:eastAsia="Calibri" w:hAnsiTheme="majorHAnsi" w:cs="Arial"/>
        </w:rPr>
        <w:t>Wykonawca nie może, bez pisemnej zgody Zamawiającego, scedować na osobę trzecią swoich wierzytelności.</w:t>
      </w:r>
    </w:p>
    <w:p w:rsidR="008B2DF1" w:rsidRPr="009D591A" w:rsidRDefault="008B2DF1" w:rsidP="00925C46">
      <w:pPr>
        <w:numPr>
          <w:ilvl w:val="0"/>
          <w:numId w:val="7"/>
        </w:numPr>
        <w:spacing w:after="0"/>
        <w:ind w:left="567" w:right="-11"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9D591A" w:rsidRDefault="008B2DF1" w:rsidP="00925C46">
      <w:pPr>
        <w:spacing w:after="0"/>
        <w:contextualSpacing/>
        <w:rPr>
          <w:rFonts w:asciiTheme="majorHAnsi" w:eastAsia="Times New Roman" w:hAnsiTheme="majorHAnsi" w:cs="Arial"/>
          <w:lang w:val="x-none" w:eastAsia="x-none"/>
        </w:rPr>
      </w:pPr>
    </w:p>
    <w:p w:rsidR="008B2DF1" w:rsidRPr="009D591A" w:rsidRDefault="008B2DF1" w:rsidP="00925C46">
      <w:pPr>
        <w:ind w:left="284" w:hanging="284"/>
        <w:contextualSpacing/>
        <w:jc w:val="both"/>
        <w:rPr>
          <w:rFonts w:asciiTheme="majorHAnsi" w:eastAsia="Calibri" w:hAnsiTheme="majorHAnsi" w:cs="Arial"/>
        </w:rPr>
      </w:pPr>
      <w:r w:rsidRPr="009D591A">
        <w:rPr>
          <w:rFonts w:asciiTheme="majorHAnsi" w:eastAsia="Calibri" w:hAnsiTheme="majorHAnsi" w:cs="Arial"/>
          <w:b/>
          <w:bCs/>
        </w:rPr>
        <w:t xml:space="preserve">10. Dostępność dokumentacji projektowej - </w:t>
      </w:r>
      <w:r w:rsidRPr="009D591A">
        <w:rPr>
          <w:rFonts w:asciiTheme="majorHAnsi" w:eastAsia="Calibri" w:hAnsiTheme="majorHAnsi" w:cs="Arial"/>
          <w:bCs/>
        </w:rPr>
        <w:t>d</w:t>
      </w:r>
      <w:r w:rsidRPr="009D591A">
        <w:rPr>
          <w:rFonts w:asciiTheme="majorHAnsi" w:eastAsia="Calibri" w:hAnsiTheme="majorHAnsi" w:cs="Arial"/>
        </w:rPr>
        <w:t xml:space="preserve">okumentacja projektowa jest dostępna dla zainteresowanych wykonawców na stronie internetowej </w:t>
      </w:r>
      <w:hyperlink r:id="rId10"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rPr>
        <w:t xml:space="preserve"> </w:t>
      </w:r>
      <w:r w:rsidRPr="009D591A">
        <w:rPr>
          <w:rFonts w:asciiTheme="majorHAnsi" w:eastAsia="Calibri" w:hAnsiTheme="majorHAnsi" w:cs="Arial"/>
        </w:rPr>
        <w:t>oraz za pośrednictwem poczty na płycie CD.  Płyta CD z SIWZ, doku</w:t>
      </w:r>
      <w:r w:rsidR="00B2633A" w:rsidRPr="009D591A">
        <w:rPr>
          <w:rFonts w:asciiTheme="majorHAnsi" w:eastAsia="Calibri" w:hAnsiTheme="majorHAnsi" w:cs="Arial"/>
        </w:rPr>
        <w:t>mentacją projektową i SST</w:t>
      </w:r>
      <w:r w:rsidRPr="009D591A">
        <w:rPr>
          <w:rFonts w:asciiTheme="majorHAnsi" w:eastAsia="Calibri" w:hAnsiTheme="majorHAnsi" w:cs="Arial"/>
        </w:rPr>
        <w:t xml:space="preserve"> może być odpłatnie przesłana na wniosek wykonawcy. Kompletna dokumentacja projektowa w wersji papierowej jest dostępna w Urzędzie Miejskim w Gniewkowie, pok. </w:t>
      </w:r>
      <w:r w:rsidR="00931B80" w:rsidRPr="009D591A">
        <w:rPr>
          <w:rFonts w:asciiTheme="majorHAnsi" w:eastAsia="Calibri" w:hAnsiTheme="majorHAnsi" w:cs="Arial"/>
        </w:rPr>
        <w:t>n</w:t>
      </w:r>
      <w:r w:rsidRPr="009D591A">
        <w:rPr>
          <w:rFonts w:asciiTheme="majorHAnsi" w:eastAsia="Calibri" w:hAnsiTheme="majorHAnsi" w:cs="Arial"/>
        </w:rPr>
        <w:t>r 1</w:t>
      </w:r>
      <w:r w:rsidR="00F07DED" w:rsidRPr="009D591A">
        <w:rPr>
          <w:rFonts w:asciiTheme="majorHAnsi" w:eastAsia="Calibri" w:hAnsiTheme="majorHAnsi" w:cs="Arial"/>
        </w:rPr>
        <w:t>3</w:t>
      </w:r>
      <w:r w:rsidRPr="009D591A">
        <w:rPr>
          <w:rFonts w:asciiTheme="majorHAnsi" w:eastAsia="Calibri" w:hAnsiTheme="majorHAnsi" w:cs="Arial"/>
        </w:rPr>
        <w:t>.</w:t>
      </w:r>
    </w:p>
    <w:p w:rsidR="008B2DF1" w:rsidRPr="009D591A" w:rsidRDefault="008B2DF1" w:rsidP="00925C46">
      <w:pPr>
        <w:pStyle w:val="Nagwek1"/>
        <w:rPr>
          <w:rFonts w:eastAsia="Calibri"/>
        </w:rPr>
      </w:pPr>
      <w:bookmarkStart w:id="4" w:name="_Toc506900925"/>
      <w:r w:rsidRPr="009D591A">
        <w:rPr>
          <w:rFonts w:eastAsia="Calibri"/>
        </w:rPr>
        <w:lastRenderedPageBreak/>
        <w:t>IV. Termin wykonania zamówienia</w:t>
      </w:r>
      <w:bookmarkEnd w:id="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360"/>
        <w:jc w:val="both"/>
        <w:rPr>
          <w:rFonts w:asciiTheme="majorHAnsi" w:eastAsia="Calibri" w:hAnsiTheme="majorHAnsi" w:cs="Arial"/>
          <w:b/>
        </w:rPr>
      </w:pPr>
      <w:r w:rsidRPr="009D591A">
        <w:rPr>
          <w:rFonts w:asciiTheme="majorHAnsi" w:eastAsia="Calibri" w:hAnsiTheme="majorHAnsi" w:cs="Arial"/>
          <w:b/>
          <w:color w:val="000000"/>
        </w:rPr>
        <w:t>Termin realizacji zamówienia:</w:t>
      </w:r>
      <w:r w:rsidRPr="009D591A">
        <w:rPr>
          <w:rFonts w:asciiTheme="majorHAnsi" w:eastAsia="Calibri" w:hAnsiTheme="majorHAnsi" w:cs="Arial"/>
          <w:b/>
          <w:color w:val="000000"/>
          <w:highlight w:val="white"/>
        </w:rPr>
        <w:t xml:space="preserve"> </w:t>
      </w:r>
      <w:r w:rsidR="005F7142" w:rsidRPr="009D591A">
        <w:rPr>
          <w:rFonts w:asciiTheme="majorHAnsi" w:eastAsia="Calibri" w:hAnsiTheme="majorHAnsi" w:cs="Arial"/>
          <w:b/>
        </w:rPr>
        <w:t>do 31</w:t>
      </w:r>
      <w:r w:rsidR="00321FFD" w:rsidRPr="009D591A">
        <w:rPr>
          <w:rFonts w:asciiTheme="majorHAnsi" w:eastAsia="Calibri" w:hAnsiTheme="majorHAnsi" w:cs="Arial"/>
          <w:b/>
        </w:rPr>
        <w:t xml:space="preserve"> </w:t>
      </w:r>
      <w:r w:rsidR="005F7142" w:rsidRPr="009D591A">
        <w:rPr>
          <w:rFonts w:asciiTheme="majorHAnsi" w:eastAsia="Calibri" w:hAnsiTheme="majorHAnsi" w:cs="Arial"/>
          <w:b/>
        </w:rPr>
        <w:t>lipca</w:t>
      </w:r>
      <w:r w:rsidR="00B345E2" w:rsidRPr="009D591A">
        <w:rPr>
          <w:rFonts w:asciiTheme="majorHAnsi" w:eastAsia="Calibri" w:hAnsiTheme="majorHAnsi" w:cs="Arial"/>
          <w:b/>
        </w:rPr>
        <w:t xml:space="preserve"> 2018 r.</w:t>
      </w:r>
    </w:p>
    <w:p w:rsidR="008B2DF1" w:rsidRPr="009D591A" w:rsidRDefault="008B2DF1" w:rsidP="00925C46">
      <w:pPr>
        <w:pStyle w:val="Nagwek1"/>
        <w:rPr>
          <w:rFonts w:eastAsia="Calibri"/>
        </w:rPr>
      </w:pPr>
      <w:bookmarkStart w:id="5" w:name="_Toc506900926"/>
      <w:r w:rsidRPr="009D591A">
        <w:rPr>
          <w:rFonts w:eastAsia="Calibri"/>
        </w:rPr>
        <w:t>V. Warunki udziału w postępowaniu</w:t>
      </w:r>
      <w:bookmarkEnd w:id="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right="-1"/>
        <w:contextualSpacing/>
        <w:jc w:val="both"/>
        <w:rPr>
          <w:rFonts w:asciiTheme="majorHAnsi" w:eastAsia="Calibri" w:hAnsiTheme="majorHAnsi" w:cs="Arial"/>
          <w:bCs/>
        </w:rPr>
      </w:pPr>
      <w:r w:rsidRPr="009D591A">
        <w:rPr>
          <w:rFonts w:asciiTheme="majorHAnsi" w:eastAsia="Calibri" w:hAnsiTheme="majorHAnsi" w:cs="Arial"/>
          <w:bCs/>
        </w:rPr>
        <w:t>1. O udzielenie zamówienia mogą ubiegać się Wykonawcy, którzy :</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nie podle</w:t>
      </w:r>
      <w:r w:rsidR="00594C00" w:rsidRPr="009D591A">
        <w:rPr>
          <w:rFonts w:asciiTheme="majorHAnsi" w:eastAsia="Calibri" w:hAnsiTheme="majorHAnsi" w:cs="Arial"/>
          <w:bCs/>
        </w:rPr>
        <w:t>gają wykluczeniu z postępowania:</w:t>
      </w:r>
    </w:p>
    <w:p w:rsidR="008B2DF1" w:rsidRPr="009D591A" w:rsidRDefault="008B2DF1" w:rsidP="00925C46">
      <w:pPr>
        <w:ind w:left="709" w:right="-1"/>
        <w:contextualSpacing/>
        <w:jc w:val="both"/>
        <w:rPr>
          <w:rFonts w:asciiTheme="majorHAnsi" w:eastAsia="Calibri" w:hAnsiTheme="majorHAnsi" w:cs="Arial"/>
          <w:bCs/>
        </w:rPr>
      </w:pPr>
      <w:r w:rsidRPr="009D591A">
        <w:rPr>
          <w:rFonts w:asciiTheme="majorHAnsi" w:eastAsia="Calibri" w:hAnsiTheme="majorHAnsi" w:cs="Arial"/>
          <w:bCs/>
        </w:rPr>
        <w:t xml:space="preserve">Ocena potwierdzenia spełniania warunku zostanie wstępnie dokonana przez Zamawiającego na podstawie złożonego oświadczenia wg wzoru załącznika Nr </w:t>
      </w:r>
      <w:r w:rsidR="00B345E2" w:rsidRPr="009D591A">
        <w:rPr>
          <w:rFonts w:asciiTheme="majorHAnsi" w:eastAsia="Calibri" w:hAnsiTheme="majorHAnsi" w:cs="Arial"/>
          <w:bCs/>
        </w:rPr>
        <w:t>3</w:t>
      </w:r>
      <w:r w:rsidRPr="009D591A">
        <w:rPr>
          <w:rFonts w:asciiTheme="majorHAnsi" w:eastAsia="Calibri" w:hAnsiTheme="majorHAnsi" w:cs="Arial"/>
          <w:bCs/>
          <w:color w:val="FF0000"/>
        </w:rPr>
        <w:t xml:space="preserve"> </w:t>
      </w:r>
      <w:r w:rsidRPr="009D591A">
        <w:rPr>
          <w:rFonts w:asciiTheme="majorHAnsi" w:eastAsia="Calibri" w:hAnsiTheme="majorHAnsi" w:cs="Arial"/>
          <w:bCs/>
        </w:rPr>
        <w:t>do SIWZ.</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spełniają warunki udziału w postępowaniu, dotyczące:</w:t>
      </w:r>
    </w:p>
    <w:p w:rsidR="008B2DF1" w:rsidRPr="009D591A" w:rsidRDefault="008B2DF1" w:rsidP="00925C46">
      <w:pPr>
        <w:numPr>
          <w:ilvl w:val="1"/>
          <w:numId w:val="7"/>
        </w:numPr>
        <w:tabs>
          <w:tab w:val="num" w:pos="993"/>
        </w:tabs>
        <w:spacing w:after="0"/>
        <w:ind w:left="1134" w:right="-1" w:hanging="425"/>
        <w:contextualSpacing/>
        <w:jc w:val="both"/>
        <w:rPr>
          <w:rFonts w:asciiTheme="majorHAnsi" w:eastAsia="Calibri" w:hAnsiTheme="majorHAnsi" w:cs="Arial"/>
          <w:bCs/>
        </w:rPr>
      </w:pPr>
      <w:r w:rsidRPr="009D591A">
        <w:rPr>
          <w:rFonts w:asciiTheme="majorHAnsi" w:eastAsia="Calibri" w:hAnsiTheme="majorHAnsi" w:cs="Arial"/>
          <w:b/>
          <w:bCs/>
        </w:rPr>
        <w:t>zdolności</w:t>
      </w:r>
      <w:r w:rsidR="00594C00" w:rsidRPr="009D591A">
        <w:rPr>
          <w:rFonts w:asciiTheme="majorHAnsi" w:eastAsia="Calibri" w:hAnsiTheme="majorHAnsi" w:cs="Arial"/>
          <w:b/>
          <w:bCs/>
        </w:rPr>
        <w:t xml:space="preserve"> technicznej lub zawodowej, tj.:</w:t>
      </w:r>
    </w:p>
    <w:p w:rsidR="008B2DF1" w:rsidRPr="009D591A" w:rsidRDefault="00CB2F7E" w:rsidP="00925C46">
      <w:pPr>
        <w:ind w:right="-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D81DDD" w:rsidRPr="009D591A">
        <w:rPr>
          <w:rFonts w:asciiTheme="majorHAnsi" w:eastAsia="Calibri" w:hAnsiTheme="majorHAnsi" w:cs="Times New Roman"/>
        </w:rPr>
        <w:t xml:space="preserve">Wykonawca spełni warunek dotycząc zdolności technicznej lub zawodowej jeżeli wykaże, że </w:t>
      </w:r>
      <w:r w:rsidR="00CE3FD3" w:rsidRPr="009D591A">
        <w:rPr>
          <w:rFonts w:asciiTheme="majorHAnsi" w:eastAsia="Calibri" w:hAnsiTheme="majorHAnsi" w:cs="Times New Roman"/>
        </w:rPr>
        <w:tab/>
        <w:t xml:space="preserve">w </w:t>
      </w:r>
      <w:r w:rsidR="00D81DDD" w:rsidRPr="009D591A">
        <w:rPr>
          <w:rFonts w:asciiTheme="majorHAnsi" w:eastAsia="Calibri" w:hAnsiTheme="majorHAnsi" w:cs="Times New Roman"/>
        </w:rPr>
        <w:t xml:space="preserve">okresie ostatnich 5 lat przed upływem terminu składania ofert, a jeżeli okres </w:t>
      </w:r>
      <w:r w:rsidR="00CE3FD3" w:rsidRPr="009D591A">
        <w:rPr>
          <w:rFonts w:asciiTheme="majorHAnsi" w:eastAsia="Calibri" w:hAnsiTheme="majorHAnsi" w:cs="Times New Roman"/>
        </w:rPr>
        <w:tab/>
      </w:r>
      <w:r w:rsidR="00D81DDD" w:rsidRPr="009D591A">
        <w:rPr>
          <w:rFonts w:asciiTheme="majorHAnsi" w:eastAsia="Calibri" w:hAnsiTheme="majorHAnsi" w:cs="Times New Roman"/>
        </w:rPr>
        <w:t xml:space="preserve">prowadzenia </w:t>
      </w:r>
      <w:r w:rsidR="00ED39F7" w:rsidRPr="009D591A">
        <w:rPr>
          <w:rFonts w:asciiTheme="majorHAnsi" w:eastAsia="Calibri" w:hAnsiTheme="majorHAnsi" w:cs="Times New Roman"/>
        </w:rPr>
        <w:tab/>
      </w:r>
      <w:r w:rsidR="00D81DDD" w:rsidRPr="009D591A">
        <w:rPr>
          <w:rFonts w:asciiTheme="majorHAnsi" w:eastAsia="Calibri" w:hAnsiTheme="majorHAnsi" w:cs="Times New Roman"/>
        </w:rPr>
        <w:t>działalności  jest</w:t>
      </w:r>
      <w:r w:rsidR="00ED39F7" w:rsidRPr="009D591A">
        <w:rPr>
          <w:rFonts w:asciiTheme="majorHAnsi" w:eastAsia="Calibri" w:hAnsiTheme="majorHAnsi" w:cs="Times New Roman"/>
        </w:rPr>
        <w:t xml:space="preserve"> krótszy- w tym okresie- wykonał:</w:t>
      </w:r>
      <w:r w:rsidR="00D81DDD" w:rsidRPr="009D591A">
        <w:rPr>
          <w:rFonts w:asciiTheme="majorHAnsi" w:eastAsia="Calibri" w:hAnsiTheme="majorHAnsi" w:cs="Times New Roman"/>
        </w:rPr>
        <w:t xml:space="preserve"> </w:t>
      </w:r>
    </w:p>
    <w:p w:rsidR="008B2DF1" w:rsidRPr="009D591A" w:rsidRDefault="008B2DF1" w:rsidP="00925C46">
      <w:pPr>
        <w:ind w:left="992" w:hanging="992"/>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rPr>
        <w:t xml:space="preserve">                    -</w:t>
      </w:r>
      <w:r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 xml:space="preserve">co najmniej jedną robotę budowlaną polegającą na budowie lub przebudowie </w:t>
      </w:r>
      <w:r w:rsidR="00276690" w:rsidRPr="009D591A">
        <w:rPr>
          <w:rFonts w:asciiTheme="majorHAnsi" w:eastAsia="Calibri" w:hAnsiTheme="majorHAnsi" w:cs="Times New Roman"/>
          <w:color w:val="000000" w:themeColor="text1"/>
        </w:rPr>
        <w:t>obiektu sportowego</w:t>
      </w:r>
      <w:r w:rsidR="009A2318" w:rsidRPr="009D591A">
        <w:rPr>
          <w:rFonts w:asciiTheme="majorHAnsi" w:eastAsia="Calibri" w:hAnsiTheme="majorHAnsi" w:cs="Times New Roman"/>
          <w:color w:val="000000" w:themeColor="text1"/>
        </w:rPr>
        <w:t xml:space="preserve"> na kwotę min. 5</w:t>
      </w:r>
      <w:r w:rsidR="00ED39F7" w:rsidRPr="009D591A">
        <w:rPr>
          <w:rFonts w:asciiTheme="majorHAnsi" w:eastAsia="Calibri" w:hAnsiTheme="majorHAnsi" w:cs="Times New Roman"/>
          <w:color w:val="000000" w:themeColor="text1"/>
        </w:rPr>
        <w:t>00.000,00 zł brutto (</w:t>
      </w:r>
      <w:r w:rsidR="009A2318" w:rsidRPr="009D591A">
        <w:rPr>
          <w:rFonts w:asciiTheme="majorHAnsi" w:eastAsia="Calibri" w:hAnsiTheme="majorHAnsi" w:cs="Times New Roman"/>
          <w:color w:val="000000" w:themeColor="text1"/>
        </w:rPr>
        <w:t>pięćset</w:t>
      </w:r>
      <w:r w:rsidR="00B71F3D"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9D591A">
        <w:rPr>
          <w:rFonts w:asciiTheme="majorHAnsi" w:eastAsia="Calibri" w:hAnsiTheme="majorHAnsi" w:cs="Times New Roman"/>
          <w:color w:val="000000" w:themeColor="text1"/>
        </w:rPr>
        <w:t>,</w:t>
      </w:r>
    </w:p>
    <w:p w:rsidR="00B345E2" w:rsidRPr="009D591A" w:rsidRDefault="00B345E2" w:rsidP="00925C46">
      <w:pPr>
        <w:ind w:left="992" w:hanging="992"/>
        <w:contextualSpacing/>
        <w:jc w:val="both"/>
        <w:rPr>
          <w:rFonts w:asciiTheme="majorHAnsi" w:eastAsia="Calibri" w:hAnsiTheme="majorHAnsi" w:cs="Times New Roman"/>
          <w:color w:val="000000" w:themeColor="text1"/>
        </w:rPr>
      </w:pP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color w:val="000000" w:themeColor="text1"/>
        </w:rPr>
        <w:t>- dysponuje  osobami posiadającymi odpowiednie uprawnienia budowlane określone przepisami ustawy z dn. 7 lipca 199</w:t>
      </w:r>
      <w:r w:rsidR="003041F2" w:rsidRPr="009D591A">
        <w:rPr>
          <w:rFonts w:asciiTheme="majorHAnsi" w:eastAsia="Calibri" w:hAnsiTheme="majorHAnsi" w:cs="Times New Roman"/>
          <w:color w:val="000000" w:themeColor="text1"/>
        </w:rPr>
        <w:t xml:space="preserve">4 r. Prawo budowlane (Dz.U.2017 poz. </w:t>
      </w:r>
      <w:r w:rsidRPr="009D591A">
        <w:rPr>
          <w:rFonts w:asciiTheme="majorHAnsi" w:eastAsia="Calibri" w:hAnsiTheme="majorHAnsi" w:cs="Times New Roman"/>
          <w:color w:val="000000" w:themeColor="text1"/>
        </w:rPr>
        <w:t>1332</w:t>
      </w:r>
      <w:r w:rsidR="00D0153C" w:rsidRPr="009D591A">
        <w:rPr>
          <w:rFonts w:asciiTheme="majorHAnsi" w:eastAsia="Calibri" w:hAnsiTheme="majorHAnsi" w:cs="Times New Roman"/>
          <w:color w:val="000000" w:themeColor="text1"/>
        </w:rPr>
        <w:t xml:space="preserve"> z późn. zm.</w:t>
      </w:r>
      <w:r w:rsidRPr="009D591A">
        <w:rPr>
          <w:rFonts w:asciiTheme="majorHAnsi" w:eastAsia="Calibri" w:hAnsiTheme="majorHAnsi" w:cs="Times New Roman"/>
          <w:color w:val="000000" w:themeColor="text1"/>
        </w:rPr>
        <w:t>) do kierowania robotami budowlanymi bez ograniczeń w specjalności konstrukcyjno- budowlanej oraz elektrycznej.</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(Uprawnienia, o których mowa powyżej powinny być zgodne z ustawą z dnia 7 lipca 1994 r. Prawo budowlane (Dz. U. z 2017 r. poz. 1332</w:t>
      </w:r>
      <w:r w:rsidR="00D0153C" w:rsidRPr="009D591A">
        <w:rPr>
          <w:rFonts w:asciiTheme="majorHAnsi" w:eastAsia="Calibri" w:hAnsiTheme="majorHAnsi" w:cs="Times New Roman"/>
          <w:bCs/>
          <w:color w:val="000000" w:themeColor="text1"/>
        </w:rPr>
        <w:t xml:space="preserve"> z późn. zm.</w:t>
      </w:r>
      <w:r w:rsidRPr="009D591A">
        <w:rPr>
          <w:rFonts w:asciiTheme="majorHAnsi" w:eastAsia="Calibri" w:hAnsiTheme="majorHAnsi" w:cs="Times New Roman"/>
          <w:bCs/>
          <w:color w:val="000000" w:themeColor="text1"/>
        </w:rPr>
        <w:t>) oraz Rozporządzeniem Ministra Infrastruktury i Rozwoju z dnia 11 września 2014 r. w sprawie samodzielnych funkcji technicznych w budownictwie (Dz. U. z 2014 r. poz.</w:t>
      </w:r>
      <w:r w:rsidR="003041F2" w:rsidRPr="009D591A">
        <w:rPr>
          <w:rFonts w:asciiTheme="majorHAnsi" w:eastAsia="Calibri" w:hAnsiTheme="majorHAnsi" w:cs="Times New Roman"/>
          <w:bCs/>
          <w:color w:val="000000" w:themeColor="text1"/>
        </w:rPr>
        <w:t xml:space="preserve"> </w:t>
      </w:r>
      <w:r w:rsidRPr="009D591A">
        <w:rPr>
          <w:rFonts w:asciiTheme="majorHAnsi" w:eastAsia="Calibri" w:hAnsiTheme="majorHAnsi" w:cs="Times New Roman"/>
          <w:bCs/>
          <w:color w:val="000000" w:themeColor="text1"/>
        </w:rPr>
        <w:t xml:space="preserve">1278) lub ważne odpowiadające im kwalifikacje, nadane na podstawie wcześniej obowiązujących przepisów upoważniające do kierowania robotami budowlanymi w zakresie objętym niniejszym zamówieniem. </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 xml:space="preserve">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w:t>
      </w:r>
    </w:p>
    <w:p w:rsidR="00F9619C"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8B2DF1" w:rsidRPr="009D591A" w:rsidRDefault="00925C46" w:rsidP="00925C46">
      <w:pPr>
        <w:numPr>
          <w:ilvl w:val="0"/>
          <w:numId w:val="1"/>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
        </w:rPr>
        <w:lastRenderedPageBreak/>
        <w:t xml:space="preserve"> </w:t>
      </w:r>
      <w:r w:rsidR="008B2DF1" w:rsidRPr="009D591A">
        <w:rPr>
          <w:rFonts w:asciiTheme="majorHAnsi" w:eastAsia="Calibri" w:hAnsiTheme="majorHAnsi" w:cs="A"/>
        </w:rPr>
        <w:t xml:space="preserve">Zamawiający informuje, na podstawie art. 24aa </w:t>
      </w:r>
      <w:proofErr w:type="spellStart"/>
      <w:r w:rsidR="008B2DF1" w:rsidRPr="009D591A">
        <w:rPr>
          <w:rFonts w:asciiTheme="majorHAnsi" w:eastAsia="Calibri" w:hAnsiTheme="majorHAnsi" w:cs="A"/>
        </w:rPr>
        <w:t>Pzp</w:t>
      </w:r>
      <w:proofErr w:type="spellEnd"/>
      <w:r w:rsidR="008B2DF1" w:rsidRPr="009D591A">
        <w:rPr>
          <w:rFonts w:asciiTheme="majorHAnsi" w:eastAsia="Calibri" w:hAnsiTheme="majorHAnsi" w:cs="A"/>
        </w:rPr>
        <w:t xml:space="preserve">, że najpierw dokona oceny ofert, a następnie zbada, czy wykonawca, którego oferta została oceniona jako najkorzystniejsza, nie podlega wykluczeniu oraz spełnia warunki udziału w postępowaniu.  </w:t>
      </w:r>
      <w:r w:rsidR="008B2DF1" w:rsidRPr="009D591A">
        <w:rPr>
          <w:rFonts w:asciiTheme="majorHAnsi" w:eastAsia="Calibri" w:hAnsiTheme="majorHAnsi" w:cs="Arial"/>
          <w:bCs/>
        </w:rPr>
        <w:t xml:space="preserve">Ocena potwierdzenia spełniania warunków udziału w postępowaniu zostanie wstępnie dokonana przez Zamawiającego na podstawie złożonego oświadczenia wg wzoru załącznika Nr </w:t>
      </w:r>
      <w:r w:rsidR="00F54D72" w:rsidRPr="009D591A">
        <w:rPr>
          <w:rFonts w:asciiTheme="majorHAnsi" w:eastAsia="Calibri" w:hAnsiTheme="majorHAnsi" w:cs="Arial"/>
          <w:bCs/>
        </w:rPr>
        <w:t>3</w:t>
      </w:r>
      <w:r w:rsidR="008B2DF1" w:rsidRPr="009D591A">
        <w:rPr>
          <w:rFonts w:asciiTheme="majorHAnsi" w:eastAsia="Calibri" w:hAnsiTheme="majorHAnsi" w:cs="Arial"/>
          <w:bCs/>
          <w:color w:val="FF0000"/>
        </w:rPr>
        <w:t xml:space="preserve"> </w:t>
      </w:r>
      <w:r w:rsidR="008B2DF1" w:rsidRPr="009D591A">
        <w:rPr>
          <w:rFonts w:asciiTheme="majorHAnsi" w:eastAsia="Calibri" w:hAnsiTheme="majorHAnsi" w:cs="Arial"/>
          <w:bCs/>
        </w:rPr>
        <w:t>do SIWZ.</w:t>
      </w:r>
    </w:p>
    <w:p w:rsidR="008B2DF1" w:rsidRPr="009D591A" w:rsidRDefault="008B2DF1" w:rsidP="00925C46">
      <w:pPr>
        <w:ind w:left="851" w:right="-1" w:hanging="142"/>
        <w:contextualSpacing/>
        <w:jc w:val="both"/>
        <w:rPr>
          <w:rFonts w:asciiTheme="majorHAnsi" w:eastAsia="Calibri" w:hAnsiTheme="majorHAnsi" w:cs="Arial"/>
          <w:bCs/>
        </w:rPr>
      </w:pPr>
      <w:r w:rsidRPr="009D591A">
        <w:rPr>
          <w:rFonts w:asciiTheme="majorHAnsi" w:eastAsia="Calibri" w:hAnsiTheme="majorHAnsi" w:cs="Arial"/>
          <w:bCs/>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8B2DF1" w:rsidRPr="009D591A" w:rsidRDefault="008B2DF1" w:rsidP="00925C46">
      <w:pPr>
        <w:ind w:left="709" w:right="-1"/>
        <w:contextualSpacing/>
        <w:jc w:val="both"/>
        <w:rPr>
          <w:rFonts w:asciiTheme="majorHAnsi" w:eastAsia="Calibri" w:hAnsiTheme="majorHAnsi" w:cs="Arial"/>
          <w:b/>
          <w:bCs/>
        </w:rPr>
      </w:pPr>
    </w:p>
    <w:p w:rsidR="008B2DF1" w:rsidRPr="009D591A" w:rsidRDefault="008B2DF1" w:rsidP="00925C46">
      <w:pPr>
        <w:ind w:left="851" w:right="-1" w:hanging="284"/>
        <w:contextualSpacing/>
        <w:jc w:val="both"/>
        <w:rPr>
          <w:rFonts w:asciiTheme="majorHAnsi" w:eastAsia="Calibri" w:hAnsiTheme="majorHAnsi" w:cs="Arial"/>
          <w:b/>
          <w:bCs/>
        </w:rPr>
      </w:pPr>
      <w:r w:rsidRPr="009D591A">
        <w:rPr>
          <w:rFonts w:asciiTheme="majorHAnsi" w:eastAsia="Calibri" w:hAnsiTheme="majorHAnsi" w:cs="Arial"/>
          <w:b/>
          <w:bCs/>
        </w:rPr>
        <w:t xml:space="preserve">3. </w:t>
      </w:r>
      <w:r w:rsidRPr="009D591A">
        <w:rPr>
          <w:rFonts w:asciiTheme="majorHAnsi" w:eastAsia="Calibri" w:hAnsiTheme="majorHAns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9D591A">
        <w:rPr>
          <w:rFonts w:asciiTheme="majorHAnsi" w:eastAsia="Calibri" w:hAnsiTheme="majorHAnsi" w:cs="Arial"/>
          <w:b/>
          <w:bCs/>
        </w:rPr>
        <w:t xml:space="preserve"> </w:t>
      </w:r>
      <w:r w:rsidRPr="009D591A">
        <w:rPr>
          <w:rFonts w:asciiTheme="majorHAnsi" w:eastAsia="Calibri" w:hAnsiTheme="majorHAns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9D591A">
        <w:rPr>
          <w:rFonts w:asciiTheme="majorHAnsi" w:eastAsia="Calibri" w:hAnsiTheme="majorHAnsi" w:cs="A"/>
        </w:rPr>
        <w:t>Pzp</w:t>
      </w:r>
      <w:proofErr w:type="spellEnd"/>
      <w:r w:rsidRPr="009D591A">
        <w:rPr>
          <w:rFonts w:asciiTheme="majorHAnsi" w:eastAsia="Calibri" w:hAnsiTheme="majorHAnsi" w:cs="A"/>
        </w:rPr>
        <w:t>.</w:t>
      </w:r>
      <w:r w:rsidRPr="009D591A">
        <w:rPr>
          <w:rFonts w:asciiTheme="majorHAnsi" w:eastAsia="Calibri" w:hAnsiTheme="majorHAnsi" w:cs="Arial"/>
          <w:b/>
          <w:bCs/>
        </w:rPr>
        <w:t xml:space="preserve"> </w:t>
      </w:r>
      <w:r w:rsidRPr="009D591A">
        <w:rPr>
          <w:rFonts w:asciiTheme="majorHAnsi" w:eastAsia="Calibri" w:hAnsiTheme="majorHAns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9D591A">
        <w:rPr>
          <w:rFonts w:asciiTheme="majorHAnsi" w:eastAsia="Calibri" w:hAnsiTheme="majorHAnsi" w:cs="Arial"/>
          <w:b/>
          <w:bCs/>
        </w:rPr>
        <w:t xml:space="preserve"> </w:t>
      </w:r>
      <w:r w:rsidRPr="009D591A">
        <w:rPr>
          <w:rFonts w:asciiTheme="majorHAnsi" w:eastAsia="Calibri" w:hAnsiTheme="majorHAnsi" w:cs="A"/>
        </w:rPr>
        <w:t xml:space="preserve">Jeżeli zdolności techniczne lub zawodowe lub sytuacja ekonomiczna lub finansowa, podmiotu, o którym mowa </w:t>
      </w:r>
      <w:r w:rsidR="00CC7208" w:rsidRPr="009D591A">
        <w:rPr>
          <w:rFonts w:asciiTheme="majorHAnsi" w:eastAsia="Calibri" w:hAnsiTheme="majorHAnsi" w:cs="A"/>
        </w:rPr>
        <w:t>powyżej</w:t>
      </w:r>
      <w:r w:rsidRPr="009D591A">
        <w:rPr>
          <w:rFonts w:asciiTheme="majorHAnsi" w:eastAsia="Calibri" w:hAnsiTheme="majorHAnsi" w:cs="A"/>
        </w:rPr>
        <w:t>, nie potwierdzają spełnienia przez wykonawcę warunków udziału w postępowaniu lub zachodzą wobec tych podmiotów podstawy wykluczenia, zamawiający żąda, aby wykonawca w terminie określonym przez zamawiającego:</w:t>
      </w:r>
    </w:p>
    <w:p w:rsidR="008B2DF1" w:rsidRPr="009D591A" w:rsidRDefault="008B2DF1" w:rsidP="00925C46">
      <w:pPr>
        <w:tabs>
          <w:tab w:val="left" w:pos="408"/>
        </w:tabs>
        <w:autoSpaceDE w:val="0"/>
        <w:autoSpaceDN w:val="0"/>
        <w:adjustRightInd w:val="0"/>
        <w:ind w:left="408" w:firstLine="585"/>
        <w:contextualSpacing/>
        <w:jc w:val="both"/>
        <w:rPr>
          <w:rFonts w:asciiTheme="majorHAnsi" w:eastAsia="Calibri" w:hAnsiTheme="majorHAnsi" w:cs="A"/>
        </w:rPr>
      </w:pPr>
      <w:r w:rsidRPr="009D591A">
        <w:rPr>
          <w:rFonts w:asciiTheme="majorHAnsi" w:eastAsia="Calibri" w:hAnsiTheme="majorHAnsi" w:cs="A"/>
        </w:rPr>
        <w:t xml:space="preserve"> 1)</w:t>
      </w:r>
      <w:r w:rsidRPr="009D591A">
        <w:rPr>
          <w:rFonts w:asciiTheme="majorHAnsi" w:eastAsia="Calibri" w:hAnsiTheme="majorHAnsi" w:cs="A"/>
        </w:rPr>
        <w:tab/>
        <w:t>zastąpił ten podmiot innym podmiotem lub podmiotami lub</w:t>
      </w:r>
    </w:p>
    <w:p w:rsidR="008B2DF1" w:rsidRPr="009D591A" w:rsidRDefault="008B2DF1" w:rsidP="00925C46">
      <w:pPr>
        <w:autoSpaceDE w:val="0"/>
        <w:autoSpaceDN w:val="0"/>
        <w:adjustRightInd w:val="0"/>
        <w:ind w:left="1418" w:hanging="425"/>
        <w:contextualSpacing/>
        <w:jc w:val="both"/>
        <w:rPr>
          <w:rFonts w:asciiTheme="majorHAnsi" w:eastAsia="Calibri" w:hAnsiTheme="majorHAnsi" w:cs="A"/>
        </w:rPr>
      </w:pPr>
      <w:r w:rsidRPr="009D591A">
        <w:rPr>
          <w:rFonts w:asciiTheme="majorHAnsi" w:eastAsia="Calibri" w:hAnsiTheme="majorHAnsi" w:cs="A"/>
        </w:rPr>
        <w:t xml:space="preserve"> 2)</w:t>
      </w:r>
      <w:r w:rsidRPr="009D591A">
        <w:rPr>
          <w:rFonts w:asciiTheme="majorHAnsi" w:eastAsia="Calibri" w:hAnsiTheme="majorHAnsi" w:cs="A"/>
        </w:rPr>
        <w:tab/>
        <w:t>zobowiązał się do osobistego wykonania odpowiedniej części zamówienia, jeżeli wykaże zdolności techniczne lub zawodowe lub sytuację finansową lub ekonomiczn</w:t>
      </w:r>
      <w:r w:rsidR="00CC7208" w:rsidRPr="009D591A">
        <w:rPr>
          <w:rFonts w:asciiTheme="majorHAnsi" w:eastAsia="Calibri" w:hAnsiTheme="majorHAnsi" w:cs="A"/>
        </w:rPr>
        <w:t>ą</w:t>
      </w:r>
    </w:p>
    <w:p w:rsidR="00CC7208" w:rsidRPr="009D591A" w:rsidRDefault="00CC7208" w:rsidP="00925C46">
      <w:pPr>
        <w:autoSpaceDE w:val="0"/>
        <w:autoSpaceDN w:val="0"/>
        <w:adjustRightInd w:val="0"/>
        <w:ind w:left="1418" w:hanging="425"/>
        <w:contextualSpacing/>
        <w:jc w:val="both"/>
        <w:rPr>
          <w:rFonts w:asciiTheme="majorHAnsi" w:eastAsia="Calibri" w:hAnsiTheme="majorHAnsi" w:cs="A"/>
        </w:rPr>
      </w:pPr>
    </w:p>
    <w:p w:rsidR="008B2DF1" w:rsidRPr="009D591A" w:rsidRDefault="008B2DF1" w:rsidP="00925C46">
      <w:pPr>
        <w:autoSpaceDE w:val="0"/>
        <w:autoSpaceDN w:val="0"/>
        <w:adjustRightInd w:val="0"/>
        <w:contextualSpacing/>
        <w:rPr>
          <w:rFonts w:asciiTheme="majorHAnsi" w:eastAsia="Calibri" w:hAnsiTheme="majorHAnsi" w:cs="Arial"/>
          <w:b/>
        </w:rPr>
      </w:pPr>
      <w:r w:rsidRPr="009D591A">
        <w:rPr>
          <w:rFonts w:asciiTheme="majorHAnsi" w:eastAsia="Calibri" w:hAnsiTheme="majorHAnsi" w:cs="Arial"/>
          <w:b/>
          <w:bCs/>
        </w:rPr>
        <w:t>4. Wykonawcy wspólnie ubiegający się o udzielenie zamówienia muszą wykazać, że:</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w stosunku do żadnego z nich nie zachodzi jakakolwiek podstawa do wykluczenia </w:t>
      </w:r>
      <w:r w:rsidRPr="009D591A">
        <w:rPr>
          <w:rFonts w:asciiTheme="majorHAnsi" w:eastAsia="Times New Roman" w:hAnsiTheme="majorHAnsi" w:cs="Times New Roman"/>
          <w:lang w:eastAsia="pl-PL"/>
        </w:rPr>
        <w:br/>
        <w:t xml:space="preserve">z postępowania na podstawie art. 24 ust. 1 i 5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łącznie spełniają warunki udziału w postępowaniu dotyczące zdolności technicznych lub zawodowych, </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nie zachodzą przesłanki do wykluczenia z postępowania, o których mowa w art. 24 ust. 1 pkt. 23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pStyle w:val="Nagwek1"/>
        <w:rPr>
          <w:rFonts w:eastAsia="Calibri"/>
        </w:rPr>
      </w:pPr>
      <w:bookmarkStart w:id="6" w:name="_Toc506900927"/>
      <w:r w:rsidRPr="009D591A">
        <w:rPr>
          <w:rFonts w:eastAsia="Calibri"/>
        </w:rPr>
        <w:lastRenderedPageBreak/>
        <w:t>VI. Podstawy wykluczenia z udziału w postępowaniu</w:t>
      </w:r>
      <w:bookmarkEnd w:id="6"/>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6"/>
          <w:numId w:val="1"/>
        </w:numPr>
        <w:spacing w:after="0"/>
        <w:ind w:left="709" w:hanging="283"/>
        <w:contextualSpacing/>
        <w:jc w:val="both"/>
        <w:rPr>
          <w:rFonts w:asciiTheme="majorHAnsi" w:eastAsia="Calibri" w:hAnsiTheme="majorHAnsi" w:cs="Times New Roman"/>
          <w:bCs/>
        </w:rPr>
      </w:pPr>
      <w:r w:rsidRPr="009D591A">
        <w:rPr>
          <w:rFonts w:asciiTheme="majorHAnsi" w:eastAsia="Calibri" w:hAnsiTheme="majorHAnsi" w:cs="Times New Roman"/>
          <w:bCs/>
        </w:rPr>
        <w:t>Z postępowania o udzielenie zamówienia wyklucza się:</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t>wykonawcę, który nie wykazał spełniania warunków udziału w postępowaniu lub nie został zaproszony do negocjacji lub złożenia ofert wstępnych albo ofert, lub nie wykazał braku podstaw wykluczenia;</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t>wykonawcę będącego osobą fizyczną, którego prawomocnie skazano za przestępstwo:</w:t>
      </w:r>
    </w:p>
    <w:p w:rsidR="008B2DF1" w:rsidRPr="009D591A" w:rsidRDefault="008B2DF1"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a)  o którym mowa w</w:t>
      </w:r>
      <w:r w:rsidRPr="009D591A">
        <w:rPr>
          <w:rFonts w:asciiTheme="majorHAnsi" w:eastAsia="Calibri" w:hAnsiTheme="majorHAnsi" w:cs="Times New Roman"/>
        </w:rPr>
        <w:softHyphen/>
        <w:t xml:space="preserve"> art. 165a, art. 181–188, art. 189a, art. 218–221, art. 228–230a, art.   250a, art. 258 lub art. 270–309 ustawy z dnia 6 czerwca 1997 r. – Kodeks karny </w:t>
      </w:r>
      <w:r w:rsidR="006207D6" w:rsidRPr="009D591A">
        <w:rPr>
          <w:rFonts w:asciiTheme="majorHAnsi" w:eastAsia="Calibri" w:hAnsiTheme="majorHAnsi" w:cs="Times New Roman"/>
        </w:rPr>
        <w:t>(Dz.U.</w:t>
      </w:r>
      <w:r w:rsidR="00C71902" w:rsidRPr="009D591A">
        <w:rPr>
          <w:rFonts w:asciiTheme="majorHAnsi" w:eastAsia="Calibri" w:hAnsiTheme="majorHAnsi" w:cs="Times New Roman"/>
        </w:rPr>
        <w:t>2017</w:t>
      </w:r>
      <w:r w:rsidR="006207D6" w:rsidRPr="009D591A">
        <w:rPr>
          <w:rFonts w:asciiTheme="majorHAnsi" w:eastAsia="Calibri" w:hAnsiTheme="majorHAnsi" w:cs="Times New Roman"/>
        </w:rPr>
        <w:t xml:space="preserve"> poz. </w:t>
      </w:r>
      <w:r w:rsidR="00C71902" w:rsidRPr="009D591A">
        <w:rPr>
          <w:rFonts w:asciiTheme="majorHAnsi" w:eastAsia="Calibri" w:hAnsiTheme="majorHAnsi" w:cs="Times New Roman"/>
        </w:rPr>
        <w:t>2204</w:t>
      </w:r>
      <w:r w:rsidR="00A23425" w:rsidRPr="009D591A">
        <w:rPr>
          <w:rFonts w:asciiTheme="majorHAnsi" w:eastAsia="Calibri" w:hAnsiTheme="majorHAnsi" w:cs="Times New Roman"/>
        </w:rPr>
        <w:t xml:space="preserve"> z późn. zm.)</w:t>
      </w:r>
      <w:r w:rsidRPr="009D591A">
        <w:rPr>
          <w:rFonts w:asciiTheme="majorHAnsi" w:eastAsia="Calibri" w:hAnsiTheme="majorHAnsi" w:cs="Times New Roman"/>
        </w:rPr>
        <w:t xml:space="preserve"> lub</w:t>
      </w:r>
      <w:r w:rsidRPr="009D591A">
        <w:rPr>
          <w:rFonts w:asciiTheme="majorHAnsi" w:eastAsia="Calibri" w:hAnsiTheme="majorHAnsi" w:cs="Times New Roman"/>
        </w:rPr>
        <w:softHyphen/>
        <w:t xml:space="preserve"> art. 46 lub art. 48 ustawy z dnia 25 czerwca 2010 r. o sp</w:t>
      </w:r>
      <w:r w:rsidR="006207D6" w:rsidRPr="009D591A">
        <w:rPr>
          <w:rFonts w:asciiTheme="majorHAnsi" w:eastAsia="Calibri" w:hAnsiTheme="majorHAnsi" w:cs="Times New Roman"/>
        </w:rPr>
        <w:t xml:space="preserve">orcie (Dz.U.2017 poz. </w:t>
      </w:r>
      <w:r w:rsidR="00A23425" w:rsidRPr="009D591A">
        <w:rPr>
          <w:rFonts w:asciiTheme="majorHAnsi" w:eastAsia="Calibri" w:hAnsiTheme="majorHAnsi" w:cs="Times New Roman"/>
        </w:rPr>
        <w:t>1463 z późn. zm.),</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b) o charakterze terrorystycznym, o którym mowa w art. 115 § 20 ustawy z dnia 6  czerwca 1997 r. – Kodeks karny,</w:t>
      </w:r>
    </w:p>
    <w:p w:rsidR="008B2DF1" w:rsidRPr="009D591A" w:rsidRDefault="008B2DF1" w:rsidP="00925C46">
      <w:pPr>
        <w:tabs>
          <w:tab w:val="left" w:pos="408"/>
        </w:tabs>
        <w:ind w:left="720"/>
        <w:contextualSpacing/>
        <w:jc w:val="both"/>
        <w:rPr>
          <w:rFonts w:asciiTheme="majorHAnsi" w:eastAsia="Calibri" w:hAnsiTheme="majorHAnsi" w:cs="Times New Roman"/>
        </w:rPr>
      </w:pPr>
      <w:r w:rsidRPr="009D591A">
        <w:rPr>
          <w:rFonts w:asciiTheme="majorHAnsi" w:eastAsia="Calibri" w:hAnsiTheme="majorHAnsi" w:cs="Times New Roman"/>
        </w:rPr>
        <w:tab/>
        <w:t>c)  skarbowe,</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d)</w:t>
      </w:r>
      <w:r w:rsidR="008B2DF1" w:rsidRPr="009D591A">
        <w:rPr>
          <w:rFonts w:asciiTheme="majorHAnsi" w:eastAsia="Calibri" w:hAnsiTheme="majorHAnsi" w:cs="Times New Roman"/>
        </w:rPr>
        <w:tab/>
        <w:t xml:space="preserve">o którym mowa w art. 9 lub art. 10 ustawy z dnia 15 czerwca 2012 r. o skutkach powierzania wykonywania pracy cudzoziemcom przebywającym wbrew przepisom na terytorium Rzeczypospolitej Polskiej </w:t>
      </w:r>
      <w:r w:rsidR="003966CD" w:rsidRPr="009D591A">
        <w:rPr>
          <w:rFonts w:asciiTheme="majorHAnsi" w:eastAsia="Calibri" w:hAnsiTheme="majorHAnsi" w:cs="Times New Roman"/>
        </w:rPr>
        <w:t xml:space="preserve">(Dz.U.2012 poz. </w:t>
      </w:r>
      <w:r w:rsidR="00023814" w:rsidRPr="009D591A">
        <w:rPr>
          <w:rFonts w:asciiTheme="majorHAnsi" w:eastAsia="Calibri" w:hAnsiTheme="majorHAnsi" w:cs="Times New Roman"/>
        </w:rPr>
        <w:t>769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3)</w:t>
      </w:r>
      <w:r w:rsidRPr="009D591A">
        <w:rPr>
          <w:rFonts w:asciiTheme="majorHAnsi" w:eastAsia="Calibri" w:hAnsiTheme="majorHAns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4)</w:t>
      </w:r>
      <w:r w:rsidRPr="009D591A">
        <w:rPr>
          <w:rFonts w:asciiTheme="majorHAnsi" w:eastAsia="Calibri" w:hAnsiTheme="majorHAns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5)</w:t>
      </w:r>
      <w:r w:rsidRPr="009D591A">
        <w:rPr>
          <w:rFonts w:asciiTheme="majorHAnsi" w:eastAsia="Calibri" w:hAnsiTheme="majorHAns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6)</w:t>
      </w:r>
      <w:r w:rsidRPr="009D591A">
        <w:rPr>
          <w:rFonts w:asciiTheme="majorHAnsi" w:eastAsia="Calibri" w:hAnsiTheme="majorHAns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7)</w:t>
      </w:r>
      <w:r w:rsidRPr="009D591A">
        <w:rPr>
          <w:rFonts w:asciiTheme="majorHAnsi" w:eastAsia="Calibri" w:hAnsiTheme="majorHAnsi" w:cs="Times New Roman"/>
        </w:rPr>
        <w:tab/>
        <w:t>wykonawcę, który bezprawnie wpływał lub próbował wpłynąć na czynności zamawiającego lub pozyskać informacje poufne, mogące dać mu przewagę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8)</w:t>
      </w:r>
      <w:r w:rsidRPr="009D591A">
        <w:rPr>
          <w:rFonts w:asciiTheme="majorHAnsi" w:eastAsia="Calibri" w:hAnsiTheme="majorHAnsi" w:cs="Times New Roman"/>
        </w:rPr>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w:t>
      </w:r>
      <w:r w:rsidRPr="009D591A">
        <w:rPr>
          <w:rFonts w:asciiTheme="majorHAnsi" w:eastAsia="Calibri" w:hAnsiTheme="majorHAnsi" w:cs="Times New Roman"/>
        </w:rPr>
        <w:lastRenderedPageBreak/>
        <w:t>zakłócenie konkurencji może być wyeliminowane w inny sposób niż przez wykluczenie wykonawcy z udziału w postępowaniu;</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9)</w:t>
      </w:r>
      <w:r w:rsidRPr="009D591A">
        <w:rPr>
          <w:rFonts w:asciiTheme="majorHAnsi" w:eastAsia="Calibri" w:hAnsiTheme="majorHAns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10)</w:t>
      </w:r>
      <w:r w:rsidRPr="009D591A">
        <w:rPr>
          <w:rFonts w:asciiTheme="majorHAnsi" w:eastAsia="Calibri" w:hAnsiTheme="majorHAns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3966CD" w:rsidRPr="009D591A">
        <w:rPr>
          <w:rFonts w:asciiTheme="majorHAnsi" w:eastAsia="Calibri" w:hAnsiTheme="majorHAnsi" w:cs="Times New Roman"/>
        </w:rPr>
        <w:t xml:space="preserve">(Dz.U.2016 poz. </w:t>
      </w:r>
      <w:r w:rsidR="00023814" w:rsidRPr="009D591A">
        <w:rPr>
          <w:rFonts w:asciiTheme="majorHAnsi" w:eastAsia="Calibri" w:hAnsiTheme="majorHAnsi" w:cs="Times New Roman"/>
        </w:rPr>
        <w:t>1541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11)</w:t>
      </w:r>
      <w:r w:rsidRPr="009D591A">
        <w:rPr>
          <w:rFonts w:asciiTheme="majorHAnsi" w:eastAsia="Calibri" w:hAnsiTheme="majorHAnsi" w:cs="Times New Roman"/>
        </w:rPr>
        <w:tab/>
        <w:t>wykonawcę, wobec którego orzeczono tytułem środka zapobiegawczego zakaz ubiegania się o zamówienia publiczne;</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12)</w:t>
      </w:r>
      <w:r w:rsidRPr="009D591A">
        <w:rPr>
          <w:rFonts w:asciiTheme="majorHAnsi" w:eastAsia="Calibri" w:hAnsiTheme="majorHAnsi" w:cs="Times New Roman"/>
        </w:rPr>
        <w:tab/>
        <w:t>wykonawców, którzy należąc do tej samej grupy kapitałowej, w rozumieniu ustawy z dnia 16 lutego 2007 r. o ochronie konkurencji i konsumentów</w:t>
      </w:r>
      <w:r w:rsidR="003966CD" w:rsidRPr="009D591A">
        <w:rPr>
          <w:rFonts w:asciiTheme="majorHAnsi" w:eastAsia="Calibri" w:hAnsiTheme="majorHAnsi" w:cs="Times New Roman"/>
        </w:rPr>
        <w:t xml:space="preserve"> (Dz.U.2017 poz. 229 </w:t>
      </w:r>
      <w:r w:rsidR="0019113B" w:rsidRPr="009D591A">
        <w:rPr>
          <w:rFonts w:asciiTheme="majorHAnsi" w:eastAsia="Calibri" w:hAnsiTheme="majorHAnsi" w:cs="Times New Roman"/>
        </w:rPr>
        <w:t>z późn. zm.)</w:t>
      </w:r>
      <w:r w:rsidRPr="009D591A">
        <w:rPr>
          <w:rFonts w:asciiTheme="majorHAnsi" w:eastAsia="Calibri" w:hAnsiTheme="majorHAns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9D591A" w:rsidRDefault="008B2DF1" w:rsidP="00925C46">
      <w:pPr>
        <w:ind w:left="357" w:hanging="357"/>
        <w:contextualSpacing/>
        <w:jc w:val="both"/>
        <w:rPr>
          <w:rFonts w:asciiTheme="majorHAnsi" w:eastAsia="Calibri" w:hAnsiTheme="majorHAnsi" w:cs="Times New Roman"/>
          <w:b/>
        </w:rPr>
      </w:pPr>
      <w:r w:rsidRPr="009D591A">
        <w:rPr>
          <w:rFonts w:asciiTheme="majorHAnsi" w:eastAsia="Calibri" w:hAnsiTheme="majorHAnsi" w:cs="Times New Roman"/>
          <w:b/>
          <w:bCs/>
        </w:rPr>
        <w:t>2. Z postępowania o udzielenie zamówienia Zamawiający wykluczy wykonawcę:</w:t>
      </w:r>
    </w:p>
    <w:p w:rsidR="008B2DF1" w:rsidRPr="009D591A" w:rsidRDefault="008B2DF1" w:rsidP="00925C46">
      <w:pPr>
        <w:numPr>
          <w:ilvl w:val="1"/>
          <w:numId w:val="14"/>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3966CD" w:rsidRPr="009D591A">
        <w:rPr>
          <w:rFonts w:asciiTheme="majorHAnsi" w:eastAsia="Calibri" w:hAnsiTheme="majorHAnsi" w:cs="Times New Roman"/>
          <w:bCs/>
        </w:rPr>
        <w:t xml:space="preserve"> (Dz.U.2017 poz. </w:t>
      </w:r>
      <w:r w:rsidR="008A7D87" w:rsidRPr="009D591A">
        <w:rPr>
          <w:rFonts w:asciiTheme="majorHAnsi" w:eastAsia="Calibri" w:hAnsiTheme="majorHAnsi" w:cs="Times New Roman"/>
          <w:bCs/>
        </w:rPr>
        <w:t>1508 z późn. zm.)</w:t>
      </w:r>
      <w:r w:rsidRPr="009D591A">
        <w:rPr>
          <w:rFonts w:asciiTheme="majorHAnsi" w:eastAsia="Calibri" w:hAnsiTheme="majorHAnsi" w:cs="Times New Roman"/>
          <w:bCs/>
        </w:rPr>
        <w:t xml:space="preserve"> lub którego upadłość ogłoszono, </w:t>
      </w:r>
      <w:r w:rsidRPr="009D591A">
        <w:rPr>
          <w:rFonts w:asciiTheme="majorHAnsi" w:eastAsia="Calibri" w:hAnsiTheme="majorHAnsi" w:cs="Times New Roman"/>
          <w:b/>
          <w:bCs/>
        </w:rPr>
        <w:t>z wyjątkiem wykonawcy,</w:t>
      </w:r>
      <w:r w:rsidRPr="009D591A">
        <w:rPr>
          <w:rFonts w:asciiTheme="majorHAnsi" w:eastAsia="Calibri" w:hAnsiTheme="majorHAns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47B95" w:rsidRPr="009D591A">
        <w:rPr>
          <w:rFonts w:asciiTheme="majorHAnsi" w:eastAsia="Calibri" w:hAnsiTheme="majorHAnsi" w:cs="Times New Roman"/>
          <w:bCs/>
        </w:rPr>
        <w:t>(Dz.U.2017</w:t>
      </w:r>
      <w:r w:rsidR="003966CD" w:rsidRPr="009D591A">
        <w:rPr>
          <w:rFonts w:asciiTheme="majorHAnsi" w:eastAsia="Calibri" w:hAnsiTheme="majorHAnsi" w:cs="Times New Roman"/>
          <w:bCs/>
        </w:rPr>
        <w:t xml:space="preserve"> poz. </w:t>
      </w:r>
      <w:r w:rsidR="00947B95" w:rsidRPr="009D591A">
        <w:rPr>
          <w:rFonts w:asciiTheme="majorHAnsi" w:eastAsia="Calibri" w:hAnsiTheme="majorHAnsi" w:cs="Times New Roman"/>
          <w:bCs/>
        </w:rPr>
        <w:t>2344</w:t>
      </w:r>
      <w:r w:rsidR="008A7D87" w:rsidRPr="009D591A">
        <w:rPr>
          <w:rFonts w:asciiTheme="majorHAnsi" w:eastAsia="Calibri" w:hAnsiTheme="majorHAnsi" w:cs="Times New Roman"/>
          <w:bCs/>
        </w:rPr>
        <w:t xml:space="preserve"> z późn. zm.);</w:t>
      </w:r>
    </w:p>
    <w:p w:rsidR="008B2DF1" w:rsidRPr="009D591A" w:rsidRDefault="00AD13A5"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który </w:t>
      </w:r>
      <w:r w:rsidR="008B2DF1" w:rsidRPr="009D591A">
        <w:rPr>
          <w:rFonts w:asciiTheme="majorHAnsi" w:eastAsia="Calibri" w:hAnsiTheme="majorHAnsi" w:cs="Times New Roman"/>
          <w:bCs/>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jeżeli wykonawca lub osoby, o których mowa w </w:t>
      </w:r>
      <w:r w:rsidR="00AD13A5" w:rsidRPr="009D591A">
        <w:rPr>
          <w:rFonts w:asciiTheme="majorHAnsi" w:eastAsia="Calibri" w:hAnsiTheme="majorHAnsi" w:cs="Times New Roman"/>
          <w:bCs/>
        </w:rPr>
        <w:t xml:space="preserve">art. 24 </w:t>
      </w:r>
      <w:r w:rsidRPr="009D591A">
        <w:rPr>
          <w:rFonts w:asciiTheme="majorHAnsi" w:eastAsia="Calibri" w:hAnsiTheme="majorHAnsi" w:cs="Times New Roman"/>
          <w:bCs/>
        </w:rPr>
        <w:t xml:space="preserve">ust. 1 pkt 14 ustawy </w:t>
      </w:r>
      <w:proofErr w:type="spellStart"/>
      <w:r w:rsidRPr="009D591A">
        <w:rPr>
          <w:rFonts w:asciiTheme="majorHAnsi" w:eastAsia="Calibri" w:hAnsiTheme="majorHAnsi" w:cs="Times New Roman"/>
          <w:bCs/>
        </w:rPr>
        <w:t>Pzp</w:t>
      </w:r>
      <w:proofErr w:type="spellEnd"/>
      <w:r w:rsidRPr="009D591A">
        <w:rPr>
          <w:rFonts w:asciiTheme="majorHAnsi" w:eastAsia="Calibri" w:hAnsiTheme="majorHAnsi" w:cs="Times New Roman"/>
          <w:bCs/>
        </w:rPr>
        <w:t>, uprawnione do reprezentowania wykonawcy pozostają w relacjach określonych w art. 17 ust. 1 pkt 2–4 z:</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Zamawiającym,</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osobami uprawnionymi do reprezentowania zamawiającego,</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członkami komisji przetargowej,</w:t>
      </w:r>
    </w:p>
    <w:p w:rsidR="008B2DF1" w:rsidRPr="009D591A" w:rsidRDefault="008B2DF1" w:rsidP="00925C46">
      <w:pPr>
        <w:numPr>
          <w:ilvl w:val="1"/>
          <w:numId w:val="15"/>
        </w:numPr>
        <w:spacing w:after="0"/>
        <w:ind w:left="1134" w:hanging="425"/>
        <w:contextualSpacing/>
        <w:jc w:val="both"/>
        <w:rPr>
          <w:rFonts w:asciiTheme="majorHAnsi" w:eastAsia="Calibri" w:hAnsiTheme="majorHAnsi" w:cs="Times New Roman"/>
        </w:rPr>
      </w:pPr>
      <w:r w:rsidRPr="009D591A">
        <w:rPr>
          <w:rFonts w:asciiTheme="majorHAnsi" w:eastAsia="Calibri" w:hAnsiTheme="majorHAnsi" w:cs="Times New Roman"/>
          <w:bCs/>
        </w:rPr>
        <w:t>osobami, które złożyły oświadczenie, o którym mowa w art. 17 ust. 2a</w:t>
      </w:r>
    </w:p>
    <w:p w:rsidR="008B2DF1" w:rsidRPr="009D591A" w:rsidRDefault="008B2DF1" w:rsidP="00925C46">
      <w:pPr>
        <w:ind w:left="902" w:hanging="193"/>
        <w:contextualSpacing/>
        <w:jc w:val="both"/>
        <w:rPr>
          <w:rFonts w:asciiTheme="majorHAnsi" w:eastAsia="Calibri" w:hAnsiTheme="majorHAnsi" w:cs="Times New Roman"/>
        </w:rPr>
      </w:pPr>
      <w:r w:rsidRPr="009D591A">
        <w:rPr>
          <w:rFonts w:asciiTheme="majorHAnsi" w:eastAsia="Calibri" w:hAnsiTheme="majorHAnsi" w:cs="Times New Roman"/>
        </w:rPr>
        <w:t>–</w:t>
      </w:r>
      <w:r w:rsidRPr="009D591A">
        <w:rPr>
          <w:rFonts w:asciiTheme="majorHAnsi" w:eastAsia="Calibri" w:hAnsiTheme="majorHAnsi" w:cs="Times New Roman"/>
          <w:bCs/>
        </w:rPr>
        <w:t xml:space="preserve"> chyba że jest możliwe zapewnienie bezstronności po stronie Zamawiającego w inny sposób niż przez wykluczenie wykonawcy z udziału w postępowaniu;</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lastRenderedPageBreak/>
        <w:t xml:space="preserve"> który naruszył obowiązki dotyczące płatności podatków, opłat lub składek na ubezpieczenia społeczne lub zdrowotne, co Zamawiający jest w stanie wykazać za pomocą stosownych środków dowodowych, </w:t>
      </w:r>
      <w:r w:rsidRPr="009D591A">
        <w:rPr>
          <w:rFonts w:asciiTheme="majorHAnsi" w:eastAsia="Calibri" w:hAnsiTheme="majorHAnsi" w:cs="Times New Roman"/>
          <w:b/>
          <w:bCs/>
        </w:rPr>
        <w:t>z wyjątkiem przypadku,</w:t>
      </w:r>
      <w:r w:rsidRPr="009D591A">
        <w:rPr>
          <w:rFonts w:asciiTheme="majorHAnsi" w:eastAsia="Calibri" w:hAnsiTheme="majorHAnsi" w:cs="Times New Roman"/>
          <w:bCs/>
        </w:rPr>
        <w:t xml:space="preserve"> o którym mowa w </w:t>
      </w:r>
      <w:r w:rsidR="00AD13A5" w:rsidRPr="009D591A">
        <w:rPr>
          <w:rFonts w:asciiTheme="majorHAnsi" w:eastAsia="Calibri" w:hAnsiTheme="majorHAnsi" w:cs="Times New Roman"/>
          <w:bCs/>
        </w:rPr>
        <w:t xml:space="preserve">art. 24 </w:t>
      </w:r>
      <w:r w:rsidRPr="009D591A">
        <w:rPr>
          <w:rFonts w:asciiTheme="majorHAnsi" w:eastAsia="Calibri" w:hAnsiTheme="majorHAnsi" w:cs="Times New Roman"/>
          <w:bCs/>
        </w:rPr>
        <w:t xml:space="preserve">ust. 1 pkt 15 ustawy </w:t>
      </w:r>
      <w:proofErr w:type="spellStart"/>
      <w:r w:rsidRPr="009D591A">
        <w:rPr>
          <w:rFonts w:asciiTheme="majorHAnsi" w:eastAsia="Calibri" w:hAnsiTheme="majorHAnsi" w:cs="Times New Roman"/>
          <w:bCs/>
        </w:rPr>
        <w:t>Pzp</w:t>
      </w:r>
      <w:proofErr w:type="spellEnd"/>
      <w:r w:rsidRPr="009D591A">
        <w:rPr>
          <w:rFonts w:asciiTheme="majorHAnsi" w:eastAsia="Calibri" w:hAnsiTheme="majorHAnsi" w:cs="Times New Roman"/>
          <w:bCs/>
        </w:rPr>
        <w:t>, chyba że wykonawca dokonał płatności należnych podatków, opłat lub składek na ubezpieczenia społeczne lub zdrowotne wraz z odsetkami lub grzywnami lub zawarł wiążące porozumienie w sprawie spłaty tych należności.</w:t>
      </w:r>
    </w:p>
    <w:p w:rsidR="00AD13A5" w:rsidRPr="009D591A" w:rsidRDefault="00AD13A5" w:rsidP="00925C46">
      <w:pPr>
        <w:spacing w:after="0"/>
        <w:ind w:left="709"/>
        <w:contextualSpacing/>
        <w:jc w:val="both"/>
        <w:rPr>
          <w:rFonts w:asciiTheme="majorHAnsi" w:eastAsia="Calibri" w:hAnsiTheme="majorHAnsi" w:cs="Times New Roman"/>
        </w:rPr>
      </w:pPr>
    </w:p>
    <w:p w:rsidR="008B2DF1" w:rsidRPr="009D591A" w:rsidRDefault="008B2DF1" w:rsidP="00925C46">
      <w:pPr>
        <w:ind w:left="284" w:hanging="284"/>
        <w:contextualSpacing/>
        <w:jc w:val="both"/>
        <w:rPr>
          <w:rFonts w:asciiTheme="majorHAnsi" w:eastAsia="Calibri" w:hAnsiTheme="majorHAnsi" w:cs="Times New Roman"/>
          <w:b/>
        </w:rPr>
      </w:pPr>
      <w:r w:rsidRPr="009D591A">
        <w:rPr>
          <w:rFonts w:asciiTheme="majorHAnsi" w:eastAsia="Calibri" w:hAnsiTheme="majorHAnsi" w:cs="Times New Roman"/>
          <w:b/>
          <w:bCs/>
        </w:rPr>
        <w:t xml:space="preserve">3.  Wykonawca, który podlega wykluczeniu na podstawie art. 24 ust. 1 pkt 13 i 14 oraz 16–20 lub ust. 5, </w:t>
      </w:r>
      <w:r w:rsidRPr="009D591A">
        <w:rPr>
          <w:rFonts w:asciiTheme="majorHAnsi" w:eastAsia="Calibri" w:hAnsiTheme="majorHAnsi"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7" w:name="_Toc506900928"/>
      <w:r w:rsidRPr="009D591A">
        <w:rPr>
          <w:rFonts w:eastAsia="Calibri"/>
        </w:rPr>
        <w:t>VII. Wykaz oświadczeń lub dokumentów, potwierdzających spełnianie warunków udziału   w postępowaniu oraz brak podstaw wykluczenia</w:t>
      </w:r>
      <w:bookmarkEnd w:id="7"/>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autoSpaceDE w:val="0"/>
        <w:autoSpaceDN w:val="0"/>
        <w:adjustRightInd w:val="0"/>
        <w:ind w:left="426" w:hanging="426"/>
        <w:contextualSpacing/>
        <w:jc w:val="both"/>
        <w:rPr>
          <w:rFonts w:asciiTheme="majorHAnsi" w:eastAsia="Calibri" w:hAnsiTheme="majorHAnsi" w:cs="Arial"/>
        </w:rPr>
      </w:pPr>
      <w:r w:rsidRPr="009D591A">
        <w:rPr>
          <w:rFonts w:asciiTheme="majorHAnsi" w:eastAsia="Calibri" w:hAnsiTheme="majorHAnsi" w:cs="Arial"/>
          <w:b/>
          <w:bCs/>
          <w:color w:val="000000"/>
        </w:rPr>
        <w:t xml:space="preserve">      </w:t>
      </w:r>
      <w:r w:rsidRPr="009D591A">
        <w:rPr>
          <w:rFonts w:asciiTheme="majorHAnsi" w:eastAsia="Calibri" w:hAnsiTheme="majorHAns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9D591A" w:rsidRDefault="008B2DF1" w:rsidP="00925C46">
      <w:pPr>
        <w:autoSpaceDE w:val="0"/>
        <w:autoSpaceDN w:val="0"/>
        <w:adjustRightInd w:val="0"/>
        <w:contextualSpacing/>
        <w:jc w:val="both"/>
        <w:rPr>
          <w:rFonts w:asciiTheme="majorHAnsi" w:eastAsia="Calibri" w:hAnsiTheme="majorHAnsi" w:cs="Arial"/>
        </w:rPr>
      </w:pPr>
    </w:p>
    <w:p w:rsidR="008B2DF1" w:rsidRPr="009D591A" w:rsidRDefault="008B2DF1" w:rsidP="00925C46">
      <w:pPr>
        <w:numPr>
          <w:ilvl w:val="3"/>
          <w:numId w:val="16"/>
        </w:numPr>
        <w:autoSpaceDE w:val="0"/>
        <w:autoSpaceDN w:val="0"/>
        <w:adjustRightInd w:val="0"/>
        <w:spacing w:after="0"/>
        <w:ind w:left="426" w:hanging="426"/>
        <w:contextualSpacing/>
        <w:jc w:val="both"/>
        <w:rPr>
          <w:rFonts w:asciiTheme="majorHAnsi" w:eastAsia="Calibri" w:hAnsiTheme="majorHAnsi" w:cs="Arial"/>
          <w:b/>
        </w:rPr>
      </w:pPr>
      <w:r w:rsidRPr="009D591A">
        <w:rPr>
          <w:rFonts w:asciiTheme="majorHAnsi" w:eastAsia="Calibri" w:hAnsiTheme="majorHAnsi" w:cs="Arial"/>
          <w:b/>
        </w:rPr>
        <w:t xml:space="preserve">W celu wykazania braku podstaw do wykluczenia z postępowania Zamawiający żąda złożenia </w:t>
      </w:r>
    </w:p>
    <w:p w:rsidR="008B2DF1" w:rsidRPr="009D591A" w:rsidRDefault="008B2DF1" w:rsidP="00925C46">
      <w:pPr>
        <w:numPr>
          <w:ilvl w:val="1"/>
          <w:numId w:val="4"/>
        </w:numPr>
        <w:autoSpaceDE w:val="0"/>
        <w:autoSpaceDN w:val="0"/>
        <w:adjustRightInd w:val="0"/>
        <w:contextualSpacing/>
        <w:jc w:val="both"/>
        <w:rPr>
          <w:rFonts w:asciiTheme="majorHAnsi" w:eastAsia="Calibri" w:hAnsiTheme="majorHAnsi" w:cs="Arial"/>
        </w:rPr>
      </w:pPr>
      <w:r w:rsidRPr="009D591A">
        <w:rPr>
          <w:rFonts w:asciiTheme="majorHAnsi" w:eastAsia="Calibri" w:hAnsiTheme="majorHAns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w:t>
      </w:r>
      <w:r w:rsidRPr="009D591A">
        <w:rPr>
          <w:rFonts w:asciiTheme="majorHAnsi" w:eastAsia="Calibri" w:hAnsiTheme="majorHAnsi" w:cs="Calibri"/>
          <w:color w:val="000000"/>
        </w:rPr>
        <w:lastRenderedPageBreak/>
        <w:t>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493538" w:rsidP="00925C46">
      <w:pPr>
        <w:widowControl w:val="0"/>
        <w:autoSpaceDE w:val="0"/>
        <w:autoSpaceDN w:val="0"/>
        <w:adjustRightInd w:val="0"/>
        <w:spacing w:after="0"/>
        <w:ind w:left="426" w:hanging="142"/>
        <w:jc w:val="both"/>
        <w:rPr>
          <w:rFonts w:asciiTheme="majorHAnsi" w:eastAsia="Calibri" w:hAnsiTheme="majorHAnsi" w:cs="Calibri"/>
          <w:color w:val="000000"/>
        </w:rPr>
      </w:pPr>
      <w:r w:rsidRPr="009D591A">
        <w:rPr>
          <w:rFonts w:asciiTheme="majorHAnsi" w:eastAsia="TimesNewRoman" w:hAnsiTheme="majorHAnsi" w:cs="TimesNewRoman"/>
        </w:rPr>
        <w:t xml:space="preserve">   </w:t>
      </w:r>
      <w:r w:rsidR="008B2DF1" w:rsidRPr="009D591A">
        <w:rPr>
          <w:rFonts w:asciiTheme="majorHAnsi" w:eastAsia="TimesNewRoman" w:hAnsiTheme="majorHAnsi" w:cs="TimesNewRoman"/>
        </w:rPr>
        <w:t xml:space="preserve">jeżeli wykonawca ma siedzibę lub miejsce zamieszkania poza terytorium Rzeczypospolitej  Polskiej, </w:t>
      </w:r>
      <w:r w:rsidR="008B2DF1" w:rsidRPr="009D591A">
        <w:rPr>
          <w:rFonts w:asciiTheme="majorHAnsi" w:eastAsia="Calibri" w:hAnsiTheme="majorHAnsi" w:cs="Calibri"/>
          <w:color w:val="000000"/>
        </w:rPr>
        <w:t xml:space="preserve">składa dokument lub dokumenty, wystawione w kraju, w którym ma siedzibę lub miejsce zamieszkania, potwierdzające odpowiednio, że: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nie otwarto jego likwidacji ani nie ogłoszono upadłości,</w:t>
      </w:r>
    </w:p>
    <w:p w:rsidR="008B2DF1" w:rsidRPr="009D591A" w:rsidRDefault="008B2DF1" w:rsidP="00925C46">
      <w:pPr>
        <w:spacing w:after="300"/>
        <w:ind w:left="426"/>
        <w:contextualSpacing/>
        <w:jc w:val="both"/>
        <w:rPr>
          <w:rFonts w:asciiTheme="majorHAnsi" w:eastAsia="Calibri" w:hAnsiTheme="majorHAnsi" w:cs="Arial"/>
        </w:rPr>
      </w:pPr>
    </w:p>
    <w:p w:rsidR="008B2DF1" w:rsidRPr="009D591A" w:rsidRDefault="008B2DF1" w:rsidP="00925C46">
      <w:pPr>
        <w:spacing w:after="300"/>
        <w:ind w:left="426"/>
        <w:contextualSpacing/>
        <w:jc w:val="both"/>
        <w:rPr>
          <w:rFonts w:asciiTheme="majorHAnsi" w:eastAsia="Calibri" w:hAnsiTheme="majorHAnsi" w:cs="Arial"/>
        </w:rPr>
      </w:pPr>
      <w:r w:rsidRPr="009D591A">
        <w:rPr>
          <w:rFonts w:asciiTheme="majorHAnsi" w:eastAsia="Calibri" w:hAnsiTheme="majorHAnsi" w:cs="Arial"/>
        </w:rPr>
        <w:t xml:space="preserve">Zamawiający będzie żądał  od wykonawcy, który polega na zdolnościach lub sytuacji innych podmiotów na zasadach określonych w art. 22a ustawy </w:t>
      </w:r>
      <w:proofErr w:type="spellStart"/>
      <w:r w:rsidRPr="009D591A">
        <w:rPr>
          <w:rFonts w:asciiTheme="majorHAnsi" w:eastAsia="Calibri" w:hAnsiTheme="majorHAnsi" w:cs="Arial"/>
        </w:rPr>
        <w:t>Pzp</w:t>
      </w:r>
      <w:proofErr w:type="spellEnd"/>
      <w:r w:rsidRPr="009D591A">
        <w:rPr>
          <w:rFonts w:asciiTheme="majorHAnsi" w:eastAsia="Calibri" w:hAnsiTheme="majorHAnsi" w:cs="Arial"/>
        </w:rPr>
        <w:t>, przedstawienia w odniesieniu do tych podmiotów dokumentów wymienionych w ppkt 1–3.</w:t>
      </w:r>
    </w:p>
    <w:p w:rsidR="008B2DF1" w:rsidRPr="009D591A" w:rsidRDefault="008B2DF1" w:rsidP="00925C46">
      <w:pPr>
        <w:spacing w:after="300"/>
        <w:ind w:left="1032"/>
        <w:contextualSpacing/>
        <w:rPr>
          <w:rFonts w:asciiTheme="majorHAnsi" w:eastAsia="Calibri" w:hAnsiTheme="majorHAnsi" w:cs="Arial"/>
        </w:rPr>
      </w:pPr>
    </w:p>
    <w:p w:rsidR="008B2DF1" w:rsidRPr="009D591A" w:rsidRDefault="008B2DF1" w:rsidP="00925C46">
      <w:pPr>
        <w:autoSpaceDE w:val="0"/>
        <w:autoSpaceDN w:val="0"/>
        <w:adjustRightInd w:val="0"/>
        <w:ind w:left="284" w:hanging="284"/>
        <w:contextualSpacing/>
        <w:jc w:val="both"/>
        <w:rPr>
          <w:rFonts w:asciiTheme="majorHAnsi" w:eastAsia="Calibri" w:hAnsiTheme="majorHAnsi" w:cs="Arial"/>
          <w:b/>
        </w:rPr>
      </w:pPr>
      <w:r w:rsidRPr="009D591A">
        <w:rPr>
          <w:rFonts w:asciiTheme="majorHAnsi" w:eastAsia="Calibri" w:hAnsiTheme="majorHAnsi" w:cs="Times New Roman"/>
          <w:b/>
        </w:rPr>
        <w:t xml:space="preserve">2. W celu potwierdzenia spełniania warunków udziału w postępowaniu </w:t>
      </w:r>
      <w:r w:rsidRPr="009D591A">
        <w:rPr>
          <w:rFonts w:asciiTheme="majorHAnsi" w:eastAsia="Calibri" w:hAnsiTheme="majorHAnsi" w:cs="Arial"/>
          <w:b/>
        </w:rPr>
        <w:t>Zamawiający żąda złożenia następujących oświadczeń i dokumentów:</w:t>
      </w:r>
    </w:p>
    <w:p w:rsidR="008B2DF1" w:rsidRPr="009D591A" w:rsidRDefault="008B2DF1" w:rsidP="00925C46">
      <w:pPr>
        <w:ind w:left="709" w:hanging="283"/>
        <w:contextualSpacing/>
        <w:jc w:val="both"/>
        <w:rPr>
          <w:rFonts w:asciiTheme="majorHAnsi" w:eastAsia="Calibri" w:hAnsiTheme="majorHAnsi" w:cs="Arial"/>
          <w:color w:val="FF0000"/>
        </w:rPr>
      </w:pPr>
      <w:r w:rsidRPr="009D591A">
        <w:rPr>
          <w:rFonts w:asciiTheme="majorHAnsi" w:eastAsia="Calibri" w:hAnsiTheme="majorHAnsi" w:cs="Arial"/>
        </w:rPr>
        <w:t xml:space="preserve">1) </w:t>
      </w:r>
      <w:r w:rsidRPr="009D591A">
        <w:rPr>
          <w:rFonts w:asciiTheme="majorHAnsi" w:eastAsia="Calibri" w:hAnsiTheme="majorHAnsi" w:cs="Arial"/>
          <w:color w:val="000000" w:themeColor="text1"/>
        </w:rPr>
        <w:t>wykazu robót budowlanych wykonanych nie wcześniej niż w okresie ostatnich 5 lat</w:t>
      </w:r>
      <w:r w:rsidRPr="009D591A">
        <w:rPr>
          <w:rFonts w:asciiTheme="majorHAnsi" w:eastAsia="Calibri" w:hAnsiTheme="majorHAnsi" w:cs="Arial"/>
          <w:color w:val="FF0000"/>
        </w:rPr>
        <w:t xml:space="preserve"> </w:t>
      </w:r>
      <w:r w:rsidRPr="009D591A">
        <w:rPr>
          <w:rFonts w:asciiTheme="majorHAnsi" w:eastAsia="Calibri" w:hAnsiTheme="majorHAns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9D591A">
        <w:rPr>
          <w:rFonts w:asciiTheme="majorHAnsi" w:eastAsia="Calibri" w:hAnsiTheme="majorHAnsi" w:cs="Arial"/>
          <w:color w:val="000000" w:themeColor="text1"/>
        </w:rPr>
        <w:t xml:space="preserve"> dokumentów – inne dokumenty (załącznik nr </w:t>
      </w:r>
      <w:r w:rsidR="00BF37ED" w:rsidRPr="009D591A">
        <w:rPr>
          <w:rFonts w:asciiTheme="majorHAnsi" w:eastAsia="Calibri" w:hAnsiTheme="majorHAnsi" w:cs="Arial"/>
          <w:color w:val="000000" w:themeColor="text1"/>
        </w:rPr>
        <w:t>7</w:t>
      </w:r>
      <w:r w:rsidR="00AC08AF" w:rsidRPr="009D591A">
        <w:rPr>
          <w:rFonts w:asciiTheme="majorHAnsi" w:eastAsia="Calibri" w:hAnsiTheme="majorHAnsi" w:cs="Arial"/>
          <w:color w:val="000000" w:themeColor="text1"/>
        </w:rPr>
        <w:t>);</w:t>
      </w:r>
    </w:p>
    <w:p w:rsidR="008B2DF1" w:rsidRPr="009D591A" w:rsidRDefault="008B2DF1" w:rsidP="00925C46">
      <w:pPr>
        <w:ind w:left="709" w:hanging="283"/>
        <w:contextualSpacing/>
        <w:jc w:val="both"/>
        <w:rPr>
          <w:rFonts w:asciiTheme="majorHAnsi" w:eastAsia="Calibri" w:hAnsiTheme="majorHAnsi" w:cs="Arial"/>
        </w:rPr>
      </w:pPr>
      <w:r w:rsidRPr="009D591A">
        <w:rPr>
          <w:rFonts w:asciiTheme="majorHAnsi" w:eastAsia="Calibri" w:hAnsiTheme="majorHAns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9D591A">
        <w:rPr>
          <w:rFonts w:asciiTheme="majorHAnsi" w:eastAsia="Calibri" w:hAnsiTheme="majorHAnsi" w:cs="Arial"/>
        </w:rPr>
        <w:t xml:space="preserve">e do dysponowania osobami posiadającymi odpowiednie uprawnienia budowlane wykonywane bez ograniczeń w specjalności: konstrukcyjno- budowlanej oraz elektrycznej (załącznik nr </w:t>
      </w:r>
      <w:r w:rsidR="00BF37ED" w:rsidRPr="009D591A">
        <w:rPr>
          <w:rFonts w:asciiTheme="majorHAnsi" w:eastAsia="Calibri" w:hAnsiTheme="majorHAnsi" w:cs="Arial"/>
        </w:rPr>
        <w:t>6</w:t>
      </w:r>
      <w:r w:rsidR="00AC08AF" w:rsidRPr="009D591A">
        <w:rPr>
          <w:rFonts w:asciiTheme="majorHAnsi" w:eastAsia="Calibri" w:hAnsiTheme="majorHAnsi" w:cs="Arial"/>
        </w:rPr>
        <w:t>);</w:t>
      </w:r>
    </w:p>
    <w:p w:rsidR="008B2DF1" w:rsidRPr="009D591A" w:rsidRDefault="008B2DF1" w:rsidP="00925C46">
      <w:pPr>
        <w:contextualSpacing/>
        <w:rPr>
          <w:rFonts w:asciiTheme="majorHAnsi" w:eastAsia="Calibri" w:hAnsiTheme="majorHAnsi" w:cs="Arial"/>
        </w:rPr>
      </w:pPr>
    </w:p>
    <w:p w:rsidR="008B2DF1" w:rsidRPr="009D591A" w:rsidRDefault="008B2DF1" w:rsidP="00925C46">
      <w:pPr>
        <w:numPr>
          <w:ilvl w:val="0"/>
          <w:numId w:val="1"/>
        </w:numPr>
        <w:tabs>
          <w:tab w:val="num" w:pos="426"/>
        </w:tabs>
        <w:spacing w:after="0"/>
        <w:ind w:left="567" w:hanging="283"/>
        <w:contextualSpacing/>
        <w:jc w:val="both"/>
        <w:rPr>
          <w:rFonts w:asciiTheme="majorHAnsi" w:eastAsia="Calibri" w:hAnsiTheme="majorHAnsi" w:cs="Arial"/>
          <w:b/>
        </w:rPr>
      </w:pPr>
      <w:r w:rsidRPr="009D591A">
        <w:rPr>
          <w:rFonts w:asciiTheme="majorHAnsi" w:eastAsia="Calibri" w:hAnsiTheme="majorHAnsi" w:cs="Arial"/>
          <w:b/>
        </w:rPr>
        <w:t xml:space="preserve"> Wykonawca w terminie 3 dni od zamieszczenia na stronie internetowej informacji, o której mowa w art. 86 ust. 5 ustawy </w:t>
      </w:r>
      <w:proofErr w:type="spellStart"/>
      <w:r w:rsidRPr="009D591A">
        <w:rPr>
          <w:rFonts w:asciiTheme="majorHAnsi" w:eastAsia="Calibri" w:hAnsiTheme="majorHAnsi" w:cs="Arial"/>
          <w:b/>
        </w:rPr>
        <w:t>Pzp</w:t>
      </w:r>
      <w:proofErr w:type="spellEnd"/>
      <w:r w:rsidRPr="009D591A">
        <w:rPr>
          <w:rFonts w:asciiTheme="majorHAnsi" w:eastAsia="Calibri" w:hAnsiTheme="majorHAnsi" w:cs="Arial"/>
          <w:b/>
        </w:rPr>
        <w:t xml:space="preserve"> (informacje z sesji otwarcia ofert) przekaże Zamawiającemu </w:t>
      </w:r>
      <w:r w:rsidRPr="009D591A">
        <w:rPr>
          <w:rFonts w:asciiTheme="majorHAnsi" w:eastAsia="Calibri" w:hAnsiTheme="majorHAnsi" w:cs="Arial"/>
        </w:rPr>
        <w:t xml:space="preserve">oświadczenie o przynależności albo braku przynależności do tej samej grupy kapitałowej. </w:t>
      </w:r>
    </w:p>
    <w:p w:rsidR="008B2DF1" w:rsidRPr="009D591A" w:rsidRDefault="008B2DF1" w:rsidP="00925C46">
      <w:pPr>
        <w:ind w:left="567"/>
        <w:contextualSpacing/>
        <w:jc w:val="both"/>
        <w:rPr>
          <w:rFonts w:asciiTheme="majorHAnsi" w:eastAsia="Calibri" w:hAnsiTheme="majorHAnsi" w:cs="Arial"/>
        </w:rPr>
      </w:pPr>
      <w:r w:rsidRPr="009D591A">
        <w:rPr>
          <w:rFonts w:asciiTheme="majorHAnsi" w:eastAsia="Calibri" w:hAnsiTheme="majorHAnsi" w:cs="Arial"/>
        </w:rPr>
        <w:lastRenderedPageBreak/>
        <w:t>W przypadku przynależności do tej samej grupy kapitałowej wykonawca może złożyć wraz z oświadczeniem dokumenty bądź informacje potwierdzające, że powiązania z innym wykonawcą nie prowadzą do zakłócenia konkurencji w postępowaniu.</w:t>
      </w:r>
    </w:p>
    <w:p w:rsidR="00A63616" w:rsidRPr="009D591A" w:rsidRDefault="00A63616" w:rsidP="00925C46">
      <w:pPr>
        <w:ind w:left="567"/>
        <w:contextualSpacing/>
        <w:jc w:val="both"/>
        <w:rPr>
          <w:rFonts w:asciiTheme="majorHAnsi" w:eastAsia="Calibri" w:hAnsiTheme="majorHAnsi" w:cs="Arial"/>
        </w:rPr>
      </w:pPr>
    </w:p>
    <w:p w:rsidR="00A63616" w:rsidRPr="009D591A" w:rsidRDefault="00A63616" w:rsidP="00925C46">
      <w:pPr>
        <w:ind w:left="567" w:hanging="283"/>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 xml:space="preserve">4.  </w:t>
      </w:r>
      <w:r w:rsidRPr="009D591A">
        <w:rPr>
          <w:rFonts w:asciiTheme="majorHAnsi" w:eastAsia="Calibri" w:hAnsiTheme="majorHAnsi" w:cs="Arial"/>
          <w:bCs/>
          <w:color w:val="000000" w:themeColor="text1"/>
        </w:rPr>
        <w:t>W przypadku wskazania przez Wykonawcę dostępności, oświadczeń lub dokumentów, o których mowa w pkt 1, pkt 2, w formie elektronicznej pod określonymi adresami internetowymi ogólnodostępnych i bezpłatnych baz danych, zamawiający pobiera samodzielnie z tych baz danych wskazane przez Wykonawcę oświadczenia lub dokumenty.</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5.</w:t>
      </w:r>
      <w:r w:rsidRPr="009D591A">
        <w:rPr>
          <w:rFonts w:asciiTheme="majorHAnsi" w:eastAsia="Calibri" w:hAnsiTheme="majorHAns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zamawiający w celu potwierdzenia okoliczności, o których mowa w art. 25 ust. 1 pkt 1 i 3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korzysta z posiadanych oświadczeń lub dokumentów, o ile są one aktualne.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6.</w:t>
      </w:r>
      <w:r w:rsidRPr="009D591A">
        <w:rPr>
          <w:rFonts w:asciiTheme="majorHAnsi" w:eastAsia="Calibri" w:hAnsiTheme="majorHAnsi" w:cs="Arial"/>
          <w:bCs/>
          <w:color w:val="000000" w:themeColor="text1"/>
        </w:rPr>
        <w:t xml:space="preserve"> Oświadczenia, o których mowa w rozporządzeniu Ministra Rozwoju z dnia 26 lipca 2016 r. w sprawie rodzajów dokumentów, jakich może żądać zamawiający od wykonawcy w postępowaniu o udzielenie zamówienia (Dz.U. z 2016 r. poz. 1126) dotyczące wykonawcy i innych podmiotów, na których zdolnościach lub sytuacji polega wykonawca na zasadach określonych w art. 22a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oraz dotyczące podwykonawców składane są w oryginale.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7.</w:t>
      </w:r>
      <w:r w:rsidRPr="009D591A">
        <w:rPr>
          <w:rFonts w:asciiTheme="majorHAnsi" w:eastAsia="Calibri" w:hAnsiTheme="majorHAnsi" w:cs="Arial"/>
          <w:bCs/>
          <w:color w:val="000000" w:themeColor="text1"/>
        </w:rPr>
        <w:t xml:space="preserve"> Dokumenty o których mowa w rozporządzeniu Ministra Rozwoju z dnia 26 lipca 2016 r. w sprawie rodzajów dokumentów, jakich może żądać zamawiający od wykonawcy w postępowaniu o udzielenie zamówienia (Dz.U. z 2016 r. poz. 1126) inne niż oświadczenia, o których mowa w pkt 6, składane są w oryginale lub kopii poświadczonej za zgodność z oryginałem.</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8.</w:t>
      </w:r>
      <w:r w:rsidRPr="009D591A">
        <w:rPr>
          <w:rFonts w:asciiTheme="majorHAnsi" w:eastAsia="Calibri" w:hAnsiTheme="majorHAnsi" w:cs="Arial"/>
          <w:bCs/>
          <w:color w:val="000000" w:themeColor="text1"/>
        </w:rPr>
        <w:t xml:space="preserve"> Poświadczenia za zgodność z oryginałem dokonuje odpowiednio wykonawca, podmiot na którego zdolnościach lub sytuacji polega wykonawca, wykonawcy wspólnie ubiegający się  udzielenie zamówienia publicznego albo podwykonawca, w zakresie dokumentów, które każdego z nich dotyczą.</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9.</w:t>
      </w:r>
      <w:r w:rsidRPr="009D591A">
        <w:rPr>
          <w:rFonts w:asciiTheme="majorHAnsi" w:eastAsia="Calibri" w:hAnsiTheme="majorHAnsi" w:cs="Arial"/>
          <w:bCs/>
          <w:color w:val="000000" w:themeColor="text1"/>
        </w:rPr>
        <w:t xml:space="preserve"> W zakresie nie uregulowanym SIWZ do dokumentów i oświadczeń, zastosowanie mają przepisy rozporządzenia Ministra Rozwoju z dnia 26 lipca 2016 r., o którym mowa powyżej.</w:t>
      </w:r>
    </w:p>
    <w:p w:rsidR="00A63616" w:rsidRPr="009D591A" w:rsidRDefault="00A63616" w:rsidP="00925C46">
      <w:pPr>
        <w:contextualSpacing/>
        <w:rPr>
          <w:rFonts w:asciiTheme="majorHAnsi" w:eastAsia="Calibri" w:hAnsiTheme="majorHAnsi" w:cs="Arial"/>
          <w:b/>
          <w:bCs/>
          <w:color w:val="000000" w:themeColor="text1"/>
        </w:rPr>
      </w:pPr>
    </w:p>
    <w:p w:rsidR="00A63616" w:rsidRPr="009D591A" w:rsidRDefault="00A63616" w:rsidP="00925C46">
      <w:pPr>
        <w:contextualSpacing/>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10. Uzupełnianie dokumentów.</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 xml:space="preserve">Jeżeli wykonawca nie złożył wymaganych pełnomocnictw albo złożył wadliwe pełnomocnictwa, Zamawiający wzywa do ich złożenia w terminie przez siebie wskazanym, </w:t>
      </w:r>
      <w:r w:rsidRPr="009D591A">
        <w:rPr>
          <w:rFonts w:asciiTheme="majorHAnsi" w:eastAsia="Calibri" w:hAnsiTheme="majorHAnsi" w:cs="Times New Roman"/>
          <w:bCs/>
          <w:color w:val="000000" w:themeColor="text1"/>
        </w:rPr>
        <w:lastRenderedPageBreak/>
        <w:t>chyba że mimo ich złożenia oferta wykonawcy podlega odrzuceniu albo konieczne byłoby unieważnienie postępowania.</w:t>
      </w:r>
    </w:p>
    <w:p w:rsidR="00A63616" w:rsidRPr="009D591A" w:rsidRDefault="00A63616" w:rsidP="00925C46">
      <w:pPr>
        <w:numPr>
          <w:ilvl w:val="1"/>
          <w:numId w:val="17"/>
        </w:numPr>
        <w:spacing w:after="0"/>
        <w:ind w:left="567" w:hanging="283"/>
        <w:contextualSpacing/>
        <w:jc w:val="both"/>
        <w:rPr>
          <w:rFonts w:asciiTheme="majorHAnsi" w:eastAsia="Calibri" w:hAnsiTheme="majorHAnsi" w:cs="Times New Roman"/>
          <w:color w:val="000000" w:themeColor="text1"/>
        </w:rPr>
      </w:pPr>
      <w:r w:rsidRPr="009D591A">
        <w:rPr>
          <w:rFonts w:asciiTheme="majorHAnsi" w:eastAsia="Calibri" w:hAnsiTheme="majorHAnsi" w:cs="Arial"/>
          <w:color w:val="000000" w:themeColor="text1"/>
        </w:rPr>
        <w:t xml:space="preserve">Złożone na wezwanie Zamawiającego oświadczenia i dokumenty powinny potwierdzać spełnianie przez Wykonawcę warunków udziału w postępowaniu nie później niż na dzień, w którym upłynął termin składania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Arial"/>
          <w:color w:val="000000" w:themeColor="text1"/>
          <w:lang w:eastAsia="pl-PL"/>
        </w:rPr>
        <w:t xml:space="preserve">Zamawiający może żądać od wykonawców wyjaśnień dotyczących treści złożonych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8" w:name="_Toc506900929"/>
      <w:r w:rsidRPr="009D591A">
        <w:rPr>
          <w:rFonts w:eastAsia="Calibri"/>
        </w:rPr>
        <w:t>VIII. Informacja o sposobie porozumiewania się zamawiającego z wykonawcami.</w:t>
      </w:r>
      <w:bookmarkEnd w:id="8"/>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6C4691" w:rsidP="00925C46">
      <w:pPr>
        <w:numPr>
          <w:ilvl w:val="0"/>
          <w:numId w:val="18"/>
        </w:numPr>
        <w:spacing w:after="0"/>
        <w:ind w:left="714" w:hanging="357"/>
        <w:contextualSpacing/>
        <w:jc w:val="both"/>
        <w:rPr>
          <w:rFonts w:asciiTheme="majorHAnsi" w:eastAsia="Calibri" w:hAnsiTheme="majorHAnsi" w:cs="Arial"/>
          <w:lang w:val="x-none"/>
        </w:rPr>
      </w:pPr>
      <w:r w:rsidRPr="009D591A">
        <w:rPr>
          <w:rFonts w:asciiTheme="majorHAnsi" w:eastAsia="Calibri" w:hAnsiTheme="majorHAnsi" w:cs="Arial"/>
          <w:color w:val="000000"/>
          <w:sz w:val="16"/>
          <w:szCs w:val="16"/>
          <w:lang w:val="x-none"/>
        </w:rPr>
        <w:t xml:space="preserve"> </w:t>
      </w:r>
      <w:r w:rsidR="008B2DF1" w:rsidRPr="009D591A">
        <w:rPr>
          <w:rFonts w:asciiTheme="majorHAnsi" w:eastAsia="Calibri" w:hAnsiTheme="majorHAnsi" w:cs="A"/>
          <w:lang w:val="x-none"/>
        </w:rPr>
        <w:t xml:space="preserve">W niniejszym postępowaniu o udzielenie zamówienia komunikacja między zamawiającym a wykonawcami odbywa się przy użyciu środków komunikacji elektronicznej (e-mail Zamawiającego: </w:t>
      </w:r>
      <w:r w:rsidR="008B2DF1" w:rsidRPr="009D591A">
        <w:rPr>
          <w:rFonts w:asciiTheme="majorHAnsi" w:eastAsia="Calibri" w:hAnsiTheme="majorHAnsi" w:cs="A"/>
        </w:rPr>
        <w:t>zamowienia@gniewkowo.com.pl</w:t>
      </w:r>
      <w:r w:rsidR="008B2DF1" w:rsidRPr="009D591A">
        <w:rPr>
          <w:rFonts w:asciiTheme="majorHAnsi" w:eastAsia="Calibri" w:hAnsiTheme="majorHAnsi" w:cs="A"/>
          <w:lang w:val="x-none"/>
        </w:rPr>
        <w:t>)</w:t>
      </w:r>
    </w:p>
    <w:p w:rsidR="008B2DF1" w:rsidRPr="009D591A" w:rsidRDefault="008B2DF1" w:rsidP="00925C46">
      <w:pPr>
        <w:numPr>
          <w:ilvl w:val="0"/>
          <w:numId w:val="18"/>
        </w:numPr>
        <w:spacing w:after="0"/>
        <w:contextualSpacing/>
        <w:jc w:val="both"/>
        <w:rPr>
          <w:rFonts w:asciiTheme="majorHAnsi" w:eastAsia="Calibri" w:hAnsiTheme="majorHAnsi" w:cs="Arial"/>
          <w:lang w:val="x-none"/>
        </w:rPr>
      </w:pPr>
      <w:r w:rsidRPr="009D591A">
        <w:rPr>
          <w:rFonts w:asciiTheme="majorHAnsi" w:eastAsia="Calibri" w:hAnsiTheme="majorHAns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9D591A">
        <w:rPr>
          <w:rFonts w:asciiTheme="majorHAnsi" w:eastAsia="Calibri" w:hAnsiTheme="majorHAnsi" w:cs="Times New Roman"/>
          <w:b/>
          <w:lang w:val="x-none"/>
        </w:rPr>
        <w:t>.</w:t>
      </w:r>
      <w:r w:rsidRPr="009D591A">
        <w:rPr>
          <w:rFonts w:asciiTheme="majorHAnsi" w:eastAsia="Calibri" w:hAnsiTheme="majorHAnsi" w:cs="Arial"/>
          <w:b/>
          <w:bCs/>
          <w:i/>
          <w:iCs/>
          <w:lang w:val="x-none"/>
        </w:rPr>
        <w:t xml:space="preserve"> </w:t>
      </w:r>
      <w:r w:rsidRPr="009D591A">
        <w:rPr>
          <w:rFonts w:asciiTheme="majorHAnsi" w:eastAsia="Calibri" w:hAnsiTheme="majorHAnsi" w:cs="Arial"/>
          <w:lang w:val="x-none"/>
        </w:rPr>
        <w:t xml:space="preserve">Każda ze stron na </w:t>
      </w:r>
      <w:r w:rsidRPr="009D591A">
        <w:rPr>
          <w:rFonts w:asciiTheme="majorHAnsi" w:eastAsia="TimesNewRoman" w:hAnsiTheme="majorHAnsi" w:cs="Arial"/>
          <w:lang w:val="x-none"/>
        </w:rPr>
        <w:t>żą</w:t>
      </w:r>
      <w:r w:rsidRPr="009D591A">
        <w:rPr>
          <w:rFonts w:asciiTheme="majorHAnsi" w:eastAsia="Calibri" w:hAnsiTheme="majorHAns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B6038A" w:rsidRPr="009D591A" w:rsidRDefault="00B6038A"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Osobami uprawnionymi</w:t>
      </w:r>
      <w:r w:rsidR="008B2DF1" w:rsidRPr="009D591A">
        <w:rPr>
          <w:rFonts w:asciiTheme="majorHAnsi" w:eastAsia="Calibri" w:hAnsiTheme="majorHAnsi" w:cs="Arial"/>
        </w:rPr>
        <w:t xml:space="preserve"> do porozumiewania się z Wykonawc</w:t>
      </w:r>
      <w:r w:rsidR="006C4691" w:rsidRPr="009D591A">
        <w:rPr>
          <w:rFonts w:asciiTheme="majorHAnsi" w:eastAsia="Calibri" w:hAnsiTheme="majorHAnsi" w:cs="Arial"/>
        </w:rPr>
        <w:t>ami</w:t>
      </w:r>
      <w:r w:rsidRPr="009D591A">
        <w:rPr>
          <w:rFonts w:asciiTheme="majorHAnsi" w:eastAsia="Calibri" w:hAnsiTheme="majorHAnsi" w:cs="Arial"/>
        </w:rPr>
        <w:t xml:space="preserve"> są:</w:t>
      </w:r>
      <w:r w:rsidR="006C4691" w:rsidRPr="009D591A">
        <w:rPr>
          <w:rFonts w:asciiTheme="majorHAnsi" w:eastAsia="Calibri" w:hAnsiTheme="majorHAnsi" w:cs="Arial"/>
        </w:rPr>
        <w:t xml:space="preserve">  </w:t>
      </w:r>
    </w:p>
    <w:p w:rsidR="00B6038A" w:rsidRPr="009D591A" w:rsidRDefault="00B6038A" w:rsidP="00925C46">
      <w:pPr>
        <w:autoSpaceDE w:val="0"/>
        <w:autoSpaceDN w:val="0"/>
        <w:adjustRightInd w:val="0"/>
        <w:spacing w:before="240" w:after="0"/>
        <w:ind w:left="720"/>
        <w:contextualSpacing/>
        <w:jc w:val="both"/>
        <w:rPr>
          <w:rFonts w:asciiTheme="majorHAnsi" w:eastAsia="Calibri" w:hAnsiTheme="majorHAnsi" w:cs="Arial"/>
          <w:color w:val="000000" w:themeColor="text1"/>
        </w:rPr>
      </w:pPr>
      <w:r w:rsidRPr="009D591A">
        <w:rPr>
          <w:rFonts w:asciiTheme="majorHAnsi" w:eastAsia="Calibri" w:hAnsiTheme="majorHAnsi" w:cs="Arial"/>
          <w:color w:val="000000" w:themeColor="text1"/>
        </w:rPr>
        <w:t>1</w:t>
      </w:r>
      <w:r w:rsidRPr="009D591A">
        <w:rPr>
          <w:rFonts w:asciiTheme="majorHAnsi" w:eastAsia="Calibri" w:hAnsiTheme="majorHAnsi" w:cs="Arial"/>
        </w:rPr>
        <w:t xml:space="preserve">) Kamila Grabowska lub Justyna Mickiewicz Paradowska- w zakresie przedmiotu zamówienia, tel. (052) 354 30 16, e-mail: </w:t>
      </w:r>
      <w:hyperlink r:id="rId11" w:history="1">
        <w:r w:rsidRPr="009D591A">
          <w:rPr>
            <w:rStyle w:val="Hipercze"/>
            <w:rFonts w:asciiTheme="majorHAnsi" w:eastAsia="Calibri" w:hAnsiTheme="majorHAnsi" w:cs="Arial"/>
            <w:color w:val="000000" w:themeColor="text1"/>
            <w:u w:val="none"/>
          </w:rPr>
          <w:t>grabowska@gniewkowo.com.pl</w:t>
        </w:r>
      </w:hyperlink>
      <w:r w:rsidRPr="009D591A">
        <w:rPr>
          <w:rFonts w:asciiTheme="majorHAnsi" w:eastAsia="Calibri" w:hAnsiTheme="majorHAnsi" w:cs="Arial"/>
          <w:color w:val="000000" w:themeColor="text1"/>
        </w:rPr>
        <w:t>, paradowska@gniewkowo.com.pl</w:t>
      </w:r>
    </w:p>
    <w:p w:rsidR="00B6038A" w:rsidRPr="009D591A" w:rsidRDefault="00B6038A" w:rsidP="00925C46">
      <w:pPr>
        <w:autoSpaceDE w:val="0"/>
        <w:autoSpaceDN w:val="0"/>
        <w:adjustRightInd w:val="0"/>
        <w:spacing w:before="240" w:after="0"/>
        <w:ind w:left="720"/>
        <w:contextualSpacing/>
        <w:jc w:val="both"/>
        <w:rPr>
          <w:rFonts w:asciiTheme="majorHAnsi" w:eastAsia="Calibri" w:hAnsiTheme="majorHAnsi" w:cs="A"/>
          <w:color w:val="000000" w:themeColor="text1"/>
        </w:rPr>
      </w:pPr>
      <w:r w:rsidRPr="009D591A">
        <w:rPr>
          <w:rFonts w:asciiTheme="majorHAnsi" w:eastAsia="Calibri" w:hAnsiTheme="majorHAnsi" w:cs="Arial"/>
          <w:color w:val="000000" w:themeColor="text1"/>
        </w:rPr>
        <w:t>2) Agnieszka Piasecka- w zakresie procedury prawa zamówień publicznych, tel. (052) 354 30 14, e-mail: zamówienia@gniewkowo.com.pl</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 xml:space="preserve">SIWZ wraz z załącznikami jest zamieszczona na stronie internetowej </w:t>
      </w:r>
      <w:hyperlink r:id="rId12"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FF0000"/>
        </w:rPr>
        <w:t>.</w:t>
      </w:r>
    </w:p>
    <w:p w:rsidR="008B2DF1" w:rsidRPr="009D591A" w:rsidRDefault="008B2DF1" w:rsidP="00925C46">
      <w:pPr>
        <w:numPr>
          <w:ilvl w:val="0"/>
          <w:numId w:val="18"/>
        </w:numPr>
        <w:autoSpaceDE w:val="0"/>
        <w:autoSpaceDN w:val="0"/>
        <w:adjustRightInd w:val="0"/>
        <w:spacing w:before="240" w:after="0"/>
        <w:ind w:left="714" w:hanging="357"/>
        <w:contextualSpacing/>
        <w:jc w:val="both"/>
        <w:rPr>
          <w:rFonts w:asciiTheme="majorHAnsi" w:eastAsia="Calibri" w:hAnsiTheme="majorHAnsi" w:cs="A"/>
        </w:rPr>
      </w:pPr>
      <w:r w:rsidRPr="009D591A">
        <w:rPr>
          <w:rFonts w:asciiTheme="majorHAnsi" w:eastAsia="Calibri" w:hAnsiTheme="majorHAns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9D591A">
        <w:rPr>
          <w:rFonts w:asciiTheme="majorHAnsi" w:eastAsia="Calibri" w:hAnsiTheme="majorHAnsi" w:cs="A"/>
        </w:rPr>
        <w:t xml:space="preserve"> </w:t>
      </w:r>
      <w:r w:rsidRPr="009D591A">
        <w:rPr>
          <w:rFonts w:asciiTheme="majorHAnsi" w:eastAsia="Calibri" w:hAnsiTheme="majorHAnsi" w:cs="Arial"/>
        </w:rPr>
        <w:t xml:space="preserve">Treść wyjaśnienia zostanie zamieszczona na stronie internetowej Zamawiającego </w:t>
      </w:r>
      <w:hyperlink r:id="rId13"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000000" w:themeColor="text1"/>
        </w:rPr>
        <w:t xml:space="preserve">. </w:t>
      </w:r>
      <w:r w:rsidRPr="009D591A">
        <w:rPr>
          <w:rFonts w:asciiTheme="majorHAnsi" w:eastAsia="Calibri" w:hAnsiTheme="majorHAnsi" w:cs="Arial"/>
        </w:rPr>
        <w:t>Przedłużenie terminu składania ofert nie wpływa na bieg terminu składania wniosków, o których mowa w pkt. 5.</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 xml:space="preserve">W uzasadnionych przypadkach, przed upływem terminu składania ofert, Zamawiający może zmienić treść ogłoszenia opublikowanego w Biuletynie Zamówień Publicznych (dalej BZP) lub SIWZ. Dokonane zmiany Zamawiający zamieści na stronie internetowej. Jeżeli zmiany, o </w:t>
      </w:r>
      <w:r w:rsidRPr="009D591A">
        <w:rPr>
          <w:rFonts w:asciiTheme="majorHAnsi" w:eastAsia="Calibri" w:hAnsiTheme="majorHAnsi" w:cs="Arial"/>
        </w:rPr>
        <w:lastRenderedPageBreak/>
        <w:t>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 xml:space="preserve">Zamawiający </w:t>
      </w:r>
      <w:r w:rsidRPr="009D591A">
        <w:rPr>
          <w:rFonts w:asciiTheme="majorHAnsi" w:eastAsia="Calibri" w:hAnsiTheme="majorHAnsi" w:cs="Arial"/>
          <w:b/>
        </w:rPr>
        <w:t>nie dopuszcza</w:t>
      </w:r>
      <w:r w:rsidRPr="009D591A">
        <w:rPr>
          <w:rFonts w:asciiTheme="majorHAnsi" w:eastAsia="Calibri" w:hAnsiTheme="majorHAnsi" w:cs="Arial"/>
        </w:rPr>
        <w:t xml:space="preserve"> składania ofert wariantowych.</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Times New Roman"/>
          <w:bCs/>
        </w:rPr>
        <w:t xml:space="preserve">Zamawiający </w:t>
      </w:r>
      <w:r w:rsidRPr="009D591A">
        <w:rPr>
          <w:rFonts w:asciiTheme="majorHAnsi" w:eastAsia="Calibri" w:hAnsiTheme="majorHAnsi" w:cs="Times New Roman"/>
          <w:b/>
          <w:bCs/>
        </w:rPr>
        <w:t>nie dokonuje</w:t>
      </w:r>
      <w:r w:rsidRPr="009D591A">
        <w:rPr>
          <w:rFonts w:asciiTheme="majorHAnsi" w:eastAsia="Calibri" w:hAnsiTheme="majorHAnsi" w:cs="Times New Roman"/>
          <w:bCs/>
        </w:rPr>
        <w:t xml:space="preserve"> podziału przedmiot zamówienia na części.</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lang w:eastAsia="pl-PL"/>
        </w:rPr>
      </w:pPr>
      <w:r w:rsidRPr="009D591A">
        <w:rPr>
          <w:rFonts w:asciiTheme="majorHAnsi" w:eastAsia="Calibri" w:hAnsiTheme="majorHAnsi" w:cs="Arial"/>
        </w:rPr>
        <w:t>Zamawiający</w:t>
      </w:r>
      <w:r w:rsidRPr="009D591A">
        <w:rPr>
          <w:rFonts w:asciiTheme="majorHAnsi" w:eastAsia="Calibri" w:hAnsiTheme="majorHAnsi" w:cs="Arial"/>
          <w:b/>
        </w:rPr>
        <w:t xml:space="preserve"> nie przewiduje</w:t>
      </w:r>
      <w:r w:rsidRPr="009D591A">
        <w:rPr>
          <w:rFonts w:asciiTheme="majorHAnsi" w:eastAsia="Calibri" w:hAnsiTheme="majorHAnsi" w:cs="Arial"/>
        </w:rPr>
        <w:t xml:space="preserve"> udzielenia zamówień uzupełniających.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9" w:name="_Toc506900930"/>
      <w:r w:rsidRPr="009D591A">
        <w:rPr>
          <w:rFonts w:eastAsia="Calibri"/>
        </w:rPr>
        <w:t>IX. Wymagania dotyczące wadium</w:t>
      </w:r>
      <w:bookmarkEnd w:id="9"/>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Zamawiający wymaga wniesienia wadium.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FF0000"/>
        </w:rPr>
      </w:pPr>
      <w:r w:rsidRPr="009D591A">
        <w:rPr>
          <w:rFonts w:asciiTheme="majorHAnsi" w:eastAsia="Calibri" w:hAnsiTheme="majorHAnsi" w:cs="Calibri"/>
          <w:color w:val="000000"/>
        </w:rPr>
        <w:t xml:space="preserve">2. </w:t>
      </w:r>
      <w:r w:rsidRPr="009D591A">
        <w:rPr>
          <w:rFonts w:asciiTheme="majorHAnsi" w:eastAsia="Calibri" w:hAnsiTheme="majorHAnsi" w:cs="Calibri"/>
          <w:color w:val="000000" w:themeColor="text1"/>
        </w:rPr>
        <w:t xml:space="preserve">Ustala się wadium dla całości przedmiotu zamówienia w wysokości: </w:t>
      </w:r>
      <w:r w:rsidR="00594C00" w:rsidRPr="009D591A">
        <w:rPr>
          <w:rFonts w:asciiTheme="majorHAnsi" w:eastAsia="Calibri" w:hAnsiTheme="majorHAnsi" w:cs="Calibri"/>
          <w:color w:val="000000" w:themeColor="text1"/>
        </w:rPr>
        <w:t>20</w:t>
      </w:r>
      <w:r w:rsidR="00BD07A3" w:rsidRPr="009D591A">
        <w:rPr>
          <w:rFonts w:asciiTheme="majorHAnsi" w:eastAsia="Calibri" w:hAnsiTheme="majorHAnsi" w:cs="Calibri"/>
          <w:color w:val="000000" w:themeColor="text1"/>
        </w:rPr>
        <w:t xml:space="preserve">.000,00 zł, słownie: </w:t>
      </w:r>
      <w:r w:rsidR="00594C00" w:rsidRPr="009D591A">
        <w:rPr>
          <w:rFonts w:asciiTheme="majorHAnsi" w:eastAsia="Calibri" w:hAnsiTheme="majorHAnsi" w:cs="Calibri"/>
          <w:color w:val="000000" w:themeColor="text1"/>
        </w:rPr>
        <w:t>dwadzieścia tysięcy</w:t>
      </w:r>
      <w:r w:rsidR="009340A8" w:rsidRPr="009D591A">
        <w:rPr>
          <w:rFonts w:asciiTheme="majorHAnsi" w:eastAsia="Calibri" w:hAnsiTheme="majorHAnsi" w:cs="Calibri"/>
          <w:color w:val="000000" w:themeColor="text1"/>
        </w:rPr>
        <w:t xml:space="preserve"> złotych.</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3. Wykonawca wnosi wadium w wybranej przez siebie, wymienionej poniżej, formie: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1)</w:t>
      </w:r>
      <w:r w:rsidRPr="009D591A">
        <w:rPr>
          <w:rFonts w:asciiTheme="majorHAnsi" w:eastAsia="Calibri" w:hAnsiTheme="majorHAnsi" w:cs="Calibri"/>
          <w:color w:val="000000"/>
        </w:rPr>
        <w:tab/>
        <w:t>w pieniądzu</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2)</w:t>
      </w:r>
      <w:r w:rsidRPr="009D591A">
        <w:rPr>
          <w:rFonts w:asciiTheme="majorHAnsi" w:eastAsia="Calibri" w:hAnsiTheme="majorHAnsi" w:cs="Calibri"/>
          <w:color w:val="000000"/>
        </w:rPr>
        <w:tab/>
        <w:t>w poręczeniach bankowych lub poręczeniach spółdzielczej kasy oszczędnościowo - kredytowej, z tym, że zobowiązanie kasy jest zobowiązaniem pieniężnym,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3)</w:t>
      </w:r>
      <w:r w:rsidRPr="009D591A">
        <w:rPr>
          <w:rFonts w:asciiTheme="majorHAnsi" w:eastAsia="Calibri" w:hAnsiTheme="majorHAnsi" w:cs="Calibri"/>
          <w:color w:val="000000"/>
        </w:rPr>
        <w:tab/>
        <w:t xml:space="preserve">w gwarancjach bankowych,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4)</w:t>
      </w:r>
      <w:r w:rsidRPr="009D591A">
        <w:rPr>
          <w:rFonts w:asciiTheme="majorHAnsi" w:eastAsia="Calibri" w:hAnsiTheme="majorHAnsi" w:cs="Calibri"/>
          <w:color w:val="000000"/>
        </w:rPr>
        <w:tab/>
        <w:t xml:space="preserve">w gwarancjach ubezpieczeniowych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5)</w:t>
      </w:r>
      <w:r w:rsidRPr="009D591A">
        <w:rPr>
          <w:rFonts w:asciiTheme="majorHAnsi" w:eastAsia="Calibri" w:hAnsiTheme="majorHAnsi" w:cs="Calibri"/>
          <w:color w:val="000000"/>
        </w:rPr>
        <w:tab/>
        <w:t>w poręczeniach udzielanych przez podmioty, o których mowa w art. 6b ust. 5 pkt 2 ustawy z dnia 9 listopada 2000 r. o utworzeniu Polskiej Agencji Rozwoju P</w:t>
      </w:r>
      <w:r w:rsidR="007A27B5" w:rsidRPr="009D591A">
        <w:rPr>
          <w:rFonts w:asciiTheme="majorHAnsi" w:eastAsia="Calibri" w:hAnsiTheme="majorHAnsi" w:cs="Calibri"/>
          <w:color w:val="000000"/>
        </w:rPr>
        <w:t>rzedsiębiorczości (Dz.U.2016.259 z późn. zm.)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 Wadium wnoszone w pieniądzu wpłaca się przelewem na rachunek bankowy: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color w:val="FF0000"/>
          <w:highlight w:val="white"/>
        </w:rPr>
        <w:t xml:space="preserve">     </w:t>
      </w:r>
      <w:r w:rsidRPr="009D591A">
        <w:rPr>
          <w:rFonts w:asciiTheme="majorHAnsi" w:eastAsia="Calibri" w:hAnsiTheme="majorHAnsi" w:cs="Calibri"/>
          <w:highlight w:val="white"/>
        </w:rPr>
        <w:t>Piastowski Bank Spółdzielczy w Janikowie O/Gniewkowo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rPr>
        <w:t xml:space="preserve">     nr rachunku: 47 8185 0006 0200 0172 2000 0005</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z adnotacją: </w:t>
      </w:r>
      <w:r w:rsidRPr="009D591A">
        <w:rPr>
          <w:rFonts w:asciiTheme="majorHAnsi" w:eastAsia="Calibri" w:hAnsiTheme="majorHAnsi" w:cs="Calibri"/>
          <w:color w:val="000000" w:themeColor="text1"/>
        </w:rPr>
        <w:t>"wadium –</w:t>
      </w:r>
      <w:r w:rsidR="00BD07A3" w:rsidRPr="009D591A">
        <w:rPr>
          <w:rFonts w:asciiTheme="majorHAnsi" w:hAnsiTheme="majorHAnsi"/>
          <w:color w:val="000000" w:themeColor="text1"/>
        </w:rPr>
        <w:t xml:space="preserve"> </w:t>
      </w:r>
      <w:r w:rsidR="00BD07A3" w:rsidRPr="009D591A">
        <w:rPr>
          <w:rFonts w:asciiTheme="majorHAnsi" w:eastAsia="Calibri" w:hAnsiTheme="majorHAnsi" w:cs="Calibri"/>
          <w:color w:val="000000" w:themeColor="text1"/>
        </w:rPr>
        <w:t>Budowa centrum rekreacyjno- sportowego- amfiteatru w miejscowości Gniewkowo- w zakresie trybun</w:t>
      </w:r>
      <w:r w:rsidR="0088297A" w:rsidRPr="009D591A">
        <w:rPr>
          <w:rFonts w:asciiTheme="majorHAnsi" w:eastAsia="Calibri" w:hAnsiTheme="majorHAnsi" w:cs="Calibri"/>
          <w:color w:val="000000" w:themeColor="text1"/>
        </w:rPr>
        <w:t xml:space="preserve"> </w:t>
      </w:r>
      <w:r w:rsidR="00FC055F" w:rsidRPr="009D591A">
        <w:rPr>
          <w:rFonts w:asciiTheme="majorHAnsi" w:eastAsia="Calibri" w:hAnsiTheme="majorHAnsi" w:cs="Calibri"/>
          <w:color w:val="000000" w:themeColor="text1"/>
        </w:rPr>
        <w:t>przy boisku sportowym</w:t>
      </w:r>
      <w:r w:rsidRPr="009D591A">
        <w:rPr>
          <w:rFonts w:asciiTheme="majorHAnsi" w:eastAsia="Calibri" w:hAnsiTheme="majorHAnsi" w:cs="Calibri"/>
          <w:color w:val="000000" w:themeColor="text1"/>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Wadium wniesione w pieniądzu zamawiający przechowuje na rachunku bankowym.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Wadium wniesione w formie innej niż pieniądz należy złożyć w formie oryginału, razem z ofertą w osobnej kopercie.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9. Polisa, poręczenie, gwarancja lub inny dokument stanowiący formę wadium winno zawierać stwierdzenie, że na pierwsze pisemne żądanie Zamawiającego wzywające do zapłaty kwoty </w:t>
      </w:r>
      <w:r w:rsidRPr="009D591A">
        <w:rPr>
          <w:rFonts w:asciiTheme="majorHAnsi" w:eastAsia="Calibri" w:hAnsiTheme="majorHAnsi" w:cs="Calibri"/>
          <w:color w:val="000000"/>
        </w:rPr>
        <w:lastRenderedPageBreak/>
        <w:t>wadium zgodnie z warunkami specyfikacji istotnych warunków zamówienia, następuje jego bezwarunkowa wypłata bez jakichkolwiek zastrzeżeń ze strony gwaranta / poręczyciela.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11. Zamawiający zwróci niezwłocznie wadium wszystkim wykonawcom po wyborze najkorzystniejszej oferty lub unieważnieniu postępowania, z wyjątkiem wykonawcy, którego oferta zostanie wybrana jako najkorzystniejsza.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12. Wykonawcy, którego oferta zostanie wybrana jako najkorzystniejsza, Zamawiający zwróci wadium niezwłocznie po zawarciu umowy.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13. Zamawiający zwróci niezwłocznie wadium na wniosek wykonawcy, który wycofał ofertę przed upływem terminu składania ofert.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Zamawiający zatrzymuje wadium wraz z odsetkami, w przypadku wystąpienia przesłanek określonych w art. 46 ust. 4a i 5 ustawy </w:t>
      </w:r>
      <w:proofErr w:type="spellStart"/>
      <w:r w:rsidRPr="009D591A">
        <w:rPr>
          <w:rFonts w:asciiTheme="majorHAnsi" w:eastAsia="Calibri" w:hAnsiTheme="majorHAnsi" w:cs="Calibri"/>
          <w:color w:val="000000"/>
        </w:rPr>
        <w:t>Pzp</w:t>
      </w:r>
      <w:proofErr w:type="spellEnd"/>
      <w:r w:rsidRPr="009D591A">
        <w:rPr>
          <w:rFonts w:asciiTheme="majorHAnsi" w:eastAsia="Calibri" w:hAnsiTheme="majorHAnsi" w:cs="Calibri"/>
          <w:color w:val="000000"/>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15. W zakresie wadium obowiązują uregulowania Prawa zamówień publicznych zawarte w art. 45 i 46 Prawa zamówień publicznych.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0" w:name="_Toc506900931"/>
      <w:r w:rsidRPr="009D591A">
        <w:rPr>
          <w:rFonts w:eastAsia="Calibri"/>
        </w:rPr>
        <w:t>X. Termin związania ofertą</w:t>
      </w:r>
      <w:bookmarkEnd w:id="10"/>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Arial"/>
          <w:color w:val="000000"/>
        </w:rPr>
      </w:pP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Arial"/>
          <w:color w:val="000000"/>
        </w:rPr>
        <w:t>1.</w:t>
      </w:r>
      <w:r w:rsidRPr="009D591A">
        <w:rPr>
          <w:rFonts w:asciiTheme="majorHAnsi" w:eastAsia="Calibri" w:hAnsiTheme="majorHAnsi" w:cs="Calibri"/>
          <w:color w:val="000000"/>
        </w:rPr>
        <w:tab/>
        <w:t>Bieg terminu związania ofertą rozpoczyna się wraz z upływem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2.</w:t>
      </w:r>
      <w:r w:rsidRPr="009D591A">
        <w:rPr>
          <w:rFonts w:asciiTheme="majorHAnsi" w:eastAsia="Calibri" w:hAnsiTheme="majorHAnsi" w:cs="Calibri"/>
          <w:color w:val="000000"/>
        </w:rPr>
        <w:tab/>
        <w:t xml:space="preserve">Wykonawca pozostaje związany ofertą przez okres 30 dni od </w:t>
      </w:r>
      <w:r w:rsidR="00817B81" w:rsidRPr="009D591A">
        <w:rPr>
          <w:rFonts w:asciiTheme="majorHAnsi" w:eastAsia="Calibri" w:hAnsiTheme="majorHAnsi" w:cs="Calibri"/>
          <w:color w:val="000000"/>
        </w:rPr>
        <w:t>upływu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3.</w:t>
      </w:r>
      <w:r w:rsidRPr="009D591A">
        <w:rPr>
          <w:rFonts w:asciiTheme="majorHAnsi" w:eastAsia="Calibri" w:hAnsiTheme="majorHAns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4.</w:t>
      </w:r>
      <w:r w:rsidRPr="009D591A">
        <w:rPr>
          <w:rFonts w:asciiTheme="majorHAnsi" w:eastAsia="Calibri" w:hAnsiTheme="majorHAnsi" w:cs="Calibri"/>
          <w:color w:val="000000"/>
        </w:rPr>
        <w:tab/>
        <w:t>Wykonawca może przedłużyć termin związania ofertą samodzielnie, zawiadamiając o tym zamawiającego.</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5.</w:t>
      </w:r>
      <w:r w:rsidRPr="009D591A">
        <w:rPr>
          <w:rFonts w:asciiTheme="majorHAnsi" w:eastAsia="Calibri" w:hAnsiTheme="majorHAns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9D591A" w:rsidRDefault="008B2DF1" w:rsidP="00925C46">
      <w:pPr>
        <w:widowControl w:val="0"/>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1" w:name="_Toc506900932"/>
      <w:r w:rsidRPr="009D591A">
        <w:rPr>
          <w:rFonts w:eastAsia="Calibri"/>
        </w:rPr>
        <w:t>XI. Opis sposobu przygotowania oferty</w:t>
      </w:r>
      <w:bookmarkEnd w:id="1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3"/>
          <w:numId w:val="19"/>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Na ofertę składają się:</w:t>
      </w:r>
    </w:p>
    <w:p w:rsidR="008B2DF1" w:rsidRPr="009D591A" w:rsidRDefault="008B2DF1"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nr 1 – formularz ofertowy,</w:t>
      </w:r>
    </w:p>
    <w:p w:rsidR="00C62824" w:rsidRPr="009D591A" w:rsidRDefault="00C62824"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 xml:space="preserve">wypełniony załącznik nr 2- kosztorys ofertowy. </w:t>
      </w:r>
      <w:r w:rsidR="005D0D8A" w:rsidRPr="009D591A">
        <w:rPr>
          <w:rFonts w:asciiTheme="majorHAnsi" w:eastAsia="Calibri" w:hAnsiTheme="majorHAnsi" w:cs="Arial"/>
        </w:rPr>
        <w:t>Kosztorys ofertowy ma charakter informacyjny i pomocniczy. Obowiązującą ceną za realizację przedmiotu zamówienia jest wynagrodzenie ryczałtowe obejmujące wykonanie wszystkich robót określonych w rozdziale III pkt 1-3.</w:t>
      </w:r>
    </w:p>
    <w:p w:rsidR="008B2DF1"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w:t>
      </w:r>
      <w:r w:rsidR="008B2DF1" w:rsidRPr="009D591A">
        <w:rPr>
          <w:rFonts w:asciiTheme="majorHAnsi" w:eastAsia="Calibri" w:hAnsiTheme="majorHAnsi" w:cs="Arial"/>
        </w:rPr>
        <w:t xml:space="preserve">r </w:t>
      </w:r>
      <w:r w:rsidR="00C62824" w:rsidRPr="009D591A">
        <w:rPr>
          <w:rFonts w:asciiTheme="majorHAnsi" w:eastAsia="Calibri" w:hAnsiTheme="majorHAnsi" w:cs="Arial"/>
        </w:rPr>
        <w:t>3</w:t>
      </w:r>
      <w:r w:rsidR="008B2DF1" w:rsidRPr="009D591A">
        <w:rPr>
          <w:rFonts w:asciiTheme="majorHAnsi" w:eastAsia="Calibri" w:hAnsiTheme="majorHAnsi" w:cs="Arial"/>
        </w:rPr>
        <w:t xml:space="preserve"> – oświadczenie o spełnianiu warunków udziału w postępowaniu,</w:t>
      </w:r>
    </w:p>
    <w:p w:rsidR="00890FEE"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lastRenderedPageBreak/>
        <w:t xml:space="preserve">wypełniony załącznik nr </w:t>
      </w:r>
      <w:r w:rsidR="00C62824" w:rsidRPr="009D591A">
        <w:rPr>
          <w:rFonts w:asciiTheme="majorHAnsi" w:eastAsia="Calibri" w:hAnsiTheme="majorHAnsi" w:cs="Arial"/>
        </w:rPr>
        <w:t>4</w:t>
      </w:r>
      <w:r w:rsidRPr="009D591A">
        <w:rPr>
          <w:rFonts w:asciiTheme="majorHAnsi" w:eastAsia="Calibri" w:hAnsiTheme="majorHAnsi" w:cs="Arial"/>
        </w:rPr>
        <w:t>- oświadczenie o braku podstaw do wykluczenia,</w:t>
      </w:r>
    </w:p>
    <w:p w:rsidR="008B2DF1" w:rsidRPr="009D591A" w:rsidRDefault="008B2DF1" w:rsidP="00925C46">
      <w:pPr>
        <w:numPr>
          <w:ilvl w:val="3"/>
          <w:numId w:val="20"/>
        </w:numPr>
        <w:tabs>
          <w:tab w:val="num" w:pos="-1134"/>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9D591A" w:rsidRDefault="008B2DF1" w:rsidP="00925C46">
      <w:pPr>
        <w:numPr>
          <w:ilvl w:val="2"/>
          <w:numId w:val="20"/>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Ofertę należy złożyć w opakowaniu opisanym następująco :</w:t>
      </w:r>
    </w:p>
    <w:p w:rsidR="008B2DF1" w:rsidRPr="009D591A" w:rsidRDefault="008B2DF1" w:rsidP="00925C46">
      <w:pPr>
        <w:widowControl w:val="0"/>
        <w:tabs>
          <w:tab w:val="left" w:leader="dot" w:pos="5760"/>
          <w:tab w:val="left" w:leader="dot" w:pos="8100"/>
        </w:tabs>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Oferta – przetarg nieograniczony pn.:</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p>
    <w:p w:rsidR="00BD07A3" w:rsidRPr="009D591A" w:rsidRDefault="00BD07A3"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„Zmiana zagospodarowania terenu polegająca na budowie centrum rekreacyjno- sportowego- amfiteatru na terenie działek nr 19/1, 20/1, 21 w miejscowości Gniewk</w:t>
      </w:r>
      <w:r w:rsidR="0088297A" w:rsidRPr="009D591A">
        <w:rPr>
          <w:rFonts w:asciiTheme="majorHAnsi" w:eastAsia="Calibri" w:hAnsiTheme="majorHAnsi" w:cs="Calibri"/>
          <w:b/>
          <w:color w:val="000000"/>
        </w:rPr>
        <w:t xml:space="preserve">owo- w zakresie trybun </w:t>
      </w:r>
      <w:r w:rsidRPr="009D591A">
        <w:rPr>
          <w:rFonts w:asciiTheme="majorHAnsi" w:eastAsia="Calibri" w:hAnsiTheme="majorHAnsi" w:cs="Calibri"/>
          <w:b/>
          <w:color w:val="000000"/>
        </w:rPr>
        <w:t>przy boisku sportowym”</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FF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themeColor="text1"/>
        </w:rPr>
      </w:pPr>
      <w:r w:rsidRPr="009D591A">
        <w:rPr>
          <w:rFonts w:asciiTheme="majorHAnsi" w:eastAsia="Calibri" w:hAnsiTheme="majorHAnsi" w:cs="Calibri"/>
          <w:b/>
          <w:color w:val="000000" w:themeColor="text1"/>
        </w:rPr>
        <w:t xml:space="preserve">nie otwierać przed </w:t>
      </w:r>
      <w:r w:rsidRPr="009D591A">
        <w:rPr>
          <w:rFonts w:asciiTheme="majorHAnsi" w:eastAsia="Calibri" w:hAnsiTheme="majorHAnsi" w:cs="Calibri"/>
          <w:b/>
          <w:color w:val="000000" w:themeColor="text1"/>
          <w:highlight w:val="white"/>
        </w:rPr>
        <w:t>dniem</w:t>
      </w:r>
      <w:r w:rsidR="0088297A" w:rsidRPr="009D591A">
        <w:rPr>
          <w:rFonts w:asciiTheme="majorHAnsi" w:eastAsia="Calibri" w:hAnsiTheme="majorHAnsi" w:cs="Calibri"/>
          <w:b/>
          <w:color w:val="000000" w:themeColor="text1"/>
        </w:rPr>
        <w:t xml:space="preserve"> 07</w:t>
      </w:r>
      <w:r w:rsidR="00DE4FE5" w:rsidRPr="009D591A">
        <w:rPr>
          <w:rFonts w:asciiTheme="majorHAnsi" w:eastAsia="Calibri" w:hAnsiTheme="majorHAnsi" w:cs="Calibri"/>
          <w:b/>
          <w:color w:val="000000" w:themeColor="text1"/>
        </w:rPr>
        <w:t>.</w:t>
      </w:r>
      <w:r w:rsidR="0088297A" w:rsidRPr="009D591A">
        <w:rPr>
          <w:rFonts w:asciiTheme="majorHAnsi" w:eastAsia="Calibri" w:hAnsiTheme="majorHAnsi" w:cs="Calibri"/>
          <w:b/>
          <w:color w:val="000000" w:themeColor="text1"/>
        </w:rPr>
        <w:t>03</w:t>
      </w:r>
      <w:r w:rsidR="005D0D8A" w:rsidRPr="009D591A">
        <w:rPr>
          <w:rFonts w:asciiTheme="majorHAnsi" w:eastAsia="Calibri" w:hAnsiTheme="majorHAnsi" w:cs="Calibri"/>
          <w:b/>
          <w:color w:val="000000" w:themeColor="text1"/>
        </w:rPr>
        <w:t xml:space="preserve">.2018 </w:t>
      </w:r>
      <w:r w:rsidRPr="009D591A">
        <w:rPr>
          <w:rFonts w:asciiTheme="majorHAnsi" w:eastAsia="Calibri" w:hAnsiTheme="majorHAnsi" w:cs="Calibri"/>
          <w:b/>
          <w:color w:val="000000" w:themeColor="text1"/>
        </w:rPr>
        <w:t>r.</w:t>
      </w:r>
      <w:r w:rsidR="00890FEE" w:rsidRPr="009D591A">
        <w:rPr>
          <w:rFonts w:asciiTheme="majorHAnsi" w:eastAsia="Calibri" w:hAnsiTheme="majorHAnsi" w:cs="Calibri"/>
          <w:b/>
          <w:color w:val="000000" w:themeColor="text1"/>
        </w:rPr>
        <w:t xml:space="preserve">, godz. </w:t>
      </w:r>
      <w:r w:rsidR="001B5F12" w:rsidRPr="009D591A">
        <w:rPr>
          <w:rFonts w:asciiTheme="majorHAnsi" w:eastAsia="Calibri" w:hAnsiTheme="majorHAnsi" w:cs="Calibri"/>
          <w:b/>
          <w:color w:val="000000" w:themeColor="text1"/>
        </w:rPr>
        <w:t>12.00</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both"/>
        <w:rPr>
          <w:rFonts w:asciiTheme="majorHAnsi" w:eastAsia="Calibri" w:hAnsiTheme="majorHAnsi" w:cs="Arial"/>
          <w:color w:val="FF0000"/>
        </w:rPr>
      </w:pP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oferty powinny być złożone wewnątrz opakowania;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opakowanie oferty powinno być zamknięte i zabezpieczone przed bezśladowym jej otworzeniem, gwarantujące zachowanie poufności jej treści do czasu otwarcia;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 xml:space="preserve"> wszelkie poprawki powinny być parafowane przez osobę uprawnioną;</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sporządzone przez Wykonawcę powinny być podpisane przez osobę uprawnioną;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oferta winna być napisana w języku polskim, na maszynie do pisania, komputerze lub inną trwałą i czytelną techniką;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zmiany, w złożonej już ofercie, mogą zostać dokonane przez Wykonawcę wyłącznie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ofertę można wycofać tylko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zmiana oferty lub jej wycofanie następuje na takich samych zasadach, jak jej składanie z dopiskiem na kopercie „ZMIANA” lub „WYCOFANIE”</w:t>
      </w:r>
    </w:p>
    <w:p w:rsidR="008B2DF1" w:rsidRPr="009D591A" w:rsidRDefault="008B2DF1" w:rsidP="00925C46">
      <w:pPr>
        <w:tabs>
          <w:tab w:val="left" w:pos="-1560"/>
          <w:tab w:val="left" w:pos="-1276"/>
        </w:tabs>
        <w:contextualSpacing/>
        <w:jc w:val="both"/>
        <w:rPr>
          <w:rFonts w:asciiTheme="majorHAnsi" w:eastAsia="Calibri" w:hAnsiTheme="majorHAnsi" w:cs="Arial"/>
          <w:color w:val="000000"/>
        </w:rPr>
      </w:pPr>
    </w:p>
    <w:p w:rsidR="008B2DF1" w:rsidRPr="009D591A" w:rsidRDefault="008B2DF1" w:rsidP="00925C46">
      <w:pPr>
        <w:tabs>
          <w:tab w:val="left" w:pos="-1560"/>
          <w:tab w:val="left" w:pos="-1276"/>
        </w:tabs>
        <w:contextualSpacing/>
        <w:jc w:val="both"/>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3. Forma dokumentów i oświadczeń:</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i oświadczenia składane do oferty należy złożyć oryginalne lub kopie potwierdzone za zgodność z oryginałem przez osobę uprawnioną,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pełnomocnictwo załączone do oferty winno być złożone w oryginale lub kopii poświadczonej za zgodność z oryginałem przez notariusza,</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sporządzone w języku obcym należy złożyć wraz z tłumaczeniem na język polski,</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Zamawiający będzie uprawniony żądać przedstawienia oryginału dokumentu lub notarialnie potwierdzonej kopii, jeżeli złożona kopia dokumentu będzie nieczytelna lub budzić będzie wątpliwości co do jej prawdziwości.</w:t>
      </w: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r w:rsidRPr="009D591A">
        <w:rPr>
          <w:rFonts w:asciiTheme="majorHAnsi" w:eastAsia="Times New Roman" w:hAnsiTheme="majorHAnsi" w:cs="Arial"/>
          <w:b/>
          <w:iCs/>
          <w:lang w:val="x-none" w:eastAsia="x-none"/>
        </w:rPr>
        <w:t>4.  Informacje pozostałe:</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ponosi wszelkie koszty związane z przygotowaniem i złożeniem oferty;</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może złożyć tylko jedną ofertę przygotowaną według wymagań określonych w niniejszej SIWZ;</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oferta powinna być złożona pod rygorem nieważności w formie pisemnej.</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2" w:name="_Toc506900933"/>
      <w:r w:rsidRPr="009D591A">
        <w:rPr>
          <w:rFonts w:eastAsia="Calibri"/>
        </w:rPr>
        <w:t>XII. Miejsce i termin składania i otwarcia ofert</w:t>
      </w:r>
      <w:bookmarkEnd w:id="12"/>
    </w:p>
    <w:p w:rsidR="008B2DF1" w:rsidRPr="009D591A" w:rsidRDefault="008B2DF1" w:rsidP="00925C46">
      <w:pPr>
        <w:widowControl w:val="0"/>
        <w:tabs>
          <w:tab w:val="left" w:pos="1440"/>
          <w:tab w:val="left" w:leader="dot" w:pos="6120"/>
          <w:tab w:val="left" w:leader="dot" w:pos="9000"/>
        </w:tabs>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
          <w:lang w:val="x-none" w:eastAsia="x-none"/>
        </w:rPr>
        <w:t>Ofertę należy złożyć w Urzędzie Miejskim</w:t>
      </w:r>
      <w:r w:rsidRPr="009D591A">
        <w:rPr>
          <w:rFonts w:asciiTheme="majorHAnsi" w:eastAsia="Times New Roman" w:hAnsiTheme="majorHAnsi" w:cs="Times New Roman"/>
          <w:b/>
          <w:lang w:eastAsia="x-none"/>
        </w:rPr>
        <w:t xml:space="preserve"> w</w:t>
      </w:r>
      <w:r w:rsidRPr="009D591A">
        <w:rPr>
          <w:rFonts w:asciiTheme="majorHAnsi" w:eastAsia="Times New Roman" w:hAnsiTheme="majorHAnsi" w:cs="Times New Roman"/>
          <w:b/>
          <w:lang w:val="x-none" w:eastAsia="x-none"/>
        </w:rPr>
        <w:t xml:space="preserve"> Gniewkow</w:t>
      </w:r>
      <w:r w:rsidRPr="009D591A">
        <w:rPr>
          <w:rFonts w:asciiTheme="majorHAnsi" w:eastAsia="Times New Roman" w:hAnsiTheme="majorHAnsi" w:cs="Times New Roman"/>
          <w:b/>
          <w:lang w:eastAsia="x-none"/>
        </w:rPr>
        <w:t>ie</w:t>
      </w:r>
      <w:r w:rsidRPr="009D591A">
        <w:rPr>
          <w:rFonts w:asciiTheme="majorHAnsi" w:eastAsia="Times New Roman" w:hAnsiTheme="majorHAnsi" w:cs="Times New Roman"/>
          <w:b/>
          <w:lang w:val="x-none" w:eastAsia="x-none"/>
        </w:rPr>
        <w:t xml:space="preserve">, 88-140 Gniewkowo, ul. </w:t>
      </w:r>
      <w:r w:rsidRPr="009D591A">
        <w:rPr>
          <w:rFonts w:asciiTheme="majorHAnsi" w:eastAsia="Times New Roman" w:hAnsiTheme="majorHAnsi" w:cs="Times New Roman"/>
          <w:b/>
          <w:lang w:eastAsia="x-none"/>
        </w:rPr>
        <w:t>17 Stycznia 11</w:t>
      </w:r>
      <w:r w:rsidRPr="009D591A">
        <w:rPr>
          <w:rFonts w:asciiTheme="majorHAnsi" w:eastAsia="Times New Roman" w:hAnsiTheme="majorHAnsi" w:cs="Times New Roman"/>
          <w:b/>
          <w:lang w:val="x-none" w:eastAsia="x-none"/>
        </w:rPr>
        <w:t>, w pokoju nr</w:t>
      </w:r>
      <w:r w:rsidR="001B5F12" w:rsidRPr="009D591A">
        <w:rPr>
          <w:rFonts w:asciiTheme="majorHAnsi" w:eastAsia="Times New Roman" w:hAnsiTheme="majorHAnsi" w:cs="Times New Roman"/>
          <w:b/>
          <w:lang w:eastAsia="x-none"/>
        </w:rPr>
        <w:t xml:space="preserve"> 6 (sekretariat) do </w:t>
      </w:r>
      <w:r w:rsidR="001B5F12" w:rsidRPr="009D591A">
        <w:rPr>
          <w:rFonts w:asciiTheme="majorHAnsi" w:eastAsia="Times New Roman" w:hAnsiTheme="majorHAnsi" w:cs="Times New Roman"/>
          <w:b/>
          <w:color w:val="000000" w:themeColor="text1"/>
          <w:lang w:eastAsia="x-none"/>
        </w:rPr>
        <w:t xml:space="preserve">dnia </w:t>
      </w:r>
      <w:r w:rsidR="00C35A93" w:rsidRPr="009D591A">
        <w:rPr>
          <w:rFonts w:asciiTheme="majorHAnsi" w:eastAsia="Times New Roman" w:hAnsiTheme="majorHAnsi" w:cs="Times New Roman"/>
          <w:b/>
          <w:color w:val="000000" w:themeColor="text1"/>
          <w:lang w:eastAsia="x-none"/>
        </w:rPr>
        <w:t>07</w:t>
      </w:r>
      <w:r w:rsidR="00DE4FE5" w:rsidRPr="009D591A">
        <w:rPr>
          <w:rFonts w:asciiTheme="majorHAnsi" w:eastAsia="Times New Roman" w:hAnsiTheme="majorHAnsi" w:cs="Times New Roman"/>
          <w:b/>
          <w:color w:val="000000" w:themeColor="text1"/>
          <w:lang w:eastAsia="x-none"/>
        </w:rPr>
        <w:t>.</w:t>
      </w:r>
      <w:r w:rsidR="00C35A93" w:rsidRPr="009D591A">
        <w:rPr>
          <w:rFonts w:asciiTheme="majorHAnsi" w:eastAsia="Times New Roman" w:hAnsiTheme="majorHAnsi" w:cs="Times New Roman"/>
          <w:b/>
          <w:color w:val="000000" w:themeColor="text1"/>
          <w:lang w:eastAsia="x-none"/>
        </w:rPr>
        <w:t>03</w:t>
      </w:r>
      <w:r w:rsidR="008D73BF" w:rsidRPr="009D591A">
        <w:rPr>
          <w:rFonts w:asciiTheme="majorHAnsi" w:eastAsia="Times New Roman" w:hAnsiTheme="majorHAnsi" w:cs="Times New Roman"/>
          <w:b/>
          <w:color w:val="000000" w:themeColor="text1"/>
          <w:lang w:eastAsia="x-none"/>
        </w:rPr>
        <w:t>.</w:t>
      </w:r>
      <w:r w:rsidR="00D95D45" w:rsidRPr="009D591A">
        <w:rPr>
          <w:rFonts w:asciiTheme="majorHAnsi" w:eastAsia="Times New Roman" w:hAnsiTheme="majorHAnsi" w:cs="Times New Roman"/>
          <w:b/>
          <w:color w:val="000000" w:themeColor="text1"/>
          <w:lang w:eastAsia="x-none"/>
        </w:rPr>
        <w:t>2018</w:t>
      </w:r>
      <w:r w:rsidRPr="009D591A">
        <w:rPr>
          <w:rFonts w:asciiTheme="majorHAnsi" w:eastAsia="Times New Roman" w:hAnsiTheme="majorHAnsi" w:cs="Times New Roman"/>
          <w:b/>
          <w:color w:val="000000" w:themeColor="text1"/>
          <w:lang w:eastAsia="x-none"/>
        </w:rPr>
        <w:t xml:space="preserve"> r., do godz. 12.00</w:t>
      </w:r>
      <w:r w:rsidRPr="009D591A">
        <w:rPr>
          <w:rFonts w:asciiTheme="majorHAnsi" w:eastAsia="Times New Roman" w:hAnsiTheme="majorHAnsi" w:cs="Times New Roman"/>
          <w:b/>
          <w:color w:val="000000" w:themeColor="text1"/>
          <w:lang w:val="x-none" w:eastAsia="x-none"/>
        </w:rPr>
        <w:t xml:space="preserve">. </w:t>
      </w:r>
    </w:p>
    <w:p w:rsidR="008B2DF1" w:rsidRPr="009D591A" w:rsidRDefault="008B2DF1" w:rsidP="00925C46">
      <w:pPr>
        <w:spacing w:after="0"/>
        <w:ind w:left="215"/>
        <w:jc w:val="both"/>
        <w:rPr>
          <w:rFonts w:asciiTheme="majorHAnsi" w:eastAsia="Calibri" w:hAnsiTheme="majorHAnsi" w:cs="Times New Roman"/>
          <w:sz w:val="24"/>
          <w:szCs w:val="24"/>
          <w:lang w:eastAsia="pl-PL"/>
        </w:rPr>
      </w:pPr>
      <w:r w:rsidRPr="009D591A">
        <w:rPr>
          <w:rFonts w:asciiTheme="majorHAnsi" w:eastAsia="Calibri" w:hAnsiTheme="majorHAnsi" w:cs="Times New Roman"/>
        </w:rPr>
        <w:t>W przypadku składania ofert drogą pocztową (przesyłka polecona lub poczta kurierska) za termin jej złożenia przyjęty będzie dzień i godzina otrzymania oferty przez Zamawiającego.</w:t>
      </w:r>
    </w:p>
    <w:p w:rsidR="008B2DF1" w:rsidRPr="009D591A" w:rsidRDefault="008B2DF1" w:rsidP="00925C46">
      <w:pPr>
        <w:numPr>
          <w:ilvl w:val="0"/>
          <w:numId w:val="24"/>
        </w:numPr>
        <w:shd w:val="clear" w:color="auto" w:fill="FFFFFF"/>
        <w:spacing w:after="0"/>
        <w:ind w:left="215"/>
        <w:contextualSpacing/>
        <w:jc w:val="both"/>
        <w:rPr>
          <w:rFonts w:asciiTheme="majorHAnsi" w:eastAsia="Times New Roman" w:hAnsiTheme="majorHAnsi" w:cs="Times New Roman"/>
          <w:u w:val="single"/>
          <w:lang w:val="x-none" w:eastAsia="x-none"/>
        </w:rPr>
      </w:pPr>
      <w:r w:rsidRPr="009D591A">
        <w:rPr>
          <w:rFonts w:asciiTheme="majorHAnsi" w:eastAsia="Times New Roman" w:hAnsiTheme="majorHAnsi" w:cs="Times New Roman"/>
          <w:lang w:val="x-none" w:eastAsia="x-none"/>
        </w:rPr>
        <w:t xml:space="preserve">Otwarcie ofert nastąpi w  Urzędzie Miejskim Gniewkowo, 88-140 Gniewkowo, ul. </w:t>
      </w:r>
      <w:r w:rsidRPr="009D591A">
        <w:rPr>
          <w:rFonts w:asciiTheme="majorHAnsi" w:eastAsia="Times New Roman" w:hAnsiTheme="majorHAnsi" w:cs="Times New Roman"/>
          <w:lang w:eastAsia="x-none"/>
        </w:rPr>
        <w:t>17 Stycznia 11</w:t>
      </w:r>
      <w:r w:rsidRPr="009D591A">
        <w:rPr>
          <w:rFonts w:asciiTheme="majorHAnsi" w:eastAsia="Times New Roman" w:hAnsiTheme="majorHAnsi" w:cs="Times New Roman"/>
          <w:lang w:val="x-none" w:eastAsia="x-none"/>
        </w:rPr>
        <w:t xml:space="preserve">, pok. nr </w:t>
      </w:r>
      <w:r w:rsidRPr="009D591A">
        <w:rPr>
          <w:rFonts w:asciiTheme="majorHAnsi" w:eastAsia="Times New Roman" w:hAnsiTheme="majorHAnsi" w:cs="Times New Roman"/>
          <w:lang w:eastAsia="x-none"/>
        </w:rPr>
        <w:t>20 (sala sesyjna)</w:t>
      </w:r>
      <w:r w:rsidR="00FC5AA8" w:rsidRPr="009D591A">
        <w:rPr>
          <w:rFonts w:asciiTheme="majorHAnsi" w:eastAsia="Times New Roman" w:hAnsiTheme="majorHAnsi" w:cs="Times New Roman"/>
          <w:lang w:val="x-none" w:eastAsia="x-none"/>
        </w:rPr>
        <w:t>, w dniu</w:t>
      </w:r>
      <w:r w:rsidR="00FC5AA8" w:rsidRPr="009D591A">
        <w:rPr>
          <w:rFonts w:asciiTheme="majorHAnsi" w:eastAsia="Times New Roman" w:hAnsiTheme="majorHAnsi" w:cs="Times New Roman"/>
          <w:lang w:eastAsia="x-none"/>
        </w:rPr>
        <w:t xml:space="preserve"> </w:t>
      </w:r>
      <w:r w:rsidR="00C35A93" w:rsidRPr="009D591A">
        <w:rPr>
          <w:rFonts w:asciiTheme="majorHAnsi" w:eastAsia="Times New Roman" w:hAnsiTheme="majorHAnsi" w:cs="Times New Roman"/>
          <w:lang w:eastAsia="x-none"/>
        </w:rPr>
        <w:t>07</w:t>
      </w:r>
      <w:r w:rsidR="00DE4FE5" w:rsidRPr="009D591A">
        <w:rPr>
          <w:rFonts w:asciiTheme="majorHAnsi" w:eastAsia="Times New Roman" w:hAnsiTheme="majorHAnsi" w:cs="Times New Roman"/>
          <w:lang w:eastAsia="x-none"/>
        </w:rPr>
        <w:t>.</w:t>
      </w:r>
      <w:r w:rsidR="00C35A93" w:rsidRPr="009D591A">
        <w:rPr>
          <w:rFonts w:asciiTheme="majorHAnsi" w:eastAsia="Times New Roman" w:hAnsiTheme="majorHAnsi" w:cs="Times New Roman"/>
          <w:color w:val="000000" w:themeColor="text1"/>
          <w:lang w:eastAsia="x-none"/>
        </w:rPr>
        <w:t>03</w:t>
      </w:r>
      <w:r w:rsidR="00D95D45" w:rsidRPr="009D591A">
        <w:rPr>
          <w:rFonts w:asciiTheme="majorHAnsi" w:eastAsia="Times New Roman" w:hAnsiTheme="majorHAnsi" w:cs="Times New Roman"/>
          <w:color w:val="000000" w:themeColor="text1"/>
          <w:lang w:val="x-none" w:eastAsia="x-none"/>
        </w:rPr>
        <w:t>.201</w:t>
      </w:r>
      <w:r w:rsidR="00D95D45" w:rsidRPr="009D591A">
        <w:rPr>
          <w:rFonts w:asciiTheme="majorHAnsi" w:eastAsia="Times New Roman" w:hAnsiTheme="majorHAnsi" w:cs="Times New Roman"/>
          <w:color w:val="000000" w:themeColor="text1"/>
          <w:lang w:eastAsia="x-none"/>
        </w:rPr>
        <w:t>8</w:t>
      </w:r>
      <w:r w:rsidRPr="009D591A">
        <w:rPr>
          <w:rFonts w:asciiTheme="majorHAnsi" w:eastAsia="Times New Roman" w:hAnsiTheme="majorHAnsi" w:cs="Times New Roman"/>
          <w:bCs/>
          <w:color w:val="000000" w:themeColor="text1"/>
          <w:lang w:val="x-none" w:eastAsia="x-none"/>
        </w:rPr>
        <w:t xml:space="preserve"> r.,</w:t>
      </w:r>
      <w:r w:rsidRPr="009D591A">
        <w:rPr>
          <w:rFonts w:asciiTheme="majorHAnsi" w:eastAsia="Times New Roman" w:hAnsiTheme="majorHAnsi" w:cs="Times New Roman"/>
          <w:color w:val="000000" w:themeColor="text1"/>
          <w:lang w:val="x-none" w:eastAsia="x-none"/>
        </w:rPr>
        <w:t xml:space="preserve"> godz. </w:t>
      </w:r>
      <w:r w:rsidR="001B5F12" w:rsidRPr="009D591A">
        <w:rPr>
          <w:rFonts w:asciiTheme="majorHAnsi" w:eastAsia="Times New Roman" w:hAnsiTheme="majorHAnsi" w:cs="Times New Roman"/>
          <w:color w:val="000000" w:themeColor="text1"/>
          <w:lang w:eastAsia="x-none"/>
        </w:rPr>
        <w:t>12.15</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Arial"/>
          <w:bCs/>
          <w:lang w:val="x-none" w:eastAsia="x-none"/>
        </w:rPr>
        <w:t>Otwarcie ofert jest jawne.</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Cs/>
          <w:lang w:val="x-none" w:eastAsia="x-none"/>
        </w:rPr>
        <w:t>Niezwłocznie po otwarciu ofert zamawiający zamieści na stronie internetowej informacje dotyczące:</w:t>
      </w:r>
    </w:p>
    <w:p w:rsidR="004518C0"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kwoty, jaką zamierza przeznaczyć na sfinansowanie zamówienia,</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firm oraz adresów wykonawców, którzy złożyli oferty w terminie,</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ceny, terminu wykonania zamówienia, okresu gwarancji i warunków płatności zawartych w ofertach.</w:t>
      </w:r>
    </w:p>
    <w:p w:rsidR="008B2DF1" w:rsidRPr="009D591A" w:rsidRDefault="008B2DF1" w:rsidP="00925C46">
      <w:pPr>
        <w:numPr>
          <w:ilvl w:val="0"/>
          <w:numId w:val="24"/>
        </w:numPr>
        <w:tabs>
          <w:tab w:val="left" w:pos="-993"/>
        </w:tabs>
        <w:spacing w:after="0"/>
        <w:contextualSpacing/>
        <w:jc w:val="both"/>
        <w:rPr>
          <w:rFonts w:asciiTheme="majorHAnsi" w:eastAsia="Calibri" w:hAnsiTheme="majorHAnsi" w:cs="Arial"/>
          <w:bCs/>
          <w:lang w:val="x-none"/>
        </w:rPr>
      </w:pPr>
      <w:r w:rsidRPr="009D591A">
        <w:rPr>
          <w:rFonts w:asciiTheme="majorHAnsi" w:eastAsia="Calibri" w:hAnsiTheme="majorHAnsi" w:cs="Arial"/>
          <w:bCs/>
          <w:lang w:val="x-none"/>
        </w:rPr>
        <w:t>W toku badania i oceny złożonych ofert Zamawiający może żądać od Wykonawców udzielenia wyjaśnień dotyczących treści złożonych przez nich ofert.</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3" w:name="_Toc506900934"/>
      <w:r w:rsidRPr="009D591A">
        <w:rPr>
          <w:rFonts w:eastAsia="Calibri"/>
        </w:rPr>
        <w:t>XIII. Opis sposobu obliczenia ceny</w:t>
      </w:r>
      <w:bookmarkEnd w:id="1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Cenę oferty należy podać w złotych polskich w formularzu ofertowym (załącznik Nr 1 do SIWZ) w kwocie brutto,  z wyodrębnieniem wartości podatku VAT </w:t>
      </w:r>
      <w:r w:rsidRPr="009D591A">
        <w:rPr>
          <w:rFonts w:asciiTheme="majorHAnsi" w:eastAsia="Calibri" w:hAnsiTheme="majorHAnsi" w:cs="Times New Roman"/>
        </w:rPr>
        <w:t xml:space="preserve">z dokładnością do dwóch miejsc po przecinku.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Cena oferty wymieniona w formularzu ofertowym powinna być obliczona przez wykonawcę na podstawie do</w:t>
      </w:r>
      <w:r w:rsidR="00330BF3" w:rsidRPr="009D591A">
        <w:rPr>
          <w:rFonts w:asciiTheme="majorHAnsi" w:eastAsia="Calibri" w:hAnsiTheme="majorHAnsi" w:cs="Arial"/>
        </w:rPr>
        <w:t>kumentacji projektowej i SST</w:t>
      </w:r>
      <w:r w:rsidRPr="009D591A">
        <w:rPr>
          <w:rFonts w:asciiTheme="majorHAnsi" w:eastAsia="Calibri" w:hAnsiTheme="majorHAnsi" w:cs="Arial"/>
        </w:rPr>
        <w:t xml:space="preserve">  z uwzględnieniem wytycznych określonych w niniejszej SIWZ.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Calibri"/>
        </w:rPr>
      </w:pPr>
      <w:r w:rsidRPr="009D591A">
        <w:rPr>
          <w:rFonts w:asciiTheme="majorHAnsi" w:eastAsia="Calibri" w:hAnsiTheme="majorHAnsi" w:cs="Calibri"/>
        </w:rPr>
        <w:t>Przedmiary robót, ze względu na formę wynagrodzenia ryczałtowego nie stanowią podstawy obliczenia ceny oferty. Przedmiary robót  są dokumentem pomocniczym dla Wykonawcy.</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Cena oferty musi obejmować koszty wykonania robót bezpośrednio wynikających z </w:t>
      </w:r>
      <w:r w:rsidR="00330BF3" w:rsidRPr="009D591A">
        <w:rPr>
          <w:rFonts w:asciiTheme="majorHAnsi" w:eastAsia="Calibri" w:hAnsiTheme="majorHAnsi" w:cs="Arial"/>
        </w:rPr>
        <w:t>dokumentacji projektowej, SST</w:t>
      </w:r>
      <w:r w:rsidRPr="009D591A">
        <w:rPr>
          <w:rFonts w:asciiTheme="majorHAnsi" w:eastAsia="Calibri" w:hAnsiTheme="majorHAnsi" w:cs="Arial"/>
        </w:rPr>
        <w:t xml:space="preserve"> i SIWZ oraz inne koszty konieczne do poniesienia celem terminowej i prawidłowej realizacji przedmiotu zamówienia, w tym m.in. :</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wszelkich robót przygotowawczych, demontażowych, porządkowych,</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oznakowania i zagospodarowania placu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utrzymania i likwidacji zaplecza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dozorowania budowy,</w:t>
      </w:r>
    </w:p>
    <w:p w:rsidR="008D73BF" w:rsidRPr="009D591A" w:rsidRDefault="008D73BF"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lastRenderedPageBreak/>
        <w:t>koszty zużycia energii elektrycznej i wody,</w:t>
      </w:r>
    </w:p>
    <w:p w:rsidR="008B2DF1" w:rsidRPr="009D591A" w:rsidRDefault="00CD5195" w:rsidP="00925C46">
      <w:pPr>
        <w:numPr>
          <w:ilvl w:val="0"/>
          <w:numId w:val="28"/>
        </w:numPr>
        <w:spacing w:after="0"/>
        <w:ind w:hanging="357"/>
        <w:contextualSpacing/>
        <w:jc w:val="both"/>
        <w:rPr>
          <w:rFonts w:asciiTheme="majorHAnsi" w:eastAsia="Times New Roman" w:hAnsiTheme="majorHAnsi" w:cs="Arial"/>
        </w:rPr>
      </w:pPr>
      <w:r w:rsidRPr="009D591A">
        <w:rPr>
          <w:rFonts w:asciiTheme="majorHAnsi" w:eastAsia="Times New Roman" w:hAnsiTheme="majorHAnsi" w:cs="Arial"/>
        </w:rPr>
        <w:t>koszty</w:t>
      </w:r>
      <w:r w:rsidR="00986DD2" w:rsidRPr="009D591A">
        <w:rPr>
          <w:rFonts w:asciiTheme="majorHAnsi" w:eastAsia="Times New Roman" w:hAnsiTheme="majorHAnsi" w:cs="Arial"/>
        </w:rPr>
        <w:t xml:space="preserve"> transportu,</w:t>
      </w:r>
      <w:r w:rsidR="008B2DF1" w:rsidRPr="009D591A">
        <w:rPr>
          <w:rFonts w:asciiTheme="majorHAnsi" w:eastAsia="Times New Roman" w:hAnsiTheme="majorHAnsi" w:cs="Arial"/>
        </w:rPr>
        <w:t xml:space="preserve"> składowania i utylizacji materiałów pochodzących z robót,</w:t>
      </w:r>
    </w:p>
    <w:p w:rsidR="008B2DF1" w:rsidRPr="009D591A" w:rsidRDefault="008B2DF1" w:rsidP="00925C46">
      <w:pPr>
        <w:numPr>
          <w:ilvl w:val="0"/>
          <w:numId w:val="28"/>
        </w:numPr>
        <w:spacing w:before="100" w:beforeAutospacing="1" w:after="100" w:afterAutospacing="1"/>
        <w:contextualSpacing/>
        <w:jc w:val="both"/>
        <w:rPr>
          <w:rFonts w:asciiTheme="majorHAnsi" w:eastAsia="Times New Roman" w:hAnsiTheme="majorHAnsi" w:cs="Arial"/>
        </w:rPr>
      </w:pPr>
      <w:r w:rsidRPr="009D591A">
        <w:rPr>
          <w:rFonts w:asciiTheme="majorHAnsi" w:eastAsia="Times New Roman" w:hAnsiTheme="majorHAnsi" w:cs="Arial"/>
        </w:rPr>
        <w:t xml:space="preserve">koszty doprowadzenia terenu do stanu poprzedniego, </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wykonania</w:t>
      </w:r>
      <w:r w:rsidR="008D73BF" w:rsidRPr="009D591A">
        <w:rPr>
          <w:rFonts w:asciiTheme="majorHAnsi" w:eastAsia="Times New Roman" w:hAnsiTheme="majorHAnsi" w:cs="Arial"/>
        </w:rPr>
        <w:t xml:space="preserve"> kompletnej dokumentacji powykonawczej wraz z kosztorysem powykonawczym</w:t>
      </w:r>
      <w:r w:rsidR="00594C00" w:rsidRPr="009D591A">
        <w:rPr>
          <w:rFonts w:asciiTheme="majorHAnsi" w:eastAsia="Times New Roman" w:hAnsiTheme="majorHAnsi" w:cs="Arial"/>
        </w:rPr>
        <w:t xml:space="preserve"> oraz wszelkimi dokumentami niezbędnymi do uzyskania pozwolenia na użytkowanie,</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powykonawczej inwentaryzacji geodezyjnej,</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 xml:space="preserve">koszty </w:t>
      </w:r>
      <w:r w:rsidR="00986DD2" w:rsidRPr="009D591A">
        <w:rPr>
          <w:rFonts w:asciiTheme="majorHAnsi" w:eastAsia="Times New Roman" w:hAnsiTheme="majorHAnsi" w:cs="Times New Roman"/>
        </w:rPr>
        <w:t xml:space="preserve">ewentualnych </w:t>
      </w:r>
      <w:r w:rsidRPr="009D591A">
        <w:rPr>
          <w:rFonts w:asciiTheme="majorHAnsi" w:eastAsia="Times New Roman" w:hAnsiTheme="majorHAnsi" w:cs="Times New Roman"/>
        </w:rPr>
        <w:t>odszkodowań za szkody wyrządzone podcza</w:t>
      </w:r>
      <w:r w:rsidR="00986DD2" w:rsidRPr="009D591A">
        <w:rPr>
          <w:rFonts w:asciiTheme="majorHAnsi" w:eastAsia="Times New Roman" w:hAnsiTheme="majorHAnsi" w:cs="Times New Roman"/>
        </w:rPr>
        <w:t>s prowadzonych robót budowlanych powstałych z winy Wykonawcy,</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zorganizowania i prowadzenia niezbędnych prób, badań i odbiorów,</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obsługi w okresie gwarancji,</w:t>
      </w:r>
    </w:p>
    <w:p w:rsidR="008B2DF1" w:rsidRPr="009D591A" w:rsidRDefault="008B2DF1" w:rsidP="00925C46">
      <w:pPr>
        <w:numPr>
          <w:ilvl w:val="0"/>
          <w:numId w:val="28"/>
        </w:numPr>
        <w:spacing w:after="0"/>
        <w:contextualSpacing/>
        <w:jc w:val="both"/>
        <w:rPr>
          <w:rFonts w:asciiTheme="majorHAnsi" w:eastAsia="Calibri" w:hAnsiTheme="majorHAnsi" w:cs="Arial"/>
        </w:rPr>
      </w:pPr>
      <w:r w:rsidRPr="009D591A">
        <w:rPr>
          <w:rFonts w:asciiTheme="majorHAnsi" w:eastAsia="Calibri" w:hAnsiTheme="majorHAnsi" w:cs="Arial"/>
        </w:rPr>
        <w:t>koszty wszystkich innych następujących po sobie czynności, niezbędnych dla zapewnienia zgodności wykonania tych robót z dokumentacją projektową oraz wymaganiami podanymi w szc</w:t>
      </w:r>
      <w:r w:rsidR="00330BF3" w:rsidRPr="009D591A">
        <w:rPr>
          <w:rFonts w:asciiTheme="majorHAnsi" w:eastAsia="Calibri" w:hAnsiTheme="majorHAnsi" w:cs="Arial"/>
        </w:rPr>
        <w:t>zególności w SST</w:t>
      </w:r>
      <w:r w:rsidRPr="009D591A">
        <w:rPr>
          <w:rFonts w:asciiTheme="majorHAnsi" w:eastAsia="Calibri" w:hAnsiTheme="majorHAns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9D591A">
        <w:rPr>
          <w:rFonts w:asciiTheme="majorHAnsi" w:eastAsia="Calibri" w:hAnsiTheme="majorHAnsi" w:cs="Arial"/>
        </w:rPr>
        <w:t>).</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Zamawiający poprawi w ofercie Wykonawcy:</w:t>
      </w:r>
    </w:p>
    <w:p w:rsidR="008B2DF1" w:rsidRPr="009D591A" w:rsidRDefault="008B2DF1"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pisarskie;</w:t>
      </w:r>
    </w:p>
    <w:p w:rsidR="008D73BF" w:rsidRPr="009D591A" w:rsidRDefault="008D73BF"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rachunkowe, z uwzględnieniem konsekwencji rachunkowych dokonywanych poprawek,</w:t>
      </w:r>
    </w:p>
    <w:p w:rsidR="008B2DF1" w:rsidRPr="009D591A" w:rsidRDefault="008B2DF1" w:rsidP="00925C46">
      <w:pPr>
        <w:numPr>
          <w:ilvl w:val="0"/>
          <w:numId w:val="26"/>
        </w:numPr>
        <w:suppressAutoHyphens/>
        <w:overflowPunct w:val="0"/>
        <w:autoSpaceDE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xml:space="preserve">inne omyłki polegające na niezgodności oferty ze specyfikacją istotnych warunków zamówienia, niepowodujące istotnych zmian w treści ofert </w:t>
      </w:r>
    </w:p>
    <w:p w:rsidR="008B2DF1" w:rsidRPr="009D591A" w:rsidRDefault="008B2DF1" w:rsidP="00925C46">
      <w:pPr>
        <w:overflowPunct w:val="0"/>
        <w:autoSpaceDE w:val="0"/>
        <w:autoSpaceDN w:val="0"/>
        <w:adjustRightInd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niezwłocznie zawiadamiając o tym Wykonawcę, którego oferta została poprawiona.</w:t>
      </w:r>
    </w:p>
    <w:p w:rsidR="008B2DF1" w:rsidRPr="009D591A" w:rsidRDefault="008B2DF1" w:rsidP="00925C46">
      <w:pPr>
        <w:suppressAutoHyphens/>
        <w:overflowPunct w:val="0"/>
        <w:autoSpaceDE w:val="0"/>
        <w:spacing w:after="0"/>
        <w:ind w:left="1281" w:hanging="128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7.  Rażąco niska cena:</w:t>
      </w:r>
    </w:p>
    <w:p w:rsidR="008B2DF1" w:rsidRPr="009D591A" w:rsidRDefault="008B2DF1" w:rsidP="00925C46">
      <w:pPr>
        <w:ind w:left="284" w:hanging="284"/>
        <w:contextualSpacing/>
        <w:jc w:val="both"/>
        <w:rPr>
          <w:rFonts w:asciiTheme="majorHAnsi" w:eastAsia="Calibri" w:hAnsiTheme="majorHAnsi" w:cs="Helvetica"/>
        </w:rPr>
      </w:pPr>
      <w:r w:rsidRPr="009D591A">
        <w:rPr>
          <w:rFonts w:asciiTheme="majorHAnsi" w:eastAsia="Calibri" w:hAnsiTheme="majorHAns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9D591A" w:rsidRDefault="008B2DF1" w:rsidP="00925C46">
      <w:pPr>
        <w:numPr>
          <w:ilvl w:val="0"/>
          <w:numId w:val="29"/>
        </w:numPr>
        <w:spacing w:after="0"/>
        <w:contextualSpacing/>
        <w:jc w:val="both"/>
        <w:rPr>
          <w:rFonts w:asciiTheme="majorHAnsi" w:eastAsia="Calibri" w:hAnsiTheme="majorHAnsi" w:cs="Helvetica"/>
          <w:iCs/>
        </w:rPr>
      </w:pPr>
      <w:r w:rsidRPr="009D591A">
        <w:rPr>
          <w:rFonts w:asciiTheme="majorHAnsi" w:eastAsia="Calibri" w:hAnsiTheme="majorHAnsi" w:cs="Helvetica"/>
          <w:b/>
          <w:bCs/>
          <w:bdr w:val="none" w:sz="0" w:space="0" w:color="auto" w:frame="1"/>
        </w:rPr>
        <w:t xml:space="preserve"> </w:t>
      </w:r>
      <w:r w:rsidRPr="009D591A">
        <w:rPr>
          <w:rFonts w:asciiTheme="majorHAnsi" w:eastAsia="Calibri" w:hAnsiTheme="majorHAnsi" w:cs="Helvetica"/>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9D591A">
        <w:rPr>
          <w:rFonts w:asciiTheme="majorHAnsi" w:eastAsia="Calibri" w:hAnsiTheme="majorHAnsi" w:cs="Helvetica"/>
        </w:rPr>
        <w:t>Dz. U. z 2017</w:t>
      </w:r>
      <w:r w:rsidRPr="009D591A">
        <w:rPr>
          <w:rFonts w:asciiTheme="majorHAnsi" w:eastAsia="Calibri" w:hAnsiTheme="majorHAnsi" w:cs="Helvetica"/>
        </w:rPr>
        <w:t xml:space="preserve"> r. poz. </w:t>
      </w:r>
      <w:r w:rsidR="00330BF3" w:rsidRPr="009D591A">
        <w:rPr>
          <w:rFonts w:asciiTheme="majorHAnsi" w:eastAsia="Calibri" w:hAnsiTheme="majorHAnsi" w:cs="Helvetica"/>
        </w:rPr>
        <w:t>847</w:t>
      </w:r>
      <w:r w:rsidRPr="009D591A">
        <w:rPr>
          <w:rFonts w:asciiTheme="majorHAnsi" w:eastAsia="Calibri" w:hAnsiTheme="majorHAnsi" w:cs="Helvetica"/>
        </w:rPr>
        <w:t xml:space="preserve"> </w:t>
      </w:r>
      <w:r w:rsidR="00330BF3" w:rsidRPr="009D591A">
        <w:rPr>
          <w:rFonts w:asciiTheme="majorHAnsi" w:eastAsia="Calibri" w:hAnsiTheme="majorHAnsi" w:cs="Helvetica"/>
        </w:rPr>
        <w:t xml:space="preserve"> z późn. zm.)</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pomocy publicznej udzielonej na podstawie odrębnych przepisów.</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pracy i przepisów o zabezpieczeniu społecznym, obowiązujących w miejscu, w którym realizowane jest zamówienie;</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ochrony środowiska;</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powierzenia wykonania części zamówienia podwykonawcy.</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lastRenderedPageBreak/>
        <w:t>W przypadku gdy cena całkowita oferty jest niższa o co najmniej 30% od:</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9D591A" w:rsidRDefault="008B2DF1" w:rsidP="00925C46">
      <w:pPr>
        <w:contextualSpacing/>
        <w:jc w:val="both"/>
        <w:rPr>
          <w:rFonts w:asciiTheme="majorHAnsi" w:eastAsia="Calibri" w:hAnsiTheme="majorHAnsi" w:cs="Helvetica"/>
          <w:strike/>
        </w:rPr>
      </w:pPr>
      <w:r w:rsidRPr="009D591A">
        <w:rPr>
          <w:rFonts w:asciiTheme="majorHAnsi" w:eastAsia="Calibri" w:hAnsiTheme="majorHAnsi" w:cs="Helvetica"/>
          <w:b/>
          <w:bCs/>
          <w:bdr w:val="none" w:sz="0" w:space="0" w:color="auto" w:frame="1"/>
        </w:rPr>
        <w:t xml:space="preserve"> </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4" w:name="_Toc506900935"/>
      <w:r w:rsidRPr="009D591A">
        <w:rPr>
          <w:rFonts w:eastAsia="Calibri"/>
        </w:rPr>
        <w:t>XIV. Opis kryteriów, którymi zamawiający będzie się kierował przy wyborze oferty</w:t>
      </w:r>
      <w:bookmarkEnd w:id="1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left="284" w:hanging="284"/>
        <w:contextualSpacing/>
        <w:rPr>
          <w:rFonts w:asciiTheme="majorHAnsi" w:eastAsia="Calibri" w:hAnsiTheme="majorHAnsi" w:cs="Arial"/>
          <w:color w:val="FF0000"/>
        </w:rPr>
      </w:pPr>
      <w:r w:rsidRPr="009D591A">
        <w:rPr>
          <w:rFonts w:asciiTheme="majorHAnsi" w:eastAsia="Calibri" w:hAnsiTheme="majorHAnsi" w:cs="Arial"/>
          <w:b/>
          <w:bCs/>
        </w:rPr>
        <w:t xml:space="preserve">1.  Ocena ofert : </w:t>
      </w:r>
      <w:r w:rsidRPr="009D591A">
        <w:rPr>
          <w:rFonts w:asciiTheme="majorHAnsi" w:eastAsia="Calibri" w:hAnsiTheme="majorHAnsi" w:cs="Arial"/>
          <w:bCs/>
        </w:rPr>
        <w:t>z</w:t>
      </w:r>
      <w:r w:rsidRPr="009D591A">
        <w:rPr>
          <w:rFonts w:asciiTheme="majorHAnsi" w:eastAsia="Calibri" w:hAnsiTheme="majorHAnsi" w:cs="Arial"/>
        </w:rPr>
        <w:t>łożone oferty będą oceniane przez Zamawiającego przy zastosowaniu następujących kryt</w:t>
      </w:r>
      <w:r w:rsidR="00EB582F" w:rsidRPr="009D591A">
        <w:rPr>
          <w:rFonts w:asciiTheme="majorHAnsi" w:eastAsia="Calibri" w:hAnsiTheme="majorHAnsi" w:cs="Arial"/>
        </w:rPr>
        <w:t>eriów: cena 60%, okres udzielonej gwarancji</w:t>
      </w:r>
      <w:r w:rsidR="00D95D45" w:rsidRPr="009D591A">
        <w:rPr>
          <w:rFonts w:asciiTheme="majorHAnsi" w:eastAsia="Calibri" w:hAnsiTheme="majorHAnsi" w:cs="Arial"/>
        </w:rPr>
        <w:t xml:space="preserve"> i rękojmi</w:t>
      </w:r>
      <w:r w:rsidR="00EB582F" w:rsidRPr="009D591A">
        <w:rPr>
          <w:rFonts w:asciiTheme="majorHAnsi" w:eastAsia="Calibri" w:hAnsiTheme="majorHAnsi" w:cs="Arial"/>
        </w:rPr>
        <w:t xml:space="preserve"> na wykonane roboty budowlane</w:t>
      </w:r>
      <w:r w:rsidRPr="009D591A">
        <w:rPr>
          <w:rFonts w:asciiTheme="majorHAnsi" w:eastAsia="Calibri" w:hAnsiTheme="majorHAnsi" w:cs="Arial"/>
        </w:rPr>
        <w:t xml:space="preserve"> 40%,</w:t>
      </w:r>
      <w:r w:rsidRPr="009D591A">
        <w:rPr>
          <w:rFonts w:asciiTheme="majorHAnsi" w:eastAsia="Calibri" w:hAnsiTheme="majorHAnsi" w:cs="Arial"/>
          <w:color w:val="FF0000"/>
        </w:rPr>
        <w:t xml:space="preserve"> </w:t>
      </w:r>
      <w:r w:rsidRPr="009D591A">
        <w:rPr>
          <w:rFonts w:asciiTheme="majorHAnsi" w:eastAsia="Calibri" w:hAnsiTheme="majorHAnsi" w:cs="Times New Roman"/>
          <w:bCs/>
          <w:color w:val="FF0000"/>
        </w:rPr>
        <w:t xml:space="preserve"> </w:t>
      </w:r>
    </w:p>
    <w:p w:rsidR="008B2DF1" w:rsidRPr="009D591A" w:rsidRDefault="008B2DF1" w:rsidP="00925C46">
      <w:pPr>
        <w:ind w:left="284" w:hanging="284"/>
        <w:contextualSpacing/>
        <w:rPr>
          <w:rFonts w:asciiTheme="majorHAnsi" w:eastAsia="Calibri" w:hAnsiTheme="majorHAnsi" w:cs="Arial"/>
          <w:b/>
          <w:bCs/>
        </w:rPr>
      </w:pPr>
    </w:p>
    <w:p w:rsidR="008B2DF1" w:rsidRPr="009D591A" w:rsidRDefault="008B2DF1" w:rsidP="00925C46">
      <w:pPr>
        <w:numPr>
          <w:ilvl w:val="3"/>
          <w:numId w:val="20"/>
        </w:numPr>
        <w:tabs>
          <w:tab w:val="num" w:pos="851"/>
        </w:tabs>
        <w:spacing w:after="0"/>
        <w:ind w:hanging="360"/>
        <w:contextualSpacing/>
        <w:rPr>
          <w:rFonts w:asciiTheme="majorHAnsi" w:eastAsia="Calibri" w:hAnsiTheme="majorHAnsi" w:cs="Times New Roman"/>
          <w:b/>
        </w:rPr>
      </w:pPr>
      <w:r w:rsidRPr="009D591A">
        <w:rPr>
          <w:rFonts w:asciiTheme="majorHAnsi" w:eastAsia="Calibri" w:hAnsiTheme="majorHAnsi" w:cs="Times New Roman"/>
          <w:b/>
        </w:rPr>
        <w:t>cena wykonania zamówienia (C) - 60%</w:t>
      </w:r>
    </w:p>
    <w:p w:rsidR="008B2DF1" w:rsidRPr="009D591A" w:rsidRDefault="008B2DF1" w:rsidP="00925C46">
      <w:pPr>
        <w:ind w:left="709" w:hanging="425"/>
        <w:contextualSpacing/>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C = [C </w:t>
      </w:r>
      <w:r w:rsidRPr="009D591A">
        <w:rPr>
          <w:rFonts w:asciiTheme="majorHAnsi" w:eastAsia="Calibri" w:hAnsiTheme="majorHAnsi" w:cs="Times New Roman"/>
          <w:bCs/>
          <w:vertAlign w:val="subscript"/>
          <w:lang w:val="en-US"/>
        </w:rPr>
        <w:t xml:space="preserve">min </w:t>
      </w:r>
      <w:r w:rsidRPr="009D591A">
        <w:rPr>
          <w:rFonts w:asciiTheme="majorHAnsi" w:eastAsia="Calibri" w:hAnsiTheme="majorHAnsi" w:cs="Times New Roman"/>
          <w:bCs/>
          <w:lang w:val="en-US"/>
        </w:rPr>
        <w:t xml:space="preserve">/ C </w:t>
      </w:r>
      <w:r w:rsidRPr="009D591A">
        <w:rPr>
          <w:rFonts w:asciiTheme="majorHAnsi" w:eastAsia="Calibri" w:hAnsiTheme="majorHAnsi" w:cs="Times New Roman"/>
          <w:bCs/>
          <w:vertAlign w:val="subscript"/>
          <w:lang w:val="en-US"/>
        </w:rPr>
        <w:t>bad</w:t>
      </w:r>
      <w:r w:rsidRPr="009D591A">
        <w:rPr>
          <w:rFonts w:asciiTheme="majorHAnsi" w:eastAsia="Calibri" w:hAnsiTheme="majorHAnsi" w:cs="Times New Roman"/>
          <w:bCs/>
          <w:lang w:val="en-US"/>
        </w:rPr>
        <w:t>] x 60</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 liczba punktów za cenę </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r w:rsidRPr="009D591A">
        <w:rPr>
          <w:rFonts w:asciiTheme="majorHAnsi" w:eastAsia="Calibri" w:hAnsiTheme="majorHAnsi" w:cs="Times New Roman"/>
          <w:vertAlign w:val="subscript"/>
        </w:rPr>
        <w:t>min</w:t>
      </w:r>
      <w:r w:rsidRPr="009D591A">
        <w:rPr>
          <w:rFonts w:asciiTheme="majorHAnsi" w:eastAsia="Calibri" w:hAnsiTheme="majorHAnsi" w:cs="Times New Roman"/>
        </w:rPr>
        <w:t xml:space="preserve"> - najniższa cena ofertowa</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cena oferty badanej</w:t>
      </w:r>
    </w:p>
    <w:p w:rsidR="008B2DF1" w:rsidRPr="009D591A" w:rsidRDefault="008B2DF1" w:rsidP="00925C46">
      <w:pPr>
        <w:tabs>
          <w:tab w:val="num" w:pos="2880"/>
        </w:tabs>
        <w:contextualSpacing/>
        <w:jc w:val="both"/>
        <w:rPr>
          <w:rFonts w:asciiTheme="majorHAnsi" w:eastAsia="Calibri" w:hAnsiTheme="majorHAnsi" w:cs="Times New Roman"/>
          <w:b/>
        </w:rPr>
      </w:pPr>
    </w:p>
    <w:p w:rsidR="008B2DF1" w:rsidRPr="009D591A" w:rsidRDefault="008B2DF1" w:rsidP="00925C46">
      <w:pPr>
        <w:tabs>
          <w:tab w:val="num" w:pos="993"/>
        </w:tabs>
        <w:jc w:val="both"/>
        <w:rPr>
          <w:rFonts w:asciiTheme="majorHAnsi" w:eastAsia="Calibri" w:hAnsiTheme="majorHAnsi" w:cs="Times New Roman"/>
        </w:rPr>
      </w:pPr>
      <w:r w:rsidRPr="009D591A">
        <w:rPr>
          <w:rFonts w:asciiTheme="majorHAnsi" w:eastAsia="Calibri" w:hAnsiTheme="majorHAnsi" w:cs="Times New Roman"/>
          <w:b/>
        </w:rPr>
        <w:t xml:space="preserve">    2) </w:t>
      </w:r>
      <w:r w:rsidRPr="009D591A">
        <w:rPr>
          <w:rFonts w:asciiTheme="majorHAnsi" w:eastAsia="Calibri" w:hAnsiTheme="majorHAnsi" w:cs="Times New Roman"/>
        </w:rPr>
        <w:t xml:space="preserve">         </w:t>
      </w:r>
      <w:r w:rsidRPr="009D591A">
        <w:rPr>
          <w:rFonts w:asciiTheme="majorHAnsi" w:eastAsia="Calibri" w:hAnsiTheme="majorHAnsi" w:cs="Times New Roman"/>
          <w:b/>
        </w:rPr>
        <w:t xml:space="preserve">okres gwarancji </w:t>
      </w:r>
      <w:r w:rsidR="00D95D45" w:rsidRPr="009D591A">
        <w:rPr>
          <w:rFonts w:asciiTheme="majorHAnsi" w:eastAsia="Calibri" w:hAnsiTheme="majorHAnsi" w:cs="Times New Roman"/>
          <w:b/>
        </w:rPr>
        <w:t>i rękojmi</w:t>
      </w:r>
      <w:r w:rsidRPr="009D591A">
        <w:rPr>
          <w:rFonts w:asciiTheme="majorHAnsi" w:eastAsia="Calibri" w:hAnsiTheme="majorHAnsi" w:cs="Times New Roman"/>
          <w:b/>
        </w:rPr>
        <w:t xml:space="preserve"> (G) - 40%</w:t>
      </w:r>
    </w:p>
    <w:p w:rsidR="008B2DF1" w:rsidRPr="009D591A" w:rsidRDefault="008B2DF1" w:rsidP="00925C46">
      <w:pPr>
        <w:ind w:left="360"/>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G = [G </w:t>
      </w:r>
      <w:r w:rsidRPr="009D591A">
        <w:rPr>
          <w:rFonts w:asciiTheme="majorHAnsi" w:eastAsia="Calibri" w:hAnsiTheme="majorHAnsi" w:cs="Times New Roman"/>
          <w:bCs/>
          <w:vertAlign w:val="subscript"/>
          <w:lang w:val="en-US"/>
        </w:rPr>
        <w:t xml:space="preserve">bad </w:t>
      </w:r>
      <w:r w:rsidRPr="009D591A">
        <w:rPr>
          <w:rFonts w:asciiTheme="majorHAnsi" w:eastAsia="Calibri" w:hAnsiTheme="majorHAnsi" w:cs="Times New Roman"/>
          <w:bCs/>
          <w:lang w:val="en-US"/>
        </w:rPr>
        <w:t>/ G</w:t>
      </w:r>
      <w:r w:rsidRPr="009D591A">
        <w:rPr>
          <w:rFonts w:asciiTheme="majorHAnsi" w:eastAsia="Calibri" w:hAnsiTheme="majorHAnsi" w:cs="Times New Roman"/>
          <w:bCs/>
          <w:vertAlign w:val="subscript"/>
          <w:lang w:val="en-US"/>
        </w:rPr>
        <w:t xml:space="preserve"> max</w:t>
      </w:r>
      <w:r w:rsidRPr="009D591A">
        <w:rPr>
          <w:rFonts w:asciiTheme="majorHAnsi" w:eastAsia="Calibri" w:hAnsiTheme="majorHAnsi" w:cs="Times New Roman"/>
          <w:bCs/>
          <w:lang w:val="en-US"/>
        </w:rPr>
        <w:t>] x 40</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 xml:space="preserve">G - liczba punktów za okres gwarancji  </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 xml:space="preserve">G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okres gwarancji   oferty badanej</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 xml:space="preserve">G </w:t>
      </w:r>
      <w:r w:rsidRPr="009D591A">
        <w:rPr>
          <w:rFonts w:asciiTheme="majorHAnsi" w:eastAsia="Calibri" w:hAnsiTheme="majorHAnsi" w:cs="Times New Roman"/>
          <w:vertAlign w:val="subscript"/>
        </w:rPr>
        <w:t>max</w:t>
      </w:r>
      <w:r w:rsidRPr="009D591A">
        <w:rPr>
          <w:rFonts w:asciiTheme="majorHAnsi" w:eastAsia="Calibri" w:hAnsiTheme="majorHAnsi" w:cs="Times New Roman"/>
        </w:rPr>
        <w:t xml:space="preserve"> - najdłuższy okres gwarancji  </w:t>
      </w:r>
    </w:p>
    <w:p w:rsidR="008B2DF1" w:rsidRPr="009D591A" w:rsidRDefault="008B2DF1" w:rsidP="00925C46">
      <w:pPr>
        <w:ind w:left="360"/>
        <w:jc w:val="both"/>
        <w:rPr>
          <w:rFonts w:asciiTheme="majorHAnsi" w:eastAsia="Calibri" w:hAnsiTheme="majorHAnsi" w:cs="Times New Roman"/>
        </w:rPr>
      </w:pP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Minimalny okres gwarancji  wymagany przez Zamawiają</w:t>
      </w:r>
      <w:r w:rsidR="008D73BF" w:rsidRPr="009D591A">
        <w:rPr>
          <w:rFonts w:asciiTheme="majorHAnsi" w:eastAsia="Calibri" w:hAnsiTheme="majorHAnsi" w:cs="Times New Roman"/>
        </w:rPr>
        <w:t>cego nie może być krótszy niż 36 miesięcy</w:t>
      </w:r>
      <w:r w:rsidRPr="009D591A">
        <w:rPr>
          <w:rFonts w:asciiTheme="majorHAnsi" w:eastAsia="Calibri" w:hAnsiTheme="majorHAnsi" w:cs="Times New Roman"/>
        </w:rPr>
        <w:t xml:space="preserve"> licząc od dnia podpisania protokołu końcowego odbioru robót. Ocenę okre</w:t>
      </w:r>
      <w:r w:rsidR="008D73BF" w:rsidRPr="009D591A">
        <w:rPr>
          <w:rFonts w:asciiTheme="majorHAnsi" w:eastAsia="Calibri" w:hAnsiTheme="majorHAnsi" w:cs="Times New Roman"/>
        </w:rPr>
        <w:t xml:space="preserve">su </w:t>
      </w:r>
      <w:r w:rsidR="008D73BF" w:rsidRPr="009D591A">
        <w:rPr>
          <w:rFonts w:asciiTheme="majorHAnsi" w:eastAsia="Calibri" w:hAnsiTheme="majorHAnsi" w:cs="Times New Roman"/>
        </w:rPr>
        <w:lastRenderedPageBreak/>
        <w:t>gwarancji ogranicza się do 72</w:t>
      </w:r>
      <w:r w:rsidRPr="009D591A">
        <w:rPr>
          <w:rFonts w:asciiTheme="majorHAnsi" w:eastAsia="Calibri" w:hAnsiTheme="majorHAnsi" w:cs="Times New Roman"/>
        </w:rPr>
        <w:t xml:space="preserve"> m-</w:t>
      </w:r>
      <w:proofErr w:type="spellStart"/>
      <w:r w:rsidRPr="009D591A">
        <w:rPr>
          <w:rFonts w:asciiTheme="majorHAnsi" w:eastAsia="Calibri" w:hAnsiTheme="majorHAnsi" w:cs="Times New Roman"/>
        </w:rPr>
        <w:t>cy</w:t>
      </w:r>
      <w:proofErr w:type="spellEnd"/>
      <w:r w:rsidRPr="009D591A">
        <w:rPr>
          <w:rFonts w:asciiTheme="majorHAnsi" w:eastAsia="Calibri" w:hAnsiTheme="majorHAnsi" w:cs="Times New Roman"/>
        </w:rPr>
        <w:t>. Zaoferowanie dłuższego</w:t>
      </w:r>
      <w:r w:rsidR="008D73BF" w:rsidRPr="009D591A">
        <w:rPr>
          <w:rFonts w:asciiTheme="majorHAnsi" w:eastAsia="Calibri" w:hAnsiTheme="majorHAnsi" w:cs="Times New Roman"/>
        </w:rPr>
        <w:t xml:space="preserve"> okresu gwarancji  niż 72 miesiące ocenione będzie jak dla 72</w:t>
      </w:r>
      <w:r w:rsidRPr="009D591A">
        <w:rPr>
          <w:rFonts w:asciiTheme="majorHAnsi" w:eastAsia="Calibri" w:hAnsiTheme="majorHAnsi" w:cs="Times New Roman"/>
        </w:rPr>
        <w:t xml:space="preserve"> miesięcy.</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W przypadku, kiedy Wykonawca w formularzu ofertowym wpisze okres gwarancji   na wykonany prz</w:t>
      </w:r>
      <w:r w:rsidR="008D73BF" w:rsidRPr="009D591A">
        <w:rPr>
          <w:rFonts w:asciiTheme="majorHAnsi" w:eastAsia="Calibri" w:hAnsiTheme="majorHAnsi" w:cs="Times New Roman"/>
        </w:rPr>
        <w:t>edmiot zamówienia krótszy niż 36 miesięcy</w:t>
      </w:r>
      <w:r w:rsidRPr="009D591A">
        <w:rPr>
          <w:rFonts w:asciiTheme="majorHAnsi" w:eastAsia="Calibri" w:hAnsiTheme="majorHAnsi" w:cs="Times New Roman"/>
        </w:rPr>
        <w:t>, Zamawiający odrzuci ofertę Wykonawcy jako niezgodną z treścią SIWZ</w:t>
      </w:r>
    </w:p>
    <w:p w:rsidR="008B2DF1" w:rsidRPr="009D591A" w:rsidRDefault="008B2DF1" w:rsidP="00925C46">
      <w:pPr>
        <w:ind w:left="284"/>
        <w:contextualSpacing/>
        <w:jc w:val="both"/>
        <w:rPr>
          <w:rFonts w:asciiTheme="majorHAnsi" w:eastAsia="Calibri" w:hAnsiTheme="majorHAnsi" w:cs="Times New Roman"/>
        </w:rPr>
      </w:pPr>
    </w:p>
    <w:p w:rsidR="008B2DF1" w:rsidRPr="009D591A" w:rsidRDefault="008B2DF1" w:rsidP="00925C46">
      <w:pPr>
        <w:contextualSpacing/>
        <w:jc w:val="both"/>
        <w:rPr>
          <w:rFonts w:asciiTheme="majorHAnsi" w:eastAsia="Calibri" w:hAnsiTheme="majorHAnsi" w:cs="Times New Roman"/>
          <w:b/>
        </w:rPr>
      </w:pPr>
      <w:r w:rsidRPr="009D591A">
        <w:rPr>
          <w:rFonts w:asciiTheme="majorHAnsi" w:eastAsia="Calibri" w:hAnsiTheme="majorHAnsi" w:cs="Times New Roman"/>
          <w:b/>
        </w:rPr>
        <w:t>2. Oceną oferty będzie suma punktów uzyskana za wszystkie kryteria :</w:t>
      </w:r>
    </w:p>
    <w:p w:rsidR="008B2DF1" w:rsidRPr="009D591A" w:rsidRDefault="008B2DF1" w:rsidP="00925C46">
      <w:pPr>
        <w:ind w:left="720"/>
        <w:contextualSpacing/>
        <w:jc w:val="center"/>
        <w:rPr>
          <w:rFonts w:asciiTheme="majorHAnsi" w:eastAsia="Calibri" w:hAnsiTheme="majorHAnsi" w:cs="Times New Roman"/>
          <w:b/>
        </w:rPr>
      </w:pPr>
      <w:r w:rsidRPr="009D591A">
        <w:rPr>
          <w:rFonts w:asciiTheme="majorHAnsi" w:eastAsia="Calibri" w:hAnsiTheme="majorHAnsi" w:cs="Times New Roman"/>
          <w:b/>
        </w:rPr>
        <w:t xml:space="preserve">P = C + G  </w:t>
      </w:r>
    </w:p>
    <w:p w:rsidR="008B2DF1" w:rsidRPr="009D591A" w:rsidRDefault="008B2DF1" w:rsidP="00925C46">
      <w:pPr>
        <w:ind w:left="284"/>
        <w:contextualSpacing/>
        <w:jc w:val="both"/>
        <w:rPr>
          <w:rFonts w:asciiTheme="majorHAnsi" w:eastAsia="Calibri" w:hAnsiTheme="majorHAnsi" w:cs="Arial"/>
        </w:rPr>
      </w:pPr>
      <w:r w:rsidRPr="009D591A">
        <w:rPr>
          <w:rFonts w:asciiTheme="majorHAnsi" w:eastAsia="Calibri" w:hAnsiTheme="majorHAnsi" w:cs="Arial"/>
        </w:rPr>
        <w:t>Uzyskany z wyliczenia wynik zostanie ustalony z dokładnością do drugiego miejsca po przecinku,                             z zachowaniem zasady zaokrągleń matematycznych.</w:t>
      </w:r>
    </w:p>
    <w:p w:rsidR="008B2DF1" w:rsidRPr="009D591A" w:rsidRDefault="008B2DF1" w:rsidP="00925C46">
      <w:pPr>
        <w:ind w:left="284"/>
        <w:contextualSpacing/>
        <w:jc w:val="both"/>
        <w:rPr>
          <w:rFonts w:asciiTheme="majorHAnsi" w:eastAsia="Calibri" w:hAnsiTheme="majorHAnsi" w:cs="Arial"/>
        </w:rPr>
      </w:pPr>
    </w:p>
    <w:p w:rsidR="008B2DF1" w:rsidRPr="009D591A" w:rsidRDefault="008B2DF1" w:rsidP="00925C46">
      <w:pPr>
        <w:ind w:left="284" w:hanging="284"/>
        <w:contextualSpacing/>
        <w:rPr>
          <w:rFonts w:asciiTheme="majorHAnsi" w:eastAsia="Calibri" w:hAnsiTheme="majorHAnsi" w:cs="Arial"/>
          <w:b/>
          <w:bCs/>
        </w:rPr>
      </w:pPr>
      <w:r w:rsidRPr="009D591A">
        <w:rPr>
          <w:rFonts w:asciiTheme="majorHAnsi" w:eastAsia="Calibri" w:hAnsiTheme="majorHAnsi" w:cs="Arial"/>
          <w:b/>
          <w:bCs/>
        </w:rPr>
        <w:t>3. Zawiadomienie o wyborze oferty najkorzystniejszej.</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Zamawiający niezwłocznie </w:t>
      </w:r>
      <w:r w:rsidRPr="009D591A">
        <w:rPr>
          <w:rFonts w:asciiTheme="majorHAnsi" w:eastAsia="Calibri" w:hAnsiTheme="majorHAnsi" w:cs="Arial"/>
          <w:b/>
        </w:rPr>
        <w:t xml:space="preserve">po zakończeniu oceny ofert </w:t>
      </w:r>
      <w:r w:rsidRPr="009D591A">
        <w:rPr>
          <w:rFonts w:asciiTheme="majorHAnsi" w:eastAsia="Calibri" w:hAnsiTheme="majorHAns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9D591A" w:rsidRDefault="008B2DF1" w:rsidP="00925C46">
      <w:pPr>
        <w:widowControl w:val="0"/>
        <w:numPr>
          <w:ilvl w:val="1"/>
          <w:numId w:val="30"/>
        </w:numPr>
        <w:tabs>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nazwę (firmę) i adres Wykonawcy, którego ofertę wybrano oraz uzasadnienie jej wyboru, a także nazwy (firmy), siedziby i adresy Wykonawców, którzy złożyli oferty wraz z punktacją za każde kryterium i łączną punktację ofert;</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 wykluczeniu Wykonawców z postępowania, jeżeli takie działanie miało miejsce;</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odrzucenia ofert, jeżeli takie działanie miało miejsce.</w:t>
      </w:r>
    </w:p>
    <w:p w:rsidR="008B2DF1" w:rsidRPr="009D591A" w:rsidRDefault="008B2DF1" w:rsidP="00925C46">
      <w:pPr>
        <w:widowControl w:val="0"/>
        <w:numPr>
          <w:ilvl w:val="0"/>
          <w:numId w:val="31"/>
        </w:numPr>
        <w:tabs>
          <w:tab w:val="num" w:pos="1134"/>
        </w:tabs>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Times New Roman"/>
          <w:bCs/>
        </w:rPr>
        <w:t xml:space="preserve"> </w:t>
      </w:r>
      <w:r w:rsidRPr="009D591A">
        <w:rPr>
          <w:rFonts w:asciiTheme="majorHAnsi" w:eastAsia="Calibri" w:hAnsiTheme="majorHAnsi" w:cs="Arial"/>
        </w:rPr>
        <w:t>Zawiadomienie o wyborze najkorzystniejszej oferty zostanie zamieszczone na stronie internetowej Zamawiającego.</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w terminie nie krótszym niż 5 dni od dnia przekazania zawiadomienia o wyborze najkorzystniejszej oferty.</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przed upływem terminu, o którym mowa w p</w:t>
      </w:r>
      <w:r w:rsidR="00183E1F" w:rsidRPr="009D591A">
        <w:rPr>
          <w:rFonts w:asciiTheme="majorHAnsi" w:eastAsia="Calibri" w:hAnsiTheme="majorHAnsi" w:cs="Arial"/>
        </w:rPr>
        <w:t>p</w:t>
      </w:r>
      <w:r w:rsidRPr="009D591A">
        <w:rPr>
          <w:rFonts w:asciiTheme="majorHAnsi" w:eastAsia="Calibri" w:hAnsiTheme="majorHAnsi" w:cs="Arial"/>
        </w:rPr>
        <w:t xml:space="preserve">kt. </w:t>
      </w:r>
      <w:r w:rsidR="00183E1F" w:rsidRPr="009D591A">
        <w:rPr>
          <w:rFonts w:asciiTheme="majorHAnsi" w:eastAsia="Calibri" w:hAnsiTheme="majorHAnsi" w:cs="Arial"/>
        </w:rPr>
        <w:t>3</w:t>
      </w:r>
      <w:r w:rsidRPr="009D591A">
        <w:rPr>
          <w:rFonts w:asciiTheme="majorHAnsi" w:eastAsia="Calibri" w:hAnsiTheme="majorHAnsi" w:cs="Arial"/>
        </w:rPr>
        <w:t xml:space="preserve">), jeżeli złożono tylko jedną ofertę lub </w:t>
      </w:r>
      <w:r w:rsidRPr="009D591A">
        <w:rPr>
          <w:rFonts w:asciiTheme="majorHAnsi" w:eastAsia="Calibri" w:hAnsiTheme="majorHAnsi" w:cs="Times New Roman"/>
          <w:bCs/>
        </w:rPr>
        <w:t>upłynął termin do wniesienia odwołania na czynności Zamawiającego wymienione w art. 180 ust. 2</w:t>
      </w:r>
      <w:r w:rsidR="008D73BF" w:rsidRPr="009D591A">
        <w:rPr>
          <w:rFonts w:asciiTheme="majorHAnsi" w:eastAsia="Calibri" w:hAnsiTheme="majorHAnsi" w:cs="Times New Roman"/>
          <w:bCs/>
        </w:rPr>
        <w:t xml:space="preserve"> </w:t>
      </w:r>
      <w:proofErr w:type="spellStart"/>
      <w:r w:rsidR="008D73BF" w:rsidRPr="009D591A">
        <w:rPr>
          <w:rFonts w:asciiTheme="majorHAnsi" w:eastAsia="Calibri" w:hAnsiTheme="majorHAnsi" w:cs="Times New Roman"/>
          <w:bCs/>
        </w:rPr>
        <w:t>Pzp</w:t>
      </w:r>
      <w:proofErr w:type="spellEnd"/>
      <w:r w:rsidR="008D73BF" w:rsidRPr="009D591A">
        <w:rPr>
          <w:rFonts w:asciiTheme="majorHAnsi" w:eastAsia="Calibri" w:hAnsiTheme="majorHAnsi" w:cs="Times New Roman"/>
          <w:bCs/>
        </w:rPr>
        <w:t xml:space="preserve"> </w:t>
      </w:r>
      <w:r w:rsidRPr="009D591A">
        <w:rPr>
          <w:rFonts w:asciiTheme="majorHAnsi" w:eastAsia="Calibri" w:hAnsiTheme="majorHAnsi" w:cs="Times New Roman"/>
          <w:bCs/>
        </w:rPr>
        <w:t>lub w następstwie jego wniesienia Izba ogłosiła wyrok lub postanowienie kończące postępowanie odwoławcze.</w:t>
      </w:r>
    </w:p>
    <w:p w:rsidR="008B2DF1" w:rsidRPr="009D591A" w:rsidRDefault="008B2DF1" w:rsidP="00925C46">
      <w:pPr>
        <w:numPr>
          <w:ilvl w:val="0"/>
          <w:numId w:val="31"/>
        </w:numPr>
        <w:spacing w:after="0"/>
        <w:contextualSpacing/>
        <w:jc w:val="both"/>
        <w:rPr>
          <w:rFonts w:asciiTheme="majorHAnsi" w:eastAsia="Times New Roman" w:hAnsiTheme="majorHAnsi" w:cs="Arial"/>
          <w:noProof/>
          <w:lang w:eastAsia="pl-PL"/>
        </w:rPr>
      </w:pPr>
      <w:r w:rsidRPr="009D591A">
        <w:rPr>
          <w:rFonts w:asciiTheme="majorHAnsi" w:eastAsia="Times New Roman" w:hAnsiTheme="majorHAnsi" w:cs="Arial"/>
          <w:noProof/>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9D591A">
        <w:rPr>
          <w:rFonts w:asciiTheme="majorHAnsi" w:eastAsia="Times New Roman" w:hAnsiTheme="majorHAnsi" w:cs="Times New Roman"/>
          <w:noProof/>
          <w:lang w:eastAsia="pl-PL"/>
        </w:rPr>
        <w:t>chyba że zachodzą przesłanki unieważnienia postępowania, o których mowa w art. 93 ust. 1 ustawy Pzp.</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5" w:name="_Toc506900936"/>
      <w:r w:rsidRPr="009D591A">
        <w:rPr>
          <w:rFonts w:eastAsia="Calibri"/>
        </w:rPr>
        <w:t>XV. Informacja o formalnościach, jakie powinny zostać dopełnione po wyborze oferty w  celu zawarcia umowy w sprawie zamówienia publicznego</w:t>
      </w:r>
      <w:bookmarkEnd w:id="1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 xml:space="preserve">Wykonawca najpóźniej w dniu zawarcia umowy dostarczy Zamawiającemu oryginał pełnomocnictwa zawierającego umocowanie osoby do działania jako przedstawiciel wykonawcy, </w:t>
      </w:r>
      <w:r w:rsidRPr="009D591A">
        <w:rPr>
          <w:rFonts w:asciiTheme="majorHAnsi" w:eastAsia="Times New Roman" w:hAnsiTheme="majorHAnsi" w:cs="Calibri"/>
        </w:rPr>
        <w:lastRenderedPageBreak/>
        <w:t>chyba że wykonawca samodzielnie będzie wykonywał działania zastrzeżone dla przedstawiciela wykonawcy.</w:t>
      </w:r>
    </w:p>
    <w:p w:rsidR="0075323D" w:rsidRPr="009D591A" w:rsidRDefault="0075323D"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Wykonawca, którego oferta zostanie oznaczona jako najkorzystniejsza- przed zawarciem umowy dostarczy do Zamawi</w:t>
      </w:r>
      <w:r w:rsidR="00527BEC" w:rsidRPr="009D591A">
        <w:rPr>
          <w:rFonts w:asciiTheme="majorHAnsi" w:eastAsia="Times New Roman" w:hAnsiTheme="majorHAnsi" w:cs="Calibri"/>
        </w:rPr>
        <w:t xml:space="preserve">ającego </w:t>
      </w:r>
      <w:r w:rsidRPr="009D591A">
        <w:rPr>
          <w:rFonts w:asciiTheme="majorHAnsi" w:eastAsia="Times New Roman" w:hAnsiTheme="majorHAnsi" w:cs="Calibri"/>
        </w:rPr>
        <w:t>dokument potwierdzający wniesienie w całości zabezpiecz</w:t>
      </w:r>
      <w:r w:rsidR="00527BEC" w:rsidRPr="009D591A">
        <w:rPr>
          <w:rFonts w:asciiTheme="majorHAnsi" w:eastAsia="Times New Roman" w:hAnsiTheme="majorHAnsi" w:cs="Calibri"/>
        </w:rPr>
        <w:t>enia należytego wykonania umowy oraz harmonogram rzeczowo- finansowy wykonania robót, opracowany według wytycznych określonych w rozdziale III pkt</w:t>
      </w:r>
      <w:r w:rsidR="00B24A3E" w:rsidRPr="009D591A">
        <w:rPr>
          <w:rFonts w:asciiTheme="majorHAnsi" w:eastAsia="Times New Roman" w:hAnsiTheme="majorHAnsi" w:cs="Calibri"/>
        </w:rPr>
        <w:t xml:space="preserve"> 9, ppkt</w:t>
      </w:r>
      <w:r w:rsidR="00527BEC" w:rsidRPr="009D591A">
        <w:rPr>
          <w:rFonts w:asciiTheme="majorHAnsi" w:eastAsia="Times New Roman" w:hAnsiTheme="majorHAnsi" w:cs="Calibri"/>
        </w:rPr>
        <w:t xml:space="preserve"> 2-5.</w:t>
      </w:r>
    </w:p>
    <w:p w:rsidR="008B2DF1" w:rsidRPr="009D591A" w:rsidRDefault="008B2DF1" w:rsidP="00925C46">
      <w:pPr>
        <w:widowControl w:val="0"/>
        <w:numPr>
          <w:ilvl w:val="2"/>
          <w:numId w:val="33"/>
        </w:numPr>
        <w:tabs>
          <w:tab w:val="left" w:pos="-851"/>
          <w:tab w:val="num" w:pos="0"/>
        </w:tabs>
        <w:suppressAutoHyphens/>
        <w:autoSpaceDE w:val="0"/>
        <w:spacing w:after="0"/>
        <w:ind w:left="284" w:hanging="284"/>
        <w:contextualSpacing/>
        <w:jc w:val="both"/>
        <w:rPr>
          <w:rFonts w:asciiTheme="majorHAnsi" w:eastAsia="Times New Roman" w:hAnsiTheme="majorHAnsi" w:cs="Arial"/>
        </w:rPr>
      </w:pPr>
      <w:r w:rsidRPr="009D591A">
        <w:rPr>
          <w:rFonts w:asciiTheme="majorHAnsi" w:eastAsia="Times New Roman" w:hAnsiTheme="majorHAnsi" w:cs="Arial"/>
        </w:rPr>
        <w:t xml:space="preserve">Jeżeli zostanie wybrana oferta Wykonawców wspólnie ubiegających się o udzielenie zamówienia, Zamawiający żąda przed podpisaniem umowy przedłożenia umowy regulującej współpracę tych Wykonawców. </w:t>
      </w:r>
    </w:p>
    <w:p w:rsidR="008B2DF1" w:rsidRPr="009D591A" w:rsidRDefault="008B2DF1" w:rsidP="00925C46">
      <w:pPr>
        <w:widowControl w:val="0"/>
        <w:tabs>
          <w:tab w:val="left" w:pos="-3686"/>
          <w:tab w:val="num" w:pos="1980"/>
        </w:tabs>
        <w:spacing w:after="0"/>
        <w:ind w:left="284"/>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Zamawiający wymaga, aby umowa konsorcjum:</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stwierdzała o odpowiedzialności solidarnej partnerów konsorcjum, za całość podjętych zobowiązań w ramach realizacji przedmiotu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oznaczała czas trwania konsorcjum obejmujący okres realizacji przedmiotu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określała cel gospodarczy obejmujący swoim zakresem przedmiot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wykluczała możliwość wypowiedzenia umowy konsorcjum przez któregokolwiek z jego członków do czasu wykonania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sposób współdziałania podmiotów z określeniem podziału zadań w trakcie realizacji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9D591A" w:rsidRDefault="008B2DF1"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720008" w:rsidRPr="009D591A" w:rsidRDefault="00720008"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W przypadku nieprzedłożenia przez Wykonawcę wymaganych dokumentów, o których mowa w pkt 1-</w:t>
      </w:r>
      <w:r w:rsidR="00F32848" w:rsidRPr="009D591A">
        <w:rPr>
          <w:rFonts w:asciiTheme="majorHAnsi" w:eastAsia="Times New Roman" w:hAnsiTheme="majorHAnsi" w:cs="Arial"/>
          <w:lang w:eastAsia="pl-PL"/>
        </w:rPr>
        <w:t>4</w:t>
      </w:r>
      <w:r w:rsidRPr="009D591A">
        <w:rPr>
          <w:rFonts w:asciiTheme="majorHAnsi" w:eastAsia="Times New Roman" w:hAnsiTheme="majorHAnsi" w:cs="Arial"/>
          <w:lang w:eastAsia="pl-PL"/>
        </w:rPr>
        <w:t xml:space="preserve">, umowa nie zostanie zawarta z winy Wykonawcy, a ponadto Zamawiający będzie uprawniony do dochodzenia odszkodowania na zasadach ogólnych za szkodę spowodowaną uchyleniem się od zawarcia umowy. Zgodnie z art. 94 ust. 3 ustawy </w:t>
      </w:r>
      <w:proofErr w:type="spellStart"/>
      <w:r w:rsidRPr="009D591A">
        <w:rPr>
          <w:rFonts w:asciiTheme="majorHAnsi" w:eastAsia="Times New Roman" w:hAnsiTheme="majorHAnsi" w:cs="Arial"/>
          <w:lang w:eastAsia="pl-PL"/>
        </w:rPr>
        <w:t>Pzp</w:t>
      </w:r>
      <w:proofErr w:type="spellEnd"/>
      <w:r w:rsidRPr="009D591A">
        <w:rPr>
          <w:rFonts w:asciiTheme="majorHAnsi" w:eastAsia="Times New Roman" w:hAnsiTheme="majorHAnsi" w:cs="Arial"/>
          <w:lang w:eastAsia="pl-PL"/>
        </w:rPr>
        <w:t>, będzie mógł wybrać ofertę najkorzystniejszą spośród pozostałych ofert, bez przeprowadzenia ponownego badania i oceny ofert, chyba że zajdą przesłanki skutkujące unieważnieniem postępowania.</w:t>
      </w:r>
    </w:p>
    <w:p w:rsidR="00720008" w:rsidRPr="009D591A" w:rsidRDefault="00720008"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O terminie i miejscu zawarcia umowy Zamawiający zawiadomi wybranego Wykonawcę pisemnie faksem lub e-mailem.</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p>
    <w:p w:rsidR="008B2DF1" w:rsidRPr="009D591A" w:rsidRDefault="008B2DF1" w:rsidP="00925C46">
      <w:pPr>
        <w:pStyle w:val="Nagwek1"/>
        <w:rPr>
          <w:rFonts w:eastAsia="Calibri"/>
        </w:rPr>
      </w:pPr>
      <w:bookmarkStart w:id="16" w:name="_Toc506900937"/>
      <w:r w:rsidRPr="009D591A">
        <w:rPr>
          <w:rFonts w:eastAsia="Calibri"/>
        </w:rPr>
        <w:lastRenderedPageBreak/>
        <w:t>XVI. Wymagania dotyczące zabezpieczenia należytego wykonania umowy</w:t>
      </w:r>
      <w:bookmarkEnd w:id="16"/>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502D77" w:rsidRPr="009D591A" w:rsidRDefault="00502D77" w:rsidP="00925C46">
      <w:pPr>
        <w:widowControl w:val="0"/>
        <w:numPr>
          <w:ilvl w:val="0"/>
          <w:numId w:val="34"/>
        </w:numPr>
        <w:tabs>
          <w:tab w:val="num" w:pos="57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Zamawiający ustala zabezpieczenie należytego wykonania umowy w wysokości </w:t>
      </w:r>
      <w:r w:rsidRPr="009D591A">
        <w:rPr>
          <w:rFonts w:asciiTheme="majorHAnsi" w:eastAsia="Calibri" w:hAnsiTheme="majorHAnsi" w:cs="Arial"/>
          <w:b/>
          <w:color w:val="000000"/>
        </w:rPr>
        <w:t>5 %</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ceny brutto.</w:t>
      </w:r>
      <w:r w:rsidRPr="009D591A">
        <w:rPr>
          <w:rFonts w:asciiTheme="majorHAnsi" w:eastAsia="Calibri" w:hAnsiTheme="majorHAnsi" w:cs="Arial"/>
          <w:color w:val="000000"/>
        </w:rPr>
        <w:t xml:space="preserve"> Należną kwotę zabezpieczenia Wykonawca zobowiązany będzie wnieść w całości przed zawarciem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Zabezpieczenie służy pokryciu roszczeń z tytułu niewykonania lub nienależytego wykonania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Zabezpieczenie może być wnoszone według wyboru Wykonawcy w jednej lub w kilku następujących formach: </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pieniądzu;</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bankowych lub poręczeniach SKOK, z tym, że zobowiązanie kasy jest zawsze zobowiązaniem pieniężnym,</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bankowych;</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ubezpieczeniowych;</w:t>
      </w:r>
    </w:p>
    <w:p w:rsidR="00502D77" w:rsidRPr="009D591A" w:rsidRDefault="00502D77" w:rsidP="00925C46">
      <w:pPr>
        <w:widowControl w:val="0"/>
        <w:numPr>
          <w:ilvl w:val="0"/>
          <w:numId w:val="36"/>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udzielanych przez podmioty, o których mowa w art. 6b ust. 5 pkt 2 ustawy z dnia 9 listopada 2000 r. o utworzeniu Polskiej Agencji Rozwoju</w:t>
      </w:r>
      <w:r w:rsidR="00AA644B" w:rsidRPr="009D591A">
        <w:rPr>
          <w:rFonts w:asciiTheme="majorHAnsi" w:eastAsia="Calibri" w:hAnsiTheme="majorHAnsi" w:cs="Arial"/>
          <w:color w:val="000000"/>
        </w:rPr>
        <w:t xml:space="preserve"> Przed</w:t>
      </w:r>
      <w:r w:rsidR="00AA644B" w:rsidRPr="009D591A">
        <w:rPr>
          <w:rFonts w:asciiTheme="majorHAnsi" w:eastAsia="Calibri" w:hAnsiTheme="majorHAnsi" w:cs="Arial"/>
          <w:color w:val="000000"/>
        </w:rPr>
        <w:softHyphen/>
        <w:t>siębiorczości (Dz.U.2018</w:t>
      </w:r>
      <w:r w:rsidR="00F32848" w:rsidRPr="009D591A">
        <w:rPr>
          <w:rFonts w:asciiTheme="majorHAnsi" w:eastAsia="Calibri" w:hAnsiTheme="majorHAnsi" w:cs="Arial"/>
          <w:color w:val="000000"/>
        </w:rPr>
        <w:t xml:space="preserve"> poz. </w:t>
      </w:r>
      <w:r w:rsidR="00AA644B" w:rsidRPr="009D591A">
        <w:rPr>
          <w:rFonts w:asciiTheme="majorHAnsi" w:eastAsia="Calibri" w:hAnsiTheme="majorHAnsi" w:cs="Arial"/>
          <w:color w:val="000000"/>
        </w:rPr>
        <w:t>110</w:t>
      </w:r>
      <w:r w:rsidRPr="009D591A">
        <w:rPr>
          <w:rFonts w:asciiTheme="majorHAnsi" w:eastAsia="Calibri" w:hAnsiTheme="majorHAnsi" w:cs="Arial"/>
          <w:color w:val="000000"/>
        </w:rPr>
        <w:t xml:space="preserve"> z późn. zm.).</w:t>
      </w:r>
    </w:p>
    <w:p w:rsidR="00502D77" w:rsidRPr="009D591A" w:rsidRDefault="00502D77" w:rsidP="00925C46">
      <w:pPr>
        <w:widowControl w:val="0"/>
        <w:numPr>
          <w:ilvl w:val="0"/>
          <w:numId w:val="34"/>
        </w:numPr>
        <w:tabs>
          <w:tab w:val="num" w:pos="-993"/>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zabezpieczenia należytego wykonania umowy w formie gwarancji, jeżeli oferta została złożona przez Wykonawcę lub wspólnie przez kilku Wykonawców, gwarancja </w:t>
      </w:r>
      <w:r w:rsidRPr="009D591A">
        <w:rPr>
          <w:rFonts w:asciiTheme="majorHAnsi" w:eastAsia="Calibri" w:hAnsiTheme="majorHAnsi" w:cs="Arial"/>
          <w:b/>
          <w:color w:val="000000"/>
        </w:rPr>
        <w:t>musi</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być złożona w oryginale</w:t>
      </w:r>
      <w:r w:rsidRPr="009D591A">
        <w:rPr>
          <w:rFonts w:asciiTheme="majorHAnsi" w:eastAsia="Calibri" w:hAnsiTheme="majorHAnsi" w:cs="Arial"/>
          <w:color w:val="000000"/>
        </w:rPr>
        <w:t xml:space="preserve"> oraz zawierać następujące informacje :</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Zamawiającego (Beneficjenta),</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zadania objętego zabezpieczeniem z tytułu niewykonania lub należytego wykonania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Wykonawcy, a w przypadku złożenia oferty wspólnej wykaz wszystkich Wykonawców wspólnie składających ofertę;</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lang w:val="x-none"/>
        </w:rPr>
      </w:pPr>
      <w:r w:rsidRPr="009D591A">
        <w:rPr>
          <w:rFonts w:asciiTheme="majorHAnsi" w:eastAsia="Calibri" w:hAnsiTheme="majorHAnsi" w:cs="Arial"/>
          <w:color w:val="000000"/>
          <w:lang w:val="x-none"/>
        </w:rPr>
        <w:t xml:space="preserve">dokonanie zapłaty w terminie 14 dni roboczych,  od otrzymania pierwszego pisemnego żądania zapłaty, właściwie podpisanego pisemnego oświadczenia, że Wykonawca nie </w:t>
      </w:r>
      <w:r w:rsidRPr="009D591A">
        <w:rPr>
          <w:rFonts w:asciiTheme="majorHAnsi" w:eastAsia="Calibri" w:hAnsiTheme="majorHAnsi" w:cs="Arial"/>
          <w:iCs/>
          <w:color w:val="000000"/>
          <w:lang w:val="x-none"/>
        </w:rPr>
        <w:t>wykonał lub nienależycie wykonał swoje zobowiązania wynikające z Umowy lub też nie zapłacił kar umownych wynikających z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terminy ważności gwarancji i kwoty, jak to wynika z treści pkt. 10 i 11 niniejszego rozdziału na okres odpowiedzialności za wykonanie zamówienia oraz na okres odpowiedzialności z tytułu rękojmi,</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spory mogące wyniknąć przy wykonywaniu postanowień gwarancji rozstrzygane będą przez sąd właściwy dla siedziby Zamawiającego,</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 jest nieprzenośna.</w:t>
      </w:r>
    </w:p>
    <w:p w:rsidR="00502D77" w:rsidRPr="009D591A" w:rsidRDefault="00502D77" w:rsidP="00925C46">
      <w:pPr>
        <w:widowControl w:val="0"/>
        <w:numPr>
          <w:ilvl w:val="0"/>
          <w:numId w:val="34"/>
        </w:numPr>
        <w:tabs>
          <w:tab w:val="num" w:pos="-1276"/>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Niedopuszczalnym jest w gwarancji żądanie pisemnego potwierdzenia przez wykonawcę bezsporności roszczeń oraz oświadczenia, że zapłacenie żądanej kwoty stało się wymagalne.</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Zabezpieczenie wnoszone w pieniądzu Wykonawca wpłaci przelewem na rachunek bankowy wskazany przez Zamawiającego.</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wadium w pieniądzu wykonawca może wyrazić zgodę na zaliczenie kwoty wadium na poczet zabezpieczenia. </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lastRenderedPageBreak/>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trakcie realizacji umowy Wykonawca może dokonać zmiany formy zabezpieczenia na jedną lub kilka form, o których mowa w ust. 3.</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Zamawiający zwróci 70% wniesionego zabezpieczenie w terminie 30 dni od dnia wykonania zamówienia i uznania przez Zamawiającego wszystkich robót za należycie wykonane.</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Kwota pozostawiona na zabezpieczenie roszczeń z tytułu rękojmi wynosić będzie 30% wysokości zabezpieczenia. </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wnoszenia zabezpieczenia w formie niepieniężnej Wykonawca może wnieść zabezpieczenie w formie:</w:t>
      </w:r>
    </w:p>
    <w:p w:rsidR="00502D77" w:rsidRPr="009D591A" w:rsidRDefault="00502D77" w:rsidP="00925C46">
      <w:pPr>
        <w:widowControl w:val="0"/>
        <w:autoSpaceDE w:val="0"/>
        <w:autoSpaceDN w:val="0"/>
        <w:adjustRightInd w:val="0"/>
        <w:spacing w:after="0"/>
        <w:ind w:left="720"/>
        <w:jc w:val="both"/>
        <w:rPr>
          <w:rFonts w:asciiTheme="majorHAnsi" w:eastAsia="Calibri" w:hAnsiTheme="majorHAnsi" w:cs="Arial"/>
          <w:color w:val="000000"/>
        </w:rPr>
      </w:pPr>
      <w:r w:rsidRPr="009D591A">
        <w:rPr>
          <w:rFonts w:asciiTheme="majorHAnsi" w:eastAsia="Calibri" w:hAnsiTheme="majorHAnsi" w:cs="Arial"/>
          <w:color w:val="000000"/>
        </w:rPr>
        <w:t>1) 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ab/>
        <w:t>Bądź:</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ab/>
        <w:t xml:space="preserve">2) Więcej niż jednego dokumentu jednocześnie, tak by z treści dokumentów wynikało, że </w:t>
      </w:r>
      <w:r w:rsidRPr="009D591A">
        <w:rPr>
          <w:rFonts w:asciiTheme="majorHAnsi" w:eastAsia="Calibri" w:hAnsiTheme="majorHAnsi" w:cs="Arial"/>
          <w:color w:val="000000"/>
        </w:rPr>
        <w:tab/>
      </w:r>
      <w:r w:rsidRPr="009D591A">
        <w:rPr>
          <w:rFonts w:asciiTheme="majorHAnsi" w:eastAsia="Calibri" w:hAnsiTheme="majorHAnsi" w:cs="Arial"/>
          <w:color w:val="000000"/>
        </w:rPr>
        <w:tab/>
        <w:t>zabezpieczono zobowiązanie łącznie na wymaganą kwotę oraz okres wskazany w ppkt 1.</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dokonania zmiany terminu wykonania zamówienia, Wykonawca będzie zobowiązany do przedłużenia ważności odpowiednich części zabezpieczenia o okres, o jaki przedłużono termin wykonania zamówienia,</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nie wykonania czynności przewidzianych w pkt 13 Zamawiający będzie uprawniony do zatrzymania należnego Wykonawcy wynagrodzenia do czasu wykonania uzupełnienia ważności jak w ppkt. 13</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8B2DF1"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Wypłata, o której mowa w pkt. 16, następuje nie później niż w ostatnim dniu ważności dotychczasowego zabezpieczenia.</w:t>
      </w:r>
    </w:p>
    <w:p w:rsidR="008B2DF1" w:rsidRPr="009D591A" w:rsidRDefault="008B2DF1" w:rsidP="00925C46">
      <w:pPr>
        <w:pStyle w:val="Nagwek1"/>
        <w:rPr>
          <w:rFonts w:eastAsia="Calibri"/>
        </w:rPr>
      </w:pPr>
      <w:bookmarkStart w:id="17" w:name="_Toc506900938"/>
      <w:r w:rsidRPr="009D591A">
        <w:rPr>
          <w:rFonts w:eastAsia="Calibri"/>
        </w:rPr>
        <w:t>XVII. Istotne dla stron postanowienia, które zostaną wprowadzone do treści zawieranej umowy</w:t>
      </w:r>
      <w:bookmarkEnd w:id="17"/>
      <w:r w:rsidRPr="009D591A">
        <w:rPr>
          <w:rFonts w:eastAsia="Calibri"/>
        </w:rPr>
        <w:t xml:space="preserve"> </w:t>
      </w:r>
    </w:p>
    <w:p w:rsidR="008B2DF1" w:rsidRPr="009D591A" w:rsidRDefault="008B2DF1" w:rsidP="00925C46">
      <w:pPr>
        <w:widowControl w:val="0"/>
        <w:autoSpaceDE w:val="0"/>
        <w:autoSpaceDN w:val="0"/>
        <w:adjustRightInd w:val="0"/>
        <w:spacing w:after="0"/>
        <w:ind w:left="567" w:hanging="567"/>
        <w:jc w:val="both"/>
        <w:rPr>
          <w:rFonts w:asciiTheme="majorHAnsi" w:eastAsia="Calibri" w:hAnsiTheme="majorHAnsi" w:cs="Arial"/>
          <w:b/>
          <w:bCs/>
          <w:color w:val="000000"/>
        </w:rPr>
      </w:pP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postanowień zawartej umowy może nastąpić za zgodą obu stron wyrażoną na piśmie pod rygorem nieważności.</w:t>
      </w: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Zamawiający przewiduje możliwość wprowadzenia zmian do zawartej umowy w formie pisemnego aneksu na następujących warunkach:</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terenu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dokumentacji budowy (pozwolenia na budowę, dokumentacji projektowej, specyfikacji technicznych,  innych wymaganych przepisami, do których Zamawiający był zobowiązany),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dokumentów zamiennych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wstrzymania robót przez  Zamawiającego,</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usunięcia błędów, wad lub wprowadzenia zmian w dokumentacji  projektowej,</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zawieszenia robót przez Zamawiającego,</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wykopalisk uniemożliwiających wykonanie robót,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szczególnie niesprzyjających warunków  atmosferycznych uniemożliwiających prowadzenie robót budowlanych,  przeprowadzanie prób i sprawdzeń, dokonywanie odbiorów,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siły wyższej, klęski żywiołowej,</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jakiegokolwiek opóźnienia, utrudnienia lub przeszkód  spowodowanych przez lub dających się przypisać Zamawiającemu,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niewypałów i niewybuchów,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wykopalisk archeologicznych nieprzewidywanych w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geologicznych (kategorie gruntu, kurzawka itp.),</w:t>
      </w:r>
    </w:p>
    <w:p w:rsidR="008B2DF1" w:rsidRPr="009D591A" w:rsidRDefault="008B2DF1" w:rsidP="00925C46">
      <w:pPr>
        <w:numPr>
          <w:ilvl w:val="1"/>
          <w:numId w:val="40"/>
        </w:numPr>
        <w:tabs>
          <w:tab w:val="num" w:pos="851"/>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terenowych, w szczególności istnienie  podziemnych urządzeń, instalacji lub obiektów  infrastrukturalnych.</w:t>
      </w:r>
    </w:p>
    <w:p w:rsidR="008B2DF1" w:rsidRPr="009D591A" w:rsidRDefault="008B2DF1" w:rsidP="00925C46">
      <w:pPr>
        <w:numPr>
          <w:ilvl w:val="0"/>
          <w:numId w:val="40"/>
        </w:numPr>
        <w:tabs>
          <w:tab w:val="num" w:pos="-90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powstaną okoliczności będące następstwem działania organów administracji, w szczególności:</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przekroczenie zakreślonych przez prawo terminów wydawania przez organy administracji decyzji,  zezwoleń  itp.,</w:t>
      </w:r>
    </w:p>
    <w:p w:rsidR="00614EDE"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odmowa wydania przez organy administracji wymaganych  decyzji, zezwoleń,  uzgodnień na skutek błędów w dokumentacji projektowej, </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zawieszenie robót przez organy nadzoru budowlanego z przyczyn niezależnych od wykonawcy,</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sposobu rozliczania umowy lub dokonywania płatności na rzecz Wykonawcy na skutek zmian zawartej przez Zamawiającego umowy o dofinansowanie projektu lub wytycznych dotyczących realizacji projektu,</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inną okolicznością prawną, ekonomiczną lub techniczną skutkującą niemożliwością wykonania lub nienależytym wykonaniem umowy zgodnie z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40"/>
        </w:numPr>
        <w:tabs>
          <w:tab w:val="num" w:pos="-54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powstały konieczne zmiany  technologiczne, w szczególności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odmienne od przyjętych w dokumentacji  projektowej  warunki  geologiczne   (kategorie gruntu, kurzawa itp.) skutkujące  niemożliwością  zrealizowania przedmiotu umowy  przy dotychczasowych założeniach  technologicznych,</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odmienne od przyjętych w dokumentacji projektowej warunki terenowe, w szczególności istnienie podziemnych  urządzeń instalacji  lub  obiektów infrastrukturalnych,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zrealizowania projektu przy  zastosowaniu innych rozwiązań technicznych lub materiałowych ze względu na zmiany obowiązującego  prawa.</w:t>
      </w:r>
    </w:p>
    <w:p w:rsidR="008B2DF1" w:rsidRPr="009D591A" w:rsidRDefault="008B2DF1" w:rsidP="00925C46">
      <w:p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wskazywane w lit d będą wprowadzone wyłącznie w zakresie  umożliwiającym  oddanie przedmiotu  umowy do użytkowania, a  Zamawiający  może ponieść ryzyko zwiększanym z tego powodu  kosztom.</w:t>
      </w:r>
    </w:p>
    <w:p w:rsidR="008B2DF1" w:rsidRPr="009D591A" w:rsidRDefault="008B2DF1" w:rsidP="00925C46">
      <w:pPr>
        <w:numPr>
          <w:ilvl w:val="0"/>
          <w:numId w:val="40"/>
        </w:numPr>
        <w:tabs>
          <w:tab w:val="num" w:pos="-540"/>
        </w:tabs>
        <w:spacing w:after="0"/>
        <w:ind w:left="540" w:hanging="256"/>
        <w:jc w:val="both"/>
        <w:rPr>
          <w:rFonts w:asciiTheme="majorHAnsi" w:eastAsia="Times New Roman" w:hAnsiTheme="majorHAnsi" w:cs="Calibri"/>
          <w:lang w:eastAsia="pl-PL"/>
        </w:rPr>
      </w:pPr>
      <w:r w:rsidRPr="009D591A">
        <w:rPr>
          <w:rFonts w:asciiTheme="majorHAnsi" w:eastAsia="Times New Roman" w:hAnsiTheme="majorHAnsi" w:cs="Calibri"/>
          <w:lang w:eastAsia="pl-PL"/>
        </w:rPr>
        <w:t>Podwykonawstwo: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zakresu robót powierzonych umową o podwykonawstwo lub umową zawartą pomiędzy podwykonawcą a dalszym podwykonawcą,</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stron lub strony umowy o podwykonawstwo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stron lub strony umowy zawartej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zlecenie części robót umową o podwykonawstwo lub umową zawartą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rezygnacja z podwykonawcy,</w:t>
      </w:r>
    </w:p>
    <w:p w:rsidR="008B2DF1" w:rsidRPr="009D591A" w:rsidRDefault="000E7CD0" w:rsidP="00925C46">
      <w:pPr>
        <w:tabs>
          <w:tab w:val="num" w:pos="1440"/>
        </w:tabs>
        <w:spacing w:after="0"/>
        <w:ind w:left="993"/>
        <w:jc w:val="both"/>
        <w:rPr>
          <w:rFonts w:asciiTheme="majorHAnsi" w:eastAsia="Times New Roman" w:hAnsiTheme="majorHAnsi" w:cs="Calibri"/>
          <w:lang w:eastAsia="pl-PL"/>
        </w:rPr>
      </w:pPr>
      <w:r w:rsidRPr="009D591A">
        <w:rPr>
          <w:rFonts w:asciiTheme="majorHAnsi" w:eastAsia="Times New Roman" w:hAnsiTheme="majorHAnsi" w:cs="Calibri"/>
          <w:lang w:eastAsia="pl-PL"/>
        </w:rPr>
        <w:t>J</w:t>
      </w:r>
      <w:r w:rsidR="008B2DF1" w:rsidRPr="009D591A">
        <w:rPr>
          <w:rFonts w:asciiTheme="majorHAnsi" w:eastAsia="Times New Roman" w:hAnsiTheme="majorHAnsi" w:cs="Calibri"/>
          <w:lang w:eastAsia="pl-PL"/>
        </w:rPr>
        <w:t>eżeli zmiana albo rezygnacja z podwykonawcy dotyczy podmiotu, na którego zasoby Wykonawca powoływał się, na zasadach określonych w art. 2</w:t>
      </w:r>
      <w:r w:rsidR="00614EDE" w:rsidRPr="009D591A">
        <w:rPr>
          <w:rFonts w:asciiTheme="majorHAnsi" w:eastAsia="Times New Roman" w:hAnsiTheme="majorHAnsi" w:cs="Calibri"/>
          <w:lang w:eastAsia="pl-PL"/>
        </w:rPr>
        <w:t xml:space="preserve">2a </w:t>
      </w:r>
      <w:r w:rsidR="008B2DF1" w:rsidRPr="009D591A">
        <w:rPr>
          <w:rFonts w:asciiTheme="majorHAnsi" w:eastAsia="Times New Roman" w:hAnsiTheme="majorHAnsi" w:cs="Calibri"/>
          <w:lang w:eastAsia="pl-PL"/>
        </w:rPr>
        <w:t xml:space="preserve">ustawy </w:t>
      </w:r>
      <w:proofErr w:type="spellStart"/>
      <w:r w:rsidR="008B2DF1" w:rsidRPr="009D591A">
        <w:rPr>
          <w:rFonts w:asciiTheme="majorHAnsi" w:eastAsia="Times New Roman" w:hAnsiTheme="majorHAnsi" w:cs="Calibri"/>
          <w:lang w:eastAsia="pl-PL"/>
        </w:rPr>
        <w:t>Pzp</w:t>
      </w:r>
      <w:proofErr w:type="spellEnd"/>
      <w:r w:rsidR="008B2DF1" w:rsidRPr="009D591A">
        <w:rPr>
          <w:rFonts w:asciiTheme="majorHAnsi" w:eastAsia="Times New Roman" w:hAnsiTheme="majorHAnsi"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wykonania zamówienia dodatkowego, którego realizacja ma wpływ na termin wykonania umowy, czy też wprowadzenia ewentualnych robót zamiennych.</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Pozostałe zmiany: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zmiany  uzasadnione  okolicznościami, o których  mowa w art. 357¹ </w:t>
      </w:r>
      <w:proofErr w:type="spellStart"/>
      <w:r w:rsidRPr="009D591A">
        <w:rPr>
          <w:rFonts w:asciiTheme="majorHAnsi" w:eastAsia="Times New Roman" w:hAnsiTheme="majorHAnsi" w:cs="Calibri"/>
          <w:lang w:eastAsia="pl-PL"/>
        </w:rPr>
        <w:t>Kc</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wynagrodzenia w sytuacji, gdy jest to korzystne dla Zamawiającego.</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3. Zmiana umowy nastąpić może z inicjatywy Zamawiającego albo Wykonawcy poprzez przedstawienie drugiej stronie propozycji zmian w formie pisemnej, które powinny zawierać: </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opis i uzasadnienie zmiany,</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koszt zmiany oraz jego wpływ na wysokość wynagrodzenia,</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czas wykonania zmiany oraz wpływ zmiany na termin zakończenia umowy.</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8" w:name="_Toc506900939"/>
      <w:r w:rsidRPr="009D591A">
        <w:rPr>
          <w:rFonts w:eastAsia="Calibri"/>
        </w:rPr>
        <w:t>XVIII. Pouczenie o środkach ochrony prawnej.</w:t>
      </w:r>
      <w:bookmarkEnd w:id="18"/>
    </w:p>
    <w:p w:rsidR="008B2DF1" w:rsidRPr="009D591A" w:rsidRDefault="008B2DF1" w:rsidP="00925C46">
      <w:pPr>
        <w:widowControl w:val="0"/>
        <w:tabs>
          <w:tab w:val="left" w:pos="720"/>
          <w:tab w:val="left" w:leader="dot" w:pos="6480"/>
          <w:tab w:val="left" w:leader="dot" w:pos="9360"/>
        </w:tabs>
        <w:autoSpaceDE w:val="0"/>
        <w:autoSpaceDN w:val="0"/>
        <w:adjustRightInd w:val="0"/>
        <w:spacing w:before="60" w:after="60"/>
        <w:ind w:left="360" w:hanging="295"/>
        <w:jc w:val="both"/>
        <w:rPr>
          <w:rFonts w:asciiTheme="majorHAnsi" w:eastAsia="Calibri" w:hAnsiTheme="majorHAnsi" w:cs="Arial"/>
          <w:color w:val="000000"/>
        </w:rPr>
      </w:pP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 Wobec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oraz </w:t>
      </w:r>
      <w:r w:rsidRPr="009D591A">
        <w:rPr>
          <w:rFonts w:asciiTheme="majorHAnsi" w:eastAsia="Calibri" w:hAnsiTheme="majorHAnsi" w:cs="Calibri"/>
          <w:i/>
          <w:iCs/>
          <w:color w:val="000000"/>
        </w:rPr>
        <w:t>specyfikacji istotnych warunków zamówienia</w:t>
      </w:r>
      <w:r w:rsidRPr="009D591A">
        <w:rPr>
          <w:rFonts w:asciiTheme="majorHAnsi" w:eastAsia="Calibri" w:hAnsiTheme="majorHAnsi" w:cs="Calibri"/>
          <w:color w:val="000000"/>
        </w:rPr>
        <w:t xml:space="preserve"> środki ochrony prawnej przysługują również organizacjom wpisanym na </w:t>
      </w:r>
      <w:r w:rsidRPr="009D591A">
        <w:rPr>
          <w:rFonts w:asciiTheme="majorHAnsi" w:eastAsia="Calibri" w:hAnsiTheme="majorHAnsi" w:cs="Calibri"/>
          <w:i/>
          <w:iCs/>
          <w:color w:val="000000"/>
        </w:rPr>
        <w:t>listę organizacji uprawnionych do wnoszenia środków ochrony prawnej</w:t>
      </w:r>
      <w:r w:rsidRPr="009D591A">
        <w:rPr>
          <w:rFonts w:asciiTheme="majorHAnsi" w:eastAsia="Calibri" w:hAnsiTheme="majorHAnsi" w:cs="Calibri"/>
          <w:color w:val="000000"/>
        </w:rPr>
        <w:t xml:space="preserve"> prowadzoną przez Prezesa Urzędu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3. W niniejszym postępowaniu odwołanie przysługuje wyłącznie wobec czynności:</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1) określenia warunków udziału w postępowaniu,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2) wykluczenia odwołującego z postępowania o udzielenie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3) odrzucenia oferty odwołującego.</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4) opisu przedmiotu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5) wyboru najkorzystniejszej oferty</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W pozostałych przypadkach odwołanie nie przysługuje.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4.W przypadku: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niezgodnej z przepisami ustawy czynności podjętej przez zamawiającego </w:t>
      </w:r>
      <w:r w:rsidR="00ED0B13" w:rsidRPr="009D591A">
        <w:rPr>
          <w:rFonts w:asciiTheme="majorHAnsi" w:eastAsia="Calibri" w:hAnsiTheme="majorHAnsi" w:cs="Calibri"/>
          <w:color w:val="000000"/>
        </w:rPr>
        <w:t xml:space="preserve">w </w:t>
      </w:r>
      <w:r w:rsidR="00ED0B13" w:rsidRPr="009D591A">
        <w:rPr>
          <w:rFonts w:asciiTheme="majorHAnsi" w:eastAsia="Calibri" w:hAnsiTheme="majorHAnsi" w:cs="Calibri"/>
          <w:color w:val="000000"/>
        </w:rPr>
        <w:tab/>
        <w:t xml:space="preserve">postępowaniu o </w:t>
      </w:r>
      <w:r w:rsidRPr="009D591A">
        <w:rPr>
          <w:rFonts w:asciiTheme="majorHAnsi" w:eastAsia="Calibri" w:hAnsiTheme="majorHAnsi" w:cs="Calibri"/>
          <w:color w:val="000000"/>
        </w:rPr>
        <w:t>udzielenie zamówienia, lub</w:t>
      </w:r>
    </w:p>
    <w:p w:rsidR="00614EDE" w:rsidRPr="009D591A" w:rsidRDefault="00614EDE" w:rsidP="00925C46">
      <w:pPr>
        <w:widowControl w:val="0"/>
        <w:autoSpaceDE w:val="0"/>
        <w:autoSpaceDN w:val="0"/>
        <w:adjustRightInd w:val="0"/>
        <w:spacing w:after="0"/>
        <w:ind w:left="624" w:hanging="62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2) zaniechania czynności, do której zamawiający jest zobowiązany na podstawie ustawy,                  </w:t>
      </w:r>
      <w:r w:rsidRPr="009D591A">
        <w:rPr>
          <w:rFonts w:asciiTheme="majorHAnsi" w:eastAsia="Calibri" w:hAnsiTheme="majorHAnsi" w:cs="Calibri"/>
          <w:color w:val="000000"/>
        </w:rPr>
        <w:tab/>
        <w:t>na które nie przysługuje w niniejszym postępowaniu odwoł</w:t>
      </w:r>
      <w:r w:rsidR="00ED0B13" w:rsidRPr="009D591A">
        <w:rPr>
          <w:rFonts w:asciiTheme="majorHAnsi" w:eastAsia="Calibri" w:hAnsiTheme="majorHAnsi" w:cs="Calibri"/>
          <w:color w:val="000000"/>
        </w:rPr>
        <w:t xml:space="preserve">anie wykonawca może w terminie </w:t>
      </w:r>
      <w:r w:rsidRPr="009D591A">
        <w:rPr>
          <w:rFonts w:asciiTheme="majorHAnsi" w:eastAsia="Calibri" w:hAnsiTheme="majorHAnsi" w:cs="Calibri"/>
          <w:color w:val="000000"/>
        </w:rPr>
        <w:t>przewidzianym do wniesienia odwołania poinformować o n</w:t>
      </w:r>
      <w:r w:rsidR="00ED0B13" w:rsidRPr="009D591A">
        <w:rPr>
          <w:rFonts w:asciiTheme="majorHAnsi" w:eastAsia="Calibri" w:hAnsiTheme="majorHAnsi" w:cs="Calibri"/>
          <w:color w:val="000000"/>
        </w:rPr>
        <w:t xml:space="preserve">ich zamawiającego. W przypadku </w:t>
      </w:r>
      <w:r w:rsidRPr="009D591A">
        <w:rPr>
          <w:rFonts w:asciiTheme="majorHAnsi" w:eastAsia="Calibri" w:hAnsiTheme="majorHAnsi" w:cs="Calibri"/>
          <w:color w:val="000000"/>
        </w:rPr>
        <w:t xml:space="preserve">uznania zasadności przekazanej informacji zamawiający powtórzy czynność albo dokona </w:t>
      </w:r>
      <w:r w:rsidRPr="009D591A">
        <w:rPr>
          <w:rFonts w:asciiTheme="majorHAnsi" w:eastAsia="Calibri" w:hAnsiTheme="majorHAnsi" w:cs="Calibri"/>
          <w:color w:val="000000"/>
        </w:rPr>
        <w:tab/>
        <w:t>czynności zaniechanej, informując o tym wykonawców.</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Odwołanie wnosi się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5 dni od dnia przesłania </w:t>
      </w:r>
      <w:r w:rsidRPr="009D591A">
        <w:rPr>
          <w:rFonts w:asciiTheme="majorHAnsi" w:eastAsia="Calibri" w:hAnsiTheme="majorHAnsi" w:cs="Calibri"/>
          <w:i/>
          <w:iCs/>
          <w:color w:val="000000"/>
        </w:rPr>
        <w:t xml:space="preserve">informacji o czynności zamawiającego stanowiącej podstawę </w:t>
      </w:r>
      <w:r w:rsidRPr="009D591A">
        <w:rPr>
          <w:rFonts w:asciiTheme="majorHAnsi" w:eastAsia="Calibri" w:hAnsiTheme="majorHAnsi" w:cs="Calibri"/>
          <w:i/>
          <w:iCs/>
          <w:color w:val="000000"/>
        </w:rPr>
        <w:tab/>
        <w:t>jego wniesienia</w:t>
      </w:r>
      <w:r w:rsidRPr="009D591A">
        <w:rPr>
          <w:rFonts w:asciiTheme="majorHAnsi" w:eastAsia="Calibri" w:hAnsiTheme="majorHAnsi" w:cs="Calibri"/>
          <w:color w:val="000000"/>
        </w:rPr>
        <w:t xml:space="preserve">, jeżeli zostało ono przesłane przy użyciu środków komunikacji </w:t>
      </w:r>
      <w:r w:rsidR="00ED0B13" w:rsidRPr="009D591A">
        <w:rPr>
          <w:rFonts w:asciiTheme="majorHAnsi" w:eastAsia="Calibri" w:hAnsiTheme="majorHAnsi" w:cs="Calibri"/>
          <w:color w:val="000000"/>
        </w:rPr>
        <w:tab/>
      </w:r>
      <w:r w:rsidRPr="009D591A">
        <w:rPr>
          <w:rFonts w:asciiTheme="majorHAnsi" w:eastAsia="Calibri" w:hAnsiTheme="majorHAnsi" w:cs="Calibri"/>
          <w:color w:val="000000"/>
        </w:rPr>
        <w:t>elektronicznej, lub</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i/>
          <w:iCs/>
          <w:color w:val="000000"/>
        </w:rPr>
      </w:pPr>
      <w:r w:rsidRPr="009D591A">
        <w:rPr>
          <w:rFonts w:asciiTheme="majorHAnsi" w:eastAsia="Calibri" w:hAnsiTheme="majorHAnsi" w:cs="Calibri"/>
          <w:color w:val="000000"/>
        </w:rPr>
        <w:t xml:space="preserve">           </w:t>
      </w:r>
      <w:r w:rsidRPr="009D591A">
        <w:rPr>
          <w:rFonts w:asciiTheme="majorHAnsi" w:eastAsia="Calibri" w:hAnsiTheme="majorHAnsi" w:cs="Calibri"/>
          <w:color w:val="000000"/>
        </w:rPr>
        <w:tab/>
        <w:t xml:space="preserve">2)  10 dni od dnia przesłania </w:t>
      </w:r>
      <w:r w:rsidRPr="009D591A">
        <w:rPr>
          <w:rFonts w:asciiTheme="majorHAnsi" w:eastAsia="Calibri" w:hAnsiTheme="majorHAnsi" w:cs="Calibri"/>
          <w:i/>
          <w:iCs/>
          <w:color w:val="000000"/>
        </w:rPr>
        <w:t xml:space="preserve">informacji o czynności zamawiającego stanowiącej podstawę </w:t>
      </w:r>
      <w:r w:rsidR="00ED0B13" w:rsidRPr="009D591A">
        <w:rPr>
          <w:rFonts w:asciiTheme="majorHAnsi" w:eastAsia="Calibri" w:hAnsiTheme="majorHAnsi" w:cs="Calibri"/>
          <w:i/>
          <w:iCs/>
          <w:color w:val="000000"/>
        </w:rPr>
        <w:tab/>
        <w:t xml:space="preserve">jego </w:t>
      </w:r>
      <w:r w:rsidRPr="009D591A">
        <w:rPr>
          <w:rFonts w:asciiTheme="majorHAnsi" w:eastAsia="Calibri" w:hAnsiTheme="majorHAnsi" w:cs="Calibri"/>
          <w:i/>
          <w:iCs/>
          <w:color w:val="000000"/>
        </w:rPr>
        <w:t>wniesienia</w:t>
      </w:r>
      <w:r w:rsidRPr="009D591A">
        <w:rPr>
          <w:rFonts w:asciiTheme="majorHAnsi" w:eastAsia="Calibri" w:hAnsiTheme="majorHAnsi" w:cs="Calibri"/>
          <w:color w:val="000000"/>
        </w:rPr>
        <w:t>, jeżeli zostało ono przesłane w inny sposób niż określono w ppkt. 1),</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7. Odwołanie wobec treści ogłoszenia o zamówieniu lub wobec postanowień specyfikacji istotnych warunków zamówienia, wnosi się w terminie 5 dni od dnia zamieszczenia ogłoszenia w Biuletynie Zamówień Publicznych lub specyfikacji istotnych warunków zamówienia na stronie </w:t>
      </w:r>
      <w:r w:rsidRPr="009D591A">
        <w:rPr>
          <w:rFonts w:asciiTheme="majorHAnsi" w:eastAsia="Calibri" w:hAnsiTheme="majorHAnsi" w:cs="Calibri"/>
          <w:color w:val="000000"/>
        </w:rPr>
        <w:lastRenderedPageBreak/>
        <w:t>internetowej zamawiającego - gniewkowo.bipgmina.pl.</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Odwołanie wobec czynności innych niż określone w pkt. 6, 7 wnosi się w terminie 5 dni od dnia, w którym powzięto lub przy zachowaniu należytej staranności można było powziąć wiadomość o okolicznościach stanowiących podstawę jego wniesienia.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9.</w:t>
      </w:r>
      <w:r w:rsidRPr="009D591A">
        <w:rPr>
          <w:rFonts w:asciiTheme="majorHAnsi" w:eastAsia="Calibri" w:hAnsiTheme="majorHAnsi" w:cs="Calibri"/>
          <w:color w:val="000000"/>
        </w:rPr>
        <w:tab/>
        <w:t>Jeżeli zamawiający mimo takiego obowiązku nie przesłał wykonawcy zawiadomienia o wyborze oferty najkorzystniejszej odwołanie wnosi się nie później niż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15 dni od dnia zamieszczenia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1 miesiąca od dnia zawarcia umowy, jeżeli zamawiający nie zamieścił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11. </w:t>
      </w:r>
      <w:r w:rsidR="00614EDE" w:rsidRPr="009D591A">
        <w:rPr>
          <w:rFonts w:asciiTheme="majorHAnsi" w:eastAsia="Calibri" w:hAnsiTheme="majorHAnsi" w:cs="Calibri"/>
          <w:color w:val="000000"/>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12. </w:t>
      </w:r>
      <w:r w:rsidR="00614EDE" w:rsidRPr="009D591A">
        <w:rPr>
          <w:rFonts w:asciiTheme="majorHAnsi" w:eastAsia="Calibri" w:hAnsiTheme="majorHAnsi" w:cs="Calibri"/>
          <w:color w:val="000000"/>
        </w:rPr>
        <w:t>Brak przekazania zamawiającemu kopii odwołania, w sposób oraz w terminie określonym powyżej, stanowi jedną z przesłanek odrzucenia odwołania przez Krajową Izbę Odwoławczą.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13. </w:t>
      </w:r>
      <w:r w:rsidR="00614EDE" w:rsidRPr="009D591A">
        <w:rPr>
          <w:rFonts w:asciiTheme="majorHAnsi" w:eastAsia="Calibri" w:hAnsiTheme="majorHAnsi" w:cs="Calibri"/>
          <w:color w:val="000000"/>
        </w:rPr>
        <w:t>W przypadku wniesienia odwołania wobec treści ogłoszenia o zamówieniu lub postanowień specyfikacji istotnych warunków zamówienia zamawiający może przedłużyć termin składania ofert.</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w:t>
      </w:r>
      <w:r w:rsidR="00614EDE" w:rsidRPr="009D591A">
        <w:rPr>
          <w:rFonts w:asciiTheme="majorHAnsi" w:eastAsia="Calibri" w:hAnsiTheme="majorHAnsi" w:cs="Calibri"/>
          <w:color w:val="000000"/>
        </w:rPr>
        <w:t>W przypadku wniesienia odwołania po upływie terminu składania ofert bieg terminu związania ofertą ulega zawieszeniu do czasu ogłoszenia przez Krajową Izbę Odwoławczą orzeczenia.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15. </w:t>
      </w:r>
      <w:r w:rsidR="00614EDE" w:rsidRPr="009D591A">
        <w:rPr>
          <w:rFonts w:asciiTheme="majorHAnsi" w:eastAsia="Calibri" w:hAnsiTheme="majorHAnsi" w:cs="Calibri"/>
          <w:color w:val="000000"/>
        </w:rPr>
        <w:t>Jeżeli koniec terminu do wykonania czynności przypada na sobotę lub dzień ustawowo wolny od pracy, termin upływa dnia następnego po dniu lub dniach wolnych od pracy</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16. </w:t>
      </w:r>
      <w:r w:rsidR="00614EDE" w:rsidRPr="009D591A">
        <w:rPr>
          <w:rFonts w:asciiTheme="majorHAnsi" w:eastAsia="Calibri" w:hAnsiTheme="majorHAnsi" w:cs="Calibri"/>
          <w:color w:val="000000"/>
        </w:rPr>
        <w:t xml:space="preserve">Kopię odwołania zamawiający: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przekaże niezwłocznie innym wykonawcom uczestniczącym w postępowaniu o udzielenie zamówienia,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zamieści również na stronie internetowej www.gniewkowo.bipgmina,pl, jeżeli odwołanie dotyczy treści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lub </w:t>
      </w:r>
      <w:r w:rsidRPr="009D591A">
        <w:rPr>
          <w:rFonts w:asciiTheme="majorHAnsi" w:eastAsia="Calibri" w:hAnsiTheme="majorHAnsi" w:cs="Calibri"/>
          <w:i/>
          <w:iCs/>
          <w:color w:val="000000"/>
        </w:rPr>
        <w:t>postanowień specyfikacji istotnych warunków zamówienia</w:t>
      </w:r>
      <w:r w:rsidRPr="009D591A">
        <w:rPr>
          <w:rFonts w:asciiTheme="majorHAnsi" w:eastAsia="Calibri" w:hAnsiTheme="majorHAnsi" w:cs="Calibri"/>
          <w:color w:val="000000"/>
        </w:rPr>
        <w:t xml:space="preserve">, wzywając wykonawców do </w:t>
      </w:r>
      <w:r w:rsidRPr="009D591A">
        <w:rPr>
          <w:rFonts w:asciiTheme="majorHAnsi" w:eastAsia="Calibri" w:hAnsiTheme="majorHAnsi" w:cs="Calibri"/>
          <w:i/>
          <w:iCs/>
          <w:color w:val="000000"/>
        </w:rPr>
        <w:t>przystąpienia do postępowania odwoławczego</w:t>
      </w:r>
      <w:r w:rsidRPr="009D591A">
        <w:rPr>
          <w:rFonts w:asciiTheme="majorHAnsi" w:eastAsia="Calibri" w:hAnsiTheme="majorHAnsi" w:cs="Calibri"/>
          <w:color w:val="000000"/>
        </w:rPr>
        <w:t>.</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17. Przystąpienie do postępowania odwoławczego wykonawca wnosi w terminie 3 dni od dnia otrzymania kopii odwołania, wskazując stronę, do której przystępuje, i interes w uzyskaniu rozstrzygnięcia na korzyść strony, do której przystępuje. </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18. </w:t>
      </w:r>
      <w:r w:rsidR="00614EDE" w:rsidRPr="009D591A">
        <w:rPr>
          <w:rFonts w:asciiTheme="majorHAnsi" w:eastAsia="Calibri" w:hAnsiTheme="majorHAnsi" w:cs="Calibri"/>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19. Odwołanie podlegać będzie rozpoznaniu przez Krajową Izbę Odwoławczą, jeżeli nie zawiera braków formalnych oraz uiszczono wpis od odwołania.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20. </w:t>
      </w:r>
      <w:r w:rsidR="00614EDE" w:rsidRPr="009D591A">
        <w:rPr>
          <w:rFonts w:asciiTheme="majorHAnsi" w:eastAsia="Calibri" w:hAnsiTheme="majorHAnsi" w:cs="Calibri"/>
          <w:color w:val="000000"/>
        </w:rPr>
        <w:t>Na orzeczenie Krajowej Izby Odwoławczej stronom oraz uczestnikom postępowania odwoławczego przysługuje skarga do Sądu.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21.</w:t>
      </w:r>
      <w:r w:rsidRPr="009D591A">
        <w:rPr>
          <w:rFonts w:asciiTheme="majorHAnsi" w:eastAsia="Calibri" w:hAnsiTheme="majorHAnsi" w:cs="Calibri"/>
          <w:color w:val="000000"/>
        </w:rPr>
        <w:tab/>
        <w:t xml:space="preserve"> Pozostałe informacje dotyczące środków ochrony prawnej znajdują się w Dziale VI Prawa zamówień publicznych "Środki ochrony</w:t>
      </w:r>
      <w:r w:rsidR="00734049" w:rsidRPr="009D591A">
        <w:rPr>
          <w:rFonts w:asciiTheme="majorHAnsi" w:eastAsia="Calibri" w:hAnsiTheme="majorHAnsi" w:cs="Calibri"/>
          <w:color w:val="000000"/>
        </w:rPr>
        <w:t xml:space="preserve"> prawnej", art. od 179 do 198g.</w:t>
      </w:r>
    </w:p>
    <w:p w:rsidR="00614EDE" w:rsidRPr="009D591A" w:rsidRDefault="00614EDE" w:rsidP="00925C46">
      <w:pPr>
        <w:pStyle w:val="Nagwek1"/>
        <w:rPr>
          <w:rFonts w:eastAsia="Calibri"/>
        </w:rPr>
      </w:pPr>
      <w:bookmarkStart w:id="19" w:name="_Toc506900940"/>
      <w:r w:rsidRPr="009D591A">
        <w:rPr>
          <w:rFonts w:eastAsia="Calibri"/>
        </w:rPr>
        <w:lastRenderedPageBreak/>
        <w:t>XIX. Postanowienia końcowe</w:t>
      </w:r>
      <w:bookmarkEnd w:id="19"/>
    </w:p>
    <w:p w:rsidR="00614EDE" w:rsidRPr="009D591A" w:rsidRDefault="00614EDE" w:rsidP="00925C46">
      <w:pPr>
        <w:widowControl w:val="0"/>
        <w:autoSpaceDE w:val="0"/>
        <w:autoSpaceDN w:val="0"/>
        <w:adjustRightInd w:val="0"/>
        <w:spacing w:after="0"/>
        <w:jc w:val="both"/>
        <w:rPr>
          <w:rFonts w:asciiTheme="majorHAnsi" w:eastAsia="Calibri" w:hAnsiTheme="majorHAnsi" w:cs="Calibri"/>
          <w:b/>
          <w:bCs/>
          <w:color w:val="000000"/>
        </w:rPr>
      </w:pPr>
    </w:p>
    <w:p w:rsidR="00614EDE" w:rsidRPr="009D591A" w:rsidRDefault="00614EDE" w:rsidP="00925C46">
      <w:pPr>
        <w:widowControl w:val="0"/>
        <w:numPr>
          <w:ilvl w:val="0"/>
          <w:numId w:val="46"/>
        </w:numPr>
        <w:tabs>
          <w:tab w:val="num" w:pos="142"/>
        </w:tabs>
        <w:autoSpaceDE w:val="0"/>
        <w:autoSpaceDN w:val="0"/>
        <w:adjustRightInd w:val="0"/>
        <w:spacing w:after="0"/>
        <w:jc w:val="both"/>
        <w:rPr>
          <w:rFonts w:asciiTheme="majorHAnsi" w:eastAsia="Calibri" w:hAnsiTheme="majorHAnsi" w:cs="Calibri"/>
          <w:b/>
          <w:bCs/>
          <w:color w:val="000000"/>
        </w:rPr>
      </w:pPr>
      <w:r w:rsidRPr="009D591A">
        <w:rPr>
          <w:rFonts w:asciiTheme="majorHAnsi" w:eastAsia="Calibri" w:hAnsiTheme="majorHAnsi" w:cs="Calibri"/>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Udostępnienie dokumentów odbywać się będzie wg poniższych zasad:</w:t>
      </w:r>
    </w:p>
    <w:p w:rsidR="00614EDE" w:rsidRPr="009D591A" w:rsidRDefault="00614EDE" w:rsidP="00925C46">
      <w:pPr>
        <w:widowControl w:val="0"/>
        <w:numPr>
          <w:ilvl w:val="1"/>
          <w:numId w:val="46"/>
        </w:numPr>
        <w:tabs>
          <w:tab w:val="left" w:pos="720"/>
        </w:tabs>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udostępnia wskazane dokumenty na wniosek</w:t>
      </w:r>
    </w:p>
    <w:p w:rsidR="00614EDE" w:rsidRPr="009D591A" w:rsidRDefault="00614EDE" w:rsidP="00925C46">
      <w:pPr>
        <w:widowControl w:val="0"/>
        <w:numPr>
          <w:ilvl w:val="1"/>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przekazanie protokołu lub załączników następuje przy użyciu środków komunikacji elektronicznej</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W sprawach nieuregulowanych zastosowanie mają przepisy ustawy Prawo zamówień publicznych oraz Rozporządzenia Ministra Rozwoju z dnia 26 lipca 2016 r. w sprawie protokołu postępowania o udzielenie zamówienia publicznego (Dz. U. z 2016 poz. 1128).</w:t>
      </w:r>
    </w:p>
    <w:p w:rsidR="008B2DF1"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nie przewiduje zwrotu kosztów udziału w postępowaniu.</w:t>
      </w:r>
    </w:p>
    <w:p w:rsidR="008B2DF1" w:rsidRPr="009D591A" w:rsidRDefault="008B2DF1" w:rsidP="00925C46">
      <w:pPr>
        <w:pStyle w:val="Nagwek1"/>
        <w:rPr>
          <w:rFonts w:eastAsia="Calibri"/>
        </w:rPr>
      </w:pPr>
      <w:bookmarkStart w:id="20" w:name="_Toc506900941"/>
      <w:r w:rsidRPr="009D591A">
        <w:rPr>
          <w:rFonts w:eastAsia="Calibri"/>
        </w:rPr>
        <w:t>XX. Załączniki</w:t>
      </w:r>
      <w:bookmarkEnd w:id="20"/>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Załączniki składające się na integralną cześć specyfikacji:</w:t>
      </w:r>
    </w:p>
    <w:p w:rsidR="008B2DF1" w:rsidRPr="009D591A" w:rsidRDefault="008B2DF1" w:rsidP="00925C46">
      <w:pPr>
        <w:spacing w:after="120"/>
        <w:contextualSpacing/>
        <w:rPr>
          <w:rFonts w:asciiTheme="majorHAnsi" w:eastAsia="Calibri" w:hAnsiTheme="majorHAnsi" w:cs="Arial"/>
        </w:rPr>
      </w:pPr>
    </w:p>
    <w:p w:rsidR="008B2DF1" w:rsidRPr="009D591A" w:rsidRDefault="00BB33BC" w:rsidP="00925C46">
      <w:pPr>
        <w:spacing w:after="120"/>
        <w:contextualSpacing/>
        <w:rPr>
          <w:rFonts w:asciiTheme="majorHAnsi" w:eastAsia="Calibri" w:hAnsiTheme="majorHAnsi" w:cs="Arial"/>
        </w:rPr>
      </w:pPr>
      <w:r w:rsidRPr="009D591A">
        <w:rPr>
          <w:rFonts w:asciiTheme="majorHAnsi" w:eastAsia="Calibri" w:hAnsiTheme="majorHAnsi" w:cs="Arial"/>
        </w:rPr>
        <w:t>Załącznik nr 1 – wzór f</w:t>
      </w:r>
      <w:r w:rsidR="008B2DF1" w:rsidRPr="009D591A">
        <w:rPr>
          <w:rFonts w:asciiTheme="majorHAnsi" w:eastAsia="Calibri" w:hAnsiTheme="majorHAnsi" w:cs="Arial"/>
        </w:rPr>
        <w:t>ormularza ofertowego</w:t>
      </w:r>
    </w:p>
    <w:p w:rsidR="00CE6388" w:rsidRPr="009D591A" w:rsidRDefault="00734049"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2 - </w:t>
      </w:r>
      <w:r w:rsidR="00CE6388" w:rsidRPr="009D591A">
        <w:rPr>
          <w:rFonts w:asciiTheme="majorHAnsi" w:eastAsia="Calibri" w:hAnsiTheme="majorHAnsi" w:cs="Arial"/>
        </w:rPr>
        <w:t>kosztorys ofertowy</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3</w:t>
      </w:r>
      <w:r w:rsidRPr="009D591A">
        <w:rPr>
          <w:rFonts w:asciiTheme="majorHAnsi" w:eastAsia="Calibri" w:hAnsiTheme="majorHAnsi" w:cs="Arial"/>
        </w:rPr>
        <w:t xml:space="preserve"> – wzór oświadczenia o spełnieniu warunków udziału w postępowaniu</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4</w:t>
      </w:r>
      <w:r w:rsidRPr="009D591A">
        <w:rPr>
          <w:rFonts w:asciiTheme="majorHAnsi" w:eastAsia="Calibri" w:hAnsiTheme="majorHAnsi" w:cs="Arial"/>
        </w:rPr>
        <w:t xml:space="preserve"> – wzór oświadczenia o braku podstaw do wykluczenia</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5</w:t>
      </w:r>
      <w:r w:rsidRPr="009D591A">
        <w:rPr>
          <w:rFonts w:asciiTheme="majorHAnsi" w:eastAsia="Calibri" w:hAnsiTheme="majorHAnsi" w:cs="Arial"/>
        </w:rPr>
        <w:t xml:space="preserve"> – wzór oświadczenia o przynależności do grupy kapitałowej</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6</w:t>
      </w:r>
      <w:r w:rsidRPr="009D591A">
        <w:rPr>
          <w:rFonts w:asciiTheme="majorHAnsi" w:eastAsia="Calibri" w:hAnsiTheme="majorHAnsi" w:cs="Arial"/>
        </w:rPr>
        <w:t xml:space="preserve"> – wzór wykaz osób (kierownik budowy) </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7</w:t>
      </w:r>
      <w:r w:rsidRPr="009D591A">
        <w:rPr>
          <w:rFonts w:asciiTheme="majorHAnsi" w:eastAsia="Calibri" w:hAnsiTheme="majorHAnsi" w:cs="Arial"/>
        </w:rPr>
        <w:t xml:space="preserve"> – wzór wykazu robót</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8</w:t>
      </w:r>
      <w:r w:rsidRPr="009D591A">
        <w:rPr>
          <w:rFonts w:asciiTheme="majorHAnsi" w:eastAsia="Calibri" w:hAnsiTheme="majorHAnsi" w:cs="Arial"/>
        </w:rPr>
        <w:t xml:space="preserve"> – wzór umowy</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9</w:t>
      </w:r>
      <w:r w:rsidRPr="009D591A">
        <w:rPr>
          <w:rFonts w:asciiTheme="majorHAnsi" w:eastAsia="Calibri" w:hAnsiTheme="majorHAnsi" w:cs="Arial"/>
        </w:rPr>
        <w:t xml:space="preserve"> – wzór karty gwarancyjnej</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10</w:t>
      </w:r>
      <w:r w:rsidRPr="009D591A">
        <w:rPr>
          <w:rFonts w:asciiTheme="majorHAnsi" w:eastAsia="Calibri" w:hAnsiTheme="majorHAnsi" w:cs="Arial"/>
        </w:rPr>
        <w:t xml:space="preserve"> – </w:t>
      </w:r>
      <w:r w:rsidR="00C44335" w:rsidRPr="009D591A">
        <w:rPr>
          <w:rFonts w:asciiTheme="majorHAnsi" w:eastAsia="Calibri" w:hAnsiTheme="majorHAnsi" w:cs="Arial"/>
        </w:rPr>
        <w:t>Projekt budowlany</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1</w:t>
      </w:r>
      <w:r w:rsidRPr="009D591A">
        <w:rPr>
          <w:rFonts w:asciiTheme="majorHAnsi" w:eastAsia="Calibri" w:hAnsiTheme="majorHAnsi" w:cs="Arial"/>
        </w:rPr>
        <w:t>-</w:t>
      </w:r>
      <w:r w:rsidR="00C44335" w:rsidRPr="009D591A">
        <w:rPr>
          <w:rFonts w:asciiTheme="majorHAnsi" w:eastAsia="Calibri" w:hAnsiTheme="majorHAnsi" w:cs="Arial"/>
        </w:rPr>
        <w:t xml:space="preserve"> Projekt zagospodarowania terenu</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2</w:t>
      </w:r>
      <w:r w:rsidR="00C44335" w:rsidRPr="009D591A">
        <w:rPr>
          <w:rFonts w:asciiTheme="majorHAnsi" w:eastAsia="Calibri" w:hAnsiTheme="majorHAnsi" w:cs="Arial"/>
        </w:rPr>
        <w:t>- Rysunki zmienne trybun</w:t>
      </w:r>
    </w:p>
    <w:p w:rsidR="00CE6388" w:rsidRPr="009D591A" w:rsidRDefault="00CE6388"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13- Opis techniczny, Opis techniczny PZT- zamienne</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4</w:t>
      </w:r>
      <w:r w:rsidR="00C44335" w:rsidRPr="009D591A">
        <w:rPr>
          <w:rFonts w:asciiTheme="majorHAnsi" w:eastAsia="Calibri" w:hAnsiTheme="majorHAnsi" w:cs="Arial"/>
        </w:rPr>
        <w:t>- Szczegółowa specyfikacja techniczna</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5</w:t>
      </w:r>
      <w:r w:rsidRPr="009D591A">
        <w:rPr>
          <w:rFonts w:asciiTheme="majorHAnsi" w:eastAsia="Calibri" w:hAnsiTheme="majorHAnsi" w:cs="Arial"/>
        </w:rPr>
        <w:t>- Przedmiar</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6</w:t>
      </w:r>
      <w:r w:rsidRPr="009D591A">
        <w:rPr>
          <w:rFonts w:asciiTheme="majorHAnsi" w:eastAsia="Calibri" w:hAnsiTheme="majorHAnsi" w:cs="Arial"/>
        </w:rPr>
        <w:t>- Opis techniczny siedziska</w:t>
      </w:r>
    </w:p>
    <w:p w:rsidR="008B2DF1" w:rsidRPr="009D591A" w:rsidRDefault="0099378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lastRenderedPageBreak/>
        <w:t>Załącznik nr 1</w:t>
      </w:r>
      <w:r w:rsidR="00CE6388" w:rsidRPr="009D591A">
        <w:rPr>
          <w:rFonts w:asciiTheme="majorHAnsi" w:eastAsia="Calibri" w:hAnsiTheme="majorHAnsi" w:cs="Arial"/>
        </w:rPr>
        <w:t>7</w:t>
      </w:r>
      <w:r w:rsidRPr="009D591A">
        <w:rPr>
          <w:rFonts w:asciiTheme="majorHAnsi" w:eastAsia="Calibri" w:hAnsiTheme="majorHAnsi" w:cs="Arial"/>
        </w:rPr>
        <w:t>- Wizualizacja</w:t>
      </w: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rPr>
          <w:rFonts w:asciiTheme="majorHAnsi" w:eastAsia="Calibri" w:hAnsiTheme="majorHAnsi" w:cs="Times New Roman"/>
        </w:rPr>
      </w:pPr>
    </w:p>
    <w:p w:rsidR="000C64AF" w:rsidRPr="009D591A" w:rsidRDefault="000C64AF" w:rsidP="00925C46">
      <w:pPr>
        <w:rPr>
          <w:rFonts w:asciiTheme="majorHAnsi" w:hAnsiTheme="majorHAnsi"/>
        </w:rPr>
      </w:pPr>
    </w:p>
    <w:sectPr w:rsidR="000C64AF" w:rsidRPr="009D591A" w:rsidSect="00434A7B">
      <w:footerReference w:type="default" r:id="rId14"/>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C5" w:rsidRDefault="00C622C5" w:rsidP="00BB395F">
      <w:pPr>
        <w:spacing w:after="0" w:line="240" w:lineRule="auto"/>
      </w:pPr>
      <w:r>
        <w:separator/>
      </w:r>
    </w:p>
  </w:endnote>
  <w:endnote w:type="continuationSeparator" w:id="0">
    <w:p w:rsidR="00C622C5" w:rsidRDefault="00C622C5"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9837CC" w:rsidRDefault="009837CC">
        <w:pPr>
          <w:pStyle w:val="Stopka"/>
          <w:jc w:val="right"/>
        </w:pPr>
        <w:r>
          <w:fldChar w:fldCharType="begin"/>
        </w:r>
        <w:r>
          <w:instrText>PAGE   \* MERGEFORMAT</w:instrText>
        </w:r>
        <w:r>
          <w:fldChar w:fldCharType="separate"/>
        </w:r>
        <w:r w:rsidR="000A7025">
          <w:rPr>
            <w:noProof/>
          </w:rPr>
          <w:t>1</w:t>
        </w:r>
        <w:r>
          <w:fldChar w:fldCharType="end"/>
        </w:r>
      </w:p>
    </w:sdtContent>
  </w:sdt>
  <w:p w:rsidR="009837CC" w:rsidRDefault="009837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C5" w:rsidRDefault="00C622C5" w:rsidP="00BB395F">
      <w:pPr>
        <w:spacing w:after="0" w:line="240" w:lineRule="auto"/>
      </w:pPr>
      <w:r>
        <w:separator/>
      </w:r>
    </w:p>
  </w:footnote>
  <w:footnote w:type="continuationSeparator" w:id="0">
    <w:p w:rsidR="00C622C5" w:rsidRDefault="00C622C5"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EB7EE1D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C34CF288"/>
    <w:lvl w:ilvl="0">
      <w:start w:val="1"/>
      <w:numFmt w:val="decimal"/>
      <w:lvlText w:val="%1."/>
      <w:lvlJc w:val="left"/>
      <w:pPr>
        <w:tabs>
          <w:tab w:val="num" w:pos="720"/>
        </w:tabs>
        <w:ind w:left="720" w:hanging="360"/>
      </w:pPr>
      <w:rPr>
        <w:rFonts w:asciiTheme="majorHAnsi" w:eastAsia="Calibri" w:hAnsiTheme="majorHAnsi" w:cs="Arial" w:hint="default"/>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0038F"/>
    <w:rsid w:val="00002819"/>
    <w:rsid w:val="00016E5C"/>
    <w:rsid w:val="00023814"/>
    <w:rsid w:val="000247BB"/>
    <w:rsid w:val="000311FB"/>
    <w:rsid w:val="000411F9"/>
    <w:rsid w:val="00051DEF"/>
    <w:rsid w:val="00061877"/>
    <w:rsid w:val="000937E7"/>
    <w:rsid w:val="00093C86"/>
    <w:rsid w:val="000A7025"/>
    <w:rsid w:val="000B0B93"/>
    <w:rsid w:val="000B1150"/>
    <w:rsid w:val="000B536F"/>
    <w:rsid w:val="000C00B8"/>
    <w:rsid w:val="000C64AF"/>
    <w:rsid w:val="000D083C"/>
    <w:rsid w:val="000E7CD0"/>
    <w:rsid w:val="001326B0"/>
    <w:rsid w:val="00141BE9"/>
    <w:rsid w:val="00146849"/>
    <w:rsid w:val="001701DE"/>
    <w:rsid w:val="001772AC"/>
    <w:rsid w:val="00183E1F"/>
    <w:rsid w:val="0019113B"/>
    <w:rsid w:val="001A201D"/>
    <w:rsid w:val="001B3D76"/>
    <w:rsid w:val="001B5F12"/>
    <w:rsid w:val="001D0BA4"/>
    <w:rsid w:val="001E59F3"/>
    <w:rsid w:val="001F5798"/>
    <w:rsid w:val="00205506"/>
    <w:rsid w:val="00214173"/>
    <w:rsid w:val="002332DE"/>
    <w:rsid w:val="0023791B"/>
    <w:rsid w:val="00252F50"/>
    <w:rsid w:val="00272C2E"/>
    <w:rsid w:val="00276690"/>
    <w:rsid w:val="00281BD3"/>
    <w:rsid w:val="002A24DA"/>
    <w:rsid w:val="002A256C"/>
    <w:rsid w:val="002C0A6B"/>
    <w:rsid w:val="002D39CA"/>
    <w:rsid w:val="002D48B3"/>
    <w:rsid w:val="002F613F"/>
    <w:rsid w:val="002F7191"/>
    <w:rsid w:val="003041F2"/>
    <w:rsid w:val="00321FFD"/>
    <w:rsid w:val="00330BF3"/>
    <w:rsid w:val="003366C6"/>
    <w:rsid w:val="003414CD"/>
    <w:rsid w:val="00354176"/>
    <w:rsid w:val="003562D3"/>
    <w:rsid w:val="00376365"/>
    <w:rsid w:val="00393E4E"/>
    <w:rsid w:val="003966CD"/>
    <w:rsid w:val="003A75AB"/>
    <w:rsid w:val="004063E3"/>
    <w:rsid w:val="00407B1A"/>
    <w:rsid w:val="00421731"/>
    <w:rsid w:val="00434A7B"/>
    <w:rsid w:val="004469B1"/>
    <w:rsid w:val="004518C0"/>
    <w:rsid w:val="00485CCF"/>
    <w:rsid w:val="00487175"/>
    <w:rsid w:val="00491039"/>
    <w:rsid w:val="00493538"/>
    <w:rsid w:val="004B3885"/>
    <w:rsid w:val="004B407B"/>
    <w:rsid w:val="004C2842"/>
    <w:rsid w:val="004F470F"/>
    <w:rsid w:val="00502D77"/>
    <w:rsid w:val="00527BEC"/>
    <w:rsid w:val="005336EA"/>
    <w:rsid w:val="00550179"/>
    <w:rsid w:val="00573798"/>
    <w:rsid w:val="0059158E"/>
    <w:rsid w:val="00594C00"/>
    <w:rsid w:val="005B2483"/>
    <w:rsid w:val="005B498F"/>
    <w:rsid w:val="005C38AA"/>
    <w:rsid w:val="005C4DA3"/>
    <w:rsid w:val="005D0D8A"/>
    <w:rsid w:val="005D6656"/>
    <w:rsid w:val="005E7CCD"/>
    <w:rsid w:val="005F542F"/>
    <w:rsid w:val="005F7142"/>
    <w:rsid w:val="006057C3"/>
    <w:rsid w:val="00613216"/>
    <w:rsid w:val="00614EDE"/>
    <w:rsid w:val="006207D6"/>
    <w:rsid w:val="00656E93"/>
    <w:rsid w:val="00663D20"/>
    <w:rsid w:val="00677C76"/>
    <w:rsid w:val="00684C97"/>
    <w:rsid w:val="006B1C9F"/>
    <w:rsid w:val="006C4691"/>
    <w:rsid w:val="006C563D"/>
    <w:rsid w:val="006F47EA"/>
    <w:rsid w:val="00720008"/>
    <w:rsid w:val="00724625"/>
    <w:rsid w:val="00734049"/>
    <w:rsid w:val="0075323D"/>
    <w:rsid w:val="00766DE4"/>
    <w:rsid w:val="007A27B5"/>
    <w:rsid w:val="007A70C0"/>
    <w:rsid w:val="007A7FB9"/>
    <w:rsid w:val="007B0CF4"/>
    <w:rsid w:val="007D62F9"/>
    <w:rsid w:val="00811966"/>
    <w:rsid w:val="00815E17"/>
    <w:rsid w:val="00817B81"/>
    <w:rsid w:val="00823EF3"/>
    <w:rsid w:val="00835F66"/>
    <w:rsid w:val="00856240"/>
    <w:rsid w:val="00861AD6"/>
    <w:rsid w:val="00865076"/>
    <w:rsid w:val="00876307"/>
    <w:rsid w:val="0088297A"/>
    <w:rsid w:val="00890FEE"/>
    <w:rsid w:val="00894020"/>
    <w:rsid w:val="0089609F"/>
    <w:rsid w:val="008A3726"/>
    <w:rsid w:val="008A7D87"/>
    <w:rsid w:val="008B2DF1"/>
    <w:rsid w:val="008C0C42"/>
    <w:rsid w:val="008C6C6E"/>
    <w:rsid w:val="008D6E2D"/>
    <w:rsid w:val="008D73BF"/>
    <w:rsid w:val="008E2059"/>
    <w:rsid w:val="008F207A"/>
    <w:rsid w:val="0090681C"/>
    <w:rsid w:val="00922051"/>
    <w:rsid w:val="00925C46"/>
    <w:rsid w:val="00931B80"/>
    <w:rsid w:val="009340A8"/>
    <w:rsid w:val="00935645"/>
    <w:rsid w:val="00947B66"/>
    <w:rsid w:val="00947B95"/>
    <w:rsid w:val="00970DFA"/>
    <w:rsid w:val="009837CC"/>
    <w:rsid w:val="00986DD2"/>
    <w:rsid w:val="00993785"/>
    <w:rsid w:val="009A2318"/>
    <w:rsid w:val="009C0EFD"/>
    <w:rsid w:val="009C1A0E"/>
    <w:rsid w:val="009D591A"/>
    <w:rsid w:val="009E0481"/>
    <w:rsid w:val="009F0458"/>
    <w:rsid w:val="00A22DE5"/>
    <w:rsid w:val="00A23425"/>
    <w:rsid w:val="00A368ED"/>
    <w:rsid w:val="00A63616"/>
    <w:rsid w:val="00A72AFB"/>
    <w:rsid w:val="00A74ED5"/>
    <w:rsid w:val="00A7798B"/>
    <w:rsid w:val="00AA644B"/>
    <w:rsid w:val="00AC08AF"/>
    <w:rsid w:val="00AC558B"/>
    <w:rsid w:val="00AD13A5"/>
    <w:rsid w:val="00AE6CA6"/>
    <w:rsid w:val="00B06F9D"/>
    <w:rsid w:val="00B24A3E"/>
    <w:rsid w:val="00B2633A"/>
    <w:rsid w:val="00B345E2"/>
    <w:rsid w:val="00B5276C"/>
    <w:rsid w:val="00B6038A"/>
    <w:rsid w:val="00B65513"/>
    <w:rsid w:val="00B71F3D"/>
    <w:rsid w:val="00B722B6"/>
    <w:rsid w:val="00B8367A"/>
    <w:rsid w:val="00B97544"/>
    <w:rsid w:val="00BA695C"/>
    <w:rsid w:val="00BB33BC"/>
    <w:rsid w:val="00BB395F"/>
    <w:rsid w:val="00BC20F6"/>
    <w:rsid w:val="00BC25E4"/>
    <w:rsid w:val="00BD07A3"/>
    <w:rsid w:val="00BD525C"/>
    <w:rsid w:val="00BE0EE1"/>
    <w:rsid w:val="00BF19A7"/>
    <w:rsid w:val="00BF37ED"/>
    <w:rsid w:val="00BF6005"/>
    <w:rsid w:val="00C02BA0"/>
    <w:rsid w:val="00C16416"/>
    <w:rsid w:val="00C21B5D"/>
    <w:rsid w:val="00C21CF2"/>
    <w:rsid w:val="00C270E8"/>
    <w:rsid w:val="00C321B4"/>
    <w:rsid w:val="00C35A93"/>
    <w:rsid w:val="00C44335"/>
    <w:rsid w:val="00C622C5"/>
    <w:rsid w:val="00C62824"/>
    <w:rsid w:val="00C6304B"/>
    <w:rsid w:val="00C71902"/>
    <w:rsid w:val="00C74E98"/>
    <w:rsid w:val="00C83EEF"/>
    <w:rsid w:val="00CA6660"/>
    <w:rsid w:val="00CB2F7E"/>
    <w:rsid w:val="00CC550A"/>
    <w:rsid w:val="00CC7208"/>
    <w:rsid w:val="00CD5195"/>
    <w:rsid w:val="00CE3FD3"/>
    <w:rsid w:val="00CE6388"/>
    <w:rsid w:val="00CE7B12"/>
    <w:rsid w:val="00CF0267"/>
    <w:rsid w:val="00CF0D81"/>
    <w:rsid w:val="00D0153C"/>
    <w:rsid w:val="00D03023"/>
    <w:rsid w:val="00D27777"/>
    <w:rsid w:val="00D30ABD"/>
    <w:rsid w:val="00D41284"/>
    <w:rsid w:val="00D51786"/>
    <w:rsid w:val="00D731BC"/>
    <w:rsid w:val="00D760A3"/>
    <w:rsid w:val="00D81DDD"/>
    <w:rsid w:val="00D95D45"/>
    <w:rsid w:val="00D978A4"/>
    <w:rsid w:val="00DA27EF"/>
    <w:rsid w:val="00DA6259"/>
    <w:rsid w:val="00DB1981"/>
    <w:rsid w:val="00DC741A"/>
    <w:rsid w:val="00DD4694"/>
    <w:rsid w:val="00DE3656"/>
    <w:rsid w:val="00DE4FE5"/>
    <w:rsid w:val="00DE6C9F"/>
    <w:rsid w:val="00E07A1B"/>
    <w:rsid w:val="00E11348"/>
    <w:rsid w:val="00E14C8A"/>
    <w:rsid w:val="00E1786F"/>
    <w:rsid w:val="00E25F7E"/>
    <w:rsid w:val="00E312A3"/>
    <w:rsid w:val="00E520C8"/>
    <w:rsid w:val="00E67516"/>
    <w:rsid w:val="00EB582F"/>
    <w:rsid w:val="00EB6B80"/>
    <w:rsid w:val="00ED0638"/>
    <w:rsid w:val="00ED0B13"/>
    <w:rsid w:val="00ED39F7"/>
    <w:rsid w:val="00ED49F8"/>
    <w:rsid w:val="00F07DED"/>
    <w:rsid w:val="00F32848"/>
    <w:rsid w:val="00F54D72"/>
    <w:rsid w:val="00F71047"/>
    <w:rsid w:val="00F9619C"/>
    <w:rsid w:val="00FB4A51"/>
    <w:rsid w:val="00FC055F"/>
    <w:rsid w:val="00FC2DDE"/>
    <w:rsid w:val="00FC2F5A"/>
    <w:rsid w:val="00FC5AA8"/>
    <w:rsid w:val="00FD07A4"/>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bowska@gniewkowo.com.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1494-6083-49DE-84A7-545BCE03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33</Pages>
  <Words>12506</Words>
  <Characters>75041</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212</cp:revision>
  <cp:lastPrinted>2018-02-20T11:57:00Z</cp:lastPrinted>
  <dcterms:created xsi:type="dcterms:W3CDTF">2017-07-05T07:23:00Z</dcterms:created>
  <dcterms:modified xsi:type="dcterms:W3CDTF">2018-02-20T14:48:00Z</dcterms:modified>
</cp:coreProperties>
</file>