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2E" w:rsidRPr="00D44F46" w:rsidRDefault="00721E2E" w:rsidP="00721E2E">
      <w:pPr>
        <w:spacing w:after="0"/>
        <w:rPr>
          <w:rFonts w:eastAsia="Calibri" w:cs="Calibri"/>
          <w:b/>
          <w:color w:val="000000" w:themeColor="text1"/>
          <w:sz w:val="28"/>
          <w:szCs w:val="28"/>
        </w:rPr>
      </w:pPr>
    </w:p>
    <w:p w:rsidR="00721E2E" w:rsidRPr="00D44F46" w:rsidRDefault="00721E2E" w:rsidP="000120C2">
      <w:pPr>
        <w:spacing w:after="0"/>
        <w:jc w:val="center"/>
        <w:rPr>
          <w:rFonts w:eastAsia="Calibri" w:cs="Calibri"/>
          <w:b/>
          <w:color w:val="000000" w:themeColor="text1"/>
          <w:sz w:val="28"/>
          <w:szCs w:val="28"/>
        </w:rPr>
      </w:pPr>
    </w:p>
    <w:p w:rsidR="00402E4D" w:rsidRPr="00D44F46" w:rsidRDefault="00402E4D" w:rsidP="000120C2">
      <w:pPr>
        <w:spacing w:after="0"/>
        <w:jc w:val="center"/>
        <w:rPr>
          <w:rFonts w:eastAsia="Calibri" w:cs="Calibri"/>
          <w:b/>
          <w:color w:val="000000" w:themeColor="text1"/>
          <w:sz w:val="28"/>
          <w:szCs w:val="28"/>
        </w:rPr>
      </w:pPr>
    </w:p>
    <w:p w:rsidR="000120C2" w:rsidRPr="00D44F46" w:rsidRDefault="000120C2" w:rsidP="000120C2">
      <w:pPr>
        <w:spacing w:after="0"/>
        <w:jc w:val="center"/>
        <w:rPr>
          <w:rFonts w:eastAsia="Calibri" w:cs="Calibri"/>
          <w:b/>
          <w:color w:val="000000" w:themeColor="text1"/>
          <w:sz w:val="28"/>
          <w:szCs w:val="28"/>
        </w:rPr>
      </w:pPr>
      <w:r w:rsidRPr="00D44F46">
        <w:rPr>
          <w:rFonts w:eastAsia="Calibri" w:cs="Calibri"/>
          <w:b/>
          <w:color w:val="000000" w:themeColor="text1"/>
          <w:sz w:val="28"/>
          <w:szCs w:val="28"/>
        </w:rPr>
        <w:t>GMINA GNIEWKOWO</w:t>
      </w:r>
    </w:p>
    <w:p w:rsidR="000120C2" w:rsidRPr="00D44F46" w:rsidRDefault="000120C2" w:rsidP="000120C2">
      <w:pPr>
        <w:spacing w:after="0"/>
        <w:rPr>
          <w:rFonts w:eastAsia="Calibri" w:cs="Calibri"/>
          <w:color w:val="000000" w:themeColor="text1"/>
        </w:rPr>
      </w:pPr>
    </w:p>
    <w:p w:rsidR="000120C2" w:rsidRPr="00D44F46" w:rsidRDefault="00896DF6" w:rsidP="000120C2">
      <w:pPr>
        <w:spacing w:after="0"/>
        <w:rPr>
          <w:rFonts w:eastAsia="Calibri" w:cs="Calibri"/>
          <w:color w:val="000000" w:themeColor="text1"/>
        </w:rPr>
      </w:pPr>
      <w:r w:rsidRPr="00D44F46">
        <w:rPr>
          <w:rFonts w:eastAsia="Calibri" w:cs="Calibri"/>
          <w:color w:val="000000" w:themeColor="text1"/>
        </w:rPr>
        <w:t>Znak: RZp.271.1.17.</w:t>
      </w:r>
      <w:r w:rsidR="000120C2" w:rsidRPr="00D44F46">
        <w:rPr>
          <w:rFonts w:eastAsia="Calibri" w:cs="Calibri"/>
          <w:color w:val="000000" w:themeColor="text1"/>
        </w:rPr>
        <w:t>2017</w:t>
      </w:r>
    </w:p>
    <w:p w:rsidR="000120C2" w:rsidRPr="00D44F46" w:rsidRDefault="000120C2" w:rsidP="000120C2">
      <w:pPr>
        <w:rPr>
          <w:rFonts w:eastAsia="Calibri" w:cs="Times New Roman"/>
          <w:color w:val="000000" w:themeColor="text1"/>
          <w:szCs w:val="24"/>
        </w:rPr>
      </w:pPr>
      <w:r w:rsidRPr="00D44F46">
        <w:rPr>
          <w:rFonts w:eastAsia="Calibri" w:cs="Times New Roman"/>
          <w:color w:val="000000" w:themeColor="text1"/>
        </w:rPr>
        <w:tab/>
      </w:r>
      <w:r w:rsidRPr="00D44F46">
        <w:rPr>
          <w:rFonts w:eastAsia="Calibri" w:cs="Times New Roman"/>
          <w:color w:val="000000" w:themeColor="text1"/>
        </w:rPr>
        <w:tab/>
      </w:r>
      <w:r w:rsidRPr="00D44F46">
        <w:rPr>
          <w:rFonts w:eastAsia="Calibri" w:cs="Times New Roman"/>
          <w:color w:val="000000" w:themeColor="text1"/>
        </w:rPr>
        <w:tab/>
      </w:r>
    </w:p>
    <w:p w:rsidR="000120C2" w:rsidRPr="00D44F46" w:rsidRDefault="000120C2" w:rsidP="000120C2">
      <w:pPr>
        <w:spacing w:after="0"/>
        <w:jc w:val="center"/>
        <w:rPr>
          <w:rFonts w:eastAsia="Times New Roman" w:cs="Calibri"/>
          <w:b/>
          <w:color w:val="000000" w:themeColor="text1"/>
          <w:sz w:val="28"/>
          <w:szCs w:val="20"/>
          <w:lang w:val="x-none" w:eastAsia="x-none"/>
        </w:rPr>
      </w:pPr>
      <w:r w:rsidRPr="00D44F46">
        <w:rPr>
          <w:rFonts w:eastAsia="Times New Roman" w:cs="Calibri"/>
          <w:b/>
          <w:color w:val="000000" w:themeColor="text1"/>
          <w:sz w:val="28"/>
          <w:szCs w:val="20"/>
          <w:lang w:val="x-none" w:eastAsia="x-none"/>
        </w:rPr>
        <w:t>S P E C Y F I K A C J A   I S T O T N Y C H   W A R U N K Ó W</w:t>
      </w:r>
    </w:p>
    <w:p w:rsidR="000120C2" w:rsidRPr="00D44F46" w:rsidRDefault="000120C2" w:rsidP="000120C2">
      <w:pPr>
        <w:spacing w:after="0"/>
        <w:jc w:val="center"/>
        <w:rPr>
          <w:rFonts w:eastAsia="Times New Roman" w:cs="Calibri"/>
          <w:b/>
          <w:color w:val="000000" w:themeColor="text1"/>
          <w:sz w:val="28"/>
          <w:szCs w:val="20"/>
          <w:lang w:val="x-none" w:eastAsia="x-none"/>
        </w:rPr>
      </w:pPr>
      <w:r w:rsidRPr="00D44F46">
        <w:rPr>
          <w:rFonts w:eastAsia="Times New Roman" w:cs="Calibri"/>
          <w:b/>
          <w:color w:val="000000" w:themeColor="text1"/>
          <w:sz w:val="28"/>
          <w:szCs w:val="20"/>
          <w:lang w:val="x-none" w:eastAsia="x-none"/>
        </w:rPr>
        <w:t>Z A M Ó W I E N I A</w:t>
      </w:r>
    </w:p>
    <w:p w:rsidR="000120C2" w:rsidRPr="00D44F46" w:rsidRDefault="000120C2" w:rsidP="000120C2">
      <w:pPr>
        <w:spacing w:after="0"/>
        <w:jc w:val="center"/>
        <w:rPr>
          <w:rFonts w:eastAsia="Times New Roman" w:cs="Calibri"/>
          <w:b/>
          <w:color w:val="000000" w:themeColor="text1"/>
          <w:sz w:val="28"/>
          <w:szCs w:val="20"/>
          <w:lang w:eastAsia="x-none"/>
        </w:rPr>
      </w:pPr>
    </w:p>
    <w:p w:rsidR="000120C2" w:rsidRPr="00D44F46" w:rsidRDefault="000120C2" w:rsidP="000120C2">
      <w:pPr>
        <w:rPr>
          <w:rFonts w:eastAsia="Calibri" w:cs="Times New Roman"/>
          <w:b/>
          <w:color w:val="000000" w:themeColor="text1"/>
        </w:rPr>
      </w:pPr>
      <w:r w:rsidRPr="00D44F46">
        <w:rPr>
          <w:rFonts w:eastAsia="Calibri" w:cs="Times New Roman"/>
          <w:b/>
          <w:color w:val="000000" w:themeColor="text1"/>
        </w:rPr>
        <w:t>Tryb postępowania - przetarg nieograniczony</w:t>
      </w:r>
    </w:p>
    <w:p w:rsidR="000120C2" w:rsidRPr="00D44F46" w:rsidRDefault="000120C2" w:rsidP="000120C2">
      <w:pPr>
        <w:rPr>
          <w:rFonts w:eastAsia="Calibri" w:cs="Times New Roman"/>
          <w:b/>
          <w:color w:val="000000" w:themeColor="text1"/>
        </w:rPr>
      </w:pPr>
      <w:r w:rsidRPr="00D44F46">
        <w:rPr>
          <w:rFonts w:eastAsia="Calibri" w:cs="Times New Roman"/>
          <w:b/>
          <w:color w:val="000000" w:themeColor="text1"/>
        </w:rPr>
        <w:t>Podstawa prawna - art. 39 ustawy Prawo zamówień publicznych</w:t>
      </w:r>
    </w:p>
    <w:p w:rsidR="000120C2" w:rsidRPr="00D44F46" w:rsidRDefault="000120C2" w:rsidP="000120C2">
      <w:pPr>
        <w:rPr>
          <w:rFonts w:eastAsia="Calibri" w:cs="Times New Roman"/>
          <w:b/>
          <w:color w:val="000000" w:themeColor="text1"/>
        </w:rPr>
      </w:pPr>
      <w:r w:rsidRPr="00D44F46">
        <w:rPr>
          <w:rFonts w:eastAsia="Calibri" w:cs="Times New Roman"/>
          <w:b/>
          <w:color w:val="000000" w:themeColor="text1"/>
        </w:rPr>
        <w:t>Zamówienie dotyczy - roboty budowlane</w:t>
      </w:r>
    </w:p>
    <w:p w:rsidR="000120C2" w:rsidRPr="00D44F46" w:rsidRDefault="000120C2" w:rsidP="000120C2">
      <w:pPr>
        <w:rPr>
          <w:rFonts w:eastAsia="Calibri" w:cs="Times New Roman"/>
          <w:b/>
          <w:color w:val="000000" w:themeColor="text1"/>
          <w:u w:val="single"/>
        </w:rPr>
      </w:pPr>
    </w:p>
    <w:p w:rsidR="000120C2" w:rsidRPr="00D44F46" w:rsidRDefault="000120C2" w:rsidP="004418D5">
      <w:pPr>
        <w:rPr>
          <w:rFonts w:eastAsia="Calibri" w:cs="Times New Roman"/>
          <w:b/>
          <w:color w:val="000000" w:themeColor="text1"/>
          <w:u w:val="single"/>
        </w:rPr>
      </w:pPr>
      <w:r w:rsidRPr="00D44F46">
        <w:rPr>
          <w:rFonts w:eastAsia="Calibri" w:cs="Times New Roman"/>
          <w:b/>
          <w:color w:val="000000" w:themeColor="text1"/>
          <w:u w:val="single"/>
        </w:rPr>
        <w:t>PRZEDMIOT ZAMÓWIENIA:</w:t>
      </w:r>
    </w:p>
    <w:p w:rsidR="000120C2" w:rsidRPr="00D44F46" w:rsidRDefault="000120C2" w:rsidP="000120C2">
      <w:pPr>
        <w:jc w:val="center"/>
        <w:rPr>
          <w:rFonts w:eastAsia="Calibri" w:cs="Times New Roman"/>
          <w:b/>
          <w:color w:val="000000" w:themeColor="text1"/>
          <w:sz w:val="28"/>
          <w:szCs w:val="28"/>
        </w:rPr>
      </w:pPr>
      <w:r w:rsidRPr="00D44F46">
        <w:rPr>
          <w:rFonts w:eastAsia="Calibri" w:cs="Times New Roman"/>
          <w:b/>
          <w:color w:val="000000" w:themeColor="text1"/>
          <w:sz w:val="28"/>
          <w:szCs w:val="28"/>
        </w:rPr>
        <w:t>„Budowa boiska wielofunkcyjnego przy Szkole Zawodowej w Gniewkowie”</w:t>
      </w:r>
    </w:p>
    <w:p w:rsidR="004418D5" w:rsidRPr="00D44F46" w:rsidRDefault="004418D5" w:rsidP="000120C2">
      <w:pPr>
        <w:jc w:val="center"/>
        <w:rPr>
          <w:rFonts w:eastAsia="Calibri" w:cs="Times New Roman"/>
          <w:b/>
          <w:color w:val="000000" w:themeColor="text1"/>
          <w:sz w:val="28"/>
          <w:szCs w:val="28"/>
        </w:rPr>
      </w:pPr>
    </w:p>
    <w:p w:rsidR="000120C2" w:rsidRPr="00D44F46" w:rsidRDefault="000120C2" w:rsidP="000120C2">
      <w:pPr>
        <w:rPr>
          <w:rFonts w:eastAsia="Calibri" w:cs="Times New Roman"/>
          <w:color w:val="000000" w:themeColor="text1"/>
          <w:sz w:val="24"/>
          <w:szCs w:val="28"/>
        </w:rPr>
      </w:pPr>
    </w:p>
    <w:p w:rsidR="00402E4D" w:rsidRPr="00D44F46" w:rsidRDefault="00402E4D" w:rsidP="000120C2">
      <w:pPr>
        <w:rPr>
          <w:rFonts w:eastAsia="Calibri" w:cs="Times New Roman"/>
          <w:color w:val="000000" w:themeColor="text1"/>
        </w:rPr>
      </w:pPr>
    </w:p>
    <w:p w:rsidR="000120C2" w:rsidRPr="00D44F46" w:rsidRDefault="000120C2" w:rsidP="000120C2">
      <w:pPr>
        <w:ind w:left="33" w:right="-108"/>
        <w:rPr>
          <w:rFonts w:eastAsia="Calibri" w:cs="Times New Roman"/>
          <w:color w:val="000000" w:themeColor="text1"/>
        </w:rPr>
      </w:pPr>
      <w:r w:rsidRPr="00D44F46">
        <w:rPr>
          <w:rFonts w:eastAsia="Calibri" w:cs="Times New Roman"/>
          <w:color w:val="000000" w:themeColor="text1"/>
        </w:rPr>
        <w:t>Ogłoszenie o zamówieniu zamieszczono:</w:t>
      </w:r>
    </w:p>
    <w:p w:rsidR="000120C2" w:rsidRPr="00D44F46" w:rsidRDefault="000120C2" w:rsidP="000120C2">
      <w:pPr>
        <w:numPr>
          <w:ilvl w:val="0"/>
          <w:numId w:val="42"/>
        </w:numPr>
        <w:spacing w:after="0"/>
        <w:ind w:right="-108"/>
        <w:rPr>
          <w:rFonts w:eastAsia="Calibri" w:cs="Times New Roman"/>
          <w:color w:val="000000" w:themeColor="text1"/>
        </w:rPr>
      </w:pPr>
      <w:r w:rsidRPr="00D44F46">
        <w:rPr>
          <w:rFonts w:eastAsia="Calibri" w:cs="Times New Roman"/>
          <w:color w:val="000000" w:themeColor="text1"/>
        </w:rPr>
        <w:t xml:space="preserve">w Biuletynie Zamówień Publicznych Nr </w:t>
      </w:r>
      <w:r w:rsidR="003B7661">
        <w:t>600951</w:t>
      </w:r>
      <w:bookmarkStart w:id="0" w:name="_GoBack"/>
      <w:bookmarkEnd w:id="0"/>
      <w:r w:rsidR="006A1ACC">
        <w:rPr>
          <w:rFonts w:eastAsia="Calibri" w:cs="Times New Roman"/>
          <w:color w:val="000000" w:themeColor="text1"/>
        </w:rPr>
        <w:t>-N-2017 w dniu 12</w:t>
      </w:r>
      <w:r w:rsidR="002A1261">
        <w:rPr>
          <w:rFonts w:eastAsia="Calibri" w:cs="Times New Roman"/>
          <w:color w:val="000000" w:themeColor="text1"/>
        </w:rPr>
        <w:t>.</w:t>
      </w:r>
      <w:r w:rsidRPr="00D44F46">
        <w:rPr>
          <w:rFonts w:eastAsia="Calibri" w:cs="Times New Roman"/>
          <w:color w:val="000000" w:themeColor="text1"/>
        </w:rPr>
        <w:t>10.2017r.</w:t>
      </w:r>
    </w:p>
    <w:p w:rsidR="000120C2" w:rsidRPr="00D44F46" w:rsidRDefault="000120C2" w:rsidP="000120C2">
      <w:pPr>
        <w:numPr>
          <w:ilvl w:val="0"/>
          <w:numId w:val="42"/>
        </w:numPr>
        <w:spacing w:after="0"/>
        <w:ind w:right="-108"/>
        <w:rPr>
          <w:rFonts w:eastAsia="Calibri" w:cs="Times New Roman"/>
          <w:color w:val="000000" w:themeColor="text1"/>
        </w:rPr>
      </w:pPr>
      <w:r w:rsidRPr="00D44F46">
        <w:rPr>
          <w:rFonts w:eastAsia="Calibri" w:cs="Times New Roman"/>
          <w:color w:val="000000" w:themeColor="text1"/>
        </w:rPr>
        <w:t xml:space="preserve">strona internetowa Gminy Gniewkowo </w:t>
      </w:r>
      <w:hyperlink r:id="rId9" w:history="1">
        <w:r w:rsidRPr="00D44F46">
          <w:rPr>
            <w:rFonts w:eastAsia="Calibri" w:cs="Times New Roman"/>
            <w:color w:val="000000" w:themeColor="text1"/>
            <w:u w:val="single"/>
          </w:rPr>
          <w:t>www.gniewkowo.bipgmina.pl</w:t>
        </w:r>
      </w:hyperlink>
      <w:r w:rsidRPr="00D44F46">
        <w:rPr>
          <w:rFonts w:eastAsia="Calibri" w:cs="Times New Roman"/>
          <w:b/>
          <w:color w:val="000000" w:themeColor="text1"/>
        </w:rPr>
        <w:t xml:space="preserve"> - </w:t>
      </w:r>
      <w:r w:rsidR="006A1ACC">
        <w:rPr>
          <w:rFonts w:eastAsia="Calibri" w:cs="Times New Roman"/>
          <w:color w:val="000000" w:themeColor="text1"/>
        </w:rPr>
        <w:t>w dniu  12</w:t>
      </w:r>
      <w:r w:rsidR="002A1261">
        <w:rPr>
          <w:rFonts w:eastAsia="Calibri" w:cs="Times New Roman"/>
          <w:color w:val="000000" w:themeColor="text1"/>
        </w:rPr>
        <w:t>.</w:t>
      </w:r>
      <w:r w:rsidRPr="00D44F46">
        <w:rPr>
          <w:rFonts w:eastAsia="Calibri" w:cs="Times New Roman"/>
          <w:color w:val="000000" w:themeColor="text1"/>
        </w:rPr>
        <w:t>10.2017r.</w:t>
      </w:r>
    </w:p>
    <w:p w:rsidR="000120C2" w:rsidRPr="00D44F46" w:rsidRDefault="000120C2" w:rsidP="000120C2">
      <w:pPr>
        <w:numPr>
          <w:ilvl w:val="0"/>
          <w:numId w:val="42"/>
        </w:numPr>
        <w:spacing w:after="0"/>
        <w:ind w:right="-108"/>
        <w:rPr>
          <w:rFonts w:eastAsia="Calibri" w:cs="Times New Roman"/>
          <w:color w:val="000000" w:themeColor="text1"/>
        </w:rPr>
      </w:pPr>
      <w:r w:rsidRPr="00D44F46">
        <w:rPr>
          <w:rFonts w:eastAsia="Calibri" w:cs="Times New Roman"/>
          <w:color w:val="000000" w:themeColor="text1"/>
        </w:rPr>
        <w:t>tablica ogłoszeń w Urzędzie Mie</w:t>
      </w:r>
      <w:r w:rsidR="006A1ACC">
        <w:rPr>
          <w:rFonts w:eastAsia="Calibri" w:cs="Times New Roman"/>
          <w:color w:val="000000" w:themeColor="text1"/>
        </w:rPr>
        <w:t>jskim w Gniewkowie  – w dniu 12</w:t>
      </w:r>
      <w:r w:rsidR="002A1261">
        <w:rPr>
          <w:rFonts w:eastAsia="Calibri" w:cs="Times New Roman"/>
          <w:color w:val="000000" w:themeColor="text1"/>
        </w:rPr>
        <w:t>.</w:t>
      </w:r>
      <w:r w:rsidRPr="00D44F46">
        <w:rPr>
          <w:rFonts w:eastAsia="Calibri" w:cs="Times New Roman"/>
          <w:color w:val="000000" w:themeColor="text1"/>
        </w:rPr>
        <w:t>10.2017r.</w:t>
      </w:r>
    </w:p>
    <w:p w:rsidR="000120C2" w:rsidRPr="00D44F46" w:rsidRDefault="000120C2" w:rsidP="000120C2">
      <w:pPr>
        <w:rPr>
          <w:rFonts w:eastAsia="Calibri" w:cs="Times New Roman"/>
          <w:color w:val="000000" w:themeColor="text1"/>
        </w:rPr>
      </w:pPr>
    </w:p>
    <w:p w:rsidR="000120C2" w:rsidRPr="00D44F46" w:rsidRDefault="006A1ACC" w:rsidP="000120C2">
      <w:pPr>
        <w:rPr>
          <w:rFonts w:eastAsia="Calibri" w:cs="Times New Roman"/>
          <w:color w:val="000000" w:themeColor="text1"/>
        </w:rPr>
      </w:pPr>
      <w:r>
        <w:rPr>
          <w:rFonts w:eastAsia="Calibri" w:cs="Times New Roman"/>
          <w:color w:val="000000" w:themeColor="text1"/>
        </w:rPr>
        <w:t>Gniewkowo, dnia 12</w:t>
      </w:r>
      <w:r w:rsidR="002A1261">
        <w:rPr>
          <w:rFonts w:eastAsia="Calibri" w:cs="Times New Roman"/>
          <w:color w:val="000000" w:themeColor="text1"/>
        </w:rPr>
        <w:t>.</w:t>
      </w:r>
      <w:r w:rsidR="000120C2" w:rsidRPr="00D44F46">
        <w:rPr>
          <w:rFonts w:eastAsia="Calibri" w:cs="Times New Roman"/>
          <w:color w:val="000000" w:themeColor="text1"/>
        </w:rPr>
        <w:t>10.2017 r.</w:t>
      </w:r>
    </w:p>
    <w:p w:rsidR="000120C2" w:rsidRPr="00D44F46" w:rsidRDefault="000120C2" w:rsidP="000120C2">
      <w:pPr>
        <w:spacing w:after="0"/>
        <w:rPr>
          <w:rFonts w:eastAsia="Calibri" w:cs="Calibri"/>
          <w:color w:val="000000" w:themeColor="text1"/>
        </w:rPr>
      </w:pPr>
    </w:p>
    <w:p w:rsidR="000120C2" w:rsidRPr="00D44F46" w:rsidRDefault="000120C2" w:rsidP="000120C2">
      <w:pPr>
        <w:spacing w:after="0"/>
        <w:jc w:val="right"/>
        <w:rPr>
          <w:rFonts w:eastAsia="Calibri" w:cs="Calibri"/>
          <w:b/>
          <w:color w:val="000000" w:themeColor="text1"/>
        </w:rPr>
      </w:pPr>
      <w:r w:rsidRPr="00D44F46">
        <w:rPr>
          <w:rFonts w:eastAsia="Calibri" w:cs="Calibri"/>
          <w:b/>
          <w:color w:val="000000" w:themeColor="text1"/>
          <w:sz w:val="20"/>
        </w:rPr>
        <w:t xml:space="preserve"> </w:t>
      </w:r>
      <w:r w:rsidRPr="00D44F46">
        <w:rPr>
          <w:rFonts w:eastAsia="Calibri" w:cs="Calibri"/>
          <w:b/>
          <w:color w:val="000000" w:themeColor="text1"/>
        </w:rPr>
        <w:t>Zatwierdzam:</w:t>
      </w:r>
    </w:p>
    <w:p w:rsidR="002A1261" w:rsidRDefault="002A1261" w:rsidP="000120C2">
      <w:pPr>
        <w:widowControl w:val="0"/>
        <w:autoSpaceDE w:val="0"/>
        <w:autoSpaceDN w:val="0"/>
        <w:adjustRightInd w:val="0"/>
        <w:spacing w:after="0"/>
        <w:jc w:val="center"/>
        <w:rPr>
          <w:rFonts w:eastAsia="Calibri" w:cs="Calibri"/>
          <w:color w:val="000000" w:themeColor="text1"/>
        </w:rPr>
      </w:pPr>
    </w:p>
    <w:p w:rsidR="002A1261" w:rsidRDefault="002A1261" w:rsidP="000120C2">
      <w:pPr>
        <w:widowControl w:val="0"/>
        <w:autoSpaceDE w:val="0"/>
        <w:autoSpaceDN w:val="0"/>
        <w:adjustRightInd w:val="0"/>
        <w:spacing w:after="0"/>
        <w:jc w:val="center"/>
        <w:rPr>
          <w:rFonts w:eastAsia="Calibri" w:cs="Calibri"/>
          <w:color w:val="000000" w:themeColor="text1"/>
        </w:rPr>
      </w:pPr>
    </w:p>
    <w:p w:rsidR="002A1261" w:rsidRDefault="002A1261" w:rsidP="000120C2">
      <w:pPr>
        <w:widowControl w:val="0"/>
        <w:autoSpaceDE w:val="0"/>
        <w:autoSpaceDN w:val="0"/>
        <w:adjustRightInd w:val="0"/>
        <w:spacing w:after="0"/>
        <w:jc w:val="center"/>
        <w:rPr>
          <w:rFonts w:eastAsia="Calibri" w:cs="Calibri"/>
          <w:color w:val="000000" w:themeColor="text1"/>
        </w:rPr>
      </w:pPr>
    </w:p>
    <w:p w:rsidR="002A1261" w:rsidRDefault="002A1261" w:rsidP="000120C2">
      <w:pPr>
        <w:widowControl w:val="0"/>
        <w:autoSpaceDE w:val="0"/>
        <w:autoSpaceDN w:val="0"/>
        <w:adjustRightInd w:val="0"/>
        <w:spacing w:after="0"/>
        <w:jc w:val="center"/>
        <w:rPr>
          <w:rFonts w:eastAsia="Calibri" w:cs="Calibri"/>
          <w:color w:val="000000" w:themeColor="text1"/>
        </w:rPr>
      </w:pPr>
    </w:p>
    <w:p w:rsidR="002A1261" w:rsidRDefault="002A1261" w:rsidP="000120C2">
      <w:pPr>
        <w:widowControl w:val="0"/>
        <w:autoSpaceDE w:val="0"/>
        <w:autoSpaceDN w:val="0"/>
        <w:adjustRightInd w:val="0"/>
        <w:spacing w:after="0"/>
        <w:jc w:val="center"/>
        <w:rPr>
          <w:rFonts w:eastAsia="Calibri" w:cs="Calibri"/>
          <w:color w:val="000000" w:themeColor="text1"/>
        </w:rPr>
      </w:pPr>
    </w:p>
    <w:p w:rsidR="000120C2" w:rsidRPr="00D44F46" w:rsidRDefault="000120C2" w:rsidP="000120C2">
      <w:pPr>
        <w:widowControl w:val="0"/>
        <w:autoSpaceDE w:val="0"/>
        <w:autoSpaceDN w:val="0"/>
        <w:adjustRightInd w:val="0"/>
        <w:spacing w:after="0"/>
        <w:jc w:val="center"/>
        <w:rPr>
          <w:rFonts w:eastAsia="Calibri" w:cs="Arial"/>
          <w:color w:val="000000" w:themeColor="text1"/>
        </w:rPr>
      </w:pPr>
      <w:r w:rsidRPr="00D44F46">
        <w:rPr>
          <w:rFonts w:eastAsia="Calibri" w:cs="Arial"/>
          <w:b/>
          <w:bCs/>
          <w:color w:val="000000" w:themeColor="text1"/>
        </w:rPr>
        <w:lastRenderedPageBreak/>
        <w:t>SPECYFIKACJA ISTOTNYCH WARUNKÓW ZAMÓWIENIA</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b/>
          <w:color w:val="000000" w:themeColor="text1"/>
        </w:rPr>
      </w:pPr>
      <w:r w:rsidRPr="00D44F46">
        <w:rPr>
          <w:rFonts w:eastAsia="Calibri" w:cs="Arial"/>
          <w:color w:val="000000" w:themeColor="text1"/>
        </w:rPr>
        <w:t xml:space="preserve">dot.: postępowania o udzielenie zamówienia publicznego. Numer sprawy: </w:t>
      </w:r>
      <w:r w:rsidRPr="00D44F46">
        <w:rPr>
          <w:rFonts w:eastAsia="Calibri" w:cs="Arial"/>
          <w:color w:val="000000" w:themeColor="text1"/>
          <w:highlight w:val="white"/>
        </w:rPr>
        <w:t>RZp.</w:t>
      </w:r>
      <w:r w:rsidRPr="00D44F46">
        <w:rPr>
          <w:rFonts w:eastAsia="Calibri" w:cs="Arial"/>
          <w:color w:val="000000" w:themeColor="text1"/>
        </w:rPr>
        <w:t>271.1</w:t>
      </w:r>
      <w:r w:rsidR="00896DF6" w:rsidRPr="00D44F46">
        <w:rPr>
          <w:rFonts w:eastAsia="Calibri" w:cs="Arial"/>
          <w:color w:val="000000" w:themeColor="text1"/>
        </w:rPr>
        <w:t>.17.</w:t>
      </w:r>
      <w:r w:rsidRPr="00D44F46">
        <w:rPr>
          <w:rFonts w:eastAsia="Calibri" w:cs="Arial"/>
          <w:color w:val="000000" w:themeColor="text1"/>
        </w:rPr>
        <w:t xml:space="preserve">2017 Nazwa zadania: </w:t>
      </w:r>
      <w:r w:rsidRPr="00D44F46">
        <w:rPr>
          <w:rFonts w:eastAsia="Calibri" w:cs="Arial"/>
          <w:b/>
          <w:color w:val="000000" w:themeColor="text1"/>
        </w:rPr>
        <w:t>Budowa boiska wielofunkcyjnego przy Szkole Zawodowej w Gni</w:t>
      </w:r>
      <w:r w:rsidR="0093631D" w:rsidRPr="00D44F46">
        <w:rPr>
          <w:rFonts w:eastAsia="Calibri" w:cs="Arial"/>
          <w:b/>
          <w:color w:val="000000" w:themeColor="text1"/>
        </w:rPr>
        <w:t>ewkowie</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I.  Nazwa (firma) oraz adres zamawiającego:</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Nazwa zamawiającego </w:t>
      </w:r>
      <w:r w:rsidRPr="00D44F46">
        <w:rPr>
          <w:rFonts w:eastAsia="Calibri" w:cs="Arial"/>
          <w:color w:val="000000" w:themeColor="text1"/>
        </w:rPr>
        <w:tab/>
      </w:r>
      <w:r w:rsidRPr="00D44F46">
        <w:rPr>
          <w:rFonts w:eastAsia="Calibri" w:cs="Arial"/>
          <w:color w:val="000000" w:themeColor="text1"/>
          <w:highlight w:val="white"/>
        </w:rPr>
        <w:t>Gmina Gniewkowo</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Adres zamawiającego </w:t>
      </w:r>
      <w:r w:rsidRPr="00D44F46">
        <w:rPr>
          <w:rFonts w:eastAsia="Calibri" w:cs="Arial"/>
          <w:color w:val="000000" w:themeColor="text1"/>
        </w:rPr>
        <w:tab/>
      </w:r>
      <w:r w:rsidRPr="00D44F46">
        <w:rPr>
          <w:rFonts w:eastAsia="Calibri" w:cs="Arial"/>
          <w:color w:val="000000" w:themeColor="text1"/>
          <w:highlight w:val="white"/>
        </w:rPr>
        <w:t xml:space="preserve">ul. </w:t>
      </w:r>
      <w:r w:rsidRPr="00D44F46">
        <w:rPr>
          <w:rFonts w:eastAsia="Calibri" w:cs="Arial"/>
          <w:color w:val="000000" w:themeColor="text1"/>
        </w:rPr>
        <w:t>17 Stycznia 11</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Kod Miejscowość </w:t>
      </w:r>
      <w:r w:rsidRPr="00D44F46">
        <w:rPr>
          <w:rFonts w:eastAsia="Calibri" w:cs="Arial"/>
          <w:color w:val="000000" w:themeColor="text1"/>
        </w:rPr>
        <w:tab/>
      </w:r>
      <w:r w:rsidRPr="00D44F46">
        <w:rPr>
          <w:rFonts w:eastAsia="Calibri" w:cs="Arial"/>
          <w:color w:val="000000" w:themeColor="text1"/>
          <w:highlight w:val="white"/>
        </w:rPr>
        <w:t>88-140</w:t>
      </w:r>
      <w:r w:rsidRPr="00D44F46">
        <w:rPr>
          <w:rFonts w:eastAsia="Calibri" w:cs="Arial"/>
          <w:color w:val="000000" w:themeColor="text1"/>
        </w:rPr>
        <w:t xml:space="preserve"> </w:t>
      </w:r>
      <w:r w:rsidRPr="00D44F46">
        <w:rPr>
          <w:rFonts w:eastAsia="Calibri" w:cs="Arial"/>
          <w:color w:val="000000" w:themeColor="text1"/>
          <w:highlight w:val="white"/>
        </w:rPr>
        <w:t>Gniewkowo</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Telefon: </w:t>
      </w:r>
      <w:r w:rsidRPr="00D44F46">
        <w:rPr>
          <w:rFonts w:eastAsia="Calibri" w:cs="Arial"/>
          <w:color w:val="000000" w:themeColor="text1"/>
        </w:rPr>
        <w:tab/>
      </w:r>
      <w:r w:rsidRPr="00D44F46">
        <w:rPr>
          <w:rFonts w:eastAsia="Calibri" w:cs="Arial"/>
          <w:color w:val="000000" w:themeColor="text1"/>
          <w:highlight w:val="white"/>
        </w:rPr>
        <w:t xml:space="preserve">52/ 354 30 08  </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Faks: </w:t>
      </w:r>
      <w:r w:rsidRPr="00D44F46">
        <w:rPr>
          <w:rFonts w:eastAsia="Calibri" w:cs="Arial"/>
          <w:color w:val="000000" w:themeColor="text1"/>
        </w:rPr>
        <w:tab/>
      </w:r>
      <w:r w:rsidRPr="00D44F46">
        <w:rPr>
          <w:rFonts w:eastAsia="Calibri" w:cs="Arial"/>
          <w:color w:val="000000" w:themeColor="text1"/>
          <w:highlight w:val="white"/>
        </w:rPr>
        <w:t>52/ 354 30 37</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adres strony internetowej </w:t>
      </w:r>
      <w:r w:rsidRPr="00D44F46">
        <w:rPr>
          <w:rFonts w:eastAsia="Calibri" w:cs="Arial"/>
          <w:color w:val="000000" w:themeColor="text1"/>
        </w:rPr>
        <w:tab/>
        <w:t>www.gniewkowo.</w:t>
      </w:r>
      <w:r w:rsidRPr="00D44F46">
        <w:rPr>
          <w:rFonts w:eastAsia="Calibri" w:cs="Arial"/>
          <w:color w:val="000000" w:themeColor="text1"/>
          <w:highlight w:val="white"/>
        </w:rPr>
        <w:t>bipgmina.</w:t>
      </w:r>
      <w:r w:rsidRPr="00D44F46">
        <w:rPr>
          <w:rFonts w:eastAsia="Calibri" w:cs="Arial"/>
          <w:color w:val="000000" w:themeColor="text1"/>
        </w:rPr>
        <w:t>pl</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adres poczty elektronicznej </w:t>
      </w:r>
      <w:r w:rsidRPr="00D44F46">
        <w:rPr>
          <w:rFonts w:eastAsia="Calibri" w:cs="Arial"/>
          <w:color w:val="000000" w:themeColor="text1"/>
        </w:rPr>
        <w:tab/>
        <w:t>zamówienia@gniewkowo.com.pl</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Godziny urzędowania:                     - poniedziałek, środa, czwartek od godz. 7:00 do godz. 15:00</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                                                          </w:t>
      </w:r>
      <w:r w:rsidR="00850A44" w:rsidRPr="00D44F46">
        <w:rPr>
          <w:rFonts w:eastAsia="Calibri" w:cs="Arial"/>
          <w:color w:val="000000" w:themeColor="text1"/>
        </w:rPr>
        <w:tab/>
      </w:r>
      <w:r w:rsidRPr="00D44F46">
        <w:rPr>
          <w:rFonts w:eastAsia="Calibri" w:cs="Arial"/>
          <w:color w:val="000000" w:themeColor="text1"/>
        </w:rPr>
        <w:t>- wtorek od godz. 8:00 do godz. 17:00</w:t>
      </w:r>
    </w:p>
    <w:p w:rsidR="000120C2" w:rsidRPr="00D44F46" w:rsidRDefault="000120C2" w:rsidP="000120C2">
      <w:pPr>
        <w:widowControl w:val="0"/>
        <w:tabs>
          <w:tab w:val="left" w:pos="3060"/>
        </w:tabs>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                                                          </w:t>
      </w:r>
      <w:r w:rsidR="00850A44" w:rsidRPr="00D44F46">
        <w:rPr>
          <w:rFonts w:eastAsia="Calibri" w:cs="Arial"/>
          <w:color w:val="000000" w:themeColor="text1"/>
        </w:rPr>
        <w:tab/>
      </w:r>
      <w:r w:rsidRPr="00D44F46">
        <w:rPr>
          <w:rFonts w:eastAsia="Calibri" w:cs="Arial"/>
          <w:color w:val="000000" w:themeColor="text1"/>
        </w:rPr>
        <w:t>- piątek od godz. 7:00 do godz. 14:00</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II. Tryb udzielenia zamówienia</w:t>
      </w:r>
    </w:p>
    <w:p w:rsidR="000120C2" w:rsidRPr="00D44F46" w:rsidRDefault="000120C2" w:rsidP="000120C2">
      <w:pPr>
        <w:widowControl w:val="0"/>
        <w:autoSpaceDE w:val="0"/>
        <w:autoSpaceDN w:val="0"/>
        <w:adjustRightInd w:val="0"/>
        <w:spacing w:after="0"/>
        <w:ind w:left="720" w:hanging="36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284" w:hanging="284"/>
        <w:jc w:val="both"/>
        <w:rPr>
          <w:rFonts w:eastAsia="Calibri" w:cs="Arial"/>
          <w:color w:val="000000" w:themeColor="text1"/>
        </w:rPr>
      </w:pPr>
      <w:r w:rsidRPr="00D44F46">
        <w:rPr>
          <w:rFonts w:eastAsia="Calibri" w:cs="Arial"/>
          <w:color w:val="000000" w:themeColor="text1"/>
        </w:rPr>
        <w:t>1.</w:t>
      </w:r>
      <w:r w:rsidRPr="00D44F46">
        <w:rPr>
          <w:rFonts w:eastAsia="Calibri" w:cs="Arial"/>
          <w:color w:val="000000" w:themeColor="text1"/>
        </w:rPr>
        <w:tab/>
      </w:r>
      <w:r w:rsidR="00DB6DAA" w:rsidRPr="00D44F46">
        <w:rPr>
          <w:rFonts w:eastAsia="Calibri" w:cs="Arial"/>
          <w:color w:val="000000" w:themeColor="text1"/>
        </w:rPr>
        <w:t xml:space="preserve">Postępowanie prowadzone jest zgodnie z przepisami ustawy z dnia 29 stycznia 2004 roku Prawo zamówień publicznych tekst jednolity wprowadzony Obwieszczeniem Marszałka Sejmu z dnia 20 lipca 2017 r. w sprawie ogłoszenia jednolitego tekstu ustawy - Prawo zamówień publicznych, opublikowany w Dz. U. z 2017 r. poz. 1579 wraz ze zmianami wprowadzonymi ustawą z dnia 22 czerwca 2016 r. o zmianie ustawy - Prawo zamówień publicznych oraz niektórych innych ustaw (Dz. U. z 2016 r. poz. 1020), (zwanej dalej również "ustawą </w:t>
      </w:r>
      <w:proofErr w:type="spellStart"/>
      <w:r w:rsidR="00DB6DAA" w:rsidRPr="00D44F46">
        <w:rPr>
          <w:rFonts w:eastAsia="Calibri" w:cs="Arial"/>
          <w:color w:val="000000" w:themeColor="text1"/>
        </w:rPr>
        <w:t>Pzp</w:t>
      </w:r>
      <w:proofErr w:type="spellEnd"/>
      <w:r w:rsidR="00DB6DAA" w:rsidRPr="00D44F46">
        <w:rPr>
          <w:rFonts w:eastAsia="Calibri" w:cs="Arial"/>
          <w:color w:val="000000" w:themeColor="text1"/>
        </w:rPr>
        <w:t>") a także wydane na podstawie niniejszej ustawy rozporządzenia wykonawcze dotyczące przedmiotowego zamówienia publicznego, a zwłaszcza:</w:t>
      </w:r>
    </w:p>
    <w:p w:rsidR="000120C2" w:rsidRPr="00D44F46" w:rsidRDefault="000120C2" w:rsidP="000120C2">
      <w:pPr>
        <w:widowControl w:val="0"/>
        <w:tabs>
          <w:tab w:val="left" w:pos="900"/>
        </w:tabs>
        <w:autoSpaceDE w:val="0"/>
        <w:autoSpaceDN w:val="0"/>
        <w:adjustRightInd w:val="0"/>
        <w:spacing w:after="0"/>
        <w:ind w:left="851" w:hanging="425"/>
        <w:jc w:val="both"/>
        <w:rPr>
          <w:rFonts w:eastAsia="Calibri" w:cs="Arial"/>
          <w:color w:val="000000" w:themeColor="text1"/>
        </w:rPr>
      </w:pPr>
      <w:r w:rsidRPr="00D44F46">
        <w:rPr>
          <w:rFonts w:eastAsia="Calibri" w:cs="Arial"/>
          <w:color w:val="000000" w:themeColor="text1"/>
        </w:rPr>
        <w:t>1)</w:t>
      </w:r>
      <w:r w:rsidRPr="00D44F46">
        <w:rPr>
          <w:rFonts w:eastAsia="Calibri" w:cs="Arial"/>
          <w:color w:val="000000" w:themeColor="text1"/>
        </w:rPr>
        <w:tab/>
        <w:t>Rozporządzenie Ministra Rozwoju z dnia 26 lipca 2016 r. w sprawie rodzajów dokumentów, jakich może żądać zamawiający od wykonawcy w postępowaniu o udzielenie zamówienia (Dz. U.  z 2016 r. poz.1126),</w:t>
      </w:r>
    </w:p>
    <w:p w:rsidR="000120C2" w:rsidRPr="00D44F46" w:rsidRDefault="000120C2" w:rsidP="000120C2">
      <w:pPr>
        <w:widowControl w:val="0"/>
        <w:tabs>
          <w:tab w:val="left" w:pos="1800"/>
        </w:tabs>
        <w:autoSpaceDE w:val="0"/>
        <w:autoSpaceDN w:val="0"/>
        <w:adjustRightInd w:val="0"/>
        <w:spacing w:after="0"/>
        <w:ind w:left="851" w:hanging="425"/>
        <w:jc w:val="both"/>
        <w:rPr>
          <w:rFonts w:eastAsia="Calibri" w:cs="Arial"/>
          <w:color w:val="000000" w:themeColor="text1"/>
        </w:rPr>
      </w:pPr>
      <w:r w:rsidRPr="00D44F46">
        <w:rPr>
          <w:rFonts w:eastAsia="Calibri" w:cs="Arial"/>
          <w:color w:val="000000" w:themeColor="text1"/>
        </w:rPr>
        <w:t>2)</w:t>
      </w:r>
      <w:r w:rsidRPr="00D44F46">
        <w:rPr>
          <w:rFonts w:eastAsia="Calibri" w:cs="Arial"/>
          <w:color w:val="000000" w:themeColor="text1"/>
        </w:rPr>
        <w:tab/>
        <w:t>Rozporządzenie Prezesa Rady Ministrów z dnia 28 grudnia 2015 r. w sprawie średniego kursu złotego w stosunku do euro stanowiącego podstawę przeliczania wartości zamówień publicznych (Dz. U. z 2015 r. poz. 2254),</w:t>
      </w:r>
    </w:p>
    <w:p w:rsidR="000120C2" w:rsidRPr="00D44F46" w:rsidRDefault="000120C2" w:rsidP="000120C2">
      <w:pPr>
        <w:widowControl w:val="0"/>
        <w:tabs>
          <w:tab w:val="left" w:pos="1800"/>
        </w:tabs>
        <w:autoSpaceDE w:val="0"/>
        <w:autoSpaceDN w:val="0"/>
        <w:adjustRightInd w:val="0"/>
        <w:spacing w:after="0"/>
        <w:ind w:left="851" w:hanging="425"/>
        <w:jc w:val="both"/>
        <w:rPr>
          <w:rFonts w:eastAsia="Calibri" w:cs="Arial"/>
          <w:color w:val="000000" w:themeColor="text1"/>
        </w:rPr>
      </w:pPr>
      <w:r w:rsidRPr="00D44F46">
        <w:rPr>
          <w:rFonts w:eastAsia="Calibri" w:cs="Arial"/>
          <w:color w:val="000000" w:themeColor="text1"/>
        </w:rPr>
        <w:t>3)</w:t>
      </w:r>
      <w:r w:rsidRPr="00D44F46">
        <w:rPr>
          <w:rFonts w:eastAsia="Calibri" w:cs="Arial"/>
          <w:color w:val="000000" w:themeColor="text1"/>
        </w:rPr>
        <w:tab/>
        <w:t>Rozporządzenie Prezesa Rady Ministrów z dnia 28 grudnia 2015 r. w sprawie kwot wartości zamówień oraz konkursów, od których jest uzależniony obowiązek przekazywania ogłoszeń Urzędowi Publikacji Unii Europejskiej.(Dz. U. z 2015 r. poz. 2263).</w:t>
      </w:r>
    </w:p>
    <w:p w:rsidR="000120C2" w:rsidRPr="00D44F46" w:rsidRDefault="000120C2" w:rsidP="000120C2">
      <w:pPr>
        <w:widowControl w:val="0"/>
        <w:tabs>
          <w:tab w:val="left" w:pos="720"/>
        </w:tabs>
        <w:autoSpaceDE w:val="0"/>
        <w:autoSpaceDN w:val="0"/>
        <w:adjustRightInd w:val="0"/>
        <w:spacing w:after="0"/>
        <w:ind w:left="360"/>
        <w:jc w:val="both"/>
        <w:rPr>
          <w:rFonts w:eastAsia="Calibri" w:cs="Arial"/>
          <w:color w:val="000000" w:themeColor="text1"/>
        </w:rPr>
      </w:pPr>
      <w:r w:rsidRPr="00D44F46">
        <w:rPr>
          <w:rFonts w:eastAsia="Calibri" w:cs="Arial"/>
          <w:color w:val="000000" w:themeColor="text1"/>
        </w:rPr>
        <w:tab/>
      </w:r>
    </w:p>
    <w:p w:rsidR="000120C2" w:rsidRPr="00D44F46" w:rsidRDefault="000120C2" w:rsidP="000120C2">
      <w:pPr>
        <w:widowControl w:val="0"/>
        <w:tabs>
          <w:tab w:val="left" w:pos="284"/>
        </w:tabs>
        <w:autoSpaceDE w:val="0"/>
        <w:autoSpaceDN w:val="0"/>
        <w:adjustRightInd w:val="0"/>
        <w:spacing w:after="0"/>
        <w:ind w:left="284" w:hanging="284"/>
        <w:jc w:val="both"/>
        <w:rPr>
          <w:rFonts w:eastAsia="Calibri" w:cs="Arial"/>
          <w:color w:val="000000" w:themeColor="text1"/>
        </w:rPr>
      </w:pPr>
      <w:r w:rsidRPr="00D44F46">
        <w:rPr>
          <w:rFonts w:eastAsia="Calibri" w:cs="Arial"/>
          <w:color w:val="000000" w:themeColor="text1"/>
        </w:rPr>
        <w:t>2.</w:t>
      </w:r>
      <w:r w:rsidRPr="00D44F46">
        <w:rPr>
          <w:rFonts w:eastAsia="Calibri" w:cs="Arial"/>
          <w:color w:val="000000" w:themeColor="text1"/>
        </w:rPr>
        <w:tab/>
        <w:t>Postępowanie prowadzone jest w trybie przetargu nieograniczonego o wartości szacunkowej  poniżej progów ustalonych na podstawie art. 11 ust. 8 Prawa zamówień publicznych.</w:t>
      </w:r>
    </w:p>
    <w:p w:rsidR="000120C2" w:rsidRPr="00D44F46" w:rsidRDefault="000120C2" w:rsidP="000120C2">
      <w:pPr>
        <w:widowControl w:val="0"/>
        <w:tabs>
          <w:tab w:val="left" w:pos="284"/>
        </w:tabs>
        <w:autoSpaceDE w:val="0"/>
        <w:autoSpaceDN w:val="0"/>
        <w:adjustRightInd w:val="0"/>
        <w:spacing w:after="0"/>
        <w:ind w:left="284" w:hanging="709"/>
        <w:jc w:val="both"/>
        <w:rPr>
          <w:rFonts w:eastAsia="Calibri" w:cs="Arial"/>
          <w:color w:val="000000" w:themeColor="text1"/>
        </w:rPr>
      </w:pPr>
      <w:r w:rsidRPr="00D44F46">
        <w:rPr>
          <w:rFonts w:eastAsia="Calibri" w:cs="Arial"/>
          <w:color w:val="000000" w:themeColor="text1"/>
        </w:rPr>
        <w:t xml:space="preserve">        3.  Podstawa prawna wyboru trybu udzielenia zamówienia publicznego: </w:t>
      </w:r>
      <w:r w:rsidRPr="00D44F46">
        <w:rPr>
          <w:rFonts w:eastAsia="Calibri" w:cs="Arial"/>
          <w:color w:val="000000" w:themeColor="text1"/>
          <w:highlight w:val="white"/>
        </w:rPr>
        <w:t>art. 10 ust. 1 oraz art. 39 – 46 Prawa zamówień publicznych</w:t>
      </w:r>
      <w:r w:rsidRPr="00D44F46">
        <w:rPr>
          <w:rFonts w:eastAsia="Calibri" w:cs="Arial"/>
          <w:color w:val="000000" w:themeColor="text1"/>
        </w:rPr>
        <w:t>.</w:t>
      </w:r>
    </w:p>
    <w:p w:rsidR="000120C2" w:rsidRPr="00D44F46" w:rsidRDefault="000120C2" w:rsidP="000120C2">
      <w:pPr>
        <w:widowControl w:val="0"/>
        <w:tabs>
          <w:tab w:val="left" w:pos="284"/>
        </w:tabs>
        <w:autoSpaceDE w:val="0"/>
        <w:autoSpaceDN w:val="0"/>
        <w:adjustRightInd w:val="0"/>
        <w:spacing w:after="0"/>
        <w:ind w:left="284" w:hanging="284"/>
        <w:jc w:val="both"/>
        <w:rPr>
          <w:rFonts w:eastAsia="Calibri" w:cs="Arial"/>
          <w:color w:val="000000" w:themeColor="text1"/>
        </w:rPr>
      </w:pPr>
      <w:r w:rsidRPr="00D44F46">
        <w:rPr>
          <w:rFonts w:eastAsia="Calibri" w:cs="Arial"/>
          <w:color w:val="000000" w:themeColor="text1"/>
        </w:rPr>
        <w:t>4.</w:t>
      </w:r>
      <w:r w:rsidRPr="00D44F46">
        <w:rPr>
          <w:rFonts w:eastAsia="Calibri" w:cs="Arial"/>
          <w:color w:val="000000" w:themeColor="text1"/>
        </w:rPr>
        <w:tab/>
        <w:t xml:space="preserve">W zakresie nieuregulowanym w niniejszej Specyfikacji Istotnych Warunków Zamówienia (zwanej dalej "SIWZ" lub "specyfikacją"), zastosowanie mają przepisy ustawy </w:t>
      </w:r>
      <w:proofErr w:type="spellStart"/>
      <w:r w:rsidRPr="00D44F46">
        <w:rPr>
          <w:rFonts w:eastAsia="Calibri" w:cs="Arial"/>
          <w:color w:val="000000" w:themeColor="text1"/>
        </w:rPr>
        <w:t>Pzp</w:t>
      </w:r>
      <w:proofErr w:type="spellEnd"/>
      <w:r w:rsidRPr="00D44F46">
        <w:rPr>
          <w:rFonts w:eastAsia="Calibri" w:cs="Arial"/>
          <w:color w:val="000000" w:themeColor="text1"/>
        </w:rPr>
        <w:t>.</w:t>
      </w:r>
    </w:p>
    <w:p w:rsidR="000120C2" w:rsidRPr="00D44F46" w:rsidRDefault="000120C2" w:rsidP="000120C2">
      <w:pPr>
        <w:widowControl w:val="0"/>
        <w:tabs>
          <w:tab w:val="left" w:pos="792"/>
        </w:tabs>
        <w:autoSpaceDE w:val="0"/>
        <w:autoSpaceDN w:val="0"/>
        <w:adjustRightInd w:val="0"/>
        <w:spacing w:before="60" w:after="60"/>
        <w:jc w:val="both"/>
        <w:rPr>
          <w:rFonts w:eastAsia="Calibri" w:cs="Arial"/>
          <w:color w:val="000000" w:themeColor="text1"/>
        </w:rPr>
      </w:pPr>
    </w:p>
    <w:p w:rsidR="000120C2" w:rsidRPr="00D44F46" w:rsidRDefault="000120C2" w:rsidP="000120C2">
      <w:pPr>
        <w:widowControl w:val="0"/>
        <w:tabs>
          <w:tab w:val="left" w:pos="792"/>
        </w:tabs>
        <w:autoSpaceDE w:val="0"/>
        <w:autoSpaceDN w:val="0"/>
        <w:adjustRightInd w:val="0"/>
        <w:spacing w:before="60" w:after="60"/>
        <w:jc w:val="both"/>
        <w:rPr>
          <w:rFonts w:eastAsia="Calibri" w:cs="Arial"/>
          <w:color w:val="000000" w:themeColor="text1"/>
          <w:sz w:val="24"/>
        </w:rPr>
      </w:pPr>
      <w:r w:rsidRPr="00D44F46">
        <w:rPr>
          <w:rFonts w:eastAsia="Calibri" w:cs="Arial"/>
          <w:b/>
          <w:bCs/>
          <w:color w:val="000000" w:themeColor="text1"/>
          <w:sz w:val="24"/>
        </w:rPr>
        <w:t>III. Opis przedmiotu zamówienia</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tabs>
          <w:tab w:val="left" w:pos="792"/>
        </w:tabs>
        <w:autoSpaceDE w:val="0"/>
        <w:autoSpaceDN w:val="0"/>
        <w:adjustRightInd w:val="0"/>
        <w:spacing w:before="60" w:after="60"/>
        <w:jc w:val="both"/>
        <w:rPr>
          <w:rFonts w:eastAsia="Calibri" w:cs="Arial"/>
          <w:b/>
          <w:color w:val="000000" w:themeColor="text1"/>
        </w:rPr>
      </w:pPr>
      <w:r w:rsidRPr="00D44F46">
        <w:rPr>
          <w:rFonts w:eastAsia="Calibri" w:cs="Arial"/>
          <w:b/>
          <w:color w:val="000000" w:themeColor="text1"/>
        </w:rPr>
        <w:t xml:space="preserve">Kody Wspólnego Słownika Zamówień CPV: </w:t>
      </w:r>
    </w:p>
    <w:p w:rsidR="009A30FB" w:rsidRPr="00D44F46" w:rsidRDefault="009A30FB" w:rsidP="000120C2">
      <w:pPr>
        <w:widowControl w:val="0"/>
        <w:tabs>
          <w:tab w:val="left" w:pos="792"/>
        </w:tabs>
        <w:autoSpaceDE w:val="0"/>
        <w:autoSpaceDN w:val="0"/>
        <w:adjustRightInd w:val="0"/>
        <w:spacing w:before="60" w:after="60"/>
        <w:jc w:val="both"/>
        <w:rPr>
          <w:rFonts w:eastAsia="Calibri" w:cs="Arial"/>
          <w:b/>
          <w:color w:val="000000" w:themeColor="text1"/>
        </w:rPr>
      </w:pPr>
      <w:r w:rsidRPr="00D44F46">
        <w:rPr>
          <w:rFonts w:eastAsia="Calibri" w:cs="Arial"/>
          <w:b/>
          <w:color w:val="000000" w:themeColor="text1"/>
        </w:rPr>
        <w:t>45212220-4 Roboty budowlane związane z wielofunkcyjnymi obiektami sportowymi</w:t>
      </w:r>
    </w:p>
    <w:p w:rsidR="000120C2" w:rsidRPr="00D44F46" w:rsidRDefault="000120C2" w:rsidP="00B57C5C">
      <w:pPr>
        <w:numPr>
          <w:ilvl w:val="0"/>
          <w:numId w:val="3"/>
        </w:numPr>
        <w:spacing w:after="0"/>
        <w:contextualSpacing/>
        <w:jc w:val="both"/>
        <w:rPr>
          <w:rFonts w:eastAsia="Calibri" w:cs="Times New Roman"/>
          <w:color w:val="000000" w:themeColor="text1"/>
          <w:szCs w:val="20"/>
        </w:rPr>
      </w:pPr>
      <w:r w:rsidRPr="00D44F46">
        <w:rPr>
          <w:rFonts w:eastAsia="Calibri" w:cs="Times New Roman"/>
          <w:b/>
          <w:color w:val="000000" w:themeColor="text1"/>
          <w:szCs w:val="20"/>
        </w:rPr>
        <w:t>Przedmiotem zamówienia jest</w:t>
      </w:r>
      <w:r w:rsidRPr="00D44F46">
        <w:rPr>
          <w:rFonts w:eastAsia="Calibri" w:cs="Times New Roman"/>
          <w:color w:val="000000" w:themeColor="text1"/>
          <w:szCs w:val="20"/>
        </w:rPr>
        <w:t xml:space="preserve"> </w:t>
      </w:r>
      <w:r w:rsidR="00B57C5C" w:rsidRPr="00D44F46">
        <w:rPr>
          <w:rFonts w:eastAsia="Calibri" w:cs="Times New Roman"/>
          <w:color w:val="000000" w:themeColor="text1"/>
          <w:szCs w:val="20"/>
        </w:rPr>
        <w:t>budowa  boiska wielofunkcyjnego o nawierzchni poliuretanowej wraz z wykonaniem odwodnienia terenu i ogrodzenia w miejscowościach Gniewkowo. Nawierzchnia poliuretanowa wykonywana jest w technologii natrysku mechanicznego.</w:t>
      </w:r>
    </w:p>
    <w:p w:rsidR="00B57C5C" w:rsidRPr="00D44F46" w:rsidRDefault="00DB3562" w:rsidP="00140228">
      <w:pPr>
        <w:numPr>
          <w:ilvl w:val="0"/>
          <w:numId w:val="3"/>
        </w:numPr>
        <w:spacing w:after="0"/>
        <w:ind w:hanging="357"/>
        <w:contextualSpacing/>
        <w:jc w:val="both"/>
        <w:rPr>
          <w:rFonts w:eastAsia="Calibri" w:cs="Times New Roman"/>
          <w:color w:val="000000" w:themeColor="text1"/>
          <w:szCs w:val="20"/>
        </w:rPr>
      </w:pPr>
      <w:r w:rsidRPr="00D44F46">
        <w:rPr>
          <w:color w:val="000000" w:themeColor="text1"/>
        </w:rPr>
        <w:t>Zakres zamówienia obejmuje w szczególności wykonanie:</w:t>
      </w:r>
    </w:p>
    <w:p w:rsidR="00DB3562" w:rsidRPr="00D44F46" w:rsidRDefault="00DB3562" w:rsidP="00140228">
      <w:pPr>
        <w:numPr>
          <w:ilvl w:val="1"/>
          <w:numId w:val="3"/>
        </w:numPr>
        <w:spacing w:after="0"/>
        <w:ind w:hanging="357"/>
        <w:jc w:val="both"/>
        <w:rPr>
          <w:color w:val="000000" w:themeColor="text1"/>
        </w:rPr>
      </w:pPr>
      <w:r w:rsidRPr="00D44F46">
        <w:rPr>
          <w:color w:val="000000" w:themeColor="text1"/>
        </w:rPr>
        <w:t>płyty boiska wielofunkcyjnego o wymiarach 28,00 x 17,00 m o nawierzchni poliuretanowej na podbudowie betonowej grubości 20 cm,</w:t>
      </w:r>
    </w:p>
    <w:p w:rsidR="00DB3562" w:rsidRPr="00D44F46" w:rsidRDefault="00DB3562" w:rsidP="00140228">
      <w:pPr>
        <w:numPr>
          <w:ilvl w:val="1"/>
          <w:numId w:val="3"/>
        </w:numPr>
        <w:spacing w:after="0"/>
        <w:ind w:hanging="357"/>
        <w:rPr>
          <w:color w:val="000000" w:themeColor="text1"/>
        </w:rPr>
      </w:pPr>
      <w:r w:rsidRPr="00D44F46">
        <w:rPr>
          <w:color w:val="000000" w:themeColor="text1"/>
        </w:rPr>
        <w:t>ogrodzenia terenu boiska z bramą wjazdową i dwoma furtkami,</w:t>
      </w:r>
    </w:p>
    <w:p w:rsidR="00DB3562" w:rsidRPr="00D44F46" w:rsidRDefault="00DB3562" w:rsidP="00140228">
      <w:pPr>
        <w:numPr>
          <w:ilvl w:val="1"/>
          <w:numId w:val="3"/>
        </w:numPr>
        <w:spacing w:after="0"/>
        <w:ind w:hanging="357"/>
        <w:rPr>
          <w:color w:val="000000" w:themeColor="text1"/>
        </w:rPr>
      </w:pPr>
      <w:r w:rsidRPr="00D44F46">
        <w:rPr>
          <w:color w:val="000000" w:themeColor="text1"/>
        </w:rPr>
        <w:t xml:space="preserve">piłkochwytów L= 15,00m, H= 6,0m – 2 sztuki, </w:t>
      </w:r>
    </w:p>
    <w:p w:rsidR="00DB3562" w:rsidRPr="00D44F46" w:rsidRDefault="00DB3562" w:rsidP="00140228">
      <w:pPr>
        <w:numPr>
          <w:ilvl w:val="1"/>
          <w:numId w:val="3"/>
        </w:numPr>
        <w:spacing w:after="0"/>
        <w:ind w:hanging="357"/>
        <w:rPr>
          <w:color w:val="000000" w:themeColor="text1"/>
        </w:rPr>
      </w:pPr>
      <w:r w:rsidRPr="00D44F46">
        <w:rPr>
          <w:color w:val="000000" w:themeColor="text1"/>
        </w:rPr>
        <w:t>oświetlenia płyty boiska wielofunkcyjnego,</w:t>
      </w:r>
    </w:p>
    <w:p w:rsidR="00DB3562" w:rsidRPr="00D44F46" w:rsidRDefault="00DB3562" w:rsidP="00140228">
      <w:pPr>
        <w:numPr>
          <w:ilvl w:val="1"/>
          <w:numId w:val="3"/>
        </w:numPr>
        <w:spacing w:after="0"/>
        <w:ind w:hanging="357"/>
        <w:rPr>
          <w:color w:val="000000" w:themeColor="text1"/>
        </w:rPr>
      </w:pPr>
      <w:r w:rsidRPr="00D44F46">
        <w:rPr>
          <w:color w:val="000000" w:themeColor="text1"/>
        </w:rPr>
        <w:t>odwodnienia liniowego,</w:t>
      </w:r>
    </w:p>
    <w:p w:rsidR="00DB3562" w:rsidRPr="00D44F46" w:rsidRDefault="00DB3562" w:rsidP="00140228">
      <w:pPr>
        <w:numPr>
          <w:ilvl w:val="1"/>
          <w:numId w:val="3"/>
        </w:numPr>
        <w:spacing w:after="0"/>
        <w:ind w:hanging="357"/>
        <w:rPr>
          <w:color w:val="000000" w:themeColor="text1"/>
        </w:rPr>
      </w:pPr>
      <w:r w:rsidRPr="00D44F46">
        <w:rPr>
          <w:color w:val="000000" w:themeColor="text1"/>
        </w:rPr>
        <w:t>studni chłonnej,</w:t>
      </w:r>
    </w:p>
    <w:p w:rsidR="00DB3562" w:rsidRPr="00D44F46" w:rsidRDefault="00DB3562" w:rsidP="00140228">
      <w:pPr>
        <w:numPr>
          <w:ilvl w:val="1"/>
          <w:numId w:val="3"/>
        </w:numPr>
        <w:spacing w:after="0"/>
        <w:ind w:hanging="357"/>
        <w:rPr>
          <w:color w:val="000000" w:themeColor="text1"/>
        </w:rPr>
      </w:pPr>
      <w:r w:rsidRPr="00D44F46">
        <w:rPr>
          <w:color w:val="000000" w:themeColor="text1"/>
        </w:rPr>
        <w:t xml:space="preserve">utwardzenie terenu kostką betonową grubości 6 cm. </w:t>
      </w:r>
      <w:r w:rsidRPr="00D44F46">
        <w:rPr>
          <w:color w:val="000000" w:themeColor="text1"/>
          <w:vertAlign w:val="superscript"/>
        </w:rPr>
        <w:t xml:space="preserve"> </w:t>
      </w:r>
    </w:p>
    <w:p w:rsidR="000120C2" w:rsidRPr="00D44F46" w:rsidRDefault="00B57C5C" w:rsidP="00140228">
      <w:pPr>
        <w:numPr>
          <w:ilvl w:val="0"/>
          <w:numId w:val="3"/>
        </w:numPr>
        <w:spacing w:after="0"/>
        <w:ind w:hanging="357"/>
        <w:jc w:val="both"/>
        <w:rPr>
          <w:color w:val="000000" w:themeColor="text1"/>
        </w:rPr>
      </w:pPr>
      <w:r w:rsidRPr="00D44F46">
        <w:rPr>
          <w:color w:val="000000" w:themeColor="text1"/>
        </w:rPr>
        <w:t xml:space="preserve">Szczegółowy zakres przedmiotu zamówienia zawiera: </w:t>
      </w:r>
      <w:r w:rsidRPr="00D44F46">
        <w:rPr>
          <w:bCs/>
          <w:color w:val="000000" w:themeColor="text1"/>
        </w:rPr>
        <w:t xml:space="preserve">projekt budowlany, specyfikacja techniczna wykonania i odbioru robót budowlanych  i </w:t>
      </w:r>
      <w:r w:rsidRPr="00D44F46">
        <w:rPr>
          <w:color w:val="000000" w:themeColor="text1"/>
        </w:rPr>
        <w:t>przedmiar robót – załączniki do SIWZ</w:t>
      </w:r>
    </w:p>
    <w:p w:rsidR="000120C2" w:rsidRPr="00D44F46" w:rsidRDefault="000120C2" w:rsidP="000120C2">
      <w:pPr>
        <w:overflowPunct w:val="0"/>
        <w:autoSpaceDE w:val="0"/>
        <w:autoSpaceDN w:val="0"/>
        <w:adjustRightInd w:val="0"/>
        <w:spacing w:after="0"/>
        <w:ind w:left="732"/>
        <w:contextualSpacing/>
        <w:jc w:val="both"/>
        <w:textAlignment w:val="baseline"/>
        <w:rPr>
          <w:rFonts w:eastAsia="Times New Roman" w:cs="Times New Roman"/>
          <w:color w:val="000000" w:themeColor="text1"/>
          <w:kern w:val="1"/>
          <w:lang w:eastAsia="pl-PL"/>
        </w:rPr>
      </w:pPr>
    </w:p>
    <w:p w:rsidR="000120C2" w:rsidRPr="00D44F46" w:rsidRDefault="000120C2" w:rsidP="000120C2">
      <w:pPr>
        <w:numPr>
          <w:ilvl w:val="0"/>
          <w:numId w:val="3"/>
        </w:numPr>
        <w:overflowPunct w:val="0"/>
        <w:autoSpaceDE w:val="0"/>
        <w:autoSpaceDN w:val="0"/>
        <w:adjustRightInd w:val="0"/>
        <w:spacing w:after="0"/>
        <w:contextualSpacing/>
        <w:jc w:val="both"/>
        <w:textAlignment w:val="baseline"/>
        <w:rPr>
          <w:rFonts w:eastAsia="Times New Roman" w:cs="Times New Roman"/>
          <w:color w:val="000000" w:themeColor="text1"/>
          <w:kern w:val="1"/>
          <w:lang w:eastAsia="pl-PL"/>
        </w:rPr>
      </w:pPr>
      <w:r w:rsidRPr="00D44F46">
        <w:rPr>
          <w:rFonts w:eastAsia="Times New Roman" w:cs="Arial"/>
          <w:b/>
          <w:color w:val="000000" w:themeColor="text1"/>
          <w:kern w:val="1"/>
          <w:lang w:eastAsia="pl-PL"/>
        </w:rPr>
        <w:t>Rozwiązania równoważne.</w:t>
      </w:r>
    </w:p>
    <w:p w:rsidR="000120C2" w:rsidRPr="00D44F46" w:rsidRDefault="000120C2" w:rsidP="000120C2">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D44F46">
        <w:rPr>
          <w:rFonts w:eastAsia="Calibri" w:cs="Calibri"/>
          <w:color w:val="000000" w:themeColor="text1"/>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przyszłego wykonawcę do ich stosowania. </w:t>
      </w:r>
    </w:p>
    <w:p w:rsidR="000120C2" w:rsidRPr="00D44F46" w:rsidRDefault="000120C2" w:rsidP="000120C2">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D44F46">
        <w:rPr>
          <w:rFonts w:eastAsia="Calibri" w:cs="Calibri"/>
          <w:color w:val="000000" w:themeColor="text1"/>
        </w:rPr>
        <w:t xml:space="preserve">Wykonawca może zastosować materiały, wyposażenie czy urządzenia równoważne o parametrach techniczno – użytkowych odpowiadających co najmniej parametrom materiałów i urządzeń zaproponowanych w dokumentacji projektowej i </w:t>
      </w:r>
      <w:proofErr w:type="spellStart"/>
      <w:r w:rsidRPr="00D44F46">
        <w:rPr>
          <w:rFonts w:eastAsia="Calibri" w:cs="Calibri"/>
          <w:color w:val="000000" w:themeColor="text1"/>
        </w:rPr>
        <w:t>S</w:t>
      </w:r>
      <w:r w:rsidR="003A13D2" w:rsidRPr="00D44F46">
        <w:rPr>
          <w:rFonts w:eastAsia="Calibri" w:cs="Calibri"/>
          <w:color w:val="000000" w:themeColor="text1"/>
        </w:rPr>
        <w:t>TWiOR</w:t>
      </w:r>
      <w:proofErr w:type="spellEnd"/>
    </w:p>
    <w:p w:rsidR="000120C2" w:rsidRPr="00D44F46" w:rsidRDefault="000120C2" w:rsidP="000120C2">
      <w:pPr>
        <w:numPr>
          <w:ilvl w:val="2"/>
          <w:numId w:val="1"/>
        </w:numPr>
        <w:tabs>
          <w:tab w:val="left" w:pos="-2835"/>
          <w:tab w:val="left" w:pos="567"/>
        </w:tabs>
        <w:suppressAutoHyphens/>
        <w:spacing w:after="0"/>
        <w:ind w:left="567" w:hanging="283"/>
        <w:contextualSpacing/>
        <w:jc w:val="both"/>
        <w:rPr>
          <w:rFonts w:eastAsia="Calibri" w:cs="Calibri"/>
          <w:color w:val="000000" w:themeColor="text1"/>
        </w:rPr>
      </w:pPr>
      <w:r w:rsidRPr="00D44F46">
        <w:rPr>
          <w:rFonts w:eastAsia="Calibri" w:cs="Calibri"/>
          <w:color w:val="000000" w:themeColor="text1"/>
        </w:rPr>
        <w:t>Wykonawca ma obowiązek posiadać w stosunku do materiałów równoważnych dokumenty potwierdzające pozwolenie na zastosowanie / wbudowanie aprobaty techniczne.</w:t>
      </w:r>
    </w:p>
    <w:p w:rsidR="000120C2" w:rsidRPr="00D44F46" w:rsidRDefault="000120C2" w:rsidP="000120C2">
      <w:pPr>
        <w:numPr>
          <w:ilvl w:val="2"/>
          <w:numId w:val="1"/>
        </w:numPr>
        <w:tabs>
          <w:tab w:val="left" w:pos="-2835"/>
          <w:tab w:val="num" w:pos="-2127"/>
          <w:tab w:val="left" w:pos="567"/>
        </w:tabs>
        <w:suppressAutoHyphens/>
        <w:spacing w:after="0"/>
        <w:ind w:left="567" w:hanging="283"/>
        <w:contextualSpacing/>
        <w:jc w:val="both"/>
        <w:rPr>
          <w:rFonts w:eastAsia="Calibri" w:cs="Calibri"/>
          <w:color w:val="000000" w:themeColor="text1"/>
        </w:rPr>
      </w:pPr>
      <w:r w:rsidRPr="00D44F46">
        <w:rPr>
          <w:rFonts w:eastAsia="Calibri" w:cs="Calibri"/>
          <w:color w:val="000000" w:themeColor="text1"/>
        </w:rPr>
        <w:t>Dopuszcza się równoważne  materiały pod warunkiem, że:</w:t>
      </w:r>
    </w:p>
    <w:p w:rsidR="000120C2" w:rsidRPr="00D44F46" w:rsidRDefault="000120C2" w:rsidP="000120C2">
      <w:pPr>
        <w:numPr>
          <w:ilvl w:val="0"/>
          <w:numId w:val="2"/>
        </w:numPr>
        <w:tabs>
          <w:tab w:val="left" w:pos="851"/>
        </w:tabs>
        <w:spacing w:after="0"/>
        <w:ind w:left="851" w:hanging="284"/>
        <w:contextualSpacing/>
        <w:jc w:val="both"/>
        <w:rPr>
          <w:rFonts w:eastAsia="Calibri" w:cs="Times New Roman"/>
          <w:color w:val="000000" w:themeColor="text1"/>
        </w:rPr>
      </w:pPr>
      <w:r w:rsidRPr="00D44F46">
        <w:rPr>
          <w:rFonts w:eastAsia="Calibri" w:cs="Times New Roman"/>
          <w:color w:val="000000" w:themeColor="text1"/>
        </w:rPr>
        <w:t xml:space="preserve">zagwarantują one realizację zamówienia zgodnie z założeniami jakościowymi, technologicznymi i eksploatacyjnymi zawartymi w dokumentacji projektowej i </w:t>
      </w:r>
      <w:proofErr w:type="spellStart"/>
      <w:r w:rsidRPr="00D44F46">
        <w:rPr>
          <w:rFonts w:eastAsia="Calibri" w:cs="Times New Roman"/>
          <w:color w:val="000000" w:themeColor="text1"/>
        </w:rPr>
        <w:t>S</w:t>
      </w:r>
      <w:r w:rsidR="003A13D2" w:rsidRPr="00D44F46">
        <w:rPr>
          <w:rFonts w:eastAsia="Calibri" w:cs="Times New Roman"/>
          <w:color w:val="000000" w:themeColor="text1"/>
        </w:rPr>
        <w:t>TWiOR</w:t>
      </w:r>
      <w:proofErr w:type="spellEnd"/>
    </w:p>
    <w:p w:rsidR="000120C2" w:rsidRPr="00D44F46" w:rsidRDefault="000120C2" w:rsidP="000120C2">
      <w:pPr>
        <w:numPr>
          <w:ilvl w:val="0"/>
          <w:numId w:val="2"/>
        </w:numPr>
        <w:tabs>
          <w:tab w:val="left" w:pos="709"/>
          <w:tab w:val="left" w:pos="851"/>
        </w:tabs>
        <w:spacing w:after="0"/>
        <w:ind w:left="851" w:hanging="284"/>
        <w:contextualSpacing/>
        <w:jc w:val="both"/>
        <w:rPr>
          <w:rFonts w:eastAsia="Calibri" w:cs="Times New Roman"/>
          <w:color w:val="000000" w:themeColor="text1"/>
        </w:rPr>
      </w:pPr>
      <w:r w:rsidRPr="00D44F46">
        <w:rPr>
          <w:rFonts w:eastAsia="Calibri" w:cs="Times New Roman"/>
          <w:color w:val="000000" w:themeColor="text1"/>
        </w:rPr>
        <w:t xml:space="preserve">zapewnią uzyskanie parametrów  technicznych, technologicznych i jakościowych co najmniej równych parametrom założonym w dokumentacji projektowej i </w:t>
      </w:r>
      <w:proofErr w:type="spellStart"/>
      <w:r w:rsidR="003A13D2" w:rsidRPr="00D44F46">
        <w:rPr>
          <w:rFonts w:eastAsia="Calibri" w:cs="Times New Roman"/>
          <w:color w:val="000000" w:themeColor="text1"/>
        </w:rPr>
        <w:t>STWiOR</w:t>
      </w:r>
      <w:proofErr w:type="spellEnd"/>
    </w:p>
    <w:p w:rsidR="000120C2" w:rsidRPr="00D44F46" w:rsidRDefault="000120C2" w:rsidP="000120C2">
      <w:pPr>
        <w:numPr>
          <w:ilvl w:val="2"/>
          <w:numId w:val="1"/>
        </w:numPr>
        <w:tabs>
          <w:tab w:val="left" w:pos="-2835"/>
          <w:tab w:val="left" w:pos="567"/>
        </w:tabs>
        <w:suppressAutoHyphens/>
        <w:spacing w:after="0"/>
        <w:ind w:left="567" w:hanging="283"/>
        <w:contextualSpacing/>
        <w:jc w:val="both"/>
        <w:rPr>
          <w:rFonts w:eastAsia="Calibri" w:cs="Times New Roman"/>
          <w:color w:val="000000" w:themeColor="text1"/>
        </w:rPr>
      </w:pPr>
      <w:r w:rsidRPr="00D44F46">
        <w:rPr>
          <w:rFonts w:eastAsia="Calibri" w:cs="Times New Roman"/>
          <w:color w:val="000000" w:themeColor="text1"/>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0120C2" w:rsidRPr="00D44F46" w:rsidRDefault="000120C2" w:rsidP="000120C2">
      <w:pPr>
        <w:tabs>
          <w:tab w:val="center" w:pos="5180"/>
          <w:tab w:val="right" w:pos="9716"/>
        </w:tabs>
        <w:contextualSpacing/>
        <w:rPr>
          <w:rFonts w:eastAsia="Calibri" w:cs="Arial"/>
          <w:color w:val="000000" w:themeColor="text1"/>
        </w:rPr>
      </w:pPr>
    </w:p>
    <w:p w:rsidR="000120C2" w:rsidRPr="00D44F46" w:rsidRDefault="000120C2" w:rsidP="000120C2">
      <w:pPr>
        <w:tabs>
          <w:tab w:val="center" w:pos="5180"/>
          <w:tab w:val="right" w:pos="9716"/>
        </w:tabs>
        <w:contextualSpacing/>
        <w:rPr>
          <w:rFonts w:eastAsia="Calibri" w:cs="Arial"/>
          <w:b/>
          <w:bCs/>
          <w:color w:val="000000" w:themeColor="text1"/>
        </w:rPr>
      </w:pPr>
      <w:r w:rsidRPr="00D44F46">
        <w:rPr>
          <w:rFonts w:eastAsia="Calibri" w:cs="Arial"/>
          <w:color w:val="000000" w:themeColor="text1"/>
        </w:rPr>
        <w:t xml:space="preserve"> </w:t>
      </w:r>
      <w:r w:rsidRPr="00D44F46">
        <w:rPr>
          <w:rFonts w:eastAsia="Calibri" w:cs="Arial"/>
          <w:b/>
          <w:bCs/>
          <w:color w:val="000000" w:themeColor="text1"/>
        </w:rPr>
        <w:t>5. Warunki gwarancji i rękojmi.</w:t>
      </w:r>
    </w:p>
    <w:p w:rsidR="000120C2" w:rsidRPr="00D44F46" w:rsidRDefault="000120C2" w:rsidP="000120C2">
      <w:pPr>
        <w:numPr>
          <w:ilvl w:val="0"/>
          <w:numId w:val="8"/>
        </w:numPr>
        <w:spacing w:after="0"/>
        <w:contextualSpacing/>
        <w:jc w:val="both"/>
        <w:rPr>
          <w:rFonts w:eastAsia="Calibri" w:cs="Calibri"/>
          <w:color w:val="000000" w:themeColor="text1"/>
        </w:rPr>
      </w:pPr>
      <w:r w:rsidRPr="00D44F46">
        <w:rPr>
          <w:rFonts w:eastAsia="Calibri" w:cs="Calibri"/>
          <w:color w:val="000000" w:themeColor="text1"/>
        </w:rPr>
        <w:t>Zamawiający wymaga od wykonawcy, że odpowiedzialność za wady przedmiotu zamówienia zostanie rozszerzona poprzez udzielenie  gwarancji i rękojmi.</w:t>
      </w:r>
    </w:p>
    <w:p w:rsidR="000120C2" w:rsidRPr="00D44F46" w:rsidRDefault="000120C2" w:rsidP="000120C2">
      <w:pPr>
        <w:numPr>
          <w:ilvl w:val="0"/>
          <w:numId w:val="8"/>
        </w:numPr>
        <w:spacing w:after="0"/>
        <w:contextualSpacing/>
        <w:jc w:val="both"/>
        <w:rPr>
          <w:rFonts w:eastAsia="Calibri" w:cs="Calibri"/>
          <w:color w:val="000000" w:themeColor="text1"/>
        </w:rPr>
      </w:pPr>
      <w:r w:rsidRPr="00D44F46">
        <w:rPr>
          <w:rFonts w:eastAsia="Calibri" w:cs="Calibri"/>
          <w:color w:val="000000" w:themeColor="text1"/>
        </w:rPr>
        <w:t xml:space="preserve">Wykonawca udzieli Zamawiającemu gwarancji i rękojmi na wykonany przedmiot zamówienia i wbudowane materiały   przez okres co najmniej:  </w:t>
      </w:r>
      <w:r w:rsidR="00AE06CE" w:rsidRPr="00D44F46">
        <w:rPr>
          <w:rFonts w:eastAsia="Calibri" w:cs="Calibri"/>
          <w:color w:val="000000" w:themeColor="text1"/>
        </w:rPr>
        <w:t>36 miesięcy</w:t>
      </w:r>
      <w:r w:rsidRPr="00D44F46">
        <w:rPr>
          <w:rFonts w:eastAsia="Calibri" w:cs="Calibri"/>
          <w:color w:val="000000" w:themeColor="text1"/>
        </w:rPr>
        <w:t xml:space="preserve"> licząc od podpisania protokołu końcowego odbioru robót.</w:t>
      </w:r>
    </w:p>
    <w:p w:rsidR="000120C2" w:rsidRPr="00D44F46" w:rsidRDefault="000120C2" w:rsidP="000120C2">
      <w:pPr>
        <w:numPr>
          <w:ilvl w:val="0"/>
          <w:numId w:val="8"/>
        </w:numPr>
        <w:spacing w:after="0"/>
        <w:contextualSpacing/>
        <w:jc w:val="both"/>
        <w:rPr>
          <w:rFonts w:eastAsia="Calibri" w:cs="Calibri"/>
          <w:color w:val="000000" w:themeColor="text1"/>
        </w:rPr>
      </w:pPr>
      <w:r w:rsidRPr="00D44F46">
        <w:rPr>
          <w:rFonts w:eastAsia="Calibri" w:cs="Calibri"/>
          <w:color w:val="000000" w:themeColor="text1"/>
        </w:rPr>
        <w:t>Szczegółowe zasady wykonywania warunków gwarancji i rękojmi zawarto we wzorze umowy  stanowiącej załącznik do SIWZ.</w:t>
      </w:r>
    </w:p>
    <w:p w:rsidR="000120C2" w:rsidRPr="00D44F46" w:rsidRDefault="000120C2" w:rsidP="000120C2">
      <w:pPr>
        <w:tabs>
          <w:tab w:val="left" w:pos="426"/>
        </w:tabs>
        <w:ind w:left="720"/>
        <w:contextualSpacing/>
        <w:jc w:val="both"/>
        <w:rPr>
          <w:rFonts w:eastAsia="Calibri" w:cs="Calibri"/>
          <w:color w:val="000000" w:themeColor="text1"/>
        </w:rPr>
      </w:pPr>
    </w:p>
    <w:p w:rsidR="000120C2" w:rsidRPr="00D44F46" w:rsidRDefault="000120C2" w:rsidP="000120C2">
      <w:pPr>
        <w:tabs>
          <w:tab w:val="center" w:pos="5180"/>
          <w:tab w:val="right" w:pos="9716"/>
        </w:tabs>
        <w:contextualSpacing/>
        <w:rPr>
          <w:rFonts w:eastAsia="Calibri" w:cs="Arial"/>
          <w:b/>
          <w:bCs/>
          <w:color w:val="000000" w:themeColor="text1"/>
        </w:rPr>
      </w:pPr>
      <w:r w:rsidRPr="00D44F46">
        <w:rPr>
          <w:rFonts w:eastAsia="Calibri" w:cs="Arial"/>
          <w:b/>
          <w:bCs/>
          <w:color w:val="000000" w:themeColor="text1"/>
        </w:rPr>
        <w:t>6. Wykonanie przedmiotu zamówienia.</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Roboty budowlane należy wykonać z należytą starannością oraz z wiedzą techniczną, przepisami BHP, ppoż., a także zgodnie z poleceniami inspektora nadzoru, zgodnie z załączoną dokumentacją projektową,</w:t>
      </w:r>
      <w:r w:rsidR="00D07B77" w:rsidRPr="00D44F46">
        <w:rPr>
          <w:rFonts w:eastAsia="Calibri" w:cs="Times New Roman"/>
          <w:color w:val="000000" w:themeColor="text1"/>
        </w:rPr>
        <w:t xml:space="preserve"> </w:t>
      </w:r>
      <w:proofErr w:type="spellStart"/>
      <w:r w:rsidR="00D07B77" w:rsidRPr="00D44F46">
        <w:rPr>
          <w:rFonts w:eastAsia="Calibri" w:cs="Times New Roman"/>
          <w:color w:val="000000" w:themeColor="text1"/>
        </w:rPr>
        <w:t>STWiOR</w:t>
      </w:r>
      <w:proofErr w:type="spellEnd"/>
      <w:r w:rsidRPr="00D44F46">
        <w:rPr>
          <w:rFonts w:eastAsia="Calibri" w:cs="Arial"/>
          <w:color w:val="000000" w:themeColor="text1"/>
        </w:rPr>
        <w:t xml:space="preserve"> , wytycznymi określonymi w niniejszej SIWZ.</w:t>
      </w:r>
    </w:p>
    <w:p w:rsidR="00B44CF1" w:rsidRPr="00D44F46" w:rsidRDefault="00B44CF1"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 xml:space="preserve">Roboty budowlane należy prowadzić tak, aby nie kolidowały z funkcjonowaniem </w:t>
      </w:r>
      <w:r w:rsidR="00D76BC1" w:rsidRPr="00D44F46">
        <w:rPr>
          <w:rFonts w:eastAsia="Calibri" w:cs="Arial"/>
          <w:color w:val="000000" w:themeColor="text1"/>
        </w:rPr>
        <w:t>Branżowej Szkoły I stopnia</w:t>
      </w:r>
      <w:r w:rsidR="00D77F73" w:rsidRPr="00D44F46">
        <w:rPr>
          <w:rFonts w:eastAsia="Calibri" w:cs="Arial"/>
          <w:color w:val="000000" w:themeColor="text1"/>
        </w:rPr>
        <w:t xml:space="preserve"> w Gniewkowie</w:t>
      </w:r>
      <w:r w:rsidRPr="00D44F46">
        <w:rPr>
          <w:rFonts w:eastAsia="Calibri" w:cs="Arial"/>
          <w:color w:val="000000" w:themeColor="text1"/>
        </w:rPr>
        <w:t>. W związku z tym Wykonawca zobowiązuje się do:</w:t>
      </w:r>
    </w:p>
    <w:p w:rsidR="00B44CF1" w:rsidRPr="00D44F46" w:rsidRDefault="00B44CF1" w:rsidP="00B44CF1">
      <w:pPr>
        <w:spacing w:after="0"/>
        <w:ind w:left="928"/>
        <w:contextualSpacing/>
        <w:jc w:val="both"/>
        <w:rPr>
          <w:rFonts w:eastAsia="Calibri" w:cs="Arial"/>
          <w:color w:val="000000" w:themeColor="text1"/>
        </w:rPr>
      </w:pPr>
      <w:r w:rsidRPr="00D44F46">
        <w:rPr>
          <w:rFonts w:eastAsia="Calibri" w:cs="Arial"/>
          <w:color w:val="000000" w:themeColor="text1"/>
        </w:rPr>
        <w:t>a) utrzymywania terenu budowy w stanie wolnym od przeszkód komunikacyjnych oraz usuwania na bieżąco zbędnych materiałów, odpadów i śmieci,</w:t>
      </w:r>
    </w:p>
    <w:p w:rsidR="00B44CF1" w:rsidRPr="00D44F46" w:rsidRDefault="00B44CF1" w:rsidP="00B44CF1">
      <w:pPr>
        <w:spacing w:after="0"/>
        <w:ind w:left="928"/>
        <w:contextualSpacing/>
        <w:jc w:val="both"/>
        <w:rPr>
          <w:rFonts w:eastAsia="Calibri" w:cs="Arial"/>
          <w:color w:val="000000" w:themeColor="text1"/>
        </w:rPr>
      </w:pPr>
      <w:r w:rsidRPr="00D44F46">
        <w:rPr>
          <w:rFonts w:eastAsia="Calibri" w:cs="Arial"/>
          <w:color w:val="000000" w:themeColor="text1"/>
        </w:rPr>
        <w:t>b) umożliwiania wstępu na teren budowy pracownikom jednostek sprawujących funkcje kontrolne oraz upoważnionym przedstawicielom Zamawiającego.</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Wykonanie robót będzie się uważać za zakończone – odbiór końcowy, jeżeli odbiór nastąpi bez wad istotnych,</w:t>
      </w:r>
      <w:r w:rsidR="00B44CF1" w:rsidRPr="00D44F46">
        <w:rPr>
          <w:rFonts w:eastAsia="Calibri" w:cs="Arial"/>
          <w:color w:val="000000" w:themeColor="text1"/>
        </w:rPr>
        <w:t xml:space="preserve"> zostaną zakończone wszystkie prace wchodzące w przedmiot zamówienia oraz</w:t>
      </w:r>
      <w:r w:rsidRPr="00D44F46">
        <w:rPr>
          <w:rFonts w:eastAsia="Calibri" w:cs="Arial"/>
          <w:color w:val="000000" w:themeColor="text1"/>
        </w:rPr>
        <w:t xml:space="preserve"> obiekt będzie spełniał wymagania projektowe.</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Zabrania się stosowania materiałów nieodpowiadających wymaganiom obowiązujących Norm oraz o innych parametrach niż zaproponowane w projekcie, a także stosowania materiałów niewiadomego pochodzenia.</w:t>
      </w:r>
    </w:p>
    <w:p w:rsidR="00E10CD1" w:rsidRPr="00D44F46" w:rsidRDefault="00E10CD1" w:rsidP="00E10CD1">
      <w:pPr>
        <w:numPr>
          <w:ilvl w:val="0"/>
          <w:numId w:val="4"/>
        </w:numPr>
        <w:suppressAutoHyphens/>
        <w:spacing w:after="0"/>
        <w:contextualSpacing/>
        <w:jc w:val="both"/>
        <w:rPr>
          <w:rFonts w:eastAsia="Calibri" w:cs="Arial"/>
          <w:color w:val="000000" w:themeColor="text1"/>
        </w:rPr>
      </w:pPr>
      <w:r w:rsidRPr="00D44F46">
        <w:rPr>
          <w:rFonts w:eastAsia="Calibri" w:cs="Arial"/>
          <w:color w:val="000000" w:themeColor="text1"/>
        </w:rPr>
        <w:t xml:space="preserve">Wyroby budowlane użyte do wykonania robót muszą odpowiadać wymaganiom określonym </w:t>
      </w:r>
      <w:r w:rsidRPr="00D44F46">
        <w:rPr>
          <w:rFonts w:eastAsia="Calibri" w:cs="Arial"/>
          <w:color w:val="000000" w:themeColor="text1"/>
        </w:rPr>
        <w:br/>
        <w:t>w obowiązujących przepisach, tj. w szczególności ustawie   o wyrobach budowlanych  i  ustawie Prawo budowlane.</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Wykonawca zabezpieczy składowane tymczasowo na placu budowy materiały  – do czasu ich wbudowania, przed zniszczeniem, uszkodzeniem, kradzieżą albo utratą jakości, właściwości lub parametrów oraz udostępni do kontroli przez inspektora nadzoru.</w:t>
      </w:r>
    </w:p>
    <w:p w:rsidR="00AF5CDD" w:rsidRPr="00D44F46" w:rsidRDefault="00AF5CDD"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Wykonawca po wykonaniu robót przygotuje wszelkie wymagane dokumenty do zgłoszenia o zakończeniu robót, w tym dokumentację powykonawczą i mapę inwentaryzacyjną w skali 1:500. Dokona również uzgodnień, uzyska wszelkie wymagane opinie i decyzje niezbędne do wykonania kompletnego dzieła w celu przekazania go do użytku. W tym przeprowadzenia pozytywnych odbiorów przez instytucje określone w polskim prawodawstwie i pokryje wszelkie koszty z tym związane.</w:t>
      </w:r>
    </w:p>
    <w:p w:rsidR="000120C2" w:rsidRPr="00D44F46" w:rsidRDefault="000120C2"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Wykonawca po zakończeniu robót zwróci Zamawiającemu otrzymaną oryginalną dokumentację projektową oraz</w:t>
      </w:r>
      <w:r w:rsidRPr="00D44F46">
        <w:rPr>
          <w:rFonts w:eastAsia="Calibri" w:cs="Calibri"/>
          <w:color w:val="000000" w:themeColor="text1"/>
        </w:rPr>
        <w:t xml:space="preserve"> </w:t>
      </w:r>
      <w:r w:rsidRPr="00D44F46">
        <w:rPr>
          <w:rFonts w:eastAsia="Calibri" w:cs="Arial"/>
          <w:color w:val="000000" w:themeColor="text1"/>
        </w:rPr>
        <w:t xml:space="preserve"> złoży </w:t>
      </w:r>
      <w:r w:rsidRPr="00D44F46">
        <w:rPr>
          <w:rFonts w:eastAsia="Calibri" w:cs="Times New Roman"/>
          <w:color w:val="000000" w:themeColor="text1"/>
        </w:rPr>
        <w:t xml:space="preserve">geodezyjną inwentaryzację powykonawczą – dokonaną </w:t>
      </w:r>
      <w:r w:rsidRPr="00D44F46">
        <w:rPr>
          <w:rFonts w:eastAsia="Calibri" w:cs="Times New Roman"/>
          <w:color w:val="000000" w:themeColor="text1"/>
        </w:rPr>
        <w:lastRenderedPageBreak/>
        <w:t xml:space="preserve">przez uprawnionego geodetę; mapy muszą być potwierdzone w zasobach geodezyjnych Starostwa Powiatowego w Inowrocławiu – przekazane Zamawiającemu. </w:t>
      </w:r>
      <w:r w:rsidRPr="00D44F46">
        <w:rPr>
          <w:rFonts w:eastAsia="Calibri" w:cs="Arial"/>
          <w:color w:val="000000" w:themeColor="text1"/>
        </w:rPr>
        <w:t xml:space="preserve"> Dokumentacja powykonawcza podlega akceptacji przez Zamawiającego.</w:t>
      </w:r>
    </w:p>
    <w:p w:rsidR="00DF76A9" w:rsidRPr="00D44F46" w:rsidRDefault="00DF76A9" w:rsidP="000120C2">
      <w:pPr>
        <w:numPr>
          <w:ilvl w:val="0"/>
          <w:numId w:val="4"/>
        </w:numPr>
        <w:spacing w:after="0"/>
        <w:contextualSpacing/>
        <w:jc w:val="both"/>
        <w:rPr>
          <w:rFonts w:eastAsia="Calibri" w:cs="Arial"/>
          <w:color w:val="000000" w:themeColor="text1"/>
        </w:rPr>
      </w:pPr>
      <w:r w:rsidRPr="00D44F46">
        <w:rPr>
          <w:rFonts w:eastAsia="Calibri" w:cs="Arial"/>
          <w:color w:val="000000" w:themeColor="text1"/>
        </w:rPr>
        <w:t>Dokumentację powykonawczą należy wykonać w formie autoryzowanego wydruku z opisem w formie papierowej oraz na nośniku elektronicznym w przypadku nieistotnych zmian od zatwierdzonego projektu budowlanego.</w:t>
      </w:r>
    </w:p>
    <w:p w:rsidR="000120C2" w:rsidRPr="00D44F46" w:rsidRDefault="000120C2" w:rsidP="000120C2">
      <w:pPr>
        <w:numPr>
          <w:ilvl w:val="0"/>
          <w:numId w:val="4"/>
        </w:numPr>
        <w:suppressAutoHyphens/>
        <w:spacing w:after="0"/>
        <w:contextualSpacing/>
        <w:jc w:val="both"/>
        <w:rPr>
          <w:rFonts w:eastAsia="Calibri" w:cs="Arial"/>
          <w:color w:val="000000" w:themeColor="text1"/>
        </w:rPr>
      </w:pPr>
      <w:r w:rsidRPr="00D44F46">
        <w:rPr>
          <w:rFonts w:eastAsia="Calibri" w:cs="Calibri"/>
          <w:color w:val="000000" w:themeColor="text1"/>
        </w:rPr>
        <w:t xml:space="preserve">Przed przystąpieniem do robót ziemnych należy upewnić się czy na terenie inwestycji nie występują urządzenia podziemne (kable, rurociągi itp.) mogące ulec uszkodzeniu w czasie robót. </w:t>
      </w:r>
    </w:p>
    <w:p w:rsidR="000120C2" w:rsidRPr="00D44F46" w:rsidRDefault="000120C2" w:rsidP="000120C2">
      <w:pPr>
        <w:numPr>
          <w:ilvl w:val="0"/>
          <w:numId w:val="4"/>
        </w:numPr>
        <w:tabs>
          <w:tab w:val="left" w:pos="-1134"/>
        </w:tabs>
        <w:suppressAutoHyphens/>
        <w:spacing w:after="0"/>
        <w:contextualSpacing/>
        <w:jc w:val="both"/>
        <w:rPr>
          <w:rFonts w:eastAsia="Calibri" w:cs="Calibri"/>
          <w:color w:val="000000" w:themeColor="text1"/>
        </w:rPr>
      </w:pPr>
      <w:r w:rsidRPr="00D44F46">
        <w:rPr>
          <w:rFonts w:eastAsia="Calibri" w:cs="Calibri"/>
          <w:color w:val="000000" w:themeColor="text1"/>
        </w:rPr>
        <w:t xml:space="preserve">Wykonawca, jako wytwórca odpadów, jest odpowiedzialny za odzysk lub unieszkodliwienie wszelkich odpadów powstałych w trakcie realizacji robót stanowiących przedmiot zamówienia oraz do wskazania miejsca i procesu zastosowanego odzysku lub unieszkodliwienia tych odpadów. </w:t>
      </w:r>
    </w:p>
    <w:p w:rsidR="000120C2" w:rsidRPr="00D44F46" w:rsidRDefault="000120C2" w:rsidP="000120C2">
      <w:pPr>
        <w:numPr>
          <w:ilvl w:val="0"/>
          <w:numId w:val="4"/>
        </w:numPr>
        <w:autoSpaceDE w:val="0"/>
        <w:autoSpaceDN w:val="0"/>
        <w:adjustRightInd w:val="0"/>
        <w:spacing w:after="0"/>
        <w:contextualSpacing/>
        <w:jc w:val="both"/>
        <w:rPr>
          <w:rFonts w:eastAsia="Calibri" w:cs="Arial"/>
          <w:color w:val="000000" w:themeColor="text1"/>
        </w:rPr>
      </w:pPr>
      <w:r w:rsidRPr="00D44F46">
        <w:rPr>
          <w:rFonts w:eastAsia="Calibri" w:cs="Arial"/>
          <w:color w:val="000000" w:themeColor="text1"/>
        </w:rPr>
        <w:t xml:space="preserve"> </w:t>
      </w:r>
      <w:r w:rsidRPr="00D44F46">
        <w:rPr>
          <w:rFonts w:eastAsia="Tahoma" w:cs="Tahoma"/>
          <w:color w:val="000000" w:themeColor="text1"/>
        </w:rPr>
        <w:t>W kosztach ogólnych należy uwzględnić między innymi :</w:t>
      </w:r>
    </w:p>
    <w:p w:rsidR="000120C2" w:rsidRPr="00D44F46" w:rsidRDefault="000120C2" w:rsidP="000120C2">
      <w:pPr>
        <w:numPr>
          <w:ilvl w:val="0"/>
          <w:numId w:val="5"/>
        </w:numPr>
        <w:tabs>
          <w:tab w:val="left" w:pos="-1134"/>
        </w:tabs>
        <w:suppressAutoHyphens/>
        <w:spacing w:after="0"/>
        <w:ind w:left="993" w:hanging="284"/>
        <w:contextualSpacing/>
        <w:jc w:val="both"/>
        <w:rPr>
          <w:rFonts w:eastAsia="Calibri" w:cs="Calibri"/>
          <w:color w:val="000000" w:themeColor="text1"/>
        </w:rPr>
      </w:pPr>
      <w:r w:rsidRPr="00D44F46">
        <w:rPr>
          <w:rFonts w:eastAsia="Tahoma,Bold" w:cs="Tahoma"/>
          <w:color w:val="000000" w:themeColor="text1"/>
        </w:rPr>
        <w:t xml:space="preserve"> uregulowanie opłat i kosztów dozoru budowy i odbioru elementów przedmiotu zamówienia,</w:t>
      </w:r>
    </w:p>
    <w:p w:rsidR="000120C2" w:rsidRPr="00D44F46" w:rsidRDefault="000120C2" w:rsidP="000120C2">
      <w:pPr>
        <w:numPr>
          <w:ilvl w:val="0"/>
          <w:numId w:val="5"/>
        </w:numPr>
        <w:autoSpaceDE w:val="0"/>
        <w:autoSpaceDN w:val="0"/>
        <w:adjustRightInd w:val="0"/>
        <w:spacing w:after="0"/>
        <w:ind w:left="993" w:hanging="284"/>
        <w:contextualSpacing/>
        <w:jc w:val="both"/>
        <w:rPr>
          <w:rFonts w:eastAsia="Tahoma,Bold" w:cs="Tahoma"/>
          <w:color w:val="000000" w:themeColor="text1"/>
        </w:rPr>
      </w:pPr>
      <w:r w:rsidRPr="00D44F46">
        <w:rPr>
          <w:rFonts w:eastAsia="Times New Roman" w:cs="Tahoma"/>
          <w:bCs/>
          <w:color w:val="000000" w:themeColor="text1"/>
        </w:rPr>
        <w:t xml:space="preserve">czasowe zajęcie gruntów nie należących do Zamawiającego oraz koszty, opłaty </w:t>
      </w:r>
      <w:r w:rsidRPr="00D44F46">
        <w:rPr>
          <w:rFonts w:eastAsia="Times New Roman" w:cs="Tahoma"/>
          <w:bCs/>
          <w:color w:val="000000" w:themeColor="text1"/>
        </w:rPr>
        <w:br/>
        <w:t>i odszkodowania z tym związane (</w:t>
      </w:r>
      <w:r w:rsidRPr="00D44F46">
        <w:rPr>
          <w:rFonts w:eastAsia="Times New Roman" w:cs="Tahoma"/>
          <w:bCs/>
          <w:i/>
          <w:color w:val="000000" w:themeColor="text1"/>
        </w:rPr>
        <w:t>jeżeli wystąpi</w:t>
      </w:r>
      <w:r w:rsidRPr="00D44F46">
        <w:rPr>
          <w:rFonts w:eastAsia="Times New Roman" w:cs="Tahoma"/>
          <w:bCs/>
          <w:color w:val="000000" w:themeColor="text1"/>
        </w:rPr>
        <w:t>)</w:t>
      </w:r>
      <w:r w:rsidRPr="00D44F46">
        <w:rPr>
          <w:rFonts w:eastAsia="Tahoma,Bold" w:cs="Tahoma"/>
          <w:color w:val="000000" w:themeColor="text1"/>
        </w:rPr>
        <w:t>,</w:t>
      </w:r>
    </w:p>
    <w:p w:rsidR="000120C2" w:rsidRPr="00D44F46" w:rsidRDefault="000120C2" w:rsidP="000120C2">
      <w:pPr>
        <w:numPr>
          <w:ilvl w:val="0"/>
          <w:numId w:val="5"/>
        </w:numPr>
        <w:autoSpaceDE w:val="0"/>
        <w:autoSpaceDN w:val="0"/>
        <w:adjustRightInd w:val="0"/>
        <w:spacing w:after="0"/>
        <w:ind w:left="993" w:hanging="284"/>
        <w:contextualSpacing/>
        <w:jc w:val="both"/>
        <w:rPr>
          <w:rFonts w:eastAsia="Tahoma,Bold" w:cs="Tahoma"/>
          <w:color w:val="000000" w:themeColor="text1"/>
        </w:rPr>
      </w:pPr>
      <w:r w:rsidRPr="00D44F46">
        <w:rPr>
          <w:rFonts w:eastAsia="Times New Roman" w:cs="Tahoma"/>
          <w:bCs/>
          <w:color w:val="000000" w:themeColor="text1"/>
        </w:rPr>
        <w:t>poniesienie kosztów odszkodowań za szkody wyrządzone podczas prowadzenia robót budowlanych itp.</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imes New Roman" w:cs="Arial"/>
          <w:color w:val="000000" w:themeColor="text1"/>
          <w:lang w:eastAsia="pl-PL"/>
        </w:rPr>
        <w:t xml:space="preserve">Prace w rejonie kolizji i zbliżeń do sieci telekomunikacyjnych TPSA należy prowadzić pod nadzorem pracownika TPSA </w:t>
      </w:r>
      <w:r w:rsidRPr="00D44F46">
        <w:rPr>
          <w:rFonts w:eastAsia="Times New Roman" w:cs="Arial"/>
          <w:i/>
          <w:color w:val="000000" w:themeColor="text1"/>
          <w:lang w:eastAsia="pl-PL"/>
        </w:rPr>
        <w:t>(jeżeli wystąpi),</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imes New Roman" w:cs="Arial"/>
          <w:color w:val="000000" w:themeColor="text1"/>
          <w:lang w:eastAsia="pl-PL"/>
        </w:rPr>
        <w:t xml:space="preserve">Wykonywanie prac w rejonie kolizji oraz zbliżeń z liniami kablowymi elektroenergetycznymi możliwe jest przy użyciu sprzętu mechanicznego tylko po wcześniejszym zawiadomieniu operatora sieci. W innym przypadku prace należy prowadzić ręcznie. </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imes New Roman" w:cs="Arial"/>
          <w:color w:val="000000" w:themeColor="text1"/>
          <w:lang w:eastAsia="pl-PL"/>
        </w:rPr>
        <w:t>W rejonie czynnych sieci gazowych roboty ziemne należy prowadzić systemem ręcznym, nie składować mas ziemi i materiałów, nie pracować sprzętem ciężkim.</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imes New Roman" w:cs="Tahoma"/>
          <w:color w:val="000000" w:themeColor="text1"/>
        </w:rPr>
        <w:t xml:space="preserve"> </w:t>
      </w:r>
      <w:r w:rsidRPr="00D44F46">
        <w:rPr>
          <w:rFonts w:eastAsia="Tahoma,Bold" w:cs="Tahoma"/>
          <w:color w:val="000000" w:themeColor="text1"/>
        </w:rPr>
        <w:t>Wykonawca będzie wykonywał roboty w sposób ciągły, bez przerw w okresie wykonywania zamówienia.</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ahoma,Bold" w:cs="Tahoma"/>
          <w:color w:val="000000" w:themeColor="text1"/>
        </w:rPr>
        <w:t>Teren wykonywania robót musi być  odpowiednio oznakowany i zabezpieczony przed dostępem osób trzecich.</w:t>
      </w:r>
    </w:p>
    <w:p w:rsidR="000120C2" w:rsidRPr="00D44F46" w:rsidRDefault="000120C2" w:rsidP="000120C2">
      <w:pPr>
        <w:numPr>
          <w:ilvl w:val="0"/>
          <w:numId w:val="4"/>
        </w:numPr>
        <w:autoSpaceDE w:val="0"/>
        <w:autoSpaceDN w:val="0"/>
        <w:adjustRightInd w:val="0"/>
        <w:spacing w:after="0"/>
        <w:contextualSpacing/>
        <w:jc w:val="both"/>
        <w:rPr>
          <w:rFonts w:eastAsia="Tahoma,Bold" w:cs="Tahoma"/>
          <w:color w:val="000000" w:themeColor="text1"/>
        </w:rPr>
      </w:pPr>
      <w:r w:rsidRPr="00D44F46">
        <w:rPr>
          <w:rFonts w:eastAsia="Times New Roman" w:cs="Times New Roman"/>
          <w:color w:val="000000" w:themeColor="text1"/>
        </w:rPr>
        <w:t>Wykonawca ponosi pełną odpowiedzialność za powstałe szkody, wynikające z jego własnych działań i zaniechań, jak również z działań i zaniechań jego pracowników oraz osób trzecich, którym realizację przedmiotu umowy</w:t>
      </w:r>
      <w:r w:rsidRPr="00D44F46">
        <w:rPr>
          <w:rFonts w:eastAsia="Times New Roman" w:cs="Times New Roman"/>
          <w:b/>
          <w:color w:val="000000" w:themeColor="text1"/>
        </w:rPr>
        <w:t xml:space="preserve"> </w:t>
      </w:r>
      <w:r w:rsidRPr="00D44F46">
        <w:rPr>
          <w:rFonts w:eastAsia="Times New Roman" w:cs="Times New Roman"/>
          <w:color w:val="000000" w:themeColor="text1"/>
        </w:rPr>
        <w:t>powierza, lub którymi przy realizacji przedmiotu umowy się posługuje.</w:t>
      </w:r>
    </w:p>
    <w:p w:rsidR="000120C2" w:rsidRPr="00D44F46" w:rsidRDefault="000120C2" w:rsidP="000120C2">
      <w:pPr>
        <w:autoSpaceDE w:val="0"/>
        <w:autoSpaceDN w:val="0"/>
        <w:adjustRightInd w:val="0"/>
        <w:spacing w:after="0"/>
        <w:ind w:left="720"/>
        <w:contextualSpacing/>
        <w:jc w:val="both"/>
        <w:rPr>
          <w:rFonts w:eastAsia="Tahoma,Bold" w:cs="Tahoma"/>
          <w:color w:val="000000" w:themeColor="text1"/>
        </w:rPr>
      </w:pPr>
    </w:p>
    <w:p w:rsidR="000120C2" w:rsidRPr="00D44F46" w:rsidRDefault="00C96563" w:rsidP="000120C2">
      <w:pPr>
        <w:overflowPunct w:val="0"/>
        <w:autoSpaceDE w:val="0"/>
        <w:autoSpaceDN w:val="0"/>
        <w:adjustRightInd w:val="0"/>
        <w:spacing w:after="0"/>
        <w:ind w:left="360" w:hanging="218"/>
        <w:contextualSpacing/>
        <w:jc w:val="both"/>
        <w:textAlignment w:val="baseline"/>
        <w:rPr>
          <w:rFonts w:eastAsia="Times New Roman" w:cs="Arial"/>
          <w:b/>
          <w:color w:val="000000" w:themeColor="text1"/>
        </w:rPr>
      </w:pPr>
      <w:r w:rsidRPr="00D44F46">
        <w:rPr>
          <w:rFonts w:eastAsia="Times New Roman" w:cs="Arial"/>
          <w:b/>
          <w:color w:val="000000" w:themeColor="text1"/>
        </w:rPr>
        <w:t>7. Podwykonawstwo</w:t>
      </w:r>
    </w:p>
    <w:p w:rsidR="000120C2" w:rsidRPr="00D44F46" w:rsidRDefault="000120C2" w:rsidP="000120C2">
      <w:pPr>
        <w:numPr>
          <w:ilvl w:val="0"/>
          <w:numId w:val="6"/>
        </w:numPr>
        <w:tabs>
          <w:tab w:val="left" w:pos="284"/>
        </w:tabs>
        <w:spacing w:after="0"/>
        <w:ind w:left="567" w:hanging="283"/>
        <w:contextualSpacing/>
        <w:jc w:val="both"/>
        <w:rPr>
          <w:rFonts w:eastAsia="Times New Roman" w:cs="Calibri"/>
          <w:color w:val="000000" w:themeColor="text1"/>
          <w:lang w:val="x-none" w:eastAsia="x-none"/>
        </w:rPr>
      </w:pPr>
      <w:r w:rsidRPr="00D44F46">
        <w:rPr>
          <w:rFonts w:eastAsia="Times New Roman" w:cs="Calibri"/>
          <w:color w:val="000000" w:themeColor="text1"/>
          <w:lang w:val="x-none" w:eastAsia="x-none"/>
        </w:rPr>
        <w:t>Zamawiający dopuszcza wykonanie przez Wykonawcę części przedmiotu zamówienia przy udziale podwykonawców lub dalszych podwykonawców, który będzie zawierał z nimi stosowne umowy w formie pisemnej pod rygorem nieważności.</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D44F46">
        <w:rPr>
          <w:rFonts w:eastAsia="Calibri" w:cs="Times New Roman"/>
          <w:color w:val="000000" w:themeColor="text1"/>
        </w:rPr>
        <w:t>Zamawiający</w:t>
      </w:r>
      <w:r w:rsidRPr="00D44F46">
        <w:rPr>
          <w:rFonts w:eastAsia="Calibri" w:cs="Times New Roman"/>
          <w:bCs/>
          <w:color w:val="000000" w:themeColor="text1"/>
        </w:rPr>
        <w:t xml:space="preserve"> żąda wskazania przez wykonawcę w ofercie części zamówienia, której wykonanie zamierza powierzyć podwykonawcom </w:t>
      </w:r>
      <w:r w:rsidRPr="00D44F46">
        <w:rPr>
          <w:rFonts w:eastAsia="Calibri" w:cs="Times New Roman"/>
          <w:b/>
          <w:bCs/>
          <w:color w:val="000000" w:themeColor="text1"/>
          <w:u w:val="single"/>
        </w:rPr>
        <w:t>oraz podania nazw (firm) podwykonawców.</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D44F46">
        <w:rPr>
          <w:rFonts w:eastAsia="Calibri" w:cs="Times New Roman"/>
          <w:bCs/>
          <w:color w:val="000000" w:themeColor="text1"/>
        </w:rPr>
        <w:t xml:space="preserve">Zamawiający żąda </w:t>
      </w:r>
      <w:r w:rsidRPr="00D44F46">
        <w:rPr>
          <w:rFonts w:eastAsia="Calibri" w:cs="A"/>
          <w:color w:val="000000" w:themeColor="text1"/>
        </w:rPr>
        <w:t>podania przez Wykonawcę w ofercie nazw (firm) podwykonawców, na których zasoby wykonawca powołuje się na zasadach określonych w art. 2</w:t>
      </w:r>
      <w:r w:rsidR="00254FFD" w:rsidRPr="00D44F46">
        <w:rPr>
          <w:rFonts w:eastAsia="Calibri" w:cs="A"/>
          <w:color w:val="000000" w:themeColor="text1"/>
        </w:rPr>
        <w:t>2a</w:t>
      </w:r>
      <w:r w:rsidRPr="00D44F46">
        <w:rPr>
          <w:rFonts w:eastAsia="Calibri" w:cs="A"/>
          <w:color w:val="000000" w:themeColor="text1"/>
        </w:rPr>
        <w:t xml:space="preserve"> ust. </w:t>
      </w:r>
      <w:r w:rsidR="00254FFD" w:rsidRPr="00D44F46">
        <w:rPr>
          <w:rFonts w:eastAsia="Calibri" w:cs="A"/>
          <w:color w:val="000000" w:themeColor="text1"/>
        </w:rPr>
        <w:t>1</w:t>
      </w:r>
      <w:r w:rsidRPr="00D44F46">
        <w:rPr>
          <w:rFonts w:eastAsia="Calibri" w:cs="A"/>
          <w:color w:val="000000" w:themeColor="text1"/>
        </w:rPr>
        <w:t xml:space="preserve"> ustawy Prawo </w:t>
      </w:r>
      <w:r w:rsidRPr="00D44F46">
        <w:rPr>
          <w:rFonts w:eastAsia="Calibri" w:cs="A"/>
          <w:color w:val="000000" w:themeColor="text1"/>
        </w:rPr>
        <w:lastRenderedPageBreak/>
        <w:t>zamówień publicznych, w celu wykazania spełniania warunków udziału w postępowaniu, o których mowa w rozdz. V SIWZ.</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D44F46">
        <w:rPr>
          <w:rFonts w:eastAsia="Calibri" w:cs="A"/>
          <w:color w:val="000000" w:themeColor="text1"/>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bCs/>
          <w:color w:val="000000" w:themeColor="text1"/>
        </w:rPr>
      </w:pPr>
      <w:r w:rsidRPr="00D44F46">
        <w:rPr>
          <w:rFonts w:eastAsia="Calibri" w:cs="A"/>
          <w:color w:val="000000" w:themeColor="text1"/>
        </w:rPr>
        <w:t>Powierzenie wykonania części zamówienia podwykonawcom nie zwalnia wykonawcy z odpowiedzialności za należyte wykonania tego zamówienia.</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D44F46">
        <w:rPr>
          <w:rFonts w:eastAsia="Calibri" w:cs="A"/>
          <w:color w:val="000000" w:themeColor="text1"/>
        </w:rPr>
        <w:t>Jeżeli zmiana albo rezygnacja z podwykonawcy dotyczy podmiotu, na którego zasoby Wykonawca powoływał się, na zasadach określonych w art. 2</w:t>
      </w:r>
      <w:r w:rsidR="000B6A62" w:rsidRPr="00D44F46">
        <w:rPr>
          <w:rFonts w:eastAsia="Calibri" w:cs="A"/>
          <w:color w:val="000000" w:themeColor="text1"/>
        </w:rPr>
        <w:t>2a</w:t>
      </w:r>
      <w:r w:rsidRPr="00D44F46">
        <w:rPr>
          <w:rFonts w:eastAsia="Calibri" w:cs="A"/>
          <w:color w:val="000000" w:themeColor="text1"/>
        </w:rPr>
        <w:t xml:space="preserve"> ust. </w:t>
      </w:r>
      <w:r w:rsidR="000B6A62" w:rsidRPr="00D44F46">
        <w:rPr>
          <w:rFonts w:eastAsia="Calibri" w:cs="A"/>
          <w:color w:val="000000" w:themeColor="text1"/>
        </w:rPr>
        <w:t>1</w:t>
      </w:r>
      <w:r w:rsidRPr="00D44F46">
        <w:rPr>
          <w:rFonts w:eastAsia="Calibri" w:cs="A"/>
          <w:color w:val="000000" w:themeColor="text1"/>
        </w:rPr>
        <w:t xml:space="preserve"> ustawy Prawo zamówień publicznych, w celu wykazania spełniania warunków udziału w postępowaniu, o których mowa w rozdz. V SIWZ, wykonawca jest obowiązany wykazać Zamawiającemu, iż proponowany inny podwykonawca lub wykonawca samodzielnie spełnia je w stopniu nie mniejszym niż wymagany w trakcie postępowania o udzielenie zamówienia.</w:t>
      </w:r>
    </w:p>
    <w:p w:rsidR="000120C2" w:rsidRPr="00D44F46" w:rsidRDefault="000120C2" w:rsidP="000120C2">
      <w:pPr>
        <w:numPr>
          <w:ilvl w:val="0"/>
          <w:numId w:val="6"/>
        </w:numPr>
        <w:autoSpaceDE w:val="0"/>
        <w:autoSpaceDN w:val="0"/>
        <w:adjustRightInd w:val="0"/>
        <w:spacing w:after="0"/>
        <w:ind w:left="567" w:hanging="283"/>
        <w:contextualSpacing/>
        <w:jc w:val="both"/>
        <w:rPr>
          <w:rFonts w:eastAsia="Calibri" w:cs="Times New Roman"/>
          <w:color w:val="000000" w:themeColor="text1"/>
        </w:rPr>
      </w:pPr>
      <w:r w:rsidRPr="00D44F46">
        <w:rPr>
          <w:rFonts w:eastAsia="Calibri" w:cs="Times New Roman"/>
          <w:color w:val="000000" w:themeColor="text1"/>
        </w:rPr>
        <w:t>Pozostałe zapisy dotyczące podwykonawstwa, w tym dotyczące umowy o podwykonawstwo, zawarte są we wzorze umowy stanowiącej załącznik do niniejszej SIWZ.</w:t>
      </w:r>
    </w:p>
    <w:p w:rsidR="000120C2" w:rsidRPr="00D44F46" w:rsidRDefault="000120C2" w:rsidP="000120C2">
      <w:pPr>
        <w:autoSpaceDE w:val="0"/>
        <w:autoSpaceDN w:val="0"/>
        <w:adjustRightInd w:val="0"/>
        <w:ind w:left="567"/>
        <w:contextualSpacing/>
        <w:jc w:val="both"/>
        <w:rPr>
          <w:rFonts w:eastAsia="Calibri" w:cs="Times New Roman"/>
          <w:color w:val="000000" w:themeColor="text1"/>
        </w:rPr>
      </w:pPr>
    </w:p>
    <w:p w:rsidR="000120C2" w:rsidRPr="00D44F46" w:rsidRDefault="000120C2" w:rsidP="000120C2">
      <w:pPr>
        <w:numPr>
          <w:ilvl w:val="0"/>
          <w:numId w:val="11"/>
        </w:numPr>
        <w:spacing w:after="0"/>
        <w:ind w:left="567" w:hanging="425"/>
        <w:contextualSpacing/>
        <w:jc w:val="both"/>
        <w:rPr>
          <w:rFonts w:eastAsia="Calibri" w:cs="Calibri"/>
          <w:b/>
          <w:color w:val="000000" w:themeColor="text1"/>
        </w:rPr>
      </w:pPr>
      <w:r w:rsidRPr="00D44F46">
        <w:rPr>
          <w:rFonts w:eastAsia="Calibri" w:cs="Calibri"/>
          <w:b/>
          <w:color w:val="000000" w:themeColor="text1"/>
        </w:rPr>
        <w:t>Wymagania zatrudnienia przez wykonawcę lub podwykonawcę na podstawie umowy o pracę osób wykonujących wskazane przez Zamawiającego czynności w zakresie realizacji zamówienia:</w:t>
      </w:r>
    </w:p>
    <w:p w:rsidR="000120C2" w:rsidRPr="00D44F46" w:rsidRDefault="000120C2" w:rsidP="000120C2">
      <w:pPr>
        <w:ind w:left="567" w:hanging="283"/>
        <w:contextualSpacing/>
        <w:jc w:val="both"/>
        <w:rPr>
          <w:rFonts w:eastAsia="Calibri" w:cs="Times New Roman"/>
          <w:color w:val="000000" w:themeColor="text1"/>
        </w:rPr>
      </w:pPr>
      <w:r w:rsidRPr="00D44F46">
        <w:rPr>
          <w:rFonts w:eastAsia="Calibri" w:cs="Times New Roman"/>
          <w:color w:val="000000" w:themeColor="text1"/>
        </w:rPr>
        <w:t xml:space="preserve">1) Stosownie do dyspozycji art. 29 ust. 3a </w:t>
      </w:r>
      <w:proofErr w:type="spellStart"/>
      <w:r w:rsidRPr="00D44F46">
        <w:rPr>
          <w:rFonts w:eastAsia="Calibri" w:cs="Times New Roman"/>
          <w:color w:val="000000" w:themeColor="text1"/>
        </w:rPr>
        <w:t>Pzp</w:t>
      </w:r>
      <w:proofErr w:type="spellEnd"/>
      <w:r w:rsidRPr="00D44F46">
        <w:rPr>
          <w:rFonts w:eastAsia="Calibri" w:cs="Times New Roman"/>
          <w:color w:val="000000" w:themeColor="text1"/>
        </w:rPr>
        <w:t>, Zamawiający wymaga, aby wykonawca lub podwykonawca przy realizacji przedmiotu zamówienia zatrudniał na podstawie umowy o pracę, w rozumieniu przepisó</w:t>
      </w:r>
      <w:r w:rsidR="00C96563" w:rsidRPr="00D44F46">
        <w:rPr>
          <w:rFonts w:eastAsia="Calibri" w:cs="Times New Roman"/>
          <w:color w:val="000000" w:themeColor="text1"/>
        </w:rPr>
        <w:t xml:space="preserve">w Kodeksu Pracy (Dz.U.2016.1666 z </w:t>
      </w:r>
      <w:r w:rsidRPr="00D44F46">
        <w:rPr>
          <w:rFonts w:eastAsia="Calibri" w:cs="Times New Roman"/>
          <w:color w:val="000000" w:themeColor="text1"/>
        </w:rPr>
        <w:t>późn. zm.), osoby bezpośrednio wykonujące czynności w trakcie realizacji zamówienia</w:t>
      </w:r>
      <w:r w:rsidR="00EF2180" w:rsidRPr="00D44F46">
        <w:rPr>
          <w:rFonts w:eastAsia="Calibri" w:cs="Times New Roman"/>
          <w:color w:val="000000" w:themeColor="text1"/>
        </w:rPr>
        <w:t xml:space="preserve"> (m.in.: czynnoś</w:t>
      </w:r>
      <w:r w:rsidR="000D44B0" w:rsidRPr="00D44F46">
        <w:rPr>
          <w:rFonts w:eastAsia="Calibri" w:cs="Times New Roman"/>
          <w:color w:val="000000" w:themeColor="text1"/>
        </w:rPr>
        <w:t xml:space="preserve">ci fizyczne i </w:t>
      </w:r>
      <w:r w:rsidR="001940B4" w:rsidRPr="00D44F46">
        <w:rPr>
          <w:rFonts w:eastAsia="Calibri" w:cs="Times New Roman"/>
          <w:color w:val="000000" w:themeColor="text1"/>
        </w:rPr>
        <w:t>obsługę</w:t>
      </w:r>
      <w:r w:rsidR="000D44B0" w:rsidRPr="00D44F46">
        <w:rPr>
          <w:rFonts w:eastAsia="Calibri" w:cs="Times New Roman"/>
          <w:color w:val="000000" w:themeColor="text1"/>
        </w:rPr>
        <w:t xml:space="preserve"> maszyn przy robotach budowlanych: robotach ziemnych, robotach związanych z układaniem sportowej nawierzchni syntetycznej, wykonaniem ogrodzenia, oświetlenia i drenażu, montażem wyposażenia boiska oraz utwardzeniem terenu kostką betonową)</w:t>
      </w:r>
      <w:r w:rsidRPr="00D44F46">
        <w:rPr>
          <w:rFonts w:eastAsia="Calibri" w:cs="Times New Roman"/>
          <w:color w:val="000000" w:themeColor="text1"/>
        </w:rPr>
        <w:t xml:space="preserve"> za wyjątkiem prac wykonywanych przez geodetę i kierownika budowy.</w:t>
      </w:r>
    </w:p>
    <w:p w:rsidR="000120C2" w:rsidRPr="00D44F46" w:rsidRDefault="000120C2" w:rsidP="000120C2">
      <w:pPr>
        <w:ind w:left="284"/>
        <w:contextualSpacing/>
        <w:jc w:val="both"/>
        <w:rPr>
          <w:rFonts w:eastAsia="Calibri" w:cs="Times New Roman"/>
          <w:color w:val="000000" w:themeColor="text1"/>
        </w:rPr>
      </w:pPr>
      <w:r w:rsidRPr="00D44F46">
        <w:rPr>
          <w:rFonts w:eastAsia="Calibri" w:cs="Times New Roman"/>
          <w:color w:val="000000" w:themeColor="text1"/>
        </w:rPr>
        <w:t>2)  Sposób dokumentowania zatrudnienia osób, o których mowa w pkt. 1:</w:t>
      </w:r>
    </w:p>
    <w:p w:rsidR="000120C2" w:rsidRPr="00D44F46" w:rsidRDefault="000120C2" w:rsidP="000120C2">
      <w:pPr>
        <w:numPr>
          <w:ilvl w:val="0"/>
          <w:numId w:val="9"/>
        </w:numPr>
        <w:tabs>
          <w:tab w:val="left" w:pos="709"/>
        </w:tabs>
        <w:spacing w:after="0"/>
        <w:ind w:hanging="294"/>
        <w:contextualSpacing/>
        <w:jc w:val="both"/>
        <w:rPr>
          <w:rFonts w:eastAsia="Calibri" w:cs="Times New Roman"/>
          <w:color w:val="000000" w:themeColor="text1"/>
        </w:rPr>
      </w:pPr>
      <w:r w:rsidRPr="00D44F46">
        <w:rPr>
          <w:rFonts w:eastAsia="Calibri" w:cs="Times New Roman"/>
          <w:color w:val="000000" w:themeColor="text1"/>
        </w:rPr>
        <w:t xml:space="preserve">przed zawarciem umowy wykonawca dostarczy Zamawiającemu wykaz stanowisk pracowników przeznaczonych do bezpośredniej realizacji zamówienia zatrudnionych na podstawie umowy o pracę; </w:t>
      </w:r>
    </w:p>
    <w:p w:rsidR="000120C2" w:rsidRPr="00D44F46" w:rsidRDefault="000120C2" w:rsidP="000120C2">
      <w:pPr>
        <w:ind w:left="720"/>
        <w:contextualSpacing/>
        <w:jc w:val="both"/>
        <w:rPr>
          <w:rFonts w:eastAsia="Calibri" w:cs="Times New Roman"/>
          <w:color w:val="000000" w:themeColor="text1"/>
        </w:rPr>
      </w:pPr>
      <w:r w:rsidRPr="00D44F46">
        <w:rPr>
          <w:rFonts w:eastAsia="Calibri" w:cs="Times New Roman"/>
          <w:color w:val="000000" w:themeColor="text1"/>
        </w:rPr>
        <w:t>nieprzedłożenie przez Wykonawcę wykazu pracowników, będzie traktowane jako odmowa zawarcia umowy;</w:t>
      </w:r>
    </w:p>
    <w:p w:rsidR="000120C2" w:rsidRPr="00D44F46" w:rsidRDefault="000120C2" w:rsidP="000120C2">
      <w:pPr>
        <w:numPr>
          <w:ilvl w:val="0"/>
          <w:numId w:val="9"/>
        </w:numPr>
        <w:spacing w:after="0"/>
        <w:contextualSpacing/>
        <w:jc w:val="both"/>
        <w:rPr>
          <w:rFonts w:eastAsia="Calibri" w:cs="Times New Roman"/>
          <w:color w:val="000000" w:themeColor="text1"/>
        </w:rPr>
      </w:pPr>
      <w:r w:rsidRPr="00D44F46">
        <w:rPr>
          <w:rFonts w:eastAsia="Calibri" w:cs="Times New Roman"/>
          <w:color w:val="000000" w:themeColor="text1"/>
        </w:rPr>
        <w:t>Wykonawca zobowiązuje się w umowie o zamówienie publiczne, że pracownicy wykonujący przedmiot umowy wskazani w wykazie stanowisk będą w okresie realizacji umowy zatrudnieni na podstawie umowy o pracę w rozumieniu przepisów ustawy z dnia 26 czerwca 1974 r. Kodeks Pracy (Dz.U.2016.1666 z późn. zm.).</w:t>
      </w:r>
    </w:p>
    <w:p w:rsidR="000120C2" w:rsidRPr="00D44F46" w:rsidRDefault="000120C2" w:rsidP="000120C2">
      <w:pPr>
        <w:numPr>
          <w:ilvl w:val="0"/>
          <w:numId w:val="10"/>
        </w:numPr>
        <w:spacing w:after="0"/>
        <w:ind w:left="567" w:hanging="283"/>
        <w:contextualSpacing/>
        <w:jc w:val="both"/>
        <w:rPr>
          <w:rFonts w:eastAsia="Calibri" w:cs="Times New Roman"/>
          <w:color w:val="000000" w:themeColor="text1"/>
        </w:rPr>
      </w:pPr>
      <w:r w:rsidRPr="00D44F46">
        <w:rPr>
          <w:rFonts w:eastAsia="Calibri" w:cs="Times New Roman"/>
          <w:color w:val="000000" w:themeColor="text1"/>
        </w:rPr>
        <w:t>Uprawnienia Zamawiającego w zakresie kontroli spełniania przez wykonawcę wymagań, o których mowa w pkt. 1, oraz sankcji z tytułu niespełnienia tych wymagań:</w:t>
      </w:r>
    </w:p>
    <w:p w:rsidR="000120C2" w:rsidRPr="00D44F46" w:rsidRDefault="000120C2" w:rsidP="000120C2">
      <w:pPr>
        <w:numPr>
          <w:ilvl w:val="5"/>
          <w:numId w:val="1"/>
        </w:numPr>
        <w:spacing w:after="0"/>
        <w:ind w:left="709" w:hanging="283"/>
        <w:contextualSpacing/>
        <w:jc w:val="both"/>
        <w:rPr>
          <w:rFonts w:eastAsia="Calibri" w:cs="Times New Roman"/>
          <w:color w:val="000000" w:themeColor="text1"/>
        </w:rPr>
      </w:pPr>
      <w:r w:rsidRPr="00D44F46">
        <w:rPr>
          <w:rFonts w:eastAsia="Calibri" w:cs="Times New Roman"/>
          <w:color w:val="000000" w:themeColor="text1"/>
        </w:rPr>
        <w:t>Zamawiający może żądać, aby wykonawca w terminie wskazanym przez Zamawiającego, lecz nie krótszym niż 3 dni robocze, przedłożył kopie dokumentów potwierdzających, że przedmiot umowy jest wykonywany przez osoby będące jego pracownikami, w szczególności: zanonimizowane kopie umowy o pracę lub odpowiednie druki ZUS; Wykonawca na każde wezwanie Zamawiającego zobowiązuje się przedstawić wymagane dokumenty;</w:t>
      </w:r>
    </w:p>
    <w:p w:rsidR="000120C2" w:rsidRPr="00D44F46" w:rsidRDefault="000120C2" w:rsidP="000120C2">
      <w:pPr>
        <w:numPr>
          <w:ilvl w:val="5"/>
          <w:numId w:val="1"/>
        </w:numPr>
        <w:spacing w:after="0"/>
        <w:ind w:left="709" w:hanging="283"/>
        <w:contextualSpacing/>
        <w:jc w:val="both"/>
        <w:rPr>
          <w:rFonts w:eastAsia="Calibri" w:cs="Times New Roman"/>
          <w:color w:val="000000" w:themeColor="text1"/>
        </w:rPr>
      </w:pPr>
      <w:r w:rsidRPr="00D44F46">
        <w:rPr>
          <w:rFonts w:eastAsia="Calibri" w:cs="Times New Roman"/>
          <w:color w:val="000000" w:themeColor="text1"/>
        </w:rPr>
        <w:lastRenderedPageBreak/>
        <w:t xml:space="preserve"> Wykonawca na każde wezwanie Zamawiającego zobowiązuje się przedstawić bieżące dokumenty potwierdzające, że przedmiot umowy jest wykonywany przez osoby będące pracownikami Wykonawcy. </w:t>
      </w:r>
    </w:p>
    <w:p w:rsidR="000120C2" w:rsidRPr="00D44F46" w:rsidRDefault="000120C2" w:rsidP="000120C2">
      <w:pPr>
        <w:numPr>
          <w:ilvl w:val="0"/>
          <w:numId w:val="10"/>
        </w:numPr>
        <w:tabs>
          <w:tab w:val="left" w:pos="567"/>
        </w:tabs>
        <w:spacing w:after="0"/>
        <w:ind w:left="567" w:hanging="283"/>
        <w:contextualSpacing/>
        <w:jc w:val="both"/>
        <w:rPr>
          <w:rFonts w:eastAsia="Calibri" w:cs="Times New Roman"/>
          <w:color w:val="000000" w:themeColor="text1"/>
        </w:rPr>
      </w:pPr>
      <w:r w:rsidRPr="00D44F46">
        <w:rPr>
          <w:rFonts w:eastAsia="Calibri" w:cs="Times New Roman"/>
          <w:color w:val="000000" w:themeColor="text1"/>
        </w:rPr>
        <w:t>Zamawiający dopuszcza możliwość zmiany osób, przy pomocy których Wykonawca świadczyć będzie przedmiot umowy, na inne osoby posiadające co najmniej takie samo wykształcenie, doświadczenie i kwalifikacje, co osoby wskazane w pierwotnym wykazie pracowników, z zachowaniem wymogów dotyczących zatrudniania na podstawie umowy o pracę; o planowanej zmianie osób, przy pomocy których wykonawca wykonuje przedmiot umowy, wykonawca jest zobowiązany niezwłocznie powiadomić Zamawiającego na piśmie przed dopuszczeniem tych osób do wykonywania prac.</w:t>
      </w:r>
    </w:p>
    <w:p w:rsidR="000120C2" w:rsidRPr="00D44F46" w:rsidRDefault="000120C2" w:rsidP="000120C2">
      <w:pPr>
        <w:ind w:left="567" w:hanging="283"/>
        <w:contextualSpacing/>
        <w:jc w:val="both"/>
        <w:rPr>
          <w:rFonts w:eastAsia="Calibri" w:cs="Times New Roman"/>
          <w:color w:val="000000" w:themeColor="text1"/>
        </w:rPr>
      </w:pPr>
      <w:r w:rsidRPr="00D44F46">
        <w:rPr>
          <w:rFonts w:eastAsia="Calibri" w:cs="Times New Roman"/>
          <w:color w:val="000000" w:themeColor="text1"/>
        </w:rPr>
        <w:t>5) za niespełnienie wymogu zatrudnienia przez wykonawcę lub podwykonawcę na podstawie umowy                     o pracę osób określonych w art. 29 ust. 3a ustawy Prawo zamówień publicznych – wykonawca zapłaci Zamawiającemu kary umowne w wysokości kwoty stanowiącej iloczyn: minimalnego wynagrodzenia określonego odrębnymi przepisami obowiązującego w dniu ustalenia kary umownej, liczby miesięcy, w których realizacja zmówienia nie spełniała wymogu zatrudnienia na umowę o pracę i liczby osób, które wg wykazu określonego w pkt. 2 lit. a powinny być, a nie były zatrudnione w ramach umowy o pracę.</w:t>
      </w:r>
    </w:p>
    <w:p w:rsidR="000120C2" w:rsidRPr="00D44F46" w:rsidRDefault="000120C2" w:rsidP="000120C2">
      <w:pPr>
        <w:tabs>
          <w:tab w:val="left" w:pos="-3828"/>
        </w:tabs>
        <w:spacing w:after="0"/>
        <w:ind w:left="426"/>
        <w:contextualSpacing/>
        <w:jc w:val="both"/>
        <w:rPr>
          <w:rFonts w:eastAsia="Times New Roman" w:cs="Arial"/>
          <w:color w:val="000000" w:themeColor="text1"/>
        </w:rPr>
      </w:pPr>
    </w:p>
    <w:p w:rsidR="000120C2" w:rsidRPr="00D44F46" w:rsidRDefault="000120C2" w:rsidP="000120C2">
      <w:pPr>
        <w:tabs>
          <w:tab w:val="center" w:pos="4896"/>
          <w:tab w:val="right" w:pos="9432"/>
        </w:tabs>
        <w:contextualSpacing/>
        <w:rPr>
          <w:rFonts w:eastAsia="Calibri" w:cs="Arial"/>
          <w:b/>
          <w:bCs/>
          <w:color w:val="000000" w:themeColor="text1"/>
        </w:rPr>
      </w:pPr>
      <w:r w:rsidRPr="00D44F46">
        <w:rPr>
          <w:rFonts w:eastAsia="Calibri" w:cs="Arial"/>
          <w:b/>
          <w:bCs/>
          <w:color w:val="000000" w:themeColor="text1"/>
        </w:rPr>
        <w:t>9.  Warunki rozliczenia wykonania przedmiotu zamówienia.</w:t>
      </w:r>
    </w:p>
    <w:p w:rsidR="000120C2" w:rsidRPr="00D44F46" w:rsidRDefault="000120C2" w:rsidP="000120C2">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 xml:space="preserve">Z wybranym Wykonawcą zostanie zawarta umowa o wynagrodzenie ryczałtowe (w znaczeniu i ze skutkami opisanymi w art. 632 Kodeksu cywilnego). W ramach wynagrodzenia Wykonawca wykona zakres rzeczowy wynikający z SIWZ wraz załącznikami tj. dokumentacją projektową i </w:t>
      </w:r>
      <w:proofErr w:type="spellStart"/>
      <w:r w:rsidRPr="00D44F46">
        <w:rPr>
          <w:rFonts w:eastAsia="Calibri" w:cs="Calibri"/>
          <w:color w:val="000000" w:themeColor="text1"/>
        </w:rPr>
        <w:t>S</w:t>
      </w:r>
      <w:r w:rsidR="004B568D" w:rsidRPr="00D44F46">
        <w:rPr>
          <w:rFonts w:eastAsia="Calibri" w:cs="Calibri"/>
          <w:color w:val="000000" w:themeColor="text1"/>
        </w:rPr>
        <w:t>TWiOR</w:t>
      </w:r>
      <w:proofErr w:type="spellEnd"/>
      <w:r w:rsidRPr="00D44F46">
        <w:rPr>
          <w:rFonts w:eastAsia="Calibri" w:cs="Calibri"/>
          <w:color w:val="000000" w:themeColor="text1"/>
        </w:rPr>
        <w:t>, oraz wskazań i wytycznych zawartych w SIWZ.  Wykonawca przed złożeniem oferty powinien dokładnie zapoznać się z dokumentacją projektową i uzyskać wszelkie informacje niezbędne do wyceny oferty i kompletnego wykonania robót.</w:t>
      </w:r>
    </w:p>
    <w:p w:rsidR="00B95292" w:rsidRPr="00D44F46" w:rsidRDefault="00B95292" w:rsidP="000120C2">
      <w:pPr>
        <w:numPr>
          <w:ilvl w:val="0"/>
          <w:numId w:val="7"/>
        </w:numPr>
        <w:tabs>
          <w:tab w:val="right" w:pos="-993"/>
        </w:tabs>
        <w:suppressAutoHyphens/>
        <w:overflowPunct w:val="0"/>
        <w:autoSpaceDE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Przedmiot zamówienia będzie finansowany z następujących źródeł:</w:t>
      </w:r>
    </w:p>
    <w:p w:rsidR="00B95292" w:rsidRPr="00D44F46" w:rsidRDefault="00B95292" w:rsidP="00B95292">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D44F46">
        <w:rPr>
          <w:rFonts w:eastAsia="Calibri" w:cs="Calibri"/>
          <w:color w:val="000000" w:themeColor="text1"/>
        </w:rPr>
        <w:t>a) środki własne Gminy Gniewkowo</w:t>
      </w:r>
    </w:p>
    <w:p w:rsidR="004B568D" w:rsidRPr="00D44F46" w:rsidRDefault="00B95292" w:rsidP="00B95292">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D44F46">
        <w:rPr>
          <w:rFonts w:eastAsia="Calibri" w:cs="Calibri"/>
          <w:color w:val="000000" w:themeColor="text1"/>
        </w:rPr>
        <w:t xml:space="preserve">b) </w:t>
      </w:r>
      <w:r w:rsidR="006A1ACC">
        <w:rPr>
          <w:rFonts w:eastAsia="Calibri" w:cs="Calibri"/>
          <w:color w:val="000000" w:themeColor="text1"/>
        </w:rPr>
        <w:t>planowane jest współfinansowanie</w:t>
      </w:r>
      <w:r w:rsidRPr="00D44F46">
        <w:rPr>
          <w:rFonts w:eastAsia="Calibri" w:cs="Calibri"/>
          <w:color w:val="000000" w:themeColor="text1"/>
        </w:rPr>
        <w:t xml:space="preserve"> ze środków Unii Europejskiej </w:t>
      </w:r>
      <w:r w:rsidR="004B568D" w:rsidRPr="00D44F46">
        <w:rPr>
          <w:rFonts w:eastAsia="Calibri" w:cs="Calibri"/>
          <w:color w:val="000000" w:themeColor="text1"/>
        </w:rPr>
        <w:t>w ramach poddziałania 19.2 „Wsparcie na wdrażanie operacji w ramach strategii rozwoju lokalnego kierowanego przez społeczność” z wyłączeniem projektów grantowych oraz operacji w zakresie podejmowania działalności gospodarczej objętego PROW na lata 2014-2020.</w:t>
      </w:r>
      <w:r w:rsidRPr="00D44F46">
        <w:rPr>
          <w:rFonts w:eastAsia="Calibri" w:cs="Calibri"/>
          <w:color w:val="000000" w:themeColor="text1"/>
        </w:rPr>
        <w:t xml:space="preserve"> </w:t>
      </w:r>
    </w:p>
    <w:p w:rsidR="00251897" w:rsidRPr="00D44F46" w:rsidRDefault="00166E22" w:rsidP="00B95292">
      <w:pPr>
        <w:tabs>
          <w:tab w:val="right" w:pos="-993"/>
        </w:tabs>
        <w:suppressAutoHyphens/>
        <w:overflowPunct w:val="0"/>
        <w:autoSpaceDE w:val="0"/>
        <w:spacing w:after="0"/>
        <w:ind w:left="567"/>
        <w:contextualSpacing/>
        <w:jc w:val="both"/>
        <w:textAlignment w:val="baseline"/>
        <w:rPr>
          <w:rFonts w:eastAsia="Calibri" w:cs="Calibri"/>
          <w:color w:val="000000" w:themeColor="text1"/>
        </w:rPr>
      </w:pPr>
      <w:r w:rsidRPr="00D44F46">
        <w:rPr>
          <w:rFonts w:eastAsia="Calibri" w:cs="Calibri"/>
          <w:color w:val="000000" w:themeColor="text1"/>
        </w:rPr>
        <w:t>Płatnikiem realizacji zamówienia jest Gmina Gniewkowo.</w:t>
      </w:r>
    </w:p>
    <w:p w:rsidR="00251897" w:rsidRPr="00D44F46" w:rsidRDefault="00251897" w:rsidP="000120C2">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Zamawiający może unieważnić postępowanie o udzielenie zamówienia, jeżeli środki pochodzące z budżetu Unii Europejskiej, które zamawiający zamierzał przeznaczyć na sfinansowanie całości lub części zamówienia, nie zostały mu przyznane.</w:t>
      </w:r>
    </w:p>
    <w:p w:rsidR="000120C2" w:rsidRPr="00D44F46" w:rsidRDefault="000120C2" w:rsidP="000120C2">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Zamawiający dopuszcza 1 płatność za kompletnie wykonane roboty będące przedmiotem zamówienia.</w:t>
      </w:r>
    </w:p>
    <w:p w:rsidR="003740D4" w:rsidRPr="00D44F46" w:rsidRDefault="003740D4" w:rsidP="000120C2">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Podstawą do wystawienia faktury będzie bezusterkowy protokół odbioru końcowego robót.</w:t>
      </w:r>
    </w:p>
    <w:p w:rsidR="000120C2" w:rsidRPr="00D44F46" w:rsidRDefault="000120C2" w:rsidP="000120C2">
      <w:pPr>
        <w:numPr>
          <w:ilvl w:val="0"/>
          <w:numId w:val="7"/>
        </w:numPr>
        <w:tabs>
          <w:tab w:val="right" w:pos="-2835"/>
          <w:tab w:val="center" w:pos="-1560"/>
          <w:tab w:val="num" w:pos="-1276"/>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Zapłata za fakturę może być realizowana z terminem płatności nieprzekraczającym 30 dni licząc od daty otrzymania przez Zamawiającego faktury zaakceptowanej przez inspektora nadzoru.</w:t>
      </w:r>
    </w:p>
    <w:p w:rsidR="000120C2" w:rsidRPr="00D44F46" w:rsidRDefault="000120C2" w:rsidP="000120C2">
      <w:pPr>
        <w:numPr>
          <w:ilvl w:val="0"/>
          <w:numId w:val="7"/>
        </w:numPr>
        <w:tabs>
          <w:tab w:val="right" w:pos="-2835"/>
          <w:tab w:val="center" w:pos="-1560"/>
        </w:tabs>
        <w:overflowPunct w:val="0"/>
        <w:autoSpaceDE w:val="0"/>
        <w:autoSpaceDN w:val="0"/>
        <w:adjustRightInd w:val="0"/>
        <w:spacing w:after="0"/>
        <w:ind w:left="567" w:hanging="283"/>
        <w:contextualSpacing/>
        <w:jc w:val="both"/>
        <w:textAlignment w:val="baseline"/>
        <w:rPr>
          <w:rFonts w:eastAsia="Calibri" w:cs="Calibri"/>
          <w:color w:val="000000" w:themeColor="text1"/>
        </w:rPr>
      </w:pPr>
      <w:r w:rsidRPr="00D44F46">
        <w:rPr>
          <w:rFonts w:eastAsia="Calibri" w:cs="Calibri"/>
          <w:color w:val="000000" w:themeColor="text1"/>
        </w:rPr>
        <w:t>Zamawiający nie przewiduje udzielania zaliczek.</w:t>
      </w:r>
    </w:p>
    <w:p w:rsidR="000120C2" w:rsidRPr="00D44F46" w:rsidRDefault="000120C2" w:rsidP="000120C2">
      <w:pPr>
        <w:numPr>
          <w:ilvl w:val="0"/>
          <w:numId w:val="7"/>
        </w:numPr>
        <w:spacing w:after="0"/>
        <w:ind w:left="567" w:right="-11" w:hanging="283"/>
        <w:contextualSpacing/>
        <w:jc w:val="both"/>
        <w:rPr>
          <w:rFonts w:eastAsia="Calibri" w:cs="Arial"/>
          <w:color w:val="000000" w:themeColor="text1"/>
        </w:rPr>
      </w:pPr>
      <w:r w:rsidRPr="00D44F46">
        <w:rPr>
          <w:rFonts w:eastAsia="Calibri" w:cs="Arial"/>
          <w:color w:val="000000" w:themeColor="text1"/>
        </w:rPr>
        <w:t>Wykonawca nie może, bez pisemnej zgody Zamawiającego, scedować na osobę trzecią swoich wierzytelności.</w:t>
      </w:r>
    </w:p>
    <w:p w:rsidR="000120C2" w:rsidRPr="00D44F46" w:rsidRDefault="000120C2" w:rsidP="000120C2">
      <w:pPr>
        <w:numPr>
          <w:ilvl w:val="0"/>
          <w:numId w:val="7"/>
        </w:numPr>
        <w:spacing w:after="0"/>
        <w:ind w:left="567" w:right="-11" w:hanging="425"/>
        <w:contextualSpacing/>
        <w:jc w:val="both"/>
        <w:rPr>
          <w:rFonts w:eastAsia="Calibri" w:cs="Arial"/>
          <w:color w:val="000000" w:themeColor="text1"/>
        </w:rPr>
      </w:pPr>
      <w:r w:rsidRPr="00D44F46">
        <w:rPr>
          <w:rFonts w:eastAsia="Calibri" w:cs="Arial"/>
          <w:color w:val="000000" w:themeColor="text1"/>
        </w:rPr>
        <w:lastRenderedPageBreak/>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0120C2" w:rsidRPr="00D44F46" w:rsidRDefault="000120C2" w:rsidP="000120C2">
      <w:pPr>
        <w:spacing w:after="0"/>
        <w:contextualSpacing/>
        <w:rPr>
          <w:rFonts w:eastAsia="Times New Roman" w:cs="Arial"/>
          <w:color w:val="000000" w:themeColor="text1"/>
          <w:lang w:val="x-none" w:eastAsia="x-none"/>
        </w:rPr>
      </w:pPr>
    </w:p>
    <w:p w:rsidR="000120C2" w:rsidRPr="00D44F46" w:rsidRDefault="000120C2" w:rsidP="000120C2">
      <w:pPr>
        <w:ind w:left="284" w:hanging="284"/>
        <w:contextualSpacing/>
        <w:jc w:val="both"/>
        <w:rPr>
          <w:rFonts w:eastAsia="Calibri" w:cs="Arial"/>
          <w:color w:val="000000" w:themeColor="text1"/>
        </w:rPr>
      </w:pPr>
      <w:r w:rsidRPr="00D44F46">
        <w:rPr>
          <w:rFonts w:eastAsia="Calibri" w:cs="Arial"/>
          <w:b/>
          <w:bCs/>
          <w:color w:val="000000" w:themeColor="text1"/>
        </w:rPr>
        <w:t xml:space="preserve">10. Dostępność dokumentacji projektowej - </w:t>
      </w:r>
      <w:r w:rsidRPr="00D44F46">
        <w:rPr>
          <w:rFonts w:eastAsia="Calibri" w:cs="Arial"/>
          <w:bCs/>
          <w:color w:val="000000" w:themeColor="text1"/>
        </w:rPr>
        <w:t>d</w:t>
      </w:r>
      <w:r w:rsidRPr="00D44F46">
        <w:rPr>
          <w:rFonts w:eastAsia="Calibri" w:cs="Arial"/>
          <w:color w:val="000000" w:themeColor="text1"/>
        </w:rPr>
        <w:t xml:space="preserve">okumentacja projektowa jest dostępna dla zainteresowanych wykonawców na stronie internetowej </w:t>
      </w:r>
      <w:hyperlink r:id="rId10" w:history="1">
        <w:r w:rsidRPr="00D44F46">
          <w:rPr>
            <w:rFonts w:eastAsia="Calibri" w:cs="Times New Roman"/>
            <w:b/>
            <w:color w:val="000000" w:themeColor="text1"/>
            <w:u w:val="single"/>
          </w:rPr>
          <w:t>www.gniewkowo.bipgmina.pl</w:t>
        </w:r>
      </w:hyperlink>
      <w:r w:rsidRPr="00D44F46">
        <w:rPr>
          <w:rFonts w:eastAsia="Calibri" w:cs="Times New Roman"/>
          <w:b/>
          <w:color w:val="000000" w:themeColor="text1"/>
        </w:rPr>
        <w:t xml:space="preserve"> </w:t>
      </w:r>
      <w:r w:rsidRPr="00D44F46">
        <w:rPr>
          <w:rFonts w:eastAsia="Calibri" w:cs="Arial"/>
          <w:color w:val="000000" w:themeColor="text1"/>
        </w:rPr>
        <w:t>oraz za pośrednictwem poczty na płycie CD.  Płyta CD z SIW</w:t>
      </w:r>
      <w:r w:rsidR="004B568D" w:rsidRPr="00D44F46">
        <w:rPr>
          <w:rFonts w:eastAsia="Calibri" w:cs="Arial"/>
          <w:color w:val="000000" w:themeColor="text1"/>
        </w:rPr>
        <w:t xml:space="preserve">Z, dokumentacją projektową i </w:t>
      </w:r>
      <w:proofErr w:type="spellStart"/>
      <w:r w:rsidR="004B568D" w:rsidRPr="00D44F46">
        <w:rPr>
          <w:rFonts w:eastAsia="Calibri" w:cs="Arial"/>
          <w:color w:val="000000" w:themeColor="text1"/>
        </w:rPr>
        <w:t>STWiOR</w:t>
      </w:r>
      <w:proofErr w:type="spellEnd"/>
      <w:r w:rsidRPr="00D44F46">
        <w:rPr>
          <w:rFonts w:eastAsia="Calibri" w:cs="Arial"/>
          <w:color w:val="000000" w:themeColor="text1"/>
        </w:rPr>
        <w:t xml:space="preserve"> może być odpłatnie przesłana na wniosek wykonawcy. Kompletna dokumentacja projektowa w wersji papierowej jest dostępna w Urzędzie Miejskim w Gniewkowie, pok. nr 11.</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IV. Termin wykonania zamówienia</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360"/>
        <w:jc w:val="both"/>
        <w:rPr>
          <w:rFonts w:eastAsia="Calibri" w:cs="Arial"/>
          <w:b/>
          <w:color w:val="000000" w:themeColor="text1"/>
        </w:rPr>
      </w:pPr>
      <w:r w:rsidRPr="00D44F46">
        <w:rPr>
          <w:rFonts w:eastAsia="Calibri" w:cs="Arial"/>
          <w:b/>
          <w:color w:val="000000" w:themeColor="text1"/>
        </w:rPr>
        <w:t>Termin realizacji zamówienia:</w:t>
      </w:r>
      <w:r w:rsidRPr="00D44F46">
        <w:rPr>
          <w:rFonts w:eastAsia="Calibri" w:cs="Arial"/>
          <w:b/>
          <w:color w:val="000000" w:themeColor="text1"/>
          <w:highlight w:val="white"/>
        </w:rPr>
        <w:t xml:space="preserve"> </w:t>
      </w:r>
      <w:r w:rsidRPr="00D44F46">
        <w:rPr>
          <w:rFonts w:eastAsia="Calibri" w:cs="Arial"/>
          <w:b/>
          <w:color w:val="000000" w:themeColor="text1"/>
        </w:rPr>
        <w:t xml:space="preserve">do </w:t>
      </w:r>
      <w:r w:rsidR="00AE3271" w:rsidRPr="00D44F46">
        <w:rPr>
          <w:rFonts w:eastAsia="Calibri" w:cs="Arial"/>
          <w:b/>
          <w:color w:val="000000" w:themeColor="text1"/>
        </w:rPr>
        <w:t>20</w:t>
      </w:r>
      <w:r w:rsidRPr="00D44F46">
        <w:rPr>
          <w:rFonts w:eastAsia="Calibri" w:cs="Arial"/>
          <w:b/>
          <w:color w:val="000000" w:themeColor="text1"/>
        </w:rPr>
        <w:t xml:space="preserve"> grudnia 2017 r.</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36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b/>
          <w:bCs/>
          <w:color w:val="000000" w:themeColor="text1"/>
          <w:sz w:val="24"/>
        </w:rPr>
      </w:pPr>
      <w:r w:rsidRPr="00D44F46">
        <w:rPr>
          <w:rFonts w:eastAsia="Calibri" w:cs="Arial"/>
          <w:b/>
          <w:bCs/>
          <w:color w:val="000000" w:themeColor="text1"/>
          <w:sz w:val="24"/>
        </w:rPr>
        <w:t>V. Warunki udziału w postępowaniu</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ind w:right="-1"/>
        <w:contextualSpacing/>
        <w:jc w:val="both"/>
        <w:rPr>
          <w:rFonts w:eastAsia="Calibri" w:cs="Arial"/>
          <w:bCs/>
          <w:color w:val="000000" w:themeColor="text1"/>
        </w:rPr>
      </w:pPr>
      <w:r w:rsidRPr="00D44F46">
        <w:rPr>
          <w:rFonts w:eastAsia="Calibri" w:cs="Arial"/>
          <w:bCs/>
          <w:color w:val="000000" w:themeColor="text1"/>
        </w:rPr>
        <w:t>1. O udzielenie zamówienia mogą ubiegać się Wykonawcy, którzy :</w:t>
      </w:r>
    </w:p>
    <w:p w:rsidR="000120C2" w:rsidRPr="00D44F46" w:rsidRDefault="000120C2" w:rsidP="000120C2">
      <w:pPr>
        <w:numPr>
          <w:ilvl w:val="0"/>
          <w:numId w:val="13"/>
        </w:numPr>
        <w:spacing w:after="0"/>
        <w:ind w:left="709" w:right="-1" w:hanging="425"/>
        <w:contextualSpacing/>
        <w:jc w:val="both"/>
        <w:rPr>
          <w:rFonts w:eastAsia="Calibri" w:cs="Arial"/>
          <w:bCs/>
          <w:color w:val="000000" w:themeColor="text1"/>
        </w:rPr>
      </w:pPr>
      <w:r w:rsidRPr="00D44F46">
        <w:rPr>
          <w:rFonts w:eastAsia="Calibri" w:cs="Arial"/>
          <w:bCs/>
          <w:color w:val="000000" w:themeColor="text1"/>
        </w:rPr>
        <w:t>nie podlegają wykluczeniu z postępowania.</w:t>
      </w:r>
    </w:p>
    <w:p w:rsidR="000120C2" w:rsidRPr="00D44F46" w:rsidRDefault="000120C2" w:rsidP="000120C2">
      <w:pPr>
        <w:ind w:left="709" w:right="-1"/>
        <w:contextualSpacing/>
        <w:jc w:val="both"/>
        <w:rPr>
          <w:rFonts w:eastAsia="Calibri" w:cs="Arial"/>
          <w:bCs/>
          <w:color w:val="000000" w:themeColor="text1"/>
        </w:rPr>
      </w:pPr>
      <w:r w:rsidRPr="00D44F46">
        <w:rPr>
          <w:rFonts w:eastAsia="Calibri" w:cs="Arial"/>
          <w:bCs/>
          <w:color w:val="000000" w:themeColor="text1"/>
        </w:rPr>
        <w:t>Ocena potwierdzenia spełniania warunku zostanie wstępnie dokonana przez Zamawiającego na podstawie złożonego oświadczenia wg wzoru załącznika Nr 2 do SIWZ.</w:t>
      </w:r>
    </w:p>
    <w:p w:rsidR="000120C2" w:rsidRPr="00D44F46" w:rsidRDefault="000120C2" w:rsidP="000120C2">
      <w:pPr>
        <w:numPr>
          <w:ilvl w:val="0"/>
          <w:numId w:val="13"/>
        </w:numPr>
        <w:spacing w:after="0"/>
        <w:ind w:left="709" w:right="-1" w:hanging="425"/>
        <w:contextualSpacing/>
        <w:jc w:val="both"/>
        <w:rPr>
          <w:rFonts w:eastAsia="Calibri" w:cs="Arial"/>
          <w:bCs/>
          <w:color w:val="000000" w:themeColor="text1"/>
        </w:rPr>
      </w:pPr>
      <w:r w:rsidRPr="00D44F46">
        <w:rPr>
          <w:rFonts w:eastAsia="Calibri" w:cs="Arial"/>
          <w:bCs/>
          <w:color w:val="000000" w:themeColor="text1"/>
        </w:rPr>
        <w:t>spełniają warunki udziału w postępowaniu, dotyczące:</w:t>
      </w:r>
    </w:p>
    <w:p w:rsidR="000120C2" w:rsidRPr="00D44F46" w:rsidRDefault="000120C2" w:rsidP="000120C2">
      <w:pPr>
        <w:numPr>
          <w:ilvl w:val="1"/>
          <w:numId w:val="7"/>
        </w:numPr>
        <w:tabs>
          <w:tab w:val="num" w:pos="993"/>
        </w:tabs>
        <w:spacing w:after="0"/>
        <w:ind w:left="1134" w:right="-1" w:hanging="425"/>
        <w:contextualSpacing/>
        <w:jc w:val="both"/>
        <w:rPr>
          <w:rFonts w:eastAsia="Calibri" w:cs="Arial"/>
          <w:bCs/>
          <w:color w:val="000000" w:themeColor="text1"/>
        </w:rPr>
      </w:pPr>
      <w:r w:rsidRPr="00D44F46">
        <w:rPr>
          <w:rFonts w:eastAsia="Calibri" w:cs="Arial"/>
          <w:b/>
          <w:bCs/>
          <w:color w:val="000000" w:themeColor="text1"/>
        </w:rPr>
        <w:t xml:space="preserve">zdolności technicznej lub zawodowej, tj. </w:t>
      </w:r>
    </w:p>
    <w:p w:rsidR="000120C2" w:rsidRPr="00D44F46" w:rsidRDefault="000120C2" w:rsidP="000120C2">
      <w:pPr>
        <w:ind w:right="-1"/>
        <w:contextualSpacing/>
        <w:jc w:val="both"/>
        <w:rPr>
          <w:rFonts w:eastAsia="Calibri" w:cs="Times New Roman"/>
          <w:color w:val="000000" w:themeColor="text1"/>
        </w:rPr>
      </w:pPr>
      <w:r w:rsidRPr="00D44F46">
        <w:rPr>
          <w:rFonts w:eastAsia="Calibri" w:cs="Times New Roman"/>
          <w:color w:val="000000" w:themeColor="text1"/>
        </w:rPr>
        <w:t xml:space="preserve">             Wykonawca spełni warunek dotycząc zdolności technicznej lub zawodowej jeżeli wykaże, że w  </w:t>
      </w:r>
      <w:r w:rsidRPr="00D44F46">
        <w:rPr>
          <w:rFonts w:eastAsia="Calibri" w:cs="Times New Roman"/>
          <w:color w:val="000000" w:themeColor="text1"/>
        </w:rPr>
        <w:tab/>
        <w:t xml:space="preserve">okresie ostatnich 5 lat przed upływem terminu składania ofert, a jeżeli okres prowadzenia </w:t>
      </w:r>
      <w:r w:rsidRPr="00D44F46">
        <w:rPr>
          <w:rFonts w:eastAsia="Calibri" w:cs="Times New Roman"/>
          <w:color w:val="000000" w:themeColor="text1"/>
        </w:rPr>
        <w:tab/>
        <w:t xml:space="preserve">działalności  jest krótszy- w tym okresie- wykonał: </w:t>
      </w:r>
    </w:p>
    <w:p w:rsidR="000120C2" w:rsidRPr="00D44F46" w:rsidRDefault="000120C2" w:rsidP="000120C2">
      <w:pPr>
        <w:ind w:left="992" w:hanging="992"/>
        <w:contextualSpacing/>
        <w:jc w:val="both"/>
        <w:rPr>
          <w:rFonts w:eastAsia="Calibri" w:cs="Times New Roman"/>
          <w:color w:val="000000" w:themeColor="text1"/>
        </w:rPr>
      </w:pPr>
      <w:r w:rsidRPr="00D44F46">
        <w:rPr>
          <w:rFonts w:eastAsia="Calibri" w:cs="Times New Roman"/>
          <w:color w:val="000000" w:themeColor="text1"/>
        </w:rPr>
        <w:t xml:space="preserve">                    -  co najmniej </w:t>
      </w:r>
      <w:r w:rsidR="0082298A" w:rsidRPr="00D44F46">
        <w:rPr>
          <w:rFonts w:eastAsia="Calibri" w:cs="Times New Roman"/>
          <w:color w:val="000000" w:themeColor="text1"/>
        </w:rPr>
        <w:t>dwie roboty budowlane obejmujące budowę lub remont boiska z nawierzchnią poliuretanową</w:t>
      </w:r>
      <w:r w:rsidRPr="00D44F46">
        <w:rPr>
          <w:rFonts w:eastAsia="Calibri" w:cs="Times New Roman"/>
          <w:color w:val="000000" w:themeColor="text1"/>
        </w:rPr>
        <w:t xml:space="preserve"> na kwotę min. </w:t>
      </w:r>
      <w:r w:rsidR="0074759E" w:rsidRPr="00D44F46">
        <w:rPr>
          <w:rFonts w:eastAsia="Calibri" w:cs="Times New Roman"/>
          <w:color w:val="000000" w:themeColor="text1"/>
        </w:rPr>
        <w:t xml:space="preserve">200.000,00 </w:t>
      </w:r>
      <w:r w:rsidRPr="00D44F46">
        <w:rPr>
          <w:rFonts w:eastAsia="Calibri" w:cs="Times New Roman"/>
          <w:color w:val="000000" w:themeColor="text1"/>
        </w:rPr>
        <w:t>zł brutto (</w:t>
      </w:r>
      <w:r w:rsidR="0074759E" w:rsidRPr="00D44F46">
        <w:rPr>
          <w:rFonts w:eastAsia="Calibri" w:cs="Times New Roman"/>
          <w:color w:val="000000" w:themeColor="text1"/>
        </w:rPr>
        <w:t>dwieście tysięcy złotych</w:t>
      </w:r>
      <w:r w:rsidRPr="00D44F46">
        <w:rPr>
          <w:rFonts w:eastAsia="Calibri" w:cs="Times New Roman"/>
          <w:color w:val="000000" w:themeColor="text1"/>
        </w:rPr>
        <w:t>) w ramach jednego zamówienia, kontraktu, umowy oraz załączy dowody określające, czy roboty budowlane zostały wykonane należycie, w szczególności, czy zostały wykonane zgodnie z przepisami prawa budowlanego i prawidłowo ukończone,</w:t>
      </w:r>
    </w:p>
    <w:p w:rsidR="000120C2" w:rsidRPr="00D44F46" w:rsidRDefault="000120C2" w:rsidP="000120C2">
      <w:pPr>
        <w:spacing w:before="100" w:beforeAutospacing="1" w:after="100" w:afterAutospacing="1"/>
        <w:ind w:left="993"/>
        <w:contextualSpacing/>
        <w:jc w:val="both"/>
        <w:rPr>
          <w:rFonts w:eastAsia="Calibri" w:cs="Times New Roman"/>
          <w:color w:val="000000" w:themeColor="text1"/>
        </w:rPr>
      </w:pPr>
      <w:r w:rsidRPr="00D44F46">
        <w:rPr>
          <w:rFonts w:eastAsia="Calibri" w:cs="Times New Roman"/>
          <w:color w:val="000000" w:themeColor="text1"/>
        </w:rPr>
        <w:t>- dysponuje  osobami posiadającymi odpowiednie uprawnienia budowlane do kierowania robotami budowlanymi bez ograniczeń w specjalności konstrukcyjno- budowlanej oraz elektrycznej.</w:t>
      </w:r>
    </w:p>
    <w:p w:rsidR="000120C2" w:rsidRPr="00D44F46" w:rsidRDefault="00251F89" w:rsidP="00251F89">
      <w:pPr>
        <w:ind w:right="-1"/>
        <w:contextualSpacing/>
        <w:jc w:val="both"/>
        <w:rPr>
          <w:rFonts w:eastAsia="Calibri" w:cs="Calibri"/>
          <w:color w:val="000000" w:themeColor="text1"/>
        </w:rPr>
      </w:pPr>
      <w:r w:rsidRPr="00D44F46">
        <w:rPr>
          <w:rFonts w:eastAsia="Calibri" w:cs="Arial"/>
          <w:bCs/>
          <w:color w:val="000000" w:themeColor="text1"/>
        </w:rPr>
        <w:t xml:space="preserve">        </w:t>
      </w:r>
    </w:p>
    <w:p w:rsidR="000120C2" w:rsidRPr="00D44F46" w:rsidRDefault="000120C2" w:rsidP="0035741D">
      <w:pPr>
        <w:numPr>
          <w:ilvl w:val="0"/>
          <w:numId w:val="1"/>
        </w:numPr>
        <w:tabs>
          <w:tab w:val="clear" w:pos="813"/>
        </w:tabs>
        <w:autoSpaceDE w:val="0"/>
        <w:autoSpaceDN w:val="0"/>
        <w:adjustRightInd w:val="0"/>
        <w:spacing w:before="240" w:after="0"/>
        <w:ind w:left="284" w:hanging="284"/>
        <w:contextualSpacing/>
        <w:jc w:val="both"/>
        <w:rPr>
          <w:rFonts w:eastAsia="Calibri" w:cs="A"/>
          <w:color w:val="000000" w:themeColor="text1"/>
        </w:rPr>
      </w:pPr>
      <w:r w:rsidRPr="00D44F46">
        <w:rPr>
          <w:rFonts w:eastAsia="Calibri" w:cs="A"/>
          <w:color w:val="000000" w:themeColor="text1"/>
        </w:rPr>
        <w:t xml:space="preserve">Zamawiający informuje, na podstawie art. 24aa </w:t>
      </w:r>
      <w:proofErr w:type="spellStart"/>
      <w:r w:rsidRPr="00D44F46">
        <w:rPr>
          <w:rFonts w:eastAsia="Calibri" w:cs="A"/>
          <w:color w:val="000000" w:themeColor="text1"/>
        </w:rPr>
        <w:t>Pzp</w:t>
      </w:r>
      <w:proofErr w:type="spellEnd"/>
      <w:r w:rsidRPr="00D44F46">
        <w:rPr>
          <w:rFonts w:eastAsia="Calibri" w:cs="A"/>
          <w:color w:val="000000" w:themeColor="text1"/>
        </w:rPr>
        <w:t xml:space="preserve">, że najpierw dokona oceny ofert, a następnie zbada, czy wykonawca, którego oferta została oceniona jako najkorzystniejsza, nie podlega wykluczeniu oraz spełnia warunki udziału w postępowaniu.  </w:t>
      </w:r>
      <w:r w:rsidRPr="00D44F46">
        <w:rPr>
          <w:rFonts w:eastAsia="Calibri" w:cs="Arial"/>
          <w:bCs/>
          <w:color w:val="000000" w:themeColor="text1"/>
        </w:rPr>
        <w:t>Ocena potwierdzenia spełniania warunków udziału w postępowaniu zostanie wstępnie dokonana przez Zamawiającego na podstawie złożonego oświadczenia wg wzoru załącznika Nr 2 do SIWZ.</w:t>
      </w:r>
    </w:p>
    <w:p w:rsidR="000120C2" w:rsidRPr="00D44F46" w:rsidRDefault="000120C2" w:rsidP="0035741D">
      <w:pPr>
        <w:ind w:left="284" w:right="-1"/>
        <w:contextualSpacing/>
        <w:jc w:val="both"/>
        <w:rPr>
          <w:rFonts w:eastAsia="Calibri" w:cs="Arial"/>
          <w:bCs/>
          <w:color w:val="000000" w:themeColor="text1"/>
        </w:rPr>
      </w:pPr>
      <w:r w:rsidRPr="00D44F46">
        <w:rPr>
          <w:rFonts w:eastAsia="Calibri" w:cs="Arial"/>
          <w:bCs/>
          <w:color w:val="000000" w:themeColor="text1"/>
        </w:rPr>
        <w:lastRenderedPageBreak/>
        <w:t>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0120C2" w:rsidRPr="00D44F46" w:rsidRDefault="000120C2" w:rsidP="000120C2">
      <w:pPr>
        <w:ind w:left="709" w:right="-1"/>
        <w:contextualSpacing/>
        <w:jc w:val="both"/>
        <w:rPr>
          <w:rFonts w:eastAsia="Calibri" w:cs="Arial"/>
          <w:b/>
          <w:bCs/>
          <w:color w:val="000000" w:themeColor="text1"/>
        </w:rPr>
      </w:pPr>
    </w:p>
    <w:p w:rsidR="000120C2" w:rsidRPr="00D44F46" w:rsidRDefault="000120C2" w:rsidP="0035741D">
      <w:pPr>
        <w:ind w:left="567" w:right="-1" w:hanging="283"/>
        <w:contextualSpacing/>
        <w:jc w:val="both"/>
        <w:rPr>
          <w:rFonts w:eastAsia="Calibri" w:cs="Arial"/>
          <w:b/>
          <w:bCs/>
          <w:color w:val="000000" w:themeColor="text1"/>
        </w:rPr>
      </w:pPr>
      <w:r w:rsidRPr="00D44F46">
        <w:rPr>
          <w:rFonts w:eastAsia="Calibri" w:cs="Arial"/>
          <w:bCs/>
          <w:color w:val="000000" w:themeColor="text1"/>
        </w:rPr>
        <w:t>3.</w:t>
      </w:r>
      <w:r w:rsidRPr="00D44F46">
        <w:rPr>
          <w:rFonts w:eastAsia="Calibri" w:cs="Arial"/>
          <w:b/>
          <w:bCs/>
          <w:color w:val="000000" w:themeColor="text1"/>
        </w:rPr>
        <w:t xml:space="preserve"> </w:t>
      </w:r>
      <w:r w:rsidRPr="00D44F46">
        <w:rPr>
          <w:rFonts w:eastAsia="Calibri" w:cs="A"/>
          <w:color w:val="000000" w:themeColor="text1"/>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D44F46">
        <w:rPr>
          <w:rFonts w:eastAsia="Calibri" w:cs="Arial"/>
          <w:b/>
          <w:bCs/>
          <w:color w:val="000000" w:themeColor="text1"/>
        </w:rPr>
        <w:t xml:space="preserve"> </w:t>
      </w:r>
      <w:r w:rsidRPr="00D44F46">
        <w:rPr>
          <w:rFonts w:eastAsia="Calibri" w:cs="A"/>
          <w:color w:val="000000" w:themeColor="text1"/>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D44F46">
        <w:rPr>
          <w:rFonts w:eastAsia="Calibri" w:cs="Arial"/>
          <w:b/>
          <w:bCs/>
          <w:color w:val="000000" w:themeColor="text1"/>
        </w:rPr>
        <w:t xml:space="preserve"> </w:t>
      </w:r>
      <w:r w:rsidRPr="00D44F46">
        <w:rPr>
          <w:rFonts w:eastAsia="Calibri" w:cs="A"/>
          <w:color w:val="000000" w:themeColor="text1"/>
        </w:rPr>
        <w:t xml:space="preserve">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D44F46">
        <w:rPr>
          <w:rFonts w:eastAsia="Calibri" w:cs="A"/>
          <w:color w:val="000000" w:themeColor="text1"/>
        </w:rPr>
        <w:t>Pzp</w:t>
      </w:r>
      <w:proofErr w:type="spellEnd"/>
      <w:r w:rsidRPr="00D44F46">
        <w:rPr>
          <w:rFonts w:eastAsia="Calibri" w:cs="A"/>
          <w:color w:val="000000" w:themeColor="text1"/>
        </w:rPr>
        <w:t>.</w:t>
      </w:r>
      <w:r w:rsidRPr="00D44F46">
        <w:rPr>
          <w:rFonts w:eastAsia="Calibri" w:cs="Arial"/>
          <w:b/>
          <w:bCs/>
          <w:color w:val="000000" w:themeColor="text1"/>
        </w:rPr>
        <w:t xml:space="preserve"> </w:t>
      </w:r>
      <w:r w:rsidRPr="00D44F46">
        <w:rPr>
          <w:rFonts w:eastAsia="Calibri" w:cs="A"/>
          <w:color w:val="000000" w:themeColor="text1"/>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D44F46">
        <w:rPr>
          <w:rFonts w:eastAsia="Calibri" w:cs="Arial"/>
          <w:b/>
          <w:bCs/>
          <w:color w:val="000000" w:themeColor="text1"/>
        </w:rPr>
        <w:t xml:space="preserve"> </w:t>
      </w:r>
      <w:r w:rsidRPr="00D44F46">
        <w:rPr>
          <w:rFonts w:eastAsia="Calibri" w:cs="A"/>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D44F46">
        <w:rPr>
          <w:rFonts w:eastAsia="Calibri" w:cs="Arial"/>
          <w:b/>
          <w:bCs/>
          <w:color w:val="000000" w:themeColor="text1"/>
        </w:rPr>
        <w:t xml:space="preserve"> </w:t>
      </w:r>
      <w:r w:rsidRPr="00D44F46">
        <w:rPr>
          <w:rFonts w:eastAsia="Calibri" w:cs="A"/>
          <w:color w:val="000000" w:themeColor="text1"/>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0120C2" w:rsidRPr="00D44F46" w:rsidRDefault="000120C2" w:rsidP="000120C2">
      <w:pPr>
        <w:tabs>
          <w:tab w:val="left" w:pos="408"/>
        </w:tabs>
        <w:autoSpaceDE w:val="0"/>
        <w:autoSpaceDN w:val="0"/>
        <w:adjustRightInd w:val="0"/>
        <w:ind w:left="408" w:firstLine="585"/>
        <w:contextualSpacing/>
        <w:jc w:val="both"/>
        <w:rPr>
          <w:rFonts w:eastAsia="Calibri" w:cs="A"/>
          <w:color w:val="000000" w:themeColor="text1"/>
        </w:rPr>
      </w:pPr>
      <w:r w:rsidRPr="00D44F46">
        <w:rPr>
          <w:rFonts w:eastAsia="Calibri" w:cs="A"/>
          <w:color w:val="000000" w:themeColor="text1"/>
        </w:rPr>
        <w:t xml:space="preserve"> 1)</w:t>
      </w:r>
      <w:r w:rsidRPr="00D44F46">
        <w:rPr>
          <w:rFonts w:eastAsia="Calibri" w:cs="A"/>
          <w:color w:val="000000" w:themeColor="text1"/>
        </w:rPr>
        <w:tab/>
        <w:t>zastąpił ten podmiot innym podmiotem lub podmiotami lub</w:t>
      </w:r>
    </w:p>
    <w:p w:rsidR="000120C2" w:rsidRPr="00D44F46" w:rsidRDefault="000120C2" w:rsidP="000120C2">
      <w:pPr>
        <w:autoSpaceDE w:val="0"/>
        <w:autoSpaceDN w:val="0"/>
        <w:adjustRightInd w:val="0"/>
        <w:ind w:left="1418" w:hanging="425"/>
        <w:contextualSpacing/>
        <w:jc w:val="both"/>
        <w:rPr>
          <w:rFonts w:eastAsia="Calibri" w:cs="A"/>
          <w:color w:val="000000" w:themeColor="text1"/>
        </w:rPr>
      </w:pPr>
      <w:r w:rsidRPr="00D44F46">
        <w:rPr>
          <w:rFonts w:eastAsia="Calibri" w:cs="A"/>
          <w:color w:val="000000" w:themeColor="text1"/>
        </w:rPr>
        <w:t xml:space="preserve"> 2)</w:t>
      </w:r>
      <w:r w:rsidRPr="00D44F46">
        <w:rPr>
          <w:rFonts w:eastAsia="Calibri" w:cs="A"/>
          <w:color w:val="000000" w:themeColor="text1"/>
        </w:rPr>
        <w:tab/>
        <w:t>zobowiązał się do osobistego wykonania odpowiedniej części zamówienia, jeżeli wykaże zdolności techniczne lub zawodowe lub sytuację finansową lub ekonomiczną, o których mowa w ust. 1.</w:t>
      </w:r>
    </w:p>
    <w:p w:rsidR="00485D05" w:rsidRPr="00D44F46" w:rsidRDefault="00485D05" w:rsidP="000120C2">
      <w:pPr>
        <w:autoSpaceDE w:val="0"/>
        <w:autoSpaceDN w:val="0"/>
        <w:adjustRightInd w:val="0"/>
        <w:ind w:left="1418" w:hanging="425"/>
        <w:contextualSpacing/>
        <w:jc w:val="both"/>
        <w:rPr>
          <w:rFonts w:eastAsia="Calibri" w:cs="A"/>
          <w:color w:val="000000" w:themeColor="text1"/>
        </w:rPr>
      </w:pPr>
    </w:p>
    <w:p w:rsidR="000120C2" w:rsidRPr="00D44F46" w:rsidRDefault="000120C2" w:rsidP="000120C2">
      <w:pPr>
        <w:autoSpaceDE w:val="0"/>
        <w:autoSpaceDN w:val="0"/>
        <w:adjustRightInd w:val="0"/>
        <w:contextualSpacing/>
        <w:rPr>
          <w:rFonts w:eastAsia="Calibri" w:cs="Arial"/>
          <w:b/>
          <w:color w:val="000000" w:themeColor="text1"/>
        </w:rPr>
      </w:pPr>
      <w:r w:rsidRPr="00D44F46">
        <w:rPr>
          <w:rFonts w:eastAsia="Calibri" w:cs="Arial"/>
          <w:b/>
          <w:bCs/>
          <w:color w:val="000000" w:themeColor="text1"/>
        </w:rPr>
        <w:t>4. Wykonawcy wspólnie ubiegający się o udzielenie zamówienia muszą wykazać, że:</w:t>
      </w:r>
    </w:p>
    <w:p w:rsidR="000120C2" w:rsidRPr="00D44F46" w:rsidRDefault="000120C2" w:rsidP="000120C2">
      <w:pPr>
        <w:numPr>
          <w:ilvl w:val="0"/>
          <w:numId w:val="12"/>
        </w:numPr>
        <w:suppressAutoHyphens/>
        <w:spacing w:after="0"/>
        <w:ind w:left="993" w:hanging="284"/>
        <w:contextualSpacing/>
        <w:jc w:val="both"/>
        <w:rPr>
          <w:rFonts w:eastAsia="Times New Roman" w:cs="Times New Roman"/>
          <w:color w:val="000000" w:themeColor="text1"/>
          <w:lang w:eastAsia="pl-PL"/>
        </w:rPr>
      </w:pPr>
      <w:r w:rsidRPr="00D44F46">
        <w:rPr>
          <w:rFonts w:eastAsia="Times New Roman" w:cs="Times New Roman"/>
          <w:color w:val="000000" w:themeColor="text1"/>
          <w:lang w:eastAsia="pl-PL"/>
        </w:rPr>
        <w:t xml:space="preserve">w stosunku do żadnego z nich nie zachodzi jakakolwiek podstawa do wykluczenia </w:t>
      </w:r>
      <w:r w:rsidRPr="00D44F46">
        <w:rPr>
          <w:rFonts w:eastAsia="Times New Roman" w:cs="Times New Roman"/>
          <w:color w:val="000000" w:themeColor="text1"/>
          <w:lang w:eastAsia="pl-PL"/>
        </w:rPr>
        <w:br/>
        <w:t xml:space="preserve">z postępowania na podstawie art. 24 ust. 1 i 5 ustawy </w:t>
      </w:r>
      <w:proofErr w:type="spellStart"/>
      <w:r w:rsidRPr="00D44F46">
        <w:rPr>
          <w:rFonts w:eastAsia="Times New Roman" w:cs="Times New Roman"/>
          <w:color w:val="000000" w:themeColor="text1"/>
          <w:lang w:eastAsia="pl-PL"/>
        </w:rPr>
        <w:t>Pzp</w:t>
      </w:r>
      <w:proofErr w:type="spellEnd"/>
      <w:r w:rsidRPr="00D44F46">
        <w:rPr>
          <w:rFonts w:eastAsia="Times New Roman" w:cs="Times New Roman"/>
          <w:color w:val="000000" w:themeColor="text1"/>
          <w:lang w:eastAsia="pl-PL"/>
        </w:rPr>
        <w:t>,</w:t>
      </w:r>
    </w:p>
    <w:p w:rsidR="000120C2" w:rsidRPr="00D44F46" w:rsidRDefault="000120C2" w:rsidP="000120C2">
      <w:pPr>
        <w:numPr>
          <w:ilvl w:val="0"/>
          <w:numId w:val="12"/>
        </w:numPr>
        <w:suppressAutoHyphens/>
        <w:spacing w:after="0"/>
        <w:ind w:left="993" w:hanging="284"/>
        <w:contextualSpacing/>
        <w:jc w:val="both"/>
        <w:rPr>
          <w:rFonts w:eastAsia="Times New Roman" w:cs="Times New Roman"/>
          <w:color w:val="000000" w:themeColor="text1"/>
          <w:lang w:eastAsia="pl-PL"/>
        </w:rPr>
      </w:pPr>
      <w:r w:rsidRPr="00D44F46">
        <w:rPr>
          <w:rFonts w:eastAsia="Times New Roman" w:cs="Times New Roman"/>
          <w:color w:val="000000" w:themeColor="text1"/>
          <w:lang w:eastAsia="pl-PL"/>
        </w:rPr>
        <w:t>łącznie spełniają warunki udziału w postępowaniu dotyczące zdolnoś</w:t>
      </w:r>
      <w:r w:rsidR="00485D05" w:rsidRPr="00D44F46">
        <w:rPr>
          <w:rFonts w:eastAsia="Times New Roman" w:cs="Times New Roman"/>
          <w:color w:val="000000" w:themeColor="text1"/>
          <w:lang w:eastAsia="pl-PL"/>
        </w:rPr>
        <w:t>ci technicznych lub zawodowych,</w:t>
      </w:r>
    </w:p>
    <w:p w:rsidR="000120C2" w:rsidRPr="00D44F46" w:rsidRDefault="000120C2" w:rsidP="000120C2">
      <w:pPr>
        <w:numPr>
          <w:ilvl w:val="0"/>
          <w:numId w:val="12"/>
        </w:numPr>
        <w:suppressAutoHyphens/>
        <w:spacing w:after="0"/>
        <w:ind w:left="993" w:hanging="284"/>
        <w:contextualSpacing/>
        <w:jc w:val="both"/>
        <w:rPr>
          <w:rFonts w:eastAsia="Times New Roman" w:cs="Times New Roman"/>
          <w:color w:val="000000" w:themeColor="text1"/>
          <w:lang w:eastAsia="pl-PL"/>
        </w:rPr>
      </w:pPr>
      <w:r w:rsidRPr="00D44F46">
        <w:rPr>
          <w:rFonts w:eastAsia="Times New Roman" w:cs="Times New Roman"/>
          <w:color w:val="000000" w:themeColor="text1"/>
          <w:lang w:eastAsia="pl-PL"/>
        </w:rPr>
        <w:t xml:space="preserve">nie zachodzą przesłanki do wykluczenia z postępowania, o których mowa w art. 24 ust. 1 pkt. 23 ustawy </w:t>
      </w:r>
      <w:proofErr w:type="spellStart"/>
      <w:r w:rsidRPr="00D44F46">
        <w:rPr>
          <w:rFonts w:eastAsia="Times New Roman" w:cs="Times New Roman"/>
          <w:color w:val="000000" w:themeColor="text1"/>
          <w:lang w:eastAsia="pl-PL"/>
        </w:rPr>
        <w:t>Pzp</w:t>
      </w:r>
      <w:proofErr w:type="spellEnd"/>
      <w:r w:rsidRPr="00D44F46">
        <w:rPr>
          <w:rFonts w:eastAsia="Times New Roman" w:cs="Times New Roman"/>
          <w:color w:val="000000" w:themeColor="text1"/>
          <w:lang w:eastAsia="pl-PL"/>
        </w:rPr>
        <w:t>.</w:t>
      </w:r>
    </w:p>
    <w:p w:rsidR="000120C2" w:rsidRPr="00D44F46" w:rsidRDefault="000120C2" w:rsidP="000120C2">
      <w:pPr>
        <w:widowControl w:val="0"/>
        <w:autoSpaceDE w:val="0"/>
        <w:autoSpaceDN w:val="0"/>
        <w:adjustRightInd w:val="0"/>
        <w:spacing w:after="0"/>
        <w:ind w:left="426"/>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VI. Podstawy wykluczenia z udziału w postępowaniu</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numPr>
          <w:ilvl w:val="6"/>
          <w:numId w:val="1"/>
        </w:numPr>
        <w:spacing w:after="0"/>
        <w:ind w:left="709" w:hanging="283"/>
        <w:contextualSpacing/>
        <w:jc w:val="both"/>
        <w:rPr>
          <w:rFonts w:eastAsia="Calibri" w:cs="Times New Roman"/>
          <w:bCs/>
          <w:color w:val="000000" w:themeColor="text1"/>
        </w:rPr>
      </w:pPr>
      <w:r w:rsidRPr="00D44F46">
        <w:rPr>
          <w:rFonts w:eastAsia="Calibri" w:cs="Times New Roman"/>
          <w:bCs/>
          <w:color w:val="000000" w:themeColor="text1"/>
        </w:rPr>
        <w:t>Z postępowania o udzielenie zamówienia wyklucza się:</w:t>
      </w:r>
    </w:p>
    <w:p w:rsidR="000120C2" w:rsidRPr="00D44F46" w:rsidRDefault="000120C2" w:rsidP="000120C2">
      <w:pPr>
        <w:numPr>
          <w:ilvl w:val="1"/>
          <w:numId w:val="9"/>
        </w:numPr>
        <w:tabs>
          <w:tab w:val="left" w:pos="408"/>
        </w:tabs>
        <w:spacing w:after="0"/>
        <w:contextualSpacing/>
        <w:jc w:val="both"/>
        <w:rPr>
          <w:rFonts w:eastAsia="Calibri" w:cs="Times New Roman"/>
          <w:color w:val="000000" w:themeColor="text1"/>
        </w:rPr>
      </w:pPr>
      <w:r w:rsidRPr="00D44F46">
        <w:rPr>
          <w:rFonts w:eastAsia="Calibri" w:cs="Times New Roman"/>
          <w:color w:val="000000" w:themeColor="text1"/>
        </w:rPr>
        <w:lastRenderedPageBreak/>
        <w:t>wykonawcę, który nie wykazał spełniania warunków udziału w postępowaniu lub nie został zaproszony do negocjacji lub złożenia ofert wstępnych albo ofert, lub nie wykazał braku podstaw wykluczenia;</w:t>
      </w:r>
    </w:p>
    <w:p w:rsidR="000120C2" w:rsidRPr="00D44F46" w:rsidRDefault="000120C2" w:rsidP="000120C2">
      <w:pPr>
        <w:numPr>
          <w:ilvl w:val="1"/>
          <w:numId w:val="9"/>
        </w:numPr>
        <w:tabs>
          <w:tab w:val="left" w:pos="408"/>
        </w:tabs>
        <w:spacing w:after="0"/>
        <w:contextualSpacing/>
        <w:jc w:val="both"/>
        <w:rPr>
          <w:rFonts w:eastAsia="Calibri" w:cs="Times New Roman"/>
          <w:color w:val="000000" w:themeColor="text1"/>
        </w:rPr>
      </w:pPr>
      <w:r w:rsidRPr="00D44F46">
        <w:rPr>
          <w:rFonts w:eastAsia="Calibri" w:cs="Times New Roman"/>
          <w:color w:val="000000" w:themeColor="text1"/>
        </w:rPr>
        <w:t>wykonawcę będącego osobą fizyczną, którego prawomocnie skazano za przestępstwo:</w:t>
      </w:r>
    </w:p>
    <w:p w:rsidR="000120C2" w:rsidRPr="00D44F46" w:rsidRDefault="000120C2" w:rsidP="000120C2">
      <w:pPr>
        <w:tabs>
          <w:tab w:val="left" w:pos="408"/>
        </w:tabs>
        <w:ind w:left="1701" w:hanging="981"/>
        <w:contextualSpacing/>
        <w:jc w:val="both"/>
        <w:rPr>
          <w:rFonts w:eastAsia="Calibri" w:cs="Times New Roman"/>
          <w:color w:val="000000" w:themeColor="text1"/>
        </w:rPr>
      </w:pPr>
      <w:r w:rsidRPr="00D44F46">
        <w:rPr>
          <w:rFonts w:eastAsia="Calibri" w:cs="Times New Roman"/>
          <w:color w:val="000000" w:themeColor="text1"/>
        </w:rPr>
        <w:t xml:space="preserve">              a)  o którym mowa w</w:t>
      </w:r>
      <w:r w:rsidRPr="00D44F46">
        <w:rPr>
          <w:rFonts w:eastAsia="Calibri" w:cs="Times New Roman"/>
          <w:color w:val="000000" w:themeColor="text1"/>
        </w:rPr>
        <w:softHyphen/>
        <w:t xml:space="preserve"> art. 165a, art. 181–188, art. 189a, art. 218–221, art. 228–230a, art.   250a, art. 258 lub art. 270–309 ustawy z dnia 6 czerwca 1997 r. – Kodeks karny (Dz.U.2016.1137 z późn. zm.) lub</w:t>
      </w:r>
      <w:r w:rsidRPr="00D44F46">
        <w:rPr>
          <w:rFonts w:eastAsia="Calibri" w:cs="Times New Roman"/>
          <w:color w:val="000000" w:themeColor="text1"/>
        </w:rPr>
        <w:softHyphen/>
        <w:t xml:space="preserve"> art. 46 lub art. 48 ustawy z dnia 25 czerwca 2010 r. o sporcie (Dz.U.2017.1463 z późn. zm.),</w:t>
      </w:r>
    </w:p>
    <w:p w:rsidR="000120C2" w:rsidRPr="00D44F46" w:rsidRDefault="000120C2" w:rsidP="000120C2">
      <w:pPr>
        <w:tabs>
          <w:tab w:val="left" w:pos="408"/>
        </w:tabs>
        <w:ind w:left="1701" w:hanging="981"/>
        <w:contextualSpacing/>
        <w:jc w:val="both"/>
        <w:rPr>
          <w:rFonts w:eastAsia="Calibri" w:cs="Times New Roman"/>
          <w:color w:val="000000" w:themeColor="text1"/>
        </w:rPr>
      </w:pPr>
      <w:r w:rsidRPr="00D44F46">
        <w:rPr>
          <w:rFonts w:eastAsia="Calibri" w:cs="Times New Roman"/>
          <w:color w:val="000000" w:themeColor="text1"/>
        </w:rPr>
        <w:t xml:space="preserve">             b) o charakterze terrorystycznym, o którym mowa w art. 115 § 20 ustawy z dnia 6  czerwca 1997 r. – Kodeks karny,</w:t>
      </w:r>
    </w:p>
    <w:p w:rsidR="000120C2" w:rsidRPr="00D44F46" w:rsidRDefault="000120C2" w:rsidP="000120C2">
      <w:pPr>
        <w:tabs>
          <w:tab w:val="left" w:pos="408"/>
        </w:tabs>
        <w:ind w:left="720"/>
        <w:contextualSpacing/>
        <w:jc w:val="both"/>
        <w:rPr>
          <w:rFonts w:eastAsia="Calibri" w:cs="Times New Roman"/>
          <w:color w:val="000000" w:themeColor="text1"/>
        </w:rPr>
      </w:pPr>
      <w:r w:rsidRPr="00D44F46">
        <w:rPr>
          <w:rFonts w:eastAsia="Calibri" w:cs="Times New Roman"/>
          <w:color w:val="000000" w:themeColor="text1"/>
        </w:rPr>
        <w:tab/>
        <w:t>c)  skarbowe,</w:t>
      </w:r>
    </w:p>
    <w:p w:rsidR="000120C2" w:rsidRPr="00D44F46" w:rsidRDefault="000120C2" w:rsidP="000120C2">
      <w:pPr>
        <w:tabs>
          <w:tab w:val="left" w:pos="408"/>
        </w:tabs>
        <w:ind w:left="1701" w:hanging="981"/>
        <w:contextualSpacing/>
        <w:jc w:val="both"/>
        <w:rPr>
          <w:rFonts w:eastAsia="Calibri" w:cs="Times New Roman"/>
          <w:color w:val="000000" w:themeColor="text1"/>
        </w:rPr>
      </w:pPr>
      <w:r w:rsidRPr="00D44F46">
        <w:rPr>
          <w:rFonts w:eastAsia="Calibri" w:cs="Times New Roman"/>
          <w:color w:val="000000" w:themeColor="text1"/>
        </w:rPr>
        <w:t xml:space="preserve">             d)</w:t>
      </w:r>
      <w:r w:rsidRPr="00D44F46">
        <w:rPr>
          <w:rFonts w:eastAsia="Calibri" w:cs="Times New Roman"/>
          <w:color w:val="000000" w:themeColor="text1"/>
        </w:rPr>
        <w:tab/>
        <w:t>o którym mowa w art. 9 lub art. 10 ustawy z dnia 15 czerwca 2012 r. o skutkach powierzania wykonywania pracy cudzoziemcom przebywającym wbrew przepisom na terytorium Rzeczypospolitej Polskiej (Dz.U.2012.769 z późn. zm.).</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3)</w:t>
      </w:r>
      <w:r w:rsidRPr="00D44F46">
        <w:rPr>
          <w:rFonts w:eastAsia="Calibri" w:cs="Times New Roman"/>
          <w:color w:val="000000" w:themeColor="text1"/>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4)</w:t>
      </w:r>
      <w:r w:rsidRPr="00D44F46">
        <w:rPr>
          <w:rFonts w:eastAsia="Calibri" w:cs="Times New Roman"/>
          <w:color w:val="000000" w:themeColor="text1"/>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5)</w:t>
      </w:r>
      <w:r w:rsidRPr="00D44F46">
        <w:rPr>
          <w:rFonts w:eastAsia="Calibri" w:cs="Times New Roman"/>
          <w:color w:val="000000" w:themeColor="text1"/>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6)</w:t>
      </w:r>
      <w:r w:rsidRPr="00D44F46">
        <w:rPr>
          <w:rFonts w:eastAsia="Calibri" w:cs="Times New Roman"/>
          <w:color w:val="000000" w:themeColor="text1"/>
        </w:rPr>
        <w:tab/>
        <w:t>wykonawcę, który w wyniku lekkomyślności lub niedbalstwa przedstawił informacje wprowadzające w błąd zamawiającego, mogące mieć istotny wpływ na decyzje podejmowane przez zamawiającego w postępowaniu o udzielenie zamówienia;</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7)</w:t>
      </w:r>
      <w:r w:rsidRPr="00D44F46">
        <w:rPr>
          <w:rFonts w:eastAsia="Calibri" w:cs="Times New Roman"/>
          <w:color w:val="000000" w:themeColor="text1"/>
        </w:rPr>
        <w:tab/>
        <w:t>wykonawcę, który bezprawnie wpływał lub próbował wpłynąć na czynności zamawiającego lub pozyskać informacje poufne, mogące dać mu przewagę w postępowaniu o udzielenie zamówienia;</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8)</w:t>
      </w:r>
      <w:r w:rsidRPr="00D44F46">
        <w:rPr>
          <w:rFonts w:eastAsia="Calibri" w:cs="Times New Roman"/>
          <w:color w:val="000000" w:themeColor="text1"/>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9)</w:t>
      </w:r>
      <w:r w:rsidRPr="00D44F46">
        <w:rPr>
          <w:rFonts w:eastAsia="Calibri" w:cs="Times New Roman"/>
          <w:color w:val="000000" w:themeColor="text1"/>
        </w:rPr>
        <w:tab/>
        <w:t>wykonawcę, który z innymi wykonawcami zawarł porozumienie mające na celu zakłócenie konkurencji między wykonawcami w postępowaniu o udzielenie zamówienia, co zamawiający jest w stanie wykazać za pomocą stosownych środków dowodowych;</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lastRenderedPageBreak/>
        <w:t xml:space="preserve">     10)</w:t>
      </w:r>
      <w:r w:rsidRPr="00D44F46">
        <w:rPr>
          <w:rFonts w:eastAsia="Calibri" w:cs="Times New Roman"/>
          <w:color w:val="000000" w:themeColor="text1"/>
        </w:rPr>
        <w:tab/>
        <w:t>wykonawcę będącego podmiotem zbiorowym, wobec którego sąd orzekł zakaz ubiegania się o zamówienia publiczne na podstawie ustawy z dnia 28 października 2002 r. o odpowiedzialności podmiotów zbiorowych za czyny zabronione pod groźbą kary (Dz.U.2016.1541 z późn. zm.);</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11)</w:t>
      </w:r>
      <w:r w:rsidRPr="00D44F46">
        <w:rPr>
          <w:rFonts w:eastAsia="Calibri" w:cs="Times New Roman"/>
          <w:color w:val="000000" w:themeColor="text1"/>
        </w:rPr>
        <w:tab/>
        <w:t>wykonawcę, wobec którego orzeczono tytułem środka zapobiegawczego zakaz ubiegania się o zamówienia publiczne;</w:t>
      </w:r>
    </w:p>
    <w:p w:rsidR="000120C2" w:rsidRPr="00D44F46" w:rsidRDefault="000120C2" w:rsidP="000120C2">
      <w:pPr>
        <w:tabs>
          <w:tab w:val="left" w:pos="408"/>
        </w:tabs>
        <w:ind w:left="1418" w:hanging="698"/>
        <w:contextualSpacing/>
        <w:jc w:val="both"/>
        <w:rPr>
          <w:rFonts w:eastAsia="Calibri" w:cs="Times New Roman"/>
          <w:color w:val="000000" w:themeColor="text1"/>
        </w:rPr>
      </w:pPr>
      <w:r w:rsidRPr="00D44F46">
        <w:rPr>
          <w:rFonts w:eastAsia="Calibri" w:cs="Times New Roman"/>
          <w:color w:val="000000" w:themeColor="text1"/>
        </w:rPr>
        <w:t xml:space="preserve">      12)</w:t>
      </w:r>
      <w:r w:rsidRPr="00D44F46">
        <w:rPr>
          <w:rFonts w:eastAsia="Calibri" w:cs="Times New Roman"/>
          <w:color w:val="000000" w:themeColor="text1"/>
        </w:rPr>
        <w:tab/>
        <w:t>wykonawców, którzy należąc do tej samej grupy kapitałowej, w rozumieniu ustawy z dnia 16 lutego 2007 r. o ochronie konkurencji i konsumentów (Dz.U.2017.229 z późn. zm.), złożyli odrębne oferty, oferty częściowe lub wnioski o dopuszczenie do udziału w postępowaniu, chyba że wykażą, że istniejące między nimi powiązania nie prowadzą do zakłócenia konkurencji w postępowaniu o udzielenie zamówienia.</w:t>
      </w:r>
    </w:p>
    <w:p w:rsidR="003D3ADC" w:rsidRPr="00D44F46" w:rsidRDefault="003D3ADC" w:rsidP="000120C2">
      <w:pPr>
        <w:tabs>
          <w:tab w:val="left" w:pos="408"/>
        </w:tabs>
        <w:ind w:left="1418" w:hanging="698"/>
        <w:contextualSpacing/>
        <w:jc w:val="both"/>
        <w:rPr>
          <w:rFonts w:eastAsia="Calibri" w:cs="Times New Roman"/>
          <w:color w:val="000000" w:themeColor="text1"/>
        </w:rPr>
      </w:pPr>
    </w:p>
    <w:p w:rsidR="000120C2" w:rsidRPr="00D44F46" w:rsidRDefault="000120C2" w:rsidP="000120C2">
      <w:pPr>
        <w:ind w:left="357" w:hanging="357"/>
        <w:contextualSpacing/>
        <w:jc w:val="both"/>
        <w:rPr>
          <w:rFonts w:eastAsia="Calibri" w:cs="Times New Roman"/>
          <w:b/>
          <w:color w:val="000000" w:themeColor="text1"/>
        </w:rPr>
      </w:pPr>
      <w:r w:rsidRPr="00D44F46">
        <w:rPr>
          <w:rFonts w:eastAsia="Calibri" w:cs="Times New Roman"/>
          <w:b/>
          <w:bCs/>
          <w:color w:val="000000" w:themeColor="text1"/>
        </w:rPr>
        <w:t>2. Z postępowania o udzielenie zamówienia Zamawiający wykluczy wykonawcę:</w:t>
      </w:r>
    </w:p>
    <w:p w:rsidR="000120C2" w:rsidRPr="00D44F46" w:rsidRDefault="000120C2" w:rsidP="000120C2">
      <w:pPr>
        <w:numPr>
          <w:ilvl w:val="1"/>
          <w:numId w:val="14"/>
        </w:numPr>
        <w:spacing w:after="0"/>
        <w:ind w:left="709" w:hanging="283"/>
        <w:contextualSpacing/>
        <w:jc w:val="both"/>
        <w:rPr>
          <w:rFonts w:eastAsia="Calibri" w:cs="Times New Roman"/>
          <w:color w:val="000000" w:themeColor="text1"/>
        </w:rPr>
      </w:pPr>
      <w:r w:rsidRPr="00D44F46">
        <w:rPr>
          <w:rFonts w:eastAsia="Calibri" w:cs="Times New Roman"/>
          <w:bCs/>
          <w:color w:val="000000" w:themeColor="text1"/>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(Dz.U.2017.1508 </w:t>
      </w:r>
      <w:r w:rsidR="004F2628" w:rsidRPr="00D44F46">
        <w:rPr>
          <w:rFonts w:eastAsia="Calibri" w:cs="Times New Roman"/>
          <w:bCs/>
          <w:color w:val="000000" w:themeColor="text1"/>
        </w:rPr>
        <w:t xml:space="preserve">z </w:t>
      </w:r>
      <w:r w:rsidRPr="00D44F46">
        <w:rPr>
          <w:rFonts w:eastAsia="Calibri" w:cs="Times New Roman"/>
          <w:bCs/>
          <w:color w:val="000000" w:themeColor="text1"/>
        </w:rPr>
        <w:t xml:space="preserve">późn. zm.) lub którego upadłość ogłoszono, </w:t>
      </w:r>
      <w:r w:rsidRPr="00D44F46">
        <w:rPr>
          <w:rFonts w:eastAsia="Calibri" w:cs="Times New Roman"/>
          <w:b/>
          <w:bCs/>
          <w:color w:val="000000" w:themeColor="text1"/>
        </w:rPr>
        <w:t>z wyjątkiem wykonawcy,</w:t>
      </w:r>
      <w:r w:rsidRPr="00D44F46">
        <w:rPr>
          <w:rFonts w:eastAsia="Calibri" w:cs="Times New Roman"/>
          <w:bCs/>
          <w:color w:val="000000" w:themeColor="text1"/>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(Dz.U.2016.2171 z późn. zm.);</w:t>
      </w:r>
    </w:p>
    <w:p w:rsidR="000120C2" w:rsidRPr="00D44F46" w:rsidRDefault="000120C2" w:rsidP="000120C2">
      <w:pPr>
        <w:numPr>
          <w:ilvl w:val="1"/>
          <w:numId w:val="14"/>
        </w:numPr>
        <w:spacing w:after="0"/>
        <w:ind w:left="709" w:hanging="425"/>
        <w:contextualSpacing/>
        <w:jc w:val="both"/>
        <w:rPr>
          <w:rFonts w:eastAsia="Calibri" w:cs="Times New Roman"/>
          <w:color w:val="000000" w:themeColor="text1"/>
        </w:rPr>
      </w:pPr>
      <w:r w:rsidRPr="00D44F46">
        <w:rPr>
          <w:rFonts w:eastAsia="Calibri" w:cs="Times New Roman"/>
          <w:bCs/>
          <w:color w:val="000000" w:themeColor="text1"/>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120C2" w:rsidRPr="00D44F46" w:rsidRDefault="000120C2" w:rsidP="000120C2">
      <w:pPr>
        <w:numPr>
          <w:ilvl w:val="1"/>
          <w:numId w:val="14"/>
        </w:numPr>
        <w:spacing w:after="0"/>
        <w:ind w:left="709" w:hanging="425"/>
        <w:contextualSpacing/>
        <w:jc w:val="both"/>
        <w:rPr>
          <w:rFonts w:eastAsia="Calibri" w:cs="Times New Roman"/>
          <w:color w:val="000000" w:themeColor="text1"/>
        </w:rPr>
      </w:pPr>
      <w:r w:rsidRPr="00D44F46">
        <w:rPr>
          <w:rFonts w:eastAsia="Calibri" w:cs="Times New Roman"/>
          <w:bCs/>
          <w:color w:val="000000" w:themeColor="text1"/>
        </w:rPr>
        <w:t xml:space="preserve">jeżeli wykonawca lub osoby, o których mowa w ust. 1 pkt 14 ustawy </w:t>
      </w:r>
      <w:proofErr w:type="spellStart"/>
      <w:r w:rsidRPr="00D44F46">
        <w:rPr>
          <w:rFonts w:eastAsia="Calibri" w:cs="Times New Roman"/>
          <w:bCs/>
          <w:color w:val="000000" w:themeColor="text1"/>
        </w:rPr>
        <w:t>Pzp</w:t>
      </w:r>
      <w:proofErr w:type="spellEnd"/>
      <w:r w:rsidRPr="00D44F46">
        <w:rPr>
          <w:rFonts w:eastAsia="Calibri" w:cs="Times New Roman"/>
          <w:bCs/>
          <w:color w:val="000000" w:themeColor="text1"/>
        </w:rPr>
        <w:t>, uprawnione do reprezentowania wykonawcy pozostają w relacjach określonych w art. 17 ust. 1 pkt 2–4 z:</w:t>
      </w:r>
    </w:p>
    <w:p w:rsidR="000120C2" w:rsidRPr="00D44F46" w:rsidRDefault="000120C2" w:rsidP="000120C2">
      <w:pPr>
        <w:numPr>
          <w:ilvl w:val="1"/>
          <w:numId w:val="15"/>
        </w:numPr>
        <w:spacing w:after="0"/>
        <w:ind w:left="1134" w:hanging="425"/>
        <w:contextualSpacing/>
        <w:jc w:val="both"/>
        <w:rPr>
          <w:rFonts w:eastAsia="Calibri" w:cs="Times New Roman"/>
          <w:color w:val="000000" w:themeColor="text1"/>
        </w:rPr>
      </w:pPr>
      <w:r w:rsidRPr="00D44F46">
        <w:rPr>
          <w:rFonts w:eastAsia="Calibri" w:cs="Times New Roman"/>
          <w:bCs/>
          <w:color w:val="000000" w:themeColor="text1"/>
        </w:rPr>
        <w:t>Zamawiającym,</w:t>
      </w:r>
    </w:p>
    <w:p w:rsidR="000120C2" w:rsidRPr="00D44F46" w:rsidRDefault="000120C2" w:rsidP="000120C2">
      <w:pPr>
        <w:numPr>
          <w:ilvl w:val="1"/>
          <w:numId w:val="15"/>
        </w:numPr>
        <w:spacing w:after="0"/>
        <w:ind w:left="1134" w:hanging="425"/>
        <w:contextualSpacing/>
        <w:jc w:val="both"/>
        <w:rPr>
          <w:rFonts w:eastAsia="Calibri" w:cs="Times New Roman"/>
          <w:color w:val="000000" w:themeColor="text1"/>
        </w:rPr>
      </w:pPr>
      <w:r w:rsidRPr="00D44F46">
        <w:rPr>
          <w:rFonts w:eastAsia="Calibri" w:cs="Times New Roman"/>
          <w:bCs/>
          <w:color w:val="000000" w:themeColor="text1"/>
        </w:rPr>
        <w:t>osobami uprawnionymi do reprezentowania zamawiającego,</w:t>
      </w:r>
    </w:p>
    <w:p w:rsidR="000120C2" w:rsidRPr="00D44F46" w:rsidRDefault="000120C2" w:rsidP="000120C2">
      <w:pPr>
        <w:numPr>
          <w:ilvl w:val="1"/>
          <w:numId w:val="15"/>
        </w:numPr>
        <w:spacing w:after="0"/>
        <w:ind w:left="1134" w:hanging="425"/>
        <w:contextualSpacing/>
        <w:jc w:val="both"/>
        <w:rPr>
          <w:rFonts w:eastAsia="Calibri" w:cs="Times New Roman"/>
          <w:color w:val="000000" w:themeColor="text1"/>
        </w:rPr>
      </w:pPr>
      <w:r w:rsidRPr="00D44F46">
        <w:rPr>
          <w:rFonts w:eastAsia="Calibri" w:cs="Times New Roman"/>
          <w:bCs/>
          <w:color w:val="000000" w:themeColor="text1"/>
        </w:rPr>
        <w:t>członkami komisji przetargowej,</w:t>
      </w:r>
    </w:p>
    <w:p w:rsidR="000120C2" w:rsidRPr="00D44F46" w:rsidRDefault="000120C2" w:rsidP="000120C2">
      <w:pPr>
        <w:numPr>
          <w:ilvl w:val="1"/>
          <w:numId w:val="15"/>
        </w:numPr>
        <w:spacing w:after="0"/>
        <w:ind w:left="1134" w:hanging="425"/>
        <w:contextualSpacing/>
        <w:jc w:val="both"/>
        <w:rPr>
          <w:rFonts w:eastAsia="Calibri" w:cs="Times New Roman"/>
          <w:color w:val="000000" w:themeColor="text1"/>
        </w:rPr>
      </w:pPr>
      <w:r w:rsidRPr="00D44F46">
        <w:rPr>
          <w:rFonts w:eastAsia="Calibri" w:cs="Times New Roman"/>
          <w:bCs/>
          <w:color w:val="000000" w:themeColor="text1"/>
        </w:rPr>
        <w:t>osobami, które złożyły oświadczenie, o którym mowa w art. 17 ust. 2a</w:t>
      </w:r>
    </w:p>
    <w:p w:rsidR="000120C2" w:rsidRPr="00D44F46" w:rsidRDefault="000120C2" w:rsidP="000120C2">
      <w:pPr>
        <w:ind w:left="902" w:hanging="193"/>
        <w:contextualSpacing/>
        <w:jc w:val="both"/>
        <w:rPr>
          <w:rFonts w:eastAsia="Calibri" w:cs="Times New Roman"/>
          <w:color w:val="000000" w:themeColor="text1"/>
        </w:rPr>
      </w:pPr>
      <w:r w:rsidRPr="00D44F46">
        <w:rPr>
          <w:rFonts w:eastAsia="Calibri" w:cs="Times New Roman"/>
          <w:color w:val="000000" w:themeColor="text1"/>
        </w:rPr>
        <w:t>–</w:t>
      </w:r>
      <w:r w:rsidRPr="00D44F46">
        <w:rPr>
          <w:rFonts w:eastAsia="Calibri" w:cs="Times New Roman"/>
          <w:bCs/>
          <w:color w:val="000000" w:themeColor="text1"/>
        </w:rPr>
        <w:t xml:space="preserve"> chyba że jest możliwe zapewnienie bezstronności po stronie Zamawiającego w inny sposób niż przez wykluczenie wykonawcy z udziału w postępowaniu;</w:t>
      </w:r>
    </w:p>
    <w:p w:rsidR="000120C2" w:rsidRPr="00D44F46" w:rsidRDefault="000120C2" w:rsidP="000120C2">
      <w:pPr>
        <w:numPr>
          <w:ilvl w:val="1"/>
          <w:numId w:val="14"/>
        </w:numPr>
        <w:spacing w:after="0"/>
        <w:ind w:left="709" w:hanging="425"/>
        <w:contextualSpacing/>
        <w:jc w:val="both"/>
        <w:rPr>
          <w:rFonts w:eastAsia="Calibri" w:cs="Times New Roman"/>
          <w:color w:val="000000" w:themeColor="text1"/>
        </w:rPr>
      </w:pPr>
      <w:r w:rsidRPr="00D44F46">
        <w:rPr>
          <w:rFonts w:eastAsia="Calibri" w:cs="Times New Roman"/>
          <w:bCs/>
          <w:color w:val="000000" w:themeColor="text1"/>
        </w:rPr>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120C2" w:rsidRPr="00D44F46" w:rsidRDefault="000120C2" w:rsidP="000120C2">
      <w:pPr>
        <w:numPr>
          <w:ilvl w:val="1"/>
          <w:numId w:val="14"/>
        </w:numPr>
        <w:spacing w:after="0"/>
        <w:ind w:left="709" w:hanging="425"/>
        <w:contextualSpacing/>
        <w:jc w:val="both"/>
        <w:rPr>
          <w:rFonts w:eastAsia="Calibri" w:cs="Times New Roman"/>
          <w:color w:val="000000" w:themeColor="text1"/>
        </w:rPr>
      </w:pPr>
      <w:r w:rsidRPr="00D44F46">
        <w:rPr>
          <w:rFonts w:eastAsia="Calibri" w:cs="Times New Roman"/>
          <w:bCs/>
          <w:color w:val="000000" w:themeColor="text1"/>
        </w:rPr>
        <w:t xml:space="preserve"> który naruszył obowiązki dotyczące płatności podatków, opłat lub składek na ubezpieczenia społeczne lub zdrowotne, co Zamawiający jest w stanie wykazać za pomocą stosownych środków dowodowych, </w:t>
      </w:r>
      <w:r w:rsidRPr="00D44F46">
        <w:rPr>
          <w:rFonts w:eastAsia="Calibri" w:cs="Times New Roman"/>
          <w:b/>
          <w:bCs/>
          <w:color w:val="000000" w:themeColor="text1"/>
        </w:rPr>
        <w:t>z wyjątkiem przypadku,</w:t>
      </w:r>
      <w:r w:rsidRPr="00D44F46">
        <w:rPr>
          <w:rFonts w:eastAsia="Calibri" w:cs="Times New Roman"/>
          <w:bCs/>
          <w:color w:val="000000" w:themeColor="text1"/>
        </w:rPr>
        <w:t xml:space="preserve"> o którym mowa w ust. 1 pkt 15 ustawy </w:t>
      </w:r>
      <w:proofErr w:type="spellStart"/>
      <w:r w:rsidRPr="00D44F46">
        <w:rPr>
          <w:rFonts w:eastAsia="Calibri" w:cs="Times New Roman"/>
          <w:bCs/>
          <w:color w:val="000000" w:themeColor="text1"/>
        </w:rPr>
        <w:t>Pzp</w:t>
      </w:r>
      <w:proofErr w:type="spellEnd"/>
      <w:r w:rsidRPr="00D44F46">
        <w:rPr>
          <w:rFonts w:eastAsia="Calibri" w:cs="Times New Roman"/>
          <w:bCs/>
          <w:color w:val="000000" w:themeColor="text1"/>
        </w:rPr>
        <w:t xml:space="preserve">, chyba że wykonawca dokonał płatności należnych podatków, opłat lub składek na ubezpieczenia </w:t>
      </w:r>
      <w:r w:rsidRPr="00D44F46">
        <w:rPr>
          <w:rFonts w:eastAsia="Calibri" w:cs="Times New Roman"/>
          <w:bCs/>
          <w:color w:val="000000" w:themeColor="text1"/>
        </w:rPr>
        <w:lastRenderedPageBreak/>
        <w:t>społeczne lub zdrowotne wraz z odsetkami lub grzywnami lub zawarł wiążące porozumienie w sprawie spłaty tych należności.</w:t>
      </w:r>
    </w:p>
    <w:p w:rsidR="00165846" w:rsidRPr="00D44F46" w:rsidRDefault="00165846" w:rsidP="00165846">
      <w:pPr>
        <w:spacing w:after="0"/>
        <w:ind w:left="709"/>
        <w:contextualSpacing/>
        <w:jc w:val="both"/>
        <w:rPr>
          <w:rFonts w:eastAsia="Calibri" w:cs="Times New Roman"/>
          <w:color w:val="000000" w:themeColor="text1"/>
        </w:rPr>
      </w:pPr>
    </w:p>
    <w:p w:rsidR="000120C2" w:rsidRPr="00D44F46" w:rsidRDefault="000120C2" w:rsidP="000120C2">
      <w:pPr>
        <w:ind w:left="284" w:hanging="284"/>
        <w:contextualSpacing/>
        <w:jc w:val="both"/>
        <w:rPr>
          <w:rFonts w:eastAsia="Calibri" w:cs="Times New Roman"/>
          <w:b/>
          <w:color w:val="000000" w:themeColor="text1"/>
        </w:rPr>
      </w:pPr>
      <w:r w:rsidRPr="00D44F46">
        <w:rPr>
          <w:rFonts w:eastAsia="Calibri" w:cs="Times New Roman"/>
          <w:b/>
          <w:bCs/>
          <w:color w:val="000000" w:themeColor="text1"/>
        </w:rPr>
        <w:t xml:space="preserve">3.  Wykonawca, który podlega wykluczeniu na podstawie art. 24 ust. 1 pkt 13 i 14 oraz 16–20 lub ust. 5, </w:t>
      </w:r>
      <w:r w:rsidRPr="00D44F46">
        <w:rPr>
          <w:rFonts w:eastAsia="Calibri" w:cs="Times New Roman"/>
          <w:bCs/>
          <w:color w:val="000000" w:themeColor="text1"/>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120C2" w:rsidRPr="00D44F46" w:rsidRDefault="000120C2" w:rsidP="000120C2">
      <w:pPr>
        <w:widowControl w:val="0"/>
        <w:autoSpaceDE w:val="0"/>
        <w:autoSpaceDN w:val="0"/>
        <w:adjustRightInd w:val="0"/>
        <w:spacing w:after="0"/>
        <w:jc w:val="both"/>
        <w:rPr>
          <w:rFonts w:eastAsia="Calibri" w:cs="Arial"/>
          <w:b/>
          <w:bCs/>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426" w:hanging="426"/>
        <w:jc w:val="both"/>
        <w:rPr>
          <w:rFonts w:eastAsia="Calibri" w:cs="Arial"/>
          <w:color w:val="000000" w:themeColor="text1"/>
          <w:sz w:val="24"/>
        </w:rPr>
      </w:pPr>
      <w:r w:rsidRPr="00D44F46">
        <w:rPr>
          <w:rFonts w:eastAsia="Calibri" w:cs="Arial"/>
          <w:b/>
          <w:bCs/>
          <w:color w:val="000000" w:themeColor="text1"/>
          <w:sz w:val="24"/>
        </w:rPr>
        <w:t xml:space="preserve">VII. Wykaz oświadczeń lub dokumentów, potwierdzających spełnianie warunków udziału   w postępowaniu oraz brak podstaw wykluczenia </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autoSpaceDE w:val="0"/>
        <w:autoSpaceDN w:val="0"/>
        <w:adjustRightInd w:val="0"/>
        <w:ind w:left="426" w:hanging="426"/>
        <w:contextualSpacing/>
        <w:jc w:val="both"/>
        <w:rPr>
          <w:rFonts w:eastAsia="Calibri" w:cs="Arial"/>
          <w:color w:val="000000" w:themeColor="text1"/>
        </w:rPr>
      </w:pPr>
      <w:r w:rsidRPr="00D44F46">
        <w:rPr>
          <w:rFonts w:eastAsia="Calibri" w:cs="Arial"/>
          <w:b/>
          <w:bCs/>
          <w:color w:val="000000" w:themeColor="text1"/>
        </w:rPr>
        <w:t xml:space="preserve">      </w:t>
      </w:r>
      <w:r w:rsidR="00871F13" w:rsidRPr="00D44F46">
        <w:rPr>
          <w:rFonts w:eastAsia="Calibri" w:cs="Arial"/>
          <w:b/>
          <w:bCs/>
          <w:color w:val="000000" w:themeColor="text1"/>
        </w:rPr>
        <w:t xml:space="preserve">  </w:t>
      </w:r>
      <w:r w:rsidRPr="00D44F46">
        <w:rPr>
          <w:rFonts w:eastAsia="Calibri" w:cs="Arial"/>
          <w:color w:val="000000" w:themeColor="text1"/>
        </w:rPr>
        <w:t>Wykonawca, którego oferta zostanie najwyżej oceniona na podstawie kryteriów oceny ofert, na  wezwanie Zamawiającego, w terminie nie krótszym niż 5 dni, zobowiązany będzie złożyć aktualne na dzień złożenia oświadczeń lub dokumentów, potwierdzających, że spełnia warunki udziału w postępowaniu oraz brak podstaw do wykluczenia z postępowania.</w:t>
      </w:r>
    </w:p>
    <w:p w:rsidR="000120C2" w:rsidRPr="00D44F46" w:rsidRDefault="000120C2" w:rsidP="000120C2">
      <w:pPr>
        <w:autoSpaceDE w:val="0"/>
        <w:autoSpaceDN w:val="0"/>
        <w:adjustRightInd w:val="0"/>
        <w:contextualSpacing/>
        <w:jc w:val="both"/>
        <w:rPr>
          <w:rFonts w:eastAsia="Calibri" w:cs="Arial"/>
          <w:color w:val="000000" w:themeColor="text1"/>
        </w:rPr>
      </w:pPr>
    </w:p>
    <w:p w:rsidR="000120C2" w:rsidRPr="00D44F46" w:rsidRDefault="000120C2" w:rsidP="000120C2">
      <w:pPr>
        <w:numPr>
          <w:ilvl w:val="3"/>
          <w:numId w:val="16"/>
        </w:numPr>
        <w:autoSpaceDE w:val="0"/>
        <w:autoSpaceDN w:val="0"/>
        <w:adjustRightInd w:val="0"/>
        <w:spacing w:after="0"/>
        <w:ind w:left="426" w:hanging="426"/>
        <w:contextualSpacing/>
        <w:jc w:val="both"/>
        <w:rPr>
          <w:rFonts w:eastAsia="Calibri" w:cs="Arial"/>
          <w:b/>
          <w:color w:val="000000" w:themeColor="text1"/>
        </w:rPr>
      </w:pPr>
      <w:r w:rsidRPr="00D44F46">
        <w:rPr>
          <w:rFonts w:eastAsia="Calibri" w:cs="Arial"/>
          <w:b/>
          <w:color w:val="000000" w:themeColor="text1"/>
        </w:rPr>
        <w:t xml:space="preserve">W celu wykazania braku podstaw do wykluczenia z postępowania Zamawiający żąda złożenia </w:t>
      </w:r>
    </w:p>
    <w:p w:rsidR="000120C2" w:rsidRPr="00D44F46" w:rsidRDefault="000120C2" w:rsidP="000120C2">
      <w:pPr>
        <w:numPr>
          <w:ilvl w:val="1"/>
          <w:numId w:val="4"/>
        </w:numPr>
        <w:autoSpaceDE w:val="0"/>
        <w:autoSpaceDN w:val="0"/>
        <w:adjustRightInd w:val="0"/>
        <w:contextualSpacing/>
        <w:jc w:val="both"/>
        <w:rPr>
          <w:rFonts w:eastAsia="Calibri" w:cs="Arial"/>
          <w:color w:val="000000" w:themeColor="text1"/>
        </w:rPr>
      </w:pPr>
      <w:r w:rsidRPr="00D44F46">
        <w:rPr>
          <w:rFonts w:eastAsia="Calibri" w:cs="Arial"/>
          <w:color w:val="000000" w:themeColor="text1"/>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0120C2" w:rsidRPr="00D44F46" w:rsidRDefault="000120C2" w:rsidP="000120C2">
      <w:pPr>
        <w:widowControl w:val="0"/>
        <w:numPr>
          <w:ilvl w:val="1"/>
          <w:numId w:val="4"/>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120C2" w:rsidRPr="00D44F46" w:rsidRDefault="000120C2" w:rsidP="000120C2">
      <w:pPr>
        <w:widowControl w:val="0"/>
        <w:numPr>
          <w:ilvl w:val="1"/>
          <w:numId w:val="4"/>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 xml:space="preserve">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94443A" w:rsidRPr="00D44F46">
        <w:rPr>
          <w:rFonts w:eastAsia="Calibri" w:cs="Calibri"/>
          <w:color w:val="000000" w:themeColor="text1"/>
        </w:rPr>
        <w:t>nania decyzji właściwego organu.</w:t>
      </w:r>
    </w:p>
    <w:p w:rsidR="0094443A" w:rsidRPr="00D44F46" w:rsidRDefault="0094443A" w:rsidP="0094443A">
      <w:pPr>
        <w:widowControl w:val="0"/>
        <w:autoSpaceDE w:val="0"/>
        <w:autoSpaceDN w:val="0"/>
        <w:adjustRightInd w:val="0"/>
        <w:spacing w:after="0"/>
        <w:ind w:left="360"/>
        <w:jc w:val="both"/>
        <w:rPr>
          <w:rFonts w:eastAsia="Calibri" w:cs="Calibri"/>
          <w:color w:val="000000" w:themeColor="text1"/>
        </w:rPr>
      </w:pPr>
    </w:p>
    <w:p w:rsidR="000120C2" w:rsidRPr="00D44F46" w:rsidRDefault="0094443A" w:rsidP="000120C2">
      <w:pPr>
        <w:widowControl w:val="0"/>
        <w:autoSpaceDE w:val="0"/>
        <w:autoSpaceDN w:val="0"/>
        <w:adjustRightInd w:val="0"/>
        <w:spacing w:after="0"/>
        <w:ind w:left="426" w:hanging="142"/>
        <w:jc w:val="both"/>
        <w:rPr>
          <w:rFonts w:eastAsia="Calibri" w:cs="Calibri"/>
          <w:color w:val="000000" w:themeColor="text1"/>
        </w:rPr>
      </w:pPr>
      <w:r w:rsidRPr="00D44F46">
        <w:rPr>
          <w:rFonts w:eastAsia="TimesNewRoman" w:cs="TimesNewRoman"/>
          <w:color w:val="000000" w:themeColor="text1"/>
        </w:rPr>
        <w:t xml:space="preserve">   J</w:t>
      </w:r>
      <w:r w:rsidR="000120C2" w:rsidRPr="00D44F46">
        <w:rPr>
          <w:rFonts w:eastAsia="TimesNewRoman" w:cs="TimesNewRoman"/>
          <w:color w:val="000000" w:themeColor="text1"/>
        </w:rPr>
        <w:t xml:space="preserve">eżeli wykonawca ma siedzibę lub miejsce zamieszkania poza terytorium Rzeczypospolitej  Polskiej, </w:t>
      </w:r>
      <w:r w:rsidR="000120C2" w:rsidRPr="00D44F46">
        <w:rPr>
          <w:rFonts w:eastAsia="Calibri" w:cs="Calibri"/>
          <w:color w:val="000000" w:themeColor="text1"/>
        </w:rPr>
        <w:lastRenderedPageBreak/>
        <w:t xml:space="preserve">składa dokument lub dokumenty, wystawione w kraju, w którym ma siedzibę lub miejsce zamieszkania, potwierdzające odpowiednio, że: </w:t>
      </w:r>
    </w:p>
    <w:p w:rsidR="000120C2" w:rsidRPr="00D44F46" w:rsidRDefault="000120C2" w:rsidP="000120C2">
      <w:pPr>
        <w:widowControl w:val="0"/>
        <w:numPr>
          <w:ilvl w:val="0"/>
          <w:numId w:val="43"/>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120C2" w:rsidRPr="00D44F46" w:rsidRDefault="000120C2" w:rsidP="000120C2">
      <w:pPr>
        <w:widowControl w:val="0"/>
        <w:numPr>
          <w:ilvl w:val="0"/>
          <w:numId w:val="43"/>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nie otwarto jego likwidacji ani nie ogłoszono upadłości,</w:t>
      </w:r>
    </w:p>
    <w:p w:rsidR="000120C2" w:rsidRPr="00D44F46" w:rsidRDefault="000120C2" w:rsidP="000120C2">
      <w:pPr>
        <w:spacing w:after="300"/>
        <w:ind w:left="426"/>
        <w:contextualSpacing/>
        <w:jc w:val="both"/>
        <w:rPr>
          <w:rFonts w:eastAsia="Calibri" w:cs="Arial"/>
          <w:color w:val="000000" w:themeColor="text1"/>
        </w:rPr>
      </w:pPr>
    </w:p>
    <w:p w:rsidR="000120C2" w:rsidRPr="00D44F46" w:rsidRDefault="000120C2" w:rsidP="000120C2">
      <w:pPr>
        <w:spacing w:after="300"/>
        <w:ind w:left="426"/>
        <w:contextualSpacing/>
        <w:jc w:val="both"/>
        <w:rPr>
          <w:rFonts w:eastAsia="Calibri" w:cs="Arial"/>
          <w:color w:val="000000" w:themeColor="text1"/>
        </w:rPr>
      </w:pPr>
      <w:r w:rsidRPr="00D44F46">
        <w:rPr>
          <w:rFonts w:eastAsia="Calibri" w:cs="Arial"/>
          <w:color w:val="000000" w:themeColor="text1"/>
        </w:rPr>
        <w:t xml:space="preserve">Zamawiający będzie żądał  od wykonawcy, który polega na zdolnościach lub sytuacji innych podmiotów na zasadach określonych w art. 22a ustawy </w:t>
      </w:r>
      <w:proofErr w:type="spellStart"/>
      <w:r w:rsidRPr="00D44F46">
        <w:rPr>
          <w:rFonts w:eastAsia="Calibri" w:cs="Arial"/>
          <w:color w:val="000000" w:themeColor="text1"/>
        </w:rPr>
        <w:t>Pzp</w:t>
      </w:r>
      <w:proofErr w:type="spellEnd"/>
      <w:r w:rsidRPr="00D44F46">
        <w:rPr>
          <w:rFonts w:eastAsia="Calibri" w:cs="Arial"/>
          <w:color w:val="000000" w:themeColor="text1"/>
        </w:rPr>
        <w:t>, przedstawienia w odniesieniu do tych podmiotów dokumentów wymienionych w ppkt 1–3.</w:t>
      </w:r>
    </w:p>
    <w:p w:rsidR="000120C2" w:rsidRPr="00D44F46" w:rsidRDefault="000120C2" w:rsidP="000120C2">
      <w:pPr>
        <w:spacing w:after="300"/>
        <w:ind w:left="1032"/>
        <w:contextualSpacing/>
        <w:rPr>
          <w:rFonts w:eastAsia="Calibri" w:cs="Arial"/>
          <w:color w:val="000000" w:themeColor="text1"/>
        </w:rPr>
      </w:pPr>
    </w:p>
    <w:p w:rsidR="000120C2" w:rsidRPr="00D44F46" w:rsidRDefault="000120C2" w:rsidP="000120C2">
      <w:pPr>
        <w:autoSpaceDE w:val="0"/>
        <w:autoSpaceDN w:val="0"/>
        <w:adjustRightInd w:val="0"/>
        <w:ind w:left="284" w:hanging="284"/>
        <w:contextualSpacing/>
        <w:jc w:val="both"/>
        <w:rPr>
          <w:rFonts w:eastAsia="Calibri" w:cs="Arial"/>
          <w:b/>
          <w:color w:val="000000" w:themeColor="text1"/>
        </w:rPr>
      </w:pPr>
      <w:r w:rsidRPr="00D44F46">
        <w:rPr>
          <w:rFonts w:eastAsia="Calibri" w:cs="Times New Roman"/>
          <w:b/>
          <w:color w:val="000000" w:themeColor="text1"/>
        </w:rPr>
        <w:t xml:space="preserve">2. W celu potwierdzenia spełniania warunków udziału w postępowaniu </w:t>
      </w:r>
      <w:r w:rsidRPr="00D44F46">
        <w:rPr>
          <w:rFonts w:eastAsia="Calibri" w:cs="Arial"/>
          <w:b/>
          <w:color w:val="000000" w:themeColor="text1"/>
        </w:rPr>
        <w:t>Zamawiający żąda złożenia następujących oświadczeń i dokumentów:</w:t>
      </w:r>
    </w:p>
    <w:p w:rsidR="000120C2" w:rsidRPr="00D44F46" w:rsidRDefault="000120C2" w:rsidP="000120C2">
      <w:pPr>
        <w:ind w:left="709" w:hanging="283"/>
        <w:contextualSpacing/>
        <w:jc w:val="both"/>
        <w:rPr>
          <w:rFonts w:eastAsia="Calibri" w:cs="Arial"/>
          <w:color w:val="000000" w:themeColor="text1"/>
        </w:rPr>
      </w:pPr>
      <w:r w:rsidRPr="00D44F46">
        <w:rPr>
          <w:rFonts w:eastAsia="Calibri" w:cs="Arial"/>
          <w:color w:val="000000" w:themeColor="text1"/>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w:t>
      </w:r>
    </w:p>
    <w:p w:rsidR="000120C2" w:rsidRPr="00D44F46" w:rsidRDefault="000120C2" w:rsidP="00CE7DD4">
      <w:pPr>
        <w:ind w:left="709" w:hanging="283"/>
        <w:contextualSpacing/>
        <w:jc w:val="both"/>
        <w:rPr>
          <w:rFonts w:eastAsia="Calibri" w:cs="Arial"/>
          <w:color w:val="000000" w:themeColor="text1"/>
        </w:rPr>
      </w:pPr>
      <w:r w:rsidRPr="00D44F46">
        <w:rPr>
          <w:rFonts w:eastAsia="Calibri" w:cs="Arial"/>
          <w:color w:val="000000" w:themeColor="text1"/>
        </w:rPr>
        <w:t>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w:t>
      </w:r>
      <w:r w:rsidR="00CE7DD4" w:rsidRPr="00D44F46">
        <w:rPr>
          <w:rFonts w:eastAsia="Calibri" w:cs="Arial"/>
          <w:color w:val="000000" w:themeColor="text1"/>
        </w:rPr>
        <w:t xml:space="preserve"> elektrycznej (załącznik nr 5);</w:t>
      </w:r>
    </w:p>
    <w:p w:rsidR="000120C2" w:rsidRPr="00D44F46" w:rsidRDefault="000120C2" w:rsidP="000120C2">
      <w:pPr>
        <w:contextualSpacing/>
        <w:rPr>
          <w:rFonts w:eastAsia="Calibri" w:cs="Arial"/>
          <w:color w:val="000000" w:themeColor="text1"/>
        </w:rPr>
      </w:pPr>
    </w:p>
    <w:p w:rsidR="000120C2" w:rsidRPr="00D44F46" w:rsidRDefault="000120C2" w:rsidP="000120C2">
      <w:pPr>
        <w:numPr>
          <w:ilvl w:val="0"/>
          <w:numId w:val="1"/>
        </w:numPr>
        <w:tabs>
          <w:tab w:val="num" w:pos="426"/>
        </w:tabs>
        <w:spacing w:after="0"/>
        <w:ind w:left="567" w:hanging="283"/>
        <w:contextualSpacing/>
        <w:jc w:val="both"/>
        <w:rPr>
          <w:rFonts w:eastAsia="Calibri" w:cs="Arial"/>
          <w:b/>
          <w:color w:val="000000" w:themeColor="text1"/>
        </w:rPr>
      </w:pPr>
      <w:r w:rsidRPr="00D44F46">
        <w:rPr>
          <w:rFonts w:eastAsia="Calibri" w:cs="Arial"/>
          <w:b/>
          <w:color w:val="000000" w:themeColor="text1"/>
        </w:rPr>
        <w:t xml:space="preserve"> Wykonawca w terminie 3 dni od zamieszczenia na stronie internetowej informacji, o której mowa w art. 86 ust. 5 ustawy </w:t>
      </w:r>
      <w:proofErr w:type="spellStart"/>
      <w:r w:rsidRPr="00D44F46">
        <w:rPr>
          <w:rFonts w:eastAsia="Calibri" w:cs="Arial"/>
          <w:b/>
          <w:color w:val="000000" w:themeColor="text1"/>
        </w:rPr>
        <w:t>Pzp</w:t>
      </w:r>
      <w:proofErr w:type="spellEnd"/>
      <w:r w:rsidRPr="00D44F46">
        <w:rPr>
          <w:rFonts w:eastAsia="Calibri" w:cs="Arial"/>
          <w:b/>
          <w:color w:val="000000" w:themeColor="text1"/>
        </w:rPr>
        <w:t xml:space="preserve"> (informacje z sesji otwarcia ofert) przekaże Zamawiającemu </w:t>
      </w:r>
      <w:r w:rsidRPr="00D44F46">
        <w:rPr>
          <w:rFonts w:eastAsia="Calibri" w:cs="Arial"/>
          <w:color w:val="000000" w:themeColor="text1"/>
        </w:rPr>
        <w:t xml:space="preserve">oświadczenie o przynależności albo braku przynależności do tej samej grupy kapitałowej. </w:t>
      </w:r>
    </w:p>
    <w:p w:rsidR="000120C2" w:rsidRPr="00D44F46" w:rsidRDefault="000120C2" w:rsidP="000120C2">
      <w:pPr>
        <w:ind w:left="567"/>
        <w:contextualSpacing/>
        <w:jc w:val="both"/>
        <w:rPr>
          <w:rFonts w:eastAsia="Calibri" w:cs="Arial"/>
          <w:color w:val="000000" w:themeColor="text1"/>
        </w:rPr>
      </w:pPr>
      <w:r w:rsidRPr="00D44F46">
        <w:rPr>
          <w:rFonts w:eastAsia="Calibri" w:cs="Arial"/>
          <w:color w:val="000000" w:themeColor="text1"/>
        </w:rPr>
        <w:t>W przypadku przynależności do tej samej grupy kapitałowej wykonawca może złożyć wraz z oświadczeniem dokumenty bądź informacje potwierdzające, że powiązania z innym wykonawcą nie prowadzą do zakłócenia konkurencji w postępowaniu.</w:t>
      </w:r>
    </w:p>
    <w:p w:rsidR="000120C2" w:rsidRPr="00D44F46" w:rsidRDefault="000120C2" w:rsidP="000120C2">
      <w:pPr>
        <w:ind w:left="426"/>
        <w:contextualSpacing/>
        <w:rPr>
          <w:rFonts w:eastAsia="Calibri" w:cs="Arial"/>
          <w:b/>
          <w:color w:val="000000" w:themeColor="text1"/>
        </w:rPr>
      </w:pPr>
    </w:p>
    <w:p w:rsidR="000120C2" w:rsidRPr="00D44F46" w:rsidRDefault="000120C2" w:rsidP="000120C2">
      <w:pPr>
        <w:contextualSpacing/>
        <w:rPr>
          <w:rFonts w:eastAsia="Calibri" w:cs="Arial"/>
          <w:b/>
          <w:bCs/>
          <w:color w:val="000000" w:themeColor="text1"/>
        </w:rPr>
      </w:pPr>
      <w:r w:rsidRPr="00D44F46">
        <w:rPr>
          <w:rFonts w:eastAsia="Calibri" w:cs="Arial"/>
          <w:b/>
          <w:bCs/>
          <w:color w:val="000000" w:themeColor="text1"/>
        </w:rPr>
        <w:t>4. Uzupełnianie dokumentów.</w:t>
      </w:r>
    </w:p>
    <w:p w:rsidR="000120C2" w:rsidRPr="00D44F46" w:rsidRDefault="000120C2" w:rsidP="000120C2">
      <w:pPr>
        <w:numPr>
          <w:ilvl w:val="1"/>
          <w:numId w:val="17"/>
        </w:numPr>
        <w:spacing w:after="0"/>
        <w:ind w:left="568" w:hanging="284"/>
        <w:contextualSpacing/>
        <w:jc w:val="both"/>
        <w:rPr>
          <w:rFonts w:eastAsia="Calibri" w:cs="Times New Roman"/>
          <w:color w:val="000000" w:themeColor="text1"/>
        </w:rPr>
      </w:pPr>
      <w:r w:rsidRPr="00D44F46">
        <w:rPr>
          <w:rFonts w:eastAsia="Calibri" w:cs="Times New Roman"/>
          <w:bCs/>
          <w:color w:val="000000" w:themeColor="text1"/>
        </w:rPr>
        <w:t xml:space="preserve">Jeżeli wykonawca nie złożył oświadczenia, o którym mowa w art. 25a ust. 1, oświadczeń lub dokumentów potwierdzających okoliczności, o których mowa w art. 25 ust. 1, lub innych </w:t>
      </w:r>
      <w:r w:rsidRPr="00D44F46">
        <w:rPr>
          <w:rFonts w:eastAsia="Calibri" w:cs="Times New Roman"/>
          <w:bCs/>
          <w:color w:val="000000" w:themeColor="text1"/>
        </w:rPr>
        <w:lastRenderedPageBreak/>
        <w:t>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120C2" w:rsidRPr="00D44F46" w:rsidRDefault="000120C2" w:rsidP="000120C2">
      <w:pPr>
        <w:numPr>
          <w:ilvl w:val="1"/>
          <w:numId w:val="17"/>
        </w:numPr>
        <w:spacing w:after="0"/>
        <w:ind w:left="568" w:hanging="284"/>
        <w:contextualSpacing/>
        <w:jc w:val="both"/>
        <w:rPr>
          <w:rFonts w:eastAsia="Calibri" w:cs="Times New Roman"/>
          <w:color w:val="000000" w:themeColor="text1"/>
        </w:rPr>
      </w:pPr>
      <w:r w:rsidRPr="00D44F46">
        <w:rPr>
          <w:rFonts w:eastAsia="Calibri" w:cs="Times New Roman"/>
          <w:bCs/>
          <w:color w:val="000000" w:themeColor="text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120C2" w:rsidRPr="00D44F46" w:rsidRDefault="000120C2" w:rsidP="000120C2">
      <w:pPr>
        <w:numPr>
          <w:ilvl w:val="1"/>
          <w:numId w:val="17"/>
        </w:numPr>
        <w:spacing w:after="0"/>
        <w:ind w:left="567" w:hanging="283"/>
        <w:contextualSpacing/>
        <w:jc w:val="both"/>
        <w:rPr>
          <w:rFonts w:eastAsia="Calibri" w:cs="Times New Roman"/>
          <w:color w:val="000000" w:themeColor="text1"/>
        </w:rPr>
      </w:pPr>
      <w:r w:rsidRPr="00D44F46">
        <w:rPr>
          <w:rFonts w:eastAsia="Calibri" w:cs="Arial"/>
          <w:color w:val="000000" w:themeColor="text1"/>
        </w:rPr>
        <w:t xml:space="preserve">Złożone na wezwanie Zamawiającego oświadczenia i dokumenty powinny potwierdzać spełnianie przez Wykonawcę warunków udziału w postępowaniu nie później niż na dzień, w którym upłynął termin składania ofert. </w:t>
      </w:r>
    </w:p>
    <w:p w:rsidR="000120C2" w:rsidRPr="00D44F46" w:rsidRDefault="000120C2" w:rsidP="000120C2">
      <w:pPr>
        <w:numPr>
          <w:ilvl w:val="1"/>
          <w:numId w:val="17"/>
        </w:numPr>
        <w:spacing w:after="0"/>
        <w:ind w:left="567" w:hanging="283"/>
        <w:contextualSpacing/>
        <w:jc w:val="both"/>
        <w:rPr>
          <w:rFonts w:eastAsia="Times New Roman" w:cs="Arial"/>
          <w:color w:val="000000" w:themeColor="text1"/>
          <w:lang w:eastAsia="pl-PL"/>
        </w:rPr>
      </w:pPr>
      <w:r w:rsidRPr="00D44F46">
        <w:rPr>
          <w:rFonts w:eastAsia="Times New Roman" w:cs="Arial"/>
          <w:color w:val="000000" w:themeColor="text1"/>
          <w:lang w:eastAsia="pl-PL"/>
        </w:rPr>
        <w:t xml:space="preserve">Zamawiający może żądać od wykonawców wyjaśnień dotyczących treści złożonych ofert. </w:t>
      </w:r>
    </w:p>
    <w:p w:rsidR="000120C2" w:rsidRPr="00D44F46" w:rsidRDefault="000120C2" w:rsidP="000120C2">
      <w:pPr>
        <w:numPr>
          <w:ilvl w:val="1"/>
          <w:numId w:val="17"/>
        </w:numPr>
        <w:spacing w:after="0"/>
        <w:ind w:left="567" w:hanging="283"/>
        <w:contextualSpacing/>
        <w:jc w:val="both"/>
        <w:rPr>
          <w:rFonts w:eastAsia="Times New Roman" w:cs="Arial"/>
          <w:color w:val="000000" w:themeColor="text1"/>
          <w:lang w:eastAsia="pl-PL"/>
        </w:rPr>
      </w:pPr>
      <w:r w:rsidRPr="00D44F46">
        <w:rPr>
          <w:rFonts w:eastAsia="Times New Roman" w:cs="Times New Roman"/>
          <w:color w:val="000000" w:themeColor="text1"/>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120C2" w:rsidRPr="00D44F46" w:rsidRDefault="000120C2" w:rsidP="000120C2">
      <w:pPr>
        <w:widowControl w:val="0"/>
        <w:autoSpaceDE w:val="0"/>
        <w:autoSpaceDN w:val="0"/>
        <w:adjustRightInd w:val="0"/>
        <w:spacing w:after="0"/>
        <w:ind w:left="284"/>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VIII. Informacja o sposobie porozumiewania się zamawiającego z wykonawcami.</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numPr>
          <w:ilvl w:val="0"/>
          <w:numId w:val="18"/>
        </w:numPr>
        <w:spacing w:after="0"/>
        <w:ind w:left="714" w:hanging="357"/>
        <w:contextualSpacing/>
        <w:jc w:val="both"/>
        <w:rPr>
          <w:rFonts w:eastAsia="Calibri" w:cs="Arial"/>
          <w:color w:val="000000" w:themeColor="text1"/>
          <w:lang w:val="x-none"/>
        </w:rPr>
      </w:pPr>
      <w:r w:rsidRPr="00D44F46">
        <w:rPr>
          <w:rFonts w:eastAsia="Calibri" w:cs="Arial"/>
          <w:color w:val="000000" w:themeColor="text1"/>
          <w:sz w:val="16"/>
          <w:szCs w:val="16"/>
          <w:lang w:val="x-none"/>
        </w:rPr>
        <w:t xml:space="preserve"> </w:t>
      </w:r>
      <w:r w:rsidRPr="00D44F46">
        <w:rPr>
          <w:rFonts w:eastAsia="Calibri" w:cs="A"/>
          <w:color w:val="000000" w:themeColor="text1"/>
          <w:lang w:val="x-none"/>
        </w:rPr>
        <w:t xml:space="preserve">W niniejszym postępowaniu o udzielenie zamówienia komunikacja między zamawiającym a wykonawcami odbywa się przy użyciu środków komunikacji elektronicznej (e-mail Zamawiającego: </w:t>
      </w:r>
      <w:r w:rsidRPr="00D44F46">
        <w:rPr>
          <w:rFonts w:eastAsia="Calibri" w:cs="A"/>
          <w:color w:val="000000" w:themeColor="text1"/>
        </w:rPr>
        <w:t>zamowienia@gniewkowo.com.pl</w:t>
      </w:r>
      <w:r w:rsidRPr="00D44F46">
        <w:rPr>
          <w:rFonts w:eastAsia="Calibri" w:cs="A"/>
          <w:color w:val="000000" w:themeColor="text1"/>
          <w:lang w:val="x-none"/>
        </w:rPr>
        <w:t>)</w:t>
      </w:r>
    </w:p>
    <w:p w:rsidR="000120C2" w:rsidRPr="00D44F46" w:rsidRDefault="000120C2" w:rsidP="000120C2">
      <w:pPr>
        <w:numPr>
          <w:ilvl w:val="0"/>
          <w:numId w:val="18"/>
        </w:numPr>
        <w:spacing w:after="0"/>
        <w:contextualSpacing/>
        <w:jc w:val="both"/>
        <w:rPr>
          <w:rFonts w:eastAsia="Calibri" w:cs="Arial"/>
          <w:color w:val="000000" w:themeColor="text1"/>
          <w:lang w:val="x-none"/>
        </w:rPr>
      </w:pPr>
      <w:r w:rsidRPr="00D44F46">
        <w:rPr>
          <w:rFonts w:eastAsia="Calibri" w:cs="Arial"/>
          <w:color w:val="000000" w:themeColor="text1"/>
          <w:lang w:val="x-none"/>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D44F46">
        <w:rPr>
          <w:rFonts w:eastAsia="Calibri" w:cs="Times New Roman"/>
          <w:b/>
          <w:color w:val="000000" w:themeColor="text1"/>
          <w:lang w:val="x-none"/>
        </w:rPr>
        <w:t>.</w:t>
      </w:r>
      <w:r w:rsidRPr="00D44F46">
        <w:rPr>
          <w:rFonts w:eastAsia="Calibri" w:cs="Arial"/>
          <w:b/>
          <w:bCs/>
          <w:i/>
          <w:iCs/>
          <w:color w:val="000000" w:themeColor="text1"/>
          <w:lang w:val="x-none"/>
        </w:rPr>
        <w:t xml:space="preserve"> </w:t>
      </w:r>
      <w:r w:rsidRPr="00D44F46">
        <w:rPr>
          <w:rFonts w:eastAsia="Calibri" w:cs="Arial"/>
          <w:color w:val="000000" w:themeColor="text1"/>
          <w:lang w:val="x-none"/>
        </w:rPr>
        <w:t xml:space="preserve">Każda ze stron na </w:t>
      </w:r>
      <w:r w:rsidRPr="00D44F46">
        <w:rPr>
          <w:rFonts w:eastAsia="TimesNewRoman" w:cs="Arial"/>
          <w:color w:val="000000" w:themeColor="text1"/>
          <w:lang w:val="x-none"/>
        </w:rPr>
        <w:t>żą</w:t>
      </w:r>
      <w:r w:rsidRPr="00D44F46">
        <w:rPr>
          <w:rFonts w:eastAsia="Calibri" w:cs="Arial"/>
          <w:color w:val="000000" w:themeColor="text1"/>
          <w:lang w:val="x-none"/>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rPr>
      </w:pPr>
      <w:r w:rsidRPr="00D44F46">
        <w:rPr>
          <w:rFonts w:eastAsia="Calibri" w:cs="Arial"/>
          <w:color w:val="000000" w:themeColor="text1"/>
        </w:rPr>
        <w:t>Osobą uprawnioną do porozumiewania się z Wykonawcami  jest Justyna Mickiewicz- Paradowska.</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rPr>
      </w:pPr>
      <w:r w:rsidRPr="00D44F46">
        <w:rPr>
          <w:rFonts w:eastAsia="Calibri" w:cs="Arial"/>
          <w:color w:val="000000" w:themeColor="text1"/>
        </w:rPr>
        <w:t xml:space="preserve">SIWZ wraz z załącznikami jest zamieszczona na stronie internetowej </w:t>
      </w:r>
      <w:hyperlink r:id="rId11" w:history="1">
        <w:r w:rsidRPr="00D44F46">
          <w:rPr>
            <w:rFonts w:eastAsia="Calibri" w:cs="Times New Roman"/>
            <w:b/>
            <w:color w:val="000000" w:themeColor="text1"/>
            <w:u w:val="single"/>
          </w:rPr>
          <w:t>www.gniewkowo.bipgmina.pl</w:t>
        </w:r>
      </w:hyperlink>
      <w:r w:rsidRPr="00D44F46">
        <w:rPr>
          <w:rFonts w:eastAsia="Calibri" w:cs="Times New Roman"/>
          <w:b/>
          <w:color w:val="000000" w:themeColor="text1"/>
        </w:rPr>
        <w:t>.</w:t>
      </w:r>
    </w:p>
    <w:p w:rsidR="000120C2" w:rsidRPr="00D44F46" w:rsidRDefault="000120C2" w:rsidP="000120C2">
      <w:pPr>
        <w:numPr>
          <w:ilvl w:val="0"/>
          <w:numId w:val="18"/>
        </w:numPr>
        <w:autoSpaceDE w:val="0"/>
        <w:autoSpaceDN w:val="0"/>
        <w:adjustRightInd w:val="0"/>
        <w:spacing w:before="240" w:after="0"/>
        <w:ind w:left="714" w:hanging="357"/>
        <w:contextualSpacing/>
        <w:jc w:val="both"/>
        <w:rPr>
          <w:rFonts w:eastAsia="Calibri" w:cs="A"/>
          <w:color w:val="000000" w:themeColor="text1"/>
        </w:rPr>
      </w:pPr>
      <w:r w:rsidRPr="00D44F46">
        <w:rPr>
          <w:rFonts w:eastAsia="Calibri" w:cs="Arial"/>
          <w:color w:val="000000" w:themeColor="text1"/>
        </w:rPr>
        <w:t>Wykonawca może zwrócić się do Zamawiającego z wnioskiem o wyjaśnienia dotyczące treści   SIWZ, kierując swoje zapytania w formie podanej w pkt.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D44F46">
        <w:rPr>
          <w:rFonts w:eastAsia="Calibri" w:cs="A"/>
          <w:color w:val="000000" w:themeColor="text1"/>
        </w:rPr>
        <w:t xml:space="preserve"> </w:t>
      </w:r>
      <w:r w:rsidRPr="00D44F46">
        <w:rPr>
          <w:rFonts w:eastAsia="Calibri" w:cs="Arial"/>
          <w:color w:val="000000" w:themeColor="text1"/>
        </w:rPr>
        <w:t xml:space="preserve">Treść wyjaśnienia zostanie zamieszczona na stronie </w:t>
      </w:r>
      <w:r w:rsidRPr="00D44F46">
        <w:rPr>
          <w:rFonts w:eastAsia="Calibri" w:cs="Arial"/>
          <w:color w:val="000000" w:themeColor="text1"/>
        </w:rPr>
        <w:lastRenderedPageBreak/>
        <w:t xml:space="preserve">internetowej Zamawiającego </w:t>
      </w:r>
      <w:hyperlink r:id="rId12" w:history="1">
        <w:r w:rsidRPr="00D44F46">
          <w:rPr>
            <w:rFonts w:eastAsia="Calibri" w:cs="Times New Roman"/>
            <w:b/>
            <w:color w:val="000000" w:themeColor="text1"/>
            <w:u w:val="single"/>
          </w:rPr>
          <w:t>www.gniewkowo.bipgmina.pl</w:t>
        </w:r>
      </w:hyperlink>
      <w:r w:rsidRPr="00D44F46">
        <w:rPr>
          <w:rFonts w:eastAsia="Calibri" w:cs="Times New Roman"/>
          <w:b/>
          <w:color w:val="000000" w:themeColor="text1"/>
        </w:rPr>
        <w:t xml:space="preserve">. </w:t>
      </w:r>
      <w:r w:rsidRPr="00D44F46">
        <w:rPr>
          <w:rFonts w:eastAsia="Calibri" w:cs="Arial"/>
          <w:color w:val="000000" w:themeColor="text1"/>
        </w:rPr>
        <w:t>Przedłużenie terminu składania ofert nie wpływa na bieg terminu składania wniosków, o których mowa w pkt. 5.</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rPr>
      </w:pPr>
      <w:r w:rsidRPr="00D44F46">
        <w:rPr>
          <w:rFonts w:eastAsia="Calibri" w:cs="Arial"/>
          <w:color w:val="000000" w:themeColor="text1"/>
        </w:rPr>
        <w:t xml:space="preserve">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pkt. </w:t>
      </w:r>
      <w:r w:rsidR="009D2DA3" w:rsidRPr="00D44F46">
        <w:rPr>
          <w:rFonts w:eastAsia="Calibri" w:cs="Arial"/>
          <w:color w:val="000000" w:themeColor="text1"/>
        </w:rPr>
        <w:t xml:space="preserve">6 </w:t>
      </w:r>
      <w:r w:rsidRPr="00D44F46">
        <w:rPr>
          <w:rFonts w:eastAsia="Calibri" w:cs="Arial"/>
          <w:color w:val="000000" w:themeColor="text1"/>
        </w:rPr>
        <w:t>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rPr>
      </w:pPr>
      <w:r w:rsidRPr="00D44F46">
        <w:rPr>
          <w:rFonts w:eastAsia="Calibri" w:cs="Arial"/>
          <w:color w:val="000000" w:themeColor="text1"/>
        </w:rPr>
        <w:t xml:space="preserve">Zamawiający </w:t>
      </w:r>
      <w:r w:rsidRPr="00D44F46">
        <w:rPr>
          <w:rFonts w:eastAsia="Calibri" w:cs="Arial"/>
          <w:b/>
          <w:color w:val="000000" w:themeColor="text1"/>
        </w:rPr>
        <w:t>nie dopuszcza</w:t>
      </w:r>
      <w:r w:rsidRPr="00D44F46">
        <w:rPr>
          <w:rFonts w:eastAsia="Calibri" w:cs="Arial"/>
          <w:color w:val="000000" w:themeColor="text1"/>
        </w:rPr>
        <w:t xml:space="preserve"> składania ofert wariantowych.</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rPr>
      </w:pPr>
      <w:r w:rsidRPr="00D44F46">
        <w:rPr>
          <w:rFonts w:eastAsia="Calibri" w:cs="Times New Roman"/>
          <w:bCs/>
          <w:color w:val="000000" w:themeColor="text1"/>
        </w:rPr>
        <w:t xml:space="preserve">Zamawiający </w:t>
      </w:r>
      <w:r w:rsidRPr="00D44F46">
        <w:rPr>
          <w:rFonts w:eastAsia="Calibri" w:cs="Times New Roman"/>
          <w:b/>
          <w:bCs/>
          <w:color w:val="000000" w:themeColor="text1"/>
        </w:rPr>
        <w:t>nie dokonuje</w:t>
      </w:r>
      <w:r w:rsidRPr="00D44F46">
        <w:rPr>
          <w:rFonts w:eastAsia="Calibri" w:cs="Times New Roman"/>
          <w:bCs/>
          <w:color w:val="000000" w:themeColor="text1"/>
        </w:rPr>
        <w:t xml:space="preserve"> podziału przedmiot zamówienia na części.</w:t>
      </w:r>
    </w:p>
    <w:p w:rsidR="000120C2" w:rsidRPr="00D44F46" w:rsidRDefault="000120C2" w:rsidP="000120C2">
      <w:pPr>
        <w:numPr>
          <w:ilvl w:val="0"/>
          <w:numId w:val="18"/>
        </w:numPr>
        <w:autoSpaceDE w:val="0"/>
        <w:autoSpaceDN w:val="0"/>
        <w:adjustRightInd w:val="0"/>
        <w:spacing w:before="240" w:after="0"/>
        <w:contextualSpacing/>
        <w:jc w:val="both"/>
        <w:rPr>
          <w:rFonts w:eastAsia="Calibri" w:cs="A"/>
          <w:color w:val="000000" w:themeColor="text1"/>
          <w:lang w:eastAsia="pl-PL"/>
        </w:rPr>
      </w:pPr>
      <w:r w:rsidRPr="00D44F46">
        <w:rPr>
          <w:rFonts w:eastAsia="Calibri" w:cs="Arial"/>
          <w:color w:val="000000" w:themeColor="text1"/>
        </w:rPr>
        <w:t>Zamawiający</w:t>
      </w:r>
      <w:r w:rsidRPr="00D44F46">
        <w:rPr>
          <w:rFonts w:eastAsia="Calibri" w:cs="Arial"/>
          <w:b/>
          <w:color w:val="000000" w:themeColor="text1"/>
        </w:rPr>
        <w:t xml:space="preserve"> nie przewiduje</w:t>
      </w:r>
      <w:r w:rsidRPr="00D44F46">
        <w:rPr>
          <w:rFonts w:eastAsia="Calibri" w:cs="Arial"/>
          <w:color w:val="000000" w:themeColor="text1"/>
        </w:rPr>
        <w:t xml:space="preserve"> udzielenia zamówień uzupełniających.</w:t>
      </w:r>
    </w:p>
    <w:p w:rsidR="00D951D9" w:rsidRPr="00D44F46" w:rsidRDefault="00D951D9" w:rsidP="00251897">
      <w:pPr>
        <w:autoSpaceDE w:val="0"/>
        <w:autoSpaceDN w:val="0"/>
        <w:adjustRightInd w:val="0"/>
        <w:spacing w:before="240" w:after="0"/>
        <w:ind w:left="720"/>
        <w:contextualSpacing/>
        <w:jc w:val="both"/>
        <w:rPr>
          <w:rFonts w:eastAsia="Calibri" w:cs="A"/>
          <w:color w:val="000000" w:themeColor="text1"/>
          <w:lang w:eastAsia="pl-PL"/>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b/>
          <w:bCs/>
          <w:color w:val="000000" w:themeColor="text1"/>
          <w:sz w:val="24"/>
        </w:rPr>
      </w:pPr>
      <w:r w:rsidRPr="00D44F46">
        <w:rPr>
          <w:rFonts w:eastAsia="Calibri" w:cs="Arial"/>
          <w:b/>
          <w:bCs/>
          <w:color w:val="000000" w:themeColor="text1"/>
          <w:sz w:val="24"/>
        </w:rPr>
        <w:t>IX. Wymagania dotyczące wadium</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 Zamawiający wymaga wniesienia wadium.</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2. Ustala się wadium dla całości przedmiotu zamówienia w wysokości: </w:t>
      </w:r>
      <w:r w:rsidR="00AC37E6" w:rsidRPr="00D44F46">
        <w:rPr>
          <w:rFonts w:eastAsia="Calibri" w:cs="Calibri"/>
          <w:color w:val="000000" w:themeColor="text1"/>
        </w:rPr>
        <w:t xml:space="preserve">5.000,00 zł, słownie: pięć </w:t>
      </w:r>
      <w:r w:rsidRPr="00D44F46">
        <w:rPr>
          <w:rFonts w:eastAsia="Calibri" w:cs="Calibri"/>
          <w:color w:val="000000" w:themeColor="text1"/>
        </w:rPr>
        <w:t>tysięcy złotych.</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3. Wykonawca wnosi wadium w wybranej przez siebie, wymienionej poniżej, formie:</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         1)</w:t>
      </w:r>
      <w:r w:rsidRPr="00D44F46">
        <w:rPr>
          <w:rFonts w:eastAsia="Calibri" w:cs="Calibri"/>
          <w:color w:val="000000" w:themeColor="text1"/>
        </w:rPr>
        <w:tab/>
        <w:t>w pieniądzu</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themeColor="text1"/>
        </w:rPr>
      </w:pPr>
      <w:r w:rsidRPr="00D44F46">
        <w:rPr>
          <w:rFonts w:eastAsia="Calibri" w:cs="Calibri"/>
          <w:color w:val="000000" w:themeColor="text1"/>
        </w:rPr>
        <w:t xml:space="preserve">         2)</w:t>
      </w:r>
      <w:r w:rsidRPr="00D44F46">
        <w:rPr>
          <w:rFonts w:eastAsia="Calibri" w:cs="Calibri"/>
          <w:color w:val="000000" w:themeColor="text1"/>
        </w:rPr>
        <w:tab/>
        <w:t>w poręczeniach bankowych lub poręczeniach spółdzielczej kasy oszczędnościowo - kredytowej, z tym, że zobowiązanie kasy jest zobowiązaniem pieniężnym,</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         3)</w:t>
      </w:r>
      <w:r w:rsidRPr="00D44F46">
        <w:rPr>
          <w:rFonts w:eastAsia="Calibri" w:cs="Calibri"/>
          <w:color w:val="000000" w:themeColor="text1"/>
        </w:rPr>
        <w:tab/>
        <w:t xml:space="preserve">w gwarancjach bankowych, </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         4)</w:t>
      </w:r>
      <w:r w:rsidRPr="00D44F46">
        <w:rPr>
          <w:rFonts w:eastAsia="Calibri" w:cs="Calibri"/>
          <w:color w:val="000000" w:themeColor="text1"/>
        </w:rPr>
        <w:tab/>
        <w:t xml:space="preserve">w gwarancjach ubezpieczeniowych </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851" w:hanging="851"/>
        <w:jc w:val="both"/>
        <w:rPr>
          <w:rFonts w:eastAsia="Calibri" w:cs="Calibri"/>
          <w:color w:val="000000" w:themeColor="text1"/>
        </w:rPr>
      </w:pPr>
      <w:r w:rsidRPr="00D44F46">
        <w:rPr>
          <w:rFonts w:eastAsia="Calibri" w:cs="Calibri"/>
          <w:color w:val="000000" w:themeColor="text1"/>
        </w:rPr>
        <w:t xml:space="preserve">         5)</w:t>
      </w:r>
      <w:r w:rsidRPr="00D44F46">
        <w:rPr>
          <w:rFonts w:eastAsia="Calibri" w:cs="Calibri"/>
          <w:color w:val="000000" w:themeColor="text1"/>
        </w:rPr>
        <w:tab/>
        <w:t>w poręczeniach udzielanych przez podmioty, o których mowa w art. 6b ust. 5 pkt 2 ustawy z dnia 9 listopada 2000 r. o utworzeniu Polskiej Agencji Ro</w:t>
      </w:r>
      <w:r w:rsidR="00AC37E6" w:rsidRPr="00D44F46">
        <w:rPr>
          <w:rFonts w:eastAsia="Calibri" w:cs="Calibri"/>
          <w:color w:val="000000" w:themeColor="text1"/>
        </w:rPr>
        <w:t>zwoju Przedsiębiorczości (Dz.U.2016.359 z późn. zm.</w:t>
      </w:r>
      <w:r w:rsidRPr="00D44F46">
        <w:rPr>
          <w:rFonts w:eastAsia="Calibri" w:cs="Calibri"/>
          <w:color w:val="000000" w:themeColor="text1"/>
        </w:rPr>
        <w:t xml:space="preserve">) </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4. Wadium wnoszone w pieniądzu wpłaca się przelewem na rachunek bankowy:</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highlight w:val="white"/>
        </w:rPr>
        <w:t xml:space="preserve">     Piastowski Bank Spółdzielczy w Janikowie O/Gniewkowo</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     nr rachunku: 47 8185 0006 0200 0172 2000 0005</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     z adnotacją: "wadium –</w:t>
      </w:r>
      <w:r w:rsidR="00AC37E6" w:rsidRPr="00D44F46">
        <w:rPr>
          <w:rFonts w:eastAsia="Calibri" w:cs="Calibri"/>
          <w:color w:val="000000" w:themeColor="text1"/>
        </w:rPr>
        <w:t>Budowa boiska wielofunkcyjnego przy Szkole Zawodowej w Gniewkowie</w:t>
      </w:r>
      <w:r w:rsidRPr="00D44F46">
        <w:rPr>
          <w:rFonts w:eastAsia="Calibri" w:cs="Calibri"/>
          <w:color w:val="000000" w:themeColor="text1"/>
        </w:rPr>
        <w:t>"</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5. Wadium wniesione w pieniądzu zamawiający przechowuje na rachunku bankowym.</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7. Wadium wniesione w pieniądzu, zostanie zwrócone wraz z odsetkami wynikającymi z umowy rachunku bankowego, na którym było ono przechowywane, pomniejszone o koszty prowadzenia </w:t>
      </w:r>
      <w:r w:rsidRPr="00D44F46">
        <w:rPr>
          <w:rFonts w:eastAsia="Calibri" w:cs="Calibri"/>
          <w:color w:val="000000" w:themeColor="text1"/>
        </w:rPr>
        <w:lastRenderedPageBreak/>
        <w:t>rachunku bankowego oraz prowizji bankowej za przelew pieniędzy na rachunek bankowy wskazany przez wykonawcę.</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8. Wadium wniesione w formie innej niż pieniądz należy złożyć w formie oryginału, razem z ofertą w osobnej kopercie.</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10. W przypadku niezabezpieczenia oferty jedną z określonych w niniejszej specyfikacji form wadium (niewniesienie wadium lub wniesienie w sposób nieprawidłowy) oferta wykonawcy podlegać będzie odrzuceniu.</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11. Zamawiający zwróci niezwłocznie wadium wszystkim wykonawcom po wyborze najkorzystniejszej oferty lub unieważnieniu postępowania, z wyjątkiem wykonawcy, którego oferta zostanie wybrana jako najkorzystniejsza.</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12. Wykonawcy, którego oferta zostanie wybrana jako najkorzystniejsza, Zamawiający zwróci wadium niezwłocznie po zawarciu umowy.</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13. Zamawiający zwróci niezwłocznie wadium na wniosek wykonawcy, który wycofał ofertę przed upływem terminu składania ofert.</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 xml:space="preserve">14. Zamawiający zatrzymuje wadium wraz z odsetkami, w przypadku wystąpienia przesłanek określonych w art. 46 ust. 4a i 5 ustawy </w:t>
      </w:r>
      <w:proofErr w:type="spellStart"/>
      <w:r w:rsidRPr="00D44F46">
        <w:rPr>
          <w:rFonts w:eastAsia="Calibri" w:cs="Calibri"/>
          <w:color w:val="000000" w:themeColor="text1"/>
        </w:rPr>
        <w:t>Pzp</w:t>
      </w:r>
      <w:proofErr w:type="spellEnd"/>
      <w:r w:rsidRPr="00D44F46">
        <w:rPr>
          <w:rFonts w:eastAsia="Calibri" w:cs="Calibri"/>
          <w:color w:val="000000" w:themeColor="text1"/>
        </w:rPr>
        <w:t>.</w:t>
      </w:r>
    </w:p>
    <w:p w:rsidR="000120C2" w:rsidRPr="00D44F46" w:rsidRDefault="000120C2" w:rsidP="000120C2">
      <w:pPr>
        <w:widowControl w:val="0"/>
        <w:tabs>
          <w:tab w:val="left" w:pos="860"/>
          <w:tab w:val="left" w:pos="1004"/>
          <w:tab w:val="left" w:leader="dot" w:pos="6044"/>
          <w:tab w:val="left" w:leader="dot" w:pos="8384"/>
        </w:tabs>
        <w:autoSpaceDE w:val="0"/>
        <w:autoSpaceDN w:val="0"/>
        <w:adjustRightInd w:val="0"/>
        <w:spacing w:before="60" w:after="60"/>
        <w:ind w:left="284" w:hanging="284"/>
        <w:jc w:val="both"/>
        <w:rPr>
          <w:rFonts w:eastAsia="Calibri" w:cs="Calibri"/>
          <w:color w:val="000000" w:themeColor="text1"/>
        </w:rPr>
      </w:pPr>
      <w:r w:rsidRPr="00D44F46">
        <w:rPr>
          <w:rFonts w:eastAsia="Calibri" w:cs="Calibri"/>
          <w:color w:val="000000" w:themeColor="text1"/>
        </w:rPr>
        <w:t>15. W zakresie wadium obowiązują uregulowania Prawa zamówień publicznych zawarte w art. 45 i 46 Prawa zamówień publicznych.</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tabs>
          <w:tab w:val="left" w:pos="1152"/>
          <w:tab w:val="left" w:pos="1296"/>
        </w:tabs>
        <w:autoSpaceDE w:val="0"/>
        <w:autoSpaceDN w:val="0"/>
        <w:adjustRightInd w:val="0"/>
        <w:spacing w:before="60" w:after="60"/>
        <w:ind w:left="576" w:hanging="576"/>
        <w:jc w:val="both"/>
        <w:rPr>
          <w:rFonts w:eastAsia="Calibri" w:cs="Arial"/>
          <w:color w:val="000000" w:themeColor="text1"/>
          <w:sz w:val="24"/>
        </w:rPr>
      </w:pPr>
      <w:r w:rsidRPr="00D44F46">
        <w:rPr>
          <w:rFonts w:eastAsia="Calibri" w:cs="Arial"/>
          <w:b/>
          <w:bCs/>
          <w:color w:val="000000" w:themeColor="text1"/>
          <w:sz w:val="24"/>
        </w:rPr>
        <w:t>X. Termin związania ofertą</w:t>
      </w: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Arial"/>
          <w:color w:val="000000" w:themeColor="text1"/>
        </w:rPr>
      </w:pP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D44F46">
        <w:rPr>
          <w:rFonts w:eastAsia="Calibri" w:cs="Arial"/>
          <w:color w:val="000000" w:themeColor="text1"/>
        </w:rPr>
        <w:t>1.</w:t>
      </w:r>
      <w:r w:rsidRPr="00D44F46">
        <w:rPr>
          <w:rFonts w:eastAsia="Calibri" w:cs="Calibri"/>
          <w:color w:val="000000" w:themeColor="text1"/>
        </w:rPr>
        <w:tab/>
        <w:t>Bieg terminu związania ofertą rozpoczyna się wraz z upływem terminu składania ofert.</w:t>
      </w: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Wykonawca pozostaje związany ofertą przez okres 30 dni od upływu terminu składania ofert.</w:t>
      </w: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3.</w:t>
      </w:r>
      <w:r w:rsidRPr="00D44F46">
        <w:rPr>
          <w:rFonts w:eastAsia="Calibri" w:cs="Calibri"/>
          <w:color w:val="000000" w:themeColor="text1"/>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4.</w:t>
      </w:r>
      <w:r w:rsidRPr="00D44F46">
        <w:rPr>
          <w:rFonts w:eastAsia="Calibri" w:cs="Calibri"/>
          <w:color w:val="000000" w:themeColor="text1"/>
        </w:rPr>
        <w:tab/>
        <w:t>Wykonawca może przedłużyć termin związania ofertą samodzielnie, zawiadamiając o tym zamawiającego.</w:t>
      </w:r>
    </w:p>
    <w:p w:rsidR="000120C2" w:rsidRPr="00D44F46" w:rsidRDefault="000120C2" w:rsidP="000120C2">
      <w:pPr>
        <w:widowControl w:val="0"/>
        <w:tabs>
          <w:tab w:val="left" w:pos="72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5.</w:t>
      </w:r>
      <w:r w:rsidRPr="00D44F46">
        <w:rPr>
          <w:rFonts w:eastAsia="Calibri" w:cs="Calibri"/>
          <w:color w:val="000000" w:themeColor="text1"/>
        </w:rPr>
        <w:tab/>
        <w:t>Jeżeli przedłużenie terminu związania ofertą dokonywane jest po wyborze oferty najkorzystniejszej, obowiązek wniesienia nowego wadium lub jego przedłużenia dotyczy jedynie wykonawcy, którego oferta została wybrana jako najkorzystniejsza.</w:t>
      </w:r>
    </w:p>
    <w:p w:rsidR="000120C2" w:rsidRPr="00D44F46" w:rsidRDefault="000120C2" w:rsidP="000120C2">
      <w:pPr>
        <w:widowControl w:val="0"/>
        <w:autoSpaceDE w:val="0"/>
        <w:autoSpaceDN w:val="0"/>
        <w:adjustRightInd w:val="0"/>
        <w:spacing w:before="60" w:after="6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XI. Opis sposobu przygotowania oferty</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numPr>
          <w:ilvl w:val="3"/>
          <w:numId w:val="19"/>
        </w:numPr>
        <w:spacing w:after="0"/>
        <w:ind w:left="284" w:hanging="284"/>
        <w:contextualSpacing/>
        <w:jc w:val="both"/>
        <w:rPr>
          <w:rFonts w:eastAsia="Calibri" w:cs="Arial"/>
          <w:b/>
          <w:color w:val="000000" w:themeColor="text1"/>
          <w:lang w:val="x-none"/>
        </w:rPr>
      </w:pPr>
      <w:r w:rsidRPr="00D44F46">
        <w:rPr>
          <w:rFonts w:eastAsia="Calibri" w:cs="Arial"/>
          <w:b/>
          <w:color w:val="000000" w:themeColor="text1"/>
          <w:lang w:val="x-none"/>
        </w:rPr>
        <w:t>Na ofertę składają się:</w:t>
      </w:r>
    </w:p>
    <w:p w:rsidR="000120C2" w:rsidRPr="00D44F46" w:rsidRDefault="000120C2" w:rsidP="000120C2">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D44F46">
        <w:rPr>
          <w:rFonts w:eastAsia="Calibri" w:cs="Arial"/>
          <w:color w:val="000000" w:themeColor="text1"/>
        </w:rPr>
        <w:t>wypełniony  załącznik nr 1 – formularz ofertowy,</w:t>
      </w:r>
    </w:p>
    <w:p w:rsidR="000120C2" w:rsidRPr="00D44F46" w:rsidRDefault="000120C2" w:rsidP="000120C2">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D44F46">
        <w:rPr>
          <w:rFonts w:eastAsia="Calibri" w:cs="Arial"/>
          <w:color w:val="000000" w:themeColor="text1"/>
        </w:rPr>
        <w:lastRenderedPageBreak/>
        <w:t>wypełniony załącznik nr 2 – oświadczenie o spełnianiu warunków udziału w postępowaniu,</w:t>
      </w:r>
    </w:p>
    <w:p w:rsidR="000120C2" w:rsidRPr="00D44F46" w:rsidRDefault="000120C2" w:rsidP="000120C2">
      <w:pPr>
        <w:numPr>
          <w:ilvl w:val="3"/>
          <w:numId w:val="20"/>
        </w:numPr>
        <w:tabs>
          <w:tab w:val="num" w:pos="-1985"/>
          <w:tab w:val="left" w:pos="-1560"/>
          <w:tab w:val="left" w:pos="-1276"/>
        </w:tabs>
        <w:spacing w:after="0"/>
        <w:ind w:left="709" w:hanging="425"/>
        <w:contextualSpacing/>
        <w:jc w:val="both"/>
        <w:rPr>
          <w:rFonts w:eastAsia="Calibri" w:cs="Arial"/>
          <w:b/>
          <w:bCs/>
          <w:color w:val="000000" w:themeColor="text1"/>
        </w:rPr>
      </w:pPr>
      <w:r w:rsidRPr="00D44F46">
        <w:rPr>
          <w:rFonts w:eastAsia="Calibri" w:cs="Arial"/>
          <w:color w:val="000000" w:themeColor="text1"/>
        </w:rPr>
        <w:t>wypełniony załącznik nr 3- oświadczenie o braku podstaw do wykluczenia,</w:t>
      </w:r>
    </w:p>
    <w:p w:rsidR="000120C2" w:rsidRPr="00D44F46" w:rsidRDefault="000120C2" w:rsidP="000120C2">
      <w:pPr>
        <w:numPr>
          <w:ilvl w:val="3"/>
          <w:numId w:val="20"/>
        </w:numPr>
        <w:tabs>
          <w:tab w:val="num" w:pos="-1134"/>
        </w:tabs>
        <w:spacing w:after="0"/>
        <w:ind w:left="709" w:hanging="425"/>
        <w:contextualSpacing/>
        <w:jc w:val="both"/>
        <w:rPr>
          <w:rFonts w:eastAsia="Calibri" w:cs="Arial"/>
          <w:color w:val="000000" w:themeColor="text1"/>
        </w:rPr>
      </w:pPr>
      <w:r w:rsidRPr="00D44F46">
        <w:rPr>
          <w:rFonts w:eastAsia="Calibri" w:cs="Arial"/>
          <w:color w:val="000000" w:themeColor="text1"/>
        </w:rPr>
        <w:t>w przypadku Wykonawców wspólnie ubiegających się o zamówienie - pełnomocnictwo do reprezentowania ich w postępowaniu o udzielenie zamówienia albo do reprezentowania w postępowaniu i zawarcia umowy w sprawie zamówienia publicznego.</w:t>
      </w:r>
    </w:p>
    <w:p w:rsidR="000120C2" w:rsidRPr="00D44F46" w:rsidRDefault="000120C2" w:rsidP="000120C2">
      <w:pPr>
        <w:numPr>
          <w:ilvl w:val="2"/>
          <w:numId w:val="20"/>
        </w:numPr>
        <w:spacing w:after="0"/>
        <w:ind w:left="284" w:hanging="284"/>
        <w:contextualSpacing/>
        <w:jc w:val="both"/>
        <w:rPr>
          <w:rFonts w:eastAsia="Calibri" w:cs="Arial"/>
          <w:b/>
          <w:color w:val="000000" w:themeColor="text1"/>
          <w:lang w:val="x-none"/>
        </w:rPr>
      </w:pPr>
      <w:r w:rsidRPr="00D44F46">
        <w:rPr>
          <w:rFonts w:eastAsia="Calibri" w:cs="Arial"/>
          <w:b/>
          <w:color w:val="000000" w:themeColor="text1"/>
          <w:lang w:val="x-none"/>
        </w:rPr>
        <w:t>Ofertę należy złożyć w opakowaniu opisanym następująco :</w:t>
      </w:r>
    </w:p>
    <w:p w:rsidR="000120C2" w:rsidRPr="00D44F46" w:rsidRDefault="000120C2" w:rsidP="000120C2">
      <w:pPr>
        <w:widowControl w:val="0"/>
        <w:tabs>
          <w:tab w:val="left" w:leader="dot" w:pos="5760"/>
          <w:tab w:val="left" w:leader="dot" w:pos="8100"/>
        </w:tabs>
        <w:autoSpaceDE w:val="0"/>
        <w:autoSpaceDN w:val="0"/>
        <w:adjustRightInd w:val="0"/>
        <w:spacing w:before="60" w:after="60"/>
        <w:jc w:val="both"/>
        <w:rPr>
          <w:rFonts w:eastAsia="Calibri" w:cs="Arial"/>
          <w:color w:val="000000" w:themeColor="text1"/>
        </w:rPr>
      </w:pP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D44F46">
        <w:rPr>
          <w:rFonts w:eastAsia="Calibri" w:cs="Calibri"/>
          <w:b/>
          <w:color w:val="000000" w:themeColor="text1"/>
        </w:rPr>
        <w:t>Oferta – przetarg nieograniczony pn.:</w:t>
      </w: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D44F46">
        <w:rPr>
          <w:rFonts w:eastAsia="Calibri" w:cs="Calibri"/>
          <w:b/>
          <w:color w:val="000000" w:themeColor="text1"/>
        </w:rPr>
        <w:t>„</w:t>
      </w:r>
      <w:r w:rsidR="00B4046E" w:rsidRPr="00D44F46">
        <w:rPr>
          <w:rFonts w:eastAsia="Calibri" w:cs="Calibri"/>
          <w:b/>
          <w:color w:val="000000" w:themeColor="text1"/>
        </w:rPr>
        <w:t>Budowa boiska wielofunkcyjnego przy Szkole Zawodowej w Gniewkowie</w:t>
      </w:r>
      <w:r w:rsidRPr="00D44F46">
        <w:rPr>
          <w:rFonts w:eastAsia="Calibri" w:cs="Calibri"/>
          <w:b/>
          <w:color w:val="000000" w:themeColor="text1"/>
        </w:rPr>
        <w:t>”</w:t>
      </w: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center"/>
        <w:rPr>
          <w:rFonts w:eastAsia="Calibri" w:cs="Calibri"/>
          <w:b/>
          <w:color w:val="000000" w:themeColor="text1"/>
        </w:rPr>
      </w:pPr>
      <w:r w:rsidRPr="00D44F46">
        <w:rPr>
          <w:rFonts w:eastAsia="Calibri" w:cs="Calibri"/>
          <w:b/>
          <w:color w:val="000000" w:themeColor="text1"/>
        </w:rPr>
        <w:t xml:space="preserve">nie otwierać przed </w:t>
      </w:r>
      <w:r w:rsidRPr="00D44F46">
        <w:rPr>
          <w:rFonts w:eastAsia="Calibri" w:cs="Calibri"/>
          <w:b/>
          <w:color w:val="000000" w:themeColor="text1"/>
          <w:highlight w:val="white"/>
        </w:rPr>
        <w:t>dniem</w:t>
      </w:r>
      <w:r w:rsidR="008A7ECB">
        <w:rPr>
          <w:rFonts w:eastAsia="Calibri" w:cs="Calibri"/>
          <w:b/>
          <w:color w:val="000000" w:themeColor="text1"/>
        </w:rPr>
        <w:t xml:space="preserve"> 27</w:t>
      </w:r>
      <w:r w:rsidR="00137E0A" w:rsidRPr="00D44F46">
        <w:rPr>
          <w:rFonts w:eastAsia="Calibri" w:cs="Calibri"/>
          <w:b/>
          <w:color w:val="000000" w:themeColor="text1"/>
        </w:rPr>
        <w:t>.</w:t>
      </w:r>
      <w:r w:rsidR="00B4046E" w:rsidRPr="00D44F46">
        <w:rPr>
          <w:rFonts w:eastAsia="Calibri" w:cs="Calibri"/>
          <w:b/>
          <w:color w:val="000000" w:themeColor="text1"/>
        </w:rPr>
        <w:t>10</w:t>
      </w:r>
      <w:r w:rsidRPr="00D44F46">
        <w:rPr>
          <w:rFonts w:eastAsia="Calibri" w:cs="Calibri"/>
          <w:b/>
          <w:color w:val="000000" w:themeColor="text1"/>
        </w:rPr>
        <w:t>.2017r., godz. 12.00</w:t>
      </w:r>
    </w:p>
    <w:p w:rsidR="000120C2" w:rsidRPr="00D44F46" w:rsidRDefault="000120C2" w:rsidP="000120C2">
      <w:pPr>
        <w:widowControl w:val="0"/>
        <w:tabs>
          <w:tab w:val="left" w:pos="1391"/>
          <w:tab w:val="left" w:leader="dot" w:pos="6611"/>
          <w:tab w:val="left" w:leader="dot" w:pos="8951"/>
        </w:tabs>
        <w:autoSpaceDE w:val="0"/>
        <w:autoSpaceDN w:val="0"/>
        <w:adjustRightInd w:val="0"/>
        <w:spacing w:before="60" w:after="60"/>
        <w:ind w:left="851" w:hanging="295"/>
        <w:jc w:val="both"/>
        <w:rPr>
          <w:rFonts w:eastAsia="Calibri" w:cs="Arial"/>
          <w:color w:val="000000" w:themeColor="text1"/>
        </w:rPr>
      </w:pPr>
    </w:p>
    <w:p w:rsidR="000120C2" w:rsidRPr="00D44F46" w:rsidRDefault="000120C2" w:rsidP="000120C2">
      <w:pPr>
        <w:numPr>
          <w:ilvl w:val="0"/>
          <w:numId w:val="21"/>
        </w:numPr>
        <w:tabs>
          <w:tab w:val="num" w:pos="709"/>
        </w:tabs>
        <w:spacing w:after="0"/>
        <w:ind w:left="709" w:hanging="425"/>
        <w:contextualSpacing/>
        <w:jc w:val="both"/>
        <w:rPr>
          <w:rFonts w:eastAsia="Calibri" w:cs="Arial"/>
          <w:color w:val="000000" w:themeColor="text1"/>
        </w:rPr>
      </w:pPr>
      <w:r w:rsidRPr="00D44F46">
        <w:rPr>
          <w:rFonts w:eastAsia="Calibri" w:cs="Arial"/>
          <w:color w:val="000000" w:themeColor="text1"/>
        </w:rPr>
        <w:t>dokumenty oferty powinny być złożone wewnątrz opakowania;</w:t>
      </w:r>
    </w:p>
    <w:p w:rsidR="000120C2" w:rsidRPr="00D44F46" w:rsidRDefault="000120C2" w:rsidP="000120C2">
      <w:pPr>
        <w:numPr>
          <w:ilvl w:val="0"/>
          <w:numId w:val="21"/>
        </w:numPr>
        <w:tabs>
          <w:tab w:val="num" w:pos="709"/>
          <w:tab w:val="left" w:pos="4253"/>
        </w:tabs>
        <w:spacing w:after="0"/>
        <w:ind w:left="709" w:hanging="425"/>
        <w:contextualSpacing/>
        <w:jc w:val="both"/>
        <w:rPr>
          <w:rFonts w:eastAsia="Calibri" w:cs="Arial"/>
          <w:color w:val="000000" w:themeColor="text1"/>
        </w:rPr>
      </w:pPr>
      <w:r w:rsidRPr="00D44F46">
        <w:rPr>
          <w:rFonts w:eastAsia="Calibri" w:cs="Arial"/>
          <w:color w:val="000000" w:themeColor="text1"/>
        </w:rPr>
        <w:t>opakowanie oferty powinno być zamknięte i zabezpieczone przed bezśladowym jej otworzeniem, gwarantujące zachowanie poufności jej treści do czasu otwarcia;</w:t>
      </w:r>
    </w:p>
    <w:p w:rsidR="000120C2" w:rsidRPr="00D44F46" w:rsidRDefault="000120C2" w:rsidP="000120C2">
      <w:pPr>
        <w:numPr>
          <w:ilvl w:val="0"/>
          <w:numId w:val="21"/>
        </w:numPr>
        <w:tabs>
          <w:tab w:val="num" w:pos="709"/>
          <w:tab w:val="left" w:pos="4253"/>
        </w:tabs>
        <w:spacing w:after="0"/>
        <w:ind w:left="709" w:hanging="425"/>
        <w:contextualSpacing/>
        <w:jc w:val="both"/>
        <w:rPr>
          <w:rFonts w:eastAsia="Calibri" w:cs="Arial"/>
          <w:color w:val="000000" w:themeColor="text1"/>
        </w:rPr>
      </w:pPr>
      <w:r w:rsidRPr="00D44F46">
        <w:rPr>
          <w:rFonts w:eastAsia="Calibri" w:cs="Arial"/>
          <w:color w:val="000000" w:themeColor="text1"/>
        </w:rPr>
        <w:t xml:space="preserve"> wszelkie poprawki powinny być parafowane przez osobę uprawnioną;</w:t>
      </w:r>
    </w:p>
    <w:p w:rsidR="000120C2" w:rsidRPr="00D44F46" w:rsidRDefault="000120C2" w:rsidP="000120C2">
      <w:pPr>
        <w:numPr>
          <w:ilvl w:val="0"/>
          <w:numId w:val="21"/>
        </w:numPr>
        <w:tabs>
          <w:tab w:val="num" w:pos="709"/>
          <w:tab w:val="left" w:pos="4253"/>
        </w:tabs>
        <w:spacing w:after="0"/>
        <w:ind w:left="709" w:hanging="425"/>
        <w:contextualSpacing/>
        <w:jc w:val="both"/>
        <w:rPr>
          <w:rFonts w:eastAsia="Calibri" w:cs="Arial"/>
          <w:color w:val="000000" w:themeColor="text1"/>
        </w:rPr>
      </w:pPr>
      <w:r w:rsidRPr="00D44F46">
        <w:rPr>
          <w:rFonts w:eastAsia="Calibri" w:cs="Arial"/>
          <w:color w:val="000000" w:themeColor="text1"/>
        </w:rPr>
        <w:t>dokumenty sporządzone przez Wykonawcę powinny być podpisane przez osobę uprawnioną;</w:t>
      </w:r>
    </w:p>
    <w:p w:rsidR="000120C2" w:rsidRPr="00D44F46" w:rsidRDefault="000120C2" w:rsidP="000120C2">
      <w:pPr>
        <w:numPr>
          <w:ilvl w:val="0"/>
          <w:numId w:val="21"/>
        </w:numPr>
        <w:tabs>
          <w:tab w:val="num" w:pos="709"/>
        </w:tabs>
        <w:spacing w:after="0"/>
        <w:ind w:left="709" w:hanging="425"/>
        <w:contextualSpacing/>
        <w:jc w:val="both"/>
        <w:rPr>
          <w:rFonts w:eastAsia="Calibri" w:cs="Arial"/>
          <w:color w:val="000000" w:themeColor="text1"/>
        </w:rPr>
      </w:pPr>
      <w:r w:rsidRPr="00D44F46">
        <w:rPr>
          <w:rFonts w:eastAsia="Calibri" w:cs="Arial"/>
          <w:color w:val="000000" w:themeColor="text1"/>
        </w:rPr>
        <w:t>oferta winna być napisana w języku polskim, na maszynie do pisania, komputerze lub inną trwałą i czytelną techniką;</w:t>
      </w:r>
    </w:p>
    <w:p w:rsidR="000120C2" w:rsidRPr="00D44F46" w:rsidRDefault="000120C2" w:rsidP="000120C2">
      <w:pPr>
        <w:numPr>
          <w:ilvl w:val="0"/>
          <w:numId w:val="21"/>
        </w:numPr>
        <w:tabs>
          <w:tab w:val="num" w:pos="709"/>
        </w:tabs>
        <w:spacing w:after="0"/>
        <w:ind w:left="709" w:hanging="425"/>
        <w:contextualSpacing/>
        <w:jc w:val="both"/>
        <w:rPr>
          <w:rFonts w:eastAsia="Calibri" w:cs="Arial"/>
          <w:color w:val="000000" w:themeColor="text1"/>
        </w:rPr>
      </w:pPr>
      <w:r w:rsidRPr="00D44F46">
        <w:rPr>
          <w:rFonts w:eastAsia="Calibri" w:cs="Arial"/>
          <w:color w:val="000000" w:themeColor="text1"/>
        </w:rPr>
        <w:t>zmiany, w złożonej już ofercie, mogą zostać dokonane przez Wykonawcę wyłącznie przed upływem terminu składania ofert;</w:t>
      </w:r>
    </w:p>
    <w:p w:rsidR="000120C2" w:rsidRPr="00D44F46" w:rsidRDefault="000120C2" w:rsidP="000120C2">
      <w:pPr>
        <w:numPr>
          <w:ilvl w:val="0"/>
          <w:numId w:val="21"/>
        </w:numPr>
        <w:tabs>
          <w:tab w:val="num" w:pos="709"/>
        </w:tabs>
        <w:spacing w:after="0"/>
        <w:ind w:left="709" w:hanging="425"/>
        <w:contextualSpacing/>
        <w:jc w:val="both"/>
        <w:rPr>
          <w:rFonts w:eastAsia="Calibri" w:cs="Arial"/>
          <w:color w:val="000000" w:themeColor="text1"/>
        </w:rPr>
      </w:pPr>
      <w:r w:rsidRPr="00D44F46">
        <w:rPr>
          <w:rFonts w:eastAsia="Calibri" w:cs="Arial"/>
          <w:color w:val="000000" w:themeColor="text1"/>
        </w:rPr>
        <w:t>ofertę można wycofać tylko przed upływem terminu składania ofert;</w:t>
      </w:r>
    </w:p>
    <w:p w:rsidR="000120C2" w:rsidRPr="00D44F46" w:rsidRDefault="000120C2" w:rsidP="000120C2">
      <w:pPr>
        <w:numPr>
          <w:ilvl w:val="0"/>
          <w:numId w:val="21"/>
        </w:numPr>
        <w:tabs>
          <w:tab w:val="num" w:pos="709"/>
        </w:tabs>
        <w:spacing w:after="0"/>
        <w:ind w:left="709" w:hanging="425"/>
        <w:contextualSpacing/>
        <w:jc w:val="both"/>
        <w:rPr>
          <w:rFonts w:eastAsia="Calibri" w:cs="Arial"/>
          <w:color w:val="000000" w:themeColor="text1"/>
        </w:rPr>
      </w:pPr>
      <w:r w:rsidRPr="00D44F46">
        <w:rPr>
          <w:rFonts w:eastAsia="Calibri" w:cs="Arial"/>
          <w:color w:val="000000" w:themeColor="text1"/>
        </w:rPr>
        <w:t>zmiana oferty lub jej wycofanie następuje na takich samych zasadach, jak jej składanie z dopiskiem na kopercie „ZMIANA” lub „WYCOFANIE”</w:t>
      </w:r>
    </w:p>
    <w:p w:rsidR="000120C2" w:rsidRPr="00D44F46" w:rsidRDefault="000120C2" w:rsidP="000120C2">
      <w:pPr>
        <w:tabs>
          <w:tab w:val="left" w:pos="-1560"/>
          <w:tab w:val="left" w:pos="-1276"/>
        </w:tabs>
        <w:contextualSpacing/>
        <w:jc w:val="both"/>
        <w:rPr>
          <w:rFonts w:eastAsia="Calibri" w:cs="Arial"/>
          <w:color w:val="000000" w:themeColor="text1"/>
        </w:rPr>
      </w:pPr>
    </w:p>
    <w:p w:rsidR="000120C2" w:rsidRPr="00D44F46" w:rsidRDefault="000120C2" w:rsidP="000120C2">
      <w:pPr>
        <w:tabs>
          <w:tab w:val="left" w:pos="-1560"/>
          <w:tab w:val="left" w:pos="-1276"/>
        </w:tabs>
        <w:contextualSpacing/>
        <w:jc w:val="both"/>
        <w:rPr>
          <w:rFonts w:eastAsia="Calibri" w:cs="Arial"/>
          <w:b/>
          <w:bCs/>
          <w:color w:val="000000" w:themeColor="text1"/>
        </w:rPr>
      </w:pPr>
      <w:r w:rsidRPr="00D44F46">
        <w:rPr>
          <w:rFonts w:eastAsia="Calibri" w:cs="Arial"/>
          <w:color w:val="000000" w:themeColor="text1"/>
        </w:rPr>
        <w:t xml:space="preserve"> </w:t>
      </w:r>
      <w:r w:rsidRPr="00D44F46">
        <w:rPr>
          <w:rFonts w:eastAsia="Calibri" w:cs="Arial"/>
          <w:b/>
          <w:bCs/>
          <w:color w:val="000000" w:themeColor="text1"/>
        </w:rPr>
        <w:t>3. Forma dokumentów i oświadczeń:</w:t>
      </w:r>
    </w:p>
    <w:p w:rsidR="000120C2" w:rsidRPr="00D44F46" w:rsidRDefault="000120C2" w:rsidP="000120C2">
      <w:pPr>
        <w:numPr>
          <w:ilvl w:val="0"/>
          <w:numId w:val="22"/>
        </w:numPr>
        <w:spacing w:after="0"/>
        <w:ind w:left="709" w:hanging="425"/>
        <w:contextualSpacing/>
        <w:jc w:val="both"/>
        <w:rPr>
          <w:rFonts w:eastAsia="Calibri" w:cs="Arial"/>
          <w:color w:val="000000" w:themeColor="text1"/>
        </w:rPr>
      </w:pPr>
      <w:r w:rsidRPr="00D44F46">
        <w:rPr>
          <w:rFonts w:eastAsia="Calibri" w:cs="Arial"/>
          <w:color w:val="000000" w:themeColor="text1"/>
        </w:rPr>
        <w:t>dokumenty i oświadczenia składane do oferty należy złożyć oryginalne lub kopie potwierdzone za zgodność z oryginałem przez osobę uprawnioną,</w:t>
      </w:r>
    </w:p>
    <w:p w:rsidR="000120C2" w:rsidRPr="00D44F46" w:rsidRDefault="000120C2" w:rsidP="000120C2">
      <w:pPr>
        <w:numPr>
          <w:ilvl w:val="0"/>
          <w:numId w:val="22"/>
        </w:numPr>
        <w:spacing w:after="0"/>
        <w:ind w:left="709" w:hanging="425"/>
        <w:contextualSpacing/>
        <w:jc w:val="both"/>
        <w:rPr>
          <w:rFonts w:eastAsia="Calibri" w:cs="Arial"/>
          <w:color w:val="000000" w:themeColor="text1"/>
        </w:rPr>
      </w:pPr>
      <w:r w:rsidRPr="00D44F46">
        <w:rPr>
          <w:rFonts w:eastAsia="Calibri" w:cs="Arial"/>
          <w:color w:val="000000" w:themeColor="text1"/>
        </w:rPr>
        <w:t>pełnomocnictwo załączone do oferty winno być złożone w oryginale lub kopii poświadczonej za zgodność z oryginałem przez notariusza,</w:t>
      </w:r>
    </w:p>
    <w:p w:rsidR="000120C2" w:rsidRPr="00D44F46" w:rsidRDefault="000120C2" w:rsidP="000120C2">
      <w:pPr>
        <w:numPr>
          <w:ilvl w:val="0"/>
          <w:numId w:val="22"/>
        </w:numPr>
        <w:spacing w:after="0"/>
        <w:ind w:left="709" w:hanging="425"/>
        <w:contextualSpacing/>
        <w:jc w:val="both"/>
        <w:rPr>
          <w:rFonts w:eastAsia="Calibri" w:cs="Arial"/>
          <w:color w:val="000000" w:themeColor="text1"/>
        </w:rPr>
      </w:pPr>
      <w:r w:rsidRPr="00D44F46">
        <w:rPr>
          <w:rFonts w:eastAsia="Calibri" w:cs="Arial"/>
          <w:color w:val="000000" w:themeColor="text1"/>
        </w:rPr>
        <w:t>dokumenty sporządzone w języku obcym należy złożyć wraz z tłumaczeniem na język polski,</w:t>
      </w:r>
    </w:p>
    <w:p w:rsidR="000120C2" w:rsidRPr="00D44F46" w:rsidRDefault="000120C2" w:rsidP="000120C2">
      <w:pPr>
        <w:numPr>
          <w:ilvl w:val="0"/>
          <w:numId w:val="22"/>
        </w:numPr>
        <w:spacing w:after="0"/>
        <w:ind w:left="709" w:hanging="425"/>
        <w:contextualSpacing/>
        <w:jc w:val="both"/>
        <w:rPr>
          <w:rFonts w:eastAsia="Calibri" w:cs="Arial"/>
          <w:color w:val="000000" w:themeColor="text1"/>
        </w:rPr>
      </w:pPr>
      <w:r w:rsidRPr="00D44F46">
        <w:rPr>
          <w:rFonts w:eastAsia="Calibri" w:cs="Arial"/>
          <w:color w:val="000000" w:themeColor="text1"/>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0120C2" w:rsidRPr="00D44F46" w:rsidRDefault="000120C2" w:rsidP="000120C2">
      <w:pPr>
        <w:numPr>
          <w:ilvl w:val="0"/>
          <w:numId w:val="22"/>
        </w:numPr>
        <w:spacing w:after="0"/>
        <w:ind w:left="709" w:hanging="425"/>
        <w:contextualSpacing/>
        <w:jc w:val="both"/>
        <w:rPr>
          <w:rFonts w:eastAsia="Calibri" w:cs="Arial"/>
          <w:color w:val="000000" w:themeColor="text1"/>
        </w:rPr>
      </w:pPr>
      <w:r w:rsidRPr="00D44F46">
        <w:rPr>
          <w:rFonts w:eastAsia="Calibri" w:cs="Arial"/>
          <w:color w:val="000000" w:themeColor="text1"/>
        </w:rPr>
        <w:t>Zamawiający będzie uprawniony żądać przedstawienia oryginału dokumentu lub notarialnie potwierdzonej kopii, jeżeli złożona kopia dokumentu będzie nieczytelna lub budzić będzie wątpliwości co do jej prawdziwości.</w:t>
      </w:r>
    </w:p>
    <w:p w:rsidR="000120C2" w:rsidRPr="00D44F46" w:rsidRDefault="000120C2" w:rsidP="000120C2">
      <w:pPr>
        <w:spacing w:after="0"/>
        <w:ind w:right="57"/>
        <w:contextualSpacing/>
        <w:jc w:val="both"/>
        <w:rPr>
          <w:rFonts w:eastAsia="Times New Roman" w:cs="Arial"/>
          <w:b/>
          <w:iCs/>
          <w:color w:val="000000" w:themeColor="text1"/>
          <w:lang w:val="x-none" w:eastAsia="x-none"/>
        </w:rPr>
      </w:pPr>
    </w:p>
    <w:p w:rsidR="000120C2" w:rsidRPr="00D44F46" w:rsidRDefault="000120C2" w:rsidP="000120C2">
      <w:pPr>
        <w:spacing w:after="0"/>
        <w:ind w:right="57"/>
        <w:contextualSpacing/>
        <w:jc w:val="both"/>
        <w:rPr>
          <w:rFonts w:eastAsia="Times New Roman" w:cs="Arial"/>
          <w:b/>
          <w:iCs/>
          <w:color w:val="000000" w:themeColor="text1"/>
          <w:lang w:val="x-none" w:eastAsia="x-none"/>
        </w:rPr>
      </w:pPr>
      <w:r w:rsidRPr="00D44F46">
        <w:rPr>
          <w:rFonts w:eastAsia="Times New Roman" w:cs="Arial"/>
          <w:b/>
          <w:iCs/>
          <w:color w:val="000000" w:themeColor="text1"/>
          <w:lang w:val="x-none" w:eastAsia="x-none"/>
        </w:rPr>
        <w:t>4.  Informacje pozostałe:</w:t>
      </w:r>
    </w:p>
    <w:p w:rsidR="000120C2" w:rsidRPr="00D44F46" w:rsidRDefault="000120C2" w:rsidP="000120C2">
      <w:pPr>
        <w:numPr>
          <w:ilvl w:val="0"/>
          <w:numId w:val="23"/>
        </w:numPr>
        <w:tabs>
          <w:tab w:val="num" w:pos="709"/>
        </w:tabs>
        <w:spacing w:after="0"/>
        <w:ind w:left="709" w:right="57" w:hanging="425"/>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Wykonawca ponosi wszelkie koszty związane z przygotowaniem i złożeniem oferty;</w:t>
      </w:r>
    </w:p>
    <w:p w:rsidR="000120C2" w:rsidRPr="00D44F46" w:rsidRDefault="000120C2" w:rsidP="000120C2">
      <w:pPr>
        <w:numPr>
          <w:ilvl w:val="0"/>
          <w:numId w:val="23"/>
        </w:numPr>
        <w:tabs>
          <w:tab w:val="num" w:pos="709"/>
        </w:tabs>
        <w:spacing w:after="0"/>
        <w:ind w:left="709" w:right="57" w:hanging="425"/>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lastRenderedPageBreak/>
        <w:t>Wykonawca może złożyć tylko jedną ofertę przygotowa</w:t>
      </w:r>
      <w:r w:rsidR="00B4046E" w:rsidRPr="00D44F46">
        <w:rPr>
          <w:rFonts w:eastAsia="Times New Roman" w:cs="Arial"/>
          <w:bCs/>
          <w:iCs/>
          <w:color w:val="000000" w:themeColor="text1"/>
          <w:lang w:val="x-none" w:eastAsia="x-none"/>
        </w:rPr>
        <w:t>ną według wymagań określonych w</w:t>
      </w:r>
      <w:r w:rsidR="00B4046E" w:rsidRPr="00D44F46">
        <w:rPr>
          <w:rFonts w:eastAsia="Times New Roman" w:cs="Arial"/>
          <w:bCs/>
          <w:iCs/>
          <w:color w:val="000000" w:themeColor="text1"/>
          <w:lang w:eastAsia="x-none"/>
        </w:rPr>
        <w:t xml:space="preserve"> </w:t>
      </w:r>
      <w:r w:rsidRPr="00D44F46">
        <w:rPr>
          <w:rFonts w:eastAsia="Times New Roman" w:cs="Arial"/>
          <w:bCs/>
          <w:iCs/>
          <w:color w:val="000000" w:themeColor="text1"/>
          <w:lang w:val="x-none" w:eastAsia="x-none"/>
        </w:rPr>
        <w:t>niniejszej SIWZ;</w:t>
      </w:r>
    </w:p>
    <w:p w:rsidR="000120C2" w:rsidRPr="00D44F46" w:rsidRDefault="00577E70" w:rsidP="000120C2">
      <w:pPr>
        <w:numPr>
          <w:ilvl w:val="0"/>
          <w:numId w:val="23"/>
        </w:numPr>
        <w:tabs>
          <w:tab w:val="num" w:pos="709"/>
        </w:tabs>
        <w:spacing w:after="0"/>
        <w:ind w:left="709" w:right="57" w:hanging="425"/>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eastAsia="x-none"/>
        </w:rPr>
        <w:t>O</w:t>
      </w:r>
      <w:proofErr w:type="spellStart"/>
      <w:r w:rsidR="000120C2" w:rsidRPr="00D44F46">
        <w:rPr>
          <w:rFonts w:eastAsia="Times New Roman" w:cs="Arial"/>
          <w:bCs/>
          <w:iCs/>
          <w:color w:val="000000" w:themeColor="text1"/>
          <w:lang w:val="x-none" w:eastAsia="x-none"/>
        </w:rPr>
        <w:t>ferta</w:t>
      </w:r>
      <w:proofErr w:type="spellEnd"/>
      <w:r w:rsidR="000120C2" w:rsidRPr="00D44F46">
        <w:rPr>
          <w:rFonts w:eastAsia="Times New Roman" w:cs="Arial"/>
          <w:bCs/>
          <w:iCs/>
          <w:color w:val="000000" w:themeColor="text1"/>
          <w:lang w:val="x-none" w:eastAsia="x-none"/>
        </w:rPr>
        <w:t xml:space="preserve"> powinna być złożona pod rygorem nieważności w formie pisemnej.</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XII. Miejsce i termin składania i otwarcia ofert</w:t>
      </w:r>
    </w:p>
    <w:p w:rsidR="000120C2" w:rsidRPr="00D44F46" w:rsidRDefault="000120C2" w:rsidP="000120C2">
      <w:pPr>
        <w:widowControl w:val="0"/>
        <w:tabs>
          <w:tab w:val="left" w:pos="1440"/>
          <w:tab w:val="left" w:leader="dot" w:pos="6120"/>
          <w:tab w:val="left" w:leader="dot" w:pos="9000"/>
        </w:tabs>
        <w:autoSpaceDE w:val="0"/>
        <w:autoSpaceDN w:val="0"/>
        <w:adjustRightInd w:val="0"/>
        <w:spacing w:after="0"/>
        <w:jc w:val="both"/>
        <w:rPr>
          <w:rFonts w:eastAsia="Calibri" w:cs="Arial"/>
          <w:color w:val="000000" w:themeColor="text1"/>
        </w:rPr>
      </w:pPr>
    </w:p>
    <w:p w:rsidR="000120C2" w:rsidRPr="00D44F46" w:rsidRDefault="000120C2" w:rsidP="000120C2">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D44F46">
        <w:rPr>
          <w:rFonts w:eastAsia="Times New Roman" w:cs="Times New Roman"/>
          <w:b/>
          <w:color w:val="000000" w:themeColor="text1"/>
          <w:lang w:val="x-none" w:eastAsia="x-none"/>
        </w:rPr>
        <w:t>Ofertę należy złożyć w Urzędzie Miejskim</w:t>
      </w:r>
      <w:r w:rsidRPr="00D44F46">
        <w:rPr>
          <w:rFonts w:eastAsia="Times New Roman" w:cs="Times New Roman"/>
          <w:b/>
          <w:color w:val="000000" w:themeColor="text1"/>
          <w:lang w:eastAsia="x-none"/>
        </w:rPr>
        <w:t xml:space="preserve"> w</w:t>
      </w:r>
      <w:r w:rsidRPr="00D44F46">
        <w:rPr>
          <w:rFonts w:eastAsia="Times New Roman" w:cs="Times New Roman"/>
          <w:b/>
          <w:color w:val="000000" w:themeColor="text1"/>
          <w:lang w:val="x-none" w:eastAsia="x-none"/>
        </w:rPr>
        <w:t xml:space="preserve"> Gniewkow</w:t>
      </w:r>
      <w:r w:rsidRPr="00D44F46">
        <w:rPr>
          <w:rFonts w:eastAsia="Times New Roman" w:cs="Times New Roman"/>
          <w:b/>
          <w:color w:val="000000" w:themeColor="text1"/>
          <w:lang w:eastAsia="x-none"/>
        </w:rPr>
        <w:t>ie</w:t>
      </w:r>
      <w:r w:rsidRPr="00D44F46">
        <w:rPr>
          <w:rFonts w:eastAsia="Times New Roman" w:cs="Times New Roman"/>
          <w:b/>
          <w:color w:val="000000" w:themeColor="text1"/>
          <w:lang w:val="x-none" w:eastAsia="x-none"/>
        </w:rPr>
        <w:t xml:space="preserve">, 88-140 Gniewkowo, ul. </w:t>
      </w:r>
      <w:r w:rsidRPr="00D44F46">
        <w:rPr>
          <w:rFonts w:eastAsia="Times New Roman" w:cs="Times New Roman"/>
          <w:b/>
          <w:color w:val="000000" w:themeColor="text1"/>
          <w:lang w:eastAsia="x-none"/>
        </w:rPr>
        <w:t>17 Stycznia 11</w:t>
      </w:r>
      <w:r w:rsidRPr="00D44F46">
        <w:rPr>
          <w:rFonts w:eastAsia="Times New Roman" w:cs="Times New Roman"/>
          <w:b/>
          <w:color w:val="000000" w:themeColor="text1"/>
          <w:lang w:val="x-none" w:eastAsia="x-none"/>
        </w:rPr>
        <w:t>, w pokoju nr</w:t>
      </w:r>
      <w:r w:rsidRPr="00D44F46">
        <w:rPr>
          <w:rFonts w:eastAsia="Times New Roman" w:cs="Times New Roman"/>
          <w:b/>
          <w:color w:val="000000" w:themeColor="text1"/>
          <w:lang w:eastAsia="x-none"/>
        </w:rPr>
        <w:t xml:space="preserve"> 6 (sekretariat) do </w:t>
      </w:r>
      <w:r w:rsidR="008A7ECB">
        <w:rPr>
          <w:rFonts w:eastAsia="Times New Roman" w:cs="Times New Roman"/>
          <w:b/>
          <w:color w:val="000000" w:themeColor="text1"/>
          <w:lang w:eastAsia="x-none"/>
        </w:rPr>
        <w:t>dnia 27</w:t>
      </w:r>
      <w:r w:rsidR="00137E0A" w:rsidRPr="00D44F46">
        <w:rPr>
          <w:rFonts w:eastAsia="Times New Roman" w:cs="Times New Roman"/>
          <w:b/>
          <w:color w:val="000000" w:themeColor="text1"/>
          <w:lang w:eastAsia="x-none"/>
        </w:rPr>
        <w:t>.</w:t>
      </w:r>
      <w:r w:rsidR="00B4046E" w:rsidRPr="00D44F46">
        <w:rPr>
          <w:rFonts w:eastAsia="Times New Roman" w:cs="Times New Roman"/>
          <w:b/>
          <w:color w:val="000000" w:themeColor="text1"/>
          <w:lang w:eastAsia="x-none"/>
        </w:rPr>
        <w:t>10</w:t>
      </w:r>
      <w:r w:rsidRPr="00D44F46">
        <w:rPr>
          <w:rFonts w:eastAsia="Times New Roman" w:cs="Times New Roman"/>
          <w:b/>
          <w:color w:val="000000" w:themeColor="text1"/>
          <w:lang w:eastAsia="x-none"/>
        </w:rPr>
        <w:t>.2017 r., do godz. 12.00</w:t>
      </w:r>
      <w:r w:rsidRPr="00D44F46">
        <w:rPr>
          <w:rFonts w:eastAsia="Times New Roman" w:cs="Times New Roman"/>
          <w:b/>
          <w:color w:val="000000" w:themeColor="text1"/>
          <w:lang w:val="x-none" w:eastAsia="x-none"/>
        </w:rPr>
        <w:t xml:space="preserve">. </w:t>
      </w:r>
    </w:p>
    <w:p w:rsidR="000120C2" w:rsidRPr="00D44F46" w:rsidRDefault="000120C2" w:rsidP="000120C2">
      <w:pPr>
        <w:spacing w:after="0"/>
        <w:ind w:left="215"/>
        <w:jc w:val="both"/>
        <w:rPr>
          <w:rFonts w:eastAsia="Calibri" w:cs="Times New Roman"/>
          <w:color w:val="000000" w:themeColor="text1"/>
          <w:sz w:val="24"/>
          <w:szCs w:val="24"/>
          <w:lang w:eastAsia="pl-PL"/>
        </w:rPr>
      </w:pPr>
      <w:r w:rsidRPr="00D44F46">
        <w:rPr>
          <w:rFonts w:eastAsia="Calibri" w:cs="Times New Roman"/>
          <w:color w:val="000000" w:themeColor="text1"/>
        </w:rPr>
        <w:t>W przypadku składania ofert drogą pocztową (przesyłka polecona lub poczta kurierska) za termin jej złożenia przyjęty będzie dzień i godzina otrzymania oferty przez Zamawiającego.</w:t>
      </w:r>
    </w:p>
    <w:p w:rsidR="000120C2" w:rsidRPr="00D44F46" w:rsidRDefault="000120C2" w:rsidP="000120C2">
      <w:pPr>
        <w:numPr>
          <w:ilvl w:val="0"/>
          <w:numId w:val="24"/>
        </w:numPr>
        <w:shd w:val="clear" w:color="auto" w:fill="FFFFFF"/>
        <w:spacing w:after="0"/>
        <w:ind w:left="215"/>
        <w:contextualSpacing/>
        <w:jc w:val="both"/>
        <w:rPr>
          <w:rFonts w:eastAsia="Times New Roman" w:cs="Times New Roman"/>
          <w:color w:val="000000" w:themeColor="text1"/>
          <w:u w:val="single"/>
          <w:lang w:val="x-none" w:eastAsia="x-none"/>
        </w:rPr>
      </w:pPr>
      <w:r w:rsidRPr="00D44F46">
        <w:rPr>
          <w:rFonts w:eastAsia="Times New Roman" w:cs="Times New Roman"/>
          <w:color w:val="000000" w:themeColor="text1"/>
          <w:lang w:val="x-none" w:eastAsia="x-none"/>
        </w:rPr>
        <w:t xml:space="preserve">Otwarcie ofert nastąpi w  Urzędzie Miejskim Gniewkowo, 88-140 Gniewkowo, ul. </w:t>
      </w:r>
      <w:r w:rsidRPr="00D44F46">
        <w:rPr>
          <w:rFonts w:eastAsia="Times New Roman" w:cs="Times New Roman"/>
          <w:color w:val="000000" w:themeColor="text1"/>
          <w:lang w:eastAsia="x-none"/>
        </w:rPr>
        <w:t>17 Stycznia 11</w:t>
      </w:r>
      <w:r w:rsidRPr="00D44F46">
        <w:rPr>
          <w:rFonts w:eastAsia="Times New Roman" w:cs="Times New Roman"/>
          <w:color w:val="000000" w:themeColor="text1"/>
          <w:lang w:val="x-none" w:eastAsia="x-none"/>
        </w:rPr>
        <w:t xml:space="preserve">, pok. nr </w:t>
      </w:r>
      <w:r w:rsidRPr="00D44F46">
        <w:rPr>
          <w:rFonts w:eastAsia="Times New Roman" w:cs="Times New Roman"/>
          <w:color w:val="000000" w:themeColor="text1"/>
          <w:lang w:eastAsia="x-none"/>
        </w:rPr>
        <w:t>20 (sala sesyjna)</w:t>
      </w:r>
      <w:r w:rsidRPr="00D44F46">
        <w:rPr>
          <w:rFonts w:eastAsia="Times New Roman" w:cs="Times New Roman"/>
          <w:color w:val="000000" w:themeColor="text1"/>
          <w:lang w:val="x-none" w:eastAsia="x-none"/>
        </w:rPr>
        <w:t>, w dniu</w:t>
      </w:r>
      <w:r w:rsidRPr="00D44F46">
        <w:rPr>
          <w:rFonts w:eastAsia="Times New Roman" w:cs="Times New Roman"/>
          <w:color w:val="000000" w:themeColor="text1"/>
          <w:lang w:eastAsia="x-none"/>
        </w:rPr>
        <w:t xml:space="preserve"> </w:t>
      </w:r>
      <w:r w:rsidR="008A7ECB">
        <w:rPr>
          <w:rFonts w:eastAsia="Times New Roman" w:cs="Times New Roman"/>
          <w:color w:val="000000" w:themeColor="text1"/>
          <w:lang w:eastAsia="x-none"/>
        </w:rPr>
        <w:t>27</w:t>
      </w:r>
      <w:r w:rsidR="00B4046E" w:rsidRPr="00D44F46">
        <w:rPr>
          <w:rFonts w:eastAsia="Times New Roman" w:cs="Times New Roman"/>
          <w:color w:val="000000" w:themeColor="text1"/>
          <w:lang w:eastAsia="x-none"/>
        </w:rPr>
        <w:t>.10</w:t>
      </w:r>
      <w:r w:rsidRPr="00D44F46">
        <w:rPr>
          <w:rFonts w:eastAsia="Times New Roman" w:cs="Times New Roman"/>
          <w:color w:val="000000" w:themeColor="text1"/>
          <w:lang w:val="x-none" w:eastAsia="x-none"/>
        </w:rPr>
        <w:t>.2017</w:t>
      </w:r>
      <w:r w:rsidRPr="00D44F46">
        <w:rPr>
          <w:rFonts w:eastAsia="Times New Roman" w:cs="Times New Roman"/>
          <w:bCs/>
          <w:color w:val="000000" w:themeColor="text1"/>
          <w:lang w:val="x-none" w:eastAsia="x-none"/>
        </w:rPr>
        <w:t xml:space="preserve"> r.,</w:t>
      </w:r>
      <w:r w:rsidRPr="00D44F46">
        <w:rPr>
          <w:rFonts w:eastAsia="Times New Roman" w:cs="Times New Roman"/>
          <w:color w:val="000000" w:themeColor="text1"/>
          <w:lang w:val="x-none" w:eastAsia="x-none"/>
        </w:rPr>
        <w:t xml:space="preserve"> godz. </w:t>
      </w:r>
      <w:r w:rsidRPr="00D44F46">
        <w:rPr>
          <w:rFonts w:eastAsia="Times New Roman" w:cs="Times New Roman"/>
          <w:color w:val="000000" w:themeColor="text1"/>
          <w:lang w:eastAsia="x-none"/>
        </w:rPr>
        <w:t>12.15</w:t>
      </w:r>
    </w:p>
    <w:p w:rsidR="000120C2" w:rsidRPr="00D44F46" w:rsidRDefault="000120C2" w:rsidP="000120C2">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D44F46">
        <w:rPr>
          <w:rFonts w:eastAsia="Times New Roman" w:cs="Arial"/>
          <w:bCs/>
          <w:color w:val="000000" w:themeColor="text1"/>
          <w:lang w:val="x-none" w:eastAsia="x-none"/>
        </w:rPr>
        <w:t>Otwarcie ofert jest jawne.</w:t>
      </w:r>
    </w:p>
    <w:p w:rsidR="000120C2" w:rsidRPr="00D44F46" w:rsidRDefault="000120C2" w:rsidP="000120C2">
      <w:pPr>
        <w:numPr>
          <w:ilvl w:val="0"/>
          <w:numId w:val="24"/>
        </w:numPr>
        <w:shd w:val="clear" w:color="auto" w:fill="FFFFFF"/>
        <w:spacing w:after="0"/>
        <w:contextualSpacing/>
        <w:jc w:val="both"/>
        <w:rPr>
          <w:rFonts w:eastAsia="Times New Roman" w:cs="Times New Roman"/>
          <w:b/>
          <w:color w:val="000000" w:themeColor="text1"/>
          <w:u w:val="single"/>
          <w:lang w:val="x-none" w:eastAsia="x-none"/>
        </w:rPr>
      </w:pPr>
      <w:r w:rsidRPr="00D44F46">
        <w:rPr>
          <w:rFonts w:eastAsia="Times New Roman" w:cs="Times New Roman"/>
          <w:bCs/>
          <w:color w:val="000000" w:themeColor="text1"/>
          <w:lang w:val="x-none" w:eastAsia="x-none"/>
        </w:rPr>
        <w:t>Niezwłocznie po otwarciu ofert zamawiający zamieści na stronie internetowej informacje dotyczące:</w:t>
      </w:r>
    </w:p>
    <w:p w:rsidR="000120C2" w:rsidRPr="00D44F46" w:rsidRDefault="000120C2" w:rsidP="000120C2">
      <w:pPr>
        <w:numPr>
          <w:ilvl w:val="3"/>
          <w:numId w:val="25"/>
        </w:numPr>
        <w:spacing w:after="0"/>
        <w:ind w:left="709" w:hanging="283"/>
        <w:contextualSpacing/>
        <w:rPr>
          <w:rFonts w:eastAsia="Calibri" w:cs="Times New Roman"/>
          <w:color w:val="000000" w:themeColor="text1"/>
        </w:rPr>
      </w:pPr>
      <w:r w:rsidRPr="00D44F46">
        <w:rPr>
          <w:rFonts w:eastAsia="Calibri" w:cs="Times New Roman"/>
          <w:bCs/>
          <w:color w:val="000000" w:themeColor="text1"/>
        </w:rPr>
        <w:t>kwoty, jaką zamierza przeznaczyć na sfinansowanie zamówienia,</w:t>
      </w:r>
    </w:p>
    <w:p w:rsidR="000120C2" w:rsidRPr="00D44F46" w:rsidRDefault="000120C2" w:rsidP="000120C2">
      <w:pPr>
        <w:numPr>
          <w:ilvl w:val="3"/>
          <w:numId w:val="25"/>
        </w:numPr>
        <w:spacing w:after="0"/>
        <w:ind w:left="709" w:hanging="283"/>
        <w:contextualSpacing/>
        <w:rPr>
          <w:rFonts w:eastAsia="Calibri" w:cs="Times New Roman"/>
          <w:color w:val="000000" w:themeColor="text1"/>
        </w:rPr>
      </w:pPr>
      <w:r w:rsidRPr="00D44F46">
        <w:rPr>
          <w:rFonts w:eastAsia="Calibri" w:cs="Times New Roman"/>
          <w:bCs/>
          <w:color w:val="000000" w:themeColor="text1"/>
        </w:rPr>
        <w:t>firm oraz adresów wykonawców, którzy złożyli oferty w terminie,</w:t>
      </w:r>
    </w:p>
    <w:p w:rsidR="000120C2" w:rsidRPr="00D44F46" w:rsidRDefault="000120C2" w:rsidP="000120C2">
      <w:pPr>
        <w:numPr>
          <w:ilvl w:val="3"/>
          <w:numId w:val="25"/>
        </w:numPr>
        <w:spacing w:after="0"/>
        <w:ind w:left="709" w:hanging="283"/>
        <w:contextualSpacing/>
        <w:rPr>
          <w:rFonts w:eastAsia="Calibri" w:cs="Times New Roman"/>
          <w:color w:val="000000" w:themeColor="text1"/>
        </w:rPr>
      </w:pPr>
      <w:r w:rsidRPr="00D44F46">
        <w:rPr>
          <w:rFonts w:eastAsia="Calibri" w:cs="Times New Roman"/>
          <w:bCs/>
          <w:color w:val="000000" w:themeColor="text1"/>
        </w:rPr>
        <w:t>ceny, terminu wykonania zamówienia, okresu gwarancji i warunków płatności zawartych w ofertach.</w:t>
      </w:r>
    </w:p>
    <w:p w:rsidR="000120C2" w:rsidRPr="00D44F46" w:rsidRDefault="000120C2" w:rsidP="000120C2">
      <w:pPr>
        <w:numPr>
          <w:ilvl w:val="0"/>
          <w:numId w:val="24"/>
        </w:numPr>
        <w:tabs>
          <w:tab w:val="left" w:pos="-993"/>
        </w:tabs>
        <w:spacing w:after="0"/>
        <w:contextualSpacing/>
        <w:jc w:val="both"/>
        <w:rPr>
          <w:rFonts w:eastAsia="Calibri" w:cs="Arial"/>
          <w:bCs/>
          <w:color w:val="000000" w:themeColor="text1"/>
          <w:lang w:val="x-none"/>
        </w:rPr>
      </w:pPr>
      <w:r w:rsidRPr="00D44F46">
        <w:rPr>
          <w:rFonts w:eastAsia="Calibri" w:cs="Arial"/>
          <w:bCs/>
          <w:color w:val="000000" w:themeColor="text1"/>
          <w:lang w:val="x-none"/>
        </w:rPr>
        <w:t>W toku badania i oceny złożonych ofert Zamawiający może żądać od Wykonawców udzielenia wyjaśnień dotyczących treści złożonych przez nich ofert.</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XIII. Opis sposobu obliczenia ceny</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 </w:t>
      </w:r>
    </w:p>
    <w:p w:rsidR="000120C2" w:rsidRPr="00D44F46" w:rsidRDefault="000120C2" w:rsidP="000120C2">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D44F46">
        <w:rPr>
          <w:rFonts w:eastAsia="Calibri" w:cs="Arial"/>
          <w:color w:val="000000" w:themeColor="text1"/>
        </w:rPr>
        <w:t xml:space="preserve">Cenę oferty należy podać w złotych polskich w formularzu ofertowym (załącznik </w:t>
      </w:r>
      <w:r w:rsidR="00D50926" w:rsidRPr="00D44F46">
        <w:rPr>
          <w:rFonts w:eastAsia="Calibri" w:cs="Arial"/>
          <w:color w:val="000000" w:themeColor="text1"/>
        </w:rPr>
        <w:t xml:space="preserve">Nr 1 do SIWZ) w kwocie brutto, </w:t>
      </w:r>
      <w:r w:rsidRPr="00D44F46">
        <w:rPr>
          <w:rFonts w:eastAsia="Calibri" w:cs="Times New Roman"/>
          <w:color w:val="000000" w:themeColor="text1"/>
        </w:rPr>
        <w:t xml:space="preserve">z dokładnością do dwóch miejsc po przecinku. </w:t>
      </w:r>
    </w:p>
    <w:p w:rsidR="000120C2" w:rsidRPr="00D44F46" w:rsidRDefault="000120C2" w:rsidP="000120C2">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D44F46">
        <w:rPr>
          <w:rFonts w:eastAsia="Calibri" w:cs="Arial"/>
          <w:color w:val="000000" w:themeColor="text1"/>
        </w:rPr>
        <w:t>Cena oferty wymieniona w formularzu ofertowym powinna być obliczona przez wykonawcę na podstawie dokumentacji projektowej i</w:t>
      </w:r>
      <w:r w:rsidR="005418A3" w:rsidRPr="00D44F46">
        <w:rPr>
          <w:rFonts w:eastAsia="Calibri" w:cs="Arial"/>
          <w:color w:val="000000" w:themeColor="text1"/>
        </w:rPr>
        <w:t xml:space="preserve"> </w:t>
      </w:r>
      <w:r w:rsidRPr="00D44F46">
        <w:rPr>
          <w:rFonts w:eastAsia="Calibri" w:cs="Arial"/>
          <w:color w:val="000000" w:themeColor="text1"/>
        </w:rPr>
        <w:t xml:space="preserve"> </w:t>
      </w:r>
      <w:proofErr w:type="spellStart"/>
      <w:r w:rsidR="005418A3" w:rsidRPr="00D44F46">
        <w:rPr>
          <w:rFonts w:eastAsia="Calibri" w:cs="Times New Roman"/>
          <w:color w:val="000000" w:themeColor="text1"/>
        </w:rPr>
        <w:t>STWiOR</w:t>
      </w:r>
      <w:proofErr w:type="spellEnd"/>
      <w:r w:rsidRPr="00D44F46">
        <w:rPr>
          <w:rFonts w:eastAsia="Calibri" w:cs="Arial"/>
          <w:color w:val="000000" w:themeColor="text1"/>
        </w:rPr>
        <w:t xml:space="preserve"> z uwzględnieniem wytycznych określonych w niniejszej SIWZ. </w:t>
      </w:r>
    </w:p>
    <w:p w:rsidR="000120C2" w:rsidRPr="00D44F46" w:rsidRDefault="000120C2" w:rsidP="000120C2">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Calibri"/>
          <w:color w:val="000000" w:themeColor="text1"/>
        </w:rPr>
      </w:pPr>
      <w:r w:rsidRPr="00D44F46">
        <w:rPr>
          <w:rFonts w:eastAsia="Calibri" w:cs="Calibri"/>
          <w:color w:val="000000" w:themeColor="text1"/>
        </w:rPr>
        <w:t>Przedmiary robót, ze względu na formę wynagrodzenia ryczałtowego nie stanowią podstawy obliczenia ceny oferty. Przedmiary robót  są dokumentem pomocniczym dla Wykonawcy.</w:t>
      </w:r>
    </w:p>
    <w:p w:rsidR="000120C2" w:rsidRPr="00D44F46" w:rsidRDefault="000120C2" w:rsidP="000120C2">
      <w:pPr>
        <w:numPr>
          <w:ilvl w:val="6"/>
          <w:numId w:val="27"/>
        </w:numPr>
        <w:tabs>
          <w:tab w:val="num" w:pos="-5245"/>
          <w:tab w:val="left" w:pos="-2268"/>
        </w:tabs>
        <w:overflowPunct w:val="0"/>
        <w:autoSpaceDE w:val="0"/>
        <w:autoSpaceDN w:val="0"/>
        <w:adjustRightInd w:val="0"/>
        <w:spacing w:after="0"/>
        <w:ind w:left="284" w:hanging="284"/>
        <w:contextualSpacing/>
        <w:jc w:val="both"/>
        <w:textAlignment w:val="baseline"/>
        <w:rPr>
          <w:rFonts w:eastAsia="Calibri" w:cs="Arial"/>
          <w:color w:val="000000" w:themeColor="text1"/>
        </w:rPr>
      </w:pPr>
      <w:r w:rsidRPr="00D44F46">
        <w:rPr>
          <w:rFonts w:eastAsia="Calibri" w:cs="Arial"/>
          <w:color w:val="000000" w:themeColor="text1"/>
        </w:rPr>
        <w:t>Cena oferty musi obejmować koszty wykonania robót bezpośrednio wynikających z dokumentacji projektowej,</w:t>
      </w:r>
      <w:r w:rsidR="005418A3" w:rsidRPr="00D44F46">
        <w:rPr>
          <w:rFonts w:eastAsia="Calibri" w:cs="Times New Roman"/>
          <w:color w:val="000000" w:themeColor="text1"/>
        </w:rPr>
        <w:t xml:space="preserve"> </w:t>
      </w:r>
      <w:proofErr w:type="spellStart"/>
      <w:r w:rsidR="005418A3" w:rsidRPr="00D44F46">
        <w:rPr>
          <w:rFonts w:eastAsia="Calibri" w:cs="Times New Roman"/>
          <w:color w:val="000000" w:themeColor="text1"/>
        </w:rPr>
        <w:t>STWiOR</w:t>
      </w:r>
      <w:proofErr w:type="spellEnd"/>
      <w:r w:rsidRPr="00D44F46">
        <w:rPr>
          <w:rFonts w:eastAsia="Calibri" w:cs="Arial"/>
          <w:color w:val="000000" w:themeColor="text1"/>
        </w:rPr>
        <w:t xml:space="preserve"> i SIWZ oraz inne koszty konieczne do poniesienia celem terminowej i prawidłowej realizacji przedmiotu zamówienia, w tym m.in. :</w:t>
      </w:r>
    </w:p>
    <w:p w:rsidR="000120C2" w:rsidRPr="00D44F46" w:rsidRDefault="000120C2" w:rsidP="000120C2">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D44F46">
        <w:rPr>
          <w:rFonts w:eastAsia="Calibri" w:cs="Arial"/>
          <w:color w:val="000000" w:themeColor="text1"/>
          <w:szCs w:val="20"/>
        </w:rPr>
        <w:t>koszty wszelkich robót przygotowawczych, demontażowych, porządkowych,</w:t>
      </w:r>
    </w:p>
    <w:p w:rsidR="000120C2" w:rsidRPr="00D44F46" w:rsidRDefault="000120C2" w:rsidP="000120C2">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D44F46">
        <w:rPr>
          <w:rFonts w:eastAsia="Calibri" w:cs="Arial"/>
          <w:color w:val="000000" w:themeColor="text1"/>
          <w:szCs w:val="20"/>
        </w:rPr>
        <w:t>Koszty oznakowania i zagospodarowania placu budowy,</w:t>
      </w:r>
    </w:p>
    <w:p w:rsidR="000120C2" w:rsidRPr="00D44F46" w:rsidRDefault="000120C2" w:rsidP="000120C2">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D44F46">
        <w:rPr>
          <w:rFonts w:eastAsia="Calibri" w:cs="Arial"/>
          <w:color w:val="000000" w:themeColor="text1"/>
          <w:szCs w:val="20"/>
        </w:rPr>
        <w:t>koszty utrzymania i likwidacji zaplecza budowy,</w:t>
      </w:r>
    </w:p>
    <w:p w:rsidR="000120C2" w:rsidRPr="00D44F46" w:rsidRDefault="000120C2" w:rsidP="000120C2">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D44F46">
        <w:rPr>
          <w:rFonts w:eastAsia="Calibri" w:cs="Arial"/>
          <w:color w:val="000000" w:themeColor="text1"/>
          <w:szCs w:val="20"/>
        </w:rPr>
        <w:t>koszty dozorowania budowy,</w:t>
      </w:r>
    </w:p>
    <w:p w:rsidR="00565BFF" w:rsidRPr="00D44F46" w:rsidRDefault="00565BFF" w:rsidP="000120C2">
      <w:pPr>
        <w:numPr>
          <w:ilvl w:val="0"/>
          <w:numId w:val="28"/>
        </w:numPr>
        <w:tabs>
          <w:tab w:val="left" w:pos="-2268"/>
          <w:tab w:val="num" w:pos="700"/>
        </w:tabs>
        <w:overflowPunct w:val="0"/>
        <w:autoSpaceDE w:val="0"/>
        <w:autoSpaceDN w:val="0"/>
        <w:adjustRightInd w:val="0"/>
        <w:spacing w:after="0"/>
        <w:contextualSpacing/>
        <w:jc w:val="both"/>
        <w:textAlignment w:val="baseline"/>
        <w:rPr>
          <w:rFonts w:eastAsia="Calibri" w:cs="Arial"/>
          <w:color w:val="000000" w:themeColor="text1"/>
          <w:sz w:val="20"/>
          <w:szCs w:val="20"/>
        </w:rPr>
      </w:pPr>
      <w:r w:rsidRPr="00D44F46">
        <w:rPr>
          <w:rFonts w:eastAsia="Calibri" w:cs="Arial"/>
          <w:color w:val="000000" w:themeColor="text1"/>
          <w:szCs w:val="20"/>
        </w:rPr>
        <w:t>koszty zużycia energii elektrycznej i wody,</w:t>
      </w:r>
    </w:p>
    <w:p w:rsidR="000120C2" w:rsidRPr="00D44F46" w:rsidRDefault="000120C2" w:rsidP="000120C2">
      <w:pPr>
        <w:numPr>
          <w:ilvl w:val="0"/>
          <w:numId w:val="28"/>
        </w:numPr>
        <w:spacing w:after="0"/>
        <w:ind w:hanging="357"/>
        <w:contextualSpacing/>
        <w:jc w:val="both"/>
        <w:rPr>
          <w:rFonts w:eastAsia="Times New Roman" w:cs="Arial"/>
          <w:color w:val="000000" w:themeColor="text1"/>
        </w:rPr>
      </w:pPr>
      <w:r w:rsidRPr="00D44F46">
        <w:rPr>
          <w:rFonts w:eastAsia="Times New Roman" w:cs="Arial"/>
          <w:color w:val="000000" w:themeColor="text1"/>
        </w:rPr>
        <w:t>koszty transportu, składowania i utylizacji materiałów pochodzących z robót,</w:t>
      </w:r>
    </w:p>
    <w:p w:rsidR="000120C2" w:rsidRPr="00D44F46" w:rsidRDefault="000120C2" w:rsidP="000120C2">
      <w:pPr>
        <w:numPr>
          <w:ilvl w:val="0"/>
          <w:numId w:val="28"/>
        </w:numPr>
        <w:spacing w:before="100" w:beforeAutospacing="1" w:after="100" w:afterAutospacing="1"/>
        <w:contextualSpacing/>
        <w:jc w:val="both"/>
        <w:rPr>
          <w:rFonts w:eastAsia="Times New Roman" w:cs="Arial"/>
          <w:color w:val="000000" w:themeColor="text1"/>
        </w:rPr>
      </w:pPr>
      <w:r w:rsidRPr="00D44F46">
        <w:rPr>
          <w:rFonts w:eastAsia="Times New Roman" w:cs="Arial"/>
          <w:color w:val="000000" w:themeColor="text1"/>
        </w:rPr>
        <w:t xml:space="preserve">koszty doprowadzenia terenu do stanu poprzedniego, </w:t>
      </w:r>
    </w:p>
    <w:p w:rsidR="000120C2" w:rsidRPr="00D44F46" w:rsidRDefault="000120C2" w:rsidP="000120C2">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lang w:eastAsia="pl-PL"/>
        </w:rPr>
      </w:pPr>
      <w:r w:rsidRPr="00D44F46">
        <w:rPr>
          <w:rFonts w:eastAsia="Times New Roman" w:cs="Arial"/>
          <w:color w:val="000000" w:themeColor="text1"/>
        </w:rPr>
        <w:lastRenderedPageBreak/>
        <w:t>koszty wykonania</w:t>
      </w:r>
      <w:r w:rsidR="00200230" w:rsidRPr="00D44F46">
        <w:rPr>
          <w:rFonts w:eastAsia="Times New Roman" w:cs="Arial"/>
          <w:color w:val="000000" w:themeColor="text1"/>
        </w:rPr>
        <w:t xml:space="preserve"> kompletnej dokumentacji powykonawczej wraz z kosztorysem powykonawczym,</w:t>
      </w:r>
    </w:p>
    <w:p w:rsidR="000120C2" w:rsidRPr="00D44F46" w:rsidRDefault="000120C2" w:rsidP="000120C2">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lang w:eastAsia="pl-PL"/>
        </w:rPr>
      </w:pPr>
      <w:r w:rsidRPr="00D44F46">
        <w:rPr>
          <w:rFonts w:eastAsia="Times New Roman" w:cs="Arial"/>
          <w:color w:val="000000" w:themeColor="text1"/>
        </w:rPr>
        <w:t>koszty powykonawczej inwentaryzacji geodezyjnej,</w:t>
      </w:r>
    </w:p>
    <w:p w:rsidR="000120C2" w:rsidRPr="00D44F46" w:rsidRDefault="000120C2" w:rsidP="000120C2">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D44F46">
        <w:rPr>
          <w:rFonts w:eastAsia="Times New Roman" w:cs="Times New Roman"/>
          <w:color w:val="000000" w:themeColor="text1"/>
        </w:rPr>
        <w:t>koszty ewentualnych odszkodowań za szkody wyrządzone podczas prowadzonych robót budowlanych powstałych z winy Wykonawcy,</w:t>
      </w:r>
    </w:p>
    <w:p w:rsidR="000120C2" w:rsidRPr="00D44F46" w:rsidRDefault="000120C2" w:rsidP="000120C2">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D44F46">
        <w:rPr>
          <w:rFonts w:eastAsia="Times New Roman" w:cs="Times New Roman"/>
          <w:color w:val="000000" w:themeColor="text1"/>
        </w:rPr>
        <w:t>koszty zorganizowania i prowadzenia niezbędnych prób, badań i odbiorów,</w:t>
      </w:r>
    </w:p>
    <w:p w:rsidR="000120C2" w:rsidRPr="00D44F46" w:rsidRDefault="000120C2" w:rsidP="000120C2">
      <w:pPr>
        <w:numPr>
          <w:ilvl w:val="0"/>
          <w:numId w:val="28"/>
        </w:numPr>
        <w:overflowPunct w:val="0"/>
        <w:autoSpaceDE w:val="0"/>
        <w:autoSpaceDN w:val="0"/>
        <w:adjustRightInd w:val="0"/>
        <w:spacing w:before="100" w:beforeAutospacing="1" w:after="100" w:afterAutospacing="1"/>
        <w:contextualSpacing/>
        <w:jc w:val="both"/>
        <w:textAlignment w:val="baseline"/>
        <w:rPr>
          <w:rFonts w:eastAsia="Times New Roman" w:cs="Arial"/>
          <w:color w:val="000000" w:themeColor="text1"/>
        </w:rPr>
      </w:pPr>
      <w:r w:rsidRPr="00D44F46">
        <w:rPr>
          <w:rFonts w:eastAsia="Times New Roman" w:cs="Times New Roman"/>
          <w:color w:val="000000" w:themeColor="text1"/>
        </w:rPr>
        <w:t>koszty obsługi w okresie gwarancji,</w:t>
      </w:r>
    </w:p>
    <w:p w:rsidR="000120C2" w:rsidRPr="00D44F46" w:rsidRDefault="000120C2" w:rsidP="000120C2">
      <w:pPr>
        <w:numPr>
          <w:ilvl w:val="0"/>
          <w:numId w:val="28"/>
        </w:numPr>
        <w:spacing w:after="0"/>
        <w:contextualSpacing/>
        <w:jc w:val="both"/>
        <w:rPr>
          <w:rFonts w:eastAsia="Calibri" w:cs="Arial"/>
          <w:color w:val="000000" w:themeColor="text1"/>
        </w:rPr>
      </w:pPr>
      <w:r w:rsidRPr="00D44F46">
        <w:rPr>
          <w:rFonts w:eastAsia="Calibri" w:cs="Arial"/>
          <w:color w:val="000000" w:themeColor="text1"/>
        </w:rPr>
        <w:t>koszty wszystkich innych następujących po sobie czynności, niezbędnych dla zapewnienia zgodności wykonania tych robót z dokumentacją projektową oraz wymagani</w:t>
      </w:r>
      <w:r w:rsidR="005418A3" w:rsidRPr="00D44F46">
        <w:rPr>
          <w:rFonts w:eastAsia="Calibri" w:cs="Arial"/>
          <w:color w:val="000000" w:themeColor="text1"/>
        </w:rPr>
        <w:t xml:space="preserve">ami podanymi w szczególności w </w:t>
      </w:r>
      <w:proofErr w:type="spellStart"/>
      <w:r w:rsidR="005418A3" w:rsidRPr="00D44F46">
        <w:rPr>
          <w:rFonts w:eastAsia="Calibri" w:cs="Times New Roman"/>
          <w:color w:val="000000" w:themeColor="text1"/>
        </w:rPr>
        <w:t>STWiOR</w:t>
      </w:r>
      <w:proofErr w:type="spellEnd"/>
      <w:r w:rsidRPr="00D44F46">
        <w:rPr>
          <w:rFonts w:eastAsia="Calibri" w:cs="Arial"/>
          <w:color w:val="000000" w:themeColor="text1"/>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w:t>
      </w:r>
    </w:p>
    <w:p w:rsidR="000120C2" w:rsidRPr="00D44F46" w:rsidRDefault="000120C2" w:rsidP="000120C2">
      <w:pPr>
        <w:numPr>
          <w:ilvl w:val="6"/>
          <w:numId w:val="27"/>
        </w:numPr>
        <w:tabs>
          <w:tab w:val="num" w:pos="-2977"/>
        </w:tabs>
        <w:spacing w:after="0"/>
        <w:ind w:left="284" w:hanging="284"/>
        <w:contextualSpacing/>
        <w:jc w:val="both"/>
        <w:rPr>
          <w:rFonts w:eastAsia="Calibri" w:cs="Arial"/>
          <w:color w:val="000000" w:themeColor="text1"/>
        </w:rPr>
      </w:pPr>
      <w:r w:rsidRPr="00D44F46">
        <w:rPr>
          <w:rFonts w:eastAsia="Calibri" w:cs="Arial"/>
          <w:color w:val="000000" w:themeColor="text1"/>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0120C2" w:rsidRPr="00D44F46" w:rsidRDefault="000120C2" w:rsidP="000120C2">
      <w:pPr>
        <w:numPr>
          <w:ilvl w:val="6"/>
          <w:numId w:val="27"/>
        </w:numPr>
        <w:tabs>
          <w:tab w:val="num" w:pos="-2977"/>
        </w:tabs>
        <w:spacing w:after="0"/>
        <w:ind w:left="284" w:hanging="284"/>
        <w:contextualSpacing/>
        <w:jc w:val="both"/>
        <w:rPr>
          <w:rFonts w:eastAsia="Calibri" w:cs="Arial"/>
          <w:color w:val="000000" w:themeColor="text1"/>
        </w:rPr>
      </w:pPr>
      <w:r w:rsidRPr="00D44F46">
        <w:rPr>
          <w:rFonts w:eastAsia="Calibri" w:cs="Arial"/>
          <w:color w:val="000000" w:themeColor="text1"/>
        </w:rPr>
        <w:t>Zamawiający poprawi w ofercie Wykonawcy:</w:t>
      </w:r>
    </w:p>
    <w:p w:rsidR="000120C2" w:rsidRPr="00D44F46" w:rsidRDefault="00746E46" w:rsidP="000120C2">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D44F46">
        <w:rPr>
          <w:rFonts w:eastAsia="Calibri" w:cs="Arial"/>
          <w:color w:val="000000" w:themeColor="text1"/>
        </w:rPr>
        <w:t>oczywiste omyłki pisarskie,</w:t>
      </w:r>
    </w:p>
    <w:p w:rsidR="00746E46" w:rsidRPr="00D44F46" w:rsidRDefault="00746E46" w:rsidP="000120C2">
      <w:pPr>
        <w:numPr>
          <w:ilvl w:val="0"/>
          <w:numId w:val="26"/>
        </w:numPr>
        <w:tabs>
          <w:tab w:val="left" w:pos="-2268"/>
        </w:tabs>
        <w:overflowPunct w:val="0"/>
        <w:autoSpaceDE w:val="0"/>
        <w:autoSpaceDN w:val="0"/>
        <w:adjustRightInd w:val="0"/>
        <w:spacing w:after="0"/>
        <w:ind w:left="709" w:hanging="283"/>
        <w:contextualSpacing/>
        <w:jc w:val="both"/>
        <w:textAlignment w:val="baseline"/>
        <w:rPr>
          <w:rFonts w:eastAsia="Calibri" w:cs="Arial"/>
          <w:color w:val="000000" w:themeColor="text1"/>
        </w:rPr>
      </w:pPr>
      <w:r w:rsidRPr="00D44F46">
        <w:rPr>
          <w:rFonts w:eastAsia="Calibri" w:cs="Arial"/>
          <w:color w:val="000000" w:themeColor="text1"/>
        </w:rPr>
        <w:t>oczywiste omyłki rachunkowe, z uwzględnieniem konsekwencji rachunkowych dokonywanych poprawek,</w:t>
      </w:r>
    </w:p>
    <w:p w:rsidR="000120C2" w:rsidRPr="00D44F46" w:rsidRDefault="000120C2" w:rsidP="000120C2">
      <w:pPr>
        <w:numPr>
          <w:ilvl w:val="0"/>
          <w:numId w:val="26"/>
        </w:numPr>
        <w:suppressAutoHyphens/>
        <w:overflowPunct w:val="0"/>
        <w:autoSpaceDE w:val="0"/>
        <w:spacing w:after="0"/>
        <w:ind w:left="709" w:hanging="283"/>
        <w:contextualSpacing/>
        <w:jc w:val="both"/>
        <w:textAlignment w:val="baseline"/>
        <w:rPr>
          <w:rFonts w:eastAsia="Times New Roman" w:cs="Arial"/>
          <w:color w:val="000000" w:themeColor="text1"/>
          <w:lang w:eastAsia="pl-PL"/>
        </w:rPr>
      </w:pPr>
      <w:r w:rsidRPr="00D44F46">
        <w:rPr>
          <w:rFonts w:eastAsia="Times New Roman" w:cs="Arial"/>
          <w:color w:val="000000" w:themeColor="text1"/>
          <w:lang w:eastAsia="pl-PL"/>
        </w:rPr>
        <w:t xml:space="preserve">inne omyłki polegające na niezgodności oferty ze specyfikacją istotnych warunków zamówienia, niepowodujące istotnych zmian w treści ofert </w:t>
      </w:r>
    </w:p>
    <w:p w:rsidR="000120C2" w:rsidRPr="00D44F46" w:rsidRDefault="000120C2" w:rsidP="000120C2">
      <w:pPr>
        <w:overflowPunct w:val="0"/>
        <w:autoSpaceDE w:val="0"/>
        <w:autoSpaceDN w:val="0"/>
        <w:adjustRightInd w:val="0"/>
        <w:spacing w:after="0"/>
        <w:ind w:left="709" w:hanging="283"/>
        <w:contextualSpacing/>
        <w:jc w:val="both"/>
        <w:textAlignment w:val="baseline"/>
        <w:rPr>
          <w:rFonts w:eastAsia="Times New Roman" w:cs="Arial"/>
          <w:color w:val="000000" w:themeColor="text1"/>
          <w:lang w:eastAsia="pl-PL"/>
        </w:rPr>
      </w:pPr>
      <w:r w:rsidRPr="00D44F46">
        <w:rPr>
          <w:rFonts w:eastAsia="Times New Roman" w:cs="Arial"/>
          <w:color w:val="000000" w:themeColor="text1"/>
          <w:lang w:eastAsia="pl-PL"/>
        </w:rPr>
        <w:t>- niezwłocznie zawiadamiając o tym Wykonawcę, którego oferta została poprawiona.</w:t>
      </w:r>
    </w:p>
    <w:p w:rsidR="000120C2" w:rsidRPr="00D44F46" w:rsidRDefault="000120C2" w:rsidP="000120C2">
      <w:pPr>
        <w:suppressAutoHyphens/>
        <w:overflowPunct w:val="0"/>
        <w:autoSpaceDE w:val="0"/>
        <w:spacing w:after="0"/>
        <w:ind w:left="1281" w:hanging="1281"/>
        <w:contextualSpacing/>
        <w:jc w:val="both"/>
        <w:textAlignment w:val="baseline"/>
        <w:rPr>
          <w:rFonts w:eastAsia="Times New Roman" w:cs="Arial"/>
          <w:color w:val="000000" w:themeColor="text1"/>
          <w:lang w:eastAsia="pl-PL"/>
        </w:rPr>
      </w:pPr>
      <w:r w:rsidRPr="00D44F46">
        <w:rPr>
          <w:rFonts w:eastAsia="Times New Roman" w:cs="Arial"/>
          <w:color w:val="000000" w:themeColor="text1"/>
          <w:lang w:eastAsia="pl-PL"/>
        </w:rPr>
        <w:t>7.  Rażąco niska cena:</w:t>
      </w:r>
    </w:p>
    <w:p w:rsidR="000120C2" w:rsidRPr="00D44F46" w:rsidRDefault="000120C2" w:rsidP="000120C2">
      <w:pPr>
        <w:ind w:left="284" w:hanging="284"/>
        <w:contextualSpacing/>
        <w:jc w:val="both"/>
        <w:rPr>
          <w:rFonts w:eastAsia="Calibri" w:cs="Helvetica"/>
          <w:color w:val="000000" w:themeColor="text1"/>
        </w:rPr>
      </w:pPr>
      <w:r w:rsidRPr="00D44F46">
        <w:rPr>
          <w:rFonts w:eastAsia="Calibri" w:cs="Helvetica"/>
          <w:color w:val="000000" w:themeColor="text1"/>
        </w:rPr>
        <w:t xml:space="preserve">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0120C2" w:rsidRPr="00D44F46" w:rsidRDefault="000120C2" w:rsidP="000120C2">
      <w:pPr>
        <w:numPr>
          <w:ilvl w:val="0"/>
          <w:numId w:val="29"/>
        </w:numPr>
        <w:spacing w:after="0"/>
        <w:contextualSpacing/>
        <w:jc w:val="both"/>
        <w:rPr>
          <w:rFonts w:eastAsia="Calibri" w:cs="Helvetica"/>
          <w:iCs/>
          <w:color w:val="000000" w:themeColor="text1"/>
        </w:rPr>
      </w:pPr>
      <w:r w:rsidRPr="00D44F46">
        <w:rPr>
          <w:rFonts w:eastAsia="Calibri" w:cs="Helvetica"/>
          <w:b/>
          <w:bCs/>
          <w:color w:val="000000" w:themeColor="text1"/>
          <w:bdr w:val="none" w:sz="0" w:space="0" w:color="auto" w:frame="1"/>
        </w:rPr>
        <w:t xml:space="preserve"> </w:t>
      </w:r>
      <w:r w:rsidRPr="00D44F46">
        <w:rPr>
          <w:rFonts w:eastAsia="Calibri" w:cs="Helvetica"/>
          <w:color w:val="000000" w:themeColor="text1"/>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 r. poz. 847  z późn. zm.)</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pomocy publicznej udzielonej na podstawie odrębnych przepisów.</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wynikającym z przepisów prawa pracy i przepisów o zabezpieczeniu społecznym, obowiązujących w miejscu, w którym realizowane jest zamówienie;</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wynikającym z przepisów prawa ochrony środowiska;</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powierzenia wykonania części zamówienia podwykonawcy.</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W przypadku gdy cena całkowita oferty jest niższa o co najmniej 30% od:</w:t>
      </w:r>
    </w:p>
    <w:p w:rsidR="000120C2" w:rsidRPr="00D44F46" w:rsidRDefault="000120C2" w:rsidP="000120C2">
      <w:pPr>
        <w:numPr>
          <w:ilvl w:val="3"/>
          <w:numId w:val="29"/>
        </w:numPr>
        <w:spacing w:after="0"/>
        <w:ind w:left="1134" w:hanging="425"/>
        <w:contextualSpacing/>
        <w:jc w:val="both"/>
        <w:rPr>
          <w:rFonts w:eastAsia="Calibri" w:cs="Helvetica"/>
          <w:color w:val="000000" w:themeColor="text1"/>
        </w:rPr>
      </w:pPr>
      <w:r w:rsidRPr="00D44F46">
        <w:rPr>
          <w:rFonts w:eastAsia="Calibri" w:cs="Helvetica"/>
          <w:color w:val="000000" w:themeColor="text1"/>
        </w:rPr>
        <w:lastRenderedPageBreak/>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t>
      </w:r>
      <w:r w:rsidR="00A54220" w:rsidRPr="00D44F46">
        <w:rPr>
          <w:rFonts w:eastAsia="Calibri" w:cs="Helvetica"/>
          <w:color w:val="000000" w:themeColor="text1"/>
        </w:rPr>
        <w:t>powyżej</w:t>
      </w:r>
      <w:r w:rsidRPr="00D44F46">
        <w:rPr>
          <w:rFonts w:eastAsia="Calibri" w:cs="Helvetica"/>
          <w:color w:val="000000" w:themeColor="text1"/>
        </w:rPr>
        <w:t>, chyba że rozbieżność wynika z okoliczności oczywistych, które nie wymagają wyjaśnienia;</w:t>
      </w:r>
    </w:p>
    <w:p w:rsidR="000120C2" w:rsidRPr="00D44F46" w:rsidRDefault="000120C2" w:rsidP="00A54220">
      <w:pPr>
        <w:numPr>
          <w:ilvl w:val="3"/>
          <w:numId w:val="29"/>
        </w:numPr>
        <w:spacing w:after="0"/>
        <w:ind w:left="1134" w:hanging="425"/>
        <w:contextualSpacing/>
        <w:jc w:val="both"/>
        <w:rPr>
          <w:rFonts w:eastAsia="Calibri" w:cs="Helvetica"/>
          <w:color w:val="000000" w:themeColor="text1"/>
        </w:rPr>
      </w:pPr>
      <w:r w:rsidRPr="00D44F46">
        <w:rPr>
          <w:rFonts w:eastAsia="Calibri" w:cs="Helvetica"/>
          <w:color w:val="000000" w:themeColor="text1"/>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t>
      </w:r>
      <w:r w:rsidR="00A54220" w:rsidRPr="00D44F46">
        <w:rPr>
          <w:rFonts w:eastAsia="Calibri" w:cs="Helvetica"/>
          <w:color w:val="000000" w:themeColor="text1"/>
        </w:rPr>
        <w:t>powyżej</w:t>
      </w:r>
      <w:r w:rsidRPr="00D44F46">
        <w:rPr>
          <w:rFonts w:eastAsia="Calibri" w:cs="Helvetica"/>
          <w:color w:val="000000" w:themeColor="text1"/>
        </w:rPr>
        <w:t>. Obowiązek wykazania, że oferta nie zawiera rażąco niskiej ceny lub kosztu spoczywa na wykonawcy.</w:t>
      </w:r>
    </w:p>
    <w:p w:rsidR="000120C2" w:rsidRPr="00D44F46" w:rsidRDefault="000120C2" w:rsidP="000120C2">
      <w:pPr>
        <w:contextualSpacing/>
        <w:jc w:val="both"/>
        <w:rPr>
          <w:rFonts w:eastAsia="Calibri" w:cs="Helvetica"/>
          <w:strike/>
          <w:color w:val="000000" w:themeColor="text1"/>
        </w:rPr>
      </w:pPr>
      <w:r w:rsidRPr="00D44F46">
        <w:rPr>
          <w:rFonts w:eastAsia="Calibri" w:cs="Helvetica"/>
          <w:b/>
          <w:bCs/>
          <w:color w:val="000000" w:themeColor="text1"/>
          <w:bdr w:val="none" w:sz="0" w:space="0" w:color="auto" w:frame="1"/>
        </w:rPr>
        <w:t xml:space="preserve"> </w:t>
      </w:r>
    </w:p>
    <w:p w:rsidR="000120C2" w:rsidRPr="00D44F46" w:rsidRDefault="000120C2" w:rsidP="000120C2">
      <w:pPr>
        <w:numPr>
          <w:ilvl w:val="0"/>
          <w:numId w:val="29"/>
        </w:numPr>
        <w:spacing w:after="0"/>
        <w:contextualSpacing/>
        <w:jc w:val="both"/>
        <w:rPr>
          <w:rFonts w:eastAsia="Calibri" w:cs="Helvetica"/>
          <w:color w:val="000000" w:themeColor="text1"/>
        </w:rPr>
      </w:pPr>
      <w:r w:rsidRPr="00D44F46">
        <w:rPr>
          <w:rFonts w:eastAsia="Calibri" w:cs="Helvetica"/>
          <w:color w:val="000000" w:themeColor="text1"/>
        </w:rPr>
        <w:t>Zamawiający odrzuca ofertę wykonawcy, który nie udzielił wyjaśnień lub jeżeli dokonana ocena wyjaśnień wraz ze złożonymi dowodami potwierdza, że oferta zawiera rażąco niską cenę lub koszt w stosunku do przedmiotu zamówienia.</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XIV. Opis kryteriów, którymi zamawiający będzie się kierował przy wyborze oferty</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ind w:left="284" w:hanging="284"/>
        <w:contextualSpacing/>
        <w:rPr>
          <w:rFonts w:eastAsia="Calibri" w:cs="Arial"/>
          <w:color w:val="000000" w:themeColor="text1"/>
        </w:rPr>
      </w:pPr>
      <w:r w:rsidRPr="00D44F46">
        <w:rPr>
          <w:rFonts w:eastAsia="Calibri" w:cs="Arial"/>
          <w:b/>
          <w:bCs/>
          <w:color w:val="000000" w:themeColor="text1"/>
        </w:rPr>
        <w:t xml:space="preserve">1.  Ocena ofert : </w:t>
      </w:r>
      <w:r w:rsidRPr="00D44F46">
        <w:rPr>
          <w:rFonts w:eastAsia="Calibri" w:cs="Arial"/>
          <w:bCs/>
          <w:color w:val="000000" w:themeColor="text1"/>
        </w:rPr>
        <w:t>z</w:t>
      </w:r>
      <w:r w:rsidRPr="00D44F46">
        <w:rPr>
          <w:rFonts w:eastAsia="Calibri" w:cs="Arial"/>
          <w:color w:val="000000" w:themeColor="text1"/>
        </w:rPr>
        <w:t xml:space="preserve">łożone oferty będą oceniane przez Zamawiającego przy zastosowaniu następujących kryteriów: cena 60%, okres udzielonej gwarancji na wykonane roboty budowlane 40%, </w:t>
      </w:r>
      <w:r w:rsidRPr="00D44F46">
        <w:rPr>
          <w:rFonts w:eastAsia="Calibri" w:cs="Times New Roman"/>
          <w:bCs/>
          <w:color w:val="000000" w:themeColor="text1"/>
        </w:rPr>
        <w:t xml:space="preserve"> </w:t>
      </w:r>
    </w:p>
    <w:p w:rsidR="000120C2" w:rsidRPr="00D44F46" w:rsidRDefault="000120C2" w:rsidP="000120C2">
      <w:pPr>
        <w:ind w:left="284" w:hanging="284"/>
        <w:contextualSpacing/>
        <w:rPr>
          <w:rFonts w:eastAsia="Calibri" w:cs="Arial"/>
          <w:b/>
          <w:bCs/>
          <w:color w:val="000000" w:themeColor="text1"/>
        </w:rPr>
      </w:pPr>
    </w:p>
    <w:p w:rsidR="000120C2" w:rsidRPr="00D44F46" w:rsidRDefault="000120C2" w:rsidP="000120C2">
      <w:pPr>
        <w:numPr>
          <w:ilvl w:val="3"/>
          <w:numId w:val="20"/>
        </w:numPr>
        <w:tabs>
          <w:tab w:val="num" w:pos="851"/>
        </w:tabs>
        <w:spacing w:after="0"/>
        <w:ind w:hanging="360"/>
        <w:contextualSpacing/>
        <w:rPr>
          <w:rFonts w:eastAsia="Calibri" w:cs="Times New Roman"/>
          <w:b/>
          <w:color w:val="000000" w:themeColor="text1"/>
        </w:rPr>
      </w:pPr>
      <w:r w:rsidRPr="00D44F46">
        <w:rPr>
          <w:rFonts w:eastAsia="Calibri" w:cs="Times New Roman"/>
          <w:b/>
          <w:color w:val="000000" w:themeColor="text1"/>
        </w:rPr>
        <w:t>cena wykonania zamówienia (C) - 60%</w:t>
      </w:r>
    </w:p>
    <w:p w:rsidR="000120C2" w:rsidRPr="00D44F46" w:rsidRDefault="000120C2" w:rsidP="000120C2">
      <w:pPr>
        <w:ind w:left="709" w:hanging="425"/>
        <w:contextualSpacing/>
        <w:jc w:val="center"/>
        <w:rPr>
          <w:rFonts w:eastAsia="Calibri" w:cs="Times New Roman"/>
          <w:bCs/>
          <w:color w:val="000000" w:themeColor="text1"/>
          <w:lang w:val="en-US"/>
        </w:rPr>
      </w:pPr>
      <w:r w:rsidRPr="00D44F46">
        <w:rPr>
          <w:rFonts w:eastAsia="Calibri" w:cs="Times New Roman"/>
          <w:bCs/>
          <w:color w:val="000000" w:themeColor="text1"/>
          <w:lang w:val="en-US"/>
        </w:rPr>
        <w:t xml:space="preserve">C = [C </w:t>
      </w:r>
      <w:r w:rsidRPr="00D44F46">
        <w:rPr>
          <w:rFonts w:eastAsia="Calibri" w:cs="Times New Roman"/>
          <w:bCs/>
          <w:color w:val="000000" w:themeColor="text1"/>
          <w:vertAlign w:val="subscript"/>
          <w:lang w:val="en-US"/>
        </w:rPr>
        <w:t xml:space="preserve">min </w:t>
      </w:r>
      <w:r w:rsidRPr="00D44F46">
        <w:rPr>
          <w:rFonts w:eastAsia="Calibri" w:cs="Times New Roman"/>
          <w:bCs/>
          <w:color w:val="000000" w:themeColor="text1"/>
          <w:lang w:val="en-US"/>
        </w:rPr>
        <w:t xml:space="preserve">/ C </w:t>
      </w:r>
      <w:r w:rsidRPr="00D44F46">
        <w:rPr>
          <w:rFonts w:eastAsia="Calibri" w:cs="Times New Roman"/>
          <w:bCs/>
          <w:color w:val="000000" w:themeColor="text1"/>
          <w:vertAlign w:val="subscript"/>
          <w:lang w:val="en-US"/>
        </w:rPr>
        <w:t>bad</w:t>
      </w:r>
      <w:r w:rsidRPr="00D44F46">
        <w:rPr>
          <w:rFonts w:eastAsia="Calibri" w:cs="Times New Roman"/>
          <w:bCs/>
          <w:color w:val="000000" w:themeColor="text1"/>
          <w:lang w:val="en-US"/>
        </w:rPr>
        <w:t>] x 60</w:t>
      </w:r>
    </w:p>
    <w:p w:rsidR="000120C2" w:rsidRPr="00D44F46" w:rsidRDefault="000120C2" w:rsidP="000120C2">
      <w:pPr>
        <w:ind w:left="709" w:hanging="425"/>
        <w:contextualSpacing/>
        <w:jc w:val="both"/>
        <w:rPr>
          <w:rFonts w:eastAsia="Calibri" w:cs="Times New Roman"/>
          <w:color w:val="000000" w:themeColor="text1"/>
        </w:rPr>
      </w:pPr>
      <w:r w:rsidRPr="00D44F46">
        <w:rPr>
          <w:rFonts w:eastAsia="Calibri" w:cs="Times New Roman"/>
          <w:color w:val="000000" w:themeColor="text1"/>
        </w:rPr>
        <w:t>gdzie:</w:t>
      </w:r>
    </w:p>
    <w:p w:rsidR="000120C2" w:rsidRPr="00D44F46" w:rsidRDefault="000120C2" w:rsidP="000120C2">
      <w:pPr>
        <w:ind w:left="709" w:hanging="425"/>
        <w:contextualSpacing/>
        <w:jc w:val="both"/>
        <w:rPr>
          <w:rFonts w:eastAsia="Calibri" w:cs="Times New Roman"/>
          <w:color w:val="000000" w:themeColor="text1"/>
        </w:rPr>
      </w:pPr>
      <w:r w:rsidRPr="00D44F46">
        <w:rPr>
          <w:rFonts w:eastAsia="Calibri" w:cs="Times New Roman"/>
          <w:color w:val="000000" w:themeColor="text1"/>
        </w:rPr>
        <w:t xml:space="preserve">C - liczba punktów za cenę </w:t>
      </w:r>
    </w:p>
    <w:p w:rsidR="000120C2" w:rsidRPr="00D44F46" w:rsidRDefault="000120C2" w:rsidP="000120C2">
      <w:pPr>
        <w:ind w:left="709" w:hanging="425"/>
        <w:contextualSpacing/>
        <w:jc w:val="both"/>
        <w:rPr>
          <w:rFonts w:eastAsia="Calibri" w:cs="Times New Roman"/>
          <w:color w:val="000000" w:themeColor="text1"/>
        </w:rPr>
      </w:pPr>
      <w:r w:rsidRPr="00D44F46">
        <w:rPr>
          <w:rFonts w:eastAsia="Calibri" w:cs="Times New Roman"/>
          <w:color w:val="000000" w:themeColor="text1"/>
        </w:rPr>
        <w:t xml:space="preserve">C </w:t>
      </w:r>
      <w:r w:rsidRPr="00D44F46">
        <w:rPr>
          <w:rFonts w:eastAsia="Calibri" w:cs="Times New Roman"/>
          <w:color w:val="000000" w:themeColor="text1"/>
          <w:vertAlign w:val="subscript"/>
        </w:rPr>
        <w:t>min</w:t>
      </w:r>
      <w:r w:rsidRPr="00D44F46">
        <w:rPr>
          <w:rFonts w:eastAsia="Calibri" w:cs="Times New Roman"/>
          <w:color w:val="000000" w:themeColor="text1"/>
        </w:rPr>
        <w:t xml:space="preserve"> - najniższa cena ofertowa</w:t>
      </w:r>
    </w:p>
    <w:p w:rsidR="000120C2" w:rsidRPr="00D44F46" w:rsidRDefault="000120C2" w:rsidP="000120C2">
      <w:pPr>
        <w:ind w:left="709" w:hanging="425"/>
        <w:contextualSpacing/>
        <w:jc w:val="both"/>
        <w:rPr>
          <w:rFonts w:eastAsia="Calibri" w:cs="Times New Roman"/>
          <w:color w:val="000000" w:themeColor="text1"/>
        </w:rPr>
      </w:pPr>
      <w:r w:rsidRPr="00D44F46">
        <w:rPr>
          <w:rFonts w:eastAsia="Calibri" w:cs="Times New Roman"/>
          <w:color w:val="000000" w:themeColor="text1"/>
        </w:rPr>
        <w:t xml:space="preserve">C </w:t>
      </w:r>
      <w:proofErr w:type="spellStart"/>
      <w:r w:rsidRPr="00D44F46">
        <w:rPr>
          <w:rFonts w:eastAsia="Calibri" w:cs="Times New Roman"/>
          <w:color w:val="000000" w:themeColor="text1"/>
          <w:vertAlign w:val="subscript"/>
        </w:rPr>
        <w:t>bad</w:t>
      </w:r>
      <w:proofErr w:type="spellEnd"/>
      <w:r w:rsidRPr="00D44F46">
        <w:rPr>
          <w:rFonts w:eastAsia="Calibri" w:cs="Times New Roman"/>
          <w:color w:val="000000" w:themeColor="text1"/>
        </w:rPr>
        <w:t xml:space="preserve"> - cena oferty badanej</w:t>
      </w:r>
    </w:p>
    <w:p w:rsidR="000120C2" w:rsidRPr="00D44F46" w:rsidRDefault="000120C2" w:rsidP="000120C2">
      <w:pPr>
        <w:tabs>
          <w:tab w:val="num" w:pos="2880"/>
        </w:tabs>
        <w:contextualSpacing/>
        <w:jc w:val="both"/>
        <w:rPr>
          <w:rFonts w:eastAsia="Calibri" w:cs="Times New Roman"/>
          <w:b/>
          <w:color w:val="000000" w:themeColor="text1"/>
        </w:rPr>
      </w:pPr>
    </w:p>
    <w:p w:rsidR="000120C2" w:rsidRPr="00D44F46" w:rsidRDefault="000120C2" w:rsidP="000120C2">
      <w:pPr>
        <w:tabs>
          <w:tab w:val="num" w:pos="993"/>
        </w:tabs>
        <w:jc w:val="both"/>
        <w:rPr>
          <w:rFonts w:eastAsia="Calibri" w:cs="Times New Roman"/>
          <w:color w:val="000000" w:themeColor="text1"/>
        </w:rPr>
      </w:pPr>
      <w:r w:rsidRPr="00D44F46">
        <w:rPr>
          <w:rFonts w:eastAsia="Calibri" w:cs="Times New Roman"/>
          <w:b/>
          <w:color w:val="000000" w:themeColor="text1"/>
        </w:rPr>
        <w:t xml:space="preserve">    2) </w:t>
      </w:r>
      <w:r w:rsidRPr="00D44F46">
        <w:rPr>
          <w:rFonts w:eastAsia="Calibri" w:cs="Times New Roman"/>
          <w:color w:val="000000" w:themeColor="text1"/>
        </w:rPr>
        <w:t xml:space="preserve">         </w:t>
      </w:r>
      <w:r w:rsidRPr="00D44F46">
        <w:rPr>
          <w:rFonts w:eastAsia="Calibri" w:cs="Times New Roman"/>
          <w:b/>
          <w:color w:val="000000" w:themeColor="text1"/>
        </w:rPr>
        <w:t>okres gwarancji  (G) - 40%</w:t>
      </w:r>
    </w:p>
    <w:p w:rsidR="000120C2" w:rsidRPr="00D44F46" w:rsidRDefault="000120C2" w:rsidP="000120C2">
      <w:pPr>
        <w:ind w:left="360"/>
        <w:jc w:val="center"/>
        <w:rPr>
          <w:rFonts w:eastAsia="Calibri" w:cs="Times New Roman"/>
          <w:bCs/>
          <w:color w:val="000000" w:themeColor="text1"/>
        </w:rPr>
      </w:pPr>
      <w:r w:rsidRPr="00D44F46">
        <w:rPr>
          <w:rFonts w:eastAsia="Calibri" w:cs="Times New Roman"/>
          <w:bCs/>
          <w:color w:val="000000" w:themeColor="text1"/>
        </w:rPr>
        <w:t xml:space="preserve">G = [G </w:t>
      </w:r>
      <w:proofErr w:type="spellStart"/>
      <w:r w:rsidRPr="00D44F46">
        <w:rPr>
          <w:rFonts w:eastAsia="Calibri" w:cs="Times New Roman"/>
          <w:bCs/>
          <w:color w:val="000000" w:themeColor="text1"/>
          <w:vertAlign w:val="subscript"/>
        </w:rPr>
        <w:t>bad</w:t>
      </w:r>
      <w:proofErr w:type="spellEnd"/>
      <w:r w:rsidRPr="00D44F46">
        <w:rPr>
          <w:rFonts w:eastAsia="Calibri" w:cs="Times New Roman"/>
          <w:bCs/>
          <w:color w:val="000000" w:themeColor="text1"/>
          <w:vertAlign w:val="subscript"/>
        </w:rPr>
        <w:t xml:space="preserve"> </w:t>
      </w:r>
      <w:r w:rsidRPr="00D44F46">
        <w:rPr>
          <w:rFonts w:eastAsia="Calibri" w:cs="Times New Roman"/>
          <w:bCs/>
          <w:color w:val="000000" w:themeColor="text1"/>
        </w:rPr>
        <w:t>/ G</w:t>
      </w:r>
      <w:r w:rsidRPr="00D44F46">
        <w:rPr>
          <w:rFonts w:eastAsia="Calibri" w:cs="Times New Roman"/>
          <w:bCs/>
          <w:color w:val="000000" w:themeColor="text1"/>
          <w:vertAlign w:val="subscript"/>
        </w:rPr>
        <w:t xml:space="preserve"> max</w:t>
      </w:r>
      <w:r w:rsidRPr="00D44F46">
        <w:rPr>
          <w:rFonts w:eastAsia="Calibri" w:cs="Times New Roman"/>
          <w:bCs/>
          <w:color w:val="000000" w:themeColor="text1"/>
        </w:rPr>
        <w:t>] x 40</w:t>
      </w: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t>gdzie:</w:t>
      </w: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t xml:space="preserve">G - liczba punktów za okres gwarancji  </w:t>
      </w: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t xml:space="preserve">G </w:t>
      </w:r>
      <w:proofErr w:type="spellStart"/>
      <w:r w:rsidRPr="00D44F46">
        <w:rPr>
          <w:rFonts w:eastAsia="Calibri" w:cs="Times New Roman"/>
          <w:color w:val="000000" w:themeColor="text1"/>
          <w:vertAlign w:val="subscript"/>
        </w:rPr>
        <w:t>bad</w:t>
      </w:r>
      <w:proofErr w:type="spellEnd"/>
      <w:r w:rsidRPr="00D44F46">
        <w:rPr>
          <w:rFonts w:eastAsia="Calibri" w:cs="Times New Roman"/>
          <w:color w:val="000000" w:themeColor="text1"/>
        </w:rPr>
        <w:t xml:space="preserve"> - okres gwarancji   oferty badanej</w:t>
      </w: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t xml:space="preserve">G </w:t>
      </w:r>
      <w:r w:rsidRPr="00D44F46">
        <w:rPr>
          <w:rFonts w:eastAsia="Calibri" w:cs="Times New Roman"/>
          <w:color w:val="000000" w:themeColor="text1"/>
          <w:vertAlign w:val="subscript"/>
        </w:rPr>
        <w:t>max</w:t>
      </w:r>
      <w:r w:rsidRPr="00D44F46">
        <w:rPr>
          <w:rFonts w:eastAsia="Calibri" w:cs="Times New Roman"/>
          <w:color w:val="000000" w:themeColor="text1"/>
        </w:rPr>
        <w:t xml:space="preserve"> - najdłuższy okres gwarancji  </w:t>
      </w:r>
    </w:p>
    <w:p w:rsidR="000120C2" w:rsidRPr="00D44F46" w:rsidRDefault="000120C2" w:rsidP="000120C2">
      <w:pPr>
        <w:ind w:left="360"/>
        <w:jc w:val="both"/>
        <w:rPr>
          <w:rFonts w:eastAsia="Calibri" w:cs="Times New Roman"/>
          <w:color w:val="000000" w:themeColor="text1"/>
        </w:rPr>
      </w:pP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t>Minimalny okres gwarancji  wymagany przez Zamawiają</w:t>
      </w:r>
      <w:r w:rsidR="00343A79" w:rsidRPr="00D44F46">
        <w:rPr>
          <w:rFonts w:eastAsia="Calibri" w:cs="Times New Roman"/>
          <w:color w:val="000000" w:themeColor="text1"/>
        </w:rPr>
        <w:t>cego nie może być krótszy niż 36 miesięcy</w:t>
      </w:r>
      <w:r w:rsidRPr="00D44F46">
        <w:rPr>
          <w:rFonts w:eastAsia="Calibri" w:cs="Times New Roman"/>
          <w:color w:val="000000" w:themeColor="text1"/>
        </w:rPr>
        <w:t xml:space="preserve"> licząc od dnia podpisania protokołu końcowego odbioru robót. Ocenę okresu gw</w:t>
      </w:r>
      <w:r w:rsidR="00343A79" w:rsidRPr="00D44F46">
        <w:rPr>
          <w:rFonts w:eastAsia="Calibri" w:cs="Times New Roman"/>
          <w:color w:val="000000" w:themeColor="text1"/>
        </w:rPr>
        <w:t>arancji ogranicza się do 72</w:t>
      </w:r>
      <w:r w:rsidRPr="00D44F46">
        <w:rPr>
          <w:rFonts w:eastAsia="Calibri" w:cs="Times New Roman"/>
          <w:color w:val="000000" w:themeColor="text1"/>
        </w:rPr>
        <w:t xml:space="preserve"> m-</w:t>
      </w:r>
      <w:proofErr w:type="spellStart"/>
      <w:r w:rsidRPr="00D44F46">
        <w:rPr>
          <w:rFonts w:eastAsia="Calibri" w:cs="Times New Roman"/>
          <w:color w:val="000000" w:themeColor="text1"/>
        </w:rPr>
        <w:t>cy</w:t>
      </w:r>
      <w:proofErr w:type="spellEnd"/>
      <w:r w:rsidRPr="00D44F46">
        <w:rPr>
          <w:rFonts w:eastAsia="Calibri" w:cs="Times New Roman"/>
          <w:color w:val="000000" w:themeColor="text1"/>
        </w:rPr>
        <w:t>. Zaoferowanie dł</w:t>
      </w:r>
      <w:r w:rsidR="00343A79" w:rsidRPr="00D44F46">
        <w:rPr>
          <w:rFonts w:eastAsia="Calibri" w:cs="Times New Roman"/>
          <w:color w:val="000000" w:themeColor="text1"/>
        </w:rPr>
        <w:t>uższego okresu gwarancji  niż 72 miesiące ocenione będzie jak dla 72</w:t>
      </w:r>
      <w:r w:rsidRPr="00D44F46">
        <w:rPr>
          <w:rFonts w:eastAsia="Calibri" w:cs="Times New Roman"/>
          <w:color w:val="000000" w:themeColor="text1"/>
        </w:rPr>
        <w:t xml:space="preserve"> miesięcy.</w:t>
      </w:r>
    </w:p>
    <w:p w:rsidR="000120C2" w:rsidRPr="00D44F46" w:rsidRDefault="000120C2" w:rsidP="000120C2">
      <w:pPr>
        <w:ind w:left="360"/>
        <w:jc w:val="both"/>
        <w:rPr>
          <w:rFonts w:eastAsia="Calibri" w:cs="Times New Roman"/>
          <w:color w:val="000000" w:themeColor="text1"/>
        </w:rPr>
      </w:pPr>
      <w:r w:rsidRPr="00D44F46">
        <w:rPr>
          <w:rFonts w:eastAsia="Calibri" w:cs="Times New Roman"/>
          <w:color w:val="000000" w:themeColor="text1"/>
        </w:rPr>
        <w:lastRenderedPageBreak/>
        <w:t xml:space="preserve">W przypadku, kiedy Wykonawca w formularzu ofertowym wpisze okres gwarancji   na wykonany przedmiot zamówienia krótszy niż </w:t>
      </w:r>
      <w:r w:rsidR="00574F5E" w:rsidRPr="00D44F46">
        <w:rPr>
          <w:rFonts w:eastAsia="Calibri" w:cs="Times New Roman"/>
          <w:color w:val="000000" w:themeColor="text1"/>
        </w:rPr>
        <w:t>36 miesięcy</w:t>
      </w:r>
      <w:r w:rsidRPr="00D44F46">
        <w:rPr>
          <w:rFonts w:eastAsia="Calibri" w:cs="Times New Roman"/>
          <w:color w:val="000000" w:themeColor="text1"/>
        </w:rPr>
        <w:t>, Zamawiający odrzuci ofertę Wykonawcy jako niezgodną z treścią SIWZ</w:t>
      </w:r>
    </w:p>
    <w:p w:rsidR="000120C2" w:rsidRPr="00D44F46" w:rsidRDefault="000120C2" w:rsidP="000120C2">
      <w:pPr>
        <w:ind w:left="284"/>
        <w:contextualSpacing/>
        <w:jc w:val="both"/>
        <w:rPr>
          <w:rFonts w:eastAsia="Calibri" w:cs="Times New Roman"/>
          <w:color w:val="000000" w:themeColor="text1"/>
        </w:rPr>
      </w:pPr>
    </w:p>
    <w:p w:rsidR="000120C2" w:rsidRPr="00D44F46" w:rsidRDefault="000120C2" w:rsidP="000120C2">
      <w:pPr>
        <w:contextualSpacing/>
        <w:jc w:val="both"/>
        <w:rPr>
          <w:rFonts w:eastAsia="Calibri" w:cs="Times New Roman"/>
          <w:b/>
          <w:color w:val="000000" w:themeColor="text1"/>
        </w:rPr>
      </w:pPr>
      <w:r w:rsidRPr="00D44F46">
        <w:rPr>
          <w:rFonts w:eastAsia="Calibri" w:cs="Times New Roman"/>
          <w:b/>
          <w:color w:val="000000" w:themeColor="text1"/>
        </w:rPr>
        <w:t>2. Oceną oferty będzie suma punktów uzyskana za wszystkie kryteria :</w:t>
      </w:r>
    </w:p>
    <w:p w:rsidR="000120C2" w:rsidRPr="00D44F46" w:rsidRDefault="000120C2" w:rsidP="000120C2">
      <w:pPr>
        <w:ind w:left="720"/>
        <w:contextualSpacing/>
        <w:jc w:val="center"/>
        <w:rPr>
          <w:rFonts w:eastAsia="Calibri" w:cs="Times New Roman"/>
          <w:b/>
          <w:color w:val="000000" w:themeColor="text1"/>
        </w:rPr>
      </w:pPr>
      <w:r w:rsidRPr="00D44F46">
        <w:rPr>
          <w:rFonts w:eastAsia="Calibri" w:cs="Times New Roman"/>
          <w:b/>
          <w:color w:val="000000" w:themeColor="text1"/>
        </w:rPr>
        <w:t xml:space="preserve">P = C + G  </w:t>
      </w:r>
    </w:p>
    <w:p w:rsidR="000120C2" w:rsidRPr="00D44F46" w:rsidRDefault="000120C2" w:rsidP="000120C2">
      <w:pPr>
        <w:ind w:left="284"/>
        <w:contextualSpacing/>
        <w:jc w:val="both"/>
        <w:rPr>
          <w:rFonts w:eastAsia="Calibri" w:cs="Arial"/>
          <w:color w:val="000000" w:themeColor="text1"/>
        </w:rPr>
      </w:pPr>
      <w:r w:rsidRPr="00D44F46">
        <w:rPr>
          <w:rFonts w:eastAsia="Calibri" w:cs="Arial"/>
          <w:color w:val="000000" w:themeColor="text1"/>
        </w:rPr>
        <w:t>Uzyskany z wyliczenia wynik zostanie ustalony z dokładnością do drugiego miejsca po przecinku,                             z zachowaniem zasady zaokrągleń matematycznych.</w:t>
      </w:r>
    </w:p>
    <w:p w:rsidR="000120C2" w:rsidRPr="00D44F46" w:rsidRDefault="000120C2" w:rsidP="000120C2">
      <w:pPr>
        <w:ind w:left="284"/>
        <w:contextualSpacing/>
        <w:jc w:val="both"/>
        <w:rPr>
          <w:rFonts w:eastAsia="Calibri" w:cs="Arial"/>
          <w:color w:val="000000" w:themeColor="text1"/>
        </w:rPr>
      </w:pPr>
    </w:p>
    <w:p w:rsidR="000120C2" w:rsidRPr="00D44F46" w:rsidRDefault="000120C2" w:rsidP="000120C2">
      <w:pPr>
        <w:ind w:left="284" w:hanging="284"/>
        <w:contextualSpacing/>
        <w:rPr>
          <w:rFonts w:eastAsia="Calibri" w:cs="Arial"/>
          <w:b/>
          <w:bCs/>
          <w:color w:val="000000" w:themeColor="text1"/>
        </w:rPr>
      </w:pPr>
      <w:r w:rsidRPr="00D44F46">
        <w:rPr>
          <w:rFonts w:eastAsia="Calibri" w:cs="Arial"/>
          <w:b/>
          <w:bCs/>
          <w:color w:val="000000" w:themeColor="text1"/>
        </w:rPr>
        <w:t>3. Zawiadomienie o wyborze oferty najkorzystniejszej.</w:t>
      </w:r>
    </w:p>
    <w:p w:rsidR="000120C2" w:rsidRPr="00D44F46" w:rsidRDefault="000120C2" w:rsidP="000120C2">
      <w:pPr>
        <w:widowControl w:val="0"/>
        <w:numPr>
          <w:ilvl w:val="0"/>
          <w:numId w:val="31"/>
        </w:numPr>
        <w:autoSpaceDE w:val="0"/>
        <w:autoSpaceDN w:val="0"/>
        <w:adjustRightInd w:val="0"/>
        <w:spacing w:after="0"/>
        <w:contextualSpacing/>
        <w:jc w:val="both"/>
        <w:rPr>
          <w:rFonts w:eastAsia="Calibri" w:cs="Arial"/>
          <w:color w:val="000000" w:themeColor="text1"/>
        </w:rPr>
      </w:pPr>
      <w:r w:rsidRPr="00D44F46">
        <w:rPr>
          <w:rFonts w:eastAsia="Calibri" w:cs="Arial"/>
          <w:color w:val="000000" w:themeColor="text1"/>
        </w:rPr>
        <w:t xml:space="preserve">Zamawiający niezwłocznie </w:t>
      </w:r>
      <w:r w:rsidRPr="00D44F46">
        <w:rPr>
          <w:rFonts w:eastAsia="Calibri" w:cs="Arial"/>
          <w:b/>
          <w:color w:val="000000" w:themeColor="text1"/>
        </w:rPr>
        <w:t xml:space="preserve">po zakończeniu oceny ofert </w:t>
      </w:r>
      <w:r w:rsidRPr="00D44F46">
        <w:rPr>
          <w:rFonts w:eastAsia="Calibri" w:cs="Arial"/>
          <w:color w:val="000000" w:themeColor="text1"/>
        </w:rPr>
        <w:t xml:space="preserve"> i dokonaniu weryfikacji wykonawcy, którego oferta zostanie oznaczona jako najkorzystniejsza (po złożeniu wymaganych oświadczeń i dokumentów na wezwanie Zamawiającego), niezwłocznie zawiadomi o wyborze najkorzystniejszej oferty wykonawców pocztą elektroniczną, podając w szczególności:</w:t>
      </w:r>
    </w:p>
    <w:p w:rsidR="000120C2" w:rsidRPr="00D44F46" w:rsidRDefault="000120C2" w:rsidP="000120C2">
      <w:pPr>
        <w:widowControl w:val="0"/>
        <w:numPr>
          <w:ilvl w:val="1"/>
          <w:numId w:val="30"/>
        </w:numPr>
        <w:tabs>
          <w:tab w:val="num" w:pos="1134"/>
        </w:tabs>
        <w:autoSpaceDE w:val="0"/>
        <w:autoSpaceDN w:val="0"/>
        <w:adjustRightInd w:val="0"/>
        <w:spacing w:after="0"/>
        <w:ind w:left="1134" w:hanging="425"/>
        <w:contextualSpacing/>
        <w:jc w:val="both"/>
        <w:rPr>
          <w:rFonts w:eastAsia="Calibri" w:cs="Arial"/>
          <w:color w:val="000000" w:themeColor="text1"/>
        </w:rPr>
      </w:pPr>
      <w:r w:rsidRPr="00D44F46">
        <w:rPr>
          <w:rFonts w:eastAsia="Calibri" w:cs="Arial"/>
          <w:color w:val="000000" w:themeColor="text1"/>
        </w:rPr>
        <w:t>nazwę (firmę) i adres Wykonawcy, którego ofertę wybrano oraz uzasadnienie jej wyboru, a także nazwy (firmy), siedziby i adresy Wykonawców, którzy złożyli oferty wraz z punktacją za każde kryterium i łączną punktację ofert;</w:t>
      </w:r>
    </w:p>
    <w:p w:rsidR="000120C2" w:rsidRPr="00D44F46" w:rsidRDefault="000120C2" w:rsidP="000120C2">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color w:val="000000" w:themeColor="text1"/>
        </w:rPr>
      </w:pPr>
      <w:r w:rsidRPr="00D44F46">
        <w:rPr>
          <w:rFonts w:eastAsia="Calibri" w:cs="Arial"/>
          <w:color w:val="000000" w:themeColor="text1"/>
        </w:rPr>
        <w:t>uzasadnienie faktyczne i prawne o wykluczeniu Wykonawców z postępowania, jeżeli takie działanie miało miejsce;</w:t>
      </w:r>
    </w:p>
    <w:p w:rsidR="000120C2" w:rsidRPr="00D44F46" w:rsidRDefault="000120C2" w:rsidP="005418A3">
      <w:pPr>
        <w:widowControl w:val="0"/>
        <w:numPr>
          <w:ilvl w:val="1"/>
          <w:numId w:val="30"/>
        </w:numPr>
        <w:tabs>
          <w:tab w:val="num" w:pos="-2977"/>
          <w:tab w:val="num" w:pos="-709"/>
          <w:tab w:val="num" w:pos="1134"/>
        </w:tabs>
        <w:autoSpaceDE w:val="0"/>
        <w:autoSpaceDN w:val="0"/>
        <w:adjustRightInd w:val="0"/>
        <w:spacing w:after="0"/>
        <w:ind w:left="1134" w:hanging="425"/>
        <w:contextualSpacing/>
        <w:jc w:val="both"/>
        <w:rPr>
          <w:rFonts w:eastAsia="Calibri" w:cs="Arial"/>
          <w:color w:val="000000" w:themeColor="text1"/>
        </w:rPr>
      </w:pPr>
      <w:r w:rsidRPr="00D44F46">
        <w:rPr>
          <w:rFonts w:eastAsia="Calibri" w:cs="Arial"/>
          <w:color w:val="000000" w:themeColor="text1"/>
        </w:rPr>
        <w:t>uzasadnienie faktyczne i prawne odrzucenia ofert, jeżeli takie działanie miało miejsce.</w:t>
      </w:r>
    </w:p>
    <w:p w:rsidR="000120C2" w:rsidRPr="00D44F46" w:rsidRDefault="000120C2" w:rsidP="000120C2">
      <w:pPr>
        <w:widowControl w:val="0"/>
        <w:numPr>
          <w:ilvl w:val="0"/>
          <w:numId w:val="31"/>
        </w:numPr>
        <w:tabs>
          <w:tab w:val="num" w:pos="1134"/>
        </w:tabs>
        <w:autoSpaceDE w:val="0"/>
        <w:autoSpaceDN w:val="0"/>
        <w:adjustRightInd w:val="0"/>
        <w:spacing w:after="0"/>
        <w:contextualSpacing/>
        <w:jc w:val="both"/>
        <w:rPr>
          <w:rFonts w:eastAsia="Calibri" w:cs="Arial"/>
          <w:color w:val="000000" w:themeColor="text1"/>
        </w:rPr>
      </w:pPr>
      <w:r w:rsidRPr="00D44F46">
        <w:rPr>
          <w:rFonts w:eastAsia="Calibri" w:cs="Arial"/>
          <w:color w:val="000000" w:themeColor="text1"/>
        </w:rPr>
        <w:t>Zawiadomienie o wyborze najkorzystniejszej oferty zostanie zamieszczone na stronie internetowej Zamawiającego.</w:t>
      </w:r>
    </w:p>
    <w:p w:rsidR="000120C2" w:rsidRPr="00D44F46" w:rsidRDefault="000120C2" w:rsidP="000120C2">
      <w:pPr>
        <w:widowControl w:val="0"/>
        <w:numPr>
          <w:ilvl w:val="0"/>
          <w:numId w:val="31"/>
        </w:numPr>
        <w:autoSpaceDE w:val="0"/>
        <w:autoSpaceDN w:val="0"/>
        <w:adjustRightInd w:val="0"/>
        <w:spacing w:after="0"/>
        <w:contextualSpacing/>
        <w:jc w:val="both"/>
        <w:rPr>
          <w:rFonts w:eastAsia="Calibri" w:cs="Arial"/>
          <w:color w:val="000000" w:themeColor="text1"/>
        </w:rPr>
      </w:pPr>
      <w:r w:rsidRPr="00D44F46">
        <w:rPr>
          <w:rFonts w:eastAsia="Calibri" w:cs="Arial"/>
          <w:color w:val="000000" w:themeColor="text1"/>
        </w:rPr>
        <w:t>Umowa w sprawie zamówienia publicznego może być zawarta w terminie nie krótszym niż 5 dni od dnia przekazania zawiadomienia o wyborze najkorzystniejszej oferty.</w:t>
      </w:r>
    </w:p>
    <w:p w:rsidR="000120C2" w:rsidRPr="00D44F46" w:rsidRDefault="000120C2" w:rsidP="000120C2">
      <w:pPr>
        <w:widowControl w:val="0"/>
        <w:numPr>
          <w:ilvl w:val="0"/>
          <w:numId w:val="31"/>
        </w:numPr>
        <w:autoSpaceDE w:val="0"/>
        <w:autoSpaceDN w:val="0"/>
        <w:adjustRightInd w:val="0"/>
        <w:spacing w:after="0"/>
        <w:contextualSpacing/>
        <w:jc w:val="both"/>
        <w:rPr>
          <w:rFonts w:eastAsia="Calibri" w:cs="Arial"/>
          <w:color w:val="000000" w:themeColor="text1"/>
        </w:rPr>
      </w:pPr>
      <w:r w:rsidRPr="00D44F46">
        <w:rPr>
          <w:rFonts w:eastAsia="Calibri" w:cs="Arial"/>
          <w:color w:val="000000" w:themeColor="text1"/>
        </w:rPr>
        <w:t xml:space="preserve">Umowa w sprawie zamówienia publicznego może być zawarta przed upływem terminu, o którym mowa w pkt. </w:t>
      </w:r>
      <w:r w:rsidR="00565BFF" w:rsidRPr="00D44F46">
        <w:rPr>
          <w:rFonts w:eastAsia="Calibri" w:cs="Arial"/>
          <w:color w:val="000000" w:themeColor="text1"/>
        </w:rPr>
        <w:t>3</w:t>
      </w:r>
      <w:r w:rsidRPr="00D44F46">
        <w:rPr>
          <w:rFonts w:eastAsia="Calibri" w:cs="Arial"/>
          <w:color w:val="000000" w:themeColor="text1"/>
        </w:rPr>
        <w:t xml:space="preserve">), jeżeli złożono tylko jedną ofertę lub </w:t>
      </w:r>
      <w:r w:rsidRPr="00D44F46">
        <w:rPr>
          <w:rFonts w:eastAsia="Calibri" w:cs="Times New Roman"/>
          <w:bCs/>
          <w:color w:val="000000" w:themeColor="text1"/>
        </w:rPr>
        <w:t>upłynął termin do wniesienia odwołania na czynności Zamawiającego wymienione w art. 180 ust. 2 lub w następstwie jego wniesienia Izba ogłosiła wyrok lub postanowienie kończące postępowanie odwoławcze.</w:t>
      </w:r>
    </w:p>
    <w:p w:rsidR="000120C2" w:rsidRPr="00D44F46" w:rsidRDefault="000120C2" w:rsidP="000120C2">
      <w:pPr>
        <w:numPr>
          <w:ilvl w:val="0"/>
          <w:numId w:val="31"/>
        </w:numPr>
        <w:spacing w:after="0"/>
        <w:contextualSpacing/>
        <w:jc w:val="both"/>
        <w:rPr>
          <w:rFonts w:eastAsia="Times New Roman" w:cs="Arial"/>
          <w:noProof/>
          <w:color w:val="000000" w:themeColor="text1"/>
          <w:lang w:eastAsia="pl-PL"/>
        </w:rPr>
      </w:pPr>
      <w:r w:rsidRPr="00D44F46">
        <w:rPr>
          <w:rFonts w:eastAsia="Times New Roman" w:cs="Arial"/>
          <w:noProof/>
          <w:color w:val="000000" w:themeColor="text1"/>
          <w:lang w:eastAsia="pl-PL"/>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D44F46">
        <w:rPr>
          <w:rFonts w:eastAsia="Times New Roman" w:cs="Times New Roman"/>
          <w:noProof/>
          <w:color w:val="000000" w:themeColor="text1"/>
          <w:lang w:eastAsia="pl-PL"/>
        </w:rPr>
        <w:t>chyba że zachodzą przesłanki unieważnienia postępowania, o których mowa w art. 93 ust. 1 ustawy Pzp.</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426" w:hanging="426"/>
        <w:jc w:val="both"/>
        <w:rPr>
          <w:rFonts w:eastAsia="Calibri" w:cs="Arial"/>
          <w:b/>
          <w:bCs/>
          <w:color w:val="000000" w:themeColor="text1"/>
          <w:sz w:val="24"/>
        </w:rPr>
      </w:pPr>
      <w:r w:rsidRPr="00D44F46">
        <w:rPr>
          <w:rFonts w:eastAsia="Calibri" w:cs="Arial"/>
          <w:b/>
          <w:bCs/>
          <w:color w:val="000000" w:themeColor="text1"/>
          <w:sz w:val="24"/>
        </w:rPr>
        <w:t>XV. Informacja o formalnościach, jakie powinny zostać dopełnione po wyborze oferty w  celu zawarcia umowy w sprawie zamówienia publicznego</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numPr>
          <w:ilvl w:val="2"/>
          <w:numId w:val="33"/>
        </w:numPr>
        <w:tabs>
          <w:tab w:val="left" w:pos="-851"/>
        </w:tabs>
        <w:suppressAutoHyphens/>
        <w:autoSpaceDE w:val="0"/>
        <w:spacing w:after="0"/>
        <w:ind w:left="284" w:hanging="284"/>
        <w:contextualSpacing/>
        <w:jc w:val="both"/>
        <w:rPr>
          <w:rFonts w:eastAsia="Times New Roman" w:cs="Calibri"/>
          <w:color w:val="000000" w:themeColor="text1"/>
        </w:rPr>
      </w:pPr>
      <w:r w:rsidRPr="00D44F46">
        <w:rPr>
          <w:rFonts w:eastAsia="Times New Roman" w:cs="Calibri"/>
          <w:color w:val="000000" w:themeColor="text1"/>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A84218" w:rsidRPr="00D44F46" w:rsidRDefault="00A84218" w:rsidP="00A84218">
      <w:pPr>
        <w:numPr>
          <w:ilvl w:val="2"/>
          <w:numId w:val="33"/>
        </w:numPr>
        <w:tabs>
          <w:tab w:val="clear" w:pos="2160"/>
        </w:tabs>
        <w:autoSpaceDE w:val="0"/>
        <w:autoSpaceDN w:val="0"/>
        <w:adjustRightInd w:val="0"/>
        <w:spacing w:after="0"/>
        <w:ind w:left="284" w:hanging="284"/>
        <w:contextualSpacing/>
        <w:jc w:val="both"/>
        <w:rPr>
          <w:rFonts w:eastAsia="Calibri" w:cs="Calibri"/>
          <w:color w:val="000000" w:themeColor="text1"/>
        </w:rPr>
      </w:pPr>
      <w:r w:rsidRPr="00D44F46">
        <w:rPr>
          <w:rFonts w:eastAsia="Calibri" w:cs="Calibri"/>
          <w:bCs/>
          <w:color w:val="000000" w:themeColor="text1"/>
        </w:rPr>
        <w:lastRenderedPageBreak/>
        <w:t>Wykonawca, którego oferta zostanie  oznaczona  jako najkorzystniejsza – przed zawarciem umowy dostarczy do Zamawiającego kosztorys ofertowy, wykaz stanowisk pracowników przeznaczonych do bezpośredniej realizacji zamówienia zatrudnionych na podstawie umowy o pracę oraz dokument potwierdzający wniesienie w całości zabezpieczenia należytego wykonania umowy.</w:t>
      </w:r>
    </w:p>
    <w:p w:rsidR="000120C2" w:rsidRPr="00D44F46" w:rsidRDefault="000120C2" w:rsidP="000120C2">
      <w:pPr>
        <w:widowControl w:val="0"/>
        <w:numPr>
          <w:ilvl w:val="2"/>
          <w:numId w:val="33"/>
        </w:numPr>
        <w:tabs>
          <w:tab w:val="left" w:pos="-851"/>
          <w:tab w:val="num" w:pos="0"/>
        </w:tabs>
        <w:suppressAutoHyphens/>
        <w:autoSpaceDE w:val="0"/>
        <w:spacing w:after="0"/>
        <w:ind w:left="284" w:hanging="284"/>
        <w:contextualSpacing/>
        <w:jc w:val="both"/>
        <w:rPr>
          <w:rFonts w:eastAsia="Times New Roman" w:cs="Arial"/>
          <w:color w:val="000000" w:themeColor="text1"/>
        </w:rPr>
      </w:pPr>
      <w:r w:rsidRPr="00D44F46">
        <w:rPr>
          <w:rFonts w:eastAsia="Times New Roman" w:cs="Arial"/>
          <w:color w:val="000000" w:themeColor="text1"/>
        </w:rPr>
        <w:t xml:space="preserve">Jeżeli zostanie wybrana oferta Wykonawców wspólnie ubiegających się o udzielenie zamówienia, Zamawiający żąda przed podpisaniem umowy przedłożenia umowy regulującej współpracę tych Wykonawców. </w:t>
      </w:r>
    </w:p>
    <w:p w:rsidR="000120C2" w:rsidRPr="00D44F46" w:rsidRDefault="000120C2" w:rsidP="000120C2">
      <w:pPr>
        <w:widowControl w:val="0"/>
        <w:tabs>
          <w:tab w:val="left" w:pos="-3686"/>
          <w:tab w:val="num" w:pos="1980"/>
        </w:tabs>
        <w:spacing w:after="0"/>
        <w:ind w:left="284"/>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Zamawiający wymaga, aby umowa konsorcjum:</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określała sposób reprezentacji wszystkich podmiotów oraz upoważniała jednego z członków konsorcjum – głównego partnera (Lidera) do koordynowania czynności związanych z realizacją umowy,</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stwierdzała o odpowiedzialności solidarnej partnerów konsorcjum, za całość podjętych zobowiązań w ramach realizacji przedmiotu zamówienia,</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 xml:space="preserve">oznaczała czas trwania konsorcjum obejmujący okres realizacji przedmiotu zamówienia, </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 xml:space="preserve">określała cel gospodarczy obejmujący swoim zakresem przedmiot zamówienia, </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wykluczała możliwość wypowiedzenia umowy konsorcjum przez któregokolwiek z jego członków do czasu wykonania zamówienia,</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określała sposób współdziałania podmiotów z określeniem podziału zadań w trakcie realizacji zamówienia,</w:t>
      </w:r>
    </w:p>
    <w:p w:rsidR="000120C2" w:rsidRPr="00D44F46" w:rsidRDefault="000120C2" w:rsidP="000120C2">
      <w:pPr>
        <w:numPr>
          <w:ilvl w:val="0"/>
          <w:numId w:val="32"/>
        </w:numPr>
        <w:tabs>
          <w:tab w:val="left" w:pos="-2694"/>
        </w:tabs>
        <w:suppressAutoHyphens/>
        <w:overflowPunct w:val="0"/>
        <w:autoSpaceDE w:val="0"/>
        <w:spacing w:after="0"/>
        <w:ind w:left="709" w:hanging="283"/>
        <w:contextualSpacing/>
        <w:jc w:val="both"/>
        <w:rPr>
          <w:rFonts w:eastAsia="Times New Roman" w:cs="Arial"/>
          <w:bCs/>
          <w:iCs/>
          <w:color w:val="000000" w:themeColor="text1"/>
          <w:lang w:val="x-none" w:eastAsia="x-none"/>
        </w:rPr>
      </w:pPr>
      <w:r w:rsidRPr="00D44F46">
        <w:rPr>
          <w:rFonts w:eastAsia="Times New Roman" w:cs="Arial"/>
          <w:bCs/>
          <w:iCs/>
          <w:color w:val="000000" w:themeColor="text1"/>
          <w:lang w:val="x-none" w:eastAsia="x-none"/>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0120C2" w:rsidRPr="00D44F46" w:rsidRDefault="000120C2" w:rsidP="000120C2">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D44F46">
        <w:rPr>
          <w:rFonts w:eastAsia="Times New Roman" w:cs="Arial"/>
          <w:color w:val="000000" w:themeColor="text1"/>
          <w:lang w:eastAsia="pl-PL"/>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t>
      </w:r>
    </w:p>
    <w:p w:rsidR="0095422E" w:rsidRPr="00D44F46" w:rsidRDefault="0095422E" w:rsidP="000120C2">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D44F46">
        <w:rPr>
          <w:rFonts w:eastAsia="Times New Roman" w:cs="Arial"/>
          <w:color w:val="000000" w:themeColor="text1"/>
          <w:lang w:eastAsia="pl-PL"/>
        </w:rPr>
        <w:t xml:space="preserve">W przypadku nieprzedłożenia przez Wykonawcę wymaganych dokumentów, o których mowa w pkt. 1-4, umowa nie zostanie zawarta z winy Wykonawcy, a ponadto Zamawiający będzie uprawniony do dochodzenia odszkodowania na zasadach ogólnych za szkodę spowodowaną uchyleniem się od zawarcia umowy. Zgodnie z art. 94 ust. 3 ustawy </w:t>
      </w:r>
      <w:proofErr w:type="spellStart"/>
      <w:r w:rsidRPr="00D44F46">
        <w:rPr>
          <w:rFonts w:eastAsia="Times New Roman" w:cs="Arial"/>
          <w:color w:val="000000" w:themeColor="text1"/>
          <w:lang w:eastAsia="pl-PL"/>
        </w:rPr>
        <w:t>Pzp</w:t>
      </w:r>
      <w:proofErr w:type="spellEnd"/>
      <w:r w:rsidRPr="00D44F46">
        <w:rPr>
          <w:rFonts w:eastAsia="Times New Roman" w:cs="Arial"/>
          <w:color w:val="000000" w:themeColor="text1"/>
          <w:lang w:eastAsia="pl-PL"/>
        </w:rPr>
        <w:t>, będzie mógł wybrać ofertę najkorzystniejszą spośród pozostałych ofert, bez przeprowadzenia ponownego badania i oceny ofert, chyba że zajdą przesłanki skutkujące unieważnieniem postępowania.</w:t>
      </w:r>
    </w:p>
    <w:p w:rsidR="00B10E7E" w:rsidRPr="00D44F46" w:rsidRDefault="00DA5B67" w:rsidP="000120C2">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D44F46">
        <w:rPr>
          <w:rFonts w:eastAsia="Times New Roman" w:cs="Arial"/>
          <w:color w:val="000000" w:themeColor="text1"/>
          <w:lang w:eastAsia="pl-PL"/>
        </w:rPr>
        <w:t>O terminie i miejscu zawarcia umowy Zamawiający zawiadomi wybranego Wykonawcę pisemnie, faksem lub e-mailem.</w:t>
      </w:r>
    </w:p>
    <w:p w:rsidR="00DA5B67" w:rsidRPr="00D44F46" w:rsidRDefault="00DA5B67" w:rsidP="000120C2">
      <w:pPr>
        <w:numPr>
          <w:ilvl w:val="2"/>
          <w:numId w:val="33"/>
        </w:numPr>
        <w:tabs>
          <w:tab w:val="num" w:pos="-6237"/>
        </w:tabs>
        <w:suppressAutoHyphens/>
        <w:spacing w:after="0"/>
        <w:ind w:left="284" w:hanging="284"/>
        <w:contextualSpacing/>
        <w:jc w:val="both"/>
        <w:rPr>
          <w:rFonts w:eastAsia="Times New Roman" w:cs="Arial"/>
          <w:color w:val="000000" w:themeColor="text1"/>
          <w:lang w:eastAsia="pl-PL"/>
        </w:rPr>
      </w:pPr>
      <w:r w:rsidRPr="00D44F46">
        <w:rPr>
          <w:rFonts w:eastAsia="Times New Roman" w:cs="Arial"/>
          <w:color w:val="000000" w:themeColor="text1"/>
          <w:lang w:eastAsia="pl-PL"/>
        </w:rPr>
        <w:t>Umowę zawiera wybrany Wykonawca lub osoba posiadająca jego pełnomocnictwo do wszelkich czynności związanych z zawieraniem umowy.</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r w:rsidRPr="00D44F46">
        <w:rPr>
          <w:rFonts w:eastAsia="Calibri" w:cs="Arial"/>
          <w:color w:val="000000" w:themeColor="text1"/>
        </w:rPr>
        <w:t xml:space="preserve">      </w:t>
      </w:r>
    </w:p>
    <w:p w:rsidR="00D8363A" w:rsidRPr="00D44F46" w:rsidRDefault="00D8363A" w:rsidP="000120C2">
      <w:pPr>
        <w:widowControl w:val="0"/>
        <w:autoSpaceDE w:val="0"/>
        <w:autoSpaceDN w:val="0"/>
        <w:adjustRightInd w:val="0"/>
        <w:spacing w:after="0"/>
        <w:jc w:val="both"/>
        <w:rPr>
          <w:rFonts w:eastAsia="Calibri" w:cs="Arial"/>
          <w:b/>
          <w:bCs/>
          <w:color w:val="000000" w:themeColor="text1"/>
          <w:sz w:val="24"/>
        </w:rPr>
      </w:pPr>
    </w:p>
    <w:p w:rsidR="00D8363A" w:rsidRPr="00D44F46" w:rsidRDefault="00D8363A" w:rsidP="000120C2">
      <w:pPr>
        <w:widowControl w:val="0"/>
        <w:autoSpaceDE w:val="0"/>
        <w:autoSpaceDN w:val="0"/>
        <w:adjustRightInd w:val="0"/>
        <w:spacing w:after="0"/>
        <w:jc w:val="both"/>
        <w:rPr>
          <w:rFonts w:eastAsia="Calibri" w:cs="Arial"/>
          <w:b/>
          <w:bCs/>
          <w:color w:val="000000" w:themeColor="text1"/>
          <w:sz w:val="24"/>
        </w:rPr>
      </w:pPr>
    </w:p>
    <w:p w:rsidR="00D8363A" w:rsidRPr="00D44F46" w:rsidRDefault="00D8363A" w:rsidP="000120C2">
      <w:pPr>
        <w:widowControl w:val="0"/>
        <w:autoSpaceDE w:val="0"/>
        <w:autoSpaceDN w:val="0"/>
        <w:adjustRightInd w:val="0"/>
        <w:spacing w:after="0"/>
        <w:jc w:val="both"/>
        <w:rPr>
          <w:rFonts w:eastAsia="Calibri" w:cs="Arial"/>
          <w:b/>
          <w:bCs/>
          <w:color w:val="000000" w:themeColor="text1"/>
          <w:sz w:val="24"/>
        </w:rPr>
      </w:pPr>
    </w:p>
    <w:p w:rsidR="00D8363A" w:rsidRPr="00D44F46" w:rsidRDefault="00D8363A" w:rsidP="000120C2">
      <w:pPr>
        <w:widowControl w:val="0"/>
        <w:autoSpaceDE w:val="0"/>
        <w:autoSpaceDN w:val="0"/>
        <w:adjustRightInd w:val="0"/>
        <w:spacing w:after="0"/>
        <w:jc w:val="both"/>
        <w:rPr>
          <w:rFonts w:eastAsia="Calibri" w:cs="Arial"/>
          <w:b/>
          <w:bCs/>
          <w:color w:val="000000" w:themeColor="text1"/>
          <w:sz w:val="24"/>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lastRenderedPageBreak/>
        <w:t xml:space="preserve">XVI. Wymagania dotyczące zabezpieczenia należytego wykonania umowy </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numPr>
          <w:ilvl w:val="0"/>
          <w:numId w:val="34"/>
        </w:numPr>
        <w:tabs>
          <w:tab w:val="left" w:pos="-2410"/>
          <w:tab w:val="left" w:pos="284"/>
          <w:tab w:val="num" w:pos="578"/>
        </w:tabs>
        <w:suppressAutoHyphens/>
        <w:spacing w:after="0"/>
        <w:ind w:left="284" w:hanging="284"/>
        <w:contextualSpacing/>
        <w:jc w:val="both"/>
        <w:rPr>
          <w:rFonts w:eastAsia="Calibri" w:cs="Calibri"/>
          <w:color w:val="000000" w:themeColor="text1"/>
        </w:rPr>
      </w:pPr>
      <w:r w:rsidRPr="00D44F46">
        <w:rPr>
          <w:rFonts w:eastAsia="Calibri" w:cs="Calibri"/>
          <w:color w:val="000000" w:themeColor="text1"/>
        </w:rPr>
        <w:t xml:space="preserve">Zamawiający ustala zabezpieczenie należytego wykonania umowy w wysokości </w:t>
      </w:r>
      <w:r w:rsidRPr="00D44F46">
        <w:rPr>
          <w:rFonts w:eastAsia="Calibri" w:cs="Calibri"/>
          <w:b/>
          <w:color w:val="000000" w:themeColor="text1"/>
        </w:rPr>
        <w:t>5 %</w:t>
      </w:r>
      <w:r w:rsidRPr="00D44F46">
        <w:rPr>
          <w:rFonts w:eastAsia="Calibri" w:cs="Calibri"/>
          <w:color w:val="000000" w:themeColor="text1"/>
        </w:rPr>
        <w:t xml:space="preserve"> </w:t>
      </w:r>
      <w:r w:rsidRPr="00D44F46">
        <w:rPr>
          <w:rFonts w:eastAsia="Calibri" w:cs="Calibri"/>
          <w:b/>
          <w:color w:val="000000" w:themeColor="text1"/>
        </w:rPr>
        <w:t>ceny brutto.</w:t>
      </w:r>
      <w:r w:rsidRPr="00D44F46">
        <w:rPr>
          <w:rFonts w:eastAsia="Calibri" w:cs="Calibri"/>
          <w:color w:val="000000" w:themeColor="text1"/>
        </w:rPr>
        <w:t xml:space="preserve"> Należną kwotę zabezpieczenia Wykonawca zobowiązany będzie wnieść w całości przed zawarciem umowy.</w:t>
      </w:r>
    </w:p>
    <w:p w:rsidR="000120C2" w:rsidRPr="00D44F46" w:rsidRDefault="000120C2" w:rsidP="000120C2">
      <w:pPr>
        <w:numPr>
          <w:ilvl w:val="0"/>
          <w:numId w:val="34"/>
        </w:numPr>
        <w:tabs>
          <w:tab w:val="num" w:pos="-1985"/>
          <w:tab w:val="left" w:pos="0"/>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Zabezpieczenie służy pokryciu roszczeń z tytułu niewykonania lub nienależytego wykonania umowy.</w:t>
      </w:r>
    </w:p>
    <w:p w:rsidR="000120C2" w:rsidRPr="00D44F46" w:rsidRDefault="000120C2" w:rsidP="000120C2">
      <w:pPr>
        <w:numPr>
          <w:ilvl w:val="0"/>
          <w:numId w:val="34"/>
        </w:numPr>
        <w:tabs>
          <w:tab w:val="num" w:pos="-1985"/>
          <w:tab w:val="left" w:pos="0"/>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 xml:space="preserve">Zabezpieczenie może być wnoszone według wyboru Wykonawcy w jednej lub w kilku następujących formach: </w:t>
      </w:r>
    </w:p>
    <w:p w:rsidR="000120C2" w:rsidRPr="00D44F46" w:rsidRDefault="000120C2" w:rsidP="000120C2">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D44F46">
        <w:rPr>
          <w:rFonts w:eastAsia="Times New Roman" w:cs="Calibri"/>
          <w:color w:val="000000" w:themeColor="text1"/>
          <w:lang w:eastAsia="pl-PL"/>
        </w:rPr>
        <w:t>pieniądzu;</w:t>
      </w:r>
    </w:p>
    <w:p w:rsidR="000120C2" w:rsidRPr="00D44F46" w:rsidRDefault="000120C2" w:rsidP="000120C2">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D44F46">
        <w:rPr>
          <w:rFonts w:eastAsia="Times New Roman" w:cs="Calibri"/>
          <w:color w:val="000000" w:themeColor="text1"/>
          <w:lang w:eastAsia="pl-PL"/>
        </w:rPr>
        <w:t>poręczeniach bankowych lub poręczeniach SKOK, z tym, że zobowiązanie kasy jest zawsze zobowiązaniem pieniężnym,</w:t>
      </w:r>
    </w:p>
    <w:p w:rsidR="000120C2" w:rsidRPr="00D44F46" w:rsidRDefault="000120C2" w:rsidP="000120C2">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D44F46">
        <w:rPr>
          <w:rFonts w:eastAsia="Times New Roman" w:cs="Calibri"/>
          <w:color w:val="000000" w:themeColor="text1"/>
          <w:lang w:eastAsia="pl-PL"/>
        </w:rPr>
        <w:t>gwarancjach bankowych;</w:t>
      </w:r>
    </w:p>
    <w:p w:rsidR="000120C2" w:rsidRPr="00D44F46" w:rsidRDefault="000120C2" w:rsidP="000120C2">
      <w:pPr>
        <w:numPr>
          <w:ilvl w:val="0"/>
          <w:numId w:val="36"/>
        </w:numPr>
        <w:tabs>
          <w:tab w:val="num" w:pos="-1134"/>
        </w:tabs>
        <w:suppressAutoHyphens/>
        <w:spacing w:after="0"/>
        <w:ind w:left="709" w:hanging="425"/>
        <w:contextualSpacing/>
        <w:jc w:val="both"/>
        <w:rPr>
          <w:rFonts w:eastAsia="Times New Roman" w:cs="Calibri"/>
          <w:color w:val="000000" w:themeColor="text1"/>
          <w:lang w:eastAsia="pl-PL"/>
        </w:rPr>
      </w:pPr>
      <w:r w:rsidRPr="00D44F46">
        <w:rPr>
          <w:rFonts w:eastAsia="Times New Roman" w:cs="Calibri"/>
          <w:color w:val="000000" w:themeColor="text1"/>
          <w:lang w:eastAsia="pl-PL"/>
        </w:rPr>
        <w:t>gwarancjach ubezpieczeniowych;</w:t>
      </w:r>
    </w:p>
    <w:p w:rsidR="000120C2" w:rsidRPr="00D44F46" w:rsidRDefault="000120C2" w:rsidP="000120C2">
      <w:pPr>
        <w:numPr>
          <w:ilvl w:val="0"/>
          <w:numId w:val="36"/>
        </w:numPr>
        <w:suppressAutoHyphens/>
        <w:spacing w:after="0"/>
        <w:ind w:left="709" w:hanging="425"/>
        <w:contextualSpacing/>
        <w:jc w:val="both"/>
        <w:rPr>
          <w:rFonts w:eastAsia="Times New Roman" w:cs="Calibri"/>
          <w:color w:val="000000" w:themeColor="text1"/>
          <w:lang w:eastAsia="pl-PL"/>
        </w:rPr>
      </w:pPr>
      <w:r w:rsidRPr="00D44F46">
        <w:rPr>
          <w:rFonts w:eastAsia="Times New Roman" w:cs="Calibri"/>
          <w:color w:val="000000" w:themeColor="text1"/>
          <w:lang w:eastAsia="pl-PL"/>
        </w:rPr>
        <w:t>poręczeniach udzielanych przez podmioty, o których mowa w art. 6b ust. 5 pkt 2 ustawy z dnia 9 listopada 2000 r. o utworzeniu Polskiej Agencji Rozwoju Przed</w:t>
      </w:r>
      <w:r w:rsidRPr="00D44F46">
        <w:rPr>
          <w:rFonts w:eastAsia="Times New Roman" w:cs="Calibri"/>
          <w:color w:val="000000" w:themeColor="text1"/>
          <w:lang w:eastAsia="pl-PL"/>
        </w:rPr>
        <w:softHyphen/>
        <w:t>siębiorczości (Dz.U.2016.359 z późn. zm.).</w:t>
      </w:r>
    </w:p>
    <w:p w:rsidR="000120C2" w:rsidRPr="00D44F46" w:rsidRDefault="000120C2" w:rsidP="000120C2">
      <w:pPr>
        <w:numPr>
          <w:ilvl w:val="0"/>
          <w:numId w:val="34"/>
        </w:numPr>
        <w:tabs>
          <w:tab w:val="left" w:pos="-1134"/>
          <w:tab w:val="num" w:pos="-993"/>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 xml:space="preserve">W przypadku wniesienia zabezpieczenia należytego wykonania umowy w formie gwarancji, jeżeli oferta została złożona przez Wykonawcę lub wspólnie przez kilku Wykonawców, gwarancja </w:t>
      </w:r>
      <w:r w:rsidRPr="00D44F46">
        <w:rPr>
          <w:rFonts w:eastAsia="Times New Roman" w:cs="Calibri"/>
          <w:b/>
          <w:color w:val="000000" w:themeColor="text1"/>
          <w:lang w:eastAsia="pl-PL"/>
        </w:rPr>
        <w:t>musi</w:t>
      </w:r>
      <w:r w:rsidRPr="00D44F46">
        <w:rPr>
          <w:rFonts w:eastAsia="Times New Roman" w:cs="Calibri"/>
          <w:color w:val="000000" w:themeColor="text1"/>
          <w:lang w:eastAsia="pl-PL"/>
        </w:rPr>
        <w:t xml:space="preserve"> </w:t>
      </w:r>
      <w:r w:rsidRPr="00D44F46">
        <w:rPr>
          <w:rFonts w:eastAsia="Times New Roman" w:cs="Calibri"/>
          <w:b/>
          <w:color w:val="000000" w:themeColor="text1"/>
          <w:lang w:eastAsia="pl-PL"/>
        </w:rPr>
        <w:t>być złożona w oryginale</w:t>
      </w:r>
      <w:r w:rsidRPr="00D44F46">
        <w:rPr>
          <w:rFonts w:eastAsia="Times New Roman" w:cs="Calibri"/>
          <w:color w:val="000000" w:themeColor="text1"/>
          <w:lang w:eastAsia="pl-PL"/>
        </w:rPr>
        <w:t xml:space="preserve"> oraz zawierać następujące informacje :</w:t>
      </w:r>
    </w:p>
    <w:p w:rsidR="000120C2" w:rsidRPr="00D44F46" w:rsidRDefault="000120C2" w:rsidP="000120C2">
      <w:pPr>
        <w:numPr>
          <w:ilvl w:val="0"/>
          <w:numId w:val="35"/>
        </w:numPr>
        <w:tabs>
          <w:tab w:val="left" w:pos="-2410"/>
        </w:tabs>
        <w:suppressAutoHyphens/>
        <w:spacing w:after="0"/>
        <w:ind w:left="709" w:hanging="425"/>
        <w:contextualSpacing/>
        <w:jc w:val="both"/>
        <w:rPr>
          <w:rFonts w:eastAsia="Calibri" w:cs="Calibri"/>
          <w:color w:val="000000" w:themeColor="text1"/>
        </w:rPr>
      </w:pPr>
      <w:r w:rsidRPr="00D44F46">
        <w:rPr>
          <w:rFonts w:eastAsia="Calibri" w:cs="Calibri"/>
          <w:color w:val="000000" w:themeColor="text1"/>
        </w:rPr>
        <w:t>nazwę i adres Zamawiającego (Beneficjenta),</w:t>
      </w:r>
    </w:p>
    <w:p w:rsidR="000120C2" w:rsidRPr="00D44F46" w:rsidRDefault="000120C2" w:rsidP="000120C2">
      <w:pPr>
        <w:numPr>
          <w:ilvl w:val="0"/>
          <w:numId w:val="35"/>
        </w:numPr>
        <w:tabs>
          <w:tab w:val="left" w:pos="-2410"/>
        </w:tabs>
        <w:suppressAutoHyphens/>
        <w:spacing w:after="0"/>
        <w:ind w:left="709" w:hanging="425"/>
        <w:contextualSpacing/>
        <w:jc w:val="both"/>
        <w:rPr>
          <w:rFonts w:eastAsia="Calibri" w:cs="Calibri"/>
          <w:color w:val="000000" w:themeColor="text1"/>
        </w:rPr>
      </w:pPr>
      <w:r w:rsidRPr="00D44F46">
        <w:rPr>
          <w:rFonts w:eastAsia="Calibri" w:cs="Calibri"/>
          <w:color w:val="000000" w:themeColor="text1"/>
        </w:rPr>
        <w:t>nazwę zadania objętego zabezpieczeniem z tytułu niewykonania lub należytego wykonania umowy,</w:t>
      </w:r>
    </w:p>
    <w:p w:rsidR="000120C2" w:rsidRPr="00D44F46" w:rsidRDefault="000120C2" w:rsidP="000120C2">
      <w:pPr>
        <w:numPr>
          <w:ilvl w:val="0"/>
          <w:numId w:val="35"/>
        </w:numPr>
        <w:tabs>
          <w:tab w:val="left" w:pos="-2410"/>
        </w:tabs>
        <w:suppressAutoHyphens/>
        <w:spacing w:after="0"/>
        <w:ind w:left="709" w:hanging="425"/>
        <w:contextualSpacing/>
        <w:jc w:val="both"/>
        <w:rPr>
          <w:rFonts w:eastAsia="Calibri" w:cs="Calibri"/>
          <w:color w:val="000000" w:themeColor="text1"/>
        </w:rPr>
      </w:pPr>
      <w:r w:rsidRPr="00D44F46">
        <w:rPr>
          <w:rFonts w:eastAsia="Calibri" w:cs="Calibri"/>
          <w:color w:val="000000" w:themeColor="text1"/>
        </w:rPr>
        <w:t>nazwę i adres Wykonawcy, a w przypadku złożenia oferty wspólnej wykaz wszystkich Wykonawców wspólnie składających ofertę;</w:t>
      </w:r>
    </w:p>
    <w:p w:rsidR="000120C2" w:rsidRPr="00D44F46" w:rsidRDefault="000120C2" w:rsidP="000120C2">
      <w:pPr>
        <w:numPr>
          <w:ilvl w:val="0"/>
          <w:numId w:val="35"/>
        </w:numPr>
        <w:tabs>
          <w:tab w:val="left" w:pos="-2410"/>
        </w:tabs>
        <w:suppressAutoHyphens/>
        <w:spacing w:after="0"/>
        <w:ind w:left="709" w:hanging="425"/>
        <w:contextualSpacing/>
        <w:jc w:val="both"/>
        <w:rPr>
          <w:rFonts w:eastAsia="Calibri" w:cs="Calibri"/>
          <w:color w:val="000000" w:themeColor="text1"/>
        </w:rPr>
      </w:pPr>
      <w:r w:rsidRPr="00D44F46">
        <w:rPr>
          <w:rFonts w:eastAsia="Calibri" w:cs="Calibri"/>
          <w:color w:val="000000" w:themeColor="text1"/>
        </w:rPr>
        <w:t xml:space="preserve">że gwarant zapłaci nieodwołalnie i bezwarunkowo, </w:t>
      </w:r>
      <w:r w:rsidRPr="00D44F46">
        <w:rPr>
          <w:rFonts w:eastAsia="Calibri" w:cs="Arial"/>
          <w:color w:val="000000" w:themeColor="text1"/>
        </w:rPr>
        <w:t xml:space="preserve">niezależnie od ważności i skutków prawnych Umowy, </w:t>
      </w:r>
      <w:r w:rsidRPr="00D44F46">
        <w:rPr>
          <w:rFonts w:eastAsia="Calibri" w:cs="Calibri"/>
          <w:color w:val="000000" w:themeColor="text1"/>
        </w:rPr>
        <w:t>na pierwsze wezwanie Zamawiającego kwotę zabezpieczenia, a w przypadku złożenia oferty wspólnej przez kilku Wykonawców - bez względu na to, z przyczyny którego z Wykonawców przedmiot zamówienia nie został wykonany należycie,</w:t>
      </w:r>
    </w:p>
    <w:p w:rsidR="000120C2" w:rsidRPr="00D44F46" w:rsidRDefault="000120C2" w:rsidP="000120C2">
      <w:pPr>
        <w:numPr>
          <w:ilvl w:val="0"/>
          <w:numId w:val="35"/>
        </w:numPr>
        <w:tabs>
          <w:tab w:val="left" w:pos="1701"/>
        </w:tabs>
        <w:suppressAutoHyphens/>
        <w:spacing w:after="0"/>
        <w:contextualSpacing/>
        <w:jc w:val="both"/>
        <w:outlineLvl w:val="0"/>
        <w:rPr>
          <w:rFonts w:eastAsia="Times New Roman" w:cs="Arial"/>
          <w:color w:val="000000" w:themeColor="text1"/>
          <w:lang w:val="x-none" w:eastAsia="x-none"/>
        </w:rPr>
      </w:pPr>
      <w:r w:rsidRPr="00D44F46">
        <w:rPr>
          <w:rFonts w:eastAsia="Times New Roman" w:cs="Arial"/>
          <w:color w:val="000000" w:themeColor="text1"/>
          <w:lang w:val="x-none" w:eastAsia="x-none"/>
        </w:rPr>
        <w:t xml:space="preserve">dokonanie zapłaty w terminie 14 dni roboczych,  od otrzymania pierwszego pisemnego żądania zapłaty, właściwie podpisanego pisemnego oświadczenia, że Wykonawca nie </w:t>
      </w:r>
      <w:r w:rsidRPr="00D44F46">
        <w:rPr>
          <w:rFonts w:eastAsia="ArialMT" w:cs="Arial"/>
          <w:iCs/>
          <w:color w:val="000000" w:themeColor="text1"/>
          <w:lang w:val="x-none" w:eastAsia="x-none"/>
        </w:rPr>
        <w:t>wykonał lub nienależycie wykonał swoje zobowiązania wynikające z Umowy lub też nie zapłacił kar umownych wynikających z umowy,</w:t>
      </w:r>
    </w:p>
    <w:p w:rsidR="000120C2" w:rsidRPr="00D44F46" w:rsidRDefault="000120C2" w:rsidP="000120C2">
      <w:pPr>
        <w:numPr>
          <w:ilvl w:val="0"/>
          <w:numId w:val="35"/>
        </w:numPr>
        <w:tabs>
          <w:tab w:val="left" w:pos="-2410"/>
        </w:tabs>
        <w:suppressAutoHyphens/>
        <w:spacing w:after="0"/>
        <w:ind w:left="709" w:hanging="425"/>
        <w:contextualSpacing/>
        <w:jc w:val="both"/>
        <w:rPr>
          <w:rFonts w:eastAsia="Calibri" w:cs="Calibri"/>
          <w:color w:val="000000" w:themeColor="text1"/>
        </w:rPr>
      </w:pPr>
      <w:r w:rsidRPr="00D44F46">
        <w:rPr>
          <w:rFonts w:eastAsia="Calibri" w:cs="Calibri"/>
          <w:color w:val="000000" w:themeColor="text1"/>
        </w:rPr>
        <w:t>terminy ważności gwarancji i kwoty, jak to wynika z treści pkt. 10 i 11 niniejszego rozdziału na okres odpowiedzialności za wykonanie zamówienia oraz na okres odpowiedzialności z tytułu rękojmi,</w:t>
      </w:r>
    </w:p>
    <w:p w:rsidR="000120C2" w:rsidRPr="00D44F46" w:rsidRDefault="000120C2" w:rsidP="000120C2">
      <w:pPr>
        <w:numPr>
          <w:ilvl w:val="0"/>
          <w:numId w:val="35"/>
        </w:numPr>
        <w:suppressAutoHyphens/>
        <w:spacing w:after="0"/>
        <w:contextualSpacing/>
        <w:jc w:val="both"/>
        <w:rPr>
          <w:rFonts w:eastAsia="Calibri" w:cs="Arial"/>
          <w:color w:val="000000" w:themeColor="text1"/>
        </w:rPr>
      </w:pPr>
      <w:r w:rsidRPr="00D44F46">
        <w:rPr>
          <w:rFonts w:eastAsia="Calibri" w:cs="Arial"/>
          <w:color w:val="000000" w:themeColor="text1"/>
        </w:rPr>
        <w:t>spory mogące wyniknąć przy wykonywaniu postanowień gwarancji rozstrzygane będą przez sąd właściwy dla siedziby Zamawiającego,</w:t>
      </w:r>
    </w:p>
    <w:p w:rsidR="000120C2" w:rsidRPr="00D44F46" w:rsidRDefault="000120C2" w:rsidP="000120C2">
      <w:pPr>
        <w:numPr>
          <w:ilvl w:val="0"/>
          <w:numId w:val="35"/>
        </w:numPr>
        <w:suppressAutoHyphens/>
        <w:spacing w:after="0"/>
        <w:contextualSpacing/>
        <w:jc w:val="both"/>
        <w:rPr>
          <w:rFonts w:eastAsia="Calibri" w:cs="Arial"/>
          <w:color w:val="000000" w:themeColor="text1"/>
        </w:rPr>
      </w:pPr>
      <w:r w:rsidRPr="00D44F46">
        <w:rPr>
          <w:rFonts w:eastAsia="Calibri" w:cs="Arial"/>
          <w:color w:val="000000" w:themeColor="text1"/>
        </w:rPr>
        <w:t>gwarancja jest nieprzenośna.</w:t>
      </w:r>
    </w:p>
    <w:p w:rsidR="000120C2" w:rsidRPr="00D44F46" w:rsidRDefault="000120C2" w:rsidP="000120C2">
      <w:pPr>
        <w:numPr>
          <w:ilvl w:val="0"/>
          <w:numId w:val="34"/>
        </w:numPr>
        <w:tabs>
          <w:tab w:val="num" w:pos="-1276"/>
        </w:tabs>
        <w:spacing w:after="0"/>
        <w:ind w:left="284" w:hanging="284"/>
        <w:contextualSpacing/>
        <w:jc w:val="both"/>
        <w:rPr>
          <w:rFonts w:eastAsia="Calibri" w:cs="Times New Roman"/>
          <w:color w:val="000000" w:themeColor="text1"/>
        </w:rPr>
      </w:pPr>
      <w:r w:rsidRPr="00D44F46">
        <w:rPr>
          <w:rFonts w:eastAsia="Calibri" w:cs="Times New Roman"/>
          <w:color w:val="000000" w:themeColor="text1"/>
        </w:rPr>
        <w:t>Niedopuszczalnym jest w gwarancji żądanie pisemnego potwierdzenia przez wykonawcę bezsporności roszczeń oraz oświadczenia, że zapłacenie żądanej kwoty stało się wymagalne.</w:t>
      </w:r>
    </w:p>
    <w:p w:rsidR="000120C2" w:rsidRPr="00D44F46" w:rsidRDefault="000120C2" w:rsidP="000120C2">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Zabezpieczenie wnoszone w pieniądzu Wykonawca wpłaci przelewem na rachunek bankowy wskazany przez Zamawiającego.</w:t>
      </w:r>
    </w:p>
    <w:p w:rsidR="000120C2" w:rsidRPr="00D44F46" w:rsidRDefault="000120C2" w:rsidP="000120C2">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lastRenderedPageBreak/>
        <w:t xml:space="preserve">W przypadku wniesienia wadium w pieniądzu wykonawca może wyrazić zgodę na zaliczenie kwoty wadium na poczet zabezpieczenia. </w:t>
      </w:r>
    </w:p>
    <w:p w:rsidR="000120C2" w:rsidRPr="00D44F46" w:rsidRDefault="000120C2" w:rsidP="000120C2">
      <w:pPr>
        <w:numPr>
          <w:ilvl w:val="0"/>
          <w:numId w:val="34"/>
        </w:numPr>
        <w:tabs>
          <w:tab w:val="left" w:pos="-2127"/>
          <w:tab w:val="num" w:pos="-1418"/>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0120C2" w:rsidRPr="00D44F46" w:rsidRDefault="000120C2" w:rsidP="000120C2">
      <w:pPr>
        <w:numPr>
          <w:ilvl w:val="0"/>
          <w:numId w:val="34"/>
        </w:numPr>
        <w:tabs>
          <w:tab w:val="num" w:pos="-3261"/>
          <w:tab w:val="left" w:pos="-2127"/>
        </w:tabs>
        <w:suppressAutoHyphens/>
        <w:spacing w:after="0"/>
        <w:ind w:left="284" w:hanging="284"/>
        <w:contextualSpacing/>
        <w:jc w:val="both"/>
        <w:rPr>
          <w:rFonts w:eastAsia="Times New Roman" w:cs="Calibri"/>
          <w:color w:val="000000" w:themeColor="text1"/>
          <w:lang w:eastAsia="pl-PL"/>
        </w:rPr>
      </w:pPr>
      <w:r w:rsidRPr="00D44F46">
        <w:rPr>
          <w:rFonts w:eastAsia="Times New Roman" w:cs="Calibri"/>
          <w:color w:val="000000" w:themeColor="text1"/>
          <w:lang w:eastAsia="pl-PL"/>
        </w:rPr>
        <w:t>W trakcie realizacji umowy Wykonawca może dokonać zmiany formy zabezpieczenia na jedną lub kilka form, o których mowa w ust. 3.</w:t>
      </w:r>
    </w:p>
    <w:p w:rsidR="000120C2" w:rsidRPr="00D44F46" w:rsidRDefault="000120C2" w:rsidP="000120C2">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D44F46">
        <w:rPr>
          <w:rFonts w:eastAsia="Times New Roman" w:cs="Calibri"/>
          <w:color w:val="000000" w:themeColor="text1"/>
          <w:lang w:eastAsia="pl-PL"/>
        </w:rPr>
        <w:t>Zamawiający zwróci 70% wniesionego zabezpieczenie w terminie 30 dni od dnia wykonania zamówienia i uznania przez Zamawiającego wszystkich robót za należycie wykonane.</w:t>
      </w:r>
    </w:p>
    <w:p w:rsidR="000120C2" w:rsidRPr="00D44F46" w:rsidRDefault="000120C2" w:rsidP="000120C2">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D44F46">
        <w:rPr>
          <w:rFonts w:eastAsia="Times New Roman" w:cs="Calibri"/>
          <w:color w:val="000000" w:themeColor="text1"/>
          <w:lang w:eastAsia="pl-PL"/>
        </w:rPr>
        <w:t xml:space="preserve">Kwota pozostawiona na zabezpieczenie roszczeń z tytułu rękojmi wynosić będzie 30% wysokości zabezpieczenia. </w:t>
      </w:r>
    </w:p>
    <w:p w:rsidR="00896DF6" w:rsidRPr="00D44F46" w:rsidRDefault="00896DF6" w:rsidP="00896DF6">
      <w:pPr>
        <w:pStyle w:val="ust"/>
        <w:numPr>
          <w:ilvl w:val="0"/>
          <w:numId w:val="34"/>
        </w:numPr>
        <w:tabs>
          <w:tab w:val="clear" w:pos="720"/>
          <w:tab w:val="num" w:pos="-3261"/>
          <w:tab w:val="left" w:pos="-2127"/>
        </w:tabs>
        <w:suppressAutoHyphens/>
        <w:spacing w:before="0" w:after="0" w:line="276" w:lineRule="auto"/>
        <w:ind w:left="284" w:hanging="426"/>
        <w:contextualSpacing/>
        <w:rPr>
          <w:rFonts w:asciiTheme="minorHAnsi" w:hAnsiTheme="minorHAnsi"/>
          <w:color w:val="000000" w:themeColor="text1"/>
          <w:sz w:val="22"/>
          <w:szCs w:val="22"/>
        </w:rPr>
      </w:pPr>
      <w:r w:rsidRPr="00D44F46">
        <w:rPr>
          <w:rFonts w:asciiTheme="minorHAnsi" w:hAnsiTheme="minorHAnsi"/>
          <w:color w:val="000000" w:themeColor="text1"/>
          <w:sz w:val="22"/>
          <w:szCs w:val="22"/>
        </w:rPr>
        <w:t>W przypadku wnoszenia zabezpieczenia w formie niepieniężnej Wykonawca może wnieść zabezpieczenie w formie:</w:t>
      </w:r>
    </w:p>
    <w:p w:rsidR="00896DF6" w:rsidRPr="00D44F46" w:rsidRDefault="00896DF6" w:rsidP="00896DF6">
      <w:pPr>
        <w:pStyle w:val="ust"/>
        <w:numPr>
          <w:ilvl w:val="1"/>
          <w:numId w:val="37"/>
        </w:numPr>
        <w:tabs>
          <w:tab w:val="clear" w:pos="1440"/>
          <w:tab w:val="num" w:pos="-2127"/>
        </w:tabs>
        <w:suppressAutoHyphens/>
        <w:spacing w:before="0" w:after="0" w:line="276" w:lineRule="auto"/>
        <w:ind w:left="709" w:hanging="425"/>
        <w:contextualSpacing/>
        <w:rPr>
          <w:rFonts w:asciiTheme="minorHAnsi" w:hAnsiTheme="minorHAnsi"/>
          <w:color w:val="000000" w:themeColor="text1"/>
          <w:sz w:val="22"/>
          <w:szCs w:val="22"/>
        </w:rPr>
      </w:pPr>
      <w:r w:rsidRPr="00D44F46">
        <w:rPr>
          <w:rFonts w:asciiTheme="minorHAnsi" w:hAnsiTheme="minorHAnsi"/>
          <w:color w:val="000000" w:themeColor="text1"/>
          <w:sz w:val="22"/>
          <w:szCs w:val="22"/>
        </w:rPr>
        <w:t>Jednego dokumentu z terminem ważności: od dnia zawarcia umowy do 30 dni od dnia wykonania zamówienia i uznania przez Zamawiającego wszystkich robót za należycie wykonane, na kwotę stanowiącą 100 % kwoty zabezpieczenia, redukowalnej do kwoty stanowiącej 30 % kwoty zabezpieczenia na okres rękojmi tj. z terminem ważności: do 15 dni po upływie okresu rękojmi za wady.</w:t>
      </w:r>
    </w:p>
    <w:p w:rsidR="00896DF6" w:rsidRPr="00D44F46" w:rsidRDefault="00896DF6" w:rsidP="00896DF6">
      <w:pPr>
        <w:pStyle w:val="ust"/>
        <w:suppressAutoHyphens/>
        <w:spacing w:before="0" w:after="0" w:line="276" w:lineRule="auto"/>
        <w:ind w:left="709" w:firstLine="0"/>
        <w:contextualSpacing/>
        <w:rPr>
          <w:rFonts w:asciiTheme="minorHAnsi" w:hAnsiTheme="minorHAnsi"/>
          <w:color w:val="000000" w:themeColor="text1"/>
          <w:sz w:val="22"/>
          <w:szCs w:val="22"/>
        </w:rPr>
      </w:pPr>
      <w:r w:rsidRPr="00D44F46">
        <w:rPr>
          <w:rFonts w:asciiTheme="minorHAnsi" w:hAnsiTheme="minorHAnsi"/>
          <w:color w:val="000000" w:themeColor="text1"/>
          <w:sz w:val="22"/>
          <w:szCs w:val="22"/>
        </w:rPr>
        <w:t>Bądź:</w:t>
      </w:r>
    </w:p>
    <w:p w:rsidR="00896DF6" w:rsidRPr="00D44F46" w:rsidRDefault="00896DF6" w:rsidP="00896DF6">
      <w:pPr>
        <w:pStyle w:val="ust"/>
        <w:suppressAutoHyphens/>
        <w:spacing w:before="0" w:after="0" w:line="276" w:lineRule="auto"/>
        <w:ind w:left="709" w:hanging="425"/>
        <w:contextualSpacing/>
        <w:rPr>
          <w:rFonts w:asciiTheme="minorHAnsi" w:hAnsiTheme="minorHAnsi"/>
          <w:color w:val="000000" w:themeColor="text1"/>
          <w:sz w:val="22"/>
          <w:szCs w:val="22"/>
        </w:rPr>
      </w:pPr>
      <w:r w:rsidRPr="00D44F46">
        <w:rPr>
          <w:rFonts w:asciiTheme="minorHAnsi" w:hAnsiTheme="minorHAnsi"/>
          <w:color w:val="000000" w:themeColor="text1"/>
          <w:sz w:val="22"/>
          <w:szCs w:val="22"/>
        </w:rPr>
        <w:t>2)</w:t>
      </w:r>
      <w:r w:rsidRPr="00D44F46">
        <w:rPr>
          <w:rFonts w:asciiTheme="minorHAnsi" w:hAnsiTheme="minorHAnsi"/>
          <w:color w:val="000000" w:themeColor="text1"/>
          <w:sz w:val="22"/>
          <w:szCs w:val="22"/>
        </w:rPr>
        <w:tab/>
        <w:t>Więcej niż jednego dokumentu jednocześnie, tak by z treści dokumentów wynikało, że zabezpieczono zobowiązanie łącznie na wymaganą kwotę oraz okres wskazany w ppkt 1.</w:t>
      </w:r>
    </w:p>
    <w:p w:rsidR="00896DF6" w:rsidRPr="00D44F46" w:rsidRDefault="00896DF6" w:rsidP="00896DF6">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D44F46">
        <w:rPr>
          <w:rFonts w:eastAsia="Times New Roman" w:cs="Calibri"/>
          <w:color w:val="000000" w:themeColor="text1"/>
          <w:lang w:eastAsia="pl-PL"/>
        </w:rPr>
        <w:t>W</w:t>
      </w:r>
      <w:r w:rsidR="000120C2" w:rsidRPr="00D44F46">
        <w:rPr>
          <w:rFonts w:eastAsia="Times New Roman" w:cs="Calibri"/>
          <w:color w:val="000000" w:themeColor="text1"/>
          <w:lang w:eastAsia="pl-PL"/>
        </w:rPr>
        <w:t xml:space="preserve"> przypadku dokonania zmiany terminu wykonania zamówienia, Wykonawca będzie zobowiązany do przedłużenia ważności odpowiednich części zabezpieczenia o okres, o jaki przedłużono termin wykonania zamówienia,</w:t>
      </w:r>
    </w:p>
    <w:p w:rsidR="000120C2" w:rsidRPr="00D44F46" w:rsidRDefault="00896DF6" w:rsidP="00896DF6">
      <w:pPr>
        <w:numPr>
          <w:ilvl w:val="0"/>
          <w:numId w:val="34"/>
        </w:numPr>
        <w:tabs>
          <w:tab w:val="num" w:pos="-3261"/>
          <w:tab w:val="left" w:pos="-2127"/>
        </w:tabs>
        <w:suppressAutoHyphens/>
        <w:spacing w:after="0"/>
        <w:ind w:left="284" w:hanging="426"/>
        <w:contextualSpacing/>
        <w:jc w:val="both"/>
        <w:rPr>
          <w:rFonts w:eastAsia="Times New Roman" w:cs="Calibri"/>
          <w:color w:val="000000" w:themeColor="text1"/>
          <w:lang w:eastAsia="pl-PL"/>
        </w:rPr>
      </w:pPr>
      <w:r w:rsidRPr="00D44F46">
        <w:rPr>
          <w:rFonts w:eastAsia="Times New Roman" w:cs="Calibri"/>
          <w:color w:val="000000" w:themeColor="text1"/>
          <w:lang w:eastAsia="pl-PL"/>
        </w:rPr>
        <w:t>W</w:t>
      </w:r>
      <w:r w:rsidR="000120C2" w:rsidRPr="00D44F46">
        <w:rPr>
          <w:rFonts w:eastAsia="Times New Roman" w:cs="Calibri"/>
          <w:color w:val="000000" w:themeColor="text1"/>
          <w:lang w:eastAsia="pl-PL"/>
        </w:rPr>
        <w:t xml:space="preserve"> przypadku nie wykonania czynności przewidzianych w </w:t>
      </w:r>
      <w:r w:rsidR="00322CFA" w:rsidRPr="00D44F46">
        <w:rPr>
          <w:rFonts w:eastAsia="Times New Roman" w:cs="Calibri"/>
          <w:color w:val="000000" w:themeColor="text1"/>
          <w:lang w:eastAsia="pl-PL"/>
        </w:rPr>
        <w:t>pkt 13</w:t>
      </w:r>
      <w:r w:rsidR="000120C2" w:rsidRPr="00D44F46">
        <w:rPr>
          <w:rFonts w:eastAsia="Times New Roman" w:cs="Calibri"/>
          <w:color w:val="000000" w:themeColor="text1"/>
          <w:lang w:eastAsia="pl-PL"/>
        </w:rPr>
        <w:t xml:space="preserve"> Zamawiający będzie uprawniony do zatrzymania należnego Wykonawcy wynagrodzenia do czasu wykonania uzupełnienia ważności jak w ppkt. </w:t>
      </w:r>
      <w:r w:rsidR="00322CFA" w:rsidRPr="00D44F46">
        <w:rPr>
          <w:rFonts w:eastAsia="Times New Roman" w:cs="Calibri"/>
          <w:color w:val="000000" w:themeColor="text1"/>
          <w:lang w:eastAsia="pl-PL"/>
        </w:rPr>
        <w:t>13</w:t>
      </w:r>
    </w:p>
    <w:p w:rsidR="000120C2" w:rsidRPr="00D44F46" w:rsidRDefault="000120C2" w:rsidP="000120C2">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D44F46">
        <w:rPr>
          <w:rFonts w:eastAsia="Times New Roman" w:cs="Times New Roman"/>
          <w:bCs/>
          <w:color w:val="000000" w:themeColor="text1"/>
          <w:lang w:eastAsia="pl-PL"/>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0120C2" w:rsidRPr="00D44F46" w:rsidRDefault="000120C2" w:rsidP="000120C2">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D44F46">
        <w:rPr>
          <w:rFonts w:eastAsia="Times New Roman" w:cs="Times New Roman"/>
          <w:bCs/>
          <w:color w:val="000000" w:themeColor="text1"/>
          <w:lang w:eastAsia="pl-PL"/>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0120C2" w:rsidRPr="00D44F46" w:rsidRDefault="000120C2" w:rsidP="000120C2">
      <w:pPr>
        <w:numPr>
          <w:ilvl w:val="0"/>
          <w:numId w:val="34"/>
        </w:numPr>
        <w:tabs>
          <w:tab w:val="num" w:pos="-1701"/>
          <w:tab w:val="left" w:pos="-851"/>
        </w:tabs>
        <w:suppressAutoHyphens/>
        <w:spacing w:after="0"/>
        <w:ind w:left="284" w:hanging="426"/>
        <w:contextualSpacing/>
        <w:jc w:val="both"/>
        <w:rPr>
          <w:rFonts w:eastAsia="Times New Roman" w:cs="Calibri"/>
          <w:color w:val="000000" w:themeColor="text1"/>
          <w:lang w:eastAsia="pl-PL"/>
        </w:rPr>
      </w:pPr>
      <w:r w:rsidRPr="00D44F46">
        <w:rPr>
          <w:rFonts w:eastAsia="Times New Roman" w:cs="Times New Roman"/>
          <w:bCs/>
          <w:color w:val="000000" w:themeColor="text1"/>
          <w:lang w:eastAsia="pl-PL"/>
        </w:rPr>
        <w:t>Wypłata, o której mowa w pkt. 1</w:t>
      </w:r>
      <w:r w:rsidR="00896DF6" w:rsidRPr="00D44F46">
        <w:rPr>
          <w:rFonts w:eastAsia="Times New Roman" w:cs="Times New Roman"/>
          <w:bCs/>
          <w:color w:val="000000" w:themeColor="text1"/>
          <w:lang w:eastAsia="pl-PL"/>
        </w:rPr>
        <w:t>6</w:t>
      </w:r>
      <w:r w:rsidRPr="00D44F46">
        <w:rPr>
          <w:rFonts w:eastAsia="Times New Roman" w:cs="Times New Roman"/>
          <w:bCs/>
          <w:color w:val="000000" w:themeColor="text1"/>
          <w:lang w:eastAsia="pl-PL"/>
        </w:rPr>
        <w:t>, następuje nie później niż w ostatnim dniu ważności dotychczasowego zabezpieczenia.</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ind w:left="567" w:hanging="567"/>
        <w:jc w:val="both"/>
        <w:rPr>
          <w:rFonts w:eastAsia="Calibri" w:cs="Arial"/>
          <w:b/>
          <w:bCs/>
          <w:color w:val="000000" w:themeColor="text1"/>
          <w:sz w:val="24"/>
        </w:rPr>
      </w:pPr>
      <w:r w:rsidRPr="00D44F46">
        <w:rPr>
          <w:rFonts w:eastAsia="Calibri" w:cs="Arial"/>
          <w:b/>
          <w:bCs/>
          <w:color w:val="000000" w:themeColor="text1"/>
          <w:sz w:val="24"/>
        </w:rPr>
        <w:t xml:space="preserve">XVII. Istotne dla stron postanowienia, które zostaną wprowadzone do treści zawieranej umowy </w:t>
      </w:r>
    </w:p>
    <w:p w:rsidR="000120C2" w:rsidRPr="00D44F46" w:rsidRDefault="000120C2" w:rsidP="000120C2">
      <w:pPr>
        <w:widowControl w:val="0"/>
        <w:autoSpaceDE w:val="0"/>
        <w:autoSpaceDN w:val="0"/>
        <w:adjustRightInd w:val="0"/>
        <w:spacing w:after="0"/>
        <w:ind w:left="567" w:hanging="567"/>
        <w:jc w:val="both"/>
        <w:rPr>
          <w:rFonts w:eastAsia="Calibri" w:cs="Arial"/>
          <w:b/>
          <w:bCs/>
          <w:color w:val="000000" w:themeColor="text1"/>
        </w:rPr>
      </w:pPr>
    </w:p>
    <w:p w:rsidR="000120C2" w:rsidRPr="00D44F46" w:rsidRDefault="000120C2" w:rsidP="000120C2">
      <w:pPr>
        <w:numPr>
          <w:ilvl w:val="0"/>
          <w:numId w:val="41"/>
        </w:numPr>
        <w:tabs>
          <w:tab w:val="center" w:pos="-3828"/>
        </w:tabs>
        <w:suppressAutoHyphens/>
        <w:spacing w:after="0"/>
        <w:ind w:left="426" w:hanging="426"/>
        <w:jc w:val="both"/>
        <w:rPr>
          <w:rFonts w:eastAsia="Times New Roman" w:cs="Calibri"/>
          <w:color w:val="000000" w:themeColor="text1"/>
          <w:lang w:eastAsia="pl-PL"/>
        </w:rPr>
      </w:pPr>
      <w:r w:rsidRPr="00D44F46">
        <w:rPr>
          <w:rFonts w:eastAsia="Times New Roman" w:cs="Calibri"/>
          <w:color w:val="000000" w:themeColor="text1"/>
          <w:lang w:eastAsia="pl-PL"/>
        </w:rPr>
        <w:lastRenderedPageBreak/>
        <w:t>Zmiana postanowień zawartej umowy może nastąpić za zgodą obu stron wyrażoną na piśmie pod rygorem nieważności.</w:t>
      </w:r>
    </w:p>
    <w:p w:rsidR="000120C2" w:rsidRPr="00D44F46" w:rsidRDefault="000120C2" w:rsidP="000120C2">
      <w:pPr>
        <w:numPr>
          <w:ilvl w:val="0"/>
          <w:numId w:val="41"/>
        </w:numPr>
        <w:tabs>
          <w:tab w:val="center" w:pos="-3828"/>
        </w:tabs>
        <w:suppressAutoHyphens/>
        <w:spacing w:after="0"/>
        <w:ind w:left="426" w:hanging="426"/>
        <w:jc w:val="both"/>
        <w:rPr>
          <w:rFonts w:eastAsia="Times New Roman" w:cs="Calibri"/>
          <w:color w:val="000000" w:themeColor="text1"/>
          <w:lang w:eastAsia="pl-PL"/>
        </w:rPr>
      </w:pPr>
      <w:r w:rsidRPr="00D44F46">
        <w:rPr>
          <w:rFonts w:eastAsia="Times New Roman" w:cs="Calibri"/>
          <w:color w:val="000000" w:themeColor="text1"/>
          <w:lang w:eastAsia="pl-PL"/>
        </w:rPr>
        <w:t>Zamawiający przewiduje możliwość wprowadzenia zmian do zawartej umowy w formie pisemnego aneksu na następujących warunkach:</w:t>
      </w:r>
    </w:p>
    <w:p w:rsidR="000120C2" w:rsidRPr="00D44F46" w:rsidRDefault="000120C2" w:rsidP="000120C2">
      <w:pPr>
        <w:numPr>
          <w:ilvl w:val="0"/>
          <w:numId w:val="40"/>
        </w:numPr>
        <w:spacing w:after="0"/>
        <w:ind w:left="540"/>
        <w:jc w:val="both"/>
        <w:rPr>
          <w:rFonts w:eastAsia="Times New Roman" w:cs="Calibri"/>
          <w:color w:val="000000" w:themeColor="text1"/>
          <w:lang w:eastAsia="pl-PL"/>
        </w:rPr>
      </w:pPr>
      <w:r w:rsidRPr="00D44F46">
        <w:rPr>
          <w:rFonts w:eastAsia="Times New Roman" w:cs="Calibri"/>
          <w:color w:val="000000" w:themeColor="text1"/>
          <w:lang w:eastAsia="pl-PL"/>
        </w:rPr>
        <w:t>Wykonawca może wystąpić z wnioskiem o przedłużenie terminu wykonania przedmiotu umowy o czas opóźnienia Zamawiającego, jeżeli takie opóźnienie jest lub będzie miało wpływ na wykonanie przedmiotu umowy w wykonaniu następujących zobowiązań:</w:t>
      </w:r>
    </w:p>
    <w:p w:rsidR="000120C2" w:rsidRPr="00D44F46" w:rsidRDefault="000120C2" w:rsidP="000120C2">
      <w:pPr>
        <w:numPr>
          <w:ilvl w:val="1"/>
          <w:numId w:val="40"/>
        </w:numPr>
        <w:tabs>
          <w:tab w:val="num" w:pos="-162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przekazania terenu budowy,</w:t>
      </w:r>
    </w:p>
    <w:p w:rsidR="000120C2" w:rsidRPr="00D44F46" w:rsidRDefault="000120C2" w:rsidP="000120C2">
      <w:pPr>
        <w:numPr>
          <w:ilvl w:val="1"/>
          <w:numId w:val="40"/>
        </w:numPr>
        <w:tabs>
          <w:tab w:val="num" w:pos="-162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przekazania dokumentacji budowy (dokumentacji projektowej, specyfikacji technicznych,  innych wymaganych przepisami, do których Zamawiający był zobowiązany),</w:t>
      </w:r>
    </w:p>
    <w:p w:rsidR="000120C2" w:rsidRPr="00D44F46" w:rsidRDefault="000120C2" w:rsidP="000120C2">
      <w:pPr>
        <w:numPr>
          <w:ilvl w:val="1"/>
          <w:numId w:val="40"/>
        </w:numPr>
        <w:tabs>
          <w:tab w:val="num" w:pos="-162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przekazania dokumentów zamiennych budowy,</w:t>
      </w:r>
    </w:p>
    <w:p w:rsidR="000120C2" w:rsidRPr="00D44F46" w:rsidRDefault="000120C2" w:rsidP="000120C2">
      <w:pPr>
        <w:numPr>
          <w:ilvl w:val="1"/>
          <w:numId w:val="40"/>
        </w:numPr>
        <w:tabs>
          <w:tab w:val="num" w:pos="-162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wstrzymania robót przez  Zamawiającego,</w:t>
      </w:r>
    </w:p>
    <w:p w:rsidR="000120C2" w:rsidRPr="00D44F46" w:rsidRDefault="000120C2" w:rsidP="000120C2">
      <w:pPr>
        <w:numPr>
          <w:ilvl w:val="1"/>
          <w:numId w:val="40"/>
        </w:numPr>
        <w:tabs>
          <w:tab w:val="num" w:pos="-162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konieczności  usunięcia błędów, wad lub wprowadzenia zmian w dokumentacji  projektowej,</w:t>
      </w:r>
    </w:p>
    <w:p w:rsidR="000120C2" w:rsidRPr="00D44F46" w:rsidRDefault="000120C2" w:rsidP="000120C2">
      <w:pPr>
        <w:numPr>
          <w:ilvl w:val="0"/>
          <w:numId w:val="40"/>
        </w:numPr>
        <w:spacing w:after="0"/>
        <w:ind w:left="540"/>
        <w:jc w:val="both"/>
        <w:rPr>
          <w:rFonts w:eastAsia="Times New Roman" w:cs="Calibri"/>
          <w:color w:val="000000" w:themeColor="text1"/>
          <w:lang w:eastAsia="pl-PL"/>
        </w:rPr>
      </w:pPr>
      <w:r w:rsidRPr="00D44F46">
        <w:rPr>
          <w:rFonts w:eastAsia="Times New Roman" w:cs="Calibri"/>
          <w:color w:val="000000" w:themeColor="text1"/>
          <w:lang w:eastAsia="pl-PL"/>
        </w:rPr>
        <w:t>Wykonawca może wystąpić z wnioskiem o przedłużenie terminu wykonania przedmiotu umowy o czas opóźnienia, jeżeli takie opóźnienie jest lub będzie miało wpływ na wykonanie przedmiotu umowy w przypadku:</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zawieszenia robót przez Zamawiającego,</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wykopalisk uniemożliwiających wykonanie robót,</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szczególnie niesprzyjających warunków  atmosferycznych uniemożliwiających prowadzenie robót budowlanych,  przeprowadzanie prób i sprawdzeń, dokonywanie odbiorów,</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siły wyższej, klęski żywiołowej,</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jakiegokolwiek opóźnienia, utrudnienia lub przeszkód  spowodowanych przez lub dających się przypisać Zamawiającemu,</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niewypałów i niewybuchów,</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 xml:space="preserve">wykopalisk archeologicznych nieprzewidywanych w </w:t>
      </w:r>
      <w:proofErr w:type="spellStart"/>
      <w:r w:rsidRPr="00D44F46">
        <w:rPr>
          <w:rFonts w:eastAsia="Times New Roman" w:cs="Calibri"/>
          <w:color w:val="000000" w:themeColor="text1"/>
          <w:lang w:eastAsia="pl-PL"/>
        </w:rPr>
        <w:t>siwz</w:t>
      </w:r>
      <w:proofErr w:type="spellEnd"/>
      <w:r w:rsidRPr="00D44F46">
        <w:rPr>
          <w:rFonts w:eastAsia="Times New Roman" w:cs="Calibri"/>
          <w:color w:val="000000" w:themeColor="text1"/>
          <w:lang w:eastAsia="pl-PL"/>
        </w:rPr>
        <w:t>,</w:t>
      </w:r>
    </w:p>
    <w:p w:rsidR="000120C2" w:rsidRPr="00D44F46" w:rsidRDefault="000120C2" w:rsidP="000120C2">
      <w:pPr>
        <w:numPr>
          <w:ilvl w:val="1"/>
          <w:numId w:val="40"/>
        </w:numPr>
        <w:tabs>
          <w:tab w:val="num" w:pos="-14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odmiennych od przyjętych w dokumentacji projektowej warunków geologicznych (kategorie gruntu, kurzawka itp.),</w:t>
      </w:r>
    </w:p>
    <w:p w:rsidR="000120C2" w:rsidRPr="00D44F46" w:rsidRDefault="000120C2" w:rsidP="000120C2">
      <w:pPr>
        <w:numPr>
          <w:ilvl w:val="1"/>
          <w:numId w:val="40"/>
        </w:numPr>
        <w:tabs>
          <w:tab w:val="num" w:pos="851"/>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odmiennych od przyjętych w dokumentacji projektowej warunków terenowych, w szczególności istnienie  podziemnych urządzeń, instalacji lub obiektów  infrastrukturalnych.</w:t>
      </w:r>
    </w:p>
    <w:p w:rsidR="000120C2" w:rsidRPr="00D44F46" w:rsidRDefault="000120C2" w:rsidP="000120C2">
      <w:pPr>
        <w:numPr>
          <w:ilvl w:val="0"/>
          <w:numId w:val="40"/>
        </w:numPr>
        <w:tabs>
          <w:tab w:val="num" w:pos="-900"/>
        </w:tabs>
        <w:spacing w:after="0"/>
        <w:ind w:left="540"/>
        <w:jc w:val="both"/>
        <w:rPr>
          <w:rFonts w:eastAsia="Times New Roman" w:cs="Calibri"/>
          <w:color w:val="000000" w:themeColor="text1"/>
          <w:lang w:eastAsia="pl-PL"/>
        </w:rPr>
      </w:pPr>
      <w:r w:rsidRPr="00D44F46">
        <w:rPr>
          <w:rFonts w:eastAsia="Times New Roman" w:cs="Calibri"/>
          <w:color w:val="000000" w:themeColor="text1"/>
          <w:lang w:eastAsia="pl-PL"/>
        </w:rPr>
        <w:t>Jeżeli powstaną okoliczności będące następstwem działania organów administracji, w szczególności:</w:t>
      </w:r>
    </w:p>
    <w:p w:rsidR="000120C2" w:rsidRPr="00D44F46" w:rsidRDefault="000120C2" w:rsidP="000120C2">
      <w:pPr>
        <w:numPr>
          <w:ilvl w:val="1"/>
          <w:numId w:val="40"/>
        </w:numPr>
        <w:tabs>
          <w:tab w:val="num" w:pos="-5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przekroczenie zakreślonych przez prawo terminów wydawania przez organy administracji decyzji,  zezwoleń  itp.,</w:t>
      </w:r>
    </w:p>
    <w:p w:rsidR="000120C2" w:rsidRPr="00D44F46" w:rsidRDefault="000120C2" w:rsidP="000120C2">
      <w:pPr>
        <w:numPr>
          <w:ilvl w:val="1"/>
          <w:numId w:val="40"/>
        </w:numPr>
        <w:tabs>
          <w:tab w:val="num" w:pos="-5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 xml:space="preserve">odmowa wydania przez organy administracji wymaganych  decyzji, zezwoleń,  uzgodnień na skutek błędów w dokumentacji projektowej, </w:t>
      </w:r>
    </w:p>
    <w:p w:rsidR="000120C2" w:rsidRPr="00D44F46" w:rsidRDefault="000120C2" w:rsidP="000120C2">
      <w:pPr>
        <w:numPr>
          <w:ilvl w:val="1"/>
          <w:numId w:val="40"/>
        </w:numPr>
        <w:tabs>
          <w:tab w:val="num" w:pos="-5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zmiany sposobu rozliczania umowy lub dokonywania płatności na rzecz Wykonawcy na skutek zmian zawartej przez Zamawiającego umowy o dofinansowanie projektu lub wytycznych dotyczących realizacji projektu,</w:t>
      </w:r>
    </w:p>
    <w:p w:rsidR="000120C2" w:rsidRPr="00D44F46" w:rsidRDefault="000120C2" w:rsidP="000120C2">
      <w:pPr>
        <w:numPr>
          <w:ilvl w:val="1"/>
          <w:numId w:val="40"/>
        </w:numPr>
        <w:tabs>
          <w:tab w:val="num" w:pos="-54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 xml:space="preserve">inną okolicznością prawną, ekonomiczną lub techniczną skutkującą niemożliwością wykonania lub nienależytym wykonaniem umowy zgodnie z </w:t>
      </w:r>
      <w:proofErr w:type="spellStart"/>
      <w:r w:rsidRPr="00D44F46">
        <w:rPr>
          <w:rFonts w:eastAsia="Times New Roman" w:cs="Calibri"/>
          <w:color w:val="000000" w:themeColor="text1"/>
          <w:lang w:eastAsia="pl-PL"/>
        </w:rPr>
        <w:t>siwz</w:t>
      </w:r>
      <w:proofErr w:type="spellEnd"/>
      <w:r w:rsidRPr="00D44F46">
        <w:rPr>
          <w:rFonts w:eastAsia="Times New Roman" w:cs="Calibri"/>
          <w:color w:val="000000" w:themeColor="text1"/>
          <w:lang w:eastAsia="pl-PL"/>
        </w:rPr>
        <w:t>.</w:t>
      </w:r>
    </w:p>
    <w:p w:rsidR="000120C2" w:rsidRPr="00D44F46" w:rsidRDefault="000120C2" w:rsidP="000120C2">
      <w:pPr>
        <w:numPr>
          <w:ilvl w:val="0"/>
          <w:numId w:val="40"/>
        </w:numPr>
        <w:tabs>
          <w:tab w:val="num" w:pos="-540"/>
        </w:tabs>
        <w:spacing w:after="0"/>
        <w:ind w:left="540"/>
        <w:jc w:val="both"/>
        <w:rPr>
          <w:rFonts w:eastAsia="Times New Roman" w:cs="Calibri"/>
          <w:color w:val="000000" w:themeColor="text1"/>
          <w:lang w:eastAsia="pl-PL"/>
        </w:rPr>
      </w:pPr>
      <w:r w:rsidRPr="00D44F46">
        <w:rPr>
          <w:rFonts w:eastAsia="Times New Roman" w:cs="Calibri"/>
          <w:color w:val="000000" w:themeColor="text1"/>
          <w:lang w:eastAsia="pl-PL"/>
        </w:rPr>
        <w:t>Jeżeli powstały konieczne zmiany  technologiczne, w szczególności :</w:t>
      </w:r>
    </w:p>
    <w:p w:rsidR="000120C2" w:rsidRPr="00D44F46" w:rsidRDefault="000120C2" w:rsidP="000120C2">
      <w:pPr>
        <w:numPr>
          <w:ilvl w:val="1"/>
          <w:numId w:val="40"/>
        </w:numPr>
        <w:tabs>
          <w:tab w:val="num" w:pos="-288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 xml:space="preserve">konieczności zrealizowania  projektu  przy  zastosowaniu innych  rozwiązań  technicznych/technologicznych  niż wskazane w dokumentacji  projektowej w sytuacji, gdyby </w:t>
      </w:r>
      <w:r w:rsidRPr="00D44F46">
        <w:rPr>
          <w:rFonts w:eastAsia="Times New Roman" w:cs="Calibri"/>
          <w:color w:val="000000" w:themeColor="text1"/>
          <w:lang w:eastAsia="pl-PL"/>
        </w:rPr>
        <w:lastRenderedPageBreak/>
        <w:t>zastosowanie przewidzianych  rozwiązań  groziłoby niewykonaniem  lub wadliwym  wykonaniem  projektu,</w:t>
      </w:r>
    </w:p>
    <w:p w:rsidR="000120C2" w:rsidRPr="00D44F46" w:rsidRDefault="000120C2" w:rsidP="000120C2">
      <w:pPr>
        <w:numPr>
          <w:ilvl w:val="1"/>
          <w:numId w:val="40"/>
        </w:numPr>
        <w:tabs>
          <w:tab w:val="num" w:pos="-288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odmienne od przyjętych w dokumentacji  projektowej  warunki  geologiczne   (kategorie gruntu, kurzawa itp.) skutkujące  niemożliwością  zrealizowania przedmiotu umowy  przy dotychczasowych założeniach  technologicznych,</w:t>
      </w:r>
    </w:p>
    <w:p w:rsidR="000120C2" w:rsidRPr="00D44F46" w:rsidRDefault="000120C2" w:rsidP="000120C2">
      <w:pPr>
        <w:numPr>
          <w:ilvl w:val="1"/>
          <w:numId w:val="40"/>
        </w:numPr>
        <w:tabs>
          <w:tab w:val="num" w:pos="-288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 xml:space="preserve">odmienne od przyjętych w dokumentacji projektowej warunki terenowe, w szczególności istnienie podziemnych  urządzeń instalacji  lub  obiektów infrastrukturalnych,     </w:t>
      </w:r>
    </w:p>
    <w:p w:rsidR="000120C2" w:rsidRPr="00D44F46" w:rsidRDefault="000120C2" w:rsidP="000120C2">
      <w:pPr>
        <w:numPr>
          <w:ilvl w:val="1"/>
          <w:numId w:val="40"/>
        </w:numPr>
        <w:tabs>
          <w:tab w:val="num" w:pos="-2880"/>
        </w:tabs>
        <w:spacing w:after="0"/>
        <w:ind w:left="900"/>
        <w:jc w:val="both"/>
        <w:rPr>
          <w:rFonts w:eastAsia="Times New Roman" w:cs="Calibri"/>
          <w:color w:val="000000" w:themeColor="text1"/>
          <w:lang w:eastAsia="pl-PL"/>
        </w:rPr>
      </w:pPr>
      <w:r w:rsidRPr="00D44F46">
        <w:rPr>
          <w:rFonts w:eastAsia="Times New Roman" w:cs="Calibri"/>
          <w:color w:val="000000" w:themeColor="text1"/>
          <w:lang w:eastAsia="pl-PL"/>
        </w:rPr>
        <w:t>konieczności zrealizowania projektu przy  zastosowaniu innych rozwiązań technicznych lub materiałowych ze względu na zmiany obowiązującego  prawa.</w:t>
      </w:r>
    </w:p>
    <w:p w:rsidR="000120C2" w:rsidRPr="00D44F46" w:rsidRDefault="000120C2" w:rsidP="000120C2">
      <w:pPr>
        <w:spacing w:after="0"/>
        <w:ind w:left="540"/>
        <w:jc w:val="both"/>
        <w:rPr>
          <w:rFonts w:eastAsia="Times New Roman" w:cs="Calibri"/>
          <w:color w:val="000000" w:themeColor="text1"/>
          <w:lang w:eastAsia="pl-PL"/>
        </w:rPr>
      </w:pPr>
      <w:r w:rsidRPr="00D44F46">
        <w:rPr>
          <w:rFonts w:eastAsia="Times New Roman" w:cs="Calibri"/>
          <w:color w:val="000000" w:themeColor="text1"/>
          <w:lang w:eastAsia="pl-PL"/>
        </w:rPr>
        <w:t>Zmiany wskazywane w lit d będą wprowadzone wyłącznie w zakresie  umożliwiającym  oddanie przedmiotu  umowy do użytkowania, a  Zamawiający  może ponieść ryzyko zwiększanym z tego powodu  kosztom.</w:t>
      </w:r>
    </w:p>
    <w:p w:rsidR="000120C2" w:rsidRPr="00D44F46" w:rsidRDefault="000120C2" w:rsidP="000120C2">
      <w:pPr>
        <w:numPr>
          <w:ilvl w:val="0"/>
          <w:numId w:val="40"/>
        </w:numPr>
        <w:tabs>
          <w:tab w:val="num" w:pos="-540"/>
        </w:tabs>
        <w:spacing w:after="0"/>
        <w:ind w:left="540" w:hanging="256"/>
        <w:jc w:val="both"/>
        <w:rPr>
          <w:rFonts w:eastAsia="Times New Roman" w:cs="Calibri"/>
          <w:color w:val="000000" w:themeColor="text1"/>
          <w:lang w:eastAsia="pl-PL"/>
        </w:rPr>
      </w:pPr>
      <w:r w:rsidRPr="00D44F46">
        <w:rPr>
          <w:rFonts w:eastAsia="Times New Roman" w:cs="Calibri"/>
          <w:color w:val="000000" w:themeColor="text1"/>
          <w:lang w:eastAsia="pl-PL"/>
        </w:rPr>
        <w:t>Podwykonawstwo:</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zmiana zakresu robót powierzonych umową o podwykonawstwo lub umową zawartą pomiędzy podwykonawcą a dalszym podwykonawcą,</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zmiana stron lub strony umowy o podwykonawstwo pod warunkiem odpowiedniego zgłoszenia i po akceptacji przez Zamawiającego,</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zmiana stron lub strony umowy zawartej pomiędzy podwykonawcą a dalszym podwykonawcą pod warunkiem odpowiedniego zgłoszenia i po akceptacji przez Zamawiającego,</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zlecenie części robót umową o podwykonawstwo lub umową zawartą pomiędzy podwykonawcą a dalszym podwykonawcą, pod warunkiem odpowiedniego zgłoszenia i po akceptacji przez Zamawiającego,</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rezygnacja z podwykonawcy,</w:t>
      </w:r>
    </w:p>
    <w:p w:rsidR="000120C2" w:rsidRPr="00D44F46" w:rsidRDefault="000120C2" w:rsidP="000120C2">
      <w:pPr>
        <w:numPr>
          <w:ilvl w:val="1"/>
          <w:numId w:val="40"/>
        </w:numPr>
        <w:tabs>
          <w:tab w:val="num" w:pos="993"/>
        </w:tabs>
        <w:spacing w:after="0"/>
        <w:ind w:left="993" w:hanging="426"/>
        <w:jc w:val="both"/>
        <w:rPr>
          <w:rFonts w:eastAsia="Times New Roman" w:cs="Calibri"/>
          <w:color w:val="000000" w:themeColor="text1"/>
          <w:lang w:eastAsia="pl-PL"/>
        </w:rPr>
      </w:pPr>
      <w:r w:rsidRPr="00D44F46">
        <w:rPr>
          <w:rFonts w:eastAsia="Times New Roman" w:cs="Calibri"/>
          <w:color w:val="000000" w:themeColor="text1"/>
          <w:lang w:eastAsia="pl-PL"/>
        </w:rPr>
        <w:t>jeżeli zmiana albo rezygnacja z podwykonawcy dotyczy podmiotu, na którego zasoby Wykonawca powoływał się, na zasadach określonych w art. 2</w:t>
      </w:r>
      <w:r w:rsidR="009E5127" w:rsidRPr="00D44F46">
        <w:rPr>
          <w:rFonts w:eastAsia="Times New Roman" w:cs="Calibri"/>
          <w:color w:val="000000" w:themeColor="text1"/>
          <w:lang w:eastAsia="pl-PL"/>
        </w:rPr>
        <w:t xml:space="preserve">2a </w:t>
      </w:r>
      <w:r w:rsidRPr="00D44F46">
        <w:rPr>
          <w:rFonts w:eastAsia="Times New Roman" w:cs="Calibri"/>
          <w:color w:val="000000" w:themeColor="text1"/>
          <w:lang w:eastAsia="pl-PL"/>
        </w:rPr>
        <w:t xml:space="preserve">ustawy </w:t>
      </w:r>
      <w:proofErr w:type="spellStart"/>
      <w:r w:rsidRPr="00D44F46">
        <w:rPr>
          <w:rFonts w:eastAsia="Times New Roman" w:cs="Calibri"/>
          <w:color w:val="000000" w:themeColor="text1"/>
          <w:lang w:eastAsia="pl-PL"/>
        </w:rPr>
        <w:t>Pzp</w:t>
      </w:r>
      <w:proofErr w:type="spellEnd"/>
      <w:r w:rsidRPr="00D44F46">
        <w:rPr>
          <w:rFonts w:eastAsia="Times New Roman" w:cs="Calibri"/>
          <w:color w:val="000000" w:themeColor="text1"/>
          <w:lang w:eastAsia="pl-PL"/>
        </w:rPr>
        <w:t>,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120C2" w:rsidRPr="00D44F46" w:rsidRDefault="000120C2" w:rsidP="000120C2">
      <w:pPr>
        <w:numPr>
          <w:ilvl w:val="0"/>
          <w:numId w:val="40"/>
        </w:numPr>
        <w:tabs>
          <w:tab w:val="num" w:pos="-540"/>
        </w:tabs>
        <w:spacing w:after="0"/>
        <w:ind w:left="709" w:hanging="425"/>
        <w:jc w:val="both"/>
        <w:rPr>
          <w:rFonts w:eastAsia="Times New Roman" w:cs="Calibri"/>
          <w:color w:val="000000" w:themeColor="text1"/>
          <w:lang w:eastAsia="pl-PL"/>
        </w:rPr>
      </w:pPr>
      <w:r w:rsidRPr="00D44F46">
        <w:rPr>
          <w:rFonts w:eastAsia="Times New Roman" w:cs="Calibri"/>
          <w:color w:val="000000" w:themeColor="text1"/>
          <w:lang w:eastAsia="pl-PL"/>
        </w:rPr>
        <w:t>Konieczności wykonania zamówienia dodatkowego, którego realizacja ma wpływ na termin wykonania umowy, czy też wprowadzenia ewentualnych robót zamiennych.</w:t>
      </w:r>
    </w:p>
    <w:p w:rsidR="000120C2" w:rsidRPr="00D44F46" w:rsidRDefault="000120C2" w:rsidP="000120C2">
      <w:pPr>
        <w:numPr>
          <w:ilvl w:val="0"/>
          <w:numId w:val="40"/>
        </w:numPr>
        <w:tabs>
          <w:tab w:val="num" w:pos="-540"/>
        </w:tabs>
        <w:spacing w:after="0"/>
        <w:ind w:left="709" w:hanging="425"/>
        <w:jc w:val="both"/>
        <w:rPr>
          <w:rFonts w:eastAsia="Times New Roman" w:cs="Calibri"/>
          <w:color w:val="000000" w:themeColor="text1"/>
          <w:lang w:eastAsia="pl-PL"/>
        </w:rPr>
      </w:pPr>
      <w:r w:rsidRPr="00D44F46">
        <w:rPr>
          <w:rFonts w:eastAsia="Times New Roman" w:cs="Calibri"/>
          <w:color w:val="000000" w:themeColor="text1"/>
          <w:lang w:eastAsia="pl-PL"/>
        </w:rPr>
        <w:t>Pozostałe zmiany:</w:t>
      </w:r>
    </w:p>
    <w:p w:rsidR="000120C2" w:rsidRPr="00D44F46" w:rsidRDefault="000120C2" w:rsidP="000120C2">
      <w:pPr>
        <w:numPr>
          <w:ilvl w:val="0"/>
          <w:numId w:val="39"/>
        </w:numPr>
        <w:tabs>
          <w:tab w:val="num" w:pos="851"/>
        </w:tabs>
        <w:spacing w:after="0"/>
        <w:ind w:left="851" w:hanging="284"/>
        <w:jc w:val="both"/>
        <w:rPr>
          <w:rFonts w:eastAsia="Times New Roman" w:cs="Calibri"/>
          <w:color w:val="000000" w:themeColor="text1"/>
          <w:lang w:eastAsia="pl-PL"/>
        </w:rPr>
      </w:pPr>
      <w:r w:rsidRPr="00D44F46">
        <w:rPr>
          <w:rFonts w:eastAsia="Times New Roman" w:cs="Calibri"/>
          <w:color w:val="000000" w:themeColor="text1"/>
          <w:lang w:eastAsia="pl-PL"/>
        </w:rPr>
        <w:t>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w:t>
      </w:r>
    </w:p>
    <w:p w:rsidR="000120C2" w:rsidRPr="00D44F46" w:rsidRDefault="000120C2" w:rsidP="000120C2">
      <w:pPr>
        <w:numPr>
          <w:ilvl w:val="0"/>
          <w:numId w:val="39"/>
        </w:numPr>
        <w:tabs>
          <w:tab w:val="num" w:pos="851"/>
        </w:tabs>
        <w:spacing w:after="0"/>
        <w:ind w:left="851" w:hanging="284"/>
        <w:jc w:val="both"/>
        <w:rPr>
          <w:rFonts w:eastAsia="Times New Roman" w:cs="Calibri"/>
          <w:color w:val="000000" w:themeColor="text1"/>
          <w:lang w:eastAsia="pl-PL"/>
        </w:rPr>
      </w:pPr>
      <w:r w:rsidRPr="00D44F46">
        <w:rPr>
          <w:rFonts w:eastAsia="Times New Roman" w:cs="Calibri"/>
          <w:color w:val="000000" w:themeColor="text1"/>
          <w:lang w:eastAsia="pl-PL"/>
        </w:rPr>
        <w:t xml:space="preserve">zmiany  uzasadnione  okolicznościami, o których  mowa w art. 357¹ </w:t>
      </w:r>
      <w:proofErr w:type="spellStart"/>
      <w:r w:rsidRPr="00D44F46">
        <w:rPr>
          <w:rFonts w:eastAsia="Times New Roman" w:cs="Calibri"/>
          <w:color w:val="000000" w:themeColor="text1"/>
          <w:lang w:eastAsia="pl-PL"/>
        </w:rPr>
        <w:t>Kc</w:t>
      </w:r>
      <w:proofErr w:type="spellEnd"/>
      <w:r w:rsidRPr="00D44F46">
        <w:rPr>
          <w:rFonts w:eastAsia="Times New Roman" w:cs="Calibri"/>
          <w:color w:val="000000" w:themeColor="text1"/>
          <w:lang w:eastAsia="pl-PL"/>
        </w:rPr>
        <w:t>,</w:t>
      </w:r>
    </w:p>
    <w:p w:rsidR="000120C2" w:rsidRPr="00D44F46" w:rsidRDefault="000120C2" w:rsidP="000120C2">
      <w:pPr>
        <w:numPr>
          <w:ilvl w:val="0"/>
          <w:numId w:val="39"/>
        </w:numPr>
        <w:tabs>
          <w:tab w:val="num" w:pos="851"/>
        </w:tabs>
        <w:spacing w:after="0"/>
        <w:ind w:left="851" w:hanging="284"/>
        <w:jc w:val="both"/>
        <w:rPr>
          <w:rFonts w:eastAsia="Times New Roman" w:cs="Calibri"/>
          <w:color w:val="000000" w:themeColor="text1"/>
          <w:lang w:eastAsia="pl-PL"/>
        </w:rPr>
      </w:pPr>
      <w:r w:rsidRPr="00D44F46">
        <w:rPr>
          <w:rFonts w:eastAsia="Times New Roman" w:cs="Calibri"/>
          <w:color w:val="000000" w:themeColor="text1"/>
          <w:lang w:eastAsia="pl-PL"/>
        </w:rPr>
        <w:t>zmiany wynagrodzenia w sytuacji, gdy jest to korzystne dla Zamawiającego.</w:t>
      </w:r>
    </w:p>
    <w:p w:rsidR="000120C2" w:rsidRPr="00D44F46" w:rsidRDefault="000120C2" w:rsidP="000120C2">
      <w:pPr>
        <w:tabs>
          <w:tab w:val="right" w:pos="-2410"/>
        </w:tabs>
        <w:spacing w:after="0"/>
        <w:jc w:val="both"/>
        <w:rPr>
          <w:rFonts w:eastAsia="Times New Roman" w:cs="Calibri"/>
          <w:color w:val="000000" w:themeColor="text1"/>
          <w:lang w:eastAsia="pl-PL"/>
        </w:rPr>
      </w:pPr>
      <w:r w:rsidRPr="00D44F46">
        <w:rPr>
          <w:rFonts w:eastAsia="Times New Roman" w:cs="Calibri"/>
          <w:color w:val="000000" w:themeColor="text1"/>
          <w:lang w:eastAsia="pl-PL"/>
        </w:rPr>
        <w:t xml:space="preserve">3. Zmiana umowy nastąpić może z inicjatywy Zamawiającego albo Wykonawcy poprzez przedstawienie drugiej stronie propozycji zmian w formie pisemnej, które powinny zawierać: </w:t>
      </w:r>
    </w:p>
    <w:p w:rsidR="000120C2" w:rsidRPr="00D44F46" w:rsidRDefault="000120C2" w:rsidP="000120C2">
      <w:pPr>
        <w:numPr>
          <w:ilvl w:val="1"/>
          <w:numId w:val="38"/>
        </w:numPr>
        <w:tabs>
          <w:tab w:val="num" w:pos="-1985"/>
        </w:tabs>
        <w:spacing w:after="0"/>
        <w:ind w:left="709" w:hanging="283"/>
        <w:jc w:val="both"/>
        <w:rPr>
          <w:rFonts w:eastAsia="Times New Roman" w:cs="Calibri"/>
          <w:color w:val="000000" w:themeColor="text1"/>
          <w:lang w:eastAsia="pl-PL"/>
        </w:rPr>
      </w:pPr>
      <w:r w:rsidRPr="00D44F46">
        <w:rPr>
          <w:rFonts w:eastAsia="Times New Roman" w:cs="Calibri"/>
          <w:color w:val="000000" w:themeColor="text1"/>
          <w:lang w:eastAsia="pl-PL"/>
        </w:rPr>
        <w:t>opis i uzasadnienie zmiany,</w:t>
      </w:r>
    </w:p>
    <w:p w:rsidR="000120C2" w:rsidRPr="00D44F46" w:rsidRDefault="000120C2" w:rsidP="000120C2">
      <w:pPr>
        <w:numPr>
          <w:ilvl w:val="1"/>
          <w:numId w:val="38"/>
        </w:numPr>
        <w:tabs>
          <w:tab w:val="num" w:pos="-1985"/>
        </w:tabs>
        <w:spacing w:after="0"/>
        <w:ind w:left="709" w:hanging="283"/>
        <w:jc w:val="both"/>
        <w:rPr>
          <w:rFonts w:eastAsia="Times New Roman" w:cs="Calibri"/>
          <w:color w:val="000000" w:themeColor="text1"/>
          <w:lang w:eastAsia="pl-PL"/>
        </w:rPr>
      </w:pPr>
      <w:r w:rsidRPr="00D44F46">
        <w:rPr>
          <w:rFonts w:eastAsia="Times New Roman" w:cs="Calibri"/>
          <w:color w:val="000000" w:themeColor="text1"/>
          <w:lang w:eastAsia="pl-PL"/>
        </w:rPr>
        <w:t>koszt zmiany oraz jego wpływ na wysokość wynagrodzenia,</w:t>
      </w:r>
    </w:p>
    <w:p w:rsidR="000120C2" w:rsidRPr="00D44F46" w:rsidRDefault="000120C2" w:rsidP="000120C2">
      <w:pPr>
        <w:numPr>
          <w:ilvl w:val="1"/>
          <w:numId w:val="38"/>
        </w:numPr>
        <w:tabs>
          <w:tab w:val="num" w:pos="-1985"/>
        </w:tabs>
        <w:spacing w:after="0"/>
        <w:ind w:left="709" w:hanging="283"/>
        <w:jc w:val="both"/>
        <w:rPr>
          <w:rFonts w:eastAsia="Times New Roman" w:cs="Calibri"/>
          <w:color w:val="000000" w:themeColor="text1"/>
          <w:lang w:eastAsia="pl-PL"/>
        </w:rPr>
      </w:pPr>
      <w:r w:rsidRPr="00D44F46">
        <w:rPr>
          <w:rFonts w:eastAsia="Times New Roman" w:cs="Calibri"/>
          <w:color w:val="000000" w:themeColor="text1"/>
          <w:lang w:eastAsia="pl-PL"/>
        </w:rPr>
        <w:t>czas wykonania zmiany oraz wpływ zmiany na termin zakończenia umowy.</w:t>
      </w:r>
    </w:p>
    <w:p w:rsidR="000120C2" w:rsidRPr="00D44F46" w:rsidRDefault="000120C2" w:rsidP="000120C2">
      <w:pPr>
        <w:tabs>
          <w:tab w:val="right" w:pos="-2410"/>
        </w:tabs>
        <w:spacing w:after="0"/>
        <w:jc w:val="both"/>
        <w:rPr>
          <w:rFonts w:eastAsia="Times New Roman" w:cs="Calibri"/>
          <w:color w:val="000000" w:themeColor="text1"/>
          <w:lang w:eastAsia="pl-PL"/>
        </w:rPr>
      </w:pPr>
      <w:r w:rsidRPr="00D44F46">
        <w:rPr>
          <w:rFonts w:eastAsia="Times New Roman" w:cs="Calibri"/>
          <w:color w:val="000000" w:themeColor="text1"/>
          <w:lang w:eastAsia="pl-PL"/>
        </w:rPr>
        <w:lastRenderedPageBreak/>
        <w:t>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XVIII. Pouczenie o środkach ochrony prawnej.</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Arial"/>
          <w:color w:val="000000" w:themeColor="text1"/>
        </w:rPr>
      </w:pP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Arial"/>
          <w:color w:val="000000" w:themeColor="text1"/>
        </w:rPr>
        <w:t>1.</w:t>
      </w:r>
      <w:r w:rsidRPr="00D44F46">
        <w:rPr>
          <w:rFonts w:eastAsia="Calibri" w:cs="Calibri"/>
          <w:color w:val="000000" w:themeColor="text1"/>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 xml:space="preserve">Wobec </w:t>
      </w:r>
      <w:r w:rsidRPr="00D44F46">
        <w:rPr>
          <w:rFonts w:eastAsia="Calibri" w:cs="Calibri"/>
          <w:i/>
          <w:iCs/>
          <w:color w:val="000000" w:themeColor="text1"/>
        </w:rPr>
        <w:t>ogłoszenia o zamówieniu</w:t>
      </w:r>
      <w:r w:rsidRPr="00D44F46">
        <w:rPr>
          <w:rFonts w:eastAsia="Calibri" w:cs="Calibri"/>
          <w:color w:val="000000" w:themeColor="text1"/>
        </w:rPr>
        <w:t xml:space="preserve"> oraz </w:t>
      </w:r>
      <w:r w:rsidRPr="00D44F46">
        <w:rPr>
          <w:rFonts w:eastAsia="Calibri" w:cs="Calibri"/>
          <w:i/>
          <w:iCs/>
          <w:color w:val="000000" w:themeColor="text1"/>
        </w:rPr>
        <w:t>specyfikacji istotnych warunków zamówienia</w:t>
      </w:r>
      <w:r w:rsidRPr="00D44F46">
        <w:rPr>
          <w:rFonts w:eastAsia="Calibri" w:cs="Calibri"/>
          <w:color w:val="000000" w:themeColor="text1"/>
        </w:rPr>
        <w:t xml:space="preserve"> środki ochrony prawnej przysługują również organizacjom wpisanym na </w:t>
      </w:r>
      <w:r w:rsidRPr="00D44F46">
        <w:rPr>
          <w:rFonts w:eastAsia="Calibri" w:cs="Calibri"/>
          <w:i/>
          <w:iCs/>
          <w:color w:val="000000" w:themeColor="text1"/>
        </w:rPr>
        <w:t>listę organizacji uprawnionych do wnoszenia środków ochrony prawnej</w:t>
      </w:r>
      <w:r w:rsidRPr="00D44F46">
        <w:rPr>
          <w:rFonts w:eastAsia="Calibri" w:cs="Calibri"/>
          <w:color w:val="000000" w:themeColor="text1"/>
        </w:rPr>
        <w:t xml:space="preserve"> prowadzoną przez Prezesa Urzędu Zamówień Publicznych.</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3.</w:t>
      </w:r>
      <w:r w:rsidRPr="00D44F46">
        <w:rPr>
          <w:rFonts w:eastAsia="Calibri" w:cs="Calibri"/>
          <w:color w:val="000000" w:themeColor="text1"/>
        </w:rPr>
        <w:tab/>
        <w:t>W niniejszym postępowaniu odwołanie przysługuje wyłącznie wobec czynności:</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1)</w:t>
      </w:r>
      <w:r w:rsidRPr="00D44F46">
        <w:rPr>
          <w:rFonts w:eastAsia="Calibri" w:cs="Calibri"/>
          <w:color w:val="000000" w:themeColor="text1"/>
        </w:rPr>
        <w:tab/>
        <w:t>określenia warunków udziału w postępowaniu,</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wykluczenia odwołującego z postępowania o udzielenie zamówienia,</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3)</w:t>
      </w:r>
      <w:r w:rsidRPr="00D44F46">
        <w:rPr>
          <w:rFonts w:eastAsia="Calibri" w:cs="Calibri"/>
          <w:color w:val="000000" w:themeColor="text1"/>
        </w:rPr>
        <w:tab/>
        <w:t>odrzucenia oferty odwołującego.</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4)</w:t>
      </w:r>
      <w:r w:rsidRPr="00D44F46">
        <w:rPr>
          <w:rFonts w:eastAsia="Calibri" w:cs="Calibri"/>
          <w:color w:val="000000" w:themeColor="text1"/>
        </w:rPr>
        <w:tab/>
        <w:t>opisu przedmiotu zamówienia</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5)</w:t>
      </w:r>
      <w:r w:rsidRPr="00D44F46">
        <w:rPr>
          <w:rFonts w:eastAsia="Calibri" w:cs="Calibri"/>
          <w:color w:val="000000" w:themeColor="text1"/>
        </w:rPr>
        <w:tab/>
        <w:t>wyboru najkorzystniejszej oferty</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W pozostałych przypadkach odwołanie nie przysługuje.</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4.</w:t>
      </w:r>
      <w:r w:rsidRPr="00D44F46">
        <w:rPr>
          <w:rFonts w:eastAsia="Calibri" w:cs="Calibri"/>
          <w:color w:val="000000" w:themeColor="text1"/>
        </w:rPr>
        <w:tab/>
        <w:t>W przypadku:</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1)</w:t>
      </w:r>
      <w:r w:rsidRPr="00D44F46">
        <w:rPr>
          <w:rFonts w:eastAsia="Calibri" w:cs="Calibri"/>
          <w:color w:val="000000" w:themeColor="text1"/>
        </w:rPr>
        <w:tab/>
        <w:t>niezgodnej z przepisami ustawy czynności podjętej przez zamawiającego w postępowaniu o udzielenie zamówienia, lub</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5.</w:t>
      </w:r>
      <w:r w:rsidRPr="00D44F46">
        <w:rPr>
          <w:rFonts w:eastAsia="Calibri" w:cs="Calibri"/>
          <w:color w:val="000000" w:themeColor="text1"/>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6.</w:t>
      </w:r>
      <w:r w:rsidRPr="00D44F46">
        <w:rPr>
          <w:rFonts w:eastAsia="Calibri" w:cs="Calibri"/>
          <w:color w:val="000000" w:themeColor="text1"/>
        </w:rPr>
        <w:tab/>
        <w:t>Odwołanie wnosi się w terminie:</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1)</w:t>
      </w:r>
      <w:r w:rsidRPr="00D44F46">
        <w:rPr>
          <w:rFonts w:eastAsia="Calibri" w:cs="Calibri"/>
          <w:color w:val="000000" w:themeColor="text1"/>
        </w:rPr>
        <w:tab/>
        <w:t xml:space="preserve">5 dni od dnia przesłania </w:t>
      </w:r>
      <w:r w:rsidRPr="00D44F46">
        <w:rPr>
          <w:rFonts w:eastAsia="Calibri" w:cs="Calibri"/>
          <w:i/>
          <w:iCs/>
          <w:color w:val="000000" w:themeColor="text1"/>
        </w:rPr>
        <w:t>informacji o czynności zamawiającego stanowiącej podstawę jego wniesienia</w:t>
      </w:r>
      <w:r w:rsidRPr="00D44F46">
        <w:rPr>
          <w:rFonts w:eastAsia="Calibri" w:cs="Calibri"/>
          <w:color w:val="000000" w:themeColor="text1"/>
        </w:rPr>
        <w:t>, jeżeli zostało ono przesłane przy użyciu środków komunikacji elektronicznej, lub</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i/>
          <w:iCs/>
          <w:color w:val="000000" w:themeColor="text1"/>
        </w:rPr>
      </w:pPr>
      <w:r w:rsidRPr="00D44F46">
        <w:rPr>
          <w:rFonts w:eastAsia="Calibri" w:cs="Calibri"/>
          <w:color w:val="000000" w:themeColor="text1"/>
        </w:rPr>
        <w:t xml:space="preserve">           2)  10 dni od dnia przesłania </w:t>
      </w:r>
      <w:r w:rsidRPr="00D44F46">
        <w:rPr>
          <w:rFonts w:eastAsia="Calibri" w:cs="Calibri"/>
          <w:i/>
          <w:iCs/>
          <w:color w:val="000000" w:themeColor="text1"/>
        </w:rPr>
        <w:t xml:space="preserve">informacji o czynności zamawiającego stanowiącej podstawę j jego  </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i/>
          <w:iCs/>
          <w:color w:val="000000" w:themeColor="text1"/>
        </w:rPr>
        <w:t xml:space="preserve">                  wniesienia</w:t>
      </w:r>
      <w:r w:rsidRPr="00D44F46">
        <w:rPr>
          <w:rFonts w:eastAsia="Calibri" w:cs="Calibri"/>
          <w:color w:val="000000" w:themeColor="text1"/>
        </w:rPr>
        <w:t>, jeżeli zostało ono przesłane w inny sposób niż określono w ppkt. 1),</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7.</w:t>
      </w:r>
      <w:r w:rsidRPr="00D44F46">
        <w:rPr>
          <w:rFonts w:eastAsia="Calibri" w:cs="Calibri"/>
          <w:color w:val="000000" w:themeColor="text1"/>
        </w:rPr>
        <w:tab/>
        <w:t xml:space="preserve">Odwołanie wobec treści ogłoszenia o zamówieniu lub wobec postanowień specyfikacji istotnych warunków zamówienia, wnosi się w terminie 5 dni od dnia zamieszczenia ogłoszenia w Biuletynie </w:t>
      </w:r>
      <w:r w:rsidRPr="00D44F46">
        <w:rPr>
          <w:rFonts w:eastAsia="Calibri" w:cs="Calibri"/>
          <w:color w:val="000000" w:themeColor="text1"/>
        </w:rPr>
        <w:lastRenderedPageBreak/>
        <w:t xml:space="preserve">Zamówień Publicznych lub specyfikacji istotnych warunków zamówienia na stronie internetowej zamawiającego - </w:t>
      </w:r>
      <w:r w:rsidR="00F565F9" w:rsidRPr="00D44F46">
        <w:rPr>
          <w:rFonts w:eastAsia="Calibri" w:cs="Calibri"/>
          <w:color w:val="000000" w:themeColor="text1"/>
        </w:rPr>
        <w:t>gniewkowo.bipgmina.pl.</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8.</w:t>
      </w:r>
      <w:r w:rsidRPr="00D44F46">
        <w:rPr>
          <w:rFonts w:eastAsia="Calibri" w:cs="Calibri"/>
          <w:color w:val="000000" w:themeColor="text1"/>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9.</w:t>
      </w:r>
      <w:r w:rsidRPr="00D44F46">
        <w:rPr>
          <w:rFonts w:eastAsia="Calibri" w:cs="Calibri"/>
          <w:color w:val="000000" w:themeColor="text1"/>
        </w:rPr>
        <w:tab/>
        <w:t>Jeżeli zamawiający mimo takiego obowiązku nie przesłał wykonawcy zawiadomienia o wyborze oferty najkorzystniejszej odwołanie wnosi się nie później niż w terminie:</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1)</w:t>
      </w:r>
      <w:r w:rsidRPr="00D44F46">
        <w:rPr>
          <w:rFonts w:eastAsia="Calibri" w:cs="Calibri"/>
          <w:color w:val="000000" w:themeColor="text1"/>
        </w:rPr>
        <w:tab/>
        <w:t xml:space="preserve">15 dni od dnia zamieszczenia w Biuletynie Zamówień Publicznych </w:t>
      </w:r>
      <w:r w:rsidRPr="00D44F46">
        <w:rPr>
          <w:rFonts w:eastAsia="Calibri" w:cs="Calibri"/>
          <w:i/>
          <w:iCs/>
          <w:color w:val="000000" w:themeColor="text1"/>
        </w:rPr>
        <w:t>ogłoszenia o udzieleniu zamówienia.</w:t>
      </w:r>
    </w:p>
    <w:p w:rsidR="000120C2" w:rsidRPr="00D44F46" w:rsidRDefault="000120C2" w:rsidP="000120C2">
      <w:pPr>
        <w:widowControl w:val="0"/>
        <w:tabs>
          <w:tab w:val="left" w:pos="1986"/>
        </w:tabs>
        <w:autoSpaceDE w:val="0"/>
        <w:autoSpaceDN w:val="0"/>
        <w:adjustRightInd w:val="0"/>
        <w:spacing w:after="0"/>
        <w:ind w:left="993" w:hanging="426"/>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 xml:space="preserve">1 miesiąca od dnia zawarcia umowy, jeżeli zamawiający nie zamieścił w Biuletynie Zamówień Publicznych </w:t>
      </w:r>
      <w:r w:rsidRPr="00D44F46">
        <w:rPr>
          <w:rFonts w:eastAsia="Calibri" w:cs="Calibri"/>
          <w:i/>
          <w:iCs/>
          <w:color w:val="000000" w:themeColor="text1"/>
        </w:rPr>
        <w:t>ogłoszenia o udzieleniu zamówienia.</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11.</w:t>
      </w:r>
      <w:r w:rsidRPr="00D44F46">
        <w:rPr>
          <w:rFonts w:eastAsia="Calibri" w:cs="Calibri"/>
          <w:color w:val="000000" w:themeColor="text1"/>
        </w:rPr>
        <w:tab/>
        <w:t xml:space="preserve">Odwołujący przesyła kopię odwołania zamawiającemu przed upływem terminu do wniesienia odwołania w taki sposób, aby mógł on zapoznać się z jego treścią przed upływem tego terminu. Przesłanie kopii odwołania może nastąpić </w:t>
      </w:r>
      <w:r w:rsidRPr="00D44F46">
        <w:rPr>
          <w:rFonts w:eastAsia="Calibri" w:cs="Calibri"/>
          <w:color w:val="000000" w:themeColor="text1"/>
          <w:highlight w:val="white"/>
        </w:rPr>
        <w:t>pisemnie, faksem lub drogą elektroniczną</w:t>
      </w:r>
      <w:r w:rsidRPr="00D44F46">
        <w:rPr>
          <w:rFonts w:eastAsia="Calibri" w:cs="Calibri"/>
          <w:color w:val="000000" w:themeColor="text1"/>
        </w:rPr>
        <w:t>.</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12.</w:t>
      </w:r>
      <w:r w:rsidRPr="00D44F46">
        <w:rPr>
          <w:rFonts w:eastAsia="Calibri" w:cs="Calibri"/>
          <w:color w:val="000000" w:themeColor="text1"/>
        </w:rPr>
        <w:tab/>
        <w:t>Brak przekazania zamawiającemu kopii odwołania, w sposób oraz w terminie określonym powyżej, stanowi jedną z przesłanek odrzucenia odwołania przez Krajową Izbę Odwoławczą.</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13.</w:t>
      </w:r>
      <w:r w:rsidRPr="00D44F46">
        <w:rPr>
          <w:rFonts w:eastAsia="Calibri" w:cs="Calibri"/>
          <w:color w:val="000000" w:themeColor="text1"/>
        </w:rPr>
        <w:tab/>
        <w:t>W przypadku wniesienia odwołania wobec treści ogłoszenia o zamówieniu lub postanowień specyfikacji istotnych warunków zamówienia zamawiający może przedłużyć termin składania ofert.</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14.</w:t>
      </w:r>
      <w:r w:rsidRPr="00D44F46">
        <w:rPr>
          <w:rFonts w:eastAsia="Calibri" w:cs="Calibri"/>
          <w:color w:val="000000" w:themeColor="text1"/>
        </w:rPr>
        <w:tab/>
        <w:t>W przypadku wniesienia odwołania po upływie terminu składania ofert bieg terminu związania ofertą ulega zawieszeniu do czasu ogłoszenia przez Krajową Izbę Odwoławczą orzeczenia.</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15.</w:t>
      </w:r>
      <w:r w:rsidRPr="00D44F46">
        <w:rPr>
          <w:rFonts w:eastAsia="Calibri" w:cs="Calibri"/>
          <w:color w:val="000000" w:themeColor="text1"/>
        </w:rPr>
        <w:tab/>
        <w:t>Jeżeli koniec terminu do wykonania czynności przypada na sobotę lub dzień ustawowo wolny od pracy, termin upływa dnia następnego po dniu lub dniach wolnych od pracy</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16.</w:t>
      </w:r>
      <w:r w:rsidRPr="00D44F46">
        <w:rPr>
          <w:rFonts w:eastAsia="Calibri" w:cs="Calibri"/>
          <w:color w:val="000000" w:themeColor="text1"/>
        </w:rPr>
        <w:tab/>
        <w:t xml:space="preserve">Kopię odwołania zamawiający: </w:t>
      </w:r>
    </w:p>
    <w:p w:rsidR="000120C2" w:rsidRPr="00D44F46" w:rsidRDefault="000120C2" w:rsidP="000120C2">
      <w:pPr>
        <w:widowControl w:val="0"/>
        <w:tabs>
          <w:tab w:val="left" w:pos="2268"/>
        </w:tabs>
        <w:autoSpaceDE w:val="0"/>
        <w:autoSpaceDN w:val="0"/>
        <w:adjustRightInd w:val="0"/>
        <w:spacing w:after="0"/>
        <w:ind w:left="1134" w:hanging="425"/>
        <w:jc w:val="both"/>
        <w:rPr>
          <w:rFonts w:eastAsia="Calibri" w:cs="Calibri"/>
          <w:color w:val="000000" w:themeColor="text1"/>
        </w:rPr>
      </w:pPr>
      <w:r w:rsidRPr="00D44F46">
        <w:rPr>
          <w:rFonts w:eastAsia="Calibri" w:cs="Calibri"/>
          <w:color w:val="000000" w:themeColor="text1"/>
        </w:rPr>
        <w:t>1)</w:t>
      </w:r>
      <w:r w:rsidRPr="00D44F46">
        <w:rPr>
          <w:rFonts w:eastAsia="Calibri" w:cs="Calibri"/>
          <w:color w:val="000000" w:themeColor="text1"/>
        </w:rPr>
        <w:tab/>
        <w:t xml:space="preserve">przekaże niezwłocznie innym wykonawcom uczestniczącym w postępowaniu o udzielenie zamówienia, </w:t>
      </w:r>
    </w:p>
    <w:p w:rsidR="000120C2" w:rsidRPr="00D44F46" w:rsidRDefault="000120C2" w:rsidP="000120C2">
      <w:pPr>
        <w:widowControl w:val="0"/>
        <w:tabs>
          <w:tab w:val="left" w:pos="2268"/>
        </w:tabs>
        <w:autoSpaceDE w:val="0"/>
        <w:autoSpaceDN w:val="0"/>
        <w:adjustRightInd w:val="0"/>
        <w:spacing w:after="0"/>
        <w:ind w:left="1134" w:hanging="425"/>
        <w:jc w:val="both"/>
        <w:rPr>
          <w:rFonts w:eastAsia="Calibri" w:cs="Calibri"/>
          <w:color w:val="000000" w:themeColor="text1"/>
        </w:rPr>
      </w:pPr>
      <w:r w:rsidRPr="00D44F46">
        <w:rPr>
          <w:rFonts w:eastAsia="Calibri" w:cs="Calibri"/>
          <w:color w:val="000000" w:themeColor="text1"/>
        </w:rPr>
        <w:t>2)</w:t>
      </w:r>
      <w:r w:rsidRPr="00D44F46">
        <w:rPr>
          <w:rFonts w:eastAsia="Calibri" w:cs="Calibri"/>
          <w:color w:val="000000" w:themeColor="text1"/>
        </w:rPr>
        <w:tab/>
        <w:t xml:space="preserve">zamieści również na stronie internetowej www.gniewkowo.bipgmina,pl, jeżeli odwołanie dotyczy treści </w:t>
      </w:r>
      <w:r w:rsidRPr="00D44F46">
        <w:rPr>
          <w:rFonts w:eastAsia="Calibri" w:cs="Calibri"/>
          <w:i/>
          <w:iCs/>
          <w:color w:val="000000" w:themeColor="text1"/>
        </w:rPr>
        <w:t>ogłoszenia o zamówieniu</w:t>
      </w:r>
      <w:r w:rsidRPr="00D44F46">
        <w:rPr>
          <w:rFonts w:eastAsia="Calibri" w:cs="Calibri"/>
          <w:color w:val="000000" w:themeColor="text1"/>
        </w:rPr>
        <w:t xml:space="preserve"> lub </w:t>
      </w:r>
      <w:r w:rsidRPr="00D44F46">
        <w:rPr>
          <w:rFonts w:eastAsia="Calibri" w:cs="Calibri"/>
          <w:i/>
          <w:iCs/>
          <w:color w:val="000000" w:themeColor="text1"/>
        </w:rPr>
        <w:t>postanowień specyfikacji istotnych warunków zamówienia</w:t>
      </w:r>
      <w:r w:rsidRPr="00D44F46">
        <w:rPr>
          <w:rFonts w:eastAsia="Calibri" w:cs="Calibri"/>
          <w:color w:val="000000" w:themeColor="text1"/>
        </w:rPr>
        <w:t xml:space="preserve">, wzywając wykonawców do </w:t>
      </w:r>
      <w:r w:rsidRPr="00D44F46">
        <w:rPr>
          <w:rFonts w:eastAsia="Calibri" w:cs="Calibri"/>
          <w:i/>
          <w:iCs/>
          <w:color w:val="000000" w:themeColor="text1"/>
        </w:rPr>
        <w:t>przystąpienia do postępowania odwoławczego</w:t>
      </w:r>
      <w:r w:rsidRPr="00D44F46">
        <w:rPr>
          <w:rFonts w:eastAsia="Calibri" w:cs="Calibri"/>
          <w:color w:val="000000" w:themeColor="text1"/>
        </w:rPr>
        <w:t>.</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 xml:space="preserve">17.Przystąpienie do postępowania odwoławczego wykonawca wnosi w terminie 3 dni od dnia otrzymania kopii odwołania, wskazując stronę, do której przystępuje, i interes w uzyskaniu rozstrzygnięcia na korzyść strony, do której przystępuje. </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18.</w:t>
      </w:r>
      <w:r w:rsidRPr="00D44F46">
        <w:rPr>
          <w:rFonts w:eastAsia="Calibri" w:cs="Calibri"/>
          <w:color w:val="000000" w:themeColor="text1"/>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 xml:space="preserve">19. Odwołanie podlegać będzie rozpoznaniu przez Krajową Izbę Odwoławczą, jeżeli nie zawiera braków </w:t>
      </w:r>
      <w:r w:rsidRPr="00D44F46">
        <w:rPr>
          <w:rFonts w:eastAsia="Calibri" w:cs="Calibri"/>
          <w:color w:val="000000" w:themeColor="text1"/>
        </w:rPr>
        <w:lastRenderedPageBreak/>
        <w:t>formalnych oraz uiszczono wpis od odwołania.</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20.</w:t>
      </w:r>
      <w:r w:rsidRPr="00D44F46">
        <w:rPr>
          <w:rFonts w:eastAsia="Calibri" w:cs="Calibri"/>
          <w:color w:val="000000" w:themeColor="text1"/>
        </w:rPr>
        <w:tab/>
        <w:t>Na orzeczenie Krajowej Izby Odwoławczej stronom oraz uczestnikom postępowania odwoławczego przysługuje skarga do Sądu.</w:t>
      </w:r>
    </w:p>
    <w:p w:rsidR="000120C2" w:rsidRPr="00D44F46" w:rsidRDefault="000120C2" w:rsidP="000120C2">
      <w:pPr>
        <w:widowControl w:val="0"/>
        <w:tabs>
          <w:tab w:val="left" w:pos="720"/>
          <w:tab w:val="left" w:leader="dot" w:pos="6480"/>
          <w:tab w:val="left" w:leader="dot" w:pos="9360"/>
        </w:tabs>
        <w:autoSpaceDE w:val="0"/>
        <w:autoSpaceDN w:val="0"/>
        <w:adjustRightInd w:val="0"/>
        <w:spacing w:before="60" w:after="60"/>
        <w:ind w:left="360" w:hanging="295"/>
        <w:jc w:val="both"/>
        <w:rPr>
          <w:rFonts w:eastAsia="Calibri" w:cs="Calibri"/>
          <w:color w:val="000000" w:themeColor="text1"/>
        </w:rPr>
      </w:pPr>
      <w:r w:rsidRPr="00D44F46">
        <w:rPr>
          <w:rFonts w:eastAsia="Calibri" w:cs="Calibri"/>
          <w:color w:val="000000" w:themeColor="text1"/>
        </w:rPr>
        <w:t>21.</w:t>
      </w:r>
      <w:r w:rsidRPr="00D44F46">
        <w:rPr>
          <w:rFonts w:eastAsia="Calibri" w:cs="Calibri"/>
          <w:color w:val="000000" w:themeColor="text1"/>
        </w:rPr>
        <w:tab/>
        <w:t>Pozostałe informacje dotyczące środków ochrony prawnej znajdują się w Dziale VI Prawa zamówień publicznych "Środki ochrony prawnej", art. od 179 do 198g.</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b/>
          <w:bCs/>
          <w:color w:val="000000" w:themeColor="text1"/>
          <w:sz w:val="24"/>
        </w:rPr>
      </w:pPr>
      <w:r w:rsidRPr="00D44F46">
        <w:rPr>
          <w:rFonts w:eastAsia="Calibri" w:cs="Arial"/>
          <w:b/>
          <w:bCs/>
          <w:color w:val="000000" w:themeColor="text1"/>
          <w:sz w:val="24"/>
        </w:rPr>
        <w:t>XIX. Postanowienia końcowe</w:t>
      </w:r>
    </w:p>
    <w:p w:rsidR="000120C2" w:rsidRPr="00D44F46" w:rsidRDefault="000120C2" w:rsidP="000120C2">
      <w:pPr>
        <w:widowControl w:val="0"/>
        <w:autoSpaceDE w:val="0"/>
        <w:autoSpaceDN w:val="0"/>
        <w:adjustRightInd w:val="0"/>
        <w:spacing w:after="0"/>
        <w:jc w:val="both"/>
        <w:rPr>
          <w:rFonts w:eastAsia="Calibri" w:cs="Arial"/>
          <w:b/>
          <w:bCs/>
          <w:color w:val="000000" w:themeColor="text1"/>
          <w:sz w:val="24"/>
        </w:rPr>
      </w:pPr>
    </w:p>
    <w:p w:rsidR="000120C2" w:rsidRPr="00D44F46" w:rsidRDefault="000120C2" w:rsidP="000120C2">
      <w:pPr>
        <w:widowControl w:val="0"/>
        <w:numPr>
          <w:ilvl w:val="0"/>
          <w:numId w:val="46"/>
        </w:numPr>
        <w:tabs>
          <w:tab w:val="num" w:pos="142"/>
        </w:tabs>
        <w:autoSpaceDE w:val="0"/>
        <w:autoSpaceDN w:val="0"/>
        <w:adjustRightInd w:val="0"/>
        <w:spacing w:after="0"/>
        <w:jc w:val="both"/>
        <w:rPr>
          <w:rFonts w:eastAsia="Calibri" w:cs="Arial"/>
          <w:b/>
          <w:bCs/>
          <w:color w:val="000000" w:themeColor="text1"/>
        </w:rPr>
      </w:pPr>
      <w:r w:rsidRPr="00D44F46">
        <w:rPr>
          <w:rFonts w:eastAsia="Calibri" w:cs="Calibri"/>
          <w:color w:val="000000" w:themeColor="text1"/>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0120C2" w:rsidRPr="00D44F46" w:rsidRDefault="000120C2" w:rsidP="000120C2">
      <w:pPr>
        <w:widowControl w:val="0"/>
        <w:numPr>
          <w:ilvl w:val="0"/>
          <w:numId w:val="46"/>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 xml:space="preserve">Załącznikami do protokołu postępowania są w szczególności: oferty, opinie biegłych, oświadczenia, zawiadomienia, wnioski, inne dokumenty i informacje składane przez zamawiającego i wykonawców oraz umowa w sprawie zamówienia publicznego </w:t>
      </w:r>
    </w:p>
    <w:p w:rsidR="000120C2" w:rsidRPr="00D44F46" w:rsidRDefault="000120C2" w:rsidP="000120C2">
      <w:pPr>
        <w:widowControl w:val="0"/>
        <w:numPr>
          <w:ilvl w:val="0"/>
          <w:numId w:val="46"/>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Udostępnienie dokumentów odbywać się będzie wg poniższych zasad:</w:t>
      </w:r>
    </w:p>
    <w:p w:rsidR="000120C2" w:rsidRPr="00D44F46" w:rsidRDefault="000120C2" w:rsidP="000120C2">
      <w:pPr>
        <w:widowControl w:val="0"/>
        <w:numPr>
          <w:ilvl w:val="1"/>
          <w:numId w:val="46"/>
        </w:numPr>
        <w:tabs>
          <w:tab w:val="left" w:pos="720"/>
          <w:tab w:val="left" w:pos="1134"/>
        </w:tabs>
        <w:suppressAutoHyphens/>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zamawiający udostępnia wskazane dokumenty na wniosek</w:t>
      </w:r>
    </w:p>
    <w:p w:rsidR="000120C2" w:rsidRPr="00D44F46" w:rsidRDefault="000120C2" w:rsidP="000120C2">
      <w:pPr>
        <w:widowControl w:val="0"/>
        <w:numPr>
          <w:ilvl w:val="1"/>
          <w:numId w:val="46"/>
        </w:numPr>
        <w:suppressAutoHyphens/>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przekazanie protokołu lub załączników następuje przy użyciu środków komunikacji elektronicznej</w:t>
      </w:r>
    </w:p>
    <w:p w:rsidR="000120C2" w:rsidRPr="00D44F46" w:rsidRDefault="000120C2" w:rsidP="000120C2">
      <w:pPr>
        <w:widowControl w:val="0"/>
        <w:numPr>
          <w:ilvl w:val="0"/>
          <w:numId w:val="46"/>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0120C2" w:rsidRPr="00D44F46" w:rsidRDefault="000120C2" w:rsidP="000120C2">
      <w:pPr>
        <w:widowControl w:val="0"/>
        <w:numPr>
          <w:ilvl w:val="0"/>
          <w:numId w:val="46"/>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W sprawach nieuregulowanych zastosowanie mają przepisy ustawy Prawo zamówień publicznych oraz Rozporządzenia Ministra Rozwoju z dnia 26 lipca 2016 r. w sprawie protokołu postępowania o udzielenie zamówienia publicznego (Dz. U. z 2016 poz. 1128).</w:t>
      </w:r>
    </w:p>
    <w:p w:rsidR="000120C2" w:rsidRPr="00D44F46" w:rsidRDefault="000120C2" w:rsidP="000120C2">
      <w:pPr>
        <w:widowControl w:val="0"/>
        <w:numPr>
          <w:ilvl w:val="0"/>
          <w:numId w:val="46"/>
        </w:numPr>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Zamawiaj</w:t>
      </w:r>
      <w:r w:rsidRPr="00D44F46">
        <w:rPr>
          <w:rFonts w:eastAsia="Calibri" w:cs="Calibri"/>
          <w:color w:val="000000" w:themeColor="text1"/>
          <w:highlight w:val="white"/>
        </w:rPr>
        <w:t>ący nie przewiduje zwrotu kosztów udziału w postępowaniu.</w:t>
      </w:r>
    </w:p>
    <w:p w:rsidR="000120C2" w:rsidRPr="00D44F46" w:rsidRDefault="000120C2" w:rsidP="000120C2">
      <w:pPr>
        <w:widowControl w:val="0"/>
        <w:autoSpaceDE w:val="0"/>
        <w:autoSpaceDN w:val="0"/>
        <w:adjustRightInd w:val="0"/>
        <w:spacing w:after="0"/>
        <w:jc w:val="both"/>
        <w:rPr>
          <w:rFonts w:eastAsia="Calibri" w:cs="Calibri"/>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sz w:val="24"/>
        </w:rPr>
      </w:pPr>
      <w:r w:rsidRPr="00D44F46">
        <w:rPr>
          <w:rFonts w:eastAsia="Calibri" w:cs="Arial"/>
          <w:b/>
          <w:bCs/>
          <w:color w:val="000000" w:themeColor="text1"/>
          <w:sz w:val="24"/>
        </w:rPr>
        <w:t>XX. Załączniki</w:t>
      </w: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Calibri"/>
          <w:color w:val="000000" w:themeColor="text1"/>
        </w:rPr>
      </w:pPr>
      <w:r w:rsidRPr="00D44F46">
        <w:rPr>
          <w:rFonts w:eastAsia="Calibri" w:cs="Calibri"/>
          <w:color w:val="000000" w:themeColor="text1"/>
        </w:rPr>
        <w:t>Załączniki składające się na integralną cześć specyfikacji:</w:t>
      </w:r>
    </w:p>
    <w:p w:rsidR="000120C2" w:rsidRPr="00D44F46" w:rsidRDefault="000120C2" w:rsidP="000120C2">
      <w:pPr>
        <w:spacing w:after="120"/>
        <w:contextualSpacing/>
        <w:rPr>
          <w:rFonts w:eastAsia="Calibri" w:cs="Arial"/>
          <w:color w:val="000000" w:themeColor="text1"/>
        </w:rPr>
      </w:pPr>
    </w:p>
    <w:p w:rsidR="000120C2" w:rsidRPr="00D44F46" w:rsidRDefault="000120C2" w:rsidP="000120C2">
      <w:pPr>
        <w:spacing w:after="120"/>
        <w:contextualSpacing/>
        <w:rPr>
          <w:rFonts w:eastAsia="Calibri" w:cs="Arial"/>
          <w:color w:val="000000" w:themeColor="text1"/>
        </w:rPr>
      </w:pPr>
      <w:r w:rsidRPr="00D44F46">
        <w:rPr>
          <w:rFonts w:eastAsia="Calibri" w:cs="Arial"/>
          <w:color w:val="000000" w:themeColor="text1"/>
        </w:rPr>
        <w:t>Załącznik nr 1 – wzór Formularza ofertowego</w:t>
      </w:r>
    </w:p>
    <w:p w:rsidR="000120C2" w:rsidRPr="00D44F46" w:rsidRDefault="000120C2" w:rsidP="000120C2">
      <w:pPr>
        <w:spacing w:after="120"/>
        <w:contextualSpacing/>
        <w:rPr>
          <w:rFonts w:eastAsia="Calibri" w:cs="Arial"/>
          <w:color w:val="000000" w:themeColor="text1"/>
        </w:rPr>
      </w:pPr>
      <w:r w:rsidRPr="00D44F46">
        <w:rPr>
          <w:rFonts w:eastAsia="Calibri" w:cs="Arial"/>
          <w:color w:val="000000" w:themeColor="text1"/>
        </w:rPr>
        <w:t>Załącznik nr 2 – wzór oświadczenia o spełnieniu warunków udziału w postępowaniu</w:t>
      </w:r>
    </w:p>
    <w:p w:rsidR="000120C2" w:rsidRPr="00D44F46" w:rsidRDefault="000120C2" w:rsidP="000120C2">
      <w:pPr>
        <w:spacing w:after="120"/>
        <w:contextualSpacing/>
        <w:rPr>
          <w:rFonts w:eastAsia="Calibri" w:cs="Arial"/>
          <w:color w:val="000000" w:themeColor="text1"/>
        </w:rPr>
      </w:pPr>
      <w:r w:rsidRPr="00D44F46">
        <w:rPr>
          <w:rFonts w:eastAsia="Calibri" w:cs="Arial"/>
          <w:color w:val="000000" w:themeColor="text1"/>
        </w:rPr>
        <w:t>Załącznik nr 3 – wzór oświadczenia o braku podstaw do wykluczenia</w:t>
      </w:r>
    </w:p>
    <w:p w:rsidR="000120C2" w:rsidRPr="00D44F46" w:rsidRDefault="000120C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4 – wzór oświadczenia o przynależności do grupy kapitałowej</w:t>
      </w:r>
    </w:p>
    <w:p w:rsidR="000120C2" w:rsidRPr="00D44F46" w:rsidRDefault="000120C2" w:rsidP="000120C2">
      <w:pPr>
        <w:spacing w:after="120"/>
        <w:ind w:left="1418" w:hanging="1418"/>
        <w:contextualSpacing/>
        <w:rPr>
          <w:rFonts w:eastAsia="Calibri" w:cs="Arial"/>
          <w:color w:val="000000" w:themeColor="text1"/>
        </w:rPr>
      </w:pPr>
      <w:r w:rsidRPr="00D44F46">
        <w:rPr>
          <w:rFonts w:eastAsia="Calibri" w:cs="Arial"/>
          <w:color w:val="000000" w:themeColor="text1"/>
        </w:rPr>
        <w:t xml:space="preserve">Załącznik nr 5 – wzór wykaz osób (kierownik budowy) </w:t>
      </w:r>
    </w:p>
    <w:p w:rsidR="000120C2" w:rsidRPr="00D44F46" w:rsidRDefault="000120C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6 – wzór wykazu robót</w:t>
      </w:r>
    </w:p>
    <w:p w:rsidR="000120C2" w:rsidRPr="00D44F46" w:rsidRDefault="000120C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7 – wzór umowy</w:t>
      </w:r>
    </w:p>
    <w:p w:rsidR="000120C2" w:rsidRPr="00D44F46" w:rsidRDefault="000120C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8 – wzór karty gwarancyjnej</w:t>
      </w:r>
    </w:p>
    <w:p w:rsidR="004F1202" w:rsidRPr="00D44F46" w:rsidRDefault="004F1202" w:rsidP="000120C2">
      <w:pPr>
        <w:spacing w:after="120"/>
        <w:ind w:left="1418" w:hanging="1418"/>
        <w:contextualSpacing/>
        <w:rPr>
          <w:rFonts w:eastAsia="Calibri" w:cs="Arial"/>
          <w:color w:val="000000" w:themeColor="text1"/>
        </w:rPr>
      </w:pPr>
      <w:r w:rsidRPr="00D44F46">
        <w:rPr>
          <w:rFonts w:eastAsia="Calibri" w:cs="Arial"/>
          <w:color w:val="000000" w:themeColor="text1"/>
        </w:rPr>
        <w:lastRenderedPageBreak/>
        <w:t>Załącznik nr 9 – projekt budowlany</w:t>
      </w:r>
    </w:p>
    <w:p w:rsidR="004F1202" w:rsidRPr="00D44F46" w:rsidRDefault="004F1202" w:rsidP="000120C2">
      <w:pPr>
        <w:spacing w:after="120"/>
        <w:ind w:left="1418" w:hanging="1418"/>
        <w:contextualSpacing/>
        <w:rPr>
          <w:rFonts w:eastAsia="Calibri" w:cs="Arial"/>
          <w:color w:val="000000" w:themeColor="text1"/>
        </w:rPr>
      </w:pPr>
      <w:r w:rsidRPr="00D44F46">
        <w:rPr>
          <w:rFonts w:eastAsia="Calibri" w:cs="Arial"/>
          <w:color w:val="000000" w:themeColor="text1"/>
        </w:rPr>
        <w:t xml:space="preserve">Załącznik nr 10 – </w:t>
      </w:r>
      <w:proofErr w:type="spellStart"/>
      <w:r w:rsidRPr="00D44F46">
        <w:rPr>
          <w:rFonts w:eastAsia="Calibri" w:cs="Arial"/>
          <w:color w:val="000000" w:themeColor="text1"/>
        </w:rPr>
        <w:t>STWiOR</w:t>
      </w:r>
      <w:proofErr w:type="spellEnd"/>
    </w:p>
    <w:p w:rsidR="004F1202" w:rsidRPr="00D44F46" w:rsidRDefault="004F120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11 – Przedmiar robót</w:t>
      </w:r>
    </w:p>
    <w:p w:rsidR="004F1202" w:rsidRPr="00D44F46" w:rsidRDefault="004F1202" w:rsidP="000120C2">
      <w:pPr>
        <w:spacing w:after="120"/>
        <w:ind w:left="1418" w:hanging="1418"/>
        <w:contextualSpacing/>
        <w:rPr>
          <w:rFonts w:eastAsia="Calibri" w:cs="Arial"/>
          <w:color w:val="000000" w:themeColor="text1"/>
        </w:rPr>
      </w:pPr>
      <w:r w:rsidRPr="00D44F46">
        <w:rPr>
          <w:rFonts w:eastAsia="Calibri" w:cs="Arial"/>
          <w:color w:val="000000" w:themeColor="text1"/>
        </w:rPr>
        <w:t>Załącznik nr 12 – Decyzja na usunięcie drzew</w:t>
      </w:r>
    </w:p>
    <w:p w:rsidR="000120C2" w:rsidRPr="00D44F46" w:rsidRDefault="000120C2" w:rsidP="000120C2">
      <w:pPr>
        <w:spacing w:after="120"/>
        <w:contextualSpacing/>
        <w:rPr>
          <w:rFonts w:eastAsia="Calibri" w:cs="Arial"/>
          <w:color w:val="000000" w:themeColor="text1"/>
        </w:rPr>
      </w:pPr>
    </w:p>
    <w:p w:rsidR="000120C2" w:rsidRPr="00D44F46" w:rsidRDefault="000120C2" w:rsidP="000120C2">
      <w:pPr>
        <w:spacing w:after="120"/>
        <w:contextualSpacing/>
        <w:rPr>
          <w:rFonts w:eastAsia="Calibri" w:cs="Arial"/>
          <w:color w:val="000000" w:themeColor="text1"/>
        </w:rPr>
      </w:pPr>
    </w:p>
    <w:p w:rsidR="000120C2" w:rsidRPr="00D44F46" w:rsidRDefault="000120C2" w:rsidP="000120C2">
      <w:pPr>
        <w:spacing w:after="120"/>
        <w:contextualSpacing/>
        <w:rPr>
          <w:rFonts w:eastAsia="Calibri" w:cs="Arial"/>
          <w:color w:val="000000" w:themeColor="text1"/>
        </w:rPr>
      </w:pPr>
    </w:p>
    <w:p w:rsidR="000120C2" w:rsidRPr="00D44F46" w:rsidRDefault="000120C2" w:rsidP="000120C2">
      <w:pPr>
        <w:spacing w:after="120"/>
        <w:contextualSpacing/>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Calibri"/>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widowControl w:val="0"/>
        <w:autoSpaceDE w:val="0"/>
        <w:autoSpaceDN w:val="0"/>
        <w:adjustRightInd w:val="0"/>
        <w:spacing w:after="0"/>
        <w:jc w:val="both"/>
        <w:rPr>
          <w:rFonts w:eastAsia="Calibri" w:cs="Arial"/>
          <w:color w:val="000000" w:themeColor="text1"/>
        </w:rPr>
      </w:pPr>
    </w:p>
    <w:p w:rsidR="000120C2" w:rsidRPr="00D44F46" w:rsidRDefault="000120C2" w:rsidP="000120C2">
      <w:pPr>
        <w:rPr>
          <w:rFonts w:eastAsia="Calibri" w:cs="Times New Roman"/>
          <w:color w:val="000000" w:themeColor="text1"/>
        </w:rPr>
      </w:pPr>
    </w:p>
    <w:p w:rsidR="000120C2" w:rsidRPr="00D44F46" w:rsidRDefault="000120C2" w:rsidP="000120C2">
      <w:pPr>
        <w:rPr>
          <w:color w:val="000000" w:themeColor="text1"/>
        </w:rPr>
      </w:pPr>
    </w:p>
    <w:p w:rsidR="003B2ADF" w:rsidRPr="00D44F46" w:rsidRDefault="003B2ADF">
      <w:pPr>
        <w:rPr>
          <w:color w:val="000000" w:themeColor="text1"/>
        </w:rPr>
      </w:pPr>
    </w:p>
    <w:sectPr w:rsidR="003B2ADF" w:rsidRPr="00D44F46" w:rsidSect="00DB6DAA">
      <w:footerReference w:type="default" r:id="rId13"/>
      <w:pgSz w:w="12240" w:h="15840"/>
      <w:pgMar w:top="1134" w:right="1418" w:bottom="851" w:left="1418"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85" w:rsidRDefault="00504285">
      <w:pPr>
        <w:spacing w:after="0" w:line="240" w:lineRule="auto"/>
      </w:pPr>
      <w:r>
        <w:separator/>
      </w:r>
    </w:p>
  </w:endnote>
  <w:endnote w:type="continuationSeparator" w:id="0">
    <w:p w:rsidR="00504285" w:rsidRDefault="0050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11227"/>
      <w:docPartObj>
        <w:docPartGallery w:val="Page Numbers (Bottom of Page)"/>
        <w:docPartUnique/>
      </w:docPartObj>
    </w:sdtPr>
    <w:sdtEndPr/>
    <w:sdtContent>
      <w:p w:rsidR="00CF1D08" w:rsidRDefault="00CF1D08">
        <w:pPr>
          <w:pStyle w:val="Stopka"/>
          <w:jc w:val="right"/>
        </w:pPr>
        <w:r>
          <w:fldChar w:fldCharType="begin"/>
        </w:r>
        <w:r>
          <w:instrText>PAGE   \* MERGEFORMAT</w:instrText>
        </w:r>
        <w:r>
          <w:fldChar w:fldCharType="separate"/>
        </w:r>
        <w:r w:rsidR="003B7661">
          <w:rPr>
            <w:noProof/>
          </w:rPr>
          <w:t>1</w:t>
        </w:r>
        <w:r>
          <w:fldChar w:fldCharType="end"/>
        </w:r>
      </w:p>
    </w:sdtContent>
  </w:sdt>
  <w:p w:rsidR="00CF1D08" w:rsidRDefault="00CF1D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85" w:rsidRDefault="00504285">
      <w:pPr>
        <w:spacing w:after="0" w:line="240" w:lineRule="auto"/>
      </w:pPr>
      <w:r>
        <w:separator/>
      </w:r>
    </w:p>
  </w:footnote>
  <w:footnote w:type="continuationSeparator" w:id="0">
    <w:p w:rsidR="00504285" w:rsidRDefault="0050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6D7A6A02"/>
    <w:name w:val="WW8Num13"/>
    <w:lvl w:ilvl="0">
      <w:start w:val="1"/>
      <w:numFmt w:val="decimal"/>
      <w:lvlText w:val="%1."/>
      <w:lvlJc w:val="left"/>
      <w:pPr>
        <w:tabs>
          <w:tab w:val="num" w:pos="813"/>
        </w:tabs>
        <w:ind w:left="813" w:hanging="18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rPr>
        <w:rFonts w:ascii="Calibri" w:eastAsia="Times New Roman" w:hAnsi="Calibri" w:cs="Calibri" w:hint="default"/>
      </w:rPr>
    </w:lvl>
    <w:lvl w:ilvl="5">
      <w:start w:val="1"/>
      <w:numFmt w:val="lowerLetter"/>
      <w:lvlText w:val="%6)"/>
      <w:lvlJc w:val="left"/>
      <w:pPr>
        <w:tabs>
          <w:tab w:val="num" w:pos="5133"/>
        </w:tabs>
        <w:ind w:left="5133" w:hanging="36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1">
    <w:nsid w:val="00000010"/>
    <w:multiLevelType w:val="multilevel"/>
    <w:tmpl w:val="36247F68"/>
    <w:name w:val="WW8Num20"/>
    <w:lvl w:ilvl="0">
      <w:start w:val="1"/>
      <w:numFmt w:val="decimal"/>
      <w:lvlText w:val="%1."/>
      <w:lvlJc w:val="left"/>
      <w:pPr>
        <w:tabs>
          <w:tab w:val="num" w:pos="218"/>
        </w:tabs>
        <w:ind w:left="218" w:hanging="360"/>
      </w:pPr>
      <w:rPr>
        <w:rFonts w:ascii="Calibri" w:eastAsia="Times New Roman" w:hAnsi="Calibri" w:cs="Times New Roman"/>
        <w:b w:val="0"/>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0000018"/>
    <w:multiLevelType w:val="multilevel"/>
    <w:tmpl w:val="C27477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23"/>
    <w:multiLevelType w:val="multilevel"/>
    <w:tmpl w:val="12B29CFA"/>
    <w:name w:val="WW8Num41"/>
    <w:lvl w:ilvl="0">
      <w:start w:val="1"/>
      <w:numFmt w:val="decimal"/>
      <w:lvlText w:val="%1."/>
      <w:lvlJc w:val="left"/>
      <w:pPr>
        <w:tabs>
          <w:tab w:val="num" w:pos="720"/>
        </w:tabs>
        <w:ind w:left="720" w:hanging="360"/>
      </w:pPr>
      <w:rPr>
        <w:rFonts w:asciiTheme="minorHAnsi" w:hAnsiTheme="minorHAns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2E"/>
    <w:multiLevelType w:val="singleLevel"/>
    <w:tmpl w:val="600070A0"/>
    <w:name w:val="WW8Num45"/>
    <w:lvl w:ilvl="0">
      <w:start w:val="1"/>
      <w:numFmt w:val="decimal"/>
      <w:lvlText w:val="%1)"/>
      <w:lvlJc w:val="left"/>
      <w:pPr>
        <w:tabs>
          <w:tab w:val="num" w:pos="720"/>
        </w:tabs>
        <w:ind w:left="720" w:hanging="360"/>
      </w:pPr>
      <w:rPr>
        <w:rFonts w:asciiTheme="minorHAnsi" w:hAnsiTheme="minorHAnsi" w:cs="Arial" w:hint="default"/>
        <w:sz w:val="22"/>
        <w:szCs w:val="22"/>
      </w:rPr>
    </w:lvl>
  </w:abstractNum>
  <w:abstractNum w:abstractNumId="5">
    <w:nsid w:val="0000004D"/>
    <w:multiLevelType w:val="singleLevel"/>
    <w:tmpl w:val="7F56980A"/>
    <w:name w:val="WW8Num76"/>
    <w:lvl w:ilvl="0">
      <w:start w:val="1"/>
      <w:numFmt w:val="decimal"/>
      <w:lvlText w:val="%1)"/>
      <w:lvlJc w:val="left"/>
      <w:pPr>
        <w:tabs>
          <w:tab w:val="num" w:pos="1636"/>
        </w:tabs>
        <w:ind w:left="1636" w:hanging="360"/>
      </w:pPr>
      <w:rPr>
        <w:rFonts w:asciiTheme="minorHAnsi" w:hAnsiTheme="minorHAnsi" w:cs="Arial" w:hint="default"/>
        <w:b w:val="0"/>
        <w:bCs w:val="0"/>
        <w:i w:val="0"/>
        <w:iCs w:val="0"/>
      </w:rPr>
    </w:lvl>
  </w:abstractNum>
  <w:abstractNum w:abstractNumId="6">
    <w:nsid w:val="00000075"/>
    <w:multiLevelType w:val="multilevel"/>
    <w:tmpl w:val="5A82B9D6"/>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Theme="minorHAnsi" w:hAnsiTheme="minorHAnsi" w:cs="Arial" w:hint="default"/>
        <w:sz w:val="22"/>
        <w:szCs w:val="22"/>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3644CBB"/>
    <w:multiLevelType w:val="hybridMultilevel"/>
    <w:tmpl w:val="D818CB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
    <w:nsid w:val="10901CBD"/>
    <w:multiLevelType w:val="hybridMultilevel"/>
    <w:tmpl w:val="BB1CBA10"/>
    <w:lvl w:ilvl="0" w:tplc="7110D088">
      <w:start w:val="1"/>
      <w:numFmt w:val="decimal"/>
      <w:lvlText w:val="%1."/>
      <w:lvlJc w:val="left"/>
      <w:pPr>
        <w:tabs>
          <w:tab w:val="num" w:pos="720"/>
        </w:tabs>
        <w:ind w:left="720" w:hanging="360"/>
      </w:pPr>
      <w:rPr>
        <w:rFonts w:ascii="Times New Roman" w:eastAsia="Times New Roman" w:hAnsi="Times New Roman" w:cs="A"/>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3EB538B"/>
    <w:multiLevelType w:val="hybridMultilevel"/>
    <w:tmpl w:val="913C55B2"/>
    <w:lvl w:ilvl="0" w:tplc="E5E07C14">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A600049"/>
    <w:multiLevelType w:val="singleLevel"/>
    <w:tmpl w:val="06E83B20"/>
    <w:lvl w:ilvl="0">
      <w:start w:val="1"/>
      <w:numFmt w:val="decimal"/>
      <w:lvlText w:val="%1)"/>
      <w:lvlJc w:val="left"/>
      <w:pPr>
        <w:tabs>
          <w:tab w:val="num" w:pos="1494"/>
        </w:tabs>
        <w:ind w:left="1494" w:hanging="360"/>
      </w:pPr>
      <w:rPr>
        <w:rFonts w:ascii="Arial Narrow" w:hAnsi="Arial Narrow" w:cs="Arial" w:hint="default"/>
        <w:b w:val="0"/>
        <w:bCs w:val="0"/>
        <w:i w:val="0"/>
        <w:iCs w:val="0"/>
      </w:rPr>
    </w:lvl>
  </w:abstractNum>
  <w:abstractNum w:abstractNumId="14">
    <w:nsid w:val="1E4E5E6B"/>
    <w:multiLevelType w:val="hybridMultilevel"/>
    <w:tmpl w:val="2AB0206E"/>
    <w:lvl w:ilvl="0" w:tplc="62469AA2">
      <w:start w:val="1"/>
      <w:numFmt w:val="decimal"/>
      <w:lvlText w:val="%1."/>
      <w:lvlJc w:val="left"/>
      <w:pPr>
        <w:tabs>
          <w:tab w:val="num" w:pos="720"/>
        </w:tabs>
        <w:ind w:left="720" w:hanging="360"/>
      </w:pPr>
      <w:rPr>
        <w:rFonts w:ascii="Arial" w:hAnsi="Arial" w:cs="Arial" w:hint="default"/>
      </w:rPr>
    </w:lvl>
    <w:lvl w:ilvl="1" w:tplc="A4F02516">
      <w:start w:val="1"/>
      <w:numFmt w:val="lowerLetter"/>
      <w:lvlText w:val="%2)"/>
      <w:lvlJc w:val="left"/>
      <w:pPr>
        <w:tabs>
          <w:tab w:val="num" w:pos="1440"/>
        </w:tabs>
        <w:ind w:left="1440" w:hanging="360"/>
      </w:pPr>
      <w:rPr>
        <w:rFonts w:ascii="Arial Narrow" w:hAnsi="Arial Narrow"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3F76546"/>
    <w:multiLevelType w:val="hybridMultilevel"/>
    <w:tmpl w:val="FCCE0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E76AF0"/>
    <w:multiLevelType w:val="hybridMultilevel"/>
    <w:tmpl w:val="D3C85484"/>
    <w:lvl w:ilvl="0" w:tplc="2B7ECF2E">
      <w:start w:val="1"/>
      <w:numFmt w:val="decimal"/>
      <w:lvlText w:val="%1)"/>
      <w:lvlJc w:val="left"/>
      <w:pPr>
        <w:tabs>
          <w:tab w:val="num" w:pos="644"/>
        </w:tabs>
        <w:ind w:left="644" w:hanging="360"/>
      </w:pPr>
      <w:rPr>
        <w:rFonts w:ascii="Arial Narrow" w:hAnsi="Arial Narrow"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17">
    <w:nsid w:val="25D76636"/>
    <w:multiLevelType w:val="hybridMultilevel"/>
    <w:tmpl w:val="6992858C"/>
    <w:lvl w:ilvl="0" w:tplc="F132C07E">
      <w:start w:val="1"/>
      <w:numFmt w:val="decimal"/>
      <w:lvlText w:val="%1)"/>
      <w:lvlJc w:val="left"/>
      <w:pPr>
        <w:tabs>
          <w:tab w:val="num" w:pos="927"/>
        </w:tabs>
        <w:ind w:left="927" w:hanging="360"/>
      </w:pPr>
      <w:rPr>
        <w:rFonts w:ascii="Calibri" w:hAnsi="Calibri" w:cs="Arial"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nsid w:val="27A469BA"/>
    <w:multiLevelType w:val="hybridMultilevel"/>
    <w:tmpl w:val="7CE002EC"/>
    <w:lvl w:ilvl="0" w:tplc="ABD0D6FE">
      <w:start w:val="1"/>
      <w:numFmt w:val="decimal"/>
      <w:lvlText w:val="%1."/>
      <w:lvlJc w:val="left"/>
      <w:pPr>
        <w:ind w:left="644" w:hanging="360"/>
      </w:pPr>
      <w:rPr>
        <w:rFonts w:ascii="Calibri" w:eastAsia="Calibri" w:hAnsi="Calibri" w:cs="Times New Roman"/>
        <w:b w:val="0"/>
        <w:i w:val="0"/>
        <w:sz w:val="22"/>
        <w:szCs w:val="22"/>
        <w:u w:val="none"/>
      </w:r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8BC71B7"/>
    <w:multiLevelType w:val="hybridMultilevel"/>
    <w:tmpl w:val="8A068022"/>
    <w:lvl w:ilvl="0" w:tplc="23944FF2">
      <w:start w:val="1"/>
      <w:numFmt w:val="lowerLetter"/>
      <w:lvlText w:val="%1)"/>
      <w:lvlJc w:val="left"/>
      <w:pPr>
        <w:ind w:left="644" w:hanging="360"/>
      </w:pPr>
      <w:rPr>
        <w:rFonts w:ascii="Calibri" w:eastAsia="TimesNewRoman" w:hAnsi="Calibri" w:cs="TimesNew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D5F415A"/>
    <w:multiLevelType w:val="hybridMultilevel"/>
    <w:tmpl w:val="D3C247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8C0D9E"/>
    <w:multiLevelType w:val="multilevel"/>
    <w:tmpl w:val="CB22864C"/>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Times New Roman" w:hAnsi="Times New Roman" w:cs="Times New Roman" w:hint="default"/>
      </w:rPr>
    </w:lvl>
    <w:lvl w:ilvl="3">
      <w:start w:val="1"/>
      <w:numFmt w:val="decimal"/>
      <w:lvlText w:val="%4)"/>
      <w:lvlJc w:val="left"/>
      <w:pPr>
        <w:tabs>
          <w:tab w:val="num" w:pos="3164"/>
        </w:tabs>
        <w:ind w:left="624"/>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22">
    <w:nsid w:val="36B85FEF"/>
    <w:multiLevelType w:val="hybridMultilevel"/>
    <w:tmpl w:val="5874ADA0"/>
    <w:lvl w:ilvl="0" w:tplc="2BAE228E">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A135B9"/>
    <w:multiLevelType w:val="hybridMultilevel"/>
    <w:tmpl w:val="95CADC66"/>
    <w:lvl w:ilvl="0" w:tplc="DE446F0C">
      <w:start w:val="1"/>
      <w:numFmt w:val="decimal"/>
      <w:lvlText w:val="%1)"/>
      <w:lvlJc w:val="left"/>
      <w:pPr>
        <w:ind w:left="641" w:hanging="360"/>
      </w:pPr>
      <w:rPr>
        <w:sz w:val="22"/>
        <w:szCs w:val="22"/>
      </w:r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25">
    <w:nsid w:val="414E1C9F"/>
    <w:multiLevelType w:val="hybridMultilevel"/>
    <w:tmpl w:val="998E65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06E4A"/>
    <w:multiLevelType w:val="hybridMultilevel"/>
    <w:tmpl w:val="95FA0606"/>
    <w:lvl w:ilvl="0" w:tplc="864A5C12">
      <w:start w:val="1"/>
      <w:numFmt w:val="decimal"/>
      <w:lvlText w:val="%1)"/>
      <w:lvlJc w:val="left"/>
      <w:pPr>
        <w:tabs>
          <w:tab w:val="num" w:pos="600"/>
        </w:tabs>
        <w:ind w:left="600" w:hanging="360"/>
      </w:pPr>
      <w:rPr>
        <w:rFonts w:ascii="Arial Narrow" w:hAnsi="Arial Narrow"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7">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6B170D"/>
    <w:multiLevelType w:val="hybridMultilevel"/>
    <w:tmpl w:val="EA7C3A24"/>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30">
    <w:nsid w:val="57400B4E"/>
    <w:multiLevelType w:val="hybridMultilevel"/>
    <w:tmpl w:val="DFA8CE66"/>
    <w:lvl w:ilvl="0" w:tplc="9768F2C6">
      <w:start w:val="1"/>
      <w:numFmt w:val="decimal"/>
      <w:lvlText w:val="%1)"/>
      <w:lvlJc w:val="left"/>
      <w:pPr>
        <w:ind w:left="720" w:hanging="360"/>
      </w:pPr>
      <w:rPr>
        <w:rFonts w:ascii="Arial Narrow" w:hAnsi="Arial Narrow"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31">
    <w:nsid w:val="5A146C09"/>
    <w:multiLevelType w:val="hybridMultilevel"/>
    <w:tmpl w:val="E4344886"/>
    <w:lvl w:ilvl="0" w:tplc="B0BA4E9E">
      <w:start w:val="1"/>
      <w:numFmt w:val="decimal"/>
      <w:lvlText w:val="%1)"/>
      <w:lvlJc w:val="left"/>
      <w:pPr>
        <w:tabs>
          <w:tab w:val="num" w:pos="720"/>
        </w:tabs>
        <w:ind w:left="720" w:hanging="360"/>
      </w:pPr>
      <w:rPr>
        <w:rFonts w:asciiTheme="minorHAnsi" w:hAnsiTheme="minorHAnsi" w:cs="Arial" w:hint="default"/>
      </w:rPr>
    </w:lvl>
    <w:lvl w:ilvl="1" w:tplc="C678617E">
      <w:start w:val="1"/>
      <w:numFmt w:val="lowerLetter"/>
      <w:lvlText w:val="%2)"/>
      <w:lvlJc w:val="left"/>
      <w:pPr>
        <w:tabs>
          <w:tab w:val="num" w:pos="1440"/>
        </w:tabs>
        <w:ind w:left="1440" w:hanging="360"/>
      </w:pPr>
      <w:rPr>
        <w:rFonts w:ascii="Arial Narrow" w:hAnsi="Arial Narrow"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3">
    <w:nsid w:val="5C794A47"/>
    <w:multiLevelType w:val="hybridMultilevel"/>
    <w:tmpl w:val="8828D30A"/>
    <w:lvl w:ilvl="0" w:tplc="BF8E3B78">
      <w:start w:val="3"/>
      <w:numFmt w:val="decimal"/>
      <w:lvlText w:val="%1)"/>
      <w:lvlJc w:val="left"/>
      <w:pPr>
        <w:ind w:left="2073" w:hanging="360"/>
      </w:pPr>
      <w:rPr>
        <w:rFonts w:cs="Helvetica" w:hint="default"/>
        <w:color w:val="auto"/>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4">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37">
    <w:nsid w:val="64ED2C12"/>
    <w:multiLevelType w:val="hybridMultilevel"/>
    <w:tmpl w:val="A664B882"/>
    <w:lvl w:ilvl="0" w:tplc="B35C6520">
      <w:start w:val="1"/>
      <w:numFmt w:val="decimal"/>
      <w:lvlText w:val="%1)"/>
      <w:lvlJc w:val="left"/>
      <w:pPr>
        <w:tabs>
          <w:tab w:val="num" w:pos="928"/>
        </w:tabs>
        <w:ind w:left="928" w:hanging="360"/>
      </w:pPr>
      <w:rPr>
        <w:rFonts w:asciiTheme="minorHAnsi" w:eastAsia="Times New Roman" w:hAnsiTheme="minorHAns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9">
    <w:nsid w:val="677429D0"/>
    <w:multiLevelType w:val="multilevel"/>
    <w:tmpl w:val="B0506998"/>
    <w:lvl w:ilvl="0">
      <w:start w:val="1"/>
      <w:numFmt w:val="decimal"/>
      <w:lvlText w:val="%1."/>
      <w:lvlJc w:val="left"/>
      <w:pPr>
        <w:tabs>
          <w:tab w:val="num" w:pos="720"/>
        </w:tabs>
        <w:ind w:left="720" w:hanging="360"/>
      </w:pPr>
      <w:rPr>
        <w:rFonts w:ascii="Arial" w:eastAsia="Calibri" w:hAnsi="Arial" w:cs="Arial"/>
        <w:b w:val="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A691DC9"/>
    <w:multiLevelType w:val="hybridMultilevel"/>
    <w:tmpl w:val="639CE4D6"/>
    <w:lvl w:ilvl="0" w:tplc="BFF4ABA4">
      <w:start w:val="1"/>
      <w:numFmt w:val="decimal"/>
      <w:lvlText w:val="%1)"/>
      <w:lvlJc w:val="left"/>
      <w:pPr>
        <w:tabs>
          <w:tab w:val="num" w:pos="1080"/>
        </w:tabs>
        <w:ind w:left="1080" w:hanging="360"/>
      </w:pPr>
      <w:rPr>
        <w:rFonts w:ascii="Times New Roman" w:eastAsia="Times New Roman" w:hAnsi="Times New Roman" w:cs="Times New Roman"/>
        <w:i w:val="0"/>
      </w:rPr>
    </w:lvl>
    <w:lvl w:ilvl="1" w:tplc="6138F8D8">
      <w:start w:val="1"/>
      <w:numFmt w:val="lowerLetter"/>
      <w:lvlText w:val="%2)"/>
      <w:lvlJc w:val="left"/>
      <w:pPr>
        <w:tabs>
          <w:tab w:val="num" w:pos="1440"/>
        </w:tabs>
        <w:ind w:left="1440" w:hanging="360"/>
      </w:pPr>
      <w:rPr>
        <w:rFonts w:ascii="Times New Roman" w:eastAsia="Times New Roman" w:hAnsi="Times New Roman" w:cs="Times New Roman"/>
      </w:rPr>
    </w:lvl>
    <w:lvl w:ilvl="2" w:tplc="0B88D3A4">
      <w:start w:val="1"/>
      <w:numFmt w:val="decimal"/>
      <w:lvlText w:val="%3)"/>
      <w:lvlJc w:val="left"/>
      <w:pPr>
        <w:tabs>
          <w:tab w:val="num" w:pos="2340"/>
        </w:tabs>
        <w:ind w:left="2340" w:hanging="360"/>
      </w:pPr>
      <w:rPr>
        <w:rFonts w:hint="default"/>
      </w:rPr>
    </w:lvl>
    <w:lvl w:ilvl="3" w:tplc="73169D9C">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FB23D26"/>
    <w:multiLevelType w:val="multilevel"/>
    <w:tmpl w:val="D8526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1F52103"/>
    <w:multiLevelType w:val="hybridMultilevel"/>
    <w:tmpl w:val="38D0D8C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74EA78E4"/>
    <w:multiLevelType w:val="hybridMultilevel"/>
    <w:tmpl w:val="53008A72"/>
    <w:lvl w:ilvl="0" w:tplc="AD1A6B42">
      <w:start w:val="8"/>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nsid w:val="75F34535"/>
    <w:multiLevelType w:val="hybridMultilevel"/>
    <w:tmpl w:val="6C6262E2"/>
    <w:lvl w:ilvl="0" w:tplc="AA2E2628">
      <w:start w:val="1"/>
      <w:numFmt w:val="decimal"/>
      <w:lvlText w:val="%1."/>
      <w:lvlJc w:val="left"/>
      <w:pPr>
        <w:ind w:left="720" w:hanging="360"/>
      </w:pPr>
      <w:rPr>
        <w:rFonts w:ascii="Arial Narrow" w:hAnsi="Arial Narrow"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45">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7AA14977"/>
    <w:multiLevelType w:val="hybridMultilevel"/>
    <w:tmpl w:val="48FC4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8"/>
  </w:num>
  <w:num w:numId="4">
    <w:abstractNumId w:val="37"/>
  </w:num>
  <w:num w:numId="5">
    <w:abstractNumId w:val="42"/>
  </w:num>
  <w:num w:numId="6">
    <w:abstractNumId w:val="35"/>
  </w:num>
  <w:num w:numId="7">
    <w:abstractNumId w:val="17"/>
  </w:num>
  <w:num w:numId="8">
    <w:abstractNumId w:val="34"/>
  </w:num>
  <w:num w:numId="9">
    <w:abstractNumId w:val="28"/>
  </w:num>
  <w:num w:numId="10">
    <w:abstractNumId w:val="33"/>
  </w:num>
  <w:num w:numId="11">
    <w:abstractNumId w:val="43"/>
  </w:num>
  <w:num w:numId="12">
    <w:abstractNumId w:val="45"/>
  </w:num>
  <w:num w:numId="13">
    <w:abstractNumId w:val="20"/>
  </w:num>
  <w:num w:numId="14">
    <w:abstractNumId w:val="10"/>
  </w:num>
  <w:num w:numId="15">
    <w:abstractNumId w:val="36"/>
  </w:num>
  <w:num w:numId="16">
    <w:abstractNumId w:val="27"/>
  </w:num>
  <w:num w:numId="17">
    <w:abstractNumId w:val="25"/>
  </w:num>
  <w:num w:numId="18">
    <w:abstractNumId w:val="11"/>
  </w:num>
  <w:num w:numId="19">
    <w:abstractNumId w:val="44"/>
  </w:num>
  <w:num w:numId="20">
    <w:abstractNumId w:val="21"/>
  </w:num>
  <w:num w:numId="21">
    <w:abstractNumId w:val="13"/>
  </w:num>
  <w:num w:numId="22">
    <w:abstractNumId w:val="30"/>
  </w:num>
  <w:num w:numId="23">
    <w:abstractNumId w:val="26"/>
  </w:num>
  <w:num w:numId="24">
    <w:abstractNumId w:val="1"/>
  </w:num>
  <w:num w:numId="25">
    <w:abstractNumId w:val="29"/>
  </w:num>
  <w:num w:numId="26">
    <w:abstractNumId w:val="16"/>
  </w:num>
  <w:num w:numId="27">
    <w:abstractNumId w:val="32"/>
  </w:num>
  <w:num w:numId="28">
    <w:abstractNumId w:val="24"/>
  </w:num>
  <w:num w:numId="29">
    <w:abstractNumId w:val="9"/>
  </w:num>
  <w:num w:numId="30">
    <w:abstractNumId w:val="14"/>
  </w:num>
  <w:num w:numId="31">
    <w:abstractNumId w:val="31"/>
  </w:num>
  <w:num w:numId="32">
    <w:abstractNumId w:val="23"/>
  </w:num>
  <w:num w:numId="33">
    <w:abstractNumId w:val="2"/>
  </w:num>
  <w:num w:numId="34">
    <w:abstractNumId w:val="3"/>
  </w:num>
  <w:num w:numId="35">
    <w:abstractNumId w:val="4"/>
  </w:num>
  <w:num w:numId="36">
    <w:abstractNumId w:val="5"/>
  </w:num>
  <w:num w:numId="37">
    <w:abstractNumId w:val="6"/>
  </w:num>
  <w:num w:numId="38">
    <w:abstractNumId w:val="41"/>
  </w:num>
  <w:num w:numId="39">
    <w:abstractNumId w:val="22"/>
  </w:num>
  <w:num w:numId="40">
    <w:abstractNumId w:val="8"/>
  </w:num>
  <w:num w:numId="41">
    <w:abstractNumId w:val="1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46"/>
  </w:num>
  <w:num w:numId="46">
    <w:abstractNumId w:val="39"/>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47"/>
    <w:rsid w:val="000120C2"/>
    <w:rsid w:val="00080806"/>
    <w:rsid w:val="000B6A62"/>
    <w:rsid w:val="000D44B0"/>
    <w:rsid w:val="000D569B"/>
    <w:rsid w:val="00137E0A"/>
    <w:rsid w:val="00140228"/>
    <w:rsid w:val="00165846"/>
    <w:rsid w:val="00166E22"/>
    <w:rsid w:val="001940B4"/>
    <w:rsid w:val="00195145"/>
    <w:rsid w:val="001C2465"/>
    <w:rsid w:val="00200230"/>
    <w:rsid w:val="00251897"/>
    <w:rsid w:val="00251F89"/>
    <w:rsid w:val="00254FFD"/>
    <w:rsid w:val="002A1261"/>
    <w:rsid w:val="002F65E7"/>
    <w:rsid w:val="00322CFA"/>
    <w:rsid w:val="003418D1"/>
    <w:rsid w:val="00343A79"/>
    <w:rsid w:val="0034722D"/>
    <w:rsid w:val="0035741D"/>
    <w:rsid w:val="003740D4"/>
    <w:rsid w:val="003A13D2"/>
    <w:rsid w:val="003B2ADF"/>
    <w:rsid w:val="003B63F8"/>
    <w:rsid w:val="003B7661"/>
    <w:rsid w:val="003D3ADC"/>
    <w:rsid w:val="00402B05"/>
    <w:rsid w:val="00402E4D"/>
    <w:rsid w:val="004314A5"/>
    <w:rsid w:val="004418D5"/>
    <w:rsid w:val="004657B7"/>
    <w:rsid w:val="00473391"/>
    <w:rsid w:val="00485D05"/>
    <w:rsid w:val="004B568D"/>
    <w:rsid w:val="004F1202"/>
    <w:rsid w:val="004F2628"/>
    <w:rsid w:val="00504285"/>
    <w:rsid w:val="005418A3"/>
    <w:rsid w:val="00565BFF"/>
    <w:rsid w:val="00573586"/>
    <w:rsid w:val="00574F5E"/>
    <w:rsid w:val="00577E70"/>
    <w:rsid w:val="00583B65"/>
    <w:rsid w:val="00585A9E"/>
    <w:rsid w:val="005864C2"/>
    <w:rsid w:val="005F3D22"/>
    <w:rsid w:val="006A1ACC"/>
    <w:rsid w:val="006B6836"/>
    <w:rsid w:val="006E475B"/>
    <w:rsid w:val="00717548"/>
    <w:rsid w:val="00721E2E"/>
    <w:rsid w:val="00746E46"/>
    <w:rsid w:val="0074759E"/>
    <w:rsid w:val="007524E2"/>
    <w:rsid w:val="007771A8"/>
    <w:rsid w:val="00784F7D"/>
    <w:rsid w:val="007C706A"/>
    <w:rsid w:val="0082298A"/>
    <w:rsid w:val="0082459A"/>
    <w:rsid w:val="00850A44"/>
    <w:rsid w:val="00867C47"/>
    <w:rsid w:val="00871F13"/>
    <w:rsid w:val="00896DF6"/>
    <w:rsid w:val="008A7ECB"/>
    <w:rsid w:val="00931B9A"/>
    <w:rsid w:val="0093631D"/>
    <w:rsid w:val="0094443A"/>
    <w:rsid w:val="0095422E"/>
    <w:rsid w:val="0096273B"/>
    <w:rsid w:val="009843B4"/>
    <w:rsid w:val="009A30FB"/>
    <w:rsid w:val="009D2DA3"/>
    <w:rsid w:val="009E5127"/>
    <w:rsid w:val="009F35A7"/>
    <w:rsid w:val="009F7004"/>
    <w:rsid w:val="00A15669"/>
    <w:rsid w:val="00A54220"/>
    <w:rsid w:val="00A56C4A"/>
    <w:rsid w:val="00A70B8E"/>
    <w:rsid w:val="00A84218"/>
    <w:rsid w:val="00AB4A12"/>
    <w:rsid w:val="00AC37E6"/>
    <w:rsid w:val="00AE06CE"/>
    <w:rsid w:val="00AE3271"/>
    <w:rsid w:val="00AF5CDD"/>
    <w:rsid w:val="00B10E7E"/>
    <w:rsid w:val="00B4046E"/>
    <w:rsid w:val="00B44CF1"/>
    <w:rsid w:val="00B57C5C"/>
    <w:rsid w:val="00B75659"/>
    <w:rsid w:val="00B95292"/>
    <w:rsid w:val="00C15818"/>
    <w:rsid w:val="00C63FE7"/>
    <w:rsid w:val="00C80C92"/>
    <w:rsid w:val="00C96563"/>
    <w:rsid w:val="00CB01A2"/>
    <w:rsid w:val="00CB587B"/>
    <w:rsid w:val="00CE00BC"/>
    <w:rsid w:val="00CE7DD4"/>
    <w:rsid w:val="00CF1D08"/>
    <w:rsid w:val="00D04EBA"/>
    <w:rsid w:val="00D07B77"/>
    <w:rsid w:val="00D26A03"/>
    <w:rsid w:val="00D333D9"/>
    <w:rsid w:val="00D44F46"/>
    <w:rsid w:val="00D50926"/>
    <w:rsid w:val="00D514E6"/>
    <w:rsid w:val="00D52C53"/>
    <w:rsid w:val="00D53E19"/>
    <w:rsid w:val="00D76BC1"/>
    <w:rsid w:val="00D77F73"/>
    <w:rsid w:val="00D824B8"/>
    <w:rsid w:val="00D8363A"/>
    <w:rsid w:val="00D8587B"/>
    <w:rsid w:val="00D951D9"/>
    <w:rsid w:val="00DA5B67"/>
    <w:rsid w:val="00DB13C4"/>
    <w:rsid w:val="00DB3562"/>
    <w:rsid w:val="00DB6DAA"/>
    <w:rsid w:val="00DD79F2"/>
    <w:rsid w:val="00DE1B4A"/>
    <w:rsid w:val="00DF76A9"/>
    <w:rsid w:val="00E035FD"/>
    <w:rsid w:val="00E10CD1"/>
    <w:rsid w:val="00E601A0"/>
    <w:rsid w:val="00EB3935"/>
    <w:rsid w:val="00EF2180"/>
    <w:rsid w:val="00F47196"/>
    <w:rsid w:val="00F565F9"/>
    <w:rsid w:val="00F63154"/>
    <w:rsid w:val="00F7527C"/>
    <w:rsid w:val="00FE67BE"/>
    <w:rsid w:val="00FF2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12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120C2"/>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20C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0120C2"/>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0120C2"/>
  </w:style>
  <w:style w:type="paragraph" w:customStyle="1" w:styleId="Tekstpodstawowy31">
    <w:name w:val="Tekst podstawowy 31"/>
    <w:basedOn w:val="Normalny"/>
    <w:rsid w:val="000120C2"/>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0120C2"/>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0120C2"/>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0120C2"/>
    <w:rPr>
      <w:rFonts w:ascii="Times New Roman" w:eastAsia="Times New Roman" w:hAnsi="Times New Roman" w:cs="Times New Roman"/>
      <w:sz w:val="20"/>
      <w:szCs w:val="20"/>
      <w:lang w:val="x-none" w:eastAsia="x-none"/>
    </w:rPr>
  </w:style>
  <w:style w:type="character" w:styleId="Hipercze">
    <w:name w:val="Hyperlink"/>
    <w:semiHidden/>
    <w:rsid w:val="000120C2"/>
    <w:rPr>
      <w:rFonts w:ascii="Times New Roman" w:hAnsi="Times New Roman" w:cs="Times New Roman"/>
      <w:color w:val="0000FF"/>
      <w:u w:val="single"/>
    </w:rPr>
  </w:style>
  <w:style w:type="paragraph" w:styleId="Tekstdymka">
    <w:name w:val="Balloon Text"/>
    <w:basedOn w:val="Normalny"/>
    <w:link w:val="TekstdymkaZnak"/>
    <w:rsid w:val="000120C2"/>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0120C2"/>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0120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0120C2"/>
    <w:rPr>
      <w:color w:val="auto"/>
    </w:rPr>
  </w:style>
  <w:style w:type="paragraph" w:customStyle="1" w:styleId="ust">
    <w:name w:val="ust"/>
    <w:rsid w:val="000120C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0120C2"/>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0120C2"/>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0120C2"/>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0120C2"/>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0120C2"/>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0120C2"/>
    <w:rPr>
      <w:rFonts w:ascii="Calibri" w:eastAsia="Calibri" w:hAnsi="Calibri" w:cs="Times New Roman"/>
      <w:sz w:val="16"/>
      <w:szCs w:val="16"/>
      <w:lang w:val="x-none"/>
    </w:rPr>
  </w:style>
  <w:style w:type="paragraph" w:customStyle="1" w:styleId="lit">
    <w:name w:val="lit"/>
    <w:rsid w:val="000120C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0120C2"/>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0120C2"/>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0120C2"/>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0120C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0120C2"/>
    <w:rPr>
      <w:rFonts w:ascii="Arial" w:hAnsi="Arial" w:cs="Arial" w:hint="default"/>
      <w:i/>
      <w:iCs/>
      <w:sz w:val="18"/>
      <w:szCs w:val="18"/>
    </w:rPr>
  </w:style>
  <w:style w:type="character" w:customStyle="1" w:styleId="BezodstpwZnak">
    <w:name w:val="Bez odstępów Znak"/>
    <w:link w:val="Bezodstpw"/>
    <w:uiPriority w:val="1"/>
    <w:locked/>
    <w:rsid w:val="000120C2"/>
    <w:rPr>
      <w:rFonts w:cs="Calibri"/>
    </w:rPr>
  </w:style>
  <w:style w:type="paragraph" w:styleId="Bezodstpw">
    <w:name w:val="No Spacing"/>
    <w:link w:val="BezodstpwZnak"/>
    <w:uiPriority w:val="1"/>
    <w:qFormat/>
    <w:rsid w:val="000120C2"/>
    <w:pPr>
      <w:spacing w:after="0" w:line="240" w:lineRule="auto"/>
    </w:pPr>
    <w:rPr>
      <w:rFonts w:cs="Calibri"/>
    </w:rPr>
  </w:style>
  <w:style w:type="paragraph" w:styleId="Nagwek">
    <w:name w:val="header"/>
    <w:basedOn w:val="Normalny"/>
    <w:link w:val="NagwekZnak"/>
    <w:uiPriority w:val="99"/>
    <w:unhideWhenUsed/>
    <w:rsid w:val="000120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0C2"/>
  </w:style>
  <w:style w:type="paragraph" w:styleId="Stopka">
    <w:name w:val="footer"/>
    <w:basedOn w:val="Normalny"/>
    <w:link w:val="StopkaZnak"/>
    <w:uiPriority w:val="99"/>
    <w:unhideWhenUsed/>
    <w:rsid w:val="000120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12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0120C2"/>
    <w:pPr>
      <w:keepNext/>
      <w:spacing w:after="0" w:line="240" w:lineRule="auto"/>
      <w:outlineLvl w:val="1"/>
    </w:pPr>
    <w:rPr>
      <w:rFonts w:ascii="Cambria" w:eastAsia="Times New Roman" w:hAnsi="Cambria"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20C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0120C2"/>
    <w:rPr>
      <w:rFonts w:ascii="Cambria" w:eastAsia="Times New Roman" w:hAnsi="Cambria" w:cs="Times New Roman"/>
      <w:b/>
      <w:bCs/>
      <w:i/>
      <w:iCs/>
      <w:sz w:val="28"/>
      <w:szCs w:val="28"/>
      <w:lang w:val="x-none" w:eastAsia="x-none"/>
    </w:rPr>
  </w:style>
  <w:style w:type="numbering" w:customStyle="1" w:styleId="Bezlisty1">
    <w:name w:val="Bez listy1"/>
    <w:next w:val="Bezlisty"/>
    <w:uiPriority w:val="99"/>
    <w:semiHidden/>
    <w:unhideWhenUsed/>
    <w:rsid w:val="000120C2"/>
  </w:style>
  <w:style w:type="paragraph" w:customStyle="1" w:styleId="Tekstpodstawowy31">
    <w:name w:val="Tekst podstawowy 31"/>
    <w:basedOn w:val="Normalny"/>
    <w:rsid w:val="000120C2"/>
    <w:pPr>
      <w:widowControl w:val="0"/>
      <w:suppressAutoHyphens/>
      <w:spacing w:after="0" w:line="240" w:lineRule="auto"/>
    </w:pPr>
    <w:rPr>
      <w:rFonts w:ascii="Times New Roman" w:eastAsia="Times New Roman" w:hAnsi="Times New Roman" w:cs="Times New Roman"/>
      <w:kern w:val="1"/>
      <w:sz w:val="24"/>
      <w:szCs w:val="24"/>
      <w:lang w:eastAsia="pl-PL"/>
    </w:rPr>
  </w:style>
  <w:style w:type="paragraph" w:styleId="Akapitzlist">
    <w:name w:val="List Paragraph"/>
    <w:basedOn w:val="Normalny"/>
    <w:uiPriority w:val="34"/>
    <w:qFormat/>
    <w:rsid w:val="000120C2"/>
    <w:pPr>
      <w:ind w:left="720"/>
    </w:pPr>
    <w:rPr>
      <w:rFonts w:ascii="Calibri" w:eastAsia="Times New Roman" w:hAnsi="Calibri" w:cs="Times New Roman"/>
      <w:sz w:val="20"/>
      <w:szCs w:val="20"/>
    </w:rPr>
  </w:style>
  <w:style w:type="paragraph" w:styleId="Tekstpodstawowy">
    <w:name w:val="Body Text"/>
    <w:basedOn w:val="Normalny"/>
    <w:link w:val="TekstpodstawowyZnak"/>
    <w:semiHidden/>
    <w:rsid w:val="000120C2"/>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0120C2"/>
    <w:rPr>
      <w:rFonts w:ascii="Times New Roman" w:eastAsia="Times New Roman" w:hAnsi="Times New Roman" w:cs="Times New Roman"/>
      <w:sz w:val="20"/>
      <w:szCs w:val="20"/>
      <w:lang w:val="x-none" w:eastAsia="x-none"/>
    </w:rPr>
  </w:style>
  <w:style w:type="character" w:styleId="Hipercze">
    <w:name w:val="Hyperlink"/>
    <w:semiHidden/>
    <w:rsid w:val="000120C2"/>
    <w:rPr>
      <w:rFonts w:ascii="Times New Roman" w:hAnsi="Times New Roman" w:cs="Times New Roman"/>
      <w:color w:val="0000FF"/>
      <w:u w:val="single"/>
    </w:rPr>
  </w:style>
  <w:style w:type="paragraph" w:styleId="Tekstdymka">
    <w:name w:val="Balloon Text"/>
    <w:basedOn w:val="Normalny"/>
    <w:link w:val="TekstdymkaZnak"/>
    <w:rsid w:val="000120C2"/>
    <w:pPr>
      <w:spacing w:after="0" w:line="240" w:lineRule="auto"/>
    </w:pPr>
    <w:rPr>
      <w:rFonts w:ascii="Times New Roman" w:eastAsia="Times New Roman" w:hAnsi="Times New Roman" w:cs="Times New Roman"/>
      <w:sz w:val="2"/>
      <w:szCs w:val="2"/>
      <w:lang w:val="x-none" w:eastAsia="x-none"/>
    </w:rPr>
  </w:style>
  <w:style w:type="character" w:customStyle="1" w:styleId="TekstdymkaZnak">
    <w:name w:val="Tekst dymka Znak"/>
    <w:basedOn w:val="Domylnaczcionkaakapitu"/>
    <w:link w:val="Tekstdymka"/>
    <w:rsid w:val="000120C2"/>
    <w:rPr>
      <w:rFonts w:ascii="Times New Roman" w:eastAsia="Times New Roman" w:hAnsi="Times New Roman" w:cs="Times New Roman"/>
      <w:sz w:val="2"/>
      <w:szCs w:val="2"/>
      <w:lang w:val="x-none" w:eastAsia="x-none"/>
    </w:rPr>
  </w:style>
  <w:style w:type="paragraph" w:styleId="NormalnyWeb">
    <w:name w:val="Normal (Web)"/>
    <w:aliases w:val="Znak,Normalny (Web) Znak"/>
    <w:basedOn w:val="Normalny"/>
    <w:rsid w:val="000120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0120C2"/>
    <w:rPr>
      <w:color w:val="auto"/>
    </w:rPr>
  </w:style>
  <w:style w:type="paragraph" w:customStyle="1" w:styleId="ust">
    <w:name w:val="ust"/>
    <w:rsid w:val="000120C2"/>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0120C2"/>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semiHidden/>
    <w:rsid w:val="000120C2"/>
    <w:rPr>
      <w:rFonts w:ascii="Calibri" w:eastAsia="Calibri" w:hAnsi="Calibri" w:cs="Times New Roman"/>
      <w:sz w:val="16"/>
      <w:szCs w:val="16"/>
      <w:lang w:val="x-none"/>
    </w:rPr>
  </w:style>
  <w:style w:type="paragraph" w:styleId="Tekstpodstawowy2">
    <w:name w:val="Body Text 2"/>
    <w:basedOn w:val="Normalny"/>
    <w:link w:val="Tekstpodstawowy2Znak"/>
    <w:uiPriority w:val="99"/>
    <w:semiHidden/>
    <w:unhideWhenUsed/>
    <w:rsid w:val="000120C2"/>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semiHidden/>
    <w:rsid w:val="000120C2"/>
    <w:rPr>
      <w:rFonts w:ascii="Calibri" w:eastAsia="Calibri" w:hAnsi="Calibri" w:cs="Times New Roman"/>
      <w:lang w:val="x-none"/>
    </w:rPr>
  </w:style>
  <w:style w:type="paragraph" w:styleId="Tekstpodstawowywcity3">
    <w:name w:val="Body Text Indent 3"/>
    <w:basedOn w:val="Normalny"/>
    <w:link w:val="Tekstpodstawowywcity3Znak"/>
    <w:uiPriority w:val="99"/>
    <w:semiHidden/>
    <w:unhideWhenUsed/>
    <w:rsid w:val="000120C2"/>
    <w:pPr>
      <w:spacing w:after="120"/>
      <w:ind w:left="283"/>
    </w:pPr>
    <w:rPr>
      <w:rFonts w:ascii="Calibri" w:eastAsia="Calibri" w:hAnsi="Calibri" w:cs="Times New Roman"/>
      <w:sz w:val="16"/>
      <w:szCs w:val="16"/>
      <w:lang w:val="x-none"/>
    </w:rPr>
  </w:style>
  <w:style w:type="character" w:customStyle="1" w:styleId="Tekstpodstawowywcity3Znak">
    <w:name w:val="Tekst podstawowy wcięty 3 Znak"/>
    <w:basedOn w:val="Domylnaczcionkaakapitu"/>
    <w:link w:val="Tekstpodstawowywcity3"/>
    <w:uiPriority w:val="99"/>
    <w:semiHidden/>
    <w:rsid w:val="000120C2"/>
    <w:rPr>
      <w:rFonts w:ascii="Calibri" w:eastAsia="Calibri" w:hAnsi="Calibri" w:cs="Times New Roman"/>
      <w:sz w:val="16"/>
      <w:szCs w:val="16"/>
      <w:lang w:val="x-none"/>
    </w:rPr>
  </w:style>
  <w:style w:type="paragraph" w:customStyle="1" w:styleId="lit">
    <w:name w:val="lit"/>
    <w:rsid w:val="000120C2"/>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4"/>
      <w:lang w:eastAsia="pl-PL"/>
    </w:rPr>
  </w:style>
  <w:style w:type="paragraph" w:customStyle="1" w:styleId="pkt1art">
    <w:name w:val="pkt1 art"/>
    <w:rsid w:val="000120C2"/>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Tekstpodstawowywcity31">
    <w:name w:val="Tekst podstawowy wcięty 31"/>
    <w:basedOn w:val="Normalny"/>
    <w:rsid w:val="000120C2"/>
    <w:pPr>
      <w:spacing w:after="0" w:line="240" w:lineRule="auto"/>
      <w:ind w:left="567"/>
    </w:pPr>
    <w:rPr>
      <w:rFonts w:ascii="Times New Roman" w:eastAsia="Times New Roman" w:hAnsi="Times New Roman" w:cs="Times New Roman"/>
      <w:sz w:val="24"/>
      <w:szCs w:val="24"/>
      <w:lang w:eastAsia="pl-PL"/>
    </w:rPr>
  </w:style>
  <w:style w:type="paragraph" w:customStyle="1" w:styleId="Normal1">
    <w:name w:val="Normal1"/>
    <w:basedOn w:val="Normalny"/>
    <w:rsid w:val="000120C2"/>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pkt">
    <w:name w:val="pkt"/>
    <w:basedOn w:val="Normalny"/>
    <w:rsid w:val="000120C2"/>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0120C2"/>
    <w:rPr>
      <w:rFonts w:ascii="Arial" w:hAnsi="Arial" w:cs="Arial" w:hint="default"/>
      <w:i/>
      <w:iCs/>
      <w:sz w:val="18"/>
      <w:szCs w:val="18"/>
    </w:rPr>
  </w:style>
  <w:style w:type="character" w:customStyle="1" w:styleId="BezodstpwZnak">
    <w:name w:val="Bez odstępów Znak"/>
    <w:link w:val="Bezodstpw"/>
    <w:uiPriority w:val="1"/>
    <w:locked/>
    <w:rsid w:val="000120C2"/>
    <w:rPr>
      <w:rFonts w:cs="Calibri"/>
    </w:rPr>
  </w:style>
  <w:style w:type="paragraph" w:styleId="Bezodstpw">
    <w:name w:val="No Spacing"/>
    <w:link w:val="BezodstpwZnak"/>
    <w:uiPriority w:val="1"/>
    <w:qFormat/>
    <w:rsid w:val="000120C2"/>
    <w:pPr>
      <w:spacing w:after="0" w:line="240" w:lineRule="auto"/>
    </w:pPr>
    <w:rPr>
      <w:rFonts w:cs="Calibri"/>
    </w:rPr>
  </w:style>
  <w:style w:type="paragraph" w:styleId="Nagwek">
    <w:name w:val="header"/>
    <w:basedOn w:val="Normalny"/>
    <w:link w:val="NagwekZnak"/>
    <w:uiPriority w:val="99"/>
    <w:unhideWhenUsed/>
    <w:rsid w:val="000120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0C2"/>
  </w:style>
  <w:style w:type="paragraph" w:styleId="Stopka">
    <w:name w:val="footer"/>
    <w:basedOn w:val="Normalny"/>
    <w:link w:val="StopkaZnak"/>
    <w:uiPriority w:val="99"/>
    <w:unhideWhenUsed/>
    <w:rsid w:val="000120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iewkowo.bipgmin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iewkowo.bipgmin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niewkowo.bipgmina.pl" TargetMode="External"/><Relationship Id="rId4" Type="http://schemas.microsoft.com/office/2007/relationships/stylesWithEffects" Target="stylesWithEffects.xml"/><Relationship Id="rId9" Type="http://schemas.openxmlformats.org/officeDocument/2006/relationships/hyperlink" Target="http://www.gniewkowo.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42E2-7220-45E4-86E9-A39E080E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30</Pages>
  <Words>11231</Words>
  <Characters>67392</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MChwialkowski</dc:creator>
  <cp:lastModifiedBy>MChwialkowski</cp:lastModifiedBy>
  <cp:revision>24</cp:revision>
  <cp:lastPrinted>2017-10-11T11:01:00Z</cp:lastPrinted>
  <dcterms:created xsi:type="dcterms:W3CDTF">2017-10-06T06:07:00Z</dcterms:created>
  <dcterms:modified xsi:type="dcterms:W3CDTF">2017-10-12T07:44:00Z</dcterms:modified>
</cp:coreProperties>
</file>