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F1" w:rsidRPr="00D731BC" w:rsidRDefault="008B2DF1" w:rsidP="006C4691">
      <w:pPr>
        <w:spacing w:after="0"/>
        <w:jc w:val="center"/>
        <w:rPr>
          <w:rFonts w:eastAsia="Calibri" w:cs="Calibri"/>
          <w:b/>
          <w:sz w:val="28"/>
          <w:szCs w:val="28"/>
        </w:rPr>
      </w:pPr>
      <w:r w:rsidRPr="00D731BC">
        <w:rPr>
          <w:rFonts w:eastAsia="Calibri" w:cs="Calibri"/>
          <w:b/>
          <w:sz w:val="28"/>
          <w:szCs w:val="28"/>
        </w:rPr>
        <w:t>GMINA GNIEWKOWO</w:t>
      </w:r>
    </w:p>
    <w:p w:rsidR="008B2DF1" w:rsidRPr="00D731BC" w:rsidRDefault="008B2DF1" w:rsidP="006C4691">
      <w:pPr>
        <w:spacing w:after="0"/>
        <w:rPr>
          <w:rFonts w:eastAsia="Calibri" w:cs="Calibri"/>
        </w:rPr>
      </w:pPr>
    </w:p>
    <w:p w:rsidR="008B2DF1" w:rsidRPr="00D731BC" w:rsidRDefault="008B2DF1" w:rsidP="006C4691">
      <w:pPr>
        <w:spacing w:after="0"/>
        <w:rPr>
          <w:rFonts w:eastAsia="Calibri" w:cs="Calibri"/>
        </w:rPr>
      </w:pPr>
      <w:r w:rsidRPr="00D731BC">
        <w:rPr>
          <w:rFonts w:eastAsia="Calibri" w:cs="Calibri"/>
        </w:rPr>
        <w:t>Znak: RZp.271.1.</w:t>
      </w:r>
      <w:r w:rsidR="00C6304B" w:rsidRPr="00D731BC">
        <w:rPr>
          <w:rFonts w:eastAsia="Calibri" w:cs="Calibri"/>
        </w:rPr>
        <w:t>11</w:t>
      </w:r>
      <w:r w:rsidRPr="00D731BC">
        <w:rPr>
          <w:rFonts w:eastAsia="Calibri" w:cs="Calibri"/>
        </w:rPr>
        <w:t>.2017</w:t>
      </w:r>
    </w:p>
    <w:p w:rsidR="008B2DF1" w:rsidRPr="00D731BC" w:rsidRDefault="008B2DF1" w:rsidP="006C4691">
      <w:pPr>
        <w:rPr>
          <w:rFonts w:eastAsia="Calibri" w:cs="Times New Roman"/>
          <w:szCs w:val="24"/>
        </w:rPr>
      </w:pPr>
      <w:r w:rsidRPr="00D731BC">
        <w:rPr>
          <w:rFonts w:eastAsia="Calibri" w:cs="Times New Roman"/>
        </w:rPr>
        <w:tab/>
      </w:r>
      <w:r w:rsidRPr="00D731BC">
        <w:rPr>
          <w:rFonts w:eastAsia="Calibri" w:cs="Times New Roman"/>
        </w:rPr>
        <w:tab/>
      </w:r>
      <w:r w:rsidRPr="00D731BC">
        <w:rPr>
          <w:rFonts w:eastAsia="Calibri" w:cs="Times New Roman"/>
        </w:rPr>
        <w:tab/>
      </w:r>
    </w:p>
    <w:p w:rsidR="008B2DF1" w:rsidRPr="00D731BC" w:rsidRDefault="008B2DF1" w:rsidP="006C4691">
      <w:pPr>
        <w:spacing w:after="0"/>
        <w:jc w:val="center"/>
        <w:rPr>
          <w:rFonts w:eastAsia="Times New Roman" w:cs="Calibri"/>
          <w:b/>
          <w:sz w:val="28"/>
          <w:szCs w:val="20"/>
          <w:lang w:val="x-none" w:eastAsia="x-none"/>
        </w:rPr>
      </w:pPr>
      <w:r w:rsidRPr="00D731BC">
        <w:rPr>
          <w:rFonts w:eastAsia="Times New Roman" w:cs="Calibri"/>
          <w:b/>
          <w:sz w:val="28"/>
          <w:szCs w:val="20"/>
          <w:lang w:val="x-none" w:eastAsia="x-none"/>
        </w:rPr>
        <w:t>S P E C Y F I K A C J A   I S T O T N Y C H   W A R U N K Ó W</w:t>
      </w:r>
    </w:p>
    <w:p w:rsidR="008B2DF1" w:rsidRPr="00D731BC" w:rsidRDefault="008B2DF1" w:rsidP="006C4691">
      <w:pPr>
        <w:spacing w:after="0"/>
        <w:jc w:val="center"/>
        <w:rPr>
          <w:rFonts w:eastAsia="Times New Roman" w:cs="Calibri"/>
          <w:b/>
          <w:sz w:val="28"/>
          <w:szCs w:val="20"/>
          <w:lang w:val="x-none" w:eastAsia="x-none"/>
        </w:rPr>
      </w:pPr>
      <w:r w:rsidRPr="00D731BC">
        <w:rPr>
          <w:rFonts w:eastAsia="Times New Roman" w:cs="Calibri"/>
          <w:b/>
          <w:sz w:val="28"/>
          <w:szCs w:val="20"/>
          <w:lang w:val="x-none" w:eastAsia="x-none"/>
        </w:rPr>
        <w:t>Z A M Ó W I E N I A</w:t>
      </w:r>
    </w:p>
    <w:p w:rsidR="008B2DF1" w:rsidRPr="00D731BC" w:rsidRDefault="008B2DF1" w:rsidP="006C4691">
      <w:pPr>
        <w:spacing w:after="0"/>
        <w:jc w:val="center"/>
        <w:rPr>
          <w:rFonts w:eastAsia="Times New Roman" w:cs="Calibri"/>
          <w:b/>
          <w:sz w:val="28"/>
          <w:szCs w:val="20"/>
          <w:lang w:val="x-none" w:eastAsia="x-none"/>
        </w:rPr>
      </w:pPr>
    </w:p>
    <w:p w:rsidR="008B2DF1" w:rsidRPr="00D731BC" w:rsidRDefault="008B2DF1" w:rsidP="006C4691">
      <w:pPr>
        <w:spacing w:after="0"/>
        <w:jc w:val="center"/>
        <w:rPr>
          <w:rFonts w:eastAsia="Times New Roman" w:cs="Calibri"/>
          <w:b/>
          <w:sz w:val="28"/>
          <w:szCs w:val="20"/>
          <w:lang w:val="x-none" w:eastAsia="x-none"/>
        </w:rPr>
      </w:pPr>
    </w:p>
    <w:p w:rsidR="008B2DF1" w:rsidRPr="00D731BC" w:rsidRDefault="008B2DF1" w:rsidP="006C4691">
      <w:pPr>
        <w:rPr>
          <w:rFonts w:eastAsia="Calibri" w:cs="Times New Roman"/>
          <w:b/>
        </w:rPr>
      </w:pPr>
      <w:r w:rsidRPr="00D731BC">
        <w:rPr>
          <w:rFonts w:eastAsia="Calibri" w:cs="Times New Roman"/>
          <w:b/>
        </w:rPr>
        <w:t>Tryb postępowania - przetarg nieograniczony</w:t>
      </w:r>
    </w:p>
    <w:p w:rsidR="008B2DF1" w:rsidRPr="00D731BC" w:rsidRDefault="008B2DF1" w:rsidP="006C4691">
      <w:pPr>
        <w:rPr>
          <w:rFonts w:eastAsia="Calibri" w:cs="Times New Roman"/>
          <w:b/>
        </w:rPr>
      </w:pPr>
      <w:r w:rsidRPr="00D731BC">
        <w:rPr>
          <w:rFonts w:eastAsia="Calibri" w:cs="Times New Roman"/>
          <w:b/>
        </w:rPr>
        <w:t>Podstawa prawna - art. 39 ustawy Prawo zamówień publicznych</w:t>
      </w:r>
    </w:p>
    <w:p w:rsidR="008B2DF1" w:rsidRPr="00D731BC" w:rsidRDefault="008B2DF1" w:rsidP="006C4691">
      <w:pPr>
        <w:rPr>
          <w:rFonts w:eastAsia="Calibri" w:cs="Times New Roman"/>
          <w:b/>
        </w:rPr>
      </w:pPr>
      <w:r w:rsidRPr="00D731BC">
        <w:rPr>
          <w:rFonts w:eastAsia="Calibri" w:cs="Times New Roman"/>
          <w:b/>
        </w:rPr>
        <w:t>Zamówienie dotyczy - roboty budowlane</w:t>
      </w:r>
    </w:p>
    <w:p w:rsidR="008B2DF1" w:rsidRPr="00D731BC" w:rsidRDefault="008B2DF1" w:rsidP="006C4691">
      <w:pPr>
        <w:rPr>
          <w:rFonts w:eastAsia="Calibri" w:cs="Times New Roman"/>
          <w:b/>
          <w:u w:val="single"/>
        </w:rPr>
      </w:pPr>
    </w:p>
    <w:p w:rsidR="008B2DF1" w:rsidRPr="00D731BC" w:rsidRDefault="008B2DF1" w:rsidP="006C4691">
      <w:pPr>
        <w:rPr>
          <w:rFonts w:eastAsia="Calibri" w:cs="Times New Roman"/>
          <w:b/>
          <w:u w:val="single"/>
        </w:rPr>
      </w:pPr>
      <w:r w:rsidRPr="00D731BC">
        <w:rPr>
          <w:rFonts w:eastAsia="Calibri" w:cs="Times New Roman"/>
          <w:b/>
          <w:u w:val="single"/>
        </w:rPr>
        <w:t>PRZEDMIOT ZAMÓWIENIA:</w:t>
      </w:r>
    </w:p>
    <w:p w:rsidR="008B2DF1" w:rsidRPr="00D731BC" w:rsidRDefault="008B2DF1" w:rsidP="006C4691">
      <w:pPr>
        <w:jc w:val="center"/>
        <w:rPr>
          <w:rFonts w:eastAsia="Calibri" w:cs="Times New Roman"/>
        </w:rPr>
      </w:pPr>
    </w:p>
    <w:p w:rsidR="008B2DF1" w:rsidRPr="00D731BC" w:rsidRDefault="008B2DF1" w:rsidP="006C4691">
      <w:pPr>
        <w:jc w:val="center"/>
        <w:rPr>
          <w:rFonts w:eastAsia="Calibri" w:cs="Times New Roman"/>
          <w:b/>
          <w:color w:val="FF0000"/>
          <w:sz w:val="28"/>
          <w:szCs w:val="28"/>
        </w:rPr>
      </w:pPr>
      <w:r w:rsidRPr="00D731BC">
        <w:rPr>
          <w:rFonts w:eastAsia="Calibri" w:cs="Times New Roman"/>
          <w:b/>
          <w:color w:val="000000" w:themeColor="text1"/>
          <w:sz w:val="28"/>
          <w:szCs w:val="28"/>
        </w:rPr>
        <w:t>„</w:t>
      </w:r>
      <w:r w:rsidR="00B722B6" w:rsidRPr="00D731BC">
        <w:rPr>
          <w:rFonts w:eastAsia="Calibri" w:cs="Times New Roman"/>
          <w:b/>
          <w:color w:val="000000" w:themeColor="text1"/>
          <w:sz w:val="28"/>
          <w:szCs w:val="28"/>
        </w:rPr>
        <w:t>Zmiana zagospodarowania terenu polegająca na budowie centrum rekreacyjno- sportowego- amfiteatru na terenie działek nr 19/1, 20/1, 21 w miejscowości Gniewkowo- w zakresie trybun i bieżni przy boisku sportowym”</w:t>
      </w:r>
    </w:p>
    <w:p w:rsidR="008B2DF1" w:rsidRPr="00D731BC" w:rsidRDefault="008B2DF1" w:rsidP="006C4691">
      <w:pPr>
        <w:rPr>
          <w:rFonts w:eastAsia="Calibri" w:cs="Times New Roman"/>
        </w:rPr>
      </w:pPr>
    </w:p>
    <w:p w:rsidR="008B2DF1" w:rsidRPr="00D731BC" w:rsidRDefault="008B2DF1" w:rsidP="006C4691">
      <w:pPr>
        <w:ind w:left="33" w:right="-108"/>
        <w:rPr>
          <w:rFonts w:eastAsia="Calibri" w:cs="Times New Roman"/>
        </w:rPr>
      </w:pPr>
      <w:r w:rsidRPr="00D731BC">
        <w:rPr>
          <w:rFonts w:eastAsia="Calibri" w:cs="Times New Roman"/>
        </w:rPr>
        <w:t>Ogłoszenie o zamówieniu zamieszczono:</w:t>
      </w:r>
    </w:p>
    <w:p w:rsidR="008B2DF1" w:rsidRPr="00D731BC" w:rsidRDefault="008B2DF1" w:rsidP="006C4691">
      <w:pPr>
        <w:numPr>
          <w:ilvl w:val="0"/>
          <w:numId w:val="42"/>
        </w:numPr>
        <w:spacing w:after="0"/>
        <w:ind w:right="-108"/>
        <w:rPr>
          <w:rFonts w:eastAsia="Calibri" w:cs="Times New Roman"/>
        </w:rPr>
      </w:pPr>
      <w:r w:rsidRPr="00D731BC">
        <w:rPr>
          <w:rFonts w:eastAsia="Calibri" w:cs="Times New Roman"/>
        </w:rPr>
        <w:t xml:space="preserve">w Biuletynie Zamówień Publicznych Nr </w:t>
      </w:r>
      <w:r w:rsidR="000937E7" w:rsidRPr="00D731BC">
        <w:rPr>
          <w:rFonts w:eastAsia="Calibri" w:cs="Times New Roman"/>
        </w:rPr>
        <w:t>567013</w:t>
      </w:r>
      <w:r w:rsidR="00D51786" w:rsidRPr="00D731BC">
        <w:rPr>
          <w:rFonts w:eastAsia="Calibri" w:cs="Times New Roman"/>
        </w:rPr>
        <w:t>-N-2017 w dniu 10</w:t>
      </w:r>
      <w:r w:rsidR="00724625" w:rsidRPr="00D731BC">
        <w:rPr>
          <w:rFonts w:eastAsia="Calibri" w:cs="Times New Roman"/>
        </w:rPr>
        <w:t>.0</w:t>
      </w:r>
      <w:r w:rsidR="00B722B6" w:rsidRPr="00D731BC">
        <w:rPr>
          <w:rFonts w:eastAsia="Calibri" w:cs="Times New Roman"/>
        </w:rPr>
        <w:t>8</w:t>
      </w:r>
      <w:r w:rsidRPr="00D731BC">
        <w:rPr>
          <w:rFonts w:eastAsia="Calibri" w:cs="Times New Roman"/>
        </w:rPr>
        <w:t>.2017r.</w:t>
      </w:r>
    </w:p>
    <w:p w:rsidR="008B2DF1" w:rsidRPr="00D731BC" w:rsidRDefault="008B2DF1" w:rsidP="006C4691">
      <w:pPr>
        <w:numPr>
          <w:ilvl w:val="0"/>
          <w:numId w:val="42"/>
        </w:numPr>
        <w:spacing w:after="0"/>
        <w:ind w:right="-108"/>
        <w:rPr>
          <w:rFonts w:eastAsia="Calibri" w:cs="Times New Roman"/>
        </w:rPr>
      </w:pPr>
      <w:r w:rsidRPr="00D731BC">
        <w:rPr>
          <w:rFonts w:eastAsia="Calibri" w:cs="Times New Roman"/>
        </w:rPr>
        <w:t xml:space="preserve">strona internetowa Gminy Gniewkowo </w:t>
      </w:r>
      <w:hyperlink r:id="rId9" w:history="1">
        <w:r w:rsidRPr="00D731BC">
          <w:rPr>
            <w:rFonts w:eastAsia="Calibri" w:cs="Times New Roman"/>
            <w:color w:val="0000FF"/>
            <w:u w:val="single"/>
          </w:rPr>
          <w:t>www.gniewkowo.bipgmina.pl</w:t>
        </w:r>
      </w:hyperlink>
      <w:r w:rsidRPr="00D731BC">
        <w:rPr>
          <w:rFonts w:eastAsia="Calibri" w:cs="Times New Roman"/>
          <w:b/>
        </w:rPr>
        <w:t xml:space="preserve"> - </w:t>
      </w:r>
      <w:r w:rsidR="00D51786" w:rsidRPr="00D731BC">
        <w:rPr>
          <w:rFonts w:eastAsia="Calibri" w:cs="Times New Roman"/>
        </w:rPr>
        <w:t>w dniu  10.</w:t>
      </w:r>
      <w:r w:rsidR="00724625" w:rsidRPr="00D731BC">
        <w:rPr>
          <w:rFonts w:eastAsia="Calibri" w:cs="Times New Roman"/>
        </w:rPr>
        <w:t>0</w:t>
      </w:r>
      <w:r w:rsidR="00B722B6" w:rsidRPr="00D731BC">
        <w:rPr>
          <w:rFonts w:eastAsia="Calibri" w:cs="Times New Roman"/>
        </w:rPr>
        <w:t>8</w:t>
      </w:r>
      <w:r w:rsidRPr="00D731BC">
        <w:rPr>
          <w:rFonts w:eastAsia="Calibri" w:cs="Times New Roman"/>
        </w:rPr>
        <w:t>.2017r.</w:t>
      </w:r>
    </w:p>
    <w:p w:rsidR="008B2DF1" w:rsidRPr="00D731BC" w:rsidRDefault="008B2DF1" w:rsidP="006C4691">
      <w:pPr>
        <w:numPr>
          <w:ilvl w:val="0"/>
          <w:numId w:val="42"/>
        </w:numPr>
        <w:spacing w:after="0"/>
        <w:ind w:right="-108"/>
        <w:rPr>
          <w:rFonts w:eastAsia="Calibri" w:cs="Times New Roman"/>
        </w:rPr>
      </w:pPr>
      <w:r w:rsidRPr="00D731BC">
        <w:rPr>
          <w:rFonts w:eastAsia="Calibri" w:cs="Times New Roman"/>
        </w:rPr>
        <w:t xml:space="preserve">tablica ogłoszeń w Urzędzie Miejskim w Gniewkowie  – w dniu </w:t>
      </w:r>
      <w:r w:rsidR="00D51786" w:rsidRPr="00D731BC">
        <w:rPr>
          <w:rFonts w:eastAsia="Calibri" w:cs="Times New Roman"/>
        </w:rPr>
        <w:t>10.</w:t>
      </w:r>
      <w:r w:rsidR="00724625" w:rsidRPr="00D731BC">
        <w:rPr>
          <w:rFonts w:eastAsia="Calibri" w:cs="Times New Roman"/>
        </w:rPr>
        <w:t>0</w:t>
      </w:r>
      <w:r w:rsidR="00B722B6" w:rsidRPr="00D731BC">
        <w:rPr>
          <w:rFonts w:eastAsia="Calibri" w:cs="Times New Roman"/>
        </w:rPr>
        <w:t>8</w:t>
      </w:r>
      <w:r w:rsidRPr="00D731BC">
        <w:rPr>
          <w:rFonts w:eastAsia="Calibri" w:cs="Times New Roman"/>
        </w:rPr>
        <w:t>.2017r.</w:t>
      </w:r>
    </w:p>
    <w:p w:rsidR="008B2DF1" w:rsidRPr="00D731BC" w:rsidRDefault="008B2DF1" w:rsidP="006C4691">
      <w:pPr>
        <w:ind w:left="33" w:right="-108"/>
        <w:rPr>
          <w:rFonts w:eastAsia="Calibri" w:cs="Times New Roman"/>
        </w:rPr>
      </w:pPr>
    </w:p>
    <w:p w:rsidR="008B2DF1" w:rsidRPr="00D731BC" w:rsidRDefault="008B2DF1" w:rsidP="006C4691">
      <w:pPr>
        <w:rPr>
          <w:rFonts w:eastAsia="Calibri" w:cs="Times New Roman"/>
        </w:rPr>
      </w:pPr>
    </w:p>
    <w:p w:rsidR="008B2DF1" w:rsidRPr="00D731BC" w:rsidRDefault="008B2DF1" w:rsidP="006C4691">
      <w:pPr>
        <w:rPr>
          <w:rFonts w:eastAsia="Calibri" w:cs="Times New Roman"/>
        </w:rPr>
      </w:pPr>
      <w:r w:rsidRPr="00D731BC">
        <w:rPr>
          <w:rFonts w:eastAsia="Calibri" w:cs="Times New Roman"/>
        </w:rPr>
        <w:t xml:space="preserve">Gniewkowo, dnia </w:t>
      </w:r>
      <w:r w:rsidR="00D51786" w:rsidRPr="00D731BC">
        <w:rPr>
          <w:rFonts w:eastAsia="Calibri" w:cs="Times New Roman"/>
        </w:rPr>
        <w:t xml:space="preserve"> 10.</w:t>
      </w:r>
      <w:r w:rsidR="00724625" w:rsidRPr="00D731BC">
        <w:rPr>
          <w:rFonts w:eastAsia="Calibri" w:cs="Times New Roman"/>
        </w:rPr>
        <w:t>0</w:t>
      </w:r>
      <w:r w:rsidR="00B722B6" w:rsidRPr="00D731BC">
        <w:rPr>
          <w:rFonts w:eastAsia="Calibri" w:cs="Times New Roman"/>
        </w:rPr>
        <w:t>8</w:t>
      </w:r>
      <w:r w:rsidRPr="00D731BC">
        <w:rPr>
          <w:rFonts w:eastAsia="Calibri" w:cs="Times New Roman"/>
        </w:rPr>
        <w:t>.2017 r.</w:t>
      </w:r>
    </w:p>
    <w:p w:rsidR="008B2DF1" w:rsidRPr="00D731BC" w:rsidRDefault="008B2DF1" w:rsidP="006C4691">
      <w:pPr>
        <w:spacing w:after="0"/>
        <w:rPr>
          <w:rFonts w:eastAsia="Calibri" w:cs="Calibri"/>
        </w:rPr>
      </w:pPr>
    </w:p>
    <w:p w:rsidR="008B2DF1" w:rsidRPr="00D731BC" w:rsidRDefault="008B2DF1" w:rsidP="006C4691">
      <w:pPr>
        <w:spacing w:after="0"/>
        <w:jc w:val="right"/>
        <w:rPr>
          <w:rFonts w:eastAsia="Calibri" w:cs="Calibri"/>
          <w:b/>
        </w:rPr>
      </w:pPr>
      <w:r w:rsidRPr="00D731BC">
        <w:rPr>
          <w:rFonts w:eastAsia="Calibri" w:cs="Calibri"/>
          <w:b/>
          <w:sz w:val="20"/>
        </w:rPr>
        <w:t xml:space="preserve"> </w:t>
      </w:r>
      <w:r w:rsidRPr="00D731BC">
        <w:rPr>
          <w:rFonts w:eastAsia="Calibri" w:cs="Calibri"/>
          <w:b/>
        </w:rPr>
        <w:t>Zatwierdzam:</w:t>
      </w:r>
    </w:p>
    <w:p w:rsidR="008B2DF1" w:rsidRPr="00D731BC" w:rsidRDefault="008B2DF1" w:rsidP="006C4691">
      <w:pPr>
        <w:spacing w:after="0"/>
        <w:jc w:val="right"/>
        <w:rPr>
          <w:rFonts w:eastAsia="Calibri" w:cs="Calibri"/>
        </w:rPr>
      </w:pPr>
      <w:r w:rsidRPr="00D731BC">
        <w:rPr>
          <w:rFonts w:eastAsia="Calibri" w:cs="Calibri"/>
        </w:rPr>
        <w:t>Z up. Burmistrza</w:t>
      </w:r>
    </w:p>
    <w:p w:rsidR="008B2DF1" w:rsidRPr="00D731BC" w:rsidRDefault="008B2DF1" w:rsidP="006C4691">
      <w:pPr>
        <w:spacing w:after="0"/>
        <w:jc w:val="right"/>
        <w:rPr>
          <w:rFonts w:eastAsia="Calibri" w:cs="Calibri"/>
        </w:rPr>
      </w:pPr>
    </w:p>
    <w:p w:rsidR="008B2DF1" w:rsidRPr="00D731BC" w:rsidRDefault="008B2DF1" w:rsidP="006C4691">
      <w:pPr>
        <w:spacing w:after="0"/>
        <w:jc w:val="right"/>
        <w:rPr>
          <w:rFonts w:eastAsia="Calibri" w:cs="Calibri"/>
        </w:rPr>
      </w:pPr>
      <w:r w:rsidRPr="00D731BC">
        <w:rPr>
          <w:rFonts w:eastAsia="Calibri" w:cs="Calibri"/>
        </w:rPr>
        <w:t xml:space="preserve"> </w:t>
      </w:r>
    </w:p>
    <w:p w:rsidR="008B2DF1" w:rsidRPr="00D731BC" w:rsidRDefault="008B2DF1" w:rsidP="006C4691">
      <w:pPr>
        <w:spacing w:after="0"/>
        <w:jc w:val="right"/>
        <w:rPr>
          <w:rFonts w:eastAsia="Calibri" w:cs="Calibri"/>
          <w:sz w:val="20"/>
        </w:rPr>
      </w:pPr>
      <w:r w:rsidRPr="00D731BC">
        <w:rPr>
          <w:rFonts w:eastAsia="Calibri" w:cs="Calibri"/>
        </w:rPr>
        <w:tab/>
      </w:r>
      <w:r w:rsidRPr="00D731BC">
        <w:rPr>
          <w:rFonts w:eastAsia="Calibri" w:cs="Calibri"/>
        </w:rPr>
        <w:tab/>
      </w:r>
      <w:r w:rsidRPr="00D731BC">
        <w:rPr>
          <w:rFonts w:eastAsia="Calibri" w:cs="Calibri"/>
        </w:rPr>
        <w:tab/>
      </w:r>
      <w:r w:rsidRPr="00D731BC">
        <w:rPr>
          <w:rFonts w:eastAsia="Calibri" w:cs="Calibri"/>
        </w:rPr>
        <w:tab/>
      </w:r>
      <w:r w:rsidRPr="00D731BC">
        <w:rPr>
          <w:rFonts w:eastAsia="Calibri" w:cs="Calibri"/>
        </w:rPr>
        <w:tab/>
      </w:r>
      <w:r w:rsidRPr="00D731BC">
        <w:rPr>
          <w:rFonts w:eastAsia="Calibri" w:cs="Calibri"/>
        </w:rPr>
        <w:tab/>
        <w:t xml:space="preserve">        </w:t>
      </w:r>
      <w:r w:rsidRPr="00D731BC">
        <w:rPr>
          <w:rFonts w:eastAsia="Calibri" w:cs="Calibri"/>
          <w:sz w:val="20"/>
        </w:rPr>
        <w:t>mgr Beata Kowalska</w:t>
      </w:r>
    </w:p>
    <w:p w:rsidR="008B2DF1" w:rsidRPr="00D731BC" w:rsidRDefault="008B2DF1" w:rsidP="006C4691">
      <w:pPr>
        <w:spacing w:after="0"/>
        <w:jc w:val="right"/>
        <w:rPr>
          <w:rFonts w:eastAsia="Calibri" w:cs="Calibri"/>
          <w:sz w:val="20"/>
        </w:rPr>
      </w:pPr>
      <w:r w:rsidRPr="00D731BC">
        <w:rPr>
          <w:rFonts w:eastAsia="Calibri" w:cs="Calibri"/>
          <w:sz w:val="20"/>
        </w:rPr>
        <w:t>Zastępca Burmistrza</w:t>
      </w:r>
    </w:p>
    <w:p w:rsidR="008B2DF1" w:rsidRPr="00D731BC" w:rsidRDefault="008B2DF1" w:rsidP="006C4691">
      <w:pPr>
        <w:spacing w:after="0"/>
        <w:jc w:val="right"/>
        <w:rPr>
          <w:rFonts w:eastAsia="Calibri" w:cs="Calibri"/>
          <w:sz w:val="2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center"/>
        <w:rPr>
          <w:rFonts w:eastAsia="Calibri" w:cs="Arial"/>
          <w:color w:val="000000"/>
        </w:rPr>
      </w:pPr>
      <w:r w:rsidRPr="00D731BC">
        <w:rPr>
          <w:rFonts w:eastAsia="Calibri" w:cs="Arial"/>
          <w:b/>
          <w:bCs/>
          <w:color w:val="000000"/>
        </w:rPr>
        <w:t>SPECYFIKACJA ISTOTNYCH WARUNKÓW ZAMÓWIENIA</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b/>
          <w:color w:val="000000" w:themeColor="text1"/>
        </w:rPr>
      </w:pPr>
      <w:r w:rsidRPr="00D731BC">
        <w:rPr>
          <w:rFonts w:eastAsia="Calibri" w:cs="Arial"/>
          <w:color w:val="000000"/>
        </w:rPr>
        <w:t xml:space="preserve">dot.: postępowania o udzielenie zamówienia publicznego. Numer sprawy: </w:t>
      </w:r>
      <w:r w:rsidRPr="00D731BC">
        <w:rPr>
          <w:rFonts w:eastAsia="Calibri" w:cs="Arial"/>
          <w:color w:val="000000"/>
          <w:highlight w:val="white"/>
        </w:rPr>
        <w:t>RZp.</w:t>
      </w:r>
      <w:r w:rsidRPr="00D731BC">
        <w:rPr>
          <w:rFonts w:eastAsia="Calibri" w:cs="Arial"/>
          <w:color w:val="000000"/>
        </w:rPr>
        <w:t>271.1</w:t>
      </w:r>
      <w:r w:rsidR="002F613F" w:rsidRPr="00D731BC">
        <w:rPr>
          <w:rFonts w:eastAsia="Calibri" w:cs="Arial"/>
          <w:color w:val="000000"/>
        </w:rPr>
        <w:t>.</w:t>
      </w:r>
      <w:r w:rsidR="00491039" w:rsidRPr="00D731BC">
        <w:rPr>
          <w:rFonts w:eastAsia="Calibri" w:cs="Arial"/>
          <w:color w:val="000000"/>
        </w:rPr>
        <w:t>11</w:t>
      </w:r>
      <w:r w:rsidRPr="00D731BC">
        <w:rPr>
          <w:rFonts w:eastAsia="Calibri" w:cs="Arial"/>
          <w:color w:val="000000"/>
        </w:rPr>
        <w:t xml:space="preserve">.2017 Nazwa zadania: </w:t>
      </w:r>
      <w:r w:rsidR="00491039" w:rsidRPr="00D731BC">
        <w:rPr>
          <w:rFonts w:eastAsia="Calibri" w:cs="Arial"/>
          <w:b/>
          <w:color w:val="000000" w:themeColor="text1"/>
        </w:rPr>
        <w:t>Zmiana zagospodarowania terenu polegająca na budowie centrum rekreacyjno- sportowego- amfiteatru na terenie działek nr 19/1, 20/1, 21 w miejscowości Gniewkowo- w zakresie trybun i bieżni przy boisku sportowym.</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sz w:val="24"/>
        </w:rPr>
      </w:pPr>
      <w:r w:rsidRPr="00D731BC">
        <w:rPr>
          <w:rFonts w:eastAsia="Calibri" w:cs="Arial"/>
          <w:b/>
          <w:bCs/>
          <w:color w:val="000000"/>
          <w:sz w:val="24"/>
        </w:rPr>
        <w:t>I.  Nazwa (firma) oraz adres zamawiającego:</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Nazwa zamawiającego </w:t>
      </w:r>
      <w:r w:rsidRPr="00D731BC">
        <w:rPr>
          <w:rFonts w:eastAsia="Calibri" w:cs="Arial"/>
          <w:color w:val="000000"/>
        </w:rPr>
        <w:tab/>
      </w:r>
      <w:r w:rsidRPr="00D731BC">
        <w:rPr>
          <w:rFonts w:eastAsia="Calibri" w:cs="Arial"/>
          <w:color w:val="000000"/>
          <w:highlight w:val="white"/>
        </w:rPr>
        <w:t>Gmina Gniewkowo</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Adres zamawiającego </w:t>
      </w:r>
      <w:r w:rsidRPr="00D731BC">
        <w:rPr>
          <w:rFonts w:eastAsia="Calibri" w:cs="Arial"/>
          <w:color w:val="000000"/>
        </w:rPr>
        <w:tab/>
      </w:r>
      <w:r w:rsidRPr="00D731BC">
        <w:rPr>
          <w:rFonts w:eastAsia="Calibri" w:cs="Arial"/>
          <w:color w:val="000000"/>
          <w:highlight w:val="white"/>
        </w:rPr>
        <w:t xml:space="preserve">ul. </w:t>
      </w:r>
      <w:r w:rsidRPr="00D731BC">
        <w:rPr>
          <w:rFonts w:eastAsia="Calibri" w:cs="Arial"/>
          <w:color w:val="000000"/>
        </w:rPr>
        <w:t>17 Stycznia 11</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Kod Miejscowość </w:t>
      </w:r>
      <w:r w:rsidRPr="00D731BC">
        <w:rPr>
          <w:rFonts w:eastAsia="Calibri" w:cs="Arial"/>
          <w:color w:val="000000"/>
        </w:rPr>
        <w:tab/>
      </w:r>
      <w:r w:rsidRPr="00D731BC">
        <w:rPr>
          <w:rFonts w:eastAsia="Calibri" w:cs="Arial"/>
          <w:color w:val="000000"/>
          <w:highlight w:val="white"/>
        </w:rPr>
        <w:t>88-140</w:t>
      </w:r>
      <w:r w:rsidRPr="00D731BC">
        <w:rPr>
          <w:rFonts w:eastAsia="Calibri" w:cs="Arial"/>
          <w:color w:val="000000"/>
        </w:rPr>
        <w:t xml:space="preserve"> </w:t>
      </w:r>
      <w:r w:rsidRPr="00D731BC">
        <w:rPr>
          <w:rFonts w:eastAsia="Calibri" w:cs="Arial"/>
          <w:color w:val="000000"/>
          <w:highlight w:val="white"/>
        </w:rPr>
        <w:t>Gniewkowo</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Telefon: </w:t>
      </w:r>
      <w:r w:rsidRPr="00D731BC">
        <w:rPr>
          <w:rFonts w:eastAsia="Calibri" w:cs="Arial"/>
          <w:color w:val="000000"/>
        </w:rPr>
        <w:tab/>
      </w:r>
      <w:r w:rsidRPr="00D731BC">
        <w:rPr>
          <w:rFonts w:eastAsia="Calibri" w:cs="Arial"/>
          <w:color w:val="000000"/>
          <w:highlight w:val="white"/>
        </w:rPr>
        <w:t xml:space="preserve">52/ 354 30 08  </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Faks: </w:t>
      </w:r>
      <w:r w:rsidRPr="00D731BC">
        <w:rPr>
          <w:rFonts w:eastAsia="Calibri" w:cs="Arial"/>
          <w:color w:val="000000"/>
        </w:rPr>
        <w:tab/>
      </w:r>
      <w:r w:rsidRPr="00D731BC">
        <w:rPr>
          <w:rFonts w:eastAsia="Calibri" w:cs="Arial"/>
          <w:color w:val="000000"/>
          <w:highlight w:val="white"/>
        </w:rPr>
        <w:t>52/ 354 30 37</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adres strony internetowej </w:t>
      </w:r>
      <w:r w:rsidRPr="00D731BC">
        <w:rPr>
          <w:rFonts w:eastAsia="Calibri" w:cs="Arial"/>
          <w:color w:val="000000"/>
        </w:rPr>
        <w:tab/>
        <w:t>www.gniewkowo.</w:t>
      </w:r>
      <w:r w:rsidRPr="00D731BC">
        <w:rPr>
          <w:rFonts w:eastAsia="Calibri" w:cs="Arial"/>
          <w:color w:val="000000"/>
          <w:highlight w:val="white"/>
        </w:rPr>
        <w:t>bipgmina.</w:t>
      </w:r>
      <w:r w:rsidRPr="00D731BC">
        <w:rPr>
          <w:rFonts w:eastAsia="Calibri" w:cs="Arial"/>
          <w:color w:val="000000"/>
        </w:rPr>
        <w:t>pl</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adres poczty elektronicznej </w:t>
      </w:r>
      <w:r w:rsidRPr="00D731BC">
        <w:rPr>
          <w:rFonts w:eastAsia="Calibri" w:cs="Arial"/>
          <w:color w:val="000000"/>
        </w:rPr>
        <w:tab/>
        <w:t>zamówienia@gniewkowo.com.pl</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Godziny urzędowania:</w:t>
      </w:r>
      <w:r w:rsidR="002F613F" w:rsidRPr="00D731BC">
        <w:rPr>
          <w:rFonts w:eastAsia="Calibri" w:cs="Arial"/>
          <w:color w:val="000000"/>
        </w:rPr>
        <w:t xml:space="preserve">                     </w:t>
      </w:r>
      <w:r w:rsidRPr="00D731BC">
        <w:rPr>
          <w:rFonts w:eastAsia="Calibri" w:cs="Arial"/>
          <w:color w:val="000000"/>
        </w:rPr>
        <w:t>- poniedziałek, środa, czwartek od godz. 7:00 do godz. 15:00</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                              </w:t>
      </w:r>
      <w:r w:rsidR="00BB395F" w:rsidRPr="00D731BC">
        <w:rPr>
          <w:rFonts w:eastAsia="Calibri" w:cs="Arial"/>
          <w:color w:val="000000"/>
        </w:rPr>
        <w:t xml:space="preserve">                            </w:t>
      </w:r>
      <w:r w:rsidRPr="00D731BC">
        <w:rPr>
          <w:rFonts w:eastAsia="Calibri" w:cs="Arial"/>
          <w:color w:val="000000"/>
        </w:rPr>
        <w:t>- wtorek od godz. 8:00 do godz. 17:00</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                             </w:t>
      </w:r>
      <w:r w:rsidR="00051DEF" w:rsidRPr="00D731BC">
        <w:rPr>
          <w:rFonts w:eastAsia="Calibri" w:cs="Arial"/>
          <w:color w:val="000000"/>
        </w:rPr>
        <w:t xml:space="preserve">                             </w:t>
      </w:r>
      <w:r w:rsidRPr="00D731BC">
        <w:rPr>
          <w:rFonts w:eastAsia="Calibri" w:cs="Arial"/>
          <w:color w:val="000000"/>
        </w:rPr>
        <w:t>- piątek od godz. 7:00 do godz. 14:00</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sz w:val="24"/>
        </w:rPr>
      </w:pPr>
      <w:r w:rsidRPr="00D731BC">
        <w:rPr>
          <w:rFonts w:eastAsia="Calibri" w:cs="Arial"/>
          <w:b/>
          <w:bCs/>
          <w:color w:val="000000"/>
          <w:sz w:val="24"/>
        </w:rPr>
        <w:t>II. Tryb udzielenia zamówienia</w:t>
      </w:r>
    </w:p>
    <w:p w:rsidR="008B2DF1" w:rsidRPr="00D731BC" w:rsidRDefault="008B2DF1" w:rsidP="006C4691">
      <w:pPr>
        <w:widowControl w:val="0"/>
        <w:autoSpaceDE w:val="0"/>
        <w:autoSpaceDN w:val="0"/>
        <w:adjustRightInd w:val="0"/>
        <w:spacing w:after="0"/>
        <w:ind w:left="720" w:hanging="360"/>
        <w:jc w:val="both"/>
        <w:rPr>
          <w:rFonts w:eastAsia="Calibri" w:cs="Arial"/>
          <w:color w:val="000000"/>
        </w:rPr>
      </w:pPr>
    </w:p>
    <w:p w:rsidR="008B2DF1" w:rsidRPr="00D731BC" w:rsidRDefault="008B2DF1" w:rsidP="006C4691">
      <w:pPr>
        <w:widowControl w:val="0"/>
        <w:autoSpaceDE w:val="0"/>
        <w:autoSpaceDN w:val="0"/>
        <w:adjustRightInd w:val="0"/>
        <w:spacing w:after="0"/>
        <w:ind w:left="284" w:hanging="284"/>
        <w:jc w:val="both"/>
        <w:rPr>
          <w:rFonts w:eastAsia="Calibri" w:cs="Arial"/>
          <w:color w:val="000000"/>
        </w:rPr>
      </w:pPr>
      <w:r w:rsidRPr="00D731BC">
        <w:rPr>
          <w:rFonts w:eastAsia="Calibri" w:cs="Arial"/>
          <w:color w:val="000000"/>
        </w:rPr>
        <w:t>1.</w:t>
      </w:r>
      <w:r w:rsidRPr="00D731BC">
        <w:rPr>
          <w:rFonts w:eastAsia="Calibri" w:cs="Arial"/>
          <w:color w:val="000000"/>
        </w:rPr>
        <w:tab/>
        <w:t xml:space="preserve">Postępowanie prowadzone jest zgodnie z przepisami ustawy z dnia 29 stycznia 2004 roku Prawo zamówień publicznych </w:t>
      </w:r>
      <w:r w:rsidRPr="00D731BC">
        <w:rPr>
          <w:rFonts w:eastAsia="Calibri" w:cs="Arial"/>
          <w:color w:val="000000"/>
          <w:highlight w:val="white"/>
        </w:rPr>
        <w:t>tekst jednolity wprowadzony Obwieszczeniem Marszałka Sejmu z dnia 26 listopada 2015 r. w sprawie ogłoszenia jednolitego tekstu ustawy - Prawo zamówień publicznych, opublikowany w Dz. U. z 2015 r. poz. 2164 wraz ze zmianami wprowadzonymi ustawą z dnia 22 czerwca 2016 r. o zmianie ustawy - Prawo zamówień publicznych oraz niektórych innych ustaw (Dz. U. z 2016 r. poz. 1020),</w:t>
      </w:r>
      <w:r w:rsidRPr="00D731BC">
        <w:rPr>
          <w:rFonts w:eastAsia="Calibri" w:cs="Arial"/>
          <w:color w:val="000000"/>
        </w:rPr>
        <w:t xml:space="preserve"> (zwanej dalej również "ustawą </w:t>
      </w:r>
      <w:proofErr w:type="spellStart"/>
      <w:r w:rsidRPr="00D731BC">
        <w:rPr>
          <w:rFonts w:eastAsia="Calibri" w:cs="Arial"/>
          <w:color w:val="000000"/>
        </w:rPr>
        <w:t>Pzp</w:t>
      </w:r>
      <w:proofErr w:type="spellEnd"/>
      <w:r w:rsidRPr="00D731BC">
        <w:rPr>
          <w:rFonts w:eastAsia="Calibri" w:cs="Arial"/>
          <w:color w:val="000000"/>
        </w:rPr>
        <w:t>") a także wydane na podstawie niniejszej ustawy rozporządzenia wykonawcze dotyczące przedmiotowego zamówienia publicznego, a zwłaszcza:</w:t>
      </w:r>
    </w:p>
    <w:p w:rsidR="008B2DF1" w:rsidRPr="00D731BC" w:rsidRDefault="008B2DF1" w:rsidP="006C4691">
      <w:pPr>
        <w:widowControl w:val="0"/>
        <w:tabs>
          <w:tab w:val="left" w:pos="900"/>
        </w:tabs>
        <w:autoSpaceDE w:val="0"/>
        <w:autoSpaceDN w:val="0"/>
        <w:adjustRightInd w:val="0"/>
        <w:spacing w:after="0"/>
        <w:ind w:left="851" w:hanging="425"/>
        <w:jc w:val="both"/>
        <w:rPr>
          <w:rFonts w:eastAsia="Calibri" w:cs="Arial"/>
          <w:color w:val="000000"/>
        </w:rPr>
      </w:pPr>
      <w:r w:rsidRPr="00D731BC">
        <w:rPr>
          <w:rFonts w:eastAsia="Calibri" w:cs="Arial"/>
          <w:color w:val="000000"/>
        </w:rPr>
        <w:t>1)</w:t>
      </w:r>
      <w:r w:rsidRPr="00D731BC">
        <w:rPr>
          <w:rFonts w:eastAsia="Calibri" w:cs="Arial"/>
          <w:color w:val="000000"/>
        </w:rPr>
        <w:tab/>
        <w:t>Rozporządzenie Ministra Rozwoju z dnia 26 lipca 2016 r. w sprawie rodzajów dokumentów, jakich może żądać zamawiający od wykonawcy w postępowaniu o udzielenie zamówienia (Dz. U.  z 2016 r. poz.1126),</w:t>
      </w:r>
    </w:p>
    <w:p w:rsidR="008B2DF1" w:rsidRPr="00D731BC" w:rsidRDefault="008B2DF1" w:rsidP="006C4691">
      <w:pPr>
        <w:widowControl w:val="0"/>
        <w:tabs>
          <w:tab w:val="left" w:pos="1800"/>
        </w:tabs>
        <w:autoSpaceDE w:val="0"/>
        <w:autoSpaceDN w:val="0"/>
        <w:adjustRightInd w:val="0"/>
        <w:spacing w:after="0"/>
        <w:ind w:left="851" w:hanging="425"/>
        <w:jc w:val="both"/>
        <w:rPr>
          <w:rFonts w:eastAsia="Calibri" w:cs="Arial"/>
          <w:color w:val="000000"/>
        </w:rPr>
      </w:pPr>
      <w:r w:rsidRPr="00D731BC">
        <w:rPr>
          <w:rFonts w:eastAsia="Calibri" w:cs="Arial"/>
          <w:color w:val="000000"/>
        </w:rPr>
        <w:t>2)</w:t>
      </w:r>
      <w:r w:rsidRPr="00D731BC">
        <w:rPr>
          <w:rFonts w:eastAsia="Calibri" w:cs="Arial"/>
          <w:color w:val="000000"/>
        </w:rPr>
        <w:tab/>
        <w:t>Rozporządzenie Prezesa Rady Ministrów z dnia 28 grudnia 2015 r. w sprawie średniego kursu złotego w stosunku do euro stanowiącego podstawę przeliczania wartości zamówień publicznych (Dz. U. z 2015 r. poz. 2254),</w:t>
      </w:r>
    </w:p>
    <w:p w:rsidR="008B2DF1" w:rsidRPr="00D731BC" w:rsidRDefault="008B2DF1" w:rsidP="006C4691">
      <w:pPr>
        <w:widowControl w:val="0"/>
        <w:tabs>
          <w:tab w:val="left" w:pos="1800"/>
        </w:tabs>
        <w:autoSpaceDE w:val="0"/>
        <w:autoSpaceDN w:val="0"/>
        <w:adjustRightInd w:val="0"/>
        <w:spacing w:after="0"/>
        <w:ind w:left="851" w:hanging="425"/>
        <w:jc w:val="both"/>
        <w:rPr>
          <w:rFonts w:eastAsia="Calibri" w:cs="Arial"/>
          <w:color w:val="000000"/>
        </w:rPr>
      </w:pPr>
      <w:r w:rsidRPr="00D731BC">
        <w:rPr>
          <w:rFonts w:eastAsia="Calibri" w:cs="Arial"/>
          <w:color w:val="000000"/>
        </w:rPr>
        <w:t>3)</w:t>
      </w:r>
      <w:r w:rsidRPr="00D731BC">
        <w:rPr>
          <w:rFonts w:eastAsia="Calibri" w:cs="Arial"/>
          <w:color w:val="000000"/>
        </w:rPr>
        <w:tab/>
        <w:t>Rozporządzenie Prezesa Rady Ministrów z dnia 28 grudnia 2015 r. w sprawie kwot wartości zamówień oraz konkursów, od których jest uzależniony obowiązek przekazywania ogłoszeń Urzędowi Publikacji Unii Europejskiej.(Dz. U. z 2015 r. poz. 2263).</w:t>
      </w:r>
    </w:p>
    <w:p w:rsidR="008B2DF1" w:rsidRPr="00D731BC" w:rsidRDefault="008B2DF1" w:rsidP="006C4691">
      <w:pPr>
        <w:widowControl w:val="0"/>
        <w:tabs>
          <w:tab w:val="left" w:pos="720"/>
        </w:tabs>
        <w:autoSpaceDE w:val="0"/>
        <w:autoSpaceDN w:val="0"/>
        <w:adjustRightInd w:val="0"/>
        <w:spacing w:after="0"/>
        <w:ind w:left="360"/>
        <w:jc w:val="both"/>
        <w:rPr>
          <w:rFonts w:eastAsia="Calibri" w:cs="Arial"/>
          <w:color w:val="000000"/>
        </w:rPr>
      </w:pPr>
      <w:r w:rsidRPr="00D731BC">
        <w:rPr>
          <w:rFonts w:eastAsia="Calibri" w:cs="Arial"/>
          <w:color w:val="000000"/>
        </w:rPr>
        <w:tab/>
      </w:r>
    </w:p>
    <w:p w:rsidR="008B2DF1" w:rsidRPr="00D731BC" w:rsidRDefault="008B2DF1" w:rsidP="006C4691">
      <w:pPr>
        <w:widowControl w:val="0"/>
        <w:tabs>
          <w:tab w:val="left" w:pos="284"/>
        </w:tabs>
        <w:autoSpaceDE w:val="0"/>
        <w:autoSpaceDN w:val="0"/>
        <w:adjustRightInd w:val="0"/>
        <w:spacing w:after="0"/>
        <w:ind w:left="284" w:hanging="284"/>
        <w:jc w:val="both"/>
        <w:rPr>
          <w:rFonts w:eastAsia="Calibri" w:cs="Arial"/>
          <w:color w:val="000000"/>
        </w:rPr>
      </w:pPr>
      <w:r w:rsidRPr="00D731BC">
        <w:rPr>
          <w:rFonts w:eastAsia="Calibri" w:cs="Arial"/>
          <w:color w:val="000000"/>
        </w:rPr>
        <w:t>2.</w:t>
      </w:r>
      <w:r w:rsidRPr="00D731BC">
        <w:rPr>
          <w:rFonts w:eastAsia="Calibri" w:cs="Arial"/>
          <w:color w:val="000000"/>
        </w:rPr>
        <w:tab/>
        <w:t>Postępowanie prowadzone jest w trybie przetargu nieograniczonego o wartości szacunkowej  poniżej progów ustalonych na podstawie art. 11 ust. 8 Prawa zamówień publicznych.</w:t>
      </w:r>
    </w:p>
    <w:p w:rsidR="008B2DF1" w:rsidRPr="00D731BC" w:rsidRDefault="008B2DF1" w:rsidP="006C4691">
      <w:pPr>
        <w:widowControl w:val="0"/>
        <w:tabs>
          <w:tab w:val="left" w:pos="284"/>
        </w:tabs>
        <w:autoSpaceDE w:val="0"/>
        <w:autoSpaceDN w:val="0"/>
        <w:adjustRightInd w:val="0"/>
        <w:spacing w:after="0"/>
        <w:ind w:left="284" w:hanging="709"/>
        <w:jc w:val="both"/>
        <w:rPr>
          <w:rFonts w:eastAsia="Calibri" w:cs="Arial"/>
          <w:color w:val="000000"/>
        </w:rPr>
      </w:pPr>
      <w:r w:rsidRPr="00D731BC">
        <w:rPr>
          <w:rFonts w:eastAsia="Calibri" w:cs="Arial"/>
          <w:color w:val="000000"/>
        </w:rPr>
        <w:lastRenderedPageBreak/>
        <w:t xml:space="preserve">        3.  Podstawa prawna wyboru trybu udzielenia zamówienia publicznego: </w:t>
      </w:r>
      <w:r w:rsidRPr="00D731BC">
        <w:rPr>
          <w:rFonts w:eastAsia="Calibri" w:cs="Arial"/>
          <w:color w:val="000000"/>
          <w:highlight w:val="white"/>
        </w:rPr>
        <w:t>art. 10 ust. 1 oraz art. 39 – 46 Prawa zamówień publicznych</w:t>
      </w:r>
      <w:r w:rsidRPr="00D731BC">
        <w:rPr>
          <w:rFonts w:eastAsia="Calibri" w:cs="Arial"/>
          <w:color w:val="000000"/>
        </w:rPr>
        <w:t>.</w:t>
      </w:r>
    </w:p>
    <w:p w:rsidR="008B2DF1" w:rsidRPr="00D731BC" w:rsidRDefault="008B2DF1" w:rsidP="006C4691">
      <w:pPr>
        <w:widowControl w:val="0"/>
        <w:tabs>
          <w:tab w:val="left" w:pos="284"/>
        </w:tabs>
        <w:autoSpaceDE w:val="0"/>
        <w:autoSpaceDN w:val="0"/>
        <w:adjustRightInd w:val="0"/>
        <w:spacing w:after="0"/>
        <w:ind w:left="284" w:hanging="284"/>
        <w:jc w:val="both"/>
        <w:rPr>
          <w:rFonts w:eastAsia="Calibri" w:cs="Arial"/>
          <w:color w:val="000000"/>
        </w:rPr>
      </w:pPr>
      <w:r w:rsidRPr="00D731BC">
        <w:rPr>
          <w:rFonts w:eastAsia="Calibri" w:cs="Arial"/>
          <w:color w:val="000000"/>
        </w:rPr>
        <w:t>4.</w:t>
      </w:r>
      <w:r w:rsidRPr="00D731BC">
        <w:rPr>
          <w:rFonts w:eastAsia="Calibri" w:cs="Arial"/>
          <w:color w:val="000000"/>
        </w:rPr>
        <w:tab/>
        <w:t xml:space="preserve">W zakresie nieuregulowanym w niniejszej Specyfikacji Istotnych Warunków Zamówienia (zwanej dalej "SIWZ" lub "specyfikacją"), zastosowanie mają przepisy ustawy </w:t>
      </w:r>
      <w:proofErr w:type="spellStart"/>
      <w:r w:rsidRPr="00D731BC">
        <w:rPr>
          <w:rFonts w:eastAsia="Calibri" w:cs="Arial"/>
          <w:color w:val="000000"/>
        </w:rPr>
        <w:t>Pzp</w:t>
      </w:r>
      <w:proofErr w:type="spellEnd"/>
      <w:r w:rsidRPr="00D731BC">
        <w:rPr>
          <w:rFonts w:eastAsia="Calibri" w:cs="Arial"/>
          <w:color w:val="000000"/>
        </w:rPr>
        <w:t>.</w:t>
      </w:r>
    </w:p>
    <w:p w:rsidR="008B2DF1" w:rsidRPr="00D731BC" w:rsidRDefault="008B2DF1" w:rsidP="006C4691">
      <w:pPr>
        <w:widowControl w:val="0"/>
        <w:tabs>
          <w:tab w:val="left" w:pos="792"/>
        </w:tabs>
        <w:autoSpaceDE w:val="0"/>
        <w:autoSpaceDN w:val="0"/>
        <w:adjustRightInd w:val="0"/>
        <w:spacing w:before="60" w:after="60"/>
        <w:jc w:val="both"/>
        <w:rPr>
          <w:rFonts w:eastAsia="Calibri" w:cs="Arial"/>
          <w:color w:val="000000"/>
        </w:rPr>
      </w:pPr>
    </w:p>
    <w:p w:rsidR="008B2DF1" w:rsidRPr="00146849" w:rsidRDefault="008B2DF1" w:rsidP="006C4691">
      <w:pPr>
        <w:widowControl w:val="0"/>
        <w:tabs>
          <w:tab w:val="left" w:pos="792"/>
        </w:tabs>
        <w:autoSpaceDE w:val="0"/>
        <w:autoSpaceDN w:val="0"/>
        <w:adjustRightInd w:val="0"/>
        <w:spacing w:before="60" w:after="60"/>
        <w:jc w:val="both"/>
        <w:rPr>
          <w:rFonts w:eastAsia="Calibri" w:cs="Arial"/>
          <w:color w:val="000000"/>
          <w:sz w:val="24"/>
        </w:rPr>
      </w:pPr>
      <w:r w:rsidRPr="00146849">
        <w:rPr>
          <w:rFonts w:eastAsia="Calibri" w:cs="Arial"/>
          <w:b/>
          <w:bCs/>
          <w:color w:val="000000"/>
          <w:sz w:val="24"/>
        </w:rPr>
        <w:t>III. Opis przedmiotu zamówienia</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tabs>
          <w:tab w:val="left" w:pos="792"/>
        </w:tabs>
        <w:autoSpaceDE w:val="0"/>
        <w:autoSpaceDN w:val="0"/>
        <w:adjustRightInd w:val="0"/>
        <w:spacing w:before="60" w:after="60"/>
        <w:jc w:val="both"/>
        <w:rPr>
          <w:rFonts w:eastAsia="Calibri" w:cs="Arial"/>
          <w:b/>
          <w:color w:val="000000" w:themeColor="text1"/>
        </w:rPr>
      </w:pPr>
      <w:r w:rsidRPr="00D731BC">
        <w:rPr>
          <w:rFonts w:eastAsia="Calibri" w:cs="Arial"/>
          <w:b/>
          <w:color w:val="000000" w:themeColor="text1"/>
        </w:rPr>
        <w:t xml:space="preserve">Kody Wspólnego Słownika Zamówień CPV: </w:t>
      </w:r>
    </w:p>
    <w:p w:rsidR="00856240" w:rsidRPr="00D731BC" w:rsidRDefault="00856240" w:rsidP="006C4691">
      <w:pPr>
        <w:widowControl w:val="0"/>
        <w:tabs>
          <w:tab w:val="left" w:pos="792"/>
        </w:tabs>
        <w:autoSpaceDE w:val="0"/>
        <w:autoSpaceDN w:val="0"/>
        <w:adjustRightInd w:val="0"/>
        <w:spacing w:before="60" w:after="60"/>
        <w:ind w:left="1276" w:hanging="1276"/>
        <w:jc w:val="both"/>
        <w:rPr>
          <w:rFonts w:eastAsia="Calibri" w:cs="Arial"/>
          <w:b/>
          <w:bCs/>
          <w:color w:val="000000" w:themeColor="text1"/>
          <w:highlight w:val="white"/>
        </w:rPr>
      </w:pPr>
      <w:r w:rsidRPr="00D731BC">
        <w:rPr>
          <w:rFonts w:eastAsia="Calibri" w:cs="Arial"/>
          <w:b/>
          <w:bCs/>
          <w:color w:val="000000" w:themeColor="text1"/>
          <w:highlight w:val="white"/>
        </w:rPr>
        <w:t>45212200-8 Roboty budowlane w zakresie budowy obiektów sportowych</w:t>
      </w:r>
    </w:p>
    <w:p w:rsidR="008B2DF1" w:rsidRPr="00D731BC" w:rsidRDefault="008B2DF1" w:rsidP="004F470F">
      <w:pPr>
        <w:pStyle w:val="Akapitzlist"/>
        <w:numPr>
          <w:ilvl w:val="0"/>
          <w:numId w:val="3"/>
        </w:numPr>
        <w:spacing w:after="0"/>
        <w:contextualSpacing/>
        <w:jc w:val="both"/>
        <w:rPr>
          <w:rFonts w:asciiTheme="minorHAnsi" w:eastAsia="Calibri" w:hAnsiTheme="minorHAnsi"/>
          <w:sz w:val="22"/>
        </w:rPr>
      </w:pPr>
      <w:r w:rsidRPr="00D731BC">
        <w:rPr>
          <w:rFonts w:asciiTheme="minorHAnsi" w:eastAsia="Calibri" w:hAnsiTheme="minorHAnsi"/>
          <w:b/>
          <w:sz w:val="22"/>
        </w:rPr>
        <w:t>Przedmiotem zamówienia jest</w:t>
      </w:r>
      <w:r w:rsidRPr="00D731BC">
        <w:rPr>
          <w:rFonts w:asciiTheme="minorHAnsi" w:eastAsia="Calibri" w:hAnsiTheme="minorHAnsi"/>
          <w:sz w:val="22"/>
        </w:rPr>
        <w:t xml:space="preserve"> </w:t>
      </w:r>
      <w:r w:rsidR="004F470F" w:rsidRPr="00D731BC">
        <w:rPr>
          <w:rFonts w:asciiTheme="minorHAnsi" w:eastAsia="Calibri" w:hAnsiTheme="minorHAnsi"/>
          <w:sz w:val="22"/>
        </w:rPr>
        <w:t>zmiana zagospodarowania terenu polegająca na budowie centrum rekreacyjno- sportowego- amfiteatru na terenie działek nr 19/1, 20/1, 21 w miejscowości Gniewkowo w zakresie trybun i bieżni przy boisku sportowym.</w:t>
      </w:r>
    </w:p>
    <w:p w:rsidR="00970DFA" w:rsidRPr="00D731BC" w:rsidRDefault="00A74ED5" w:rsidP="006C4691">
      <w:pPr>
        <w:pStyle w:val="Akapitzlist"/>
        <w:numPr>
          <w:ilvl w:val="0"/>
          <w:numId w:val="3"/>
        </w:numPr>
        <w:spacing w:after="0"/>
        <w:contextualSpacing/>
        <w:jc w:val="both"/>
        <w:rPr>
          <w:rFonts w:asciiTheme="minorHAnsi" w:eastAsia="Calibri" w:hAnsiTheme="minorHAnsi"/>
          <w:b/>
          <w:sz w:val="22"/>
        </w:rPr>
      </w:pPr>
      <w:r w:rsidRPr="00D731BC">
        <w:rPr>
          <w:rFonts w:asciiTheme="minorHAnsi" w:eastAsia="Calibri" w:hAnsiTheme="minorHAnsi"/>
          <w:b/>
          <w:sz w:val="22"/>
        </w:rPr>
        <w:t>Przedmiot i przeznaczenie inwestycji:</w:t>
      </w:r>
    </w:p>
    <w:p w:rsidR="00DE6C9F" w:rsidRPr="00D731BC" w:rsidRDefault="00BB395F" w:rsidP="00DE6C9F">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Budowa</w:t>
      </w:r>
      <w:r w:rsidR="00DE6C9F" w:rsidRPr="00D731BC">
        <w:rPr>
          <w:rFonts w:asciiTheme="minorHAnsi" w:eastAsia="Calibri" w:hAnsiTheme="minorHAnsi"/>
          <w:sz w:val="22"/>
        </w:rPr>
        <w:t xml:space="preserve"> trybun wraz z zadaszeniem, bieżni wraz infrastrukturą towarzyszącą. </w:t>
      </w:r>
    </w:p>
    <w:p w:rsidR="00DE6C9F" w:rsidRPr="00D731BC" w:rsidRDefault="00DE6C9F" w:rsidP="00DE6C9F">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Inwestycja obejmuje budowę:</w:t>
      </w:r>
    </w:p>
    <w:p w:rsidR="00DE6C9F" w:rsidRPr="00D731BC" w:rsidRDefault="00FB4A51" w:rsidP="00DE6C9F">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 xml:space="preserve">- </w:t>
      </w:r>
      <w:r w:rsidR="00DE6C9F" w:rsidRPr="00D731BC">
        <w:rPr>
          <w:rFonts w:asciiTheme="minorHAnsi" w:eastAsia="Calibri" w:hAnsiTheme="minorHAnsi"/>
          <w:sz w:val="22"/>
        </w:rPr>
        <w:t xml:space="preserve">trybun wraz z częściowym zadaszeniem – </w:t>
      </w:r>
      <w:proofErr w:type="spellStart"/>
      <w:r w:rsidR="00DE6C9F" w:rsidRPr="00D731BC">
        <w:rPr>
          <w:rFonts w:asciiTheme="minorHAnsi" w:eastAsia="Calibri" w:hAnsiTheme="minorHAnsi"/>
          <w:sz w:val="22"/>
        </w:rPr>
        <w:t>Pz</w:t>
      </w:r>
      <w:proofErr w:type="spellEnd"/>
      <w:r w:rsidR="00DE6C9F" w:rsidRPr="00D731BC">
        <w:rPr>
          <w:rFonts w:asciiTheme="minorHAnsi" w:eastAsia="Calibri" w:hAnsiTheme="minorHAnsi"/>
          <w:sz w:val="22"/>
        </w:rPr>
        <w:t>=823,76 m2</w:t>
      </w:r>
    </w:p>
    <w:p w:rsidR="00DE6C9F" w:rsidRPr="00D731BC" w:rsidRDefault="00FB4A51" w:rsidP="00DE6C9F">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 xml:space="preserve">- </w:t>
      </w:r>
      <w:r w:rsidR="00DE6C9F" w:rsidRPr="00D731BC">
        <w:rPr>
          <w:rFonts w:asciiTheme="minorHAnsi" w:eastAsia="Calibri" w:hAnsiTheme="minorHAnsi"/>
          <w:sz w:val="22"/>
        </w:rPr>
        <w:t xml:space="preserve">bieżni – </w:t>
      </w:r>
      <w:proofErr w:type="spellStart"/>
      <w:r w:rsidR="00DE6C9F" w:rsidRPr="00D731BC">
        <w:rPr>
          <w:rFonts w:asciiTheme="minorHAnsi" w:eastAsia="Calibri" w:hAnsiTheme="minorHAnsi"/>
          <w:sz w:val="22"/>
        </w:rPr>
        <w:t>Pz</w:t>
      </w:r>
      <w:proofErr w:type="spellEnd"/>
      <w:r w:rsidR="00DE6C9F" w:rsidRPr="00D731BC">
        <w:rPr>
          <w:rFonts w:asciiTheme="minorHAnsi" w:eastAsia="Calibri" w:hAnsiTheme="minorHAnsi"/>
          <w:sz w:val="22"/>
        </w:rPr>
        <w:t xml:space="preserve"> = 663,05 m2</w:t>
      </w:r>
    </w:p>
    <w:p w:rsidR="00DE6C9F" w:rsidRPr="00D731BC" w:rsidRDefault="00FB4A51" w:rsidP="00DE6C9F">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 xml:space="preserve">- </w:t>
      </w:r>
      <w:r w:rsidR="00DE6C9F" w:rsidRPr="00D731BC">
        <w:rPr>
          <w:rFonts w:asciiTheme="minorHAnsi" w:eastAsia="Calibri" w:hAnsiTheme="minorHAnsi"/>
          <w:sz w:val="22"/>
        </w:rPr>
        <w:t xml:space="preserve">ogrodzenia </w:t>
      </w:r>
    </w:p>
    <w:p w:rsidR="00DE6C9F" w:rsidRPr="00D731BC" w:rsidRDefault="00FB4A51" w:rsidP="00DE6C9F">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 xml:space="preserve">- </w:t>
      </w:r>
      <w:r w:rsidR="00DE6C9F" w:rsidRPr="00D731BC">
        <w:rPr>
          <w:rFonts w:asciiTheme="minorHAnsi" w:eastAsia="Calibri" w:hAnsiTheme="minorHAnsi"/>
          <w:sz w:val="22"/>
        </w:rPr>
        <w:t>ciągów komunikacyjnych</w:t>
      </w:r>
    </w:p>
    <w:p w:rsidR="00A74ED5" w:rsidRPr="00D731BC" w:rsidRDefault="00281BD3" w:rsidP="00A74ED5">
      <w:pPr>
        <w:pStyle w:val="Akapitzlist"/>
        <w:spacing w:after="0"/>
        <w:ind w:left="644"/>
        <w:contextualSpacing/>
        <w:jc w:val="both"/>
        <w:rPr>
          <w:rFonts w:asciiTheme="minorHAnsi" w:eastAsia="Calibri" w:hAnsiTheme="minorHAnsi"/>
          <w:b/>
          <w:sz w:val="22"/>
        </w:rPr>
      </w:pPr>
      <w:r w:rsidRPr="00D731BC">
        <w:rPr>
          <w:rFonts w:asciiTheme="minorHAnsi" w:eastAsia="Calibri" w:hAnsiTheme="minorHAnsi"/>
          <w:b/>
          <w:sz w:val="22"/>
        </w:rPr>
        <w:t>2</w:t>
      </w:r>
      <w:r w:rsidR="00A74ED5" w:rsidRPr="00D731BC">
        <w:rPr>
          <w:rFonts w:asciiTheme="minorHAnsi" w:eastAsia="Calibri" w:hAnsiTheme="minorHAnsi"/>
          <w:b/>
          <w:sz w:val="22"/>
        </w:rPr>
        <w:t>.1. Trybuny, zadaszenie</w:t>
      </w:r>
    </w:p>
    <w:p w:rsidR="00281BD3" w:rsidRPr="00D731BC" w:rsidRDefault="00281BD3" w:rsidP="00281BD3">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Trybuna składa się z 7 rzędów, przeznaczona dla 894 osób. Nad trybunami zaprojektowano częściowe zadaszenie – wg rysunków. Dach wyposażony w instalację odgromową.</w:t>
      </w:r>
    </w:p>
    <w:p w:rsidR="00281BD3" w:rsidRPr="00D731BC" w:rsidRDefault="00281BD3" w:rsidP="00281BD3">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 xml:space="preserve">Trybuny wykonane z płyt betonowych gr. 5 cm. Szerokość rzędów 90 cm, wysokość 45 cm. Siedziska – krzesełka stadionowe montowane bezpośrednio do płyty betonowej na 3 kołki rozporowe Ø8 każde krzesełko. Kolor siedzisk – krzesełek: czerwony, zielony, czarny.  </w:t>
      </w:r>
    </w:p>
    <w:p w:rsidR="00281BD3" w:rsidRPr="00D731BC" w:rsidRDefault="00281BD3" w:rsidP="00281BD3">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Skarpa dla wykonania trybun usypana z pospółki piaskowej zagęszczonej ID=0.90.</w:t>
      </w:r>
    </w:p>
    <w:p w:rsidR="00281BD3" w:rsidRPr="00D731BC" w:rsidRDefault="00281BD3" w:rsidP="00281BD3">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Schody i komunikacja na górze trybun z kostki betonowej   gr. 6 cm.</w:t>
      </w:r>
    </w:p>
    <w:p w:rsidR="00281BD3" w:rsidRPr="00D731BC" w:rsidRDefault="00281BD3" w:rsidP="00281BD3">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Zadaszenie – więźba dachowa z drewna klejonego. Przykrycie dachu membraną PCV z tkanin wielowarstwowych stosowanych  w budownictwie posiadających odpowiednie atesty. Membrana o gramaturze min. 590g/m2, trudnopalna E30.  Więźba dachowa opiera się na słupach stalowych.</w:t>
      </w:r>
    </w:p>
    <w:p w:rsidR="00A74ED5" w:rsidRPr="00D731BC" w:rsidRDefault="00281BD3" w:rsidP="00A74ED5">
      <w:pPr>
        <w:pStyle w:val="Akapitzlist"/>
        <w:spacing w:after="0"/>
        <w:ind w:left="644"/>
        <w:contextualSpacing/>
        <w:jc w:val="both"/>
        <w:rPr>
          <w:rFonts w:asciiTheme="minorHAnsi" w:eastAsia="Calibri" w:hAnsiTheme="minorHAnsi"/>
          <w:b/>
          <w:sz w:val="22"/>
        </w:rPr>
      </w:pPr>
      <w:r w:rsidRPr="00D731BC">
        <w:rPr>
          <w:rFonts w:asciiTheme="minorHAnsi" w:eastAsia="Calibri" w:hAnsiTheme="minorHAnsi"/>
          <w:b/>
          <w:sz w:val="22"/>
        </w:rPr>
        <w:t>2</w:t>
      </w:r>
      <w:r w:rsidR="00A74ED5" w:rsidRPr="00D731BC">
        <w:rPr>
          <w:rFonts w:asciiTheme="minorHAnsi" w:eastAsia="Calibri" w:hAnsiTheme="minorHAnsi"/>
          <w:b/>
          <w:sz w:val="22"/>
        </w:rPr>
        <w:t>.2. Bieżnia</w:t>
      </w:r>
    </w:p>
    <w:p w:rsidR="00281BD3" w:rsidRPr="00D731BC" w:rsidRDefault="00281BD3" w:rsidP="001772AC">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Bieżnia 4-stanowiskowa do biegów na 100 metr</w:t>
      </w:r>
      <w:r w:rsidR="001772AC" w:rsidRPr="00D731BC">
        <w:rPr>
          <w:rFonts w:asciiTheme="minorHAnsi" w:eastAsia="Calibri" w:hAnsiTheme="minorHAnsi"/>
          <w:sz w:val="22"/>
        </w:rPr>
        <w:t>ów. Nawierzchnia poliuretanowa</w:t>
      </w:r>
      <w:r w:rsidR="000247BB" w:rsidRPr="00D731BC">
        <w:rPr>
          <w:rFonts w:asciiTheme="minorHAnsi" w:eastAsia="Calibri" w:hAnsiTheme="minorHAnsi"/>
          <w:sz w:val="22"/>
        </w:rPr>
        <w:t>, w kolorze czerwonym.</w:t>
      </w:r>
      <w:r w:rsidRPr="00D731BC">
        <w:rPr>
          <w:rFonts w:asciiTheme="minorHAnsi" w:eastAsia="Calibri" w:hAnsiTheme="minorHAnsi"/>
          <w:sz w:val="22"/>
        </w:rPr>
        <w:t xml:space="preserve"> </w:t>
      </w:r>
    </w:p>
    <w:p w:rsidR="00281BD3" w:rsidRPr="00D731BC" w:rsidRDefault="00281BD3" w:rsidP="001772AC">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Ogrodzenie z siatki powlekanej i słupków stalowych malo</w:t>
      </w:r>
      <w:r w:rsidR="001772AC" w:rsidRPr="00D731BC">
        <w:rPr>
          <w:rFonts w:asciiTheme="minorHAnsi" w:eastAsia="Calibri" w:hAnsiTheme="minorHAnsi"/>
          <w:sz w:val="22"/>
        </w:rPr>
        <w:t xml:space="preserve">wanych proszkowo </w:t>
      </w:r>
      <w:r w:rsidRPr="00D731BC">
        <w:rPr>
          <w:rFonts w:asciiTheme="minorHAnsi" w:eastAsia="Calibri" w:hAnsiTheme="minorHAnsi"/>
          <w:sz w:val="22"/>
        </w:rPr>
        <w:t>w kolorze grafitowym.</w:t>
      </w:r>
    </w:p>
    <w:p w:rsidR="00281BD3" w:rsidRPr="00D731BC" w:rsidRDefault="00281BD3" w:rsidP="001772AC">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Ciągi komunikacyjne wykonać z kostki betonowej kolor szary gr. 6 cm – układ warstw wg przekroju.</w:t>
      </w:r>
    </w:p>
    <w:p w:rsidR="00A74ED5" w:rsidRPr="00D731BC" w:rsidRDefault="00281BD3" w:rsidP="00A74ED5">
      <w:pPr>
        <w:pStyle w:val="Akapitzlist"/>
        <w:spacing w:after="0"/>
        <w:ind w:left="644"/>
        <w:contextualSpacing/>
        <w:jc w:val="both"/>
        <w:rPr>
          <w:rFonts w:asciiTheme="minorHAnsi" w:eastAsia="Calibri" w:hAnsiTheme="minorHAnsi"/>
          <w:b/>
          <w:sz w:val="22"/>
        </w:rPr>
      </w:pPr>
      <w:r w:rsidRPr="00D731BC">
        <w:rPr>
          <w:rFonts w:asciiTheme="minorHAnsi" w:eastAsia="Calibri" w:hAnsiTheme="minorHAnsi"/>
          <w:b/>
          <w:sz w:val="22"/>
        </w:rPr>
        <w:t>2</w:t>
      </w:r>
      <w:r w:rsidR="00A74ED5" w:rsidRPr="00D731BC">
        <w:rPr>
          <w:rFonts w:asciiTheme="minorHAnsi" w:eastAsia="Calibri" w:hAnsiTheme="minorHAnsi"/>
          <w:b/>
          <w:sz w:val="22"/>
        </w:rPr>
        <w:t>.</w:t>
      </w:r>
      <w:r w:rsidRPr="00D731BC">
        <w:rPr>
          <w:rFonts w:asciiTheme="minorHAnsi" w:eastAsia="Calibri" w:hAnsiTheme="minorHAnsi"/>
          <w:b/>
          <w:sz w:val="22"/>
        </w:rPr>
        <w:t>3</w:t>
      </w:r>
      <w:r w:rsidR="00A74ED5" w:rsidRPr="00D731BC">
        <w:rPr>
          <w:rFonts w:asciiTheme="minorHAnsi" w:eastAsia="Calibri" w:hAnsiTheme="minorHAnsi"/>
          <w:b/>
          <w:sz w:val="22"/>
        </w:rPr>
        <w:t>. Oświetlenie</w:t>
      </w:r>
    </w:p>
    <w:p w:rsidR="00281BD3" w:rsidRPr="00D731BC" w:rsidRDefault="00281BD3" w:rsidP="00A74ED5">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W celu zapewnienia bezpieczeństwa poruszania się pod projektowanym zadaszeniem trybun boiska projektuje się oświetlenie trybun.</w:t>
      </w:r>
    </w:p>
    <w:p w:rsidR="00A74ED5" w:rsidRPr="00D731BC" w:rsidRDefault="00281BD3" w:rsidP="00A74ED5">
      <w:pPr>
        <w:pStyle w:val="Akapitzlist"/>
        <w:spacing w:after="0"/>
        <w:ind w:left="644"/>
        <w:contextualSpacing/>
        <w:jc w:val="both"/>
        <w:rPr>
          <w:rFonts w:asciiTheme="minorHAnsi" w:eastAsia="Calibri" w:hAnsiTheme="minorHAnsi"/>
          <w:b/>
          <w:sz w:val="22"/>
        </w:rPr>
      </w:pPr>
      <w:r w:rsidRPr="00D731BC">
        <w:rPr>
          <w:rFonts w:asciiTheme="minorHAnsi" w:eastAsia="Calibri" w:hAnsiTheme="minorHAnsi"/>
          <w:b/>
          <w:sz w:val="22"/>
        </w:rPr>
        <w:t>2</w:t>
      </w:r>
      <w:r w:rsidR="00A74ED5" w:rsidRPr="00D731BC">
        <w:rPr>
          <w:rFonts w:asciiTheme="minorHAnsi" w:eastAsia="Calibri" w:hAnsiTheme="minorHAnsi"/>
          <w:b/>
          <w:sz w:val="22"/>
        </w:rPr>
        <w:t>.</w:t>
      </w:r>
      <w:r w:rsidRPr="00D731BC">
        <w:rPr>
          <w:rFonts w:asciiTheme="minorHAnsi" w:eastAsia="Calibri" w:hAnsiTheme="minorHAnsi"/>
          <w:b/>
          <w:sz w:val="22"/>
        </w:rPr>
        <w:t>4</w:t>
      </w:r>
      <w:r w:rsidR="00A74ED5" w:rsidRPr="00D731BC">
        <w:rPr>
          <w:rFonts w:asciiTheme="minorHAnsi" w:eastAsia="Calibri" w:hAnsiTheme="minorHAnsi"/>
          <w:b/>
          <w:sz w:val="22"/>
        </w:rPr>
        <w:t>. Nagłośnienie</w:t>
      </w:r>
    </w:p>
    <w:p w:rsidR="00B65513" w:rsidRPr="00D731BC" w:rsidRDefault="00281BD3" w:rsidP="00281BD3">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lastRenderedPageBreak/>
        <w:t>W celu nagłośnienia trybun boiska projektuje się 7 głośników tubowych 60W zainstalowanych na słupach stalowych 4,5m.</w:t>
      </w:r>
    </w:p>
    <w:p w:rsidR="00D731BC" w:rsidRPr="00D731BC" w:rsidRDefault="00D731BC" w:rsidP="00281BD3">
      <w:pPr>
        <w:pStyle w:val="Akapitzlist"/>
        <w:spacing w:after="0"/>
        <w:ind w:left="644"/>
        <w:contextualSpacing/>
        <w:jc w:val="both"/>
        <w:rPr>
          <w:rFonts w:asciiTheme="minorHAnsi" w:eastAsia="Calibri" w:hAnsiTheme="minorHAnsi"/>
          <w:sz w:val="22"/>
        </w:rPr>
      </w:pPr>
    </w:p>
    <w:p w:rsidR="008B2DF1" w:rsidRPr="00D731BC" w:rsidRDefault="008B2DF1" w:rsidP="006C4691">
      <w:pPr>
        <w:numPr>
          <w:ilvl w:val="0"/>
          <w:numId w:val="3"/>
        </w:numPr>
        <w:overflowPunct w:val="0"/>
        <w:autoSpaceDE w:val="0"/>
        <w:autoSpaceDN w:val="0"/>
        <w:adjustRightInd w:val="0"/>
        <w:spacing w:after="0"/>
        <w:contextualSpacing/>
        <w:jc w:val="both"/>
        <w:textAlignment w:val="baseline"/>
        <w:rPr>
          <w:rFonts w:eastAsia="Times New Roman" w:cs="Times New Roman"/>
          <w:color w:val="000000" w:themeColor="text1"/>
          <w:kern w:val="1"/>
          <w:lang w:eastAsia="pl-PL"/>
        </w:rPr>
      </w:pPr>
      <w:r w:rsidRPr="00D731BC">
        <w:rPr>
          <w:rFonts w:eastAsia="Times New Roman" w:cs="Times New Roman"/>
          <w:color w:val="000000" w:themeColor="text1"/>
          <w:kern w:val="1"/>
          <w:lang w:eastAsia="pl-PL"/>
        </w:rPr>
        <w:t>Szczegółowy opis przedmiotu zamówienia zawiera dokumentacja projektowa (projekt budowlany) oraz s</w:t>
      </w:r>
      <w:r w:rsidR="00CF0D81" w:rsidRPr="00D731BC">
        <w:rPr>
          <w:rFonts w:eastAsia="Times New Roman" w:cs="Times New Roman"/>
          <w:color w:val="000000" w:themeColor="text1"/>
          <w:kern w:val="1"/>
          <w:lang w:eastAsia="pl-PL"/>
        </w:rPr>
        <w:t>zczegółowa specyfikacja techniczna (SST)- załączniki do SIWZ</w:t>
      </w:r>
    </w:p>
    <w:p w:rsidR="008B2DF1" w:rsidRPr="00D731BC" w:rsidRDefault="008B2DF1" w:rsidP="006C4691">
      <w:pPr>
        <w:overflowPunct w:val="0"/>
        <w:autoSpaceDE w:val="0"/>
        <w:autoSpaceDN w:val="0"/>
        <w:adjustRightInd w:val="0"/>
        <w:spacing w:after="0"/>
        <w:ind w:left="732"/>
        <w:contextualSpacing/>
        <w:jc w:val="both"/>
        <w:textAlignment w:val="baseline"/>
        <w:rPr>
          <w:rFonts w:eastAsia="Times New Roman" w:cs="Times New Roman"/>
          <w:kern w:val="1"/>
          <w:lang w:eastAsia="pl-PL"/>
        </w:rPr>
      </w:pPr>
    </w:p>
    <w:p w:rsidR="008B2DF1" w:rsidRPr="00D731BC" w:rsidRDefault="008B2DF1" w:rsidP="006C4691">
      <w:pPr>
        <w:numPr>
          <w:ilvl w:val="0"/>
          <w:numId w:val="3"/>
        </w:numPr>
        <w:overflowPunct w:val="0"/>
        <w:autoSpaceDE w:val="0"/>
        <w:autoSpaceDN w:val="0"/>
        <w:adjustRightInd w:val="0"/>
        <w:spacing w:after="0"/>
        <w:contextualSpacing/>
        <w:jc w:val="both"/>
        <w:textAlignment w:val="baseline"/>
        <w:rPr>
          <w:rFonts w:eastAsia="Times New Roman" w:cs="Times New Roman"/>
          <w:kern w:val="1"/>
          <w:lang w:eastAsia="pl-PL"/>
        </w:rPr>
      </w:pPr>
      <w:r w:rsidRPr="00D731BC">
        <w:rPr>
          <w:rFonts w:eastAsia="Times New Roman" w:cs="Arial"/>
          <w:b/>
          <w:kern w:val="1"/>
          <w:lang w:eastAsia="pl-PL"/>
        </w:rPr>
        <w:t>Rozwiązania równoważne.</w:t>
      </w:r>
    </w:p>
    <w:p w:rsidR="008B2DF1" w:rsidRPr="00D731BC" w:rsidRDefault="008B2DF1" w:rsidP="006C4691">
      <w:pPr>
        <w:numPr>
          <w:ilvl w:val="2"/>
          <w:numId w:val="1"/>
        </w:numPr>
        <w:tabs>
          <w:tab w:val="left" w:pos="-2835"/>
          <w:tab w:val="left" w:pos="567"/>
        </w:tabs>
        <w:suppressAutoHyphens/>
        <w:spacing w:after="0"/>
        <w:ind w:left="567" w:hanging="283"/>
        <w:contextualSpacing/>
        <w:jc w:val="both"/>
        <w:rPr>
          <w:rFonts w:eastAsia="Calibri" w:cs="Calibri"/>
        </w:rPr>
      </w:pPr>
      <w:r w:rsidRPr="00D731BC">
        <w:rPr>
          <w:rFonts w:eastAsia="Calibri" w:cs="Calibri"/>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 - użytkowych założonych w dokumentacji technicznej dla danego typu rozwiązań, nie są obowiązujące i należy je traktować, jako propozycje projektanta. Nie są one wiążące przyszłego wykonawcę do ich stosowania. </w:t>
      </w:r>
    </w:p>
    <w:p w:rsidR="008B2DF1" w:rsidRPr="00D731BC" w:rsidRDefault="008B2DF1" w:rsidP="006C4691">
      <w:pPr>
        <w:numPr>
          <w:ilvl w:val="2"/>
          <w:numId w:val="1"/>
        </w:numPr>
        <w:tabs>
          <w:tab w:val="left" w:pos="-2835"/>
          <w:tab w:val="left" w:pos="567"/>
        </w:tabs>
        <w:suppressAutoHyphens/>
        <w:spacing w:after="0"/>
        <w:ind w:left="567" w:hanging="283"/>
        <w:contextualSpacing/>
        <w:jc w:val="both"/>
        <w:rPr>
          <w:rFonts w:eastAsia="Calibri" w:cs="Calibri"/>
        </w:rPr>
      </w:pPr>
      <w:r w:rsidRPr="00D731BC">
        <w:rPr>
          <w:rFonts w:eastAsia="Calibri" w:cs="Calibri"/>
        </w:rPr>
        <w:t xml:space="preserve">Wykonawca może zastosować materiały, wyposażenie czy urządzenia równoważne o parametrach techniczno – użytkowych odpowiadających co najmniej parametrom materiałów i urządzeń zaproponowanych </w:t>
      </w:r>
      <w:r w:rsidRPr="00D731BC">
        <w:rPr>
          <w:rFonts w:eastAsia="Calibri" w:cs="Calibri"/>
          <w:color w:val="000000" w:themeColor="text1"/>
        </w:rPr>
        <w:t xml:space="preserve">w dokumentacji projektowej i </w:t>
      </w:r>
      <w:r w:rsidR="00B2633A" w:rsidRPr="00D731BC">
        <w:rPr>
          <w:rFonts w:eastAsia="Calibri" w:cs="Calibri"/>
          <w:color w:val="000000" w:themeColor="text1"/>
        </w:rPr>
        <w:t>SST</w:t>
      </w:r>
    </w:p>
    <w:p w:rsidR="008B2DF1" w:rsidRPr="00D731BC" w:rsidRDefault="008B2DF1" w:rsidP="006C4691">
      <w:pPr>
        <w:numPr>
          <w:ilvl w:val="2"/>
          <w:numId w:val="1"/>
        </w:numPr>
        <w:tabs>
          <w:tab w:val="left" w:pos="-2835"/>
          <w:tab w:val="left" w:pos="567"/>
        </w:tabs>
        <w:suppressAutoHyphens/>
        <w:spacing w:after="0"/>
        <w:ind w:left="567" w:hanging="283"/>
        <w:contextualSpacing/>
        <w:jc w:val="both"/>
        <w:rPr>
          <w:rFonts w:eastAsia="Calibri" w:cs="Calibri"/>
        </w:rPr>
      </w:pPr>
      <w:r w:rsidRPr="00D731BC">
        <w:rPr>
          <w:rFonts w:eastAsia="Calibri" w:cs="Calibri"/>
        </w:rPr>
        <w:t>Wykonawca ma obowiązek posiadać w stosunku do materiałów równoważnych dokumenty potwierdzające pozwolenie na zastosowanie / wbudowanie aprobaty techniczne.</w:t>
      </w:r>
    </w:p>
    <w:p w:rsidR="008B2DF1" w:rsidRPr="00D731BC" w:rsidRDefault="008B2DF1" w:rsidP="006C4691">
      <w:pPr>
        <w:numPr>
          <w:ilvl w:val="2"/>
          <w:numId w:val="1"/>
        </w:numPr>
        <w:tabs>
          <w:tab w:val="left" w:pos="-2835"/>
          <w:tab w:val="num" w:pos="-2127"/>
          <w:tab w:val="left" w:pos="567"/>
        </w:tabs>
        <w:suppressAutoHyphens/>
        <w:spacing w:after="0"/>
        <w:ind w:left="567" w:hanging="283"/>
        <w:contextualSpacing/>
        <w:jc w:val="both"/>
        <w:rPr>
          <w:rFonts w:eastAsia="Calibri" w:cs="Calibri"/>
        </w:rPr>
      </w:pPr>
      <w:r w:rsidRPr="00D731BC">
        <w:rPr>
          <w:rFonts w:eastAsia="Calibri" w:cs="Calibri"/>
        </w:rPr>
        <w:t>Dopuszcza się równoważne  materiały pod warunkiem, że:</w:t>
      </w:r>
    </w:p>
    <w:p w:rsidR="008B2DF1" w:rsidRPr="00D731BC" w:rsidRDefault="008B2DF1" w:rsidP="006C4691">
      <w:pPr>
        <w:numPr>
          <w:ilvl w:val="0"/>
          <w:numId w:val="2"/>
        </w:numPr>
        <w:tabs>
          <w:tab w:val="left" w:pos="851"/>
        </w:tabs>
        <w:spacing w:after="0"/>
        <w:ind w:left="851" w:hanging="284"/>
        <w:contextualSpacing/>
        <w:jc w:val="both"/>
        <w:rPr>
          <w:rFonts w:eastAsia="Calibri" w:cs="Times New Roman"/>
        </w:rPr>
      </w:pPr>
      <w:r w:rsidRPr="00D731BC">
        <w:rPr>
          <w:rFonts w:eastAsia="Calibri" w:cs="Times New Roman"/>
        </w:rPr>
        <w:t>zagwarantują one realizację zamówienia zgodnie z założeniami jakościowymi, technologicznymi i eksploatacyjnymi zawartymi w dokumentacji projektowej i S</w:t>
      </w:r>
      <w:r w:rsidR="00B2633A" w:rsidRPr="00D731BC">
        <w:rPr>
          <w:rFonts w:eastAsia="Calibri" w:cs="Times New Roman"/>
        </w:rPr>
        <w:t>ST</w:t>
      </w:r>
    </w:p>
    <w:p w:rsidR="008B2DF1" w:rsidRPr="00D731BC" w:rsidRDefault="008B2DF1" w:rsidP="006C4691">
      <w:pPr>
        <w:numPr>
          <w:ilvl w:val="0"/>
          <w:numId w:val="2"/>
        </w:numPr>
        <w:tabs>
          <w:tab w:val="left" w:pos="709"/>
          <w:tab w:val="left" w:pos="851"/>
        </w:tabs>
        <w:spacing w:after="0"/>
        <w:ind w:left="851" w:hanging="284"/>
        <w:contextualSpacing/>
        <w:jc w:val="both"/>
        <w:rPr>
          <w:rFonts w:eastAsia="Calibri" w:cs="Times New Roman"/>
        </w:rPr>
      </w:pPr>
      <w:r w:rsidRPr="00D731BC">
        <w:rPr>
          <w:rFonts w:eastAsia="Calibri" w:cs="Times New Roman"/>
        </w:rPr>
        <w:t xml:space="preserve">zapewnią uzyskanie parametrów  technicznych, technologicznych i jakościowych co najmniej równych parametrom założonym w dokumentacji projektowej i </w:t>
      </w:r>
      <w:r w:rsidR="00B2633A" w:rsidRPr="00D731BC">
        <w:rPr>
          <w:rFonts w:eastAsia="Calibri" w:cs="Times New Roman"/>
        </w:rPr>
        <w:t>SST</w:t>
      </w:r>
    </w:p>
    <w:p w:rsidR="008B2DF1" w:rsidRPr="00D731BC" w:rsidRDefault="008B2DF1" w:rsidP="006C4691">
      <w:pPr>
        <w:numPr>
          <w:ilvl w:val="2"/>
          <w:numId w:val="1"/>
        </w:numPr>
        <w:tabs>
          <w:tab w:val="left" w:pos="-2835"/>
          <w:tab w:val="left" w:pos="567"/>
        </w:tabs>
        <w:suppressAutoHyphens/>
        <w:spacing w:after="0"/>
        <w:ind w:left="567" w:hanging="283"/>
        <w:contextualSpacing/>
        <w:jc w:val="both"/>
        <w:rPr>
          <w:rFonts w:eastAsia="Calibri" w:cs="Times New Roman"/>
        </w:rPr>
      </w:pPr>
      <w:r w:rsidRPr="00D731BC">
        <w:rPr>
          <w:rFonts w:eastAsia="Calibri" w:cs="Times New Roman"/>
        </w:rPr>
        <w:t xml:space="preserve">Wykonawca składający ofertę równoważną będzie zobowiązany do udowodnienia Zamawiającemu, że oferowane przez niego   materiały są równoważne w stosunku do zaproponowanych w projekcie. Wykonawca przedstawi niezbędne informacje dotyczące przyjętych do oferty materiałów potwierdzające równoważność oferowanych materiałów w stosunku do zaproponowanych w projekcie.  </w:t>
      </w:r>
    </w:p>
    <w:p w:rsidR="008B2DF1" w:rsidRPr="00D731BC" w:rsidRDefault="008B2DF1" w:rsidP="006C4691">
      <w:pPr>
        <w:tabs>
          <w:tab w:val="center" w:pos="5180"/>
          <w:tab w:val="right" w:pos="9716"/>
        </w:tabs>
        <w:contextualSpacing/>
        <w:rPr>
          <w:rFonts w:eastAsia="Calibri" w:cs="Arial"/>
          <w:color w:val="000000"/>
        </w:rPr>
      </w:pPr>
    </w:p>
    <w:p w:rsidR="008B2DF1" w:rsidRPr="00D731BC" w:rsidRDefault="008B2DF1" w:rsidP="006C4691">
      <w:pPr>
        <w:tabs>
          <w:tab w:val="center" w:pos="5180"/>
          <w:tab w:val="right" w:pos="9716"/>
        </w:tabs>
        <w:contextualSpacing/>
        <w:rPr>
          <w:rFonts w:eastAsia="Calibri" w:cs="Arial"/>
          <w:b/>
          <w:bCs/>
        </w:rPr>
      </w:pPr>
      <w:r w:rsidRPr="00D731BC">
        <w:rPr>
          <w:rFonts w:eastAsia="Calibri" w:cs="Arial"/>
          <w:color w:val="000000"/>
        </w:rPr>
        <w:t xml:space="preserve"> </w:t>
      </w:r>
      <w:r w:rsidRPr="00D731BC">
        <w:rPr>
          <w:rFonts w:eastAsia="Calibri" w:cs="Arial"/>
          <w:b/>
          <w:bCs/>
        </w:rPr>
        <w:t>5. Warunki gwarancji i rękojmi.</w:t>
      </w:r>
    </w:p>
    <w:p w:rsidR="008B2DF1" w:rsidRPr="00D731BC" w:rsidRDefault="008B2DF1" w:rsidP="006C4691">
      <w:pPr>
        <w:numPr>
          <w:ilvl w:val="0"/>
          <w:numId w:val="8"/>
        </w:numPr>
        <w:spacing w:after="0"/>
        <w:contextualSpacing/>
        <w:jc w:val="both"/>
        <w:rPr>
          <w:rFonts w:eastAsia="Calibri" w:cs="Calibri"/>
        </w:rPr>
      </w:pPr>
      <w:r w:rsidRPr="00D731BC">
        <w:rPr>
          <w:rFonts w:eastAsia="Calibri" w:cs="Calibri"/>
        </w:rPr>
        <w:t>Zamawiający wymaga od wykonawcy, że odpowiedzialność za wady przedmiotu zamówienia zostanie rozszerzona poprzez udzielenie  gwarancji i rękojmi.</w:t>
      </w:r>
    </w:p>
    <w:p w:rsidR="008B2DF1" w:rsidRPr="00D731BC" w:rsidRDefault="008B2DF1" w:rsidP="006C4691">
      <w:pPr>
        <w:numPr>
          <w:ilvl w:val="0"/>
          <w:numId w:val="8"/>
        </w:numPr>
        <w:spacing w:after="0"/>
        <w:contextualSpacing/>
        <w:jc w:val="both"/>
        <w:rPr>
          <w:rFonts w:eastAsia="Calibri" w:cs="Calibri"/>
        </w:rPr>
      </w:pPr>
      <w:r w:rsidRPr="00D731BC">
        <w:rPr>
          <w:rFonts w:eastAsia="Calibri" w:cs="Calibri"/>
        </w:rPr>
        <w:t>Wykonawca udzieli Zamawiającemu gwarancji i rękojmi na wykonany przedmiot zamówienia i wbudowane materiały   przez okres co najmniej:  24 miesiące licząc od podpisania protokołu końcowego odbioru robót.</w:t>
      </w:r>
    </w:p>
    <w:p w:rsidR="008B2DF1" w:rsidRPr="00D731BC" w:rsidRDefault="008B2DF1" w:rsidP="006C4691">
      <w:pPr>
        <w:numPr>
          <w:ilvl w:val="0"/>
          <w:numId w:val="8"/>
        </w:numPr>
        <w:spacing w:after="0"/>
        <w:contextualSpacing/>
        <w:jc w:val="both"/>
        <w:rPr>
          <w:rFonts w:eastAsia="Calibri" w:cs="Calibri"/>
        </w:rPr>
      </w:pPr>
      <w:r w:rsidRPr="00D731BC">
        <w:rPr>
          <w:rFonts w:eastAsia="Calibri" w:cs="Calibri"/>
        </w:rPr>
        <w:t>Szczegółowe zasady wykonywania warunków gwarancji i rękojmi zawarto we wzorze umowy  stanowiącej załącznik do SIWZ.</w:t>
      </w:r>
    </w:p>
    <w:p w:rsidR="008B2DF1" w:rsidRPr="00D731BC" w:rsidRDefault="008B2DF1" w:rsidP="006C4691">
      <w:pPr>
        <w:tabs>
          <w:tab w:val="left" w:pos="426"/>
        </w:tabs>
        <w:ind w:left="720"/>
        <w:contextualSpacing/>
        <w:jc w:val="both"/>
        <w:rPr>
          <w:rFonts w:eastAsia="Calibri" w:cs="Calibri"/>
        </w:rPr>
      </w:pPr>
    </w:p>
    <w:p w:rsidR="008B2DF1" w:rsidRPr="00D731BC" w:rsidRDefault="008B2DF1" w:rsidP="006C4691">
      <w:pPr>
        <w:tabs>
          <w:tab w:val="center" w:pos="5180"/>
          <w:tab w:val="right" w:pos="9716"/>
        </w:tabs>
        <w:contextualSpacing/>
        <w:rPr>
          <w:rFonts w:eastAsia="Calibri" w:cs="Arial"/>
          <w:b/>
          <w:bCs/>
        </w:rPr>
      </w:pPr>
      <w:r w:rsidRPr="00D731BC">
        <w:rPr>
          <w:rFonts w:eastAsia="Calibri" w:cs="Arial"/>
          <w:b/>
          <w:bCs/>
        </w:rPr>
        <w:t>6. Wykonanie przedmiotu zamówienia.</w:t>
      </w:r>
    </w:p>
    <w:p w:rsidR="008B2DF1" w:rsidRPr="00D731BC" w:rsidRDefault="008B2DF1" w:rsidP="006C4691">
      <w:pPr>
        <w:numPr>
          <w:ilvl w:val="0"/>
          <w:numId w:val="4"/>
        </w:numPr>
        <w:spacing w:after="0"/>
        <w:contextualSpacing/>
        <w:jc w:val="both"/>
        <w:rPr>
          <w:rFonts w:eastAsia="Calibri" w:cs="Arial"/>
        </w:rPr>
      </w:pPr>
      <w:r w:rsidRPr="00D731BC">
        <w:rPr>
          <w:rFonts w:eastAsia="Calibri" w:cs="Arial"/>
        </w:rPr>
        <w:t xml:space="preserve">Roboty budowlane należy wykonać z należytą starannością oraz z wiedzą techniczną, przepisami BHP, ppoż., a także zgodnie z poleceniami inspektora nadzoru, zgodnie z załączoną </w:t>
      </w:r>
      <w:r w:rsidR="00B2633A" w:rsidRPr="00D731BC">
        <w:rPr>
          <w:rFonts w:eastAsia="Calibri" w:cs="Arial"/>
        </w:rPr>
        <w:t>dokumentacją projektową, SST</w:t>
      </w:r>
      <w:r w:rsidRPr="00D731BC">
        <w:rPr>
          <w:rFonts w:eastAsia="Calibri" w:cs="Arial"/>
        </w:rPr>
        <w:t>, wytycznymi określonymi w niniejszej SIWZ.</w:t>
      </w:r>
    </w:p>
    <w:p w:rsidR="008B2DF1" w:rsidRPr="00D731BC" w:rsidRDefault="008B2DF1" w:rsidP="006C4691">
      <w:pPr>
        <w:numPr>
          <w:ilvl w:val="0"/>
          <w:numId w:val="4"/>
        </w:numPr>
        <w:spacing w:after="0"/>
        <w:contextualSpacing/>
        <w:jc w:val="both"/>
        <w:rPr>
          <w:rFonts w:eastAsia="Calibri" w:cs="Arial"/>
        </w:rPr>
      </w:pPr>
      <w:r w:rsidRPr="00D731BC">
        <w:rPr>
          <w:rFonts w:eastAsia="Calibri" w:cs="Arial"/>
        </w:rPr>
        <w:lastRenderedPageBreak/>
        <w:t xml:space="preserve"> Wykonanie robót będzie się uważać za zakończone – odbiór końcowy, jeżeli odbiór nastąpi bez wad istotnych, obiekt będzie spełniał wymagania projektowe.</w:t>
      </w:r>
    </w:p>
    <w:p w:rsidR="008B2DF1" w:rsidRPr="00D731BC" w:rsidRDefault="008B2DF1" w:rsidP="006C4691">
      <w:pPr>
        <w:numPr>
          <w:ilvl w:val="0"/>
          <w:numId w:val="4"/>
        </w:numPr>
        <w:spacing w:after="0"/>
        <w:contextualSpacing/>
        <w:jc w:val="both"/>
        <w:rPr>
          <w:rFonts w:eastAsia="Calibri" w:cs="Arial"/>
        </w:rPr>
      </w:pPr>
      <w:r w:rsidRPr="00D731BC">
        <w:rPr>
          <w:rFonts w:eastAsia="Calibri" w:cs="Arial"/>
        </w:rPr>
        <w:t xml:space="preserve">Wykonawca ma obowiązek posiadać w stosunku do użytych materiałów, wyposażenia i urządzeń dokumenty potwierdzające pozwolenie na zastosowanie/wbudowanie. Dokumentami mogą być certyfikaty wydane przez jednostkę oceniającą zgodność.                     </w:t>
      </w:r>
    </w:p>
    <w:p w:rsidR="008B2DF1" w:rsidRPr="00D731BC" w:rsidRDefault="008B2DF1" w:rsidP="006C4691">
      <w:pPr>
        <w:numPr>
          <w:ilvl w:val="0"/>
          <w:numId w:val="4"/>
        </w:numPr>
        <w:spacing w:after="0"/>
        <w:contextualSpacing/>
        <w:jc w:val="both"/>
        <w:rPr>
          <w:rFonts w:eastAsia="Calibri" w:cs="Arial"/>
        </w:rPr>
      </w:pPr>
      <w:r w:rsidRPr="00D731BC">
        <w:rPr>
          <w:rFonts w:eastAsia="Calibri" w:cs="Arial"/>
        </w:rPr>
        <w:t>Zabrania się stosowania materiałów nieodpowiadających wymaganiom obowiązujących Norm oraz o innych parametrach niż zaproponowane w projekcie, a także stosowania materiałów niewiadomego pochodzenia.</w:t>
      </w:r>
    </w:p>
    <w:p w:rsidR="008B2DF1" w:rsidRPr="00D731BC" w:rsidRDefault="008B2DF1" w:rsidP="006C4691">
      <w:pPr>
        <w:numPr>
          <w:ilvl w:val="0"/>
          <w:numId w:val="4"/>
        </w:numPr>
        <w:spacing w:after="0"/>
        <w:contextualSpacing/>
        <w:jc w:val="both"/>
        <w:rPr>
          <w:rFonts w:eastAsia="Calibri" w:cs="Arial"/>
        </w:rPr>
      </w:pPr>
      <w:r w:rsidRPr="00D731BC">
        <w:rPr>
          <w:rFonts w:eastAsia="Calibri" w:cs="Arial"/>
        </w:rPr>
        <w:t>Wykonawca zabezpieczy składowane tymczasowo na placu budowy materiały  – do czasu ich wbudowania, przed zniszczeniem, uszkodzeniem, kradzieżą albo utratą jakości, właściwości lub parametrów oraz udostępni do kontroli przez inspektora nadzoru.</w:t>
      </w:r>
    </w:p>
    <w:p w:rsidR="008B2DF1" w:rsidRPr="00D731BC" w:rsidRDefault="008B2DF1" w:rsidP="006C4691">
      <w:pPr>
        <w:numPr>
          <w:ilvl w:val="0"/>
          <w:numId w:val="4"/>
        </w:numPr>
        <w:spacing w:after="0"/>
        <w:contextualSpacing/>
        <w:jc w:val="both"/>
        <w:rPr>
          <w:rFonts w:eastAsia="Calibri" w:cs="Arial"/>
          <w:color w:val="000000" w:themeColor="text1"/>
        </w:rPr>
      </w:pPr>
      <w:r w:rsidRPr="00D731BC">
        <w:rPr>
          <w:rFonts w:eastAsia="Calibri" w:cs="Arial"/>
          <w:color w:val="000000" w:themeColor="text1"/>
        </w:rPr>
        <w:t>Wykonawca po zakończeniu robót zwróci Zamawiającemu otrzymaną oryginalną dokumentację projektową oraz</w:t>
      </w:r>
      <w:r w:rsidRPr="00D731BC">
        <w:rPr>
          <w:rFonts w:eastAsia="Calibri" w:cs="Calibri"/>
          <w:color w:val="000000" w:themeColor="text1"/>
        </w:rPr>
        <w:t xml:space="preserve"> </w:t>
      </w:r>
      <w:r w:rsidRPr="00D731BC">
        <w:rPr>
          <w:rFonts w:eastAsia="Calibri" w:cs="Arial"/>
          <w:color w:val="000000" w:themeColor="text1"/>
        </w:rPr>
        <w:t xml:space="preserve"> złoży </w:t>
      </w:r>
      <w:r w:rsidRPr="00D731BC">
        <w:rPr>
          <w:rFonts w:eastAsia="Calibri" w:cs="Times New Roman"/>
          <w:color w:val="000000" w:themeColor="text1"/>
        </w:rPr>
        <w:t xml:space="preserve">geodezyjną inwentaryzację powykonawczą – dokonaną przez uprawnionego geodetę; mapy muszą być potwierdzone w zasobach geodezyjnych Starostwa Powiatowego w Inowrocławiu – przekazane Zamawiającemu. </w:t>
      </w:r>
      <w:r w:rsidRPr="00D731BC">
        <w:rPr>
          <w:rFonts w:eastAsia="Calibri" w:cs="Arial"/>
          <w:color w:val="000000" w:themeColor="text1"/>
        </w:rPr>
        <w:t xml:space="preserve"> Dokumentacja powykonawcza podlega akceptacji przez Zamawiającego.</w:t>
      </w:r>
    </w:p>
    <w:p w:rsidR="008B2DF1" w:rsidRPr="00D731BC" w:rsidRDefault="008B2DF1" w:rsidP="006C4691">
      <w:pPr>
        <w:numPr>
          <w:ilvl w:val="0"/>
          <w:numId w:val="4"/>
        </w:numPr>
        <w:suppressAutoHyphens/>
        <w:spacing w:after="0"/>
        <w:contextualSpacing/>
        <w:jc w:val="both"/>
        <w:rPr>
          <w:rFonts w:eastAsia="Calibri" w:cs="Arial"/>
        </w:rPr>
      </w:pPr>
      <w:r w:rsidRPr="00D731BC">
        <w:rPr>
          <w:rFonts w:eastAsia="Calibri" w:cs="Arial"/>
        </w:rPr>
        <w:t xml:space="preserve">Wyroby budowlane użyte do wykonania robót muszą odpowiadać wymaganiom określonym </w:t>
      </w:r>
      <w:r w:rsidRPr="00D731BC">
        <w:rPr>
          <w:rFonts w:eastAsia="Calibri" w:cs="Arial"/>
        </w:rPr>
        <w:br/>
        <w:t>w obowiązujących przepisach, tj. w szczególności ustawie   o wyrobach budowlanych  i  ustawie Prawo budowlane.</w:t>
      </w:r>
    </w:p>
    <w:p w:rsidR="008B2DF1" w:rsidRPr="00D731BC" w:rsidRDefault="008B2DF1" w:rsidP="006C4691">
      <w:pPr>
        <w:numPr>
          <w:ilvl w:val="0"/>
          <w:numId w:val="4"/>
        </w:numPr>
        <w:suppressAutoHyphens/>
        <w:spacing w:after="0"/>
        <w:contextualSpacing/>
        <w:jc w:val="both"/>
        <w:rPr>
          <w:rFonts w:eastAsia="Calibri" w:cs="Arial"/>
        </w:rPr>
      </w:pPr>
      <w:r w:rsidRPr="00D731BC">
        <w:rPr>
          <w:rFonts w:eastAsia="Calibri" w:cs="Calibri"/>
        </w:rPr>
        <w:t xml:space="preserve">Przed przystąpieniem do robót ziemnych należy upewnić się czy na terenie inwestycji nie występują urządzenia podziemne (kable, rurociągi itp.) mogące ulec uszkodzeniu w czasie robót. </w:t>
      </w:r>
    </w:p>
    <w:p w:rsidR="008B2DF1" w:rsidRPr="00D731BC" w:rsidRDefault="008B2DF1" w:rsidP="006C4691">
      <w:pPr>
        <w:numPr>
          <w:ilvl w:val="0"/>
          <w:numId w:val="4"/>
        </w:numPr>
        <w:tabs>
          <w:tab w:val="left" w:pos="-1134"/>
        </w:tabs>
        <w:suppressAutoHyphens/>
        <w:spacing w:after="0"/>
        <w:contextualSpacing/>
        <w:jc w:val="both"/>
        <w:rPr>
          <w:rFonts w:eastAsia="Calibri" w:cs="Calibri"/>
        </w:rPr>
      </w:pPr>
      <w:r w:rsidRPr="00D731BC">
        <w:rPr>
          <w:rFonts w:eastAsia="Calibri" w:cs="Calibri"/>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t>
      </w:r>
    </w:p>
    <w:p w:rsidR="008B2DF1" w:rsidRPr="00D731BC" w:rsidRDefault="008B2DF1" w:rsidP="006C4691">
      <w:pPr>
        <w:numPr>
          <w:ilvl w:val="0"/>
          <w:numId w:val="4"/>
        </w:numPr>
        <w:autoSpaceDE w:val="0"/>
        <w:autoSpaceDN w:val="0"/>
        <w:adjustRightInd w:val="0"/>
        <w:spacing w:after="0"/>
        <w:contextualSpacing/>
        <w:jc w:val="both"/>
        <w:rPr>
          <w:rFonts w:eastAsia="Calibri" w:cs="Arial"/>
        </w:rPr>
      </w:pPr>
      <w:r w:rsidRPr="00D731BC">
        <w:rPr>
          <w:rFonts w:eastAsia="Calibri" w:cs="Arial"/>
        </w:rPr>
        <w:t xml:space="preserve"> </w:t>
      </w:r>
      <w:r w:rsidRPr="00D731BC">
        <w:rPr>
          <w:rFonts w:eastAsia="Tahoma" w:cs="Tahoma"/>
        </w:rPr>
        <w:t>W kosztach ogólnych należy uwzględnić między innymi :</w:t>
      </w:r>
    </w:p>
    <w:p w:rsidR="008B2DF1" w:rsidRPr="00D731BC" w:rsidRDefault="008B2DF1" w:rsidP="006C4691">
      <w:pPr>
        <w:numPr>
          <w:ilvl w:val="0"/>
          <w:numId w:val="5"/>
        </w:numPr>
        <w:tabs>
          <w:tab w:val="left" w:pos="-1134"/>
        </w:tabs>
        <w:suppressAutoHyphens/>
        <w:spacing w:after="0"/>
        <w:ind w:left="993" w:hanging="284"/>
        <w:contextualSpacing/>
        <w:jc w:val="both"/>
        <w:rPr>
          <w:rFonts w:eastAsia="Calibri" w:cs="Calibri"/>
        </w:rPr>
      </w:pPr>
      <w:r w:rsidRPr="00D731BC">
        <w:rPr>
          <w:rFonts w:eastAsia="Tahoma,Bold" w:cs="Tahoma"/>
        </w:rPr>
        <w:t xml:space="preserve"> uregulowanie opłat i kosztów dozoru budowy i odbioru elementów przedmiotu zamówienia,</w:t>
      </w:r>
    </w:p>
    <w:p w:rsidR="008B2DF1" w:rsidRPr="00D731BC" w:rsidRDefault="008B2DF1" w:rsidP="006C4691">
      <w:pPr>
        <w:numPr>
          <w:ilvl w:val="0"/>
          <w:numId w:val="5"/>
        </w:numPr>
        <w:autoSpaceDE w:val="0"/>
        <w:autoSpaceDN w:val="0"/>
        <w:adjustRightInd w:val="0"/>
        <w:spacing w:after="0"/>
        <w:ind w:left="993" w:hanging="284"/>
        <w:contextualSpacing/>
        <w:jc w:val="both"/>
        <w:rPr>
          <w:rFonts w:eastAsia="Tahoma,Bold" w:cs="Tahoma"/>
        </w:rPr>
      </w:pPr>
      <w:r w:rsidRPr="00D731BC">
        <w:rPr>
          <w:rFonts w:eastAsia="Times New Roman" w:cs="Tahoma"/>
          <w:bCs/>
        </w:rPr>
        <w:t xml:space="preserve">czasowe zajęcie gruntów nie należących do Zamawiającego oraz koszty, opłaty </w:t>
      </w:r>
      <w:r w:rsidRPr="00D731BC">
        <w:rPr>
          <w:rFonts w:eastAsia="Times New Roman" w:cs="Tahoma"/>
          <w:bCs/>
        </w:rPr>
        <w:br/>
        <w:t>i odszkodowania z tym związane (</w:t>
      </w:r>
      <w:r w:rsidRPr="00D731BC">
        <w:rPr>
          <w:rFonts w:eastAsia="Times New Roman" w:cs="Tahoma"/>
          <w:bCs/>
          <w:i/>
        </w:rPr>
        <w:t>jeżeli wystąpi</w:t>
      </w:r>
      <w:r w:rsidRPr="00D731BC">
        <w:rPr>
          <w:rFonts w:eastAsia="Times New Roman" w:cs="Tahoma"/>
          <w:bCs/>
        </w:rPr>
        <w:t>)</w:t>
      </w:r>
      <w:r w:rsidRPr="00D731BC">
        <w:rPr>
          <w:rFonts w:eastAsia="Tahoma,Bold" w:cs="Tahoma"/>
        </w:rPr>
        <w:t>,</w:t>
      </w:r>
    </w:p>
    <w:p w:rsidR="008B2DF1" w:rsidRPr="00D731BC" w:rsidRDefault="008B2DF1" w:rsidP="006C4691">
      <w:pPr>
        <w:numPr>
          <w:ilvl w:val="0"/>
          <w:numId w:val="5"/>
        </w:numPr>
        <w:autoSpaceDE w:val="0"/>
        <w:autoSpaceDN w:val="0"/>
        <w:adjustRightInd w:val="0"/>
        <w:spacing w:after="0"/>
        <w:ind w:left="993" w:hanging="284"/>
        <w:contextualSpacing/>
        <w:jc w:val="both"/>
        <w:rPr>
          <w:rFonts w:eastAsia="Tahoma,Bold" w:cs="Tahoma"/>
        </w:rPr>
      </w:pPr>
      <w:r w:rsidRPr="00D731BC">
        <w:rPr>
          <w:rFonts w:eastAsia="Times New Roman" w:cs="Tahoma"/>
          <w:bCs/>
        </w:rPr>
        <w:t>poniesienie kosztów odszkodowań za szkody wyrządzone podczas prowadzenia robót budowlanych itp.</w:t>
      </w:r>
    </w:p>
    <w:p w:rsidR="008B2DF1" w:rsidRPr="00D731BC" w:rsidRDefault="008B2DF1" w:rsidP="006C4691">
      <w:pPr>
        <w:numPr>
          <w:ilvl w:val="0"/>
          <w:numId w:val="4"/>
        </w:numPr>
        <w:autoSpaceDE w:val="0"/>
        <w:autoSpaceDN w:val="0"/>
        <w:adjustRightInd w:val="0"/>
        <w:spacing w:after="0"/>
        <w:contextualSpacing/>
        <w:jc w:val="both"/>
        <w:rPr>
          <w:rFonts w:eastAsia="Tahoma,Bold" w:cs="Tahoma"/>
        </w:rPr>
      </w:pPr>
      <w:r w:rsidRPr="00D731BC">
        <w:rPr>
          <w:rFonts w:eastAsia="Times New Roman" w:cs="Arial"/>
          <w:lang w:eastAsia="pl-PL"/>
        </w:rPr>
        <w:t>Prace w rejonie kolizji i zbliżeń do sieci telekomunikacyjnych TPSA należy prowadzi</w:t>
      </w:r>
      <w:r w:rsidR="00861AD6" w:rsidRPr="00D731BC">
        <w:rPr>
          <w:rFonts w:eastAsia="Times New Roman" w:cs="Arial"/>
          <w:lang w:eastAsia="pl-PL"/>
        </w:rPr>
        <w:t xml:space="preserve">ć pod nadzorem pracownika TPSA </w:t>
      </w:r>
      <w:r w:rsidR="00861AD6" w:rsidRPr="00D731BC">
        <w:rPr>
          <w:rFonts w:eastAsia="Times New Roman" w:cs="Arial"/>
          <w:i/>
          <w:lang w:eastAsia="pl-PL"/>
        </w:rPr>
        <w:t>(jeżeli wystąpi),</w:t>
      </w:r>
    </w:p>
    <w:p w:rsidR="008B2DF1" w:rsidRPr="00D731BC" w:rsidRDefault="008B2DF1" w:rsidP="006C4691">
      <w:pPr>
        <w:numPr>
          <w:ilvl w:val="0"/>
          <w:numId w:val="4"/>
        </w:numPr>
        <w:autoSpaceDE w:val="0"/>
        <w:autoSpaceDN w:val="0"/>
        <w:adjustRightInd w:val="0"/>
        <w:spacing w:after="0"/>
        <w:contextualSpacing/>
        <w:jc w:val="both"/>
        <w:rPr>
          <w:rFonts w:eastAsia="Tahoma,Bold" w:cs="Tahoma"/>
        </w:rPr>
      </w:pPr>
      <w:r w:rsidRPr="00D731BC">
        <w:rPr>
          <w:rFonts w:eastAsia="Times New Roman" w:cs="Arial"/>
          <w:lang w:eastAsia="pl-PL"/>
        </w:rPr>
        <w:t xml:space="preserve">Wykonywanie prac w rejonie kolizji oraz zbliżeń z liniami kablowymi elektroenergetycznymi możliwe jest przy użyciu sprzętu mechanicznego tylko po wcześniejszym zawiadomieniu operatora sieci. W innym przypadku prace należy prowadzić ręcznie. </w:t>
      </w:r>
    </w:p>
    <w:p w:rsidR="008B2DF1" w:rsidRPr="00D731BC" w:rsidRDefault="008B2DF1" w:rsidP="006C4691">
      <w:pPr>
        <w:numPr>
          <w:ilvl w:val="0"/>
          <w:numId w:val="4"/>
        </w:numPr>
        <w:autoSpaceDE w:val="0"/>
        <w:autoSpaceDN w:val="0"/>
        <w:adjustRightInd w:val="0"/>
        <w:spacing w:after="0"/>
        <w:contextualSpacing/>
        <w:jc w:val="both"/>
        <w:rPr>
          <w:rFonts w:eastAsia="Tahoma,Bold" w:cs="Tahoma"/>
        </w:rPr>
      </w:pPr>
      <w:r w:rsidRPr="00D731BC">
        <w:rPr>
          <w:rFonts w:eastAsia="Times New Roman" w:cs="Arial"/>
          <w:lang w:eastAsia="pl-PL"/>
        </w:rPr>
        <w:t>W rejonie czynnych sieci gazowych roboty ziemne należy prowadzić systemem ręcznym, nie składować mas ziemi i materiałów, nie pracować sprzętem ciężkim.</w:t>
      </w:r>
    </w:p>
    <w:p w:rsidR="008B2DF1" w:rsidRPr="00D731BC" w:rsidRDefault="00861AD6" w:rsidP="006C4691">
      <w:pPr>
        <w:numPr>
          <w:ilvl w:val="0"/>
          <w:numId w:val="4"/>
        </w:numPr>
        <w:autoSpaceDE w:val="0"/>
        <w:autoSpaceDN w:val="0"/>
        <w:adjustRightInd w:val="0"/>
        <w:spacing w:after="0"/>
        <w:contextualSpacing/>
        <w:jc w:val="both"/>
        <w:rPr>
          <w:rFonts w:eastAsia="Tahoma,Bold" w:cs="Tahoma"/>
        </w:rPr>
      </w:pPr>
      <w:r w:rsidRPr="00D731BC">
        <w:rPr>
          <w:rFonts w:eastAsia="Times New Roman" w:cs="Tahoma"/>
        </w:rPr>
        <w:t xml:space="preserve"> </w:t>
      </w:r>
      <w:r w:rsidR="008B2DF1" w:rsidRPr="00D731BC">
        <w:rPr>
          <w:rFonts w:eastAsia="Tahoma,Bold" w:cs="Tahoma"/>
        </w:rPr>
        <w:t>Wykonawca będzie wykonywał roboty w sposób ciągły, bez przerw w okresie wykonywania zamówienia.</w:t>
      </w:r>
    </w:p>
    <w:p w:rsidR="008B2DF1" w:rsidRPr="00D731BC" w:rsidRDefault="008B2DF1" w:rsidP="006C4691">
      <w:pPr>
        <w:numPr>
          <w:ilvl w:val="0"/>
          <w:numId w:val="4"/>
        </w:numPr>
        <w:autoSpaceDE w:val="0"/>
        <w:autoSpaceDN w:val="0"/>
        <w:adjustRightInd w:val="0"/>
        <w:spacing w:after="0"/>
        <w:contextualSpacing/>
        <w:jc w:val="both"/>
        <w:rPr>
          <w:rFonts w:eastAsia="Tahoma,Bold" w:cs="Tahoma"/>
        </w:rPr>
      </w:pPr>
      <w:r w:rsidRPr="00D731BC">
        <w:rPr>
          <w:rFonts w:eastAsia="Tahoma,Bold" w:cs="Tahoma"/>
        </w:rPr>
        <w:t>Teren wykonywania robót musi być  odpowiednio oznakowany i zabezpieczony przed dostępem osób trzecich.</w:t>
      </w:r>
    </w:p>
    <w:p w:rsidR="008B2DF1" w:rsidRPr="00D731BC" w:rsidRDefault="008B2DF1" w:rsidP="006C4691">
      <w:pPr>
        <w:numPr>
          <w:ilvl w:val="0"/>
          <w:numId w:val="4"/>
        </w:numPr>
        <w:autoSpaceDE w:val="0"/>
        <w:autoSpaceDN w:val="0"/>
        <w:adjustRightInd w:val="0"/>
        <w:spacing w:after="0"/>
        <w:contextualSpacing/>
        <w:jc w:val="both"/>
        <w:rPr>
          <w:rFonts w:eastAsia="Tahoma,Bold" w:cs="Tahoma"/>
        </w:rPr>
      </w:pPr>
      <w:r w:rsidRPr="00D731BC">
        <w:rPr>
          <w:rFonts w:eastAsia="Times New Roman" w:cs="Times New Roman"/>
        </w:rPr>
        <w:lastRenderedPageBreak/>
        <w:t>Wykonawca ponosi pełną odpowiedzialność za powstałe szkody, wynikające z jego własnych działań i zaniechań, jak również z działań i zaniechań jego pracowników oraz osób trzecich, którym realizację przedmiotu umowy</w:t>
      </w:r>
      <w:r w:rsidRPr="00D731BC">
        <w:rPr>
          <w:rFonts w:eastAsia="Times New Roman" w:cs="Times New Roman"/>
          <w:b/>
        </w:rPr>
        <w:t xml:space="preserve"> </w:t>
      </w:r>
      <w:r w:rsidRPr="00D731BC">
        <w:rPr>
          <w:rFonts w:eastAsia="Times New Roman" w:cs="Times New Roman"/>
        </w:rPr>
        <w:t>powierza, lub którymi przy realizacji przedmiotu umowy się posługuje.</w:t>
      </w:r>
    </w:p>
    <w:p w:rsidR="008B2DF1" w:rsidRPr="00D731BC" w:rsidRDefault="008B2DF1" w:rsidP="006C4691">
      <w:pPr>
        <w:autoSpaceDE w:val="0"/>
        <w:autoSpaceDN w:val="0"/>
        <w:adjustRightInd w:val="0"/>
        <w:spacing w:after="0"/>
        <w:ind w:left="720"/>
        <w:contextualSpacing/>
        <w:jc w:val="both"/>
        <w:rPr>
          <w:rFonts w:eastAsia="Tahoma,Bold" w:cs="Tahoma"/>
        </w:rPr>
      </w:pPr>
    </w:p>
    <w:p w:rsidR="008B2DF1" w:rsidRPr="00D731BC" w:rsidRDefault="008B2DF1" w:rsidP="006C4691">
      <w:pPr>
        <w:overflowPunct w:val="0"/>
        <w:autoSpaceDE w:val="0"/>
        <w:autoSpaceDN w:val="0"/>
        <w:adjustRightInd w:val="0"/>
        <w:spacing w:after="0"/>
        <w:ind w:left="360" w:hanging="218"/>
        <w:contextualSpacing/>
        <w:jc w:val="both"/>
        <w:textAlignment w:val="baseline"/>
        <w:rPr>
          <w:rFonts w:eastAsia="Times New Roman" w:cs="Arial"/>
          <w:b/>
        </w:rPr>
      </w:pPr>
      <w:r w:rsidRPr="00D731BC">
        <w:rPr>
          <w:rFonts w:eastAsia="Times New Roman" w:cs="Arial"/>
          <w:b/>
        </w:rPr>
        <w:t>7. Podwykonawcy robót budowlanych.</w:t>
      </w:r>
    </w:p>
    <w:p w:rsidR="008B2DF1" w:rsidRPr="00D731BC" w:rsidRDefault="008B2DF1" w:rsidP="006C4691">
      <w:pPr>
        <w:numPr>
          <w:ilvl w:val="0"/>
          <w:numId w:val="6"/>
        </w:numPr>
        <w:tabs>
          <w:tab w:val="left" w:pos="284"/>
        </w:tabs>
        <w:spacing w:after="0"/>
        <w:ind w:left="567" w:hanging="283"/>
        <w:contextualSpacing/>
        <w:jc w:val="both"/>
        <w:rPr>
          <w:rFonts w:eastAsia="Times New Roman" w:cs="Calibri"/>
          <w:lang w:val="x-none" w:eastAsia="x-none"/>
        </w:rPr>
      </w:pPr>
      <w:r w:rsidRPr="00D731BC">
        <w:rPr>
          <w:rFonts w:eastAsia="Times New Roman" w:cs="Calibri"/>
          <w:lang w:val="x-none" w:eastAsia="x-none"/>
        </w:rPr>
        <w:t>Zamawiający dopuszcza wykonanie przez Wykonawcę części przedmiotu zamówienia przy udziale podwykonawców lub dalszych podwykonawców, który będzie zawierał z nimi stosowne umowy w formie pisemnej pod rygorem nieważności.</w:t>
      </w:r>
    </w:p>
    <w:p w:rsidR="008B2DF1" w:rsidRPr="00D731BC" w:rsidRDefault="008B2DF1" w:rsidP="006C4691">
      <w:pPr>
        <w:numPr>
          <w:ilvl w:val="0"/>
          <w:numId w:val="6"/>
        </w:numPr>
        <w:autoSpaceDE w:val="0"/>
        <w:autoSpaceDN w:val="0"/>
        <w:adjustRightInd w:val="0"/>
        <w:spacing w:after="0"/>
        <w:ind w:left="567" w:hanging="283"/>
        <w:contextualSpacing/>
        <w:jc w:val="both"/>
        <w:rPr>
          <w:rFonts w:eastAsia="Calibri" w:cs="Times New Roman"/>
          <w:bCs/>
        </w:rPr>
      </w:pPr>
      <w:r w:rsidRPr="00D731BC">
        <w:rPr>
          <w:rFonts w:eastAsia="Calibri" w:cs="Times New Roman"/>
        </w:rPr>
        <w:t>Zamawiający</w:t>
      </w:r>
      <w:r w:rsidRPr="00D731BC">
        <w:rPr>
          <w:rFonts w:eastAsia="Calibri" w:cs="Times New Roman"/>
          <w:bCs/>
        </w:rPr>
        <w:t xml:space="preserve"> żąda wskazania przez wykonawcę w ofercie części zamówienia, której wykonanie zamierza powierzyć podwykonawcom </w:t>
      </w:r>
      <w:r w:rsidRPr="00D731BC">
        <w:rPr>
          <w:rFonts w:eastAsia="Calibri" w:cs="Times New Roman"/>
          <w:b/>
          <w:bCs/>
          <w:u w:val="single"/>
        </w:rPr>
        <w:t>oraz podania nazw (firm) podwykonawców.</w:t>
      </w:r>
    </w:p>
    <w:p w:rsidR="008B2DF1" w:rsidRPr="00D731BC" w:rsidRDefault="008B2DF1" w:rsidP="006C4691">
      <w:pPr>
        <w:numPr>
          <w:ilvl w:val="0"/>
          <w:numId w:val="6"/>
        </w:numPr>
        <w:autoSpaceDE w:val="0"/>
        <w:autoSpaceDN w:val="0"/>
        <w:adjustRightInd w:val="0"/>
        <w:spacing w:after="0"/>
        <w:ind w:left="567" w:hanging="283"/>
        <w:contextualSpacing/>
        <w:jc w:val="both"/>
        <w:rPr>
          <w:rFonts w:eastAsia="Calibri" w:cs="Times New Roman"/>
          <w:bCs/>
        </w:rPr>
      </w:pPr>
      <w:r w:rsidRPr="00D731BC">
        <w:rPr>
          <w:rFonts w:eastAsia="Calibri" w:cs="Times New Roman"/>
          <w:bCs/>
        </w:rPr>
        <w:t xml:space="preserve">Zamawiający żąda </w:t>
      </w:r>
      <w:r w:rsidRPr="00D731BC">
        <w:rPr>
          <w:rFonts w:eastAsia="Calibri" w:cs="A"/>
        </w:rPr>
        <w:t>podania przez Wykonawcę w ofercie nazw (firm) podwykonawców, na których zasoby wykonawca powołuje się na zasadach określonych w art. 26 ust. 2b ustawy Prawo zamówień publicznych, w celu wykazania spełniania warunków udziału w postępow</w:t>
      </w:r>
      <w:r w:rsidR="00B2633A" w:rsidRPr="00D731BC">
        <w:rPr>
          <w:rFonts w:eastAsia="Calibri" w:cs="A"/>
        </w:rPr>
        <w:t>aniu, o których mowa w rozdz. V</w:t>
      </w:r>
      <w:r w:rsidRPr="00D731BC">
        <w:rPr>
          <w:rFonts w:eastAsia="Calibri" w:cs="A"/>
        </w:rPr>
        <w:t xml:space="preserve"> SIWZ.</w:t>
      </w:r>
    </w:p>
    <w:p w:rsidR="008B2DF1" w:rsidRPr="00D731BC" w:rsidRDefault="008B2DF1" w:rsidP="006C4691">
      <w:pPr>
        <w:numPr>
          <w:ilvl w:val="0"/>
          <w:numId w:val="6"/>
        </w:numPr>
        <w:autoSpaceDE w:val="0"/>
        <w:autoSpaceDN w:val="0"/>
        <w:adjustRightInd w:val="0"/>
        <w:spacing w:after="0"/>
        <w:ind w:left="567" w:hanging="283"/>
        <w:contextualSpacing/>
        <w:jc w:val="both"/>
        <w:rPr>
          <w:rFonts w:eastAsia="Calibri" w:cs="Times New Roman"/>
          <w:bCs/>
        </w:rPr>
      </w:pPr>
      <w:r w:rsidRPr="00D731BC">
        <w:rPr>
          <w:rFonts w:eastAsia="Calibri" w:cs="A"/>
        </w:rPr>
        <w:t>W przypadku stwierdzenia przez Zamawiającego, że wobec danego podwykonawcy zachodzą przesłanki wykluczenia z postępowania, wykonawca będzie zobowiązany do zastąpienia tego podwykonawcy lub zrezygnować z powierzenia wykonania części zamówienia podwykonawcy.</w:t>
      </w:r>
    </w:p>
    <w:p w:rsidR="008B2DF1" w:rsidRPr="00D731BC" w:rsidRDefault="008B2DF1" w:rsidP="006C4691">
      <w:pPr>
        <w:numPr>
          <w:ilvl w:val="0"/>
          <w:numId w:val="6"/>
        </w:numPr>
        <w:autoSpaceDE w:val="0"/>
        <w:autoSpaceDN w:val="0"/>
        <w:adjustRightInd w:val="0"/>
        <w:spacing w:after="0"/>
        <w:ind w:left="567" w:hanging="283"/>
        <w:contextualSpacing/>
        <w:jc w:val="both"/>
        <w:rPr>
          <w:rFonts w:eastAsia="Calibri" w:cs="Times New Roman"/>
          <w:bCs/>
        </w:rPr>
      </w:pPr>
      <w:r w:rsidRPr="00D731BC">
        <w:rPr>
          <w:rFonts w:eastAsia="Calibri" w:cs="A"/>
        </w:rPr>
        <w:t>Powierzenie wykonania części zamówienia podwykonawcom nie zwalnia wykonawcy z odpowiedzialności za należyte wykonania tego zamówienia.</w:t>
      </w:r>
    </w:p>
    <w:p w:rsidR="008B2DF1" w:rsidRPr="00D731BC" w:rsidRDefault="008B2DF1" w:rsidP="006C4691">
      <w:pPr>
        <w:numPr>
          <w:ilvl w:val="0"/>
          <w:numId w:val="6"/>
        </w:numPr>
        <w:autoSpaceDE w:val="0"/>
        <w:autoSpaceDN w:val="0"/>
        <w:adjustRightInd w:val="0"/>
        <w:spacing w:after="0"/>
        <w:ind w:left="567" w:hanging="283"/>
        <w:contextualSpacing/>
        <w:jc w:val="both"/>
        <w:rPr>
          <w:rFonts w:eastAsia="Calibri" w:cs="Times New Roman"/>
        </w:rPr>
      </w:pPr>
      <w:r w:rsidRPr="00D731BC">
        <w:rPr>
          <w:rFonts w:eastAsia="Calibri" w:cs="A"/>
        </w:rPr>
        <w:t>Jeżeli zmiana albo rezygnacja z podwykonawcy dotyczy podmiotu, na którego zasoby Wykonawca powoływał się, na zasadach określonych w art. 26 ust. 2b ustawy Prawo zamówień publicznych, w celu wykazania spełniania warunków udziału w postępow</w:t>
      </w:r>
      <w:r w:rsidR="00B2633A" w:rsidRPr="00D731BC">
        <w:rPr>
          <w:rFonts w:eastAsia="Calibri" w:cs="A"/>
        </w:rPr>
        <w:t>aniu, o których mowa w rozdz. V</w:t>
      </w:r>
      <w:r w:rsidRPr="00D731BC">
        <w:rPr>
          <w:rFonts w:eastAsia="Calibri" w:cs="A"/>
        </w:rPr>
        <w:t xml:space="preserve"> SIWZ, wykonawca jest obowiązany wykazać Zamawiającemu, iż proponowany inny podwykonawca lub wykonawca samodzielnie spełnia je w stopniu nie mniejszym niż wymagany w trakcie postępowania o udzielenie zamówienia.</w:t>
      </w:r>
    </w:p>
    <w:p w:rsidR="008B2DF1" w:rsidRPr="00D731BC" w:rsidRDefault="008B2DF1" w:rsidP="006C4691">
      <w:pPr>
        <w:numPr>
          <w:ilvl w:val="0"/>
          <w:numId w:val="6"/>
        </w:numPr>
        <w:autoSpaceDE w:val="0"/>
        <w:autoSpaceDN w:val="0"/>
        <w:adjustRightInd w:val="0"/>
        <w:spacing w:after="0"/>
        <w:ind w:left="567" w:hanging="283"/>
        <w:contextualSpacing/>
        <w:jc w:val="both"/>
        <w:rPr>
          <w:rFonts w:eastAsia="Calibri" w:cs="Times New Roman"/>
        </w:rPr>
      </w:pPr>
      <w:r w:rsidRPr="00D731BC">
        <w:rPr>
          <w:rFonts w:eastAsia="Calibri" w:cs="Times New Roman"/>
        </w:rPr>
        <w:t>Pozostałe zapisy dotyczące podwykonawstwa, w tym dotyczące umowy o podwykonawstwo, zawarte są we wzorze umowy stanowiącej załącznik do niniejszej SIWZ.</w:t>
      </w:r>
    </w:p>
    <w:p w:rsidR="008B2DF1" w:rsidRPr="00D731BC" w:rsidRDefault="008B2DF1" w:rsidP="006C4691">
      <w:pPr>
        <w:autoSpaceDE w:val="0"/>
        <w:autoSpaceDN w:val="0"/>
        <w:adjustRightInd w:val="0"/>
        <w:ind w:left="567"/>
        <w:contextualSpacing/>
        <w:jc w:val="both"/>
        <w:rPr>
          <w:rFonts w:eastAsia="Calibri" w:cs="Times New Roman"/>
        </w:rPr>
      </w:pPr>
    </w:p>
    <w:p w:rsidR="008B2DF1" w:rsidRPr="00D731BC" w:rsidRDefault="008B2DF1" w:rsidP="006C4691">
      <w:pPr>
        <w:numPr>
          <w:ilvl w:val="0"/>
          <w:numId w:val="11"/>
        </w:numPr>
        <w:spacing w:after="0"/>
        <w:ind w:left="567" w:hanging="425"/>
        <w:contextualSpacing/>
        <w:jc w:val="both"/>
        <w:rPr>
          <w:rFonts w:eastAsia="Calibri" w:cs="Calibri"/>
          <w:b/>
        </w:rPr>
      </w:pPr>
      <w:r w:rsidRPr="00D731BC">
        <w:rPr>
          <w:rFonts w:eastAsia="Calibri" w:cs="Calibri"/>
          <w:b/>
        </w:rPr>
        <w:t>Wymagania zatrudnienia przez wykonawcę lub podwykonawcę na podstawie umowy o pracę osób wykonujących wskazane przez Zamawiającego czynności w zakresie realizacji zamówienia:</w:t>
      </w:r>
    </w:p>
    <w:p w:rsidR="008B2DF1" w:rsidRPr="00D731BC" w:rsidRDefault="008B2DF1" w:rsidP="006C4691">
      <w:pPr>
        <w:ind w:left="567" w:hanging="283"/>
        <w:contextualSpacing/>
        <w:jc w:val="both"/>
        <w:rPr>
          <w:rFonts w:eastAsia="Calibri" w:cs="Times New Roman"/>
        </w:rPr>
      </w:pPr>
      <w:r w:rsidRPr="00D731BC">
        <w:rPr>
          <w:rFonts w:eastAsia="Calibri" w:cs="Times New Roman"/>
        </w:rPr>
        <w:t xml:space="preserve">1) Stosownie do dyspozycji art. 29 ust. 3a </w:t>
      </w:r>
      <w:proofErr w:type="spellStart"/>
      <w:r w:rsidRPr="00D731BC">
        <w:rPr>
          <w:rFonts w:eastAsia="Calibri" w:cs="Times New Roman"/>
        </w:rPr>
        <w:t>Pzp</w:t>
      </w:r>
      <w:proofErr w:type="spellEnd"/>
      <w:r w:rsidRPr="00D731BC">
        <w:rPr>
          <w:rFonts w:eastAsia="Calibri" w:cs="Times New Roman"/>
        </w:rPr>
        <w:t>, Zamawiający wymaga, aby wykonawca lub podwykonawca przy realizacji przedmiotu zamówienia zatrudniał na podstawie umowy o pracę, w rozumieniu przepisów Kodeksu Pracy</w:t>
      </w:r>
      <w:r w:rsidR="00EB6B80" w:rsidRPr="00D731BC">
        <w:rPr>
          <w:rFonts w:eastAsia="Calibri" w:cs="Times New Roman"/>
        </w:rPr>
        <w:t xml:space="preserve"> (</w:t>
      </w:r>
      <w:r w:rsidR="00677C76" w:rsidRPr="00D731BC">
        <w:rPr>
          <w:rFonts w:eastAsia="Calibri" w:cs="Times New Roman"/>
        </w:rPr>
        <w:t>Dz.U.2016.1666</w:t>
      </w:r>
      <w:r w:rsidR="00EB6B80" w:rsidRPr="00D731BC">
        <w:rPr>
          <w:rFonts w:eastAsia="Calibri" w:cs="Times New Roman"/>
        </w:rPr>
        <w:t xml:space="preserve"> z dnia 2016.10.12 z późn. zm.)</w:t>
      </w:r>
      <w:r w:rsidRPr="00D731BC">
        <w:rPr>
          <w:rFonts w:eastAsia="Calibri" w:cs="Times New Roman"/>
        </w:rPr>
        <w:t>, osoby bezpośrednio wykonujące czynności w trakcie realizacji zamówienia, za wyjątkiem prac wykonywanych przez geodetę i kierownika budowy.</w:t>
      </w:r>
    </w:p>
    <w:p w:rsidR="008B2DF1" w:rsidRPr="00D731BC" w:rsidRDefault="008B2DF1" w:rsidP="006C4691">
      <w:pPr>
        <w:ind w:left="284"/>
        <w:contextualSpacing/>
        <w:jc w:val="both"/>
        <w:rPr>
          <w:rFonts w:eastAsia="Calibri" w:cs="Times New Roman"/>
        </w:rPr>
      </w:pPr>
      <w:r w:rsidRPr="00D731BC">
        <w:rPr>
          <w:rFonts w:eastAsia="Calibri" w:cs="Times New Roman"/>
        </w:rPr>
        <w:t>2)  Sposób dokumentowania zatrudnienia osób, o których mowa w pkt. 1:</w:t>
      </w:r>
    </w:p>
    <w:p w:rsidR="008B2DF1" w:rsidRPr="00D731BC" w:rsidRDefault="008B2DF1" w:rsidP="006C4691">
      <w:pPr>
        <w:numPr>
          <w:ilvl w:val="0"/>
          <w:numId w:val="9"/>
        </w:numPr>
        <w:tabs>
          <w:tab w:val="left" w:pos="709"/>
        </w:tabs>
        <w:spacing w:after="0"/>
        <w:ind w:hanging="294"/>
        <w:contextualSpacing/>
        <w:jc w:val="both"/>
        <w:rPr>
          <w:rFonts w:eastAsia="Calibri" w:cs="Times New Roman"/>
        </w:rPr>
      </w:pPr>
      <w:r w:rsidRPr="00D731BC">
        <w:rPr>
          <w:rFonts w:eastAsia="Calibri" w:cs="Times New Roman"/>
        </w:rPr>
        <w:t xml:space="preserve">przed zawarciem umowy wykonawca dostarczy Zamawiającemu wykaz stanowisk pracowników przeznaczonych do bezpośredniej realizacji zamówienia zatrudnionych na podstawie umowy o pracę; </w:t>
      </w:r>
    </w:p>
    <w:p w:rsidR="008B2DF1" w:rsidRPr="00D731BC" w:rsidRDefault="008B2DF1" w:rsidP="006C4691">
      <w:pPr>
        <w:ind w:left="720"/>
        <w:contextualSpacing/>
        <w:jc w:val="both"/>
        <w:rPr>
          <w:rFonts w:eastAsia="Calibri" w:cs="Times New Roman"/>
        </w:rPr>
      </w:pPr>
      <w:r w:rsidRPr="00D731BC">
        <w:rPr>
          <w:rFonts w:eastAsia="Calibri" w:cs="Times New Roman"/>
        </w:rPr>
        <w:t>nieprzedłożenie przez Wykonawcę wykazu pracowników, będzie traktowane jako odmowa zawarcia umowy;</w:t>
      </w:r>
    </w:p>
    <w:p w:rsidR="008B2DF1" w:rsidRPr="00D731BC" w:rsidRDefault="008B2DF1" w:rsidP="00677C76">
      <w:pPr>
        <w:numPr>
          <w:ilvl w:val="0"/>
          <w:numId w:val="9"/>
        </w:numPr>
        <w:spacing w:after="0"/>
        <w:contextualSpacing/>
        <w:jc w:val="both"/>
        <w:rPr>
          <w:rFonts w:eastAsia="Calibri" w:cs="Times New Roman"/>
        </w:rPr>
      </w:pPr>
      <w:r w:rsidRPr="00D731BC">
        <w:rPr>
          <w:rFonts w:eastAsia="Calibri" w:cs="Times New Roman"/>
        </w:rPr>
        <w:lastRenderedPageBreak/>
        <w:t>Wykonawca zobowiązuje się w umowie o zamówienie publiczne, że pracownicy wykonujący przedmiot umowy wskazani w wykazie stanowisk będą w okresie realizacji umowy zatrudnieni na podstawie umowy o pracę w rozumieniu przepisów ustawy z dnia 26 czerwca 1974 r. Kodeks Pracy (</w:t>
      </w:r>
      <w:r w:rsidR="00677C76" w:rsidRPr="00D731BC">
        <w:rPr>
          <w:rFonts w:eastAsia="Calibri" w:cs="Times New Roman"/>
        </w:rPr>
        <w:t>Dz.U.2016.1666 z dnia 2016.10.12 z późn. zm.).</w:t>
      </w:r>
    </w:p>
    <w:p w:rsidR="008B2DF1" w:rsidRPr="00D731BC" w:rsidRDefault="008B2DF1" w:rsidP="006C4691">
      <w:pPr>
        <w:numPr>
          <w:ilvl w:val="0"/>
          <w:numId w:val="10"/>
        </w:numPr>
        <w:spacing w:after="0"/>
        <w:ind w:left="567" w:hanging="283"/>
        <w:contextualSpacing/>
        <w:jc w:val="both"/>
        <w:rPr>
          <w:rFonts w:eastAsia="Calibri" w:cs="Times New Roman"/>
        </w:rPr>
      </w:pPr>
      <w:r w:rsidRPr="00D731BC">
        <w:rPr>
          <w:rFonts w:eastAsia="Calibri" w:cs="Times New Roman"/>
        </w:rPr>
        <w:t>Uprawnienia Zamawiającego w zakresie kontroli spełniania przez wykonawcę wymagań, o których mowa w pkt. 1, oraz sankcji z tytułu niespełnienia tych wymagań:</w:t>
      </w:r>
    </w:p>
    <w:p w:rsidR="008B2DF1" w:rsidRPr="00D731BC" w:rsidRDefault="008B2DF1" w:rsidP="006C4691">
      <w:pPr>
        <w:numPr>
          <w:ilvl w:val="5"/>
          <w:numId w:val="1"/>
        </w:numPr>
        <w:spacing w:after="0"/>
        <w:ind w:left="709" w:hanging="283"/>
        <w:contextualSpacing/>
        <w:jc w:val="both"/>
        <w:rPr>
          <w:rFonts w:eastAsia="Calibri" w:cs="Times New Roman"/>
        </w:rPr>
      </w:pPr>
      <w:r w:rsidRPr="00D731BC">
        <w:rPr>
          <w:rFonts w:eastAsia="Calibri" w:cs="Times New Roman"/>
        </w:rPr>
        <w:t>Zamawiający może żądać, aby wykonawca w terminie wskazanym przez Zamawiającego, lecz nie krótszym niż 3 dni robocze, przedłożył kopie dokumentów potwierdzających, że przedmiot umowy jest wykonywany przez osoby będące jego pracownikami, w szczególności: zanonimizowane kopie umowy o pracę lub odpowiednie druki ZUS; Wykonawca na każde wezwanie Zamawiającego zobowiązuje się przedstawić wymagane dokumenty;</w:t>
      </w:r>
    </w:p>
    <w:p w:rsidR="008B2DF1" w:rsidRPr="00D731BC" w:rsidRDefault="008B2DF1" w:rsidP="006C4691">
      <w:pPr>
        <w:numPr>
          <w:ilvl w:val="5"/>
          <w:numId w:val="1"/>
        </w:numPr>
        <w:spacing w:after="0"/>
        <w:ind w:left="709" w:hanging="283"/>
        <w:contextualSpacing/>
        <w:jc w:val="both"/>
        <w:rPr>
          <w:rFonts w:eastAsia="Calibri" w:cs="Times New Roman"/>
        </w:rPr>
      </w:pPr>
      <w:r w:rsidRPr="00D731BC">
        <w:rPr>
          <w:rFonts w:eastAsia="Calibri" w:cs="Times New Roman"/>
        </w:rPr>
        <w:t xml:space="preserve"> Wykonawca na każde wezwanie Zamawiającego zobowiązuje się przedstawić bieżące dokumenty potwierdzające, że przedmiot umowy jest wykonywany przez osoby będące pracownikami Wykonawcy. </w:t>
      </w:r>
    </w:p>
    <w:p w:rsidR="008B2DF1" w:rsidRPr="00D731BC" w:rsidRDefault="008B2DF1" w:rsidP="006C4691">
      <w:pPr>
        <w:numPr>
          <w:ilvl w:val="0"/>
          <w:numId w:val="10"/>
        </w:numPr>
        <w:tabs>
          <w:tab w:val="left" w:pos="567"/>
        </w:tabs>
        <w:spacing w:after="0"/>
        <w:ind w:left="567" w:hanging="283"/>
        <w:contextualSpacing/>
        <w:jc w:val="both"/>
        <w:rPr>
          <w:rFonts w:eastAsia="Calibri" w:cs="Times New Roman"/>
        </w:rPr>
      </w:pPr>
      <w:r w:rsidRPr="00D731BC">
        <w:rPr>
          <w:rFonts w:eastAsia="Calibri" w:cs="Times New Roman"/>
        </w:rPr>
        <w:t>Zamawiający dopuszcza możliwość zmiany osób, przy pomocy których Wykonawca świadczyć będzie przedmiot umowy, na inne osoby posiadające co najmniej takie samo wykształcenie, doświadczenie i kwalifikacje, co osoby wskazane w pierwotnym wykazie pracowników, z zachowaniem wymogów dotyczących zatrudniania na podstawie umowy o pracę; o planowanej zmianie osób, przy pomocy których wykonawca wykonuje przedmiot umowy, wykonawca jest zobowiązany niezwłocznie powiadomić Zamawiającego na piśmie przed dopuszczeniem tych osób do wykonywania prac.</w:t>
      </w:r>
    </w:p>
    <w:p w:rsidR="008B2DF1" w:rsidRPr="00D731BC" w:rsidRDefault="008B2DF1" w:rsidP="006C4691">
      <w:pPr>
        <w:ind w:left="567" w:hanging="283"/>
        <w:contextualSpacing/>
        <w:jc w:val="both"/>
        <w:rPr>
          <w:rFonts w:eastAsia="Calibri" w:cs="Times New Roman"/>
        </w:rPr>
      </w:pPr>
      <w:r w:rsidRPr="00D731BC">
        <w:rPr>
          <w:rFonts w:eastAsia="Calibri" w:cs="Times New Roman"/>
        </w:rPr>
        <w:t>5) za niespełnienie wymogu zatrudnienia przez wykonawcę lub podwykonawcę na podstawie umowy                     o pracę osób określonych w art. 29 ust. 3a ustawy Prawo zamówień publicznych – wykonawca zapłaci Zamawiającemu kary umowne w wysokości kwoty stanowiącej iloczyn: minimalnego wynagrodzenia określonego odrębnymi przepisami obowiązującego w dniu ustalenia kary umownej, l</w:t>
      </w:r>
      <w:r w:rsidR="00D978A4" w:rsidRPr="00D731BC">
        <w:rPr>
          <w:rFonts w:eastAsia="Calibri" w:cs="Times New Roman"/>
        </w:rPr>
        <w:t xml:space="preserve">iczby miesięcy, </w:t>
      </w:r>
      <w:r w:rsidRPr="00D731BC">
        <w:rPr>
          <w:rFonts w:eastAsia="Calibri" w:cs="Times New Roman"/>
        </w:rPr>
        <w:t>w których realizacja zmówienia nie spełniała wymogu zatrudnienia na umowę o pracę i liczby osób, które wg wykazu określonego w pkt. 2 lit. a powinny być, a nie były zatrudnione w ramach umowy o pracę.</w:t>
      </w:r>
    </w:p>
    <w:p w:rsidR="008B2DF1" w:rsidRPr="00D731BC" w:rsidRDefault="008B2DF1" w:rsidP="006C4691">
      <w:pPr>
        <w:tabs>
          <w:tab w:val="left" w:pos="-3828"/>
        </w:tabs>
        <w:spacing w:after="0"/>
        <w:ind w:left="426"/>
        <w:contextualSpacing/>
        <w:jc w:val="both"/>
        <w:rPr>
          <w:rFonts w:eastAsia="Times New Roman" w:cs="Arial"/>
        </w:rPr>
      </w:pPr>
    </w:p>
    <w:p w:rsidR="008B2DF1" w:rsidRPr="00D731BC" w:rsidRDefault="008B2DF1" w:rsidP="006C4691">
      <w:pPr>
        <w:tabs>
          <w:tab w:val="center" w:pos="4896"/>
          <w:tab w:val="right" w:pos="9432"/>
        </w:tabs>
        <w:contextualSpacing/>
        <w:rPr>
          <w:rFonts w:eastAsia="Calibri" w:cs="Arial"/>
          <w:b/>
          <w:bCs/>
        </w:rPr>
      </w:pPr>
      <w:r w:rsidRPr="00D731BC">
        <w:rPr>
          <w:rFonts w:eastAsia="Calibri" w:cs="Arial"/>
          <w:b/>
          <w:bCs/>
        </w:rPr>
        <w:t>9.  Warunki rozliczenia wykonania przedmiotu zamówienia.</w:t>
      </w:r>
    </w:p>
    <w:p w:rsidR="008B2DF1" w:rsidRPr="00D731BC" w:rsidRDefault="008B2DF1" w:rsidP="006C4691">
      <w:pPr>
        <w:numPr>
          <w:ilvl w:val="0"/>
          <w:numId w:val="7"/>
        </w:numPr>
        <w:tabs>
          <w:tab w:val="right" w:pos="-993"/>
        </w:tabs>
        <w:suppressAutoHyphens/>
        <w:overflowPunct w:val="0"/>
        <w:autoSpaceDE w:val="0"/>
        <w:spacing w:after="0"/>
        <w:ind w:left="567" w:hanging="283"/>
        <w:contextualSpacing/>
        <w:jc w:val="both"/>
        <w:textAlignment w:val="baseline"/>
        <w:rPr>
          <w:rFonts w:eastAsia="Calibri" w:cs="Calibri"/>
          <w:color w:val="000000" w:themeColor="text1"/>
        </w:rPr>
      </w:pPr>
      <w:r w:rsidRPr="00D731BC">
        <w:rPr>
          <w:rFonts w:eastAsia="Calibri" w:cs="Calibri"/>
        </w:rPr>
        <w:t>Z wybranym Wykonawcą zostanie zawarta umowa o wynagrodzenie ryczałtowe (w znaczeniu i ze skutkami opisanymi w art. 632 Kodeksu cywilnego). W ramach wynagrodzenia Wykonawca wykona zakres rzeczowy wynikający z SIWZ wraz załącznikami tj. d</w:t>
      </w:r>
      <w:r w:rsidR="00B2633A" w:rsidRPr="00D731BC">
        <w:rPr>
          <w:rFonts w:eastAsia="Calibri" w:cs="Calibri"/>
        </w:rPr>
        <w:t>okumentacją projektową i SST</w:t>
      </w:r>
      <w:r w:rsidRPr="00D731BC">
        <w:rPr>
          <w:rFonts w:eastAsia="Calibri" w:cs="Calibri"/>
        </w:rPr>
        <w:t xml:space="preserve">, oraz wskazań i wytycznych zawartych w SIWZ.  Wykonawca przed złożeniem oferty powinien dokładnie zapoznać się z dokumentacją projektową i uzyskać wszelkie informacje </w:t>
      </w:r>
      <w:r w:rsidRPr="00D731BC">
        <w:rPr>
          <w:rFonts w:eastAsia="Calibri" w:cs="Calibri"/>
          <w:color w:val="000000" w:themeColor="text1"/>
        </w:rPr>
        <w:t>niezbędne do wyceny oferty i kompletnego wykonania robót.</w:t>
      </w:r>
    </w:p>
    <w:p w:rsidR="008B2DF1" w:rsidRPr="00D731BC" w:rsidRDefault="008B2DF1" w:rsidP="006C4691">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D731BC">
        <w:rPr>
          <w:rFonts w:eastAsia="Calibri" w:cs="Calibri"/>
          <w:color w:val="000000" w:themeColor="text1"/>
        </w:rPr>
        <w:t>Zamawiający dopuszcza 1 płatność za kompletnie wykonane roboty będące przedmiotem zamówienia.</w:t>
      </w:r>
    </w:p>
    <w:p w:rsidR="008B2DF1" w:rsidRPr="00D731BC" w:rsidRDefault="008B2DF1" w:rsidP="006C4691">
      <w:pPr>
        <w:numPr>
          <w:ilvl w:val="0"/>
          <w:numId w:val="7"/>
        </w:numPr>
        <w:tabs>
          <w:tab w:val="right" w:pos="-2835"/>
          <w:tab w:val="center" w:pos="-1560"/>
          <w:tab w:val="num" w:pos="-1276"/>
        </w:tabs>
        <w:overflowPunct w:val="0"/>
        <w:autoSpaceDE w:val="0"/>
        <w:autoSpaceDN w:val="0"/>
        <w:adjustRightInd w:val="0"/>
        <w:spacing w:after="0"/>
        <w:ind w:left="567" w:hanging="283"/>
        <w:contextualSpacing/>
        <w:jc w:val="both"/>
        <w:textAlignment w:val="baseline"/>
        <w:rPr>
          <w:rFonts w:eastAsia="Calibri" w:cs="Calibri"/>
        </w:rPr>
      </w:pPr>
      <w:r w:rsidRPr="00D731BC">
        <w:rPr>
          <w:rFonts w:eastAsia="Calibri" w:cs="Calibri"/>
        </w:rPr>
        <w:t>Zapłata za fakturę może być realizowana z terminem płatności nieprzekraczającym 30 dni licząc od daty otrzymania przez Zamawiającego faktury zaakceptowanej przez inspektora nadzoru.</w:t>
      </w:r>
    </w:p>
    <w:p w:rsidR="008B2DF1" w:rsidRPr="00D731BC" w:rsidRDefault="008B2DF1" w:rsidP="006C4691">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rPr>
      </w:pPr>
      <w:r w:rsidRPr="00D731BC">
        <w:rPr>
          <w:rFonts w:eastAsia="Calibri" w:cs="Calibri"/>
        </w:rPr>
        <w:t>Zamawiający nie przewiduje udzielania zaliczek.</w:t>
      </w:r>
    </w:p>
    <w:p w:rsidR="008B2DF1" w:rsidRPr="00D731BC" w:rsidRDefault="008B2DF1" w:rsidP="006C4691">
      <w:pPr>
        <w:numPr>
          <w:ilvl w:val="0"/>
          <w:numId w:val="7"/>
        </w:numPr>
        <w:spacing w:after="0"/>
        <w:ind w:left="567" w:right="-11" w:hanging="283"/>
        <w:contextualSpacing/>
        <w:jc w:val="both"/>
        <w:rPr>
          <w:rFonts w:eastAsia="Calibri" w:cs="Arial"/>
        </w:rPr>
      </w:pPr>
      <w:r w:rsidRPr="00D731BC">
        <w:rPr>
          <w:rFonts w:eastAsia="Calibri" w:cs="Arial"/>
        </w:rPr>
        <w:t>Wykonawca nie może, bez pisemnej zgody Zamawiającego, scedować na osobę trzecią swoich wierzytelności.</w:t>
      </w:r>
    </w:p>
    <w:p w:rsidR="008B2DF1" w:rsidRPr="00D731BC" w:rsidRDefault="008B2DF1" w:rsidP="006C4691">
      <w:pPr>
        <w:numPr>
          <w:ilvl w:val="0"/>
          <w:numId w:val="7"/>
        </w:numPr>
        <w:spacing w:after="0"/>
        <w:ind w:left="567" w:right="-11" w:hanging="425"/>
        <w:contextualSpacing/>
        <w:jc w:val="both"/>
        <w:rPr>
          <w:rFonts w:eastAsia="Calibri" w:cs="Arial"/>
        </w:rPr>
      </w:pPr>
      <w:r w:rsidRPr="00D731BC">
        <w:rPr>
          <w:rFonts w:eastAsia="Calibri" w:cs="Arial"/>
        </w:rPr>
        <w:lastRenderedPageBreak/>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rsidR="008B2DF1" w:rsidRPr="00D731BC" w:rsidRDefault="008B2DF1" w:rsidP="006C4691">
      <w:pPr>
        <w:spacing w:after="0"/>
        <w:contextualSpacing/>
        <w:rPr>
          <w:rFonts w:eastAsia="Times New Roman" w:cs="Arial"/>
          <w:lang w:val="x-none" w:eastAsia="x-none"/>
        </w:rPr>
      </w:pPr>
    </w:p>
    <w:p w:rsidR="008B2DF1" w:rsidRPr="00D731BC" w:rsidRDefault="008B2DF1" w:rsidP="006C4691">
      <w:pPr>
        <w:ind w:left="284" w:hanging="284"/>
        <w:contextualSpacing/>
        <w:jc w:val="both"/>
        <w:rPr>
          <w:rFonts w:eastAsia="Calibri" w:cs="Arial"/>
        </w:rPr>
      </w:pPr>
      <w:r w:rsidRPr="00D731BC">
        <w:rPr>
          <w:rFonts w:eastAsia="Calibri" w:cs="Arial"/>
          <w:b/>
          <w:bCs/>
        </w:rPr>
        <w:t xml:space="preserve">10. Dostępność dokumentacji projektowej - </w:t>
      </w:r>
      <w:r w:rsidRPr="00D731BC">
        <w:rPr>
          <w:rFonts w:eastAsia="Calibri" w:cs="Arial"/>
          <w:bCs/>
        </w:rPr>
        <w:t>d</w:t>
      </w:r>
      <w:r w:rsidRPr="00D731BC">
        <w:rPr>
          <w:rFonts w:eastAsia="Calibri" w:cs="Arial"/>
        </w:rPr>
        <w:t xml:space="preserve">okumentacja projektowa jest dostępna dla zainteresowanych wykonawców na stronie internetowej </w:t>
      </w:r>
      <w:hyperlink r:id="rId10" w:history="1">
        <w:r w:rsidRPr="00D731BC">
          <w:rPr>
            <w:rFonts w:eastAsia="Calibri" w:cs="Times New Roman"/>
            <w:b/>
            <w:color w:val="0000FF"/>
            <w:u w:val="single"/>
          </w:rPr>
          <w:t>www.gniewkowo.bipgmina.pl</w:t>
        </w:r>
      </w:hyperlink>
      <w:r w:rsidRPr="00D731BC">
        <w:rPr>
          <w:rFonts w:eastAsia="Calibri" w:cs="Times New Roman"/>
          <w:b/>
        </w:rPr>
        <w:t xml:space="preserve"> </w:t>
      </w:r>
      <w:r w:rsidRPr="00D731BC">
        <w:rPr>
          <w:rFonts w:eastAsia="Calibri" w:cs="Arial"/>
        </w:rPr>
        <w:t>oraz za pośrednictwem poczty na płycie CD.  Płyta CD z SIWZ, doku</w:t>
      </w:r>
      <w:r w:rsidR="00B2633A" w:rsidRPr="00D731BC">
        <w:rPr>
          <w:rFonts w:eastAsia="Calibri" w:cs="Arial"/>
        </w:rPr>
        <w:t>mentacją projektową i SST</w:t>
      </w:r>
      <w:r w:rsidRPr="00D731BC">
        <w:rPr>
          <w:rFonts w:eastAsia="Calibri" w:cs="Arial"/>
        </w:rPr>
        <w:t xml:space="preserve"> może być odpłatnie przesłana na wniosek wykonawcy. Kompletna dokumentacja projektowa w wersji papierowej jest dostępna w Urzędzie Miejskim w Gniewkowie, pok. </w:t>
      </w:r>
      <w:r w:rsidR="00931B80" w:rsidRPr="00D731BC">
        <w:rPr>
          <w:rFonts w:eastAsia="Calibri" w:cs="Arial"/>
        </w:rPr>
        <w:t>n</w:t>
      </w:r>
      <w:r w:rsidRPr="00D731BC">
        <w:rPr>
          <w:rFonts w:eastAsia="Calibri" w:cs="Arial"/>
        </w:rPr>
        <w:t>r 11.</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t>IV. Termin wykonania zamówienia</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ind w:left="360"/>
        <w:jc w:val="both"/>
        <w:rPr>
          <w:rFonts w:eastAsia="Calibri" w:cs="Arial"/>
          <w:b/>
        </w:rPr>
      </w:pPr>
      <w:r w:rsidRPr="00D731BC">
        <w:rPr>
          <w:rFonts w:eastAsia="Calibri" w:cs="Arial"/>
          <w:b/>
          <w:color w:val="000000"/>
        </w:rPr>
        <w:t>Termin realizacji zamówienia:</w:t>
      </w:r>
      <w:r w:rsidRPr="00D731BC">
        <w:rPr>
          <w:rFonts w:eastAsia="Calibri" w:cs="Arial"/>
          <w:b/>
          <w:color w:val="000000"/>
          <w:highlight w:val="white"/>
        </w:rPr>
        <w:t xml:space="preserve"> </w:t>
      </w:r>
      <w:r w:rsidR="008C0C42" w:rsidRPr="00D731BC">
        <w:rPr>
          <w:rFonts w:eastAsia="Calibri" w:cs="Arial"/>
          <w:b/>
        </w:rPr>
        <w:t>80 dni od daty podpisania umowy</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ind w:left="36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b/>
          <w:bCs/>
          <w:color w:val="000000"/>
          <w:sz w:val="24"/>
        </w:rPr>
      </w:pPr>
      <w:r w:rsidRPr="00146849">
        <w:rPr>
          <w:rFonts w:eastAsia="Calibri" w:cs="Arial"/>
          <w:b/>
          <w:bCs/>
          <w:color w:val="000000"/>
          <w:sz w:val="24"/>
        </w:rPr>
        <w:t>V. Warunki udziału w postępowaniu</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ind w:right="-1"/>
        <w:contextualSpacing/>
        <w:jc w:val="both"/>
        <w:rPr>
          <w:rFonts w:eastAsia="Calibri" w:cs="Arial"/>
          <w:bCs/>
        </w:rPr>
      </w:pPr>
      <w:r w:rsidRPr="00D731BC">
        <w:rPr>
          <w:rFonts w:eastAsia="Calibri" w:cs="Arial"/>
          <w:bCs/>
        </w:rPr>
        <w:t>1. O udzielenie zamówienia mogą ubiegać się Wykonawcy, którzy :</w:t>
      </w:r>
    </w:p>
    <w:p w:rsidR="008B2DF1" w:rsidRPr="00D731BC" w:rsidRDefault="008B2DF1" w:rsidP="006C4691">
      <w:pPr>
        <w:numPr>
          <w:ilvl w:val="0"/>
          <w:numId w:val="13"/>
        </w:numPr>
        <w:spacing w:after="0"/>
        <w:ind w:left="709" w:right="-1" w:hanging="425"/>
        <w:contextualSpacing/>
        <w:jc w:val="both"/>
        <w:rPr>
          <w:rFonts w:eastAsia="Calibri" w:cs="Arial"/>
          <w:bCs/>
        </w:rPr>
      </w:pPr>
      <w:r w:rsidRPr="00D731BC">
        <w:rPr>
          <w:rFonts w:eastAsia="Calibri" w:cs="Arial"/>
          <w:bCs/>
        </w:rPr>
        <w:t>nie podlegają wykluczeniu z postępowania.</w:t>
      </w:r>
    </w:p>
    <w:p w:rsidR="008B2DF1" w:rsidRPr="00D731BC" w:rsidRDefault="008B2DF1" w:rsidP="006C4691">
      <w:pPr>
        <w:ind w:left="709" w:right="-1"/>
        <w:contextualSpacing/>
        <w:jc w:val="both"/>
        <w:rPr>
          <w:rFonts w:eastAsia="Calibri" w:cs="Arial"/>
          <w:bCs/>
        </w:rPr>
      </w:pPr>
      <w:r w:rsidRPr="00D731BC">
        <w:rPr>
          <w:rFonts w:eastAsia="Calibri" w:cs="Arial"/>
          <w:bCs/>
        </w:rPr>
        <w:t>Ocena potwierdzenia spełniania warunku zostanie wstępnie dokonana przez Zamawiającego na podstawie złożonego oświadczenia wg wzoru załącznika Nr 2</w:t>
      </w:r>
      <w:r w:rsidRPr="00D731BC">
        <w:rPr>
          <w:rFonts w:eastAsia="Calibri" w:cs="Arial"/>
          <w:bCs/>
          <w:color w:val="FF0000"/>
        </w:rPr>
        <w:t xml:space="preserve"> </w:t>
      </w:r>
      <w:r w:rsidRPr="00D731BC">
        <w:rPr>
          <w:rFonts w:eastAsia="Calibri" w:cs="Arial"/>
          <w:bCs/>
        </w:rPr>
        <w:t>do SIWZ.</w:t>
      </w:r>
    </w:p>
    <w:p w:rsidR="008B2DF1" w:rsidRPr="00D731BC" w:rsidRDefault="008B2DF1" w:rsidP="006C4691">
      <w:pPr>
        <w:numPr>
          <w:ilvl w:val="0"/>
          <w:numId w:val="13"/>
        </w:numPr>
        <w:spacing w:after="0"/>
        <w:ind w:left="709" w:right="-1" w:hanging="425"/>
        <w:contextualSpacing/>
        <w:jc w:val="both"/>
        <w:rPr>
          <w:rFonts w:eastAsia="Calibri" w:cs="Arial"/>
          <w:bCs/>
        </w:rPr>
      </w:pPr>
      <w:r w:rsidRPr="00D731BC">
        <w:rPr>
          <w:rFonts w:eastAsia="Calibri" w:cs="Arial"/>
          <w:bCs/>
        </w:rPr>
        <w:t>spełniają warunki udziału w postępowaniu, dotyczące:</w:t>
      </w:r>
    </w:p>
    <w:p w:rsidR="008B2DF1" w:rsidRPr="00D731BC" w:rsidRDefault="008B2DF1" w:rsidP="006C4691">
      <w:pPr>
        <w:numPr>
          <w:ilvl w:val="1"/>
          <w:numId w:val="7"/>
        </w:numPr>
        <w:tabs>
          <w:tab w:val="num" w:pos="993"/>
        </w:tabs>
        <w:spacing w:after="0"/>
        <w:ind w:left="1134" w:right="-1" w:hanging="425"/>
        <w:contextualSpacing/>
        <w:jc w:val="both"/>
        <w:rPr>
          <w:rFonts w:eastAsia="Calibri" w:cs="Arial"/>
          <w:bCs/>
        </w:rPr>
      </w:pPr>
      <w:r w:rsidRPr="00D731BC">
        <w:rPr>
          <w:rFonts w:eastAsia="Calibri" w:cs="Arial"/>
          <w:b/>
          <w:bCs/>
        </w:rPr>
        <w:t xml:space="preserve">zdolności technicznej lub zawodowej, tj. </w:t>
      </w:r>
    </w:p>
    <w:p w:rsidR="008B2DF1" w:rsidRPr="00D731BC" w:rsidRDefault="00CB2F7E" w:rsidP="006C4691">
      <w:pPr>
        <w:ind w:right="-1"/>
        <w:contextualSpacing/>
        <w:jc w:val="both"/>
        <w:rPr>
          <w:rFonts w:eastAsia="Calibri" w:cs="Times New Roman"/>
        </w:rPr>
      </w:pPr>
      <w:r w:rsidRPr="00D731BC">
        <w:rPr>
          <w:rFonts w:eastAsia="Calibri" w:cs="Times New Roman"/>
        </w:rPr>
        <w:t xml:space="preserve">             </w:t>
      </w:r>
      <w:r w:rsidR="00D81DDD" w:rsidRPr="00D731BC">
        <w:rPr>
          <w:rFonts w:eastAsia="Calibri" w:cs="Times New Roman"/>
        </w:rPr>
        <w:t xml:space="preserve">Wykonawca spełni warunek dotycząc zdolności technicznej lub zawodowej jeżeli wykaże, że w  </w:t>
      </w:r>
      <w:r w:rsidR="00ED39F7" w:rsidRPr="00D731BC">
        <w:rPr>
          <w:rFonts w:eastAsia="Calibri" w:cs="Times New Roman"/>
        </w:rPr>
        <w:tab/>
      </w:r>
      <w:r w:rsidR="00D81DDD" w:rsidRPr="00D731BC">
        <w:rPr>
          <w:rFonts w:eastAsia="Calibri" w:cs="Times New Roman"/>
        </w:rPr>
        <w:t xml:space="preserve">okresie ostatnich 5 lat przed upływem terminu składania ofert, a jeżeli okres prowadzenia </w:t>
      </w:r>
      <w:r w:rsidR="00ED39F7" w:rsidRPr="00D731BC">
        <w:rPr>
          <w:rFonts w:eastAsia="Calibri" w:cs="Times New Roman"/>
        </w:rPr>
        <w:tab/>
      </w:r>
      <w:r w:rsidR="00D81DDD" w:rsidRPr="00D731BC">
        <w:rPr>
          <w:rFonts w:eastAsia="Calibri" w:cs="Times New Roman"/>
        </w:rPr>
        <w:t>działalności  jest</w:t>
      </w:r>
      <w:r w:rsidR="00ED39F7" w:rsidRPr="00D731BC">
        <w:rPr>
          <w:rFonts w:eastAsia="Calibri" w:cs="Times New Roman"/>
        </w:rPr>
        <w:t xml:space="preserve"> krótszy- w tym okresie- wykonał:</w:t>
      </w:r>
      <w:r w:rsidR="00D81DDD" w:rsidRPr="00D731BC">
        <w:rPr>
          <w:rFonts w:eastAsia="Calibri" w:cs="Times New Roman"/>
        </w:rPr>
        <w:t xml:space="preserve"> </w:t>
      </w:r>
    </w:p>
    <w:p w:rsidR="008B2DF1" w:rsidRPr="00D731BC" w:rsidRDefault="008B2DF1" w:rsidP="006C4691">
      <w:pPr>
        <w:ind w:left="992" w:hanging="992"/>
        <w:contextualSpacing/>
        <w:jc w:val="both"/>
        <w:rPr>
          <w:rFonts w:eastAsia="Calibri" w:cs="Times New Roman"/>
          <w:color w:val="000000" w:themeColor="text1"/>
        </w:rPr>
      </w:pPr>
      <w:r w:rsidRPr="00D731BC">
        <w:rPr>
          <w:rFonts w:eastAsia="Calibri" w:cs="Times New Roman"/>
        </w:rPr>
        <w:t xml:space="preserve">                    -</w:t>
      </w:r>
      <w:r w:rsidRPr="00D731BC">
        <w:rPr>
          <w:rFonts w:eastAsia="Calibri" w:cs="Times New Roman"/>
          <w:color w:val="000000" w:themeColor="text1"/>
        </w:rPr>
        <w:t xml:space="preserve">  </w:t>
      </w:r>
      <w:r w:rsidR="00ED39F7" w:rsidRPr="00D731BC">
        <w:rPr>
          <w:rFonts w:eastAsia="Calibri" w:cs="Times New Roman"/>
          <w:color w:val="000000" w:themeColor="text1"/>
        </w:rPr>
        <w:t>co najmniej jedną robotę budowlaną polegającą na budowie lub przebudowie zadaszonych trybun ziemnych na kwotę min. 500.000,00 zł brutto (pięćset tysięcy złotych) w ramach jednego zamówienia, kontraktu, umowy oraz załączy dowody określające, czy roboty budowlane zostały wykonane należycie, w szczególności, czy zostały wykonane zgodnie z przepisami prawa budowlanego i prawidłowo ukończone</w:t>
      </w:r>
      <w:r w:rsidR="00F9619C" w:rsidRPr="00D731BC">
        <w:rPr>
          <w:rFonts w:eastAsia="Calibri" w:cs="Times New Roman"/>
          <w:color w:val="000000" w:themeColor="text1"/>
        </w:rPr>
        <w:t>,</w:t>
      </w:r>
    </w:p>
    <w:p w:rsidR="008B2DF1" w:rsidRPr="00D731BC" w:rsidRDefault="00CB2F7E" w:rsidP="006C4691">
      <w:pPr>
        <w:spacing w:before="100" w:beforeAutospacing="1" w:after="100" w:afterAutospacing="1"/>
        <w:ind w:left="993"/>
        <w:contextualSpacing/>
        <w:jc w:val="both"/>
        <w:rPr>
          <w:rFonts w:eastAsia="Calibri" w:cs="Times New Roman"/>
        </w:rPr>
      </w:pPr>
      <w:r w:rsidRPr="00D731BC">
        <w:rPr>
          <w:rFonts w:eastAsia="Calibri" w:cs="Times New Roman"/>
          <w:color w:val="000000" w:themeColor="text1"/>
        </w:rPr>
        <w:t xml:space="preserve">- </w:t>
      </w:r>
      <w:r w:rsidR="00F9619C" w:rsidRPr="00D731BC">
        <w:rPr>
          <w:rFonts w:eastAsia="Calibri" w:cs="Times New Roman"/>
          <w:color w:val="000000" w:themeColor="text1"/>
        </w:rPr>
        <w:t>dysponuje</w:t>
      </w:r>
      <w:r w:rsidR="008B2DF1" w:rsidRPr="00D731BC">
        <w:rPr>
          <w:rFonts w:eastAsia="Calibri" w:cs="Times New Roman"/>
          <w:color w:val="000000" w:themeColor="text1"/>
        </w:rPr>
        <w:t xml:space="preserve">  osobami posiadającymi</w:t>
      </w:r>
      <w:r w:rsidR="00F9619C" w:rsidRPr="00D731BC">
        <w:rPr>
          <w:rFonts w:eastAsia="Calibri" w:cs="Times New Roman"/>
          <w:color w:val="000000" w:themeColor="text1"/>
        </w:rPr>
        <w:t xml:space="preserve"> odpowiednie</w:t>
      </w:r>
      <w:r w:rsidR="008B2DF1" w:rsidRPr="00D731BC">
        <w:rPr>
          <w:rFonts w:eastAsia="Calibri" w:cs="Times New Roman"/>
          <w:color w:val="000000" w:themeColor="text1"/>
        </w:rPr>
        <w:t xml:space="preserve"> uprawnienia budowlane </w:t>
      </w:r>
      <w:r w:rsidR="008B2DF1" w:rsidRPr="00D731BC">
        <w:rPr>
          <w:rFonts w:eastAsia="Calibri" w:cs="Times New Roman"/>
        </w:rPr>
        <w:t>do kierowania robotami budowlanymi</w:t>
      </w:r>
      <w:r w:rsidR="00B8367A" w:rsidRPr="00D731BC">
        <w:rPr>
          <w:rFonts w:eastAsia="Calibri" w:cs="Times New Roman"/>
        </w:rPr>
        <w:t xml:space="preserve"> bez ograniczeń </w:t>
      </w:r>
      <w:r w:rsidR="008B2DF1" w:rsidRPr="00D731BC">
        <w:rPr>
          <w:rFonts w:eastAsia="Calibri" w:cs="Times New Roman"/>
        </w:rPr>
        <w:t>w specjalności</w:t>
      </w:r>
      <w:r w:rsidR="00C02BA0" w:rsidRPr="00D731BC">
        <w:rPr>
          <w:rFonts w:eastAsia="Calibri" w:cs="Times New Roman"/>
        </w:rPr>
        <w:t xml:space="preserve"> konstrukcyjno- budowlanej </w:t>
      </w:r>
      <w:r w:rsidR="00F9619C" w:rsidRPr="00D731BC">
        <w:rPr>
          <w:rFonts w:eastAsia="Calibri" w:cs="Times New Roman"/>
        </w:rPr>
        <w:t xml:space="preserve">oraz </w:t>
      </w:r>
      <w:r w:rsidR="00C02BA0" w:rsidRPr="00D731BC">
        <w:rPr>
          <w:rFonts w:eastAsia="Calibri" w:cs="Times New Roman"/>
        </w:rPr>
        <w:t>elektrycznej</w:t>
      </w:r>
      <w:r w:rsidR="00F9619C" w:rsidRPr="00D731BC">
        <w:rPr>
          <w:rFonts w:eastAsia="Calibri" w:cs="Times New Roman"/>
        </w:rPr>
        <w:t>.</w:t>
      </w:r>
    </w:p>
    <w:p w:rsidR="008B2DF1" w:rsidRPr="00D731BC" w:rsidRDefault="008B2DF1" w:rsidP="006C4691">
      <w:pPr>
        <w:ind w:right="-1"/>
        <w:contextualSpacing/>
        <w:jc w:val="both"/>
        <w:rPr>
          <w:rFonts w:eastAsia="Calibri" w:cs="Arial"/>
          <w:bCs/>
        </w:rPr>
      </w:pPr>
      <w:r w:rsidRPr="00D731BC">
        <w:rPr>
          <w:rFonts w:eastAsia="Calibri" w:cs="Arial"/>
          <w:bCs/>
        </w:rPr>
        <w:t xml:space="preserve">               b)   </w:t>
      </w:r>
      <w:r w:rsidRPr="00D731BC">
        <w:rPr>
          <w:rFonts w:eastAsia="Calibri" w:cs="Arial"/>
          <w:b/>
          <w:bCs/>
        </w:rPr>
        <w:t>sytuacji ekonomicznej lub finansowej, tj.</w:t>
      </w:r>
      <w:r w:rsidR="00B8367A" w:rsidRPr="00D731BC">
        <w:rPr>
          <w:rFonts w:eastAsia="Calibri" w:cs="Arial"/>
          <w:b/>
          <w:bCs/>
        </w:rPr>
        <w:t>:</w:t>
      </w:r>
    </w:p>
    <w:p w:rsidR="008B2DF1" w:rsidRPr="00D731BC" w:rsidRDefault="008B2DF1" w:rsidP="006C4691">
      <w:pPr>
        <w:widowControl w:val="0"/>
        <w:autoSpaceDE w:val="0"/>
        <w:autoSpaceDN w:val="0"/>
        <w:adjustRightInd w:val="0"/>
        <w:spacing w:after="0"/>
        <w:ind w:left="993" w:hanging="273"/>
        <w:jc w:val="both"/>
        <w:rPr>
          <w:rFonts w:eastAsia="Calibri" w:cs="Calibri"/>
          <w:color w:val="000000"/>
        </w:rPr>
      </w:pPr>
      <w:r w:rsidRPr="00D731BC">
        <w:rPr>
          <w:rFonts w:eastAsia="Calibri" w:cs="Arial"/>
        </w:rPr>
        <w:t xml:space="preserve">     </w:t>
      </w:r>
      <w:r w:rsidR="00B8367A" w:rsidRPr="00D731BC">
        <w:rPr>
          <w:rFonts w:eastAsia="Calibri" w:cs="Arial"/>
        </w:rPr>
        <w:t xml:space="preserve">- </w:t>
      </w:r>
      <w:r w:rsidRPr="00D731BC">
        <w:rPr>
          <w:rFonts w:eastAsia="Calibri" w:cs="Arial"/>
        </w:rPr>
        <w:t xml:space="preserve"> o udzielenie zamówienia mogą ubiegać się wykonawcy, którzy</w:t>
      </w:r>
      <w:r w:rsidRPr="00D731BC">
        <w:rPr>
          <w:rFonts w:eastAsia="Calibri" w:cs="Arial"/>
          <w:color w:val="000000"/>
          <w:highlight w:val="white"/>
        </w:rPr>
        <w:t xml:space="preserve"> </w:t>
      </w:r>
      <w:r w:rsidRPr="00D731BC">
        <w:rPr>
          <w:rFonts w:eastAsia="Calibri" w:cs="Calibri"/>
          <w:color w:val="000000"/>
          <w:highlight w:val="white"/>
        </w:rPr>
        <w:t>posiadają</w:t>
      </w:r>
      <w:r w:rsidRPr="00D731BC">
        <w:rPr>
          <w:rFonts w:eastAsia="Calibri" w:cs="Arial"/>
          <w:color w:val="000000"/>
          <w:highlight w:val="white"/>
        </w:rPr>
        <w:t xml:space="preserve"> - </w:t>
      </w:r>
      <w:r w:rsidRPr="00D731BC">
        <w:rPr>
          <w:rFonts w:eastAsia="Calibri" w:cs="Calibri"/>
          <w:color w:val="000000"/>
          <w:highlight w:val="white"/>
        </w:rPr>
        <w:t xml:space="preserve">ubezpieczenie od  odpowiedzialności cywilnej w zakresie prowadzonej działalności związanej z przedmiotem zamówienia, na sumę gwarancyjną minimum </w:t>
      </w:r>
      <w:r w:rsidR="00DA27EF" w:rsidRPr="00D731BC">
        <w:rPr>
          <w:rFonts w:eastAsia="Calibri" w:cs="Calibri"/>
          <w:highlight w:val="white"/>
        </w:rPr>
        <w:t>30</w:t>
      </w:r>
      <w:r w:rsidR="00C02BA0" w:rsidRPr="00D731BC">
        <w:rPr>
          <w:rFonts w:eastAsia="Calibri" w:cs="Calibri"/>
          <w:highlight w:val="white"/>
        </w:rPr>
        <w:t>0</w:t>
      </w:r>
      <w:r w:rsidRPr="00D731BC">
        <w:rPr>
          <w:rFonts w:eastAsia="Calibri" w:cs="Calibri"/>
          <w:highlight w:val="white"/>
        </w:rPr>
        <w:t>.000,00</w:t>
      </w:r>
      <w:r w:rsidRPr="00D731BC">
        <w:rPr>
          <w:rFonts w:eastAsia="Calibri" w:cs="Calibri"/>
          <w:color w:val="000000"/>
          <w:highlight w:val="white"/>
        </w:rPr>
        <w:t xml:space="preserve"> zł</w:t>
      </w:r>
      <w:r w:rsidRPr="00D731BC">
        <w:rPr>
          <w:rFonts w:eastAsia="Calibri" w:cs="Calibri"/>
          <w:color w:val="000000"/>
        </w:rPr>
        <w:t>.</w:t>
      </w:r>
    </w:p>
    <w:p w:rsidR="00F9619C" w:rsidRPr="00D731BC" w:rsidRDefault="00F9619C" w:rsidP="006C4691">
      <w:pPr>
        <w:widowControl w:val="0"/>
        <w:autoSpaceDE w:val="0"/>
        <w:autoSpaceDN w:val="0"/>
        <w:adjustRightInd w:val="0"/>
        <w:spacing w:after="0"/>
        <w:ind w:left="993" w:hanging="273"/>
        <w:jc w:val="both"/>
        <w:rPr>
          <w:rFonts w:eastAsia="Calibri" w:cs="Calibri"/>
          <w:color w:val="000000"/>
        </w:rPr>
      </w:pPr>
    </w:p>
    <w:p w:rsidR="008B2DF1" w:rsidRPr="00D731BC" w:rsidRDefault="008B2DF1" w:rsidP="006C4691">
      <w:pPr>
        <w:numPr>
          <w:ilvl w:val="0"/>
          <w:numId w:val="1"/>
        </w:numPr>
        <w:autoSpaceDE w:val="0"/>
        <w:autoSpaceDN w:val="0"/>
        <w:adjustRightInd w:val="0"/>
        <w:spacing w:before="240" w:after="0"/>
        <w:contextualSpacing/>
        <w:jc w:val="both"/>
        <w:rPr>
          <w:rFonts w:eastAsia="Calibri" w:cs="A"/>
        </w:rPr>
      </w:pPr>
      <w:r w:rsidRPr="00D731BC">
        <w:rPr>
          <w:rFonts w:eastAsia="Calibri" w:cs="A"/>
        </w:rPr>
        <w:lastRenderedPageBreak/>
        <w:t xml:space="preserve">Zamawiający informuje, na podstawie art. 24aa </w:t>
      </w:r>
      <w:proofErr w:type="spellStart"/>
      <w:r w:rsidRPr="00D731BC">
        <w:rPr>
          <w:rFonts w:eastAsia="Calibri" w:cs="A"/>
        </w:rPr>
        <w:t>Pzp</w:t>
      </w:r>
      <w:proofErr w:type="spellEnd"/>
      <w:r w:rsidRPr="00D731BC">
        <w:rPr>
          <w:rFonts w:eastAsia="Calibri" w:cs="A"/>
        </w:rPr>
        <w:t xml:space="preserve">, że najpierw dokona oceny ofert, a następnie zbada, czy wykonawca, którego oferta została oceniona jako najkorzystniejsza, nie podlega wykluczeniu oraz spełnia warunki udziału w postępowaniu.  </w:t>
      </w:r>
      <w:r w:rsidRPr="00D731BC">
        <w:rPr>
          <w:rFonts w:eastAsia="Calibri" w:cs="Arial"/>
          <w:bCs/>
        </w:rPr>
        <w:t>Ocena potwierdzenia spełniania warunków udziału w postępowaniu zostanie wstępnie dokonana przez Zamawiającego na podstawie złożonego oświadczenia wg wzoru załącznika Nr 2</w:t>
      </w:r>
      <w:r w:rsidRPr="00D731BC">
        <w:rPr>
          <w:rFonts w:eastAsia="Calibri" w:cs="Arial"/>
          <w:bCs/>
          <w:color w:val="FF0000"/>
        </w:rPr>
        <w:t xml:space="preserve"> </w:t>
      </w:r>
      <w:r w:rsidRPr="00D731BC">
        <w:rPr>
          <w:rFonts w:eastAsia="Calibri" w:cs="Arial"/>
          <w:bCs/>
        </w:rPr>
        <w:t>do SIWZ.</w:t>
      </w:r>
    </w:p>
    <w:p w:rsidR="008B2DF1" w:rsidRPr="00D731BC" w:rsidRDefault="008B2DF1" w:rsidP="006C4691">
      <w:pPr>
        <w:ind w:left="851" w:right="-1" w:hanging="142"/>
        <w:contextualSpacing/>
        <w:jc w:val="both"/>
        <w:rPr>
          <w:rFonts w:eastAsia="Calibri" w:cs="Arial"/>
          <w:bCs/>
        </w:rPr>
      </w:pPr>
      <w:r w:rsidRPr="00D731BC">
        <w:rPr>
          <w:rFonts w:eastAsia="Calibri" w:cs="Arial"/>
          <w:bCs/>
        </w:rPr>
        <w:t xml:space="preserve">  Wykonawca, którego oferta zostanie najwyżej oceniona na podstawie kryteriów oceny ofert, na wezwanie Zamawiającego, w terminie 5 dni zobowiązany będzie do przedłożenia dokumentów potwierdzających brak podstaw do wykluczenia z postępowania oraz potwierdzających spełnianie warunków udziału w postępowaniu.</w:t>
      </w:r>
    </w:p>
    <w:p w:rsidR="008B2DF1" w:rsidRPr="00D731BC" w:rsidRDefault="008B2DF1" w:rsidP="006C4691">
      <w:pPr>
        <w:ind w:left="709" w:right="-1"/>
        <w:contextualSpacing/>
        <w:jc w:val="both"/>
        <w:rPr>
          <w:rFonts w:eastAsia="Calibri" w:cs="Arial"/>
          <w:b/>
          <w:bCs/>
        </w:rPr>
      </w:pPr>
    </w:p>
    <w:p w:rsidR="008B2DF1" w:rsidRPr="00D731BC" w:rsidRDefault="008B2DF1" w:rsidP="006C4691">
      <w:pPr>
        <w:ind w:left="851" w:right="-1" w:hanging="284"/>
        <w:contextualSpacing/>
        <w:jc w:val="both"/>
        <w:rPr>
          <w:rFonts w:eastAsia="Calibri" w:cs="Arial"/>
          <w:b/>
          <w:bCs/>
        </w:rPr>
      </w:pPr>
      <w:r w:rsidRPr="00D731BC">
        <w:rPr>
          <w:rFonts w:eastAsia="Calibri" w:cs="Arial"/>
          <w:b/>
          <w:bCs/>
        </w:rPr>
        <w:t xml:space="preserve">3. </w:t>
      </w:r>
      <w:r w:rsidRPr="00D731BC">
        <w:rPr>
          <w:rFonts w:eastAsia="Calibri" w:cs="A"/>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r w:rsidRPr="00D731BC">
        <w:rPr>
          <w:rFonts w:eastAsia="Calibri" w:cs="Arial"/>
          <w:b/>
          <w:bCs/>
        </w:rPr>
        <w:t xml:space="preserve"> </w:t>
      </w:r>
      <w:r w:rsidRPr="00D731BC">
        <w:rPr>
          <w:rFonts w:eastAsia="Calibri" w:cs="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D731BC">
        <w:rPr>
          <w:rFonts w:eastAsia="Calibri" w:cs="Arial"/>
          <w:b/>
          <w:bCs/>
        </w:rPr>
        <w:t xml:space="preserve"> </w:t>
      </w:r>
      <w:r w:rsidRPr="00D731BC">
        <w:rPr>
          <w:rFonts w:eastAsia="Calibri" w:cs="A"/>
        </w:rPr>
        <w:t xml:space="preserve">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w:t>
      </w:r>
      <w:proofErr w:type="spellStart"/>
      <w:r w:rsidRPr="00D731BC">
        <w:rPr>
          <w:rFonts w:eastAsia="Calibri" w:cs="A"/>
        </w:rPr>
        <w:t>Pzp</w:t>
      </w:r>
      <w:proofErr w:type="spellEnd"/>
      <w:r w:rsidRPr="00D731BC">
        <w:rPr>
          <w:rFonts w:eastAsia="Calibri" w:cs="A"/>
        </w:rPr>
        <w:t>.</w:t>
      </w:r>
      <w:r w:rsidRPr="00D731BC">
        <w:rPr>
          <w:rFonts w:eastAsia="Calibri" w:cs="Arial"/>
          <w:b/>
          <w:bCs/>
        </w:rPr>
        <w:t xml:space="preserve"> </w:t>
      </w:r>
      <w:r w:rsidRPr="00D731BC">
        <w:rPr>
          <w:rFonts w:eastAsia="Calibri" w:cs="A"/>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Pr="00D731BC">
        <w:rPr>
          <w:rFonts w:eastAsia="Calibri" w:cs="Arial"/>
          <w:b/>
          <w:bCs/>
        </w:rPr>
        <w:t xml:space="preserve"> </w:t>
      </w:r>
      <w:r w:rsidRPr="00D731BC">
        <w:rPr>
          <w:rFonts w:eastAsia="Calibri" w:c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D731BC">
        <w:rPr>
          <w:rFonts w:eastAsia="Calibri" w:cs="Arial"/>
          <w:b/>
          <w:bCs/>
        </w:rPr>
        <w:t xml:space="preserve"> </w:t>
      </w:r>
      <w:r w:rsidRPr="00D731BC">
        <w:rPr>
          <w:rFonts w:eastAsia="Calibri" w:cs="A"/>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8B2DF1" w:rsidRPr="00D731BC" w:rsidRDefault="008B2DF1" w:rsidP="006C4691">
      <w:pPr>
        <w:tabs>
          <w:tab w:val="left" w:pos="408"/>
        </w:tabs>
        <w:autoSpaceDE w:val="0"/>
        <w:autoSpaceDN w:val="0"/>
        <w:adjustRightInd w:val="0"/>
        <w:ind w:left="408" w:firstLine="585"/>
        <w:contextualSpacing/>
        <w:jc w:val="both"/>
        <w:rPr>
          <w:rFonts w:eastAsia="Calibri" w:cs="A"/>
        </w:rPr>
      </w:pPr>
      <w:r w:rsidRPr="00D731BC">
        <w:rPr>
          <w:rFonts w:eastAsia="Calibri" w:cs="A"/>
        </w:rPr>
        <w:t xml:space="preserve"> 1)</w:t>
      </w:r>
      <w:r w:rsidRPr="00D731BC">
        <w:rPr>
          <w:rFonts w:eastAsia="Calibri" w:cs="A"/>
        </w:rPr>
        <w:tab/>
        <w:t>zastąpił ten podmiot innym podmiotem lub podmiotami lub</w:t>
      </w:r>
    </w:p>
    <w:p w:rsidR="008B2DF1" w:rsidRPr="00D731BC" w:rsidRDefault="008B2DF1" w:rsidP="006C4691">
      <w:pPr>
        <w:autoSpaceDE w:val="0"/>
        <w:autoSpaceDN w:val="0"/>
        <w:adjustRightInd w:val="0"/>
        <w:ind w:left="1418" w:hanging="425"/>
        <w:contextualSpacing/>
        <w:jc w:val="both"/>
        <w:rPr>
          <w:rFonts w:eastAsia="Calibri" w:cs="A"/>
        </w:rPr>
      </w:pPr>
      <w:r w:rsidRPr="00D731BC">
        <w:rPr>
          <w:rFonts w:eastAsia="Calibri" w:cs="A"/>
        </w:rPr>
        <w:t xml:space="preserve"> 2)</w:t>
      </w:r>
      <w:r w:rsidRPr="00D731BC">
        <w:rPr>
          <w:rFonts w:eastAsia="Calibri" w:cs="A"/>
        </w:rPr>
        <w:tab/>
        <w:t>zobowiązał się do osobistego wykonania odpowiedniej części zamówienia, jeżeli wykaże zdolności techniczne lub zawodowe lub sytuację finansową lub ekonomiczną, o których mowa w ust. 1.</w:t>
      </w:r>
    </w:p>
    <w:p w:rsidR="008B2DF1" w:rsidRPr="00D731BC" w:rsidRDefault="008B2DF1" w:rsidP="006C4691">
      <w:pPr>
        <w:autoSpaceDE w:val="0"/>
        <w:autoSpaceDN w:val="0"/>
        <w:adjustRightInd w:val="0"/>
        <w:contextualSpacing/>
        <w:rPr>
          <w:rFonts w:eastAsia="Calibri" w:cs="Arial"/>
          <w:b/>
        </w:rPr>
      </w:pPr>
      <w:r w:rsidRPr="00D731BC">
        <w:rPr>
          <w:rFonts w:eastAsia="Calibri" w:cs="Arial"/>
          <w:b/>
          <w:bCs/>
        </w:rPr>
        <w:t>4. Wykonawcy wspólnie ubiegający się o udzielenie zamówienia muszą wykazać, że:</w:t>
      </w:r>
    </w:p>
    <w:p w:rsidR="008B2DF1" w:rsidRPr="00D731BC" w:rsidRDefault="008B2DF1" w:rsidP="006C4691">
      <w:pPr>
        <w:numPr>
          <w:ilvl w:val="0"/>
          <w:numId w:val="12"/>
        </w:numPr>
        <w:suppressAutoHyphens/>
        <w:spacing w:after="0"/>
        <w:ind w:left="993" w:hanging="284"/>
        <w:contextualSpacing/>
        <w:jc w:val="both"/>
        <w:rPr>
          <w:rFonts w:eastAsia="Times New Roman" w:cs="Times New Roman"/>
          <w:lang w:eastAsia="pl-PL"/>
        </w:rPr>
      </w:pPr>
      <w:r w:rsidRPr="00D731BC">
        <w:rPr>
          <w:rFonts w:eastAsia="Times New Roman" w:cs="Times New Roman"/>
          <w:lang w:eastAsia="pl-PL"/>
        </w:rPr>
        <w:t xml:space="preserve">w stosunku do żadnego z nich nie zachodzi jakakolwiek podstawa do wykluczenia </w:t>
      </w:r>
      <w:r w:rsidRPr="00D731BC">
        <w:rPr>
          <w:rFonts w:eastAsia="Times New Roman" w:cs="Times New Roman"/>
          <w:lang w:eastAsia="pl-PL"/>
        </w:rPr>
        <w:br/>
        <w:t xml:space="preserve">z postępowania na podstawie art. 24 ust. 1 i 5 ustawy </w:t>
      </w:r>
      <w:proofErr w:type="spellStart"/>
      <w:r w:rsidRPr="00D731BC">
        <w:rPr>
          <w:rFonts w:eastAsia="Times New Roman" w:cs="Times New Roman"/>
          <w:lang w:eastAsia="pl-PL"/>
        </w:rPr>
        <w:t>Pzp</w:t>
      </w:r>
      <w:proofErr w:type="spellEnd"/>
      <w:r w:rsidRPr="00D731BC">
        <w:rPr>
          <w:rFonts w:eastAsia="Times New Roman" w:cs="Times New Roman"/>
          <w:lang w:eastAsia="pl-PL"/>
        </w:rPr>
        <w:t>,</w:t>
      </w:r>
    </w:p>
    <w:p w:rsidR="008B2DF1" w:rsidRPr="00D731BC" w:rsidRDefault="008B2DF1" w:rsidP="006C4691">
      <w:pPr>
        <w:numPr>
          <w:ilvl w:val="0"/>
          <w:numId w:val="12"/>
        </w:numPr>
        <w:suppressAutoHyphens/>
        <w:spacing w:after="0"/>
        <w:ind w:left="993" w:hanging="284"/>
        <w:contextualSpacing/>
        <w:jc w:val="both"/>
        <w:rPr>
          <w:rFonts w:eastAsia="Times New Roman" w:cs="Times New Roman"/>
          <w:lang w:eastAsia="pl-PL"/>
        </w:rPr>
      </w:pPr>
      <w:r w:rsidRPr="00D731BC">
        <w:rPr>
          <w:rFonts w:eastAsia="Times New Roman" w:cs="Times New Roman"/>
          <w:lang w:eastAsia="pl-PL"/>
        </w:rPr>
        <w:t>łącznie spełniają warunki udziału w postępowaniu dotyczące zdolności technicznych lub zawodowych, sytuacji finansowej lub ekonomicznej,</w:t>
      </w:r>
    </w:p>
    <w:p w:rsidR="008B2DF1" w:rsidRPr="00D731BC" w:rsidRDefault="008B2DF1" w:rsidP="006C4691">
      <w:pPr>
        <w:numPr>
          <w:ilvl w:val="0"/>
          <w:numId w:val="12"/>
        </w:numPr>
        <w:suppressAutoHyphens/>
        <w:spacing w:after="0"/>
        <w:ind w:left="993" w:hanging="284"/>
        <w:contextualSpacing/>
        <w:jc w:val="both"/>
        <w:rPr>
          <w:rFonts w:eastAsia="Times New Roman" w:cs="Times New Roman"/>
          <w:lang w:eastAsia="pl-PL"/>
        </w:rPr>
      </w:pPr>
      <w:r w:rsidRPr="00D731BC">
        <w:rPr>
          <w:rFonts w:eastAsia="Times New Roman" w:cs="Times New Roman"/>
          <w:lang w:eastAsia="pl-PL"/>
        </w:rPr>
        <w:t>w zakresie doświadczenia – przynajmniej jeden z wykonawców wspólnie ubiegających się o udzielenie zamówienia potwierdzi spełnianie warunku określonego przez Zamawiającego,</w:t>
      </w:r>
    </w:p>
    <w:p w:rsidR="008B2DF1" w:rsidRPr="00D731BC" w:rsidRDefault="008B2DF1" w:rsidP="006C4691">
      <w:pPr>
        <w:numPr>
          <w:ilvl w:val="0"/>
          <w:numId w:val="12"/>
        </w:numPr>
        <w:suppressAutoHyphens/>
        <w:spacing w:after="0"/>
        <w:ind w:left="993" w:hanging="284"/>
        <w:contextualSpacing/>
        <w:jc w:val="both"/>
        <w:rPr>
          <w:rFonts w:eastAsia="Times New Roman" w:cs="Times New Roman"/>
          <w:lang w:eastAsia="pl-PL"/>
        </w:rPr>
      </w:pPr>
      <w:r w:rsidRPr="00D731BC">
        <w:rPr>
          <w:rFonts w:eastAsia="Times New Roman" w:cs="Times New Roman"/>
          <w:lang w:eastAsia="pl-PL"/>
        </w:rPr>
        <w:lastRenderedPageBreak/>
        <w:t xml:space="preserve">nie zachodzą przesłanki do wykluczenia z postępowania, o których mowa w art. 24 ust. 1 pkt. 23 ustawy </w:t>
      </w:r>
      <w:proofErr w:type="spellStart"/>
      <w:r w:rsidRPr="00D731BC">
        <w:rPr>
          <w:rFonts w:eastAsia="Times New Roman" w:cs="Times New Roman"/>
          <w:lang w:eastAsia="pl-PL"/>
        </w:rPr>
        <w:t>Pzp</w:t>
      </w:r>
      <w:proofErr w:type="spellEnd"/>
      <w:r w:rsidRPr="00D731BC">
        <w:rPr>
          <w:rFonts w:eastAsia="Times New Roman" w:cs="Times New Roman"/>
          <w:lang w:eastAsia="pl-PL"/>
        </w:rPr>
        <w:t>.</w:t>
      </w:r>
    </w:p>
    <w:p w:rsidR="008B2DF1" w:rsidRPr="00D731BC" w:rsidRDefault="008B2DF1" w:rsidP="006C4691">
      <w:pPr>
        <w:widowControl w:val="0"/>
        <w:autoSpaceDE w:val="0"/>
        <w:autoSpaceDN w:val="0"/>
        <w:adjustRightInd w:val="0"/>
        <w:spacing w:after="0"/>
        <w:ind w:left="426"/>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t>VI. Podstawy wykluczenia z udziału w postępowaniu</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numPr>
          <w:ilvl w:val="6"/>
          <w:numId w:val="1"/>
        </w:numPr>
        <w:spacing w:after="0"/>
        <w:ind w:left="709" w:hanging="283"/>
        <w:contextualSpacing/>
        <w:jc w:val="both"/>
        <w:rPr>
          <w:rFonts w:eastAsia="Calibri" w:cs="Times New Roman"/>
          <w:bCs/>
        </w:rPr>
      </w:pPr>
      <w:r w:rsidRPr="00D731BC">
        <w:rPr>
          <w:rFonts w:eastAsia="Calibri" w:cs="Times New Roman"/>
          <w:bCs/>
        </w:rPr>
        <w:t>Z postępowania o udzielenie zamówienia wyklucza się:</w:t>
      </w:r>
    </w:p>
    <w:p w:rsidR="008B2DF1" w:rsidRPr="00D731BC" w:rsidRDefault="008B2DF1" w:rsidP="006C4691">
      <w:pPr>
        <w:numPr>
          <w:ilvl w:val="1"/>
          <w:numId w:val="9"/>
        </w:numPr>
        <w:tabs>
          <w:tab w:val="left" w:pos="408"/>
        </w:tabs>
        <w:spacing w:after="0"/>
        <w:contextualSpacing/>
        <w:jc w:val="both"/>
        <w:rPr>
          <w:rFonts w:eastAsia="Calibri" w:cs="Times New Roman"/>
        </w:rPr>
      </w:pPr>
      <w:r w:rsidRPr="00D731BC">
        <w:rPr>
          <w:rFonts w:eastAsia="Calibri" w:cs="Times New Roman"/>
        </w:rPr>
        <w:t>wykonawcę, który nie wykazał spełniania warunków udziału w postępowaniu lub nie został zaproszony do negocjacji lub złożenia ofert wstępnych albo ofert, lub nie wykazał braku podstaw wykluczenia;</w:t>
      </w:r>
    </w:p>
    <w:p w:rsidR="008B2DF1" w:rsidRPr="00D731BC" w:rsidRDefault="008B2DF1" w:rsidP="006C4691">
      <w:pPr>
        <w:numPr>
          <w:ilvl w:val="1"/>
          <w:numId w:val="9"/>
        </w:numPr>
        <w:tabs>
          <w:tab w:val="left" w:pos="408"/>
        </w:tabs>
        <w:spacing w:after="0"/>
        <w:contextualSpacing/>
        <w:jc w:val="both"/>
        <w:rPr>
          <w:rFonts w:eastAsia="Calibri" w:cs="Times New Roman"/>
        </w:rPr>
      </w:pPr>
      <w:r w:rsidRPr="00D731BC">
        <w:rPr>
          <w:rFonts w:eastAsia="Calibri" w:cs="Times New Roman"/>
        </w:rPr>
        <w:t>wykonawcę będącego osobą fizyczną, którego prawomocnie skazano za przestępstwo:</w:t>
      </w:r>
    </w:p>
    <w:p w:rsidR="008B2DF1" w:rsidRPr="00D731BC" w:rsidRDefault="008B2DF1" w:rsidP="006C4691">
      <w:pPr>
        <w:tabs>
          <w:tab w:val="left" w:pos="408"/>
        </w:tabs>
        <w:ind w:left="1701" w:hanging="981"/>
        <w:contextualSpacing/>
        <w:jc w:val="both"/>
        <w:rPr>
          <w:rFonts w:eastAsia="Calibri" w:cs="Times New Roman"/>
        </w:rPr>
      </w:pPr>
      <w:r w:rsidRPr="00D731BC">
        <w:rPr>
          <w:rFonts w:eastAsia="Calibri" w:cs="Times New Roman"/>
        </w:rPr>
        <w:t xml:space="preserve">              a)  o którym mowa w</w:t>
      </w:r>
      <w:r w:rsidRPr="00D731BC">
        <w:rPr>
          <w:rFonts w:eastAsia="Calibri" w:cs="Times New Roman"/>
        </w:rPr>
        <w:softHyphen/>
        <w:t xml:space="preserve"> art. 165a, art. 181–188, art. 189a, art. 218–221, art. 228–230a, art.   250a, art. 258 lub art. 270–309 ustawy z dnia 6 czerwca 1997 r. – Kodeks karny </w:t>
      </w:r>
      <w:r w:rsidR="00A23425" w:rsidRPr="00D731BC">
        <w:rPr>
          <w:rFonts w:eastAsia="Calibri" w:cs="Times New Roman"/>
        </w:rPr>
        <w:t>(Dz.U.2016.1137 z dnia 2016.07.29 z późn. zm.)</w:t>
      </w:r>
      <w:r w:rsidRPr="00D731BC">
        <w:rPr>
          <w:rFonts w:eastAsia="Calibri" w:cs="Times New Roman"/>
        </w:rPr>
        <w:t xml:space="preserve"> lub</w:t>
      </w:r>
      <w:r w:rsidRPr="00D731BC">
        <w:rPr>
          <w:rFonts w:eastAsia="Calibri" w:cs="Times New Roman"/>
        </w:rPr>
        <w:softHyphen/>
        <w:t xml:space="preserve"> art. 46 lub art. 48 ustawy z dnia 25 czerwca 2010 r. o sp</w:t>
      </w:r>
      <w:r w:rsidR="00A23425" w:rsidRPr="00D731BC">
        <w:rPr>
          <w:rFonts w:eastAsia="Calibri" w:cs="Times New Roman"/>
        </w:rPr>
        <w:t>orcie (Dz.U.2017.1463 z dnia 2017.07.31 z późn. zm.),</w:t>
      </w:r>
    </w:p>
    <w:p w:rsidR="008B2DF1" w:rsidRPr="00D731BC" w:rsidRDefault="002A256C" w:rsidP="006C4691">
      <w:pPr>
        <w:tabs>
          <w:tab w:val="left" w:pos="408"/>
        </w:tabs>
        <w:ind w:left="1701" w:hanging="981"/>
        <w:contextualSpacing/>
        <w:jc w:val="both"/>
        <w:rPr>
          <w:rFonts w:eastAsia="Calibri" w:cs="Times New Roman"/>
        </w:rPr>
      </w:pPr>
      <w:r w:rsidRPr="00D731BC">
        <w:rPr>
          <w:rFonts w:eastAsia="Calibri" w:cs="Times New Roman"/>
        </w:rPr>
        <w:t xml:space="preserve">             </w:t>
      </w:r>
      <w:r w:rsidR="008B2DF1" w:rsidRPr="00D731BC">
        <w:rPr>
          <w:rFonts w:eastAsia="Calibri" w:cs="Times New Roman"/>
        </w:rPr>
        <w:t>b) o charakterze terrorystycznym, o którym mowa w art. 115 § 20 ustawy z dnia 6  czerwca 1997 r. – Kodeks karny,</w:t>
      </w:r>
    </w:p>
    <w:p w:rsidR="008B2DF1" w:rsidRPr="00D731BC" w:rsidRDefault="008B2DF1" w:rsidP="006C4691">
      <w:pPr>
        <w:tabs>
          <w:tab w:val="left" w:pos="408"/>
        </w:tabs>
        <w:ind w:left="720"/>
        <w:contextualSpacing/>
        <w:jc w:val="both"/>
        <w:rPr>
          <w:rFonts w:eastAsia="Calibri" w:cs="Times New Roman"/>
        </w:rPr>
      </w:pPr>
      <w:r w:rsidRPr="00D731BC">
        <w:rPr>
          <w:rFonts w:eastAsia="Calibri" w:cs="Times New Roman"/>
        </w:rPr>
        <w:tab/>
        <w:t>c)  skarbowe,</w:t>
      </w:r>
    </w:p>
    <w:p w:rsidR="008B2DF1" w:rsidRPr="00D731BC" w:rsidRDefault="002A256C" w:rsidP="006C4691">
      <w:pPr>
        <w:tabs>
          <w:tab w:val="left" w:pos="408"/>
        </w:tabs>
        <w:ind w:left="1701" w:hanging="981"/>
        <w:contextualSpacing/>
        <w:jc w:val="both"/>
        <w:rPr>
          <w:rFonts w:eastAsia="Calibri" w:cs="Times New Roman"/>
        </w:rPr>
      </w:pPr>
      <w:r w:rsidRPr="00D731BC">
        <w:rPr>
          <w:rFonts w:eastAsia="Calibri" w:cs="Times New Roman"/>
        </w:rPr>
        <w:t xml:space="preserve">             </w:t>
      </w:r>
      <w:r w:rsidR="008B2DF1" w:rsidRPr="00D731BC">
        <w:rPr>
          <w:rFonts w:eastAsia="Calibri" w:cs="Times New Roman"/>
        </w:rPr>
        <w:t>d)</w:t>
      </w:r>
      <w:r w:rsidR="008B2DF1" w:rsidRPr="00D731BC">
        <w:rPr>
          <w:rFonts w:eastAsia="Calibri" w:cs="Times New Roman"/>
        </w:rPr>
        <w:tab/>
        <w:t xml:space="preserve">o którym mowa w art. 9 lub art. 10 ustawy z dnia 15 czerwca 2012 r. o skutkach powierzania wykonywania pracy cudzoziemcom przebywającym wbrew przepisom na terytorium Rzeczypospolitej Polskiej </w:t>
      </w:r>
      <w:r w:rsidR="00023814" w:rsidRPr="00D731BC">
        <w:rPr>
          <w:rFonts w:eastAsia="Calibri" w:cs="Times New Roman"/>
        </w:rPr>
        <w:t>(Dz.U.2012.769 z dnia 2012.07.06 z późn. zm.).</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3)</w:t>
      </w:r>
      <w:r w:rsidRPr="00D731BC">
        <w:rPr>
          <w:rFonts w:eastAsia="Calibri" w:cs="Times New Roman"/>
        </w:rPr>
        <w:tab/>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4)</w:t>
      </w:r>
      <w:r w:rsidRPr="00D731BC">
        <w:rPr>
          <w:rFonts w:eastAsia="Calibri" w:cs="Times New Roman"/>
        </w:rPr>
        <w:tab/>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5)</w:t>
      </w:r>
      <w:r w:rsidRPr="00D731BC">
        <w:rPr>
          <w:rFonts w:eastAsia="Calibri" w:cs="Times New Roman"/>
        </w:rPr>
        <w:tab/>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6)</w:t>
      </w:r>
      <w:r w:rsidRPr="00D731BC">
        <w:rPr>
          <w:rFonts w:eastAsia="Calibri" w:cs="Times New Roman"/>
        </w:rPr>
        <w:tab/>
        <w:t>wykonawcę, który w wyniku lekkomyślności lub niedbalstwa przedstawił informacje wprowadzające w błąd zamawiającego, mogące mieć istotny wpływ na decyzje podejmowane przez zamawiającego w postępowaniu o udzielenie zamówienia;</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7)</w:t>
      </w:r>
      <w:r w:rsidRPr="00D731BC">
        <w:rPr>
          <w:rFonts w:eastAsia="Calibri" w:cs="Times New Roman"/>
        </w:rPr>
        <w:tab/>
        <w:t>wykonawcę, który bezprawnie wpływał lub próbował wpłynąć na czynności zamawiającego lub pozyskać informacje poufne, mogące dać mu przewagę w postępowaniu o udzielenie zamówienia;</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8)</w:t>
      </w:r>
      <w:r w:rsidRPr="00D731BC">
        <w:rPr>
          <w:rFonts w:eastAsia="Calibri" w:cs="Times New Roman"/>
        </w:rPr>
        <w:tab/>
        <w:t xml:space="preserve">wykonawcę, który brał udział w przygotowaniu postępowania o udzielenie zamówienia lub którego pracownik, a także osoba wykonująca pracę na podstawie umowy zlecenia, o </w:t>
      </w:r>
      <w:r w:rsidRPr="00D731BC">
        <w:rPr>
          <w:rFonts w:eastAsia="Calibri" w:cs="Times New Roman"/>
        </w:rPr>
        <w:lastRenderedPageBreak/>
        <w:t>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9)</w:t>
      </w:r>
      <w:r w:rsidRPr="00D731BC">
        <w:rPr>
          <w:rFonts w:eastAsia="Calibri" w:cs="Times New Roman"/>
        </w:rPr>
        <w:tab/>
        <w:t>wykonawcę, który z innymi wykonawcami zawarł porozumienie mające na celu zakłócenie konkurencji między wykonawcami w postępowaniu o udzielenie zamówienia, co zamawiający jest w stanie wykazać za pomocą stosownych środków dowodowych;</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10)</w:t>
      </w:r>
      <w:r w:rsidRPr="00D731BC">
        <w:rPr>
          <w:rFonts w:eastAsia="Calibri" w:cs="Times New Roman"/>
        </w:rPr>
        <w:tab/>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00023814" w:rsidRPr="00D731BC">
        <w:rPr>
          <w:rFonts w:eastAsia="Calibri" w:cs="Times New Roman"/>
        </w:rPr>
        <w:t xml:space="preserve">(Dz.U.2016.1541 </w:t>
      </w:r>
      <w:proofErr w:type="spellStart"/>
      <w:r w:rsidR="00023814" w:rsidRPr="00D731BC">
        <w:rPr>
          <w:rFonts w:eastAsia="Calibri" w:cs="Times New Roman"/>
        </w:rPr>
        <w:t>t.j</w:t>
      </w:r>
      <w:proofErr w:type="spellEnd"/>
      <w:r w:rsidR="00023814" w:rsidRPr="00D731BC">
        <w:rPr>
          <w:rFonts w:eastAsia="Calibri" w:cs="Times New Roman"/>
        </w:rPr>
        <w:t>. z dnia 2016.09.26 z późn. zm.);</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11)</w:t>
      </w:r>
      <w:r w:rsidRPr="00D731BC">
        <w:rPr>
          <w:rFonts w:eastAsia="Calibri" w:cs="Times New Roman"/>
        </w:rPr>
        <w:tab/>
        <w:t>wykonawcę, wobec którego orzeczono tytułem środka zapobiegawczego zakaz ubiegania się o zamówienia publiczne;</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12)</w:t>
      </w:r>
      <w:r w:rsidRPr="00D731BC">
        <w:rPr>
          <w:rFonts w:eastAsia="Calibri" w:cs="Times New Roman"/>
        </w:rPr>
        <w:tab/>
        <w:t>wykonawców, którzy należąc do tej samej grupy kapitałowej, w rozumieniu ustawy z dnia 16 lutego 2007 r. o ochronie konkurencji i konsumentów</w:t>
      </w:r>
      <w:r w:rsidR="0019113B" w:rsidRPr="00D731BC">
        <w:rPr>
          <w:rFonts w:eastAsia="Calibri" w:cs="Times New Roman"/>
        </w:rPr>
        <w:t xml:space="preserve"> (Dz.U.2017.229 </w:t>
      </w:r>
      <w:proofErr w:type="spellStart"/>
      <w:r w:rsidR="0019113B" w:rsidRPr="00D731BC">
        <w:rPr>
          <w:rFonts w:eastAsia="Calibri" w:cs="Times New Roman"/>
        </w:rPr>
        <w:t>t.j</w:t>
      </w:r>
      <w:proofErr w:type="spellEnd"/>
      <w:r w:rsidR="0019113B" w:rsidRPr="00D731BC">
        <w:rPr>
          <w:rFonts w:eastAsia="Calibri" w:cs="Times New Roman"/>
        </w:rPr>
        <w:t>. z dnia 2017.02.07 z późn. zm.)</w:t>
      </w:r>
      <w:r w:rsidRPr="00D731BC">
        <w:rPr>
          <w:rFonts w:eastAsia="Calibri" w:cs="Times New Roman"/>
        </w:rPr>
        <w:t>, złożyli odrębne oferty, oferty częściowe lub wnioski o dopuszczenie do udziału w postępowaniu, chyba że wykażą, że istniejące między nimi powiązania nie prowadzą do zakłócenia konkurencji w postępowaniu o udzielenie zamówienia.</w:t>
      </w:r>
    </w:p>
    <w:p w:rsidR="008B2DF1" w:rsidRPr="00D731BC" w:rsidRDefault="008B2DF1" w:rsidP="006C4691">
      <w:pPr>
        <w:ind w:left="357" w:hanging="357"/>
        <w:contextualSpacing/>
        <w:jc w:val="both"/>
        <w:rPr>
          <w:rFonts w:eastAsia="Calibri" w:cs="Times New Roman"/>
          <w:b/>
        </w:rPr>
      </w:pPr>
      <w:r w:rsidRPr="00D731BC">
        <w:rPr>
          <w:rFonts w:eastAsia="Calibri" w:cs="Times New Roman"/>
          <w:b/>
          <w:bCs/>
        </w:rPr>
        <w:t>2. Z postępowania o udzielenie zamówienia Zamawiający wykluczy wykonawcę:</w:t>
      </w:r>
    </w:p>
    <w:p w:rsidR="008B2DF1" w:rsidRPr="00D731BC" w:rsidRDefault="008B2DF1" w:rsidP="008A7D87">
      <w:pPr>
        <w:numPr>
          <w:ilvl w:val="1"/>
          <w:numId w:val="14"/>
        </w:numPr>
        <w:spacing w:after="0"/>
        <w:ind w:left="709" w:hanging="283"/>
        <w:contextualSpacing/>
        <w:jc w:val="both"/>
        <w:rPr>
          <w:rFonts w:eastAsia="Calibri" w:cs="Times New Roman"/>
        </w:rPr>
      </w:pPr>
      <w:r w:rsidRPr="00D731BC">
        <w:rPr>
          <w:rFonts w:eastAsia="Calibri" w:cs="Times New Roman"/>
          <w:bC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w:t>
      </w:r>
      <w:r w:rsidR="008A7D87" w:rsidRPr="00D731BC">
        <w:rPr>
          <w:rFonts w:eastAsia="Calibri" w:cs="Times New Roman"/>
          <w:bCs/>
        </w:rPr>
        <w:t xml:space="preserve"> (Dz.U.2017.1508 </w:t>
      </w:r>
      <w:proofErr w:type="spellStart"/>
      <w:r w:rsidR="008A7D87" w:rsidRPr="00D731BC">
        <w:rPr>
          <w:rFonts w:eastAsia="Calibri" w:cs="Times New Roman"/>
          <w:bCs/>
        </w:rPr>
        <w:t>t.j</w:t>
      </w:r>
      <w:proofErr w:type="spellEnd"/>
      <w:r w:rsidR="008A7D87" w:rsidRPr="00D731BC">
        <w:rPr>
          <w:rFonts w:eastAsia="Calibri" w:cs="Times New Roman"/>
          <w:bCs/>
        </w:rPr>
        <w:t>. z dnia 2017.08.08 z późn. zm.)</w:t>
      </w:r>
      <w:r w:rsidRPr="00D731BC">
        <w:rPr>
          <w:rFonts w:eastAsia="Calibri" w:cs="Times New Roman"/>
          <w:bCs/>
        </w:rPr>
        <w:t xml:space="preserve"> lub którego upadłość ogłoszono, </w:t>
      </w:r>
      <w:r w:rsidRPr="00D731BC">
        <w:rPr>
          <w:rFonts w:eastAsia="Calibri" w:cs="Times New Roman"/>
          <w:b/>
          <w:bCs/>
        </w:rPr>
        <w:t>z wyjątkiem wykonawcy,</w:t>
      </w:r>
      <w:r w:rsidRPr="00D731BC">
        <w:rPr>
          <w:rFonts w:eastAsia="Calibri" w:cs="Times New Roman"/>
          <w:bCs/>
        </w:rPr>
        <w:t xml:space="preserve">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8A7D87" w:rsidRPr="00D731BC">
        <w:rPr>
          <w:rFonts w:eastAsia="Calibri" w:cs="Times New Roman"/>
          <w:bCs/>
        </w:rPr>
        <w:t xml:space="preserve">(Dz.U.2016.2171 </w:t>
      </w:r>
      <w:proofErr w:type="spellStart"/>
      <w:r w:rsidR="008A7D87" w:rsidRPr="00D731BC">
        <w:rPr>
          <w:rFonts w:eastAsia="Calibri" w:cs="Times New Roman"/>
          <w:bCs/>
        </w:rPr>
        <w:t>t.j</w:t>
      </w:r>
      <w:proofErr w:type="spellEnd"/>
      <w:r w:rsidR="008A7D87" w:rsidRPr="00D731BC">
        <w:rPr>
          <w:rFonts w:eastAsia="Calibri" w:cs="Times New Roman"/>
          <w:bCs/>
        </w:rPr>
        <w:t>. z dnia 2016.12.28 z późn. zm.);</w:t>
      </w:r>
    </w:p>
    <w:p w:rsidR="008B2DF1" w:rsidRPr="00D731BC" w:rsidRDefault="008B2DF1" w:rsidP="006C4691">
      <w:pPr>
        <w:numPr>
          <w:ilvl w:val="1"/>
          <w:numId w:val="14"/>
        </w:numPr>
        <w:spacing w:after="0"/>
        <w:ind w:left="709" w:hanging="425"/>
        <w:contextualSpacing/>
        <w:jc w:val="both"/>
        <w:rPr>
          <w:rFonts w:eastAsia="Calibri" w:cs="Times New Roman"/>
        </w:rPr>
      </w:pPr>
      <w:r w:rsidRPr="00D731BC">
        <w:rPr>
          <w:rFonts w:eastAsia="Calibri" w:cs="Times New Roman"/>
          <w:bCs/>
        </w:rPr>
        <w:t>który w okresie trzech lat przed upływem terminu składania ofert,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B2DF1" w:rsidRPr="00D731BC" w:rsidRDefault="008B2DF1" w:rsidP="006C4691">
      <w:pPr>
        <w:numPr>
          <w:ilvl w:val="1"/>
          <w:numId w:val="14"/>
        </w:numPr>
        <w:spacing w:after="0"/>
        <w:ind w:left="709" w:hanging="425"/>
        <w:contextualSpacing/>
        <w:jc w:val="both"/>
        <w:rPr>
          <w:rFonts w:eastAsia="Calibri" w:cs="Times New Roman"/>
        </w:rPr>
      </w:pPr>
      <w:r w:rsidRPr="00D731BC">
        <w:rPr>
          <w:rFonts w:eastAsia="Calibri" w:cs="Times New Roman"/>
          <w:bCs/>
        </w:rPr>
        <w:t xml:space="preserve">jeżeli wykonawca lub osoby, o których mowa w ust. 1 pkt 14 ustawy </w:t>
      </w:r>
      <w:proofErr w:type="spellStart"/>
      <w:r w:rsidRPr="00D731BC">
        <w:rPr>
          <w:rFonts w:eastAsia="Calibri" w:cs="Times New Roman"/>
          <w:bCs/>
        </w:rPr>
        <w:t>Pzp</w:t>
      </w:r>
      <w:proofErr w:type="spellEnd"/>
      <w:r w:rsidRPr="00D731BC">
        <w:rPr>
          <w:rFonts w:eastAsia="Calibri" w:cs="Times New Roman"/>
          <w:bCs/>
        </w:rPr>
        <w:t>, uprawnione do reprezentowania wykonawcy pozostają w relacjach określonych w art. 17 ust. 1 pkt 2–4 z:</w:t>
      </w:r>
    </w:p>
    <w:p w:rsidR="008B2DF1" w:rsidRPr="00D731BC" w:rsidRDefault="008B2DF1" w:rsidP="006C4691">
      <w:pPr>
        <w:numPr>
          <w:ilvl w:val="1"/>
          <w:numId w:val="15"/>
        </w:numPr>
        <w:spacing w:after="0"/>
        <w:ind w:left="1134" w:hanging="425"/>
        <w:contextualSpacing/>
        <w:jc w:val="both"/>
        <w:rPr>
          <w:rFonts w:eastAsia="Calibri" w:cs="Times New Roman"/>
        </w:rPr>
      </w:pPr>
      <w:r w:rsidRPr="00D731BC">
        <w:rPr>
          <w:rFonts w:eastAsia="Calibri" w:cs="Times New Roman"/>
          <w:bCs/>
        </w:rPr>
        <w:t>Zamawiającym,</w:t>
      </w:r>
    </w:p>
    <w:p w:rsidR="008B2DF1" w:rsidRPr="00D731BC" w:rsidRDefault="008B2DF1" w:rsidP="006C4691">
      <w:pPr>
        <w:numPr>
          <w:ilvl w:val="1"/>
          <w:numId w:val="15"/>
        </w:numPr>
        <w:spacing w:after="0"/>
        <w:ind w:left="1134" w:hanging="425"/>
        <w:contextualSpacing/>
        <w:jc w:val="both"/>
        <w:rPr>
          <w:rFonts w:eastAsia="Calibri" w:cs="Times New Roman"/>
        </w:rPr>
      </w:pPr>
      <w:r w:rsidRPr="00D731BC">
        <w:rPr>
          <w:rFonts w:eastAsia="Calibri" w:cs="Times New Roman"/>
          <w:bCs/>
        </w:rPr>
        <w:t>osobami uprawnionymi do reprezentowania zamawiającego,</w:t>
      </w:r>
    </w:p>
    <w:p w:rsidR="008B2DF1" w:rsidRPr="00D731BC" w:rsidRDefault="008B2DF1" w:rsidP="006C4691">
      <w:pPr>
        <w:numPr>
          <w:ilvl w:val="1"/>
          <w:numId w:val="15"/>
        </w:numPr>
        <w:spacing w:after="0"/>
        <w:ind w:left="1134" w:hanging="425"/>
        <w:contextualSpacing/>
        <w:jc w:val="both"/>
        <w:rPr>
          <w:rFonts w:eastAsia="Calibri" w:cs="Times New Roman"/>
        </w:rPr>
      </w:pPr>
      <w:r w:rsidRPr="00D731BC">
        <w:rPr>
          <w:rFonts w:eastAsia="Calibri" w:cs="Times New Roman"/>
          <w:bCs/>
        </w:rPr>
        <w:t>członkami komisji przetargowej,</w:t>
      </w:r>
    </w:p>
    <w:p w:rsidR="008B2DF1" w:rsidRPr="00D731BC" w:rsidRDefault="008B2DF1" w:rsidP="006C4691">
      <w:pPr>
        <w:numPr>
          <w:ilvl w:val="1"/>
          <w:numId w:val="15"/>
        </w:numPr>
        <w:spacing w:after="0"/>
        <w:ind w:left="1134" w:hanging="425"/>
        <w:contextualSpacing/>
        <w:jc w:val="both"/>
        <w:rPr>
          <w:rFonts w:eastAsia="Calibri" w:cs="Times New Roman"/>
        </w:rPr>
      </w:pPr>
      <w:r w:rsidRPr="00D731BC">
        <w:rPr>
          <w:rFonts w:eastAsia="Calibri" w:cs="Times New Roman"/>
          <w:bCs/>
        </w:rPr>
        <w:t>osobami, które złożyły oświadczenie, o którym mowa w art. 17 ust. 2a</w:t>
      </w:r>
    </w:p>
    <w:p w:rsidR="008B2DF1" w:rsidRPr="00D731BC" w:rsidRDefault="008B2DF1" w:rsidP="006C4691">
      <w:pPr>
        <w:ind w:left="902" w:hanging="193"/>
        <w:contextualSpacing/>
        <w:jc w:val="both"/>
        <w:rPr>
          <w:rFonts w:eastAsia="Calibri" w:cs="Times New Roman"/>
        </w:rPr>
      </w:pPr>
      <w:r w:rsidRPr="00D731BC">
        <w:rPr>
          <w:rFonts w:eastAsia="Calibri" w:cs="Times New Roman"/>
        </w:rPr>
        <w:t>–</w:t>
      </w:r>
      <w:r w:rsidRPr="00D731BC">
        <w:rPr>
          <w:rFonts w:eastAsia="Calibri" w:cs="Times New Roman"/>
          <w:bCs/>
        </w:rPr>
        <w:t xml:space="preserve"> chyba że jest możliwe zapewnienie bezstronności po stronie Zamawiającego w inny sposób niż przez wykluczenie wykonawcy z udziału w postępowaniu;</w:t>
      </w:r>
    </w:p>
    <w:p w:rsidR="008B2DF1" w:rsidRPr="00D731BC" w:rsidRDefault="008B2DF1" w:rsidP="006C4691">
      <w:pPr>
        <w:numPr>
          <w:ilvl w:val="1"/>
          <w:numId w:val="14"/>
        </w:numPr>
        <w:spacing w:after="0"/>
        <w:ind w:left="709" w:hanging="425"/>
        <w:contextualSpacing/>
        <w:jc w:val="both"/>
        <w:rPr>
          <w:rFonts w:eastAsia="Calibri" w:cs="Times New Roman"/>
        </w:rPr>
      </w:pPr>
      <w:r w:rsidRPr="00D731BC">
        <w:rPr>
          <w:rFonts w:eastAsia="Calibri" w:cs="Times New Roman"/>
          <w:bCs/>
        </w:rPr>
        <w:lastRenderedPageBreak/>
        <w:t>który w okresie trzech lat przed upływem terminu składania ofert ,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8B2DF1" w:rsidRPr="00D731BC" w:rsidRDefault="008B2DF1" w:rsidP="006C4691">
      <w:pPr>
        <w:numPr>
          <w:ilvl w:val="1"/>
          <w:numId w:val="14"/>
        </w:numPr>
        <w:spacing w:after="0"/>
        <w:ind w:left="709" w:hanging="425"/>
        <w:contextualSpacing/>
        <w:jc w:val="both"/>
        <w:rPr>
          <w:rFonts w:eastAsia="Calibri" w:cs="Times New Roman"/>
        </w:rPr>
      </w:pPr>
      <w:r w:rsidRPr="00D731BC">
        <w:rPr>
          <w:rFonts w:eastAsia="Calibri" w:cs="Times New Roman"/>
          <w:bCs/>
        </w:rPr>
        <w:t xml:space="preserve"> który naruszył obowiązki dotyczące płatności podatków, opłat lub składek na ubezpieczenia społeczne lub zdrowotne, co Zamawiający jest w stanie wykazać za pomocą stosownych środków dowodowych, </w:t>
      </w:r>
      <w:r w:rsidRPr="00D731BC">
        <w:rPr>
          <w:rFonts w:eastAsia="Calibri" w:cs="Times New Roman"/>
          <w:b/>
          <w:bCs/>
        </w:rPr>
        <w:t>z wyjątkiem przypadku,</w:t>
      </w:r>
      <w:r w:rsidRPr="00D731BC">
        <w:rPr>
          <w:rFonts w:eastAsia="Calibri" w:cs="Times New Roman"/>
          <w:bCs/>
        </w:rPr>
        <w:t xml:space="preserve"> o którym mowa w ust. 1 pkt 15 ustawy </w:t>
      </w:r>
      <w:proofErr w:type="spellStart"/>
      <w:r w:rsidRPr="00D731BC">
        <w:rPr>
          <w:rFonts w:eastAsia="Calibri" w:cs="Times New Roman"/>
          <w:bCs/>
        </w:rPr>
        <w:t>Pzp</w:t>
      </w:r>
      <w:proofErr w:type="spellEnd"/>
      <w:r w:rsidRPr="00D731BC">
        <w:rPr>
          <w:rFonts w:eastAsia="Calibri" w:cs="Times New Roman"/>
          <w:bCs/>
        </w:rPr>
        <w:t>, chyba że wykonawca dokonał płatności należnych podatków, opłat lub składek na ubezpieczenia społeczne lub zdrowotne wraz z odsetkami lub grzywnami lub zawarł wiążące porozumienie w sprawie spłaty tych należności.</w:t>
      </w:r>
    </w:p>
    <w:p w:rsidR="008B2DF1" w:rsidRPr="00D731BC" w:rsidRDefault="008B2DF1" w:rsidP="006C4691">
      <w:pPr>
        <w:ind w:left="284" w:hanging="284"/>
        <w:contextualSpacing/>
        <w:jc w:val="both"/>
        <w:rPr>
          <w:rFonts w:eastAsia="Calibri" w:cs="Times New Roman"/>
          <w:b/>
        </w:rPr>
      </w:pPr>
      <w:r w:rsidRPr="00D731BC">
        <w:rPr>
          <w:rFonts w:eastAsia="Calibri" w:cs="Times New Roman"/>
          <w:b/>
          <w:bCs/>
        </w:rPr>
        <w:t xml:space="preserve">3.  Wykonawca, który podlega wykluczeniu na podstawie art. 24 ust. 1 pkt 13 i 14 oraz 16–20 lub ust. 5, </w:t>
      </w:r>
      <w:r w:rsidRPr="00D731BC">
        <w:rPr>
          <w:rFonts w:eastAsia="Calibri" w:cs="Times New Roman"/>
          <w:bC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B2DF1" w:rsidRPr="00D731BC" w:rsidRDefault="008B2DF1" w:rsidP="006C4691">
      <w:pPr>
        <w:widowControl w:val="0"/>
        <w:autoSpaceDE w:val="0"/>
        <w:autoSpaceDN w:val="0"/>
        <w:adjustRightInd w:val="0"/>
        <w:spacing w:after="0"/>
        <w:jc w:val="both"/>
        <w:rPr>
          <w:rFonts w:eastAsia="Calibri" w:cs="Arial"/>
          <w:b/>
          <w:bCs/>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ind w:left="426" w:hanging="426"/>
        <w:jc w:val="both"/>
        <w:rPr>
          <w:rFonts w:eastAsia="Calibri" w:cs="Arial"/>
          <w:color w:val="000000"/>
          <w:sz w:val="24"/>
        </w:rPr>
      </w:pPr>
      <w:r w:rsidRPr="00146849">
        <w:rPr>
          <w:rFonts w:eastAsia="Calibri" w:cs="Arial"/>
          <w:b/>
          <w:bCs/>
          <w:color w:val="000000"/>
          <w:sz w:val="24"/>
        </w:rPr>
        <w:t xml:space="preserve">VII. Wykaz oświadczeń lub dokumentów, potwierdzających spełnianie warunków udziału   w postępowaniu oraz brak podstaw wykluczenia </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autoSpaceDE w:val="0"/>
        <w:autoSpaceDN w:val="0"/>
        <w:adjustRightInd w:val="0"/>
        <w:ind w:left="426" w:hanging="426"/>
        <w:contextualSpacing/>
        <w:jc w:val="both"/>
        <w:rPr>
          <w:rFonts w:eastAsia="Calibri" w:cs="Arial"/>
        </w:rPr>
      </w:pPr>
      <w:r w:rsidRPr="00D731BC">
        <w:rPr>
          <w:rFonts w:eastAsia="Calibri" w:cs="Arial"/>
          <w:b/>
          <w:bCs/>
          <w:color w:val="000000"/>
        </w:rPr>
        <w:t xml:space="preserve">      </w:t>
      </w:r>
      <w:r w:rsidRPr="00D731BC">
        <w:rPr>
          <w:rFonts w:eastAsia="Calibri" w:cs="Arial"/>
        </w:rPr>
        <w:t>Wykonawca, którego oferta zostanie najwyżej oceniona na podstawie kryteriów oceny ofert, na  wezwanie Zamawiającego, w terminie nie krótszym niż 5 dni, zobowiązany będzie złożyć aktualne na dzień złożenia oświadczeń lub dokumentów, potwierdzających, że spełnia warunki udziału w postępowaniu oraz brak podstaw do wykluczenia z postępowania.</w:t>
      </w:r>
    </w:p>
    <w:p w:rsidR="008B2DF1" w:rsidRPr="00D731BC" w:rsidRDefault="008B2DF1" w:rsidP="006C4691">
      <w:pPr>
        <w:autoSpaceDE w:val="0"/>
        <w:autoSpaceDN w:val="0"/>
        <w:adjustRightInd w:val="0"/>
        <w:contextualSpacing/>
        <w:jc w:val="both"/>
        <w:rPr>
          <w:rFonts w:eastAsia="Calibri" w:cs="Arial"/>
        </w:rPr>
      </w:pPr>
    </w:p>
    <w:p w:rsidR="008B2DF1" w:rsidRPr="00D731BC" w:rsidRDefault="008B2DF1" w:rsidP="006C4691">
      <w:pPr>
        <w:numPr>
          <w:ilvl w:val="3"/>
          <w:numId w:val="16"/>
        </w:numPr>
        <w:autoSpaceDE w:val="0"/>
        <w:autoSpaceDN w:val="0"/>
        <w:adjustRightInd w:val="0"/>
        <w:spacing w:after="0"/>
        <w:ind w:left="426" w:hanging="426"/>
        <w:contextualSpacing/>
        <w:jc w:val="both"/>
        <w:rPr>
          <w:rFonts w:eastAsia="Calibri" w:cs="Arial"/>
          <w:b/>
        </w:rPr>
      </w:pPr>
      <w:r w:rsidRPr="00D731BC">
        <w:rPr>
          <w:rFonts w:eastAsia="Calibri" w:cs="Arial"/>
          <w:b/>
        </w:rPr>
        <w:t xml:space="preserve">W celu wykazania braku podstaw do wykluczenia z postępowania Zamawiający żąda złożenia </w:t>
      </w:r>
    </w:p>
    <w:p w:rsidR="008B2DF1" w:rsidRPr="00D731BC" w:rsidRDefault="008B2DF1" w:rsidP="006C4691">
      <w:pPr>
        <w:numPr>
          <w:ilvl w:val="1"/>
          <w:numId w:val="4"/>
        </w:numPr>
        <w:autoSpaceDE w:val="0"/>
        <w:autoSpaceDN w:val="0"/>
        <w:adjustRightInd w:val="0"/>
        <w:contextualSpacing/>
        <w:jc w:val="both"/>
        <w:rPr>
          <w:rFonts w:eastAsia="Calibri" w:cs="Arial"/>
        </w:rPr>
      </w:pPr>
      <w:r w:rsidRPr="00D731BC">
        <w:rPr>
          <w:rFonts w:eastAsia="Calibri" w:cs="Arial"/>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8B2DF1" w:rsidRPr="00D731BC" w:rsidRDefault="008B2DF1" w:rsidP="006C4691">
      <w:pPr>
        <w:widowControl w:val="0"/>
        <w:numPr>
          <w:ilvl w:val="1"/>
          <w:numId w:val="4"/>
        </w:numPr>
        <w:autoSpaceDE w:val="0"/>
        <w:autoSpaceDN w:val="0"/>
        <w:adjustRightInd w:val="0"/>
        <w:spacing w:after="0"/>
        <w:jc w:val="both"/>
        <w:rPr>
          <w:rFonts w:eastAsia="Calibri" w:cs="Calibri"/>
          <w:color w:val="000000"/>
        </w:rPr>
      </w:pPr>
      <w:r w:rsidRPr="00D731BC">
        <w:rPr>
          <w:rFonts w:eastAsia="Calibri" w:cs="Calibri"/>
          <w:color w:val="000000"/>
        </w:rPr>
        <w:t>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B2DF1" w:rsidRPr="00D731BC" w:rsidRDefault="008B2DF1" w:rsidP="006C4691">
      <w:pPr>
        <w:widowControl w:val="0"/>
        <w:numPr>
          <w:ilvl w:val="1"/>
          <w:numId w:val="4"/>
        </w:numPr>
        <w:autoSpaceDE w:val="0"/>
        <w:autoSpaceDN w:val="0"/>
        <w:adjustRightInd w:val="0"/>
        <w:spacing w:after="0"/>
        <w:jc w:val="both"/>
        <w:rPr>
          <w:rFonts w:eastAsia="Calibri" w:cs="Calibri"/>
          <w:color w:val="000000"/>
        </w:rPr>
      </w:pPr>
      <w:r w:rsidRPr="00D731BC">
        <w:rPr>
          <w:rFonts w:eastAsia="Calibri" w:cs="Calibri"/>
          <w:color w:val="000000"/>
        </w:rPr>
        <w:t xml:space="preserve">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w:t>
      </w:r>
      <w:r w:rsidRPr="00D731BC">
        <w:rPr>
          <w:rFonts w:eastAsia="Calibri" w:cs="Calibri"/>
          <w:color w:val="000000"/>
        </w:rPr>
        <w:lastRenderedPageBreak/>
        <w:t>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B2DF1" w:rsidRPr="00D731BC" w:rsidRDefault="00493538" w:rsidP="006C4691">
      <w:pPr>
        <w:widowControl w:val="0"/>
        <w:autoSpaceDE w:val="0"/>
        <w:autoSpaceDN w:val="0"/>
        <w:adjustRightInd w:val="0"/>
        <w:spacing w:after="0"/>
        <w:ind w:left="426" w:hanging="142"/>
        <w:jc w:val="both"/>
        <w:rPr>
          <w:rFonts w:eastAsia="Calibri" w:cs="Calibri"/>
          <w:color w:val="000000"/>
        </w:rPr>
      </w:pPr>
      <w:r w:rsidRPr="00D731BC">
        <w:rPr>
          <w:rFonts w:eastAsia="TimesNewRoman" w:cs="TimesNewRoman"/>
        </w:rPr>
        <w:t xml:space="preserve">   </w:t>
      </w:r>
      <w:r w:rsidR="008B2DF1" w:rsidRPr="00D731BC">
        <w:rPr>
          <w:rFonts w:eastAsia="TimesNewRoman" w:cs="TimesNewRoman"/>
        </w:rPr>
        <w:t xml:space="preserve">jeżeli wykonawca ma siedzibę lub miejsce zamieszkania poza terytorium Rzeczypospolitej  Polskiej, </w:t>
      </w:r>
      <w:r w:rsidR="008B2DF1" w:rsidRPr="00D731BC">
        <w:rPr>
          <w:rFonts w:eastAsia="Calibri" w:cs="Calibri"/>
          <w:color w:val="000000"/>
        </w:rPr>
        <w:t xml:space="preserve">składa dokument lub dokumenty, wystawione w kraju, w którym ma siedzibę lub miejsce zamieszkania, potwierdzające odpowiednio, że: </w:t>
      </w:r>
    </w:p>
    <w:p w:rsidR="008B2DF1" w:rsidRPr="00D731BC" w:rsidRDefault="008B2DF1" w:rsidP="006C4691">
      <w:pPr>
        <w:widowControl w:val="0"/>
        <w:numPr>
          <w:ilvl w:val="0"/>
          <w:numId w:val="43"/>
        </w:numPr>
        <w:autoSpaceDE w:val="0"/>
        <w:autoSpaceDN w:val="0"/>
        <w:adjustRightInd w:val="0"/>
        <w:spacing w:after="0"/>
        <w:jc w:val="both"/>
        <w:rPr>
          <w:rFonts w:eastAsia="Calibri" w:cs="Calibri"/>
          <w:color w:val="000000"/>
        </w:rPr>
      </w:pPr>
      <w:r w:rsidRPr="00D731BC">
        <w:rPr>
          <w:rFonts w:eastAsia="Calibri" w:cs="Calibri"/>
          <w:color w:val="000000"/>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B2DF1" w:rsidRPr="00D731BC" w:rsidRDefault="008B2DF1" w:rsidP="006C4691">
      <w:pPr>
        <w:widowControl w:val="0"/>
        <w:numPr>
          <w:ilvl w:val="0"/>
          <w:numId w:val="43"/>
        </w:numPr>
        <w:autoSpaceDE w:val="0"/>
        <w:autoSpaceDN w:val="0"/>
        <w:adjustRightInd w:val="0"/>
        <w:spacing w:after="0"/>
        <w:jc w:val="both"/>
        <w:rPr>
          <w:rFonts w:eastAsia="Calibri" w:cs="Calibri"/>
          <w:color w:val="000000"/>
        </w:rPr>
      </w:pPr>
      <w:r w:rsidRPr="00D731BC">
        <w:rPr>
          <w:rFonts w:eastAsia="Calibri" w:cs="Calibri"/>
          <w:color w:val="000000"/>
        </w:rPr>
        <w:t>nie otwarto jego likwidacji ani nie ogłoszono upadłości,</w:t>
      </w:r>
    </w:p>
    <w:p w:rsidR="008B2DF1" w:rsidRPr="00D731BC" w:rsidRDefault="008B2DF1" w:rsidP="006C4691">
      <w:pPr>
        <w:spacing w:after="300"/>
        <w:ind w:left="426"/>
        <w:contextualSpacing/>
        <w:jc w:val="both"/>
        <w:rPr>
          <w:rFonts w:eastAsia="Calibri" w:cs="Arial"/>
        </w:rPr>
      </w:pPr>
    </w:p>
    <w:p w:rsidR="008B2DF1" w:rsidRPr="00D731BC" w:rsidRDefault="008B2DF1" w:rsidP="006C4691">
      <w:pPr>
        <w:spacing w:after="300"/>
        <w:ind w:left="426"/>
        <w:contextualSpacing/>
        <w:jc w:val="both"/>
        <w:rPr>
          <w:rFonts w:eastAsia="Calibri" w:cs="Arial"/>
        </w:rPr>
      </w:pPr>
      <w:r w:rsidRPr="00D731BC">
        <w:rPr>
          <w:rFonts w:eastAsia="Calibri" w:cs="Arial"/>
        </w:rPr>
        <w:t xml:space="preserve">Zamawiający będzie żądał  od wykonawcy, który polega na zdolnościach lub sytuacji innych podmiotów na zasadach określonych w art. 22a ustawy </w:t>
      </w:r>
      <w:proofErr w:type="spellStart"/>
      <w:r w:rsidRPr="00D731BC">
        <w:rPr>
          <w:rFonts w:eastAsia="Calibri" w:cs="Arial"/>
        </w:rPr>
        <w:t>Pzp</w:t>
      </w:r>
      <w:proofErr w:type="spellEnd"/>
      <w:r w:rsidRPr="00D731BC">
        <w:rPr>
          <w:rFonts w:eastAsia="Calibri" w:cs="Arial"/>
        </w:rPr>
        <w:t>, przedstawienia w odniesieniu do tych podmiotów dokumentów wymienionych w ppkt 1–3.</w:t>
      </w:r>
    </w:p>
    <w:p w:rsidR="008B2DF1" w:rsidRPr="00D731BC" w:rsidRDefault="008B2DF1" w:rsidP="006C4691">
      <w:pPr>
        <w:spacing w:after="300"/>
        <w:ind w:left="1032"/>
        <w:contextualSpacing/>
        <w:rPr>
          <w:rFonts w:eastAsia="Calibri" w:cs="Arial"/>
        </w:rPr>
      </w:pPr>
    </w:p>
    <w:p w:rsidR="008B2DF1" w:rsidRPr="00D731BC" w:rsidRDefault="008B2DF1" w:rsidP="006C4691">
      <w:pPr>
        <w:autoSpaceDE w:val="0"/>
        <w:autoSpaceDN w:val="0"/>
        <w:adjustRightInd w:val="0"/>
        <w:ind w:left="284" w:hanging="284"/>
        <w:contextualSpacing/>
        <w:jc w:val="both"/>
        <w:rPr>
          <w:rFonts w:eastAsia="Calibri" w:cs="Arial"/>
          <w:b/>
        </w:rPr>
      </w:pPr>
      <w:r w:rsidRPr="00D731BC">
        <w:rPr>
          <w:rFonts w:eastAsia="Calibri" w:cs="Times New Roman"/>
          <w:b/>
        </w:rPr>
        <w:t xml:space="preserve">2. W celu potwierdzenia spełniania warunków udziału w postępowaniu </w:t>
      </w:r>
      <w:r w:rsidRPr="00D731BC">
        <w:rPr>
          <w:rFonts w:eastAsia="Calibri" w:cs="Arial"/>
          <w:b/>
        </w:rPr>
        <w:t>Zamawiający żąda złożenia następujących oświadczeń i dokumentów:</w:t>
      </w:r>
    </w:p>
    <w:p w:rsidR="008B2DF1" w:rsidRPr="00D731BC" w:rsidRDefault="008B2DF1" w:rsidP="006C4691">
      <w:pPr>
        <w:ind w:left="709" w:hanging="283"/>
        <w:contextualSpacing/>
        <w:jc w:val="both"/>
        <w:rPr>
          <w:rFonts w:eastAsia="Calibri" w:cs="Arial"/>
          <w:color w:val="FF0000"/>
        </w:rPr>
      </w:pPr>
      <w:r w:rsidRPr="00D731BC">
        <w:rPr>
          <w:rFonts w:eastAsia="Calibri" w:cs="Arial"/>
        </w:rPr>
        <w:t xml:space="preserve">1) </w:t>
      </w:r>
      <w:r w:rsidRPr="00D731BC">
        <w:rPr>
          <w:rFonts w:eastAsia="Calibri" w:cs="Arial"/>
          <w:color w:val="000000" w:themeColor="text1"/>
        </w:rPr>
        <w:t>wykazu robót budowlanych wykonanych nie wcześniej niż w okresie ostatnich 5 lat</w:t>
      </w:r>
      <w:r w:rsidRPr="00D731BC">
        <w:rPr>
          <w:rFonts w:eastAsia="Calibri" w:cs="Arial"/>
          <w:color w:val="FF0000"/>
        </w:rPr>
        <w:t xml:space="preserve"> </w:t>
      </w:r>
      <w:r w:rsidRPr="00D731BC">
        <w:rPr>
          <w:rFonts w:eastAsia="Calibri" w:cs="Arial"/>
          <w:color w:val="000000" w:themeColor="text1"/>
        </w:rPr>
        <w:t>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w:t>
      </w:r>
      <w:r w:rsidR="00AC08AF" w:rsidRPr="00D731BC">
        <w:rPr>
          <w:rFonts w:eastAsia="Calibri" w:cs="Arial"/>
          <w:color w:val="000000" w:themeColor="text1"/>
        </w:rPr>
        <w:t xml:space="preserve"> dokumentów – inne dokumenty (załącznik nr 6);</w:t>
      </w:r>
    </w:p>
    <w:p w:rsidR="008B2DF1" w:rsidRPr="00D731BC" w:rsidRDefault="008B2DF1" w:rsidP="006C4691">
      <w:pPr>
        <w:ind w:left="709" w:hanging="283"/>
        <w:contextualSpacing/>
        <w:jc w:val="both"/>
        <w:rPr>
          <w:rFonts w:eastAsia="Calibri" w:cs="Arial"/>
        </w:rPr>
      </w:pPr>
      <w:r w:rsidRPr="00D731BC">
        <w:rPr>
          <w:rFonts w:eastAsia="Calibri" w:cs="Arial"/>
        </w:rPr>
        <w:t>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w:t>
      </w:r>
      <w:r w:rsidR="00AC08AF" w:rsidRPr="00D731BC">
        <w:rPr>
          <w:rFonts w:eastAsia="Calibri" w:cs="Arial"/>
        </w:rPr>
        <w:t>e do dysponowania osobami posiadającymi odpowiednie uprawnienia budowlane wykonywane bez ograniczeń w specjalności: konstrukcyjno- budowlanej oraz elektrycznej (załącznik nr 5);</w:t>
      </w:r>
    </w:p>
    <w:p w:rsidR="008B2DF1" w:rsidRPr="00D731BC" w:rsidRDefault="008B2DF1" w:rsidP="006C4691">
      <w:pPr>
        <w:spacing w:before="100" w:beforeAutospacing="1" w:after="100" w:afterAutospacing="1"/>
        <w:ind w:left="709" w:hanging="283"/>
        <w:jc w:val="both"/>
        <w:rPr>
          <w:rFonts w:eastAsia="Times New Roman" w:cs="Arial"/>
          <w:lang w:eastAsia="pl-PL"/>
        </w:rPr>
      </w:pPr>
      <w:r w:rsidRPr="00D731BC">
        <w:rPr>
          <w:rFonts w:eastAsia="Times New Roman" w:cs="Calibri"/>
          <w:lang w:eastAsia="pl-PL"/>
        </w:rPr>
        <w:t xml:space="preserve"> 3) </w:t>
      </w:r>
      <w:r w:rsidRPr="00D731BC">
        <w:rPr>
          <w:rFonts w:eastAsia="Times New Roman" w:cs="Times New Roman"/>
          <w:lang w:eastAsia="pl-PL"/>
        </w:rPr>
        <w:t>opłaconą polisę, a w przypadku jej braku inny dokument potwierdzający, że wykonawca jest   ubezpieczony od odpowiedzialności cywilnej w zakresie prowadzonej działalności związanej zakresie przedmiotem zamówienia.</w:t>
      </w:r>
    </w:p>
    <w:p w:rsidR="008B2DF1" w:rsidRPr="00D731BC" w:rsidRDefault="008B2DF1" w:rsidP="006C4691">
      <w:pPr>
        <w:contextualSpacing/>
        <w:rPr>
          <w:rFonts w:eastAsia="Calibri" w:cs="Arial"/>
        </w:rPr>
      </w:pPr>
    </w:p>
    <w:p w:rsidR="008B2DF1" w:rsidRPr="00D731BC" w:rsidRDefault="008B2DF1" w:rsidP="006C4691">
      <w:pPr>
        <w:numPr>
          <w:ilvl w:val="0"/>
          <w:numId w:val="1"/>
        </w:numPr>
        <w:tabs>
          <w:tab w:val="num" w:pos="426"/>
        </w:tabs>
        <w:spacing w:after="0"/>
        <w:ind w:left="567" w:hanging="283"/>
        <w:contextualSpacing/>
        <w:jc w:val="both"/>
        <w:rPr>
          <w:rFonts w:eastAsia="Calibri" w:cs="Arial"/>
          <w:b/>
        </w:rPr>
      </w:pPr>
      <w:r w:rsidRPr="00D731BC">
        <w:rPr>
          <w:rFonts w:eastAsia="Calibri" w:cs="Arial"/>
          <w:b/>
        </w:rPr>
        <w:lastRenderedPageBreak/>
        <w:t xml:space="preserve"> Wykonawca w terminie 3 dni od zamieszczenia na stronie internetowej informacji, o której mowa w art. 86 ust. 5 ustawy </w:t>
      </w:r>
      <w:proofErr w:type="spellStart"/>
      <w:r w:rsidRPr="00D731BC">
        <w:rPr>
          <w:rFonts w:eastAsia="Calibri" w:cs="Arial"/>
          <w:b/>
        </w:rPr>
        <w:t>Pzp</w:t>
      </w:r>
      <w:proofErr w:type="spellEnd"/>
      <w:r w:rsidRPr="00D731BC">
        <w:rPr>
          <w:rFonts w:eastAsia="Calibri" w:cs="Arial"/>
          <w:b/>
        </w:rPr>
        <w:t xml:space="preserve"> (informacje z sesji otwarcia ofert) przekaże Zamawiającemu </w:t>
      </w:r>
      <w:r w:rsidRPr="00D731BC">
        <w:rPr>
          <w:rFonts w:eastAsia="Calibri" w:cs="Arial"/>
        </w:rPr>
        <w:t xml:space="preserve">oświadczenie o przynależności albo braku przynależności do tej samej grupy kapitałowej. </w:t>
      </w:r>
    </w:p>
    <w:p w:rsidR="008B2DF1" w:rsidRPr="00D731BC" w:rsidRDefault="008B2DF1" w:rsidP="006C4691">
      <w:pPr>
        <w:ind w:left="567"/>
        <w:contextualSpacing/>
        <w:jc w:val="both"/>
        <w:rPr>
          <w:rFonts w:eastAsia="Calibri" w:cs="Arial"/>
        </w:rPr>
      </w:pPr>
      <w:r w:rsidRPr="00D731BC">
        <w:rPr>
          <w:rFonts w:eastAsia="Calibri" w:cs="Arial"/>
        </w:rPr>
        <w:t>W przypadku przynależności do tej samej grupy kapitałowej wykonawca może złożyć wraz z oświadczeniem dokumenty bądź informacje potwierdzające, że powiązania z innym wykonawcą nie prowadzą do zakłócenia konkurencji w postępowaniu.</w:t>
      </w:r>
    </w:p>
    <w:p w:rsidR="008B2DF1" w:rsidRPr="00D731BC" w:rsidRDefault="008B2DF1" w:rsidP="006C4691">
      <w:pPr>
        <w:ind w:left="426"/>
        <w:contextualSpacing/>
        <w:rPr>
          <w:rFonts w:eastAsia="Calibri" w:cs="Arial"/>
          <w:b/>
        </w:rPr>
      </w:pPr>
    </w:p>
    <w:p w:rsidR="008B2DF1" w:rsidRPr="00D731BC" w:rsidRDefault="008B2DF1" w:rsidP="006C4691">
      <w:pPr>
        <w:contextualSpacing/>
        <w:rPr>
          <w:rFonts w:eastAsia="Calibri" w:cs="Arial"/>
          <w:b/>
          <w:bCs/>
        </w:rPr>
      </w:pPr>
      <w:r w:rsidRPr="00D731BC">
        <w:rPr>
          <w:rFonts w:eastAsia="Calibri" w:cs="Arial"/>
          <w:b/>
          <w:bCs/>
        </w:rPr>
        <w:t>4. Uzupełnianie dokumentów.</w:t>
      </w:r>
    </w:p>
    <w:p w:rsidR="008B2DF1" w:rsidRPr="00D731BC" w:rsidRDefault="008B2DF1" w:rsidP="006C4691">
      <w:pPr>
        <w:numPr>
          <w:ilvl w:val="1"/>
          <w:numId w:val="17"/>
        </w:numPr>
        <w:spacing w:after="0"/>
        <w:ind w:left="568" w:hanging="284"/>
        <w:contextualSpacing/>
        <w:jc w:val="both"/>
        <w:rPr>
          <w:rFonts w:eastAsia="Calibri" w:cs="Times New Roman"/>
        </w:rPr>
      </w:pPr>
      <w:r w:rsidRPr="00D731BC">
        <w:rPr>
          <w:rFonts w:eastAsia="Calibri" w:cs="Times New Roman"/>
          <w:bCs/>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8B2DF1" w:rsidRPr="00D731BC" w:rsidRDefault="008B2DF1" w:rsidP="006C4691">
      <w:pPr>
        <w:numPr>
          <w:ilvl w:val="1"/>
          <w:numId w:val="17"/>
        </w:numPr>
        <w:spacing w:after="0"/>
        <w:ind w:left="568" w:hanging="284"/>
        <w:contextualSpacing/>
        <w:jc w:val="both"/>
        <w:rPr>
          <w:rFonts w:eastAsia="Calibri" w:cs="Times New Roman"/>
        </w:rPr>
      </w:pPr>
      <w:r w:rsidRPr="00D731BC">
        <w:rPr>
          <w:rFonts w:eastAsia="Calibri" w:cs="Times New Roman"/>
          <w:bCs/>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8B2DF1" w:rsidRPr="00D731BC" w:rsidRDefault="008B2DF1" w:rsidP="006C4691">
      <w:pPr>
        <w:numPr>
          <w:ilvl w:val="1"/>
          <w:numId w:val="17"/>
        </w:numPr>
        <w:spacing w:after="0"/>
        <w:ind w:left="567" w:hanging="283"/>
        <w:contextualSpacing/>
        <w:jc w:val="both"/>
        <w:rPr>
          <w:rFonts w:eastAsia="Calibri" w:cs="Times New Roman"/>
        </w:rPr>
      </w:pPr>
      <w:r w:rsidRPr="00D731BC">
        <w:rPr>
          <w:rFonts w:eastAsia="Calibri" w:cs="Arial"/>
        </w:rPr>
        <w:t xml:space="preserve">Złożone na wezwanie Zamawiającego oświadczenia i dokumenty powinny potwierdzać spełnianie przez Wykonawcę warunków udziału w postępowaniu nie później niż na dzień, w którym upłynął termin składania ofert. </w:t>
      </w:r>
    </w:p>
    <w:p w:rsidR="008B2DF1" w:rsidRPr="00D731BC" w:rsidRDefault="008B2DF1" w:rsidP="006C4691">
      <w:pPr>
        <w:numPr>
          <w:ilvl w:val="1"/>
          <w:numId w:val="17"/>
        </w:numPr>
        <w:spacing w:after="0"/>
        <w:ind w:left="567" w:hanging="283"/>
        <w:contextualSpacing/>
        <w:jc w:val="both"/>
        <w:rPr>
          <w:rFonts w:eastAsia="Times New Roman" w:cs="Arial"/>
          <w:lang w:eastAsia="pl-PL"/>
        </w:rPr>
      </w:pPr>
      <w:r w:rsidRPr="00D731BC">
        <w:rPr>
          <w:rFonts w:eastAsia="Times New Roman" w:cs="Arial"/>
          <w:lang w:eastAsia="pl-PL"/>
        </w:rPr>
        <w:t xml:space="preserve">Zamawiający może żądać od wykonawców wyjaśnień dotyczących treści złożonych ofert. </w:t>
      </w:r>
    </w:p>
    <w:p w:rsidR="008B2DF1" w:rsidRPr="00D731BC" w:rsidRDefault="008B2DF1" w:rsidP="006C4691">
      <w:pPr>
        <w:numPr>
          <w:ilvl w:val="1"/>
          <w:numId w:val="17"/>
        </w:numPr>
        <w:spacing w:after="0"/>
        <w:ind w:left="567" w:hanging="283"/>
        <w:contextualSpacing/>
        <w:jc w:val="both"/>
        <w:rPr>
          <w:rFonts w:eastAsia="Times New Roman" w:cs="Arial"/>
          <w:lang w:eastAsia="pl-PL"/>
        </w:rPr>
      </w:pPr>
      <w:r w:rsidRPr="00D731BC">
        <w:rPr>
          <w:rFonts w:eastAsia="Times New Roman" w:cs="Times New Roman"/>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8B2DF1" w:rsidRPr="00D731BC" w:rsidRDefault="008B2DF1" w:rsidP="006C4691">
      <w:pPr>
        <w:widowControl w:val="0"/>
        <w:autoSpaceDE w:val="0"/>
        <w:autoSpaceDN w:val="0"/>
        <w:adjustRightInd w:val="0"/>
        <w:spacing w:after="0"/>
        <w:ind w:left="284"/>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t>VIII. Informacja o sposobie porozumiewania się zamawiającego z wykonawcami.</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6C4691" w:rsidP="006C4691">
      <w:pPr>
        <w:numPr>
          <w:ilvl w:val="0"/>
          <w:numId w:val="18"/>
        </w:numPr>
        <w:spacing w:after="0"/>
        <w:ind w:left="714" w:hanging="357"/>
        <w:contextualSpacing/>
        <w:jc w:val="both"/>
        <w:rPr>
          <w:rFonts w:eastAsia="Calibri" w:cs="Arial"/>
          <w:lang w:val="x-none"/>
        </w:rPr>
      </w:pPr>
      <w:r w:rsidRPr="00D731BC">
        <w:rPr>
          <w:rFonts w:eastAsia="Calibri" w:cs="Arial"/>
          <w:color w:val="000000"/>
          <w:sz w:val="16"/>
          <w:szCs w:val="16"/>
          <w:lang w:val="x-none"/>
        </w:rPr>
        <w:t xml:space="preserve"> </w:t>
      </w:r>
      <w:r w:rsidR="008B2DF1" w:rsidRPr="00D731BC">
        <w:rPr>
          <w:rFonts w:eastAsia="Calibri" w:cs="A"/>
          <w:lang w:val="x-none"/>
        </w:rPr>
        <w:t xml:space="preserve">W niniejszym postępowaniu o udzielenie zamówienia komunikacja między zamawiającym a wykonawcami odbywa się przy użyciu środków komunikacji elektronicznej (e-mail Zamawiającego: </w:t>
      </w:r>
      <w:r w:rsidR="008B2DF1" w:rsidRPr="00D731BC">
        <w:rPr>
          <w:rFonts w:eastAsia="Calibri" w:cs="A"/>
        </w:rPr>
        <w:t>zamowienia@gniewkowo.com.pl</w:t>
      </w:r>
      <w:r w:rsidR="008B2DF1" w:rsidRPr="00D731BC">
        <w:rPr>
          <w:rFonts w:eastAsia="Calibri" w:cs="A"/>
          <w:lang w:val="x-none"/>
        </w:rPr>
        <w:t>)</w:t>
      </w:r>
    </w:p>
    <w:p w:rsidR="008B2DF1" w:rsidRPr="00D731BC" w:rsidRDefault="008B2DF1" w:rsidP="006C4691">
      <w:pPr>
        <w:numPr>
          <w:ilvl w:val="0"/>
          <w:numId w:val="18"/>
        </w:numPr>
        <w:spacing w:after="0"/>
        <w:contextualSpacing/>
        <w:jc w:val="both"/>
        <w:rPr>
          <w:rFonts w:eastAsia="Calibri" w:cs="Arial"/>
          <w:lang w:val="x-none"/>
        </w:rPr>
      </w:pPr>
      <w:r w:rsidRPr="00D731BC">
        <w:rPr>
          <w:rFonts w:eastAsia="Calibri" w:cs="Arial"/>
          <w:lang w:val="x-none"/>
        </w:rPr>
        <w:t>Oferta jest składana wyłącznie w formie pisemnej (dokumenty składane do oferty mogą być złożone w formie kopii potwierdzonej za zgodność z oryginałem przez osobę uprawnioną). Wnioski, zawiadomienia oraz informacje Zamawiający oraz wykonawcy przekazują drogą elektroniczną</w:t>
      </w:r>
      <w:r w:rsidRPr="00D731BC">
        <w:rPr>
          <w:rFonts w:eastAsia="Calibri" w:cs="Times New Roman"/>
          <w:b/>
          <w:lang w:val="x-none"/>
        </w:rPr>
        <w:t>.</w:t>
      </w:r>
      <w:r w:rsidRPr="00D731BC">
        <w:rPr>
          <w:rFonts w:eastAsia="Calibri" w:cs="Arial"/>
          <w:b/>
          <w:bCs/>
          <w:i/>
          <w:iCs/>
          <w:lang w:val="x-none"/>
        </w:rPr>
        <w:t xml:space="preserve"> </w:t>
      </w:r>
      <w:r w:rsidRPr="00D731BC">
        <w:rPr>
          <w:rFonts w:eastAsia="Calibri" w:cs="Arial"/>
          <w:lang w:val="x-none"/>
        </w:rPr>
        <w:t xml:space="preserve">Każda ze stron na </w:t>
      </w:r>
      <w:r w:rsidRPr="00D731BC">
        <w:rPr>
          <w:rFonts w:eastAsia="TimesNewRoman" w:cs="Arial"/>
          <w:lang w:val="x-none"/>
        </w:rPr>
        <w:t>żą</w:t>
      </w:r>
      <w:r w:rsidRPr="00D731BC">
        <w:rPr>
          <w:rFonts w:eastAsia="Calibri" w:cs="Arial"/>
          <w:lang w:val="x-none"/>
        </w:rPr>
        <w:t>danie drugiej niezwłocznie potwierdza fakt ich otrzymania. Przesłanie przez Zamawiającego dokumentu pocztą elektroniczną bez względu na włączenie czy wyłączenie opcji potwierdzenia uznane będzie jako dokonane tj. wysłane i otrzymane w tej samej chwili.</w:t>
      </w:r>
    </w:p>
    <w:p w:rsidR="008B2DF1" w:rsidRPr="00D731BC" w:rsidRDefault="008B2DF1" w:rsidP="006C4691">
      <w:pPr>
        <w:numPr>
          <w:ilvl w:val="0"/>
          <w:numId w:val="18"/>
        </w:numPr>
        <w:autoSpaceDE w:val="0"/>
        <w:autoSpaceDN w:val="0"/>
        <w:adjustRightInd w:val="0"/>
        <w:spacing w:before="240" w:after="0"/>
        <w:contextualSpacing/>
        <w:jc w:val="both"/>
        <w:rPr>
          <w:rFonts w:eastAsia="Calibri" w:cs="A"/>
        </w:rPr>
      </w:pPr>
      <w:r w:rsidRPr="00D731BC">
        <w:rPr>
          <w:rFonts w:eastAsia="Calibri" w:cs="Arial"/>
        </w:rPr>
        <w:lastRenderedPageBreak/>
        <w:t>Osobą uprawnioną do porozumiewania się z Wykonawc</w:t>
      </w:r>
      <w:r w:rsidR="006C4691" w:rsidRPr="00D731BC">
        <w:rPr>
          <w:rFonts w:eastAsia="Calibri" w:cs="Arial"/>
        </w:rPr>
        <w:t>ami  jest Alicja Jańczak</w:t>
      </w:r>
      <w:r w:rsidR="00BD07A3" w:rsidRPr="00D731BC">
        <w:rPr>
          <w:rFonts w:eastAsia="Calibri" w:cs="Arial"/>
        </w:rPr>
        <w:t xml:space="preserve"> lub Justyna Mickiewicz- Paradowska.</w:t>
      </w:r>
    </w:p>
    <w:p w:rsidR="008B2DF1" w:rsidRPr="00D731BC" w:rsidRDefault="008B2DF1" w:rsidP="006C4691">
      <w:pPr>
        <w:numPr>
          <w:ilvl w:val="0"/>
          <w:numId w:val="18"/>
        </w:numPr>
        <w:autoSpaceDE w:val="0"/>
        <w:autoSpaceDN w:val="0"/>
        <w:adjustRightInd w:val="0"/>
        <w:spacing w:before="240" w:after="0"/>
        <w:contextualSpacing/>
        <w:jc w:val="both"/>
        <w:rPr>
          <w:rFonts w:eastAsia="Calibri" w:cs="A"/>
          <w:color w:val="FF0000"/>
        </w:rPr>
      </w:pPr>
      <w:r w:rsidRPr="00D731BC">
        <w:rPr>
          <w:rFonts w:eastAsia="Calibri" w:cs="Arial"/>
        </w:rPr>
        <w:t xml:space="preserve">SIWZ wraz z załącznikami jest zamieszczona na stronie internetowej </w:t>
      </w:r>
      <w:hyperlink r:id="rId11" w:history="1">
        <w:r w:rsidRPr="00D731BC">
          <w:rPr>
            <w:rFonts w:eastAsia="Calibri" w:cs="Times New Roman"/>
            <w:b/>
            <w:color w:val="0000FF"/>
            <w:u w:val="single"/>
          </w:rPr>
          <w:t>www.gniewkowo.bipgmina.pl</w:t>
        </w:r>
      </w:hyperlink>
      <w:r w:rsidRPr="00D731BC">
        <w:rPr>
          <w:rFonts w:eastAsia="Calibri" w:cs="Times New Roman"/>
          <w:b/>
          <w:color w:val="FF0000"/>
        </w:rPr>
        <w:t>.</w:t>
      </w:r>
    </w:p>
    <w:p w:rsidR="008B2DF1" w:rsidRPr="00D731BC" w:rsidRDefault="008B2DF1" w:rsidP="006C4691">
      <w:pPr>
        <w:numPr>
          <w:ilvl w:val="0"/>
          <w:numId w:val="18"/>
        </w:numPr>
        <w:autoSpaceDE w:val="0"/>
        <w:autoSpaceDN w:val="0"/>
        <w:adjustRightInd w:val="0"/>
        <w:spacing w:before="240" w:after="0"/>
        <w:ind w:left="714" w:hanging="357"/>
        <w:contextualSpacing/>
        <w:jc w:val="both"/>
        <w:rPr>
          <w:rFonts w:eastAsia="Calibri" w:cs="A"/>
        </w:rPr>
      </w:pPr>
      <w:r w:rsidRPr="00D731BC">
        <w:rPr>
          <w:rFonts w:eastAsia="Calibri" w:cs="Arial"/>
        </w:rPr>
        <w:t>Wykonawca może zwrócić się do Zamawiającego z wnioskiem o wyjaśnienia dotyczące treści   SIWZ, kierując swoje zapytania w formie podanej w pkt. 2. Wniosek o wyjaśnienie treści SIWZ można składać do Zamawiającego nie później niż do końca dnia, w którym upływa połowa wyznaczonego terminu składania ofert. Zamawiający niezwłocznie udzieli odpowiedzi na wszelkie zapytania wynikające z treści złożonego wniosku, jednak nie później niż na dwa dni przed upływem terminu składania ofert.</w:t>
      </w:r>
      <w:r w:rsidRPr="00D731BC">
        <w:rPr>
          <w:rFonts w:eastAsia="Calibri" w:cs="A"/>
        </w:rPr>
        <w:t xml:space="preserve"> </w:t>
      </w:r>
      <w:r w:rsidRPr="00D731BC">
        <w:rPr>
          <w:rFonts w:eastAsia="Calibri" w:cs="Arial"/>
        </w:rPr>
        <w:t xml:space="preserve">Treść wyjaśnienia zostanie zamieszczona na stronie internetowej Zamawiającego </w:t>
      </w:r>
      <w:hyperlink r:id="rId12" w:history="1">
        <w:r w:rsidRPr="00D731BC">
          <w:rPr>
            <w:rFonts w:eastAsia="Calibri" w:cs="Times New Roman"/>
            <w:b/>
            <w:color w:val="0000FF"/>
            <w:u w:val="single"/>
          </w:rPr>
          <w:t>www.gniewkowo.bipgmina.pl</w:t>
        </w:r>
      </w:hyperlink>
      <w:r w:rsidRPr="00D731BC">
        <w:rPr>
          <w:rFonts w:eastAsia="Calibri" w:cs="Times New Roman"/>
          <w:b/>
          <w:color w:val="FF0000"/>
        </w:rPr>
        <w:t>.</w:t>
      </w:r>
      <w:r w:rsidRPr="00D731BC">
        <w:rPr>
          <w:rFonts w:eastAsia="Calibri" w:cs="Times New Roman"/>
          <w:b/>
        </w:rPr>
        <w:t xml:space="preserve"> </w:t>
      </w:r>
      <w:r w:rsidRPr="00D731BC">
        <w:rPr>
          <w:rFonts w:eastAsia="Calibri" w:cs="Arial"/>
        </w:rPr>
        <w:t>Przedłużenie terminu składania ofert nie wpływa na bieg terminu składania wniosków, o których mowa w pkt. 5.</w:t>
      </w:r>
    </w:p>
    <w:p w:rsidR="008B2DF1" w:rsidRPr="00D731BC" w:rsidRDefault="008B2DF1" w:rsidP="006C4691">
      <w:pPr>
        <w:numPr>
          <w:ilvl w:val="0"/>
          <w:numId w:val="18"/>
        </w:numPr>
        <w:autoSpaceDE w:val="0"/>
        <w:autoSpaceDN w:val="0"/>
        <w:adjustRightInd w:val="0"/>
        <w:spacing w:before="240" w:after="0"/>
        <w:contextualSpacing/>
        <w:jc w:val="both"/>
        <w:rPr>
          <w:rFonts w:eastAsia="Calibri" w:cs="A"/>
        </w:rPr>
      </w:pPr>
      <w:r w:rsidRPr="00D731BC">
        <w:rPr>
          <w:rFonts w:eastAsia="Calibri" w:cs="Arial"/>
        </w:rPr>
        <w:t>W uzasadnionych przypadkach, przed upływem terminu składania ofert, Zamawiający może zmienić treść ogłoszenia opublikowanego w Biuletynie Zamówień Publicznych (dalej BZP) lub SIWZ. Dokonane zmiany Zamawiający zamieści na stronie internetowej. Jeżeli zmiany, o których mowa w pkt. 8 będą istotne, w szczególności będą dotyczyły określenia przedmiotu zamówienia, wielkości lub zakresu zamówienia, kryteriów oceny ofert, warunków udziału w postępowaniu lub sposobu oceny ich spełniania, Zamawiający przedłuży termin składania ofert o czas niezbędny do wprowadzenia tych zmian.</w:t>
      </w:r>
    </w:p>
    <w:p w:rsidR="008B2DF1" w:rsidRPr="00D731BC" w:rsidRDefault="008B2DF1" w:rsidP="006C4691">
      <w:pPr>
        <w:numPr>
          <w:ilvl w:val="0"/>
          <w:numId w:val="18"/>
        </w:numPr>
        <w:autoSpaceDE w:val="0"/>
        <w:autoSpaceDN w:val="0"/>
        <w:adjustRightInd w:val="0"/>
        <w:spacing w:before="240" w:after="0"/>
        <w:contextualSpacing/>
        <w:jc w:val="both"/>
        <w:rPr>
          <w:rFonts w:eastAsia="Calibri" w:cs="A"/>
        </w:rPr>
      </w:pPr>
      <w:r w:rsidRPr="00D731BC">
        <w:rPr>
          <w:rFonts w:eastAsia="Calibri" w:cs="Arial"/>
        </w:rPr>
        <w:t xml:space="preserve">Zamawiający </w:t>
      </w:r>
      <w:r w:rsidRPr="00D731BC">
        <w:rPr>
          <w:rFonts w:eastAsia="Calibri" w:cs="Arial"/>
          <w:b/>
        </w:rPr>
        <w:t>nie dopuszcza</w:t>
      </w:r>
      <w:r w:rsidRPr="00D731BC">
        <w:rPr>
          <w:rFonts w:eastAsia="Calibri" w:cs="Arial"/>
        </w:rPr>
        <w:t xml:space="preserve"> składania ofert wariantowych.</w:t>
      </w:r>
    </w:p>
    <w:p w:rsidR="008B2DF1" w:rsidRPr="00D731BC" w:rsidRDefault="008B2DF1" w:rsidP="006C4691">
      <w:pPr>
        <w:numPr>
          <w:ilvl w:val="0"/>
          <w:numId w:val="18"/>
        </w:numPr>
        <w:autoSpaceDE w:val="0"/>
        <w:autoSpaceDN w:val="0"/>
        <w:adjustRightInd w:val="0"/>
        <w:spacing w:before="240" w:after="0"/>
        <w:contextualSpacing/>
        <w:jc w:val="both"/>
        <w:rPr>
          <w:rFonts w:eastAsia="Calibri" w:cs="A"/>
        </w:rPr>
      </w:pPr>
      <w:r w:rsidRPr="00D731BC">
        <w:rPr>
          <w:rFonts w:eastAsia="Calibri" w:cs="Times New Roman"/>
          <w:bCs/>
        </w:rPr>
        <w:t xml:space="preserve">Zamawiający </w:t>
      </w:r>
      <w:r w:rsidRPr="00D731BC">
        <w:rPr>
          <w:rFonts w:eastAsia="Calibri" w:cs="Times New Roman"/>
          <w:b/>
          <w:bCs/>
        </w:rPr>
        <w:t>nie dokonuje</w:t>
      </w:r>
      <w:r w:rsidRPr="00D731BC">
        <w:rPr>
          <w:rFonts w:eastAsia="Calibri" w:cs="Times New Roman"/>
          <w:bCs/>
        </w:rPr>
        <w:t xml:space="preserve"> podziału przedmiot zamówienia na części.</w:t>
      </w:r>
    </w:p>
    <w:p w:rsidR="008B2DF1" w:rsidRPr="00D731BC" w:rsidRDefault="008B2DF1" w:rsidP="006C4691">
      <w:pPr>
        <w:numPr>
          <w:ilvl w:val="0"/>
          <w:numId w:val="18"/>
        </w:numPr>
        <w:autoSpaceDE w:val="0"/>
        <w:autoSpaceDN w:val="0"/>
        <w:adjustRightInd w:val="0"/>
        <w:spacing w:before="240" w:after="0"/>
        <w:contextualSpacing/>
        <w:jc w:val="both"/>
        <w:rPr>
          <w:rFonts w:eastAsia="Calibri" w:cs="A"/>
          <w:lang w:eastAsia="pl-PL"/>
        </w:rPr>
      </w:pPr>
      <w:r w:rsidRPr="00D731BC">
        <w:rPr>
          <w:rFonts w:eastAsia="Calibri" w:cs="Arial"/>
        </w:rPr>
        <w:t>Zamawiający</w:t>
      </w:r>
      <w:r w:rsidRPr="00D731BC">
        <w:rPr>
          <w:rFonts w:eastAsia="Calibri" w:cs="Arial"/>
          <w:b/>
        </w:rPr>
        <w:t xml:space="preserve"> nie przewiduje</w:t>
      </w:r>
      <w:r w:rsidRPr="00D731BC">
        <w:rPr>
          <w:rFonts w:eastAsia="Calibri" w:cs="Arial"/>
        </w:rPr>
        <w:t xml:space="preserve"> udzielenia zamówień uzupełniających.</w:t>
      </w:r>
    </w:p>
    <w:p w:rsidR="008B2DF1" w:rsidRPr="00D731BC" w:rsidRDefault="008B2DF1" w:rsidP="006C4691">
      <w:pPr>
        <w:autoSpaceDE w:val="0"/>
        <w:autoSpaceDN w:val="0"/>
        <w:adjustRightInd w:val="0"/>
        <w:spacing w:before="240" w:after="0"/>
        <w:ind w:left="360"/>
        <w:contextualSpacing/>
        <w:jc w:val="both"/>
        <w:rPr>
          <w:rFonts w:eastAsia="Calibri" w:cs="A"/>
          <w:color w:val="FF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b/>
          <w:bCs/>
          <w:color w:val="000000"/>
          <w:sz w:val="24"/>
        </w:rPr>
      </w:pPr>
      <w:r w:rsidRPr="00146849">
        <w:rPr>
          <w:rFonts w:eastAsia="Calibri" w:cs="Arial"/>
          <w:b/>
          <w:bCs/>
          <w:color w:val="000000"/>
          <w:sz w:val="24"/>
        </w:rPr>
        <w:t>IX. Wymagania dotyczące wadium</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1. Zamawiający wymaga wniesienia wadium.</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FF0000"/>
        </w:rPr>
      </w:pPr>
      <w:r w:rsidRPr="00D731BC">
        <w:rPr>
          <w:rFonts w:eastAsia="Calibri" w:cs="Calibri"/>
          <w:color w:val="000000"/>
        </w:rPr>
        <w:t xml:space="preserve">2. </w:t>
      </w:r>
      <w:r w:rsidRPr="00D731BC">
        <w:rPr>
          <w:rFonts w:eastAsia="Calibri" w:cs="Calibri"/>
          <w:color w:val="000000" w:themeColor="text1"/>
        </w:rPr>
        <w:t xml:space="preserve">Ustala się wadium dla całości przedmiotu zamówienia w wysokości: </w:t>
      </w:r>
      <w:r w:rsidR="009340A8" w:rsidRPr="00D731BC">
        <w:rPr>
          <w:rFonts w:eastAsia="Calibri" w:cs="Calibri"/>
          <w:color w:val="000000" w:themeColor="text1"/>
        </w:rPr>
        <w:t>20</w:t>
      </w:r>
      <w:r w:rsidR="00BD07A3" w:rsidRPr="00D731BC">
        <w:rPr>
          <w:rFonts w:eastAsia="Calibri" w:cs="Calibri"/>
          <w:color w:val="000000" w:themeColor="text1"/>
        </w:rPr>
        <w:t xml:space="preserve">.000,00 zł, słownie: </w:t>
      </w:r>
      <w:r w:rsidR="009340A8" w:rsidRPr="00D731BC">
        <w:rPr>
          <w:rFonts w:eastAsia="Calibri" w:cs="Calibri"/>
          <w:color w:val="000000" w:themeColor="text1"/>
        </w:rPr>
        <w:t>dwadzieścia tysięcy złotych.</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3. Wykonawca wnosi wadium w wybranej przez siebie, wymienionej poniżej, formie:</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 xml:space="preserve">         1)</w:t>
      </w:r>
      <w:r w:rsidRPr="00D731BC">
        <w:rPr>
          <w:rFonts w:eastAsia="Calibri" w:cs="Calibri"/>
          <w:color w:val="000000"/>
        </w:rPr>
        <w:tab/>
        <w:t>w pieniądzu</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851" w:hanging="851"/>
        <w:jc w:val="both"/>
        <w:rPr>
          <w:rFonts w:eastAsia="Calibri" w:cs="Calibri"/>
          <w:color w:val="000000"/>
        </w:rPr>
      </w:pPr>
      <w:r w:rsidRPr="00D731BC">
        <w:rPr>
          <w:rFonts w:eastAsia="Calibri" w:cs="Calibri"/>
          <w:color w:val="000000"/>
        </w:rPr>
        <w:t xml:space="preserve">         2)</w:t>
      </w:r>
      <w:r w:rsidRPr="00D731BC">
        <w:rPr>
          <w:rFonts w:eastAsia="Calibri" w:cs="Calibri"/>
          <w:color w:val="000000"/>
        </w:rPr>
        <w:tab/>
        <w:t>w poręczeniach bankowych lub poręczeniach spółdzielczej kasy oszczędnościowo - kredytowej, z tym, że zobowiązanie kasy jest zobowiązaniem pieniężnym,</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 xml:space="preserve">         3)</w:t>
      </w:r>
      <w:r w:rsidRPr="00D731BC">
        <w:rPr>
          <w:rFonts w:eastAsia="Calibri" w:cs="Calibri"/>
          <w:color w:val="000000"/>
        </w:rPr>
        <w:tab/>
        <w:t xml:space="preserve">w gwarancjach bankowych, </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 xml:space="preserve">         4)</w:t>
      </w:r>
      <w:r w:rsidRPr="00D731BC">
        <w:rPr>
          <w:rFonts w:eastAsia="Calibri" w:cs="Calibri"/>
          <w:color w:val="000000"/>
        </w:rPr>
        <w:tab/>
        <w:t xml:space="preserve">w gwarancjach ubezpieczeniowych </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851" w:hanging="851"/>
        <w:jc w:val="both"/>
        <w:rPr>
          <w:rFonts w:eastAsia="Calibri" w:cs="Calibri"/>
          <w:color w:val="000000"/>
        </w:rPr>
      </w:pPr>
      <w:r w:rsidRPr="00D731BC">
        <w:rPr>
          <w:rFonts w:eastAsia="Calibri" w:cs="Calibri"/>
          <w:color w:val="000000"/>
        </w:rPr>
        <w:t xml:space="preserve">         5)</w:t>
      </w:r>
      <w:r w:rsidRPr="00D731BC">
        <w:rPr>
          <w:rFonts w:eastAsia="Calibri" w:cs="Calibri"/>
          <w:color w:val="000000"/>
        </w:rPr>
        <w:tab/>
        <w:t xml:space="preserve">w poręczeniach udzielanych przez podmioty, o których mowa w art. 6b ust. 5 pkt 2 ustawy z dnia 9 listopada 2000 r. o utworzeniu Polskiej Agencji Rozwoju Przedsiębiorczości (Dz. U. z 2014 r. poz. 1804 oraz z 2015 r. poz. 978 i 1240) </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4. Wadium wnoszone w pieniądzu wpłaca się przelewem na rachunek bankowy:</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rPr>
      </w:pPr>
      <w:r w:rsidRPr="00D731BC">
        <w:rPr>
          <w:rFonts w:eastAsia="Calibri" w:cs="Calibri"/>
          <w:color w:val="FF0000"/>
          <w:highlight w:val="white"/>
        </w:rPr>
        <w:t xml:space="preserve">     </w:t>
      </w:r>
      <w:r w:rsidRPr="00D731BC">
        <w:rPr>
          <w:rFonts w:eastAsia="Calibri" w:cs="Calibri"/>
          <w:highlight w:val="white"/>
        </w:rPr>
        <w:t>Piastowski Bank Spółdzielczy w Janikowie O/Gniewkowo</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rPr>
      </w:pPr>
      <w:r w:rsidRPr="00D731BC">
        <w:rPr>
          <w:rFonts w:eastAsia="Calibri" w:cs="Calibri"/>
        </w:rPr>
        <w:lastRenderedPageBreak/>
        <w:t xml:space="preserve">     nr rachunku: 47 8185 0006 0200 0172 2000 0005</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 xml:space="preserve">     z adnotacją: </w:t>
      </w:r>
      <w:r w:rsidRPr="00D731BC">
        <w:rPr>
          <w:rFonts w:eastAsia="Calibri" w:cs="Calibri"/>
          <w:color w:val="000000" w:themeColor="text1"/>
        </w:rPr>
        <w:t>"wadium –</w:t>
      </w:r>
      <w:r w:rsidR="00BD07A3" w:rsidRPr="00D731BC">
        <w:rPr>
          <w:color w:val="000000" w:themeColor="text1"/>
        </w:rPr>
        <w:t xml:space="preserve"> </w:t>
      </w:r>
      <w:r w:rsidR="00BD07A3" w:rsidRPr="00D731BC">
        <w:rPr>
          <w:rFonts w:eastAsia="Calibri" w:cs="Calibri"/>
          <w:color w:val="000000" w:themeColor="text1"/>
        </w:rPr>
        <w:t>Budowa centrum rekreacyjno- sportowego- amfiteatru w miejscowości Gniewkowo- w zakresie trybun</w:t>
      </w:r>
      <w:r w:rsidR="00FC055F" w:rsidRPr="00D731BC">
        <w:rPr>
          <w:rFonts w:eastAsia="Calibri" w:cs="Calibri"/>
          <w:color w:val="000000" w:themeColor="text1"/>
        </w:rPr>
        <w:t xml:space="preserve"> i bieżni przy boisku sportowym</w:t>
      </w:r>
      <w:r w:rsidRPr="00D731BC">
        <w:rPr>
          <w:rFonts w:eastAsia="Calibri" w:cs="Calibri"/>
          <w:color w:val="000000" w:themeColor="text1"/>
        </w:rPr>
        <w:t>"</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5. Wadium wniesione w pieniądzu zamawiający przechowuje na rachunku bankowym.</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7. 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8. Wadium wniesione w formie innej niż pieniądz należy złożyć w formie oryginału, razem z ofertą w osobnej kopercie.</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9.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10. W przypadku niezabezpieczenia oferty jedną z określonych w niniejszej specyfikacji form wadium (niewniesienie wadium lub wniesienie w sposób nieprawidłowy) oferta wykonawcy podlegać będzie odrzuceniu.</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11. Zamawiający zwróci niezwłocznie wadium wszystkim wykonawcom po wyborze najkorzystniejszej oferty lub unieważnieniu postępowania, z wyjątkiem wykonawcy, którego oferta zostanie wybrana jako najkorzystniejsza.</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12. Wykonawcy, którego oferta zostanie wybrana jako najkorzystniejsza, Zamawiający zwróci wadium niezwłocznie po zawarciu umowy.</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13. Zamawiający zwróci niezwłocznie wadium na wniosek wykonawcy, który wycofał ofertę przed upływem terminu składania ofert.</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 xml:space="preserve">14. Zamawiający zatrzymuje wadium wraz z odsetkami, w przypadku wystąpienia przesłanek określonych w art. 46 ust. 4a i 5 ustawy </w:t>
      </w:r>
      <w:proofErr w:type="spellStart"/>
      <w:r w:rsidRPr="00D731BC">
        <w:rPr>
          <w:rFonts w:eastAsia="Calibri" w:cs="Calibri"/>
          <w:color w:val="000000"/>
        </w:rPr>
        <w:t>Pzp</w:t>
      </w:r>
      <w:proofErr w:type="spellEnd"/>
      <w:r w:rsidRPr="00D731BC">
        <w:rPr>
          <w:rFonts w:eastAsia="Calibri" w:cs="Calibri"/>
          <w:color w:val="000000"/>
        </w:rPr>
        <w:t>.</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15. W zakresie wadium obowiązują uregulowania Prawa zamówień publicznych zawarte w art. 45 i 46 Prawa zamówień publicznych.</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tabs>
          <w:tab w:val="left" w:pos="1152"/>
          <w:tab w:val="left" w:pos="1296"/>
        </w:tabs>
        <w:autoSpaceDE w:val="0"/>
        <w:autoSpaceDN w:val="0"/>
        <w:adjustRightInd w:val="0"/>
        <w:spacing w:before="60" w:after="60"/>
        <w:ind w:left="576" w:hanging="576"/>
        <w:jc w:val="both"/>
        <w:rPr>
          <w:rFonts w:eastAsia="Calibri" w:cs="Arial"/>
          <w:color w:val="000000"/>
          <w:sz w:val="24"/>
        </w:rPr>
      </w:pPr>
      <w:r w:rsidRPr="00146849">
        <w:rPr>
          <w:rFonts w:eastAsia="Calibri" w:cs="Arial"/>
          <w:b/>
          <w:bCs/>
          <w:color w:val="000000"/>
          <w:sz w:val="24"/>
        </w:rPr>
        <w:t>X. Termin związania ofertą</w:t>
      </w:r>
    </w:p>
    <w:p w:rsidR="008B2DF1" w:rsidRPr="00D731BC" w:rsidRDefault="008B2DF1" w:rsidP="006C4691">
      <w:pPr>
        <w:widowControl w:val="0"/>
        <w:tabs>
          <w:tab w:val="left" w:pos="720"/>
        </w:tabs>
        <w:autoSpaceDE w:val="0"/>
        <w:autoSpaceDN w:val="0"/>
        <w:adjustRightInd w:val="0"/>
        <w:spacing w:before="60" w:after="60"/>
        <w:ind w:left="360" w:hanging="295"/>
        <w:jc w:val="both"/>
        <w:rPr>
          <w:rFonts w:eastAsia="Calibri" w:cs="Arial"/>
          <w:color w:val="000000"/>
        </w:rPr>
      </w:pPr>
    </w:p>
    <w:p w:rsidR="008B2DF1" w:rsidRPr="00D731BC" w:rsidRDefault="008B2DF1" w:rsidP="006C4691">
      <w:pPr>
        <w:widowControl w:val="0"/>
        <w:tabs>
          <w:tab w:val="left" w:pos="720"/>
        </w:tabs>
        <w:autoSpaceDE w:val="0"/>
        <w:autoSpaceDN w:val="0"/>
        <w:adjustRightInd w:val="0"/>
        <w:spacing w:before="60" w:after="60"/>
        <w:ind w:left="360" w:hanging="295"/>
        <w:jc w:val="both"/>
        <w:rPr>
          <w:rFonts w:eastAsia="Calibri" w:cs="Calibri"/>
          <w:color w:val="000000"/>
        </w:rPr>
      </w:pPr>
      <w:r w:rsidRPr="00D731BC">
        <w:rPr>
          <w:rFonts w:eastAsia="Calibri" w:cs="Arial"/>
          <w:color w:val="000000"/>
        </w:rPr>
        <w:t>1.</w:t>
      </w:r>
      <w:r w:rsidRPr="00D731BC">
        <w:rPr>
          <w:rFonts w:eastAsia="Calibri" w:cs="Calibri"/>
          <w:color w:val="000000"/>
        </w:rPr>
        <w:tab/>
        <w:t>Bieg terminu związania ofertą rozpoczyna się wraz z upływem terminu składania ofert.</w:t>
      </w:r>
    </w:p>
    <w:p w:rsidR="008B2DF1" w:rsidRPr="00D731BC" w:rsidRDefault="008B2DF1" w:rsidP="006C4691">
      <w:pPr>
        <w:widowControl w:val="0"/>
        <w:tabs>
          <w:tab w:val="left" w:pos="72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2.</w:t>
      </w:r>
      <w:r w:rsidRPr="00D731BC">
        <w:rPr>
          <w:rFonts w:eastAsia="Calibri" w:cs="Calibri"/>
          <w:color w:val="000000"/>
        </w:rPr>
        <w:tab/>
        <w:t xml:space="preserve">Wykonawca pozostaje związany ofertą przez okres 30 dni od </w:t>
      </w:r>
      <w:r w:rsidR="00817B81" w:rsidRPr="00D731BC">
        <w:rPr>
          <w:rFonts w:eastAsia="Calibri" w:cs="Calibri"/>
          <w:color w:val="000000"/>
        </w:rPr>
        <w:t>upływu terminu składania ofert.</w:t>
      </w:r>
    </w:p>
    <w:p w:rsidR="008B2DF1" w:rsidRPr="00D731BC" w:rsidRDefault="008B2DF1" w:rsidP="006C4691">
      <w:pPr>
        <w:widowControl w:val="0"/>
        <w:tabs>
          <w:tab w:val="left" w:pos="72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3.</w:t>
      </w:r>
      <w:r w:rsidRPr="00D731BC">
        <w:rPr>
          <w:rFonts w:eastAsia="Calibri" w:cs="Calibri"/>
          <w:color w:val="000000"/>
        </w:rPr>
        <w:tab/>
        <w:t>W uzasadnionych przypadkach, na co najmniej 3 dni przed upływem terminu związania ofertą zamawiający może tylko raz zwrócić się do wykonawców o wyrażenie zgody na przedłużenie tego terminu o oznaczony okres, nie dłuższy jednak niż 60 dni.</w:t>
      </w:r>
    </w:p>
    <w:p w:rsidR="008B2DF1" w:rsidRPr="00D731BC" w:rsidRDefault="008B2DF1" w:rsidP="006C4691">
      <w:pPr>
        <w:widowControl w:val="0"/>
        <w:tabs>
          <w:tab w:val="left" w:pos="72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lastRenderedPageBreak/>
        <w:t>4.</w:t>
      </w:r>
      <w:r w:rsidRPr="00D731BC">
        <w:rPr>
          <w:rFonts w:eastAsia="Calibri" w:cs="Calibri"/>
          <w:color w:val="000000"/>
        </w:rPr>
        <w:tab/>
        <w:t>Wykonawca może przedłużyć termin związania ofertą samodzielnie, zawiadamiając o tym zamawiającego.</w:t>
      </w:r>
    </w:p>
    <w:p w:rsidR="008B2DF1" w:rsidRPr="00D731BC" w:rsidRDefault="008B2DF1" w:rsidP="006C4691">
      <w:pPr>
        <w:widowControl w:val="0"/>
        <w:tabs>
          <w:tab w:val="left" w:pos="72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5.</w:t>
      </w:r>
      <w:r w:rsidRPr="00D731BC">
        <w:rPr>
          <w:rFonts w:eastAsia="Calibri" w:cs="Calibri"/>
          <w:color w:val="000000"/>
        </w:rPr>
        <w:tab/>
        <w:t>Jeżeli przedłużenie terminu związania ofertą dokonywane jest po wyborze oferty najkorzystniejszej, obowiązek wniesienia nowego wadium lub jego przedłużenia dotyczy jedynie wykonawcy, którego oferta została wybrana jako najkorzystniejsza.</w:t>
      </w:r>
    </w:p>
    <w:p w:rsidR="008B2DF1" w:rsidRPr="00D731BC" w:rsidRDefault="008B2DF1" w:rsidP="006C4691">
      <w:pPr>
        <w:widowControl w:val="0"/>
        <w:autoSpaceDE w:val="0"/>
        <w:autoSpaceDN w:val="0"/>
        <w:adjustRightInd w:val="0"/>
        <w:spacing w:before="60" w:after="6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t>XI. Opis sposobu przygotowania oferty</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numPr>
          <w:ilvl w:val="3"/>
          <w:numId w:val="19"/>
        </w:numPr>
        <w:spacing w:after="0"/>
        <w:ind w:left="284" w:hanging="284"/>
        <w:contextualSpacing/>
        <w:jc w:val="both"/>
        <w:rPr>
          <w:rFonts w:eastAsia="Calibri" w:cs="Arial"/>
          <w:b/>
          <w:lang w:val="x-none"/>
        </w:rPr>
      </w:pPr>
      <w:r w:rsidRPr="00D731BC">
        <w:rPr>
          <w:rFonts w:eastAsia="Calibri" w:cs="Arial"/>
          <w:b/>
          <w:lang w:val="x-none"/>
        </w:rPr>
        <w:t>Na ofertę składają się:</w:t>
      </w:r>
    </w:p>
    <w:p w:rsidR="008B2DF1" w:rsidRPr="00D731BC" w:rsidRDefault="008B2DF1" w:rsidP="006C4691">
      <w:pPr>
        <w:numPr>
          <w:ilvl w:val="3"/>
          <w:numId w:val="20"/>
        </w:numPr>
        <w:tabs>
          <w:tab w:val="num" w:pos="-1985"/>
          <w:tab w:val="left" w:pos="-1560"/>
          <w:tab w:val="left" w:pos="-1276"/>
        </w:tabs>
        <w:spacing w:after="0"/>
        <w:ind w:left="709" w:hanging="425"/>
        <w:contextualSpacing/>
        <w:jc w:val="both"/>
        <w:rPr>
          <w:rFonts w:eastAsia="Calibri" w:cs="Arial"/>
          <w:b/>
          <w:bCs/>
        </w:rPr>
      </w:pPr>
      <w:r w:rsidRPr="00D731BC">
        <w:rPr>
          <w:rFonts w:eastAsia="Calibri" w:cs="Arial"/>
        </w:rPr>
        <w:t>wypełniony  załącznik nr 1 – formularz ofertowy,</w:t>
      </w:r>
    </w:p>
    <w:p w:rsidR="008B2DF1" w:rsidRPr="00D731BC" w:rsidRDefault="00890FEE" w:rsidP="006C4691">
      <w:pPr>
        <w:numPr>
          <w:ilvl w:val="3"/>
          <w:numId w:val="20"/>
        </w:numPr>
        <w:tabs>
          <w:tab w:val="num" w:pos="-1985"/>
          <w:tab w:val="left" w:pos="-1560"/>
          <w:tab w:val="left" w:pos="-1276"/>
        </w:tabs>
        <w:spacing w:after="0"/>
        <w:ind w:left="709" w:hanging="425"/>
        <w:contextualSpacing/>
        <w:jc w:val="both"/>
        <w:rPr>
          <w:rFonts w:eastAsia="Calibri" w:cs="Arial"/>
          <w:b/>
          <w:bCs/>
        </w:rPr>
      </w:pPr>
      <w:r w:rsidRPr="00D731BC">
        <w:rPr>
          <w:rFonts w:eastAsia="Calibri" w:cs="Arial"/>
        </w:rPr>
        <w:t>wypełniony załącznik n</w:t>
      </w:r>
      <w:r w:rsidR="008B2DF1" w:rsidRPr="00D731BC">
        <w:rPr>
          <w:rFonts w:eastAsia="Calibri" w:cs="Arial"/>
        </w:rPr>
        <w:t>r 2 – oświadczenie o spełnianiu warunków udziału w postępowaniu,</w:t>
      </w:r>
    </w:p>
    <w:p w:rsidR="00890FEE" w:rsidRPr="00D731BC" w:rsidRDefault="00890FEE" w:rsidP="006C4691">
      <w:pPr>
        <w:numPr>
          <w:ilvl w:val="3"/>
          <w:numId w:val="20"/>
        </w:numPr>
        <w:tabs>
          <w:tab w:val="num" w:pos="-1985"/>
          <w:tab w:val="left" w:pos="-1560"/>
          <w:tab w:val="left" w:pos="-1276"/>
        </w:tabs>
        <w:spacing w:after="0"/>
        <w:ind w:left="709" w:hanging="425"/>
        <w:contextualSpacing/>
        <w:jc w:val="both"/>
        <w:rPr>
          <w:rFonts w:eastAsia="Calibri" w:cs="Arial"/>
          <w:b/>
          <w:bCs/>
        </w:rPr>
      </w:pPr>
      <w:r w:rsidRPr="00D731BC">
        <w:rPr>
          <w:rFonts w:eastAsia="Calibri" w:cs="Arial"/>
        </w:rPr>
        <w:t>wypełniony załącznik nr 3- oświadczenie o braku podstaw do wykluczenia,</w:t>
      </w:r>
    </w:p>
    <w:p w:rsidR="008B2DF1" w:rsidRPr="00D731BC" w:rsidRDefault="008B2DF1" w:rsidP="006C4691">
      <w:pPr>
        <w:numPr>
          <w:ilvl w:val="3"/>
          <w:numId w:val="20"/>
        </w:numPr>
        <w:tabs>
          <w:tab w:val="num" w:pos="-1134"/>
        </w:tabs>
        <w:spacing w:after="0"/>
        <w:ind w:left="709" w:hanging="425"/>
        <w:contextualSpacing/>
        <w:jc w:val="both"/>
        <w:rPr>
          <w:rFonts w:eastAsia="Calibri" w:cs="Arial"/>
        </w:rPr>
      </w:pPr>
      <w:r w:rsidRPr="00D731BC">
        <w:rPr>
          <w:rFonts w:eastAsia="Calibri" w:cs="Arial"/>
        </w:rPr>
        <w:t>w przypadku Wykonawców wspólnie ubiegających się o zamówienie - pełnomocnictwo do reprezentowania ich w postępowaniu o udzielenie zamówienia albo do reprezentowania w postępowaniu i zawarcia umowy w sprawie zamówienia publicznego.</w:t>
      </w:r>
    </w:p>
    <w:p w:rsidR="008B2DF1" w:rsidRPr="00D731BC" w:rsidRDefault="008B2DF1" w:rsidP="006C4691">
      <w:pPr>
        <w:numPr>
          <w:ilvl w:val="2"/>
          <w:numId w:val="20"/>
        </w:numPr>
        <w:spacing w:after="0"/>
        <w:ind w:left="284" w:hanging="284"/>
        <w:contextualSpacing/>
        <w:jc w:val="both"/>
        <w:rPr>
          <w:rFonts w:eastAsia="Calibri" w:cs="Arial"/>
          <w:b/>
          <w:lang w:val="x-none"/>
        </w:rPr>
      </w:pPr>
      <w:r w:rsidRPr="00D731BC">
        <w:rPr>
          <w:rFonts w:eastAsia="Calibri" w:cs="Arial"/>
          <w:b/>
          <w:lang w:val="x-none"/>
        </w:rPr>
        <w:t>Ofertę należy złożyć w opakowaniu opisanym następująco :</w:t>
      </w:r>
    </w:p>
    <w:p w:rsidR="008B2DF1" w:rsidRPr="00D731BC" w:rsidRDefault="008B2DF1" w:rsidP="006C4691">
      <w:pPr>
        <w:widowControl w:val="0"/>
        <w:tabs>
          <w:tab w:val="left" w:leader="dot" w:pos="5760"/>
          <w:tab w:val="left" w:leader="dot" w:pos="8100"/>
        </w:tabs>
        <w:autoSpaceDE w:val="0"/>
        <w:autoSpaceDN w:val="0"/>
        <w:adjustRightInd w:val="0"/>
        <w:spacing w:before="60" w:after="60"/>
        <w:jc w:val="both"/>
        <w:rPr>
          <w:rFonts w:eastAsia="Calibri" w:cs="Arial"/>
          <w:color w:val="000000"/>
        </w:rPr>
      </w:pPr>
    </w:p>
    <w:p w:rsidR="008B2DF1" w:rsidRPr="00D731BC" w:rsidRDefault="008B2DF1" w:rsidP="006C4691">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rPr>
      </w:pPr>
      <w:r w:rsidRPr="00D731BC">
        <w:rPr>
          <w:rFonts w:eastAsia="Calibri" w:cs="Calibri"/>
          <w:b/>
          <w:color w:val="000000"/>
        </w:rPr>
        <w:t>Oferta – przetarg nieograniczony pn.:</w:t>
      </w:r>
    </w:p>
    <w:p w:rsidR="008B2DF1" w:rsidRPr="00D731BC" w:rsidRDefault="008B2DF1" w:rsidP="006C4691">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rPr>
      </w:pPr>
    </w:p>
    <w:p w:rsidR="00BD07A3" w:rsidRPr="00D731BC" w:rsidRDefault="00BD07A3" w:rsidP="006C4691">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rPr>
      </w:pPr>
      <w:r w:rsidRPr="00D731BC">
        <w:rPr>
          <w:rFonts w:eastAsia="Calibri" w:cs="Calibri"/>
          <w:b/>
          <w:color w:val="000000"/>
        </w:rPr>
        <w:t>„Zmiana zagospodarowania terenu polegająca na budowie centrum rekreacyjno- sportowego- amfiteatru na terenie działek nr 19/1, 20/1, 21 w miejscowości Gniewkowo- w zakresie trybun i bieżni przy boisku sportowym”</w:t>
      </w:r>
    </w:p>
    <w:p w:rsidR="008B2DF1" w:rsidRPr="00D731BC" w:rsidRDefault="008B2DF1" w:rsidP="006C4691">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FF0000"/>
        </w:rPr>
      </w:pPr>
    </w:p>
    <w:p w:rsidR="008B2DF1" w:rsidRPr="00D731BC" w:rsidRDefault="008B2DF1" w:rsidP="006C4691">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themeColor="text1"/>
        </w:rPr>
      </w:pPr>
      <w:r w:rsidRPr="00D731BC">
        <w:rPr>
          <w:rFonts w:eastAsia="Calibri" w:cs="Calibri"/>
          <w:b/>
          <w:color w:val="000000" w:themeColor="text1"/>
        </w:rPr>
        <w:t xml:space="preserve">nie otwierać przed </w:t>
      </w:r>
      <w:r w:rsidRPr="00D731BC">
        <w:rPr>
          <w:rFonts w:eastAsia="Calibri" w:cs="Calibri"/>
          <w:b/>
          <w:color w:val="000000" w:themeColor="text1"/>
          <w:highlight w:val="white"/>
        </w:rPr>
        <w:t>dniem</w:t>
      </w:r>
      <w:r w:rsidR="00890FEE" w:rsidRPr="00D731BC">
        <w:rPr>
          <w:rFonts w:eastAsia="Calibri" w:cs="Calibri"/>
          <w:b/>
          <w:color w:val="000000" w:themeColor="text1"/>
        </w:rPr>
        <w:t xml:space="preserve"> </w:t>
      </w:r>
      <w:r w:rsidR="00BD07A3" w:rsidRPr="00D731BC">
        <w:rPr>
          <w:rFonts w:eastAsia="Calibri" w:cs="Calibri"/>
          <w:b/>
          <w:color w:val="000000" w:themeColor="text1"/>
        </w:rPr>
        <w:t>24</w:t>
      </w:r>
      <w:r w:rsidR="00890FEE" w:rsidRPr="00D731BC">
        <w:rPr>
          <w:rFonts w:eastAsia="Calibri" w:cs="Calibri"/>
          <w:b/>
          <w:color w:val="000000" w:themeColor="text1"/>
        </w:rPr>
        <w:t>.</w:t>
      </w:r>
      <w:r w:rsidR="00BD07A3" w:rsidRPr="00D731BC">
        <w:rPr>
          <w:rFonts w:eastAsia="Calibri" w:cs="Calibri"/>
          <w:b/>
          <w:color w:val="000000" w:themeColor="text1"/>
        </w:rPr>
        <w:t>08</w:t>
      </w:r>
      <w:r w:rsidRPr="00D731BC">
        <w:rPr>
          <w:rFonts w:eastAsia="Calibri" w:cs="Calibri"/>
          <w:b/>
          <w:color w:val="000000" w:themeColor="text1"/>
        </w:rPr>
        <w:t>.2017r.</w:t>
      </w:r>
      <w:r w:rsidR="00890FEE" w:rsidRPr="00D731BC">
        <w:rPr>
          <w:rFonts w:eastAsia="Calibri" w:cs="Calibri"/>
          <w:b/>
          <w:color w:val="000000" w:themeColor="text1"/>
        </w:rPr>
        <w:t xml:space="preserve">, godz. </w:t>
      </w:r>
      <w:r w:rsidR="001B5F12" w:rsidRPr="00D731BC">
        <w:rPr>
          <w:rFonts w:eastAsia="Calibri" w:cs="Calibri"/>
          <w:b/>
          <w:color w:val="000000" w:themeColor="text1"/>
        </w:rPr>
        <w:t>12.00</w:t>
      </w:r>
    </w:p>
    <w:p w:rsidR="008B2DF1" w:rsidRPr="00D731BC" w:rsidRDefault="008B2DF1" w:rsidP="006C4691">
      <w:pPr>
        <w:widowControl w:val="0"/>
        <w:tabs>
          <w:tab w:val="left" w:pos="1391"/>
          <w:tab w:val="left" w:leader="dot" w:pos="6611"/>
          <w:tab w:val="left" w:leader="dot" w:pos="8951"/>
        </w:tabs>
        <w:autoSpaceDE w:val="0"/>
        <w:autoSpaceDN w:val="0"/>
        <w:adjustRightInd w:val="0"/>
        <w:spacing w:before="60" w:after="60"/>
        <w:ind w:left="851" w:hanging="295"/>
        <w:jc w:val="both"/>
        <w:rPr>
          <w:rFonts w:eastAsia="Calibri" w:cs="Arial"/>
          <w:color w:val="FF0000"/>
        </w:rPr>
      </w:pPr>
    </w:p>
    <w:p w:rsidR="008B2DF1" w:rsidRPr="00D731BC" w:rsidRDefault="008B2DF1" w:rsidP="006C4691">
      <w:pPr>
        <w:numPr>
          <w:ilvl w:val="0"/>
          <w:numId w:val="21"/>
        </w:numPr>
        <w:tabs>
          <w:tab w:val="num" w:pos="709"/>
        </w:tabs>
        <w:spacing w:after="0"/>
        <w:ind w:left="709" w:hanging="425"/>
        <w:contextualSpacing/>
        <w:jc w:val="both"/>
        <w:rPr>
          <w:rFonts w:eastAsia="Calibri" w:cs="Arial"/>
        </w:rPr>
      </w:pPr>
      <w:r w:rsidRPr="00D731BC">
        <w:rPr>
          <w:rFonts w:eastAsia="Calibri" w:cs="Arial"/>
        </w:rPr>
        <w:t>dokumenty oferty powinny być złożone wewnątrz opakowania;</w:t>
      </w:r>
    </w:p>
    <w:p w:rsidR="008B2DF1" w:rsidRPr="00D731BC" w:rsidRDefault="008B2DF1" w:rsidP="006C4691">
      <w:pPr>
        <w:numPr>
          <w:ilvl w:val="0"/>
          <w:numId w:val="21"/>
        </w:numPr>
        <w:tabs>
          <w:tab w:val="num" w:pos="709"/>
          <w:tab w:val="left" w:pos="4253"/>
        </w:tabs>
        <w:spacing w:after="0"/>
        <w:ind w:left="709" w:hanging="425"/>
        <w:contextualSpacing/>
        <w:jc w:val="both"/>
        <w:rPr>
          <w:rFonts w:eastAsia="Calibri" w:cs="Arial"/>
        </w:rPr>
      </w:pPr>
      <w:r w:rsidRPr="00D731BC">
        <w:rPr>
          <w:rFonts w:eastAsia="Calibri" w:cs="Arial"/>
        </w:rPr>
        <w:t>opakowanie oferty powinno być zamknięte i zabezpieczone przed bezśladowym jej otworzeniem, gwarantujące zachowanie poufności jej treści do czasu otwarcia;</w:t>
      </w:r>
    </w:p>
    <w:p w:rsidR="008B2DF1" w:rsidRPr="00D731BC" w:rsidRDefault="008B2DF1" w:rsidP="006C4691">
      <w:pPr>
        <w:numPr>
          <w:ilvl w:val="0"/>
          <w:numId w:val="21"/>
        </w:numPr>
        <w:tabs>
          <w:tab w:val="num" w:pos="709"/>
          <w:tab w:val="left" w:pos="4253"/>
        </w:tabs>
        <w:spacing w:after="0"/>
        <w:ind w:left="709" w:hanging="425"/>
        <w:contextualSpacing/>
        <w:jc w:val="both"/>
        <w:rPr>
          <w:rFonts w:eastAsia="Calibri" w:cs="Arial"/>
        </w:rPr>
      </w:pPr>
      <w:r w:rsidRPr="00D731BC">
        <w:rPr>
          <w:rFonts w:eastAsia="Calibri" w:cs="Arial"/>
        </w:rPr>
        <w:t xml:space="preserve"> wszelkie poprawki powinny być parafowane przez osobę uprawnioną;</w:t>
      </w:r>
    </w:p>
    <w:p w:rsidR="008B2DF1" w:rsidRPr="00D731BC" w:rsidRDefault="008B2DF1" w:rsidP="006C4691">
      <w:pPr>
        <w:numPr>
          <w:ilvl w:val="0"/>
          <w:numId w:val="21"/>
        </w:numPr>
        <w:tabs>
          <w:tab w:val="num" w:pos="709"/>
          <w:tab w:val="left" w:pos="4253"/>
        </w:tabs>
        <w:spacing w:after="0"/>
        <w:ind w:left="709" w:hanging="425"/>
        <w:contextualSpacing/>
        <w:jc w:val="both"/>
        <w:rPr>
          <w:rFonts w:eastAsia="Calibri" w:cs="Arial"/>
        </w:rPr>
      </w:pPr>
      <w:r w:rsidRPr="00D731BC">
        <w:rPr>
          <w:rFonts w:eastAsia="Calibri" w:cs="Arial"/>
        </w:rPr>
        <w:t>dokumenty sporządzone przez Wykonawcę powinny być podpisane przez osobę uprawnioną;</w:t>
      </w:r>
    </w:p>
    <w:p w:rsidR="008B2DF1" w:rsidRPr="00D731BC" w:rsidRDefault="008B2DF1" w:rsidP="006C4691">
      <w:pPr>
        <w:numPr>
          <w:ilvl w:val="0"/>
          <w:numId w:val="21"/>
        </w:numPr>
        <w:tabs>
          <w:tab w:val="num" w:pos="709"/>
        </w:tabs>
        <w:spacing w:after="0"/>
        <w:ind w:left="709" w:hanging="425"/>
        <w:contextualSpacing/>
        <w:jc w:val="both"/>
        <w:rPr>
          <w:rFonts w:eastAsia="Calibri" w:cs="Arial"/>
        </w:rPr>
      </w:pPr>
      <w:r w:rsidRPr="00D731BC">
        <w:rPr>
          <w:rFonts w:eastAsia="Calibri" w:cs="Arial"/>
        </w:rPr>
        <w:t>oferta winna być napisana w języku polskim, na maszynie do pisania, komputerze lub inną trwałą i czytelną techniką;</w:t>
      </w:r>
    </w:p>
    <w:p w:rsidR="008B2DF1" w:rsidRPr="00D731BC" w:rsidRDefault="008B2DF1" w:rsidP="006C4691">
      <w:pPr>
        <w:numPr>
          <w:ilvl w:val="0"/>
          <w:numId w:val="21"/>
        </w:numPr>
        <w:tabs>
          <w:tab w:val="num" w:pos="709"/>
        </w:tabs>
        <w:spacing w:after="0"/>
        <w:ind w:left="709" w:hanging="425"/>
        <w:contextualSpacing/>
        <w:jc w:val="both"/>
        <w:rPr>
          <w:rFonts w:eastAsia="Calibri" w:cs="Arial"/>
        </w:rPr>
      </w:pPr>
      <w:r w:rsidRPr="00D731BC">
        <w:rPr>
          <w:rFonts w:eastAsia="Calibri" w:cs="Arial"/>
        </w:rPr>
        <w:t>zmiany, w złożonej już ofercie, mogą zostać dokonane przez Wykonawcę wyłącznie przed upływem terminu składania ofert;</w:t>
      </w:r>
    </w:p>
    <w:p w:rsidR="008B2DF1" w:rsidRPr="00D731BC" w:rsidRDefault="008B2DF1" w:rsidP="006C4691">
      <w:pPr>
        <w:numPr>
          <w:ilvl w:val="0"/>
          <w:numId w:val="21"/>
        </w:numPr>
        <w:tabs>
          <w:tab w:val="num" w:pos="709"/>
        </w:tabs>
        <w:spacing w:after="0"/>
        <w:ind w:left="709" w:hanging="425"/>
        <w:contextualSpacing/>
        <w:jc w:val="both"/>
        <w:rPr>
          <w:rFonts w:eastAsia="Calibri" w:cs="Arial"/>
        </w:rPr>
      </w:pPr>
      <w:r w:rsidRPr="00D731BC">
        <w:rPr>
          <w:rFonts w:eastAsia="Calibri" w:cs="Arial"/>
        </w:rPr>
        <w:t>ofertę można wycofać tylko przed upływem terminu składania ofert;</w:t>
      </w:r>
    </w:p>
    <w:p w:rsidR="008B2DF1" w:rsidRPr="00D731BC" w:rsidRDefault="008B2DF1" w:rsidP="006C4691">
      <w:pPr>
        <w:numPr>
          <w:ilvl w:val="0"/>
          <w:numId w:val="21"/>
        </w:numPr>
        <w:tabs>
          <w:tab w:val="num" w:pos="709"/>
        </w:tabs>
        <w:spacing w:after="0"/>
        <w:ind w:left="709" w:hanging="425"/>
        <w:contextualSpacing/>
        <w:jc w:val="both"/>
        <w:rPr>
          <w:rFonts w:eastAsia="Calibri" w:cs="Arial"/>
        </w:rPr>
      </w:pPr>
      <w:r w:rsidRPr="00D731BC">
        <w:rPr>
          <w:rFonts w:eastAsia="Calibri" w:cs="Arial"/>
        </w:rPr>
        <w:t>zmiana oferty lub jej wycofanie następuje na takich samych zasadach, jak jej składanie z dopiskiem na kopercie „ZMIANA” lub „WYCOFANIE”</w:t>
      </w:r>
    </w:p>
    <w:p w:rsidR="008B2DF1" w:rsidRPr="00D731BC" w:rsidRDefault="008B2DF1" w:rsidP="006C4691">
      <w:pPr>
        <w:tabs>
          <w:tab w:val="left" w:pos="-1560"/>
          <w:tab w:val="left" w:pos="-1276"/>
        </w:tabs>
        <w:contextualSpacing/>
        <w:jc w:val="both"/>
        <w:rPr>
          <w:rFonts w:eastAsia="Calibri" w:cs="Arial"/>
          <w:color w:val="000000"/>
        </w:rPr>
      </w:pPr>
    </w:p>
    <w:p w:rsidR="008B2DF1" w:rsidRPr="00D731BC" w:rsidRDefault="008B2DF1" w:rsidP="006C4691">
      <w:pPr>
        <w:tabs>
          <w:tab w:val="left" w:pos="-1560"/>
          <w:tab w:val="left" w:pos="-1276"/>
        </w:tabs>
        <w:contextualSpacing/>
        <w:jc w:val="both"/>
        <w:rPr>
          <w:rFonts w:eastAsia="Calibri" w:cs="Arial"/>
          <w:b/>
          <w:bCs/>
        </w:rPr>
      </w:pPr>
      <w:r w:rsidRPr="00D731BC">
        <w:rPr>
          <w:rFonts w:eastAsia="Calibri" w:cs="Arial"/>
          <w:color w:val="000000"/>
        </w:rPr>
        <w:t xml:space="preserve"> </w:t>
      </w:r>
      <w:r w:rsidRPr="00D731BC">
        <w:rPr>
          <w:rFonts w:eastAsia="Calibri" w:cs="Arial"/>
          <w:b/>
          <w:bCs/>
        </w:rPr>
        <w:t>3. Forma dokumentów i oświadczeń:</w:t>
      </w:r>
    </w:p>
    <w:p w:rsidR="008B2DF1" w:rsidRPr="00D731BC" w:rsidRDefault="008B2DF1" w:rsidP="006C4691">
      <w:pPr>
        <w:numPr>
          <w:ilvl w:val="0"/>
          <w:numId w:val="22"/>
        </w:numPr>
        <w:spacing w:after="0"/>
        <w:ind w:left="709" w:hanging="425"/>
        <w:contextualSpacing/>
        <w:jc w:val="both"/>
        <w:rPr>
          <w:rFonts w:eastAsia="Calibri" w:cs="Arial"/>
        </w:rPr>
      </w:pPr>
      <w:r w:rsidRPr="00D731BC">
        <w:rPr>
          <w:rFonts w:eastAsia="Calibri" w:cs="Arial"/>
        </w:rPr>
        <w:t>dokumenty i oświadczenia składane do oferty należy złożyć oryginalne lub kopie potwierdzone za zgodność z oryginałem przez osobę uprawnioną,</w:t>
      </w:r>
    </w:p>
    <w:p w:rsidR="008B2DF1" w:rsidRPr="00D731BC" w:rsidRDefault="008B2DF1" w:rsidP="006C4691">
      <w:pPr>
        <w:numPr>
          <w:ilvl w:val="0"/>
          <w:numId w:val="22"/>
        </w:numPr>
        <w:spacing w:after="0"/>
        <w:ind w:left="709" w:hanging="425"/>
        <w:contextualSpacing/>
        <w:jc w:val="both"/>
        <w:rPr>
          <w:rFonts w:eastAsia="Calibri" w:cs="Arial"/>
        </w:rPr>
      </w:pPr>
      <w:r w:rsidRPr="00D731BC">
        <w:rPr>
          <w:rFonts w:eastAsia="Calibri" w:cs="Arial"/>
        </w:rPr>
        <w:lastRenderedPageBreak/>
        <w:t>pełnomocnictwo załączone do oferty winno być złożone w oryginale lub kopii poświadczonej za zgodność z oryginałem przez notariusza,</w:t>
      </w:r>
    </w:p>
    <w:p w:rsidR="008B2DF1" w:rsidRPr="00D731BC" w:rsidRDefault="008B2DF1" w:rsidP="006C4691">
      <w:pPr>
        <w:numPr>
          <w:ilvl w:val="0"/>
          <w:numId w:val="22"/>
        </w:numPr>
        <w:spacing w:after="0"/>
        <w:ind w:left="709" w:hanging="425"/>
        <w:contextualSpacing/>
        <w:jc w:val="both"/>
        <w:rPr>
          <w:rFonts w:eastAsia="Calibri" w:cs="Arial"/>
        </w:rPr>
      </w:pPr>
      <w:r w:rsidRPr="00D731BC">
        <w:rPr>
          <w:rFonts w:eastAsia="Calibri" w:cs="Arial"/>
        </w:rPr>
        <w:t>dokumenty sporządzone w języku obcym należy złożyć wraz z tłumaczeniem na język polski,</w:t>
      </w:r>
    </w:p>
    <w:p w:rsidR="008B2DF1" w:rsidRPr="00D731BC" w:rsidRDefault="008B2DF1" w:rsidP="006C4691">
      <w:pPr>
        <w:numPr>
          <w:ilvl w:val="0"/>
          <w:numId w:val="22"/>
        </w:numPr>
        <w:spacing w:after="0"/>
        <w:ind w:left="709" w:hanging="425"/>
        <w:contextualSpacing/>
        <w:jc w:val="both"/>
        <w:rPr>
          <w:rFonts w:eastAsia="Calibri" w:cs="Arial"/>
        </w:rPr>
      </w:pPr>
      <w:r w:rsidRPr="00D731BC">
        <w:rPr>
          <w:rFonts w:eastAsia="Calibri" w:cs="Arial"/>
        </w:rPr>
        <w:t>w przypadku Wykonawców wspólnie ubiegających  się o udzielenie zamówienia oraz w przypadku podmiotów, z zasobów których korzystać będzie Wykonawca, kopie dokumentów dotyczących odpowiednio Wykonawcy lub tych podmiotów mogą być poświadczane za zgodność z oryginałem przez Wykonawcę lub te podmioty lub osobę poprawnie umocowaną,</w:t>
      </w:r>
    </w:p>
    <w:p w:rsidR="008B2DF1" w:rsidRPr="00D731BC" w:rsidRDefault="008B2DF1" w:rsidP="006C4691">
      <w:pPr>
        <w:numPr>
          <w:ilvl w:val="0"/>
          <w:numId w:val="22"/>
        </w:numPr>
        <w:spacing w:after="0"/>
        <w:ind w:left="709" w:hanging="425"/>
        <w:contextualSpacing/>
        <w:jc w:val="both"/>
        <w:rPr>
          <w:rFonts w:eastAsia="Calibri" w:cs="Arial"/>
        </w:rPr>
      </w:pPr>
      <w:r w:rsidRPr="00D731BC">
        <w:rPr>
          <w:rFonts w:eastAsia="Calibri" w:cs="Arial"/>
        </w:rPr>
        <w:t>Zamawiający będzie uprawniony żądać przedstawienia oryginału dokumentu lub notarialnie potwierdzonej kopii, jeżeli złożona kopia dokumentu będzie nieczytelna lub budzić będzie wątpliwości co do jej prawdziwości.</w:t>
      </w:r>
    </w:p>
    <w:p w:rsidR="008B2DF1" w:rsidRPr="00D731BC" w:rsidRDefault="008B2DF1" w:rsidP="006C4691">
      <w:pPr>
        <w:spacing w:after="0"/>
        <w:ind w:right="57"/>
        <w:contextualSpacing/>
        <w:jc w:val="both"/>
        <w:rPr>
          <w:rFonts w:eastAsia="Times New Roman" w:cs="Arial"/>
          <w:b/>
          <w:iCs/>
          <w:lang w:val="x-none" w:eastAsia="x-none"/>
        </w:rPr>
      </w:pPr>
    </w:p>
    <w:p w:rsidR="008B2DF1" w:rsidRPr="00D731BC" w:rsidRDefault="008B2DF1" w:rsidP="006C4691">
      <w:pPr>
        <w:spacing w:after="0"/>
        <w:ind w:right="57"/>
        <w:contextualSpacing/>
        <w:jc w:val="both"/>
        <w:rPr>
          <w:rFonts w:eastAsia="Times New Roman" w:cs="Arial"/>
          <w:b/>
          <w:iCs/>
          <w:lang w:val="x-none" w:eastAsia="x-none"/>
        </w:rPr>
      </w:pPr>
      <w:r w:rsidRPr="00D731BC">
        <w:rPr>
          <w:rFonts w:eastAsia="Times New Roman" w:cs="Arial"/>
          <w:b/>
          <w:iCs/>
          <w:lang w:val="x-none" w:eastAsia="x-none"/>
        </w:rPr>
        <w:t>4.  Informacje pozostałe:</w:t>
      </w:r>
    </w:p>
    <w:p w:rsidR="008B2DF1" w:rsidRPr="00D731BC" w:rsidRDefault="008B2DF1" w:rsidP="006C4691">
      <w:pPr>
        <w:numPr>
          <w:ilvl w:val="0"/>
          <w:numId w:val="23"/>
        </w:numPr>
        <w:tabs>
          <w:tab w:val="num" w:pos="709"/>
        </w:tabs>
        <w:spacing w:after="0"/>
        <w:ind w:left="709" w:right="57" w:hanging="425"/>
        <w:contextualSpacing/>
        <w:jc w:val="both"/>
        <w:rPr>
          <w:rFonts w:eastAsia="Times New Roman" w:cs="Arial"/>
          <w:bCs/>
          <w:iCs/>
          <w:lang w:val="x-none" w:eastAsia="x-none"/>
        </w:rPr>
      </w:pPr>
      <w:r w:rsidRPr="00D731BC">
        <w:rPr>
          <w:rFonts w:eastAsia="Times New Roman" w:cs="Arial"/>
          <w:bCs/>
          <w:iCs/>
          <w:lang w:val="x-none" w:eastAsia="x-none"/>
        </w:rPr>
        <w:t>Wykonawca ponosi wszelkie koszty związane z przygotowaniem i złożeniem oferty;</w:t>
      </w:r>
    </w:p>
    <w:p w:rsidR="008B2DF1" w:rsidRPr="00D731BC" w:rsidRDefault="008B2DF1" w:rsidP="006C4691">
      <w:pPr>
        <w:numPr>
          <w:ilvl w:val="0"/>
          <w:numId w:val="23"/>
        </w:numPr>
        <w:tabs>
          <w:tab w:val="num" w:pos="709"/>
        </w:tabs>
        <w:spacing w:after="0"/>
        <w:ind w:left="709" w:right="57" w:hanging="425"/>
        <w:contextualSpacing/>
        <w:jc w:val="both"/>
        <w:rPr>
          <w:rFonts w:eastAsia="Times New Roman" w:cs="Arial"/>
          <w:bCs/>
          <w:iCs/>
          <w:lang w:val="x-none" w:eastAsia="x-none"/>
        </w:rPr>
      </w:pPr>
      <w:r w:rsidRPr="00D731BC">
        <w:rPr>
          <w:rFonts w:eastAsia="Times New Roman" w:cs="Arial"/>
          <w:bCs/>
          <w:iCs/>
          <w:lang w:val="x-none" w:eastAsia="x-none"/>
        </w:rPr>
        <w:t>Wykonawca może złożyć tylko jedną ofertę przygotowaną według wymagań określonych w niniejszej SIWZ;</w:t>
      </w:r>
    </w:p>
    <w:p w:rsidR="008B2DF1" w:rsidRPr="00D731BC" w:rsidRDefault="008B2DF1" w:rsidP="006C4691">
      <w:pPr>
        <w:numPr>
          <w:ilvl w:val="0"/>
          <w:numId w:val="23"/>
        </w:numPr>
        <w:tabs>
          <w:tab w:val="num" w:pos="709"/>
        </w:tabs>
        <w:spacing w:after="0"/>
        <w:ind w:left="709" w:right="57" w:hanging="425"/>
        <w:contextualSpacing/>
        <w:jc w:val="both"/>
        <w:rPr>
          <w:rFonts w:eastAsia="Times New Roman" w:cs="Arial"/>
          <w:bCs/>
          <w:iCs/>
          <w:lang w:val="x-none" w:eastAsia="x-none"/>
        </w:rPr>
      </w:pPr>
      <w:r w:rsidRPr="00D731BC">
        <w:rPr>
          <w:rFonts w:eastAsia="Times New Roman" w:cs="Arial"/>
          <w:bCs/>
          <w:iCs/>
          <w:lang w:val="x-none" w:eastAsia="x-none"/>
        </w:rPr>
        <w:t>oferta powinna być złożona pod rygorem nieważności w formie pisemnej.</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t>XII. Miejsce i termin składania i otwarcia ofert</w:t>
      </w:r>
    </w:p>
    <w:p w:rsidR="008B2DF1" w:rsidRPr="00D731BC" w:rsidRDefault="008B2DF1" w:rsidP="006C4691">
      <w:pPr>
        <w:widowControl w:val="0"/>
        <w:tabs>
          <w:tab w:val="left" w:pos="1440"/>
          <w:tab w:val="left" w:leader="dot" w:pos="6120"/>
          <w:tab w:val="left" w:leader="dot" w:pos="9000"/>
        </w:tabs>
        <w:autoSpaceDE w:val="0"/>
        <w:autoSpaceDN w:val="0"/>
        <w:adjustRightInd w:val="0"/>
        <w:spacing w:after="0"/>
        <w:jc w:val="both"/>
        <w:rPr>
          <w:rFonts w:eastAsia="Calibri" w:cs="Arial"/>
          <w:color w:val="000000"/>
        </w:rPr>
      </w:pPr>
    </w:p>
    <w:p w:rsidR="008B2DF1" w:rsidRPr="00D731BC" w:rsidRDefault="008B2DF1" w:rsidP="006C4691">
      <w:pPr>
        <w:numPr>
          <w:ilvl w:val="0"/>
          <w:numId w:val="24"/>
        </w:numPr>
        <w:shd w:val="clear" w:color="auto" w:fill="FFFFFF"/>
        <w:spacing w:after="0"/>
        <w:contextualSpacing/>
        <w:jc w:val="both"/>
        <w:rPr>
          <w:rFonts w:eastAsia="Times New Roman" w:cs="Times New Roman"/>
          <w:b/>
          <w:u w:val="single"/>
          <w:lang w:val="x-none" w:eastAsia="x-none"/>
        </w:rPr>
      </w:pPr>
      <w:r w:rsidRPr="00D731BC">
        <w:rPr>
          <w:rFonts w:eastAsia="Times New Roman" w:cs="Times New Roman"/>
          <w:b/>
          <w:lang w:val="x-none" w:eastAsia="x-none"/>
        </w:rPr>
        <w:t>Ofertę należy złożyć w Urzędzie Miejskim</w:t>
      </w:r>
      <w:r w:rsidRPr="00D731BC">
        <w:rPr>
          <w:rFonts w:eastAsia="Times New Roman" w:cs="Times New Roman"/>
          <w:b/>
          <w:lang w:eastAsia="x-none"/>
        </w:rPr>
        <w:t xml:space="preserve"> w</w:t>
      </w:r>
      <w:r w:rsidRPr="00D731BC">
        <w:rPr>
          <w:rFonts w:eastAsia="Times New Roman" w:cs="Times New Roman"/>
          <w:b/>
          <w:lang w:val="x-none" w:eastAsia="x-none"/>
        </w:rPr>
        <w:t xml:space="preserve"> Gniewkow</w:t>
      </w:r>
      <w:r w:rsidRPr="00D731BC">
        <w:rPr>
          <w:rFonts w:eastAsia="Times New Roman" w:cs="Times New Roman"/>
          <w:b/>
          <w:lang w:eastAsia="x-none"/>
        </w:rPr>
        <w:t>ie</w:t>
      </w:r>
      <w:r w:rsidRPr="00D731BC">
        <w:rPr>
          <w:rFonts w:eastAsia="Times New Roman" w:cs="Times New Roman"/>
          <w:b/>
          <w:lang w:val="x-none" w:eastAsia="x-none"/>
        </w:rPr>
        <w:t xml:space="preserve">, 88-140 Gniewkowo, ul. </w:t>
      </w:r>
      <w:r w:rsidRPr="00D731BC">
        <w:rPr>
          <w:rFonts w:eastAsia="Times New Roman" w:cs="Times New Roman"/>
          <w:b/>
          <w:lang w:eastAsia="x-none"/>
        </w:rPr>
        <w:t>17 Stycznia 11</w:t>
      </w:r>
      <w:r w:rsidRPr="00D731BC">
        <w:rPr>
          <w:rFonts w:eastAsia="Times New Roman" w:cs="Times New Roman"/>
          <w:b/>
          <w:lang w:val="x-none" w:eastAsia="x-none"/>
        </w:rPr>
        <w:t>, w pokoju nr</w:t>
      </w:r>
      <w:r w:rsidR="001B5F12" w:rsidRPr="00D731BC">
        <w:rPr>
          <w:rFonts w:eastAsia="Times New Roman" w:cs="Times New Roman"/>
          <w:b/>
          <w:lang w:eastAsia="x-none"/>
        </w:rPr>
        <w:t xml:space="preserve"> 6 (sekretariat) do </w:t>
      </w:r>
      <w:r w:rsidR="001B5F12" w:rsidRPr="00D731BC">
        <w:rPr>
          <w:rFonts w:eastAsia="Times New Roman" w:cs="Times New Roman"/>
          <w:b/>
          <w:color w:val="000000" w:themeColor="text1"/>
          <w:lang w:eastAsia="x-none"/>
        </w:rPr>
        <w:t xml:space="preserve">dnia </w:t>
      </w:r>
      <w:r w:rsidR="00FC5AA8" w:rsidRPr="00D731BC">
        <w:rPr>
          <w:rFonts w:eastAsia="Times New Roman" w:cs="Times New Roman"/>
          <w:b/>
          <w:color w:val="000000" w:themeColor="text1"/>
          <w:lang w:eastAsia="x-none"/>
        </w:rPr>
        <w:t>24.08</w:t>
      </w:r>
      <w:r w:rsidRPr="00D731BC">
        <w:rPr>
          <w:rFonts w:eastAsia="Times New Roman" w:cs="Times New Roman"/>
          <w:b/>
          <w:color w:val="000000" w:themeColor="text1"/>
          <w:lang w:eastAsia="x-none"/>
        </w:rPr>
        <w:t>.2017 r., do godz. 12.00</w:t>
      </w:r>
      <w:r w:rsidRPr="00D731BC">
        <w:rPr>
          <w:rFonts w:eastAsia="Times New Roman" w:cs="Times New Roman"/>
          <w:b/>
          <w:color w:val="000000" w:themeColor="text1"/>
          <w:lang w:val="x-none" w:eastAsia="x-none"/>
        </w:rPr>
        <w:t xml:space="preserve">. </w:t>
      </w:r>
    </w:p>
    <w:p w:rsidR="008B2DF1" w:rsidRPr="00D731BC" w:rsidRDefault="008B2DF1" w:rsidP="004C2842">
      <w:pPr>
        <w:spacing w:after="0"/>
        <w:ind w:left="215"/>
        <w:jc w:val="both"/>
        <w:rPr>
          <w:rFonts w:eastAsia="Calibri" w:cs="Times New Roman"/>
          <w:sz w:val="24"/>
          <w:szCs w:val="24"/>
          <w:lang w:eastAsia="pl-PL"/>
        </w:rPr>
      </w:pPr>
      <w:r w:rsidRPr="00D731BC">
        <w:rPr>
          <w:rFonts w:eastAsia="Calibri" w:cs="Times New Roman"/>
        </w:rPr>
        <w:t>W przypadku składania ofert drogą pocztową (przesyłka polecona lub poczta kurierska) za termin jej złożenia przyjęty będzie dzień i godzina otrzymania oferty przez Zamawiającego.</w:t>
      </w:r>
    </w:p>
    <w:p w:rsidR="008B2DF1" w:rsidRPr="00D731BC" w:rsidRDefault="008B2DF1" w:rsidP="004C2842">
      <w:pPr>
        <w:numPr>
          <w:ilvl w:val="0"/>
          <w:numId w:val="24"/>
        </w:numPr>
        <w:shd w:val="clear" w:color="auto" w:fill="FFFFFF"/>
        <w:spacing w:after="0"/>
        <w:ind w:left="215"/>
        <w:contextualSpacing/>
        <w:jc w:val="both"/>
        <w:rPr>
          <w:rFonts w:eastAsia="Times New Roman" w:cs="Times New Roman"/>
          <w:u w:val="single"/>
          <w:lang w:val="x-none" w:eastAsia="x-none"/>
        </w:rPr>
      </w:pPr>
      <w:r w:rsidRPr="00D731BC">
        <w:rPr>
          <w:rFonts w:eastAsia="Times New Roman" w:cs="Times New Roman"/>
          <w:lang w:val="x-none" w:eastAsia="x-none"/>
        </w:rPr>
        <w:t xml:space="preserve">Otwarcie ofert nastąpi w  Urzędzie Miejskim Gniewkowo, 88-140 Gniewkowo, ul. </w:t>
      </w:r>
      <w:r w:rsidRPr="00D731BC">
        <w:rPr>
          <w:rFonts w:eastAsia="Times New Roman" w:cs="Times New Roman"/>
          <w:lang w:eastAsia="x-none"/>
        </w:rPr>
        <w:t>17 Stycznia 11</w:t>
      </w:r>
      <w:r w:rsidRPr="00D731BC">
        <w:rPr>
          <w:rFonts w:eastAsia="Times New Roman" w:cs="Times New Roman"/>
          <w:lang w:val="x-none" w:eastAsia="x-none"/>
        </w:rPr>
        <w:t xml:space="preserve">, pok. nr </w:t>
      </w:r>
      <w:r w:rsidRPr="00D731BC">
        <w:rPr>
          <w:rFonts w:eastAsia="Times New Roman" w:cs="Times New Roman"/>
          <w:lang w:eastAsia="x-none"/>
        </w:rPr>
        <w:t>20 (sala sesyjna)</w:t>
      </w:r>
      <w:r w:rsidR="00FC5AA8" w:rsidRPr="00D731BC">
        <w:rPr>
          <w:rFonts w:eastAsia="Times New Roman" w:cs="Times New Roman"/>
          <w:lang w:val="x-none" w:eastAsia="x-none"/>
        </w:rPr>
        <w:t>, w dniu</w:t>
      </w:r>
      <w:r w:rsidR="00FC5AA8" w:rsidRPr="00D731BC">
        <w:rPr>
          <w:rFonts w:eastAsia="Times New Roman" w:cs="Times New Roman"/>
          <w:lang w:eastAsia="x-none"/>
        </w:rPr>
        <w:t xml:space="preserve"> </w:t>
      </w:r>
      <w:r w:rsidR="00FC5AA8" w:rsidRPr="00D731BC">
        <w:rPr>
          <w:rFonts w:eastAsia="Times New Roman" w:cs="Times New Roman"/>
          <w:color w:val="000000" w:themeColor="text1"/>
          <w:lang w:eastAsia="x-none"/>
        </w:rPr>
        <w:t>24.08</w:t>
      </w:r>
      <w:r w:rsidR="001B5F12" w:rsidRPr="00D731BC">
        <w:rPr>
          <w:rFonts w:eastAsia="Times New Roman" w:cs="Times New Roman"/>
          <w:color w:val="000000" w:themeColor="text1"/>
          <w:lang w:val="x-none" w:eastAsia="x-none"/>
        </w:rPr>
        <w:t>.2017</w:t>
      </w:r>
      <w:r w:rsidRPr="00D731BC">
        <w:rPr>
          <w:rFonts w:eastAsia="Times New Roman" w:cs="Times New Roman"/>
          <w:bCs/>
          <w:color w:val="000000" w:themeColor="text1"/>
          <w:lang w:val="x-none" w:eastAsia="x-none"/>
        </w:rPr>
        <w:t xml:space="preserve"> r.,</w:t>
      </w:r>
      <w:r w:rsidRPr="00D731BC">
        <w:rPr>
          <w:rFonts w:eastAsia="Times New Roman" w:cs="Times New Roman"/>
          <w:color w:val="000000" w:themeColor="text1"/>
          <w:lang w:val="x-none" w:eastAsia="x-none"/>
        </w:rPr>
        <w:t xml:space="preserve"> godz. </w:t>
      </w:r>
      <w:r w:rsidR="001B5F12" w:rsidRPr="00D731BC">
        <w:rPr>
          <w:rFonts w:eastAsia="Times New Roman" w:cs="Times New Roman"/>
          <w:color w:val="000000" w:themeColor="text1"/>
          <w:lang w:eastAsia="x-none"/>
        </w:rPr>
        <w:t>12.15</w:t>
      </w:r>
    </w:p>
    <w:p w:rsidR="008B2DF1" w:rsidRPr="00D731BC" w:rsidRDefault="008B2DF1" w:rsidP="006C4691">
      <w:pPr>
        <w:numPr>
          <w:ilvl w:val="0"/>
          <w:numId w:val="24"/>
        </w:numPr>
        <w:shd w:val="clear" w:color="auto" w:fill="FFFFFF"/>
        <w:spacing w:after="0"/>
        <w:contextualSpacing/>
        <w:jc w:val="both"/>
        <w:rPr>
          <w:rFonts w:eastAsia="Times New Roman" w:cs="Times New Roman"/>
          <w:b/>
          <w:u w:val="single"/>
          <w:lang w:val="x-none" w:eastAsia="x-none"/>
        </w:rPr>
      </w:pPr>
      <w:r w:rsidRPr="00D731BC">
        <w:rPr>
          <w:rFonts w:eastAsia="Times New Roman" w:cs="Arial"/>
          <w:bCs/>
          <w:lang w:val="x-none" w:eastAsia="x-none"/>
        </w:rPr>
        <w:t>Otwarcie ofert jest jawne.</w:t>
      </w:r>
    </w:p>
    <w:p w:rsidR="008B2DF1" w:rsidRPr="00D731BC" w:rsidRDefault="008B2DF1" w:rsidP="006C4691">
      <w:pPr>
        <w:numPr>
          <w:ilvl w:val="0"/>
          <w:numId w:val="24"/>
        </w:numPr>
        <w:shd w:val="clear" w:color="auto" w:fill="FFFFFF"/>
        <w:spacing w:after="0"/>
        <w:contextualSpacing/>
        <w:jc w:val="both"/>
        <w:rPr>
          <w:rFonts w:eastAsia="Times New Roman" w:cs="Times New Roman"/>
          <w:b/>
          <w:u w:val="single"/>
          <w:lang w:val="x-none" w:eastAsia="x-none"/>
        </w:rPr>
      </w:pPr>
      <w:r w:rsidRPr="00D731BC">
        <w:rPr>
          <w:rFonts w:eastAsia="Times New Roman" w:cs="Times New Roman"/>
          <w:bCs/>
          <w:lang w:val="x-none" w:eastAsia="x-none"/>
        </w:rPr>
        <w:t>Niezwłocznie po otwarciu ofert zamawiający zamieści na stronie internetowej informacje dotyczące:</w:t>
      </w:r>
    </w:p>
    <w:p w:rsidR="004518C0" w:rsidRPr="00D731BC" w:rsidRDefault="008B2DF1" w:rsidP="004518C0">
      <w:pPr>
        <w:numPr>
          <w:ilvl w:val="3"/>
          <w:numId w:val="25"/>
        </w:numPr>
        <w:spacing w:after="0"/>
        <w:ind w:left="709" w:hanging="283"/>
        <w:contextualSpacing/>
        <w:rPr>
          <w:rFonts w:eastAsia="Calibri" w:cs="Times New Roman"/>
        </w:rPr>
      </w:pPr>
      <w:r w:rsidRPr="00D731BC">
        <w:rPr>
          <w:rFonts w:eastAsia="Calibri" w:cs="Times New Roman"/>
          <w:bCs/>
        </w:rPr>
        <w:t>kwoty, jaką zamierza przeznaczyć na sfinansowanie zamówienia,</w:t>
      </w:r>
    </w:p>
    <w:p w:rsidR="008B2DF1" w:rsidRPr="00D731BC" w:rsidRDefault="008B2DF1" w:rsidP="004518C0">
      <w:pPr>
        <w:numPr>
          <w:ilvl w:val="3"/>
          <w:numId w:val="25"/>
        </w:numPr>
        <w:spacing w:after="0"/>
        <w:ind w:left="709" w:hanging="283"/>
        <w:contextualSpacing/>
        <w:rPr>
          <w:rFonts w:eastAsia="Calibri" w:cs="Times New Roman"/>
        </w:rPr>
      </w:pPr>
      <w:r w:rsidRPr="00D731BC">
        <w:rPr>
          <w:rFonts w:eastAsia="Calibri" w:cs="Times New Roman"/>
          <w:bCs/>
        </w:rPr>
        <w:t>firm oraz adresów wykonawców, którzy złożyli oferty w terminie,</w:t>
      </w:r>
    </w:p>
    <w:p w:rsidR="008B2DF1" w:rsidRPr="00D731BC" w:rsidRDefault="008B2DF1" w:rsidP="006C4691">
      <w:pPr>
        <w:numPr>
          <w:ilvl w:val="3"/>
          <w:numId w:val="25"/>
        </w:numPr>
        <w:spacing w:after="0"/>
        <w:ind w:left="709" w:hanging="283"/>
        <w:contextualSpacing/>
        <w:rPr>
          <w:rFonts w:eastAsia="Calibri" w:cs="Times New Roman"/>
        </w:rPr>
      </w:pPr>
      <w:r w:rsidRPr="00D731BC">
        <w:rPr>
          <w:rFonts w:eastAsia="Calibri" w:cs="Times New Roman"/>
          <w:bCs/>
        </w:rPr>
        <w:t>ceny, terminu wykonania zamówienia, okresu gwarancji i warunków płatności zawartych w ofertach.</w:t>
      </w:r>
    </w:p>
    <w:p w:rsidR="008B2DF1" w:rsidRPr="00D731BC" w:rsidRDefault="008B2DF1" w:rsidP="006C4691">
      <w:pPr>
        <w:numPr>
          <w:ilvl w:val="0"/>
          <w:numId w:val="24"/>
        </w:numPr>
        <w:tabs>
          <w:tab w:val="left" w:pos="-993"/>
        </w:tabs>
        <w:spacing w:after="0"/>
        <w:contextualSpacing/>
        <w:jc w:val="both"/>
        <w:rPr>
          <w:rFonts w:eastAsia="Calibri" w:cs="Arial"/>
          <w:bCs/>
          <w:lang w:val="x-none"/>
        </w:rPr>
      </w:pPr>
      <w:r w:rsidRPr="00D731BC">
        <w:rPr>
          <w:rFonts w:eastAsia="Calibri" w:cs="Arial"/>
          <w:bCs/>
          <w:lang w:val="x-none"/>
        </w:rPr>
        <w:t>W toku badania i oceny złożonych ofert Zamawiający może żądać od Wykonawców udzielenia wyjaśnień dotyczących treści złożonych przez nich ofert.</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t>XIII. Opis sposobu obliczenia ceny</w:t>
      </w:r>
    </w:p>
    <w:p w:rsidR="008B2DF1" w:rsidRPr="00D731BC" w:rsidRDefault="008B2DF1" w:rsidP="006C4691">
      <w:pPr>
        <w:widowControl w:val="0"/>
        <w:autoSpaceDE w:val="0"/>
        <w:autoSpaceDN w:val="0"/>
        <w:adjustRightInd w:val="0"/>
        <w:spacing w:after="0"/>
        <w:jc w:val="both"/>
        <w:rPr>
          <w:rFonts w:eastAsia="Calibri" w:cs="Arial"/>
          <w:color w:val="000000"/>
        </w:rPr>
      </w:pPr>
      <w:r w:rsidRPr="00D731BC">
        <w:rPr>
          <w:rFonts w:eastAsia="Calibri" w:cs="Arial"/>
          <w:color w:val="000000"/>
        </w:rPr>
        <w:t xml:space="preserve"> </w:t>
      </w:r>
    </w:p>
    <w:p w:rsidR="008B2DF1" w:rsidRPr="00D731BC" w:rsidRDefault="008B2DF1" w:rsidP="006C4691">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rPr>
      </w:pPr>
      <w:r w:rsidRPr="00D731BC">
        <w:rPr>
          <w:rFonts w:eastAsia="Calibri" w:cs="Arial"/>
        </w:rPr>
        <w:t xml:space="preserve">Cenę oferty należy podać w złotych polskich w formularzu ofertowym (załącznik Nr 1 do SIWZ) w kwocie brutto,  z wyodrębnieniem wartości podatku VAT </w:t>
      </w:r>
      <w:r w:rsidRPr="00D731BC">
        <w:rPr>
          <w:rFonts w:eastAsia="Calibri" w:cs="Times New Roman"/>
        </w:rPr>
        <w:t xml:space="preserve">z dokładnością do dwóch miejsc po przecinku. </w:t>
      </w:r>
    </w:p>
    <w:p w:rsidR="008B2DF1" w:rsidRPr="00D731BC" w:rsidRDefault="008B2DF1" w:rsidP="006C4691">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rPr>
      </w:pPr>
      <w:r w:rsidRPr="00D731BC">
        <w:rPr>
          <w:rFonts w:eastAsia="Calibri" w:cs="Arial"/>
        </w:rPr>
        <w:lastRenderedPageBreak/>
        <w:t>Cena oferty wymieniona w formularzu ofertowym powinna być obliczona przez wykonawcę na podstawie do</w:t>
      </w:r>
      <w:r w:rsidR="00330BF3" w:rsidRPr="00D731BC">
        <w:rPr>
          <w:rFonts w:eastAsia="Calibri" w:cs="Arial"/>
        </w:rPr>
        <w:t>kumentacji projektowej i SST</w:t>
      </w:r>
      <w:r w:rsidRPr="00D731BC">
        <w:rPr>
          <w:rFonts w:eastAsia="Calibri" w:cs="Arial"/>
        </w:rPr>
        <w:t xml:space="preserve">  z uwzględnieniem wytycznych określonych w niniejszej SIWZ. </w:t>
      </w:r>
    </w:p>
    <w:p w:rsidR="008B2DF1" w:rsidRPr="00D731BC" w:rsidRDefault="008B2DF1" w:rsidP="006C4691">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Calibri"/>
        </w:rPr>
      </w:pPr>
      <w:r w:rsidRPr="00D731BC">
        <w:rPr>
          <w:rFonts w:eastAsia="Calibri" w:cs="Calibri"/>
        </w:rPr>
        <w:t>Przedmiary robót, ze względu na formę wynagrodzenia ryczałtowego nie stanowią podstawy obliczenia ceny oferty. Przedmiary robót  są dokumentem pomocniczym dla Wykonawcy.</w:t>
      </w:r>
    </w:p>
    <w:p w:rsidR="008B2DF1" w:rsidRPr="00D731BC" w:rsidRDefault="008B2DF1" w:rsidP="006C4691">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rPr>
      </w:pPr>
      <w:r w:rsidRPr="00D731BC">
        <w:rPr>
          <w:rFonts w:eastAsia="Calibri" w:cs="Arial"/>
        </w:rPr>
        <w:t xml:space="preserve">Cena oferty musi obejmować koszty wykonania robót bezpośrednio wynikających z </w:t>
      </w:r>
      <w:r w:rsidR="00330BF3" w:rsidRPr="00D731BC">
        <w:rPr>
          <w:rFonts w:eastAsia="Calibri" w:cs="Arial"/>
        </w:rPr>
        <w:t>dokumentacji projektowej, SST</w:t>
      </w:r>
      <w:r w:rsidRPr="00D731BC">
        <w:rPr>
          <w:rFonts w:eastAsia="Calibri" w:cs="Arial"/>
        </w:rPr>
        <w:t xml:space="preserve"> i SIWZ oraz inne koszty konieczne do poniesienia celem terminowej i prawidłowej realizacji przedmiotu zamówienia, w tym m.in. :</w:t>
      </w:r>
    </w:p>
    <w:p w:rsidR="00986DD2" w:rsidRPr="00D731BC" w:rsidRDefault="00CD5195" w:rsidP="00986DD2">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inorHAnsi" w:eastAsia="Calibri" w:hAnsiTheme="minorHAnsi" w:cs="Arial"/>
        </w:rPr>
      </w:pPr>
      <w:r w:rsidRPr="00D731BC">
        <w:rPr>
          <w:rFonts w:asciiTheme="minorHAnsi" w:eastAsia="Calibri" w:hAnsiTheme="minorHAnsi" w:cs="Arial"/>
          <w:sz w:val="22"/>
        </w:rPr>
        <w:t>koszty</w:t>
      </w:r>
      <w:r w:rsidR="00986DD2" w:rsidRPr="00D731BC">
        <w:rPr>
          <w:rFonts w:asciiTheme="minorHAnsi" w:eastAsia="Calibri" w:hAnsiTheme="minorHAnsi" w:cs="Arial"/>
          <w:sz w:val="22"/>
        </w:rPr>
        <w:t xml:space="preserve"> wszelkich robót przygotowawczych, demontażowych, porządkowych,</w:t>
      </w:r>
    </w:p>
    <w:p w:rsidR="00986DD2" w:rsidRPr="00D731BC" w:rsidRDefault="00CD5195" w:rsidP="00986DD2">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inorHAnsi" w:eastAsia="Calibri" w:hAnsiTheme="minorHAnsi" w:cs="Arial"/>
        </w:rPr>
      </w:pPr>
      <w:r w:rsidRPr="00D731BC">
        <w:rPr>
          <w:rFonts w:asciiTheme="minorHAnsi" w:eastAsia="Calibri" w:hAnsiTheme="minorHAnsi" w:cs="Arial"/>
          <w:sz w:val="22"/>
        </w:rPr>
        <w:t>Koszty</w:t>
      </w:r>
      <w:r w:rsidR="00986DD2" w:rsidRPr="00D731BC">
        <w:rPr>
          <w:rFonts w:asciiTheme="minorHAnsi" w:eastAsia="Calibri" w:hAnsiTheme="minorHAnsi" w:cs="Arial"/>
          <w:sz w:val="22"/>
        </w:rPr>
        <w:t xml:space="preserve"> oznakowania i zagospodarowania placu budowy,</w:t>
      </w:r>
    </w:p>
    <w:p w:rsidR="00986DD2" w:rsidRPr="00D731BC" w:rsidRDefault="00CD5195" w:rsidP="00986DD2">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inorHAnsi" w:eastAsia="Calibri" w:hAnsiTheme="minorHAnsi" w:cs="Arial"/>
        </w:rPr>
      </w:pPr>
      <w:r w:rsidRPr="00D731BC">
        <w:rPr>
          <w:rFonts w:asciiTheme="minorHAnsi" w:eastAsia="Calibri" w:hAnsiTheme="minorHAnsi" w:cs="Arial"/>
          <w:sz w:val="22"/>
        </w:rPr>
        <w:t>koszty</w:t>
      </w:r>
      <w:r w:rsidR="00986DD2" w:rsidRPr="00D731BC">
        <w:rPr>
          <w:rFonts w:asciiTheme="minorHAnsi" w:eastAsia="Calibri" w:hAnsiTheme="minorHAnsi" w:cs="Arial"/>
          <w:sz w:val="22"/>
        </w:rPr>
        <w:t xml:space="preserve"> utrzymania i likwidacji zaplecza budowy,</w:t>
      </w:r>
    </w:p>
    <w:p w:rsidR="00986DD2" w:rsidRPr="00D731BC" w:rsidRDefault="00CD5195" w:rsidP="00986DD2">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inorHAnsi" w:eastAsia="Calibri" w:hAnsiTheme="minorHAnsi" w:cs="Arial"/>
        </w:rPr>
      </w:pPr>
      <w:r w:rsidRPr="00D731BC">
        <w:rPr>
          <w:rFonts w:asciiTheme="minorHAnsi" w:eastAsia="Calibri" w:hAnsiTheme="minorHAnsi" w:cs="Arial"/>
          <w:sz w:val="22"/>
        </w:rPr>
        <w:t>koszty</w:t>
      </w:r>
      <w:r w:rsidR="00986DD2" w:rsidRPr="00D731BC">
        <w:rPr>
          <w:rFonts w:asciiTheme="minorHAnsi" w:eastAsia="Calibri" w:hAnsiTheme="minorHAnsi" w:cs="Arial"/>
          <w:sz w:val="22"/>
        </w:rPr>
        <w:t xml:space="preserve"> dozorowania budowy,</w:t>
      </w:r>
    </w:p>
    <w:p w:rsidR="008B2DF1" w:rsidRPr="00D731BC" w:rsidRDefault="00CD5195" w:rsidP="006C4691">
      <w:pPr>
        <w:numPr>
          <w:ilvl w:val="0"/>
          <w:numId w:val="28"/>
        </w:numPr>
        <w:spacing w:after="0"/>
        <w:ind w:hanging="357"/>
        <w:contextualSpacing/>
        <w:jc w:val="both"/>
        <w:rPr>
          <w:rFonts w:eastAsia="Times New Roman" w:cs="Arial"/>
        </w:rPr>
      </w:pPr>
      <w:r w:rsidRPr="00D731BC">
        <w:rPr>
          <w:rFonts w:eastAsia="Times New Roman" w:cs="Arial"/>
        </w:rPr>
        <w:t>koszty</w:t>
      </w:r>
      <w:r w:rsidR="00986DD2" w:rsidRPr="00D731BC">
        <w:rPr>
          <w:rFonts w:eastAsia="Times New Roman" w:cs="Arial"/>
        </w:rPr>
        <w:t xml:space="preserve"> transportu,</w:t>
      </w:r>
      <w:r w:rsidR="008B2DF1" w:rsidRPr="00D731BC">
        <w:rPr>
          <w:rFonts w:eastAsia="Times New Roman" w:cs="Arial"/>
        </w:rPr>
        <w:t xml:space="preserve"> składowania i utylizacji materiałów pochodzących z robót,</w:t>
      </w:r>
    </w:p>
    <w:p w:rsidR="008B2DF1" w:rsidRPr="00D731BC" w:rsidRDefault="008B2DF1" w:rsidP="006C4691">
      <w:pPr>
        <w:numPr>
          <w:ilvl w:val="0"/>
          <w:numId w:val="28"/>
        </w:numPr>
        <w:spacing w:before="100" w:beforeAutospacing="1" w:after="100" w:afterAutospacing="1"/>
        <w:contextualSpacing/>
        <w:jc w:val="both"/>
        <w:rPr>
          <w:rFonts w:eastAsia="Times New Roman" w:cs="Arial"/>
        </w:rPr>
      </w:pPr>
      <w:r w:rsidRPr="00D731BC">
        <w:rPr>
          <w:rFonts w:eastAsia="Times New Roman" w:cs="Arial"/>
        </w:rPr>
        <w:t xml:space="preserve">koszty doprowadzenia terenu do stanu poprzedniego, </w:t>
      </w:r>
    </w:p>
    <w:p w:rsidR="008B2DF1" w:rsidRPr="00D731BC" w:rsidRDefault="008B2DF1" w:rsidP="006C4691">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lang w:eastAsia="pl-PL"/>
        </w:rPr>
      </w:pPr>
      <w:r w:rsidRPr="00D731BC">
        <w:rPr>
          <w:rFonts w:eastAsia="Times New Roman" w:cs="Arial"/>
        </w:rPr>
        <w:t>koszty wykonania dokumentacji powykonawczej,</w:t>
      </w:r>
    </w:p>
    <w:p w:rsidR="008B2DF1" w:rsidRPr="00D731BC" w:rsidRDefault="008B2DF1" w:rsidP="002332DE">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lang w:eastAsia="pl-PL"/>
        </w:rPr>
      </w:pPr>
      <w:r w:rsidRPr="00D731BC">
        <w:rPr>
          <w:rFonts w:eastAsia="Times New Roman" w:cs="Arial"/>
        </w:rPr>
        <w:t>koszty powykonawczej inwentaryzacji geodezyjnej,</w:t>
      </w:r>
    </w:p>
    <w:p w:rsidR="008B2DF1" w:rsidRPr="00D731BC" w:rsidRDefault="008B2DF1" w:rsidP="006C4691">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rPr>
      </w:pPr>
      <w:r w:rsidRPr="00D731BC">
        <w:rPr>
          <w:rFonts w:eastAsia="Times New Roman" w:cs="Times New Roman"/>
        </w:rPr>
        <w:t xml:space="preserve">koszty </w:t>
      </w:r>
      <w:r w:rsidR="00986DD2" w:rsidRPr="00D731BC">
        <w:rPr>
          <w:rFonts w:eastAsia="Times New Roman" w:cs="Times New Roman"/>
        </w:rPr>
        <w:t xml:space="preserve">ewentualnych </w:t>
      </w:r>
      <w:r w:rsidRPr="00D731BC">
        <w:rPr>
          <w:rFonts w:eastAsia="Times New Roman" w:cs="Times New Roman"/>
        </w:rPr>
        <w:t>odszkodowań za szkody wyrządzone podcza</w:t>
      </w:r>
      <w:r w:rsidR="00986DD2" w:rsidRPr="00D731BC">
        <w:rPr>
          <w:rFonts w:eastAsia="Times New Roman" w:cs="Times New Roman"/>
        </w:rPr>
        <w:t>s prowadzonych robót budowlanych powstałych z winy Wykonawcy,</w:t>
      </w:r>
    </w:p>
    <w:p w:rsidR="00986DD2" w:rsidRPr="00D731BC" w:rsidRDefault="00986DD2" w:rsidP="006C4691">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rPr>
      </w:pPr>
      <w:r w:rsidRPr="00D731BC">
        <w:rPr>
          <w:rFonts w:eastAsia="Times New Roman" w:cs="Times New Roman"/>
        </w:rPr>
        <w:t>koszty zorganizowania i prowadzenia niezbędnych prób, badań i odbiorów,</w:t>
      </w:r>
    </w:p>
    <w:p w:rsidR="00986DD2" w:rsidRPr="00D731BC" w:rsidRDefault="00986DD2" w:rsidP="006C4691">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rPr>
      </w:pPr>
      <w:r w:rsidRPr="00D731BC">
        <w:rPr>
          <w:rFonts w:eastAsia="Times New Roman" w:cs="Times New Roman"/>
        </w:rPr>
        <w:t>koszty obsługi w okresie gwarancji,</w:t>
      </w:r>
    </w:p>
    <w:p w:rsidR="008B2DF1" w:rsidRPr="00D731BC" w:rsidRDefault="008B2DF1" w:rsidP="006C4691">
      <w:pPr>
        <w:numPr>
          <w:ilvl w:val="0"/>
          <w:numId w:val="28"/>
        </w:numPr>
        <w:spacing w:after="0"/>
        <w:contextualSpacing/>
        <w:jc w:val="both"/>
        <w:rPr>
          <w:rFonts w:eastAsia="Calibri" w:cs="Arial"/>
        </w:rPr>
      </w:pPr>
      <w:r w:rsidRPr="00D731BC">
        <w:rPr>
          <w:rFonts w:eastAsia="Calibri" w:cs="Arial"/>
        </w:rPr>
        <w:t>koszty wszystkich innych następujących po sobie czynności, niezbędnych dla zapewnienia zgodności wykonania tych robót z dokumentacją projektową oraz wymaganiami podanymi w szc</w:t>
      </w:r>
      <w:r w:rsidR="00330BF3" w:rsidRPr="00D731BC">
        <w:rPr>
          <w:rFonts w:eastAsia="Calibri" w:cs="Arial"/>
        </w:rPr>
        <w:t>zególności w SST</w:t>
      </w:r>
      <w:r w:rsidRPr="00D731BC">
        <w:rPr>
          <w:rFonts w:eastAsia="Calibri" w:cs="Arial"/>
        </w:rPr>
        <w:t xml:space="preserve"> oraz we wszelkich innych częściach SIWZ, a także z wiedzą techniczną i sztuką budowlaną. Jeżeli w opisie pozycji  robót nie uwzględniono pewnych czynności czy robót tymczasowych związanych z wykonaniem danej roboty budowlanej (np. roboty przygotowawcze, porządkowe</w:t>
      </w:r>
      <w:r w:rsidR="002D48B3" w:rsidRPr="00D731BC">
        <w:rPr>
          <w:rFonts w:eastAsia="Calibri" w:cs="Arial"/>
        </w:rPr>
        <w:t>).</w:t>
      </w:r>
    </w:p>
    <w:p w:rsidR="008B2DF1" w:rsidRPr="00D731BC" w:rsidRDefault="008B2DF1" w:rsidP="006C4691">
      <w:pPr>
        <w:numPr>
          <w:ilvl w:val="6"/>
          <w:numId w:val="27"/>
        </w:numPr>
        <w:tabs>
          <w:tab w:val="num" w:pos="-2977"/>
        </w:tabs>
        <w:spacing w:after="0"/>
        <w:ind w:left="284" w:hanging="284"/>
        <w:contextualSpacing/>
        <w:jc w:val="both"/>
        <w:rPr>
          <w:rFonts w:eastAsia="Calibri" w:cs="Arial"/>
        </w:rPr>
      </w:pPr>
      <w:r w:rsidRPr="00D731BC">
        <w:rPr>
          <w:rFonts w:eastAsia="Calibri" w:cs="Arial"/>
        </w:rPr>
        <w:t>Zasadnym jest (nie jest to czynność obowiązkowa), aby każdy z Wykonawców dokonał wizji lokalnej w miejscu budowy celem sprawdzenia warunków związanych z wykonaniem prac będących przedmiotem zamówienia, a także dla uzyskania wszelkich dodatkowych informacji niezbędnych do wyceny oferty.</w:t>
      </w:r>
    </w:p>
    <w:p w:rsidR="008B2DF1" w:rsidRPr="00D731BC" w:rsidRDefault="008B2DF1" w:rsidP="006C4691">
      <w:pPr>
        <w:numPr>
          <w:ilvl w:val="6"/>
          <w:numId w:val="27"/>
        </w:numPr>
        <w:tabs>
          <w:tab w:val="num" w:pos="-2977"/>
        </w:tabs>
        <w:spacing w:after="0"/>
        <w:ind w:left="284" w:hanging="284"/>
        <w:contextualSpacing/>
        <w:jc w:val="both"/>
        <w:rPr>
          <w:rFonts w:eastAsia="Calibri" w:cs="Arial"/>
        </w:rPr>
      </w:pPr>
      <w:r w:rsidRPr="00D731BC">
        <w:rPr>
          <w:rFonts w:eastAsia="Calibri" w:cs="Arial"/>
        </w:rPr>
        <w:t>Zamawiający poprawi w ofercie Wykonawcy:</w:t>
      </w:r>
    </w:p>
    <w:p w:rsidR="008B2DF1" w:rsidRPr="00D731BC" w:rsidRDefault="008B2DF1" w:rsidP="006C4691">
      <w:pPr>
        <w:numPr>
          <w:ilvl w:val="0"/>
          <w:numId w:val="26"/>
        </w:numPr>
        <w:tabs>
          <w:tab w:val="left" w:pos="-2268"/>
        </w:tabs>
        <w:overflowPunct w:val="0"/>
        <w:autoSpaceDE w:val="0"/>
        <w:autoSpaceDN w:val="0"/>
        <w:adjustRightInd w:val="0"/>
        <w:spacing w:after="0"/>
        <w:ind w:left="709" w:hanging="283"/>
        <w:contextualSpacing/>
        <w:jc w:val="both"/>
        <w:textAlignment w:val="baseline"/>
        <w:rPr>
          <w:rFonts w:eastAsia="Calibri" w:cs="Arial"/>
        </w:rPr>
      </w:pPr>
      <w:r w:rsidRPr="00D731BC">
        <w:rPr>
          <w:rFonts w:eastAsia="Calibri" w:cs="Arial"/>
        </w:rPr>
        <w:t>oczywiste omyłki pisarskie;</w:t>
      </w:r>
    </w:p>
    <w:p w:rsidR="008B2DF1" w:rsidRPr="00D731BC" w:rsidRDefault="008B2DF1" w:rsidP="006C4691">
      <w:pPr>
        <w:numPr>
          <w:ilvl w:val="0"/>
          <w:numId w:val="26"/>
        </w:numPr>
        <w:suppressAutoHyphens/>
        <w:overflowPunct w:val="0"/>
        <w:autoSpaceDE w:val="0"/>
        <w:spacing w:after="0"/>
        <w:ind w:left="709" w:hanging="283"/>
        <w:contextualSpacing/>
        <w:jc w:val="both"/>
        <w:textAlignment w:val="baseline"/>
        <w:rPr>
          <w:rFonts w:eastAsia="Times New Roman" w:cs="Arial"/>
          <w:lang w:eastAsia="pl-PL"/>
        </w:rPr>
      </w:pPr>
      <w:r w:rsidRPr="00D731BC">
        <w:rPr>
          <w:rFonts w:eastAsia="Times New Roman" w:cs="Arial"/>
          <w:lang w:eastAsia="pl-PL"/>
        </w:rPr>
        <w:t xml:space="preserve">inne omyłki polegające na niezgodności oferty ze specyfikacją istotnych warunków zamówienia, niepowodujące istotnych zmian w treści ofert </w:t>
      </w:r>
    </w:p>
    <w:p w:rsidR="008B2DF1" w:rsidRPr="00D731BC" w:rsidRDefault="008B2DF1" w:rsidP="006C4691">
      <w:pPr>
        <w:overflowPunct w:val="0"/>
        <w:autoSpaceDE w:val="0"/>
        <w:autoSpaceDN w:val="0"/>
        <w:adjustRightInd w:val="0"/>
        <w:spacing w:after="0"/>
        <w:ind w:left="709" w:hanging="283"/>
        <w:contextualSpacing/>
        <w:jc w:val="both"/>
        <w:textAlignment w:val="baseline"/>
        <w:rPr>
          <w:rFonts w:eastAsia="Times New Roman" w:cs="Arial"/>
          <w:lang w:eastAsia="pl-PL"/>
        </w:rPr>
      </w:pPr>
      <w:r w:rsidRPr="00D731BC">
        <w:rPr>
          <w:rFonts w:eastAsia="Times New Roman" w:cs="Arial"/>
          <w:lang w:eastAsia="pl-PL"/>
        </w:rPr>
        <w:t>- niezwłocznie zawiadamiając o tym Wykonawcę, którego oferta została poprawiona.</w:t>
      </w:r>
    </w:p>
    <w:p w:rsidR="008B2DF1" w:rsidRPr="00D731BC" w:rsidRDefault="008B2DF1" w:rsidP="006C4691">
      <w:pPr>
        <w:suppressAutoHyphens/>
        <w:overflowPunct w:val="0"/>
        <w:autoSpaceDE w:val="0"/>
        <w:spacing w:after="0"/>
        <w:ind w:left="1281" w:hanging="1281"/>
        <w:contextualSpacing/>
        <w:jc w:val="both"/>
        <w:textAlignment w:val="baseline"/>
        <w:rPr>
          <w:rFonts w:eastAsia="Times New Roman" w:cs="Arial"/>
          <w:lang w:eastAsia="pl-PL"/>
        </w:rPr>
      </w:pPr>
      <w:r w:rsidRPr="00D731BC">
        <w:rPr>
          <w:rFonts w:eastAsia="Times New Roman" w:cs="Arial"/>
          <w:lang w:eastAsia="pl-PL"/>
        </w:rPr>
        <w:t>7.  Rażąco niska cena:</w:t>
      </w:r>
    </w:p>
    <w:p w:rsidR="008B2DF1" w:rsidRPr="00D731BC" w:rsidRDefault="008B2DF1" w:rsidP="006C4691">
      <w:pPr>
        <w:ind w:left="284" w:hanging="284"/>
        <w:contextualSpacing/>
        <w:jc w:val="both"/>
        <w:rPr>
          <w:rFonts w:eastAsia="Calibri" w:cs="Helvetica"/>
        </w:rPr>
      </w:pPr>
      <w:r w:rsidRPr="00D731BC">
        <w:rPr>
          <w:rFonts w:eastAsia="Calibri" w:cs="Helvetica"/>
        </w:rPr>
        <w:t xml:space="preserve">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8B2DF1" w:rsidRPr="00D731BC" w:rsidRDefault="008B2DF1" w:rsidP="006C4691">
      <w:pPr>
        <w:numPr>
          <w:ilvl w:val="0"/>
          <w:numId w:val="29"/>
        </w:numPr>
        <w:spacing w:after="0"/>
        <w:contextualSpacing/>
        <w:jc w:val="both"/>
        <w:rPr>
          <w:rFonts w:eastAsia="Calibri" w:cs="Helvetica"/>
          <w:iCs/>
        </w:rPr>
      </w:pPr>
      <w:r w:rsidRPr="00D731BC">
        <w:rPr>
          <w:rFonts w:eastAsia="Calibri" w:cs="Helvetica"/>
          <w:b/>
          <w:bCs/>
          <w:bdr w:val="none" w:sz="0" w:space="0" w:color="auto" w:frame="1"/>
        </w:rPr>
        <w:t xml:space="preserve"> </w:t>
      </w:r>
      <w:r w:rsidRPr="00D731BC">
        <w:rPr>
          <w:rFonts w:eastAsia="Calibri" w:cs="Helvetica"/>
        </w:rPr>
        <w:t xml:space="preserve">oszczędności metody wykonania zamówienia, wybranych rozwiązań technicznych, wyjątkowo sprzyjających warunków wykonywania zamówienia dostępnych dla wykonawcy, oryginalności </w:t>
      </w:r>
      <w:r w:rsidRPr="00D731BC">
        <w:rPr>
          <w:rFonts w:eastAsia="Calibri" w:cs="Helvetica"/>
        </w:rPr>
        <w:lastRenderedPageBreak/>
        <w:t>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330BF3" w:rsidRPr="00D731BC">
        <w:rPr>
          <w:rFonts w:eastAsia="Calibri" w:cs="Helvetica"/>
        </w:rPr>
        <w:t>Dz. U. z 2017</w:t>
      </w:r>
      <w:r w:rsidRPr="00D731BC">
        <w:rPr>
          <w:rFonts w:eastAsia="Calibri" w:cs="Helvetica"/>
        </w:rPr>
        <w:t xml:space="preserve"> r. poz. </w:t>
      </w:r>
      <w:r w:rsidR="00330BF3" w:rsidRPr="00D731BC">
        <w:rPr>
          <w:rFonts w:eastAsia="Calibri" w:cs="Helvetica"/>
        </w:rPr>
        <w:t>847</w:t>
      </w:r>
      <w:r w:rsidRPr="00D731BC">
        <w:rPr>
          <w:rFonts w:eastAsia="Calibri" w:cs="Helvetica"/>
        </w:rPr>
        <w:t xml:space="preserve"> </w:t>
      </w:r>
      <w:r w:rsidR="00330BF3" w:rsidRPr="00D731BC">
        <w:rPr>
          <w:rFonts w:eastAsia="Calibri" w:cs="Helvetica"/>
        </w:rPr>
        <w:t xml:space="preserve"> z późn. zm.)</w:t>
      </w:r>
    </w:p>
    <w:p w:rsidR="008B2DF1" w:rsidRPr="00D731BC" w:rsidRDefault="008B2DF1" w:rsidP="006C4691">
      <w:pPr>
        <w:numPr>
          <w:ilvl w:val="0"/>
          <w:numId w:val="29"/>
        </w:numPr>
        <w:spacing w:after="0"/>
        <w:contextualSpacing/>
        <w:jc w:val="both"/>
        <w:rPr>
          <w:rFonts w:eastAsia="Calibri" w:cs="Helvetica"/>
        </w:rPr>
      </w:pPr>
      <w:r w:rsidRPr="00D731BC">
        <w:rPr>
          <w:rFonts w:eastAsia="Calibri" w:cs="Helvetica"/>
        </w:rPr>
        <w:t>pomocy publicznej udzielonej na podstawie odrębnych przepisów.</w:t>
      </w:r>
    </w:p>
    <w:p w:rsidR="008B2DF1" w:rsidRPr="00D731BC" w:rsidRDefault="008B2DF1" w:rsidP="006C4691">
      <w:pPr>
        <w:numPr>
          <w:ilvl w:val="0"/>
          <w:numId w:val="29"/>
        </w:numPr>
        <w:spacing w:after="0"/>
        <w:contextualSpacing/>
        <w:jc w:val="both"/>
        <w:rPr>
          <w:rFonts w:eastAsia="Calibri" w:cs="Helvetica"/>
        </w:rPr>
      </w:pPr>
      <w:r w:rsidRPr="00D731BC">
        <w:rPr>
          <w:rFonts w:eastAsia="Calibri" w:cs="Helvetica"/>
        </w:rPr>
        <w:t>wynikającym z przepisów prawa pracy i przepisów o zabezpieczeniu społecznym, obowiązujących w miejscu, w którym realizowane jest zamówienie;</w:t>
      </w:r>
    </w:p>
    <w:p w:rsidR="008B2DF1" w:rsidRPr="00D731BC" w:rsidRDefault="008B2DF1" w:rsidP="006C4691">
      <w:pPr>
        <w:numPr>
          <w:ilvl w:val="0"/>
          <w:numId w:val="29"/>
        </w:numPr>
        <w:spacing w:after="0"/>
        <w:contextualSpacing/>
        <w:jc w:val="both"/>
        <w:rPr>
          <w:rFonts w:eastAsia="Calibri" w:cs="Helvetica"/>
        </w:rPr>
      </w:pPr>
      <w:r w:rsidRPr="00D731BC">
        <w:rPr>
          <w:rFonts w:eastAsia="Calibri" w:cs="Helvetica"/>
        </w:rPr>
        <w:t>wynikającym z przepisów prawa ochrony środowiska;</w:t>
      </w:r>
    </w:p>
    <w:p w:rsidR="008B2DF1" w:rsidRPr="00D731BC" w:rsidRDefault="008B2DF1" w:rsidP="006C4691">
      <w:pPr>
        <w:numPr>
          <w:ilvl w:val="0"/>
          <w:numId w:val="29"/>
        </w:numPr>
        <w:spacing w:after="0"/>
        <w:contextualSpacing/>
        <w:jc w:val="both"/>
        <w:rPr>
          <w:rFonts w:eastAsia="Calibri" w:cs="Helvetica"/>
        </w:rPr>
      </w:pPr>
      <w:r w:rsidRPr="00D731BC">
        <w:rPr>
          <w:rFonts w:eastAsia="Calibri" w:cs="Helvetica"/>
        </w:rPr>
        <w:t>powierzenia wykonania części zamówienia podwykonawcy.</w:t>
      </w:r>
    </w:p>
    <w:p w:rsidR="008B2DF1" w:rsidRPr="00D731BC" w:rsidRDefault="008B2DF1" w:rsidP="006C4691">
      <w:pPr>
        <w:numPr>
          <w:ilvl w:val="0"/>
          <w:numId w:val="29"/>
        </w:numPr>
        <w:spacing w:after="0"/>
        <w:contextualSpacing/>
        <w:jc w:val="both"/>
        <w:rPr>
          <w:rFonts w:eastAsia="Calibri" w:cs="Helvetica"/>
        </w:rPr>
      </w:pPr>
      <w:r w:rsidRPr="00D731BC">
        <w:rPr>
          <w:rFonts w:eastAsia="Calibri" w:cs="Helvetica"/>
        </w:rPr>
        <w:t>W przypadku gdy cena całkowita oferty jest niższa o co najmniej 30% od:</w:t>
      </w:r>
    </w:p>
    <w:p w:rsidR="008B2DF1" w:rsidRPr="00D731BC" w:rsidRDefault="008B2DF1" w:rsidP="006C4691">
      <w:pPr>
        <w:numPr>
          <w:ilvl w:val="3"/>
          <w:numId w:val="29"/>
        </w:numPr>
        <w:spacing w:after="0"/>
        <w:ind w:left="1134" w:hanging="425"/>
        <w:contextualSpacing/>
        <w:jc w:val="both"/>
        <w:rPr>
          <w:rFonts w:eastAsia="Calibri" w:cs="Helvetica"/>
        </w:rPr>
      </w:pPr>
      <w:r w:rsidRPr="00D731BC">
        <w:rPr>
          <w:rFonts w:eastAsia="Calibri" w:cs="Helvetica"/>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8B2DF1" w:rsidRPr="00D731BC" w:rsidRDefault="008B2DF1" w:rsidP="006C4691">
      <w:pPr>
        <w:numPr>
          <w:ilvl w:val="3"/>
          <w:numId w:val="29"/>
        </w:numPr>
        <w:spacing w:after="0"/>
        <w:ind w:left="1134" w:hanging="425"/>
        <w:contextualSpacing/>
        <w:jc w:val="both"/>
        <w:rPr>
          <w:rFonts w:eastAsia="Calibri" w:cs="Helvetica"/>
        </w:rPr>
      </w:pPr>
      <w:r w:rsidRPr="00D731BC">
        <w:rPr>
          <w:rFonts w:eastAsia="Calibri" w:cs="Helvetica"/>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Obowiązek wykazania, że oferta nie zawiera rażąco niskiej ceny lub kosztu spoczywa na wykonawcy.</w:t>
      </w:r>
    </w:p>
    <w:p w:rsidR="008B2DF1" w:rsidRPr="00D731BC" w:rsidRDefault="008B2DF1" w:rsidP="006C4691">
      <w:pPr>
        <w:contextualSpacing/>
        <w:jc w:val="both"/>
        <w:rPr>
          <w:rFonts w:eastAsia="Calibri" w:cs="Helvetica"/>
          <w:strike/>
        </w:rPr>
      </w:pPr>
      <w:r w:rsidRPr="00D731BC">
        <w:rPr>
          <w:rFonts w:eastAsia="Calibri" w:cs="Helvetica"/>
          <w:b/>
          <w:bCs/>
          <w:bdr w:val="none" w:sz="0" w:space="0" w:color="auto" w:frame="1"/>
        </w:rPr>
        <w:t xml:space="preserve"> </w:t>
      </w:r>
    </w:p>
    <w:p w:rsidR="008B2DF1" w:rsidRPr="00D731BC" w:rsidRDefault="008B2DF1" w:rsidP="006C4691">
      <w:pPr>
        <w:numPr>
          <w:ilvl w:val="0"/>
          <w:numId w:val="29"/>
        </w:numPr>
        <w:spacing w:after="0"/>
        <w:contextualSpacing/>
        <w:jc w:val="both"/>
        <w:rPr>
          <w:rFonts w:eastAsia="Calibri" w:cs="Helvetica"/>
        </w:rPr>
      </w:pPr>
      <w:r w:rsidRPr="00D731BC">
        <w:rPr>
          <w:rFonts w:eastAsia="Calibri" w:cs="Helvetica"/>
        </w:rPr>
        <w:t>Zamawiający odrzuca ofertę wykonawcy, który nie udzielił wyjaśnień lub jeżeli dokonana ocena wyjaśnień wraz ze złożonymi dowodami potwierdza, że oferta zawiera rażąco niską cenę lub koszt w stosunku do przedmiotu zamówienia.</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t>XIV. Opis kryteriów, którymi zamawiający będzie się kierował przy wyborze oferty</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ind w:left="284" w:hanging="284"/>
        <w:contextualSpacing/>
        <w:rPr>
          <w:rFonts w:eastAsia="Calibri" w:cs="Arial"/>
          <w:color w:val="FF0000"/>
        </w:rPr>
      </w:pPr>
      <w:r w:rsidRPr="00D731BC">
        <w:rPr>
          <w:rFonts w:eastAsia="Calibri" w:cs="Arial"/>
          <w:b/>
          <w:bCs/>
        </w:rPr>
        <w:t xml:space="preserve">1.  Ocena ofert : </w:t>
      </w:r>
      <w:r w:rsidRPr="00D731BC">
        <w:rPr>
          <w:rFonts w:eastAsia="Calibri" w:cs="Arial"/>
          <w:bCs/>
        </w:rPr>
        <w:t>z</w:t>
      </w:r>
      <w:r w:rsidRPr="00D731BC">
        <w:rPr>
          <w:rFonts w:eastAsia="Calibri" w:cs="Arial"/>
        </w:rPr>
        <w:t>łożone oferty będą oceniane przez Zamawiającego przy zastosowaniu następujących kryt</w:t>
      </w:r>
      <w:r w:rsidR="00EB582F" w:rsidRPr="00D731BC">
        <w:rPr>
          <w:rFonts w:eastAsia="Calibri" w:cs="Arial"/>
        </w:rPr>
        <w:t>eriów: cena 60%, okres udzielonej gwarancji na wykonane roboty budowlane</w:t>
      </w:r>
      <w:r w:rsidRPr="00D731BC">
        <w:rPr>
          <w:rFonts w:eastAsia="Calibri" w:cs="Arial"/>
        </w:rPr>
        <w:t xml:space="preserve"> 40%,</w:t>
      </w:r>
      <w:r w:rsidRPr="00D731BC">
        <w:rPr>
          <w:rFonts w:eastAsia="Calibri" w:cs="Arial"/>
          <w:color w:val="FF0000"/>
        </w:rPr>
        <w:t xml:space="preserve"> </w:t>
      </w:r>
      <w:r w:rsidRPr="00D731BC">
        <w:rPr>
          <w:rFonts w:eastAsia="Calibri" w:cs="Times New Roman"/>
          <w:bCs/>
          <w:color w:val="FF0000"/>
        </w:rPr>
        <w:t xml:space="preserve"> </w:t>
      </w:r>
    </w:p>
    <w:p w:rsidR="008B2DF1" w:rsidRPr="00D731BC" w:rsidRDefault="008B2DF1" w:rsidP="006C4691">
      <w:pPr>
        <w:ind w:left="284" w:hanging="284"/>
        <w:contextualSpacing/>
        <w:rPr>
          <w:rFonts w:eastAsia="Calibri" w:cs="Arial"/>
          <w:b/>
          <w:bCs/>
        </w:rPr>
      </w:pPr>
    </w:p>
    <w:p w:rsidR="008B2DF1" w:rsidRPr="00D731BC" w:rsidRDefault="008B2DF1" w:rsidP="006C4691">
      <w:pPr>
        <w:numPr>
          <w:ilvl w:val="3"/>
          <w:numId w:val="20"/>
        </w:numPr>
        <w:tabs>
          <w:tab w:val="num" w:pos="851"/>
        </w:tabs>
        <w:spacing w:after="0"/>
        <w:ind w:hanging="360"/>
        <w:contextualSpacing/>
        <w:rPr>
          <w:rFonts w:eastAsia="Calibri" w:cs="Times New Roman"/>
          <w:b/>
        </w:rPr>
      </w:pPr>
      <w:r w:rsidRPr="00D731BC">
        <w:rPr>
          <w:rFonts w:eastAsia="Calibri" w:cs="Times New Roman"/>
          <w:b/>
        </w:rPr>
        <w:t>cena wykonania zamówienia (C) - 60%</w:t>
      </w:r>
    </w:p>
    <w:p w:rsidR="008B2DF1" w:rsidRPr="00D731BC" w:rsidRDefault="008B2DF1" w:rsidP="006C4691">
      <w:pPr>
        <w:ind w:left="709" w:hanging="425"/>
        <w:contextualSpacing/>
        <w:jc w:val="center"/>
        <w:rPr>
          <w:rFonts w:eastAsia="Calibri" w:cs="Times New Roman"/>
          <w:bCs/>
          <w:lang w:val="en-US"/>
        </w:rPr>
      </w:pPr>
      <w:r w:rsidRPr="00D731BC">
        <w:rPr>
          <w:rFonts w:eastAsia="Calibri" w:cs="Times New Roman"/>
          <w:bCs/>
          <w:lang w:val="en-US"/>
        </w:rPr>
        <w:t xml:space="preserve">C = [C </w:t>
      </w:r>
      <w:r w:rsidRPr="00D731BC">
        <w:rPr>
          <w:rFonts w:eastAsia="Calibri" w:cs="Times New Roman"/>
          <w:bCs/>
          <w:vertAlign w:val="subscript"/>
          <w:lang w:val="en-US"/>
        </w:rPr>
        <w:t xml:space="preserve">min </w:t>
      </w:r>
      <w:r w:rsidRPr="00D731BC">
        <w:rPr>
          <w:rFonts w:eastAsia="Calibri" w:cs="Times New Roman"/>
          <w:bCs/>
          <w:lang w:val="en-US"/>
        </w:rPr>
        <w:t xml:space="preserve">/ C </w:t>
      </w:r>
      <w:r w:rsidRPr="00D731BC">
        <w:rPr>
          <w:rFonts w:eastAsia="Calibri" w:cs="Times New Roman"/>
          <w:bCs/>
          <w:vertAlign w:val="subscript"/>
          <w:lang w:val="en-US"/>
        </w:rPr>
        <w:t>bad</w:t>
      </w:r>
      <w:r w:rsidRPr="00D731BC">
        <w:rPr>
          <w:rFonts w:eastAsia="Calibri" w:cs="Times New Roman"/>
          <w:bCs/>
          <w:lang w:val="en-US"/>
        </w:rPr>
        <w:t>] x 60</w:t>
      </w:r>
    </w:p>
    <w:p w:rsidR="008B2DF1" w:rsidRPr="00D731BC" w:rsidRDefault="008B2DF1" w:rsidP="006C4691">
      <w:pPr>
        <w:ind w:left="709" w:hanging="425"/>
        <w:contextualSpacing/>
        <w:jc w:val="both"/>
        <w:rPr>
          <w:rFonts w:eastAsia="Calibri" w:cs="Times New Roman"/>
        </w:rPr>
      </w:pPr>
      <w:r w:rsidRPr="00D731BC">
        <w:rPr>
          <w:rFonts w:eastAsia="Calibri" w:cs="Times New Roman"/>
        </w:rPr>
        <w:t>gdzie:</w:t>
      </w:r>
    </w:p>
    <w:p w:rsidR="008B2DF1" w:rsidRPr="00D731BC" w:rsidRDefault="008B2DF1" w:rsidP="006C4691">
      <w:pPr>
        <w:ind w:left="709" w:hanging="425"/>
        <w:contextualSpacing/>
        <w:jc w:val="both"/>
        <w:rPr>
          <w:rFonts w:eastAsia="Calibri" w:cs="Times New Roman"/>
        </w:rPr>
      </w:pPr>
      <w:r w:rsidRPr="00D731BC">
        <w:rPr>
          <w:rFonts w:eastAsia="Calibri" w:cs="Times New Roman"/>
        </w:rPr>
        <w:t xml:space="preserve">C - liczba punktów za cenę </w:t>
      </w:r>
    </w:p>
    <w:p w:rsidR="008B2DF1" w:rsidRPr="00D731BC" w:rsidRDefault="008B2DF1" w:rsidP="006C4691">
      <w:pPr>
        <w:ind w:left="709" w:hanging="425"/>
        <w:contextualSpacing/>
        <w:jc w:val="both"/>
        <w:rPr>
          <w:rFonts w:eastAsia="Calibri" w:cs="Times New Roman"/>
        </w:rPr>
      </w:pPr>
      <w:r w:rsidRPr="00D731BC">
        <w:rPr>
          <w:rFonts w:eastAsia="Calibri" w:cs="Times New Roman"/>
        </w:rPr>
        <w:t xml:space="preserve">C </w:t>
      </w:r>
      <w:r w:rsidRPr="00D731BC">
        <w:rPr>
          <w:rFonts w:eastAsia="Calibri" w:cs="Times New Roman"/>
          <w:vertAlign w:val="subscript"/>
        </w:rPr>
        <w:t>min</w:t>
      </w:r>
      <w:r w:rsidRPr="00D731BC">
        <w:rPr>
          <w:rFonts w:eastAsia="Calibri" w:cs="Times New Roman"/>
        </w:rPr>
        <w:t xml:space="preserve"> - najniższa cena ofertowa</w:t>
      </w:r>
    </w:p>
    <w:p w:rsidR="008B2DF1" w:rsidRPr="00D731BC" w:rsidRDefault="008B2DF1" w:rsidP="006C4691">
      <w:pPr>
        <w:ind w:left="709" w:hanging="425"/>
        <w:contextualSpacing/>
        <w:jc w:val="both"/>
        <w:rPr>
          <w:rFonts w:eastAsia="Calibri" w:cs="Times New Roman"/>
        </w:rPr>
      </w:pPr>
      <w:r w:rsidRPr="00D731BC">
        <w:rPr>
          <w:rFonts w:eastAsia="Calibri" w:cs="Times New Roman"/>
        </w:rPr>
        <w:t xml:space="preserve">C </w:t>
      </w:r>
      <w:proofErr w:type="spellStart"/>
      <w:r w:rsidRPr="00D731BC">
        <w:rPr>
          <w:rFonts w:eastAsia="Calibri" w:cs="Times New Roman"/>
          <w:vertAlign w:val="subscript"/>
        </w:rPr>
        <w:t>bad</w:t>
      </w:r>
      <w:proofErr w:type="spellEnd"/>
      <w:r w:rsidRPr="00D731BC">
        <w:rPr>
          <w:rFonts w:eastAsia="Calibri" w:cs="Times New Roman"/>
        </w:rPr>
        <w:t xml:space="preserve"> - cena oferty badanej</w:t>
      </w:r>
    </w:p>
    <w:p w:rsidR="008B2DF1" w:rsidRPr="00D731BC" w:rsidRDefault="008B2DF1" w:rsidP="006C4691">
      <w:pPr>
        <w:tabs>
          <w:tab w:val="num" w:pos="2880"/>
        </w:tabs>
        <w:contextualSpacing/>
        <w:jc w:val="both"/>
        <w:rPr>
          <w:rFonts w:eastAsia="Calibri" w:cs="Times New Roman"/>
          <w:b/>
        </w:rPr>
      </w:pPr>
    </w:p>
    <w:p w:rsidR="008B2DF1" w:rsidRPr="00D731BC" w:rsidRDefault="008B2DF1" w:rsidP="006C4691">
      <w:pPr>
        <w:tabs>
          <w:tab w:val="num" w:pos="993"/>
        </w:tabs>
        <w:jc w:val="both"/>
        <w:rPr>
          <w:rFonts w:eastAsia="Calibri" w:cs="Times New Roman"/>
        </w:rPr>
      </w:pPr>
      <w:r w:rsidRPr="00D731BC">
        <w:rPr>
          <w:rFonts w:eastAsia="Calibri" w:cs="Times New Roman"/>
          <w:b/>
        </w:rPr>
        <w:t xml:space="preserve">    2) </w:t>
      </w:r>
      <w:r w:rsidRPr="00D731BC">
        <w:rPr>
          <w:rFonts w:eastAsia="Calibri" w:cs="Times New Roman"/>
        </w:rPr>
        <w:t xml:space="preserve">         </w:t>
      </w:r>
      <w:r w:rsidRPr="00D731BC">
        <w:rPr>
          <w:rFonts w:eastAsia="Calibri" w:cs="Times New Roman"/>
          <w:b/>
        </w:rPr>
        <w:t>okres gwarancji  (G) - 40%</w:t>
      </w:r>
    </w:p>
    <w:p w:rsidR="008B2DF1" w:rsidRPr="00D731BC" w:rsidRDefault="008B2DF1" w:rsidP="006C4691">
      <w:pPr>
        <w:ind w:left="360"/>
        <w:jc w:val="center"/>
        <w:rPr>
          <w:rFonts w:eastAsia="Calibri" w:cs="Times New Roman"/>
          <w:bCs/>
        </w:rPr>
      </w:pPr>
      <w:r w:rsidRPr="00D731BC">
        <w:rPr>
          <w:rFonts w:eastAsia="Calibri" w:cs="Times New Roman"/>
          <w:bCs/>
        </w:rPr>
        <w:t xml:space="preserve">G = [G </w:t>
      </w:r>
      <w:proofErr w:type="spellStart"/>
      <w:r w:rsidRPr="00D731BC">
        <w:rPr>
          <w:rFonts w:eastAsia="Calibri" w:cs="Times New Roman"/>
          <w:bCs/>
          <w:vertAlign w:val="subscript"/>
        </w:rPr>
        <w:t>bad</w:t>
      </w:r>
      <w:proofErr w:type="spellEnd"/>
      <w:r w:rsidRPr="00D731BC">
        <w:rPr>
          <w:rFonts w:eastAsia="Calibri" w:cs="Times New Roman"/>
          <w:bCs/>
          <w:vertAlign w:val="subscript"/>
        </w:rPr>
        <w:t xml:space="preserve"> </w:t>
      </w:r>
      <w:r w:rsidRPr="00D731BC">
        <w:rPr>
          <w:rFonts w:eastAsia="Calibri" w:cs="Times New Roman"/>
          <w:bCs/>
        </w:rPr>
        <w:t>/ G</w:t>
      </w:r>
      <w:r w:rsidRPr="00D731BC">
        <w:rPr>
          <w:rFonts w:eastAsia="Calibri" w:cs="Times New Roman"/>
          <w:bCs/>
          <w:vertAlign w:val="subscript"/>
        </w:rPr>
        <w:t xml:space="preserve"> max</w:t>
      </w:r>
      <w:r w:rsidRPr="00D731BC">
        <w:rPr>
          <w:rFonts w:eastAsia="Calibri" w:cs="Times New Roman"/>
          <w:bCs/>
        </w:rPr>
        <w:t>] x 40</w:t>
      </w:r>
    </w:p>
    <w:p w:rsidR="008B2DF1" w:rsidRPr="00D731BC" w:rsidRDefault="008B2DF1" w:rsidP="006C4691">
      <w:pPr>
        <w:ind w:left="360"/>
        <w:jc w:val="both"/>
        <w:rPr>
          <w:rFonts w:eastAsia="Calibri" w:cs="Times New Roman"/>
        </w:rPr>
      </w:pPr>
      <w:r w:rsidRPr="00D731BC">
        <w:rPr>
          <w:rFonts w:eastAsia="Calibri" w:cs="Times New Roman"/>
        </w:rPr>
        <w:t>gdzie:</w:t>
      </w:r>
    </w:p>
    <w:p w:rsidR="008B2DF1" w:rsidRPr="00D731BC" w:rsidRDefault="008B2DF1" w:rsidP="006C4691">
      <w:pPr>
        <w:ind w:left="360"/>
        <w:jc w:val="both"/>
        <w:rPr>
          <w:rFonts w:eastAsia="Calibri" w:cs="Times New Roman"/>
        </w:rPr>
      </w:pPr>
      <w:r w:rsidRPr="00D731BC">
        <w:rPr>
          <w:rFonts w:eastAsia="Calibri" w:cs="Times New Roman"/>
        </w:rPr>
        <w:lastRenderedPageBreak/>
        <w:t xml:space="preserve">G - liczba punktów za okres gwarancji  </w:t>
      </w:r>
    </w:p>
    <w:p w:rsidR="008B2DF1" w:rsidRPr="00D731BC" w:rsidRDefault="008B2DF1" w:rsidP="006C4691">
      <w:pPr>
        <w:ind w:left="360"/>
        <w:jc w:val="both"/>
        <w:rPr>
          <w:rFonts w:eastAsia="Calibri" w:cs="Times New Roman"/>
        </w:rPr>
      </w:pPr>
      <w:r w:rsidRPr="00D731BC">
        <w:rPr>
          <w:rFonts w:eastAsia="Calibri" w:cs="Times New Roman"/>
        </w:rPr>
        <w:t xml:space="preserve">G </w:t>
      </w:r>
      <w:proofErr w:type="spellStart"/>
      <w:r w:rsidRPr="00D731BC">
        <w:rPr>
          <w:rFonts w:eastAsia="Calibri" w:cs="Times New Roman"/>
          <w:vertAlign w:val="subscript"/>
        </w:rPr>
        <w:t>bad</w:t>
      </w:r>
      <w:proofErr w:type="spellEnd"/>
      <w:r w:rsidRPr="00D731BC">
        <w:rPr>
          <w:rFonts w:eastAsia="Calibri" w:cs="Times New Roman"/>
        </w:rPr>
        <w:t xml:space="preserve"> - okres gwarancji   oferty badanej</w:t>
      </w:r>
    </w:p>
    <w:p w:rsidR="008B2DF1" w:rsidRPr="00D731BC" w:rsidRDefault="008B2DF1" w:rsidP="006C4691">
      <w:pPr>
        <w:ind w:left="360"/>
        <w:jc w:val="both"/>
        <w:rPr>
          <w:rFonts w:eastAsia="Calibri" w:cs="Times New Roman"/>
        </w:rPr>
      </w:pPr>
      <w:r w:rsidRPr="00D731BC">
        <w:rPr>
          <w:rFonts w:eastAsia="Calibri" w:cs="Times New Roman"/>
        </w:rPr>
        <w:t xml:space="preserve">G </w:t>
      </w:r>
      <w:r w:rsidRPr="00D731BC">
        <w:rPr>
          <w:rFonts w:eastAsia="Calibri" w:cs="Times New Roman"/>
          <w:vertAlign w:val="subscript"/>
        </w:rPr>
        <w:t>max</w:t>
      </w:r>
      <w:r w:rsidRPr="00D731BC">
        <w:rPr>
          <w:rFonts w:eastAsia="Calibri" w:cs="Times New Roman"/>
        </w:rPr>
        <w:t xml:space="preserve"> - najdłuższy okres gwarancji  </w:t>
      </w:r>
    </w:p>
    <w:p w:rsidR="008B2DF1" w:rsidRPr="00D731BC" w:rsidRDefault="008B2DF1" w:rsidP="006C4691">
      <w:pPr>
        <w:ind w:left="360"/>
        <w:jc w:val="both"/>
        <w:rPr>
          <w:rFonts w:eastAsia="Calibri" w:cs="Times New Roman"/>
        </w:rPr>
      </w:pPr>
    </w:p>
    <w:p w:rsidR="008B2DF1" w:rsidRPr="00D731BC" w:rsidRDefault="008B2DF1" w:rsidP="006C4691">
      <w:pPr>
        <w:ind w:left="360"/>
        <w:jc w:val="both"/>
        <w:rPr>
          <w:rFonts w:eastAsia="Calibri" w:cs="Times New Roman"/>
        </w:rPr>
      </w:pPr>
      <w:r w:rsidRPr="00D731BC">
        <w:rPr>
          <w:rFonts w:eastAsia="Calibri" w:cs="Times New Roman"/>
        </w:rPr>
        <w:t>Minimalny okres gwarancji  wymagany przez Zamawiającego nie może być krótszy niż 24 miesiące licząc od dnia podpisania protokołu końcowego odbioru robót. Ocenę okresu gwarancji ogranicza się do 60 m-</w:t>
      </w:r>
      <w:proofErr w:type="spellStart"/>
      <w:r w:rsidRPr="00D731BC">
        <w:rPr>
          <w:rFonts w:eastAsia="Calibri" w:cs="Times New Roman"/>
        </w:rPr>
        <w:t>cy</w:t>
      </w:r>
      <w:proofErr w:type="spellEnd"/>
      <w:r w:rsidRPr="00D731BC">
        <w:rPr>
          <w:rFonts w:eastAsia="Calibri" w:cs="Times New Roman"/>
        </w:rPr>
        <w:t>. Zaoferowanie dłuższego okresu gwarancji  niż 60 miesięcy ocenione będzie jak dla 60 miesięcy.</w:t>
      </w:r>
    </w:p>
    <w:p w:rsidR="008B2DF1" w:rsidRPr="00D731BC" w:rsidRDefault="008B2DF1" w:rsidP="006C4691">
      <w:pPr>
        <w:ind w:left="360"/>
        <w:jc w:val="both"/>
        <w:rPr>
          <w:rFonts w:eastAsia="Calibri" w:cs="Times New Roman"/>
        </w:rPr>
      </w:pPr>
      <w:r w:rsidRPr="00D731BC">
        <w:rPr>
          <w:rFonts w:eastAsia="Calibri" w:cs="Times New Roman"/>
        </w:rPr>
        <w:t>W przypadku, kiedy Wykonawca w formularzu ofertowym wpisze okres gwarancji   na wykonany przedmiot zamówienia krótszy niż 24 miesiące, Zamawiający odrzuci ofertę Wykonawcy jako niezgodną z treścią SIWZ</w:t>
      </w:r>
    </w:p>
    <w:p w:rsidR="008B2DF1" w:rsidRPr="00D731BC" w:rsidRDefault="008B2DF1" w:rsidP="006C4691">
      <w:pPr>
        <w:ind w:left="284"/>
        <w:contextualSpacing/>
        <w:jc w:val="both"/>
        <w:rPr>
          <w:rFonts w:eastAsia="Calibri" w:cs="Times New Roman"/>
        </w:rPr>
      </w:pPr>
    </w:p>
    <w:p w:rsidR="008B2DF1" w:rsidRPr="00D731BC" w:rsidRDefault="008B2DF1" w:rsidP="006C4691">
      <w:pPr>
        <w:contextualSpacing/>
        <w:jc w:val="both"/>
        <w:rPr>
          <w:rFonts w:eastAsia="Calibri" w:cs="Times New Roman"/>
          <w:b/>
        </w:rPr>
      </w:pPr>
      <w:r w:rsidRPr="00D731BC">
        <w:rPr>
          <w:rFonts w:eastAsia="Calibri" w:cs="Times New Roman"/>
          <w:b/>
        </w:rPr>
        <w:t>2. Oceną oferty będzie suma punktów uzyskana za wszystkie kryteria :</w:t>
      </w:r>
    </w:p>
    <w:p w:rsidR="008B2DF1" w:rsidRPr="00D731BC" w:rsidRDefault="008B2DF1" w:rsidP="006C4691">
      <w:pPr>
        <w:ind w:left="720"/>
        <w:contextualSpacing/>
        <w:jc w:val="center"/>
        <w:rPr>
          <w:rFonts w:eastAsia="Calibri" w:cs="Times New Roman"/>
          <w:b/>
        </w:rPr>
      </w:pPr>
      <w:r w:rsidRPr="00D731BC">
        <w:rPr>
          <w:rFonts w:eastAsia="Calibri" w:cs="Times New Roman"/>
          <w:b/>
        </w:rPr>
        <w:t xml:space="preserve">P = C + G  </w:t>
      </w:r>
    </w:p>
    <w:p w:rsidR="008B2DF1" w:rsidRPr="00D731BC" w:rsidRDefault="008B2DF1" w:rsidP="006C4691">
      <w:pPr>
        <w:ind w:left="284"/>
        <w:contextualSpacing/>
        <w:jc w:val="both"/>
        <w:rPr>
          <w:rFonts w:eastAsia="Calibri" w:cs="Arial"/>
        </w:rPr>
      </w:pPr>
      <w:r w:rsidRPr="00D731BC">
        <w:rPr>
          <w:rFonts w:eastAsia="Calibri" w:cs="Arial"/>
        </w:rPr>
        <w:t>Uzyskany z wyliczenia wynik zostanie ustalony z dokładnością do drugiego miejsca po przecinku,                             z zachowaniem zasady zaokrągleń matematycznych.</w:t>
      </w:r>
    </w:p>
    <w:p w:rsidR="008B2DF1" w:rsidRPr="00D731BC" w:rsidRDefault="008B2DF1" w:rsidP="006C4691">
      <w:pPr>
        <w:ind w:left="284"/>
        <w:contextualSpacing/>
        <w:jc w:val="both"/>
        <w:rPr>
          <w:rFonts w:eastAsia="Calibri" w:cs="Arial"/>
        </w:rPr>
      </w:pPr>
    </w:p>
    <w:p w:rsidR="008B2DF1" w:rsidRPr="00D731BC" w:rsidRDefault="008B2DF1" w:rsidP="006C4691">
      <w:pPr>
        <w:ind w:left="284" w:hanging="284"/>
        <w:contextualSpacing/>
        <w:rPr>
          <w:rFonts w:eastAsia="Calibri" w:cs="Arial"/>
          <w:b/>
          <w:bCs/>
        </w:rPr>
      </w:pPr>
      <w:r w:rsidRPr="00D731BC">
        <w:rPr>
          <w:rFonts w:eastAsia="Calibri" w:cs="Arial"/>
          <w:b/>
          <w:bCs/>
        </w:rPr>
        <w:t>3. Zawiadomienie o wyborze oferty najkorzystniejszej.</w:t>
      </w:r>
    </w:p>
    <w:p w:rsidR="008B2DF1" w:rsidRPr="00D731BC" w:rsidRDefault="008B2DF1" w:rsidP="006C4691">
      <w:pPr>
        <w:widowControl w:val="0"/>
        <w:numPr>
          <w:ilvl w:val="0"/>
          <w:numId w:val="31"/>
        </w:numPr>
        <w:autoSpaceDE w:val="0"/>
        <w:autoSpaceDN w:val="0"/>
        <w:adjustRightInd w:val="0"/>
        <w:spacing w:after="0"/>
        <w:contextualSpacing/>
        <w:jc w:val="both"/>
        <w:rPr>
          <w:rFonts w:eastAsia="Calibri" w:cs="Arial"/>
        </w:rPr>
      </w:pPr>
      <w:r w:rsidRPr="00D731BC">
        <w:rPr>
          <w:rFonts w:eastAsia="Calibri" w:cs="Arial"/>
        </w:rPr>
        <w:t xml:space="preserve">Zamawiający niezwłocznie </w:t>
      </w:r>
      <w:r w:rsidRPr="00D731BC">
        <w:rPr>
          <w:rFonts w:eastAsia="Calibri" w:cs="Arial"/>
          <w:b/>
        </w:rPr>
        <w:t xml:space="preserve">po zakończeniu oceny ofert </w:t>
      </w:r>
      <w:r w:rsidRPr="00D731BC">
        <w:rPr>
          <w:rFonts w:eastAsia="Calibri" w:cs="Arial"/>
        </w:rPr>
        <w:t xml:space="preserve"> i dokonaniu weryfikacji wykonawcy, którego oferta zostanie oznaczona jako najkorzystniejsza (po złożeniu wymaganych oświadczeń i dokumentów na wezwanie Zamawiającego), niezwłocznie zawiadomi o wyborze najkorzystniejszej oferty wykonawców pocztą elektroniczną, podając w szczególności:</w:t>
      </w:r>
    </w:p>
    <w:p w:rsidR="008B2DF1" w:rsidRPr="00D731BC" w:rsidRDefault="008B2DF1" w:rsidP="006C4691">
      <w:pPr>
        <w:widowControl w:val="0"/>
        <w:numPr>
          <w:ilvl w:val="1"/>
          <w:numId w:val="30"/>
        </w:numPr>
        <w:tabs>
          <w:tab w:val="num" w:pos="1134"/>
        </w:tabs>
        <w:autoSpaceDE w:val="0"/>
        <w:autoSpaceDN w:val="0"/>
        <w:adjustRightInd w:val="0"/>
        <w:spacing w:after="0"/>
        <w:ind w:left="1134" w:hanging="425"/>
        <w:contextualSpacing/>
        <w:jc w:val="both"/>
        <w:rPr>
          <w:rFonts w:eastAsia="Calibri" w:cs="Arial"/>
        </w:rPr>
      </w:pPr>
      <w:r w:rsidRPr="00D731BC">
        <w:rPr>
          <w:rFonts w:eastAsia="Calibri" w:cs="Arial"/>
        </w:rPr>
        <w:t>nazwę (firmę) i adres Wykonawcy, którego ofertę wybrano oraz uzasadnienie jej wyboru, a także nazwy (firmy), siedziby i adresy Wykonawców, którzy złożyli oferty wraz z punktacją za każde kryterium i łączną punktację ofert;</w:t>
      </w:r>
    </w:p>
    <w:p w:rsidR="008B2DF1" w:rsidRPr="00D731BC" w:rsidRDefault="008B2DF1" w:rsidP="006C4691">
      <w:pPr>
        <w:widowControl w:val="0"/>
        <w:numPr>
          <w:ilvl w:val="1"/>
          <w:numId w:val="30"/>
        </w:numPr>
        <w:tabs>
          <w:tab w:val="num" w:pos="-2977"/>
          <w:tab w:val="num" w:pos="-709"/>
          <w:tab w:val="num" w:pos="1134"/>
        </w:tabs>
        <w:autoSpaceDE w:val="0"/>
        <w:autoSpaceDN w:val="0"/>
        <w:adjustRightInd w:val="0"/>
        <w:spacing w:after="0"/>
        <w:ind w:left="1134" w:hanging="425"/>
        <w:contextualSpacing/>
        <w:jc w:val="both"/>
        <w:rPr>
          <w:rFonts w:eastAsia="Calibri" w:cs="Arial"/>
        </w:rPr>
      </w:pPr>
      <w:r w:rsidRPr="00D731BC">
        <w:rPr>
          <w:rFonts w:eastAsia="Calibri" w:cs="Arial"/>
        </w:rPr>
        <w:t>uzasadnienie faktyczne i prawne o wykluczeniu Wykonawców z postępowania, jeżeli takie działanie miało miejsce;</w:t>
      </w:r>
    </w:p>
    <w:p w:rsidR="008B2DF1" w:rsidRPr="00D731BC" w:rsidRDefault="008B2DF1" w:rsidP="006C4691">
      <w:pPr>
        <w:widowControl w:val="0"/>
        <w:numPr>
          <w:ilvl w:val="1"/>
          <w:numId w:val="30"/>
        </w:numPr>
        <w:tabs>
          <w:tab w:val="num" w:pos="-2977"/>
          <w:tab w:val="num" w:pos="-709"/>
          <w:tab w:val="num" w:pos="1134"/>
        </w:tabs>
        <w:autoSpaceDE w:val="0"/>
        <w:autoSpaceDN w:val="0"/>
        <w:adjustRightInd w:val="0"/>
        <w:spacing w:after="0"/>
        <w:ind w:left="1134" w:hanging="425"/>
        <w:contextualSpacing/>
        <w:jc w:val="both"/>
        <w:rPr>
          <w:rFonts w:eastAsia="Calibri" w:cs="Arial"/>
        </w:rPr>
      </w:pPr>
      <w:r w:rsidRPr="00D731BC">
        <w:rPr>
          <w:rFonts w:eastAsia="Calibri" w:cs="Arial"/>
        </w:rPr>
        <w:t>uzasadnienie faktyczne i prawne odrzucenia ofert, jeżeli takie działanie miało miejsce.</w:t>
      </w:r>
    </w:p>
    <w:p w:rsidR="008B2DF1" w:rsidRPr="00D731BC" w:rsidRDefault="008B2DF1" w:rsidP="006C4691">
      <w:pPr>
        <w:widowControl w:val="0"/>
        <w:tabs>
          <w:tab w:val="num" w:pos="720"/>
          <w:tab w:val="num" w:pos="1134"/>
        </w:tabs>
        <w:autoSpaceDE w:val="0"/>
        <w:autoSpaceDN w:val="0"/>
        <w:adjustRightInd w:val="0"/>
        <w:ind w:left="720"/>
        <w:contextualSpacing/>
        <w:jc w:val="both"/>
        <w:rPr>
          <w:rFonts w:eastAsia="Calibri" w:cs="Arial"/>
        </w:rPr>
      </w:pPr>
      <w:r w:rsidRPr="00D731BC">
        <w:rPr>
          <w:rFonts w:eastAsia="Calibri" w:cs="Arial"/>
        </w:rPr>
        <w:t xml:space="preserve"> </w:t>
      </w:r>
    </w:p>
    <w:p w:rsidR="008B2DF1" w:rsidRPr="00D731BC" w:rsidRDefault="008B2DF1" w:rsidP="006C4691">
      <w:pPr>
        <w:widowControl w:val="0"/>
        <w:numPr>
          <w:ilvl w:val="0"/>
          <w:numId w:val="31"/>
        </w:numPr>
        <w:tabs>
          <w:tab w:val="num" w:pos="1134"/>
        </w:tabs>
        <w:autoSpaceDE w:val="0"/>
        <w:autoSpaceDN w:val="0"/>
        <w:adjustRightInd w:val="0"/>
        <w:spacing w:after="0"/>
        <w:contextualSpacing/>
        <w:jc w:val="both"/>
        <w:rPr>
          <w:rFonts w:eastAsia="Calibri" w:cs="Arial"/>
        </w:rPr>
      </w:pPr>
      <w:r w:rsidRPr="00D731BC">
        <w:rPr>
          <w:rFonts w:eastAsia="Calibri" w:cs="Times New Roman"/>
          <w:bCs/>
        </w:rPr>
        <w:t xml:space="preserve"> </w:t>
      </w:r>
      <w:r w:rsidRPr="00D731BC">
        <w:rPr>
          <w:rFonts w:eastAsia="Calibri" w:cs="Arial"/>
        </w:rPr>
        <w:t>Zawiadomienie o wyborze najkorzystniejszej oferty zostanie zamieszczone na stronie internetowej Zamawiającego.</w:t>
      </w:r>
    </w:p>
    <w:p w:rsidR="008B2DF1" w:rsidRPr="00D731BC" w:rsidRDefault="008B2DF1" w:rsidP="006C4691">
      <w:pPr>
        <w:widowControl w:val="0"/>
        <w:numPr>
          <w:ilvl w:val="0"/>
          <w:numId w:val="31"/>
        </w:numPr>
        <w:autoSpaceDE w:val="0"/>
        <w:autoSpaceDN w:val="0"/>
        <w:adjustRightInd w:val="0"/>
        <w:spacing w:after="0"/>
        <w:contextualSpacing/>
        <w:jc w:val="both"/>
        <w:rPr>
          <w:rFonts w:eastAsia="Calibri" w:cs="Arial"/>
        </w:rPr>
      </w:pPr>
      <w:r w:rsidRPr="00D731BC">
        <w:rPr>
          <w:rFonts w:eastAsia="Calibri" w:cs="Arial"/>
        </w:rPr>
        <w:t>Umowa w sprawie zamówienia publicznego może być zawarta w terminie nie krótszym niż 5 dni od dnia przekazania zawiadomienia o wyborze najkorzystniejszej oferty.</w:t>
      </w:r>
    </w:p>
    <w:p w:rsidR="008B2DF1" w:rsidRPr="00D731BC" w:rsidRDefault="008B2DF1" w:rsidP="006C4691">
      <w:pPr>
        <w:widowControl w:val="0"/>
        <w:numPr>
          <w:ilvl w:val="0"/>
          <w:numId w:val="31"/>
        </w:numPr>
        <w:autoSpaceDE w:val="0"/>
        <w:autoSpaceDN w:val="0"/>
        <w:adjustRightInd w:val="0"/>
        <w:spacing w:after="0"/>
        <w:contextualSpacing/>
        <w:jc w:val="both"/>
        <w:rPr>
          <w:rFonts w:eastAsia="Calibri" w:cs="Arial"/>
        </w:rPr>
      </w:pPr>
      <w:r w:rsidRPr="00D731BC">
        <w:rPr>
          <w:rFonts w:eastAsia="Calibri" w:cs="Arial"/>
        </w:rPr>
        <w:t xml:space="preserve">Umowa w sprawie zamówienia publicznego może być zawarta przed upływem terminu, o którym mowa w pkt. 4), jeżeli złożono tylko jedną ofertę lub </w:t>
      </w:r>
      <w:r w:rsidRPr="00D731BC">
        <w:rPr>
          <w:rFonts w:eastAsia="Calibri" w:cs="Times New Roman"/>
          <w:bCs/>
        </w:rPr>
        <w:t>upłynął termin do wniesienia odwołania na czynności Zamawiającego wymienione w art. 180 ust. 2 lub w następstwie jego wniesienia Izba ogłosiła wyrok lub postanowienie kończące postępowanie odwoławcze.</w:t>
      </w:r>
    </w:p>
    <w:p w:rsidR="008B2DF1" w:rsidRPr="00D731BC" w:rsidRDefault="008B2DF1" w:rsidP="006C4691">
      <w:pPr>
        <w:numPr>
          <w:ilvl w:val="0"/>
          <w:numId w:val="31"/>
        </w:numPr>
        <w:spacing w:after="0"/>
        <w:contextualSpacing/>
        <w:jc w:val="both"/>
        <w:rPr>
          <w:rFonts w:eastAsia="Times New Roman" w:cs="Arial"/>
          <w:noProof/>
          <w:lang w:eastAsia="pl-PL"/>
        </w:rPr>
      </w:pPr>
      <w:r w:rsidRPr="00D731BC">
        <w:rPr>
          <w:rFonts w:eastAsia="Times New Roman" w:cs="Arial"/>
          <w:noProof/>
          <w:lang w:eastAsia="pl-PL"/>
        </w:rPr>
        <w:t xml:space="preserve">Jeżeli Wykonawca, którego oferta została wybrana, uchyli się od zawarcia umowy w sprawie zamówienia publicznego lub nie wniesie wymaganego zabezpieczenia należytego wykonania </w:t>
      </w:r>
      <w:r w:rsidRPr="00D731BC">
        <w:rPr>
          <w:rFonts w:eastAsia="Times New Roman" w:cs="Arial"/>
          <w:noProof/>
          <w:lang w:eastAsia="pl-PL"/>
        </w:rPr>
        <w:lastRenderedPageBreak/>
        <w:t xml:space="preserve">umowy, Zamawiający może wybrać ofertę najkorzystniejszą spośród pozostałych ofert bez przeprowadzania ich ponownego badania i oceny, </w:t>
      </w:r>
      <w:r w:rsidRPr="00D731BC">
        <w:rPr>
          <w:rFonts w:eastAsia="Times New Roman" w:cs="Times New Roman"/>
          <w:noProof/>
          <w:lang w:eastAsia="pl-PL"/>
        </w:rPr>
        <w:t>chyba że zachodzą przesłanki unieważnienia postępowania, o których mowa w art. 93 ust. 1 ustawy Pzp.</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ind w:left="426" w:hanging="426"/>
        <w:jc w:val="both"/>
        <w:rPr>
          <w:rFonts w:eastAsia="Calibri" w:cs="Arial"/>
          <w:b/>
          <w:bCs/>
          <w:color w:val="000000"/>
          <w:sz w:val="24"/>
        </w:rPr>
      </w:pPr>
      <w:r w:rsidRPr="00146849">
        <w:rPr>
          <w:rFonts w:eastAsia="Calibri" w:cs="Arial"/>
          <w:b/>
          <w:bCs/>
          <w:color w:val="000000"/>
          <w:sz w:val="24"/>
        </w:rPr>
        <w:t>XV. Informacja o formalnościach, jakie powinny zostać dopełnione po wyborze oferty w  celu zawarcia umowy w sprawie zamówienia publicznego</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numPr>
          <w:ilvl w:val="2"/>
          <w:numId w:val="33"/>
        </w:numPr>
        <w:tabs>
          <w:tab w:val="left" w:pos="-851"/>
        </w:tabs>
        <w:suppressAutoHyphens/>
        <w:autoSpaceDE w:val="0"/>
        <w:spacing w:after="0"/>
        <w:ind w:left="284" w:hanging="284"/>
        <w:contextualSpacing/>
        <w:jc w:val="both"/>
        <w:rPr>
          <w:rFonts w:eastAsia="Times New Roman" w:cs="Calibri"/>
        </w:rPr>
      </w:pPr>
      <w:r w:rsidRPr="00D731BC">
        <w:rPr>
          <w:rFonts w:eastAsia="Times New Roman" w:cs="Calibri"/>
        </w:rPr>
        <w:t>Wykonawca najpóźniej w dniu zawarcia umowy dostarczy Zamawiającemu oryginał pełnomocnictwa zawierającego umocowanie osoby do działania jako przedstawiciel wykonawcy, chyba że wykonawca samodzielnie będzie wykonywał działania zastrzeżone dla przedstawiciela wykonawcy.</w:t>
      </w:r>
    </w:p>
    <w:p w:rsidR="008B2DF1" w:rsidRPr="00D731BC" w:rsidRDefault="008B2DF1" w:rsidP="006C4691">
      <w:pPr>
        <w:widowControl w:val="0"/>
        <w:numPr>
          <w:ilvl w:val="2"/>
          <w:numId w:val="33"/>
        </w:numPr>
        <w:tabs>
          <w:tab w:val="left" w:pos="-851"/>
          <w:tab w:val="num" w:pos="0"/>
        </w:tabs>
        <w:suppressAutoHyphens/>
        <w:autoSpaceDE w:val="0"/>
        <w:spacing w:after="0"/>
        <w:ind w:left="284" w:hanging="284"/>
        <w:contextualSpacing/>
        <w:jc w:val="both"/>
        <w:rPr>
          <w:rFonts w:eastAsia="Times New Roman" w:cs="Arial"/>
        </w:rPr>
      </w:pPr>
      <w:r w:rsidRPr="00D731BC">
        <w:rPr>
          <w:rFonts w:eastAsia="Times New Roman" w:cs="Arial"/>
        </w:rPr>
        <w:t xml:space="preserve">Jeżeli zostanie wybrana oferta Wykonawców wspólnie ubiegających się o udzielenie zamówienia, Zamawiający żąda przed podpisaniem umowy przedłożenia umowy regulującej współpracę tych Wykonawców. </w:t>
      </w:r>
    </w:p>
    <w:p w:rsidR="008B2DF1" w:rsidRPr="00D731BC" w:rsidRDefault="008B2DF1" w:rsidP="006C4691">
      <w:pPr>
        <w:widowControl w:val="0"/>
        <w:tabs>
          <w:tab w:val="left" w:pos="-3686"/>
          <w:tab w:val="num" w:pos="1980"/>
        </w:tabs>
        <w:spacing w:after="0"/>
        <w:ind w:left="284"/>
        <w:contextualSpacing/>
        <w:jc w:val="both"/>
        <w:rPr>
          <w:rFonts w:eastAsia="Times New Roman" w:cs="Arial"/>
          <w:bCs/>
          <w:iCs/>
          <w:lang w:val="x-none" w:eastAsia="x-none"/>
        </w:rPr>
      </w:pPr>
      <w:r w:rsidRPr="00D731BC">
        <w:rPr>
          <w:rFonts w:eastAsia="Times New Roman" w:cs="Arial"/>
          <w:bCs/>
          <w:iCs/>
          <w:lang w:val="x-none" w:eastAsia="x-none"/>
        </w:rPr>
        <w:t>Zamawiający wymaga, aby umowa konsorcjum:</w:t>
      </w:r>
    </w:p>
    <w:p w:rsidR="008B2DF1" w:rsidRPr="00D731BC"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D731BC">
        <w:rPr>
          <w:rFonts w:eastAsia="Times New Roman" w:cs="Arial"/>
          <w:bCs/>
          <w:iCs/>
          <w:lang w:val="x-none" w:eastAsia="x-none"/>
        </w:rPr>
        <w:t>określała sposób reprezentacji wszystkich podmiotów oraz upoważniała jednego z członków konsorcjum – głównego partnera (Lidera) do koordynowania czynności związanych z realizacją umowy,</w:t>
      </w:r>
    </w:p>
    <w:p w:rsidR="008B2DF1" w:rsidRPr="00D731BC"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D731BC">
        <w:rPr>
          <w:rFonts w:eastAsia="Times New Roman" w:cs="Arial"/>
          <w:bCs/>
          <w:iCs/>
          <w:lang w:val="x-none" w:eastAsia="x-none"/>
        </w:rPr>
        <w:t>stwierdzała o odpowiedzialności solidarnej partnerów konsorcjum, za całość podjętych zobowiązań w ramach realizacji przedmiotu zamówienia,</w:t>
      </w:r>
    </w:p>
    <w:p w:rsidR="008B2DF1" w:rsidRPr="00D731BC"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D731BC">
        <w:rPr>
          <w:rFonts w:eastAsia="Times New Roman" w:cs="Arial"/>
          <w:bCs/>
          <w:iCs/>
          <w:lang w:val="x-none" w:eastAsia="x-none"/>
        </w:rPr>
        <w:t xml:space="preserve">oznaczała czas trwania konsorcjum obejmujący okres realizacji przedmiotu zamówienia, </w:t>
      </w:r>
    </w:p>
    <w:p w:rsidR="008B2DF1" w:rsidRPr="00D731BC"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D731BC">
        <w:rPr>
          <w:rFonts w:eastAsia="Times New Roman" w:cs="Arial"/>
          <w:bCs/>
          <w:iCs/>
          <w:lang w:val="x-none" w:eastAsia="x-none"/>
        </w:rPr>
        <w:t xml:space="preserve">określała cel gospodarczy obejmujący swoim zakresem przedmiot zamówienia, </w:t>
      </w:r>
    </w:p>
    <w:p w:rsidR="008B2DF1" w:rsidRPr="00D731BC"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D731BC">
        <w:rPr>
          <w:rFonts w:eastAsia="Times New Roman" w:cs="Arial"/>
          <w:bCs/>
          <w:iCs/>
          <w:lang w:val="x-none" w:eastAsia="x-none"/>
        </w:rPr>
        <w:t>wykluczała możliwość wypowiedzenia umowy konsorcjum przez któregokolwiek z jego członków do czasu wykonania zamówienia,</w:t>
      </w:r>
    </w:p>
    <w:p w:rsidR="008B2DF1" w:rsidRPr="00D731BC"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D731BC">
        <w:rPr>
          <w:rFonts w:eastAsia="Times New Roman" w:cs="Arial"/>
          <w:bCs/>
          <w:iCs/>
          <w:lang w:val="x-none" w:eastAsia="x-none"/>
        </w:rPr>
        <w:t>określała sposób współdziałania podmiotów z określeniem podziału zadań w trakcie realizacji zamówienia,</w:t>
      </w:r>
    </w:p>
    <w:p w:rsidR="008B2DF1" w:rsidRPr="00D731BC"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D731BC">
        <w:rPr>
          <w:rFonts w:eastAsia="Times New Roman" w:cs="Arial"/>
          <w:bCs/>
          <w:iCs/>
          <w:lang w:val="x-none" w:eastAsia="x-none"/>
        </w:rPr>
        <w:t>określała szczegółowe zasady rozliczania się pomiędzy partnerami konsorcjum za wykonywanie przedmiotu zamówienia (wyklucza się płatności przez Zamawiającego dla każdego z partnerów z osobna – wystawcą faktury ma być pełnomocnik konsorcjum ).</w:t>
      </w:r>
    </w:p>
    <w:p w:rsidR="008B2DF1" w:rsidRPr="00D731BC" w:rsidRDefault="008B2DF1" w:rsidP="006C4691">
      <w:pPr>
        <w:numPr>
          <w:ilvl w:val="2"/>
          <w:numId w:val="33"/>
        </w:numPr>
        <w:tabs>
          <w:tab w:val="num" w:pos="-6237"/>
        </w:tabs>
        <w:suppressAutoHyphens/>
        <w:spacing w:after="0"/>
        <w:ind w:left="284" w:hanging="284"/>
        <w:contextualSpacing/>
        <w:jc w:val="both"/>
        <w:rPr>
          <w:rFonts w:eastAsia="Times New Roman" w:cs="Arial"/>
          <w:lang w:eastAsia="pl-PL"/>
        </w:rPr>
      </w:pPr>
      <w:r w:rsidRPr="00D731BC">
        <w:rPr>
          <w:rFonts w:eastAsia="Times New Roman" w:cs="Arial"/>
          <w:lang w:eastAsia="pl-PL"/>
        </w:rPr>
        <w:t xml:space="preserve"> Wykonawca korzystający z zasobów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opłatą skarbową na pełną kwotę pożyczki.</w:t>
      </w:r>
    </w:p>
    <w:p w:rsidR="008B2DF1" w:rsidRPr="00D731BC" w:rsidRDefault="008B2DF1" w:rsidP="006C4691">
      <w:pPr>
        <w:numPr>
          <w:ilvl w:val="2"/>
          <w:numId w:val="33"/>
        </w:numPr>
        <w:tabs>
          <w:tab w:val="num" w:pos="-1560"/>
        </w:tabs>
        <w:autoSpaceDE w:val="0"/>
        <w:autoSpaceDN w:val="0"/>
        <w:adjustRightInd w:val="0"/>
        <w:spacing w:after="0"/>
        <w:ind w:left="284" w:hanging="284"/>
        <w:contextualSpacing/>
        <w:jc w:val="both"/>
        <w:rPr>
          <w:rFonts w:eastAsia="Calibri" w:cs="Calibri"/>
        </w:rPr>
      </w:pPr>
      <w:r w:rsidRPr="00D731BC">
        <w:rPr>
          <w:rFonts w:eastAsia="Calibri" w:cs="Calibri"/>
          <w:bCs/>
        </w:rPr>
        <w:t>Wykonawca, którego oferta zostanie  oznaczona  jako najkorzystniejsza – przed zawarciem umowy dostarczy do Zamawiającego kosztorys ofertowy.</w:t>
      </w:r>
    </w:p>
    <w:p w:rsidR="008B2DF1" w:rsidRPr="00D731BC" w:rsidRDefault="008B2DF1" w:rsidP="006C4691">
      <w:pPr>
        <w:widowControl w:val="0"/>
        <w:autoSpaceDE w:val="0"/>
        <w:autoSpaceDN w:val="0"/>
        <w:adjustRightInd w:val="0"/>
        <w:spacing w:after="0"/>
        <w:jc w:val="both"/>
        <w:rPr>
          <w:rFonts w:eastAsia="Calibri" w:cs="Arial"/>
          <w:color w:val="000000"/>
        </w:rPr>
      </w:pPr>
      <w:r w:rsidRPr="00D731BC">
        <w:rPr>
          <w:rFonts w:eastAsia="Calibri" w:cs="Arial"/>
          <w:color w:val="000000"/>
        </w:rPr>
        <w:t xml:space="preserve">      </w:t>
      </w: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lastRenderedPageBreak/>
        <w:t xml:space="preserve">XVI. Wymagania dotyczące zabezpieczenia należytego wykonania umowy </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numPr>
          <w:ilvl w:val="0"/>
          <w:numId w:val="34"/>
        </w:numPr>
        <w:tabs>
          <w:tab w:val="left" w:pos="-2410"/>
          <w:tab w:val="left" w:pos="284"/>
          <w:tab w:val="num" w:pos="578"/>
        </w:tabs>
        <w:suppressAutoHyphens/>
        <w:spacing w:after="0"/>
        <w:ind w:left="284" w:hanging="284"/>
        <w:contextualSpacing/>
        <w:jc w:val="both"/>
        <w:rPr>
          <w:rFonts w:eastAsia="Calibri" w:cs="Calibri"/>
        </w:rPr>
      </w:pPr>
      <w:r w:rsidRPr="00D731BC">
        <w:rPr>
          <w:rFonts w:eastAsia="Calibri" w:cs="Calibri"/>
        </w:rPr>
        <w:t xml:space="preserve">Zamawiający ustala zabezpieczenie należytego wykonania umowy w wysokości </w:t>
      </w:r>
      <w:r w:rsidRPr="00D731BC">
        <w:rPr>
          <w:rFonts w:eastAsia="Calibri" w:cs="Calibri"/>
          <w:b/>
        </w:rPr>
        <w:t>5 %</w:t>
      </w:r>
      <w:r w:rsidRPr="00D731BC">
        <w:rPr>
          <w:rFonts w:eastAsia="Calibri" w:cs="Calibri"/>
        </w:rPr>
        <w:t xml:space="preserve"> </w:t>
      </w:r>
      <w:r w:rsidRPr="00D731BC">
        <w:rPr>
          <w:rFonts w:eastAsia="Calibri" w:cs="Calibri"/>
          <w:b/>
        </w:rPr>
        <w:t>ceny brutto.</w:t>
      </w:r>
      <w:r w:rsidRPr="00D731BC">
        <w:rPr>
          <w:rFonts w:eastAsia="Calibri" w:cs="Calibri"/>
        </w:rPr>
        <w:t xml:space="preserve"> Należną kwotę zabezpieczenia Wykonawca zobowiązany będzie wnieść w całości przed zawarciem umowy.</w:t>
      </w:r>
    </w:p>
    <w:p w:rsidR="008B2DF1" w:rsidRPr="00D731BC" w:rsidRDefault="008B2DF1" w:rsidP="006C4691">
      <w:pPr>
        <w:numPr>
          <w:ilvl w:val="0"/>
          <w:numId w:val="34"/>
        </w:numPr>
        <w:tabs>
          <w:tab w:val="num" w:pos="-1985"/>
          <w:tab w:val="left" w:pos="0"/>
        </w:tabs>
        <w:suppressAutoHyphens/>
        <w:spacing w:after="0"/>
        <w:ind w:left="284" w:hanging="284"/>
        <w:contextualSpacing/>
        <w:jc w:val="both"/>
        <w:rPr>
          <w:rFonts w:eastAsia="Times New Roman" w:cs="Calibri"/>
          <w:lang w:eastAsia="pl-PL"/>
        </w:rPr>
      </w:pPr>
      <w:r w:rsidRPr="00D731BC">
        <w:rPr>
          <w:rFonts w:eastAsia="Times New Roman" w:cs="Calibri"/>
          <w:lang w:eastAsia="pl-PL"/>
        </w:rPr>
        <w:t>Zabezpieczenie służy pokryciu roszczeń z tytułu niewykonania lub nienależytego wykonania umowy.</w:t>
      </w:r>
    </w:p>
    <w:p w:rsidR="008B2DF1" w:rsidRPr="00D731BC" w:rsidRDefault="008B2DF1" w:rsidP="006C4691">
      <w:pPr>
        <w:numPr>
          <w:ilvl w:val="0"/>
          <w:numId w:val="34"/>
        </w:numPr>
        <w:tabs>
          <w:tab w:val="num" w:pos="-1985"/>
          <w:tab w:val="left" w:pos="0"/>
        </w:tabs>
        <w:suppressAutoHyphens/>
        <w:spacing w:after="0"/>
        <w:ind w:left="284" w:hanging="284"/>
        <w:contextualSpacing/>
        <w:jc w:val="both"/>
        <w:rPr>
          <w:rFonts w:eastAsia="Times New Roman" w:cs="Calibri"/>
          <w:lang w:eastAsia="pl-PL"/>
        </w:rPr>
      </w:pPr>
      <w:r w:rsidRPr="00D731BC">
        <w:rPr>
          <w:rFonts w:eastAsia="Times New Roman" w:cs="Calibri"/>
          <w:lang w:eastAsia="pl-PL"/>
        </w:rPr>
        <w:t xml:space="preserve">Zabezpieczenie może być wnoszone według wyboru Wykonawcy w jednej lub w kilku następujących formach: </w:t>
      </w:r>
    </w:p>
    <w:p w:rsidR="008B2DF1" w:rsidRPr="00D731BC" w:rsidRDefault="008B2DF1" w:rsidP="006C4691">
      <w:pPr>
        <w:numPr>
          <w:ilvl w:val="0"/>
          <w:numId w:val="36"/>
        </w:numPr>
        <w:tabs>
          <w:tab w:val="num" w:pos="-1134"/>
        </w:tabs>
        <w:suppressAutoHyphens/>
        <w:spacing w:after="0"/>
        <w:ind w:left="709" w:hanging="425"/>
        <w:contextualSpacing/>
        <w:jc w:val="both"/>
        <w:rPr>
          <w:rFonts w:eastAsia="Times New Roman" w:cs="Calibri"/>
          <w:lang w:eastAsia="pl-PL"/>
        </w:rPr>
      </w:pPr>
      <w:r w:rsidRPr="00D731BC">
        <w:rPr>
          <w:rFonts w:eastAsia="Times New Roman" w:cs="Calibri"/>
          <w:lang w:eastAsia="pl-PL"/>
        </w:rPr>
        <w:t>pieniądzu;</w:t>
      </w:r>
    </w:p>
    <w:p w:rsidR="008B2DF1" w:rsidRPr="00D731BC" w:rsidRDefault="008B2DF1" w:rsidP="006C4691">
      <w:pPr>
        <w:numPr>
          <w:ilvl w:val="0"/>
          <w:numId w:val="36"/>
        </w:numPr>
        <w:tabs>
          <w:tab w:val="num" w:pos="-1134"/>
        </w:tabs>
        <w:suppressAutoHyphens/>
        <w:spacing w:after="0"/>
        <w:ind w:left="709" w:hanging="425"/>
        <w:contextualSpacing/>
        <w:jc w:val="both"/>
        <w:rPr>
          <w:rFonts w:eastAsia="Times New Roman" w:cs="Calibri"/>
          <w:lang w:eastAsia="pl-PL"/>
        </w:rPr>
      </w:pPr>
      <w:r w:rsidRPr="00D731BC">
        <w:rPr>
          <w:rFonts w:eastAsia="Times New Roman" w:cs="Calibri"/>
          <w:lang w:eastAsia="pl-PL"/>
        </w:rPr>
        <w:t>poręczeniach bankowych lub poręczeniach SKOK, z tym, że zobowiązanie kasy jest zawsze zobowiązaniem pieniężnym,</w:t>
      </w:r>
    </w:p>
    <w:p w:rsidR="008B2DF1" w:rsidRPr="00D731BC" w:rsidRDefault="008B2DF1" w:rsidP="006C4691">
      <w:pPr>
        <w:numPr>
          <w:ilvl w:val="0"/>
          <w:numId w:val="36"/>
        </w:numPr>
        <w:tabs>
          <w:tab w:val="num" w:pos="-1134"/>
        </w:tabs>
        <w:suppressAutoHyphens/>
        <w:spacing w:after="0"/>
        <w:ind w:left="709" w:hanging="425"/>
        <w:contextualSpacing/>
        <w:jc w:val="both"/>
        <w:rPr>
          <w:rFonts w:eastAsia="Times New Roman" w:cs="Calibri"/>
          <w:lang w:eastAsia="pl-PL"/>
        </w:rPr>
      </w:pPr>
      <w:r w:rsidRPr="00D731BC">
        <w:rPr>
          <w:rFonts w:eastAsia="Times New Roman" w:cs="Calibri"/>
          <w:lang w:eastAsia="pl-PL"/>
        </w:rPr>
        <w:t>gwarancjach bankowych;</w:t>
      </w:r>
    </w:p>
    <w:p w:rsidR="008B2DF1" w:rsidRPr="00D731BC" w:rsidRDefault="008B2DF1" w:rsidP="006C4691">
      <w:pPr>
        <w:numPr>
          <w:ilvl w:val="0"/>
          <w:numId w:val="36"/>
        </w:numPr>
        <w:tabs>
          <w:tab w:val="num" w:pos="-1134"/>
        </w:tabs>
        <w:suppressAutoHyphens/>
        <w:spacing w:after="0"/>
        <w:ind w:left="709" w:hanging="425"/>
        <w:contextualSpacing/>
        <w:jc w:val="both"/>
        <w:rPr>
          <w:rFonts w:eastAsia="Times New Roman" w:cs="Calibri"/>
          <w:lang w:eastAsia="pl-PL"/>
        </w:rPr>
      </w:pPr>
      <w:r w:rsidRPr="00D731BC">
        <w:rPr>
          <w:rFonts w:eastAsia="Times New Roman" w:cs="Calibri"/>
          <w:lang w:eastAsia="pl-PL"/>
        </w:rPr>
        <w:t>gwarancjach ubezpieczeniowych;</w:t>
      </w:r>
    </w:p>
    <w:p w:rsidR="008B2DF1" w:rsidRPr="00D731BC" w:rsidRDefault="008B2DF1" w:rsidP="006C563D">
      <w:pPr>
        <w:numPr>
          <w:ilvl w:val="0"/>
          <w:numId w:val="36"/>
        </w:numPr>
        <w:tabs>
          <w:tab w:val="clear" w:pos="1636"/>
        </w:tabs>
        <w:suppressAutoHyphens/>
        <w:spacing w:after="0"/>
        <w:ind w:left="709" w:hanging="425"/>
        <w:contextualSpacing/>
        <w:jc w:val="both"/>
        <w:rPr>
          <w:rFonts w:eastAsia="Times New Roman" w:cs="Calibri"/>
          <w:lang w:eastAsia="pl-PL"/>
        </w:rPr>
      </w:pPr>
      <w:r w:rsidRPr="00D731BC">
        <w:rPr>
          <w:rFonts w:eastAsia="Times New Roman" w:cs="Calibri"/>
          <w:lang w:eastAsia="pl-PL"/>
        </w:rPr>
        <w:t>poręczeniach udzielanych przez podmioty, o których mowa w art. 6b ust. 5 pkt 2 ustawy z dnia 9 listopada 2000 r. o utworzeniu Polskiej Agen</w:t>
      </w:r>
      <w:r w:rsidR="006C563D" w:rsidRPr="00D731BC">
        <w:rPr>
          <w:rFonts w:eastAsia="Times New Roman" w:cs="Calibri"/>
          <w:lang w:eastAsia="pl-PL"/>
        </w:rPr>
        <w:t>cji Rozwoju Przed</w:t>
      </w:r>
      <w:r w:rsidR="006C563D" w:rsidRPr="00D731BC">
        <w:rPr>
          <w:rFonts w:eastAsia="Times New Roman" w:cs="Calibri"/>
          <w:lang w:eastAsia="pl-PL"/>
        </w:rPr>
        <w:softHyphen/>
        <w:t xml:space="preserve">siębiorczości (Dz.U.2016.359 </w:t>
      </w:r>
      <w:proofErr w:type="spellStart"/>
      <w:r w:rsidR="006C563D" w:rsidRPr="00D731BC">
        <w:rPr>
          <w:rFonts w:eastAsia="Times New Roman" w:cs="Calibri"/>
          <w:lang w:eastAsia="pl-PL"/>
        </w:rPr>
        <w:t>t.j</w:t>
      </w:r>
      <w:proofErr w:type="spellEnd"/>
      <w:r w:rsidR="006C563D" w:rsidRPr="00D731BC">
        <w:rPr>
          <w:rFonts w:eastAsia="Times New Roman" w:cs="Calibri"/>
          <w:lang w:eastAsia="pl-PL"/>
        </w:rPr>
        <w:t>. z dnia 2016.03.17 z późn. zm.).</w:t>
      </w:r>
    </w:p>
    <w:p w:rsidR="008B2DF1" w:rsidRPr="00D731BC" w:rsidRDefault="008B2DF1" w:rsidP="006C4691">
      <w:pPr>
        <w:numPr>
          <w:ilvl w:val="0"/>
          <w:numId w:val="34"/>
        </w:numPr>
        <w:tabs>
          <w:tab w:val="left" w:pos="-1134"/>
          <w:tab w:val="num" w:pos="-993"/>
        </w:tabs>
        <w:suppressAutoHyphens/>
        <w:spacing w:after="0"/>
        <w:ind w:left="284" w:hanging="284"/>
        <w:contextualSpacing/>
        <w:jc w:val="both"/>
        <w:rPr>
          <w:rFonts w:eastAsia="Times New Roman" w:cs="Calibri"/>
          <w:lang w:eastAsia="pl-PL"/>
        </w:rPr>
      </w:pPr>
      <w:r w:rsidRPr="00D731BC">
        <w:rPr>
          <w:rFonts w:eastAsia="Times New Roman" w:cs="Calibri"/>
          <w:lang w:eastAsia="pl-PL"/>
        </w:rPr>
        <w:t xml:space="preserve">W przypadku wniesienia zabezpieczenia należytego wykonania umowy w formie gwarancji, jeżeli oferta została złożona przez Wykonawcę lub wspólnie przez kilku Wykonawców, gwarancja </w:t>
      </w:r>
      <w:r w:rsidRPr="00D731BC">
        <w:rPr>
          <w:rFonts w:eastAsia="Times New Roman" w:cs="Calibri"/>
          <w:b/>
          <w:lang w:eastAsia="pl-PL"/>
        </w:rPr>
        <w:t>musi</w:t>
      </w:r>
      <w:r w:rsidRPr="00D731BC">
        <w:rPr>
          <w:rFonts w:eastAsia="Times New Roman" w:cs="Calibri"/>
          <w:lang w:eastAsia="pl-PL"/>
        </w:rPr>
        <w:t xml:space="preserve"> </w:t>
      </w:r>
      <w:r w:rsidRPr="00D731BC">
        <w:rPr>
          <w:rFonts w:eastAsia="Times New Roman" w:cs="Calibri"/>
          <w:b/>
          <w:lang w:eastAsia="pl-PL"/>
        </w:rPr>
        <w:t>być złożona w oryginale</w:t>
      </w:r>
      <w:r w:rsidRPr="00D731BC">
        <w:rPr>
          <w:rFonts w:eastAsia="Times New Roman" w:cs="Calibri"/>
          <w:lang w:eastAsia="pl-PL"/>
        </w:rPr>
        <w:t xml:space="preserve"> oraz zawierać następujące informacje :</w:t>
      </w:r>
    </w:p>
    <w:p w:rsidR="008B2DF1" w:rsidRPr="00D731BC" w:rsidRDefault="008B2DF1" w:rsidP="006C4691">
      <w:pPr>
        <w:numPr>
          <w:ilvl w:val="0"/>
          <w:numId w:val="35"/>
        </w:numPr>
        <w:tabs>
          <w:tab w:val="left" w:pos="-2410"/>
        </w:tabs>
        <w:suppressAutoHyphens/>
        <w:spacing w:after="0"/>
        <w:ind w:left="709" w:hanging="425"/>
        <w:contextualSpacing/>
        <w:jc w:val="both"/>
        <w:rPr>
          <w:rFonts w:eastAsia="Calibri" w:cs="Calibri"/>
        </w:rPr>
      </w:pPr>
      <w:r w:rsidRPr="00D731BC">
        <w:rPr>
          <w:rFonts w:eastAsia="Calibri" w:cs="Calibri"/>
        </w:rPr>
        <w:t>nazwę i adres Zamawiającego (Beneficjenta),</w:t>
      </w:r>
    </w:p>
    <w:p w:rsidR="008B2DF1" w:rsidRPr="00D731BC" w:rsidRDefault="008B2DF1" w:rsidP="006C4691">
      <w:pPr>
        <w:numPr>
          <w:ilvl w:val="0"/>
          <w:numId w:val="35"/>
        </w:numPr>
        <w:tabs>
          <w:tab w:val="left" w:pos="-2410"/>
        </w:tabs>
        <w:suppressAutoHyphens/>
        <w:spacing w:after="0"/>
        <w:ind w:left="709" w:hanging="425"/>
        <w:contextualSpacing/>
        <w:jc w:val="both"/>
        <w:rPr>
          <w:rFonts w:eastAsia="Calibri" w:cs="Calibri"/>
        </w:rPr>
      </w:pPr>
      <w:r w:rsidRPr="00D731BC">
        <w:rPr>
          <w:rFonts w:eastAsia="Calibri" w:cs="Calibri"/>
        </w:rPr>
        <w:t>nazwę zadania objętego zabezpieczeniem z tytułu niewykonania lub należytego wykonania umowy,</w:t>
      </w:r>
    </w:p>
    <w:p w:rsidR="008B2DF1" w:rsidRPr="00D731BC" w:rsidRDefault="008B2DF1" w:rsidP="006C4691">
      <w:pPr>
        <w:numPr>
          <w:ilvl w:val="0"/>
          <w:numId w:val="35"/>
        </w:numPr>
        <w:tabs>
          <w:tab w:val="left" w:pos="-2410"/>
        </w:tabs>
        <w:suppressAutoHyphens/>
        <w:spacing w:after="0"/>
        <w:ind w:left="709" w:hanging="425"/>
        <w:contextualSpacing/>
        <w:jc w:val="both"/>
        <w:rPr>
          <w:rFonts w:eastAsia="Calibri" w:cs="Calibri"/>
        </w:rPr>
      </w:pPr>
      <w:r w:rsidRPr="00D731BC">
        <w:rPr>
          <w:rFonts w:eastAsia="Calibri" w:cs="Calibri"/>
        </w:rPr>
        <w:t>nazwę i adres Wykonawcy, a w przypadku złożenia oferty wspólnej wykaz wszystkich Wykonawców wspólnie składających ofertę;</w:t>
      </w:r>
    </w:p>
    <w:p w:rsidR="008B2DF1" w:rsidRPr="00D731BC" w:rsidRDefault="008B2DF1" w:rsidP="006C4691">
      <w:pPr>
        <w:numPr>
          <w:ilvl w:val="0"/>
          <w:numId w:val="35"/>
        </w:numPr>
        <w:tabs>
          <w:tab w:val="left" w:pos="-2410"/>
        </w:tabs>
        <w:suppressAutoHyphens/>
        <w:spacing w:after="0"/>
        <w:ind w:left="709" w:hanging="425"/>
        <w:contextualSpacing/>
        <w:jc w:val="both"/>
        <w:rPr>
          <w:rFonts w:eastAsia="Calibri" w:cs="Calibri"/>
        </w:rPr>
      </w:pPr>
      <w:r w:rsidRPr="00D731BC">
        <w:rPr>
          <w:rFonts w:eastAsia="Calibri" w:cs="Calibri"/>
        </w:rPr>
        <w:t xml:space="preserve">że gwarant zapłaci nieodwołalnie i bezwarunkowo, </w:t>
      </w:r>
      <w:r w:rsidRPr="00D731BC">
        <w:rPr>
          <w:rFonts w:eastAsia="Calibri" w:cs="Arial"/>
        </w:rPr>
        <w:t xml:space="preserve">niezależnie od ważności i skutków prawnych Umowy, </w:t>
      </w:r>
      <w:r w:rsidRPr="00D731BC">
        <w:rPr>
          <w:rFonts w:eastAsia="Calibri" w:cs="Calibri"/>
        </w:rPr>
        <w:t>na pierwsze wezwanie Zamawiającego kwotę zabezpieczenia, a w przypadku złożenia oferty wspólnej przez kilku Wykonawców - bez względu na to, z przyczyny którego z Wykonawców przedmiot zamówienia nie został wykonany należycie,</w:t>
      </w:r>
    </w:p>
    <w:p w:rsidR="008B2DF1" w:rsidRPr="00D731BC" w:rsidRDefault="008B2DF1" w:rsidP="006C4691">
      <w:pPr>
        <w:numPr>
          <w:ilvl w:val="0"/>
          <w:numId w:val="35"/>
        </w:numPr>
        <w:tabs>
          <w:tab w:val="left" w:pos="1701"/>
        </w:tabs>
        <w:suppressAutoHyphens/>
        <w:spacing w:after="0"/>
        <w:contextualSpacing/>
        <w:jc w:val="both"/>
        <w:outlineLvl w:val="0"/>
        <w:rPr>
          <w:rFonts w:eastAsia="Times New Roman" w:cs="Arial"/>
          <w:lang w:val="x-none" w:eastAsia="x-none"/>
        </w:rPr>
      </w:pPr>
      <w:r w:rsidRPr="00D731BC">
        <w:rPr>
          <w:rFonts w:eastAsia="Times New Roman" w:cs="Arial"/>
          <w:lang w:val="x-none" w:eastAsia="x-none"/>
        </w:rPr>
        <w:t xml:space="preserve">dokonanie zapłaty w terminie 14 dni roboczych,  od otrzymania pierwszego pisemnego żądania zapłaty, właściwie podpisanego pisemnego oświadczenia, że Wykonawca nie </w:t>
      </w:r>
      <w:r w:rsidRPr="00D731BC">
        <w:rPr>
          <w:rFonts w:eastAsia="ArialMT" w:cs="Arial"/>
          <w:iCs/>
          <w:lang w:val="x-none" w:eastAsia="x-none"/>
        </w:rPr>
        <w:t>wykonał lub nienależycie wykonał swoje zobowiązania wynikające z Umowy lub też nie zapłacił kar umownych wynikających z umowy,</w:t>
      </w:r>
    </w:p>
    <w:p w:rsidR="008B2DF1" w:rsidRPr="00D731BC" w:rsidRDefault="008B2DF1" w:rsidP="006C4691">
      <w:pPr>
        <w:numPr>
          <w:ilvl w:val="0"/>
          <w:numId w:val="35"/>
        </w:numPr>
        <w:tabs>
          <w:tab w:val="left" w:pos="-2410"/>
        </w:tabs>
        <w:suppressAutoHyphens/>
        <w:spacing w:after="0"/>
        <w:ind w:left="709" w:hanging="425"/>
        <w:contextualSpacing/>
        <w:jc w:val="both"/>
        <w:rPr>
          <w:rFonts w:eastAsia="Calibri" w:cs="Calibri"/>
        </w:rPr>
      </w:pPr>
      <w:r w:rsidRPr="00D731BC">
        <w:rPr>
          <w:rFonts w:eastAsia="Calibri" w:cs="Calibri"/>
        </w:rPr>
        <w:t>terminy ważności gwarancji i kwoty, jak to wynika z treści pkt. 10 i 11 niniejszego rozdziału na okres odpowiedzialności za wykonanie zamówienia oraz na okres odpowiedzialności z tytułu rękojmi,</w:t>
      </w:r>
    </w:p>
    <w:p w:rsidR="008B2DF1" w:rsidRPr="00D731BC" w:rsidRDefault="008B2DF1" w:rsidP="006C4691">
      <w:pPr>
        <w:numPr>
          <w:ilvl w:val="0"/>
          <w:numId w:val="35"/>
        </w:numPr>
        <w:suppressAutoHyphens/>
        <w:spacing w:after="0"/>
        <w:contextualSpacing/>
        <w:jc w:val="both"/>
        <w:rPr>
          <w:rFonts w:eastAsia="Calibri" w:cs="Arial"/>
        </w:rPr>
      </w:pPr>
      <w:r w:rsidRPr="00D731BC">
        <w:rPr>
          <w:rFonts w:eastAsia="Calibri" w:cs="Arial"/>
        </w:rPr>
        <w:t>spory mogące wyniknąć przy wykonywaniu postanowień gwarancji rozstrzygane będą przez sąd właściwy dla siedziby Zamawiającego,</w:t>
      </w:r>
    </w:p>
    <w:p w:rsidR="008B2DF1" w:rsidRPr="00D731BC" w:rsidRDefault="008B2DF1" w:rsidP="006C4691">
      <w:pPr>
        <w:numPr>
          <w:ilvl w:val="0"/>
          <w:numId w:val="35"/>
        </w:numPr>
        <w:suppressAutoHyphens/>
        <w:spacing w:after="0"/>
        <w:contextualSpacing/>
        <w:jc w:val="both"/>
        <w:rPr>
          <w:rFonts w:eastAsia="Calibri" w:cs="Arial"/>
        </w:rPr>
      </w:pPr>
      <w:r w:rsidRPr="00D731BC">
        <w:rPr>
          <w:rFonts w:eastAsia="Calibri" w:cs="Arial"/>
        </w:rPr>
        <w:t>gwarancja jest nieprzenośna.</w:t>
      </w:r>
    </w:p>
    <w:p w:rsidR="008B2DF1" w:rsidRPr="00D731BC" w:rsidRDefault="008B2DF1" w:rsidP="006C4691">
      <w:pPr>
        <w:numPr>
          <w:ilvl w:val="0"/>
          <w:numId w:val="34"/>
        </w:numPr>
        <w:tabs>
          <w:tab w:val="num" w:pos="-1276"/>
        </w:tabs>
        <w:spacing w:after="0"/>
        <w:ind w:left="284" w:hanging="284"/>
        <w:contextualSpacing/>
        <w:jc w:val="both"/>
        <w:rPr>
          <w:rFonts w:eastAsia="Calibri" w:cs="Times New Roman"/>
        </w:rPr>
      </w:pPr>
      <w:r w:rsidRPr="00D731BC">
        <w:rPr>
          <w:rFonts w:eastAsia="Calibri" w:cs="Times New Roman"/>
        </w:rPr>
        <w:t>Niedopuszczalnym jest w gwarancji żądanie pisemnego potwierdzenia przez wykonawcę bezsporności roszczeń oraz oświadczenia, że zapłacenie żądanej kwoty stało się wymagalne.</w:t>
      </w:r>
    </w:p>
    <w:p w:rsidR="008B2DF1" w:rsidRPr="00D731BC" w:rsidRDefault="008B2DF1" w:rsidP="006C4691">
      <w:pPr>
        <w:numPr>
          <w:ilvl w:val="0"/>
          <w:numId w:val="34"/>
        </w:numPr>
        <w:tabs>
          <w:tab w:val="left" w:pos="-2127"/>
          <w:tab w:val="num" w:pos="-1418"/>
        </w:tabs>
        <w:suppressAutoHyphens/>
        <w:spacing w:after="0"/>
        <w:ind w:left="284" w:hanging="284"/>
        <w:contextualSpacing/>
        <w:jc w:val="both"/>
        <w:rPr>
          <w:rFonts w:eastAsia="Times New Roman" w:cs="Calibri"/>
          <w:lang w:eastAsia="pl-PL"/>
        </w:rPr>
      </w:pPr>
      <w:r w:rsidRPr="00D731BC">
        <w:rPr>
          <w:rFonts w:eastAsia="Times New Roman" w:cs="Calibri"/>
          <w:lang w:eastAsia="pl-PL"/>
        </w:rPr>
        <w:t>Zabezpieczenie wnoszone w pieniądzu Wykonawca wpłaci przelewem na rachunek bankowy wskazany przez Zamawiającego.</w:t>
      </w:r>
    </w:p>
    <w:p w:rsidR="008B2DF1" w:rsidRPr="00D731BC" w:rsidRDefault="008B2DF1" w:rsidP="006C4691">
      <w:pPr>
        <w:numPr>
          <w:ilvl w:val="0"/>
          <w:numId w:val="34"/>
        </w:numPr>
        <w:tabs>
          <w:tab w:val="left" w:pos="-2127"/>
          <w:tab w:val="num" w:pos="-1418"/>
        </w:tabs>
        <w:suppressAutoHyphens/>
        <w:spacing w:after="0"/>
        <w:ind w:left="284" w:hanging="284"/>
        <w:contextualSpacing/>
        <w:jc w:val="both"/>
        <w:rPr>
          <w:rFonts w:eastAsia="Times New Roman" w:cs="Calibri"/>
          <w:lang w:eastAsia="pl-PL"/>
        </w:rPr>
      </w:pPr>
      <w:r w:rsidRPr="00D731BC">
        <w:rPr>
          <w:rFonts w:eastAsia="Times New Roman" w:cs="Calibri"/>
          <w:lang w:eastAsia="pl-PL"/>
        </w:rPr>
        <w:lastRenderedPageBreak/>
        <w:t xml:space="preserve">W przypadku wniesienia wadium w pieniądzu wykonawca może wyrazić zgodę na zaliczenie kwoty wadium na poczet zabezpieczenia. </w:t>
      </w:r>
    </w:p>
    <w:p w:rsidR="008B2DF1" w:rsidRPr="00D731BC" w:rsidRDefault="008B2DF1" w:rsidP="006C4691">
      <w:pPr>
        <w:numPr>
          <w:ilvl w:val="0"/>
          <w:numId w:val="34"/>
        </w:numPr>
        <w:tabs>
          <w:tab w:val="left" w:pos="-2127"/>
          <w:tab w:val="num" w:pos="-1418"/>
        </w:tabs>
        <w:suppressAutoHyphens/>
        <w:spacing w:after="0"/>
        <w:ind w:left="284" w:hanging="284"/>
        <w:contextualSpacing/>
        <w:jc w:val="both"/>
        <w:rPr>
          <w:rFonts w:eastAsia="Times New Roman" w:cs="Calibri"/>
          <w:lang w:eastAsia="pl-PL"/>
        </w:rPr>
      </w:pPr>
      <w:r w:rsidRPr="00D731BC">
        <w:rPr>
          <w:rFonts w:eastAsia="Times New Roman" w:cs="Calibri"/>
          <w:lang w:eastAsia="pl-PL"/>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8B2DF1" w:rsidRPr="00D731BC" w:rsidRDefault="008B2DF1" w:rsidP="006C4691">
      <w:pPr>
        <w:numPr>
          <w:ilvl w:val="0"/>
          <w:numId w:val="34"/>
        </w:numPr>
        <w:tabs>
          <w:tab w:val="num" w:pos="-3261"/>
          <w:tab w:val="left" w:pos="-2127"/>
        </w:tabs>
        <w:suppressAutoHyphens/>
        <w:spacing w:after="0"/>
        <w:ind w:left="284" w:hanging="284"/>
        <w:contextualSpacing/>
        <w:jc w:val="both"/>
        <w:rPr>
          <w:rFonts w:eastAsia="Times New Roman" w:cs="Calibri"/>
          <w:lang w:eastAsia="pl-PL"/>
        </w:rPr>
      </w:pPr>
      <w:r w:rsidRPr="00D731BC">
        <w:rPr>
          <w:rFonts w:eastAsia="Times New Roman" w:cs="Calibri"/>
          <w:lang w:eastAsia="pl-PL"/>
        </w:rPr>
        <w:t>W trakcie realizacji umowy Wykonawca może dokonać zmiany formy zabezpieczenia na jedną lub kilka form, o których mowa w ust. 3.</w:t>
      </w:r>
    </w:p>
    <w:p w:rsidR="008B2DF1" w:rsidRPr="00D731BC" w:rsidRDefault="008B2DF1" w:rsidP="006C4691">
      <w:pPr>
        <w:numPr>
          <w:ilvl w:val="0"/>
          <w:numId w:val="34"/>
        </w:numPr>
        <w:tabs>
          <w:tab w:val="num" w:pos="-3261"/>
          <w:tab w:val="left" w:pos="-2127"/>
        </w:tabs>
        <w:suppressAutoHyphens/>
        <w:spacing w:after="0"/>
        <w:ind w:left="284" w:hanging="426"/>
        <w:contextualSpacing/>
        <w:jc w:val="both"/>
        <w:rPr>
          <w:rFonts w:eastAsia="Times New Roman" w:cs="Calibri"/>
          <w:lang w:eastAsia="pl-PL"/>
        </w:rPr>
      </w:pPr>
      <w:r w:rsidRPr="00D731BC">
        <w:rPr>
          <w:rFonts w:eastAsia="Times New Roman" w:cs="Calibri"/>
          <w:lang w:eastAsia="pl-PL"/>
        </w:rPr>
        <w:t>Zamawiający zwróci 70% wniesionego zabezpieczenie w terminie 30 dni od dnia wykonania zamówienia i uznania przez Zamawiającego wszystkich robót za należycie wykonane.</w:t>
      </w:r>
    </w:p>
    <w:p w:rsidR="008B2DF1" w:rsidRPr="00D731BC" w:rsidRDefault="008B2DF1" w:rsidP="006C4691">
      <w:pPr>
        <w:numPr>
          <w:ilvl w:val="0"/>
          <w:numId w:val="34"/>
        </w:numPr>
        <w:tabs>
          <w:tab w:val="num" w:pos="-3261"/>
          <w:tab w:val="left" w:pos="-2127"/>
        </w:tabs>
        <w:suppressAutoHyphens/>
        <w:spacing w:after="0"/>
        <w:ind w:left="284" w:hanging="426"/>
        <w:contextualSpacing/>
        <w:jc w:val="both"/>
        <w:rPr>
          <w:rFonts w:eastAsia="Times New Roman" w:cs="Calibri"/>
          <w:lang w:eastAsia="pl-PL"/>
        </w:rPr>
      </w:pPr>
      <w:r w:rsidRPr="00D731BC">
        <w:rPr>
          <w:rFonts w:eastAsia="Times New Roman" w:cs="Calibri"/>
          <w:lang w:eastAsia="pl-PL"/>
        </w:rPr>
        <w:t xml:space="preserve">Kwota pozostawiona na zabezpieczenie roszczeń z tytułu rękojmi wynosić będzie 30% wysokości zabezpieczenia. </w:t>
      </w:r>
    </w:p>
    <w:p w:rsidR="008B2DF1" w:rsidRPr="00D731BC" w:rsidRDefault="008B2DF1" w:rsidP="006C4691">
      <w:pPr>
        <w:numPr>
          <w:ilvl w:val="0"/>
          <w:numId w:val="34"/>
        </w:numPr>
        <w:tabs>
          <w:tab w:val="num" w:pos="-3261"/>
          <w:tab w:val="left" w:pos="-2127"/>
        </w:tabs>
        <w:suppressAutoHyphens/>
        <w:spacing w:after="0"/>
        <w:ind w:left="284" w:hanging="426"/>
        <w:contextualSpacing/>
        <w:jc w:val="both"/>
        <w:rPr>
          <w:rFonts w:eastAsia="Times New Roman" w:cs="Calibri"/>
          <w:lang w:eastAsia="pl-PL"/>
        </w:rPr>
      </w:pPr>
      <w:r w:rsidRPr="00D731BC">
        <w:rPr>
          <w:rFonts w:eastAsia="Times New Roman" w:cs="Calibri"/>
          <w:lang w:eastAsia="pl-PL"/>
        </w:rPr>
        <w:t>Jeżeli zabezpieczenie zostanie wniesione w formie niepieniężnej, wymaganym jest aby Wykonawca ustanowił zabezpieczenie w jednym dokumencie gwarancyjnym następująco (zabezpieczenie redukowalne) :</w:t>
      </w:r>
    </w:p>
    <w:p w:rsidR="008B2DF1" w:rsidRPr="00D731BC" w:rsidRDefault="008B2DF1" w:rsidP="006C4691">
      <w:pPr>
        <w:numPr>
          <w:ilvl w:val="1"/>
          <w:numId w:val="37"/>
        </w:numPr>
        <w:tabs>
          <w:tab w:val="num" w:pos="-2127"/>
        </w:tabs>
        <w:suppressAutoHyphens/>
        <w:spacing w:after="0"/>
        <w:ind w:left="709" w:hanging="425"/>
        <w:contextualSpacing/>
        <w:jc w:val="both"/>
        <w:rPr>
          <w:rFonts w:eastAsia="Times New Roman" w:cs="Calibri"/>
          <w:lang w:eastAsia="pl-PL"/>
        </w:rPr>
      </w:pPr>
      <w:r w:rsidRPr="00D731BC">
        <w:rPr>
          <w:rFonts w:eastAsia="Times New Roman" w:cs="Calibri"/>
          <w:lang w:eastAsia="pl-PL"/>
        </w:rPr>
        <w:t>kwota zabezpieczenia ma być podzielona na dwie części:</w:t>
      </w:r>
    </w:p>
    <w:p w:rsidR="008B2DF1" w:rsidRPr="00D731BC" w:rsidRDefault="008B2DF1" w:rsidP="006C4691">
      <w:pPr>
        <w:numPr>
          <w:ilvl w:val="2"/>
          <w:numId w:val="37"/>
        </w:numPr>
        <w:suppressAutoHyphens/>
        <w:spacing w:after="0"/>
        <w:ind w:left="851" w:hanging="142"/>
        <w:contextualSpacing/>
        <w:jc w:val="both"/>
        <w:rPr>
          <w:rFonts w:eastAsia="Times New Roman" w:cs="Calibri"/>
          <w:lang w:eastAsia="pl-PL"/>
        </w:rPr>
      </w:pPr>
      <w:r w:rsidRPr="00D731BC">
        <w:rPr>
          <w:rFonts w:eastAsia="Times New Roman" w:cs="Calibri"/>
          <w:lang w:eastAsia="pl-PL"/>
        </w:rPr>
        <w:t>pierwsza część w wysokości 70 % kwoty wymienionej w pkt. 1 na okres od dnia zawarcia umowy do zakończenia robót, protokolarnego odbioru robót;</w:t>
      </w:r>
    </w:p>
    <w:p w:rsidR="008B2DF1" w:rsidRPr="00D731BC" w:rsidRDefault="008B2DF1" w:rsidP="006C4691">
      <w:pPr>
        <w:numPr>
          <w:ilvl w:val="2"/>
          <w:numId w:val="37"/>
        </w:numPr>
        <w:tabs>
          <w:tab w:val="left" w:pos="-3402"/>
        </w:tabs>
        <w:suppressAutoHyphens/>
        <w:spacing w:after="0"/>
        <w:ind w:left="851" w:hanging="142"/>
        <w:contextualSpacing/>
        <w:jc w:val="both"/>
        <w:rPr>
          <w:rFonts w:eastAsia="Times New Roman" w:cs="Calibri"/>
          <w:lang w:eastAsia="pl-PL"/>
        </w:rPr>
      </w:pPr>
      <w:r w:rsidRPr="00D731BC">
        <w:rPr>
          <w:rFonts w:eastAsia="Times New Roman" w:cs="Calibri"/>
          <w:lang w:eastAsia="pl-PL"/>
        </w:rPr>
        <w:t>druga część w wysokości 30 %  kwoty wymienionej w pkt. 1 na okres od dnia zawarcia umowy do końca okresu odpowiedzialności Wykonawcy z tytułu rękojmi za wady wykonanych robót tj. odbioru ostatecznego,</w:t>
      </w:r>
    </w:p>
    <w:p w:rsidR="008B2DF1" w:rsidRPr="00D731BC" w:rsidRDefault="008B2DF1" w:rsidP="006C4691">
      <w:pPr>
        <w:numPr>
          <w:ilvl w:val="1"/>
          <w:numId w:val="37"/>
        </w:numPr>
        <w:tabs>
          <w:tab w:val="left" w:pos="-851"/>
          <w:tab w:val="num" w:pos="-709"/>
        </w:tabs>
        <w:suppressAutoHyphens/>
        <w:spacing w:after="0"/>
        <w:ind w:left="709" w:hanging="425"/>
        <w:contextualSpacing/>
        <w:jc w:val="both"/>
        <w:rPr>
          <w:rFonts w:eastAsia="Times New Roman" w:cs="Calibri"/>
          <w:lang w:eastAsia="pl-PL"/>
        </w:rPr>
      </w:pPr>
      <w:r w:rsidRPr="00D731BC">
        <w:rPr>
          <w:rFonts w:eastAsia="Times New Roman" w:cs="Calibri"/>
          <w:lang w:eastAsia="pl-PL"/>
        </w:rPr>
        <w:t>w przypadku dokonania zmiany terminu wykonania zamówienia, Wykonawca będzie zobowiązany do przedłużenia ważności odpowiednich części zabezpieczenia o okres, o jaki przedłużono termin wykonania zamówienia,</w:t>
      </w:r>
    </w:p>
    <w:p w:rsidR="008B2DF1" w:rsidRPr="00D731BC" w:rsidRDefault="008B2DF1" w:rsidP="006C4691">
      <w:pPr>
        <w:numPr>
          <w:ilvl w:val="1"/>
          <w:numId w:val="37"/>
        </w:numPr>
        <w:tabs>
          <w:tab w:val="left" w:pos="-851"/>
          <w:tab w:val="num" w:pos="-709"/>
        </w:tabs>
        <w:suppressAutoHyphens/>
        <w:spacing w:after="0"/>
        <w:ind w:left="709" w:hanging="425"/>
        <w:contextualSpacing/>
        <w:jc w:val="both"/>
        <w:rPr>
          <w:rFonts w:eastAsia="Times New Roman" w:cs="Calibri"/>
          <w:lang w:eastAsia="pl-PL"/>
        </w:rPr>
      </w:pPr>
      <w:r w:rsidRPr="00D731BC">
        <w:rPr>
          <w:rFonts w:eastAsia="Times New Roman" w:cs="Calibri"/>
          <w:lang w:eastAsia="pl-PL"/>
        </w:rPr>
        <w:t>w przypadku nie wykonania czynności przewidzianych w ppkt. 2) Zamawiający będzie uprawniony do zatrzymania należnego Wykonawcy wynagrodzenia do czasu wykonania uzupełnienia ważności jak w ppkt. 2).</w:t>
      </w:r>
    </w:p>
    <w:p w:rsidR="008B2DF1" w:rsidRPr="00D731BC" w:rsidRDefault="008B2DF1" w:rsidP="006C4691">
      <w:pPr>
        <w:numPr>
          <w:ilvl w:val="0"/>
          <w:numId w:val="34"/>
        </w:numPr>
        <w:tabs>
          <w:tab w:val="num" w:pos="-1701"/>
          <w:tab w:val="left" w:pos="-851"/>
        </w:tabs>
        <w:suppressAutoHyphens/>
        <w:spacing w:after="0"/>
        <w:ind w:left="284" w:hanging="426"/>
        <w:contextualSpacing/>
        <w:jc w:val="both"/>
        <w:rPr>
          <w:rFonts w:eastAsia="Times New Roman" w:cs="Calibri"/>
          <w:lang w:eastAsia="pl-PL"/>
        </w:rPr>
      </w:pPr>
      <w:r w:rsidRPr="00D731BC">
        <w:rPr>
          <w:rFonts w:eastAsia="Times New Roman" w:cs="Times New Roman"/>
          <w:bCs/>
          <w:lang w:eastAsia="pl-PL"/>
        </w:rPr>
        <w:t>Jeżeli okres na jaki ma zostać wniesione zabezpieczenie przekracza 5 lat, zabezpieczenie w pieniądzu wykonawca wnosi na cały ten okres, a zabezpieczenie w innej formie wykonawca wnosi na okres nie krótszy niż 5 lat, z jednoczesnym zobowiązaniem się do przedłużenia zabezpieczenia lub wniesienia nowego zabezpieczenia na kolejne okresy.</w:t>
      </w:r>
    </w:p>
    <w:p w:rsidR="008B2DF1" w:rsidRPr="00D731BC" w:rsidRDefault="008B2DF1" w:rsidP="006C4691">
      <w:pPr>
        <w:numPr>
          <w:ilvl w:val="0"/>
          <w:numId w:val="34"/>
        </w:numPr>
        <w:tabs>
          <w:tab w:val="num" w:pos="-1701"/>
          <w:tab w:val="left" w:pos="-851"/>
        </w:tabs>
        <w:suppressAutoHyphens/>
        <w:spacing w:after="0"/>
        <w:ind w:left="284" w:hanging="426"/>
        <w:contextualSpacing/>
        <w:jc w:val="both"/>
        <w:rPr>
          <w:rFonts w:eastAsia="Times New Roman" w:cs="Calibri"/>
          <w:lang w:eastAsia="pl-PL"/>
        </w:rPr>
      </w:pPr>
      <w:r w:rsidRPr="00D731BC">
        <w:rPr>
          <w:rFonts w:eastAsia="Times New Roman" w:cs="Times New Roman"/>
          <w:bCs/>
          <w:lang w:eastAsia="pl-PL"/>
        </w:rPr>
        <w:t xml:space="preserve">W przypadku nieprzedłużenia lub niewniesienia nowego zabezpieczenia najpóźniej na 30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 </w:t>
      </w:r>
    </w:p>
    <w:p w:rsidR="008B2DF1" w:rsidRPr="00D731BC" w:rsidRDefault="008B2DF1" w:rsidP="006C4691">
      <w:pPr>
        <w:numPr>
          <w:ilvl w:val="0"/>
          <w:numId w:val="34"/>
        </w:numPr>
        <w:tabs>
          <w:tab w:val="num" w:pos="-1701"/>
          <w:tab w:val="left" w:pos="-851"/>
        </w:tabs>
        <w:suppressAutoHyphens/>
        <w:spacing w:after="0"/>
        <w:ind w:left="284" w:hanging="426"/>
        <w:contextualSpacing/>
        <w:jc w:val="both"/>
        <w:rPr>
          <w:rFonts w:eastAsia="Times New Roman" w:cs="Calibri"/>
          <w:lang w:eastAsia="pl-PL"/>
        </w:rPr>
      </w:pPr>
      <w:r w:rsidRPr="00D731BC">
        <w:rPr>
          <w:rFonts w:eastAsia="Times New Roman" w:cs="Times New Roman"/>
          <w:bCs/>
          <w:lang w:eastAsia="pl-PL"/>
        </w:rPr>
        <w:t>Wypłata, o której mowa w pkt. 14, następuje nie później niż w ostatnim dniu ważności dotychczasowego zabezpieczenia.</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ind w:left="567" w:hanging="567"/>
        <w:jc w:val="both"/>
        <w:rPr>
          <w:rFonts w:eastAsia="Calibri" w:cs="Arial"/>
          <w:b/>
          <w:bCs/>
          <w:color w:val="000000"/>
          <w:sz w:val="24"/>
        </w:rPr>
      </w:pPr>
      <w:r w:rsidRPr="00146849">
        <w:rPr>
          <w:rFonts w:eastAsia="Calibri" w:cs="Arial"/>
          <w:b/>
          <w:bCs/>
          <w:color w:val="000000"/>
          <w:sz w:val="24"/>
        </w:rPr>
        <w:t xml:space="preserve">XVII. Istotne dla stron postanowienia, które zostaną wprowadzone do treści zawieranej umowy </w:t>
      </w:r>
    </w:p>
    <w:p w:rsidR="008B2DF1" w:rsidRPr="00D731BC" w:rsidRDefault="008B2DF1" w:rsidP="006C4691">
      <w:pPr>
        <w:widowControl w:val="0"/>
        <w:autoSpaceDE w:val="0"/>
        <w:autoSpaceDN w:val="0"/>
        <w:adjustRightInd w:val="0"/>
        <w:spacing w:after="0"/>
        <w:ind w:left="567" w:hanging="567"/>
        <w:jc w:val="both"/>
        <w:rPr>
          <w:rFonts w:eastAsia="Calibri" w:cs="Arial"/>
          <w:b/>
          <w:bCs/>
          <w:color w:val="000000"/>
        </w:rPr>
      </w:pPr>
    </w:p>
    <w:p w:rsidR="008B2DF1" w:rsidRPr="00D731BC" w:rsidRDefault="008B2DF1" w:rsidP="006C4691">
      <w:pPr>
        <w:numPr>
          <w:ilvl w:val="0"/>
          <w:numId w:val="41"/>
        </w:numPr>
        <w:tabs>
          <w:tab w:val="center" w:pos="-3828"/>
        </w:tabs>
        <w:suppressAutoHyphens/>
        <w:spacing w:after="0"/>
        <w:ind w:left="426" w:hanging="426"/>
        <w:jc w:val="both"/>
        <w:rPr>
          <w:rFonts w:eastAsia="Times New Roman" w:cs="Calibri"/>
          <w:lang w:eastAsia="pl-PL"/>
        </w:rPr>
      </w:pPr>
      <w:r w:rsidRPr="00D731BC">
        <w:rPr>
          <w:rFonts w:eastAsia="Times New Roman" w:cs="Calibri"/>
          <w:lang w:eastAsia="pl-PL"/>
        </w:rPr>
        <w:lastRenderedPageBreak/>
        <w:t>Zmiana postanowień zawartej umowy może nastąpić za zgodą obu stron wyrażoną na piśmie pod rygorem nieważności.</w:t>
      </w:r>
    </w:p>
    <w:p w:rsidR="008B2DF1" w:rsidRPr="00D731BC" w:rsidRDefault="008B2DF1" w:rsidP="006C4691">
      <w:pPr>
        <w:numPr>
          <w:ilvl w:val="0"/>
          <w:numId w:val="41"/>
        </w:numPr>
        <w:tabs>
          <w:tab w:val="center" w:pos="-3828"/>
        </w:tabs>
        <w:suppressAutoHyphens/>
        <w:spacing w:after="0"/>
        <w:ind w:left="426" w:hanging="426"/>
        <w:jc w:val="both"/>
        <w:rPr>
          <w:rFonts w:eastAsia="Times New Roman" w:cs="Calibri"/>
          <w:lang w:eastAsia="pl-PL"/>
        </w:rPr>
      </w:pPr>
      <w:r w:rsidRPr="00D731BC">
        <w:rPr>
          <w:rFonts w:eastAsia="Times New Roman" w:cs="Calibri"/>
          <w:lang w:eastAsia="pl-PL"/>
        </w:rPr>
        <w:t>Zamawiający przewiduje możliwość wprowadzenia zmian do zawartej umowy w formie pisemnego aneksu na następujących warunkach:</w:t>
      </w:r>
    </w:p>
    <w:p w:rsidR="008B2DF1" w:rsidRPr="00D731BC" w:rsidRDefault="008B2DF1" w:rsidP="006C4691">
      <w:pPr>
        <w:numPr>
          <w:ilvl w:val="0"/>
          <w:numId w:val="40"/>
        </w:numPr>
        <w:spacing w:after="0"/>
        <w:ind w:left="540"/>
        <w:jc w:val="both"/>
        <w:rPr>
          <w:rFonts w:eastAsia="Times New Roman" w:cs="Calibri"/>
          <w:lang w:eastAsia="pl-PL"/>
        </w:rPr>
      </w:pPr>
      <w:r w:rsidRPr="00D731BC">
        <w:rPr>
          <w:rFonts w:eastAsia="Times New Roman" w:cs="Calibri"/>
          <w:lang w:eastAsia="pl-PL"/>
        </w:rPr>
        <w:t>Wykonawca może wystąpić z wnioskiem o przedłużenie terminu wykonania przedmiotu umowy o czas opóźnienia Zamawiającego, jeżeli takie opóźnienie jest lub będzie miało wpływ na wykonanie przedmiotu umowy w wykonaniu następujących zobowiązań:</w:t>
      </w:r>
    </w:p>
    <w:p w:rsidR="008B2DF1" w:rsidRPr="00D731BC" w:rsidRDefault="008B2DF1" w:rsidP="006C4691">
      <w:pPr>
        <w:numPr>
          <w:ilvl w:val="1"/>
          <w:numId w:val="40"/>
        </w:numPr>
        <w:tabs>
          <w:tab w:val="num" w:pos="-1620"/>
        </w:tabs>
        <w:spacing w:after="0"/>
        <w:ind w:left="900"/>
        <w:jc w:val="both"/>
        <w:rPr>
          <w:rFonts w:eastAsia="Times New Roman" w:cs="Calibri"/>
          <w:lang w:eastAsia="pl-PL"/>
        </w:rPr>
      </w:pPr>
      <w:r w:rsidRPr="00D731BC">
        <w:rPr>
          <w:rFonts w:eastAsia="Times New Roman" w:cs="Calibri"/>
          <w:lang w:eastAsia="pl-PL"/>
        </w:rPr>
        <w:t>przekazania terenu budowy,</w:t>
      </w:r>
    </w:p>
    <w:p w:rsidR="008B2DF1" w:rsidRPr="00D731BC" w:rsidRDefault="008B2DF1" w:rsidP="006C4691">
      <w:pPr>
        <w:numPr>
          <w:ilvl w:val="1"/>
          <w:numId w:val="40"/>
        </w:numPr>
        <w:tabs>
          <w:tab w:val="num" w:pos="-1620"/>
        </w:tabs>
        <w:spacing w:after="0"/>
        <w:ind w:left="900"/>
        <w:jc w:val="both"/>
        <w:rPr>
          <w:rFonts w:eastAsia="Times New Roman" w:cs="Calibri"/>
          <w:lang w:eastAsia="pl-PL"/>
        </w:rPr>
      </w:pPr>
      <w:r w:rsidRPr="00D731BC">
        <w:rPr>
          <w:rFonts w:eastAsia="Times New Roman" w:cs="Calibri"/>
          <w:lang w:eastAsia="pl-PL"/>
        </w:rPr>
        <w:t>przekazania dokumentacji budowy (pozwolenia na budowę, dokumentacji projektowej, specyfikacji technicznych,  innych wymaganych przepisami, do których Zamawiający był zobowiązany),</w:t>
      </w:r>
    </w:p>
    <w:p w:rsidR="008B2DF1" w:rsidRPr="00D731BC" w:rsidRDefault="008B2DF1" w:rsidP="006C4691">
      <w:pPr>
        <w:numPr>
          <w:ilvl w:val="1"/>
          <w:numId w:val="40"/>
        </w:numPr>
        <w:tabs>
          <w:tab w:val="num" w:pos="-1620"/>
        </w:tabs>
        <w:spacing w:after="0"/>
        <w:ind w:left="900"/>
        <w:jc w:val="both"/>
        <w:rPr>
          <w:rFonts w:eastAsia="Times New Roman" w:cs="Calibri"/>
          <w:lang w:eastAsia="pl-PL"/>
        </w:rPr>
      </w:pPr>
      <w:r w:rsidRPr="00D731BC">
        <w:rPr>
          <w:rFonts w:eastAsia="Times New Roman" w:cs="Calibri"/>
          <w:lang w:eastAsia="pl-PL"/>
        </w:rPr>
        <w:t>przekazania dokumentów zamiennych budowy,</w:t>
      </w:r>
    </w:p>
    <w:p w:rsidR="008B2DF1" w:rsidRPr="00D731BC" w:rsidRDefault="008B2DF1" w:rsidP="006C4691">
      <w:pPr>
        <w:numPr>
          <w:ilvl w:val="1"/>
          <w:numId w:val="40"/>
        </w:numPr>
        <w:tabs>
          <w:tab w:val="num" w:pos="-1620"/>
        </w:tabs>
        <w:spacing w:after="0"/>
        <w:ind w:left="900"/>
        <w:jc w:val="both"/>
        <w:rPr>
          <w:rFonts w:eastAsia="Times New Roman" w:cs="Calibri"/>
          <w:lang w:eastAsia="pl-PL"/>
        </w:rPr>
      </w:pPr>
      <w:r w:rsidRPr="00D731BC">
        <w:rPr>
          <w:rFonts w:eastAsia="Times New Roman" w:cs="Calibri"/>
          <w:lang w:eastAsia="pl-PL"/>
        </w:rPr>
        <w:t>wstrzymania robót przez  Zamawiającego,</w:t>
      </w:r>
    </w:p>
    <w:p w:rsidR="008B2DF1" w:rsidRPr="00D731BC" w:rsidRDefault="008B2DF1" w:rsidP="006C4691">
      <w:pPr>
        <w:numPr>
          <w:ilvl w:val="1"/>
          <w:numId w:val="40"/>
        </w:numPr>
        <w:tabs>
          <w:tab w:val="num" w:pos="-1620"/>
        </w:tabs>
        <w:spacing w:after="0"/>
        <w:ind w:left="900"/>
        <w:jc w:val="both"/>
        <w:rPr>
          <w:rFonts w:eastAsia="Times New Roman" w:cs="Calibri"/>
          <w:lang w:eastAsia="pl-PL"/>
        </w:rPr>
      </w:pPr>
      <w:r w:rsidRPr="00D731BC">
        <w:rPr>
          <w:rFonts w:eastAsia="Times New Roman" w:cs="Calibri"/>
          <w:lang w:eastAsia="pl-PL"/>
        </w:rPr>
        <w:t>konieczności  usunięcia błędów, wad lub wprowadzenia zmian w dokumentacji  projektowej,</w:t>
      </w:r>
    </w:p>
    <w:p w:rsidR="008B2DF1" w:rsidRPr="00D731BC" w:rsidRDefault="008B2DF1" w:rsidP="006C4691">
      <w:pPr>
        <w:numPr>
          <w:ilvl w:val="0"/>
          <w:numId w:val="40"/>
        </w:numPr>
        <w:spacing w:after="0"/>
        <w:ind w:left="540"/>
        <w:jc w:val="both"/>
        <w:rPr>
          <w:rFonts w:eastAsia="Times New Roman" w:cs="Calibri"/>
          <w:lang w:eastAsia="pl-PL"/>
        </w:rPr>
      </w:pPr>
      <w:r w:rsidRPr="00D731BC">
        <w:rPr>
          <w:rFonts w:eastAsia="Times New Roman" w:cs="Calibri"/>
          <w:lang w:eastAsia="pl-PL"/>
        </w:rPr>
        <w:t>Wykonawca może wystąpić z wnioskiem o przedłużenie terminu wykonania przedmiotu umowy o czas opóźnienia, jeżeli takie opóźnienie jest lub będzie miało wpływ na wykonanie przedmiotu umowy w przypadku:</w:t>
      </w:r>
    </w:p>
    <w:p w:rsidR="008B2DF1" w:rsidRPr="00D731BC" w:rsidRDefault="008B2DF1" w:rsidP="006C4691">
      <w:pPr>
        <w:numPr>
          <w:ilvl w:val="1"/>
          <w:numId w:val="40"/>
        </w:numPr>
        <w:tabs>
          <w:tab w:val="num" w:pos="-1440"/>
        </w:tabs>
        <w:spacing w:after="0"/>
        <w:ind w:left="900"/>
        <w:jc w:val="both"/>
        <w:rPr>
          <w:rFonts w:eastAsia="Times New Roman" w:cs="Calibri"/>
          <w:lang w:eastAsia="pl-PL"/>
        </w:rPr>
      </w:pPr>
      <w:r w:rsidRPr="00D731BC">
        <w:rPr>
          <w:rFonts w:eastAsia="Times New Roman" w:cs="Calibri"/>
          <w:lang w:eastAsia="pl-PL"/>
        </w:rPr>
        <w:t>zawieszenia robót przez Zamawiającego,</w:t>
      </w:r>
    </w:p>
    <w:p w:rsidR="008B2DF1" w:rsidRPr="00D731BC" w:rsidRDefault="008B2DF1" w:rsidP="006C4691">
      <w:pPr>
        <w:numPr>
          <w:ilvl w:val="1"/>
          <w:numId w:val="40"/>
        </w:numPr>
        <w:tabs>
          <w:tab w:val="num" w:pos="-1440"/>
        </w:tabs>
        <w:spacing w:after="0"/>
        <w:ind w:left="900"/>
        <w:jc w:val="both"/>
        <w:rPr>
          <w:rFonts w:eastAsia="Times New Roman" w:cs="Calibri"/>
          <w:lang w:eastAsia="pl-PL"/>
        </w:rPr>
      </w:pPr>
      <w:r w:rsidRPr="00D731BC">
        <w:rPr>
          <w:rFonts w:eastAsia="Times New Roman" w:cs="Calibri"/>
          <w:lang w:eastAsia="pl-PL"/>
        </w:rPr>
        <w:t>wykopalisk uniemożliwiających wykonanie robót,</w:t>
      </w:r>
    </w:p>
    <w:p w:rsidR="008B2DF1" w:rsidRPr="00D731BC" w:rsidRDefault="008B2DF1" w:rsidP="006C4691">
      <w:pPr>
        <w:numPr>
          <w:ilvl w:val="1"/>
          <w:numId w:val="40"/>
        </w:numPr>
        <w:tabs>
          <w:tab w:val="num" w:pos="-1440"/>
        </w:tabs>
        <w:spacing w:after="0"/>
        <w:ind w:left="900"/>
        <w:jc w:val="both"/>
        <w:rPr>
          <w:rFonts w:eastAsia="Times New Roman" w:cs="Calibri"/>
          <w:lang w:eastAsia="pl-PL"/>
        </w:rPr>
      </w:pPr>
      <w:r w:rsidRPr="00D731BC">
        <w:rPr>
          <w:rFonts w:eastAsia="Times New Roman" w:cs="Calibri"/>
          <w:lang w:eastAsia="pl-PL"/>
        </w:rPr>
        <w:t>szczególnie niesprzyjających warunków  atmosferycznych uniemożliwiających prowadzenie robót budowlanych,  przeprowadzanie prób i sprawdzeń, dokonywanie odbiorów,</w:t>
      </w:r>
    </w:p>
    <w:p w:rsidR="008B2DF1" w:rsidRPr="00D731BC" w:rsidRDefault="008B2DF1" w:rsidP="006C4691">
      <w:pPr>
        <w:numPr>
          <w:ilvl w:val="1"/>
          <w:numId w:val="40"/>
        </w:numPr>
        <w:tabs>
          <w:tab w:val="num" w:pos="-1440"/>
        </w:tabs>
        <w:spacing w:after="0"/>
        <w:ind w:left="900"/>
        <w:jc w:val="both"/>
        <w:rPr>
          <w:rFonts w:eastAsia="Times New Roman" w:cs="Calibri"/>
          <w:lang w:eastAsia="pl-PL"/>
        </w:rPr>
      </w:pPr>
      <w:r w:rsidRPr="00D731BC">
        <w:rPr>
          <w:rFonts w:eastAsia="Times New Roman" w:cs="Calibri"/>
          <w:lang w:eastAsia="pl-PL"/>
        </w:rPr>
        <w:t>siły wyższej, klęski żywiołowej,</w:t>
      </w:r>
    </w:p>
    <w:p w:rsidR="008B2DF1" w:rsidRPr="00D731BC" w:rsidRDefault="008B2DF1" w:rsidP="006C4691">
      <w:pPr>
        <w:numPr>
          <w:ilvl w:val="1"/>
          <w:numId w:val="40"/>
        </w:numPr>
        <w:tabs>
          <w:tab w:val="num" w:pos="-1440"/>
        </w:tabs>
        <w:spacing w:after="0"/>
        <w:ind w:left="900"/>
        <w:jc w:val="both"/>
        <w:rPr>
          <w:rFonts w:eastAsia="Times New Roman" w:cs="Calibri"/>
          <w:lang w:eastAsia="pl-PL"/>
        </w:rPr>
      </w:pPr>
      <w:r w:rsidRPr="00D731BC">
        <w:rPr>
          <w:rFonts w:eastAsia="Times New Roman" w:cs="Calibri"/>
          <w:lang w:eastAsia="pl-PL"/>
        </w:rPr>
        <w:t>jakiegokolwiek opóźnienia, utrudnienia lub przeszkód  spowodowanych przez lub dających się przypisać Zamawiającemu,</w:t>
      </w:r>
    </w:p>
    <w:p w:rsidR="008B2DF1" w:rsidRPr="00D731BC" w:rsidRDefault="008B2DF1" w:rsidP="006C4691">
      <w:pPr>
        <w:numPr>
          <w:ilvl w:val="1"/>
          <w:numId w:val="40"/>
        </w:numPr>
        <w:tabs>
          <w:tab w:val="num" w:pos="-1440"/>
        </w:tabs>
        <w:spacing w:after="0"/>
        <w:ind w:left="900"/>
        <w:jc w:val="both"/>
        <w:rPr>
          <w:rFonts w:eastAsia="Times New Roman" w:cs="Calibri"/>
          <w:lang w:eastAsia="pl-PL"/>
        </w:rPr>
      </w:pPr>
      <w:r w:rsidRPr="00D731BC">
        <w:rPr>
          <w:rFonts w:eastAsia="Times New Roman" w:cs="Calibri"/>
          <w:lang w:eastAsia="pl-PL"/>
        </w:rPr>
        <w:t>niewypałów i niewybuchów,</w:t>
      </w:r>
    </w:p>
    <w:p w:rsidR="008B2DF1" w:rsidRPr="00D731BC" w:rsidRDefault="008B2DF1" w:rsidP="006C4691">
      <w:pPr>
        <w:numPr>
          <w:ilvl w:val="1"/>
          <w:numId w:val="40"/>
        </w:numPr>
        <w:tabs>
          <w:tab w:val="num" w:pos="-1440"/>
        </w:tabs>
        <w:spacing w:after="0"/>
        <w:ind w:left="900"/>
        <w:jc w:val="both"/>
        <w:rPr>
          <w:rFonts w:eastAsia="Times New Roman" w:cs="Calibri"/>
          <w:lang w:eastAsia="pl-PL"/>
        </w:rPr>
      </w:pPr>
      <w:r w:rsidRPr="00D731BC">
        <w:rPr>
          <w:rFonts w:eastAsia="Times New Roman" w:cs="Calibri"/>
          <w:lang w:eastAsia="pl-PL"/>
        </w:rPr>
        <w:t xml:space="preserve">wykopalisk archeologicznych nieprzewidywanych w </w:t>
      </w:r>
      <w:proofErr w:type="spellStart"/>
      <w:r w:rsidRPr="00D731BC">
        <w:rPr>
          <w:rFonts w:eastAsia="Times New Roman" w:cs="Calibri"/>
          <w:lang w:eastAsia="pl-PL"/>
        </w:rPr>
        <w:t>siwz</w:t>
      </w:r>
      <w:proofErr w:type="spellEnd"/>
      <w:r w:rsidRPr="00D731BC">
        <w:rPr>
          <w:rFonts w:eastAsia="Times New Roman" w:cs="Calibri"/>
          <w:lang w:eastAsia="pl-PL"/>
        </w:rPr>
        <w:t>,</w:t>
      </w:r>
    </w:p>
    <w:p w:rsidR="008B2DF1" w:rsidRPr="00D731BC" w:rsidRDefault="008B2DF1" w:rsidP="006C4691">
      <w:pPr>
        <w:numPr>
          <w:ilvl w:val="1"/>
          <w:numId w:val="40"/>
        </w:numPr>
        <w:tabs>
          <w:tab w:val="num" w:pos="-1440"/>
        </w:tabs>
        <w:spacing w:after="0"/>
        <w:ind w:left="900"/>
        <w:jc w:val="both"/>
        <w:rPr>
          <w:rFonts w:eastAsia="Times New Roman" w:cs="Calibri"/>
          <w:lang w:eastAsia="pl-PL"/>
        </w:rPr>
      </w:pPr>
      <w:r w:rsidRPr="00D731BC">
        <w:rPr>
          <w:rFonts w:eastAsia="Times New Roman" w:cs="Calibri"/>
          <w:lang w:eastAsia="pl-PL"/>
        </w:rPr>
        <w:t>odmiennych od przyjętych w dokumentacji projektowej warunków geologicznych (kategorie gruntu, kurzawka itp.),</w:t>
      </w:r>
    </w:p>
    <w:p w:rsidR="008B2DF1" w:rsidRPr="00D731BC" w:rsidRDefault="008B2DF1" w:rsidP="006C4691">
      <w:pPr>
        <w:numPr>
          <w:ilvl w:val="1"/>
          <w:numId w:val="40"/>
        </w:numPr>
        <w:tabs>
          <w:tab w:val="num" w:pos="851"/>
        </w:tabs>
        <w:spacing w:after="0"/>
        <w:ind w:left="900"/>
        <w:jc w:val="both"/>
        <w:rPr>
          <w:rFonts w:eastAsia="Times New Roman" w:cs="Calibri"/>
          <w:lang w:eastAsia="pl-PL"/>
        </w:rPr>
      </w:pPr>
      <w:r w:rsidRPr="00D731BC">
        <w:rPr>
          <w:rFonts w:eastAsia="Times New Roman" w:cs="Calibri"/>
          <w:lang w:eastAsia="pl-PL"/>
        </w:rPr>
        <w:t>odmiennych od przyjętych w dokumentacji projektowej warunków terenowych, w szczególności istnienie  podziemnych urządzeń, instalacji lub obiektów  infrastrukturalnych.</w:t>
      </w:r>
    </w:p>
    <w:p w:rsidR="008B2DF1" w:rsidRPr="00D731BC" w:rsidRDefault="008B2DF1" w:rsidP="006C4691">
      <w:pPr>
        <w:numPr>
          <w:ilvl w:val="0"/>
          <w:numId w:val="40"/>
        </w:numPr>
        <w:tabs>
          <w:tab w:val="num" w:pos="-900"/>
        </w:tabs>
        <w:spacing w:after="0"/>
        <w:ind w:left="540"/>
        <w:jc w:val="both"/>
        <w:rPr>
          <w:rFonts w:eastAsia="Times New Roman" w:cs="Calibri"/>
          <w:lang w:eastAsia="pl-PL"/>
        </w:rPr>
      </w:pPr>
      <w:r w:rsidRPr="00D731BC">
        <w:rPr>
          <w:rFonts w:eastAsia="Times New Roman" w:cs="Calibri"/>
          <w:lang w:eastAsia="pl-PL"/>
        </w:rPr>
        <w:t>Jeżeli powstaną okoliczności będące następstwem działania organów administracji, w szczególności:</w:t>
      </w:r>
    </w:p>
    <w:p w:rsidR="008B2DF1" w:rsidRPr="00D731BC" w:rsidRDefault="008B2DF1" w:rsidP="006C4691">
      <w:pPr>
        <w:numPr>
          <w:ilvl w:val="1"/>
          <w:numId w:val="40"/>
        </w:numPr>
        <w:tabs>
          <w:tab w:val="num" w:pos="-540"/>
        </w:tabs>
        <w:spacing w:after="0"/>
        <w:ind w:left="900"/>
        <w:jc w:val="both"/>
        <w:rPr>
          <w:rFonts w:eastAsia="Times New Roman" w:cs="Calibri"/>
          <w:lang w:eastAsia="pl-PL"/>
        </w:rPr>
      </w:pPr>
      <w:r w:rsidRPr="00D731BC">
        <w:rPr>
          <w:rFonts w:eastAsia="Times New Roman" w:cs="Calibri"/>
          <w:lang w:eastAsia="pl-PL"/>
        </w:rPr>
        <w:t>przekroczenie zakreślonych przez prawo terminów wydawania przez organy administracji decyzji,  zezwoleń  itp.,</w:t>
      </w:r>
    </w:p>
    <w:p w:rsidR="008B2DF1" w:rsidRPr="00D731BC" w:rsidRDefault="008B2DF1" w:rsidP="006C4691">
      <w:pPr>
        <w:numPr>
          <w:ilvl w:val="1"/>
          <w:numId w:val="40"/>
        </w:numPr>
        <w:tabs>
          <w:tab w:val="num" w:pos="-540"/>
        </w:tabs>
        <w:spacing w:after="0"/>
        <w:ind w:left="900"/>
        <w:jc w:val="both"/>
        <w:rPr>
          <w:rFonts w:eastAsia="Times New Roman" w:cs="Calibri"/>
          <w:lang w:eastAsia="pl-PL"/>
        </w:rPr>
      </w:pPr>
      <w:r w:rsidRPr="00D731BC">
        <w:rPr>
          <w:rFonts w:eastAsia="Times New Roman" w:cs="Calibri"/>
          <w:lang w:eastAsia="pl-PL"/>
        </w:rPr>
        <w:t xml:space="preserve">odmowa wydania przez organy administracji wymaganych  decyzji, zezwoleń,  uzgodnień na skutek błędów w dokumentacji projektowej, </w:t>
      </w:r>
    </w:p>
    <w:p w:rsidR="008B2DF1" w:rsidRPr="00D731BC" w:rsidRDefault="008B2DF1" w:rsidP="006C4691">
      <w:pPr>
        <w:numPr>
          <w:ilvl w:val="1"/>
          <w:numId w:val="40"/>
        </w:numPr>
        <w:tabs>
          <w:tab w:val="num" w:pos="-540"/>
        </w:tabs>
        <w:spacing w:after="0"/>
        <w:ind w:left="900"/>
        <w:jc w:val="both"/>
        <w:rPr>
          <w:rFonts w:eastAsia="Times New Roman" w:cs="Calibri"/>
          <w:lang w:eastAsia="pl-PL"/>
        </w:rPr>
      </w:pPr>
      <w:r w:rsidRPr="00D731BC">
        <w:rPr>
          <w:rFonts w:eastAsia="Times New Roman" w:cs="Calibri"/>
          <w:lang w:eastAsia="pl-PL"/>
        </w:rPr>
        <w:t>zawieszenie robót przez organy nadzoru budowlanego z przyczyn niezależnych od wykonawcy,</w:t>
      </w:r>
    </w:p>
    <w:p w:rsidR="008B2DF1" w:rsidRPr="00D731BC" w:rsidRDefault="008B2DF1" w:rsidP="006C4691">
      <w:pPr>
        <w:numPr>
          <w:ilvl w:val="1"/>
          <w:numId w:val="40"/>
        </w:numPr>
        <w:tabs>
          <w:tab w:val="num" w:pos="-540"/>
        </w:tabs>
        <w:spacing w:after="0"/>
        <w:ind w:left="900"/>
        <w:jc w:val="both"/>
        <w:rPr>
          <w:rFonts w:eastAsia="Times New Roman" w:cs="Calibri"/>
          <w:lang w:eastAsia="pl-PL"/>
        </w:rPr>
      </w:pPr>
      <w:r w:rsidRPr="00D731BC">
        <w:rPr>
          <w:rFonts w:eastAsia="Times New Roman" w:cs="Calibri"/>
          <w:lang w:eastAsia="pl-PL"/>
        </w:rPr>
        <w:t>zmiany sposobu rozliczania umowy lub dokonywania płatności na rzecz Wykonawcy na skutek zmian zawartej przez Zamawiającego umowy o dofinansowanie projektu lub wytycznych dotyczących realizacji projektu,</w:t>
      </w:r>
    </w:p>
    <w:p w:rsidR="008B2DF1" w:rsidRPr="00D731BC" w:rsidRDefault="008B2DF1" w:rsidP="006C4691">
      <w:pPr>
        <w:numPr>
          <w:ilvl w:val="1"/>
          <w:numId w:val="40"/>
        </w:numPr>
        <w:tabs>
          <w:tab w:val="num" w:pos="-540"/>
        </w:tabs>
        <w:spacing w:after="0"/>
        <w:ind w:left="900"/>
        <w:jc w:val="both"/>
        <w:rPr>
          <w:rFonts w:eastAsia="Times New Roman" w:cs="Calibri"/>
          <w:lang w:eastAsia="pl-PL"/>
        </w:rPr>
      </w:pPr>
      <w:r w:rsidRPr="00D731BC">
        <w:rPr>
          <w:rFonts w:eastAsia="Times New Roman" w:cs="Calibri"/>
          <w:lang w:eastAsia="pl-PL"/>
        </w:rPr>
        <w:t xml:space="preserve">inną okolicznością prawną, ekonomiczną lub techniczną skutkującą niemożliwością wykonania lub nienależytym wykonaniem umowy zgodnie z </w:t>
      </w:r>
      <w:proofErr w:type="spellStart"/>
      <w:r w:rsidRPr="00D731BC">
        <w:rPr>
          <w:rFonts w:eastAsia="Times New Roman" w:cs="Calibri"/>
          <w:lang w:eastAsia="pl-PL"/>
        </w:rPr>
        <w:t>siwz</w:t>
      </w:r>
      <w:proofErr w:type="spellEnd"/>
      <w:r w:rsidRPr="00D731BC">
        <w:rPr>
          <w:rFonts w:eastAsia="Times New Roman" w:cs="Calibri"/>
          <w:lang w:eastAsia="pl-PL"/>
        </w:rPr>
        <w:t>.</w:t>
      </w:r>
    </w:p>
    <w:p w:rsidR="008B2DF1" w:rsidRPr="00D731BC" w:rsidRDefault="008B2DF1" w:rsidP="006C4691">
      <w:pPr>
        <w:numPr>
          <w:ilvl w:val="0"/>
          <w:numId w:val="40"/>
        </w:numPr>
        <w:tabs>
          <w:tab w:val="num" w:pos="-540"/>
        </w:tabs>
        <w:spacing w:after="0"/>
        <w:ind w:left="540"/>
        <w:jc w:val="both"/>
        <w:rPr>
          <w:rFonts w:eastAsia="Times New Roman" w:cs="Calibri"/>
          <w:lang w:eastAsia="pl-PL"/>
        </w:rPr>
      </w:pPr>
      <w:r w:rsidRPr="00D731BC">
        <w:rPr>
          <w:rFonts w:eastAsia="Times New Roman" w:cs="Calibri"/>
          <w:lang w:eastAsia="pl-PL"/>
        </w:rPr>
        <w:t>Jeżeli powstały konieczne zmiany  technologiczne, w szczególności :</w:t>
      </w:r>
    </w:p>
    <w:p w:rsidR="008B2DF1" w:rsidRPr="00D731BC" w:rsidRDefault="008B2DF1" w:rsidP="006C4691">
      <w:pPr>
        <w:numPr>
          <w:ilvl w:val="1"/>
          <w:numId w:val="40"/>
        </w:numPr>
        <w:tabs>
          <w:tab w:val="num" w:pos="-2880"/>
        </w:tabs>
        <w:spacing w:after="0"/>
        <w:ind w:left="900"/>
        <w:jc w:val="both"/>
        <w:rPr>
          <w:rFonts w:eastAsia="Times New Roman" w:cs="Calibri"/>
          <w:lang w:eastAsia="pl-PL"/>
        </w:rPr>
      </w:pPr>
      <w:r w:rsidRPr="00D731BC">
        <w:rPr>
          <w:rFonts w:eastAsia="Times New Roman" w:cs="Calibri"/>
          <w:lang w:eastAsia="pl-PL"/>
        </w:rPr>
        <w:lastRenderedPageBreak/>
        <w:t>konieczności zrealizowania  projektu  przy  zastosowaniu innych  rozwiązań  technicznych/technologicznych  niż wskazane w dokumentacji  projektowej w sytuacji, gdyby zastosowanie przewidzianych  rozwiązań  groziłoby niewykonaniem  lub wadliwym  wykonaniem  projektu,</w:t>
      </w:r>
    </w:p>
    <w:p w:rsidR="008B2DF1" w:rsidRPr="00D731BC" w:rsidRDefault="008B2DF1" w:rsidP="006C4691">
      <w:pPr>
        <w:numPr>
          <w:ilvl w:val="1"/>
          <w:numId w:val="40"/>
        </w:numPr>
        <w:tabs>
          <w:tab w:val="num" w:pos="-2880"/>
        </w:tabs>
        <w:spacing w:after="0"/>
        <w:ind w:left="900"/>
        <w:jc w:val="both"/>
        <w:rPr>
          <w:rFonts w:eastAsia="Times New Roman" w:cs="Calibri"/>
          <w:lang w:eastAsia="pl-PL"/>
        </w:rPr>
      </w:pPr>
      <w:r w:rsidRPr="00D731BC">
        <w:rPr>
          <w:rFonts w:eastAsia="Times New Roman" w:cs="Calibri"/>
          <w:lang w:eastAsia="pl-PL"/>
        </w:rPr>
        <w:t>odmienne od przyjętych w dokumentacji  projektowej  warunki  geologiczne   (kategorie gruntu, kurzawa itp.) skutkujące  niemożliwością  zrealizowania przedmiotu umowy  przy dotychczasowych założeniach  technologicznych,</w:t>
      </w:r>
    </w:p>
    <w:p w:rsidR="008B2DF1" w:rsidRPr="00D731BC" w:rsidRDefault="008B2DF1" w:rsidP="006C4691">
      <w:pPr>
        <w:numPr>
          <w:ilvl w:val="1"/>
          <w:numId w:val="40"/>
        </w:numPr>
        <w:tabs>
          <w:tab w:val="num" w:pos="-2880"/>
        </w:tabs>
        <w:spacing w:after="0"/>
        <w:ind w:left="900"/>
        <w:jc w:val="both"/>
        <w:rPr>
          <w:rFonts w:eastAsia="Times New Roman" w:cs="Calibri"/>
          <w:lang w:eastAsia="pl-PL"/>
        </w:rPr>
      </w:pPr>
      <w:r w:rsidRPr="00D731BC">
        <w:rPr>
          <w:rFonts w:eastAsia="Times New Roman" w:cs="Calibri"/>
          <w:lang w:eastAsia="pl-PL"/>
        </w:rPr>
        <w:t xml:space="preserve">odmienne od przyjętych w dokumentacji projektowej warunki terenowe, w szczególności istnienie podziemnych  urządzeń instalacji  lub  obiektów infrastrukturalnych,     </w:t>
      </w:r>
    </w:p>
    <w:p w:rsidR="008B2DF1" w:rsidRPr="00D731BC" w:rsidRDefault="008B2DF1" w:rsidP="006C4691">
      <w:pPr>
        <w:numPr>
          <w:ilvl w:val="1"/>
          <w:numId w:val="40"/>
        </w:numPr>
        <w:tabs>
          <w:tab w:val="num" w:pos="-2880"/>
        </w:tabs>
        <w:spacing w:after="0"/>
        <w:ind w:left="900"/>
        <w:jc w:val="both"/>
        <w:rPr>
          <w:rFonts w:eastAsia="Times New Roman" w:cs="Calibri"/>
          <w:lang w:eastAsia="pl-PL"/>
        </w:rPr>
      </w:pPr>
      <w:r w:rsidRPr="00D731BC">
        <w:rPr>
          <w:rFonts w:eastAsia="Times New Roman" w:cs="Calibri"/>
          <w:lang w:eastAsia="pl-PL"/>
        </w:rPr>
        <w:t>konieczności zrealizowania projektu przy  zastosowaniu innych rozwiązań technicznych lub materiałowych ze względu na zmiany obowiązującego  prawa.</w:t>
      </w:r>
    </w:p>
    <w:p w:rsidR="008B2DF1" w:rsidRPr="00D731BC" w:rsidRDefault="008B2DF1" w:rsidP="006C4691">
      <w:pPr>
        <w:spacing w:after="0"/>
        <w:ind w:left="540"/>
        <w:jc w:val="both"/>
        <w:rPr>
          <w:rFonts w:eastAsia="Times New Roman" w:cs="Calibri"/>
          <w:lang w:eastAsia="pl-PL"/>
        </w:rPr>
      </w:pPr>
      <w:r w:rsidRPr="00D731BC">
        <w:rPr>
          <w:rFonts w:eastAsia="Times New Roman" w:cs="Calibri"/>
          <w:lang w:eastAsia="pl-PL"/>
        </w:rPr>
        <w:t>Zmiany wskazywane w lit d będą wprowadzone wyłącznie w zakresie  umożliwiającym  oddanie przedmiotu  umowy do użytkowania, a  Zamawiający  może ponieść ryzyko zwiększanym z tego powodu  kosztom.</w:t>
      </w:r>
    </w:p>
    <w:p w:rsidR="008B2DF1" w:rsidRPr="00D731BC" w:rsidRDefault="008B2DF1" w:rsidP="006C4691">
      <w:pPr>
        <w:numPr>
          <w:ilvl w:val="0"/>
          <w:numId w:val="40"/>
        </w:numPr>
        <w:tabs>
          <w:tab w:val="num" w:pos="-540"/>
        </w:tabs>
        <w:spacing w:after="0"/>
        <w:ind w:left="540" w:hanging="256"/>
        <w:jc w:val="both"/>
        <w:rPr>
          <w:rFonts w:eastAsia="Times New Roman" w:cs="Calibri"/>
          <w:lang w:eastAsia="pl-PL"/>
        </w:rPr>
      </w:pPr>
      <w:r w:rsidRPr="00D731BC">
        <w:rPr>
          <w:rFonts w:eastAsia="Times New Roman" w:cs="Calibri"/>
          <w:lang w:eastAsia="pl-PL"/>
        </w:rPr>
        <w:t>Podwykonawstwo:</w:t>
      </w:r>
    </w:p>
    <w:p w:rsidR="008B2DF1" w:rsidRPr="00D731BC" w:rsidRDefault="008B2DF1" w:rsidP="006C4691">
      <w:pPr>
        <w:numPr>
          <w:ilvl w:val="1"/>
          <w:numId w:val="40"/>
        </w:numPr>
        <w:tabs>
          <w:tab w:val="num" w:pos="993"/>
        </w:tabs>
        <w:spacing w:after="0"/>
        <w:ind w:left="993" w:hanging="426"/>
        <w:jc w:val="both"/>
        <w:rPr>
          <w:rFonts w:eastAsia="Times New Roman" w:cs="Calibri"/>
          <w:lang w:eastAsia="pl-PL"/>
        </w:rPr>
      </w:pPr>
      <w:r w:rsidRPr="00D731BC">
        <w:rPr>
          <w:rFonts w:eastAsia="Times New Roman" w:cs="Calibri"/>
          <w:lang w:eastAsia="pl-PL"/>
        </w:rPr>
        <w:t>zmiana zakresu robót powierzonych umową o podwykonawstwo lub umową zawartą pomiędzy podwykonawcą a dalszym podwykonawcą,</w:t>
      </w:r>
    </w:p>
    <w:p w:rsidR="008B2DF1" w:rsidRPr="00D731BC" w:rsidRDefault="008B2DF1" w:rsidP="006C4691">
      <w:pPr>
        <w:numPr>
          <w:ilvl w:val="1"/>
          <w:numId w:val="40"/>
        </w:numPr>
        <w:tabs>
          <w:tab w:val="num" w:pos="993"/>
        </w:tabs>
        <w:spacing w:after="0"/>
        <w:ind w:left="993" w:hanging="426"/>
        <w:jc w:val="both"/>
        <w:rPr>
          <w:rFonts w:eastAsia="Times New Roman" w:cs="Calibri"/>
          <w:lang w:eastAsia="pl-PL"/>
        </w:rPr>
      </w:pPr>
      <w:r w:rsidRPr="00D731BC">
        <w:rPr>
          <w:rFonts w:eastAsia="Times New Roman" w:cs="Calibri"/>
          <w:lang w:eastAsia="pl-PL"/>
        </w:rPr>
        <w:t>zmiana stron lub strony umowy o podwykonawstwo pod warunkiem odpowiedniego zgłoszenia i po akceptacji przez Zamawiającego,</w:t>
      </w:r>
    </w:p>
    <w:p w:rsidR="008B2DF1" w:rsidRPr="00D731BC" w:rsidRDefault="008B2DF1" w:rsidP="006C4691">
      <w:pPr>
        <w:numPr>
          <w:ilvl w:val="1"/>
          <w:numId w:val="40"/>
        </w:numPr>
        <w:tabs>
          <w:tab w:val="num" w:pos="993"/>
        </w:tabs>
        <w:spacing w:after="0"/>
        <w:ind w:left="993" w:hanging="426"/>
        <w:jc w:val="both"/>
        <w:rPr>
          <w:rFonts w:eastAsia="Times New Roman" w:cs="Calibri"/>
          <w:lang w:eastAsia="pl-PL"/>
        </w:rPr>
      </w:pPr>
      <w:r w:rsidRPr="00D731BC">
        <w:rPr>
          <w:rFonts w:eastAsia="Times New Roman" w:cs="Calibri"/>
          <w:lang w:eastAsia="pl-PL"/>
        </w:rPr>
        <w:t>zmiana stron lub strony umowy zawartej pomiędzy podwykonawcą a dalszym podwykonawcą pod warunkiem odpowiedniego zgłoszenia i po akceptacji przez Zamawiającego,</w:t>
      </w:r>
    </w:p>
    <w:p w:rsidR="008B2DF1" w:rsidRPr="00D731BC" w:rsidRDefault="008B2DF1" w:rsidP="006C4691">
      <w:pPr>
        <w:numPr>
          <w:ilvl w:val="1"/>
          <w:numId w:val="40"/>
        </w:numPr>
        <w:tabs>
          <w:tab w:val="num" w:pos="993"/>
        </w:tabs>
        <w:spacing w:after="0"/>
        <w:ind w:left="993" w:hanging="426"/>
        <w:jc w:val="both"/>
        <w:rPr>
          <w:rFonts w:eastAsia="Times New Roman" w:cs="Calibri"/>
          <w:lang w:eastAsia="pl-PL"/>
        </w:rPr>
      </w:pPr>
      <w:r w:rsidRPr="00D731BC">
        <w:rPr>
          <w:rFonts w:eastAsia="Times New Roman" w:cs="Calibri"/>
          <w:lang w:eastAsia="pl-PL"/>
        </w:rPr>
        <w:t>zlecenie części robót umową o podwykonawstwo lub umową zawartą pomiędzy podwykonawcą a dalszym podwykonawcą, pod warunkiem odpowiedniego zgłoszenia i po akceptacji przez Zamawiającego,</w:t>
      </w:r>
    </w:p>
    <w:p w:rsidR="008B2DF1" w:rsidRPr="00D731BC" w:rsidRDefault="008B2DF1" w:rsidP="006C4691">
      <w:pPr>
        <w:numPr>
          <w:ilvl w:val="1"/>
          <w:numId w:val="40"/>
        </w:numPr>
        <w:tabs>
          <w:tab w:val="num" w:pos="993"/>
        </w:tabs>
        <w:spacing w:after="0"/>
        <w:ind w:left="993" w:hanging="426"/>
        <w:jc w:val="both"/>
        <w:rPr>
          <w:rFonts w:eastAsia="Times New Roman" w:cs="Calibri"/>
          <w:lang w:eastAsia="pl-PL"/>
        </w:rPr>
      </w:pPr>
      <w:r w:rsidRPr="00D731BC">
        <w:rPr>
          <w:rFonts w:eastAsia="Times New Roman" w:cs="Calibri"/>
          <w:lang w:eastAsia="pl-PL"/>
        </w:rPr>
        <w:t>rezygnacja z podwykonawcy,</w:t>
      </w:r>
    </w:p>
    <w:p w:rsidR="008B2DF1" w:rsidRPr="00D731BC" w:rsidRDefault="008B2DF1" w:rsidP="006C4691">
      <w:pPr>
        <w:numPr>
          <w:ilvl w:val="1"/>
          <w:numId w:val="40"/>
        </w:numPr>
        <w:tabs>
          <w:tab w:val="num" w:pos="993"/>
        </w:tabs>
        <w:spacing w:after="0"/>
        <w:ind w:left="993" w:hanging="426"/>
        <w:jc w:val="both"/>
        <w:rPr>
          <w:rFonts w:eastAsia="Times New Roman" w:cs="Calibri"/>
          <w:lang w:eastAsia="pl-PL"/>
        </w:rPr>
      </w:pPr>
      <w:r w:rsidRPr="00D731BC">
        <w:rPr>
          <w:rFonts w:eastAsia="Times New Roman" w:cs="Calibri"/>
          <w:lang w:eastAsia="pl-PL"/>
        </w:rPr>
        <w:t xml:space="preserve">jeżeli zmiana albo rezygnacja z podwykonawcy dotyczy podmiotu, na którego zasoby Wykonawca powoływał się, na zasadach określonych w art. 26 ust. 2b ustawy </w:t>
      </w:r>
      <w:proofErr w:type="spellStart"/>
      <w:r w:rsidRPr="00D731BC">
        <w:rPr>
          <w:rFonts w:eastAsia="Times New Roman" w:cs="Calibri"/>
          <w:lang w:eastAsia="pl-PL"/>
        </w:rPr>
        <w:t>Pzp</w:t>
      </w:r>
      <w:proofErr w:type="spellEnd"/>
      <w:r w:rsidRPr="00D731BC">
        <w:rPr>
          <w:rFonts w:eastAsia="Times New Roman" w:cs="Calibri"/>
          <w:lang w:eastAsia="pl-PL"/>
        </w:rPr>
        <w:t>,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B2DF1" w:rsidRPr="00D731BC" w:rsidRDefault="008B2DF1" w:rsidP="006C4691">
      <w:pPr>
        <w:numPr>
          <w:ilvl w:val="0"/>
          <w:numId w:val="40"/>
        </w:numPr>
        <w:tabs>
          <w:tab w:val="num" w:pos="-540"/>
        </w:tabs>
        <w:spacing w:after="0"/>
        <w:ind w:left="709" w:hanging="425"/>
        <w:jc w:val="both"/>
        <w:rPr>
          <w:rFonts w:eastAsia="Times New Roman" w:cs="Calibri"/>
          <w:lang w:eastAsia="pl-PL"/>
        </w:rPr>
      </w:pPr>
      <w:r w:rsidRPr="00D731BC">
        <w:rPr>
          <w:rFonts w:eastAsia="Times New Roman" w:cs="Calibri"/>
          <w:lang w:eastAsia="pl-PL"/>
        </w:rPr>
        <w:t>Konieczności wykonania zamówienia dodatkowego, którego realizacja ma wpływ na termin wykonania umowy, czy też wprowadzenia ewentualnych robót zamiennych.</w:t>
      </w:r>
    </w:p>
    <w:p w:rsidR="008B2DF1" w:rsidRPr="00D731BC" w:rsidRDefault="008B2DF1" w:rsidP="006C4691">
      <w:pPr>
        <w:numPr>
          <w:ilvl w:val="0"/>
          <w:numId w:val="40"/>
        </w:numPr>
        <w:tabs>
          <w:tab w:val="num" w:pos="-540"/>
        </w:tabs>
        <w:spacing w:after="0"/>
        <w:ind w:left="709" w:hanging="425"/>
        <w:jc w:val="both"/>
        <w:rPr>
          <w:rFonts w:eastAsia="Times New Roman" w:cs="Calibri"/>
          <w:lang w:eastAsia="pl-PL"/>
        </w:rPr>
      </w:pPr>
      <w:r w:rsidRPr="00D731BC">
        <w:rPr>
          <w:rFonts w:eastAsia="Times New Roman" w:cs="Calibri"/>
          <w:lang w:eastAsia="pl-PL"/>
        </w:rPr>
        <w:t>Pozostałe zmiany:</w:t>
      </w:r>
    </w:p>
    <w:p w:rsidR="008B2DF1" w:rsidRPr="00D731BC" w:rsidRDefault="008B2DF1" w:rsidP="006C4691">
      <w:pPr>
        <w:numPr>
          <w:ilvl w:val="0"/>
          <w:numId w:val="39"/>
        </w:numPr>
        <w:tabs>
          <w:tab w:val="num" w:pos="851"/>
        </w:tabs>
        <w:spacing w:after="0"/>
        <w:ind w:left="851" w:hanging="284"/>
        <w:jc w:val="both"/>
        <w:rPr>
          <w:rFonts w:eastAsia="Times New Roman" w:cs="Calibri"/>
          <w:lang w:eastAsia="pl-PL"/>
        </w:rPr>
      </w:pPr>
      <w:r w:rsidRPr="00D731BC">
        <w:rPr>
          <w:rFonts w:eastAsia="Times New Roman" w:cs="Calibri"/>
          <w:lang w:eastAsia="pl-PL"/>
        </w:rPr>
        <w:t>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w:t>
      </w:r>
    </w:p>
    <w:p w:rsidR="008B2DF1" w:rsidRPr="00D731BC" w:rsidRDefault="008B2DF1" w:rsidP="006C4691">
      <w:pPr>
        <w:numPr>
          <w:ilvl w:val="0"/>
          <w:numId w:val="39"/>
        </w:numPr>
        <w:tabs>
          <w:tab w:val="num" w:pos="851"/>
        </w:tabs>
        <w:spacing w:after="0"/>
        <w:ind w:left="851" w:hanging="284"/>
        <w:jc w:val="both"/>
        <w:rPr>
          <w:rFonts w:eastAsia="Times New Roman" w:cs="Calibri"/>
          <w:lang w:eastAsia="pl-PL"/>
        </w:rPr>
      </w:pPr>
      <w:r w:rsidRPr="00D731BC">
        <w:rPr>
          <w:rFonts w:eastAsia="Times New Roman" w:cs="Calibri"/>
          <w:lang w:eastAsia="pl-PL"/>
        </w:rPr>
        <w:t xml:space="preserve">zmiany  uzasadnione  okolicznościami, o których  mowa w art. 357¹ </w:t>
      </w:r>
      <w:proofErr w:type="spellStart"/>
      <w:r w:rsidRPr="00D731BC">
        <w:rPr>
          <w:rFonts w:eastAsia="Times New Roman" w:cs="Calibri"/>
          <w:lang w:eastAsia="pl-PL"/>
        </w:rPr>
        <w:t>Kc</w:t>
      </w:r>
      <w:proofErr w:type="spellEnd"/>
      <w:r w:rsidRPr="00D731BC">
        <w:rPr>
          <w:rFonts w:eastAsia="Times New Roman" w:cs="Calibri"/>
          <w:lang w:eastAsia="pl-PL"/>
        </w:rPr>
        <w:t>,</w:t>
      </w:r>
    </w:p>
    <w:p w:rsidR="008B2DF1" w:rsidRPr="00D731BC" w:rsidRDefault="008B2DF1" w:rsidP="006C4691">
      <w:pPr>
        <w:numPr>
          <w:ilvl w:val="0"/>
          <w:numId w:val="39"/>
        </w:numPr>
        <w:tabs>
          <w:tab w:val="num" w:pos="851"/>
        </w:tabs>
        <w:spacing w:after="0"/>
        <w:ind w:left="851" w:hanging="284"/>
        <w:jc w:val="both"/>
        <w:rPr>
          <w:rFonts w:eastAsia="Times New Roman" w:cs="Calibri"/>
          <w:lang w:eastAsia="pl-PL"/>
        </w:rPr>
      </w:pPr>
      <w:r w:rsidRPr="00D731BC">
        <w:rPr>
          <w:rFonts w:eastAsia="Times New Roman" w:cs="Calibri"/>
          <w:lang w:eastAsia="pl-PL"/>
        </w:rPr>
        <w:t>zmiany wynagrodzenia w sytuacji, gdy jest to korzystne dla Zamawiającego.</w:t>
      </w:r>
    </w:p>
    <w:p w:rsidR="008B2DF1" w:rsidRPr="00D731BC" w:rsidRDefault="008B2DF1" w:rsidP="006C4691">
      <w:pPr>
        <w:tabs>
          <w:tab w:val="right" w:pos="-2410"/>
        </w:tabs>
        <w:spacing w:after="0"/>
        <w:jc w:val="both"/>
        <w:rPr>
          <w:rFonts w:eastAsia="Times New Roman" w:cs="Calibri"/>
          <w:lang w:eastAsia="pl-PL"/>
        </w:rPr>
      </w:pPr>
      <w:r w:rsidRPr="00D731BC">
        <w:rPr>
          <w:rFonts w:eastAsia="Times New Roman" w:cs="Calibri"/>
          <w:lang w:eastAsia="pl-PL"/>
        </w:rPr>
        <w:t xml:space="preserve">3. Zmiana umowy nastąpić może z inicjatywy Zamawiającego albo Wykonawcy poprzez przedstawienie drugiej stronie propozycji zmian w formie pisemnej, które powinny zawierać: </w:t>
      </w:r>
    </w:p>
    <w:p w:rsidR="008B2DF1" w:rsidRPr="00D731BC" w:rsidRDefault="008B2DF1" w:rsidP="006C4691">
      <w:pPr>
        <w:numPr>
          <w:ilvl w:val="1"/>
          <w:numId w:val="38"/>
        </w:numPr>
        <w:tabs>
          <w:tab w:val="num" w:pos="-1985"/>
        </w:tabs>
        <w:spacing w:after="0"/>
        <w:ind w:left="709" w:hanging="283"/>
        <w:jc w:val="both"/>
        <w:rPr>
          <w:rFonts w:eastAsia="Times New Roman" w:cs="Calibri"/>
          <w:lang w:eastAsia="pl-PL"/>
        </w:rPr>
      </w:pPr>
      <w:r w:rsidRPr="00D731BC">
        <w:rPr>
          <w:rFonts w:eastAsia="Times New Roman" w:cs="Calibri"/>
          <w:lang w:eastAsia="pl-PL"/>
        </w:rPr>
        <w:t>opis i uzasadnienie zmiany,</w:t>
      </w:r>
    </w:p>
    <w:p w:rsidR="008B2DF1" w:rsidRPr="00D731BC" w:rsidRDefault="008B2DF1" w:rsidP="006C4691">
      <w:pPr>
        <w:numPr>
          <w:ilvl w:val="1"/>
          <w:numId w:val="38"/>
        </w:numPr>
        <w:tabs>
          <w:tab w:val="num" w:pos="-1985"/>
        </w:tabs>
        <w:spacing w:after="0"/>
        <w:ind w:left="709" w:hanging="283"/>
        <w:jc w:val="both"/>
        <w:rPr>
          <w:rFonts w:eastAsia="Times New Roman" w:cs="Calibri"/>
          <w:lang w:eastAsia="pl-PL"/>
        </w:rPr>
      </w:pPr>
      <w:r w:rsidRPr="00D731BC">
        <w:rPr>
          <w:rFonts w:eastAsia="Times New Roman" w:cs="Calibri"/>
          <w:lang w:eastAsia="pl-PL"/>
        </w:rPr>
        <w:lastRenderedPageBreak/>
        <w:t>koszt zmiany oraz jego wpływ na wysokość wynagrodzenia,</w:t>
      </w:r>
    </w:p>
    <w:p w:rsidR="008B2DF1" w:rsidRPr="00D731BC" w:rsidRDefault="008B2DF1" w:rsidP="006C4691">
      <w:pPr>
        <w:numPr>
          <w:ilvl w:val="1"/>
          <w:numId w:val="38"/>
        </w:numPr>
        <w:tabs>
          <w:tab w:val="num" w:pos="-1985"/>
        </w:tabs>
        <w:spacing w:after="0"/>
        <w:ind w:left="709" w:hanging="283"/>
        <w:jc w:val="both"/>
        <w:rPr>
          <w:rFonts w:eastAsia="Times New Roman" w:cs="Calibri"/>
          <w:lang w:eastAsia="pl-PL"/>
        </w:rPr>
      </w:pPr>
      <w:r w:rsidRPr="00D731BC">
        <w:rPr>
          <w:rFonts w:eastAsia="Times New Roman" w:cs="Calibri"/>
          <w:lang w:eastAsia="pl-PL"/>
        </w:rPr>
        <w:t>czas wykonania zmiany oraz wpływ zmiany na termin zakończenia umowy.</w:t>
      </w:r>
    </w:p>
    <w:p w:rsidR="008B2DF1" w:rsidRPr="00D731BC" w:rsidRDefault="008B2DF1" w:rsidP="006C4691">
      <w:pPr>
        <w:tabs>
          <w:tab w:val="right" w:pos="-2410"/>
        </w:tabs>
        <w:spacing w:after="0"/>
        <w:jc w:val="both"/>
        <w:rPr>
          <w:rFonts w:eastAsia="Times New Roman" w:cs="Calibri"/>
          <w:lang w:eastAsia="pl-PL"/>
        </w:rPr>
      </w:pPr>
      <w:r w:rsidRPr="00D731BC">
        <w:rPr>
          <w:rFonts w:eastAsia="Times New Roman" w:cs="Calibri"/>
          <w:lang w:eastAsia="pl-PL"/>
        </w:rPr>
        <w:t>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t>XVIII. Pouczenie o środkach ochrony prawnej.</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Arial"/>
          <w:color w:val="000000"/>
        </w:rPr>
      </w:pP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Arial"/>
          <w:color w:val="000000"/>
        </w:rPr>
        <w:t>1.</w:t>
      </w:r>
      <w:r w:rsidRPr="00D731BC">
        <w:rPr>
          <w:rFonts w:eastAsia="Calibri" w:cs="Calibri"/>
          <w:color w:val="000000"/>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2.</w:t>
      </w:r>
      <w:r w:rsidRPr="00D731BC">
        <w:rPr>
          <w:rFonts w:eastAsia="Calibri" w:cs="Calibri"/>
          <w:color w:val="000000"/>
        </w:rPr>
        <w:tab/>
        <w:t xml:space="preserve">Wobec </w:t>
      </w:r>
      <w:r w:rsidRPr="00D731BC">
        <w:rPr>
          <w:rFonts w:eastAsia="Calibri" w:cs="Calibri"/>
          <w:i/>
          <w:iCs/>
          <w:color w:val="000000"/>
        </w:rPr>
        <w:t>ogłoszenia o zamówieniu</w:t>
      </w:r>
      <w:r w:rsidRPr="00D731BC">
        <w:rPr>
          <w:rFonts w:eastAsia="Calibri" w:cs="Calibri"/>
          <w:color w:val="000000"/>
        </w:rPr>
        <w:t xml:space="preserve"> oraz </w:t>
      </w:r>
      <w:r w:rsidRPr="00D731BC">
        <w:rPr>
          <w:rFonts w:eastAsia="Calibri" w:cs="Calibri"/>
          <w:i/>
          <w:iCs/>
          <w:color w:val="000000"/>
        </w:rPr>
        <w:t>specyfikacji istotnych warunków zamówienia</w:t>
      </w:r>
      <w:r w:rsidRPr="00D731BC">
        <w:rPr>
          <w:rFonts w:eastAsia="Calibri" w:cs="Calibri"/>
          <w:color w:val="000000"/>
        </w:rPr>
        <w:t xml:space="preserve"> środki ochrony prawnej przysługują również organizacjom wpisanym na </w:t>
      </w:r>
      <w:r w:rsidRPr="00D731BC">
        <w:rPr>
          <w:rFonts w:eastAsia="Calibri" w:cs="Calibri"/>
          <w:i/>
          <w:iCs/>
          <w:color w:val="000000"/>
        </w:rPr>
        <w:t>listę organizacji uprawnionych do wnoszenia środków ochrony prawnej</w:t>
      </w:r>
      <w:r w:rsidRPr="00D731BC">
        <w:rPr>
          <w:rFonts w:eastAsia="Calibri" w:cs="Calibri"/>
          <w:color w:val="000000"/>
        </w:rPr>
        <w:t xml:space="preserve"> prowadzoną przez Prezesa Urzędu Zamówień Publicznych.</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3.</w:t>
      </w:r>
      <w:r w:rsidRPr="00D731BC">
        <w:rPr>
          <w:rFonts w:eastAsia="Calibri" w:cs="Calibri"/>
          <w:color w:val="000000"/>
        </w:rPr>
        <w:tab/>
        <w:t>W niniejszym postępowaniu odwołanie przysługuje wyłącznie wobec czynności:</w:t>
      </w:r>
    </w:p>
    <w:p w:rsidR="008B2DF1" w:rsidRPr="00D731BC" w:rsidRDefault="008B2DF1" w:rsidP="006C4691">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1)</w:t>
      </w:r>
      <w:r w:rsidRPr="00D731BC">
        <w:rPr>
          <w:rFonts w:eastAsia="Calibri" w:cs="Calibri"/>
          <w:color w:val="000000"/>
        </w:rPr>
        <w:tab/>
        <w:t>określenia warunków udziału w postępowaniu,</w:t>
      </w:r>
    </w:p>
    <w:p w:rsidR="008B2DF1" w:rsidRPr="00D731BC" w:rsidRDefault="008B2DF1" w:rsidP="006C4691">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2)</w:t>
      </w:r>
      <w:r w:rsidRPr="00D731BC">
        <w:rPr>
          <w:rFonts w:eastAsia="Calibri" w:cs="Calibri"/>
          <w:color w:val="000000"/>
        </w:rPr>
        <w:tab/>
        <w:t>wykluczenia odwołującego z postępowania o udzielenie zamówienia,</w:t>
      </w:r>
    </w:p>
    <w:p w:rsidR="008B2DF1" w:rsidRPr="00D731BC" w:rsidRDefault="008B2DF1" w:rsidP="006C4691">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3)</w:t>
      </w:r>
      <w:r w:rsidRPr="00D731BC">
        <w:rPr>
          <w:rFonts w:eastAsia="Calibri" w:cs="Calibri"/>
          <w:color w:val="000000"/>
        </w:rPr>
        <w:tab/>
        <w:t>odrzucenia oferty odwołującego.</w:t>
      </w:r>
    </w:p>
    <w:p w:rsidR="008B2DF1" w:rsidRPr="00D731BC" w:rsidRDefault="008B2DF1" w:rsidP="006C4691">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4)</w:t>
      </w:r>
      <w:r w:rsidRPr="00D731BC">
        <w:rPr>
          <w:rFonts w:eastAsia="Calibri" w:cs="Calibri"/>
          <w:color w:val="000000"/>
        </w:rPr>
        <w:tab/>
        <w:t>opisu przedmiotu zamówienia</w:t>
      </w:r>
    </w:p>
    <w:p w:rsidR="008B2DF1" w:rsidRPr="00D731BC" w:rsidRDefault="008B2DF1" w:rsidP="006C4691">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5)</w:t>
      </w:r>
      <w:r w:rsidRPr="00D731BC">
        <w:rPr>
          <w:rFonts w:eastAsia="Calibri" w:cs="Calibri"/>
          <w:color w:val="000000"/>
        </w:rPr>
        <w:tab/>
        <w:t>wyboru najkorzystniejszej oferty</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W pozostałych przypadkach odwołanie nie przysługuje.</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4.</w:t>
      </w:r>
      <w:r w:rsidRPr="00D731BC">
        <w:rPr>
          <w:rFonts w:eastAsia="Calibri" w:cs="Calibri"/>
          <w:color w:val="000000"/>
        </w:rPr>
        <w:tab/>
        <w:t>W przypadku:</w:t>
      </w:r>
    </w:p>
    <w:p w:rsidR="008B2DF1" w:rsidRPr="00D731BC" w:rsidRDefault="008B2DF1" w:rsidP="006C4691">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1)</w:t>
      </w:r>
      <w:r w:rsidRPr="00D731BC">
        <w:rPr>
          <w:rFonts w:eastAsia="Calibri" w:cs="Calibri"/>
          <w:color w:val="000000"/>
        </w:rPr>
        <w:tab/>
        <w:t>niezgodnej z przepisami ustawy czynności podjętej przez zamawiającego w postępowaniu o udzielenie zamówienia, lub</w:t>
      </w:r>
    </w:p>
    <w:p w:rsidR="008B2DF1" w:rsidRPr="00D731BC" w:rsidRDefault="008B2DF1" w:rsidP="002C0A6B">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2)</w:t>
      </w:r>
      <w:r w:rsidRPr="00D731BC">
        <w:rPr>
          <w:rFonts w:eastAsia="Calibri" w:cs="Calibri"/>
          <w:color w:val="000000"/>
        </w:rPr>
        <w:tab/>
        <w:t>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5.</w:t>
      </w:r>
      <w:r w:rsidRPr="00D731BC">
        <w:rPr>
          <w:rFonts w:eastAsia="Calibri" w:cs="Calibri"/>
          <w:color w:val="00000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6.</w:t>
      </w:r>
      <w:r w:rsidRPr="00D731BC">
        <w:rPr>
          <w:rFonts w:eastAsia="Calibri" w:cs="Calibri"/>
          <w:color w:val="000000"/>
        </w:rPr>
        <w:tab/>
        <w:t>Odwołanie wnosi się w terminie:</w:t>
      </w:r>
    </w:p>
    <w:p w:rsidR="008B2DF1" w:rsidRPr="00D731BC" w:rsidRDefault="008B2DF1" w:rsidP="006C4691">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1)</w:t>
      </w:r>
      <w:r w:rsidRPr="00D731BC">
        <w:rPr>
          <w:rFonts w:eastAsia="Calibri" w:cs="Calibri"/>
          <w:color w:val="000000"/>
        </w:rPr>
        <w:tab/>
        <w:t xml:space="preserve">5 dni od dnia przesłania </w:t>
      </w:r>
      <w:r w:rsidRPr="00D731BC">
        <w:rPr>
          <w:rFonts w:eastAsia="Calibri" w:cs="Calibri"/>
          <w:i/>
          <w:iCs/>
          <w:color w:val="000000"/>
        </w:rPr>
        <w:t>informacji o czynności zamawiającego stanowiącej podstawę jego wniesienia</w:t>
      </w:r>
      <w:r w:rsidRPr="00D731BC">
        <w:rPr>
          <w:rFonts w:eastAsia="Calibri" w:cs="Calibri"/>
          <w:color w:val="000000"/>
        </w:rPr>
        <w:t>, jeżeli zostało ono przesłane przy użyciu środków komunikacji elektronicznej, lub</w:t>
      </w:r>
    </w:p>
    <w:p w:rsidR="00E312A3" w:rsidRPr="00D731BC" w:rsidRDefault="00E312A3"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i/>
          <w:iCs/>
          <w:color w:val="000000"/>
        </w:rPr>
      </w:pPr>
      <w:r w:rsidRPr="00D731BC">
        <w:rPr>
          <w:rFonts w:eastAsia="Calibri" w:cs="Calibri"/>
          <w:color w:val="000000"/>
        </w:rPr>
        <w:t xml:space="preserve">           2) </w:t>
      </w:r>
      <w:r w:rsidR="008B2DF1" w:rsidRPr="00D731BC">
        <w:rPr>
          <w:rFonts w:eastAsia="Calibri" w:cs="Calibri"/>
          <w:color w:val="000000"/>
        </w:rPr>
        <w:t xml:space="preserve"> 10 dni od dnia przesłania </w:t>
      </w:r>
      <w:r w:rsidR="008B2DF1" w:rsidRPr="00D731BC">
        <w:rPr>
          <w:rFonts w:eastAsia="Calibri" w:cs="Calibri"/>
          <w:i/>
          <w:iCs/>
          <w:color w:val="000000"/>
        </w:rPr>
        <w:t xml:space="preserve">informacji o czynności zamawiającego stanowiącej podstawę j jego </w:t>
      </w:r>
      <w:r w:rsidRPr="00D731BC">
        <w:rPr>
          <w:rFonts w:eastAsia="Calibri" w:cs="Calibri"/>
          <w:i/>
          <w:iCs/>
          <w:color w:val="000000"/>
        </w:rPr>
        <w:t xml:space="preserve"> </w:t>
      </w:r>
    </w:p>
    <w:p w:rsidR="008B2DF1" w:rsidRPr="00D731BC" w:rsidRDefault="00E312A3"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i/>
          <w:iCs/>
          <w:color w:val="000000"/>
        </w:rPr>
        <w:t xml:space="preserve">                  </w:t>
      </w:r>
      <w:r w:rsidR="008B2DF1" w:rsidRPr="00D731BC">
        <w:rPr>
          <w:rFonts w:eastAsia="Calibri" w:cs="Calibri"/>
          <w:i/>
          <w:iCs/>
          <w:color w:val="000000"/>
        </w:rPr>
        <w:t>wniesienia</w:t>
      </w:r>
      <w:r w:rsidR="008B2DF1" w:rsidRPr="00D731BC">
        <w:rPr>
          <w:rFonts w:eastAsia="Calibri" w:cs="Calibri"/>
          <w:color w:val="000000"/>
        </w:rPr>
        <w:t>, jeżeli zostało ono przesłane w inny sposób niż określono w ppkt. 1),</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lastRenderedPageBreak/>
        <w:t>7.</w:t>
      </w:r>
      <w:r w:rsidRPr="00D731BC">
        <w:rPr>
          <w:rFonts w:eastAsia="Calibri" w:cs="Calibri"/>
          <w:color w:val="000000"/>
        </w:rPr>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t>
      </w:r>
      <w:r w:rsidRPr="00D731BC">
        <w:rPr>
          <w:rFonts w:eastAsia="Calibri" w:cs="Calibri"/>
          <w:color w:val="000000"/>
          <w:highlight w:val="white"/>
        </w:rPr>
        <w:t>bip.rojewo.pl</w:t>
      </w:r>
      <w:r w:rsidRPr="00D731BC">
        <w:rPr>
          <w:rFonts w:eastAsia="Calibri" w:cs="Calibri"/>
          <w:color w:val="000000"/>
        </w:rPr>
        <w:t>.</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8.</w:t>
      </w:r>
      <w:r w:rsidRPr="00D731BC">
        <w:rPr>
          <w:rFonts w:eastAsia="Calibri" w:cs="Calibri"/>
          <w:color w:val="000000"/>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9.</w:t>
      </w:r>
      <w:r w:rsidRPr="00D731BC">
        <w:rPr>
          <w:rFonts w:eastAsia="Calibri" w:cs="Calibri"/>
          <w:color w:val="000000"/>
        </w:rPr>
        <w:tab/>
        <w:t>Jeżeli zamawiający mimo takiego obowiązku nie przesłał wykonawcy zawiadomienia o wyborze oferty najkorzystniejszej odwołanie wnosi się nie później niż w terminie:</w:t>
      </w:r>
    </w:p>
    <w:p w:rsidR="00656E93" w:rsidRPr="00D731BC" w:rsidRDefault="008B2DF1" w:rsidP="00656E93">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1)</w:t>
      </w:r>
      <w:r w:rsidRPr="00D731BC">
        <w:rPr>
          <w:rFonts w:eastAsia="Calibri" w:cs="Calibri"/>
          <w:color w:val="000000"/>
        </w:rPr>
        <w:tab/>
        <w:t xml:space="preserve">15 dni od dnia zamieszczenia w Biuletynie Zamówień Publicznych </w:t>
      </w:r>
      <w:r w:rsidRPr="00D731BC">
        <w:rPr>
          <w:rFonts w:eastAsia="Calibri" w:cs="Calibri"/>
          <w:i/>
          <w:iCs/>
          <w:color w:val="000000"/>
        </w:rPr>
        <w:t>ogłoszenia o udzieleniu zamówienia.</w:t>
      </w:r>
    </w:p>
    <w:p w:rsidR="008B2DF1" w:rsidRPr="00D731BC" w:rsidRDefault="008B2DF1" w:rsidP="00656E93">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2)</w:t>
      </w:r>
      <w:r w:rsidRPr="00D731BC">
        <w:rPr>
          <w:rFonts w:eastAsia="Calibri" w:cs="Calibri"/>
          <w:color w:val="000000"/>
        </w:rPr>
        <w:tab/>
        <w:t xml:space="preserve">1 miesiąca od dnia zawarcia umowy, jeżeli zamawiający nie zamieścił w Biuletynie Zamówień Publicznych </w:t>
      </w:r>
      <w:r w:rsidRPr="00D731BC">
        <w:rPr>
          <w:rFonts w:eastAsia="Calibri" w:cs="Calibri"/>
          <w:i/>
          <w:iCs/>
          <w:color w:val="000000"/>
        </w:rPr>
        <w:t>ogłoszenia o udzieleniu zamówienia.</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11.</w:t>
      </w:r>
      <w:r w:rsidRPr="00D731BC">
        <w:rPr>
          <w:rFonts w:eastAsia="Calibri" w:cs="Calibri"/>
          <w:color w:val="000000"/>
        </w:rPr>
        <w:tab/>
        <w:t xml:space="preserve">Odwołujący przesyła kopię odwołania zamawiającemu przed upływem terminu do wniesienia odwołania w taki sposób, aby mógł on zapoznać się z jego treścią przed upływem tego terminu. Przesłanie kopii odwołania może nastąpić </w:t>
      </w:r>
      <w:r w:rsidRPr="00D731BC">
        <w:rPr>
          <w:rFonts w:eastAsia="Calibri" w:cs="Calibri"/>
          <w:color w:val="000000"/>
          <w:highlight w:val="white"/>
        </w:rPr>
        <w:t>pisemnie, faksem lub drogą elektroniczną</w:t>
      </w:r>
      <w:r w:rsidRPr="00D731BC">
        <w:rPr>
          <w:rFonts w:eastAsia="Calibri" w:cs="Calibri"/>
          <w:color w:val="000000"/>
        </w:rPr>
        <w:t>.</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12.</w:t>
      </w:r>
      <w:r w:rsidRPr="00D731BC">
        <w:rPr>
          <w:rFonts w:eastAsia="Calibri" w:cs="Calibri"/>
          <w:color w:val="000000"/>
        </w:rPr>
        <w:tab/>
        <w:t>Brak przekazania zamawiającemu kopii odwołania, w sposób oraz w terminie określonym powyżej, stanowi jedną z przesłanek odrzucenia odwołania przez Krajową Izbę Odwoławczą.</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13.</w:t>
      </w:r>
      <w:r w:rsidRPr="00D731BC">
        <w:rPr>
          <w:rFonts w:eastAsia="Calibri" w:cs="Calibri"/>
          <w:color w:val="000000"/>
        </w:rPr>
        <w:tab/>
        <w:t>W przypadku wniesienia odwołania wobec treści ogłoszenia o zamówieniu lub postanowień specyfikacji istotnych warunków zamówienia zamawiający może przedłużyć termin składania ofert.</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14.</w:t>
      </w:r>
      <w:r w:rsidRPr="00D731BC">
        <w:rPr>
          <w:rFonts w:eastAsia="Calibri" w:cs="Calibri"/>
          <w:color w:val="000000"/>
        </w:rPr>
        <w:tab/>
        <w:t>W przypadku wniesienia odwołania po upływie terminu składania ofert bieg terminu związania ofertą ulega zawieszeniu do czasu ogłoszenia przez Krajową Izbę Odwoławczą orzeczenia.</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15.</w:t>
      </w:r>
      <w:r w:rsidRPr="00D731BC">
        <w:rPr>
          <w:rFonts w:eastAsia="Calibri" w:cs="Calibri"/>
          <w:color w:val="000000"/>
        </w:rPr>
        <w:tab/>
        <w:t>Jeżeli koniec terminu do wykonania czynności przypada na sobotę lub dzień ustawowo wolny od pracy, termin upływa dnia następnego po dniu lub dniach wolnych od pracy</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16.</w:t>
      </w:r>
      <w:r w:rsidRPr="00D731BC">
        <w:rPr>
          <w:rFonts w:eastAsia="Calibri" w:cs="Calibri"/>
          <w:color w:val="000000"/>
        </w:rPr>
        <w:tab/>
        <w:t xml:space="preserve">Kopię odwołania zamawiający: </w:t>
      </w:r>
    </w:p>
    <w:p w:rsidR="008B2DF1" w:rsidRPr="00D731BC" w:rsidRDefault="008B2DF1" w:rsidP="006C4691">
      <w:pPr>
        <w:widowControl w:val="0"/>
        <w:tabs>
          <w:tab w:val="left" w:pos="2268"/>
        </w:tabs>
        <w:autoSpaceDE w:val="0"/>
        <w:autoSpaceDN w:val="0"/>
        <w:adjustRightInd w:val="0"/>
        <w:spacing w:after="0"/>
        <w:ind w:left="1134" w:hanging="425"/>
        <w:jc w:val="both"/>
        <w:rPr>
          <w:rFonts w:eastAsia="Calibri" w:cs="Calibri"/>
          <w:color w:val="000000"/>
        </w:rPr>
      </w:pPr>
      <w:r w:rsidRPr="00D731BC">
        <w:rPr>
          <w:rFonts w:eastAsia="Calibri" w:cs="Calibri"/>
          <w:color w:val="000000"/>
        </w:rPr>
        <w:t>1)</w:t>
      </w:r>
      <w:r w:rsidRPr="00D731BC">
        <w:rPr>
          <w:rFonts w:eastAsia="Calibri" w:cs="Calibri"/>
          <w:color w:val="000000"/>
        </w:rPr>
        <w:tab/>
        <w:t xml:space="preserve">przekaże niezwłocznie innym wykonawcom uczestniczącym w postępowaniu o udzielenie zamówienia, </w:t>
      </w:r>
    </w:p>
    <w:p w:rsidR="008B2DF1" w:rsidRPr="00D731BC" w:rsidRDefault="008B2DF1" w:rsidP="00C21CF2">
      <w:pPr>
        <w:widowControl w:val="0"/>
        <w:tabs>
          <w:tab w:val="left" w:pos="2268"/>
        </w:tabs>
        <w:autoSpaceDE w:val="0"/>
        <w:autoSpaceDN w:val="0"/>
        <w:adjustRightInd w:val="0"/>
        <w:spacing w:after="0"/>
        <w:ind w:left="1134" w:hanging="425"/>
        <w:jc w:val="both"/>
        <w:rPr>
          <w:rFonts w:eastAsia="Calibri" w:cs="Calibri"/>
          <w:color w:val="000000"/>
        </w:rPr>
      </w:pPr>
      <w:r w:rsidRPr="00D731BC">
        <w:rPr>
          <w:rFonts w:eastAsia="Calibri" w:cs="Calibri"/>
          <w:color w:val="000000"/>
        </w:rPr>
        <w:t>2)</w:t>
      </w:r>
      <w:r w:rsidRPr="00D731BC">
        <w:rPr>
          <w:rFonts w:eastAsia="Calibri" w:cs="Calibri"/>
          <w:color w:val="000000"/>
        </w:rPr>
        <w:tab/>
        <w:t xml:space="preserve">zamieści również na stronie internetowej </w:t>
      </w:r>
      <w:r w:rsidR="00FC5AA8" w:rsidRPr="00D731BC">
        <w:rPr>
          <w:rFonts w:eastAsia="Calibri" w:cs="Calibri"/>
          <w:color w:val="000000"/>
        </w:rPr>
        <w:t>www.</w:t>
      </w:r>
      <w:r w:rsidR="00D03023" w:rsidRPr="00D731BC">
        <w:rPr>
          <w:rFonts w:eastAsia="Calibri" w:cs="Calibri"/>
          <w:color w:val="000000" w:themeColor="text1"/>
        </w:rPr>
        <w:t>gniewkowo.bipgmina,pl,</w:t>
      </w:r>
      <w:r w:rsidRPr="00D731BC">
        <w:rPr>
          <w:rFonts w:eastAsia="Calibri" w:cs="Calibri"/>
          <w:color w:val="000000" w:themeColor="text1"/>
        </w:rPr>
        <w:t xml:space="preserve"> </w:t>
      </w:r>
      <w:r w:rsidRPr="00D731BC">
        <w:rPr>
          <w:rFonts w:eastAsia="Calibri" w:cs="Calibri"/>
          <w:color w:val="000000"/>
        </w:rPr>
        <w:t xml:space="preserve">jeżeli odwołanie dotyczy treści </w:t>
      </w:r>
      <w:r w:rsidRPr="00D731BC">
        <w:rPr>
          <w:rFonts w:eastAsia="Calibri" w:cs="Calibri"/>
          <w:i/>
          <w:iCs/>
          <w:color w:val="000000"/>
        </w:rPr>
        <w:t>ogłoszenia o zamówieniu</w:t>
      </w:r>
      <w:r w:rsidRPr="00D731BC">
        <w:rPr>
          <w:rFonts w:eastAsia="Calibri" w:cs="Calibri"/>
          <w:color w:val="000000"/>
        </w:rPr>
        <w:t xml:space="preserve"> lub </w:t>
      </w:r>
      <w:r w:rsidRPr="00D731BC">
        <w:rPr>
          <w:rFonts w:eastAsia="Calibri" w:cs="Calibri"/>
          <w:i/>
          <w:iCs/>
          <w:color w:val="000000"/>
        </w:rPr>
        <w:t>postanowień specyfikacji istotnych warunków zamówienia</w:t>
      </w:r>
      <w:r w:rsidRPr="00D731BC">
        <w:rPr>
          <w:rFonts w:eastAsia="Calibri" w:cs="Calibri"/>
          <w:color w:val="000000"/>
        </w:rPr>
        <w:t>,</w:t>
      </w:r>
      <w:r w:rsidR="00D03023" w:rsidRPr="00D731BC">
        <w:rPr>
          <w:rFonts w:eastAsia="Calibri" w:cs="Calibri"/>
          <w:color w:val="000000"/>
        </w:rPr>
        <w:t xml:space="preserve"> </w:t>
      </w:r>
      <w:r w:rsidRPr="00D731BC">
        <w:rPr>
          <w:rFonts w:eastAsia="Calibri" w:cs="Calibri"/>
          <w:color w:val="000000"/>
        </w:rPr>
        <w:t xml:space="preserve">wzywając wykonawców do </w:t>
      </w:r>
      <w:r w:rsidRPr="00D731BC">
        <w:rPr>
          <w:rFonts w:eastAsia="Calibri" w:cs="Calibri"/>
          <w:i/>
          <w:iCs/>
          <w:color w:val="000000"/>
        </w:rPr>
        <w:t>przystąpienia do postępowania odwoławczego</w:t>
      </w:r>
      <w:r w:rsidRPr="00D731BC">
        <w:rPr>
          <w:rFonts w:eastAsia="Calibri" w:cs="Calibri"/>
          <w:color w:val="000000"/>
        </w:rPr>
        <w:t>.</w:t>
      </w:r>
    </w:p>
    <w:p w:rsidR="008B2DF1" w:rsidRPr="00D731BC" w:rsidRDefault="00E67516"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17.</w:t>
      </w:r>
      <w:r w:rsidR="008B2DF1" w:rsidRPr="00D731BC">
        <w:rPr>
          <w:rFonts w:eastAsia="Calibri" w:cs="Calibri"/>
          <w:color w:val="000000"/>
        </w:rPr>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18.</w:t>
      </w:r>
      <w:r w:rsidRPr="00D731BC">
        <w:rPr>
          <w:rFonts w:eastAsia="Calibri" w:cs="Calibri"/>
          <w:color w:val="000000"/>
        </w:rPr>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8B2DF1" w:rsidRPr="00D731BC" w:rsidRDefault="0042173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lastRenderedPageBreak/>
        <w:t xml:space="preserve">19. </w:t>
      </w:r>
      <w:r w:rsidR="008B2DF1" w:rsidRPr="00D731BC">
        <w:rPr>
          <w:rFonts w:eastAsia="Calibri" w:cs="Calibri"/>
          <w:color w:val="000000"/>
        </w:rPr>
        <w:t>Odwołanie podlegać będzie rozpoznaniu przez Krajową Izbę Odwoławczą, jeżeli nie zawiera braków formalnych oraz uiszczono wpis od odwołania.</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20.</w:t>
      </w:r>
      <w:r w:rsidRPr="00D731BC">
        <w:rPr>
          <w:rFonts w:eastAsia="Calibri" w:cs="Calibri"/>
          <w:color w:val="000000"/>
        </w:rPr>
        <w:tab/>
        <w:t>Na orzeczenie Krajowej Izby Odwoławczej stronom oraz uczestnikom postępowania odwoławczego przysługuje skarga do Sądu.</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21.</w:t>
      </w:r>
      <w:r w:rsidRPr="00D731BC">
        <w:rPr>
          <w:rFonts w:eastAsia="Calibri" w:cs="Calibri"/>
          <w:color w:val="000000"/>
        </w:rPr>
        <w:tab/>
        <w:t>Pozostałe informacje dotyczące środków ochrony prawnej znajdują się w Dziale VI Prawa zamówień publicznych "Środki ochrony prawnej", art. od 179 do 198g.</w:t>
      </w:r>
    </w:p>
    <w:p w:rsidR="008B2DF1" w:rsidRPr="00D731BC" w:rsidRDefault="008B2DF1" w:rsidP="006C4691">
      <w:pPr>
        <w:widowControl w:val="0"/>
        <w:autoSpaceDE w:val="0"/>
        <w:autoSpaceDN w:val="0"/>
        <w:adjustRightInd w:val="0"/>
        <w:spacing w:after="0"/>
        <w:jc w:val="both"/>
        <w:rPr>
          <w:rFonts w:eastAsia="Calibri" w:cs="Arial"/>
          <w:color w:val="000000"/>
        </w:rPr>
      </w:pPr>
    </w:p>
    <w:p w:rsidR="00421731" w:rsidRDefault="008B2DF1" w:rsidP="00421731">
      <w:pPr>
        <w:widowControl w:val="0"/>
        <w:autoSpaceDE w:val="0"/>
        <w:autoSpaceDN w:val="0"/>
        <w:adjustRightInd w:val="0"/>
        <w:spacing w:after="0"/>
        <w:jc w:val="both"/>
        <w:rPr>
          <w:rFonts w:eastAsia="Calibri" w:cs="Arial"/>
          <w:b/>
          <w:bCs/>
          <w:color w:val="000000"/>
          <w:sz w:val="24"/>
        </w:rPr>
      </w:pPr>
      <w:r w:rsidRPr="00146849">
        <w:rPr>
          <w:rFonts w:eastAsia="Calibri" w:cs="Arial"/>
          <w:b/>
          <w:bCs/>
          <w:color w:val="000000"/>
          <w:sz w:val="24"/>
        </w:rPr>
        <w:t>XIX. Postanowienia końcowe</w:t>
      </w:r>
    </w:p>
    <w:p w:rsidR="00146849" w:rsidRPr="00146849" w:rsidRDefault="00146849" w:rsidP="00421731">
      <w:pPr>
        <w:widowControl w:val="0"/>
        <w:autoSpaceDE w:val="0"/>
        <w:autoSpaceDN w:val="0"/>
        <w:adjustRightInd w:val="0"/>
        <w:spacing w:after="0"/>
        <w:jc w:val="both"/>
        <w:rPr>
          <w:rFonts w:eastAsia="Calibri" w:cs="Arial"/>
          <w:b/>
          <w:bCs/>
          <w:color w:val="000000"/>
          <w:sz w:val="24"/>
        </w:rPr>
      </w:pPr>
    </w:p>
    <w:p w:rsidR="008B2DF1" w:rsidRPr="00D731BC" w:rsidRDefault="008B2DF1" w:rsidP="00421731">
      <w:pPr>
        <w:pStyle w:val="Akapitzlist"/>
        <w:widowControl w:val="0"/>
        <w:numPr>
          <w:ilvl w:val="0"/>
          <w:numId w:val="46"/>
        </w:numPr>
        <w:tabs>
          <w:tab w:val="clear" w:pos="720"/>
          <w:tab w:val="num" w:pos="142"/>
        </w:tabs>
        <w:autoSpaceDE w:val="0"/>
        <w:autoSpaceDN w:val="0"/>
        <w:adjustRightInd w:val="0"/>
        <w:spacing w:after="0"/>
        <w:jc w:val="both"/>
        <w:rPr>
          <w:rFonts w:asciiTheme="minorHAnsi" w:eastAsia="Calibri" w:hAnsiTheme="minorHAnsi" w:cs="Arial"/>
          <w:b/>
          <w:bCs/>
          <w:color w:val="000000"/>
          <w:sz w:val="22"/>
          <w:szCs w:val="22"/>
        </w:rPr>
      </w:pPr>
      <w:r w:rsidRPr="00D731BC">
        <w:rPr>
          <w:rFonts w:asciiTheme="minorHAnsi" w:eastAsia="Calibri" w:hAnsiTheme="minorHAnsi" w:cs="Calibri"/>
          <w:color w:val="000000"/>
          <w:sz w:val="22"/>
          <w:szCs w:val="22"/>
        </w:rPr>
        <w:t>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21731" w:rsidRPr="00D731BC" w:rsidRDefault="008B2DF1" w:rsidP="00421731">
      <w:pPr>
        <w:pStyle w:val="Akapitzlist"/>
        <w:widowControl w:val="0"/>
        <w:numPr>
          <w:ilvl w:val="0"/>
          <w:numId w:val="46"/>
        </w:numPr>
        <w:autoSpaceDE w:val="0"/>
        <w:autoSpaceDN w:val="0"/>
        <w:adjustRightInd w:val="0"/>
        <w:spacing w:after="0"/>
        <w:jc w:val="both"/>
        <w:rPr>
          <w:rFonts w:asciiTheme="minorHAnsi" w:eastAsia="Calibri" w:hAnsiTheme="minorHAnsi" w:cs="Calibri"/>
          <w:color w:val="000000"/>
          <w:sz w:val="22"/>
          <w:szCs w:val="22"/>
        </w:rPr>
      </w:pPr>
      <w:r w:rsidRPr="00D731BC">
        <w:rPr>
          <w:rFonts w:asciiTheme="minorHAnsi" w:eastAsia="Calibri" w:hAnsiTheme="minorHAnsi" w:cs="Calibri"/>
          <w:color w:val="000000"/>
          <w:sz w:val="22"/>
          <w:szCs w:val="22"/>
        </w:rPr>
        <w:t xml:space="preserve">Załącznikami do protokołu postępowania są w szczególności: oferty, opinie biegłych, oświadczenia, zawiadomienia, wnioski, inne dokumenty i informacje składane przez zamawiającego i wykonawców oraz umowa w sprawie zamówienia publicznego </w:t>
      </w:r>
    </w:p>
    <w:p w:rsidR="008B2DF1" w:rsidRPr="00D731BC" w:rsidRDefault="008B2DF1" w:rsidP="00421731">
      <w:pPr>
        <w:pStyle w:val="Akapitzlist"/>
        <w:widowControl w:val="0"/>
        <w:numPr>
          <w:ilvl w:val="0"/>
          <w:numId w:val="46"/>
        </w:numPr>
        <w:autoSpaceDE w:val="0"/>
        <w:autoSpaceDN w:val="0"/>
        <w:adjustRightInd w:val="0"/>
        <w:spacing w:after="0"/>
        <w:jc w:val="both"/>
        <w:rPr>
          <w:rFonts w:asciiTheme="minorHAnsi" w:eastAsia="Calibri" w:hAnsiTheme="minorHAnsi" w:cs="Calibri"/>
          <w:color w:val="000000"/>
          <w:sz w:val="22"/>
          <w:szCs w:val="22"/>
        </w:rPr>
      </w:pPr>
      <w:r w:rsidRPr="00D731BC">
        <w:rPr>
          <w:rFonts w:asciiTheme="minorHAnsi" w:eastAsia="Calibri" w:hAnsiTheme="minorHAnsi" w:cs="Calibri"/>
          <w:color w:val="000000"/>
          <w:sz w:val="22"/>
          <w:szCs w:val="22"/>
        </w:rPr>
        <w:t>Udostępnienie dokumentów odbywać się będzie wg poniższych zasad:</w:t>
      </w:r>
    </w:p>
    <w:p w:rsidR="008B2DF1" w:rsidRPr="00D731BC" w:rsidRDefault="008B2DF1" w:rsidP="00421731">
      <w:pPr>
        <w:pStyle w:val="Akapitzlist"/>
        <w:widowControl w:val="0"/>
        <w:numPr>
          <w:ilvl w:val="1"/>
          <w:numId w:val="46"/>
        </w:numPr>
        <w:tabs>
          <w:tab w:val="left" w:pos="720"/>
          <w:tab w:val="left" w:pos="1134"/>
        </w:tabs>
        <w:suppressAutoHyphens/>
        <w:autoSpaceDE w:val="0"/>
        <w:autoSpaceDN w:val="0"/>
        <w:adjustRightInd w:val="0"/>
        <w:spacing w:after="0"/>
        <w:jc w:val="both"/>
        <w:rPr>
          <w:rFonts w:asciiTheme="minorHAnsi" w:eastAsia="Calibri" w:hAnsiTheme="minorHAnsi" w:cs="Calibri"/>
          <w:color w:val="000000"/>
          <w:sz w:val="22"/>
          <w:szCs w:val="22"/>
        </w:rPr>
      </w:pPr>
      <w:r w:rsidRPr="00D731BC">
        <w:rPr>
          <w:rFonts w:asciiTheme="minorHAnsi" w:eastAsia="Calibri" w:hAnsiTheme="minorHAnsi" w:cs="Calibri"/>
          <w:color w:val="000000"/>
          <w:sz w:val="22"/>
          <w:szCs w:val="22"/>
        </w:rPr>
        <w:t>zamawiający udostępnia wskazane dokumenty na wniosek</w:t>
      </w:r>
    </w:p>
    <w:p w:rsidR="008B2DF1" w:rsidRPr="00D731BC" w:rsidRDefault="008B2DF1" w:rsidP="00421731">
      <w:pPr>
        <w:pStyle w:val="Akapitzlist"/>
        <w:widowControl w:val="0"/>
        <w:numPr>
          <w:ilvl w:val="1"/>
          <w:numId w:val="46"/>
        </w:numPr>
        <w:suppressAutoHyphens/>
        <w:autoSpaceDE w:val="0"/>
        <w:autoSpaceDN w:val="0"/>
        <w:adjustRightInd w:val="0"/>
        <w:spacing w:after="0"/>
        <w:jc w:val="both"/>
        <w:rPr>
          <w:rFonts w:asciiTheme="minorHAnsi" w:eastAsia="Calibri" w:hAnsiTheme="minorHAnsi" w:cs="Calibri"/>
          <w:color w:val="000000"/>
          <w:sz w:val="22"/>
          <w:szCs w:val="22"/>
        </w:rPr>
      </w:pPr>
      <w:r w:rsidRPr="00D731BC">
        <w:rPr>
          <w:rFonts w:asciiTheme="minorHAnsi" w:eastAsia="Calibri" w:hAnsiTheme="minorHAnsi" w:cs="Calibri"/>
          <w:color w:val="000000"/>
          <w:sz w:val="22"/>
          <w:szCs w:val="22"/>
        </w:rPr>
        <w:t>przekazanie protokołu lub załączników następuje przy użyciu środków komunikacji elektronicznej</w:t>
      </w:r>
    </w:p>
    <w:p w:rsidR="008B2DF1" w:rsidRPr="00D731BC" w:rsidRDefault="008B2DF1" w:rsidP="00421731">
      <w:pPr>
        <w:pStyle w:val="Akapitzlist"/>
        <w:widowControl w:val="0"/>
        <w:numPr>
          <w:ilvl w:val="0"/>
          <w:numId w:val="46"/>
        </w:numPr>
        <w:autoSpaceDE w:val="0"/>
        <w:autoSpaceDN w:val="0"/>
        <w:adjustRightInd w:val="0"/>
        <w:spacing w:after="0"/>
        <w:jc w:val="both"/>
        <w:rPr>
          <w:rFonts w:asciiTheme="minorHAnsi" w:eastAsia="Calibri" w:hAnsiTheme="minorHAnsi" w:cs="Calibri"/>
          <w:color w:val="000000"/>
          <w:sz w:val="22"/>
          <w:szCs w:val="22"/>
        </w:rPr>
      </w:pPr>
      <w:r w:rsidRPr="00D731BC">
        <w:rPr>
          <w:rFonts w:asciiTheme="minorHAnsi" w:eastAsia="Calibri" w:hAnsiTheme="minorHAnsi" w:cs="Calibri"/>
          <w:color w:val="000000"/>
          <w:sz w:val="22"/>
          <w:szCs w:val="22"/>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8B2DF1" w:rsidRPr="00D731BC" w:rsidRDefault="008B2DF1" w:rsidP="00421731">
      <w:pPr>
        <w:pStyle w:val="Akapitzlist"/>
        <w:widowControl w:val="0"/>
        <w:numPr>
          <w:ilvl w:val="0"/>
          <w:numId w:val="46"/>
        </w:numPr>
        <w:autoSpaceDE w:val="0"/>
        <w:autoSpaceDN w:val="0"/>
        <w:adjustRightInd w:val="0"/>
        <w:spacing w:after="0"/>
        <w:jc w:val="both"/>
        <w:rPr>
          <w:rFonts w:asciiTheme="minorHAnsi" w:eastAsia="Calibri" w:hAnsiTheme="minorHAnsi" w:cs="Calibri"/>
          <w:color w:val="000000"/>
          <w:sz w:val="22"/>
          <w:szCs w:val="22"/>
        </w:rPr>
      </w:pPr>
      <w:r w:rsidRPr="00D731BC">
        <w:rPr>
          <w:rFonts w:asciiTheme="minorHAnsi" w:eastAsia="Calibri" w:hAnsiTheme="minorHAnsi" w:cs="Calibri"/>
          <w:color w:val="000000"/>
          <w:sz w:val="22"/>
          <w:szCs w:val="22"/>
        </w:rPr>
        <w:t>W sprawach nieuregulowanych zastosowanie mają przepisy ustawy Prawo zamówień publicznych oraz Rozporządzenia Ministra Rozwoju z dnia 26 lipca 2016 r. w sprawie protokołu postępowania o udzielenie zamówienia publicznego (Dz. U. z 2016 poz. 1128).</w:t>
      </w:r>
    </w:p>
    <w:p w:rsidR="008B2DF1" w:rsidRPr="00D731BC" w:rsidRDefault="008B2DF1" w:rsidP="00421731">
      <w:pPr>
        <w:pStyle w:val="Akapitzlist"/>
        <w:widowControl w:val="0"/>
        <w:numPr>
          <w:ilvl w:val="0"/>
          <w:numId w:val="46"/>
        </w:numPr>
        <w:autoSpaceDE w:val="0"/>
        <w:autoSpaceDN w:val="0"/>
        <w:adjustRightInd w:val="0"/>
        <w:spacing w:after="0"/>
        <w:jc w:val="both"/>
        <w:rPr>
          <w:rFonts w:asciiTheme="minorHAnsi" w:eastAsia="Calibri" w:hAnsiTheme="minorHAnsi" w:cs="Calibri"/>
          <w:color w:val="000000"/>
          <w:sz w:val="22"/>
          <w:szCs w:val="22"/>
        </w:rPr>
      </w:pPr>
      <w:r w:rsidRPr="00D731BC">
        <w:rPr>
          <w:rFonts w:asciiTheme="minorHAnsi" w:eastAsia="Calibri" w:hAnsiTheme="minorHAnsi" w:cs="Calibri"/>
          <w:color w:val="000000"/>
          <w:sz w:val="22"/>
          <w:szCs w:val="22"/>
        </w:rPr>
        <w:t>Zamawiaj</w:t>
      </w:r>
      <w:r w:rsidRPr="00D731BC">
        <w:rPr>
          <w:rFonts w:asciiTheme="minorHAnsi" w:eastAsia="Calibri" w:hAnsiTheme="minorHAnsi" w:cs="Calibri"/>
          <w:color w:val="000000"/>
          <w:sz w:val="22"/>
          <w:szCs w:val="22"/>
          <w:highlight w:val="white"/>
        </w:rPr>
        <w:t>ący nie przewiduje zwrotu kosztów udziału w postępowaniu.</w:t>
      </w:r>
    </w:p>
    <w:p w:rsidR="008B2DF1" w:rsidRPr="00D731BC" w:rsidRDefault="008B2DF1" w:rsidP="006C4691">
      <w:pPr>
        <w:widowControl w:val="0"/>
        <w:autoSpaceDE w:val="0"/>
        <w:autoSpaceDN w:val="0"/>
        <w:adjustRightInd w:val="0"/>
        <w:spacing w:after="0"/>
        <w:jc w:val="both"/>
        <w:rPr>
          <w:rFonts w:eastAsia="Calibri" w:cs="Calibri"/>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bookmarkStart w:id="0" w:name="_GoBack"/>
      <w:r w:rsidRPr="00146849">
        <w:rPr>
          <w:rFonts w:eastAsia="Calibri" w:cs="Arial"/>
          <w:b/>
          <w:bCs/>
          <w:color w:val="000000"/>
          <w:sz w:val="24"/>
        </w:rPr>
        <w:t>XX. Załączniki</w:t>
      </w:r>
    </w:p>
    <w:bookmarkEnd w:id="0"/>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Calibri"/>
          <w:color w:val="000000"/>
        </w:rPr>
      </w:pPr>
      <w:r w:rsidRPr="00D731BC">
        <w:rPr>
          <w:rFonts w:eastAsia="Calibri" w:cs="Calibri"/>
          <w:color w:val="000000"/>
        </w:rPr>
        <w:t>Załączniki składające się na integralną cześć specyfikacji:</w:t>
      </w:r>
    </w:p>
    <w:p w:rsidR="008B2DF1" w:rsidRPr="00D731BC" w:rsidRDefault="008B2DF1" w:rsidP="006C4691">
      <w:pPr>
        <w:spacing w:after="120"/>
        <w:contextualSpacing/>
        <w:rPr>
          <w:rFonts w:eastAsia="Calibri" w:cs="Arial"/>
        </w:rPr>
      </w:pPr>
    </w:p>
    <w:p w:rsidR="008B2DF1" w:rsidRPr="00D731BC" w:rsidRDefault="008B2DF1" w:rsidP="006C4691">
      <w:pPr>
        <w:spacing w:after="120"/>
        <w:contextualSpacing/>
        <w:rPr>
          <w:rFonts w:eastAsia="Calibri" w:cs="Arial"/>
        </w:rPr>
      </w:pPr>
      <w:r w:rsidRPr="00D731BC">
        <w:rPr>
          <w:rFonts w:eastAsia="Calibri" w:cs="Arial"/>
        </w:rPr>
        <w:t>Załącznik nr 1 – wzór Formularza ofertowego</w:t>
      </w:r>
    </w:p>
    <w:p w:rsidR="008B2DF1" w:rsidRPr="00D731BC" w:rsidRDefault="008B2DF1" w:rsidP="006C4691">
      <w:pPr>
        <w:spacing w:after="120"/>
        <w:contextualSpacing/>
        <w:rPr>
          <w:rFonts w:eastAsia="Calibri" w:cs="Arial"/>
        </w:rPr>
      </w:pPr>
      <w:r w:rsidRPr="00D731BC">
        <w:rPr>
          <w:rFonts w:eastAsia="Calibri" w:cs="Arial"/>
        </w:rPr>
        <w:t>Załącznik nr 2 – wzór oświadczenia o spełnieniu warunków udziału w postępowaniu</w:t>
      </w:r>
    </w:p>
    <w:p w:rsidR="008B2DF1" w:rsidRPr="00D731BC" w:rsidRDefault="008B2DF1" w:rsidP="006C4691">
      <w:pPr>
        <w:spacing w:after="120"/>
        <w:contextualSpacing/>
        <w:rPr>
          <w:rFonts w:eastAsia="Calibri" w:cs="Arial"/>
        </w:rPr>
      </w:pPr>
      <w:r w:rsidRPr="00D731BC">
        <w:rPr>
          <w:rFonts w:eastAsia="Calibri" w:cs="Arial"/>
        </w:rPr>
        <w:t>Załącznik nr 3 – wzór oświadczenia o braku podstaw do wykluczenia</w:t>
      </w:r>
    </w:p>
    <w:p w:rsidR="008B2DF1" w:rsidRPr="00D731BC" w:rsidRDefault="008B2DF1" w:rsidP="006C4691">
      <w:pPr>
        <w:spacing w:after="120"/>
        <w:ind w:left="1418" w:hanging="1418"/>
        <w:contextualSpacing/>
        <w:rPr>
          <w:rFonts w:eastAsia="Calibri" w:cs="Arial"/>
        </w:rPr>
      </w:pPr>
      <w:r w:rsidRPr="00D731BC">
        <w:rPr>
          <w:rFonts w:eastAsia="Calibri" w:cs="Arial"/>
        </w:rPr>
        <w:t>Załącznik nr 4 – wzór oświadczenia o przynależności do grupy kapitałowej</w:t>
      </w:r>
    </w:p>
    <w:p w:rsidR="008B2DF1" w:rsidRPr="00D731BC" w:rsidRDefault="008B2DF1" w:rsidP="006C4691">
      <w:pPr>
        <w:spacing w:after="120"/>
        <w:ind w:left="1418" w:hanging="1418"/>
        <w:contextualSpacing/>
        <w:rPr>
          <w:rFonts w:eastAsia="Calibri" w:cs="Arial"/>
        </w:rPr>
      </w:pPr>
      <w:r w:rsidRPr="00D731BC">
        <w:rPr>
          <w:rFonts w:eastAsia="Calibri" w:cs="Arial"/>
        </w:rPr>
        <w:t xml:space="preserve">Załącznik nr 5 – wzór wykaz osób (kierownik budowy) </w:t>
      </w:r>
    </w:p>
    <w:p w:rsidR="008B2DF1" w:rsidRPr="00D731BC" w:rsidRDefault="008B2DF1" w:rsidP="006C4691">
      <w:pPr>
        <w:spacing w:after="120"/>
        <w:ind w:left="1418" w:hanging="1418"/>
        <w:contextualSpacing/>
        <w:rPr>
          <w:rFonts w:eastAsia="Calibri" w:cs="Arial"/>
        </w:rPr>
      </w:pPr>
      <w:r w:rsidRPr="00D731BC">
        <w:rPr>
          <w:rFonts w:eastAsia="Calibri" w:cs="Arial"/>
        </w:rPr>
        <w:t>Załącznik nr 6 – wzór wykazu robót</w:t>
      </w:r>
    </w:p>
    <w:p w:rsidR="008B2DF1" w:rsidRPr="00D731BC" w:rsidRDefault="008B2DF1" w:rsidP="006C4691">
      <w:pPr>
        <w:spacing w:after="120"/>
        <w:ind w:left="1418" w:hanging="1418"/>
        <w:contextualSpacing/>
        <w:rPr>
          <w:rFonts w:eastAsia="Calibri" w:cs="Arial"/>
        </w:rPr>
      </w:pPr>
      <w:r w:rsidRPr="00D731BC">
        <w:rPr>
          <w:rFonts w:eastAsia="Calibri" w:cs="Arial"/>
        </w:rPr>
        <w:t>Załącznik nr 7 – wzór umowy</w:t>
      </w:r>
    </w:p>
    <w:p w:rsidR="008B2DF1" w:rsidRPr="00D731BC" w:rsidRDefault="008B2DF1" w:rsidP="006C4691">
      <w:pPr>
        <w:spacing w:after="120"/>
        <w:ind w:left="1418" w:hanging="1418"/>
        <w:contextualSpacing/>
        <w:rPr>
          <w:rFonts w:eastAsia="Calibri" w:cs="Arial"/>
        </w:rPr>
      </w:pPr>
      <w:r w:rsidRPr="00D731BC">
        <w:rPr>
          <w:rFonts w:eastAsia="Calibri" w:cs="Arial"/>
        </w:rPr>
        <w:lastRenderedPageBreak/>
        <w:t>Załącznik nr 8 – wzór karty gwarancyjnej</w:t>
      </w:r>
    </w:p>
    <w:p w:rsidR="008B2DF1" w:rsidRPr="00D731BC" w:rsidRDefault="008B2DF1" w:rsidP="006C4691">
      <w:pPr>
        <w:spacing w:after="120"/>
        <w:ind w:left="1418" w:hanging="1418"/>
        <w:contextualSpacing/>
        <w:rPr>
          <w:rFonts w:eastAsia="Calibri" w:cs="Arial"/>
        </w:rPr>
      </w:pPr>
      <w:r w:rsidRPr="00D731BC">
        <w:rPr>
          <w:rFonts w:eastAsia="Calibri" w:cs="Arial"/>
        </w:rPr>
        <w:t xml:space="preserve">Załącznik nr 9 – </w:t>
      </w:r>
      <w:r w:rsidR="00C44335" w:rsidRPr="00D731BC">
        <w:rPr>
          <w:rFonts w:eastAsia="Calibri" w:cs="Arial"/>
        </w:rPr>
        <w:t>Projekt budowlany</w:t>
      </w:r>
    </w:p>
    <w:p w:rsidR="002F7191" w:rsidRPr="00D731BC" w:rsidRDefault="002F7191" w:rsidP="006C4691">
      <w:pPr>
        <w:spacing w:after="120"/>
        <w:ind w:left="1418" w:hanging="1418"/>
        <w:contextualSpacing/>
        <w:rPr>
          <w:rFonts w:eastAsia="Calibri" w:cs="Arial"/>
        </w:rPr>
      </w:pPr>
      <w:r w:rsidRPr="00D731BC">
        <w:rPr>
          <w:rFonts w:eastAsia="Calibri" w:cs="Arial"/>
        </w:rPr>
        <w:t>Załącznik nr 10-</w:t>
      </w:r>
      <w:r w:rsidR="00C44335" w:rsidRPr="00D731BC">
        <w:rPr>
          <w:rFonts w:eastAsia="Calibri" w:cs="Arial"/>
        </w:rPr>
        <w:t xml:space="preserve"> Projekt zagospodarowania terenu</w:t>
      </w:r>
    </w:p>
    <w:p w:rsidR="002F7191" w:rsidRPr="00D731BC" w:rsidRDefault="002F7191" w:rsidP="006C4691">
      <w:pPr>
        <w:spacing w:after="120"/>
        <w:ind w:left="1418" w:hanging="1418"/>
        <w:contextualSpacing/>
        <w:rPr>
          <w:rFonts w:eastAsia="Calibri" w:cs="Arial"/>
        </w:rPr>
      </w:pPr>
      <w:r w:rsidRPr="00D731BC">
        <w:rPr>
          <w:rFonts w:eastAsia="Calibri" w:cs="Arial"/>
        </w:rPr>
        <w:t>Załącznik nr 11</w:t>
      </w:r>
      <w:r w:rsidR="00C44335" w:rsidRPr="00D731BC">
        <w:rPr>
          <w:rFonts w:eastAsia="Calibri" w:cs="Arial"/>
        </w:rPr>
        <w:t>- Rysunki zmienne trybun</w:t>
      </w:r>
    </w:p>
    <w:p w:rsidR="002F7191" w:rsidRPr="00D731BC" w:rsidRDefault="002F7191" w:rsidP="006C4691">
      <w:pPr>
        <w:spacing w:after="120"/>
        <w:ind w:left="1418" w:hanging="1418"/>
        <w:contextualSpacing/>
        <w:rPr>
          <w:rFonts w:eastAsia="Calibri" w:cs="Arial"/>
        </w:rPr>
      </w:pPr>
      <w:r w:rsidRPr="00D731BC">
        <w:rPr>
          <w:rFonts w:eastAsia="Calibri" w:cs="Arial"/>
        </w:rPr>
        <w:t>Załącznik nr 12</w:t>
      </w:r>
      <w:r w:rsidR="00C44335" w:rsidRPr="00D731BC">
        <w:rPr>
          <w:rFonts w:eastAsia="Calibri" w:cs="Arial"/>
        </w:rPr>
        <w:t>- Szczegółowa specyfikacja techniczna</w:t>
      </w:r>
    </w:p>
    <w:p w:rsidR="00C44335" w:rsidRPr="00D731BC" w:rsidRDefault="00C44335" w:rsidP="006C4691">
      <w:pPr>
        <w:spacing w:after="120"/>
        <w:ind w:left="1418" w:hanging="1418"/>
        <w:contextualSpacing/>
        <w:rPr>
          <w:rFonts w:eastAsia="Calibri" w:cs="Arial"/>
        </w:rPr>
      </w:pPr>
      <w:r w:rsidRPr="00D731BC">
        <w:rPr>
          <w:rFonts w:eastAsia="Calibri" w:cs="Arial"/>
        </w:rPr>
        <w:t>Załącznik nr 13- Przedmiar</w:t>
      </w:r>
    </w:p>
    <w:p w:rsidR="00C44335" w:rsidRPr="00D731BC" w:rsidRDefault="00C44335" w:rsidP="006C4691">
      <w:pPr>
        <w:spacing w:after="120"/>
        <w:ind w:left="1418" w:hanging="1418"/>
        <w:contextualSpacing/>
        <w:rPr>
          <w:rFonts w:eastAsia="Calibri" w:cs="Arial"/>
        </w:rPr>
      </w:pPr>
      <w:r w:rsidRPr="00D731BC">
        <w:rPr>
          <w:rFonts w:eastAsia="Calibri" w:cs="Arial"/>
        </w:rPr>
        <w:t>Załącznik nr 14- Opis techniczny siedziska</w:t>
      </w:r>
    </w:p>
    <w:p w:rsidR="008B2DF1" w:rsidRPr="00D731BC" w:rsidRDefault="008B2DF1" w:rsidP="006C4691">
      <w:pPr>
        <w:spacing w:after="120"/>
        <w:ind w:left="1418" w:hanging="1418"/>
        <w:contextualSpacing/>
        <w:rPr>
          <w:rFonts w:eastAsia="Calibri" w:cs="Arial"/>
        </w:rPr>
      </w:pPr>
    </w:p>
    <w:p w:rsidR="008B2DF1" w:rsidRPr="00D731BC" w:rsidRDefault="008B2DF1" w:rsidP="006C4691">
      <w:pPr>
        <w:spacing w:after="120"/>
        <w:contextualSpacing/>
        <w:rPr>
          <w:rFonts w:eastAsia="Calibri" w:cs="Arial"/>
        </w:rPr>
      </w:pPr>
    </w:p>
    <w:p w:rsidR="008B2DF1" w:rsidRPr="00D731BC" w:rsidRDefault="008B2DF1" w:rsidP="006C4691">
      <w:pPr>
        <w:spacing w:after="120"/>
        <w:contextualSpacing/>
        <w:rPr>
          <w:rFonts w:eastAsia="Calibri" w:cs="Arial"/>
        </w:rPr>
      </w:pPr>
    </w:p>
    <w:p w:rsidR="008B2DF1" w:rsidRPr="00D731BC" w:rsidRDefault="008B2DF1" w:rsidP="006C4691">
      <w:pPr>
        <w:spacing w:after="120"/>
        <w:contextualSpacing/>
        <w:rPr>
          <w:rFonts w:eastAsia="Calibri" w:cs="Arial"/>
        </w:rPr>
      </w:pPr>
    </w:p>
    <w:p w:rsidR="008B2DF1" w:rsidRPr="00D731BC" w:rsidRDefault="008B2DF1" w:rsidP="006C4691">
      <w:pPr>
        <w:spacing w:after="120"/>
        <w:contextualSpacing/>
        <w:rPr>
          <w:rFonts w:eastAsia="Calibri" w:cs="Arial"/>
        </w:rPr>
      </w:pPr>
    </w:p>
    <w:p w:rsidR="008B2DF1" w:rsidRPr="00D731BC" w:rsidRDefault="008B2DF1" w:rsidP="006C4691">
      <w:pPr>
        <w:widowControl w:val="0"/>
        <w:autoSpaceDE w:val="0"/>
        <w:autoSpaceDN w:val="0"/>
        <w:adjustRightInd w:val="0"/>
        <w:spacing w:after="0"/>
        <w:jc w:val="both"/>
        <w:rPr>
          <w:rFonts w:eastAsia="Calibri" w:cs="Calibri"/>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rPr>
          <w:rFonts w:eastAsia="Calibri" w:cs="Times New Roman"/>
        </w:rPr>
      </w:pPr>
    </w:p>
    <w:p w:rsidR="000C64AF" w:rsidRPr="00D731BC" w:rsidRDefault="000C64AF" w:rsidP="006C4691"/>
    <w:sectPr w:rsidR="000C64AF" w:rsidRPr="00D731BC" w:rsidSect="00434A7B">
      <w:footerReference w:type="default" r:id="rId13"/>
      <w:pgSz w:w="12240" w:h="15840"/>
      <w:pgMar w:top="1134" w:right="1418" w:bottom="851" w:left="1418"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076" w:rsidRDefault="00865076" w:rsidP="00BB395F">
      <w:pPr>
        <w:spacing w:after="0" w:line="240" w:lineRule="auto"/>
      </w:pPr>
      <w:r>
        <w:separator/>
      </w:r>
    </w:p>
  </w:endnote>
  <w:endnote w:type="continuationSeparator" w:id="0">
    <w:p w:rsidR="00865076" w:rsidRDefault="00865076" w:rsidP="00BB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ahoma,Bold">
    <w:panose1 w:val="00000000000000000000"/>
    <w:charset w:val="EE"/>
    <w:family w:val="auto"/>
    <w:notTrueType/>
    <w:pitch w:val="default"/>
    <w:sig w:usb0="00000005" w:usb1="00000000" w:usb2="00000000" w:usb3="00000000" w:csb0="00000002" w:csb1="00000000"/>
  </w:font>
  <w:font w:name="ArialMT">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11227"/>
      <w:docPartObj>
        <w:docPartGallery w:val="Page Numbers (Bottom of Page)"/>
        <w:docPartUnique/>
      </w:docPartObj>
    </w:sdtPr>
    <w:sdtEndPr/>
    <w:sdtContent>
      <w:p w:rsidR="00A23425" w:rsidRDefault="00A23425">
        <w:pPr>
          <w:pStyle w:val="Stopka"/>
          <w:jc w:val="right"/>
        </w:pPr>
        <w:r>
          <w:fldChar w:fldCharType="begin"/>
        </w:r>
        <w:r>
          <w:instrText>PAGE   \* MERGEFORMAT</w:instrText>
        </w:r>
        <w:r>
          <w:fldChar w:fldCharType="separate"/>
        </w:r>
        <w:r w:rsidR="00146849">
          <w:rPr>
            <w:noProof/>
          </w:rPr>
          <w:t>30</w:t>
        </w:r>
        <w:r>
          <w:fldChar w:fldCharType="end"/>
        </w:r>
      </w:p>
    </w:sdtContent>
  </w:sdt>
  <w:p w:rsidR="00A23425" w:rsidRDefault="00A234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076" w:rsidRDefault="00865076" w:rsidP="00BB395F">
      <w:pPr>
        <w:spacing w:after="0" w:line="240" w:lineRule="auto"/>
      </w:pPr>
      <w:r>
        <w:separator/>
      </w:r>
    </w:p>
  </w:footnote>
  <w:footnote w:type="continuationSeparator" w:id="0">
    <w:p w:rsidR="00865076" w:rsidRDefault="00865076" w:rsidP="00BB3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6D7A6A02"/>
    <w:name w:val="WW8Num13"/>
    <w:lvl w:ilvl="0">
      <w:start w:val="1"/>
      <w:numFmt w:val="decimal"/>
      <w:lvlText w:val="%1."/>
      <w:lvlJc w:val="left"/>
      <w:pPr>
        <w:tabs>
          <w:tab w:val="num" w:pos="813"/>
        </w:tabs>
        <w:ind w:left="813" w:hanging="18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rFonts w:ascii="Calibri" w:eastAsia="Times New Roman" w:hAnsi="Calibri" w:cs="Calibri" w:hint="default"/>
        <w:sz w:val="22"/>
        <w:szCs w:val="24"/>
      </w:r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rPr>
        <w:rFonts w:ascii="Calibri" w:eastAsia="Times New Roman" w:hAnsi="Calibri" w:cs="Calibri" w:hint="default"/>
      </w:rPr>
    </w:lvl>
    <w:lvl w:ilvl="5">
      <w:start w:val="1"/>
      <w:numFmt w:val="lowerLetter"/>
      <w:lvlText w:val="%6)"/>
      <w:lvlJc w:val="left"/>
      <w:pPr>
        <w:tabs>
          <w:tab w:val="num" w:pos="5133"/>
        </w:tabs>
        <w:ind w:left="5133" w:hanging="36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1">
    <w:nsid w:val="00000010"/>
    <w:multiLevelType w:val="multilevel"/>
    <w:tmpl w:val="36247F68"/>
    <w:name w:val="WW8Num20"/>
    <w:lvl w:ilvl="0">
      <w:start w:val="1"/>
      <w:numFmt w:val="decimal"/>
      <w:lvlText w:val="%1."/>
      <w:lvlJc w:val="left"/>
      <w:pPr>
        <w:tabs>
          <w:tab w:val="num" w:pos="218"/>
        </w:tabs>
        <w:ind w:left="218" w:hanging="360"/>
      </w:pPr>
      <w:rPr>
        <w:rFonts w:ascii="Calibri" w:eastAsia="Times New Roman" w:hAnsi="Calibri" w:cs="Times New Roman"/>
        <w:b w:val="0"/>
      </w:rPr>
    </w:lvl>
    <w:lvl w:ilvl="1">
      <w:start w:val="1"/>
      <w:numFmt w:val="decimal"/>
      <w:lvlText w:val="%2."/>
      <w:lvlJc w:val="left"/>
      <w:pPr>
        <w:tabs>
          <w:tab w:val="num" w:pos="360"/>
        </w:tabs>
        <w:ind w:left="360" w:hanging="360"/>
      </w:pPr>
      <w:rPr>
        <w:rFonts w:ascii="Calibri" w:eastAsia="Times New Roman" w:hAnsi="Calibri" w:cs="Times New Roman"/>
        <w:b/>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2378"/>
        </w:tabs>
        <w:ind w:left="2378" w:hanging="360"/>
      </w:pPr>
      <w:rPr>
        <w:rFonts w:ascii="Times New Roman" w:hAnsi="Times New Roman"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2">
    <w:nsid w:val="00000018"/>
    <w:multiLevelType w:val="multilevel"/>
    <w:tmpl w:val="C2747700"/>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23"/>
    <w:multiLevelType w:val="multilevel"/>
    <w:tmpl w:val="12B29CFA"/>
    <w:name w:val="WW8Num41"/>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0000002E"/>
    <w:multiLevelType w:val="singleLevel"/>
    <w:tmpl w:val="600070A0"/>
    <w:name w:val="WW8Num45"/>
    <w:lvl w:ilvl="0">
      <w:start w:val="1"/>
      <w:numFmt w:val="decimal"/>
      <w:lvlText w:val="%1)"/>
      <w:lvlJc w:val="left"/>
      <w:pPr>
        <w:tabs>
          <w:tab w:val="num" w:pos="720"/>
        </w:tabs>
        <w:ind w:left="720" w:hanging="360"/>
      </w:pPr>
      <w:rPr>
        <w:rFonts w:asciiTheme="minorHAnsi" w:hAnsiTheme="minorHAnsi" w:cs="Arial" w:hint="default"/>
        <w:sz w:val="22"/>
        <w:szCs w:val="22"/>
      </w:rPr>
    </w:lvl>
  </w:abstractNum>
  <w:abstractNum w:abstractNumId="5">
    <w:nsid w:val="0000004D"/>
    <w:multiLevelType w:val="singleLevel"/>
    <w:tmpl w:val="7F56980A"/>
    <w:name w:val="WW8Num76"/>
    <w:lvl w:ilvl="0">
      <w:start w:val="1"/>
      <w:numFmt w:val="decimal"/>
      <w:lvlText w:val="%1)"/>
      <w:lvlJc w:val="left"/>
      <w:pPr>
        <w:tabs>
          <w:tab w:val="num" w:pos="1636"/>
        </w:tabs>
        <w:ind w:left="1636" w:hanging="360"/>
      </w:pPr>
      <w:rPr>
        <w:rFonts w:asciiTheme="minorHAnsi" w:hAnsiTheme="minorHAnsi" w:cs="Arial" w:hint="default"/>
        <w:b w:val="0"/>
        <w:bCs w:val="0"/>
        <w:i w:val="0"/>
        <w:iCs w:val="0"/>
      </w:rPr>
    </w:lvl>
  </w:abstractNum>
  <w:abstractNum w:abstractNumId="6">
    <w:nsid w:val="00000075"/>
    <w:multiLevelType w:val="multilevel"/>
    <w:tmpl w:val="5A82B9D6"/>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Theme="minorHAnsi" w:hAnsiTheme="minorHAnsi" w:cs="Arial" w:hint="default"/>
        <w:sz w:val="22"/>
        <w:szCs w:val="22"/>
      </w:rPr>
    </w:lvl>
    <w:lvl w:ilvl="2">
      <w:start w:val="1"/>
      <w:numFmt w:val="lowerLetter"/>
      <w:lvlText w:val="%3)"/>
      <w:lvlJc w:val="right"/>
      <w:pPr>
        <w:tabs>
          <w:tab w:val="num" w:pos="0"/>
        </w:tabs>
        <w:ind w:left="2160" w:hanging="180"/>
      </w:pPr>
      <w:rPr>
        <w:rFonts w:ascii="Calibri" w:eastAsia="Times New Roman" w:hAnsi="Calibri"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7">
    <w:nsid w:val="00875F93"/>
    <w:multiLevelType w:val="hybridMultilevel"/>
    <w:tmpl w:val="8A0444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3644CBB"/>
    <w:multiLevelType w:val="hybridMultilevel"/>
    <w:tmpl w:val="D818CB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6E40FE3"/>
    <w:multiLevelType w:val="hybridMultilevel"/>
    <w:tmpl w:val="FCF00C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3EA96C4">
      <w:start w:val="1"/>
      <w:numFmt w:val="lowerLetter"/>
      <w:lvlText w:val="%4)"/>
      <w:lvlJc w:val="left"/>
      <w:pPr>
        <w:ind w:left="2880" w:hanging="360"/>
      </w:pPr>
      <w:rPr>
        <w:rFonts w:ascii="Calibri" w:eastAsia="Times New Roman" w:hAnsi="Calibri"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9B7C88"/>
    <w:multiLevelType w:val="hybridMultilevel"/>
    <w:tmpl w:val="D996E22C"/>
    <w:lvl w:ilvl="0" w:tplc="04150011">
      <w:start w:val="1"/>
      <w:numFmt w:val="decimal"/>
      <w:lvlText w:val="%1)"/>
      <w:lvlJc w:val="left"/>
      <w:pPr>
        <w:ind w:left="928" w:hanging="360"/>
      </w:pPr>
    </w:lvl>
    <w:lvl w:ilvl="1" w:tplc="04150011">
      <w:start w:val="1"/>
      <w:numFmt w:val="decimal"/>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1">
    <w:nsid w:val="10901CBD"/>
    <w:multiLevelType w:val="hybridMultilevel"/>
    <w:tmpl w:val="BB1CBA10"/>
    <w:lvl w:ilvl="0" w:tplc="7110D088">
      <w:start w:val="1"/>
      <w:numFmt w:val="decimal"/>
      <w:lvlText w:val="%1."/>
      <w:lvlJc w:val="left"/>
      <w:pPr>
        <w:tabs>
          <w:tab w:val="num" w:pos="720"/>
        </w:tabs>
        <w:ind w:left="720" w:hanging="360"/>
      </w:pPr>
      <w:rPr>
        <w:rFonts w:ascii="Times New Roman" w:eastAsia="Times New Roman" w:hAnsi="Times New Roman" w:cs="A"/>
        <w:b w:val="0"/>
        <w:color w:val="auto"/>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13EB538B"/>
    <w:multiLevelType w:val="hybridMultilevel"/>
    <w:tmpl w:val="913C55B2"/>
    <w:lvl w:ilvl="0" w:tplc="E5E07C14">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A600049"/>
    <w:multiLevelType w:val="singleLevel"/>
    <w:tmpl w:val="06E83B20"/>
    <w:lvl w:ilvl="0">
      <w:start w:val="1"/>
      <w:numFmt w:val="decimal"/>
      <w:lvlText w:val="%1)"/>
      <w:lvlJc w:val="left"/>
      <w:pPr>
        <w:tabs>
          <w:tab w:val="num" w:pos="1494"/>
        </w:tabs>
        <w:ind w:left="1494" w:hanging="360"/>
      </w:pPr>
      <w:rPr>
        <w:rFonts w:ascii="Arial Narrow" w:hAnsi="Arial Narrow" w:cs="Arial" w:hint="default"/>
        <w:b w:val="0"/>
        <w:bCs w:val="0"/>
        <w:i w:val="0"/>
        <w:iCs w:val="0"/>
      </w:rPr>
    </w:lvl>
  </w:abstractNum>
  <w:abstractNum w:abstractNumId="14">
    <w:nsid w:val="1E4E5E6B"/>
    <w:multiLevelType w:val="hybridMultilevel"/>
    <w:tmpl w:val="2AB0206E"/>
    <w:lvl w:ilvl="0" w:tplc="62469AA2">
      <w:start w:val="1"/>
      <w:numFmt w:val="decimal"/>
      <w:lvlText w:val="%1."/>
      <w:lvlJc w:val="left"/>
      <w:pPr>
        <w:tabs>
          <w:tab w:val="num" w:pos="720"/>
        </w:tabs>
        <w:ind w:left="720" w:hanging="360"/>
      </w:pPr>
      <w:rPr>
        <w:rFonts w:ascii="Arial" w:hAnsi="Arial" w:cs="Arial" w:hint="default"/>
      </w:rPr>
    </w:lvl>
    <w:lvl w:ilvl="1" w:tplc="A4F02516">
      <w:start w:val="1"/>
      <w:numFmt w:val="lowerLetter"/>
      <w:lvlText w:val="%2)"/>
      <w:lvlJc w:val="left"/>
      <w:pPr>
        <w:tabs>
          <w:tab w:val="num" w:pos="1440"/>
        </w:tabs>
        <w:ind w:left="1440" w:hanging="360"/>
      </w:pPr>
      <w:rPr>
        <w:rFonts w:ascii="Arial Narrow" w:hAnsi="Arial Narrow" w:cs="Arial" w:hint="default"/>
      </w:rPr>
    </w:lvl>
    <w:lvl w:ilvl="2" w:tplc="8ECEF300">
      <w:start w:val="1"/>
      <w:numFmt w:val="decimal"/>
      <w:lvlText w:val="%3."/>
      <w:lvlJc w:val="right"/>
      <w:pPr>
        <w:tabs>
          <w:tab w:val="num" w:pos="180"/>
        </w:tabs>
        <w:ind w:left="180" w:hanging="180"/>
      </w:pPr>
      <w:rPr>
        <w:rFonts w:ascii="Arial" w:hAnsi="Arial" w:cs="Arial" w:hint="default"/>
        <w:b w:val="0"/>
        <w:bCs w:val="0"/>
      </w:rPr>
    </w:lvl>
    <w:lvl w:ilvl="3" w:tplc="369EC018">
      <w:start w:val="20"/>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3F76546"/>
    <w:multiLevelType w:val="hybridMultilevel"/>
    <w:tmpl w:val="FCCE0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E76AF0"/>
    <w:multiLevelType w:val="hybridMultilevel"/>
    <w:tmpl w:val="D3C85484"/>
    <w:lvl w:ilvl="0" w:tplc="2B7ECF2E">
      <w:start w:val="1"/>
      <w:numFmt w:val="decimal"/>
      <w:lvlText w:val="%1)"/>
      <w:lvlJc w:val="left"/>
      <w:pPr>
        <w:tabs>
          <w:tab w:val="num" w:pos="644"/>
        </w:tabs>
        <w:ind w:left="644" w:hanging="360"/>
      </w:pPr>
      <w:rPr>
        <w:rFonts w:ascii="Arial Narrow" w:hAnsi="Arial Narrow" w:cs="Arial" w:hint="default"/>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start w:val="1"/>
      <w:numFmt w:val="bullet"/>
      <w:lvlText w:val=""/>
      <w:lvlJc w:val="left"/>
      <w:pPr>
        <w:tabs>
          <w:tab w:val="num" w:pos="2367"/>
        </w:tabs>
        <w:ind w:left="2367" w:hanging="360"/>
      </w:pPr>
      <w:rPr>
        <w:rFonts w:ascii="Wingdings" w:hAnsi="Wingdings" w:cs="Wingdings" w:hint="default"/>
      </w:rPr>
    </w:lvl>
    <w:lvl w:ilvl="3" w:tplc="B2E4607C">
      <w:start w:val="1"/>
      <w:numFmt w:val="decimal"/>
      <w:lvlText w:val="%4)"/>
      <w:lvlJc w:val="left"/>
      <w:pPr>
        <w:tabs>
          <w:tab w:val="num" w:pos="3087"/>
        </w:tabs>
        <w:ind w:left="3087" w:hanging="360"/>
      </w:pPr>
      <w:rPr>
        <w:rFonts w:ascii="Arial" w:eastAsia="Times New Roman" w:hAnsi="Arial" w:hint="default"/>
        <w:color w:val="FF0000"/>
      </w:rPr>
    </w:lvl>
    <w:lvl w:ilvl="4" w:tplc="04150003">
      <w:start w:val="1"/>
      <w:numFmt w:val="bullet"/>
      <w:lvlText w:val="o"/>
      <w:lvlJc w:val="left"/>
      <w:pPr>
        <w:tabs>
          <w:tab w:val="num" w:pos="3807"/>
        </w:tabs>
        <w:ind w:left="3807" w:hanging="360"/>
      </w:pPr>
      <w:rPr>
        <w:rFonts w:ascii="Courier New" w:hAnsi="Courier New" w:cs="Courier New" w:hint="default"/>
      </w:rPr>
    </w:lvl>
    <w:lvl w:ilvl="5" w:tplc="04150005">
      <w:start w:val="1"/>
      <w:numFmt w:val="bullet"/>
      <w:lvlText w:val=""/>
      <w:lvlJc w:val="left"/>
      <w:pPr>
        <w:tabs>
          <w:tab w:val="num" w:pos="4527"/>
        </w:tabs>
        <w:ind w:left="4527" w:hanging="360"/>
      </w:pPr>
      <w:rPr>
        <w:rFonts w:ascii="Wingdings" w:hAnsi="Wingdings" w:cs="Wingdings" w:hint="default"/>
      </w:rPr>
    </w:lvl>
    <w:lvl w:ilvl="6" w:tplc="04150001">
      <w:start w:val="1"/>
      <w:numFmt w:val="bullet"/>
      <w:lvlText w:val=""/>
      <w:lvlJc w:val="left"/>
      <w:pPr>
        <w:tabs>
          <w:tab w:val="num" w:pos="5247"/>
        </w:tabs>
        <w:ind w:left="5247" w:hanging="360"/>
      </w:pPr>
      <w:rPr>
        <w:rFonts w:ascii="Symbol" w:hAnsi="Symbol" w:cs="Symbol" w:hint="default"/>
      </w:rPr>
    </w:lvl>
    <w:lvl w:ilvl="7" w:tplc="04150003">
      <w:start w:val="1"/>
      <w:numFmt w:val="bullet"/>
      <w:lvlText w:val="o"/>
      <w:lvlJc w:val="left"/>
      <w:pPr>
        <w:tabs>
          <w:tab w:val="num" w:pos="5967"/>
        </w:tabs>
        <w:ind w:left="5967" w:hanging="360"/>
      </w:pPr>
      <w:rPr>
        <w:rFonts w:ascii="Courier New" w:hAnsi="Courier New" w:cs="Courier New" w:hint="default"/>
      </w:rPr>
    </w:lvl>
    <w:lvl w:ilvl="8" w:tplc="04150005">
      <w:start w:val="1"/>
      <w:numFmt w:val="bullet"/>
      <w:lvlText w:val=""/>
      <w:lvlJc w:val="left"/>
      <w:pPr>
        <w:tabs>
          <w:tab w:val="num" w:pos="6687"/>
        </w:tabs>
        <w:ind w:left="6687" w:hanging="360"/>
      </w:pPr>
      <w:rPr>
        <w:rFonts w:ascii="Wingdings" w:hAnsi="Wingdings" w:cs="Wingdings" w:hint="default"/>
      </w:rPr>
    </w:lvl>
  </w:abstractNum>
  <w:abstractNum w:abstractNumId="17">
    <w:nsid w:val="25D76636"/>
    <w:multiLevelType w:val="hybridMultilevel"/>
    <w:tmpl w:val="6992858C"/>
    <w:lvl w:ilvl="0" w:tplc="F132C07E">
      <w:start w:val="1"/>
      <w:numFmt w:val="decimal"/>
      <w:lvlText w:val="%1)"/>
      <w:lvlJc w:val="left"/>
      <w:pPr>
        <w:tabs>
          <w:tab w:val="num" w:pos="927"/>
        </w:tabs>
        <w:ind w:left="927" w:hanging="360"/>
      </w:pPr>
      <w:rPr>
        <w:rFonts w:ascii="Calibri" w:hAnsi="Calibri" w:cs="Arial" w:hint="default"/>
      </w:rPr>
    </w:lvl>
    <w:lvl w:ilvl="1" w:tplc="516E50A8">
      <w:start w:val="1"/>
      <w:numFmt w:val="lowerLetter"/>
      <w:lvlText w:val="%2)"/>
      <w:lvlJc w:val="left"/>
      <w:pPr>
        <w:tabs>
          <w:tab w:val="num" w:pos="2062"/>
        </w:tabs>
        <w:ind w:left="2062" w:hanging="360"/>
      </w:pPr>
      <w:rPr>
        <w:rFonts w:ascii="Arial Narrow" w:hAnsi="Arial Narrow" w:cs="Arial" w:hint="default"/>
      </w:rPr>
    </w:lvl>
    <w:lvl w:ilvl="2" w:tplc="04150005">
      <w:start w:val="1"/>
      <w:numFmt w:val="bullet"/>
      <w:lvlText w:val=""/>
      <w:lvlJc w:val="left"/>
      <w:pPr>
        <w:tabs>
          <w:tab w:val="num" w:pos="2962"/>
        </w:tabs>
        <w:ind w:left="2962" w:hanging="360"/>
      </w:pPr>
      <w:rPr>
        <w:rFonts w:ascii="Wingdings" w:hAnsi="Wingdings" w:cs="Wingdings"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18">
    <w:nsid w:val="27A469BA"/>
    <w:multiLevelType w:val="hybridMultilevel"/>
    <w:tmpl w:val="1EA4EA3C"/>
    <w:lvl w:ilvl="0" w:tplc="ABD0D6FE">
      <w:start w:val="1"/>
      <w:numFmt w:val="decimal"/>
      <w:lvlText w:val="%1."/>
      <w:lvlJc w:val="left"/>
      <w:pPr>
        <w:ind w:left="644" w:hanging="360"/>
      </w:pPr>
      <w:rPr>
        <w:rFonts w:ascii="Calibri" w:eastAsia="Calibri" w:hAnsi="Calibri" w:cs="Times New Roman"/>
        <w:b w:val="0"/>
        <w:i w:val="0"/>
        <w:sz w:val="22"/>
        <w:szCs w:val="22"/>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8BC71B7"/>
    <w:multiLevelType w:val="hybridMultilevel"/>
    <w:tmpl w:val="8A068022"/>
    <w:lvl w:ilvl="0" w:tplc="23944FF2">
      <w:start w:val="1"/>
      <w:numFmt w:val="lowerLetter"/>
      <w:lvlText w:val="%1)"/>
      <w:lvlJc w:val="left"/>
      <w:pPr>
        <w:ind w:left="644" w:hanging="360"/>
      </w:pPr>
      <w:rPr>
        <w:rFonts w:ascii="Calibri" w:eastAsia="TimesNewRoman" w:hAnsi="Calibri" w:cs="TimesNew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D5F415A"/>
    <w:multiLevelType w:val="hybridMultilevel"/>
    <w:tmpl w:val="D3C247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D8C0D9E"/>
    <w:multiLevelType w:val="multilevel"/>
    <w:tmpl w:val="CB22864C"/>
    <w:lvl w:ilvl="0">
      <w:start w:val="1"/>
      <w:numFmt w:val="ordinal"/>
      <w:lvlText w:val="%1)"/>
      <w:lvlJc w:val="left"/>
      <w:pPr>
        <w:tabs>
          <w:tab w:val="num" w:pos="1004"/>
        </w:tabs>
        <w:ind w:left="720" w:hanging="76"/>
      </w:pPr>
      <w:rPr>
        <w:rFonts w:ascii="Times New Roman" w:eastAsia="Times New Roman" w:hAnsi="Times New Roman"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Times New Roman" w:hAnsi="Times New Roman" w:cs="Times New Roman" w:hint="default"/>
      </w:rPr>
    </w:lvl>
    <w:lvl w:ilvl="3">
      <w:start w:val="1"/>
      <w:numFmt w:val="decimal"/>
      <w:lvlText w:val="%4)"/>
      <w:lvlJc w:val="left"/>
      <w:pPr>
        <w:tabs>
          <w:tab w:val="num" w:pos="3164"/>
        </w:tabs>
        <w:ind w:left="624"/>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22">
    <w:nsid w:val="36B85FEF"/>
    <w:multiLevelType w:val="hybridMultilevel"/>
    <w:tmpl w:val="5874ADA0"/>
    <w:lvl w:ilvl="0" w:tplc="2BAE228E">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6B91C7D"/>
    <w:multiLevelType w:val="hybridMultilevel"/>
    <w:tmpl w:val="1E76E622"/>
    <w:lvl w:ilvl="0" w:tplc="32264D50">
      <w:start w:val="1"/>
      <w:numFmt w:val="decimal"/>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FA135B9"/>
    <w:multiLevelType w:val="hybridMultilevel"/>
    <w:tmpl w:val="95CADC66"/>
    <w:lvl w:ilvl="0" w:tplc="DE446F0C">
      <w:start w:val="1"/>
      <w:numFmt w:val="decimal"/>
      <w:lvlText w:val="%1)"/>
      <w:lvlJc w:val="left"/>
      <w:pPr>
        <w:ind w:left="641" w:hanging="360"/>
      </w:pPr>
      <w:rPr>
        <w:sz w:val="22"/>
        <w:szCs w:val="22"/>
      </w:rPr>
    </w:lvl>
    <w:lvl w:ilvl="1" w:tplc="04150019">
      <w:start w:val="1"/>
      <w:numFmt w:val="lowerLetter"/>
      <w:lvlText w:val="%2."/>
      <w:lvlJc w:val="left"/>
      <w:pPr>
        <w:ind w:left="1361" w:hanging="360"/>
      </w:pPr>
    </w:lvl>
    <w:lvl w:ilvl="2" w:tplc="0415001B">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25">
    <w:nsid w:val="414E1C9F"/>
    <w:multiLevelType w:val="hybridMultilevel"/>
    <w:tmpl w:val="998E65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206E4A"/>
    <w:multiLevelType w:val="hybridMultilevel"/>
    <w:tmpl w:val="95FA0606"/>
    <w:lvl w:ilvl="0" w:tplc="864A5C12">
      <w:start w:val="1"/>
      <w:numFmt w:val="decimal"/>
      <w:lvlText w:val="%1)"/>
      <w:lvlJc w:val="left"/>
      <w:pPr>
        <w:tabs>
          <w:tab w:val="num" w:pos="600"/>
        </w:tabs>
        <w:ind w:left="600" w:hanging="360"/>
      </w:pPr>
      <w:rPr>
        <w:rFonts w:ascii="Arial Narrow" w:hAnsi="Arial Narrow" w:cs="Arial" w:hint="default"/>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27">
    <w:nsid w:val="4D336768"/>
    <w:multiLevelType w:val="hybridMultilevel"/>
    <w:tmpl w:val="E93AD6D4"/>
    <w:lvl w:ilvl="0" w:tplc="4A8091B8">
      <w:start w:val="1"/>
      <w:numFmt w:val="decimal"/>
      <w:lvlText w:val="%1)"/>
      <w:lvlJc w:val="left"/>
      <w:pPr>
        <w:tabs>
          <w:tab w:val="num" w:pos="720"/>
        </w:tabs>
        <w:ind w:left="720" w:hanging="360"/>
      </w:pPr>
      <w:rPr>
        <w:rFonts w:ascii="Calibri" w:eastAsia="Times New Roman" w:hAnsi="Calibri" w:cs="Arial"/>
      </w:rPr>
    </w:lvl>
    <w:lvl w:ilvl="1" w:tplc="0DD4DB50">
      <w:start w:val="1"/>
      <w:numFmt w:val="decimal"/>
      <w:lvlText w:val="%2)"/>
      <w:lvlJc w:val="left"/>
      <w:pPr>
        <w:tabs>
          <w:tab w:val="num" w:pos="1440"/>
        </w:tabs>
        <w:ind w:left="1440" w:hanging="360"/>
      </w:pPr>
      <w:rPr>
        <w:rFonts w:ascii="Arial" w:hAnsi="Arial"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52F2504C"/>
    <w:multiLevelType w:val="hybridMultilevel"/>
    <w:tmpl w:val="3920F2C6"/>
    <w:lvl w:ilvl="0" w:tplc="3EF821D2">
      <w:start w:val="1"/>
      <w:numFmt w:val="lowerLetter"/>
      <w:lvlText w:val="%1)"/>
      <w:lvlJc w:val="left"/>
      <w:pPr>
        <w:ind w:left="720" w:hanging="360"/>
      </w:pPr>
      <w:rPr>
        <w:rFonts w:ascii="Calibri" w:eastAsia="Times New Roman" w:hAnsi="Calibri" w:cs="Calibri"/>
        <w:color w:val="auto"/>
      </w:rPr>
    </w:lvl>
    <w:lvl w:ilvl="1" w:tplc="CCC07C42">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6B170D"/>
    <w:multiLevelType w:val="hybridMultilevel"/>
    <w:tmpl w:val="EA7C3A24"/>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1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30">
    <w:nsid w:val="57400B4E"/>
    <w:multiLevelType w:val="hybridMultilevel"/>
    <w:tmpl w:val="DFA8CE66"/>
    <w:lvl w:ilvl="0" w:tplc="9768F2C6">
      <w:start w:val="1"/>
      <w:numFmt w:val="decimal"/>
      <w:lvlText w:val="%1)"/>
      <w:lvlJc w:val="left"/>
      <w:pPr>
        <w:ind w:left="720" w:hanging="360"/>
      </w:pPr>
      <w:rPr>
        <w:rFonts w:ascii="Arial Narrow" w:hAnsi="Arial Narrow" w:cs="Arial" w:hint="default"/>
      </w:rPr>
    </w:lvl>
    <w:lvl w:ilvl="1" w:tplc="6F708748">
      <w:start w:val="1"/>
      <w:numFmt w:val="lowerLetter"/>
      <w:lvlText w:val="%2."/>
      <w:lvlJc w:val="left"/>
      <w:pPr>
        <w:ind w:left="1440" w:hanging="360"/>
      </w:pPr>
      <w:rPr>
        <w:rFonts w:ascii="Times New Roman" w:hAnsi="Times New Roman" w:cs="Times New Roman"/>
      </w:rPr>
    </w:lvl>
    <w:lvl w:ilvl="2" w:tplc="4D2ABCBC">
      <w:start w:val="1"/>
      <w:numFmt w:val="lowerRoman"/>
      <w:lvlText w:val="%3."/>
      <w:lvlJc w:val="right"/>
      <w:pPr>
        <w:ind w:left="2160" w:hanging="180"/>
      </w:pPr>
      <w:rPr>
        <w:rFonts w:ascii="Times New Roman" w:hAnsi="Times New Roman" w:cs="Times New Roman"/>
      </w:rPr>
    </w:lvl>
    <w:lvl w:ilvl="3" w:tplc="17BE353A">
      <w:start w:val="1"/>
      <w:numFmt w:val="decimal"/>
      <w:lvlText w:val="%4."/>
      <w:lvlJc w:val="left"/>
      <w:pPr>
        <w:ind w:left="2880" w:hanging="360"/>
      </w:pPr>
      <w:rPr>
        <w:rFonts w:ascii="Times New Roman" w:hAnsi="Times New Roman" w:cs="Times New Roman"/>
      </w:rPr>
    </w:lvl>
    <w:lvl w:ilvl="4" w:tplc="6742D1FA">
      <w:start w:val="1"/>
      <w:numFmt w:val="lowerLetter"/>
      <w:lvlText w:val="%5."/>
      <w:lvlJc w:val="left"/>
      <w:pPr>
        <w:ind w:left="3600" w:hanging="360"/>
      </w:pPr>
      <w:rPr>
        <w:rFonts w:ascii="Times New Roman" w:hAnsi="Times New Roman" w:cs="Times New Roman"/>
      </w:rPr>
    </w:lvl>
    <w:lvl w:ilvl="5" w:tplc="1DEE9378">
      <w:start w:val="1"/>
      <w:numFmt w:val="lowerRoman"/>
      <w:lvlText w:val="%6."/>
      <w:lvlJc w:val="right"/>
      <w:pPr>
        <w:ind w:left="4320" w:hanging="180"/>
      </w:pPr>
      <w:rPr>
        <w:rFonts w:ascii="Times New Roman" w:hAnsi="Times New Roman" w:cs="Times New Roman"/>
      </w:rPr>
    </w:lvl>
    <w:lvl w:ilvl="6" w:tplc="0DDC02E4">
      <w:start w:val="1"/>
      <w:numFmt w:val="decimal"/>
      <w:lvlText w:val="%7."/>
      <w:lvlJc w:val="left"/>
      <w:pPr>
        <w:ind w:left="5040" w:hanging="360"/>
      </w:pPr>
      <w:rPr>
        <w:rFonts w:ascii="Times New Roman" w:hAnsi="Times New Roman" w:cs="Times New Roman"/>
      </w:rPr>
    </w:lvl>
    <w:lvl w:ilvl="7" w:tplc="666EF300">
      <w:start w:val="1"/>
      <w:numFmt w:val="lowerLetter"/>
      <w:lvlText w:val="%8."/>
      <w:lvlJc w:val="left"/>
      <w:pPr>
        <w:ind w:left="5760" w:hanging="360"/>
      </w:pPr>
      <w:rPr>
        <w:rFonts w:ascii="Times New Roman" w:hAnsi="Times New Roman" w:cs="Times New Roman"/>
      </w:rPr>
    </w:lvl>
    <w:lvl w:ilvl="8" w:tplc="128E4F20">
      <w:start w:val="1"/>
      <w:numFmt w:val="lowerRoman"/>
      <w:lvlText w:val="%9."/>
      <w:lvlJc w:val="right"/>
      <w:pPr>
        <w:ind w:left="6480" w:hanging="180"/>
      </w:pPr>
      <w:rPr>
        <w:rFonts w:ascii="Times New Roman" w:hAnsi="Times New Roman" w:cs="Times New Roman"/>
      </w:rPr>
    </w:lvl>
  </w:abstractNum>
  <w:abstractNum w:abstractNumId="31">
    <w:nsid w:val="5A146C09"/>
    <w:multiLevelType w:val="hybridMultilevel"/>
    <w:tmpl w:val="E4344886"/>
    <w:lvl w:ilvl="0" w:tplc="B0BA4E9E">
      <w:start w:val="1"/>
      <w:numFmt w:val="decimal"/>
      <w:lvlText w:val="%1)"/>
      <w:lvlJc w:val="left"/>
      <w:pPr>
        <w:tabs>
          <w:tab w:val="num" w:pos="720"/>
        </w:tabs>
        <w:ind w:left="720" w:hanging="360"/>
      </w:pPr>
      <w:rPr>
        <w:rFonts w:asciiTheme="minorHAnsi" w:hAnsiTheme="minorHAnsi" w:cs="Arial" w:hint="default"/>
      </w:rPr>
    </w:lvl>
    <w:lvl w:ilvl="1" w:tplc="C678617E">
      <w:start w:val="1"/>
      <w:numFmt w:val="lowerLetter"/>
      <w:lvlText w:val="%2)"/>
      <w:lvlJc w:val="left"/>
      <w:pPr>
        <w:tabs>
          <w:tab w:val="num" w:pos="1440"/>
        </w:tabs>
        <w:ind w:left="1440" w:hanging="360"/>
      </w:pPr>
      <w:rPr>
        <w:rFonts w:ascii="Arial Narrow" w:hAnsi="Arial Narrow"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nsid w:val="5C794A47"/>
    <w:multiLevelType w:val="hybridMultilevel"/>
    <w:tmpl w:val="8828D30A"/>
    <w:lvl w:ilvl="0" w:tplc="BF8E3B78">
      <w:start w:val="3"/>
      <w:numFmt w:val="decimal"/>
      <w:lvlText w:val="%1)"/>
      <w:lvlJc w:val="left"/>
      <w:pPr>
        <w:ind w:left="2073" w:hanging="360"/>
      </w:pPr>
      <w:rPr>
        <w:rFonts w:cs="Helvetica" w:hint="default"/>
        <w:color w:val="auto"/>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4">
    <w:nsid w:val="5CE86898"/>
    <w:multiLevelType w:val="hybridMultilevel"/>
    <w:tmpl w:val="48CE8420"/>
    <w:lvl w:ilvl="0" w:tplc="04150011">
      <w:start w:val="1"/>
      <w:numFmt w:val="decimal"/>
      <w:lvlText w:val="%1)"/>
      <w:lvlJc w:val="left"/>
      <w:pPr>
        <w:ind w:left="720" w:hanging="360"/>
      </w:pPr>
      <w:rPr>
        <w:rFonts w:hint="default"/>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013E47"/>
    <w:multiLevelType w:val="hybridMultilevel"/>
    <w:tmpl w:val="556807EC"/>
    <w:lvl w:ilvl="0" w:tplc="6C0ECC92">
      <w:start w:val="1"/>
      <w:numFmt w:val="decimal"/>
      <w:lvlText w:val="%1)"/>
      <w:lvlJc w:val="left"/>
      <w:pPr>
        <w:ind w:left="360" w:hanging="360"/>
      </w:pPr>
      <w:rPr>
        <w:rFonts w:ascii="Calibri" w:eastAsia="Times New Roman" w:hAnsi="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B20A2A"/>
    <w:multiLevelType w:val="hybridMultilevel"/>
    <w:tmpl w:val="58ECDCC0"/>
    <w:lvl w:ilvl="0" w:tplc="04150017">
      <w:start w:val="1"/>
      <w:numFmt w:val="lowerLetter"/>
      <w:lvlText w:val="%1)"/>
      <w:lvlJc w:val="left"/>
      <w:pPr>
        <w:ind w:left="1531" w:hanging="360"/>
      </w:pPr>
    </w:lvl>
    <w:lvl w:ilvl="1" w:tplc="04150017">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37">
    <w:nsid w:val="64ED2C12"/>
    <w:multiLevelType w:val="hybridMultilevel"/>
    <w:tmpl w:val="43E29140"/>
    <w:lvl w:ilvl="0" w:tplc="B35C6520">
      <w:start w:val="1"/>
      <w:numFmt w:val="decimal"/>
      <w:lvlText w:val="%1)"/>
      <w:lvlJc w:val="left"/>
      <w:pPr>
        <w:tabs>
          <w:tab w:val="num" w:pos="928"/>
        </w:tabs>
        <w:ind w:left="928" w:hanging="360"/>
      </w:pPr>
      <w:rPr>
        <w:rFonts w:asciiTheme="minorHAnsi" w:eastAsia="Times New Roman" w:hAnsiTheme="minorHAnsi" w:cs="Arial" w:hint="default"/>
      </w:rPr>
    </w:lvl>
    <w:lvl w:ilvl="1" w:tplc="04150019">
      <w:start w:val="1"/>
      <w:numFmt w:val="decimal"/>
      <w:lvlText w:val="%2)"/>
      <w:lvlJc w:val="left"/>
      <w:pPr>
        <w:tabs>
          <w:tab w:val="num" w:pos="360"/>
        </w:tabs>
        <w:ind w:left="36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64F84073"/>
    <w:multiLevelType w:val="hybridMultilevel"/>
    <w:tmpl w:val="AECEC06E"/>
    <w:lvl w:ilvl="0" w:tplc="C428A5A6">
      <w:start w:val="1"/>
      <w:numFmt w:val="decimal"/>
      <w:lvlText w:val="%1."/>
      <w:lvlJc w:val="left"/>
      <w:pPr>
        <w:tabs>
          <w:tab w:val="num" w:pos="393"/>
        </w:tabs>
        <w:ind w:left="393" w:hanging="360"/>
      </w:pPr>
    </w:lvl>
    <w:lvl w:ilvl="1" w:tplc="04150019">
      <w:start w:val="1"/>
      <w:numFmt w:val="lowerLetter"/>
      <w:lvlText w:val="%2."/>
      <w:lvlJc w:val="left"/>
      <w:pPr>
        <w:tabs>
          <w:tab w:val="num" w:pos="1113"/>
        </w:tabs>
        <w:ind w:left="1113" w:hanging="360"/>
      </w:pPr>
    </w:lvl>
    <w:lvl w:ilvl="2" w:tplc="B53AE06E">
      <w:start w:val="1"/>
      <w:numFmt w:val="decimal"/>
      <w:lvlText w:val="%3)"/>
      <w:lvlJc w:val="right"/>
      <w:pPr>
        <w:tabs>
          <w:tab w:val="num" w:pos="1833"/>
        </w:tabs>
        <w:ind w:left="1833" w:hanging="180"/>
      </w:pPr>
      <w:rPr>
        <w:rFonts w:ascii="Times New Roman" w:eastAsia="Times New Roman" w:hAnsi="Times New Roman" w:cs="Times New Roman"/>
      </w:rPr>
    </w:lvl>
    <w:lvl w:ilvl="3" w:tplc="0415000F">
      <w:start w:val="1"/>
      <w:numFmt w:val="decimal"/>
      <w:lvlText w:val="%4."/>
      <w:lvlJc w:val="left"/>
      <w:pPr>
        <w:tabs>
          <w:tab w:val="num" w:pos="2553"/>
        </w:tabs>
        <w:ind w:left="2553" w:hanging="360"/>
      </w:pPr>
    </w:lvl>
    <w:lvl w:ilvl="4" w:tplc="04150019">
      <w:start w:val="1"/>
      <w:numFmt w:val="lowerLetter"/>
      <w:lvlText w:val="%5."/>
      <w:lvlJc w:val="left"/>
      <w:pPr>
        <w:tabs>
          <w:tab w:val="num" w:pos="3273"/>
        </w:tabs>
        <w:ind w:left="3273" w:hanging="360"/>
      </w:pPr>
    </w:lvl>
    <w:lvl w:ilvl="5" w:tplc="0415001B">
      <w:start w:val="1"/>
      <w:numFmt w:val="lowerRoman"/>
      <w:lvlText w:val="%6."/>
      <w:lvlJc w:val="right"/>
      <w:pPr>
        <w:tabs>
          <w:tab w:val="num" w:pos="3993"/>
        </w:tabs>
        <w:ind w:left="3993" w:hanging="180"/>
      </w:pPr>
    </w:lvl>
    <w:lvl w:ilvl="6" w:tplc="0415000F">
      <w:start w:val="1"/>
      <w:numFmt w:val="decimal"/>
      <w:lvlText w:val="%7."/>
      <w:lvlJc w:val="left"/>
      <w:pPr>
        <w:tabs>
          <w:tab w:val="num" w:pos="4713"/>
        </w:tabs>
        <w:ind w:left="4713" w:hanging="360"/>
      </w:pPr>
    </w:lvl>
    <w:lvl w:ilvl="7" w:tplc="04150019">
      <w:start w:val="1"/>
      <w:numFmt w:val="lowerLetter"/>
      <w:lvlText w:val="%8."/>
      <w:lvlJc w:val="left"/>
      <w:pPr>
        <w:tabs>
          <w:tab w:val="num" w:pos="5433"/>
        </w:tabs>
        <w:ind w:left="5433" w:hanging="360"/>
      </w:pPr>
    </w:lvl>
    <w:lvl w:ilvl="8" w:tplc="0415001B">
      <w:start w:val="1"/>
      <w:numFmt w:val="lowerRoman"/>
      <w:lvlText w:val="%9."/>
      <w:lvlJc w:val="right"/>
      <w:pPr>
        <w:tabs>
          <w:tab w:val="num" w:pos="6153"/>
        </w:tabs>
        <w:ind w:left="6153" w:hanging="180"/>
      </w:pPr>
    </w:lvl>
  </w:abstractNum>
  <w:abstractNum w:abstractNumId="39">
    <w:nsid w:val="677429D0"/>
    <w:multiLevelType w:val="multilevel"/>
    <w:tmpl w:val="B0506998"/>
    <w:lvl w:ilvl="0">
      <w:start w:val="1"/>
      <w:numFmt w:val="decimal"/>
      <w:lvlText w:val="%1."/>
      <w:lvlJc w:val="left"/>
      <w:pPr>
        <w:tabs>
          <w:tab w:val="num" w:pos="720"/>
        </w:tabs>
        <w:ind w:left="720" w:hanging="360"/>
      </w:pPr>
      <w:rPr>
        <w:rFonts w:ascii="Arial" w:eastAsia="Calibri" w:hAnsi="Arial" w:cs="Arial"/>
        <w:b w:val="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FB23D26"/>
    <w:multiLevelType w:val="multilevel"/>
    <w:tmpl w:val="D8526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1F52103"/>
    <w:multiLevelType w:val="hybridMultilevel"/>
    <w:tmpl w:val="38D0D8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74EA78E4"/>
    <w:multiLevelType w:val="hybridMultilevel"/>
    <w:tmpl w:val="53008A72"/>
    <w:lvl w:ilvl="0" w:tplc="AD1A6B42">
      <w:start w:val="8"/>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nsid w:val="75F34535"/>
    <w:multiLevelType w:val="hybridMultilevel"/>
    <w:tmpl w:val="6C6262E2"/>
    <w:lvl w:ilvl="0" w:tplc="AA2E2628">
      <w:start w:val="1"/>
      <w:numFmt w:val="decimal"/>
      <w:lvlText w:val="%1."/>
      <w:lvlJc w:val="left"/>
      <w:pPr>
        <w:ind w:left="720" w:hanging="360"/>
      </w:pPr>
      <w:rPr>
        <w:rFonts w:ascii="Arial Narrow" w:hAnsi="Arial Narrow" w:cs="Arial" w:hint="default"/>
      </w:rPr>
    </w:lvl>
    <w:lvl w:ilvl="1" w:tplc="15860D20">
      <w:start w:val="1"/>
      <w:numFmt w:val="decimal"/>
      <w:lvlText w:val="%2)"/>
      <w:lvlJc w:val="left"/>
      <w:pPr>
        <w:tabs>
          <w:tab w:val="num" w:pos="1440"/>
        </w:tabs>
        <w:ind w:left="1440" w:hanging="360"/>
      </w:pPr>
      <w:rPr>
        <w:rFonts w:ascii="Arial Narrow" w:hAnsi="Arial Narrow" w:cs="Arial" w:hint="default"/>
      </w:rPr>
    </w:lvl>
    <w:lvl w:ilvl="2" w:tplc="16CCFC7E">
      <w:start w:val="1"/>
      <w:numFmt w:val="lowerLetter"/>
      <w:lvlText w:val="%3)"/>
      <w:lvlJc w:val="right"/>
      <w:pPr>
        <w:ind w:left="2160" w:hanging="180"/>
      </w:pPr>
      <w:rPr>
        <w:rFonts w:ascii="Arial Narrow" w:eastAsia="Times New Roman" w:hAnsi="Arial Narrow" w:hint="default"/>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44">
    <w:nsid w:val="7A1C6486"/>
    <w:multiLevelType w:val="hybridMultilevel"/>
    <w:tmpl w:val="566A79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7AA14977"/>
    <w:multiLevelType w:val="hybridMultilevel"/>
    <w:tmpl w:val="48FC4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18"/>
  </w:num>
  <w:num w:numId="4">
    <w:abstractNumId w:val="37"/>
  </w:num>
  <w:num w:numId="5">
    <w:abstractNumId w:val="41"/>
  </w:num>
  <w:num w:numId="6">
    <w:abstractNumId w:val="35"/>
  </w:num>
  <w:num w:numId="7">
    <w:abstractNumId w:val="17"/>
  </w:num>
  <w:num w:numId="8">
    <w:abstractNumId w:val="34"/>
  </w:num>
  <w:num w:numId="9">
    <w:abstractNumId w:val="28"/>
  </w:num>
  <w:num w:numId="10">
    <w:abstractNumId w:val="33"/>
  </w:num>
  <w:num w:numId="11">
    <w:abstractNumId w:val="42"/>
  </w:num>
  <w:num w:numId="12">
    <w:abstractNumId w:val="44"/>
  </w:num>
  <w:num w:numId="13">
    <w:abstractNumId w:val="20"/>
  </w:num>
  <w:num w:numId="14">
    <w:abstractNumId w:val="10"/>
  </w:num>
  <w:num w:numId="15">
    <w:abstractNumId w:val="36"/>
  </w:num>
  <w:num w:numId="16">
    <w:abstractNumId w:val="27"/>
  </w:num>
  <w:num w:numId="17">
    <w:abstractNumId w:val="25"/>
  </w:num>
  <w:num w:numId="18">
    <w:abstractNumId w:val="11"/>
  </w:num>
  <w:num w:numId="19">
    <w:abstractNumId w:val="43"/>
  </w:num>
  <w:num w:numId="20">
    <w:abstractNumId w:val="21"/>
  </w:num>
  <w:num w:numId="21">
    <w:abstractNumId w:val="13"/>
  </w:num>
  <w:num w:numId="22">
    <w:abstractNumId w:val="30"/>
  </w:num>
  <w:num w:numId="23">
    <w:abstractNumId w:val="26"/>
  </w:num>
  <w:num w:numId="24">
    <w:abstractNumId w:val="1"/>
  </w:num>
  <w:num w:numId="25">
    <w:abstractNumId w:val="29"/>
  </w:num>
  <w:num w:numId="26">
    <w:abstractNumId w:val="16"/>
  </w:num>
  <w:num w:numId="27">
    <w:abstractNumId w:val="32"/>
  </w:num>
  <w:num w:numId="28">
    <w:abstractNumId w:val="24"/>
  </w:num>
  <w:num w:numId="29">
    <w:abstractNumId w:val="9"/>
  </w:num>
  <w:num w:numId="30">
    <w:abstractNumId w:val="14"/>
  </w:num>
  <w:num w:numId="31">
    <w:abstractNumId w:val="31"/>
  </w:num>
  <w:num w:numId="32">
    <w:abstractNumId w:val="23"/>
  </w:num>
  <w:num w:numId="33">
    <w:abstractNumId w:val="2"/>
  </w:num>
  <w:num w:numId="34">
    <w:abstractNumId w:val="3"/>
  </w:num>
  <w:num w:numId="35">
    <w:abstractNumId w:val="4"/>
  </w:num>
  <w:num w:numId="36">
    <w:abstractNumId w:val="5"/>
  </w:num>
  <w:num w:numId="37">
    <w:abstractNumId w:val="6"/>
  </w:num>
  <w:num w:numId="38">
    <w:abstractNumId w:val="40"/>
  </w:num>
  <w:num w:numId="39">
    <w:abstractNumId w:val="22"/>
  </w:num>
  <w:num w:numId="40">
    <w:abstractNumId w:val="8"/>
  </w:num>
  <w:num w:numId="41">
    <w:abstractNumId w:val="1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4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FB"/>
    <w:rsid w:val="00023814"/>
    <w:rsid w:val="000247BB"/>
    <w:rsid w:val="00051DEF"/>
    <w:rsid w:val="00061877"/>
    <w:rsid w:val="000937E7"/>
    <w:rsid w:val="000B1150"/>
    <w:rsid w:val="000B536F"/>
    <w:rsid w:val="000C64AF"/>
    <w:rsid w:val="000D083C"/>
    <w:rsid w:val="001326B0"/>
    <w:rsid w:val="00146849"/>
    <w:rsid w:val="001772AC"/>
    <w:rsid w:val="0019113B"/>
    <w:rsid w:val="001A201D"/>
    <w:rsid w:val="001B3D76"/>
    <w:rsid w:val="001B5F12"/>
    <w:rsid w:val="002332DE"/>
    <w:rsid w:val="00252F50"/>
    <w:rsid w:val="00272C2E"/>
    <w:rsid w:val="00281BD3"/>
    <w:rsid w:val="002A256C"/>
    <w:rsid w:val="002C0A6B"/>
    <w:rsid w:val="002D48B3"/>
    <w:rsid w:val="002F613F"/>
    <w:rsid w:val="002F7191"/>
    <w:rsid w:val="00330BF3"/>
    <w:rsid w:val="00354176"/>
    <w:rsid w:val="004063E3"/>
    <w:rsid w:val="00421731"/>
    <w:rsid w:val="00434A7B"/>
    <w:rsid w:val="004518C0"/>
    <w:rsid w:val="00485CCF"/>
    <w:rsid w:val="00491039"/>
    <w:rsid w:val="00493538"/>
    <w:rsid w:val="004C2842"/>
    <w:rsid w:val="004F470F"/>
    <w:rsid w:val="00573798"/>
    <w:rsid w:val="005D6656"/>
    <w:rsid w:val="005E7CCD"/>
    <w:rsid w:val="00656E93"/>
    <w:rsid w:val="00663D20"/>
    <w:rsid w:val="00677C76"/>
    <w:rsid w:val="00684C97"/>
    <w:rsid w:val="006B1C9F"/>
    <w:rsid w:val="006C4691"/>
    <w:rsid w:val="006C563D"/>
    <w:rsid w:val="006F47EA"/>
    <w:rsid w:val="00724625"/>
    <w:rsid w:val="007A7FB9"/>
    <w:rsid w:val="00811966"/>
    <w:rsid w:val="00815E17"/>
    <w:rsid w:val="00817B81"/>
    <w:rsid w:val="00835F66"/>
    <w:rsid w:val="00856240"/>
    <w:rsid w:val="00861AD6"/>
    <w:rsid w:val="00865076"/>
    <w:rsid w:val="00890FEE"/>
    <w:rsid w:val="00894020"/>
    <w:rsid w:val="0089609F"/>
    <w:rsid w:val="008A3726"/>
    <w:rsid w:val="008A7D87"/>
    <w:rsid w:val="008B2DF1"/>
    <w:rsid w:val="008C0C42"/>
    <w:rsid w:val="008C6C6E"/>
    <w:rsid w:val="008F207A"/>
    <w:rsid w:val="00922051"/>
    <w:rsid w:val="00931B80"/>
    <w:rsid w:val="009340A8"/>
    <w:rsid w:val="00970DFA"/>
    <w:rsid w:val="00986DD2"/>
    <w:rsid w:val="009C1A0E"/>
    <w:rsid w:val="00A23425"/>
    <w:rsid w:val="00A72AFB"/>
    <w:rsid w:val="00A74ED5"/>
    <w:rsid w:val="00A7798B"/>
    <w:rsid w:val="00AC08AF"/>
    <w:rsid w:val="00B2633A"/>
    <w:rsid w:val="00B65513"/>
    <w:rsid w:val="00B722B6"/>
    <w:rsid w:val="00B8367A"/>
    <w:rsid w:val="00BB395F"/>
    <w:rsid w:val="00BC20F6"/>
    <w:rsid w:val="00BC25E4"/>
    <w:rsid w:val="00BD07A3"/>
    <w:rsid w:val="00BE0EE1"/>
    <w:rsid w:val="00BF19A7"/>
    <w:rsid w:val="00C02BA0"/>
    <w:rsid w:val="00C21CF2"/>
    <w:rsid w:val="00C270E8"/>
    <w:rsid w:val="00C321B4"/>
    <w:rsid w:val="00C44335"/>
    <w:rsid w:val="00C6304B"/>
    <w:rsid w:val="00C83EEF"/>
    <w:rsid w:val="00CB2F7E"/>
    <w:rsid w:val="00CD5195"/>
    <w:rsid w:val="00CF0D81"/>
    <w:rsid w:val="00D03023"/>
    <w:rsid w:val="00D27777"/>
    <w:rsid w:val="00D51786"/>
    <w:rsid w:val="00D731BC"/>
    <w:rsid w:val="00D81DDD"/>
    <w:rsid w:val="00D978A4"/>
    <w:rsid w:val="00DA27EF"/>
    <w:rsid w:val="00DB1981"/>
    <w:rsid w:val="00DC741A"/>
    <w:rsid w:val="00DD4694"/>
    <w:rsid w:val="00DE6C9F"/>
    <w:rsid w:val="00E312A3"/>
    <w:rsid w:val="00E67516"/>
    <w:rsid w:val="00EB582F"/>
    <w:rsid w:val="00EB6B80"/>
    <w:rsid w:val="00ED39F7"/>
    <w:rsid w:val="00ED49F8"/>
    <w:rsid w:val="00F9619C"/>
    <w:rsid w:val="00FB4A51"/>
    <w:rsid w:val="00FC055F"/>
    <w:rsid w:val="00FC5AA8"/>
    <w:rsid w:val="00FD4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56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B2DF1"/>
    <w:pPr>
      <w:keepNext/>
      <w:spacing w:after="0" w:line="240" w:lineRule="auto"/>
      <w:outlineLvl w:val="1"/>
    </w:pPr>
    <w:rPr>
      <w:rFonts w:ascii="Cambria" w:eastAsia="Times New Roman" w:hAnsi="Cambria" w:cs="Times New Roman"/>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B2DF1"/>
    <w:rPr>
      <w:rFonts w:ascii="Cambria" w:eastAsia="Times New Roman" w:hAnsi="Cambria" w:cs="Times New Roman"/>
      <w:b/>
      <w:bCs/>
      <w:i/>
      <w:iCs/>
      <w:sz w:val="28"/>
      <w:szCs w:val="28"/>
      <w:lang w:val="x-none" w:eastAsia="x-none"/>
    </w:rPr>
  </w:style>
  <w:style w:type="numbering" w:customStyle="1" w:styleId="Bezlisty1">
    <w:name w:val="Bez listy1"/>
    <w:next w:val="Bezlisty"/>
    <w:uiPriority w:val="99"/>
    <w:semiHidden/>
    <w:unhideWhenUsed/>
    <w:rsid w:val="008B2DF1"/>
  </w:style>
  <w:style w:type="paragraph" w:customStyle="1" w:styleId="Tekstpodstawowy31">
    <w:name w:val="Tekst podstawowy 31"/>
    <w:basedOn w:val="Normalny"/>
    <w:rsid w:val="008B2DF1"/>
    <w:pPr>
      <w:widowControl w:val="0"/>
      <w:suppressAutoHyphens/>
      <w:spacing w:after="0" w:line="240" w:lineRule="auto"/>
    </w:pPr>
    <w:rPr>
      <w:rFonts w:ascii="Times New Roman" w:eastAsia="Times New Roman" w:hAnsi="Times New Roman" w:cs="Times New Roman"/>
      <w:kern w:val="1"/>
      <w:sz w:val="24"/>
      <w:szCs w:val="24"/>
      <w:lang w:eastAsia="pl-PL"/>
    </w:rPr>
  </w:style>
  <w:style w:type="paragraph" w:styleId="Akapitzlist">
    <w:name w:val="List Paragraph"/>
    <w:basedOn w:val="Normalny"/>
    <w:uiPriority w:val="34"/>
    <w:qFormat/>
    <w:rsid w:val="008B2DF1"/>
    <w:pPr>
      <w:ind w:left="720"/>
    </w:pPr>
    <w:rPr>
      <w:rFonts w:ascii="Calibri" w:eastAsia="Times New Roman" w:hAnsi="Calibri" w:cs="Times New Roman"/>
      <w:sz w:val="20"/>
      <w:szCs w:val="20"/>
    </w:rPr>
  </w:style>
  <w:style w:type="paragraph" w:styleId="Tekstpodstawowy">
    <w:name w:val="Body Text"/>
    <w:basedOn w:val="Normalny"/>
    <w:link w:val="TekstpodstawowyZnak"/>
    <w:semiHidden/>
    <w:rsid w:val="008B2DF1"/>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8B2DF1"/>
    <w:rPr>
      <w:rFonts w:ascii="Times New Roman" w:eastAsia="Times New Roman" w:hAnsi="Times New Roman" w:cs="Times New Roman"/>
      <w:sz w:val="20"/>
      <w:szCs w:val="20"/>
      <w:lang w:val="x-none" w:eastAsia="x-none"/>
    </w:rPr>
  </w:style>
  <w:style w:type="character" w:styleId="Hipercze">
    <w:name w:val="Hyperlink"/>
    <w:semiHidden/>
    <w:rsid w:val="008B2DF1"/>
    <w:rPr>
      <w:rFonts w:ascii="Times New Roman" w:hAnsi="Times New Roman" w:cs="Times New Roman"/>
      <w:color w:val="0000FF"/>
      <w:u w:val="single"/>
    </w:rPr>
  </w:style>
  <w:style w:type="paragraph" w:styleId="Tekstdymka">
    <w:name w:val="Balloon Text"/>
    <w:basedOn w:val="Normalny"/>
    <w:link w:val="TekstdymkaZnak"/>
    <w:rsid w:val="008B2DF1"/>
    <w:pPr>
      <w:spacing w:after="0" w:line="240" w:lineRule="auto"/>
    </w:pPr>
    <w:rPr>
      <w:rFonts w:ascii="Times New Roman" w:eastAsia="Times New Roman" w:hAnsi="Times New Roman" w:cs="Times New Roman"/>
      <w:sz w:val="2"/>
      <w:szCs w:val="2"/>
      <w:lang w:val="x-none" w:eastAsia="x-none"/>
    </w:rPr>
  </w:style>
  <w:style w:type="character" w:customStyle="1" w:styleId="TekstdymkaZnak">
    <w:name w:val="Tekst dymka Znak"/>
    <w:basedOn w:val="Domylnaczcionkaakapitu"/>
    <w:link w:val="Tekstdymka"/>
    <w:rsid w:val="008B2DF1"/>
    <w:rPr>
      <w:rFonts w:ascii="Times New Roman" w:eastAsia="Times New Roman" w:hAnsi="Times New Roman" w:cs="Times New Roman"/>
      <w:sz w:val="2"/>
      <w:szCs w:val="2"/>
      <w:lang w:val="x-none" w:eastAsia="x-none"/>
    </w:rPr>
  </w:style>
  <w:style w:type="paragraph" w:styleId="NormalnyWeb">
    <w:name w:val="Normal (Web)"/>
    <w:aliases w:val="Znak,Normalny (Web) Znak"/>
    <w:basedOn w:val="Normalny"/>
    <w:rsid w:val="008B2D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8B2DF1"/>
    <w:rPr>
      <w:color w:val="auto"/>
    </w:rPr>
  </w:style>
  <w:style w:type="paragraph" w:customStyle="1" w:styleId="ust">
    <w:name w:val="ust"/>
    <w:rsid w:val="008B2DF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8B2DF1"/>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uiPriority w:val="99"/>
    <w:semiHidden/>
    <w:rsid w:val="008B2DF1"/>
    <w:rPr>
      <w:rFonts w:ascii="Calibri" w:eastAsia="Calibri" w:hAnsi="Calibri" w:cs="Times New Roman"/>
      <w:sz w:val="16"/>
      <w:szCs w:val="16"/>
      <w:lang w:val="x-none"/>
    </w:rPr>
  </w:style>
  <w:style w:type="paragraph" w:styleId="Tekstpodstawowy2">
    <w:name w:val="Body Text 2"/>
    <w:basedOn w:val="Normalny"/>
    <w:link w:val="Tekstpodstawowy2Znak"/>
    <w:uiPriority w:val="99"/>
    <w:semiHidden/>
    <w:unhideWhenUsed/>
    <w:rsid w:val="008B2DF1"/>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semiHidden/>
    <w:rsid w:val="008B2DF1"/>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8B2DF1"/>
    <w:pPr>
      <w:spacing w:after="120"/>
      <w:ind w:left="283"/>
    </w:pPr>
    <w:rPr>
      <w:rFonts w:ascii="Calibri" w:eastAsia="Calibri" w:hAnsi="Calibri" w:cs="Times New Roman"/>
      <w:sz w:val="16"/>
      <w:szCs w:val="16"/>
      <w:lang w:val="x-none"/>
    </w:rPr>
  </w:style>
  <w:style w:type="character" w:customStyle="1" w:styleId="Tekstpodstawowywcity3Znak">
    <w:name w:val="Tekst podstawowy wcięty 3 Znak"/>
    <w:basedOn w:val="Domylnaczcionkaakapitu"/>
    <w:link w:val="Tekstpodstawowywcity3"/>
    <w:uiPriority w:val="99"/>
    <w:semiHidden/>
    <w:rsid w:val="008B2DF1"/>
    <w:rPr>
      <w:rFonts w:ascii="Calibri" w:eastAsia="Calibri" w:hAnsi="Calibri" w:cs="Times New Roman"/>
      <w:sz w:val="16"/>
      <w:szCs w:val="16"/>
      <w:lang w:val="x-none"/>
    </w:rPr>
  </w:style>
  <w:style w:type="paragraph" w:customStyle="1" w:styleId="lit">
    <w:name w:val="lit"/>
    <w:rsid w:val="008B2DF1"/>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kt1art">
    <w:name w:val="pkt1 art"/>
    <w:rsid w:val="008B2DF1"/>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Tekstpodstawowywcity31">
    <w:name w:val="Tekst podstawowy wcięty 31"/>
    <w:basedOn w:val="Normalny"/>
    <w:rsid w:val="008B2DF1"/>
    <w:pPr>
      <w:spacing w:after="0" w:line="240" w:lineRule="auto"/>
      <w:ind w:left="567"/>
    </w:pPr>
    <w:rPr>
      <w:rFonts w:ascii="Times New Roman" w:eastAsia="Times New Roman" w:hAnsi="Times New Roman" w:cs="Times New Roman"/>
      <w:sz w:val="24"/>
      <w:szCs w:val="24"/>
      <w:lang w:eastAsia="pl-PL"/>
    </w:rPr>
  </w:style>
  <w:style w:type="paragraph" w:customStyle="1" w:styleId="Normal1">
    <w:name w:val="Normal1"/>
    <w:basedOn w:val="Normalny"/>
    <w:rsid w:val="008B2DF1"/>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pkt">
    <w:name w:val="pkt"/>
    <w:basedOn w:val="Normalny"/>
    <w:rsid w:val="008B2DF1"/>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8B2DF1"/>
    <w:rPr>
      <w:rFonts w:ascii="Arial" w:hAnsi="Arial" w:cs="Arial" w:hint="default"/>
      <w:i/>
      <w:iCs/>
      <w:sz w:val="18"/>
      <w:szCs w:val="18"/>
    </w:rPr>
  </w:style>
  <w:style w:type="character" w:customStyle="1" w:styleId="BezodstpwZnak">
    <w:name w:val="Bez odstępów Znak"/>
    <w:link w:val="Bezodstpw"/>
    <w:uiPriority w:val="1"/>
    <w:locked/>
    <w:rsid w:val="008B2DF1"/>
    <w:rPr>
      <w:rFonts w:cs="Calibri"/>
    </w:rPr>
  </w:style>
  <w:style w:type="paragraph" w:styleId="Bezodstpw">
    <w:name w:val="No Spacing"/>
    <w:link w:val="BezodstpwZnak"/>
    <w:uiPriority w:val="1"/>
    <w:qFormat/>
    <w:rsid w:val="008B2DF1"/>
    <w:pPr>
      <w:spacing w:after="0" w:line="240" w:lineRule="auto"/>
    </w:pPr>
    <w:rPr>
      <w:rFonts w:cs="Calibri"/>
    </w:rPr>
  </w:style>
  <w:style w:type="character" w:customStyle="1" w:styleId="Nagwek1Znak">
    <w:name w:val="Nagłówek 1 Znak"/>
    <w:basedOn w:val="Domylnaczcionkaakapitu"/>
    <w:link w:val="Nagwek1"/>
    <w:uiPriority w:val="9"/>
    <w:rsid w:val="00856240"/>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BB3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395F"/>
  </w:style>
  <w:style w:type="paragraph" w:styleId="Stopka">
    <w:name w:val="footer"/>
    <w:basedOn w:val="Normalny"/>
    <w:link w:val="StopkaZnak"/>
    <w:uiPriority w:val="99"/>
    <w:unhideWhenUsed/>
    <w:rsid w:val="00BB3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3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56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B2DF1"/>
    <w:pPr>
      <w:keepNext/>
      <w:spacing w:after="0" w:line="240" w:lineRule="auto"/>
      <w:outlineLvl w:val="1"/>
    </w:pPr>
    <w:rPr>
      <w:rFonts w:ascii="Cambria" w:eastAsia="Times New Roman" w:hAnsi="Cambria" w:cs="Times New Roman"/>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B2DF1"/>
    <w:rPr>
      <w:rFonts w:ascii="Cambria" w:eastAsia="Times New Roman" w:hAnsi="Cambria" w:cs="Times New Roman"/>
      <w:b/>
      <w:bCs/>
      <w:i/>
      <w:iCs/>
      <w:sz w:val="28"/>
      <w:szCs w:val="28"/>
      <w:lang w:val="x-none" w:eastAsia="x-none"/>
    </w:rPr>
  </w:style>
  <w:style w:type="numbering" w:customStyle="1" w:styleId="Bezlisty1">
    <w:name w:val="Bez listy1"/>
    <w:next w:val="Bezlisty"/>
    <w:uiPriority w:val="99"/>
    <w:semiHidden/>
    <w:unhideWhenUsed/>
    <w:rsid w:val="008B2DF1"/>
  </w:style>
  <w:style w:type="paragraph" w:customStyle="1" w:styleId="Tekstpodstawowy31">
    <w:name w:val="Tekst podstawowy 31"/>
    <w:basedOn w:val="Normalny"/>
    <w:rsid w:val="008B2DF1"/>
    <w:pPr>
      <w:widowControl w:val="0"/>
      <w:suppressAutoHyphens/>
      <w:spacing w:after="0" w:line="240" w:lineRule="auto"/>
    </w:pPr>
    <w:rPr>
      <w:rFonts w:ascii="Times New Roman" w:eastAsia="Times New Roman" w:hAnsi="Times New Roman" w:cs="Times New Roman"/>
      <w:kern w:val="1"/>
      <w:sz w:val="24"/>
      <w:szCs w:val="24"/>
      <w:lang w:eastAsia="pl-PL"/>
    </w:rPr>
  </w:style>
  <w:style w:type="paragraph" w:styleId="Akapitzlist">
    <w:name w:val="List Paragraph"/>
    <w:basedOn w:val="Normalny"/>
    <w:uiPriority w:val="34"/>
    <w:qFormat/>
    <w:rsid w:val="008B2DF1"/>
    <w:pPr>
      <w:ind w:left="720"/>
    </w:pPr>
    <w:rPr>
      <w:rFonts w:ascii="Calibri" w:eastAsia="Times New Roman" w:hAnsi="Calibri" w:cs="Times New Roman"/>
      <w:sz w:val="20"/>
      <w:szCs w:val="20"/>
    </w:rPr>
  </w:style>
  <w:style w:type="paragraph" w:styleId="Tekstpodstawowy">
    <w:name w:val="Body Text"/>
    <w:basedOn w:val="Normalny"/>
    <w:link w:val="TekstpodstawowyZnak"/>
    <w:semiHidden/>
    <w:rsid w:val="008B2DF1"/>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8B2DF1"/>
    <w:rPr>
      <w:rFonts w:ascii="Times New Roman" w:eastAsia="Times New Roman" w:hAnsi="Times New Roman" w:cs="Times New Roman"/>
      <w:sz w:val="20"/>
      <w:szCs w:val="20"/>
      <w:lang w:val="x-none" w:eastAsia="x-none"/>
    </w:rPr>
  </w:style>
  <w:style w:type="character" w:styleId="Hipercze">
    <w:name w:val="Hyperlink"/>
    <w:semiHidden/>
    <w:rsid w:val="008B2DF1"/>
    <w:rPr>
      <w:rFonts w:ascii="Times New Roman" w:hAnsi="Times New Roman" w:cs="Times New Roman"/>
      <w:color w:val="0000FF"/>
      <w:u w:val="single"/>
    </w:rPr>
  </w:style>
  <w:style w:type="paragraph" w:styleId="Tekstdymka">
    <w:name w:val="Balloon Text"/>
    <w:basedOn w:val="Normalny"/>
    <w:link w:val="TekstdymkaZnak"/>
    <w:rsid w:val="008B2DF1"/>
    <w:pPr>
      <w:spacing w:after="0" w:line="240" w:lineRule="auto"/>
    </w:pPr>
    <w:rPr>
      <w:rFonts w:ascii="Times New Roman" w:eastAsia="Times New Roman" w:hAnsi="Times New Roman" w:cs="Times New Roman"/>
      <w:sz w:val="2"/>
      <w:szCs w:val="2"/>
      <w:lang w:val="x-none" w:eastAsia="x-none"/>
    </w:rPr>
  </w:style>
  <w:style w:type="character" w:customStyle="1" w:styleId="TekstdymkaZnak">
    <w:name w:val="Tekst dymka Znak"/>
    <w:basedOn w:val="Domylnaczcionkaakapitu"/>
    <w:link w:val="Tekstdymka"/>
    <w:rsid w:val="008B2DF1"/>
    <w:rPr>
      <w:rFonts w:ascii="Times New Roman" w:eastAsia="Times New Roman" w:hAnsi="Times New Roman" w:cs="Times New Roman"/>
      <w:sz w:val="2"/>
      <w:szCs w:val="2"/>
      <w:lang w:val="x-none" w:eastAsia="x-none"/>
    </w:rPr>
  </w:style>
  <w:style w:type="paragraph" w:styleId="NormalnyWeb">
    <w:name w:val="Normal (Web)"/>
    <w:aliases w:val="Znak,Normalny (Web) Znak"/>
    <w:basedOn w:val="Normalny"/>
    <w:rsid w:val="008B2D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8B2DF1"/>
    <w:rPr>
      <w:color w:val="auto"/>
    </w:rPr>
  </w:style>
  <w:style w:type="paragraph" w:customStyle="1" w:styleId="ust">
    <w:name w:val="ust"/>
    <w:rsid w:val="008B2DF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8B2DF1"/>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uiPriority w:val="99"/>
    <w:semiHidden/>
    <w:rsid w:val="008B2DF1"/>
    <w:rPr>
      <w:rFonts w:ascii="Calibri" w:eastAsia="Calibri" w:hAnsi="Calibri" w:cs="Times New Roman"/>
      <w:sz w:val="16"/>
      <w:szCs w:val="16"/>
      <w:lang w:val="x-none"/>
    </w:rPr>
  </w:style>
  <w:style w:type="paragraph" w:styleId="Tekstpodstawowy2">
    <w:name w:val="Body Text 2"/>
    <w:basedOn w:val="Normalny"/>
    <w:link w:val="Tekstpodstawowy2Znak"/>
    <w:uiPriority w:val="99"/>
    <w:semiHidden/>
    <w:unhideWhenUsed/>
    <w:rsid w:val="008B2DF1"/>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semiHidden/>
    <w:rsid w:val="008B2DF1"/>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8B2DF1"/>
    <w:pPr>
      <w:spacing w:after="120"/>
      <w:ind w:left="283"/>
    </w:pPr>
    <w:rPr>
      <w:rFonts w:ascii="Calibri" w:eastAsia="Calibri" w:hAnsi="Calibri" w:cs="Times New Roman"/>
      <w:sz w:val="16"/>
      <w:szCs w:val="16"/>
      <w:lang w:val="x-none"/>
    </w:rPr>
  </w:style>
  <w:style w:type="character" w:customStyle="1" w:styleId="Tekstpodstawowywcity3Znak">
    <w:name w:val="Tekst podstawowy wcięty 3 Znak"/>
    <w:basedOn w:val="Domylnaczcionkaakapitu"/>
    <w:link w:val="Tekstpodstawowywcity3"/>
    <w:uiPriority w:val="99"/>
    <w:semiHidden/>
    <w:rsid w:val="008B2DF1"/>
    <w:rPr>
      <w:rFonts w:ascii="Calibri" w:eastAsia="Calibri" w:hAnsi="Calibri" w:cs="Times New Roman"/>
      <w:sz w:val="16"/>
      <w:szCs w:val="16"/>
      <w:lang w:val="x-none"/>
    </w:rPr>
  </w:style>
  <w:style w:type="paragraph" w:customStyle="1" w:styleId="lit">
    <w:name w:val="lit"/>
    <w:rsid w:val="008B2DF1"/>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kt1art">
    <w:name w:val="pkt1 art"/>
    <w:rsid w:val="008B2DF1"/>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Tekstpodstawowywcity31">
    <w:name w:val="Tekst podstawowy wcięty 31"/>
    <w:basedOn w:val="Normalny"/>
    <w:rsid w:val="008B2DF1"/>
    <w:pPr>
      <w:spacing w:after="0" w:line="240" w:lineRule="auto"/>
      <w:ind w:left="567"/>
    </w:pPr>
    <w:rPr>
      <w:rFonts w:ascii="Times New Roman" w:eastAsia="Times New Roman" w:hAnsi="Times New Roman" w:cs="Times New Roman"/>
      <w:sz w:val="24"/>
      <w:szCs w:val="24"/>
      <w:lang w:eastAsia="pl-PL"/>
    </w:rPr>
  </w:style>
  <w:style w:type="paragraph" w:customStyle="1" w:styleId="Normal1">
    <w:name w:val="Normal1"/>
    <w:basedOn w:val="Normalny"/>
    <w:rsid w:val="008B2DF1"/>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pkt">
    <w:name w:val="pkt"/>
    <w:basedOn w:val="Normalny"/>
    <w:rsid w:val="008B2DF1"/>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8B2DF1"/>
    <w:rPr>
      <w:rFonts w:ascii="Arial" w:hAnsi="Arial" w:cs="Arial" w:hint="default"/>
      <w:i/>
      <w:iCs/>
      <w:sz w:val="18"/>
      <w:szCs w:val="18"/>
    </w:rPr>
  </w:style>
  <w:style w:type="character" w:customStyle="1" w:styleId="BezodstpwZnak">
    <w:name w:val="Bez odstępów Znak"/>
    <w:link w:val="Bezodstpw"/>
    <w:uiPriority w:val="1"/>
    <w:locked/>
    <w:rsid w:val="008B2DF1"/>
    <w:rPr>
      <w:rFonts w:cs="Calibri"/>
    </w:rPr>
  </w:style>
  <w:style w:type="paragraph" w:styleId="Bezodstpw">
    <w:name w:val="No Spacing"/>
    <w:link w:val="BezodstpwZnak"/>
    <w:uiPriority w:val="1"/>
    <w:qFormat/>
    <w:rsid w:val="008B2DF1"/>
    <w:pPr>
      <w:spacing w:after="0" w:line="240" w:lineRule="auto"/>
    </w:pPr>
    <w:rPr>
      <w:rFonts w:cs="Calibri"/>
    </w:rPr>
  </w:style>
  <w:style w:type="character" w:customStyle="1" w:styleId="Nagwek1Znak">
    <w:name w:val="Nagłówek 1 Znak"/>
    <w:basedOn w:val="Domylnaczcionkaakapitu"/>
    <w:link w:val="Nagwek1"/>
    <w:uiPriority w:val="9"/>
    <w:rsid w:val="00856240"/>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BB3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395F"/>
  </w:style>
  <w:style w:type="paragraph" w:styleId="Stopka">
    <w:name w:val="footer"/>
    <w:basedOn w:val="Normalny"/>
    <w:link w:val="StopkaZnak"/>
    <w:uiPriority w:val="99"/>
    <w:unhideWhenUsed/>
    <w:rsid w:val="00BB3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3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16474">
      <w:bodyDiv w:val="1"/>
      <w:marLeft w:val="0"/>
      <w:marRight w:val="0"/>
      <w:marTop w:val="0"/>
      <w:marBottom w:val="0"/>
      <w:divBdr>
        <w:top w:val="none" w:sz="0" w:space="0" w:color="auto"/>
        <w:left w:val="none" w:sz="0" w:space="0" w:color="auto"/>
        <w:bottom w:val="none" w:sz="0" w:space="0" w:color="auto"/>
        <w:right w:val="none" w:sz="0" w:space="0" w:color="auto"/>
      </w:divBdr>
    </w:div>
    <w:div w:id="508756922">
      <w:bodyDiv w:val="1"/>
      <w:marLeft w:val="0"/>
      <w:marRight w:val="0"/>
      <w:marTop w:val="0"/>
      <w:marBottom w:val="0"/>
      <w:divBdr>
        <w:top w:val="none" w:sz="0" w:space="0" w:color="auto"/>
        <w:left w:val="none" w:sz="0" w:space="0" w:color="auto"/>
        <w:bottom w:val="none" w:sz="0" w:space="0" w:color="auto"/>
        <w:right w:val="none" w:sz="0" w:space="0" w:color="auto"/>
      </w:divBdr>
    </w:div>
    <w:div w:id="842670023">
      <w:bodyDiv w:val="1"/>
      <w:marLeft w:val="0"/>
      <w:marRight w:val="0"/>
      <w:marTop w:val="0"/>
      <w:marBottom w:val="0"/>
      <w:divBdr>
        <w:top w:val="none" w:sz="0" w:space="0" w:color="auto"/>
        <w:left w:val="none" w:sz="0" w:space="0" w:color="auto"/>
        <w:bottom w:val="none" w:sz="0" w:space="0" w:color="auto"/>
        <w:right w:val="none" w:sz="0" w:space="0" w:color="auto"/>
      </w:divBdr>
    </w:div>
    <w:div w:id="17711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iewkowo.bipgmin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iewkowo.bipgmin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niewkowo.bipgmina.pl" TargetMode="External"/><Relationship Id="rId4" Type="http://schemas.microsoft.com/office/2007/relationships/stylesWithEffects" Target="stylesWithEffects.xml"/><Relationship Id="rId9" Type="http://schemas.openxmlformats.org/officeDocument/2006/relationships/hyperlink" Target="http://www.gniewkowo.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E8CF5-1907-4D84-BB63-84905067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30</Pages>
  <Words>11234</Words>
  <Characters>67404</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101</cp:revision>
  <dcterms:created xsi:type="dcterms:W3CDTF">2017-07-05T07:23:00Z</dcterms:created>
  <dcterms:modified xsi:type="dcterms:W3CDTF">2017-08-10T06:24:00Z</dcterms:modified>
</cp:coreProperties>
</file>