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8E4BEC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>
        <w:t xml:space="preserve">Przebudowa </w:t>
      </w:r>
      <w:r w:rsidR="008E4BEC">
        <w:t>ul. Kątnej i ul. Spokojnej w miejscowości Gniewkowo</w:t>
      </w:r>
      <w:bookmarkStart w:id="0" w:name="_GoBack"/>
      <w:bookmarkEnd w:id="0"/>
      <w:r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 24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337A93"/>
    <w:rsid w:val="00626200"/>
    <w:rsid w:val="007D191E"/>
    <w:rsid w:val="008E4BEC"/>
    <w:rsid w:val="00A452A7"/>
    <w:rsid w:val="00CA5AB7"/>
    <w:rsid w:val="00D242D7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8</cp:revision>
  <dcterms:created xsi:type="dcterms:W3CDTF">2017-03-07T16:57:00Z</dcterms:created>
  <dcterms:modified xsi:type="dcterms:W3CDTF">2017-06-28T05:58:00Z</dcterms:modified>
</cp:coreProperties>
</file>