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44" w:rsidRPr="000B02AA" w:rsidRDefault="000B02AA" w:rsidP="000B02AA">
      <w:pPr>
        <w:jc w:val="center"/>
        <w:rPr>
          <w:rFonts w:ascii="Cambria" w:hAnsi="Cambria"/>
          <w:b/>
          <w:sz w:val="24"/>
          <w:szCs w:val="24"/>
        </w:rPr>
      </w:pPr>
      <w:r w:rsidRPr="000B02AA">
        <w:rPr>
          <w:rFonts w:ascii="Cambria" w:hAnsi="Cambria"/>
          <w:b/>
          <w:sz w:val="24"/>
          <w:szCs w:val="24"/>
        </w:rPr>
        <w:t xml:space="preserve">Lista uchwał przyjętych przez Radę Miejską w Gniewkowie </w:t>
      </w:r>
      <w:r>
        <w:rPr>
          <w:rFonts w:ascii="Cambria" w:hAnsi="Cambria"/>
          <w:b/>
          <w:sz w:val="24"/>
          <w:szCs w:val="24"/>
        </w:rPr>
        <w:br/>
      </w:r>
      <w:r w:rsidRPr="000B02AA">
        <w:rPr>
          <w:rFonts w:ascii="Cambria" w:hAnsi="Cambria"/>
          <w:b/>
          <w:sz w:val="24"/>
          <w:szCs w:val="24"/>
        </w:rPr>
        <w:t>na XXXVI sesji w dniu 29 marca 2017r.</w:t>
      </w:r>
    </w:p>
    <w:p w:rsidR="000B02AA" w:rsidRDefault="000B02AA"/>
    <w:p w:rsidR="000B02AA" w:rsidRPr="00516D5A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272ACE">
        <w:rPr>
          <w:rFonts w:ascii="Cambria" w:hAnsi="Cambria"/>
          <w:sz w:val="24"/>
          <w:szCs w:val="24"/>
        </w:rPr>
        <w:t>Uchwała Nr XX</w:t>
      </w:r>
      <w:r>
        <w:rPr>
          <w:rFonts w:ascii="Cambria" w:hAnsi="Cambria"/>
          <w:sz w:val="24"/>
          <w:szCs w:val="24"/>
        </w:rPr>
        <w:t>XVI</w:t>
      </w:r>
      <w:r w:rsidRPr="00272ACE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71/2017 zmieniająca uchwałę w sprawie budżetu na 2017 rok;</w:t>
      </w:r>
    </w:p>
    <w:p w:rsidR="000B02AA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272ACE">
        <w:rPr>
          <w:rFonts w:ascii="Cambria" w:hAnsi="Cambria"/>
          <w:sz w:val="24"/>
          <w:szCs w:val="24"/>
        </w:rPr>
        <w:t>Uchwała Nr XX</w:t>
      </w:r>
      <w:r>
        <w:rPr>
          <w:rFonts w:ascii="Cambria" w:hAnsi="Cambria"/>
          <w:sz w:val="24"/>
          <w:szCs w:val="24"/>
        </w:rPr>
        <w:t>XVI</w:t>
      </w:r>
      <w:r w:rsidRPr="00272ACE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72/</w:t>
      </w:r>
      <w:r w:rsidRPr="00516D5A">
        <w:rPr>
          <w:rFonts w:ascii="Cambria" w:hAnsi="Cambria"/>
          <w:sz w:val="24"/>
          <w:szCs w:val="24"/>
        </w:rPr>
        <w:t xml:space="preserve">2017 </w:t>
      </w:r>
      <w:r>
        <w:rPr>
          <w:rFonts w:ascii="Cambria" w:hAnsi="Cambria"/>
          <w:sz w:val="24"/>
          <w:szCs w:val="24"/>
        </w:rPr>
        <w:t xml:space="preserve">w sprawie </w:t>
      </w:r>
      <w:r w:rsidRPr="00BE6D4F">
        <w:rPr>
          <w:rFonts w:ascii="Cambria" w:hAnsi="Cambria"/>
          <w:sz w:val="24"/>
          <w:szCs w:val="24"/>
        </w:rPr>
        <w:t xml:space="preserve">pozbawienia kategorii części drogi publicznej </w:t>
      </w:r>
      <w:proofErr w:type="spellStart"/>
      <w:r w:rsidRPr="00BE6D4F">
        <w:rPr>
          <w:rFonts w:ascii="Cambria" w:hAnsi="Cambria"/>
          <w:sz w:val="24"/>
          <w:szCs w:val="24"/>
        </w:rPr>
        <w:t>ul.Rynek</w:t>
      </w:r>
      <w:proofErr w:type="spellEnd"/>
      <w:r w:rsidRPr="00BE6D4F">
        <w:rPr>
          <w:rFonts w:ascii="Cambria" w:hAnsi="Cambria"/>
          <w:sz w:val="24"/>
          <w:szCs w:val="24"/>
        </w:rPr>
        <w:t xml:space="preserve"> w Gniewkowie poprzez  wyłączenie z użytkowania jako drogi publicznej</w:t>
      </w:r>
      <w:r w:rsidRPr="00516D5A">
        <w:rPr>
          <w:rFonts w:ascii="Cambria" w:hAnsi="Cambri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 xml:space="preserve">Uchwała Nr XXXVI/173/2017 w sprawie </w:t>
      </w:r>
      <w:r w:rsidRPr="00BE6D4F">
        <w:rPr>
          <w:rFonts w:ascii="Cambria" w:hAnsi="Cambria"/>
          <w:sz w:val="24"/>
          <w:szCs w:val="24"/>
        </w:rPr>
        <w:t>budżetu obywatelskiego Gminy Gniewkowo</w:t>
      </w:r>
      <w:r>
        <w:rPr>
          <w:rFonts w:ascii="Cambria" w:hAnsi="Cambria"/>
          <w:sz w:val="24"/>
          <w:szCs w:val="24"/>
        </w:rPr>
        <w:t>;</w:t>
      </w:r>
    </w:p>
    <w:p w:rsidR="000B02AA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4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 w:cs="Tahoma"/>
          <w:sz w:val="24"/>
          <w:szCs w:val="24"/>
        </w:rPr>
        <w:t>przyjęcia Programu opieki nad zwierzętami bezdomnymi oraz zapobiegania bezdomności zwierząt na terenie Gminy Gniewkowo w 2017r.</w:t>
      </w:r>
      <w:r>
        <w:rPr>
          <w:rFonts w:ascii="Cambria" w:hAnsi="Cambria" w:cs="Tahom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5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/>
          <w:sz w:val="24"/>
          <w:szCs w:val="24"/>
        </w:rPr>
        <w:t>przyjęcia Gminnego Programu Rewitalizacji dla Gminy Gniewkowo na lata 2016-2023</w:t>
      </w:r>
      <w:r>
        <w:rPr>
          <w:rFonts w:ascii="Cambria" w:hAnsi="Cambri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6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/>
          <w:sz w:val="24"/>
          <w:szCs w:val="24"/>
        </w:rPr>
        <w:t>określenia zasad wyznaczania składu oraz zasad działania Komitetu Rewitalizacji</w:t>
      </w:r>
      <w:r>
        <w:rPr>
          <w:rFonts w:ascii="Cambria" w:hAnsi="Cambri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7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/>
          <w:sz w:val="24"/>
          <w:szCs w:val="24"/>
        </w:rPr>
        <w:t>określenie kryteriów naboru do klas pierwszych publicznych szkół podstawowych prowadzonych przez Gminę Gniewkowo, przyznania tym kryteriom liczby punktów oraz określenia dokumentów niezbędnych do potwierdzenia tych kryteriów</w:t>
      </w:r>
      <w:r>
        <w:rPr>
          <w:rFonts w:ascii="Cambria" w:hAnsi="Cambri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8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/>
          <w:sz w:val="24"/>
          <w:szCs w:val="24"/>
        </w:rPr>
        <w:t>określenie kryteriów naboru do publicznego przedszkola i oddziałów przedszkolnych w publicznych szkołach podstawowych prowadzonych przez Gminę Gniewkowo na drugim etapie postępowania rekrutacyjnego, przyznania tym kryteriom liczby punktów oraz określenia dokumentów niezbędnych do potwierdzenia tych kryteriów</w:t>
      </w:r>
      <w:r>
        <w:rPr>
          <w:rFonts w:ascii="Cambria" w:hAnsi="Cambria"/>
          <w:sz w:val="24"/>
          <w:szCs w:val="24"/>
        </w:rPr>
        <w:t>;</w:t>
      </w:r>
    </w:p>
    <w:p w:rsidR="000B02AA" w:rsidRPr="00472F30" w:rsidRDefault="000B02AA" w:rsidP="000B02AA">
      <w:pPr>
        <w:pStyle w:val="Akapitzlist"/>
        <w:numPr>
          <w:ilvl w:val="0"/>
          <w:numId w:val="1"/>
        </w:numPr>
        <w:spacing w:after="200" w:line="360" w:lineRule="auto"/>
        <w:rPr>
          <w:rFonts w:asciiTheme="majorHAnsi" w:hAnsiTheme="majorHAnsi"/>
          <w:sz w:val="24"/>
          <w:szCs w:val="24"/>
        </w:rPr>
      </w:pPr>
      <w:r w:rsidRPr="00472F30">
        <w:rPr>
          <w:rFonts w:ascii="Cambria" w:hAnsi="Cambria"/>
          <w:sz w:val="24"/>
          <w:szCs w:val="24"/>
        </w:rPr>
        <w:t>Uchwała Nr XXXVI/17</w:t>
      </w:r>
      <w:r>
        <w:rPr>
          <w:rFonts w:ascii="Cambria" w:hAnsi="Cambria"/>
          <w:sz w:val="24"/>
          <w:szCs w:val="24"/>
        </w:rPr>
        <w:t>9</w:t>
      </w:r>
      <w:r w:rsidRPr="00472F30">
        <w:rPr>
          <w:rFonts w:ascii="Cambria" w:hAnsi="Cambria"/>
          <w:sz w:val="24"/>
          <w:szCs w:val="24"/>
        </w:rPr>
        <w:t>/2017 w sprawie</w:t>
      </w:r>
      <w:r>
        <w:rPr>
          <w:rFonts w:ascii="Cambria" w:hAnsi="Cambria"/>
          <w:sz w:val="24"/>
          <w:szCs w:val="24"/>
        </w:rPr>
        <w:t xml:space="preserve"> </w:t>
      </w:r>
      <w:r w:rsidRPr="00BE6D4F">
        <w:rPr>
          <w:rFonts w:ascii="Cambria" w:hAnsi="Cambria"/>
          <w:sz w:val="24"/>
          <w:szCs w:val="24"/>
        </w:rPr>
        <w:t>dostosowania sieci szkół podstawowych i gimnazjów do nowego ustroju szkolnego</w:t>
      </w:r>
      <w:r>
        <w:rPr>
          <w:rFonts w:ascii="Cambria" w:hAnsi="Cambria"/>
          <w:sz w:val="24"/>
          <w:szCs w:val="24"/>
        </w:rPr>
        <w:t>.</w:t>
      </w:r>
    </w:p>
    <w:p w:rsidR="000B02AA" w:rsidRPr="000B02AA" w:rsidRDefault="000B02AA">
      <w:pPr>
        <w:rPr>
          <w:rFonts w:ascii="Cambria" w:hAnsi="Cambria"/>
        </w:rPr>
      </w:pPr>
      <w:r w:rsidRPr="000B02AA">
        <w:rPr>
          <w:rFonts w:ascii="Cambria" w:hAnsi="Cambria"/>
        </w:rPr>
        <w:t xml:space="preserve">Zestawiła: </w:t>
      </w:r>
      <w:proofErr w:type="spellStart"/>
      <w:r w:rsidRPr="000B02AA">
        <w:rPr>
          <w:rFonts w:ascii="Cambria" w:hAnsi="Cambria"/>
        </w:rPr>
        <w:t>J.Stefańska</w:t>
      </w:r>
      <w:bookmarkStart w:id="0" w:name="_GoBack"/>
      <w:bookmarkEnd w:id="0"/>
      <w:proofErr w:type="spellEnd"/>
    </w:p>
    <w:sectPr w:rsidR="000B02AA" w:rsidRPr="000B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39A8"/>
    <w:multiLevelType w:val="hybridMultilevel"/>
    <w:tmpl w:val="68A2A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5F"/>
    <w:rsid w:val="000B02AA"/>
    <w:rsid w:val="0017415F"/>
    <w:rsid w:val="00E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FF06B-1015-4815-8467-8BF5AEB7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cp:lastPrinted>2017-04-10T08:02:00Z</cp:lastPrinted>
  <dcterms:created xsi:type="dcterms:W3CDTF">2017-04-10T08:00:00Z</dcterms:created>
  <dcterms:modified xsi:type="dcterms:W3CDTF">2017-04-10T08:02:00Z</dcterms:modified>
</cp:coreProperties>
</file>