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AE" w:rsidRDefault="00DD241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  <w:r w:rsidR="004D6BAE">
        <w:rPr>
          <w:rFonts w:ascii="Calibri" w:hAnsi="Calibri"/>
          <w:b/>
          <w:sz w:val="22"/>
          <w:szCs w:val="22"/>
        </w:rPr>
        <w:t xml:space="preserve"> do SIWZ</w:t>
      </w:r>
    </w:p>
    <w:p w:rsidR="004D6BAE" w:rsidRDefault="004D6BAE" w:rsidP="004D6BAE">
      <w:pPr>
        <w:spacing w:line="276" w:lineRule="auto"/>
        <w:ind w:left="5246" w:hanging="1"/>
        <w:contextualSpacing/>
        <w:rPr>
          <w:rFonts w:ascii="Calibri" w:hAnsi="Calibri"/>
          <w:b/>
          <w:sz w:val="22"/>
          <w:szCs w:val="22"/>
          <w:u w:val="single"/>
        </w:rPr>
      </w:pPr>
    </w:p>
    <w:p w:rsidR="00DD2418" w:rsidRDefault="00DD2418" w:rsidP="004D6BAE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</w:p>
    <w:p w:rsidR="00857667" w:rsidRDefault="00857667" w:rsidP="0085766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57667" w:rsidRDefault="00857667" w:rsidP="008576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(Nazwa i adres Wykonawcy)</w:t>
      </w:r>
    </w:p>
    <w:p w:rsidR="004D6BAE" w:rsidRDefault="004D6BAE" w:rsidP="004D6BAE">
      <w:pPr>
        <w:spacing w:line="276" w:lineRule="auto"/>
        <w:ind w:right="5953"/>
        <w:contextualSpacing/>
        <w:rPr>
          <w:rFonts w:ascii="Calibri" w:hAnsi="Calibri"/>
          <w:i/>
          <w:sz w:val="22"/>
          <w:szCs w:val="22"/>
        </w:rPr>
      </w:pPr>
    </w:p>
    <w:p w:rsidR="00DD2418" w:rsidRDefault="004D6BAE" w:rsidP="00DD2418">
      <w:pPr>
        <w:pStyle w:val="Bezodstpw"/>
        <w:rPr>
          <w:rFonts w:ascii="Times New Roman" w:hAnsi="Times New Roman"/>
        </w:rPr>
      </w:pPr>
      <w:r>
        <w:rPr>
          <w:b/>
        </w:rPr>
        <w:t>Przedmiot zamówienia</w:t>
      </w:r>
      <w:r w:rsidR="00DD2418">
        <w:rPr>
          <w:b/>
        </w:rPr>
        <w:t xml:space="preserve">: </w:t>
      </w:r>
      <w:r w:rsidR="00C1406B">
        <w:rPr>
          <w:rFonts w:ascii="Times New Roman" w:hAnsi="Times New Roman"/>
          <w:b/>
        </w:rPr>
        <w:t>„Przebudowa ul. Inowrocławskiej w Gniewkowie</w:t>
      </w:r>
      <w:bookmarkStart w:id="0" w:name="_GoBack"/>
      <w:bookmarkEnd w:id="0"/>
      <w:r w:rsidR="00DD2418" w:rsidRPr="00DD2418">
        <w:rPr>
          <w:rFonts w:ascii="Times New Roman" w:hAnsi="Times New Roman"/>
          <w:b/>
        </w:rPr>
        <w:t>”</w:t>
      </w:r>
    </w:p>
    <w:p w:rsidR="004D6BAE" w:rsidRDefault="004D6BAE" w:rsidP="004D6BA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D6BAE" w:rsidRDefault="004D6BAE" w:rsidP="004D6BA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Oświadczam/y, że: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tej samej grupy kapitałowej, w rozumieniu ustawy z dnia 16 lutego 2007 r. o ochronie konkurencji i konsumentów (Dz. U. Nr 50, poz. 331,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zm.), należą następujące podmioty *: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</w:t>
      </w:r>
    </w:p>
    <w:p w:rsidR="004D6BAE" w:rsidRDefault="004D6BAE" w:rsidP="004D6BAE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 lub lista w załączeniu )</w:t>
      </w:r>
    </w:p>
    <w:p w:rsidR="004D6BAE" w:rsidRDefault="004D6BAE" w:rsidP="004D6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należę do grupy kapitałowej *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4D6BAE" w:rsidRDefault="004D6BAE" w:rsidP="004D6BA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D6BAE" w:rsidRDefault="004D6BAE" w:rsidP="004D6BA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4D6BAE" w:rsidRDefault="004D6BAE" w:rsidP="004D6BAE">
      <w:pPr>
        <w:spacing w:line="276" w:lineRule="auto"/>
        <w:ind w:left="72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………………………………………………………………………….…………………….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( sprawowana funkcja, podpis osoby uprawnionej )</w:t>
      </w:r>
    </w:p>
    <w:p w:rsidR="004D6BAE" w:rsidRDefault="004D6BAE" w:rsidP="004D6BAE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</w:p>
    <w:p w:rsidR="004D6BAE" w:rsidRDefault="004D6BAE" w:rsidP="004D6BAE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*  - jeżeli nie dotyczy należy  skreślić</w:t>
      </w: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4D6BAE"/>
    <w:rsid w:val="00857667"/>
    <w:rsid w:val="00C1406B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A2698-AC7C-4477-A10A-D0954E0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Marta Wołąkiewicz</cp:lastModifiedBy>
  <cp:revision>4</cp:revision>
  <dcterms:created xsi:type="dcterms:W3CDTF">2017-03-05T18:02:00Z</dcterms:created>
  <dcterms:modified xsi:type="dcterms:W3CDTF">2017-03-12T18:32:00Z</dcterms:modified>
</cp:coreProperties>
</file>