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8F2" w:rsidRDefault="00EB68F2" w:rsidP="00EB68F2">
      <w:pPr>
        <w:rPr>
          <w:b/>
          <w:sz w:val="32"/>
          <w:szCs w:val="32"/>
        </w:rPr>
      </w:pPr>
      <w:r w:rsidRPr="00783493">
        <w:rPr>
          <w:b/>
          <w:sz w:val="32"/>
          <w:szCs w:val="32"/>
        </w:rPr>
        <w:t>Sprawozdanie z działalności Miejsko – Gminnej Biblioteki Publicznej w Gniewkowie za 20</w:t>
      </w:r>
      <w:r>
        <w:rPr>
          <w:b/>
          <w:sz w:val="32"/>
          <w:szCs w:val="32"/>
        </w:rPr>
        <w:t>16</w:t>
      </w:r>
      <w:r w:rsidRPr="00783493">
        <w:rPr>
          <w:b/>
          <w:sz w:val="32"/>
          <w:szCs w:val="32"/>
        </w:rPr>
        <w:t xml:space="preserve"> rok</w:t>
      </w:r>
      <w:r>
        <w:rPr>
          <w:b/>
          <w:sz w:val="32"/>
          <w:szCs w:val="32"/>
        </w:rPr>
        <w:t>.</w:t>
      </w:r>
    </w:p>
    <w:p w:rsidR="00EB68F2" w:rsidRDefault="00EB68F2" w:rsidP="00EB68F2">
      <w:pPr>
        <w:jc w:val="center"/>
        <w:rPr>
          <w:b/>
          <w:sz w:val="32"/>
          <w:szCs w:val="32"/>
        </w:rPr>
      </w:pPr>
    </w:p>
    <w:p w:rsidR="00EB68F2" w:rsidRDefault="00EB68F2" w:rsidP="00EB68F2">
      <w:pPr>
        <w:jc w:val="center"/>
        <w:rPr>
          <w:b/>
          <w:sz w:val="32"/>
          <w:szCs w:val="32"/>
        </w:rPr>
      </w:pPr>
    </w:p>
    <w:p w:rsidR="00EB68F2" w:rsidRDefault="00EB68F2" w:rsidP="00EB68F2">
      <w:pPr>
        <w:jc w:val="center"/>
        <w:rPr>
          <w:b/>
          <w:sz w:val="32"/>
          <w:szCs w:val="32"/>
        </w:rPr>
      </w:pPr>
    </w:p>
    <w:p w:rsidR="00EB68F2" w:rsidRDefault="00EB68F2" w:rsidP="00EB68F2">
      <w:pPr>
        <w:jc w:val="center"/>
        <w:rPr>
          <w:b/>
          <w:sz w:val="32"/>
          <w:szCs w:val="32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>
        <w:rPr>
          <w:b/>
        </w:rPr>
        <w:t xml:space="preserve">I. </w:t>
      </w:r>
      <w:r>
        <w:rPr>
          <w:b/>
          <w:bCs/>
          <w:sz w:val="28"/>
          <w:szCs w:val="28"/>
        </w:rPr>
        <w:t>Sytuacja organizacyjna Biblioteki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 2016 roku nie nastąpi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 xml:space="preserve">y zmiany statusu </w:t>
      </w:r>
      <w:proofErr w:type="spellStart"/>
      <w:r>
        <w:rPr>
          <w:sz w:val="28"/>
          <w:szCs w:val="28"/>
        </w:rPr>
        <w:t>formalno</w:t>
      </w:r>
      <w:proofErr w:type="spellEnd"/>
      <w:r>
        <w:rPr>
          <w:sz w:val="28"/>
          <w:szCs w:val="28"/>
        </w:rPr>
        <w:t xml:space="preserve"> prawnego Biblioteki.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Biblioteka jest samorządową instytucj</w:t>
      </w:r>
      <w:r>
        <w:rPr>
          <w:rFonts w:ascii="TimesNewRoman" w:hAnsi="TimesNewRoman" w:cs="TimesNewRoman"/>
          <w:sz w:val="28"/>
          <w:szCs w:val="28"/>
        </w:rPr>
        <w:t xml:space="preserve">ą </w:t>
      </w:r>
      <w:r>
        <w:rPr>
          <w:sz w:val="28"/>
          <w:szCs w:val="28"/>
        </w:rPr>
        <w:t>kultury, powo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aną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i finansowaną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przez dotację z budżetu gminy. Dzia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a na podstawie statutu, w określonej sieci i podlega merytorycznemu nadzorowi Wojewódzkiej Biblioteki Publicznej w Bydgoszczy. W minionym roku MGBP w Gniewkowie z powodzeniem realizowała swoje zadania statutowe zgodnie z wytyczoną misją i celami głównymi instytucji: gromadzenie, opracowywanie, przechowywanie, udostępnianie oraz ochrona materiałów bibliotecznych.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II. </w:t>
      </w:r>
      <w:r>
        <w:rPr>
          <w:b/>
          <w:bCs/>
          <w:sz w:val="28"/>
          <w:szCs w:val="28"/>
        </w:rPr>
        <w:t>Sieć</w:t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Bibliotek. Modernizacja bazy materialnej.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 roku bieżącym nie odnotowano zmian w sieci bibliotecznej. Żadna placówka nie uleg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a likwidacji, nie powsta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y też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nowe. Sieć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biblioteczna w naszej gminie jest od kilku lat taka sama: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Miejsko – Gminna Biblioteka Publiczna w Gniewkowie (czytelnia, wypożyczalnia dla dzieci, wypożyczalnia dla dorosłych, magazynek)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filia w Wierzchosławicach (dwa pomieszczenia, gdzie w jednym z nich obecnie można korzystać z Internetu, drukarki, skanera).</w:t>
      </w:r>
    </w:p>
    <w:p w:rsidR="00EB68F2" w:rsidRPr="000137A8" w:rsidRDefault="00EB68F2" w:rsidP="00EB68F2">
      <w:pPr>
        <w:pStyle w:val="Tekstpodstawowy21"/>
        <w:tabs>
          <w:tab w:val="left" w:pos="850"/>
        </w:tabs>
        <w:spacing w:line="360" w:lineRule="auto"/>
        <w:rPr>
          <w:rFonts w:cs="Times New Roman"/>
          <w:szCs w:val="28"/>
        </w:rPr>
      </w:pPr>
      <w:r>
        <w:rPr>
          <w:rFonts w:ascii="Arial" w:hAnsi="Arial" w:cs="Arial"/>
          <w:sz w:val="24"/>
        </w:rPr>
        <w:tab/>
      </w:r>
      <w:r>
        <w:rPr>
          <w:rFonts w:cs="Times New Roman"/>
          <w:szCs w:val="28"/>
        </w:rPr>
        <w:t>W roku 2015 zostały podjęte</w:t>
      </w:r>
      <w:r w:rsidRPr="000137A8">
        <w:rPr>
          <w:rFonts w:cs="Times New Roman"/>
          <w:szCs w:val="28"/>
        </w:rPr>
        <w:t xml:space="preserve"> decyzję o przejęciu zadań</w:t>
      </w:r>
      <w:r>
        <w:rPr>
          <w:rFonts w:cs="Times New Roman"/>
          <w:szCs w:val="28"/>
        </w:rPr>
        <w:t xml:space="preserve"> powiatowych</w:t>
      </w:r>
      <w:r w:rsidRPr="000137A8">
        <w:rPr>
          <w:rFonts w:cs="Times New Roman"/>
          <w:szCs w:val="28"/>
        </w:rPr>
        <w:t xml:space="preserve"> przez placówkę, którą obecnie zarządzam i w dniu 24 lipca 2015 roku zostało zawarte porozumienie nr 108/2015 pomiędzy Powiatem Inowrocławskim a Gminą Gniewkowo do dnia 31.12.2015. W dniu 30 grudnia 2015 zostało zawarte porozumienie nr 186/2015 pomiędzy Powiatem Inowrocławskim a Gminą Gniewkowo na czas nieokreślony.</w:t>
      </w:r>
      <w:r w:rsidRPr="000137A8">
        <w:rPr>
          <w:rFonts w:cs="Times New Roman"/>
          <w:b/>
          <w:szCs w:val="28"/>
        </w:rPr>
        <w:t xml:space="preserve"> </w:t>
      </w:r>
    </w:p>
    <w:p w:rsidR="00EB68F2" w:rsidRPr="000137A8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Pr="000E538A" w:rsidRDefault="00EB68F2" w:rsidP="00EB68F2">
      <w:pPr>
        <w:pStyle w:val="Tekstpodstawowy21"/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0E538A">
        <w:rPr>
          <w:rFonts w:cs="Times New Roman"/>
          <w:szCs w:val="28"/>
        </w:rPr>
        <w:t xml:space="preserve"> Gmina otrzymała na ten cel dotację w wysokości 50</w:t>
      </w:r>
      <w:r>
        <w:rPr>
          <w:rFonts w:cs="Times New Roman"/>
          <w:szCs w:val="28"/>
        </w:rPr>
        <w:t>.</w:t>
      </w:r>
      <w:r w:rsidRPr="000E538A">
        <w:rPr>
          <w:rFonts w:cs="Times New Roman"/>
          <w:szCs w:val="28"/>
        </w:rPr>
        <w:t>000,00 zł, które zostały przekazane na konto MGBP.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Pr="00596D5F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596D5F">
        <w:rPr>
          <w:sz w:val="28"/>
          <w:szCs w:val="28"/>
        </w:rPr>
        <w:t xml:space="preserve">  </w:t>
      </w:r>
      <w:r>
        <w:rPr>
          <w:sz w:val="28"/>
          <w:szCs w:val="28"/>
        </w:rPr>
        <w:t>W 2016 roku w Powiecie I</w:t>
      </w:r>
      <w:r w:rsidRPr="00596D5F">
        <w:rPr>
          <w:sz w:val="28"/>
          <w:szCs w:val="28"/>
        </w:rPr>
        <w:t>nowrocławskim</w:t>
      </w:r>
      <w:r>
        <w:rPr>
          <w:sz w:val="28"/>
          <w:szCs w:val="28"/>
        </w:rPr>
        <w:t xml:space="preserve"> natomiast</w:t>
      </w:r>
      <w:r w:rsidRPr="00596D5F">
        <w:rPr>
          <w:sz w:val="28"/>
          <w:szCs w:val="28"/>
        </w:rPr>
        <w:t xml:space="preserve"> działalność prowadziły: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Miejsko-Gminna Biblioteka Publiczna w Gniewkowie posiadająca Filię w Wierzchosławicach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Biblioteka Miejska w Inowrocławiu posiadająca 9 filii znajdujących się w mieście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Miejsko- Gminna Biblioteka Publiczna w Janikowie posiadająca filię w mieście oraz filię w Kołodziejewie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 xml:space="preserve">Miejsko-Gminna Biblioteka Publiczna w Kruszwicy posiadająca jedną filię w mieście oraz 4 filie w Racicach, Woli Wapowskiej, Polanowicach i Chełmcach, punkt biblioteczny w </w:t>
      </w:r>
      <w:proofErr w:type="spellStart"/>
      <w:r w:rsidRPr="00596D5F">
        <w:rPr>
          <w:rFonts w:cs="Times New Roman"/>
          <w:szCs w:val="28"/>
        </w:rPr>
        <w:t>Tarnówku</w:t>
      </w:r>
      <w:proofErr w:type="spellEnd"/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Biblioteka Publiczna w Pakości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Gminna biblioteka Publiczna w Dąbrowie Biskupiej posiadająca filie w Pieraniu, Radojewicach, Wonorzu oraz punkt biblioteczny w Parchaniu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Gminna Biblioteka Publiczna w Jaksicach posiadająca filię w Gnojnie oraz punkty biblioteczne w Latkowie, Cieślinie, Kruszy Podlotowej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Gminna Biblioteka publiczna w Rojewie posiadająca filie w Rojewicach i Jezuickiej Strudze</w:t>
      </w:r>
    </w:p>
    <w:p w:rsidR="00EB68F2" w:rsidRPr="00596D5F" w:rsidRDefault="00EB68F2" w:rsidP="00EB68F2">
      <w:pPr>
        <w:pStyle w:val="BodyText2"/>
        <w:numPr>
          <w:ilvl w:val="0"/>
          <w:numId w:val="2"/>
        </w:numPr>
        <w:tabs>
          <w:tab w:val="left" w:pos="850"/>
        </w:tabs>
        <w:spacing w:line="360" w:lineRule="auto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Biblioteka publiczna Gminy Złotniki Kujawskie posiadająca filie w Lisewie Kościelnym oraz Tucznie</w:t>
      </w:r>
    </w:p>
    <w:p w:rsidR="00EB68F2" w:rsidRPr="009638D5" w:rsidRDefault="00EB68F2" w:rsidP="00EB68F2">
      <w:pPr>
        <w:pStyle w:val="BodyText2"/>
        <w:tabs>
          <w:tab w:val="left" w:pos="850"/>
        </w:tabs>
        <w:spacing w:line="360" w:lineRule="auto"/>
        <w:ind w:left="1259"/>
        <w:rPr>
          <w:rFonts w:cs="Times New Roman"/>
          <w:szCs w:val="28"/>
        </w:rPr>
      </w:pPr>
      <w:r w:rsidRPr="00596D5F">
        <w:rPr>
          <w:rFonts w:cs="Times New Roman"/>
          <w:szCs w:val="28"/>
        </w:rPr>
        <w:t>Sieć bibliotek w powiecie inowrocławskim stanowią wobec powyższych informacji: 9 bibliotek, 25 filii (11 filii w mieście i 14 filii na wsi) oraz 5 punktów bibliotecznych.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5C52F8">
        <w:rPr>
          <w:b/>
          <w:sz w:val="28"/>
          <w:szCs w:val="28"/>
        </w:rPr>
        <w:lastRenderedPageBreak/>
        <w:t>III.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Komputeryzacja.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MGBP posiada 8 stanowisk komputerowych z szerokim łączem internetowym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 w tym 4 przeznaczone dla czytelników). Filia Wierzchosławice  posiada jedno stanowiska komputerowe przeznaczone dla czytelników. Zostały zakupione dwa zestawy komputerowe oraz drukarka, za odszkodowanie, które otrzymaliśmy od ubezpieczyciela, na skutek zalania pomieszczeń bibliotecznych.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536E0">
        <w:rPr>
          <w:sz w:val="28"/>
          <w:szCs w:val="28"/>
        </w:rPr>
        <w:t xml:space="preserve">MGBP udostępnia czytelnikom </w:t>
      </w:r>
      <w:r>
        <w:rPr>
          <w:sz w:val="28"/>
          <w:szCs w:val="28"/>
        </w:rPr>
        <w:t>nie</w:t>
      </w:r>
      <w:r w:rsidRPr="00C536E0">
        <w:rPr>
          <w:sz w:val="28"/>
          <w:szCs w:val="28"/>
        </w:rPr>
        <w:t xml:space="preserve">odpłatny dostęp do Internetu, z którego skorzystało </w:t>
      </w:r>
      <w:r>
        <w:rPr>
          <w:sz w:val="28"/>
          <w:szCs w:val="28"/>
        </w:rPr>
        <w:t>316</w:t>
      </w:r>
      <w:r w:rsidRPr="00C536E0">
        <w:rPr>
          <w:sz w:val="28"/>
          <w:szCs w:val="28"/>
        </w:rPr>
        <w:t xml:space="preserve"> osób (</w:t>
      </w:r>
      <w:r>
        <w:rPr>
          <w:b/>
          <w:sz w:val="28"/>
          <w:szCs w:val="28"/>
        </w:rPr>
        <w:t>312</w:t>
      </w:r>
      <w:r w:rsidRPr="00C536E0">
        <w:rPr>
          <w:sz w:val="28"/>
          <w:szCs w:val="28"/>
        </w:rPr>
        <w:t xml:space="preserve"> os</w:t>
      </w:r>
      <w:r>
        <w:rPr>
          <w:sz w:val="28"/>
          <w:szCs w:val="28"/>
        </w:rPr>
        <w:t>ób</w:t>
      </w:r>
      <w:r w:rsidRPr="00C536E0">
        <w:rPr>
          <w:sz w:val="28"/>
          <w:szCs w:val="28"/>
        </w:rPr>
        <w:t xml:space="preserve"> w 201</w:t>
      </w:r>
      <w:r>
        <w:rPr>
          <w:sz w:val="28"/>
          <w:szCs w:val="28"/>
        </w:rPr>
        <w:t>5</w:t>
      </w:r>
      <w:r w:rsidRPr="00C536E0">
        <w:rPr>
          <w:sz w:val="28"/>
          <w:szCs w:val="28"/>
        </w:rPr>
        <w:t>). Automatyzacja procesów bibliotecznych rozpoczęta pod koniec 2010 roku wraz zakupem 3 komputerów oraz nowego programu komputerowego Libra 2000 jest stałym elementem pracy biblioteki. Trwa tworzenie katalogów własnych, wprowadzanie nabytków, reklasyfikowanie księgozbioru własnego, drukowanie kart katalogowych. Na koniec IV kwartału 201</w:t>
      </w:r>
      <w:r>
        <w:rPr>
          <w:sz w:val="28"/>
          <w:szCs w:val="28"/>
        </w:rPr>
        <w:t>6</w:t>
      </w:r>
      <w:r w:rsidRPr="00C536E0">
        <w:rPr>
          <w:sz w:val="28"/>
          <w:szCs w:val="28"/>
        </w:rPr>
        <w:t xml:space="preserve"> roku stan wprowadzonych opisów książek wyniósł </w:t>
      </w:r>
      <w:r>
        <w:rPr>
          <w:b/>
          <w:sz w:val="28"/>
          <w:szCs w:val="28"/>
        </w:rPr>
        <w:t>25861</w:t>
      </w:r>
      <w:r w:rsidRPr="00C536E0">
        <w:rPr>
          <w:b/>
          <w:sz w:val="28"/>
          <w:szCs w:val="28"/>
        </w:rPr>
        <w:t xml:space="preserve"> woluminów</w:t>
      </w:r>
      <w:r w:rsidRPr="00C536E0">
        <w:rPr>
          <w:sz w:val="28"/>
          <w:szCs w:val="28"/>
        </w:rPr>
        <w:t xml:space="preserve"> (w 201</w:t>
      </w:r>
      <w:r>
        <w:rPr>
          <w:sz w:val="28"/>
          <w:szCs w:val="28"/>
        </w:rPr>
        <w:t>5</w:t>
      </w:r>
      <w:r w:rsidRPr="00C536E0">
        <w:rPr>
          <w:sz w:val="28"/>
          <w:szCs w:val="28"/>
        </w:rPr>
        <w:t xml:space="preserve"> roku </w:t>
      </w:r>
      <w:r>
        <w:rPr>
          <w:b/>
          <w:sz w:val="28"/>
          <w:szCs w:val="28"/>
        </w:rPr>
        <w:t>16778</w:t>
      </w:r>
      <w:r w:rsidRPr="00C536E0">
        <w:rPr>
          <w:sz w:val="28"/>
          <w:szCs w:val="28"/>
        </w:rPr>
        <w:t xml:space="preserve"> woluminów). Planowana jest dalsza komputeryzacja biblioteki, a także zakup modułu www.,</w:t>
      </w:r>
      <w:r>
        <w:rPr>
          <w:sz w:val="28"/>
          <w:szCs w:val="28"/>
        </w:rPr>
        <w:t xml:space="preserve"> </w:t>
      </w:r>
      <w:r w:rsidRPr="00C536E0">
        <w:rPr>
          <w:sz w:val="28"/>
          <w:szCs w:val="28"/>
        </w:rPr>
        <w:t>dzięki któremu będzie możliwość zamawiania książek oraz przeglądanie katalogów przez Internet. W chwili obecnej istnieje możliwość przeglądania baz</w:t>
      </w:r>
      <w:r>
        <w:rPr>
          <w:sz w:val="28"/>
          <w:szCs w:val="28"/>
        </w:rPr>
        <w:t xml:space="preserve"> bibliotecznych w programie </w:t>
      </w:r>
      <w:r w:rsidRPr="00C536E0">
        <w:rPr>
          <w:sz w:val="28"/>
          <w:szCs w:val="28"/>
        </w:rPr>
        <w:t xml:space="preserve"> Libra na miejscu.</w:t>
      </w:r>
    </w:p>
    <w:p w:rsidR="00EB68F2" w:rsidRPr="00C536E0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C536E0">
        <w:rPr>
          <w:b/>
          <w:sz w:val="28"/>
          <w:szCs w:val="28"/>
        </w:rPr>
        <w:t>IV</w:t>
      </w:r>
      <w:r w:rsidRPr="00C536E0">
        <w:rPr>
          <w:sz w:val="28"/>
          <w:szCs w:val="28"/>
        </w:rPr>
        <w:t>.</w:t>
      </w:r>
      <w:r w:rsidRPr="00C536E0">
        <w:rPr>
          <w:b/>
          <w:sz w:val="28"/>
          <w:szCs w:val="28"/>
        </w:rPr>
        <w:t xml:space="preserve"> Pozabudżetowe źródła pozyskiwania środków na działalność bieżącą i inwestycje:</w:t>
      </w:r>
    </w:p>
    <w:p w:rsidR="00EB68F2" w:rsidRPr="00060AF7" w:rsidRDefault="00EB68F2" w:rsidP="00EB68F2">
      <w:pPr>
        <w:pStyle w:val="BodyText2"/>
        <w:numPr>
          <w:ilvl w:val="0"/>
          <w:numId w:val="1"/>
        </w:numPr>
        <w:spacing w:line="360" w:lineRule="auto"/>
        <w:jc w:val="left"/>
        <w:rPr>
          <w:rFonts w:cs="Times New Roman"/>
          <w:szCs w:val="28"/>
        </w:rPr>
      </w:pPr>
      <w:r w:rsidRPr="00060AF7">
        <w:rPr>
          <w:rFonts w:cs="Times New Roman"/>
          <w:szCs w:val="28"/>
        </w:rPr>
        <w:t>Zakup nowości bibliotecznych dla bibliotek w ramach Programu Biblioteki Narodowej – zakupiono</w:t>
      </w:r>
      <w:r>
        <w:rPr>
          <w:rFonts w:cs="Times New Roman"/>
          <w:szCs w:val="28"/>
        </w:rPr>
        <w:t xml:space="preserve"> 477 woluminów na kwotę 10.931,00 zł</w:t>
      </w:r>
      <w:r w:rsidRPr="00060AF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( w 2015 r. </w:t>
      </w:r>
      <w:r w:rsidRPr="00060AF7">
        <w:rPr>
          <w:rFonts w:cs="Times New Roman"/>
          <w:szCs w:val="28"/>
        </w:rPr>
        <w:t>4</w:t>
      </w:r>
      <w:r>
        <w:rPr>
          <w:rFonts w:cs="Times New Roman"/>
          <w:szCs w:val="28"/>
        </w:rPr>
        <w:t>66</w:t>
      </w:r>
      <w:r w:rsidRPr="00060AF7">
        <w:rPr>
          <w:rFonts w:cs="Times New Roman"/>
          <w:szCs w:val="28"/>
        </w:rPr>
        <w:t xml:space="preserve"> woluminów na kwotę </w:t>
      </w:r>
      <w:r>
        <w:rPr>
          <w:rFonts w:cs="Times New Roman"/>
          <w:szCs w:val="28"/>
        </w:rPr>
        <w:t>11.375</w:t>
      </w:r>
      <w:r w:rsidRPr="00060AF7">
        <w:rPr>
          <w:rFonts w:cs="Times New Roman"/>
          <w:szCs w:val="28"/>
        </w:rPr>
        <w:t>,00 zł</w:t>
      </w:r>
      <w:r>
        <w:rPr>
          <w:rFonts w:cs="Times New Roman"/>
          <w:szCs w:val="28"/>
        </w:rPr>
        <w:t>)</w:t>
      </w:r>
    </w:p>
    <w:p w:rsidR="00EB68F2" w:rsidRPr="00060AF7" w:rsidRDefault="00EB68F2" w:rsidP="00EB68F2">
      <w:pPr>
        <w:pStyle w:val="BodyText2"/>
        <w:numPr>
          <w:ilvl w:val="0"/>
          <w:numId w:val="1"/>
        </w:numPr>
        <w:spacing w:line="360" w:lineRule="auto"/>
        <w:jc w:val="left"/>
        <w:rPr>
          <w:rFonts w:cs="Times New Roman"/>
          <w:szCs w:val="28"/>
        </w:rPr>
      </w:pPr>
      <w:r w:rsidRPr="00060AF7">
        <w:t xml:space="preserve">Dotacja </w:t>
      </w:r>
      <w:r>
        <w:t>z Powiatu – 50.000,00 zł, na działalność bieżącą, częściowa prenumerata, zakup książek.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Pr="00C536E0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Pr="00060AF7" w:rsidRDefault="00EB68F2" w:rsidP="00EB68F2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060AF7">
        <w:rPr>
          <w:b/>
          <w:sz w:val="28"/>
          <w:szCs w:val="28"/>
        </w:rPr>
        <w:lastRenderedPageBreak/>
        <w:t xml:space="preserve">V. </w:t>
      </w:r>
      <w:r w:rsidRPr="00060AF7">
        <w:rPr>
          <w:b/>
          <w:bCs/>
          <w:sz w:val="28"/>
          <w:szCs w:val="28"/>
        </w:rPr>
        <w:t>Zbiory biblioteczne.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Bezpośrednio z prawid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ową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budową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struktury księgozbioru, związane są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nabytki. Zakupując nowości książkowe, kierujemy się głównie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preferencjami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czytelników, nowościami rynkowymi, poczytnością danych pozycji. Uzupe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niane są zbiory księgozbioru podręcznego– zaspakajają one, bowiem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potrzeby m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odzieży szkolnej i studiującej oraz osób podnoszących swoje kwalifikacje zawodowe.</w:t>
      </w:r>
    </w:p>
    <w:p w:rsidR="00EB68F2" w:rsidRDefault="00EB68F2" w:rsidP="00EB68F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Stan księgozbioru na dzie</w:t>
      </w:r>
      <w:r>
        <w:rPr>
          <w:rFonts w:ascii="TimesNewRoman" w:hAnsi="TimesNewRoman" w:cs="TimesNewRoman"/>
          <w:sz w:val="28"/>
          <w:szCs w:val="28"/>
        </w:rPr>
        <w:t xml:space="preserve">ń </w:t>
      </w:r>
      <w:r>
        <w:rPr>
          <w:sz w:val="28"/>
          <w:szCs w:val="28"/>
        </w:rPr>
        <w:t xml:space="preserve">31.XII.2016 roku wynosi: </w:t>
      </w:r>
    </w:p>
    <w:p w:rsidR="00EB68F2" w:rsidRDefault="00EB68F2" w:rsidP="00EB68F2">
      <w:pPr>
        <w:spacing w:line="360" w:lineRule="auto"/>
        <w:rPr>
          <w:sz w:val="28"/>
          <w:szCs w:val="28"/>
        </w:rPr>
      </w:pPr>
    </w:p>
    <w:p w:rsidR="00EB68F2" w:rsidRDefault="00EB68F2" w:rsidP="00EB68F2">
      <w:pPr>
        <w:spacing w:line="360" w:lineRule="auto"/>
        <w:rPr>
          <w:sz w:val="28"/>
          <w:szCs w:val="28"/>
        </w:rPr>
      </w:pPr>
      <w:r w:rsidRPr="00B31463">
        <w:rPr>
          <w:b/>
          <w:sz w:val="28"/>
          <w:szCs w:val="28"/>
        </w:rPr>
        <w:t>MGBP</w:t>
      </w:r>
      <w:r>
        <w:rPr>
          <w:b/>
          <w:sz w:val="28"/>
          <w:szCs w:val="28"/>
        </w:rPr>
        <w:t xml:space="preserve"> </w:t>
      </w:r>
      <w:r w:rsidRPr="00B3146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44760 </w:t>
      </w:r>
      <w:r w:rsidRPr="00810DDC">
        <w:rPr>
          <w:sz w:val="28"/>
          <w:szCs w:val="28"/>
        </w:rPr>
        <w:t>woluminów</w:t>
      </w:r>
      <w:r>
        <w:rPr>
          <w:b/>
          <w:sz w:val="28"/>
          <w:szCs w:val="28"/>
        </w:rPr>
        <w:t xml:space="preserve"> – </w:t>
      </w:r>
      <w:r w:rsidRPr="00810DDC">
        <w:rPr>
          <w:sz w:val="28"/>
          <w:szCs w:val="28"/>
        </w:rPr>
        <w:t xml:space="preserve">ubytki w ciągu roku </w:t>
      </w:r>
      <w:r>
        <w:rPr>
          <w:b/>
          <w:sz w:val="28"/>
          <w:szCs w:val="28"/>
        </w:rPr>
        <w:t>1204</w:t>
      </w:r>
      <w:r w:rsidRPr="00B31463">
        <w:rPr>
          <w:b/>
          <w:sz w:val="28"/>
          <w:szCs w:val="28"/>
        </w:rPr>
        <w:t xml:space="preserve"> </w:t>
      </w:r>
      <w:r w:rsidRPr="00810DDC">
        <w:rPr>
          <w:sz w:val="28"/>
          <w:szCs w:val="28"/>
        </w:rPr>
        <w:t>( W 2015 roku</w:t>
      </w:r>
      <w:r>
        <w:rPr>
          <w:b/>
          <w:sz w:val="28"/>
          <w:szCs w:val="28"/>
        </w:rPr>
        <w:t xml:space="preserve"> 44912</w:t>
      </w:r>
      <w:r w:rsidRPr="00B3146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woluminów – ubytki w ciągu roku </w:t>
      </w:r>
      <w:r w:rsidRPr="00810DDC">
        <w:rPr>
          <w:b/>
          <w:sz w:val="28"/>
          <w:szCs w:val="28"/>
        </w:rPr>
        <w:t>1786</w:t>
      </w:r>
      <w:r>
        <w:rPr>
          <w:sz w:val="28"/>
          <w:szCs w:val="28"/>
        </w:rPr>
        <w:t>)</w:t>
      </w:r>
    </w:p>
    <w:p w:rsidR="00EB68F2" w:rsidRDefault="00EB68F2" w:rsidP="00EB68F2">
      <w:pPr>
        <w:spacing w:line="360" w:lineRule="auto"/>
        <w:rPr>
          <w:sz w:val="28"/>
          <w:szCs w:val="28"/>
        </w:rPr>
      </w:pPr>
      <w:r w:rsidRPr="00B31463">
        <w:rPr>
          <w:b/>
          <w:sz w:val="28"/>
          <w:szCs w:val="28"/>
        </w:rPr>
        <w:t>Filia Wierzchosławice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10DDC">
        <w:rPr>
          <w:b/>
          <w:sz w:val="28"/>
          <w:szCs w:val="28"/>
        </w:rPr>
        <w:t>11896</w:t>
      </w:r>
      <w:r>
        <w:rPr>
          <w:sz w:val="28"/>
          <w:szCs w:val="28"/>
        </w:rPr>
        <w:t xml:space="preserve"> woluminów – ubytki w ciągu roku </w:t>
      </w:r>
      <w:r w:rsidRPr="00810DDC">
        <w:rPr>
          <w:b/>
          <w:sz w:val="28"/>
          <w:szCs w:val="28"/>
        </w:rPr>
        <w:t>1019</w:t>
      </w:r>
      <w:r>
        <w:rPr>
          <w:sz w:val="28"/>
          <w:szCs w:val="28"/>
        </w:rPr>
        <w:t xml:space="preserve"> ( W 2015 roku </w:t>
      </w:r>
      <w:r w:rsidRPr="00AC0109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668</w:t>
      </w:r>
      <w:r w:rsidRPr="00B045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woluminów – ubytki w ciągu roku </w:t>
      </w:r>
      <w:r w:rsidRPr="00810DDC">
        <w:rPr>
          <w:b/>
          <w:sz w:val="28"/>
          <w:szCs w:val="28"/>
        </w:rPr>
        <w:t>553</w:t>
      </w:r>
    </w:p>
    <w:p w:rsidR="00EB68F2" w:rsidRDefault="00EB68F2" w:rsidP="00EB68F2">
      <w:pPr>
        <w:spacing w:line="360" w:lineRule="auto"/>
        <w:rPr>
          <w:sz w:val="28"/>
          <w:szCs w:val="28"/>
        </w:rPr>
      </w:pPr>
    </w:p>
    <w:p w:rsidR="00EB68F2" w:rsidRDefault="00EB68F2" w:rsidP="00EB68F2">
      <w:pPr>
        <w:spacing w:line="360" w:lineRule="auto"/>
        <w:rPr>
          <w:sz w:val="28"/>
          <w:szCs w:val="28"/>
        </w:rPr>
      </w:pPr>
      <w:r w:rsidRPr="001654B4">
        <w:rPr>
          <w:sz w:val="28"/>
          <w:szCs w:val="28"/>
        </w:rPr>
        <w:t>Na 100 mieszkańców przypada</w:t>
      </w:r>
      <w:r>
        <w:rPr>
          <w:sz w:val="28"/>
          <w:szCs w:val="28"/>
        </w:rPr>
        <w:t>ją</w:t>
      </w:r>
      <w:r w:rsidRPr="001654B4">
        <w:rPr>
          <w:sz w:val="28"/>
          <w:szCs w:val="28"/>
        </w:rPr>
        <w:t xml:space="preserve"> </w:t>
      </w:r>
      <w:r w:rsidRPr="00B3146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92</w:t>
      </w:r>
      <w:r>
        <w:rPr>
          <w:sz w:val="28"/>
          <w:szCs w:val="28"/>
        </w:rPr>
        <w:t xml:space="preserve"> książki</w:t>
      </w:r>
      <w:r w:rsidRPr="001654B4">
        <w:rPr>
          <w:sz w:val="28"/>
          <w:szCs w:val="28"/>
        </w:rPr>
        <w:t>.</w:t>
      </w:r>
    </w:p>
    <w:p w:rsidR="00EB68F2" w:rsidRPr="001654B4" w:rsidRDefault="00EB68F2" w:rsidP="00EB68F2">
      <w:pPr>
        <w:spacing w:line="360" w:lineRule="auto"/>
        <w:rPr>
          <w:sz w:val="28"/>
          <w:szCs w:val="28"/>
        </w:rPr>
      </w:pPr>
    </w:p>
    <w:p w:rsidR="00EB68F2" w:rsidRPr="001654B4" w:rsidRDefault="00EB68F2" w:rsidP="00EB68F2">
      <w:pPr>
        <w:spacing w:line="360" w:lineRule="auto"/>
        <w:rPr>
          <w:b/>
          <w:sz w:val="28"/>
          <w:szCs w:val="28"/>
        </w:rPr>
      </w:pPr>
      <w:r w:rsidRPr="001654B4">
        <w:rPr>
          <w:sz w:val="28"/>
          <w:szCs w:val="28"/>
        </w:rPr>
        <w:t>W roku 201</w:t>
      </w:r>
      <w:r>
        <w:rPr>
          <w:sz w:val="28"/>
          <w:szCs w:val="28"/>
        </w:rPr>
        <w:t>6</w:t>
      </w:r>
      <w:r w:rsidRPr="001654B4">
        <w:rPr>
          <w:sz w:val="28"/>
          <w:szCs w:val="28"/>
        </w:rPr>
        <w:t xml:space="preserve"> MGBP w Gniewkowie zakupiono</w:t>
      </w:r>
      <w:r>
        <w:rPr>
          <w:sz w:val="28"/>
          <w:szCs w:val="28"/>
        </w:rPr>
        <w:t xml:space="preserve"> 1072 woluminy na kwotę 23.437,33 zł ( W 2015 roku </w:t>
      </w:r>
      <w:r w:rsidRPr="001654B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669</w:t>
      </w:r>
      <w:r w:rsidRPr="001654B4">
        <w:rPr>
          <w:sz w:val="28"/>
          <w:szCs w:val="28"/>
        </w:rPr>
        <w:t xml:space="preserve"> woluminów na kwotę </w:t>
      </w:r>
      <w:r>
        <w:rPr>
          <w:b/>
          <w:sz w:val="28"/>
          <w:szCs w:val="28"/>
        </w:rPr>
        <w:t>12.959,70</w:t>
      </w:r>
      <w:r w:rsidRPr="001654B4">
        <w:rPr>
          <w:sz w:val="28"/>
          <w:szCs w:val="28"/>
        </w:rPr>
        <w:t xml:space="preserve"> w tym:</w:t>
      </w:r>
    </w:p>
    <w:p w:rsidR="00EB68F2" w:rsidRPr="001654B4" w:rsidRDefault="00EB68F2" w:rsidP="00EB68F2">
      <w:pPr>
        <w:pStyle w:val="BodyText2"/>
        <w:spacing w:line="360" w:lineRule="auto"/>
        <w:ind w:left="363"/>
        <w:rPr>
          <w:rFonts w:cs="Times New Roman"/>
          <w:szCs w:val="28"/>
        </w:rPr>
      </w:pPr>
    </w:p>
    <w:p w:rsidR="00EB68F2" w:rsidRPr="001654B4" w:rsidRDefault="00EB68F2" w:rsidP="00EB68F2">
      <w:pPr>
        <w:pStyle w:val="BodyText2"/>
        <w:spacing w:line="360" w:lineRule="auto"/>
        <w:ind w:left="363"/>
        <w:rPr>
          <w:rFonts w:cs="Times New Roman"/>
          <w:szCs w:val="28"/>
        </w:rPr>
      </w:pPr>
      <w:r w:rsidRPr="001654B4">
        <w:rPr>
          <w:rFonts w:cs="Times New Roman"/>
          <w:szCs w:val="28"/>
        </w:rPr>
        <w:tab/>
      </w:r>
      <w:r w:rsidRPr="001654B4">
        <w:rPr>
          <w:rFonts w:cs="Times New Roman"/>
          <w:szCs w:val="28"/>
        </w:rPr>
        <w:tab/>
        <w:t xml:space="preserve">- </w:t>
      </w:r>
      <w:r>
        <w:rPr>
          <w:rFonts w:cs="Times New Roman"/>
          <w:b/>
          <w:szCs w:val="28"/>
        </w:rPr>
        <w:t xml:space="preserve">477 </w:t>
      </w:r>
      <w:r>
        <w:rPr>
          <w:rFonts w:cs="Times New Roman"/>
          <w:szCs w:val="28"/>
        </w:rPr>
        <w:t>woluminów</w:t>
      </w:r>
      <w:r w:rsidRPr="001654B4">
        <w:rPr>
          <w:rFonts w:cs="Times New Roman"/>
          <w:szCs w:val="28"/>
        </w:rPr>
        <w:t xml:space="preserve"> na kwotę </w:t>
      </w:r>
      <w:r>
        <w:rPr>
          <w:rFonts w:cs="Times New Roman"/>
          <w:b/>
          <w:szCs w:val="28"/>
        </w:rPr>
        <w:t>10.931,00</w:t>
      </w:r>
      <w:r w:rsidRPr="001654B4">
        <w:rPr>
          <w:rFonts w:cs="Times New Roman"/>
          <w:szCs w:val="28"/>
        </w:rPr>
        <w:t xml:space="preserve"> zł ze środków </w:t>
      </w:r>
      <w:proofErr w:type="spellStart"/>
      <w:r w:rsidRPr="001654B4">
        <w:rPr>
          <w:rFonts w:cs="Times New Roman"/>
          <w:szCs w:val="28"/>
        </w:rPr>
        <w:t>MKiDN</w:t>
      </w:r>
      <w:proofErr w:type="spellEnd"/>
    </w:p>
    <w:p w:rsidR="00EB68F2" w:rsidRDefault="00EB68F2" w:rsidP="00EB68F2">
      <w:pPr>
        <w:spacing w:line="360" w:lineRule="auto"/>
        <w:rPr>
          <w:sz w:val="28"/>
          <w:szCs w:val="28"/>
        </w:rPr>
      </w:pPr>
      <w:r w:rsidRPr="001654B4">
        <w:rPr>
          <w:sz w:val="28"/>
          <w:szCs w:val="28"/>
        </w:rPr>
        <w:tab/>
      </w:r>
      <w:r w:rsidRPr="001654B4">
        <w:rPr>
          <w:sz w:val="28"/>
          <w:szCs w:val="28"/>
        </w:rPr>
        <w:tab/>
        <w:t xml:space="preserve">- </w:t>
      </w:r>
      <w:r>
        <w:rPr>
          <w:b/>
          <w:sz w:val="28"/>
          <w:szCs w:val="28"/>
        </w:rPr>
        <w:t xml:space="preserve">323 </w:t>
      </w:r>
      <w:r>
        <w:rPr>
          <w:sz w:val="28"/>
          <w:szCs w:val="28"/>
        </w:rPr>
        <w:t>woluminy</w:t>
      </w:r>
      <w:r w:rsidRPr="001654B4">
        <w:rPr>
          <w:sz w:val="28"/>
          <w:szCs w:val="28"/>
        </w:rPr>
        <w:t xml:space="preserve"> na kwotę </w:t>
      </w:r>
      <w:r>
        <w:rPr>
          <w:b/>
          <w:sz w:val="28"/>
          <w:szCs w:val="28"/>
        </w:rPr>
        <w:t>6.500,00</w:t>
      </w:r>
      <w:r w:rsidRPr="001654B4">
        <w:rPr>
          <w:sz w:val="28"/>
          <w:szCs w:val="28"/>
        </w:rPr>
        <w:t xml:space="preserve"> ze środków własny</w:t>
      </w:r>
      <w:r>
        <w:rPr>
          <w:sz w:val="28"/>
          <w:szCs w:val="28"/>
        </w:rPr>
        <w:t>ch</w:t>
      </w:r>
    </w:p>
    <w:p w:rsidR="00EB68F2" w:rsidRDefault="00EB68F2" w:rsidP="00EB68F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- </w:t>
      </w:r>
      <w:r w:rsidRPr="00846EED">
        <w:rPr>
          <w:b/>
          <w:sz w:val="28"/>
          <w:szCs w:val="28"/>
        </w:rPr>
        <w:t>272</w:t>
      </w:r>
      <w:r>
        <w:rPr>
          <w:sz w:val="28"/>
          <w:szCs w:val="28"/>
        </w:rPr>
        <w:t xml:space="preserve"> woluminy na kwotę </w:t>
      </w:r>
      <w:r w:rsidRPr="00846EED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  <w:r w:rsidRPr="00846EED">
        <w:rPr>
          <w:b/>
          <w:sz w:val="28"/>
          <w:szCs w:val="28"/>
        </w:rPr>
        <w:t>006,33</w:t>
      </w:r>
      <w:r>
        <w:rPr>
          <w:sz w:val="28"/>
          <w:szCs w:val="28"/>
        </w:rPr>
        <w:t xml:space="preserve"> z dotacji powiatowej</w:t>
      </w:r>
    </w:p>
    <w:p w:rsidR="00EB68F2" w:rsidRDefault="00EB68F2" w:rsidP="00EB68F2">
      <w:pPr>
        <w:spacing w:line="360" w:lineRule="auto"/>
        <w:rPr>
          <w:sz w:val="28"/>
          <w:szCs w:val="28"/>
        </w:rPr>
      </w:pPr>
    </w:p>
    <w:p w:rsidR="00EB68F2" w:rsidRDefault="00EB68F2" w:rsidP="00EB68F2">
      <w:pPr>
        <w:spacing w:line="360" w:lineRule="auto"/>
        <w:rPr>
          <w:sz w:val="28"/>
          <w:szCs w:val="28"/>
        </w:rPr>
      </w:pPr>
      <w:r w:rsidRPr="001654B4">
        <w:rPr>
          <w:sz w:val="28"/>
          <w:szCs w:val="28"/>
        </w:rPr>
        <w:t>Zakup prenumeraty w 201</w:t>
      </w:r>
      <w:r>
        <w:rPr>
          <w:sz w:val="28"/>
          <w:szCs w:val="28"/>
        </w:rPr>
        <w:t>6</w:t>
      </w:r>
      <w:r w:rsidRPr="001654B4">
        <w:rPr>
          <w:sz w:val="28"/>
          <w:szCs w:val="28"/>
        </w:rPr>
        <w:t xml:space="preserve"> roku obejmował</w:t>
      </w:r>
      <w:r>
        <w:rPr>
          <w:sz w:val="28"/>
          <w:szCs w:val="28"/>
        </w:rPr>
        <w:t>:</w:t>
      </w:r>
    </w:p>
    <w:p w:rsidR="00EB68F2" w:rsidRDefault="00EB68F2" w:rsidP="00EB68F2">
      <w:pPr>
        <w:spacing w:line="360" w:lineRule="auto"/>
        <w:rPr>
          <w:sz w:val="28"/>
          <w:szCs w:val="28"/>
        </w:rPr>
      </w:pPr>
    </w:p>
    <w:p w:rsidR="00EB68F2" w:rsidRPr="00664CC8" w:rsidRDefault="00EB68F2" w:rsidP="00EB68F2">
      <w:pPr>
        <w:pStyle w:val="Tekstpodstawowy21"/>
        <w:spacing w:line="360" w:lineRule="auto"/>
        <w:rPr>
          <w:rFonts w:cs="Times New Roman"/>
          <w:szCs w:val="28"/>
        </w:rPr>
      </w:pPr>
      <w:r w:rsidRPr="00664CC8">
        <w:rPr>
          <w:rFonts w:cs="Times New Roman"/>
          <w:szCs w:val="28"/>
        </w:rPr>
        <w:t xml:space="preserve">Prenumerata czasopism: kwota wydatkowana </w:t>
      </w:r>
      <w:r w:rsidRPr="00664CC8">
        <w:rPr>
          <w:rFonts w:cs="Times New Roman"/>
          <w:b/>
          <w:szCs w:val="28"/>
        </w:rPr>
        <w:t>4</w:t>
      </w:r>
      <w:r>
        <w:rPr>
          <w:rFonts w:cs="Times New Roman"/>
          <w:b/>
          <w:szCs w:val="28"/>
        </w:rPr>
        <w:t>.</w:t>
      </w:r>
      <w:r w:rsidRPr="00664CC8">
        <w:rPr>
          <w:rFonts w:cs="Times New Roman"/>
          <w:b/>
          <w:szCs w:val="28"/>
        </w:rPr>
        <w:t>524,70</w:t>
      </w:r>
      <w:r w:rsidRPr="00664CC8">
        <w:rPr>
          <w:rFonts w:cs="Times New Roman"/>
          <w:szCs w:val="28"/>
        </w:rPr>
        <w:t xml:space="preserve">, w tym z Powiatu </w:t>
      </w:r>
      <w:r w:rsidRPr="00664CC8">
        <w:rPr>
          <w:rFonts w:cs="Times New Roman"/>
          <w:b/>
          <w:szCs w:val="28"/>
        </w:rPr>
        <w:t>3</w:t>
      </w:r>
      <w:r>
        <w:rPr>
          <w:rFonts w:cs="Times New Roman"/>
          <w:b/>
          <w:szCs w:val="28"/>
        </w:rPr>
        <w:t>.</w:t>
      </w:r>
      <w:r w:rsidRPr="00664CC8">
        <w:rPr>
          <w:rFonts w:cs="Times New Roman"/>
          <w:b/>
          <w:szCs w:val="28"/>
        </w:rPr>
        <w:t>551,44</w:t>
      </w:r>
      <w:r w:rsidRPr="00664CC8">
        <w:rPr>
          <w:rFonts w:cs="Times New Roman"/>
          <w:szCs w:val="28"/>
        </w:rPr>
        <w:t>.</w:t>
      </w:r>
    </w:p>
    <w:p w:rsidR="00EB68F2" w:rsidRDefault="00EB68F2" w:rsidP="00EB68F2">
      <w:pPr>
        <w:pStyle w:val="Tekstpodstawowy21"/>
        <w:ind w:left="720"/>
        <w:rPr>
          <w:rFonts w:ascii="Arial" w:hAnsi="Arial" w:cs="Arial"/>
          <w:sz w:val="24"/>
        </w:rPr>
      </w:pPr>
    </w:p>
    <w:p w:rsidR="00EB68F2" w:rsidRPr="00664CC8" w:rsidRDefault="00EB68F2" w:rsidP="00EB68F2">
      <w:pPr>
        <w:pStyle w:val="Akapitzlist"/>
        <w:spacing w:line="360" w:lineRule="auto"/>
        <w:jc w:val="both"/>
        <w:rPr>
          <w:sz w:val="28"/>
          <w:szCs w:val="28"/>
        </w:rPr>
      </w:pPr>
      <w:r w:rsidRPr="00664CC8">
        <w:rPr>
          <w:b/>
          <w:sz w:val="28"/>
          <w:szCs w:val="28"/>
        </w:rPr>
        <w:lastRenderedPageBreak/>
        <w:t>MGBP 16 tytułów</w:t>
      </w:r>
      <w:r w:rsidRPr="00664CC8">
        <w:rPr>
          <w:sz w:val="28"/>
          <w:szCs w:val="28"/>
        </w:rPr>
        <w:t>: Bibliotekarz, Dobre rady, Działkowiec, Gazeta Pomorska, Gość Niedzielny, Kwartalnik Artystyczny Kujaw i Pomorza, Newsweek Polska, Playboy, Poradnik Bibliotekarza, Poradnik Domowy, Przegląd Sportowy, Przyjaciółka, Victor Gimnazjalista, Victor Junior, Wena, Wędkarstwo moje hobby.</w:t>
      </w:r>
    </w:p>
    <w:p w:rsidR="00EB68F2" w:rsidRPr="00664CC8" w:rsidRDefault="00EB68F2" w:rsidP="00EB68F2">
      <w:pPr>
        <w:pStyle w:val="Tekstpodstawowy21"/>
        <w:spacing w:line="360" w:lineRule="auto"/>
        <w:ind w:left="720"/>
        <w:rPr>
          <w:rFonts w:cs="Times New Roman"/>
          <w:szCs w:val="28"/>
        </w:rPr>
      </w:pPr>
      <w:r w:rsidRPr="00664CC8">
        <w:rPr>
          <w:rFonts w:cs="Times New Roman"/>
          <w:b/>
          <w:szCs w:val="28"/>
        </w:rPr>
        <w:t>Filia Wierzchosławice</w:t>
      </w:r>
      <w:r w:rsidRPr="00664CC8">
        <w:rPr>
          <w:rFonts w:cs="Times New Roman"/>
          <w:szCs w:val="28"/>
        </w:rPr>
        <w:t xml:space="preserve"> 3 tytuły: Gazeta Pomorska, Newsweek Polska, Przyjaciółka. </w:t>
      </w:r>
    </w:p>
    <w:p w:rsidR="00EB68F2" w:rsidRPr="00664CC8" w:rsidRDefault="00EB68F2" w:rsidP="00EB68F2">
      <w:pPr>
        <w:pStyle w:val="Tekstpodstawowy21"/>
        <w:spacing w:line="360" w:lineRule="auto"/>
        <w:ind w:left="720"/>
        <w:rPr>
          <w:rFonts w:cs="Times New Roman"/>
          <w:szCs w:val="28"/>
        </w:rPr>
      </w:pPr>
    </w:p>
    <w:p w:rsidR="00EB68F2" w:rsidRPr="00664CC8" w:rsidRDefault="00EB68F2" w:rsidP="00EB68F2">
      <w:pPr>
        <w:pStyle w:val="Tekstpodstawowy21"/>
        <w:spacing w:line="360" w:lineRule="auto"/>
        <w:ind w:left="720"/>
        <w:rPr>
          <w:rFonts w:cs="Times New Roman"/>
          <w:szCs w:val="28"/>
        </w:rPr>
      </w:pPr>
      <w:r w:rsidRPr="00664CC8">
        <w:rPr>
          <w:rFonts w:cs="Times New Roman"/>
          <w:szCs w:val="28"/>
        </w:rPr>
        <w:t>W 2015 roku natomiast w MGBP było 8 tytułów, a w Filii 2 tytuły.</w:t>
      </w:r>
    </w:p>
    <w:p w:rsidR="00EB68F2" w:rsidRPr="00664CC8" w:rsidRDefault="00EB68F2" w:rsidP="00EB68F2">
      <w:pPr>
        <w:pStyle w:val="BodyText2"/>
        <w:spacing w:line="360" w:lineRule="auto"/>
        <w:rPr>
          <w:rFonts w:cs="Times New Roman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F5835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</w:t>
      </w:r>
      <w:r w:rsidRPr="00BF5835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Czytelnictwo. Promocja Biblioteki. Dzia</w:t>
      </w:r>
      <w:r>
        <w:rPr>
          <w:rFonts w:ascii="TimesNewRoman,Bold" w:hAnsi="TimesNewRoman,Bold" w:cs="TimesNewRoman,Bold"/>
          <w:b/>
          <w:bCs/>
          <w:sz w:val="28"/>
          <w:szCs w:val="28"/>
        </w:rPr>
        <w:t>ł</w:t>
      </w:r>
      <w:r>
        <w:rPr>
          <w:b/>
          <w:bCs/>
          <w:sz w:val="28"/>
          <w:szCs w:val="28"/>
        </w:rPr>
        <w:t>alność</w:t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informacyjna.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B68F2" w:rsidRPr="0059441F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Czytelnik </w:t>
      </w:r>
      <w:r>
        <w:rPr>
          <w:sz w:val="28"/>
          <w:szCs w:val="28"/>
        </w:rPr>
        <w:t>to użytkownik, który przynajmniej raz w roku odwiedzi</w:t>
      </w:r>
      <w:r>
        <w:rPr>
          <w:rFonts w:ascii="TimesNewRoman" w:hAnsi="TimesNewRoman" w:cs="TimesNewRoman"/>
          <w:sz w:val="28"/>
          <w:szCs w:val="28"/>
        </w:rPr>
        <w:t xml:space="preserve">ł </w:t>
      </w:r>
      <w:r>
        <w:rPr>
          <w:sz w:val="28"/>
          <w:szCs w:val="28"/>
        </w:rPr>
        <w:t>bibliotekę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i wypożyczy</w:t>
      </w:r>
      <w:r>
        <w:rPr>
          <w:rFonts w:ascii="TimesNewRoman" w:hAnsi="TimesNewRoman" w:cs="TimesNewRoman"/>
          <w:sz w:val="28"/>
          <w:szCs w:val="28"/>
        </w:rPr>
        <w:t xml:space="preserve">ł </w:t>
      </w:r>
      <w:r>
        <w:rPr>
          <w:sz w:val="28"/>
          <w:szCs w:val="28"/>
        </w:rPr>
        <w:t>przynajmniej 1 książkę, dzięki czemu ma nadany swój osobisty nr na rok bieżący. Użytkownicy czytelni, korzystający z materia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 xml:space="preserve">ów bibliotecznych na miejscu, </w:t>
      </w:r>
      <w:r w:rsidRPr="002668BF">
        <w:rPr>
          <w:sz w:val="28"/>
          <w:szCs w:val="28"/>
          <w:u w:val="single"/>
        </w:rPr>
        <w:t>nie są</w:t>
      </w:r>
      <w:r w:rsidRPr="002668BF">
        <w:rPr>
          <w:rFonts w:ascii="TimesNewRoman" w:hAnsi="TimesNewRoman" w:cs="TimesNewRoman"/>
          <w:sz w:val="28"/>
          <w:szCs w:val="28"/>
          <w:u w:val="single"/>
        </w:rPr>
        <w:t xml:space="preserve"> </w:t>
      </w:r>
      <w:r w:rsidRPr="002668BF">
        <w:rPr>
          <w:sz w:val="28"/>
          <w:szCs w:val="28"/>
          <w:u w:val="single"/>
        </w:rPr>
        <w:t>liczeni jako czytelnicy.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W 2016 roku zarejestrowano </w:t>
      </w:r>
      <w:r w:rsidRPr="00F8122B">
        <w:rPr>
          <w:b/>
          <w:sz w:val="28"/>
          <w:szCs w:val="28"/>
        </w:rPr>
        <w:t>1743</w:t>
      </w:r>
      <w:r>
        <w:rPr>
          <w:sz w:val="28"/>
          <w:szCs w:val="28"/>
        </w:rPr>
        <w:t xml:space="preserve"> czytelników (w 2015 roku </w:t>
      </w:r>
      <w:r>
        <w:rPr>
          <w:b/>
          <w:bCs/>
          <w:sz w:val="28"/>
          <w:szCs w:val="28"/>
        </w:rPr>
        <w:t xml:space="preserve">1856 </w:t>
      </w:r>
      <w:r w:rsidRPr="00954288">
        <w:rPr>
          <w:bCs/>
          <w:sz w:val="28"/>
          <w:szCs w:val="28"/>
        </w:rPr>
        <w:t>czytelników</w:t>
      </w:r>
      <w:r>
        <w:rPr>
          <w:bCs/>
          <w:sz w:val="28"/>
          <w:szCs w:val="28"/>
        </w:rPr>
        <w:t>) ogółem: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5428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    </w:t>
      </w:r>
      <w:r w:rsidRPr="001F4A3B">
        <w:rPr>
          <w:b/>
          <w:bCs/>
          <w:sz w:val="28"/>
          <w:szCs w:val="28"/>
        </w:rPr>
        <w:t xml:space="preserve">MGBP – </w:t>
      </w:r>
      <w:r>
        <w:rPr>
          <w:b/>
          <w:bCs/>
          <w:sz w:val="28"/>
          <w:szCs w:val="28"/>
        </w:rPr>
        <w:t xml:space="preserve">1438 </w:t>
      </w:r>
      <w:r w:rsidRPr="00F8122B">
        <w:rPr>
          <w:bCs/>
          <w:sz w:val="28"/>
          <w:szCs w:val="28"/>
        </w:rPr>
        <w:t>czytelników</w:t>
      </w:r>
      <w:r>
        <w:rPr>
          <w:b/>
          <w:bCs/>
          <w:sz w:val="28"/>
          <w:szCs w:val="28"/>
        </w:rPr>
        <w:t xml:space="preserve"> -1502</w:t>
      </w:r>
      <w:r>
        <w:rPr>
          <w:bCs/>
          <w:sz w:val="28"/>
          <w:szCs w:val="28"/>
        </w:rPr>
        <w:t xml:space="preserve"> czytelników</w:t>
      </w:r>
      <w:r w:rsidRPr="0095428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w 2015 r.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  <w:r w:rsidRPr="001F4A3B">
        <w:rPr>
          <w:b/>
          <w:bCs/>
          <w:sz w:val="28"/>
          <w:szCs w:val="28"/>
        </w:rPr>
        <w:t xml:space="preserve">Filia </w:t>
      </w:r>
      <w:r>
        <w:rPr>
          <w:bCs/>
          <w:sz w:val="28"/>
          <w:szCs w:val="28"/>
        </w:rPr>
        <w:t xml:space="preserve"> </w:t>
      </w:r>
      <w:r w:rsidRPr="001F4A3B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 xml:space="preserve"> 305 </w:t>
      </w:r>
      <w:r w:rsidRPr="00F8122B">
        <w:rPr>
          <w:bCs/>
          <w:sz w:val="28"/>
          <w:szCs w:val="28"/>
        </w:rPr>
        <w:t>czytelników</w:t>
      </w:r>
      <w:r>
        <w:rPr>
          <w:b/>
          <w:bCs/>
          <w:sz w:val="28"/>
          <w:szCs w:val="28"/>
        </w:rPr>
        <w:t xml:space="preserve"> - 354</w:t>
      </w:r>
      <w:r>
        <w:rPr>
          <w:bCs/>
          <w:sz w:val="28"/>
          <w:szCs w:val="28"/>
        </w:rPr>
        <w:t xml:space="preserve"> czytelników w 2015 r.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100 mieszkańców przypada w naszej gminie </w:t>
      </w:r>
      <w:r w:rsidRPr="00F8122B">
        <w:rPr>
          <w:b/>
          <w:sz w:val="28"/>
          <w:szCs w:val="28"/>
        </w:rPr>
        <w:t>11,9</w:t>
      </w:r>
      <w:r>
        <w:rPr>
          <w:sz w:val="28"/>
          <w:szCs w:val="28"/>
        </w:rPr>
        <w:t xml:space="preserve"> czytelnika- </w:t>
      </w:r>
      <w:r w:rsidRPr="00B3146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2,5</w:t>
      </w:r>
      <w:r>
        <w:rPr>
          <w:sz w:val="28"/>
          <w:szCs w:val="28"/>
        </w:rPr>
        <w:t xml:space="preserve"> czytelnika w 2015 roku.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Czytelnicy wed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ug wieku: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"/>
        <w:gridCol w:w="952"/>
        <w:gridCol w:w="971"/>
        <w:gridCol w:w="971"/>
        <w:gridCol w:w="971"/>
        <w:gridCol w:w="971"/>
        <w:gridCol w:w="971"/>
        <w:gridCol w:w="971"/>
        <w:gridCol w:w="1165"/>
      </w:tblGrid>
      <w:tr w:rsidR="00EB68F2" w:rsidRPr="005C23C1" w:rsidTr="00A32A6B"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Ogółem</w:t>
            </w:r>
          </w:p>
        </w:tc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do lat 5</w:t>
            </w:r>
          </w:p>
        </w:tc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6-12</w:t>
            </w:r>
          </w:p>
        </w:tc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13-15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16-19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20-24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25-44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45-60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powyżej 60</w:t>
            </w:r>
          </w:p>
        </w:tc>
      </w:tr>
      <w:tr w:rsidR="00EB68F2" w:rsidRPr="005C23C1" w:rsidTr="00A32A6B"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1743</w:t>
            </w:r>
          </w:p>
        </w:tc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45</w:t>
            </w:r>
          </w:p>
        </w:tc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539</w:t>
            </w:r>
          </w:p>
        </w:tc>
        <w:tc>
          <w:tcPr>
            <w:tcW w:w="1023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240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151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108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349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158</w:t>
            </w:r>
          </w:p>
        </w:tc>
        <w:tc>
          <w:tcPr>
            <w:tcW w:w="1024" w:type="dxa"/>
            <w:shd w:val="clear" w:color="auto" w:fill="auto"/>
          </w:tcPr>
          <w:p w:rsidR="00EB68F2" w:rsidRPr="005C23C1" w:rsidRDefault="00EB68F2" w:rsidP="00A32A6B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C23C1">
              <w:rPr>
                <w:sz w:val="28"/>
                <w:szCs w:val="28"/>
              </w:rPr>
              <w:t>153</w:t>
            </w:r>
          </w:p>
        </w:tc>
      </w:tr>
    </w:tbl>
    <w:p w:rsidR="00EB68F2" w:rsidRDefault="00EB68F2" w:rsidP="00EB68F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Znaczącą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grupę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czytelników, w podziale na grupy wiekowe, stanowią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dzieci w wieku 6-12 lat natomiast w/g zajęcia osoby uczące się, tak jak i w latach ubiegłych.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Biblioteki odwiedzi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o ogó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em –</w:t>
      </w:r>
      <w:r>
        <w:rPr>
          <w:b/>
          <w:bCs/>
          <w:sz w:val="28"/>
          <w:szCs w:val="28"/>
        </w:rPr>
        <w:t xml:space="preserve"> 13878 </w:t>
      </w:r>
      <w:r w:rsidRPr="002B4170">
        <w:rPr>
          <w:bCs/>
          <w:sz w:val="28"/>
          <w:szCs w:val="28"/>
        </w:rPr>
        <w:t>czytelników</w:t>
      </w:r>
      <w:r>
        <w:rPr>
          <w:b/>
          <w:bCs/>
          <w:sz w:val="28"/>
          <w:szCs w:val="28"/>
        </w:rPr>
        <w:t xml:space="preserve"> -12557 </w:t>
      </w:r>
      <w:r w:rsidRPr="002B4170">
        <w:rPr>
          <w:bCs/>
          <w:sz w:val="28"/>
          <w:szCs w:val="28"/>
        </w:rPr>
        <w:t>czytelników</w:t>
      </w:r>
      <w:r>
        <w:rPr>
          <w:b/>
          <w:bCs/>
          <w:sz w:val="28"/>
          <w:szCs w:val="28"/>
        </w:rPr>
        <w:t xml:space="preserve"> w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2015 r.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Ilość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udostępnionych zbiorów ogó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 xml:space="preserve">em wynosi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 xml:space="preserve">23550 w </w:t>
      </w:r>
      <w:r w:rsidRPr="002B4170">
        <w:rPr>
          <w:bCs/>
          <w:sz w:val="28"/>
          <w:szCs w:val="28"/>
        </w:rPr>
        <w:t>2015</w:t>
      </w:r>
      <w:r>
        <w:rPr>
          <w:b/>
          <w:bCs/>
          <w:sz w:val="28"/>
          <w:szCs w:val="28"/>
        </w:rPr>
        <w:t xml:space="preserve"> roku </w:t>
      </w:r>
      <w:r>
        <w:rPr>
          <w:sz w:val="28"/>
          <w:szCs w:val="28"/>
        </w:rPr>
        <w:t xml:space="preserve">(na zewnątrz i na miejscu) 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Wypożyczenia na zewnątrz – </w:t>
      </w:r>
      <w:r>
        <w:rPr>
          <w:b/>
          <w:bCs/>
          <w:sz w:val="28"/>
          <w:szCs w:val="28"/>
        </w:rPr>
        <w:t xml:space="preserve">22469 </w:t>
      </w:r>
      <w:r>
        <w:rPr>
          <w:sz w:val="28"/>
          <w:szCs w:val="28"/>
        </w:rPr>
        <w:t xml:space="preserve">w tym książek </w:t>
      </w:r>
      <w:r>
        <w:rPr>
          <w:b/>
          <w:bCs/>
          <w:sz w:val="28"/>
          <w:szCs w:val="28"/>
        </w:rPr>
        <w:t>22452</w:t>
      </w:r>
      <w:r>
        <w:rPr>
          <w:bCs/>
          <w:sz w:val="28"/>
          <w:szCs w:val="28"/>
        </w:rPr>
        <w:t xml:space="preserve"> i czasopism nieoprawnych</w:t>
      </w:r>
      <w:r>
        <w:rPr>
          <w:b/>
          <w:bCs/>
          <w:sz w:val="28"/>
          <w:szCs w:val="28"/>
        </w:rPr>
        <w:t xml:space="preserve"> 198</w:t>
      </w:r>
    </w:p>
    <w:p w:rsidR="00EB68F2" w:rsidRPr="00265A96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Wypożyczenia na miejscu – </w:t>
      </w:r>
      <w:r>
        <w:rPr>
          <w:b/>
          <w:bCs/>
          <w:sz w:val="28"/>
          <w:szCs w:val="28"/>
        </w:rPr>
        <w:t xml:space="preserve">167 </w:t>
      </w:r>
      <w:r>
        <w:rPr>
          <w:sz w:val="28"/>
          <w:szCs w:val="28"/>
        </w:rPr>
        <w:t xml:space="preserve">w tym książek </w:t>
      </w:r>
      <w:r>
        <w:rPr>
          <w:b/>
          <w:bCs/>
          <w:sz w:val="28"/>
          <w:szCs w:val="28"/>
        </w:rPr>
        <w:t xml:space="preserve">167 </w:t>
      </w:r>
      <w:r w:rsidRPr="00F466A5">
        <w:rPr>
          <w:bCs/>
          <w:sz w:val="28"/>
          <w:szCs w:val="28"/>
        </w:rPr>
        <w:t>w tym czasopism oprawnych</w:t>
      </w:r>
      <w:r>
        <w:rPr>
          <w:b/>
          <w:bCs/>
          <w:sz w:val="28"/>
          <w:szCs w:val="28"/>
        </w:rPr>
        <w:t xml:space="preserve"> 0</w:t>
      </w:r>
      <w:r>
        <w:rPr>
          <w:bCs/>
          <w:sz w:val="28"/>
          <w:szCs w:val="28"/>
        </w:rPr>
        <w:t>, a czasopism nieoprawnych 213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100 mieszkańców wypożyczono w naszej gminie </w:t>
      </w:r>
      <w:r>
        <w:rPr>
          <w:b/>
          <w:sz w:val="28"/>
          <w:szCs w:val="28"/>
        </w:rPr>
        <w:t>155</w:t>
      </w:r>
      <w:r>
        <w:rPr>
          <w:sz w:val="28"/>
          <w:szCs w:val="28"/>
        </w:rPr>
        <w:t xml:space="preserve"> książek.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Pr="00EC535C" w:rsidRDefault="00EB68F2" w:rsidP="00EB68F2">
      <w:pPr>
        <w:spacing w:line="360" w:lineRule="auto"/>
        <w:ind w:firstLine="708"/>
        <w:jc w:val="both"/>
        <w:rPr>
          <w:sz w:val="28"/>
          <w:szCs w:val="28"/>
        </w:rPr>
      </w:pPr>
      <w:r w:rsidRPr="00EC535C">
        <w:rPr>
          <w:sz w:val="28"/>
          <w:szCs w:val="28"/>
        </w:rPr>
        <w:t xml:space="preserve">Preferencje czytelnicze w 2016 roku nie odbiegały od tych z lat ubiegłych. Czytelnicy najczęściej sięgają po powieści obyczajowe, sensacyjne oraz biografie. Niekwestionowanym hitem 2016 roku okazał się cykl thrillerów prawniczych z Joanną </w:t>
      </w:r>
      <w:proofErr w:type="spellStart"/>
      <w:r w:rsidRPr="00EC535C">
        <w:rPr>
          <w:sz w:val="28"/>
          <w:szCs w:val="28"/>
        </w:rPr>
        <w:t>Chyłką</w:t>
      </w:r>
      <w:proofErr w:type="spellEnd"/>
      <w:r w:rsidRPr="00EC535C">
        <w:rPr>
          <w:sz w:val="28"/>
          <w:szCs w:val="28"/>
        </w:rPr>
        <w:t xml:space="preserve"> autorstwa Remigiusza Mroza - „Kasacja”, „Rewizja”, „Zaginięcie”,” Immunitet”. Ogromnym uznaniem cieszą się również powieści Katarzyny </w:t>
      </w:r>
      <w:proofErr w:type="spellStart"/>
      <w:r w:rsidRPr="00EC535C">
        <w:rPr>
          <w:sz w:val="28"/>
          <w:szCs w:val="28"/>
        </w:rPr>
        <w:t>Bondy</w:t>
      </w:r>
      <w:proofErr w:type="spellEnd"/>
      <w:r w:rsidRPr="00EC535C">
        <w:rPr>
          <w:sz w:val="28"/>
          <w:szCs w:val="28"/>
        </w:rPr>
        <w:t xml:space="preserve">, w tym bestsellerowy „Pochłaniacz” i jego kolejne części „Okularnik” i „Lampiony”. Dużym zainteresowaniem cieszą się powieści biograficzne, szczególnie tematyka kobiet z krajów arabskich oraz wspomnienia  znanych osobistości np. Roberta Lewandowskiego, Anny Dymnej czy Marii </w:t>
      </w:r>
      <w:proofErr w:type="spellStart"/>
      <w:r w:rsidRPr="00EC535C">
        <w:rPr>
          <w:sz w:val="28"/>
          <w:szCs w:val="28"/>
        </w:rPr>
        <w:t>Czubaszek</w:t>
      </w:r>
      <w:proofErr w:type="spellEnd"/>
      <w:r w:rsidRPr="00EC535C">
        <w:rPr>
          <w:sz w:val="28"/>
          <w:szCs w:val="28"/>
        </w:rPr>
        <w:t xml:space="preserve">. Wśród polskich powieści obyczajowych uznaniem cieszą się tacy autorzy jak: Katarzyna Michalak, Anna Karpińska, Magdalena Witkiewicz, Karolina Wilczyńska, zaś zagraniczne zostały zdominowane przez takich autorów jak: Virginia C. Andrews, Nora </w:t>
      </w:r>
      <w:proofErr w:type="spellStart"/>
      <w:r w:rsidRPr="00EC535C">
        <w:rPr>
          <w:sz w:val="28"/>
          <w:szCs w:val="28"/>
        </w:rPr>
        <w:t>Roberts</w:t>
      </w:r>
      <w:proofErr w:type="spellEnd"/>
      <w:r w:rsidRPr="00EC535C">
        <w:rPr>
          <w:sz w:val="28"/>
          <w:szCs w:val="28"/>
        </w:rPr>
        <w:t xml:space="preserve">, </w:t>
      </w:r>
      <w:proofErr w:type="spellStart"/>
      <w:r w:rsidRPr="00EC535C">
        <w:rPr>
          <w:sz w:val="28"/>
          <w:szCs w:val="28"/>
        </w:rPr>
        <w:t>Danielle</w:t>
      </w:r>
      <w:proofErr w:type="spellEnd"/>
      <w:r w:rsidRPr="00EC535C">
        <w:rPr>
          <w:sz w:val="28"/>
          <w:szCs w:val="28"/>
        </w:rPr>
        <w:t xml:space="preserve"> Steel  oraz Barbara </w:t>
      </w:r>
      <w:proofErr w:type="spellStart"/>
      <w:r w:rsidRPr="00EC535C">
        <w:rPr>
          <w:sz w:val="28"/>
          <w:szCs w:val="28"/>
        </w:rPr>
        <w:t>Freethy</w:t>
      </w:r>
      <w:proofErr w:type="spellEnd"/>
      <w:r w:rsidRPr="00EC535C">
        <w:rPr>
          <w:sz w:val="28"/>
          <w:szCs w:val="28"/>
        </w:rPr>
        <w:t xml:space="preserve">. Królową polskiego kryminału okazała się Katarzyna </w:t>
      </w:r>
      <w:proofErr w:type="spellStart"/>
      <w:r w:rsidRPr="00EC535C">
        <w:rPr>
          <w:sz w:val="28"/>
          <w:szCs w:val="28"/>
        </w:rPr>
        <w:t>Puzyńska</w:t>
      </w:r>
      <w:proofErr w:type="spellEnd"/>
      <w:r w:rsidRPr="00EC535C">
        <w:rPr>
          <w:sz w:val="28"/>
          <w:szCs w:val="28"/>
        </w:rPr>
        <w:t xml:space="preserve">, której cykl o policjantach z Lipowa porównywano do norweskich kryminałów </w:t>
      </w:r>
      <w:proofErr w:type="spellStart"/>
      <w:r w:rsidRPr="00EC535C">
        <w:rPr>
          <w:sz w:val="28"/>
          <w:szCs w:val="28"/>
        </w:rPr>
        <w:t>Camilli</w:t>
      </w:r>
      <w:proofErr w:type="spellEnd"/>
      <w:r w:rsidRPr="00EC535C">
        <w:rPr>
          <w:sz w:val="28"/>
          <w:szCs w:val="28"/>
        </w:rPr>
        <w:t xml:space="preserve"> </w:t>
      </w:r>
      <w:proofErr w:type="spellStart"/>
      <w:r w:rsidRPr="00EC535C">
        <w:rPr>
          <w:sz w:val="28"/>
          <w:szCs w:val="28"/>
        </w:rPr>
        <w:lastRenderedPageBreak/>
        <w:t>Lackberg</w:t>
      </w:r>
      <w:proofErr w:type="spellEnd"/>
      <w:r w:rsidRPr="00EC535C">
        <w:rPr>
          <w:sz w:val="28"/>
          <w:szCs w:val="28"/>
        </w:rPr>
        <w:t xml:space="preserve">. Wśród autorów  powieści podróżniczych nieprzerwanie dominują Wojciech Cejrowski  oraz Martyna Wojciechowska, zaś fantastykę zdominowała „Gra o tron” autorstwa G.G. Martina oraz trylogia „Niezgodna” Veroniki </w:t>
      </w:r>
      <w:proofErr w:type="spellStart"/>
      <w:r w:rsidRPr="00EC535C">
        <w:rPr>
          <w:sz w:val="28"/>
          <w:szCs w:val="28"/>
        </w:rPr>
        <w:t>Roth</w:t>
      </w:r>
      <w:proofErr w:type="spellEnd"/>
      <w:r w:rsidRPr="00EC535C">
        <w:rPr>
          <w:sz w:val="28"/>
          <w:szCs w:val="28"/>
        </w:rPr>
        <w:t xml:space="preserve">, co miało związek z ekranizacją trzeciej części powieści. Literatura popularnonaukowa cieszy się zdecydowanie mniejszym zainteresowaniem i preferowana jest głównie przez studentów. Najczęściej wybierane dziedziny to psychologia, pedagogika, medycyna oraz ekonomia. </w:t>
      </w:r>
    </w:p>
    <w:p w:rsidR="00EB68F2" w:rsidRPr="0059441F" w:rsidRDefault="00EB68F2" w:rsidP="00EB68F2">
      <w:pPr>
        <w:pStyle w:val="ListParagraph"/>
        <w:rPr>
          <w:rFonts w:ascii="Times New Roman" w:hAnsi="Times New Roman"/>
          <w:sz w:val="28"/>
          <w:szCs w:val="28"/>
        </w:rPr>
      </w:pPr>
    </w:p>
    <w:p w:rsidR="00EB68F2" w:rsidRPr="0059441F" w:rsidRDefault="00EB68F2" w:rsidP="00EB68F2">
      <w:pPr>
        <w:rPr>
          <w:sz w:val="28"/>
          <w:szCs w:val="28"/>
        </w:rPr>
      </w:pPr>
    </w:p>
    <w:p w:rsidR="00EB68F2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 xml:space="preserve">Najpoczytniejsze książki dla dzieci </w:t>
      </w:r>
      <w:r>
        <w:rPr>
          <w:sz w:val="28"/>
          <w:szCs w:val="28"/>
        </w:rPr>
        <w:t>i młodzieży w oddziale dla dzieci to:</w:t>
      </w:r>
    </w:p>
    <w:p w:rsidR="00EB68F2" w:rsidRPr="00EF5FDA" w:rsidRDefault="00EB68F2" w:rsidP="00EB68F2">
      <w:pPr>
        <w:rPr>
          <w:sz w:val="28"/>
          <w:szCs w:val="28"/>
        </w:rPr>
      </w:pPr>
    </w:p>
    <w:p w:rsidR="00EB68F2" w:rsidRPr="00EF5FDA" w:rsidRDefault="00EB68F2" w:rsidP="00EB68F2">
      <w:pPr>
        <w:rPr>
          <w:b/>
          <w:sz w:val="28"/>
          <w:szCs w:val="28"/>
          <w:u w:val="single"/>
        </w:rPr>
      </w:pPr>
      <w:r w:rsidRPr="00EF5FDA">
        <w:rPr>
          <w:b/>
          <w:sz w:val="28"/>
          <w:szCs w:val="28"/>
          <w:u w:val="single"/>
        </w:rPr>
        <w:t>DZIECI</w:t>
      </w:r>
    </w:p>
    <w:p w:rsidR="00EB68F2" w:rsidRPr="00EF5FDA" w:rsidRDefault="00EB68F2" w:rsidP="00EB68F2">
      <w:pPr>
        <w:pStyle w:val="Akapitzlist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Magiczny kotek</w:t>
      </w:r>
    </w:p>
    <w:p w:rsidR="00EB68F2" w:rsidRPr="00EF5FDA" w:rsidRDefault="00EB68F2" w:rsidP="00EB68F2">
      <w:pPr>
        <w:pStyle w:val="Akapitzlist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Magiczny piesek</w:t>
      </w:r>
    </w:p>
    <w:p w:rsidR="00EB68F2" w:rsidRPr="00EF5FDA" w:rsidRDefault="00EB68F2" w:rsidP="00EB68F2">
      <w:pPr>
        <w:pStyle w:val="Akapitzlist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 xml:space="preserve">Wróć </w:t>
      </w:r>
      <w:proofErr w:type="spellStart"/>
      <w:r w:rsidRPr="00EF5FDA">
        <w:rPr>
          <w:sz w:val="28"/>
          <w:szCs w:val="28"/>
        </w:rPr>
        <w:t>Alfiku</w:t>
      </w:r>
      <w:proofErr w:type="spellEnd"/>
    </w:p>
    <w:p w:rsidR="00EB68F2" w:rsidRPr="00EF5FDA" w:rsidRDefault="00EB68F2" w:rsidP="00EB68F2">
      <w:pPr>
        <w:pStyle w:val="Akapitzlist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W poszukiwaniu domu</w:t>
      </w:r>
    </w:p>
    <w:p w:rsidR="00EB68F2" w:rsidRPr="00EF5FDA" w:rsidRDefault="00EB68F2" w:rsidP="00EB68F2">
      <w:pPr>
        <w:pStyle w:val="Akapitzlist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Gwiazdko, gdzie jesteś?</w:t>
      </w:r>
    </w:p>
    <w:p w:rsidR="00EB68F2" w:rsidRPr="00EF5FDA" w:rsidRDefault="00EB68F2" w:rsidP="00EB68F2">
      <w:pPr>
        <w:pStyle w:val="Akapitzlist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Czaruś mały uciekinier</w:t>
      </w:r>
    </w:p>
    <w:p w:rsidR="00EB68F2" w:rsidRPr="00EF5FDA" w:rsidRDefault="00EB68F2" w:rsidP="00EB68F2">
      <w:pPr>
        <w:pStyle w:val="Akapitzlist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Kto pokocha psotkę?</w:t>
      </w:r>
    </w:p>
    <w:p w:rsidR="00EB68F2" w:rsidRPr="00EF5FDA" w:rsidRDefault="00EB68F2" w:rsidP="00EB68F2">
      <w:pPr>
        <w:rPr>
          <w:b/>
          <w:sz w:val="28"/>
          <w:szCs w:val="28"/>
          <w:u w:val="single"/>
        </w:rPr>
      </w:pPr>
      <w:r w:rsidRPr="00EF5FDA">
        <w:rPr>
          <w:b/>
          <w:sz w:val="28"/>
          <w:szCs w:val="28"/>
          <w:u w:val="single"/>
        </w:rPr>
        <w:t>SERIA  - NA POMOC ZWIERZAKOM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Pestka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proofErr w:type="spellStart"/>
      <w:r w:rsidRPr="00EF5FDA">
        <w:rPr>
          <w:sz w:val="28"/>
          <w:szCs w:val="28"/>
        </w:rPr>
        <w:t>Bunia</w:t>
      </w:r>
      <w:proofErr w:type="spellEnd"/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Dusia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Tuptuś</w:t>
      </w:r>
    </w:p>
    <w:p w:rsidR="00EB68F2" w:rsidRPr="00EF5FDA" w:rsidRDefault="00EB68F2" w:rsidP="00EB68F2">
      <w:pPr>
        <w:pStyle w:val="Akapitzlist"/>
        <w:ind w:left="1080"/>
        <w:rPr>
          <w:sz w:val="28"/>
          <w:szCs w:val="28"/>
        </w:rPr>
      </w:pPr>
      <w:r w:rsidRPr="00EF5FDA">
        <w:rPr>
          <w:sz w:val="28"/>
          <w:szCs w:val="28"/>
        </w:rPr>
        <w:t xml:space="preserve">Aniela Cholewińska - </w:t>
      </w:r>
      <w:proofErr w:type="spellStart"/>
      <w:r w:rsidRPr="00EF5FDA">
        <w:rPr>
          <w:sz w:val="28"/>
          <w:szCs w:val="28"/>
        </w:rPr>
        <w:t>Szkolik</w:t>
      </w:r>
      <w:proofErr w:type="spellEnd"/>
      <w:r w:rsidRPr="00EF5FDA">
        <w:rPr>
          <w:sz w:val="28"/>
          <w:szCs w:val="28"/>
        </w:rPr>
        <w:t xml:space="preserve"> 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Osamotniony ryś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Nowy dom zajączków</w:t>
      </w:r>
    </w:p>
    <w:p w:rsidR="00EB68F2" w:rsidRPr="00EF5FDA" w:rsidRDefault="00EB68F2" w:rsidP="00EB68F2">
      <w:pPr>
        <w:rPr>
          <w:b/>
          <w:sz w:val="28"/>
          <w:szCs w:val="28"/>
          <w:u w:val="single"/>
        </w:rPr>
      </w:pPr>
      <w:r w:rsidRPr="00EF5FDA">
        <w:rPr>
          <w:b/>
          <w:sz w:val="28"/>
          <w:szCs w:val="28"/>
          <w:u w:val="single"/>
        </w:rPr>
        <w:t>STELMASZYK AGNIESZKA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Monia ratuje Faraona”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Michał i złoty puchar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Zbawcy książek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Szafir psiak na medal</w:t>
      </w:r>
    </w:p>
    <w:p w:rsidR="00EB68F2" w:rsidRPr="00EF5FDA" w:rsidRDefault="00EB68F2" w:rsidP="00EB68F2">
      <w:pPr>
        <w:pStyle w:val="Akapitzlist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„Akcja morze”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lastRenderedPageBreak/>
        <w:t>Seria książek „ Lena”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>Seria książek  „ Czytamy bez mamy”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>Seria książek „ Czytam sobie”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>Seria książek „ Uczę się czytać”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 xml:space="preserve">Seria  książek „ Biuro detektywistyczne </w:t>
      </w:r>
      <w:proofErr w:type="spellStart"/>
      <w:r w:rsidRPr="00EF5FDA">
        <w:rPr>
          <w:sz w:val="28"/>
          <w:szCs w:val="28"/>
        </w:rPr>
        <w:t>Lassego</w:t>
      </w:r>
      <w:proofErr w:type="spellEnd"/>
      <w:r w:rsidRPr="00EF5FDA">
        <w:rPr>
          <w:sz w:val="28"/>
          <w:szCs w:val="28"/>
        </w:rPr>
        <w:t xml:space="preserve"> i Mai”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>Seria książek „ Martynka”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>Seria książek „Mikołajek”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>Seria  książek „ Dziennik cwaniaczka”</w:t>
      </w:r>
    </w:p>
    <w:p w:rsidR="00EB68F2" w:rsidRPr="00EF5FDA" w:rsidRDefault="00EB68F2" w:rsidP="00EB68F2">
      <w:pPr>
        <w:rPr>
          <w:sz w:val="28"/>
          <w:szCs w:val="28"/>
        </w:rPr>
      </w:pPr>
      <w:r w:rsidRPr="00EF5FDA">
        <w:rPr>
          <w:sz w:val="28"/>
          <w:szCs w:val="28"/>
        </w:rPr>
        <w:t>Seria książek „ Dzienniki Niki”</w:t>
      </w:r>
    </w:p>
    <w:p w:rsidR="00EB68F2" w:rsidRPr="00EF5FDA" w:rsidRDefault="00EB68F2" w:rsidP="00EB68F2">
      <w:pPr>
        <w:rPr>
          <w:sz w:val="28"/>
          <w:szCs w:val="28"/>
        </w:rPr>
      </w:pPr>
    </w:p>
    <w:p w:rsidR="00EB68F2" w:rsidRPr="00EF5FDA" w:rsidRDefault="00EB68F2" w:rsidP="00EB68F2">
      <w:pPr>
        <w:rPr>
          <w:b/>
          <w:sz w:val="28"/>
          <w:szCs w:val="28"/>
          <w:u w:val="single"/>
        </w:rPr>
      </w:pPr>
      <w:r w:rsidRPr="00EF5FDA">
        <w:rPr>
          <w:b/>
          <w:sz w:val="28"/>
          <w:szCs w:val="28"/>
          <w:u w:val="single"/>
        </w:rPr>
        <w:t>KSIĄŻKI DLA MŁODZIEŻY</w:t>
      </w:r>
    </w:p>
    <w:p w:rsidR="00EB68F2" w:rsidRPr="00EF5FDA" w:rsidRDefault="00EB68F2" w:rsidP="00EB68F2">
      <w:pPr>
        <w:rPr>
          <w:b/>
          <w:sz w:val="28"/>
          <w:szCs w:val="28"/>
          <w:u w:val="single"/>
        </w:rPr>
      </w:pPr>
    </w:p>
    <w:p w:rsidR="00EB68F2" w:rsidRPr="00EF5FDA" w:rsidRDefault="00EB68F2" w:rsidP="00EB68F2">
      <w:pPr>
        <w:rPr>
          <w:b/>
          <w:sz w:val="28"/>
          <w:szCs w:val="28"/>
          <w:u w:val="single"/>
        </w:rPr>
      </w:pP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 xml:space="preserve">Próba żelaza 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Miedziana rękawica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Wiedźmin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Szklane dzieci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Piąta fala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Szklany Tron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Rywalki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Igrzyska śmierci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Dary Anioła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Zostań, jeśli kochasz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 xml:space="preserve">Kim jesteś </w:t>
      </w:r>
      <w:proofErr w:type="spellStart"/>
      <w:r w:rsidRPr="00EF5FDA">
        <w:rPr>
          <w:sz w:val="28"/>
          <w:szCs w:val="28"/>
        </w:rPr>
        <w:t>Sky</w:t>
      </w:r>
      <w:proofErr w:type="spellEnd"/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>Drżenie</w:t>
      </w:r>
    </w:p>
    <w:p w:rsidR="00EB68F2" w:rsidRPr="00EF5FDA" w:rsidRDefault="00EB68F2" w:rsidP="00EB68F2">
      <w:pPr>
        <w:pStyle w:val="Akapitzlist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EF5FDA">
        <w:rPr>
          <w:sz w:val="28"/>
          <w:szCs w:val="28"/>
        </w:rPr>
        <w:t xml:space="preserve">Kroniki </w:t>
      </w:r>
      <w:proofErr w:type="spellStart"/>
      <w:r w:rsidRPr="00EF5FDA">
        <w:rPr>
          <w:sz w:val="28"/>
          <w:szCs w:val="28"/>
        </w:rPr>
        <w:t>archeo</w:t>
      </w:r>
      <w:proofErr w:type="spellEnd"/>
    </w:p>
    <w:p w:rsidR="00EB68F2" w:rsidRDefault="00EB68F2" w:rsidP="00EB68F2"/>
    <w:p w:rsidR="00EB68F2" w:rsidRDefault="00EB68F2" w:rsidP="00EB68F2"/>
    <w:p w:rsidR="00EB68F2" w:rsidRPr="00A44705" w:rsidRDefault="00EB68F2" w:rsidP="00EB68F2">
      <w:pPr>
        <w:spacing w:line="360" w:lineRule="auto"/>
        <w:jc w:val="both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Ogromnym zainteresowaniem cieszą się jak co roku  lektury i opracowania, które staramy się uzupełniać o najnowszą podstawę programową.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Do podstawowych zadań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pracowników MGBP należy upowszechnianie informacji o Bibliotece przy wykorzystaniu różnorodnych mediów – Internet (portale społecznościowe),prasa, publikacje, ulotki oraz wystawy na terenie placówki. Na bieżąco poprzez portale społecznościowe, a także telefonicznie i pisemnie staramy się odzyskiwać przetrzymywane książki.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W czytelni znajduje się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zbiór podstawowych wydawnictw informacyjnych, dokumenty życia spo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ecznego regionu, prasa regionalna.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Biblioteka zbiera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wszystkie możliwe materia</w:t>
      </w:r>
      <w:r>
        <w:rPr>
          <w:rFonts w:ascii="TimesNewRoman" w:hAnsi="TimesNewRoman" w:cs="TimesNewRoman"/>
          <w:sz w:val="28"/>
          <w:szCs w:val="28"/>
        </w:rPr>
        <w:t>ł</w:t>
      </w:r>
      <w:r>
        <w:rPr>
          <w:sz w:val="28"/>
          <w:szCs w:val="28"/>
        </w:rPr>
        <w:t>y dot. naszej gminy i regionu –wycinki prasowe, stare zdjęcia, plakaty...</w:t>
      </w:r>
    </w:p>
    <w:p w:rsidR="00EB68F2" w:rsidRPr="00812B7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12B72">
        <w:rPr>
          <w:bCs/>
          <w:sz w:val="28"/>
          <w:szCs w:val="28"/>
        </w:rPr>
        <w:t xml:space="preserve">Seniorom </w:t>
      </w:r>
      <w:r w:rsidRPr="00812B72">
        <w:rPr>
          <w:sz w:val="28"/>
          <w:szCs w:val="28"/>
        </w:rPr>
        <w:t>Biblioteka oferuje książki z większą</w:t>
      </w:r>
      <w:r w:rsidRPr="00812B72">
        <w:rPr>
          <w:rFonts w:ascii="TimesNewRoman" w:hAnsi="TimesNewRoman" w:cs="TimesNewRoman"/>
          <w:sz w:val="28"/>
          <w:szCs w:val="28"/>
        </w:rPr>
        <w:t xml:space="preserve"> </w:t>
      </w:r>
      <w:r w:rsidRPr="00812B72">
        <w:rPr>
          <w:sz w:val="28"/>
          <w:szCs w:val="28"/>
        </w:rPr>
        <w:t>czcionką. Wychodząc naprzeciw ludziom starszym i chorym oferujemy dostarczenie księgozbioru do domu. Istnieje także możliwość zamawiania, przedłużania książek telefonicznie.</w:t>
      </w:r>
      <w:r>
        <w:rPr>
          <w:sz w:val="28"/>
          <w:szCs w:val="28"/>
        </w:rPr>
        <w:t xml:space="preserve"> </w:t>
      </w:r>
      <w:r w:rsidRPr="00812B72">
        <w:rPr>
          <w:sz w:val="28"/>
          <w:szCs w:val="28"/>
        </w:rPr>
        <w:t>Dużo starań wkładamy w promocję czytelnictwa poprzez różnorodne konkursy, wystawy, zabawy, spotkania, ferie, wakacje, lekcje biblioteczne, imprezy promujące książkę czy Internet, wyjazdy i zajęcia w świetlicach. Takie, bowiem spotkania bardzo często są pierwszym krokiem do zapisania się najmłodszych do biblioteki. Na uwagę zasługuje tutaj ścisła współpraca przy organizowaniu ró</w:t>
      </w:r>
      <w:r>
        <w:rPr>
          <w:sz w:val="28"/>
          <w:szCs w:val="28"/>
        </w:rPr>
        <w:t xml:space="preserve">żnych imprez kulturalnych wraz </w:t>
      </w:r>
      <w:r w:rsidRPr="00812B72">
        <w:rPr>
          <w:sz w:val="28"/>
          <w:szCs w:val="28"/>
        </w:rPr>
        <w:t xml:space="preserve">z </w:t>
      </w:r>
      <w:proofErr w:type="spellStart"/>
      <w:r w:rsidRPr="00812B72">
        <w:rPr>
          <w:sz w:val="28"/>
          <w:szCs w:val="28"/>
        </w:rPr>
        <w:t>MGOKSiR</w:t>
      </w:r>
      <w:proofErr w:type="spellEnd"/>
      <w:r w:rsidRPr="00812B72">
        <w:rPr>
          <w:sz w:val="28"/>
          <w:szCs w:val="28"/>
        </w:rPr>
        <w:t>, gdzie bardzo często włączani są pracownicy biblioteki.</w:t>
      </w:r>
      <w:r w:rsidRPr="00812B72">
        <w:rPr>
          <w:rFonts w:ascii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MGBP w Gniewkowie od 2015</w:t>
      </w:r>
      <w:r w:rsidRPr="00812B72">
        <w:rPr>
          <w:sz w:val="28"/>
          <w:szCs w:val="28"/>
        </w:rPr>
        <w:t xml:space="preserve"> roku podjęła także ścisłą współpracę z lokalnym </w:t>
      </w:r>
      <w:r>
        <w:rPr>
          <w:sz w:val="28"/>
          <w:szCs w:val="28"/>
        </w:rPr>
        <w:t xml:space="preserve">Środowiskowym Domem Samopomocy. </w:t>
      </w:r>
      <w:r w:rsidRPr="00812B72">
        <w:rPr>
          <w:sz w:val="28"/>
          <w:szCs w:val="28"/>
        </w:rPr>
        <w:t>Przynajmniej raz w miesiącu prowadzone są zajęcia dla pensjonariuszy tej placówki o zróżnicowanym charakterze.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 Bibliotece działa również Klub Miłośników Biblioteki, Puzzli, Dyskusyjny Klub Książki dla dzieci, zajęcia komputerowe.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Bierzemy również czynny udział w imprezach organizowanych przez inne jednostki samorządowe. Z ważniejszych imprez należy wymienić: 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C535C">
        <w:rPr>
          <w:b/>
          <w:sz w:val="28"/>
          <w:szCs w:val="28"/>
        </w:rPr>
        <w:t>I połowa roku</w:t>
      </w:r>
      <w:r>
        <w:rPr>
          <w:sz w:val="28"/>
          <w:szCs w:val="28"/>
        </w:rPr>
        <w:t>:</w:t>
      </w:r>
    </w:p>
    <w:p w:rsidR="00EB68F2" w:rsidRDefault="00EB68F2" w:rsidP="00EB68F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B68F2" w:rsidRPr="00A92A0E" w:rsidRDefault="00EB68F2" w:rsidP="00EB68F2">
      <w:pPr>
        <w:spacing w:line="360" w:lineRule="auto"/>
        <w:ind w:left="36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 MGBP: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Organizacja wystawek tematycznych (m. in. wystawa upamiętniająca Honorowego Obywatela Gniewkowa, Księdza Radcę Włodzimierza </w:t>
      </w:r>
      <w:proofErr w:type="spellStart"/>
      <w:r w:rsidRPr="00A92A0E">
        <w:rPr>
          <w:sz w:val="28"/>
          <w:szCs w:val="28"/>
        </w:rPr>
        <w:t>Rabczewskiego</w:t>
      </w:r>
      <w:proofErr w:type="spellEnd"/>
      <w:r w:rsidRPr="00A92A0E">
        <w:rPr>
          <w:sz w:val="28"/>
          <w:szCs w:val="28"/>
        </w:rPr>
        <w:t>, wystawa z okazji 1050 rocznicy Chrztu Polski)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 xml:space="preserve">Akcja „nakrętka”- zbiórka plastikowych nakrętek, mająca na celu sfinansowanie turnusu rehabilitacyjnego dla </w:t>
      </w:r>
      <w:proofErr w:type="spellStart"/>
      <w:r w:rsidRPr="00A92A0E">
        <w:rPr>
          <w:sz w:val="28"/>
          <w:szCs w:val="28"/>
        </w:rPr>
        <w:t>Natanaela</w:t>
      </w:r>
      <w:proofErr w:type="spellEnd"/>
      <w:r w:rsidRPr="00A92A0E">
        <w:rPr>
          <w:sz w:val="28"/>
          <w:szCs w:val="28"/>
        </w:rPr>
        <w:t>, chłopca cierpiącego na nieuleczalną chorobę genetyczną,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Kiermasze książek,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Sprzedaż </w:t>
      </w:r>
      <w:proofErr w:type="spellStart"/>
      <w:r w:rsidRPr="00A92A0E">
        <w:rPr>
          <w:sz w:val="28"/>
          <w:szCs w:val="28"/>
        </w:rPr>
        <w:t>regionaliów</w:t>
      </w:r>
      <w:proofErr w:type="spellEnd"/>
      <w:r w:rsidRPr="00A92A0E">
        <w:rPr>
          <w:sz w:val="28"/>
          <w:szCs w:val="28"/>
        </w:rPr>
        <w:t xml:space="preserve">, w tym najnowszej książki p. Rafała Owczarka „Wspomnienia o Księdzu Radcy Włodzimierzu </w:t>
      </w:r>
      <w:proofErr w:type="spellStart"/>
      <w:r w:rsidRPr="00A92A0E">
        <w:rPr>
          <w:sz w:val="28"/>
          <w:szCs w:val="28"/>
        </w:rPr>
        <w:t>Rabczewskim</w:t>
      </w:r>
      <w:proofErr w:type="spellEnd"/>
      <w:r w:rsidRPr="00A92A0E">
        <w:rPr>
          <w:sz w:val="28"/>
          <w:szCs w:val="28"/>
        </w:rPr>
        <w:t>”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Współpraca przy organizacji imprez z </w:t>
      </w:r>
      <w:proofErr w:type="spellStart"/>
      <w:r w:rsidRPr="00A92A0E">
        <w:rPr>
          <w:sz w:val="28"/>
          <w:szCs w:val="28"/>
        </w:rPr>
        <w:t>MGOKSiR</w:t>
      </w:r>
      <w:proofErr w:type="spellEnd"/>
      <w:r w:rsidRPr="00A92A0E">
        <w:rPr>
          <w:sz w:val="28"/>
          <w:szCs w:val="28"/>
        </w:rPr>
        <w:t xml:space="preserve"> w Gniewkowie.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 MGBP cyklicznie (spotkania kilka razy w miesiącu) działają: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biblioteki,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Dyżury biblioteczne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puzzli i scrabble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Dyskusyjny Klub Książki dla dzieci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Dostarczanie czytelnikom książek do domu (w uzasadnionych przypadkach)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Filia Wierzchosławice:</w:t>
      </w:r>
    </w:p>
    <w:p w:rsidR="00EB68F2" w:rsidRPr="00A92A0E" w:rsidRDefault="00EB68F2" w:rsidP="00EB68F2">
      <w:pPr>
        <w:pStyle w:val="Akapitzlis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Kółko biblioteczne „Książkowe moliki”: cykliczne poniedziałkowe spotkania z książką, gry i zabawy literackie, logiczne.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16-22.01.2016 r. Ferie w mieście we współpracy z </w:t>
      </w:r>
      <w:proofErr w:type="spellStart"/>
      <w:r w:rsidRPr="00A92A0E">
        <w:rPr>
          <w:sz w:val="28"/>
          <w:szCs w:val="28"/>
        </w:rPr>
        <w:t>MGOKSiR</w:t>
      </w:r>
      <w:proofErr w:type="spellEnd"/>
      <w:r w:rsidRPr="00A92A0E">
        <w:rPr>
          <w:sz w:val="28"/>
          <w:szCs w:val="28"/>
        </w:rPr>
        <w:t>: gry i zabawy integracyjne, warsztaty malarskie, świecowe, bal karnawałowy, wyjazd do kina, liczba uczestników 40,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22.01.2016 r. Dzień Babci i Dziadka warsztaty plastyczne – wykonywanie laurek, występy dzieci, liczba uczestników 30,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27.01.2016 r. Warsztaty plastyczne w Kijewie, liczba uczestników 15,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23.02.2016 r. Lekcja biblioteczna dla przedszkolaków „Chcę zostać czytelnikiem”, liczba uczestników 20,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 xml:space="preserve">09.03.2016 r. Wizyta pensjonariuszy oraz terapeutów ze Środowiskowego Domu Samopomocy w związku z wystawą poświęconą Ks. Radcy Włodzimierzowi </w:t>
      </w:r>
      <w:proofErr w:type="spellStart"/>
      <w:r w:rsidRPr="00A92A0E">
        <w:rPr>
          <w:sz w:val="28"/>
          <w:szCs w:val="28"/>
        </w:rPr>
        <w:t>Rabczewskiemu</w:t>
      </w:r>
      <w:proofErr w:type="spellEnd"/>
      <w:r w:rsidRPr="00A92A0E">
        <w:rPr>
          <w:sz w:val="28"/>
          <w:szCs w:val="28"/>
        </w:rPr>
        <w:t>, Honorowemu Obywatelowi Gniewkowa,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20.03.2016 r. Jarmark Gniewkowski – sprzedaż ozdób wielkanocnych, rękodzieła, </w:t>
      </w:r>
      <w:proofErr w:type="spellStart"/>
      <w:r w:rsidRPr="00A92A0E">
        <w:rPr>
          <w:sz w:val="28"/>
          <w:szCs w:val="28"/>
        </w:rPr>
        <w:t>regionaliów</w:t>
      </w:r>
      <w:proofErr w:type="spellEnd"/>
      <w:r w:rsidRPr="00A92A0E">
        <w:rPr>
          <w:sz w:val="28"/>
          <w:szCs w:val="28"/>
        </w:rPr>
        <w:t>, kiermasz książek,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01.04.2016 r. Udział w akcji „Czytam w podróży”, zorganizowanej przez fundację im. Zbigniewa Herberta,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15.04.2016 r. Lekcja biblioteczna dla uczniów szkoły podstawowej „Chcę zostać czytelnikiem MGBP w Gniewkowie”, liczba uczestników 17,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21.04.2016 r. Lekcja biblioteczna dla przedszkolaków „Moje pierwsze spotkanie z biblioteką”, liczba uczestników 15,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22.04.2016 r. Udział w szkoleniu „Biblioteka dobrym miejscem dla młodzieży” organizowanym przez </w:t>
      </w:r>
      <w:proofErr w:type="spellStart"/>
      <w:r w:rsidRPr="00A92A0E">
        <w:rPr>
          <w:sz w:val="28"/>
          <w:szCs w:val="28"/>
        </w:rPr>
        <w:t>WiMBP</w:t>
      </w:r>
      <w:proofErr w:type="spellEnd"/>
      <w:r w:rsidRPr="00A92A0E">
        <w:rPr>
          <w:sz w:val="28"/>
          <w:szCs w:val="28"/>
        </w:rPr>
        <w:t xml:space="preserve"> w Bydgoszczy,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25.04.2016 r. Spotkanie z uczestnikami kółka bibliotecznego „Książkowe moliki” z Filii Wierzchosławice, kreatywne zabawy z książką, quiz baśniowy, liczba uczestników 5,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27.04.2016 r. „Parowozik w bibliotece” - spotkanie z przedszkolakami z prywatnej placówki, omówienie zasad postępowania z książką połączone z warsztatami plastycznymi, liczba uczestników 25,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29.04.2016r. „Biblioteczne spotkanie z </w:t>
      </w:r>
      <w:proofErr w:type="spellStart"/>
      <w:r w:rsidRPr="00A92A0E">
        <w:rPr>
          <w:sz w:val="28"/>
          <w:szCs w:val="28"/>
        </w:rPr>
        <w:t>Parauszkiem</w:t>
      </w:r>
      <w:proofErr w:type="spellEnd"/>
      <w:r w:rsidRPr="00A92A0E">
        <w:rPr>
          <w:sz w:val="28"/>
          <w:szCs w:val="28"/>
        </w:rPr>
        <w:t>” wizyta przedszkolaków z Szadłowic, zwiedzanie biblioteki, omówienie książki oraz projekcja bajki „</w:t>
      </w:r>
      <w:proofErr w:type="spellStart"/>
      <w:r w:rsidRPr="00A92A0E">
        <w:rPr>
          <w:sz w:val="28"/>
          <w:szCs w:val="28"/>
        </w:rPr>
        <w:t>Parauszek</w:t>
      </w:r>
      <w:proofErr w:type="spellEnd"/>
      <w:r w:rsidRPr="00A92A0E">
        <w:rPr>
          <w:sz w:val="28"/>
          <w:szCs w:val="28"/>
        </w:rPr>
        <w:t>”, liczba uczestników 24,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02.05.2016 r. Rajd rowerowy na trasie Gniewkowo – Parchanie, liczba uczestników 45,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06.05.2016 r. Spotkanie z pensjonariuszami Środowiskowego Domu Samopomocy w Gniewkowie, quiz związany ze znajomością literatury przygodowej, liczba uczestników 22,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>18 – 23.05.2016 r. Dni Księstwa Gniewkowskiego: wolontariat podczas sztafety, której uczestnicy przebiegli 966 km i upamiętnili 1050 rocznicę Chrztu Polski, wpisując się do księgi rekordów Guinnesa,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19.05.2016 r. Lekcja biblioteczna dla przedszkolaków, pogadanka na temat literatury dziecięcej, liczba uczestników 20,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24.05.2016 r. Kolejne spotkanie z uczniami szkoły podstawowej, test z twórczości Hansa Christiana Andersena „Brzydkie kaczątko”, liczba uczestników 15,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30-31.05.2016 r.  „Biblioteka miejscem dla młodzieży” spotkanie z gimnazjalistami kl. I, zabawa integracyjna, omówienie ulubionej literatury młodzieżowej, zasady korzystania z katalogów, wykonanie plakatu z twórczości Henryka Sienkiewicza, liczba uczestników 6 (dwa spotkania),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09.06.2016 r. Spotkanie z pensjonariuszami Środowiskowego Domu Samopomocy w Gniewkowie, omówienie i projekcja fragmentów filmu „Wakacje Mikołajka”, liczba uczestników 12,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10.06.2016 r. Warsztaty plastyczne w </w:t>
      </w:r>
      <w:proofErr w:type="spellStart"/>
      <w:r w:rsidRPr="00A92A0E">
        <w:rPr>
          <w:sz w:val="28"/>
          <w:szCs w:val="28"/>
        </w:rPr>
        <w:t>Mierogoniewicach</w:t>
      </w:r>
      <w:proofErr w:type="spellEnd"/>
      <w:r w:rsidRPr="00A92A0E">
        <w:rPr>
          <w:sz w:val="28"/>
          <w:szCs w:val="28"/>
        </w:rPr>
        <w:t>, liczba uczestników 10,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14.06.2016 r. „Zaczytana klasa” – kolejne spotkanie z uczniami szkoły podstawowej, zasady wypożyczania książek, zaliczenie uczniów w poczet czytelników biblioteki, rozdanie podziękowań i dyplomów, liczba uczestników 17,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14.06.2016 r. „Książka bez tajemnic” wizyta uczniów Szkoły Podstawowej w Kijewie, lekcja biblioteczna połączona z prezentacją multimedialną i pogadanką na temat budowy książki, liczba uczestników 20,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16.06.2016 r. Wizyta przedszkolaków z Wierzchosławic, zapoznanie dzieci z działami bibliotecznymi oraz księgozbiorem dziecięcym, pogadanka na temat ulubionych książek, liczba uczestników 6,</w:t>
      </w: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>26.06.2016 r. V Piknik LGD z Brokułem i Cebulą w tle – dekoracja stoiska zgodnie z hasłem przewodnim, zajęcie 3. miejsca w konkursie na  najciekawsze stoisko.</w:t>
      </w: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>
        <w:rPr>
          <w:sz w:val="28"/>
          <w:szCs w:val="28"/>
        </w:rPr>
        <w:t>II połowa roku 2016</w:t>
      </w: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spacing w:line="360" w:lineRule="auto"/>
        <w:ind w:left="36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 MGBP: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Organizacja wystawek tematycznych 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Akcja „nakrętka”- zbiórka plastikowych nakrętek, dla Piotra Kalinowskiego mieszkańca Gniewkowa w celu pomocy w rehabilitacji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Kiermasze książek,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Sprzedaż </w:t>
      </w:r>
      <w:proofErr w:type="spellStart"/>
      <w:r w:rsidRPr="00A92A0E">
        <w:rPr>
          <w:sz w:val="28"/>
          <w:szCs w:val="28"/>
        </w:rPr>
        <w:t>regionaliów</w:t>
      </w:r>
      <w:proofErr w:type="spellEnd"/>
      <w:r w:rsidRPr="00A92A0E">
        <w:rPr>
          <w:sz w:val="28"/>
          <w:szCs w:val="28"/>
        </w:rPr>
        <w:t xml:space="preserve">, w tym najnowszej książki p. Rafała Owczarka „Wspomnienia o Księdzu Radcy Włodzimierzu </w:t>
      </w:r>
      <w:proofErr w:type="spellStart"/>
      <w:r w:rsidRPr="00A92A0E">
        <w:rPr>
          <w:sz w:val="28"/>
          <w:szCs w:val="28"/>
        </w:rPr>
        <w:t>Rabczewskim</w:t>
      </w:r>
      <w:proofErr w:type="spellEnd"/>
      <w:r w:rsidRPr="00A92A0E">
        <w:rPr>
          <w:sz w:val="28"/>
          <w:szCs w:val="28"/>
        </w:rPr>
        <w:t>”</w:t>
      </w:r>
    </w:p>
    <w:p w:rsidR="00EB68F2" w:rsidRPr="00A92A0E" w:rsidRDefault="00EB68F2" w:rsidP="00EB68F2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Współpraca przy organizacji imprez z </w:t>
      </w:r>
      <w:proofErr w:type="spellStart"/>
      <w:r w:rsidRPr="00A92A0E">
        <w:rPr>
          <w:sz w:val="28"/>
          <w:szCs w:val="28"/>
        </w:rPr>
        <w:t>MGOKSiR</w:t>
      </w:r>
      <w:proofErr w:type="spellEnd"/>
      <w:r w:rsidRPr="00A92A0E">
        <w:rPr>
          <w:sz w:val="28"/>
          <w:szCs w:val="28"/>
        </w:rPr>
        <w:t xml:space="preserve"> w Gniewkowie.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 MGBP cyklicznie (spotkania kilka razy w miesiącu) działają: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biblioteki, dyżury biblioteczne w poniedziałki, środy i piątki, wykonywanie prostych czynności bibliotecznych: układanie książek, gazet, kart, promowanie biblioteki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puzzli i scrabble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Dyskusyjny Klub Książki dla dzieci</w:t>
      </w:r>
    </w:p>
    <w:p w:rsidR="00EB68F2" w:rsidRPr="00A92A0E" w:rsidRDefault="00EB68F2" w:rsidP="00EB68F2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Dostarczanie czytelnikom książek do domu (w uzasadnionych przypadkach)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Filia Wierzchosławice:</w:t>
      </w:r>
    </w:p>
    <w:p w:rsidR="00EB68F2" w:rsidRPr="00A92A0E" w:rsidRDefault="00EB68F2" w:rsidP="00EB68F2">
      <w:pPr>
        <w:pStyle w:val="Akapitzlis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Kółko biblioteczne „Książkowe moliki”: cykliczne poniedziałkowe spotkania z książką, gry i zabawy literackie, logiczne.</w:t>
      </w: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>08.07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 Klub Mozaika, letni klub Scrabble, układanie puzzli, gry logiczne – 20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18-22.07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 Wakacje w Mieście I turnus półkolonii – 32 osoby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„Poznajmy się”-zabawy i gry integracyjne.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„Latawce, dmuchawce, wiatr” – warsztaty plastyczne.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„Śpiewać każdy może”- karaoke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„Edukacyjny teatr magii”- iluzjonista Łukasz </w:t>
      </w:r>
      <w:proofErr w:type="spellStart"/>
      <w:r w:rsidRPr="00A92A0E">
        <w:rPr>
          <w:sz w:val="28"/>
          <w:szCs w:val="28"/>
        </w:rPr>
        <w:t>Podymski</w:t>
      </w:r>
      <w:proofErr w:type="spellEnd"/>
      <w:r w:rsidRPr="00A92A0E">
        <w:rPr>
          <w:sz w:val="28"/>
          <w:szCs w:val="28"/>
        </w:rPr>
        <w:t>. Zabawy na świeżym powietrzu. Warsztaty tworzenia nadruków na torbach.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12-14.08 Plener malarsko – rzeźbiarski, warsztaty fotograficzne – 10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17.08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Wakacyjne warsztaty wyjazdowe – zajęcia dla dzieci i młodzieży, mieszkających na wsi. Zabawy pobudzające do kreatywności i sportowej rywalizacji. Konkurencje ruchowo-sportowe i zajęcia plastyczne – 24 osoby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20.08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Jarmark Gniewkowski – kiermasz książek. Wystawa rękodzielnictwa – ozdoby wykonane w bibliotece. Akcja „Wędrująca książka” – 20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25.08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Wyjazd z dziećmi do Solca Kujawskiego (</w:t>
      </w:r>
      <w:proofErr w:type="spellStart"/>
      <w:r w:rsidRPr="00A92A0E">
        <w:rPr>
          <w:sz w:val="28"/>
          <w:szCs w:val="28"/>
        </w:rPr>
        <w:t>Jurapark</w:t>
      </w:r>
      <w:proofErr w:type="spellEnd"/>
      <w:r w:rsidRPr="00A92A0E">
        <w:rPr>
          <w:sz w:val="28"/>
          <w:szCs w:val="28"/>
        </w:rPr>
        <w:t xml:space="preserve"> i basen) – 45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27.08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„Uwolnić książkę”- inicjatywa skierowana do osób lubiących i chcących dzielić się z innymi książkami. Woluminy o rożnej tematyce, zarówno dla dzieci, jak i dla dorosłych, znajdowały się w specjalnie przygotowanych skrzynkach, na ławkach, drzewach – 20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17.09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Powakacyjne spotkanie Dyskusyjnego Klubu Książki – 6 osób</w:t>
      </w: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>22.09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Pożegnanie lata na sportowo- spotkanie z podopiecznymi Środowiskowego Domu Samopomocy w Gniewkowie. Zabawy sportowo- ruchowe: rzut beretem do celu, bieg z piłką, rzut metalowymi krążkami. Jesienne zagadki. Wspólny grill i piosenki śpiewane przez uczestników zabawy – 17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13.10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Scrabble – gry i zabawy logiczne. Spotkania mające na celu zwiększenie zasobu słownictwa i nauki nowych słów, wspólnej zabawy i umiejętności pracy zespołowej - 8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20.10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Konkurs recytatorski „Śladami polskich poetów” organizowany wspólnie z </w:t>
      </w:r>
      <w:proofErr w:type="spellStart"/>
      <w:r w:rsidRPr="00A92A0E">
        <w:rPr>
          <w:sz w:val="28"/>
          <w:szCs w:val="28"/>
        </w:rPr>
        <w:t>MGOKSiR</w:t>
      </w:r>
      <w:proofErr w:type="spellEnd"/>
      <w:r w:rsidRPr="00A92A0E">
        <w:rPr>
          <w:sz w:val="28"/>
          <w:szCs w:val="28"/>
        </w:rPr>
        <w:t xml:space="preserve"> – 40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24-25.10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Warsztaty florystyczne – wykonywanie wiązanek na groby – 10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26-27.10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Akcja sprzątanie zaniedbanych grobów na gniewkowskim cmentarzu przez pracowników – 8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27.10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„ Dla tych, którzy odeszli”- spotkanie z podopiecznymi Środowiskowego Domu Samopomocy. Porządkowanie opuszczonych grobów na gniewkowskim cmentarzu, złożenie wiązanek i zniczy na zapomnianych mogiłach -15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03.11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Scrabble – 8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15.11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Malucha – zajęcia dla dzieci w wieku 2,5 – 5 lat. Zajęcia odbywają się raz w miesiącu. Dzieci mają możliwość kontaktu z rówieśnikami, biorą udział w zabawach z chustą animacyjną, zabawach plastycznych i edukacyjnych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>17.11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Scrabble – 8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23.11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Spotkanie autorskie „ Gniewkowo moja mała ojczyzna” – spotkanie z panem Edmundem Konieczk</w:t>
      </w:r>
      <w:r>
        <w:rPr>
          <w:sz w:val="28"/>
          <w:szCs w:val="28"/>
        </w:rPr>
        <w:t>ą</w:t>
      </w:r>
      <w:r w:rsidRPr="00A92A0E">
        <w:rPr>
          <w:sz w:val="28"/>
          <w:szCs w:val="28"/>
        </w:rPr>
        <w:t xml:space="preserve"> w ramach lekcji bibliotecznej dla Gimnazjum, autorem przewodników, biogramów i albumów, dotyczących miasta i gminy Gniewkowo. Prelekcja p. Konieczki na temat wydanych publikacji, wyszukiwanie informacji z książek – 20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24.11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Klub Miłośników Scrabble - 7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26.11 Klub Dyskusyjny Książki „</w:t>
      </w:r>
      <w:proofErr w:type="spellStart"/>
      <w:r w:rsidRPr="00A92A0E">
        <w:rPr>
          <w:sz w:val="28"/>
          <w:szCs w:val="28"/>
        </w:rPr>
        <w:t>Dziabuś</w:t>
      </w:r>
      <w:proofErr w:type="spellEnd"/>
      <w:r w:rsidRPr="00A92A0E">
        <w:rPr>
          <w:sz w:val="28"/>
          <w:szCs w:val="28"/>
        </w:rPr>
        <w:t>”- spotkania dla młodzieży, na których są poruszane wątki, dotyczące wartości moralnych, sfery marzeń, wyborów życiowych, przyszłości na podstawie literatury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29.11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Spotkanie autorskie z panem Edmundem Konieczk</w:t>
      </w:r>
      <w:r>
        <w:rPr>
          <w:sz w:val="28"/>
          <w:szCs w:val="28"/>
        </w:rPr>
        <w:t>ą</w:t>
      </w:r>
      <w:r w:rsidRPr="00A92A0E">
        <w:rPr>
          <w:sz w:val="28"/>
          <w:szCs w:val="28"/>
        </w:rPr>
        <w:t>, prelekcja na temat wydanych publikacji, wyszukiwanie przez młodzież informacji – 24 osoby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30.11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Andrzejki w Środowiskowym Domu Samopomocy. Zabawa andrzejkowa, przygotowanie i przeprowadzenie wróżb andrzejkowych, lanie wosku, numerologia, słodki poczęstunek i obiad – 30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01.12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Spotkanie z lekturą – lekcja biblioteczna dla uczniów SP 1, kl. II. Oprowadzenie po bibliotece, zapoznanie dzieci z księgozbiorem, omówienie zasad zapisywania do biblioteki, zasady wypożyczania książek. Zabawa literacka: wyszukiwanie tytułów książek ukrytych w tekście opowiadania. Głośne czytanie fragmentów książki: „Czarna owieczka” Jana Grabowskiego – 21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07.12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Gry stolikowe dla dzieci – 7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>10.12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Jarmark Gniewkowski – stoisko z art. świątecznymi: stroiki,</w:t>
      </w:r>
      <w:r>
        <w:rPr>
          <w:sz w:val="28"/>
          <w:szCs w:val="28"/>
        </w:rPr>
        <w:t xml:space="preserve"> </w:t>
      </w:r>
      <w:r w:rsidRPr="00A92A0E">
        <w:rPr>
          <w:sz w:val="28"/>
          <w:szCs w:val="28"/>
        </w:rPr>
        <w:t>dekoracje, kartki, książki. Akcja „Wędrująca książka”, akcja charytatywna pomoc dla rodziny Górzyńskich – zbiórka pieniędzy oraz innych potrzebnych rzeczy- 40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13.12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Zajęcia sekcji zainteresowań Klub Malucha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15.12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„Boże Narodzenie w </w:t>
      </w:r>
      <w:proofErr w:type="spellStart"/>
      <w:r w:rsidRPr="00A92A0E">
        <w:rPr>
          <w:sz w:val="28"/>
          <w:szCs w:val="28"/>
        </w:rPr>
        <w:t>Bullerbyn</w:t>
      </w:r>
      <w:proofErr w:type="spellEnd"/>
      <w:r w:rsidRPr="00A92A0E">
        <w:rPr>
          <w:sz w:val="28"/>
          <w:szCs w:val="28"/>
        </w:rPr>
        <w:t>”  – lekcja biblioteczna dla klasy II. Głośne czytanie fragmentu książki, omówienie zwyczajów świątecznych w Szwecji i Polsce, zabawa literacka, dotycząca przeczytanego tekstu – 23 osoby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16. 12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Świąteczne spotkanie Klubu Miłośników Scrabble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17.12 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Dyskusyjny Klub Książki – omówienie książki „Opowieść wigilijna”, dyskusja na temat przemiany wewnętrznej pod wpływem Świąt Bożego Narodzenia, empatii w stosunku do innych ludzi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Filia Wierzchosławice: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12.09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Spotkanie organizacyjne Kółka bibliotecznego – 4 osoby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19.09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Sporządzanie bibliotecznego kodeksiku kółka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26.09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Barwy jesieni – kolory liści, wiersze o jesieni, zagadki i przysłowia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03.10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Międzynarodowy Dzień Muzyki. Wybitni kompozytorzy polscy. Krótkie życiorysy i twórczość. Ulubione piosenki dzieci. Odtwarzanie utworów, robótki ręczne – 5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10.10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lastRenderedPageBreak/>
        <w:t>Chrzest Polski, krótki zarys historyczny, jaki władca – krótki test – 5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17.10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Robótki ręczne, przyszywanie guzików, wykonanie poduszek do igieł -  dokończenie,  – 5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24.10 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Głośne czytanie bajek o Kubusiu Puchatku – 3 osoby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31.10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Gry stolikowe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07.11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Dzień Niepodległości, krótki zarys historyczny, uczymy się hymnu, poznajemy historię niepodległości – 5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14.11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100 rocznica śmierci Sienkiewicza. Los dzieci wiejskich na podstawie noweli Janko Muzykant, czytanie fragmentów, analizowanie treści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21.11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 xml:space="preserve"> Święto Pluszowego Misia- pluszowe </w:t>
      </w:r>
      <w:proofErr w:type="spellStart"/>
      <w:r w:rsidRPr="00A92A0E">
        <w:rPr>
          <w:sz w:val="28"/>
          <w:szCs w:val="28"/>
        </w:rPr>
        <w:t>przytulanki</w:t>
      </w:r>
      <w:proofErr w:type="spellEnd"/>
      <w:r w:rsidRPr="00A92A0E">
        <w:rPr>
          <w:sz w:val="28"/>
          <w:szCs w:val="28"/>
        </w:rPr>
        <w:t xml:space="preserve">, przyjaciele z dzieciństwa, opowiadanie historii swoich </w:t>
      </w:r>
      <w:proofErr w:type="spellStart"/>
      <w:r w:rsidRPr="00A92A0E">
        <w:rPr>
          <w:sz w:val="28"/>
          <w:szCs w:val="28"/>
        </w:rPr>
        <w:t>przytulanek</w:t>
      </w:r>
      <w:proofErr w:type="spellEnd"/>
      <w:r w:rsidRPr="00A92A0E">
        <w:rPr>
          <w:sz w:val="28"/>
          <w:szCs w:val="28"/>
        </w:rPr>
        <w:t>, przybliżenie słowa przyjaźń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28.11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Wróżby andrzejkowe – 6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5.12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Mikołajki – 5 osób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19.12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  <w:r w:rsidRPr="00A92A0E">
        <w:rPr>
          <w:sz w:val="28"/>
          <w:szCs w:val="28"/>
        </w:rPr>
        <w:t>Wykonywanie kartek świątecznych – 4 osoby</w:t>
      </w:r>
    </w:p>
    <w:p w:rsidR="00EB68F2" w:rsidRPr="00A92A0E" w:rsidRDefault="00EB68F2" w:rsidP="00EB68F2">
      <w:pPr>
        <w:pStyle w:val="Akapitzlist"/>
        <w:spacing w:line="360" w:lineRule="auto"/>
        <w:ind w:left="340"/>
        <w:jc w:val="both"/>
        <w:rPr>
          <w:sz w:val="28"/>
          <w:szCs w:val="28"/>
        </w:rPr>
      </w:pPr>
    </w:p>
    <w:p w:rsidR="00EB68F2" w:rsidRDefault="00EB68F2" w:rsidP="00EB68F2">
      <w:pPr>
        <w:pStyle w:val="Akapitzlist"/>
        <w:spacing w:line="360" w:lineRule="auto"/>
        <w:ind w:left="340"/>
        <w:jc w:val="both"/>
      </w:pPr>
    </w:p>
    <w:p w:rsidR="00EB68F2" w:rsidRDefault="00EB68F2" w:rsidP="00EB68F2">
      <w:pPr>
        <w:pStyle w:val="Akapitzlist"/>
        <w:spacing w:line="360" w:lineRule="auto"/>
        <w:ind w:left="340"/>
        <w:jc w:val="both"/>
      </w:pPr>
    </w:p>
    <w:p w:rsidR="00EB68F2" w:rsidRDefault="00EB68F2" w:rsidP="00EB68F2">
      <w:pPr>
        <w:spacing w:line="360" w:lineRule="auto"/>
        <w:rPr>
          <w:b/>
          <w:sz w:val="28"/>
          <w:szCs w:val="28"/>
        </w:rPr>
      </w:pPr>
      <w:r w:rsidRPr="000B3FE1">
        <w:rPr>
          <w:b/>
          <w:sz w:val="28"/>
          <w:szCs w:val="28"/>
        </w:rPr>
        <w:t>Fotograficzna relacja z imprez organizowanych przez MGBP w Gniewkowie w 2016</w:t>
      </w:r>
      <w:r>
        <w:rPr>
          <w:b/>
          <w:sz w:val="28"/>
          <w:szCs w:val="28"/>
        </w:rPr>
        <w:t xml:space="preserve"> roku</w:t>
      </w: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3657600" cy="6657975"/>
            <wp:effectExtent l="0" t="0" r="0" b="9525"/>
            <wp:docPr id="23" name="Obraz 23" descr="C:\Documents and Settings\MGBPG-2\Pulpit\Fotki do sprawozdania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MGBPG-2\Pulpit\Fotki do sprawozdania 201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 xml:space="preserve">Wystawa poświęcona Księdzu Radcy Włodzimierzowi </w:t>
      </w:r>
      <w:proofErr w:type="spellStart"/>
      <w:r>
        <w:t>Rabczewskiemu</w:t>
      </w:r>
      <w:proofErr w:type="spellEnd"/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22" name="Obraz 22" descr="C:\Documents and Settings\MGBPG-2\Pulpit\Fotki do sprawozdania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MGBPG-2\Pulpit\Fotki do sprawozdania 201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Jubileusz Chrztu Polski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448050"/>
            <wp:effectExtent l="0" t="0" r="0" b="0"/>
            <wp:docPr id="21" name="Obraz 21" descr="C:\Documents and Settings\MGBPG-2\Pulpit\Fotki do sprawozdania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Documents and Settings\MGBPG-2\Pulpit\Fotki do sprawozdania 2016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Spotkanie Klubu Dyskusyjnego Książki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3448050"/>
            <wp:effectExtent l="0" t="0" r="0" b="0"/>
            <wp:docPr id="20" name="Obraz 20" descr="C:\Documents and Settings\MGBPG-2\Pulpit\Fotki do sprawozdania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Documents and Settings\MGBPG-2\Pulpit\Fotki do sprawozdania 201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Młodzież w bibliotece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448050"/>
            <wp:effectExtent l="0" t="0" r="0" b="0"/>
            <wp:docPr id="19" name="Obraz 19" descr="C:\Documents and Settings\MGBPG-2\Pulpit\Fotki do sprawozdania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Documents and Settings\MGBPG-2\Pulpit\Fotki do sprawozdania 2016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Dyżurne w bibliotece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3448050"/>
            <wp:effectExtent l="0" t="0" r="0" b="0"/>
            <wp:docPr id="18" name="Obraz 18" descr="C:\Documents and Settings\MGBPG-2\Pulpit\Fotki do sprawozdania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Documents and Settings\MGBPG-2\Pulpit\Fotki do sprawozdania 2016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Klub Miłośników Scrabble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62625" cy="3238500"/>
            <wp:effectExtent l="0" t="0" r="9525" b="0"/>
            <wp:docPr id="17" name="Obraz 17" descr="C:\Documents and Settings\MGBPG-2\Pulpit\Fotki do sprawozdania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Documents and Settings\MGBPG-2\Pulpit\Fotki do sprawozdania 2016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Przedszkolaki w bibliotece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16" name="Obraz 16" descr="C:\Documents and Settings\MGBPG-2\Pulpit\Fotki do sprawozdania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Documents and Settings\MGBPG-2\Pulpit\Fotki do sprawozdania 2016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Uczniowie SP w bibliotece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238500"/>
            <wp:effectExtent l="0" t="0" r="0" b="0"/>
            <wp:docPr id="15" name="Obraz 15" descr="C:\Documents and Settings\MGBPG-2\Pulpit\Fotki do sprawozdania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Documents and Settings\MGBPG-2\Pulpit\Fotki do sprawozdania 2016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Przedszkolaki w bibliotece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14" name="Obraz 14" descr="C:\Documents and Settings\MGBPG-2\Pulpit\Fotki do sprawozdania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Documents and Settings\MGBPG-2\Pulpit\Fotki do sprawozdania 2016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Lekcja biblioteczna dla przedszkolaków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62625" cy="3981450"/>
            <wp:effectExtent l="0" t="0" r="9525" b="0"/>
            <wp:docPr id="13" name="Obraz 13" descr="C:\Documents and Settings\MGBPG-2\Pulpit\Fotki do sprawozdania 2016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Documents and Settings\MGBPG-2\Pulpit\Fotki do sprawozdania 2016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12" name="Obraz 12" descr="C:\Documents and Settings\MGBPG-2\Pulpit\Fotki do sprawozdania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Documents and Settings\MGBPG-2\Pulpit\Fotki do sprawozdania 2016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Lekcja biblioteczna dla przedszkolaków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238500"/>
            <wp:effectExtent l="0" t="0" r="0" b="0"/>
            <wp:docPr id="11" name="Obraz 11" descr="C:\Documents and Settings\MGBPG-2\Pulpit\Fotki do sprawozdania 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C:\Documents and Settings\MGBPG-2\Pulpit\Fotki do sprawozdania 2016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Lekcja biblioteczna dla przedszkolaków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62625" cy="4029075"/>
            <wp:effectExtent l="0" t="0" r="9525" b="9525"/>
            <wp:docPr id="10" name="Obraz 10" descr="C:\Documents and Settings\MGBPG-2\Pulpit\Fotki do sprawozdania 2016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C:\Documents and Settings\MGBPG-2\Pulpit\Fotki do sprawozdania 2016\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238500"/>
            <wp:effectExtent l="0" t="0" r="0" b="0"/>
            <wp:docPr id="9" name="Obraz 9" descr="C:\Documents and Settings\MGBPG-2\Pulpit\Fotki do sprawozdania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Documents and Settings\MGBPG-2\Pulpit\Fotki do sprawozdania 2016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Gimnazjaliści w bibliotece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62625" cy="4010025"/>
            <wp:effectExtent l="0" t="0" r="9525" b="9525"/>
            <wp:docPr id="8" name="Obraz 8" descr="C:\Documents and Settings\MGBPG-2\Pulpit\Fotki do sprawozdania 2016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C:\Documents and Settings\MGBPG-2\Pulpit\Fotki do sprawozdania 2016\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238500"/>
            <wp:effectExtent l="0" t="0" r="0" b="0"/>
            <wp:docPr id="7" name="Obraz 7" descr="C:\Documents and Settings\MGBPG-2\Pulpit\Fotki do sprawozdania 20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C:\Documents and Settings\MGBPG-2\Pulpit\Fotki do sprawozdania 2016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Koło fortuny dla dzieci</w:t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62625" cy="4000500"/>
            <wp:effectExtent l="0" t="0" r="9525" b="0"/>
            <wp:docPr id="6" name="Obraz 6" descr="C:\Documents and Settings\MGBPG-2\Pulpit\Fotki do sprawozdania 2016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C:\Documents and Settings\MGBPG-2\Pulpit\Fotki do sprawozdania 2016\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238500"/>
            <wp:effectExtent l="0" t="0" r="0" b="0"/>
            <wp:docPr id="5" name="Obraz 5" descr="C:\Documents and Settings\MGBPG-2\Pulpit\Fotki do sprawozdania 20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C:\Documents and Settings\MGBPG-2\Pulpit\Fotki do sprawozdania 2016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 xml:space="preserve">Z wizytą </w:t>
      </w:r>
      <w:proofErr w:type="spellStart"/>
      <w:r>
        <w:t>Mierogoniewicach</w:t>
      </w:r>
      <w:proofErr w:type="spellEnd"/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4000500"/>
            <wp:effectExtent l="0" t="0" r="0" b="0"/>
            <wp:docPr id="4" name="Obraz 4" descr="C:\Documents and Settings\MGBPG-2\Pulpit\Fotki do sprawozdania 2016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C:\Documents and Settings\MGBPG-2\Pulpit\Fotki do sprawozdania 2016\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4314825"/>
            <wp:effectExtent l="0" t="0" r="0" b="9525"/>
            <wp:docPr id="3" name="Obraz 3" descr="C:\Documents and Settings\MGBPG-2\Pulpit\Fotki do sprawozdania 20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C:\Documents and Settings\MGBPG-2\Pulpit\Fotki do sprawozdania 2016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Kółko biblioteczne w fili w Wierzchosławicach</w:t>
      </w:r>
    </w:p>
    <w:p w:rsidR="00EB68F2" w:rsidRDefault="00EB68F2" w:rsidP="00EB68F2">
      <w:pPr>
        <w:jc w:val="center"/>
      </w:pPr>
      <w:r w:rsidRPr="000D2B96">
        <w:rPr>
          <w:noProof/>
        </w:rPr>
        <w:lastRenderedPageBreak/>
        <w:drawing>
          <wp:inline distT="0" distB="0" distL="0" distR="0">
            <wp:extent cx="5753100" cy="4029075"/>
            <wp:effectExtent l="0" t="0" r="0" b="9525"/>
            <wp:docPr id="2" name="Obraz 2" descr="C:\Documents and Settings\MGBPG-2\Pulpit\Fotki do sprawozdania 2016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C:\Documents and Settings\MGBPG-2\Pulpit\Fotki do sprawozdania 2016\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</w:p>
    <w:p w:rsidR="00EB68F2" w:rsidRDefault="00EB68F2" w:rsidP="00EB68F2">
      <w:pPr>
        <w:jc w:val="center"/>
      </w:pPr>
      <w:r w:rsidRPr="000D2B96">
        <w:rPr>
          <w:noProof/>
        </w:rPr>
        <w:drawing>
          <wp:inline distT="0" distB="0" distL="0" distR="0">
            <wp:extent cx="5753100" cy="3238500"/>
            <wp:effectExtent l="0" t="0" r="0" b="0"/>
            <wp:docPr id="1" name="Obraz 1" descr="C:\Documents and Settings\MGBPG-2\Pulpit\Fotki do sprawozdania 20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C:\Documents and Settings\MGBPG-2\Pulpit\Fotki do sprawozdania 2016\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F2" w:rsidRDefault="00EB68F2" w:rsidP="00EB68F2">
      <w:pPr>
        <w:jc w:val="center"/>
      </w:pPr>
      <w:r>
        <w:t>Uczniowie SP w bibliotece</w:t>
      </w:r>
    </w:p>
    <w:p w:rsidR="00EB68F2" w:rsidRDefault="00EB68F2" w:rsidP="00EB68F2">
      <w:pPr>
        <w:jc w:val="center"/>
      </w:pPr>
    </w:p>
    <w:p w:rsidR="00661306" w:rsidRDefault="00661306">
      <w:bookmarkStart w:id="0" w:name="_GoBack"/>
      <w:bookmarkEnd w:id="0"/>
    </w:p>
    <w:sectPr w:rsidR="00661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47D00"/>
    <w:multiLevelType w:val="hybridMultilevel"/>
    <w:tmpl w:val="5510C2C2"/>
    <w:lvl w:ilvl="0" w:tplc="0415000F">
      <w:start w:val="1"/>
      <w:numFmt w:val="decimal"/>
      <w:lvlText w:val="%1."/>
      <w:lvlJc w:val="left"/>
      <w:pPr>
        <w:tabs>
          <w:tab w:val="num" w:pos="1619"/>
        </w:tabs>
        <w:ind w:left="161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339"/>
        </w:tabs>
        <w:ind w:left="233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59"/>
        </w:tabs>
        <w:ind w:left="305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79"/>
        </w:tabs>
        <w:ind w:left="377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99"/>
        </w:tabs>
        <w:ind w:left="449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219"/>
        </w:tabs>
        <w:ind w:left="521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939"/>
        </w:tabs>
        <w:ind w:left="593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59"/>
        </w:tabs>
        <w:ind w:left="665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79"/>
        </w:tabs>
        <w:ind w:left="7379" w:hanging="180"/>
      </w:pPr>
    </w:lvl>
  </w:abstractNum>
  <w:abstractNum w:abstractNumId="1" w15:restartNumberingAfterBreak="0">
    <w:nsid w:val="1C603D9F"/>
    <w:multiLevelType w:val="hybridMultilevel"/>
    <w:tmpl w:val="7918E98A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1D364E91"/>
    <w:multiLevelType w:val="hybridMultilevel"/>
    <w:tmpl w:val="A7BC4C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366AA2"/>
    <w:multiLevelType w:val="hybridMultilevel"/>
    <w:tmpl w:val="3B34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C70EA"/>
    <w:multiLevelType w:val="hybridMultilevel"/>
    <w:tmpl w:val="4A448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E0E17"/>
    <w:multiLevelType w:val="hybridMultilevel"/>
    <w:tmpl w:val="908001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4D72E8F"/>
    <w:multiLevelType w:val="hybridMultilevel"/>
    <w:tmpl w:val="E680769C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7E8E5B8F"/>
    <w:multiLevelType w:val="hybridMultilevel"/>
    <w:tmpl w:val="1C44E77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E1"/>
    <w:rsid w:val="00661306"/>
    <w:rsid w:val="00E058E1"/>
    <w:rsid w:val="00EB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F82C0-6D3F-4D55-8FDA-0426EAD8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8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2">
    <w:name w:val="Body Text 2"/>
    <w:basedOn w:val="Normalny"/>
    <w:rsid w:val="00EB68F2"/>
    <w:pPr>
      <w:widowControl w:val="0"/>
      <w:suppressAutoHyphens/>
      <w:jc w:val="both"/>
    </w:pPr>
    <w:rPr>
      <w:rFonts w:eastAsia="Arial Unicode MS" w:cs="Tahoma"/>
      <w:color w:val="000000"/>
      <w:sz w:val="28"/>
      <w:lang w:eastAsia="en-US" w:bidi="en-US"/>
    </w:rPr>
  </w:style>
  <w:style w:type="paragraph" w:customStyle="1" w:styleId="ListParagraph">
    <w:name w:val="List Paragraph"/>
    <w:basedOn w:val="Normalny"/>
    <w:rsid w:val="00EB68F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EB68F2"/>
    <w:pPr>
      <w:widowControl w:val="0"/>
      <w:suppressAutoHyphens/>
      <w:jc w:val="both"/>
    </w:pPr>
    <w:rPr>
      <w:rFonts w:eastAsia="Arial Unicode MS" w:cs="Tahoma"/>
      <w:color w:val="000000"/>
      <w:sz w:val="28"/>
      <w:lang w:eastAsia="en-US" w:bidi="en-US"/>
    </w:rPr>
  </w:style>
  <w:style w:type="paragraph" w:styleId="Akapitzlist">
    <w:name w:val="List Paragraph"/>
    <w:basedOn w:val="Normalny"/>
    <w:uiPriority w:val="34"/>
    <w:qFormat/>
    <w:rsid w:val="00EB68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3424</Words>
  <Characters>20549</Characters>
  <Application>Microsoft Office Word</Application>
  <DocSecurity>0</DocSecurity>
  <Lines>171</Lines>
  <Paragraphs>47</Paragraphs>
  <ScaleCrop>false</ScaleCrop>
  <Company/>
  <LinksUpToDate>false</LinksUpToDate>
  <CharactersWithSpaces>23926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JStefańska</dc:creator>
  <cp:keywords/>
  <dc:description/>
  <cp:lastModifiedBy>JStefańska</cp:lastModifiedBy>
  <cp:revision>2</cp:revision>
  <dcterms:created xsi:type="dcterms:W3CDTF">2017-04-20T09:16:00Z</dcterms:created>
  <dcterms:modified xsi:type="dcterms:W3CDTF">2017-04-20T09:16:00Z</dcterms:modified>
</cp:coreProperties>
</file>