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6F" w:rsidRPr="00845606" w:rsidRDefault="007A0D6F" w:rsidP="007A0D6F">
      <w:pPr>
        <w:jc w:val="center"/>
        <w:rPr>
          <w:rFonts w:ascii="Cambria" w:hAnsi="Cambria"/>
          <w:b/>
          <w:sz w:val="24"/>
          <w:szCs w:val="24"/>
        </w:rPr>
      </w:pPr>
      <w:r w:rsidRPr="00845606">
        <w:rPr>
          <w:rFonts w:ascii="Cambria" w:hAnsi="Cambria"/>
          <w:b/>
          <w:sz w:val="24"/>
          <w:szCs w:val="24"/>
        </w:rPr>
        <w:t xml:space="preserve">Lista uchwał podjętych przez Radę Miejską w Gniewkowie </w:t>
      </w:r>
      <w:r>
        <w:rPr>
          <w:rFonts w:ascii="Cambria" w:hAnsi="Cambria"/>
          <w:b/>
          <w:sz w:val="24"/>
          <w:szCs w:val="24"/>
        </w:rPr>
        <w:br/>
      </w:r>
      <w:r w:rsidRPr="00845606">
        <w:rPr>
          <w:rFonts w:ascii="Cambria" w:hAnsi="Cambria"/>
          <w:b/>
          <w:sz w:val="24"/>
          <w:szCs w:val="24"/>
        </w:rPr>
        <w:t>na XXV</w:t>
      </w:r>
      <w:r>
        <w:rPr>
          <w:rFonts w:ascii="Cambria" w:hAnsi="Cambria"/>
          <w:b/>
          <w:sz w:val="24"/>
          <w:szCs w:val="24"/>
        </w:rPr>
        <w:t>I</w:t>
      </w:r>
      <w:r w:rsidRPr="00845606">
        <w:rPr>
          <w:rFonts w:ascii="Cambria" w:hAnsi="Cambria"/>
          <w:b/>
          <w:sz w:val="24"/>
          <w:szCs w:val="24"/>
        </w:rPr>
        <w:t xml:space="preserve"> sesji w dniu 2</w:t>
      </w:r>
      <w:r>
        <w:rPr>
          <w:rFonts w:ascii="Cambria" w:hAnsi="Cambria"/>
          <w:b/>
          <w:sz w:val="24"/>
          <w:szCs w:val="24"/>
        </w:rPr>
        <w:t>2</w:t>
      </w:r>
      <w:r w:rsidRPr="0084560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czerwca</w:t>
      </w:r>
      <w:r w:rsidRPr="00845606">
        <w:rPr>
          <w:rFonts w:ascii="Cambria" w:hAnsi="Cambria"/>
          <w:b/>
          <w:sz w:val="24"/>
          <w:szCs w:val="24"/>
        </w:rPr>
        <w:t xml:space="preserve"> 2016r.</w:t>
      </w:r>
      <w:r w:rsidRPr="00845606">
        <w:rPr>
          <w:rFonts w:ascii="Cambria" w:hAnsi="Cambria"/>
          <w:b/>
          <w:sz w:val="24"/>
          <w:szCs w:val="24"/>
        </w:rPr>
        <w:br/>
      </w:r>
    </w:p>
    <w:p w:rsidR="007A0D6F" w:rsidRDefault="007A0D6F" w:rsidP="007A0D6F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7A0D6F" w:rsidRDefault="007A0D6F" w:rsidP="007A0D6F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7A0D6F" w:rsidRDefault="007A0D6F" w:rsidP="007A0D6F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XXVI/121/2016 zmieniająca uchwałę w sprawie budżetu na  2016 rok;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XXVI/122/2016 w sprawie przyjęcia „Gminnego Programu Opieki nad Zabytkami dla Gminy Gniewkowo na lata 2016-2019”;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XXVI/123/2016 w sprawie Regulaminu dostarczania wody i odprowadzania ścieków obowiązujący na terenie Gminy Gniewkowo;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XXVI/124/2016 w sprawie zatwierdzenia taryf dla zbiorowego zaopatrzenia w wodę i zbiorowego odprowadzania ścieków na okres od 01.07.2016r. do 30.06.2017r.;</w:t>
      </w:r>
      <w:bookmarkStart w:id="0" w:name="_GoBack"/>
      <w:bookmarkEnd w:id="0"/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XXVI/125/2016 zmieniająca uchwałę w sprawie utworzenia Samorządowego Zespołu Ekonomiczno-Administracyjnego Szkół w Gniewkowie;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XXVI/126/2016 w sprawie określenia jednostki obsługującej, jednostek obsługiwanych oraz zakresu obowiązków powierzonych jednostce obsługującej w ramach wspólnej obsługi;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 xml:space="preserve">Uchwała Nr XXVI/127/2016 w sprawie przystąpienia do sporządzenia miejscowego planu zagospodarowania  przestrzennego dla terenu położonego przy </w:t>
      </w:r>
      <w:proofErr w:type="spellStart"/>
      <w:r w:rsidRPr="0038149D">
        <w:rPr>
          <w:rFonts w:ascii="Cambria" w:hAnsi="Cambria"/>
          <w:sz w:val="24"/>
          <w:szCs w:val="24"/>
        </w:rPr>
        <w:t>ul.Cmentarnej</w:t>
      </w:r>
      <w:proofErr w:type="spellEnd"/>
      <w:r w:rsidRPr="0038149D">
        <w:rPr>
          <w:rFonts w:ascii="Cambria" w:hAnsi="Cambria"/>
          <w:sz w:val="24"/>
          <w:szCs w:val="24"/>
        </w:rPr>
        <w:t xml:space="preserve"> w Gniewkowie;</w:t>
      </w:r>
    </w:p>
    <w:p w:rsidR="007A0D6F" w:rsidRPr="0038149D" w:rsidRDefault="007A0D6F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</w:t>
      </w:r>
      <w:r w:rsidR="0038149D" w:rsidRPr="0038149D">
        <w:rPr>
          <w:rFonts w:ascii="Cambria" w:hAnsi="Cambria"/>
          <w:sz w:val="24"/>
          <w:szCs w:val="24"/>
        </w:rPr>
        <w:t>8</w:t>
      </w:r>
      <w:r w:rsidRPr="0038149D">
        <w:rPr>
          <w:rFonts w:ascii="Cambria" w:hAnsi="Cambria"/>
          <w:sz w:val="24"/>
          <w:szCs w:val="24"/>
        </w:rPr>
        <w:t>/2016 w sprawie zmian w statucie Środowiskowego Domu Samopomocy w Gniewkowie;</w:t>
      </w:r>
    </w:p>
    <w:p w:rsidR="007A0D6F" w:rsidRPr="0038149D" w:rsidRDefault="0038149D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XXVI/129</w:t>
      </w:r>
      <w:r w:rsidR="007A0D6F" w:rsidRPr="0038149D">
        <w:rPr>
          <w:rFonts w:ascii="Cambria" w:hAnsi="Cambria"/>
          <w:sz w:val="24"/>
          <w:szCs w:val="24"/>
        </w:rPr>
        <w:t>/2016  w sprawie nadania nazwy ulic w Gniewkowie;</w:t>
      </w:r>
    </w:p>
    <w:p w:rsidR="007A0D6F" w:rsidRPr="007A0D6F" w:rsidRDefault="0038149D" w:rsidP="007A0D6F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38149D">
        <w:rPr>
          <w:rFonts w:ascii="Cambria" w:hAnsi="Cambria"/>
          <w:sz w:val="24"/>
          <w:szCs w:val="24"/>
        </w:rPr>
        <w:t>Uchwała Nr XXVI/130</w:t>
      </w:r>
      <w:r w:rsidR="007A0D6F" w:rsidRPr="0038149D">
        <w:rPr>
          <w:rFonts w:ascii="Cambria" w:hAnsi="Cambria"/>
          <w:sz w:val="24"/>
          <w:szCs w:val="24"/>
        </w:rPr>
        <w:t>/2016 w sprawie zawarcia porozumienia międzygminnego w sprawie objęcia mieszkańców Gminy Rojewo usługami świadczonymi przez Środowiskowy Dom Samopomocy</w:t>
      </w:r>
      <w:r w:rsidR="007A0D6F" w:rsidRPr="007A0D6F">
        <w:rPr>
          <w:rFonts w:ascii="Cambria" w:hAnsi="Cambria"/>
          <w:sz w:val="24"/>
          <w:szCs w:val="24"/>
        </w:rPr>
        <w:t xml:space="preserve"> funkcjonujący na terenie Gminy Gniewkowo.</w:t>
      </w:r>
    </w:p>
    <w:p w:rsidR="007A0D6F" w:rsidRDefault="007A0D6F">
      <w:pPr>
        <w:rPr>
          <w:rFonts w:ascii="Cambria" w:hAnsi="Cambria"/>
          <w:sz w:val="24"/>
          <w:szCs w:val="24"/>
        </w:rPr>
      </w:pPr>
    </w:p>
    <w:p w:rsidR="009043FF" w:rsidRPr="007A0D6F" w:rsidRDefault="007A0D6F">
      <w:pPr>
        <w:rPr>
          <w:rFonts w:ascii="Cambria" w:hAnsi="Cambria"/>
          <w:sz w:val="24"/>
          <w:szCs w:val="24"/>
        </w:rPr>
      </w:pPr>
      <w:r w:rsidRPr="007A0D6F">
        <w:rPr>
          <w:rFonts w:ascii="Cambria" w:hAnsi="Cambria"/>
          <w:sz w:val="24"/>
          <w:szCs w:val="24"/>
        </w:rPr>
        <w:t xml:space="preserve">Zestawiła: </w:t>
      </w:r>
      <w:proofErr w:type="spellStart"/>
      <w:r w:rsidRPr="007A0D6F">
        <w:rPr>
          <w:rFonts w:ascii="Cambria" w:hAnsi="Cambria"/>
          <w:sz w:val="24"/>
          <w:szCs w:val="24"/>
        </w:rPr>
        <w:t>J.Stefańska</w:t>
      </w:r>
      <w:proofErr w:type="spellEnd"/>
    </w:p>
    <w:sectPr w:rsidR="009043FF" w:rsidRPr="007A0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9"/>
    <w:rsid w:val="0038149D"/>
    <w:rsid w:val="007A0D6F"/>
    <w:rsid w:val="009043FF"/>
    <w:rsid w:val="00E5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6973A-6BC5-4C07-B94F-158A7C98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D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4</cp:revision>
  <cp:lastPrinted>2016-07-13T10:56:00Z</cp:lastPrinted>
  <dcterms:created xsi:type="dcterms:W3CDTF">2016-07-13T10:55:00Z</dcterms:created>
  <dcterms:modified xsi:type="dcterms:W3CDTF">2016-08-18T06:52:00Z</dcterms:modified>
</cp:coreProperties>
</file>