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D5" w:rsidRPr="008F7B26" w:rsidRDefault="00A040D5" w:rsidP="00A040D5">
      <w:pPr>
        <w:jc w:val="center"/>
        <w:rPr>
          <w:rFonts w:asciiTheme="majorHAnsi" w:hAnsiTheme="majorHAnsi"/>
          <w:b/>
          <w:sz w:val="24"/>
          <w:szCs w:val="24"/>
        </w:rPr>
      </w:pPr>
      <w:r w:rsidRPr="008F7B26"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</w:t>
      </w:r>
      <w:r>
        <w:rPr>
          <w:rFonts w:asciiTheme="majorHAnsi" w:hAnsiTheme="majorHAnsi"/>
          <w:b/>
          <w:sz w:val="24"/>
          <w:szCs w:val="24"/>
        </w:rPr>
        <w:t>I</w:t>
      </w:r>
      <w:r w:rsidRPr="008F7B26">
        <w:rPr>
          <w:rFonts w:asciiTheme="majorHAnsi" w:hAnsiTheme="majorHAnsi"/>
          <w:b/>
          <w:sz w:val="24"/>
          <w:szCs w:val="24"/>
        </w:rPr>
        <w:t xml:space="preserve">I sesji </w:t>
      </w:r>
      <w:r>
        <w:rPr>
          <w:rFonts w:asciiTheme="majorHAnsi" w:hAnsiTheme="majorHAnsi"/>
          <w:b/>
          <w:sz w:val="24"/>
          <w:szCs w:val="24"/>
        </w:rPr>
        <w:br/>
      </w:r>
      <w:r w:rsidRPr="008F7B26">
        <w:rPr>
          <w:rFonts w:asciiTheme="majorHAnsi" w:hAnsiTheme="majorHAnsi"/>
          <w:b/>
          <w:sz w:val="24"/>
          <w:szCs w:val="24"/>
        </w:rPr>
        <w:t xml:space="preserve">w dniu </w:t>
      </w:r>
      <w:r>
        <w:rPr>
          <w:rFonts w:asciiTheme="majorHAnsi" w:hAnsiTheme="majorHAnsi"/>
          <w:b/>
          <w:sz w:val="24"/>
          <w:szCs w:val="24"/>
        </w:rPr>
        <w:t>5</w:t>
      </w:r>
      <w:r w:rsidRPr="008F7B2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grudnia</w:t>
      </w:r>
      <w:r w:rsidRPr="008F7B26">
        <w:rPr>
          <w:rFonts w:asciiTheme="majorHAnsi" w:hAnsiTheme="majorHAnsi"/>
          <w:b/>
          <w:sz w:val="24"/>
          <w:szCs w:val="24"/>
        </w:rPr>
        <w:t xml:space="preserve"> 2014r.</w:t>
      </w:r>
    </w:p>
    <w:p w:rsidR="00A040D5" w:rsidRDefault="00A040D5" w:rsidP="00A040D5"/>
    <w:p w:rsidR="00A040D5" w:rsidRDefault="00A040D5" w:rsidP="00A040D5"/>
    <w:p w:rsidR="00A040D5" w:rsidRPr="00A040D5" w:rsidRDefault="00A040D5" w:rsidP="00A040D5">
      <w:pPr>
        <w:rPr>
          <w:rFonts w:asciiTheme="majorHAnsi" w:hAnsiTheme="majorHAnsi"/>
        </w:rPr>
      </w:pPr>
      <w:r w:rsidRPr="00A040D5">
        <w:rPr>
          <w:rFonts w:asciiTheme="majorHAnsi" w:hAnsiTheme="majorHAnsi" w:cs="TimesNewRoman"/>
        </w:rPr>
        <w:t xml:space="preserve">1.Uchwała nr II/3/2014 </w:t>
      </w:r>
      <w:r w:rsidRPr="00A040D5">
        <w:rPr>
          <w:rFonts w:asciiTheme="majorHAnsi" w:hAnsiTheme="majorHAnsi"/>
        </w:rPr>
        <w:t xml:space="preserve">w sprawie wyboru Przewodniczącego  Komisji Rewizyjnej </w:t>
      </w:r>
      <w:r w:rsidRPr="00A040D5">
        <w:rPr>
          <w:rFonts w:asciiTheme="majorHAnsi" w:hAnsiTheme="majorHAnsi" w:cs="TimesNewRoman"/>
        </w:rPr>
        <w:t xml:space="preserve">. </w:t>
      </w:r>
    </w:p>
    <w:p w:rsidR="00A040D5" w:rsidRPr="00A040D5" w:rsidRDefault="00A040D5" w:rsidP="00A040D5">
      <w:pPr>
        <w:rPr>
          <w:rFonts w:asciiTheme="majorHAnsi" w:hAnsiTheme="majorHAnsi"/>
        </w:rPr>
      </w:pPr>
      <w:r w:rsidRPr="00A040D5">
        <w:rPr>
          <w:rFonts w:asciiTheme="majorHAnsi" w:hAnsiTheme="majorHAnsi" w:cs="TimesNewRoman"/>
        </w:rPr>
        <w:t xml:space="preserve">2.Uchwała nr II/4/2014 </w:t>
      </w:r>
      <w:r w:rsidRPr="00A040D5">
        <w:rPr>
          <w:rFonts w:asciiTheme="majorHAnsi" w:hAnsiTheme="majorHAnsi"/>
        </w:rPr>
        <w:t>w sprawie ustalenia składu osobowego Komisji Rewizyjnej</w:t>
      </w:r>
      <w:r w:rsidRPr="00A040D5">
        <w:rPr>
          <w:rFonts w:asciiTheme="majorHAnsi" w:hAnsiTheme="majorHAnsi"/>
          <w:b/>
        </w:rPr>
        <w:t xml:space="preserve"> </w:t>
      </w:r>
      <w:r w:rsidRPr="00A040D5">
        <w:rPr>
          <w:rFonts w:asciiTheme="majorHAnsi" w:hAnsiTheme="majorHAnsi" w:cs="TimesNewRoman"/>
        </w:rPr>
        <w:t>.</w:t>
      </w:r>
    </w:p>
    <w:p w:rsidR="00A040D5" w:rsidRPr="00A040D5" w:rsidRDefault="00A040D5" w:rsidP="00A040D5">
      <w:pPr>
        <w:rPr>
          <w:rFonts w:asciiTheme="majorHAnsi" w:hAnsiTheme="majorHAnsi"/>
        </w:rPr>
      </w:pPr>
      <w:r w:rsidRPr="00A040D5">
        <w:rPr>
          <w:rFonts w:asciiTheme="majorHAnsi" w:hAnsiTheme="majorHAnsi" w:cs="TimesNewRoman"/>
        </w:rPr>
        <w:t xml:space="preserve">3.Uchwała nr II/5/2014 </w:t>
      </w:r>
      <w:r w:rsidRPr="00A040D5">
        <w:rPr>
          <w:rFonts w:asciiTheme="majorHAnsi" w:hAnsiTheme="majorHAnsi"/>
        </w:rPr>
        <w:t xml:space="preserve">w sprawie wyboru Przewodniczącego  Komisji Budżetu i Finansów </w:t>
      </w:r>
      <w:r w:rsidRPr="00A040D5">
        <w:rPr>
          <w:rFonts w:asciiTheme="majorHAnsi" w:hAnsiTheme="majorHAnsi" w:cs="TimesNewRoman"/>
        </w:rPr>
        <w:t xml:space="preserve">. </w:t>
      </w:r>
    </w:p>
    <w:p w:rsidR="00A040D5" w:rsidRPr="00A040D5" w:rsidRDefault="00A040D5" w:rsidP="00A040D5">
      <w:pPr>
        <w:rPr>
          <w:rFonts w:asciiTheme="majorHAnsi" w:hAnsiTheme="majorHAnsi" w:cs="TimesNewRoman"/>
        </w:rPr>
      </w:pPr>
      <w:r w:rsidRPr="00A040D5">
        <w:rPr>
          <w:rFonts w:asciiTheme="majorHAnsi" w:hAnsiTheme="majorHAnsi" w:cs="TimesNewRoman"/>
        </w:rPr>
        <w:t xml:space="preserve">4.Uchwała nr II/6/2014 </w:t>
      </w:r>
      <w:r w:rsidRPr="00A040D5">
        <w:rPr>
          <w:rFonts w:asciiTheme="majorHAnsi" w:hAnsiTheme="majorHAnsi"/>
        </w:rPr>
        <w:t xml:space="preserve">w sprawie ustalenia składu osobowego  Komisji Budżetu i Finansów </w:t>
      </w:r>
      <w:r w:rsidRPr="00A040D5">
        <w:rPr>
          <w:rFonts w:asciiTheme="majorHAnsi" w:hAnsiTheme="majorHAnsi" w:cs="TimesNewRoman"/>
        </w:rPr>
        <w:t>.</w:t>
      </w:r>
    </w:p>
    <w:p w:rsidR="00A040D5" w:rsidRPr="00A040D5" w:rsidRDefault="00A040D5" w:rsidP="00A040D5">
      <w:pPr>
        <w:rPr>
          <w:rFonts w:asciiTheme="majorHAnsi" w:hAnsiTheme="majorHAnsi" w:cs="TimesNewRomanPS-BoldMT"/>
          <w:bCs/>
        </w:rPr>
      </w:pPr>
      <w:r w:rsidRPr="00A040D5">
        <w:rPr>
          <w:rFonts w:asciiTheme="majorHAnsi" w:hAnsiTheme="majorHAnsi" w:cs="TimesNewRoman"/>
        </w:rPr>
        <w:t xml:space="preserve">5.Uchwała nr II/7/2014 </w:t>
      </w:r>
      <w:r w:rsidRPr="00A040D5">
        <w:rPr>
          <w:rFonts w:asciiTheme="majorHAnsi" w:hAnsiTheme="majorHAnsi"/>
        </w:rPr>
        <w:t xml:space="preserve">w sprawie wyboru Przewodniczącego </w:t>
      </w:r>
      <w:r w:rsidRPr="00A040D5">
        <w:rPr>
          <w:rFonts w:asciiTheme="majorHAnsi" w:hAnsiTheme="majorHAnsi" w:cs="TimesNewRomanPS-BoldMT"/>
          <w:bCs/>
        </w:rPr>
        <w:t xml:space="preserve">Komisji </w:t>
      </w:r>
      <w:r w:rsidRPr="00A040D5">
        <w:rPr>
          <w:rFonts w:asciiTheme="majorHAnsi" w:hAnsiTheme="majorHAnsi"/>
        </w:rPr>
        <w:t>Oświaty, Sportu, Zdrowia, Kultury i Opieki Społecznej</w:t>
      </w:r>
      <w:r w:rsidRPr="00A040D5">
        <w:rPr>
          <w:rFonts w:asciiTheme="majorHAnsi" w:hAnsiTheme="majorHAnsi" w:cs="TimesNewRomanPS-BoldMT"/>
          <w:bCs/>
        </w:rPr>
        <w:t xml:space="preserve">. </w:t>
      </w:r>
    </w:p>
    <w:p w:rsidR="00A040D5" w:rsidRDefault="00A040D5" w:rsidP="00A040D5">
      <w:pPr>
        <w:rPr>
          <w:rFonts w:asciiTheme="majorHAnsi" w:hAnsiTheme="majorHAnsi" w:cs="TimesNewRomanPS-BoldMT"/>
          <w:bCs/>
        </w:rPr>
      </w:pPr>
      <w:r w:rsidRPr="00A040D5">
        <w:rPr>
          <w:rFonts w:asciiTheme="majorHAnsi" w:hAnsiTheme="majorHAnsi" w:cs="TimesNewRoman"/>
        </w:rPr>
        <w:t xml:space="preserve">6. Uchwała nr II/8/2014 </w:t>
      </w:r>
      <w:r w:rsidRPr="00A040D5">
        <w:rPr>
          <w:rFonts w:asciiTheme="majorHAnsi" w:hAnsiTheme="majorHAnsi"/>
        </w:rPr>
        <w:t xml:space="preserve">w sprawie ustalenia składu osobowego </w:t>
      </w:r>
      <w:r w:rsidRPr="00A040D5">
        <w:rPr>
          <w:rFonts w:asciiTheme="majorHAnsi" w:hAnsiTheme="majorHAnsi" w:cs="TimesNewRomanPS-BoldMT"/>
          <w:bCs/>
        </w:rPr>
        <w:t xml:space="preserve">Komisji </w:t>
      </w:r>
      <w:r w:rsidRPr="00A040D5">
        <w:rPr>
          <w:rFonts w:asciiTheme="majorHAnsi" w:hAnsiTheme="majorHAnsi"/>
        </w:rPr>
        <w:t>Oświaty, Sportu, Zdrowia, Kultury i Opieki Społecznej</w:t>
      </w:r>
      <w:r w:rsidRPr="00A040D5">
        <w:rPr>
          <w:rFonts w:asciiTheme="majorHAnsi" w:hAnsiTheme="majorHAnsi" w:cs="TimesNewRomanPS-BoldMT"/>
          <w:bCs/>
        </w:rPr>
        <w:t>.</w:t>
      </w:r>
      <w:r w:rsidRPr="00A040D5">
        <w:rPr>
          <w:rFonts w:asciiTheme="majorHAnsi" w:hAnsiTheme="majorHAnsi" w:cs="TimesNewRomanPS-BoldMT"/>
          <w:bCs/>
        </w:rPr>
        <w:br/>
      </w:r>
      <w:r w:rsidRPr="00A040D5">
        <w:rPr>
          <w:rFonts w:asciiTheme="majorHAnsi" w:hAnsiTheme="majorHAnsi" w:cs="TimesNewRomanPS-BoldMT"/>
          <w:bCs/>
        </w:rPr>
        <w:br/>
        <w:t xml:space="preserve">7.Uchwała nr II/9/2014 </w:t>
      </w:r>
      <w:r w:rsidRPr="00A040D5">
        <w:rPr>
          <w:rFonts w:asciiTheme="majorHAnsi" w:hAnsiTheme="majorHAnsi"/>
        </w:rPr>
        <w:t xml:space="preserve">w sprawie wyboru Przewodniczącego </w:t>
      </w:r>
      <w:r w:rsidRPr="00A040D5">
        <w:rPr>
          <w:rFonts w:asciiTheme="majorHAnsi" w:hAnsiTheme="majorHAnsi" w:cs="TimesNewRomanPS-BoldMT"/>
          <w:bCs/>
        </w:rPr>
        <w:t xml:space="preserve">Komisji </w:t>
      </w:r>
      <w:r w:rsidRPr="00A040D5">
        <w:rPr>
          <w:rFonts w:asciiTheme="majorHAnsi" w:hAnsiTheme="majorHAnsi"/>
        </w:rPr>
        <w:t>Rozwoju Gospodarczego, Budownictwa , Gospodarki Komunalnej , Rolnej i Ochrony Środowiska</w:t>
      </w:r>
      <w:r w:rsidRPr="00A040D5">
        <w:rPr>
          <w:rFonts w:asciiTheme="majorHAnsi" w:hAnsiTheme="majorHAnsi" w:cs="TimesNewRomanPS-BoldMT"/>
          <w:bCs/>
        </w:rPr>
        <w:t xml:space="preserve"> .</w:t>
      </w:r>
    </w:p>
    <w:p w:rsidR="00A040D5" w:rsidRPr="00A040D5" w:rsidRDefault="00A040D5" w:rsidP="00A040D5">
      <w:pPr>
        <w:rPr>
          <w:rFonts w:asciiTheme="majorHAnsi" w:hAnsiTheme="majorHAnsi"/>
        </w:rPr>
      </w:pPr>
      <w:r>
        <w:rPr>
          <w:rFonts w:asciiTheme="majorHAnsi" w:hAnsiTheme="majorHAnsi" w:cs="TimesNewRomanPS-BoldMT"/>
          <w:bCs/>
        </w:rPr>
        <w:t>8.</w:t>
      </w:r>
      <w:r w:rsidRPr="00A040D5">
        <w:rPr>
          <w:rFonts w:asciiTheme="majorHAnsi" w:hAnsiTheme="majorHAnsi" w:cs="TimesNewRomanPS-BoldMT"/>
          <w:bCs/>
        </w:rPr>
        <w:t xml:space="preserve"> </w:t>
      </w:r>
      <w:r>
        <w:rPr>
          <w:rFonts w:asciiTheme="majorHAnsi" w:hAnsiTheme="majorHAnsi" w:cs="TimesNewRomanPS-BoldMT"/>
          <w:bCs/>
        </w:rPr>
        <w:t>Uchwała nr II/10</w:t>
      </w:r>
      <w:r w:rsidRPr="00A040D5">
        <w:rPr>
          <w:rFonts w:asciiTheme="majorHAnsi" w:hAnsiTheme="majorHAnsi" w:cs="TimesNewRomanPS-BoldMT"/>
          <w:bCs/>
        </w:rPr>
        <w:t xml:space="preserve">/2014 </w:t>
      </w:r>
      <w:r w:rsidRPr="00A040D5">
        <w:rPr>
          <w:rFonts w:asciiTheme="majorHAnsi" w:hAnsiTheme="majorHAnsi"/>
        </w:rPr>
        <w:t xml:space="preserve">w sprawie </w:t>
      </w:r>
      <w:r>
        <w:rPr>
          <w:rFonts w:asciiTheme="majorHAnsi" w:hAnsiTheme="majorHAnsi"/>
        </w:rPr>
        <w:t>ustalenia składu osobowego</w:t>
      </w:r>
      <w:r w:rsidRPr="00A040D5">
        <w:rPr>
          <w:rFonts w:asciiTheme="majorHAnsi" w:hAnsiTheme="majorHAnsi"/>
        </w:rPr>
        <w:t xml:space="preserve"> </w:t>
      </w:r>
      <w:r w:rsidRPr="00A040D5">
        <w:rPr>
          <w:rFonts w:asciiTheme="majorHAnsi" w:hAnsiTheme="majorHAnsi" w:cs="TimesNewRomanPS-BoldMT"/>
          <w:bCs/>
        </w:rPr>
        <w:t xml:space="preserve">Komisji </w:t>
      </w:r>
      <w:r w:rsidRPr="00A040D5">
        <w:rPr>
          <w:rFonts w:asciiTheme="majorHAnsi" w:hAnsiTheme="majorHAnsi"/>
        </w:rPr>
        <w:t>Rozwoju Gospodarczego, Budownictwa , Gospodarki Komunalnej , Rolnej i Ochrony Środowiska</w:t>
      </w:r>
      <w:r w:rsidRPr="00A040D5">
        <w:rPr>
          <w:rFonts w:asciiTheme="majorHAnsi" w:hAnsiTheme="majorHAnsi" w:cs="TimesNewRomanPS-BoldMT"/>
          <w:bCs/>
        </w:rPr>
        <w:t xml:space="preserve"> .</w:t>
      </w:r>
      <w:r>
        <w:rPr>
          <w:rFonts w:asciiTheme="majorHAnsi" w:hAnsiTheme="majorHAnsi" w:cs="TimesNewRomanPS-BoldMT"/>
          <w:bCs/>
        </w:rPr>
        <w:br/>
      </w:r>
    </w:p>
    <w:p w:rsidR="00A040D5" w:rsidRDefault="00A040D5" w:rsidP="00A040D5">
      <w:pPr>
        <w:rPr>
          <w:rFonts w:asciiTheme="majorHAnsi" w:hAnsiTheme="majorHAnsi" w:cs="TimesNewRoman"/>
          <w:sz w:val="24"/>
          <w:szCs w:val="24"/>
        </w:rPr>
      </w:pPr>
    </w:p>
    <w:p w:rsidR="00A040D5" w:rsidRDefault="00A040D5" w:rsidP="00A040D5">
      <w:pPr>
        <w:rPr>
          <w:rFonts w:asciiTheme="majorHAnsi" w:hAnsiTheme="majorHAnsi" w:cs="TimesNewRoman"/>
          <w:sz w:val="24"/>
          <w:szCs w:val="24"/>
        </w:rPr>
      </w:pPr>
    </w:p>
    <w:p w:rsidR="00A040D5" w:rsidRDefault="00A040D5" w:rsidP="00A040D5">
      <w:pPr>
        <w:rPr>
          <w:rFonts w:asciiTheme="majorHAnsi" w:hAnsiTheme="majorHAnsi" w:cs="TimesNewRoman"/>
          <w:sz w:val="24"/>
          <w:szCs w:val="24"/>
        </w:rPr>
      </w:pPr>
    </w:p>
    <w:p w:rsidR="00A040D5" w:rsidRDefault="00A040D5" w:rsidP="00A040D5">
      <w:pPr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Zestawiła: </w:t>
      </w:r>
      <w:proofErr w:type="spellStart"/>
      <w:r>
        <w:rPr>
          <w:rFonts w:asciiTheme="majorHAnsi" w:hAnsiTheme="majorHAnsi" w:cs="TimesNewRoman"/>
          <w:sz w:val="24"/>
          <w:szCs w:val="24"/>
        </w:rPr>
        <w:t>J.Stefańska</w:t>
      </w:r>
      <w:proofErr w:type="spellEnd"/>
    </w:p>
    <w:p w:rsidR="00A040D5" w:rsidRDefault="00A040D5" w:rsidP="00A040D5">
      <w:pPr>
        <w:rPr>
          <w:rFonts w:asciiTheme="majorHAnsi" w:hAnsiTheme="majorHAnsi" w:cs="TimesNewRoman"/>
          <w:sz w:val="24"/>
          <w:szCs w:val="24"/>
        </w:rPr>
      </w:pPr>
    </w:p>
    <w:p w:rsidR="00A040D5" w:rsidRDefault="00A040D5" w:rsidP="00A040D5"/>
    <w:p w:rsidR="002B7CB2" w:rsidRDefault="002B7CB2"/>
    <w:sectPr w:rsidR="002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A040D5"/>
    <w:rsid w:val="002B7CB2"/>
    <w:rsid w:val="00A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Company>UM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2015-01-15T13:02:00Z</dcterms:created>
  <dcterms:modified xsi:type="dcterms:W3CDTF">2015-01-15T13:08:00Z</dcterms:modified>
</cp:coreProperties>
</file>