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O  G  Ł  O  S  Z  E  N  I  E</w:t>
      </w:r>
      <w:r>
        <w:rPr>
          <w:rFonts w:ascii="Times New Roman" w:hAnsi="Times New Roman"/>
          <w:b/>
          <w:sz w:val="24"/>
          <w:szCs w:val="24"/>
        </w:rPr>
        <w:br/>
      </w:r>
    </w:p>
    <w:p w:rsidR="00A366A5" w:rsidRDefault="00A366A5" w:rsidP="00A366A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  U  R  M  I  S  T  R  Z  A      G  N  I  E  W  K  O  W  A</w:t>
      </w:r>
    </w:p>
    <w:p w:rsidR="00A366A5" w:rsidRDefault="00A366A5" w:rsidP="00A366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z  dnia          23 października 2013r.   </w:t>
      </w: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 sprawie   wykazu nieruchomości  przeznaczonych do sprzedaży.                </w:t>
      </w: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Działając na podstawie art.35 ust. 1 i 2   ustawy z dnia 21 sierpnia 1997r. o </w:t>
      </w: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gospodarce nieruchomościami ( t. j. Dz. U. z 2010 r. Nr 102, poz. 651 z 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 zm./.      </w:t>
      </w:r>
      <w:r>
        <w:rPr>
          <w:rFonts w:ascii="Times New Roman" w:hAnsi="Times New Roman"/>
          <w:sz w:val="24"/>
          <w:szCs w:val="24"/>
        </w:rPr>
        <w:br/>
      </w: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 g  ł  a  s  z  a  m</w:t>
      </w:r>
    </w:p>
    <w:p w:rsidR="00A366A5" w:rsidRDefault="00A366A5" w:rsidP="00A366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co, następuje:</w:t>
      </w: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Z zasobu nieruchomości gminy Gniewkowo przeznaczona została do sprzedaży </w:t>
      </w:r>
      <w:r>
        <w:rPr>
          <w:rFonts w:ascii="Times New Roman" w:hAnsi="Times New Roman"/>
          <w:sz w:val="24"/>
          <w:szCs w:val="24"/>
        </w:rPr>
        <w:br/>
        <w:t xml:space="preserve">       następująca nieruchomość :</w:t>
      </w: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0D02B2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Perkowo </w:t>
      </w:r>
      <w:r w:rsidRPr="000D02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Nr 9 </w:t>
      </w:r>
      <w:r w:rsidR="005929BF">
        <w:rPr>
          <w:rFonts w:ascii="Times New Roman" w:hAnsi="Times New Roman"/>
          <w:b/>
          <w:sz w:val="24"/>
          <w:szCs w:val="24"/>
        </w:rPr>
        <w:t xml:space="preserve">– na rzecz głównego najemcy </w:t>
      </w:r>
      <w:r w:rsidR="005929BF">
        <w:rPr>
          <w:rFonts w:ascii="Times New Roman" w:hAnsi="Times New Roman"/>
          <w:b/>
          <w:sz w:val="24"/>
          <w:szCs w:val="24"/>
        </w:rPr>
        <w:br/>
      </w:r>
      <w:r w:rsidRPr="000D02B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- </w:t>
      </w:r>
      <w:r>
        <w:rPr>
          <w:rFonts w:ascii="Times New Roman" w:hAnsi="Times New Roman"/>
          <w:sz w:val="24"/>
          <w:szCs w:val="24"/>
        </w:rPr>
        <w:t xml:space="preserve">nieruchomość zabudowana budynkiem mieszkalnym, w którym znajduje się lokal </w:t>
      </w:r>
      <w:r>
        <w:rPr>
          <w:rFonts w:ascii="Times New Roman" w:hAnsi="Times New Roman"/>
          <w:sz w:val="24"/>
          <w:szCs w:val="24"/>
        </w:rPr>
        <w:br/>
        <w:t xml:space="preserve">       mieszkalny nr 1 o powierzchni użytkowej 56,10 m2 , zlokalizowany na parterze </w:t>
      </w:r>
      <w:r w:rsidR="00FB7130">
        <w:rPr>
          <w:rFonts w:ascii="Times New Roman" w:hAnsi="Times New Roman"/>
          <w:sz w:val="24"/>
          <w:szCs w:val="24"/>
        </w:rPr>
        <w:br/>
        <w:t xml:space="preserve">       budynku</w:t>
      </w:r>
      <w:r w:rsidR="005929BF">
        <w:rPr>
          <w:rFonts w:ascii="Times New Roman" w:hAnsi="Times New Roman"/>
          <w:sz w:val="24"/>
          <w:szCs w:val="24"/>
        </w:rPr>
        <w:t>,</w:t>
      </w:r>
      <w:r w:rsidR="00FB7130">
        <w:rPr>
          <w:rFonts w:ascii="Times New Roman" w:hAnsi="Times New Roman"/>
          <w:sz w:val="24"/>
          <w:szCs w:val="24"/>
        </w:rPr>
        <w:t xml:space="preserve"> na działce oznaczonej nr ewidencyjnym 25/5 o powierzchni 0,2200 ha, karta </w:t>
      </w:r>
      <w:r w:rsidR="00FB7130">
        <w:rPr>
          <w:rFonts w:ascii="Times New Roman" w:hAnsi="Times New Roman"/>
          <w:sz w:val="24"/>
          <w:szCs w:val="24"/>
        </w:rPr>
        <w:br/>
        <w:t xml:space="preserve">       mapy 1, </w:t>
      </w:r>
      <w:r>
        <w:rPr>
          <w:rFonts w:ascii="Times New Roman" w:hAnsi="Times New Roman"/>
          <w:sz w:val="24"/>
          <w:szCs w:val="24"/>
        </w:rPr>
        <w:t xml:space="preserve"> zapisana w księdze wieczystej KW BY1I/0000</w:t>
      </w:r>
      <w:r w:rsidR="00FB7130">
        <w:rPr>
          <w:rFonts w:ascii="Times New Roman" w:hAnsi="Times New Roman"/>
          <w:sz w:val="24"/>
          <w:szCs w:val="24"/>
        </w:rPr>
        <w:t>24539/5</w:t>
      </w:r>
      <w:r>
        <w:rPr>
          <w:rFonts w:ascii="Times New Roman" w:hAnsi="Times New Roman"/>
          <w:sz w:val="24"/>
          <w:szCs w:val="24"/>
        </w:rPr>
        <w:t xml:space="preserve">  prowadzonej przez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5929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Sąd  Rejonowy w Inowrocławiu</w:t>
      </w:r>
      <w:r w:rsidR="005929BF">
        <w:rPr>
          <w:rFonts w:ascii="Times New Roman" w:hAnsi="Times New Roman"/>
          <w:sz w:val="24"/>
          <w:szCs w:val="24"/>
        </w:rPr>
        <w:t>, za cenę : 45.300,- zł .</w:t>
      </w:r>
      <w:r w:rsidR="009E73F1">
        <w:rPr>
          <w:rFonts w:ascii="Times New Roman" w:hAnsi="Times New Roman"/>
          <w:sz w:val="24"/>
          <w:szCs w:val="24"/>
        </w:rPr>
        <w:br/>
      </w:r>
    </w:p>
    <w:p w:rsidR="009E73F1" w:rsidRDefault="00A366A5" w:rsidP="009E73F1">
      <w:pPr>
        <w:pStyle w:val="Zwykytek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E73F1">
        <w:rPr>
          <w:rFonts w:ascii="Times New Roman" w:hAnsi="Times New Roman"/>
          <w:b/>
          <w:sz w:val="24"/>
          <w:szCs w:val="24"/>
        </w:rPr>
        <w:t xml:space="preserve">      Podana ceny nieruchomości  nie obejmuje  udzielanej przy sprzedaży </w:t>
      </w:r>
      <w:r w:rsidR="009E73F1">
        <w:rPr>
          <w:rFonts w:ascii="Times New Roman" w:hAnsi="Times New Roman"/>
          <w:b/>
          <w:sz w:val="24"/>
          <w:szCs w:val="24"/>
        </w:rPr>
        <w:br/>
        <w:t xml:space="preserve">       bonifikaty.    </w:t>
      </w:r>
    </w:p>
    <w:p w:rsidR="00A366A5" w:rsidRDefault="00A366A5" w:rsidP="00A366A5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E7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Ogłoszenie wywiesza się na okres 21 dni na tablicy ogłoszeń od dnia  </w:t>
      </w:r>
      <w:r w:rsidR="009E73F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października    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="009E7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2013r. do dnia </w:t>
      </w:r>
      <w:r w:rsidR="009E73F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listopada  2013r.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="009E7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Osoby, którym przysługuje prawo pierwszeństwa nabycia mogą złożyć wnioski do dnia </w:t>
      </w: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E73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E73F1">
        <w:rPr>
          <w:rFonts w:ascii="Times New Roman" w:hAnsi="Times New Roman"/>
          <w:sz w:val="24"/>
          <w:szCs w:val="24"/>
        </w:rPr>
        <w:t xml:space="preserve">6 grudnia </w:t>
      </w:r>
      <w:r>
        <w:rPr>
          <w:rFonts w:ascii="Times New Roman" w:hAnsi="Times New Roman"/>
          <w:sz w:val="24"/>
          <w:szCs w:val="24"/>
        </w:rPr>
        <w:t xml:space="preserve">2013r.    </w:t>
      </w: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</w:p>
    <w:p w:rsidR="00A366A5" w:rsidRDefault="00A366A5" w:rsidP="00A366A5">
      <w:pPr>
        <w:pStyle w:val="Zwykytek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Wywieszono, dnia  </w:t>
      </w:r>
      <w:r w:rsidR="009E73F1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października 2013r. </w:t>
      </w:r>
      <w:r>
        <w:rPr>
          <w:rFonts w:ascii="Times New Roman" w:hAnsi="Times New Roman"/>
          <w:sz w:val="24"/>
          <w:szCs w:val="24"/>
        </w:rPr>
        <w:br/>
      </w:r>
    </w:p>
    <w:p w:rsidR="00A366A5" w:rsidRDefault="00A366A5" w:rsidP="00A366A5">
      <w:pPr>
        <w:pStyle w:val="Zwykytekst"/>
        <w:tabs>
          <w:tab w:val="left" w:pos="426"/>
        </w:tabs>
      </w:pPr>
      <w:r>
        <w:rPr>
          <w:rFonts w:ascii="Times New Roman" w:hAnsi="Times New Roman"/>
          <w:sz w:val="24"/>
          <w:szCs w:val="24"/>
        </w:rPr>
        <w:t xml:space="preserve">       Zdjęto,       dnia  .................................</w:t>
      </w:r>
    </w:p>
    <w:p w:rsidR="00A366A5" w:rsidRDefault="00A366A5" w:rsidP="00A366A5"/>
    <w:p w:rsidR="00F22E62" w:rsidRDefault="00F22E62"/>
    <w:sectPr w:rsidR="00F22E62" w:rsidSect="00A2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7CC0"/>
    <w:rsid w:val="00237CC0"/>
    <w:rsid w:val="005929BF"/>
    <w:rsid w:val="009E73F1"/>
    <w:rsid w:val="00A366A5"/>
    <w:rsid w:val="00F22E62"/>
    <w:rsid w:val="00FB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366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66A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5</cp:revision>
  <dcterms:created xsi:type="dcterms:W3CDTF">2013-10-23T06:13:00Z</dcterms:created>
  <dcterms:modified xsi:type="dcterms:W3CDTF">2013-10-23T06:31:00Z</dcterms:modified>
</cp:coreProperties>
</file>