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EA619A">
        <w:t>ZP.271.81.2018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C22E3D" w:rsidRPr="00C22E3D">
        <w:rPr>
          <w:bCs/>
        </w:rPr>
        <w:t>Połączenie jednostek podległych siecią</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EA619A">
        <w:rPr>
          <w:bCs/>
        </w:rPr>
        <w:t>13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5F578A" w:rsidRDefault="008D439E" w:rsidP="00C23679">
      <w:pPr>
        <w:spacing w:line="276" w:lineRule="auto"/>
        <w:ind w:left="567"/>
        <w:jc w:val="both"/>
        <w:rPr>
          <w:b/>
          <w:bCs/>
          <w:lang w:val="en-US"/>
        </w:rPr>
      </w:pPr>
      <w:r w:rsidRPr="00C23679">
        <w:t xml:space="preserve">Adres: </w:t>
      </w:r>
      <w:r w:rsidRPr="00C23679">
        <w:rPr>
          <w:b/>
          <w:bCs/>
        </w:rPr>
        <w:t xml:space="preserve">ul. </w:t>
      </w:r>
      <w:r w:rsidRPr="005F578A">
        <w:rPr>
          <w:b/>
          <w:bCs/>
          <w:lang w:val="en-US"/>
        </w:rPr>
        <w:t>Płocka 12 06-450 Glinojeck</w:t>
      </w:r>
    </w:p>
    <w:p w:rsidR="008D439E" w:rsidRPr="005F578A" w:rsidRDefault="008D439E" w:rsidP="00C23679">
      <w:pPr>
        <w:spacing w:line="276" w:lineRule="auto"/>
        <w:ind w:left="567"/>
        <w:jc w:val="both"/>
        <w:rPr>
          <w:lang w:val="en-US"/>
        </w:rPr>
      </w:pPr>
      <w:r w:rsidRPr="005F578A">
        <w:rPr>
          <w:lang w:val="en-US"/>
        </w:rPr>
        <w:t xml:space="preserve">Tel. 23 </w:t>
      </w:r>
      <w:r w:rsidR="00707954" w:rsidRPr="005F578A">
        <w:rPr>
          <w:lang w:val="en-US"/>
        </w:rPr>
        <w:t>674 00 17</w:t>
      </w:r>
      <w:r w:rsidR="008F3ADE">
        <w:rPr>
          <w:lang w:val="en-US"/>
        </w:rPr>
        <w:t>,</w:t>
      </w:r>
    </w:p>
    <w:p w:rsidR="003B2EA5" w:rsidRPr="003B2EA5" w:rsidRDefault="003B2EA5" w:rsidP="00C23679">
      <w:pPr>
        <w:spacing w:line="276" w:lineRule="auto"/>
        <w:ind w:left="567"/>
        <w:jc w:val="both"/>
        <w:rPr>
          <w:lang w:val="de-DE"/>
        </w:rPr>
      </w:pPr>
      <w:r w:rsidRPr="003B2EA5">
        <w:rPr>
          <w:lang w:val="de-DE"/>
        </w:rPr>
        <w:t>E-mail: sekretariat@e-glinojeck.pl</w:t>
      </w:r>
    </w:p>
    <w:p w:rsidR="008D439E" w:rsidRPr="003B2EA5"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3B2EA5" w:rsidRPr="003B2EA5">
        <w:t>i art. 39-46</w:t>
      </w:r>
      <w:r w:rsidR="003B2EA5">
        <w:t xml:space="preserve"> </w:t>
      </w:r>
      <w:r w:rsidRPr="00C23679">
        <w:t xml:space="preserve">ustawy z dnia 29 stycznia 2004 r. </w:t>
      </w:r>
      <w:r w:rsidRPr="00C23679">
        <w:rPr>
          <w:i/>
          <w:iCs/>
        </w:rPr>
        <w:t>Prawo zamówień publicznych</w:t>
      </w:r>
      <w:r w:rsidR="00C64434">
        <w:t xml:space="preserve"> (</w:t>
      </w:r>
      <w:r w:rsidR="00FC42A2" w:rsidRPr="00C23679">
        <w:t>Dz. U. z 201</w:t>
      </w:r>
      <w:r w:rsidR="005F578A">
        <w:t>8</w:t>
      </w:r>
      <w:r w:rsidRPr="00C23679">
        <w:t xml:space="preserve"> r., </w:t>
      </w:r>
      <w:r w:rsidR="00FC42A2" w:rsidRPr="00C23679">
        <w:t xml:space="preserve">poz. </w:t>
      </w:r>
      <w:r w:rsidR="005F578A">
        <w:t>1986</w:t>
      </w:r>
      <w:r w:rsidR="00770C5A" w:rsidRPr="00C23679">
        <w:t xml:space="preserve"> </w:t>
      </w:r>
      <w:r w:rsidR="006F1A1E" w:rsidRPr="00C23679">
        <w:t>z póź</w:t>
      </w:r>
      <w:r w:rsidR="003B2EA5">
        <w:t>n</w:t>
      </w:r>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924E4E" w:rsidRPr="00924E4E">
        <w:rPr>
          <w:bCs/>
        </w:rPr>
        <w:t>połączenie jednostek podległych siecią</w:t>
      </w:r>
      <w:r w:rsidR="002D1077" w:rsidRPr="00C23679">
        <w:t xml:space="preserve"> </w:t>
      </w:r>
      <w:r w:rsidR="00924E4E">
        <w:t xml:space="preserve">radiową niezbędne </w:t>
      </w:r>
      <w:r w:rsidR="002D1077" w:rsidRPr="00C23679">
        <w:t xml:space="preserve">do uruchomienia e-usług w Urzędzie Miasta i Gminy Glinojeck. Szczegółowe zestawienie koniecznych do zrealizowania dostaw i usług znajduje się w Opisie Przedmiotu Zamówienia ("OPZ") stanowiącym załącznik nr </w:t>
      </w:r>
      <w:r w:rsidR="00056F8C">
        <w:t>7</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924E4E" w:rsidP="00C23679">
      <w:pPr>
        <w:shd w:val="clear" w:color="auto" w:fill="FFFFFF"/>
        <w:spacing w:line="276" w:lineRule="auto"/>
        <w:ind w:left="709" w:hanging="567"/>
      </w:pPr>
      <w:r w:rsidRPr="00924E4E">
        <w:t>32418000-6</w:t>
      </w:r>
      <w:r w:rsidR="002D1077" w:rsidRPr="00C23679">
        <w:t xml:space="preserve">- </w:t>
      </w:r>
      <w:r>
        <w:t xml:space="preserve">Sieć radiowa </w:t>
      </w:r>
      <w:r w:rsidR="002D1077" w:rsidRPr="00C23679">
        <w:t>(główny kod)</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i usług znajduje się w Opisie Przedmiotu Zamówienia ("OPZ") stanowiącym załącznik nr </w:t>
      </w:r>
      <w:r w:rsidR="00056F8C">
        <w:t>7</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3B2EA5">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t>
      </w:r>
      <w:r w:rsidR="0057664A">
        <w:rPr>
          <w:spacing w:val="4"/>
        </w:rPr>
        <w:t>Zamawiający zaleca dokonanie</w:t>
      </w:r>
      <w:r w:rsidRPr="00C23679">
        <w:rPr>
          <w:spacing w:val="4"/>
        </w:rPr>
        <w:t xml:space="preserve"> </w:t>
      </w:r>
      <w:r w:rsidR="00924E4E">
        <w:rPr>
          <w:spacing w:val="4"/>
        </w:rPr>
        <w:t>niezbędnych wizji i pomiarów</w:t>
      </w:r>
      <w:r w:rsidRPr="00C23679">
        <w:rPr>
          <w:spacing w:val="4"/>
        </w:rPr>
        <w:t xml:space="preserve"> </w:t>
      </w:r>
      <w:r w:rsidR="00924E4E">
        <w:rPr>
          <w:spacing w:val="4"/>
        </w:rPr>
        <w:t>planowanych lokalizacji elementów sieci radiowej</w:t>
      </w:r>
      <w:r w:rsidRPr="00C23679">
        <w:rPr>
          <w:spacing w:val="4"/>
        </w:rPr>
        <w:t xml:space="preserve"> dla zapewnienia prawidłowości wykonania tego zadania.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E07778">
        <w:rPr>
          <w:spacing w:val="4"/>
        </w:rPr>
        <w:t xml:space="preserve">końcowego </w:t>
      </w:r>
      <w:r w:rsidRPr="00C23679">
        <w:rPr>
          <w:spacing w:val="4"/>
        </w:rPr>
        <w:t xml:space="preserve">oraz rękojmi za wady na okres przekraczający gwarancję o </w:t>
      </w:r>
      <w:r w:rsidR="002A08FA">
        <w:rPr>
          <w:spacing w:val="4"/>
        </w:rPr>
        <w:t>12</w:t>
      </w:r>
      <w:r w:rsidRPr="00C23679">
        <w:rPr>
          <w:spacing w:val="4"/>
        </w:rPr>
        <w:t xml:space="preserve"> miesięcy. Uwaga: Dodatkowa gwarancja (okres wydłużenia gwarancji) podlega punktacji zgodnie z kryteriami oceny ofert określonymi w SIWZ.</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Zakres </w:t>
      </w:r>
      <w:r w:rsidR="008F3ADE">
        <w:rPr>
          <w:spacing w:val="4"/>
        </w:rPr>
        <w:t>dostaw</w:t>
      </w:r>
      <w:r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lastRenderedPageBreak/>
        <w:t>zapewnienie na terenie obiekt</w:t>
      </w:r>
      <w:r w:rsidR="00924E4E">
        <w:rPr>
          <w:spacing w:val="4"/>
        </w:rPr>
        <w:t>ów</w:t>
      </w:r>
      <w:r w:rsidRPr="00C23679">
        <w:rPr>
          <w:spacing w:val="4"/>
        </w:rPr>
        <w:t xml:space="preserve">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F67168">
        <w:rPr>
          <w:spacing w:val="4"/>
        </w:rPr>
        <w:t xml:space="preserve">rozpoczęcia </w:t>
      </w:r>
      <w:r w:rsidRPr="00C23679">
        <w:rPr>
          <w:spacing w:val="4"/>
        </w:rPr>
        <w:t xml:space="preserve">odbioru </w:t>
      </w:r>
      <w:r w:rsidR="00E0777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E07778">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 xml:space="preserve">załącznikami wskazania nazw zwyczajowych w zamieszczonych elementach </w:t>
      </w:r>
      <w:r w:rsidR="006B0CC8">
        <w:rPr>
          <w:spacing w:val="4"/>
        </w:rPr>
        <w:t>opisu przedmiotu zamówienia</w:t>
      </w:r>
      <w:r w:rsidRPr="00C23679">
        <w:rPr>
          <w:spacing w:val="4"/>
        </w:rPr>
        <w:t xml:space="preserve"> służy wyłącznie określeniu cech wizualnych, technicznych i jakościowych. </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w:t>
      </w:r>
      <w:r w:rsidR="00F67168">
        <w:rPr>
          <w:spacing w:val="4"/>
        </w:rPr>
        <w:t>e powystawowe i gotowe do użycia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montażu</w:t>
      </w:r>
      <w:r w:rsidR="00550F62">
        <w:rPr>
          <w:spacing w:val="4"/>
        </w:rPr>
        <w:t>,</w:t>
      </w:r>
      <w:r w:rsidRPr="00C23679">
        <w:rPr>
          <w:spacing w:val="4"/>
        </w:rPr>
        <w:t xml:space="preserve"> i </w:t>
      </w:r>
      <w:r w:rsidR="00924E4E">
        <w:rPr>
          <w:spacing w:val="4"/>
        </w:rPr>
        <w:t>uruchomienia</w:t>
      </w:r>
      <w:r w:rsidRPr="00C23679">
        <w:rPr>
          <w:spacing w:val="4"/>
        </w:rPr>
        <w:t>. Transportu sprzętu i wyposażenia</w:t>
      </w:r>
      <w:r w:rsidR="00550F62">
        <w:rPr>
          <w:spacing w:val="4"/>
        </w:rPr>
        <w:t xml:space="preserve">, jego </w:t>
      </w:r>
      <w:r w:rsidR="00550F62" w:rsidRPr="00550F62">
        <w:rPr>
          <w:spacing w:val="4"/>
        </w:rPr>
        <w:t>montażu i rozmieszczenia</w:t>
      </w:r>
      <w:r w:rsidRPr="00C23679">
        <w:rPr>
          <w:spacing w:val="4"/>
        </w:rPr>
        <w:t xml:space="preserve">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Wynagrodzenie Wykonawcy określa się w formie kwoty ryczałtowej, która zawierać będzie łączną cenę prac projektowych, wytwórczych, transportowych, montażowych i innych świadczeń niezbędnych dla realizacji zadania (m.in. świadczenie usług gwarancyjnych</w:t>
      </w:r>
      <w:r w:rsidR="00924E4E">
        <w:rPr>
          <w:spacing w:val="4"/>
        </w:rPr>
        <w:t xml:space="preserve"> i serwisowych</w:t>
      </w:r>
      <w:r w:rsidRPr="00C23679">
        <w:rPr>
          <w:spacing w:val="4"/>
        </w:rPr>
        <w:t>, opłaty za utylizację odpadów oraz inne opłaty niezbędne dla realizacji zadania) a także oddziaływania innych czynników mających lub mogących mieć wpływ na koszty Wykonawcy.</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w:t>
      </w:r>
      <w:r w:rsidRPr="00C23679">
        <w:rPr>
          <w:spacing w:val="4"/>
        </w:rPr>
        <w:lastRenderedPageBreak/>
        <w:t>kalkulacji wynagrodzenia ryczałtowego odpowiada wyłącznie Wykonawca – nieoszacowanie lub brak rozpoznania zakresu przedmiotu zamówienia nie może być podstawą do żądania zmiany wynagrodzenia ryczałtowego.</w:t>
      </w:r>
    </w:p>
    <w:p w:rsidR="001A1ED3" w:rsidRPr="00C23679" w:rsidRDefault="00924E4E" w:rsidP="007D7B3C">
      <w:pPr>
        <w:numPr>
          <w:ilvl w:val="0"/>
          <w:numId w:val="11"/>
        </w:numPr>
        <w:shd w:val="clear" w:color="auto" w:fill="FFFFFF"/>
        <w:spacing w:line="276" w:lineRule="auto"/>
        <w:jc w:val="both"/>
        <w:rPr>
          <w:spacing w:val="4"/>
        </w:rPr>
      </w:pPr>
      <w:r>
        <w:rPr>
          <w:spacing w:val="4"/>
        </w:rPr>
        <w:t>Zadanie będące</w:t>
      </w:r>
      <w:r w:rsidR="001A1ED3" w:rsidRPr="00C23679">
        <w:rPr>
          <w:spacing w:val="4"/>
        </w:rPr>
        <w:t xml:space="preserve"> przedmiotem zamówienia jest współfinansowane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924E4E">
        <w:t>60</w:t>
      </w:r>
      <w:r w:rsidR="000F0543" w:rsidRPr="00C23679">
        <w:t xml:space="preserve"> dni licząc od dnia podpisania umowy na realizację zamówienia z wybranym Wykonawcą.</w:t>
      </w:r>
    </w:p>
    <w:p w:rsidR="00A47A2C"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E07778">
        <w:rPr>
          <w:rFonts w:cs="Times New Roman"/>
        </w:rPr>
        <w:t xml:space="preserve"> końcowego.</w:t>
      </w:r>
    </w:p>
    <w:p w:rsidR="00924E4E" w:rsidRPr="00C23679" w:rsidRDefault="00924E4E" w:rsidP="00DA71C6">
      <w:pPr>
        <w:pStyle w:val="Normalny1"/>
        <w:spacing w:line="276" w:lineRule="auto"/>
        <w:ind w:left="426"/>
        <w:jc w:val="both"/>
        <w:rPr>
          <w:rFonts w:cs="Times New Roman"/>
        </w:rPr>
      </w:pPr>
      <w:r w:rsidRPr="00924E4E">
        <w:rPr>
          <w:rFonts w:cs="Times New Roman"/>
        </w:rPr>
        <w:t xml:space="preserve">Uwaga: </w:t>
      </w:r>
      <w:r>
        <w:rPr>
          <w:rFonts w:cs="Times New Roman"/>
        </w:rPr>
        <w:t>Skrócenie terminu realizacji zamówienia stanowi jedno z kryteriów oceny ofert i</w:t>
      </w:r>
      <w:r w:rsidRPr="00924E4E">
        <w:rPr>
          <w:rFonts w:cs="Times New Roman"/>
        </w:rPr>
        <w:t xml:space="preserve"> podlega punktacji zgodnie z kryteriami oceny ofert określonymi w SIWZ.</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A24D59" w:rsidRPr="00A24D59">
        <w:t>nie podlegają wykluczeniu oraz</w:t>
      </w:r>
      <w:r w:rsidR="00A24D59">
        <w:t xml:space="preserve">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A24D59">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120775">
        <w:t>5</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3E02D7" w:rsidP="00C23679">
      <w:pPr>
        <w:spacing w:line="276" w:lineRule="auto"/>
        <w:ind w:left="792"/>
        <w:jc w:val="both"/>
      </w:pPr>
      <w:r>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A24D59">
        <w:t>3</w:t>
      </w:r>
      <w:r>
        <w:t xml:space="preserve"> lat przed upływem terminu składania ofert, a jeżeli okres prowadzenia działalności jest krótszy – w tym okresie, co najmniej jednej dostawy polegającej na dostarczeniu </w:t>
      </w:r>
      <w:r w:rsidR="00120775">
        <w:t>i instalacji sieci radiowej w paśmie licencjonowanym składającej się z co najmniej 3 elementów nadawczo-odbiorczych umieszczonych w różnych lokalizacjach o</w:t>
      </w:r>
      <w:r>
        <w:t xml:space="preserve"> wartości brutto nie mniejszej niż </w:t>
      </w:r>
      <w:r w:rsidR="008D76A5">
        <w:t>6</w:t>
      </w:r>
      <w:r w:rsidR="00120775">
        <w:t>0 000,00 złotych.</w:t>
      </w:r>
    </w:p>
    <w:p w:rsidR="00E258AA" w:rsidRDefault="00A24D59" w:rsidP="00C23679">
      <w:pPr>
        <w:spacing w:line="276" w:lineRule="auto"/>
        <w:ind w:left="792"/>
        <w:jc w:val="both"/>
      </w:pPr>
      <w:r w:rsidRPr="00A24D59">
        <w:lastRenderedPageBreak/>
        <w:t>Na potwierdzenie spełniania tego warunku Zamawiający wymaga dostarczenia przez Wykonawcę wykazu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w:t>
      </w:r>
      <w:r>
        <w:t>fert.</w:t>
      </w:r>
    </w:p>
    <w:p w:rsidR="003E02D7" w:rsidRDefault="003E02D7" w:rsidP="003E02D7">
      <w:pPr>
        <w:pStyle w:val="Akapitzlist"/>
        <w:numPr>
          <w:ilvl w:val="0"/>
          <w:numId w:val="38"/>
        </w:numPr>
        <w:spacing w:line="276" w:lineRule="auto"/>
        <w:ind w:left="851" w:hanging="425"/>
        <w:jc w:val="both"/>
      </w:pPr>
      <w:r>
        <w:t xml:space="preserve">dysponowaniem </w:t>
      </w:r>
      <w:r w:rsidR="0048769D">
        <w:t>co najmniej dwoma osobami posiadającymi kwalifikacje w zakresie instalacji systemów radiowych oraz uprawnienia w zakresie pracy na wysokości i</w:t>
      </w:r>
      <w:r w:rsidR="0048769D" w:rsidRPr="0048769D">
        <w:t xml:space="preserve"> w polu mikrofalowym</w:t>
      </w:r>
      <w:r w:rsidR="0048769D">
        <w:t xml:space="preserve">, potwierdzone certyfikatem ukończenia szkolenia, oraz </w:t>
      </w:r>
      <w:r w:rsidR="0048769D" w:rsidRPr="0048769D">
        <w:t xml:space="preserve">uprawnienia elektryczne, eksploatacyjne lub równoważne </w:t>
      </w:r>
      <w:r w:rsidR="0048769D">
        <w:t xml:space="preserve">do </w:t>
      </w:r>
      <w:r w:rsidR="0048769D" w:rsidRPr="0048769D">
        <w:t>min. 1kV</w:t>
      </w:r>
      <w:r w:rsidR="0048769D">
        <w:t>, potwierdzone stosownym dokumentem.</w:t>
      </w:r>
    </w:p>
    <w:p w:rsidR="00920A78" w:rsidRDefault="00920A78" w:rsidP="00920A78">
      <w:pPr>
        <w:pStyle w:val="Akapitzlist"/>
        <w:spacing w:line="276" w:lineRule="auto"/>
        <w:ind w:left="851"/>
        <w:jc w:val="both"/>
      </w:pPr>
      <w:r>
        <w:t xml:space="preserve">Na </w:t>
      </w:r>
      <w:r w:rsidRPr="00920A78">
        <w:t xml:space="preserve">potwierdzenie spełniania tego warunku Zamawiający wymaga dostarczenia przez Wykonawcę wykazu </w:t>
      </w:r>
      <w:r>
        <w:t>osób</w:t>
      </w:r>
      <w:r w:rsidRPr="00920A78">
        <w:t xml:space="preserve"> według wzoru stanowiącego Załącznik nr </w:t>
      </w:r>
      <w:r>
        <w:t>5</w:t>
      </w:r>
      <w:r w:rsidRPr="00920A78">
        <w:t xml:space="preserve"> do SIWZ</w:t>
      </w:r>
      <w:r>
        <w:t>.</w:t>
      </w:r>
    </w:p>
    <w:p w:rsidR="00A24D59" w:rsidRPr="00C23679" w:rsidRDefault="00A24D59"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w:t>
      </w:r>
      <w:r w:rsidR="00120775">
        <w:rPr>
          <w:lang w:eastAsia="pl-PL"/>
        </w:rPr>
        <w:t>prace</w:t>
      </w:r>
      <w:r w:rsidRPr="00C23679">
        <w:rPr>
          <w:lang w:eastAsia="pl-PL"/>
        </w:rPr>
        <w:t xml:space="preserve">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7B0DEA" w:rsidRPr="007B0DEA">
        <w:rPr>
          <w:lang w:eastAsia="pl-PL"/>
        </w:rPr>
        <w:t>technicznych lub zawodowych</w:t>
      </w:r>
      <w:r w:rsidR="007B0DEA">
        <w:rPr>
          <w:lang w:eastAsia="pl-PL"/>
        </w:rPr>
        <w:t xml:space="preserve"> </w:t>
      </w:r>
      <w:r w:rsidRPr="00C23679">
        <w:rPr>
          <w:lang w:eastAsia="pl-PL"/>
        </w:rPr>
        <w:t xml:space="preserve">lub </w:t>
      </w:r>
      <w:r w:rsidR="007B0DEA" w:rsidRPr="007B0DEA">
        <w:rPr>
          <w:lang w:eastAsia="pl-PL"/>
        </w:rPr>
        <w:t>sytuacji ekonomicznej lub finansowej</w:t>
      </w:r>
      <w:r w:rsidR="007B0DEA">
        <w:rPr>
          <w:lang w:eastAsia="pl-PL"/>
        </w:rPr>
        <w:t xml:space="preserve">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7B0DEA">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lastRenderedPageBreak/>
        <w:t xml:space="preserve">Zamawiający oceni, czy udostępniane Wykonawcy przez inne podmioty </w:t>
      </w:r>
      <w:r w:rsidR="00F67168">
        <w:rPr>
          <w:lang w:eastAsia="pl-PL"/>
        </w:rPr>
        <w:t xml:space="preserve">wymagane przez Zamawiającego </w:t>
      </w:r>
      <w:r w:rsidRPr="00C23679">
        <w:rPr>
          <w:lang w:eastAsia="pl-PL"/>
        </w:rPr>
        <w:t>zdolności technic</w:t>
      </w:r>
      <w:r w:rsidR="005273C1">
        <w:rPr>
          <w:lang w:eastAsia="pl-PL"/>
        </w:rPr>
        <w:t>zne, zawodowe,</w:t>
      </w:r>
      <w:r w:rsidRPr="00C23679">
        <w:rPr>
          <w:lang w:eastAsia="pl-PL"/>
        </w:rPr>
        <w:t xml:space="preserve"> sytuacja finansowa </w:t>
      </w:r>
      <w:r w:rsidR="005273C1">
        <w:rPr>
          <w:lang w:eastAsia="pl-PL"/>
        </w:rPr>
        <w:t>i</w:t>
      </w:r>
      <w:r w:rsidRPr="00C23679">
        <w:rPr>
          <w:lang w:eastAsia="pl-PL"/>
        </w:rPr>
        <w:t xml:space="preserve"> 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w:t>
      </w:r>
      <w:r w:rsidR="00CF5A37">
        <w:rPr>
          <w:lang w:eastAsia="pl-PL"/>
        </w:rPr>
        <w:t>i ust. 5</w:t>
      </w:r>
      <w:r w:rsidR="00C64434">
        <w:rPr>
          <w:lang w:eastAsia="pl-PL"/>
        </w:rPr>
        <w:t xml:space="preserve"> PZP</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ust. </w:t>
      </w:r>
      <w:r w:rsidR="00120775">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F67168">
        <w:rPr>
          <w:lang w:eastAsia="pl-PL"/>
        </w:rPr>
        <w:t xml:space="preserve">wymagane przez Zamawiającego </w:t>
      </w:r>
      <w:r w:rsidR="005273C1">
        <w:rPr>
          <w:lang w:eastAsia="pl-PL"/>
        </w:rPr>
        <w:t xml:space="preserve">zdolności techniczne, zawodowe, </w:t>
      </w:r>
      <w:r w:rsidRPr="00C23679">
        <w:rPr>
          <w:lang w:eastAsia="pl-PL"/>
        </w:rPr>
        <w:t xml:space="preserve">sytuację finansową </w:t>
      </w:r>
      <w:r w:rsidR="005273C1">
        <w:rPr>
          <w:lang w:eastAsia="pl-PL"/>
        </w:rPr>
        <w:t>i</w:t>
      </w:r>
      <w:r w:rsidRPr="00C23679">
        <w:rPr>
          <w:lang w:eastAsia="pl-PL"/>
        </w:rPr>
        <w:t xml:space="preserve"> ekonomiczną, o których mowa w ust. </w:t>
      </w:r>
      <w:r w:rsidR="00120775">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r w:rsidR="00C64434">
        <w:rPr>
          <w:bCs/>
        </w:rPr>
        <w:t>PZP</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C64434">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C64434">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C64434">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r w:rsidR="00C64434">
        <w:t xml:space="preserve"> PZP</w:t>
      </w:r>
    </w:p>
    <w:p w:rsidR="00122836" w:rsidRDefault="0047661C" w:rsidP="00C23679">
      <w:pPr>
        <w:pStyle w:val="Tekstpodstawowy22"/>
        <w:tabs>
          <w:tab w:val="clear" w:pos="720"/>
        </w:tabs>
        <w:spacing w:line="276" w:lineRule="auto"/>
        <w:ind w:left="1134"/>
        <w:rPr>
          <w:b w:val="0"/>
        </w:rPr>
      </w:pPr>
      <w:r w:rsidRPr="00C23679">
        <w:rPr>
          <w:b w:val="0"/>
        </w:rPr>
        <w:lastRenderedPageBreak/>
        <w:t>–</w:t>
      </w:r>
      <w:r w:rsidRPr="00C23679">
        <w:rPr>
          <w:b w:val="0"/>
        </w:rPr>
        <w:tab/>
        <w:t>chyba że jest możliwe zapewnienie bezstronności po stronie zamawiającego w inny sposób niż przez wykluczenie wykonawcy z udziału w postępowaniu;</w:t>
      </w:r>
    </w:p>
    <w:p w:rsidR="00CF5A37" w:rsidRPr="00CF5A37" w:rsidRDefault="00CF5A37" w:rsidP="001D39F4">
      <w:pPr>
        <w:pStyle w:val="Tekstpodstawowy22"/>
        <w:numPr>
          <w:ilvl w:val="0"/>
          <w:numId w:val="41"/>
        </w:numPr>
        <w:tabs>
          <w:tab w:val="clear" w:pos="720"/>
          <w:tab w:val="left" w:pos="1134"/>
        </w:tabs>
        <w:spacing w:line="276" w:lineRule="auto"/>
        <w:ind w:left="709" w:hanging="283"/>
        <w:rPr>
          <w:b w:val="0"/>
          <w:bCs/>
        </w:rPr>
      </w:pPr>
      <w:r w:rsidRPr="00CF5A37">
        <w:rPr>
          <w:b w:val="0"/>
          <w:bCs/>
        </w:rPr>
        <w:t>który, z przyczyn leżących po jego stronie, nie wykonał albo nienależycie wykonał w istotnym stopniu wcześniejszą umowę w sprawie zamówienia publicznego lub umowę koncesji, zawartą z zamawiającym, o którym mowa w art. 3 ust. 1 pkt 1–4</w:t>
      </w:r>
      <w:r w:rsidR="00C64434">
        <w:rPr>
          <w:b w:val="0"/>
          <w:bCs/>
        </w:rPr>
        <w:t xml:space="preserve"> PZP</w:t>
      </w:r>
      <w:r w:rsidRPr="00CF5A37">
        <w:rPr>
          <w:b w:val="0"/>
          <w:bCs/>
        </w:rPr>
        <w:t>, co doprowadziło do rozwiązania umowy lub zasądzenia odszkodowania;</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7661C" w:rsidRPr="00C23679" w:rsidRDefault="0047661C"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F66C15">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C64434">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C64434">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zamierza powierzyć wykonanie części zamówienia podwykonawcom, w celu wykazania braku istnienia wobec nich podstaw wykluczenia </w:t>
      </w:r>
      <w:r w:rsidRPr="00C23679">
        <w:rPr>
          <w:lang w:eastAsia="pl-PL"/>
        </w:rPr>
        <w:lastRenderedPageBreak/>
        <w:t>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t>W przypadku wspólnego ubiegania się o zamówienie przez Wykonawców, oświadczenia, o których mowa w pkt 1 i 2 składa każdy z Wykonawców wspólnie ubiegających się o zamówienie.</w:t>
      </w:r>
      <w:r w:rsidR="002B4291">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2B4291">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Default="00F66C15" w:rsidP="007D7B3C">
      <w:pPr>
        <w:numPr>
          <w:ilvl w:val="1"/>
          <w:numId w:val="27"/>
        </w:numPr>
        <w:suppressAutoHyphens w:val="0"/>
        <w:spacing w:line="276" w:lineRule="auto"/>
        <w:ind w:left="709"/>
        <w:jc w:val="both"/>
        <w:rPr>
          <w:lang w:eastAsia="pl-PL"/>
        </w:rPr>
      </w:pPr>
      <w:r w:rsidRPr="00F66C15">
        <w:rPr>
          <w:lang w:eastAsia="pl-PL"/>
        </w:rPr>
        <w:t>Wykaz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załącznika nr 4 do SIWZ.</w:t>
      </w:r>
      <w:r w:rsidR="00E07778">
        <w:rPr>
          <w:lang w:eastAsia="pl-PL"/>
        </w:rPr>
        <w:t xml:space="preserve"> </w:t>
      </w:r>
      <w:r w:rsidR="00B55203" w:rsidRPr="00B55203">
        <w:rPr>
          <w:lang w:eastAsia="pl-PL"/>
        </w:rPr>
        <w:t>Wykaz musi potwierdzać spełnianie warunku, o którym mowa w pkt 5.3.</w:t>
      </w:r>
      <w:r w:rsidR="00B55203">
        <w:rPr>
          <w:lang w:eastAsia="pl-PL"/>
        </w:rPr>
        <w:t>1 SIWZ</w:t>
      </w:r>
      <w:r w:rsidR="00B55203" w:rsidRPr="00B55203">
        <w:rPr>
          <w:lang w:eastAsia="pl-PL"/>
        </w:rPr>
        <w:t>.</w:t>
      </w:r>
    </w:p>
    <w:p w:rsidR="003E02D7" w:rsidRPr="00C23679" w:rsidRDefault="00B55203" w:rsidP="007D7B3C">
      <w:pPr>
        <w:numPr>
          <w:ilvl w:val="1"/>
          <w:numId w:val="27"/>
        </w:numPr>
        <w:suppressAutoHyphens w:val="0"/>
        <w:spacing w:line="276" w:lineRule="auto"/>
        <w:ind w:left="709"/>
        <w:jc w:val="both"/>
        <w:rPr>
          <w:lang w:eastAsia="pl-PL"/>
        </w:rPr>
      </w:pPr>
      <w:r w:rsidRPr="00B55203">
        <w:rPr>
          <w:lang w:eastAsia="pl-PL"/>
        </w:rPr>
        <w:t>Wykaz osób</w:t>
      </w:r>
      <w:r>
        <w:rPr>
          <w:lang w:eastAsia="pl-PL"/>
        </w:rPr>
        <w:t>, według wzoru stanowiącego Załącznik nr 5 do SIWZ</w:t>
      </w:r>
      <w:r w:rsidRPr="00B55203">
        <w:rPr>
          <w:lang w:eastAsia="pl-PL"/>
        </w:rPr>
        <w:t>, skierowanych przez Wykonawcę do realizacji zamówienia wraz z informacjami na temat ich kwalifikacji zawodowych i uprawnień niezbędnych do wykonania zamówienia publicznego, a także zakresu wykonywanych przez nie czynności oraz informacją o podstaw</w:t>
      </w:r>
      <w:r>
        <w:rPr>
          <w:lang w:eastAsia="pl-PL"/>
        </w:rPr>
        <w:t>ie do dysponowania tymi osobami</w:t>
      </w:r>
      <w:r w:rsidRPr="00B55203">
        <w:rPr>
          <w:lang w:eastAsia="pl-PL"/>
        </w:rPr>
        <w:t xml:space="preserve">. Wykaz musi potwierdzać spełnianie warunku, o którym mowa w pkt </w:t>
      </w:r>
      <w:r>
        <w:rPr>
          <w:lang w:eastAsia="pl-PL"/>
        </w:rPr>
        <w:t>5.3.2 SIWZ</w:t>
      </w:r>
      <w:r w:rsidRPr="00B55203">
        <w:rPr>
          <w:lang w:eastAsia="pl-PL"/>
        </w:rPr>
        <w:t>.</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lastRenderedPageBreak/>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4C736E">
        <w:rPr>
          <w:lang w:eastAsia="pl-PL"/>
        </w:rPr>
        <w:t>PZP wysta</w:t>
      </w:r>
      <w:r w:rsidR="004C736E" w:rsidRPr="004C736E">
        <w:rPr>
          <w:lang w:eastAsia="pl-PL"/>
        </w:rPr>
        <w:t>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056F8C">
        <w:rPr>
          <w:lang w:eastAsia="pl-PL"/>
        </w:rPr>
        <w:t>6</w:t>
      </w:r>
      <w:r w:rsidR="003361C8" w:rsidRPr="00C23679">
        <w:rPr>
          <w:lang w:eastAsia="pl-PL"/>
        </w:rPr>
        <w:t xml:space="preserve"> 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C64434">
        <w:rPr>
          <w:lang w:eastAsia="pl-PL"/>
        </w:rPr>
        <w:t>PZP</w:t>
      </w:r>
      <w:r w:rsidR="003361C8" w:rsidRPr="00C23679">
        <w:rPr>
          <w:lang w:eastAsia="pl-PL"/>
        </w:rPr>
        <w:t>, przekazuje Zamawiającemu oświadczenie o przynależności lub braku przynależności do tej samej grupy kapitałowej, o której mowa w art. 24 ust. 1 pkt 23</w:t>
      </w:r>
      <w:r w:rsidR="00C64434">
        <w:rPr>
          <w:lang w:eastAsia="pl-PL"/>
        </w:rPr>
        <w:t xml:space="preserve"> PZP</w:t>
      </w:r>
      <w:r w:rsidR="003361C8" w:rsidRPr="00C23679">
        <w:rPr>
          <w:lang w:eastAsia="pl-PL"/>
        </w:rPr>
        <w:t>.</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C64434">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64434">
        <w:rPr>
          <w:lang w:eastAsia="pl-PL"/>
        </w:rPr>
        <w:t xml:space="preserve"> PZP</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C64434">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w:t>
      </w:r>
      <w:r w:rsidRPr="00C23679">
        <w:rPr>
          <w:lang w:eastAsia="pl-PL"/>
        </w:rPr>
        <w:lastRenderedPageBreak/>
        <w:t>szkodę poniesioną przez Zamawiającego powstałą wskutek nieudostępnienia tych zasobów, chyba że za nieudostępnienie zasobów nie ponosi winy.</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Jeżeli </w:t>
      </w:r>
      <w:r w:rsidR="004422F2">
        <w:rPr>
          <w:lang w:eastAsia="pl-PL"/>
        </w:rPr>
        <w:t xml:space="preserve">wymagane przez Zamawiającego </w:t>
      </w:r>
      <w:r w:rsidR="005273C1">
        <w:rPr>
          <w:lang w:eastAsia="pl-PL"/>
        </w:rPr>
        <w:t xml:space="preserve">zdolności techniczne, zawodowe, </w:t>
      </w:r>
      <w:r w:rsidRPr="00C23679">
        <w:rPr>
          <w:lang w:eastAsia="pl-PL"/>
        </w:rPr>
        <w:t xml:space="preserve">sytuacja ekonomiczna </w:t>
      </w:r>
      <w:r w:rsidR="005273C1">
        <w:rPr>
          <w:lang w:eastAsia="pl-PL"/>
        </w:rPr>
        <w:t>i</w:t>
      </w:r>
      <w:r w:rsidRPr="00C23679">
        <w:rPr>
          <w:lang w:eastAsia="pl-PL"/>
        </w:rPr>
        <w:t xml:space="preserve"> finansowa,</w:t>
      </w:r>
      <w:r w:rsidR="00380808" w:rsidRPr="00C23679">
        <w:rPr>
          <w:lang w:eastAsia="pl-PL"/>
        </w:rPr>
        <w:t xml:space="preserve"> podmiotu, o którym mowa w pkt 3</w:t>
      </w:r>
      <w:r w:rsidRPr="00C23679">
        <w:rPr>
          <w:lang w:eastAsia="pl-PL"/>
        </w:rPr>
        <w:t>, nie potwierdzają spełnienia prz</w:t>
      </w:r>
      <w:r w:rsidR="00380808" w:rsidRPr="00C23679">
        <w:rPr>
          <w:lang w:eastAsia="pl-PL"/>
        </w:rPr>
        <w:t xml:space="preserve">ez Wykonawcę warunków udziału w </w:t>
      </w:r>
      <w:r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Pr="00C23679">
        <w:rPr>
          <w:lang w:eastAsia="pl-PL"/>
        </w:rPr>
        <w:t>wykaże zdolności techniczne lub zawodowe lub sytuację finansową lub ekon</w:t>
      </w:r>
      <w:r w:rsidR="00380808" w:rsidRPr="00C23679">
        <w:rPr>
          <w:lang w:eastAsia="pl-PL"/>
        </w:rPr>
        <w:t>omiczną, o których mowa w pkt. 3</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2B4291">
      <w:pPr>
        <w:suppressAutoHyphens w:val="0"/>
        <w:spacing w:line="276" w:lineRule="auto"/>
        <w:ind w:left="709" w:hanging="283"/>
        <w:jc w:val="both"/>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4.1).-4.3).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lastRenderedPageBreak/>
        <w:t>17</w:t>
      </w:r>
      <w:r w:rsidR="000B6D47" w:rsidRPr="00C23679">
        <w:rPr>
          <w:lang w:eastAsia="pl-PL"/>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którym mowa w art. 25a ust. 1 </w:t>
      </w:r>
      <w:r w:rsidR="00C64434">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D53C26"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rsidR="0083093D">
        <w:t>planowanych do dostarczenia w ramach realizacji zamówienia urządzeń radiowych</w:t>
      </w:r>
      <w:r w:rsidRPr="00D53C26">
        <w:t>.</w:t>
      </w:r>
    </w:p>
    <w:p w:rsidR="00AB49A9" w:rsidRPr="006B0CC8" w:rsidRDefault="00AB49A9" w:rsidP="007D7B3C">
      <w:pPr>
        <w:pStyle w:val="Akapitzlist"/>
        <w:numPr>
          <w:ilvl w:val="0"/>
          <w:numId w:val="39"/>
        </w:numPr>
        <w:tabs>
          <w:tab w:val="left" w:pos="426"/>
          <w:tab w:val="left" w:pos="4140"/>
        </w:tabs>
        <w:spacing w:line="276" w:lineRule="auto"/>
        <w:ind w:left="851" w:hanging="425"/>
        <w:jc w:val="both"/>
      </w:pPr>
      <w:r>
        <w:t>Deklaracje zgodności z regulacją radiową ETSI dla oferowanych urządzeń radiowych.</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8F3ADE">
        <w:rPr>
          <w:b/>
        </w:rPr>
        <w:t xml:space="preserve"> dokumentów</w:t>
      </w:r>
      <w:r w:rsidR="00E93DBC" w:rsidRPr="00C23679">
        <w:rPr>
          <w:b/>
        </w:rPr>
        <w:t>, a także wskazanie osób uprawnionych do porozumiewania się z wykonawcami</w:t>
      </w:r>
    </w:p>
    <w:p w:rsidR="008F3ADE" w:rsidRPr="00C23679" w:rsidRDefault="008F3ADE" w:rsidP="008F3ADE">
      <w:pPr>
        <w:pStyle w:val="Akapitzlist"/>
        <w:numPr>
          <w:ilvl w:val="0"/>
          <w:numId w:val="43"/>
        </w:numPr>
        <w:spacing w:line="276" w:lineRule="auto"/>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Pr="00C23679">
        <w:rPr>
          <w:lang w:eastAsia="pl-PL"/>
        </w:rPr>
        <w:t>;</w:t>
      </w:r>
    </w:p>
    <w:p w:rsidR="008F3ADE" w:rsidRPr="00C23679" w:rsidRDefault="008F3ADE" w:rsidP="008F3ADE">
      <w:pPr>
        <w:pStyle w:val="Akapitzlist"/>
        <w:numPr>
          <w:ilvl w:val="0"/>
          <w:numId w:val="43"/>
        </w:numPr>
        <w:tabs>
          <w:tab w:val="left" w:pos="3780"/>
        </w:tabs>
        <w:suppressAutoHyphens w:val="0"/>
        <w:spacing w:line="276" w:lineRule="auto"/>
        <w:jc w:val="both"/>
      </w:pPr>
      <w:r w:rsidRPr="00C23679">
        <w:t xml:space="preserve">Oferta w oryginale wraz z wymaganymi dokumentami i oświadczeniami musi zostać złożona w formie pisemnej przed upływem terminu składania ofert. </w:t>
      </w:r>
      <w:r w:rsidRPr="00C23679">
        <w:rPr>
          <w:lang w:eastAsia="pl-PL"/>
        </w:rPr>
        <w:cr/>
      </w:r>
      <w:r w:rsidRPr="00C23679">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8F3ADE" w:rsidRPr="00C23679" w:rsidRDefault="008F3ADE" w:rsidP="008F3ADE">
      <w:pPr>
        <w:pStyle w:val="Akapitzlist"/>
        <w:numPr>
          <w:ilvl w:val="0"/>
          <w:numId w:val="43"/>
        </w:numPr>
        <w:tabs>
          <w:tab w:val="left" w:pos="3780"/>
        </w:tabs>
        <w:spacing w:line="276" w:lineRule="auto"/>
        <w:jc w:val="both"/>
      </w:pPr>
      <w:r w:rsidRPr="00C23679">
        <w:lastRenderedPageBreak/>
        <w:t>W przypadku braku potwierdzenia otrzymania wiadomości przez Wykonawcę domniema się, iż pismo wysłane przez Zamawiającego na ostatnio znany adres</w:t>
      </w:r>
      <w:r>
        <w:t xml:space="preserve"> lub</w:t>
      </w:r>
      <w:r w:rsidRPr="00C23679">
        <w:t xml:space="preserve"> adres e-mail podany przez Wykonawcę zostało mu doręczone w sposób umożliwiający zapoznanie się Wykonawcy z tym pismem.</w:t>
      </w:r>
    </w:p>
    <w:p w:rsidR="008F3ADE" w:rsidRPr="00DA71C6" w:rsidRDefault="008F3ADE" w:rsidP="008F3ADE">
      <w:pPr>
        <w:pStyle w:val="Akapitzlist"/>
        <w:numPr>
          <w:ilvl w:val="0"/>
          <w:numId w:val="43"/>
        </w:numPr>
        <w:tabs>
          <w:tab w:val="left" w:pos="3780"/>
        </w:tabs>
        <w:spacing w:line="276" w:lineRule="auto"/>
        <w:jc w:val="both"/>
        <w:rPr>
          <w:b/>
        </w:rPr>
      </w:pPr>
      <w:r w:rsidRPr="00C23679">
        <w:t xml:space="preserve">Osobami uprawnionymi do porozumiewania się z Wykonawcami jest: </w:t>
      </w:r>
    </w:p>
    <w:p w:rsidR="008F3ADE" w:rsidRPr="00C23679" w:rsidRDefault="008F3ADE" w:rsidP="008F3ADE">
      <w:pPr>
        <w:pStyle w:val="Akapitzlist"/>
        <w:numPr>
          <w:ilvl w:val="1"/>
          <w:numId w:val="43"/>
        </w:numPr>
        <w:spacing w:line="276" w:lineRule="auto"/>
        <w:jc w:val="both"/>
      </w:pPr>
      <w:r w:rsidRPr="00C23679">
        <w:t>Pan Cezary Rzemieniewski</w:t>
      </w:r>
    </w:p>
    <w:p w:rsidR="008F3ADE" w:rsidRPr="00EA619A" w:rsidRDefault="008F3ADE" w:rsidP="008F3ADE">
      <w:pPr>
        <w:pStyle w:val="Akapitzlist"/>
        <w:numPr>
          <w:ilvl w:val="1"/>
          <w:numId w:val="43"/>
        </w:numPr>
        <w:spacing w:line="276" w:lineRule="auto"/>
        <w:jc w:val="both"/>
        <w:rPr>
          <w:lang w:val="en-US"/>
        </w:rPr>
      </w:pPr>
      <w:r w:rsidRPr="00EA619A">
        <w:rPr>
          <w:lang w:val="en-US"/>
        </w:rPr>
        <w:t>e-mail: informatyk@e-glinojeck.pl</w:t>
      </w:r>
    </w:p>
    <w:p w:rsidR="008F3ADE" w:rsidRPr="00C23679" w:rsidRDefault="008F3ADE" w:rsidP="008F3ADE">
      <w:pPr>
        <w:pStyle w:val="Akapitzlist"/>
        <w:numPr>
          <w:ilvl w:val="1"/>
          <w:numId w:val="43"/>
        </w:numPr>
        <w:spacing w:line="276" w:lineRule="auto"/>
        <w:jc w:val="both"/>
      </w:pPr>
      <w:r w:rsidRPr="00C23679">
        <w:t>w siedzibie Zamawiającego od poniedziałku do piątku w godzinach 08:00 – 16:00.</w:t>
      </w:r>
    </w:p>
    <w:p w:rsidR="008F3ADE" w:rsidRPr="00C23679" w:rsidRDefault="008F3ADE" w:rsidP="008F3ADE">
      <w:pPr>
        <w:pStyle w:val="Akapitzlist"/>
        <w:numPr>
          <w:ilvl w:val="1"/>
          <w:numId w:val="43"/>
        </w:numPr>
        <w:spacing w:line="276" w:lineRule="auto"/>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7A2F23" w:rsidP="00C23679">
      <w:pPr>
        <w:pStyle w:val="Nagwek2"/>
        <w:tabs>
          <w:tab w:val="num" w:pos="2410"/>
        </w:tabs>
        <w:spacing w:line="276" w:lineRule="auto"/>
        <w:ind w:left="709"/>
        <w:rPr>
          <w:b w:val="0"/>
        </w:rPr>
      </w:pPr>
      <w:r>
        <w:rPr>
          <w:b w:val="0"/>
        </w:rPr>
        <w:t>2 500,00</w:t>
      </w:r>
      <w:r w:rsidR="000642E3" w:rsidRPr="00C23679">
        <w:rPr>
          <w:b w:val="0"/>
        </w:rPr>
        <w:t xml:space="preserve"> zł (słownie: </w:t>
      </w:r>
      <w:r>
        <w:rPr>
          <w:b w:val="0"/>
        </w:rPr>
        <w:t>dwa</w:t>
      </w:r>
      <w:r w:rsidR="006A428C" w:rsidRPr="00C23679">
        <w:rPr>
          <w:b w:val="0"/>
        </w:rPr>
        <w:t xml:space="preserve"> tysiące</w:t>
      </w:r>
      <w:r w:rsidR="000C5FDB" w:rsidRPr="00C23679">
        <w:rPr>
          <w:b w:val="0"/>
        </w:rPr>
        <w:t xml:space="preserve"> </w:t>
      </w:r>
      <w:r>
        <w:rPr>
          <w:b w:val="0"/>
        </w:rPr>
        <w:t xml:space="preserve">pięćset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007A2F23">
        <w:rPr>
          <w:rFonts w:ascii="Times New Roman" w:hAnsi="Times New Roman"/>
          <w:sz w:val="24"/>
          <w:szCs w:val="24"/>
        </w:rPr>
        <w:t>:</w:t>
      </w:r>
    </w:p>
    <w:p w:rsidR="008D439E" w:rsidRPr="00C23679" w:rsidRDefault="008D439E" w:rsidP="001D39F4">
      <w:pPr>
        <w:pStyle w:val="Akapitzlist"/>
        <w:numPr>
          <w:ilvl w:val="0"/>
          <w:numId w:val="40"/>
        </w:numPr>
        <w:tabs>
          <w:tab w:val="num" w:pos="1957"/>
        </w:tabs>
        <w:spacing w:line="276" w:lineRule="auto"/>
        <w:ind w:left="1701"/>
        <w:jc w:val="both"/>
      </w:pPr>
      <w:r w:rsidRPr="00C23679">
        <w:t>odmówił podpisania umowy w sprawie zamówienia publicznego na warunkach określonych w ofercie,</w:t>
      </w:r>
    </w:p>
    <w:p w:rsidR="008D439E" w:rsidRPr="00C23679" w:rsidRDefault="008D439E" w:rsidP="001D39F4">
      <w:pPr>
        <w:pStyle w:val="Akapitzlist"/>
        <w:numPr>
          <w:ilvl w:val="0"/>
          <w:numId w:val="40"/>
        </w:numPr>
        <w:tabs>
          <w:tab w:val="num" w:pos="1957"/>
        </w:tabs>
        <w:spacing w:line="276" w:lineRule="auto"/>
        <w:ind w:left="1701"/>
        <w:jc w:val="both"/>
      </w:pPr>
      <w:r w:rsidRPr="00C23679">
        <w:t>nie wniósł wymaganego zabezpieczenia należytego wykonania umowy,</w:t>
      </w:r>
    </w:p>
    <w:p w:rsidR="008D439E" w:rsidRPr="00C23679" w:rsidRDefault="008D439E" w:rsidP="001D39F4">
      <w:pPr>
        <w:pStyle w:val="Akapitzlist"/>
        <w:numPr>
          <w:ilvl w:val="0"/>
          <w:numId w:val="40"/>
        </w:numPr>
        <w:tabs>
          <w:tab w:val="num" w:pos="1957"/>
        </w:tabs>
        <w:spacing w:line="276" w:lineRule="auto"/>
        <w:ind w:left="1701"/>
        <w:jc w:val="both"/>
      </w:pPr>
      <w:r w:rsidRPr="00C23679">
        <w:t>zawarcie umowy w sprawie zamówienia publicznego stało się niemożliwe z przyczyn leżących po stronie Wykonawcy.</w:t>
      </w:r>
    </w:p>
    <w:p w:rsidR="00886EE3" w:rsidRPr="00C23679" w:rsidRDefault="00886EE3" w:rsidP="001D39F4">
      <w:pPr>
        <w:pStyle w:val="Akapitzlist"/>
        <w:numPr>
          <w:ilvl w:val="0"/>
          <w:numId w:val="40"/>
        </w:numPr>
        <w:spacing w:line="276" w:lineRule="auto"/>
        <w:ind w:left="1701"/>
        <w:jc w:val="both"/>
      </w:pPr>
      <w:r w:rsidRPr="00C23679">
        <w:lastRenderedPageBreak/>
        <w:t>jeżeli w odpowiedzi na wezwanie, o którym mowa w art.26 ust.3</w:t>
      </w:r>
      <w:r w:rsidR="00AD54C9" w:rsidRPr="00C23679">
        <w:t xml:space="preserve"> i 3a,</w:t>
      </w:r>
      <w:r w:rsidRPr="00C23679">
        <w:t xml:space="preserve"> z przyczyn leżących po jego stronie, nie złożył </w:t>
      </w:r>
      <w:r w:rsidR="00AD54C9" w:rsidRPr="00C23679">
        <w:t xml:space="preserve">oświadczeń </w:t>
      </w:r>
      <w:r w:rsidRPr="00C23679">
        <w:t xml:space="preserve">lub </w:t>
      </w:r>
      <w:r w:rsidR="00AD54C9" w:rsidRPr="00C23679">
        <w:t>dokumentów potwierdzających okoliczności</w:t>
      </w:r>
      <w:r w:rsidRPr="00C23679">
        <w:t>, o których mowa w art.25 ust.1</w:t>
      </w:r>
      <w:r w:rsidR="00AD54C9" w:rsidRPr="00C23679">
        <w:t>, oświadczenia, o którym mowa w art. 25a ust. 1, pełnomocnictw</w:t>
      </w:r>
      <w:r w:rsidRPr="00C23679">
        <w:t xml:space="preserve"> lub nie wyraził zgody na poprawienie omyłki, o której mowa w art. 87 ust. 2 pkt. 3 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C64434">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C64434">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C64434">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C64434">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C64434" w:rsidRPr="00C64434">
        <w:t>PZP</w:t>
      </w:r>
      <w:r w:rsidRPr="00C23679">
        <w:t xml:space="preserve"> oraz oświadczenie o braku podstaw do wykluczenia z powodu niespełnienia warunków o których mowa w art. 24 ust 1 </w:t>
      </w:r>
      <w:r w:rsidR="00C64434">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lastRenderedPageBreak/>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F66C15" w:rsidP="007D7B3C">
      <w:pPr>
        <w:numPr>
          <w:ilvl w:val="0"/>
          <w:numId w:val="8"/>
        </w:numPr>
        <w:tabs>
          <w:tab w:val="clear" w:pos="1428"/>
          <w:tab w:val="num" w:pos="700"/>
        </w:tabs>
        <w:spacing w:line="276" w:lineRule="auto"/>
        <w:ind w:left="709" w:hanging="425"/>
        <w:jc w:val="both"/>
      </w:pPr>
      <w:r w:rsidRPr="00F66C15">
        <w:t xml:space="preserve">Należy ponumerować karty oferty i pozostałych dokumentów, oświadczeń i załączników oraz połączyć je w sposób uniemożliwiający dekompletację. </w:t>
      </w:r>
    </w:p>
    <w:p w:rsidR="008D439E" w:rsidRDefault="00550916" w:rsidP="007D7B3C">
      <w:pPr>
        <w:numPr>
          <w:ilvl w:val="0"/>
          <w:numId w:val="8"/>
        </w:numPr>
        <w:tabs>
          <w:tab w:val="clear" w:pos="1428"/>
          <w:tab w:val="num" w:pos="700"/>
        </w:tabs>
        <w:spacing w:line="276" w:lineRule="auto"/>
        <w:ind w:left="709" w:hanging="425"/>
        <w:jc w:val="both"/>
      </w:pPr>
      <w:r w:rsidRPr="00550916">
        <w:t>Ofertę na formularzu ofertowym Wykonawcy składają w formie pisemnej w oryginale.</w:t>
      </w:r>
    </w:p>
    <w:p w:rsidR="00550916" w:rsidRDefault="00550916" w:rsidP="007D7B3C">
      <w:pPr>
        <w:numPr>
          <w:ilvl w:val="0"/>
          <w:numId w:val="8"/>
        </w:numPr>
        <w:tabs>
          <w:tab w:val="clear" w:pos="1428"/>
          <w:tab w:val="num" w:pos="700"/>
        </w:tabs>
        <w:spacing w:line="276" w:lineRule="auto"/>
        <w:ind w:left="709" w:hanging="425"/>
        <w:jc w:val="both"/>
      </w:pPr>
      <w:r w:rsidRPr="00550916">
        <w:t>Oświadczenie dotyczące Wykonawcy i innych podmiotów, na których zdolnościach technicznych lub zawodowych lub sytuacji ekonomicznej lub finansowej polega wykonawca na zasadach określonych w art. 22a PZP oraz dotyczące podwykonawców składane są w oryginale.</w:t>
      </w:r>
    </w:p>
    <w:p w:rsidR="00550916" w:rsidRPr="00C23679" w:rsidRDefault="00550916" w:rsidP="004422F2">
      <w:pPr>
        <w:numPr>
          <w:ilvl w:val="0"/>
          <w:numId w:val="8"/>
        </w:numPr>
        <w:tabs>
          <w:tab w:val="clear" w:pos="1428"/>
          <w:tab w:val="num" w:pos="709"/>
        </w:tabs>
        <w:spacing w:line="276" w:lineRule="auto"/>
        <w:ind w:left="709" w:hanging="425"/>
        <w:jc w:val="both"/>
      </w:pPr>
      <w:r w:rsidRPr="00550916">
        <w:t>Dokumenty inne niż oświadczenia, o których mowa w § 14 ust 1 rozporządzenia Ministra Rozwoju z dnia 26 lipca 2016 r. w sprawie rodzajów dokumentów, jakich może żądać zamawiający od wykonawcy w postępowaniu o udzielenie zamówienia (</w:t>
      </w:r>
      <w:r w:rsidR="004422F2" w:rsidRPr="004422F2">
        <w:t>Dz.U z 2018 r., poz. 1993</w:t>
      </w:r>
      <w:r w:rsidRPr="00550916">
        <w:t>) składa się w oryginale lub kopii poświadczonej za zgodność z oryginałem. Poświadczenia dokonuje odpowiednio Wykonawca, podmiot na zdolnościach technicznych lub zawodowych lub sytuacji ekonomicznej lub finansowej, którego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lastRenderedPageBreak/>
        <w:t>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późn. 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ustawy Prawo zamówień publicznych.</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136A67">
        <w:rPr>
          <w:b/>
        </w:rPr>
        <w:t>ZP.271.81.2018)</w:t>
      </w:r>
      <w:r w:rsidR="000733D1" w:rsidRPr="00C23679">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7A2F23" w:rsidRPr="007A2F23">
        <w:rPr>
          <w:b/>
          <w:bCs/>
        </w:rPr>
        <w:t>Połączenie jednostek podległych siecią</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136A67">
        <w:rPr>
          <w:b/>
        </w:rPr>
        <w:t xml:space="preserve">ZP.271.81.2018) </w:t>
      </w:r>
      <w:r w:rsidRPr="00C23679">
        <w:rPr>
          <w:b/>
        </w:rPr>
        <w:t>w trybie przetargu nieograniczonego pn. „</w:t>
      </w:r>
      <w:r w:rsidR="007A2F23" w:rsidRPr="007A2F23">
        <w:rPr>
          <w:b/>
          <w:bCs/>
        </w:rPr>
        <w:t>Połączenie jednostek podległych siecią</w:t>
      </w:r>
      <w:r w:rsidRPr="00C23679">
        <w:rPr>
          <w:b/>
        </w:rPr>
        <w:t>”</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FB1732">
        <w:rPr>
          <w:b/>
        </w:rPr>
        <w:t>28</w:t>
      </w:r>
      <w:r w:rsidR="00136A67">
        <w:rPr>
          <w:b/>
        </w:rPr>
        <w:t>.12.2018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FB1732">
        <w:rPr>
          <w:b/>
        </w:rPr>
        <w:t>28</w:t>
      </w:r>
      <w:r w:rsidR="00136A67">
        <w:rPr>
          <w:b/>
        </w:rPr>
        <w:t>.12.2018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w:t>
      </w:r>
      <w:bookmarkStart w:id="0" w:name="_GoBack"/>
      <w:bookmarkEnd w:id="0"/>
      <w:r w:rsidRPr="00C23679">
        <w:t>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lastRenderedPageBreak/>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691216">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8D439E" w:rsidRPr="00C23679">
        <w: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kryterium o wadze 20%</w:t>
      </w:r>
    </w:p>
    <w:p w:rsidR="0072346D" w:rsidRPr="00C23679" w:rsidRDefault="0072346D" w:rsidP="00C23679">
      <w:pPr>
        <w:spacing w:line="276" w:lineRule="auto"/>
        <w:ind w:left="426"/>
        <w:jc w:val="both"/>
      </w:pPr>
      <w:r w:rsidRPr="00C23679">
        <w:lastRenderedPageBreak/>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t xml:space="preserve">od 24 do 35 miesięcy zaproponowanej gwarancji od momentu </w:t>
      </w:r>
      <w:r w:rsidR="00E07778">
        <w:t>podpisania protokołu odbioru</w:t>
      </w:r>
      <w:r w:rsidRPr="00C23679">
        <w:t xml:space="preserve">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w:t>
      </w:r>
      <w:r w:rsidR="00E07778" w:rsidRPr="00E07778">
        <w:t>podpisania protokołu odbioru końcowego</w:t>
      </w:r>
      <w:r w:rsidRPr="00C23679">
        <w:t xml:space="preserve">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 xml:space="preserve">48 i więcej miesięcy zaproponowanej gwarancji od </w:t>
      </w:r>
      <w:r w:rsidR="00E07778" w:rsidRPr="00E07778">
        <w:t>momentu podpisania protokołu odbioru końcowego</w:t>
      </w:r>
      <w:r w:rsidR="00E07778">
        <w:t xml:space="preserve"> </w:t>
      </w:r>
      <w:r w:rsidRPr="00C23679">
        <w:t xml:space="preserve">zamówienia przez Zamawiającego – 20,00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E544A4" w:rsidRPr="00C23679">
        <w:rPr>
          <w:b/>
        </w:rPr>
        <w:t>20%</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 xml:space="preserve">od dnia podpisania Umowy na realizację zamówienia do dnia </w:t>
      </w:r>
      <w:r w:rsidR="00E07778" w:rsidRPr="00E07778">
        <w:t>podpisania protokołu odbioru końcowego</w:t>
      </w:r>
      <w:r w:rsidR="00E07778">
        <w:t xml:space="preserve"> zamówienia przez Zamawiającego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7A2F23">
        <w:t>30</w:t>
      </w:r>
      <w:r w:rsidRPr="00C23679">
        <w:t xml:space="preserve"> </w:t>
      </w:r>
      <w:r w:rsidR="007C61C2">
        <w:t>dni</w:t>
      </w:r>
      <w:r w:rsidRPr="00C23679">
        <w:t xml:space="preserve"> </w:t>
      </w:r>
      <w:r w:rsidR="00597294">
        <w:t xml:space="preserve">włącznie </w:t>
      </w:r>
      <w:r w:rsidRPr="00C23679">
        <w:t>- 20 pkt.</w:t>
      </w:r>
    </w:p>
    <w:p w:rsidR="0072346D" w:rsidRPr="00C23679" w:rsidRDefault="0072346D" w:rsidP="007D7B3C">
      <w:pPr>
        <w:pStyle w:val="Akapitzlist"/>
        <w:numPr>
          <w:ilvl w:val="0"/>
          <w:numId w:val="34"/>
        </w:numPr>
        <w:spacing w:line="276" w:lineRule="auto"/>
        <w:jc w:val="both"/>
      </w:pPr>
      <w:r w:rsidRPr="00C23679">
        <w:t xml:space="preserve">od </w:t>
      </w:r>
      <w:r w:rsidR="007A2F23">
        <w:t>31</w:t>
      </w:r>
      <w:r w:rsidRPr="00C23679">
        <w:t xml:space="preserve"> do </w:t>
      </w:r>
      <w:r w:rsidR="007A2F23">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7A2F23">
        <w:t>46</w:t>
      </w:r>
      <w:r w:rsidRPr="00C23679">
        <w:t xml:space="preserve"> do </w:t>
      </w:r>
      <w:r w:rsidR="007A2F23">
        <w:t>60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7A2F23">
        <w:t>60</w:t>
      </w:r>
      <w:r w:rsidR="007C61C2">
        <w:t xml:space="preserve">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lastRenderedPageBreak/>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C64434" w:rsidRDefault="00C64434" w:rsidP="00C64434">
      <w:pPr>
        <w:suppressAutoHyphens w:val="0"/>
        <w:spacing w:line="276" w:lineRule="auto"/>
        <w:jc w:val="both"/>
      </w:pPr>
      <w:r>
        <w:t>Zamawiający przewiduje wniesienie zabezpieczenia należytego wykonania umowy.</w:t>
      </w:r>
    </w:p>
    <w:p w:rsidR="00C64434" w:rsidRDefault="00C64434" w:rsidP="001D39F4">
      <w:pPr>
        <w:pStyle w:val="Akapitzlist"/>
        <w:numPr>
          <w:ilvl w:val="0"/>
          <w:numId w:val="42"/>
        </w:numPr>
        <w:suppressAutoHyphens w:val="0"/>
        <w:spacing w:line="276" w:lineRule="auto"/>
        <w:jc w:val="both"/>
      </w:pPr>
      <w:r>
        <w:t>Wybrany Wykonawca przed podpisaniem umowy jest zobowiązany do wniesienia zabezpieczenia należyte</w:t>
      </w:r>
      <w:r w:rsidR="008033E3">
        <w:t>go wykonania umowy w wysokości 10</w:t>
      </w:r>
      <w:r>
        <w:t>% ceny całkowitej podanej w ofercie (ceny oferty brutto).</w:t>
      </w:r>
    </w:p>
    <w:p w:rsidR="00C64434" w:rsidRDefault="00C64434" w:rsidP="001D39F4">
      <w:pPr>
        <w:pStyle w:val="Akapitzlist"/>
        <w:numPr>
          <w:ilvl w:val="0"/>
          <w:numId w:val="42"/>
        </w:numPr>
        <w:suppressAutoHyphens w:val="0"/>
        <w:spacing w:line="276" w:lineRule="auto"/>
        <w:jc w:val="both"/>
      </w:pPr>
      <w:r>
        <w:t>Zabezpieczenie należytego wykonania umowy może być wniesione według wyboru wykonawcy w jednej lub kilku następujących formach:</w:t>
      </w:r>
    </w:p>
    <w:p w:rsidR="00C64434" w:rsidRDefault="00C64434" w:rsidP="00C64434">
      <w:pPr>
        <w:suppressAutoHyphens w:val="0"/>
        <w:spacing w:line="276" w:lineRule="auto"/>
        <w:ind w:left="851"/>
        <w:jc w:val="both"/>
      </w:pPr>
      <w:r>
        <w:t>- pieniądzu – na rachunek bankowy Zamawiającego,</w:t>
      </w:r>
    </w:p>
    <w:p w:rsidR="00C64434" w:rsidRDefault="00C64434" w:rsidP="00C64434">
      <w:pPr>
        <w:suppressAutoHyphens w:val="0"/>
        <w:spacing w:line="276" w:lineRule="auto"/>
        <w:ind w:left="851"/>
        <w:jc w:val="both"/>
      </w:pPr>
      <w:r>
        <w:t>- poręczeniach bankowych lub poręczeniach spółdzielczej kasy oszczędnościowo – kredytowej,</w:t>
      </w:r>
    </w:p>
    <w:p w:rsidR="00C64434" w:rsidRDefault="00C64434" w:rsidP="00C64434">
      <w:pPr>
        <w:suppressAutoHyphens w:val="0"/>
        <w:spacing w:line="276" w:lineRule="auto"/>
        <w:ind w:left="851"/>
        <w:jc w:val="both"/>
      </w:pPr>
      <w:r>
        <w:t>- gwarancjach bankowych,</w:t>
      </w:r>
    </w:p>
    <w:p w:rsidR="00C64434" w:rsidRDefault="00C64434" w:rsidP="00C64434">
      <w:pPr>
        <w:suppressAutoHyphens w:val="0"/>
        <w:spacing w:line="276" w:lineRule="auto"/>
        <w:ind w:left="851"/>
        <w:jc w:val="both"/>
      </w:pPr>
      <w:r>
        <w:t>- gwarancjach ubezpieczeniowych,</w:t>
      </w:r>
    </w:p>
    <w:p w:rsidR="00C64434" w:rsidRDefault="00C64434" w:rsidP="00C64434">
      <w:pPr>
        <w:suppressAutoHyphens w:val="0"/>
        <w:spacing w:line="276" w:lineRule="auto"/>
        <w:ind w:left="851"/>
        <w:jc w:val="both"/>
      </w:pPr>
      <w:r>
        <w:t>- poręczeniach udzielanych przez podmioty, o których mowa w art. 66 ust. 5 pkt 2 ustawy z dnia 9 listopada 2000r. o utworzeniu Polskiej Agencji Rozwoju Przedsiębiorczości.</w:t>
      </w:r>
    </w:p>
    <w:p w:rsidR="00C64434" w:rsidRDefault="00C64434" w:rsidP="001D39F4">
      <w:pPr>
        <w:pStyle w:val="Akapitzlist"/>
        <w:numPr>
          <w:ilvl w:val="0"/>
          <w:numId w:val="42"/>
        </w:numPr>
        <w:suppressAutoHyphens w:val="0"/>
        <w:spacing w:line="276" w:lineRule="auto"/>
        <w:jc w:val="both"/>
      </w:pPr>
      <w:r>
        <w:t>Zamawiający nie wyraża zgody na wniesienie zabezpieczenia:</w:t>
      </w:r>
    </w:p>
    <w:p w:rsidR="00C64434" w:rsidRDefault="00C64434" w:rsidP="00C64434">
      <w:pPr>
        <w:suppressAutoHyphens w:val="0"/>
        <w:spacing w:line="276" w:lineRule="auto"/>
        <w:ind w:left="851"/>
        <w:jc w:val="both"/>
      </w:pPr>
      <w:r>
        <w:t>- w wekslach z poręczeniem wekslowym banku lub spółdzielczej kasy oszczędnościowo – kredytowej,</w:t>
      </w:r>
    </w:p>
    <w:p w:rsidR="00C64434" w:rsidRDefault="00C64434" w:rsidP="00C64434">
      <w:pPr>
        <w:suppressAutoHyphens w:val="0"/>
        <w:spacing w:line="276" w:lineRule="auto"/>
        <w:ind w:left="851"/>
        <w:jc w:val="both"/>
      </w:pPr>
      <w:r>
        <w:t>- przez ustanowienie zastawu na papierach wartościowych emitowanych przez Skarb Państwa lub jednostkę samorządu terytorialnego,</w:t>
      </w:r>
    </w:p>
    <w:p w:rsidR="00C64434" w:rsidRDefault="00C64434" w:rsidP="00C64434">
      <w:pPr>
        <w:suppressAutoHyphens w:val="0"/>
        <w:spacing w:line="276" w:lineRule="auto"/>
        <w:ind w:left="851"/>
        <w:jc w:val="both"/>
      </w:pPr>
      <w:r>
        <w:t>- przez ustanowienie zastawu rejestrowego na zasadach określonych w przepisach o zastawie rejestrowym i rejestrze zastawów,</w:t>
      </w:r>
    </w:p>
    <w:p w:rsidR="00C64434" w:rsidRDefault="00C64434" w:rsidP="001D39F4">
      <w:pPr>
        <w:pStyle w:val="Akapitzlist"/>
        <w:numPr>
          <w:ilvl w:val="0"/>
          <w:numId w:val="42"/>
        </w:numPr>
        <w:suppressAutoHyphens w:val="0"/>
        <w:spacing w:line="276" w:lineRule="auto"/>
        <w:jc w:val="both"/>
      </w:pPr>
      <w:r>
        <w:t>W przypadku wniesienia wadium w pieniądzu wykonawca może wyrazić zgodę na zaliczenie kwoty wadium na poczet zabezpieczenia,</w:t>
      </w:r>
    </w:p>
    <w:p w:rsidR="00C64434" w:rsidRDefault="00C64434" w:rsidP="001D39F4">
      <w:pPr>
        <w:pStyle w:val="Akapitzlist"/>
        <w:numPr>
          <w:ilvl w:val="0"/>
          <w:numId w:val="42"/>
        </w:numPr>
        <w:suppressAutoHyphens w:val="0"/>
        <w:spacing w:line="276" w:lineRule="auto"/>
        <w:jc w:val="both"/>
      </w:pPr>
      <w:r>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056F8C">
        <w:rPr>
          <w:bCs/>
          <w:iCs/>
        </w:rPr>
        <w:t>8</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w:t>
      </w:r>
      <w:r w:rsidR="00C64434">
        <w:t xml:space="preserve"> i 7 lub art. 134 ust. 6 pkt. 3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5E7D1C" w:rsidP="00C23679">
      <w:pPr>
        <w:suppressAutoHyphens w:val="0"/>
        <w:autoSpaceDE w:val="0"/>
        <w:autoSpaceDN w:val="0"/>
        <w:adjustRightInd w:val="0"/>
        <w:spacing w:line="276" w:lineRule="auto"/>
        <w:ind w:left="426"/>
        <w:jc w:val="both"/>
      </w:pPr>
      <w:hyperlink r:id="rId10"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5E7D1C"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C64434">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W sprawach nieuregulowanych niniejszą SIWZ mają zastosowanie przepisy ustawy Prawo zamówień publicznych,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C64434">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C64434">
        <w:rPr>
          <w:lang w:eastAsia="pl-PL"/>
        </w:rPr>
        <w:t>PZP</w:t>
      </w:r>
      <w:r w:rsidR="00F930B6" w:rsidRPr="00C23679">
        <w:rPr>
          <w:lang w:eastAsia="pl-PL"/>
        </w:rPr>
        <w:t xml:space="preserve">, </w:t>
      </w:r>
    </w:p>
    <w:p w:rsidR="00F930B6"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B55203" w:rsidRPr="00C23679" w:rsidRDefault="00B55203" w:rsidP="00C23679">
      <w:pPr>
        <w:suppressAutoHyphens w:val="0"/>
        <w:spacing w:line="276" w:lineRule="auto"/>
        <w:ind w:left="1701" w:hanging="1701"/>
        <w:rPr>
          <w:lang w:eastAsia="pl-PL"/>
        </w:rPr>
      </w:pPr>
      <w:r>
        <w:rPr>
          <w:lang w:eastAsia="pl-PL"/>
        </w:rPr>
        <w:t>Załącznik nr 5 - Wykaz osób,</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6</w:t>
      </w:r>
      <w:r w:rsidR="00F930B6" w:rsidRPr="00C23679">
        <w:rPr>
          <w:lang w:eastAsia="pl-PL"/>
        </w:rPr>
        <w:t xml:space="preserve"> – Oświadczenie o przynależności lub braku przynależności do tej samej grupy kapitałowej, o której mowa w art. 24 ust. 1 pkt 23</w:t>
      </w:r>
      <w:r w:rsidR="00C64434">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7</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8</w:t>
      </w:r>
      <w:r w:rsidR="004A69FA" w:rsidRPr="00C23679">
        <w:rPr>
          <w:lang w:eastAsia="pl-PL"/>
        </w:rPr>
        <w:t xml:space="preserve">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C2333C">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1C" w:rsidRDefault="005E7D1C">
      <w:r>
        <w:separator/>
      </w:r>
    </w:p>
  </w:endnote>
  <w:endnote w:type="continuationSeparator" w:id="0">
    <w:p w:rsidR="005E7D1C" w:rsidRDefault="005E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FB1732">
      <w:rPr>
        <w:rStyle w:val="Numerstrony"/>
        <w:noProof/>
      </w:rPr>
      <w:t>16</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1C" w:rsidRDefault="005E7D1C">
      <w:r>
        <w:separator/>
      </w:r>
    </w:p>
  </w:footnote>
  <w:footnote w:type="continuationSeparator" w:id="0">
    <w:p w:rsidR="005E7D1C" w:rsidRDefault="005E7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5589B"/>
    <w:multiLevelType w:val="hybridMultilevel"/>
    <w:tmpl w:val="471A1964"/>
    <w:lvl w:ilvl="0" w:tplc="192AA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3"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4"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19"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85309F"/>
    <w:multiLevelType w:val="hybridMultilevel"/>
    <w:tmpl w:val="DB1E8982"/>
    <w:lvl w:ilvl="0" w:tplc="79B0F578">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847398F"/>
    <w:multiLevelType w:val="hybridMultilevel"/>
    <w:tmpl w:val="B5B0D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7" w15:restartNumberingAfterBreak="0">
    <w:nsid w:val="53CF71E4"/>
    <w:multiLevelType w:val="hybridMultilevel"/>
    <w:tmpl w:val="452899D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9"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1"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6D3A0B2D"/>
    <w:multiLevelType w:val="hybridMultilevel"/>
    <w:tmpl w:val="B894BBB2"/>
    <w:lvl w:ilvl="0" w:tplc="2E6682A0">
      <w:numFmt w:val="bullet"/>
      <w:lvlText w:val=""/>
      <w:lvlJc w:val="left"/>
      <w:pPr>
        <w:ind w:left="912" w:hanging="360"/>
      </w:pPr>
      <w:rPr>
        <w:rFonts w:ascii="Symbol" w:eastAsia="Times New Roman" w:hAnsi="Symbol" w:cs="Times New Roman"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39"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0"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3"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5"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8"/>
  </w:num>
  <w:num w:numId="3">
    <w:abstractNumId w:val="30"/>
  </w:num>
  <w:num w:numId="4">
    <w:abstractNumId w:val="26"/>
  </w:num>
  <w:num w:numId="5">
    <w:abstractNumId w:val="28"/>
  </w:num>
  <w:num w:numId="6">
    <w:abstractNumId w:val="6"/>
  </w:num>
  <w:num w:numId="7">
    <w:abstractNumId w:val="44"/>
  </w:num>
  <w:num w:numId="8">
    <w:abstractNumId w:val="41"/>
  </w:num>
  <w:num w:numId="9">
    <w:abstractNumId w:val="13"/>
  </w:num>
  <w:num w:numId="10">
    <w:abstractNumId w:val="7"/>
  </w:num>
  <w:num w:numId="11">
    <w:abstractNumId w:val="5"/>
  </w:num>
  <w:num w:numId="12">
    <w:abstractNumId w:val="16"/>
  </w:num>
  <w:num w:numId="13">
    <w:abstractNumId w:val="51"/>
  </w:num>
  <w:num w:numId="14">
    <w:abstractNumId w:val="50"/>
  </w:num>
  <w:num w:numId="15">
    <w:abstractNumId w:val="24"/>
  </w:num>
  <w:num w:numId="16">
    <w:abstractNumId w:val="49"/>
  </w:num>
  <w:num w:numId="17">
    <w:abstractNumId w:val="19"/>
  </w:num>
  <w:num w:numId="18">
    <w:abstractNumId w:val="36"/>
  </w:num>
  <w:num w:numId="19">
    <w:abstractNumId w:val="39"/>
  </w:num>
  <w:num w:numId="20">
    <w:abstractNumId w:val="31"/>
  </w:num>
  <w:num w:numId="21">
    <w:abstractNumId w:val="48"/>
  </w:num>
  <w:num w:numId="22">
    <w:abstractNumId w:val="9"/>
  </w:num>
  <w:num w:numId="23">
    <w:abstractNumId w:val="37"/>
  </w:num>
  <w:num w:numId="24">
    <w:abstractNumId w:val="47"/>
  </w:num>
  <w:num w:numId="25">
    <w:abstractNumId w:val="25"/>
  </w:num>
  <w:num w:numId="26">
    <w:abstractNumId w:val="15"/>
  </w:num>
  <w:num w:numId="27">
    <w:abstractNumId w:val="40"/>
  </w:num>
  <w:num w:numId="28">
    <w:abstractNumId w:val="23"/>
  </w:num>
  <w:num w:numId="29">
    <w:abstractNumId w:val="43"/>
  </w:num>
  <w:num w:numId="30">
    <w:abstractNumId w:val="42"/>
  </w:num>
  <w:num w:numId="31">
    <w:abstractNumId w:val="45"/>
  </w:num>
  <w:num w:numId="32">
    <w:abstractNumId w:val="12"/>
  </w:num>
  <w:num w:numId="33">
    <w:abstractNumId w:val="21"/>
  </w:num>
  <w:num w:numId="34">
    <w:abstractNumId w:val="33"/>
  </w:num>
  <w:num w:numId="35">
    <w:abstractNumId w:val="35"/>
  </w:num>
  <w:num w:numId="36">
    <w:abstractNumId w:val="17"/>
  </w:num>
  <w:num w:numId="37">
    <w:abstractNumId w:val="34"/>
  </w:num>
  <w:num w:numId="38">
    <w:abstractNumId w:val="27"/>
  </w:num>
  <w:num w:numId="39">
    <w:abstractNumId w:val="14"/>
  </w:num>
  <w:num w:numId="40">
    <w:abstractNumId w:val="38"/>
  </w:num>
  <w:num w:numId="41">
    <w:abstractNumId w:val="20"/>
  </w:num>
  <w:num w:numId="42">
    <w:abstractNumId w:val="10"/>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56F8C"/>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0775"/>
    <w:rsid w:val="00122836"/>
    <w:rsid w:val="00124417"/>
    <w:rsid w:val="0012781A"/>
    <w:rsid w:val="001312C9"/>
    <w:rsid w:val="00133C97"/>
    <w:rsid w:val="0013419C"/>
    <w:rsid w:val="001348FF"/>
    <w:rsid w:val="00136A67"/>
    <w:rsid w:val="0014046F"/>
    <w:rsid w:val="00140823"/>
    <w:rsid w:val="00141C0C"/>
    <w:rsid w:val="001438DB"/>
    <w:rsid w:val="00143B72"/>
    <w:rsid w:val="00144231"/>
    <w:rsid w:val="00145B06"/>
    <w:rsid w:val="00146B16"/>
    <w:rsid w:val="00146FD7"/>
    <w:rsid w:val="00147367"/>
    <w:rsid w:val="00150E09"/>
    <w:rsid w:val="00150E15"/>
    <w:rsid w:val="00153A01"/>
    <w:rsid w:val="00154059"/>
    <w:rsid w:val="0016008F"/>
    <w:rsid w:val="001675B6"/>
    <w:rsid w:val="00170721"/>
    <w:rsid w:val="00171277"/>
    <w:rsid w:val="001719DE"/>
    <w:rsid w:val="00176969"/>
    <w:rsid w:val="00181C8D"/>
    <w:rsid w:val="001826B5"/>
    <w:rsid w:val="001835F6"/>
    <w:rsid w:val="001872BB"/>
    <w:rsid w:val="00187E2B"/>
    <w:rsid w:val="001922EF"/>
    <w:rsid w:val="001928BB"/>
    <w:rsid w:val="001A1ED3"/>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D0B53"/>
    <w:rsid w:val="001D39F4"/>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15A61"/>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08FA"/>
    <w:rsid w:val="002A7F52"/>
    <w:rsid w:val="002B082B"/>
    <w:rsid w:val="002B10BF"/>
    <w:rsid w:val="002B2B5E"/>
    <w:rsid w:val="002B2ED2"/>
    <w:rsid w:val="002B3A28"/>
    <w:rsid w:val="002B3CA4"/>
    <w:rsid w:val="002B4291"/>
    <w:rsid w:val="002B4944"/>
    <w:rsid w:val="002C17F3"/>
    <w:rsid w:val="002C27A8"/>
    <w:rsid w:val="002D0CBF"/>
    <w:rsid w:val="002D1077"/>
    <w:rsid w:val="002E0323"/>
    <w:rsid w:val="002E032F"/>
    <w:rsid w:val="002E0950"/>
    <w:rsid w:val="002E0FEE"/>
    <w:rsid w:val="002E4F14"/>
    <w:rsid w:val="002F081C"/>
    <w:rsid w:val="002F22EA"/>
    <w:rsid w:val="002F26E3"/>
    <w:rsid w:val="002F297C"/>
    <w:rsid w:val="002F43EC"/>
    <w:rsid w:val="002F7135"/>
    <w:rsid w:val="002F7139"/>
    <w:rsid w:val="002F7CD2"/>
    <w:rsid w:val="00300517"/>
    <w:rsid w:val="00300EE4"/>
    <w:rsid w:val="003024D8"/>
    <w:rsid w:val="00302E7D"/>
    <w:rsid w:val="0030386E"/>
    <w:rsid w:val="00305881"/>
    <w:rsid w:val="00305D2F"/>
    <w:rsid w:val="00311A42"/>
    <w:rsid w:val="003128DE"/>
    <w:rsid w:val="00313F8B"/>
    <w:rsid w:val="0031585F"/>
    <w:rsid w:val="003167A7"/>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75C4B"/>
    <w:rsid w:val="00380760"/>
    <w:rsid w:val="00380808"/>
    <w:rsid w:val="003817E9"/>
    <w:rsid w:val="00385E1C"/>
    <w:rsid w:val="003860C9"/>
    <w:rsid w:val="00394BA4"/>
    <w:rsid w:val="003A003B"/>
    <w:rsid w:val="003A044F"/>
    <w:rsid w:val="003A0B00"/>
    <w:rsid w:val="003A2E7A"/>
    <w:rsid w:val="003A341C"/>
    <w:rsid w:val="003A3874"/>
    <w:rsid w:val="003A4860"/>
    <w:rsid w:val="003A517D"/>
    <w:rsid w:val="003B2EA5"/>
    <w:rsid w:val="003B3788"/>
    <w:rsid w:val="003B600A"/>
    <w:rsid w:val="003C3FEE"/>
    <w:rsid w:val="003C57EE"/>
    <w:rsid w:val="003D28FC"/>
    <w:rsid w:val="003D2C8D"/>
    <w:rsid w:val="003D3CE2"/>
    <w:rsid w:val="003D5927"/>
    <w:rsid w:val="003D5C75"/>
    <w:rsid w:val="003E02D7"/>
    <w:rsid w:val="003E03E2"/>
    <w:rsid w:val="003E0801"/>
    <w:rsid w:val="003E64F1"/>
    <w:rsid w:val="003E65F7"/>
    <w:rsid w:val="003F141D"/>
    <w:rsid w:val="003F29C0"/>
    <w:rsid w:val="003F5EBC"/>
    <w:rsid w:val="003F7498"/>
    <w:rsid w:val="00400462"/>
    <w:rsid w:val="004011D1"/>
    <w:rsid w:val="00401720"/>
    <w:rsid w:val="00404726"/>
    <w:rsid w:val="004072AE"/>
    <w:rsid w:val="0041147F"/>
    <w:rsid w:val="0041358E"/>
    <w:rsid w:val="0041366B"/>
    <w:rsid w:val="00414B52"/>
    <w:rsid w:val="00415EF7"/>
    <w:rsid w:val="004200A8"/>
    <w:rsid w:val="00420ED6"/>
    <w:rsid w:val="00424066"/>
    <w:rsid w:val="004278EE"/>
    <w:rsid w:val="00430054"/>
    <w:rsid w:val="00441235"/>
    <w:rsid w:val="004422F2"/>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769D"/>
    <w:rsid w:val="00491BB0"/>
    <w:rsid w:val="00493122"/>
    <w:rsid w:val="00494540"/>
    <w:rsid w:val="00496723"/>
    <w:rsid w:val="004A0FD5"/>
    <w:rsid w:val="004A52B7"/>
    <w:rsid w:val="004A69FA"/>
    <w:rsid w:val="004A7222"/>
    <w:rsid w:val="004B4CAD"/>
    <w:rsid w:val="004B54E1"/>
    <w:rsid w:val="004B690B"/>
    <w:rsid w:val="004B795B"/>
    <w:rsid w:val="004C05E6"/>
    <w:rsid w:val="004C198B"/>
    <w:rsid w:val="004C1F07"/>
    <w:rsid w:val="004C2735"/>
    <w:rsid w:val="004C4554"/>
    <w:rsid w:val="004C693F"/>
    <w:rsid w:val="004C736E"/>
    <w:rsid w:val="004D0E2D"/>
    <w:rsid w:val="004D0F84"/>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61F3"/>
    <w:rsid w:val="005273C1"/>
    <w:rsid w:val="00527DCF"/>
    <w:rsid w:val="00533965"/>
    <w:rsid w:val="005367E3"/>
    <w:rsid w:val="00537156"/>
    <w:rsid w:val="0053788E"/>
    <w:rsid w:val="00542E68"/>
    <w:rsid w:val="00543AC2"/>
    <w:rsid w:val="00543DBE"/>
    <w:rsid w:val="005456A7"/>
    <w:rsid w:val="00546BA3"/>
    <w:rsid w:val="00550916"/>
    <w:rsid w:val="00550F62"/>
    <w:rsid w:val="00552EE3"/>
    <w:rsid w:val="0055420B"/>
    <w:rsid w:val="005631B4"/>
    <w:rsid w:val="005677AF"/>
    <w:rsid w:val="005711E9"/>
    <w:rsid w:val="00575A7C"/>
    <w:rsid w:val="0057664A"/>
    <w:rsid w:val="0057678E"/>
    <w:rsid w:val="00577A41"/>
    <w:rsid w:val="00577D7C"/>
    <w:rsid w:val="005806A3"/>
    <w:rsid w:val="00581705"/>
    <w:rsid w:val="005819FA"/>
    <w:rsid w:val="00585037"/>
    <w:rsid w:val="005869FE"/>
    <w:rsid w:val="00591C30"/>
    <w:rsid w:val="00592B45"/>
    <w:rsid w:val="00597294"/>
    <w:rsid w:val="005A17B8"/>
    <w:rsid w:val="005A6FDC"/>
    <w:rsid w:val="005B2DBA"/>
    <w:rsid w:val="005B2E91"/>
    <w:rsid w:val="005B5DEF"/>
    <w:rsid w:val="005B7022"/>
    <w:rsid w:val="005C3A0D"/>
    <w:rsid w:val="005C6941"/>
    <w:rsid w:val="005C6BD2"/>
    <w:rsid w:val="005D0F60"/>
    <w:rsid w:val="005D116E"/>
    <w:rsid w:val="005D1214"/>
    <w:rsid w:val="005D4527"/>
    <w:rsid w:val="005E2874"/>
    <w:rsid w:val="005E3A0B"/>
    <w:rsid w:val="005E7D1C"/>
    <w:rsid w:val="005F3453"/>
    <w:rsid w:val="005F3707"/>
    <w:rsid w:val="005F4336"/>
    <w:rsid w:val="005F578A"/>
    <w:rsid w:val="005F6343"/>
    <w:rsid w:val="005F6D48"/>
    <w:rsid w:val="005F7F49"/>
    <w:rsid w:val="0060253A"/>
    <w:rsid w:val="00603B51"/>
    <w:rsid w:val="00605B50"/>
    <w:rsid w:val="00607643"/>
    <w:rsid w:val="00610FF0"/>
    <w:rsid w:val="00614304"/>
    <w:rsid w:val="006156EC"/>
    <w:rsid w:val="00615D2B"/>
    <w:rsid w:val="00622097"/>
    <w:rsid w:val="00622CF8"/>
    <w:rsid w:val="00624D04"/>
    <w:rsid w:val="00626578"/>
    <w:rsid w:val="006277A4"/>
    <w:rsid w:val="00627FB5"/>
    <w:rsid w:val="00634796"/>
    <w:rsid w:val="00634D82"/>
    <w:rsid w:val="00641E7C"/>
    <w:rsid w:val="00645BCE"/>
    <w:rsid w:val="006471CB"/>
    <w:rsid w:val="0065268B"/>
    <w:rsid w:val="006538FE"/>
    <w:rsid w:val="00657434"/>
    <w:rsid w:val="00660F7E"/>
    <w:rsid w:val="00660F92"/>
    <w:rsid w:val="006613BF"/>
    <w:rsid w:val="006647E4"/>
    <w:rsid w:val="006711BF"/>
    <w:rsid w:val="00672FE6"/>
    <w:rsid w:val="00677C66"/>
    <w:rsid w:val="00682840"/>
    <w:rsid w:val="00686748"/>
    <w:rsid w:val="00687058"/>
    <w:rsid w:val="00691215"/>
    <w:rsid w:val="00691216"/>
    <w:rsid w:val="006921BB"/>
    <w:rsid w:val="00692345"/>
    <w:rsid w:val="00694009"/>
    <w:rsid w:val="00695AD3"/>
    <w:rsid w:val="006A0204"/>
    <w:rsid w:val="006A0233"/>
    <w:rsid w:val="006A02F3"/>
    <w:rsid w:val="006A1AEC"/>
    <w:rsid w:val="006A1B85"/>
    <w:rsid w:val="006A2F6D"/>
    <w:rsid w:val="006A4001"/>
    <w:rsid w:val="006A428C"/>
    <w:rsid w:val="006A66C8"/>
    <w:rsid w:val="006A794F"/>
    <w:rsid w:val="006B0CC8"/>
    <w:rsid w:val="006B2E77"/>
    <w:rsid w:val="006C2848"/>
    <w:rsid w:val="006C305A"/>
    <w:rsid w:val="006C3F09"/>
    <w:rsid w:val="006C63AC"/>
    <w:rsid w:val="006D1A2D"/>
    <w:rsid w:val="006D1A60"/>
    <w:rsid w:val="006D2832"/>
    <w:rsid w:val="006D74CA"/>
    <w:rsid w:val="006E0210"/>
    <w:rsid w:val="006E0CBF"/>
    <w:rsid w:val="006E47DE"/>
    <w:rsid w:val="006E7D5D"/>
    <w:rsid w:val="006F1A1E"/>
    <w:rsid w:val="006F3664"/>
    <w:rsid w:val="00705299"/>
    <w:rsid w:val="007052A6"/>
    <w:rsid w:val="00706E65"/>
    <w:rsid w:val="00707954"/>
    <w:rsid w:val="007103AC"/>
    <w:rsid w:val="00710FA4"/>
    <w:rsid w:val="00712D98"/>
    <w:rsid w:val="00714086"/>
    <w:rsid w:val="00716510"/>
    <w:rsid w:val="007213E8"/>
    <w:rsid w:val="00721ADF"/>
    <w:rsid w:val="00722BF5"/>
    <w:rsid w:val="0072346D"/>
    <w:rsid w:val="0073212D"/>
    <w:rsid w:val="0073244D"/>
    <w:rsid w:val="00732D61"/>
    <w:rsid w:val="0073445F"/>
    <w:rsid w:val="0074689D"/>
    <w:rsid w:val="00746F55"/>
    <w:rsid w:val="00747DF3"/>
    <w:rsid w:val="00756F2C"/>
    <w:rsid w:val="00757511"/>
    <w:rsid w:val="00764B1E"/>
    <w:rsid w:val="007660E3"/>
    <w:rsid w:val="00766FD7"/>
    <w:rsid w:val="00770C5A"/>
    <w:rsid w:val="0077225B"/>
    <w:rsid w:val="00774AE2"/>
    <w:rsid w:val="007768DE"/>
    <w:rsid w:val="007774FC"/>
    <w:rsid w:val="00780964"/>
    <w:rsid w:val="00780E56"/>
    <w:rsid w:val="0078307C"/>
    <w:rsid w:val="00787577"/>
    <w:rsid w:val="00794F38"/>
    <w:rsid w:val="007A0732"/>
    <w:rsid w:val="007A2F23"/>
    <w:rsid w:val="007A7DBD"/>
    <w:rsid w:val="007B0639"/>
    <w:rsid w:val="007B079D"/>
    <w:rsid w:val="007B0DEA"/>
    <w:rsid w:val="007B1241"/>
    <w:rsid w:val="007B45BC"/>
    <w:rsid w:val="007B4A36"/>
    <w:rsid w:val="007B57CF"/>
    <w:rsid w:val="007B61F4"/>
    <w:rsid w:val="007B7AFA"/>
    <w:rsid w:val="007C1432"/>
    <w:rsid w:val="007C1E16"/>
    <w:rsid w:val="007C430F"/>
    <w:rsid w:val="007C5C69"/>
    <w:rsid w:val="007C61C2"/>
    <w:rsid w:val="007D1453"/>
    <w:rsid w:val="007D1527"/>
    <w:rsid w:val="007D4748"/>
    <w:rsid w:val="007D5346"/>
    <w:rsid w:val="007D7B3C"/>
    <w:rsid w:val="007E17DC"/>
    <w:rsid w:val="007E7BE2"/>
    <w:rsid w:val="007F255B"/>
    <w:rsid w:val="007F37F5"/>
    <w:rsid w:val="007F6247"/>
    <w:rsid w:val="007F6568"/>
    <w:rsid w:val="007F7227"/>
    <w:rsid w:val="0080045E"/>
    <w:rsid w:val="00801184"/>
    <w:rsid w:val="00802652"/>
    <w:rsid w:val="008033E3"/>
    <w:rsid w:val="0080363D"/>
    <w:rsid w:val="00805EB8"/>
    <w:rsid w:val="00805FD2"/>
    <w:rsid w:val="00806650"/>
    <w:rsid w:val="00806873"/>
    <w:rsid w:val="00807A8B"/>
    <w:rsid w:val="00807DC5"/>
    <w:rsid w:val="00807EB2"/>
    <w:rsid w:val="00811F06"/>
    <w:rsid w:val="008141F4"/>
    <w:rsid w:val="0082335F"/>
    <w:rsid w:val="008244C8"/>
    <w:rsid w:val="00825493"/>
    <w:rsid w:val="0083093D"/>
    <w:rsid w:val="008349E9"/>
    <w:rsid w:val="00835C89"/>
    <w:rsid w:val="00836DEC"/>
    <w:rsid w:val="0083774D"/>
    <w:rsid w:val="00841BDD"/>
    <w:rsid w:val="00847BF7"/>
    <w:rsid w:val="00850167"/>
    <w:rsid w:val="00850CC6"/>
    <w:rsid w:val="00852CA0"/>
    <w:rsid w:val="00854D0B"/>
    <w:rsid w:val="008572A0"/>
    <w:rsid w:val="008631B4"/>
    <w:rsid w:val="00874C75"/>
    <w:rsid w:val="00876C84"/>
    <w:rsid w:val="00882545"/>
    <w:rsid w:val="00882C44"/>
    <w:rsid w:val="0088491C"/>
    <w:rsid w:val="00886EE3"/>
    <w:rsid w:val="0089082C"/>
    <w:rsid w:val="008919BA"/>
    <w:rsid w:val="008936B7"/>
    <w:rsid w:val="00893747"/>
    <w:rsid w:val="008A0C23"/>
    <w:rsid w:val="008A7222"/>
    <w:rsid w:val="008B125D"/>
    <w:rsid w:val="008B1B51"/>
    <w:rsid w:val="008B2AAF"/>
    <w:rsid w:val="008B39B0"/>
    <w:rsid w:val="008B439E"/>
    <w:rsid w:val="008B5777"/>
    <w:rsid w:val="008B7A0F"/>
    <w:rsid w:val="008C2F7E"/>
    <w:rsid w:val="008C4363"/>
    <w:rsid w:val="008D0C3A"/>
    <w:rsid w:val="008D1663"/>
    <w:rsid w:val="008D1A3F"/>
    <w:rsid w:val="008D2ABB"/>
    <w:rsid w:val="008D3E34"/>
    <w:rsid w:val="008D439E"/>
    <w:rsid w:val="008D76A5"/>
    <w:rsid w:val="008D7F5F"/>
    <w:rsid w:val="008E021A"/>
    <w:rsid w:val="008E09FC"/>
    <w:rsid w:val="008E1787"/>
    <w:rsid w:val="008E450B"/>
    <w:rsid w:val="008E61A7"/>
    <w:rsid w:val="008F0180"/>
    <w:rsid w:val="008F20B0"/>
    <w:rsid w:val="008F3ADE"/>
    <w:rsid w:val="008F614B"/>
    <w:rsid w:val="008F756E"/>
    <w:rsid w:val="00902D96"/>
    <w:rsid w:val="00902E5E"/>
    <w:rsid w:val="0090556C"/>
    <w:rsid w:val="00910AB2"/>
    <w:rsid w:val="009136B7"/>
    <w:rsid w:val="00913720"/>
    <w:rsid w:val="00920A78"/>
    <w:rsid w:val="00920A86"/>
    <w:rsid w:val="00924E4E"/>
    <w:rsid w:val="00926ADC"/>
    <w:rsid w:val="00930E40"/>
    <w:rsid w:val="00935749"/>
    <w:rsid w:val="00941C6C"/>
    <w:rsid w:val="00944A53"/>
    <w:rsid w:val="009479CD"/>
    <w:rsid w:val="00950C37"/>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A7772"/>
    <w:rsid w:val="009B0ED2"/>
    <w:rsid w:val="009B0F51"/>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70A9"/>
    <w:rsid w:val="00A10E8C"/>
    <w:rsid w:val="00A131B5"/>
    <w:rsid w:val="00A143A4"/>
    <w:rsid w:val="00A15317"/>
    <w:rsid w:val="00A16308"/>
    <w:rsid w:val="00A17507"/>
    <w:rsid w:val="00A23673"/>
    <w:rsid w:val="00A23EEB"/>
    <w:rsid w:val="00A2469F"/>
    <w:rsid w:val="00A24D59"/>
    <w:rsid w:val="00A270E7"/>
    <w:rsid w:val="00A362C9"/>
    <w:rsid w:val="00A368BF"/>
    <w:rsid w:val="00A36ABD"/>
    <w:rsid w:val="00A36DFB"/>
    <w:rsid w:val="00A3741D"/>
    <w:rsid w:val="00A40316"/>
    <w:rsid w:val="00A45FEC"/>
    <w:rsid w:val="00A473CC"/>
    <w:rsid w:val="00A47A2C"/>
    <w:rsid w:val="00A5137E"/>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49A9"/>
    <w:rsid w:val="00AB620D"/>
    <w:rsid w:val="00AB6E46"/>
    <w:rsid w:val="00AB7771"/>
    <w:rsid w:val="00AC2C88"/>
    <w:rsid w:val="00AC3FA0"/>
    <w:rsid w:val="00AC6862"/>
    <w:rsid w:val="00AD0892"/>
    <w:rsid w:val="00AD119E"/>
    <w:rsid w:val="00AD3B67"/>
    <w:rsid w:val="00AD54C9"/>
    <w:rsid w:val="00AD6DA3"/>
    <w:rsid w:val="00AD720A"/>
    <w:rsid w:val="00AE0077"/>
    <w:rsid w:val="00AE3D9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203"/>
    <w:rsid w:val="00B5583E"/>
    <w:rsid w:val="00B614D4"/>
    <w:rsid w:val="00B67679"/>
    <w:rsid w:val="00B735AC"/>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D18DC"/>
    <w:rsid w:val="00BD2D92"/>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2E3D"/>
    <w:rsid w:val="00C2333C"/>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4434"/>
    <w:rsid w:val="00C67ACE"/>
    <w:rsid w:val="00C748C7"/>
    <w:rsid w:val="00C74C09"/>
    <w:rsid w:val="00C74DBB"/>
    <w:rsid w:val="00C75B3A"/>
    <w:rsid w:val="00C76841"/>
    <w:rsid w:val="00C82ECC"/>
    <w:rsid w:val="00C83697"/>
    <w:rsid w:val="00C85597"/>
    <w:rsid w:val="00C85631"/>
    <w:rsid w:val="00C8704A"/>
    <w:rsid w:val="00C87807"/>
    <w:rsid w:val="00C95268"/>
    <w:rsid w:val="00C9733C"/>
    <w:rsid w:val="00CA1006"/>
    <w:rsid w:val="00CA67CA"/>
    <w:rsid w:val="00CB0EE5"/>
    <w:rsid w:val="00CB12F0"/>
    <w:rsid w:val="00CB1E05"/>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1F5B"/>
    <w:rsid w:val="00CE2C04"/>
    <w:rsid w:val="00CE5A78"/>
    <w:rsid w:val="00CE6C1B"/>
    <w:rsid w:val="00CF2B9C"/>
    <w:rsid w:val="00CF5654"/>
    <w:rsid w:val="00CF5A37"/>
    <w:rsid w:val="00D00613"/>
    <w:rsid w:val="00D031D8"/>
    <w:rsid w:val="00D03F42"/>
    <w:rsid w:val="00D04FA5"/>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DC6"/>
    <w:rsid w:val="00D91C76"/>
    <w:rsid w:val="00D92717"/>
    <w:rsid w:val="00D92B75"/>
    <w:rsid w:val="00D9523B"/>
    <w:rsid w:val="00D9705C"/>
    <w:rsid w:val="00DA03E6"/>
    <w:rsid w:val="00DA149B"/>
    <w:rsid w:val="00DA71C6"/>
    <w:rsid w:val="00DB72AF"/>
    <w:rsid w:val="00DC076A"/>
    <w:rsid w:val="00DC0CDF"/>
    <w:rsid w:val="00DC2945"/>
    <w:rsid w:val="00DC346F"/>
    <w:rsid w:val="00DC3C7D"/>
    <w:rsid w:val="00DC5B8C"/>
    <w:rsid w:val="00DC7EEC"/>
    <w:rsid w:val="00DD2B9F"/>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07778"/>
    <w:rsid w:val="00E1064C"/>
    <w:rsid w:val="00E11BDD"/>
    <w:rsid w:val="00E17ABC"/>
    <w:rsid w:val="00E216EF"/>
    <w:rsid w:val="00E223FA"/>
    <w:rsid w:val="00E258AA"/>
    <w:rsid w:val="00E310D8"/>
    <w:rsid w:val="00E328EE"/>
    <w:rsid w:val="00E35674"/>
    <w:rsid w:val="00E37904"/>
    <w:rsid w:val="00E40B75"/>
    <w:rsid w:val="00E42D3B"/>
    <w:rsid w:val="00E43416"/>
    <w:rsid w:val="00E44C4A"/>
    <w:rsid w:val="00E50E86"/>
    <w:rsid w:val="00E50FC4"/>
    <w:rsid w:val="00E53495"/>
    <w:rsid w:val="00E544A4"/>
    <w:rsid w:val="00E55FCD"/>
    <w:rsid w:val="00E60070"/>
    <w:rsid w:val="00E609A5"/>
    <w:rsid w:val="00E60BD7"/>
    <w:rsid w:val="00E73976"/>
    <w:rsid w:val="00E746CE"/>
    <w:rsid w:val="00E74922"/>
    <w:rsid w:val="00E74DE5"/>
    <w:rsid w:val="00E751EB"/>
    <w:rsid w:val="00E764D6"/>
    <w:rsid w:val="00E81418"/>
    <w:rsid w:val="00E830D9"/>
    <w:rsid w:val="00E83D57"/>
    <w:rsid w:val="00E90EBF"/>
    <w:rsid w:val="00E923DB"/>
    <w:rsid w:val="00E92455"/>
    <w:rsid w:val="00E93DBC"/>
    <w:rsid w:val="00E941A7"/>
    <w:rsid w:val="00EA392F"/>
    <w:rsid w:val="00EA45A4"/>
    <w:rsid w:val="00EA4C01"/>
    <w:rsid w:val="00EA532E"/>
    <w:rsid w:val="00EA619A"/>
    <w:rsid w:val="00EC0C39"/>
    <w:rsid w:val="00EC1719"/>
    <w:rsid w:val="00EC19A8"/>
    <w:rsid w:val="00EC1EEA"/>
    <w:rsid w:val="00EC52E4"/>
    <w:rsid w:val="00ED042A"/>
    <w:rsid w:val="00ED08E8"/>
    <w:rsid w:val="00ED172B"/>
    <w:rsid w:val="00ED29D5"/>
    <w:rsid w:val="00ED3D76"/>
    <w:rsid w:val="00ED5981"/>
    <w:rsid w:val="00ED7C2F"/>
    <w:rsid w:val="00EE0440"/>
    <w:rsid w:val="00EE1162"/>
    <w:rsid w:val="00EE36AC"/>
    <w:rsid w:val="00EE5409"/>
    <w:rsid w:val="00EE71B9"/>
    <w:rsid w:val="00EE761F"/>
    <w:rsid w:val="00EF0201"/>
    <w:rsid w:val="00EF4BBC"/>
    <w:rsid w:val="00EF4C39"/>
    <w:rsid w:val="00EF7EC6"/>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5F46"/>
    <w:rsid w:val="00F502C7"/>
    <w:rsid w:val="00F52A23"/>
    <w:rsid w:val="00F52ADF"/>
    <w:rsid w:val="00F66C15"/>
    <w:rsid w:val="00F67168"/>
    <w:rsid w:val="00F720FC"/>
    <w:rsid w:val="00F82E23"/>
    <w:rsid w:val="00F930B6"/>
    <w:rsid w:val="00F934EE"/>
    <w:rsid w:val="00F95867"/>
    <w:rsid w:val="00FA013A"/>
    <w:rsid w:val="00FA0189"/>
    <w:rsid w:val="00FA0459"/>
    <w:rsid w:val="00FA0CFF"/>
    <w:rsid w:val="00FA1D4C"/>
    <w:rsid w:val="00FA62D8"/>
    <w:rsid w:val="00FB0818"/>
    <w:rsid w:val="00FB1732"/>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30581-6A2E-4049-A265-6C7CA14A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33C"/>
    <w:pPr>
      <w:suppressAutoHyphens/>
    </w:pPr>
    <w:rPr>
      <w:sz w:val="24"/>
      <w:szCs w:val="24"/>
      <w:lang w:eastAsia="ar-SA"/>
    </w:rPr>
  </w:style>
  <w:style w:type="paragraph" w:styleId="Nagwek1">
    <w:name w:val="heading 1"/>
    <w:basedOn w:val="Normalny"/>
    <w:next w:val="Normalny"/>
    <w:link w:val="Nagwek1Znak"/>
    <w:qFormat/>
    <w:rsid w:val="00C2333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C2333C"/>
    <w:pPr>
      <w:keepNext/>
      <w:outlineLvl w:val="1"/>
    </w:pPr>
    <w:rPr>
      <w:b/>
      <w:bCs/>
    </w:rPr>
  </w:style>
  <w:style w:type="paragraph" w:styleId="Nagwek3">
    <w:name w:val="heading 3"/>
    <w:basedOn w:val="Normalny"/>
    <w:next w:val="Normalny"/>
    <w:qFormat/>
    <w:rsid w:val="00C2333C"/>
    <w:pPr>
      <w:keepNext/>
      <w:spacing w:before="240" w:after="60"/>
      <w:outlineLvl w:val="2"/>
    </w:pPr>
    <w:rPr>
      <w:rFonts w:ascii="Arial" w:hAnsi="Arial" w:cs="Arial"/>
      <w:b/>
      <w:bCs/>
      <w:sz w:val="26"/>
      <w:szCs w:val="26"/>
    </w:rPr>
  </w:style>
  <w:style w:type="paragraph" w:styleId="Nagwek5">
    <w:name w:val="heading 5"/>
    <w:basedOn w:val="Normalny"/>
    <w:next w:val="Normalny"/>
    <w:qFormat/>
    <w:rsid w:val="00C2333C"/>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2333C"/>
    <w:rPr>
      <w:color w:val="0000FF"/>
      <w:u w:val="single"/>
    </w:rPr>
  </w:style>
  <w:style w:type="character" w:styleId="Uwydatnienie">
    <w:name w:val="Emphasis"/>
    <w:qFormat/>
    <w:rsid w:val="00C2333C"/>
    <w:rPr>
      <w:i/>
      <w:iCs/>
    </w:rPr>
  </w:style>
  <w:style w:type="paragraph" w:styleId="Tekstpodstawowy">
    <w:name w:val="Body Text"/>
    <w:basedOn w:val="Normalny"/>
    <w:semiHidden/>
    <w:rsid w:val="00C2333C"/>
    <w:pPr>
      <w:spacing w:after="120"/>
    </w:pPr>
  </w:style>
  <w:style w:type="paragraph" w:customStyle="1" w:styleId="Tekstpodstawowywcity22">
    <w:name w:val="Tekst podstawowy wcięty 22"/>
    <w:basedOn w:val="Normalny"/>
    <w:rsid w:val="00C2333C"/>
    <w:pPr>
      <w:ind w:left="360"/>
      <w:jc w:val="both"/>
    </w:pPr>
  </w:style>
  <w:style w:type="paragraph" w:customStyle="1" w:styleId="western">
    <w:name w:val="western"/>
    <w:basedOn w:val="Normalny"/>
    <w:rsid w:val="00C2333C"/>
    <w:pPr>
      <w:suppressAutoHyphens w:val="0"/>
      <w:spacing w:before="280" w:after="280"/>
    </w:pPr>
    <w:rPr>
      <w:sz w:val="28"/>
      <w:szCs w:val="28"/>
    </w:rPr>
  </w:style>
  <w:style w:type="paragraph" w:customStyle="1" w:styleId="Zawartoramki">
    <w:name w:val="Zawartość ramki"/>
    <w:basedOn w:val="Tekstpodstawowy"/>
    <w:rsid w:val="00C2333C"/>
  </w:style>
  <w:style w:type="paragraph" w:styleId="Tekstpodstawowywcity">
    <w:name w:val="Body Text Indent"/>
    <w:basedOn w:val="Normalny"/>
    <w:semiHidden/>
    <w:rsid w:val="00C2333C"/>
    <w:pPr>
      <w:spacing w:after="120"/>
      <w:ind w:left="283"/>
    </w:pPr>
  </w:style>
  <w:style w:type="paragraph" w:customStyle="1" w:styleId="Tekstpodstawowy22">
    <w:name w:val="Tekst podstawowy 22"/>
    <w:basedOn w:val="Normalny"/>
    <w:rsid w:val="00C2333C"/>
    <w:pPr>
      <w:tabs>
        <w:tab w:val="left" w:pos="720"/>
      </w:tabs>
      <w:jc w:val="both"/>
    </w:pPr>
    <w:rPr>
      <w:b/>
    </w:rPr>
  </w:style>
  <w:style w:type="paragraph" w:customStyle="1" w:styleId="Standard">
    <w:name w:val="Standard"/>
    <w:rsid w:val="00C2333C"/>
    <w:pPr>
      <w:widowControl w:val="0"/>
      <w:suppressAutoHyphens/>
      <w:jc w:val="both"/>
    </w:pPr>
    <w:rPr>
      <w:rFonts w:ascii="Arial" w:hAnsi="Arial"/>
      <w:sz w:val="28"/>
      <w:lang w:eastAsia="ar-SA"/>
    </w:rPr>
  </w:style>
  <w:style w:type="paragraph" w:customStyle="1" w:styleId="Tekstpodstawowy31">
    <w:name w:val="Tekst podstawowy 31"/>
    <w:basedOn w:val="Normalny"/>
    <w:rsid w:val="00C2333C"/>
    <w:pPr>
      <w:spacing w:after="120"/>
    </w:pPr>
    <w:rPr>
      <w:sz w:val="16"/>
    </w:rPr>
  </w:style>
  <w:style w:type="paragraph" w:customStyle="1" w:styleId="Tekstpodstawowywcity21">
    <w:name w:val="Tekst podstawowy wcięty 21"/>
    <w:basedOn w:val="Normalny"/>
    <w:rsid w:val="00C2333C"/>
    <w:pPr>
      <w:ind w:left="708"/>
      <w:jc w:val="both"/>
    </w:pPr>
  </w:style>
  <w:style w:type="paragraph" w:customStyle="1" w:styleId="Normalny1">
    <w:name w:val="Normalny1"/>
    <w:basedOn w:val="Normalny"/>
    <w:rsid w:val="00C2333C"/>
    <w:pPr>
      <w:widowControl w:val="0"/>
      <w:autoSpaceDE w:val="0"/>
    </w:pPr>
    <w:rPr>
      <w:rFonts w:eastAsia="Arial Unicode MS" w:cs="Tahoma"/>
    </w:rPr>
  </w:style>
  <w:style w:type="character" w:customStyle="1" w:styleId="txt-new">
    <w:name w:val="txt-new"/>
    <w:basedOn w:val="Domylnaczcionkaakapitu"/>
    <w:rsid w:val="00C2333C"/>
  </w:style>
  <w:style w:type="paragraph" w:styleId="Stopka">
    <w:name w:val="footer"/>
    <w:basedOn w:val="Normalny"/>
    <w:semiHidden/>
    <w:rsid w:val="00C2333C"/>
    <w:pPr>
      <w:tabs>
        <w:tab w:val="center" w:pos="4536"/>
        <w:tab w:val="right" w:pos="9072"/>
      </w:tabs>
    </w:pPr>
  </w:style>
  <w:style w:type="character" w:styleId="Numerstrony">
    <w:name w:val="page number"/>
    <w:basedOn w:val="Domylnaczcionkaakapitu"/>
    <w:semiHidden/>
    <w:rsid w:val="00C2333C"/>
  </w:style>
  <w:style w:type="paragraph" w:customStyle="1" w:styleId="Tekst">
    <w:name w:val="Tekst"/>
    <w:basedOn w:val="Normalny"/>
    <w:rsid w:val="00C2333C"/>
    <w:pPr>
      <w:tabs>
        <w:tab w:val="left" w:pos="397"/>
      </w:tabs>
      <w:suppressAutoHyphens w:val="0"/>
    </w:pPr>
    <w:rPr>
      <w:rFonts w:ascii="Arial" w:hAnsi="Arial"/>
      <w:bCs/>
      <w:lang w:eastAsia="pl-PL"/>
    </w:rPr>
  </w:style>
  <w:style w:type="paragraph" w:customStyle="1" w:styleId="FR2">
    <w:name w:val="FR2"/>
    <w:rsid w:val="00C2333C"/>
    <w:pPr>
      <w:widowControl w:val="0"/>
      <w:suppressAutoHyphens/>
      <w:autoSpaceDE w:val="0"/>
      <w:ind w:left="40" w:firstLine="340"/>
    </w:pPr>
    <w:rPr>
      <w:rFonts w:ascii="Arial" w:hAnsi="Arial" w:cs="Arial"/>
      <w:sz w:val="22"/>
      <w:szCs w:val="22"/>
      <w:lang w:eastAsia="ar-SA"/>
    </w:rPr>
  </w:style>
  <w:style w:type="paragraph" w:customStyle="1" w:styleId="FR3">
    <w:name w:val="FR3"/>
    <w:rsid w:val="00C2333C"/>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C2333C"/>
    <w:pPr>
      <w:spacing w:before="120"/>
      <w:jc w:val="both"/>
    </w:pPr>
    <w:rPr>
      <w:b/>
      <w:bCs/>
      <w:sz w:val="25"/>
    </w:rPr>
  </w:style>
  <w:style w:type="paragraph" w:styleId="Tekstblokowy">
    <w:name w:val="Block Text"/>
    <w:basedOn w:val="Normalny"/>
    <w:semiHidden/>
    <w:rsid w:val="00C2333C"/>
    <w:pPr>
      <w:shd w:val="clear" w:color="auto" w:fill="FFFFFF"/>
      <w:spacing w:line="278" w:lineRule="exact"/>
      <w:ind w:left="14" w:right="4608"/>
    </w:pPr>
    <w:rPr>
      <w:b/>
      <w:bCs/>
      <w:color w:val="000000"/>
    </w:rPr>
  </w:style>
  <w:style w:type="character" w:customStyle="1" w:styleId="TekstpodstawowyZnak">
    <w:name w:val="Tekst podstawowy Znak"/>
    <w:locked/>
    <w:rsid w:val="00C2333C"/>
    <w:rPr>
      <w:sz w:val="24"/>
      <w:szCs w:val="24"/>
      <w:lang w:val="pl-PL" w:eastAsia="ar-SA" w:bidi="ar-SA"/>
    </w:rPr>
  </w:style>
  <w:style w:type="paragraph" w:styleId="Nagwek">
    <w:name w:val="header"/>
    <w:basedOn w:val="Normalny"/>
    <w:semiHidden/>
    <w:rsid w:val="00C2333C"/>
    <w:pPr>
      <w:tabs>
        <w:tab w:val="center" w:pos="4536"/>
        <w:tab w:val="right" w:pos="9072"/>
      </w:tabs>
    </w:pPr>
  </w:style>
  <w:style w:type="character" w:customStyle="1" w:styleId="NagwekZnak">
    <w:name w:val="Nagłówek Znak"/>
    <w:rsid w:val="00C2333C"/>
    <w:rPr>
      <w:sz w:val="24"/>
      <w:szCs w:val="24"/>
      <w:lang w:eastAsia="ar-SA"/>
    </w:rPr>
  </w:style>
  <w:style w:type="paragraph" w:customStyle="1" w:styleId="ZnakZnakZnakZnakZnakZnakZnakZnakZnak">
    <w:name w:val="Znak Znak Znak Znak Znak Znak Znak Znak Znak"/>
    <w:basedOn w:val="Normalny"/>
    <w:rsid w:val="00C2333C"/>
    <w:pPr>
      <w:suppressAutoHyphens w:val="0"/>
    </w:pPr>
    <w:rPr>
      <w:lang w:eastAsia="pl-PL"/>
    </w:rPr>
  </w:style>
  <w:style w:type="paragraph" w:styleId="Zwykytekst">
    <w:name w:val="Plain Text"/>
    <w:basedOn w:val="Normalny"/>
    <w:semiHidden/>
    <w:rsid w:val="00C2333C"/>
    <w:pPr>
      <w:suppressAutoHyphens w:val="0"/>
    </w:pPr>
    <w:rPr>
      <w:rFonts w:ascii="Courier New" w:hAnsi="Courier New"/>
      <w:sz w:val="20"/>
      <w:szCs w:val="20"/>
      <w:lang w:eastAsia="pl-PL"/>
    </w:rPr>
  </w:style>
  <w:style w:type="paragraph" w:customStyle="1" w:styleId="Znak">
    <w:name w:val="Znak"/>
    <w:basedOn w:val="Normalny"/>
    <w:rsid w:val="00C2333C"/>
    <w:pPr>
      <w:suppressAutoHyphens w:val="0"/>
    </w:pPr>
    <w:rPr>
      <w:lang w:eastAsia="pl-PL"/>
    </w:rPr>
  </w:style>
  <w:style w:type="paragraph" w:styleId="Tekstpodstawowywcity3">
    <w:name w:val="Body Text Indent 3"/>
    <w:basedOn w:val="Normalny"/>
    <w:semiHidden/>
    <w:rsid w:val="00C2333C"/>
    <w:pPr>
      <w:spacing w:after="120"/>
      <w:ind w:left="283"/>
    </w:pPr>
    <w:rPr>
      <w:sz w:val="16"/>
      <w:szCs w:val="16"/>
    </w:rPr>
  </w:style>
  <w:style w:type="paragraph" w:styleId="Akapitzlist">
    <w:name w:val="List Paragraph"/>
    <w:basedOn w:val="Normalny"/>
    <w:qFormat/>
    <w:rsid w:val="00C2333C"/>
    <w:pPr>
      <w:ind w:left="708"/>
    </w:pPr>
  </w:style>
  <w:style w:type="character" w:customStyle="1" w:styleId="TekstpodstawowywcityZnak">
    <w:name w:val="Tekst podstawowy wcięty Znak"/>
    <w:rsid w:val="00C2333C"/>
    <w:rPr>
      <w:sz w:val="24"/>
      <w:szCs w:val="24"/>
      <w:lang w:eastAsia="ar-SA"/>
    </w:rPr>
  </w:style>
  <w:style w:type="paragraph" w:styleId="Lista">
    <w:name w:val="List"/>
    <w:basedOn w:val="Normalny"/>
    <w:unhideWhenUsed/>
    <w:rsid w:val="00C2333C"/>
    <w:pPr>
      <w:suppressAutoHyphens w:val="0"/>
      <w:ind w:left="283" w:hanging="283"/>
    </w:pPr>
    <w:rPr>
      <w:sz w:val="20"/>
      <w:szCs w:val="20"/>
      <w:lang w:eastAsia="pl-PL"/>
    </w:rPr>
  </w:style>
  <w:style w:type="paragraph" w:styleId="Lista2">
    <w:name w:val="List 2"/>
    <w:basedOn w:val="Normalny"/>
    <w:semiHidden/>
    <w:unhideWhenUsed/>
    <w:rsid w:val="00C2333C"/>
    <w:pPr>
      <w:suppressAutoHyphens w:val="0"/>
      <w:ind w:left="566" w:hanging="283"/>
      <w:contextualSpacing/>
    </w:pPr>
    <w:rPr>
      <w:sz w:val="20"/>
      <w:szCs w:val="20"/>
      <w:lang w:eastAsia="pl-PL"/>
    </w:rPr>
  </w:style>
  <w:style w:type="paragraph" w:styleId="Tytu">
    <w:name w:val="Title"/>
    <w:basedOn w:val="Normalny"/>
    <w:qFormat/>
    <w:rsid w:val="00C2333C"/>
    <w:pPr>
      <w:suppressAutoHyphens w:val="0"/>
      <w:jc w:val="center"/>
    </w:pPr>
    <w:rPr>
      <w:b/>
      <w:bCs/>
      <w:sz w:val="28"/>
      <w:lang w:eastAsia="pl-PL"/>
    </w:rPr>
  </w:style>
  <w:style w:type="character" w:customStyle="1" w:styleId="TytuZnak">
    <w:name w:val="Tytuł Znak"/>
    <w:rsid w:val="00C2333C"/>
    <w:rPr>
      <w:b/>
      <w:bCs/>
      <w:sz w:val="28"/>
      <w:szCs w:val="24"/>
    </w:rPr>
  </w:style>
  <w:style w:type="paragraph" w:styleId="Tekstpodstawowy2">
    <w:name w:val="Body Text 2"/>
    <w:basedOn w:val="Normalny"/>
    <w:semiHidden/>
    <w:unhideWhenUsed/>
    <w:rsid w:val="00C2333C"/>
    <w:pPr>
      <w:suppressAutoHyphens w:val="0"/>
      <w:spacing w:after="120" w:line="480" w:lineRule="auto"/>
    </w:pPr>
    <w:rPr>
      <w:lang w:eastAsia="pl-PL"/>
    </w:rPr>
  </w:style>
  <w:style w:type="character" w:customStyle="1" w:styleId="Tekstpodstawowy2Znak">
    <w:name w:val="Tekst podstawowy 2 Znak"/>
    <w:rsid w:val="00C2333C"/>
    <w:rPr>
      <w:sz w:val="24"/>
      <w:szCs w:val="24"/>
    </w:rPr>
  </w:style>
  <w:style w:type="character" w:customStyle="1" w:styleId="ZwykytekstZnak">
    <w:name w:val="Zwykły tekst Znak"/>
    <w:rsid w:val="00C2333C"/>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375C4B"/>
    <w:rPr>
      <w:sz w:val="16"/>
      <w:szCs w:val="16"/>
    </w:rPr>
  </w:style>
  <w:style w:type="paragraph" w:styleId="Tekstkomentarza">
    <w:name w:val="annotation text"/>
    <w:basedOn w:val="Normalny"/>
    <w:link w:val="TekstkomentarzaZnak"/>
    <w:uiPriority w:val="99"/>
    <w:semiHidden/>
    <w:unhideWhenUsed/>
    <w:rsid w:val="00375C4B"/>
    <w:rPr>
      <w:sz w:val="20"/>
      <w:szCs w:val="20"/>
    </w:rPr>
  </w:style>
  <w:style w:type="character" w:customStyle="1" w:styleId="TekstkomentarzaZnak">
    <w:name w:val="Tekst komentarza Znak"/>
    <w:basedOn w:val="Domylnaczcionkaakapitu"/>
    <w:link w:val="Tekstkomentarza"/>
    <w:uiPriority w:val="99"/>
    <w:semiHidden/>
    <w:rsid w:val="00375C4B"/>
    <w:rPr>
      <w:lang w:eastAsia="ar-SA"/>
    </w:rPr>
  </w:style>
  <w:style w:type="paragraph" w:styleId="Tematkomentarza">
    <w:name w:val="annotation subject"/>
    <w:basedOn w:val="Tekstkomentarza"/>
    <w:next w:val="Tekstkomentarza"/>
    <w:link w:val="TematkomentarzaZnak"/>
    <w:uiPriority w:val="99"/>
    <w:semiHidden/>
    <w:unhideWhenUsed/>
    <w:rsid w:val="00375C4B"/>
    <w:rPr>
      <w:b/>
      <w:bCs/>
    </w:rPr>
  </w:style>
  <w:style w:type="character" w:customStyle="1" w:styleId="TematkomentarzaZnak">
    <w:name w:val="Temat komentarza Znak"/>
    <w:basedOn w:val="TekstkomentarzaZnak"/>
    <w:link w:val="Tematkomentarza"/>
    <w:uiPriority w:val="99"/>
    <w:semiHidden/>
    <w:rsid w:val="00375C4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23820983">
      <w:bodyDiv w:val="1"/>
      <w:marLeft w:val="0"/>
      <w:marRight w:val="0"/>
      <w:marTop w:val="0"/>
      <w:marBottom w:val="0"/>
      <w:divBdr>
        <w:top w:val="none" w:sz="0" w:space="0" w:color="auto"/>
        <w:left w:val="none" w:sz="0" w:space="0" w:color="auto"/>
        <w:bottom w:val="none" w:sz="0" w:space="0" w:color="auto"/>
        <w:right w:val="none" w:sz="0" w:space="0" w:color="auto"/>
      </w:divBdr>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849948277">
      <w:bodyDiv w:val="1"/>
      <w:marLeft w:val="0"/>
      <w:marRight w:val="0"/>
      <w:marTop w:val="0"/>
      <w:marBottom w:val="0"/>
      <w:divBdr>
        <w:top w:val="none" w:sz="0" w:space="0" w:color="auto"/>
        <w:left w:val="none" w:sz="0" w:space="0" w:color="auto"/>
        <w:bottom w:val="none" w:sz="0" w:space="0" w:color="auto"/>
        <w:right w:val="none" w:sz="0" w:space="0" w:color="auto"/>
      </w:divBdr>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ojeck.bipgmina.pl" TargetMode="External"/><Relationship Id="rId5" Type="http://schemas.openxmlformats.org/officeDocument/2006/relationships/webSettings" Target="webSettings.xml"/><Relationship Id="rId10" Type="http://schemas.openxmlformats.org/officeDocument/2006/relationships/hyperlink" Target="http://www.glinek.ne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F251-8115-46DE-B47D-E45199D3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7068</Words>
  <Characters>42409</Characters>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49379</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2018-12-20T14:58:00Z</dcterms:created>
  <dcterms:modified xsi:type="dcterms:W3CDTF">2018-12-20T14:58:00Z</dcterms:modified>
</cp:coreProperties>
</file>