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36" w:rsidRDefault="00862036" w:rsidP="00862036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3E3A8F">
        <w:rPr>
          <w:rFonts w:ascii="Arial" w:hAnsi="Arial" w:cs="Arial"/>
          <w:i/>
          <w:color w:val="000000"/>
          <w:sz w:val="24"/>
          <w:szCs w:val="24"/>
        </w:rPr>
        <w:t xml:space="preserve">                    projekt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                    </w:t>
      </w:r>
    </w:p>
    <w:p w:rsidR="00862036" w:rsidRDefault="00862036" w:rsidP="00862036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 w:cs="Arial"/>
          <w:b/>
          <w:color w:val="000000"/>
          <w:sz w:val="36"/>
        </w:rPr>
      </w:pPr>
    </w:p>
    <w:p w:rsidR="00862036" w:rsidRDefault="00862036" w:rsidP="00862036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 xml:space="preserve">                                           </w:t>
      </w:r>
    </w:p>
    <w:p w:rsidR="00862036" w:rsidRPr="0077294E" w:rsidRDefault="00862036" w:rsidP="00862036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36"/>
        </w:rPr>
        <w:t xml:space="preserve">                                      </w:t>
      </w:r>
    </w:p>
    <w:p w:rsidR="00862036" w:rsidRDefault="00862036" w:rsidP="00862036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 w:cs="Arial"/>
          <w:b/>
          <w:color w:val="000000"/>
          <w:sz w:val="36"/>
        </w:rPr>
      </w:pPr>
    </w:p>
    <w:p w:rsidR="00862036" w:rsidRPr="003E4822" w:rsidRDefault="00862036" w:rsidP="00862036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 xml:space="preserve">       </w:t>
      </w:r>
      <w:r w:rsidRPr="003E4822">
        <w:rPr>
          <w:rFonts w:ascii="Arial" w:hAnsi="Arial" w:cs="Arial"/>
          <w:b/>
          <w:color w:val="000000"/>
          <w:sz w:val="36"/>
        </w:rPr>
        <w:t>M</w:t>
      </w:r>
      <w:r>
        <w:rPr>
          <w:rFonts w:ascii="Arial" w:hAnsi="Arial" w:cs="Arial"/>
          <w:b/>
          <w:color w:val="000000"/>
          <w:sz w:val="36"/>
        </w:rPr>
        <w:t xml:space="preserve"> </w:t>
      </w:r>
      <w:r w:rsidRPr="003E4822">
        <w:rPr>
          <w:rFonts w:ascii="Arial" w:hAnsi="Arial" w:cs="Arial"/>
          <w:b/>
          <w:color w:val="000000"/>
          <w:sz w:val="36"/>
        </w:rPr>
        <w:t>I</w:t>
      </w:r>
      <w:r>
        <w:rPr>
          <w:rFonts w:ascii="Arial" w:hAnsi="Arial" w:cs="Arial"/>
          <w:b/>
          <w:color w:val="000000"/>
          <w:sz w:val="36"/>
        </w:rPr>
        <w:t xml:space="preserve"> </w:t>
      </w:r>
      <w:r w:rsidRPr="003E4822">
        <w:rPr>
          <w:rFonts w:ascii="Arial" w:hAnsi="Arial" w:cs="Arial"/>
          <w:b/>
          <w:color w:val="000000"/>
          <w:sz w:val="36"/>
        </w:rPr>
        <w:t>E</w:t>
      </w:r>
      <w:r>
        <w:rPr>
          <w:rFonts w:ascii="Arial" w:hAnsi="Arial" w:cs="Arial"/>
          <w:b/>
          <w:color w:val="000000"/>
          <w:sz w:val="36"/>
        </w:rPr>
        <w:t xml:space="preserve"> </w:t>
      </w:r>
      <w:r w:rsidRPr="003E4822">
        <w:rPr>
          <w:rFonts w:ascii="Arial" w:hAnsi="Arial" w:cs="Arial"/>
          <w:b/>
          <w:color w:val="000000"/>
          <w:sz w:val="36"/>
        </w:rPr>
        <w:t>J</w:t>
      </w:r>
      <w:r>
        <w:rPr>
          <w:rFonts w:ascii="Arial" w:hAnsi="Arial" w:cs="Arial"/>
          <w:b/>
          <w:color w:val="000000"/>
          <w:sz w:val="36"/>
        </w:rPr>
        <w:t xml:space="preserve"> </w:t>
      </w:r>
      <w:r w:rsidRPr="003E4822">
        <w:rPr>
          <w:rFonts w:ascii="Arial" w:hAnsi="Arial" w:cs="Arial"/>
          <w:b/>
          <w:color w:val="000000"/>
          <w:sz w:val="36"/>
        </w:rPr>
        <w:t>S</w:t>
      </w:r>
      <w:r>
        <w:rPr>
          <w:rFonts w:ascii="Arial" w:hAnsi="Arial" w:cs="Arial"/>
          <w:b/>
          <w:color w:val="000000"/>
          <w:sz w:val="36"/>
        </w:rPr>
        <w:t xml:space="preserve"> </w:t>
      </w:r>
      <w:r w:rsidRPr="003E4822">
        <w:rPr>
          <w:rFonts w:ascii="Arial" w:hAnsi="Arial" w:cs="Arial"/>
          <w:b/>
          <w:color w:val="000000"/>
          <w:sz w:val="36"/>
        </w:rPr>
        <w:t>C</w:t>
      </w:r>
      <w:r>
        <w:rPr>
          <w:rFonts w:ascii="Arial" w:hAnsi="Arial" w:cs="Arial"/>
          <w:b/>
          <w:color w:val="000000"/>
          <w:sz w:val="36"/>
        </w:rPr>
        <w:t xml:space="preserve"> </w:t>
      </w:r>
      <w:r w:rsidRPr="003E4822">
        <w:rPr>
          <w:rFonts w:ascii="Arial" w:hAnsi="Arial" w:cs="Arial"/>
          <w:b/>
          <w:color w:val="000000"/>
          <w:sz w:val="36"/>
        </w:rPr>
        <w:t>O</w:t>
      </w:r>
      <w:r>
        <w:rPr>
          <w:rFonts w:ascii="Arial" w:hAnsi="Arial" w:cs="Arial"/>
          <w:b/>
          <w:color w:val="000000"/>
          <w:sz w:val="36"/>
        </w:rPr>
        <w:t xml:space="preserve"> </w:t>
      </w:r>
      <w:r w:rsidRPr="003E4822">
        <w:rPr>
          <w:rFonts w:ascii="Arial" w:hAnsi="Arial" w:cs="Arial"/>
          <w:b/>
          <w:color w:val="000000"/>
          <w:sz w:val="36"/>
        </w:rPr>
        <w:t>W</w:t>
      </w:r>
      <w:r>
        <w:rPr>
          <w:rFonts w:ascii="Arial" w:hAnsi="Arial" w:cs="Arial"/>
          <w:b/>
          <w:color w:val="000000"/>
          <w:sz w:val="36"/>
        </w:rPr>
        <w:t xml:space="preserve"> Y</w:t>
      </w:r>
      <w:r w:rsidRPr="003E4822">
        <w:rPr>
          <w:rFonts w:ascii="Arial" w:hAnsi="Arial" w:cs="Arial"/>
          <w:b/>
          <w:color w:val="000000"/>
          <w:sz w:val="36"/>
        </w:rPr>
        <w:t xml:space="preserve">   </w:t>
      </w:r>
      <w:r>
        <w:rPr>
          <w:rFonts w:ascii="Arial" w:hAnsi="Arial" w:cs="Arial"/>
          <w:b/>
          <w:color w:val="000000"/>
          <w:sz w:val="36"/>
        </w:rPr>
        <w:t xml:space="preserve">   </w:t>
      </w:r>
      <w:r w:rsidRPr="003E4822">
        <w:rPr>
          <w:rFonts w:ascii="Arial" w:hAnsi="Arial" w:cs="Arial"/>
          <w:b/>
          <w:color w:val="000000"/>
          <w:sz w:val="36"/>
        </w:rPr>
        <w:t>P</w:t>
      </w:r>
      <w:r>
        <w:rPr>
          <w:rFonts w:ascii="Arial" w:hAnsi="Arial" w:cs="Arial"/>
          <w:b/>
          <w:color w:val="000000"/>
          <w:sz w:val="36"/>
        </w:rPr>
        <w:t xml:space="preserve"> </w:t>
      </w:r>
      <w:r w:rsidRPr="003E4822">
        <w:rPr>
          <w:rFonts w:ascii="Arial" w:hAnsi="Arial" w:cs="Arial"/>
          <w:b/>
          <w:color w:val="000000"/>
          <w:sz w:val="36"/>
        </w:rPr>
        <w:t>L</w:t>
      </w:r>
      <w:r>
        <w:rPr>
          <w:rFonts w:ascii="Arial" w:hAnsi="Arial" w:cs="Arial"/>
          <w:b/>
          <w:color w:val="000000"/>
          <w:sz w:val="36"/>
        </w:rPr>
        <w:t xml:space="preserve"> </w:t>
      </w:r>
      <w:r w:rsidRPr="003E4822">
        <w:rPr>
          <w:rFonts w:ascii="Arial" w:hAnsi="Arial" w:cs="Arial"/>
          <w:b/>
          <w:color w:val="000000"/>
          <w:sz w:val="36"/>
        </w:rPr>
        <w:t>A</w:t>
      </w:r>
      <w:r>
        <w:rPr>
          <w:rFonts w:ascii="Arial" w:hAnsi="Arial" w:cs="Arial"/>
          <w:b/>
          <w:color w:val="000000"/>
          <w:sz w:val="36"/>
        </w:rPr>
        <w:t xml:space="preserve"> </w:t>
      </w:r>
      <w:r w:rsidRPr="003E4822">
        <w:rPr>
          <w:rFonts w:ascii="Arial" w:hAnsi="Arial" w:cs="Arial"/>
          <w:b/>
          <w:color w:val="000000"/>
          <w:sz w:val="36"/>
        </w:rPr>
        <w:t xml:space="preserve">N        </w:t>
      </w:r>
    </w:p>
    <w:p w:rsidR="00862036" w:rsidRDefault="00862036" w:rsidP="00862036">
      <w:pPr>
        <w:spacing w:after="120"/>
        <w:rPr>
          <w:rFonts w:ascii="Arial" w:hAnsi="Arial" w:cs="Arial"/>
          <w:b/>
          <w:color w:val="000000"/>
          <w:sz w:val="36"/>
        </w:rPr>
      </w:pPr>
      <w:r w:rsidRPr="001632E2">
        <w:rPr>
          <w:rFonts w:ascii="Arial" w:hAnsi="Arial" w:cs="Arial"/>
          <w:b/>
          <w:color w:val="000000"/>
          <w:sz w:val="36"/>
        </w:rPr>
        <w:tab/>
        <w:t xml:space="preserve">ZAGOSPODAROWANIA    </w:t>
      </w:r>
      <w:r>
        <w:rPr>
          <w:rFonts w:ascii="Arial" w:hAnsi="Arial" w:cs="Arial"/>
          <w:b/>
          <w:color w:val="000000"/>
          <w:sz w:val="36"/>
        </w:rPr>
        <w:t xml:space="preserve"> </w:t>
      </w:r>
      <w:r w:rsidRPr="001632E2">
        <w:rPr>
          <w:rFonts w:ascii="Arial" w:hAnsi="Arial" w:cs="Arial"/>
          <w:b/>
          <w:color w:val="000000"/>
          <w:sz w:val="36"/>
        </w:rPr>
        <w:t xml:space="preserve"> PRZESTRZENNEGO</w:t>
      </w:r>
    </w:p>
    <w:p w:rsidR="00862036" w:rsidRDefault="00862036" w:rsidP="00862036">
      <w:pPr>
        <w:tabs>
          <w:tab w:val="left" w:pos="720"/>
          <w:tab w:val="left" w:pos="4140"/>
          <w:tab w:val="left" w:pos="5220"/>
          <w:tab w:val="left" w:pos="5940"/>
        </w:tabs>
        <w:spacing w:after="0" w:line="360" w:lineRule="auto"/>
        <w:rPr>
          <w:rFonts w:ascii="Arial" w:hAnsi="Arial" w:cs="Arial"/>
          <w:b/>
          <w:color w:val="000000"/>
          <w:sz w:val="48"/>
          <w:szCs w:val="48"/>
        </w:rPr>
      </w:pPr>
      <w:r>
        <w:rPr>
          <w:rFonts w:ascii="Arial" w:hAnsi="Arial" w:cs="Arial"/>
          <w:b/>
          <w:color w:val="000000"/>
          <w:sz w:val="36"/>
        </w:rPr>
        <w:t xml:space="preserve">       gminy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 </w:t>
      </w:r>
      <w:r w:rsidRPr="00E83630">
        <w:rPr>
          <w:rFonts w:ascii="Arial" w:hAnsi="Arial" w:cs="Arial"/>
          <w:b/>
          <w:color w:val="000000"/>
          <w:sz w:val="36"/>
          <w:szCs w:val="36"/>
        </w:rPr>
        <w:t>G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83630">
        <w:rPr>
          <w:rFonts w:ascii="Arial" w:hAnsi="Arial" w:cs="Arial"/>
          <w:b/>
          <w:color w:val="000000"/>
          <w:sz w:val="36"/>
          <w:szCs w:val="36"/>
        </w:rPr>
        <w:t>L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83630">
        <w:rPr>
          <w:rFonts w:ascii="Arial" w:hAnsi="Arial" w:cs="Arial"/>
          <w:b/>
          <w:color w:val="000000"/>
          <w:sz w:val="36"/>
          <w:szCs w:val="36"/>
        </w:rPr>
        <w:t>I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83630">
        <w:rPr>
          <w:rFonts w:ascii="Arial" w:hAnsi="Arial" w:cs="Arial"/>
          <w:b/>
          <w:color w:val="000000"/>
          <w:sz w:val="36"/>
          <w:szCs w:val="36"/>
        </w:rPr>
        <w:t>N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83630">
        <w:rPr>
          <w:rFonts w:ascii="Arial" w:hAnsi="Arial" w:cs="Arial"/>
          <w:b/>
          <w:color w:val="000000"/>
          <w:sz w:val="36"/>
          <w:szCs w:val="36"/>
        </w:rPr>
        <w:t>O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83630">
        <w:rPr>
          <w:rFonts w:ascii="Arial" w:hAnsi="Arial" w:cs="Arial"/>
          <w:b/>
          <w:color w:val="000000"/>
          <w:sz w:val="36"/>
          <w:szCs w:val="36"/>
        </w:rPr>
        <w:t>J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83630">
        <w:rPr>
          <w:rFonts w:ascii="Arial" w:hAnsi="Arial" w:cs="Arial"/>
          <w:b/>
          <w:color w:val="000000"/>
          <w:sz w:val="36"/>
          <w:szCs w:val="36"/>
        </w:rPr>
        <w:t>E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83630">
        <w:rPr>
          <w:rFonts w:ascii="Arial" w:hAnsi="Arial" w:cs="Arial"/>
          <w:b/>
          <w:color w:val="000000"/>
          <w:sz w:val="36"/>
          <w:szCs w:val="36"/>
        </w:rPr>
        <w:t>C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E83630">
        <w:rPr>
          <w:rFonts w:ascii="Arial" w:hAnsi="Arial" w:cs="Arial"/>
          <w:b/>
          <w:color w:val="000000"/>
          <w:sz w:val="36"/>
          <w:szCs w:val="36"/>
        </w:rPr>
        <w:t>K</w:t>
      </w:r>
      <w:r w:rsidRPr="00917384">
        <w:rPr>
          <w:rFonts w:ascii="Arial" w:hAnsi="Arial" w:cs="Arial"/>
          <w:b/>
          <w:color w:val="000000"/>
          <w:sz w:val="48"/>
          <w:szCs w:val="48"/>
        </w:rPr>
        <w:t xml:space="preserve"> </w:t>
      </w:r>
    </w:p>
    <w:p w:rsidR="00862036" w:rsidRPr="005C1A1B" w:rsidRDefault="00862036" w:rsidP="00862036">
      <w:pPr>
        <w:tabs>
          <w:tab w:val="left" w:pos="720"/>
          <w:tab w:val="left" w:pos="4140"/>
          <w:tab w:val="left" w:pos="5580"/>
          <w:tab w:val="left" w:pos="8820"/>
        </w:tabs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36"/>
        </w:rPr>
        <w:t xml:space="preserve">       </w:t>
      </w:r>
      <w:r w:rsidRPr="005C1A1B">
        <w:rPr>
          <w:rFonts w:ascii="Arial" w:hAnsi="Arial" w:cs="Arial"/>
          <w:b/>
          <w:color w:val="000000"/>
          <w:sz w:val="18"/>
          <w:szCs w:val="18"/>
        </w:rPr>
        <w:t>dla obszaru położonego w obrębie  Kondrajec Szlachecki</w:t>
      </w:r>
    </w:p>
    <w:p w:rsidR="00862036" w:rsidRDefault="00862036" w:rsidP="00862036">
      <w:pPr>
        <w:tabs>
          <w:tab w:val="left" w:pos="720"/>
          <w:tab w:val="left" w:pos="4140"/>
          <w:tab w:val="left" w:pos="5580"/>
          <w:tab w:val="left" w:pos="8820"/>
        </w:tabs>
        <w:spacing w:line="360" w:lineRule="auto"/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F6EEA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  </w:t>
      </w:r>
      <w:r w:rsidRPr="00E83630">
        <w:tab/>
      </w:r>
    </w:p>
    <w:p w:rsidR="00862036" w:rsidRDefault="00862036" w:rsidP="00862036">
      <w:pPr>
        <w:pStyle w:val="Tekstpodstawowy2"/>
        <w:tabs>
          <w:tab w:val="left" w:pos="5580"/>
        </w:tabs>
        <w:ind w:left="708"/>
        <w:jc w:val="left"/>
        <w:rPr>
          <w:b w:val="0"/>
        </w:rPr>
      </w:pPr>
      <w:r w:rsidRPr="00EF0C4C">
        <w:rPr>
          <w:b w:val="0"/>
        </w:rPr>
        <w:t>Uchwała Nr</w:t>
      </w:r>
      <w:r>
        <w:rPr>
          <w:b w:val="0"/>
        </w:rPr>
        <w:t xml:space="preserve"> …/…./2018 </w:t>
      </w:r>
      <w:r w:rsidRPr="00EF0C4C">
        <w:rPr>
          <w:b w:val="0"/>
        </w:rPr>
        <w:t xml:space="preserve">Rady </w:t>
      </w:r>
      <w:r>
        <w:rPr>
          <w:b w:val="0"/>
        </w:rPr>
        <w:t xml:space="preserve">Miejskiej w Glinojecku </w:t>
      </w:r>
    </w:p>
    <w:p w:rsidR="00862036" w:rsidRPr="00EF0C4C" w:rsidRDefault="00862036" w:rsidP="00862036">
      <w:pPr>
        <w:pStyle w:val="Tekstpodstawowy2"/>
        <w:tabs>
          <w:tab w:val="left" w:pos="5580"/>
        </w:tabs>
        <w:ind w:left="708"/>
        <w:jc w:val="left"/>
        <w:rPr>
          <w:b w:val="0"/>
        </w:rPr>
      </w:pPr>
      <w:r w:rsidRPr="00EF0C4C">
        <w:rPr>
          <w:b w:val="0"/>
        </w:rPr>
        <w:t>z</w:t>
      </w:r>
      <w:r>
        <w:rPr>
          <w:b w:val="0"/>
        </w:rPr>
        <w:t xml:space="preserve"> </w:t>
      </w:r>
      <w:r w:rsidRPr="00EF0C4C">
        <w:rPr>
          <w:b w:val="0"/>
        </w:rPr>
        <w:t>dnia</w:t>
      </w:r>
      <w:r>
        <w:rPr>
          <w:b w:val="0"/>
        </w:rPr>
        <w:t xml:space="preserve"> ……………………….  2018 r</w:t>
      </w:r>
    </w:p>
    <w:p w:rsidR="00862036" w:rsidRPr="00EF0C4C" w:rsidRDefault="00862036" w:rsidP="00862036">
      <w:pPr>
        <w:pStyle w:val="Tekstpodstawowy2"/>
        <w:spacing w:before="120"/>
        <w:ind w:left="709"/>
        <w:jc w:val="left"/>
        <w:rPr>
          <w:b w:val="0"/>
        </w:rPr>
      </w:pPr>
      <w:r>
        <w:rPr>
          <w:b w:val="0"/>
        </w:rPr>
        <w:t>(</w:t>
      </w:r>
      <w:r w:rsidRPr="00EF0C4C">
        <w:rPr>
          <w:b w:val="0"/>
        </w:rPr>
        <w:t>ogłoszona</w:t>
      </w:r>
      <w:r>
        <w:rPr>
          <w:b w:val="0"/>
        </w:rPr>
        <w:t xml:space="preserve"> </w:t>
      </w:r>
      <w:r w:rsidRPr="00EF0C4C">
        <w:rPr>
          <w:b w:val="0"/>
        </w:rPr>
        <w:t>w</w:t>
      </w:r>
      <w:r>
        <w:rPr>
          <w:b w:val="0"/>
        </w:rPr>
        <w:t xml:space="preserve"> </w:t>
      </w:r>
      <w:r w:rsidRPr="00EF0C4C">
        <w:rPr>
          <w:b w:val="0"/>
        </w:rPr>
        <w:t>Dzienniku</w:t>
      </w:r>
      <w:r>
        <w:rPr>
          <w:b w:val="0"/>
        </w:rPr>
        <w:t xml:space="preserve"> </w:t>
      </w:r>
      <w:r w:rsidRPr="00EF0C4C">
        <w:rPr>
          <w:b w:val="0"/>
        </w:rPr>
        <w:t>Urzędowym</w:t>
      </w:r>
      <w:r>
        <w:rPr>
          <w:b w:val="0"/>
        </w:rPr>
        <w:t xml:space="preserve"> </w:t>
      </w:r>
      <w:r w:rsidRPr="00EF0C4C">
        <w:rPr>
          <w:b w:val="0"/>
        </w:rPr>
        <w:t>Województwa</w:t>
      </w:r>
      <w:r>
        <w:rPr>
          <w:b w:val="0"/>
        </w:rPr>
        <w:t xml:space="preserve"> </w:t>
      </w:r>
      <w:r w:rsidRPr="00EF0C4C">
        <w:rPr>
          <w:b w:val="0"/>
        </w:rPr>
        <w:t>Mazowieckiego</w:t>
      </w:r>
    </w:p>
    <w:p w:rsidR="00862036" w:rsidRDefault="00862036" w:rsidP="00862036">
      <w:pPr>
        <w:pStyle w:val="Tekstpodstawowy"/>
        <w:tabs>
          <w:tab w:val="left" w:pos="1440"/>
        </w:tabs>
        <w:jc w:val="left"/>
        <w:rPr>
          <w:sz w:val="28"/>
        </w:rPr>
      </w:pPr>
      <w:r>
        <w:t xml:space="preserve">           nr …….  poz.  ..…….  z dnia  .........…..................................  2018 r             </w:t>
      </w:r>
    </w:p>
    <w:p w:rsidR="00862036" w:rsidRDefault="00862036" w:rsidP="00862036">
      <w:pPr>
        <w:jc w:val="both"/>
        <w:rPr>
          <w:color w:val="000000"/>
          <w:sz w:val="28"/>
        </w:rPr>
      </w:pPr>
    </w:p>
    <w:p w:rsidR="00862036" w:rsidRDefault="00862036" w:rsidP="00862036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62036" w:rsidRDefault="00862036" w:rsidP="00862036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62036" w:rsidRDefault="00862036" w:rsidP="00862036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62036" w:rsidRDefault="00862036" w:rsidP="00862036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62036" w:rsidRPr="001632E2" w:rsidRDefault="00862036" w:rsidP="0086203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632E2">
        <w:rPr>
          <w:rFonts w:ascii="Arial" w:hAnsi="Arial" w:cs="Arial"/>
          <w:b/>
          <w:sz w:val="24"/>
          <w:szCs w:val="24"/>
          <w:u w:val="single"/>
        </w:rPr>
        <w:t>O p r a c o w a n i e :</w:t>
      </w:r>
    </w:p>
    <w:p w:rsidR="00862036" w:rsidRPr="001632E2" w:rsidRDefault="00862036" w:rsidP="00862036">
      <w:pPr>
        <w:jc w:val="both"/>
        <w:rPr>
          <w:rFonts w:ascii="Arial" w:hAnsi="Arial" w:cs="Arial"/>
          <w:sz w:val="24"/>
          <w:szCs w:val="24"/>
        </w:rPr>
      </w:pPr>
      <w:r w:rsidRPr="001632E2">
        <w:rPr>
          <w:rFonts w:ascii="Arial" w:hAnsi="Arial" w:cs="Arial"/>
          <w:sz w:val="24"/>
          <w:szCs w:val="24"/>
        </w:rPr>
        <w:tab/>
      </w:r>
      <w:r w:rsidRPr="001632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1632E2">
        <w:rPr>
          <w:rFonts w:ascii="Arial" w:hAnsi="Arial" w:cs="Arial"/>
          <w:sz w:val="24"/>
          <w:szCs w:val="24"/>
        </w:rPr>
        <w:t>arch. arch</w:t>
      </w:r>
      <w:r>
        <w:rPr>
          <w:rFonts w:ascii="Arial" w:hAnsi="Arial" w:cs="Arial"/>
          <w:sz w:val="24"/>
          <w:szCs w:val="24"/>
        </w:rPr>
        <w:t>:</w:t>
      </w:r>
      <w:r w:rsidRPr="001632E2">
        <w:rPr>
          <w:rFonts w:ascii="Arial" w:hAnsi="Arial" w:cs="Arial"/>
          <w:sz w:val="24"/>
          <w:szCs w:val="24"/>
        </w:rPr>
        <w:t xml:space="preserve"> Stanisław  Korpanty</w:t>
      </w:r>
    </w:p>
    <w:p w:rsidR="00862036" w:rsidRPr="001632E2" w:rsidRDefault="00862036" w:rsidP="0086203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632E2">
        <w:rPr>
          <w:rFonts w:ascii="Arial" w:hAnsi="Arial" w:cs="Arial"/>
          <w:sz w:val="24"/>
          <w:szCs w:val="24"/>
        </w:rPr>
        <w:tab/>
      </w:r>
      <w:r w:rsidRPr="001632E2">
        <w:rPr>
          <w:rFonts w:ascii="Arial" w:hAnsi="Arial" w:cs="Arial"/>
          <w:sz w:val="24"/>
          <w:szCs w:val="24"/>
        </w:rPr>
        <w:tab/>
      </w:r>
      <w:r w:rsidRPr="001632E2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1632E2">
        <w:rPr>
          <w:rFonts w:ascii="Arial" w:hAnsi="Arial" w:cs="Arial"/>
          <w:sz w:val="24"/>
          <w:szCs w:val="24"/>
        </w:rPr>
        <w:t>Grzegorz  Piekarski</w:t>
      </w:r>
    </w:p>
    <w:p w:rsidR="00862036" w:rsidRPr="001632E2" w:rsidRDefault="00862036" w:rsidP="0086203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632E2">
        <w:rPr>
          <w:rFonts w:ascii="Arial" w:hAnsi="Arial" w:cs="Arial"/>
          <w:sz w:val="24"/>
          <w:szCs w:val="24"/>
        </w:rPr>
        <w:tab/>
      </w:r>
      <w:r w:rsidRPr="001632E2">
        <w:rPr>
          <w:rFonts w:ascii="Arial" w:hAnsi="Arial" w:cs="Arial"/>
          <w:sz w:val="24"/>
          <w:szCs w:val="24"/>
        </w:rPr>
        <w:tab/>
      </w:r>
      <w:r w:rsidRPr="001632E2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1632E2">
        <w:rPr>
          <w:rFonts w:ascii="Arial" w:hAnsi="Arial" w:cs="Arial"/>
          <w:sz w:val="24"/>
          <w:szCs w:val="24"/>
        </w:rPr>
        <w:t>Sławomir  Tabor</w:t>
      </w:r>
      <w:r w:rsidRPr="001632E2">
        <w:rPr>
          <w:rFonts w:ascii="Arial" w:hAnsi="Arial" w:cs="Arial"/>
          <w:sz w:val="24"/>
          <w:szCs w:val="24"/>
        </w:rPr>
        <w:tab/>
      </w:r>
      <w:r w:rsidRPr="001632E2">
        <w:rPr>
          <w:rFonts w:ascii="Arial" w:hAnsi="Arial" w:cs="Arial"/>
          <w:sz w:val="24"/>
          <w:szCs w:val="24"/>
        </w:rPr>
        <w:tab/>
      </w:r>
    </w:p>
    <w:p w:rsidR="00862036" w:rsidRPr="001632E2" w:rsidRDefault="00862036" w:rsidP="00862036">
      <w:pPr>
        <w:tabs>
          <w:tab w:val="left" w:pos="2700"/>
          <w:tab w:val="left" w:pos="288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1632E2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1632E2">
        <w:rPr>
          <w:rFonts w:ascii="Arial" w:hAnsi="Arial" w:cs="Arial"/>
          <w:color w:val="000000"/>
          <w:sz w:val="24"/>
          <w:szCs w:val="24"/>
        </w:rPr>
        <w:t xml:space="preserve">  </w:t>
      </w:r>
      <w:r w:rsidR="00494D43">
        <w:rPr>
          <w:rFonts w:ascii="Arial" w:hAnsi="Arial" w:cs="Arial"/>
          <w:color w:val="000000"/>
          <w:sz w:val="24"/>
          <w:szCs w:val="24"/>
        </w:rPr>
        <w:t>mg</w:t>
      </w:r>
      <w:r w:rsidRPr="001632E2">
        <w:rPr>
          <w:rFonts w:ascii="Arial" w:hAnsi="Arial" w:cs="Arial"/>
          <w:color w:val="000000"/>
          <w:sz w:val="24"/>
          <w:szCs w:val="24"/>
        </w:rPr>
        <w:t>r</w:t>
      </w:r>
      <w:r w:rsidR="00494D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32E2">
        <w:rPr>
          <w:rFonts w:ascii="Arial" w:hAnsi="Arial" w:cs="Arial"/>
          <w:color w:val="000000"/>
          <w:sz w:val="24"/>
          <w:szCs w:val="24"/>
        </w:rPr>
        <w:t>inż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32E2">
        <w:rPr>
          <w:rFonts w:ascii="Arial" w:hAnsi="Arial" w:cs="Arial"/>
          <w:color w:val="000000"/>
          <w:sz w:val="24"/>
          <w:szCs w:val="24"/>
        </w:rPr>
        <w:t xml:space="preserve"> Marek  Korpanty</w:t>
      </w:r>
    </w:p>
    <w:p w:rsidR="00862036" w:rsidRDefault="00862036" w:rsidP="0086203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62036" w:rsidRDefault="00862036" w:rsidP="0086203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62036" w:rsidRDefault="00862036" w:rsidP="0086203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62036" w:rsidRPr="0059232C" w:rsidRDefault="00862036" w:rsidP="00862036">
      <w:pPr>
        <w:tabs>
          <w:tab w:val="left" w:pos="1440"/>
        </w:tabs>
        <w:ind w:left="708" w:firstLine="70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Glinojeck</w:t>
      </w:r>
      <w:r w:rsidRPr="001632E2">
        <w:rPr>
          <w:rFonts w:ascii="Arial" w:hAnsi="Arial" w:cs="Arial"/>
          <w:color w:val="000000"/>
          <w:sz w:val="24"/>
          <w:szCs w:val="24"/>
        </w:rPr>
        <w:t xml:space="preserve">  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1632E2">
        <w:rPr>
          <w:rFonts w:ascii="Arial" w:hAnsi="Arial" w:cs="Arial"/>
          <w:color w:val="000000"/>
          <w:sz w:val="24"/>
          <w:szCs w:val="24"/>
        </w:rPr>
        <w:t xml:space="preserve"> r</w:t>
      </w:r>
    </w:p>
    <w:p w:rsidR="00862036" w:rsidRDefault="00862036" w:rsidP="00862036">
      <w:pPr>
        <w:tabs>
          <w:tab w:val="left" w:pos="851"/>
        </w:tabs>
        <w:spacing w:after="12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/>
          <w:b/>
          <w:sz w:val="26"/>
        </w:rPr>
        <w:t xml:space="preserve">                                                    </w:t>
      </w:r>
    </w:p>
    <w:p w:rsidR="00862036" w:rsidRDefault="00862036" w:rsidP="00862036">
      <w:pPr>
        <w:spacing w:after="0" w:line="240" w:lineRule="auto"/>
        <w:jc w:val="center"/>
        <w:rPr>
          <w:rFonts w:ascii="Arial" w:hAnsi="Arial"/>
          <w:i/>
          <w:sz w:val="26"/>
        </w:rPr>
      </w:pPr>
    </w:p>
    <w:p w:rsidR="00862036" w:rsidRDefault="003E3A8F" w:rsidP="00862036">
      <w:pPr>
        <w:spacing w:after="0" w:line="240" w:lineRule="auto"/>
        <w:jc w:val="center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lastRenderedPageBreak/>
        <w:t xml:space="preserve">                                                                                                               projekt</w:t>
      </w:r>
    </w:p>
    <w:p w:rsidR="00862036" w:rsidRDefault="00862036" w:rsidP="00862036">
      <w:pPr>
        <w:spacing w:after="0" w:line="240" w:lineRule="auto"/>
        <w:jc w:val="center"/>
        <w:rPr>
          <w:rFonts w:ascii="Arial" w:hAnsi="Arial"/>
          <w:i/>
          <w:sz w:val="26"/>
        </w:rPr>
      </w:pPr>
    </w:p>
    <w:p w:rsidR="0078646D" w:rsidRDefault="0078646D" w:rsidP="00862036">
      <w:pPr>
        <w:spacing w:after="0" w:line="240" w:lineRule="auto"/>
        <w:jc w:val="center"/>
        <w:rPr>
          <w:rFonts w:ascii="Arial" w:hAnsi="Arial"/>
          <w:i/>
          <w:sz w:val="26"/>
        </w:rPr>
      </w:pPr>
    </w:p>
    <w:p w:rsidR="00862036" w:rsidRDefault="00862036" w:rsidP="00862036">
      <w:pPr>
        <w:spacing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Uchwała Nr …../…/2018</w:t>
      </w:r>
    </w:p>
    <w:p w:rsidR="00862036" w:rsidRDefault="00862036" w:rsidP="00862036">
      <w:pPr>
        <w:spacing w:before="60"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Rady Miejskiej w Glinojecku </w:t>
      </w:r>
    </w:p>
    <w:p w:rsidR="00862036" w:rsidRDefault="00862036" w:rsidP="00862036">
      <w:pPr>
        <w:spacing w:before="60" w:after="12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z dnia ………………. 2018r.</w:t>
      </w:r>
    </w:p>
    <w:p w:rsidR="00D32761" w:rsidRDefault="00D32761" w:rsidP="00862036">
      <w:pPr>
        <w:spacing w:before="60" w:after="120" w:line="240" w:lineRule="auto"/>
        <w:jc w:val="center"/>
        <w:rPr>
          <w:rFonts w:ascii="Arial" w:hAnsi="Arial"/>
          <w:b/>
          <w:sz w:val="26"/>
        </w:rPr>
      </w:pPr>
    </w:p>
    <w:p w:rsidR="00862036" w:rsidRDefault="00862036" w:rsidP="00862036">
      <w:pPr>
        <w:tabs>
          <w:tab w:val="left" w:pos="720"/>
          <w:tab w:val="left" w:pos="4140"/>
          <w:tab w:val="left" w:pos="5580"/>
          <w:tab w:val="left" w:pos="8820"/>
        </w:tabs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sz w:val="24"/>
        </w:rPr>
        <w:tab/>
        <w:t xml:space="preserve">w sprawie uchwalenia miejscowego planu zagospodarowania przestrzennego gminy Glinojeck </w:t>
      </w:r>
      <w:r w:rsidRPr="000B3554">
        <w:rPr>
          <w:rFonts w:ascii="Arial" w:hAnsi="Arial" w:cs="Arial"/>
          <w:b/>
          <w:color w:val="000000"/>
          <w:sz w:val="24"/>
          <w:szCs w:val="24"/>
        </w:rPr>
        <w:t xml:space="preserve">dla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obszaru położonego w obrębie </w:t>
      </w:r>
      <w:r>
        <w:rPr>
          <w:rFonts w:ascii="Arial" w:hAnsi="Arial" w:cs="Arial"/>
          <w:b/>
          <w:color w:val="000000"/>
          <w:sz w:val="24"/>
          <w:szCs w:val="24"/>
        </w:rPr>
        <w:br/>
        <w:t>Kondrajec Szlachecki.</w:t>
      </w:r>
    </w:p>
    <w:p w:rsidR="00862036" w:rsidRDefault="00862036" w:rsidP="0086203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Na podstawie art.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18 ust. 2 pkt 5 ustawy z dnia 8 marca 1990 r. o samorządzie </w:t>
      </w:r>
      <w:r w:rsidRPr="00AF2B4E">
        <w:rPr>
          <w:rFonts w:ascii="Arial" w:hAnsi="Arial" w:cs="Arial"/>
          <w:sz w:val="24"/>
          <w:szCs w:val="24"/>
        </w:rPr>
        <w:t>gminnym</w:t>
      </w:r>
      <w:r>
        <w:rPr>
          <w:rFonts w:ascii="Arial" w:hAnsi="Arial" w:cs="Arial"/>
          <w:sz w:val="24"/>
          <w:szCs w:val="24"/>
        </w:rPr>
        <w:t xml:space="preserve"> </w:t>
      </w:r>
      <w:r w:rsidRPr="006E45C5">
        <w:rPr>
          <w:rFonts w:ascii="Arial" w:hAnsi="Arial" w:cs="Arial"/>
          <w:sz w:val="24"/>
          <w:szCs w:val="24"/>
        </w:rPr>
        <w:t>(tekst jednolity Dz. U. z 201</w:t>
      </w:r>
      <w:r w:rsidR="004B1A1B">
        <w:rPr>
          <w:rFonts w:ascii="Arial" w:hAnsi="Arial" w:cs="Arial"/>
          <w:sz w:val="24"/>
          <w:szCs w:val="24"/>
        </w:rPr>
        <w:t>8</w:t>
      </w:r>
      <w:r w:rsidRPr="006E45C5">
        <w:rPr>
          <w:rFonts w:ascii="Arial" w:hAnsi="Arial" w:cs="Arial"/>
          <w:sz w:val="24"/>
          <w:szCs w:val="24"/>
        </w:rPr>
        <w:t xml:space="preserve"> r. poz. </w:t>
      </w:r>
      <w:r w:rsidR="004B1A1B">
        <w:rPr>
          <w:rFonts w:ascii="Arial" w:hAnsi="Arial" w:cs="Arial"/>
          <w:sz w:val="24"/>
          <w:szCs w:val="24"/>
        </w:rPr>
        <w:t>994</w:t>
      </w:r>
      <w:r w:rsidRPr="00A66A1E">
        <w:rPr>
          <w:rFonts w:ascii="Arial Narrow" w:hAnsi="Arial Narrow"/>
          <w:sz w:val="24"/>
          <w:szCs w:val="24"/>
        </w:rPr>
        <w:t xml:space="preserve"> </w:t>
      </w:r>
      <w:r w:rsidRPr="00695CBE">
        <w:rPr>
          <w:rFonts w:ascii="Arial" w:hAnsi="Arial" w:cs="Arial"/>
          <w:sz w:val="24"/>
          <w:szCs w:val="24"/>
        </w:rPr>
        <w:t>z</w:t>
      </w:r>
      <w:r w:rsidR="004B1A1B">
        <w:rPr>
          <w:rFonts w:ascii="Arial" w:hAnsi="Arial" w:cs="Arial"/>
          <w:sz w:val="24"/>
          <w:szCs w:val="24"/>
        </w:rPr>
        <w:t>e</w:t>
      </w:r>
      <w:r w:rsidRPr="00695CBE">
        <w:rPr>
          <w:rFonts w:ascii="Arial" w:hAnsi="Arial" w:cs="Arial"/>
          <w:sz w:val="24"/>
          <w:szCs w:val="24"/>
        </w:rPr>
        <w:t xml:space="preserve"> zmianami</w:t>
      </w:r>
      <w:r w:rsidRPr="006E45C5">
        <w:rPr>
          <w:rFonts w:ascii="Arial" w:hAnsi="Arial" w:cs="Arial"/>
          <w:sz w:val="24"/>
          <w:szCs w:val="24"/>
        </w:rPr>
        <w:t xml:space="preserve"> ), oraz art. 20 ust. 1</w:t>
      </w:r>
      <w:r w:rsidR="004B1A1B">
        <w:rPr>
          <w:rFonts w:ascii="Arial" w:hAnsi="Arial" w:cs="Arial"/>
          <w:sz w:val="24"/>
          <w:szCs w:val="24"/>
        </w:rPr>
        <w:br/>
      </w:r>
      <w:r w:rsidRPr="006E45C5">
        <w:rPr>
          <w:rFonts w:ascii="Arial" w:hAnsi="Arial" w:cs="Arial"/>
          <w:sz w:val="24"/>
          <w:szCs w:val="24"/>
        </w:rPr>
        <w:t xml:space="preserve">i art. 28 ust. 2 ustawy z dnia 27 marca 2003 r. o planowaniu </w:t>
      </w:r>
      <w:r>
        <w:rPr>
          <w:rFonts w:ascii="Arial" w:hAnsi="Arial" w:cs="Arial"/>
          <w:sz w:val="24"/>
          <w:szCs w:val="24"/>
        </w:rPr>
        <w:br/>
      </w:r>
      <w:r w:rsidRPr="006E45C5">
        <w:rPr>
          <w:rFonts w:ascii="Arial" w:hAnsi="Arial" w:cs="Arial"/>
          <w:sz w:val="24"/>
          <w:szCs w:val="24"/>
        </w:rPr>
        <w:t>i zagospodarowaniu przestrzennym (</w:t>
      </w:r>
      <w:r w:rsidR="00786CDD" w:rsidRPr="00786CDD">
        <w:rPr>
          <w:rFonts w:ascii="Arial" w:hAnsi="Arial" w:cs="Arial"/>
          <w:sz w:val="24"/>
          <w:szCs w:val="24"/>
        </w:rPr>
        <w:t>Dz. U. z 2018r. poz.1945 tekst jednolity</w:t>
      </w:r>
      <w:r w:rsidRPr="006E45C5">
        <w:rPr>
          <w:rFonts w:ascii="Arial" w:hAnsi="Arial" w:cs="Arial"/>
          <w:sz w:val="24"/>
          <w:szCs w:val="24"/>
        </w:rPr>
        <w:t>),</w:t>
      </w:r>
      <w:r w:rsidRPr="00AF2B4E">
        <w:rPr>
          <w:rFonts w:ascii="Arial" w:hAnsi="Arial" w:cs="Arial"/>
          <w:sz w:val="24"/>
          <w:szCs w:val="24"/>
        </w:rPr>
        <w:t xml:space="preserve"> </w:t>
      </w:r>
      <w:r w:rsidR="00786CDD">
        <w:rPr>
          <w:rFonts w:ascii="Arial" w:hAnsi="Arial" w:cs="Arial"/>
          <w:sz w:val="24"/>
          <w:szCs w:val="24"/>
        </w:rPr>
        <w:br/>
      </w:r>
      <w:r w:rsidRPr="004142BE">
        <w:rPr>
          <w:rFonts w:ascii="Arial" w:hAnsi="Arial" w:cs="Arial"/>
          <w:sz w:val="24"/>
          <w:szCs w:val="24"/>
        </w:rPr>
        <w:t>w związku</w:t>
      </w:r>
      <w:r>
        <w:rPr>
          <w:rFonts w:ascii="Arial" w:hAnsi="Arial" w:cs="Arial"/>
          <w:sz w:val="24"/>
          <w:szCs w:val="24"/>
        </w:rPr>
        <w:t xml:space="preserve"> </w:t>
      </w:r>
      <w:r w:rsidRPr="004142BE">
        <w:rPr>
          <w:rFonts w:ascii="Arial" w:hAnsi="Arial" w:cs="Arial"/>
          <w:sz w:val="24"/>
          <w:szCs w:val="24"/>
        </w:rPr>
        <w:t xml:space="preserve">z uchwałą Rady </w:t>
      </w:r>
      <w:r w:rsidRPr="007F6EEA">
        <w:rPr>
          <w:rFonts w:ascii="Arial" w:hAnsi="Arial"/>
          <w:sz w:val="26"/>
        </w:rPr>
        <w:t>Miejskiej w Glinojecku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Nr XXII/233/2013 z dnia </w:t>
      </w:r>
      <w:r w:rsidR="00786CDD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7 listopada 2013 r.</w:t>
      </w:r>
      <w:r w:rsidRPr="009D18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42BE">
        <w:rPr>
          <w:rFonts w:ascii="Arial" w:hAnsi="Arial" w:cs="Arial"/>
          <w:color w:val="000000"/>
          <w:sz w:val="24"/>
          <w:szCs w:val="24"/>
        </w:rPr>
        <w:t xml:space="preserve">w sprawie przystąpienia do sporządzenia miejscowego planu zagospodarowania przestrzennego </w:t>
      </w:r>
      <w:r>
        <w:rPr>
          <w:rFonts w:ascii="Arial" w:hAnsi="Arial" w:cs="Arial"/>
          <w:color w:val="000000"/>
          <w:sz w:val="24"/>
          <w:szCs w:val="24"/>
        </w:rPr>
        <w:t>gminy Glinojeck</w:t>
      </w:r>
      <w:r>
        <w:rPr>
          <w:rFonts w:ascii="Arial" w:hAnsi="Arial"/>
          <w:sz w:val="24"/>
        </w:rPr>
        <w:t xml:space="preserve"> dla obszarów położonych </w:t>
      </w:r>
      <w:r w:rsidR="00786CDD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>w obrębach: Dukt-Krusz, Kondrajec Szlachecki, Żeleźnia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4142B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Pr="004142BE">
        <w:rPr>
          <w:rFonts w:ascii="Arial" w:hAnsi="Arial" w:cs="Arial"/>
          <w:color w:val="000000"/>
          <w:sz w:val="24"/>
          <w:szCs w:val="24"/>
        </w:rPr>
        <w:t xml:space="preserve">po stwierdzeniu zgodności ze „Studium uwarunkowań i kierunków zagospodarowania przestrzennego </w:t>
      </w:r>
      <w:r>
        <w:rPr>
          <w:rFonts w:ascii="Arial" w:hAnsi="Arial" w:cs="Arial"/>
          <w:color w:val="000000"/>
          <w:sz w:val="24"/>
          <w:szCs w:val="24"/>
        </w:rPr>
        <w:t>miasta</w:t>
      </w:r>
      <w:r w:rsidR="00786CDD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i </w:t>
      </w:r>
      <w:r w:rsidRPr="004142BE">
        <w:rPr>
          <w:rFonts w:ascii="Arial" w:hAnsi="Arial" w:cs="Arial"/>
          <w:color w:val="000000"/>
          <w:sz w:val="24"/>
          <w:szCs w:val="24"/>
        </w:rPr>
        <w:t xml:space="preserve">gminy </w:t>
      </w:r>
      <w:r>
        <w:rPr>
          <w:rFonts w:ascii="Arial" w:hAnsi="Arial" w:cs="Arial"/>
          <w:color w:val="000000"/>
          <w:sz w:val="24"/>
          <w:szCs w:val="24"/>
        </w:rPr>
        <w:t>Glinojec</w:t>
      </w:r>
      <w:r w:rsidRPr="004142BE">
        <w:rPr>
          <w:rFonts w:ascii="Arial" w:hAnsi="Arial" w:cs="Arial"/>
          <w:color w:val="000000"/>
          <w:sz w:val="24"/>
          <w:szCs w:val="24"/>
        </w:rPr>
        <w:t xml:space="preserve">k” </w:t>
      </w:r>
      <w:r>
        <w:rPr>
          <w:rFonts w:ascii="Arial" w:hAnsi="Arial" w:cs="Arial"/>
          <w:color w:val="000000"/>
          <w:sz w:val="24"/>
          <w:szCs w:val="24"/>
        </w:rPr>
        <w:t>przyjętego uchwałą</w:t>
      </w:r>
      <w:r w:rsidRPr="004142BE">
        <w:rPr>
          <w:rFonts w:ascii="Arial" w:hAnsi="Arial" w:cs="Arial"/>
          <w:color w:val="000000"/>
          <w:sz w:val="24"/>
          <w:szCs w:val="24"/>
        </w:rPr>
        <w:t xml:space="preserve"> Rady </w:t>
      </w:r>
      <w:r w:rsidRPr="007F6EEA">
        <w:rPr>
          <w:rFonts w:ascii="Arial" w:hAnsi="Arial"/>
          <w:sz w:val="26"/>
        </w:rPr>
        <w:t>Miejskiej w Glinojecku</w:t>
      </w:r>
      <w:r>
        <w:rPr>
          <w:rFonts w:ascii="Arial" w:hAnsi="Arial"/>
          <w:sz w:val="26"/>
        </w:rPr>
        <w:t xml:space="preserve"> </w:t>
      </w:r>
      <w:r w:rsidRPr="004142BE">
        <w:rPr>
          <w:rFonts w:ascii="Arial" w:hAnsi="Arial" w:cs="Arial"/>
          <w:color w:val="000000"/>
          <w:sz w:val="24"/>
          <w:szCs w:val="24"/>
        </w:rPr>
        <w:t xml:space="preserve">Nr </w:t>
      </w:r>
      <w:r>
        <w:rPr>
          <w:rFonts w:ascii="Arial" w:hAnsi="Arial" w:cs="Arial"/>
          <w:color w:val="000000"/>
          <w:sz w:val="24"/>
          <w:szCs w:val="24"/>
        </w:rPr>
        <w:t>XXV</w:t>
      </w:r>
      <w:r w:rsidRPr="004142BE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213</w:t>
      </w:r>
      <w:r w:rsidRPr="004142BE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4142BE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142BE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4142B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czerwc</w:t>
      </w:r>
      <w:r w:rsidRPr="004142BE">
        <w:rPr>
          <w:rFonts w:ascii="Arial" w:hAnsi="Arial" w:cs="Arial"/>
          <w:color w:val="000000"/>
          <w:sz w:val="24"/>
          <w:szCs w:val="24"/>
        </w:rPr>
        <w:t>a 200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4142BE">
        <w:rPr>
          <w:rFonts w:ascii="Arial" w:hAnsi="Arial" w:cs="Arial"/>
          <w:color w:val="000000"/>
          <w:sz w:val="24"/>
          <w:szCs w:val="24"/>
        </w:rPr>
        <w:t xml:space="preserve"> r, </w:t>
      </w:r>
      <w:r w:rsidRPr="00374493">
        <w:rPr>
          <w:rFonts w:ascii="Arial" w:hAnsi="Arial" w:cs="Arial"/>
          <w:color w:val="000000"/>
          <w:sz w:val="24"/>
          <w:szCs w:val="24"/>
        </w:rPr>
        <w:t xml:space="preserve">Rada  </w:t>
      </w:r>
      <w:r w:rsidRPr="00374493">
        <w:rPr>
          <w:rFonts w:ascii="Arial" w:hAnsi="Arial"/>
          <w:sz w:val="26"/>
        </w:rPr>
        <w:t>Miejska w Glinojecku</w:t>
      </w:r>
      <w:r w:rsidRPr="00374493">
        <w:rPr>
          <w:rFonts w:ascii="Arial" w:hAnsi="Arial" w:cs="Arial"/>
          <w:color w:val="000000"/>
          <w:sz w:val="24"/>
          <w:szCs w:val="24"/>
        </w:rPr>
        <w:t>, postanawia, co następuje:</w:t>
      </w:r>
    </w:p>
    <w:p w:rsidR="00862036" w:rsidRPr="00374493" w:rsidRDefault="00862036" w:rsidP="0086203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862036" w:rsidRDefault="00862036" w:rsidP="00862036">
      <w:pPr>
        <w:spacing w:after="0" w:line="240" w:lineRule="auto"/>
        <w:jc w:val="both"/>
        <w:rPr>
          <w:rFonts w:ascii="Arial" w:hAnsi="Arial"/>
          <w:b/>
          <w:sz w:val="24"/>
        </w:rPr>
      </w:pPr>
    </w:p>
    <w:p w:rsidR="00862036" w:rsidRDefault="00862036" w:rsidP="00862036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7001C">
        <w:rPr>
          <w:rFonts w:ascii="Arial" w:hAnsi="Arial" w:cs="Arial"/>
          <w:b/>
          <w:color w:val="000000"/>
          <w:sz w:val="24"/>
          <w:szCs w:val="24"/>
        </w:rPr>
        <w:t>R O Z D Z I A Ł   I</w:t>
      </w:r>
    </w:p>
    <w:p w:rsidR="00862036" w:rsidRDefault="00862036" w:rsidP="00D32761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7001C">
        <w:rPr>
          <w:rFonts w:ascii="Arial" w:hAnsi="Arial" w:cs="Arial"/>
          <w:b/>
          <w:color w:val="000000"/>
          <w:sz w:val="24"/>
          <w:szCs w:val="24"/>
        </w:rPr>
        <w:t>Ustalenia  ogólne</w:t>
      </w:r>
    </w:p>
    <w:p w:rsidR="00862036" w:rsidRPr="0052713C" w:rsidRDefault="00862036" w:rsidP="00862036">
      <w:pPr>
        <w:tabs>
          <w:tab w:val="left" w:pos="720"/>
          <w:tab w:val="left" w:pos="4140"/>
          <w:tab w:val="left" w:pos="5580"/>
          <w:tab w:val="left" w:pos="8820"/>
        </w:tabs>
        <w:spacing w:after="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17001C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001C">
        <w:rPr>
          <w:rFonts w:ascii="Arial" w:hAnsi="Arial" w:cs="Arial"/>
          <w:b/>
          <w:sz w:val="24"/>
          <w:szCs w:val="24"/>
        </w:rPr>
        <w:t>1</w:t>
      </w:r>
      <w:r w:rsidRPr="008F23E4">
        <w:rPr>
          <w:rFonts w:ascii="Arial" w:hAnsi="Arial" w:cs="Arial"/>
          <w:b/>
          <w:sz w:val="24"/>
          <w:szCs w:val="24"/>
        </w:rPr>
        <w:t>.</w:t>
      </w:r>
      <w:r w:rsidRPr="008F23E4">
        <w:rPr>
          <w:rFonts w:ascii="Arial" w:hAnsi="Arial" w:cs="Arial"/>
          <w:sz w:val="24"/>
          <w:szCs w:val="24"/>
        </w:rPr>
        <w:t xml:space="preserve"> </w:t>
      </w:r>
      <w:r w:rsidRPr="0052713C">
        <w:rPr>
          <w:rFonts w:ascii="Arial" w:hAnsi="Arial" w:cs="Arial"/>
          <w:sz w:val="24"/>
          <w:szCs w:val="24"/>
        </w:rPr>
        <w:t xml:space="preserve">Uchwala się miejscowy plan zagospodarowania przestrzennego </w:t>
      </w:r>
      <w:r>
        <w:rPr>
          <w:rFonts w:ascii="Arial" w:hAnsi="Arial" w:cs="Arial"/>
          <w:sz w:val="24"/>
          <w:szCs w:val="24"/>
        </w:rPr>
        <w:t>g</w:t>
      </w:r>
      <w:r w:rsidRPr="0052713C">
        <w:rPr>
          <w:rFonts w:ascii="Arial" w:hAnsi="Arial" w:cs="Arial"/>
          <w:sz w:val="24"/>
          <w:szCs w:val="24"/>
        </w:rPr>
        <w:t>miny</w:t>
      </w:r>
      <w:r>
        <w:rPr>
          <w:rFonts w:ascii="Arial" w:hAnsi="Arial" w:cs="Arial"/>
          <w:sz w:val="24"/>
          <w:szCs w:val="24"/>
        </w:rPr>
        <w:t xml:space="preserve"> </w:t>
      </w:r>
      <w:r w:rsidRPr="0052713C">
        <w:rPr>
          <w:rFonts w:ascii="Arial" w:hAnsi="Arial" w:cs="Arial"/>
          <w:sz w:val="24"/>
          <w:szCs w:val="24"/>
        </w:rPr>
        <w:t xml:space="preserve">Glinojeck </w:t>
      </w:r>
      <w:r w:rsidRPr="0052713C">
        <w:rPr>
          <w:rFonts w:ascii="Arial" w:hAnsi="Arial"/>
          <w:sz w:val="24"/>
        </w:rPr>
        <w:t xml:space="preserve">dla </w:t>
      </w:r>
      <w:r w:rsidRPr="0052713C">
        <w:rPr>
          <w:rFonts w:ascii="Arial" w:hAnsi="Arial" w:cs="Arial"/>
          <w:color w:val="000000"/>
          <w:sz w:val="24"/>
          <w:szCs w:val="24"/>
        </w:rPr>
        <w:t xml:space="preserve"> obszar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52713C">
        <w:rPr>
          <w:rFonts w:ascii="Arial" w:hAnsi="Arial" w:cs="Arial"/>
          <w:color w:val="000000"/>
          <w:sz w:val="24"/>
          <w:szCs w:val="24"/>
        </w:rPr>
        <w:t xml:space="preserve"> położon</w:t>
      </w:r>
      <w:r>
        <w:rPr>
          <w:rFonts w:ascii="Arial" w:hAnsi="Arial" w:cs="Arial"/>
          <w:color w:val="000000"/>
          <w:sz w:val="24"/>
          <w:szCs w:val="24"/>
        </w:rPr>
        <w:t>ego</w:t>
      </w:r>
      <w:r w:rsidRPr="0052713C">
        <w:rPr>
          <w:rFonts w:ascii="Arial" w:hAnsi="Arial" w:cs="Arial"/>
          <w:color w:val="000000"/>
          <w:sz w:val="24"/>
          <w:szCs w:val="24"/>
        </w:rPr>
        <w:t xml:space="preserve"> w obręb</w:t>
      </w:r>
      <w:r>
        <w:rPr>
          <w:rFonts w:ascii="Arial" w:hAnsi="Arial" w:cs="Arial"/>
          <w:color w:val="000000"/>
          <w:sz w:val="24"/>
          <w:szCs w:val="24"/>
        </w:rPr>
        <w:t>ie</w:t>
      </w:r>
      <w:r w:rsidRPr="0052713C">
        <w:rPr>
          <w:rFonts w:ascii="Arial" w:hAnsi="Arial" w:cs="Arial"/>
          <w:color w:val="000000"/>
          <w:sz w:val="24"/>
          <w:szCs w:val="24"/>
        </w:rPr>
        <w:t xml:space="preserve"> Kondrajec Szlacheck</w:t>
      </w:r>
      <w:r>
        <w:rPr>
          <w:rFonts w:ascii="Arial" w:hAnsi="Arial" w:cs="Arial"/>
          <w:color w:val="000000"/>
          <w:sz w:val="24"/>
          <w:szCs w:val="24"/>
        </w:rPr>
        <w:t>i,</w:t>
      </w:r>
      <w:r w:rsidRPr="0052713C">
        <w:rPr>
          <w:rFonts w:ascii="Arial" w:hAnsi="Arial"/>
          <w:sz w:val="24"/>
        </w:rPr>
        <w:t xml:space="preserve"> </w:t>
      </w:r>
      <w:r w:rsidRPr="0052713C">
        <w:rPr>
          <w:rFonts w:ascii="Arial" w:hAnsi="Arial" w:cs="Arial"/>
          <w:bCs/>
          <w:sz w:val="24"/>
          <w:szCs w:val="24"/>
        </w:rPr>
        <w:t>o</w:t>
      </w:r>
      <w:r w:rsidRPr="0052713C">
        <w:rPr>
          <w:rFonts w:ascii="Arial" w:hAnsi="Arial" w:cs="Arial"/>
          <w:bCs/>
          <w:color w:val="000000"/>
          <w:sz w:val="24"/>
          <w:szCs w:val="24"/>
        </w:rPr>
        <w:t xml:space="preserve"> powierzchni ok.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Pr="0052713C">
        <w:rPr>
          <w:rFonts w:ascii="Arial" w:hAnsi="Arial" w:cs="Arial"/>
          <w:bCs/>
          <w:color w:val="000000"/>
          <w:sz w:val="24"/>
          <w:szCs w:val="24"/>
        </w:rPr>
        <w:t xml:space="preserve"> ha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52713C">
        <w:rPr>
          <w:rFonts w:ascii="Arial" w:hAnsi="Arial"/>
          <w:sz w:val="24"/>
        </w:rPr>
        <w:t xml:space="preserve"> </w:t>
      </w:r>
      <w:r w:rsidRPr="0052713C">
        <w:rPr>
          <w:rFonts w:ascii="Arial" w:hAnsi="Arial" w:cs="Arial"/>
          <w:color w:val="000000"/>
          <w:sz w:val="24"/>
          <w:szCs w:val="24"/>
        </w:rPr>
        <w:t>z</w:t>
      </w:r>
      <w:r w:rsidRPr="0052713C">
        <w:rPr>
          <w:rFonts w:ascii="Arial" w:hAnsi="Arial" w:cs="Arial"/>
          <w:sz w:val="24"/>
          <w:szCs w:val="24"/>
        </w:rPr>
        <w:t xml:space="preserve">wany dalej planem. </w:t>
      </w:r>
    </w:p>
    <w:p w:rsidR="00862036" w:rsidRPr="003F56CE" w:rsidRDefault="00862036" w:rsidP="00862036">
      <w:pPr>
        <w:spacing w:before="360" w:after="12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3F56CE">
        <w:rPr>
          <w:rFonts w:ascii="Arial" w:hAnsi="Arial" w:cs="Arial"/>
          <w:b/>
          <w:sz w:val="24"/>
          <w:szCs w:val="24"/>
        </w:rPr>
        <w:t>§ 2</w:t>
      </w:r>
      <w:r w:rsidRPr="003F56CE">
        <w:rPr>
          <w:rFonts w:ascii="Arial" w:hAnsi="Arial" w:cs="Arial"/>
          <w:sz w:val="24"/>
          <w:szCs w:val="24"/>
        </w:rPr>
        <w:t xml:space="preserve">. Miejscowy plan zagospodarowania przestrzennego składa się z następujących, </w:t>
      </w:r>
      <w:r>
        <w:rPr>
          <w:rFonts w:ascii="Arial" w:hAnsi="Arial" w:cs="Arial"/>
          <w:sz w:val="24"/>
          <w:szCs w:val="24"/>
        </w:rPr>
        <w:t xml:space="preserve">   </w:t>
      </w:r>
      <w:r w:rsidRPr="003F56CE">
        <w:rPr>
          <w:rFonts w:ascii="Arial" w:hAnsi="Arial" w:cs="Arial"/>
          <w:sz w:val="24"/>
          <w:szCs w:val="24"/>
        </w:rPr>
        <w:t>integralnych części:</w:t>
      </w:r>
    </w:p>
    <w:p w:rsidR="00862036" w:rsidRPr="00D647EF" w:rsidRDefault="00862036" w:rsidP="00862036">
      <w:pPr>
        <w:pStyle w:val="Akapitzlist"/>
        <w:numPr>
          <w:ilvl w:val="0"/>
          <w:numId w:val="5"/>
        </w:numPr>
        <w:shd w:val="clear" w:color="auto" w:fill="FFFFFF"/>
        <w:tabs>
          <w:tab w:val="left" w:pos="-540"/>
          <w:tab w:val="left" w:pos="-360"/>
        </w:tabs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pacing w:val="-28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BD17E9">
        <w:rPr>
          <w:rFonts w:ascii="Arial" w:hAnsi="Arial" w:cs="Arial"/>
          <w:color w:val="000000"/>
          <w:spacing w:val="-2"/>
          <w:sz w:val="24"/>
          <w:szCs w:val="24"/>
        </w:rPr>
        <w:t>zęści tekstowej, stanowiącej treść niniejszej uchwały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, składającej się </w:t>
      </w:r>
      <w:r>
        <w:rPr>
          <w:rFonts w:ascii="Arial" w:hAnsi="Arial" w:cs="Arial"/>
          <w:color w:val="000000"/>
          <w:spacing w:val="-2"/>
          <w:sz w:val="24"/>
          <w:szCs w:val="24"/>
        </w:rPr>
        <w:br/>
        <w:t>z czterech rozdziałów:</w:t>
      </w:r>
    </w:p>
    <w:p w:rsidR="00862036" w:rsidRDefault="00862036" w:rsidP="00862036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I.</w:t>
      </w:r>
      <w:r>
        <w:rPr>
          <w:rFonts w:ascii="Arial" w:hAnsi="Arial"/>
          <w:sz w:val="24"/>
        </w:rPr>
        <w:tab/>
        <w:t>ustalenia ogólne,</w:t>
      </w:r>
    </w:p>
    <w:p w:rsidR="00862036" w:rsidRDefault="00862036" w:rsidP="00862036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II.</w:t>
      </w:r>
      <w:r>
        <w:rPr>
          <w:rFonts w:ascii="Arial" w:hAnsi="Arial"/>
          <w:sz w:val="24"/>
        </w:rPr>
        <w:tab/>
        <w:t>ustalenia dotyczące całego obszaru objętego planem,</w:t>
      </w:r>
    </w:p>
    <w:p w:rsidR="00862036" w:rsidRDefault="00862036" w:rsidP="00B207E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ustalenia szczegółowe dotyczące wyznaczonych terenów:</w:t>
      </w:r>
    </w:p>
    <w:p w:rsidR="00862036" w:rsidRDefault="00862036" w:rsidP="00862036">
      <w:pPr>
        <w:overflowPunct w:val="0"/>
        <w:autoSpaceDE w:val="0"/>
        <w:autoSpaceDN w:val="0"/>
        <w:adjustRightInd w:val="0"/>
        <w:spacing w:after="0" w:line="240" w:lineRule="auto"/>
        <w:ind w:left="357" w:firstLine="346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IV.</w:t>
      </w:r>
      <w:r>
        <w:rPr>
          <w:rFonts w:ascii="Arial" w:hAnsi="Arial"/>
          <w:sz w:val="24"/>
        </w:rPr>
        <w:tab/>
        <w:t>ustalenia końcowe;</w:t>
      </w:r>
    </w:p>
    <w:p w:rsidR="00862036" w:rsidRPr="00BD17E9" w:rsidRDefault="00862036" w:rsidP="00862036">
      <w:pPr>
        <w:pStyle w:val="Akapitzlist"/>
        <w:numPr>
          <w:ilvl w:val="0"/>
          <w:numId w:val="5"/>
        </w:numPr>
        <w:shd w:val="clear" w:color="auto" w:fill="FFFFFF"/>
        <w:tabs>
          <w:tab w:val="left" w:pos="-540"/>
          <w:tab w:val="left" w:pos="-360"/>
        </w:tabs>
        <w:overflowPunct w:val="0"/>
        <w:autoSpaceDE w:val="0"/>
        <w:autoSpaceDN w:val="0"/>
        <w:adjustRightInd w:val="0"/>
        <w:spacing w:before="80"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pacing w:val="-28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BD17E9">
        <w:rPr>
          <w:rFonts w:ascii="Arial" w:hAnsi="Arial" w:cs="Arial"/>
          <w:color w:val="000000"/>
          <w:spacing w:val="-2"/>
          <w:sz w:val="24"/>
          <w:szCs w:val="24"/>
        </w:rPr>
        <w:t>zęści graficznej, na którą składa się rysun</w:t>
      </w:r>
      <w:r>
        <w:rPr>
          <w:rFonts w:ascii="Arial" w:hAnsi="Arial" w:cs="Arial"/>
          <w:color w:val="000000"/>
          <w:spacing w:val="-2"/>
          <w:sz w:val="24"/>
          <w:szCs w:val="24"/>
        </w:rPr>
        <w:t>ek</w:t>
      </w:r>
      <w:r w:rsidRPr="00BD17E9">
        <w:rPr>
          <w:rFonts w:ascii="Arial" w:hAnsi="Arial" w:cs="Arial"/>
          <w:color w:val="000000"/>
          <w:spacing w:val="-2"/>
          <w:sz w:val="24"/>
          <w:szCs w:val="24"/>
        </w:rPr>
        <w:t xml:space="preserve"> w </w:t>
      </w:r>
      <w:r w:rsidRPr="00D25BCC">
        <w:rPr>
          <w:rFonts w:ascii="Arial" w:hAnsi="Arial" w:cs="Arial"/>
          <w:color w:val="000000"/>
          <w:spacing w:val="-2"/>
          <w:sz w:val="24"/>
          <w:szCs w:val="24"/>
        </w:rPr>
        <w:t>skali 1:1000, zwany</w:t>
      </w:r>
      <w:r w:rsidRPr="00BD17E9">
        <w:rPr>
          <w:rFonts w:ascii="Arial" w:hAnsi="Arial" w:cs="Arial"/>
          <w:color w:val="000000"/>
          <w:spacing w:val="-2"/>
          <w:sz w:val="24"/>
          <w:szCs w:val="24"/>
        </w:rPr>
        <w:t xml:space="preserve"> dalej </w:t>
      </w:r>
      <w:r w:rsidRPr="00907867">
        <w:rPr>
          <w:rFonts w:ascii="Arial" w:hAnsi="Arial" w:cs="Arial"/>
          <w:color w:val="000000"/>
          <w:spacing w:val="-2"/>
          <w:sz w:val="24"/>
          <w:szCs w:val="24"/>
        </w:rPr>
        <w:t>rysunkie</w:t>
      </w:r>
      <w:r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BD17E9">
        <w:rPr>
          <w:rFonts w:ascii="Arial" w:hAnsi="Arial" w:cs="Arial"/>
          <w:color w:val="000000"/>
          <w:spacing w:val="-2"/>
          <w:sz w:val="24"/>
          <w:szCs w:val="24"/>
        </w:rPr>
        <w:t xml:space="preserve"> planu, stanowiąc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BD17E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BD17E9">
        <w:rPr>
          <w:rFonts w:ascii="Arial" w:hAnsi="Arial" w:cs="Arial"/>
          <w:color w:val="000000"/>
          <w:sz w:val="24"/>
          <w:szCs w:val="24"/>
        </w:rPr>
        <w:t>załącznik nr 1 do uchwały;</w:t>
      </w:r>
    </w:p>
    <w:p w:rsidR="00862036" w:rsidRPr="00BD17E9" w:rsidRDefault="00862036" w:rsidP="0086203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Pr="00BD17E9">
        <w:rPr>
          <w:rFonts w:ascii="Arial" w:hAnsi="Arial" w:cs="Arial"/>
          <w:color w:val="000000"/>
          <w:sz w:val="24"/>
          <w:szCs w:val="24"/>
        </w:rPr>
        <w:t>ozstrzygnięcia o sposobie rozpatrzenia uwag wniesionych do projektu planu, stanowiącego załącznik nr 2 do uchwały;</w:t>
      </w:r>
    </w:p>
    <w:p w:rsidR="00862036" w:rsidRPr="00BD17E9" w:rsidRDefault="00862036" w:rsidP="00862036">
      <w:pPr>
        <w:pStyle w:val="Akapitzlist"/>
        <w:numPr>
          <w:ilvl w:val="0"/>
          <w:numId w:val="5"/>
        </w:numPr>
        <w:shd w:val="clear" w:color="auto" w:fill="FFFFFF"/>
        <w:tabs>
          <w:tab w:val="left" w:pos="-540"/>
          <w:tab w:val="left" w:pos="-360"/>
        </w:tabs>
        <w:overflowPunct w:val="0"/>
        <w:autoSpaceDE w:val="0"/>
        <w:autoSpaceDN w:val="0"/>
        <w:adjustRightInd w:val="0"/>
        <w:spacing w:before="120" w:after="36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Pr="00BD17E9">
        <w:rPr>
          <w:rFonts w:ascii="Arial" w:hAnsi="Arial" w:cs="Arial"/>
          <w:color w:val="000000"/>
          <w:sz w:val="24"/>
          <w:szCs w:val="24"/>
        </w:rPr>
        <w:t xml:space="preserve">ozstrzygnięć dotyczących sposobu realizacji zapisanych w planie inwestycji </w:t>
      </w:r>
      <w:r w:rsidRPr="00BD17E9">
        <w:rPr>
          <w:rFonts w:ascii="Arial" w:hAnsi="Arial" w:cs="Arial"/>
          <w:color w:val="000000"/>
          <w:sz w:val="24"/>
          <w:szCs w:val="24"/>
        </w:rPr>
        <w:br/>
        <w:t xml:space="preserve">z zakresu infrastruktury technicznej, które należą do zadań własnych gminy </w:t>
      </w:r>
      <w:r w:rsidRPr="00BD17E9">
        <w:rPr>
          <w:rFonts w:ascii="Arial" w:hAnsi="Arial" w:cs="Arial"/>
          <w:color w:val="000000"/>
          <w:sz w:val="24"/>
          <w:szCs w:val="24"/>
        </w:rPr>
        <w:br/>
        <w:t>oraz zasady ich finansowania, stanowiących załącznik nr</w:t>
      </w:r>
      <w:r>
        <w:rPr>
          <w:rFonts w:ascii="Arial" w:hAnsi="Arial" w:cs="Arial"/>
          <w:color w:val="000000"/>
          <w:sz w:val="24"/>
          <w:szCs w:val="24"/>
        </w:rPr>
        <w:t xml:space="preserve"> 3 do uchwały.</w:t>
      </w:r>
    </w:p>
    <w:p w:rsidR="00862036" w:rsidRDefault="00862036" w:rsidP="00862036">
      <w:pPr>
        <w:tabs>
          <w:tab w:val="left" w:pos="709"/>
        </w:tabs>
        <w:spacing w:before="120" w:after="240" w:line="240" w:lineRule="auto"/>
        <w:rPr>
          <w:rFonts w:ascii="Arial" w:hAnsi="Arial" w:cs="Arial"/>
          <w:sz w:val="24"/>
          <w:szCs w:val="24"/>
        </w:rPr>
      </w:pPr>
      <w:r w:rsidRPr="0017001C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3</w:t>
      </w:r>
      <w:r w:rsidRPr="0017001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001C">
        <w:rPr>
          <w:rFonts w:ascii="Arial" w:hAnsi="Arial" w:cs="Arial"/>
          <w:sz w:val="24"/>
          <w:szCs w:val="24"/>
        </w:rPr>
        <w:t>Ilekroć w dalszych przepisach</w:t>
      </w:r>
      <w:r>
        <w:rPr>
          <w:rFonts w:ascii="Arial" w:hAnsi="Arial" w:cs="Arial"/>
          <w:sz w:val="24"/>
          <w:szCs w:val="24"/>
        </w:rPr>
        <w:t xml:space="preserve"> niniejszej uchwały jest mowa o</w:t>
      </w:r>
      <w:r w:rsidRPr="0017001C">
        <w:rPr>
          <w:rFonts w:ascii="Arial" w:hAnsi="Arial" w:cs="Arial"/>
          <w:sz w:val="24"/>
          <w:szCs w:val="24"/>
        </w:rPr>
        <w:t>:</w:t>
      </w:r>
    </w:p>
    <w:p w:rsidR="00862036" w:rsidRPr="0078646D" w:rsidRDefault="00862036" w:rsidP="00862036">
      <w:pPr>
        <w:numPr>
          <w:ilvl w:val="0"/>
          <w:numId w:val="1"/>
        </w:numPr>
        <w:tabs>
          <w:tab w:val="left" w:pos="360"/>
          <w:tab w:val="left" w:pos="397"/>
          <w:tab w:val="left" w:pos="54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ustawie</w:t>
      </w:r>
      <w:r w:rsidRPr="00731BB6">
        <w:rPr>
          <w:rFonts w:ascii="Arial" w:hAnsi="Arial" w:cs="Arial"/>
          <w:sz w:val="24"/>
          <w:szCs w:val="24"/>
        </w:rPr>
        <w:t xml:space="preserve"> - należy przez to rozumieć ustawę z dnia 27 marca 2003r. o planowaniu</w:t>
      </w:r>
      <w:r w:rsidRPr="00731BB6">
        <w:rPr>
          <w:rFonts w:ascii="Arial" w:hAnsi="Arial" w:cs="Arial"/>
          <w:sz w:val="24"/>
          <w:szCs w:val="24"/>
        </w:rPr>
        <w:br/>
        <w:t>i zagospodarowaniu przestrzennym (</w:t>
      </w:r>
      <w:r w:rsidR="0078646D" w:rsidRPr="0078646D">
        <w:rPr>
          <w:rFonts w:ascii="Arial" w:hAnsi="Arial" w:cs="Arial"/>
          <w:sz w:val="24"/>
          <w:szCs w:val="24"/>
        </w:rPr>
        <w:t>Dz. U. z 2018r. poz.1945 tekst jednolity</w:t>
      </w:r>
      <w:r w:rsidR="0078646D">
        <w:rPr>
          <w:rFonts w:ascii="Arial" w:hAnsi="Arial" w:cs="Arial"/>
          <w:sz w:val="24"/>
          <w:szCs w:val="24"/>
        </w:rPr>
        <w:t>)</w:t>
      </w:r>
      <w:r w:rsidRPr="0078646D">
        <w:rPr>
          <w:rFonts w:ascii="Arial" w:hAnsi="Arial" w:cs="Arial"/>
          <w:sz w:val="24"/>
          <w:szCs w:val="24"/>
        </w:rPr>
        <w:t>;</w:t>
      </w:r>
    </w:p>
    <w:p w:rsidR="00862036" w:rsidRPr="00866A69" w:rsidRDefault="00862036" w:rsidP="00862036">
      <w:pPr>
        <w:pStyle w:val="Akapitzlist"/>
        <w:numPr>
          <w:ilvl w:val="0"/>
          <w:numId w:val="1"/>
        </w:numPr>
        <w:tabs>
          <w:tab w:val="left" w:pos="360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66A69">
        <w:rPr>
          <w:rFonts w:ascii="Arial" w:hAnsi="Arial" w:cs="Arial"/>
          <w:b/>
          <w:sz w:val="24"/>
          <w:szCs w:val="24"/>
        </w:rPr>
        <w:t>przepisach odrębnych</w:t>
      </w:r>
      <w:r w:rsidRPr="00866A69">
        <w:rPr>
          <w:rFonts w:ascii="Arial" w:hAnsi="Arial" w:cs="Arial"/>
          <w:sz w:val="24"/>
          <w:szCs w:val="24"/>
        </w:rPr>
        <w:t xml:space="preserve"> – należy przez to rozumieć przepisy ust</w:t>
      </w:r>
      <w:r>
        <w:rPr>
          <w:rFonts w:ascii="Arial" w:hAnsi="Arial" w:cs="Arial"/>
          <w:sz w:val="24"/>
          <w:szCs w:val="24"/>
        </w:rPr>
        <w:t xml:space="preserve">aw wraz </w:t>
      </w:r>
      <w:r>
        <w:rPr>
          <w:rFonts w:ascii="Arial" w:hAnsi="Arial" w:cs="Arial"/>
          <w:sz w:val="24"/>
          <w:szCs w:val="24"/>
        </w:rPr>
        <w:br/>
        <w:t>z aktami wykonawczymi;</w:t>
      </w:r>
    </w:p>
    <w:p w:rsidR="00862036" w:rsidRPr="00731BB6" w:rsidRDefault="00862036" w:rsidP="00862036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planie </w:t>
      </w:r>
      <w:r w:rsidRPr="00731BB6">
        <w:rPr>
          <w:rFonts w:ascii="Arial" w:hAnsi="Arial" w:cs="Arial"/>
          <w:sz w:val="24"/>
          <w:szCs w:val="24"/>
        </w:rPr>
        <w:t>- należy przez to rozumieć ustalenia miejscowego planu zagospodarowania przestrzennego, o którym mowa w § 1 niniejszej uchwały;</w:t>
      </w:r>
    </w:p>
    <w:p w:rsidR="00862036" w:rsidRPr="00731BB6" w:rsidRDefault="00862036" w:rsidP="00862036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uchwale  </w:t>
      </w:r>
      <w:r w:rsidRPr="00731BB6">
        <w:rPr>
          <w:rFonts w:ascii="Arial" w:hAnsi="Arial" w:cs="Arial"/>
          <w:sz w:val="24"/>
          <w:szCs w:val="24"/>
        </w:rPr>
        <w:t>–  należy przez to rozumieć niniejsza uchwałę;</w:t>
      </w:r>
    </w:p>
    <w:p w:rsidR="00862036" w:rsidRPr="00731BB6" w:rsidRDefault="00862036" w:rsidP="00862036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rysunku planu</w:t>
      </w:r>
      <w:r w:rsidRPr="00731BB6">
        <w:rPr>
          <w:rFonts w:ascii="Arial" w:hAnsi="Arial" w:cs="Arial"/>
          <w:sz w:val="24"/>
          <w:szCs w:val="24"/>
        </w:rPr>
        <w:t xml:space="preserve"> – należy przez to rozumieć integralną część planu, rysunek</w:t>
      </w:r>
      <w:r w:rsidRPr="00731BB6">
        <w:rPr>
          <w:rFonts w:ascii="Arial" w:hAnsi="Arial" w:cs="Arial"/>
          <w:sz w:val="24"/>
          <w:szCs w:val="24"/>
        </w:rPr>
        <w:br/>
        <w:t xml:space="preserve">w skali 1 : </w:t>
      </w:r>
      <w:r>
        <w:rPr>
          <w:rFonts w:ascii="Arial" w:hAnsi="Arial" w:cs="Arial"/>
          <w:sz w:val="24"/>
          <w:szCs w:val="24"/>
        </w:rPr>
        <w:t>1</w:t>
      </w:r>
      <w:r w:rsidRPr="00731BB6">
        <w:rPr>
          <w:rFonts w:ascii="Arial" w:hAnsi="Arial" w:cs="Arial"/>
          <w:sz w:val="24"/>
          <w:szCs w:val="24"/>
        </w:rPr>
        <w:t>000, stanowiący załącznik nr 1 do uchwały;</w:t>
      </w:r>
    </w:p>
    <w:p w:rsidR="00862036" w:rsidRPr="00731BB6" w:rsidRDefault="00862036" w:rsidP="00862036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symbolu </w:t>
      </w:r>
      <w:r w:rsidRPr="00731BB6">
        <w:rPr>
          <w:rFonts w:ascii="Arial" w:hAnsi="Arial" w:cs="Arial"/>
          <w:sz w:val="24"/>
          <w:szCs w:val="24"/>
        </w:rPr>
        <w:t>– należy przez to rozumieć symbol terenu funkcjonalnego lub terenu komunikacji określony odpowiednio symbolem literowym i numerem, wyróżniającym go spośród innych terenów;</w:t>
      </w:r>
    </w:p>
    <w:p w:rsidR="00862036" w:rsidRDefault="00862036" w:rsidP="00862036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terenie</w:t>
      </w:r>
      <w:r w:rsidRPr="00731BB6">
        <w:rPr>
          <w:rFonts w:ascii="Arial" w:hAnsi="Arial" w:cs="Arial"/>
          <w:sz w:val="24"/>
          <w:szCs w:val="24"/>
        </w:rPr>
        <w:t xml:space="preserve"> – należy przez to rozumieć teren funkcjonalny lub teren komunikacji </w:t>
      </w:r>
      <w:r w:rsidRPr="00731BB6">
        <w:rPr>
          <w:rFonts w:ascii="Arial" w:hAnsi="Arial" w:cs="Arial"/>
          <w:sz w:val="24"/>
          <w:szCs w:val="24"/>
        </w:rPr>
        <w:br/>
        <w:t>dla którego obowiązują ustalenia planu, wyznaczony liniami rozgraniczającymi oraz określony symbolem terenu zgodnie z rysunkiem planu;</w:t>
      </w:r>
    </w:p>
    <w:p w:rsidR="00862036" w:rsidRDefault="00862036" w:rsidP="00862036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linii rozgraniczającej</w:t>
      </w:r>
      <w:r w:rsidRPr="00731BB6">
        <w:rPr>
          <w:rFonts w:ascii="Arial" w:hAnsi="Arial" w:cs="Arial"/>
          <w:sz w:val="24"/>
          <w:szCs w:val="24"/>
        </w:rPr>
        <w:t xml:space="preserve"> - należy przez to rozumieć linię będącą granicą pomiędzy terenami o różnym sposobie użytkowania, zagospodarowania lub różnym przeznaczeniu podstawowym ( różnej funkcji ), w tym również pomiędzy terenami dróg a terenami przeznaczonymi pod zabudowę;</w:t>
      </w:r>
    </w:p>
    <w:p w:rsidR="00862036" w:rsidRPr="00731BB6" w:rsidRDefault="00862036" w:rsidP="00862036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wskaźniku zabudowy </w:t>
      </w:r>
      <w:r w:rsidRPr="00731BB6">
        <w:rPr>
          <w:rFonts w:ascii="Arial" w:hAnsi="Arial" w:cs="Arial"/>
          <w:sz w:val="24"/>
          <w:szCs w:val="24"/>
        </w:rPr>
        <w:t xml:space="preserve">– </w:t>
      </w:r>
      <w:r w:rsidRPr="00731BB6">
        <w:rPr>
          <w:rFonts w:ascii="Arial" w:hAnsi="Arial" w:cs="Arial"/>
          <w:color w:val="000000"/>
          <w:sz w:val="24"/>
          <w:szCs w:val="24"/>
        </w:rPr>
        <w:t>należy przez to rozumieć wskaźnik powierzchni zabudowy wszystkich budynków na działce budowlanej w odniesieniu do powierzchni tej działki;</w:t>
      </w:r>
    </w:p>
    <w:p w:rsidR="00862036" w:rsidRPr="00EF4B0B" w:rsidRDefault="00862036" w:rsidP="00862036">
      <w:pPr>
        <w:pStyle w:val="Akapitzlist"/>
        <w:numPr>
          <w:ilvl w:val="0"/>
          <w:numId w:val="1"/>
        </w:numPr>
        <w:spacing w:beforeLines="60" w:before="144" w:afterLines="60" w:after="144" w:line="269" w:lineRule="auto"/>
        <w:ind w:right="13"/>
        <w:jc w:val="both"/>
        <w:rPr>
          <w:rFonts w:ascii="Arial" w:hAnsi="Arial" w:cs="Arial"/>
          <w:sz w:val="24"/>
          <w:szCs w:val="24"/>
        </w:rPr>
      </w:pPr>
      <w:r w:rsidRPr="00EF4B0B">
        <w:rPr>
          <w:rFonts w:ascii="Arial" w:hAnsi="Arial" w:cs="Arial"/>
          <w:b/>
          <w:sz w:val="24"/>
          <w:szCs w:val="24"/>
        </w:rPr>
        <w:t>nieprzekraczalnej linii zabudowy</w:t>
      </w:r>
      <w:r w:rsidRPr="00EF4B0B">
        <w:rPr>
          <w:rFonts w:ascii="Arial" w:hAnsi="Arial" w:cs="Arial"/>
          <w:sz w:val="24"/>
          <w:szCs w:val="24"/>
        </w:rPr>
        <w:t xml:space="preserve"> – należy przez to rozumieć linię ustaloną niniejszym planem, określającą najmniejszą dopuszczalną odległość płaszczyzny elewacji noworealizowanego obiektu od linii rozgraniczającej terenu, krawędzi jezdni ulicy lub granicy działki, z pominięciem logii, balkonów, wykuszy wysuniętych poza obrys budynku oraz elementów wejść do budynków (schodów, podestów, pochylni dla niepełnosprawnych i zadaszeń) - o głębokości do 1,5m,  kondygnacji podziemnych budynku oraz obiektów infrastruktury technicznej; </w:t>
      </w:r>
    </w:p>
    <w:p w:rsidR="00862036" w:rsidRDefault="00862036" w:rsidP="00862036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przeznaczeniu podstawowym</w:t>
      </w:r>
      <w:r w:rsidRPr="00731BB6">
        <w:rPr>
          <w:rFonts w:ascii="Arial" w:hAnsi="Arial" w:cs="Arial"/>
          <w:sz w:val="24"/>
          <w:szCs w:val="24"/>
        </w:rPr>
        <w:t xml:space="preserve"> - należy przez to rozumieć przeznaczenie, </w:t>
      </w:r>
      <w:r w:rsidRPr="00731BB6">
        <w:rPr>
          <w:rFonts w:ascii="Arial" w:hAnsi="Arial" w:cs="Arial"/>
          <w:sz w:val="24"/>
          <w:szCs w:val="24"/>
        </w:rPr>
        <w:br/>
        <w:t>które musi przeważać na danym terenie - nie może obejmować mniej niż 70% powierzchni zabudowy zlokalizowanych na tym terenie budynków;</w:t>
      </w:r>
    </w:p>
    <w:p w:rsidR="00862036" w:rsidRPr="00731BB6" w:rsidRDefault="00862036" w:rsidP="00862036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przeznaczeniu uzupełniającym</w:t>
      </w:r>
      <w:r w:rsidRPr="00731BB6">
        <w:rPr>
          <w:rFonts w:ascii="Arial" w:hAnsi="Arial" w:cs="Arial"/>
          <w:sz w:val="24"/>
          <w:szCs w:val="24"/>
        </w:rPr>
        <w:t xml:space="preserve"> - należy przez to rozumieć przeznaczenie,</w:t>
      </w:r>
      <w:r w:rsidRPr="00731BB6">
        <w:rPr>
          <w:rFonts w:ascii="Arial" w:hAnsi="Arial" w:cs="Arial"/>
          <w:sz w:val="24"/>
          <w:szCs w:val="24"/>
        </w:rPr>
        <w:br/>
        <w:t>które nie może przeważać na danym terenie - nie może obejmować więcej niż 30% powierzchni zabudowy zlokalizowanych na tym terenie budynków;</w:t>
      </w:r>
    </w:p>
    <w:p w:rsidR="00862036" w:rsidRPr="0069544E" w:rsidRDefault="00862036" w:rsidP="00862036">
      <w:pPr>
        <w:numPr>
          <w:ilvl w:val="0"/>
          <w:numId w:val="1"/>
        </w:numPr>
        <w:tabs>
          <w:tab w:val="left" w:pos="284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69544E">
        <w:rPr>
          <w:rFonts w:ascii="Arial" w:hAnsi="Arial" w:cs="Arial"/>
          <w:b/>
          <w:sz w:val="24"/>
          <w:szCs w:val="24"/>
        </w:rPr>
        <w:t>proekologicznych systemach cieplnych</w:t>
      </w:r>
      <w:r w:rsidRPr="0069544E">
        <w:rPr>
          <w:rFonts w:ascii="Arial" w:hAnsi="Arial" w:cs="Arial"/>
          <w:sz w:val="24"/>
          <w:szCs w:val="24"/>
        </w:rPr>
        <w:t xml:space="preserve"> - należy przez to rozumieć systemy cieplne, które nie powodują przekroczenia dopuszczalnych emisji gazów i pyłów, określonych w obowiązujących przepisach odrębnych, w szczególności wykorzystujące: gaz ziemny lub płynny, olej opałowy niskosiarkowy, energię</w:t>
      </w:r>
      <w:r>
        <w:rPr>
          <w:rFonts w:ascii="Arial" w:hAnsi="Arial" w:cs="Arial"/>
          <w:sz w:val="24"/>
          <w:szCs w:val="24"/>
        </w:rPr>
        <w:t xml:space="preserve"> elektryczną, słoneczną, itp.</w:t>
      </w:r>
    </w:p>
    <w:p w:rsidR="00D32761" w:rsidRDefault="00D32761" w:rsidP="00862036">
      <w:pPr>
        <w:tabs>
          <w:tab w:val="left" w:pos="284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862036" w:rsidRPr="0069544E" w:rsidRDefault="00862036" w:rsidP="00862036">
      <w:pPr>
        <w:tabs>
          <w:tab w:val="left" w:pos="284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sym w:font="Arial" w:char="00A7"/>
      </w:r>
      <w:r w:rsidRPr="0069544E">
        <w:rPr>
          <w:rFonts w:ascii="Arial" w:hAnsi="Arial" w:cs="Arial"/>
          <w:b/>
          <w:color w:val="000000"/>
          <w:sz w:val="24"/>
          <w:szCs w:val="24"/>
        </w:rPr>
        <w:t xml:space="preserve"> 4.  </w:t>
      </w:r>
      <w:r w:rsidRPr="0069544E">
        <w:rPr>
          <w:rFonts w:ascii="Arial" w:hAnsi="Arial" w:cs="Arial"/>
          <w:sz w:val="24"/>
          <w:szCs w:val="24"/>
        </w:rPr>
        <w:t>Celem regulacji zawartych w planie jest określenie:</w:t>
      </w:r>
    </w:p>
    <w:p w:rsidR="00862036" w:rsidRPr="00731BB6" w:rsidRDefault="00862036" w:rsidP="0078646D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22"/>
          <w:sz w:val="24"/>
          <w:szCs w:val="24"/>
        </w:rPr>
      </w:pPr>
      <w:r w:rsidRPr="00731BB6">
        <w:rPr>
          <w:rFonts w:ascii="Arial" w:hAnsi="Arial" w:cs="Arial"/>
          <w:color w:val="000000"/>
          <w:sz w:val="24"/>
          <w:szCs w:val="24"/>
        </w:rPr>
        <w:t xml:space="preserve">przeznaczenia terenów oraz linii rozgraniczających tereny o różnym przeznaczeniu lub różnych zasadach </w:t>
      </w:r>
      <w:r w:rsidRPr="00731BB6">
        <w:rPr>
          <w:rFonts w:ascii="Arial" w:hAnsi="Arial" w:cs="Arial"/>
          <w:color w:val="000000"/>
          <w:spacing w:val="-6"/>
          <w:sz w:val="24"/>
          <w:szCs w:val="24"/>
        </w:rPr>
        <w:t>zagospodarowania;</w:t>
      </w:r>
    </w:p>
    <w:p w:rsidR="00862036" w:rsidRPr="00731BB6" w:rsidRDefault="00862036" w:rsidP="0078646D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357" w:right="74" w:hanging="357"/>
        <w:jc w:val="both"/>
        <w:textAlignment w:val="baseline"/>
        <w:rPr>
          <w:rFonts w:ascii="Arial" w:hAnsi="Arial" w:cs="Arial"/>
          <w:color w:val="000000"/>
          <w:spacing w:val="-22"/>
          <w:sz w:val="24"/>
          <w:szCs w:val="24"/>
        </w:rPr>
      </w:pPr>
      <w:r w:rsidRPr="00731BB6">
        <w:rPr>
          <w:rFonts w:ascii="Arial" w:hAnsi="Arial" w:cs="Arial"/>
          <w:color w:val="000000"/>
          <w:spacing w:val="-6"/>
          <w:sz w:val="24"/>
          <w:szCs w:val="24"/>
        </w:rPr>
        <w:t>zasad ochrony i kształtowania ładu przestrzennego;</w:t>
      </w:r>
    </w:p>
    <w:p w:rsidR="00862036" w:rsidRPr="00731BB6" w:rsidRDefault="00862036" w:rsidP="0078646D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283" w:hanging="283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31BB6">
        <w:rPr>
          <w:rFonts w:ascii="Arial" w:hAnsi="Arial" w:cs="Arial"/>
          <w:color w:val="000000"/>
          <w:sz w:val="24"/>
          <w:szCs w:val="24"/>
        </w:rPr>
        <w:t>zasad ochrony środowiska, przyrody i krajobrazu;</w:t>
      </w:r>
    </w:p>
    <w:p w:rsidR="00862036" w:rsidRPr="004F246B" w:rsidRDefault="00862036" w:rsidP="0078646D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4F246B">
        <w:rPr>
          <w:rFonts w:ascii="Arial" w:hAnsi="Arial" w:cs="Arial"/>
          <w:color w:val="000000"/>
          <w:sz w:val="24"/>
          <w:szCs w:val="24"/>
        </w:rPr>
        <w:t>zasad kształtowania krajobrazu;</w:t>
      </w:r>
    </w:p>
    <w:p w:rsidR="00862036" w:rsidRPr="0055343C" w:rsidRDefault="00862036" w:rsidP="0078646D">
      <w:pPr>
        <w:pStyle w:val="NormalnyWeb1"/>
        <w:numPr>
          <w:ilvl w:val="0"/>
          <w:numId w:val="2"/>
        </w:numPr>
        <w:spacing w:before="120" w:after="120"/>
        <w:rPr>
          <w:rFonts w:ascii="Arial" w:hAnsi="Arial" w:cs="Arial"/>
          <w:spacing w:val="-11"/>
        </w:rPr>
      </w:pPr>
      <w:r w:rsidRPr="0055343C">
        <w:rPr>
          <w:rFonts w:ascii="Arial" w:hAnsi="Arial" w:cs="Arial"/>
          <w:spacing w:val="2"/>
        </w:rPr>
        <w:t xml:space="preserve">zasad ochrony dziedzictwa kulturowego i zabytków, w tym krajobrazów kulturowych, oraz dóbr </w:t>
      </w:r>
      <w:r w:rsidRPr="0055343C">
        <w:rPr>
          <w:rFonts w:ascii="Arial" w:hAnsi="Arial" w:cs="Arial"/>
        </w:rPr>
        <w:t>kultury współczesnej;</w:t>
      </w:r>
    </w:p>
    <w:p w:rsidR="00862036" w:rsidRPr="00F61976" w:rsidRDefault="00862036" w:rsidP="00862036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/>
          <w:color w:val="000000"/>
          <w:spacing w:val="-12"/>
          <w:sz w:val="24"/>
        </w:rPr>
      </w:pPr>
      <w:r>
        <w:rPr>
          <w:rFonts w:ascii="Arial" w:hAnsi="Arial"/>
          <w:color w:val="000000"/>
          <w:spacing w:val="-12"/>
          <w:sz w:val="24"/>
        </w:rPr>
        <w:t xml:space="preserve">zasad kształtowania </w:t>
      </w:r>
      <w:r>
        <w:rPr>
          <w:rFonts w:ascii="Arial" w:hAnsi="Arial"/>
          <w:color w:val="000000"/>
          <w:spacing w:val="2"/>
          <w:sz w:val="24"/>
        </w:rPr>
        <w:t xml:space="preserve">zabudowy oraz </w:t>
      </w:r>
      <w:r>
        <w:rPr>
          <w:rFonts w:ascii="Arial" w:hAnsi="Arial"/>
          <w:color w:val="000000"/>
          <w:sz w:val="24"/>
        </w:rPr>
        <w:t xml:space="preserve">wskaźniki </w:t>
      </w:r>
      <w:r>
        <w:rPr>
          <w:rFonts w:ascii="Arial" w:hAnsi="Arial"/>
          <w:color w:val="000000"/>
          <w:spacing w:val="2"/>
          <w:sz w:val="24"/>
        </w:rPr>
        <w:t xml:space="preserve">zagospodarowania terenu, maksymalną i minimalną intensywność zabudowy jako wskaźnik powierzchni całkowitej zabudowy w odniesieniu do powierzchni działki budowlanej, minimalny udział procentowy powierzchni biologicznie czynnej w odniesieniu </w:t>
      </w:r>
      <w:r>
        <w:rPr>
          <w:rFonts w:ascii="Arial" w:hAnsi="Arial"/>
          <w:color w:val="000000"/>
          <w:spacing w:val="2"/>
          <w:sz w:val="24"/>
        </w:rPr>
        <w:br/>
        <w:t xml:space="preserve">do powierzchni działki budowlanej, maksymalną wysokość zabudowy, minimalną liczbę miejsc do parkowania, </w:t>
      </w:r>
      <w:r w:rsidRPr="00F96689">
        <w:rPr>
          <w:rFonts w:ascii="Arial" w:hAnsi="Arial" w:cs="Arial"/>
          <w:color w:val="222222"/>
          <w:sz w:val="24"/>
          <w:szCs w:val="24"/>
          <w:lang w:val="en"/>
        </w:rPr>
        <w:t xml:space="preserve">w tym </w:t>
      </w:r>
      <w:r w:rsidRPr="00B840E9">
        <w:rPr>
          <w:rFonts w:ascii="Arial" w:hAnsi="Arial" w:cs="Arial"/>
          <w:color w:val="222222"/>
          <w:sz w:val="24"/>
          <w:szCs w:val="24"/>
          <w:lang w:val="en"/>
        </w:rPr>
        <w:t>miejsca przeznaczone na parkowanie pojazdów zaopatrzonych w kartę parkingową</w:t>
      </w:r>
      <w:r w:rsidRPr="00B840E9">
        <w:rPr>
          <w:rFonts w:ascii="Arial" w:hAnsi="Arial"/>
          <w:color w:val="000000"/>
          <w:spacing w:val="2"/>
          <w:sz w:val="24"/>
        </w:rPr>
        <w:t xml:space="preserve"> i sposób ich realizacji</w:t>
      </w:r>
      <w:r>
        <w:rPr>
          <w:rFonts w:ascii="Arial" w:hAnsi="Arial"/>
          <w:color w:val="000000"/>
          <w:spacing w:val="2"/>
          <w:sz w:val="24"/>
        </w:rPr>
        <w:t xml:space="preserve"> oraz linie zabudowy i gabaryty obiektów;</w:t>
      </w:r>
    </w:p>
    <w:p w:rsidR="00862036" w:rsidRDefault="00862036" w:rsidP="00862036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8C61E4">
        <w:rPr>
          <w:rFonts w:ascii="Arial" w:hAnsi="Arial" w:cs="Arial"/>
          <w:color w:val="000000"/>
          <w:spacing w:val="2"/>
          <w:sz w:val="24"/>
          <w:szCs w:val="24"/>
        </w:rPr>
        <w:t>granic i sposobów zagospodarowania terenów lub obiektów podlegających ochronie, na podstawie odrębnych przepisów,</w:t>
      </w:r>
    </w:p>
    <w:p w:rsidR="00862036" w:rsidRPr="00731BB6" w:rsidRDefault="00862036" w:rsidP="00862036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731BB6">
        <w:rPr>
          <w:rFonts w:ascii="Arial" w:hAnsi="Arial" w:cs="Arial"/>
          <w:color w:val="000000"/>
          <w:spacing w:val="-12"/>
          <w:sz w:val="24"/>
          <w:szCs w:val="24"/>
        </w:rPr>
        <w:t xml:space="preserve">szczególnych warunków zagospodarowania terenów oraz ograniczenia w ich użytkowaniu, </w:t>
      </w:r>
      <w:r w:rsidRPr="00731BB6">
        <w:rPr>
          <w:rFonts w:ascii="Arial" w:hAnsi="Arial" w:cs="Arial"/>
          <w:color w:val="000000"/>
          <w:spacing w:val="-12"/>
          <w:sz w:val="24"/>
          <w:szCs w:val="24"/>
        </w:rPr>
        <w:br/>
        <w:t>w tym zakaz zabudowy;</w:t>
      </w:r>
    </w:p>
    <w:p w:rsidR="00862036" w:rsidRPr="00731BB6" w:rsidRDefault="00862036" w:rsidP="00862036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731BB6">
        <w:rPr>
          <w:rFonts w:ascii="Arial" w:hAnsi="Arial" w:cs="Arial"/>
          <w:color w:val="000000"/>
          <w:spacing w:val="-12"/>
          <w:sz w:val="24"/>
          <w:szCs w:val="24"/>
        </w:rPr>
        <w:t>zasad modernizacji, rozbudowy i budowy systemów komunikacji i infrastruktury technicznej;</w:t>
      </w:r>
    </w:p>
    <w:p w:rsidR="00862036" w:rsidRPr="00731BB6" w:rsidRDefault="00862036" w:rsidP="00862036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283" w:right="-1" w:hanging="283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731BB6">
        <w:rPr>
          <w:rFonts w:ascii="Arial" w:hAnsi="Arial" w:cs="Arial"/>
          <w:color w:val="000000"/>
          <w:spacing w:val="-12"/>
          <w:sz w:val="24"/>
          <w:szCs w:val="24"/>
        </w:rPr>
        <w:t xml:space="preserve">sposobu i terminów tymczasowego zagospodarowania, urządzania i użytkowania terenów; </w:t>
      </w:r>
    </w:p>
    <w:p w:rsidR="00862036" w:rsidRPr="005A51E7" w:rsidRDefault="00862036" w:rsidP="00D32761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stawek procentowych, na podstawie których ustala się jednorazową opłatę z tytułu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wzrostu wartości nieruchomości </w:t>
      </w:r>
      <w:r w:rsidRPr="00731BB6">
        <w:rPr>
          <w:rFonts w:ascii="Arial" w:hAnsi="Arial" w:cs="Arial"/>
          <w:color w:val="000000"/>
          <w:spacing w:val="-1"/>
          <w:sz w:val="24"/>
          <w:szCs w:val="24"/>
        </w:rPr>
        <w:t>na skutek uchwalenia planu.</w:t>
      </w:r>
    </w:p>
    <w:p w:rsidR="00862036" w:rsidRPr="00731BB6" w:rsidRDefault="00862036" w:rsidP="00862036">
      <w:pPr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§ 5.  </w:t>
      </w:r>
      <w:r w:rsidRPr="00731BB6">
        <w:rPr>
          <w:rFonts w:ascii="Arial" w:hAnsi="Arial" w:cs="Arial"/>
          <w:color w:val="000000"/>
          <w:spacing w:val="3"/>
          <w:sz w:val="24"/>
          <w:szCs w:val="24"/>
        </w:rPr>
        <w:t>Na obszarze objętym planem nie zachodzą przesłanki do określenia:</w:t>
      </w:r>
    </w:p>
    <w:p w:rsidR="00862036" w:rsidRPr="007D2AB6" w:rsidRDefault="00862036" w:rsidP="00862036">
      <w:pPr>
        <w:pStyle w:val="NormalnyWeb1"/>
        <w:numPr>
          <w:ilvl w:val="0"/>
          <w:numId w:val="3"/>
        </w:numPr>
        <w:shd w:val="clear" w:color="auto" w:fill="FFFFFF"/>
        <w:tabs>
          <w:tab w:val="left" w:pos="-360"/>
          <w:tab w:val="left" w:pos="360"/>
        </w:tabs>
        <w:spacing w:before="120" w:after="120"/>
        <w:ind w:right="363"/>
        <w:rPr>
          <w:rFonts w:ascii="Arial" w:hAnsi="Arial" w:cs="Arial"/>
          <w:spacing w:val="-12"/>
          <w:szCs w:val="24"/>
        </w:rPr>
      </w:pPr>
      <w:r w:rsidRPr="007D2AB6">
        <w:rPr>
          <w:rFonts w:ascii="Arial" w:hAnsi="Arial" w:cs="Arial"/>
          <w:spacing w:val="-12"/>
          <w:szCs w:val="24"/>
        </w:rPr>
        <w:t>wymagań wynikających z potrzeb kształtowania przestrzeni publicznych,</w:t>
      </w:r>
    </w:p>
    <w:p w:rsidR="00862036" w:rsidRPr="008C61E4" w:rsidRDefault="00862036" w:rsidP="00862036">
      <w:pPr>
        <w:numPr>
          <w:ilvl w:val="0"/>
          <w:numId w:val="3"/>
        </w:numPr>
        <w:shd w:val="clear" w:color="auto" w:fill="FFFFFF"/>
        <w:tabs>
          <w:tab w:val="left" w:pos="-36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pacing w:val="-11"/>
          <w:sz w:val="24"/>
          <w:szCs w:val="24"/>
        </w:rPr>
      </w:pPr>
      <w:r w:rsidRPr="008C61E4">
        <w:rPr>
          <w:rFonts w:ascii="Arial" w:hAnsi="Arial" w:cs="Arial"/>
          <w:color w:val="000000"/>
          <w:spacing w:val="2"/>
          <w:sz w:val="24"/>
          <w:szCs w:val="24"/>
        </w:rPr>
        <w:t xml:space="preserve">terenów górniczych, a także obszarów szczególnego zagrożenia powodzią, </w:t>
      </w:r>
      <w:r w:rsidRPr="008C61E4">
        <w:rPr>
          <w:rFonts w:ascii="Arial" w:hAnsi="Arial" w:cs="Arial"/>
          <w:spacing w:val="2"/>
          <w:sz w:val="24"/>
          <w:szCs w:val="24"/>
        </w:rPr>
        <w:t>obszarów osuwania się mas ziemnych, krajobrazów priorytetowych określonych w audycie krajobrazowym oraz w planach zagospodarowania przestrzennego województwa;</w:t>
      </w:r>
    </w:p>
    <w:p w:rsidR="00862036" w:rsidRPr="00FC7BC6" w:rsidRDefault="00862036" w:rsidP="00862036">
      <w:pPr>
        <w:numPr>
          <w:ilvl w:val="0"/>
          <w:numId w:val="3"/>
        </w:numPr>
        <w:shd w:val="clear" w:color="auto" w:fill="FFFFFF"/>
        <w:tabs>
          <w:tab w:val="left" w:pos="-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1"/>
          <w:sz w:val="24"/>
          <w:szCs w:val="24"/>
        </w:rPr>
      </w:pPr>
      <w:r w:rsidRPr="00FC7BC6">
        <w:rPr>
          <w:rFonts w:ascii="Arial" w:hAnsi="Arial" w:cs="Arial"/>
          <w:sz w:val="24"/>
          <w:szCs w:val="24"/>
        </w:rPr>
        <w:t>szczegółowych zasad i warunków scalania i podziału nieruchomości;</w:t>
      </w:r>
    </w:p>
    <w:p w:rsidR="00862036" w:rsidRPr="00731BB6" w:rsidRDefault="00862036" w:rsidP="0078646D">
      <w:pPr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§ 6.  </w:t>
      </w:r>
      <w:r w:rsidRPr="00731BB6">
        <w:rPr>
          <w:rFonts w:ascii="Arial" w:hAnsi="Arial" w:cs="Arial"/>
          <w:color w:val="000000"/>
          <w:spacing w:val="-1"/>
          <w:sz w:val="24"/>
          <w:szCs w:val="24"/>
        </w:rPr>
        <w:t>Rysunek planu obowiązuje w zakresie ustaleń:</w:t>
      </w:r>
    </w:p>
    <w:p w:rsidR="00862036" w:rsidRPr="00731BB6" w:rsidRDefault="00862036" w:rsidP="0078646D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granic obszaru objętego planem;</w:t>
      </w:r>
    </w:p>
    <w:p w:rsidR="00862036" w:rsidRPr="00731BB6" w:rsidRDefault="00862036" w:rsidP="0078646D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linii rozgraniczających tereny o różnym przeznaczeniu lub różnych zasadach zagospodarowania;</w:t>
      </w:r>
    </w:p>
    <w:p w:rsidR="00862036" w:rsidRPr="00731BB6" w:rsidRDefault="00862036" w:rsidP="0078646D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nieprzekraczalnych linii zabudowy teren</w:t>
      </w:r>
      <w:r>
        <w:rPr>
          <w:rFonts w:ascii="Arial" w:hAnsi="Arial" w:cs="Arial"/>
          <w:sz w:val="24"/>
          <w:szCs w:val="24"/>
        </w:rPr>
        <w:t>u</w:t>
      </w:r>
      <w:r w:rsidRPr="00731BB6">
        <w:rPr>
          <w:rFonts w:ascii="Arial" w:hAnsi="Arial" w:cs="Arial"/>
          <w:sz w:val="24"/>
          <w:szCs w:val="24"/>
        </w:rPr>
        <w:t>;</w:t>
      </w:r>
    </w:p>
    <w:p w:rsidR="00271A98" w:rsidRDefault="00862036" w:rsidP="0078646D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przeznaczenia teren</w:t>
      </w:r>
      <w:r>
        <w:rPr>
          <w:rFonts w:ascii="Arial" w:hAnsi="Arial" w:cs="Arial"/>
          <w:sz w:val="24"/>
          <w:szCs w:val="24"/>
        </w:rPr>
        <w:t>u funkcjonalnego</w:t>
      </w:r>
      <w:r w:rsidRPr="00731BB6">
        <w:rPr>
          <w:rFonts w:ascii="Arial" w:hAnsi="Arial" w:cs="Arial"/>
          <w:sz w:val="24"/>
          <w:szCs w:val="24"/>
        </w:rPr>
        <w:t>, określon</w:t>
      </w:r>
      <w:r>
        <w:rPr>
          <w:rFonts w:ascii="Arial" w:hAnsi="Arial" w:cs="Arial"/>
          <w:sz w:val="24"/>
          <w:szCs w:val="24"/>
        </w:rPr>
        <w:t>ego</w:t>
      </w:r>
      <w:r w:rsidRPr="00731BB6">
        <w:rPr>
          <w:rFonts w:ascii="Arial" w:hAnsi="Arial" w:cs="Arial"/>
          <w:sz w:val="24"/>
          <w:szCs w:val="24"/>
        </w:rPr>
        <w:t xml:space="preserve"> odpowiednio symbolem literowym i numerem wyróżniającym  spośród innych terenów:  </w:t>
      </w:r>
      <w:r w:rsidR="00271A98">
        <w:rPr>
          <w:rFonts w:ascii="Arial" w:hAnsi="Arial" w:cs="Arial"/>
          <w:b/>
          <w:sz w:val="24"/>
          <w:szCs w:val="24"/>
        </w:rPr>
        <w:t>R</w:t>
      </w:r>
      <w:r w:rsidR="00271A98">
        <w:rPr>
          <w:rFonts w:ascii="Arial" w:hAnsi="Arial" w:cs="Arial"/>
          <w:sz w:val="24"/>
          <w:szCs w:val="24"/>
        </w:rPr>
        <w:t>;</w:t>
      </w:r>
    </w:p>
    <w:p w:rsidR="00862036" w:rsidRDefault="00271A98" w:rsidP="0078646D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wymiarowania w metrach.</w:t>
      </w:r>
    </w:p>
    <w:p w:rsidR="00862036" w:rsidRDefault="00862036" w:rsidP="00862036">
      <w:pPr>
        <w:spacing w:after="0"/>
        <w:ind w:left="357"/>
        <w:jc w:val="center"/>
        <w:rPr>
          <w:rFonts w:ascii="Arial" w:hAnsi="Arial"/>
          <w:b/>
          <w:color w:val="000000"/>
          <w:sz w:val="24"/>
        </w:rPr>
      </w:pPr>
      <w:r w:rsidRPr="00F871E5">
        <w:rPr>
          <w:rFonts w:ascii="Arial" w:hAnsi="Arial"/>
          <w:b/>
          <w:color w:val="000000"/>
          <w:sz w:val="24"/>
        </w:rPr>
        <w:t>R O Z D Z I A Ł   II</w:t>
      </w:r>
    </w:p>
    <w:p w:rsidR="00862036" w:rsidRPr="00F871E5" w:rsidRDefault="00862036" w:rsidP="00862036">
      <w:pPr>
        <w:spacing w:after="0"/>
        <w:ind w:left="357"/>
        <w:jc w:val="center"/>
        <w:rPr>
          <w:rFonts w:ascii="Arial" w:hAnsi="Arial"/>
          <w:b/>
          <w:color w:val="000000"/>
          <w:sz w:val="24"/>
        </w:rPr>
      </w:pPr>
    </w:p>
    <w:p w:rsidR="00862036" w:rsidRDefault="00862036" w:rsidP="00862036">
      <w:pPr>
        <w:spacing w:after="0"/>
        <w:ind w:left="357"/>
        <w:jc w:val="center"/>
        <w:rPr>
          <w:rFonts w:ascii="Arial" w:hAnsi="Arial"/>
          <w:b/>
          <w:color w:val="000000"/>
          <w:sz w:val="24"/>
        </w:rPr>
      </w:pPr>
      <w:r w:rsidRPr="00F871E5">
        <w:rPr>
          <w:rFonts w:ascii="Arial" w:hAnsi="Arial"/>
          <w:b/>
          <w:color w:val="000000"/>
          <w:sz w:val="24"/>
        </w:rPr>
        <w:t>Ustalenia dotyczące całego obszaru objętego planem</w:t>
      </w:r>
    </w:p>
    <w:p w:rsidR="00862036" w:rsidRDefault="00862036" w:rsidP="00862036">
      <w:pPr>
        <w:tabs>
          <w:tab w:val="left" w:pos="360"/>
        </w:tabs>
        <w:spacing w:before="360" w:after="240" w:line="240" w:lineRule="auto"/>
        <w:ind w:left="357" w:hanging="357"/>
        <w:jc w:val="both"/>
        <w:rPr>
          <w:rFonts w:ascii="Arial" w:hAnsi="Arial"/>
          <w:sz w:val="24"/>
        </w:rPr>
      </w:pPr>
      <w:r w:rsidRPr="00323097">
        <w:rPr>
          <w:rFonts w:ascii="Arial" w:hAnsi="Arial" w:cs="Arial"/>
          <w:b/>
          <w:sz w:val="24"/>
        </w:rPr>
        <w:t>§</w:t>
      </w:r>
      <w:r>
        <w:rPr>
          <w:rFonts w:ascii="Arial" w:hAnsi="Arial" w:cs="Arial"/>
          <w:b/>
          <w:sz w:val="24"/>
        </w:rPr>
        <w:tab/>
        <w:t>7</w:t>
      </w:r>
      <w:r w:rsidRPr="00F871E5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</w:t>
      </w:r>
      <w:r w:rsidRPr="00F871E5">
        <w:rPr>
          <w:rFonts w:ascii="Arial" w:hAnsi="Arial"/>
          <w:sz w:val="24"/>
        </w:rPr>
        <w:t xml:space="preserve">Wyodrębnia się teren o różnym przeznaczeniu i różnych zasadach </w:t>
      </w:r>
      <w:r>
        <w:rPr>
          <w:rFonts w:ascii="Arial" w:hAnsi="Arial"/>
          <w:sz w:val="24"/>
        </w:rPr>
        <w:t xml:space="preserve">zagospodarowania, </w:t>
      </w:r>
      <w:r w:rsidRPr="00F871E5">
        <w:rPr>
          <w:rFonts w:ascii="Arial" w:hAnsi="Arial"/>
          <w:sz w:val="24"/>
        </w:rPr>
        <w:t>oznaczone o</w:t>
      </w:r>
      <w:r>
        <w:rPr>
          <w:rFonts w:ascii="Arial" w:hAnsi="Arial"/>
          <w:sz w:val="24"/>
        </w:rPr>
        <w:t xml:space="preserve">dpowiednimi symbolami i liniami </w:t>
      </w:r>
      <w:r w:rsidRPr="00F871E5">
        <w:rPr>
          <w:rFonts w:ascii="Arial" w:hAnsi="Arial"/>
          <w:sz w:val="24"/>
        </w:rPr>
        <w:t>rozgraniczającymi, zgodnie z rysunkiem planu:</w:t>
      </w:r>
    </w:p>
    <w:p w:rsidR="00862036" w:rsidRPr="00313A42" w:rsidRDefault="00313A42" w:rsidP="00B207EB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36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13A42">
        <w:rPr>
          <w:rFonts w:ascii="Arial" w:hAnsi="Arial" w:cs="Arial"/>
          <w:sz w:val="24"/>
          <w:szCs w:val="24"/>
        </w:rPr>
        <w:t>T</w:t>
      </w:r>
      <w:r w:rsidR="00862036" w:rsidRPr="00313A42">
        <w:rPr>
          <w:rFonts w:ascii="Arial" w:hAnsi="Arial" w:cs="Arial"/>
          <w:sz w:val="24"/>
          <w:szCs w:val="24"/>
        </w:rPr>
        <w:t xml:space="preserve">eren upraw rolnych i zieleni nieurządzonej, z dopuszczeniem realizacji zabudowy </w:t>
      </w:r>
      <w:r w:rsidRPr="00313A42">
        <w:rPr>
          <w:rFonts w:ascii="Arial" w:hAnsi="Arial" w:cs="Arial"/>
          <w:sz w:val="24"/>
          <w:szCs w:val="24"/>
        </w:rPr>
        <w:t xml:space="preserve">  </w:t>
      </w:r>
      <w:r w:rsidR="00862036" w:rsidRPr="00313A42">
        <w:rPr>
          <w:rFonts w:ascii="Arial" w:hAnsi="Arial" w:cs="Arial"/>
          <w:sz w:val="24"/>
          <w:szCs w:val="24"/>
        </w:rPr>
        <w:t xml:space="preserve">zagrodowej, oznaczony na rysunku planu symbolem </w:t>
      </w:r>
      <w:r w:rsidR="00862036" w:rsidRPr="00313A42">
        <w:rPr>
          <w:rFonts w:ascii="Arial" w:hAnsi="Arial" w:cs="Arial"/>
          <w:b/>
          <w:sz w:val="24"/>
          <w:szCs w:val="24"/>
        </w:rPr>
        <w:t>R.Z</w:t>
      </w:r>
      <w:r w:rsidR="00862036" w:rsidRPr="00313A42">
        <w:rPr>
          <w:rFonts w:ascii="Arial" w:hAnsi="Arial" w:cs="Arial"/>
          <w:sz w:val="24"/>
          <w:szCs w:val="24"/>
        </w:rPr>
        <w:t>.</w:t>
      </w:r>
    </w:p>
    <w:p w:rsidR="00862036" w:rsidRPr="0023772E" w:rsidRDefault="00862036" w:rsidP="00862036">
      <w:pPr>
        <w:shd w:val="clear" w:color="auto" w:fill="FFFFFF"/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23772E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3772E">
        <w:rPr>
          <w:rFonts w:ascii="Arial" w:hAnsi="Arial" w:cs="Arial"/>
          <w:b/>
          <w:sz w:val="24"/>
          <w:szCs w:val="24"/>
        </w:rPr>
        <w:t xml:space="preserve"> 8. Zasady ochrony i kształtowania ładu przestrzennego.</w:t>
      </w:r>
    </w:p>
    <w:p w:rsidR="00862036" w:rsidRPr="00A255CE" w:rsidRDefault="00862036" w:rsidP="00B207EB">
      <w:pPr>
        <w:numPr>
          <w:ilvl w:val="0"/>
          <w:numId w:val="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A255CE">
        <w:rPr>
          <w:rFonts w:ascii="Arial" w:hAnsi="Arial" w:cs="Arial"/>
          <w:sz w:val="24"/>
          <w:szCs w:val="24"/>
        </w:rPr>
        <w:t>biekty i urządzenia na terenie funkcjonalnym należy realizować w sposób zgodny z ustaleniami planu w zakresie warunków, zasad i standardów kształtowania zabudowy, z przepisami określonymi dla teren</w:t>
      </w:r>
      <w:r>
        <w:rPr>
          <w:rFonts w:ascii="Arial" w:hAnsi="Arial" w:cs="Arial"/>
          <w:sz w:val="24"/>
          <w:szCs w:val="24"/>
        </w:rPr>
        <w:t>u</w:t>
      </w:r>
      <w:r w:rsidRPr="00A255CE">
        <w:rPr>
          <w:rFonts w:ascii="Arial" w:hAnsi="Arial" w:cs="Arial"/>
          <w:sz w:val="24"/>
          <w:szCs w:val="24"/>
        </w:rPr>
        <w:t xml:space="preserve"> funkcjonaln</w:t>
      </w:r>
      <w:r>
        <w:rPr>
          <w:rFonts w:ascii="Arial" w:hAnsi="Arial" w:cs="Arial"/>
          <w:sz w:val="24"/>
          <w:szCs w:val="24"/>
        </w:rPr>
        <w:t>ego</w:t>
      </w:r>
      <w:r w:rsidRPr="00A255CE">
        <w:rPr>
          <w:rFonts w:ascii="Arial" w:hAnsi="Arial" w:cs="Arial"/>
          <w:sz w:val="24"/>
          <w:szCs w:val="24"/>
        </w:rPr>
        <w:t>, z obowiązującymi przepisami odrębnymi i zasadami współżycia społecznego</w:t>
      </w:r>
      <w:r>
        <w:rPr>
          <w:rFonts w:ascii="Arial" w:hAnsi="Arial" w:cs="Arial"/>
          <w:sz w:val="24"/>
          <w:szCs w:val="24"/>
        </w:rPr>
        <w:t>.</w:t>
      </w:r>
    </w:p>
    <w:p w:rsidR="00862036" w:rsidRPr="00A255CE" w:rsidRDefault="00862036" w:rsidP="00B207EB">
      <w:pPr>
        <w:numPr>
          <w:ilvl w:val="0"/>
          <w:numId w:val="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255CE">
        <w:rPr>
          <w:rFonts w:ascii="Arial" w:hAnsi="Arial" w:cs="Arial"/>
          <w:sz w:val="24"/>
          <w:szCs w:val="24"/>
        </w:rPr>
        <w:t>tosowanie działań porządkujących w zakresie ujednolicenia elementów przestrzeni ogólnodostępnych (ogrodzenia, zieleń, znaki systemu informacji)</w:t>
      </w:r>
      <w:r>
        <w:rPr>
          <w:rFonts w:ascii="Arial" w:hAnsi="Arial" w:cs="Arial"/>
          <w:sz w:val="24"/>
          <w:szCs w:val="24"/>
        </w:rPr>
        <w:t>.</w:t>
      </w:r>
      <w:r w:rsidRPr="00A255CE">
        <w:rPr>
          <w:rFonts w:ascii="Arial" w:hAnsi="Arial" w:cs="Arial"/>
          <w:spacing w:val="4"/>
          <w:sz w:val="24"/>
          <w:szCs w:val="24"/>
        </w:rPr>
        <w:t xml:space="preserve"> </w:t>
      </w:r>
    </w:p>
    <w:p w:rsidR="00862036" w:rsidRPr="00A255CE" w:rsidRDefault="00862036" w:rsidP="00B207EB">
      <w:pPr>
        <w:numPr>
          <w:ilvl w:val="0"/>
          <w:numId w:val="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S</w:t>
      </w:r>
      <w:r w:rsidRPr="00A255CE">
        <w:rPr>
          <w:rFonts w:ascii="Arial" w:hAnsi="Arial" w:cs="Arial"/>
          <w:spacing w:val="4"/>
          <w:sz w:val="24"/>
          <w:szCs w:val="24"/>
        </w:rPr>
        <w:t>tosowanie rozwiązań przestrzennych, architektonicznych i technicznych zapewniających dostępność terenów, budynków i urządzeń dla osób starszych i niepełnosprawnych</w:t>
      </w:r>
      <w:r>
        <w:rPr>
          <w:rFonts w:ascii="Arial" w:hAnsi="Arial" w:cs="Arial"/>
          <w:spacing w:val="4"/>
          <w:sz w:val="24"/>
          <w:szCs w:val="24"/>
        </w:rPr>
        <w:t>.</w:t>
      </w:r>
    </w:p>
    <w:p w:rsidR="00862036" w:rsidRDefault="00862036" w:rsidP="00B207E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A255CE">
        <w:rPr>
          <w:rFonts w:ascii="Arial" w:hAnsi="Arial" w:cs="Arial"/>
          <w:sz w:val="24"/>
          <w:szCs w:val="24"/>
        </w:rPr>
        <w:t>kreśla się zasady lokalizowania budynków poprzez wyznaczenie na rysunku planu nieprzekraczalnych linii zabudowy</w:t>
      </w:r>
      <w:r>
        <w:rPr>
          <w:rFonts w:ascii="Arial" w:hAnsi="Arial" w:cs="Arial"/>
          <w:sz w:val="24"/>
          <w:szCs w:val="24"/>
        </w:rPr>
        <w:t>.</w:t>
      </w:r>
    </w:p>
    <w:p w:rsidR="00862036" w:rsidRDefault="00862036" w:rsidP="00862036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 xml:space="preserve"> 9</w:t>
      </w:r>
      <w:r w:rsidRPr="00A255CE">
        <w:rPr>
          <w:rFonts w:ascii="Arial" w:hAnsi="Arial" w:cs="Arial"/>
          <w:b/>
          <w:sz w:val="24"/>
          <w:szCs w:val="24"/>
        </w:rPr>
        <w:t>. Zasady ochrony środowiska, przyrody i krajobrazu.</w:t>
      </w:r>
    </w:p>
    <w:p w:rsidR="00862036" w:rsidRDefault="00862036" w:rsidP="00862036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1.</w:t>
      </w:r>
      <w:r>
        <w:rPr>
          <w:rFonts w:ascii="Arial" w:hAnsi="Arial" w:cs="Arial"/>
          <w:spacing w:val="4"/>
          <w:sz w:val="24"/>
          <w:szCs w:val="24"/>
        </w:rPr>
        <w:tab/>
        <w:t>Dla terenu objętego planem z</w:t>
      </w:r>
      <w:r w:rsidRPr="00A255CE">
        <w:rPr>
          <w:rFonts w:ascii="Arial" w:hAnsi="Arial" w:cs="Arial"/>
          <w:sz w:val="24"/>
          <w:szCs w:val="24"/>
        </w:rPr>
        <w:t>akaz lokalizacji</w:t>
      </w:r>
      <w:r>
        <w:rPr>
          <w:rFonts w:ascii="Arial" w:hAnsi="Arial" w:cs="Arial"/>
          <w:sz w:val="24"/>
          <w:szCs w:val="24"/>
        </w:rPr>
        <w:t>:</w:t>
      </w:r>
    </w:p>
    <w:p w:rsidR="00862036" w:rsidRPr="00EA3135" w:rsidRDefault="00862036" w:rsidP="00B207EB">
      <w:pPr>
        <w:pStyle w:val="Akapitzlist"/>
        <w:numPr>
          <w:ilvl w:val="1"/>
          <w:numId w:val="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A3135">
        <w:rPr>
          <w:rFonts w:ascii="Arial" w:hAnsi="Arial" w:cs="Arial"/>
          <w:sz w:val="24"/>
          <w:szCs w:val="24"/>
        </w:rPr>
        <w:t>przedsięwzięć mogących zawsze znacząco oddziaływać na środowisko, określonych w przepisach odrębnych;</w:t>
      </w:r>
    </w:p>
    <w:p w:rsidR="00862036" w:rsidRPr="00EA3135" w:rsidRDefault="00862036" w:rsidP="00B207EB">
      <w:pPr>
        <w:pStyle w:val="Akapitzlist"/>
        <w:numPr>
          <w:ilvl w:val="1"/>
          <w:numId w:val="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EA3135">
        <w:rPr>
          <w:rFonts w:ascii="Arial" w:hAnsi="Arial" w:cs="Arial"/>
          <w:sz w:val="24"/>
          <w:szCs w:val="24"/>
        </w:rPr>
        <w:t xml:space="preserve">przedsięwzięć, które nie spełniają wymogów przepisów odrębnych dotyczących zasad zabudowy i zagospodarowania  w </w:t>
      </w:r>
      <w:r w:rsidRPr="00EA3135">
        <w:rPr>
          <w:rFonts w:ascii="Arial" w:hAnsi="Arial" w:cs="Arial"/>
          <w:spacing w:val="4"/>
          <w:sz w:val="24"/>
          <w:szCs w:val="24"/>
        </w:rPr>
        <w:t>Obszarze Chronionego Krajobrazu</w:t>
      </w:r>
      <w:r w:rsidRPr="00EA3135">
        <w:rPr>
          <w:rFonts w:ascii="Arial" w:hAnsi="Arial" w:cs="Arial"/>
          <w:sz w:val="24"/>
          <w:szCs w:val="24"/>
        </w:rPr>
        <w:t>, za wyjątkiem dróg oraz sieci i urządzeń infrastruktury technicznej.</w:t>
      </w:r>
    </w:p>
    <w:p w:rsidR="00862036" w:rsidRDefault="00862036" w:rsidP="00B207EB">
      <w:pPr>
        <w:numPr>
          <w:ilvl w:val="0"/>
          <w:numId w:val="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W celu ochrony środowiska, prawidłowego gospodarowania zasobami przyrody oraz zachowania zdrowia i bezpieczeństwa ludzi, ustala się następujące nakazy i zakazy:</w:t>
      </w:r>
    </w:p>
    <w:p w:rsidR="00D32761" w:rsidRPr="000C7D09" w:rsidRDefault="00D32761" w:rsidP="00D32761">
      <w:pPr>
        <w:keepLines/>
        <w:numPr>
          <w:ilvl w:val="1"/>
          <w:numId w:val="8"/>
        </w:numPr>
        <w:spacing w:before="120" w:after="12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0C7D09">
        <w:rPr>
          <w:rFonts w:ascii="Arial" w:hAnsi="Arial" w:cs="Arial"/>
          <w:spacing w:val="4"/>
          <w:sz w:val="24"/>
          <w:szCs w:val="24"/>
        </w:rPr>
        <w:t>zakaz stosowania rozwiązań mogących stanowić bariery ekologiczne, utrudniające przemieszczanie się gatunków;</w:t>
      </w:r>
    </w:p>
    <w:p w:rsidR="00862036" w:rsidRPr="0095079E" w:rsidRDefault="00862036" w:rsidP="00B207EB">
      <w:pPr>
        <w:pStyle w:val="Akapitzlist"/>
        <w:numPr>
          <w:ilvl w:val="1"/>
          <w:numId w:val="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95079E">
        <w:rPr>
          <w:rFonts w:ascii="Arial" w:hAnsi="Arial" w:cs="Arial"/>
          <w:spacing w:val="4"/>
          <w:sz w:val="24"/>
          <w:szCs w:val="24"/>
        </w:rPr>
        <w:t>z</w:t>
      </w:r>
      <w:r w:rsidRPr="0095079E">
        <w:rPr>
          <w:rFonts w:ascii="Arial" w:hAnsi="Arial" w:cs="Arial"/>
          <w:sz w:val="24"/>
          <w:szCs w:val="24"/>
        </w:rPr>
        <w:t xml:space="preserve">akaz lokalizacji obiektów i urządzeń oraz prowadzenia działalności, mogących powodować przekroczenia obowiązujących standardów jakości środowiska (w tym dopuszczalnych poziomów hałasu, wibracji i zanieczyszczenia powietrza atmosferycznego), poza terenem działki budowlanej, </w:t>
      </w:r>
      <w:r w:rsidRPr="0095079E">
        <w:rPr>
          <w:rFonts w:ascii="Arial" w:hAnsi="Arial" w:cs="Arial"/>
          <w:spacing w:val="4"/>
          <w:sz w:val="24"/>
          <w:szCs w:val="24"/>
        </w:rPr>
        <w:t>na której są wytwarzane i</w:t>
      </w:r>
      <w:r w:rsidRPr="0095079E">
        <w:rPr>
          <w:rFonts w:ascii="Arial" w:hAnsi="Arial" w:cs="Arial"/>
          <w:sz w:val="24"/>
          <w:szCs w:val="24"/>
        </w:rPr>
        <w:t xml:space="preserve"> do której inwestor posiada tytuł prawny</w:t>
      </w:r>
      <w:r>
        <w:rPr>
          <w:rFonts w:ascii="Arial" w:hAnsi="Arial" w:cs="Arial"/>
          <w:sz w:val="24"/>
          <w:szCs w:val="24"/>
        </w:rPr>
        <w:t>;</w:t>
      </w:r>
    </w:p>
    <w:p w:rsidR="00862036" w:rsidRPr="0095079E" w:rsidRDefault="00862036" w:rsidP="00B207EB">
      <w:pPr>
        <w:pStyle w:val="Akapitzlist"/>
        <w:keepLines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spacing w:val="4"/>
          <w:sz w:val="24"/>
          <w:szCs w:val="24"/>
        </w:rPr>
      </w:pPr>
      <w:r w:rsidRPr="0095079E">
        <w:rPr>
          <w:rFonts w:ascii="Arial" w:hAnsi="Arial" w:cs="Arial"/>
          <w:sz w:val="24"/>
          <w:szCs w:val="24"/>
        </w:rPr>
        <w:t>przy zagospodarowaniu terenów obowiązek stosowania norm dopuszczalnych poziomów hałasu w środowisku zawartych w przepisach odrębnych</w:t>
      </w:r>
      <w:r>
        <w:rPr>
          <w:rFonts w:ascii="Arial" w:hAnsi="Arial" w:cs="Arial"/>
          <w:sz w:val="24"/>
          <w:szCs w:val="24"/>
        </w:rPr>
        <w:t>;</w:t>
      </w:r>
    </w:p>
    <w:p w:rsidR="00862036" w:rsidRDefault="00862036" w:rsidP="00B207EB">
      <w:pPr>
        <w:pStyle w:val="Akapitzlist"/>
        <w:numPr>
          <w:ilvl w:val="1"/>
          <w:numId w:val="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95079E">
        <w:rPr>
          <w:rFonts w:ascii="Arial" w:hAnsi="Arial" w:cs="Arial"/>
          <w:spacing w:val="4"/>
          <w:sz w:val="24"/>
          <w:szCs w:val="24"/>
        </w:rPr>
        <w:t xml:space="preserve">ograniczenie uciążliwości akustycznych pochodzących ze źródeł hałasu </w:t>
      </w:r>
      <w:r w:rsidRPr="0095079E">
        <w:rPr>
          <w:rFonts w:ascii="Arial" w:hAnsi="Arial" w:cs="Arial"/>
          <w:spacing w:val="4"/>
          <w:sz w:val="24"/>
          <w:szCs w:val="24"/>
        </w:rPr>
        <w:br/>
        <w:t>o natężeniu ponadnormatywnym, głównie na obszarach zamieszkałych, poprzez zabezpieczenia techniczne lub zmianą technologii i urządzeń</w:t>
      </w:r>
      <w:r>
        <w:rPr>
          <w:rFonts w:ascii="Arial" w:hAnsi="Arial" w:cs="Arial"/>
          <w:spacing w:val="4"/>
          <w:sz w:val="24"/>
          <w:szCs w:val="24"/>
        </w:rPr>
        <w:t>.</w:t>
      </w:r>
    </w:p>
    <w:p w:rsidR="00862036" w:rsidRPr="0023772E" w:rsidRDefault="00862036" w:rsidP="00B207EB">
      <w:pPr>
        <w:pStyle w:val="Akapitzlist"/>
        <w:numPr>
          <w:ilvl w:val="0"/>
          <w:numId w:val="10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3772E">
        <w:rPr>
          <w:rFonts w:ascii="Arial" w:hAnsi="Arial" w:cs="Arial"/>
          <w:sz w:val="24"/>
          <w:szCs w:val="24"/>
        </w:rPr>
        <w:t xml:space="preserve">Zakaz odprowadzania ścieków do gruntu, cieków wodnych, wód powierzchniowych i do urządzeń melioracyjnych. </w:t>
      </w:r>
    </w:p>
    <w:p w:rsidR="00862036" w:rsidRPr="00F50839" w:rsidRDefault="00862036" w:rsidP="00271A98">
      <w:pPr>
        <w:pStyle w:val="Akapitzlist"/>
        <w:numPr>
          <w:ilvl w:val="0"/>
          <w:numId w:val="14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2E520F">
        <w:rPr>
          <w:rFonts w:ascii="Arial" w:hAnsi="Arial" w:cs="Arial"/>
          <w:sz w:val="24"/>
          <w:szCs w:val="24"/>
        </w:rPr>
        <w:t xml:space="preserve">Odprowadzenie ścieków sanitarnych do gminnego systemu kanalizacji sanitarnej </w:t>
      </w:r>
      <w:r>
        <w:rPr>
          <w:rFonts w:ascii="Arial" w:hAnsi="Arial" w:cs="Arial"/>
          <w:sz w:val="24"/>
          <w:szCs w:val="24"/>
        </w:rPr>
        <w:t>D</w:t>
      </w:r>
      <w:r w:rsidRPr="002E520F">
        <w:rPr>
          <w:rFonts w:ascii="Arial" w:hAnsi="Arial" w:cs="Arial"/>
          <w:sz w:val="24"/>
          <w:szCs w:val="24"/>
        </w:rPr>
        <w:t xml:space="preserve">opuszcza się realizację przydomowych lub grupowych oczyszczalni ścieków. Jako rozwiązanie tymczasowe, jedynie do czasu realizacji kanalizacji sanitarnej, dopuszcza się funkcjonowanie bezodpływowych, szczelnych, opróżnianych okresowo zbiorników ścieków. </w:t>
      </w:r>
    </w:p>
    <w:p w:rsidR="00862036" w:rsidRPr="00271A98" w:rsidRDefault="00862036" w:rsidP="00271A98">
      <w:pPr>
        <w:pStyle w:val="Akapitzlist"/>
        <w:numPr>
          <w:ilvl w:val="0"/>
          <w:numId w:val="2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271A98">
        <w:rPr>
          <w:rFonts w:ascii="Arial" w:hAnsi="Arial" w:cs="Arial"/>
          <w:sz w:val="24"/>
          <w:szCs w:val="24"/>
        </w:rPr>
        <w:t>Obowiązek zgodnego z zasadami ochrony środowiska unieszkodliwiania odpadów – gromadzenie odpadów w urządzeniach przystosowanych do ich gromadzenia, zgodnie z obowiązującymi przepisami odrębnymi.</w:t>
      </w:r>
    </w:p>
    <w:p w:rsidR="00862036" w:rsidRPr="0023772E" w:rsidRDefault="00862036" w:rsidP="00B207EB">
      <w:pPr>
        <w:pStyle w:val="Akapitzlist"/>
        <w:numPr>
          <w:ilvl w:val="0"/>
          <w:numId w:val="2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>O</w:t>
      </w:r>
      <w:r w:rsidRPr="00741215">
        <w:rPr>
          <w:rFonts w:ascii="Arial" w:hAnsi="Arial" w:cs="Arial"/>
          <w:spacing w:val="-15"/>
          <w:sz w:val="24"/>
          <w:szCs w:val="24"/>
        </w:rPr>
        <w:t xml:space="preserve">chronę </w:t>
      </w:r>
      <w:r w:rsidRPr="00741215">
        <w:rPr>
          <w:rFonts w:ascii="Arial" w:hAnsi="Arial" w:cs="Arial"/>
          <w:sz w:val="24"/>
          <w:szCs w:val="24"/>
        </w:rPr>
        <w:t xml:space="preserve">istniejących cieków wodnych i urządzeń melioracyjnych. Wszelkie działania związane z przebudową, przykryciem, przekroczeniem drogami </w:t>
      </w:r>
      <w:r w:rsidRPr="00741215">
        <w:rPr>
          <w:rFonts w:ascii="Arial" w:hAnsi="Arial" w:cs="Arial"/>
          <w:sz w:val="24"/>
          <w:szCs w:val="24"/>
        </w:rPr>
        <w:br/>
        <w:t xml:space="preserve">lub liniowymi urządzeniami infrastruktury technicznej rowów należy przeprowadzać </w:t>
      </w:r>
      <w:r>
        <w:rPr>
          <w:rFonts w:ascii="Arial" w:hAnsi="Arial" w:cs="Arial"/>
          <w:sz w:val="24"/>
          <w:szCs w:val="24"/>
        </w:rPr>
        <w:t xml:space="preserve">zgodnie z </w:t>
      </w:r>
      <w:r w:rsidRPr="00AF2B4E">
        <w:rPr>
          <w:rFonts w:ascii="Arial" w:hAnsi="Arial" w:cs="Arial"/>
          <w:sz w:val="24"/>
          <w:szCs w:val="24"/>
        </w:rPr>
        <w:t>obowiązujący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przepisa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odrębnymi.</w:t>
      </w:r>
    </w:p>
    <w:p w:rsidR="00862036" w:rsidRPr="0023772E" w:rsidRDefault="00862036" w:rsidP="00B207EB">
      <w:pPr>
        <w:pStyle w:val="Akapitzlist"/>
        <w:numPr>
          <w:ilvl w:val="0"/>
          <w:numId w:val="2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3772E">
        <w:rPr>
          <w:rFonts w:ascii="Arial" w:hAnsi="Arial" w:cs="Arial"/>
          <w:sz w:val="24"/>
          <w:szCs w:val="24"/>
        </w:rPr>
        <w:t xml:space="preserve">tosowanie </w:t>
      </w:r>
      <w:r w:rsidRPr="0023772E">
        <w:rPr>
          <w:rFonts w:ascii="Arial" w:hAnsi="Arial" w:cs="Arial"/>
          <w:spacing w:val="-1"/>
          <w:sz w:val="24"/>
          <w:szCs w:val="24"/>
        </w:rPr>
        <w:t xml:space="preserve">w nowych i przebudowywanych obiektach, wysokosprawnych, </w:t>
      </w:r>
      <w:r w:rsidRPr="0023772E">
        <w:rPr>
          <w:rFonts w:ascii="Arial" w:hAnsi="Arial" w:cs="Arial"/>
          <w:sz w:val="24"/>
          <w:szCs w:val="24"/>
        </w:rPr>
        <w:t>proekologicznych systemów cieplnych, o niskich emisjach zanieczyszczeń do środowiska.</w:t>
      </w:r>
    </w:p>
    <w:p w:rsidR="00862036" w:rsidRDefault="00862036" w:rsidP="00313A42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>Ochronę i utrzymanie w maksymalnym stopniu istniejących zadrzewień, zakrzewień, grup zieleni i pojedynczych drzew</w:t>
      </w:r>
      <w:r>
        <w:rPr>
          <w:rFonts w:ascii="Arial" w:hAnsi="Arial" w:cs="Arial"/>
          <w:sz w:val="24"/>
          <w:szCs w:val="24"/>
        </w:rPr>
        <w:t>,</w:t>
      </w:r>
      <w:r w:rsidRPr="00AF2B4E">
        <w:rPr>
          <w:rFonts w:ascii="Arial" w:hAnsi="Arial" w:cs="Arial"/>
          <w:sz w:val="24"/>
          <w:szCs w:val="24"/>
        </w:rPr>
        <w:t xml:space="preserve"> przy uwzględnieniu podstawowej funkcji terenów</w:t>
      </w:r>
      <w:r>
        <w:rPr>
          <w:rFonts w:ascii="Arial" w:hAnsi="Arial" w:cs="Arial"/>
          <w:sz w:val="24"/>
          <w:szCs w:val="24"/>
        </w:rPr>
        <w:t>.</w:t>
      </w:r>
      <w:r w:rsidRPr="00AF2B4E">
        <w:rPr>
          <w:rFonts w:ascii="Arial" w:hAnsi="Arial" w:cs="Arial"/>
          <w:sz w:val="24"/>
          <w:szCs w:val="24"/>
        </w:rPr>
        <w:t xml:space="preserve"> </w:t>
      </w:r>
    </w:p>
    <w:p w:rsidR="00862036" w:rsidRPr="00AF2B4E" w:rsidRDefault="00313A42" w:rsidP="00862036">
      <w:pPr>
        <w:tabs>
          <w:tab w:val="left" w:pos="0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62036">
        <w:rPr>
          <w:rFonts w:ascii="Arial" w:hAnsi="Arial" w:cs="Arial"/>
          <w:sz w:val="24"/>
          <w:szCs w:val="24"/>
        </w:rPr>
        <w:t>.</w:t>
      </w:r>
      <w:r w:rsidR="00862036">
        <w:rPr>
          <w:rFonts w:ascii="Arial" w:hAnsi="Arial" w:cs="Arial"/>
          <w:sz w:val="24"/>
          <w:szCs w:val="24"/>
        </w:rPr>
        <w:tab/>
      </w:r>
      <w:r w:rsidR="00862036" w:rsidRPr="00AF2B4E">
        <w:rPr>
          <w:rFonts w:ascii="Arial" w:hAnsi="Arial" w:cs="Arial"/>
          <w:sz w:val="24"/>
          <w:szCs w:val="24"/>
        </w:rPr>
        <w:t>Ochronę i otoczenie opieką starodrzewu (okazałych, starych drzew lub zespołów,</w:t>
      </w:r>
      <w:r w:rsidR="00862036" w:rsidRPr="00AF2B4E">
        <w:rPr>
          <w:rFonts w:ascii="Arial" w:hAnsi="Arial" w:cs="Arial"/>
          <w:sz w:val="24"/>
          <w:szCs w:val="24"/>
        </w:rPr>
        <w:br/>
        <w:t>grup drzew i krzewów o wysokiej wartości</w:t>
      </w:r>
      <w:r w:rsidR="00B840E9">
        <w:rPr>
          <w:rFonts w:ascii="Arial" w:hAnsi="Arial" w:cs="Arial"/>
          <w:sz w:val="24"/>
          <w:szCs w:val="24"/>
        </w:rPr>
        <w:t xml:space="preserve"> przyrodniczej i krajobrazowe</w:t>
      </w:r>
      <w:r w:rsidR="00B840E9" w:rsidRPr="00B840E9">
        <w:rPr>
          <w:rFonts w:ascii="Arial" w:hAnsi="Arial" w:cs="Arial"/>
          <w:sz w:val="24"/>
          <w:szCs w:val="24"/>
        </w:rPr>
        <w:t>j</w:t>
      </w:r>
      <w:r w:rsidR="00862036" w:rsidRPr="00B840E9">
        <w:rPr>
          <w:rFonts w:ascii="Arial" w:hAnsi="Arial" w:cs="Arial"/>
          <w:sz w:val="24"/>
          <w:szCs w:val="24"/>
        </w:rPr>
        <w:t>).</w:t>
      </w:r>
    </w:p>
    <w:p w:rsidR="00862036" w:rsidRDefault="00862036" w:rsidP="0078646D">
      <w:pPr>
        <w:overflowPunct w:val="0"/>
        <w:autoSpaceDE w:val="0"/>
        <w:autoSpaceDN w:val="0"/>
        <w:adjustRightInd w:val="0"/>
        <w:spacing w:before="120" w:after="24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13A4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Minimalny udział teren</w:t>
      </w:r>
      <w:r>
        <w:rPr>
          <w:rFonts w:ascii="Arial" w:hAnsi="Arial" w:cs="Arial"/>
          <w:sz w:val="24"/>
          <w:szCs w:val="24"/>
        </w:rPr>
        <w:t>u</w:t>
      </w:r>
      <w:r w:rsidRPr="00A255CE">
        <w:rPr>
          <w:rFonts w:ascii="Arial" w:hAnsi="Arial" w:cs="Arial"/>
          <w:sz w:val="24"/>
          <w:szCs w:val="24"/>
        </w:rPr>
        <w:t xml:space="preserve"> biologicznie czynn</w:t>
      </w:r>
      <w:r>
        <w:rPr>
          <w:rFonts w:ascii="Arial" w:hAnsi="Arial" w:cs="Arial"/>
          <w:sz w:val="24"/>
          <w:szCs w:val="24"/>
        </w:rPr>
        <w:t>ego</w:t>
      </w:r>
      <w:r w:rsidRPr="00A255CE">
        <w:rPr>
          <w:rFonts w:ascii="Arial" w:hAnsi="Arial" w:cs="Arial"/>
          <w:sz w:val="24"/>
          <w:szCs w:val="24"/>
        </w:rPr>
        <w:t xml:space="preserve"> w powierzchni działki budowlanej został określony w ustaleniach szczegółowych, zawartych w rozdziale III</w:t>
      </w:r>
      <w:r>
        <w:rPr>
          <w:rFonts w:ascii="Arial" w:hAnsi="Arial" w:cs="Arial"/>
          <w:sz w:val="24"/>
          <w:szCs w:val="24"/>
        </w:rPr>
        <w:t>.</w:t>
      </w:r>
    </w:p>
    <w:p w:rsidR="00862036" w:rsidRPr="002E520F" w:rsidRDefault="00862036" w:rsidP="00862036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E520F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0</w:t>
      </w:r>
      <w:r w:rsidRPr="002E520F">
        <w:rPr>
          <w:rFonts w:ascii="Arial" w:hAnsi="Arial" w:cs="Arial"/>
          <w:b/>
          <w:sz w:val="24"/>
          <w:szCs w:val="24"/>
        </w:rPr>
        <w:t>. Zasady kształtowania krajobrazu</w:t>
      </w:r>
      <w:r w:rsidRPr="002E520F">
        <w:rPr>
          <w:rFonts w:ascii="Arial" w:hAnsi="Arial" w:cs="Arial"/>
          <w:sz w:val="24"/>
          <w:szCs w:val="24"/>
        </w:rPr>
        <w:t>.</w:t>
      </w:r>
    </w:p>
    <w:p w:rsidR="00862036" w:rsidRPr="002E520F" w:rsidRDefault="00862036" w:rsidP="00B207EB">
      <w:pPr>
        <w:pStyle w:val="Akapitzlist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E520F">
        <w:rPr>
          <w:rFonts w:ascii="Arial" w:hAnsi="Arial" w:cs="Arial"/>
          <w:sz w:val="24"/>
          <w:szCs w:val="24"/>
        </w:rPr>
        <w:t>Zagospodarowanie teren</w:t>
      </w:r>
      <w:r>
        <w:rPr>
          <w:rFonts w:ascii="Arial" w:hAnsi="Arial" w:cs="Arial"/>
          <w:sz w:val="24"/>
          <w:szCs w:val="24"/>
        </w:rPr>
        <w:t>u</w:t>
      </w:r>
      <w:r w:rsidRPr="002E520F">
        <w:rPr>
          <w:rFonts w:ascii="Arial" w:hAnsi="Arial" w:cs="Arial"/>
          <w:sz w:val="24"/>
          <w:szCs w:val="24"/>
        </w:rPr>
        <w:t xml:space="preserve"> objęt</w:t>
      </w:r>
      <w:r>
        <w:rPr>
          <w:rFonts w:ascii="Arial" w:hAnsi="Arial" w:cs="Arial"/>
          <w:sz w:val="24"/>
          <w:szCs w:val="24"/>
        </w:rPr>
        <w:t>ego</w:t>
      </w:r>
      <w:r w:rsidRPr="002E520F">
        <w:rPr>
          <w:rFonts w:ascii="Arial" w:hAnsi="Arial" w:cs="Arial"/>
          <w:sz w:val="24"/>
          <w:szCs w:val="24"/>
        </w:rPr>
        <w:t xml:space="preserve"> planem w sposób uwzględniający otoczenie przyrodnicze, zgodnie z ustaleniami dotyczącymi zasad ochrony środowiska, przyrody i krajobrazu, zawartymi w </w:t>
      </w:r>
      <w:r w:rsidRPr="002E520F">
        <w:rPr>
          <w:rFonts w:ascii="Arial" w:hAnsi="Arial" w:cs="Arial"/>
          <w:sz w:val="24"/>
          <w:szCs w:val="24"/>
        </w:rPr>
        <w:sym w:font="Arial" w:char="00A7"/>
      </w:r>
      <w:r w:rsidRPr="002E52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 w:rsidRPr="002E520F">
        <w:rPr>
          <w:rFonts w:ascii="Arial" w:hAnsi="Arial" w:cs="Arial"/>
          <w:sz w:val="24"/>
          <w:szCs w:val="24"/>
        </w:rPr>
        <w:t xml:space="preserve"> oraz ustaleniami szczegółowymi dla wyznaczon</w:t>
      </w:r>
      <w:r>
        <w:rPr>
          <w:rFonts w:ascii="Arial" w:hAnsi="Arial" w:cs="Arial"/>
          <w:sz w:val="24"/>
          <w:szCs w:val="24"/>
        </w:rPr>
        <w:t>ego</w:t>
      </w:r>
      <w:r w:rsidRPr="002E520F">
        <w:rPr>
          <w:rFonts w:ascii="Arial" w:hAnsi="Arial" w:cs="Arial"/>
          <w:sz w:val="24"/>
          <w:szCs w:val="24"/>
        </w:rPr>
        <w:t xml:space="preserve"> teren</w:t>
      </w:r>
      <w:r>
        <w:rPr>
          <w:rFonts w:ascii="Arial" w:hAnsi="Arial" w:cs="Arial"/>
          <w:sz w:val="24"/>
          <w:szCs w:val="24"/>
        </w:rPr>
        <w:t>u</w:t>
      </w:r>
      <w:r w:rsidRPr="002E520F">
        <w:rPr>
          <w:rFonts w:ascii="Arial" w:hAnsi="Arial" w:cs="Arial"/>
          <w:sz w:val="24"/>
          <w:szCs w:val="24"/>
        </w:rPr>
        <w:t>.</w:t>
      </w:r>
    </w:p>
    <w:p w:rsidR="00862036" w:rsidRPr="00B840E9" w:rsidRDefault="00862036" w:rsidP="00B207EB">
      <w:pPr>
        <w:pStyle w:val="Akapitzlist"/>
        <w:numPr>
          <w:ilvl w:val="0"/>
          <w:numId w:val="16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B840E9">
        <w:rPr>
          <w:rFonts w:ascii="Arial" w:hAnsi="Arial" w:cs="Arial"/>
          <w:spacing w:val="4"/>
          <w:sz w:val="24"/>
          <w:szCs w:val="24"/>
        </w:rPr>
        <w:t>Z</w:t>
      </w:r>
      <w:r w:rsidR="00E54370" w:rsidRPr="00B840E9">
        <w:rPr>
          <w:rFonts w:ascii="Arial" w:hAnsi="Arial" w:cs="Arial"/>
          <w:sz w:val="24"/>
          <w:szCs w:val="24"/>
        </w:rPr>
        <w:t>astosowanie</w:t>
      </w:r>
      <w:r w:rsidR="0055343C" w:rsidRPr="00B840E9">
        <w:rPr>
          <w:rFonts w:ascii="Arial" w:hAnsi="Arial" w:cs="Arial"/>
          <w:sz w:val="24"/>
          <w:szCs w:val="24"/>
        </w:rPr>
        <w:t xml:space="preserve"> architektury</w:t>
      </w:r>
      <w:r w:rsidRPr="00B840E9">
        <w:rPr>
          <w:rFonts w:ascii="Arial" w:hAnsi="Arial" w:cs="Arial"/>
          <w:sz w:val="24"/>
          <w:szCs w:val="24"/>
        </w:rPr>
        <w:t xml:space="preserve">, która nie konkuruje z otoczeniem przyrodniczym, </w:t>
      </w:r>
      <w:r w:rsidR="0055343C" w:rsidRPr="00B840E9">
        <w:rPr>
          <w:rFonts w:ascii="Arial" w:hAnsi="Arial" w:cs="Arial"/>
          <w:sz w:val="24"/>
          <w:szCs w:val="24"/>
        </w:rPr>
        <w:br/>
      </w:r>
      <w:r w:rsidRPr="00B840E9">
        <w:rPr>
          <w:rFonts w:ascii="Arial" w:hAnsi="Arial" w:cs="Arial"/>
          <w:sz w:val="24"/>
          <w:szCs w:val="24"/>
        </w:rPr>
        <w:t>z zastosowaniem zharmonizowanej dla wszystkich obiektów na działce budowlanej kolorystyki elewac</w:t>
      </w:r>
      <w:r w:rsidR="00B840E9" w:rsidRPr="00B840E9">
        <w:rPr>
          <w:rFonts w:ascii="Arial" w:hAnsi="Arial" w:cs="Arial"/>
          <w:sz w:val="24"/>
          <w:szCs w:val="24"/>
        </w:rPr>
        <w:t>ji i materiałów wykończeniowych</w:t>
      </w:r>
      <w:r w:rsidRPr="00B840E9">
        <w:rPr>
          <w:rFonts w:ascii="Arial Narrow" w:hAnsi="Arial Narrow" w:cs="Arial"/>
          <w:sz w:val="24"/>
          <w:szCs w:val="24"/>
        </w:rPr>
        <w:t>.</w:t>
      </w:r>
    </w:p>
    <w:p w:rsidR="00862036" w:rsidRPr="00A93B28" w:rsidRDefault="00862036" w:rsidP="00862036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93B28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3B28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1</w:t>
      </w:r>
      <w:r w:rsidRPr="00A93B28">
        <w:rPr>
          <w:rFonts w:ascii="Arial" w:hAnsi="Arial" w:cs="Arial"/>
          <w:b/>
          <w:sz w:val="24"/>
          <w:szCs w:val="24"/>
        </w:rPr>
        <w:t>. Zasady ochrony dziedzictwa kulturowego i zabytków</w:t>
      </w:r>
      <w:r w:rsidRPr="00A93B28">
        <w:rPr>
          <w:rFonts w:ascii="Arial" w:hAnsi="Arial" w:cs="Arial"/>
          <w:sz w:val="24"/>
          <w:szCs w:val="24"/>
        </w:rPr>
        <w:t>.</w:t>
      </w:r>
    </w:p>
    <w:p w:rsidR="00862036" w:rsidRPr="00ED406D" w:rsidRDefault="00862036" w:rsidP="00862036">
      <w:pPr>
        <w:widowControl w:val="0"/>
        <w:spacing w:after="360" w:line="240" w:lineRule="auto"/>
        <w:ind w:left="363" w:hanging="363"/>
        <w:jc w:val="both"/>
        <w:rPr>
          <w:rFonts w:ascii="Arial" w:hAnsi="Arial" w:cs="Arial"/>
          <w:sz w:val="24"/>
          <w:szCs w:val="24"/>
        </w:rPr>
      </w:pPr>
      <w:r w:rsidRPr="00A93B28">
        <w:rPr>
          <w:rFonts w:ascii="Arial" w:hAnsi="Arial" w:cs="Arial"/>
          <w:sz w:val="24"/>
          <w:szCs w:val="24"/>
        </w:rPr>
        <w:t>1.</w:t>
      </w:r>
      <w:r w:rsidRPr="00A93B28">
        <w:rPr>
          <w:rFonts w:ascii="Arial" w:hAnsi="Arial" w:cs="Arial"/>
          <w:sz w:val="24"/>
          <w:szCs w:val="24"/>
        </w:rPr>
        <w:tab/>
      </w:r>
      <w:r w:rsidRPr="00ED406D">
        <w:rPr>
          <w:rFonts w:ascii="Arial" w:hAnsi="Arial" w:cs="Arial"/>
          <w:sz w:val="24"/>
          <w:szCs w:val="24"/>
        </w:rPr>
        <w:t>Ochrona zabytk</w:t>
      </w:r>
      <w:r>
        <w:rPr>
          <w:rFonts w:ascii="Arial" w:hAnsi="Arial" w:cs="Arial"/>
          <w:sz w:val="24"/>
          <w:szCs w:val="24"/>
        </w:rPr>
        <w:t>u</w:t>
      </w:r>
      <w:r w:rsidRPr="00ED406D">
        <w:rPr>
          <w:rFonts w:ascii="Arial" w:hAnsi="Arial" w:cs="Arial"/>
          <w:sz w:val="24"/>
          <w:szCs w:val="24"/>
        </w:rPr>
        <w:t xml:space="preserve"> archeologiczn</w:t>
      </w:r>
      <w:r>
        <w:rPr>
          <w:rFonts w:ascii="Arial" w:hAnsi="Arial" w:cs="Arial"/>
          <w:sz w:val="24"/>
          <w:szCs w:val="24"/>
        </w:rPr>
        <w:t>ego</w:t>
      </w:r>
      <w:r w:rsidRPr="00ED406D">
        <w:rPr>
          <w:rFonts w:ascii="Arial" w:hAnsi="Arial" w:cs="Arial"/>
          <w:sz w:val="24"/>
          <w:szCs w:val="24"/>
        </w:rPr>
        <w:t xml:space="preserve"> w granicach stanowisk</w:t>
      </w:r>
      <w:r>
        <w:rPr>
          <w:rFonts w:ascii="Arial" w:hAnsi="Arial" w:cs="Arial"/>
          <w:sz w:val="24"/>
          <w:szCs w:val="24"/>
        </w:rPr>
        <w:t>a</w:t>
      </w:r>
      <w:r w:rsidRPr="00ED406D">
        <w:rPr>
          <w:rFonts w:ascii="Arial" w:hAnsi="Arial" w:cs="Arial"/>
          <w:sz w:val="24"/>
          <w:szCs w:val="24"/>
        </w:rPr>
        <w:t xml:space="preserve"> archeologiczn</w:t>
      </w:r>
      <w:r>
        <w:rPr>
          <w:rFonts w:ascii="Arial" w:hAnsi="Arial" w:cs="Arial"/>
          <w:sz w:val="24"/>
          <w:szCs w:val="24"/>
        </w:rPr>
        <w:t>ego</w:t>
      </w:r>
      <w:r w:rsidRPr="00ED406D">
        <w:rPr>
          <w:rFonts w:ascii="Arial" w:hAnsi="Arial" w:cs="Arial"/>
          <w:sz w:val="24"/>
          <w:szCs w:val="24"/>
        </w:rPr>
        <w:t>, oznaczon</w:t>
      </w:r>
      <w:r>
        <w:rPr>
          <w:rFonts w:ascii="Arial" w:hAnsi="Arial" w:cs="Arial"/>
          <w:sz w:val="24"/>
          <w:szCs w:val="24"/>
        </w:rPr>
        <w:t>ego</w:t>
      </w:r>
      <w:r w:rsidRPr="00ED406D">
        <w:rPr>
          <w:rFonts w:ascii="Arial" w:hAnsi="Arial" w:cs="Arial"/>
          <w:sz w:val="24"/>
          <w:szCs w:val="24"/>
        </w:rPr>
        <w:t xml:space="preserve"> na ry</w:t>
      </w:r>
      <w:r>
        <w:rPr>
          <w:rFonts w:ascii="Arial" w:hAnsi="Arial" w:cs="Arial"/>
          <w:sz w:val="24"/>
          <w:szCs w:val="24"/>
        </w:rPr>
        <w:t xml:space="preserve">sunku planu specjalnym symbolem. </w:t>
      </w:r>
      <w:r w:rsidRPr="00ED406D">
        <w:rPr>
          <w:rFonts w:ascii="Arial" w:hAnsi="Arial" w:cs="Arial"/>
          <w:sz w:val="24"/>
          <w:szCs w:val="24"/>
        </w:rPr>
        <w:t xml:space="preserve">Podejmowanie działań </w:t>
      </w:r>
      <w:r>
        <w:rPr>
          <w:rFonts w:ascii="Arial" w:hAnsi="Arial" w:cs="Arial"/>
          <w:sz w:val="24"/>
          <w:szCs w:val="24"/>
        </w:rPr>
        <w:br/>
      </w:r>
      <w:r w:rsidRPr="00ED406D">
        <w:rPr>
          <w:rFonts w:ascii="Arial" w:hAnsi="Arial" w:cs="Arial"/>
          <w:sz w:val="24"/>
          <w:szCs w:val="24"/>
        </w:rPr>
        <w:t>w obszarach lub przy obiektach objętych ochroną konserwatorską, wymaga stosowania obowiązujących przepisów odrębnych w zakresie ochrony zabytków</w:t>
      </w:r>
      <w:r>
        <w:rPr>
          <w:rFonts w:ascii="Arial" w:hAnsi="Arial" w:cs="Arial"/>
          <w:sz w:val="24"/>
          <w:szCs w:val="24"/>
        </w:rPr>
        <w:br/>
      </w:r>
      <w:r w:rsidRPr="00ED406D">
        <w:rPr>
          <w:rFonts w:ascii="Arial" w:hAnsi="Arial" w:cs="Arial"/>
          <w:sz w:val="24"/>
          <w:szCs w:val="24"/>
        </w:rPr>
        <w:t>i opieki nad zabytkami oraz prawa budowlanego.</w:t>
      </w:r>
    </w:p>
    <w:p w:rsidR="00862036" w:rsidRDefault="00862036" w:rsidP="0078646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55C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A255CE">
        <w:rPr>
          <w:rFonts w:ascii="Arial" w:hAnsi="Arial" w:cs="Arial"/>
          <w:b/>
          <w:sz w:val="24"/>
          <w:szCs w:val="24"/>
        </w:rPr>
        <w:t xml:space="preserve">. Zasady </w:t>
      </w:r>
      <w:r>
        <w:rPr>
          <w:rFonts w:ascii="Arial" w:hAnsi="Arial" w:cs="Arial"/>
          <w:b/>
          <w:sz w:val="24"/>
          <w:szCs w:val="24"/>
        </w:rPr>
        <w:t>kształtowania zabudowy oraz wskaźniki zagospodarowania terenów</w:t>
      </w:r>
      <w:r>
        <w:rPr>
          <w:rFonts w:ascii="Arial" w:hAnsi="Arial" w:cs="Arial"/>
          <w:sz w:val="24"/>
          <w:szCs w:val="24"/>
        </w:rPr>
        <w:t xml:space="preserve">, </w:t>
      </w:r>
      <w:r w:rsidRPr="00A255CE">
        <w:rPr>
          <w:rFonts w:ascii="Arial" w:hAnsi="Arial" w:cs="Arial"/>
          <w:sz w:val="24"/>
          <w:szCs w:val="24"/>
        </w:rPr>
        <w:t>określa się indywidualnie</w:t>
      </w:r>
      <w:r>
        <w:rPr>
          <w:rFonts w:ascii="Arial" w:hAnsi="Arial" w:cs="Arial"/>
          <w:sz w:val="24"/>
          <w:szCs w:val="24"/>
        </w:rPr>
        <w:t xml:space="preserve"> w ustaleniach szczegółowych, zawartych </w:t>
      </w:r>
      <w:r>
        <w:rPr>
          <w:rFonts w:ascii="Arial" w:hAnsi="Arial" w:cs="Arial"/>
          <w:sz w:val="24"/>
          <w:szCs w:val="24"/>
        </w:rPr>
        <w:br/>
        <w:t>w rozdziale III.</w:t>
      </w:r>
    </w:p>
    <w:p w:rsidR="00862036" w:rsidRPr="0079754A" w:rsidRDefault="00862036" w:rsidP="00B207EB">
      <w:pPr>
        <w:numPr>
          <w:ilvl w:val="6"/>
          <w:numId w:val="18"/>
        </w:numPr>
        <w:shd w:val="clear" w:color="auto" w:fill="FFFFFF"/>
        <w:tabs>
          <w:tab w:val="left" w:pos="-180"/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9754A">
        <w:rPr>
          <w:rFonts w:ascii="Arial" w:hAnsi="Arial" w:cs="Arial"/>
          <w:sz w:val="24"/>
          <w:szCs w:val="24"/>
        </w:rPr>
        <w:t xml:space="preserve">Dopuszcza się możliwość wydzielania działek o powierzchni innej niż wskazane </w:t>
      </w:r>
      <w:r w:rsidRPr="0079754A">
        <w:rPr>
          <w:rFonts w:ascii="Arial" w:hAnsi="Arial" w:cs="Arial"/>
          <w:sz w:val="24"/>
          <w:szCs w:val="24"/>
        </w:rPr>
        <w:br/>
        <w:t xml:space="preserve">w ustaleniach szczegółowych w przypadku: </w:t>
      </w:r>
    </w:p>
    <w:p w:rsidR="00862036" w:rsidRPr="0079754A" w:rsidRDefault="00862036" w:rsidP="00B207EB">
      <w:pPr>
        <w:numPr>
          <w:ilvl w:val="0"/>
          <w:numId w:val="17"/>
        </w:numPr>
        <w:shd w:val="clear" w:color="auto" w:fill="FFFFFF"/>
        <w:tabs>
          <w:tab w:val="left" w:pos="-180"/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9754A">
        <w:rPr>
          <w:rFonts w:ascii="Arial" w:hAnsi="Arial" w:cs="Arial"/>
          <w:sz w:val="24"/>
          <w:szCs w:val="24"/>
        </w:rPr>
        <w:t xml:space="preserve">wydzielania działek na lokalizację obiektów infrastruktury technicznej; </w:t>
      </w:r>
    </w:p>
    <w:p w:rsidR="00406B52" w:rsidRDefault="00406B52" w:rsidP="00B207EB">
      <w:pPr>
        <w:numPr>
          <w:ilvl w:val="0"/>
          <w:numId w:val="17"/>
        </w:numPr>
        <w:shd w:val="clear" w:color="auto" w:fill="FFFFFF"/>
        <w:tabs>
          <w:tab w:val="left" w:pos="-180"/>
          <w:tab w:val="left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9754A">
        <w:rPr>
          <w:rFonts w:ascii="Arial" w:hAnsi="Arial" w:cs="Arial"/>
          <w:sz w:val="24"/>
          <w:szCs w:val="24"/>
        </w:rPr>
        <w:t>wydzielania działek</w:t>
      </w:r>
      <w:r>
        <w:rPr>
          <w:rFonts w:ascii="Arial" w:hAnsi="Arial" w:cs="Arial"/>
          <w:sz w:val="24"/>
          <w:szCs w:val="24"/>
        </w:rPr>
        <w:t xml:space="preserve"> o nieregularnym kształcie.</w:t>
      </w:r>
    </w:p>
    <w:p w:rsidR="00862036" w:rsidRDefault="00862036" w:rsidP="00862036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360" w:after="24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3</w:t>
      </w:r>
      <w:r w:rsidRPr="00A255CE">
        <w:rPr>
          <w:rFonts w:ascii="Arial" w:hAnsi="Arial" w:cs="Arial"/>
          <w:b/>
          <w:sz w:val="24"/>
          <w:szCs w:val="24"/>
        </w:rPr>
        <w:t>.</w:t>
      </w:r>
      <w:r w:rsidRPr="00A255CE">
        <w:rPr>
          <w:rFonts w:ascii="Arial" w:hAnsi="Arial" w:cs="Arial"/>
          <w:sz w:val="24"/>
          <w:szCs w:val="24"/>
        </w:rPr>
        <w:t xml:space="preserve"> </w:t>
      </w:r>
      <w:r w:rsidRPr="005A7782">
        <w:rPr>
          <w:rFonts w:ascii="Arial" w:hAnsi="Arial" w:cs="Arial"/>
          <w:b/>
          <w:bCs/>
          <w:sz w:val="24"/>
          <w:szCs w:val="24"/>
        </w:rPr>
        <w:t>Granice i sposoby zagospodarowania terenów podlegających ochronie, ustalonych na podstawie przepisów odrębnych.</w:t>
      </w:r>
    </w:p>
    <w:p w:rsidR="00862036" w:rsidRDefault="00862036" w:rsidP="0078646D">
      <w:pPr>
        <w:pStyle w:val="Akapitzlist"/>
        <w:numPr>
          <w:ilvl w:val="0"/>
          <w:numId w:val="11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24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35250">
        <w:rPr>
          <w:rFonts w:ascii="Arial" w:hAnsi="Arial" w:cs="Arial"/>
          <w:color w:val="000000"/>
          <w:sz w:val="24"/>
          <w:szCs w:val="24"/>
        </w:rPr>
        <w:t xml:space="preserve">Przy </w:t>
      </w:r>
      <w:r w:rsidRPr="00E35250">
        <w:rPr>
          <w:rFonts w:ascii="Arial" w:hAnsi="Arial" w:cs="Arial"/>
          <w:spacing w:val="4"/>
          <w:sz w:val="24"/>
          <w:szCs w:val="24"/>
        </w:rPr>
        <w:t>realizacji zainwestowania na teren</w:t>
      </w:r>
      <w:r>
        <w:rPr>
          <w:rFonts w:ascii="Arial" w:hAnsi="Arial" w:cs="Arial"/>
          <w:spacing w:val="4"/>
          <w:sz w:val="24"/>
          <w:szCs w:val="24"/>
        </w:rPr>
        <w:t>ie</w:t>
      </w:r>
      <w:r w:rsidRPr="00E35250">
        <w:rPr>
          <w:rFonts w:ascii="Arial" w:hAnsi="Arial" w:cs="Arial"/>
          <w:spacing w:val="4"/>
          <w:sz w:val="24"/>
          <w:szCs w:val="24"/>
        </w:rPr>
        <w:t xml:space="preserve"> wyznaczony</w:t>
      </w:r>
      <w:r>
        <w:rPr>
          <w:rFonts w:ascii="Arial" w:hAnsi="Arial" w:cs="Arial"/>
          <w:spacing w:val="4"/>
          <w:sz w:val="24"/>
          <w:szCs w:val="24"/>
        </w:rPr>
        <w:t>m</w:t>
      </w:r>
      <w:r w:rsidRPr="00E35250">
        <w:rPr>
          <w:rFonts w:ascii="Arial" w:hAnsi="Arial" w:cs="Arial"/>
          <w:spacing w:val="4"/>
          <w:sz w:val="24"/>
          <w:szCs w:val="24"/>
        </w:rPr>
        <w:t xml:space="preserve"> niniejszym planem - konieczność uwzględnienia Nadwkrzańskiego Obszaru Chronionego Krajobrazu, zgodnie z r</w:t>
      </w:r>
      <w:r w:rsidRPr="00E35250">
        <w:rPr>
          <w:rFonts w:ascii="Arial" w:hAnsi="Arial" w:cs="Arial"/>
          <w:sz w:val="24"/>
          <w:szCs w:val="24"/>
        </w:rPr>
        <w:t xml:space="preserve">ozporządzeniem Wojewody Mazowieckiego nr 24 z dnia 15.04.2005 roku w sprawie </w:t>
      </w:r>
      <w:r w:rsidRPr="00E35250">
        <w:rPr>
          <w:rFonts w:ascii="Arial" w:hAnsi="Arial" w:cs="Arial"/>
          <w:spacing w:val="4"/>
          <w:sz w:val="24"/>
          <w:szCs w:val="24"/>
        </w:rPr>
        <w:t xml:space="preserve">Nadwkrzańskiego Obszaru Chronionego Krajobrazu </w:t>
      </w:r>
      <w:r w:rsidRPr="00E35250">
        <w:rPr>
          <w:rFonts w:ascii="Arial" w:hAnsi="Arial" w:cs="Arial"/>
          <w:sz w:val="24"/>
          <w:szCs w:val="24"/>
        </w:rPr>
        <w:t>(zmienionego późniejszymi rozporządzeniami).</w:t>
      </w:r>
    </w:p>
    <w:p w:rsidR="00862036" w:rsidRPr="00E23466" w:rsidRDefault="00862036" w:rsidP="00862036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360" w:after="24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E23466">
        <w:rPr>
          <w:rFonts w:ascii="Arial" w:hAnsi="Arial" w:cs="Arial"/>
          <w:b/>
          <w:sz w:val="24"/>
          <w:szCs w:val="24"/>
        </w:rPr>
        <w:t>§ 14.</w:t>
      </w:r>
      <w:r w:rsidRPr="00E23466">
        <w:rPr>
          <w:rFonts w:ascii="Arial" w:hAnsi="Arial" w:cs="Arial"/>
          <w:sz w:val="24"/>
          <w:szCs w:val="24"/>
        </w:rPr>
        <w:t xml:space="preserve"> </w:t>
      </w:r>
      <w:r w:rsidRPr="00E23466">
        <w:rPr>
          <w:rFonts w:ascii="Arial" w:hAnsi="Arial" w:cs="Arial"/>
          <w:b/>
          <w:sz w:val="24"/>
          <w:szCs w:val="24"/>
        </w:rPr>
        <w:t>Szczególne warunki zagospodarowania terenów</w:t>
      </w:r>
      <w:r w:rsidRPr="00E23466">
        <w:rPr>
          <w:rFonts w:ascii="Arial" w:hAnsi="Arial" w:cs="Arial"/>
          <w:sz w:val="24"/>
          <w:szCs w:val="24"/>
        </w:rPr>
        <w:t xml:space="preserve"> </w:t>
      </w:r>
      <w:r w:rsidRPr="00E23466">
        <w:rPr>
          <w:rFonts w:ascii="Arial" w:hAnsi="Arial" w:cs="Arial"/>
          <w:b/>
          <w:bCs/>
          <w:sz w:val="24"/>
          <w:szCs w:val="24"/>
        </w:rPr>
        <w:t>oraz ograniczenia w ich</w:t>
      </w:r>
      <w:r w:rsidRPr="00E23466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E23466">
        <w:rPr>
          <w:rFonts w:ascii="Arial" w:hAnsi="Arial" w:cs="Arial"/>
          <w:b/>
          <w:bCs/>
          <w:sz w:val="24"/>
          <w:szCs w:val="24"/>
        </w:rPr>
        <w:t>użytkowaniu.</w:t>
      </w:r>
    </w:p>
    <w:p w:rsidR="00862036" w:rsidRPr="00E23466" w:rsidRDefault="00862036" w:rsidP="00B207EB">
      <w:pPr>
        <w:numPr>
          <w:ilvl w:val="0"/>
          <w:numId w:val="1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i/>
          <w:spacing w:val="4"/>
          <w:sz w:val="24"/>
          <w:szCs w:val="24"/>
        </w:rPr>
      </w:pPr>
      <w:r w:rsidRPr="00E23466">
        <w:rPr>
          <w:rFonts w:ascii="Arial" w:hAnsi="Arial" w:cs="Arial"/>
          <w:sz w:val="24"/>
          <w:szCs w:val="24"/>
        </w:rPr>
        <w:t xml:space="preserve">Przy zagospodarowaniu terenów położonych w sąsiedztwie sieci i urządzeń infrastruktury technicznej, w szczególności linii elektroenergetycznych średniego napięcia 15 kV należy uwzględnić ograniczenia wynikające z norm i przepisów odrębnych obowiązujących w tym zakresie. </w:t>
      </w:r>
    </w:p>
    <w:p w:rsidR="00862036" w:rsidRPr="00A255CE" w:rsidRDefault="00862036" w:rsidP="00862036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55CE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5</w:t>
      </w:r>
      <w:r w:rsidRPr="00A255CE">
        <w:rPr>
          <w:rFonts w:ascii="Arial" w:hAnsi="Arial" w:cs="Arial"/>
          <w:b/>
          <w:sz w:val="24"/>
          <w:szCs w:val="24"/>
        </w:rPr>
        <w:t>. Zasady modernizacji, rozbudowy i budowy systemu komunikacji.</w:t>
      </w:r>
    </w:p>
    <w:p w:rsidR="00862036" w:rsidRPr="006257C8" w:rsidRDefault="00862036" w:rsidP="00B207EB">
      <w:pPr>
        <w:pStyle w:val="Akapitzlist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257C8">
        <w:rPr>
          <w:rFonts w:ascii="Arial" w:hAnsi="Arial" w:cs="Arial"/>
          <w:sz w:val="24"/>
          <w:szCs w:val="24"/>
        </w:rPr>
        <w:t>Obsług</w:t>
      </w:r>
      <w:r>
        <w:rPr>
          <w:rFonts w:ascii="Arial" w:hAnsi="Arial" w:cs="Arial"/>
          <w:sz w:val="24"/>
          <w:szCs w:val="24"/>
        </w:rPr>
        <w:t>a</w:t>
      </w:r>
      <w:r w:rsidRPr="006257C8">
        <w:rPr>
          <w:rFonts w:ascii="Arial" w:hAnsi="Arial" w:cs="Arial"/>
          <w:sz w:val="24"/>
          <w:szCs w:val="24"/>
        </w:rPr>
        <w:t xml:space="preserve"> komunikacyjn</w:t>
      </w:r>
      <w:r>
        <w:rPr>
          <w:rFonts w:ascii="Arial" w:hAnsi="Arial" w:cs="Arial"/>
          <w:sz w:val="24"/>
          <w:szCs w:val="24"/>
        </w:rPr>
        <w:t>a</w:t>
      </w:r>
      <w:r w:rsidRPr="006257C8">
        <w:rPr>
          <w:rFonts w:ascii="Arial" w:hAnsi="Arial" w:cs="Arial"/>
          <w:sz w:val="24"/>
          <w:szCs w:val="24"/>
        </w:rPr>
        <w:t xml:space="preserve"> teren</w:t>
      </w:r>
      <w:r>
        <w:rPr>
          <w:rFonts w:ascii="Arial" w:hAnsi="Arial" w:cs="Arial"/>
          <w:sz w:val="24"/>
          <w:szCs w:val="24"/>
        </w:rPr>
        <w:t>u</w:t>
      </w:r>
      <w:r w:rsidRPr="006257C8">
        <w:rPr>
          <w:rFonts w:ascii="Arial" w:hAnsi="Arial" w:cs="Arial"/>
          <w:sz w:val="24"/>
          <w:szCs w:val="24"/>
        </w:rPr>
        <w:t xml:space="preserve"> objęt</w:t>
      </w:r>
      <w:r>
        <w:rPr>
          <w:rFonts w:ascii="Arial" w:hAnsi="Arial" w:cs="Arial"/>
          <w:sz w:val="24"/>
          <w:szCs w:val="24"/>
        </w:rPr>
        <w:t>ego</w:t>
      </w:r>
      <w:r w:rsidRPr="006257C8">
        <w:rPr>
          <w:rFonts w:ascii="Arial" w:hAnsi="Arial" w:cs="Arial"/>
          <w:sz w:val="24"/>
          <w:szCs w:val="24"/>
        </w:rPr>
        <w:t xml:space="preserve"> planem poprzez </w:t>
      </w:r>
      <w:r w:rsidR="00313A42">
        <w:rPr>
          <w:rFonts w:ascii="Arial" w:hAnsi="Arial" w:cs="Arial"/>
          <w:sz w:val="24"/>
          <w:szCs w:val="24"/>
        </w:rPr>
        <w:t>istniejąc</w:t>
      </w:r>
      <w:r w:rsidR="00A66650">
        <w:rPr>
          <w:rFonts w:ascii="Arial" w:hAnsi="Arial" w:cs="Arial"/>
          <w:sz w:val="24"/>
          <w:szCs w:val="24"/>
        </w:rPr>
        <w:t>y</w:t>
      </w:r>
      <w:r w:rsidR="00313A42">
        <w:rPr>
          <w:rFonts w:ascii="Arial" w:hAnsi="Arial" w:cs="Arial"/>
          <w:sz w:val="24"/>
          <w:szCs w:val="24"/>
        </w:rPr>
        <w:t xml:space="preserve"> w sąsiedztwie</w:t>
      </w:r>
      <w:r w:rsidRPr="006257C8">
        <w:rPr>
          <w:rFonts w:ascii="Arial" w:hAnsi="Arial" w:cs="Arial"/>
          <w:sz w:val="24"/>
          <w:szCs w:val="24"/>
        </w:rPr>
        <w:t xml:space="preserve"> </w:t>
      </w:r>
      <w:r w:rsidR="00A66650">
        <w:rPr>
          <w:rFonts w:ascii="Arial" w:hAnsi="Arial" w:cs="Arial"/>
          <w:sz w:val="24"/>
          <w:szCs w:val="24"/>
        </w:rPr>
        <w:t xml:space="preserve"> układ </w:t>
      </w:r>
      <w:r w:rsidRPr="006257C8">
        <w:rPr>
          <w:rFonts w:ascii="Arial" w:hAnsi="Arial" w:cs="Arial"/>
          <w:sz w:val="24"/>
          <w:szCs w:val="24"/>
        </w:rPr>
        <w:t>drog</w:t>
      </w:r>
      <w:r w:rsidR="007621F4">
        <w:rPr>
          <w:rFonts w:ascii="Arial" w:hAnsi="Arial" w:cs="Arial"/>
          <w:sz w:val="24"/>
          <w:szCs w:val="24"/>
        </w:rPr>
        <w:t>owy.</w:t>
      </w:r>
      <w:r w:rsidRPr="006257C8">
        <w:rPr>
          <w:rFonts w:ascii="Arial" w:hAnsi="Arial" w:cs="Arial"/>
          <w:sz w:val="24"/>
          <w:szCs w:val="24"/>
        </w:rPr>
        <w:t xml:space="preserve"> </w:t>
      </w:r>
    </w:p>
    <w:p w:rsidR="00862036" w:rsidRDefault="00862036" w:rsidP="00B207EB">
      <w:pPr>
        <w:pStyle w:val="Akapitzlist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70DBF">
        <w:rPr>
          <w:rFonts w:ascii="Arial" w:hAnsi="Arial" w:cs="Arial"/>
          <w:sz w:val="24"/>
          <w:szCs w:val="24"/>
        </w:rPr>
        <w:t>onieczność zapewnienia w ramach terenu do którego inwestor posiada tytuł prawny miejsc postojowych dla samochodów osobowych związanych z funkcją terenu</w:t>
      </w:r>
      <w:r>
        <w:rPr>
          <w:rFonts w:ascii="Arial" w:hAnsi="Arial" w:cs="Arial"/>
          <w:sz w:val="24"/>
          <w:szCs w:val="24"/>
        </w:rPr>
        <w:t>.</w:t>
      </w:r>
    </w:p>
    <w:p w:rsidR="00862036" w:rsidRDefault="00862036" w:rsidP="00B207E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Przy zagospodarowaniu terenów dróg </w:t>
      </w:r>
      <w:r w:rsidR="007621F4">
        <w:rPr>
          <w:rFonts w:ascii="Arial" w:hAnsi="Arial" w:cs="Arial"/>
          <w:sz w:val="24"/>
          <w:szCs w:val="24"/>
        </w:rPr>
        <w:t xml:space="preserve">dojazdowych </w:t>
      </w:r>
      <w:r w:rsidRPr="00A255CE">
        <w:rPr>
          <w:rFonts w:ascii="Arial" w:hAnsi="Arial" w:cs="Arial"/>
          <w:sz w:val="24"/>
          <w:szCs w:val="24"/>
        </w:rPr>
        <w:t xml:space="preserve">ustala się konieczność uwzględnienia istniejących elementów infrastruktury technicznej. Wszelkie działania z nimi związane należy wykonywać </w:t>
      </w:r>
      <w:r w:rsidRPr="00AF2B4E">
        <w:rPr>
          <w:rFonts w:ascii="Arial" w:hAnsi="Arial" w:cs="Arial"/>
          <w:sz w:val="24"/>
          <w:szCs w:val="24"/>
        </w:rPr>
        <w:t xml:space="preserve">w trybie i zakresie określonym </w:t>
      </w:r>
      <w:r w:rsidR="007621F4"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 xml:space="preserve">w obowiązujących przepisach </w:t>
      </w:r>
      <w:r>
        <w:rPr>
          <w:rFonts w:ascii="Arial" w:hAnsi="Arial" w:cs="Arial"/>
          <w:sz w:val="24"/>
          <w:szCs w:val="24"/>
        </w:rPr>
        <w:t>odrębnych</w:t>
      </w:r>
      <w:r w:rsidRPr="00AF2B4E">
        <w:rPr>
          <w:rFonts w:ascii="Arial" w:hAnsi="Arial" w:cs="Arial"/>
          <w:color w:val="000000"/>
          <w:sz w:val="24"/>
          <w:szCs w:val="24"/>
        </w:rPr>
        <w:t>;</w:t>
      </w:r>
    </w:p>
    <w:p w:rsidR="00862036" w:rsidRPr="006257C8" w:rsidRDefault="00862036" w:rsidP="00B207EB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257C8">
        <w:rPr>
          <w:rFonts w:ascii="Arial" w:hAnsi="Arial" w:cs="Arial"/>
          <w:color w:val="000000"/>
          <w:sz w:val="24"/>
          <w:szCs w:val="24"/>
        </w:rPr>
        <w:t xml:space="preserve">Przy zagospodarowaniu terenów </w:t>
      </w:r>
      <w:r>
        <w:rPr>
          <w:rFonts w:ascii="Arial" w:hAnsi="Arial" w:cs="Arial"/>
          <w:color w:val="000000"/>
          <w:sz w:val="24"/>
          <w:szCs w:val="24"/>
        </w:rPr>
        <w:t xml:space="preserve">dróg </w:t>
      </w:r>
      <w:r w:rsidR="007621F4">
        <w:rPr>
          <w:rFonts w:ascii="Arial" w:hAnsi="Arial" w:cs="Arial"/>
          <w:color w:val="000000"/>
          <w:sz w:val="24"/>
          <w:szCs w:val="24"/>
        </w:rPr>
        <w:t xml:space="preserve">dojazdowych </w:t>
      </w:r>
      <w:r w:rsidRPr="006257C8">
        <w:rPr>
          <w:rFonts w:ascii="Arial" w:hAnsi="Arial" w:cs="Arial"/>
          <w:color w:val="000000"/>
          <w:sz w:val="24"/>
          <w:szCs w:val="24"/>
        </w:rPr>
        <w:t xml:space="preserve">konieczność uwzględnienia istniejących cieków wodnych, rowów melioracyjnych oraz sieci drenarskiej, zgodnie z ustaleniami zawartymi w </w:t>
      </w:r>
      <w:r w:rsidRPr="00A93B28">
        <w:sym w:font="Arial" w:char="00A7"/>
      </w:r>
      <w:r w:rsidRPr="006257C8">
        <w:rPr>
          <w:rFonts w:ascii="Arial" w:hAnsi="Arial" w:cs="Arial"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6257C8">
        <w:rPr>
          <w:rFonts w:ascii="Arial" w:hAnsi="Arial" w:cs="Arial"/>
          <w:color w:val="000000"/>
          <w:sz w:val="24"/>
          <w:szCs w:val="24"/>
        </w:rPr>
        <w:t xml:space="preserve">, pkt </w:t>
      </w:r>
      <w:r w:rsidR="007621F4">
        <w:rPr>
          <w:rFonts w:ascii="Arial" w:hAnsi="Arial" w:cs="Arial"/>
          <w:color w:val="000000"/>
          <w:sz w:val="24"/>
          <w:szCs w:val="24"/>
        </w:rPr>
        <w:t>19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62036" w:rsidRDefault="00862036" w:rsidP="00862036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6</w:t>
      </w:r>
      <w:r w:rsidRPr="00A255C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55CE">
        <w:rPr>
          <w:rFonts w:ascii="Arial" w:hAnsi="Arial" w:cs="Arial"/>
          <w:b/>
          <w:sz w:val="24"/>
          <w:szCs w:val="24"/>
        </w:rPr>
        <w:t>Zasady modernizacji, rozbudowy i budowy systemów infrastruktury technicznej.</w:t>
      </w:r>
    </w:p>
    <w:p w:rsidR="00862036" w:rsidRPr="00A255CE" w:rsidRDefault="00862036" w:rsidP="0086203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W oparciu o sieci istniejące i projektowane ustala się zasady wyposażenia terenu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w sieci i urządzenia infrastruktury technicznej: </w:t>
      </w:r>
    </w:p>
    <w:p w:rsidR="00862036" w:rsidRDefault="00862036" w:rsidP="00B207EB">
      <w:pPr>
        <w:pStyle w:val="Akapitzlist"/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A42BB">
        <w:rPr>
          <w:rFonts w:ascii="Arial" w:hAnsi="Arial" w:cs="Arial"/>
          <w:sz w:val="24"/>
          <w:szCs w:val="24"/>
        </w:rPr>
        <w:t>Docelowe wyposażenie terenu w sieci w przypadku realizacji zabudowy  siedliskowej:</w:t>
      </w:r>
    </w:p>
    <w:p w:rsidR="00862036" w:rsidRPr="006E1FD9" w:rsidRDefault="00862036" w:rsidP="0078646D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E1FD9">
        <w:rPr>
          <w:rFonts w:ascii="Arial" w:hAnsi="Arial" w:cs="Arial"/>
          <w:sz w:val="24"/>
          <w:szCs w:val="24"/>
        </w:rPr>
        <w:t>wodociągową,</w:t>
      </w:r>
    </w:p>
    <w:p w:rsidR="00862036" w:rsidRPr="006E1FD9" w:rsidRDefault="00862036" w:rsidP="0078646D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before="80" w:after="8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E1FD9">
        <w:rPr>
          <w:rFonts w:ascii="Arial" w:hAnsi="Arial" w:cs="Arial"/>
          <w:sz w:val="24"/>
          <w:szCs w:val="24"/>
        </w:rPr>
        <w:t>kanalizacji sanitarnej,</w:t>
      </w:r>
    </w:p>
    <w:p w:rsidR="00862036" w:rsidRPr="006E1FD9" w:rsidRDefault="00862036" w:rsidP="0078646D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before="80" w:after="8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E1FD9">
        <w:rPr>
          <w:rFonts w:ascii="Arial" w:hAnsi="Arial" w:cs="Arial"/>
          <w:sz w:val="24"/>
          <w:szCs w:val="24"/>
        </w:rPr>
        <w:t>kanalizacji deszczowej,</w:t>
      </w:r>
    </w:p>
    <w:p w:rsidR="00862036" w:rsidRPr="006E1FD9" w:rsidRDefault="00862036" w:rsidP="0078646D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before="80" w:after="8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E1FD9">
        <w:rPr>
          <w:rFonts w:ascii="Arial" w:hAnsi="Arial" w:cs="Arial"/>
          <w:sz w:val="24"/>
          <w:szCs w:val="24"/>
        </w:rPr>
        <w:t>elektroenergetyczną,</w:t>
      </w:r>
    </w:p>
    <w:p w:rsidR="00862036" w:rsidRPr="006E1FD9" w:rsidRDefault="00862036" w:rsidP="0078646D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E1FD9">
        <w:rPr>
          <w:rFonts w:ascii="Arial" w:hAnsi="Arial" w:cs="Arial"/>
          <w:sz w:val="24"/>
          <w:szCs w:val="24"/>
        </w:rPr>
        <w:t>telekomunikacyjną</w:t>
      </w:r>
      <w:r>
        <w:rPr>
          <w:rFonts w:ascii="Arial" w:hAnsi="Arial" w:cs="Arial"/>
          <w:sz w:val="24"/>
          <w:szCs w:val="24"/>
        </w:rPr>
        <w:t>.</w:t>
      </w:r>
    </w:p>
    <w:p w:rsidR="00862036" w:rsidRDefault="00862036" w:rsidP="00B207EB">
      <w:pPr>
        <w:pStyle w:val="Akapitzlist"/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B2B6B">
        <w:rPr>
          <w:rFonts w:ascii="Arial" w:hAnsi="Arial" w:cs="Arial"/>
          <w:sz w:val="24"/>
          <w:szCs w:val="24"/>
        </w:rPr>
        <w:t>a terenach objętych planem dopuszcza się</w:t>
      </w:r>
      <w:r>
        <w:rPr>
          <w:rFonts w:ascii="Arial" w:hAnsi="Arial" w:cs="Arial"/>
          <w:sz w:val="24"/>
          <w:szCs w:val="24"/>
        </w:rPr>
        <w:t xml:space="preserve"> b</w:t>
      </w:r>
      <w:r w:rsidRPr="009B69FF">
        <w:rPr>
          <w:rFonts w:ascii="Arial" w:hAnsi="Arial" w:cs="Arial"/>
          <w:sz w:val="24"/>
          <w:szCs w:val="24"/>
        </w:rPr>
        <w:t xml:space="preserve">udowę nowych sieci i urządzeń infrastruktury technicznej oraz utrzymanie istniejącego uzbrojenia terenu, </w:t>
      </w:r>
      <w:r>
        <w:rPr>
          <w:rFonts w:ascii="Arial" w:hAnsi="Arial" w:cs="Arial"/>
          <w:sz w:val="24"/>
          <w:szCs w:val="24"/>
        </w:rPr>
        <w:br/>
      </w:r>
      <w:r w:rsidRPr="009B69FF">
        <w:rPr>
          <w:rFonts w:ascii="Arial" w:hAnsi="Arial" w:cs="Arial"/>
          <w:sz w:val="24"/>
          <w:szCs w:val="24"/>
        </w:rPr>
        <w:t>z możliwością jego modernizacji, rozbudowy i przebudowy przy zachowaniu obowiązujących przepisów</w:t>
      </w:r>
      <w:r>
        <w:rPr>
          <w:rFonts w:ascii="Arial" w:hAnsi="Arial" w:cs="Arial"/>
          <w:sz w:val="24"/>
          <w:szCs w:val="24"/>
        </w:rPr>
        <w:t xml:space="preserve"> odrębnych.</w:t>
      </w:r>
      <w:r w:rsidRPr="009B69FF">
        <w:rPr>
          <w:rFonts w:ascii="Arial" w:hAnsi="Arial" w:cs="Arial"/>
          <w:sz w:val="24"/>
          <w:szCs w:val="24"/>
        </w:rPr>
        <w:t xml:space="preserve"> </w:t>
      </w:r>
    </w:p>
    <w:p w:rsidR="00862036" w:rsidRDefault="00862036" w:rsidP="00B207EB">
      <w:pPr>
        <w:pStyle w:val="Akapitzlist"/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B2B6B">
        <w:rPr>
          <w:rFonts w:ascii="Arial" w:hAnsi="Arial" w:cs="Arial"/>
          <w:sz w:val="24"/>
          <w:szCs w:val="24"/>
        </w:rPr>
        <w:t xml:space="preserve">rzy zagospodarowaniu terenu objętego planem konieczność uwzględnienia uwarunkowań wynikających z przebiegu istniejących sieci infrastruktury technicznej, poprzez zachowanie wymaganych odrębnymi przepisami odległości obiektów od tych sieci </w:t>
      </w:r>
      <w:r>
        <w:rPr>
          <w:rFonts w:ascii="Arial" w:hAnsi="Arial" w:cs="Arial"/>
          <w:sz w:val="24"/>
          <w:szCs w:val="24"/>
        </w:rPr>
        <w:t xml:space="preserve">oraz </w:t>
      </w:r>
      <w:r w:rsidRPr="00400348">
        <w:rPr>
          <w:rFonts w:ascii="Arial" w:hAnsi="Arial" w:cs="Arial"/>
          <w:sz w:val="24"/>
          <w:szCs w:val="24"/>
        </w:rPr>
        <w:t>wzajemn</w:t>
      </w:r>
      <w:r>
        <w:rPr>
          <w:rFonts w:ascii="Arial" w:hAnsi="Arial" w:cs="Arial"/>
          <w:sz w:val="24"/>
          <w:szCs w:val="24"/>
        </w:rPr>
        <w:t>ych</w:t>
      </w:r>
      <w:r w:rsidRPr="00400348">
        <w:rPr>
          <w:rFonts w:ascii="Arial" w:hAnsi="Arial" w:cs="Arial"/>
          <w:sz w:val="24"/>
          <w:szCs w:val="24"/>
        </w:rPr>
        <w:t xml:space="preserve"> odległości  pomiędzy</w:t>
      </w:r>
      <w:r>
        <w:rPr>
          <w:rFonts w:ascii="Arial" w:hAnsi="Arial" w:cs="Arial"/>
          <w:sz w:val="24"/>
          <w:szCs w:val="24"/>
        </w:rPr>
        <w:t xml:space="preserve"> nimi.</w:t>
      </w:r>
    </w:p>
    <w:p w:rsidR="00862036" w:rsidRPr="000A567B" w:rsidRDefault="00862036" w:rsidP="00B207EB">
      <w:pPr>
        <w:pStyle w:val="Akapitzlist"/>
        <w:numPr>
          <w:ilvl w:val="0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A567B">
        <w:rPr>
          <w:rFonts w:ascii="Arial" w:hAnsi="Arial" w:cs="Arial"/>
          <w:sz w:val="24"/>
          <w:szCs w:val="24"/>
        </w:rPr>
        <w:t>Planowane przewodowe sieci infrastruktury technicznej należy wykonywać jako podziemne</w:t>
      </w:r>
      <w:r w:rsidR="0055343C">
        <w:rPr>
          <w:rFonts w:ascii="Arial" w:hAnsi="Arial" w:cs="Arial"/>
          <w:sz w:val="24"/>
          <w:szCs w:val="24"/>
        </w:rPr>
        <w:t xml:space="preserve"> </w:t>
      </w:r>
      <w:r w:rsidR="0055343C" w:rsidRPr="00B840E9">
        <w:rPr>
          <w:rFonts w:ascii="Arial" w:hAnsi="Arial" w:cs="Arial"/>
          <w:sz w:val="24"/>
          <w:szCs w:val="24"/>
        </w:rPr>
        <w:t>lub napowietrzne</w:t>
      </w:r>
      <w:r w:rsidRPr="00726336">
        <w:rPr>
          <w:rFonts w:ascii="Arial" w:hAnsi="Arial" w:cs="Arial"/>
          <w:sz w:val="24"/>
          <w:szCs w:val="24"/>
        </w:rPr>
        <w:t>, poprzez przedłużenie istniejących w sąsiedztwie sieci, przy zachowaniu innych ustaleń</w:t>
      </w:r>
      <w:r w:rsidRPr="000A567B">
        <w:rPr>
          <w:rFonts w:ascii="Arial" w:hAnsi="Arial" w:cs="Arial"/>
          <w:sz w:val="24"/>
          <w:szCs w:val="24"/>
        </w:rPr>
        <w:t xml:space="preserve"> planu oraz przepisów odrębnych.</w:t>
      </w:r>
    </w:p>
    <w:p w:rsidR="00862036" w:rsidRPr="009B69FF" w:rsidRDefault="00862036" w:rsidP="00B207EB">
      <w:pPr>
        <w:pStyle w:val="Akapitzlist"/>
        <w:numPr>
          <w:ilvl w:val="0"/>
          <w:numId w:val="2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Pr="009B69FF">
        <w:rPr>
          <w:rFonts w:ascii="Arial" w:hAnsi="Arial" w:cs="Arial"/>
          <w:bCs/>
          <w:sz w:val="24"/>
          <w:szCs w:val="24"/>
        </w:rPr>
        <w:t>aopatrzenie w wodę (w tym także dla celów przeciwpożarowych) z istniejącej gminnej sieci wodociągowej</w:t>
      </w:r>
      <w:r>
        <w:rPr>
          <w:rFonts w:ascii="Arial" w:hAnsi="Arial" w:cs="Arial"/>
          <w:sz w:val="24"/>
          <w:szCs w:val="24"/>
        </w:rPr>
        <w:t xml:space="preserve">, </w:t>
      </w:r>
      <w:r w:rsidRPr="009B69FF">
        <w:rPr>
          <w:rFonts w:ascii="Arial" w:hAnsi="Arial" w:cs="Arial"/>
          <w:color w:val="000000"/>
          <w:sz w:val="24"/>
          <w:szCs w:val="24"/>
        </w:rPr>
        <w:t>zgodne z obowiązującymi przepisami o</w:t>
      </w:r>
      <w:r>
        <w:rPr>
          <w:rFonts w:ascii="Arial" w:hAnsi="Arial" w:cs="Arial"/>
          <w:color w:val="000000"/>
          <w:sz w:val="24"/>
          <w:szCs w:val="24"/>
        </w:rPr>
        <w:t>drębnymi.</w:t>
      </w:r>
    </w:p>
    <w:p w:rsidR="00862036" w:rsidRPr="005F46FF" w:rsidRDefault="00862036" w:rsidP="00B207EB">
      <w:pPr>
        <w:pStyle w:val="Akapitzlist"/>
        <w:numPr>
          <w:ilvl w:val="0"/>
          <w:numId w:val="27"/>
        </w:numPr>
        <w:tabs>
          <w:tab w:val="left" w:pos="397"/>
        </w:tabs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F46FF">
        <w:rPr>
          <w:rFonts w:ascii="Arial" w:hAnsi="Arial" w:cs="Arial"/>
          <w:sz w:val="24"/>
          <w:szCs w:val="24"/>
        </w:rPr>
        <w:t xml:space="preserve">opuszcza się realizację indywidualnych ujęć wody, </w:t>
      </w:r>
      <w:r w:rsidRPr="005F46FF">
        <w:rPr>
          <w:rFonts w:ascii="Arial" w:hAnsi="Arial" w:cs="Arial"/>
          <w:color w:val="000000"/>
          <w:sz w:val="24"/>
          <w:szCs w:val="24"/>
        </w:rPr>
        <w:t>zgodne z obowiązującymi przepisami odrębnymi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62036" w:rsidRDefault="00862036" w:rsidP="00B207EB">
      <w:pPr>
        <w:pStyle w:val="Akapitzlist"/>
        <w:numPr>
          <w:ilvl w:val="0"/>
          <w:numId w:val="27"/>
        </w:numPr>
        <w:tabs>
          <w:tab w:val="left" w:pos="397"/>
        </w:tabs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43E6A">
        <w:rPr>
          <w:rFonts w:ascii="Arial" w:hAnsi="Arial" w:cs="Arial"/>
          <w:sz w:val="24"/>
          <w:szCs w:val="24"/>
        </w:rPr>
        <w:t>ażda działka powinna posiadać przyłącze wodociągowe umożliwiające pobór wody zgodny z funkcją i sposobem zagospodarowania działki</w:t>
      </w:r>
      <w:r>
        <w:rPr>
          <w:rFonts w:ascii="Arial" w:hAnsi="Arial" w:cs="Arial"/>
          <w:sz w:val="24"/>
          <w:szCs w:val="24"/>
        </w:rPr>
        <w:t>.</w:t>
      </w:r>
    </w:p>
    <w:p w:rsidR="00862036" w:rsidRPr="000A567B" w:rsidRDefault="00862036" w:rsidP="00B207EB">
      <w:pPr>
        <w:pStyle w:val="Akapitzlist"/>
        <w:numPr>
          <w:ilvl w:val="0"/>
          <w:numId w:val="27"/>
        </w:numPr>
        <w:tabs>
          <w:tab w:val="left" w:pos="397"/>
        </w:tabs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A567B">
        <w:rPr>
          <w:rFonts w:ascii="Arial" w:hAnsi="Arial" w:cs="Arial"/>
          <w:sz w:val="24"/>
          <w:szCs w:val="24"/>
        </w:rPr>
        <w:t>O</w:t>
      </w:r>
      <w:r w:rsidRPr="000A567B">
        <w:rPr>
          <w:rFonts w:ascii="Arial" w:hAnsi="Arial" w:cs="Arial"/>
          <w:bCs/>
          <w:sz w:val="24"/>
          <w:szCs w:val="24"/>
        </w:rPr>
        <w:t>dprowadzenie wód opadowych</w:t>
      </w:r>
      <w:r w:rsidRPr="000A567B">
        <w:rPr>
          <w:rFonts w:ascii="Arial" w:hAnsi="Arial" w:cs="Arial"/>
          <w:sz w:val="24"/>
          <w:szCs w:val="24"/>
        </w:rPr>
        <w:t xml:space="preserve"> - wody opadowe z powierzchni utwardzonych na terenach zabudowanych należy odprowadzić powierzchniowo lub docelowo </w:t>
      </w:r>
      <w:r w:rsidRPr="000A567B">
        <w:rPr>
          <w:rFonts w:ascii="Arial" w:hAnsi="Arial" w:cs="Arial"/>
          <w:sz w:val="24"/>
          <w:szCs w:val="24"/>
        </w:rPr>
        <w:br/>
        <w:t xml:space="preserve">do systemu kanalizacji deszczowej, zgodnie z obowiązującymi przepisami odrębnymi. </w:t>
      </w:r>
    </w:p>
    <w:p w:rsidR="00862036" w:rsidRPr="009B69FF" w:rsidRDefault="00862036" w:rsidP="00B207EB">
      <w:pPr>
        <w:pStyle w:val="Akapitzlist"/>
        <w:numPr>
          <w:ilvl w:val="0"/>
          <w:numId w:val="21"/>
        </w:numPr>
        <w:tabs>
          <w:tab w:val="left" w:pos="397"/>
        </w:tabs>
        <w:spacing w:after="12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9B69FF">
        <w:rPr>
          <w:rFonts w:ascii="Arial" w:hAnsi="Arial" w:cs="Arial"/>
          <w:sz w:val="24"/>
          <w:szCs w:val="24"/>
        </w:rPr>
        <w:t xml:space="preserve">a terenach zabudowy </w:t>
      </w:r>
      <w:r w:rsidRPr="009B69FF">
        <w:rPr>
          <w:rFonts w:ascii="Arial" w:hAnsi="Arial" w:cs="Arial"/>
          <w:color w:val="000000"/>
          <w:sz w:val="24"/>
          <w:szCs w:val="24"/>
        </w:rPr>
        <w:t xml:space="preserve">nie powodujących zanieczyszczenia wód opadowych, </w:t>
      </w:r>
      <w:r w:rsidRPr="009B69FF">
        <w:rPr>
          <w:rFonts w:ascii="Arial" w:hAnsi="Arial" w:cs="Arial"/>
          <w:sz w:val="24"/>
          <w:szCs w:val="24"/>
        </w:rPr>
        <w:t xml:space="preserve">dopuszcza się powierzchniowe zagospodarowanie wód opadowych w granicach własnej działki budowlanej, </w:t>
      </w:r>
      <w:r w:rsidRPr="009B69FF">
        <w:rPr>
          <w:rFonts w:ascii="Arial" w:hAnsi="Arial" w:cs="Arial"/>
          <w:color w:val="000000"/>
          <w:sz w:val="24"/>
          <w:szCs w:val="24"/>
        </w:rPr>
        <w:t>zgodne z obowiązujący</w:t>
      </w:r>
      <w:r>
        <w:rPr>
          <w:rFonts w:ascii="Arial" w:hAnsi="Arial" w:cs="Arial"/>
          <w:color w:val="000000"/>
          <w:sz w:val="24"/>
          <w:szCs w:val="24"/>
        </w:rPr>
        <w:t>mi przepisami odrębnymi.</w:t>
      </w:r>
    </w:p>
    <w:p w:rsidR="00862036" w:rsidRPr="009B69FF" w:rsidRDefault="00862036" w:rsidP="00B207EB">
      <w:pPr>
        <w:pStyle w:val="Akapitzlist"/>
        <w:numPr>
          <w:ilvl w:val="0"/>
          <w:numId w:val="21"/>
        </w:numPr>
        <w:tabs>
          <w:tab w:val="left" w:pos="397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9B69FF">
        <w:rPr>
          <w:rFonts w:ascii="Arial" w:hAnsi="Arial" w:cs="Arial"/>
          <w:color w:val="000000"/>
          <w:sz w:val="24"/>
          <w:szCs w:val="24"/>
        </w:rPr>
        <w:t xml:space="preserve">bowiązek zneutralizowania substancji ropopochodnych lub chemicznych </w:t>
      </w:r>
      <w:r w:rsidRPr="009B69FF">
        <w:rPr>
          <w:rFonts w:ascii="Arial" w:hAnsi="Arial" w:cs="Arial"/>
          <w:color w:val="000000"/>
          <w:sz w:val="24"/>
          <w:szCs w:val="24"/>
        </w:rPr>
        <w:br/>
        <w:t>w ramach terenu do którego</w:t>
      </w:r>
      <w:r>
        <w:rPr>
          <w:rFonts w:ascii="Arial" w:hAnsi="Arial" w:cs="Arial"/>
          <w:color w:val="000000"/>
          <w:sz w:val="24"/>
          <w:szCs w:val="24"/>
        </w:rPr>
        <w:t xml:space="preserve"> inwestor posiada tytuł prawny.</w:t>
      </w:r>
      <w:r w:rsidRPr="009B69F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62036" w:rsidRPr="009B69FF" w:rsidRDefault="00862036" w:rsidP="00B207EB">
      <w:pPr>
        <w:pStyle w:val="Akapitzlist"/>
        <w:numPr>
          <w:ilvl w:val="0"/>
          <w:numId w:val="21"/>
        </w:numPr>
        <w:tabs>
          <w:tab w:val="left" w:pos="397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9B69FF">
        <w:rPr>
          <w:rFonts w:ascii="Arial" w:hAnsi="Arial" w:cs="Arial"/>
          <w:color w:val="000000"/>
          <w:sz w:val="24"/>
          <w:szCs w:val="24"/>
        </w:rPr>
        <w:t>opuszcza się tymczasowe studnie chłonne lub inne rozwiązania techniczne, zgodne z obowiązującymi przepisami odrębnymi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62036" w:rsidRDefault="00862036" w:rsidP="00B207EB">
      <w:pPr>
        <w:pStyle w:val="Akapitzlist"/>
        <w:numPr>
          <w:ilvl w:val="0"/>
          <w:numId w:val="21"/>
        </w:numPr>
        <w:tabs>
          <w:tab w:val="left" w:pos="397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9B69FF">
        <w:rPr>
          <w:rFonts w:ascii="Arial" w:hAnsi="Arial" w:cs="Arial"/>
          <w:bCs/>
          <w:sz w:val="24"/>
          <w:szCs w:val="24"/>
        </w:rPr>
        <w:t xml:space="preserve">dprowadzenie ścieków sanitarnych </w:t>
      </w:r>
      <w:r w:rsidRPr="009B69FF">
        <w:rPr>
          <w:rFonts w:ascii="Arial" w:hAnsi="Arial" w:cs="Arial"/>
          <w:bCs/>
          <w:color w:val="000000"/>
          <w:sz w:val="24"/>
        </w:rPr>
        <w:t>docelowo</w:t>
      </w:r>
      <w:r w:rsidRPr="009B69FF">
        <w:rPr>
          <w:rFonts w:ascii="Arial" w:hAnsi="Arial" w:cs="Arial"/>
          <w:color w:val="000000"/>
          <w:sz w:val="24"/>
        </w:rPr>
        <w:t xml:space="preserve"> </w:t>
      </w:r>
      <w:r w:rsidRPr="009B69FF">
        <w:rPr>
          <w:rFonts w:ascii="Arial" w:hAnsi="Arial" w:cs="Arial"/>
          <w:sz w:val="24"/>
          <w:szCs w:val="24"/>
        </w:rPr>
        <w:t xml:space="preserve">poprzez zbiorczą sieć kanalizacji sanitarnej </w:t>
      </w:r>
      <w:r w:rsidRPr="009B69FF">
        <w:rPr>
          <w:rFonts w:ascii="Arial" w:hAnsi="Arial" w:cs="Arial"/>
          <w:color w:val="000000"/>
          <w:sz w:val="24"/>
        </w:rPr>
        <w:t>do gminnego systemu kanalizacji sanitarnej i do  najbliższej oczyszczalni ścieków,</w:t>
      </w:r>
      <w:r w:rsidRPr="009B69FF">
        <w:rPr>
          <w:rFonts w:ascii="Arial" w:hAnsi="Arial" w:cs="Arial"/>
          <w:sz w:val="24"/>
        </w:rPr>
        <w:t xml:space="preserve"> </w:t>
      </w:r>
      <w:r w:rsidRPr="009B69FF">
        <w:rPr>
          <w:rFonts w:ascii="Arial" w:hAnsi="Arial" w:cs="Arial"/>
          <w:color w:val="000000"/>
          <w:sz w:val="24"/>
          <w:szCs w:val="24"/>
        </w:rPr>
        <w:t>zgodnie z obowiązującymi przepisami odrębnymi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62036" w:rsidRPr="009B69FF" w:rsidRDefault="00862036" w:rsidP="00B207EB">
      <w:pPr>
        <w:pStyle w:val="Akapitzlist"/>
        <w:numPr>
          <w:ilvl w:val="0"/>
          <w:numId w:val="21"/>
        </w:numPr>
        <w:tabs>
          <w:tab w:val="left" w:pos="397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D47F5">
        <w:rPr>
          <w:rFonts w:ascii="Arial" w:hAnsi="Arial" w:cs="Arial"/>
          <w:sz w:val="24"/>
          <w:szCs w:val="24"/>
        </w:rPr>
        <w:t>Do chwili realizacji sieci kanalizacyjnej, jako rozwiązanie tymczasowe, dopuszcza się możliwość odprowadzania ścieków sanitarnych do bezodpływowych, szczelnych, okresowo opróżnianych zbiorników (ścieki wywożone wozami asenizacyjnymi do najbliższego punktu zlewnego) lub przydomowych (</w:t>
      </w:r>
      <w:r w:rsidRPr="007D47F5">
        <w:rPr>
          <w:rFonts w:ascii="Arial" w:hAnsi="Arial" w:cs="Arial"/>
          <w:color w:val="000000"/>
          <w:sz w:val="24"/>
          <w:szCs w:val="24"/>
        </w:rPr>
        <w:t>indywidualnych lub zespołowych)</w:t>
      </w:r>
      <w:r w:rsidRPr="007D47F5">
        <w:rPr>
          <w:rFonts w:ascii="Arial" w:hAnsi="Arial" w:cs="Arial"/>
          <w:color w:val="000000"/>
        </w:rPr>
        <w:t xml:space="preserve"> </w:t>
      </w:r>
      <w:r w:rsidRPr="007D47F5">
        <w:rPr>
          <w:rFonts w:ascii="Arial" w:hAnsi="Arial" w:cs="Arial"/>
          <w:sz w:val="24"/>
          <w:szCs w:val="24"/>
        </w:rPr>
        <w:t>oczyszczalni ścieków</w:t>
      </w:r>
      <w:r>
        <w:rPr>
          <w:rFonts w:ascii="Arial" w:hAnsi="Arial" w:cs="Arial"/>
          <w:sz w:val="24"/>
          <w:szCs w:val="24"/>
        </w:rPr>
        <w:t xml:space="preserve">, </w:t>
      </w:r>
      <w:r w:rsidRPr="009B69FF">
        <w:rPr>
          <w:rFonts w:ascii="Arial" w:hAnsi="Arial" w:cs="Arial"/>
          <w:color w:val="000000"/>
          <w:sz w:val="24"/>
          <w:szCs w:val="24"/>
        </w:rPr>
        <w:t xml:space="preserve">zgodnie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9B69FF">
        <w:rPr>
          <w:rFonts w:ascii="Arial" w:hAnsi="Arial" w:cs="Arial"/>
          <w:color w:val="000000"/>
          <w:sz w:val="24"/>
          <w:szCs w:val="24"/>
        </w:rPr>
        <w:t>z obowiązującymi przepisami odrębnymi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62036" w:rsidRPr="007D47F5" w:rsidRDefault="00862036" w:rsidP="00B207EB">
      <w:pPr>
        <w:pStyle w:val="Akapitzlist"/>
        <w:numPr>
          <w:ilvl w:val="0"/>
          <w:numId w:val="2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</w:t>
      </w:r>
      <w:r w:rsidRPr="007D47F5">
        <w:rPr>
          <w:rFonts w:ascii="Arial" w:hAnsi="Arial" w:cs="Arial"/>
          <w:bCs/>
          <w:sz w:val="24"/>
          <w:szCs w:val="24"/>
        </w:rPr>
        <w:t>ospodarka odpadami</w:t>
      </w:r>
      <w:r w:rsidRPr="007D47F5">
        <w:rPr>
          <w:rFonts w:ascii="Arial" w:hAnsi="Arial" w:cs="Arial"/>
          <w:sz w:val="24"/>
          <w:szCs w:val="24"/>
        </w:rPr>
        <w:t xml:space="preserve"> – konieczność zbiórki odpadów w ramach poszczególnych działek (należy przewidzieć miejsca na pojemniki, związane </w:t>
      </w:r>
      <w:r w:rsidRPr="007D47F5">
        <w:rPr>
          <w:rFonts w:ascii="Arial" w:hAnsi="Arial" w:cs="Arial"/>
          <w:sz w:val="24"/>
          <w:szCs w:val="24"/>
        </w:rPr>
        <w:br/>
        <w:t>ze zbiórką odpadów) oraz zorganizowany ich wywóz na spełniające wymogi ochrony środowiska składowisko, w sposób zgodny z przepisami odrębnymi</w:t>
      </w:r>
      <w:r>
        <w:rPr>
          <w:rFonts w:ascii="Arial" w:hAnsi="Arial" w:cs="Arial"/>
          <w:sz w:val="24"/>
          <w:szCs w:val="24"/>
        </w:rPr>
        <w:t>.</w:t>
      </w:r>
      <w:r w:rsidRPr="007D47F5">
        <w:rPr>
          <w:rFonts w:ascii="Arial" w:hAnsi="Arial" w:cs="Arial"/>
          <w:sz w:val="24"/>
          <w:szCs w:val="24"/>
        </w:rPr>
        <w:t xml:space="preserve"> </w:t>
      </w:r>
    </w:p>
    <w:p w:rsidR="00862036" w:rsidRPr="000A567B" w:rsidRDefault="00862036" w:rsidP="00B207E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A567B">
        <w:rPr>
          <w:rFonts w:ascii="Arial" w:hAnsi="Arial" w:cs="Arial"/>
          <w:bCs/>
          <w:sz w:val="24"/>
          <w:szCs w:val="24"/>
        </w:rPr>
        <w:t>Zaopatrzenie w energię elektryczną</w:t>
      </w:r>
      <w:r w:rsidRPr="000A567B">
        <w:rPr>
          <w:rFonts w:ascii="Arial" w:hAnsi="Arial" w:cs="Arial"/>
          <w:sz w:val="24"/>
          <w:szCs w:val="24"/>
        </w:rPr>
        <w:t xml:space="preserve">  poprzez elektroenergetyczną sieć kablową </w:t>
      </w:r>
      <w:r w:rsidRPr="000A567B">
        <w:rPr>
          <w:rFonts w:ascii="Arial" w:hAnsi="Arial" w:cs="Arial"/>
          <w:color w:val="000000"/>
          <w:sz w:val="24"/>
          <w:szCs w:val="24"/>
        </w:rPr>
        <w:t>lub napowietrzną</w:t>
      </w:r>
      <w:r w:rsidRPr="000A567B">
        <w:rPr>
          <w:rFonts w:ascii="Arial" w:hAnsi="Arial" w:cs="Arial"/>
          <w:sz w:val="24"/>
          <w:szCs w:val="24"/>
        </w:rPr>
        <w:t>, zasilaną z istniejących stacji transformatorowych, przy zachowaniu obowiązujących przepisów odrębnych.</w:t>
      </w:r>
    </w:p>
    <w:p w:rsidR="00862036" w:rsidRPr="00AA42BB" w:rsidRDefault="00862036" w:rsidP="00B207E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A42BB">
        <w:rPr>
          <w:rFonts w:ascii="Arial" w:hAnsi="Arial" w:cs="Arial"/>
          <w:sz w:val="24"/>
          <w:szCs w:val="24"/>
        </w:rPr>
        <w:t xml:space="preserve">Przy </w:t>
      </w:r>
      <w:r w:rsidRPr="00AA42BB">
        <w:rPr>
          <w:rFonts w:ascii="Arial" w:hAnsi="Arial" w:cs="Arial"/>
          <w:color w:val="000000"/>
          <w:sz w:val="24"/>
          <w:szCs w:val="24"/>
        </w:rPr>
        <w:t>zagospodarowaniu terenów konieczność uwzględnienia istniejących linii elektroenergetycznych SN 15 kV - n</w:t>
      </w:r>
      <w:r w:rsidRPr="00AA42BB">
        <w:rPr>
          <w:rFonts w:ascii="Arial" w:hAnsi="Arial" w:cs="Arial"/>
          <w:sz w:val="24"/>
          <w:szCs w:val="24"/>
        </w:rPr>
        <w:t xml:space="preserve">ieprzekraczalna linia zabudowy w odległości 7,5 m </w:t>
      </w:r>
      <w:r w:rsidRPr="00AA42BB">
        <w:rPr>
          <w:rFonts w:ascii="Arial" w:hAnsi="Arial" w:cs="Arial"/>
          <w:color w:val="000000"/>
          <w:sz w:val="24"/>
          <w:szCs w:val="24"/>
        </w:rPr>
        <w:t xml:space="preserve">w obie strony </w:t>
      </w:r>
      <w:r w:rsidRPr="00AA42BB">
        <w:rPr>
          <w:rFonts w:ascii="Arial" w:hAnsi="Arial" w:cs="Arial"/>
          <w:sz w:val="24"/>
          <w:szCs w:val="24"/>
        </w:rPr>
        <w:t>od osi w/w linii.</w:t>
      </w:r>
    </w:p>
    <w:p w:rsidR="00862036" w:rsidRPr="006E1FD9" w:rsidRDefault="00862036" w:rsidP="00B207EB">
      <w:pPr>
        <w:pStyle w:val="Akapitzlist"/>
        <w:numPr>
          <w:ilvl w:val="0"/>
          <w:numId w:val="22"/>
        </w:numPr>
        <w:tabs>
          <w:tab w:val="left" w:pos="397"/>
        </w:tabs>
        <w:overflowPunct w:val="0"/>
        <w:autoSpaceDE w:val="0"/>
        <w:autoSpaceDN w:val="0"/>
        <w:adjustRightInd w:val="0"/>
        <w:spacing w:before="16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Pr="006E1FD9">
        <w:rPr>
          <w:rFonts w:ascii="Arial" w:hAnsi="Arial" w:cs="Arial"/>
          <w:bCs/>
          <w:sz w:val="24"/>
          <w:szCs w:val="24"/>
        </w:rPr>
        <w:t>aopatrzenie w ciepło</w:t>
      </w:r>
      <w:r w:rsidRPr="006E1FD9">
        <w:rPr>
          <w:rFonts w:ascii="Arial" w:hAnsi="Arial" w:cs="Arial"/>
          <w:sz w:val="24"/>
          <w:szCs w:val="24"/>
        </w:rPr>
        <w:t xml:space="preserve"> z indywidualnych źródeł, z zastosowaniem wysokosprawnych, proekologicznych rozwiązań o niskich emisjac</w:t>
      </w:r>
      <w:r>
        <w:rPr>
          <w:rFonts w:ascii="Arial" w:hAnsi="Arial" w:cs="Arial"/>
          <w:sz w:val="24"/>
          <w:szCs w:val="24"/>
        </w:rPr>
        <w:t>h zanieczyszczeń do środowiska.</w:t>
      </w:r>
      <w:r w:rsidRPr="006E1FD9">
        <w:rPr>
          <w:rFonts w:ascii="Arial" w:hAnsi="Arial" w:cs="Arial"/>
          <w:sz w:val="24"/>
          <w:szCs w:val="24"/>
        </w:rPr>
        <w:t xml:space="preserve"> </w:t>
      </w:r>
    </w:p>
    <w:p w:rsidR="00862036" w:rsidRDefault="00862036" w:rsidP="00B207EB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706132">
        <w:rPr>
          <w:rFonts w:ascii="Arial" w:hAnsi="Arial" w:cs="Arial"/>
          <w:sz w:val="24"/>
          <w:szCs w:val="24"/>
        </w:rPr>
        <w:t>abezpieczenie w łącza telekomunikacyjne - poprzez istniejące i planowane sieci, realizowane w różnych tec</w:t>
      </w:r>
      <w:r>
        <w:rPr>
          <w:rFonts w:ascii="Arial" w:hAnsi="Arial" w:cs="Arial"/>
          <w:sz w:val="24"/>
          <w:szCs w:val="24"/>
        </w:rPr>
        <w:t>hnologiach, w tym bezprzewodowe.</w:t>
      </w:r>
    </w:p>
    <w:p w:rsidR="00862036" w:rsidRPr="0041219C" w:rsidRDefault="00862036" w:rsidP="00B207EB">
      <w:pPr>
        <w:pStyle w:val="Akapitzlist"/>
        <w:numPr>
          <w:ilvl w:val="0"/>
          <w:numId w:val="22"/>
        </w:numPr>
        <w:tabs>
          <w:tab w:val="left" w:pos="397"/>
        </w:tabs>
        <w:overflowPunct w:val="0"/>
        <w:autoSpaceDE w:val="0"/>
        <w:autoSpaceDN w:val="0"/>
        <w:adjustRightInd w:val="0"/>
        <w:spacing w:before="160" w:after="16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1219C">
        <w:rPr>
          <w:rFonts w:ascii="Arial" w:hAnsi="Arial" w:cs="Arial"/>
          <w:sz w:val="24"/>
          <w:szCs w:val="24"/>
        </w:rPr>
        <w:t>Dla terenów wód powierzchniowych i rowów melioracyjnych oraz terenów do nich przyległych plan ustala:</w:t>
      </w:r>
    </w:p>
    <w:p w:rsidR="00862036" w:rsidRPr="007A0E26" w:rsidRDefault="00862036" w:rsidP="00B207EB">
      <w:pPr>
        <w:numPr>
          <w:ilvl w:val="1"/>
          <w:numId w:val="23"/>
        </w:numPr>
        <w:tabs>
          <w:tab w:val="left" w:pos="284"/>
          <w:tab w:val="left" w:pos="709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A0E26">
        <w:rPr>
          <w:rFonts w:ascii="Arial" w:hAnsi="Arial" w:cs="Arial"/>
          <w:sz w:val="24"/>
          <w:szCs w:val="24"/>
        </w:rPr>
        <w:t>obowiązek zachowania i utrzymania drożności istniejących odkrytych rowów melioracyjnych,</w:t>
      </w:r>
    </w:p>
    <w:p w:rsidR="00862036" w:rsidRPr="007A0E26" w:rsidRDefault="00862036" w:rsidP="00B207EB">
      <w:pPr>
        <w:numPr>
          <w:ilvl w:val="1"/>
          <w:numId w:val="23"/>
        </w:numPr>
        <w:tabs>
          <w:tab w:val="left" w:pos="284"/>
          <w:tab w:val="left" w:pos="709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A0E26">
        <w:rPr>
          <w:rFonts w:ascii="Arial" w:hAnsi="Arial" w:cs="Arial"/>
          <w:sz w:val="24"/>
          <w:szCs w:val="24"/>
        </w:rPr>
        <w:t xml:space="preserve"> zakaz grodzenia nieruchomości przyległych do istniejących rowów otwartych w odległości mniejszej niż </w:t>
      </w:r>
      <w:smartTag w:uri="urn:schemas-microsoft-com:office:smarttags" w:element="metricconverter">
        <w:smartTagPr>
          <w:attr w:name="ProductID" w:val="3 m"/>
        </w:smartTagPr>
        <w:r w:rsidRPr="007A0E26">
          <w:rPr>
            <w:rFonts w:ascii="Arial" w:hAnsi="Arial" w:cs="Arial"/>
            <w:sz w:val="24"/>
            <w:szCs w:val="24"/>
          </w:rPr>
          <w:t>3 m</w:t>
        </w:r>
      </w:smartTag>
      <w:r w:rsidRPr="007A0E26">
        <w:rPr>
          <w:rFonts w:ascii="Arial" w:hAnsi="Arial" w:cs="Arial"/>
          <w:sz w:val="24"/>
          <w:szCs w:val="24"/>
        </w:rPr>
        <w:t xml:space="preserve"> od krawędzi rowu;</w:t>
      </w:r>
    </w:p>
    <w:p w:rsidR="00862036" w:rsidRPr="007A0E26" w:rsidRDefault="00862036" w:rsidP="00B207EB">
      <w:pPr>
        <w:numPr>
          <w:ilvl w:val="1"/>
          <w:numId w:val="23"/>
        </w:numPr>
        <w:tabs>
          <w:tab w:val="left" w:pos="284"/>
          <w:tab w:val="left" w:pos="709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A0E26">
        <w:rPr>
          <w:rFonts w:ascii="Arial" w:hAnsi="Arial" w:cs="Arial"/>
          <w:sz w:val="24"/>
          <w:szCs w:val="24"/>
        </w:rPr>
        <w:t xml:space="preserve"> możliwość lokalizowania zabudowy w odległości nie mniejszej niż </w:t>
      </w:r>
      <w:smartTag w:uri="urn:schemas-microsoft-com:office:smarttags" w:element="metricconverter">
        <w:smartTagPr>
          <w:attr w:name="ProductID" w:val="5 m"/>
        </w:smartTagPr>
        <w:r w:rsidRPr="007A0E26">
          <w:rPr>
            <w:rFonts w:ascii="Arial" w:hAnsi="Arial" w:cs="Arial"/>
            <w:sz w:val="24"/>
            <w:szCs w:val="24"/>
          </w:rPr>
          <w:t>5 m</w:t>
        </w:r>
      </w:smartTag>
      <w:r w:rsidRPr="007A0E26">
        <w:rPr>
          <w:rFonts w:ascii="Arial" w:hAnsi="Arial" w:cs="Arial"/>
          <w:sz w:val="24"/>
          <w:szCs w:val="24"/>
        </w:rPr>
        <w:t xml:space="preserve"> od granicy rowu.</w:t>
      </w:r>
    </w:p>
    <w:p w:rsidR="00862036" w:rsidRPr="006E1FD9" w:rsidRDefault="00862036" w:rsidP="00B207EB">
      <w:pPr>
        <w:pStyle w:val="Akapitzlist"/>
        <w:numPr>
          <w:ilvl w:val="0"/>
          <w:numId w:val="24"/>
        </w:numPr>
        <w:tabs>
          <w:tab w:val="left" w:pos="397"/>
        </w:tabs>
        <w:overflowPunct w:val="0"/>
        <w:autoSpaceDE w:val="0"/>
        <w:autoSpaceDN w:val="0"/>
        <w:adjustRightInd w:val="0"/>
        <w:spacing w:before="160" w:after="360" w:line="240" w:lineRule="auto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M</w:t>
      </w:r>
      <w:r w:rsidRPr="006E1FD9">
        <w:rPr>
          <w:rFonts w:ascii="Arial" w:hAnsi="Arial" w:cs="Arial"/>
          <w:sz w:val="24"/>
          <w:szCs w:val="24"/>
        </w:rPr>
        <w:t xml:space="preserve">ożliwość </w:t>
      </w:r>
      <w:r w:rsidRPr="006E1FD9">
        <w:rPr>
          <w:rFonts w:ascii="Arial" w:hAnsi="Arial" w:cs="Arial"/>
          <w:color w:val="000000"/>
          <w:sz w:val="24"/>
          <w:szCs w:val="24"/>
        </w:rPr>
        <w:t>realizacji innych elementów infrastruktury technicznej, np. systemów światłowodowych.</w:t>
      </w:r>
    </w:p>
    <w:p w:rsidR="00862036" w:rsidRPr="00A255CE" w:rsidRDefault="00862036" w:rsidP="00862036">
      <w:pPr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7</w:t>
      </w:r>
      <w:r w:rsidRPr="00A255CE">
        <w:rPr>
          <w:rFonts w:ascii="Arial" w:hAnsi="Arial" w:cs="Arial"/>
          <w:b/>
          <w:sz w:val="24"/>
          <w:szCs w:val="24"/>
        </w:rPr>
        <w:t>. Tymczasowe zagospodarowanie, urządzanie i użytkowanie terenów.</w:t>
      </w:r>
    </w:p>
    <w:p w:rsidR="000643CB" w:rsidRPr="000643CB" w:rsidRDefault="000643CB" w:rsidP="00B207EB">
      <w:pPr>
        <w:pStyle w:val="Akapitzlist"/>
        <w:numPr>
          <w:ilvl w:val="0"/>
          <w:numId w:val="12"/>
        </w:numPr>
        <w:tabs>
          <w:tab w:val="left" w:pos="411"/>
          <w:tab w:val="left" w:pos="822"/>
        </w:tabs>
        <w:spacing w:before="144" w:afterLines="150" w:after="360"/>
        <w:jc w:val="both"/>
        <w:rPr>
          <w:rFonts w:ascii="Arial" w:hAnsi="Arial" w:cs="Arial"/>
          <w:sz w:val="24"/>
          <w:szCs w:val="24"/>
        </w:rPr>
      </w:pPr>
      <w:r w:rsidRPr="000643CB">
        <w:rPr>
          <w:rFonts w:ascii="Arial" w:hAnsi="Arial" w:cs="Arial"/>
          <w:sz w:val="24"/>
          <w:szCs w:val="24"/>
        </w:rPr>
        <w:t>W niniejszym planie nie ustala się innego, poza dotychczasowym, sposobu tymczasowego zagospodarowania terenów.</w:t>
      </w:r>
    </w:p>
    <w:p w:rsidR="00862036" w:rsidRDefault="00862036" w:rsidP="00862036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8</w:t>
      </w:r>
      <w:r w:rsidRPr="00A255CE">
        <w:rPr>
          <w:rFonts w:ascii="Arial" w:hAnsi="Arial" w:cs="Arial"/>
          <w:b/>
          <w:sz w:val="24"/>
          <w:szCs w:val="24"/>
        </w:rPr>
        <w:t>. Stawk</w:t>
      </w:r>
      <w:r>
        <w:rPr>
          <w:rFonts w:ascii="Arial" w:hAnsi="Arial" w:cs="Arial"/>
          <w:b/>
          <w:sz w:val="24"/>
          <w:szCs w:val="24"/>
        </w:rPr>
        <w:t>a</w:t>
      </w:r>
      <w:r w:rsidRPr="00A255CE">
        <w:rPr>
          <w:rFonts w:ascii="Arial" w:hAnsi="Arial" w:cs="Arial"/>
          <w:b/>
          <w:sz w:val="24"/>
          <w:szCs w:val="24"/>
        </w:rPr>
        <w:t xml:space="preserve"> procentow</w:t>
      </w:r>
      <w:r>
        <w:rPr>
          <w:rFonts w:ascii="Arial" w:hAnsi="Arial" w:cs="Arial"/>
          <w:b/>
          <w:sz w:val="24"/>
          <w:szCs w:val="24"/>
        </w:rPr>
        <w:t>a.</w:t>
      </w:r>
    </w:p>
    <w:p w:rsidR="00862036" w:rsidRPr="00CE4F8F" w:rsidRDefault="00862036" w:rsidP="00D3276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36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E4F8F">
        <w:rPr>
          <w:rFonts w:ascii="Arial" w:hAnsi="Arial" w:cs="Arial"/>
          <w:bCs/>
          <w:sz w:val="24"/>
          <w:szCs w:val="24"/>
        </w:rPr>
        <w:t>Stawka procentowa</w:t>
      </w:r>
      <w:r w:rsidRPr="00CE4F8F">
        <w:rPr>
          <w:rFonts w:ascii="Arial" w:hAnsi="Arial" w:cs="Arial"/>
          <w:sz w:val="24"/>
          <w:szCs w:val="24"/>
        </w:rPr>
        <w:t xml:space="preserve"> stanowiąca podstawę do naliczania opłat z tytułu wzrostu wartości nieruchomości w związku z uchwaleniem planu, o których mowa </w:t>
      </w:r>
      <w:r w:rsidRPr="00CE4F8F">
        <w:rPr>
          <w:rFonts w:ascii="Arial" w:hAnsi="Arial" w:cs="Arial"/>
          <w:sz w:val="24"/>
          <w:szCs w:val="24"/>
        </w:rPr>
        <w:br/>
        <w:t xml:space="preserve">w art. 36 ust. 4 ustawy z dnia 27 marca 2003r. o planowaniu i zagospodarowaniu przestrzennym, </w:t>
      </w:r>
      <w:r>
        <w:rPr>
          <w:rFonts w:ascii="Arial" w:hAnsi="Arial" w:cs="Arial"/>
          <w:sz w:val="24"/>
          <w:szCs w:val="24"/>
        </w:rPr>
        <w:t>z</w:t>
      </w:r>
      <w:r w:rsidRPr="00CE4F8F">
        <w:rPr>
          <w:rFonts w:ascii="Arial" w:hAnsi="Arial" w:cs="Arial"/>
          <w:sz w:val="24"/>
          <w:szCs w:val="24"/>
        </w:rPr>
        <w:t xml:space="preserve">ostała określona w ustaleniach szczegółowych, zawartych </w:t>
      </w:r>
      <w:r>
        <w:rPr>
          <w:rFonts w:ascii="Arial" w:hAnsi="Arial" w:cs="Arial"/>
          <w:sz w:val="24"/>
          <w:szCs w:val="24"/>
        </w:rPr>
        <w:br/>
      </w:r>
      <w:r w:rsidRPr="00CE4F8F">
        <w:rPr>
          <w:rFonts w:ascii="Arial" w:hAnsi="Arial" w:cs="Arial"/>
          <w:sz w:val="24"/>
          <w:szCs w:val="24"/>
        </w:rPr>
        <w:t>w rozdziale III.</w:t>
      </w:r>
    </w:p>
    <w:p w:rsidR="00862036" w:rsidRPr="009B2D62" w:rsidRDefault="00862036" w:rsidP="00D32761">
      <w:pPr>
        <w:spacing w:after="240" w:line="240" w:lineRule="auto"/>
        <w:ind w:left="357"/>
        <w:jc w:val="center"/>
        <w:rPr>
          <w:rFonts w:ascii="Arial" w:hAnsi="Arial"/>
          <w:b/>
          <w:color w:val="000000"/>
          <w:sz w:val="24"/>
        </w:rPr>
      </w:pPr>
      <w:r w:rsidRPr="009B2D62">
        <w:rPr>
          <w:rFonts w:ascii="Arial" w:hAnsi="Arial"/>
          <w:b/>
          <w:color w:val="000000"/>
          <w:sz w:val="24"/>
        </w:rPr>
        <w:t>R O Z D Z I A Ł   III</w:t>
      </w:r>
    </w:p>
    <w:p w:rsidR="00862036" w:rsidRDefault="00862036" w:rsidP="00862036">
      <w:pPr>
        <w:spacing w:before="120" w:after="240" w:line="240" w:lineRule="auto"/>
        <w:jc w:val="center"/>
        <w:rPr>
          <w:rFonts w:ascii="Arial" w:hAnsi="Arial"/>
          <w:b/>
          <w:color w:val="000000"/>
          <w:sz w:val="24"/>
        </w:rPr>
      </w:pPr>
      <w:r w:rsidRPr="009B2D62">
        <w:rPr>
          <w:rFonts w:ascii="Arial" w:hAnsi="Arial"/>
          <w:b/>
          <w:color w:val="000000"/>
          <w:sz w:val="24"/>
        </w:rPr>
        <w:t>Ustalenia szczegółowe dotyczące wyznaczonych terenów</w:t>
      </w:r>
    </w:p>
    <w:p w:rsidR="00862036" w:rsidRPr="00AF2B4E" w:rsidRDefault="00862036" w:rsidP="00862036">
      <w:pPr>
        <w:spacing w:before="240" w:after="240" w:line="240" w:lineRule="auto"/>
        <w:jc w:val="both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>19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terenu oznaczonego na rysunku planu symbolem:</w:t>
      </w:r>
    </w:p>
    <w:p w:rsidR="00862036" w:rsidRDefault="00862036" w:rsidP="00862036">
      <w:pPr>
        <w:spacing w:before="240" w:after="120" w:line="240" w:lineRule="auto"/>
        <w:ind w:left="357" w:firstLine="352"/>
        <w:jc w:val="both"/>
        <w:rPr>
          <w:rFonts w:ascii="Arial" w:hAnsi="Arial" w:cs="Arial"/>
          <w:sz w:val="24"/>
        </w:rPr>
      </w:pPr>
      <w:r w:rsidRPr="00AF2B4E">
        <w:rPr>
          <w:rFonts w:ascii="Arial" w:hAnsi="Arial" w:cs="Arial"/>
          <w:b/>
          <w:sz w:val="24"/>
        </w:rPr>
        <w:t>R.Z</w:t>
      </w:r>
      <w:r w:rsidRPr="00AF2B4E">
        <w:rPr>
          <w:rFonts w:ascii="Arial" w:hAnsi="Arial" w:cs="Arial"/>
          <w:b/>
          <w:color w:val="000000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- pow. ok.</w:t>
      </w:r>
      <w:r>
        <w:rPr>
          <w:rFonts w:ascii="Arial" w:hAnsi="Arial" w:cs="Arial"/>
          <w:color w:val="000000"/>
          <w:sz w:val="24"/>
        </w:rPr>
        <w:t xml:space="preserve"> 5</w:t>
      </w:r>
      <w:r w:rsidRPr="00AF2B4E">
        <w:rPr>
          <w:rFonts w:ascii="Arial" w:hAnsi="Arial" w:cs="Arial"/>
          <w:color w:val="000000"/>
          <w:sz w:val="24"/>
        </w:rPr>
        <w:t>,</w:t>
      </w:r>
      <w:r>
        <w:rPr>
          <w:rFonts w:ascii="Arial" w:hAnsi="Arial" w:cs="Arial"/>
          <w:color w:val="000000"/>
          <w:sz w:val="24"/>
        </w:rPr>
        <w:t>81</w:t>
      </w:r>
      <w:r w:rsidRPr="00AF2B4E">
        <w:rPr>
          <w:rFonts w:ascii="Arial" w:hAnsi="Arial" w:cs="Arial"/>
          <w:color w:val="000000"/>
          <w:sz w:val="24"/>
        </w:rPr>
        <w:t xml:space="preserve"> ha,</w:t>
      </w:r>
      <w:r w:rsidRPr="00AF2B4E">
        <w:rPr>
          <w:rFonts w:ascii="Arial" w:hAnsi="Arial" w:cs="Arial"/>
          <w:sz w:val="24"/>
        </w:rPr>
        <w:t xml:space="preserve"> ustala się:</w:t>
      </w:r>
    </w:p>
    <w:p w:rsidR="00862036" w:rsidRDefault="00862036" w:rsidP="00B207EB">
      <w:pPr>
        <w:pStyle w:val="Tekstpodstawowy21"/>
        <w:widowControl w:val="0"/>
        <w:numPr>
          <w:ilvl w:val="0"/>
          <w:numId w:val="29"/>
        </w:numPr>
        <w:tabs>
          <w:tab w:val="left" w:pos="308"/>
          <w:tab w:val="left" w:pos="644"/>
          <w:tab w:val="left" w:pos="737"/>
          <w:tab w:val="left" w:pos="1419"/>
        </w:tabs>
        <w:suppressAutoHyphens/>
        <w:spacing w:before="100"/>
        <w:textAlignment w:val="auto"/>
        <w:rPr>
          <w:rFonts w:cs="Arial"/>
        </w:rPr>
      </w:pPr>
      <w:r>
        <w:rPr>
          <w:rFonts w:cs="Arial"/>
        </w:rPr>
        <w:t xml:space="preserve"> </w:t>
      </w:r>
      <w:r w:rsidR="002777A2">
        <w:rPr>
          <w:rFonts w:cs="Arial"/>
        </w:rPr>
        <w:t>P</w:t>
      </w:r>
      <w:r w:rsidRPr="00AF2B4E">
        <w:rPr>
          <w:rFonts w:cs="Arial"/>
        </w:rPr>
        <w:t>rzeznaczenie</w:t>
      </w:r>
      <w:r>
        <w:rPr>
          <w:rFonts w:cs="Arial"/>
        </w:rPr>
        <w:t xml:space="preserve"> podstawowe - </w:t>
      </w:r>
      <w:r w:rsidRPr="00C548B5">
        <w:rPr>
          <w:rFonts w:cs="Arial"/>
          <w:szCs w:val="24"/>
        </w:rPr>
        <w:t>tereny rolnicze (</w:t>
      </w:r>
      <w:r w:rsidRPr="00C548B5">
        <w:rPr>
          <w:rFonts w:cs="Arial"/>
        </w:rPr>
        <w:t>uprawy polowe, łąki, pastwiska, zadrzewienia i zakrzewienia śródpolne)</w:t>
      </w:r>
      <w:r>
        <w:rPr>
          <w:rFonts w:cs="Arial"/>
        </w:rPr>
        <w:t>;</w:t>
      </w:r>
    </w:p>
    <w:p w:rsidR="00862036" w:rsidRDefault="00862036" w:rsidP="00B207EB">
      <w:pPr>
        <w:pStyle w:val="Tekstpodstawowy21"/>
        <w:widowControl w:val="0"/>
        <w:numPr>
          <w:ilvl w:val="0"/>
          <w:numId w:val="29"/>
        </w:numPr>
        <w:tabs>
          <w:tab w:val="left" w:pos="308"/>
          <w:tab w:val="left" w:pos="644"/>
          <w:tab w:val="left" w:pos="737"/>
          <w:tab w:val="left" w:pos="1419"/>
        </w:tabs>
        <w:suppressAutoHyphens/>
        <w:spacing w:before="100"/>
        <w:textAlignment w:val="auto"/>
        <w:rPr>
          <w:rFonts w:cs="Arial"/>
        </w:rPr>
      </w:pPr>
      <w:r>
        <w:rPr>
          <w:rFonts w:cs="Arial"/>
        </w:rPr>
        <w:t xml:space="preserve"> </w:t>
      </w:r>
      <w:r w:rsidR="002777A2">
        <w:rPr>
          <w:rFonts w:cs="Arial"/>
        </w:rPr>
        <w:t>P</w:t>
      </w:r>
      <w:r w:rsidRPr="00A41329">
        <w:rPr>
          <w:rFonts w:cs="Arial"/>
        </w:rPr>
        <w:t xml:space="preserve">rzeznaczenie uzupełniające </w:t>
      </w:r>
      <w:r>
        <w:rPr>
          <w:rFonts w:cs="Arial"/>
        </w:rPr>
        <w:t>- dopuszczenie realizacji zabudowy zagrodowej;</w:t>
      </w:r>
    </w:p>
    <w:p w:rsidR="00885AAB" w:rsidRPr="00885AAB" w:rsidRDefault="00885AAB" w:rsidP="00B207EB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 Narrow" w:hAnsi="Arial Narrow"/>
          <w:sz w:val="24"/>
          <w:szCs w:val="24"/>
        </w:rPr>
      </w:pPr>
      <w:r w:rsidRPr="0012326B">
        <w:rPr>
          <w:rFonts w:ascii="Arial" w:hAnsi="Arial" w:cs="Arial"/>
          <w:sz w:val="24"/>
          <w:szCs w:val="24"/>
        </w:rPr>
        <w:t>Możliwość</w:t>
      </w:r>
      <w:r w:rsidRPr="00885AAB">
        <w:rPr>
          <w:rFonts w:cs="Arial"/>
        </w:rPr>
        <w:t xml:space="preserve"> </w:t>
      </w:r>
      <w:r w:rsidR="0012326B">
        <w:rPr>
          <w:rFonts w:ascii="Arial" w:hAnsi="Arial" w:cs="Arial"/>
          <w:sz w:val="24"/>
          <w:szCs w:val="24"/>
        </w:rPr>
        <w:t xml:space="preserve">realizacji </w:t>
      </w:r>
      <w:r w:rsidR="00406B52">
        <w:rPr>
          <w:rFonts w:ascii="Arial" w:hAnsi="Arial" w:cs="Arial"/>
          <w:sz w:val="24"/>
          <w:szCs w:val="24"/>
        </w:rPr>
        <w:t>o</w:t>
      </w:r>
      <w:r w:rsidRPr="00885AAB">
        <w:rPr>
          <w:rFonts w:ascii="Arial" w:hAnsi="Arial" w:cs="Arial"/>
          <w:sz w:val="24"/>
          <w:szCs w:val="24"/>
        </w:rPr>
        <w:t>biektów produkcji zwierzęcej</w:t>
      </w:r>
      <w:r w:rsidRPr="00885AAB">
        <w:rPr>
          <w:rFonts w:cs="Arial"/>
          <w:szCs w:val="24"/>
        </w:rPr>
        <w:t xml:space="preserve"> </w:t>
      </w:r>
      <w:r w:rsidRPr="00885AAB">
        <w:rPr>
          <w:rFonts w:ascii="Arial" w:hAnsi="Arial" w:cs="Arial"/>
          <w:sz w:val="24"/>
          <w:szCs w:val="24"/>
        </w:rPr>
        <w:t>o wielkości obsady do 40 DJP</w:t>
      </w:r>
      <w:r w:rsidRPr="00885AAB">
        <w:rPr>
          <w:rFonts w:ascii="Arial Narrow" w:hAnsi="Arial Narrow"/>
          <w:sz w:val="24"/>
          <w:szCs w:val="24"/>
        </w:rPr>
        <w:t>.</w:t>
      </w:r>
    </w:p>
    <w:p w:rsidR="00862036" w:rsidRPr="00E6123C" w:rsidRDefault="002777A2" w:rsidP="00B207EB">
      <w:pPr>
        <w:pStyle w:val="Tekstpodstawowy21"/>
        <w:widowControl w:val="0"/>
        <w:numPr>
          <w:ilvl w:val="0"/>
          <w:numId w:val="29"/>
        </w:numPr>
        <w:tabs>
          <w:tab w:val="left" w:pos="308"/>
          <w:tab w:val="left" w:pos="644"/>
          <w:tab w:val="left" w:pos="737"/>
          <w:tab w:val="left" w:pos="1419"/>
        </w:tabs>
        <w:suppressAutoHyphens/>
        <w:spacing w:after="120"/>
        <w:textAlignment w:val="auto"/>
        <w:rPr>
          <w:rFonts w:cs="Arial"/>
        </w:rPr>
      </w:pPr>
      <w:r>
        <w:rPr>
          <w:rFonts w:cs="Arial"/>
        </w:rPr>
        <w:t>Z</w:t>
      </w:r>
      <w:r w:rsidR="00862036" w:rsidRPr="00E6123C">
        <w:rPr>
          <w:rFonts w:cs="Arial"/>
        </w:rPr>
        <w:t xml:space="preserve">akaz lokalizowania: </w:t>
      </w:r>
    </w:p>
    <w:p w:rsidR="00862036" w:rsidRPr="001446D0" w:rsidRDefault="00862036" w:rsidP="00B207EB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1446D0">
        <w:rPr>
          <w:rFonts w:ascii="Arial" w:hAnsi="Arial" w:cs="Arial"/>
          <w:sz w:val="24"/>
        </w:rPr>
        <w:t xml:space="preserve">rzedsięwzięć mogących zawsze znacząco oddziaływać na środowisko, </w:t>
      </w:r>
      <w:r w:rsidRPr="001446D0">
        <w:rPr>
          <w:rFonts w:ascii="Arial" w:hAnsi="Arial" w:cs="Arial"/>
          <w:sz w:val="24"/>
        </w:rPr>
        <w:br/>
        <w:t>w rozumieniu przepisów odrębnych,  za wyjątkiem dróg oraz sieci i urządzeń  infrastruktury technicznej,</w:t>
      </w:r>
    </w:p>
    <w:p w:rsidR="00862036" w:rsidRPr="001446D0" w:rsidRDefault="00862036" w:rsidP="00B207EB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1446D0">
        <w:rPr>
          <w:rFonts w:ascii="Arial" w:hAnsi="Arial" w:cs="Arial"/>
          <w:sz w:val="24"/>
        </w:rPr>
        <w:t xml:space="preserve">rzedsięwzięć, </w:t>
      </w:r>
      <w:r w:rsidRPr="001446D0">
        <w:rPr>
          <w:rFonts w:ascii="Arial" w:hAnsi="Arial" w:cs="Arial"/>
          <w:sz w:val="24"/>
          <w:szCs w:val="24"/>
        </w:rPr>
        <w:t xml:space="preserve">które nie spełniają wymogów przepisów odrębnych dotyczących zasad zabudowy i zagospodarowania w </w:t>
      </w:r>
      <w:r w:rsidRPr="001446D0">
        <w:rPr>
          <w:rFonts w:ascii="Arial" w:hAnsi="Arial" w:cs="Arial"/>
          <w:spacing w:val="4"/>
          <w:sz w:val="24"/>
          <w:szCs w:val="24"/>
        </w:rPr>
        <w:t>Obszarze Chronionego Krajobrazu,</w:t>
      </w:r>
      <w:r w:rsidRPr="001446D0">
        <w:rPr>
          <w:rFonts w:ascii="Arial" w:hAnsi="Arial" w:cs="Arial"/>
          <w:sz w:val="24"/>
        </w:rPr>
        <w:t xml:space="preserve"> </w:t>
      </w:r>
    </w:p>
    <w:p w:rsidR="00862036" w:rsidRDefault="00862036" w:rsidP="00B207EB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1446D0">
        <w:rPr>
          <w:rFonts w:ascii="Arial" w:hAnsi="Arial" w:cs="Arial"/>
          <w:sz w:val="24"/>
        </w:rPr>
        <w:t>ymczasowych obiektów budowlanych z wyłączeniem obiektów sezonowych      związan</w:t>
      </w:r>
      <w:r w:rsidR="002777A2">
        <w:rPr>
          <w:rFonts w:ascii="Arial" w:hAnsi="Arial" w:cs="Arial"/>
          <w:sz w:val="24"/>
        </w:rPr>
        <w:t>ych z prowadzeniem gospodarstwa.</w:t>
      </w:r>
    </w:p>
    <w:p w:rsidR="00862036" w:rsidRPr="002777A2" w:rsidRDefault="002777A2" w:rsidP="00B207EB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62036" w:rsidRPr="002777A2">
        <w:rPr>
          <w:rFonts w:ascii="Arial" w:hAnsi="Arial" w:cs="Arial"/>
          <w:sz w:val="24"/>
          <w:szCs w:val="24"/>
        </w:rPr>
        <w:t>opuszcza się lokalizację:</w:t>
      </w:r>
    </w:p>
    <w:p w:rsidR="00862036" w:rsidRPr="00B27D22" w:rsidRDefault="00862036" w:rsidP="00B207EB">
      <w:pPr>
        <w:pStyle w:val="Tekstpodstawowy21"/>
        <w:numPr>
          <w:ilvl w:val="0"/>
          <w:numId w:val="31"/>
        </w:numPr>
        <w:tabs>
          <w:tab w:val="left" w:pos="927"/>
        </w:tabs>
        <w:spacing w:after="120"/>
        <w:textAlignment w:val="auto"/>
        <w:rPr>
          <w:rFonts w:cs="Arial"/>
        </w:rPr>
      </w:pPr>
      <w:r w:rsidRPr="00B27D22">
        <w:rPr>
          <w:rFonts w:cs="Arial"/>
        </w:rPr>
        <w:t>w obszar</w:t>
      </w:r>
      <w:r>
        <w:rPr>
          <w:rFonts w:cs="Arial"/>
        </w:rPr>
        <w:t>ze</w:t>
      </w:r>
      <w:r w:rsidRPr="00B27D22">
        <w:rPr>
          <w:rFonts w:cs="Arial"/>
        </w:rPr>
        <w:t xml:space="preserve"> wyznaczony</w:t>
      </w:r>
      <w:r>
        <w:rPr>
          <w:rFonts w:cs="Arial"/>
        </w:rPr>
        <w:t>m</w:t>
      </w:r>
      <w:r w:rsidRPr="00B27D22">
        <w:rPr>
          <w:rFonts w:cs="Arial"/>
        </w:rPr>
        <w:t xml:space="preserve"> na rysunku planu </w:t>
      </w:r>
      <w:r w:rsidRPr="00B27D22">
        <w:rPr>
          <w:rFonts w:cs="Arial"/>
          <w:szCs w:val="24"/>
        </w:rPr>
        <w:t xml:space="preserve">nieprzekraczalnymi liniami zabudowy </w:t>
      </w:r>
      <w:r>
        <w:rPr>
          <w:rFonts w:cs="Arial"/>
          <w:szCs w:val="24"/>
        </w:rPr>
        <w:t xml:space="preserve">- </w:t>
      </w:r>
      <w:r w:rsidRPr="00B27D22">
        <w:rPr>
          <w:rFonts w:cs="Arial"/>
          <w:szCs w:val="24"/>
        </w:rPr>
        <w:t>o</w:t>
      </w:r>
      <w:r w:rsidRPr="00B27D22">
        <w:rPr>
          <w:rFonts w:cs="Arial"/>
        </w:rPr>
        <w:t>biektów gospodarczych związanych z hodowlą</w:t>
      </w:r>
      <w:r>
        <w:rPr>
          <w:rFonts w:cs="Arial"/>
        </w:rPr>
        <w:t xml:space="preserve">, </w:t>
      </w:r>
      <w:r w:rsidRPr="00B27D22">
        <w:rPr>
          <w:rFonts w:cs="Arial"/>
        </w:rPr>
        <w:t xml:space="preserve">chowem zwierząt </w:t>
      </w:r>
      <w:r>
        <w:rPr>
          <w:rFonts w:cs="Arial"/>
        </w:rPr>
        <w:t xml:space="preserve"> </w:t>
      </w:r>
      <w:r w:rsidRPr="00B27D22">
        <w:rPr>
          <w:rFonts w:cs="Arial"/>
        </w:rPr>
        <w:t>i produkcją rolną, w tym możliwość lokalizacji nowych siedlisk rolniczych</w:t>
      </w:r>
      <w:r>
        <w:rPr>
          <w:rFonts w:cs="Arial"/>
        </w:rPr>
        <w:t>,</w:t>
      </w:r>
    </w:p>
    <w:p w:rsidR="00862036" w:rsidRPr="00AF2B4E" w:rsidRDefault="00862036" w:rsidP="00B207EB">
      <w:pPr>
        <w:pStyle w:val="Tekstpodstawowy21"/>
        <w:numPr>
          <w:ilvl w:val="0"/>
          <w:numId w:val="31"/>
        </w:numPr>
        <w:tabs>
          <w:tab w:val="left" w:pos="927"/>
        </w:tabs>
        <w:spacing w:after="120"/>
        <w:textAlignment w:val="auto"/>
        <w:rPr>
          <w:rFonts w:cs="Arial"/>
        </w:rPr>
      </w:pPr>
      <w:r>
        <w:rPr>
          <w:rFonts w:cs="Arial"/>
        </w:rPr>
        <w:t>z</w:t>
      </w:r>
      <w:r w:rsidRPr="00AF2B4E">
        <w:rPr>
          <w:rFonts w:cs="Arial"/>
        </w:rPr>
        <w:t>biorników wodnych i urządzeń melioracji,</w:t>
      </w:r>
    </w:p>
    <w:p w:rsidR="00862036" w:rsidRPr="00AF2B4E" w:rsidRDefault="00862036" w:rsidP="00B207EB">
      <w:pPr>
        <w:pStyle w:val="Tekstpodstawowy21"/>
        <w:numPr>
          <w:ilvl w:val="0"/>
          <w:numId w:val="31"/>
        </w:numPr>
        <w:tabs>
          <w:tab w:val="left" w:pos="927"/>
        </w:tabs>
        <w:spacing w:after="120"/>
        <w:textAlignment w:val="auto"/>
        <w:rPr>
          <w:rFonts w:cs="Arial"/>
        </w:rPr>
      </w:pPr>
      <w:r>
        <w:rPr>
          <w:rFonts w:cs="Arial"/>
        </w:rPr>
        <w:t>t</w:t>
      </w:r>
      <w:r w:rsidRPr="00AF2B4E">
        <w:rPr>
          <w:rFonts w:cs="Arial"/>
        </w:rPr>
        <w:t>erenów zieleni i ogródków działkowych,</w:t>
      </w:r>
    </w:p>
    <w:p w:rsidR="00862036" w:rsidRPr="00AF2B4E" w:rsidRDefault="00862036" w:rsidP="00B207EB">
      <w:pPr>
        <w:pStyle w:val="Tekstpodstawowy21"/>
        <w:numPr>
          <w:ilvl w:val="0"/>
          <w:numId w:val="31"/>
        </w:numPr>
        <w:tabs>
          <w:tab w:val="left" w:pos="927"/>
        </w:tabs>
        <w:spacing w:after="120"/>
        <w:textAlignment w:val="auto"/>
        <w:rPr>
          <w:rFonts w:cs="Arial"/>
        </w:rPr>
      </w:pPr>
      <w:r>
        <w:rPr>
          <w:rFonts w:cs="Arial"/>
        </w:rPr>
        <w:t>d</w:t>
      </w:r>
      <w:r w:rsidRPr="00AF2B4E">
        <w:rPr>
          <w:rFonts w:cs="Arial"/>
        </w:rPr>
        <w:t>róg gospodarczych dojazdowych do pól,</w:t>
      </w:r>
    </w:p>
    <w:p w:rsidR="00862036" w:rsidRPr="00076A64" w:rsidRDefault="00862036" w:rsidP="00B207EB">
      <w:pPr>
        <w:pStyle w:val="Tekstpodstawowy22"/>
        <w:numPr>
          <w:ilvl w:val="0"/>
          <w:numId w:val="31"/>
        </w:numPr>
        <w:tabs>
          <w:tab w:val="left" w:pos="644"/>
          <w:tab w:val="left" w:pos="737"/>
          <w:tab w:val="left" w:pos="927"/>
        </w:tabs>
        <w:spacing w:after="120"/>
        <w:textAlignment w:val="auto"/>
        <w:rPr>
          <w:rFonts w:cs="Arial"/>
        </w:rPr>
      </w:pPr>
      <w:r>
        <w:rPr>
          <w:rFonts w:cs="Arial"/>
        </w:rPr>
        <w:t xml:space="preserve"> e</w:t>
      </w:r>
      <w:r w:rsidRPr="00AF2B4E">
        <w:rPr>
          <w:rFonts w:cs="Arial"/>
        </w:rPr>
        <w:t>lementów infrastruktury technicznej napowietrznej i podziemnej dla obsługi ludności i rolnictwa</w:t>
      </w:r>
      <w:r>
        <w:rPr>
          <w:rFonts w:cs="Arial"/>
        </w:rPr>
        <w:t>;</w:t>
      </w:r>
    </w:p>
    <w:p w:rsidR="00862036" w:rsidRDefault="002777A2" w:rsidP="00B207EB">
      <w:pPr>
        <w:pStyle w:val="Tekstpodstawowy21"/>
        <w:numPr>
          <w:ilvl w:val="0"/>
          <w:numId w:val="29"/>
        </w:numPr>
        <w:tabs>
          <w:tab w:val="left" w:pos="927"/>
        </w:tabs>
        <w:ind w:left="357" w:hanging="357"/>
        <w:textAlignment w:val="auto"/>
        <w:rPr>
          <w:rFonts w:cs="Arial"/>
        </w:rPr>
      </w:pPr>
      <w:r>
        <w:rPr>
          <w:rFonts w:cs="Arial"/>
        </w:rPr>
        <w:t>D</w:t>
      </w:r>
      <w:r w:rsidR="00862036" w:rsidRPr="00AF2B4E">
        <w:rPr>
          <w:rFonts w:cs="Arial"/>
        </w:rPr>
        <w:t>la</w:t>
      </w:r>
      <w:r w:rsidR="00862036">
        <w:rPr>
          <w:rFonts w:cs="Arial"/>
        </w:rPr>
        <w:t xml:space="preserve"> </w:t>
      </w:r>
      <w:r w:rsidR="00862036" w:rsidRPr="005402C8">
        <w:rPr>
          <w:rFonts w:cs="Arial"/>
        </w:rPr>
        <w:t>zabudowy zagrodowe</w:t>
      </w:r>
      <w:r w:rsidR="00862036">
        <w:rPr>
          <w:rFonts w:cs="Arial"/>
        </w:rPr>
        <w:t>j</w:t>
      </w:r>
      <w:r w:rsidR="00862036" w:rsidRPr="00AF2B4E">
        <w:rPr>
          <w:rFonts w:cs="Arial"/>
        </w:rPr>
        <w:t>, dopuszczon</w:t>
      </w:r>
      <w:r w:rsidR="00862036">
        <w:rPr>
          <w:rFonts w:cs="Arial"/>
        </w:rPr>
        <w:t>ej</w:t>
      </w:r>
      <w:r w:rsidR="00862036" w:rsidRPr="00AF2B4E">
        <w:rPr>
          <w:rFonts w:cs="Arial"/>
        </w:rPr>
        <w:t xml:space="preserve"> na terenach rolnych, ustala się:</w:t>
      </w:r>
    </w:p>
    <w:p w:rsidR="00862036" w:rsidRDefault="00862036" w:rsidP="0079754A">
      <w:pPr>
        <w:pStyle w:val="Tekstpodstawowy21"/>
        <w:tabs>
          <w:tab w:val="left" w:pos="927"/>
        </w:tabs>
        <w:spacing w:before="0"/>
        <w:ind w:firstLine="930"/>
        <w:textAlignment w:val="auto"/>
        <w:rPr>
          <w:rFonts w:cs="Arial"/>
        </w:rPr>
      </w:pPr>
    </w:p>
    <w:p w:rsidR="00862036" w:rsidRPr="0079754A" w:rsidRDefault="00862036" w:rsidP="00B207EB">
      <w:pPr>
        <w:pStyle w:val="Akapitzlist"/>
        <w:widowControl w:val="0"/>
        <w:numPr>
          <w:ilvl w:val="0"/>
          <w:numId w:val="32"/>
        </w:numPr>
        <w:tabs>
          <w:tab w:val="left" w:pos="180"/>
          <w:tab w:val="left" w:pos="442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9754A">
        <w:rPr>
          <w:rFonts w:ascii="Arial" w:hAnsi="Arial" w:cs="Arial"/>
          <w:bCs/>
          <w:sz w:val="24"/>
          <w:szCs w:val="24"/>
        </w:rPr>
        <w:t>ni</w:t>
      </w:r>
      <w:r w:rsidRPr="0079754A">
        <w:rPr>
          <w:rFonts w:ascii="Arial" w:hAnsi="Arial" w:cs="Arial"/>
          <w:sz w:val="24"/>
          <w:szCs w:val="24"/>
        </w:rPr>
        <w:t xml:space="preserve">eprzekraczalna  linia  zabudowy, </w:t>
      </w:r>
      <w:r w:rsidRPr="0079754A">
        <w:rPr>
          <w:rFonts w:ascii="Arial" w:hAnsi="Arial" w:cs="Arial"/>
          <w:sz w:val="24"/>
        </w:rPr>
        <w:t xml:space="preserve">zgodnie  z  rysunkiem  planu a w </w:t>
      </w:r>
      <w:r w:rsidRPr="0079754A">
        <w:rPr>
          <w:rFonts w:ascii="Arial" w:hAnsi="Arial" w:cs="Arial"/>
          <w:sz w:val="24"/>
          <w:szCs w:val="24"/>
        </w:rPr>
        <w:t xml:space="preserve"> pozostałych przypadkach obowiązują ustalenia zawarte w przepisach odrębnych;</w:t>
      </w:r>
    </w:p>
    <w:p w:rsidR="0079754A" w:rsidRPr="002777A2" w:rsidRDefault="0079754A" w:rsidP="00B207EB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777A2">
        <w:rPr>
          <w:rFonts w:ascii="Arial" w:hAnsi="Arial" w:cs="Arial"/>
          <w:sz w:val="24"/>
          <w:szCs w:val="24"/>
        </w:rPr>
        <w:t>minimalna powierzchnia działki zagrodowej  – 0,5 ha;</w:t>
      </w:r>
    </w:p>
    <w:p w:rsidR="00862036" w:rsidRPr="0079754A" w:rsidRDefault="00862036" w:rsidP="00B207EB">
      <w:pPr>
        <w:pStyle w:val="Akapitzlist"/>
        <w:widowControl w:val="0"/>
        <w:numPr>
          <w:ilvl w:val="1"/>
          <w:numId w:val="33"/>
        </w:numPr>
        <w:tabs>
          <w:tab w:val="left" w:pos="180"/>
          <w:tab w:val="left" w:pos="426"/>
        </w:tabs>
        <w:suppressAutoHyphens/>
        <w:spacing w:before="120" w:after="120" w:line="240" w:lineRule="auto"/>
        <w:ind w:left="714" w:hanging="357"/>
        <w:contextualSpacing w:val="0"/>
        <w:jc w:val="both"/>
        <w:rPr>
          <w:rFonts w:ascii="Arial" w:hAnsi="Arial"/>
          <w:color w:val="000000"/>
          <w:sz w:val="24"/>
        </w:rPr>
      </w:pPr>
      <w:r w:rsidRPr="0079754A">
        <w:rPr>
          <w:rFonts w:ascii="Arial" w:hAnsi="Arial"/>
          <w:color w:val="000000"/>
          <w:sz w:val="24"/>
        </w:rPr>
        <w:t>intensywność zabudowy:  maksimum 0,30, minimum 0,05,</w:t>
      </w:r>
    </w:p>
    <w:p w:rsidR="00862036" w:rsidRPr="0079754A" w:rsidRDefault="007762EA" w:rsidP="00B207EB">
      <w:pPr>
        <w:pStyle w:val="Akapitzlist"/>
        <w:widowControl w:val="0"/>
        <w:numPr>
          <w:ilvl w:val="1"/>
          <w:numId w:val="33"/>
        </w:numPr>
        <w:tabs>
          <w:tab w:val="left" w:pos="180"/>
          <w:tab w:val="left" w:pos="426"/>
        </w:tabs>
        <w:suppressAutoHyphens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</w:t>
      </w:r>
      <w:r w:rsidR="00862036" w:rsidRPr="0079754A">
        <w:rPr>
          <w:rFonts w:ascii="Arial" w:hAnsi="Arial" w:cs="Arial"/>
          <w:color w:val="000000"/>
          <w:sz w:val="24"/>
        </w:rPr>
        <w:t>skaźnik zabudowy:        maksimum 0,30,</w:t>
      </w:r>
    </w:p>
    <w:p w:rsidR="00862036" w:rsidRPr="0079754A" w:rsidRDefault="00862036" w:rsidP="00B207EB">
      <w:pPr>
        <w:pStyle w:val="Akapitzlist"/>
        <w:widowControl w:val="0"/>
        <w:numPr>
          <w:ilvl w:val="1"/>
          <w:numId w:val="33"/>
        </w:numPr>
        <w:tabs>
          <w:tab w:val="left" w:pos="180"/>
          <w:tab w:val="left" w:pos="442"/>
        </w:tabs>
        <w:suppressAutoHyphens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4"/>
        </w:rPr>
      </w:pPr>
      <w:r w:rsidRPr="0079754A">
        <w:rPr>
          <w:rFonts w:ascii="Arial" w:hAnsi="Arial" w:cs="Arial"/>
          <w:sz w:val="24"/>
          <w:szCs w:val="24"/>
        </w:rPr>
        <w:t>t</w:t>
      </w:r>
      <w:r w:rsidRPr="0079754A">
        <w:rPr>
          <w:rFonts w:ascii="Arial" w:hAnsi="Arial" w:cs="Arial"/>
          <w:color w:val="000000"/>
          <w:sz w:val="24"/>
        </w:rPr>
        <w:t>eren siedliska</w:t>
      </w:r>
      <w:r w:rsidR="000A567B" w:rsidRPr="0079754A">
        <w:rPr>
          <w:rFonts w:ascii="Arial" w:hAnsi="Arial" w:cs="Arial"/>
          <w:color w:val="000000"/>
          <w:sz w:val="24"/>
        </w:rPr>
        <w:t xml:space="preserve"> </w:t>
      </w:r>
      <w:r w:rsidRPr="0079754A">
        <w:rPr>
          <w:rFonts w:ascii="Arial" w:hAnsi="Arial" w:cs="Arial"/>
          <w:color w:val="000000"/>
          <w:sz w:val="24"/>
        </w:rPr>
        <w:t>pod względem dopuszczalnego poziomu hałasu należy traktować jako teren zabudowy zagrodowej,</w:t>
      </w:r>
    </w:p>
    <w:p w:rsidR="00862036" w:rsidRDefault="00862036" w:rsidP="00B207EB">
      <w:pPr>
        <w:pStyle w:val="Akapitzlist"/>
        <w:widowControl w:val="0"/>
        <w:numPr>
          <w:ilvl w:val="1"/>
          <w:numId w:val="33"/>
        </w:numPr>
        <w:tabs>
          <w:tab w:val="left" w:pos="180"/>
          <w:tab w:val="left" w:pos="426"/>
        </w:tabs>
        <w:suppressAutoHyphens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9754A">
        <w:rPr>
          <w:rFonts w:ascii="Arial" w:hAnsi="Arial" w:cs="Arial"/>
          <w:sz w:val="24"/>
          <w:szCs w:val="24"/>
        </w:rPr>
        <w:t>co najmniej 40% powierzchni działki budowlanej musi stanowić teren biologicznie czynny.</w:t>
      </w:r>
    </w:p>
    <w:p w:rsidR="00862036" w:rsidRPr="0079754A" w:rsidRDefault="00862036" w:rsidP="00B207EB">
      <w:pPr>
        <w:pStyle w:val="Akapitzlist"/>
        <w:widowControl w:val="0"/>
        <w:numPr>
          <w:ilvl w:val="1"/>
          <w:numId w:val="33"/>
        </w:numPr>
        <w:tabs>
          <w:tab w:val="left" w:pos="180"/>
          <w:tab w:val="left" w:pos="426"/>
        </w:tabs>
        <w:suppressAutoHyphens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4"/>
        </w:rPr>
      </w:pPr>
      <w:r w:rsidRPr="0079754A">
        <w:rPr>
          <w:rFonts w:ascii="Arial" w:hAnsi="Arial" w:cs="Arial"/>
          <w:color w:val="000000"/>
          <w:sz w:val="24"/>
        </w:rPr>
        <w:t>gabaryty budynków:</w:t>
      </w:r>
    </w:p>
    <w:p w:rsidR="00862036" w:rsidRPr="003127FE" w:rsidRDefault="00862036" w:rsidP="00B207EB">
      <w:pPr>
        <w:pStyle w:val="Akapitzlist"/>
        <w:numPr>
          <w:ilvl w:val="2"/>
          <w:numId w:val="34"/>
        </w:numPr>
        <w:overflowPunct w:val="0"/>
        <w:autoSpaceDE w:val="0"/>
        <w:autoSpaceDN w:val="0"/>
        <w:adjustRightInd w:val="0"/>
        <w:spacing w:before="120" w:after="120" w:line="240" w:lineRule="auto"/>
        <w:ind w:left="1077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3127FE">
        <w:rPr>
          <w:rFonts w:ascii="Arial" w:hAnsi="Arial" w:cs="Arial"/>
          <w:color w:val="000000"/>
          <w:sz w:val="24"/>
        </w:rPr>
        <w:t>budynki mieszkalne - z dachami o kącie nachylenia połaci do 45</w:t>
      </w:r>
      <w:r w:rsidRPr="003127FE">
        <w:rPr>
          <w:rFonts w:ascii="Arial" w:hAnsi="Arial" w:cs="Arial"/>
          <w:sz w:val="24"/>
        </w:rPr>
        <w:t xml:space="preserve">°, </w:t>
      </w:r>
      <w:r w:rsidRPr="003127FE">
        <w:rPr>
          <w:rFonts w:ascii="Arial" w:hAnsi="Arial" w:cs="Arial"/>
          <w:sz w:val="24"/>
        </w:rPr>
        <w:br/>
        <w:t xml:space="preserve">o wysokości maksimum </w:t>
      </w:r>
      <w:smartTag w:uri="urn:schemas-microsoft-com:office:smarttags" w:element="metricconverter">
        <w:smartTagPr>
          <w:attr w:name="ProductID" w:val="10,5 m"/>
        </w:smartTagPr>
        <w:r w:rsidRPr="003127FE">
          <w:rPr>
            <w:rFonts w:ascii="Arial" w:hAnsi="Arial" w:cs="Arial"/>
            <w:sz w:val="24"/>
          </w:rPr>
          <w:t>10,5 m</w:t>
        </w:r>
      </w:smartTag>
      <w:r w:rsidRPr="003127FE">
        <w:rPr>
          <w:rFonts w:ascii="Arial" w:hAnsi="Arial" w:cs="Arial"/>
          <w:sz w:val="24"/>
        </w:rPr>
        <w:t>. P</w:t>
      </w:r>
      <w:r w:rsidRPr="003127FE">
        <w:rPr>
          <w:rFonts w:ascii="Arial" w:hAnsi="Arial" w:cs="Arial"/>
          <w:color w:val="000000"/>
          <w:sz w:val="24"/>
        </w:rPr>
        <w:t xml:space="preserve">oziom posadowienia posadzki parteru - </w:t>
      </w:r>
      <w:r w:rsidR="007762EA" w:rsidRPr="003127FE">
        <w:rPr>
          <w:rFonts w:ascii="Arial" w:hAnsi="Arial" w:cs="Arial"/>
          <w:color w:val="000000"/>
          <w:sz w:val="24"/>
        </w:rPr>
        <w:t xml:space="preserve">  </w:t>
      </w:r>
      <w:r w:rsidRPr="003127FE">
        <w:rPr>
          <w:rFonts w:ascii="Arial" w:hAnsi="Arial" w:cs="Arial"/>
          <w:color w:val="000000"/>
          <w:sz w:val="24"/>
        </w:rPr>
        <w:t xml:space="preserve">maksimum </w:t>
      </w:r>
      <w:smartTag w:uri="urn:schemas-microsoft-com:office:smarttags" w:element="metricconverter">
        <w:smartTagPr>
          <w:attr w:name="ProductID" w:val="0,6 m"/>
        </w:smartTagPr>
        <w:r w:rsidRPr="003127FE">
          <w:rPr>
            <w:rFonts w:ascii="Arial" w:hAnsi="Arial" w:cs="Arial"/>
            <w:color w:val="000000"/>
            <w:sz w:val="24"/>
          </w:rPr>
          <w:t>0,6 m</w:t>
        </w:r>
      </w:smartTag>
      <w:r w:rsidRPr="003127FE">
        <w:rPr>
          <w:rFonts w:ascii="Arial" w:hAnsi="Arial" w:cs="Arial"/>
          <w:color w:val="000000"/>
          <w:sz w:val="24"/>
        </w:rPr>
        <w:t xml:space="preserve"> przy wejściu do budynku,</w:t>
      </w:r>
    </w:p>
    <w:p w:rsidR="00862036" w:rsidRPr="003127FE" w:rsidRDefault="00862036" w:rsidP="0078646D">
      <w:pPr>
        <w:pStyle w:val="Akapitzlist"/>
        <w:numPr>
          <w:ilvl w:val="2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107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9754A">
        <w:rPr>
          <w:rFonts w:ascii="Arial" w:hAnsi="Arial" w:cs="Arial"/>
          <w:color w:val="000000"/>
          <w:sz w:val="24"/>
        </w:rPr>
        <w:t>d</w:t>
      </w:r>
      <w:r w:rsidRPr="0079754A">
        <w:rPr>
          <w:rFonts w:ascii="Arial" w:hAnsi="Arial" w:cs="Arial"/>
          <w:sz w:val="24"/>
          <w:szCs w:val="24"/>
        </w:rPr>
        <w:t xml:space="preserve">la budynków inwentarskich, gospodarczych i garażowych – </w:t>
      </w:r>
      <w:r w:rsidRPr="0079754A">
        <w:rPr>
          <w:rFonts w:ascii="Arial" w:hAnsi="Arial" w:cs="Arial"/>
          <w:color w:val="000000"/>
          <w:sz w:val="24"/>
        </w:rPr>
        <w:t xml:space="preserve">z dachami </w:t>
      </w:r>
      <w:r w:rsidRPr="0079754A">
        <w:rPr>
          <w:rFonts w:ascii="Arial" w:hAnsi="Arial" w:cs="Arial"/>
          <w:color w:val="000000"/>
          <w:sz w:val="24"/>
        </w:rPr>
        <w:br/>
        <w:t>o kącie nachylenia połaci do 45</w:t>
      </w:r>
      <w:r w:rsidR="003127FE">
        <w:rPr>
          <w:rFonts w:ascii="Arial" w:hAnsi="Arial" w:cs="Arial"/>
          <w:sz w:val="24"/>
        </w:rPr>
        <w:t>°, o wysokości maksimum 12 m.</w:t>
      </w:r>
    </w:p>
    <w:p w:rsidR="00862036" w:rsidRPr="00ED406D" w:rsidRDefault="003127FE" w:rsidP="00B207EB">
      <w:pPr>
        <w:pStyle w:val="Akapitzlist"/>
        <w:numPr>
          <w:ilvl w:val="0"/>
          <w:numId w:val="2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862036" w:rsidRPr="00ED406D">
        <w:rPr>
          <w:rFonts w:ascii="Arial" w:hAnsi="Arial" w:cs="Arial"/>
          <w:sz w:val="24"/>
          <w:szCs w:val="24"/>
        </w:rPr>
        <w:t>onieczność zapewnienia w ramach terenu do którego inwestor posiada tytuł prawny miejsc postojowych dla samochodów osobowych związanych z fu</w:t>
      </w:r>
      <w:r w:rsidR="00F82175">
        <w:rPr>
          <w:rFonts w:ascii="Arial" w:hAnsi="Arial" w:cs="Arial"/>
          <w:sz w:val="24"/>
          <w:szCs w:val="24"/>
        </w:rPr>
        <w:t>nkcją terenu.</w:t>
      </w:r>
    </w:p>
    <w:p w:rsidR="00862036" w:rsidRDefault="003127FE" w:rsidP="00B207EB">
      <w:pPr>
        <w:pStyle w:val="Akapitzlist"/>
        <w:widowControl w:val="0"/>
        <w:numPr>
          <w:ilvl w:val="0"/>
          <w:numId w:val="29"/>
        </w:numPr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</w:t>
      </w:r>
      <w:r w:rsidR="00862036" w:rsidRPr="00AF2B4E">
        <w:rPr>
          <w:rFonts w:ascii="Arial" w:hAnsi="Arial" w:cs="Arial"/>
          <w:color w:val="000000"/>
          <w:sz w:val="24"/>
        </w:rPr>
        <w:t xml:space="preserve">la funkcji mieszkaniowej obowiązek zapewnienia minimum 2 miejsc postojowych dla samochodów osobowych na 1 lokal mieszkalny (wliczając w to miejsce </w:t>
      </w:r>
      <w:r w:rsidR="00862036">
        <w:rPr>
          <w:rFonts w:ascii="Arial" w:hAnsi="Arial" w:cs="Arial"/>
          <w:color w:val="000000"/>
          <w:sz w:val="24"/>
        </w:rPr>
        <w:br/>
      </w:r>
      <w:r w:rsidR="00862036" w:rsidRPr="00AF2B4E">
        <w:rPr>
          <w:rFonts w:ascii="Arial" w:hAnsi="Arial" w:cs="Arial"/>
          <w:color w:val="000000"/>
          <w:sz w:val="24"/>
        </w:rPr>
        <w:t>w garażu)</w:t>
      </w:r>
      <w:r w:rsidR="00F82175">
        <w:rPr>
          <w:rFonts w:ascii="Arial" w:hAnsi="Arial" w:cs="Arial"/>
          <w:color w:val="000000"/>
          <w:sz w:val="24"/>
        </w:rPr>
        <w:t>.</w:t>
      </w:r>
      <w:r w:rsidR="00862036" w:rsidRPr="00AF2B4E">
        <w:rPr>
          <w:rFonts w:ascii="Arial" w:hAnsi="Arial" w:cs="Arial"/>
          <w:color w:val="000000"/>
          <w:sz w:val="24"/>
        </w:rPr>
        <w:t xml:space="preserve"> </w:t>
      </w:r>
    </w:p>
    <w:p w:rsidR="00862036" w:rsidRPr="00A93B28" w:rsidRDefault="003127FE" w:rsidP="00B207EB">
      <w:pPr>
        <w:pStyle w:val="Akapitzlist"/>
        <w:widowControl w:val="0"/>
        <w:numPr>
          <w:ilvl w:val="0"/>
          <w:numId w:val="29"/>
        </w:numPr>
        <w:tabs>
          <w:tab w:val="left" w:pos="180"/>
          <w:tab w:val="left" w:pos="360"/>
          <w:tab w:val="left" w:pos="442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62036" w:rsidRPr="00A93B28">
        <w:rPr>
          <w:rFonts w:ascii="Arial" w:hAnsi="Arial" w:cs="Arial"/>
          <w:sz w:val="24"/>
          <w:szCs w:val="24"/>
        </w:rPr>
        <w:t>posób zagospodarowania teren</w:t>
      </w:r>
      <w:r w:rsidR="00862036">
        <w:rPr>
          <w:rFonts w:ascii="Arial" w:hAnsi="Arial" w:cs="Arial"/>
          <w:sz w:val="24"/>
          <w:szCs w:val="24"/>
        </w:rPr>
        <w:t>u</w:t>
      </w:r>
      <w:r w:rsidR="00862036" w:rsidRPr="00A93B28">
        <w:rPr>
          <w:rFonts w:ascii="Arial" w:hAnsi="Arial" w:cs="Arial"/>
          <w:sz w:val="24"/>
          <w:szCs w:val="24"/>
        </w:rPr>
        <w:t xml:space="preserve"> musi uwzględniać przepisy odrębne </w:t>
      </w:r>
      <w:r w:rsidR="00862036" w:rsidRPr="00A93B28">
        <w:rPr>
          <w:rFonts w:ascii="Arial" w:hAnsi="Arial" w:cs="Arial"/>
          <w:sz w:val="24"/>
          <w:szCs w:val="24"/>
        </w:rPr>
        <w:br/>
        <w:t>w zakresie dróg pożarowych oraz przeciwpożarowego zaopatrzenia w wodę</w:t>
      </w:r>
      <w:r w:rsidR="00F82175">
        <w:rPr>
          <w:rFonts w:ascii="Arial" w:hAnsi="Arial" w:cs="Arial"/>
          <w:sz w:val="24"/>
          <w:szCs w:val="24"/>
        </w:rPr>
        <w:t>.</w:t>
      </w:r>
    </w:p>
    <w:p w:rsidR="00862036" w:rsidRPr="00D452CB" w:rsidRDefault="003127FE" w:rsidP="00B207EB">
      <w:pPr>
        <w:pStyle w:val="Akapitzlist"/>
        <w:widowControl w:val="0"/>
        <w:numPr>
          <w:ilvl w:val="0"/>
          <w:numId w:val="29"/>
        </w:numPr>
        <w:tabs>
          <w:tab w:val="left" w:pos="180"/>
          <w:tab w:val="left" w:pos="360"/>
          <w:tab w:val="left" w:pos="442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62036" w:rsidRPr="00D452CB">
        <w:rPr>
          <w:rFonts w:ascii="Arial" w:hAnsi="Arial" w:cs="Arial"/>
          <w:sz w:val="24"/>
          <w:szCs w:val="24"/>
        </w:rPr>
        <w:t>aopatrzenie w media oraz realizacja sieci i urządzeń infrastruktury technicznej – zgodnie z ustaleniami zawartymi w § 1</w:t>
      </w:r>
      <w:r w:rsidR="00862036">
        <w:rPr>
          <w:rFonts w:ascii="Arial" w:hAnsi="Arial" w:cs="Arial"/>
          <w:sz w:val="24"/>
          <w:szCs w:val="24"/>
        </w:rPr>
        <w:t>6</w:t>
      </w:r>
      <w:r w:rsidR="00F82175">
        <w:rPr>
          <w:rFonts w:ascii="Arial" w:hAnsi="Arial" w:cs="Arial"/>
          <w:sz w:val="24"/>
          <w:szCs w:val="24"/>
        </w:rPr>
        <w:t>.</w:t>
      </w:r>
    </w:p>
    <w:p w:rsidR="00862036" w:rsidRPr="0079754A" w:rsidRDefault="003127FE" w:rsidP="00B207EB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862036" w:rsidRPr="0079754A">
        <w:rPr>
          <w:rFonts w:ascii="Arial" w:hAnsi="Arial" w:cs="Arial"/>
          <w:color w:val="000000"/>
          <w:sz w:val="24"/>
          <w:szCs w:val="24"/>
        </w:rPr>
        <w:t>rzy zagospodarowaniu terenu konieczność uwzględnienia istniejącej linii elektroenergetycznej SN 15 kV - n</w:t>
      </w:r>
      <w:r w:rsidR="00862036" w:rsidRPr="0079754A">
        <w:rPr>
          <w:rFonts w:ascii="Arial" w:hAnsi="Arial" w:cs="Arial"/>
          <w:sz w:val="24"/>
          <w:szCs w:val="24"/>
        </w:rPr>
        <w:t>ieprzekraczalna linia zabudowy w odległości 7,5 m od osi w/w linii)</w:t>
      </w:r>
      <w:r w:rsidR="00862036" w:rsidRPr="0079754A">
        <w:rPr>
          <w:rFonts w:ascii="Arial" w:hAnsi="Arial" w:cs="Arial"/>
          <w:color w:val="000000"/>
          <w:sz w:val="24"/>
          <w:szCs w:val="24"/>
        </w:rPr>
        <w:t>, zgodnie z rysunkiem planu</w:t>
      </w:r>
      <w:r w:rsidR="00F82175">
        <w:rPr>
          <w:rFonts w:ascii="Arial" w:hAnsi="Arial" w:cs="Arial"/>
          <w:color w:val="000000"/>
          <w:sz w:val="24"/>
        </w:rPr>
        <w:t>.</w:t>
      </w:r>
      <w:r w:rsidR="00862036" w:rsidRPr="0079754A">
        <w:rPr>
          <w:rFonts w:ascii="Arial" w:hAnsi="Arial" w:cs="Arial"/>
          <w:color w:val="000000"/>
          <w:sz w:val="24"/>
        </w:rPr>
        <w:t xml:space="preserve"> </w:t>
      </w:r>
    </w:p>
    <w:p w:rsidR="00862036" w:rsidRPr="0079754A" w:rsidRDefault="003127FE" w:rsidP="00B207EB">
      <w:pPr>
        <w:pStyle w:val="Akapitzlist"/>
        <w:numPr>
          <w:ilvl w:val="0"/>
          <w:numId w:val="2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62036" w:rsidRPr="0079754A">
        <w:rPr>
          <w:rFonts w:ascii="Arial" w:hAnsi="Arial" w:cs="Arial"/>
          <w:sz w:val="24"/>
          <w:szCs w:val="24"/>
        </w:rPr>
        <w:t xml:space="preserve">rzy </w:t>
      </w:r>
      <w:r w:rsidR="00862036" w:rsidRPr="0079754A">
        <w:rPr>
          <w:rFonts w:ascii="Arial" w:hAnsi="Arial" w:cs="Arial"/>
          <w:color w:val="000000"/>
          <w:sz w:val="24"/>
          <w:szCs w:val="24"/>
        </w:rPr>
        <w:t>zagospodarowaniu terenu ustala się konieczność uwzględnienia istniejących elementów infrastruktury technicznej  a w</w:t>
      </w:r>
      <w:r w:rsidR="00862036" w:rsidRPr="0079754A">
        <w:rPr>
          <w:rFonts w:ascii="Arial" w:hAnsi="Arial" w:cs="Arial"/>
          <w:sz w:val="24"/>
          <w:szCs w:val="24"/>
        </w:rPr>
        <w:t xml:space="preserve">szelkie działania inwestycyjne </w:t>
      </w:r>
      <w:r w:rsidR="00862036" w:rsidRPr="0079754A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="00862036" w:rsidRPr="0079754A">
        <w:rPr>
          <w:rFonts w:ascii="Arial" w:hAnsi="Arial" w:cs="Arial"/>
          <w:sz w:val="24"/>
          <w:szCs w:val="24"/>
        </w:rPr>
        <w:t>w trybie i zakresie określonym w obowiązujących przepisach odrębnych</w:t>
      </w:r>
      <w:r w:rsidR="00F82175">
        <w:rPr>
          <w:rFonts w:ascii="Arial" w:hAnsi="Arial" w:cs="Arial"/>
          <w:color w:val="000000"/>
          <w:sz w:val="24"/>
          <w:szCs w:val="24"/>
        </w:rPr>
        <w:t>.</w:t>
      </w:r>
    </w:p>
    <w:p w:rsidR="003127FE" w:rsidRPr="003127FE" w:rsidRDefault="003127FE" w:rsidP="00B207EB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P</w:t>
      </w:r>
      <w:r w:rsidR="00862036" w:rsidRPr="0079754A">
        <w:rPr>
          <w:rFonts w:ascii="Arial" w:hAnsi="Arial" w:cs="Arial"/>
          <w:color w:val="000000"/>
          <w:sz w:val="24"/>
        </w:rPr>
        <w:t xml:space="preserve">rzy </w:t>
      </w:r>
      <w:r w:rsidR="00862036" w:rsidRPr="0079754A">
        <w:rPr>
          <w:rFonts w:ascii="Arial" w:hAnsi="Arial" w:cs="Arial"/>
          <w:color w:val="000000"/>
          <w:sz w:val="24"/>
          <w:szCs w:val="24"/>
        </w:rPr>
        <w:t>zagospodarowaniu terenu</w:t>
      </w:r>
      <w:r w:rsidR="00862036" w:rsidRPr="0079754A">
        <w:rPr>
          <w:rFonts w:ascii="Arial" w:hAnsi="Arial" w:cs="Arial"/>
          <w:sz w:val="24"/>
        </w:rPr>
        <w:t xml:space="preserve"> </w:t>
      </w:r>
      <w:r w:rsidR="00862036" w:rsidRPr="0079754A">
        <w:rPr>
          <w:rFonts w:ascii="Arial" w:hAnsi="Arial" w:cs="Arial"/>
          <w:color w:val="000000"/>
          <w:sz w:val="24"/>
          <w:szCs w:val="24"/>
        </w:rPr>
        <w:t xml:space="preserve"> konieczność uwzględnienia istniejących cieków wodnych, rowów melioracyjnych oraz sieci drenarskiej, zgodnie z ustaleniami zawartymi w </w:t>
      </w:r>
      <w:r w:rsidR="00862036" w:rsidRPr="00AF2B4E">
        <w:sym w:font="Arial" w:char="00A7"/>
      </w:r>
      <w:r w:rsidR="00862036" w:rsidRPr="0079754A">
        <w:rPr>
          <w:rFonts w:ascii="Arial" w:hAnsi="Arial" w:cs="Arial"/>
          <w:color w:val="000000"/>
          <w:sz w:val="24"/>
          <w:szCs w:val="24"/>
        </w:rPr>
        <w:t xml:space="preserve"> 16, pkt </w:t>
      </w:r>
      <w:r w:rsidR="007621F4">
        <w:rPr>
          <w:rFonts w:ascii="Arial" w:hAnsi="Arial" w:cs="Arial"/>
          <w:color w:val="000000"/>
          <w:sz w:val="24"/>
          <w:szCs w:val="24"/>
        </w:rPr>
        <w:t>19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62036" w:rsidRPr="00E232BB" w:rsidRDefault="003127FE" w:rsidP="00B207EB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62036" w:rsidRPr="00E232BB">
        <w:rPr>
          <w:rFonts w:ascii="Arial" w:hAnsi="Arial" w:cs="Arial"/>
          <w:sz w:val="24"/>
          <w:szCs w:val="24"/>
        </w:rPr>
        <w:t xml:space="preserve">rzy </w:t>
      </w:r>
      <w:r w:rsidR="00862036" w:rsidRPr="00E232BB">
        <w:rPr>
          <w:rFonts w:ascii="Arial" w:hAnsi="Arial" w:cs="Arial"/>
          <w:color w:val="000000"/>
          <w:sz w:val="24"/>
          <w:szCs w:val="24"/>
        </w:rPr>
        <w:t xml:space="preserve">zagospodarowaniu terenu ustala się konieczność uwzględnienia zasad </w:t>
      </w:r>
      <w:r w:rsidR="00862036" w:rsidRPr="00E232BB">
        <w:rPr>
          <w:rFonts w:ascii="Arial" w:hAnsi="Arial" w:cs="Arial"/>
          <w:sz w:val="24"/>
          <w:szCs w:val="24"/>
        </w:rPr>
        <w:t xml:space="preserve"> </w:t>
      </w:r>
      <w:r w:rsidR="00862036" w:rsidRPr="00E232BB">
        <w:rPr>
          <w:rFonts w:ascii="Arial" w:hAnsi="Arial" w:cs="Arial"/>
          <w:color w:val="000000"/>
          <w:sz w:val="24"/>
          <w:szCs w:val="24"/>
        </w:rPr>
        <w:t>dotycz</w:t>
      </w:r>
      <w:r w:rsidR="00862036" w:rsidRPr="00E232BB">
        <w:rPr>
          <w:rFonts w:ascii="Arial" w:hAnsi="Arial" w:cs="Arial"/>
          <w:sz w:val="24"/>
          <w:szCs w:val="24"/>
        </w:rPr>
        <w:t xml:space="preserve">ących gospodarowania w </w:t>
      </w:r>
      <w:r>
        <w:rPr>
          <w:rFonts w:ascii="Arial" w:hAnsi="Arial" w:cs="Arial"/>
          <w:sz w:val="24"/>
          <w:szCs w:val="24"/>
        </w:rPr>
        <w:t>Obszarze Chronionego Krajobrazu.</w:t>
      </w:r>
    </w:p>
    <w:p w:rsidR="00862036" w:rsidRPr="00312F49" w:rsidRDefault="003127FE" w:rsidP="00B207EB">
      <w:pPr>
        <w:pStyle w:val="Akapitzlist"/>
        <w:numPr>
          <w:ilvl w:val="0"/>
          <w:numId w:val="29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862036" w:rsidRPr="00312F49">
        <w:rPr>
          <w:rFonts w:ascii="Arial" w:hAnsi="Arial" w:cs="Arial"/>
          <w:color w:val="000000"/>
          <w:sz w:val="24"/>
          <w:szCs w:val="24"/>
        </w:rPr>
        <w:t>rzy zagospodarowaniu teren</w:t>
      </w:r>
      <w:r w:rsidR="00862036">
        <w:rPr>
          <w:rFonts w:ascii="Arial" w:hAnsi="Arial" w:cs="Arial"/>
          <w:color w:val="000000"/>
          <w:sz w:val="24"/>
          <w:szCs w:val="24"/>
        </w:rPr>
        <w:t>u</w:t>
      </w:r>
      <w:r w:rsidR="00862036" w:rsidRPr="00312F49">
        <w:rPr>
          <w:rFonts w:ascii="Arial" w:hAnsi="Arial" w:cs="Arial"/>
          <w:color w:val="000000"/>
          <w:sz w:val="24"/>
          <w:szCs w:val="24"/>
        </w:rPr>
        <w:t xml:space="preserve"> konieczność uwzględnienia istniejącego stanowiska arc</w:t>
      </w:r>
      <w:r w:rsidR="00862036">
        <w:rPr>
          <w:rFonts w:ascii="Arial" w:hAnsi="Arial" w:cs="Arial"/>
          <w:color w:val="000000"/>
          <w:sz w:val="24"/>
          <w:szCs w:val="24"/>
        </w:rPr>
        <w:t>heologicznego a</w:t>
      </w:r>
      <w:r w:rsidR="00862036" w:rsidRPr="00312F49">
        <w:rPr>
          <w:rFonts w:ascii="Arial" w:hAnsi="Arial" w:cs="Arial"/>
          <w:color w:val="000000"/>
          <w:sz w:val="24"/>
          <w:szCs w:val="24"/>
        </w:rPr>
        <w:t xml:space="preserve"> </w:t>
      </w:r>
      <w:r w:rsidR="00862036">
        <w:rPr>
          <w:rFonts w:ascii="Arial" w:hAnsi="Arial" w:cs="Arial"/>
          <w:color w:val="000000"/>
          <w:sz w:val="24"/>
          <w:szCs w:val="24"/>
        </w:rPr>
        <w:t>w</w:t>
      </w:r>
      <w:r w:rsidR="00862036" w:rsidRPr="00312F49">
        <w:rPr>
          <w:rFonts w:ascii="Arial" w:hAnsi="Arial" w:cs="Arial"/>
          <w:color w:val="000000"/>
          <w:sz w:val="24"/>
          <w:szCs w:val="24"/>
        </w:rPr>
        <w:t xml:space="preserve">szelkie działania należy prowadzić </w:t>
      </w:r>
      <w:r w:rsidR="00862036" w:rsidRPr="00312F49">
        <w:rPr>
          <w:rFonts w:ascii="Arial" w:hAnsi="Arial" w:cs="Arial"/>
          <w:color w:val="000000"/>
          <w:sz w:val="24"/>
          <w:szCs w:val="24"/>
        </w:rPr>
        <w:br/>
        <w:t xml:space="preserve">w oparciu o ustalenia zawarte w </w:t>
      </w:r>
      <w:r w:rsidR="00862036" w:rsidRPr="000F4142">
        <w:sym w:font="Arial" w:char="00A7"/>
      </w:r>
      <w:r w:rsidR="00862036" w:rsidRPr="00312F49">
        <w:rPr>
          <w:rFonts w:ascii="Arial" w:hAnsi="Arial" w:cs="Arial"/>
          <w:color w:val="000000"/>
          <w:sz w:val="24"/>
          <w:szCs w:val="24"/>
        </w:rPr>
        <w:t xml:space="preserve"> 1</w:t>
      </w:r>
      <w:r w:rsidR="00862036">
        <w:rPr>
          <w:rFonts w:ascii="Arial" w:hAnsi="Arial" w:cs="Arial"/>
          <w:color w:val="000000"/>
          <w:sz w:val="24"/>
          <w:szCs w:val="24"/>
        </w:rPr>
        <w:t>1</w:t>
      </w:r>
      <w:r w:rsidR="00F82175">
        <w:rPr>
          <w:rFonts w:ascii="Arial" w:hAnsi="Arial" w:cs="Arial"/>
          <w:color w:val="000000"/>
          <w:sz w:val="24"/>
          <w:szCs w:val="24"/>
        </w:rPr>
        <w:t>.</w:t>
      </w:r>
      <w:r w:rsidR="00862036" w:rsidRPr="00312F4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62036" w:rsidRDefault="003127FE" w:rsidP="0078646D">
      <w:pPr>
        <w:numPr>
          <w:ilvl w:val="0"/>
          <w:numId w:val="2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24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S</w:t>
      </w:r>
      <w:r w:rsidR="00862036" w:rsidRPr="001B45D1">
        <w:rPr>
          <w:rFonts w:ascii="Arial" w:hAnsi="Arial" w:cs="Arial"/>
          <w:color w:val="000000"/>
          <w:sz w:val="24"/>
        </w:rPr>
        <w:t>tawkę procentową, służącą naliczaniu opłat wynikających z art. 36, ust</w:t>
      </w:r>
      <w:r w:rsidR="00862036">
        <w:rPr>
          <w:rFonts w:ascii="Arial" w:hAnsi="Arial" w:cs="Arial"/>
          <w:color w:val="000000"/>
          <w:sz w:val="24"/>
        </w:rPr>
        <w:t>.</w:t>
      </w:r>
      <w:r w:rsidR="00862036" w:rsidRPr="001B45D1">
        <w:rPr>
          <w:rFonts w:ascii="Arial" w:hAnsi="Arial" w:cs="Arial"/>
          <w:color w:val="000000"/>
          <w:sz w:val="24"/>
        </w:rPr>
        <w:t xml:space="preserve"> 4 ustawy o planowaniu i zagospodarowaniu przestrzennym, ustala się </w:t>
      </w:r>
      <w:r w:rsidR="00862036" w:rsidRPr="001B45D1">
        <w:rPr>
          <w:rFonts w:ascii="Arial" w:hAnsi="Arial" w:cs="Arial"/>
          <w:color w:val="000000"/>
          <w:sz w:val="24"/>
          <w:szCs w:val="24"/>
        </w:rPr>
        <w:t>w wysokości 0 %.</w:t>
      </w:r>
    </w:p>
    <w:p w:rsidR="00AE714B" w:rsidRDefault="00AE714B" w:rsidP="00862036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62036" w:rsidRDefault="00862036" w:rsidP="00862036">
      <w:pPr>
        <w:tabs>
          <w:tab w:val="left" w:pos="397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E72B22">
        <w:rPr>
          <w:rFonts w:ascii="Arial" w:hAnsi="Arial" w:cs="Arial"/>
          <w:b/>
          <w:sz w:val="24"/>
          <w:szCs w:val="24"/>
        </w:rPr>
        <w:t xml:space="preserve">R O Z D Z I A Ł   </w:t>
      </w:r>
      <w:r>
        <w:rPr>
          <w:rFonts w:ascii="Arial" w:hAnsi="Arial" w:cs="Arial"/>
          <w:b/>
          <w:sz w:val="24"/>
          <w:szCs w:val="24"/>
        </w:rPr>
        <w:t>I</w:t>
      </w:r>
      <w:r w:rsidRPr="00E72B22">
        <w:rPr>
          <w:rFonts w:ascii="Arial" w:hAnsi="Arial" w:cs="Arial"/>
          <w:b/>
          <w:sz w:val="24"/>
          <w:szCs w:val="24"/>
        </w:rPr>
        <w:t>V</w:t>
      </w:r>
    </w:p>
    <w:p w:rsidR="00862036" w:rsidRDefault="00862036" w:rsidP="00862036">
      <w:pPr>
        <w:spacing w:before="120" w:after="360" w:line="240" w:lineRule="auto"/>
        <w:jc w:val="center"/>
        <w:rPr>
          <w:rFonts w:ascii="Arial" w:hAnsi="Arial"/>
          <w:b/>
          <w:sz w:val="24"/>
        </w:rPr>
      </w:pPr>
      <w:r w:rsidRPr="004F642D">
        <w:rPr>
          <w:rFonts w:ascii="Arial" w:hAnsi="Arial"/>
          <w:b/>
          <w:sz w:val="24"/>
        </w:rPr>
        <w:t>Ustalenia końcowe</w:t>
      </w:r>
    </w:p>
    <w:p w:rsidR="00862036" w:rsidRDefault="00862036" w:rsidP="00862036">
      <w:r>
        <w:rPr>
          <w:rFonts w:ascii="Arial" w:hAnsi="Arial"/>
          <w:b/>
          <w:sz w:val="24"/>
        </w:rPr>
        <w:t>§ 20.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Wykonanie uchwały powierza się Burmistrzowi Miasta i Gminy Glinojeck.</w:t>
      </w:r>
    </w:p>
    <w:p w:rsidR="00862036" w:rsidRDefault="00862036" w:rsidP="00862036">
      <w:pPr>
        <w:spacing w:before="120" w:after="0" w:line="240" w:lineRule="auto"/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§ 21. </w:t>
      </w:r>
      <w:r>
        <w:rPr>
          <w:rFonts w:ascii="Arial" w:hAnsi="Arial"/>
          <w:sz w:val="24"/>
        </w:rPr>
        <w:t xml:space="preserve"> Uchwała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wchodzi w życie po upływie 14 dni od daty jej ogłoszenia w Dzienniku </w:t>
      </w:r>
      <w:bookmarkStart w:id="0" w:name="_GoBack"/>
      <w:bookmarkEnd w:id="0"/>
      <w:r>
        <w:rPr>
          <w:rFonts w:ascii="Arial" w:hAnsi="Arial"/>
          <w:sz w:val="24"/>
        </w:rPr>
        <w:t>Urzędowym Województwa Mazowieckiego.</w:t>
      </w:r>
    </w:p>
    <w:p w:rsidR="00862036" w:rsidRDefault="00862036" w:rsidP="00862036">
      <w:pPr>
        <w:spacing w:before="240" w:after="0" w:line="240" w:lineRule="auto"/>
        <w:ind w:left="357" w:hanging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                            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        </w:t>
      </w:r>
    </w:p>
    <w:p w:rsidR="007C175E" w:rsidRDefault="007C175E" w:rsidP="00862036">
      <w:pPr>
        <w:spacing w:before="240" w:after="0" w:line="240" w:lineRule="auto"/>
        <w:ind w:left="357" w:hanging="357"/>
        <w:jc w:val="both"/>
        <w:rPr>
          <w:rFonts w:ascii="Arial" w:hAnsi="Arial"/>
          <w:b/>
          <w:sz w:val="24"/>
        </w:rPr>
      </w:pPr>
    </w:p>
    <w:p w:rsidR="007C175E" w:rsidRDefault="007C175E" w:rsidP="00862036">
      <w:pPr>
        <w:spacing w:before="240" w:after="0" w:line="240" w:lineRule="auto"/>
        <w:ind w:left="357" w:hanging="357"/>
        <w:jc w:val="both"/>
        <w:rPr>
          <w:rFonts w:ascii="Arial" w:hAnsi="Arial"/>
          <w:b/>
          <w:sz w:val="24"/>
        </w:rPr>
      </w:pPr>
    </w:p>
    <w:p w:rsidR="00862036" w:rsidRDefault="00862036" w:rsidP="00862036">
      <w:pPr>
        <w:spacing w:before="60"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    Przewodniczący</w:t>
      </w:r>
    </w:p>
    <w:p w:rsidR="00862036" w:rsidRDefault="00862036" w:rsidP="00862036">
      <w:pPr>
        <w:spacing w:after="12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Rady  Miejskiej w Glinojecku</w:t>
      </w:r>
      <w:r>
        <w:rPr>
          <w:rFonts w:ascii="Arial" w:hAnsi="Arial" w:cs="Arial"/>
          <w:b/>
          <w:color w:val="000000"/>
          <w:sz w:val="36"/>
        </w:rPr>
        <w:t xml:space="preserve">     </w:t>
      </w:r>
    </w:p>
    <w:p w:rsidR="00862036" w:rsidRPr="004812BA" w:rsidRDefault="00862036" w:rsidP="00862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4812BA">
        <w:rPr>
          <w:rFonts w:ascii="Arial" w:hAnsi="Arial" w:cs="Arial"/>
          <w:sz w:val="24"/>
          <w:szCs w:val="24"/>
        </w:rPr>
        <w:t>Grzegorz  Sikorski</w:t>
      </w:r>
    </w:p>
    <w:p w:rsidR="00862036" w:rsidRDefault="00862036" w:rsidP="00862036">
      <w:pPr>
        <w:suppressAutoHyphens/>
        <w:spacing w:before="120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D90DE4" w:rsidRDefault="00D90DE4" w:rsidP="00862036">
      <w:pPr>
        <w:suppressAutoHyphens/>
        <w:spacing w:before="120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D90DE4" w:rsidRDefault="00D90DE4" w:rsidP="00862036">
      <w:pPr>
        <w:suppressAutoHyphens/>
        <w:spacing w:before="120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D90DE4" w:rsidRDefault="00D90DE4" w:rsidP="00862036">
      <w:pPr>
        <w:suppressAutoHyphens/>
        <w:spacing w:before="120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D90DE4" w:rsidRDefault="00D90DE4" w:rsidP="00862036">
      <w:pPr>
        <w:suppressAutoHyphens/>
        <w:spacing w:before="120"/>
        <w:jc w:val="right"/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372272" w:rsidRDefault="00372272" w:rsidP="00862036">
      <w:pPr>
        <w:suppressAutoHyphens/>
        <w:spacing w:before="120"/>
        <w:jc w:val="right"/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372272" w:rsidRDefault="00372272" w:rsidP="00862036">
      <w:pPr>
        <w:suppressAutoHyphens/>
        <w:spacing w:before="120"/>
        <w:jc w:val="right"/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372272" w:rsidRDefault="00372272" w:rsidP="00862036">
      <w:pPr>
        <w:suppressAutoHyphens/>
        <w:spacing w:before="120"/>
        <w:jc w:val="right"/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372272" w:rsidRDefault="00372272" w:rsidP="00862036">
      <w:pPr>
        <w:suppressAutoHyphens/>
        <w:spacing w:before="120"/>
        <w:jc w:val="right"/>
        <w:rPr>
          <w:rFonts w:ascii="Arial" w:hAnsi="Arial" w:cs="Arial"/>
          <w:b/>
          <w:noProof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>
            <wp:extent cx="5760720" cy="8145451"/>
            <wp:effectExtent l="0" t="0" r="0" b="8255"/>
            <wp:docPr id="3" name="Obraz 3" descr="C:\Users\dell\Desktop\GLINOJECK-KONDRAJEC SZLACHECKI-zał. nr 2 do uchwały 03.07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GLINOJECK-KONDRAJEC SZLACHECKI-zał. nr 2 do uchwały 03.07.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72" w:rsidRDefault="00372272" w:rsidP="00862036">
      <w:pPr>
        <w:suppressAutoHyphens/>
        <w:spacing w:before="120"/>
        <w:jc w:val="right"/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862036" w:rsidRPr="001A556D" w:rsidRDefault="00862036" w:rsidP="00862036">
      <w:pPr>
        <w:suppressAutoHyphens/>
        <w:spacing w:before="120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1A556D">
        <w:rPr>
          <w:rFonts w:ascii="Arial" w:hAnsi="Arial" w:cs="Arial"/>
          <w:b/>
          <w:sz w:val="28"/>
          <w:szCs w:val="28"/>
          <w:u w:val="single"/>
        </w:rPr>
        <w:t>Załącznik Nr 3</w:t>
      </w:r>
    </w:p>
    <w:p w:rsidR="00862036" w:rsidRPr="001A556D" w:rsidRDefault="00862036" w:rsidP="00862036">
      <w:pPr>
        <w:suppressAutoHyphens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1A556D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556D">
        <w:rPr>
          <w:rFonts w:ascii="Arial" w:hAnsi="Arial" w:cs="Arial"/>
          <w:b/>
          <w:sz w:val="24"/>
          <w:szCs w:val="24"/>
        </w:rPr>
        <w:t>Uchwały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556D">
        <w:rPr>
          <w:rFonts w:ascii="Arial" w:hAnsi="Arial" w:cs="Arial"/>
          <w:b/>
          <w:sz w:val="24"/>
          <w:szCs w:val="24"/>
        </w:rPr>
        <w:t xml:space="preserve"> Rady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556D">
        <w:rPr>
          <w:rFonts w:ascii="Arial" w:hAnsi="Arial" w:cs="Arial"/>
          <w:b/>
          <w:sz w:val="24"/>
          <w:szCs w:val="24"/>
        </w:rPr>
        <w:t xml:space="preserve"> Miejskiej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556D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556D">
        <w:rPr>
          <w:rFonts w:ascii="Arial" w:hAnsi="Arial" w:cs="Arial"/>
          <w:b/>
          <w:sz w:val="24"/>
          <w:szCs w:val="24"/>
        </w:rPr>
        <w:t xml:space="preserve"> Glinojecku </w:t>
      </w:r>
    </w:p>
    <w:p w:rsidR="00862036" w:rsidRPr="001A556D" w:rsidRDefault="00862036" w:rsidP="0086203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1A556D">
        <w:rPr>
          <w:rFonts w:ascii="Arial" w:hAnsi="Arial" w:cs="Arial"/>
          <w:b/>
          <w:sz w:val="24"/>
          <w:szCs w:val="24"/>
        </w:rPr>
        <w:t xml:space="preserve">   Nr </w:t>
      </w:r>
      <w:r w:rsidR="000A567B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/</w:t>
      </w:r>
      <w:r w:rsidR="000A567B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/</w:t>
      </w:r>
      <w:r w:rsidRPr="001A556D">
        <w:rPr>
          <w:rFonts w:ascii="Arial" w:hAnsi="Arial" w:cs="Arial"/>
          <w:b/>
          <w:sz w:val="24"/>
          <w:szCs w:val="24"/>
        </w:rPr>
        <w:t>201</w:t>
      </w:r>
      <w:r w:rsidR="000A567B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556D">
        <w:rPr>
          <w:rFonts w:ascii="Arial" w:hAnsi="Arial" w:cs="Arial"/>
          <w:sz w:val="24"/>
          <w:szCs w:val="24"/>
        </w:rPr>
        <w:t xml:space="preserve"> </w:t>
      </w:r>
      <w:r w:rsidRPr="001A556D">
        <w:rPr>
          <w:rFonts w:ascii="Arial" w:hAnsi="Arial" w:cs="Arial"/>
          <w:b/>
          <w:sz w:val="24"/>
          <w:szCs w:val="24"/>
        </w:rPr>
        <w:t xml:space="preserve">z dnia  </w:t>
      </w:r>
      <w:r w:rsidR="000A567B">
        <w:rPr>
          <w:rFonts w:ascii="Arial" w:hAnsi="Arial" w:cs="Arial"/>
          <w:b/>
          <w:sz w:val="24"/>
          <w:szCs w:val="24"/>
        </w:rPr>
        <w:t>………………….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A556D">
        <w:rPr>
          <w:rFonts w:ascii="Arial" w:hAnsi="Arial" w:cs="Arial"/>
          <w:b/>
          <w:sz w:val="24"/>
          <w:szCs w:val="24"/>
        </w:rPr>
        <w:t>201</w:t>
      </w:r>
      <w:r w:rsidR="000A567B">
        <w:rPr>
          <w:rFonts w:ascii="Arial" w:hAnsi="Arial" w:cs="Arial"/>
          <w:b/>
          <w:sz w:val="24"/>
          <w:szCs w:val="24"/>
        </w:rPr>
        <w:t>8</w:t>
      </w:r>
      <w:r w:rsidRPr="001A556D">
        <w:rPr>
          <w:rFonts w:ascii="Arial" w:hAnsi="Arial" w:cs="Arial"/>
          <w:b/>
          <w:sz w:val="24"/>
          <w:szCs w:val="24"/>
        </w:rPr>
        <w:t>r.</w:t>
      </w:r>
    </w:p>
    <w:p w:rsidR="00862036" w:rsidRPr="001A556D" w:rsidRDefault="00862036" w:rsidP="00862036">
      <w:pPr>
        <w:suppressAutoHyphens/>
        <w:spacing w:after="0"/>
        <w:jc w:val="right"/>
        <w:rPr>
          <w:b/>
          <w:sz w:val="24"/>
          <w:szCs w:val="24"/>
        </w:rPr>
      </w:pPr>
    </w:p>
    <w:p w:rsidR="00862036" w:rsidRPr="001A556D" w:rsidRDefault="00862036" w:rsidP="00862036">
      <w:pPr>
        <w:tabs>
          <w:tab w:val="left" w:pos="720"/>
          <w:tab w:val="left" w:pos="4140"/>
          <w:tab w:val="left" w:pos="5580"/>
          <w:tab w:val="left" w:pos="8820"/>
        </w:tabs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556D">
        <w:rPr>
          <w:rFonts w:ascii="Arial" w:hAnsi="Arial" w:cs="Arial"/>
          <w:sz w:val="24"/>
          <w:szCs w:val="24"/>
        </w:rPr>
        <w:t xml:space="preserve">w sprawie: miejscowego planu zagospodarowania  przestrzennego </w:t>
      </w:r>
      <w:r w:rsidRPr="001A556D">
        <w:rPr>
          <w:rFonts w:ascii="Arial" w:hAnsi="Arial"/>
          <w:sz w:val="24"/>
        </w:rPr>
        <w:t xml:space="preserve">gminy Glinojeck </w:t>
      </w:r>
      <w:r w:rsidRPr="001A556D">
        <w:rPr>
          <w:rFonts w:ascii="Arial" w:hAnsi="Arial" w:cs="Arial"/>
          <w:color w:val="000000"/>
          <w:sz w:val="24"/>
          <w:szCs w:val="24"/>
        </w:rPr>
        <w:t>dla obszaru położonego w obrębie Kondrajec Szlachecki.</w:t>
      </w:r>
    </w:p>
    <w:p w:rsidR="00862036" w:rsidRPr="001A556D" w:rsidRDefault="00862036" w:rsidP="00862036">
      <w:pPr>
        <w:pStyle w:val="Tekstpodstawowy"/>
        <w:suppressAutoHyphens/>
        <w:spacing w:before="120"/>
        <w:ind w:left="1276" w:hanging="1276"/>
        <w:rPr>
          <w:rFonts w:cs="Arial"/>
          <w:b/>
          <w:szCs w:val="24"/>
        </w:rPr>
      </w:pPr>
    </w:p>
    <w:p w:rsidR="00862036" w:rsidRPr="001A556D" w:rsidRDefault="00862036" w:rsidP="00862036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1A556D">
        <w:rPr>
          <w:rFonts w:ascii="Arial" w:hAnsi="Arial" w:cs="Arial"/>
          <w:sz w:val="24"/>
          <w:szCs w:val="24"/>
        </w:rPr>
        <w:t xml:space="preserve">Na podstawie art. 20 ust. 1 ustawy z dnia 27 marca 2003 r. o planowaniu </w:t>
      </w:r>
      <w:r w:rsidRPr="001A556D">
        <w:rPr>
          <w:rFonts w:ascii="Arial" w:hAnsi="Arial" w:cs="Arial"/>
          <w:sz w:val="24"/>
          <w:szCs w:val="24"/>
        </w:rPr>
        <w:br/>
        <w:t>i zagospodarowaniu przestrzennym (Dz. U. 2017 poz. 1073 tekst jednolity)</w:t>
      </w:r>
      <w:r w:rsidRPr="001A556D">
        <w:rPr>
          <w:rFonts w:ascii="Arial" w:hAnsi="Arial"/>
          <w:sz w:val="24"/>
          <w:szCs w:val="24"/>
        </w:rPr>
        <w:t>,</w:t>
      </w:r>
      <w:r w:rsidRPr="001A556D">
        <w:rPr>
          <w:rFonts w:ascii="Arial" w:hAnsi="Arial" w:cs="Arial"/>
          <w:sz w:val="24"/>
          <w:szCs w:val="24"/>
        </w:rPr>
        <w:t xml:space="preserve"> </w:t>
      </w:r>
      <w:r w:rsidRPr="001A556D">
        <w:rPr>
          <w:rFonts w:ascii="Arial" w:hAnsi="Arial" w:cs="Arial"/>
          <w:b/>
          <w:sz w:val="24"/>
          <w:szCs w:val="24"/>
        </w:rPr>
        <w:t>określa się</w:t>
      </w:r>
      <w:r w:rsidRPr="001A556D">
        <w:rPr>
          <w:rFonts w:ascii="Arial" w:hAnsi="Arial" w:cs="Arial"/>
          <w:sz w:val="24"/>
          <w:szCs w:val="24"/>
        </w:rPr>
        <w:t xml:space="preserve"> </w:t>
      </w:r>
      <w:r w:rsidRPr="001A556D">
        <w:rPr>
          <w:rFonts w:ascii="Arial" w:hAnsi="Arial" w:cs="Arial"/>
          <w:b/>
          <w:sz w:val="24"/>
          <w:szCs w:val="24"/>
        </w:rPr>
        <w:t>sposób realizacji oraz zasady finansowania inwestycji z zakresu infrastruktury technicznej, zapisanych w w/w planie, należących do zadań własnych gminy.</w:t>
      </w:r>
    </w:p>
    <w:p w:rsidR="00862036" w:rsidRPr="001A556D" w:rsidRDefault="00862036" w:rsidP="00862036">
      <w:pPr>
        <w:suppressAutoHyphens/>
        <w:spacing w:before="120" w:after="0"/>
        <w:jc w:val="center"/>
        <w:rPr>
          <w:rFonts w:ascii="Arial" w:hAnsi="Arial" w:cs="Arial"/>
          <w:b/>
          <w:sz w:val="24"/>
          <w:szCs w:val="24"/>
        </w:rPr>
      </w:pPr>
      <w:r w:rsidRPr="001A556D">
        <w:rPr>
          <w:rFonts w:ascii="Arial" w:hAnsi="Arial" w:cs="Arial"/>
          <w:b/>
          <w:sz w:val="24"/>
          <w:szCs w:val="24"/>
        </w:rPr>
        <w:t>§ 1</w:t>
      </w:r>
    </w:p>
    <w:p w:rsidR="00862036" w:rsidRPr="001A556D" w:rsidRDefault="00862036" w:rsidP="00B207EB">
      <w:pPr>
        <w:numPr>
          <w:ilvl w:val="0"/>
          <w:numId w:val="2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A556D">
        <w:rPr>
          <w:rFonts w:ascii="Arial" w:hAnsi="Arial" w:cs="Arial"/>
          <w:sz w:val="24"/>
          <w:szCs w:val="24"/>
        </w:rPr>
        <w:t xml:space="preserve">Zgodnie z art. 7 ust. 1 ustawy z dnia 8 marca 1990 r. o samorządzie gminnym </w:t>
      </w:r>
      <w:r w:rsidRPr="001A556D">
        <w:rPr>
          <w:rFonts w:ascii="Arial" w:hAnsi="Arial" w:cs="Arial"/>
          <w:sz w:val="24"/>
          <w:szCs w:val="24"/>
        </w:rPr>
        <w:br/>
        <w:t>(Dz. U. 2016 poz. 446 z późniejszymi zmianami) zaspokajanie zbiorowych potrzeb wspólnoty należy do zadań własnych gminy. W szczególności zadania własne obejmują sprawy:</w:t>
      </w:r>
    </w:p>
    <w:p w:rsidR="00862036" w:rsidRPr="001A556D" w:rsidRDefault="00862036" w:rsidP="00B207EB">
      <w:pPr>
        <w:numPr>
          <w:ilvl w:val="0"/>
          <w:numId w:val="26"/>
        </w:numPr>
        <w:tabs>
          <w:tab w:val="left" w:pos="-2552"/>
        </w:tabs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A556D">
        <w:rPr>
          <w:rFonts w:ascii="Arial" w:hAnsi="Arial" w:cs="Arial"/>
          <w:sz w:val="24"/>
          <w:szCs w:val="24"/>
        </w:rPr>
        <w:t>gminnych dróg oraz organizacji ruchu drogowego,</w:t>
      </w:r>
    </w:p>
    <w:p w:rsidR="00862036" w:rsidRPr="001A556D" w:rsidRDefault="00862036" w:rsidP="00B207EB">
      <w:pPr>
        <w:numPr>
          <w:ilvl w:val="0"/>
          <w:numId w:val="26"/>
        </w:numPr>
        <w:tabs>
          <w:tab w:val="left" w:pos="-2552"/>
        </w:tabs>
        <w:suppressAutoHyphens/>
        <w:spacing w:before="120" w:after="240" w:line="24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1A556D">
        <w:rPr>
          <w:rFonts w:ascii="Arial" w:hAnsi="Arial" w:cs="Arial"/>
          <w:sz w:val="24"/>
          <w:szCs w:val="24"/>
        </w:rPr>
        <w:t>wodociągów i zaopatrzenia w wodę, kanalizacji, usuwania i oczyszczania ścieków komunalnych, utrzymania czystości i porządku oraz urządzeń sanitarnych, wysypisk i unieszkodliwiania odpadów komunalnych, zaopatrzenia w energię elektryczną i cieplną oraz gaz.</w:t>
      </w:r>
    </w:p>
    <w:p w:rsidR="00862036" w:rsidRDefault="00862036" w:rsidP="00B207EB">
      <w:pPr>
        <w:numPr>
          <w:ilvl w:val="0"/>
          <w:numId w:val="2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W/w </w:t>
      </w:r>
      <w:r w:rsidRPr="001A556D">
        <w:rPr>
          <w:rFonts w:ascii="Arial" w:hAnsi="Arial" w:cs="Arial"/>
          <w:sz w:val="24"/>
          <w:szCs w:val="24"/>
        </w:rPr>
        <w:t>miejscow</w:t>
      </w:r>
      <w:r>
        <w:rPr>
          <w:rFonts w:ascii="Arial" w:hAnsi="Arial" w:cs="Arial"/>
          <w:sz w:val="24"/>
          <w:szCs w:val="24"/>
        </w:rPr>
        <w:t>y</w:t>
      </w:r>
      <w:r w:rsidRPr="001A556D">
        <w:rPr>
          <w:rFonts w:ascii="Arial" w:hAnsi="Arial" w:cs="Arial"/>
          <w:sz w:val="24"/>
          <w:szCs w:val="24"/>
        </w:rPr>
        <w:t xml:space="preserve"> plan zagospodarowania  przestrzennego </w:t>
      </w:r>
      <w:r w:rsidRPr="001A556D">
        <w:rPr>
          <w:rFonts w:ascii="Arial" w:hAnsi="Arial"/>
          <w:sz w:val="24"/>
        </w:rPr>
        <w:t xml:space="preserve">gminy Glinojeck </w:t>
      </w:r>
      <w:r w:rsidRPr="001A556D">
        <w:rPr>
          <w:rFonts w:ascii="Arial" w:hAnsi="Arial" w:cs="Arial"/>
          <w:color w:val="000000"/>
          <w:sz w:val="24"/>
          <w:szCs w:val="24"/>
        </w:rPr>
        <w:t>dla obszaru położonego w obrębie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A556D">
        <w:rPr>
          <w:rFonts w:ascii="Arial" w:hAnsi="Arial" w:cs="Arial"/>
          <w:color w:val="000000"/>
          <w:sz w:val="24"/>
          <w:szCs w:val="24"/>
        </w:rPr>
        <w:t>Kondrajec Szlachecki</w:t>
      </w:r>
      <w:r>
        <w:rPr>
          <w:rFonts w:ascii="Arial" w:hAnsi="Arial" w:cs="Arial"/>
          <w:color w:val="000000"/>
          <w:sz w:val="24"/>
          <w:szCs w:val="24"/>
        </w:rPr>
        <w:t xml:space="preserve"> dotyczy zmiany przeznaczenia terenu z dolesienia na teren upraw rolnych z dopuszczeniem zabudowy zagrodowej – w związku z powyższym nie zachodzi tu potrzeba realizacji inwestycji z zakresu dróg oraz infrastruktury technicznej należących do zadań własnych gminy. </w:t>
      </w:r>
    </w:p>
    <w:p w:rsidR="00862036" w:rsidRDefault="00862036" w:rsidP="00862036"/>
    <w:p w:rsidR="00862036" w:rsidRDefault="00862036" w:rsidP="00862036"/>
    <w:p w:rsidR="00862036" w:rsidRDefault="00862036" w:rsidP="00862036"/>
    <w:p w:rsidR="00CF7379" w:rsidRDefault="00CF7379"/>
    <w:sectPr w:rsidR="00CF73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45" w:rsidRDefault="008B6345">
      <w:pPr>
        <w:spacing w:after="0" w:line="240" w:lineRule="auto"/>
      </w:pPr>
      <w:r>
        <w:separator/>
      </w:r>
    </w:p>
  </w:endnote>
  <w:endnote w:type="continuationSeparator" w:id="0">
    <w:p w:rsidR="008B6345" w:rsidRDefault="008B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613231"/>
      <w:docPartObj>
        <w:docPartGallery w:val="Page Numbers (Bottom of Page)"/>
        <w:docPartUnique/>
      </w:docPartObj>
    </w:sdtPr>
    <w:sdtEndPr/>
    <w:sdtContent>
      <w:p w:rsidR="0038570A" w:rsidRDefault="00C14A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345">
          <w:rPr>
            <w:noProof/>
          </w:rPr>
          <w:t>1</w:t>
        </w:r>
        <w:r>
          <w:fldChar w:fldCharType="end"/>
        </w:r>
      </w:p>
    </w:sdtContent>
  </w:sdt>
  <w:p w:rsidR="0038570A" w:rsidRDefault="008B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45" w:rsidRDefault="008B6345">
      <w:pPr>
        <w:spacing w:after="0" w:line="240" w:lineRule="auto"/>
      </w:pPr>
      <w:r>
        <w:separator/>
      </w:r>
    </w:p>
  </w:footnote>
  <w:footnote w:type="continuationSeparator" w:id="0">
    <w:p w:rsidR="008B6345" w:rsidRDefault="008B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DA1"/>
    <w:multiLevelType w:val="hybridMultilevel"/>
    <w:tmpl w:val="17100942"/>
    <w:lvl w:ilvl="0" w:tplc="6A4EAD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45836"/>
    <w:multiLevelType w:val="hybridMultilevel"/>
    <w:tmpl w:val="27847802"/>
    <w:lvl w:ilvl="0" w:tplc="7954E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39DA"/>
    <w:multiLevelType w:val="multilevel"/>
    <w:tmpl w:val="B28C48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29463FA"/>
    <w:multiLevelType w:val="hybridMultilevel"/>
    <w:tmpl w:val="64E07540"/>
    <w:lvl w:ilvl="0" w:tplc="7452002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6271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95D27BF"/>
    <w:multiLevelType w:val="hybridMultilevel"/>
    <w:tmpl w:val="5C06D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4C24"/>
    <w:multiLevelType w:val="multilevel"/>
    <w:tmpl w:val="6430F80A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13" w:hanging="70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1" w:hanging="708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3229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37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45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353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061" w:hanging="708"/>
      </w:pPr>
      <w:rPr>
        <w:rFonts w:hint="default"/>
      </w:rPr>
    </w:lvl>
  </w:abstractNum>
  <w:abstractNum w:abstractNumId="7">
    <w:nsid w:val="22124265"/>
    <w:multiLevelType w:val="multilevel"/>
    <w:tmpl w:val="15802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4092042"/>
    <w:multiLevelType w:val="hybridMultilevel"/>
    <w:tmpl w:val="590A261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62B6F59"/>
    <w:multiLevelType w:val="multilevel"/>
    <w:tmpl w:val="CF06B6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C14806"/>
    <w:multiLevelType w:val="hybridMultilevel"/>
    <w:tmpl w:val="82847098"/>
    <w:lvl w:ilvl="0" w:tplc="04150019">
      <w:start w:val="1"/>
      <w:numFmt w:val="lowerLetter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81B43C0"/>
    <w:multiLevelType w:val="multilevel"/>
    <w:tmpl w:val="AB821C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43217D9"/>
    <w:multiLevelType w:val="multilevel"/>
    <w:tmpl w:val="647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7044BC7"/>
    <w:multiLevelType w:val="hybridMultilevel"/>
    <w:tmpl w:val="548043E2"/>
    <w:lvl w:ilvl="0" w:tplc="8AC06204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A67C790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8264B53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38F668EC"/>
    <w:multiLevelType w:val="hybridMultilevel"/>
    <w:tmpl w:val="ADF40E68"/>
    <w:lvl w:ilvl="0" w:tplc="D898C3C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F80694"/>
    <w:multiLevelType w:val="multilevel"/>
    <w:tmpl w:val="690E944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13" w:hanging="70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1" w:hanging="708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3229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37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45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353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061" w:hanging="708"/>
      </w:pPr>
      <w:rPr>
        <w:rFonts w:hint="default"/>
      </w:rPr>
    </w:lvl>
  </w:abstractNum>
  <w:abstractNum w:abstractNumId="17">
    <w:nsid w:val="3B7232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2B31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7A369B7"/>
    <w:multiLevelType w:val="multilevel"/>
    <w:tmpl w:val="A294A47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13" w:hanging="70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1" w:hanging="708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3229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37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45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353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061" w:hanging="708"/>
      </w:pPr>
      <w:rPr>
        <w:rFonts w:hint="default"/>
      </w:rPr>
    </w:lvl>
  </w:abstractNum>
  <w:abstractNum w:abstractNumId="20">
    <w:nsid w:val="488F63C3"/>
    <w:multiLevelType w:val="multilevel"/>
    <w:tmpl w:val="34843C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13" w:hanging="70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1" w:hanging="708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3229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37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45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353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061" w:hanging="708"/>
      </w:pPr>
      <w:rPr>
        <w:rFonts w:hint="default"/>
      </w:rPr>
    </w:lvl>
  </w:abstractNum>
  <w:abstractNum w:abstractNumId="21">
    <w:nsid w:val="4A0A1870"/>
    <w:multiLevelType w:val="multilevel"/>
    <w:tmpl w:val="647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B704315"/>
    <w:multiLevelType w:val="hybridMultilevel"/>
    <w:tmpl w:val="86FE6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E54CA0"/>
    <w:multiLevelType w:val="hybridMultilevel"/>
    <w:tmpl w:val="A356A0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B27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DA57C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0D69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3930595"/>
    <w:multiLevelType w:val="multilevel"/>
    <w:tmpl w:val="841A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813" w:hanging="708"/>
      </w:pPr>
      <w:rPr>
        <w:rFonts w:hint="default"/>
        <w:color w:val="auto"/>
      </w:rPr>
    </w:lvl>
    <w:lvl w:ilvl="3">
      <w:start w:val="1"/>
      <w:numFmt w:val="lowerLetter"/>
      <w:lvlText w:val="%4)"/>
      <w:legacy w:legacy="1" w:legacySpace="360" w:legacyIndent="708"/>
      <w:lvlJc w:val="left"/>
      <w:pPr>
        <w:ind w:left="2521" w:hanging="708"/>
      </w:pPr>
    </w:lvl>
    <w:lvl w:ilvl="4">
      <w:start w:val="1"/>
      <w:numFmt w:val="decimal"/>
      <w:lvlText w:val="(%5)"/>
      <w:legacy w:legacy="1" w:legacySpace="360" w:legacyIndent="708"/>
      <w:lvlJc w:val="left"/>
      <w:pPr>
        <w:ind w:left="3229" w:hanging="708"/>
      </w:pPr>
    </w:lvl>
    <w:lvl w:ilvl="5">
      <w:start w:val="1"/>
      <w:numFmt w:val="lowerLetter"/>
      <w:lvlText w:val="(%6)"/>
      <w:legacy w:legacy="1" w:legacySpace="360" w:legacyIndent="708"/>
      <w:lvlJc w:val="left"/>
      <w:pPr>
        <w:ind w:left="3937" w:hanging="708"/>
      </w:pPr>
    </w:lvl>
    <w:lvl w:ilvl="6">
      <w:start w:val="1"/>
      <w:numFmt w:val="lowerRoman"/>
      <w:lvlText w:val="(%7)"/>
      <w:legacy w:legacy="1" w:legacySpace="360" w:legacyIndent="708"/>
      <w:lvlJc w:val="left"/>
      <w:pPr>
        <w:ind w:left="4645" w:hanging="708"/>
      </w:pPr>
    </w:lvl>
    <w:lvl w:ilvl="7">
      <w:start w:val="1"/>
      <w:numFmt w:val="lowerLetter"/>
      <w:lvlText w:val="(%8)"/>
      <w:legacy w:legacy="1" w:legacySpace="360" w:legacyIndent="708"/>
      <w:lvlJc w:val="left"/>
      <w:pPr>
        <w:ind w:left="5353" w:hanging="708"/>
      </w:pPr>
    </w:lvl>
    <w:lvl w:ilvl="8">
      <w:start w:val="1"/>
      <w:numFmt w:val="lowerRoman"/>
      <w:lvlText w:val="(%9)"/>
      <w:legacy w:legacy="1" w:legacySpace="360" w:legacyIndent="708"/>
      <w:lvlJc w:val="left"/>
      <w:pPr>
        <w:ind w:left="6061" w:hanging="708"/>
      </w:pPr>
    </w:lvl>
  </w:abstractNum>
  <w:abstractNum w:abstractNumId="28">
    <w:nsid w:val="55AD084E"/>
    <w:multiLevelType w:val="multilevel"/>
    <w:tmpl w:val="43FEFA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13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1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229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37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45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353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061" w:hanging="708"/>
      </w:pPr>
      <w:rPr>
        <w:rFonts w:hint="default"/>
      </w:rPr>
    </w:lvl>
  </w:abstractNum>
  <w:abstractNum w:abstractNumId="29">
    <w:nsid w:val="586564A0"/>
    <w:multiLevelType w:val="hybridMultilevel"/>
    <w:tmpl w:val="74066B5A"/>
    <w:lvl w:ilvl="0" w:tplc="FAF4EB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F50A40"/>
    <w:multiLevelType w:val="hybridMultilevel"/>
    <w:tmpl w:val="FC749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C64CF5"/>
    <w:multiLevelType w:val="hybridMultilevel"/>
    <w:tmpl w:val="FF9CCE90"/>
    <w:lvl w:ilvl="0" w:tplc="1D4E9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320BEB"/>
    <w:multiLevelType w:val="hybridMultilevel"/>
    <w:tmpl w:val="BEDCB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B617D"/>
    <w:multiLevelType w:val="multilevel"/>
    <w:tmpl w:val="841A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81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2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2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3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4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5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61" w:hanging="708"/>
      </w:pPr>
    </w:lvl>
  </w:abstractNum>
  <w:abstractNum w:abstractNumId="34">
    <w:nsid w:val="7C7614DD"/>
    <w:multiLevelType w:val="hybridMultilevel"/>
    <w:tmpl w:val="1B669FB4"/>
    <w:lvl w:ilvl="0" w:tplc="812A9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8"/>
  </w:num>
  <w:num w:numId="4">
    <w:abstractNumId w:val="24"/>
  </w:num>
  <w:num w:numId="5">
    <w:abstractNumId w:val="34"/>
  </w:num>
  <w:num w:numId="6">
    <w:abstractNumId w:val="13"/>
  </w:num>
  <w:num w:numId="7">
    <w:abstractNumId w:val="1"/>
  </w:num>
  <w:num w:numId="8">
    <w:abstractNumId w:val="33"/>
  </w:num>
  <w:num w:numId="9">
    <w:abstractNumId w:val="17"/>
  </w:num>
  <w:num w:numId="10">
    <w:abstractNumId w:val="28"/>
  </w:num>
  <w:num w:numId="11">
    <w:abstractNumId w:val="21"/>
  </w:num>
  <w:num w:numId="12">
    <w:abstractNumId w:val="30"/>
  </w:num>
  <w:num w:numId="13">
    <w:abstractNumId w:val="25"/>
  </w:num>
  <w:num w:numId="14">
    <w:abstractNumId w:val="15"/>
  </w:num>
  <w:num w:numId="15">
    <w:abstractNumId w:val="7"/>
  </w:num>
  <w:num w:numId="16">
    <w:abstractNumId w:val="31"/>
  </w:num>
  <w:num w:numId="17">
    <w:abstractNumId w:val="8"/>
  </w:num>
  <w:num w:numId="18">
    <w:abstractNumId w:val="2"/>
  </w:num>
  <w:num w:numId="19">
    <w:abstractNumId w:val="27"/>
  </w:num>
  <w:num w:numId="20">
    <w:abstractNumId w:val="32"/>
  </w:num>
  <w:num w:numId="21">
    <w:abstractNumId w:val="20"/>
  </w:num>
  <w:num w:numId="22">
    <w:abstractNumId w:val="16"/>
  </w:num>
  <w:num w:numId="23">
    <w:abstractNumId w:val="6"/>
  </w:num>
  <w:num w:numId="24">
    <w:abstractNumId w:val="1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29"/>
  </w:num>
  <w:num w:numId="30">
    <w:abstractNumId w:val="5"/>
  </w:num>
  <w:num w:numId="31">
    <w:abstractNumId w:val="23"/>
  </w:num>
  <w:num w:numId="32">
    <w:abstractNumId w:val="14"/>
  </w:num>
  <w:num w:numId="33">
    <w:abstractNumId w:val="11"/>
  </w:num>
  <w:num w:numId="34">
    <w:abstractNumId w:val="9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6"/>
    <w:rsid w:val="00050B8E"/>
    <w:rsid w:val="000643CB"/>
    <w:rsid w:val="0007743C"/>
    <w:rsid w:val="000A567B"/>
    <w:rsid w:val="0012326B"/>
    <w:rsid w:val="001B7474"/>
    <w:rsid w:val="00271A98"/>
    <w:rsid w:val="002777A2"/>
    <w:rsid w:val="003127FE"/>
    <w:rsid w:val="00313A42"/>
    <w:rsid w:val="00372272"/>
    <w:rsid w:val="003E3A8F"/>
    <w:rsid w:val="00406B52"/>
    <w:rsid w:val="004321D0"/>
    <w:rsid w:val="00494D43"/>
    <w:rsid w:val="004B1A1B"/>
    <w:rsid w:val="004C5968"/>
    <w:rsid w:val="004F7A14"/>
    <w:rsid w:val="0055343C"/>
    <w:rsid w:val="00584D12"/>
    <w:rsid w:val="00595ED5"/>
    <w:rsid w:val="00612B64"/>
    <w:rsid w:val="00657E68"/>
    <w:rsid w:val="00665014"/>
    <w:rsid w:val="00710E65"/>
    <w:rsid w:val="00726336"/>
    <w:rsid w:val="007621F4"/>
    <w:rsid w:val="007762EA"/>
    <w:rsid w:val="0078646D"/>
    <w:rsid w:val="00786CDD"/>
    <w:rsid w:val="0079754A"/>
    <w:rsid w:val="007C175E"/>
    <w:rsid w:val="007D4AEB"/>
    <w:rsid w:val="00853CED"/>
    <w:rsid w:val="00862036"/>
    <w:rsid w:val="00885AAB"/>
    <w:rsid w:val="008B6345"/>
    <w:rsid w:val="009B00E1"/>
    <w:rsid w:val="00A36387"/>
    <w:rsid w:val="00A525DD"/>
    <w:rsid w:val="00A6293E"/>
    <w:rsid w:val="00A64F54"/>
    <w:rsid w:val="00A66650"/>
    <w:rsid w:val="00AE714B"/>
    <w:rsid w:val="00B207EB"/>
    <w:rsid w:val="00B840E9"/>
    <w:rsid w:val="00BE4303"/>
    <w:rsid w:val="00C14AFE"/>
    <w:rsid w:val="00C301E6"/>
    <w:rsid w:val="00CF7379"/>
    <w:rsid w:val="00D25BCC"/>
    <w:rsid w:val="00D32761"/>
    <w:rsid w:val="00D90DE4"/>
    <w:rsid w:val="00E03D27"/>
    <w:rsid w:val="00E54370"/>
    <w:rsid w:val="00E63E73"/>
    <w:rsid w:val="00E67FE1"/>
    <w:rsid w:val="00EE62BB"/>
    <w:rsid w:val="00EF0B4C"/>
    <w:rsid w:val="00F50839"/>
    <w:rsid w:val="00F5417B"/>
    <w:rsid w:val="00F8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03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203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2036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6203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62036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862036"/>
    <w:pPr>
      <w:ind w:left="720"/>
      <w:contextualSpacing/>
    </w:pPr>
  </w:style>
  <w:style w:type="paragraph" w:customStyle="1" w:styleId="NormalnyWeb1">
    <w:name w:val="Normalny (Web)1"/>
    <w:basedOn w:val="Normalny"/>
    <w:rsid w:val="00862036"/>
    <w:pPr>
      <w:overflowPunct w:val="0"/>
      <w:autoSpaceDE w:val="0"/>
      <w:autoSpaceDN w:val="0"/>
      <w:adjustRightInd w:val="0"/>
      <w:spacing w:before="100" w:after="100" w:line="240" w:lineRule="auto"/>
      <w:ind w:left="714" w:hanging="357"/>
      <w:jc w:val="both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Tekstpodstawowy21">
    <w:name w:val="Tekst podstawowy 21"/>
    <w:basedOn w:val="Normalny"/>
    <w:rsid w:val="00862036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hAnsi="Arial"/>
      <w:color w:val="00000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6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036"/>
    <w:rPr>
      <w:rFonts w:ascii="Calibri" w:eastAsia="Times New Roman" w:hAnsi="Calibri" w:cs="Times New Roman"/>
      <w:lang w:eastAsia="pl-PL"/>
    </w:rPr>
  </w:style>
  <w:style w:type="paragraph" w:customStyle="1" w:styleId="Tekstpodstawowy22">
    <w:name w:val="Tekst podstawowy 22"/>
    <w:basedOn w:val="Normalny"/>
    <w:rsid w:val="00862036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hAnsi="Arial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03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203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2036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6203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62036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862036"/>
    <w:pPr>
      <w:ind w:left="720"/>
      <w:contextualSpacing/>
    </w:pPr>
  </w:style>
  <w:style w:type="paragraph" w:customStyle="1" w:styleId="NormalnyWeb1">
    <w:name w:val="Normalny (Web)1"/>
    <w:basedOn w:val="Normalny"/>
    <w:rsid w:val="00862036"/>
    <w:pPr>
      <w:overflowPunct w:val="0"/>
      <w:autoSpaceDE w:val="0"/>
      <w:autoSpaceDN w:val="0"/>
      <w:adjustRightInd w:val="0"/>
      <w:spacing w:before="100" w:after="100" w:line="240" w:lineRule="auto"/>
      <w:ind w:left="714" w:hanging="357"/>
      <w:jc w:val="both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Tekstpodstawowy21">
    <w:name w:val="Tekst podstawowy 21"/>
    <w:basedOn w:val="Normalny"/>
    <w:rsid w:val="00862036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hAnsi="Arial"/>
      <w:color w:val="00000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6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036"/>
    <w:rPr>
      <w:rFonts w:ascii="Calibri" w:eastAsia="Times New Roman" w:hAnsi="Calibri" w:cs="Times New Roman"/>
      <w:lang w:eastAsia="pl-PL"/>
    </w:rPr>
  </w:style>
  <w:style w:type="paragraph" w:customStyle="1" w:styleId="Tekstpodstawowy22">
    <w:name w:val="Tekst podstawowy 22"/>
    <w:basedOn w:val="Normalny"/>
    <w:rsid w:val="00862036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hAnsi="Arial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3724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ROBAT</dc:creator>
  <cp:lastModifiedBy>ROBAT</cp:lastModifiedBy>
  <cp:revision>2</cp:revision>
  <dcterms:created xsi:type="dcterms:W3CDTF">2018-10-29T09:38:00Z</dcterms:created>
  <dcterms:modified xsi:type="dcterms:W3CDTF">2018-10-29T09:38:00Z</dcterms:modified>
</cp:coreProperties>
</file>