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  <w:r w:rsidRPr="00D87D73">
        <w:rPr>
          <w:sz w:val="22"/>
          <w:szCs w:val="22"/>
          <w:lang w:eastAsia="en-US"/>
        </w:rPr>
        <w:t xml:space="preserve"> Pytania zadane drogą poczty elektronicznej dotyczące   Ogłoszenia nr 20/2023 z 21 marca 2023 r.</w:t>
      </w:r>
      <w:r>
        <w:rPr>
          <w:sz w:val="22"/>
          <w:szCs w:val="22"/>
          <w:lang w:eastAsia="en-US"/>
        </w:rPr>
        <w:t>:</w:t>
      </w:r>
    </w:p>
    <w:p w:rsidR="00D87D73" w:rsidRPr="00D87D73" w:rsidRDefault="00D87D73" w:rsidP="00D87D73">
      <w:pPr>
        <w:jc w:val="both"/>
      </w:pPr>
      <w:r w:rsidRPr="00D87D73">
        <w:t>„</w:t>
      </w:r>
      <w:r w:rsidRPr="00D87D73">
        <w:t>Witam, </w:t>
      </w:r>
    </w:p>
    <w:p w:rsidR="00D87D73" w:rsidRPr="00D87D73" w:rsidRDefault="00D87D73" w:rsidP="00D87D73">
      <w:pPr>
        <w:jc w:val="both"/>
      </w:pPr>
      <w:r w:rsidRPr="00D87D73">
        <w:t>po zapoznaniu się warunkami przetargowymi mam kilka znaczących pytań:</w:t>
      </w:r>
    </w:p>
    <w:p w:rsidR="00D87D73" w:rsidRPr="00D87D73" w:rsidRDefault="00D87D73" w:rsidP="00D87D73">
      <w:pPr>
        <w:jc w:val="both"/>
      </w:pPr>
      <w:r w:rsidRPr="00D87D73">
        <w:t>1.  W obrębie terenu objętym dzierżawą znajdują się PS V- pastwiska trwałe o powierzchni około 0,8906 ha czy będzie możliwość wykorzystania Trwałych użytków zielonych na grunty orne? (teren prawdopodobnie nie jest położony na obszarze chronionym co wykluczałoby taką możliwość)</w:t>
      </w:r>
    </w:p>
    <w:p w:rsidR="00D87D73" w:rsidRPr="00D87D73" w:rsidRDefault="00D87D73" w:rsidP="00D87D73">
      <w:pPr>
        <w:jc w:val="both"/>
      </w:pPr>
      <w:r w:rsidRPr="00D87D73">
        <w:t>2. 97% działki przeznaczona na cele rolnicze, 3 % inne związane z działaniami uzupełniającymi. Obowiązek opłaty podatku od nieruchomości spada nie dzierżawcę w związku z tym, 97 % powierzchni będzie objęte podatkiem rolnym, a 3% podatkiem nieruchomości przeznaczonych na prowadzenie działalności gospodarczej? Czy będzie to cały teren objęty podatkiem rolnych ze względu na przeważający charakter rolny nieruchomości?  Proszę o określenie wysokości podatku od nieruchomości dla wskazanych założeń. </w:t>
      </w:r>
    </w:p>
    <w:p w:rsidR="00D87D73" w:rsidRPr="00D87D73" w:rsidRDefault="00D87D73" w:rsidP="00D87D73">
      <w:pPr>
        <w:jc w:val="both"/>
      </w:pPr>
      <w:r w:rsidRPr="00D87D73">
        <w:t>3. Inwentaryzacja geodezyjna wykonywana jest dla budynków i budowli które powstają  zgodnie z przepisami budowlanymi, czy taki dokument będzie wymagany jeżeli nie powstaną żadne obiekty i budowle na działce?</w:t>
      </w:r>
    </w:p>
    <w:p w:rsidR="00D87D73" w:rsidRPr="00D87D73" w:rsidRDefault="00D87D73" w:rsidP="00D87D73">
      <w:pPr>
        <w:jc w:val="both"/>
      </w:pPr>
      <w:r w:rsidRPr="00D87D73">
        <w:t>4. Projekt koncepcyjny według warunków przetargowych musi być wykonany na mapie sytuacyjno-wysokościowej w skali 1:500. Jeżeli 97% nieruchomości będzie wykorzystana na cele rolnicze ( orne ), a 3 % na cele uzupełniające (parkingowe), to czy istnieje możliwość wykonania projektu koncepcyjnego na mapie poglądowej w skali 1:2000, który wskazałby lokalizację elementów funkcjonalno-użytkowych?</w:t>
      </w:r>
      <w:bookmarkStart w:id="0" w:name="_GoBack"/>
      <w:bookmarkEnd w:id="0"/>
      <w:r w:rsidRPr="00D87D73">
        <w:t>. </w:t>
      </w:r>
      <w:r w:rsidRPr="00D87D73">
        <w:t>„</w:t>
      </w:r>
    </w:p>
    <w:p w:rsidR="00D87D73" w:rsidRDefault="00D87D73" w:rsidP="00D87D73">
      <w:pPr>
        <w:jc w:val="both"/>
        <w:rPr>
          <w:sz w:val="22"/>
          <w:szCs w:val="22"/>
          <w:lang w:eastAsia="en-US"/>
        </w:rPr>
      </w:pPr>
    </w:p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Odpowiedzi:</w:t>
      </w:r>
    </w:p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  <w:r w:rsidRPr="00D87D73">
        <w:rPr>
          <w:sz w:val="22"/>
          <w:szCs w:val="22"/>
          <w:lang w:eastAsia="en-US"/>
        </w:rPr>
        <w:t xml:space="preserve">Ad. 1 </w:t>
      </w:r>
    </w:p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  <w:r w:rsidRPr="00D87D73">
        <w:rPr>
          <w:sz w:val="22"/>
          <w:szCs w:val="22"/>
          <w:lang w:eastAsia="en-US"/>
        </w:rPr>
        <w:t>(wariant I-jeśli dzierżawca będzie składał wniosek o dopłaty bezpośrednie)</w:t>
      </w:r>
    </w:p>
    <w:p w:rsidR="00D87D73" w:rsidRPr="00D87D73" w:rsidRDefault="00D87D73" w:rsidP="00D87D73">
      <w:pPr>
        <w:spacing w:before="100" w:beforeAutospacing="1" w:after="100" w:afterAutospacing="1"/>
        <w:jc w:val="both"/>
        <w:rPr>
          <w:sz w:val="22"/>
          <w:szCs w:val="22"/>
        </w:rPr>
      </w:pPr>
      <w:r w:rsidRPr="00D87D73">
        <w:rPr>
          <w:sz w:val="22"/>
          <w:szCs w:val="22"/>
        </w:rPr>
        <w:t xml:space="preserve">Przekształcenie trwałego użytku zielonego w  grunty orne, regulowane jest przepisami prawa Unii Europejskiej. Każdy kraj członkowski zobowiązany jest zapewnić  odpowiedni stosunek trwałych użytków zielonych do całkowitej powierzchni gruntów rolnych. Jest to </w:t>
      </w:r>
      <w:r w:rsidRPr="00D87D73">
        <w:rPr>
          <w:b/>
          <w:bCs/>
          <w:sz w:val="22"/>
          <w:szCs w:val="22"/>
        </w:rPr>
        <w:t>wskaźnik referencyjny.</w:t>
      </w:r>
      <w:r w:rsidRPr="00D87D73">
        <w:rPr>
          <w:sz w:val="22"/>
          <w:szCs w:val="22"/>
        </w:rPr>
        <w:t xml:space="preserve"> Wysokość wskaźnika referencyjnego ogłasza co roku Minister Rolnictwa i Rozwoju Wsi. W związku z  ustalonymi wymogami nie wolno zaorywać i przekształcać  trwałych użytków zielonych objętych programem rolno środowiskowym lub położonych na obszarach Natura 2000. Ministerstwo Rolnictwa i Rozwoju wsi stoi na stanowisku, że cenny przyrodniczo trwały użytek zielony nie może zostać zaorany.</w:t>
      </w:r>
      <w:r w:rsidRPr="00D87D73">
        <w:rPr>
          <w:b/>
          <w:bCs/>
          <w:sz w:val="22"/>
          <w:szCs w:val="22"/>
        </w:rPr>
        <w:t xml:space="preserve"> </w:t>
      </w:r>
      <w:r w:rsidRPr="00D87D73">
        <w:rPr>
          <w:sz w:val="22"/>
          <w:szCs w:val="22"/>
        </w:rPr>
        <w:t>Na rolników nie spełniających tych wymogów nakładane są kary administracyjne skutkujące  zmniejszeniem kwoty płatności bezpośredniej. W innej sytuacji  są rolnicy posiadający trwałe użytki zielone , które nie są cenne przyrodniczo. Tu możliwość przekształcenia trwałych użytków zielonych na grunty orne zależy od wskaźnika referencyjnego. Obecnie przekształcenia trwałych użytków zielonych w grunt orny nie trzeba zgłaszać kierownikowi Biura Powiatowego AR i MR. W e-wniosku zamieniamy działkę TUZ na grunt orny, wykazując znajdującą się na nim uprawę.</w:t>
      </w:r>
      <w:r w:rsidRPr="00D87D73">
        <w:rPr>
          <w:b/>
          <w:bCs/>
          <w:sz w:val="22"/>
          <w:szCs w:val="22"/>
        </w:rPr>
        <w:t xml:space="preserve"> </w:t>
      </w:r>
      <w:r w:rsidRPr="00D87D73">
        <w:rPr>
          <w:sz w:val="22"/>
          <w:szCs w:val="22"/>
        </w:rPr>
        <w:t>Może się jednak zdarzyć, że zostanie przekroczony 5%  wskaźnik referencyjny, wtedy  rolnicy będą musieli przywrócić trwałe użytki zielone.</w:t>
      </w:r>
    </w:p>
    <w:p w:rsidR="00D87D73" w:rsidRPr="00D87D73" w:rsidRDefault="00D87D73" w:rsidP="00D87D73">
      <w:pPr>
        <w:spacing w:before="100" w:beforeAutospacing="1" w:after="100" w:afterAutospacing="1"/>
        <w:jc w:val="both"/>
        <w:rPr>
          <w:sz w:val="22"/>
          <w:szCs w:val="22"/>
        </w:rPr>
      </w:pPr>
      <w:r w:rsidRPr="00D87D73">
        <w:rPr>
          <w:sz w:val="22"/>
          <w:szCs w:val="22"/>
        </w:rPr>
        <w:t>(wariant II- jeśli dzierżawca nie będzie składał wniosku o dopłaty bezpośrednie)</w:t>
      </w:r>
    </w:p>
    <w:p w:rsidR="00D87D73" w:rsidRDefault="00D87D73" w:rsidP="00D87D73">
      <w:pPr>
        <w:spacing w:before="100" w:beforeAutospacing="1" w:after="100" w:afterAutospacing="1"/>
        <w:jc w:val="both"/>
        <w:rPr>
          <w:sz w:val="22"/>
          <w:szCs w:val="22"/>
        </w:rPr>
      </w:pPr>
      <w:r w:rsidRPr="00D87D73">
        <w:rPr>
          <w:sz w:val="22"/>
          <w:szCs w:val="22"/>
        </w:rPr>
        <w:t>Gmina Miejska Giżycko nie widzi przeszkód w wykorzystywaniu trwałego użytku zielonego jako gruntu ornego.</w:t>
      </w:r>
    </w:p>
    <w:p w:rsidR="00D87D73" w:rsidRDefault="00D87D73" w:rsidP="00D87D7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D87D73" w:rsidRPr="00D87D73" w:rsidRDefault="00D87D73" w:rsidP="00D87D73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  <w:r w:rsidRPr="00D87D73">
        <w:rPr>
          <w:sz w:val="22"/>
          <w:szCs w:val="22"/>
          <w:lang w:eastAsia="en-US"/>
        </w:rPr>
        <w:t>Ad.2</w:t>
      </w:r>
    </w:p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  <w:r w:rsidRPr="00D87D73">
        <w:rPr>
          <w:sz w:val="22"/>
          <w:szCs w:val="22"/>
          <w:lang w:eastAsia="en-US"/>
        </w:rPr>
        <w:t>Zgodnie z warunkami przetargu niezależnie od opłacania czynszu dzierżawnego dzierżawca zobowiązany będzie do opłacania m.in. podatku od nieruchomości, tak więc w gestii dzierżawcy leży ustalenie zobowiązań podatkowych .</w:t>
      </w:r>
    </w:p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  <w:r w:rsidRPr="00D87D73">
        <w:rPr>
          <w:sz w:val="22"/>
          <w:szCs w:val="22"/>
          <w:lang w:eastAsia="en-US"/>
        </w:rPr>
        <w:t>Pod poniższym linkiem znajduje się informacja dotycząca podatków i opłat lokalnych w 2023 r. :https://bip.gizycko.pl/wiadomosci/1211/wiadomosc/666414/informacja_w_sprawie_podatkow_i_oplat_lokalnych_na_2023_rok</w:t>
      </w:r>
    </w:p>
    <w:p w:rsidR="00D87D73" w:rsidRPr="00D87D73" w:rsidRDefault="00D87D73" w:rsidP="00D87D73">
      <w:pPr>
        <w:jc w:val="both"/>
        <w:rPr>
          <w:sz w:val="22"/>
          <w:szCs w:val="22"/>
          <w:lang w:eastAsia="en-US"/>
        </w:rPr>
      </w:pPr>
    </w:p>
    <w:p w:rsidR="00D87D73" w:rsidRPr="00D87D73" w:rsidRDefault="00D87D73" w:rsidP="00D87D73">
      <w:pPr>
        <w:jc w:val="both"/>
        <w:rPr>
          <w:sz w:val="22"/>
          <w:szCs w:val="22"/>
        </w:rPr>
      </w:pPr>
      <w:r w:rsidRPr="00D87D73">
        <w:rPr>
          <w:sz w:val="22"/>
          <w:szCs w:val="22"/>
        </w:rPr>
        <w:t>Ad 3.</w:t>
      </w:r>
    </w:p>
    <w:p w:rsidR="00D87D73" w:rsidRPr="00D87D73" w:rsidRDefault="00D87D73" w:rsidP="00D87D73">
      <w:pPr>
        <w:jc w:val="both"/>
        <w:rPr>
          <w:sz w:val="22"/>
          <w:szCs w:val="22"/>
        </w:rPr>
      </w:pPr>
      <w:r w:rsidRPr="00D87D73">
        <w:rPr>
          <w:sz w:val="22"/>
          <w:szCs w:val="22"/>
        </w:rPr>
        <w:t>Jeśli zgodnie z koncepcją zagospodarowania terenu oferent nie przewiduje żadnych obiektów i budowli na działce to inwentaryzacja geodezyjna nie jest wymagana.</w:t>
      </w:r>
    </w:p>
    <w:p w:rsidR="00D87D73" w:rsidRPr="00D87D73" w:rsidRDefault="00D87D73" w:rsidP="00D87D73">
      <w:pPr>
        <w:jc w:val="both"/>
        <w:rPr>
          <w:sz w:val="22"/>
          <w:szCs w:val="22"/>
        </w:rPr>
      </w:pPr>
    </w:p>
    <w:p w:rsidR="00D87D73" w:rsidRPr="00D87D73" w:rsidRDefault="00D87D73" w:rsidP="00D87D73">
      <w:pPr>
        <w:jc w:val="both"/>
        <w:rPr>
          <w:sz w:val="22"/>
          <w:szCs w:val="22"/>
        </w:rPr>
      </w:pPr>
      <w:r w:rsidRPr="00D87D73">
        <w:rPr>
          <w:sz w:val="22"/>
          <w:szCs w:val="22"/>
        </w:rPr>
        <w:t xml:space="preserve">Ad.4 </w:t>
      </w:r>
    </w:p>
    <w:p w:rsidR="00D87D73" w:rsidRPr="00D87D73" w:rsidRDefault="00D87D73" w:rsidP="00D87D73">
      <w:pPr>
        <w:jc w:val="both"/>
        <w:rPr>
          <w:sz w:val="22"/>
          <w:szCs w:val="22"/>
        </w:rPr>
      </w:pPr>
      <w:r w:rsidRPr="00D87D73">
        <w:rPr>
          <w:sz w:val="22"/>
          <w:szCs w:val="22"/>
        </w:rPr>
        <w:t>Wykonanie projektu koncepcyjnego na mapie poglądowej w skali 1:2000 jest dopuszczalne – po zmianie warunków projekt koncepcyjny może być sporządzony na mapach w skali 1:500, 1:000 lub 1:2000.</w:t>
      </w:r>
    </w:p>
    <w:p w:rsidR="00D87D73" w:rsidRPr="00D87D73" w:rsidRDefault="00D87D73" w:rsidP="00D87D73">
      <w:pPr>
        <w:jc w:val="both"/>
        <w:rPr>
          <w:sz w:val="22"/>
          <w:szCs w:val="22"/>
        </w:rPr>
      </w:pPr>
    </w:p>
    <w:p w:rsidR="00B43E51" w:rsidRPr="00D87D73" w:rsidRDefault="00B43E51" w:rsidP="00D87D73">
      <w:pPr>
        <w:jc w:val="both"/>
      </w:pPr>
    </w:p>
    <w:sectPr w:rsidR="00B43E51" w:rsidRPr="00D8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52"/>
    <w:rsid w:val="00330321"/>
    <w:rsid w:val="00700FBC"/>
    <w:rsid w:val="00B43E51"/>
    <w:rsid w:val="00D87D73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F3E44-8A35-4F5D-A5FD-D72666B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D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F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 Anna</dc:creator>
  <cp:keywords/>
  <dc:description/>
  <cp:lastModifiedBy>Sikorska Anna</cp:lastModifiedBy>
  <cp:revision>3</cp:revision>
  <cp:lastPrinted>2023-04-03T11:49:00Z</cp:lastPrinted>
  <dcterms:created xsi:type="dcterms:W3CDTF">2023-04-03T11:46:00Z</dcterms:created>
  <dcterms:modified xsi:type="dcterms:W3CDTF">2023-04-03T13:43:00Z</dcterms:modified>
</cp:coreProperties>
</file>