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E5D0B" w14:textId="77777777" w:rsidR="00A73261" w:rsidRPr="000043BE" w:rsidRDefault="00A73261" w:rsidP="00A563CC">
      <w:pPr>
        <w:jc w:val="center"/>
        <w:rPr>
          <w:rFonts w:ascii="Century Gothic" w:hAnsi="Century Gothic" w:cs="Century Gothic"/>
          <w:b/>
          <w:color w:val="FF0000"/>
        </w:rPr>
      </w:pPr>
    </w:p>
    <w:p w14:paraId="165BFDAC" w14:textId="1584612B" w:rsidR="00A563CC" w:rsidRPr="003C763C" w:rsidRDefault="00A563CC" w:rsidP="00A563CC">
      <w:pPr>
        <w:jc w:val="center"/>
        <w:rPr>
          <w:rFonts w:ascii="Century Gothic" w:hAnsi="Century Gothic" w:cs="Century Gothic"/>
          <w:b/>
        </w:rPr>
      </w:pPr>
      <w:r w:rsidRPr="003C763C">
        <w:rPr>
          <w:rFonts w:ascii="Century Gothic" w:hAnsi="Century Gothic" w:cs="Century Gothic"/>
          <w:b/>
        </w:rPr>
        <w:t xml:space="preserve">WYKAZ UWAG WNIESIONYCH DO WYŁOŻONEGO </w:t>
      </w:r>
      <w:r w:rsidR="00884FAA">
        <w:rPr>
          <w:rFonts w:ascii="Century Gothic" w:hAnsi="Century Gothic" w:cs="Century Gothic"/>
          <w:b/>
        </w:rPr>
        <w:t xml:space="preserve">PONOWNIE </w:t>
      </w:r>
      <w:r w:rsidRPr="003C763C">
        <w:rPr>
          <w:rFonts w:ascii="Century Gothic" w:hAnsi="Century Gothic" w:cs="Century Gothic"/>
          <w:b/>
        </w:rPr>
        <w:t xml:space="preserve">DO PUBLICZNEGO WGLĄDU </w:t>
      </w:r>
    </w:p>
    <w:p w14:paraId="621F5B51" w14:textId="77777777" w:rsidR="00A563CC" w:rsidRPr="003C763C" w:rsidRDefault="00A563CC" w:rsidP="00A563CC">
      <w:pPr>
        <w:jc w:val="center"/>
        <w:rPr>
          <w:rFonts w:ascii="Century Gothic" w:hAnsi="Century Gothic" w:cs="Century Gothic"/>
          <w:b/>
        </w:rPr>
      </w:pPr>
      <w:r w:rsidRPr="003C763C">
        <w:rPr>
          <w:rFonts w:ascii="Century Gothic" w:hAnsi="Century Gothic" w:cs="Century Gothic"/>
          <w:b/>
        </w:rPr>
        <w:t>PROJEKTU MIEJSCOWEGO PLANU ZAGOSPODAROWANIA PRZESTRZENNEGO</w:t>
      </w:r>
      <w:r w:rsidR="006C33DD" w:rsidRPr="003C763C">
        <w:rPr>
          <w:rFonts w:ascii="Century Gothic" w:hAnsi="Century Gothic" w:cs="Century Gothic"/>
          <w:b/>
        </w:rPr>
        <w:t xml:space="preserve"> </w:t>
      </w:r>
      <w:r w:rsidR="007811DD" w:rsidRPr="003C763C">
        <w:rPr>
          <w:rFonts w:ascii="Century Gothic" w:hAnsi="Century Gothic" w:cs="Century Gothic"/>
          <w:b/>
        </w:rPr>
        <w:br/>
      </w:r>
      <w:r w:rsidR="006C33DD" w:rsidRPr="003C763C">
        <w:rPr>
          <w:rFonts w:ascii="Century Gothic" w:hAnsi="Century Gothic" w:cs="Century Gothic"/>
          <w:b/>
        </w:rPr>
        <w:t>I PROGNOZY ODDZIAŁYWANIA NA ŚRODOWISKO</w:t>
      </w:r>
      <w:r w:rsidRPr="003C763C">
        <w:rPr>
          <w:rFonts w:ascii="Century Gothic" w:hAnsi="Century Gothic" w:cs="Century Gothic"/>
          <w:b/>
        </w:rPr>
        <w:t xml:space="preserve"> </w:t>
      </w:r>
    </w:p>
    <w:p w14:paraId="6AC2B296" w14:textId="77777777" w:rsidR="00B312E5" w:rsidRPr="003C763C" w:rsidRDefault="00B312E5" w:rsidP="00137068">
      <w:pPr>
        <w:autoSpaceDE w:val="0"/>
        <w:autoSpaceDN w:val="0"/>
        <w:adjustRightInd w:val="0"/>
        <w:jc w:val="center"/>
        <w:rPr>
          <w:rFonts w:ascii="Century Gothic" w:hAnsi="Century Gothic" w:cs="Century Gothic"/>
          <w:b/>
          <w:color w:val="FF0000"/>
          <w:sz w:val="18"/>
          <w:szCs w:val="18"/>
        </w:rPr>
      </w:pPr>
    </w:p>
    <w:p w14:paraId="659BBDAC" w14:textId="1049D2E2" w:rsidR="00137068" w:rsidRPr="003C763C" w:rsidRDefault="00A563CC" w:rsidP="003E3175">
      <w:pPr>
        <w:autoSpaceDE w:val="0"/>
        <w:autoSpaceDN w:val="0"/>
        <w:adjustRightInd w:val="0"/>
        <w:jc w:val="center"/>
        <w:rPr>
          <w:rFonts w:ascii="Century Gothic" w:hAnsi="Century Gothic" w:cstheme="minorHAnsi"/>
          <w:sz w:val="20"/>
          <w:szCs w:val="20"/>
        </w:rPr>
      </w:pPr>
      <w:r w:rsidRPr="003C763C">
        <w:rPr>
          <w:rFonts w:ascii="Century Gothic" w:hAnsi="Century Gothic" w:cs="Century Gothic"/>
          <w:b/>
          <w:sz w:val="18"/>
          <w:szCs w:val="18"/>
        </w:rPr>
        <w:t xml:space="preserve">Wykaz dotyczy: </w:t>
      </w:r>
      <w:r w:rsidR="0038119F" w:rsidRPr="003C763C">
        <w:rPr>
          <w:rFonts w:ascii="Century Gothic" w:eastAsia="Calibri" w:hAnsi="Century Gothic" w:cs="Arial"/>
          <w:sz w:val="18"/>
          <w:szCs w:val="18"/>
        </w:rPr>
        <w:t xml:space="preserve">miejscowego planu zagospodarowania przestrzennego </w:t>
      </w:r>
      <w:r w:rsidR="003E3175" w:rsidRPr="003C763C">
        <w:rPr>
          <w:rFonts w:ascii="Century Gothic" w:eastAsia="Calibri" w:hAnsi="Century Gothic" w:cs="Arial"/>
          <w:sz w:val="18"/>
          <w:szCs w:val="18"/>
        </w:rPr>
        <w:t>terenu pomiędzy ulicami: Sikorskiego, Olsztyńską oraz Kanałem Łuczańskim i ogródkami działkowymi</w:t>
      </w:r>
    </w:p>
    <w:p w14:paraId="67FF163A" w14:textId="22C852EB" w:rsidR="00A563CC" w:rsidRPr="003C763C" w:rsidRDefault="00A563CC" w:rsidP="00371B42">
      <w:pPr>
        <w:jc w:val="center"/>
        <w:rPr>
          <w:rFonts w:ascii="Century Gothic" w:hAnsi="Century Gothic" w:cs="Century Gothic"/>
          <w:b/>
          <w:bCs/>
          <w:color w:val="FF0000"/>
          <w:sz w:val="18"/>
          <w:szCs w:val="18"/>
          <w:shd w:val="clear" w:color="auto" w:fill="FFFFFF"/>
        </w:rPr>
      </w:pPr>
    </w:p>
    <w:p w14:paraId="4004AD2D" w14:textId="77777777" w:rsidR="00371B42" w:rsidRPr="003C763C" w:rsidRDefault="00371B42" w:rsidP="00371B42">
      <w:pPr>
        <w:jc w:val="center"/>
        <w:rPr>
          <w:rFonts w:ascii="Century Gothic" w:hAnsi="Century Gothic" w:cs="Century Gothic"/>
          <w:b/>
          <w:color w:val="FF0000"/>
          <w:sz w:val="18"/>
          <w:szCs w:val="18"/>
        </w:rPr>
      </w:pPr>
    </w:p>
    <w:tbl>
      <w:tblPr>
        <w:tblW w:w="5466" w:type="pct"/>
        <w:jc w:val="center"/>
        <w:tblLook w:val="0000" w:firstRow="0" w:lastRow="0" w:firstColumn="0" w:lastColumn="0" w:noHBand="0" w:noVBand="0"/>
      </w:tblPr>
      <w:tblGrid>
        <w:gridCol w:w="437"/>
        <w:gridCol w:w="1114"/>
        <w:gridCol w:w="1531"/>
        <w:gridCol w:w="2809"/>
        <w:gridCol w:w="1485"/>
        <w:gridCol w:w="1485"/>
        <w:gridCol w:w="1624"/>
        <w:gridCol w:w="1526"/>
        <w:gridCol w:w="3285"/>
      </w:tblGrid>
      <w:tr w:rsidR="00243971" w:rsidRPr="003C763C" w14:paraId="25F8AA74" w14:textId="77777777" w:rsidTr="00367CA6">
        <w:trPr>
          <w:trHeight w:val="135"/>
          <w:jc w:val="center"/>
        </w:trPr>
        <w:tc>
          <w:tcPr>
            <w:tcW w:w="143" w:type="pct"/>
            <w:vMerge w:val="restart"/>
            <w:tcBorders>
              <w:top w:val="single" w:sz="4" w:space="0" w:color="000000"/>
              <w:left w:val="single" w:sz="4" w:space="0" w:color="000000"/>
              <w:bottom w:val="single" w:sz="4" w:space="0" w:color="000000"/>
            </w:tcBorders>
            <w:shd w:val="clear" w:color="auto" w:fill="auto"/>
            <w:vAlign w:val="center"/>
          </w:tcPr>
          <w:p w14:paraId="0E7465BA" w14:textId="77777777" w:rsidR="005C606E" w:rsidRPr="00322FE0" w:rsidRDefault="005C606E" w:rsidP="00322FE0">
            <w:pPr>
              <w:rPr>
                <w:rFonts w:ascii="Century Gothic" w:hAnsi="Century Gothic" w:cs="Century Gothic"/>
                <w:b/>
                <w:sz w:val="16"/>
                <w:szCs w:val="16"/>
              </w:rPr>
            </w:pPr>
            <w:r w:rsidRPr="00322FE0">
              <w:rPr>
                <w:rFonts w:ascii="Century Gothic" w:hAnsi="Century Gothic" w:cs="Century Gothic"/>
                <w:b/>
                <w:sz w:val="16"/>
                <w:szCs w:val="16"/>
              </w:rPr>
              <w:t>Lp.</w:t>
            </w:r>
          </w:p>
        </w:tc>
        <w:tc>
          <w:tcPr>
            <w:tcW w:w="364" w:type="pct"/>
            <w:vMerge w:val="restart"/>
            <w:tcBorders>
              <w:top w:val="single" w:sz="4" w:space="0" w:color="000000"/>
              <w:left w:val="single" w:sz="4" w:space="0" w:color="000000"/>
              <w:bottom w:val="single" w:sz="4" w:space="0" w:color="000000"/>
            </w:tcBorders>
            <w:shd w:val="clear" w:color="auto" w:fill="auto"/>
            <w:vAlign w:val="center"/>
          </w:tcPr>
          <w:p w14:paraId="226F43E6" w14:textId="77777777" w:rsidR="005C606E" w:rsidRPr="003C763C" w:rsidRDefault="005C606E" w:rsidP="005923F5">
            <w:pPr>
              <w:jc w:val="center"/>
              <w:rPr>
                <w:rFonts w:ascii="Century Gothic" w:hAnsi="Century Gothic" w:cs="Century Gothic"/>
                <w:b/>
                <w:sz w:val="17"/>
                <w:szCs w:val="17"/>
              </w:rPr>
            </w:pPr>
            <w:r w:rsidRPr="003C763C">
              <w:rPr>
                <w:rFonts w:ascii="Century Gothic" w:hAnsi="Century Gothic" w:cs="Century Gothic"/>
                <w:b/>
                <w:sz w:val="17"/>
                <w:szCs w:val="17"/>
              </w:rPr>
              <w:t>Data wpływu uwagi</w:t>
            </w:r>
          </w:p>
        </w:tc>
        <w:tc>
          <w:tcPr>
            <w:tcW w:w="517" w:type="pct"/>
            <w:vMerge w:val="restart"/>
            <w:tcBorders>
              <w:top w:val="single" w:sz="4" w:space="0" w:color="000000"/>
              <w:left w:val="single" w:sz="4" w:space="0" w:color="000000"/>
              <w:bottom w:val="single" w:sz="4" w:space="0" w:color="000000"/>
            </w:tcBorders>
            <w:shd w:val="clear" w:color="auto" w:fill="auto"/>
            <w:vAlign w:val="center"/>
          </w:tcPr>
          <w:p w14:paraId="218C924B" w14:textId="77777777" w:rsidR="005C606E" w:rsidRPr="003C763C" w:rsidRDefault="005C606E" w:rsidP="005923F5">
            <w:pPr>
              <w:jc w:val="center"/>
              <w:rPr>
                <w:rFonts w:ascii="Century Gothic" w:hAnsi="Century Gothic" w:cs="Century Gothic"/>
                <w:b/>
                <w:sz w:val="17"/>
                <w:szCs w:val="17"/>
              </w:rPr>
            </w:pPr>
            <w:r w:rsidRPr="003C763C">
              <w:rPr>
                <w:rFonts w:ascii="Century Gothic" w:hAnsi="Century Gothic" w:cs="Century Gothic"/>
                <w:b/>
                <w:sz w:val="17"/>
                <w:szCs w:val="17"/>
              </w:rPr>
              <w:t>Nazwisko i imię,</w:t>
            </w:r>
            <w:r w:rsidRPr="003C763C">
              <w:rPr>
                <w:rFonts w:ascii="Century Gothic" w:hAnsi="Century Gothic" w:cs="Century Gothic"/>
                <w:b/>
                <w:sz w:val="17"/>
                <w:szCs w:val="17"/>
              </w:rPr>
              <w:br/>
              <w:t>nazwa jednostki</w:t>
            </w:r>
            <w:r w:rsidRPr="003C763C">
              <w:rPr>
                <w:rFonts w:ascii="Century Gothic" w:hAnsi="Century Gothic" w:cs="Century Gothic"/>
                <w:b/>
                <w:sz w:val="17"/>
                <w:szCs w:val="17"/>
              </w:rPr>
              <w:br/>
              <w:t>organizacyjnej</w:t>
            </w:r>
            <w:r w:rsidRPr="003C763C">
              <w:rPr>
                <w:rFonts w:ascii="Century Gothic" w:hAnsi="Century Gothic" w:cs="Century Gothic"/>
                <w:b/>
                <w:sz w:val="17"/>
                <w:szCs w:val="17"/>
              </w:rPr>
              <w:br/>
              <w:t>i adres</w:t>
            </w:r>
            <w:r w:rsidRPr="003C763C">
              <w:rPr>
                <w:rFonts w:ascii="Century Gothic" w:hAnsi="Century Gothic" w:cs="Century Gothic"/>
                <w:b/>
                <w:sz w:val="17"/>
                <w:szCs w:val="17"/>
              </w:rPr>
              <w:br/>
              <w:t>zgłaszającego</w:t>
            </w:r>
            <w:r w:rsidRPr="003C763C">
              <w:rPr>
                <w:rFonts w:ascii="Century Gothic" w:hAnsi="Century Gothic" w:cs="Century Gothic"/>
                <w:b/>
                <w:sz w:val="17"/>
                <w:szCs w:val="17"/>
              </w:rPr>
              <w:br/>
              <w:t>uwagi</w:t>
            </w:r>
          </w:p>
        </w:tc>
        <w:tc>
          <w:tcPr>
            <w:tcW w:w="935" w:type="pct"/>
            <w:vMerge w:val="restart"/>
            <w:tcBorders>
              <w:top w:val="single" w:sz="4" w:space="0" w:color="000000"/>
              <w:left w:val="single" w:sz="4" w:space="0" w:color="000000"/>
              <w:bottom w:val="single" w:sz="4" w:space="0" w:color="000000"/>
            </w:tcBorders>
            <w:shd w:val="clear" w:color="auto" w:fill="auto"/>
            <w:vAlign w:val="center"/>
          </w:tcPr>
          <w:p w14:paraId="28D50284" w14:textId="77777777" w:rsidR="005C606E" w:rsidRPr="003C763C" w:rsidRDefault="005C606E" w:rsidP="005923F5">
            <w:pPr>
              <w:jc w:val="center"/>
              <w:rPr>
                <w:rFonts w:ascii="Century Gothic" w:hAnsi="Century Gothic" w:cs="Century Gothic"/>
                <w:b/>
                <w:sz w:val="17"/>
                <w:szCs w:val="17"/>
              </w:rPr>
            </w:pPr>
            <w:r w:rsidRPr="003C763C">
              <w:rPr>
                <w:rFonts w:ascii="Century Gothic" w:hAnsi="Century Gothic" w:cs="Century Gothic"/>
                <w:b/>
                <w:sz w:val="17"/>
                <w:szCs w:val="17"/>
              </w:rPr>
              <w:t>Treść uwagi</w:t>
            </w:r>
          </w:p>
        </w:tc>
        <w:tc>
          <w:tcPr>
            <w:tcW w:w="485" w:type="pct"/>
            <w:vMerge w:val="restart"/>
            <w:tcBorders>
              <w:top w:val="single" w:sz="4" w:space="0" w:color="000000"/>
              <w:left w:val="single" w:sz="4" w:space="0" w:color="000000"/>
              <w:bottom w:val="single" w:sz="4" w:space="0" w:color="000000"/>
            </w:tcBorders>
            <w:shd w:val="clear" w:color="auto" w:fill="auto"/>
            <w:vAlign w:val="center"/>
          </w:tcPr>
          <w:p w14:paraId="0ECE4F6F" w14:textId="3E21471D" w:rsidR="005C606E" w:rsidRPr="003C763C" w:rsidRDefault="005C606E" w:rsidP="00DF5AB9">
            <w:pPr>
              <w:jc w:val="center"/>
              <w:rPr>
                <w:rFonts w:ascii="Century Gothic" w:hAnsi="Century Gothic" w:cs="Century Gothic"/>
                <w:b/>
                <w:sz w:val="17"/>
                <w:szCs w:val="17"/>
              </w:rPr>
            </w:pPr>
            <w:r w:rsidRPr="003C763C">
              <w:rPr>
                <w:rFonts w:ascii="Century Gothic" w:hAnsi="Century Gothic" w:cs="Century Gothic"/>
                <w:b/>
                <w:sz w:val="17"/>
                <w:szCs w:val="17"/>
              </w:rPr>
              <w:t>Oznaczenie</w:t>
            </w:r>
            <w:r w:rsidRPr="003C763C">
              <w:rPr>
                <w:rFonts w:ascii="Century Gothic" w:hAnsi="Century Gothic" w:cs="Century Gothic"/>
                <w:b/>
                <w:sz w:val="17"/>
                <w:szCs w:val="17"/>
              </w:rPr>
              <w:br/>
              <w:t>nieruchomości,</w:t>
            </w:r>
            <w:r w:rsidRPr="003C763C">
              <w:rPr>
                <w:rFonts w:ascii="Century Gothic" w:hAnsi="Century Gothic" w:cs="Century Gothic"/>
                <w:b/>
                <w:sz w:val="17"/>
                <w:szCs w:val="17"/>
              </w:rPr>
              <w:br/>
              <w:t>której dotyczy</w:t>
            </w:r>
            <w:r w:rsidRPr="003C763C">
              <w:rPr>
                <w:rFonts w:ascii="Century Gothic" w:hAnsi="Century Gothic" w:cs="Century Gothic"/>
                <w:b/>
                <w:sz w:val="17"/>
                <w:szCs w:val="17"/>
              </w:rPr>
              <w:br/>
              <w:t>uwaga</w:t>
            </w:r>
          </w:p>
        </w:tc>
        <w:tc>
          <w:tcPr>
            <w:tcW w:w="486" w:type="pct"/>
            <w:vMerge w:val="restart"/>
            <w:tcBorders>
              <w:top w:val="single" w:sz="4" w:space="0" w:color="000000"/>
              <w:left w:val="single" w:sz="4" w:space="0" w:color="000000"/>
              <w:bottom w:val="single" w:sz="4" w:space="0" w:color="000000"/>
            </w:tcBorders>
            <w:shd w:val="clear" w:color="auto" w:fill="auto"/>
            <w:vAlign w:val="center"/>
          </w:tcPr>
          <w:p w14:paraId="1BCA01C2" w14:textId="77777777" w:rsidR="005C606E" w:rsidRPr="003C763C" w:rsidRDefault="005C606E" w:rsidP="00DF5AB9">
            <w:pPr>
              <w:jc w:val="center"/>
              <w:rPr>
                <w:rFonts w:ascii="Century Gothic" w:hAnsi="Century Gothic" w:cs="Century Gothic"/>
                <w:b/>
                <w:sz w:val="17"/>
                <w:szCs w:val="17"/>
              </w:rPr>
            </w:pPr>
            <w:r w:rsidRPr="003C763C">
              <w:rPr>
                <w:rFonts w:ascii="Century Gothic" w:hAnsi="Century Gothic" w:cs="Century Gothic"/>
                <w:b/>
                <w:sz w:val="17"/>
                <w:szCs w:val="17"/>
              </w:rPr>
              <w:t xml:space="preserve">Ustalenia projektu planu </w:t>
            </w:r>
            <w:r w:rsidRPr="003C763C">
              <w:rPr>
                <w:rFonts w:ascii="Century Gothic" w:hAnsi="Century Gothic" w:cs="Century Gothic"/>
                <w:b/>
                <w:sz w:val="17"/>
                <w:szCs w:val="17"/>
              </w:rPr>
              <w:br/>
              <w:t>dla nieruchomości,</w:t>
            </w:r>
            <w:r w:rsidRPr="003C763C">
              <w:rPr>
                <w:rFonts w:ascii="Century Gothic" w:hAnsi="Century Gothic" w:cs="Century Gothic"/>
                <w:b/>
                <w:sz w:val="17"/>
                <w:szCs w:val="17"/>
              </w:rPr>
              <w:br/>
              <w:t>której dotyczy uwaga</w:t>
            </w:r>
          </w:p>
        </w:tc>
        <w:tc>
          <w:tcPr>
            <w:tcW w:w="980" w:type="pct"/>
            <w:gridSpan w:val="2"/>
            <w:tcBorders>
              <w:top w:val="single" w:sz="4" w:space="0" w:color="000000"/>
              <w:left w:val="single" w:sz="4" w:space="0" w:color="000000"/>
              <w:bottom w:val="single" w:sz="4" w:space="0" w:color="000000"/>
            </w:tcBorders>
            <w:shd w:val="clear" w:color="auto" w:fill="auto"/>
            <w:vAlign w:val="center"/>
          </w:tcPr>
          <w:p w14:paraId="2FB23E4D" w14:textId="3A98A434" w:rsidR="005C606E" w:rsidRPr="003C763C" w:rsidRDefault="005C606E" w:rsidP="005923F5">
            <w:pPr>
              <w:jc w:val="center"/>
              <w:rPr>
                <w:rFonts w:ascii="Century Gothic" w:hAnsi="Century Gothic" w:cs="Century Gothic"/>
                <w:b/>
                <w:sz w:val="17"/>
                <w:szCs w:val="17"/>
              </w:rPr>
            </w:pPr>
            <w:r w:rsidRPr="003C763C">
              <w:rPr>
                <w:rFonts w:ascii="Century Gothic" w:hAnsi="Century Gothic" w:cs="Century Gothic"/>
                <w:b/>
                <w:sz w:val="17"/>
                <w:szCs w:val="17"/>
              </w:rPr>
              <w:t>Rozstrzygnięcie Burmistrza Giżycka</w:t>
            </w:r>
          </w:p>
          <w:p w14:paraId="640CED1B" w14:textId="77777777" w:rsidR="005C606E" w:rsidRPr="003C763C" w:rsidRDefault="005C606E" w:rsidP="005923F5">
            <w:pPr>
              <w:jc w:val="center"/>
              <w:rPr>
                <w:rFonts w:ascii="Century Gothic" w:hAnsi="Century Gothic" w:cs="Century Gothic"/>
                <w:b/>
                <w:sz w:val="17"/>
                <w:szCs w:val="17"/>
              </w:rPr>
            </w:pPr>
            <w:r w:rsidRPr="003C763C">
              <w:rPr>
                <w:rFonts w:ascii="Century Gothic" w:hAnsi="Century Gothic" w:cs="Century Gothic"/>
                <w:b/>
                <w:sz w:val="17"/>
                <w:szCs w:val="17"/>
              </w:rPr>
              <w:t>w sprawie rozpatrzenia uwag</w:t>
            </w:r>
          </w:p>
        </w:tc>
        <w:tc>
          <w:tcPr>
            <w:tcW w:w="10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96E5BF" w14:textId="77777777" w:rsidR="005C606E" w:rsidRPr="003C763C" w:rsidRDefault="005C606E" w:rsidP="0049257E">
            <w:pPr>
              <w:jc w:val="center"/>
              <w:rPr>
                <w:rFonts w:ascii="Century Gothic" w:hAnsi="Century Gothic" w:cs="Century Gothic"/>
                <w:sz w:val="17"/>
                <w:szCs w:val="17"/>
              </w:rPr>
            </w:pPr>
            <w:r w:rsidRPr="003C763C">
              <w:rPr>
                <w:rFonts w:ascii="Century Gothic" w:hAnsi="Century Gothic" w:cs="Century Gothic"/>
                <w:b/>
                <w:sz w:val="17"/>
                <w:szCs w:val="17"/>
              </w:rPr>
              <w:t>Uwagi</w:t>
            </w:r>
          </w:p>
        </w:tc>
      </w:tr>
      <w:tr w:rsidR="00EB7AF4" w:rsidRPr="003C763C" w14:paraId="2502F79B" w14:textId="77777777" w:rsidTr="00367CA6">
        <w:trPr>
          <w:trHeight w:val="135"/>
          <w:jc w:val="center"/>
        </w:trPr>
        <w:tc>
          <w:tcPr>
            <w:tcW w:w="143" w:type="pct"/>
            <w:vMerge/>
            <w:tcBorders>
              <w:top w:val="single" w:sz="4" w:space="0" w:color="000000"/>
              <w:left w:val="single" w:sz="4" w:space="0" w:color="000000"/>
              <w:bottom w:val="single" w:sz="4" w:space="0" w:color="000000"/>
            </w:tcBorders>
            <w:shd w:val="clear" w:color="auto" w:fill="auto"/>
          </w:tcPr>
          <w:p w14:paraId="4FAFE45B" w14:textId="77777777" w:rsidR="005C606E" w:rsidRPr="003C763C" w:rsidRDefault="005C606E" w:rsidP="005923F5">
            <w:pPr>
              <w:snapToGrid w:val="0"/>
              <w:rPr>
                <w:rFonts w:ascii="Century Gothic" w:hAnsi="Century Gothic" w:cs="Century Gothic"/>
                <w:sz w:val="18"/>
                <w:szCs w:val="18"/>
              </w:rPr>
            </w:pPr>
          </w:p>
        </w:tc>
        <w:tc>
          <w:tcPr>
            <w:tcW w:w="364" w:type="pct"/>
            <w:vMerge/>
            <w:tcBorders>
              <w:top w:val="single" w:sz="4" w:space="0" w:color="000000"/>
              <w:left w:val="single" w:sz="4" w:space="0" w:color="000000"/>
              <w:bottom w:val="single" w:sz="4" w:space="0" w:color="000000"/>
            </w:tcBorders>
            <w:shd w:val="clear" w:color="auto" w:fill="auto"/>
          </w:tcPr>
          <w:p w14:paraId="29D84416" w14:textId="77777777" w:rsidR="005C606E" w:rsidRPr="003C763C" w:rsidRDefault="005C606E" w:rsidP="005923F5">
            <w:pPr>
              <w:snapToGrid w:val="0"/>
              <w:rPr>
                <w:rFonts w:ascii="Century Gothic" w:hAnsi="Century Gothic" w:cs="Century Gothic"/>
                <w:sz w:val="18"/>
                <w:szCs w:val="18"/>
              </w:rPr>
            </w:pPr>
          </w:p>
        </w:tc>
        <w:tc>
          <w:tcPr>
            <w:tcW w:w="517" w:type="pct"/>
            <w:vMerge/>
            <w:tcBorders>
              <w:top w:val="single" w:sz="4" w:space="0" w:color="000000"/>
              <w:left w:val="single" w:sz="4" w:space="0" w:color="000000"/>
              <w:bottom w:val="single" w:sz="4" w:space="0" w:color="000000"/>
            </w:tcBorders>
            <w:shd w:val="clear" w:color="auto" w:fill="auto"/>
          </w:tcPr>
          <w:p w14:paraId="68B8CF57" w14:textId="77777777" w:rsidR="005C606E" w:rsidRPr="003C763C" w:rsidRDefault="005C606E" w:rsidP="005923F5">
            <w:pPr>
              <w:snapToGrid w:val="0"/>
              <w:rPr>
                <w:rFonts w:ascii="Century Gothic" w:hAnsi="Century Gothic" w:cs="Century Gothic"/>
                <w:sz w:val="18"/>
                <w:szCs w:val="18"/>
              </w:rPr>
            </w:pPr>
          </w:p>
        </w:tc>
        <w:tc>
          <w:tcPr>
            <w:tcW w:w="935" w:type="pct"/>
            <w:vMerge/>
            <w:tcBorders>
              <w:top w:val="single" w:sz="4" w:space="0" w:color="000000"/>
              <w:left w:val="single" w:sz="4" w:space="0" w:color="000000"/>
              <w:bottom w:val="single" w:sz="4" w:space="0" w:color="000000"/>
            </w:tcBorders>
            <w:shd w:val="clear" w:color="auto" w:fill="auto"/>
          </w:tcPr>
          <w:p w14:paraId="14F72429" w14:textId="77777777" w:rsidR="005C606E" w:rsidRPr="003C763C" w:rsidRDefault="005C606E" w:rsidP="005923F5">
            <w:pPr>
              <w:snapToGrid w:val="0"/>
              <w:rPr>
                <w:rFonts w:ascii="Century Gothic" w:hAnsi="Century Gothic" w:cs="Century Gothic"/>
                <w:sz w:val="18"/>
                <w:szCs w:val="18"/>
              </w:rPr>
            </w:pPr>
          </w:p>
        </w:tc>
        <w:tc>
          <w:tcPr>
            <w:tcW w:w="485" w:type="pct"/>
            <w:vMerge/>
            <w:tcBorders>
              <w:top w:val="single" w:sz="4" w:space="0" w:color="000000"/>
              <w:left w:val="single" w:sz="4" w:space="0" w:color="000000"/>
              <w:bottom w:val="single" w:sz="4" w:space="0" w:color="000000"/>
            </w:tcBorders>
            <w:shd w:val="clear" w:color="auto" w:fill="auto"/>
            <w:vAlign w:val="center"/>
          </w:tcPr>
          <w:p w14:paraId="6832ED6B" w14:textId="77777777" w:rsidR="005C606E" w:rsidRPr="003C763C" w:rsidRDefault="005C606E" w:rsidP="00DF5AB9">
            <w:pPr>
              <w:snapToGrid w:val="0"/>
              <w:jc w:val="center"/>
              <w:rPr>
                <w:rFonts w:ascii="Century Gothic" w:hAnsi="Century Gothic" w:cs="Century Gothic"/>
                <w:sz w:val="18"/>
                <w:szCs w:val="18"/>
              </w:rPr>
            </w:pPr>
          </w:p>
        </w:tc>
        <w:tc>
          <w:tcPr>
            <w:tcW w:w="486" w:type="pct"/>
            <w:vMerge/>
            <w:tcBorders>
              <w:top w:val="single" w:sz="4" w:space="0" w:color="000000"/>
              <w:left w:val="single" w:sz="4" w:space="0" w:color="000000"/>
              <w:bottom w:val="single" w:sz="4" w:space="0" w:color="000000"/>
            </w:tcBorders>
            <w:shd w:val="clear" w:color="auto" w:fill="auto"/>
            <w:vAlign w:val="center"/>
          </w:tcPr>
          <w:p w14:paraId="04CB0860" w14:textId="77777777" w:rsidR="005C606E" w:rsidRPr="003C763C" w:rsidRDefault="005C606E" w:rsidP="00DF5AB9">
            <w:pPr>
              <w:snapToGrid w:val="0"/>
              <w:jc w:val="center"/>
              <w:rPr>
                <w:rFonts w:ascii="Century Gothic" w:hAnsi="Century Gothic" w:cs="Century Gothic"/>
                <w:sz w:val="18"/>
                <w:szCs w:val="18"/>
              </w:rPr>
            </w:pPr>
          </w:p>
        </w:tc>
        <w:tc>
          <w:tcPr>
            <w:tcW w:w="449" w:type="pct"/>
            <w:tcBorders>
              <w:top w:val="single" w:sz="4" w:space="0" w:color="000000"/>
              <w:left w:val="single" w:sz="4" w:space="0" w:color="000000"/>
              <w:bottom w:val="single" w:sz="4" w:space="0" w:color="000000"/>
            </w:tcBorders>
            <w:shd w:val="clear" w:color="auto" w:fill="auto"/>
            <w:vAlign w:val="center"/>
          </w:tcPr>
          <w:p w14:paraId="7C0D10EE" w14:textId="058E7ACC" w:rsidR="005C606E" w:rsidRPr="003C763C" w:rsidRDefault="005C606E" w:rsidP="005923F5">
            <w:pPr>
              <w:jc w:val="center"/>
              <w:rPr>
                <w:rFonts w:ascii="Century Gothic" w:hAnsi="Century Gothic" w:cs="Century Gothic"/>
                <w:b/>
                <w:sz w:val="17"/>
                <w:szCs w:val="17"/>
              </w:rPr>
            </w:pPr>
            <w:r w:rsidRPr="003C763C">
              <w:rPr>
                <w:rFonts w:ascii="Century Gothic" w:hAnsi="Century Gothic" w:cs="Century Gothic"/>
                <w:b/>
                <w:sz w:val="17"/>
                <w:szCs w:val="17"/>
              </w:rPr>
              <w:t>Uwaga</w:t>
            </w:r>
            <w:r w:rsidRPr="003C763C">
              <w:rPr>
                <w:rFonts w:ascii="Century Gothic" w:hAnsi="Century Gothic" w:cs="Century Gothic"/>
                <w:b/>
                <w:sz w:val="17"/>
                <w:szCs w:val="17"/>
              </w:rPr>
              <w:br/>
            </w:r>
            <w:r w:rsidR="00093CA0">
              <w:rPr>
                <w:rFonts w:ascii="Century Gothic" w:hAnsi="Century Gothic" w:cs="Century Gothic"/>
                <w:b/>
                <w:sz w:val="17"/>
                <w:szCs w:val="17"/>
              </w:rPr>
              <w:t>nie</w:t>
            </w:r>
            <w:r w:rsidRPr="003C763C">
              <w:rPr>
                <w:rFonts w:ascii="Century Gothic" w:hAnsi="Century Gothic" w:cs="Century Gothic"/>
                <w:b/>
                <w:sz w:val="17"/>
                <w:szCs w:val="17"/>
              </w:rPr>
              <w:t>uwzględniona</w:t>
            </w:r>
          </w:p>
        </w:tc>
        <w:tc>
          <w:tcPr>
            <w:tcW w:w="531" w:type="pct"/>
            <w:tcBorders>
              <w:top w:val="single" w:sz="4" w:space="0" w:color="000000"/>
              <w:left w:val="single" w:sz="4" w:space="0" w:color="000000"/>
              <w:bottom w:val="single" w:sz="4" w:space="0" w:color="000000"/>
            </w:tcBorders>
            <w:shd w:val="clear" w:color="auto" w:fill="auto"/>
            <w:vAlign w:val="center"/>
          </w:tcPr>
          <w:p w14:paraId="1C4F744C" w14:textId="0AD7B4E2" w:rsidR="005C606E" w:rsidRPr="003C763C" w:rsidRDefault="005C606E" w:rsidP="005923F5">
            <w:pPr>
              <w:jc w:val="center"/>
              <w:rPr>
                <w:rFonts w:ascii="Century Gothic" w:hAnsi="Century Gothic" w:cs="Century Gothic"/>
                <w:b/>
                <w:sz w:val="17"/>
                <w:szCs w:val="17"/>
              </w:rPr>
            </w:pPr>
            <w:r w:rsidRPr="003C763C">
              <w:rPr>
                <w:rFonts w:ascii="Century Gothic" w:hAnsi="Century Gothic" w:cs="Century Gothic"/>
                <w:b/>
                <w:sz w:val="17"/>
                <w:szCs w:val="17"/>
              </w:rPr>
              <w:t>Uwaga</w:t>
            </w:r>
            <w:r w:rsidRPr="003C763C">
              <w:rPr>
                <w:rFonts w:ascii="Century Gothic" w:hAnsi="Century Gothic" w:cs="Century Gothic"/>
                <w:b/>
                <w:sz w:val="17"/>
                <w:szCs w:val="17"/>
              </w:rPr>
              <w:br/>
              <w:t>uwzględniona</w:t>
            </w:r>
          </w:p>
        </w:tc>
        <w:tc>
          <w:tcPr>
            <w:tcW w:w="1090" w:type="pct"/>
            <w:vMerge/>
            <w:tcBorders>
              <w:top w:val="single" w:sz="4" w:space="0" w:color="000000"/>
              <w:left w:val="single" w:sz="4" w:space="0" w:color="000000"/>
              <w:bottom w:val="single" w:sz="4" w:space="0" w:color="000000"/>
              <w:right w:val="single" w:sz="4" w:space="0" w:color="000000"/>
            </w:tcBorders>
            <w:shd w:val="clear" w:color="auto" w:fill="auto"/>
          </w:tcPr>
          <w:p w14:paraId="51E3A377" w14:textId="77777777" w:rsidR="005C606E" w:rsidRPr="003C763C" w:rsidRDefault="005C606E" w:rsidP="0049257E">
            <w:pPr>
              <w:snapToGrid w:val="0"/>
              <w:rPr>
                <w:rFonts w:ascii="Century Gothic" w:hAnsi="Century Gothic" w:cs="Century Gothic"/>
                <w:sz w:val="18"/>
                <w:szCs w:val="18"/>
              </w:rPr>
            </w:pPr>
          </w:p>
        </w:tc>
      </w:tr>
      <w:tr w:rsidR="00EB7AF4" w:rsidRPr="003C763C" w14:paraId="78A5F426" w14:textId="77777777" w:rsidTr="00367CA6">
        <w:trPr>
          <w:trHeight w:val="269"/>
          <w:jc w:val="center"/>
        </w:trPr>
        <w:tc>
          <w:tcPr>
            <w:tcW w:w="143" w:type="pct"/>
            <w:tcBorders>
              <w:top w:val="single" w:sz="4" w:space="0" w:color="000000"/>
              <w:left w:val="single" w:sz="4" w:space="0" w:color="000000"/>
              <w:bottom w:val="single" w:sz="4" w:space="0" w:color="000000"/>
            </w:tcBorders>
            <w:shd w:val="clear" w:color="auto" w:fill="auto"/>
            <w:vAlign w:val="center"/>
          </w:tcPr>
          <w:p w14:paraId="7DE1B3F2" w14:textId="77777777" w:rsidR="005C606E" w:rsidRPr="003C763C" w:rsidRDefault="005C606E" w:rsidP="000C1842">
            <w:pPr>
              <w:jc w:val="center"/>
              <w:rPr>
                <w:rFonts w:ascii="Century Gothic" w:hAnsi="Century Gothic" w:cs="Century Gothic"/>
                <w:b/>
                <w:sz w:val="18"/>
                <w:szCs w:val="18"/>
              </w:rPr>
            </w:pPr>
            <w:r w:rsidRPr="003C763C">
              <w:rPr>
                <w:rFonts w:ascii="Century Gothic" w:hAnsi="Century Gothic" w:cs="Century Gothic"/>
                <w:b/>
                <w:sz w:val="18"/>
                <w:szCs w:val="18"/>
              </w:rPr>
              <w:t>1.</w:t>
            </w:r>
          </w:p>
        </w:tc>
        <w:tc>
          <w:tcPr>
            <w:tcW w:w="364" w:type="pct"/>
            <w:tcBorders>
              <w:top w:val="single" w:sz="4" w:space="0" w:color="000000"/>
              <w:left w:val="single" w:sz="4" w:space="0" w:color="000000"/>
              <w:bottom w:val="single" w:sz="4" w:space="0" w:color="000000"/>
            </w:tcBorders>
            <w:shd w:val="clear" w:color="auto" w:fill="auto"/>
            <w:vAlign w:val="center"/>
          </w:tcPr>
          <w:p w14:paraId="56C1456C" w14:textId="77777777" w:rsidR="005C606E" w:rsidRPr="003C763C" w:rsidRDefault="005C606E" w:rsidP="000C1842">
            <w:pPr>
              <w:jc w:val="center"/>
              <w:rPr>
                <w:rFonts w:ascii="Century Gothic" w:hAnsi="Century Gothic" w:cs="Century Gothic"/>
                <w:b/>
                <w:sz w:val="18"/>
                <w:szCs w:val="18"/>
              </w:rPr>
            </w:pPr>
            <w:r w:rsidRPr="003C763C">
              <w:rPr>
                <w:rFonts w:ascii="Century Gothic" w:hAnsi="Century Gothic" w:cs="Century Gothic"/>
                <w:b/>
                <w:sz w:val="18"/>
                <w:szCs w:val="18"/>
              </w:rPr>
              <w:t>2.</w:t>
            </w:r>
          </w:p>
        </w:tc>
        <w:tc>
          <w:tcPr>
            <w:tcW w:w="517" w:type="pct"/>
            <w:tcBorders>
              <w:top w:val="single" w:sz="4" w:space="0" w:color="000000"/>
              <w:left w:val="single" w:sz="4" w:space="0" w:color="000000"/>
              <w:bottom w:val="single" w:sz="4" w:space="0" w:color="000000"/>
            </w:tcBorders>
            <w:shd w:val="clear" w:color="auto" w:fill="auto"/>
            <w:vAlign w:val="center"/>
          </w:tcPr>
          <w:p w14:paraId="4F911979" w14:textId="77777777" w:rsidR="005C606E" w:rsidRPr="003C763C" w:rsidRDefault="005C606E" w:rsidP="000C1842">
            <w:pPr>
              <w:jc w:val="center"/>
              <w:rPr>
                <w:rFonts w:ascii="Century Gothic" w:hAnsi="Century Gothic" w:cs="Century Gothic"/>
                <w:b/>
                <w:sz w:val="18"/>
                <w:szCs w:val="18"/>
              </w:rPr>
            </w:pPr>
            <w:r w:rsidRPr="003C763C">
              <w:rPr>
                <w:rFonts w:ascii="Century Gothic" w:hAnsi="Century Gothic" w:cs="Century Gothic"/>
                <w:b/>
                <w:sz w:val="18"/>
                <w:szCs w:val="18"/>
              </w:rPr>
              <w:t>3.</w:t>
            </w:r>
          </w:p>
        </w:tc>
        <w:tc>
          <w:tcPr>
            <w:tcW w:w="935" w:type="pct"/>
            <w:tcBorders>
              <w:top w:val="single" w:sz="4" w:space="0" w:color="000000"/>
              <w:left w:val="single" w:sz="4" w:space="0" w:color="000000"/>
              <w:bottom w:val="single" w:sz="4" w:space="0" w:color="000000"/>
            </w:tcBorders>
            <w:shd w:val="clear" w:color="auto" w:fill="auto"/>
            <w:vAlign w:val="center"/>
          </w:tcPr>
          <w:p w14:paraId="0C8B1D9D" w14:textId="77777777" w:rsidR="005C606E" w:rsidRPr="003C763C" w:rsidRDefault="005C606E" w:rsidP="000C1842">
            <w:pPr>
              <w:jc w:val="center"/>
              <w:rPr>
                <w:rFonts w:ascii="Century Gothic" w:hAnsi="Century Gothic" w:cs="Century Gothic"/>
                <w:b/>
                <w:sz w:val="18"/>
                <w:szCs w:val="18"/>
              </w:rPr>
            </w:pPr>
            <w:r w:rsidRPr="003C763C">
              <w:rPr>
                <w:rFonts w:ascii="Century Gothic" w:hAnsi="Century Gothic" w:cs="Century Gothic"/>
                <w:b/>
                <w:sz w:val="18"/>
                <w:szCs w:val="18"/>
              </w:rPr>
              <w:t>4.</w:t>
            </w:r>
          </w:p>
        </w:tc>
        <w:tc>
          <w:tcPr>
            <w:tcW w:w="485" w:type="pct"/>
            <w:tcBorders>
              <w:top w:val="single" w:sz="4" w:space="0" w:color="000000"/>
              <w:left w:val="single" w:sz="4" w:space="0" w:color="000000"/>
              <w:bottom w:val="single" w:sz="4" w:space="0" w:color="000000"/>
            </w:tcBorders>
            <w:shd w:val="clear" w:color="auto" w:fill="auto"/>
            <w:vAlign w:val="center"/>
          </w:tcPr>
          <w:p w14:paraId="4FFBBDAA" w14:textId="77777777" w:rsidR="005C606E" w:rsidRPr="003C763C" w:rsidRDefault="005C606E" w:rsidP="00DF5AB9">
            <w:pPr>
              <w:jc w:val="center"/>
              <w:rPr>
                <w:rFonts w:ascii="Century Gothic" w:hAnsi="Century Gothic" w:cs="Century Gothic"/>
                <w:b/>
                <w:sz w:val="18"/>
                <w:szCs w:val="18"/>
              </w:rPr>
            </w:pPr>
            <w:r w:rsidRPr="003C763C">
              <w:rPr>
                <w:rFonts w:ascii="Century Gothic" w:hAnsi="Century Gothic" w:cs="Century Gothic"/>
                <w:b/>
                <w:sz w:val="18"/>
                <w:szCs w:val="18"/>
              </w:rPr>
              <w:t>5.</w:t>
            </w:r>
          </w:p>
        </w:tc>
        <w:tc>
          <w:tcPr>
            <w:tcW w:w="486" w:type="pct"/>
            <w:tcBorders>
              <w:top w:val="single" w:sz="4" w:space="0" w:color="000000"/>
              <w:left w:val="single" w:sz="4" w:space="0" w:color="000000"/>
              <w:bottom w:val="single" w:sz="4" w:space="0" w:color="000000"/>
            </w:tcBorders>
            <w:shd w:val="clear" w:color="auto" w:fill="auto"/>
            <w:vAlign w:val="center"/>
          </w:tcPr>
          <w:p w14:paraId="07A8145A" w14:textId="77777777" w:rsidR="005C606E" w:rsidRPr="003C763C" w:rsidRDefault="005C606E" w:rsidP="00DF5AB9">
            <w:pPr>
              <w:jc w:val="center"/>
              <w:rPr>
                <w:rFonts w:ascii="Century Gothic" w:hAnsi="Century Gothic" w:cs="Century Gothic"/>
                <w:b/>
                <w:sz w:val="18"/>
                <w:szCs w:val="18"/>
              </w:rPr>
            </w:pPr>
            <w:r w:rsidRPr="003C763C">
              <w:rPr>
                <w:rFonts w:ascii="Century Gothic" w:hAnsi="Century Gothic" w:cs="Century Gothic"/>
                <w:b/>
                <w:sz w:val="18"/>
                <w:szCs w:val="18"/>
              </w:rPr>
              <w:t>6.</w:t>
            </w:r>
          </w:p>
        </w:tc>
        <w:tc>
          <w:tcPr>
            <w:tcW w:w="449" w:type="pct"/>
            <w:tcBorders>
              <w:top w:val="single" w:sz="4" w:space="0" w:color="000000"/>
              <w:left w:val="single" w:sz="4" w:space="0" w:color="000000"/>
              <w:bottom w:val="single" w:sz="4" w:space="0" w:color="000000"/>
            </w:tcBorders>
            <w:shd w:val="clear" w:color="auto" w:fill="auto"/>
            <w:vAlign w:val="center"/>
          </w:tcPr>
          <w:p w14:paraId="56218242" w14:textId="77777777" w:rsidR="005C606E" w:rsidRPr="003C763C" w:rsidRDefault="005C606E" w:rsidP="000C1842">
            <w:pPr>
              <w:jc w:val="center"/>
              <w:rPr>
                <w:rFonts w:ascii="Century Gothic" w:hAnsi="Century Gothic" w:cs="Century Gothic"/>
                <w:b/>
                <w:sz w:val="18"/>
                <w:szCs w:val="18"/>
              </w:rPr>
            </w:pPr>
            <w:r w:rsidRPr="003C763C">
              <w:rPr>
                <w:rFonts w:ascii="Century Gothic" w:hAnsi="Century Gothic" w:cs="Century Gothic"/>
                <w:b/>
                <w:sz w:val="18"/>
                <w:szCs w:val="18"/>
              </w:rPr>
              <w:t>7.</w:t>
            </w:r>
          </w:p>
        </w:tc>
        <w:tc>
          <w:tcPr>
            <w:tcW w:w="531" w:type="pct"/>
            <w:tcBorders>
              <w:top w:val="single" w:sz="4" w:space="0" w:color="000000"/>
              <w:left w:val="single" w:sz="4" w:space="0" w:color="000000"/>
              <w:bottom w:val="single" w:sz="4" w:space="0" w:color="000000"/>
            </w:tcBorders>
            <w:shd w:val="clear" w:color="auto" w:fill="auto"/>
            <w:vAlign w:val="center"/>
          </w:tcPr>
          <w:p w14:paraId="5E8EF557" w14:textId="77777777" w:rsidR="005C606E" w:rsidRPr="003C763C" w:rsidRDefault="005C606E" w:rsidP="000C1842">
            <w:pPr>
              <w:jc w:val="center"/>
              <w:rPr>
                <w:rFonts w:ascii="Century Gothic" w:hAnsi="Century Gothic" w:cs="Century Gothic"/>
                <w:b/>
                <w:sz w:val="18"/>
                <w:szCs w:val="18"/>
              </w:rPr>
            </w:pPr>
            <w:r w:rsidRPr="003C763C">
              <w:rPr>
                <w:rFonts w:ascii="Century Gothic" w:hAnsi="Century Gothic" w:cs="Century Gothic"/>
                <w:b/>
                <w:sz w:val="18"/>
                <w:szCs w:val="18"/>
              </w:rPr>
              <w:t>8.</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003FF" w14:textId="60A91DFD" w:rsidR="005C606E" w:rsidRPr="003C763C" w:rsidRDefault="000C1842" w:rsidP="0049257E">
            <w:pPr>
              <w:jc w:val="center"/>
              <w:rPr>
                <w:rFonts w:ascii="Century Gothic" w:hAnsi="Century Gothic"/>
                <w:sz w:val="18"/>
                <w:szCs w:val="18"/>
              </w:rPr>
            </w:pPr>
            <w:r>
              <w:rPr>
                <w:rFonts w:ascii="Century Gothic" w:hAnsi="Century Gothic" w:cs="Century Gothic"/>
                <w:b/>
                <w:sz w:val="18"/>
                <w:szCs w:val="18"/>
              </w:rPr>
              <w:t>9.</w:t>
            </w:r>
          </w:p>
        </w:tc>
      </w:tr>
      <w:tr w:rsidR="00FE14F4" w:rsidRPr="003C763C" w14:paraId="756014D8" w14:textId="77777777" w:rsidTr="00367CA6">
        <w:trPr>
          <w:trHeight w:val="557"/>
          <w:jc w:val="cent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B473242" w14:textId="04894765" w:rsidR="00FE14F4" w:rsidRPr="003C763C" w:rsidRDefault="008C33DF" w:rsidP="00DF5AB9">
            <w:pPr>
              <w:jc w:val="center"/>
              <w:rPr>
                <w:rFonts w:ascii="Century Gothic" w:hAnsi="Century Gothic" w:cs="Century Gothic"/>
                <w:b/>
                <w:sz w:val="18"/>
                <w:szCs w:val="18"/>
              </w:rPr>
            </w:pPr>
            <w:r>
              <w:rPr>
                <w:rFonts w:ascii="Century Gothic" w:hAnsi="Century Gothic" w:cs="Century Gothic"/>
                <w:b/>
                <w:sz w:val="18"/>
                <w:szCs w:val="18"/>
              </w:rPr>
              <w:t>I</w:t>
            </w:r>
            <w:r w:rsidR="003849D1">
              <w:rPr>
                <w:rFonts w:ascii="Century Gothic" w:hAnsi="Century Gothic" w:cs="Century Gothic"/>
                <w:b/>
                <w:sz w:val="18"/>
                <w:szCs w:val="18"/>
              </w:rPr>
              <w:t>I</w:t>
            </w:r>
            <w:r>
              <w:rPr>
                <w:rFonts w:ascii="Century Gothic" w:hAnsi="Century Gothic" w:cs="Century Gothic"/>
                <w:b/>
                <w:sz w:val="18"/>
                <w:szCs w:val="18"/>
              </w:rPr>
              <w:t xml:space="preserve"> </w:t>
            </w:r>
            <w:r w:rsidR="00FE14F4">
              <w:rPr>
                <w:rFonts w:ascii="Century Gothic" w:hAnsi="Century Gothic" w:cs="Century Gothic"/>
                <w:b/>
                <w:sz w:val="18"/>
                <w:szCs w:val="18"/>
              </w:rPr>
              <w:t xml:space="preserve">WYŁOŻENIE DO PUBLICZNEGO WGLĄDU od </w:t>
            </w:r>
            <w:r w:rsidR="003849D1">
              <w:rPr>
                <w:rFonts w:ascii="Century Gothic" w:hAnsi="Century Gothic" w:cs="Century Gothic"/>
                <w:b/>
                <w:sz w:val="18"/>
                <w:szCs w:val="18"/>
              </w:rPr>
              <w:t>22</w:t>
            </w:r>
            <w:r w:rsidR="00FE14F4">
              <w:rPr>
                <w:rFonts w:ascii="Century Gothic" w:hAnsi="Century Gothic" w:cs="Century Gothic"/>
                <w:b/>
                <w:sz w:val="18"/>
                <w:szCs w:val="18"/>
              </w:rPr>
              <w:t xml:space="preserve"> </w:t>
            </w:r>
            <w:r w:rsidR="003849D1">
              <w:rPr>
                <w:rFonts w:ascii="Century Gothic" w:hAnsi="Century Gothic" w:cs="Century Gothic"/>
                <w:b/>
                <w:sz w:val="18"/>
                <w:szCs w:val="18"/>
              </w:rPr>
              <w:t>czerw</w:t>
            </w:r>
            <w:r w:rsidR="00FE14F4">
              <w:rPr>
                <w:rFonts w:ascii="Century Gothic" w:hAnsi="Century Gothic" w:cs="Century Gothic"/>
                <w:b/>
                <w:sz w:val="18"/>
                <w:szCs w:val="18"/>
              </w:rPr>
              <w:t>ca 2022 r. do 1</w:t>
            </w:r>
            <w:r w:rsidR="003849D1">
              <w:rPr>
                <w:rFonts w:ascii="Century Gothic" w:hAnsi="Century Gothic" w:cs="Century Gothic"/>
                <w:b/>
                <w:sz w:val="18"/>
                <w:szCs w:val="18"/>
              </w:rPr>
              <w:t>3</w:t>
            </w:r>
            <w:r w:rsidR="00FE14F4">
              <w:rPr>
                <w:rFonts w:ascii="Century Gothic" w:hAnsi="Century Gothic" w:cs="Century Gothic"/>
                <w:b/>
                <w:sz w:val="18"/>
                <w:szCs w:val="18"/>
              </w:rPr>
              <w:t xml:space="preserve"> </w:t>
            </w:r>
            <w:r w:rsidR="003849D1">
              <w:rPr>
                <w:rFonts w:ascii="Century Gothic" w:hAnsi="Century Gothic" w:cs="Century Gothic"/>
                <w:b/>
                <w:sz w:val="18"/>
                <w:szCs w:val="18"/>
              </w:rPr>
              <w:t>lipc</w:t>
            </w:r>
            <w:r w:rsidR="00FE14F4">
              <w:rPr>
                <w:rFonts w:ascii="Century Gothic" w:hAnsi="Century Gothic" w:cs="Century Gothic"/>
                <w:b/>
                <w:sz w:val="18"/>
                <w:szCs w:val="18"/>
              </w:rPr>
              <w:t xml:space="preserve">a 2022 r., termin składania uwag do </w:t>
            </w:r>
            <w:r w:rsidR="003849D1">
              <w:rPr>
                <w:rFonts w:ascii="Century Gothic" w:hAnsi="Century Gothic" w:cs="Century Gothic"/>
                <w:b/>
                <w:sz w:val="18"/>
                <w:szCs w:val="18"/>
              </w:rPr>
              <w:t>27</w:t>
            </w:r>
            <w:r w:rsidR="00FE14F4">
              <w:rPr>
                <w:rFonts w:ascii="Century Gothic" w:hAnsi="Century Gothic" w:cs="Century Gothic"/>
                <w:b/>
                <w:sz w:val="18"/>
                <w:szCs w:val="18"/>
              </w:rPr>
              <w:t xml:space="preserve"> </w:t>
            </w:r>
            <w:r w:rsidR="003849D1">
              <w:rPr>
                <w:rFonts w:ascii="Century Gothic" w:hAnsi="Century Gothic" w:cs="Century Gothic"/>
                <w:b/>
                <w:sz w:val="18"/>
                <w:szCs w:val="18"/>
              </w:rPr>
              <w:t>lipc</w:t>
            </w:r>
            <w:r w:rsidR="00FE14F4">
              <w:rPr>
                <w:rFonts w:ascii="Century Gothic" w:hAnsi="Century Gothic" w:cs="Century Gothic"/>
                <w:b/>
                <w:sz w:val="18"/>
                <w:szCs w:val="18"/>
              </w:rPr>
              <w:t>a 2022 r.</w:t>
            </w:r>
          </w:p>
        </w:tc>
      </w:tr>
      <w:tr w:rsidR="00676B91" w:rsidRPr="003C763C" w14:paraId="2FF1DCA9" w14:textId="77777777" w:rsidTr="00367CA6">
        <w:trPr>
          <w:trHeight w:val="2869"/>
          <w:jc w:val="center"/>
        </w:trPr>
        <w:tc>
          <w:tcPr>
            <w:tcW w:w="143" w:type="pct"/>
            <w:tcBorders>
              <w:top w:val="single" w:sz="4" w:space="0" w:color="000000"/>
              <w:left w:val="single" w:sz="4" w:space="0" w:color="000000"/>
              <w:bottom w:val="single" w:sz="4" w:space="0" w:color="000000"/>
            </w:tcBorders>
            <w:shd w:val="clear" w:color="auto" w:fill="auto"/>
            <w:vAlign w:val="center"/>
          </w:tcPr>
          <w:p w14:paraId="28B16149" w14:textId="77777777" w:rsidR="0050706E" w:rsidRPr="00285EA8" w:rsidRDefault="0050706E" w:rsidP="00285EA8">
            <w:pPr>
              <w:pStyle w:val="Akapitzlist"/>
              <w:numPr>
                <w:ilvl w:val="0"/>
                <w:numId w:val="45"/>
              </w:numPr>
              <w:ind w:left="319"/>
              <w:rPr>
                <w:rFonts w:ascii="Century Gothic" w:hAnsi="Century Gothic" w:cs="Century Gothic"/>
                <w:b/>
                <w:sz w:val="18"/>
                <w:szCs w:val="18"/>
              </w:rPr>
            </w:pPr>
          </w:p>
        </w:tc>
        <w:tc>
          <w:tcPr>
            <w:tcW w:w="364" w:type="pct"/>
            <w:tcBorders>
              <w:top w:val="single" w:sz="4" w:space="0" w:color="000000"/>
              <w:left w:val="single" w:sz="4" w:space="0" w:color="000000"/>
              <w:bottom w:val="single" w:sz="4" w:space="0" w:color="000000"/>
            </w:tcBorders>
            <w:shd w:val="clear" w:color="auto" w:fill="auto"/>
            <w:vAlign w:val="center"/>
          </w:tcPr>
          <w:p w14:paraId="37EDF334" w14:textId="267F7ADE" w:rsidR="0050706E" w:rsidRPr="003C763C" w:rsidRDefault="0050706E" w:rsidP="00D65FB7">
            <w:pPr>
              <w:jc w:val="center"/>
              <w:rPr>
                <w:rFonts w:ascii="Century Gothic" w:hAnsi="Century Gothic" w:cs="Century Gothic"/>
                <w:sz w:val="18"/>
                <w:szCs w:val="18"/>
              </w:rPr>
            </w:pPr>
            <w:r>
              <w:rPr>
                <w:rFonts w:ascii="Century Gothic" w:hAnsi="Century Gothic" w:cs="Century Gothic"/>
                <w:sz w:val="18"/>
                <w:szCs w:val="18"/>
              </w:rPr>
              <w:t>18.07.2022</w:t>
            </w:r>
          </w:p>
        </w:tc>
        <w:tc>
          <w:tcPr>
            <w:tcW w:w="517" w:type="pct"/>
            <w:tcBorders>
              <w:top w:val="single" w:sz="4" w:space="0" w:color="000000"/>
              <w:left w:val="single" w:sz="4" w:space="0" w:color="000000"/>
              <w:bottom w:val="single" w:sz="4" w:space="0" w:color="000000"/>
            </w:tcBorders>
            <w:shd w:val="clear" w:color="auto" w:fill="auto"/>
            <w:vAlign w:val="center"/>
          </w:tcPr>
          <w:p w14:paraId="3E97E8E2" w14:textId="59A5C94A" w:rsidR="0050706E" w:rsidRPr="003C763C" w:rsidRDefault="003C3281" w:rsidP="003C3281">
            <w:pPr>
              <w:jc w:val="center"/>
              <w:rPr>
                <w:rFonts w:ascii="Century Gothic" w:hAnsi="Century Gothic" w:cs="Century Gothic"/>
                <w:sz w:val="18"/>
                <w:szCs w:val="18"/>
              </w:rPr>
            </w:pPr>
            <w:r>
              <w:rPr>
                <w:rFonts w:ascii="Century Gothic" w:hAnsi="Century Gothic" w:cs="Century Gothic"/>
                <w:sz w:val="18"/>
                <w:szCs w:val="18"/>
              </w:rPr>
              <w:t>Osoba prywatna</w:t>
            </w:r>
          </w:p>
        </w:tc>
        <w:tc>
          <w:tcPr>
            <w:tcW w:w="935" w:type="pct"/>
            <w:tcBorders>
              <w:top w:val="single" w:sz="4" w:space="0" w:color="000000"/>
              <w:left w:val="single" w:sz="4" w:space="0" w:color="000000"/>
              <w:bottom w:val="single" w:sz="4" w:space="0" w:color="000000"/>
            </w:tcBorders>
            <w:shd w:val="clear" w:color="auto" w:fill="auto"/>
          </w:tcPr>
          <w:p w14:paraId="335DF444" w14:textId="77777777" w:rsidR="0050706E" w:rsidRPr="005332C9" w:rsidRDefault="0050706E" w:rsidP="00D12C22">
            <w:pPr>
              <w:rPr>
                <w:rFonts w:ascii="Century Gothic" w:hAnsi="Century Gothic" w:cs="Century Gothic"/>
                <w:sz w:val="18"/>
                <w:szCs w:val="18"/>
              </w:rPr>
            </w:pPr>
            <w:r>
              <w:rPr>
                <w:rFonts w:ascii="Century Gothic" w:hAnsi="Century Gothic" w:cs="Century Gothic"/>
                <w:sz w:val="18"/>
                <w:szCs w:val="18"/>
              </w:rPr>
              <w:t xml:space="preserve">Wnioskuję o zmianę projektu w ten sposób by nie wprowadzać budowlanych inwestycji na terenie wybitnie niebudowlanym, a jedynie rozszerzyć obszar ogródków działkowych przez likwidację nieużywanych garaży. </w:t>
            </w:r>
          </w:p>
          <w:p w14:paraId="64CDFB85" w14:textId="3670A09B" w:rsidR="0050706E" w:rsidRPr="005332C9" w:rsidRDefault="0050706E" w:rsidP="00D12C22">
            <w:pPr>
              <w:rPr>
                <w:rFonts w:ascii="Century Gothic" w:hAnsi="Century Gothic" w:cs="Century Gothic"/>
                <w:sz w:val="18"/>
                <w:szCs w:val="18"/>
              </w:rPr>
            </w:pPr>
            <w:r>
              <w:rPr>
                <w:rFonts w:ascii="Century Gothic" w:hAnsi="Century Gothic" w:cs="Century Gothic"/>
                <w:sz w:val="18"/>
                <w:szCs w:val="18"/>
              </w:rPr>
              <w:t>Projekt został opracowany bez ekspertyzy określającej warunki gruntowo-wodne terenu. W tej sytuacji nieznane są koszty planowanych inwestycji i ich sensowność ekonomiczna.</w:t>
            </w:r>
          </w:p>
        </w:tc>
        <w:tc>
          <w:tcPr>
            <w:tcW w:w="485" w:type="pct"/>
            <w:tcBorders>
              <w:top w:val="single" w:sz="4" w:space="0" w:color="000000"/>
              <w:left w:val="single" w:sz="4" w:space="0" w:color="000000"/>
              <w:bottom w:val="single" w:sz="4" w:space="0" w:color="000000"/>
            </w:tcBorders>
            <w:shd w:val="clear" w:color="auto" w:fill="auto"/>
            <w:vAlign w:val="center"/>
          </w:tcPr>
          <w:p w14:paraId="4D36F9DA" w14:textId="754EB7DB" w:rsidR="0050706E" w:rsidRPr="003C763C" w:rsidRDefault="0050706E" w:rsidP="00DF5AB9">
            <w:pPr>
              <w:jc w:val="center"/>
              <w:rPr>
                <w:rFonts w:ascii="Century Gothic" w:hAnsi="Century Gothic" w:cs="Century Gothic"/>
                <w:sz w:val="18"/>
                <w:szCs w:val="18"/>
              </w:rPr>
            </w:pPr>
            <w:r>
              <w:rPr>
                <w:rFonts w:ascii="Century Gothic" w:hAnsi="Century Gothic" w:cs="Century Gothic"/>
                <w:sz w:val="18"/>
                <w:szCs w:val="18"/>
              </w:rPr>
              <w:t>Cały obszar planu</w:t>
            </w:r>
          </w:p>
        </w:tc>
        <w:tc>
          <w:tcPr>
            <w:tcW w:w="486" w:type="pct"/>
            <w:tcBorders>
              <w:top w:val="single" w:sz="4" w:space="0" w:color="000000"/>
              <w:left w:val="single" w:sz="4" w:space="0" w:color="000000"/>
              <w:bottom w:val="single" w:sz="4" w:space="0" w:color="000000"/>
            </w:tcBorders>
            <w:shd w:val="clear" w:color="auto" w:fill="auto"/>
            <w:vAlign w:val="center"/>
          </w:tcPr>
          <w:p w14:paraId="511C068C" w14:textId="3A00D4BD" w:rsidR="0050706E" w:rsidRPr="003C763C" w:rsidRDefault="0050706E" w:rsidP="00DF5AB9">
            <w:pPr>
              <w:jc w:val="center"/>
              <w:rPr>
                <w:rFonts w:ascii="Century Gothic" w:hAnsi="Century Gothic" w:cs="Century Gothic"/>
                <w:sz w:val="18"/>
                <w:szCs w:val="18"/>
              </w:rPr>
            </w:pPr>
            <w:r>
              <w:rPr>
                <w:rFonts w:ascii="Century Gothic" w:hAnsi="Century Gothic" w:cs="Century Gothic"/>
                <w:sz w:val="18"/>
                <w:szCs w:val="18"/>
              </w:rPr>
              <w:t>Cały obszar planu</w:t>
            </w:r>
          </w:p>
        </w:tc>
        <w:tc>
          <w:tcPr>
            <w:tcW w:w="449" w:type="pct"/>
            <w:tcBorders>
              <w:top w:val="single" w:sz="4" w:space="0" w:color="000000"/>
              <w:left w:val="single" w:sz="4" w:space="0" w:color="000000"/>
              <w:bottom w:val="single" w:sz="4" w:space="0" w:color="000000"/>
            </w:tcBorders>
            <w:shd w:val="clear" w:color="auto" w:fill="auto"/>
            <w:vAlign w:val="center"/>
          </w:tcPr>
          <w:p w14:paraId="3B340758" w14:textId="66101225" w:rsidR="0050706E" w:rsidRPr="004D2973" w:rsidRDefault="0050706E" w:rsidP="00D65FB7">
            <w:pPr>
              <w:jc w:val="center"/>
              <w:rPr>
                <w:rFonts w:ascii="Century Gothic" w:hAnsi="Century Gothic" w:cs="Century Gothic"/>
                <w:sz w:val="56"/>
                <w:szCs w:val="56"/>
              </w:rPr>
            </w:pPr>
          </w:p>
        </w:tc>
        <w:tc>
          <w:tcPr>
            <w:tcW w:w="531" w:type="pct"/>
            <w:tcBorders>
              <w:top w:val="single" w:sz="4" w:space="0" w:color="000000"/>
              <w:left w:val="single" w:sz="4" w:space="0" w:color="000000"/>
              <w:bottom w:val="single" w:sz="4" w:space="0" w:color="000000"/>
            </w:tcBorders>
            <w:shd w:val="clear" w:color="auto" w:fill="auto"/>
            <w:vAlign w:val="center"/>
          </w:tcPr>
          <w:p w14:paraId="560A96AE" w14:textId="1195114D" w:rsidR="0050706E" w:rsidRPr="004D2973" w:rsidRDefault="00CF73F3" w:rsidP="00D65FB7">
            <w:pPr>
              <w:jc w:val="center"/>
              <w:rPr>
                <w:rFonts w:ascii="Century Gothic" w:hAnsi="Century Gothic" w:cs="Century Gothic"/>
                <w:sz w:val="56"/>
                <w:szCs w:val="56"/>
              </w:rPr>
            </w:pPr>
            <w:r>
              <w:rPr>
                <w:rFonts w:ascii="Century Gothic" w:hAnsi="Century Gothic" w:cs="Century Gothic"/>
                <w:sz w:val="56"/>
                <w:szCs w:val="56"/>
              </w:rPr>
              <w:t>+</w:t>
            </w:r>
          </w:p>
        </w:tc>
        <w:tc>
          <w:tcPr>
            <w:tcW w:w="1090" w:type="pct"/>
            <w:tcBorders>
              <w:top w:val="single" w:sz="4" w:space="0" w:color="000000"/>
              <w:left w:val="single" w:sz="4" w:space="0" w:color="000000"/>
              <w:bottom w:val="single" w:sz="4" w:space="0" w:color="000000"/>
              <w:right w:val="single" w:sz="4" w:space="0" w:color="000000"/>
            </w:tcBorders>
            <w:shd w:val="clear" w:color="auto" w:fill="auto"/>
          </w:tcPr>
          <w:p w14:paraId="54410242" w14:textId="77777777" w:rsidR="00CF73F3" w:rsidRDefault="00CF73F3" w:rsidP="00CF73F3">
            <w:pPr>
              <w:rPr>
                <w:rFonts w:ascii="Century Gothic" w:hAnsi="Century Gothic" w:cs="Century Gothic"/>
                <w:sz w:val="18"/>
                <w:szCs w:val="18"/>
                <w:u w:val="single"/>
              </w:rPr>
            </w:pPr>
            <w:r w:rsidRPr="00962388">
              <w:rPr>
                <w:rFonts w:ascii="Century Gothic" w:hAnsi="Century Gothic" w:cs="Century Gothic"/>
                <w:sz w:val="18"/>
                <w:szCs w:val="18"/>
                <w:u w:val="single"/>
              </w:rPr>
              <w:t>Uwaga uwzględniona</w:t>
            </w:r>
            <w:r>
              <w:rPr>
                <w:rFonts w:ascii="Century Gothic" w:hAnsi="Century Gothic" w:cs="Century Gothic"/>
                <w:sz w:val="18"/>
                <w:szCs w:val="18"/>
                <w:u w:val="single"/>
              </w:rPr>
              <w:t>.</w:t>
            </w:r>
          </w:p>
          <w:p w14:paraId="75B4B0DC" w14:textId="5D008C58" w:rsidR="00962388" w:rsidRPr="00962388" w:rsidRDefault="00CF73F3" w:rsidP="00CF73F3">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w:t>
            </w:r>
          </w:p>
        </w:tc>
      </w:tr>
      <w:tr w:rsidR="00D8496F" w:rsidRPr="003C763C" w14:paraId="41EA16D8" w14:textId="77777777" w:rsidTr="00367CA6">
        <w:trPr>
          <w:trHeight w:val="418"/>
          <w:jc w:val="center"/>
        </w:trPr>
        <w:tc>
          <w:tcPr>
            <w:tcW w:w="143" w:type="pct"/>
            <w:vMerge w:val="restart"/>
            <w:tcBorders>
              <w:top w:val="single" w:sz="4" w:space="0" w:color="auto"/>
              <w:left w:val="single" w:sz="4" w:space="0" w:color="000000"/>
            </w:tcBorders>
            <w:shd w:val="clear" w:color="auto" w:fill="auto"/>
            <w:vAlign w:val="center"/>
          </w:tcPr>
          <w:p w14:paraId="0C83A144" w14:textId="77777777" w:rsidR="00D8496F" w:rsidRPr="00285EA8" w:rsidRDefault="00D8496F" w:rsidP="00D8496F">
            <w:pPr>
              <w:pStyle w:val="Akapitzlist"/>
              <w:numPr>
                <w:ilvl w:val="0"/>
                <w:numId w:val="45"/>
              </w:numPr>
              <w:ind w:left="319"/>
              <w:rPr>
                <w:rFonts w:ascii="Century Gothic" w:hAnsi="Century Gothic" w:cs="Century Gothic"/>
                <w:b/>
                <w:sz w:val="18"/>
                <w:szCs w:val="18"/>
              </w:rPr>
            </w:pPr>
          </w:p>
        </w:tc>
        <w:tc>
          <w:tcPr>
            <w:tcW w:w="364" w:type="pct"/>
            <w:vMerge w:val="restart"/>
            <w:tcBorders>
              <w:top w:val="single" w:sz="4" w:space="0" w:color="auto"/>
              <w:left w:val="single" w:sz="4" w:space="0" w:color="000000"/>
            </w:tcBorders>
            <w:shd w:val="clear" w:color="auto" w:fill="auto"/>
          </w:tcPr>
          <w:p w14:paraId="4641BDDF" w14:textId="77777777" w:rsidR="00D8496F" w:rsidRDefault="00D8496F" w:rsidP="00D8496F">
            <w:pPr>
              <w:jc w:val="center"/>
              <w:rPr>
                <w:rFonts w:ascii="Century Gothic" w:hAnsi="Century Gothic" w:cs="Century Gothic"/>
                <w:sz w:val="18"/>
                <w:szCs w:val="18"/>
              </w:rPr>
            </w:pPr>
          </w:p>
          <w:p w14:paraId="0F06ACB0" w14:textId="77777777" w:rsidR="00D8496F" w:rsidRDefault="00D8496F" w:rsidP="00D8496F">
            <w:pPr>
              <w:jc w:val="center"/>
              <w:rPr>
                <w:rFonts w:ascii="Century Gothic" w:hAnsi="Century Gothic" w:cs="Century Gothic"/>
                <w:sz w:val="18"/>
                <w:szCs w:val="18"/>
              </w:rPr>
            </w:pPr>
          </w:p>
          <w:p w14:paraId="546D6F41" w14:textId="77777777" w:rsidR="00D8496F" w:rsidRDefault="00D8496F" w:rsidP="00D8496F">
            <w:pPr>
              <w:jc w:val="center"/>
              <w:rPr>
                <w:rFonts w:ascii="Century Gothic" w:hAnsi="Century Gothic" w:cs="Century Gothic"/>
                <w:sz w:val="18"/>
                <w:szCs w:val="18"/>
              </w:rPr>
            </w:pPr>
          </w:p>
          <w:p w14:paraId="3345CE2F" w14:textId="77777777" w:rsidR="00D8496F" w:rsidRDefault="00D8496F" w:rsidP="00D8496F">
            <w:pPr>
              <w:jc w:val="center"/>
              <w:rPr>
                <w:rFonts w:ascii="Century Gothic" w:hAnsi="Century Gothic" w:cs="Century Gothic"/>
                <w:sz w:val="18"/>
                <w:szCs w:val="18"/>
              </w:rPr>
            </w:pPr>
          </w:p>
          <w:p w14:paraId="6023EBD4" w14:textId="77777777" w:rsidR="00D8496F" w:rsidRDefault="00D8496F" w:rsidP="00D8496F">
            <w:pPr>
              <w:jc w:val="center"/>
              <w:rPr>
                <w:rFonts w:ascii="Century Gothic" w:hAnsi="Century Gothic" w:cs="Century Gothic"/>
                <w:sz w:val="18"/>
                <w:szCs w:val="18"/>
              </w:rPr>
            </w:pPr>
          </w:p>
          <w:p w14:paraId="1D82FCDD" w14:textId="1803AD81"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25.07.2022</w:t>
            </w:r>
          </w:p>
          <w:p w14:paraId="2B7C763B" w14:textId="77777777" w:rsidR="00D8496F" w:rsidRDefault="00D8496F" w:rsidP="00D8496F">
            <w:pPr>
              <w:jc w:val="center"/>
              <w:rPr>
                <w:rFonts w:ascii="Century Gothic" w:hAnsi="Century Gothic" w:cs="Century Gothic"/>
                <w:sz w:val="18"/>
                <w:szCs w:val="18"/>
              </w:rPr>
            </w:pPr>
          </w:p>
          <w:p w14:paraId="37BCD427" w14:textId="77777777" w:rsidR="00D8496F" w:rsidRDefault="00D8496F" w:rsidP="00D8496F">
            <w:pPr>
              <w:jc w:val="center"/>
              <w:rPr>
                <w:rFonts w:ascii="Century Gothic" w:hAnsi="Century Gothic" w:cs="Century Gothic"/>
                <w:sz w:val="18"/>
                <w:szCs w:val="18"/>
              </w:rPr>
            </w:pPr>
          </w:p>
          <w:p w14:paraId="0C837980" w14:textId="77777777" w:rsidR="00D8496F" w:rsidRDefault="00D8496F" w:rsidP="00D8496F">
            <w:pPr>
              <w:jc w:val="center"/>
              <w:rPr>
                <w:rFonts w:ascii="Century Gothic" w:hAnsi="Century Gothic" w:cs="Century Gothic"/>
                <w:sz w:val="18"/>
                <w:szCs w:val="18"/>
              </w:rPr>
            </w:pPr>
          </w:p>
          <w:p w14:paraId="5CA4DC04" w14:textId="77777777" w:rsidR="00D8496F" w:rsidRDefault="00D8496F" w:rsidP="00D8496F">
            <w:pPr>
              <w:jc w:val="center"/>
              <w:rPr>
                <w:rFonts w:ascii="Century Gothic" w:hAnsi="Century Gothic" w:cs="Century Gothic"/>
                <w:sz w:val="18"/>
                <w:szCs w:val="18"/>
              </w:rPr>
            </w:pPr>
          </w:p>
          <w:p w14:paraId="07901EE9" w14:textId="77777777" w:rsidR="00D8496F" w:rsidRDefault="00D8496F" w:rsidP="00D8496F">
            <w:pPr>
              <w:jc w:val="center"/>
              <w:rPr>
                <w:rFonts w:ascii="Century Gothic" w:hAnsi="Century Gothic" w:cs="Century Gothic"/>
                <w:sz w:val="18"/>
                <w:szCs w:val="18"/>
              </w:rPr>
            </w:pPr>
          </w:p>
          <w:p w14:paraId="30CE7689" w14:textId="3B996A4F" w:rsidR="00D8496F" w:rsidRDefault="00D8496F" w:rsidP="00D8496F">
            <w:pPr>
              <w:jc w:val="center"/>
              <w:rPr>
                <w:rFonts w:ascii="Century Gothic" w:hAnsi="Century Gothic" w:cs="Century Gothic"/>
                <w:sz w:val="18"/>
                <w:szCs w:val="18"/>
              </w:rPr>
            </w:pPr>
          </w:p>
        </w:tc>
        <w:tc>
          <w:tcPr>
            <w:tcW w:w="517" w:type="pct"/>
            <w:vMerge w:val="restart"/>
            <w:tcBorders>
              <w:top w:val="single" w:sz="4" w:space="0" w:color="auto"/>
              <w:left w:val="single" w:sz="4" w:space="0" w:color="000000"/>
            </w:tcBorders>
            <w:shd w:val="clear" w:color="auto" w:fill="auto"/>
            <w:vAlign w:val="center"/>
          </w:tcPr>
          <w:p w14:paraId="4BCD15EC" w14:textId="77777777"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lastRenderedPageBreak/>
              <w:t>Polski Związek Działkowców, Okręg Warmińsko-Mazurski</w:t>
            </w:r>
          </w:p>
          <w:p w14:paraId="01BA3981" w14:textId="4F359488"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ul. Kopernika 39</w:t>
            </w:r>
          </w:p>
          <w:p w14:paraId="7BA62E86" w14:textId="416B772E"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10-512 Olsztyn</w:t>
            </w:r>
          </w:p>
        </w:tc>
        <w:tc>
          <w:tcPr>
            <w:tcW w:w="935" w:type="pct"/>
            <w:tcBorders>
              <w:top w:val="single" w:sz="4" w:space="0" w:color="auto"/>
              <w:left w:val="single" w:sz="4" w:space="0" w:color="000000"/>
              <w:bottom w:val="single" w:sz="4" w:space="0" w:color="auto"/>
            </w:tcBorders>
            <w:shd w:val="clear" w:color="auto" w:fill="auto"/>
          </w:tcPr>
          <w:p w14:paraId="3153B2D5" w14:textId="5351F3CB" w:rsidR="00D8496F" w:rsidRDefault="00D8496F" w:rsidP="00D8496F">
            <w:pPr>
              <w:pStyle w:val="Akapitzlist"/>
              <w:numPr>
                <w:ilvl w:val="0"/>
                <w:numId w:val="37"/>
              </w:numPr>
              <w:ind w:left="183" w:hanging="183"/>
              <w:rPr>
                <w:rFonts w:ascii="Century Gothic" w:hAnsi="Century Gothic" w:cs="Century Gothic"/>
                <w:sz w:val="18"/>
                <w:szCs w:val="18"/>
              </w:rPr>
            </w:pPr>
            <w:r>
              <w:rPr>
                <w:rFonts w:ascii="Century Gothic" w:hAnsi="Century Gothic" w:cs="Century Gothic"/>
                <w:sz w:val="18"/>
                <w:szCs w:val="18"/>
              </w:rPr>
              <w:t xml:space="preserve">sprzeciw od przeznaczenia działki nr 356/6 obręb 2 m. Giżycko na cele usługowe (33-U) i wnoszę o jej przeznaczenie na teren ogrodów działkowych. Ewentualnie gdyby nie było to możliwe ze względu </w:t>
            </w:r>
            <w:r>
              <w:rPr>
                <w:rFonts w:ascii="Century Gothic" w:hAnsi="Century Gothic" w:cs="Century Gothic"/>
                <w:sz w:val="18"/>
                <w:szCs w:val="18"/>
              </w:rPr>
              <w:lastRenderedPageBreak/>
              <w:t>na postanowienia studium wnoszę o wyłączenie działki nr 356/6 obręb 2 m. Giżycko z opracowania niniejszego mpzp.</w:t>
            </w:r>
          </w:p>
        </w:tc>
        <w:tc>
          <w:tcPr>
            <w:tcW w:w="485" w:type="pct"/>
            <w:tcBorders>
              <w:top w:val="single" w:sz="4" w:space="0" w:color="auto"/>
              <w:left w:val="single" w:sz="4" w:space="0" w:color="000000"/>
              <w:bottom w:val="single" w:sz="4" w:space="0" w:color="auto"/>
            </w:tcBorders>
            <w:shd w:val="clear" w:color="auto" w:fill="auto"/>
            <w:vAlign w:val="center"/>
          </w:tcPr>
          <w:p w14:paraId="73005B6F" w14:textId="5D375104"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lastRenderedPageBreak/>
              <w:t>dz. nr ewid. 356/6</w:t>
            </w:r>
          </w:p>
        </w:tc>
        <w:tc>
          <w:tcPr>
            <w:tcW w:w="486" w:type="pct"/>
            <w:tcBorders>
              <w:top w:val="single" w:sz="4" w:space="0" w:color="auto"/>
              <w:left w:val="single" w:sz="4" w:space="0" w:color="000000"/>
              <w:bottom w:val="single" w:sz="4" w:space="0" w:color="auto"/>
            </w:tcBorders>
            <w:shd w:val="clear" w:color="auto" w:fill="auto"/>
            <w:vAlign w:val="center"/>
          </w:tcPr>
          <w:p w14:paraId="6FC0AB28" w14:textId="2E2BF9C5"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33-U</w:t>
            </w:r>
          </w:p>
        </w:tc>
        <w:tc>
          <w:tcPr>
            <w:tcW w:w="449" w:type="pct"/>
            <w:tcBorders>
              <w:top w:val="single" w:sz="4" w:space="0" w:color="auto"/>
              <w:left w:val="single" w:sz="4" w:space="0" w:color="000000"/>
              <w:bottom w:val="single" w:sz="4" w:space="0" w:color="auto"/>
            </w:tcBorders>
            <w:shd w:val="clear" w:color="auto" w:fill="auto"/>
            <w:vAlign w:val="center"/>
          </w:tcPr>
          <w:p w14:paraId="4D7304DB" w14:textId="72A22645" w:rsidR="00D8496F" w:rsidRPr="004D2973" w:rsidRDefault="00D8496F" w:rsidP="00D8496F">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508E31FB" w14:textId="6DC25358" w:rsidR="00D8496F" w:rsidRDefault="00D8496F" w:rsidP="00D8496F">
            <w:pPr>
              <w:jc w:val="center"/>
              <w:rPr>
                <w:rFonts w:ascii="Century Gothic" w:hAnsi="Century Gothic" w:cs="Century Gothic"/>
                <w:sz w:val="56"/>
                <w:szCs w:val="56"/>
              </w:rPr>
            </w:pPr>
            <w:r w:rsidRPr="00606A96">
              <w:rPr>
                <w:rFonts w:ascii="Century Gothic" w:hAnsi="Century Gothic" w:cs="Century Gothic"/>
              </w:rPr>
              <w:t>1.</w:t>
            </w:r>
            <w:r w:rsidRPr="0067443B">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64CE0FFA" w14:textId="77777777" w:rsidR="00D8496F" w:rsidRDefault="00D8496F" w:rsidP="00D8496F">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7A203DA7" w14:textId="5047E90C" w:rsidR="00D8496F" w:rsidRPr="00606A96" w:rsidRDefault="00D8496F" w:rsidP="00D8496F">
            <w:pPr>
              <w:rPr>
                <w:rFonts w:ascii="Century Gothic" w:hAnsi="Century Gothic" w:cs="Century Gothic"/>
                <w:sz w:val="18"/>
                <w:szCs w:val="18"/>
              </w:rPr>
            </w:pPr>
            <w:r>
              <w:rPr>
                <w:rFonts w:ascii="Century Gothic" w:hAnsi="Century Gothic" w:cs="Century Gothic"/>
                <w:sz w:val="18"/>
                <w:szCs w:val="18"/>
              </w:rPr>
              <w:t xml:space="preserve">Burmistrz i Rada Miasta odstąpią od opracowania miejscowego planu zagospodarowania przestrzennego dla obszaru wskazanego w uwadze. </w:t>
            </w:r>
          </w:p>
        </w:tc>
      </w:tr>
      <w:tr w:rsidR="00D8496F" w:rsidRPr="003C763C" w14:paraId="35F28AE8" w14:textId="77777777" w:rsidTr="00367CA6">
        <w:trPr>
          <w:trHeight w:val="1269"/>
          <w:jc w:val="center"/>
        </w:trPr>
        <w:tc>
          <w:tcPr>
            <w:tcW w:w="143" w:type="pct"/>
            <w:vMerge/>
            <w:tcBorders>
              <w:left w:val="single" w:sz="4" w:space="0" w:color="000000"/>
            </w:tcBorders>
            <w:shd w:val="clear" w:color="auto" w:fill="auto"/>
            <w:vAlign w:val="center"/>
          </w:tcPr>
          <w:p w14:paraId="5CD1AFA0" w14:textId="77777777" w:rsidR="00D8496F" w:rsidRPr="00285EA8" w:rsidRDefault="00D8496F" w:rsidP="00D8496F">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734B7C3E" w14:textId="77777777" w:rsidR="00D8496F" w:rsidRDefault="00D8496F" w:rsidP="00D8496F">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31EA3EAD" w14:textId="77777777" w:rsidR="00D8496F" w:rsidRDefault="00D8496F" w:rsidP="00D8496F">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027338E9" w14:textId="75A18B67" w:rsidR="00D8496F" w:rsidRDefault="00D8496F" w:rsidP="00D8496F">
            <w:pPr>
              <w:pStyle w:val="Akapitzlist"/>
              <w:numPr>
                <w:ilvl w:val="0"/>
                <w:numId w:val="37"/>
              </w:numPr>
              <w:ind w:left="206" w:hanging="206"/>
              <w:rPr>
                <w:rFonts w:ascii="Century Gothic" w:hAnsi="Century Gothic" w:cs="Century Gothic"/>
                <w:sz w:val="18"/>
                <w:szCs w:val="18"/>
              </w:rPr>
            </w:pPr>
            <w:r>
              <w:rPr>
                <w:rFonts w:ascii="Century Gothic" w:hAnsi="Century Gothic" w:cs="Century Gothic"/>
                <w:sz w:val="18"/>
                <w:szCs w:val="18"/>
              </w:rPr>
              <w:t>sprzeciw od przeznaczenia części działki nr 367/2 obręb 2 m. Giżycko na cel drogi publicznej klasy lokalnej (06-KDL) i wnosi o jej przeznaczenie w całości na teren ogrodów działkowych (41-ZD).</w:t>
            </w:r>
          </w:p>
        </w:tc>
        <w:tc>
          <w:tcPr>
            <w:tcW w:w="485" w:type="pct"/>
            <w:tcBorders>
              <w:top w:val="single" w:sz="4" w:space="0" w:color="auto"/>
              <w:left w:val="single" w:sz="4" w:space="0" w:color="000000"/>
              <w:bottom w:val="single" w:sz="4" w:space="0" w:color="auto"/>
            </w:tcBorders>
            <w:shd w:val="clear" w:color="auto" w:fill="auto"/>
            <w:vAlign w:val="center"/>
          </w:tcPr>
          <w:p w14:paraId="195AEFC1" w14:textId="6487D642"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dz. nr ewid. 367/2</w:t>
            </w:r>
          </w:p>
        </w:tc>
        <w:tc>
          <w:tcPr>
            <w:tcW w:w="486" w:type="pct"/>
            <w:tcBorders>
              <w:top w:val="single" w:sz="4" w:space="0" w:color="auto"/>
              <w:left w:val="single" w:sz="4" w:space="0" w:color="000000"/>
              <w:bottom w:val="single" w:sz="4" w:space="0" w:color="auto"/>
            </w:tcBorders>
            <w:shd w:val="clear" w:color="auto" w:fill="auto"/>
            <w:vAlign w:val="center"/>
          </w:tcPr>
          <w:p w14:paraId="0CF15224" w14:textId="77777777"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41-ZD,</w:t>
            </w:r>
          </w:p>
          <w:p w14:paraId="50AC7FEE" w14:textId="39647745"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06-KDL</w:t>
            </w:r>
          </w:p>
        </w:tc>
        <w:tc>
          <w:tcPr>
            <w:tcW w:w="449" w:type="pct"/>
            <w:tcBorders>
              <w:top w:val="single" w:sz="4" w:space="0" w:color="auto"/>
              <w:left w:val="single" w:sz="4" w:space="0" w:color="000000"/>
              <w:bottom w:val="single" w:sz="4" w:space="0" w:color="auto"/>
            </w:tcBorders>
            <w:shd w:val="clear" w:color="auto" w:fill="auto"/>
            <w:vAlign w:val="center"/>
          </w:tcPr>
          <w:p w14:paraId="04B49C84" w14:textId="4AFA1517" w:rsidR="00D8496F" w:rsidRPr="004D2973" w:rsidRDefault="00D8496F" w:rsidP="00D8496F">
            <w:pPr>
              <w:jc w:val="center"/>
              <w:rPr>
                <w:rFonts w:ascii="Century Gothic" w:hAnsi="Century Gothic" w:cs="Century Gothic"/>
                <w:sz w:val="56"/>
                <w:szCs w:val="56"/>
              </w:rPr>
            </w:pPr>
            <w:r>
              <w:rPr>
                <w:rFonts w:ascii="Century Gothic" w:hAnsi="Century Gothic" w:cs="Century Gothic"/>
              </w:rPr>
              <w:t>2</w:t>
            </w:r>
            <w:r w:rsidRPr="00606A96">
              <w:rPr>
                <w:rFonts w:ascii="Century Gothic" w:hAnsi="Century Gothic" w:cs="Century Gothic"/>
              </w:rPr>
              <w:t>.</w:t>
            </w:r>
            <w:r>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1FE51945" w14:textId="080C12DB" w:rsidR="00D8496F" w:rsidRDefault="00D8496F" w:rsidP="00D8496F">
            <w:pPr>
              <w:jc w:val="center"/>
              <w:rPr>
                <w:rFonts w:ascii="Century Gothic" w:hAnsi="Century Gothic" w:cs="Century Gothic"/>
                <w:sz w:val="56"/>
                <w:szCs w:val="56"/>
              </w:rPr>
            </w:pPr>
            <w:r w:rsidRPr="0067443B">
              <w:rPr>
                <w:rFonts w:ascii="Century Gothic" w:hAnsi="Century Gothic" w:cs="Century Gothic"/>
              </w:rPr>
              <w:t>2.</w:t>
            </w:r>
            <w:r>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6387300C" w14:textId="77777777" w:rsidR="00D8496F" w:rsidRDefault="00D8496F" w:rsidP="00D8496F">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33073114" w14:textId="544B173F" w:rsidR="00D8496F" w:rsidRPr="00211665" w:rsidRDefault="00D8496F" w:rsidP="00D8496F">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przeznaczenia wskazanego terenu pod teren ogródków działkowych.</w:t>
            </w:r>
          </w:p>
        </w:tc>
      </w:tr>
      <w:tr w:rsidR="00D8496F" w:rsidRPr="003C763C" w14:paraId="408BB607" w14:textId="77777777" w:rsidTr="00367CA6">
        <w:trPr>
          <w:trHeight w:val="1269"/>
          <w:jc w:val="center"/>
        </w:trPr>
        <w:tc>
          <w:tcPr>
            <w:tcW w:w="143" w:type="pct"/>
            <w:vMerge/>
            <w:tcBorders>
              <w:left w:val="single" w:sz="4" w:space="0" w:color="000000"/>
              <w:bottom w:val="single" w:sz="4" w:space="0" w:color="auto"/>
            </w:tcBorders>
            <w:shd w:val="clear" w:color="auto" w:fill="auto"/>
            <w:vAlign w:val="center"/>
          </w:tcPr>
          <w:p w14:paraId="603F7D27" w14:textId="77777777" w:rsidR="00D8496F" w:rsidRPr="00285EA8" w:rsidRDefault="00D8496F" w:rsidP="00D8496F">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bottom w:val="single" w:sz="4" w:space="0" w:color="auto"/>
            </w:tcBorders>
            <w:shd w:val="clear" w:color="auto" w:fill="auto"/>
            <w:vAlign w:val="center"/>
          </w:tcPr>
          <w:p w14:paraId="7EB12771" w14:textId="77777777" w:rsidR="00D8496F" w:rsidRDefault="00D8496F" w:rsidP="00D8496F">
            <w:pPr>
              <w:jc w:val="center"/>
              <w:rPr>
                <w:rFonts w:ascii="Century Gothic" w:hAnsi="Century Gothic" w:cs="Century Gothic"/>
                <w:sz w:val="18"/>
                <w:szCs w:val="18"/>
              </w:rPr>
            </w:pPr>
          </w:p>
        </w:tc>
        <w:tc>
          <w:tcPr>
            <w:tcW w:w="517" w:type="pct"/>
            <w:vMerge/>
            <w:tcBorders>
              <w:left w:val="single" w:sz="4" w:space="0" w:color="000000"/>
              <w:bottom w:val="single" w:sz="4" w:space="0" w:color="auto"/>
            </w:tcBorders>
            <w:shd w:val="clear" w:color="auto" w:fill="auto"/>
            <w:vAlign w:val="center"/>
          </w:tcPr>
          <w:p w14:paraId="6D4317EE" w14:textId="77777777" w:rsidR="00D8496F" w:rsidRDefault="00D8496F" w:rsidP="00D8496F">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691D904F" w14:textId="77777777" w:rsidR="00D8496F" w:rsidRDefault="00D8496F" w:rsidP="00D8496F">
            <w:pPr>
              <w:pStyle w:val="Akapitzlist"/>
              <w:numPr>
                <w:ilvl w:val="0"/>
                <w:numId w:val="37"/>
              </w:numPr>
              <w:ind w:left="206" w:hanging="206"/>
              <w:rPr>
                <w:rFonts w:ascii="Century Gothic" w:hAnsi="Century Gothic" w:cs="Century Gothic"/>
                <w:sz w:val="18"/>
                <w:szCs w:val="18"/>
              </w:rPr>
            </w:pPr>
            <w:r>
              <w:rPr>
                <w:rFonts w:ascii="Century Gothic" w:hAnsi="Century Gothic" w:cs="Century Gothic"/>
                <w:sz w:val="18"/>
                <w:szCs w:val="18"/>
              </w:rPr>
              <w:t>uwagi do § 44 ust. 2 projektu mpzp:</w:t>
            </w:r>
          </w:p>
          <w:p w14:paraId="251D65F3" w14:textId="2AC64240" w:rsidR="00D8496F" w:rsidRDefault="00D8496F" w:rsidP="00D8496F">
            <w:pPr>
              <w:pStyle w:val="Akapitzlist"/>
              <w:numPr>
                <w:ilvl w:val="0"/>
                <w:numId w:val="16"/>
              </w:numPr>
              <w:ind w:left="490" w:hanging="284"/>
              <w:rPr>
                <w:rFonts w:ascii="Century Gothic" w:hAnsi="Century Gothic" w:cs="Century Gothic"/>
                <w:sz w:val="18"/>
                <w:szCs w:val="18"/>
              </w:rPr>
            </w:pPr>
            <w:r>
              <w:rPr>
                <w:rFonts w:ascii="Century Gothic" w:hAnsi="Century Gothic" w:cs="Century Gothic"/>
                <w:sz w:val="18"/>
                <w:szCs w:val="18"/>
              </w:rPr>
              <w:t xml:space="preserve">zmiana § 44 ust. 2 pkt 1 projektu mpzp poprzez ustalenie </w:t>
            </w:r>
            <w:r w:rsidRPr="00E573BA">
              <w:rPr>
                <w:rFonts w:ascii="Century Gothic" w:hAnsi="Century Gothic" w:cs="Century Gothic"/>
                <w:sz w:val="18"/>
                <w:szCs w:val="18"/>
              </w:rPr>
              <w:t>nieprzekraczalnej linii zabudowy w odległości 3 m od granic działki nr 367/2 obręb 2 m. Giżycko, a w przypadku</w:t>
            </w:r>
            <w:r>
              <w:rPr>
                <w:rFonts w:ascii="Century Gothic" w:hAnsi="Century Gothic" w:cs="Century Gothic"/>
                <w:sz w:val="18"/>
                <w:szCs w:val="18"/>
              </w:rPr>
              <w:t xml:space="preserve"> gdyby to nie było możliwe, o dodanie do następującej jednostki redakcyjnej niniejszego sformułowania „</w:t>
            </w:r>
            <w:r>
              <w:rPr>
                <w:rFonts w:ascii="Century Gothic" w:hAnsi="Century Gothic" w:cs="Century Gothic"/>
                <w:i/>
                <w:iCs/>
                <w:sz w:val="18"/>
                <w:szCs w:val="18"/>
              </w:rPr>
              <w:t>Od wyznaczonej linii zabudowy dopuszczalne są odstępstwa w sytuacji, gdy uzyskana zostanie przez inwestora zgoda zarządcy drogi, zgodnie z przepisami ustawy z dnia 21 marca 1985 r. o drogach publicznych.”</w:t>
            </w:r>
            <w:r>
              <w:rPr>
                <w:rFonts w:ascii="Century Gothic" w:hAnsi="Century Gothic" w:cs="Century Gothic"/>
                <w:sz w:val="18"/>
                <w:szCs w:val="18"/>
              </w:rPr>
              <w:t>,</w:t>
            </w:r>
          </w:p>
          <w:p w14:paraId="7A3C15AE" w14:textId="77777777" w:rsidR="00D8496F" w:rsidRDefault="00D8496F" w:rsidP="00D8496F">
            <w:pPr>
              <w:pStyle w:val="Akapitzlist"/>
              <w:numPr>
                <w:ilvl w:val="0"/>
                <w:numId w:val="16"/>
              </w:numPr>
              <w:ind w:left="490" w:hanging="284"/>
              <w:rPr>
                <w:rFonts w:ascii="Century Gothic" w:hAnsi="Century Gothic" w:cs="Century Gothic"/>
                <w:sz w:val="18"/>
                <w:szCs w:val="18"/>
              </w:rPr>
            </w:pPr>
            <w:r>
              <w:rPr>
                <w:rFonts w:ascii="Century Gothic" w:hAnsi="Century Gothic" w:cs="Century Gothic"/>
                <w:sz w:val="18"/>
                <w:szCs w:val="18"/>
              </w:rPr>
              <w:t xml:space="preserve">zmiana § 44 ust. 2 pkt 2-8 projektu mpzp poprzez odstąpienie od określania parametrów </w:t>
            </w:r>
            <w:r>
              <w:rPr>
                <w:rFonts w:ascii="Century Gothic" w:hAnsi="Century Gothic" w:cs="Century Gothic"/>
                <w:sz w:val="18"/>
                <w:szCs w:val="18"/>
              </w:rPr>
              <w:lastRenderedPageBreak/>
              <w:t>i wskaźników zabudowy określonych w pkt 2-8, ewentualnie poprzez zastąpienie tych parametrów sformułowaniem „</w:t>
            </w:r>
            <w:r>
              <w:rPr>
                <w:rFonts w:ascii="Century Gothic" w:hAnsi="Century Gothic" w:cs="Century Gothic"/>
                <w:i/>
                <w:iCs/>
                <w:sz w:val="18"/>
                <w:szCs w:val="18"/>
              </w:rPr>
              <w:t>Zasady kształtowania zabudowy oraz wskaźniki zagospodarowania terenu zgodnie z przepisami ustawy z dnia 13 grudnia 2013 r. o rodzinnych ogrodach działkowych”</w:t>
            </w:r>
            <w:r>
              <w:rPr>
                <w:rFonts w:ascii="Century Gothic" w:hAnsi="Century Gothic" w:cs="Century Gothic"/>
                <w:sz w:val="18"/>
                <w:szCs w:val="18"/>
              </w:rPr>
              <w:t>. Gdyby jednak zachodziła konieczność ścisłego określenia wszystkich parametrów z § 44 ust. 2 pkt 2-8 projektu mpzp, okręg PZD wnosi o zmianę niżej wymienionych parametrów i wskaźników w następujący sposób:</w:t>
            </w:r>
          </w:p>
          <w:p w14:paraId="6CC192BC" w14:textId="77777777" w:rsidR="00D8496F" w:rsidRDefault="00D8496F" w:rsidP="00D8496F">
            <w:pPr>
              <w:pStyle w:val="Akapitzlist"/>
              <w:numPr>
                <w:ilvl w:val="0"/>
                <w:numId w:val="17"/>
              </w:numPr>
              <w:ind w:left="773" w:hanging="142"/>
              <w:rPr>
                <w:rFonts w:ascii="Century Gothic" w:hAnsi="Century Gothic" w:cs="Century Gothic"/>
                <w:sz w:val="18"/>
                <w:szCs w:val="18"/>
              </w:rPr>
            </w:pPr>
            <w:r>
              <w:rPr>
                <w:rFonts w:ascii="Century Gothic" w:hAnsi="Century Gothic" w:cs="Century Gothic"/>
                <w:sz w:val="18"/>
                <w:szCs w:val="18"/>
              </w:rPr>
              <w:t>wykreślenie minimalnej powierzchni działki ogrodowej,</w:t>
            </w:r>
          </w:p>
          <w:p w14:paraId="7B0A98B2" w14:textId="77777777" w:rsidR="00D8496F" w:rsidRDefault="00D8496F" w:rsidP="00D8496F">
            <w:pPr>
              <w:pStyle w:val="Akapitzlist"/>
              <w:numPr>
                <w:ilvl w:val="0"/>
                <w:numId w:val="17"/>
              </w:numPr>
              <w:ind w:left="773" w:hanging="142"/>
              <w:rPr>
                <w:rFonts w:ascii="Century Gothic" w:hAnsi="Century Gothic" w:cs="Century Gothic"/>
                <w:sz w:val="18"/>
                <w:szCs w:val="18"/>
              </w:rPr>
            </w:pPr>
            <w:r>
              <w:rPr>
                <w:rFonts w:ascii="Century Gothic" w:hAnsi="Century Gothic" w:cs="Century Gothic"/>
                <w:sz w:val="18"/>
                <w:szCs w:val="18"/>
              </w:rPr>
              <w:t>maksymalna liczba kondygnacji nadziemnych: 2,</w:t>
            </w:r>
          </w:p>
          <w:p w14:paraId="41F9E54B" w14:textId="1CA9031B" w:rsidR="00D8496F" w:rsidRPr="009770F0" w:rsidRDefault="00D8496F" w:rsidP="00D8496F">
            <w:pPr>
              <w:pStyle w:val="Akapitzlist"/>
              <w:numPr>
                <w:ilvl w:val="0"/>
                <w:numId w:val="17"/>
              </w:numPr>
              <w:ind w:left="773" w:hanging="142"/>
              <w:rPr>
                <w:rFonts w:ascii="Century Gothic" w:hAnsi="Century Gothic" w:cs="Century Gothic"/>
                <w:sz w:val="18"/>
                <w:szCs w:val="18"/>
              </w:rPr>
            </w:pPr>
            <w:r>
              <w:rPr>
                <w:rFonts w:ascii="Century Gothic" w:hAnsi="Century Gothic" w:cs="Century Gothic"/>
                <w:sz w:val="18"/>
                <w:szCs w:val="18"/>
              </w:rPr>
              <w:t>maksymalna liczba kondygnacji podziemnych: 1.</w:t>
            </w:r>
          </w:p>
        </w:tc>
        <w:tc>
          <w:tcPr>
            <w:tcW w:w="485" w:type="pct"/>
            <w:tcBorders>
              <w:top w:val="single" w:sz="4" w:space="0" w:color="auto"/>
              <w:left w:val="single" w:sz="4" w:space="0" w:color="000000"/>
              <w:bottom w:val="single" w:sz="4" w:space="0" w:color="auto"/>
            </w:tcBorders>
            <w:shd w:val="clear" w:color="auto" w:fill="auto"/>
            <w:vAlign w:val="center"/>
          </w:tcPr>
          <w:p w14:paraId="2ADE5460" w14:textId="54F7FD32"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lastRenderedPageBreak/>
              <w:t>dz. nr ewid. 367/2</w:t>
            </w:r>
          </w:p>
        </w:tc>
        <w:tc>
          <w:tcPr>
            <w:tcW w:w="486" w:type="pct"/>
            <w:tcBorders>
              <w:top w:val="single" w:sz="4" w:space="0" w:color="auto"/>
              <w:left w:val="single" w:sz="4" w:space="0" w:color="000000"/>
              <w:bottom w:val="single" w:sz="4" w:space="0" w:color="auto"/>
            </w:tcBorders>
            <w:shd w:val="clear" w:color="auto" w:fill="auto"/>
            <w:vAlign w:val="center"/>
          </w:tcPr>
          <w:p w14:paraId="2E57B075" w14:textId="0AD7C900"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41-ZD</w:t>
            </w:r>
          </w:p>
        </w:tc>
        <w:tc>
          <w:tcPr>
            <w:tcW w:w="449" w:type="pct"/>
            <w:tcBorders>
              <w:top w:val="single" w:sz="4" w:space="0" w:color="auto"/>
              <w:left w:val="single" w:sz="4" w:space="0" w:color="000000"/>
              <w:bottom w:val="single" w:sz="4" w:space="0" w:color="auto"/>
            </w:tcBorders>
            <w:shd w:val="clear" w:color="auto" w:fill="auto"/>
          </w:tcPr>
          <w:p w14:paraId="277A8BC8" w14:textId="77777777" w:rsidR="00D8496F" w:rsidRDefault="00D8496F" w:rsidP="00D8496F">
            <w:pPr>
              <w:jc w:val="center"/>
              <w:rPr>
                <w:rFonts w:ascii="Century Gothic" w:hAnsi="Century Gothic" w:cs="Century Gothic"/>
                <w:sz w:val="56"/>
                <w:szCs w:val="56"/>
              </w:rPr>
            </w:pPr>
            <w:r>
              <w:rPr>
                <w:rFonts w:ascii="Century Gothic" w:hAnsi="Century Gothic" w:cs="Century Gothic"/>
              </w:rPr>
              <w:t>3a</w:t>
            </w:r>
            <w:r w:rsidRPr="00606A96">
              <w:rPr>
                <w:rFonts w:ascii="Century Gothic" w:hAnsi="Century Gothic" w:cs="Century Gothic"/>
              </w:rPr>
              <w:t>.</w:t>
            </w:r>
            <w:r>
              <w:rPr>
                <w:rFonts w:ascii="Century Gothic" w:hAnsi="Century Gothic" w:cs="Century Gothic"/>
                <w:sz w:val="56"/>
                <w:szCs w:val="56"/>
              </w:rPr>
              <w:t>-</w:t>
            </w:r>
          </w:p>
          <w:p w14:paraId="23514775" w14:textId="77777777" w:rsidR="00D8496F" w:rsidRDefault="00D8496F" w:rsidP="00D8496F">
            <w:pPr>
              <w:jc w:val="center"/>
              <w:rPr>
                <w:rFonts w:ascii="Century Gothic" w:hAnsi="Century Gothic" w:cs="Century Gothic"/>
                <w:sz w:val="56"/>
                <w:szCs w:val="56"/>
              </w:rPr>
            </w:pPr>
          </w:p>
          <w:p w14:paraId="002F1824" w14:textId="77777777" w:rsidR="00D8496F" w:rsidRDefault="00D8496F" w:rsidP="00D8496F">
            <w:pPr>
              <w:jc w:val="center"/>
              <w:rPr>
                <w:rFonts w:ascii="Century Gothic" w:hAnsi="Century Gothic" w:cs="Century Gothic"/>
                <w:sz w:val="56"/>
                <w:szCs w:val="56"/>
              </w:rPr>
            </w:pPr>
          </w:p>
          <w:p w14:paraId="29BDDF3E" w14:textId="77777777" w:rsidR="00D8496F" w:rsidRDefault="00D8496F" w:rsidP="00D8496F">
            <w:pPr>
              <w:jc w:val="center"/>
              <w:rPr>
                <w:rFonts w:ascii="Century Gothic" w:hAnsi="Century Gothic" w:cs="Century Gothic"/>
                <w:sz w:val="56"/>
                <w:szCs w:val="56"/>
              </w:rPr>
            </w:pPr>
          </w:p>
          <w:p w14:paraId="742A0FE9" w14:textId="77777777" w:rsidR="00D8496F" w:rsidRDefault="00D8496F" w:rsidP="00D8496F">
            <w:pPr>
              <w:jc w:val="center"/>
              <w:rPr>
                <w:rFonts w:ascii="Century Gothic" w:hAnsi="Century Gothic" w:cs="Century Gothic"/>
                <w:sz w:val="56"/>
                <w:szCs w:val="56"/>
              </w:rPr>
            </w:pPr>
          </w:p>
          <w:p w14:paraId="0CB14353" w14:textId="77777777" w:rsidR="00D8496F" w:rsidRDefault="00D8496F" w:rsidP="00D8496F">
            <w:pPr>
              <w:jc w:val="center"/>
              <w:rPr>
                <w:rFonts w:ascii="Century Gothic" w:hAnsi="Century Gothic" w:cs="Century Gothic"/>
                <w:sz w:val="56"/>
                <w:szCs w:val="56"/>
              </w:rPr>
            </w:pPr>
            <w:r>
              <w:rPr>
                <w:rFonts w:ascii="Century Gothic" w:hAnsi="Century Gothic" w:cs="Century Gothic"/>
              </w:rPr>
              <w:t>3b</w:t>
            </w:r>
            <w:r w:rsidRPr="00606A96">
              <w:rPr>
                <w:rFonts w:ascii="Century Gothic" w:hAnsi="Century Gothic" w:cs="Century Gothic"/>
              </w:rPr>
              <w:t>.</w:t>
            </w:r>
            <w:r>
              <w:rPr>
                <w:rFonts w:ascii="Century Gothic" w:hAnsi="Century Gothic" w:cs="Century Gothic"/>
                <w:sz w:val="56"/>
                <w:szCs w:val="56"/>
              </w:rPr>
              <w:t>-</w:t>
            </w:r>
          </w:p>
          <w:p w14:paraId="75193A37" w14:textId="7C3209D4" w:rsidR="00D8496F" w:rsidRPr="004D2973" w:rsidRDefault="00D8496F" w:rsidP="00D8496F">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tcPr>
          <w:p w14:paraId="07708D5D" w14:textId="77777777" w:rsidR="00D8496F" w:rsidRPr="00D8496F" w:rsidRDefault="00D8496F" w:rsidP="00D8496F">
            <w:pPr>
              <w:jc w:val="center"/>
              <w:rPr>
                <w:rFonts w:ascii="Century Gothic" w:hAnsi="Century Gothic" w:cs="Century Gothic"/>
              </w:rPr>
            </w:pPr>
            <w:r w:rsidRPr="00D8496F">
              <w:rPr>
                <w:rFonts w:ascii="Century Gothic" w:hAnsi="Century Gothic" w:cs="Century Gothic"/>
              </w:rPr>
              <w:t>3a.</w:t>
            </w:r>
            <w:r w:rsidRPr="00D8496F">
              <w:rPr>
                <w:rFonts w:ascii="Century Gothic" w:hAnsi="Century Gothic" w:cs="Century Gothic"/>
                <w:sz w:val="56"/>
                <w:szCs w:val="56"/>
              </w:rPr>
              <w:t>+</w:t>
            </w:r>
            <w:r w:rsidRPr="00D8496F">
              <w:rPr>
                <w:rFonts w:ascii="Century Gothic" w:hAnsi="Century Gothic" w:cs="Century Gothic"/>
              </w:rPr>
              <w:t xml:space="preserve"> </w:t>
            </w:r>
          </w:p>
          <w:p w14:paraId="03EBE3D5" w14:textId="77777777" w:rsidR="00D8496F" w:rsidRPr="00D8496F" w:rsidRDefault="00D8496F" w:rsidP="00D8496F">
            <w:pPr>
              <w:jc w:val="center"/>
              <w:rPr>
                <w:rFonts w:ascii="Century Gothic" w:hAnsi="Century Gothic" w:cs="Century Gothic"/>
                <w:sz w:val="56"/>
                <w:szCs w:val="56"/>
              </w:rPr>
            </w:pPr>
          </w:p>
          <w:p w14:paraId="0B901AF4" w14:textId="77777777" w:rsidR="00D8496F" w:rsidRPr="00D8496F" w:rsidRDefault="00D8496F" w:rsidP="00D8496F">
            <w:pPr>
              <w:jc w:val="center"/>
              <w:rPr>
                <w:rFonts w:ascii="Century Gothic" w:hAnsi="Century Gothic" w:cs="Century Gothic"/>
                <w:sz w:val="56"/>
                <w:szCs w:val="56"/>
              </w:rPr>
            </w:pPr>
          </w:p>
          <w:p w14:paraId="3266BB70" w14:textId="77777777" w:rsidR="00D8496F" w:rsidRPr="00D8496F" w:rsidRDefault="00D8496F" w:rsidP="00D8496F">
            <w:pPr>
              <w:jc w:val="center"/>
              <w:rPr>
                <w:rFonts w:ascii="Century Gothic" w:hAnsi="Century Gothic" w:cs="Century Gothic"/>
                <w:sz w:val="56"/>
                <w:szCs w:val="56"/>
              </w:rPr>
            </w:pPr>
          </w:p>
          <w:p w14:paraId="2A318564" w14:textId="77777777" w:rsidR="00D8496F" w:rsidRPr="00D8496F" w:rsidRDefault="00D8496F" w:rsidP="00D8496F">
            <w:pPr>
              <w:jc w:val="center"/>
              <w:rPr>
                <w:rFonts w:ascii="Century Gothic" w:hAnsi="Century Gothic" w:cs="Century Gothic"/>
                <w:sz w:val="56"/>
                <w:szCs w:val="56"/>
              </w:rPr>
            </w:pPr>
          </w:p>
          <w:p w14:paraId="48D70EAA" w14:textId="77777777" w:rsidR="00D8496F" w:rsidRDefault="00D8496F" w:rsidP="00D8496F">
            <w:pPr>
              <w:jc w:val="center"/>
              <w:rPr>
                <w:rFonts w:ascii="Century Gothic" w:hAnsi="Century Gothic" w:cs="Century Gothic"/>
                <w:sz w:val="56"/>
                <w:szCs w:val="56"/>
              </w:rPr>
            </w:pPr>
            <w:r w:rsidRPr="00D8496F">
              <w:rPr>
                <w:rFonts w:ascii="Century Gothic" w:hAnsi="Century Gothic" w:cs="Century Gothic"/>
              </w:rPr>
              <w:t>3b.</w:t>
            </w:r>
            <w:r w:rsidRPr="00D8496F">
              <w:rPr>
                <w:rFonts w:ascii="Century Gothic" w:hAnsi="Century Gothic" w:cs="Century Gothic"/>
                <w:sz w:val="56"/>
                <w:szCs w:val="56"/>
              </w:rPr>
              <w:t>+</w:t>
            </w:r>
          </w:p>
          <w:p w14:paraId="63DB3548" w14:textId="2DC3F353" w:rsidR="00D8496F" w:rsidRDefault="00D8496F" w:rsidP="00D8496F">
            <w:pPr>
              <w:jc w:val="center"/>
              <w:rPr>
                <w:rFonts w:ascii="Century Gothic" w:hAnsi="Century Gothic" w:cs="Century Gothic"/>
                <w:sz w:val="56"/>
                <w:szCs w:val="56"/>
              </w:rPr>
            </w:pP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7D5A7894" w14:textId="77777777" w:rsidR="00D8496F" w:rsidRDefault="00D8496F" w:rsidP="00D8496F">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12D0CA64" w14:textId="77777777" w:rsidR="00D8496F" w:rsidRDefault="00D8496F" w:rsidP="00D8496F">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przesunięcia linii zabudowy.</w:t>
            </w:r>
          </w:p>
          <w:p w14:paraId="6EF12548" w14:textId="77777777" w:rsidR="00D8496F" w:rsidRDefault="00D8496F" w:rsidP="00D8496F">
            <w:pPr>
              <w:rPr>
                <w:rFonts w:ascii="Century Gothic" w:hAnsi="Century Gothic" w:cs="Century Gothic"/>
                <w:sz w:val="18"/>
                <w:szCs w:val="18"/>
              </w:rPr>
            </w:pPr>
          </w:p>
          <w:p w14:paraId="34303BE2" w14:textId="77777777" w:rsidR="00D8496F" w:rsidRDefault="00D8496F" w:rsidP="00D8496F">
            <w:pPr>
              <w:rPr>
                <w:rFonts w:ascii="Century Gothic" w:hAnsi="Century Gothic" w:cs="Century Gothic"/>
                <w:sz w:val="18"/>
                <w:szCs w:val="18"/>
              </w:rPr>
            </w:pPr>
          </w:p>
          <w:p w14:paraId="39762957" w14:textId="77777777" w:rsidR="00D8496F" w:rsidRDefault="00D8496F" w:rsidP="00D8496F">
            <w:pPr>
              <w:rPr>
                <w:rFonts w:ascii="Century Gothic" w:hAnsi="Century Gothic" w:cs="Century Gothic"/>
                <w:sz w:val="18"/>
                <w:szCs w:val="18"/>
              </w:rPr>
            </w:pPr>
          </w:p>
          <w:p w14:paraId="051CB917" w14:textId="77777777" w:rsidR="00D8496F" w:rsidRDefault="00D8496F" w:rsidP="00D8496F">
            <w:pPr>
              <w:rPr>
                <w:rFonts w:ascii="Century Gothic" w:hAnsi="Century Gothic" w:cs="Century Gothic"/>
                <w:sz w:val="18"/>
                <w:szCs w:val="18"/>
              </w:rPr>
            </w:pPr>
          </w:p>
          <w:p w14:paraId="39F54999" w14:textId="77777777" w:rsidR="00D8496F" w:rsidRDefault="00D8496F" w:rsidP="00D8496F">
            <w:pPr>
              <w:rPr>
                <w:rFonts w:ascii="Century Gothic" w:hAnsi="Century Gothic" w:cs="Century Gothic"/>
                <w:sz w:val="18"/>
                <w:szCs w:val="18"/>
              </w:rPr>
            </w:pPr>
          </w:p>
          <w:p w14:paraId="12154CCC" w14:textId="77777777" w:rsidR="00D8496F" w:rsidRDefault="00D8496F" w:rsidP="00D8496F">
            <w:pPr>
              <w:rPr>
                <w:rFonts w:ascii="Century Gothic" w:hAnsi="Century Gothic" w:cs="Century Gothic"/>
                <w:sz w:val="18"/>
                <w:szCs w:val="18"/>
              </w:rPr>
            </w:pPr>
          </w:p>
          <w:p w14:paraId="562FFC42" w14:textId="77777777" w:rsidR="00D8496F" w:rsidRDefault="00D8496F" w:rsidP="00D8496F">
            <w:pPr>
              <w:rPr>
                <w:rFonts w:ascii="Century Gothic" w:hAnsi="Century Gothic" w:cs="Century Gothic"/>
                <w:sz w:val="18"/>
                <w:szCs w:val="18"/>
              </w:rPr>
            </w:pPr>
          </w:p>
          <w:p w14:paraId="09ED5B21" w14:textId="77777777" w:rsidR="00D8496F" w:rsidRDefault="00D8496F" w:rsidP="00D8496F">
            <w:pPr>
              <w:rPr>
                <w:rFonts w:ascii="Century Gothic" w:hAnsi="Century Gothic" w:cs="Century Gothic"/>
                <w:sz w:val="18"/>
                <w:szCs w:val="18"/>
              </w:rPr>
            </w:pPr>
          </w:p>
          <w:p w14:paraId="71CDAAB8" w14:textId="77777777" w:rsidR="00D8496F" w:rsidRDefault="00D8496F" w:rsidP="00D8496F">
            <w:pPr>
              <w:rPr>
                <w:rFonts w:ascii="Century Gothic" w:hAnsi="Century Gothic" w:cs="Century Gothic"/>
                <w:sz w:val="18"/>
                <w:szCs w:val="18"/>
              </w:rPr>
            </w:pPr>
          </w:p>
          <w:p w14:paraId="7A1B5BB6" w14:textId="77777777" w:rsidR="00D8496F" w:rsidRDefault="00D8496F" w:rsidP="00D8496F">
            <w:pPr>
              <w:rPr>
                <w:rFonts w:ascii="Century Gothic" w:hAnsi="Century Gothic" w:cs="Century Gothic"/>
                <w:sz w:val="18"/>
                <w:szCs w:val="18"/>
                <w:u w:val="single"/>
              </w:rPr>
            </w:pPr>
            <w:r w:rsidRPr="00606A96">
              <w:rPr>
                <w:rFonts w:ascii="Century Gothic" w:hAnsi="Century Gothic" w:cs="Century Gothic"/>
                <w:sz w:val="18"/>
                <w:szCs w:val="18"/>
                <w:u w:val="single"/>
              </w:rPr>
              <w:t>Uwaga częściowo uwzględniona</w:t>
            </w:r>
            <w:r>
              <w:rPr>
                <w:rFonts w:ascii="Century Gothic" w:hAnsi="Century Gothic" w:cs="Century Gothic"/>
                <w:sz w:val="18"/>
                <w:szCs w:val="18"/>
                <w:u w:val="single"/>
              </w:rPr>
              <w:t>.</w:t>
            </w:r>
          </w:p>
          <w:p w14:paraId="6B97FB2C" w14:textId="069A5386" w:rsidR="00D8496F" w:rsidRPr="00897099" w:rsidRDefault="00D8496F" w:rsidP="00D8496F">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parametrów zabudowy terenu 41-ZD.</w:t>
            </w:r>
          </w:p>
        </w:tc>
      </w:tr>
      <w:tr w:rsidR="00D8496F" w:rsidRPr="003C763C" w14:paraId="32FAFDB4" w14:textId="77777777" w:rsidTr="00367CA6">
        <w:trPr>
          <w:trHeight w:val="1269"/>
          <w:jc w:val="center"/>
        </w:trPr>
        <w:tc>
          <w:tcPr>
            <w:tcW w:w="1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8EB41C" w14:textId="77777777" w:rsidR="00D8496F" w:rsidRPr="00285EA8" w:rsidRDefault="00D8496F" w:rsidP="00D8496F">
            <w:pPr>
              <w:pStyle w:val="Akapitzlist"/>
              <w:numPr>
                <w:ilvl w:val="0"/>
                <w:numId w:val="45"/>
              </w:numPr>
              <w:ind w:left="319"/>
              <w:rPr>
                <w:rFonts w:ascii="Century Gothic" w:hAnsi="Century Gothic" w:cs="Century Gothic"/>
                <w:b/>
                <w:sz w:val="18"/>
                <w:szCs w:val="18"/>
              </w:rPr>
            </w:pPr>
          </w:p>
        </w:tc>
        <w:tc>
          <w:tcPr>
            <w:tcW w:w="364" w:type="pct"/>
            <w:vMerge w:val="restart"/>
            <w:tcBorders>
              <w:top w:val="single" w:sz="4" w:space="0" w:color="auto"/>
              <w:left w:val="single" w:sz="4" w:space="0" w:color="auto"/>
              <w:right w:val="single" w:sz="4" w:space="0" w:color="auto"/>
            </w:tcBorders>
            <w:shd w:val="clear" w:color="auto" w:fill="auto"/>
            <w:vAlign w:val="center"/>
          </w:tcPr>
          <w:p w14:paraId="5BA0971F" w14:textId="7265784E"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27.07.2022</w:t>
            </w:r>
          </w:p>
        </w:tc>
        <w:tc>
          <w:tcPr>
            <w:tcW w:w="517" w:type="pct"/>
            <w:vMerge w:val="restart"/>
            <w:tcBorders>
              <w:top w:val="single" w:sz="4" w:space="0" w:color="auto"/>
              <w:left w:val="single" w:sz="4" w:space="0" w:color="auto"/>
              <w:right w:val="single" w:sz="4" w:space="0" w:color="auto"/>
            </w:tcBorders>
            <w:shd w:val="clear" w:color="auto" w:fill="auto"/>
            <w:vAlign w:val="center"/>
          </w:tcPr>
          <w:p w14:paraId="501A9626" w14:textId="77777777"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Zarząd Rodzinnego Ogrodu Działkowego „Wojciecha Kętrzyńskiego” w Giżycku</w:t>
            </w:r>
          </w:p>
          <w:p w14:paraId="0E969984" w14:textId="77777777"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Ul. Rajska 6</w:t>
            </w:r>
          </w:p>
          <w:p w14:paraId="3AD27154" w14:textId="21B31F34"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lastRenderedPageBreak/>
              <w:t>10-500 Giżycko</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36528107" w14:textId="6B824485" w:rsidR="00D8496F" w:rsidRPr="00C97D5E" w:rsidRDefault="00D8496F" w:rsidP="00D8496F">
            <w:pPr>
              <w:pStyle w:val="Akapitzlist"/>
              <w:numPr>
                <w:ilvl w:val="0"/>
                <w:numId w:val="43"/>
              </w:numPr>
              <w:ind w:left="181" w:hanging="181"/>
              <w:rPr>
                <w:rFonts w:ascii="Century Gothic" w:hAnsi="Century Gothic" w:cs="Century Gothic"/>
                <w:sz w:val="18"/>
                <w:szCs w:val="18"/>
              </w:rPr>
            </w:pPr>
            <w:r w:rsidRPr="00C97D5E">
              <w:rPr>
                <w:rFonts w:ascii="Century Gothic" w:hAnsi="Century Gothic" w:cs="Century Gothic"/>
                <w:sz w:val="18"/>
                <w:szCs w:val="18"/>
              </w:rPr>
              <w:lastRenderedPageBreak/>
              <w:t>sprzeciw od przeznaczenia działki nr 356/6 obręb 2 m. Giżycko na cele usługowe (33-U) i wnoszę o jej przeznaczenie na teren ogrodów działkowych</w:t>
            </w:r>
            <w:r>
              <w:rPr>
                <w:rFonts w:ascii="Century Gothic" w:hAnsi="Century Gothic" w:cs="Century Gothic"/>
                <w:sz w:val="18"/>
                <w:szCs w:val="18"/>
              </w:rPr>
              <w:t xml:space="preserve"> (ZD)</w:t>
            </w:r>
            <w:r w:rsidRPr="00C97D5E">
              <w:rPr>
                <w:rFonts w:ascii="Century Gothic" w:hAnsi="Century Gothic" w:cs="Century Gothic"/>
                <w:sz w:val="18"/>
                <w:szCs w:val="18"/>
              </w:rPr>
              <w:t xml:space="preserve">. Ewentualnie gdyby nie było to możliwe ze względu </w:t>
            </w:r>
            <w:r w:rsidRPr="00C97D5E">
              <w:rPr>
                <w:rFonts w:ascii="Century Gothic" w:hAnsi="Century Gothic" w:cs="Century Gothic"/>
                <w:sz w:val="18"/>
                <w:szCs w:val="18"/>
              </w:rPr>
              <w:lastRenderedPageBreak/>
              <w:t>na postanowienia studium wnoszę o wyłączenie działki nr 356/6 obręb 2 m. Giżycko z opracowania niniejszego mpzp.</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62CB765" w14:textId="6D810343"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lastRenderedPageBreak/>
              <w:t>dz. nr ewid. 356/6</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C846CF7" w14:textId="09670EF7"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33-U</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0F552051" w14:textId="0DBC9667" w:rsidR="00D8496F" w:rsidRDefault="00D8496F" w:rsidP="00D8496F">
            <w:pPr>
              <w:jc w:val="center"/>
              <w:rPr>
                <w:rFonts w:ascii="Century Gothic" w:hAnsi="Century Gothic" w:cs="Century Gothic"/>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4FC57C12" w14:textId="07F1FE4B" w:rsidR="00D8496F" w:rsidRDefault="00D8496F" w:rsidP="00D8496F">
            <w:pPr>
              <w:jc w:val="center"/>
              <w:rPr>
                <w:rFonts w:ascii="Century Gothic" w:hAnsi="Century Gothic" w:cs="Century Gothic"/>
              </w:rPr>
            </w:pPr>
            <w:r w:rsidRPr="00606A96">
              <w:rPr>
                <w:rFonts w:ascii="Century Gothic" w:hAnsi="Century Gothic" w:cs="Century Gothic"/>
              </w:rPr>
              <w:t>1.</w:t>
            </w:r>
            <w:r w:rsidRPr="0067443B">
              <w:rPr>
                <w:rFonts w:ascii="Century Gothic" w:hAnsi="Century Gothic" w:cs="Century Gothic"/>
                <w:sz w:val="56"/>
                <w:szCs w:val="56"/>
              </w:rPr>
              <w:t>+</w:t>
            </w:r>
          </w:p>
        </w:tc>
        <w:tc>
          <w:tcPr>
            <w:tcW w:w="1090" w:type="pct"/>
            <w:tcBorders>
              <w:top w:val="single" w:sz="4" w:space="0" w:color="auto"/>
              <w:left w:val="single" w:sz="4" w:space="0" w:color="auto"/>
              <w:bottom w:val="single" w:sz="4" w:space="0" w:color="auto"/>
              <w:right w:val="single" w:sz="4" w:space="0" w:color="auto"/>
            </w:tcBorders>
            <w:shd w:val="clear" w:color="auto" w:fill="auto"/>
          </w:tcPr>
          <w:p w14:paraId="69E13347" w14:textId="77777777" w:rsidR="00D8496F" w:rsidRDefault="00D8496F" w:rsidP="00D8496F">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6635A4AA" w14:textId="7F792CDD" w:rsidR="00D8496F" w:rsidRPr="00606A96" w:rsidRDefault="00D8496F" w:rsidP="00D8496F">
            <w:pPr>
              <w:rPr>
                <w:rFonts w:ascii="Century Gothic" w:hAnsi="Century Gothic" w:cs="Century Gothic"/>
                <w:sz w:val="18"/>
                <w:szCs w:val="18"/>
                <w:u w:val="single"/>
              </w:rPr>
            </w:pPr>
            <w:r>
              <w:rPr>
                <w:rFonts w:ascii="Century Gothic" w:hAnsi="Century Gothic" w:cs="Century Gothic"/>
                <w:sz w:val="18"/>
                <w:szCs w:val="18"/>
              </w:rPr>
              <w:t xml:space="preserve">Burmistrz i Rada Miasta odstąpią od opracowania miejscowego planu zagospodarowania przestrzennego dla obszaru wskazanego w uwadze. </w:t>
            </w:r>
          </w:p>
        </w:tc>
      </w:tr>
      <w:tr w:rsidR="00D8496F" w:rsidRPr="003C763C" w14:paraId="31BCDCA5" w14:textId="77777777" w:rsidTr="00367CA6">
        <w:trPr>
          <w:trHeight w:val="1269"/>
          <w:jc w:val="center"/>
        </w:trPr>
        <w:tc>
          <w:tcPr>
            <w:tcW w:w="14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6639E8B" w14:textId="77777777" w:rsidR="00D8496F" w:rsidRPr="00285EA8" w:rsidRDefault="00D8496F" w:rsidP="00D8496F">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auto"/>
              <w:right w:val="single" w:sz="4" w:space="0" w:color="auto"/>
            </w:tcBorders>
            <w:shd w:val="clear" w:color="auto" w:fill="auto"/>
            <w:vAlign w:val="center"/>
          </w:tcPr>
          <w:p w14:paraId="26C5FB50" w14:textId="77777777" w:rsidR="00D8496F" w:rsidRDefault="00D8496F" w:rsidP="00D8496F">
            <w:pPr>
              <w:jc w:val="center"/>
              <w:rPr>
                <w:rFonts w:ascii="Century Gothic" w:hAnsi="Century Gothic" w:cs="Century Gothic"/>
                <w:sz w:val="18"/>
                <w:szCs w:val="18"/>
              </w:rPr>
            </w:pPr>
          </w:p>
        </w:tc>
        <w:tc>
          <w:tcPr>
            <w:tcW w:w="517" w:type="pct"/>
            <w:vMerge/>
            <w:tcBorders>
              <w:left w:val="single" w:sz="4" w:space="0" w:color="auto"/>
              <w:right w:val="single" w:sz="4" w:space="0" w:color="auto"/>
            </w:tcBorders>
            <w:shd w:val="clear" w:color="auto" w:fill="auto"/>
            <w:vAlign w:val="center"/>
          </w:tcPr>
          <w:p w14:paraId="1446E41D" w14:textId="77777777" w:rsidR="00D8496F" w:rsidRDefault="00D8496F" w:rsidP="00D8496F">
            <w:pPr>
              <w:jc w:val="center"/>
              <w:rPr>
                <w:rFonts w:ascii="Century Gothic" w:hAnsi="Century Gothic" w:cs="Century Gothic"/>
                <w:sz w:val="18"/>
                <w:szCs w:val="18"/>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EA9DAEA" w14:textId="49E1139C" w:rsidR="00D8496F" w:rsidRPr="00C97D5E" w:rsidRDefault="00D8496F" w:rsidP="00D8496F">
            <w:pPr>
              <w:pStyle w:val="Akapitzlist"/>
              <w:numPr>
                <w:ilvl w:val="0"/>
                <w:numId w:val="43"/>
              </w:numPr>
              <w:ind w:left="181" w:hanging="181"/>
              <w:rPr>
                <w:rFonts w:ascii="Century Gothic" w:hAnsi="Century Gothic" w:cs="Century Gothic"/>
                <w:sz w:val="18"/>
                <w:szCs w:val="18"/>
              </w:rPr>
            </w:pPr>
            <w:r w:rsidRPr="00C97D5E">
              <w:rPr>
                <w:rFonts w:ascii="Century Gothic" w:hAnsi="Century Gothic" w:cs="Century Gothic"/>
                <w:sz w:val="18"/>
                <w:szCs w:val="18"/>
              </w:rPr>
              <w:t>sprzeciw od przeznaczenia części działki nr 367/2 obręb 2 m. Giżycko na cel drogi publicznej klasy lokalnej (06-KDL) i wnosi o jej przeznaczenie w całości na teren ogrodów działkowych (41-ZD).</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55402D8E" w14:textId="5ABA2D93"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dz. nr ewid. 367/2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3733B71" w14:textId="77777777"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41-ZD,</w:t>
            </w:r>
          </w:p>
          <w:p w14:paraId="1A2085D1" w14:textId="66BC2C20"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06-KDL</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6CBA659C" w14:textId="5B59D4B9" w:rsidR="00D8496F" w:rsidRDefault="00D8496F" w:rsidP="00D8496F">
            <w:pPr>
              <w:jc w:val="center"/>
              <w:rPr>
                <w:rFonts w:ascii="Century Gothic" w:hAnsi="Century Gothic" w:cs="Century Gothic"/>
              </w:rPr>
            </w:pPr>
            <w:r>
              <w:rPr>
                <w:rFonts w:ascii="Century Gothic" w:hAnsi="Century Gothic" w:cs="Century Gothic"/>
              </w:rPr>
              <w:t>2</w:t>
            </w:r>
            <w:r w:rsidRPr="00606A96">
              <w:rPr>
                <w:rFonts w:ascii="Century Gothic" w:hAnsi="Century Gothic" w:cs="Century Gothic"/>
              </w:rPr>
              <w:t>.</w:t>
            </w:r>
            <w:r>
              <w:rPr>
                <w:rFonts w:ascii="Century Gothic" w:hAnsi="Century Gothic" w:cs="Century Gothic"/>
                <w:sz w:val="56"/>
                <w:szCs w:val="56"/>
              </w:rPr>
              <w:t>-</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45D904D6" w14:textId="38193CF8" w:rsidR="00D8496F" w:rsidRDefault="00D8496F" w:rsidP="00D8496F">
            <w:pPr>
              <w:jc w:val="center"/>
              <w:rPr>
                <w:rFonts w:ascii="Century Gothic" w:hAnsi="Century Gothic" w:cs="Century Gothic"/>
              </w:rPr>
            </w:pPr>
            <w:r w:rsidRPr="0067443B">
              <w:rPr>
                <w:rFonts w:ascii="Century Gothic" w:hAnsi="Century Gothic" w:cs="Century Gothic"/>
              </w:rPr>
              <w:t>2.</w:t>
            </w:r>
            <w:r>
              <w:rPr>
                <w:rFonts w:ascii="Century Gothic" w:hAnsi="Century Gothic" w:cs="Century Gothic"/>
                <w:sz w:val="56"/>
                <w:szCs w:val="56"/>
              </w:rPr>
              <w:t>+</w:t>
            </w:r>
          </w:p>
        </w:tc>
        <w:tc>
          <w:tcPr>
            <w:tcW w:w="1090" w:type="pct"/>
            <w:tcBorders>
              <w:top w:val="single" w:sz="4" w:space="0" w:color="auto"/>
              <w:left w:val="single" w:sz="4" w:space="0" w:color="auto"/>
              <w:bottom w:val="single" w:sz="4" w:space="0" w:color="auto"/>
              <w:right w:val="single" w:sz="4" w:space="0" w:color="auto"/>
            </w:tcBorders>
            <w:shd w:val="clear" w:color="auto" w:fill="auto"/>
          </w:tcPr>
          <w:p w14:paraId="580F8AD5" w14:textId="77777777" w:rsidR="00D8496F" w:rsidRDefault="00D8496F" w:rsidP="00D8496F">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319B66A0" w14:textId="674E0291" w:rsidR="00D8496F" w:rsidRPr="00606A96" w:rsidRDefault="00D8496F" w:rsidP="00D8496F">
            <w:pPr>
              <w:rPr>
                <w:rFonts w:ascii="Century Gothic" w:hAnsi="Century Gothic" w:cs="Century Gothic"/>
                <w:sz w:val="18"/>
                <w:szCs w:val="18"/>
                <w:u w:val="single"/>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przeznaczenia wskazanego terenu pod teren ogródków działkowych.</w:t>
            </w:r>
          </w:p>
        </w:tc>
      </w:tr>
      <w:tr w:rsidR="00D8496F" w:rsidRPr="003C763C" w14:paraId="61CC691C" w14:textId="77777777" w:rsidTr="00367CA6">
        <w:trPr>
          <w:trHeight w:val="1269"/>
          <w:jc w:val="center"/>
        </w:trPr>
        <w:tc>
          <w:tcPr>
            <w:tcW w:w="14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03BEB5" w14:textId="77777777" w:rsidR="00D8496F" w:rsidRPr="00285EA8" w:rsidRDefault="00D8496F" w:rsidP="00D8496F">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auto"/>
              <w:bottom w:val="single" w:sz="4" w:space="0" w:color="auto"/>
              <w:right w:val="single" w:sz="4" w:space="0" w:color="auto"/>
            </w:tcBorders>
            <w:shd w:val="clear" w:color="auto" w:fill="auto"/>
            <w:vAlign w:val="center"/>
          </w:tcPr>
          <w:p w14:paraId="2CB81386" w14:textId="77777777" w:rsidR="00D8496F" w:rsidRDefault="00D8496F" w:rsidP="00D8496F">
            <w:pPr>
              <w:jc w:val="center"/>
              <w:rPr>
                <w:rFonts w:ascii="Century Gothic" w:hAnsi="Century Gothic" w:cs="Century Gothic"/>
                <w:sz w:val="18"/>
                <w:szCs w:val="18"/>
              </w:rPr>
            </w:pPr>
          </w:p>
        </w:tc>
        <w:tc>
          <w:tcPr>
            <w:tcW w:w="517" w:type="pct"/>
            <w:vMerge/>
            <w:tcBorders>
              <w:left w:val="single" w:sz="4" w:space="0" w:color="auto"/>
              <w:bottom w:val="single" w:sz="4" w:space="0" w:color="auto"/>
              <w:right w:val="single" w:sz="4" w:space="0" w:color="auto"/>
            </w:tcBorders>
            <w:shd w:val="clear" w:color="auto" w:fill="auto"/>
            <w:vAlign w:val="center"/>
          </w:tcPr>
          <w:p w14:paraId="2CD1D97E" w14:textId="77777777" w:rsidR="00D8496F" w:rsidRDefault="00D8496F" w:rsidP="00D8496F">
            <w:pPr>
              <w:jc w:val="center"/>
              <w:rPr>
                <w:rFonts w:ascii="Century Gothic" w:hAnsi="Century Gothic" w:cs="Century Gothic"/>
                <w:sz w:val="18"/>
                <w:szCs w:val="18"/>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CC39CE4" w14:textId="77777777" w:rsidR="00D8496F" w:rsidRPr="00C97D5E" w:rsidRDefault="00D8496F" w:rsidP="00D8496F">
            <w:pPr>
              <w:pStyle w:val="Akapitzlist"/>
              <w:numPr>
                <w:ilvl w:val="0"/>
                <w:numId w:val="43"/>
              </w:numPr>
              <w:ind w:left="181" w:hanging="181"/>
              <w:rPr>
                <w:rFonts w:ascii="Century Gothic" w:hAnsi="Century Gothic" w:cs="Century Gothic"/>
                <w:sz w:val="18"/>
                <w:szCs w:val="18"/>
              </w:rPr>
            </w:pPr>
            <w:r w:rsidRPr="00C97D5E">
              <w:rPr>
                <w:rFonts w:ascii="Century Gothic" w:hAnsi="Century Gothic" w:cs="Century Gothic"/>
                <w:sz w:val="18"/>
                <w:szCs w:val="18"/>
              </w:rPr>
              <w:t>uwagi do § 44 ust. 2 projektu mpzp:</w:t>
            </w:r>
          </w:p>
          <w:p w14:paraId="2766C772" w14:textId="63166D8A" w:rsidR="00D8496F" w:rsidRDefault="00D8496F" w:rsidP="00D8496F">
            <w:pPr>
              <w:pStyle w:val="Akapitzlist"/>
              <w:numPr>
                <w:ilvl w:val="0"/>
                <w:numId w:val="38"/>
              </w:numPr>
              <w:ind w:left="465"/>
              <w:rPr>
                <w:rFonts w:ascii="Century Gothic" w:hAnsi="Century Gothic" w:cs="Century Gothic"/>
                <w:sz w:val="18"/>
                <w:szCs w:val="18"/>
              </w:rPr>
            </w:pPr>
            <w:r>
              <w:rPr>
                <w:rFonts w:ascii="Century Gothic" w:hAnsi="Century Gothic" w:cs="Century Gothic"/>
                <w:sz w:val="18"/>
                <w:szCs w:val="18"/>
              </w:rPr>
              <w:t xml:space="preserve">zmiana § 44 ust. 2 pkt 1 projektu mpzp poprzez ustalenie </w:t>
            </w:r>
            <w:r w:rsidRPr="00E573BA">
              <w:rPr>
                <w:rFonts w:ascii="Century Gothic" w:hAnsi="Century Gothic" w:cs="Century Gothic"/>
                <w:sz w:val="18"/>
                <w:szCs w:val="18"/>
              </w:rPr>
              <w:t>nieprzekraczalnej linii zabudowy w odległości 3 m od obszaru 05-KDL, a w przypadku gdyby to nie było możliwe, o</w:t>
            </w:r>
            <w:r>
              <w:rPr>
                <w:rFonts w:ascii="Century Gothic" w:hAnsi="Century Gothic" w:cs="Century Gothic"/>
                <w:sz w:val="18"/>
                <w:szCs w:val="18"/>
              </w:rPr>
              <w:t xml:space="preserve"> dopuszczenie odstępstwa od wyznaczonej linii zabudowy w sytuacji, gdy uzyskana zostanie przez inwestora zgoda zarządcy drogi na lokalizację obiektów budowlanych w bliższej odległości niż wyznaczona linia zabudowy, zgodnie z przepisami ustawy o drogach publicznych.</w:t>
            </w:r>
          </w:p>
          <w:p w14:paraId="2CFE3A8E" w14:textId="2426E8D2" w:rsidR="00D8496F" w:rsidRDefault="00D8496F" w:rsidP="00D8496F">
            <w:pPr>
              <w:pStyle w:val="Akapitzlist"/>
              <w:numPr>
                <w:ilvl w:val="0"/>
                <w:numId w:val="38"/>
              </w:numPr>
              <w:ind w:left="490" w:hanging="284"/>
              <w:rPr>
                <w:rFonts w:ascii="Century Gothic" w:hAnsi="Century Gothic" w:cs="Century Gothic"/>
                <w:sz w:val="18"/>
                <w:szCs w:val="18"/>
              </w:rPr>
            </w:pPr>
            <w:r>
              <w:rPr>
                <w:rFonts w:ascii="Century Gothic" w:hAnsi="Century Gothic" w:cs="Century Gothic"/>
                <w:sz w:val="18"/>
                <w:szCs w:val="18"/>
              </w:rPr>
              <w:t xml:space="preserve">zmiana § 44 ust. 2 pkt 2-8 projektu mpzp poprzez odstąpienie od określania parametrów i wskaźników zabudowy </w:t>
            </w:r>
            <w:r>
              <w:rPr>
                <w:rFonts w:ascii="Century Gothic" w:hAnsi="Century Gothic" w:cs="Century Gothic"/>
                <w:sz w:val="18"/>
                <w:szCs w:val="18"/>
              </w:rPr>
              <w:lastRenderedPageBreak/>
              <w:t>określonych w pkt 2-8, ewentualnie poprzez zastąpienie tych parametrów odesłaniem do parametrów i wskaźników określonych w ustawie o rodzinnych ogrodach działkowych. Gdyby jednak zachodziła konieczność ścisłego określenia wszystkich parametrów z § 44 ust. 2 pkt 2-8 projektu mpzp, zarząd ROD wnosi o zmianę niżej wymienionych parametrów i wskaźników w następujący sposób:</w:t>
            </w:r>
          </w:p>
          <w:p w14:paraId="301920C5" w14:textId="27328976" w:rsidR="00D8496F" w:rsidRDefault="00D8496F" w:rsidP="00D8496F">
            <w:pPr>
              <w:pStyle w:val="Akapitzlist"/>
              <w:numPr>
                <w:ilvl w:val="0"/>
                <w:numId w:val="39"/>
              </w:numPr>
              <w:ind w:left="748" w:hanging="283"/>
              <w:rPr>
                <w:rFonts w:ascii="Century Gothic" w:hAnsi="Century Gothic" w:cs="Century Gothic"/>
                <w:sz w:val="18"/>
                <w:szCs w:val="18"/>
              </w:rPr>
            </w:pPr>
            <w:r>
              <w:rPr>
                <w:rFonts w:ascii="Century Gothic" w:hAnsi="Century Gothic" w:cs="Century Gothic"/>
                <w:sz w:val="18"/>
                <w:szCs w:val="18"/>
              </w:rPr>
              <w:t>wykreślenie minimalnej powierzchni działki ogrodowej(pkt 4),</w:t>
            </w:r>
          </w:p>
          <w:p w14:paraId="08DE708B" w14:textId="72039BF0" w:rsidR="00D8496F" w:rsidRDefault="00D8496F" w:rsidP="00D8496F">
            <w:pPr>
              <w:pStyle w:val="Akapitzlist"/>
              <w:numPr>
                <w:ilvl w:val="0"/>
                <w:numId w:val="39"/>
              </w:numPr>
              <w:ind w:left="748" w:hanging="283"/>
              <w:rPr>
                <w:rFonts w:ascii="Century Gothic" w:hAnsi="Century Gothic" w:cs="Century Gothic"/>
                <w:sz w:val="18"/>
                <w:szCs w:val="18"/>
              </w:rPr>
            </w:pPr>
            <w:r>
              <w:rPr>
                <w:rFonts w:ascii="Century Gothic" w:hAnsi="Century Gothic" w:cs="Century Gothic"/>
                <w:sz w:val="18"/>
                <w:szCs w:val="18"/>
              </w:rPr>
              <w:t>maksymalna liczba kondygnacji nadziemnych: 2 (pkt 6),</w:t>
            </w:r>
          </w:p>
          <w:p w14:paraId="09917A23" w14:textId="505865EA" w:rsidR="00D8496F" w:rsidRPr="00CC0E55" w:rsidRDefault="00D8496F" w:rsidP="00D8496F">
            <w:pPr>
              <w:pStyle w:val="Akapitzlist"/>
              <w:numPr>
                <w:ilvl w:val="0"/>
                <w:numId w:val="39"/>
              </w:numPr>
              <w:ind w:left="748" w:hanging="283"/>
              <w:rPr>
                <w:rFonts w:ascii="Century Gothic" w:hAnsi="Century Gothic" w:cs="Century Gothic"/>
                <w:sz w:val="18"/>
                <w:szCs w:val="18"/>
              </w:rPr>
            </w:pPr>
            <w:r>
              <w:rPr>
                <w:rFonts w:ascii="Century Gothic" w:hAnsi="Century Gothic" w:cs="Century Gothic"/>
                <w:sz w:val="18"/>
                <w:szCs w:val="18"/>
              </w:rPr>
              <w:t>maksymalna liczba kondygnacji podziemnych: 1 (pkt 7).</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D074F82" w14:textId="4075623E"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lastRenderedPageBreak/>
              <w:t>dz. nr ewid. 367/2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C81E9F3" w14:textId="7246AAE1"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41-ZD</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0675655A" w14:textId="77777777" w:rsidR="00D8496F" w:rsidRDefault="00D8496F" w:rsidP="00D8496F">
            <w:pPr>
              <w:jc w:val="center"/>
              <w:rPr>
                <w:rFonts w:ascii="Century Gothic" w:hAnsi="Century Gothic" w:cs="Century Gothic"/>
                <w:sz w:val="56"/>
                <w:szCs w:val="56"/>
              </w:rPr>
            </w:pPr>
            <w:r>
              <w:rPr>
                <w:rFonts w:ascii="Century Gothic" w:hAnsi="Century Gothic" w:cs="Century Gothic"/>
              </w:rPr>
              <w:t>3a</w:t>
            </w:r>
            <w:r w:rsidRPr="00606A96">
              <w:rPr>
                <w:rFonts w:ascii="Century Gothic" w:hAnsi="Century Gothic" w:cs="Century Gothic"/>
              </w:rPr>
              <w:t>.</w:t>
            </w:r>
            <w:r>
              <w:rPr>
                <w:rFonts w:ascii="Century Gothic" w:hAnsi="Century Gothic" w:cs="Century Gothic"/>
                <w:sz w:val="56"/>
                <w:szCs w:val="56"/>
              </w:rPr>
              <w:t>-</w:t>
            </w:r>
          </w:p>
          <w:p w14:paraId="60BDDD0C" w14:textId="77777777" w:rsidR="00D8496F" w:rsidRDefault="00D8496F" w:rsidP="00D8496F">
            <w:pPr>
              <w:jc w:val="center"/>
              <w:rPr>
                <w:rFonts w:ascii="Century Gothic" w:hAnsi="Century Gothic" w:cs="Century Gothic"/>
                <w:sz w:val="56"/>
                <w:szCs w:val="56"/>
              </w:rPr>
            </w:pPr>
          </w:p>
          <w:p w14:paraId="6ED60DC4" w14:textId="77777777" w:rsidR="00D8496F" w:rsidRDefault="00D8496F" w:rsidP="00D8496F">
            <w:pPr>
              <w:jc w:val="center"/>
              <w:rPr>
                <w:rFonts w:ascii="Century Gothic" w:hAnsi="Century Gothic" w:cs="Century Gothic"/>
                <w:sz w:val="56"/>
                <w:szCs w:val="56"/>
              </w:rPr>
            </w:pPr>
          </w:p>
          <w:p w14:paraId="24DB1470" w14:textId="77777777" w:rsidR="00D8496F" w:rsidRDefault="00D8496F" w:rsidP="00D8496F">
            <w:pPr>
              <w:jc w:val="center"/>
              <w:rPr>
                <w:rFonts w:ascii="Century Gothic" w:hAnsi="Century Gothic" w:cs="Century Gothic"/>
                <w:sz w:val="56"/>
                <w:szCs w:val="56"/>
              </w:rPr>
            </w:pPr>
          </w:p>
          <w:p w14:paraId="03ABC676" w14:textId="77777777" w:rsidR="00D8496F" w:rsidRDefault="00D8496F" w:rsidP="00D8496F">
            <w:pPr>
              <w:jc w:val="center"/>
              <w:rPr>
                <w:rFonts w:ascii="Century Gothic" w:hAnsi="Century Gothic" w:cs="Century Gothic"/>
                <w:sz w:val="56"/>
                <w:szCs w:val="56"/>
              </w:rPr>
            </w:pPr>
          </w:p>
          <w:p w14:paraId="6FE95210" w14:textId="77777777" w:rsidR="00D8496F" w:rsidRDefault="00D8496F" w:rsidP="00D8496F">
            <w:pPr>
              <w:jc w:val="center"/>
              <w:rPr>
                <w:rFonts w:ascii="Century Gothic" w:hAnsi="Century Gothic" w:cs="Century Gothic"/>
                <w:sz w:val="56"/>
                <w:szCs w:val="56"/>
              </w:rPr>
            </w:pPr>
            <w:r>
              <w:rPr>
                <w:rFonts w:ascii="Century Gothic" w:hAnsi="Century Gothic" w:cs="Century Gothic"/>
              </w:rPr>
              <w:t>3b</w:t>
            </w:r>
            <w:r w:rsidRPr="00606A96">
              <w:rPr>
                <w:rFonts w:ascii="Century Gothic" w:hAnsi="Century Gothic" w:cs="Century Gothic"/>
              </w:rPr>
              <w:t>.</w:t>
            </w:r>
            <w:r>
              <w:rPr>
                <w:rFonts w:ascii="Century Gothic" w:hAnsi="Century Gothic" w:cs="Century Gothic"/>
                <w:sz w:val="56"/>
                <w:szCs w:val="56"/>
              </w:rPr>
              <w:t>-</w:t>
            </w:r>
          </w:p>
          <w:p w14:paraId="6EF8B9D6" w14:textId="77777777" w:rsidR="00D8496F" w:rsidRDefault="00D8496F" w:rsidP="00D8496F">
            <w:pPr>
              <w:jc w:val="center"/>
              <w:rPr>
                <w:rFonts w:ascii="Century Gothic" w:hAnsi="Century Gothic" w:cs="Century Gothic"/>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4FE2EAA" w14:textId="77777777" w:rsidR="00D8496F" w:rsidRPr="00D8496F" w:rsidRDefault="00D8496F" w:rsidP="00D8496F">
            <w:pPr>
              <w:jc w:val="center"/>
              <w:rPr>
                <w:rFonts w:ascii="Century Gothic" w:hAnsi="Century Gothic" w:cs="Century Gothic"/>
              </w:rPr>
            </w:pPr>
            <w:r>
              <w:rPr>
                <w:rFonts w:ascii="Century Gothic" w:hAnsi="Century Gothic" w:cs="Century Gothic"/>
              </w:rPr>
              <w:t>3a</w:t>
            </w:r>
            <w:r w:rsidRPr="00D8496F">
              <w:rPr>
                <w:rFonts w:ascii="Century Gothic" w:hAnsi="Century Gothic" w:cs="Century Gothic"/>
              </w:rPr>
              <w:t>.</w:t>
            </w:r>
            <w:r w:rsidRPr="00D8496F">
              <w:rPr>
                <w:rFonts w:ascii="Century Gothic" w:hAnsi="Century Gothic" w:cs="Century Gothic"/>
                <w:sz w:val="56"/>
                <w:szCs w:val="56"/>
              </w:rPr>
              <w:t>+</w:t>
            </w:r>
            <w:r w:rsidRPr="00D8496F">
              <w:rPr>
                <w:rFonts w:ascii="Century Gothic" w:hAnsi="Century Gothic" w:cs="Century Gothic"/>
              </w:rPr>
              <w:t xml:space="preserve"> </w:t>
            </w:r>
          </w:p>
          <w:p w14:paraId="06511D88" w14:textId="77777777" w:rsidR="00D8496F" w:rsidRPr="00D8496F" w:rsidRDefault="00D8496F" w:rsidP="00D8496F">
            <w:pPr>
              <w:jc w:val="center"/>
              <w:rPr>
                <w:rFonts w:ascii="Century Gothic" w:hAnsi="Century Gothic" w:cs="Century Gothic"/>
                <w:sz w:val="56"/>
                <w:szCs w:val="56"/>
              </w:rPr>
            </w:pPr>
          </w:p>
          <w:p w14:paraId="70E6A1DA" w14:textId="77777777" w:rsidR="00D8496F" w:rsidRPr="00D8496F" w:rsidRDefault="00D8496F" w:rsidP="00D8496F">
            <w:pPr>
              <w:jc w:val="center"/>
              <w:rPr>
                <w:rFonts w:ascii="Century Gothic" w:hAnsi="Century Gothic" w:cs="Century Gothic"/>
                <w:sz w:val="56"/>
                <w:szCs w:val="56"/>
              </w:rPr>
            </w:pPr>
          </w:p>
          <w:p w14:paraId="5ADC11EB" w14:textId="77777777" w:rsidR="00D8496F" w:rsidRPr="00D8496F" w:rsidRDefault="00D8496F" w:rsidP="00D8496F">
            <w:pPr>
              <w:jc w:val="center"/>
              <w:rPr>
                <w:rFonts w:ascii="Century Gothic" w:hAnsi="Century Gothic" w:cs="Century Gothic"/>
                <w:sz w:val="56"/>
                <w:szCs w:val="56"/>
              </w:rPr>
            </w:pPr>
          </w:p>
          <w:p w14:paraId="47A84999" w14:textId="77777777" w:rsidR="00D8496F" w:rsidRPr="00D8496F" w:rsidRDefault="00D8496F" w:rsidP="00D8496F">
            <w:pPr>
              <w:jc w:val="center"/>
              <w:rPr>
                <w:rFonts w:ascii="Century Gothic" w:hAnsi="Century Gothic" w:cs="Century Gothic"/>
                <w:sz w:val="56"/>
                <w:szCs w:val="56"/>
              </w:rPr>
            </w:pPr>
          </w:p>
          <w:p w14:paraId="1E1C5BA2" w14:textId="77777777" w:rsidR="00D8496F" w:rsidRDefault="00D8496F" w:rsidP="00D8496F">
            <w:pPr>
              <w:jc w:val="center"/>
              <w:rPr>
                <w:rFonts w:ascii="Century Gothic" w:hAnsi="Century Gothic" w:cs="Century Gothic"/>
                <w:sz w:val="56"/>
                <w:szCs w:val="56"/>
              </w:rPr>
            </w:pPr>
            <w:r w:rsidRPr="00D8496F">
              <w:rPr>
                <w:rFonts w:ascii="Century Gothic" w:hAnsi="Century Gothic" w:cs="Century Gothic"/>
              </w:rPr>
              <w:t>3b.</w:t>
            </w:r>
            <w:r w:rsidRPr="00D8496F">
              <w:rPr>
                <w:rFonts w:ascii="Century Gothic" w:hAnsi="Century Gothic" w:cs="Century Gothic"/>
                <w:sz w:val="56"/>
                <w:szCs w:val="56"/>
              </w:rPr>
              <w:t>+</w:t>
            </w:r>
          </w:p>
          <w:p w14:paraId="56FE272D" w14:textId="77777777" w:rsidR="00D8496F" w:rsidRDefault="00D8496F" w:rsidP="00D8496F">
            <w:pPr>
              <w:jc w:val="center"/>
              <w:rPr>
                <w:rFonts w:ascii="Century Gothic" w:hAnsi="Century Gothic" w:cs="Century Gothic"/>
              </w:rPr>
            </w:pPr>
          </w:p>
        </w:tc>
        <w:tc>
          <w:tcPr>
            <w:tcW w:w="1090" w:type="pct"/>
            <w:tcBorders>
              <w:top w:val="single" w:sz="4" w:space="0" w:color="auto"/>
              <w:left w:val="single" w:sz="4" w:space="0" w:color="auto"/>
              <w:bottom w:val="single" w:sz="4" w:space="0" w:color="auto"/>
              <w:right w:val="single" w:sz="4" w:space="0" w:color="auto"/>
            </w:tcBorders>
            <w:shd w:val="clear" w:color="auto" w:fill="auto"/>
          </w:tcPr>
          <w:p w14:paraId="40F422A7" w14:textId="77777777" w:rsidR="00D8496F" w:rsidRDefault="00D8496F" w:rsidP="00D8496F">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70E24179" w14:textId="77777777" w:rsidR="00D8496F" w:rsidRDefault="00D8496F" w:rsidP="00D8496F">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przesunięcia linii zabudowy.</w:t>
            </w:r>
          </w:p>
          <w:p w14:paraId="32F6B2DF" w14:textId="77777777" w:rsidR="00D8496F" w:rsidRDefault="00D8496F" w:rsidP="00D8496F">
            <w:pPr>
              <w:rPr>
                <w:rFonts w:ascii="Century Gothic" w:hAnsi="Century Gothic" w:cs="Century Gothic"/>
                <w:sz w:val="18"/>
                <w:szCs w:val="18"/>
              </w:rPr>
            </w:pPr>
          </w:p>
          <w:p w14:paraId="3D38EEDA" w14:textId="77777777" w:rsidR="00D8496F" w:rsidRDefault="00D8496F" w:rsidP="00D8496F">
            <w:pPr>
              <w:rPr>
                <w:rFonts w:ascii="Century Gothic" w:hAnsi="Century Gothic" w:cs="Century Gothic"/>
                <w:sz w:val="18"/>
                <w:szCs w:val="18"/>
              </w:rPr>
            </w:pPr>
          </w:p>
          <w:p w14:paraId="4C2FF2DE" w14:textId="77777777" w:rsidR="00D8496F" w:rsidRDefault="00D8496F" w:rsidP="00D8496F">
            <w:pPr>
              <w:rPr>
                <w:rFonts w:ascii="Century Gothic" w:hAnsi="Century Gothic" w:cs="Century Gothic"/>
                <w:sz w:val="18"/>
                <w:szCs w:val="18"/>
              </w:rPr>
            </w:pPr>
          </w:p>
          <w:p w14:paraId="66850809" w14:textId="77777777" w:rsidR="00D8496F" w:rsidRDefault="00D8496F" w:rsidP="00D8496F">
            <w:pPr>
              <w:rPr>
                <w:rFonts w:ascii="Century Gothic" w:hAnsi="Century Gothic" w:cs="Century Gothic"/>
                <w:sz w:val="18"/>
                <w:szCs w:val="18"/>
              </w:rPr>
            </w:pPr>
          </w:p>
          <w:p w14:paraId="189235DC" w14:textId="77777777" w:rsidR="00D8496F" w:rsidRDefault="00D8496F" w:rsidP="00D8496F">
            <w:pPr>
              <w:rPr>
                <w:rFonts w:ascii="Century Gothic" w:hAnsi="Century Gothic" w:cs="Century Gothic"/>
                <w:sz w:val="18"/>
                <w:szCs w:val="18"/>
              </w:rPr>
            </w:pPr>
          </w:p>
          <w:p w14:paraId="3C2904AD" w14:textId="77777777" w:rsidR="00D8496F" w:rsidRDefault="00D8496F" w:rsidP="00D8496F">
            <w:pPr>
              <w:rPr>
                <w:rFonts w:ascii="Century Gothic" w:hAnsi="Century Gothic" w:cs="Century Gothic"/>
                <w:sz w:val="18"/>
                <w:szCs w:val="18"/>
              </w:rPr>
            </w:pPr>
          </w:p>
          <w:p w14:paraId="0CA52CD4" w14:textId="77777777" w:rsidR="00D8496F" w:rsidRDefault="00D8496F" w:rsidP="00D8496F">
            <w:pPr>
              <w:rPr>
                <w:rFonts w:ascii="Century Gothic" w:hAnsi="Century Gothic" w:cs="Century Gothic"/>
                <w:sz w:val="18"/>
                <w:szCs w:val="18"/>
              </w:rPr>
            </w:pPr>
          </w:p>
          <w:p w14:paraId="37B57B89" w14:textId="77777777" w:rsidR="00D8496F" w:rsidRDefault="00D8496F" w:rsidP="00D8496F">
            <w:pPr>
              <w:rPr>
                <w:rFonts w:ascii="Century Gothic" w:hAnsi="Century Gothic" w:cs="Century Gothic"/>
                <w:sz w:val="18"/>
                <w:szCs w:val="18"/>
              </w:rPr>
            </w:pPr>
          </w:p>
          <w:p w14:paraId="48510B4A" w14:textId="77777777" w:rsidR="00D8496F" w:rsidRDefault="00D8496F" w:rsidP="00D8496F">
            <w:pPr>
              <w:rPr>
                <w:rFonts w:ascii="Century Gothic" w:hAnsi="Century Gothic" w:cs="Century Gothic"/>
                <w:sz w:val="18"/>
                <w:szCs w:val="18"/>
              </w:rPr>
            </w:pPr>
          </w:p>
          <w:p w14:paraId="682AEB86" w14:textId="77777777" w:rsidR="00D8496F" w:rsidRDefault="00D8496F" w:rsidP="00D8496F">
            <w:pPr>
              <w:rPr>
                <w:rFonts w:ascii="Century Gothic" w:hAnsi="Century Gothic" w:cs="Century Gothic"/>
                <w:sz w:val="18"/>
                <w:szCs w:val="18"/>
                <w:u w:val="single"/>
              </w:rPr>
            </w:pPr>
            <w:r w:rsidRPr="00606A96">
              <w:rPr>
                <w:rFonts w:ascii="Century Gothic" w:hAnsi="Century Gothic" w:cs="Century Gothic"/>
                <w:sz w:val="18"/>
                <w:szCs w:val="18"/>
                <w:u w:val="single"/>
              </w:rPr>
              <w:t>Uwaga częściowo uwzględniona</w:t>
            </w:r>
            <w:r>
              <w:rPr>
                <w:rFonts w:ascii="Century Gothic" w:hAnsi="Century Gothic" w:cs="Century Gothic"/>
                <w:sz w:val="18"/>
                <w:szCs w:val="18"/>
                <w:u w:val="single"/>
              </w:rPr>
              <w:t>.</w:t>
            </w:r>
          </w:p>
          <w:p w14:paraId="6F31BA7E" w14:textId="519A651F" w:rsidR="00D8496F" w:rsidRPr="00606A96" w:rsidRDefault="00D8496F" w:rsidP="00D8496F">
            <w:pPr>
              <w:rPr>
                <w:rFonts w:ascii="Century Gothic" w:hAnsi="Century Gothic" w:cs="Century Gothic"/>
                <w:sz w:val="18"/>
                <w:szCs w:val="18"/>
                <w:u w:val="single"/>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parametrów zabudowy terenu 41-ZD.</w:t>
            </w:r>
          </w:p>
        </w:tc>
      </w:tr>
      <w:tr w:rsidR="00D8496F" w:rsidRPr="003C763C" w14:paraId="138D0446" w14:textId="77777777" w:rsidTr="00367CA6">
        <w:trPr>
          <w:trHeight w:val="1269"/>
          <w:jc w:val="center"/>
        </w:trPr>
        <w:tc>
          <w:tcPr>
            <w:tcW w:w="143" w:type="pct"/>
            <w:tcBorders>
              <w:top w:val="single" w:sz="4" w:space="0" w:color="auto"/>
              <w:left w:val="single" w:sz="4" w:space="0" w:color="000000"/>
            </w:tcBorders>
            <w:shd w:val="clear" w:color="auto" w:fill="auto"/>
            <w:vAlign w:val="center"/>
          </w:tcPr>
          <w:p w14:paraId="3F76D3FE" w14:textId="77777777" w:rsidR="00D8496F" w:rsidRPr="00285EA8" w:rsidRDefault="00D8496F" w:rsidP="00D8496F">
            <w:pPr>
              <w:pStyle w:val="Akapitzlist"/>
              <w:numPr>
                <w:ilvl w:val="0"/>
                <w:numId w:val="45"/>
              </w:numPr>
              <w:ind w:left="319"/>
              <w:rPr>
                <w:rFonts w:ascii="Century Gothic" w:hAnsi="Century Gothic" w:cs="Century Gothic"/>
                <w:b/>
                <w:sz w:val="18"/>
                <w:szCs w:val="18"/>
              </w:rPr>
            </w:pPr>
          </w:p>
        </w:tc>
        <w:tc>
          <w:tcPr>
            <w:tcW w:w="364" w:type="pct"/>
            <w:tcBorders>
              <w:top w:val="single" w:sz="4" w:space="0" w:color="auto"/>
              <w:left w:val="single" w:sz="4" w:space="0" w:color="000000"/>
            </w:tcBorders>
            <w:shd w:val="clear" w:color="auto" w:fill="auto"/>
            <w:vAlign w:val="center"/>
          </w:tcPr>
          <w:p w14:paraId="4CAF90F6" w14:textId="72A5769B"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27.07.2022</w:t>
            </w:r>
          </w:p>
        </w:tc>
        <w:tc>
          <w:tcPr>
            <w:tcW w:w="517" w:type="pct"/>
            <w:tcBorders>
              <w:top w:val="single" w:sz="4" w:space="0" w:color="auto"/>
              <w:left w:val="single" w:sz="4" w:space="0" w:color="000000"/>
            </w:tcBorders>
            <w:shd w:val="clear" w:color="auto" w:fill="auto"/>
          </w:tcPr>
          <w:p w14:paraId="669399EE" w14:textId="77777777" w:rsidR="00D8496F" w:rsidRDefault="00D8496F" w:rsidP="003C3281">
            <w:pPr>
              <w:jc w:val="center"/>
              <w:rPr>
                <w:rFonts w:ascii="Century Gothic" w:hAnsi="Century Gothic" w:cs="Century Gothic"/>
                <w:sz w:val="18"/>
                <w:szCs w:val="18"/>
              </w:rPr>
            </w:pPr>
          </w:p>
          <w:p w14:paraId="5A5BD74C" w14:textId="77777777" w:rsidR="003C3281" w:rsidRDefault="003C3281" w:rsidP="003C3281">
            <w:pPr>
              <w:jc w:val="center"/>
              <w:rPr>
                <w:rFonts w:ascii="Century Gothic" w:hAnsi="Century Gothic" w:cs="Century Gothic"/>
                <w:sz w:val="18"/>
                <w:szCs w:val="18"/>
              </w:rPr>
            </w:pPr>
          </w:p>
          <w:p w14:paraId="346F49D9" w14:textId="77777777" w:rsidR="003C3281" w:rsidRDefault="003C3281" w:rsidP="003C3281">
            <w:pPr>
              <w:jc w:val="center"/>
              <w:rPr>
                <w:rFonts w:ascii="Century Gothic" w:hAnsi="Century Gothic" w:cs="Century Gothic"/>
                <w:sz w:val="18"/>
                <w:szCs w:val="18"/>
              </w:rPr>
            </w:pPr>
          </w:p>
          <w:p w14:paraId="7FCA26F3" w14:textId="77777777" w:rsidR="003C3281" w:rsidRDefault="003C3281" w:rsidP="003C3281">
            <w:pPr>
              <w:jc w:val="center"/>
              <w:rPr>
                <w:rFonts w:ascii="Century Gothic" w:hAnsi="Century Gothic" w:cs="Century Gothic"/>
                <w:sz w:val="18"/>
                <w:szCs w:val="18"/>
              </w:rPr>
            </w:pPr>
          </w:p>
          <w:p w14:paraId="3E2A68BA" w14:textId="77777777" w:rsidR="003C3281" w:rsidRDefault="003C3281" w:rsidP="003C3281">
            <w:pPr>
              <w:jc w:val="center"/>
              <w:rPr>
                <w:rFonts w:ascii="Century Gothic" w:hAnsi="Century Gothic" w:cs="Century Gothic"/>
                <w:sz w:val="18"/>
                <w:szCs w:val="18"/>
              </w:rPr>
            </w:pPr>
          </w:p>
          <w:p w14:paraId="38BF5E58" w14:textId="374A5251" w:rsidR="003C3281" w:rsidRDefault="003C3281" w:rsidP="003C3281">
            <w:pPr>
              <w:jc w:val="center"/>
              <w:rPr>
                <w:rFonts w:ascii="Century Gothic" w:hAnsi="Century Gothic" w:cs="Century Gothic"/>
                <w:sz w:val="18"/>
                <w:szCs w:val="18"/>
              </w:rPr>
            </w:pPr>
            <w:r>
              <w:rPr>
                <w:rFonts w:ascii="Century Gothic" w:hAnsi="Century Gothic" w:cs="Century Gothic"/>
                <w:sz w:val="18"/>
                <w:szCs w:val="18"/>
              </w:rPr>
              <w:t>Osob</w:t>
            </w:r>
            <w:r w:rsidR="00D8438F">
              <w:rPr>
                <w:rFonts w:ascii="Century Gothic" w:hAnsi="Century Gothic" w:cs="Century Gothic"/>
                <w:sz w:val="18"/>
                <w:szCs w:val="18"/>
              </w:rPr>
              <w:t>y</w:t>
            </w:r>
            <w:r>
              <w:rPr>
                <w:rFonts w:ascii="Century Gothic" w:hAnsi="Century Gothic" w:cs="Century Gothic"/>
                <w:sz w:val="18"/>
                <w:szCs w:val="18"/>
              </w:rPr>
              <w:t xml:space="preserve"> prywat</w:t>
            </w:r>
            <w:r w:rsidR="00814962">
              <w:rPr>
                <w:rFonts w:ascii="Century Gothic" w:hAnsi="Century Gothic" w:cs="Century Gothic"/>
                <w:sz w:val="18"/>
                <w:szCs w:val="18"/>
              </w:rPr>
              <w:t>ne</w:t>
            </w:r>
          </w:p>
          <w:p w14:paraId="06591778" w14:textId="7C007618" w:rsidR="003C3281" w:rsidRDefault="003C3281" w:rsidP="003C3281">
            <w:pP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22E611DD" w14:textId="7F67A307" w:rsidR="00D8496F" w:rsidRPr="00162506" w:rsidRDefault="00D8496F" w:rsidP="00D8496F">
            <w:pPr>
              <w:rPr>
                <w:rFonts w:ascii="Century Gothic" w:hAnsi="Century Gothic" w:cs="Century Gothic"/>
                <w:sz w:val="18"/>
                <w:szCs w:val="18"/>
              </w:rPr>
            </w:pPr>
            <w:r>
              <w:rPr>
                <w:rFonts w:ascii="Century Gothic" w:hAnsi="Century Gothic" w:cs="Century Gothic"/>
                <w:sz w:val="18"/>
                <w:szCs w:val="18"/>
              </w:rPr>
              <w:t xml:space="preserve">Na obszarze objętym planem nie powinny być planowane usługi związane z transportem drogowym przy ul. Jasnej. Może to doprowadzić do powstania stacji benzynowej i nieodwracalnej zmiany charakteru okolicy. Usługi powinny dotyczyć usług o charakterze turystycznym, </w:t>
            </w:r>
            <w:r>
              <w:rPr>
                <w:rFonts w:ascii="Century Gothic" w:hAnsi="Century Gothic" w:cs="Century Gothic"/>
                <w:sz w:val="18"/>
                <w:szCs w:val="18"/>
              </w:rPr>
              <w:lastRenderedPageBreak/>
              <w:t>rekreacyjno-sportowym, obszarów zielonych.</w:t>
            </w:r>
          </w:p>
        </w:tc>
        <w:tc>
          <w:tcPr>
            <w:tcW w:w="485" w:type="pct"/>
            <w:tcBorders>
              <w:top w:val="single" w:sz="4" w:space="0" w:color="auto"/>
              <w:left w:val="single" w:sz="4" w:space="0" w:color="000000"/>
              <w:bottom w:val="single" w:sz="4" w:space="0" w:color="auto"/>
            </w:tcBorders>
            <w:shd w:val="clear" w:color="auto" w:fill="auto"/>
            <w:vAlign w:val="center"/>
          </w:tcPr>
          <w:p w14:paraId="6F4818C2" w14:textId="0BC19728"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lastRenderedPageBreak/>
              <w:t>Dz. nr ewid. 368/2, 358/6, 357/2, 356/4</w:t>
            </w:r>
          </w:p>
        </w:tc>
        <w:tc>
          <w:tcPr>
            <w:tcW w:w="486" w:type="pct"/>
            <w:tcBorders>
              <w:top w:val="single" w:sz="4" w:space="0" w:color="auto"/>
              <w:left w:val="single" w:sz="4" w:space="0" w:color="000000"/>
              <w:bottom w:val="single" w:sz="4" w:space="0" w:color="auto"/>
            </w:tcBorders>
            <w:shd w:val="clear" w:color="auto" w:fill="auto"/>
            <w:vAlign w:val="center"/>
          </w:tcPr>
          <w:p w14:paraId="3BEAC3A3" w14:textId="09B210B6"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30-U, 31-U, 32-U</w:t>
            </w:r>
          </w:p>
        </w:tc>
        <w:tc>
          <w:tcPr>
            <w:tcW w:w="449" w:type="pct"/>
            <w:tcBorders>
              <w:top w:val="single" w:sz="4" w:space="0" w:color="auto"/>
              <w:left w:val="single" w:sz="4" w:space="0" w:color="000000"/>
              <w:bottom w:val="single" w:sz="4" w:space="0" w:color="auto"/>
            </w:tcBorders>
            <w:shd w:val="clear" w:color="auto" w:fill="auto"/>
            <w:vAlign w:val="center"/>
          </w:tcPr>
          <w:p w14:paraId="3860131D" w14:textId="6F43428E" w:rsidR="00D8496F" w:rsidRPr="004D2973" w:rsidRDefault="00D8496F" w:rsidP="00D8496F">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58CA23A3" w14:textId="66A00E3B" w:rsidR="00D8496F" w:rsidRDefault="00D8496F" w:rsidP="00D8496F">
            <w:pPr>
              <w:jc w:val="center"/>
              <w:rPr>
                <w:rFonts w:ascii="Century Gothic" w:hAnsi="Century Gothic" w:cs="Century Gothic"/>
                <w:sz w:val="56"/>
                <w:szCs w:val="56"/>
              </w:rPr>
            </w:pPr>
            <w:r>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254ECEEB" w14:textId="77777777" w:rsidR="00D8496F" w:rsidRDefault="00D8496F" w:rsidP="00D8496F">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5DC617D4" w14:textId="5B64CCE9" w:rsidR="00D8496F" w:rsidRPr="00D61A1E" w:rsidRDefault="00D8496F" w:rsidP="00D8496F">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w:t>
            </w:r>
          </w:p>
        </w:tc>
      </w:tr>
      <w:tr w:rsidR="00D8496F" w:rsidRPr="003C763C" w14:paraId="72225D86" w14:textId="77777777" w:rsidTr="00367CA6">
        <w:trPr>
          <w:trHeight w:val="1009"/>
          <w:jc w:val="center"/>
        </w:trPr>
        <w:tc>
          <w:tcPr>
            <w:tcW w:w="143" w:type="pct"/>
            <w:vMerge w:val="restart"/>
            <w:tcBorders>
              <w:top w:val="single" w:sz="4" w:space="0" w:color="auto"/>
              <w:left w:val="single" w:sz="4" w:space="0" w:color="000000"/>
            </w:tcBorders>
            <w:shd w:val="clear" w:color="auto" w:fill="auto"/>
            <w:vAlign w:val="center"/>
          </w:tcPr>
          <w:p w14:paraId="06B658A7" w14:textId="77777777" w:rsidR="00D8496F" w:rsidRPr="00285EA8" w:rsidRDefault="00D8496F" w:rsidP="00D8496F">
            <w:pPr>
              <w:pStyle w:val="Akapitzlist"/>
              <w:numPr>
                <w:ilvl w:val="0"/>
                <w:numId w:val="45"/>
              </w:numPr>
              <w:ind w:left="319"/>
              <w:rPr>
                <w:rFonts w:ascii="Century Gothic" w:hAnsi="Century Gothic" w:cs="Century Gothic"/>
                <w:b/>
                <w:sz w:val="18"/>
                <w:szCs w:val="18"/>
              </w:rPr>
            </w:pPr>
          </w:p>
        </w:tc>
        <w:tc>
          <w:tcPr>
            <w:tcW w:w="364" w:type="pct"/>
            <w:vMerge w:val="restart"/>
            <w:tcBorders>
              <w:top w:val="single" w:sz="4" w:space="0" w:color="auto"/>
              <w:left w:val="single" w:sz="4" w:space="0" w:color="000000"/>
            </w:tcBorders>
            <w:shd w:val="clear" w:color="auto" w:fill="auto"/>
            <w:vAlign w:val="center"/>
          </w:tcPr>
          <w:p w14:paraId="1C73B1D9" w14:textId="05ABF31F"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27.07.2022</w:t>
            </w:r>
          </w:p>
        </w:tc>
        <w:tc>
          <w:tcPr>
            <w:tcW w:w="517" w:type="pct"/>
            <w:vMerge w:val="restart"/>
            <w:tcBorders>
              <w:top w:val="single" w:sz="4" w:space="0" w:color="auto"/>
              <w:left w:val="single" w:sz="4" w:space="0" w:color="000000"/>
            </w:tcBorders>
            <w:shd w:val="clear" w:color="auto" w:fill="auto"/>
            <w:vAlign w:val="center"/>
          </w:tcPr>
          <w:p w14:paraId="1D7A87A2" w14:textId="4761D673" w:rsidR="00D8496F" w:rsidRDefault="00814962" w:rsidP="00D8496F">
            <w:pPr>
              <w:jc w:val="center"/>
              <w:rPr>
                <w:rFonts w:ascii="Century Gothic" w:hAnsi="Century Gothic" w:cs="Century Gothic"/>
                <w:sz w:val="18"/>
                <w:szCs w:val="18"/>
              </w:rPr>
            </w:pPr>
            <w:r>
              <w:rPr>
                <w:rFonts w:ascii="Century Gothic" w:hAnsi="Century Gothic" w:cs="Century Gothic"/>
                <w:sz w:val="18"/>
                <w:szCs w:val="18"/>
              </w:rPr>
              <w:t>Osoby prywatne</w:t>
            </w:r>
          </w:p>
        </w:tc>
        <w:tc>
          <w:tcPr>
            <w:tcW w:w="935" w:type="pct"/>
            <w:tcBorders>
              <w:top w:val="single" w:sz="4" w:space="0" w:color="auto"/>
              <w:left w:val="single" w:sz="4" w:space="0" w:color="000000"/>
              <w:bottom w:val="single" w:sz="4" w:space="0" w:color="auto"/>
            </w:tcBorders>
            <w:shd w:val="clear" w:color="auto" w:fill="auto"/>
          </w:tcPr>
          <w:p w14:paraId="00B2155E" w14:textId="4DA01FE7" w:rsidR="00D8496F" w:rsidRPr="00162506" w:rsidRDefault="00D8496F" w:rsidP="00D8496F">
            <w:pPr>
              <w:pStyle w:val="Akapitzlist"/>
              <w:numPr>
                <w:ilvl w:val="0"/>
                <w:numId w:val="34"/>
              </w:numPr>
              <w:ind w:left="183" w:hanging="183"/>
              <w:rPr>
                <w:rFonts w:ascii="Century Gothic" w:hAnsi="Century Gothic" w:cs="Century Gothic"/>
                <w:sz w:val="18"/>
                <w:szCs w:val="18"/>
              </w:rPr>
            </w:pPr>
            <w:r>
              <w:rPr>
                <w:rFonts w:ascii="Century Gothic" w:hAnsi="Century Gothic" w:cs="Century Gothic"/>
                <w:sz w:val="18"/>
                <w:szCs w:val="18"/>
              </w:rPr>
              <w:t>Wykreślenie zapisu dotyczącego połączenia drogowego ul. Sikorskiego z ul. Łuczańską wraz z przeprawą nad Kanałem Łuczańskim.</w:t>
            </w:r>
          </w:p>
        </w:tc>
        <w:tc>
          <w:tcPr>
            <w:tcW w:w="485" w:type="pct"/>
            <w:tcBorders>
              <w:top w:val="single" w:sz="4" w:space="0" w:color="auto"/>
              <w:left w:val="single" w:sz="4" w:space="0" w:color="000000"/>
              <w:bottom w:val="single" w:sz="4" w:space="0" w:color="auto"/>
            </w:tcBorders>
            <w:shd w:val="clear" w:color="auto" w:fill="auto"/>
            <w:vAlign w:val="center"/>
          </w:tcPr>
          <w:p w14:paraId="4AEA5D83" w14:textId="2D36EE23"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Północna część planu</w:t>
            </w:r>
          </w:p>
        </w:tc>
        <w:tc>
          <w:tcPr>
            <w:tcW w:w="486" w:type="pct"/>
            <w:tcBorders>
              <w:top w:val="single" w:sz="4" w:space="0" w:color="auto"/>
              <w:left w:val="single" w:sz="4" w:space="0" w:color="000000"/>
              <w:bottom w:val="single" w:sz="4" w:space="0" w:color="auto"/>
            </w:tcBorders>
            <w:shd w:val="clear" w:color="auto" w:fill="auto"/>
            <w:vAlign w:val="center"/>
          </w:tcPr>
          <w:p w14:paraId="1C12446F" w14:textId="5FAFF23D"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06-KDL, 07-KDL</w:t>
            </w:r>
          </w:p>
        </w:tc>
        <w:tc>
          <w:tcPr>
            <w:tcW w:w="449" w:type="pct"/>
            <w:tcBorders>
              <w:top w:val="single" w:sz="4" w:space="0" w:color="auto"/>
              <w:left w:val="single" w:sz="4" w:space="0" w:color="000000"/>
              <w:bottom w:val="single" w:sz="4" w:space="0" w:color="auto"/>
            </w:tcBorders>
            <w:shd w:val="clear" w:color="auto" w:fill="auto"/>
            <w:vAlign w:val="center"/>
          </w:tcPr>
          <w:p w14:paraId="03D80D1A" w14:textId="76A21638" w:rsidR="00D8496F" w:rsidRPr="004D2973" w:rsidRDefault="00D8496F" w:rsidP="00D8496F">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127B4975" w14:textId="466A1BB5" w:rsidR="00D8496F" w:rsidRDefault="000D6858" w:rsidP="00D8496F">
            <w:pPr>
              <w:jc w:val="center"/>
              <w:rPr>
                <w:rFonts w:ascii="Century Gothic" w:hAnsi="Century Gothic" w:cs="Century Gothic"/>
                <w:sz w:val="56"/>
                <w:szCs w:val="56"/>
              </w:rPr>
            </w:pPr>
            <w:r>
              <w:rPr>
                <w:rFonts w:ascii="Century Gothic" w:hAnsi="Century Gothic" w:cs="Century Gothic"/>
              </w:rPr>
              <w:t>1.</w:t>
            </w:r>
            <w:r w:rsidR="00D8496F">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740B9E8D" w14:textId="77777777" w:rsidR="00D8496F" w:rsidRDefault="00D8496F" w:rsidP="00D8496F">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1EBDCB06" w14:textId="7CCE7EF4" w:rsidR="00D8496F" w:rsidRDefault="00D8496F" w:rsidP="00D8496F">
            <w:pPr>
              <w:rPr>
                <w:rFonts w:ascii="Century Gothic" w:hAnsi="Century Gothic" w:cs="Century Gothic"/>
                <w:sz w:val="18"/>
                <w:szCs w:val="18"/>
                <w:u w:val="single"/>
              </w:rPr>
            </w:pPr>
            <w:r>
              <w:rPr>
                <w:rFonts w:ascii="Century Gothic" w:hAnsi="Century Gothic" w:cs="Century Gothic"/>
                <w:sz w:val="18"/>
                <w:szCs w:val="18"/>
              </w:rPr>
              <w:t>Burmistrz i Rada Miasta odstąpią od opracowania miejscowego planu zagospodarowania przestrzennego dla obszaru wskazanego w uwadze.</w:t>
            </w:r>
          </w:p>
        </w:tc>
      </w:tr>
      <w:tr w:rsidR="00D8496F" w:rsidRPr="003C763C" w14:paraId="199B33A5" w14:textId="77777777" w:rsidTr="00367CA6">
        <w:trPr>
          <w:trHeight w:val="588"/>
          <w:jc w:val="center"/>
        </w:trPr>
        <w:tc>
          <w:tcPr>
            <w:tcW w:w="143" w:type="pct"/>
            <w:vMerge/>
            <w:tcBorders>
              <w:left w:val="single" w:sz="4" w:space="0" w:color="000000"/>
            </w:tcBorders>
            <w:shd w:val="clear" w:color="auto" w:fill="auto"/>
            <w:vAlign w:val="center"/>
          </w:tcPr>
          <w:p w14:paraId="6554EDB8" w14:textId="77777777" w:rsidR="00D8496F" w:rsidRPr="00285EA8" w:rsidRDefault="00D8496F" w:rsidP="00D8496F">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06309BDE" w14:textId="77777777" w:rsidR="00D8496F" w:rsidRDefault="00D8496F" w:rsidP="00D8496F">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11D835F8" w14:textId="77777777" w:rsidR="00D8496F" w:rsidRDefault="00D8496F" w:rsidP="00D8496F">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2E9B25EA" w14:textId="4DC8628F" w:rsidR="00D8496F" w:rsidRDefault="00D8496F" w:rsidP="00D8496F">
            <w:pPr>
              <w:pStyle w:val="Akapitzlist"/>
              <w:numPr>
                <w:ilvl w:val="0"/>
                <w:numId w:val="34"/>
              </w:numPr>
              <w:ind w:left="183" w:hanging="183"/>
              <w:rPr>
                <w:rFonts w:ascii="Century Gothic" w:hAnsi="Century Gothic" w:cs="Century Gothic"/>
                <w:sz w:val="18"/>
                <w:szCs w:val="18"/>
              </w:rPr>
            </w:pPr>
            <w:r>
              <w:rPr>
                <w:rFonts w:ascii="Century Gothic" w:hAnsi="Century Gothic" w:cs="Century Gothic"/>
                <w:sz w:val="18"/>
                <w:szCs w:val="18"/>
              </w:rPr>
              <w:t>Zmiana przeznaczenia obszaru 31-U, 32-U, na usługi turystyczne, sport, rekreacje, tereny zielone.</w:t>
            </w:r>
          </w:p>
        </w:tc>
        <w:tc>
          <w:tcPr>
            <w:tcW w:w="485" w:type="pct"/>
            <w:tcBorders>
              <w:top w:val="single" w:sz="4" w:space="0" w:color="auto"/>
              <w:left w:val="single" w:sz="4" w:space="0" w:color="000000"/>
              <w:bottom w:val="single" w:sz="4" w:space="0" w:color="auto"/>
            </w:tcBorders>
            <w:shd w:val="clear" w:color="auto" w:fill="auto"/>
            <w:vAlign w:val="center"/>
          </w:tcPr>
          <w:p w14:paraId="110A4C0A" w14:textId="77710A11"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dz. nr ewid. 368/2</w:t>
            </w:r>
          </w:p>
        </w:tc>
        <w:tc>
          <w:tcPr>
            <w:tcW w:w="486" w:type="pct"/>
            <w:tcBorders>
              <w:top w:val="single" w:sz="4" w:space="0" w:color="auto"/>
              <w:left w:val="single" w:sz="4" w:space="0" w:color="000000"/>
              <w:bottom w:val="single" w:sz="4" w:space="0" w:color="auto"/>
            </w:tcBorders>
            <w:shd w:val="clear" w:color="auto" w:fill="auto"/>
            <w:vAlign w:val="center"/>
          </w:tcPr>
          <w:p w14:paraId="5313E0CA" w14:textId="41FDA7AC" w:rsidR="00D8496F" w:rsidRDefault="00D8496F" w:rsidP="00D8496F">
            <w:pPr>
              <w:jc w:val="center"/>
              <w:rPr>
                <w:rFonts w:ascii="Century Gothic" w:hAnsi="Century Gothic" w:cs="Century Gothic"/>
                <w:sz w:val="18"/>
                <w:szCs w:val="18"/>
              </w:rPr>
            </w:pPr>
            <w:r>
              <w:rPr>
                <w:rFonts w:ascii="Century Gothic" w:hAnsi="Century Gothic" w:cs="Century Gothic"/>
                <w:sz w:val="18"/>
                <w:szCs w:val="18"/>
              </w:rPr>
              <w:t>31-U, 32-U</w:t>
            </w:r>
          </w:p>
        </w:tc>
        <w:tc>
          <w:tcPr>
            <w:tcW w:w="449" w:type="pct"/>
            <w:tcBorders>
              <w:top w:val="single" w:sz="4" w:space="0" w:color="auto"/>
              <w:left w:val="single" w:sz="4" w:space="0" w:color="000000"/>
              <w:bottom w:val="single" w:sz="4" w:space="0" w:color="auto"/>
            </w:tcBorders>
            <w:shd w:val="clear" w:color="auto" w:fill="auto"/>
            <w:vAlign w:val="center"/>
          </w:tcPr>
          <w:p w14:paraId="3CA39853" w14:textId="472D7AE0" w:rsidR="00D8496F" w:rsidRPr="004D2973" w:rsidRDefault="000D6858" w:rsidP="00D8496F">
            <w:pPr>
              <w:jc w:val="center"/>
              <w:rPr>
                <w:rFonts w:ascii="Century Gothic" w:hAnsi="Century Gothic" w:cs="Century Gothic"/>
                <w:sz w:val="56"/>
                <w:szCs w:val="56"/>
              </w:rPr>
            </w:pPr>
            <w:r>
              <w:rPr>
                <w:rFonts w:ascii="Century Gothic" w:hAnsi="Century Gothic" w:cs="Century Gothic"/>
              </w:rPr>
              <w:t>2.</w:t>
            </w:r>
            <w:r w:rsidR="00D8496F">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6B17740D" w14:textId="5C1BE752" w:rsidR="00D8496F" w:rsidRDefault="000D6858" w:rsidP="00D8496F">
            <w:pPr>
              <w:jc w:val="center"/>
              <w:rPr>
                <w:rFonts w:ascii="Century Gothic" w:hAnsi="Century Gothic" w:cs="Century Gothic"/>
                <w:sz w:val="56"/>
                <w:szCs w:val="56"/>
              </w:rPr>
            </w:pPr>
            <w:r w:rsidRPr="000D6858">
              <w:rPr>
                <w:rFonts w:ascii="Century Gothic" w:hAnsi="Century Gothic" w:cs="Century Gothic"/>
              </w:rPr>
              <w:t>2.</w:t>
            </w:r>
            <w:r w:rsidR="00D8496F">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2E81B3B1" w14:textId="77777777" w:rsidR="00D8496F" w:rsidRDefault="00D8496F" w:rsidP="00D8496F">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7DCC16FF" w14:textId="40D75109" w:rsidR="00D8496F" w:rsidRDefault="00D8496F" w:rsidP="00D8496F">
            <w:pPr>
              <w:rPr>
                <w:rFonts w:ascii="Century Gothic" w:hAnsi="Century Gothic" w:cs="Century Gothic"/>
                <w:sz w:val="18"/>
                <w:szCs w:val="18"/>
                <w:u w:val="single"/>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zmiany przeznaczenia terenów 31-U i 32-U na usługi turystyczne, sport, rekreacje, tereny zielone</w:t>
            </w:r>
          </w:p>
        </w:tc>
      </w:tr>
      <w:tr w:rsidR="00624912" w:rsidRPr="003C763C" w14:paraId="254FD1EE" w14:textId="77777777" w:rsidTr="00367CA6">
        <w:trPr>
          <w:trHeight w:val="588"/>
          <w:jc w:val="center"/>
        </w:trPr>
        <w:tc>
          <w:tcPr>
            <w:tcW w:w="143" w:type="pct"/>
            <w:vMerge/>
            <w:tcBorders>
              <w:left w:val="single" w:sz="4" w:space="0" w:color="000000"/>
            </w:tcBorders>
            <w:shd w:val="clear" w:color="auto" w:fill="auto"/>
            <w:vAlign w:val="center"/>
          </w:tcPr>
          <w:p w14:paraId="37B5F5AB"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5A9E6CDF" w14:textId="77777777" w:rsidR="00624912" w:rsidRDefault="00624912" w:rsidP="00624912">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0AC3995B" w14:textId="77777777" w:rsidR="00624912" w:rsidRDefault="00624912" w:rsidP="00624912">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0CDEF295" w14:textId="73398561" w:rsidR="00624912" w:rsidRDefault="00624912" w:rsidP="00624912">
            <w:pPr>
              <w:pStyle w:val="Akapitzlist"/>
              <w:numPr>
                <w:ilvl w:val="0"/>
                <w:numId w:val="34"/>
              </w:numPr>
              <w:ind w:left="183" w:hanging="183"/>
              <w:rPr>
                <w:rFonts w:ascii="Century Gothic" w:hAnsi="Century Gothic" w:cs="Century Gothic"/>
                <w:sz w:val="18"/>
                <w:szCs w:val="18"/>
              </w:rPr>
            </w:pPr>
            <w:r>
              <w:rPr>
                <w:rFonts w:ascii="Century Gothic" w:hAnsi="Century Gothic" w:cs="Century Gothic"/>
                <w:sz w:val="18"/>
                <w:szCs w:val="18"/>
              </w:rPr>
              <w:t>Do udostępnionej publicznie prognozy oddziaływania na środowisko nie dołączono wymaganych uzgodnień. Uniemożliwia to dokonanie oceny , co do prawidłowości informacji zawartych w dokumencie.</w:t>
            </w:r>
          </w:p>
        </w:tc>
        <w:tc>
          <w:tcPr>
            <w:tcW w:w="971" w:type="pct"/>
            <w:gridSpan w:val="2"/>
            <w:tcBorders>
              <w:top w:val="single" w:sz="4" w:space="0" w:color="auto"/>
              <w:left w:val="single" w:sz="4" w:space="0" w:color="000000"/>
              <w:bottom w:val="single" w:sz="4" w:space="0" w:color="auto"/>
            </w:tcBorders>
            <w:shd w:val="clear" w:color="auto" w:fill="auto"/>
            <w:vAlign w:val="center"/>
          </w:tcPr>
          <w:p w14:paraId="6AD18229" w14:textId="562B4900" w:rsidR="00624912" w:rsidRPr="00011824" w:rsidRDefault="00624912" w:rsidP="00624912">
            <w:pPr>
              <w:jc w:val="center"/>
              <w:rPr>
                <w:rFonts w:ascii="Century Gothic" w:hAnsi="Century Gothic" w:cs="Century Gothic"/>
                <w:sz w:val="18"/>
                <w:szCs w:val="18"/>
                <w:highlight w:val="green"/>
              </w:rPr>
            </w:pPr>
            <w:r w:rsidRPr="00624912">
              <w:rPr>
                <w:rFonts w:ascii="Century Gothic" w:hAnsi="Century Gothic" w:cs="Century Gothic"/>
                <w:sz w:val="18"/>
                <w:szCs w:val="18"/>
              </w:rPr>
              <w:t>Prognoza oddziaływania na środowisko</w:t>
            </w:r>
          </w:p>
        </w:tc>
        <w:tc>
          <w:tcPr>
            <w:tcW w:w="449" w:type="pct"/>
            <w:tcBorders>
              <w:top w:val="single" w:sz="4" w:space="0" w:color="auto"/>
              <w:left w:val="single" w:sz="4" w:space="0" w:color="000000"/>
              <w:bottom w:val="single" w:sz="4" w:space="0" w:color="auto"/>
            </w:tcBorders>
            <w:shd w:val="clear" w:color="auto" w:fill="auto"/>
            <w:vAlign w:val="center"/>
          </w:tcPr>
          <w:p w14:paraId="027B5057" w14:textId="1F9352DC" w:rsidR="00624912" w:rsidRDefault="000D6858" w:rsidP="00624912">
            <w:pPr>
              <w:jc w:val="center"/>
              <w:rPr>
                <w:rFonts w:ascii="Century Gothic" w:hAnsi="Century Gothic" w:cs="Century Gothic"/>
                <w:sz w:val="56"/>
                <w:szCs w:val="56"/>
              </w:rPr>
            </w:pPr>
            <w:r>
              <w:rPr>
                <w:rFonts w:ascii="Century Gothic" w:hAnsi="Century Gothic" w:cs="Century Gothic"/>
              </w:rPr>
              <w:t>3.</w:t>
            </w:r>
            <w:r w:rsidR="00624912">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tcPr>
          <w:p w14:paraId="4FC5CD61" w14:textId="77777777" w:rsidR="00624912" w:rsidRDefault="00624912" w:rsidP="00624912">
            <w:pPr>
              <w:jc w:val="center"/>
              <w:rPr>
                <w:rFonts w:ascii="Century Gothic" w:hAnsi="Century Gothic" w:cs="Century Gothic"/>
                <w:sz w:val="56"/>
                <w:szCs w:val="56"/>
              </w:rPr>
            </w:pP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78869138"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dotyczy prognozy oddziaływania na środowisko projektu planu</w:t>
            </w:r>
          </w:p>
          <w:p w14:paraId="5D7E0029"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nieuwzględniona.</w:t>
            </w:r>
          </w:p>
          <w:p w14:paraId="7264EFC8" w14:textId="45D9179C" w:rsidR="00624912" w:rsidRPr="00754207" w:rsidRDefault="00624912" w:rsidP="00624912">
            <w:pPr>
              <w:rPr>
                <w:rFonts w:ascii="Century Gothic" w:hAnsi="Century Gothic" w:cs="Century Gothic"/>
                <w:sz w:val="18"/>
                <w:szCs w:val="18"/>
              </w:rPr>
            </w:pPr>
            <w:r w:rsidRPr="00754207">
              <w:rPr>
                <w:rFonts w:ascii="Century Gothic" w:hAnsi="Century Gothic" w:cs="Century Gothic"/>
                <w:sz w:val="18"/>
                <w:szCs w:val="18"/>
              </w:rPr>
              <w:t>Ustawa</w:t>
            </w:r>
            <w:r>
              <w:rPr>
                <w:rFonts w:ascii="Century Gothic" w:hAnsi="Century Gothic" w:cs="Century Gothic"/>
                <w:sz w:val="18"/>
                <w:szCs w:val="18"/>
              </w:rPr>
              <w:t xml:space="preserve"> o udostępnianiu informacji o środowisku i jego ochronie, udziale społeczeństwa w ochronie środowiska oraz o ocenach oddziaływania na środowisko wprowadza konieczność uzgodnieniu zakresu i stopnia szczegółowości informacji wymaganych w prognozie oddziaływania na środowisko jednak nie daje organom możliwości zmiany zakresu i stopnia szczegółowości w stosunku do zakresu ustawowego. Stąd każda prognoza oddziaływania na środowisko zawiera taki sam, pełen zakres i taki sam stopień szczegółowości prognozy zawarty </w:t>
            </w:r>
            <w:r>
              <w:rPr>
                <w:rFonts w:ascii="Century Gothic" w:hAnsi="Century Gothic" w:cs="Century Gothic"/>
                <w:sz w:val="18"/>
                <w:szCs w:val="18"/>
              </w:rPr>
              <w:lastRenderedPageBreak/>
              <w:t xml:space="preserve">w art. 51 ustawy o udostępnianiu informacji o środowisku i jego ochronie… . Całość dokumentacji dostępna była do wglądu w </w:t>
            </w:r>
            <w:r w:rsidRPr="001D7E69">
              <w:rPr>
                <w:rFonts w:ascii="Century Gothic" w:hAnsi="Century Gothic" w:cs="Century Gothic"/>
                <w:sz w:val="18"/>
                <w:szCs w:val="18"/>
              </w:rPr>
              <w:t>siedzibie Urzędu Miejskiego w Giżycku, pokój nr 114</w:t>
            </w:r>
            <w:r>
              <w:rPr>
                <w:rFonts w:ascii="Century Gothic" w:hAnsi="Century Gothic" w:cs="Century Gothic"/>
                <w:sz w:val="18"/>
                <w:szCs w:val="18"/>
              </w:rPr>
              <w:t xml:space="preserve"> .</w:t>
            </w:r>
          </w:p>
        </w:tc>
      </w:tr>
      <w:tr w:rsidR="00624912" w:rsidRPr="003C763C" w14:paraId="056A1407" w14:textId="77777777" w:rsidTr="00367CA6">
        <w:trPr>
          <w:trHeight w:val="588"/>
          <w:jc w:val="center"/>
        </w:trPr>
        <w:tc>
          <w:tcPr>
            <w:tcW w:w="143" w:type="pct"/>
            <w:vMerge/>
            <w:tcBorders>
              <w:left w:val="single" w:sz="4" w:space="0" w:color="000000"/>
            </w:tcBorders>
            <w:shd w:val="clear" w:color="auto" w:fill="auto"/>
            <w:vAlign w:val="center"/>
          </w:tcPr>
          <w:p w14:paraId="38A154FD"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2046383E" w14:textId="77777777" w:rsidR="00624912" w:rsidRDefault="00624912" w:rsidP="00624912">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40E85D31" w14:textId="77777777" w:rsidR="00624912" w:rsidRDefault="00624912" w:rsidP="00624912">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2D4C0342" w14:textId="49A721FC" w:rsidR="00624912" w:rsidRDefault="00624912" w:rsidP="00624912">
            <w:pPr>
              <w:pStyle w:val="Akapitzlist"/>
              <w:numPr>
                <w:ilvl w:val="0"/>
                <w:numId w:val="34"/>
              </w:numPr>
              <w:ind w:left="183" w:hanging="183"/>
              <w:rPr>
                <w:rFonts w:ascii="Century Gothic" w:hAnsi="Century Gothic" w:cs="Century Gothic"/>
                <w:sz w:val="18"/>
                <w:szCs w:val="18"/>
              </w:rPr>
            </w:pPr>
            <w:r>
              <w:rPr>
                <w:rFonts w:ascii="Century Gothic" w:hAnsi="Century Gothic" w:cs="Century Gothic"/>
                <w:sz w:val="18"/>
                <w:szCs w:val="18"/>
              </w:rPr>
              <w:t>Autorka prognozy stwierdza, że jakość powietrza w granicach planu jest bardzo dobra i nie zagraża zdrowiu człowieka i środowisku. Wniosek ten opiera na ocenie jakości powietrza atmosferycznego na podstawie danych ze stacji położonej w odległości 23 km od granic opracowania. Według prognozy brak jest zagrożenia dla zdrowia, a warunki do wszelkich aktywności na wolnym powietrzu są nieograniczone i bardzo sprzyjające. Nie jest to przekonujące biorąc pod uwagę fakt, że plan miejscowy zakłada wybudowanie drogi o wysokim natężeniu ruchu, która przebiega w bezpośrednim sąsiedztwie zabudowy mieszkaniowej oraz terenów rekreacyjnych.</w:t>
            </w:r>
          </w:p>
        </w:tc>
        <w:tc>
          <w:tcPr>
            <w:tcW w:w="971" w:type="pct"/>
            <w:gridSpan w:val="2"/>
            <w:tcBorders>
              <w:top w:val="single" w:sz="4" w:space="0" w:color="auto"/>
              <w:left w:val="single" w:sz="4" w:space="0" w:color="000000"/>
              <w:bottom w:val="single" w:sz="4" w:space="0" w:color="auto"/>
            </w:tcBorders>
            <w:shd w:val="clear" w:color="auto" w:fill="auto"/>
            <w:vAlign w:val="center"/>
          </w:tcPr>
          <w:p w14:paraId="3C84FD11" w14:textId="275EB4B1" w:rsidR="00624912" w:rsidRPr="00011824" w:rsidRDefault="00624912" w:rsidP="00624912">
            <w:pPr>
              <w:jc w:val="center"/>
              <w:rPr>
                <w:rFonts w:ascii="Century Gothic" w:hAnsi="Century Gothic" w:cs="Century Gothic"/>
                <w:sz w:val="18"/>
                <w:szCs w:val="18"/>
                <w:highlight w:val="green"/>
              </w:rPr>
            </w:pPr>
            <w:r w:rsidRPr="00624912">
              <w:rPr>
                <w:rFonts w:ascii="Century Gothic" w:hAnsi="Century Gothic" w:cs="Century Gothic"/>
                <w:sz w:val="18"/>
                <w:szCs w:val="18"/>
              </w:rPr>
              <w:t>Prognoza oddziaływania na środowisko</w:t>
            </w:r>
          </w:p>
        </w:tc>
        <w:tc>
          <w:tcPr>
            <w:tcW w:w="449" w:type="pct"/>
            <w:tcBorders>
              <w:top w:val="single" w:sz="4" w:space="0" w:color="auto"/>
              <w:left w:val="single" w:sz="4" w:space="0" w:color="000000"/>
              <w:bottom w:val="single" w:sz="4" w:space="0" w:color="auto"/>
            </w:tcBorders>
            <w:shd w:val="clear" w:color="auto" w:fill="auto"/>
            <w:vAlign w:val="center"/>
          </w:tcPr>
          <w:p w14:paraId="54ED481F" w14:textId="77777777" w:rsidR="00624912" w:rsidRDefault="00624912" w:rsidP="00624912">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2DF4AA06" w14:textId="21AED132" w:rsidR="00624912" w:rsidRDefault="000D6858" w:rsidP="00624912">
            <w:pPr>
              <w:jc w:val="center"/>
              <w:rPr>
                <w:rFonts w:ascii="Century Gothic" w:hAnsi="Century Gothic" w:cs="Century Gothic"/>
                <w:sz w:val="56"/>
                <w:szCs w:val="56"/>
              </w:rPr>
            </w:pPr>
            <w:r>
              <w:rPr>
                <w:rFonts w:ascii="Century Gothic" w:hAnsi="Century Gothic" w:cs="Century Gothic"/>
              </w:rPr>
              <w:t>4.</w:t>
            </w:r>
            <w:r w:rsidR="00624912">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263A2ED3"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dotyczy prognozy oddziaływania na środowisko projektu planu.</w:t>
            </w:r>
          </w:p>
          <w:p w14:paraId="21232880"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1E2B7D13" w14:textId="5CD573CA" w:rsidR="00624912" w:rsidRPr="001501A2" w:rsidRDefault="00624912" w:rsidP="00624912">
            <w:pPr>
              <w:rPr>
                <w:rFonts w:ascii="Century Gothic" w:hAnsi="Century Gothic" w:cs="Century Gothic"/>
                <w:sz w:val="18"/>
                <w:szCs w:val="18"/>
              </w:rPr>
            </w:pPr>
            <w:r w:rsidRPr="001501A2">
              <w:rPr>
                <w:rFonts w:ascii="Century Gothic" w:hAnsi="Century Gothic" w:cs="Century Gothic"/>
                <w:sz w:val="18"/>
                <w:szCs w:val="18"/>
              </w:rPr>
              <w:t>Zapisy prognozy uzupełniono</w:t>
            </w:r>
            <w:r>
              <w:rPr>
                <w:rFonts w:ascii="Century Gothic" w:hAnsi="Century Gothic" w:cs="Century Gothic"/>
                <w:sz w:val="18"/>
                <w:szCs w:val="18"/>
              </w:rPr>
              <w:t xml:space="preserve"> dane z czujników </w:t>
            </w:r>
            <w:r w:rsidRPr="001501A2">
              <w:rPr>
                <w:rFonts w:ascii="Century Gothic" w:hAnsi="Century Gothic" w:cs="Century Gothic"/>
                <w:sz w:val="18"/>
                <w:szCs w:val="18"/>
              </w:rPr>
              <w:t>jakości powietrza Syngeos, zlokalizowanymi na terenie miasta Giżycko, wskazującymi aktualny poziom zapylenia pyłami PM2.5 i PM10.</w:t>
            </w:r>
          </w:p>
        </w:tc>
      </w:tr>
      <w:tr w:rsidR="00624912" w:rsidRPr="003C763C" w14:paraId="63EB5B59" w14:textId="77777777" w:rsidTr="00367CA6">
        <w:trPr>
          <w:trHeight w:val="588"/>
          <w:jc w:val="center"/>
        </w:trPr>
        <w:tc>
          <w:tcPr>
            <w:tcW w:w="143" w:type="pct"/>
            <w:vMerge/>
            <w:tcBorders>
              <w:left w:val="single" w:sz="4" w:space="0" w:color="000000"/>
            </w:tcBorders>
            <w:shd w:val="clear" w:color="auto" w:fill="auto"/>
            <w:vAlign w:val="center"/>
          </w:tcPr>
          <w:p w14:paraId="4DB9F64A"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722A4521" w14:textId="77777777" w:rsidR="00624912" w:rsidRDefault="00624912" w:rsidP="00624912">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5AAAF16E" w14:textId="77777777" w:rsidR="00624912" w:rsidRDefault="00624912" w:rsidP="00624912">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6AFCFF45" w14:textId="3555AFF6" w:rsidR="00624912" w:rsidRDefault="00624912" w:rsidP="00624912">
            <w:pPr>
              <w:pStyle w:val="Akapitzlist"/>
              <w:numPr>
                <w:ilvl w:val="0"/>
                <w:numId w:val="34"/>
              </w:numPr>
              <w:ind w:left="183" w:hanging="183"/>
              <w:rPr>
                <w:rFonts w:ascii="Century Gothic" w:hAnsi="Century Gothic" w:cs="Century Gothic"/>
                <w:sz w:val="18"/>
                <w:szCs w:val="18"/>
              </w:rPr>
            </w:pPr>
            <w:r>
              <w:rPr>
                <w:rFonts w:ascii="Century Gothic" w:hAnsi="Century Gothic" w:cs="Century Gothic"/>
                <w:sz w:val="18"/>
                <w:szCs w:val="18"/>
              </w:rPr>
              <w:t xml:space="preserve">Informacje dotyczące oddziaływania drogi krajowej są błędne. W granicach obszaru planu nie przeprowadzono analiz związanych z poziomem hałasu jaki wystąpi na </w:t>
            </w:r>
            <w:r>
              <w:rPr>
                <w:rFonts w:ascii="Century Gothic" w:hAnsi="Century Gothic" w:cs="Century Gothic"/>
                <w:sz w:val="18"/>
                <w:szCs w:val="18"/>
              </w:rPr>
              <w:lastRenderedPageBreak/>
              <w:t>odcinku od ul. Sikorskiego do al. Wojska Polskiego po utworzeniu drogi i przeprawy nad Kanałem Łuczańskim.</w:t>
            </w:r>
          </w:p>
        </w:tc>
        <w:tc>
          <w:tcPr>
            <w:tcW w:w="971" w:type="pct"/>
            <w:gridSpan w:val="2"/>
            <w:tcBorders>
              <w:top w:val="single" w:sz="4" w:space="0" w:color="auto"/>
              <w:left w:val="single" w:sz="4" w:space="0" w:color="000000"/>
              <w:bottom w:val="single" w:sz="4" w:space="0" w:color="auto"/>
            </w:tcBorders>
            <w:shd w:val="clear" w:color="auto" w:fill="auto"/>
          </w:tcPr>
          <w:p w14:paraId="724C276E" w14:textId="6F3CA39D" w:rsidR="00624912" w:rsidRPr="00011824" w:rsidRDefault="00624912" w:rsidP="00624912">
            <w:pPr>
              <w:jc w:val="center"/>
              <w:rPr>
                <w:rFonts w:ascii="Century Gothic" w:hAnsi="Century Gothic" w:cs="Century Gothic"/>
                <w:sz w:val="18"/>
                <w:szCs w:val="18"/>
                <w:highlight w:val="green"/>
              </w:rPr>
            </w:pPr>
            <w:r w:rsidRPr="00624912">
              <w:rPr>
                <w:rFonts w:ascii="Century Gothic" w:hAnsi="Century Gothic" w:cs="Century Gothic"/>
                <w:sz w:val="18"/>
                <w:szCs w:val="18"/>
              </w:rPr>
              <w:lastRenderedPageBreak/>
              <w:t>Prognoza oddziaływania na środowisko</w:t>
            </w:r>
          </w:p>
        </w:tc>
        <w:tc>
          <w:tcPr>
            <w:tcW w:w="449" w:type="pct"/>
            <w:tcBorders>
              <w:top w:val="single" w:sz="4" w:space="0" w:color="auto"/>
              <w:left w:val="single" w:sz="4" w:space="0" w:color="000000"/>
              <w:bottom w:val="single" w:sz="4" w:space="0" w:color="auto"/>
            </w:tcBorders>
            <w:shd w:val="clear" w:color="auto" w:fill="auto"/>
            <w:vAlign w:val="center"/>
          </w:tcPr>
          <w:p w14:paraId="6E919E65" w14:textId="1A4751FF" w:rsidR="00624912" w:rsidRDefault="000D6858" w:rsidP="00624912">
            <w:pPr>
              <w:jc w:val="center"/>
              <w:rPr>
                <w:rFonts w:ascii="Century Gothic" w:hAnsi="Century Gothic" w:cs="Century Gothic"/>
                <w:sz w:val="56"/>
                <w:szCs w:val="56"/>
              </w:rPr>
            </w:pPr>
            <w:r>
              <w:rPr>
                <w:rFonts w:ascii="Century Gothic" w:hAnsi="Century Gothic" w:cs="Century Gothic"/>
              </w:rPr>
              <w:t>5.</w:t>
            </w:r>
            <w:r w:rsidR="00624912">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63767735" w14:textId="7F5CA507" w:rsidR="00624912" w:rsidRDefault="00624912" w:rsidP="00624912">
            <w:pPr>
              <w:jc w:val="center"/>
              <w:rPr>
                <w:rFonts w:ascii="Century Gothic" w:hAnsi="Century Gothic" w:cs="Century Gothic"/>
                <w:sz w:val="56"/>
                <w:szCs w:val="56"/>
              </w:rPr>
            </w:pP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386BF8F4" w14:textId="77777777" w:rsidR="00624912" w:rsidRPr="00C339D9" w:rsidRDefault="00624912" w:rsidP="00624912">
            <w:pPr>
              <w:rPr>
                <w:rFonts w:ascii="Century Gothic" w:hAnsi="Century Gothic" w:cs="Century Gothic"/>
                <w:sz w:val="18"/>
                <w:szCs w:val="18"/>
                <w:u w:val="single"/>
              </w:rPr>
            </w:pPr>
            <w:r w:rsidRPr="00C339D9">
              <w:rPr>
                <w:rFonts w:ascii="Century Gothic" w:hAnsi="Century Gothic" w:cs="Century Gothic"/>
                <w:sz w:val="18"/>
                <w:szCs w:val="18"/>
                <w:u w:val="single"/>
              </w:rPr>
              <w:t>Uwaga dotyczy prognozy oddziaływania na środowisko projektu planu</w:t>
            </w:r>
          </w:p>
          <w:p w14:paraId="213A6915" w14:textId="77777777" w:rsidR="00624912" w:rsidRPr="00C339D9" w:rsidRDefault="00624912" w:rsidP="00624912">
            <w:pPr>
              <w:rPr>
                <w:rFonts w:ascii="Century Gothic" w:hAnsi="Century Gothic" w:cs="Century Gothic"/>
                <w:sz w:val="18"/>
                <w:szCs w:val="18"/>
                <w:u w:val="single"/>
              </w:rPr>
            </w:pPr>
            <w:r w:rsidRPr="00C339D9">
              <w:rPr>
                <w:rFonts w:ascii="Century Gothic" w:hAnsi="Century Gothic" w:cs="Century Gothic"/>
                <w:sz w:val="18"/>
                <w:szCs w:val="18"/>
                <w:u w:val="single"/>
              </w:rPr>
              <w:t>Uwaga nieuwzględniona</w:t>
            </w:r>
          </w:p>
          <w:p w14:paraId="58DE0632" w14:textId="77777777" w:rsidR="00624912" w:rsidRPr="00C339D9" w:rsidRDefault="00624912" w:rsidP="00624912">
            <w:pPr>
              <w:rPr>
                <w:rFonts w:ascii="Century Gothic" w:hAnsi="Century Gothic" w:cs="Century Gothic"/>
                <w:sz w:val="18"/>
                <w:szCs w:val="18"/>
              </w:rPr>
            </w:pPr>
            <w:r w:rsidRPr="00C339D9">
              <w:rPr>
                <w:rFonts w:ascii="Century Gothic" w:hAnsi="Century Gothic" w:cs="Century Gothic"/>
                <w:sz w:val="18"/>
                <w:szCs w:val="18"/>
              </w:rPr>
              <w:t xml:space="preserve">Informacje zawarte w prognozie oddziaływania na środowisko przedstawiają dane GDDKiA dla </w:t>
            </w:r>
            <w:r w:rsidRPr="00C339D9">
              <w:rPr>
                <w:rFonts w:ascii="Century Gothic" w:hAnsi="Century Gothic" w:cs="Century Gothic"/>
                <w:sz w:val="18"/>
                <w:szCs w:val="18"/>
              </w:rPr>
              <w:lastRenderedPageBreak/>
              <w:t>fragmentu drogi DK59. Zgodnie z ryc. 10 przedstawiającą „</w:t>
            </w:r>
            <w:r w:rsidRPr="00C339D9">
              <w:rPr>
                <w:rFonts w:ascii="Century Gothic" w:hAnsi="Century Gothic" w:cs="Century Gothic"/>
                <w:i/>
                <w:iCs/>
                <w:sz w:val="18"/>
                <w:szCs w:val="18"/>
              </w:rPr>
              <w:t>granicę obszaru objętego projektem na tle mapy imisyjnej wskaźnika LDWN od drogi krajowej nr 59”</w:t>
            </w:r>
            <w:r w:rsidRPr="00C339D9">
              <w:rPr>
                <w:rFonts w:ascii="Century Gothic" w:hAnsi="Century Gothic" w:cs="Century Gothic"/>
                <w:sz w:val="18"/>
                <w:szCs w:val="18"/>
              </w:rPr>
              <w:t xml:space="preserve"> w granicach przedmiotowego obszaru zlokalizowanego najbliżej DK59 poziom hałasu mieści się w przedziale 60-65 dB. </w:t>
            </w:r>
          </w:p>
          <w:p w14:paraId="58A09583" w14:textId="77777777" w:rsidR="00624912" w:rsidRPr="00C339D9" w:rsidRDefault="00624912" w:rsidP="00624912">
            <w:pPr>
              <w:rPr>
                <w:rFonts w:ascii="Century Gothic" w:hAnsi="Century Gothic" w:cs="Century Gothic"/>
                <w:sz w:val="18"/>
                <w:szCs w:val="18"/>
              </w:rPr>
            </w:pPr>
          </w:p>
          <w:p w14:paraId="52C82975" w14:textId="2394AB44" w:rsidR="00624912" w:rsidRPr="00C339D9" w:rsidRDefault="00624912" w:rsidP="00624912">
            <w:pPr>
              <w:rPr>
                <w:rFonts w:ascii="Century Gothic" w:hAnsi="Century Gothic" w:cs="Century Gothic"/>
                <w:sz w:val="18"/>
                <w:szCs w:val="18"/>
              </w:rPr>
            </w:pPr>
            <w:r w:rsidRPr="00C339D9">
              <w:rPr>
                <w:rFonts w:ascii="Century Gothic" w:hAnsi="Century Gothic" w:cs="Century Gothic"/>
                <w:sz w:val="18"/>
                <w:szCs w:val="18"/>
              </w:rPr>
              <w:t xml:space="preserve">W odniesieniu do braku analizy poziomu hałasu na odcinku ul. Sikorskiego – al. Wojska Polskiego, należy podkreślić, iż przedmiotowy miejscowy plan zagospodarowania przestrzennego nie obejmuje swoim zasięgiem al. Wojska Polskiego. Wniesiona uwaga odnosi się do etapu po planistycznego – „po utworzeniu drogi i przeprawy”.   Miejscowy plan zagospodarowania przestrzennego jest dokumentem planistycznym, dlatego na etapie projektu planu trudna w ocenie pozostaje analiza rozkładu ruchu w mieście po utworzeniu drogi publicznej klasy lokalnej nad Kanałem Łuczańskim. Zgodnie z obowiązującymi przepisami (art. 55 ust. 5 ustawy z dnia 3 października 2008 r. o udostępnianiu informacji o środowisku i jego ochronie oraz o ocenach oddziaływania na środowisko i jego ochronie, udziale społeczeństwa w ochronie środowiska oraz o ocenach oddziaływania na środowisko (t.j. Dz. U. z 2022 r. poz. 1029 z późn. zm.) organ opracowujący projekt dokumentu jest obowiązany prowadzić monitoring skutków realizacji postanowień przyjętego </w:t>
            </w:r>
            <w:r w:rsidRPr="00C339D9">
              <w:rPr>
                <w:rFonts w:ascii="Century Gothic" w:hAnsi="Century Gothic" w:cs="Century Gothic"/>
                <w:sz w:val="18"/>
                <w:szCs w:val="18"/>
              </w:rPr>
              <w:lastRenderedPageBreak/>
              <w:t xml:space="preserve">dokumentu w zakresie oddziaływania na środowisko. Ponadto, projekt planu wraz z prognozą </w:t>
            </w:r>
            <w:r w:rsidRPr="00C339D9">
              <w:rPr>
                <w:rFonts w:ascii="Century Gothic" w:hAnsi="Century Gothic" w:cs="Century Gothic"/>
                <w:bCs/>
                <w:sz w:val="18"/>
                <w:szCs w:val="18"/>
              </w:rPr>
              <w:t>uzyskały niezbędne pozytywne opinie i uzgodnienia właściwych instytucji, w tym Regionalnego Dyrektora Ochrony Środowiska w Olsztynie.</w:t>
            </w:r>
          </w:p>
        </w:tc>
      </w:tr>
      <w:tr w:rsidR="00624912" w:rsidRPr="003C763C" w14:paraId="21756F14" w14:textId="77777777" w:rsidTr="00367CA6">
        <w:trPr>
          <w:trHeight w:val="588"/>
          <w:jc w:val="center"/>
        </w:trPr>
        <w:tc>
          <w:tcPr>
            <w:tcW w:w="143" w:type="pct"/>
            <w:vMerge/>
            <w:tcBorders>
              <w:left w:val="single" w:sz="4" w:space="0" w:color="000000"/>
            </w:tcBorders>
            <w:shd w:val="clear" w:color="auto" w:fill="auto"/>
            <w:vAlign w:val="center"/>
          </w:tcPr>
          <w:p w14:paraId="1DBD8E0A"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0BFED699" w14:textId="77777777" w:rsidR="00624912" w:rsidRDefault="00624912" w:rsidP="00624912">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4A7B7191" w14:textId="77777777" w:rsidR="00624912" w:rsidRDefault="00624912" w:rsidP="00624912">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7CC0942D" w14:textId="6F421BC2" w:rsidR="00624912" w:rsidRDefault="00624912" w:rsidP="00624912">
            <w:pPr>
              <w:pStyle w:val="Akapitzlist"/>
              <w:numPr>
                <w:ilvl w:val="0"/>
                <w:numId w:val="34"/>
              </w:numPr>
              <w:ind w:left="183" w:hanging="183"/>
              <w:rPr>
                <w:rFonts w:ascii="Century Gothic" w:hAnsi="Century Gothic" w:cs="Century Gothic"/>
                <w:sz w:val="18"/>
                <w:szCs w:val="18"/>
              </w:rPr>
            </w:pPr>
            <w:r>
              <w:rPr>
                <w:rFonts w:ascii="Century Gothic" w:hAnsi="Century Gothic" w:cs="Century Gothic"/>
                <w:sz w:val="18"/>
                <w:szCs w:val="18"/>
              </w:rPr>
              <w:t>W punkcie 7 prognozy napisano, że projekt planu ustala zakaz lokalizacji przedsięwzięć mogących zawsze znacząco oddziaływać na środowisko oraz mogących potencjalnie znacząco oddziaływać na środowisko. Obiekty mostowe w ciągu drogi o nawierzchni twardej zalicza się do przedsięwzięć mogących potencjalnie znacząco oddziaływać na środowisko</w:t>
            </w:r>
          </w:p>
        </w:tc>
        <w:tc>
          <w:tcPr>
            <w:tcW w:w="971" w:type="pct"/>
            <w:gridSpan w:val="2"/>
            <w:tcBorders>
              <w:top w:val="single" w:sz="4" w:space="0" w:color="auto"/>
              <w:left w:val="single" w:sz="4" w:space="0" w:color="000000"/>
              <w:bottom w:val="single" w:sz="4" w:space="0" w:color="auto"/>
            </w:tcBorders>
            <w:shd w:val="clear" w:color="auto" w:fill="auto"/>
          </w:tcPr>
          <w:p w14:paraId="68D830F9" w14:textId="045DA870" w:rsidR="00624912" w:rsidRPr="00011824" w:rsidRDefault="00624912" w:rsidP="00624912">
            <w:pPr>
              <w:jc w:val="center"/>
              <w:rPr>
                <w:rFonts w:ascii="Century Gothic" w:hAnsi="Century Gothic" w:cs="Century Gothic"/>
                <w:sz w:val="18"/>
                <w:szCs w:val="18"/>
                <w:highlight w:val="green"/>
              </w:rPr>
            </w:pPr>
            <w:r w:rsidRPr="00624912">
              <w:rPr>
                <w:rFonts w:ascii="Century Gothic" w:hAnsi="Century Gothic" w:cs="Century Gothic"/>
                <w:sz w:val="18"/>
                <w:szCs w:val="18"/>
              </w:rPr>
              <w:t>Prognoza oddziaływania na środowisko</w:t>
            </w:r>
          </w:p>
        </w:tc>
        <w:tc>
          <w:tcPr>
            <w:tcW w:w="449" w:type="pct"/>
            <w:tcBorders>
              <w:top w:val="single" w:sz="4" w:space="0" w:color="auto"/>
              <w:left w:val="single" w:sz="4" w:space="0" w:color="000000"/>
              <w:bottom w:val="single" w:sz="4" w:space="0" w:color="auto"/>
            </w:tcBorders>
            <w:shd w:val="clear" w:color="auto" w:fill="auto"/>
            <w:vAlign w:val="center"/>
          </w:tcPr>
          <w:p w14:paraId="48DBBF17" w14:textId="4428E46C" w:rsidR="00624912" w:rsidRDefault="000D6858" w:rsidP="00624912">
            <w:pPr>
              <w:jc w:val="center"/>
              <w:rPr>
                <w:rFonts w:ascii="Century Gothic" w:hAnsi="Century Gothic" w:cs="Century Gothic"/>
                <w:sz w:val="56"/>
                <w:szCs w:val="56"/>
              </w:rPr>
            </w:pPr>
            <w:r w:rsidRPr="000D6858">
              <w:rPr>
                <w:rFonts w:ascii="Century Gothic" w:hAnsi="Century Gothic" w:cs="Century Gothic"/>
              </w:rPr>
              <w:t>6.</w:t>
            </w:r>
            <w:r w:rsidR="00624912">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313E9EC9" w14:textId="3E931A39" w:rsidR="00624912" w:rsidRDefault="00624912" w:rsidP="00624912">
            <w:pPr>
              <w:jc w:val="center"/>
              <w:rPr>
                <w:rFonts w:ascii="Century Gothic" w:hAnsi="Century Gothic" w:cs="Century Gothic"/>
                <w:sz w:val="56"/>
                <w:szCs w:val="56"/>
              </w:rPr>
            </w:pP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372AE044"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dotyczy prognozy oddziaływania na środowisko projektu planu.</w:t>
            </w:r>
          </w:p>
          <w:p w14:paraId="4A5E5F28" w14:textId="02EA5138" w:rsidR="00624912" w:rsidRPr="00113713" w:rsidRDefault="00624912" w:rsidP="00624912">
            <w:pPr>
              <w:rPr>
                <w:rFonts w:ascii="Century Gothic" w:hAnsi="Century Gothic" w:cs="Century Gothic"/>
                <w:sz w:val="18"/>
                <w:szCs w:val="18"/>
              </w:rPr>
            </w:pPr>
            <w:r w:rsidRPr="004561CB">
              <w:rPr>
                <w:rFonts w:ascii="Century Gothic" w:hAnsi="Century Gothic" w:cs="Century Gothic"/>
                <w:sz w:val="18"/>
                <w:szCs w:val="18"/>
              </w:rPr>
              <w:t>W rozdziale 7 prognozy wskazano, iż zakaz lokalizacji przedsięwzięć mogących zawsze znacząco oddziaływać na środowisko oraz mogących potencjalnie znacząco oddziaływać na środowisko i wymagających przeprowadzenia oceny oddziaływania na środowisko nie dotyczy inwestycji celu publicznego oraz inwestycji na terenie 56-C(§9 ust. 3 pkt 1 uchwały). Budowa mostu w ciągu drogi publicznej jest inwestycją celu publicznego.</w:t>
            </w:r>
          </w:p>
        </w:tc>
      </w:tr>
      <w:tr w:rsidR="00624912" w:rsidRPr="003C763C" w14:paraId="4C08D19F" w14:textId="77777777" w:rsidTr="00367CA6">
        <w:trPr>
          <w:trHeight w:val="588"/>
          <w:jc w:val="center"/>
        </w:trPr>
        <w:tc>
          <w:tcPr>
            <w:tcW w:w="143" w:type="pct"/>
            <w:vMerge/>
            <w:tcBorders>
              <w:left w:val="single" w:sz="4" w:space="0" w:color="000000"/>
              <w:bottom w:val="single" w:sz="4" w:space="0" w:color="auto"/>
            </w:tcBorders>
            <w:shd w:val="clear" w:color="auto" w:fill="auto"/>
            <w:vAlign w:val="center"/>
          </w:tcPr>
          <w:p w14:paraId="04F4AE64"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bottom w:val="single" w:sz="4" w:space="0" w:color="auto"/>
            </w:tcBorders>
            <w:shd w:val="clear" w:color="auto" w:fill="auto"/>
            <w:vAlign w:val="center"/>
          </w:tcPr>
          <w:p w14:paraId="39D2EEB9" w14:textId="77777777" w:rsidR="00624912" w:rsidRDefault="00624912" w:rsidP="00624912">
            <w:pPr>
              <w:jc w:val="center"/>
              <w:rPr>
                <w:rFonts w:ascii="Century Gothic" w:hAnsi="Century Gothic" w:cs="Century Gothic"/>
                <w:sz w:val="18"/>
                <w:szCs w:val="18"/>
              </w:rPr>
            </w:pPr>
          </w:p>
        </w:tc>
        <w:tc>
          <w:tcPr>
            <w:tcW w:w="517" w:type="pct"/>
            <w:vMerge/>
            <w:tcBorders>
              <w:left w:val="single" w:sz="4" w:space="0" w:color="000000"/>
              <w:bottom w:val="single" w:sz="4" w:space="0" w:color="auto"/>
            </w:tcBorders>
            <w:shd w:val="clear" w:color="auto" w:fill="auto"/>
            <w:vAlign w:val="center"/>
          </w:tcPr>
          <w:p w14:paraId="6C1D091C" w14:textId="77777777" w:rsidR="00624912" w:rsidRDefault="00624912" w:rsidP="00624912">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30F366E4" w14:textId="1E631F3D" w:rsidR="00624912" w:rsidRDefault="00624912" w:rsidP="00624912">
            <w:pPr>
              <w:pStyle w:val="Akapitzlist"/>
              <w:numPr>
                <w:ilvl w:val="0"/>
                <w:numId w:val="34"/>
              </w:numPr>
              <w:ind w:left="183" w:hanging="183"/>
              <w:rPr>
                <w:rFonts w:ascii="Century Gothic" w:hAnsi="Century Gothic" w:cs="Century Gothic"/>
                <w:sz w:val="18"/>
                <w:szCs w:val="18"/>
              </w:rPr>
            </w:pPr>
            <w:r>
              <w:rPr>
                <w:rFonts w:ascii="Century Gothic" w:hAnsi="Century Gothic" w:cs="Century Gothic"/>
                <w:sz w:val="18"/>
                <w:szCs w:val="18"/>
              </w:rPr>
              <w:t>W prognozie brak jest wniosków dotyczących sposobu zapobieżenia obniżania jakości powietrza powodowanych przez komunikację kołową.</w:t>
            </w:r>
          </w:p>
        </w:tc>
        <w:tc>
          <w:tcPr>
            <w:tcW w:w="971" w:type="pct"/>
            <w:gridSpan w:val="2"/>
            <w:tcBorders>
              <w:top w:val="single" w:sz="4" w:space="0" w:color="auto"/>
              <w:left w:val="single" w:sz="4" w:space="0" w:color="000000"/>
              <w:bottom w:val="single" w:sz="4" w:space="0" w:color="auto"/>
            </w:tcBorders>
            <w:shd w:val="clear" w:color="auto" w:fill="auto"/>
          </w:tcPr>
          <w:p w14:paraId="303F072D" w14:textId="18138178" w:rsidR="00624912" w:rsidRPr="00011824" w:rsidRDefault="00624912" w:rsidP="00624912">
            <w:pPr>
              <w:jc w:val="center"/>
              <w:rPr>
                <w:rFonts w:ascii="Century Gothic" w:hAnsi="Century Gothic" w:cs="Century Gothic"/>
                <w:sz w:val="18"/>
                <w:szCs w:val="18"/>
                <w:highlight w:val="green"/>
              </w:rPr>
            </w:pPr>
            <w:r w:rsidRPr="00624912">
              <w:rPr>
                <w:rFonts w:ascii="Century Gothic" w:hAnsi="Century Gothic" w:cs="Century Gothic"/>
                <w:sz w:val="18"/>
                <w:szCs w:val="18"/>
              </w:rPr>
              <w:t>Prognoza oddziaływania na środowisko</w:t>
            </w:r>
          </w:p>
        </w:tc>
        <w:tc>
          <w:tcPr>
            <w:tcW w:w="449" w:type="pct"/>
            <w:tcBorders>
              <w:top w:val="single" w:sz="4" w:space="0" w:color="auto"/>
              <w:left w:val="single" w:sz="4" w:space="0" w:color="000000"/>
              <w:bottom w:val="single" w:sz="4" w:space="0" w:color="auto"/>
            </w:tcBorders>
            <w:shd w:val="clear" w:color="auto" w:fill="auto"/>
            <w:vAlign w:val="center"/>
          </w:tcPr>
          <w:p w14:paraId="7D030DC1" w14:textId="77777777" w:rsidR="00624912" w:rsidRDefault="00624912" w:rsidP="00624912">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79339F18" w14:textId="2D9121AB" w:rsidR="00624912" w:rsidRDefault="000D6858" w:rsidP="00624912">
            <w:pPr>
              <w:jc w:val="center"/>
              <w:rPr>
                <w:rFonts w:ascii="Century Gothic" w:hAnsi="Century Gothic" w:cs="Century Gothic"/>
                <w:sz w:val="56"/>
                <w:szCs w:val="56"/>
              </w:rPr>
            </w:pPr>
            <w:r>
              <w:rPr>
                <w:rFonts w:ascii="Century Gothic" w:hAnsi="Century Gothic" w:cs="Century Gothic"/>
              </w:rPr>
              <w:t>7.</w:t>
            </w:r>
            <w:r w:rsidR="00624912">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637F6AE5"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dotyczy prognozy oddziaływania na środowisko projektu planu.</w:t>
            </w:r>
          </w:p>
          <w:p w14:paraId="4C6B50D5" w14:textId="2A34B307" w:rsidR="00624912" w:rsidRPr="004561CB" w:rsidRDefault="00624912" w:rsidP="00624912">
            <w:pPr>
              <w:rPr>
                <w:rFonts w:ascii="Century Gothic" w:hAnsi="Century Gothic" w:cs="Century Gothic"/>
                <w:sz w:val="18"/>
                <w:szCs w:val="18"/>
              </w:rPr>
            </w:pPr>
            <w:r w:rsidRPr="00011824">
              <w:rPr>
                <w:rFonts w:ascii="Century Gothic" w:hAnsi="Century Gothic" w:cs="Century Gothic"/>
                <w:sz w:val="18"/>
                <w:szCs w:val="18"/>
              </w:rPr>
              <w:t>Prognozę uzupełniono o wskazane w uwadze zapisy</w:t>
            </w:r>
            <w:r>
              <w:rPr>
                <w:rFonts w:ascii="Century Gothic" w:hAnsi="Century Gothic" w:cs="Century Gothic"/>
                <w:sz w:val="18"/>
                <w:szCs w:val="18"/>
              </w:rPr>
              <w:t>.</w:t>
            </w:r>
          </w:p>
        </w:tc>
      </w:tr>
      <w:tr w:rsidR="00624912" w:rsidRPr="003C763C" w14:paraId="484CED0C" w14:textId="77777777" w:rsidTr="00367CA6">
        <w:trPr>
          <w:trHeight w:val="1269"/>
          <w:jc w:val="center"/>
        </w:trPr>
        <w:tc>
          <w:tcPr>
            <w:tcW w:w="143" w:type="pct"/>
            <w:tcBorders>
              <w:top w:val="single" w:sz="4" w:space="0" w:color="auto"/>
              <w:left w:val="single" w:sz="4" w:space="0" w:color="000000"/>
            </w:tcBorders>
            <w:shd w:val="clear" w:color="auto" w:fill="auto"/>
            <w:vAlign w:val="center"/>
          </w:tcPr>
          <w:p w14:paraId="4CC3CC4A"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tcBorders>
              <w:top w:val="single" w:sz="4" w:space="0" w:color="auto"/>
              <w:left w:val="single" w:sz="4" w:space="0" w:color="000000"/>
            </w:tcBorders>
            <w:shd w:val="clear" w:color="auto" w:fill="auto"/>
            <w:vAlign w:val="center"/>
          </w:tcPr>
          <w:p w14:paraId="0E811112" w14:textId="0705F7AF"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27.07.2022</w:t>
            </w:r>
          </w:p>
        </w:tc>
        <w:tc>
          <w:tcPr>
            <w:tcW w:w="517" w:type="pct"/>
            <w:tcBorders>
              <w:top w:val="single" w:sz="4" w:space="0" w:color="auto"/>
              <w:left w:val="single" w:sz="4" w:space="0" w:color="000000"/>
            </w:tcBorders>
            <w:shd w:val="clear" w:color="auto" w:fill="auto"/>
            <w:vAlign w:val="center"/>
          </w:tcPr>
          <w:p w14:paraId="08789F62" w14:textId="12964B1A" w:rsidR="00624912" w:rsidRDefault="00814962" w:rsidP="00624912">
            <w:pPr>
              <w:jc w:val="center"/>
              <w:rPr>
                <w:rFonts w:ascii="Century Gothic" w:hAnsi="Century Gothic" w:cs="Century Gothic"/>
                <w:sz w:val="18"/>
                <w:szCs w:val="18"/>
              </w:rPr>
            </w:pPr>
            <w:r>
              <w:rPr>
                <w:rFonts w:ascii="Century Gothic" w:hAnsi="Century Gothic" w:cs="Century Gothic"/>
                <w:sz w:val="18"/>
                <w:szCs w:val="18"/>
              </w:rPr>
              <w:t>Osoby prywatne</w:t>
            </w:r>
          </w:p>
        </w:tc>
        <w:tc>
          <w:tcPr>
            <w:tcW w:w="935" w:type="pct"/>
            <w:tcBorders>
              <w:top w:val="single" w:sz="4" w:space="0" w:color="auto"/>
              <w:left w:val="single" w:sz="4" w:space="0" w:color="000000"/>
              <w:bottom w:val="single" w:sz="4" w:space="0" w:color="auto"/>
            </w:tcBorders>
            <w:shd w:val="clear" w:color="auto" w:fill="auto"/>
          </w:tcPr>
          <w:p w14:paraId="16871CCA" w14:textId="7BDC444B" w:rsidR="00624912" w:rsidRPr="00275757" w:rsidRDefault="00624912" w:rsidP="00624912">
            <w:pPr>
              <w:rPr>
                <w:rFonts w:ascii="Century Gothic" w:hAnsi="Century Gothic" w:cs="Century Gothic"/>
                <w:sz w:val="18"/>
                <w:szCs w:val="18"/>
              </w:rPr>
            </w:pPr>
            <w:r>
              <w:rPr>
                <w:rFonts w:ascii="Century Gothic" w:hAnsi="Century Gothic" w:cs="Century Gothic"/>
                <w:sz w:val="18"/>
                <w:szCs w:val="18"/>
              </w:rPr>
              <w:t>Wykreślenie zapisu dotyczącego połączenia drogowego ul. Sikorskiego z ul. Łuczańską wraz z przeprawą nad Kanałem Łuczańskim.</w:t>
            </w:r>
          </w:p>
        </w:tc>
        <w:tc>
          <w:tcPr>
            <w:tcW w:w="485" w:type="pct"/>
            <w:tcBorders>
              <w:top w:val="single" w:sz="4" w:space="0" w:color="auto"/>
              <w:left w:val="single" w:sz="4" w:space="0" w:color="000000"/>
              <w:bottom w:val="single" w:sz="4" w:space="0" w:color="auto"/>
            </w:tcBorders>
            <w:shd w:val="clear" w:color="auto" w:fill="auto"/>
            <w:vAlign w:val="center"/>
          </w:tcPr>
          <w:p w14:paraId="58682EF9" w14:textId="0DD9EA81"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Cały obszar planu</w:t>
            </w:r>
          </w:p>
        </w:tc>
        <w:tc>
          <w:tcPr>
            <w:tcW w:w="486" w:type="pct"/>
            <w:tcBorders>
              <w:top w:val="single" w:sz="4" w:space="0" w:color="auto"/>
              <w:left w:val="single" w:sz="4" w:space="0" w:color="000000"/>
              <w:bottom w:val="single" w:sz="4" w:space="0" w:color="auto"/>
            </w:tcBorders>
            <w:shd w:val="clear" w:color="auto" w:fill="auto"/>
            <w:vAlign w:val="center"/>
          </w:tcPr>
          <w:p w14:paraId="2FDEEC23" w14:textId="505D8DAB"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Cały obszar planu</w:t>
            </w:r>
          </w:p>
        </w:tc>
        <w:tc>
          <w:tcPr>
            <w:tcW w:w="449" w:type="pct"/>
            <w:tcBorders>
              <w:top w:val="single" w:sz="4" w:space="0" w:color="auto"/>
              <w:left w:val="single" w:sz="4" w:space="0" w:color="000000"/>
              <w:bottom w:val="single" w:sz="4" w:space="0" w:color="auto"/>
            </w:tcBorders>
            <w:shd w:val="clear" w:color="auto" w:fill="auto"/>
            <w:vAlign w:val="center"/>
          </w:tcPr>
          <w:p w14:paraId="1615C0DA" w14:textId="5774B11B" w:rsidR="00624912" w:rsidRPr="004D2973" w:rsidRDefault="00624912" w:rsidP="00624912">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5B941F45" w14:textId="7AF23AE7" w:rsidR="00624912" w:rsidRDefault="00624912" w:rsidP="00624912">
            <w:pPr>
              <w:jc w:val="center"/>
              <w:rPr>
                <w:rFonts w:ascii="Century Gothic" w:hAnsi="Century Gothic" w:cs="Century Gothic"/>
                <w:sz w:val="56"/>
                <w:szCs w:val="56"/>
              </w:rPr>
            </w:pPr>
            <w:r>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39CAA57B"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5C807D1F" w14:textId="2E3B3960"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rPr>
              <w:t>Burmistrz i Rada Miasta odstąpią od opracowania miejscowego planu zagospodarowania przestrzennego dla obszaru wskazanego w uwadze.</w:t>
            </w:r>
          </w:p>
        </w:tc>
      </w:tr>
      <w:tr w:rsidR="00624912" w:rsidRPr="003C763C" w14:paraId="0BE3ADB9" w14:textId="77777777" w:rsidTr="00367CA6">
        <w:trPr>
          <w:trHeight w:val="843"/>
          <w:jc w:val="center"/>
        </w:trPr>
        <w:tc>
          <w:tcPr>
            <w:tcW w:w="143" w:type="pct"/>
            <w:vMerge w:val="restart"/>
            <w:tcBorders>
              <w:top w:val="single" w:sz="4" w:space="0" w:color="auto"/>
              <w:left w:val="single" w:sz="4" w:space="0" w:color="000000"/>
            </w:tcBorders>
            <w:shd w:val="clear" w:color="auto" w:fill="auto"/>
            <w:vAlign w:val="center"/>
          </w:tcPr>
          <w:p w14:paraId="5450797E"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vMerge w:val="restart"/>
            <w:tcBorders>
              <w:top w:val="single" w:sz="4" w:space="0" w:color="auto"/>
              <w:left w:val="single" w:sz="4" w:space="0" w:color="000000"/>
            </w:tcBorders>
            <w:shd w:val="clear" w:color="auto" w:fill="auto"/>
            <w:vAlign w:val="center"/>
          </w:tcPr>
          <w:p w14:paraId="2E51AB38" w14:textId="76145007"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27.07.2022</w:t>
            </w:r>
          </w:p>
        </w:tc>
        <w:tc>
          <w:tcPr>
            <w:tcW w:w="517" w:type="pct"/>
            <w:vMerge w:val="restart"/>
            <w:tcBorders>
              <w:top w:val="single" w:sz="4" w:space="0" w:color="auto"/>
              <w:left w:val="single" w:sz="4" w:space="0" w:color="000000"/>
            </w:tcBorders>
            <w:shd w:val="clear" w:color="auto" w:fill="auto"/>
            <w:vAlign w:val="center"/>
          </w:tcPr>
          <w:p w14:paraId="48495939" w14:textId="36906A46" w:rsidR="00624912" w:rsidRDefault="00624912" w:rsidP="00A841D6">
            <w:pPr>
              <w:jc w:val="center"/>
              <w:rPr>
                <w:rFonts w:ascii="Century Gothic" w:hAnsi="Century Gothic" w:cs="Century Gothic"/>
                <w:sz w:val="18"/>
                <w:szCs w:val="18"/>
              </w:rPr>
            </w:pPr>
            <w:r>
              <w:rPr>
                <w:rFonts w:ascii="Century Gothic" w:hAnsi="Century Gothic" w:cs="Century Gothic"/>
                <w:sz w:val="18"/>
                <w:szCs w:val="18"/>
              </w:rPr>
              <w:t>Osoby</w:t>
            </w:r>
            <w:r w:rsidR="00A841D6">
              <w:rPr>
                <w:rFonts w:ascii="Century Gothic" w:hAnsi="Century Gothic" w:cs="Century Gothic"/>
                <w:sz w:val="18"/>
                <w:szCs w:val="18"/>
              </w:rPr>
              <w:t xml:space="preserve"> prywatne</w:t>
            </w:r>
          </w:p>
          <w:p w14:paraId="0E225206" w14:textId="7BBFE04B" w:rsidR="00624912" w:rsidRDefault="00624912" w:rsidP="00624912">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55B15904" w14:textId="725D8358" w:rsidR="00624912" w:rsidRDefault="00624912" w:rsidP="00624912">
            <w:pPr>
              <w:pStyle w:val="Akapitzlist"/>
              <w:numPr>
                <w:ilvl w:val="0"/>
                <w:numId w:val="20"/>
              </w:numPr>
              <w:ind w:left="183" w:hanging="183"/>
              <w:rPr>
                <w:rFonts w:ascii="Century Gothic" w:hAnsi="Century Gothic" w:cs="Century Gothic"/>
                <w:sz w:val="18"/>
                <w:szCs w:val="18"/>
              </w:rPr>
            </w:pPr>
            <w:r>
              <w:rPr>
                <w:rFonts w:ascii="Century Gothic" w:hAnsi="Century Gothic" w:cs="Century Gothic"/>
                <w:sz w:val="18"/>
                <w:szCs w:val="18"/>
              </w:rPr>
              <w:t xml:space="preserve">Na obszarze objętym planem nie powinny być planowane usługi związane z transportem drogowy przy ul. Jasnej. Może to doprowadzić do </w:t>
            </w:r>
            <w:r>
              <w:rPr>
                <w:rFonts w:ascii="Century Gothic" w:hAnsi="Century Gothic" w:cs="Century Gothic"/>
                <w:sz w:val="18"/>
                <w:szCs w:val="18"/>
              </w:rPr>
              <w:lastRenderedPageBreak/>
              <w:t>powstania stacji benzynowej i nieodwracalnej zmiany charakteru okolicy. Usługi powinny dotyczyć usług o charakterze turystycznym, rekreacyjno-sportowym, obszarów zielonych.</w:t>
            </w:r>
          </w:p>
        </w:tc>
        <w:tc>
          <w:tcPr>
            <w:tcW w:w="485" w:type="pct"/>
            <w:tcBorders>
              <w:top w:val="single" w:sz="4" w:space="0" w:color="auto"/>
              <w:left w:val="single" w:sz="4" w:space="0" w:color="000000"/>
              <w:bottom w:val="single" w:sz="4" w:space="0" w:color="auto"/>
            </w:tcBorders>
            <w:shd w:val="clear" w:color="auto" w:fill="auto"/>
            <w:vAlign w:val="center"/>
          </w:tcPr>
          <w:p w14:paraId="0FB0C812" w14:textId="6795D5FB"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lastRenderedPageBreak/>
              <w:t>Dz. nr ewid. 368/2, 358/6, 357/2, 356/4</w:t>
            </w:r>
          </w:p>
        </w:tc>
        <w:tc>
          <w:tcPr>
            <w:tcW w:w="486" w:type="pct"/>
            <w:tcBorders>
              <w:top w:val="single" w:sz="4" w:space="0" w:color="auto"/>
              <w:left w:val="single" w:sz="4" w:space="0" w:color="000000"/>
              <w:bottom w:val="single" w:sz="4" w:space="0" w:color="auto"/>
            </w:tcBorders>
            <w:shd w:val="clear" w:color="auto" w:fill="auto"/>
            <w:vAlign w:val="center"/>
          </w:tcPr>
          <w:p w14:paraId="0BF8174F" w14:textId="5C58FD28"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30-U, 31-U, 32-U</w:t>
            </w:r>
          </w:p>
        </w:tc>
        <w:tc>
          <w:tcPr>
            <w:tcW w:w="449" w:type="pct"/>
            <w:tcBorders>
              <w:top w:val="single" w:sz="4" w:space="0" w:color="auto"/>
              <w:left w:val="single" w:sz="4" w:space="0" w:color="000000"/>
              <w:bottom w:val="single" w:sz="4" w:space="0" w:color="auto"/>
            </w:tcBorders>
            <w:shd w:val="clear" w:color="auto" w:fill="auto"/>
            <w:vAlign w:val="center"/>
          </w:tcPr>
          <w:p w14:paraId="47A2F117" w14:textId="2B52A4F2" w:rsidR="00624912" w:rsidRPr="004D2973" w:rsidRDefault="00624912" w:rsidP="00624912">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5107CC75" w14:textId="1F0D00B4" w:rsidR="00624912" w:rsidRDefault="000D6858" w:rsidP="00624912">
            <w:pPr>
              <w:jc w:val="center"/>
              <w:rPr>
                <w:rFonts w:ascii="Century Gothic" w:hAnsi="Century Gothic" w:cs="Century Gothic"/>
                <w:sz w:val="56"/>
                <w:szCs w:val="56"/>
              </w:rPr>
            </w:pPr>
            <w:r>
              <w:rPr>
                <w:rFonts w:ascii="Century Gothic" w:hAnsi="Century Gothic" w:cs="Century Gothic"/>
              </w:rPr>
              <w:t>1.</w:t>
            </w:r>
            <w:r w:rsidR="00624912">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0FAE2D5D"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333B7AD3" w14:textId="280F074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rPr>
              <w:t>Burmistrz i Rada Miasta odstąpią od opracowania miejscowego planu zagospodarowania przestrzennego dla obszaru wskazanego w uwadze.</w:t>
            </w:r>
          </w:p>
        </w:tc>
      </w:tr>
      <w:tr w:rsidR="00624912" w:rsidRPr="003C763C" w14:paraId="22C742D1" w14:textId="77777777" w:rsidTr="00367CA6">
        <w:trPr>
          <w:trHeight w:val="1269"/>
          <w:jc w:val="center"/>
        </w:trPr>
        <w:tc>
          <w:tcPr>
            <w:tcW w:w="143" w:type="pct"/>
            <w:vMerge/>
            <w:tcBorders>
              <w:left w:val="single" w:sz="4" w:space="0" w:color="000000"/>
            </w:tcBorders>
            <w:shd w:val="clear" w:color="auto" w:fill="auto"/>
            <w:vAlign w:val="center"/>
          </w:tcPr>
          <w:p w14:paraId="40834024"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06406DFD" w14:textId="77777777" w:rsidR="00624912" w:rsidRDefault="00624912" w:rsidP="00624912">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70C82C45" w14:textId="77777777" w:rsidR="00624912" w:rsidRDefault="00624912" w:rsidP="00624912">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4A573718" w14:textId="5932EF7D" w:rsidR="00624912" w:rsidRDefault="00624912" w:rsidP="00624912">
            <w:pPr>
              <w:pStyle w:val="Akapitzlist"/>
              <w:numPr>
                <w:ilvl w:val="0"/>
                <w:numId w:val="20"/>
              </w:numPr>
              <w:ind w:left="183" w:hanging="183"/>
              <w:rPr>
                <w:rFonts w:ascii="Century Gothic" w:hAnsi="Century Gothic" w:cs="Century Gothic"/>
                <w:sz w:val="18"/>
                <w:szCs w:val="18"/>
              </w:rPr>
            </w:pPr>
            <w:r>
              <w:rPr>
                <w:rFonts w:ascii="Century Gothic" w:hAnsi="Century Gothic" w:cs="Century Gothic"/>
                <w:sz w:val="18"/>
                <w:szCs w:val="18"/>
              </w:rPr>
              <w:t>Zaprojektowana przeprawa mostowa na przedłużeniu ul. Łuczańskiej, nie uwzględnia powstałych nowych okoliczności, tj. budowy mostu na obwodnicy oraz kładki pieszej. W związku z tym przeprawa drogowa traci swoją zasadność.</w:t>
            </w:r>
          </w:p>
        </w:tc>
        <w:tc>
          <w:tcPr>
            <w:tcW w:w="485" w:type="pct"/>
            <w:tcBorders>
              <w:top w:val="single" w:sz="4" w:space="0" w:color="auto"/>
              <w:left w:val="single" w:sz="4" w:space="0" w:color="000000"/>
              <w:bottom w:val="single" w:sz="4" w:space="0" w:color="auto"/>
            </w:tcBorders>
            <w:shd w:val="clear" w:color="auto" w:fill="auto"/>
            <w:vAlign w:val="center"/>
          </w:tcPr>
          <w:p w14:paraId="0EE98071" w14:textId="373340E4"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Planowany most nad Kanałem Łuczańskim</w:t>
            </w:r>
          </w:p>
        </w:tc>
        <w:tc>
          <w:tcPr>
            <w:tcW w:w="486" w:type="pct"/>
            <w:tcBorders>
              <w:top w:val="single" w:sz="4" w:space="0" w:color="auto"/>
              <w:left w:val="single" w:sz="4" w:space="0" w:color="000000"/>
              <w:bottom w:val="single" w:sz="4" w:space="0" w:color="auto"/>
            </w:tcBorders>
            <w:shd w:val="clear" w:color="auto" w:fill="auto"/>
            <w:vAlign w:val="center"/>
          </w:tcPr>
          <w:p w14:paraId="2EF13808" w14:textId="541320C6"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07-KDL</w:t>
            </w:r>
          </w:p>
        </w:tc>
        <w:tc>
          <w:tcPr>
            <w:tcW w:w="449" w:type="pct"/>
            <w:tcBorders>
              <w:top w:val="single" w:sz="4" w:space="0" w:color="auto"/>
              <w:left w:val="single" w:sz="4" w:space="0" w:color="000000"/>
              <w:bottom w:val="single" w:sz="4" w:space="0" w:color="auto"/>
            </w:tcBorders>
            <w:shd w:val="clear" w:color="auto" w:fill="auto"/>
            <w:vAlign w:val="center"/>
          </w:tcPr>
          <w:p w14:paraId="76FF6198" w14:textId="242FE55F" w:rsidR="00624912" w:rsidRPr="004D2973" w:rsidRDefault="00624912" w:rsidP="00624912">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3E500A7E" w14:textId="76C0E428" w:rsidR="00624912" w:rsidRDefault="000D6858" w:rsidP="00624912">
            <w:pPr>
              <w:jc w:val="center"/>
              <w:rPr>
                <w:rFonts w:ascii="Century Gothic" w:hAnsi="Century Gothic" w:cs="Century Gothic"/>
                <w:sz w:val="56"/>
                <w:szCs w:val="56"/>
              </w:rPr>
            </w:pPr>
            <w:r>
              <w:rPr>
                <w:rFonts w:ascii="Century Gothic" w:hAnsi="Century Gothic" w:cs="Century Gothic"/>
              </w:rPr>
              <w:t>2.</w:t>
            </w:r>
            <w:r w:rsidR="00624912">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415944DE"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1FAF4A6F" w14:textId="18B3C18E"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rPr>
              <w:t>Burmistrz i Rada Miasta odstąpią od opracowania miejscowego planu zagospodarowania przestrzennego dla obszaru wskazanego w uwadze.</w:t>
            </w:r>
          </w:p>
        </w:tc>
      </w:tr>
      <w:tr w:rsidR="00624912" w:rsidRPr="003C763C" w14:paraId="67AD7E7B" w14:textId="77777777" w:rsidTr="00367CA6">
        <w:trPr>
          <w:trHeight w:val="1269"/>
          <w:jc w:val="center"/>
        </w:trPr>
        <w:tc>
          <w:tcPr>
            <w:tcW w:w="143" w:type="pct"/>
            <w:vMerge/>
            <w:tcBorders>
              <w:left w:val="single" w:sz="4" w:space="0" w:color="000000"/>
            </w:tcBorders>
            <w:shd w:val="clear" w:color="auto" w:fill="auto"/>
            <w:vAlign w:val="center"/>
          </w:tcPr>
          <w:p w14:paraId="33E9CB54"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2B2A2098" w14:textId="77777777" w:rsidR="00624912" w:rsidRDefault="00624912" w:rsidP="00624912">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0A314136" w14:textId="77777777" w:rsidR="00624912" w:rsidRDefault="00624912" w:rsidP="00624912">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1E9F6DDD" w14:textId="135CDD17" w:rsidR="00624912" w:rsidRDefault="00624912" w:rsidP="00624912">
            <w:pPr>
              <w:pStyle w:val="Akapitzlist"/>
              <w:numPr>
                <w:ilvl w:val="0"/>
                <w:numId w:val="20"/>
              </w:numPr>
              <w:ind w:left="183" w:hanging="183"/>
              <w:rPr>
                <w:rFonts w:ascii="Century Gothic" w:hAnsi="Century Gothic" w:cs="Century Gothic"/>
                <w:sz w:val="18"/>
                <w:szCs w:val="18"/>
              </w:rPr>
            </w:pPr>
            <w:r>
              <w:rPr>
                <w:rFonts w:ascii="Century Gothic" w:hAnsi="Century Gothic" w:cs="Century Gothic"/>
                <w:sz w:val="18"/>
                <w:szCs w:val="18"/>
              </w:rPr>
              <w:t>Należy wykonać wpływ inwestycji na środowisko ze szczególnym uwzględnieniem uciążliwości akustycznej biorąc pod uwagę wszystkie istniejące przeprawy miejskie jak też te zaplanowane. Przepływające statki oraz uczestników przeprawy na tzw. kładce.</w:t>
            </w:r>
          </w:p>
        </w:tc>
        <w:tc>
          <w:tcPr>
            <w:tcW w:w="485" w:type="pct"/>
            <w:tcBorders>
              <w:top w:val="single" w:sz="4" w:space="0" w:color="auto"/>
              <w:left w:val="single" w:sz="4" w:space="0" w:color="000000"/>
              <w:bottom w:val="single" w:sz="4" w:space="0" w:color="auto"/>
            </w:tcBorders>
            <w:shd w:val="clear" w:color="auto" w:fill="auto"/>
            <w:vAlign w:val="center"/>
          </w:tcPr>
          <w:p w14:paraId="6546886E" w14:textId="09C2C6CA"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Przebieg planowanej drogi 06-KDL</w:t>
            </w:r>
          </w:p>
        </w:tc>
        <w:tc>
          <w:tcPr>
            <w:tcW w:w="486" w:type="pct"/>
            <w:tcBorders>
              <w:top w:val="single" w:sz="4" w:space="0" w:color="auto"/>
              <w:left w:val="single" w:sz="4" w:space="0" w:color="000000"/>
              <w:bottom w:val="single" w:sz="4" w:space="0" w:color="auto"/>
            </w:tcBorders>
            <w:shd w:val="clear" w:color="auto" w:fill="auto"/>
            <w:vAlign w:val="center"/>
          </w:tcPr>
          <w:p w14:paraId="5DECD94C" w14:textId="446C1746"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06-KDL</w:t>
            </w:r>
          </w:p>
        </w:tc>
        <w:tc>
          <w:tcPr>
            <w:tcW w:w="449" w:type="pct"/>
            <w:tcBorders>
              <w:top w:val="single" w:sz="4" w:space="0" w:color="auto"/>
              <w:left w:val="single" w:sz="4" w:space="0" w:color="000000"/>
              <w:bottom w:val="single" w:sz="4" w:space="0" w:color="auto"/>
            </w:tcBorders>
            <w:shd w:val="clear" w:color="auto" w:fill="auto"/>
            <w:vAlign w:val="center"/>
          </w:tcPr>
          <w:p w14:paraId="625923AE" w14:textId="17DE9085" w:rsidR="00624912" w:rsidRPr="004D2973" w:rsidRDefault="00624912" w:rsidP="00624912">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10BAB9B5" w14:textId="40DEEB7B" w:rsidR="00624912" w:rsidRDefault="000D6858" w:rsidP="00624912">
            <w:pPr>
              <w:jc w:val="center"/>
              <w:rPr>
                <w:rFonts w:ascii="Century Gothic" w:hAnsi="Century Gothic" w:cs="Century Gothic"/>
                <w:sz w:val="56"/>
                <w:szCs w:val="56"/>
              </w:rPr>
            </w:pPr>
            <w:r>
              <w:rPr>
                <w:rFonts w:ascii="Century Gothic" w:hAnsi="Century Gothic" w:cs="Century Gothic"/>
              </w:rPr>
              <w:t>3.</w:t>
            </w:r>
            <w:r w:rsidR="00624912">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3A4362CD"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66731304" w14:textId="46322F62" w:rsidR="00624912" w:rsidRPr="00E977FF" w:rsidRDefault="00624912" w:rsidP="00624912">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w:t>
            </w:r>
          </w:p>
        </w:tc>
      </w:tr>
      <w:tr w:rsidR="00624912" w:rsidRPr="003C763C" w14:paraId="1DE6B93F" w14:textId="77777777" w:rsidTr="00367CA6">
        <w:trPr>
          <w:trHeight w:val="1269"/>
          <w:jc w:val="center"/>
        </w:trPr>
        <w:tc>
          <w:tcPr>
            <w:tcW w:w="143" w:type="pct"/>
            <w:vMerge/>
            <w:tcBorders>
              <w:left w:val="single" w:sz="4" w:space="0" w:color="000000"/>
            </w:tcBorders>
            <w:shd w:val="clear" w:color="auto" w:fill="auto"/>
            <w:vAlign w:val="center"/>
          </w:tcPr>
          <w:p w14:paraId="15553910"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017ACE71" w14:textId="77777777" w:rsidR="00624912" w:rsidRDefault="00624912" w:rsidP="00624912">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5F4E7E4B" w14:textId="77777777" w:rsidR="00624912" w:rsidRDefault="00624912" w:rsidP="00624912">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614FFAC2" w14:textId="67570D7B" w:rsidR="00624912" w:rsidRDefault="00624912" w:rsidP="00624912">
            <w:pPr>
              <w:pStyle w:val="Akapitzlist"/>
              <w:numPr>
                <w:ilvl w:val="0"/>
                <w:numId w:val="20"/>
              </w:numPr>
              <w:ind w:left="183" w:hanging="183"/>
              <w:rPr>
                <w:rFonts w:ascii="Century Gothic" w:hAnsi="Century Gothic" w:cs="Century Gothic"/>
                <w:sz w:val="18"/>
                <w:szCs w:val="18"/>
              </w:rPr>
            </w:pPr>
            <w:r>
              <w:rPr>
                <w:rFonts w:ascii="Century Gothic" w:hAnsi="Century Gothic" w:cs="Century Gothic"/>
                <w:sz w:val="18"/>
                <w:szCs w:val="18"/>
              </w:rPr>
              <w:t>Nie została przeprowadzona analiza ruchu. Umieszczenie i zlokalizowanie w projekcie MPZP przeprawy wbrew zapewnieniom składanym mieszkańcom na etapie konsultacji społecznych po przeprowadzeniu analizy ruchu.</w:t>
            </w:r>
          </w:p>
        </w:tc>
        <w:tc>
          <w:tcPr>
            <w:tcW w:w="485" w:type="pct"/>
            <w:tcBorders>
              <w:top w:val="single" w:sz="4" w:space="0" w:color="auto"/>
              <w:left w:val="single" w:sz="4" w:space="0" w:color="000000"/>
              <w:bottom w:val="single" w:sz="4" w:space="0" w:color="auto"/>
            </w:tcBorders>
            <w:shd w:val="clear" w:color="auto" w:fill="auto"/>
            <w:vAlign w:val="center"/>
          </w:tcPr>
          <w:p w14:paraId="5453BEEA" w14:textId="26B33A52"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07-KDL</w:t>
            </w:r>
          </w:p>
        </w:tc>
        <w:tc>
          <w:tcPr>
            <w:tcW w:w="486" w:type="pct"/>
            <w:tcBorders>
              <w:top w:val="single" w:sz="4" w:space="0" w:color="auto"/>
              <w:left w:val="single" w:sz="4" w:space="0" w:color="000000"/>
              <w:bottom w:val="single" w:sz="4" w:space="0" w:color="auto"/>
            </w:tcBorders>
            <w:shd w:val="clear" w:color="auto" w:fill="auto"/>
            <w:vAlign w:val="center"/>
          </w:tcPr>
          <w:p w14:paraId="2BCFFA11" w14:textId="0A4B526A"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07-KDL</w:t>
            </w:r>
          </w:p>
        </w:tc>
        <w:tc>
          <w:tcPr>
            <w:tcW w:w="449" w:type="pct"/>
            <w:tcBorders>
              <w:top w:val="single" w:sz="4" w:space="0" w:color="auto"/>
              <w:left w:val="single" w:sz="4" w:space="0" w:color="000000"/>
              <w:bottom w:val="single" w:sz="4" w:space="0" w:color="auto"/>
            </w:tcBorders>
            <w:shd w:val="clear" w:color="auto" w:fill="auto"/>
            <w:vAlign w:val="center"/>
          </w:tcPr>
          <w:p w14:paraId="64B91698" w14:textId="4D39DC10" w:rsidR="00624912" w:rsidRPr="004D2973" w:rsidRDefault="00624912" w:rsidP="00624912">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2BA4BCCE" w14:textId="15BD6EEB" w:rsidR="00624912" w:rsidRDefault="004F445A" w:rsidP="00624912">
            <w:pPr>
              <w:jc w:val="center"/>
              <w:rPr>
                <w:rFonts w:ascii="Century Gothic" w:hAnsi="Century Gothic" w:cs="Century Gothic"/>
                <w:sz w:val="56"/>
                <w:szCs w:val="56"/>
              </w:rPr>
            </w:pPr>
            <w:r>
              <w:rPr>
                <w:rFonts w:ascii="Century Gothic" w:hAnsi="Century Gothic" w:cs="Century Gothic"/>
              </w:rPr>
              <w:t>4.</w:t>
            </w:r>
            <w:r w:rsidR="00624912">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2357EB07"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69EC00C7" w14:textId="7EE02F80" w:rsidR="00624912" w:rsidRPr="00E977FF" w:rsidRDefault="00624912" w:rsidP="00624912">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w:t>
            </w:r>
          </w:p>
        </w:tc>
      </w:tr>
      <w:tr w:rsidR="00624912" w:rsidRPr="003C763C" w14:paraId="0F7FF1BC" w14:textId="77777777" w:rsidTr="00367CA6">
        <w:trPr>
          <w:trHeight w:val="1269"/>
          <w:jc w:val="center"/>
        </w:trPr>
        <w:tc>
          <w:tcPr>
            <w:tcW w:w="143" w:type="pct"/>
            <w:vMerge/>
            <w:tcBorders>
              <w:left w:val="single" w:sz="4" w:space="0" w:color="000000"/>
            </w:tcBorders>
            <w:shd w:val="clear" w:color="auto" w:fill="auto"/>
            <w:vAlign w:val="center"/>
          </w:tcPr>
          <w:p w14:paraId="3BBC7334"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479C5A6C" w14:textId="77777777" w:rsidR="00624912" w:rsidRDefault="00624912" w:rsidP="00624912">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5445B47B" w14:textId="77777777" w:rsidR="00624912" w:rsidRDefault="00624912" w:rsidP="00624912">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1129A4F5" w14:textId="6117BEEB" w:rsidR="00624912" w:rsidRDefault="00624912" w:rsidP="00624912">
            <w:pPr>
              <w:pStyle w:val="Akapitzlist"/>
              <w:numPr>
                <w:ilvl w:val="0"/>
                <w:numId w:val="20"/>
              </w:numPr>
              <w:ind w:left="183" w:hanging="183"/>
              <w:rPr>
                <w:rFonts w:ascii="Century Gothic" w:hAnsi="Century Gothic" w:cs="Century Gothic"/>
                <w:sz w:val="18"/>
                <w:szCs w:val="18"/>
              </w:rPr>
            </w:pPr>
            <w:r>
              <w:rPr>
                <w:rFonts w:ascii="Century Gothic" w:hAnsi="Century Gothic" w:cs="Century Gothic"/>
                <w:sz w:val="18"/>
                <w:szCs w:val="18"/>
              </w:rPr>
              <w:t>Wjazd na ul. Łuczańską od strony ul. Moniuszki spowoduje zablokowanie obu ulic. Również wjazd/wyjazd na ul. Jasną od ul. Sikorskiego spowoduje zablokowanie w/w ulic i zakorkowanie ul. Jasnej w całości. Plan nie uwzględnia kierowania ruchu kołowego do centrum miasta. Nie przeprowadzono analizy skutków takiego działania, oddziaływania na środowisko oraz jest całkowicie sprzeczne z koncepcją ograniczania a wręcz wykluczania pojazdów spalinowych z przestrzeni centralnych miast o charakterze turystycznym. Planowana droga łączy się prostopadle z ul. Sikorskiego, co spowoduje utrudnienia w włączeniu się do ruchu w tym miejscu i tym samym spowoduje zbyt mała przepustowość drogi, mostu i skrzyżowania.</w:t>
            </w:r>
          </w:p>
        </w:tc>
        <w:tc>
          <w:tcPr>
            <w:tcW w:w="485" w:type="pct"/>
            <w:tcBorders>
              <w:top w:val="single" w:sz="4" w:space="0" w:color="auto"/>
              <w:left w:val="single" w:sz="4" w:space="0" w:color="000000"/>
              <w:bottom w:val="single" w:sz="4" w:space="0" w:color="auto"/>
            </w:tcBorders>
            <w:shd w:val="clear" w:color="auto" w:fill="auto"/>
            <w:vAlign w:val="center"/>
          </w:tcPr>
          <w:p w14:paraId="05AA0F6B" w14:textId="5347589F"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Cały obszar planu</w:t>
            </w:r>
          </w:p>
        </w:tc>
        <w:tc>
          <w:tcPr>
            <w:tcW w:w="486" w:type="pct"/>
            <w:tcBorders>
              <w:top w:val="single" w:sz="4" w:space="0" w:color="auto"/>
              <w:left w:val="single" w:sz="4" w:space="0" w:color="000000"/>
              <w:bottom w:val="single" w:sz="4" w:space="0" w:color="auto"/>
            </w:tcBorders>
            <w:shd w:val="clear" w:color="auto" w:fill="auto"/>
            <w:vAlign w:val="center"/>
          </w:tcPr>
          <w:p w14:paraId="681E2920" w14:textId="579E31F5"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Cały obszar planu</w:t>
            </w:r>
          </w:p>
        </w:tc>
        <w:tc>
          <w:tcPr>
            <w:tcW w:w="449" w:type="pct"/>
            <w:tcBorders>
              <w:top w:val="single" w:sz="4" w:space="0" w:color="auto"/>
              <w:left w:val="single" w:sz="4" w:space="0" w:color="000000"/>
              <w:bottom w:val="single" w:sz="4" w:space="0" w:color="auto"/>
            </w:tcBorders>
            <w:shd w:val="clear" w:color="auto" w:fill="auto"/>
            <w:vAlign w:val="center"/>
          </w:tcPr>
          <w:p w14:paraId="681CA5BC" w14:textId="31425313" w:rsidR="00624912" w:rsidRPr="004D2973" w:rsidRDefault="00624912" w:rsidP="00624912">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2E0F19D4" w14:textId="08C13336" w:rsidR="00624912" w:rsidRDefault="004F445A" w:rsidP="00624912">
            <w:pPr>
              <w:jc w:val="center"/>
              <w:rPr>
                <w:rFonts w:ascii="Century Gothic" w:hAnsi="Century Gothic" w:cs="Century Gothic"/>
                <w:sz w:val="56"/>
                <w:szCs w:val="56"/>
              </w:rPr>
            </w:pPr>
            <w:r>
              <w:rPr>
                <w:rFonts w:ascii="Century Gothic" w:hAnsi="Century Gothic" w:cs="Century Gothic"/>
              </w:rPr>
              <w:t>5.</w:t>
            </w:r>
            <w:r w:rsidR="00624912">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13CF315E"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145EAF83" w14:textId="0EA5AEAE" w:rsidR="00624912" w:rsidRPr="00E977FF" w:rsidRDefault="00624912" w:rsidP="00624912">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w:t>
            </w:r>
          </w:p>
        </w:tc>
      </w:tr>
      <w:tr w:rsidR="00624912" w:rsidRPr="003C763C" w14:paraId="09E3DA46" w14:textId="77777777" w:rsidTr="00367CA6">
        <w:trPr>
          <w:trHeight w:val="843"/>
          <w:jc w:val="center"/>
        </w:trPr>
        <w:tc>
          <w:tcPr>
            <w:tcW w:w="143" w:type="pct"/>
            <w:vMerge/>
            <w:tcBorders>
              <w:left w:val="single" w:sz="4" w:space="0" w:color="000000"/>
            </w:tcBorders>
            <w:shd w:val="clear" w:color="auto" w:fill="auto"/>
            <w:vAlign w:val="center"/>
          </w:tcPr>
          <w:p w14:paraId="53FCBD9E"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220334CF" w14:textId="77777777" w:rsidR="00624912" w:rsidRDefault="00624912" w:rsidP="00624912">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700DBDF1" w14:textId="77777777" w:rsidR="00624912" w:rsidRDefault="00624912" w:rsidP="00624912">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5A3CB119" w14:textId="2A18C0CD" w:rsidR="00624912" w:rsidRDefault="00624912" w:rsidP="00624912">
            <w:pPr>
              <w:pStyle w:val="Akapitzlist"/>
              <w:numPr>
                <w:ilvl w:val="0"/>
                <w:numId w:val="20"/>
              </w:numPr>
              <w:ind w:left="183" w:hanging="183"/>
              <w:rPr>
                <w:rFonts w:ascii="Century Gothic" w:hAnsi="Century Gothic" w:cs="Century Gothic"/>
                <w:sz w:val="18"/>
                <w:szCs w:val="18"/>
              </w:rPr>
            </w:pPr>
            <w:r>
              <w:rPr>
                <w:rFonts w:ascii="Century Gothic" w:hAnsi="Century Gothic" w:cs="Century Gothic"/>
                <w:sz w:val="18"/>
                <w:szCs w:val="18"/>
              </w:rPr>
              <w:t xml:space="preserve">Planowana nowa droga nie uwzględnia drzew po obu jej stronach, co na terenie podmokłym wydaje się całkowicie niezrozumiałe. Funkcji i znaczenia drzew w przestrzeni miejskiej nie trzeba uzasadniać. Na ulicach, poza nowoprojektowaną drogą przewidziane są drzewa. Należy przewidzieć również </w:t>
            </w:r>
            <w:r>
              <w:rPr>
                <w:rFonts w:ascii="Century Gothic" w:hAnsi="Century Gothic" w:cs="Century Gothic"/>
                <w:sz w:val="18"/>
                <w:szCs w:val="18"/>
              </w:rPr>
              <w:lastRenderedPageBreak/>
              <w:t>drzewa na ul. Jasnej stanowiącej przedłużenie ul. Łuczańskiej.</w:t>
            </w:r>
          </w:p>
        </w:tc>
        <w:tc>
          <w:tcPr>
            <w:tcW w:w="485" w:type="pct"/>
            <w:tcBorders>
              <w:top w:val="single" w:sz="4" w:space="0" w:color="auto"/>
              <w:left w:val="single" w:sz="4" w:space="0" w:color="000000"/>
              <w:bottom w:val="single" w:sz="4" w:space="0" w:color="auto"/>
            </w:tcBorders>
            <w:shd w:val="clear" w:color="auto" w:fill="auto"/>
            <w:vAlign w:val="center"/>
          </w:tcPr>
          <w:p w14:paraId="6562F14F" w14:textId="29EB6945"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lastRenderedPageBreak/>
              <w:t>Przebieg planowanej drogi 06-KDL</w:t>
            </w:r>
          </w:p>
        </w:tc>
        <w:tc>
          <w:tcPr>
            <w:tcW w:w="486" w:type="pct"/>
            <w:tcBorders>
              <w:top w:val="single" w:sz="4" w:space="0" w:color="auto"/>
              <w:left w:val="single" w:sz="4" w:space="0" w:color="000000"/>
              <w:bottom w:val="single" w:sz="4" w:space="0" w:color="auto"/>
            </w:tcBorders>
            <w:shd w:val="clear" w:color="auto" w:fill="auto"/>
            <w:vAlign w:val="center"/>
          </w:tcPr>
          <w:p w14:paraId="1FD04CC0" w14:textId="74A36BD7"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06-KDL</w:t>
            </w:r>
          </w:p>
        </w:tc>
        <w:tc>
          <w:tcPr>
            <w:tcW w:w="449" w:type="pct"/>
            <w:tcBorders>
              <w:top w:val="single" w:sz="4" w:space="0" w:color="auto"/>
              <w:left w:val="single" w:sz="4" w:space="0" w:color="000000"/>
              <w:bottom w:val="single" w:sz="4" w:space="0" w:color="auto"/>
            </w:tcBorders>
            <w:shd w:val="clear" w:color="auto" w:fill="auto"/>
            <w:vAlign w:val="center"/>
          </w:tcPr>
          <w:p w14:paraId="151D2E8E" w14:textId="7BEFC489" w:rsidR="00624912" w:rsidRPr="004D2973" w:rsidRDefault="00624912" w:rsidP="00624912">
            <w:pPr>
              <w:jc w:val="center"/>
              <w:rPr>
                <w:rFonts w:ascii="Century Gothic" w:hAnsi="Century Gothic" w:cs="Century Gothic"/>
                <w:sz w:val="56"/>
                <w:szCs w:val="56"/>
              </w:rPr>
            </w:pPr>
            <w:r>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1B8FB808" w14:textId="598D288C" w:rsidR="00624912" w:rsidRDefault="004F445A" w:rsidP="00624912">
            <w:pPr>
              <w:jc w:val="center"/>
              <w:rPr>
                <w:rFonts w:ascii="Century Gothic" w:hAnsi="Century Gothic" w:cs="Century Gothic"/>
                <w:sz w:val="56"/>
                <w:szCs w:val="56"/>
              </w:rPr>
            </w:pPr>
            <w:r>
              <w:rPr>
                <w:rFonts w:ascii="Century Gothic" w:hAnsi="Century Gothic" w:cs="Century Gothic"/>
              </w:rPr>
              <w:t>6.</w:t>
            </w:r>
            <w:r w:rsidR="00624912">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7C00B800"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7393D874" w14:textId="429FC10D" w:rsidR="00624912" w:rsidRPr="00D610F7" w:rsidRDefault="00624912" w:rsidP="00624912">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lokalizacji drzew wzdłuż drogi.</w:t>
            </w:r>
          </w:p>
        </w:tc>
      </w:tr>
      <w:tr w:rsidR="00624912" w:rsidRPr="003C763C" w14:paraId="2F31264D" w14:textId="77777777" w:rsidTr="00367CA6">
        <w:trPr>
          <w:trHeight w:val="843"/>
          <w:jc w:val="center"/>
        </w:trPr>
        <w:tc>
          <w:tcPr>
            <w:tcW w:w="143" w:type="pct"/>
            <w:vMerge/>
            <w:tcBorders>
              <w:left w:val="single" w:sz="4" w:space="0" w:color="000000"/>
            </w:tcBorders>
            <w:shd w:val="clear" w:color="auto" w:fill="auto"/>
            <w:vAlign w:val="center"/>
          </w:tcPr>
          <w:p w14:paraId="4004908B"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0A2A0C93" w14:textId="77777777" w:rsidR="00624912" w:rsidRDefault="00624912" w:rsidP="00624912">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0A312259" w14:textId="77777777" w:rsidR="00624912" w:rsidRDefault="00624912" w:rsidP="00624912">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19FF53A0" w14:textId="7E946B64" w:rsidR="00624912" w:rsidRDefault="00624912" w:rsidP="00624912">
            <w:pPr>
              <w:pStyle w:val="Akapitzlist"/>
              <w:numPr>
                <w:ilvl w:val="0"/>
                <w:numId w:val="20"/>
              </w:numPr>
              <w:ind w:left="183" w:hanging="183"/>
              <w:rPr>
                <w:rFonts w:ascii="Century Gothic" w:hAnsi="Century Gothic" w:cs="Century Gothic"/>
                <w:sz w:val="18"/>
                <w:szCs w:val="18"/>
              </w:rPr>
            </w:pPr>
            <w:r>
              <w:rPr>
                <w:rFonts w:ascii="Century Gothic" w:hAnsi="Century Gothic" w:cs="Century Gothic"/>
                <w:sz w:val="18"/>
                <w:szCs w:val="18"/>
              </w:rPr>
              <w:t>Likwidacja wszystkich istniejących w przedmiotowym obszarze garaży, bez dokonania alternatywnego rozwiązania doprowadzić może do przeniesienia aut na parkingi usytuowane w centralnej części miasta, gdzie już w chwili obecnej istnieje w sezonie letnim znaczny ich deficyt.</w:t>
            </w:r>
          </w:p>
        </w:tc>
        <w:tc>
          <w:tcPr>
            <w:tcW w:w="485" w:type="pct"/>
            <w:tcBorders>
              <w:top w:val="single" w:sz="4" w:space="0" w:color="auto"/>
              <w:left w:val="single" w:sz="4" w:space="0" w:color="000000"/>
              <w:bottom w:val="single" w:sz="4" w:space="0" w:color="auto"/>
            </w:tcBorders>
            <w:shd w:val="clear" w:color="auto" w:fill="auto"/>
            <w:vAlign w:val="center"/>
          </w:tcPr>
          <w:p w14:paraId="7337E9CD" w14:textId="71F35DCD"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Północna część planu</w:t>
            </w:r>
          </w:p>
        </w:tc>
        <w:tc>
          <w:tcPr>
            <w:tcW w:w="486" w:type="pct"/>
            <w:tcBorders>
              <w:top w:val="single" w:sz="4" w:space="0" w:color="auto"/>
              <w:left w:val="single" w:sz="4" w:space="0" w:color="000000"/>
              <w:bottom w:val="single" w:sz="4" w:space="0" w:color="auto"/>
            </w:tcBorders>
            <w:shd w:val="clear" w:color="auto" w:fill="auto"/>
            <w:vAlign w:val="center"/>
          </w:tcPr>
          <w:p w14:paraId="43116505" w14:textId="7E60583A"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Północna część planu</w:t>
            </w:r>
          </w:p>
        </w:tc>
        <w:tc>
          <w:tcPr>
            <w:tcW w:w="449" w:type="pct"/>
            <w:tcBorders>
              <w:top w:val="single" w:sz="4" w:space="0" w:color="auto"/>
              <w:left w:val="single" w:sz="4" w:space="0" w:color="000000"/>
              <w:bottom w:val="single" w:sz="4" w:space="0" w:color="auto"/>
            </w:tcBorders>
            <w:shd w:val="clear" w:color="auto" w:fill="auto"/>
            <w:vAlign w:val="center"/>
          </w:tcPr>
          <w:p w14:paraId="0D5D3AED" w14:textId="764FA285" w:rsidR="00624912" w:rsidRPr="004D2973" w:rsidRDefault="00624912" w:rsidP="00624912">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4CAA3BDC" w14:textId="6653BC69" w:rsidR="00624912" w:rsidRDefault="004F445A" w:rsidP="00624912">
            <w:pPr>
              <w:jc w:val="center"/>
              <w:rPr>
                <w:rFonts w:ascii="Century Gothic" w:hAnsi="Century Gothic" w:cs="Century Gothic"/>
                <w:sz w:val="56"/>
                <w:szCs w:val="56"/>
              </w:rPr>
            </w:pPr>
            <w:r>
              <w:rPr>
                <w:rFonts w:ascii="Century Gothic" w:hAnsi="Century Gothic" w:cs="Century Gothic"/>
              </w:rPr>
              <w:t>7.</w:t>
            </w:r>
            <w:r w:rsidR="00624912">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5B63A2E7"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39C755BE" w14:textId="186D7041" w:rsidR="00624912" w:rsidRPr="00D610F7" w:rsidRDefault="00624912" w:rsidP="00624912">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w:t>
            </w:r>
          </w:p>
        </w:tc>
      </w:tr>
      <w:tr w:rsidR="00624912" w:rsidRPr="003C763C" w14:paraId="69A489C2" w14:textId="77777777" w:rsidTr="00367CA6">
        <w:trPr>
          <w:trHeight w:val="843"/>
          <w:jc w:val="center"/>
        </w:trPr>
        <w:tc>
          <w:tcPr>
            <w:tcW w:w="143" w:type="pct"/>
            <w:vMerge/>
            <w:tcBorders>
              <w:left w:val="single" w:sz="4" w:space="0" w:color="000000"/>
            </w:tcBorders>
            <w:shd w:val="clear" w:color="auto" w:fill="auto"/>
            <w:vAlign w:val="center"/>
          </w:tcPr>
          <w:p w14:paraId="68CC3FAD"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7EB3CE40" w14:textId="77777777" w:rsidR="00624912" w:rsidRDefault="00624912" w:rsidP="00624912">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52FC577F" w14:textId="77777777" w:rsidR="00624912" w:rsidRDefault="00624912" w:rsidP="00624912">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35B592DB" w14:textId="4775E5FC" w:rsidR="00624912" w:rsidRDefault="00624912" w:rsidP="00624912">
            <w:pPr>
              <w:pStyle w:val="Akapitzlist"/>
              <w:numPr>
                <w:ilvl w:val="0"/>
                <w:numId w:val="20"/>
              </w:numPr>
              <w:ind w:left="183" w:hanging="183"/>
              <w:rPr>
                <w:rFonts w:ascii="Century Gothic" w:hAnsi="Century Gothic" w:cs="Century Gothic"/>
                <w:sz w:val="18"/>
                <w:szCs w:val="18"/>
              </w:rPr>
            </w:pPr>
            <w:r>
              <w:rPr>
                <w:rFonts w:ascii="Century Gothic" w:hAnsi="Century Gothic" w:cs="Century Gothic"/>
                <w:sz w:val="18"/>
                <w:szCs w:val="18"/>
              </w:rPr>
              <w:t>Zbyt mała szerokość pasa pod planowaną drogę komunikacyjną do obszarów 31-U i 32-U – pas drogowy powinien mieć co najmniej 12-15 m, a na wysokości nieruchomości ul. Wesoła 10A (obrys 6-MN) ma 9,5 m.</w:t>
            </w:r>
          </w:p>
        </w:tc>
        <w:tc>
          <w:tcPr>
            <w:tcW w:w="485" w:type="pct"/>
            <w:tcBorders>
              <w:top w:val="single" w:sz="4" w:space="0" w:color="auto"/>
              <w:left w:val="single" w:sz="4" w:space="0" w:color="000000"/>
              <w:bottom w:val="single" w:sz="4" w:space="0" w:color="auto"/>
            </w:tcBorders>
            <w:shd w:val="clear" w:color="auto" w:fill="auto"/>
            <w:vAlign w:val="center"/>
          </w:tcPr>
          <w:p w14:paraId="11CFAEBB" w14:textId="36444291"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Przebieg planowanej drogi 06-KDL</w:t>
            </w:r>
          </w:p>
        </w:tc>
        <w:tc>
          <w:tcPr>
            <w:tcW w:w="486" w:type="pct"/>
            <w:tcBorders>
              <w:top w:val="single" w:sz="4" w:space="0" w:color="auto"/>
              <w:left w:val="single" w:sz="4" w:space="0" w:color="000000"/>
              <w:bottom w:val="single" w:sz="4" w:space="0" w:color="auto"/>
            </w:tcBorders>
            <w:shd w:val="clear" w:color="auto" w:fill="auto"/>
            <w:vAlign w:val="center"/>
          </w:tcPr>
          <w:p w14:paraId="676F073C" w14:textId="1FFD059E"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06-KDL</w:t>
            </w:r>
          </w:p>
        </w:tc>
        <w:tc>
          <w:tcPr>
            <w:tcW w:w="449" w:type="pct"/>
            <w:tcBorders>
              <w:top w:val="single" w:sz="4" w:space="0" w:color="auto"/>
              <w:left w:val="single" w:sz="4" w:space="0" w:color="000000"/>
              <w:bottom w:val="single" w:sz="4" w:space="0" w:color="auto"/>
            </w:tcBorders>
            <w:shd w:val="clear" w:color="auto" w:fill="auto"/>
            <w:vAlign w:val="center"/>
          </w:tcPr>
          <w:p w14:paraId="297577B1" w14:textId="1B36C3D3" w:rsidR="00624912" w:rsidRPr="004D2973" w:rsidRDefault="004F445A" w:rsidP="00624912">
            <w:pPr>
              <w:jc w:val="center"/>
              <w:rPr>
                <w:rFonts w:ascii="Century Gothic" w:hAnsi="Century Gothic" w:cs="Century Gothic"/>
                <w:sz w:val="56"/>
                <w:szCs w:val="56"/>
              </w:rPr>
            </w:pPr>
            <w:r>
              <w:rPr>
                <w:rFonts w:ascii="Century Gothic" w:hAnsi="Century Gothic" w:cs="Century Gothic"/>
              </w:rPr>
              <w:t>8.</w:t>
            </w:r>
            <w:r w:rsidR="00624912">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1A7D948C" w14:textId="27EAA753" w:rsidR="00624912" w:rsidRDefault="004F445A" w:rsidP="00624912">
            <w:pPr>
              <w:jc w:val="center"/>
              <w:rPr>
                <w:rFonts w:ascii="Century Gothic" w:hAnsi="Century Gothic" w:cs="Century Gothic"/>
                <w:sz w:val="56"/>
                <w:szCs w:val="56"/>
              </w:rPr>
            </w:pPr>
            <w:r>
              <w:rPr>
                <w:rFonts w:ascii="Century Gothic" w:hAnsi="Century Gothic" w:cs="Century Gothic"/>
              </w:rPr>
              <w:t>8.</w:t>
            </w:r>
            <w:r w:rsidR="00624912">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5F97FF4E"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5EB89121" w14:textId="652A4E84" w:rsidR="00624912" w:rsidRPr="00D610F7" w:rsidRDefault="00624912" w:rsidP="00624912">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szerokości drogi 06-KDL.</w:t>
            </w:r>
          </w:p>
        </w:tc>
      </w:tr>
      <w:tr w:rsidR="00624912" w:rsidRPr="003C763C" w14:paraId="6C485FF7" w14:textId="77777777" w:rsidTr="00367CA6">
        <w:trPr>
          <w:trHeight w:val="843"/>
          <w:jc w:val="center"/>
        </w:trPr>
        <w:tc>
          <w:tcPr>
            <w:tcW w:w="143" w:type="pct"/>
            <w:vMerge/>
            <w:tcBorders>
              <w:left w:val="single" w:sz="4" w:space="0" w:color="000000"/>
            </w:tcBorders>
            <w:shd w:val="clear" w:color="auto" w:fill="auto"/>
            <w:vAlign w:val="center"/>
          </w:tcPr>
          <w:p w14:paraId="60455C86"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5FFB7544" w14:textId="77777777" w:rsidR="00624912" w:rsidRDefault="00624912" w:rsidP="00624912">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4CCEA3D2" w14:textId="77777777" w:rsidR="00624912" w:rsidRDefault="00624912" w:rsidP="00624912">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2E6F7B45" w14:textId="3F16B0D7" w:rsidR="00624912" w:rsidRDefault="00624912" w:rsidP="00624912">
            <w:pPr>
              <w:pStyle w:val="Akapitzlist"/>
              <w:numPr>
                <w:ilvl w:val="0"/>
                <w:numId w:val="20"/>
              </w:numPr>
              <w:ind w:left="183" w:hanging="183"/>
              <w:rPr>
                <w:rFonts w:ascii="Century Gothic" w:hAnsi="Century Gothic" w:cs="Century Gothic"/>
                <w:sz w:val="18"/>
                <w:szCs w:val="18"/>
              </w:rPr>
            </w:pPr>
            <w:r>
              <w:rPr>
                <w:rFonts w:ascii="Century Gothic" w:hAnsi="Century Gothic" w:cs="Century Gothic"/>
                <w:sz w:val="18"/>
                <w:szCs w:val="18"/>
              </w:rPr>
              <w:t xml:space="preserve">Nieuwzględnienie realnie istniejącej zabudowy przy projektowaniu, a co za tym idzie konieczność wyburzenia istniejących budynków, żeby zbudować powyższą drogę. </w:t>
            </w:r>
          </w:p>
        </w:tc>
        <w:tc>
          <w:tcPr>
            <w:tcW w:w="485" w:type="pct"/>
            <w:tcBorders>
              <w:top w:val="single" w:sz="4" w:space="0" w:color="auto"/>
              <w:left w:val="single" w:sz="4" w:space="0" w:color="000000"/>
              <w:bottom w:val="single" w:sz="4" w:space="0" w:color="auto"/>
            </w:tcBorders>
            <w:shd w:val="clear" w:color="auto" w:fill="auto"/>
            <w:vAlign w:val="center"/>
          </w:tcPr>
          <w:p w14:paraId="05D8C097" w14:textId="046E4672"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Przebieg planowanej drogi 06-KDL</w:t>
            </w:r>
          </w:p>
        </w:tc>
        <w:tc>
          <w:tcPr>
            <w:tcW w:w="486" w:type="pct"/>
            <w:tcBorders>
              <w:top w:val="single" w:sz="4" w:space="0" w:color="auto"/>
              <w:left w:val="single" w:sz="4" w:space="0" w:color="000000"/>
              <w:bottom w:val="single" w:sz="4" w:space="0" w:color="auto"/>
            </w:tcBorders>
            <w:shd w:val="clear" w:color="auto" w:fill="auto"/>
            <w:vAlign w:val="center"/>
          </w:tcPr>
          <w:p w14:paraId="67610F02" w14:textId="4B80BA41"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06-KDL</w:t>
            </w:r>
          </w:p>
        </w:tc>
        <w:tc>
          <w:tcPr>
            <w:tcW w:w="449" w:type="pct"/>
            <w:tcBorders>
              <w:top w:val="single" w:sz="4" w:space="0" w:color="auto"/>
              <w:left w:val="single" w:sz="4" w:space="0" w:color="000000"/>
              <w:bottom w:val="single" w:sz="4" w:space="0" w:color="auto"/>
            </w:tcBorders>
            <w:shd w:val="clear" w:color="auto" w:fill="auto"/>
            <w:vAlign w:val="center"/>
          </w:tcPr>
          <w:p w14:paraId="1189BBBC" w14:textId="10CC6BD1" w:rsidR="00624912" w:rsidRPr="004D2973" w:rsidRDefault="004F445A" w:rsidP="00624912">
            <w:pPr>
              <w:jc w:val="center"/>
              <w:rPr>
                <w:rFonts w:ascii="Century Gothic" w:hAnsi="Century Gothic" w:cs="Century Gothic"/>
                <w:sz w:val="56"/>
                <w:szCs w:val="56"/>
              </w:rPr>
            </w:pPr>
            <w:r>
              <w:rPr>
                <w:rFonts w:ascii="Century Gothic" w:hAnsi="Century Gothic" w:cs="Century Gothic"/>
              </w:rPr>
              <w:t>9.</w:t>
            </w:r>
            <w:r w:rsidR="00624912">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6BF3E65F" w14:textId="7739A857" w:rsidR="00624912" w:rsidRDefault="004F445A" w:rsidP="00624912">
            <w:pPr>
              <w:jc w:val="center"/>
              <w:rPr>
                <w:rFonts w:ascii="Century Gothic" w:hAnsi="Century Gothic" w:cs="Century Gothic"/>
                <w:sz w:val="56"/>
                <w:szCs w:val="56"/>
              </w:rPr>
            </w:pPr>
            <w:r>
              <w:rPr>
                <w:rFonts w:ascii="Century Gothic" w:hAnsi="Century Gothic" w:cs="Century Gothic"/>
              </w:rPr>
              <w:t>9.</w:t>
            </w:r>
            <w:r w:rsidR="00624912">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114A4233"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06D9CADE" w14:textId="68DA6482" w:rsidR="00624912" w:rsidRPr="00D610F7" w:rsidRDefault="00624912" w:rsidP="00624912">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zmiany przebiegu drogi 06-KD-L</w:t>
            </w:r>
          </w:p>
        </w:tc>
      </w:tr>
      <w:tr w:rsidR="00624912" w:rsidRPr="003C763C" w14:paraId="3339681D" w14:textId="77777777" w:rsidTr="00367CA6">
        <w:trPr>
          <w:trHeight w:val="843"/>
          <w:jc w:val="center"/>
        </w:trPr>
        <w:tc>
          <w:tcPr>
            <w:tcW w:w="143" w:type="pct"/>
            <w:vMerge/>
            <w:tcBorders>
              <w:left w:val="single" w:sz="4" w:space="0" w:color="000000"/>
            </w:tcBorders>
            <w:shd w:val="clear" w:color="auto" w:fill="auto"/>
            <w:vAlign w:val="center"/>
          </w:tcPr>
          <w:p w14:paraId="7EDE5B89"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336AA3C9" w14:textId="77777777" w:rsidR="00624912" w:rsidRDefault="00624912" w:rsidP="00624912">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1D1A2A2B" w14:textId="77777777" w:rsidR="00624912" w:rsidRDefault="00624912" w:rsidP="00624912">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0FD0666D" w14:textId="152FE915" w:rsidR="00624912" w:rsidRDefault="00624912" w:rsidP="00624912">
            <w:pPr>
              <w:pStyle w:val="Akapitzlist"/>
              <w:numPr>
                <w:ilvl w:val="0"/>
                <w:numId w:val="20"/>
              </w:numPr>
              <w:ind w:left="325" w:hanging="325"/>
              <w:rPr>
                <w:rFonts w:ascii="Century Gothic" w:hAnsi="Century Gothic" w:cs="Century Gothic"/>
                <w:sz w:val="18"/>
                <w:szCs w:val="18"/>
              </w:rPr>
            </w:pPr>
            <w:r>
              <w:rPr>
                <w:rFonts w:ascii="Century Gothic" w:hAnsi="Century Gothic" w:cs="Century Gothic"/>
                <w:sz w:val="18"/>
                <w:szCs w:val="18"/>
              </w:rPr>
              <w:t>Zaplanowanie zjazdów z przeprawy mostowej w ulice niezapewniające bezpieczeństwa ruchu, a ponadto nieuwzględnienie istnienia pomnika przyrody w miejscu zaprojektowanego skrzyżowania (dąb przy budynku Sikorskiego 18).</w:t>
            </w:r>
          </w:p>
        </w:tc>
        <w:tc>
          <w:tcPr>
            <w:tcW w:w="485" w:type="pct"/>
            <w:tcBorders>
              <w:top w:val="single" w:sz="4" w:space="0" w:color="auto"/>
              <w:left w:val="single" w:sz="4" w:space="0" w:color="000000"/>
              <w:bottom w:val="single" w:sz="4" w:space="0" w:color="auto"/>
            </w:tcBorders>
            <w:shd w:val="clear" w:color="auto" w:fill="auto"/>
            <w:vAlign w:val="center"/>
          </w:tcPr>
          <w:p w14:paraId="48F61CEB" w14:textId="704A9B10"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Przebieg planowanej drogi 06-KDL</w:t>
            </w:r>
          </w:p>
        </w:tc>
        <w:tc>
          <w:tcPr>
            <w:tcW w:w="486" w:type="pct"/>
            <w:tcBorders>
              <w:top w:val="single" w:sz="4" w:space="0" w:color="auto"/>
              <w:left w:val="single" w:sz="4" w:space="0" w:color="000000"/>
              <w:bottom w:val="single" w:sz="4" w:space="0" w:color="auto"/>
            </w:tcBorders>
            <w:shd w:val="clear" w:color="auto" w:fill="auto"/>
            <w:vAlign w:val="center"/>
          </w:tcPr>
          <w:p w14:paraId="24C03B7D" w14:textId="2249098B"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05-KDL, 07-KDL</w:t>
            </w:r>
          </w:p>
        </w:tc>
        <w:tc>
          <w:tcPr>
            <w:tcW w:w="449" w:type="pct"/>
            <w:tcBorders>
              <w:top w:val="single" w:sz="4" w:space="0" w:color="auto"/>
              <w:left w:val="single" w:sz="4" w:space="0" w:color="000000"/>
              <w:bottom w:val="single" w:sz="4" w:space="0" w:color="auto"/>
            </w:tcBorders>
            <w:shd w:val="clear" w:color="auto" w:fill="auto"/>
            <w:vAlign w:val="center"/>
          </w:tcPr>
          <w:p w14:paraId="7DB6F543" w14:textId="3B88BF1F" w:rsidR="00624912" w:rsidRPr="004D2973" w:rsidRDefault="004F445A" w:rsidP="00624912">
            <w:pPr>
              <w:jc w:val="center"/>
              <w:rPr>
                <w:rFonts w:ascii="Century Gothic" w:hAnsi="Century Gothic" w:cs="Century Gothic"/>
                <w:sz w:val="56"/>
                <w:szCs w:val="56"/>
              </w:rPr>
            </w:pPr>
            <w:r>
              <w:rPr>
                <w:rFonts w:ascii="Century Gothic" w:hAnsi="Century Gothic" w:cs="Century Gothic"/>
              </w:rPr>
              <w:t>10.</w:t>
            </w:r>
            <w:r w:rsidR="00624912">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6EEBF6C9" w14:textId="02105E7F" w:rsidR="00624912" w:rsidRDefault="004F445A" w:rsidP="00624912">
            <w:pPr>
              <w:jc w:val="center"/>
              <w:rPr>
                <w:rFonts w:ascii="Century Gothic" w:hAnsi="Century Gothic" w:cs="Century Gothic"/>
                <w:sz w:val="56"/>
                <w:szCs w:val="56"/>
              </w:rPr>
            </w:pPr>
            <w:r>
              <w:rPr>
                <w:rFonts w:ascii="Century Gothic" w:hAnsi="Century Gothic" w:cs="Century Gothic"/>
              </w:rPr>
              <w:t>10.</w:t>
            </w:r>
            <w:r w:rsidR="00624912">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3827B36C"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6D676923" w14:textId="661B026F" w:rsidR="00624912" w:rsidRPr="00D610F7" w:rsidRDefault="00624912" w:rsidP="00624912">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zmiany przebiegu drogi 06-KD-L oraz lokalizacji zjazdów.</w:t>
            </w:r>
          </w:p>
        </w:tc>
      </w:tr>
      <w:tr w:rsidR="00624912" w:rsidRPr="003C763C" w14:paraId="10BD0270" w14:textId="77777777" w:rsidTr="00367CA6">
        <w:trPr>
          <w:trHeight w:val="843"/>
          <w:jc w:val="center"/>
        </w:trPr>
        <w:tc>
          <w:tcPr>
            <w:tcW w:w="143" w:type="pct"/>
            <w:vMerge/>
            <w:tcBorders>
              <w:left w:val="single" w:sz="4" w:space="0" w:color="000000"/>
            </w:tcBorders>
            <w:shd w:val="clear" w:color="auto" w:fill="auto"/>
            <w:vAlign w:val="center"/>
          </w:tcPr>
          <w:p w14:paraId="2D401C06"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0F7FE2CE" w14:textId="77777777" w:rsidR="00624912" w:rsidRDefault="00624912" w:rsidP="00624912">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382CBD65" w14:textId="77777777" w:rsidR="00624912" w:rsidRDefault="00624912" w:rsidP="00624912">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276AAD40" w14:textId="1A496AFF" w:rsidR="00624912" w:rsidRDefault="00624912" w:rsidP="00624912">
            <w:pPr>
              <w:pStyle w:val="Akapitzlist"/>
              <w:numPr>
                <w:ilvl w:val="0"/>
                <w:numId w:val="20"/>
              </w:numPr>
              <w:ind w:left="325" w:hanging="325"/>
              <w:rPr>
                <w:rFonts w:ascii="Century Gothic" w:hAnsi="Century Gothic" w:cs="Century Gothic"/>
                <w:sz w:val="18"/>
                <w:szCs w:val="18"/>
              </w:rPr>
            </w:pPr>
            <w:r>
              <w:rPr>
                <w:rFonts w:ascii="Century Gothic" w:hAnsi="Century Gothic" w:cs="Century Gothic"/>
                <w:sz w:val="18"/>
                <w:szCs w:val="18"/>
              </w:rPr>
              <w:t>Wskazanie w §35 projektu uchwały rodzaju usług w obrysie 31-U i 32-U rodzaju usług trudnych do realizacji w tej lokalizacji (wielopoziomowy parking, usługi związane z transportem samochodowym np. zakład lakierniczy lub stacja paliw, usługi publiczne np. przedszkole), a także linii możliwej zabudowy zbyt blisko granic sąsiednich nieruchomości, oraz maksymalnej wysokości i płaskiego dachu – co spowoduje znaczne obniżenie wartości nieruchomości sąsiednich, a także ich zacienienie – obrysy 31-U i 32-U są zlokalizowane dokładnie na zachód od zabudowy mieszkaniowej.</w:t>
            </w:r>
          </w:p>
        </w:tc>
        <w:tc>
          <w:tcPr>
            <w:tcW w:w="485" w:type="pct"/>
            <w:tcBorders>
              <w:top w:val="single" w:sz="4" w:space="0" w:color="auto"/>
              <w:left w:val="single" w:sz="4" w:space="0" w:color="000000"/>
              <w:bottom w:val="single" w:sz="4" w:space="0" w:color="auto"/>
            </w:tcBorders>
            <w:shd w:val="clear" w:color="auto" w:fill="auto"/>
            <w:vAlign w:val="center"/>
          </w:tcPr>
          <w:p w14:paraId="428536C2" w14:textId="19EA7EB4"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Dz. nr ewid. 368/2</w:t>
            </w:r>
          </w:p>
        </w:tc>
        <w:tc>
          <w:tcPr>
            <w:tcW w:w="486" w:type="pct"/>
            <w:tcBorders>
              <w:top w:val="single" w:sz="4" w:space="0" w:color="auto"/>
              <w:left w:val="single" w:sz="4" w:space="0" w:color="000000"/>
              <w:bottom w:val="single" w:sz="4" w:space="0" w:color="auto"/>
            </w:tcBorders>
            <w:shd w:val="clear" w:color="auto" w:fill="auto"/>
            <w:vAlign w:val="center"/>
          </w:tcPr>
          <w:p w14:paraId="0B928766" w14:textId="41348723"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31-U, 32-U</w:t>
            </w:r>
          </w:p>
        </w:tc>
        <w:tc>
          <w:tcPr>
            <w:tcW w:w="449" w:type="pct"/>
            <w:tcBorders>
              <w:top w:val="single" w:sz="4" w:space="0" w:color="auto"/>
              <w:left w:val="single" w:sz="4" w:space="0" w:color="000000"/>
              <w:bottom w:val="single" w:sz="4" w:space="0" w:color="auto"/>
            </w:tcBorders>
            <w:shd w:val="clear" w:color="auto" w:fill="auto"/>
            <w:vAlign w:val="center"/>
          </w:tcPr>
          <w:p w14:paraId="0F60FC25" w14:textId="579B9B08" w:rsidR="00624912" w:rsidRPr="004D2973" w:rsidRDefault="00624912" w:rsidP="00624912">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16B5D1BD" w14:textId="644561B5" w:rsidR="00624912" w:rsidRDefault="004F445A" w:rsidP="00624912">
            <w:pPr>
              <w:jc w:val="center"/>
              <w:rPr>
                <w:rFonts w:ascii="Century Gothic" w:hAnsi="Century Gothic" w:cs="Century Gothic"/>
                <w:sz w:val="56"/>
                <w:szCs w:val="56"/>
              </w:rPr>
            </w:pPr>
            <w:r>
              <w:rPr>
                <w:rFonts w:ascii="Century Gothic" w:hAnsi="Century Gothic" w:cs="Century Gothic"/>
              </w:rPr>
              <w:t>11.</w:t>
            </w:r>
            <w:r w:rsidR="00624912">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2BB5D35F"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583BFF46" w14:textId="797AB601"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rPr>
              <w:t>Burmistrz i Rada Miasta odstąpią od opracowania miejscowego planu zagospodarowania przestrzennego dla obszaru wskazanego w uwadze.</w:t>
            </w:r>
          </w:p>
        </w:tc>
      </w:tr>
      <w:tr w:rsidR="00624912" w:rsidRPr="003C763C" w14:paraId="184F1E85" w14:textId="77777777" w:rsidTr="00367CA6">
        <w:trPr>
          <w:trHeight w:val="843"/>
          <w:jc w:val="center"/>
        </w:trPr>
        <w:tc>
          <w:tcPr>
            <w:tcW w:w="143" w:type="pct"/>
            <w:vMerge/>
            <w:tcBorders>
              <w:left w:val="single" w:sz="4" w:space="0" w:color="000000"/>
            </w:tcBorders>
            <w:shd w:val="clear" w:color="auto" w:fill="auto"/>
            <w:vAlign w:val="center"/>
          </w:tcPr>
          <w:p w14:paraId="70AC99BF"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28932262" w14:textId="77777777" w:rsidR="00624912" w:rsidRDefault="00624912" w:rsidP="00624912">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2F9AD5F4" w14:textId="77777777" w:rsidR="00624912" w:rsidRDefault="00624912" w:rsidP="00624912">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620ECF00" w14:textId="0A19B405" w:rsidR="00624912" w:rsidRDefault="00624912" w:rsidP="00624912">
            <w:pPr>
              <w:pStyle w:val="Akapitzlist"/>
              <w:numPr>
                <w:ilvl w:val="0"/>
                <w:numId w:val="20"/>
              </w:numPr>
              <w:ind w:left="325" w:hanging="325"/>
              <w:rPr>
                <w:rFonts w:ascii="Century Gothic" w:hAnsi="Century Gothic" w:cs="Century Gothic"/>
                <w:sz w:val="18"/>
                <w:szCs w:val="18"/>
              </w:rPr>
            </w:pPr>
            <w:r>
              <w:rPr>
                <w:rFonts w:ascii="Century Gothic" w:hAnsi="Century Gothic" w:cs="Century Gothic"/>
                <w:sz w:val="18"/>
                <w:szCs w:val="18"/>
              </w:rPr>
              <w:t>Wykonanie w tym miejscu budynków – wielopoziomowych garażów o płaskim dachu nie jest zgodne z sąsiadującą architekturą. Powstać mogą budynki zaburzające całkowicie.</w:t>
            </w:r>
          </w:p>
        </w:tc>
        <w:tc>
          <w:tcPr>
            <w:tcW w:w="485" w:type="pct"/>
            <w:tcBorders>
              <w:top w:val="single" w:sz="4" w:space="0" w:color="auto"/>
              <w:left w:val="single" w:sz="4" w:space="0" w:color="000000"/>
              <w:bottom w:val="single" w:sz="4" w:space="0" w:color="auto"/>
            </w:tcBorders>
            <w:shd w:val="clear" w:color="auto" w:fill="auto"/>
            <w:vAlign w:val="center"/>
          </w:tcPr>
          <w:p w14:paraId="6D281946" w14:textId="3F8F0FA5"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Dz. nr ewid. 368/2, 358/6, 357/2, 356/4</w:t>
            </w:r>
          </w:p>
        </w:tc>
        <w:tc>
          <w:tcPr>
            <w:tcW w:w="486" w:type="pct"/>
            <w:tcBorders>
              <w:top w:val="single" w:sz="4" w:space="0" w:color="auto"/>
              <w:left w:val="single" w:sz="4" w:space="0" w:color="000000"/>
              <w:bottom w:val="single" w:sz="4" w:space="0" w:color="auto"/>
            </w:tcBorders>
            <w:shd w:val="clear" w:color="auto" w:fill="auto"/>
            <w:vAlign w:val="center"/>
          </w:tcPr>
          <w:p w14:paraId="365E904F" w14:textId="3ECA3DB4"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30-U, 31-U, 32-U</w:t>
            </w:r>
          </w:p>
        </w:tc>
        <w:tc>
          <w:tcPr>
            <w:tcW w:w="449" w:type="pct"/>
            <w:tcBorders>
              <w:top w:val="single" w:sz="4" w:space="0" w:color="auto"/>
              <w:left w:val="single" w:sz="4" w:space="0" w:color="000000"/>
              <w:bottom w:val="single" w:sz="4" w:space="0" w:color="auto"/>
            </w:tcBorders>
            <w:shd w:val="clear" w:color="auto" w:fill="auto"/>
            <w:vAlign w:val="center"/>
          </w:tcPr>
          <w:p w14:paraId="64D30688" w14:textId="5836B710" w:rsidR="00624912" w:rsidRPr="004D2973" w:rsidRDefault="00624912" w:rsidP="00624912">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0EAE7576" w14:textId="64DFC8FB" w:rsidR="00624912" w:rsidRDefault="004F445A" w:rsidP="00624912">
            <w:pPr>
              <w:jc w:val="center"/>
              <w:rPr>
                <w:rFonts w:ascii="Century Gothic" w:hAnsi="Century Gothic" w:cs="Century Gothic"/>
                <w:sz w:val="56"/>
                <w:szCs w:val="56"/>
              </w:rPr>
            </w:pPr>
            <w:r>
              <w:rPr>
                <w:rFonts w:ascii="Century Gothic" w:hAnsi="Century Gothic" w:cs="Century Gothic"/>
              </w:rPr>
              <w:t>12.</w:t>
            </w:r>
            <w:r w:rsidR="00624912">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048CFB24"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55DCF27A" w14:textId="2F8B599D" w:rsidR="00624912" w:rsidRPr="00DE797C" w:rsidRDefault="00624912" w:rsidP="00624912">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w:t>
            </w:r>
          </w:p>
        </w:tc>
      </w:tr>
      <w:tr w:rsidR="00624912" w:rsidRPr="003C763C" w14:paraId="598CA483" w14:textId="77777777" w:rsidTr="00367CA6">
        <w:trPr>
          <w:trHeight w:val="843"/>
          <w:jc w:val="center"/>
        </w:trPr>
        <w:tc>
          <w:tcPr>
            <w:tcW w:w="143" w:type="pct"/>
            <w:vMerge/>
            <w:tcBorders>
              <w:left w:val="single" w:sz="4" w:space="0" w:color="000000"/>
            </w:tcBorders>
            <w:shd w:val="clear" w:color="auto" w:fill="auto"/>
            <w:vAlign w:val="center"/>
          </w:tcPr>
          <w:p w14:paraId="5411B38B"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4621C30C" w14:textId="77777777" w:rsidR="00624912" w:rsidRDefault="00624912" w:rsidP="00624912">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18447E40" w14:textId="77777777" w:rsidR="00624912" w:rsidRDefault="00624912" w:rsidP="00624912">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16AC1D64" w14:textId="025F3291" w:rsidR="00624912" w:rsidRDefault="00624912" w:rsidP="00624912">
            <w:pPr>
              <w:pStyle w:val="Akapitzlist"/>
              <w:numPr>
                <w:ilvl w:val="0"/>
                <w:numId w:val="20"/>
              </w:numPr>
              <w:ind w:left="325" w:hanging="325"/>
              <w:rPr>
                <w:rFonts w:ascii="Century Gothic" w:hAnsi="Century Gothic" w:cs="Century Gothic"/>
                <w:sz w:val="18"/>
                <w:szCs w:val="18"/>
              </w:rPr>
            </w:pPr>
            <w:r>
              <w:rPr>
                <w:rFonts w:ascii="Century Gothic" w:hAnsi="Century Gothic" w:cs="Century Gothic"/>
                <w:sz w:val="18"/>
                <w:szCs w:val="18"/>
              </w:rPr>
              <w:t xml:space="preserve">Nieuwzględnienie warunków geologicznych. Wcześniejszych planów w tym rejonie (już w latach 70 tych XX w. planowano w tym miejscu osiedle mieszkaniowe, co zakończyło się </w:t>
            </w:r>
            <w:r>
              <w:rPr>
                <w:rFonts w:ascii="Century Gothic" w:hAnsi="Century Gothic" w:cs="Century Gothic"/>
                <w:sz w:val="18"/>
                <w:szCs w:val="18"/>
              </w:rPr>
              <w:lastRenderedPageBreak/>
              <w:t>niepowodzeniem ze względu na trudne warunki glebowe. Poza tym wykonanie ruchliwej drogi pomiędzy zabudową poniemiecką a ogródkami działkowymi może spowodować znaczne drgania terenu, które będą miały niszczący wpływ na budynki mieszkalne posadowione na małostabilnym gruncie. Ryzyko powstania zniszczeń i zalewania.</w:t>
            </w:r>
          </w:p>
        </w:tc>
        <w:tc>
          <w:tcPr>
            <w:tcW w:w="485" w:type="pct"/>
            <w:tcBorders>
              <w:top w:val="single" w:sz="4" w:space="0" w:color="auto"/>
              <w:left w:val="single" w:sz="4" w:space="0" w:color="000000"/>
              <w:bottom w:val="single" w:sz="4" w:space="0" w:color="auto"/>
            </w:tcBorders>
            <w:shd w:val="clear" w:color="auto" w:fill="auto"/>
            <w:vAlign w:val="center"/>
          </w:tcPr>
          <w:p w14:paraId="63F04B62" w14:textId="17694178"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lastRenderedPageBreak/>
              <w:t>Północna część planu</w:t>
            </w:r>
          </w:p>
        </w:tc>
        <w:tc>
          <w:tcPr>
            <w:tcW w:w="486" w:type="pct"/>
            <w:tcBorders>
              <w:top w:val="single" w:sz="4" w:space="0" w:color="auto"/>
              <w:left w:val="single" w:sz="4" w:space="0" w:color="000000"/>
              <w:bottom w:val="single" w:sz="4" w:space="0" w:color="auto"/>
            </w:tcBorders>
            <w:shd w:val="clear" w:color="auto" w:fill="auto"/>
            <w:vAlign w:val="center"/>
          </w:tcPr>
          <w:p w14:paraId="1488E870" w14:textId="43BE6D0F"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Północna część planu</w:t>
            </w:r>
          </w:p>
        </w:tc>
        <w:tc>
          <w:tcPr>
            <w:tcW w:w="449" w:type="pct"/>
            <w:tcBorders>
              <w:top w:val="single" w:sz="4" w:space="0" w:color="auto"/>
              <w:left w:val="single" w:sz="4" w:space="0" w:color="000000"/>
              <w:bottom w:val="single" w:sz="4" w:space="0" w:color="auto"/>
            </w:tcBorders>
            <w:shd w:val="clear" w:color="auto" w:fill="auto"/>
            <w:vAlign w:val="center"/>
          </w:tcPr>
          <w:p w14:paraId="6349D180" w14:textId="63BB8E9B" w:rsidR="00624912" w:rsidRPr="004D2973" w:rsidRDefault="00624912" w:rsidP="00624912">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21F6F9E9" w14:textId="7C3EA89B" w:rsidR="00624912" w:rsidRDefault="004F445A" w:rsidP="00624912">
            <w:pPr>
              <w:jc w:val="center"/>
              <w:rPr>
                <w:rFonts w:ascii="Century Gothic" w:hAnsi="Century Gothic" w:cs="Century Gothic"/>
                <w:sz w:val="56"/>
                <w:szCs w:val="56"/>
              </w:rPr>
            </w:pPr>
            <w:r>
              <w:rPr>
                <w:rFonts w:ascii="Century Gothic" w:hAnsi="Century Gothic" w:cs="Century Gothic"/>
              </w:rPr>
              <w:t>13.</w:t>
            </w:r>
            <w:r w:rsidR="00624912">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237F7D17"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1ADE3464" w14:textId="6CEEA143" w:rsidR="00624912" w:rsidRPr="00DE797C" w:rsidRDefault="00624912" w:rsidP="00624912">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w:t>
            </w:r>
          </w:p>
        </w:tc>
      </w:tr>
      <w:tr w:rsidR="00624912" w:rsidRPr="003C763C" w14:paraId="4610C80F" w14:textId="77777777" w:rsidTr="00367CA6">
        <w:trPr>
          <w:trHeight w:val="1269"/>
          <w:jc w:val="center"/>
        </w:trPr>
        <w:tc>
          <w:tcPr>
            <w:tcW w:w="143" w:type="pct"/>
            <w:tcBorders>
              <w:top w:val="single" w:sz="4" w:space="0" w:color="auto"/>
              <w:left w:val="single" w:sz="4" w:space="0" w:color="000000"/>
            </w:tcBorders>
            <w:shd w:val="clear" w:color="auto" w:fill="auto"/>
            <w:vAlign w:val="center"/>
          </w:tcPr>
          <w:p w14:paraId="41FEFA0B"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tcBorders>
              <w:top w:val="single" w:sz="4" w:space="0" w:color="auto"/>
              <w:left w:val="single" w:sz="4" w:space="0" w:color="000000"/>
            </w:tcBorders>
            <w:shd w:val="clear" w:color="auto" w:fill="auto"/>
            <w:vAlign w:val="center"/>
          </w:tcPr>
          <w:p w14:paraId="6DCB40D3" w14:textId="6500D1A0"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27.07.2022</w:t>
            </w:r>
          </w:p>
        </w:tc>
        <w:tc>
          <w:tcPr>
            <w:tcW w:w="517" w:type="pct"/>
            <w:tcBorders>
              <w:top w:val="single" w:sz="4" w:space="0" w:color="auto"/>
              <w:left w:val="single" w:sz="4" w:space="0" w:color="000000"/>
            </w:tcBorders>
            <w:shd w:val="clear" w:color="auto" w:fill="auto"/>
            <w:vAlign w:val="center"/>
          </w:tcPr>
          <w:p w14:paraId="2982CDC6" w14:textId="0D95C2E6" w:rsidR="00624912" w:rsidRDefault="00A841D6" w:rsidP="00624912">
            <w:pPr>
              <w:jc w:val="center"/>
              <w:rPr>
                <w:rFonts w:ascii="Century Gothic" w:hAnsi="Century Gothic" w:cs="Century Gothic"/>
                <w:sz w:val="18"/>
                <w:szCs w:val="18"/>
              </w:rPr>
            </w:pPr>
            <w:r>
              <w:rPr>
                <w:rFonts w:ascii="Century Gothic" w:hAnsi="Century Gothic" w:cs="Century Gothic"/>
                <w:sz w:val="18"/>
                <w:szCs w:val="18"/>
              </w:rPr>
              <w:t>Osoba prywatna</w:t>
            </w:r>
          </w:p>
        </w:tc>
        <w:tc>
          <w:tcPr>
            <w:tcW w:w="935" w:type="pct"/>
            <w:tcBorders>
              <w:top w:val="single" w:sz="4" w:space="0" w:color="auto"/>
              <w:left w:val="single" w:sz="4" w:space="0" w:color="000000"/>
              <w:bottom w:val="single" w:sz="4" w:space="0" w:color="auto"/>
            </w:tcBorders>
            <w:shd w:val="clear" w:color="auto" w:fill="auto"/>
          </w:tcPr>
          <w:p w14:paraId="2B725A8A" w14:textId="77777777" w:rsidR="00624912" w:rsidRDefault="00624912" w:rsidP="00624912">
            <w:pPr>
              <w:rPr>
                <w:rFonts w:ascii="Century Gothic" w:hAnsi="Century Gothic" w:cs="Century Gothic"/>
                <w:sz w:val="18"/>
                <w:szCs w:val="18"/>
              </w:rPr>
            </w:pPr>
            <w:r>
              <w:rPr>
                <w:rFonts w:ascii="Century Gothic" w:hAnsi="Century Gothic" w:cs="Century Gothic"/>
                <w:sz w:val="18"/>
                <w:szCs w:val="18"/>
              </w:rPr>
              <w:t>Wprowadzenie w tym miejscu terenów rekreacyjnych spowoduje zakłócenie spokoju pobliskich mieszkańców, odbierze i zniszczy kolejny teren zielony, w którym nie tylko giżycczanie odnajdują spokój, mogą spacerować i obcować z naturą.</w:t>
            </w:r>
          </w:p>
          <w:p w14:paraId="1A1CE6CB" w14:textId="71D6D7E1" w:rsidR="00624912" w:rsidRPr="001C24D6" w:rsidRDefault="00624912" w:rsidP="00624912">
            <w:pPr>
              <w:rPr>
                <w:rFonts w:ascii="Century Gothic" w:hAnsi="Century Gothic" w:cs="Century Gothic"/>
                <w:sz w:val="18"/>
                <w:szCs w:val="18"/>
              </w:rPr>
            </w:pPr>
            <w:r>
              <w:rPr>
                <w:rFonts w:ascii="Century Gothic" w:hAnsi="Century Gothic" w:cs="Century Gothic"/>
                <w:sz w:val="18"/>
                <w:szCs w:val="18"/>
              </w:rPr>
              <w:t>Wnioskuję aby działka nr 584 pozostała terenem zieleni urządzonej bez możliwości jej zabudowy czy też lokalizacji urządzeń rekreacyjnych i innych obiektów budowlanych.</w:t>
            </w:r>
          </w:p>
        </w:tc>
        <w:tc>
          <w:tcPr>
            <w:tcW w:w="485" w:type="pct"/>
            <w:tcBorders>
              <w:top w:val="single" w:sz="4" w:space="0" w:color="auto"/>
              <w:left w:val="single" w:sz="4" w:space="0" w:color="000000"/>
              <w:bottom w:val="single" w:sz="4" w:space="0" w:color="auto"/>
            </w:tcBorders>
            <w:shd w:val="clear" w:color="auto" w:fill="auto"/>
            <w:vAlign w:val="center"/>
          </w:tcPr>
          <w:p w14:paraId="61CEC69F" w14:textId="22F921DD"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dz. nr ewid. 584</w:t>
            </w:r>
          </w:p>
        </w:tc>
        <w:tc>
          <w:tcPr>
            <w:tcW w:w="486" w:type="pct"/>
            <w:tcBorders>
              <w:top w:val="single" w:sz="4" w:space="0" w:color="auto"/>
              <w:left w:val="single" w:sz="4" w:space="0" w:color="000000"/>
              <w:bottom w:val="single" w:sz="4" w:space="0" w:color="auto"/>
            </w:tcBorders>
            <w:shd w:val="clear" w:color="auto" w:fill="auto"/>
            <w:vAlign w:val="center"/>
          </w:tcPr>
          <w:p w14:paraId="54A6A989" w14:textId="443B2662"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40-ZP/US</w:t>
            </w:r>
          </w:p>
        </w:tc>
        <w:tc>
          <w:tcPr>
            <w:tcW w:w="449" w:type="pct"/>
            <w:tcBorders>
              <w:top w:val="single" w:sz="4" w:space="0" w:color="auto"/>
              <w:left w:val="single" w:sz="4" w:space="0" w:color="000000"/>
              <w:bottom w:val="single" w:sz="4" w:space="0" w:color="auto"/>
            </w:tcBorders>
            <w:shd w:val="clear" w:color="auto" w:fill="auto"/>
            <w:vAlign w:val="center"/>
          </w:tcPr>
          <w:p w14:paraId="18C2DC91" w14:textId="48728D36" w:rsidR="00624912" w:rsidRPr="004D2973" w:rsidRDefault="00624912" w:rsidP="00624912">
            <w:pPr>
              <w:jc w:val="center"/>
              <w:rPr>
                <w:rFonts w:ascii="Century Gothic" w:hAnsi="Century Gothic" w:cs="Century Gothic"/>
                <w:sz w:val="56"/>
                <w:szCs w:val="56"/>
              </w:rPr>
            </w:pPr>
            <w:r>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06945A74" w14:textId="77777777" w:rsidR="00624912" w:rsidRDefault="00624912" w:rsidP="00624912">
            <w:pPr>
              <w:jc w:val="center"/>
              <w:rPr>
                <w:rFonts w:ascii="Century Gothic" w:hAnsi="Century Gothic" w:cs="Century Gothic"/>
                <w:sz w:val="56"/>
                <w:szCs w:val="56"/>
              </w:rPr>
            </w:pP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6DA0212A" w14:textId="77777777" w:rsidR="00624912" w:rsidRPr="00DE797C" w:rsidRDefault="00624912" w:rsidP="00624912">
            <w:pPr>
              <w:rPr>
                <w:rFonts w:ascii="Century Gothic" w:hAnsi="Century Gothic" w:cs="Century Gothic"/>
                <w:sz w:val="18"/>
                <w:szCs w:val="18"/>
                <w:u w:val="single"/>
              </w:rPr>
            </w:pPr>
            <w:r w:rsidRPr="00DE797C">
              <w:rPr>
                <w:rFonts w:ascii="Century Gothic" w:hAnsi="Century Gothic" w:cs="Century Gothic"/>
                <w:sz w:val="18"/>
                <w:szCs w:val="18"/>
                <w:u w:val="single"/>
              </w:rPr>
              <w:t xml:space="preserve">Uwaga nieuwzględniona. </w:t>
            </w:r>
          </w:p>
          <w:p w14:paraId="045EDB54" w14:textId="33252C37" w:rsidR="00624912" w:rsidRPr="003A56E2" w:rsidRDefault="00624912" w:rsidP="00624912">
            <w:pPr>
              <w:rPr>
                <w:rFonts w:ascii="Century Gothic" w:hAnsi="Century Gothic" w:cs="Century Gothic"/>
                <w:sz w:val="18"/>
                <w:szCs w:val="18"/>
              </w:rPr>
            </w:pPr>
            <w:r>
              <w:rPr>
                <w:rFonts w:ascii="Century Gothic" w:hAnsi="Century Gothic" w:cs="Century Gothic"/>
                <w:sz w:val="18"/>
                <w:szCs w:val="18"/>
              </w:rPr>
              <w:t>Projekt planu utrzymuje na tym terenie zieleń urządzoną z możliwością lokalizacji jednego budynku administracyjno-socjalnego (np. sanitariaty) oraz w miarę potrzeb plenerowych budowli rekreacyjnych (np. otwartej siłowni, placu zabaw, tężni, boiska). W planie ustalono niewielki procent zabudowy(2% powierzchni terenu).</w:t>
            </w:r>
          </w:p>
        </w:tc>
      </w:tr>
      <w:tr w:rsidR="00624912" w:rsidRPr="003C763C" w14:paraId="5789FB87" w14:textId="77777777" w:rsidTr="00367CA6">
        <w:trPr>
          <w:trHeight w:val="1269"/>
          <w:jc w:val="center"/>
        </w:trPr>
        <w:tc>
          <w:tcPr>
            <w:tcW w:w="143" w:type="pct"/>
            <w:vMerge w:val="restart"/>
            <w:tcBorders>
              <w:top w:val="single" w:sz="4" w:space="0" w:color="auto"/>
              <w:left w:val="single" w:sz="4" w:space="0" w:color="000000"/>
            </w:tcBorders>
            <w:shd w:val="clear" w:color="auto" w:fill="auto"/>
            <w:vAlign w:val="center"/>
          </w:tcPr>
          <w:p w14:paraId="3B40DC4C"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vMerge w:val="restart"/>
            <w:tcBorders>
              <w:top w:val="single" w:sz="4" w:space="0" w:color="auto"/>
              <w:left w:val="single" w:sz="4" w:space="0" w:color="000000"/>
            </w:tcBorders>
            <w:shd w:val="clear" w:color="auto" w:fill="auto"/>
            <w:vAlign w:val="center"/>
          </w:tcPr>
          <w:p w14:paraId="4250215B" w14:textId="5DF9968D"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27.07.2022</w:t>
            </w:r>
          </w:p>
        </w:tc>
        <w:tc>
          <w:tcPr>
            <w:tcW w:w="517" w:type="pct"/>
            <w:vMerge w:val="restart"/>
            <w:tcBorders>
              <w:top w:val="single" w:sz="4" w:space="0" w:color="auto"/>
              <w:left w:val="single" w:sz="4" w:space="0" w:color="000000"/>
            </w:tcBorders>
            <w:shd w:val="clear" w:color="auto" w:fill="auto"/>
            <w:vAlign w:val="center"/>
          </w:tcPr>
          <w:p w14:paraId="171C806B" w14:textId="2A7282D0" w:rsidR="00624912" w:rsidRDefault="00A841D6" w:rsidP="00A841D6">
            <w:pPr>
              <w:jc w:val="center"/>
              <w:rPr>
                <w:rFonts w:ascii="Century Gothic" w:hAnsi="Century Gothic" w:cs="Century Gothic"/>
                <w:sz w:val="18"/>
                <w:szCs w:val="18"/>
              </w:rPr>
            </w:pPr>
            <w:r>
              <w:rPr>
                <w:rFonts w:ascii="Century Gothic" w:hAnsi="Century Gothic" w:cs="Century Gothic"/>
                <w:sz w:val="18"/>
                <w:szCs w:val="18"/>
              </w:rPr>
              <w:t>Osoba prywatna</w:t>
            </w:r>
          </w:p>
        </w:tc>
        <w:tc>
          <w:tcPr>
            <w:tcW w:w="935" w:type="pct"/>
            <w:tcBorders>
              <w:top w:val="single" w:sz="4" w:space="0" w:color="auto"/>
              <w:left w:val="single" w:sz="4" w:space="0" w:color="000000"/>
              <w:bottom w:val="single" w:sz="4" w:space="0" w:color="auto"/>
            </w:tcBorders>
            <w:shd w:val="clear" w:color="auto" w:fill="auto"/>
          </w:tcPr>
          <w:p w14:paraId="3B7752FA" w14:textId="3CCBB3BE" w:rsidR="00624912" w:rsidRPr="00792D94" w:rsidRDefault="00624912" w:rsidP="00624912">
            <w:pPr>
              <w:pStyle w:val="Akapitzlist"/>
              <w:numPr>
                <w:ilvl w:val="0"/>
                <w:numId w:val="26"/>
              </w:numPr>
              <w:ind w:left="183" w:hanging="183"/>
              <w:rPr>
                <w:rFonts w:ascii="Century Gothic" w:hAnsi="Century Gothic" w:cs="Century Gothic"/>
                <w:sz w:val="18"/>
                <w:szCs w:val="18"/>
              </w:rPr>
            </w:pPr>
            <w:r>
              <w:rPr>
                <w:rFonts w:ascii="Century Gothic" w:hAnsi="Century Gothic" w:cs="Century Gothic"/>
                <w:sz w:val="18"/>
                <w:szCs w:val="18"/>
              </w:rPr>
              <w:t xml:space="preserve">Przeznaczenie w projekcie planu znacznej części aktualnych terenów zielonych pod zabudowę mieszkaniową, usługową oraz drogi doprowadzi do znacznego uszczuplenia powierzchni bioaktywnych miasta, powodując w dalszej perspektywie </w:t>
            </w:r>
            <w:r>
              <w:rPr>
                <w:rFonts w:ascii="Century Gothic" w:hAnsi="Century Gothic" w:cs="Century Gothic"/>
                <w:sz w:val="18"/>
                <w:szCs w:val="18"/>
              </w:rPr>
              <w:lastRenderedPageBreak/>
              <w:t>znaczne uszczuplenie i tak już znacznie okrojonych terenów zielonych i związane z tym wszelkie negatywne następstwa tego rodzaju postępowania.</w:t>
            </w:r>
          </w:p>
        </w:tc>
        <w:tc>
          <w:tcPr>
            <w:tcW w:w="485" w:type="pct"/>
            <w:tcBorders>
              <w:top w:val="single" w:sz="4" w:space="0" w:color="auto"/>
              <w:left w:val="single" w:sz="4" w:space="0" w:color="000000"/>
              <w:bottom w:val="single" w:sz="4" w:space="0" w:color="auto"/>
            </w:tcBorders>
            <w:shd w:val="clear" w:color="auto" w:fill="auto"/>
            <w:vAlign w:val="center"/>
          </w:tcPr>
          <w:p w14:paraId="6BB70CF2" w14:textId="5AB01815" w:rsidR="00624912" w:rsidRDefault="00624912" w:rsidP="00624912">
            <w:pPr>
              <w:jc w:val="center"/>
              <w:rPr>
                <w:rFonts w:ascii="Century Gothic" w:hAnsi="Century Gothic" w:cs="Century Gothic"/>
                <w:sz w:val="18"/>
                <w:szCs w:val="18"/>
              </w:rPr>
            </w:pPr>
            <w:r w:rsidRPr="003C763C">
              <w:rPr>
                <w:rFonts w:ascii="Century Gothic" w:hAnsi="Century Gothic" w:cs="Century Gothic"/>
                <w:sz w:val="18"/>
                <w:szCs w:val="18"/>
              </w:rPr>
              <w:lastRenderedPageBreak/>
              <w:t>Cały obszar planu</w:t>
            </w:r>
          </w:p>
        </w:tc>
        <w:tc>
          <w:tcPr>
            <w:tcW w:w="486" w:type="pct"/>
            <w:tcBorders>
              <w:top w:val="single" w:sz="4" w:space="0" w:color="auto"/>
              <w:left w:val="single" w:sz="4" w:space="0" w:color="000000"/>
              <w:bottom w:val="single" w:sz="4" w:space="0" w:color="auto"/>
            </w:tcBorders>
            <w:shd w:val="clear" w:color="auto" w:fill="auto"/>
            <w:vAlign w:val="center"/>
          </w:tcPr>
          <w:p w14:paraId="68788EBB" w14:textId="3098C2B5" w:rsidR="00624912" w:rsidRDefault="00624912" w:rsidP="00624912">
            <w:pPr>
              <w:jc w:val="center"/>
              <w:rPr>
                <w:rFonts w:ascii="Century Gothic" w:hAnsi="Century Gothic" w:cs="Century Gothic"/>
                <w:sz w:val="18"/>
                <w:szCs w:val="18"/>
              </w:rPr>
            </w:pPr>
            <w:r w:rsidRPr="003C763C">
              <w:rPr>
                <w:rFonts w:ascii="Century Gothic" w:hAnsi="Century Gothic" w:cs="Century Gothic"/>
                <w:sz w:val="18"/>
                <w:szCs w:val="18"/>
              </w:rPr>
              <w:t>Cały obszar planu</w:t>
            </w:r>
          </w:p>
        </w:tc>
        <w:tc>
          <w:tcPr>
            <w:tcW w:w="449" w:type="pct"/>
            <w:tcBorders>
              <w:top w:val="single" w:sz="4" w:space="0" w:color="auto"/>
              <w:left w:val="single" w:sz="4" w:space="0" w:color="000000"/>
              <w:bottom w:val="single" w:sz="4" w:space="0" w:color="auto"/>
            </w:tcBorders>
            <w:shd w:val="clear" w:color="auto" w:fill="auto"/>
            <w:vAlign w:val="center"/>
          </w:tcPr>
          <w:p w14:paraId="74088EA5" w14:textId="1793C5B3" w:rsidR="00624912" w:rsidRPr="004D2973" w:rsidRDefault="00624912" w:rsidP="00624912">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075553AB" w14:textId="46DE6132" w:rsidR="00624912" w:rsidRDefault="004F445A" w:rsidP="00624912">
            <w:pPr>
              <w:jc w:val="center"/>
              <w:rPr>
                <w:rFonts w:ascii="Century Gothic" w:hAnsi="Century Gothic" w:cs="Century Gothic"/>
                <w:sz w:val="56"/>
                <w:szCs w:val="56"/>
              </w:rPr>
            </w:pPr>
            <w:r>
              <w:rPr>
                <w:rFonts w:ascii="Century Gothic" w:hAnsi="Century Gothic" w:cs="Century Gothic"/>
              </w:rPr>
              <w:t>1.</w:t>
            </w:r>
            <w:r w:rsidR="00624912">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70212ADE"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6F77872F" w14:textId="43766A01" w:rsidR="00624912" w:rsidRPr="00E944F7" w:rsidRDefault="00624912" w:rsidP="00624912">
            <w:pPr>
              <w:rPr>
                <w:rFonts w:ascii="Century Gothic" w:hAnsi="Century Gothic" w:cs="Century Gothic"/>
                <w:sz w:val="18"/>
                <w:szCs w:val="18"/>
              </w:rPr>
            </w:pPr>
            <w:r>
              <w:rPr>
                <w:rFonts w:ascii="Century Gothic" w:hAnsi="Century Gothic" w:cs="Century Gothic"/>
                <w:sz w:val="18"/>
                <w:szCs w:val="18"/>
              </w:rPr>
              <w:t xml:space="preserve">Burmistrz i Rada Miasta odstąpią od opracowania miejscowego planu zagospodarowania przestrzennego dla obszaru wskazanego w uwadze. </w:t>
            </w:r>
          </w:p>
        </w:tc>
      </w:tr>
      <w:tr w:rsidR="00624912" w:rsidRPr="003C763C" w14:paraId="16A03209" w14:textId="77777777" w:rsidTr="00367CA6">
        <w:trPr>
          <w:trHeight w:val="1269"/>
          <w:jc w:val="center"/>
        </w:trPr>
        <w:tc>
          <w:tcPr>
            <w:tcW w:w="143" w:type="pct"/>
            <w:vMerge/>
            <w:tcBorders>
              <w:left w:val="single" w:sz="4" w:space="0" w:color="000000"/>
            </w:tcBorders>
            <w:shd w:val="clear" w:color="auto" w:fill="auto"/>
            <w:vAlign w:val="center"/>
          </w:tcPr>
          <w:p w14:paraId="554C8CDD" w14:textId="77777777" w:rsidR="00624912" w:rsidRPr="00285EA8" w:rsidRDefault="00624912" w:rsidP="00624912">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74C4D612" w14:textId="77777777" w:rsidR="00624912" w:rsidRDefault="00624912" w:rsidP="00624912">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3E555DEF" w14:textId="77777777" w:rsidR="00624912" w:rsidRDefault="00624912" w:rsidP="00624912">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6C017B27" w14:textId="759EF1D2" w:rsidR="00624912" w:rsidRDefault="00624912" w:rsidP="00624912">
            <w:pPr>
              <w:pStyle w:val="Akapitzlist"/>
              <w:numPr>
                <w:ilvl w:val="0"/>
                <w:numId w:val="26"/>
              </w:numPr>
              <w:ind w:left="183" w:hanging="183"/>
              <w:rPr>
                <w:rFonts w:ascii="Century Gothic" w:hAnsi="Century Gothic" w:cs="Century Gothic"/>
                <w:sz w:val="18"/>
                <w:szCs w:val="18"/>
              </w:rPr>
            </w:pPr>
            <w:r>
              <w:rPr>
                <w:rFonts w:ascii="Century Gothic" w:hAnsi="Century Gothic" w:cs="Century Gothic"/>
                <w:sz w:val="18"/>
                <w:szCs w:val="18"/>
              </w:rPr>
              <w:t>Możliwość budowy stacji paliw spowoduje zwiększenie ruchu drogowego w tej części naszego miasta oraz dalsze przeciążenie niewydolnego już systemu komunikacyjnego. Dodatkową konsekwencją będzie wprowadzenie do centrum miasta cystern dowożących paliwa powodujące potencjalne ryzyko skażenia wód gruntowych, które na tym obszarze zalegają bardzo płytko w bezpośrednim sąsiedztwie ogrodów działkowych.</w:t>
            </w:r>
          </w:p>
        </w:tc>
        <w:tc>
          <w:tcPr>
            <w:tcW w:w="485" w:type="pct"/>
            <w:tcBorders>
              <w:top w:val="single" w:sz="4" w:space="0" w:color="auto"/>
              <w:left w:val="single" w:sz="4" w:space="0" w:color="000000"/>
              <w:bottom w:val="single" w:sz="4" w:space="0" w:color="auto"/>
            </w:tcBorders>
            <w:shd w:val="clear" w:color="auto" w:fill="auto"/>
            <w:vAlign w:val="center"/>
          </w:tcPr>
          <w:p w14:paraId="0FDE8580" w14:textId="0AADBC22"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Dz. nr ewid. 368/2, 358/6, 357/2, 356/4</w:t>
            </w:r>
          </w:p>
        </w:tc>
        <w:tc>
          <w:tcPr>
            <w:tcW w:w="486" w:type="pct"/>
            <w:tcBorders>
              <w:top w:val="single" w:sz="4" w:space="0" w:color="auto"/>
              <w:left w:val="single" w:sz="4" w:space="0" w:color="000000"/>
              <w:bottom w:val="single" w:sz="4" w:space="0" w:color="auto"/>
            </w:tcBorders>
            <w:shd w:val="clear" w:color="auto" w:fill="auto"/>
            <w:vAlign w:val="center"/>
          </w:tcPr>
          <w:p w14:paraId="66B43C91" w14:textId="7D0B87EE" w:rsidR="00624912" w:rsidRDefault="00624912" w:rsidP="00624912">
            <w:pPr>
              <w:jc w:val="center"/>
              <w:rPr>
                <w:rFonts w:ascii="Century Gothic" w:hAnsi="Century Gothic" w:cs="Century Gothic"/>
                <w:sz w:val="18"/>
                <w:szCs w:val="18"/>
              </w:rPr>
            </w:pPr>
            <w:r>
              <w:rPr>
                <w:rFonts w:ascii="Century Gothic" w:hAnsi="Century Gothic" w:cs="Century Gothic"/>
                <w:sz w:val="18"/>
                <w:szCs w:val="18"/>
              </w:rPr>
              <w:t>30-U, 31-U, 32-U</w:t>
            </w:r>
          </w:p>
        </w:tc>
        <w:tc>
          <w:tcPr>
            <w:tcW w:w="449" w:type="pct"/>
            <w:tcBorders>
              <w:top w:val="single" w:sz="4" w:space="0" w:color="auto"/>
              <w:left w:val="single" w:sz="4" w:space="0" w:color="000000"/>
              <w:bottom w:val="single" w:sz="4" w:space="0" w:color="auto"/>
            </w:tcBorders>
            <w:shd w:val="clear" w:color="auto" w:fill="auto"/>
            <w:vAlign w:val="center"/>
          </w:tcPr>
          <w:p w14:paraId="2B8461F1" w14:textId="32CB7020" w:rsidR="00624912" w:rsidRPr="004D2973" w:rsidRDefault="00624912" w:rsidP="00624912">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10AE172C" w14:textId="73D628DB" w:rsidR="00624912" w:rsidRDefault="004F445A" w:rsidP="00624912">
            <w:pPr>
              <w:jc w:val="center"/>
              <w:rPr>
                <w:rFonts w:ascii="Century Gothic" w:hAnsi="Century Gothic" w:cs="Century Gothic"/>
                <w:sz w:val="56"/>
                <w:szCs w:val="56"/>
              </w:rPr>
            </w:pPr>
            <w:r>
              <w:rPr>
                <w:rFonts w:ascii="Century Gothic" w:hAnsi="Century Gothic" w:cs="Century Gothic"/>
              </w:rPr>
              <w:t>2.</w:t>
            </w:r>
            <w:r w:rsidR="00624912">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73A548E8" w14:textId="77777777" w:rsidR="00624912" w:rsidRDefault="00624912" w:rsidP="00624912">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01BBA471" w14:textId="26EAE032" w:rsidR="00624912" w:rsidRPr="005709AD" w:rsidRDefault="00624912" w:rsidP="00624912">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w:t>
            </w:r>
          </w:p>
        </w:tc>
      </w:tr>
      <w:tr w:rsidR="00D14F13" w:rsidRPr="003C763C" w14:paraId="5158454D" w14:textId="77777777" w:rsidTr="00367CA6">
        <w:trPr>
          <w:trHeight w:val="1269"/>
          <w:jc w:val="center"/>
        </w:trPr>
        <w:tc>
          <w:tcPr>
            <w:tcW w:w="143" w:type="pct"/>
            <w:tcBorders>
              <w:top w:val="single" w:sz="4" w:space="0" w:color="auto"/>
              <w:left w:val="single" w:sz="4" w:space="0" w:color="000000"/>
            </w:tcBorders>
            <w:shd w:val="clear" w:color="auto" w:fill="auto"/>
            <w:vAlign w:val="center"/>
          </w:tcPr>
          <w:p w14:paraId="7D773138"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tcBorders>
              <w:top w:val="single" w:sz="4" w:space="0" w:color="auto"/>
              <w:left w:val="single" w:sz="4" w:space="0" w:color="000000"/>
            </w:tcBorders>
            <w:shd w:val="clear" w:color="auto" w:fill="auto"/>
            <w:vAlign w:val="center"/>
          </w:tcPr>
          <w:p w14:paraId="60A838F6" w14:textId="6A4D1E77"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27.07.2022</w:t>
            </w:r>
          </w:p>
        </w:tc>
        <w:tc>
          <w:tcPr>
            <w:tcW w:w="517" w:type="pct"/>
            <w:tcBorders>
              <w:top w:val="single" w:sz="4" w:space="0" w:color="auto"/>
              <w:left w:val="single" w:sz="4" w:space="0" w:color="000000"/>
            </w:tcBorders>
            <w:shd w:val="clear" w:color="auto" w:fill="auto"/>
            <w:vAlign w:val="center"/>
          </w:tcPr>
          <w:p w14:paraId="309E2CE1" w14:textId="762CAEFB" w:rsidR="00D14F13" w:rsidRDefault="00D14F13" w:rsidP="00A841D6">
            <w:pPr>
              <w:jc w:val="center"/>
              <w:rPr>
                <w:rFonts w:ascii="Century Gothic" w:hAnsi="Century Gothic" w:cs="Century Gothic"/>
                <w:sz w:val="18"/>
                <w:szCs w:val="18"/>
              </w:rPr>
            </w:pPr>
            <w:r>
              <w:rPr>
                <w:rFonts w:ascii="Century Gothic" w:hAnsi="Century Gothic" w:cs="Century Gothic"/>
                <w:sz w:val="18"/>
                <w:szCs w:val="18"/>
              </w:rPr>
              <w:t>Osoby</w:t>
            </w:r>
            <w:r w:rsidR="00A841D6">
              <w:rPr>
                <w:rFonts w:ascii="Century Gothic" w:hAnsi="Century Gothic" w:cs="Century Gothic"/>
                <w:sz w:val="18"/>
                <w:szCs w:val="18"/>
              </w:rPr>
              <w:t xml:space="preserve"> prywatne</w:t>
            </w:r>
          </w:p>
        </w:tc>
        <w:tc>
          <w:tcPr>
            <w:tcW w:w="935" w:type="pct"/>
            <w:tcBorders>
              <w:top w:val="single" w:sz="4" w:space="0" w:color="auto"/>
              <w:left w:val="single" w:sz="4" w:space="0" w:color="000000"/>
              <w:bottom w:val="single" w:sz="4" w:space="0" w:color="auto"/>
            </w:tcBorders>
            <w:shd w:val="clear" w:color="auto" w:fill="auto"/>
          </w:tcPr>
          <w:p w14:paraId="3F2C82B7" w14:textId="39D7079B" w:rsidR="00D14F13" w:rsidRPr="00671A97" w:rsidRDefault="00D14F13" w:rsidP="00D14F13">
            <w:pPr>
              <w:rPr>
                <w:rFonts w:ascii="Century Gothic" w:hAnsi="Century Gothic" w:cs="Century Gothic"/>
                <w:sz w:val="18"/>
                <w:szCs w:val="18"/>
              </w:rPr>
            </w:pPr>
            <w:r>
              <w:rPr>
                <w:rFonts w:ascii="Century Gothic" w:hAnsi="Century Gothic" w:cs="Century Gothic"/>
                <w:sz w:val="18"/>
                <w:szCs w:val="18"/>
              </w:rPr>
              <w:t>Zaprojektowana przeprawa mostowa na przedłużeniu ul. Łuczańskiej, nie uwzględnia powstałych nowych okoliczności tj. budowy mostu na obwodnicy oraz kładki pieszej. W związku z czym przeprawa drogowa traci swoją zasadność.</w:t>
            </w:r>
          </w:p>
        </w:tc>
        <w:tc>
          <w:tcPr>
            <w:tcW w:w="485" w:type="pct"/>
            <w:tcBorders>
              <w:top w:val="single" w:sz="4" w:space="0" w:color="auto"/>
              <w:left w:val="single" w:sz="4" w:space="0" w:color="000000"/>
              <w:bottom w:val="single" w:sz="4" w:space="0" w:color="auto"/>
            </w:tcBorders>
            <w:shd w:val="clear" w:color="auto" w:fill="auto"/>
            <w:vAlign w:val="center"/>
          </w:tcPr>
          <w:p w14:paraId="299F6B31" w14:textId="4D95EFE3"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Planowany most nad kanałem Łuczańskim</w:t>
            </w:r>
          </w:p>
        </w:tc>
        <w:tc>
          <w:tcPr>
            <w:tcW w:w="486" w:type="pct"/>
            <w:tcBorders>
              <w:top w:val="single" w:sz="4" w:space="0" w:color="auto"/>
              <w:left w:val="single" w:sz="4" w:space="0" w:color="000000"/>
              <w:bottom w:val="single" w:sz="4" w:space="0" w:color="auto"/>
            </w:tcBorders>
            <w:shd w:val="clear" w:color="auto" w:fill="auto"/>
            <w:vAlign w:val="center"/>
          </w:tcPr>
          <w:p w14:paraId="63DFFFEE" w14:textId="5C13DC75"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07-KDL</w:t>
            </w:r>
          </w:p>
        </w:tc>
        <w:tc>
          <w:tcPr>
            <w:tcW w:w="449" w:type="pct"/>
            <w:tcBorders>
              <w:top w:val="single" w:sz="4" w:space="0" w:color="auto"/>
              <w:left w:val="single" w:sz="4" w:space="0" w:color="000000"/>
              <w:bottom w:val="single" w:sz="4" w:space="0" w:color="auto"/>
            </w:tcBorders>
            <w:shd w:val="clear" w:color="auto" w:fill="auto"/>
            <w:vAlign w:val="center"/>
          </w:tcPr>
          <w:p w14:paraId="236A3217" w14:textId="2FECA4DF" w:rsidR="00D14F13" w:rsidRPr="004D2973" w:rsidRDefault="00D14F13" w:rsidP="00D14F13">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3C107406" w14:textId="0ED3E5D8" w:rsidR="00D14F13" w:rsidRDefault="00D14F13" w:rsidP="00D14F13">
            <w:pPr>
              <w:jc w:val="center"/>
              <w:rPr>
                <w:rFonts w:ascii="Century Gothic" w:hAnsi="Century Gothic" w:cs="Century Gothic"/>
                <w:sz w:val="56"/>
                <w:szCs w:val="56"/>
              </w:rPr>
            </w:pPr>
            <w:r>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722542DE"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5E3FD196" w14:textId="1A832FB8" w:rsidR="00D14F13" w:rsidRPr="007E6912" w:rsidRDefault="00D14F13" w:rsidP="00D14F13">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w:t>
            </w:r>
          </w:p>
        </w:tc>
      </w:tr>
      <w:tr w:rsidR="00D14F13" w:rsidRPr="003C763C" w14:paraId="01C2578A" w14:textId="77777777" w:rsidTr="00367CA6">
        <w:trPr>
          <w:trHeight w:val="1120"/>
          <w:jc w:val="center"/>
        </w:trPr>
        <w:tc>
          <w:tcPr>
            <w:tcW w:w="143" w:type="pct"/>
            <w:vMerge w:val="restart"/>
            <w:tcBorders>
              <w:top w:val="single" w:sz="4" w:space="0" w:color="auto"/>
              <w:left w:val="single" w:sz="4" w:space="0" w:color="000000"/>
            </w:tcBorders>
            <w:shd w:val="clear" w:color="auto" w:fill="auto"/>
            <w:vAlign w:val="center"/>
          </w:tcPr>
          <w:p w14:paraId="631F90C6"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val="restart"/>
            <w:tcBorders>
              <w:top w:val="single" w:sz="4" w:space="0" w:color="auto"/>
              <w:left w:val="single" w:sz="4" w:space="0" w:color="000000"/>
            </w:tcBorders>
            <w:shd w:val="clear" w:color="auto" w:fill="auto"/>
            <w:vAlign w:val="center"/>
          </w:tcPr>
          <w:p w14:paraId="4D01DA0A" w14:textId="025C0D15"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27.07.2022</w:t>
            </w:r>
          </w:p>
        </w:tc>
        <w:tc>
          <w:tcPr>
            <w:tcW w:w="517" w:type="pct"/>
            <w:vMerge w:val="restart"/>
            <w:tcBorders>
              <w:top w:val="single" w:sz="4" w:space="0" w:color="auto"/>
              <w:left w:val="single" w:sz="4" w:space="0" w:color="000000"/>
            </w:tcBorders>
            <w:shd w:val="clear" w:color="auto" w:fill="auto"/>
            <w:vAlign w:val="center"/>
          </w:tcPr>
          <w:p w14:paraId="5B1690DE" w14:textId="308C870D" w:rsidR="00D14F13" w:rsidRDefault="00A841D6" w:rsidP="00A841D6">
            <w:pPr>
              <w:jc w:val="center"/>
              <w:rPr>
                <w:rFonts w:ascii="Century Gothic" w:hAnsi="Century Gothic" w:cs="Century Gothic"/>
                <w:sz w:val="18"/>
                <w:szCs w:val="18"/>
              </w:rPr>
            </w:pPr>
            <w:r>
              <w:rPr>
                <w:rFonts w:ascii="Century Gothic" w:hAnsi="Century Gothic" w:cs="Century Gothic"/>
                <w:sz w:val="18"/>
                <w:szCs w:val="18"/>
              </w:rPr>
              <w:t>Osoba p</w:t>
            </w:r>
            <w:r w:rsidR="00D8438F">
              <w:rPr>
                <w:rFonts w:ascii="Century Gothic" w:hAnsi="Century Gothic" w:cs="Century Gothic"/>
                <w:sz w:val="18"/>
                <w:szCs w:val="18"/>
              </w:rPr>
              <w:t>rywatna</w:t>
            </w:r>
          </w:p>
        </w:tc>
        <w:tc>
          <w:tcPr>
            <w:tcW w:w="935" w:type="pct"/>
            <w:tcBorders>
              <w:top w:val="single" w:sz="4" w:space="0" w:color="auto"/>
              <w:left w:val="single" w:sz="4" w:space="0" w:color="000000"/>
              <w:bottom w:val="single" w:sz="4" w:space="0" w:color="auto"/>
            </w:tcBorders>
            <w:shd w:val="clear" w:color="auto" w:fill="auto"/>
          </w:tcPr>
          <w:p w14:paraId="0BC06952" w14:textId="3662C901" w:rsidR="00D14F13" w:rsidRDefault="00D14F13" w:rsidP="00D14F13">
            <w:pPr>
              <w:pStyle w:val="Akapitzlist"/>
              <w:numPr>
                <w:ilvl w:val="0"/>
                <w:numId w:val="21"/>
              </w:numPr>
              <w:ind w:left="183" w:hanging="183"/>
              <w:rPr>
                <w:rFonts w:ascii="Century Gothic" w:hAnsi="Century Gothic" w:cs="Century Gothic"/>
                <w:sz w:val="18"/>
                <w:szCs w:val="18"/>
              </w:rPr>
            </w:pPr>
            <w:r>
              <w:rPr>
                <w:rFonts w:ascii="Century Gothic" w:hAnsi="Century Gothic" w:cs="Century Gothic"/>
                <w:sz w:val="18"/>
                <w:szCs w:val="18"/>
              </w:rPr>
              <w:t>Budynek nr 15 przy ul. 3-go Maja nie powinien być oznaczony na rysunku planu pochyłą szrafurą, jako obiekt o szczególnych walorach architektonicznych.</w:t>
            </w:r>
          </w:p>
        </w:tc>
        <w:tc>
          <w:tcPr>
            <w:tcW w:w="485" w:type="pct"/>
            <w:tcBorders>
              <w:top w:val="single" w:sz="4" w:space="0" w:color="auto"/>
              <w:left w:val="single" w:sz="4" w:space="0" w:color="000000"/>
              <w:bottom w:val="single" w:sz="4" w:space="0" w:color="auto"/>
            </w:tcBorders>
            <w:shd w:val="clear" w:color="auto" w:fill="auto"/>
            <w:vAlign w:val="center"/>
          </w:tcPr>
          <w:p w14:paraId="6F952C01" w14:textId="1EAD1E49"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Dz. nr ewid. 587/9</w:t>
            </w:r>
          </w:p>
        </w:tc>
        <w:tc>
          <w:tcPr>
            <w:tcW w:w="486" w:type="pct"/>
            <w:tcBorders>
              <w:top w:val="single" w:sz="4" w:space="0" w:color="auto"/>
              <w:left w:val="single" w:sz="4" w:space="0" w:color="000000"/>
              <w:bottom w:val="single" w:sz="4" w:space="0" w:color="auto"/>
            </w:tcBorders>
            <w:shd w:val="clear" w:color="auto" w:fill="auto"/>
            <w:vAlign w:val="center"/>
          </w:tcPr>
          <w:p w14:paraId="48C60B90" w14:textId="3C1297A6"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22-MW/U</w:t>
            </w:r>
          </w:p>
        </w:tc>
        <w:tc>
          <w:tcPr>
            <w:tcW w:w="449" w:type="pct"/>
            <w:tcBorders>
              <w:top w:val="single" w:sz="4" w:space="0" w:color="auto"/>
              <w:left w:val="single" w:sz="4" w:space="0" w:color="000000"/>
              <w:bottom w:val="single" w:sz="4" w:space="0" w:color="auto"/>
            </w:tcBorders>
            <w:shd w:val="clear" w:color="auto" w:fill="auto"/>
            <w:vAlign w:val="center"/>
          </w:tcPr>
          <w:p w14:paraId="70B66E0C" w14:textId="0B3FB182" w:rsidR="00D14F13" w:rsidRPr="004D2973" w:rsidRDefault="00D14F13" w:rsidP="00D14F13">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21A8C14A" w14:textId="4764A5BB" w:rsidR="00D14F13" w:rsidRDefault="000D6858" w:rsidP="00D14F13">
            <w:pPr>
              <w:jc w:val="center"/>
              <w:rPr>
                <w:rFonts w:ascii="Century Gothic" w:hAnsi="Century Gothic" w:cs="Century Gothic"/>
                <w:sz w:val="56"/>
                <w:szCs w:val="56"/>
              </w:rPr>
            </w:pPr>
            <w:r w:rsidRPr="000D6858">
              <w:rPr>
                <w:rFonts w:ascii="Century Gothic" w:hAnsi="Century Gothic" w:cs="Century Gothic"/>
              </w:rPr>
              <w:t>1.</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529FB3BD" w14:textId="77777777" w:rsidR="00D14F13" w:rsidRPr="007E6912" w:rsidRDefault="00D14F13" w:rsidP="00D14F13">
            <w:pPr>
              <w:rPr>
                <w:rFonts w:ascii="Century Gothic" w:hAnsi="Century Gothic" w:cs="Century Gothic"/>
                <w:sz w:val="18"/>
                <w:szCs w:val="18"/>
                <w:u w:val="single"/>
              </w:rPr>
            </w:pPr>
            <w:r w:rsidRPr="007E6912">
              <w:rPr>
                <w:rFonts w:ascii="Century Gothic" w:hAnsi="Century Gothic" w:cs="Century Gothic"/>
                <w:sz w:val="18"/>
                <w:szCs w:val="18"/>
                <w:u w:val="single"/>
              </w:rPr>
              <w:t xml:space="preserve">Uwaga uwzględniona. </w:t>
            </w:r>
          </w:p>
          <w:p w14:paraId="620C0255" w14:textId="247DDACD" w:rsidR="00D14F13" w:rsidRDefault="00D14F13" w:rsidP="00D14F13">
            <w:pPr>
              <w:rPr>
                <w:rFonts w:ascii="Century Gothic" w:hAnsi="Century Gothic" w:cs="Century Gothic"/>
                <w:sz w:val="18"/>
                <w:szCs w:val="18"/>
                <w:u w:val="single"/>
              </w:rPr>
            </w:pPr>
          </w:p>
        </w:tc>
      </w:tr>
      <w:tr w:rsidR="00D14F13" w:rsidRPr="003C763C" w14:paraId="08608B4E" w14:textId="77777777" w:rsidTr="00367CA6">
        <w:trPr>
          <w:trHeight w:val="840"/>
          <w:jc w:val="center"/>
        </w:trPr>
        <w:tc>
          <w:tcPr>
            <w:tcW w:w="143" w:type="pct"/>
            <w:vMerge/>
            <w:tcBorders>
              <w:left w:val="single" w:sz="4" w:space="0" w:color="000000"/>
            </w:tcBorders>
            <w:shd w:val="clear" w:color="auto" w:fill="auto"/>
            <w:vAlign w:val="center"/>
          </w:tcPr>
          <w:p w14:paraId="336C24CD"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56CCA7BC" w14:textId="77777777" w:rsidR="00D14F13" w:rsidRDefault="00D14F13" w:rsidP="00D14F13">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044BBA48" w14:textId="77777777" w:rsidR="00D14F13" w:rsidRDefault="00D14F13" w:rsidP="00D14F13">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68360D9B" w14:textId="5626F064" w:rsidR="00D14F13" w:rsidRDefault="00D14F13" w:rsidP="00D14F13">
            <w:pPr>
              <w:pStyle w:val="Akapitzlist"/>
              <w:numPr>
                <w:ilvl w:val="0"/>
                <w:numId w:val="21"/>
              </w:numPr>
              <w:ind w:left="183" w:hanging="183"/>
              <w:rPr>
                <w:rFonts w:ascii="Century Gothic" w:hAnsi="Century Gothic" w:cs="Century Gothic"/>
                <w:sz w:val="18"/>
                <w:szCs w:val="18"/>
              </w:rPr>
            </w:pPr>
            <w:r>
              <w:rPr>
                <w:rFonts w:ascii="Century Gothic" w:hAnsi="Century Gothic" w:cs="Century Gothic"/>
                <w:sz w:val="18"/>
                <w:szCs w:val="18"/>
              </w:rPr>
              <w:t>Podtrzymuję uwagę dotyczącą zapisów w projekcie uchwały - § 29 pkt 2 należy usunąć cały p.pkt 12 narzucający kolorystykę elewacji.</w:t>
            </w:r>
          </w:p>
        </w:tc>
        <w:tc>
          <w:tcPr>
            <w:tcW w:w="485" w:type="pct"/>
            <w:tcBorders>
              <w:top w:val="single" w:sz="4" w:space="0" w:color="auto"/>
              <w:left w:val="single" w:sz="4" w:space="0" w:color="000000"/>
              <w:bottom w:val="single" w:sz="4" w:space="0" w:color="auto"/>
            </w:tcBorders>
            <w:shd w:val="clear" w:color="auto" w:fill="auto"/>
            <w:vAlign w:val="center"/>
          </w:tcPr>
          <w:p w14:paraId="7CB4EF03" w14:textId="2B6D1D75"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Dz. nr ewid. 587/9</w:t>
            </w:r>
          </w:p>
        </w:tc>
        <w:tc>
          <w:tcPr>
            <w:tcW w:w="486" w:type="pct"/>
            <w:tcBorders>
              <w:top w:val="single" w:sz="4" w:space="0" w:color="auto"/>
              <w:left w:val="single" w:sz="4" w:space="0" w:color="000000"/>
              <w:bottom w:val="single" w:sz="4" w:space="0" w:color="auto"/>
            </w:tcBorders>
            <w:shd w:val="clear" w:color="auto" w:fill="auto"/>
            <w:vAlign w:val="center"/>
          </w:tcPr>
          <w:p w14:paraId="44424205" w14:textId="419382D7"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22-MW/U</w:t>
            </w:r>
          </w:p>
        </w:tc>
        <w:tc>
          <w:tcPr>
            <w:tcW w:w="449" w:type="pct"/>
            <w:tcBorders>
              <w:top w:val="single" w:sz="4" w:space="0" w:color="auto"/>
              <w:left w:val="single" w:sz="4" w:space="0" w:color="000000"/>
              <w:bottom w:val="single" w:sz="4" w:space="0" w:color="auto"/>
            </w:tcBorders>
            <w:shd w:val="clear" w:color="auto" w:fill="auto"/>
            <w:vAlign w:val="center"/>
          </w:tcPr>
          <w:p w14:paraId="3CEBA471" w14:textId="7F4D809C" w:rsidR="00D14F13" w:rsidRPr="004D2973" w:rsidRDefault="000D6858" w:rsidP="00D14F13">
            <w:pPr>
              <w:jc w:val="center"/>
              <w:rPr>
                <w:rFonts w:ascii="Century Gothic" w:hAnsi="Century Gothic" w:cs="Century Gothic"/>
                <w:sz w:val="56"/>
                <w:szCs w:val="56"/>
              </w:rPr>
            </w:pPr>
            <w:r w:rsidRPr="000D6858">
              <w:rPr>
                <w:rFonts w:ascii="Century Gothic" w:hAnsi="Century Gothic" w:cs="Century Gothic"/>
              </w:rPr>
              <w:t>2.</w:t>
            </w:r>
            <w:r w:rsidR="00D14F13">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371048BC" w14:textId="77777777" w:rsidR="00D14F13" w:rsidRDefault="00D14F13" w:rsidP="00D14F13">
            <w:pPr>
              <w:jc w:val="center"/>
              <w:rPr>
                <w:rFonts w:ascii="Century Gothic" w:hAnsi="Century Gothic" w:cs="Century Gothic"/>
                <w:sz w:val="56"/>
                <w:szCs w:val="56"/>
              </w:rPr>
            </w:pP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4167C42D" w14:textId="77777777" w:rsidR="00D14F13" w:rsidRPr="007E6912" w:rsidRDefault="00D14F13" w:rsidP="00D14F13">
            <w:pPr>
              <w:rPr>
                <w:rFonts w:ascii="Century Gothic" w:hAnsi="Century Gothic" w:cs="Century Gothic"/>
                <w:sz w:val="18"/>
                <w:szCs w:val="18"/>
                <w:u w:val="single"/>
              </w:rPr>
            </w:pPr>
            <w:r w:rsidRPr="007E6912">
              <w:rPr>
                <w:rFonts w:ascii="Century Gothic" w:hAnsi="Century Gothic" w:cs="Century Gothic"/>
                <w:sz w:val="18"/>
                <w:szCs w:val="18"/>
                <w:u w:val="single"/>
              </w:rPr>
              <w:t xml:space="preserve">Uwaga nieuwzględniona. </w:t>
            </w:r>
          </w:p>
          <w:p w14:paraId="06C32B4B" w14:textId="44DDC764" w:rsidR="00D14F13" w:rsidRPr="00884E01" w:rsidRDefault="00D14F13" w:rsidP="00D14F13">
            <w:pPr>
              <w:rPr>
                <w:rFonts w:ascii="Century Gothic" w:hAnsi="Century Gothic" w:cs="Century Gothic"/>
                <w:sz w:val="18"/>
                <w:szCs w:val="18"/>
              </w:rPr>
            </w:pPr>
            <w:r w:rsidRPr="00884E01">
              <w:rPr>
                <w:rFonts w:ascii="Century Gothic" w:hAnsi="Century Gothic" w:cs="Century Gothic"/>
                <w:sz w:val="18"/>
                <w:szCs w:val="18"/>
              </w:rPr>
              <w:t>Kolorystyka elewacji jest elementem wpływającym na ład przestrzenny, a zasady ochrony ładu przestrzennego stanowią obowiązkowe ustalenie planu zagospodarowania przestrzennego</w:t>
            </w:r>
            <w:r>
              <w:rPr>
                <w:rFonts w:ascii="Century Gothic" w:hAnsi="Century Gothic" w:cs="Century Gothic"/>
                <w:sz w:val="18"/>
                <w:szCs w:val="18"/>
              </w:rPr>
              <w:t>.</w:t>
            </w:r>
          </w:p>
        </w:tc>
      </w:tr>
      <w:tr w:rsidR="00D14F13" w:rsidRPr="003C763C" w14:paraId="16AF84E2" w14:textId="77777777" w:rsidTr="00367CA6">
        <w:trPr>
          <w:trHeight w:val="1269"/>
          <w:jc w:val="center"/>
        </w:trPr>
        <w:tc>
          <w:tcPr>
            <w:tcW w:w="143" w:type="pct"/>
            <w:vMerge w:val="restart"/>
            <w:tcBorders>
              <w:top w:val="single" w:sz="4" w:space="0" w:color="auto"/>
              <w:left w:val="single" w:sz="4" w:space="0" w:color="000000"/>
            </w:tcBorders>
            <w:shd w:val="clear" w:color="auto" w:fill="auto"/>
            <w:vAlign w:val="center"/>
          </w:tcPr>
          <w:p w14:paraId="3C8ACD4E"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val="restart"/>
            <w:tcBorders>
              <w:top w:val="single" w:sz="4" w:space="0" w:color="auto"/>
              <w:left w:val="single" w:sz="4" w:space="0" w:color="000000"/>
            </w:tcBorders>
            <w:shd w:val="clear" w:color="auto" w:fill="auto"/>
            <w:vAlign w:val="center"/>
          </w:tcPr>
          <w:p w14:paraId="33F2F6E3" w14:textId="32823EF9"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27.07.2022</w:t>
            </w:r>
          </w:p>
        </w:tc>
        <w:tc>
          <w:tcPr>
            <w:tcW w:w="517" w:type="pct"/>
            <w:vMerge w:val="restart"/>
            <w:tcBorders>
              <w:top w:val="single" w:sz="4" w:space="0" w:color="auto"/>
              <w:left w:val="single" w:sz="4" w:space="0" w:color="000000"/>
            </w:tcBorders>
            <w:shd w:val="clear" w:color="auto" w:fill="auto"/>
            <w:vAlign w:val="center"/>
          </w:tcPr>
          <w:p w14:paraId="0AF63C3C" w14:textId="12690D1B" w:rsidR="00D14F13" w:rsidRDefault="00A841D6" w:rsidP="00A841D6">
            <w:pPr>
              <w:jc w:val="center"/>
              <w:rPr>
                <w:rFonts w:ascii="Century Gothic" w:hAnsi="Century Gothic" w:cs="Century Gothic"/>
                <w:sz w:val="18"/>
                <w:szCs w:val="18"/>
              </w:rPr>
            </w:pPr>
            <w:r>
              <w:rPr>
                <w:rFonts w:ascii="Century Gothic" w:hAnsi="Century Gothic" w:cs="Century Gothic"/>
                <w:sz w:val="18"/>
                <w:szCs w:val="18"/>
              </w:rPr>
              <w:t>Osoba prywatna</w:t>
            </w:r>
          </w:p>
        </w:tc>
        <w:tc>
          <w:tcPr>
            <w:tcW w:w="935" w:type="pct"/>
            <w:tcBorders>
              <w:top w:val="single" w:sz="4" w:space="0" w:color="auto"/>
              <w:left w:val="single" w:sz="4" w:space="0" w:color="000000"/>
              <w:bottom w:val="single" w:sz="4" w:space="0" w:color="auto"/>
            </w:tcBorders>
            <w:shd w:val="clear" w:color="auto" w:fill="auto"/>
          </w:tcPr>
          <w:p w14:paraId="23716E24" w14:textId="0A08244C" w:rsidR="00D14F13" w:rsidRDefault="00D14F13" w:rsidP="00D14F13">
            <w:pPr>
              <w:pStyle w:val="Akapitzlist"/>
              <w:numPr>
                <w:ilvl w:val="0"/>
                <w:numId w:val="25"/>
              </w:numPr>
              <w:ind w:left="183" w:hanging="183"/>
              <w:rPr>
                <w:rFonts w:ascii="Century Gothic" w:hAnsi="Century Gothic" w:cs="Century Gothic"/>
                <w:sz w:val="18"/>
                <w:szCs w:val="18"/>
              </w:rPr>
            </w:pPr>
            <w:r>
              <w:rPr>
                <w:rFonts w:ascii="Century Gothic" w:hAnsi="Century Gothic" w:cs="Century Gothic"/>
                <w:sz w:val="18"/>
                <w:szCs w:val="18"/>
              </w:rPr>
              <w:t>Nie uwzględniono istniejącej zabudowy mieszkaniowej i usługowej oraz zapewnienia jej komunikacji, a co za tym idzie konieczność wyburzenia istniejących budynków, żeby zbudować projektowaną drogę – brakuje drogi dojazdowej umożliwiającej mi prawidłowe korzystanie z mojej nieruchomości, czyli wjazd do garażu zlokalizowanego pod moim domem.</w:t>
            </w:r>
          </w:p>
        </w:tc>
        <w:tc>
          <w:tcPr>
            <w:tcW w:w="485" w:type="pct"/>
            <w:tcBorders>
              <w:top w:val="single" w:sz="4" w:space="0" w:color="auto"/>
              <w:left w:val="single" w:sz="4" w:space="0" w:color="000000"/>
              <w:bottom w:val="single" w:sz="4" w:space="0" w:color="auto"/>
            </w:tcBorders>
            <w:shd w:val="clear" w:color="auto" w:fill="auto"/>
            <w:vAlign w:val="center"/>
          </w:tcPr>
          <w:p w14:paraId="519B1239" w14:textId="38D98415"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Przebieg planowanej drogi 06-KDL</w:t>
            </w:r>
          </w:p>
        </w:tc>
        <w:tc>
          <w:tcPr>
            <w:tcW w:w="486" w:type="pct"/>
            <w:tcBorders>
              <w:top w:val="single" w:sz="4" w:space="0" w:color="auto"/>
              <w:left w:val="single" w:sz="4" w:space="0" w:color="000000"/>
              <w:bottom w:val="single" w:sz="4" w:space="0" w:color="auto"/>
            </w:tcBorders>
            <w:shd w:val="clear" w:color="auto" w:fill="auto"/>
            <w:vAlign w:val="center"/>
          </w:tcPr>
          <w:p w14:paraId="451708EC" w14:textId="0BACEB28"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06-KDL</w:t>
            </w:r>
          </w:p>
        </w:tc>
        <w:tc>
          <w:tcPr>
            <w:tcW w:w="449" w:type="pct"/>
            <w:tcBorders>
              <w:top w:val="single" w:sz="4" w:space="0" w:color="auto"/>
              <w:left w:val="single" w:sz="4" w:space="0" w:color="000000"/>
              <w:bottom w:val="single" w:sz="4" w:space="0" w:color="auto"/>
            </w:tcBorders>
            <w:shd w:val="clear" w:color="auto" w:fill="auto"/>
            <w:vAlign w:val="center"/>
          </w:tcPr>
          <w:p w14:paraId="1FBE1503" w14:textId="0343F8EB" w:rsidR="00D14F13" w:rsidRPr="004D2973" w:rsidRDefault="004F445A" w:rsidP="00D14F13">
            <w:pPr>
              <w:jc w:val="center"/>
              <w:rPr>
                <w:rFonts w:ascii="Century Gothic" w:hAnsi="Century Gothic" w:cs="Century Gothic"/>
                <w:sz w:val="56"/>
                <w:szCs w:val="56"/>
              </w:rPr>
            </w:pPr>
            <w:r>
              <w:rPr>
                <w:rFonts w:ascii="Century Gothic" w:hAnsi="Century Gothic" w:cs="Century Gothic"/>
              </w:rPr>
              <w:t>1.</w:t>
            </w:r>
            <w:r w:rsidR="00D14F13">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5A38CE4F" w14:textId="03830A15" w:rsidR="00D14F13" w:rsidRDefault="004F445A" w:rsidP="00D14F13">
            <w:pPr>
              <w:jc w:val="center"/>
              <w:rPr>
                <w:rFonts w:ascii="Century Gothic" w:hAnsi="Century Gothic" w:cs="Century Gothic"/>
                <w:sz w:val="56"/>
                <w:szCs w:val="56"/>
              </w:rPr>
            </w:pPr>
            <w:r>
              <w:rPr>
                <w:rFonts w:ascii="Century Gothic" w:hAnsi="Century Gothic" w:cs="Century Gothic"/>
              </w:rPr>
              <w:t>1.</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384BD06A"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504F8BB5" w14:textId="4F8746A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uregulowania dojazdu do garażu.</w:t>
            </w:r>
          </w:p>
        </w:tc>
      </w:tr>
      <w:tr w:rsidR="00D14F13" w:rsidRPr="003C763C" w14:paraId="0FBEF273" w14:textId="77777777" w:rsidTr="00367CA6">
        <w:trPr>
          <w:trHeight w:val="1269"/>
          <w:jc w:val="center"/>
        </w:trPr>
        <w:tc>
          <w:tcPr>
            <w:tcW w:w="143" w:type="pct"/>
            <w:vMerge/>
            <w:tcBorders>
              <w:left w:val="single" w:sz="4" w:space="0" w:color="000000"/>
            </w:tcBorders>
            <w:shd w:val="clear" w:color="auto" w:fill="auto"/>
            <w:vAlign w:val="center"/>
          </w:tcPr>
          <w:p w14:paraId="530AB77B"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5D2DC3BF" w14:textId="77777777" w:rsidR="00D14F13" w:rsidRDefault="00D14F13" w:rsidP="00D14F13">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3FBB5CF7" w14:textId="77777777" w:rsidR="00D14F13" w:rsidRDefault="00D14F13" w:rsidP="00D14F13">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11EA3CC3" w14:textId="26257100" w:rsidR="00D14F13" w:rsidRDefault="00D14F13" w:rsidP="00D14F13">
            <w:pPr>
              <w:pStyle w:val="Akapitzlist"/>
              <w:numPr>
                <w:ilvl w:val="0"/>
                <w:numId w:val="25"/>
              </w:numPr>
              <w:ind w:left="183" w:hanging="183"/>
              <w:rPr>
                <w:rFonts w:ascii="Century Gothic" w:hAnsi="Century Gothic" w:cs="Century Gothic"/>
                <w:sz w:val="18"/>
                <w:szCs w:val="18"/>
              </w:rPr>
            </w:pPr>
            <w:r>
              <w:rPr>
                <w:rFonts w:ascii="Century Gothic" w:hAnsi="Century Gothic" w:cs="Century Gothic"/>
                <w:sz w:val="18"/>
                <w:szCs w:val="18"/>
              </w:rPr>
              <w:t>Zbyt mała szerokość pasa pod planowaną drogę do obszarów 31-U i 32-U (pas drogowy powinien mieć co najmniej 12-15 m, a na wysokości nieruchomości ul. Wesoła 10A (obrys 6-MN) ma 9,5 m.</w:t>
            </w:r>
          </w:p>
        </w:tc>
        <w:tc>
          <w:tcPr>
            <w:tcW w:w="485" w:type="pct"/>
            <w:tcBorders>
              <w:top w:val="single" w:sz="4" w:space="0" w:color="auto"/>
              <w:left w:val="single" w:sz="4" w:space="0" w:color="000000"/>
              <w:bottom w:val="single" w:sz="4" w:space="0" w:color="auto"/>
            </w:tcBorders>
            <w:shd w:val="clear" w:color="auto" w:fill="auto"/>
            <w:vAlign w:val="center"/>
          </w:tcPr>
          <w:p w14:paraId="6229ADD3" w14:textId="6D97074E"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Przebieg planowanej drogi 06-KDL</w:t>
            </w:r>
          </w:p>
        </w:tc>
        <w:tc>
          <w:tcPr>
            <w:tcW w:w="486" w:type="pct"/>
            <w:tcBorders>
              <w:top w:val="single" w:sz="4" w:space="0" w:color="auto"/>
              <w:left w:val="single" w:sz="4" w:space="0" w:color="000000"/>
              <w:bottom w:val="single" w:sz="4" w:space="0" w:color="auto"/>
            </w:tcBorders>
            <w:shd w:val="clear" w:color="auto" w:fill="auto"/>
            <w:vAlign w:val="center"/>
          </w:tcPr>
          <w:p w14:paraId="73FE5F33" w14:textId="02F0E428"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06-KDL</w:t>
            </w:r>
          </w:p>
        </w:tc>
        <w:tc>
          <w:tcPr>
            <w:tcW w:w="449" w:type="pct"/>
            <w:tcBorders>
              <w:top w:val="single" w:sz="4" w:space="0" w:color="auto"/>
              <w:left w:val="single" w:sz="4" w:space="0" w:color="000000"/>
              <w:bottom w:val="single" w:sz="4" w:space="0" w:color="auto"/>
            </w:tcBorders>
            <w:shd w:val="clear" w:color="auto" w:fill="auto"/>
            <w:vAlign w:val="center"/>
          </w:tcPr>
          <w:p w14:paraId="009728C8" w14:textId="6A8F8D8A" w:rsidR="00D14F13" w:rsidRPr="004D2973" w:rsidRDefault="004F445A" w:rsidP="00D14F13">
            <w:pPr>
              <w:jc w:val="center"/>
              <w:rPr>
                <w:rFonts w:ascii="Century Gothic" w:hAnsi="Century Gothic" w:cs="Century Gothic"/>
                <w:sz w:val="56"/>
                <w:szCs w:val="56"/>
              </w:rPr>
            </w:pPr>
            <w:r>
              <w:rPr>
                <w:rFonts w:ascii="Century Gothic" w:hAnsi="Century Gothic" w:cs="Century Gothic"/>
              </w:rPr>
              <w:t>2.</w:t>
            </w:r>
            <w:r w:rsidR="00D14F13">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420440DF" w14:textId="4CA2BAD0" w:rsidR="00D14F13" w:rsidRDefault="004F445A" w:rsidP="00D14F13">
            <w:pPr>
              <w:jc w:val="center"/>
              <w:rPr>
                <w:rFonts w:ascii="Century Gothic" w:hAnsi="Century Gothic" w:cs="Century Gothic"/>
                <w:sz w:val="56"/>
                <w:szCs w:val="56"/>
              </w:rPr>
            </w:pPr>
            <w:r>
              <w:rPr>
                <w:rFonts w:ascii="Century Gothic" w:hAnsi="Century Gothic" w:cs="Century Gothic"/>
              </w:rPr>
              <w:t>2.</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6E7E1E01"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3839780A" w14:textId="7751FD81" w:rsidR="00D14F13" w:rsidRPr="00F16FA5" w:rsidRDefault="00D14F13" w:rsidP="00D14F13">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szerokości drogi 06-KDL.</w:t>
            </w:r>
          </w:p>
        </w:tc>
      </w:tr>
      <w:tr w:rsidR="00D14F13" w:rsidRPr="003C763C" w14:paraId="10F6E914" w14:textId="77777777" w:rsidTr="00367CA6">
        <w:trPr>
          <w:trHeight w:val="1269"/>
          <w:jc w:val="center"/>
        </w:trPr>
        <w:tc>
          <w:tcPr>
            <w:tcW w:w="143" w:type="pct"/>
            <w:vMerge/>
            <w:tcBorders>
              <w:top w:val="single" w:sz="4" w:space="0" w:color="auto"/>
              <w:left w:val="single" w:sz="4" w:space="0" w:color="000000"/>
            </w:tcBorders>
            <w:shd w:val="clear" w:color="auto" w:fill="auto"/>
            <w:vAlign w:val="center"/>
          </w:tcPr>
          <w:p w14:paraId="29AA7760"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tcBorders>
              <w:top w:val="single" w:sz="4" w:space="0" w:color="auto"/>
              <w:left w:val="single" w:sz="4" w:space="0" w:color="000000"/>
            </w:tcBorders>
            <w:shd w:val="clear" w:color="auto" w:fill="auto"/>
            <w:vAlign w:val="center"/>
          </w:tcPr>
          <w:p w14:paraId="0BB2697B" w14:textId="77777777" w:rsidR="00D14F13" w:rsidRDefault="00D14F13" w:rsidP="00D14F13">
            <w:pPr>
              <w:jc w:val="center"/>
              <w:rPr>
                <w:rFonts w:ascii="Century Gothic" w:hAnsi="Century Gothic" w:cs="Century Gothic"/>
                <w:sz w:val="18"/>
                <w:szCs w:val="18"/>
              </w:rPr>
            </w:pPr>
          </w:p>
        </w:tc>
        <w:tc>
          <w:tcPr>
            <w:tcW w:w="517" w:type="pct"/>
            <w:vMerge/>
            <w:tcBorders>
              <w:top w:val="single" w:sz="4" w:space="0" w:color="auto"/>
              <w:left w:val="single" w:sz="4" w:space="0" w:color="000000"/>
            </w:tcBorders>
            <w:shd w:val="clear" w:color="auto" w:fill="auto"/>
            <w:vAlign w:val="center"/>
          </w:tcPr>
          <w:p w14:paraId="568551B9" w14:textId="77777777" w:rsidR="00D14F13" w:rsidRDefault="00D14F13" w:rsidP="00D14F13">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539D0F55" w14:textId="71D2324F" w:rsidR="00D14F13" w:rsidRDefault="00D14F13" w:rsidP="00D14F13">
            <w:pPr>
              <w:pStyle w:val="Akapitzlist"/>
              <w:numPr>
                <w:ilvl w:val="0"/>
                <w:numId w:val="25"/>
              </w:numPr>
              <w:ind w:left="183" w:hanging="183"/>
              <w:rPr>
                <w:rFonts w:ascii="Century Gothic" w:hAnsi="Century Gothic" w:cs="Century Gothic"/>
                <w:sz w:val="18"/>
                <w:szCs w:val="18"/>
              </w:rPr>
            </w:pPr>
            <w:r>
              <w:rPr>
                <w:rFonts w:ascii="Century Gothic" w:hAnsi="Century Gothic" w:cs="Century Gothic"/>
                <w:sz w:val="18"/>
                <w:szCs w:val="18"/>
              </w:rPr>
              <w:t xml:space="preserve">Wskazanie w §35 projektu uchwały rodzaju usług w obrysie 31-U i 32-U rodzaju usług trudnych do realizacji w tej lokalizacji (wielopoziomowy parking, usługi związane z transportem samochodowym np. zakład lakierniczy lub stacja paliw, usługi </w:t>
            </w:r>
            <w:r>
              <w:rPr>
                <w:rFonts w:ascii="Century Gothic" w:hAnsi="Century Gothic" w:cs="Century Gothic"/>
                <w:sz w:val="18"/>
                <w:szCs w:val="18"/>
              </w:rPr>
              <w:lastRenderedPageBreak/>
              <w:t>publiczne np. przedszkole), a także linii możliwej zabudowy zbyt blisko granic sąsiednich nieruchomości, oraz maksymalnej wysokości i płaskiego dachu – co spowoduje znaczne obniżenie wartości nieruchomości sąsiednich, a także ich zacienienie – obrysy 31-U i 32-U są zlokalizowane dokładnie na zachód od istniejącej zabudowy mieszkaniowej i od mojego domu posadowionego w odległości 4 m od granicy obrysu 32-U.</w:t>
            </w:r>
          </w:p>
        </w:tc>
        <w:tc>
          <w:tcPr>
            <w:tcW w:w="485" w:type="pct"/>
            <w:tcBorders>
              <w:top w:val="single" w:sz="4" w:space="0" w:color="auto"/>
              <w:left w:val="single" w:sz="4" w:space="0" w:color="000000"/>
              <w:bottom w:val="single" w:sz="4" w:space="0" w:color="auto"/>
            </w:tcBorders>
            <w:shd w:val="clear" w:color="auto" w:fill="auto"/>
            <w:vAlign w:val="center"/>
          </w:tcPr>
          <w:p w14:paraId="4B6203A6" w14:textId="35AAE209"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lastRenderedPageBreak/>
              <w:t>Północna część planu</w:t>
            </w:r>
          </w:p>
        </w:tc>
        <w:tc>
          <w:tcPr>
            <w:tcW w:w="486" w:type="pct"/>
            <w:tcBorders>
              <w:top w:val="single" w:sz="4" w:space="0" w:color="auto"/>
              <w:left w:val="single" w:sz="4" w:space="0" w:color="000000"/>
              <w:bottom w:val="single" w:sz="4" w:space="0" w:color="auto"/>
            </w:tcBorders>
            <w:shd w:val="clear" w:color="auto" w:fill="auto"/>
            <w:vAlign w:val="center"/>
          </w:tcPr>
          <w:p w14:paraId="0A32D3FF" w14:textId="30421EEE"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31-U, 32-U</w:t>
            </w:r>
          </w:p>
        </w:tc>
        <w:tc>
          <w:tcPr>
            <w:tcW w:w="449" w:type="pct"/>
            <w:tcBorders>
              <w:top w:val="single" w:sz="4" w:space="0" w:color="auto"/>
              <w:left w:val="single" w:sz="4" w:space="0" w:color="000000"/>
              <w:bottom w:val="single" w:sz="4" w:space="0" w:color="auto"/>
            </w:tcBorders>
            <w:shd w:val="clear" w:color="auto" w:fill="auto"/>
            <w:vAlign w:val="center"/>
          </w:tcPr>
          <w:p w14:paraId="5AFB8533" w14:textId="53616C45" w:rsidR="00D14F13" w:rsidRPr="004D2973" w:rsidRDefault="00D14F13" w:rsidP="00D14F13">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7E31CBC4" w14:textId="19D6C61B" w:rsidR="00D14F13" w:rsidRDefault="004F445A" w:rsidP="00D14F13">
            <w:pPr>
              <w:jc w:val="center"/>
              <w:rPr>
                <w:rFonts w:ascii="Century Gothic" w:hAnsi="Century Gothic" w:cs="Century Gothic"/>
                <w:sz w:val="56"/>
                <w:szCs w:val="56"/>
              </w:rPr>
            </w:pPr>
            <w:r>
              <w:rPr>
                <w:rFonts w:ascii="Century Gothic" w:hAnsi="Century Gothic" w:cs="Century Gothic"/>
              </w:rPr>
              <w:t>3.</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5808F8CD"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57632107" w14:textId="6B3DC462" w:rsidR="00D14F13" w:rsidRPr="00F16FA5" w:rsidRDefault="00D14F13" w:rsidP="00D14F13">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w:t>
            </w:r>
          </w:p>
        </w:tc>
      </w:tr>
      <w:tr w:rsidR="00D14F13" w:rsidRPr="003C763C" w14:paraId="505755D8" w14:textId="77777777" w:rsidTr="00367CA6">
        <w:trPr>
          <w:trHeight w:val="1269"/>
          <w:jc w:val="center"/>
        </w:trPr>
        <w:tc>
          <w:tcPr>
            <w:tcW w:w="143" w:type="pct"/>
            <w:vMerge w:val="restart"/>
            <w:tcBorders>
              <w:top w:val="single" w:sz="4" w:space="0" w:color="auto"/>
              <w:left w:val="single" w:sz="4" w:space="0" w:color="000000"/>
            </w:tcBorders>
            <w:shd w:val="clear" w:color="auto" w:fill="auto"/>
            <w:vAlign w:val="center"/>
          </w:tcPr>
          <w:p w14:paraId="07AEE2B6"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val="restart"/>
            <w:tcBorders>
              <w:top w:val="single" w:sz="4" w:space="0" w:color="auto"/>
              <w:left w:val="single" w:sz="4" w:space="0" w:color="000000"/>
            </w:tcBorders>
            <w:shd w:val="clear" w:color="auto" w:fill="auto"/>
            <w:vAlign w:val="center"/>
          </w:tcPr>
          <w:p w14:paraId="5B3C22A7" w14:textId="31244125"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27.07.2022</w:t>
            </w:r>
          </w:p>
        </w:tc>
        <w:tc>
          <w:tcPr>
            <w:tcW w:w="517" w:type="pct"/>
            <w:vMerge w:val="restart"/>
            <w:tcBorders>
              <w:top w:val="single" w:sz="4" w:space="0" w:color="auto"/>
              <w:left w:val="single" w:sz="4" w:space="0" w:color="000000"/>
            </w:tcBorders>
            <w:shd w:val="clear" w:color="auto" w:fill="auto"/>
            <w:vAlign w:val="center"/>
          </w:tcPr>
          <w:p w14:paraId="2D0A45E6" w14:textId="1436F839" w:rsidR="00D14F13" w:rsidRDefault="00A841D6" w:rsidP="00A841D6">
            <w:pPr>
              <w:jc w:val="center"/>
              <w:rPr>
                <w:rFonts w:ascii="Century Gothic" w:hAnsi="Century Gothic" w:cs="Century Gothic"/>
                <w:sz w:val="18"/>
                <w:szCs w:val="18"/>
              </w:rPr>
            </w:pPr>
            <w:r>
              <w:rPr>
                <w:rFonts w:ascii="Century Gothic" w:hAnsi="Century Gothic" w:cs="Century Gothic"/>
                <w:sz w:val="18"/>
                <w:szCs w:val="18"/>
              </w:rPr>
              <w:t>Osoba prywatna</w:t>
            </w:r>
          </w:p>
        </w:tc>
        <w:tc>
          <w:tcPr>
            <w:tcW w:w="935" w:type="pct"/>
            <w:tcBorders>
              <w:top w:val="single" w:sz="4" w:space="0" w:color="auto"/>
              <w:left w:val="single" w:sz="4" w:space="0" w:color="000000"/>
              <w:bottom w:val="single" w:sz="4" w:space="0" w:color="auto"/>
            </w:tcBorders>
            <w:shd w:val="clear" w:color="auto" w:fill="auto"/>
          </w:tcPr>
          <w:p w14:paraId="7E284B3D" w14:textId="7C42CACB" w:rsidR="00D14F13" w:rsidRDefault="00D14F13" w:rsidP="00D14F13">
            <w:pPr>
              <w:pStyle w:val="Akapitzlist"/>
              <w:numPr>
                <w:ilvl w:val="0"/>
                <w:numId w:val="19"/>
              </w:numPr>
              <w:ind w:left="183" w:hanging="183"/>
              <w:rPr>
                <w:rFonts w:ascii="Century Gothic" w:hAnsi="Century Gothic" w:cs="Century Gothic"/>
                <w:sz w:val="18"/>
                <w:szCs w:val="18"/>
              </w:rPr>
            </w:pPr>
            <w:r>
              <w:rPr>
                <w:rFonts w:ascii="Century Gothic" w:hAnsi="Century Gothic" w:cs="Century Gothic"/>
                <w:sz w:val="18"/>
                <w:szCs w:val="18"/>
              </w:rPr>
              <w:t xml:space="preserve">Zbyt mała szerokość pasa pod planowaną drogę oznaczoną w projekcie 06-KDL – pas drogowy drogi o tej kategorii powinien mieć co najmniej 12-15 m, a na wysokości nieruchomości ul. Wesoła 10 (obrys 6-MN) ma 10 m. Moja nieruchomość jest zabudowana domem mieszkalnym stojącym w odległości 4,18 m od północnej granicy działki, w obrysie 6-MN. Aby móc zrealizować inwestycję polegającą na budowie drogi zgodnie z projektowanym przebiegiem 06-KDL, Gmina Miejska Giżycko będzie musiała wywłaszczyć mnie z części mojej nieruchomości – pasa o szerokości min. 2 m, </w:t>
            </w:r>
            <w:r>
              <w:rPr>
                <w:rFonts w:ascii="Century Gothic" w:hAnsi="Century Gothic" w:cs="Century Gothic"/>
                <w:sz w:val="18"/>
                <w:szCs w:val="18"/>
              </w:rPr>
              <w:lastRenderedPageBreak/>
              <w:t>co spowoduje, że wjazd do mojej nieruchomości przy istniejącym budynku będzie miał nie więcej niż 2 m szerokości, a to poważnie utrudni mi korzystanie z mojej nieruchomości.</w:t>
            </w:r>
          </w:p>
        </w:tc>
        <w:tc>
          <w:tcPr>
            <w:tcW w:w="485" w:type="pct"/>
            <w:tcBorders>
              <w:top w:val="single" w:sz="4" w:space="0" w:color="auto"/>
              <w:left w:val="single" w:sz="4" w:space="0" w:color="000000"/>
              <w:bottom w:val="single" w:sz="4" w:space="0" w:color="auto"/>
            </w:tcBorders>
            <w:shd w:val="clear" w:color="auto" w:fill="auto"/>
            <w:vAlign w:val="center"/>
          </w:tcPr>
          <w:p w14:paraId="6ADB5653" w14:textId="1FB6193C"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lastRenderedPageBreak/>
              <w:t>Przebieg planowanej drogi 06-KDL</w:t>
            </w:r>
          </w:p>
        </w:tc>
        <w:tc>
          <w:tcPr>
            <w:tcW w:w="486" w:type="pct"/>
            <w:tcBorders>
              <w:top w:val="single" w:sz="4" w:space="0" w:color="auto"/>
              <w:left w:val="single" w:sz="4" w:space="0" w:color="000000"/>
              <w:bottom w:val="single" w:sz="4" w:space="0" w:color="auto"/>
            </w:tcBorders>
            <w:shd w:val="clear" w:color="auto" w:fill="auto"/>
            <w:vAlign w:val="center"/>
          </w:tcPr>
          <w:p w14:paraId="7B8B8F08" w14:textId="27F2D316"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t>06-KDL</w:t>
            </w:r>
          </w:p>
        </w:tc>
        <w:tc>
          <w:tcPr>
            <w:tcW w:w="449" w:type="pct"/>
            <w:tcBorders>
              <w:top w:val="single" w:sz="4" w:space="0" w:color="auto"/>
              <w:left w:val="single" w:sz="4" w:space="0" w:color="000000"/>
              <w:bottom w:val="single" w:sz="4" w:space="0" w:color="auto"/>
            </w:tcBorders>
            <w:shd w:val="clear" w:color="auto" w:fill="auto"/>
            <w:vAlign w:val="center"/>
          </w:tcPr>
          <w:p w14:paraId="33FB20DD" w14:textId="6E511350" w:rsidR="00D14F13" w:rsidRPr="004D2973" w:rsidRDefault="00245734" w:rsidP="00D14F13">
            <w:pPr>
              <w:jc w:val="center"/>
              <w:rPr>
                <w:rFonts w:ascii="Century Gothic" w:hAnsi="Century Gothic" w:cs="Century Gothic"/>
                <w:sz w:val="56"/>
                <w:szCs w:val="56"/>
              </w:rPr>
            </w:pPr>
            <w:r>
              <w:rPr>
                <w:rFonts w:ascii="Century Gothic" w:hAnsi="Century Gothic" w:cs="Century Gothic"/>
              </w:rPr>
              <w:t>1.</w:t>
            </w:r>
            <w:r w:rsidR="00D14F13">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44289AF9" w14:textId="63B905BA" w:rsidR="00D14F13" w:rsidRDefault="00245734" w:rsidP="00D14F13">
            <w:pPr>
              <w:jc w:val="center"/>
              <w:rPr>
                <w:rFonts w:ascii="Century Gothic" w:hAnsi="Century Gothic" w:cs="Century Gothic"/>
                <w:sz w:val="56"/>
                <w:szCs w:val="56"/>
              </w:rPr>
            </w:pPr>
            <w:r>
              <w:rPr>
                <w:rFonts w:ascii="Century Gothic" w:hAnsi="Century Gothic" w:cs="Century Gothic"/>
              </w:rPr>
              <w:t>1.</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4F692812"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64CE1061" w14:textId="10330758"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szerokości drogi 06-KDL.</w:t>
            </w:r>
          </w:p>
        </w:tc>
      </w:tr>
      <w:tr w:rsidR="00D14F13" w:rsidRPr="003C763C" w14:paraId="7DA3E035" w14:textId="77777777" w:rsidTr="00367CA6">
        <w:trPr>
          <w:trHeight w:val="1269"/>
          <w:jc w:val="center"/>
        </w:trPr>
        <w:tc>
          <w:tcPr>
            <w:tcW w:w="143" w:type="pct"/>
            <w:vMerge/>
            <w:tcBorders>
              <w:left w:val="single" w:sz="4" w:space="0" w:color="000000"/>
            </w:tcBorders>
            <w:shd w:val="clear" w:color="auto" w:fill="auto"/>
            <w:vAlign w:val="center"/>
          </w:tcPr>
          <w:p w14:paraId="74B66E09"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15A835B3" w14:textId="77777777" w:rsidR="00D14F13" w:rsidRDefault="00D14F13" w:rsidP="00D14F13">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7120D330" w14:textId="77777777" w:rsidR="00D14F13" w:rsidRDefault="00D14F13" w:rsidP="00D14F13">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1352DD5D" w14:textId="0A0C5E4A" w:rsidR="00D14F13" w:rsidRDefault="00D14F13" w:rsidP="00D14F13">
            <w:pPr>
              <w:pStyle w:val="Akapitzlist"/>
              <w:numPr>
                <w:ilvl w:val="0"/>
                <w:numId w:val="19"/>
              </w:numPr>
              <w:ind w:left="183" w:hanging="183"/>
              <w:rPr>
                <w:rFonts w:ascii="Century Gothic" w:hAnsi="Century Gothic" w:cs="Century Gothic"/>
                <w:sz w:val="18"/>
                <w:szCs w:val="18"/>
              </w:rPr>
            </w:pPr>
            <w:r>
              <w:rPr>
                <w:rFonts w:ascii="Century Gothic" w:hAnsi="Century Gothic" w:cs="Century Gothic"/>
                <w:sz w:val="18"/>
                <w:szCs w:val="18"/>
              </w:rPr>
              <w:t>Projektowany przebieg drogi 06-KDL koliduje z istniejącą zabudową o charakterze usługowym na terenie obrysu 6-MN. Przy realizacji drogi będzie trzeba rozebrać istniejący budynek usługowy i pozbawić przedsiębiorcę miejsca wykonywania działalności gospodarczej.</w:t>
            </w:r>
          </w:p>
        </w:tc>
        <w:tc>
          <w:tcPr>
            <w:tcW w:w="485" w:type="pct"/>
            <w:tcBorders>
              <w:top w:val="single" w:sz="4" w:space="0" w:color="auto"/>
              <w:left w:val="single" w:sz="4" w:space="0" w:color="000000"/>
              <w:bottom w:val="single" w:sz="4" w:space="0" w:color="auto"/>
            </w:tcBorders>
            <w:shd w:val="clear" w:color="auto" w:fill="auto"/>
            <w:vAlign w:val="center"/>
          </w:tcPr>
          <w:p w14:paraId="6D02F540" w14:textId="089B9CD0"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t>Przebieg planowanej drogi 06-KDL</w:t>
            </w:r>
          </w:p>
        </w:tc>
        <w:tc>
          <w:tcPr>
            <w:tcW w:w="486" w:type="pct"/>
            <w:tcBorders>
              <w:top w:val="single" w:sz="4" w:space="0" w:color="auto"/>
              <w:left w:val="single" w:sz="4" w:space="0" w:color="000000"/>
              <w:bottom w:val="single" w:sz="4" w:space="0" w:color="auto"/>
            </w:tcBorders>
            <w:shd w:val="clear" w:color="auto" w:fill="auto"/>
            <w:vAlign w:val="center"/>
          </w:tcPr>
          <w:p w14:paraId="2587887F" w14:textId="54DB9F7E"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t>06-KDL</w:t>
            </w:r>
          </w:p>
        </w:tc>
        <w:tc>
          <w:tcPr>
            <w:tcW w:w="449" w:type="pct"/>
            <w:tcBorders>
              <w:top w:val="single" w:sz="4" w:space="0" w:color="auto"/>
              <w:left w:val="single" w:sz="4" w:space="0" w:color="000000"/>
              <w:bottom w:val="single" w:sz="4" w:space="0" w:color="auto"/>
            </w:tcBorders>
            <w:shd w:val="clear" w:color="auto" w:fill="auto"/>
            <w:vAlign w:val="center"/>
          </w:tcPr>
          <w:p w14:paraId="5B8C2782" w14:textId="26B8236A" w:rsidR="00D14F13" w:rsidRPr="004D2973" w:rsidRDefault="00245734" w:rsidP="00D14F13">
            <w:pPr>
              <w:jc w:val="center"/>
              <w:rPr>
                <w:rFonts w:ascii="Century Gothic" w:hAnsi="Century Gothic" w:cs="Century Gothic"/>
                <w:sz w:val="56"/>
                <w:szCs w:val="56"/>
              </w:rPr>
            </w:pPr>
            <w:r>
              <w:rPr>
                <w:rFonts w:ascii="Century Gothic" w:hAnsi="Century Gothic" w:cs="Century Gothic"/>
              </w:rPr>
              <w:t>2.</w:t>
            </w:r>
            <w:r w:rsidR="00D14F13">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2AD488FC" w14:textId="29E35CC9" w:rsidR="00D14F13" w:rsidRDefault="00245734" w:rsidP="00D14F13">
            <w:pPr>
              <w:jc w:val="center"/>
              <w:rPr>
                <w:rFonts w:ascii="Century Gothic" w:hAnsi="Century Gothic" w:cs="Century Gothic"/>
                <w:sz w:val="56"/>
                <w:szCs w:val="56"/>
              </w:rPr>
            </w:pPr>
            <w:r>
              <w:rPr>
                <w:rFonts w:ascii="Century Gothic" w:hAnsi="Century Gothic" w:cs="Century Gothic"/>
              </w:rPr>
              <w:t>2.</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033414AD"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3697EE75" w14:textId="0009F4E3" w:rsidR="00D14F13" w:rsidRPr="007766F8" w:rsidRDefault="00D14F13" w:rsidP="00D14F13">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zmiany przebiegu drogi 06-KD-L</w:t>
            </w:r>
          </w:p>
        </w:tc>
      </w:tr>
      <w:tr w:rsidR="00D14F13" w:rsidRPr="003C763C" w14:paraId="2EB689DA" w14:textId="77777777" w:rsidTr="00367CA6">
        <w:trPr>
          <w:trHeight w:val="1269"/>
          <w:jc w:val="center"/>
        </w:trPr>
        <w:tc>
          <w:tcPr>
            <w:tcW w:w="143" w:type="pct"/>
            <w:vMerge/>
            <w:tcBorders>
              <w:left w:val="single" w:sz="4" w:space="0" w:color="000000"/>
            </w:tcBorders>
            <w:shd w:val="clear" w:color="auto" w:fill="auto"/>
            <w:vAlign w:val="center"/>
          </w:tcPr>
          <w:p w14:paraId="515765E1"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20EC4B59" w14:textId="77777777" w:rsidR="00D14F13" w:rsidRDefault="00D14F13" w:rsidP="00D14F13">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24134A4F" w14:textId="77777777" w:rsidR="00D14F13" w:rsidRDefault="00D14F13" w:rsidP="00D14F13">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13167C4A" w14:textId="7722D30E" w:rsidR="00D14F13" w:rsidRDefault="00D14F13" w:rsidP="00D14F13">
            <w:pPr>
              <w:pStyle w:val="Akapitzlist"/>
              <w:numPr>
                <w:ilvl w:val="0"/>
                <w:numId w:val="19"/>
              </w:numPr>
              <w:ind w:left="183" w:hanging="183"/>
              <w:rPr>
                <w:rFonts w:ascii="Century Gothic" w:hAnsi="Century Gothic" w:cs="Century Gothic"/>
                <w:sz w:val="18"/>
                <w:szCs w:val="18"/>
              </w:rPr>
            </w:pPr>
            <w:r>
              <w:rPr>
                <w:rFonts w:ascii="Century Gothic" w:hAnsi="Century Gothic" w:cs="Century Gothic"/>
                <w:sz w:val="18"/>
                <w:szCs w:val="18"/>
              </w:rPr>
              <w:t xml:space="preserve">Wnoszę o zmianę treści §22 i §23 i ujednolicenie ich zapisów w zakresie dopuszczalnej liczby kondygnacji budynków po obu stronach ulicy Wesołej. W przedstawionym projekcie MPZP założono dopuszczalną wyższą zabudowę po wschodniej stronie ul. Wesołej (obrysy 7-MN i 8-MN) niż po jej zachodniej stronie (obrys 6-MN). Przy dodatkowym dopuszczeniu w obrębie obrysu 32-U zabudowy wielopiętrowej typu garaż wielopoziomowy z płaskim dachem do wysokości max. 12 m spowoduje to znaczące zacienienie istniejących w obrębie obrysu 6-MN budynków mieszkalnych, a zatem </w:t>
            </w:r>
            <w:r>
              <w:rPr>
                <w:rFonts w:ascii="Century Gothic" w:hAnsi="Century Gothic" w:cs="Century Gothic"/>
                <w:sz w:val="18"/>
                <w:szCs w:val="18"/>
              </w:rPr>
              <w:lastRenderedPageBreak/>
              <w:t>pogorszenie warunków życia zamieszkałych nieruchomości, co jest niezgodne z zapisami obowiązującego Studium.</w:t>
            </w:r>
          </w:p>
        </w:tc>
        <w:tc>
          <w:tcPr>
            <w:tcW w:w="485" w:type="pct"/>
            <w:tcBorders>
              <w:top w:val="single" w:sz="4" w:space="0" w:color="auto"/>
              <w:left w:val="single" w:sz="4" w:space="0" w:color="000000"/>
              <w:bottom w:val="single" w:sz="4" w:space="0" w:color="auto"/>
            </w:tcBorders>
            <w:shd w:val="clear" w:color="auto" w:fill="auto"/>
            <w:vAlign w:val="center"/>
          </w:tcPr>
          <w:p w14:paraId="60AAD036" w14:textId="383C77D5"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lastRenderedPageBreak/>
              <w:t>Dz. nr ewid. 378, 377, 441</w:t>
            </w:r>
          </w:p>
        </w:tc>
        <w:tc>
          <w:tcPr>
            <w:tcW w:w="486" w:type="pct"/>
            <w:tcBorders>
              <w:top w:val="single" w:sz="4" w:space="0" w:color="auto"/>
              <w:left w:val="single" w:sz="4" w:space="0" w:color="000000"/>
              <w:bottom w:val="single" w:sz="4" w:space="0" w:color="auto"/>
            </w:tcBorders>
            <w:shd w:val="clear" w:color="auto" w:fill="auto"/>
            <w:vAlign w:val="center"/>
          </w:tcPr>
          <w:p w14:paraId="1402A3B4" w14:textId="30FFEEA5"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6-MN</w:t>
            </w:r>
          </w:p>
        </w:tc>
        <w:tc>
          <w:tcPr>
            <w:tcW w:w="449" w:type="pct"/>
            <w:tcBorders>
              <w:top w:val="single" w:sz="4" w:space="0" w:color="auto"/>
              <w:left w:val="single" w:sz="4" w:space="0" w:color="000000"/>
              <w:bottom w:val="single" w:sz="4" w:space="0" w:color="auto"/>
            </w:tcBorders>
            <w:shd w:val="clear" w:color="auto" w:fill="auto"/>
            <w:vAlign w:val="center"/>
          </w:tcPr>
          <w:p w14:paraId="444EDC13" w14:textId="539E623B" w:rsidR="00D14F13" w:rsidRPr="004D2973" w:rsidRDefault="00245734" w:rsidP="00D14F13">
            <w:pPr>
              <w:jc w:val="center"/>
              <w:rPr>
                <w:rFonts w:ascii="Century Gothic" w:hAnsi="Century Gothic" w:cs="Century Gothic"/>
                <w:sz w:val="56"/>
                <w:szCs w:val="56"/>
              </w:rPr>
            </w:pPr>
            <w:r>
              <w:rPr>
                <w:rFonts w:ascii="Century Gothic" w:hAnsi="Century Gothic" w:cs="Century Gothic"/>
              </w:rPr>
              <w:t>3.</w:t>
            </w:r>
            <w:r w:rsidR="00D14F13">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205D9AC6" w14:textId="26285404" w:rsidR="00D14F13" w:rsidRDefault="00245734" w:rsidP="00D14F13">
            <w:pPr>
              <w:jc w:val="center"/>
              <w:rPr>
                <w:rFonts w:ascii="Century Gothic" w:hAnsi="Century Gothic" w:cs="Century Gothic"/>
                <w:sz w:val="56"/>
                <w:szCs w:val="56"/>
              </w:rPr>
            </w:pPr>
            <w:r>
              <w:rPr>
                <w:rFonts w:ascii="Century Gothic" w:hAnsi="Century Gothic" w:cs="Century Gothic"/>
              </w:rPr>
              <w:t>3.</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26B83BF8"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4207578D" w14:textId="04E152DE"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zmiany parametrów zabudowy na terenie 6-MN.</w:t>
            </w:r>
          </w:p>
        </w:tc>
      </w:tr>
      <w:tr w:rsidR="00D14F13" w:rsidRPr="003C763C" w14:paraId="3D5F49AE" w14:textId="77777777" w:rsidTr="00367CA6">
        <w:trPr>
          <w:trHeight w:val="1269"/>
          <w:jc w:val="center"/>
        </w:trPr>
        <w:tc>
          <w:tcPr>
            <w:tcW w:w="143" w:type="pct"/>
            <w:vMerge/>
            <w:tcBorders>
              <w:left w:val="single" w:sz="4" w:space="0" w:color="000000"/>
            </w:tcBorders>
            <w:shd w:val="clear" w:color="auto" w:fill="auto"/>
            <w:vAlign w:val="center"/>
          </w:tcPr>
          <w:p w14:paraId="17316706"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5D4A1271" w14:textId="77777777" w:rsidR="00D14F13" w:rsidRDefault="00D14F13" w:rsidP="00D14F13">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7DB25AE7" w14:textId="77777777" w:rsidR="00D14F13" w:rsidRDefault="00D14F13" w:rsidP="00D14F13">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3E5658AA" w14:textId="0C596065" w:rsidR="00D14F13" w:rsidRDefault="00D14F13" w:rsidP="00D14F13">
            <w:pPr>
              <w:pStyle w:val="Akapitzlist"/>
              <w:numPr>
                <w:ilvl w:val="0"/>
                <w:numId w:val="19"/>
              </w:numPr>
              <w:ind w:left="183" w:hanging="183"/>
              <w:rPr>
                <w:rFonts w:ascii="Century Gothic" w:hAnsi="Century Gothic" w:cs="Century Gothic"/>
                <w:sz w:val="18"/>
                <w:szCs w:val="18"/>
              </w:rPr>
            </w:pPr>
            <w:r>
              <w:rPr>
                <w:rFonts w:ascii="Century Gothic" w:hAnsi="Century Gothic" w:cs="Century Gothic"/>
                <w:sz w:val="18"/>
                <w:szCs w:val="18"/>
              </w:rPr>
              <w:t>Zaprojektowanie przeprawy mostowej w zbyt małej odległości od istniejącej kładki, co w znaczący sposób obniży jej atrakcyjność i postawi pod znakiem zapytania wypoczynkowy charakter traktu spacerowego nad kanałem i amfiteatru po drugiej stronie kanału (przy kładce).</w:t>
            </w:r>
          </w:p>
        </w:tc>
        <w:tc>
          <w:tcPr>
            <w:tcW w:w="485" w:type="pct"/>
            <w:tcBorders>
              <w:top w:val="single" w:sz="4" w:space="0" w:color="auto"/>
              <w:left w:val="single" w:sz="4" w:space="0" w:color="000000"/>
              <w:bottom w:val="single" w:sz="4" w:space="0" w:color="auto"/>
            </w:tcBorders>
            <w:shd w:val="clear" w:color="auto" w:fill="auto"/>
            <w:vAlign w:val="center"/>
          </w:tcPr>
          <w:p w14:paraId="11943845" w14:textId="30323659"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t>Planowany most nad kanałem Łuczańskim</w:t>
            </w:r>
          </w:p>
        </w:tc>
        <w:tc>
          <w:tcPr>
            <w:tcW w:w="486" w:type="pct"/>
            <w:tcBorders>
              <w:top w:val="single" w:sz="4" w:space="0" w:color="auto"/>
              <w:left w:val="single" w:sz="4" w:space="0" w:color="000000"/>
              <w:bottom w:val="single" w:sz="4" w:space="0" w:color="auto"/>
            </w:tcBorders>
            <w:shd w:val="clear" w:color="auto" w:fill="auto"/>
            <w:vAlign w:val="center"/>
          </w:tcPr>
          <w:p w14:paraId="7E3F5F9E" w14:textId="115BBA9E"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t>07-KDL</w:t>
            </w:r>
          </w:p>
        </w:tc>
        <w:tc>
          <w:tcPr>
            <w:tcW w:w="449" w:type="pct"/>
            <w:tcBorders>
              <w:top w:val="single" w:sz="4" w:space="0" w:color="auto"/>
              <w:left w:val="single" w:sz="4" w:space="0" w:color="000000"/>
              <w:bottom w:val="single" w:sz="4" w:space="0" w:color="auto"/>
            </w:tcBorders>
            <w:shd w:val="clear" w:color="auto" w:fill="auto"/>
            <w:vAlign w:val="center"/>
          </w:tcPr>
          <w:p w14:paraId="60442536" w14:textId="133DC43C" w:rsidR="00D14F13" w:rsidRPr="004D2973" w:rsidRDefault="00245734" w:rsidP="00D14F13">
            <w:pPr>
              <w:jc w:val="center"/>
              <w:rPr>
                <w:rFonts w:ascii="Century Gothic" w:hAnsi="Century Gothic" w:cs="Century Gothic"/>
                <w:sz w:val="56"/>
                <w:szCs w:val="56"/>
              </w:rPr>
            </w:pPr>
            <w:r>
              <w:rPr>
                <w:rFonts w:ascii="Century Gothic" w:hAnsi="Century Gothic" w:cs="Century Gothic"/>
              </w:rPr>
              <w:t>4.</w:t>
            </w:r>
            <w:r w:rsidR="00D14F13">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3154695A" w14:textId="2F2A372D" w:rsidR="00D14F13" w:rsidRDefault="00245734" w:rsidP="00D14F13">
            <w:pPr>
              <w:jc w:val="center"/>
              <w:rPr>
                <w:rFonts w:ascii="Century Gothic" w:hAnsi="Century Gothic" w:cs="Century Gothic"/>
                <w:sz w:val="56"/>
                <w:szCs w:val="56"/>
              </w:rPr>
            </w:pPr>
            <w:r>
              <w:rPr>
                <w:rFonts w:ascii="Century Gothic" w:hAnsi="Century Gothic" w:cs="Century Gothic"/>
              </w:rPr>
              <w:t>4.</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5E6BB669"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0E5A6848" w14:textId="6541C7EA" w:rsidR="00D14F13" w:rsidRPr="00294DB8" w:rsidRDefault="00D14F13" w:rsidP="00D14F13">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lokalizacji zmiany lokalizacji przeprawy mostowej</w:t>
            </w:r>
          </w:p>
        </w:tc>
      </w:tr>
      <w:tr w:rsidR="00D14F13" w:rsidRPr="003C763C" w14:paraId="325EC374" w14:textId="77777777" w:rsidTr="00367CA6">
        <w:trPr>
          <w:trHeight w:val="416"/>
          <w:jc w:val="center"/>
        </w:trPr>
        <w:tc>
          <w:tcPr>
            <w:tcW w:w="143" w:type="pct"/>
            <w:vMerge/>
            <w:tcBorders>
              <w:left w:val="single" w:sz="4" w:space="0" w:color="000000"/>
            </w:tcBorders>
            <w:shd w:val="clear" w:color="auto" w:fill="auto"/>
            <w:vAlign w:val="center"/>
          </w:tcPr>
          <w:p w14:paraId="13FB8F7C"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34BC51DA" w14:textId="77777777" w:rsidR="00D14F13" w:rsidRDefault="00D14F13" w:rsidP="00D14F13">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379CEED0" w14:textId="77777777" w:rsidR="00D14F13" w:rsidRDefault="00D14F13" w:rsidP="00D14F13">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1A827A81" w14:textId="5D5F989A" w:rsidR="00D14F13" w:rsidRDefault="00D14F13" w:rsidP="00D14F13">
            <w:pPr>
              <w:pStyle w:val="Akapitzlist"/>
              <w:numPr>
                <w:ilvl w:val="0"/>
                <w:numId w:val="19"/>
              </w:numPr>
              <w:ind w:left="183" w:hanging="183"/>
              <w:rPr>
                <w:rFonts w:ascii="Century Gothic" w:hAnsi="Century Gothic" w:cs="Century Gothic"/>
                <w:sz w:val="18"/>
                <w:szCs w:val="18"/>
              </w:rPr>
            </w:pPr>
            <w:r>
              <w:rPr>
                <w:rFonts w:ascii="Century Gothic" w:hAnsi="Century Gothic" w:cs="Century Gothic"/>
                <w:sz w:val="18"/>
                <w:szCs w:val="18"/>
              </w:rPr>
              <w:t>Umieszczenie i zlokalizowanie w projekcie MPZP przeprawy wbrew zapewnieniom składanym mieszkańcom na etapie konsultacji społecznych po przeprowadzeniu analizy ruchu.</w:t>
            </w:r>
          </w:p>
        </w:tc>
        <w:tc>
          <w:tcPr>
            <w:tcW w:w="485" w:type="pct"/>
            <w:tcBorders>
              <w:top w:val="single" w:sz="4" w:space="0" w:color="auto"/>
              <w:left w:val="single" w:sz="4" w:space="0" w:color="000000"/>
              <w:bottom w:val="single" w:sz="4" w:space="0" w:color="auto"/>
            </w:tcBorders>
            <w:shd w:val="clear" w:color="auto" w:fill="auto"/>
            <w:vAlign w:val="center"/>
          </w:tcPr>
          <w:p w14:paraId="1AA271A5" w14:textId="586ACD07"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t>Planowany most nad kanałem Łuczańskim</w:t>
            </w:r>
          </w:p>
        </w:tc>
        <w:tc>
          <w:tcPr>
            <w:tcW w:w="486" w:type="pct"/>
            <w:tcBorders>
              <w:top w:val="single" w:sz="4" w:space="0" w:color="auto"/>
              <w:left w:val="single" w:sz="4" w:space="0" w:color="000000"/>
              <w:bottom w:val="single" w:sz="4" w:space="0" w:color="auto"/>
            </w:tcBorders>
            <w:shd w:val="clear" w:color="auto" w:fill="auto"/>
            <w:vAlign w:val="center"/>
          </w:tcPr>
          <w:p w14:paraId="64EE850E" w14:textId="14486C46"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t>07-KDL</w:t>
            </w:r>
          </w:p>
        </w:tc>
        <w:tc>
          <w:tcPr>
            <w:tcW w:w="449" w:type="pct"/>
            <w:tcBorders>
              <w:top w:val="single" w:sz="4" w:space="0" w:color="auto"/>
              <w:left w:val="single" w:sz="4" w:space="0" w:color="000000"/>
              <w:bottom w:val="single" w:sz="4" w:space="0" w:color="auto"/>
            </w:tcBorders>
            <w:shd w:val="clear" w:color="auto" w:fill="auto"/>
            <w:vAlign w:val="center"/>
          </w:tcPr>
          <w:p w14:paraId="2D735A2E" w14:textId="3EDB92E0" w:rsidR="00D14F13" w:rsidRPr="004D2973" w:rsidRDefault="00D14F13" w:rsidP="00D14F13">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3D57665C" w14:textId="0ED71476" w:rsidR="00D14F13" w:rsidRDefault="00245734" w:rsidP="00D14F13">
            <w:pPr>
              <w:jc w:val="center"/>
              <w:rPr>
                <w:rFonts w:ascii="Century Gothic" w:hAnsi="Century Gothic" w:cs="Century Gothic"/>
                <w:sz w:val="56"/>
                <w:szCs w:val="56"/>
              </w:rPr>
            </w:pPr>
            <w:r>
              <w:rPr>
                <w:rFonts w:ascii="Century Gothic" w:hAnsi="Century Gothic" w:cs="Century Gothic"/>
              </w:rPr>
              <w:t>5.</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0692484A"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5CFEB47B" w14:textId="34EBF25C"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rPr>
              <w:t>Burmistrz i Rada Miasta odstąpią od opracowania miejscowego planu zagospodarowania przestrzennego dla obszaru wskazanego w uwadze.</w:t>
            </w:r>
          </w:p>
        </w:tc>
      </w:tr>
      <w:tr w:rsidR="00D14F13" w:rsidRPr="003C763C" w14:paraId="53E85768" w14:textId="77777777" w:rsidTr="00367CA6">
        <w:trPr>
          <w:trHeight w:val="1135"/>
          <w:jc w:val="center"/>
        </w:trPr>
        <w:tc>
          <w:tcPr>
            <w:tcW w:w="143" w:type="pct"/>
            <w:vMerge/>
            <w:tcBorders>
              <w:left w:val="single" w:sz="4" w:space="0" w:color="000000"/>
            </w:tcBorders>
            <w:shd w:val="clear" w:color="auto" w:fill="auto"/>
            <w:vAlign w:val="center"/>
          </w:tcPr>
          <w:p w14:paraId="3FD5D9A0"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0A0A9D94" w14:textId="77777777" w:rsidR="00D14F13" w:rsidRDefault="00D14F13" w:rsidP="00D14F13">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544BF10F" w14:textId="77777777" w:rsidR="00D14F13" w:rsidRDefault="00D14F13" w:rsidP="00D14F13">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006BB26E" w14:textId="6068C75E" w:rsidR="00D14F13" w:rsidRDefault="00D14F13" w:rsidP="00D14F13">
            <w:pPr>
              <w:pStyle w:val="Akapitzlist"/>
              <w:numPr>
                <w:ilvl w:val="0"/>
                <w:numId w:val="19"/>
              </w:numPr>
              <w:ind w:left="183" w:hanging="183"/>
              <w:rPr>
                <w:rFonts w:ascii="Century Gothic" w:hAnsi="Century Gothic" w:cs="Century Gothic"/>
                <w:sz w:val="18"/>
                <w:szCs w:val="18"/>
              </w:rPr>
            </w:pPr>
            <w:r>
              <w:rPr>
                <w:rFonts w:ascii="Century Gothic" w:hAnsi="Century Gothic" w:cs="Century Gothic"/>
                <w:sz w:val="18"/>
                <w:szCs w:val="18"/>
              </w:rPr>
              <w:t>Zaplanowanie zjazdów z przeprawy mostowej w ulice niezapewniające bezpieczeństwa ruchu, czyli ul. Sikorskiego i al. Wojska Polskiego, które już teraz są zatłoczone.</w:t>
            </w:r>
          </w:p>
        </w:tc>
        <w:tc>
          <w:tcPr>
            <w:tcW w:w="485" w:type="pct"/>
            <w:tcBorders>
              <w:top w:val="single" w:sz="4" w:space="0" w:color="auto"/>
              <w:left w:val="single" w:sz="4" w:space="0" w:color="000000"/>
              <w:bottom w:val="single" w:sz="4" w:space="0" w:color="auto"/>
            </w:tcBorders>
            <w:shd w:val="clear" w:color="auto" w:fill="auto"/>
            <w:vAlign w:val="center"/>
          </w:tcPr>
          <w:p w14:paraId="3EA8E19B" w14:textId="1A7A794D"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t>Przebieg planowanej drogi 06-KDL</w:t>
            </w:r>
          </w:p>
        </w:tc>
        <w:tc>
          <w:tcPr>
            <w:tcW w:w="486" w:type="pct"/>
            <w:tcBorders>
              <w:top w:val="single" w:sz="4" w:space="0" w:color="auto"/>
              <w:left w:val="single" w:sz="4" w:space="0" w:color="000000"/>
              <w:bottom w:val="single" w:sz="4" w:space="0" w:color="auto"/>
            </w:tcBorders>
            <w:shd w:val="clear" w:color="auto" w:fill="auto"/>
            <w:vAlign w:val="center"/>
          </w:tcPr>
          <w:p w14:paraId="6FE3C143" w14:textId="678C3D16"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t>05-KDL, 07-KDL</w:t>
            </w:r>
          </w:p>
        </w:tc>
        <w:tc>
          <w:tcPr>
            <w:tcW w:w="449" w:type="pct"/>
            <w:tcBorders>
              <w:top w:val="single" w:sz="4" w:space="0" w:color="auto"/>
              <w:left w:val="single" w:sz="4" w:space="0" w:color="000000"/>
              <w:bottom w:val="single" w:sz="4" w:space="0" w:color="auto"/>
            </w:tcBorders>
            <w:shd w:val="clear" w:color="auto" w:fill="auto"/>
            <w:vAlign w:val="center"/>
          </w:tcPr>
          <w:p w14:paraId="0F7A175C" w14:textId="501B5699" w:rsidR="00D14F13" w:rsidRPr="004D2973" w:rsidRDefault="00245734" w:rsidP="00D14F13">
            <w:pPr>
              <w:jc w:val="center"/>
              <w:rPr>
                <w:rFonts w:ascii="Century Gothic" w:hAnsi="Century Gothic" w:cs="Century Gothic"/>
                <w:sz w:val="56"/>
                <w:szCs w:val="56"/>
              </w:rPr>
            </w:pPr>
            <w:r>
              <w:rPr>
                <w:rFonts w:ascii="Century Gothic" w:hAnsi="Century Gothic" w:cs="Century Gothic"/>
              </w:rPr>
              <w:t>6.</w:t>
            </w:r>
            <w:r w:rsidR="00D14F13">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59DEED2D" w14:textId="67D16E4E" w:rsidR="00D14F13" w:rsidRDefault="00245734" w:rsidP="00D14F13">
            <w:pPr>
              <w:jc w:val="center"/>
              <w:rPr>
                <w:rFonts w:ascii="Century Gothic" w:hAnsi="Century Gothic" w:cs="Century Gothic"/>
                <w:sz w:val="56"/>
                <w:szCs w:val="56"/>
              </w:rPr>
            </w:pPr>
            <w:r>
              <w:rPr>
                <w:rFonts w:ascii="Century Gothic" w:hAnsi="Century Gothic" w:cs="Century Gothic"/>
              </w:rPr>
              <w:t>6.</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388C7F23"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583DBF7F" w14:textId="00F62335" w:rsidR="00D14F13" w:rsidRPr="00294DB8" w:rsidRDefault="00D14F13" w:rsidP="00D14F13">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lokalizacji zjazdów drogi 06-KD-L.</w:t>
            </w:r>
          </w:p>
        </w:tc>
      </w:tr>
      <w:tr w:rsidR="00D14F13" w:rsidRPr="003C763C" w14:paraId="6E243471" w14:textId="77777777" w:rsidTr="00367CA6">
        <w:trPr>
          <w:trHeight w:val="418"/>
          <w:jc w:val="center"/>
        </w:trPr>
        <w:tc>
          <w:tcPr>
            <w:tcW w:w="143" w:type="pct"/>
            <w:vMerge/>
            <w:tcBorders>
              <w:left w:val="single" w:sz="4" w:space="0" w:color="000000"/>
            </w:tcBorders>
            <w:shd w:val="clear" w:color="auto" w:fill="auto"/>
            <w:vAlign w:val="center"/>
          </w:tcPr>
          <w:p w14:paraId="7C1E6005"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34568D70" w14:textId="77777777" w:rsidR="00D14F13" w:rsidRDefault="00D14F13" w:rsidP="00D14F13">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777CD1A2" w14:textId="77777777" w:rsidR="00D14F13" w:rsidRDefault="00D14F13" w:rsidP="00D14F13">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0A832CCA" w14:textId="52DD9CF8" w:rsidR="00D14F13" w:rsidRDefault="00D14F13" w:rsidP="00D14F13">
            <w:pPr>
              <w:pStyle w:val="Akapitzlist"/>
              <w:numPr>
                <w:ilvl w:val="0"/>
                <w:numId w:val="19"/>
              </w:numPr>
              <w:ind w:left="183" w:hanging="183"/>
              <w:rPr>
                <w:rFonts w:ascii="Century Gothic" w:hAnsi="Century Gothic" w:cs="Century Gothic"/>
                <w:sz w:val="18"/>
                <w:szCs w:val="18"/>
              </w:rPr>
            </w:pPr>
            <w:r>
              <w:rPr>
                <w:rFonts w:ascii="Century Gothic" w:hAnsi="Century Gothic" w:cs="Century Gothic"/>
                <w:sz w:val="18"/>
                <w:szCs w:val="18"/>
              </w:rPr>
              <w:t>Planowana nowa droga nie uwzględnia drzew po obu jej stronach, co na terenie podmokłym wydaje się całkowicie niezrozumiałe. Funkcji i znaczenia drzew w przestrzeni miejskiej nie trzeba chyba nikomu uzasadniać.</w:t>
            </w:r>
          </w:p>
        </w:tc>
        <w:tc>
          <w:tcPr>
            <w:tcW w:w="485" w:type="pct"/>
            <w:tcBorders>
              <w:top w:val="single" w:sz="4" w:space="0" w:color="auto"/>
              <w:left w:val="single" w:sz="4" w:space="0" w:color="000000"/>
              <w:bottom w:val="single" w:sz="4" w:space="0" w:color="auto"/>
            </w:tcBorders>
            <w:shd w:val="clear" w:color="auto" w:fill="auto"/>
            <w:vAlign w:val="center"/>
          </w:tcPr>
          <w:p w14:paraId="6559FB73" w14:textId="3B496032"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t>Przebieg planowanej drogi 06-KDL</w:t>
            </w:r>
          </w:p>
        </w:tc>
        <w:tc>
          <w:tcPr>
            <w:tcW w:w="486" w:type="pct"/>
            <w:tcBorders>
              <w:top w:val="single" w:sz="4" w:space="0" w:color="auto"/>
              <w:left w:val="single" w:sz="4" w:space="0" w:color="000000"/>
              <w:bottom w:val="single" w:sz="4" w:space="0" w:color="auto"/>
            </w:tcBorders>
            <w:shd w:val="clear" w:color="auto" w:fill="auto"/>
            <w:vAlign w:val="center"/>
          </w:tcPr>
          <w:p w14:paraId="48106236" w14:textId="08FC3310"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t>06-KDL</w:t>
            </w:r>
          </w:p>
        </w:tc>
        <w:tc>
          <w:tcPr>
            <w:tcW w:w="449" w:type="pct"/>
            <w:tcBorders>
              <w:top w:val="single" w:sz="4" w:space="0" w:color="auto"/>
              <w:left w:val="single" w:sz="4" w:space="0" w:color="000000"/>
              <w:bottom w:val="single" w:sz="4" w:space="0" w:color="auto"/>
            </w:tcBorders>
            <w:shd w:val="clear" w:color="auto" w:fill="auto"/>
            <w:vAlign w:val="center"/>
          </w:tcPr>
          <w:p w14:paraId="37949FFD" w14:textId="0649FE83" w:rsidR="00D14F13" w:rsidRPr="004D2973" w:rsidRDefault="00245734" w:rsidP="00D14F13">
            <w:pPr>
              <w:jc w:val="center"/>
              <w:rPr>
                <w:rFonts w:ascii="Century Gothic" w:hAnsi="Century Gothic" w:cs="Century Gothic"/>
                <w:sz w:val="56"/>
                <w:szCs w:val="56"/>
              </w:rPr>
            </w:pPr>
            <w:r>
              <w:rPr>
                <w:rFonts w:ascii="Century Gothic" w:hAnsi="Century Gothic" w:cs="Century Gothic"/>
              </w:rPr>
              <w:t>7.</w:t>
            </w:r>
            <w:r w:rsidR="00D14F13">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5BCA75BD" w14:textId="5452B520" w:rsidR="00D14F13" w:rsidRDefault="00245734" w:rsidP="00D14F13">
            <w:pPr>
              <w:jc w:val="center"/>
              <w:rPr>
                <w:rFonts w:ascii="Century Gothic" w:hAnsi="Century Gothic" w:cs="Century Gothic"/>
                <w:sz w:val="56"/>
                <w:szCs w:val="56"/>
              </w:rPr>
            </w:pPr>
            <w:r>
              <w:rPr>
                <w:rFonts w:ascii="Century Gothic" w:hAnsi="Century Gothic" w:cs="Century Gothic"/>
              </w:rPr>
              <w:t>7.</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5DF24011"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0113C2C8" w14:textId="3190AEEF"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lokalizacji drzew wzdłuż drogi.</w:t>
            </w:r>
          </w:p>
        </w:tc>
      </w:tr>
      <w:tr w:rsidR="00D14F13" w:rsidRPr="003C763C" w14:paraId="2A728296" w14:textId="77777777" w:rsidTr="00367CA6">
        <w:trPr>
          <w:trHeight w:val="276"/>
          <w:jc w:val="center"/>
        </w:trPr>
        <w:tc>
          <w:tcPr>
            <w:tcW w:w="143" w:type="pct"/>
            <w:vMerge/>
            <w:tcBorders>
              <w:left w:val="single" w:sz="4" w:space="0" w:color="000000"/>
            </w:tcBorders>
            <w:shd w:val="clear" w:color="auto" w:fill="auto"/>
            <w:vAlign w:val="center"/>
          </w:tcPr>
          <w:p w14:paraId="25E23350"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71D75103" w14:textId="77777777" w:rsidR="00D14F13" w:rsidRDefault="00D14F13" w:rsidP="00D14F13">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6C4BCED5" w14:textId="77777777" w:rsidR="00D14F13" w:rsidRDefault="00D14F13" w:rsidP="00D14F13">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334AAD34" w14:textId="235CE566" w:rsidR="00D14F13" w:rsidRDefault="00D14F13" w:rsidP="00D14F13">
            <w:pPr>
              <w:pStyle w:val="Akapitzlist"/>
              <w:numPr>
                <w:ilvl w:val="0"/>
                <w:numId w:val="19"/>
              </w:numPr>
              <w:ind w:left="183" w:hanging="183"/>
              <w:rPr>
                <w:rFonts w:ascii="Century Gothic" w:hAnsi="Century Gothic" w:cs="Century Gothic"/>
                <w:sz w:val="18"/>
                <w:szCs w:val="18"/>
              </w:rPr>
            </w:pPr>
            <w:r>
              <w:rPr>
                <w:rFonts w:ascii="Century Gothic" w:hAnsi="Century Gothic" w:cs="Century Gothic"/>
                <w:sz w:val="18"/>
                <w:szCs w:val="18"/>
              </w:rPr>
              <w:t>Likwidacja wszystkich istniejących w przedmiotowym obszarze garaży, bez wskazania alternatywnego rozwiązania doprowadzić może do przeniesienia aut na parkingi usytuowane w centralnej części miasta, gdzie już w chwili obecnej istnieje w sezonie letnim znaczny deficyt miejsc parkingowych. Spowoduje to zakorkowanie miasta, ponieważ brak jest w mieście dodatkowych miejsc parkingowych dla samochodów z około 270 garaży z kompleksu przy ul. Jasnej.</w:t>
            </w:r>
          </w:p>
        </w:tc>
        <w:tc>
          <w:tcPr>
            <w:tcW w:w="485" w:type="pct"/>
            <w:tcBorders>
              <w:top w:val="single" w:sz="4" w:space="0" w:color="auto"/>
              <w:left w:val="single" w:sz="4" w:space="0" w:color="000000"/>
              <w:bottom w:val="single" w:sz="4" w:space="0" w:color="auto"/>
            </w:tcBorders>
            <w:shd w:val="clear" w:color="auto" w:fill="auto"/>
            <w:vAlign w:val="center"/>
          </w:tcPr>
          <w:p w14:paraId="52E3660D" w14:textId="4673139A"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t>Północna część planu</w:t>
            </w:r>
          </w:p>
        </w:tc>
        <w:tc>
          <w:tcPr>
            <w:tcW w:w="486" w:type="pct"/>
            <w:tcBorders>
              <w:top w:val="single" w:sz="4" w:space="0" w:color="auto"/>
              <w:left w:val="single" w:sz="4" w:space="0" w:color="000000"/>
              <w:bottom w:val="single" w:sz="4" w:space="0" w:color="auto"/>
            </w:tcBorders>
            <w:shd w:val="clear" w:color="auto" w:fill="auto"/>
            <w:vAlign w:val="center"/>
          </w:tcPr>
          <w:p w14:paraId="78CEE978" w14:textId="47C3C426"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t>Północna część planu</w:t>
            </w:r>
          </w:p>
        </w:tc>
        <w:tc>
          <w:tcPr>
            <w:tcW w:w="449" w:type="pct"/>
            <w:tcBorders>
              <w:top w:val="single" w:sz="4" w:space="0" w:color="auto"/>
              <w:left w:val="single" w:sz="4" w:space="0" w:color="000000"/>
              <w:bottom w:val="single" w:sz="4" w:space="0" w:color="auto"/>
            </w:tcBorders>
            <w:shd w:val="clear" w:color="auto" w:fill="auto"/>
            <w:vAlign w:val="center"/>
          </w:tcPr>
          <w:p w14:paraId="34DF9E40" w14:textId="013DF9A4" w:rsidR="00D14F13" w:rsidRPr="004D2973" w:rsidRDefault="00D14F13" w:rsidP="00D14F13">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01C6C842" w14:textId="2F65E6F6" w:rsidR="00D14F13" w:rsidRDefault="00245734" w:rsidP="00D14F13">
            <w:pPr>
              <w:jc w:val="center"/>
              <w:rPr>
                <w:rFonts w:ascii="Century Gothic" w:hAnsi="Century Gothic" w:cs="Century Gothic"/>
                <w:sz w:val="56"/>
                <w:szCs w:val="56"/>
              </w:rPr>
            </w:pPr>
            <w:r>
              <w:rPr>
                <w:rFonts w:ascii="Century Gothic" w:hAnsi="Century Gothic" w:cs="Century Gothic"/>
              </w:rPr>
              <w:t>8.</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69567A36"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41FD38A2" w14:textId="359B4FAC" w:rsidR="00D14F13" w:rsidRPr="00987675" w:rsidRDefault="00D14F13" w:rsidP="00D14F13">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w:t>
            </w:r>
          </w:p>
        </w:tc>
      </w:tr>
      <w:tr w:rsidR="00D14F13" w:rsidRPr="003C763C" w14:paraId="05C52593" w14:textId="77777777" w:rsidTr="00367CA6">
        <w:trPr>
          <w:trHeight w:val="276"/>
          <w:jc w:val="center"/>
        </w:trPr>
        <w:tc>
          <w:tcPr>
            <w:tcW w:w="143" w:type="pct"/>
            <w:vMerge w:val="restart"/>
            <w:tcBorders>
              <w:top w:val="single" w:sz="4" w:space="0" w:color="auto"/>
              <w:left w:val="single" w:sz="4" w:space="0" w:color="000000"/>
            </w:tcBorders>
            <w:shd w:val="clear" w:color="auto" w:fill="auto"/>
            <w:vAlign w:val="center"/>
          </w:tcPr>
          <w:p w14:paraId="41BD69B5"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val="restart"/>
            <w:tcBorders>
              <w:top w:val="single" w:sz="4" w:space="0" w:color="auto"/>
              <w:left w:val="single" w:sz="4" w:space="0" w:color="000000"/>
            </w:tcBorders>
            <w:shd w:val="clear" w:color="auto" w:fill="auto"/>
            <w:vAlign w:val="center"/>
          </w:tcPr>
          <w:p w14:paraId="1A8D0D23" w14:textId="15CF11E2"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27.07.2022</w:t>
            </w:r>
          </w:p>
        </w:tc>
        <w:tc>
          <w:tcPr>
            <w:tcW w:w="517" w:type="pct"/>
            <w:vMerge w:val="restart"/>
            <w:tcBorders>
              <w:top w:val="single" w:sz="4" w:space="0" w:color="auto"/>
              <w:left w:val="single" w:sz="4" w:space="0" w:color="000000"/>
            </w:tcBorders>
            <w:shd w:val="clear" w:color="auto" w:fill="auto"/>
            <w:vAlign w:val="center"/>
          </w:tcPr>
          <w:p w14:paraId="303DBD06" w14:textId="52E31747" w:rsidR="00D14F13" w:rsidRDefault="00A841D6" w:rsidP="00A841D6">
            <w:pPr>
              <w:rPr>
                <w:rFonts w:ascii="Century Gothic" w:hAnsi="Century Gothic" w:cs="Century Gothic"/>
                <w:sz w:val="18"/>
                <w:szCs w:val="18"/>
              </w:rPr>
            </w:pPr>
            <w:r>
              <w:rPr>
                <w:rFonts w:ascii="Century Gothic" w:hAnsi="Century Gothic" w:cs="Century Gothic"/>
                <w:sz w:val="18"/>
                <w:szCs w:val="18"/>
              </w:rPr>
              <w:t>Osoba prywatna</w:t>
            </w:r>
          </w:p>
        </w:tc>
        <w:tc>
          <w:tcPr>
            <w:tcW w:w="935" w:type="pct"/>
            <w:tcBorders>
              <w:top w:val="single" w:sz="4" w:space="0" w:color="auto"/>
              <w:left w:val="single" w:sz="4" w:space="0" w:color="000000"/>
              <w:bottom w:val="single" w:sz="4" w:space="0" w:color="auto"/>
            </w:tcBorders>
            <w:shd w:val="clear" w:color="auto" w:fill="auto"/>
          </w:tcPr>
          <w:p w14:paraId="4B8969B1" w14:textId="52623649" w:rsidR="00D14F13" w:rsidRPr="009C68F4" w:rsidRDefault="00D14F13" w:rsidP="00D14F13">
            <w:pPr>
              <w:pStyle w:val="Akapitzlist"/>
              <w:numPr>
                <w:ilvl w:val="0"/>
                <w:numId w:val="27"/>
              </w:numPr>
              <w:ind w:left="183" w:hanging="183"/>
              <w:rPr>
                <w:rFonts w:ascii="Century Gothic" w:hAnsi="Century Gothic" w:cs="Century Gothic"/>
                <w:sz w:val="18"/>
                <w:szCs w:val="18"/>
              </w:rPr>
            </w:pPr>
            <w:r>
              <w:rPr>
                <w:rFonts w:ascii="Century Gothic" w:hAnsi="Century Gothic" w:cs="Century Gothic"/>
                <w:sz w:val="18"/>
                <w:szCs w:val="18"/>
              </w:rPr>
              <w:t xml:space="preserve">Zbyt mała szerokość pasa pod planowaną drogę oznaczoną w projekcie 06-KDL – pas drogowy drogi o tej kategorii powinien mieć co najmniej 12-15 m, a na wysokości nieruchomości ul. Wesoła 10 (obrys 6-MN) ma 10 m. Moja nieruchomość jest zabudowana domem mieszkalnym stojącym w odległości 4,18 m od północnej granicy działki, w obrysie 6-MN. Aby móc zrealizować inwestycję polegającą na budowie drogi zgodnie z projektowanym przebiegiem 06-KDL, Gmina Miejska Giżycko będzie musiała wywłaszczyć mnie z części mojej nieruchomości – </w:t>
            </w:r>
            <w:r>
              <w:rPr>
                <w:rFonts w:ascii="Century Gothic" w:hAnsi="Century Gothic" w:cs="Century Gothic"/>
                <w:sz w:val="18"/>
                <w:szCs w:val="18"/>
              </w:rPr>
              <w:lastRenderedPageBreak/>
              <w:t>pasa o szerokości min. 2 m, co spowoduje, że wjazd do mojej nieruchomości przy istniejącym budynku będzie miał nie więcej niż 2 m szerokości, a to poważnie utrudni mi korzystanie z mojej nieruchomości.</w:t>
            </w:r>
          </w:p>
        </w:tc>
        <w:tc>
          <w:tcPr>
            <w:tcW w:w="485" w:type="pct"/>
            <w:tcBorders>
              <w:top w:val="single" w:sz="4" w:space="0" w:color="auto"/>
              <w:left w:val="single" w:sz="4" w:space="0" w:color="000000"/>
              <w:bottom w:val="single" w:sz="4" w:space="0" w:color="auto"/>
            </w:tcBorders>
            <w:shd w:val="clear" w:color="auto" w:fill="auto"/>
            <w:vAlign w:val="center"/>
          </w:tcPr>
          <w:p w14:paraId="71A89552" w14:textId="5122AB2B"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lastRenderedPageBreak/>
              <w:t>Przebieg planowanej drogi 06-KDL</w:t>
            </w:r>
          </w:p>
        </w:tc>
        <w:tc>
          <w:tcPr>
            <w:tcW w:w="486" w:type="pct"/>
            <w:tcBorders>
              <w:top w:val="single" w:sz="4" w:space="0" w:color="auto"/>
              <w:left w:val="single" w:sz="4" w:space="0" w:color="000000"/>
              <w:bottom w:val="single" w:sz="4" w:space="0" w:color="auto"/>
            </w:tcBorders>
            <w:shd w:val="clear" w:color="auto" w:fill="auto"/>
            <w:vAlign w:val="center"/>
          </w:tcPr>
          <w:p w14:paraId="6B756BD0" w14:textId="3A0D7D31"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t>06-KDL</w:t>
            </w:r>
          </w:p>
        </w:tc>
        <w:tc>
          <w:tcPr>
            <w:tcW w:w="449" w:type="pct"/>
            <w:tcBorders>
              <w:top w:val="single" w:sz="4" w:space="0" w:color="auto"/>
              <w:left w:val="single" w:sz="4" w:space="0" w:color="000000"/>
              <w:bottom w:val="single" w:sz="4" w:space="0" w:color="auto"/>
            </w:tcBorders>
            <w:shd w:val="clear" w:color="auto" w:fill="auto"/>
            <w:vAlign w:val="center"/>
          </w:tcPr>
          <w:p w14:paraId="12B602AD" w14:textId="572D16C8" w:rsidR="00D14F13" w:rsidRPr="004D2973" w:rsidRDefault="00245734" w:rsidP="00D14F13">
            <w:pPr>
              <w:jc w:val="center"/>
              <w:rPr>
                <w:rFonts w:ascii="Century Gothic" w:hAnsi="Century Gothic" w:cs="Century Gothic"/>
                <w:sz w:val="56"/>
                <w:szCs w:val="56"/>
              </w:rPr>
            </w:pPr>
            <w:r>
              <w:rPr>
                <w:rFonts w:ascii="Century Gothic" w:hAnsi="Century Gothic" w:cs="Century Gothic"/>
              </w:rPr>
              <w:t>1.</w:t>
            </w:r>
            <w:r w:rsidR="00D14F13">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6B9160EA" w14:textId="77CFE074" w:rsidR="00D14F13" w:rsidRDefault="00245734" w:rsidP="00D14F13">
            <w:pPr>
              <w:jc w:val="center"/>
              <w:rPr>
                <w:rFonts w:ascii="Century Gothic" w:hAnsi="Century Gothic" w:cs="Century Gothic"/>
                <w:sz w:val="56"/>
                <w:szCs w:val="56"/>
              </w:rPr>
            </w:pPr>
            <w:r>
              <w:rPr>
                <w:rFonts w:ascii="Century Gothic" w:hAnsi="Century Gothic" w:cs="Century Gothic"/>
              </w:rPr>
              <w:t>1.</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42EB2DF7"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433FE872" w14:textId="534F2BC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szerokości drogi 06-KDL.</w:t>
            </w:r>
          </w:p>
        </w:tc>
      </w:tr>
      <w:tr w:rsidR="00D14F13" w:rsidRPr="003C763C" w14:paraId="7CE82717" w14:textId="77777777" w:rsidTr="00367CA6">
        <w:trPr>
          <w:trHeight w:val="276"/>
          <w:jc w:val="center"/>
        </w:trPr>
        <w:tc>
          <w:tcPr>
            <w:tcW w:w="143" w:type="pct"/>
            <w:vMerge/>
            <w:tcBorders>
              <w:left w:val="single" w:sz="4" w:space="0" w:color="000000"/>
            </w:tcBorders>
            <w:shd w:val="clear" w:color="auto" w:fill="auto"/>
            <w:vAlign w:val="center"/>
          </w:tcPr>
          <w:p w14:paraId="29296FDC"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35B50E2C" w14:textId="77777777" w:rsidR="00D14F13" w:rsidRDefault="00D14F13" w:rsidP="00D14F13">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7DED7580" w14:textId="77777777" w:rsidR="00D14F13" w:rsidRDefault="00D14F13" w:rsidP="00D14F13">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19C1AAFC" w14:textId="56AB8D8F" w:rsidR="00D14F13" w:rsidRDefault="00D14F13" w:rsidP="00D14F13">
            <w:pPr>
              <w:pStyle w:val="Akapitzlist"/>
              <w:numPr>
                <w:ilvl w:val="0"/>
                <w:numId w:val="27"/>
              </w:numPr>
              <w:ind w:left="183" w:hanging="183"/>
              <w:rPr>
                <w:rFonts w:ascii="Century Gothic" w:hAnsi="Century Gothic" w:cs="Century Gothic"/>
                <w:sz w:val="18"/>
                <w:szCs w:val="18"/>
              </w:rPr>
            </w:pPr>
            <w:r>
              <w:rPr>
                <w:rFonts w:ascii="Century Gothic" w:hAnsi="Century Gothic" w:cs="Century Gothic"/>
                <w:sz w:val="18"/>
                <w:szCs w:val="18"/>
              </w:rPr>
              <w:t>Projektowany przebieg drogi 06-KDL koliduje z istniejącą zabudową o charakterze usługowym na terenie obrysu 6-MN. Przy realizacji drogi będzie trzeba rozebrać istniejący budynek usługowy i pozbawić przedsiębiorcę miejsca wykonywania działalności gospodarczej.</w:t>
            </w:r>
          </w:p>
        </w:tc>
        <w:tc>
          <w:tcPr>
            <w:tcW w:w="485" w:type="pct"/>
            <w:tcBorders>
              <w:top w:val="single" w:sz="4" w:space="0" w:color="auto"/>
              <w:left w:val="single" w:sz="4" w:space="0" w:color="000000"/>
              <w:bottom w:val="single" w:sz="4" w:space="0" w:color="auto"/>
            </w:tcBorders>
            <w:shd w:val="clear" w:color="auto" w:fill="auto"/>
            <w:vAlign w:val="center"/>
          </w:tcPr>
          <w:p w14:paraId="35C94636" w14:textId="4D6E058D"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t>Przebieg planowanej drogi 06-KDL</w:t>
            </w:r>
          </w:p>
        </w:tc>
        <w:tc>
          <w:tcPr>
            <w:tcW w:w="486" w:type="pct"/>
            <w:tcBorders>
              <w:top w:val="single" w:sz="4" w:space="0" w:color="auto"/>
              <w:left w:val="single" w:sz="4" w:space="0" w:color="000000"/>
              <w:bottom w:val="single" w:sz="4" w:space="0" w:color="auto"/>
            </w:tcBorders>
            <w:shd w:val="clear" w:color="auto" w:fill="auto"/>
            <w:vAlign w:val="center"/>
          </w:tcPr>
          <w:p w14:paraId="05975618" w14:textId="10D7D5CE"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t>06-KDL</w:t>
            </w:r>
          </w:p>
        </w:tc>
        <w:tc>
          <w:tcPr>
            <w:tcW w:w="449" w:type="pct"/>
            <w:tcBorders>
              <w:top w:val="single" w:sz="4" w:space="0" w:color="auto"/>
              <w:left w:val="single" w:sz="4" w:space="0" w:color="000000"/>
              <w:bottom w:val="single" w:sz="4" w:space="0" w:color="auto"/>
            </w:tcBorders>
            <w:shd w:val="clear" w:color="auto" w:fill="auto"/>
            <w:vAlign w:val="center"/>
          </w:tcPr>
          <w:p w14:paraId="19CE8D58" w14:textId="30B19D1F" w:rsidR="00D14F13" w:rsidRPr="004D2973" w:rsidRDefault="00245734" w:rsidP="00D14F13">
            <w:pPr>
              <w:jc w:val="center"/>
              <w:rPr>
                <w:rFonts w:ascii="Century Gothic" w:hAnsi="Century Gothic" w:cs="Century Gothic"/>
                <w:sz w:val="56"/>
                <w:szCs w:val="56"/>
              </w:rPr>
            </w:pPr>
            <w:r>
              <w:rPr>
                <w:rFonts w:ascii="Century Gothic" w:hAnsi="Century Gothic" w:cs="Century Gothic"/>
              </w:rPr>
              <w:t>2.</w:t>
            </w:r>
            <w:r w:rsidR="00D14F13">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24112C68" w14:textId="375D1ABD" w:rsidR="00D14F13" w:rsidRDefault="00245734" w:rsidP="00D14F13">
            <w:pPr>
              <w:jc w:val="center"/>
              <w:rPr>
                <w:rFonts w:ascii="Century Gothic" w:hAnsi="Century Gothic" w:cs="Century Gothic"/>
                <w:sz w:val="56"/>
                <w:szCs w:val="56"/>
              </w:rPr>
            </w:pPr>
            <w:r>
              <w:rPr>
                <w:rFonts w:ascii="Century Gothic" w:hAnsi="Century Gothic" w:cs="Century Gothic"/>
              </w:rPr>
              <w:t>2.</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4C415AA4"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41E1578A" w14:textId="023F1634"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zmiany przebiegu drogi 06-KD-L</w:t>
            </w:r>
          </w:p>
        </w:tc>
      </w:tr>
      <w:tr w:rsidR="00D14F13" w:rsidRPr="003C763C" w14:paraId="181DE844" w14:textId="77777777" w:rsidTr="00367CA6">
        <w:trPr>
          <w:trHeight w:val="276"/>
          <w:jc w:val="center"/>
        </w:trPr>
        <w:tc>
          <w:tcPr>
            <w:tcW w:w="143" w:type="pct"/>
            <w:vMerge/>
            <w:tcBorders>
              <w:left w:val="single" w:sz="4" w:space="0" w:color="000000"/>
            </w:tcBorders>
            <w:shd w:val="clear" w:color="auto" w:fill="auto"/>
            <w:vAlign w:val="center"/>
          </w:tcPr>
          <w:p w14:paraId="668C230E"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2929CCD8" w14:textId="77777777" w:rsidR="00D14F13" w:rsidRDefault="00D14F13" w:rsidP="00D14F13">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43A43E81" w14:textId="77777777" w:rsidR="00D14F13" w:rsidRDefault="00D14F13" w:rsidP="00D14F13">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0EFEB202" w14:textId="0F9AAF74" w:rsidR="00D14F13" w:rsidRDefault="00D14F13" w:rsidP="00D14F13">
            <w:pPr>
              <w:pStyle w:val="Akapitzlist"/>
              <w:numPr>
                <w:ilvl w:val="0"/>
                <w:numId w:val="27"/>
              </w:numPr>
              <w:ind w:left="183" w:hanging="183"/>
              <w:rPr>
                <w:rFonts w:ascii="Century Gothic" w:hAnsi="Century Gothic" w:cs="Century Gothic"/>
                <w:sz w:val="18"/>
                <w:szCs w:val="18"/>
              </w:rPr>
            </w:pPr>
            <w:r>
              <w:rPr>
                <w:rFonts w:ascii="Century Gothic" w:hAnsi="Century Gothic" w:cs="Century Gothic"/>
                <w:sz w:val="18"/>
                <w:szCs w:val="18"/>
              </w:rPr>
              <w:t xml:space="preserve">Wnoszę o zmianę treści §22 i §23 i ujednolicenie ich zapisów w zakresie dopuszczalnej liczby kondygnacji budynków po obu stronach ulicy Wesołej. W przedstawionym projekcie MPZP założono dopuszczalną wyższą zabudowę po wschodniej stronie ul. Wesołej (obrysy 7-MN i 8-MN) niż po jej zachodniej stronie (obrys 6-MN). Przy dodatkowym dopuszczeniu w obrębie obrysu 32-U zabudowy wielopiętrowej typu garaż wielopoziomowy z płaskim dachem do wysokości max. 12 m spowoduje to znaczące zacienienie istniejących w obrębie obrysu 6-MN budynków </w:t>
            </w:r>
            <w:r>
              <w:rPr>
                <w:rFonts w:ascii="Century Gothic" w:hAnsi="Century Gothic" w:cs="Century Gothic"/>
                <w:sz w:val="18"/>
                <w:szCs w:val="18"/>
              </w:rPr>
              <w:lastRenderedPageBreak/>
              <w:t>mieszkalnych, a zatem pogorszenie warunków życia zamieszkałych nieruchomości, co jest niezgodne z zapisami obowiązującego Studium.</w:t>
            </w:r>
          </w:p>
        </w:tc>
        <w:tc>
          <w:tcPr>
            <w:tcW w:w="485" w:type="pct"/>
            <w:tcBorders>
              <w:top w:val="single" w:sz="4" w:space="0" w:color="auto"/>
              <w:left w:val="single" w:sz="4" w:space="0" w:color="000000"/>
              <w:bottom w:val="single" w:sz="4" w:space="0" w:color="auto"/>
            </w:tcBorders>
            <w:shd w:val="clear" w:color="auto" w:fill="auto"/>
            <w:vAlign w:val="center"/>
          </w:tcPr>
          <w:p w14:paraId="5BFFB3B8" w14:textId="397555C7"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lastRenderedPageBreak/>
              <w:t>Dz. nr ewid. 378, 377, 441</w:t>
            </w:r>
          </w:p>
        </w:tc>
        <w:tc>
          <w:tcPr>
            <w:tcW w:w="486" w:type="pct"/>
            <w:tcBorders>
              <w:top w:val="single" w:sz="4" w:space="0" w:color="auto"/>
              <w:left w:val="single" w:sz="4" w:space="0" w:color="000000"/>
              <w:bottom w:val="single" w:sz="4" w:space="0" w:color="auto"/>
            </w:tcBorders>
            <w:shd w:val="clear" w:color="auto" w:fill="auto"/>
            <w:vAlign w:val="center"/>
          </w:tcPr>
          <w:p w14:paraId="7B9E6E23" w14:textId="3D6670D4"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6-MN</w:t>
            </w:r>
          </w:p>
        </w:tc>
        <w:tc>
          <w:tcPr>
            <w:tcW w:w="449" w:type="pct"/>
            <w:tcBorders>
              <w:top w:val="single" w:sz="4" w:space="0" w:color="auto"/>
              <w:left w:val="single" w:sz="4" w:space="0" w:color="000000"/>
              <w:bottom w:val="single" w:sz="4" w:space="0" w:color="auto"/>
            </w:tcBorders>
            <w:shd w:val="clear" w:color="auto" w:fill="auto"/>
            <w:vAlign w:val="center"/>
          </w:tcPr>
          <w:p w14:paraId="07F41BD2" w14:textId="78D2F685" w:rsidR="00D14F13" w:rsidRPr="004D2973" w:rsidRDefault="00245734" w:rsidP="00D14F13">
            <w:pPr>
              <w:jc w:val="center"/>
              <w:rPr>
                <w:rFonts w:ascii="Century Gothic" w:hAnsi="Century Gothic" w:cs="Century Gothic"/>
                <w:sz w:val="56"/>
                <w:szCs w:val="56"/>
              </w:rPr>
            </w:pPr>
            <w:r>
              <w:rPr>
                <w:rFonts w:ascii="Century Gothic" w:hAnsi="Century Gothic" w:cs="Century Gothic"/>
              </w:rPr>
              <w:t>3.</w:t>
            </w:r>
            <w:r w:rsidR="00D14F13">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3ADBF85E" w14:textId="5955FCF4" w:rsidR="00D14F13" w:rsidRDefault="00245734" w:rsidP="00D14F13">
            <w:pPr>
              <w:jc w:val="center"/>
              <w:rPr>
                <w:rFonts w:ascii="Century Gothic" w:hAnsi="Century Gothic" w:cs="Century Gothic"/>
                <w:sz w:val="56"/>
                <w:szCs w:val="56"/>
              </w:rPr>
            </w:pPr>
            <w:r>
              <w:rPr>
                <w:rFonts w:ascii="Century Gothic" w:hAnsi="Century Gothic" w:cs="Century Gothic"/>
              </w:rPr>
              <w:t>3.</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5DE43117"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23D40704" w14:textId="163C2004"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zmiany parametrów zabudowy na terenie 6-MN.</w:t>
            </w:r>
          </w:p>
        </w:tc>
      </w:tr>
      <w:tr w:rsidR="00D14F13" w:rsidRPr="003C763C" w14:paraId="23EAD9BB" w14:textId="77777777" w:rsidTr="00367CA6">
        <w:trPr>
          <w:trHeight w:val="276"/>
          <w:jc w:val="center"/>
        </w:trPr>
        <w:tc>
          <w:tcPr>
            <w:tcW w:w="143" w:type="pct"/>
            <w:vMerge/>
            <w:tcBorders>
              <w:left w:val="single" w:sz="4" w:space="0" w:color="000000"/>
            </w:tcBorders>
            <w:shd w:val="clear" w:color="auto" w:fill="auto"/>
            <w:vAlign w:val="center"/>
          </w:tcPr>
          <w:p w14:paraId="7CE48C5A"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66E943D7" w14:textId="77777777" w:rsidR="00D14F13" w:rsidRDefault="00D14F13" w:rsidP="00D14F13">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1DDC85B8" w14:textId="77777777" w:rsidR="00D14F13" w:rsidRDefault="00D14F13" w:rsidP="00D14F13">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3002ABED" w14:textId="10609EE3" w:rsidR="00D14F13" w:rsidRDefault="00D14F13" w:rsidP="00D14F13">
            <w:pPr>
              <w:pStyle w:val="Akapitzlist"/>
              <w:numPr>
                <w:ilvl w:val="0"/>
                <w:numId w:val="27"/>
              </w:numPr>
              <w:ind w:left="183" w:hanging="183"/>
              <w:rPr>
                <w:rFonts w:ascii="Century Gothic" w:hAnsi="Century Gothic" w:cs="Century Gothic"/>
                <w:sz w:val="18"/>
                <w:szCs w:val="18"/>
              </w:rPr>
            </w:pPr>
            <w:r>
              <w:rPr>
                <w:rFonts w:ascii="Century Gothic" w:hAnsi="Century Gothic" w:cs="Century Gothic"/>
                <w:sz w:val="18"/>
                <w:szCs w:val="18"/>
              </w:rPr>
              <w:t>Wnoszę o zmianę treści § 36 ust. 1 zdanie drugie projektu uchwały i nadanie mu następującego brzmienia: „Na terenach dopuszcza się lokalizację usług związanych z transportem.”.</w:t>
            </w:r>
          </w:p>
        </w:tc>
        <w:tc>
          <w:tcPr>
            <w:tcW w:w="485" w:type="pct"/>
            <w:tcBorders>
              <w:top w:val="single" w:sz="4" w:space="0" w:color="auto"/>
              <w:left w:val="single" w:sz="4" w:space="0" w:color="000000"/>
              <w:bottom w:val="single" w:sz="4" w:space="0" w:color="auto"/>
            </w:tcBorders>
            <w:shd w:val="clear" w:color="auto" w:fill="auto"/>
            <w:vAlign w:val="center"/>
          </w:tcPr>
          <w:p w14:paraId="718A72E5" w14:textId="5DC10602"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Dz. nr ewid. 368/2, 358/6, 357/2, 356/4</w:t>
            </w:r>
          </w:p>
        </w:tc>
        <w:tc>
          <w:tcPr>
            <w:tcW w:w="486" w:type="pct"/>
            <w:tcBorders>
              <w:top w:val="single" w:sz="4" w:space="0" w:color="auto"/>
              <w:left w:val="single" w:sz="4" w:space="0" w:color="000000"/>
              <w:bottom w:val="single" w:sz="4" w:space="0" w:color="auto"/>
            </w:tcBorders>
            <w:shd w:val="clear" w:color="auto" w:fill="auto"/>
            <w:vAlign w:val="center"/>
          </w:tcPr>
          <w:p w14:paraId="6FCD0ECE" w14:textId="77777777"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30-U, 31-U,</w:t>
            </w:r>
          </w:p>
          <w:p w14:paraId="6766A630" w14:textId="3D909C68"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 xml:space="preserve"> 32-U</w:t>
            </w:r>
          </w:p>
        </w:tc>
        <w:tc>
          <w:tcPr>
            <w:tcW w:w="449" w:type="pct"/>
            <w:tcBorders>
              <w:top w:val="single" w:sz="4" w:space="0" w:color="auto"/>
              <w:left w:val="single" w:sz="4" w:space="0" w:color="000000"/>
              <w:bottom w:val="single" w:sz="4" w:space="0" w:color="auto"/>
            </w:tcBorders>
            <w:shd w:val="clear" w:color="auto" w:fill="auto"/>
            <w:vAlign w:val="center"/>
          </w:tcPr>
          <w:p w14:paraId="680267F6" w14:textId="74B2257F" w:rsidR="00D14F13" w:rsidRPr="004D2973" w:rsidRDefault="00245734" w:rsidP="00D14F13">
            <w:pPr>
              <w:jc w:val="center"/>
              <w:rPr>
                <w:rFonts w:ascii="Century Gothic" w:hAnsi="Century Gothic" w:cs="Century Gothic"/>
                <w:sz w:val="56"/>
                <w:szCs w:val="56"/>
              </w:rPr>
            </w:pPr>
            <w:r>
              <w:rPr>
                <w:rFonts w:ascii="Century Gothic" w:hAnsi="Century Gothic" w:cs="Century Gothic"/>
              </w:rPr>
              <w:t>4.</w:t>
            </w:r>
            <w:r w:rsidR="00D14F13">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3F5B311E" w14:textId="7A5C61F3" w:rsidR="00D14F13" w:rsidRDefault="00245734" w:rsidP="00D14F13">
            <w:pPr>
              <w:jc w:val="center"/>
              <w:rPr>
                <w:rFonts w:ascii="Century Gothic" w:hAnsi="Century Gothic" w:cs="Century Gothic"/>
                <w:sz w:val="56"/>
                <w:szCs w:val="56"/>
              </w:rPr>
            </w:pPr>
            <w:r>
              <w:rPr>
                <w:rFonts w:ascii="Century Gothic" w:hAnsi="Century Gothic" w:cs="Century Gothic"/>
              </w:rPr>
              <w:t>4.</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60BE1FFC"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28782331" w14:textId="78DDF2BE" w:rsidR="00D14F13" w:rsidRPr="00C940F5" w:rsidRDefault="00D14F13" w:rsidP="00D14F13">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zmiany treści § 36 ust. 1.</w:t>
            </w:r>
          </w:p>
        </w:tc>
      </w:tr>
      <w:tr w:rsidR="00D14F13" w:rsidRPr="003C763C" w14:paraId="75F40A10" w14:textId="77777777" w:rsidTr="00367CA6">
        <w:trPr>
          <w:trHeight w:val="276"/>
          <w:jc w:val="center"/>
        </w:trPr>
        <w:tc>
          <w:tcPr>
            <w:tcW w:w="143" w:type="pct"/>
            <w:vMerge/>
            <w:tcBorders>
              <w:left w:val="single" w:sz="4" w:space="0" w:color="000000"/>
            </w:tcBorders>
            <w:shd w:val="clear" w:color="auto" w:fill="auto"/>
            <w:vAlign w:val="center"/>
          </w:tcPr>
          <w:p w14:paraId="43D16BAD"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541C964A" w14:textId="77777777" w:rsidR="00D14F13" w:rsidRDefault="00D14F13" w:rsidP="00D14F13">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67BE6D25" w14:textId="77777777" w:rsidR="00D14F13" w:rsidRDefault="00D14F13" w:rsidP="00D14F13">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0F6E2399" w14:textId="5B92C209" w:rsidR="00D14F13" w:rsidRDefault="00D14F13" w:rsidP="00D14F13">
            <w:pPr>
              <w:pStyle w:val="Akapitzlist"/>
              <w:numPr>
                <w:ilvl w:val="0"/>
                <w:numId w:val="27"/>
              </w:numPr>
              <w:ind w:left="183" w:hanging="183"/>
              <w:rPr>
                <w:rFonts w:ascii="Century Gothic" w:hAnsi="Century Gothic" w:cs="Century Gothic"/>
                <w:sz w:val="18"/>
                <w:szCs w:val="18"/>
              </w:rPr>
            </w:pPr>
            <w:r>
              <w:rPr>
                <w:rFonts w:ascii="Century Gothic" w:hAnsi="Century Gothic" w:cs="Century Gothic"/>
                <w:sz w:val="18"/>
                <w:szCs w:val="18"/>
              </w:rPr>
              <w:t>Wnoszę o uwzględnienie i zaprojektowanie w projekcie MPZP drogi wewnętrznej KDW pomiędzy obrysami 6-MN i 32-U, umożliwiającej prawidłowe korzystanie z zabudowanej nieruchomości ul. Wesoła 10A, poprzez umożliwienie właścicielowi korzystania z garażu podziemnego pod istniejącym budynkiem mieszkalnym.</w:t>
            </w:r>
          </w:p>
        </w:tc>
        <w:tc>
          <w:tcPr>
            <w:tcW w:w="485" w:type="pct"/>
            <w:tcBorders>
              <w:top w:val="single" w:sz="4" w:space="0" w:color="auto"/>
              <w:left w:val="single" w:sz="4" w:space="0" w:color="000000"/>
              <w:bottom w:val="single" w:sz="4" w:space="0" w:color="auto"/>
            </w:tcBorders>
            <w:shd w:val="clear" w:color="auto" w:fill="auto"/>
            <w:vAlign w:val="center"/>
          </w:tcPr>
          <w:p w14:paraId="0F58616D" w14:textId="16C9EFD4"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Dz. nr ewid. 368/2, 441</w:t>
            </w:r>
          </w:p>
        </w:tc>
        <w:tc>
          <w:tcPr>
            <w:tcW w:w="486" w:type="pct"/>
            <w:tcBorders>
              <w:top w:val="single" w:sz="4" w:space="0" w:color="auto"/>
              <w:left w:val="single" w:sz="4" w:space="0" w:color="000000"/>
              <w:bottom w:val="single" w:sz="4" w:space="0" w:color="auto"/>
            </w:tcBorders>
            <w:shd w:val="clear" w:color="auto" w:fill="auto"/>
            <w:vAlign w:val="center"/>
          </w:tcPr>
          <w:p w14:paraId="4C9E58F4" w14:textId="6227AF23"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6-MN, 32-U</w:t>
            </w:r>
          </w:p>
        </w:tc>
        <w:tc>
          <w:tcPr>
            <w:tcW w:w="449" w:type="pct"/>
            <w:tcBorders>
              <w:top w:val="single" w:sz="4" w:space="0" w:color="auto"/>
              <w:left w:val="single" w:sz="4" w:space="0" w:color="000000"/>
              <w:bottom w:val="single" w:sz="4" w:space="0" w:color="auto"/>
            </w:tcBorders>
            <w:shd w:val="clear" w:color="auto" w:fill="auto"/>
            <w:vAlign w:val="center"/>
          </w:tcPr>
          <w:p w14:paraId="71C777FB" w14:textId="511B488C" w:rsidR="00D14F13" w:rsidRPr="004D2973" w:rsidRDefault="00245734" w:rsidP="00D14F13">
            <w:pPr>
              <w:jc w:val="center"/>
              <w:rPr>
                <w:rFonts w:ascii="Century Gothic" w:hAnsi="Century Gothic" w:cs="Century Gothic"/>
                <w:sz w:val="56"/>
                <w:szCs w:val="56"/>
              </w:rPr>
            </w:pPr>
            <w:r>
              <w:rPr>
                <w:rFonts w:ascii="Century Gothic" w:hAnsi="Century Gothic" w:cs="Century Gothic"/>
              </w:rPr>
              <w:t>5.</w:t>
            </w:r>
            <w:r w:rsidR="00D14F13">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0C52D53E" w14:textId="71DABB03" w:rsidR="00D14F13" w:rsidRDefault="00245734" w:rsidP="00D14F13">
            <w:pPr>
              <w:jc w:val="center"/>
              <w:rPr>
                <w:rFonts w:ascii="Century Gothic" w:hAnsi="Century Gothic" w:cs="Century Gothic"/>
                <w:sz w:val="56"/>
                <w:szCs w:val="56"/>
              </w:rPr>
            </w:pPr>
            <w:r>
              <w:rPr>
                <w:rFonts w:ascii="Century Gothic" w:hAnsi="Century Gothic" w:cs="Century Gothic"/>
              </w:rPr>
              <w:t>5.</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6A9E64DF"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60CB6524" w14:textId="59909C39"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uregulowania dojazdu do garażu.</w:t>
            </w:r>
          </w:p>
        </w:tc>
      </w:tr>
      <w:tr w:rsidR="00D14F13" w:rsidRPr="003C763C" w14:paraId="3FA3CC5F" w14:textId="77777777" w:rsidTr="00367CA6">
        <w:trPr>
          <w:trHeight w:val="276"/>
          <w:jc w:val="center"/>
        </w:trPr>
        <w:tc>
          <w:tcPr>
            <w:tcW w:w="143" w:type="pct"/>
            <w:vMerge/>
            <w:tcBorders>
              <w:left w:val="single" w:sz="4" w:space="0" w:color="000000"/>
            </w:tcBorders>
            <w:shd w:val="clear" w:color="auto" w:fill="auto"/>
            <w:vAlign w:val="center"/>
          </w:tcPr>
          <w:p w14:paraId="6D5216E9"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0145E34E" w14:textId="77777777" w:rsidR="00D14F13" w:rsidRDefault="00D14F13" w:rsidP="00D14F13">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712DE825" w14:textId="77777777" w:rsidR="00D14F13" w:rsidRDefault="00D14F13" w:rsidP="00D14F13">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092FD838" w14:textId="09E4410A" w:rsidR="00D14F13" w:rsidRDefault="00D14F13" w:rsidP="00D14F13">
            <w:pPr>
              <w:pStyle w:val="Akapitzlist"/>
              <w:numPr>
                <w:ilvl w:val="0"/>
                <w:numId w:val="27"/>
              </w:numPr>
              <w:ind w:left="183" w:hanging="183"/>
              <w:rPr>
                <w:rFonts w:ascii="Century Gothic" w:hAnsi="Century Gothic" w:cs="Century Gothic"/>
                <w:sz w:val="18"/>
                <w:szCs w:val="18"/>
              </w:rPr>
            </w:pPr>
            <w:r>
              <w:rPr>
                <w:rFonts w:ascii="Century Gothic" w:hAnsi="Century Gothic" w:cs="Century Gothic"/>
                <w:sz w:val="18"/>
                <w:szCs w:val="18"/>
              </w:rPr>
              <w:t>Zaprojektowanie przeprawy mostowej w zbyt małej odległości od istniejącej kładki, co w znaczący sposób obniży jej atrakcyjność i postawi pod znakiem zapytania wypoczynkowy charakter traktu spacerowego nad kanałem i amfiteatru po drugiej stronie kanału (przy kładce).</w:t>
            </w:r>
          </w:p>
        </w:tc>
        <w:tc>
          <w:tcPr>
            <w:tcW w:w="485" w:type="pct"/>
            <w:tcBorders>
              <w:top w:val="single" w:sz="4" w:space="0" w:color="auto"/>
              <w:left w:val="single" w:sz="4" w:space="0" w:color="000000"/>
              <w:bottom w:val="single" w:sz="4" w:space="0" w:color="auto"/>
            </w:tcBorders>
            <w:shd w:val="clear" w:color="auto" w:fill="auto"/>
            <w:vAlign w:val="center"/>
          </w:tcPr>
          <w:p w14:paraId="0B869644" w14:textId="47A104CC"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t>Planowany most nad kanałem Łuczańskim</w:t>
            </w:r>
          </w:p>
        </w:tc>
        <w:tc>
          <w:tcPr>
            <w:tcW w:w="486" w:type="pct"/>
            <w:tcBorders>
              <w:top w:val="single" w:sz="4" w:space="0" w:color="auto"/>
              <w:left w:val="single" w:sz="4" w:space="0" w:color="000000"/>
              <w:bottom w:val="single" w:sz="4" w:space="0" w:color="auto"/>
            </w:tcBorders>
            <w:shd w:val="clear" w:color="auto" w:fill="auto"/>
            <w:vAlign w:val="center"/>
          </w:tcPr>
          <w:p w14:paraId="453F71D7" w14:textId="0741DD68"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t>07-KDL</w:t>
            </w:r>
          </w:p>
        </w:tc>
        <w:tc>
          <w:tcPr>
            <w:tcW w:w="449" w:type="pct"/>
            <w:tcBorders>
              <w:top w:val="single" w:sz="4" w:space="0" w:color="auto"/>
              <w:left w:val="single" w:sz="4" w:space="0" w:color="000000"/>
              <w:bottom w:val="single" w:sz="4" w:space="0" w:color="auto"/>
            </w:tcBorders>
            <w:shd w:val="clear" w:color="auto" w:fill="auto"/>
            <w:vAlign w:val="center"/>
          </w:tcPr>
          <w:p w14:paraId="2DFF155B" w14:textId="45009462" w:rsidR="00D14F13" w:rsidRPr="004D2973" w:rsidRDefault="00245734" w:rsidP="00D14F13">
            <w:pPr>
              <w:jc w:val="center"/>
              <w:rPr>
                <w:rFonts w:ascii="Century Gothic" w:hAnsi="Century Gothic" w:cs="Century Gothic"/>
                <w:sz w:val="56"/>
                <w:szCs w:val="56"/>
              </w:rPr>
            </w:pPr>
            <w:r>
              <w:rPr>
                <w:rFonts w:ascii="Century Gothic" w:hAnsi="Century Gothic" w:cs="Century Gothic"/>
              </w:rPr>
              <w:t>6.</w:t>
            </w:r>
            <w:r w:rsidR="00D14F13">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2DE30C24" w14:textId="37366AD7" w:rsidR="00D14F13" w:rsidRDefault="00245734" w:rsidP="00D14F13">
            <w:pPr>
              <w:jc w:val="center"/>
              <w:rPr>
                <w:rFonts w:ascii="Century Gothic" w:hAnsi="Century Gothic" w:cs="Century Gothic"/>
                <w:sz w:val="56"/>
                <w:szCs w:val="56"/>
              </w:rPr>
            </w:pPr>
            <w:r>
              <w:rPr>
                <w:rFonts w:ascii="Century Gothic" w:hAnsi="Century Gothic" w:cs="Century Gothic"/>
              </w:rPr>
              <w:t>6.</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52AF8AD8"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7A5590E0" w14:textId="336E5E6E" w:rsidR="00D14F13" w:rsidRPr="00C940F5" w:rsidRDefault="00D14F13" w:rsidP="00D14F13">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lokalizacji zmiany lokalizacji przeprawy mostowej</w:t>
            </w:r>
          </w:p>
        </w:tc>
      </w:tr>
      <w:tr w:rsidR="00D14F13" w:rsidRPr="003C763C" w14:paraId="4038615D" w14:textId="77777777" w:rsidTr="00367CA6">
        <w:trPr>
          <w:trHeight w:val="276"/>
          <w:jc w:val="center"/>
        </w:trPr>
        <w:tc>
          <w:tcPr>
            <w:tcW w:w="143" w:type="pct"/>
            <w:vMerge/>
            <w:tcBorders>
              <w:left w:val="single" w:sz="4" w:space="0" w:color="000000"/>
            </w:tcBorders>
            <w:shd w:val="clear" w:color="auto" w:fill="auto"/>
            <w:vAlign w:val="center"/>
          </w:tcPr>
          <w:p w14:paraId="5BE491B6"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6AB6E694" w14:textId="77777777" w:rsidR="00D14F13" w:rsidRDefault="00D14F13" w:rsidP="00D14F13">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05B8B873" w14:textId="77777777" w:rsidR="00D14F13" w:rsidRDefault="00D14F13" w:rsidP="00D14F13">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1A88D0D9" w14:textId="4DFC0AE6" w:rsidR="00D14F13" w:rsidRDefault="00D14F13" w:rsidP="00D14F13">
            <w:pPr>
              <w:pStyle w:val="Akapitzlist"/>
              <w:numPr>
                <w:ilvl w:val="0"/>
                <w:numId w:val="27"/>
              </w:numPr>
              <w:ind w:left="183" w:hanging="183"/>
              <w:rPr>
                <w:rFonts w:ascii="Century Gothic" w:hAnsi="Century Gothic" w:cs="Century Gothic"/>
                <w:sz w:val="18"/>
                <w:szCs w:val="18"/>
              </w:rPr>
            </w:pPr>
            <w:r>
              <w:rPr>
                <w:rFonts w:ascii="Century Gothic" w:hAnsi="Century Gothic" w:cs="Century Gothic"/>
                <w:sz w:val="18"/>
                <w:szCs w:val="18"/>
              </w:rPr>
              <w:t xml:space="preserve">Umieszczenie i zlokalizowanie w projekcie MPZP przeprawy wbrew </w:t>
            </w:r>
            <w:r>
              <w:rPr>
                <w:rFonts w:ascii="Century Gothic" w:hAnsi="Century Gothic" w:cs="Century Gothic"/>
                <w:sz w:val="18"/>
                <w:szCs w:val="18"/>
              </w:rPr>
              <w:lastRenderedPageBreak/>
              <w:t>zapewnieniom składanym mieszkańcom na etapie konsultacji społecznych po przeprowadzeniu analizy ruchu.</w:t>
            </w:r>
          </w:p>
        </w:tc>
        <w:tc>
          <w:tcPr>
            <w:tcW w:w="485" w:type="pct"/>
            <w:tcBorders>
              <w:top w:val="single" w:sz="4" w:space="0" w:color="auto"/>
              <w:left w:val="single" w:sz="4" w:space="0" w:color="000000"/>
              <w:bottom w:val="single" w:sz="4" w:space="0" w:color="auto"/>
            </w:tcBorders>
            <w:shd w:val="clear" w:color="auto" w:fill="auto"/>
            <w:vAlign w:val="center"/>
          </w:tcPr>
          <w:p w14:paraId="0DC0C9BC" w14:textId="4263DA3A"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lastRenderedPageBreak/>
              <w:t xml:space="preserve">Planowany most nad </w:t>
            </w:r>
            <w:r w:rsidRPr="003C763C">
              <w:rPr>
                <w:rFonts w:ascii="Century Gothic" w:hAnsi="Century Gothic" w:cs="Century Gothic"/>
                <w:sz w:val="18"/>
                <w:szCs w:val="18"/>
              </w:rPr>
              <w:lastRenderedPageBreak/>
              <w:t>kanałem Łuczańskim</w:t>
            </w:r>
          </w:p>
        </w:tc>
        <w:tc>
          <w:tcPr>
            <w:tcW w:w="486" w:type="pct"/>
            <w:tcBorders>
              <w:top w:val="single" w:sz="4" w:space="0" w:color="auto"/>
              <w:left w:val="single" w:sz="4" w:space="0" w:color="000000"/>
              <w:bottom w:val="single" w:sz="4" w:space="0" w:color="auto"/>
            </w:tcBorders>
            <w:shd w:val="clear" w:color="auto" w:fill="auto"/>
            <w:vAlign w:val="center"/>
          </w:tcPr>
          <w:p w14:paraId="3807EDEA" w14:textId="0BB7B1AC"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lastRenderedPageBreak/>
              <w:t>07-KDL</w:t>
            </w:r>
          </w:p>
        </w:tc>
        <w:tc>
          <w:tcPr>
            <w:tcW w:w="449" w:type="pct"/>
            <w:tcBorders>
              <w:top w:val="single" w:sz="4" w:space="0" w:color="auto"/>
              <w:left w:val="single" w:sz="4" w:space="0" w:color="000000"/>
              <w:bottom w:val="single" w:sz="4" w:space="0" w:color="auto"/>
            </w:tcBorders>
            <w:shd w:val="clear" w:color="auto" w:fill="auto"/>
            <w:vAlign w:val="center"/>
          </w:tcPr>
          <w:p w14:paraId="233F01D3" w14:textId="147FF952" w:rsidR="00D14F13" w:rsidRPr="004D2973" w:rsidRDefault="00D14F13" w:rsidP="00D14F13">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4335D0FF" w14:textId="3535A960" w:rsidR="00D14F13" w:rsidRDefault="00245734" w:rsidP="00D14F13">
            <w:pPr>
              <w:jc w:val="center"/>
              <w:rPr>
                <w:rFonts w:ascii="Century Gothic" w:hAnsi="Century Gothic" w:cs="Century Gothic"/>
                <w:sz w:val="56"/>
                <w:szCs w:val="56"/>
              </w:rPr>
            </w:pPr>
            <w:r>
              <w:rPr>
                <w:rFonts w:ascii="Century Gothic" w:hAnsi="Century Gothic" w:cs="Century Gothic"/>
              </w:rPr>
              <w:t>7.</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121D6E97"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029F9C35" w14:textId="0E2847DD"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rPr>
              <w:t xml:space="preserve">Burmistrz i Rada Miasta odstąpią od opracowania miejscowego </w:t>
            </w:r>
            <w:r>
              <w:rPr>
                <w:rFonts w:ascii="Century Gothic" w:hAnsi="Century Gothic" w:cs="Century Gothic"/>
                <w:sz w:val="18"/>
                <w:szCs w:val="18"/>
              </w:rPr>
              <w:lastRenderedPageBreak/>
              <w:t>planu zagospodarowania przestrzennego dla obszaru wskazanego w uwadze.</w:t>
            </w:r>
          </w:p>
        </w:tc>
      </w:tr>
      <w:tr w:rsidR="00D14F13" w:rsidRPr="003C763C" w14:paraId="6FB95546" w14:textId="77777777" w:rsidTr="00367CA6">
        <w:trPr>
          <w:trHeight w:val="276"/>
          <w:jc w:val="center"/>
        </w:trPr>
        <w:tc>
          <w:tcPr>
            <w:tcW w:w="143" w:type="pct"/>
            <w:vMerge/>
            <w:tcBorders>
              <w:left w:val="single" w:sz="4" w:space="0" w:color="000000"/>
            </w:tcBorders>
            <w:shd w:val="clear" w:color="auto" w:fill="auto"/>
            <w:vAlign w:val="center"/>
          </w:tcPr>
          <w:p w14:paraId="1D50E9C4"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4424C085" w14:textId="77777777" w:rsidR="00D14F13" w:rsidRDefault="00D14F13" w:rsidP="00D14F13">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50FA909F" w14:textId="77777777" w:rsidR="00D14F13" w:rsidRDefault="00D14F13" w:rsidP="00D14F13">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378B0997" w14:textId="6059AE60" w:rsidR="00D14F13" w:rsidRDefault="00D14F13" w:rsidP="00D14F13">
            <w:pPr>
              <w:pStyle w:val="Akapitzlist"/>
              <w:numPr>
                <w:ilvl w:val="0"/>
                <w:numId w:val="27"/>
              </w:numPr>
              <w:ind w:left="183" w:hanging="183"/>
              <w:rPr>
                <w:rFonts w:ascii="Century Gothic" w:hAnsi="Century Gothic" w:cs="Century Gothic"/>
                <w:sz w:val="18"/>
                <w:szCs w:val="18"/>
              </w:rPr>
            </w:pPr>
            <w:r>
              <w:rPr>
                <w:rFonts w:ascii="Century Gothic" w:hAnsi="Century Gothic" w:cs="Century Gothic"/>
                <w:sz w:val="18"/>
                <w:szCs w:val="18"/>
              </w:rPr>
              <w:t>Zaplanowanie zjazdów z przeprawy mostowej w ulice niezapewniające bezpieczeństwa ruchu – ul. Sikorskiego na wschodzie i al. Wojska Polskiego na zachodzi, które ze względu na swoją ograniczoną szerokość i istniejące już obecnie duże zatłoczenie nie będą wydolne, co z kolei spowoduje spowolnienie ruchu kołowego i jego utrudnienie po obu stronach kanału Łuczańskiego.</w:t>
            </w:r>
          </w:p>
        </w:tc>
        <w:tc>
          <w:tcPr>
            <w:tcW w:w="485" w:type="pct"/>
            <w:tcBorders>
              <w:top w:val="single" w:sz="4" w:space="0" w:color="auto"/>
              <w:left w:val="single" w:sz="4" w:space="0" w:color="000000"/>
              <w:bottom w:val="single" w:sz="4" w:space="0" w:color="auto"/>
            </w:tcBorders>
            <w:shd w:val="clear" w:color="auto" w:fill="auto"/>
            <w:vAlign w:val="center"/>
          </w:tcPr>
          <w:p w14:paraId="6BFBB9EC" w14:textId="29F91B23"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t>Przebieg planowanej drogi 06-KDL</w:t>
            </w:r>
          </w:p>
        </w:tc>
        <w:tc>
          <w:tcPr>
            <w:tcW w:w="486" w:type="pct"/>
            <w:tcBorders>
              <w:top w:val="single" w:sz="4" w:space="0" w:color="auto"/>
              <w:left w:val="single" w:sz="4" w:space="0" w:color="000000"/>
              <w:bottom w:val="single" w:sz="4" w:space="0" w:color="auto"/>
            </w:tcBorders>
            <w:shd w:val="clear" w:color="auto" w:fill="auto"/>
            <w:vAlign w:val="center"/>
          </w:tcPr>
          <w:p w14:paraId="33188B4C" w14:textId="5492CA7B"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t>06-KDL</w:t>
            </w:r>
          </w:p>
        </w:tc>
        <w:tc>
          <w:tcPr>
            <w:tcW w:w="449" w:type="pct"/>
            <w:tcBorders>
              <w:top w:val="single" w:sz="4" w:space="0" w:color="auto"/>
              <w:left w:val="single" w:sz="4" w:space="0" w:color="000000"/>
              <w:bottom w:val="single" w:sz="4" w:space="0" w:color="auto"/>
            </w:tcBorders>
            <w:shd w:val="clear" w:color="auto" w:fill="auto"/>
            <w:vAlign w:val="center"/>
          </w:tcPr>
          <w:p w14:paraId="4FA4A020" w14:textId="150BB5F8" w:rsidR="00D14F13" w:rsidRPr="004D2973" w:rsidRDefault="00245734" w:rsidP="00D14F13">
            <w:pPr>
              <w:jc w:val="center"/>
              <w:rPr>
                <w:rFonts w:ascii="Century Gothic" w:hAnsi="Century Gothic" w:cs="Century Gothic"/>
                <w:sz w:val="56"/>
                <w:szCs w:val="56"/>
              </w:rPr>
            </w:pPr>
            <w:r>
              <w:rPr>
                <w:rFonts w:ascii="Century Gothic" w:hAnsi="Century Gothic" w:cs="Century Gothic"/>
              </w:rPr>
              <w:t>8.</w:t>
            </w:r>
            <w:r w:rsidR="00D14F13">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799FCA55" w14:textId="6765D4D1" w:rsidR="00D14F13" w:rsidRDefault="00245734" w:rsidP="00D14F13">
            <w:pPr>
              <w:jc w:val="center"/>
              <w:rPr>
                <w:rFonts w:ascii="Century Gothic" w:hAnsi="Century Gothic" w:cs="Century Gothic"/>
                <w:sz w:val="56"/>
                <w:szCs w:val="56"/>
              </w:rPr>
            </w:pPr>
            <w:r>
              <w:rPr>
                <w:rFonts w:ascii="Century Gothic" w:hAnsi="Century Gothic" w:cs="Century Gothic"/>
              </w:rPr>
              <w:t>8.</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7254B89A"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02220F80" w14:textId="373AE3D5" w:rsidR="00D14F13" w:rsidRPr="00C940F5" w:rsidRDefault="00D14F13" w:rsidP="00D14F13">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lokalizacji zjazdów drogi 06-KD-L.</w:t>
            </w:r>
          </w:p>
        </w:tc>
      </w:tr>
      <w:tr w:rsidR="00245734" w:rsidRPr="003C763C" w14:paraId="3A5AD311" w14:textId="77777777" w:rsidTr="00367CA6">
        <w:trPr>
          <w:trHeight w:val="276"/>
          <w:jc w:val="center"/>
        </w:trPr>
        <w:tc>
          <w:tcPr>
            <w:tcW w:w="143" w:type="pct"/>
            <w:vMerge/>
            <w:tcBorders>
              <w:left w:val="single" w:sz="4" w:space="0" w:color="000000"/>
            </w:tcBorders>
            <w:shd w:val="clear" w:color="auto" w:fill="auto"/>
            <w:vAlign w:val="center"/>
          </w:tcPr>
          <w:p w14:paraId="0408F679" w14:textId="77777777" w:rsidR="00245734" w:rsidRPr="00285EA8" w:rsidRDefault="00245734" w:rsidP="00245734">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66E42B57" w14:textId="77777777" w:rsidR="00245734" w:rsidRDefault="00245734" w:rsidP="00245734">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5A5F88F6" w14:textId="77777777" w:rsidR="00245734" w:rsidRDefault="00245734" w:rsidP="00245734">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1E1635D6" w14:textId="1759EA9E" w:rsidR="00245734" w:rsidRDefault="00245734" w:rsidP="00245734">
            <w:pPr>
              <w:pStyle w:val="Akapitzlist"/>
              <w:numPr>
                <w:ilvl w:val="0"/>
                <w:numId w:val="27"/>
              </w:numPr>
              <w:ind w:left="183" w:hanging="183"/>
              <w:rPr>
                <w:rFonts w:ascii="Century Gothic" w:hAnsi="Century Gothic" w:cs="Century Gothic"/>
                <w:sz w:val="18"/>
                <w:szCs w:val="18"/>
              </w:rPr>
            </w:pPr>
            <w:r>
              <w:rPr>
                <w:rFonts w:ascii="Century Gothic" w:hAnsi="Century Gothic" w:cs="Century Gothic"/>
                <w:sz w:val="18"/>
                <w:szCs w:val="18"/>
              </w:rPr>
              <w:t>Nieuwzględnienie przy projektowanym skrzyżowaniu 06-KDL i ul. Sikorskiego istnienia drzewa z gatunku dąb szypułkowy, posiadającego wymiary i oznaczenia pomnika przyrody w miejscu zaprojektowanego skrzyżowania z ul. Sikorskiego.</w:t>
            </w:r>
          </w:p>
        </w:tc>
        <w:tc>
          <w:tcPr>
            <w:tcW w:w="485" w:type="pct"/>
            <w:tcBorders>
              <w:top w:val="single" w:sz="4" w:space="0" w:color="auto"/>
              <w:left w:val="single" w:sz="4" w:space="0" w:color="000000"/>
              <w:bottom w:val="single" w:sz="4" w:space="0" w:color="auto"/>
            </w:tcBorders>
            <w:shd w:val="clear" w:color="auto" w:fill="auto"/>
            <w:vAlign w:val="center"/>
          </w:tcPr>
          <w:p w14:paraId="551C1EDE" w14:textId="15CDCC8E" w:rsidR="00245734" w:rsidRDefault="00245734" w:rsidP="00245734">
            <w:pPr>
              <w:jc w:val="center"/>
              <w:rPr>
                <w:rFonts w:ascii="Century Gothic" w:hAnsi="Century Gothic" w:cs="Century Gothic"/>
                <w:sz w:val="18"/>
                <w:szCs w:val="18"/>
              </w:rPr>
            </w:pPr>
            <w:r w:rsidRPr="003C763C">
              <w:rPr>
                <w:rFonts w:ascii="Century Gothic" w:hAnsi="Century Gothic" w:cs="Century Gothic"/>
                <w:sz w:val="18"/>
                <w:szCs w:val="18"/>
              </w:rPr>
              <w:t>Przebieg planowanej drogi 06-KDL</w:t>
            </w:r>
          </w:p>
        </w:tc>
        <w:tc>
          <w:tcPr>
            <w:tcW w:w="486" w:type="pct"/>
            <w:tcBorders>
              <w:top w:val="single" w:sz="4" w:space="0" w:color="auto"/>
              <w:left w:val="single" w:sz="4" w:space="0" w:color="000000"/>
              <w:bottom w:val="single" w:sz="4" w:space="0" w:color="auto"/>
            </w:tcBorders>
            <w:shd w:val="clear" w:color="auto" w:fill="auto"/>
            <w:vAlign w:val="center"/>
          </w:tcPr>
          <w:p w14:paraId="32D91978" w14:textId="132D27B3" w:rsidR="00245734" w:rsidRDefault="00245734" w:rsidP="00245734">
            <w:pPr>
              <w:jc w:val="center"/>
              <w:rPr>
                <w:rFonts w:ascii="Century Gothic" w:hAnsi="Century Gothic" w:cs="Century Gothic"/>
                <w:sz w:val="18"/>
                <w:szCs w:val="18"/>
              </w:rPr>
            </w:pPr>
            <w:r w:rsidRPr="003C763C">
              <w:rPr>
                <w:rFonts w:ascii="Century Gothic" w:hAnsi="Century Gothic" w:cs="Century Gothic"/>
                <w:sz w:val="18"/>
                <w:szCs w:val="18"/>
              </w:rPr>
              <w:t>05-KDL, 07-KDL</w:t>
            </w:r>
          </w:p>
        </w:tc>
        <w:tc>
          <w:tcPr>
            <w:tcW w:w="449" w:type="pct"/>
            <w:tcBorders>
              <w:top w:val="single" w:sz="4" w:space="0" w:color="auto"/>
              <w:left w:val="single" w:sz="4" w:space="0" w:color="000000"/>
              <w:bottom w:val="single" w:sz="4" w:space="0" w:color="auto"/>
            </w:tcBorders>
            <w:shd w:val="clear" w:color="auto" w:fill="auto"/>
            <w:vAlign w:val="center"/>
          </w:tcPr>
          <w:p w14:paraId="4DB2DCDF" w14:textId="47DC7C31" w:rsidR="00245734" w:rsidRPr="004D2973" w:rsidRDefault="00245734" w:rsidP="00245734">
            <w:pPr>
              <w:jc w:val="center"/>
              <w:rPr>
                <w:rFonts w:ascii="Century Gothic" w:hAnsi="Century Gothic" w:cs="Century Gothic"/>
                <w:sz w:val="56"/>
                <w:szCs w:val="56"/>
              </w:rPr>
            </w:pPr>
            <w:r>
              <w:rPr>
                <w:rFonts w:ascii="Century Gothic" w:hAnsi="Century Gothic" w:cs="Century Gothic"/>
              </w:rPr>
              <w:t>9.</w:t>
            </w:r>
            <w:r>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61D02D67" w14:textId="0FC2BFC0" w:rsidR="00245734" w:rsidRDefault="00245734" w:rsidP="00245734">
            <w:pPr>
              <w:jc w:val="center"/>
              <w:rPr>
                <w:rFonts w:ascii="Century Gothic" w:hAnsi="Century Gothic" w:cs="Century Gothic"/>
                <w:sz w:val="56"/>
                <w:szCs w:val="56"/>
              </w:rPr>
            </w:pPr>
            <w:r>
              <w:rPr>
                <w:rFonts w:ascii="Century Gothic" w:hAnsi="Century Gothic" w:cs="Century Gothic"/>
              </w:rPr>
              <w:t>9.</w:t>
            </w:r>
            <w:r>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53F903EB" w14:textId="77777777" w:rsidR="00245734" w:rsidRDefault="00245734" w:rsidP="00245734">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0A6AB2D2" w14:textId="1318279D" w:rsidR="00245734" w:rsidRDefault="00245734" w:rsidP="00245734">
            <w:pPr>
              <w:rPr>
                <w:rFonts w:ascii="Century Gothic" w:hAnsi="Century Gothic" w:cs="Century Gothic"/>
                <w:sz w:val="18"/>
                <w:szCs w:val="18"/>
                <w:u w:val="single"/>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zapisów dla drzewa wskazanego w uwadze.</w:t>
            </w:r>
          </w:p>
        </w:tc>
      </w:tr>
      <w:tr w:rsidR="00D14F13" w:rsidRPr="003C763C" w14:paraId="71CD145F" w14:textId="77777777" w:rsidTr="00367CA6">
        <w:trPr>
          <w:trHeight w:val="276"/>
          <w:jc w:val="center"/>
        </w:trPr>
        <w:tc>
          <w:tcPr>
            <w:tcW w:w="143" w:type="pct"/>
            <w:vMerge/>
            <w:tcBorders>
              <w:left w:val="single" w:sz="4" w:space="0" w:color="000000"/>
            </w:tcBorders>
            <w:shd w:val="clear" w:color="auto" w:fill="auto"/>
            <w:vAlign w:val="center"/>
          </w:tcPr>
          <w:p w14:paraId="0704031B"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3FF7D936" w14:textId="77777777" w:rsidR="00D14F13" w:rsidRDefault="00D14F13" w:rsidP="00D14F13">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2254B225" w14:textId="77777777" w:rsidR="00D14F13" w:rsidRDefault="00D14F13" w:rsidP="00D14F13">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2642EF37" w14:textId="5F337F61" w:rsidR="00D14F13" w:rsidRDefault="00D14F13" w:rsidP="00D14F13">
            <w:pPr>
              <w:pStyle w:val="Akapitzlist"/>
              <w:numPr>
                <w:ilvl w:val="0"/>
                <w:numId w:val="27"/>
              </w:numPr>
              <w:ind w:left="325" w:hanging="325"/>
              <w:rPr>
                <w:rFonts w:ascii="Century Gothic" w:hAnsi="Century Gothic" w:cs="Century Gothic"/>
                <w:sz w:val="18"/>
                <w:szCs w:val="18"/>
              </w:rPr>
            </w:pPr>
            <w:r>
              <w:rPr>
                <w:rFonts w:ascii="Century Gothic" w:hAnsi="Century Gothic" w:cs="Century Gothic"/>
                <w:sz w:val="18"/>
                <w:szCs w:val="18"/>
              </w:rPr>
              <w:t xml:space="preserve">Zaplanowanie nowej drogi bez uwzględnienia drzew po obu jej stronach, co na terenie podmokłym wydaje się całkowicie niezrozumiałe. Wody opadowe z projektowanej drogi będą spływać bezpośrednio na moją </w:t>
            </w:r>
            <w:r>
              <w:rPr>
                <w:rFonts w:ascii="Century Gothic" w:hAnsi="Century Gothic" w:cs="Century Gothic"/>
                <w:sz w:val="18"/>
                <w:szCs w:val="18"/>
              </w:rPr>
              <w:lastRenderedPageBreak/>
              <w:t>nieruchomość, pogarszając i tak trudne warunki wodne w tym rejonie i zalewając mi piwnicę.</w:t>
            </w:r>
          </w:p>
        </w:tc>
        <w:tc>
          <w:tcPr>
            <w:tcW w:w="485" w:type="pct"/>
            <w:tcBorders>
              <w:top w:val="single" w:sz="4" w:space="0" w:color="auto"/>
              <w:left w:val="single" w:sz="4" w:space="0" w:color="000000"/>
              <w:bottom w:val="single" w:sz="4" w:space="0" w:color="auto"/>
            </w:tcBorders>
            <w:shd w:val="clear" w:color="auto" w:fill="auto"/>
            <w:vAlign w:val="center"/>
          </w:tcPr>
          <w:p w14:paraId="70DFC62D" w14:textId="30A37D2D"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lastRenderedPageBreak/>
              <w:t>Przebieg planowanej drogi 06-KDL</w:t>
            </w:r>
          </w:p>
        </w:tc>
        <w:tc>
          <w:tcPr>
            <w:tcW w:w="486" w:type="pct"/>
            <w:tcBorders>
              <w:top w:val="single" w:sz="4" w:space="0" w:color="auto"/>
              <w:left w:val="single" w:sz="4" w:space="0" w:color="000000"/>
              <w:bottom w:val="single" w:sz="4" w:space="0" w:color="auto"/>
            </w:tcBorders>
            <w:shd w:val="clear" w:color="auto" w:fill="auto"/>
            <w:vAlign w:val="center"/>
          </w:tcPr>
          <w:p w14:paraId="53C2AB33" w14:textId="0B060443" w:rsidR="00D14F13" w:rsidRDefault="00D14F13" w:rsidP="00D14F13">
            <w:pPr>
              <w:jc w:val="center"/>
              <w:rPr>
                <w:rFonts w:ascii="Century Gothic" w:hAnsi="Century Gothic" w:cs="Century Gothic"/>
                <w:sz w:val="18"/>
                <w:szCs w:val="18"/>
              </w:rPr>
            </w:pPr>
            <w:r w:rsidRPr="003C763C">
              <w:rPr>
                <w:rFonts w:ascii="Century Gothic" w:hAnsi="Century Gothic" w:cs="Century Gothic"/>
                <w:sz w:val="18"/>
                <w:szCs w:val="18"/>
              </w:rPr>
              <w:t>06-KDL</w:t>
            </w:r>
          </w:p>
        </w:tc>
        <w:tc>
          <w:tcPr>
            <w:tcW w:w="449" w:type="pct"/>
            <w:tcBorders>
              <w:top w:val="single" w:sz="4" w:space="0" w:color="auto"/>
              <w:left w:val="single" w:sz="4" w:space="0" w:color="000000"/>
              <w:bottom w:val="single" w:sz="4" w:space="0" w:color="auto"/>
            </w:tcBorders>
            <w:shd w:val="clear" w:color="auto" w:fill="auto"/>
            <w:vAlign w:val="center"/>
          </w:tcPr>
          <w:p w14:paraId="6E2EB14B" w14:textId="71E2DFFC" w:rsidR="00D14F13" w:rsidRPr="004D2973" w:rsidRDefault="00CD4426" w:rsidP="00D14F13">
            <w:pPr>
              <w:jc w:val="center"/>
              <w:rPr>
                <w:rFonts w:ascii="Century Gothic" w:hAnsi="Century Gothic" w:cs="Century Gothic"/>
                <w:sz w:val="56"/>
                <w:szCs w:val="56"/>
              </w:rPr>
            </w:pPr>
            <w:r>
              <w:rPr>
                <w:rFonts w:ascii="Century Gothic" w:hAnsi="Century Gothic" w:cs="Century Gothic"/>
              </w:rPr>
              <w:t>10.</w:t>
            </w:r>
            <w:r w:rsidR="00D14F13">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10548E6C" w14:textId="3C0DE218" w:rsidR="00D14F13" w:rsidRDefault="00CD4426" w:rsidP="00D14F13">
            <w:pPr>
              <w:jc w:val="center"/>
              <w:rPr>
                <w:rFonts w:ascii="Century Gothic" w:hAnsi="Century Gothic" w:cs="Century Gothic"/>
                <w:sz w:val="56"/>
                <w:szCs w:val="56"/>
              </w:rPr>
            </w:pPr>
            <w:r>
              <w:rPr>
                <w:rFonts w:ascii="Century Gothic" w:hAnsi="Century Gothic" w:cs="Century Gothic"/>
              </w:rPr>
              <w:t>10.</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36B4E376"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16E88899" w14:textId="54870121"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lokalizacji drzew wzdłuż drogi.</w:t>
            </w:r>
          </w:p>
        </w:tc>
      </w:tr>
      <w:tr w:rsidR="00D14F13" w:rsidRPr="003C763C" w14:paraId="61D91FCA" w14:textId="77777777" w:rsidTr="00367CA6">
        <w:trPr>
          <w:trHeight w:val="276"/>
          <w:jc w:val="center"/>
        </w:trPr>
        <w:tc>
          <w:tcPr>
            <w:tcW w:w="143" w:type="pct"/>
            <w:vMerge/>
            <w:tcBorders>
              <w:left w:val="single" w:sz="4" w:space="0" w:color="000000"/>
            </w:tcBorders>
            <w:shd w:val="clear" w:color="auto" w:fill="auto"/>
            <w:vAlign w:val="center"/>
          </w:tcPr>
          <w:p w14:paraId="2312B4BF"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tcBorders>
              <w:left w:val="single" w:sz="4" w:space="0" w:color="000000"/>
            </w:tcBorders>
            <w:shd w:val="clear" w:color="auto" w:fill="auto"/>
            <w:vAlign w:val="center"/>
          </w:tcPr>
          <w:p w14:paraId="1FACD9DB" w14:textId="77777777" w:rsidR="00D14F13" w:rsidRDefault="00D14F13" w:rsidP="00D14F13">
            <w:pPr>
              <w:jc w:val="center"/>
              <w:rPr>
                <w:rFonts w:ascii="Century Gothic" w:hAnsi="Century Gothic" w:cs="Century Gothic"/>
                <w:sz w:val="18"/>
                <w:szCs w:val="18"/>
              </w:rPr>
            </w:pPr>
          </w:p>
        </w:tc>
        <w:tc>
          <w:tcPr>
            <w:tcW w:w="517" w:type="pct"/>
            <w:vMerge/>
            <w:tcBorders>
              <w:left w:val="single" w:sz="4" w:space="0" w:color="000000"/>
            </w:tcBorders>
            <w:shd w:val="clear" w:color="auto" w:fill="auto"/>
            <w:vAlign w:val="center"/>
          </w:tcPr>
          <w:p w14:paraId="452E7190" w14:textId="77777777" w:rsidR="00D14F13" w:rsidRDefault="00D14F13" w:rsidP="00D14F13">
            <w:pPr>
              <w:jc w:val="center"/>
              <w:rPr>
                <w:rFonts w:ascii="Century Gothic" w:hAnsi="Century Gothic" w:cs="Century Gothic"/>
                <w:sz w:val="18"/>
                <w:szCs w:val="18"/>
              </w:rPr>
            </w:pPr>
          </w:p>
        </w:tc>
        <w:tc>
          <w:tcPr>
            <w:tcW w:w="935" w:type="pct"/>
            <w:tcBorders>
              <w:top w:val="single" w:sz="4" w:space="0" w:color="auto"/>
              <w:left w:val="single" w:sz="4" w:space="0" w:color="000000"/>
              <w:bottom w:val="single" w:sz="4" w:space="0" w:color="auto"/>
            </w:tcBorders>
            <w:shd w:val="clear" w:color="auto" w:fill="auto"/>
          </w:tcPr>
          <w:p w14:paraId="21C77456" w14:textId="0A41D91F" w:rsidR="00D14F13" w:rsidRDefault="00D14F13" w:rsidP="00D14F13">
            <w:pPr>
              <w:pStyle w:val="Akapitzlist"/>
              <w:numPr>
                <w:ilvl w:val="0"/>
                <w:numId w:val="27"/>
              </w:numPr>
              <w:ind w:left="325" w:hanging="325"/>
              <w:rPr>
                <w:rFonts w:ascii="Century Gothic" w:hAnsi="Century Gothic" w:cs="Century Gothic"/>
                <w:sz w:val="18"/>
                <w:szCs w:val="18"/>
              </w:rPr>
            </w:pPr>
            <w:r>
              <w:rPr>
                <w:rFonts w:ascii="Century Gothic" w:hAnsi="Century Gothic" w:cs="Century Gothic"/>
                <w:sz w:val="18"/>
                <w:szCs w:val="18"/>
              </w:rPr>
              <w:t>Likwidacja wszystkich istniejących w przedmiotowym obszarze garaży, bez wskazania alternatywnego rozwiązania doprowadzić może do przeniesienia aut na parkingi usytuowane w centralnej części miasta, gdzie już w chwili obecnej istnieje w sezonie letnim znaczny deficyt miejsc parkingowych. Spowoduje to zakorkowanie miasta, ponieważ brak jest w mieście dodatkowych miejsc parkingowych dla samochodów z około 270 garaży z kompleksu przy ul. Jasnej.</w:t>
            </w:r>
          </w:p>
        </w:tc>
        <w:tc>
          <w:tcPr>
            <w:tcW w:w="485" w:type="pct"/>
            <w:tcBorders>
              <w:top w:val="single" w:sz="4" w:space="0" w:color="auto"/>
              <w:left w:val="single" w:sz="4" w:space="0" w:color="000000"/>
              <w:bottom w:val="single" w:sz="4" w:space="0" w:color="auto"/>
            </w:tcBorders>
            <w:shd w:val="clear" w:color="auto" w:fill="auto"/>
            <w:vAlign w:val="center"/>
          </w:tcPr>
          <w:p w14:paraId="7BC6C49B" w14:textId="21391470"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lang w:eastAsia="en-US"/>
              </w:rPr>
              <w:t>Północna część planu</w:t>
            </w:r>
          </w:p>
        </w:tc>
        <w:tc>
          <w:tcPr>
            <w:tcW w:w="486" w:type="pct"/>
            <w:tcBorders>
              <w:top w:val="single" w:sz="4" w:space="0" w:color="auto"/>
              <w:left w:val="single" w:sz="4" w:space="0" w:color="000000"/>
              <w:bottom w:val="single" w:sz="4" w:space="0" w:color="auto"/>
            </w:tcBorders>
            <w:shd w:val="clear" w:color="auto" w:fill="auto"/>
            <w:vAlign w:val="center"/>
          </w:tcPr>
          <w:p w14:paraId="13716573" w14:textId="7C0D9BD2"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lang w:eastAsia="en-US"/>
              </w:rPr>
              <w:t>Północna część planu</w:t>
            </w:r>
          </w:p>
        </w:tc>
        <w:tc>
          <w:tcPr>
            <w:tcW w:w="449" w:type="pct"/>
            <w:tcBorders>
              <w:top w:val="single" w:sz="4" w:space="0" w:color="auto"/>
              <w:left w:val="single" w:sz="4" w:space="0" w:color="000000"/>
              <w:bottom w:val="single" w:sz="4" w:space="0" w:color="auto"/>
            </w:tcBorders>
            <w:shd w:val="clear" w:color="auto" w:fill="auto"/>
            <w:vAlign w:val="center"/>
          </w:tcPr>
          <w:p w14:paraId="004D9910" w14:textId="2C47B241" w:rsidR="00D14F13" w:rsidRPr="004D2973" w:rsidRDefault="00D14F13" w:rsidP="00D14F13">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3BF5BBB3" w14:textId="7FE3C51E" w:rsidR="00D14F13" w:rsidRDefault="00CD4426" w:rsidP="00D14F13">
            <w:pPr>
              <w:jc w:val="center"/>
              <w:rPr>
                <w:rFonts w:ascii="Century Gothic" w:hAnsi="Century Gothic" w:cs="Century Gothic"/>
                <w:sz w:val="56"/>
                <w:szCs w:val="56"/>
              </w:rPr>
            </w:pPr>
            <w:r>
              <w:rPr>
                <w:rFonts w:ascii="Century Gothic" w:hAnsi="Century Gothic" w:cs="Century Gothic"/>
              </w:rPr>
              <w:t>11.</w:t>
            </w:r>
            <w:r w:rsidR="00D14F13">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6E7CA977"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5D2EA768" w14:textId="3F7E38B6"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rPr>
              <w:t>Burmistrz i Rada Miasta odstąpią od opracowania miejscowego planu zagospodarowania przestrzennego dla obszaru wskazanego w uwadze.</w:t>
            </w:r>
          </w:p>
        </w:tc>
      </w:tr>
      <w:tr w:rsidR="00D14F13" w:rsidRPr="003C763C" w14:paraId="5AE4542D" w14:textId="77777777" w:rsidTr="00367CA6">
        <w:trPr>
          <w:trHeight w:val="701"/>
          <w:jc w:val="center"/>
        </w:trPr>
        <w:tc>
          <w:tcPr>
            <w:tcW w:w="143" w:type="pct"/>
            <w:vMerge w:val="restart"/>
            <w:tcBorders>
              <w:top w:val="single" w:sz="4" w:space="0" w:color="auto"/>
              <w:left w:val="single" w:sz="4" w:space="0" w:color="000000"/>
              <w:right w:val="single" w:sz="4" w:space="0" w:color="auto"/>
            </w:tcBorders>
            <w:shd w:val="clear" w:color="auto" w:fill="auto"/>
            <w:vAlign w:val="center"/>
          </w:tcPr>
          <w:p w14:paraId="5F3351AF" w14:textId="77777777" w:rsidR="00D14F13" w:rsidRPr="00285EA8" w:rsidRDefault="00D14F13" w:rsidP="00D14F13">
            <w:pPr>
              <w:pStyle w:val="Akapitzlist"/>
              <w:numPr>
                <w:ilvl w:val="0"/>
                <w:numId w:val="45"/>
              </w:numPr>
              <w:ind w:left="319"/>
              <w:rPr>
                <w:rFonts w:ascii="Century Gothic" w:hAnsi="Century Gothic" w:cs="Century Gothic"/>
                <w:b/>
                <w:sz w:val="18"/>
                <w:szCs w:val="18"/>
              </w:rPr>
            </w:pPr>
          </w:p>
        </w:tc>
        <w:tc>
          <w:tcPr>
            <w:tcW w:w="364" w:type="pct"/>
            <w:vMerge w:val="restart"/>
            <w:tcBorders>
              <w:top w:val="single" w:sz="4" w:space="0" w:color="auto"/>
              <w:left w:val="single" w:sz="4" w:space="0" w:color="auto"/>
              <w:right w:val="single" w:sz="4" w:space="0" w:color="auto"/>
            </w:tcBorders>
            <w:shd w:val="clear" w:color="auto" w:fill="auto"/>
          </w:tcPr>
          <w:p w14:paraId="1C9B5AD1" w14:textId="63627595" w:rsidR="00D14F13" w:rsidRDefault="00D14F13" w:rsidP="00D14F13">
            <w:pPr>
              <w:jc w:val="center"/>
              <w:rPr>
                <w:rFonts w:ascii="Century Gothic" w:hAnsi="Century Gothic" w:cs="Century Gothic"/>
                <w:sz w:val="18"/>
                <w:szCs w:val="18"/>
              </w:rPr>
            </w:pPr>
          </w:p>
          <w:p w14:paraId="5345BBC8" w14:textId="3541BBA7" w:rsidR="00D14F13" w:rsidRDefault="00D14F13" w:rsidP="00D14F13">
            <w:pPr>
              <w:jc w:val="center"/>
              <w:rPr>
                <w:rFonts w:ascii="Century Gothic" w:hAnsi="Century Gothic" w:cs="Century Gothic"/>
                <w:sz w:val="18"/>
                <w:szCs w:val="18"/>
              </w:rPr>
            </w:pPr>
          </w:p>
          <w:p w14:paraId="35C8C0E6" w14:textId="77777777" w:rsidR="00D14F13" w:rsidRDefault="00D14F13" w:rsidP="00D14F13">
            <w:pPr>
              <w:jc w:val="center"/>
              <w:rPr>
                <w:rFonts w:ascii="Century Gothic" w:hAnsi="Century Gothic" w:cs="Century Gothic"/>
                <w:sz w:val="18"/>
                <w:szCs w:val="18"/>
              </w:rPr>
            </w:pPr>
          </w:p>
          <w:p w14:paraId="4B210BE4" w14:textId="0F04E6E0" w:rsidR="00D14F13" w:rsidRDefault="00D14F13" w:rsidP="00D14F13">
            <w:pPr>
              <w:jc w:val="center"/>
              <w:rPr>
                <w:rFonts w:ascii="Century Gothic" w:hAnsi="Century Gothic" w:cs="Century Gothic"/>
                <w:sz w:val="18"/>
                <w:szCs w:val="18"/>
              </w:rPr>
            </w:pPr>
          </w:p>
          <w:p w14:paraId="4A19E342" w14:textId="5E304A8B" w:rsidR="00D14F13" w:rsidRDefault="00D14F13" w:rsidP="00D14F13">
            <w:pPr>
              <w:jc w:val="center"/>
              <w:rPr>
                <w:rFonts w:ascii="Century Gothic" w:hAnsi="Century Gothic" w:cs="Century Gothic"/>
                <w:sz w:val="18"/>
                <w:szCs w:val="18"/>
              </w:rPr>
            </w:pPr>
          </w:p>
          <w:p w14:paraId="7DA8A217" w14:textId="495F4643" w:rsidR="00D14F13" w:rsidRDefault="00D14F13" w:rsidP="00D14F13">
            <w:pPr>
              <w:jc w:val="center"/>
              <w:rPr>
                <w:rFonts w:ascii="Century Gothic" w:hAnsi="Century Gothic" w:cs="Century Gothic"/>
                <w:sz w:val="18"/>
                <w:szCs w:val="18"/>
              </w:rPr>
            </w:pPr>
          </w:p>
          <w:p w14:paraId="6717668F" w14:textId="77777777" w:rsidR="00D14F13" w:rsidRDefault="00D14F13" w:rsidP="00D14F13">
            <w:pPr>
              <w:jc w:val="center"/>
              <w:rPr>
                <w:rFonts w:ascii="Century Gothic" w:hAnsi="Century Gothic" w:cs="Century Gothic"/>
                <w:sz w:val="18"/>
                <w:szCs w:val="18"/>
              </w:rPr>
            </w:pPr>
          </w:p>
          <w:p w14:paraId="2A4B8CA8" w14:textId="77777777" w:rsidR="00D14F13" w:rsidRDefault="00D14F13" w:rsidP="00D14F13">
            <w:pPr>
              <w:jc w:val="center"/>
              <w:rPr>
                <w:rFonts w:ascii="Century Gothic" w:hAnsi="Century Gothic" w:cs="Century Gothic"/>
                <w:sz w:val="18"/>
                <w:szCs w:val="18"/>
              </w:rPr>
            </w:pPr>
          </w:p>
          <w:p w14:paraId="69A4BA1A" w14:textId="70F90756"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25.07.2022</w:t>
            </w:r>
          </w:p>
          <w:p w14:paraId="673A7A81" w14:textId="77777777" w:rsidR="00D14F13" w:rsidRDefault="00D14F13" w:rsidP="00D14F13">
            <w:pPr>
              <w:jc w:val="center"/>
              <w:rPr>
                <w:rFonts w:ascii="Century Gothic" w:hAnsi="Century Gothic" w:cs="Century Gothic"/>
                <w:sz w:val="18"/>
                <w:szCs w:val="18"/>
              </w:rPr>
            </w:pPr>
          </w:p>
          <w:p w14:paraId="7E31EDD5" w14:textId="77777777" w:rsidR="00D14F13" w:rsidRDefault="00D14F13" w:rsidP="00D14F13">
            <w:pPr>
              <w:jc w:val="center"/>
              <w:rPr>
                <w:rFonts w:ascii="Century Gothic" w:hAnsi="Century Gothic" w:cs="Century Gothic"/>
                <w:sz w:val="18"/>
                <w:szCs w:val="18"/>
              </w:rPr>
            </w:pPr>
          </w:p>
          <w:p w14:paraId="67D92D04" w14:textId="77777777" w:rsidR="00D14F13" w:rsidRDefault="00D14F13" w:rsidP="00D14F13">
            <w:pPr>
              <w:jc w:val="center"/>
              <w:rPr>
                <w:rFonts w:ascii="Century Gothic" w:hAnsi="Century Gothic" w:cs="Century Gothic"/>
                <w:sz w:val="18"/>
                <w:szCs w:val="18"/>
              </w:rPr>
            </w:pPr>
          </w:p>
          <w:p w14:paraId="612EC664" w14:textId="77777777" w:rsidR="00D14F13" w:rsidRDefault="00D14F13" w:rsidP="00D14F13">
            <w:pPr>
              <w:jc w:val="center"/>
              <w:rPr>
                <w:rFonts w:ascii="Century Gothic" w:hAnsi="Century Gothic" w:cs="Century Gothic"/>
                <w:sz w:val="18"/>
                <w:szCs w:val="18"/>
              </w:rPr>
            </w:pPr>
          </w:p>
          <w:p w14:paraId="272BC82A" w14:textId="77777777" w:rsidR="00D14F13" w:rsidRDefault="00D14F13" w:rsidP="00D14F13">
            <w:pPr>
              <w:jc w:val="center"/>
              <w:rPr>
                <w:rFonts w:ascii="Century Gothic" w:hAnsi="Century Gothic" w:cs="Century Gothic"/>
                <w:sz w:val="18"/>
                <w:szCs w:val="18"/>
              </w:rPr>
            </w:pPr>
          </w:p>
          <w:p w14:paraId="1135502B" w14:textId="77777777" w:rsidR="00D14F13" w:rsidRDefault="00D14F13" w:rsidP="00D14F13">
            <w:pPr>
              <w:jc w:val="center"/>
              <w:rPr>
                <w:rFonts w:ascii="Century Gothic" w:hAnsi="Century Gothic" w:cs="Century Gothic"/>
                <w:sz w:val="18"/>
                <w:szCs w:val="18"/>
              </w:rPr>
            </w:pPr>
          </w:p>
          <w:p w14:paraId="56D0B8DE" w14:textId="77777777" w:rsidR="00D14F13" w:rsidRDefault="00D14F13" w:rsidP="00D14F13">
            <w:pPr>
              <w:jc w:val="center"/>
              <w:rPr>
                <w:rFonts w:ascii="Century Gothic" w:hAnsi="Century Gothic" w:cs="Century Gothic"/>
                <w:sz w:val="18"/>
                <w:szCs w:val="18"/>
              </w:rPr>
            </w:pPr>
          </w:p>
          <w:p w14:paraId="5C7491EF" w14:textId="77777777" w:rsidR="00D14F13" w:rsidRDefault="00D14F13" w:rsidP="00D14F13">
            <w:pPr>
              <w:jc w:val="center"/>
              <w:rPr>
                <w:rFonts w:ascii="Century Gothic" w:hAnsi="Century Gothic" w:cs="Century Gothic"/>
                <w:sz w:val="18"/>
                <w:szCs w:val="18"/>
              </w:rPr>
            </w:pPr>
          </w:p>
          <w:p w14:paraId="4ED18B21" w14:textId="2050F285"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27.07.2022</w:t>
            </w:r>
          </w:p>
        </w:tc>
        <w:tc>
          <w:tcPr>
            <w:tcW w:w="517" w:type="pct"/>
            <w:vMerge w:val="restart"/>
            <w:tcBorders>
              <w:top w:val="single" w:sz="4" w:space="0" w:color="auto"/>
              <w:left w:val="single" w:sz="4" w:space="0" w:color="auto"/>
              <w:right w:val="single" w:sz="4" w:space="0" w:color="auto"/>
            </w:tcBorders>
            <w:shd w:val="clear" w:color="auto" w:fill="auto"/>
            <w:vAlign w:val="center"/>
          </w:tcPr>
          <w:p w14:paraId="57D341AF" w14:textId="0E9DC847" w:rsidR="00D14F13" w:rsidRDefault="00A841D6" w:rsidP="00A841D6">
            <w:pPr>
              <w:jc w:val="center"/>
              <w:rPr>
                <w:rFonts w:ascii="Century Gothic" w:hAnsi="Century Gothic" w:cs="Century Gothic"/>
                <w:sz w:val="18"/>
                <w:szCs w:val="18"/>
              </w:rPr>
            </w:pPr>
            <w:r>
              <w:rPr>
                <w:rFonts w:ascii="Century Gothic" w:hAnsi="Century Gothic" w:cs="Century Gothic"/>
                <w:sz w:val="18"/>
                <w:szCs w:val="18"/>
              </w:rPr>
              <w:lastRenderedPageBreak/>
              <w:t>Osoby prywatne</w:t>
            </w:r>
          </w:p>
        </w:tc>
        <w:tc>
          <w:tcPr>
            <w:tcW w:w="935" w:type="pct"/>
            <w:tcBorders>
              <w:top w:val="single" w:sz="4" w:space="0" w:color="auto"/>
              <w:left w:val="single" w:sz="4" w:space="0" w:color="auto"/>
              <w:bottom w:val="single" w:sz="4" w:space="0" w:color="auto"/>
            </w:tcBorders>
            <w:shd w:val="clear" w:color="auto" w:fill="auto"/>
          </w:tcPr>
          <w:p w14:paraId="5E8BC877" w14:textId="3C099781" w:rsidR="00D14F13" w:rsidRPr="00D34E7B" w:rsidRDefault="00D14F13" w:rsidP="00D14F13">
            <w:pPr>
              <w:pStyle w:val="Akapitzlist"/>
              <w:numPr>
                <w:ilvl w:val="0"/>
                <w:numId w:val="28"/>
              </w:numPr>
              <w:ind w:left="183" w:hanging="183"/>
              <w:rPr>
                <w:rFonts w:ascii="Century Gothic" w:hAnsi="Century Gothic" w:cs="Century Gothic"/>
                <w:sz w:val="18"/>
                <w:szCs w:val="18"/>
              </w:rPr>
            </w:pPr>
            <w:r>
              <w:rPr>
                <w:rFonts w:ascii="Century Gothic" w:hAnsi="Century Gothic" w:cs="Century Gothic"/>
                <w:sz w:val="18"/>
                <w:szCs w:val="18"/>
              </w:rPr>
              <w:t>Sprzeciw od przeznaczenia działki nr 356/6 obręb 2 m. Giżycko na cele usługowe (33-U) i wnosi o jej przeznaczenie na teren ogrodów działkowych (ZD). Gdyby jednak nie było to możliwe ze względu na treść Studium, wówczas wnosi się o wyłączenie działki nr 356/6 obręb 2 m. Giżycko z opracowania niniejszego mpzp.</w:t>
            </w:r>
          </w:p>
        </w:tc>
        <w:tc>
          <w:tcPr>
            <w:tcW w:w="485" w:type="pct"/>
            <w:tcBorders>
              <w:top w:val="single" w:sz="4" w:space="0" w:color="auto"/>
              <w:left w:val="single" w:sz="4" w:space="0" w:color="000000"/>
              <w:bottom w:val="single" w:sz="4" w:space="0" w:color="auto"/>
            </w:tcBorders>
            <w:shd w:val="clear" w:color="auto" w:fill="auto"/>
            <w:vAlign w:val="center"/>
          </w:tcPr>
          <w:p w14:paraId="33965AAB" w14:textId="3A6A9D16"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dz. nr ewid. 356/6</w:t>
            </w:r>
          </w:p>
        </w:tc>
        <w:tc>
          <w:tcPr>
            <w:tcW w:w="486" w:type="pct"/>
            <w:tcBorders>
              <w:top w:val="single" w:sz="4" w:space="0" w:color="auto"/>
              <w:left w:val="single" w:sz="4" w:space="0" w:color="000000"/>
              <w:bottom w:val="single" w:sz="4" w:space="0" w:color="auto"/>
            </w:tcBorders>
            <w:shd w:val="clear" w:color="auto" w:fill="auto"/>
            <w:vAlign w:val="center"/>
          </w:tcPr>
          <w:p w14:paraId="2A211901" w14:textId="27192A90"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33-U</w:t>
            </w:r>
          </w:p>
        </w:tc>
        <w:tc>
          <w:tcPr>
            <w:tcW w:w="449" w:type="pct"/>
            <w:tcBorders>
              <w:top w:val="single" w:sz="4" w:space="0" w:color="auto"/>
              <w:left w:val="single" w:sz="4" w:space="0" w:color="000000"/>
              <w:bottom w:val="single" w:sz="4" w:space="0" w:color="auto"/>
            </w:tcBorders>
            <w:shd w:val="clear" w:color="auto" w:fill="auto"/>
            <w:vAlign w:val="center"/>
          </w:tcPr>
          <w:p w14:paraId="52C90EC2" w14:textId="795BD9A5" w:rsidR="00D14F13" w:rsidRPr="004D2973" w:rsidRDefault="00D14F13" w:rsidP="00D14F13">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vAlign w:val="center"/>
          </w:tcPr>
          <w:p w14:paraId="064808B0" w14:textId="0E0E00D4" w:rsidR="00D14F13" w:rsidRDefault="00D14F13" w:rsidP="00D14F13">
            <w:pPr>
              <w:jc w:val="center"/>
              <w:rPr>
                <w:rFonts w:ascii="Century Gothic" w:hAnsi="Century Gothic" w:cs="Century Gothic"/>
                <w:sz w:val="56"/>
                <w:szCs w:val="56"/>
              </w:rPr>
            </w:pPr>
            <w:r w:rsidRPr="00606A96">
              <w:rPr>
                <w:rFonts w:ascii="Century Gothic" w:hAnsi="Century Gothic" w:cs="Century Gothic"/>
              </w:rPr>
              <w:t>1.</w:t>
            </w:r>
            <w:r w:rsidRPr="0067443B">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721856D3"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uwzględniona.</w:t>
            </w:r>
          </w:p>
          <w:p w14:paraId="1482041C" w14:textId="2AC7C76D"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rPr>
              <w:t xml:space="preserve">Burmistrz i Rada Miasta odstąpią od opracowania miejscowego planu zagospodarowania przestrzennego dla obszaru wskazanego w uwadze. </w:t>
            </w:r>
          </w:p>
        </w:tc>
      </w:tr>
      <w:tr w:rsidR="00D14F13" w:rsidRPr="003C763C" w14:paraId="4FFF28D2" w14:textId="77777777" w:rsidTr="00367CA6">
        <w:trPr>
          <w:trHeight w:val="701"/>
          <w:jc w:val="center"/>
        </w:trPr>
        <w:tc>
          <w:tcPr>
            <w:tcW w:w="143" w:type="pct"/>
            <w:vMerge/>
            <w:tcBorders>
              <w:left w:val="single" w:sz="4" w:space="0" w:color="000000"/>
              <w:right w:val="single" w:sz="4" w:space="0" w:color="auto"/>
            </w:tcBorders>
            <w:shd w:val="clear" w:color="auto" w:fill="auto"/>
            <w:vAlign w:val="center"/>
          </w:tcPr>
          <w:p w14:paraId="3AD35C33" w14:textId="77777777" w:rsidR="00D14F13" w:rsidRPr="003C763C" w:rsidRDefault="00D14F13" w:rsidP="00D14F13">
            <w:pPr>
              <w:pStyle w:val="Akapitzlist"/>
              <w:numPr>
                <w:ilvl w:val="0"/>
                <w:numId w:val="39"/>
              </w:numPr>
              <w:rPr>
                <w:rFonts w:ascii="Century Gothic" w:hAnsi="Century Gothic" w:cs="Century Gothic"/>
                <w:b/>
                <w:sz w:val="18"/>
                <w:szCs w:val="18"/>
              </w:rPr>
            </w:pPr>
          </w:p>
        </w:tc>
        <w:tc>
          <w:tcPr>
            <w:tcW w:w="364" w:type="pct"/>
            <w:vMerge/>
            <w:tcBorders>
              <w:left w:val="single" w:sz="4" w:space="0" w:color="auto"/>
              <w:right w:val="single" w:sz="4" w:space="0" w:color="auto"/>
            </w:tcBorders>
            <w:shd w:val="clear" w:color="auto" w:fill="auto"/>
            <w:vAlign w:val="center"/>
          </w:tcPr>
          <w:p w14:paraId="5984E7AB" w14:textId="4ECB55BB" w:rsidR="00D14F13" w:rsidRDefault="00D14F13" w:rsidP="00D14F13">
            <w:pPr>
              <w:jc w:val="center"/>
              <w:rPr>
                <w:rFonts w:ascii="Century Gothic" w:hAnsi="Century Gothic" w:cs="Century Gothic"/>
                <w:sz w:val="18"/>
                <w:szCs w:val="18"/>
              </w:rPr>
            </w:pPr>
          </w:p>
        </w:tc>
        <w:tc>
          <w:tcPr>
            <w:tcW w:w="517" w:type="pct"/>
            <w:vMerge/>
            <w:tcBorders>
              <w:left w:val="single" w:sz="4" w:space="0" w:color="auto"/>
              <w:right w:val="single" w:sz="4" w:space="0" w:color="auto"/>
            </w:tcBorders>
            <w:shd w:val="clear" w:color="auto" w:fill="auto"/>
            <w:vAlign w:val="center"/>
          </w:tcPr>
          <w:p w14:paraId="5AB86E7A" w14:textId="17B6D35E" w:rsidR="00D14F13" w:rsidRDefault="00D14F13" w:rsidP="00D14F13">
            <w:pPr>
              <w:jc w:val="center"/>
              <w:rPr>
                <w:rFonts w:ascii="Century Gothic" w:hAnsi="Century Gothic" w:cs="Century Gothic"/>
                <w:sz w:val="18"/>
                <w:szCs w:val="18"/>
              </w:rPr>
            </w:pPr>
          </w:p>
        </w:tc>
        <w:tc>
          <w:tcPr>
            <w:tcW w:w="935" w:type="pct"/>
            <w:tcBorders>
              <w:top w:val="single" w:sz="4" w:space="0" w:color="auto"/>
              <w:left w:val="single" w:sz="4" w:space="0" w:color="auto"/>
              <w:bottom w:val="single" w:sz="4" w:space="0" w:color="auto"/>
            </w:tcBorders>
            <w:shd w:val="clear" w:color="auto" w:fill="auto"/>
          </w:tcPr>
          <w:p w14:paraId="7073129D" w14:textId="039D361C" w:rsidR="00D14F13" w:rsidRDefault="00D14F13" w:rsidP="00D14F13">
            <w:pPr>
              <w:pStyle w:val="Akapitzlist"/>
              <w:numPr>
                <w:ilvl w:val="0"/>
                <w:numId w:val="28"/>
              </w:numPr>
              <w:ind w:left="183" w:hanging="183"/>
              <w:rPr>
                <w:rFonts w:ascii="Century Gothic" w:hAnsi="Century Gothic" w:cs="Century Gothic"/>
                <w:sz w:val="18"/>
                <w:szCs w:val="18"/>
              </w:rPr>
            </w:pPr>
            <w:r>
              <w:rPr>
                <w:rFonts w:ascii="Century Gothic" w:hAnsi="Century Gothic" w:cs="Century Gothic"/>
                <w:sz w:val="18"/>
                <w:szCs w:val="18"/>
              </w:rPr>
              <w:t xml:space="preserve">Sprzeciw od przeznaczenia części działki nr 367/2 obręb 2 m. Giżycko na cel </w:t>
            </w:r>
            <w:r>
              <w:rPr>
                <w:rFonts w:ascii="Century Gothic" w:hAnsi="Century Gothic" w:cs="Century Gothic"/>
                <w:sz w:val="18"/>
                <w:szCs w:val="18"/>
              </w:rPr>
              <w:lastRenderedPageBreak/>
              <w:t>drogi publicznej klasy lokalnej (06-KDL) i wnosi o jej przeznaczenie jej w całości na teren ogrodów działkowych (41-ZD).</w:t>
            </w:r>
          </w:p>
        </w:tc>
        <w:tc>
          <w:tcPr>
            <w:tcW w:w="485" w:type="pct"/>
            <w:tcBorders>
              <w:top w:val="single" w:sz="4" w:space="0" w:color="auto"/>
              <w:left w:val="single" w:sz="4" w:space="0" w:color="000000"/>
              <w:bottom w:val="single" w:sz="4" w:space="0" w:color="auto"/>
            </w:tcBorders>
            <w:shd w:val="clear" w:color="auto" w:fill="auto"/>
            <w:vAlign w:val="center"/>
          </w:tcPr>
          <w:p w14:paraId="099DF824" w14:textId="0B829A6D"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lastRenderedPageBreak/>
              <w:t>dz. nr ewid. 367/2</w:t>
            </w:r>
          </w:p>
        </w:tc>
        <w:tc>
          <w:tcPr>
            <w:tcW w:w="486" w:type="pct"/>
            <w:tcBorders>
              <w:top w:val="single" w:sz="4" w:space="0" w:color="auto"/>
              <w:left w:val="single" w:sz="4" w:space="0" w:color="000000"/>
              <w:bottom w:val="single" w:sz="4" w:space="0" w:color="auto"/>
            </w:tcBorders>
            <w:shd w:val="clear" w:color="auto" w:fill="auto"/>
            <w:vAlign w:val="center"/>
          </w:tcPr>
          <w:p w14:paraId="2C6AFF59" w14:textId="77777777"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41-ZD,</w:t>
            </w:r>
          </w:p>
          <w:p w14:paraId="0C452E29" w14:textId="1FD2B234"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06-KDL</w:t>
            </w:r>
          </w:p>
        </w:tc>
        <w:tc>
          <w:tcPr>
            <w:tcW w:w="449" w:type="pct"/>
            <w:tcBorders>
              <w:top w:val="single" w:sz="4" w:space="0" w:color="auto"/>
              <w:left w:val="single" w:sz="4" w:space="0" w:color="000000"/>
              <w:bottom w:val="single" w:sz="4" w:space="0" w:color="auto"/>
            </w:tcBorders>
            <w:shd w:val="clear" w:color="auto" w:fill="auto"/>
            <w:vAlign w:val="center"/>
          </w:tcPr>
          <w:p w14:paraId="55088D65" w14:textId="5B454985" w:rsidR="00D14F13" w:rsidRPr="004D2973" w:rsidRDefault="00D14F13" w:rsidP="00D14F13">
            <w:pPr>
              <w:jc w:val="center"/>
              <w:rPr>
                <w:rFonts w:ascii="Century Gothic" w:hAnsi="Century Gothic" w:cs="Century Gothic"/>
                <w:sz w:val="56"/>
                <w:szCs w:val="56"/>
              </w:rPr>
            </w:pPr>
            <w:r>
              <w:rPr>
                <w:rFonts w:ascii="Century Gothic" w:hAnsi="Century Gothic" w:cs="Century Gothic"/>
              </w:rPr>
              <w:t>2</w:t>
            </w:r>
            <w:r w:rsidRPr="00606A96">
              <w:rPr>
                <w:rFonts w:ascii="Century Gothic" w:hAnsi="Century Gothic" w:cs="Century Gothic"/>
              </w:rPr>
              <w:t>.</w:t>
            </w:r>
            <w:r>
              <w:rPr>
                <w:rFonts w:ascii="Century Gothic" w:hAnsi="Century Gothic" w:cs="Century Gothic"/>
                <w:sz w:val="56"/>
                <w:szCs w:val="56"/>
              </w:rPr>
              <w:t>-</w:t>
            </w:r>
          </w:p>
        </w:tc>
        <w:tc>
          <w:tcPr>
            <w:tcW w:w="531" w:type="pct"/>
            <w:tcBorders>
              <w:top w:val="single" w:sz="4" w:space="0" w:color="auto"/>
              <w:left w:val="single" w:sz="4" w:space="0" w:color="000000"/>
              <w:bottom w:val="single" w:sz="4" w:space="0" w:color="auto"/>
            </w:tcBorders>
            <w:shd w:val="clear" w:color="auto" w:fill="auto"/>
            <w:vAlign w:val="center"/>
          </w:tcPr>
          <w:p w14:paraId="442545DD" w14:textId="1ED95C75" w:rsidR="00D14F13" w:rsidRDefault="00D14F13" w:rsidP="00D14F13">
            <w:pPr>
              <w:jc w:val="center"/>
              <w:rPr>
                <w:rFonts w:ascii="Century Gothic" w:hAnsi="Century Gothic" w:cs="Century Gothic"/>
                <w:sz w:val="56"/>
                <w:szCs w:val="56"/>
              </w:rPr>
            </w:pPr>
            <w:r w:rsidRPr="0067443B">
              <w:rPr>
                <w:rFonts w:ascii="Century Gothic" w:hAnsi="Century Gothic" w:cs="Century Gothic"/>
              </w:rPr>
              <w:t>2.</w:t>
            </w:r>
            <w:r>
              <w:rPr>
                <w:rFonts w:ascii="Century Gothic" w:hAnsi="Century Gothic" w:cs="Century Gothic"/>
                <w:sz w:val="56"/>
                <w:szCs w:val="56"/>
              </w:rPr>
              <w:t>+</w:t>
            </w: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4C3C638A"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64F617E2" w14:textId="43C37A0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rPr>
              <w:t xml:space="preserve">Burmistrz i Rada Miasta odstąpią od opracowania miejscowego </w:t>
            </w:r>
            <w:r>
              <w:rPr>
                <w:rFonts w:ascii="Century Gothic" w:hAnsi="Century Gothic" w:cs="Century Gothic"/>
                <w:sz w:val="18"/>
                <w:szCs w:val="18"/>
              </w:rPr>
              <w:lastRenderedPageBreak/>
              <w:t>planu zagospodarowania przestrzennego dla obszaru wskazanego w uwadze. Uwaga nieuwzględniona w zakresie przeznaczenia wskazanego terenu pod teren ogródków działkowych.</w:t>
            </w:r>
          </w:p>
        </w:tc>
      </w:tr>
      <w:tr w:rsidR="00D14F13" w:rsidRPr="003C763C" w14:paraId="6DFA8C73" w14:textId="77777777" w:rsidTr="00367CA6">
        <w:trPr>
          <w:trHeight w:val="701"/>
          <w:jc w:val="center"/>
        </w:trPr>
        <w:tc>
          <w:tcPr>
            <w:tcW w:w="143" w:type="pct"/>
            <w:vMerge/>
            <w:tcBorders>
              <w:left w:val="single" w:sz="4" w:space="0" w:color="000000"/>
              <w:bottom w:val="single" w:sz="4" w:space="0" w:color="auto"/>
              <w:right w:val="single" w:sz="4" w:space="0" w:color="auto"/>
            </w:tcBorders>
            <w:shd w:val="clear" w:color="auto" w:fill="auto"/>
            <w:vAlign w:val="center"/>
          </w:tcPr>
          <w:p w14:paraId="7167389D" w14:textId="77777777" w:rsidR="00D14F13" w:rsidRPr="003C763C" w:rsidRDefault="00D14F13" w:rsidP="00D14F13">
            <w:pPr>
              <w:pStyle w:val="Akapitzlist"/>
              <w:numPr>
                <w:ilvl w:val="0"/>
                <w:numId w:val="39"/>
              </w:numPr>
              <w:rPr>
                <w:rFonts w:ascii="Century Gothic" w:hAnsi="Century Gothic" w:cs="Century Gothic"/>
                <w:b/>
                <w:sz w:val="18"/>
                <w:szCs w:val="18"/>
              </w:rPr>
            </w:pPr>
          </w:p>
        </w:tc>
        <w:tc>
          <w:tcPr>
            <w:tcW w:w="364" w:type="pct"/>
            <w:vMerge/>
            <w:tcBorders>
              <w:left w:val="single" w:sz="4" w:space="0" w:color="auto"/>
              <w:bottom w:val="single" w:sz="4" w:space="0" w:color="auto"/>
              <w:right w:val="single" w:sz="4" w:space="0" w:color="auto"/>
            </w:tcBorders>
            <w:shd w:val="clear" w:color="auto" w:fill="auto"/>
            <w:vAlign w:val="center"/>
          </w:tcPr>
          <w:p w14:paraId="1FF3D280" w14:textId="77777777" w:rsidR="00D14F13" w:rsidRDefault="00D14F13" w:rsidP="00D14F13">
            <w:pPr>
              <w:jc w:val="center"/>
              <w:rPr>
                <w:rFonts w:ascii="Century Gothic" w:hAnsi="Century Gothic" w:cs="Century Gothic"/>
                <w:sz w:val="18"/>
                <w:szCs w:val="18"/>
              </w:rPr>
            </w:pPr>
          </w:p>
        </w:tc>
        <w:tc>
          <w:tcPr>
            <w:tcW w:w="517" w:type="pct"/>
            <w:vMerge/>
            <w:tcBorders>
              <w:left w:val="single" w:sz="4" w:space="0" w:color="auto"/>
              <w:bottom w:val="single" w:sz="4" w:space="0" w:color="auto"/>
              <w:right w:val="single" w:sz="4" w:space="0" w:color="auto"/>
            </w:tcBorders>
            <w:shd w:val="clear" w:color="auto" w:fill="auto"/>
            <w:vAlign w:val="center"/>
          </w:tcPr>
          <w:p w14:paraId="67DF4EE4" w14:textId="77777777" w:rsidR="00D14F13" w:rsidRDefault="00D14F13" w:rsidP="00D14F13">
            <w:pPr>
              <w:jc w:val="center"/>
              <w:rPr>
                <w:rFonts w:ascii="Century Gothic" w:hAnsi="Century Gothic" w:cs="Century Gothic"/>
                <w:sz w:val="18"/>
                <w:szCs w:val="18"/>
              </w:rPr>
            </w:pPr>
          </w:p>
        </w:tc>
        <w:tc>
          <w:tcPr>
            <w:tcW w:w="935" w:type="pct"/>
            <w:tcBorders>
              <w:top w:val="single" w:sz="4" w:space="0" w:color="auto"/>
              <w:left w:val="single" w:sz="4" w:space="0" w:color="auto"/>
              <w:bottom w:val="single" w:sz="4" w:space="0" w:color="auto"/>
            </w:tcBorders>
            <w:shd w:val="clear" w:color="auto" w:fill="auto"/>
          </w:tcPr>
          <w:p w14:paraId="6CEA59D3" w14:textId="77777777" w:rsidR="00D14F13" w:rsidRDefault="00D14F13" w:rsidP="00D14F13">
            <w:pPr>
              <w:pStyle w:val="Akapitzlist"/>
              <w:numPr>
                <w:ilvl w:val="0"/>
                <w:numId w:val="28"/>
              </w:numPr>
              <w:ind w:left="183" w:hanging="183"/>
              <w:rPr>
                <w:rFonts w:ascii="Century Gothic" w:hAnsi="Century Gothic" w:cs="Century Gothic"/>
                <w:sz w:val="18"/>
                <w:szCs w:val="18"/>
              </w:rPr>
            </w:pPr>
            <w:r>
              <w:rPr>
                <w:rFonts w:ascii="Century Gothic" w:hAnsi="Century Gothic" w:cs="Century Gothic"/>
                <w:sz w:val="18"/>
                <w:szCs w:val="18"/>
              </w:rPr>
              <w:t>Uwagi do § 44 ust. Projektu mpzp (dot. działki nr 367/2, 41-ZD):</w:t>
            </w:r>
          </w:p>
          <w:p w14:paraId="68E58C62" w14:textId="77777777" w:rsidR="00D14F13" w:rsidRDefault="00D14F13" w:rsidP="00D14F13">
            <w:pPr>
              <w:pStyle w:val="Akapitzlist"/>
              <w:numPr>
                <w:ilvl w:val="0"/>
                <w:numId w:val="29"/>
              </w:numPr>
              <w:ind w:left="466" w:hanging="283"/>
              <w:rPr>
                <w:rFonts w:ascii="Century Gothic" w:hAnsi="Century Gothic" w:cs="Century Gothic"/>
                <w:sz w:val="18"/>
                <w:szCs w:val="18"/>
              </w:rPr>
            </w:pPr>
            <w:r>
              <w:rPr>
                <w:rFonts w:ascii="Century Gothic" w:hAnsi="Century Gothic" w:cs="Century Gothic"/>
                <w:sz w:val="18"/>
                <w:szCs w:val="18"/>
              </w:rPr>
              <w:t xml:space="preserve">Zmiana § 44 ust. 2 pkt 1 projektu mpzp poprzez </w:t>
            </w:r>
            <w:r w:rsidRPr="00367CA6">
              <w:rPr>
                <w:rFonts w:ascii="Century Gothic" w:hAnsi="Century Gothic" w:cs="Century Gothic"/>
                <w:sz w:val="18"/>
                <w:szCs w:val="18"/>
              </w:rPr>
              <w:t>ustalenie linii zabudowy w odległości 3 m od obszaru 05-KDL, a gdyby to nie było możliwe o dopuszczenie odstępstwa od</w:t>
            </w:r>
            <w:r>
              <w:rPr>
                <w:rFonts w:ascii="Century Gothic" w:hAnsi="Century Gothic" w:cs="Century Gothic"/>
                <w:sz w:val="18"/>
                <w:szCs w:val="18"/>
              </w:rPr>
              <w:t xml:space="preserve"> wyznaczonej linii zabudowy w sytuacji, gdy uzyskana zostanie przez inwestora zgoda zarządcy drogi na lokalizację obiektów budowlanych w bliższej odległości niż wyznaczona linia zabudowy, zgodnie z przepisami ustawy o drogach publicznych.</w:t>
            </w:r>
          </w:p>
          <w:p w14:paraId="64C36225" w14:textId="275F0501" w:rsidR="00D14F13" w:rsidRPr="007C36C0" w:rsidRDefault="00D14F13" w:rsidP="00D14F13">
            <w:pPr>
              <w:pStyle w:val="Akapitzlist"/>
              <w:numPr>
                <w:ilvl w:val="0"/>
                <w:numId w:val="29"/>
              </w:numPr>
              <w:ind w:left="466" w:hanging="283"/>
              <w:rPr>
                <w:rFonts w:ascii="Century Gothic" w:hAnsi="Century Gothic" w:cs="Century Gothic"/>
                <w:sz w:val="18"/>
                <w:szCs w:val="18"/>
              </w:rPr>
            </w:pPr>
            <w:r>
              <w:rPr>
                <w:rFonts w:ascii="Century Gothic" w:hAnsi="Century Gothic" w:cs="Century Gothic"/>
                <w:sz w:val="18"/>
                <w:szCs w:val="18"/>
              </w:rPr>
              <w:t xml:space="preserve">Zmiana § 44 ust. 2 pkt 2-8 projektu mpzp poprzez odstąpienie od określania parametrów i wskaźników zabudowy określonych w pkt 2-8, ewentualnie poprzez zastąpienie tych parametrów odesłaniem do parametrów i wskaźników określonych w ustawie o rodzinnych ogrodach działkowych. </w:t>
            </w:r>
            <w:r w:rsidRPr="007C36C0">
              <w:rPr>
                <w:rFonts w:ascii="Century Gothic" w:hAnsi="Century Gothic" w:cs="Century Gothic"/>
                <w:sz w:val="18"/>
                <w:szCs w:val="18"/>
              </w:rPr>
              <w:t xml:space="preserve">Gdyby jednak </w:t>
            </w:r>
            <w:r w:rsidRPr="007C36C0">
              <w:rPr>
                <w:rFonts w:ascii="Century Gothic" w:hAnsi="Century Gothic" w:cs="Century Gothic"/>
                <w:sz w:val="18"/>
                <w:szCs w:val="18"/>
              </w:rPr>
              <w:lastRenderedPageBreak/>
              <w:t xml:space="preserve">zachodziła konieczność ścisłego określenia wszystkich parametrów z § 44 ust. 2 pkt 2-8 projektu mpzp, </w:t>
            </w:r>
            <w:r>
              <w:rPr>
                <w:rFonts w:ascii="Century Gothic" w:hAnsi="Century Gothic" w:cs="Century Gothic"/>
                <w:sz w:val="18"/>
                <w:szCs w:val="18"/>
              </w:rPr>
              <w:t xml:space="preserve">proszę </w:t>
            </w:r>
            <w:r w:rsidRPr="007C36C0">
              <w:rPr>
                <w:rFonts w:ascii="Century Gothic" w:hAnsi="Century Gothic" w:cs="Century Gothic"/>
                <w:sz w:val="18"/>
                <w:szCs w:val="18"/>
              </w:rPr>
              <w:t xml:space="preserve"> o zmianę niżej wymienionych parametrów i wskaźników w następujący sposób:</w:t>
            </w:r>
          </w:p>
          <w:p w14:paraId="183BEEB4" w14:textId="77777777" w:rsidR="00D14F13" w:rsidRDefault="00D14F13" w:rsidP="00D14F13">
            <w:pPr>
              <w:pStyle w:val="Akapitzlist"/>
              <w:numPr>
                <w:ilvl w:val="0"/>
                <w:numId w:val="30"/>
              </w:numPr>
              <w:ind w:left="750" w:hanging="142"/>
              <w:rPr>
                <w:rFonts w:ascii="Century Gothic" w:hAnsi="Century Gothic" w:cs="Century Gothic"/>
                <w:sz w:val="18"/>
                <w:szCs w:val="18"/>
              </w:rPr>
            </w:pPr>
            <w:r>
              <w:rPr>
                <w:rFonts w:ascii="Century Gothic" w:hAnsi="Century Gothic" w:cs="Century Gothic"/>
                <w:sz w:val="18"/>
                <w:szCs w:val="18"/>
              </w:rPr>
              <w:t>Wykreślenia minimalnej powierzchni działki ogrodowej (pkt 4),</w:t>
            </w:r>
          </w:p>
          <w:p w14:paraId="49907188" w14:textId="77777777" w:rsidR="00D14F13" w:rsidRDefault="00D14F13" w:rsidP="00D14F13">
            <w:pPr>
              <w:pStyle w:val="Akapitzlist"/>
              <w:numPr>
                <w:ilvl w:val="0"/>
                <w:numId w:val="30"/>
              </w:numPr>
              <w:ind w:left="750" w:hanging="142"/>
              <w:rPr>
                <w:rFonts w:ascii="Century Gothic" w:hAnsi="Century Gothic" w:cs="Century Gothic"/>
                <w:sz w:val="18"/>
                <w:szCs w:val="18"/>
              </w:rPr>
            </w:pPr>
            <w:r>
              <w:rPr>
                <w:rFonts w:ascii="Century Gothic" w:hAnsi="Century Gothic" w:cs="Century Gothic"/>
                <w:sz w:val="18"/>
                <w:szCs w:val="18"/>
              </w:rPr>
              <w:t>Maksymalna liczba kondygnacji nadziemnych: 2 (pkt 6),</w:t>
            </w:r>
          </w:p>
          <w:p w14:paraId="7CE26B39" w14:textId="70AFBA0B" w:rsidR="00D14F13" w:rsidRDefault="00D14F13" w:rsidP="00D14F13">
            <w:pPr>
              <w:pStyle w:val="Akapitzlist"/>
              <w:numPr>
                <w:ilvl w:val="0"/>
                <w:numId w:val="30"/>
              </w:numPr>
              <w:ind w:left="750" w:hanging="142"/>
              <w:rPr>
                <w:rFonts w:ascii="Century Gothic" w:hAnsi="Century Gothic" w:cs="Century Gothic"/>
                <w:sz w:val="18"/>
                <w:szCs w:val="18"/>
              </w:rPr>
            </w:pPr>
            <w:r>
              <w:rPr>
                <w:rFonts w:ascii="Century Gothic" w:hAnsi="Century Gothic" w:cs="Century Gothic"/>
                <w:sz w:val="18"/>
                <w:szCs w:val="18"/>
              </w:rPr>
              <w:t>Maksymalna liczba kondygnacji podziemnych: 1 (pkt 7).</w:t>
            </w:r>
          </w:p>
        </w:tc>
        <w:tc>
          <w:tcPr>
            <w:tcW w:w="485" w:type="pct"/>
            <w:tcBorders>
              <w:top w:val="single" w:sz="4" w:space="0" w:color="auto"/>
              <w:left w:val="single" w:sz="4" w:space="0" w:color="000000"/>
              <w:bottom w:val="single" w:sz="4" w:space="0" w:color="auto"/>
            </w:tcBorders>
            <w:shd w:val="clear" w:color="auto" w:fill="auto"/>
            <w:vAlign w:val="center"/>
          </w:tcPr>
          <w:p w14:paraId="15386737" w14:textId="710B498F"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lastRenderedPageBreak/>
              <w:t>dz. nr ewid. 367/2</w:t>
            </w:r>
          </w:p>
        </w:tc>
        <w:tc>
          <w:tcPr>
            <w:tcW w:w="486" w:type="pct"/>
            <w:tcBorders>
              <w:top w:val="single" w:sz="4" w:space="0" w:color="auto"/>
              <w:left w:val="single" w:sz="4" w:space="0" w:color="000000"/>
              <w:bottom w:val="single" w:sz="4" w:space="0" w:color="auto"/>
            </w:tcBorders>
            <w:shd w:val="clear" w:color="auto" w:fill="auto"/>
            <w:vAlign w:val="center"/>
          </w:tcPr>
          <w:p w14:paraId="2FDC660C" w14:textId="5911D687" w:rsidR="00D14F13" w:rsidRDefault="00D14F13" w:rsidP="00D14F13">
            <w:pPr>
              <w:jc w:val="center"/>
              <w:rPr>
                <w:rFonts w:ascii="Century Gothic" w:hAnsi="Century Gothic" w:cs="Century Gothic"/>
                <w:sz w:val="18"/>
                <w:szCs w:val="18"/>
              </w:rPr>
            </w:pPr>
            <w:r>
              <w:rPr>
                <w:rFonts w:ascii="Century Gothic" w:hAnsi="Century Gothic" w:cs="Century Gothic"/>
                <w:sz w:val="18"/>
                <w:szCs w:val="18"/>
              </w:rPr>
              <w:t>41-ZD</w:t>
            </w:r>
          </w:p>
        </w:tc>
        <w:tc>
          <w:tcPr>
            <w:tcW w:w="449" w:type="pct"/>
            <w:tcBorders>
              <w:top w:val="single" w:sz="4" w:space="0" w:color="auto"/>
              <w:left w:val="single" w:sz="4" w:space="0" w:color="000000"/>
              <w:bottom w:val="single" w:sz="4" w:space="0" w:color="auto"/>
            </w:tcBorders>
            <w:shd w:val="clear" w:color="auto" w:fill="auto"/>
          </w:tcPr>
          <w:p w14:paraId="29E92C02" w14:textId="77777777" w:rsidR="00D14F13" w:rsidRDefault="00D14F13" w:rsidP="00D14F13">
            <w:pPr>
              <w:jc w:val="center"/>
              <w:rPr>
                <w:rFonts w:ascii="Century Gothic" w:hAnsi="Century Gothic" w:cs="Century Gothic"/>
                <w:sz w:val="56"/>
                <w:szCs w:val="56"/>
              </w:rPr>
            </w:pPr>
            <w:r>
              <w:rPr>
                <w:rFonts w:ascii="Century Gothic" w:hAnsi="Century Gothic" w:cs="Century Gothic"/>
              </w:rPr>
              <w:t>3a</w:t>
            </w:r>
            <w:r w:rsidRPr="00606A96">
              <w:rPr>
                <w:rFonts w:ascii="Century Gothic" w:hAnsi="Century Gothic" w:cs="Century Gothic"/>
              </w:rPr>
              <w:t>.</w:t>
            </w:r>
            <w:r>
              <w:rPr>
                <w:rFonts w:ascii="Century Gothic" w:hAnsi="Century Gothic" w:cs="Century Gothic"/>
                <w:sz w:val="56"/>
                <w:szCs w:val="56"/>
              </w:rPr>
              <w:t>-</w:t>
            </w:r>
          </w:p>
          <w:p w14:paraId="714A002C" w14:textId="77777777" w:rsidR="00D14F13" w:rsidRDefault="00D14F13" w:rsidP="00D14F13">
            <w:pPr>
              <w:jc w:val="center"/>
              <w:rPr>
                <w:rFonts w:ascii="Century Gothic" w:hAnsi="Century Gothic" w:cs="Century Gothic"/>
                <w:sz w:val="56"/>
                <w:szCs w:val="56"/>
              </w:rPr>
            </w:pPr>
          </w:p>
          <w:p w14:paraId="3EF58D36" w14:textId="77777777" w:rsidR="00D14F13" w:rsidRDefault="00D14F13" w:rsidP="00D14F13">
            <w:pPr>
              <w:jc w:val="center"/>
              <w:rPr>
                <w:rFonts w:ascii="Century Gothic" w:hAnsi="Century Gothic" w:cs="Century Gothic"/>
                <w:sz w:val="56"/>
                <w:szCs w:val="56"/>
              </w:rPr>
            </w:pPr>
          </w:p>
          <w:p w14:paraId="6D371E2A" w14:textId="77777777" w:rsidR="00D14F13" w:rsidRDefault="00D14F13" w:rsidP="00D14F13">
            <w:pPr>
              <w:jc w:val="center"/>
              <w:rPr>
                <w:rFonts w:ascii="Century Gothic" w:hAnsi="Century Gothic" w:cs="Century Gothic"/>
                <w:sz w:val="56"/>
                <w:szCs w:val="56"/>
              </w:rPr>
            </w:pPr>
          </w:p>
          <w:p w14:paraId="768D3162" w14:textId="77777777" w:rsidR="00D14F13" w:rsidRDefault="00D14F13" w:rsidP="00D14F13">
            <w:pPr>
              <w:jc w:val="center"/>
              <w:rPr>
                <w:rFonts w:ascii="Century Gothic" w:hAnsi="Century Gothic" w:cs="Century Gothic"/>
                <w:sz w:val="56"/>
                <w:szCs w:val="56"/>
              </w:rPr>
            </w:pPr>
          </w:p>
          <w:p w14:paraId="21AC6DD2" w14:textId="77777777" w:rsidR="00D14F13" w:rsidRDefault="00D14F13" w:rsidP="00D14F13">
            <w:pPr>
              <w:jc w:val="center"/>
              <w:rPr>
                <w:rFonts w:ascii="Century Gothic" w:hAnsi="Century Gothic" w:cs="Century Gothic"/>
                <w:sz w:val="56"/>
                <w:szCs w:val="56"/>
              </w:rPr>
            </w:pPr>
            <w:r>
              <w:rPr>
                <w:rFonts w:ascii="Century Gothic" w:hAnsi="Century Gothic" w:cs="Century Gothic"/>
              </w:rPr>
              <w:t>3b</w:t>
            </w:r>
            <w:r w:rsidRPr="00606A96">
              <w:rPr>
                <w:rFonts w:ascii="Century Gothic" w:hAnsi="Century Gothic" w:cs="Century Gothic"/>
              </w:rPr>
              <w:t>.</w:t>
            </w:r>
            <w:r>
              <w:rPr>
                <w:rFonts w:ascii="Century Gothic" w:hAnsi="Century Gothic" w:cs="Century Gothic"/>
                <w:sz w:val="56"/>
                <w:szCs w:val="56"/>
              </w:rPr>
              <w:t>-</w:t>
            </w:r>
          </w:p>
          <w:p w14:paraId="3543B59F" w14:textId="77777777" w:rsidR="00D14F13" w:rsidRPr="004D2973" w:rsidRDefault="00D14F13" w:rsidP="00D14F13">
            <w:pPr>
              <w:jc w:val="center"/>
              <w:rPr>
                <w:rFonts w:ascii="Century Gothic" w:hAnsi="Century Gothic" w:cs="Century Gothic"/>
                <w:sz w:val="56"/>
                <w:szCs w:val="56"/>
              </w:rPr>
            </w:pPr>
          </w:p>
        </w:tc>
        <w:tc>
          <w:tcPr>
            <w:tcW w:w="531" w:type="pct"/>
            <w:tcBorders>
              <w:top w:val="single" w:sz="4" w:space="0" w:color="auto"/>
              <w:left w:val="single" w:sz="4" w:space="0" w:color="000000"/>
              <w:bottom w:val="single" w:sz="4" w:space="0" w:color="auto"/>
            </w:tcBorders>
            <w:shd w:val="clear" w:color="auto" w:fill="auto"/>
          </w:tcPr>
          <w:p w14:paraId="6EFDD672" w14:textId="77777777" w:rsidR="00D14F13" w:rsidRPr="001E1E6A" w:rsidRDefault="00D14F13" w:rsidP="00D14F13">
            <w:pPr>
              <w:jc w:val="center"/>
              <w:rPr>
                <w:rFonts w:ascii="Century Gothic" w:hAnsi="Century Gothic" w:cs="Century Gothic"/>
              </w:rPr>
            </w:pPr>
            <w:r w:rsidRPr="001E1E6A">
              <w:rPr>
                <w:rFonts w:ascii="Century Gothic" w:hAnsi="Century Gothic" w:cs="Century Gothic"/>
              </w:rPr>
              <w:t>3a.</w:t>
            </w:r>
            <w:r w:rsidRPr="001E1E6A">
              <w:rPr>
                <w:rFonts w:ascii="Century Gothic" w:hAnsi="Century Gothic" w:cs="Century Gothic"/>
                <w:sz w:val="56"/>
                <w:szCs w:val="56"/>
              </w:rPr>
              <w:t>+</w:t>
            </w:r>
            <w:r w:rsidRPr="001E1E6A">
              <w:rPr>
                <w:rFonts w:ascii="Century Gothic" w:hAnsi="Century Gothic" w:cs="Century Gothic"/>
              </w:rPr>
              <w:t xml:space="preserve"> </w:t>
            </w:r>
          </w:p>
          <w:p w14:paraId="1B18C65B" w14:textId="77777777" w:rsidR="00D14F13" w:rsidRPr="001E1E6A" w:rsidRDefault="00D14F13" w:rsidP="00D14F13">
            <w:pPr>
              <w:jc w:val="center"/>
              <w:rPr>
                <w:rFonts w:ascii="Century Gothic" w:hAnsi="Century Gothic" w:cs="Century Gothic"/>
                <w:sz w:val="56"/>
                <w:szCs w:val="56"/>
              </w:rPr>
            </w:pPr>
          </w:p>
          <w:p w14:paraId="207E5D1D" w14:textId="77777777" w:rsidR="00D14F13" w:rsidRPr="001E1E6A" w:rsidRDefault="00D14F13" w:rsidP="00D14F13">
            <w:pPr>
              <w:jc w:val="center"/>
              <w:rPr>
                <w:rFonts w:ascii="Century Gothic" w:hAnsi="Century Gothic" w:cs="Century Gothic"/>
                <w:sz w:val="56"/>
                <w:szCs w:val="56"/>
              </w:rPr>
            </w:pPr>
          </w:p>
          <w:p w14:paraId="2AC6E306" w14:textId="77777777" w:rsidR="00D14F13" w:rsidRPr="001E1E6A" w:rsidRDefault="00D14F13" w:rsidP="00D14F13">
            <w:pPr>
              <w:jc w:val="center"/>
              <w:rPr>
                <w:rFonts w:ascii="Century Gothic" w:hAnsi="Century Gothic" w:cs="Century Gothic"/>
                <w:sz w:val="56"/>
                <w:szCs w:val="56"/>
              </w:rPr>
            </w:pPr>
          </w:p>
          <w:p w14:paraId="2B002D94" w14:textId="77777777" w:rsidR="00D14F13" w:rsidRPr="001E1E6A" w:rsidRDefault="00D14F13" w:rsidP="00D14F13">
            <w:pPr>
              <w:jc w:val="center"/>
              <w:rPr>
                <w:rFonts w:ascii="Century Gothic" w:hAnsi="Century Gothic" w:cs="Century Gothic"/>
                <w:sz w:val="56"/>
                <w:szCs w:val="56"/>
              </w:rPr>
            </w:pPr>
          </w:p>
          <w:p w14:paraId="40E15CC9" w14:textId="77777777" w:rsidR="00D14F13" w:rsidRDefault="00D14F13" w:rsidP="00D14F13">
            <w:pPr>
              <w:jc w:val="center"/>
              <w:rPr>
                <w:rFonts w:ascii="Century Gothic" w:hAnsi="Century Gothic" w:cs="Century Gothic"/>
                <w:sz w:val="56"/>
                <w:szCs w:val="56"/>
              </w:rPr>
            </w:pPr>
            <w:r w:rsidRPr="001E1E6A">
              <w:rPr>
                <w:rFonts w:ascii="Century Gothic" w:hAnsi="Century Gothic" w:cs="Century Gothic"/>
              </w:rPr>
              <w:t>3b.</w:t>
            </w:r>
            <w:r w:rsidRPr="001E1E6A">
              <w:rPr>
                <w:rFonts w:ascii="Century Gothic" w:hAnsi="Century Gothic" w:cs="Century Gothic"/>
                <w:sz w:val="56"/>
                <w:szCs w:val="56"/>
              </w:rPr>
              <w:t>+</w:t>
            </w:r>
          </w:p>
          <w:p w14:paraId="019B77BF" w14:textId="77777777" w:rsidR="00D14F13" w:rsidRDefault="00D14F13" w:rsidP="00D14F13">
            <w:pPr>
              <w:jc w:val="center"/>
              <w:rPr>
                <w:rFonts w:ascii="Century Gothic" w:hAnsi="Century Gothic" w:cs="Century Gothic"/>
                <w:sz w:val="56"/>
                <w:szCs w:val="56"/>
              </w:rPr>
            </w:pPr>
          </w:p>
        </w:tc>
        <w:tc>
          <w:tcPr>
            <w:tcW w:w="1090" w:type="pct"/>
            <w:tcBorders>
              <w:top w:val="single" w:sz="4" w:space="0" w:color="auto"/>
              <w:left w:val="single" w:sz="4" w:space="0" w:color="000000"/>
              <w:bottom w:val="single" w:sz="4" w:space="0" w:color="auto"/>
              <w:right w:val="single" w:sz="4" w:space="0" w:color="000000"/>
            </w:tcBorders>
            <w:shd w:val="clear" w:color="auto" w:fill="auto"/>
          </w:tcPr>
          <w:p w14:paraId="20B15294" w14:textId="77777777"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u w:val="single"/>
              </w:rPr>
              <w:t>Uwaga częściowo uwzględniona.</w:t>
            </w:r>
          </w:p>
          <w:p w14:paraId="4DB9BD26" w14:textId="77777777" w:rsidR="00D14F13" w:rsidRDefault="00D14F13" w:rsidP="00D14F13">
            <w:pPr>
              <w:rPr>
                <w:rFonts w:ascii="Century Gothic" w:hAnsi="Century Gothic" w:cs="Century Gothic"/>
                <w:sz w:val="18"/>
                <w:szCs w:val="18"/>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przesunięcia linii zabudowy.</w:t>
            </w:r>
          </w:p>
          <w:p w14:paraId="699A3C49" w14:textId="77777777" w:rsidR="00D14F13" w:rsidRDefault="00D14F13" w:rsidP="00D14F13">
            <w:pPr>
              <w:rPr>
                <w:rFonts w:ascii="Century Gothic" w:hAnsi="Century Gothic" w:cs="Century Gothic"/>
                <w:sz w:val="18"/>
                <w:szCs w:val="18"/>
              </w:rPr>
            </w:pPr>
          </w:p>
          <w:p w14:paraId="5D07A26C" w14:textId="77777777" w:rsidR="00D14F13" w:rsidRDefault="00D14F13" w:rsidP="00D14F13">
            <w:pPr>
              <w:rPr>
                <w:rFonts w:ascii="Century Gothic" w:hAnsi="Century Gothic" w:cs="Century Gothic"/>
                <w:sz w:val="18"/>
                <w:szCs w:val="18"/>
              </w:rPr>
            </w:pPr>
          </w:p>
          <w:p w14:paraId="08EEE447" w14:textId="77777777" w:rsidR="00D14F13" w:rsidRDefault="00D14F13" w:rsidP="00D14F13">
            <w:pPr>
              <w:rPr>
                <w:rFonts w:ascii="Century Gothic" w:hAnsi="Century Gothic" w:cs="Century Gothic"/>
                <w:sz w:val="18"/>
                <w:szCs w:val="18"/>
              </w:rPr>
            </w:pPr>
          </w:p>
          <w:p w14:paraId="4FB81F81" w14:textId="77777777" w:rsidR="00D14F13" w:rsidRDefault="00D14F13" w:rsidP="00D14F13">
            <w:pPr>
              <w:rPr>
                <w:rFonts w:ascii="Century Gothic" w:hAnsi="Century Gothic" w:cs="Century Gothic"/>
                <w:sz w:val="18"/>
                <w:szCs w:val="18"/>
              </w:rPr>
            </w:pPr>
          </w:p>
          <w:p w14:paraId="659D7C0A" w14:textId="77777777" w:rsidR="00D14F13" w:rsidRDefault="00D14F13" w:rsidP="00D14F13">
            <w:pPr>
              <w:rPr>
                <w:rFonts w:ascii="Century Gothic" w:hAnsi="Century Gothic" w:cs="Century Gothic"/>
                <w:sz w:val="18"/>
                <w:szCs w:val="18"/>
              </w:rPr>
            </w:pPr>
          </w:p>
          <w:p w14:paraId="65AC8637" w14:textId="77777777" w:rsidR="00D14F13" w:rsidRDefault="00D14F13" w:rsidP="00D14F13">
            <w:pPr>
              <w:rPr>
                <w:rFonts w:ascii="Century Gothic" w:hAnsi="Century Gothic" w:cs="Century Gothic"/>
                <w:sz w:val="18"/>
                <w:szCs w:val="18"/>
              </w:rPr>
            </w:pPr>
          </w:p>
          <w:p w14:paraId="26A5CC1E" w14:textId="77777777" w:rsidR="00D14F13" w:rsidRDefault="00D14F13" w:rsidP="00D14F13">
            <w:pPr>
              <w:rPr>
                <w:rFonts w:ascii="Century Gothic" w:hAnsi="Century Gothic" w:cs="Century Gothic"/>
                <w:sz w:val="18"/>
                <w:szCs w:val="18"/>
              </w:rPr>
            </w:pPr>
          </w:p>
          <w:p w14:paraId="41945019" w14:textId="77777777" w:rsidR="00D14F13" w:rsidRDefault="00D14F13" w:rsidP="00D14F13">
            <w:pPr>
              <w:rPr>
                <w:rFonts w:ascii="Century Gothic" w:hAnsi="Century Gothic" w:cs="Century Gothic"/>
                <w:sz w:val="18"/>
                <w:szCs w:val="18"/>
              </w:rPr>
            </w:pPr>
          </w:p>
          <w:p w14:paraId="71D1A792" w14:textId="77777777" w:rsidR="00D14F13" w:rsidRDefault="00D14F13" w:rsidP="00D14F13">
            <w:pPr>
              <w:rPr>
                <w:rFonts w:ascii="Century Gothic" w:hAnsi="Century Gothic" w:cs="Century Gothic"/>
                <w:sz w:val="18"/>
                <w:szCs w:val="18"/>
              </w:rPr>
            </w:pPr>
          </w:p>
          <w:p w14:paraId="131679BD" w14:textId="77777777" w:rsidR="00D14F13" w:rsidRDefault="00D14F13" w:rsidP="00D14F13">
            <w:pPr>
              <w:rPr>
                <w:rFonts w:ascii="Century Gothic" w:hAnsi="Century Gothic" w:cs="Century Gothic"/>
                <w:sz w:val="18"/>
                <w:szCs w:val="18"/>
                <w:u w:val="single"/>
              </w:rPr>
            </w:pPr>
            <w:r w:rsidRPr="00606A96">
              <w:rPr>
                <w:rFonts w:ascii="Century Gothic" w:hAnsi="Century Gothic" w:cs="Century Gothic"/>
                <w:sz w:val="18"/>
                <w:szCs w:val="18"/>
                <w:u w:val="single"/>
              </w:rPr>
              <w:t>Uwaga częściowo uwzględniona</w:t>
            </w:r>
            <w:r>
              <w:rPr>
                <w:rFonts w:ascii="Century Gothic" w:hAnsi="Century Gothic" w:cs="Century Gothic"/>
                <w:sz w:val="18"/>
                <w:szCs w:val="18"/>
                <w:u w:val="single"/>
              </w:rPr>
              <w:t>.</w:t>
            </w:r>
          </w:p>
          <w:p w14:paraId="444D8BD7" w14:textId="6048F823" w:rsidR="00D14F13" w:rsidRDefault="00D14F13" w:rsidP="00D14F13">
            <w:pPr>
              <w:rPr>
                <w:rFonts w:ascii="Century Gothic" w:hAnsi="Century Gothic" w:cs="Century Gothic"/>
                <w:sz w:val="18"/>
                <w:szCs w:val="18"/>
                <w:u w:val="single"/>
              </w:rPr>
            </w:pPr>
            <w:r>
              <w:rPr>
                <w:rFonts w:ascii="Century Gothic" w:hAnsi="Century Gothic" w:cs="Century Gothic"/>
                <w:sz w:val="18"/>
                <w:szCs w:val="18"/>
              </w:rPr>
              <w:t>Burmistrz i Rada Miasta odstąpią od opracowania miejscowego planu zagospodarowania przestrzennego dla obszaru wskazanego w uwadze. Uwaga nieuwzględniona w zakresie parametrów zabudowy terenu 41-ZD.</w:t>
            </w:r>
          </w:p>
        </w:tc>
      </w:tr>
    </w:tbl>
    <w:p w14:paraId="149531C5" w14:textId="77777777" w:rsidR="00E03327" w:rsidRPr="003C763C" w:rsidRDefault="00A563CC" w:rsidP="00A563CC">
      <w:pPr>
        <w:rPr>
          <w:rFonts w:ascii="Century Gothic" w:hAnsi="Century Gothic" w:cs="Century Gothic"/>
          <w:sz w:val="18"/>
          <w:szCs w:val="18"/>
        </w:rPr>
      </w:pPr>
      <w:r w:rsidRPr="003C763C">
        <w:rPr>
          <w:rFonts w:ascii="Century Gothic" w:hAnsi="Century Gothic" w:cs="Century Gothic"/>
          <w:sz w:val="18"/>
          <w:szCs w:val="18"/>
        </w:rPr>
        <w:t xml:space="preserve">ZAŁĄCZNIKI: </w:t>
      </w:r>
    </w:p>
    <w:p w14:paraId="01E95FD4" w14:textId="1B6C9160" w:rsidR="00A563CC" w:rsidRPr="00D8438F" w:rsidRDefault="00A563CC" w:rsidP="00D8438F">
      <w:pPr>
        <w:pStyle w:val="Akapitzlist"/>
        <w:numPr>
          <w:ilvl w:val="0"/>
          <w:numId w:val="2"/>
        </w:numPr>
        <w:rPr>
          <w:rFonts w:ascii="Century Gothic" w:hAnsi="Century Gothic" w:cs="Century Gothic"/>
          <w:sz w:val="18"/>
          <w:szCs w:val="18"/>
        </w:rPr>
      </w:pPr>
      <w:r w:rsidRPr="003C763C">
        <w:rPr>
          <w:rFonts w:ascii="Century Gothic" w:hAnsi="Century Gothic" w:cs="Century Gothic"/>
          <w:sz w:val="18"/>
          <w:szCs w:val="18"/>
        </w:rPr>
        <w:t xml:space="preserve">zbiór uwag zamieszczonych w wykazie </w:t>
      </w:r>
      <w:r w:rsidR="00D8438F">
        <w:rPr>
          <w:rFonts w:ascii="Century Gothic" w:hAnsi="Century Gothic" w:cs="Century Gothic"/>
          <w:sz w:val="18"/>
          <w:szCs w:val="18"/>
        </w:rPr>
        <w:t xml:space="preserve">                                                                                                              </w:t>
      </w:r>
      <w:r w:rsidRPr="00D8438F">
        <w:rPr>
          <w:rFonts w:ascii="Century Gothic" w:hAnsi="Century Gothic" w:cs="Century Gothic"/>
          <w:sz w:val="18"/>
          <w:szCs w:val="18"/>
        </w:rPr>
        <w:t>………………………………………………………………</w:t>
      </w:r>
    </w:p>
    <w:p w14:paraId="588F81D9" w14:textId="32B658D1" w:rsidR="004034B0" w:rsidRPr="003E3175" w:rsidRDefault="00A563CC" w:rsidP="00FF3F36">
      <w:pPr>
        <w:ind w:left="9204" w:firstLine="708"/>
        <w:jc w:val="center"/>
        <w:rPr>
          <w:rFonts w:ascii="Century Gothic" w:hAnsi="Century Gothic" w:cs="Century Gothic"/>
          <w:b/>
          <w:sz w:val="18"/>
          <w:szCs w:val="18"/>
        </w:rPr>
      </w:pPr>
      <w:r w:rsidRPr="003C763C">
        <w:rPr>
          <w:rFonts w:ascii="Century Gothic" w:hAnsi="Century Gothic" w:cs="Century Gothic"/>
          <w:sz w:val="18"/>
          <w:szCs w:val="18"/>
        </w:rPr>
        <w:t>Podpis</w:t>
      </w:r>
      <w:r w:rsidR="00317C4C" w:rsidRPr="003C763C">
        <w:rPr>
          <w:rFonts w:ascii="Century Gothic" w:hAnsi="Century Gothic" w:cs="Century Gothic"/>
          <w:sz w:val="18"/>
          <w:szCs w:val="18"/>
        </w:rPr>
        <w:t xml:space="preserve"> </w:t>
      </w:r>
      <w:r w:rsidR="003E3175" w:rsidRPr="003C763C">
        <w:rPr>
          <w:rFonts w:ascii="Century Gothic" w:hAnsi="Century Gothic" w:cs="Century Gothic"/>
          <w:sz w:val="18"/>
          <w:szCs w:val="18"/>
        </w:rPr>
        <w:t>Burmistrza Giżyck</w:t>
      </w:r>
      <w:r w:rsidR="00043A18" w:rsidRPr="003C763C">
        <w:rPr>
          <w:rFonts w:ascii="Century Gothic" w:hAnsi="Century Gothic" w:cs="Century Gothic"/>
          <w:sz w:val="18"/>
          <w:szCs w:val="18"/>
        </w:rPr>
        <w:t>a</w:t>
      </w:r>
    </w:p>
    <w:sectPr w:rsidR="004034B0" w:rsidRPr="003E3175" w:rsidSect="00633619">
      <w:footerReference w:type="default" r:id="rId8"/>
      <w:pgSz w:w="16838" w:h="11906" w:orient="landscape"/>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1DE84" w14:textId="77777777" w:rsidR="000D7B84" w:rsidRDefault="000D7B84" w:rsidP="00CE74DF">
      <w:r>
        <w:separator/>
      </w:r>
    </w:p>
  </w:endnote>
  <w:endnote w:type="continuationSeparator" w:id="0">
    <w:p w14:paraId="7305C2DF" w14:textId="77777777" w:rsidR="000D7B84" w:rsidRDefault="000D7B84" w:rsidP="00CE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23155886"/>
      <w:docPartObj>
        <w:docPartGallery w:val="Page Numbers (Bottom of Page)"/>
        <w:docPartUnique/>
      </w:docPartObj>
    </w:sdtPr>
    <w:sdtEndPr/>
    <w:sdtContent>
      <w:p w14:paraId="35E1D2AE" w14:textId="2B762010" w:rsidR="00D8438F" w:rsidRDefault="00D8438F">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0030B68B" w14:textId="77777777" w:rsidR="00D8438F" w:rsidRDefault="00D843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D4EEC" w14:textId="77777777" w:rsidR="000D7B84" w:rsidRDefault="000D7B84" w:rsidP="00CE74DF">
      <w:r>
        <w:separator/>
      </w:r>
    </w:p>
  </w:footnote>
  <w:footnote w:type="continuationSeparator" w:id="0">
    <w:p w14:paraId="0DE08D6C" w14:textId="77777777" w:rsidR="000D7B84" w:rsidRDefault="000D7B84" w:rsidP="00CE7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229"/>
    <w:multiLevelType w:val="hybridMultilevel"/>
    <w:tmpl w:val="59847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2323D"/>
    <w:multiLevelType w:val="hybridMultilevel"/>
    <w:tmpl w:val="EB9686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6379EF"/>
    <w:multiLevelType w:val="hybridMultilevel"/>
    <w:tmpl w:val="49887DB2"/>
    <w:lvl w:ilvl="0" w:tplc="BF8A8A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53C07"/>
    <w:multiLevelType w:val="hybridMultilevel"/>
    <w:tmpl w:val="87846498"/>
    <w:lvl w:ilvl="0" w:tplc="FFFFFFFF">
      <w:start w:val="1"/>
      <w:numFmt w:val="decimal"/>
      <w:lvlText w:val="%1."/>
      <w:lvlJc w:val="left"/>
      <w:pPr>
        <w:ind w:left="360"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4" w15:restartNumberingAfterBreak="0">
    <w:nsid w:val="06E941A7"/>
    <w:multiLevelType w:val="hybridMultilevel"/>
    <w:tmpl w:val="C7545864"/>
    <w:lvl w:ilvl="0" w:tplc="0415001B">
      <w:start w:val="1"/>
      <w:numFmt w:val="lowerRoman"/>
      <w:lvlText w:val="%1."/>
      <w:lvlJc w:val="righ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 w15:restartNumberingAfterBreak="0">
    <w:nsid w:val="07D52456"/>
    <w:multiLevelType w:val="hybridMultilevel"/>
    <w:tmpl w:val="744C2760"/>
    <w:lvl w:ilvl="0" w:tplc="04150017">
      <w:start w:val="1"/>
      <w:numFmt w:val="lowerLetter"/>
      <w:lvlText w:val="%1)"/>
      <w:lvlJc w:val="left"/>
      <w:pPr>
        <w:ind w:left="926" w:hanging="360"/>
      </w:p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6" w15:restartNumberingAfterBreak="0">
    <w:nsid w:val="0871056C"/>
    <w:multiLevelType w:val="hybridMultilevel"/>
    <w:tmpl w:val="3AE61D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6D28BA"/>
    <w:multiLevelType w:val="hybridMultilevel"/>
    <w:tmpl w:val="1E3E9E3C"/>
    <w:lvl w:ilvl="0" w:tplc="0415001B">
      <w:start w:val="1"/>
      <w:numFmt w:val="lowerRoman"/>
      <w:lvlText w:val="%1."/>
      <w:lvlJc w:val="righ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 w15:restartNumberingAfterBreak="0">
    <w:nsid w:val="0D065C27"/>
    <w:multiLevelType w:val="hybridMultilevel"/>
    <w:tmpl w:val="37EE1908"/>
    <w:lvl w:ilvl="0" w:tplc="04150017">
      <w:start w:val="1"/>
      <w:numFmt w:val="lowerLetter"/>
      <w:lvlText w:val="%1)"/>
      <w:lvlJc w:val="left"/>
      <w:pPr>
        <w:ind w:left="926" w:hanging="360"/>
      </w:p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9" w15:restartNumberingAfterBreak="0">
    <w:nsid w:val="13067E44"/>
    <w:multiLevelType w:val="hybridMultilevel"/>
    <w:tmpl w:val="6F48871A"/>
    <w:lvl w:ilvl="0" w:tplc="FFFFFFFF">
      <w:start w:val="1"/>
      <w:numFmt w:val="decimal"/>
      <w:lvlText w:val="%1."/>
      <w:lvlJc w:val="left"/>
      <w:pPr>
        <w:ind w:left="360"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0" w15:restartNumberingAfterBreak="0">
    <w:nsid w:val="16531C54"/>
    <w:multiLevelType w:val="hybridMultilevel"/>
    <w:tmpl w:val="67C0945E"/>
    <w:lvl w:ilvl="0" w:tplc="5DCCF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654B92"/>
    <w:multiLevelType w:val="hybridMultilevel"/>
    <w:tmpl w:val="B2145A3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52781A"/>
    <w:multiLevelType w:val="hybridMultilevel"/>
    <w:tmpl w:val="87846498"/>
    <w:lvl w:ilvl="0" w:tplc="FFFFFFFF">
      <w:start w:val="1"/>
      <w:numFmt w:val="decimal"/>
      <w:lvlText w:val="%1."/>
      <w:lvlJc w:val="left"/>
      <w:pPr>
        <w:ind w:left="360"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3" w15:restartNumberingAfterBreak="0">
    <w:nsid w:val="287376E0"/>
    <w:multiLevelType w:val="hybridMultilevel"/>
    <w:tmpl w:val="87846498"/>
    <w:lvl w:ilvl="0" w:tplc="FFFFFFFF">
      <w:start w:val="1"/>
      <w:numFmt w:val="decimal"/>
      <w:lvlText w:val="%1."/>
      <w:lvlJc w:val="left"/>
      <w:pPr>
        <w:ind w:left="360"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4" w15:restartNumberingAfterBreak="0">
    <w:nsid w:val="2C2A0A67"/>
    <w:multiLevelType w:val="hybridMultilevel"/>
    <w:tmpl w:val="A7ECB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E21B1B"/>
    <w:multiLevelType w:val="hybridMultilevel"/>
    <w:tmpl w:val="34CE24EA"/>
    <w:lvl w:ilvl="0" w:tplc="04150017">
      <w:start w:val="1"/>
      <w:numFmt w:val="lowerLetter"/>
      <w:lvlText w:val="%1)"/>
      <w:lvlJc w:val="left"/>
      <w:pPr>
        <w:ind w:left="926" w:hanging="360"/>
      </w:p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6" w15:restartNumberingAfterBreak="0">
    <w:nsid w:val="2D390D82"/>
    <w:multiLevelType w:val="hybridMultilevel"/>
    <w:tmpl w:val="C03AF3A8"/>
    <w:lvl w:ilvl="0" w:tplc="04150017">
      <w:start w:val="1"/>
      <w:numFmt w:val="lowerLetter"/>
      <w:lvlText w:val="%1)"/>
      <w:lvlJc w:val="left"/>
      <w:pPr>
        <w:ind w:left="926" w:hanging="360"/>
      </w:p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7" w15:restartNumberingAfterBreak="0">
    <w:nsid w:val="34FF653B"/>
    <w:multiLevelType w:val="hybridMultilevel"/>
    <w:tmpl w:val="A41A0ADE"/>
    <w:lvl w:ilvl="0" w:tplc="FFFFFFFF">
      <w:start w:val="1"/>
      <w:numFmt w:val="lowerLetter"/>
      <w:lvlText w:val="%1)"/>
      <w:lvlJc w:val="left"/>
      <w:pPr>
        <w:ind w:left="926" w:hanging="360"/>
      </w:p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18" w15:restartNumberingAfterBreak="0">
    <w:nsid w:val="35890F61"/>
    <w:multiLevelType w:val="hybridMultilevel"/>
    <w:tmpl w:val="7EF8849A"/>
    <w:lvl w:ilvl="0" w:tplc="0415001B">
      <w:start w:val="1"/>
      <w:numFmt w:val="lowerRoman"/>
      <w:lvlText w:val="%1."/>
      <w:lvlJc w:val="righ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9" w15:restartNumberingAfterBreak="0">
    <w:nsid w:val="36E47BDB"/>
    <w:multiLevelType w:val="hybridMultilevel"/>
    <w:tmpl w:val="06D0C9FA"/>
    <w:lvl w:ilvl="0" w:tplc="0415000F">
      <w:start w:val="1"/>
      <w:numFmt w:val="decimal"/>
      <w:lvlText w:val="%1."/>
      <w:lvlJc w:val="left"/>
      <w:pPr>
        <w:ind w:left="1210" w:hanging="360"/>
      </w:p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20" w15:restartNumberingAfterBreak="0">
    <w:nsid w:val="38FE1714"/>
    <w:multiLevelType w:val="hybridMultilevel"/>
    <w:tmpl w:val="E32A4F28"/>
    <w:lvl w:ilvl="0" w:tplc="BE926E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6C034C"/>
    <w:multiLevelType w:val="hybridMultilevel"/>
    <w:tmpl w:val="B69AD124"/>
    <w:lvl w:ilvl="0" w:tplc="B3E25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4723CF"/>
    <w:multiLevelType w:val="hybridMultilevel"/>
    <w:tmpl w:val="87846498"/>
    <w:lvl w:ilvl="0" w:tplc="FFFFFFFF">
      <w:start w:val="1"/>
      <w:numFmt w:val="decimal"/>
      <w:lvlText w:val="%1."/>
      <w:lvlJc w:val="left"/>
      <w:pPr>
        <w:ind w:left="360"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3" w15:restartNumberingAfterBreak="0">
    <w:nsid w:val="40E719E7"/>
    <w:multiLevelType w:val="hybridMultilevel"/>
    <w:tmpl w:val="59847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760497"/>
    <w:multiLevelType w:val="hybridMultilevel"/>
    <w:tmpl w:val="8A3CAC0E"/>
    <w:lvl w:ilvl="0" w:tplc="0415001B">
      <w:start w:val="1"/>
      <w:numFmt w:val="lowerRoman"/>
      <w:lvlText w:val="%1."/>
      <w:lvlJc w:val="righ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5" w15:restartNumberingAfterBreak="0">
    <w:nsid w:val="42032743"/>
    <w:multiLevelType w:val="hybridMultilevel"/>
    <w:tmpl w:val="87846498"/>
    <w:lvl w:ilvl="0" w:tplc="FFFFFFFF">
      <w:start w:val="1"/>
      <w:numFmt w:val="decimal"/>
      <w:lvlText w:val="%1."/>
      <w:lvlJc w:val="left"/>
      <w:pPr>
        <w:ind w:left="360"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6" w15:restartNumberingAfterBreak="0">
    <w:nsid w:val="47746490"/>
    <w:multiLevelType w:val="hybridMultilevel"/>
    <w:tmpl w:val="5DA2A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4E4FBC"/>
    <w:multiLevelType w:val="hybridMultilevel"/>
    <w:tmpl w:val="87846498"/>
    <w:lvl w:ilvl="0" w:tplc="FFFFFFFF">
      <w:start w:val="1"/>
      <w:numFmt w:val="decimal"/>
      <w:lvlText w:val="%1."/>
      <w:lvlJc w:val="left"/>
      <w:pPr>
        <w:ind w:left="360"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8" w15:restartNumberingAfterBreak="0">
    <w:nsid w:val="4C1F7A75"/>
    <w:multiLevelType w:val="hybridMultilevel"/>
    <w:tmpl w:val="87846498"/>
    <w:lvl w:ilvl="0" w:tplc="FFFFFFFF">
      <w:start w:val="1"/>
      <w:numFmt w:val="decimal"/>
      <w:lvlText w:val="%1."/>
      <w:lvlJc w:val="left"/>
      <w:pPr>
        <w:ind w:left="360"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9" w15:restartNumberingAfterBreak="0">
    <w:nsid w:val="4D4A4B58"/>
    <w:multiLevelType w:val="hybridMultilevel"/>
    <w:tmpl w:val="3AE61D2C"/>
    <w:lvl w:ilvl="0" w:tplc="F9329B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6D1126"/>
    <w:multiLevelType w:val="hybridMultilevel"/>
    <w:tmpl w:val="6F48871A"/>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15:restartNumberingAfterBreak="0">
    <w:nsid w:val="4F082D1D"/>
    <w:multiLevelType w:val="hybridMultilevel"/>
    <w:tmpl w:val="DB923388"/>
    <w:lvl w:ilvl="0" w:tplc="0415001B">
      <w:start w:val="1"/>
      <w:numFmt w:val="lowerRoman"/>
      <w:lvlText w:val="%1."/>
      <w:lvlJc w:val="righ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2" w15:restartNumberingAfterBreak="0">
    <w:nsid w:val="53441BE5"/>
    <w:multiLevelType w:val="hybridMultilevel"/>
    <w:tmpl w:val="A9A00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441E51"/>
    <w:multiLevelType w:val="hybridMultilevel"/>
    <w:tmpl w:val="59847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9C631C"/>
    <w:multiLevelType w:val="hybridMultilevel"/>
    <w:tmpl w:val="C4545E3C"/>
    <w:lvl w:ilvl="0" w:tplc="0415001B">
      <w:start w:val="1"/>
      <w:numFmt w:val="lowerRoman"/>
      <w:lvlText w:val="%1."/>
      <w:lvlJc w:val="right"/>
      <w:pPr>
        <w:ind w:left="1186" w:hanging="360"/>
      </w:pPr>
    </w:lvl>
    <w:lvl w:ilvl="1" w:tplc="04150019" w:tentative="1">
      <w:start w:val="1"/>
      <w:numFmt w:val="lowerLetter"/>
      <w:lvlText w:val="%2."/>
      <w:lvlJc w:val="left"/>
      <w:pPr>
        <w:ind w:left="1906" w:hanging="360"/>
      </w:pPr>
    </w:lvl>
    <w:lvl w:ilvl="2" w:tplc="0415001B" w:tentative="1">
      <w:start w:val="1"/>
      <w:numFmt w:val="lowerRoman"/>
      <w:lvlText w:val="%3."/>
      <w:lvlJc w:val="right"/>
      <w:pPr>
        <w:ind w:left="2626" w:hanging="180"/>
      </w:pPr>
    </w:lvl>
    <w:lvl w:ilvl="3" w:tplc="0415000F" w:tentative="1">
      <w:start w:val="1"/>
      <w:numFmt w:val="decimal"/>
      <w:lvlText w:val="%4."/>
      <w:lvlJc w:val="left"/>
      <w:pPr>
        <w:ind w:left="3346" w:hanging="360"/>
      </w:pPr>
    </w:lvl>
    <w:lvl w:ilvl="4" w:tplc="04150019" w:tentative="1">
      <w:start w:val="1"/>
      <w:numFmt w:val="lowerLetter"/>
      <w:lvlText w:val="%5."/>
      <w:lvlJc w:val="left"/>
      <w:pPr>
        <w:ind w:left="4066" w:hanging="360"/>
      </w:pPr>
    </w:lvl>
    <w:lvl w:ilvl="5" w:tplc="0415001B" w:tentative="1">
      <w:start w:val="1"/>
      <w:numFmt w:val="lowerRoman"/>
      <w:lvlText w:val="%6."/>
      <w:lvlJc w:val="right"/>
      <w:pPr>
        <w:ind w:left="4786" w:hanging="180"/>
      </w:pPr>
    </w:lvl>
    <w:lvl w:ilvl="6" w:tplc="0415000F" w:tentative="1">
      <w:start w:val="1"/>
      <w:numFmt w:val="decimal"/>
      <w:lvlText w:val="%7."/>
      <w:lvlJc w:val="left"/>
      <w:pPr>
        <w:ind w:left="5506" w:hanging="360"/>
      </w:pPr>
    </w:lvl>
    <w:lvl w:ilvl="7" w:tplc="04150019" w:tentative="1">
      <w:start w:val="1"/>
      <w:numFmt w:val="lowerLetter"/>
      <w:lvlText w:val="%8."/>
      <w:lvlJc w:val="left"/>
      <w:pPr>
        <w:ind w:left="6226" w:hanging="360"/>
      </w:pPr>
    </w:lvl>
    <w:lvl w:ilvl="8" w:tplc="0415001B" w:tentative="1">
      <w:start w:val="1"/>
      <w:numFmt w:val="lowerRoman"/>
      <w:lvlText w:val="%9."/>
      <w:lvlJc w:val="right"/>
      <w:pPr>
        <w:ind w:left="6946" w:hanging="180"/>
      </w:pPr>
    </w:lvl>
  </w:abstractNum>
  <w:abstractNum w:abstractNumId="35" w15:restartNumberingAfterBreak="0">
    <w:nsid w:val="56FB2270"/>
    <w:multiLevelType w:val="hybridMultilevel"/>
    <w:tmpl w:val="87846498"/>
    <w:lvl w:ilvl="0" w:tplc="FFFFFFFF">
      <w:start w:val="1"/>
      <w:numFmt w:val="decimal"/>
      <w:lvlText w:val="%1."/>
      <w:lvlJc w:val="left"/>
      <w:pPr>
        <w:ind w:left="360"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6" w15:restartNumberingAfterBreak="0">
    <w:nsid w:val="60335EC8"/>
    <w:multiLevelType w:val="hybridMultilevel"/>
    <w:tmpl w:val="598475AE"/>
    <w:lvl w:ilvl="0" w:tplc="DBF609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496E31"/>
    <w:multiLevelType w:val="hybridMultilevel"/>
    <w:tmpl w:val="3976BD46"/>
    <w:lvl w:ilvl="0" w:tplc="04150017">
      <w:start w:val="1"/>
      <w:numFmt w:val="lowerLetter"/>
      <w:lvlText w:val="%1)"/>
      <w:lvlJc w:val="left"/>
      <w:pPr>
        <w:ind w:left="903" w:hanging="360"/>
      </w:pPr>
    </w:lvl>
    <w:lvl w:ilvl="1" w:tplc="04150019" w:tentative="1">
      <w:start w:val="1"/>
      <w:numFmt w:val="lowerLetter"/>
      <w:lvlText w:val="%2."/>
      <w:lvlJc w:val="left"/>
      <w:pPr>
        <w:ind w:left="1623" w:hanging="360"/>
      </w:pPr>
    </w:lvl>
    <w:lvl w:ilvl="2" w:tplc="0415001B" w:tentative="1">
      <w:start w:val="1"/>
      <w:numFmt w:val="lowerRoman"/>
      <w:lvlText w:val="%3."/>
      <w:lvlJc w:val="right"/>
      <w:pPr>
        <w:ind w:left="2343" w:hanging="180"/>
      </w:pPr>
    </w:lvl>
    <w:lvl w:ilvl="3" w:tplc="0415000F" w:tentative="1">
      <w:start w:val="1"/>
      <w:numFmt w:val="decimal"/>
      <w:lvlText w:val="%4."/>
      <w:lvlJc w:val="left"/>
      <w:pPr>
        <w:ind w:left="3063" w:hanging="360"/>
      </w:pPr>
    </w:lvl>
    <w:lvl w:ilvl="4" w:tplc="04150019" w:tentative="1">
      <w:start w:val="1"/>
      <w:numFmt w:val="lowerLetter"/>
      <w:lvlText w:val="%5."/>
      <w:lvlJc w:val="left"/>
      <w:pPr>
        <w:ind w:left="3783" w:hanging="360"/>
      </w:pPr>
    </w:lvl>
    <w:lvl w:ilvl="5" w:tplc="0415001B" w:tentative="1">
      <w:start w:val="1"/>
      <w:numFmt w:val="lowerRoman"/>
      <w:lvlText w:val="%6."/>
      <w:lvlJc w:val="right"/>
      <w:pPr>
        <w:ind w:left="4503" w:hanging="180"/>
      </w:pPr>
    </w:lvl>
    <w:lvl w:ilvl="6" w:tplc="0415000F" w:tentative="1">
      <w:start w:val="1"/>
      <w:numFmt w:val="decimal"/>
      <w:lvlText w:val="%7."/>
      <w:lvlJc w:val="left"/>
      <w:pPr>
        <w:ind w:left="5223" w:hanging="360"/>
      </w:pPr>
    </w:lvl>
    <w:lvl w:ilvl="7" w:tplc="04150019" w:tentative="1">
      <w:start w:val="1"/>
      <w:numFmt w:val="lowerLetter"/>
      <w:lvlText w:val="%8."/>
      <w:lvlJc w:val="left"/>
      <w:pPr>
        <w:ind w:left="5943" w:hanging="360"/>
      </w:pPr>
    </w:lvl>
    <w:lvl w:ilvl="8" w:tplc="0415001B" w:tentative="1">
      <w:start w:val="1"/>
      <w:numFmt w:val="lowerRoman"/>
      <w:lvlText w:val="%9."/>
      <w:lvlJc w:val="right"/>
      <w:pPr>
        <w:ind w:left="6663" w:hanging="180"/>
      </w:pPr>
    </w:lvl>
  </w:abstractNum>
  <w:abstractNum w:abstractNumId="38" w15:restartNumberingAfterBreak="0">
    <w:nsid w:val="6C346236"/>
    <w:multiLevelType w:val="hybridMultilevel"/>
    <w:tmpl w:val="87846498"/>
    <w:lvl w:ilvl="0" w:tplc="FFFFFFFF">
      <w:start w:val="1"/>
      <w:numFmt w:val="decimal"/>
      <w:lvlText w:val="%1."/>
      <w:lvlJc w:val="left"/>
      <w:pPr>
        <w:ind w:left="360"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9" w15:restartNumberingAfterBreak="0">
    <w:nsid w:val="704A0DC1"/>
    <w:multiLevelType w:val="hybridMultilevel"/>
    <w:tmpl w:val="87846498"/>
    <w:lvl w:ilvl="0" w:tplc="FFFFFFFF">
      <w:start w:val="1"/>
      <w:numFmt w:val="decimal"/>
      <w:lvlText w:val="%1."/>
      <w:lvlJc w:val="left"/>
      <w:pPr>
        <w:ind w:left="360"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40" w15:restartNumberingAfterBreak="0">
    <w:nsid w:val="737073B1"/>
    <w:multiLevelType w:val="hybridMultilevel"/>
    <w:tmpl w:val="87846498"/>
    <w:lvl w:ilvl="0" w:tplc="FFFFFFFF">
      <w:start w:val="1"/>
      <w:numFmt w:val="decimal"/>
      <w:lvlText w:val="%1."/>
      <w:lvlJc w:val="left"/>
      <w:pPr>
        <w:ind w:left="360"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41" w15:restartNumberingAfterBreak="0">
    <w:nsid w:val="75657E1C"/>
    <w:multiLevelType w:val="hybridMultilevel"/>
    <w:tmpl w:val="A41A0ADE"/>
    <w:lvl w:ilvl="0" w:tplc="04150017">
      <w:start w:val="1"/>
      <w:numFmt w:val="lowerLetter"/>
      <w:lvlText w:val="%1)"/>
      <w:lvlJc w:val="left"/>
      <w:pPr>
        <w:ind w:left="926" w:hanging="360"/>
      </w:p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42" w15:restartNumberingAfterBreak="0">
    <w:nsid w:val="78D01FDB"/>
    <w:multiLevelType w:val="hybridMultilevel"/>
    <w:tmpl w:val="EB96868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752786"/>
    <w:multiLevelType w:val="hybridMultilevel"/>
    <w:tmpl w:val="4828AEE8"/>
    <w:lvl w:ilvl="0" w:tplc="FFFFFFFF">
      <w:start w:val="1"/>
      <w:numFmt w:val="decimal"/>
      <w:lvlText w:val="%1."/>
      <w:lvlJc w:val="left"/>
      <w:pPr>
        <w:ind w:left="360"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44" w15:restartNumberingAfterBreak="0">
    <w:nsid w:val="7CBB614C"/>
    <w:multiLevelType w:val="hybridMultilevel"/>
    <w:tmpl w:val="C96E29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25925251">
    <w:abstractNumId w:val="30"/>
  </w:num>
  <w:num w:numId="2" w16cid:durableId="69080747">
    <w:abstractNumId w:val="44"/>
  </w:num>
  <w:num w:numId="3" w16cid:durableId="2044406507">
    <w:abstractNumId w:val="10"/>
  </w:num>
  <w:num w:numId="4" w16cid:durableId="361367102">
    <w:abstractNumId w:val="16"/>
  </w:num>
  <w:num w:numId="5" w16cid:durableId="1805152910">
    <w:abstractNumId w:val="7"/>
  </w:num>
  <w:num w:numId="6" w16cid:durableId="1386371244">
    <w:abstractNumId w:val="12"/>
  </w:num>
  <w:num w:numId="7" w16cid:durableId="516358580">
    <w:abstractNumId w:val="8"/>
  </w:num>
  <w:num w:numId="8" w16cid:durableId="1323267451">
    <w:abstractNumId w:val="18"/>
  </w:num>
  <w:num w:numId="9" w16cid:durableId="762805436">
    <w:abstractNumId w:val="28"/>
  </w:num>
  <w:num w:numId="10" w16cid:durableId="363795200">
    <w:abstractNumId w:val="5"/>
  </w:num>
  <w:num w:numId="11" w16cid:durableId="1969973945">
    <w:abstractNumId w:val="4"/>
  </w:num>
  <w:num w:numId="12" w16cid:durableId="2129398576">
    <w:abstractNumId w:val="22"/>
  </w:num>
  <w:num w:numId="13" w16cid:durableId="1245071525">
    <w:abstractNumId w:val="15"/>
  </w:num>
  <w:num w:numId="14" w16cid:durableId="1209730429">
    <w:abstractNumId w:val="24"/>
  </w:num>
  <w:num w:numId="15" w16cid:durableId="1506096069">
    <w:abstractNumId w:val="39"/>
  </w:num>
  <w:num w:numId="16" w16cid:durableId="589705862">
    <w:abstractNumId w:val="41"/>
  </w:num>
  <w:num w:numId="17" w16cid:durableId="941496356">
    <w:abstractNumId w:val="31"/>
  </w:num>
  <w:num w:numId="18" w16cid:durableId="964385847">
    <w:abstractNumId w:val="13"/>
  </w:num>
  <w:num w:numId="19" w16cid:durableId="1625770638">
    <w:abstractNumId w:val="35"/>
  </w:num>
  <w:num w:numId="20" w16cid:durableId="2122869619">
    <w:abstractNumId w:val="38"/>
  </w:num>
  <w:num w:numId="21" w16cid:durableId="786705373">
    <w:abstractNumId w:val="40"/>
  </w:num>
  <w:num w:numId="22" w16cid:durableId="533614746">
    <w:abstractNumId w:val="29"/>
  </w:num>
  <w:num w:numId="23" w16cid:durableId="1236745335">
    <w:abstractNumId w:val="21"/>
  </w:num>
  <w:num w:numId="24" w16cid:durableId="722171898">
    <w:abstractNumId w:val="3"/>
  </w:num>
  <w:num w:numId="25" w16cid:durableId="718868987">
    <w:abstractNumId w:val="27"/>
  </w:num>
  <w:num w:numId="26" w16cid:durableId="270361261">
    <w:abstractNumId w:val="2"/>
  </w:num>
  <w:num w:numId="27" w16cid:durableId="475730623">
    <w:abstractNumId w:val="36"/>
  </w:num>
  <w:num w:numId="28" w16cid:durableId="1558473623">
    <w:abstractNumId w:val="20"/>
  </w:num>
  <w:num w:numId="29" w16cid:durableId="1686663631">
    <w:abstractNumId w:val="37"/>
  </w:num>
  <w:num w:numId="30" w16cid:durableId="933241366">
    <w:abstractNumId w:val="34"/>
  </w:num>
  <w:num w:numId="31" w16cid:durableId="685133766">
    <w:abstractNumId w:val="0"/>
  </w:num>
  <w:num w:numId="32" w16cid:durableId="802502706">
    <w:abstractNumId w:val="33"/>
  </w:num>
  <w:num w:numId="33" w16cid:durableId="1940062513">
    <w:abstractNumId w:val="23"/>
  </w:num>
  <w:num w:numId="34" w16cid:durableId="1774394118">
    <w:abstractNumId w:val="42"/>
  </w:num>
  <w:num w:numId="35" w16cid:durableId="289482304">
    <w:abstractNumId w:val="1"/>
  </w:num>
  <w:num w:numId="36" w16cid:durableId="1109201592">
    <w:abstractNumId w:val="6"/>
  </w:num>
  <w:num w:numId="37" w16cid:durableId="1783187895">
    <w:abstractNumId w:val="25"/>
  </w:num>
  <w:num w:numId="38" w16cid:durableId="1724788237">
    <w:abstractNumId w:val="17"/>
  </w:num>
  <w:num w:numId="39" w16cid:durableId="1290474549">
    <w:abstractNumId w:val="19"/>
  </w:num>
  <w:num w:numId="40" w16cid:durableId="2022853692">
    <w:abstractNumId w:val="43"/>
  </w:num>
  <w:num w:numId="41" w16cid:durableId="1161002736">
    <w:abstractNumId w:val="9"/>
  </w:num>
  <w:num w:numId="42" w16cid:durableId="1464546031">
    <w:abstractNumId w:val="14"/>
  </w:num>
  <w:num w:numId="43" w16cid:durableId="1923178243">
    <w:abstractNumId w:val="11"/>
  </w:num>
  <w:num w:numId="44" w16cid:durableId="989021743">
    <w:abstractNumId w:val="26"/>
  </w:num>
  <w:num w:numId="45" w16cid:durableId="729423315">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5E"/>
    <w:rsid w:val="000020A1"/>
    <w:rsid w:val="00002C14"/>
    <w:rsid w:val="000034B9"/>
    <w:rsid w:val="0000361D"/>
    <w:rsid w:val="00003923"/>
    <w:rsid w:val="000043BE"/>
    <w:rsid w:val="00004E30"/>
    <w:rsid w:val="00004EDF"/>
    <w:rsid w:val="000077CD"/>
    <w:rsid w:val="00007D0C"/>
    <w:rsid w:val="00010565"/>
    <w:rsid w:val="00010572"/>
    <w:rsid w:val="00011824"/>
    <w:rsid w:val="00011B7A"/>
    <w:rsid w:val="0001314E"/>
    <w:rsid w:val="000151E5"/>
    <w:rsid w:val="0002058A"/>
    <w:rsid w:val="00021EAB"/>
    <w:rsid w:val="00023183"/>
    <w:rsid w:val="000235DE"/>
    <w:rsid w:val="00023779"/>
    <w:rsid w:val="00023B7C"/>
    <w:rsid w:val="00023C77"/>
    <w:rsid w:val="0002400A"/>
    <w:rsid w:val="00024035"/>
    <w:rsid w:val="00024D74"/>
    <w:rsid w:val="00024F2E"/>
    <w:rsid w:val="00025C7D"/>
    <w:rsid w:val="000279A6"/>
    <w:rsid w:val="00032846"/>
    <w:rsid w:val="000328CB"/>
    <w:rsid w:val="00034B45"/>
    <w:rsid w:val="00036044"/>
    <w:rsid w:val="00036401"/>
    <w:rsid w:val="000366F1"/>
    <w:rsid w:val="0003674C"/>
    <w:rsid w:val="000370BD"/>
    <w:rsid w:val="000374EA"/>
    <w:rsid w:val="000402D6"/>
    <w:rsid w:val="00041A22"/>
    <w:rsid w:val="000428A8"/>
    <w:rsid w:val="00042D07"/>
    <w:rsid w:val="00043A18"/>
    <w:rsid w:val="00043ABD"/>
    <w:rsid w:val="000441CA"/>
    <w:rsid w:val="00044C2A"/>
    <w:rsid w:val="00045131"/>
    <w:rsid w:val="0005042F"/>
    <w:rsid w:val="000507C9"/>
    <w:rsid w:val="000550E1"/>
    <w:rsid w:val="000573BC"/>
    <w:rsid w:val="000649F0"/>
    <w:rsid w:val="00065FD8"/>
    <w:rsid w:val="00066F31"/>
    <w:rsid w:val="00067696"/>
    <w:rsid w:val="00071B22"/>
    <w:rsid w:val="00071DD6"/>
    <w:rsid w:val="00072011"/>
    <w:rsid w:val="00074500"/>
    <w:rsid w:val="000753C4"/>
    <w:rsid w:val="00076370"/>
    <w:rsid w:val="00076665"/>
    <w:rsid w:val="0007776D"/>
    <w:rsid w:val="0008029D"/>
    <w:rsid w:val="000816EE"/>
    <w:rsid w:val="000842A5"/>
    <w:rsid w:val="00085939"/>
    <w:rsid w:val="00086132"/>
    <w:rsid w:val="000871D1"/>
    <w:rsid w:val="00087C52"/>
    <w:rsid w:val="0009393C"/>
    <w:rsid w:val="000939F3"/>
    <w:rsid w:val="00093CA0"/>
    <w:rsid w:val="00094D05"/>
    <w:rsid w:val="00094E7E"/>
    <w:rsid w:val="00096092"/>
    <w:rsid w:val="000969A6"/>
    <w:rsid w:val="00097AB5"/>
    <w:rsid w:val="00097DDD"/>
    <w:rsid w:val="000A25EE"/>
    <w:rsid w:val="000A2D8A"/>
    <w:rsid w:val="000A2DF5"/>
    <w:rsid w:val="000A4881"/>
    <w:rsid w:val="000A4BF6"/>
    <w:rsid w:val="000A6188"/>
    <w:rsid w:val="000A6517"/>
    <w:rsid w:val="000A6C8E"/>
    <w:rsid w:val="000B04C3"/>
    <w:rsid w:val="000B2E52"/>
    <w:rsid w:val="000B5F09"/>
    <w:rsid w:val="000B5FB9"/>
    <w:rsid w:val="000C0E6A"/>
    <w:rsid w:val="000C14D8"/>
    <w:rsid w:val="000C1842"/>
    <w:rsid w:val="000C1972"/>
    <w:rsid w:val="000C19F3"/>
    <w:rsid w:val="000C4C60"/>
    <w:rsid w:val="000C5F63"/>
    <w:rsid w:val="000C7DF8"/>
    <w:rsid w:val="000D0A39"/>
    <w:rsid w:val="000D2537"/>
    <w:rsid w:val="000D6858"/>
    <w:rsid w:val="000D6CE6"/>
    <w:rsid w:val="000D7B84"/>
    <w:rsid w:val="000E0014"/>
    <w:rsid w:val="000E7069"/>
    <w:rsid w:val="000F0639"/>
    <w:rsid w:val="000F1FEC"/>
    <w:rsid w:val="000F6DC1"/>
    <w:rsid w:val="001014BC"/>
    <w:rsid w:val="0010234A"/>
    <w:rsid w:val="0010244C"/>
    <w:rsid w:val="0010498E"/>
    <w:rsid w:val="00104ABD"/>
    <w:rsid w:val="001053CA"/>
    <w:rsid w:val="00107239"/>
    <w:rsid w:val="0010766A"/>
    <w:rsid w:val="00110E72"/>
    <w:rsid w:val="00112E91"/>
    <w:rsid w:val="00113713"/>
    <w:rsid w:val="00113A36"/>
    <w:rsid w:val="00113EE7"/>
    <w:rsid w:val="00115B66"/>
    <w:rsid w:val="0011739B"/>
    <w:rsid w:val="001200D4"/>
    <w:rsid w:val="0012197A"/>
    <w:rsid w:val="001248FC"/>
    <w:rsid w:val="00127DD5"/>
    <w:rsid w:val="00133E66"/>
    <w:rsid w:val="00135218"/>
    <w:rsid w:val="00135549"/>
    <w:rsid w:val="00136F13"/>
    <w:rsid w:val="00137068"/>
    <w:rsid w:val="001370EC"/>
    <w:rsid w:val="00141185"/>
    <w:rsid w:val="001416BC"/>
    <w:rsid w:val="0014193D"/>
    <w:rsid w:val="0014576D"/>
    <w:rsid w:val="00145B1B"/>
    <w:rsid w:val="00146585"/>
    <w:rsid w:val="00146932"/>
    <w:rsid w:val="0014694F"/>
    <w:rsid w:val="00146ECE"/>
    <w:rsid w:val="001501A2"/>
    <w:rsid w:val="001501CD"/>
    <w:rsid w:val="0015073A"/>
    <w:rsid w:val="00150813"/>
    <w:rsid w:val="001549BF"/>
    <w:rsid w:val="001569B7"/>
    <w:rsid w:val="00157A2C"/>
    <w:rsid w:val="00160D1A"/>
    <w:rsid w:val="00161244"/>
    <w:rsid w:val="00161D6F"/>
    <w:rsid w:val="00162506"/>
    <w:rsid w:val="00167D15"/>
    <w:rsid w:val="00170223"/>
    <w:rsid w:val="00173C66"/>
    <w:rsid w:val="00173FA6"/>
    <w:rsid w:val="00175A3E"/>
    <w:rsid w:val="0017622B"/>
    <w:rsid w:val="00177035"/>
    <w:rsid w:val="00177227"/>
    <w:rsid w:val="00177306"/>
    <w:rsid w:val="00177E20"/>
    <w:rsid w:val="001808F9"/>
    <w:rsid w:val="001810A4"/>
    <w:rsid w:val="00181B27"/>
    <w:rsid w:val="001823EE"/>
    <w:rsid w:val="00182A14"/>
    <w:rsid w:val="00183DA7"/>
    <w:rsid w:val="00196D44"/>
    <w:rsid w:val="00196F65"/>
    <w:rsid w:val="00197BF3"/>
    <w:rsid w:val="001A0F7E"/>
    <w:rsid w:val="001A1EC2"/>
    <w:rsid w:val="001A2C14"/>
    <w:rsid w:val="001A33CA"/>
    <w:rsid w:val="001A4757"/>
    <w:rsid w:val="001A5B02"/>
    <w:rsid w:val="001A5F64"/>
    <w:rsid w:val="001A640C"/>
    <w:rsid w:val="001A7B90"/>
    <w:rsid w:val="001B0EF6"/>
    <w:rsid w:val="001B1AD1"/>
    <w:rsid w:val="001B2B5C"/>
    <w:rsid w:val="001C007B"/>
    <w:rsid w:val="001C022B"/>
    <w:rsid w:val="001C1183"/>
    <w:rsid w:val="001C24D6"/>
    <w:rsid w:val="001C31DF"/>
    <w:rsid w:val="001C5A07"/>
    <w:rsid w:val="001C5B9F"/>
    <w:rsid w:val="001D07AF"/>
    <w:rsid w:val="001D31A0"/>
    <w:rsid w:val="001D40C8"/>
    <w:rsid w:val="001D5EFD"/>
    <w:rsid w:val="001D6BF5"/>
    <w:rsid w:val="001D73F3"/>
    <w:rsid w:val="001D7CF1"/>
    <w:rsid w:val="001D7E69"/>
    <w:rsid w:val="001E015E"/>
    <w:rsid w:val="001E0E8A"/>
    <w:rsid w:val="001E1E6A"/>
    <w:rsid w:val="001E21B0"/>
    <w:rsid w:val="001E2C68"/>
    <w:rsid w:val="001E355E"/>
    <w:rsid w:val="001E39F9"/>
    <w:rsid w:val="001E43C1"/>
    <w:rsid w:val="001E52F1"/>
    <w:rsid w:val="001E55AF"/>
    <w:rsid w:val="001E670A"/>
    <w:rsid w:val="001E725F"/>
    <w:rsid w:val="001F213C"/>
    <w:rsid w:val="001F2B62"/>
    <w:rsid w:val="001F2D1D"/>
    <w:rsid w:val="001F35A0"/>
    <w:rsid w:val="001F4C27"/>
    <w:rsid w:val="001F4E6D"/>
    <w:rsid w:val="002003B7"/>
    <w:rsid w:val="0020586D"/>
    <w:rsid w:val="0020677A"/>
    <w:rsid w:val="00206786"/>
    <w:rsid w:val="00207B8A"/>
    <w:rsid w:val="00207EE5"/>
    <w:rsid w:val="00207FEA"/>
    <w:rsid w:val="00210B66"/>
    <w:rsid w:val="00210D20"/>
    <w:rsid w:val="00211665"/>
    <w:rsid w:val="00211738"/>
    <w:rsid w:val="00211C68"/>
    <w:rsid w:val="00212364"/>
    <w:rsid w:val="00212652"/>
    <w:rsid w:val="00212901"/>
    <w:rsid w:val="00213CFB"/>
    <w:rsid w:val="002147C4"/>
    <w:rsid w:val="002155F4"/>
    <w:rsid w:val="00215CB1"/>
    <w:rsid w:val="002213EF"/>
    <w:rsid w:val="00221CD9"/>
    <w:rsid w:val="00221F2D"/>
    <w:rsid w:val="002236A5"/>
    <w:rsid w:val="0022428A"/>
    <w:rsid w:val="00230386"/>
    <w:rsid w:val="0023108E"/>
    <w:rsid w:val="00231B5B"/>
    <w:rsid w:val="00234CEF"/>
    <w:rsid w:val="002405F1"/>
    <w:rsid w:val="00240791"/>
    <w:rsid w:val="0024360C"/>
    <w:rsid w:val="002437E5"/>
    <w:rsid w:val="00243971"/>
    <w:rsid w:val="002446DE"/>
    <w:rsid w:val="00245734"/>
    <w:rsid w:val="00247205"/>
    <w:rsid w:val="00250B43"/>
    <w:rsid w:val="00250B8F"/>
    <w:rsid w:val="00252810"/>
    <w:rsid w:val="002553FF"/>
    <w:rsid w:val="00260700"/>
    <w:rsid w:val="00260F02"/>
    <w:rsid w:val="00264671"/>
    <w:rsid w:val="002655BE"/>
    <w:rsid w:val="00266B51"/>
    <w:rsid w:val="00270513"/>
    <w:rsid w:val="00270F69"/>
    <w:rsid w:val="002711FD"/>
    <w:rsid w:val="002721CB"/>
    <w:rsid w:val="00272503"/>
    <w:rsid w:val="0027269F"/>
    <w:rsid w:val="00275757"/>
    <w:rsid w:val="0027612F"/>
    <w:rsid w:val="00283ECD"/>
    <w:rsid w:val="00285EA8"/>
    <w:rsid w:val="00290A8A"/>
    <w:rsid w:val="00290D73"/>
    <w:rsid w:val="00290DC6"/>
    <w:rsid w:val="00291052"/>
    <w:rsid w:val="00291541"/>
    <w:rsid w:val="00293188"/>
    <w:rsid w:val="00293428"/>
    <w:rsid w:val="002941DF"/>
    <w:rsid w:val="00294DB8"/>
    <w:rsid w:val="00295B47"/>
    <w:rsid w:val="002963C7"/>
    <w:rsid w:val="002969C4"/>
    <w:rsid w:val="002A014C"/>
    <w:rsid w:val="002A0E28"/>
    <w:rsid w:val="002A106C"/>
    <w:rsid w:val="002A16EE"/>
    <w:rsid w:val="002A37EF"/>
    <w:rsid w:val="002A39BB"/>
    <w:rsid w:val="002A4023"/>
    <w:rsid w:val="002A5F6A"/>
    <w:rsid w:val="002A638B"/>
    <w:rsid w:val="002A660C"/>
    <w:rsid w:val="002B0DCB"/>
    <w:rsid w:val="002B3947"/>
    <w:rsid w:val="002B5B95"/>
    <w:rsid w:val="002B5F7B"/>
    <w:rsid w:val="002B66DB"/>
    <w:rsid w:val="002C015A"/>
    <w:rsid w:val="002C0181"/>
    <w:rsid w:val="002C1359"/>
    <w:rsid w:val="002C17D1"/>
    <w:rsid w:val="002C5355"/>
    <w:rsid w:val="002C5F76"/>
    <w:rsid w:val="002C6237"/>
    <w:rsid w:val="002C697A"/>
    <w:rsid w:val="002D0CF9"/>
    <w:rsid w:val="002D1224"/>
    <w:rsid w:val="002D133A"/>
    <w:rsid w:val="002D1E6F"/>
    <w:rsid w:val="002D230E"/>
    <w:rsid w:val="002D3D18"/>
    <w:rsid w:val="002D4AE5"/>
    <w:rsid w:val="002E183F"/>
    <w:rsid w:val="002E513A"/>
    <w:rsid w:val="002E6193"/>
    <w:rsid w:val="002F0C57"/>
    <w:rsid w:val="002F2479"/>
    <w:rsid w:val="002F493F"/>
    <w:rsid w:val="002F5DA5"/>
    <w:rsid w:val="002F6F38"/>
    <w:rsid w:val="002F7AFF"/>
    <w:rsid w:val="00300B17"/>
    <w:rsid w:val="0030178F"/>
    <w:rsid w:val="003019BB"/>
    <w:rsid w:val="00303194"/>
    <w:rsid w:val="003032AC"/>
    <w:rsid w:val="00303454"/>
    <w:rsid w:val="00304B5F"/>
    <w:rsid w:val="00310830"/>
    <w:rsid w:val="00313629"/>
    <w:rsid w:val="00315FC4"/>
    <w:rsid w:val="00317C4C"/>
    <w:rsid w:val="00322BB8"/>
    <w:rsid w:val="00322C7B"/>
    <w:rsid w:val="00322F84"/>
    <w:rsid w:val="00322FE0"/>
    <w:rsid w:val="00323A37"/>
    <w:rsid w:val="00330703"/>
    <w:rsid w:val="00331EE5"/>
    <w:rsid w:val="0033437E"/>
    <w:rsid w:val="00335415"/>
    <w:rsid w:val="003362FA"/>
    <w:rsid w:val="003408C0"/>
    <w:rsid w:val="00340F99"/>
    <w:rsid w:val="00342C1D"/>
    <w:rsid w:val="00343495"/>
    <w:rsid w:val="003448C6"/>
    <w:rsid w:val="00347C61"/>
    <w:rsid w:val="003515EE"/>
    <w:rsid w:val="003555CD"/>
    <w:rsid w:val="00356002"/>
    <w:rsid w:val="00356162"/>
    <w:rsid w:val="00356E12"/>
    <w:rsid w:val="00357344"/>
    <w:rsid w:val="003574F5"/>
    <w:rsid w:val="00360476"/>
    <w:rsid w:val="00360C3B"/>
    <w:rsid w:val="003616A7"/>
    <w:rsid w:val="003617C2"/>
    <w:rsid w:val="00361A77"/>
    <w:rsid w:val="0036473F"/>
    <w:rsid w:val="00367608"/>
    <w:rsid w:val="00367CA6"/>
    <w:rsid w:val="00367E80"/>
    <w:rsid w:val="00370A49"/>
    <w:rsid w:val="00371B42"/>
    <w:rsid w:val="00371D6B"/>
    <w:rsid w:val="00373B80"/>
    <w:rsid w:val="00374A62"/>
    <w:rsid w:val="00375ABB"/>
    <w:rsid w:val="003763A6"/>
    <w:rsid w:val="0038119F"/>
    <w:rsid w:val="0038159F"/>
    <w:rsid w:val="00381AE9"/>
    <w:rsid w:val="00383AB5"/>
    <w:rsid w:val="003849D1"/>
    <w:rsid w:val="00384D38"/>
    <w:rsid w:val="0038574D"/>
    <w:rsid w:val="00386300"/>
    <w:rsid w:val="003906AA"/>
    <w:rsid w:val="00390950"/>
    <w:rsid w:val="00391BD2"/>
    <w:rsid w:val="003921C2"/>
    <w:rsid w:val="0039307D"/>
    <w:rsid w:val="003A019C"/>
    <w:rsid w:val="003A04B2"/>
    <w:rsid w:val="003A0608"/>
    <w:rsid w:val="003A3CAD"/>
    <w:rsid w:val="003A56E2"/>
    <w:rsid w:val="003A5710"/>
    <w:rsid w:val="003A6097"/>
    <w:rsid w:val="003A6144"/>
    <w:rsid w:val="003B0CFD"/>
    <w:rsid w:val="003B26CA"/>
    <w:rsid w:val="003B3EC9"/>
    <w:rsid w:val="003B419F"/>
    <w:rsid w:val="003B461C"/>
    <w:rsid w:val="003B5EF2"/>
    <w:rsid w:val="003C03B4"/>
    <w:rsid w:val="003C28EE"/>
    <w:rsid w:val="003C3281"/>
    <w:rsid w:val="003C51EC"/>
    <w:rsid w:val="003C5918"/>
    <w:rsid w:val="003C74C1"/>
    <w:rsid w:val="003C763C"/>
    <w:rsid w:val="003D0024"/>
    <w:rsid w:val="003D2DD3"/>
    <w:rsid w:val="003D3807"/>
    <w:rsid w:val="003D39E9"/>
    <w:rsid w:val="003D63E4"/>
    <w:rsid w:val="003D6A81"/>
    <w:rsid w:val="003E2318"/>
    <w:rsid w:val="003E2714"/>
    <w:rsid w:val="003E3175"/>
    <w:rsid w:val="003E33FB"/>
    <w:rsid w:val="003E3894"/>
    <w:rsid w:val="003E5952"/>
    <w:rsid w:val="003E74A5"/>
    <w:rsid w:val="003E75CD"/>
    <w:rsid w:val="003E76FD"/>
    <w:rsid w:val="003F1868"/>
    <w:rsid w:val="003F666E"/>
    <w:rsid w:val="003F6892"/>
    <w:rsid w:val="003F77AF"/>
    <w:rsid w:val="00401B15"/>
    <w:rsid w:val="00401CF2"/>
    <w:rsid w:val="004022D5"/>
    <w:rsid w:val="004034B0"/>
    <w:rsid w:val="00403ECC"/>
    <w:rsid w:val="0040403E"/>
    <w:rsid w:val="00405584"/>
    <w:rsid w:val="00412698"/>
    <w:rsid w:val="00412998"/>
    <w:rsid w:val="00412A76"/>
    <w:rsid w:val="00414258"/>
    <w:rsid w:val="00420749"/>
    <w:rsid w:val="00420ACA"/>
    <w:rsid w:val="004239D2"/>
    <w:rsid w:val="00425D20"/>
    <w:rsid w:val="004260DC"/>
    <w:rsid w:val="00430745"/>
    <w:rsid w:val="00440E4B"/>
    <w:rsid w:val="00440EB7"/>
    <w:rsid w:val="00441134"/>
    <w:rsid w:val="004418B3"/>
    <w:rsid w:val="00444278"/>
    <w:rsid w:val="00444386"/>
    <w:rsid w:val="00446DE8"/>
    <w:rsid w:val="004502A1"/>
    <w:rsid w:val="004509A9"/>
    <w:rsid w:val="00450B41"/>
    <w:rsid w:val="004514C8"/>
    <w:rsid w:val="00451F05"/>
    <w:rsid w:val="00452FFC"/>
    <w:rsid w:val="00454306"/>
    <w:rsid w:val="00454A16"/>
    <w:rsid w:val="0045536A"/>
    <w:rsid w:val="004561CB"/>
    <w:rsid w:val="00456967"/>
    <w:rsid w:val="00456A18"/>
    <w:rsid w:val="004579C0"/>
    <w:rsid w:val="0046523E"/>
    <w:rsid w:val="00465A40"/>
    <w:rsid w:val="00467994"/>
    <w:rsid w:val="00472089"/>
    <w:rsid w:val="00472533"/>
    <w:rsid w:val="00472A8A"/>
    <w:rsid w:val="004739E3"/>
    <w:rsid w:val="00474062"/>
    <w:rsid w:val="00474AF3"/>
    <w:rsid w:val="004779AD"/>
    <w:rsid w:val="00477A11"/>
    <w:rsid w:val="00482BD5"/>
    <w:rsid w:val="00482E3C"/>
    <w:rsid w:val="00487B39"/>
    <w:rsid w:val="004920C7"/>
    <w:rsid w:val="0049257E"/>
    <w:rsid w:val="00492831"/>
    <w:rsid w:val="00496970"/>
    <w:rsid w:val="00497249"/>
    <w:rsid w:val="004A3A46"/>
    <w:rsid w:val="004A3D20"/>
    <w:rsid w:val="004A5E76"/>
    <w:rsid w:val="004A7DA0"/>
    <w:rsid w:val="004B0829"/>
    <w:rsid w:val="004B351B"/>
    <w:rsid w:val="004B355B"/>
    <w:rsid w:val="004B45DE"/>
    <w:rsid w:val="004B5144"/>
    <w:rsid w:val="004B674B"/>
    <w:rsid w:val="004B78EE"/>
    <w:rsid w:val="004C338E"/>
    <w:rsid w:val="004C5CEE"/>
    <w:rsid w:val="004D2673"/>
    <w:rsid w:val="004D2973"/>
    <w:rsid w:val="004D7F0A"/>
    <w:rsid w:val="004E0708"/>
    <w:rsid w:val="004E1449"/>
    <w:rsid w:val="004E3FCE"/>
    <w:rsid w:val="004E4B46"/>
    <w:rsid w:val="004E619B"/>
    <w:rsid w:val="004E7921"/>
    <w:rsid w:val="004E7BD7"/>
    <w:rsid w:val="004F178C"/>
    <w:rsid w:val="004F3329"/>
    <w:rsid w:val="004F445A"/>
    <w:rsid w:val="004F6F9F"/>
    <w:rsid w:val="00500069"/>
    <w:rsid w:val="005012EF"/>
    <w:rsid w:val="005018E0"/>
    <w:rsid w:val="0050307B"/>
    <w:rsid w:val="00504AE5"/>
    <w:rsid w:val="00506BD2"/>
    <w:rsid w:val="0050706E"/>
    <w:rsid w:val="0050715E"/>
    <w:rsid w:val="0051055B"/>
    <w:rsid w:val="005115C5"/>
    <w:rsid w:val="005122CB"/>
    <w:rsid w:val="005144D8"/>
    <w:rsid w:val="00515709"/>
    <w:rsid w:val="00516F94"/>
    <w:rsid w:val="0051726E"/>
    <w:rsid w:val="00517F02"/>
    <w:rsid w:val="00520AA5"/>
    <w:rsid w:val="00521F1B"/>
    <w:rsid w:val="00527EC4"/>
    <w:rsid w:val="00530BB4"/>
    <w:rsid w:val="005319F4"/>
    <w:rsid w:val="00532F07"/>
    <w:rsid w:val="005332C9"/>
    <w:rsid w:val="0053370A"/>
    <w:rsid w:val="005347E9"/>
    <w:rsid w:val="005361D2"/>
    <w:rsid w:val="00540F4C"/>
    <w:rsid w:val="0054219F"/>
    <w:rsid w:val="00545513"/>
    <w:rsid w:val="00546DEE"/>
    <w:rsid w:val="005474BB"/>
    <w:rsid w:val="00550310"/>
    <w:rsid w:val="00550A97"/>
    <w:rsid w:val="00550D48"/>
    <w:rsid w:val="005510AA"/>
    <w:rsid w:val="00551666"/>
    <w:rsid w:val="00552C2E"/>
    <w:rsid w:val="00553851"/>
    <w:rsid w:val="00553B9D"/>
    <w:rsid w:val="00553E58"/>
    <w:rsid w:val="00554A2F"/>
    <w:rsid w:val="005562D5"/>
    <w:rsid w:val="00557D45"/>
    <w:rsid w:val="005629A9"/>
    <w:rsid w:val="0056465C"/>
    <w:rsid w:val="0056538F"/>
    <w:rsid w:val="00566ED7"/>
    <w:rsid w:val="005709AD"/>
    <w:rsid w:val="005743DC"/>
    <w:rsid w:val="005765B8"/>
    <w:rsid w:val="00576B18"/>
    <w:rsid w:val="005803C3"/>
    <w:rsid w:val="00580BFB"/>
    <w:rsid w:val="00580C5B"/>
    <w:rsid w:val="00583621"/>
    <w:rsid w:val="00583A62"/>
    <w:rsid w:val="00583A7B"/>
    <w:rsid w:val="0058433B"/>
    <w:rsid w:val="0058447C"/>
    <w:rsid w:val="00586F72"/>
    <w:rsid w:val="00587449"/>
    <w:rsid w:val="00587F04"/>
    <w:rsid w:val="005923F5"/>
    <w:rsid w:val="0059266C"/>
    <w:rsid w:val="00593742"/>
    <w:rsid w:val="00593C05"/>
    <w:rsid w:val="005962E7"/>
    <w:rsid w:val="00596717"/>
    <w:rsid w:val="005972D4"/>
    <w:rsid w:val="00597E02"/>
    <w:rsid w:val="005A0541"/>
    <w:rsid w:val="005A0AA2"/>
    <w:rsid w:val="005A0FAA"/>
    <w:rsid w:val="005A221A"/>
    <w:rsid w:val="005A223A"/>
    <w:rsid w:val="005A2DC3"/>
    <w:rsid w:val="005A3521"/>
    <w:rsid w:val="005A39E4"/>
    <w:rsid w:val="005A478F"/>
    <w:rsid w:val="005A6118"/>
    <w:rsid w:val="005B0BA5"/>
    <w:rsid w:val="005B18C0"/>
    <w:rsid w:val="005B1E36"/>
    <w:rsid w:val="005B2E1D"/>
    <w:rsid w:val="005B314B"/>
    <w:rsid w:val="005B788D"/>
    <w:rsid w:val="005C0D36"/>
    <w:rsid w:val="005C31ED"/>
    <w:rsid w:val="005C5645"/>
    <w:rsid w:val="005C5FDB"/>
    <w:rsid w:val="005C606E"/>
    <w:rsid w:val="005D08B6"/>
    <w:rsid w:val="005D10C3"/>
    <w:rsid w:val="005D1CE1"/>
    <w:rsid w:val="005D3C11"/>
    <w:rsid w:val="005D75E2"/>
    <w:rsid w:val="005E07DB"/>
    <w:rsid w:val="005E270A"/>
    <w:rsid w:val="005E3EA3"/>
    <w:rsid w:val="005E4912"/>
    <w:rsid w:val="005F2742"/>
    <w:rsid w:val="005F2853"/>
    <w:rsid w:val="005F7A00"/>
    <w:rsid w:val="0060001F"/>
    <w:rsid w:val="00601896"/>
    <w:rsid w:val="00601AFC"/>
    <w:rsid w:val="00605A2C"/>
    <w:rsid w:val="00605D1A"/>
    <w:rsid w:val="00606A96"/>
    <w:rsid w:val="00610FDC"/>
    <w:rsid w:val="006114C8"/>
    <w:rsid w:val="00612F56"/>
    <w:rsid w:val="00613AD5"/>
    <w:rsid w:val="00615D7B"/>
    <w:rsid w:val="006160A1"/>
    <w:rsid w:val="006163C8"/>
    <w:rsid w:val="0061757C"/>
    <w:rsid w:val="006179DB"/>
    <w:rsid w:val="0062060E"/>
    <w:rsid w:val="006220F1"/>
    <w:rsid w:val="00622E87"/>
    <w:rsid w:val="00624912"/>
    <w:rsid w:val="00626C82"/>
    <w:rsid w:val="00630A6E"/>
    <w:rsid w:val="00630AB5"/>
    <w:rsid w:val="006329C3"/>
    <w:rsid w:val="00633619"/>
    <w:rsid w:val="00635902"/>
    <w:rsid w:val="00635C90"/>
    <w:rsid w:val="006370F9"/>
    <w:rsid w:val="00640109"/>
    <w:rsid w:val="006444D0"/>
    <w:rsid w:val="006470BD"/>
    <w:rsid w:val="00647B11"/>
    <w:rsid w:val="0065046F"/>
    <w:rsid w:val="00652D57"/>
    <w:rsid w:val="00653B9F"/>
    <w:rsid w:val="006542A9"/>
    <w:rsid w:val="006544CA"/>
    <w:rsid w:val="00654707"/>
    <w:rsid w:val="00654DAD"/>
    <w:rsid w:val="00654DE0"/>
    <w:rsid w:val="00655465"/>
    <w:rsid w:val="00655559"/>
    <w:rsid w:val="0065582F"/>
    <w:rsid w:val="00655B0A"/>
    <w:rsid w:val="00664130"/>
    <w:rsid w:val="00664250"/>
    <w:rsid w:val="00664578"/>
    <w:rsid w:val="00665003"/>
    <w:rsid w:val="00665C9C"/>
    <w:rsid w:val="00666933"/>
    <w:rsid w:val="00671A97"/>
    <w:rsid w:val="00672395"/>
    <w:rsid w:val="00674014"/>
    <w:rsid w:val="00674AE6"/>
    <w:rsid w:val="00675571"/>
    <w:rsid w:val="00676B91"/>
    <w:rsid w:val="006775A4"/>
    <w:rsid w:val="00680651"/>
    <w:rsid w:val="00681785"/>
    <w:rsid w:val="00684C71"/>
    <w:rsid w:val="00685B0F"/>
    <w:rsid w:val="00687406"/>
    <w:rsid w:val="00687F26"/>
    <w:rsid w:val="006904AC"/>
    <w:rsid w:val="00690885"/>
    <w:rsid w:val="00690D5A"/>
    <w:rsid w:val="00692B4D"/>
    <w:rsid w:val="00692EEC"/>
    <w:rsid w:val="00693F2F"/>
    <w:rsid w:val="006951D7"/>
    <w:rsid w:val="00695F7B"/>
    <w:rsid w:val="006A2A28"/>
    <w:rsid w:val="006A38D0"/>
    <w:rsid w:val="006A4713"/>
    <w:rsid w:val="006A50DC"/>
    <w:rsid w:val="006A61E8"/>
    <w:rsid w:val="006A7A73"/>
    <w:rsid w:val="006A7D99"/>
    <w:rsid w:val="006B08F1"/>
    <w:rsid w:val="006B36F7"/>
    <w:rsid w:val="006B3778"/>
    <w:rsid w:val="006B3B18"/>
    <w:rsid w:val="006B40DB"/>
    <w:rsid w:val="006B4E88"/>
    <w:rsid w:val="006B6846"/>
    <w:rsid w:val="006B6F7B"/>
    <w:rsid w:val="006C15B7"/>
    <w:rsid w:val="006C21FB"/>
    <w:rsid w:val="006C33DD"/>
    <w:rsid w:val="006C357E"/>
    <w:rsid w:val="006C3DF8"/>
    <w:rsid w:val="006C407C"/>
    <w:rsid w:val="006C4B8E"/>
    <w:rsid w:val="006C6147"/>
    <w:rsid w:val="006D7407"/>
    <w:rsid w:val="006D75FD"/>
    <w:rsid w:val="006E2115"/>
    <w:rsid w:val="006E7E03"/>
    <w:rsid w:val="006F34F4"/>
    <w:rsid w:val="006F41DD"/>
    <w:rsid w:val="007019A8"/>
    <w:rsid w:val="00704590"/>
    <w:rsid w:val="00704B9A"/>
    <w:rsid w:val="00707D1E"/>
    <w:rsid w:val="007115E5"/>
    <w:rsid w:val="00711E39"/>
    <w:rsid w:val="00712895"/>
    <w:rsid w:val="00713058"/>
    <w:rsid w:val="0071339E"/>
    <w:rsid w:val="007138C6"/>
    <w:rsid w:val="007140DB"/>
    <w:rsid w:val="0071606E"/>
    <w:rsid w:val="0071682B"/>
    <w:rsid w:val="00716E11"/>
    <w:rsid w:val="00717251"/>
    <w:rsid w:val="007179D7"/>
    <w:rsid w:val="007203CB"/>
    <w:rsid w:val="00724193"/>
    <w:rsid w:val="00724E59"/>
    <w:rsid w:val="00726787"/>
    <w:rsid w:val="007302F6"/>
    <w:rsid w:val="00731173"/>
    <w:rsid w:val="00731934"/>
    <w:rsid w:val="0073521C"/>
    <w:rsid w:val="00741FC3"/>
    <w:rsid w:val="00742085"/>
    <w:rsid w:val="0074209E"/>
    <w:rsid w:val="00742A00"/>
    <w:rsid w:val="007474F2"/>
    <w:rsid w:val="007506A8"/>
    <w:rsid w:val="00752B2A"/>
    <w:rsid w:val="00753EDA"/>
    <w:rsid w:val="00754207"/>
    <w:rsid w:val="00755F2E"/>
    <w:rsid w:val="00760BEF"/>
    <w:rsid w:val="00761ED9"/>
    <w:rsid w:val="00762C2B"/>
    <w:rsid w:val="007631DD"/>
    <w:rsid w:val="0076763B"/>
    <w:rsid w:val="007677E9"/>
    <w:rsid w:val="00770A57"/>
    <w:rsid w:val="00770F70"/>
    <w:rsid w:val="007722B8"/>
    <w:rsid w:val="007766F8"/>
    <w:rsid w:val="00780192"/>
    <w:rsid w:val="007811DD"/>
    <w:rsid w:val="0078152C"/>
    <w:rsid w:val="00782365"/>
    <w:rsid w:val="00782E97"/>
    <w:rsid w:val="0078410A"/>
    <w:rsid w:val="00784E4E"/>
    <w:rsid w:val="00790721"/>
    <w:rsid w:val="007912B5"/>
    <w:rsid w:val="00792D5E"/>
    <w:rsid w:val="00792D94"/>
    <w:rsid w:val="00794856"/>
    <w:rsid w:val="007965B7"/>
    <w:rsid w:val="007A0873"/>
    <w:rsid w:val="007A2507"/>
    <w:rsid w:val="007A28B5"/>
    <w:rsid w:val="007A3C5D"/>
    <w:rsid w:val="007A46E5"/>
    <w:rsid w:val="007A62A9"/>
    <w:rsid w:val="007A6C9B"/>
    <w:rsid w:val="007A7E8A"/>
    <w:rsid w:val="007B08E4"/>
    <w:rsid w:val="007B0E28"/>
    <w:rsid w:val="007B306D"/>
    <w:rsid w:val="007B60AC"/>
    <w:rsid w:val="007C0FCA"/>
    <w:rsid w:val="007C152E"/>
    <w:rsid w:val="007C24E0"/>
    <w:rsid w:val="007C36C0"/>
    <w:rsid w:val="007C41A5"/>
    <w:rsid w:val="007C4FC8"/>
    <w:rsid w:val="007C7FCF"/>
    <w:rsid w:val="007D118B"/>
    <w:rsid w:val="007D179A"/>
    <w:rsid w:val="007D59B1"/>
    <w:rsid w:val="007D5BFE"/>
    <w:rsid w:val="007D6FF9"/>
    <w:rsid w:val="007E3747"/>
    <w:rsid w:val="007E411D"/>
    <w:rsid w:val="007E6912"/>
    <w:rsid w:val="007E6A21"/>
    <w:rsid w:val="007E75EA"/>
    <w:rsid w:val="007F2842"/>
    <w:rsid w:val="007F3685"/>
    <w:rsid w:val="007F3B94"/>
    <w:rsid w:val="007F41EC"/>
    <w:rsid w:val="007F42E3"/>
    <w:rsid w:val="007F4323"/>
    <w:rsid w:val="007F71CD"/>
    <w:rsid w:val="007F7BB9"/>
    <w:rsid w:val="00801F45"/>
    <w:rsid w:val="00805A4B"/>
    <w:rsid w:val="00805D11"/>
    <w:rsid w:val="008109CF"/>
    <w:rsid w:val="00812E87"/>
    <w:rsid w:val="00814962"/>
    <w:rsid w:val="0081782D"/>
    <w:rsid w:val="008178E6"/>
    <w:rsid w:val="008205BF"/>
    <w:rsid w:val="00820AE2"/>
    <w:rsid w:val="0082176C"/>
    <w:rsid w:val="008230EF"/>
    <w:rsid w:val="008244C0"/>
    <w:rsid w:val="00832143"/>
    <w:rsid w:val="00832424"/>
    <w:rsid w:val="00833047"/>
    <w:rsid w:val="00833F87"/>
    <w:rsid w:val="00834367"/>
    <w:rsid w:val="0083532D"/>
    <w:rsid w:val="0083695F"/>
    <w:rsid w:val="00840623"/>
    <w:rsid w:val="00840AD2"/>
    <w:rsid w:val="008414CD"/>
    <w:rsid w:val="0084320F"/>
    <w:rsid w:val="00845010"/>
    <w:rsid w:val="00845F2D"/>
    <w:rsid w:val="0084668B"/>
    <w:rsid w:val="008479FD"/>
    <w:rsid w:val="008518BA"/>
    <w:rsid w:val="0085402D"/>
    <w:rsid w:val="00854E8E"/>
    <w:rsid w:val="008606B9"/>
    <w:rsid w:val="00860DE9"/>
    <w:rsid w:val="00861E55"/>
    <w:rsid w:val="00863DC0"/>
    <w:rsid w:val="00870200"/>
    <w:rsid w:val="00871BB3"/>
    <w:rsid w:val="00873367"/>
    <w:rsid w:val="00876C08"/>
    <w:rsid w:val="00877635"/>
    <w:rsid w:val="00877EA8"/>
    <w:rsid w:val="008800A0"/>
    <w:rsid w:val="0088066D"/>
    <w:rsid w:val="0088248C"/>
    <w:rsid w:val="008847E9"/>
    <w:rsid w:val="00884E01"/>
    <w:rsid w:val="00884EBD"/>
    <w:rsid w:val="00884FAA"/>
    <w:rsid w:val="00886340"/>
    <w:rsid w:val="00887653"/>
    <w:rsid w:val="00890274"/>
    <w:rsid w:val="0089153E"/>
    <w:rsid w:val="00893C92"/>
    <w:rsid w:val="00895874"/>
    <w:rsid w:val="00895C56"/>
    <w:rsid w:val="00895EB6"/>
    <w:rsid w:val="0089622C"/>
    <w:rsid w:val="00897099"/>
    <w:rsid w:val="008A1D7A"/>
    <w:rsid w:val="008A2007"/>
    <w:rsid w:val="008A2AB0"/>
    <w:rsid w:val="008A2DC5"/>
    <w:rsid w:val="008A3933"/>
    <w:rsid w:val="008B33CB"/>
    <w:rsid w:val="008B4666"/>
    <w:rsid w:val="008B6227"/>
    <w:rsid w:val="008B7B0A"/>
    <w:rsid w:val="008C08FF"/>
    <w:rsid w:val="008C09A3"/>
    <w:rsid w:val="008C0DF4"/>
    <w:rsid w:val="008C124B"/>
    <w:rsid w:val="008C33DF"/>
    <w:rsid w:val="008C392B"/>
    <w:rsid w:val="008C572B"/>
    <w:rsid w:val="008C77B0"/>
    <w:rsid w:val="008C7B3E"/>
    <w:rsid w:val="008D310F"/>
    <w:rsid w:val="008D4759"/>
    <w:rsid w:val="008D7467"/>
    <w:rsid w:val="008E195C"/>
    <w:rsid w:val="008E1FA2"/>
    <w:rsid w:val="008E2F86"/>
    <w:rsid w:val="008E2FA0"/>
    <w:rsid w:val="008E3E77"/>
    <w:rsid w:val="008E6258"/>
    <w:rsid w:val="008E6C21"/>
    <w:rsid w:val="008E7541"/>
    <w:rsid w:val="008F0D97"/>
    <w:rsid w:val="008F1B6F"/>
    <w:rsid w:val="008F475B"/>
    <w:rsid w:val="008F4D88"/>
    <w:rsid w:val="008F5A6A"/>
    <w:rsid w:val="008F5D4D"/>
    <w:rsid w:val="008F7DA3"/>
    <w:rsid w:val="00900A46"/>
    <w:rsid w:val="00900CCA"/>
    <w:rsid w:val="0090144A"/>
    <w:rsid w:val="00901DC8"/>
    <w:rsid w:val="0090261A"/>
    <w:rsid w:val="009055F1"/>
    <w:rsid w:val="00907F5B"/>
    <w:rsid w:val="009121A9"/>
    <w:rsid w:val="009127CC"/>
    <w:rsid w:val="00913045"/>
    <w:rsid w:val="00914830"/>
    <w:rsid w:val="00914E4E"/>
    <w:rsid w:val="009154F1"/>
    <w:rsid w:val="0091683F"/>
    <w:rsid w:val="00916E49"/>
    <w:rsid w:val="00917FD8"/>
    <w:rsid w:val="00921680"/>
    <w:rsid w:val="00921784"/>
    <w:rsid w:val="00923234"/>
    <w:rsid w:val="0092348F"/>
    <w:rsid w:val="0093214A"/>
    <w:rsid w:val="00933A34"/>
    <w:rsid w:val="00936496"/>
    <w:rsid w:val="0093668F"/>
    <w:rsid w:val="00941C86"/>
    <w:rsid w:val="0094325C"/>
    <w:rsid w:val="00943575"/>
    <w:rsid w:val="00943F4F"/>
    <w:rsid w:val="009445B8"/>
    <w:rsid w:val="00946115"/>
    <w:rsid w:val="00946723"/>
    <w:rsid w:val="009468F3"/>
    <w:rsid w:val="0095078C"/>
    <w:rsid w:val="00951824"/>
    <w:rsid w:val="0095248B"/>
    <w:rsid w:val="009529CB"/>
    <w:rsid w:val="00952A69"/>
    <w:rsid w:val="00954148"/>
    <w:rsid w:val="0095575F"/>
    <w:rsid w:val="00957828"/>
    <w:rsid w:val="00961151"/>
    <w:rsid w:val="00961A38"/>
    <w:rsid w:val="00961E4E"/>
    <w:rsid w:val="009622F8"/>
    <w:rsid w:val="00962388"/>
    <w:rsid w:val="00963CC2"/>
    <w:rsid w:val="0096413F"/>
    <w:rsid w:val="00964547"/>
    <w:rsid w:val="00964A7A"/>
    <w:rsid w:val="00965A90"/>
    <w:rsid w:val="0097018B"/>
    <w:rsid w:val="00970F94"/>
    <w:rsid w:val="0097415B"/>
    <w:rsid w:val="009745A7"/>
    <w:rsid w:val="009746E2"/>
    <w:rsid w:val="0097630A"/>
    <w:rsid w:val="00976989"/>
    <w:rsid w:val="00976E02"/>
    <w:rsid w:val="009770F0"/>
    <w:rsid w:val="0098262F"/>
    <w:rsid w:val="00983682"/>
    <w:rsid w:val="0098660F"/>
    <w:rsid w:val="0098699F"/>
    <w:rsid w:val="009872E7"/>
    <w:rsid w:val="00987675"/>
    <w:rsid w:val="009958D4"/>
    <w:rsid w:val="0099765B"/>
    <w:rsid w:val="009A156A"/>
    <w:rsid w:val="009A32B2"/>
    <w:rsid w:val="009A4075"/>
    <w:rsid w:val="009A5A46"/>
    <w:rsid w:val="009A5DD2"/>
    <w:rsid w:val="009A712F"/>
    <w:rsid w:val="009A73F3"/>
    <w:rsid w:val="009B27CB"/>
    <w:rsid w:val="009B36E0"/>
    <w:rsid w:val="009B4B4A"/>
    <w:rsid w:val="009B4EA1"/>
    <w:rsid w:val="009B5512"/>
    <w:rsid w:val="009C131E"/>
    <w:rsid w:val="009C1911"/>
    <w:rsid w:val="009C1B61"/>
    <w:rsid w:val="009C33B2"/>
    <w:rsid w:val="009C369F"/>
    <w:rsid w:val="009C3C71"/>
    <w:rsid w:val="009C4735"/>
    <w:rsid w:val="009C47F6"/>
    <w:rsid w:val="009C68F4"/>
    <w:rsid w:val="009C6CF0"/>
    <w:rsid w:val="009C7B82"/>
    <w:rsid w:val="009C7DAB"/>
    <w:rsid w:val="009D267F"/>
    <w:rsid w:val="009D5016"/>
    <w:rsid w:val="009E1D12"/>
    <w:rsid w:val="009E357C"/>
    <w:rsid w:val="009F24ED"/>
    <w:rsid w:val="009F27CE"/>
    <w:rsid w:val="009F661C"/>
    <w:rsid w:val="009F7422"/>
    <w:rsid w:val="00A02B72"/>
    <w:rsid w:val="00A02F94"/>
    <w:rsid w:val="00A060A0"/>
    <w:rsid w:val="00A0661B"/>
    <w:rsid w:val="00A066CE"/>
    <w:rsid w:val="00A11529"/>
    <w:rsid w:val="00A116C6"/>
    <w:rsid w:val="00A12B12"/>
    <w:rsid w:val="00A1312C"/>
    <w:rsid w:val="00A13406"/>
    <w:rsid w:val="00A13FF4"/>
    <w:rsid w:val="00A14C57"/>
    <w:rsid w:val="00A15F47"/>
    <w:rsid w:val="00A17645"/>
    <w:rsid w:val="00A20372"/>
    <w:rsid w:val="00A210CE"/>
    <w:rsid w:val="00A2276E"/>
    <w:rsid w:val="00A2431F"/>
    <w:rsid w:val="00A25CA1"/>
    <w:rsid w:val="00A279E5"/>
    <w:rsid w:val="00A3116C"/>
    <w:rsid w:val="00A32EE0"/>
    <w:rsid w:val="00A33130"/>
    <w:rsid w:val="00A3473F"/>
    <w:rsid w:val="00A34969"/>
    <w:rsid w:val="00A3648D"/>
    <w:rsid w:val="00A37BC5"/>
    <w:rsid w:val="00A4175C"/>
    <w:rsid w:val="00A42102"/>
    <w:rsid w:val="00A443B6"/>
    <w:rsid w:val="00A45C80"/>
    <w:rsid w:val="00A464F9"/>
    <w:rsid w:val="00A471D1"/>
    <w:rsid w:val="00A5012C"/>
    <w:rsid w:val="00A5064E"/>
    <w:rsid w:val="00A50CB7"/>
    <w:rsid w:val="00A51DBA"/>
    <w:rsid w:val="00A52BDD"/>
    <w:rsid w:val="00A53B0E"/>
    <w:rsid w:val="00A53DA3"/>
    <w:rsid w:val="00A563CC"/>
    <w:rsid w:val="00A62B7C"/>
    <w:rsid w:val="00A635A2"/>
    <w:rsid w:val="00A65A01"/>
    <w:rsid w:val="00A65A9E"/>
    <w:rsid w:val="00A665AC"/>
    <w:rsid w:val="00A679F3"/>
    <w:rsid w:val="00A70964"/>
    <w:rsid w:val="00A71702"/>
    <w:rsid w:val="00A72403"/>
    <w:rsid w:val="00A72C21"/>
    <w:rsid w:val="00A73261"/>
    <w:rsid w:val="00A74700"/>
    <w:rsid w:val="00A74F9C"/>
    <w:rsid w:val="00A803A0"/>
    <w:rsid w:val="00A81837"/>
    <w:rsid w:val="00A823AB"/>
    <w:rsid w:val="00A83C42"/>
    <w:rsid w:val="00A841D6"/>
    <w:rsid w:val="00A86C08"/>
    <w:rsid w:val="00A87766"/>
    <w:rsid w:val="00A90660"/>
    <w:rsid w:val="00A96470"/>
    <w:rsid w:val="00AA069C"/>
    <w:rsid w:val="00AA2DB3"/>
    <w:rsid w:val="00AA3434"/>
    <w:rsid w:val="00AA34B2"/>
    <w:rsid w:val="00AA3DEB"/>
    <w:rsid w:val="00AA483C"/>
    <w:rsid w:val="00AA4912"/>
    <w:rsid w:val="00AA75F4"/>
    <w:rsid w:val="00AA764D"/>
    <w:rsid w:val="00AB253A"/>
    <w:rsid w:val="00AB37CB"/>
    <w:rsid w:val="00AB4BCE"/>
    <w:rsid w:val="00AB7D9A"/>
    <w:rsid w:val="00AC4945"/>
    <w:rsid w:val="00AC510E"/>
    <w:rsid w:val="00AC55C1"/>
    <w:rsid w:val="00AC5CFE"/>
    <w:rsid w:val="00AC6B30"/>
    <w:rsid w:val="00AD0D25"/>
    <w:rsid w:val="00AD117C"/>
    <w:rsid w:val="00AD28EB"/>
    <w:rsid w:val="00AD36E1"/>
    <w:rsid w:val="00AD3E6F"/>
    <w:rsid w:val="00AD3E8B"/>
    <w:rsid w:val="00AD646D"/>
    <w:rsid w:val="00AD7456"/>
    <w:rsid w:val="00AD756A"/>
    <w:rsid w:val="00AE2A9F"/>
    <w:rsid w:val="00AE39D5"/>
    <w:rsid w:val="00AE4E92"/>
    <w:rsid w:val="00AE6F03"/>
    <w:rsid w:val="00AF18B8"/>
    <w:rsid w:val="00AF2B3F"/>
    <w:rsid w:val="00AF2DF6"/>
    <w:rsid w:val="00AF3DE1"/>
    <w:rsid w:val="00AF4D5B"/>
    <w:rsid w:val="00B06B0E"/>
    <w:rsid w:val="00B07D52"/>
    <w:rsid w:val="00B1159E"/>
    <w:rsid w:val="00B12EC1"/>
    <w:rsid w:val="00B13E12"/>
    <w:rsid w:val="00B151AD"/>
    <w:rsid w:val="00B1586C"/>
    <w:rsid w:val="00B17D48"/>
    <w:rsid w:val="00B17F6D"/>
    <w:rsid w:val="00B229C1"/>
    <w:rsid w:val="00B2328C"/>
    <w:rsid w:val="00B23C01"/>
    <w:rsid w:val="00B308AA"/>
    <w:rsid w:val="00B312E5"/>
    <w:rsid w:val="00B33CD9"/>
    <w:rsid w:val="00B35F45"/>
    <w:rsid w:val="00B35F5B"/>
    <w:rsid w:val="00B37B6C"/>
    <w:rsid w:val="00B4084A"/>
    <w:rsid w:val="00B4118E"/>
    <w:rsid w:val="00B4138F"/>
    <w:rsid w:val="00B41392"/>
    <w:rsid w:val="00B42F38"/>
    <w:rsid w:val="00B439B9"/>
    <w:rsid w:val="00B461B6"/>
    <w:rsid w:val="00B46C6B"/>
    <w:rsid w:val="00B50B79"/>
    <w:rsid w:val="00B52361"/>
    <w:rsid w:val="00B52AA3"/>
    <w:rsid w:val="00B55743"/>
    <w:rsid w:val="00B55FA8"/>
    <w:rsid w:val="00B5613D"/>
    <w:rsid w:val="00B56312"/>
    <w:rsid w:val="00B56B8A"/>
    <w:rsid w:val="00B56C35"/>
    <w:rsid w:val="00B57906"/>
    <w:rsid w:val="00B57C0C"/>
    <w:rsid w:val="00B626C4"/>
    <w:rsid w:val="00B6533A"/>
    <w:rsid w:val="00B65D6B"/>
    <w:rsid w:val="00B70006"/>
    <w:rsid w:val="00B76417"/>
    <w:rsid w:val="00B76823"/>
    <w:rsid w:val="00B8297A"/>
    <w:rsid w:val="00B82F61"/>
    <w:rsid w:val="00B84288"/>
    <w:rsid w:val="00B8430A"/>
    <w:rsid w:val="00B8470A"/>
    <w:rsid w:val="00B86E1C"/>
    <w:rsid w:val="00B912D9"/>
    <w:rsid w:val="00B932E3"/>
    <w:rsid w:val="00B955A9"/>
    <w:rsid w:val="00B95944"/>
    <w:rsid w:val="00B969C7"/>
    <w:rsid w:val="00B970B4"/>
    <w:rsid w:val="00BA2569"/>
    <w:rsid w:val="00BA3534"/>
    <w:rsid w:val="00BA435A"/>
    <w:rsid w:val="00BA4EBD"/>
    <w:rsid w:val="00BA5907"/>
    <w:rsid w:val="00BB0BEC"/>
    <w:rsid w:val="00BB46B3"/>
    <w:rsid w:val="00BC04BB"/>
    <w:rsid w:val="00BC16E4"/>
    <w:rsid w:val="00BC20A0"/>
    <w:rsid w:val="00BC4B25"/>
    <w:rsid w:val="00BD06A4"/>
    <w:rsid w:val="00BD0799"/>
    <w:rsid w:val="00BD0AEB"/>
    <w:rsid w:val="00BD5C59"/>
    <w:rsid w:val="00BD65DE"/>
    <w:rsid w:val="00BD6662"/>
    <w:rsid w:val="00BD69E8"/>
    <w:rsid w:val="00BD6FF2"/>
    <w:rsid w:val="00BE278D"/>
    <w:rsid w:val="00BE349B"/>
    <w:rsid w:val="00BE3DC5"/>
    <w:rsid w:val="00BE3DCA"/>
    <w:rsid w:val="00BE55BF"/>
    <w:rsid w:val="00BE5A4C"/>
    <w:rsid w:val="00BE68CD"/>
    <w:rsid w:val="00BE7078"/>
    <w:rsid w:val="00BF17F9"/>
    <w:rsid w:val="00BF4C5E"/>
    <w:rsid w:val="00BF4EBD"/>
    <w:rsid w:val="00BF5399"/>
    <w:rsid w:val="00BF5A6B"/>
    <w:rsid w:val="00BF602A"/>
    <w:rsid w:val="00BF6E5D"/>
    <w:rsid w:val="00BF73BE"/>
    <w:rsid w:val="00BF7E82"/>
    <w:rsid w:val="00C0128D"/>
    <w:rsid w:val="00C0144F"/>
    <w:rsid w:val="00C01D5E"/>
    <w:rsid w:val="00C02A8B"/>
    <w:rsid w:val="00C02DEE"/>
    <w:rsid w:val="00C0398D"/>
    <w:rsid w:val="00C03D26"/>
    <w:rsid w:val="00C06753"/>
    <w:rsid w:val="00C10945"/>
    <w:rsid w:val="00C129BB"/>
    <w:rsid w:val="00C17024"/>
    <w:rsid w:val="00C17423"/>
    <w:rsid w:val="00C1742F"/>
    <w:rsid w:val="00C179ED"/>
    <w:rsid w:val="00C17AFD"/>
    <w:rsid w:val="00C21B7F"/>
    <w:rsid w:val="00C21F4F"/>
    <w:rsid w:val="00C22090"/>
    <w:rsid w:val="00C234CC"/>
    <w:rsid w:val="00C2611D"/>
    <w:rsid w:val="00C307B0"/>
    <w:rsid w:val="00C30A49"/>
    <w:rsid w:val="00C32FE9"/>
    <w:rsid w:val="00C3310E"/>
    <w:rsid w:val="00C339D9"/>
    <w:rsid w:val="00C33DAD"/>
    <w:rsid w:val="00C35382"/>
    <w:rsid w:val="00C3622A"/>
    <w:rsid w:val="00C364CA"/>
    <w:rsid w:val="00C36579"/>
    <w:rsid w:val="00C36C8F"/>
    <w:rsid w:val="00C40CFF"/>
    <w:rsid w:val="00C41C2C"/>
    <w:rsid w:val="00C4361C"/>
    <w:rsid w:val="00C43748"/>
    <w:rsid w:val="00C45649"/>
    <w:rsid w:val="00C457AC"/>
    <w:rsid w:val="00C4725E"/>
    <w:rsid w:val="00C56393"/>
    <w:rsid w:val="00C57469"/>
    <w:rsid w:val="00C62835"/>
    <w:rsid w:val="00C62F92"/>
    <w:rsid w:val="00C6409A"/>
    <w:rsid w:val="00C65A00"/>
    <w:rsid w:val="00C65CDA"/>
    <w:rsid w:val="00C672B7"/>
    <w:rsid w:val="00C718DA"/>
    <w:rsid w:val="00C719DF"/>
    <w:rsid w:val="00C71E11"/>
    <w:rsid w:val="00C71E52"/>
    <w:rsid w:val="00C71F72"/>
    <w:rsid w:val="00C73472"/>
    <w:rsid w:val="00C768A5"/>
    <w:rsid w:val="00C76AD5"/>
    <w:rsid w:val="00C8025A"/>
    <w:rsid w:val="00C81346"/>
    <w:rsid w:val="00C84741"/>
    <w:rsid w:val="00C8657C"/>
    <w:rsid w:val="00C929F6"/>
    <w:rsid w:val="00C937AF"/>
    <w:rsid w:val="00C93EDA"/>
    <w:rsid w:val="00C940F5"/>
    <w:rsid w:val="00C964F2"/>
    <w:rsid w:val="00C97D5E"/>
    <w:rsid w:val="00CA115D"/>
    <w:rsid w:val="00CA442E"/>
    <w:rsid w:val="00CA53B6"/>
    <w:rsid w:val="00CA5BE2"/>
    <w:rsid w:val="00CB0576"/>
    <w:rsid w:val="00CB1931"/>
    <w:rsid w:val="00CB1C36"/>
    <w:rsid w:val="00CB2547"/>
    <w:rsid w:val="00CB3D8D"/>
    <w:rsid w:val="00CB4243"/>
    <w:rsid w:val="00CB428C"/>
    <w:rsid w:val="00CB5165"/>
    <w:rsid w:val="00CB6C80"/>
    <w:rsid w:val="00CB70C3"/>
    <w:rsid w:val="00CC0E55"/>
    <w:rsid w:val="00CC3CF3"/>
    <w:rsid w:val="00CC4C22"/>
    <w:rsid w:val="00CC5C51"/>
    <w:rsid w:val="00CC6D54"/>
    <w:rsid w:val="00CD17A3"/>
    <w:rsid w:val="00CD1C14"/>
    <w:rsid w:val="00CD1DB0"/>
    <w:rsid w:val="00CD36E2"/>
    <w:rsid w:val="00CD3F85"/>
    <w:rsid w:val="00CD4426"/>
    <w:rsid w:val="00CD4BF9"/>
    <w:rsid w:val="00CD569F"/>
    <w:rsid w:val="00CD5B6B"/>
    <w:rsid w:val="00CD72D1"/>
    <w:rsid w:val="00CE2053"/>
    <w:rsid w:val="00CE2AE0"/>
    <w:rsid w:val="00CE2CD2"/>
    <w:rsid w:val="00CE55BF"/>
    <w:rsid w:val="00CE650F"/>
    <w:rsid w:val="00CE74DF"/>
    <w:rsid w:val="00CE7B1D"/>
    <w:rsid w:val="00CF12C4"/>
    <w:rsid w:val="00CF2A99"/>
    <w:rsid w:val="00CF2BAC"/>
    <w:rsid w:val="00CF2EEB"/>
    <w:rsid w:val="00CF54DC"/>
    <w:rsid w:val="00CF73F3"/>
    <w:rsid w:val="00D023E4"/>
    <w:rsid w:val="00D02988"/>
    <w:rsid w:val="00D02CD2"/>
    <w:rsid w:val="00D03B1B"/>
    <w:rsid w:val="00D04D84"/>
    <w:rsid w:val="00D0552F"/>
    <w:rsid w:val="00D05D26"/>
    <w:rsid w:val="00D07A88"/>
    <w:rsid w:val="00D1177D"/>
    <w:rsid w:val="00D12280"/>
    <w:rsid w:val="00D12C22"/>
    <w:rsid w:val="00D133B7"/>
    <w:rsid w:val="00D133CB"/>
    <w:rsid w:val="00D13D57"/>
    <w:rsid w:val="00D14F13"/>
    <w:rsid w:val="00D15DE7"/>
    <w:rsid w:val="00D16812"/>
    <w:rsid w:val="00D16D70"/>
    <w:rsid w:val="00D2039E"/>
    <w:rsid w:val="00D24D89"/>
    <w:rsid w:val="00D2502E"/>
    <w:rsid w:val="00D25106"/>
    <w:rsid w:val="00D2732F"/>
    <w:rsid w:val="00D32493"/>
    <w:rsid w:val="00D32B6C"/>
    <w:rsid w:val="00D34A78"/>
    <w:rsid w:val="00D34E7B"/>
    <w:rsid w:val="00D35EDB"/>
    <w:rsid w:val="00D36BBC"/>
    <w:rsid w:val="00D377AF"/>
    <w:rsid w:val="00D413BD"/>
    <w:rsid w:val="00D4576F"/>
    <w:rsid w:val="00D46ADC"/>
    <w:rsid w:val="00D46B40"/>
    <w:rsid w:val="00D47745"/>
    <w:rsid w:val="00D50D83"/>
    <w:rsid w:val="00D5762F"/>
    <w:rsid w:val="00D578AD"/>
    <w:rsid w:val="00D57A6B"/>
    <w:rsid w:val="00D610F7"/>
    <w:rsid w:val="00D6120A"/>
    <w:rsid w:val="00D6129C"/>
    <w:rsid w:val="00D616A2"/>
    <w:rsid w:val="00D61A1E"/>
    <w:rsid w:val="00D61F27"/>
    <w:rsid w:val="00D63510"/>
    <w:rsid w:val="00D643CC"/>
    <w:rsid w:val="00D65FB7"/>
    <w:rsid w:val="00D66081"/>
    <w:rsid w:val="00D70607"/>
    <w:rsid w:val="00D71AA2"/>
    <w:rsid w:val="00D738F7"/>
    <w:rsid w:val="00D74A12"/>
    <w:rsid w:val="00D76837"/>
    <w:rsid w:val="00D8275B"/>
    <w:rsid w:val="00D83842"/>
    <w:rsid w:val="00D83A2A"/>
    <w:rsid w:val="00D8438F"/>
    <w:rsid w:val="00D84898"/>
    <w:rsid w:val="00D8496F"/>
    <w:rsid w:val="00D84D8A"/>
    <w:rsid w:val="00D90835"/>
    <w:rsid w:val="00D90F41"/>
    <w:rsid w:val="00D97DF3"/>
    <w:rsid w:val="00DA300B"/>
    <w:rsid w:val="00DA33E8"/>
    <w:rsid w:val="00DA3CA1"/>
    <w:rsid w:val="00DA463C"/>
    <w:rsid w:val="00DA5FF8"/>
    <w:rsid w:val="00DA63F9"/>
    <w:rsid w:val="00DA74C8"/>
    <w:rsid w:val="00DB1196"/>
    <w:rsid w:val="00DB2999"/>
    <w:rsid w:val="00DB2F35"/>
    <w:rsid w:val="00DB57C9"/>
    <w:rsid w:val="00DC2BBE"/>
    <w:rsid w:val="00DC6667"/>
    <w:rsid w:val="00DC72C6"/>
    <w:rsid w:val="00DD0421"/>
    <w:rsid w:val="00DD1CCB"/>
    <w:rsid w:val="00DD2384"/>
    <w:rsid w:val="00DD3A9C"/>
    <w:rsid w:val="00DD42F3"/>
    <w:rsid w:val="00DD58D4"/>
    <w:rsid w:val="00DD62D8"/>
    <w:rsid w:val="00DD65A8"/>
    <w:rsid w:val="00DD6FFB"/>
    <w:rsid w:val="00DE0173"/>
    <w:rsid w:val="00DE1308"/>
    <w:rsid w:val="00DE28F9"/>
    <w:rsid w:val="00DE2D22"/>
    <w:rsid w:val="00DE317E"/>
    <w:rsid w:val="00DE4896"/>
    <w:rsid w:val="00DE573A"/>
    <w:rsid w:val="00DE6140"/>
    <w:rsid w:val="00DE6585"/>
    <w:rsid w:val="00DE686B"/>
    <w:rsid w:val="00DE726F"/>
    <w:rsid w:val="00DE797C"/>
    <w:rsid w:val="00DF0793"/>
    <w:rsid w:val="00DF241B"/>
    <w:rsid w:val="00DF36FD"/>
    <w:rsid w:val="00DF3BDC"/>
    <w:rsid w:val="00DF5AB9"/>
    <w:rsid w:val="00DF7933"/>
    <w:rsid w:val="00E0116D"/>
    <w:rsid w:val="00E02232"/>
    <w:rsid w:val="00E02C59"/>
    <w:rsid w:val="00E03327"/>
    <w:rsid w:val="00E06D0F"/>
    <w:rsid w:val="00E13777"/>
    <w:rsid w:val="00E13EDA"/>
    <w:rsid w:val="00E14B75"/>
    <w:rsid w:val="00E155B7"/>
    <w:rsid w:val="00E21AB3"/>
    <w:rsid w:val="00E22573"/>
    <w:rsid w:val="00E24906"/>
    <w:rsid w:val="00E24B02"/>
    <w:rsid w:val="00E25543"/>
    <w:rsid w:val="00E25936"/>
    <w:rsid w:val="00E2601E"/>
    <w:rsid w:val="00E30CA4"/>
    <w:rsid w:val="00E30E34"/>
    <w:rsid w:val="00E31A18"/>
    <w:rsid w:val="00E31D5D"/>
    <w:rsid w:val="00E31DB1"/>
    <w:rsid w:val="00E32124"/>
    <w:rsid w:val="00E32522"/>
    <w:rsid w:val="00E34849"/>
    <w:rsid w:val="00E36224"/>
    <w:rsid w:val="00E36ED1"/>
    <w:rsid w:val="00E371A4"/>
    <w:rsid w:val="00E37693"/>
    <w:rsid w:val="00E37F09"/>
    <w:rsid w:val="00E37F95"/>
    <w:rsid w:val="00E41118"/>
    <w:rsid w:val="00E442FA"/>
    <w:rsid w:val="00E44B81"/>
    <w:rsid w:val="00E450D0"/>
    <w:rsid w:val="00E478BA"/>
    <w:rsid w:val="00E51CD5"/>
    <w:rsid w:val="00E52B1E"/>
    <w:rsid w:val="00E52B3F"/>
    <w:rsid w:val="00E56093"/>
    <w:rsid w:val="00E573BA"/>
    <w:rsid w:val="00E643EE"/>
    <w:rsid w:val="00E66D90"/>
    <w:rsid w:val="00E66E17"/>
    <w:rsid w:val="00E71664"/>
    <w:rsid w:val="00E7652D"/>
    <w:rsid w:val="00E76BB3"/>
    <w:rsid w:val="00E76E71"/>
    <w:rsid w:val="00E80A61"/>
    <w:rsid w:val="00E82CB8"/>
    <w:rsid w:val="00E82F3E"/>
    <w:rsid w:val="00E8324C"/>
    <w:rsid w:val="00E85A8F"/>
    <w:rsid w:val="00E9008C"/>
    <w:rsid w:val="00E90438"/>
    <w:rsid w:val="00E916D7"/>
    <w:rsid w:val="00E92D55"/>
    <w:rsid w:val="00E9354E"/>
    <w:rsid w:val="00E9393A"/>
    <w:rsid w:val="00E944F7"/>
    <w:rsid w:val="00E95A71"/>
    <w:rsid w:val="00E95C66"/>
    <w:rsid w:val="00E96D00"/>
    <w:rsid w:val="00E977FF"/>
    <w:rsid w:val="00EA0D4F"/>
    <w:rsid w:val="00EA3791"/>
    <w:rsid w:val="00EA3C6B"/>
    <w:rsid w:val="00EA50E0"/>
    <w:rsid w:val="00EA7469"/>
    <w:rsid w:val="00EA7E21"/>
    <w:rsid w:val="00EB1F9C"/>
    <w:rsid w:val="00EB7AF4"/>
    <w:rsid w:val="00EC11EE"/>
    <w:rsid w:val="00EC401A"/>
    <w:rsid w:val="00EC460F"/>
    <w:rsid w:val="00EC76D5"/>
    <w:rsid w:val="00ED1F03"/>
    <w:rsid w:val="00ED2FDF"/>
    <w:rsid w:val="00ED3800"/>
    <w:rsid w:val="00ED578C"/>
    <w:rsid w:val="00ED7DF5"/>
    <w:rsid w:val="00EE0830"/>
    <w:rsid w:val="00EE10DE"/>
    <w:rsid w:val="00EE1DBD"/>
    <w:rsid w:val="00EE1ECD"/>
    <w:rsid w:val="00EE377E"/>
    <w:rsid w:val="00EE3ACF"/>
    <w:rsid w:val="00EE3C95"/>
    <w:rsid w:val="00EE3E8D"/>
    <w:rsid w:val="00EE3FC1"/>
    <w:rsid w:val="00EE4129"/>
    <w:rsid w:val="00EE4E73"/>
    <w:rsid w:val="00EE6C3D"/>
    <w:rsid w:val="00EE70B8"/>
    <w:rsid w:val="00EE70E9"/>
    <w:rsid w:val="00EF0E24"/>
    <w:rsid w:val="00EF16DF"/>
    <w:rsid w:val="00EF28B3"/>
    <w:rsid w:val="00EF3E44"/>
    <w:rsid w:val="00EF4293"/>
    <w:rsid w:val="00EF605B"/>
    <w:rsid w:val="00F010E3"/>
    <w:rsid w:val="00F04124"/>
    <w:rsid w:val="00F0478E"/>
    <w:rsid w:val="00F05454"/>
    <w:rsid w:val="00F072F2"/>
    <w:rsid w:val="00F075D6"/>
    <w:rsid w:val="00F1277B"/>
    <w:rsid w:val="00F1318A"/>
    <w:rsid w:val="00F142E2"/>
    <w:rsid w:val="00F156D5"/>
    <w:rsid w:val="00F16FA5"/>
    <w:rsid w:val="00F17CFA"/>
    <w:rsid w:val="00F21DF4"/>
    <w:rsid w:val="00F221F7"/>
    <w:rsid w:val="00F227CA"/>
    <w:rsid w:val="00F22C43"/>
    <w:rsid w:val="00F23F9D"/>
    <w:rsid w:val="00F249FF"/>
    <w:rsid w:val="00F30102"/>
    <w:rsid w:val="00F302A9"/>
    <w:rsid w:val="00F3342D"/>
    <w:rsid w:val="00F357EA"/>
    <w:rsid w:val="00F373A4"/>
    <w:rsid w:val="00F37E63"/>
    <w:rsid w:val="00F4257F"/>
    <w:rsid w:val="00F42661"/>
    <w:rsid w:val="00F44167"/>
    <w:rsid w:val="00F44BC1"/>
    <w:rsid w:val="00F453A8"/>
    <w:rsid w:val="00F5795C"/>
    <w:rsid w:val="00F61156"/>
    <w:rsid w:val="00F61F65"/>
    <w:rsid w:val="00F621B0"/>
    <w:rsid w:val="00F628C9"/>
    <w:rsid w:val="00F63320"/>
    <w:rsid w:val="00F66240"/>
    <w:rsid w:val="00F71809"/>
    <w:rsid w:val="00F71E2E"/>
    <w:rsid w:val="00F723B7"/>
    <w:rsid w:val="00F732D7"/>
    <w:rsid w:val="00F77646"/>
    <w:rsid w:val="00F77F98"/>
    <w:rsid w:val="00F8094B"/>
    <w:rsid w:val="00F80F76"/>
    <w:rsid w:val="00F83367"/>
    <w:rsid w:val="00F84C4E"/>
    <w:rsid w:val="00F852E7"/>
    <w:rsid w:val="00F901F3"/>
    <w:rsid w:val="00F9238C"/>
    <w:rsid w:val="00F93CFB"/>
    <w:rsid w:val="00F94795"/>
    <w:rsid w:val="00F9572E"/>
    <w:rsid w:val="00FA08BC"/>
    <w:rsid w:val="00FA2350"/>
    <w:rsid w:val="00FA281E"/>
    <w:rsid w:val="00FA31DC"/>
    <w:rsid w:val="00FA34A6"/>
    <w:rsid w:val="00FA4389"/>
    <w:rsid w:val="00FA4D8E"/>
    <w:rsid w:val="00FA6BF1"/>
    <w:rsid w:val="00FA7818"/>
    <w:rsid w:val="00FB066F"/>
    <w:rsid w:val="00FB1674"/>
    <w:rsid w:val="00FB2331"/>
    <w:rsid w:val="00FB24B4"/>
    <w:rsid w:val="00FB26AC"/>
    <w:rsid w:val="00FB2EA5"/>
    <w:rsid w:val="00FB322D"/>
    <w:rsid w:val="00FB5099"/>
    <w:rsid w:val="00FC0788"/>
    <w:rsid w:val="00FC1BF1"/>
    <w:rsid w:val="00FC2DB3"/>
    <w:rsid w:val="00FC5B82"/>
    <w:rsid w:val="00FD0E9E"/>
    <w:rsid w:val="00FD1A71"/>
    <w:rsid w:val="00FD55C0"/>
    <w:rsid w:val="00FE14F4"/>
    <w:rsid w:val="00FE2B0F"/>
    <w:rsid w:val="00FE478A"/>
    <w:rsid w:val="00FE5309"/>
    <w:rsid w:val="00FE7464"/>
    <w:rsid w:val="00FF05F7"/>
    <w:rsid w:val="00FF1D03"/>
    <w:rsid w:val="00FF2750"/>
    <w:rsid w:val="00FF3795"/>
    <w:rsid w:val="00FF3F36"/>
    <w:rsid w:val="00FF63E3"/>
    <w:rsid w:val="00FF711D"/>
    <w:rsid w:val="00FF72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4496"/>
  <w15:docId w15:val="{D897B17E-51BA-4DD4-8765-5FE38601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72F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83682"/>
    <w:pPr>
      <w:spacing w:before="100" w:beforeAutospacing="1" w:after="100" w:afterAutospacing="1"/>
    </w:pPr>
  </w:style>
  <w:style w:type="paragraph" w:styleId="Nagwek">
    <w:name w:val="header"/>
    <w:basedOn w:val="Normalny"/>
    <w:link w:val="NagwekZnak"/>
    <w:uiPriority w:val="99"/>
    <w:unhideWhenUsed/>
    <w:rsid w:val="00CE74DF"/>
    <w:pPr>
      <w:tabs>
        <w:tab w:val="center" w:pos="4536"/>
        <w:tab w:val="right" w:pos="9072"/>
      </w:tabs>
    </w:pPr>
  </w:style>
  <w:style w:type="character" w:customStyle="1" w:styleId="NagwekZnak">
    <w:name w:val="Nagłówek Znak"/>
    <w:basedOn w:val="Domylnaczcionkaakapitu"/>
    <w:link w:val="Nagwek"/>
    <w:uiPriority w:val="99"/>
    <w:rsid w:val="00CE74D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E74DF"/>
    <w:pPr>
      <w:tabs>
        <w:tab w:val="center" w:pos="4536"/>
        <w:tab w:val="right" w:pos="9072"/>
      </w:tabs>
    </w:pPr>
  </w:style>
  <w:style w:type="character" w:customStyle="1" w:styleId="StopkaZnak">
    <w:name w:val="Stopka Znak"/>
    <w:basedOn w:val="Domylnaczcionkaakapitu"/>
    <w:link w:val="Stopka"/>
    <w:uiPriority w:val="99"/>
    <w:rsid w:val="00CE74DF"/>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70006"/>
    <w:rPr>
      <w:sz w:val="16"/>
      <w:szCs w:val="16"/>
    </w:rPr>
  </w:style>
  <w:style w:type="paragraph" w:styleId="Tekstkomentarza">
    <w:name w:val="annotation text"/>
    <w:basedOn w:val="Normalny"/>
    <w:link w:val="TekstkomentarzaZnak"/>
    <w:uiPriority w:val="99"/>
    <w:semiHidden/>
    <w:unhideWhenUsed/>
    <w:rsid w:val="00B70006"/>
    <w:rPr>
      <w:sz w:val="20"/>
      <w:szCs w:val="20"/>
    </w:rPr>
  </w:style>
  <w:style w:type="character" w:customStyle="1" w:styleId="TekstkomentarzaZnak">
    <w:name w:val="Tekst komentarza Znak"/>
    <w:basedOn w:val="Domylnaczcionkaakapitu"/>
    <w:link w:val="Tekstkomentarza"/>
    <w:uiPriority w:val="99"/>
    <w:semiHidden/>
    <w:rsid w:val="00B7000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0006"/>
    <w:rPr>
      <w:b/>
      <w:bCs/>
    </w:rPr>
  </w:style>
  <w:style w:type="character" w:customStyle="1" w:styleId="TematkomentarzaZnak">
    <w:name w:val="Temat komentarza Znak"/>
    <w:basedOn w:val="TekstkomentarzaZnak"/>
    <w:link w:val="Tematkomentarza"/>
    <w:uiPriority w:val="99"/>
    <w:semiHidden/>
    <w:rsid w:val="00B7000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7000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006"/>
    <w:rPr>
      <w:rFonts w:ascii="Segoe UI" w:eastAsia="Times New Roman" w:hAnsi="Segoe UI" w:cs="Segoe UI"/>
      <w:sz w:val="18"/>
      <w:szCs w:val="18"/>
      <w:lang w:eastAsia="pl-PL"/>
    </w:rPr>
  </w:style>
  <w:style w:type="paragraph" w:styleId="Akapitzlist">
    <w:name w:val="List Paragraph"/>
    <w:basedOn w:val="Normalny"/>
    <w:uiPriority w:val="34"/>
    <w:qFormat/>
    <w:rsid w:val="00004EDF"/>
    <w:pPr>
      <w:ind w:left="720"/>
      <w:contextualSpacing/>
    </w:pPr>
  </w:style>
  <w:style w:type="paragraph" w:styleId="Tekstprzypisukocowego">
    <w:name w:val="endnote text"/>
    <w:basedOn w:val="Normalny"/>
    <w:link w:val="TekstprzypisukocowegoZnak"/>
    <w:uiPriority w:val="99"/>
    <w:semiHidden/>
    <w:unhideWhenUsed/>
    <w:rsid w:val="007D5BFE"/>
    <w:rPr>
      <w:sz w:val="20"/>
      <w:szCs w:val="20"/>
    </w:rPr>
  </w:style>
  <w:style w:type="character" w:customStyle="1" w:styleId="TekstprzypisukocowegoZnak">
    <w:name w:val="Tekst przypisu końcowego Znak"/>
    <w:basedOn w:val="Domylnaczcionkaakapitu"/>
    <w:link w:val="Tekstprzypisukocowego"/>
    <w:uiPriority w:val="99"/>
    <w:semiHidden/>
    <w:rsid w:val="007D5BF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D5BFE"/>
    <w:rPr>
      <w:vertAlign w:val="superscript"/>
    </w:rPr>
  </w:style>
  <w:style w:type="character" w:styleId="Hipercze">
    <w:name w:val="Hyperlink"/>
    <w:basedOn w:val="Domylnaczcionkaakapitu"/>
    <w:uiPriority w:val="99"/>
    <w:unhideWhenUsed/>
    <w:rsid w:val="00A066CE"/>
    <w:rPr>
      <w:color w:val="0000FF" w:themeColor="hyperlink"/>
      <w:u w:val="single"/>
    </w:rPr>
  </w:style>
  <w:style w:type="character" w:styleId="Nierozpoznanawzmianka">
    <w:name w:val="Unresolved Mention"/>
    <w:basedOn w:val="Domylnaczcionkaakapitu"/>
    <w:uiPriority w:val="99"/>
    <w:semiHidden/>
    <w:unhideWhenUsed/>
    <w:rsid w:val="00A06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7858">
      <w:bodyDiv w:val="1"/>
      <w:marLeft w:val="0"/>
      <w:marRight w:val="0"/>
      <w:marTop w:val="0"/>
      <w:marBottom w:val="0"/>
      <w:divBdr>
        <w:top w:val="none" w:sz="0" w:space="0" w:color="auto"/>
        <w:left w:val="none" w:sz="0" w:space="0" w:color="auto"/>
        <w:bottom w:val="none" w:sz="0" w:space="0" w:color="auto"/>
        <w:right w:val="none" w:sz="0" w:space="0" w:color="auto"/>
      </w:divBdr>
    </w:div>
    <w:div w:id="790244297">
      <w:bodyDiv w:val="1"/>
      <w:marLeft w:val="0"/>
      <w:marRight w:val="0"/>
      <w:marTop w:val="0"/>
      <w:marBottom w:val="0"/>
      <w:divBdr>
        <w:top w:val="none" w:sz="0" w:space="0" w:color="auto"/>
        <w:left w:val="none" w:sz="0" w:space="0" w:color="auto"/>
        <w:bottom w:val="none" w:sz="0" w:space="0" w:color="auto"/>
        <w:right w:val="none" w:sz="0" w:space="0" w:color="auto"/>
      </w:divBdr>
      <w:divsChild>
        <w:div w:id="1959871711">
          <w:marLeft w:val="0"/>
          <w:marRight w:val="0"/>
          <w:marTop w:val="0"/>
          <w:marBottom w:val="0"/>
          <w:divBdr>
            <w:top w:val="none" w:sz="0" w:space="0" w:color="auto"/>
            <w:left w:val="none" w:sz="0" w:space="0" w:color="auto"/>
            <w:bottom w:val="none" w:sz="0" w:space="0" w:color="auto"/>
            <w:right w:val="none" w:sz="0" w:space="0" w:color="auto"/>
          </w:divBdr>
          <w:divsChild>
            <w:div w:id="11907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7048">
      <w:bodyDiv w:val="1"/>
      <w:marLeft w:val="0"/>
      <w:marRight w:val="0"/>
      <w:marTop w:val="0"/>
      <w:marBottom w:val="0"/>
      <w:divBdr>
        <w:top w:val="none" w:sz="0" w:space="0" w:color="auto"/>
        <w:left w:val="none" w:sz="0" w:space="0" w:color="auto"/>
        <w:bottom w:val="none" w:sz="0" w:space="0" w:color="auto"/>
        <w:right w:val="none" w:sz="0" w:space="0" w:color="auto"/>
      </w:divBdr>
    </w:div>
    <w:div w:id="117984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9BCA1-B461-4EBA-A608-634C356E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5804</Words>
  <Characters>34826</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Zalewska Aleksandra</cp:lastModifiedBy>
  <cp:revision>3</cp:revision>
  <cp:lastPrinted>2022-08-12T10:59:00Z</cp:lastPrinted>
  <dcterms:created xsi:type="dcterms:W3CDTF">2022-08-12T11:04:00Z</dcterms:created>
  <dcterms:modified xsi:type="dcterms:W3CDTF">2022-08-16T09:34:00Z</dcterms:modified>
</cp:coreProperties>
</file>