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2306" w14:textId="77777777" w:rsidR="00CA6446" w:rsidRDefault="00CA6446" w:rsidP="00CA6446">
      <w:pPr>
        <w:pStyle w:val="Standarduser"/>
        <w:jc w:val="center"/>
        <w:rPr>
          <w:rFonts w:cs="Times New Roman"/>
          <w:b/>
          <w:bCs/>
          <w:i/>
          <w:iCs/>
          <w:color w:val="000000"/>
          <w:u w:val="single"/>
        </w:rPr>
      </w:pPr>
      <w:r>
        <w:rPr>
          <w:rFonts w:cs="Times New Roman"/>
          <w:b/>
          <w:bCs/>
          <w:i/>
          <w:iCs/>
          <w:color w:val="000000"/>
          <w:u w:val="single"/>
        </w:rPr>
        <w:t xml:space="preserve">KLAUZULA INFORMACYJNA </w:t>
      </w:r>
    </w:p>
    <w:p w14:paraId="259F81CF" w14:textId="77777777" w:rsidR="00CA6446" w:rsidRDefault="00CA6446" w:rsidP="00CA6446">
      <w:pPr>
        <w:pStyle w:val="Standarduser"/>
        <w:jc w:val="center"/>
        <w:rPr>
          <w:rFonts w:cs="Times New Roman"/>
          <w:b/>
          <w:bCs/>
          <w:i/>
          <w:iCs/>
          <w:color w:val="000000"/>
          <w:u w:val="single"/>
        </w:rPr>
      </w:pPr>
    </w:p>
    <w:p w14:paraId="7343B9DD" w14:textId="77777777" w:rsidR="00CA6446" w:rsidRDefault="00CA6446" w:rsidP="00CA6446">
      <w:pPr>
        <w:pStyle w:val="Standarduser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do zastosowania przez zamawiającego w celu związanym z postępowaniem o udzielenie zamówienia publicznego</w:t>
      </w:r>
    </w:p>
    <w:p w14:paraId="083E410F" w14:textId="77777777" w:rsidR="00CA6446" w:rsidRDefault="00CA6446" w:rsidP="00CA6446">
      <w:pPr>
        <w:pStyle w:val="Standarduser"/>
        <w:jc w:val="center"/>
        <w:rPr>
          <w:rFonts w:cs="Times New Roman"/>
          <w:color w:val="000000"/>
        </w:rPr>
      </w:pPr>
    </w:p>
    <w:p w14:paraId="575293F8" w14:textId="77777777" w:rsidR="00CA6446" w:rsidRDefault="00CA6446" w:rsidP="00CA6446">
      <w:pPr>
        <w:pStyle w:val="Standarduser"/>
        <w:jc w:val="center"/>
        <w:rPr>
          <w:rFonts w:cs="Times New Roman"/>
          <w:color w:val="000000"/>
        </w:rPr>
      </w:pPr>
    </w:p>
    <w:p w14:paraId="160381CA" w14:textId="77777777" w:rsidR="00CA6446" w:rsidRDefault="00CA6446" w:rsidP="00CA6446">
      <w:pPr>
        <w:pStyle w:val="Standarduser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 Pana/Panią, że:</w:t>
      </w:r>
    </w:p>
    <w:p w14:paraId="1F96DD0E" w14:textId="77777777" w:rsidR="00CA6446" w:rsidRDefault="00CA6446" w:rsidP="00CA6446">
      <w:pPr>
        <w:pStyle w:val="Standarduser"/>
        <w:jc w:val="both"/>
        <w:rPr>
          <w:rFonts w:cs="Times New Roman"/>
          <w:color w:val="000000"/>
        </w:rPr>
      </w:pPr>
    </w:p>
    <w:tbl>
      <w:tblPr>
        <w:tblW w:w="10643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3"/>
        <w:gridCol w:w="75"/>
        <w:gridCol w:w="165"/>
      </w:tblGrid>
      <w:tr w:rsidR="00CA6446" w14:paraId="1C255C71" w14:textId="77777777" w:rsidTr="00CA6446">
        <w:tc>
          <w:tcPr>
            <w:tcW w:w="10478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AB1E2D" w14:textId="77777777" w:rsidR="00CA6446" w:rsidRDefault="00CA6446" w:rsidP="001157FA">
            <w:pPr>
              <w:pStyle w:val="Standarduser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color w:val="000000"/>
              </w:rPr>
              <w:t>Administratorem Pani/Pana danych jest Dyrektor Miejskiego Ośrodka Sportu i Rekreacji z siedzibą                                  w Giżycku  11-500, ul. Moniuszki 5.</w:t>
            </w:r>
          </w:p>
        </w:tc>
        <w:tc>
          <w:tcPr>
            <w:tcW w:w="16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1981D" w14:textId="77777777" w:rsidR="00CA6446" w:rsidRDefault="00CA6446">
            <w:pPr>
              <w:pStyle w:val="TableContents"/>
              <w:snapToGrid w:val="0"/>
              <w:spacing w:after="200" w:line="276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CA6446" w14:paraId="2D350296" w14:textId="77777777" w:rsidTr="00CA6446">
        <w:tc>
          <w:tcPr>
            <w:tcW w:w="10643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580E9A" w14:textId="77777777" w:rsidR="00CA6446" w:rsidRDefault="00CA6446">
            <w:pPr>
              <w:pStyle w:val="TableContents"/>
              <w:snapToGrid w:val="0"/>
              <w:spacing w:after="120" w:line="276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2. Inspektorem Ochrony Danych jest P. Katarzyna Furmaniak, z którą można się skontaktować pod   adresem e-mail: </w:t>
            </w:r>
            <w:hyperlink r:id="rId5" w:history="1">
              <w:r>
                <w:rPr>
                  <w:rStyle w:val="Hipercze"/>
                  <w:rFonts w:cs="Times New Roman"/>
                </w:rPr>
                <w:t>dpo@gizycko.pl</w:t>
              </w:r>
            </w:hyperlink>
            <w:r>
              <w:rPr>
                <w:rFonts w:cs="Times New Roman"/>
                <w:color w:val="000000"/>
                <w:u w:val="single"/>
              </w:rPr>
              <w:t xml:space="preserve"> </w:t>
            </w:r>
            <w:r>
              <w:rPr>
                <w:rFonts w:cs="Times New Roman"/>
                <w:color w:val="000000"/>
              </w:rPr>
              <w:t>lub telefonicznie: 87 732 41 43 w każdej sprawie dotyczącej przetwarzania danych osobowych.</w:t>
            </w:r>
          </w:p>
        </w:tc>
      </w:tr>
      <w:tr w:rsidR="00CA6446" w14:paraId="53D04C70" w14:textId="77777777" w:rsidTr="00CA6446">
        <w:tc>
          <w:tcPr>
            <w:tcW w:w="10643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B109C2" w14:textId="77777777" w:rsidR="00CA6446" w:rsidRDefault="00CA6446">
            <w:pPr>
              <w:rPr>
                <w:rFonts w:cs="Times New Roman"/>
                <w:color w:val="000000"/>
              </w:rPr>
            </w:pPr>
          </w:p>
        </w:tc>
      </w:tr>
      <w:tr w:rsidR="00CA6446" w14:paraId="3E401F04" w14:textId="77777777" w:rsidTr="00CA6446">
        <w:tc>
          <w:tcPr>
            <w:tcW w:w="1040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928435" w14:textId="66111CA3" w:rsidR="00CA6446" w:rsidRDefault="00CA6446" w:rsidP="00CA6446">
            <w:pPr>
              <w:pStyle w:val="NormalnyWeb"/>
              <w:spacing w:line="276" w:lineRule="auto"/>
            </w:pPr>
            <w:r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 xml:space="preserve">Pani/Pana dane osobowe  przetwarzane będą w celu związanym z ogłoszonym przetargiem ustnym nieograniczonym na </w:t>
            </w:r>
            <w:r>
              <w:t>sezonową dzierżawę gruntu pod stanowiska</w:t>
            </w:r>
            <w:r>
              <w:t xml:space="preserve"> </w:t>
            </w:r>
            <w:r>
              <w:t xml:space="preserve"> na Plaży </w:t>
            </w:r>
            <w:r>
              <w:t>Miejskiej przeznaczone na:</w:t>
            </w:r>
          </w:p>
          <w:p w14:paraId="39E6BD85" w14:textId="77777777" w:rsidR="00CA6446" w:rsidRDefault="00CA6446" w:rsidP="00CA6446">
            <w:pPr>
              <w:pStyle w:val="NormalnyWeb"/>
              <w:numPr>
                <w:ilvl w:val="0"/>
                <w:numId w:val="9"/>
              </w:numPr>
              <w:spacing w:line="276" w:lineRule="auto"/>
            </w:pPr>
            <w:bookmarkStart w:id="0" w:name="_Hlk96603232"/>
            <w:r>
              <w:t xml:space="preserve">stanowisko  nr 1 – malowanie tatuaży henną </w:t>
            </w:r>
          </w:p>
          <w:p w14:paraId="6401701B" w14:textId="77777777" w:rsidR="00CA6446" w:rsidRDefault="00CA6446" w:rsidP="00CA6446">
            <w:pPr>
              <w:pStyle w:val="NormalnyWeb"/>
              <w:numPr>
                <w:ilvl w:val="0"/>
                <w:numId w:val="9"/>
              </w:numPr>
              <w:spacing w:line="276" w:lineRule="auto"/>
            </w:pPr>
            <w:r>
              <w:t xml:space="preserve">stanowisko nr 2 – warkoczyki afrykańskie </w:t>
            </w:r>
          </w:p>
          <w:p w14:paraId="26369F04" w14:textId="77777777" w:rsidR="00CA6446" w:rsidRDefault="00CA6446" w:rsidP="00CA6446">
            <w:pPr>
              <w:pStyle w:val="NormalnyWeb"/>
              <w:numPr>
                <w:ilvl w:val="0"/>
                <w:numId w:val="9"/>
              </w:numPr>
              <w:spacing w:line="276" w:lineRule="auto"/>
            </w:pPr>
            <w:r>
              <w:t>stanowisko nr 3 -  wata cukrowa, pop-</w:t>
            </w:r>
            <w:proofErr w:type="spellStart"/>
            <w:r>
              <w:t>corn</w:t>
            </w:r>
            <w:proofErr w:type="spellEnd"/>
            <w:r>
              <w:t xml:space="preserve"> </w:t>
            </w:r>
          </w:p>
          <w:p w14:paraId="187F22D0" w14:textId="77777777" w:rsidR="00CA6446" w:rsidRDefault="00CA6446" w:rsidP="00CA6446">
            <w:pPr>
              <w:pStyle w:val="NormalnyWeb"/>
              <w:numPr>
                <w:ilvl w:val="0"/>
                <w:numId w:val="9"/>
              </w:numPr>
              <w:spacing w:line="276" w:lineRule="auto"/>
            </w:pPr>
            <w:r>
              <w:t>stanowisko nr 4 - warkoczyki afrykańskie</w:t>
            </w:r>
          </w:p>
          <w:p w14:paraId="60674E8A" w14:textId="77777777" w:rsidR="00CA6446" w:rsidRDefault="00CA6446" w:rsidP="00CA6446">
            <w:pPr>
              <w:pStyle w:val="NormalnyWeb"/>
              <w:numPr>
                <w:ilvl w:val="0"/>
                <w:numId w:val="9"/>
              </w:numPr>
              <w:spacing w:line="276" w:lineRule="auto"/>
            </w:pPr>
            <w:r>
              <w:t>stanowisko nr 5 – malowanie tatuaży henną</w:t>
            </w:r>
          </w:p>
          <w:bookmarkEnd w:id="0"/>
          <w:p w14:paraId="79115347" w14:textId="763D012F" w:rsidR="00CA6446" w:rsidRDefault="00CA64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podstawie art. 6 ust. 1 lit. c RODO w celu związanym z przedmiotowym postępowaniem o udzielenie zamówienia publicznego oraz art. 6 ust. 1 lit. b w celu realizacji umowy (w przypadku wyboru oferty);. oraz</w:t>
            </w:r>
          </w:p>
          <w:p w14:paraId="28B4CEE5" w14:textId="77777777" w:rsidR="00CA6446" w:rsidRDefault="00CA6446" w:rsidP="001157FA">
            <w:pPr>
              <w:pStyle w:val="TableContents"/>
              <w:numPr>
                <w:ilvl w:val="0"/>
                <w:numId w:val="4"/>
              </w:numPr>
              <w:spacing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ustawy o narodowym zasobie archiwalnym i archiwach (tj. Dz. U. 2018 r. poz. 217 ze zm.).</w:t>
            </w:r>
          </w:p>
          <w:p w14:paraId="3B71E3A9" w14:textId="77777777" w:rsidR="00CA6446" w:rsidRDefault="00CA6446">
            <w:pPr>
              <w:pStyle w:val="TableContents"/>
              <w:spacing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                                                                                          </w:t>
            </w:r>
          </w:p>
        </w:tc>
        <w:tc>
          <w:tcPr>
            <w:tcW w:w="24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79447" w14:textId="77777777" w:rsidR="00CA6446" w:rsidRDefault="00CA6446">
            <w:pPr>
              <w:pStyle w:val="TableContents"/>
              <w:snapToGrid w:val="0"/>
              <w:spacing w:after="200" w:line="276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CA6446" w14:paraId="449AF148" w14:textId="77777777" w:rsidTr="00CA6446">
        <w:tc>
          <w:tcPr>
            <w:tcW w:w="1040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F2B146" w14:textId="2E0CFA68" w:rsidR="00CA6446" w:rsidRDefault="00CA6446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  <w:r>
              <w:rPr>
                <w:rFonts w:cs="Times New Roman"/>
                <w:color w:val="000000"/>
              </w:rPr>
              <w:t>.  Informacja o przekazywaniu danych do innych podmiotów:</w:t>
            </w:r>
          </w:p>
          <w:p w14:paraId="45879595" w14:textId="77777777" w:rsidR="00CA6446" w:rsidRDefault="00CA6446" w:rsidP="001157F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odbiorcami Pani/Pana danych osobowych będą osoby lub podmioty, którym udostępniona zostanie dokumentacja postępowania w oparciu o art. 18, 74, 252, 260  ustawy Prawo zamówień publicznych (Dz. U. z 2019 r. poz. 2019) zwanej dalej „ustawa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”;  </w:t>
            </w:r>
          </w:p>
          <w:p w14:paraId="7D825615" w14:textId="77777777" w:rsidR="00CA6446" w:rsidRDefault="00CA6446" w:rsidP="001157FA">
            <w:pPr>
              <w:pStyle w:val="Akapitzlist"/>
              <w:numPr>
                <w:ilvl w:val="0"/>
                <w:numId w:val="6"/>
              </w:num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Pana/Pani </w:t>
            </w:r>
            <w:r>
              <w:rPr>
                <w:rFonts w:ascii="Times New Roman" w:hAnsi="Times New Roman" w:cs="Times New Roman"/>
                <w:color w:val="000000"/>
              </w:rPr>
              <w:t>dane nie będą przekazywane do państwa trzeciego, ani żadnej organizacji międzynarodowej.</w:t>
            </w:r>
          </w:p>
        </w:tc>
        <w:tc>
          <w:tcPr>
            <w:tcW w:w="24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D657C" w14:textId="77777777" w:rsidR="00CA6446" w:rsidRDefault="00CA6446">
            <w:pPr>
              <w:pStyle w:val="TableContents"/>
              <w:snapToGrid w:val="0"/>
              <w:spacing w:after="200" w:line="276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CA6446" w14:paraId="27E26482" w14:textId="77777777" w:rsidTr="00CA6446">
        <w:tc>
          <w:tcPr>
            <w:tcW w:w="1040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72995" w14:textId="6FC681A8" w:rsidR="00CA6446" w:rsidRDefault="00CA644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Obowiązek podania przez Panią/Pana danych osobowych bezpośrednio Pani/Pana dotyczących jest wymogiem ustawowym określonym w przepisach ustawy PZP, związanym z udziałem w postępowaniu o udzielenie zamówienia publicznego. Konsekwencją niepodania danych jest brak możliwości udziału w postępowaniu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o udzielenie zamówienia publicznego.</w:t>
            </w:r>
          </w:p>
          <w:p w14:paraId="0472E51E" w14:textId="2DF49D00" w:rsidR="00CA6446" w:rsidRDefault="00CA644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Pani/Pana dane osobowe będą przechowywane, zgodnie z art. 78 ust. 1 ustawy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przez okres 4 lat od dnia zakończenia postępowania o udzielenie zamówienia, a jeżeli czas trwania umowy przekracza 4 lata, okres przechowywania obejmuje cały czas trwania umowy.</w:t>
            </w:r>
          </w:p>
        </w:tc>
        <w:tc>
          <w:tcPr>
            <w:tcW w:w="24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C54EA" w14:textId="77777777" w:rsidR="00CA6446" w:rsidRDefault="00CA6446">
            <w:pPr>
              <w:pStyle w:val="TableContents"/>
              <w:snapToGrid w:val="0"/>
              <w:spacing w:after="200" w:line="276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CA6446" w14:paraId="49A7CFB8" w14:textId="77777777" w:rsidTr="00CA6446">
        <w:tc>
          <w:tcPr>
            <w:tcW w:w="1040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69E5A" w14:textId="22CA7489" w:rsidR="00CA6446" w:rsidRDefault="00CA6446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7</w:t>
            </w:r>
            <w:r>
              <w:rPr>
                <w:rFonts w:cs="Times New Roman"/>
                <w:color w:val="000000"/>
              </w:rPr>
              <w:t>. W odniesieniu do danych pozyskanych w związku z prowadzonym postępowaniem o udzielenie zamówienia publicznego przysługują Państwu następujące uprawnienia:</w:t>
            </w:r>
          </w:p>
          <w:p w14:paraId="5165B557" w14:textId="77777777" w:rsidR="00CA6446" w:rsidRDefault="00CA6446" w:rsidP="001157FA">
            <w:pPr>
              <w:pStyle w:val="Textbody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prawo dostępu do swoich danych oraz otrzymania ich kopii;</w:t>
            </w:r>
          </w:p>
          <w:p w14:paraId="45EAB1DB" w14:textId="77777777" w:rsidR="00CA6446" w:rsidRDefault="00CA6446" w:rsidP="001157FA">
            <w:pPr>
              <w:pStyle w:val="Textbody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prawo do sprostowania (poprawiania) swoich danych;</w:t>
            </w:r>
          </w:p>
          <w:p w14:paraId="57B603EF" w14:textId="77777777" w:rsidR="00CA6446" w:rsidRDefault="00CA6446" w:rsidP="001157FA">
            <w:pPr>
              <w:pStyle w:val="Textbody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prawo do ograniczenia przetwarzania danych, przy czym przepisy odrębne mogą wyłączyć możliwość skorzystania z tego prawa;</w:t>
            </w:r>
          </w:p>
          <w:p w14:paraId="7CC1DECF" w14:textId="77777777" w:rsidR="00CA6446" w:rsidRDefault="00CA6446" w:rsidP="001157FA">
            <w:pPr>
              <w:pStyle w:val="Textbody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prawo do wniesienia skargi do Prezesa Urzędu Ochrony Danych Osobowych,</w:t>
            </w:r>
          </w:p>
          <w:p w14:paraId="348D961F" w14:textId="77777777" w:rsidR="00CA6446" w:rsidRDefault="00CA6446">
            <w:pPr>
              <w:pStyle w:val="Textbody"/>
              <w:spacing w:before="24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nie przysługuje Pani/Panu:</w:t>
            </w:r>
          </w:p>
          <w:p w14:paraId="36C504E5" w14:textId="77777777" w:rsidR="00CA6446" w:rsidRDefault="00CA6446" w:rsidP="001157FA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związku z art. 17 ust. 3 lit. b, d lub e RODO prawo do usunięcia danych osobowych;</w:t>
            </w:r>
          </w:p>
          <w:p w14:paraId="3F5992AB" w14:textId="77777777" w:rsidR="00CA6446" w:rsidRDefault="00CA6446" w:rsidP="001157FA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prawo do przenoszenia danych osobowych, o którym mowa w art. 20 RODO;</w:t>
            </w:r>
          </w:p>
          <w:p w14:paraId="6A5C7CEA" w14:textId="77777777" w:rsidR="00CA6446" w:rsidRDefault="00CA6446" w:rsidP="001157FA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 podstawie art. 21 RODO prawo sprzeciwu, wobec przetwarzania danych osobowych,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gdyż podstawą prawną przetwarzania Pani/Pana danych osobowych jest art. 6 ust. 1 lit. c RODO.</w:t>
            </w:r>
          </w:p>
          <w:p w14:paraId="79311231" w14:textId="3C4F855B" w:rsidR="00CA6446" w:rsidRDefault="00CA6446">
            <w:pPr>
              <w:pStyle w:val="TableContents"/>
              <w:snapToGrid w:val="0"/>
              <w:spacing w:before="240" w:line="276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>
              <w:rPr>
                <w:rFonts w:cs="Times New Roman"/>
                <w:color w:val="000000"/>
              </w:rPr>
              <w:t>8</w:t>
            </w:r>
            <w:r>
              <w:rPr>
                <w:rFonts w:cs="Times New Roman"/>
                <w:color w:val="000000"/>
              </w:rPr>
              <w:t>. Pani /Pana dane nie podlegają profilowaniu i  zautomatyzowanemu systemowi podejmowania decyzji</w:t>
            </w:r>
            <w:r>
              <w:rPr>
                <w:rFonts w:eastAsia="Times New Roman" w:cs="Times New Roman"/>
                <w:color w:val="000000"/>
                <w:lang w:eastAsia="pl-PL"/>
              </w:rPr>
              <w:t>, stosowanie do art. 22 RODO.</w:t>
            </w:r>
          </w:p>
          <w:p w14:paraId="6A93E54C" w14:textId="77777777" w:rsidR="00CA6446" w:rsidRDefault="00CA6446">
            <w:pPr>
              <w:pStyle w:val="Akapitzlist"/>
              <w:spacing w:after="0" w:line="276" w:lineRule="auto"/>
              <w:ind w:left="567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D08C6B" w14:textId="77777777" w:rsidR="00CA6446" w:rsidRDefault="00CA6446">
            <w:pPr>
              <w:pStyle w:val="TableContents"/>
              <w:snapToGrid w:val="0"/>
              <w:spacing w:after="200" w:line="276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14:paraId="45D8A06F" w14:textId="77777777" w:rsidR="00CA6446" w:rsidRDefault="00CA6446" w:rsidP="00CA6446">
      <w:pPr>
        <w:rPr>
          <w:rFonts w:ascii="Times New Roman" w:hAnsi="Times New Roman" w:cs="Times New Roman"/>
          <w:sz w:val="24"/>
          <w:szCs w:val="24"/>
        </w:rPr>
      </w:pPr>
    </w:p>
    <w:p w14:paraId="228F8CF4" w14:textId="77777777" w:rsidR="00CA6446" w:rsidRDefault="00CA6446" w:rsidP="00CA6446">
      <w:pPr>
        <w:rPr>
          <w:rFonts w:ascii="Times New Roman" w:hAnsi="Times New Roman" w:cs="Times New Roman"/>
          <w:sz w:val="24"/>
          <w:szCs w:val="24"/>
        </w:rPr>
      </w:pPr>
    </w:p>
    <w:p w14:paraId="781F432E" w14:textId="77777777" w:rsidR="00CA6446" w:rsidRDefault="00CA6446" w:rsidP="00CA6446"/>
    <w:p w14:paraId="6261340B" w14:textId="77777777" w:rsidR="00865227" w:rsidRDefault="00865227"/>
    <w:sectPr w:rsidR="0086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145E8"/>
    <w:multiLevelType w:val="multilevel"/>
    <w:tmpl w:val="1A404C9C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BD1B04"/>
    <w:multiLevelType w:val="multilevel"/>
    <w:tmpl w:val="5A98FB4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0"/>
      </w:rPr>
    </w:lvl>
  </w:abstractNum>
  <w:abstractNum w:abstractNumId="2" w15:restartNumberingAfterBreak="0">
    <w:nsid w:val="42F615FE"/>
    <w:multiLevelType w:val="hybridMultilevel"/>
    <w:tmpl w:val="4C302B50"/>
    <w:lvl w:ilvl="0" w:tplc="EE3ABB98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26260"/>
    <w:multiLevelType w:val="hybridMultilevel"/>
    <w:tmpl w:val="A0F41A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F403D"/>
    <w:multiLevelType w:val="multilevel"/>
    <w:tmpl w:val="28D83CB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0"/>
      </w:rPr>
    </w:lvl>
  </w:abstractNum>
  <w:abstractNum w:abstractNumId="5" w15:restartNumberingAfterBreak="0">
    <w:nsid w:val="5A704B48"/>
    <w:multiLevelType w:val="multilevel"/>
    <w:tmpl w:val="BADC2E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3">
    <w:abstractNumId w:val="4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46"/>
    <w:rsid w:val="00865227"/>
    <w:rsid w:val="00C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5300"/>
  <w15:chartTrackingRefBased/>
  <w15:docId w15:val="{473994A8-69B2-49FC-ADB5-921D09FA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4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64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CA6446"/>
    <w:pPr>
      <w:widowControl w:val="0"/>
      <w:suppressAutoHyphens/>
      <w:autoSpaceDN w:val="0"/>
      <w:spacing w:after="160" w:line="240" w:lineRule="auto"/>
      <w:ind w:left="72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uiPriority w:val="99"/>
    <w:semiHidden/>
    <w:rsid w:val="00CA6446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uiPriority w:val="99"/>
    <w:semiHidden/>
    <w:rsid w:val="00CA64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user"/>
    <w:uiPriority w:val="99"/>
    <w:semiHidden/>
    <w:rsid w:val="00CA6446"/>
    <w:pPr>
      <w:suppressLineNumbers/>
    </w:pPr>
  </w:style>
  <w:style w:type="character" w:styleId="Pogrubienie">
    <w:name w:val="Strong"/>
    <w:basedOn w:val="Domylnaczcionkaakapitu"/>
    <w:uiPriority w:val="22"/>
    <w:qFormat/>
    <w:rsid w:val="00CA6446"/>
    <w:rPr>
      <w:b/>
      <w:bCs/>
    </w:rPr>
  </w:style>
  <w:style w:type="numbering" w:customStyle="1" w:styleId="WWNum5">
    <w:name w:val="WWNum5"/>
    <w:rsid w:val="00CA6446"/>
    <w:pPr>
      <w:numPr>
        <w:numId w:val="1"/>
      </w:numPr>
    </w:pPr>
  </w:style>
  <w:style w:type="numbering" w:customStyle="1" w:styleId="WWNum1">
    <w:name w:val="WWNum1"/>
    <w:rsid w:val="00CA6446"/>
    <w:pPr>
      <w:numPr>
        <w:numId w:val="3"/>
      </w:numPr>
    </w:pPr>
  </w:style>
  <w:style w:type="numbering" w:customStyle="1" w:styleId="WWNum3">
    <w:name w:val="WWNum3"/>
    <w:rsid w:val="00CA6446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CA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gizy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Nycz-Janowska</dc:creator>
  <cp:keywords/>
  <dc:description/>
  <cp:lastModifiedBy>Katarzyna Nycz-Janowska</cp:lastModifiedBy>
  <cp:revision>2</cp:revision>
  <cp:lastPrinted>2022-02-24T13:56:00Z</cp:lastPrinted>
  <dcterms:created xsi:type="dcterms:W3CDTF">2022-02-24T13:48:00Z</dcterms:created>
  <dcterms:modified xsi:type="dcterms:W3CDTF">2022-02-24T13:58:00Z</dcterms:modified>
</cp:coreProperties>
</file>