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489" w:rsidRPr="001263D2" w:rsidRDefault="00604489" w:rsidP="00604489">
      <w:pPr>
        <w:jc w:val="right"/>
        <w:rPr>
          <w:i/>
          <w:szCs w:val="24"/>
        </w:rPr>
      </w:pPr>
      <w:r w:rsidRPr="001263D2">
        <w:rPr>
          <w:i/>
          <w:szCs w:val="24"/>
        </w:rPr>
        <w:t>Projekt</w:t>
      </w:r>
    </w:p>
    <w:p w:rsidR="00604489" w:rsidRDefault="00604489" w:rsidP="00604489">
      <w:pPr>
        <w:jc w:val="center"/>
        <w:rPr>
          <w:b/>
          <w:sz w:val="36"/>
        </w:rPr>
      </w:pPr>
      <w:r>
        <w:rPr>
          <w:b/>
          <w:sz w:val="36"/>
        </w:rPr>
        <w:t>Umowa  nr …………………..</w:t>
      </w:r>
    </w:p>
    <w:p w:rsidR="00604489" w:rsidRDefault="00604489" w:rsidP="00604489">
      <w:pPr>
        <w:jc w:val="center"/>
        <w:rPr>
          <w:b/>
          <w:sz w:val="36"/>
        </w:rPr>
      </w:pPr>
    </w:p>
    <w:p w:rsidR="00604489" w:rsidRDefault="00604489" w:rsidP="00604489">
      <w:pPr>
        <w:pStyle w:val="Tytu"/>
        <w:jc w:val="both"/>
      </w:pPr>
      <w:r>
        <w:t>W dniu ………………………… w Giżycku pomiędzy Gminą Miejską Giżycko, ul. Aleja 1 Maja 14,          11-500 Giżycko  reprezentow</w:t>
      </w:r>
      <w:r>
        <w:t>a</w:t>
      </w:r>
      <w:r>
        <w:t>ną przez:</w:t>
      </w:r>
    </w:p>
    <w:p w:rsidR="00604489" w:rsidRDefault="00604489" w:rsidP="00604489">
      <w:pPr>
        <w:jc w:val="both"/>
      </w:pPr>
      <w:r>
        <w:t>Burmistrza Miasta Giżycka – Wojciecha Karola Iwaszkiewicza</w:t>
      </w:r>
    </w:p>
    <w:p w:rsidR="00604489" w:rsidRDefault="00604489" w:rsidP="00604489">
      <w:pPr>
        <w:jc w:val="both"/>
      </w:pPr>
      <w:r>
        <w:t>a ……………………………………………………………………………………………………….</w:t>
      </w:r>
    </w:p>
    <w:p w:rsidR="00604489" w:rsidRDefault="00604489" w:rsidP="00604489">
      <w:pPr>
        <w:jc w:val="both"/>
      </w:pPr>
      <w:r>
        <w:t>mającym swą siedzibę ………………………………………………………………………………...</w:t>
      </w:r>
    </w:p>
    <w:p w:rsidR="00604489" w:rsidRDefault="00604489" w:rsidP="00604489">
      <w:pPr>
        <w:jc w:val="both"/>
      </w:pPr>
      <w:r>
        <w:t>repreze</w:t>
      </w:r>
      <w:r>
        <w:t>n</w:t>
      </w:r>
      <w:r>
        <w:t>towanym przez:</w:t>
      </w:r>
    </w:p>
    <w:p w:rsidR="00604489" w:rsidRDefault="00604489" w:rsidP="00604489">
      <w:pPr>
        <w:numPr>
          <w:ilvl w:val="0"/>
          <w:numId w:val="12"/>
        </w:numPr>
        <w:ind w:left="426" w:hanging="426"/>
        <w:jc w:val="both"/>
      </w:pPr>
      <w:r>
        <w:t>…………………………………………………….</w:t>
      </w:r>
    </w:p>
    <w:p w:rsidR="00604489" w:rsidRPr="00EF79C7" w:rsidRDefault="00604489" w:rsidP="00604489">
      <w:pPr>
        <w:jc w:val="both"/>
      </w:pPr>
      <w:r w:rsidRPr="00EF79C7">
        <w:t>zwanym dalej w tekście  „Wykonawcą”, w rezultacie dokonania przez Zamawiającego wyboru ofe</w:t>
      </w:r>
      <w:r w:rsidRPr="00EF79C7">
        <w:t>r</w:t>
      </w:r>
      <w:r w:rsidRPr="00EF79C7">
        <w:t>ty Wykonawcy, w przetargu pisemnym w trybie określonym przepisami kodeksu c</w:t>
      </w:r>
      <w:r w:rsidRPr="00EF79C7">
        <w:t>y</w:t>
      </w:r>
      <w:r w:rsidRPr="00EF79C7">
        <w:t>wilnego, została zawarta umowa o następującej treści:</w:t>
      </w:r>
    </w:p>
    <w:p w:rsidR="00604489" w:rsidRPr="00B1411A" w:rsidRDefault="00604489" w:rsidP="00604489">
      <w:pPr>
        <w:jc w:val="center"/>
      </w:pPr>
      <w:r w:rsidRPr="00B1411A">
        <w:t>§ 1</w:t>
      </w:r>
    </w:p>
    <w:p w:rsidR="00604489" w:rsidRDefault="00604489" w:rsidP="00604489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1263D2">
        <w:rPr>
          <w:szCs w:val="24"/>
        </w:rPr>
        <w:t>Zamawiający zleca a Wykonawca zobowiązuje się do wykonania zadania pn. „Oświetlenie</w:t>
      </w:r>
      <w:r>
        <w:rPr>
          <w:szCs w:val="24"/>
        </w:rPr>
        <w:t xml:space="preserve"> </w:t>
      </w:r>
      <w:r w:rsidRPr="001263D2">
        <w:rPr>
          <w:szCs w:val="24"/>
        </w:rPr>
        <w:t>świ</w:t>
      </w:r>
      <w:r w:rsidRPr="001263D2">
        <w:rPr>
          <w:szCs w:val="24"/>
        </w:rPr>
        <w:t>ą</w:t>
      </w:r>
      <w:r w:rsidRPr="001263D2">
        <w:rPr>
          <w:szCs w:val="24"/>
        </w:rPr>
        <w:t>teczne miasta Giżycka 20</w:t>
      </w:r>
      <w:r>
        <w:rPr>
          <w:szCs w:val="24"/>
        </w:rPr>
        <w:t>18</w:t>
      </w:r>
      <w:r w:rsidRPr="001263D2">
        <w:rPr>
          <w:szCs w:val="24"/>
        </w:rPr>
        <w:t xml:space="preserve"> – 201</w:t>
      </w:r>
      <w:r>
        <w:rPr>
          <w:szCs w:val="24"/>
        </w:rPr>
        <w:t>9”.</w:t>
      </w:r>
    </w:p>
    <w:p w:rsidR="00604489" w:rsidRPr="0062009A" w:rsidRDefault="00604489" w:rsidP="00604489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>
        <w:t>Zakres robót obejmuje wykonywanie prac wymienionych w Zakresie Zadań Wykonawcy  – z</w:t>
      </w:r>
      <w:r>
        <w:t>a</w:t>
      </w:r>
      <w:r>
        <w:t>łącznik nr 1 do umowy.</w:t>
      </w:r>
    </w:p>
    <w:p w:rsidR="00604489" w:rsidRDefault="00604489" w:rsidP="00604489">
      <w:pPr>
        <w:jc w:val="center"/>
      </w:pPr>
      <w:r>
        <w:t>§</w:t>
      </w:r>
      <w:r>
        <w:rPr>
          <w:b/>
        </w:rPr>
        <w:t xml:space="preserve"> </w:t>
      </w:r>
      <w:r>
        <w:t>2</w:t>
      </w:r>
    </w:p>
    <w:p w:rsidR="00604489" w:rsidRDefault="00604489" w:rsidP="00604489">
      <w:pPr>
        <w:jc w:val="both"/>
      </w:pPr>
      <w:r>
        <w:t>Wykonawca zobowiązuje się wykonać określone w umowie prace:</w:t>
      </w:r>
    </w:p>
    <w:p w:rsidR="00604489" w:rsidRDefault="00604489" w:rsidP="00604489">
      <w:pPr>
        <w:numPr>
          <w:ilvl w:val="0"/>
          <w:numId w:val="9"/>
        </w:numPr>
        <w:jc w:val="both"/>
      </w:pPr>
      <w:r>
        <w:t>rozpoczęcie prac - w ciągu 1 dnia od daty podpisania umowy</w:t>
      </w:r>
    </w:p>
    <w:p w:rsidR="00604489" w:rsidRDefault="00604489" w:rsidP="00604489">
      <w:pPr>
        <w:numPr>
          <w:ilvl w:val="0"/>
          <w:numId w:val="9"/>
        </w:numPr>
        <w:jc w:val="both"/>
      </w:pPr>
      <w:r>
        <w:t>remont i montaż oświetlenia – do 23 listopada 2018 r.</w:t>
      </w:r>
    </w:p>
    <w:p w:rsidR="00604489" w:rsidRDefault="00604489" w:rsidP="00604489">
      <w:pPr>
        <w:numPr>
          <w:ilvl w:val="0"/>
          <w:numId w:val="9"/>
        </w:numPr>
        <w:jc w:val="both"/>
      </w:pPr>
      <w:r>
        <w:t>uruchomienie oświetlenia – 1 grudnia 2018 r.</w:t>
      </w:r>
    </w:p>
    <w:p w:rsidR="00604489" w:rsidRDefault="00604489" w:rsidP="00604489">
      <w:pPr>
        <w:numPr>
          <w:ilvl w:val="0"/>
          <w:numId w:val="9"/>
        </w:numPr>
        <w:jc w:val="both"/>
      </w:pPr>
      <w:r>
        <w:t>utrzymanie sprawności technicznej oświetlenia – do 28 stycznia 2019 r.</w:t>
      </w:r>
    </w:p>
    <w:p w:rsidR="00604489" w:rsidRDefault="00604489" w:rsidP="00604489">
      <w:pPr>
        <w:numPr>
          <w:ilvl w:val="0"/>
          <w:numId w:val="9"/>
        </w:numPr>
        <w:jc w:val="both"/>
      </w:pPr>
      <w:r>
        <w:t>demontaż i przekazanie Zamawiającemu – do 10 lutego 2019 r.</w:t>
      </w:r>
    </w:p>
    <w:p w:rsidR="00604489" w:rsidRDefault="00604489" w:rsidP="00604489">
      <w:pPr>
        <w:jc w:val="center"/>
      </w:pPr>
      <w:r>
        <w:t>§ 3</w:t>
      </w:r>
    </w:p>
    <w:p w:rsidR="00604489" w:rsidRDefault="00604489" w:rsidP="00604489">
      <w:pPr>
        <w:jc w:val="both"/>
      </w:pPr>
      <w:r>
        <w:t>Integralną część składową niniejszej umowy stanowi oferta Wykonawcy.</w:t>
      </w:r>
    </w:p>
    <w:p w:rsidR="00604489" w:rsidRDefault="00604489" w:rsidP="00604489">
      <w:pPr>
        <w:jc w:val="center"/>
      </w:pPr>
      <w:r>
        <w:t>§ 4</w:t>
      </w:r>
    </w:p>
    <w:p w:rsidR="00604489" w:rsidRDefault="00604489" w:rsidP="00604489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>
        <w:t>Wynagrodzenie zawierające podatek VAT, zostanie ustalone w oparciu o stawki, określone w załączniku nr 2 do umowy, poprzez pomnożenie ww. stawek przez ilość wykonanych jednostek (dotyczy prac remontowych i montażu oświetlenia na drzewach) oraz ryczałtowej ceny określ</w:t>
      </w:r>
      <w:r>
        <w:t>o</w:t>
      </w:r>
      <w:r>
        <w:t>ny w ofercie cenowej (dotyczy m</w:t>
      </w:r>
      <w:r w:rsidRPr="0062009A">
        <w:t>ontaż</w:t>
      </w:r>
      <w:r>
        <w:t>u, utrzymania</w:t>
      </w:r>
      <w:r w:rsidRPr="0062009A">
        <w:t xml:space="preserve"> i demontaż</w:t>
      </w:r>
      <w:r>
        <w:t>u) skorygowanej przy użyciu stawek określonych w załączniku Nr 2 do umowy.</w:t>
      </w:r>
    </w:p>
    <w:p w:rsidR="00604489" w:rsidRDefault="00604489" w:rsidP="00604489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</w:pPr>
      <w:r>
        <w:t>Wartość wynagrodzenia obejmuje również :</w:t>
      </w:r>
    </w:p>
    <w:p w:rsidR="00604489" w:rsidRDefault="00604489" w:rsidP="00604489">
      <w:pPr>
        <w:numPr>
          <w:ilvl w:val="0"/>
          <w:numId w:val="10"/>
        </w:numPr>
        <w:jc w:val="both"/>
      </w:pPr>
      <w:r>
        <w:t>odbiór oświetlenia z magazynu Zamawiającego przy ul. Aleja 1 Maja 14 w Giżycku,</w:t>
      </w:r>
    </w:p>
    <w:p w:rsidR="00604489" w:rsidRDefault="00604489" w:rsidP="00604489">
      <w:pPr>
        <w:numPr>
          <w:ilvl w:val="0"/>
          <w:numId w:val="10"/>
        </w:numPr>
        <w:jc w:val="both"/>
      </w:pPr>
      <w:r>
        <w:t>koszty dopuszczenia do pracy na urządzeniach obcych,</w:t>
      </w:r>
    </w:p>
    <w:p w:rsidR="00604489" w:rsidRDefault="00604489" w:rsidP="00604489">
      <w:pPr>
        <w:numPr>
          <w:ilvl w:val="0"/>
          <w:numId w:val="10"/>
        </w:numPr>
        <w:jc w:val="both"/>
      </w:pPr>
      <w:r>
        <w:t>koszty ubezpieczenia wykonawcy,</w:t>
      </w:r>
    </w:p>
    <w:p w:rsidR="00604489" w:rsidRDefault="00604489" w:rsidP="00604489">
      <w:pPr>
        <w:numPr>
          <w:ilvl w:val="0"/>
          <w:numId w:val="10"/>
        </w:numPr>
        <w:jc w:val="both"/>
      </w:pPr>
      <w:r>
        <w:t>koszty zajęcia pasa drogowego,</w:t>
      </w:r>
    </w:p>
    <w:p w:rsidR="00604489" w:rsidRDefault="00604489" w:rsidP="00604489">
      <w:pPr>
        <w:numPr>
          <w:ilvl w:val="0"/>
          <w:numId w:val="10"/>
        </w:numPr>
        <w:jc w:val="both"/>
      </w:pPr>
      <w:r>
        <w:t>uzgodnienie szczegółowych warunków korzystania ze słupów oświetleniowych z właśc</w:t>
      </w:r>
      <w:r>
        <w:t>i</w:t>
      </w:r>
      <w:r>
        <w:t>wymi instytucjami,</w:t>
      </w:r>
    </w:p>
    <w:p w:rsidR="00604489" w:rsidRDefault="00604489" w:rsidP="00604489">
      <w:pPr>
        <w:numPr>
          <w:ilvl w:val="0"/>
          <w:numId w:val="10"/>
        </w:numPr>
        <w:jc w:val="both"/>
      </w:pPr>
      <w:r>
        <w:t>dostarczenie oświetlenia do magazynu Zamawiającego przy ul. Aleja 1 Maja 14 w Giżycku.</w:t>
      </w:r>
    </w:p>
    <w:p w:rsidR="00604489" w:rsidRDefault="00604489" w:rsidP="00604489">
      <w:pPr>
        <w:jc w:val="center"/>
      </w:pPr>
      <w:r>
        <w:t>§ 5</w:t>
      </w:r>
    </w:p>
    <w:p w:rsidR="00604489" w:rsidRDefault="00604489" w:rsidP="00604489">
      <w:pPr>
        <w:jc w:val="both"/>
      </w:pPr>
      <w:r>
        <w:t>Za prawidłowe wykonanie przez Wykonawcę umowy uważa się zapewnienie funkcjonowania oświ</w:t>
      </w:r>
      <w:r>
        <w:t>e</w:t>
      </w:r>
      <w:r>
        <w:t>tlenia w ustalonym okresie, przy czym dopuszczalną awaryjność układów w ciągu kole</w:t>
      </w:r>
      <w:r>
        <w:t>j</w:t>
      </w:r>
      <w:r>
        <w:t>nych dwóch dni roboczych ustala się w wymiarze 1 szt. dekoracji z węża świetlnego na odcinku 200 m oraz 1 szt. dekoracji drzewa.</w:t>
      </w:r>
    </w:p>
    <w:p w:rsidR="00604489" w:rsidRDefault="00604489" w:rsidP="00604489">
      <w:pPr>
        <w:jc w:val="center"/>
      </w:pPr>
      <w:r>
        <w:t>§ 6</w:t>
      </w:r>
    </w:p>
    <w:p w:rsidR="00604489" w:rsidRDefault="00604489" w:rsidP="00604489">
      <w:pPr>
        <w:jc w:val="both"/>
      </w:pPr>
      <w:r>
        <w:t xml:space="preserve">Strony ustalają następujący zakres obowiązków : </w:t>
      </w:r>
    </w:p>
    <w:p w:rsidR="00604489" w:rsidRDefault="00604489" w:rsidP="00604489">
      <w:pPr>
        <w:numPr>
          <w:ilvl w:val="0"/>
          <w:numId w:val="5"/>
        </w:numPr>
        <w:jc w:val="both"/>
      </w:pPr>
      <w:r>
        <w:t>Wykonawca zobowiązuje się do :</w:t>
      </w:r>
    </w:p>
    <w:p w:rsidR="00604489" w:rsidRDefault="00604489" w:rsidP="00604489">
      <w:pPr>
        <w:numPr>
          <w:ilvl w:val="0"/>
          <w:numId w:val="10"/>
        </w:numPr>
        <w:jc w:val="both"/>
      </w:pPr>
      <w:r>
        <w:t>wykonania robót zgodnie z obowiązującymi przepisami i sztuką budowlaną, uzgodni</w:t>
      </w:r>
      <w:r>
        <w:t>o</w:t>
      </w:r>
      <w:r>
        <w:t xml:space="preserve">nymi z Zamawiającym zmianami podjętymi w trakcie realizacji,               </w:t>
      </w:r>
    </w:p>
    <w:p w:rsidR="00604489" w:rsidRDefault="00604489" w:rsidP="00604489">
      <w:pPr>
        <w:numPr>
          <w:ilvl w:val="0"/>
          <w:numId w:val="10"/>
        </w:numPr>
        <w:jc w:val="both"/>
      </w:pPr>
      <w:r>
        <w:t>usuwania na bieżąco usterek stwierdzonych w trakcie realizacji umowy,</w:t>
      </w:r>
    </w:p>
    <w:p w:rsidR="00604489" w:rsidRDefault="00604489" w:rsidP="00604489">
      <w:pPr>
        <w:numPr>
          <w:ilvl w:val="0"/>
          <w:numId w:val="10"/>
        </w:numPr>
        <w:jc w:val="both"/>
      </w:pPr>
      <w:r>
        <w:lastRenderedPageBreak/>
        <w:t>zapewnienia kierownika robót posiadającego odpowiednie uprawnienia,</w:t>
      </w:r>
    </w:p>
    <w:p w:rsidR="00604489" w:rsidRDefault="00604489" w:rsidP="00604489">
      <w:pPr>
        <w:numPr>
          <w:ilvl w:val="0"/>
          <w:numId w:val="10"/>
        </w:numPr>
        <w:jc w:val="both"/>
      </w:pPr>
      <w:r>
        <w:t>zainstalowania oświetlenia w sposób estetyczny oraz dbania o utrzymanie jego estetyki w okresie funkcjonowania oświetlenia,</w:t>
      </w:r>
    </w:p>
    <w:p w:rsidR="00604489" w:rsidRDefault="00604489" w:rsidP="00604489">
      <w:pPr>
        <w:numPr>
          <w:ilvl w:val="0"/>
          <w:numId w:val="10"/>
        </w:numPr>
        <w:jc w:val="both"/>
      </w:pPr>
      <w:r>
        <w:t>zgłosić niezwłocznie Zamawiającemu i właściwym organom ścigania uszkodzenia oświ</w:t>
      </w:r>
      <w:r>
        <w:t>e</w:t>
      </w:r>
      <w:r>
        <w:t>tlenia spowodowane działalnością wandali lub kradzieżą, z określeniem wartości szacu</w:t>
      </w:r>
      <w:r>
        <w:t>n</w:t>
      </w:r>
      <w:r>
        <w:t>kowej p</w:t>
      </w:r>
      <w:r>
        <w:t>o</w:t>
      </w:r>
      <w:r>
        <w:t>niesionych strat.</w:t>
      </w:r>
    </w:p>
    <w:p w:rsidR="00604489" w:rsidRDefault="00604489" w:rsidP="00604489">
      <w:pPr>
        <w:numPr>
          <w:ilvl w:val="0"/>
          <w:numId w:val="5"/>
        </w:numPr>
        <w:jc w:val="both"/>
      </w:pPr>
      <w:r>
        <w:t>Wykonawca ponosi pełną odpowiedzialność za ewentualne uszkodzenia słupów oświetleni</w:t>
      </w:r>
      <w:r>
        <w:t>o</w:t>
      </w:r>
      <w:r>
        <w:t>wych w związku z montażem elementów oświetlenia świątecznego.</w:t>
      </w:r>
    </w:p>
    <w:p w:rsidR="00604489" w:rsidRDefault="00604489" w:rsidP="00604489">
      <w:pPr>
        <w:jc w:val="center"/>
      </w:pPr>
      <w:r>
        <w:t>§ 7</w:t>
      </w:r>
    </w:p>
    <w:p w:rsidR="00604489" w:rsidRDefault="00604489" w:rsidP="00604489">
      <w:pPr>
        <w:jc w:val="both"/>
      </w:pPr>
      <w:r>
        <w:t>Za skutki ewentualnych nieszczęśliwych wypadków lub innych zdarzeń skutkujących powstaniem szkody powstałych w wyniku niewłaściwej realizacji przez Wykonawcę umowy wyłączną odpowi</w:t>
      </w:r>
      <w:r>
        <w:t>e</w:t>
      </w:r>
      <w:r>
        <w:t>dzialność ponosi Wykonawca.</w:t>
      </w:r>
    </w:p>
    <w:p w:rsidR="00604489" w:rsidRDefault="00604489" w:rsidP="00604489">
      <w:pPr>
        <w:jc w:val="center"/>
      </w:pPr>
      <w:r>
        <w:t>§ 8</w:t>
      </w:r>
    </w:p>
    <w:p w:rsidR="00604489" w:rsidRDefault="00604489" w:rsidP="00604489">
      <w:pPr>
        <w:jc w:val="both"/>
      </w:pPr>
      <w:r>
        <w:t>Wykonawca nie może powierzyć wykonania zobowiązań wynikających z niniejszej umowy innej osobie bez zgody Zamawiającego.</w:t>
      </w:r>
    </w:p>
    <w:p w:rsidR="00604489" w:rsidRDefault="00604489" w:rsidP="00604489">
      <w:pPr>
        <w:jc w:val="center"/>
      </w:pPr>
      <w:r>
        <w:t>§ 9</w:t>
      </w:r>
    </w:p>
    <w:p w:rsidR="00604489" w:rsidRDefault="00604489" w:rsidP="00604489">
      <w:pPr>
        <w:numPr>
          <w:ilvl w:val="0"/>
          <w:numId w:val="8"/>
        </w:numPr>
        <w:jc w:val="both"/>
      </w:pPr>
      <w:r>
        <w:t>Zapłata wynagrodzenia za wykonane czynności zrealizowana będzie w wysokości:</w:t>
      </w:r>
    </w:p>
    <w:p w:rsidR="00604489" w:rsidRDefault="00604489" w:rsidP="00604489">
      <w:pPr>
        <w:numPr>
          <w:ilvl w:val="0"/>
          <w:numId w:val="3"/>
        </w:numPr>
        <w:jc w:val="both"/>
      </w:pPr>
      <w:r>
        <w:t>60% wartości umownej po zamontowaniu i odebraniu oświetlenia,</w:t>
      </w:r>
    </w:p>
    <w:p w:rsidR="00604489" w:rsidRDefault="00604489" w:rsidP="00604489">
      <w:pPr>
        <w:numPr>
          <w:ilvl w:val="0"/>
          <w:numId w:val="3"/>
        </w:numPr>
        <w:jc w:val="both"/>
      </w:pPr>
      <w:r>
        <w:t>40% wartości umownej po utrzymaniu w sprawności, demontażu i przekazaniu materiałów Zamawiającemu.</w:t>
      </w:r>
    </w:p>
    <w:p w:rsidR="00604489" w:rsidRDefault="00604489" w:rsidP="00604489">
      <w:pPr>
        <w:numPr>
          <w:ilvl w:val="0"/>
          <w:numId w:val="8"/>
        </w:numPr>
        <w:jc w:val="both"/>
      </w:pPr>
      <w:r>
        <w:t>Wynagrodzenie przysługujące Wykonawcy będzie płatne przelewem na rachunek: …………… …………………………..……..…………………………. w terminie 14 dni od daty otrzymania faktury przez  Zamawiając</w:t>
      </w:r>
      <w:r>
        <w:t>e</w:t>
      </w:r>
      <w:r>
        <w:t>go.</w:t>
      </w:r>
    </w:p>
    <w:p w:rsidR="00604489" w:rsidRDefault="00604489" w:rsidP="00604489">
      <w:pPr>
        <w:numPr>
          <w:ilvl w:val="0"/>
          <w:numId w:val="8"/>
        </w:numPr>
        <w:jc w:val="both"/>
      </w:pPr>
      <w:r>
        <w:t>Za datę zapłaty przyjmuje się datę obciążenia rachunku Zamawiającego.</w:t>
      </w:r>
    </w:p>
    <w:p w:rsidR="00604489" w:rsidRDefault="00604489" w:rsidP="00604489">
      <w:pPr>
        <w:numPr>
          <w:ilvl w:val="0"/>
          <w:numId w:val="8"/>
        </w:numPr>
        <w:jc w:val="both"/>
      </w:pPr>
      <w:r>
        <w:t>Za zwłokę w płatności faktur Zamawiający zapłaci odsetki ustawowe.</w:t>
      </w:r>
    </w:p>
    <w:p w:rsidR="00604489" w:rsidRDefault="00604489" w:rsidP="00604489">
      <w:pPr>
        <w:jc w:val="center"/>
      </w:pPr>
      <w:r>
        <w:t>§ 10</w:t>
      </w:r>
    </w:p>
    <w:p w:rsidR="00604489" w:rsidRDefault="00604489" w:rsidP="00604489">
      <w:pPr>
        <w:jc w:val="both"/>
      </w:pPr>
      <w:r>
        <w:t xml:space="preserve">1. Wykonawca zapłaci Zamawiającemu karę umowną : </w:t>
      </w:r>
    </w:p>
    <w:p w:rsidR="00604489" w:rsidRDefault="00604489" w:rsidP="00604489">
      <w:pPr>
        <w:numPr>
          <w:ilvl w:val="0"/>
          <w:numId w:val="1"/>
        </w:numPr>
        <w:jc w:val="both"/>
      </w:pPr>
      <w:r>
        <w:t>za nieterminowe wykonanie przedmiotu umowy w wysokości 5% uzgodnionego wynagr</w:t>
      </w:r>
      <w:r>
        <w:t>o</w:t>
      </w:r>
      <w:r>
        <w:t xml:space="preserve">dzenia za każdy dzień zwłoki, </w:t>
      </w:r>
    </w:p>
    <w:p w:rsidR="00604489" w:rsidRDefault="00604489" w:rsidP="00604489">
      <w:pPr>
        <w:numPr>
          <w:ilvl w:val="0"/>
          <w:numId w:val="1"/>
        </w:numPr>
        <w:jc w:val="both"/>
      </w:pPr>
      <w:r>
        <w:t xml:space="preserve">za odstąpienie przez Zamawiającego od umowy z przyczyn , za które odpowiedzialność      </w:t>
      </w:r>
    </w:p>
    <w:p w:rsidR="00604489" w:rsidRDefault="00604489" w:rsidP="00604489">
      <w:pPr>
        <w:jc w:val="both"/>
      </w:pPr>
      <w:r>
        <w:t xml:space="preserve"> </w:t>
      </w:r>
      <w:r>
        <w:tab/>
        <w:t>ponosi Wykonawca w wysokości 10% wynagrodzenia umownego,</w:t>
      </w:r>
    </w:p>
    <w:p w:rsidR="00604489" w:rsidRDefault="00604489" w:rsidP="00604489">
      <w:pPr>
        <w:numPr>
          <w:ilvl w:val="0"/>
          <w:numId w:val="4"/>
        </w:numPr>
        <w:jc w:val="both"/>
      </w:pPr>
      <w:r>
        <w:t>za przekroczenie normy niesprawności oświetlenia w wysokości 2% wynagrodzenia za ka</w:t>
      </w:r>
      <w:r>
        <w:t>ż</w:t>
      </w:r>
      <w:r>
        <w:t>dy następny dzień niesprawności.</w:t>
      </w:r>
    </w:p>
    <w:p w:rsidR="00604489" w:rsidRDefault="00604489" w:rsidP="00604489">
      <w:pPr>
        <w:jc w:val="both"/>
      </w:pPr>
      <w:r>
        <w:t xml:space="preserve">2. Zamawiający zapłaci Wykonawcy karę umowną : </w:t>
      </w:r>
    </w:p>
    <w:p w:rsidR="00604489" w:rsidRDefault="00604489" w:rsidP="00604489">
      <w:pPr>
        <w:numPr>
          <w:ilvl w:val="0"/>
          <w:numId w:val="4"/>
        </w:numPr>
        <w:tabs>
          <w:tab w:val="clear" w:pos="720"/>
          <w:tab w:val="num" w:pos="709"/>
        </w:tabs>
        <w:ind w:hanging="294"/>
        <w:jc w:val="both"/>
      </w:pPr>
      <w:r>
        <w:t>w przypadku odstąpienia od umowy przez Wykonawcę z przyczyn , za które odpowiedzialność ponosi Zamawiający w wysokości 10% wynagrodzenia umownego,</w:t>
      </w:r>
    </w:p>
    <w:p w:rsidR="00604489" w:rsidRDefault="00604489" w:rsidP="00604489">
      <w:pPr>
        <w:numPr>
          <w:ilvl w:val="0"/>
          <w:numId w:val="4"/>
        </w:numPr>
        <w:ind w:hanging="294"/>
        <w:jc w:val="both"/>
      </w:pPr>
      <w:r>
        <w:t>za nieterminowe przekazanie materiałów do realizacji umowy w wysokości 5% wynagrodz</w:t>
      </w:r>
      <w:r>
        <w:t>e</w:t>
      </w:r>
      <w:r>
        <w:t>nia umownego za każdy dzień zwłoki .</w:t>
      </w:r>
    </w:p>
    <w:p w:rsidR="00604489" w:rsidRDefault="00604489" w:rsidP="00604489">
      <w:pPr>
        <w:jc w:val="both"/>
      </w:pPr>
      <w:r>
        <w:t>3. Zamawiający ma prawo potrącić z faktury końcowej karę umowną.</w:t>
      </w:r>
    </w:p>
    <w:p w:rsidR="00604489" w:rsidRDefault="00604489" w:rsidP="00604489">
      <w:pPr>
        <w:jc w:val="both"/>
      </w:pPr>
      <w:r>
        <w:t>4. Strony mogą dochodzić odszkodowania uzupełniającego.</w:t>
      </w:r>
    </w:p>
    <w:p w:rsidR="00604489" w:rsidRDefault="00604489" w:rsidP="00604489">
      <w:pPr>
        <w:jc w:val="both"/>
      </w:pPr>
      <w:r>
        <w:t xml:space="preserve">5. Usterki i wady będą stwierdzone w obecności Wykonawcy a ich usunięcie potwierdzone       </w:t>
      </w:r>
    </w:p>
    <w:p w:rsidR="00604489" w:rsidRDefault="00604489" w:rsidP="00604489">
      <w:pPr>
        <w:jc w:val="both"/>
      </w:pPr>
      <w:r>
        <w:t xml:space="preserve">    protokolarnie przez obie strony . </w:t>
      </w:r>
    </w:p>
    <w:p w:rsidR="00604489" w:rsidRDefault="00604489" w:rsidP="00604489">
      <w:pPr>
        <w:jc w:val="center"/>
      </w:pPr>
      <w:r>
        <w:t>§ 11</w:t>
      </w:r>
    </w:p>
    <w:p w:rsidR="00604489" w:rsidRDefault="00604489" w:rsidP="00604489">
      <w:pPr>
        <w:numPr>
          <w:ilvl w:val="0"/>
          <w:numId w:val="2"/>
        </w:numPr>
        <w:jc w:val="both"/>
      </w:pPr>
      <w:r>
        <w:t>Przed zgłoszeniem do odbioru Wykonawca ma obowiązek wykonania przewidzianych w przep</w:t>
      </w:r>
      <w:r>
        <w:t>i</w:t>
      </w:r>
      <w:r>
        <w:t xml:space="preserve">sach prób i sprawdzeń. </w:t>
      </w:r>
    </w:p>
    <w:p w:rsidR="00604489" w:rsidRDefault="00604489" w:rsidP="00604489">
      <w:pPr>
        <w:numPr>
          <w:ilvl w:val="0"/>
          <w:numId w:val="2"/>
        </w:numPr>
        <w:jc w:val="both"/>
      </w:pPr>
      <w:r>
        <w:t>O osiągnięciu gotowości do odbioru Wykonawca jest zobowiązany zawiadomić na piśmie Z</w:t>
      </w:r>
      <w:r>
        <w:t>a</w:t>
      </w:r>
      <w:r>
        <w:t>mawiając</w:t>
      </w:r>
      <w:r>
        <w:t>e</w:t>
      </w:r>
      <w:r>
        <w:t>go.</w:t>
      </w:r>
    </w:p>
    <w:p w:rsidR="00604489" w:rsidRDefault="00604489" w:rsidP="00604489">
      <w:pPr>
        <w:jc w:val="center"/>
      </w:pPr>
      <w:r>
        <w:t>§ 12</w:t>
      </w:r>
    </w:p>
    <w:p w:rsidR="00604489" w:rsidRDefault="00604489" w:rsidP="00604489">
      <w:pPr>
        <w:jc w:val="both"/>
      </w:pPr>
      <w:r>
        <w:t>Wszelkie zmiany niniejszej umowy wymagają dla swej ważności formy pisemnej - aneksu do um</w:t>
      </w:r>
      <w:r>
        <w:t>o</w:t>
      </w:r>
      <w:r>
        <w:t xml:space="preserve">wy.  </w:t>
      </w:r>
    </w:p>
    <w:p w:rsidR="00604489" w:rsidRDefault="00604489" w:rsidP="00604489">
      <w:pPr>
        <w:jc w:val="center"/>
      </w:pPr>
      <w:r>
        <w:br w:type="page"/>
      </w:r>
      <w:r>
        <w:lastRenderedPageBreak/>
        <w:t>§ 13</w:t>
      </w:r>
    </w:p>
    <w:p w:rsidR="00604489" w:rsidRDefault="00604489" w:rsidP="00604489">
      <w:pPr>
        <w:numPr>
          <w:ilvl w:val="0"/>
          <w:numId w:val="11"/>
        </w:numPr>
        <w:ind w:left="426" w:hanging="426"/>
        <w:jc w:val="both"/>
      </w:pPr>
      <w:r>
        <w:t>W sprawach nieuregulowanych niniejszą umową mają zastosowanie przepisy Kodeksu Cywiln</w:t>
      </w:r>
      <w:r>
        <w:t>e</w:t>
      </w:r>
      <w:r>
        <w:t>go i</w:t>
      </w:r>
      <w:r>
        <w:t> </w:t>
      </w:r>
      <w:r>
        <w:t xml:space="preserve">Prawa Budowlanego. </w:t>
      </w:r>
    </w:p>
    <w:p w:rsidR="00604489" w:rsidRDefault="00604489" w:rsidP="00604489">
      <w:pPr>
        <w:numPr>
          <w:ilvl w:val="0"/>
          <w:numId w:val="11"/>
        </w:numPr>
        <w:ind w:left="426" w:hanging="426"/>
        <w:jc w:val="both"/>
      </w:pPr>
      <w:r>
        <w:t xml:space="preserve">Spory wynikłe z niniejszej umowy rozstrzygać będzie właściwy Sąd Gospodarczy. </w:t>
      </w:r>
    </w:p>
    <w:p w:rsidR="00604489" w:rsidRDefault="00604489" w:rsidP="00604489">
      <w:pPr>
        <w:jc w:val="both"/>
      </w:pPr>
    </w:p>
    <w:p w:rsidR="00604489" w:rsidRDefault="00604489" w:rsidP="00604489">
      <w:pPr>
        <w:ind w:left="426" w:hanging="426"/>
        <w:jc w:val="center"/>
      </w:pPr>
      <w:r>
        <w:t>§14</w:t>
      </w:r>
    </w:p>
    <w:p w:rsidR="00604489" w:rsidRDefault="00604489" w:rsidP="00604489">
      <w:pPr>
        <w:jc w:val="both"/>
      </w:pPr>
      <w:r>
        <w:t>Umowę sporządzono w trzech jednobrzmiących egzemplarzach, dwa egzemplarze dla Zamawiając</w:t>
      </w:r>
      <w:r>
        <w:t>e</w:t>
      </w:r>
      <w:r>
        <w:t xml:space="preserve">go, jeden egzemplarz dla Wykonawcy . </w:t>
      </w:r>
    </w:p>
    <w:p w:rsidR="00604489" w:rsidRDefault="00604489" w:rsidP="00604489">
      <w:pPr>
        <w:jc w:val="both"/>
      </w:pPr>
    </w:p>
    <w:p w:rsidR="00604489" w:rsidRDefault="00604489" w:rsidP="00604489">
      <w:pPr>
        <w:jc w:val="both"/>
      </w:pPr>
    </w:p>
    <w:p w:rsidR="00604489" w:rsidRPr="0062009A" w:rsidRDefault="00604489" w:rsidP="00604489">
      <w:pPr>
        <w:jc w:val="center"/>
        <w:rPr>
          <w:b/>
        </w:rPr>
      </w:pPr>
      <w:r w:rsidRPr="0062009A">
        <w:rPr>
          <w:b/>
        </w:rPr>
        <w:t>ZAMAWIAJĄCY</w:t>
      </w:r>
      <w:r w:rsidRPr="0062009A">
        <w:rPr>
          <w:b/>
        </w:rPr>
        <w:tab/>
      </w:r>
      <w:r w:rsidRPr="0062009A">
        <w:rPr>
          <w:b/>
        </w:rPr>
        <w:tab/>
      </w:r>
      <w:r w:rsidRPr="0062009A">
        <w:rPr>
          <w:b/>
        </w:rPr>
        <w:tab/>
      </w:r>
      <w:r w:rsidRPr="0062009A">
        <w:rPr>
          <w:b/>
        </w:rPr>
        <w:tab/>
      </w:r>
      <w:r>
        <w:rPr>
          <w:b/>
        </w:rPr>
        <w:tab/>
      </w:r>
      <w:r w:rsidRPr="0062009A">
        <w:rPr>
          <w:b/>
        </w:rPr>
        <w:tab/>
      </w:r>
      <w:r w:rsidRPr="0062009A">
        <w:rPr>
          <w:b/>
        </w:rPr>
        <w:tab/>
      </w:r>
      <w:bookmarkStart w:id="0" w:name="_GoBack"/>
      <w:bookmarkEnd w:id="0"/>
      <w:r w:rsidRPr="0062009A">
        <w:rPr>
          <w:b/>
        </w:rPr>
        <w:t>WYKONAWCA</w:t>
      </w:r>
    </w:p>
    <w:p w:rsidR="00604489" w:rsidRPr="0062009A" w:rsidRDefault="00604489" w:rsidP="00604489">
      <w:pPr>
        <w:jc w:val="right"/>
        <w:rPr>
          <w:i/>
        </w:rPr>
      </w:pPr>
      <w:r>
        <w:rPr>
          <w:b/>
          <w:i/>
        </w:rPr>
        <w:br w:type="page"/>
      </w:r>
      <w:r w:rsidRPr="0062009A">
        <w:rPr>
          <w:i/>
        </w:rPr>
        <w:lastRenderedPageBreak/>
        <w:t xml:space="preserve">            Załącznik nr 1 do umowy z dnia</w:t>
      </w:r>
      <w:r>
        <w:rPr>
          <w:i/>
        </w:rPr>
        <w:t xml:space="preserve"> ……………</w:t>
      </w:r>
    </w:p>
    <w:p w:rsidR="00604489" w:rsidRDefault="00604489" w:rsidP="00604489">
      <w:pPr>
        <w:jc w:val="center"/>
      </w:pPr>
      <w:r>
        <w:t xml:space="preserve">               </w:t>
      </w:r>
    </w:p>
    <w:p w:rsidR="00604489" w:rsidRPr="00D83970" w:rsidRDefault="00604489" w:rsidP="00604489">
      <w:pPr>
        <w:jc w:val="center"/>
        <w:rPr>
          <w:sz w:val="28"/>
          <w:szCs w:val="28"/>
        </w:rPr>
      </w:pPr>
      <w:r w:rsidRPr="00D83970">
        <w:rPr>
          <w:b/>
          <w:sz w:val="28"/>
          <w:szCs w:val="28"/>
        </w:rPr>
        <w:t>Zakres  Zadań  Wykonawcy</w:t>
      </w:r>
    </w:p>
    <w:p w:rsidR="00604489" w:rsidRDefault="00604489" w:rsidP="00604489">
      <w:pPr>
        <w:numPr>
          <w:ilvl w:val="0"/>
          <w:numId w:val="16"/>
        </w:numPr>
        <w:jc w:val="both"/>
        <w:rPr>
          <w:u w:val="single"/>
        </w:rPr>
      </w:pPr>
      <w:r w:rsidRPr="00DE5F49">
        <w:rPr>
          <w:u w:val="single"/>
        </w:rPr>
        <w:t>Remont oświetlenia (łącznie z kosztami materiału):</w:t>
      </w:r>
    </w:p>
    <w:p w:rsidR="00604489" w:rsidRPr="00B943FE" w:rsidRDefault="00604489" w:rsidP="00604489">
      <w:pPr>
        <w:pStyle w:val="Nagwek1"/>
        <w:numPr>
          <w:ilvl w:val="0"/>
          <w:numId w:val="17"/>
        </w:numPr>
        <w:ind w:left="1418" w:hanging="425"/>
        <w:jc w:val="both"/>
        <w:rPr>
          <w:sz w:val="24"/>
          <w:szCs w:val="24"/>
        </w:rPr>
      </w:pPr>
      <w:r w:rsidRPr="00B943FE">
        <w:rPr>
          <w:sz w:val="24"/>
          <w:szCs w:val="24"/>
        </w:rPr>
        <w:t xml:space="preserve">Wymiana węża świetlnego – </w:t>
      </w:r>
      <w:r>
        <w:rPr>
          <w:sz w:val="24"/>
          <w:szCs w:val="24"/>
        </w:rPr>
        <w:t>w technologii LED (r</w:t>
      </w:r>
      <w:r w:rsidRPr="00B943FE">
        <w:rPr>
          <w:sz w:val="24"/>
          <w:szCs w:val="24"/>
        </w:rPr>
        <w:t>óżne kolory</w:t>
      </w:r>
      <w:r>
        <w:rPr>
          <w:sz w:val="24"/>
          <w:szCs w:val="24"/>
        </w:rPr>
        <w:t xml:space="preserve">) </w:t>
      </w:r>
    </w:p>
    <w:p w:rsidR="00604489" w:rsidRPr="00B943FE" w:rsidRDefault="00604489" w:rsidP="00604489">
      <w:pPr>
        <w:pStyle w:val="Nagwek1"/>
        <w:numPr>
          <w:ilvl w:val="0"/>
          <w:numId w:val="17"/>
        </w:numPr>
        <w:ind w:left="1418" w:hanging="425"/>
        <w:jc w:val="both"/>
        <w:rPr>
          <w:sz w:val="24"/>
          <w:szCs w:val="24"/>
        </w:rPr>
      </w:pPr>
      <w:r w:rsidRPr="00B943FE">
        <w:rPr>
          <w:sz w:val="24"/>
          <w:szCs w:val="24"/>
        </w:rPr>
        <w:t>Wymiana elementu świetlnego LED (długość 4 m)</w:t>
      </w:r>
    </w:p>
    <w:p w:rsidR="00604489" w:rsidRDefault="00604489" w:rsidP="00604489">
      <w:pPr>
        <w:numPr>
          <w:ilvl w:val="0"/>
          <w:numId w:val="16"/>
        </w:numPr>
        <w:jc w:val="both"/>
        <w:rPr>
          <w:u w:val="single"/>
        </w:rPr>
      </w:pPr>
      <w:r w:rsidRPr="00DE5F49">
        <w:rPr>
          <w:u w:val="single"/>
        </w:rPr>
        <w:t xml:space="preserve">Montaż oświetlenia: </w:t>
      </w:r>
    </w:p>
    <w:p w:rsidR="00604489" w:rsidRDefault="00604489" w:rsidP="00604489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jc w:val="both"/>
      </w:pPr>
      <w:r>
        <w:t>Dekoracje słupów oświetleniowych</w:t>
      </w:r>
    </w:p>
    <w:p w:rsidR="00604489" w:rsidRDefault="00604489" w:rsidP="00604489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jc w:val="both"/>
      </w:pPr>
      <w:r>
        <w:t>Pasaż Portowy</w:t>
      </w:r>
      <w:r>
        <w:tab/>
      </w:r>
    </w:p>
    <w:p w:rsidR="00604489" w:rsidRDefault="00604489" w:rsidP="00604489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jc w:val="both"/>
      </w:pPr>
      <w:r>
        <w:t>ulica Warszawska</w:t>
      </w:r>
    </w:p>
    <w:p w:rsidR="00604489" w:rsidRDefault="00604489" w:rsidP="00604489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jc w:val="both"/>
      </w:pPr>
      <w:r>
        <w:t>Plac Grunwaldzki</w:t>
      </w:r>
    </w:p>
    <w:p w:rsidR="00604489" w:rsidRDefault="00604489" w:rsidP="00604489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jc w:val="both"/>
      </w:pPr>
      <w:r>
        <w:t>ulica Ols</w:t>
      </w:r>
      <w:r>
        <w:t>z</w:t>
      </w:r>
      <w:r>
        <w:t>tyńska</w:t>
      </w:r>
      <w:r>
        <w:tab/>
      </w:r>
      <w:r>
        <w:tab/>
      </w:r>
      <w:r>
        <w:tab/>
      </w:r>
      <w:r>
        <w:tab/>
      </w:r>
    </w:p>
    <w:p w:rsidR="00604489" w:rsidRDefault="00604489" w:rsidP="00604489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jc w:val="both"/>
      </w:pPr>
      <w:r>
        <w:rPr>
          <w:lang w:val="pl-PL"/>
        </w:rPr>
        <w:t>A</w:t>
      </w:r>
      <w:r>
        <w:t>leja 1 Maja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4489" w:rsidRDefault="00604489" w:rsidP="00604489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jc w:val="both"/>
      </w:pPr>
      <w:r>
        <w:t>ulica Unii Europejskiej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4489" w:rsidRDefault="00604489" w:rsidP="00604489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jc w:val="both"/>
      </w:pPr>
      <w:r>
        <w:t xml:space="preserve">ulica Kętrzyńskiego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4489" w:rsidRDefault="00604489" w:rsidP="00604489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jc w:val="both"/>
      </w:pPr>
      <w:r>
        <w:t>Plac Pi</w:t>
      </w:r>
      <w:r>
        <w:t>ł</w:t>
      </w:r>
      <w:r>
        <w:t>sudskiego</w:t>
      </w:r>
    </w:p>
    <w:p w:rsidR="00604489" w:rsidRDefault="00604489" w:rsidP="00604489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jc w:val="both"/>
      </w:pPr>
      <w:r>
        <w:t xml:space="preserve">ulica Białostocka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4489" w:rsidRDefault="00604489" w:rsidP="00604489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jc w:val="both"/>
      </w:pPr>
      <w:r>
        <w:t xml:space="preserve">ulica Dąbrowskiego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04489" w:rsidRDefault="00604489" w:rsidP="00604489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jc w:val="both"/>
      </w:pPr>
      <w:r>
        <w:t xml:space="preserve">ulica Kolejowa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04489" w:rsidRDefault="00604489" w:rsidP="00604489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jc w:val="both"/>
      </w:pPr>
      <w:r>
        <w:t xml:space="preserve">Plac Dworcowy </w:t>
      </w:r>
      <w:r>
        <w:tab/>
      </w:r>
    </w:p>
    <w:p w:rsidR="00604489" w:rsidRDefault="00604489" w:rsidP="00604489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jc w:val="both"/>
      </w:pPr>
      <w:r>
        <w:t>ulica Nadbrzeżna</w:t>
      </w:r>
    </w:p>
    <w:p w:rsidR="00604489" w:rsidRDefault="00604489" w:rsidP="00604489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jc w:val="both"/>
      </w:pPr>
      <w:r>
        <w:t>ulica Moniuszki</w:t>
      </w:r>
    </w:p>
    <w:p w:rsidR="00604489" w:rsidRDefault="00604489" w:rsidP="00604489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jc w:val="both"/>
      </w:pPr>
      <w:r>
        <w:rPr>
          <w:lang w:val="pl-PL"/>
        </w:rPr>
        <w:t>A</w:t>
      </w:r>
      <w:r>
        <w:t>leja Wojska Polskiego (opcjonalnie)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4489" w:rsidRDefault="00604489" w:rsidP="00604489">
      <w:pPr>
        <w:pStyle w:val="Stopka"/>
        <w:tabs>
          <w:tab w:val="clear" w:pos="4536"/>
          <w:tab w:val="clear" w:pos="9072"/>
        </w:tabs>
        <w:ind w:left="720"/>
        <w:jc w:val="both"/>
      </w:pPr>
      <w:r>
        <w:t>Przewidywana łączna ilość elementów - 210 szt.</w:t>
      </w:r>
      <w:r>
        <w:tab/>
      </w:r>
      <w:r>
        <w:tab/>
        <w:t xml:space="preserve"> </w:t>
      </w:r>
    </w:p>
    <w:p w:rsidR="00604489" w:rsidRDefault="00604489" w:rsidP="00604489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ind w:right="566"/>
        <w:jc w:val="both"/>
      </w:pPr>
      <w:r>
        <w:t>Elementy linowe nad jezdniami  (lokalizacje w pasach drogowych dróg powiatowych          ul. Aleja 1 Maja, ul. Białostocka ,ul. Moniuszki) - 3 szt.</w:t>
      </w:r>
    </w:p>
    <w:p w:rsidR="00604489" w:rsidRDefault="00604489" w:rsidP="00604489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jc w:val="both"/>
      </w:pPr>
      <w:r>
        <w:t>Dekoracje drzew z nitek świetlnych:</w:t>
      </w:r>
    </w:p>
    <w:p w:rsidR="00604489" w:rsidRDefault="00604489" w:rsidP="00604489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ind w:firstLine="273"/>
        <w:jc w:val="both"/>
      </w:pPr>
      <w:r>
        <w:rPr>
          <w:szCs w:val="24"/>
        </w:rPr>
        <w:t>ul. Warszawska</w:t>
      </w:r>
      <w:r w:rsidRPr="00DE5F49">
        <w:rPr>
          <w:szCs w:val="24"/>
        </w:rPr>
        <w:t xml:space="preserve"> </w:t>
      </w:r>
      <w:r>
        <w:rPr>
          <w:szCs w:val="24"/>
        </w:rPr>
        <w:t xml:space="preserve">- 7 szt. - </w:t>
      </w:r>
      <w:r>
        <w:t>ewentualna poprawa dekoracji (elementy istniejące),</w:t>
      </w:r>
    </w:p>
    <w:p w:rsidR="00604489" w:rsidRDefault="00604489" w:rsidP="00604489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ind w:firstLine="273"/>
        <w:jc w:val="both"/>
      </w:pPr>
      <w:r>
        <w:rPr>
          <w:lang w:val="pl-PL"/>
        </w:rPr>
        <w:t>drzewa pl. Grunwaldzki – ewentualna poprawa dekoracji (elementy istniejące),</w:t>
      </w:r>
    </w:p>
    <w:p w:rsidR="00604489" w:rsidRDefault="00604489" w:rsidP="00604489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ind w:firstLine="273"/>
        <w:jc w:val="both"/>
      </w:pPr>
      <w:r>
        <w:t xml:space="preserve">skwer przed Urzędem Miejskim </w:t>
      </w:r>
      <w:r>
        <w:rPr>
          <w:szCs w:val="24"/>
        </w:rPr>
        <w:t xml:space="preserve">- 1 szt. - </w:t>
      </w:r>
      <w:r>
        <w:t>ewentualna poprawa dekoracji (el</w:t>
      </w:r>
      <w:r>
        <w:t>e</w:t>
      </w:r>
      <w:r>
        <w:t>ment istniejący)</w:t>
      </w:r>
    </w:p>
    <w:p w:rsidR="00604489" w:rsidRDefault="00604489" w:rsidP="00604489">
      <w:pPr>
        <w:numPr>
          <w:ilvl w:val="0"/>
          <w:numId w:val="14"/>
        </w:numPr>
        <w:jc w:val="both"/>
      </w:pPr>
      <w:r>
        <w:t>Oświetlenie dekoracyjne drzewa Pasaż Portowy – 1 szt. – ewentualna poprawa istniejącej dekoracji.</w:t>
      </w:r>
    </w:p>
    <w:p w:rsidR="00604489" w:rsidRPr="006B2FEB" w:rsidRDefault="00604489" w:rsidP="00604489">
      <w:pPr>
        <w:numPr>
          <w:ilvl w:val="0"/>
          <w:numId w:val="14"/>
        </w:numPr>
        <w:jc w:val="both"/>
      </w:pPr>
      <w:r>
        <w:t xml:space="preserve">Montaż </w:t>
      </w:r>
      <w:r w:rsidRPr="007A0C80">
        <w:rPr>
          <w:szCs w:val="24"/>
        </w:rPr>
        <w:t xml:space="preserve">stożka świerkowego o wysokości 6 m i szerokości w podstawie min. 1,65 m </w:t>
      </w:r>
      <w:r>
        <w:rPr>
          <w:szCs w:val="24"/>
        </w:rPr>
        <w:t xml:space="preserve">- 1 </w:t>
      </w:r>
      <w:proofErr w:type="spellStart"/>
      <w:r>
        <w:rPr>
          <w:szCs w:val="24"/>
        </w:rPr>
        <w:t>kpl</w:t>
      </w:r>
      <w:proofErr w:type="spellEnd"/>
      <w:r>
        <w:rPr>
          <w:szCs w:val="24"/>
        </w:rPr>
        <w:t>.</w:t>
      </w:r>
      <w:r w:rsidRPr="007A0C80">
        <w:rPr>
          <w:szCs w:val="24"/>
        </w:rPr>
        <w:t xml:space="preserve">  </w:t>
      </w:r>
      <w:r>
        <w:rPr>
          <w:szCs w:val="24"/>
        </w:rPr>
        <w:t>– skwer przed kinem „FALA”</w:t>
      </w:r>
    </w:p>
    <w:p w:rsidR="00604489" w:rsidRPr="001E41FC" w:rsidRDefault="00604489" w:rsidP="00604489">
      <w:pPr>
        <w:numPr>
          <w:ilvl w:val="0"/>
          <w:numId w:val="14"/>
        </w:numPr>
        <w:jc w:val="both"/>
      </w:pPr>
      <w:r w:rsidRPr="006B2FEB">
        <w:rPr>
          <w:szCs w:val="24"/>
        </w:rPr>
        <w:t xml:space="preserve">Montaż </w:t>
      </w:r>
      <w:r>
        <w:rPr>
          <w:szCs w:val="24"/>
        </w:rPr>
        <w:t>4</w:t>
      </w:r>
      <w:r w:rsidRPr="006B2FEB">
        <w:rPr>
          <w:szCs w:val="24"/>
        </w:rPr>
        <w:t xml:space="preserve"> elementów 3D (prezent, bombka</w:t>
      </w:r>
      <w:r>
        <w:rPr>
          <w:szCs w:val="24"/>
        </w:rPr>
        <w:t>,</w:t>
      </w:r>
      <w:r w:rsidRPr="006B2FEB">
        <w:rPr>
          <w:szCs w:val="24"/>
        </w:rPr>
        <w:t xml:space="preserve"> fontanna</w:t>
      </w:r>
      <w:r>
        <w:rPr>
          <w:szCs w:val="24"/>
        </w:rPr>
        <w:t xml:space="preserve"> i „2019”)</w:t>
      </w:r>
      <w:r w:rsidRPr="006B2FEB">
        <w:rPr>
          <w:szCs w:val="24"/>
        </w:rPr>
        <w:t xml:space="preserve"> w miejscach wskazanych przez Zam</w:t>
      </w:r>
      <w:r w:rsidRPr="006B2FEB">
        <w:rPr>
          <w:szCs w:val="24"/>
        </w:rPr>
        <w:t>a</w:t>
      </w:r>
      <w:r w:rsidRPr="006B2FEB">
        <w:rPr>
          <w:szCs w:val="24"/>
        </w:rPr>
        <w:t>wiając</w:t>
      </w:r>
      <w:r w:rsidRPr="006B2FEB">
        <w:rPr>
          <w:szCs w:val="24"/>
        </w:rPr>
        <w:t>e</w:t>
      </w:r>
      <w:r w:rsidRPr="006B2FEB">
        <w:rPr>
          <w:szCs w:val="24"/>
        </w:rPr>
        <w:t>go</w:t>
      </w:r>
      <w:r>
        <w:rPr>
          <w:szCs w:val="24"/>
        </w:rPr>
        <w:t xml:space="preserve"> i 4 elementów 3D przy moście obrotowym</w:t>
      </w:r>
      <w:r w:rsidRPr="006B2FEB">
        <w:rPr>
          <w:szCs w:val="24"/>
        </w:rPr>
        <w:t xml:space="preserve">.  </w:t>
      </w:r>
    </w:p>
    <w:p w:rsidR="00604489" w:rsidRDefault="00604489" w:rsidP="00604489">
      <w:pPr>
        <w:numPr>
          <w:ilvl w:val="0"/>
          <w:numId w:val="14"/>
        </w:numPr>
        <w:jc w:val="both"/>
      </w:pPr>
      <w:r>
        <w:t>Oświetlenie dekoracyjne frontu budynku Urzędu Miejskiego – ewentualna poprawa dekoracji (el</w:t>
      </w:r>
      <w:r>
        <w:t>e</w:t>
      </w:r>
      <w:r>
        <w:t xml:space="preserve">ment istniejący) - 1 </w:t>
      </w:r>
      <w:proofErr w:type="spellStart"/>
      <w:r>
        <w:t>kpl</w:t>
      </w:r>
      <w:proofErr w:type="spellEnd"/>
      <w:r>
        <w:t>.</w:t>
      </w:r>
    </w:p>
    <w:p w:rsidR="00604489" w:rsidRDefault="00604489" w:rsidP="00604489">
      <w:pPr>
        <w:numPr>
          <w:ilvl w:val="0"/>
          <w:numId w:val="16"/>
        </w:numPr>
        <w:jc w:val="both"/>
      </w:pPr>
      <w:r>
        <w:t xml:space="preserve">Utrzymanie sprawności technicznej oświetlenia w okresie obowiązywania umowy – do dnia </w:t>
      </w:r>
      <w:r w:rsidRPr="00CA724F">
        <w:rPr>
          <w:b/>
        </w:rPr>
        <w:t>28</w:t>
      </w:r>
      <w:r>
        <w:rPr>
          <w:b/>
        </w:rPr>
        <w:t xml:space="preserve"> stycznia </w:t>
      </w:r>
      <w:r w:rsidRPr="00DE5F49">
        <w:rPr>
          <w:b/>
        </w:rPr>
        <w:t>201</w:t>
      </w:r>
      <w:r>
        <w:rPr>
          <w:b/>
        </w:rPr>
        <w:t xml:space="preserve">9 </w:t>
      </w:r>
      <w:r w:rsidRPr="00DE5F49">
        <w:rPr>
          <w:b/>
        </w:rPr>
        <w:t>r</w:t>
      </w:r>
      <w:r>
        <w:t>.</w:t>
      </w:r>
    </w:p>
    <w:p w:rsidR="00604489" w:rsidRDefault="00604489" w:rsidP="00604489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jc w:val="both"/>
      </w:pPr>
      <w:r>
        <w:t xml:space="preserve">Demontaż oświetlenia i przygotowanie do przechowania. </w:t>
      </w:r>
    </w:p>
    <w:p w:rsidR="00604489" w:rsidRDefault="00604489" w:rsidP="00604489">
      <w:pPr>
        <w:numPr>
          <w:ilvl w:val="0"/>
          <w:numId w:val="16"/>
        </w:numPr>
        <w:jc w:val="both"/>
      </w:pPr>
      <w:r>
        <w:t>Transport materiałów na terenie miasta, odbiór i dowóz do siedziby Zamawiającego.</w:t>
      </w:r>
    </w:p>
    <w:p w:rsidR="00604489" w:rsidRDefault="00604489" w:rsidP="00604489">
      <w:pPr>
        <w:ind w:right="-142"/>
        <w:rPr>
          <w:u w:val="single"/>
        </w:rPr>
      </w:pPr>
      <w:r w:rsidRPr="00F4434C">
        <w:rPr>
          <w:u w:val="single"/>
        </w:rPr>
        <w:t>Zamawiający zastrzega sobie zmianę ilości i lokalizacji elementów oświetleniowych na terenie mi</w:t>
      </w:r>
      <w:r w:rsidRPr="00F4434C">
        <w:rPr>
          <w:u w:val="single"/>
        </w:rPr>
        <w:t>a</w:t>
      </w:r>
      <w:r>
        <w:rPr>
          <w:u w:val="single"/>
        </w:rPr>
        <w:t>s</w:t>
      </w:r>
      <w:r w:rsidRPr="00F4434C">
        <w:rPr>
          <w:u w:val="single"/>
        </w:rPr>
        <w:t>ta.</w:t>
      </w:r>
    </w:p>
    <w:p w:rsidR="00604489" w:rsidRDefault="00604489" w:rsidP="00604489">
      <w:pPr>
        <w:rPr>
          <w:u w:val="single"/>
        </w:rPr>
      </w:pPr>
    </w:p>
    <w:p w:rsidR="00604489" w:rsidRPr="0062009A" w:rsidRDefault="00604489" w:rsidP="00604489">
      <w:pPr>
        <w:jc w:val="center"/>
        <w:rPr>
          <w:b/>
        </w:rPr>
      </w:pPr>
      <w:r w:rsidRPr="0062009A">
        <w:rPr>
          <w:b/>
        </w:rPr>
        <w:t>ZAMAWIAJĄCY</w:t>
      </w:r>
      <w:r w:rsidRPr="0062009A">
        <w:rPr>
          <w:b/>
        </w:rPr>
        <w:tab/>
      </w:r>
      <w:r w:rsidRPr="0062009A">
        <w:rPr>
          <w:b/>
        </w:rPr>
        <w:tab/>
      </w:r>
      <w:r w:rsidRPr="0062009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2009A">
        <w:rPr>
          <w:b/>
        </w:rPr>
        <w:tab/>
      </w:r>
      <w:r w:rsidRPr="0062009A">
        <w:rPr>
          <w:b/>
        </w:rPr>
        <w:tab/>
      </w:r>
      <w:r w:rsidRPr="0062009A">
        <w:rPr>
          <w:b/>
        </w:rPr>
        <w:tab/>
        <w:t>WYKONAWCA</w:t>
      </w:r>
    </w:p>
    <w:p w:rsidR="00604489" w:rsidRDefault="00604489" w:rsidP="00604489"/>
    <w:p w:rsidR="00604489" w:rsidRDefault="00604489" w:rsidP="00604489">
      <w:pPr>
        <w:pStyle w:val="Nagwek"/>
        <w:jc w:val="center"/>
      </w:pPr>
    </w:p>
    <w:p w:rsidR="00604489" w:rsidRPr="0062009A" w:rsidRDefault="00604489" w:rsidP="00604489">
      <w:pPr>
        <w:jc w:val="right"/>
        <w:rPr>
          <w:i/>
        </w:rPr>
      </w:pPr>
      <w:r>
        <w:rPr>
          <w:b/>
          <w:i/>
        </w:rPr>
        <w:br w:type="page"/>
      </w:r>
      <w:r w:rsidRPr="0062009A">
        <w:rPr>
          <w:i/>
        </w:rPr>
        <w:lastRenderedPageBreak/>
        <w:t xml:space="preserve">            Załącznik nr </w:t>
      </w:r>
      <w:r>
        <w:rPr>
          <w:i/>
        </w:rPr>
        <w:t>2</w:t>
      </w:r>
      <w:r w:rsidRPr="0062009A">
        <w:rPr>
          <w:i/>
        </w:rPr>
        <w:t xml:space="preserve"> do umowy z dnia</w:t>
      </w:r>
      <w:r>
        <w:rPr>
          <w:i/>
        </w:rPr>
        <w:t xml:space="preserve"> ……………</w:t>
      </w:r>
    </w:p>
    <w:p w:rsidR="00604489" w:rsidRDefault="00604489" w:rsidP="00604489">
      <w:pPr>
        <w:jc w:val="center"/>
        <w:rPr>
          <w:sz w:val="20"/>
        </w:rPr>
      </w:pPr>
    </w:p>
    <w:p w:rsidR="00604489" w:rsidRDefault="00604489" w:rsidP="00604489">
      <w:pPr>
        <w:jc w:val="center"/>
        <w:rPr>
          <w:b/>
          <w:sz w:val="28"/>
        </w:rPr>
      </w:pPr>
      <w:r>
        <w:rPr>
          <w:b/>
          <w:sz w:val="28"/>
        </w:rPr>
        <w:t>ZESTAWIENIE CEN JEDNOSTKOWYCH</w:t>
      </w:r>
    </w:p>
    <w:p w:rsidR="00604489" w:rsidRDefault="00604489" w:rsidP="00604489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109"/>
        <w:gridCol w:w="2373"/>
        <w:gridCol w:w="2373"/>
      </w:tblGrid>
      <w:tr w:rsidR="00604489" w:rsidTr="009656B5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  <w:r>
              <w:t>L.p.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  <w:r>
              <w:t>Wyszczególni</w:t>
            </w:r>
            <w:r>
              <w:t>e</w:t>
            </w:r>
            <w:r>
              <w:t xml:space="preserve">nie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  <w:r>
              <w:t>Cena netto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  <w:r>
              <w:t>Cena brutto</w:t>
            </w:r>
          </w:p>
        </w:tc>
      </w:tr>
      <w:tr w:rsidR="00604489" w:rsidTr="009656B5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  <w:r>
              <w:t>1.</w:t>
            </w: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  <w:r>
              <w:t>Cena</w:t>
            </w:r>
          </w:p>
          <w:p w:rsidR="00604489" w:rsidRDefault="00604489" w:rsidP="009656B5">
            <w:pPr>
              <w:jc w:val="center"/>
            </w:pPr>
            <w:r>
              <w:t>Wymiana 1 m węża w techn</w:t>
            </w:r>
            <w:r>
              <w:t>o</w:t>
            </w:r>
            <w:r>
              <w:t xml:space="preserve">logii LED </w:t>
            </w:r>
            <w:r w:rsidRPr="003C6F49">
              <w:t>(łącznie z mat</w:t>
            </w:r>
            <w:r w:rsidRPr="003C6F49">
              <w:t>e</w:t>
            </w:r>
            <w:r w:rsidRPr="003C6F49">
              <w:t>riałem)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  <w:r>
              <w:t>…………………zł/m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  <w:r>
              <w:t>…………………zł/m</w:t>
            </w:r>
          </w:p>
        </w:tc>
      </w:tr>
      <w:tr w:rsidR="00604489" w:rsidTr="009656B5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  <w: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  <w:r>
              <w:t>Cena</w:t>
            </w:r>
          </w:p>
          <w:p w:rsidR="00604489" w:rsidRDefault="00604489" w:rsidP="009656B5">
            <w:pPr>
              <w:jc w:val="center"/>
            </w:pPr>
            <w:r>
              <w:t>Wymiana elementu świetlnego w techn</w:t>
            </w:r>
            <w:r>
              <w:t>o</w:t>
            </w:r>
            <w:r>
              <w:t xml:space="preserve">logii LED (o długości 4 </w:t>
            </w:r>
            <w:proofErr w:type="spellStart"/>
            <w:r>
              <w:t>mb</w:t>
            </w:r>
            <w:proofErr w:type="spellEnd"/>
            <w:r>
              <w:t>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  <w:r>
              <w:t>…...……………zł/szt.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  <w:r>
              <w:t>....……………zł/szt.</w:t>
            </w:r>
          </w:p>
        </w:tc>
      </w:tr>
      <w:tr w:rsidR="00604489" w:rsidTr="009656B5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  <w: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  <w:r>
              <w:t>Cena</w:t>
            </w:r>
          </w:p>
          <w:p w:rsidR="00604489" w:rsidRDefault="00604489" w:rsidP="009656B5">
            <w:pPr>
              <w:jc w:val="center"/>
            </w:pPr>
            <w:r>
              <w:t>Montaż, utrzymanie i demontaż za wszystkie elementy ozdób świ</w:t>
            </w:r>
            <w:r>
              <w:t>ą</w:t>
            </w:r>
            <w:r>
              <w:t>tecznych określone w ogłoszeniu (w przypadku innych ilości zrealizowanych cena zost</w:t>
            </w:r>
            <w:r>
              <w:t>a</w:t>
            </w:r>
            <w:r>
              <w:t>nie skorygowana przy użyciu st</w:t>
            </w:r>
            <w:r>
              <w:t>a</w:t>
            </w:r>
            <w:r>
              <w:t>wek z poz. 4 i 5)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  <w:r>
              <w:t>……......……………zł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  <w:r>
              <w:t>……......……………zł</w:t>
            </w:r>
          </w:p>
        </w:tc>
      </w:tr>
      <w:tr w:rsidR="00604489" w:rsidTr="009656B5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  <w: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  <w:r>
              <w:t>Cena</w:t>
            </w:r>
          </w:p>
          <w:p w:rsidR="00604489" w:rsidRDefault="00604489" w:rsidP="009656B5">
            <w:pPr>
              <w:jc w:val="center"/>
            </w:pPr>
            <w:r>
              <w:t>Montaż 1 szt. elementu oświ</w:t>
            </w:r>
            <w:r>
              <w:t>e</w:t>
            </w:r>
            <w:r>
              <w:t>tleniowego na słupie oświetleniowym (do zwiększ</w:t>
            </w:r>
            <w:r>
              <w:t>e</w:t>
            </w:r>
            <w:r>
              <w:t>nia lub zmniejszenia zakresu umo</w:t>
            </w:r>
            <w:r>
              <w:t>w</w:t>
            </w:r>
            <w:r>
              <w:t>nego)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  <w:r>
              <w:t>.......……………zł/szt.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  <w:r>
              <w:t>…...……………zł/szt.</w:t>
            </w:r>
          </w:p>
        </w:tc>
      </w:tr>
      <w:tr w:rsidR="00604489" w:rsidTr="009656B5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  <w:r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  <w:r>
              <w:t>Cena</w:t>
            </w:r>
          </w:p>
          <w:p w:rsidR="00604489" w:rsidRDefault="00604489" w:rsidP="009656B5">
            <w:pPr>
              <w:jc w:val="center"/>
            </w:pPr>
            <w:r>
              <w:t>Montaż 1 szt. elementu linowego nad jezdnią (do zwiększenia lub zmnie</w:t>
            </w:r>
            <w:r>
              <w:t>j</w:t>
            </w:r>
            <w:r>
              <w:t>szenia zakresu umo</w:t>
            </w:r>
            <w:r>
              <w:t>w</w:t>
            </w:r>
            <w:r>
              <w:t>nego)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  <w:r>
              <w:t>…...……………zł/szt.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  <w:r>
              <w:t>....……………zł/szt.</w:t>
            </w:r>
          </w:p>
        </w:tc>
      </w:tr>
      <w:tr w:rsidR="00604489" w:rsidTr="009656B5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  <w:r>
              <w:t xml:space="preserve">6.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  <w:r>
              <w:t>Cena</w:t>
            </w:r>
          </w:p>
          <w:p w:rsidR="00604489" w:rsidRDefault="00604489" w:rsidP="009656B5">
            <w:pPr>
              <w:jc w:val="center"/>
            </w:pPr>
            <w:r>
              <w:t>Montaż oświetlenie świątecznego z nitek świetlnych na 1 drzewie przy ul. Wa</w:t>
            </w:r>
            <w:r>
              <w:t>r</w:t>
            </w:r>
            <w:r>
              <w:t>szawskiej (do zwiększenia zakresu umown</w:t>
            </w:r>
            <w:r>
              <w:t>e</w:t>
            </w:r>
            <w:r>
              <w:t>go)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  <w:r>
              <w:t>……………zł/drzewo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</w:p>
          <w:p w:rsidR="00604489" w:rsidRDefault="00604489" w:rsidP="009656B5">
            <w:pPr>
              <w:jc w:val="center"/>
            </w:pPr>
            <w:r>
              <w:t>……………zł/drzewo</w:t>
            </w:r>
          </w:p>
        </w:tc>
      </w:tr>
    </w:tbl>
    <w:p w:rsidR="00604489" w:rsidRDefault="00604489" w:rsidP="00604489">
      <w:pPr>
        <w:jc w:val="center"/>
        <w:rPr>
          <w:b/>
        </w:rPr>
      </w:pPr>
    </w:p>
    <w:p w:rsidR="00A81DF3" w:rsidRDefault="00604489" w:rsidP="00604489">
      <w:pPr>
        <w:jc w:val="center"/>
      </w:pPr>
      <w:r w:rsidRPr="0062009A">
        <w:rPr>
          <w:b/>
        </w:rPr>
        <w:t>ZAMAWIAJĄCY</w:t>
      </w:r>
      <w:r w:rsidRPr="0062009A">
        <w:rPr>
          <w:b/>
        </w:rPr>
        <w:tab/>
      </w:r>
      <w:r w:rsidRPr="0062009A">
        <w:rPr>
          <w:b/>
        </w:rPr>
        <w:tab/>
      </w:r>
      <w:r w:rsidRPr="0062009A">
        <w:rPr>
          <w:b/>
        </w:rPr>
        <w:tab/>
      </w:r>
      <w:r w:rsidRPr="0062009A">
        <w:rPr>
          <w:b/>
        </w:rPr>
        <w:tab/>
      </w:r>
      <w:r w:rsidRPr="0062009A">
        <w:rPr>
          <w:b/>
        </w:rPr>
        <w:tab/>
      </w:r>
      <w:r w:rsidRPr="0062009A">
        <w:rPr>
          <w:b/>
        </w:rPr>
        <w:tab/>
      </w:r>
      <w:r w:rsidRPr="0062009A">
        <w:rPr>
          <w:b/>
        </w:rPr>
        <w:tab/>
      </w:r>
      <w:r w:rsidRPr="0062009A">
        <w:rPr>
          <w:b/>
        </w:rPr>
        <w:tab/>
        <w:t>WYKONAWC</w:t>
      </w:r>
      <w:r>
        <w:rPr>
          <w:b/>
        </w:rPr>
        <w:t>A</w:t>
      </w:r>
    </w:p>
    <w:sectPr w:rsidR="00A81DF3" w:rsidSect="00604489">
      <w:pgSz w:w="11906" w:h="16838"/>
      <w:pgMar w:top="568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EB1"/>
    <w:multiLevelType w:val="hybridMultilevel"/>
    <w:tmpl w:val="DE4210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7F9E"/>
    <w:multiLevelType w:val="hybridMultilevel"/>
    <w:tmpl w:val="E904E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1125"/>
    <w:multiLevelType w:val="hybridMultilevel"/>
    <w:tmpl w:val="CC9CF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036B"/>
    <w:multiLevelType w:val="multilevel"/>
    <w:tmpl w:val="15A6F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771869"/>
    <w:multiLevelType w:val="hybridMultilevel"/>
    <w:tmpl w:val="8C0E9290"/>
    <w:lvl w:ilvl="0" w:tplc="3BD25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1697B"/>
    <w:multiLevelType w:val="hybridMultilevel"/>
    <w:tmpl w:val="8A16EC9A"/>
    <w:lvl w:ilvl="0" w:tplc="0ADCFC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D20503"/>
    <w:multiLevelType w:val="singleLevel"/>
    <w:tmpl w:val="5A722D70"/>
    <w:lvl w:ilvl="0">
      <w:start w:val="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36B7EDB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53C1A9D"/>
    <w:multiLevelType w:val="singleLevel"/>
    <w:tmpl w:val="1D64D9D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45840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1983058"/>
    <w:multiLevelType w:val="hybridMultilevel"/>
    <w:tmpl w:val="CD4A0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97AAC"/>
    <w:multiLevelType w:val="hybridMultilevel"/>
    <w:tmpl w:val="B094A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301C2"/>
    <w:multiLevelType w:val="hybridMultilevel"/>
    <w:tmpl w:val="26B65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50DEF"/>
    <w:multiLevelType w:val="hybridMultilevel"/>
    <w:tmpl w:val="322086E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B09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7A183689"/>
    <w:multiLevelType w:val="hybridMultilevel"/>
    <w:tmpl w:val="A6082B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523B61"/>
    <w:multiLevelType w:val="hybridMultilevel"/>
    <w:tmpl w:val="6DACBB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14"/>
  </w:num>
  <w:num w:numId="7">
    <w:abstractNumId w:val="4"/>
  </w:num>
  <w:num w:numId="8">
    <w:abstractNumId w:val="15"/>
  </w:num>
  <w:num w:numId="9">
    <w:abstractNumId w:val="2"/>
  </w:num>
  <w:num w:numId="10">
    <w:abstractNumId w:val="16"/>
  </w:num>
  <w:num w:numId="11">
    <w:abstractNumId w:val="11"/>
  </w:num>
  <w:num w:numId="12">
    <w:abstractNumId w:val="1"/>
  </w:num>
  <w:num w:numId="13">
    <w:abstractNumId w:val="5"/>
  </w:num>
  <w:num w:numId="14">
    <w:abstractNumId w:val="13"/>
  </w:num>
  <w:num w:numId="15">
    <w:abstractNumId w:val="10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89"/>
    <w:rsid w:val="00604489"/>
    <w:rsid w:val="009B37B4"/>
    <w:rsid w:val="00A81DF3"/>
    <w:rsid w:val="00B5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12019"/>
  <w15:chartTrackingRefBased/>
  <w15:docId w15:val="{7A178D78-6B58-410B-BAA7-1B9C5B3C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04489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604489"/>
    <w:pPr>
      <w:keepNext/>
      <w:jc w:val="center"/>
      <w:outlineLvl w:val="0"/>
    </w:pPr>
    <w:rPr>
      <w:sz w:val="4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489"/>
    <w:rPr>
      <w:sz w:val="44"/>
      <w:lang w:val="x-none" w:eastAsia="x-none"/>
    </w:rPr>
  </w:style>
  <w:style w:type="paragraph" w:styleId="Tytu">
    <w:name w:val="Title"/>
    <w:basedOn w:val="Normalny"/>
    <w:link w:val="TytuZnak"/>
    <w:qFormat/>
    <w:rsid w:val="00604489"/>
    <w:pPr>
      <w:jc w:val="center"/>
    </w:pPr>
  </w:style>
  <w:style w:type="character" w:customStyle="1" w:styleId="TytuZnak">
    <w:name w:val="Tytuł Znak"/>
    <w:basedOn w:val="Domylnaczcionkaakapitu"/>
    <w:link w:val="Tytu"/>
    <w:rsid w:val="00604489"/>
    <w:rPr>
      <w:sz w:val="24"/>
    </w:rPr>
  </w:style>
  <w:style w:type="paragraph" w:styleId="Stopka">
    <w:name w:val="footer"/>
    <w:basedOn w:val="Normalny"/>
    <w:link w:val="StopkaZnak"/>
    <w:rsid w:val="0060448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04489"/>
    <w:rPr>
      <w:sz w:val="24"/>
      <w:lang w:val="x-none" w:eastAsia="x-none"/>
    </w:rPr>
  </w:style>
  <w:style w:type="paragraph" w:styleId="Nagwek">
    <w:name w:val="header"/>
    <w:basedOn w:val="Normalny"/>
    <w:link w:val="NagwekZnak"/>
    <w:rsid w:val="00604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448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1178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Unrug-Wiszowaty</dc:creator>
  <cp:keywords/>
  <dc:description/>
  <cp:lastModifiedBy>Ewa Unrug-Wiszowaty</cp:lastModifiedBy>
  <cp:revision>1</cp:revision>
  <dcterms:created xsi:type="dcterms:W3CDTF">2018-10-31T11:01:00Z</dcterms:created>
  <dcterms:modified xsi:type="dcterms:W3CDTF">2018-10-31T11:03:00Z</dcterms:modified>
</cp:coreProperties>
</file>