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B7" w:rsidRDefault="00580AB7">
      <w:pPr>
        <w:pStyle w:val="Nagwek1"/>
        <w:rPr>
          <w:rFonts w:hint="eastAsia"/>
          <w:color w:val="000000"/>
          <w:sz w:val="24"/>
          <w:szCs w:val="24"/>
        </w:rPr>
      </w:pPr>
    </w:p>
    <w:p w:rsidR="00580AB7" w:rsidRDefault="00580AB7">
      <w:pPr>
        <w:pStyle w:val="Nagwek1"/>
        <w:rPr>
          <w:rFonts w:hint="eastAsia"/>
          <w:color w:val="000000"/>
          <w:sz w:val="24"/>
          <w:szCs w:val="24"/>
        </w:rPr>
      </w:pPr>
    </w:p>
    <w:p w:rsidR="00580AB7" w:rsidRDefault="00580AB7">
      <w:pPr>
        <w:pStyle w:val="Nagwek1"/>
        <w:rPr>
          <w:rFonts w:hint="eastAsia"/>
          <w:color w:val="000000"/>
          <w:sz w:val="24"/>
          <w:szCs w:val="24"/>
        </w:rPr>
      </w:pPr>
    </w:p>
    <w:p w:rsidR="00580AB7" w:rsidRDefault="00317CD9">
      <w:pPr>
        <w:pStyle w:val="Nagwek1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SPECYFIKACJA  ISTOTNYCH</w:t>
      </w:r>
    </w:p>
    <w:p w:rsidR="00580AB7" w:rsidRDefault="00317CD9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WARUNKÓW  ZAMÓWIENIA</w:t>
      </w:r>
    </w:p>
    <w:p w:rsidR="00580AB7" w:rsidRDefault="00317CD9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dla</w:t>
      </w:r>
    </w:p>
    <w:p w:rsidR="00580AB7" w:rsidRDefault="00317CD9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przetargu nieograniczonego na roboty budowlane</w:t>
      </w:r>
    </w:p>
    <w:p w:rsidR="00580AB7" w:rsidRDefault="00580AB7">
      <w:pPr>
        <w:pStyle w:val="Textbodyindent"/>
        <w:rPr>
          <w:rFonts w:hint="eastAsia"/>
          <w:b/>
          <w:i w:val="0"/>
          <w:color w:val="000000"/>
          <w:szCs w:val="24"/>
        </w:rPr>
      </w:pPr>
    </w:p>
    <w:p w:rsidR="00580AB7" w:rsidRDefault="00580AB7">
      <w:pPr>
        <w:pStyle w:val="Standard"/>
        <w:jc w:val="both"/>
        <w:rPr>
          <w:rFonts w:hint="eastAsia"/>
          <w:b/>
          <w:i/>
          <w:color w:val="000000"/>
          <w:sz w:val="36"/>
        </w:rPr>
      </w:pPr>
    </w:p>
    <w:p w:rsidR="00580AB7" w:rsidRDefault="00580AB7">
      <w:pPr>
        <w:pStyle w:val="Standard"/>
        <w:jc w:val="both"/>
        <w:rPr>
          <w:rFonts w:hint="eastAsia"/>
          <w:b/>
          <w:color w:val="000000"/>
          <w:sz w:val="36"/>
        </w:rPr>
      </w:pPr>
    </w:p>
    <w:p w:rsidR="00580AB7" w:rsidRDefault="00317CD9">
      <w:pPr>
        <w:pStyle w:val="Standard"/>
        <w:jc w:val="both"/>
        <w:rPr>
          <w:rFonts w:hint="eastAsia"/>
          <w:b/>
          <w:color w:val="000000"/>
        </w:rPr>
      </w:pPr>
      <w:r>
        <w:rPr>
          <w:b/>
          <w:color w:val="000000"/>
        </w:rPr>
        <w:t xml:space="preserve">Nazwa zamówienia:  </w:t>
      </w:r>
    </w:p>
    <w:p w:rsidR="00580AB7" w:rsidRDefault="00317CD9">
      <w:pPr>
        <w:pStyle w:val="Textbodyindent"/>
        <w:jc w:val="center"/>
        <w:rPr>
          <w:rFonts w:cs="Arial" w:hint="eastAsia"/>
          <w:b/>
          <w:i w:val="0"/>
          <w:color w:val="000000"/>
          <w:sz w:val="36"/>
          <w:szCs w:val="36"/>
        </w:rPr>
      </w:pPr>
      <w:r>
        <w:rPr>
          <w:rFonts w:cs="Arial"/>
          <w:b/>
          <w:i w:val="0"/>
          <w:color w:val="000000"/>
          <w:sz w:val="36"/>
          <w:szCs w:val="36"/>
        </w:rPr>
        <w:t xml:space="preserve">Remont i modernizacja </w:t>
      </w:r>
      <w:proofErr w:type="spellStart"/>
      <w:r>
        <w:rPr>
          <w:rFonts w:cs="Arial"/>
          <w:b/>
          <w:i w:val="0"/>
          <w:color w:val="000000"/>
          <w:sz w:val="36"/>
          <w:szCs w:val="36"/>
        </w:rPr>
        <w:t>sal</w:t>
      </w:r>
      <w:proofErr w:type="spellEnd"/>
      <w:r>
        <w:rPr>
          <w:rFonts w:cs="Arial"/>
          <w:b/>
          <w:i w:val="0"/>
          <w:color w:val="000000"/>
          <w:sz w:val="36"/>
          <w:szCs w:val="36"/>
        </w:rPr>
        <w:t xml:space="preserve"> przedszkolnych i łazienki dziecięcej.</w:t>
      </w:r>
    </w:p>
    <w:p w:rsidR="00580AB7" w:rsidRDefault="00580AB7">
      <w:pPr>
        <w:pStyle w:val="Textbodyindent"/>
        <w:rPr>
          <w:rFonts w:cs="Arial" w:hint="eastAsia"/>
          <w:b/>
          <w:i w:val="0"/>
          <w:color w:val="000000"/>
          <w:sz w:val="36"/>
          <w:szCs w:val="36"/>
        </w:rPr>
      </w:pPr>
    </w:p>
    <w:p w:rsidR="00580AB7" w:rsidRDefault="00580AB7">
      <w:pPr>
        <w:pStyle w:val="Textbodyindent"/>
        <w:rPr>
          <w:rFonts w:hint="eastAsia"/>
          <w:b/>
          <w:i w:val="0"/>
          <w:color w:val="000000"/>
          <w:sz w:val="36"/>
        </w:rPr>
      </w:pPr>
    </w:p>
    <w:p w:rsidR="00580AB7" w:rsidRDefault="00317CD9">
      <w:pPr>
        <w:pStyle w:val="Textbodyindent"/>
        <w:rPr>
          <w:rFonts w:hint="eastAsia"/>
          <w:b/>
          <w:i w:val="0"/>
          <w:color w:val="000000"/>
        </w:rPr>
      </w:pPr>
      <w:r>
        <w:rPr>
          <w:b/>
          <w:i w:val="0"/>
          <w:color w:val="000000"/>
        </w:rPr>
        <w:t>Wspólny słownik zamówień (CPV) –</w:t>
      </w:r>
    </w:p>
    <w:p w:rsidR="00580AB7" w:rsidRDefault="00580AB7">
      <w:pPr>
        <w:pStyle w:val="Textbodyindent"/>
        <w:rPr>
          <w:rFonts w:hint="eastAsia"/>
          <w:b/>
          <w:i w:val="0"/>
          <w:color w:val="000000"/>
        </w:rPr>
      </w:pPr>
    </w:p>
    <w:p w:rsidR="00580AB7" w:rsidRDefault="00580AB7">
      <w:pPr>
        <w:pStyle w:val="Textbodyindent"/>
        <w:rPr>
          <w:rFonts w:hint="eastAsia"/>
          <w:b/>
          <w:color w:val="000000"/>
          <w:szCs w:val="24"/>
        </w:rPr>
      </w:pPr>
    </w:p>
    <w:p w:rsidR="00580AB7" w:rsidRDefault="00317CD9">
      <w:pPr>
        <w:pStyle w:val="Textbodyindent"/>
        <w:rPr>
          <w:rFonts w:hint="eastAsia"/>
        </w:rPr>
      </w:pPr>
      <w:r>
        <w:rPr>
          <w:i w:val="0"/>
          <w:color w:val="000000"/>
          <w:szCs w:val="24"/>
        </w:rPr>
        <w:t xml:space="preserve">45.45.30.00-7 - </w:t>
      </w:r>
      <w:r>
        <w:rPr>
          <w:i w:val="0"/>
        </w:rPr>
        <w:t>Roboty remontowe</w:t>
      </w:r>
      <w:r>
        <w:rPr>
          <w:i w:val="0"/>
        </w:rPr>
        <w:t xml:space="preserve"> i renowacyjne</w:t>
      </w:r>
    </w:p>
    <w:p w:rsidR="00580AB7" w:rsidRDefault="00317CD9">
      <w:pPr>
        <w:pStyle w:val="Textbodyindent"/>
        <w:rPr>
          <w:rFonts w:hint="eastAsia"/>
          <w:i w:val="0"/>
        </w:rPr>
      </w:pPr>
      <w:r>
        <w:rPr>
          <w:i w:val="0"/>
        </w:rPr>
        <w:t>45.33.20.00-3 - Roboty instalacyjne wodne i kanalizacyjne</w:t>
      </w:r>
    </w:p>
    <w:p w:rsidR="00580AB7" w:rsidRDefault="00317CD9">
      <w:pPr>
        <w:pStyle w:val="Textbodyindent"/>
        <w:rPr>
          <w:rFonts w:hint="eastAsia"/>
          <w:i w:val="0"/>
        </w:rPr>
      </w:pPr>
      <w:r>
        <w:rPr>
          <w:i w:val="0"/>
        </w:rPr>
        <w:t>45.23.24.40-8 – Roboty budowlane  w zakresie  budowy rurociągów wody ściekowej</w:t>
      </w:r>
    </w:p>
    <w:p w:rsidR="00580AB7" w:rsidRDefault="00317CD9">
      <w:pPr>
        <w:pStyle w:val="Textbodyindent"/>
        <w:rPr>
          <w:rFonts w:hint="eastAsia"/>
          <w:i w:val="0"/>
        </w:rPr>
      </w:pPr>
      <w:r>
        <w:rPr>
          <w:i w:val="0"/>
        </w:rPr>
        <w:t>45.31.00.00-3 - Roboty instalacyjne elektryczne</w:t>
      </w:r>
    </w:p>
    <w:p w:rsidR="00580AB7" w:rsidRDefault="00580AB7">
      <w:pPr>
        <w:pStyle w:val="Textbodyindent"/>
        <w:rPr>
          <w:rFonts w:hint="eastAsia"/>
          <w:i w:val="0"/>
          <w:color w:val="000000"/>
          <w:szCs w:val="24"/>
        </w:rPr>
      </w:pPr>
    </w:p>
    <w:p w:rsidR="00580AB7" w:rsidRDefault="00317CD9">
      <w:pPr>
        <w:pStyle w:val="Textbodyindent"/>
        <w:rPr>
          <w:rFonts w:hint="eastAsia"/>
          <w:i w:val="0"/>
          <w:color w:val="000000"/>
          <w:szCs w:val="24"/>
        </w:rPr>
      </w:pPr>
      <w:r>
        <w:rPr>
          <w:i w:val="0"/>
          <w:color w:val="000000"/>
          <w:szCs w:val="24"/>
        </w:rPr>
        <w:tab/>
      </w:r>
      <w:r>
        <w:rPr>
          <w:i w:val="0"/>
          <w:color w:val="000000"/>
          <w:szCs w:val="24"/>
        </w:rPr>
        <w:tab/>
      </w:r>
    </w:p>
    <w:p w:rsidR="00580AB7" w:rsidRDefault="00580AB7">
      <w:pPr>
        <w:pStyle w:val="Podtytu"/>
        <w:widowControl w:val="0"/>
        <w:jc w:val="left"/>
        <w:rPr>
          <w:rFonts w:hint="eastAsia"/>
          <w:b w:val="0"/>
          <w:i/>
          <w:color w:val="000000"/>
          <w:szCs w:val="24"/>
        </w:rPr>
      </w:pPr>
    </w:p>
    <w:p w:rsidR="00580AB7" w:rsidRDefault="00580AB7">
      <w:pPr>
        <w:pStyle w:val="Podtytu"/>
        <w:widowControl w:val="0"/>
        <w:jc w:val="left"/>
        <w:rPr>
          <w:rFonts w:hint="eastAsia"/>
          <w:b w:val="0"/>
          <w:color w:val="000000"/>
          <w:sz w:val="24"/>
          <w:szCs w:val="24"/>
        </w:rPr>
      </w:pPr>
    </w:p>
    <w:p w:rsidR="00580AB7" w:rsidRDefault="00580AB7">
      <w:pPr>
        <w:pStyle w:val="Podtytu"/>
        <w:widowControl w:val="0"/>
        <w:jc w:val="left"/>
        <w:rPr>
          <w:rFonts w:hint="eastAsia"/>
          <w:b w:val="0"/>
          <w:color w:val="000000"/>
          <w:sz w:val="24"/>
          <w:szCs w:val="24"/>
        </w:rPr>
      </w:pPr>
    </w:p>
    <w:p w:rsidR="00580AB7" w:rsidRDefault="00580AB7">
      <w:pPr>
        <w:pStyle w:val="Podtytu"/>
        <w:widowControl w:val="0"/>
        <w:jc w:val="left"/>
        <w:rPr>
          <w:rFonts w:hint="eastAsia"/>
          <w:b w:val="0"/>
          <w:color w:val="000000"/>
          <w:sz w:val="24"/>
          <w:szCs w:val="24"/>
        </w:rPr>
      </w:pPr>
    </w:p>
    <w:p w:rsidR="00580AB7" w:rsidRDefault="00317CD9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>Zamawiający :</w:t>
      </w:r>
    </w:p>
    <w:p w:rsidR="00580AB7" w:rsidRDefault="00317CD9">
      <w:pPr>
        <w:pStyle w:val="Standard"/>
        <w:ind w:left="1416" w:firstLine="708"/>
        <w:rPr>
          <w:rFonts w:hint="eastAsia"/>
          <w:b/>
          <w:color w:val="000000"/>
        </w:rPr>
      </w:pPr>
      <w:r>
        <w:rPr>
          <w:b/>
          <w:color w:val="000000"/>
        </w:rPr>
        <w:t xml:space="preserve">Przedszkole Miejskie nr 4 w </w:t>
      </w:r>
      <w:r>
        <w:rPr>
          <w:b/>
          <w:color w:val="000000"/>
        </w:rPr>
        <w:t>Giżycku</w:t>
      </w:r>
    </w:p>
    <w:p w:rsidR="00580AB7" w:rsidRDefault="00317CD9">
      <w:pPr>
        <w:pStyle w:val="Standard"/>
        <w:ind w:left="1416" w:firstLine="708"/>
        <w:rPr>
          <w:rFonts w:hint="eastAsia"/>
          <w:b/>
          <w:color w:val="000000"/>
        </w:rPr>
      </w:pPr>
      <w:r>
        <w:rPr>
          <w:b/>
          <w:color w:val="000000"/>
        </w:rPr>
        <w:t>ul. Jagiełły 3</w:t>
      </w:r>
    </w:p>
    <w:p w:rsidR="00580AB7" w:rsidRDefault="00317CD9">
      <w:pPr>
        <w:pStyle w:val="Standard"/>
        <w:ind w:left="1416" w:firstLine="708"/>
        <w:rPr>
          <w:rFonts w:hint="eastAsia"/>
          <w:b/>
          <w:color w:val="000000"/>
        </w:rPr>
      </w:pPr>
      <w:r>
        <w:rPr>
          <w:b/>
          <w:color w:val="000000"/>
        </w:rPr>
        <w:t>11-500 Giżycko</w:t>
      </w:r>
    </w:p>
    <w:p w:rsidR="00580AB7" w:rsidRDefault="00317CD9">
      <w:pPr>
        <w:pStyle w:val="Nagwek"/>
        <w:rPr>
          <w:rFonts w:hint="eastAsia"/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580AB7" w:rsidRDefault="00580AB7">
      <w:pPr>
        <w:pStyle w:val="Standard"/>
        <w:jc w:val="both"/>
        <w:rPr>
          <w:rFonts w:hint="eastAsia"/>
          <w:b/>
          <w:color w:val="000000"/>
          <w:sz w:val="48"/>
        </w:rPr>
      </w:pPr>
    </w:p>
    <w:p w:rsidR="00580AB7" w:rsidRDefault="00317CD9">
      <w:pPr>
        <w:pStyle w:val="Standard"/>
        <w:rPr>
          <w:rFonts w:hint="eastAsia"/>
        </w:rPr>
      </w:pPr>
      <w:r>
        <w:rPr>
          <w:color w:val="000000"/>
          <w:sz w:val="48"/>
        </w:rPr>
        <w:t xml:space="preserve">                                                        </w:t>
      </w:r>
      <w:r>
        <w:rPr>
          <w:b/>
          <w:color w:val="000000"/>
        </w:rPr>
        <w:t>ZAMAWIAJĄCY:</w:t>
      </w:r>
    </w:p>
    <w:p w:rsidR="00580AB7" w:rsidRDefault="00317CD9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580AB7" w:rsidRDefault="00317CD9">
      <w:pPr>
        <w:pStyle w:val="Standard"/>
        <w:jc w:val="both"/>
        <w:rPr>
          <w:rFonts w:hint="eastAsia"/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</w:p>
    <w:p w:rsidR="00580AB7" w:rsidRDefault="00580AB7">
      <w:pPr>
        <w:pStyle w:val="Standard"/>
        <w:jc w:val="both"/>
        <w:rPr>
          <w:rFonts w:hint="eastAsia"/>
          <w:b/>
          <w:color w:val="000000"/>
          <w:sz w:val="28"/>
        </w:rPr>
      </w:pPr>
    </w:p>
    <w:p w:rsidR="00580AB7" w:rsidRDefault="00580AB7">
      <w:pPr>
        <w:pStyle w:val="Standard"/>
        <w:jc w:val="both"/>
        <w:rPr>
          <w:rFonts w:hint="eastAsia"/>
          <w:color w:val="000000"/>
        </w:rPr>
      </w:pPr>
    </w:p>
    <w:p w:rsidR="00580AB7" w:rsidRDefault="00580AB7">
      <w:pPr>
        <w:pStyle w:val="Standard"/>
        <w:jc w:val="both"/>
        <w:rPr>
          <w:rFonts w:hint="eastAsia"/>
          <w:color w:val="000000"/>
        </w:rPr>
      </w:pPr>
    </w:p>
    <w:p w:rsidR="00580AB7" w:rsidRDefault="00317CD9">
      <w:pPr>
        <w:pStyle w:val="Standard"/>
        <w:rPr>
          <w:rFonts w:hint="eastAsia"/>
          <w:color w:val="000000"/>
        </w:rPr>
      </w:pPr>
      <w:r>
        <w:rPr>
          <w:color w:val="000000"/>
        </w:rPr>
        <w:t xml:space="preserve">                                                            Giżycko, ………………………….. r.</w:t>
      </w:r>
    </w:p>
    <w:p w:rsidR="00580AB7" w:rsidRDefault="00580AB7">
      <w:pPr>
        <w:pStyle w:val="Nagwek2"/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580AB7" w:rsidRDefault="00580AB7">
      <w:pPr>
        <w:pStyle w:val="Nagwek2"/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580AB7" w:rsidRDefault="00580AB7">
      <w:pPr>
        <w:pStyle w:val="Nagwek2"/>
        <w:tabs>
          <w:tab w:val="left" w:pos="360"/>
        </w:tabs>
        <w:spacing w:before="120" w:after="240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:rsidR="00580AB7" w:rsidRDefault="00317CD9">
      <w:pPr>
        <w:pStyle w:val="Nagwek2"/>
        <w:numPr>
          <w:ilvl w:val="0"/>
          <w:numId w:val="13"/>
        </w:numPr>
        <w:tabs>
          <w:tab w:val="left" w:pos="1440"/>
          <w:tab w:val="left" w:pos="1789"/>
        </w:tabs>
        <w:spacing w:before="120" w:after="240"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NAZWA (FIRMA) ORAZ ADRES  ZAMAWIAJĄCEGO</w:t>
      </w:r>
    </w:p>
    <w:p w:rsidR="00580AB7" w:rsidRDefault="00317CD9">
      <w:pPr>
        <w:pStyle w:val="Standard"/>
        <w:widowControl w:val="0"/>
        <w:ind w:firstLine="360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Przedszkole Miejskie nr 4 w Giżycku</w:t>
      </w:r>
    </w:p>
    <w:p w:rsidR="00580AB7" w:rsidRDefault="00317CD9">
      <w:pPr>
        <w:pStyle w:val="Standard"/>
        <w:widowControl w:val="0"/>
        <w:ind w:firstLine="360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ul. Jagiełły 3, 11-500 Giżycko</w:t>
      </w:r>
    </w:p>
    <w:p w:rsidR="00580AB7" w:rsidRDefault="00317CD9">
      <w:pPr>
        <w:pStyle w:val="Standard"/>
        <w:widowControl w:val="0"/>
        <w:ind w:firstLine="360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Telefon: 87 4289838</w:t>
      </w:r>
    </w:p>
    <w:p w:rsidR="00580AB7" w:rsidRDefault="00317CD9">
      <w:pPr>
        <w:pStyle w:val="Standard"/>
        <w:widowControl w:val="0"/>
        <w:ind w:firstLine="360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Godziny urzędowania: poniedziałek od 8.00 do 16.00</w:t>
      </w:r>
    </w:p>
    <w:p w:rsidR="00580AB7" w:rsidRDefault="00317CD9">
      <w:pPr>
        <w:pStyle w:val="Standard"/>
        <w:widowControl w:val="0"/>
        <w:ind w:firstLine="360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Wtorek-piątek 7.30 – 15.30</w:t>
      </w:r>
    </w:p>
    <w:p w:rsidR="00580AB7" w:rsidRDefault="00317CD9">
      <w:pPr>
        <w:pStyle w:val="Standard"/>
        <w:widowControl w:val="0"/>
        <w:ind w:firstLine="360"/>
        <w:rPr>
          <w:rFonts w:hint="eastAsia"/>
        </w:rPr>
      </w:pPr>
      <w:r>
        <w:rPr>
          <w:color w:val="000000"/>
          <w:sz w:val="22"/>
          <w:szCs w:val="22"/>
        </w:rPr>
        <w:t xml:space="preserve">e-mail: </w:t>
      </w:r>
      <w:r>
        <w:rPr>
          <w:sz w:val="22"/>
          <w:szCs w:val="22"/>
        </w:rPr>
        <w:t>pm4@gizycko.pl</w:t>
      </w:r>
    </w:p>
    <w:p w:rsidR="00580AB7" w:rsidRDefault="00317CD9">
      <w:pPr>
        <w:pStyle w:val="Standard"/>
        <w:widowControl w:val="0"/>
        <w:ind w:firstLine="360"/>
        <w:rPr>
          <w:rFonts w:hint="eastAsia"/>
        </w:rPr>
      </w:pPr>
      <w:r>
        <w:rPr>
          <w:color w:val="000000"/>
          <w:sz w:val="22"/>
          <w:szCs w:val="22"/>
        </w:rPr>
        <w:t xml:space="preserve">adres strony internetowej BIP: </w:t>
      </w:r>
      <w:hyperlink r:id="rId5">
        <w:r>
          <w:rPr>
            <w:rStyle w:val="czeinternetowe"/>
            <w:sz w:val="22"/>
            <w:szCs w:val="22"/>
          </w:rPr>
          <w:t>www.bip.gizycko.pl</w:t>
        </w:r>
      </w:hyperlink>
    </w:p>
    <w:p w:rsidR="00580AB7" w:rsidRDefault="00580AB7">
      <w:pPr>
        <w:pStyle w:val="Standard"/>
        <w:widowControl w:val="0"/>
        <w:ind w:firstLine="360"/>
        <w:rPr>
          <w:rFonts w:hint="eastAsia"/>
          <w:b/>
          <w:color w:val="000000"/>
          <w:sz w:val="22"/>
          <w:szCs w:val="22"/>
        </w:rPr>
      </w:pPr>
    </w:p>
    <w:p w:rsidR="00580AB7" w:rsidRDefault="00317CD9">
      <w:pPr>
        <w:pStyle w:val="Nagwek2"/>
        <w:numPr>
          <w:ilvl w:val="0"/>
          <w:numId w:val="1"/>
        </w:numPr>
        <w:tabs>
          <w:tab w:val="left" w:pos="1440"/>
          <w:tab w:val="left" w:pos="1789"/>
        </w:tabs>
        <w:spacing w:before="120" w:after="240"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TRYB UDZIELANIA ZAMÓWIENIA</w:t>
      </w:r>
    </w:p>
    <w:p w:rsidR="00580AB7" w:rsidRDefault="00317CD9">
      <w:pPr>
        <w:pStyle w:val="Standard"/>
        <w:widowControl w:val="0"/>
        <w:rPr>
          <w:rFonts w:hint="eastAsia"/>
        </w:rPr>
      </w:pPr>
      <w:r>
        <w:rPr>
          <w:color w:val="000000"/>
          <w:sz w:val="22"/>
          <w:szCs w:val="22"/>
        </w:rPr>
        <w:t>1. Zamówienie prowadzone jest</w:t>
      </w:r>
      <w:r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w trybie przetargu nieograniczonego na podstawie art. 10 ust. 1 oraz art. 39 – 46, zgodnie z przepisam</w:t>
      </w:r>
      <w:r>
        <w:rPr>
          <w:sz w:val="22"/>
          <w:szCs w:val="22"/>
        </w:rPr>
        <w:t>i  ustawy z dnia 29 stycznia 2004 r. Prawo zamówień publicznych (tekst jedn.: Dz. U. z 2017 r., poz. 1579), zwanej dalej „ustawą PZP”.</w:t>
      </w:r>
    </w:p>
    <w:p w:rsidR="00580AB7" w:rsidRDefault="00317CD9">
      <w:pPr>
        <w:pStyle w:val="Standard"/>
        <w:widowControl w:val="0"/>
        <w:rPr>
          <w:rFonts w:hint="eastAsia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  <w:u w:val="single"/>
        </w:rPr>
        <w:t>W niniejszym postępowaniu Zamawiający zastosuje procedurę, o której mowa w art. 24aa ust. 1 ustawy PZP, (tzw. „procedu</w:t>
      </w:r>
      <w:r>
        <w:rPr>
          <w:sz w:val="22"/>
          <w:szCs w:val="22"/>
          <w:u w:val="single"/>
        </w:rPr>
        <w:t>rę odwróconą”).</w:t>
      </w:r>
    </w:p>
    <w:p w:rsidR="00580AB7" w:rsidRDefault="00317CD9">
      <w:pPr>
        <w:pStyle w:val="Standard"/>
        <w:widowControl w:val="0"/>
        <w:rPr>
          <w:rFonts w:hint="eastAsia"/>
          <w:sz w:val="22"/>
          <w:szCs w:val="22"/>
        </w:rPr>
      </w:pPr>
      <w:r>
        <w:rPr>
          <w:sz w:val="22"/>
          <w:szCs w:val="22"/>
        </w:rPr>
        <w:t>3. W zakresie  nieuregulowanym niniejszą  Specyfikacją Istotnych Warunków Zamówienia, zwaną dalej „SIWZ”, zastosowanie mają przepisy ustawy PZP oraz Kodeksu cywilnego.</w:t>
      </w:r>
    </w:p>
    <w:p w:rsidR="00580AB7" w:rsidRDefault="00317CD9">
      <w:pPr>
        <w:pStyle w:val="Standard"/>
        <w:widowControl w:val="0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Wartość zamówienia nie przekracza równowartości kwoty określonej w pr</w:t>
      </w:r>
      <w:r>
        <w:rPr>
          <w:color w:val="000000"/>
          <w:sz w:val="22"/>
          <w:szCs w:val="22"/>
        </w:rPr>
        <w:t>zepisach wykonawczych wydanych na podstawie art. 11 ust. 8 ustawy PZP.</w:t>
      </w:r>
    </w:p>
    <w:p w:rsidR="00580AB7" w:rsidRDefault="00580AB7">
      <w:pPr>
        <w:pStyle w:val="Standard"/>
        <w:widowControl w:val="0"/>
        <w:rPr>
          <w:rFonts w:hint="eastAsia"/>
          <w:color w:val="000000"/>
          <w:sz w:val="22"/>
          <w:szCs w:val="22"/>
        </w:rPr>
      </w:pPr>
    </w:p>
    <w:p w:rsidR="00580AB7" w:rsidRDefault="00580AB7">
      <w:pPr>
        <w:pStyle w:val="Standard"/>
        <w:widowControl w:val="0"/>
        <w:rPr>
          <w:rFonts w:hint="eastAsia"/>
          <w:sz w:val="22"/>
          <w:szCs w:val="22"/>
        </w:rPr>
      </w:pPr>
    </w:p>
    <w:p w:rsidR="00580AB7" w:rsidRDefault="00317CD9">
      <w:pPr>
        <w:pStyle w:val="Standard"/>
        <w:jc w:val="both"/>
        <w:rPr>
          <w:rFonts w:hint="eastAsi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 OPIS PRZEDMIOTU ZAMÓWIENIA</w:t>
      </w:r>
    </w:p>
    <w:p w:rsidR="00580AB7" w:rsidRDefault="00317CD9">
      <w:pPr>
        <w:pStyle w:val="Standard"/>
        <w:jc w:val="both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 xml:space="preserve">1. Przedmiotem zamówienia jest wykonanie remontu </w:t>
      </w:r>
      <w:proofErr w:type="spellStart"/>
      <w:r>
        <w:rPr>
          <w:color w:val="000000"/>
          <w:sz w:val="22"/>
          <w:szCs w:val="22"/>
        </w:rPr>
        <w:t>sal</w:t>
      </w:r>
      <w:proofErr w:type="spellEnd"/>
      <w:r>
        <w:rPr>
          <w:color w:val="000000"/>
          <w:sz w:val="22"/>
          <w:szCs w:val="22"/>
        </w:rPr>
        <w:t xml:space="preserve"> przedszkolnych i łazienki dziecięcej.</w:t>
      </w:r>
    </w:p>
    <w:p w:rsidR="00580AB7" w:rsidRDefault="00317CD9">
      <w:pPr>
        <w:pStyle w:val="Standard"/>
        <w:jc w:val="both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b/>
          <w:color w:val="000000"/>
          <w:sz w:val="22"/>
          <w:szCs w:val="22"/>
        </w:rPr>
        <w:t xml:space="preserve"> Ogólny zakres robót do wykonania</w:t>
      </w:r>
    </w:p>
    <w:p w:rsidR="00580AB7" w:rsidRDefault="00317CD9">
      <w:pPr>
        <w:pStyle w:val="Standard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Remont sali przedszk</w:t>
      </w:r>
      <w:r>
        <w:rPr>
          <w:color w:val="000000"/>
          <w:sz w:val="22"/>
          <w:szCs w:val="22"/>
        </w:rPr>
        <w:t>olnej- wykonanie wentylacji, położenie nowych okładzin ścian, posadzki  z tworzyw sztucznych, szpachlowanie, malowanie, wykonanie tapety natryskowej, wymiana wewnętrznej stolarki drzwiowej, demontaż i montaż osłon grzejników, roboty elektryczne- demontaż i</w:t>
      </w:r>
      <w:r>
        <w:rPr>
          <w:color w:val="000000"/>
          <w:sz w:val="22"/>
          <w:szCs w:val="22"/>
        </w:rPr>
        <w:t xml:space="preserve"> montaż gniazd instalacyjnych, łączników i przycisków, opraw oświetleniowych, wywiezienie gruzu i uporządkowanie miejsca robót</w:t>
      </w:r>
    </w:p>
    <w:p w:rsidR="00580AB7" w:rsidRDefault="00317CD9">
      <w:pPr>
        <w:pStyle w:val="Standard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Modernizacja łazienki dziecięcej- rozbiórka elementów konstrukcji betonowych, demontaż rurociągu żeliwnego kanalizacyjnego, demon</w:t>
      </w:r>
      <w:r>
        <w:rPr>
          <w:color w:val="000000"/>
          <w:sz w:val="22"/>
          <w:szCs w:val="22"/>
        </w:rPr>
        <w:t xml:space="preserve">taż i montaż urządzeń sanitarnych, baterii umywalkowych, wymiana grzejnika żeliwnego, wykonanie wentylacji, położenie nowych okładzin ścian i podłogi,  szpachlowanie, malowanie, wymiana wewnętrznej stolarki drzwiowej, roboty elektryczne- demontaż i montaż </w:t>
      </w:r>
      <w:r>
        <w:rPr>
          <w:color w:val="000000"/>
          <w:sz w:val="22"/>
          <w:szCs w:val="22"/>
        </w:rPr>
        <w:t>gniazd instalacyjnych, łączników i przycisków, opraw oświetleniowych, wywiezienie gruzu i uporządkowanie miejsca robót.</w:t>
      </w:r>
    </w:p>
    <w:p w:rsidR="00580AB7" w:rsidRDefault="00580AB7">
      <w:pPr>
        <w:pStyle w:val="Standard"/>
        <w:jc w:val="both"/>
        <w:rPr>
          <w:rFonts w:hint="eastAsia"/>
          <w:color w:val="000000"/>
          <w:sz w:val="22"/>
          <w:szCs w:val="22"/>
        </w:rPr>
      </w:pPr>
    </w:p>
    <w:p w:rsidR="00580AB7" w:rsidRDefault="00317CD9">
      <w:pPr>
        <w:pStyle w:val="Akapitzlist"/>
        <w:spacing w:after="0" w:line="240" w:lineRule="auto"/>
        <w:ind w:left="360" w:hanging="360"/>
        <w:jc w:val="both"/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b/>
          <w:color w:val="000000"/>
        </w:rPr>
        <w:t xml:space="preserve">Szczegółowy zakres i sposób wykonania robót budowlanych określają specyfikacje techniczne wykonania i odbioru robót budowlanych, </w:t>
      </w:r>
      <w:r>
        <w:rPr>
          <w:rFonts w:ascii="Times New Roman" w:hAnsi="Times New Roman" w:cs="Times New Roman"/>
          <w:b/>
          <w:color w:val="000000"/>
        </w:rPr>
        <w:t>sanitarnych i elektrycznych, przedmiary robót budowlanych, sanitarnych  i elektrycznych, Specyfikacja Istotnych Warunków Zamówienia, projekty budowlane remontu pomieszczeń oraz sanitariatów, instalacji elektrycznych.</w:t>
      </w:r>
    </w:p>
    <w:p w:rsidR="00580AB7" w:rsidRDefault="00317CD9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Wykonawca zobowiązany jest dokonać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własnym  zakresie i na własny koszt wizji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terenie oraz dokonać pomiarów i oględzin obiektów niezbędnych do realizacji zadania przed złożeniem oferty.</w:t>
      </w:r>
    </w:p>
    <w:p w:rsidR="00580AB7" w:rsidRDefault="00317CD9">
      <w:pPr>
        <w:pStyle w:val="Akapitzlist"/>
        <w:spacing w:after="0" w:line="240" w:lineRule="auto"/>
        <w:ind w:left="360" w:hanging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Jeżeli w opisie przedmiotu zamówienia (w dokumentacji projektowej, jeżeli dotyczy,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stwior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przedmi</w:t>
      </w:r>
      <w:r>
        <w:rPr>
          <w:rFonts w:ascii="Times New Roman" w:hAnsi="Times New Roman" w:cs="Times New Roman"/>
          <w:color w:val="000000"/>
          <w:sz w:val="24"/>
          <w:szCs w:val="24"/>
        </w:rPr>
        <w:t>arze robót) wskazano jakikolwiek znak towarowy, patent, czy pochodzenie – należy przyjąć, że wskazano patenty, znaki towarowe, pochodzenie określające parametry techniczne, eksploatacyjne, użytkowe co oznacza, że Zamawiający dopuszcza złożenie oferty w tej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części przedmiotu zamówienia o równoważnych parametrach technicznych, eksploatacyjnych i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użytkowych. Jednocześnie przypominamy, że zgodnie z art. 30 ust. 5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Wykonawca, który powołuje się na rozwiązania równoważne opisywane przez Zamawiającego, j</w:t>
      </w:r>
      <w:r>
        <w:rPr>
          <w:rFonts w:ascii="Times New Roman" w:hAnsi="Times New Roman" w:cs="Times New Roman"/>
          <w:color w:val="000000"/>
          <w:sz w:val="24"/>
          <w:szCs w:val="24"/>
        </w:rPr>
        <w:t>est obowiązany wykazać, że oferowane przez niego dostawy, usługi lub roboty budowlane spełniają wymagania określone przez Zamawiającego.</w:t>
      </w:r>
    </w:p>
    <w:p w:rsidR="00580AB7" w:rsidRDefault="00317CD9">
      <w:pPr>
        <w:pStyle w:val="Standard"/>
        <w:tabs>
          <w:tab w:val="left" w:pos="140"/>
        </w:tabs>
        <w:ind w:left="340" w:hanging="3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Wszystkie prace winny być zrealizowane zgodnie z przepisami, obowiązującymi normami, warunkami technicznymi i sztuką</w:t>
      </w:r>
      <w:r>
        <w:rPr>
          <w:rFonts w:ascii="Times New Roman" w:hAnsi="Times New Roman"/>
          <w:color w:val="000000"/>
        </w:rPr>
        <w:t xml:space="preserve"> budowlaną, przepisami bhp, ppoż., zgodnie z poleceniami inspektora nadzoru.</w:t>
      </w:r>
    </w:p>
    <w:p w:rsidR="00580AB7" w:rsidRDefault="00317CD9">
      <w:pPr>
        <w:pStyle w:val="Akapitzlist"/>
        <w:spacing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7. Roboty należy prowadzić zgodnie z wymogami dokumentacji określającej przedmiot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zamówienia oraz wymogami niniejszej SIWZ.</w:t>
      </w:r>
    </w:p>
    <w:p w:rsidR="00580AB7" w:rsidRDefault="00317CD9">
      <w:pPr>
        <w:pStyle w:val="Akapitzlist"/>
        <w:spacing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8. Wszystkie materiały użyte do realizacji przedmiotu </w:t>
      </w:r>
      <w:r>
        <w:rPr>
          <w:rFonts w:ascii="Times New Roman" w:hAnsi="Times New Roman" w:cs="Times New Roman"/>
          <w:color w:val="000000"/>
          <w:sz w:val="24"/>
          <w:szCs w:val="24"/>
        </w:rPr>
        <w:t>zamówienia muszą posiadać dokumenty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potwierdzające ich dopuszczalność do obrotu i powszechnego stosowania   w budownictwie. </w:t>
      </w:r>
    </w:p>
    <w:p w:rsidR="00580AB7" w:rsidRDefault="00317CD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9.Wykonawca przed przystąpieniem do opracowania oferty ma obowiązek zapoznać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się z dokumentacją stanowiącą opis przedmiotu za</w:t>
      </w:r>
      <w:r>
        <w:rPr>
          <w:rFonts w:ascii="Times New Roman" w:hAnsi="Times New Roman" w:cs="Times New Roman"/>
          <w:color w:val="000000"/>
          <w:sz w:val="24"/>
          <w:szCs w:val="24"/>
        </w:rPr>
        <w:t>mówienia.</w:t>
      </w:r>
    </w:p>
    <w:p w:rsidR="00580AB7" w:rsidRDefault="00317CD9">
      <w:pPr>
        <w:pStyle w:val="Akapitzlist"/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Wykonawca odpowiedzialny będzie za całokształt, w tym za przebieg oraz terminowe wykonanie zamówienia, za jakość, zgodność z warunkami technicznymi i jakościowymi określonymi dla przedmiotu zamówienia.</w:t>
      </w:r>
    </w:p>
    <w:p w:rsidR="00580AB7" w:rsidRDefault="00317CD9">
      <w:pPr>
        <w:pStyle w:val="Akapitzlist"/>
        <w:tabs>
          <w:tab w:val="left" w:pos="1080"/>
        </w:tabs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Wymagana jest należyta staranność pr</w:t>
      </w:r>
      <w:r>
        <w:rPr>
          <w:rFonts w:ascii="Times New Roman" w:hAnsi="Times New Roman" w:cs="Times New Roman"/>
          <w:color w:val="000000"/>
          <w:sz w:val="24"/>
          <w:szCs w:val="24"/>
        </w:rPr>
        <w:t>zy realizacji zamówienia, rozumiana, jako staranność profesjonalisty w działalności objętej przedmiotem niniejszego zamówienia.</w:t>
      </w:r>
    </w:p>
    <w:p w:rsidR="00580AB7" w:rsidRDefault="00317CD9">
      <w:pPr>
        <w:pStyle w:val="Akapitzlist"/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Wykonawcy ponoszą wyłączną odpowiedzialność za zbadanie z należytą starannością SIWZ i każdego uzupełnienia (zmiana SIWZ, wy</w:t>
      </w:r>
      <w:r>
        <w:rPr>
          <w:rFonts w:ascii="Times New Roman" w:hAnsi="Times New Roman" w:cs="Times New Roman"/>
          <w:color w:val="000000"/>
          <w:sz w:val="24"/>
          <w:szCs w:val="24"/>
        </w:rPr>
        <w:t>jaśnienie treści SIWZ) do SIWZ wydanego podczas postępowania o udzielenie zamówienia.</w:t>
      </w:r>
    </w:p>
    <w:p w:rsidR="00580AB7" w:rsidRDefault="00317CD9">
      <w:pPr>
        <w:pStyle w:val="Akapitzlist"/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Zaleca się aby Wykonawca przeprowadził wizję lokalną w miejscu realizacji i pozyskał dla siebie na swoją własną odpowiedzialność i ryzyko wszelkie informacje, które m</w:t>
      </w:r>
      <w:r>
        <w:rPr>
          <w:rFonts w:ascii="Times New Roman" w:hAnsi="Times New Roman" w:cs="Times New Roman"/>
          <w:color w:val="000000"/>
          <w:sz w:val="24"/>
          <w:szCs w:val="24"/>
        </w:rPr>
        <w:t>ogą być niezbędne do przygotowania oferty, do zawarcia umowy na realizację zamówienia oraz terminów wykonania. Koszt takiej wizyty ponosi Wykonawca. Wizja powinna być przeprowadzona w obecności przedstawiciela Zamawiającego lub z inspektorem nadzoru, po up</w:t>
      </w:r>
      <w:r>
        <w:rPr>
          <w:rFonts w:ascii="Times New Roman" w:hAnsi="Times New Roman" w:cs="Times New Roman"/>
          <w:color w:val="000000"/>
          <w:sz w:val="24"/>
          <w:szCs w:val="24"/>
        </w:rPr>
        <w:t>rzednim uzgodnieniu terminu.</w:t>
      </w:r>
    </w:p>
    <w:p w:rsidR="00580AB7" w:rsidRDefault="00317CD9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Stosownie do treści art. 29 ust. 3a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Zamawiający wymaga zatrudnienia przez Wykonawcę lub Podwykonawcę na podstawie umowy o pracę, osób wykonujących czynności wymienione w ust. 1 w zakresie realizacji zamówienia;</w:t>
      </w:r>
    </w:p>
    <w:p w:rsidR="00580AB7" w:rsidRDefault="00317CD9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16. Wykonawca zobowiązuje się, że pracownicy wykonujący czynności będące przedmiotem zamówienia wymienione w ust.1 będą zatrudnieni na umowę o pracę w rozumieniu przepisów ustawy z dnia 26 czerwca 1974 r. – Kodeks pracy (tekst jednolity: Dz. U. </w:t>
      </w:r>
      <w:r>
        <w:rPr>
          <w:rFonts w:ascii="Times New Roman" w:hAnsi="Times New Roman" w:cs="Times New Roman"/>
          <w:sz w:val="24"/>
          <w:szCs w:val="24"/>
        </w:rPr>
        <w:br/>
        <w:t>z 2016 r.,</w:t>
      </w:r>
      <w:r>
        <w:rPr>
          <w:rFonts w:ascii="Times New Roman" w:hAnsi="Times New Roman" w:cs="Times New Roman"/>
          <w:sz w:val="24"/>
          <w:szCs w:val="24"/>
        </w:rPr>
        <w:t xml:space="preserve"> poz. 1666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580AB7" w:rsidRDefault="00317CD9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Każdorazowo na żądanie Zamawiającego, w terminie wskazanym przez Zamawiającego, nie krótszym niż 10 dni roboczych, Wykonawca zobowiązuje się przedłożyć do wglądu kopie umów o pracę zawartych przez Wykonawcę/Podwykonawcę z pra</w:t>
      </w:r>
      <w:r>
        <w:rPr>
          <w:rFonts w:ascii="Times New Roman" w:hAnsi="Times New Roman" w:cs="Times New Roman"/>
          <w:sz w:val="24"/>
          <w:szCs w:val="24"/>
        </w:rPr>
        <w:t>cownikami wykonującymi czynności, o których mowa powyżej. Kopie umów powinny zostać zanonimizowane w sposób zapewniający ochronę danych osobowych pracowników, zgodnie z przepisami ustawy z dnia 29 sierpnia  1997 r. o ochronie  danych osobowych(informacje t</w:t>
      </w:r>
      <w:r>
        <w:rPr>
          <w:rFonts w:ascii="Times New Roman" w:hAnsi="Times New Roman" w:cs="Times New Roman"/>
          <w:sz w:val="24"/>
          <w:szCs w:val="24"/>
        </w:rPr>
        <w:t>akie jak: data zawarcia umowy, rodzaj umowy o pracę i wymiar etatu powinny by możliwe do zidentyfikowania);</w:t>
      </w:r>
    </w:p>
    <w:p w:rsidR="00580AB7" w:rsidRDefault="00317CD9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18.Nieprzedłożenie przez Wykonawcę kopii umów zawartych przez Wykonawcę </w:t>
      </w:r>
      <w:r>
        <w:rPr>
          <w:rFonts w:ascii="Times New Roman" w:hAnsi="Times New Roman" w:cs="Times New Roman"/>
          <w:sz w:val="24"/>
          <w:szCs w:val="24"/>
        </w:rPr>
        <w:br/>
        <w:t>z pracownikami wykonującymi czynności, o których mowa powyżej w terminie w</w:t>
      </w:r>
      <w:r>
        <w:rPr>
          <w:rFonts w:ascii="Times New Roman" w:hAnsi="Times New Roman" w:cs="Times New Roman"/>
          <w:sz w:val="24"/>
          <w:szCs w:val="24"/>
        </w:rPr>
        <w:t>skazanym  przez Zamawiającego będzie traktowane jako niewypełnienie obowiązku zatrudniania pracowników na podstawie umowy o pracę oraz będzie skutkować naliczeniem kar umownych w wysokości określonej w załączonym do SIWZ „Wzorze umowy”, a także zawiadomien</w:t>
      </w:r>
      <w:r>
        <w:rPr>
          <w:rFonts w:ascii="Times New Roman" w:hAnsi="Times New Roman" w:cs="Times New Roman"/>
          <w:sz w:val="24"/>
          <w:szCs w:val="24"/>
        </w:rPr>
        <w:t xml:space="preserve">iem Państwowej Inspekcji Pracy o podejrzeniu zastąpienia  umowy o pracę z osobami </w:t>
      </w:r>
      <w:r>
        <w:rPr>
          <w:rFonts w:ascii="Times New Roman" w:hAnsi="Times New Roman" w:cs="Times New Roman"/>
          <w:sz w:val="24"/>
          <w:szCs w:val="24"/>
        </w:rPr>
        <w:lastRenderedPageBreak/>
        <w:t>wykonującymi pracę na warunkach określonych w art. 22 § 1 ustawy Kodeks pracy, umową cywilnoprawną;</w:t>
      </w:r>
    </w:p>
    <w:p w:rsidR="00580AB7" w:rsidRDefault="00317CD9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19. Zamawiający zastrzega sobie możliwość kontroli zatrudnienia ww. osób </w:t>
      </w:r>
      <w:r>
        <w:rPr>
          <w:rFonts w:ascii="Times New Roman" w:hAnsi="Times New Roman" w:cs="Times New Roman"/>
          <w:sz w:val="24"/>
          <w:szCs w:val="24"/>
        </w:rPr>
        <w:t>przez cały okres realizacji wykonywanych przez niego czynności, w szczególności poprzez wezwanie do okazania dokumentów potwierdzających bieżące opłacanie składek i należnych podatków z tytułu zatrudnienia ww. osób. Kontrola może być przeprowadzona bez wcz</w:t>
      </w:r>
      <w:r>
        <w:rPr>
          <w:rFonts w:ascii="Times New Roman" w:hAnsi="Times New Roman" w:cs="Times New Roman"/>
          <w:sz w:val="24"/>
          <w:szCs w:val="24"/>
        </w:rPr>
        <w:t>eśniejszego uprzedzenia Wykonawcy;</w:t>
      </w:r>
    </w:p>
    <w:p w:rsidR="00580AB7" w:rsidRDefault="00317CD9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Powyższy wymóg określony w ust. 2 dotyczący również podwykonawców wykonujących wskazane wyżej prace (art. 29 ust. 3a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80AB7" w:rsidRDefault="00580AB7">
      <w:pPr>
        <w:pStyle w:val="Akapitzlist"/>
        <w:spacing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AB7" w:rsidRDefault="00317CD9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>IV. TERMIN I MIEJSCE WYKONANIA ZAMÓWIENIA</w:t>
      </w:r>
    </w:p>
    <w:p w:rsidR="00580AB7" w:rsidRDefault="00317CD9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Przedszkole Miejskie nr 4 w Giżycku, ul. Ja</w:t>
      </w:r>
      <w:r>
        <w:rPr>
          <w:rFonts w:ascii="Times New Roman" w:hAnsi="Times New Roman"/>
          <w:color w:val="000000"/>
        </w:rPr>
        <w:t>giełły 3</w:t>
      </w:r>
    </w:p>
    <w:p w:rsidR="00580AB7" w:rsidRDefault="00317CD9">
      <w:pPr>
        <w:pStyle w:val="Standard"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rozpoczęcie robót – od 2.07.2018 r.</w:t>
      </w:r>
    </w:p>
    <w:p w:rsidR="00580AB7" w:rsidRDefault="00317CD9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zakończenie robót – do 17.08.2018 r.</w:t>
      </w:r>
    </w:p>
    <w:p w:rsidR="00580AB7" w:rsidRDefault="00580AB7">
      <w:pPr>
        <w:pStyle w:val="Standard"/>
        <w:jc w:val="both"/>
        <w:rPr>
          <w:rFonts w:ascii="Times New Roman" w:hAnsi="Times New Roman"/>
          <w:color w:val="000000"/>
        </w:rPr>
      </w:pPr>
    </w:p>
    <w:p w:rsidR="00580AB7" w:rsidRDefault="00317CD9">
      <w:pPr>
        <w:pStyle w:val="Standard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V. WARUNKI UDZIAŁU W POSTĘPOWANIU</w:t>
      </w:r>
    </w:p>
    <w:p w:rsidR="00580AB7" w:rsidRDefault="00317CD9">
      <w:pPr>
        <w:pStyle w:val="Akapitzlist"/>
        <w:spacing w:after="0" w:line="264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:rsidR="00580AB7" w:rsidRDefault="00317CD9">
      <w:pPr>
        <w:pStyle w:val="Standard"/>
        <w:tabs>
          <w:tab w:val="left" w:pos="851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nie podlegają wykluczeniu;</w:t>
      </w:r>
    </w:p>
    <w:p w:rsidR="00580AB7" w:rsidRDefault="00317CD9">
      <w:pPr>
        <w:pStyle w:val="Standard"/>
        <w:tabs>
          <w:tab w:val="left" w:pos="851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spełniają warunki udziału w postępowaniu </w:t>
      </w:r>
      <w:r>
        <w:rPr>
          <w:rFonts w:ascii="Times New Roman" w:hAnsi="Times New Roman"/>
        </w:rPr>
        <w:t>dotyczące:</w:t>
      </w:r>
    </w:p>
    <w:p w:rsidR="00580AB7" w:rsidRDefault="00317CD9">
      <w:pPr>
        <w:pStyle w:val="Standard"/>
        <w:tabs>
          <w:tab w:val="left" w:pos="851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 </w:t>
      </w:r>
      <w:r>
        <w:rPr>
          <w:rFonts w:ascii="Times New Roman" w:hAnsi="Times New Roman"/>
          <w:b/>
        </w:rPr>
        <w:t xml:space="preserve">kompetencji lub uprawnień do prowadzenia określonej działalności zawodowej, </w:t>
      </w:r>
      <w:r>
        <w:rPr>
          <w:rFonts w:ascii="Times New Roman" w:hAnsi="Times New Roman"/>
          <w:b/>
        </w:rPr>
        <w:br/>
        <w:t xml:space="preserve">           o ile wynika to z odrębnych przepisów:</w:t>
      </w:r>
    </w:p>
    <w:p w:rsidR="00580AB7" w:rsidRDefault="00317CD9">
      <w:pPr>
        <w:pStyle w:val="Akapitzlist"/>
        <w:spacing w:after="4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Wykonawca składa oświadczenie o spełnieniu warunku. Zamawiający nie wyznacza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szczegółowe</w:t>
      </w:r>
      <w:r>
        <w:rPr>
          <w:rFonts w:ascii="Times New Roman" w:hAnsi="Times New Roman" w:cs="Times New Roman"/>
          <w:sz w:val="24"/>
          <w:szCs w:val="24"/>
        </w:rPr>
        <w:t>go warunku w tym zakresie,</w:t>
      </w:r>
    </w:p>
    <w:p w:rsidR="00580AB7" w:rsidRDefault="00317CD9">
      <w:pPr>
        <w:pStyle w:val="Akapitzlist"/>
        <w:spacing w:after="0" w:line="264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b/>
          <w:sz w:val="24"/>
          <w:szCs w:val="24"/>
        </w:rPr>
        <w:t xml:space="preserve">  sytuacji ekonomicznej lub finansowej.</w:t>
      </w:r>
    </w:p>
    <w:p w:rsidR="00580AB7" w:rsidRDefault="00317CD9">
      <w:pPr>
        <w:pStyle w:val="Akapitzlist"/>
        <w:spacing w:after="4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Wykonawca składa oświadczenie o spełnieniu warunku, że znajduje się sytuacji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ekonomicznej i finansowej za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pewniającej wykonanie Zamówienia. Zamawiający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nie wyznacza szczegółowego warunku w tym zakresie.</w:t>
      </w:r>
    </w:p>
    <w:p w:rsidR="00580AB7" w:rsidRDefault="00317CD9">
      <w:pPr>
        <w:pStyle w:val="Akapitzlist"/>
        <w:spacing w:after="0" w:line="264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b/>
          <w:sz w:val="24"/>
          <w:szCs w:val="24"/>
        </w:rPr>
        <w:t xml:space="preserve"> zdolności technicznej lub zawodowej. Wykonawca spełni warunek jeżeli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wykaże, że posiada:</w:t>
      </w:r>
    </w:p>
    <w:p w:rsidR="00580AB7" w:rsidRDefault="00317CD9">
      <w:pPr>
        <w:pStyle w:val="Akapitzlist"/>
        <w:spacing w:after="4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b/>
          <w:sz w:val="24"/>
          <w:szCs w:val="24"/>
        </w:rPr>
        <w:t xml:space="preserve"> doświadczenie zawodowe: </w:t>
      </w:r>
      <w:r>
        <w:rPr>
          <w:rFonts w:ascii="Times New Roman" w:hAnsi="Times New Roman" w:cs="Times New Roman"/>
          <w:sz w:val="24"/>
          <w:szCs w:val="24"/>
        </w:rPr>
        <w:t>Zamawiający uzna warunek za spełniony, jeżeli Wykonawca  wyka</w:t>
      </w:r>
      <w:r>
        <w:rPr>
          <w:rFonts w:ascii="Times New Roman" w:hAnsi="Times New Roman" w:cs="Times New Roman"/>
          <w:sz w:val="24"/>
          <w:szCs w:val="24"/>
        </w:rPr>
        <w:t xml:space="preserve">że, iż w okresie ostatnich 5 lat, (a jeżeli okres prowadzenia działalności jest krótszy, to w tym okresie) przed upływem terminu składania ofert wykonał, co </w:t>
      </w:r>
      <w:r>
        <w:rPr>
          <w:rFonts w:ascii="Times New Roman" w:hAnsi="Times New Roman" w:cs="Times New Roman"/>
          <w:b/>
          <w:sz w:val="24"/>
          <w:szCs w:val="24"/>
        </w:rPr>
        <w:t>najmniej 1 zadanie</w:t>
      </w:r>
      <w:r>
        <w:rPr>
          <w:rFonts w:ascii="Times New Roman" w:hAnsi="Times New Roman" w:cs="Times New Roman"/>
          <w:sz w:val="24"/>
          <w:szCs w:val="24"/>
        </w:rPr>
        <w:t xml:space="preserve"> odpowiadające swoim rodzajem robotom budowlanym stanowiącym przedmiot zamówienia</w:t>
      </w:r>
      <w:r>
        <w:rPr>
          <w:rFonts w:ascii="Times New Roman" w:hAnsi="Times New Roman" w:cs="Times New Roman"/>
          <w:sz w:val="24"/>
          <w:szCs w:val="24"/>
        </w:rPr>
        <w:t xml:space="preserve">, z podaniem ich rodzaju, wartości (minimum 150.000,00 zł), daty, miejsca wykonania i podmiotów na rzecz których roboty te zostały Wykonane.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„zadanie odpowiadające rodzajem robót budowlanych stanowiących przedmiot zamówienia”, należy rozumieć budowę </w:t>
      </w:r>
      <w:r>
        <w:rPr>
          <w:rFonts w:ascii="Times New Roman" w:hAnsi="Times New Roman" w:cs="Times New Roman"/>
          <w:b/>
          <w:sz w:val="24"/>
          <w:szCs w:val="24"/>
        </w:rPr>
        <w:t xml:space="preserve">lub przebudowę lub remont obiektów takich jak budynki użyteczności publicznej. </w:t>
      </w:r>
      <w:r>
        <w:rPr>
          <w:rFonts w:ascii="Times New Roman" w:hAnsi="Times New Roman" w:cs="Times New Roman"/>
          <w:sz w:val="24"/>
          <w:szCs w:val="24"/>
        </w:rPr>
        <w:t>Ocena spełniania warunku nastąpi na podstawie wstępnego oświadczenia zgodnie z Załącznikiem nr 2 do SIWZ, o którym mowa w Części VII ust. 7.1) SIWZ. Następnie na podstawie wypeł</w:t>
      </w:r>
      <w:r>
        <w:rPr>
          <w:rFonts w:ascii="Times New Roman" w:hAnsi="Times New Roman" w:cs="Times New Roman"/>
          <w:sz w:val="24"/>
          <w:szCs w:val="24"/>
        </w:rPr>
        <w:t>nionego przez wybranego Wykonawcę załącznika nr 3 do SIWZ „Wykazu wykonanych robót”, o którym mowa w Części VII ust. 7.1) SIWZ.</w:t>
      </w:r>
    </w:p>
    <w:p w:rsidR="00580AB7" w:rsidRDefault="00317CD9">
      <w:pPr>
        <w:pStyle w:val="Akapitzlist"/>
        <w:spacing w:after="4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Do przedmiotowego załącznika nr 3 należy dołączyć </w:t>
      </w:r>
      <w:r>
        <w:rPr>
          <w:rFonts w:ascii="Times New Roman" w:hAnsi="Times New Roman" w:cs="Times New Roman"/>
          <w:b/>
          <w:sz w:val="24"/>
          <w:szCs w:val="24"/>
        </w:rPr>
        <w:t>dowody</w:t>
      </w:r>
      <w:r>
        <w:rPr>
          <w:rFonts w:ascii="Times New Roman" w:hAnsi="Times New Roman" w:cs="Times New Roman"/>
          <w:sz w:val="24"/>
          <w:szCs w:val="24"/>
        </w:rPr>
        <w:t xml:space="preserve"> potwierdzające, że wykazane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roboty zostały wykonane w sposób należyty</w:t>
      </w:r>
      <w:r>
        <w:rPr>
          <w:rFonts w:ascii="Times New Roman" w:hAnsi="Times New Roman" w:cs="Times New Roman"/>
          <w:sz w:val="24"/>
          <w:szCs w:val="24"/>
        </w:rPr>
        <w:t xml:space="preserve"> oraz wskazujących, że zostały wykonane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zgodnie z przepisami prawa budowlanego i prawidłowo ukończone</w:t>
      </w:r>
      <w:r>
        <w:rPr>
          <w:rFonts w:ascii="Times New Roman" w:hAnsi="Times New Roman" w:cs="Times New Roman"/>
          <w:sz w:val="24"/>
          <w:szCs w:val="24"/>
        </w:rPr>
        <w:t>. Wykonawcy wspólnie ubiegający się o udzielenie zamówienia muszą wykazać, że chociaż jeden z nich lub łącznie spełniają w/w warunek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0AB7" w:rsidRDefault="00317CD9">
      <w:pPr>
        <w:pStyle w:val="Akapitzlist"/>
        <w:spacing w:after="4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2.3.2</w:t>
      </w:r>
      <w:r>
        <w:rPr>
          <w:rFonts w:ascii="Times New Roman" w:hAnsi="Times New Roman" w:cs="Times New Roman"/>
          <w:b/>
          <w:sz w:val="24"/>
          <w:szCs w:val="24"/>
        </w:rPr>
        <w:t xml:space="preserve"> kadrę techniczn</w:t>
      </w:r>
      <w:r>
        <w:rPr>
          <w:rFonts w:ascii="Times New Roman" w:hAnsi="Times New Roman" w:cs="Times New Roman"/>
          <w:b/>
          <w:sz w:val="24"/>
          <w:szCs w:val="24"/>
        </w:rPr>
        <w:t xml:space="preserve">ą: </w:t>
      </w:r>
      <w:r>
        <w:rPr>
          <w:rFonts w:ascii="Times New Roman" w:hAnsi="Times New Roman" w:cs="Times New Roman"/>
          <w:sz w:val="24"/>
          <w:szCs w:val="24"/>
        </w:rPr>
        <w:t>Zamawiający uzna warunek za spełniony, jeżeli Wykonawca na czas realizacji zamówienia będzie dysponował osobami o odpowiednich kwalifikacjach zawodowych niezbędnych do wykonania zamówienia tj.</w:t>
      </w:r>
    </w:p>
    <w:p w:rsidR="00580AB7" w:rsidRDefault="00317CD9">
      <w:pPr>
        <w:pStyle w:val="Standard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2.3.2.1</w:t>
      </w:r>
      <w:r>
        <w:rPr>
          <w:rFonts w:ascii="Times New Roman" w:hAnsi="Times New Roman"/>
          <w:b/>
        </w:rPr>
        <w:t xml:space="preserve"> Kierownik robót w specjalności konstrukcyjno-budowla</w:t>
      </w:r>
      <w:r>
        <w:rPr>
          <w:rFonts w:ascii="Times New Roman" w:hAnsi="Times New Roman"/>
          <w:b/>
        </w:rPr>
        <w:t>nej pełniący jednocześnie rolę kierownika budowy.</w:t>
      </w:r>
    </w:p>
    <w:p w:rsidR="00580AB7" w:rsidRDefault="00317CD9">
      <w:pPr>
        <w:pStyle w:val="Standard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</w:rPr>
        <w:t xml:space="preserve">Minimalne wymagania: </w:t>
      </w:r>
      <w:r>
        <w:rPr>
          <w:rFonts w:ascii="Times New Roman" w:hAnsi="Times New Roman"/>
          <w:color w:val="000000"/>
        </w:rPr>
        <w:t>posiadający uprawnienia do wykonywania samodzielnych funkcji technicznych w budownictwie w specjalności konstrukcyjno-budowlanej</w:t>
      </w:r>
      <w:r>
        <w:rPr>
          <w:rFonts w:ascii="Times New Roman" w:hAnsi="Times New Roman"/>
          <w:color w:val="000000"/>
          <w:spacing w:val="-3"/>
        </w:rPr>
        <w:t>.</w:t>
      </w:r>
    </w:p>
    <w:p w:rsidR="00580AB7" w:rsidRDefault="00317CD9">
      <w:pPr>
        <w:ind w:firstLine="709"/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2.3.2.2 </w:t>
      </w:r>
      <w:r>
        <w:rPr>
          <w:b/>
          <w:color w:val="000000"/>
        </w:rPr>
        <w:t xml:space="preserve">Kierownik robót w specjalności elektrycznych. </w:t>
      </w:r>
    </w:p>
    <w:p w:rsidR="00580AB7" w:rsidRDefault="00317CD9">
      <w:pPr>
        <w:pStyle w:val="Standard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 xml:space="preserve">Minimalne wymagania: posiadający uprawnienia do wykonywania samodzielnych funkcji technicznych w budownictwie w specjalności instalacyjnej w zakresie sieci,  instalacji </w:t>
      </w:r>
      <w:r>
        <w:rPr>
          <w:rFonts w:ascii="Times New Roman" w:hAnsi="Times New Roman"/>
          <w:color w:val="000000"/>
        </w:rPr>
        <w:br/>
        <w:t>i urządzeń elektrycznych – bez ograniczeń.</w:t>
      </w:r>
    </w:p>
    <w:p w:rsidR="00580AB7" w:rsidRDefault="00317CD9">
      <w:pPr>
        <w:pStyle w:val="Standard"/>
        <w:jc w:val="both"/>
        <w:rPr>
          <w:rFonts w:hint="eastAsia"/>
        </w:rPr>
      </w:pPr>
      <w:r>
        <w:rPr>
          <w:color w:val="000000"/>
        </w:rPr>
        <w:t>Uwaga:</w:t>
      </w:r>
    </w:p>
    <w:p w:rsidR="00580AB7" w:rsidRDefault="00317CD9">
      <w:pPr>
        <w:pStyle w:val="NormalnyWeb"/>
        <w:spacing w:before="0"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Kierownicy budowy i robót powinni posiadać uprawnienia budowlane zgodnie z ustawą </w:t>
      </w:r>
      <w:r>
        <w:rPr>
          <w:rFonts w:ascii="Times New Roman" w:hAnsi="Times New Roman" w:cs="Times New Roman"/>
        </w:rPr>
        <w:br/>
        <w:t>z dnia 07 lipca 1994 r. Prawo budowlane (j.t. Dz. U. z 2016 r. poz. 290 ze zm.) oraz rozporządzeniem Ministra Infrastruktury i Rozwoju z dnia 11 września 2014 r. w sprawie s</w:t>
      </w:r>
      <w:r>
        <w:rPr>
          <w:rFonts w:ascii="Times New Roman" w:hAnsi="Times New Roman" w:cs="Times New Roman"/>
        </w:rPr>
        <w:t>amodzielnych funkcji technicznych w budownictwie (Dz. U. z 2014 r. poz. 1278) lub odpowiadające im ważne uprawnienia budowlane, które zostały wydane na podstawie wcześniej obowiązujących przepisów.</w:t>
      </w:r>
    </w:p>
    <w:p w:rsidR="00580AB7" w:rsidRDefault="00317CD9">
      <w:pPr>
        <w:pStyle w:val="NormalnyWeb"/>
        <w:spacing w:before="0" w:after="113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Zgodnie z art. 12a ustawy Prawo budowlane samodzielne f</w:t>
      </w:r>
      <w:r>
        <w:rPr>
          <w:rFonts w:ascii="Times New Roman" w:hAnsi="Times New Roman" w:cs="Times New Roman"/>
        </w:rPr>
        <w:t xml:space="preserve">unkcje techniczne w budownictwie, określone w art. 12 ust. 1 ustawy mogą również wykonywać osoby, których odpowiednie kwalifikacje zawodowe zostały uznane na zasadach określonych w przepisach odrębnych. Regulację odrębną stanowią przepisy </w:t>
      </w:r>
      <w:r>
        <w:rPr>
          <w:rFonts w:ascii="Times New Roman" w:eastAsia="Times New Roman" w:hAnsi="Times New Roman" w:cs="Times New Roman"/>
        </w:rPr>
        <w:t>ustawy z dnia 22 </w:t>
      </w:r>
      <w:r>
        <w:rPr>
          <w:rFonts w:ascii="Times New Roman" w:eastAsia="Times New Roman" w:hAnsi="Times New Roman" w:cs="Times New Roman"/>
        </w:rPr>
        <w:t>grudnia 2015 r. o zasadach uznawania kwalifikacji zawodowych nabytych w państwach członkowskich Unii Europejskiej (Dz. U. z 2016 r. poz. 65).</w:t>
      </w:r>
    </w:p>
    <w:p w:rsidR="00580AB7" w:rsidRDefault="00317CD9">
      <w:pPr>
        <w:pStyle w:val="Textbody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VI. PRZESŁANKI WYKLUCZENIA WYKONAWCY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 postępowania o udzielenie zamówienia publicznego wyklucza się Wykonawcę </w:t>
      </w:r>
      <w:r>
        <w:rPr>
          <w:rFonts w:ascii="Times New Roman" w:hAnsi="Times New Roman"/>
        </w:rPr>
        <w:br/>
        <w:t xml:space="preserve">     na podstawie przesłanek określonych w art. 24 ust. 1 pkt 12÷23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b/>
          <w:bCs/>
          <w:sz w:val="22"/>
          <w:szCs w:val="22"/>
        </w:rPr>
        <w:t xml:space="preserve">Dodatkowo Zamawiający przewiduje wykluczenie Wykonawcy na podstawie art. 24 ust. 5 ustawy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Pzp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: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2.1. </w:t>
      </w:r>
      <w:r>
        <w:rPr>
          <w:rFonts w:ascii="Times New Roman" w:hAnsi="Times New Roman"/>
          <w:b/>
          <w:bCs/>
        </w:rPr>
        <w:t>w stosunku do którego otwarto likwidację</w:t>
      </w:r>
      <w:r>
        <w:rPr>
          <w:rFonts w:ascii="Times New Roman" w:hAnsi="Times New Roman"/>
        </w:rPr>
        <w:t>, w zatwierdzonym przez sąd ukł</w:t>
      </w:r>
      <w:r>
        <w:rPr>
          <w:rFonts w:ascii="Times New Roman" w:hAnsi="Times New Roman"/>
        </w:rPr>
        <w:t xml:space="preserve">adzie </w:t>
      </w:r>
      <w:r>
        <w:rPr>
          <w:rFonts w:ascii="Times New Roman" w:hAnsi="Times New Roman"/>
        </w:rPr>
        <w:br/>
        <w:t xml:space="preserve">w postępowaniu restrukturyzacyjnym jest przewidziane zaspokojenie wierzycieli przez likwidację jego majątku lub sąd zarządził likwidację jego majątku w trybie art. 332 ust. 1ustawy z dnia 15 maja 2015 r. – Prawo restrukturyzacyjne (Dz. U. z 2015 r. </w:t>
      </w:r>
      <w:r>
        <w:rPr>
          <w:rFonts w:ascii="Times New Roman" w:hAnsi="Times New Roman"/>
        </w:rPr>
        <w:t xml:space="preserve">poz. 978, 1259,1513, 1830 i 1844 oraz z 2016 r. poz.615) </w:t>
      </w:r>
      <w:r>
        <w:rPr>
          <w:rFonts w:ascii="Times New Roman" w:hAnsi="Times New Roman"/>
          <w:b/>
          <w:bCs/>
        </w:rPr>
        <w:t>lub którego upadłość ogłoszono</w:t>
      </w:r>
      <w:r>
        <w:rPr>
          <w:rFonts w:ascii="Times New Roman" w:hAnsi="Times New Roman"/>
        </w:rPr>
        <w:t>, z wyjątkiem wykonawcy, który po ogłoszeniu upadłości zawarł układ zatwierdzony prawomocnym postanowieniem sądu, jeżeli układ nie przewiduje zaspokojenia wierzycieli pr</w:t>
      </w:r>
      <w:r>
        <w:rPr>
          <w:rFonts w:ascii="Times New Roman" w:hAnsi="Times New Roman"/>
        </w:rPr>
        <w:t xml:space="preserve">zez likwidację majątku upadłego, chyba że sąd zarządził likwidację jego majątku w trybie art. 366 ust. 1 ustawy z dnia 28 lutego 2003 r. – Prawo upadłościowe (Dz.U. z 2015 r. poz. 233, 978, 1166,1259 i 1844 oraz z 2016 r. poz. 615) – art. 24 ust. 5 pkt 1) </w:t>
      </w:r>
      <w:r>
        <w:rPr>
          <w:rFonts w:ascii="Times New Roman" w:hAnsi="Times New Roman"/>
        </w:rPr>
        <w:t xml:space="preserve">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580AB7" w:rsidRDefault="00317CD9">
      <w:pPr>
        <w:pStyle w:val="Standard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Wykluczenie Wykonawcy następuje zgodnie z zapisem art. 24 ust. 7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Zamawiający może wykluczyć Wykonawcę na każdym etapie postępowania o udzielenie zamówienia.</w:t>
      </w:r>
    </w:p>
    <w:p w:rsidR="00580AB7" w:rsidRDefault="00580AB7">
      <w:pPr>
        <w:pStyle w:val="Textbody"/>
        <w:rPr>
          <w:rFonts w:ascii="Times New Roman" w:hAnsi="Times New Roman"/>
          <w:iCs/>
          <w:color w:val="FF0000"/>
          <w:sz w:val="22"/>
          <w:szCs w:val="22"/>
        </w:rPr>
      </w:pPr>
    </w:p>
    <w:p w:rsidR="00580AB7" w:rsidRDefault="00317CD9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 xml:space="preserve">VII. </w:t>
      </w:r>
      <w:r>
        <w:rPr>
          <w:rFonts w:ascii="Times New Roman" w:hAnsi="Times New Roman" w:cs="Times New Roman"/>
          <w:b/>
        </w:rPr>
        <w:t xml:space="preserve">WYKAZ OŚWIADCZEŃ LUB DOKUMENTÓW, POTWIERDZAJĄCYCH SPEŁNIANIE </w:t>
      </w:r>
      <w:r>
        <w:rPr>
          <w:rFonts w:ascii="Times New Roman" w:hAnsi="Times New Roman" w:cs="Times New Roman"/>
          <w:b/>
        </w:rPr>
        <w:t>WARUNKÓW UDZIAŁU W POSTĘPOWANIU ORAZ BRAK PODSTAW WYKLUCZENIA:</w:t>
      </w:r>
    </w:p>
    <w:p w:rsidR="00580AB7" w:rsidRDefault="00317CD9">
      <w:pPr>
        <w:pStyle w:val="Standard"/>
        <w:numPr>
          <w:ilvl w:val="0"/>
          <w:numId w:val="15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oferty </w:t>
      </w:r>
      <w:r>
        <w:rPr>
          <w:rFonts w:ascii="Times New Roman" w:hAnsi="Times New Roman"/>
          <w:b/>
        </w:rPr>
        <w:t>(załącznik nr 1 SIWZ</w:t>
      </w:r>
      <w:r>
        <w:rPr>
          <w:rFonts w:ascii="Times New Roman" w:hAnsi="Times New Roman"/>
        </w:rPr>
        <w:t xml:space="preserve">) każdy Wykonawca musi dołączyć aktualne na dzień składania ofert oświadczenia w zakresie wskazanym w </w:t>
      </w:r>
      <w:r>
        <w:rPr>
          <w:rFonts w:ascii="Times New Roman" w:hAnsi="Times New Roman"/>
          <w:b/>
        </w:rPr>
        <w:t>załączniku nr 2.</w:t>
      </w:r>
      <w:r>
        <w:rPr>
          <w:rFonts w:ascii="Times New Roman" w:hAnsi="Times New Roman"/>
        </w:rPr>
        <w:t xml:space="preserve"> Informacje zawarte w oświadczeniu będą stano</w:t>
      </w:r>
      <w:r>
        <w:rPr>
          <w:rFonts w:ascii="Times New Roman" w:hAnsi="Times New Roman"/>
        </w:rPr>
        <w:t xml:space="preserve">wić wstępne potwierdzenie, że Wykonawca </w:t>
      </w:r>
      <w:r>
        <w:rPr>
          <w:rFonts w:ascii="Times New Roman" w:hAnsi="Times New Roman"/>
        </w:rPr>
        <w:br/>
        <w:t>nie podlega wykluczeniu oraz spełnia warunki udziału w postępowaniu.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wspólnego ubiegania się o zamówienie przez wykonawców oświadczenie zgodnie z </w:t>
      </w:r>
      <w:r>
        <w:rPr>
          <w:rFonts w:ascii="Times New Roman" w:hAnsi="Times New Roman"/>
          <w:b/>
        </w:rPr>
        <w:t>załącznikiem nr 2 do SIWZ</w:t>
      </w:r>
      <w:r>
        <w:rPr>
          <w:rFonts w:ascii="Times New Roman" w:hAnsi="Times New Roman"/>
        </w:rPr>
        <w:t>, składa każdy z Wykonawców wspó</w:t>
      </w:r>
      <w:r>
        <w:rPr>
          <w:rFonts w:ascii="Times New Roman" w:hAnsi="Times New Roman"/>
        </w:rPr>
        <w:t xml:space="preserve">lnie ubiegających się o zamówienie. Oświadczenia te mają potwierdzać spełnianie warunków udziału w postępowaniu, brak podstaw wykluczenia w zakresie, w którym każdy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z Wykonawców wykazuje spełnianie warunków udziału w postępowaniu, brak podstaw wykluczenia</w:t>
      </w:r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Wykonawca, który zamierza powierzyć wykonanie części zamówienia podwykonawcom, w celu wykazania braku istnienia wobec nich podstaw wykluczenia z udziału </w:t>
      </w:r>
      <w:r>
        <w:rPr>
          <w:rFonts w:ascii="Times New Roman" w:hAnsi="Times New Roman"/>
        </w:rPr>
        <w:br/>
        <w:t>w postępowaniu zamieszcza informację o podwykonawcach w oświadczeniu, o którym mowa w ust. 1.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</w:t>
      </w:r>
      <w:r>
        <w:rPr>
          <w:rFonts w:ascii="Times New Roman" w:hAnsi="Times New Roman"/>
        </w:rPr>
        <w:t>wca, który powołuje się na zasoby innych podmiotów, w celu wykazania braku istnienia wobec nich podstaw wykluczenia oraz spełnienia - w zakresie, w jakim powołuje się na ich zasoby - warunków udziału w postępowaniu zamieszcza informację o tych podmiotach w</w:t>
      </w:r>
      <w:r>
        <w:rPr>
          <w:rFonts w:ascii="Times New Roman" w:hAnsi="Times New Roman"/>
        </w:rPr>
        <w:t xml:space="preserve"> oświadczeniu, o którym mowa w ust. 1.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Zamawiający informuje, że zgodnie z art. 24aa ust.1 ustawy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/>
        </w:rPr>
        <w:t xml:space="preserve"> najpierw dokona oceny ofert, a następnie zbada czy Wykonawca, którego oferta została oceniona jako najkorzystniejsza, nie podlega wykluczeniu oraz spełnia</w:t>
      </w:r>
      <w:r>
        <w:rPr>
          <w:rFonts w:ascii="Times New Roman" w:hAnsi="Times New Roman"/>
          <w:b/>
        </w:rPr>
        <w:t xml:space="preserve"> warunki udziału </w:t>
      </w:r>
      <w:r>
        <w:rPr>
          <w:rFonts w:ascii="Times New Roman" w:hAnsi="Times New Roman"/>
          <w:b/>
        </w:rPr>
        <w:br/>
        <w:t>w postępowaniu.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  <w:u w:val="single"/>
        </w:rPr>
        <w:t>w terminie 3 dni</w:t>
      </w:r>
      <w:r>
        <w:rPr>
          <w:rFonts w:ascii="Times New Roman" w:hAnsi="Times New Roman"/>
        </w:rPr>
        <w:t xml:space="preserve"> od dnia zamieszczenia na stronie internetowej informacji, </w:t>
      </w:r>
      <w:r>
        <w:rPr>
          <w:rFonts w:ascii="Times New Roman" w:hAnsi="Times New Roman"/>
        </w:rPr>
        <w:br/>
        <w:t xml:space="preserve">o której mowa w art. 86 ust. 3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przekaże Zamawiającemu oświadczenie </w:t>
      </w:r>
      <w:r>
        <w:rPr>
          <w:rFonts w:ascii="Times New Roman" w:hAnsi="Times New Roman"/>
        </w:rPr>
        <w:br/>
        <w:t>o przynależności lub braku przynależności do tej samej g</w:t>
      </w:r>
      <w:r>
        <w:rPr>
          <w:rFonts w:ascii="Times New Roman" w:hAnsi="Times New Roman"/>
        </w:rPr>
        <w:t xml:space="preserve">rupy kapitałowej, o której mowa </w:t>
      </w:r>
      <w:r>
        <w:rPr>
          <w:rFonts w:ascii="Times New Roman" w:hAnsi="Times New Roman"/>
        </w:rPr>
        <w:br/>
        <w:t xml:space="preserve">w art. 24 ust. 1 pkt 23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 Wraz ze złożeniem oświadczenia, wykonawca może przedstawić dowody, że powiązania z innym wykonawcą nie prowadzą do zakłócenia konkurencji w postępowaniu o udzielenie zamówienia. Przedmiot</w:t>
      </w:r>
      <w:r>
        <w:rPr>
          <w:rFonts w:ascii="Times New Roman" w:hAnsi="Times New Roman"/>
        </w:rPr>
        <w:t>owe oświadczenie składa się w formie oryginału.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 xml:space="preserve">Zamawiający przed udzieleniem zamówienia, wezwie na podstawie art. 26 ust 2.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Wykonawcę, którego oferta została najwyżej oceniona, do złożenia w wyznaczonym, nie krótszym niż </w:t>
      </w:r>
      <w:r>
        <w:rPr>
          <w:rFonts w:ascii="Times New Roman" w:hAnsi="Times New Roman"/>
          <w:b/>
        </w:rPr>
        <w:t>5 dni</w:t>
      </w:r>
      <w:r>
        <w:rPr>
          <w:rFonts w:ascii="Times New Roman" w:hAnsi="Times New Roman"/>
        </w:rPr>
        <w:t>, terminie aktualn</w:t>
      </w:r>
      <w:r>
        <w:rPr>
          <w:rFonts w:ascii="Times New Roman" w:hAnsi="Times New Roman"/>
        </w:rPr>
        <w:t>ych na dzień złożenia następujących oświadczeń lub</w:t>
      </w:r>
      <w:r>
        <w:t xml:space="preserve"> </w:t>
      </w:r>
      <w:r>
        <w:rPr>
          <w:rFonts w:ascii="Times New Roman" w:hAnsi="Times New Roman"/>
        </w:rPr>
        <w:t>dokumentów potwierdzających, że Wykonawca nie podlega wykluczeniu oraz spełnia warunki udziału w postępowaniu.</w:t>
      </w:r>
    </w:p>
    <w:p w:rsidR="00580AB7" w:rsidRDefault="00317CD9">
      <w:pPr>
        <w:pStyle w:val="Standard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Wykaz oświadczeń lub dokumentów, składanych przez Wykonawcę w postępowaniu </w:t>
      </w:r>
      <w:r>
        <w:rPr>
          <w:rFonts w:ascii="Times New Roman" w:hAnsi="Times New Roman"/>
          <w:u w:val="single"/>
        </w:rPr>
        <w:br/>
        <w:t xml:space="preserve">na wezwanie </w:t>
      </w:r>
      <w:r>
        <w:rPr>
          <w:rFonts w:ascii="Times New Roman" w:hAnsi="Times New Roman"/>
          <w:u w:val="single"/>
        </w:rPr>
        <w:t>Zamawiającego</w:t>
      </w:r>
      <w:r>
        <w:rPr>
          <w:rFonts w:ascii="Times New Roman" w:hAnsi="Times New Roman"/>
        </w:rPr>
        <w:t>:</w:t>
      </w:r>
    </w:p>
    <w:p w:rsidR="00580AB7" w:rsidRDefault="00317CD9">
      <w:pPr>
        <w:pStyle w:val="Akapitzlist"/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 wykazu robót budowlanych wykonanych nie wcześniej niż w </w:t>
      </w:r>
      <w:r>
        <w:rPr>
          <w:rFonts w:ascii="Times New Roman" w:hAnsi="Times New Roman" w:cs="Times New Roman"/>
          <w:sz w:val="24"/>
          <w:szCs w:val="24"/>
        </w:rPr>
        <w:t xml:space="preserve">okresie ostatnich </w:t>
      </w:r>
      <w:r>
        <w:rPr>
          <w:rFonts w:ascii="Times New Roman" w:hAnsi="Times New Roman" w:cs="Times New Roman"/>
          <w:sz w:val="24"/>
          <w:szCs w:val="24"/>
        </w:rPr>
        <w:br/>
        <w:t xml:space="preserve">5 lat, (a jeżeli okres prowadzenia działalności jest krótszy, to w tym okresie) przed upływem terminu składania ofert wykonał, co </w:t>
      </w:r>
      <w:r>
        <w:rPr>
          <w:rFonts w:ascii="Times New Roman" w:hAnsi="Times New Roman" w:cs="Times New Roman"/>
          <w:b/>
          <w:sz w:val="24"/>
          <w:szCs w:val="24"/>
        </w:rPr>
        <w:t>najmniej 1 zadanie</w:t>
      </w:r>
      <w:r>
        <w:rPr>
          <w:rFonts w:ascii="Times New Roman" w:hAnsi="Times New Roman" w:cs="Times New Roman"/>
          <w:sz w:val="24"/>
          <w:szCs w:val="24"/>
        </w:rPr>
        <w:t xml:space="preserve"> odpowiadające</w:t>
      </w:r>
      <w:r>
        <w:rPr>
          <w:rFonts w:ascii="Times New Roman" w:hAnsi="Times New Roman" w:cs="Times New Roman"/>
          <w:sz w:val="24"/>
          <w:szCs w:val="24"/>
        </w:rPr>
        <w:t xml:space="preserve"> swoim rodzajem robotom budowlanym stanowiącym przedmiot zamówienia, z podaniem ich rodzaju, wartości (minimum 150.000,00 zł), daty, miejsca wykonania i podmiotów </w:t>
      </w:r>
      <w:r>
        <w:rPr>
          <w:rFonts w:ascii="Times New Roman" w:hAnsi="Times New Roman" w:cs="Times New Roman"/>
          <w:sz w:val="24"/>
          <w:szCs w:val="24"/>
        </w:rPr>
        <w:br/>
        <w:t xml:space="preserve">na rzecz których roboty te zostały Wykonane - zgodnie z </w:t>
      </w:r>
      <w:r>
        <w:rPr>
          <w:rFonts w:ascii="Times New Roman" w:hAnsi="Times New Roman" w:cs="Times New Roman"/>
          <w:b/>
          <w:sz w:val="24"/>
          <w:szCs w:val="24"/>
        </w:rPr>
        <w:t>załącznikiem nr 3 do SIWZ.</w:t>
      </w:r>
    </w:p>
    <w:p w:rsidR="00580AB7" w:rsidRDefault="00317CD9">
      <w:pPr>
        <w:pStyle w:val="Akapitzlist"/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Przez „z</w:t>
      </w:r>
      <w:r>
        <w:rPr>
          <w:rFonts w:ascii="Times New Roman" w:hAnsi="Times New Roman" w:cs="Times New Roman"/>
          <w:b/>
          <w:sz w:val="24"/>
          <w:szCs w:val="24"/>
        </w:rPr>
        <w:t>adanie odpowiadające rodzajem robót budowlanych stanowiących przedmiot zamówienia”, należy rozumieć budowę lub przebudowę lub remont obiektów takich jak budynki użyteczności publicznej.</w:t>
      </w:r>
    </w:p>
    <w:p w:rsidR="00580AB7" w:rsidRDefault="00317CD9">
      <w:pPr>
        <w:pStyle w:val="Akapitzlist"/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wykazu robót budowlanych</w:t>
      </w:r>
      <w:r>
        <w:rPr>
          <w:rFonts w:ascii="Times New Roman" w:hAnsi="Times New Roman" w:cs="Times New Roman"/>
          <w:sz w:val="24"/>
          <w:szCs w:val="24"/>
        </w:rPr>
        <w:t xml:space="preserve"> wykonanych nie wcześniej niż w okresie ostatn</w:t>
      </w:r>
      <w:r>
        <w:rPr>
          <w:rFonts w:ascii="Times New Roman" w:hAnsi="Times New Roman" w:cs="Times New Roman"/>
          <w:sz w:val="24"/>
          <w:szCs w:val="24"/>
        </w:rPr>
        <w:t xml:space="preserve">ich 5 lat przed upływem terminu składania ofert albo wniosków o dopuszczenie do udziału </w:t>
      </w:r>
      <w:r>
        <w:rPr>
          <w:rFonts w:ascii="Times New Roman" w:hAnsi="Times New Roman" w:cs="Times New Roman"/>
          <w:sz w:val="24"/>
          <w:szCs w:val="24"/>
        </w:rPr>
        <w:br/>
        <w:t>w postępowaniu, a jeżeli okres prowadzenia działalności jest krótszy - w tym okresie, wraz z podaniem ich rodzaju, wartości, daty, miejsca wykonania i podmiotów, na rz</w:t>
      </w:r>
      <w:r>
        <w:rPr>
          <w:rFonts w:ascii="Times New Roman" w:hAnsi="Times New Roman" w:cs="Times New Roman"/>
          <w:sz w:val="24"/>
          <w:szCs w:val="24"/>
        </w:rPr>
        <w:t>ecz których roboty te zostały wykonane</w:t>
      </w:r>
    </w:p>
    <w:p w:rsidR="00580AB7" w:rsidRDefault="00317CD9">
      <w:pPr>
        <w:pStyle w:val="Standard"/>
        <w:ind w:left="108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 </w:t>
      </w:r>
      <w:r>
        <w:rPr>
          <w:rFonts w:ascii="Times New Roman" w:hAnsi="Times New Roman"/>
          <w:b/>
        </w:rPr>
        <w:t>wykazu osób</w:t>
      </w:r>
      <w:r>
        <w:rPr>
          <w:rFonts w:ascii="Times New Roman" w:hAnsi="Times New Roman"/>
        </w:rPr>
        <w:t>, skierowanych przez wykonawcę do realizacji zamówienia publicznego, w szczególności odpowiedzialnych za świadczenie usług, kontrolę jakości lub kierowanie robotami budowlanymi, wraz z informacjami na t</w:t>
      </w:r>
      <w:r>
        <w:rPr>
          <w:rFonts w:ascii="Times New Roman" w:hAnsi="Times New Roman"/>
        </w:rPr>
        <w:t xml:space="preserve">emat ich kwalifikacji zawodowych, uprawnień, doświadczenia i wykształcenia niezbędnych </w:t>
      </w:r>
      <w:r>
        <w:rPr>
          <w:rFonts w:ascii="Times New Roman" w:hAnsi="Times New Roman"/>
        </w:rPr>
        <w:br/>
        <w:t xml:space="preserve">do wykonania zamówienia publicznego, a także zakresu wykonywanych przez nie czynności oraz informacją o podstawie do dysponowania tymi osobami - zgodnie z </w:t>
      </w:r>
      <w:r>
        <w:rPr>
          <w:rFonts w:ascii="Times New Roman" w:hAnsi="Times New Roman"/>
          <w:b/>
        </w:rPr>
        <w:t xml:space="preserve">załącznikiem </w:t>
      </w:r>
      <w:r>
        <w:rPr>
          <w:rFonts w:ascii="Times New Roman" w:hAnsi="Times New Roman"/>
          <w:b/>
        </w:rPr>
        <w:t>nr 4 do SIWZ.</w:t>
      </w:r>
    </w:p>
    <w:p w:rsidR="00580AB7" w:rsidRDefault="00317CD9">
      <w:pPr>
        <w:pStyle w:val="Standard"/>
        <w:ind w:left="1080" w:hanging="720"/>
        <w:jc w:val="both"/>
        <w:rPr>
          <w:rFonts w:hint="eastAsia"/>
        </w:rPr>
      </w:pPr>
      <w:r>
        <w:rPr>
          <w:rFonts w:ascii="Times New Roman" w:hAnsi="Times New Roman"/>
        </w:rPr>
        <w:t xml:space="preserve">7.3 Odpisu z właściwego rejestru lub z centralnej ewidencji i informacji o działalności gospodarczej, jeżeli odrębne przepisy wymagają wpisu do rejestru lub ewidencji, </w:t>
      </w:r>
      <w:r>
        <w:rPr>
          <w:rFonts w:ascii="Times New Roman" w:hAnsi="Times New Roman"/>
        </w:rPr>
        <w:br/>
        <w:t xml:space="preserve">w celu potwierdzenia braku podstaw wykluczenia na podstawie </w:t>
      </w:r>
      <w:hyperlink r:id="rId6" w:anchor="/dokument/17074707%23art(24)ust(5)pkt(1)" w:history="1">
        <w:r>
          <w:rPr>
            <w:rStyle w:val="czeinternetowe"/>
            <w:rFonts w:ascii="Times New Roman" w:hAnsi="Times New Roman"/>
          </w:rPr>
          <w:t>art. 24 ust. 5 pkt 1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(wystawiony nie wcześniej niż 6 miesięcy przed upływem terminu </w:t>
      </w:r>
      <w:r>
        <w:rPr>
          <w:rFonts w:ascii="Times New Roman" w:hAnsi="Times New Roman"/>
        </w:rPr>
        <w:br/>
        <w:t>składania ofert);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żąda od Wykonawcy, który polega na zdolnościach lub sytuacji innych podmiotów na zasadach określonych w art.22a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przedstawienia w odniesieniu do tych pomiotów dokumentów, o których mowa w </w:t>
      </w:r>
      <w:r>
        <w:rPr>
          <w:rFonts w:ascii="Times New Roman" w:hAnsi="Times New Roman"/>
          <w:b/>
        </w:rPr>
        <w:t>Części VII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ust. 7.3) SIWZ.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Wykonawca m</w:t>
      </w:r>
      <w:r>
        <w:rPr>
          <w:rFonts w:ascii="Times New Roman" w:hAnsi="Times New Roman"/>
        </w:rPr>
        <w:t>a siedzibę lub miejsce zamieszkania poza terytorium Rzeczpospolitej Polskiej zamiast dokumentów, o których mowa w</w:t>
      </w:r>
      <w:r>
        <w:rPr>
          <w:rFonts w:ascii="Times New Roman" w:hAnsi="Times New Roman"/>
          <w:b/>
        </w:rPr>
        <w:t xml:space="preserve"> Części VII ust. 7.3) SIWZ</w:t>
      </w:r>
      <w:r>
        <w:rPr>
          <w:rFonts w:ascii="Times New Roman" w:hAnsi="Times New Roman"/>
        </w:rPr>
        <w:t xml:space="preserve"> składa dokument lub dokumenty wystawione w kraju, w którym ma siedzibę lub miejsce zamieszkania, potwierdzające odpo</w:t>
      </w:r>
      <w:r>
        <w:rPr>
          <w:rFonts w:ascii="Times New Roman" w:hAnsi="Times New Roman"/>
        </w:rPr>
        <w:t>wiednio, że:</w:t>
      </w:r>
    </w:p>
    <w:p w:rsidR="00580AB7" w:rsidRDefault="00317CD9">
      <w:pPr>
        <w:pStyle w:val="Standard"/>
        <w:numPr>
          <w:ilvl w:val="1"/>
          <w:numId w:val="3"/>
        </w:numPr>
        <w:tabs>
          <w:tab w:val="left" w:pos="1800"/>
        </w:tabs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otwarto jego likwidacji, ani nie ogłoszono upadłości - wystawiony nie wcześniej niż 6 miesięcy przed upływem terminu składania ofert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 kraju, w którym Wykonawca ma siedzibę lub miejsce zamieszkania lub miejsce zamieszkania ma osoba,</w:t>
      </w:r>
      <w:r>
        <w:rPr>
          <w:rFonts w:ascii="Times New Roman" w:hAnsi="Times New Roman"/>
        </w:rPr>
        <w:t xml:space="preserve"> której dokument dotyczy, nie wydaje się dokumentów, o których mowa w Części VII ust. 7.3. SIWZ, zastępuje się je dokumentem zawierającym odpowiednio oświadczenie wykonawcy, ze wskazaniem osoby albo osób uprawnionych do jego reprezentacji, lub oświadczenie</w:t>
      </w:r>
      <w:r>
        <w:rPr>
          <w:rFonts w:ascii="Times New Roman" w:hAnsi="Times New Roman"/>
        </w:rPr>
        <w:t xml:space="preserve"> osoby, której dokument miał dotyczyć, złożone</w:t>
      </w:r>
      <w:r>
        <w:rPr>
          <w:rFonts w:ascii="Times New Roman" w:hAnsi="Times New Roman" w:cs="Tahoma"/>
          <w:sz w:val="22"/>
          <w:szCs w:val="22"/>
        </w:rPr>
        <w:t xml:space="preserve"> </w:t>
      </w:r>
      <w:r>
        <w:rPr>
          <w:rFonts w:ascii="Times New Roman" w:hAnsi="Times New Roman"/>
        </w:rPr>
        <w:t>przed notariuszem lub przed organem sądowym, administracyjnym albo organem samorządu zawodowego lub gospodarczego właściwym ze względu na siedzibę lub miejsce zamieszkania wykonawcy lub miejsce zamieszkania te</w:t>
      </w:r>
      <w:r>
        <w:rPr>
          <w:rFonts w:ascii="Times New Roman" w:hAnsi="Times New Roman"/>
        </w:rPr>
        <w:t>j osoby z zachowaniem terminów ich wystawienia, o których mowa w Części VII ust. 9.1. SIWZ.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i oświadczenia określone w </w:t>
      </w:r>
      <w:r>
        <w:rPr>
          <w:rFonts w:ascii="Times New Roman" w:hAnsi="Times New Roman"/>
          <w:b/>
        </w:rPr>
        <w:t>Części VII ust. 7.1. SIWZ</w:t>
      </w:r>
      <w:r>
        <w:rPr>
          <w:rFonts w:ascii="Times New Roman" w:hAnsi="Times New Roman"/>
        </w:rPr>
        <w:t xml:space="preserve"> są to dokumenty składane na potwierdzenie spełniania warunków udziału w postępowaniu, o których mowa </w:t>
      </w:r>
      <w:r>
        <w:rPr>
          <w:rFonts w:ascii="Times New Roman" w:hAnsi="Times New Roman"/>
        </w:rPr>
        <w:t xml:space="preserve">w art. 22 ust.1 pkt 2)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i oświadczenia określone </w:t>
      </w:r>
      <w:r>
        <w:rPr>
          <w:rFonts w:ascii="Times New Roman" w:hAnsi="Times New Roman"/>
          <w:b/>
        </w:rPr>
        <w:t xml:space="preserve">w Części VII ust.7.3 SIWZ </w:t>
      </w:r>
      <w:r>
        <w:rPr>
          <w:rFonts w:ascii="Times New Roman" w:hAnsi="Times New Roman"/>
        </w:rPr>
        <w:t>są to dokumenty</w:t>
      </w:r>
      <w:r>
        <w:rPr>
          <w:rFonts w:ascii="Times New Roman" w:hAnsi="Times New Roman"/>
        </w:rPr>
        <w:br/>
        <w:t xml:space="preserve"> i oświadczenia potwierdzające brak podstaw do wykluczenia z postępowania, o których mowa w art. 22 ust.1 pkt 1)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nie jest </w:t>
      </w:r>
      <w:r>
        <w:rPr>
          <w:rFonts w:ascii="Times New Roman" w:hAnsi="Times New Roman"/>
        </w:rPr>
        <w:t>obowiązany do złożenia oświadczeń lub dokumentów potwierdzających spełnianie warunków udziału w postępowaniu i braku podstaw wykluczenia z postępowania, jeżeli Zamawiający posiada oświadczenia lub dokumenty dotyczące tego wykonawcy lub może je uzyskać za p</w:t>
      </w:r>
      <w:r>
        <w:rPr>
          <w:rFonts w:ascii="Times New Roman" w:hAnsi="Times New Roman"/>
        </w:rPr>
        <w:t>omocą bezpłatnych i ogólnodostępnych baz danych, w szczególności rejestrów publicznych w rozumieniu ustawy z dnia 17 lutego 2005 r. o informatyzacji działalności podmiotów realizujących zadania publiczne (Dz. U. z 2014 r. poz. 1114 oraz z 2016 r. poz. 352)</w:t>
      </w:r>
      <w:r>
        <w:rPr>
          <w:rFonts w:ascii="Times New Roman" w:hAnsi="Times New Roman"/>
        </w:rPr>
        <w:t>,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wykaz, oświadczenia lub inne złożone przez Wykonawcę dokumenty będą budzić wątpliwości Zamawiającego, może on zwrócić się bezpośrednio do właściwego podmiotu, na rzecz którego </w:t>
      </w:r>
      <w:r>
        <w:rPr>
          <w:rFonts w:ascii="Times New Roman" w:hAnsi="Times New Roman"/>
          <w:u w:val="single"/>
        </w:rPr>
        <w:t>roboty budowlane</w:t>
      </w:r>
      <w:r>
        <w:rPr>
          <w:rFonts w:ascii="Times New Roman" w:hAnsi="Times New Roman"/>
        </w:rPr>
        <w:t xml:space="preserve"> były wykonywane, o dodatkowe informacje lub dokumenty </w:t>
      </w:r>
      <w:r>
        <w:rPr>
          <w:rFonts w:ascii="Times New Roman" w:hAnsi="Times New Roman"/>
        </w:rPr>
        <w:t>w tym zakresie.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Oświadczenia, o których mowa w rozporządzeniu Ministra Rozwoju z dnia 26 lipca 2016 r. z dnia 26 lipca 2016 r. w sprawie rodzajów dokumentów, jakich może żądać zamawiający od wykonawcy w postępowaniu o udzielenie zamówienia (Dz.U.2016.1126)</w:t>
      </w:r>
      <w:r>
        <w:rPr>
          <w:rFonts w:ascii="Times New Roman" w:hAnsi="Times New Roman"/>
        </w:rPr>
        <w:t xml:space="preserve"> oraz w Części VII ust.1, 6, 7 SIWZ dotyczące wykonawcy i innych podmiotów, na których zdolnościach lub sytuacji polega wykonawca na zasadach określonych w art. 22a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oraz dotyczące podwykonawców, składane są w oryginale.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Dokumenty, o których mowa w rozp</w:t>
      </w:r>
      <w:r>
        <w:rPr>
          <w:rFonts w:ascii="Times New Roman" w:hAnsi="Times New Roman"/>
        </w:rPr>
        <w:t xml:space="preserve">orządzeniu Ministra Rozwoju z dnia 26 lipca 2016 r. oraz w Części VII ust. 7 SIWZ, inne niż oświadczenia, o których mowa w Części VII </w:t>
      </w:r>
      <w:r>
        <w:rPr>
          <w:rFonts w:ascii="Times New Roman" w:hAnsi="Times New Roman"/>
        </w:rPr>
        <w:br/>
        <w:t xml:space="preserve">ust. 15 SIWZ, składane są w oryginale lub kopii poświadczonej za zgodność </w:t>
      </w:r>
      <w:r>
        <w:rPr>
          <w:rFonts w:ascii="Times New Roman" w:hAnsi="Times New Roman"/>
        </w:rPr>
        <w:br/>
        <w:t>z oryginałem.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Poświadczenia za zgodność z oryg</w:t>
      </w:r>
      <w:r>
        <w:rPr>
          <w:rFonts w:ascii="Times New Roman" w:hAnsi="Times New Roman"/>
        </w:rPr>
        <w:t>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</w:t>
      </w:r>
      <w:r>
        <w:rPr>
          <w:rFonts w:ascii="Times New Roman" w:hAnsi="Times New Roman"/>
        </w:rPr>
        <w:t>nie uregulowanym SIWZ do dokumentów i oświadczeń, zastosowanie mają przepisy rozporządzenia Ministra Rozwoju z dnia 26 lipca 2016 r., o którym mowa powyżej.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 przypadku Wykonawców występujących wspólnie oświadczenie, o którym mowa </w:t>
      </w:r>
      <w:r>
        <w:rPr>
          <w:rFonts w:ascii="Times New Roman" w:hAnsi="Times New Roman"/>
        </w:rPr>
        <w:br/>
        <w:t>w Części VII ust. 6 skła</w:t>
      </w:r>
      <w:r>
        <w:rPr>
          <w:rFonts w:ascii="Times New Roman" w:hAnsi="Times New Roman"/>
        </w:rPr>
        <w:t>dne jest przez każdego z Wykonawców występujących wspólnie we własnym imieniu.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Wykonawców działających w formie spółki cywilnej oświadczenie, </w:t>
      </w:r>
      <w:r>
        <w:rPr>
          <w:rFonts w:ascii="Times New Roman" w:hAnsi="Times New Roman"/>
        </w:rPr>
        <w:br/>
        <w:t>o którym mowa w Części VII ust. 1 i ust. 6 składane jest przez każdego wspólnika spółki cywilnej oddz</w:t>
      </w:r>
      <w:r>
        <w:rPr>
          <w:rFonts w:ascii="Times New Roman" w:hAnsi="Times New Roman"/>
        </w:rPr>
        <w:t>ielnie we własnym imieniu (osoby prowadzącej działalność gospodarczą pod nazwą określoną w centralnej ewidencji i informacji o działalności gospodarczej - „Firma przedsiębiorcy”).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Wykonawców występujących wspólnie, </w:t>
      </w:r>
      <w:r>
        <w:rPr>
          <w:rFonts w:ascii="Times New Roman" w:hAnsi="Times New Roman"/>
          <w:u w:val="single"/>
        </w:rPr>
        <w:t xml:space="preserve">na wezwanie Zamawiającego, </w:t>
      </w:r>
      <w:r>
        <w:rPr>
          <w:rFonts w:ascii="Times New Roman" w:hAnsi="Times New Roman"/>
          <w:u w:val="single"/>
        </w:rPr>
        <w:br/>
        <w:t>o</w:t>
      </w:r>
      <w:r>
        <w:rPr>
          <w:rFonts w:ascii="Times New Roman" w:hAnsi="Times New Roman"/>
          <w:u w:val="single"/>
        </w:rPr>
        <w:t xml:space="preserve"> którym mowa w Części VII ust. 7 SIWZ</w:t>
      </w:r>
      <w:r>
        <w:rPr>
          <w:rFonts w:ascii="Times New Roman" w:hAnsi="Times New Roman"/>
        </w:rPr>
        <w:t>,</w:t>
      </w:r>
    </w:p>
    <w:p w:rsidR="00580AB7" w:rsidRDefault="00317CD9">
      <w:pPr>
        <w:pStyle w:val="Standard"/>
        <w:numPr>
          <w:ilvl w:val="1"/>
          <w:numId w:val="3"/>
        </w:numPr>
        <w:tabs>
          <w:tab w:val="left" w:pos="1800"/>
        </w:tabs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Każdy z Wykonawców występujących wspólnie dokumenty i oświadczenia, dotyczące własnej firmy wykazania braku podstaw do wykluczenia </w:t>
      </w:r>
      <w:r>
        <w:rPr>
          <w:rFonts w:ascii="Times New Roman" w:hAnsi="Times New Roman"/>
        </w:rPr>
        <w:br/>
        <w:t xml:space="preserve">z postępowania, o których mowa </w:t>
      </w:r>
      <w:r>
        <w:rPr>
          <w:rFonts w:ascii="Times New Roman" w:hAnsi="Times New Roman"/>
          <w:b/>
          <w:u w:val="single"/>
        </w:rPr>
        <w:t>w Części VII ust.7.3 SIWZ</w:t>
      </w:r>
      <w:r>
        <w:rPr>
          <w:rFonts w:ascii="Times New Roman" w:hAnsi="Times New Roman"/>
        </w:rPr>
        <w:t xml:space="preserve"> składa każdy </w:t>
      </w:r>
      <w:r>
        <w:rPr>
          <w:rFonts w:ascii="Times New Roman" w:hAnsi="Times New Roman"/>
        </w:rPr>
        <w:br/>
        <w:t xml:space="preserve">z Wykonawców </w:t>
      </w:r>
      <w:r>
        <w:rPr>
          <w:rFonts w:ascii="Times New Roman" w:hAnsi="Times New Roman"/>
        </w:rPr>
        <w:t>składających ofertę wspólną w imieniu swojej firmy;</w:t>
      </w:r>
    </w:p>
    <w:p w:rsidR="00580AB7" w:rsidRDefault="00317CD9">
      <w:pPr>
        <w:pStyle w:val="Standard"/>
        <w:numPr>
          <w:ilvl w:val="1"/>
          <w:numId w:val="3"/>
        </w:numPr>
        <w:tabs>
          <w:tab w:val="left" w:pos="1800"/>
        </w:tabs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spółki cywilnej, na wezwanie Zamawiającego, </w:t>
      </w:r>
      <w:r>
        <w:rPr>
          <w:rFonts w:ascii="Times New Roman" w:hAnsi="Times New Roman"/>
        </w:rPr>
        <w:br/>
        <w:t xml:space="preserve">każdy ze wspólników spółki cywilnej składa oddzielnie we własnym imieniu następujące dokumenty i oświadczenia, o których mowa w </w:t>
      </w:r>
      <w:r>
        <w:rPr>
          <w:rFonts w:ascii="Times New Roman" w:hAnsi="Times New Roman"/>
          <w:b/>
        </w:rPr>
        <w:t xml:space="preserve">Części VII ust.7.3 </w:t>
      </w:r>
      <w:r>
        <w:rPr>
          <w:rFonts w:ascii="Times New Roman" w:hAnsi="Times New Roman"/>
          <w:b/>
        </w:rPr>
        <w:t>SIWZ</w:t>
      </w:r>
      <w:r>
        <w:rPr>
          <w:rFonts w:ascii="Times New Roman" w:hAnsi="Times New Roman"/>
        </w:rPr>
        <w:t>,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Wykonawca nie złoży oświadczenia, o którym mowa w Części VII ust. 1 niniejszej SIWZ, oświadczeń lub dokumentów potwierdzających okoliczności, o których mowa </w:t>
      </w:r>
      <w:r>
        <w:rPr>
          <w:rFonts w:ascii="Times New Roman" w:hAnsi="Times New Roman"/>
        </w:rPr>
        <w:br/>
        <w:t xml:space="preserve">w art. 25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lub innych dokumentów niezbędnych do przeprowadzenia pos</w:t>
      </w:r>
      <w:r>
        <w:rPr>
          <w:rFonts w:ascii="Times New Roman" w:hAnsi="Times New Roman"/>
        </w:rPr>
        <w:t>tępowania, oświadczenia lub dokumenty są niekompletne, zawierają błędy lub budzą wskazane przez Zamawiającego wątpliwości, Zamawiający wezwie do ich złożenia, uzupełnienia, poprawienia w terminie przez siebie wskazanym, chyba że mimo ich złożenia oferta Wy</w:t>
      </w:r>
      <w:r>
        <w:rPr>
          <w:rFonts w:ascii="Times New Roman" w:hAnsi="Times New Roman"/>
        </w:rPr>
        <w:t>konawcy podlegałaby odrzuceniu albo konieczne byłoby unieważnienie postępowania.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 xml:space="preserve">Zgodnie z art.26 ust. 6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- Wykonawca nie jest obowiązany do złożenia oświadczeń lub dokumentów potwierdzających spełnianie warunków udziału w postępowaniu, brak pods</w:t>
      </w:r>
      <w:r>
        <w:rPr>
          <w:rFonts w:ascii="Times New Roman" w:hAnsi="Times New Roman"/>
        </w:rPr>
        <w:t>taw wykluczenia w zakresie, o których mowa w Części VII  ust. 7, jeżeli Zamawiający posiada oświadczenia lub dokumenty dotyczące tego Wykonawcy lub może je uzyskać za pomocą bezpłatnych i ogólnodostępnych baz danych, w szczególności rejestrów publicznych w</w:t>
      </w:r>
      <w:r>
        <w:rPr>
          <w:rFonts w:ascii="Times New Roman" w:hAnsi="Times New Roman"/>
        </w:rPr>
        <w:t xml:space="preserve"> rozumieniu </w:t>
      </w:r>
      <w:hyperlink r:id="rId7" w:anchor="/dokument/17181936" w:history="1">
        <w:r>
          <w:rPr>
            <w:rStyle w:val="czeinternetowe"/>
            <w:rFonts w:ascii="Times New Roman" w:hAnsi="Times New Roman"/>
          </w:rPr>
          <w:t>ustawy</w:t>
        </w:r>
      </w:hyperlink>
      <w:r>
        <w:rPr>
          <w:rFonts w:ascii="Times New Roman" w:hAnsi="Times New Roman"/>
        </w:rPr>
        <w:t xml:space="preserve"> z dnia 17 lutego 2005 r. o informatyzacji działalności podmiotów realizujących zadania publiczne (Dz. U. z 2014 r. poz. 1114 oraz z 2016 r. poz. 352). W takim przypadku Wykonawca </w:t>
      </w:r>
      <w:r>
        <w:rPr>
          <w:rFonts w:ascii="Times New Roman" w:hAnsi="Times New Roman"/>
        </w:rPr>
        <w:t>wskazuje, które dokumenty lub oświadczenia są w posiadaniu</w:t>
      </w:r>
      <w:r>
        <w:t xml:space="preserve"> </w:t>
      </w:r>
      <w:r>
        <w:rPr>
          <w:rFonts w:ascii="Times New Roman" w:hAnsi="Times New Roman"/>
        </w:rPr>
        <w:t>Zamawiającego lub wskazuje bezpłatne i ogólnodostępne bazy danych, w które znajdują się te oświadczenia lub dokumenty.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informuje, że nie żąda od Wykonawcy przedstawienia dokumentów, </w:t>
      </w:r>
      <w:r>
        <w:rPr>
          <w:rFonts w:ascii="Times New Roman" w:hAnsi="Times New Roman"/>
        </w:rPr>
        <w:br/>
        <w:t xml:space="preserve">o </w:t>
      </w:r>
      <w:r>
        <w:rPr>
          <w:rFonts w:ascii="Times New Roman" w:hAnsi="Times New Roman"/>
        </w:rPr>
        <w:t xml:space="preserve">których mowa w </w:t>
      </w:r>
      <w:r>
        <w:rPr>
          <w:rFonts w:ascii="Times New Roman" w:hAnsi="Times New Roman"/>
          <w:b/>
        </w:rPr>
        <w:t>Części  VII ust. 7.3. SIWZ</w:t>
      </w:r>
      <w:r>
        <w:rPr>
          <w:rFonts w:ascii="Times New Roman" w:hAnsi="Times New Roman"/>
        </w:rPr>
        <w:t xml:space="preserve"> dotyczących podwykonawcy, któremu zamierza powierzyć wykonanie części zamówienia, </w:t>
      </w:r>
      <w:r>
        <w:rPr>
          <w:rFonts w:ascii="Times New Roman" w:hAnsi="Times New Roman"/>
          <w:u w:val="single"/>
        </w:rPr>
        <w:t>a który nie jest podmiotem</w:t>
      </w:r>
      <w:r>
        <w:rPr>
          <w:rFonts w:ascii="Times New Roman" w:hAnsi="Times New Roman"/>
        </w:rPr>
        <w:t xml:space="preserve"> na którego zdolnościach lub sytuacji Wykonawca polega na zasadach określonych w art.22a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</w:t>
      </w:r>
      <w:r>
        <w:rPr>
          <w:rFonts w:ascii="Times New Roman" w:hAnsi="Times New Roman"/>
        </w:rPr>
        <w:t xml:space="preserve">i powierzenie podwykonawcy wykonania części zamówienia na roboty budowlane lub usługi nastąpi w trakcie jego realizacji, Wykonawca na żądanie Zamawiającego przedstawi oświadczenie, o którym mowa w </w:t>
      </w:r>
      <w:r>
        <w:rPr>
          <w:rFonts w:ascii="Times New Roman" w:hAnsi="Times New Roman"/>
          <w:b/>
        </w:rPr>
        <w:t>Rozdziale VII ust.1</w:t>
      </w:r>
      <w:r>
        <w:rPr>
          <w:rFonts w:ascii="Times New Roman" w:hAnsi="Times New Roman"/>
        </w:rPr>
        <w:t xml:space="preserve"> lub oświadczenia, </w:t>
      </w:r>
      <w:r>
        <w:rPr>
          <w:rFonts w:ascii="Times New Roman" w:hAnsi="Times New Roman"/>
        </w:rPr>
        <w:br/>
        <w:t>lub dokumenty potwie</w:t>
      </w:r>
      <w:r>
        <w:rPr>
          <w:rFonts w:ascii="Times New Roman" w:hAnsi="Times New Roman"/>
        </w:rPr>
        <w:t>rdzające brak podstaw do wykluczenia wobec tego podwykonawcy.</w:t>
      </w:r>
    </w:p>
    <w:p w:rsidR="00580AB7" w:rsidRDefault="00580AB7">
      <w:pPr>
        <w:pStyle w:val="NormalnyWeb"/>
        <w:spacing w:before="0" w:after="0"/>
        <w:ind w:left="0" w:firstLine="0"/>
        <w:rPr>
          <w:rFonts w:ascii="Times New Roman" w:hAnsi="Times New Roman" w:cs="Times New Roman"/>
        </w:rPr>
      </w:pPr>
    </w:p>
    <w:p w:rsidR="00580AB7" w:rsidRDefault="00317CD9">
      <w:pPr>
        <w:pStyle w:val="Nagwek1"/>
        <w:spacing w:before="120" w:after="240"/>
        <w:ind w:left="72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 INFORMACJA O SPOSOBIE POROZUMIEWANIA SIĘ Z WYKONAWCAMI ORAZ PRZEKAZYWANIA OŚWIADCZEŃ I DOKUMENTÓW.</w:t>
      </w:r>
    </w:p>
    <w:p w:rsidR="00580AB7" w:rsidRDefault="00317CD9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postępowaniu komunikacja (wszelkie zawiadomienia, oświadczenia, wnioski oraz informacje) między Zamawiającym a Wykonawcami odbywa się zgodnie z wyborem Zamawiającego za pośrednictwem operatora pocztowego w rozumieniu ustawy z dnia </w:t>
      </w:r>
      <w:r>
        <w:rPr>
          <w:rFonts w:ascii="Times New Roman" w:hAnsi="Times New Roman"/>
        </w:rPr>
        <w:br/>
        <w:t>23 listopada 2012 r. -</w:t>
      </w:r>
      <w:r>
        <w:rPr>
          <w:rFonts w:ascii="Times New Roman" w:hAnsi="Times New Roman"/>
        </w:rPr>
        <w:t xml:space="preserve"> Prawo pocztowe (Dz. U. z 2012 r. poz. 1529 oraz z 2015 r. poz.1830), osobiście, za pośrednictwem posłańca, faksu lub przy użyciu środków komunikacji elektronicznej w rozumieniu ustawy z dnia 18 lipca 2002 r. o świadczeniu usług drogą </w:t>
      </w:r>
      <w:r>
        <w:rPr>
          <w:rFonts w:ascii="Times New Roman" w:hAnsi="Times New Roman"/>
        </w:rPr>
        <w:lastRenderedPageBreak/>
        <w:t>elektroniczną (Dz. U.</w:t>
      </w:r>
      <w:r>
        <w:rPr>
          <w:rFonts w:ascii="Times New Roman" w:hAnsi="Times New Roman"/>
        </w:rPr>
        <w:t xml:space="preserve"> z 2013 r. poz. 1422, z 2015 r. poz. 1844 oraz z 2016 r. poz. 147 i 615), za wyjątkiem oferty, umowy oraz oświadczeń i dokumentów wymienionych w części VII niniejszej SIWZ (również w przypadku ich złożenia w wyniku wezwania o którym mowa w art. 26 ust. 3 u</w:t>
      </w:r>
      <w:r>
        <w:rPr>
          <w:rFonts w:ascii="Times New Roman" w:hAnsi="Times New Roman"/>
        </w:rPr>
        <w:t>stawy PZP) dla których Prawodawca przewidział wyłącznie formę pisemną.</w:t>
      </w:r>
    </w:p>
    <w:p w:rsidR="00580AB7" w:rsidRDefault="00317CD9">
      <w:pPr>
        <w:pStyle w:val="Standard"/>
        <w:numPr>
          <w:ilvl w:val="0"/>
          <w:numId w:val="4"/>
        </w:numPr>
        <w:tabs>
          <w:tab w:val="left" w:pos="426"/>
        </w:tabs>
        <w:spacing w:after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Zawiadomienia, oświadczenia, wnioski oraz informacje przekazywane przez Wykonawcę pisemnie winny być składane na adres: Przedszkole Miejskie nr 4 , ul. Jagiełły 3, 11-500 Giżycko.</w:t>
      </w:r>
    </w:p>
    <w:p w:rsidR="00580AB7" w:rsidRDefault="00317CD9">
      <w:pPr>
        <w:pStyle w:val="Standard"/>
        <w:numPr>
          <w:ilvl w:val="0"/>
          <w:numId w:val="4"/>
        </w:numPr>
        <w:tabs>
          <w:tab w:val="left" w:pos="426"/>
        </w:tabs>
        <w:spacing w:after="40"/>
        <w:jc w:val="both"/>
        <w:rPr>
          <w:rFonts w:hint="eastAsia"/>
        </w:rPr>
      </w:pPr>
      <w:r>
        <w:rPr>
          <w:rFonts w:ascii="Times New Roman" w:hAnsi="Times New Roman"/>
        </w:rPr>
        <w:t>Zawia</w:t>
      </w:r>
      <w:r>
        <w:rPr>
          <w:rFonts w:ascii="Times New Roman" w:hAnsi="Times New Roman"/>
        </w:rPr>
        <w:t>domienia, oświadczenia, wnioski oraz informacje przekazywane przez Wykonawcę drogą elektroniczną winny być kierowane na adres:</w:t>
      </w:r>
      <w:r>
        <w:rPr>
          <w:rFonts w:ascii="Times New Roman" w:hAnsi="Times New Roman"/>
          <w:color w:val="3333FF"/>
        </w:rPr>
        <w:t xml:space="preserve"> pm4@gizycko.p</w:t>
      </w:r>
      <w:hyperlink r:id="rId8">
        <w:r>
          <w:rPr>
            <w:rStyle w:val="czeinternetowe"/>
            <w:rFonts w:ascii="Times New Roman" w:hAnsi="Times New Roman"/>
            <w:color w:val="3333FF"/>
          </w:rPr>
          <w:t>l</w:t>
        </w:r>
      </w:hyperlink>
      <w:r>
        <w:rPr>
          <w:rFonts w:ascii="Times New Roman" w:hAnsi="Times New Roman"/>
          <w:color w:val="3333FF"/>
        </w:rPr>
        <w:t xml:space="preserve"> ,</w:t>
      </w:r>
    </w:p>
    <w:p w:rsidR="00580AB7" w:rsidRDefault="00317CD9">
      <w:pPr>
        <w:pStyle w:val="Nagwek3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Wykonawca może zwrócić się do Zamawiającego o wyjaśnienie Specyfikac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ji Istotnych Warunków Zamówienia. Zamawiający jest zobowiązany niezwłocznie udzielić wyjaśnień, nie później niż 2 dni przed upływem terminu składania ofert (zgodnie z art. 38 ust. 1 pkt 3 ustawy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), pod warunkiem, że wniosek o wyjaśnienie treści specyfik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acji wpłynął </w:t>
      </w:r>
      <w:r>
        <w:rPr>
          <w:rFonts w:ascii="Times New Roman" w:hAnsi="Times New Roman" w:cs="Times New Roman"/>
          <w:b w:val="0"/>
          <w:sz w:val="24"/>
          <w:szCs w:val="24"/>
        </w:rPr>
        <w:br/>
        <w:t>do Zamawiającego nie później niż do końca dnia, w którym upływa połowa wyznaczonego terminu składania ofert. Jeżeli wniosek o wyjaśnienie wpłynie do Zamawiającego po upływie tego terminu lub dotyczy udzielonych wyjaśnień Zamawiający może udzi</w:t>
      </w:r>
      <w:r>
        <w:rPr>
          <w:rFonts w:ascii="Times New Roman" w:hAnsi="Times New Roman" w:cs="Times New Roman"/>
          <w:b w:val="0"/>
          <w:sz w:val="24"/>
          <w:szCs w:val="24"/>
        </w:rPr>
        <w:t>elić wyjaśnień lub pozostawić wniosek bez rozpatrzenia. Zamawiający informuje, że nie będzie udzielał żadnych ustnych i telefonicznych informacji, wyjaśnień czy odpowiedzi na kierowane do Zamawiającego zapytania w celu zachowania zasady pisemności postępow</w:t>
      </w:r>
      <w:r>
        <w:rPr>
          <w:rFonts w:ascii="Times New Roman" w:hAnsi="Times New Roman" w:cs="Times New Roman"/>
          <w:b w:val="0"/>
          <w:sz w:val="24"/>
          <w:szCs w:val="24"/>
        </w:rPr>
        <w:t>ania i równego traktowania Wykonawców.</w:t>
      </w:r>
    </w:p>
    <w:p w:rsidR="00580AB7" w:rsidRDefault="00317CD9">
      <w:pPr>
        <w:pStyle w:val="Nagwek3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Jeżeli Zamawiający przedłuży termin składania ofert, pozostaje on bez wpływu na bieg terminu składania wniosków, zapytań do SIWZ (art. 38 ust. 1b ustawy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580AB7" w:rsidRDefault="00317CD9">
      <w:pPr>
        <w:pStyle w:val="Nagwek3"/>
        <w:numPr>
          <w:ilvl w:val="0"/>
          <w:numId w:val="4"/>
        </w:numPr>
        <w:spacing w:before="120" w:after="12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Zamawiający prześle treść pytań i wyjaśnień wszystkim Wyko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nawcom, którym przekazał SIWZ bez podawania źródła pytania oraz umieści treść odpowiedzi na stronie Zamawiającego </w:t>
      </w:r>
      <w:hyperlink r:id="rId9">
        <w:r>
          <w:rPr>
            <w:rStyle w:val="czeinternetowe"/>
            <w:rFonts w:ascii="Times New Roman" w:hAnsi="Times New Roman" w:cs="Times New Roman"/>
            <w:sz w:val="24"/>
            <w:szCs w:val="24"/>
          </w:rPr>
          <w:t>bip.gizycko.pl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– zakładka przetargi.</w:t>
      </w:r>
    </w:p>
    <w:p w:rsidR="00580AB7" w:rsidRDefault="00317CD9">
      <w:pPr>
        <w:pStyle w:val="Nagwek3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W przypadku rozbieżności pomiędzy treścią niniejszej SIWZ 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treścią udzielonych odpowiedzi, jako obowiązującą należy przyjąć treść pisma zawierającego późniejsze oświadczenie Zamawiającego.</w:t>
      </w:r>
    </w:p>
    <w:p w:rsidR="00580AB7" w:rsidRDefault="00317CD9">
      <w:pPr>
        <w:pStyle w:val="Nagwek3"/>
        <w:numPr>
          <w:ilvl w:val="0"/>
          <w:numId w:val="4"/>
        </w:numPr>
        <w:spacing w:before="120" w:after="12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W szczególnie uzasadnionych przypadkach Zamawiający może przed upływem terminu składania ofert zmienić treść niniejszej specy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fikacji zawiadamiając o tym pisemnie wszystkich Wykonawców, którym przekazano SIWZ oraz umieścić treść zmian na stronie Zamawiającego </w:t>
      </w:r>
      <w:hyperlink r:id="rId10">
        <w:r>
          <w:rPr>
            <w:rStyle w:val="czeinternetowe"/>
            <w:rFonts w:ascii="Times New Roman" w:hAnsi="Times New Roman" w:cs="Times New Roman"/>
            <w:sz w:val="24"/>
            <w:szCs w:val="24"/>
          </w:rPr>
          <w:t>bip.gizycko.pl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– zakładka przetargi.</w:t>
      </w:r>
    </w:p>
    <w:p w:rsidR="00580AB7" w:rsidRDefault="00317CD9">
      <w:pPr>
        <w:pStyle w:val="Standard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przedłuży termin składania </w:t>
      </w:r>
      <w:r>
        <w:rPr>
          <w:rFonts w:ascii="Times New Roman" w:hAnsi="Times New Roman"/>
        </w:rPr>
        <w:t>ofert, jeżeli w wyniku zmiany treści specyfikacji istotnych warunków zamówienia niezbędny jest dodatkowy czas na wprowadzenie zmian w ofertach. O przedłużeniu terminu składania ofert Zamawiający niezwłocznie zawiadomi wszystkich Wykonawców, którym przekaza</w:t>
      </w:r>
      <w:r>
        <w:rPr>
          <w:rFonts w:ascii="Times New Roman" w:hAnsi="Times New Roman"/>
        </w:rPr>
        <w:t>no specyfikację istotnych warunków zamówienia. Specyfikacja jest udostępniana na stronie internetowej, Zamawiający zamieści tę informację na tej stronie.</w:t>
      </w:r>
    </w:p>
    <w:p w:rsidR="00580AB7" w:rsidRDefault="00317CD9">
      <w:pPr>
        <w:pStyle w:val="1"/>
        <w:tabs>
          <w:tab w:val="left" w:pos="17040"/>
        </w:tabs>
        <w:spacing w:after="113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Cs w:val="24"/>
        </w:rPr>
        <w:t>10.</w:t>
      </w:r>
      <w:r>
        <w:rPr>
          <w:rFonts w:ascii="Times New Roman" w:hAnsi="Times New Roman"/>
          <w:b/>
          <w:bCs/>
          <w:color w:val="000000"/>
          <w:szCs w:val="24"/>
        </w:rPr>
        <w:t xml:space="preserve"> Do porozumiewania się z Wykonawcami upoważnione są następujące osoby:</w:t>
      </w:r>
    </w:p>
    <w:p w:rsidR="00580AB7" w:rsidRDefault="00317CD9">
      <w:pPr>
        <w:pStyle w:val="Standard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Osobą uprawnioną do </w:t>
      </w:r>
      <w:r>
        <w:rPr>
          <w:rFonts w:ascii="Times New Roman" w:hAnsi="Times New Roman"/>
          <w:color w:val="000000"/>
        </w:rPr>
        <w:t>porozumiewania się z Wykonawcami jest:</w:t>
      </w:r>
    </w:p>
    <w:p w:rsidR="00580AB7" w:rsidRDefault="00317CD9">
      <w:pPr>
        <w:pStyle w:val="Standard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Iwona Słowikowska</w:t>
      </w:r>
      <w:r>
        <w:rPr>
          <w:rFonts w:ascii="Times New Roman" w:hAnsi="Times New Roman"/>
          <w:color w:val="000000"/>
        </w:rPr>
        <w:tab/>
        <w:t xml:space="preserve">  - dyrektor Przedszkola Miejskiego nr 4</w:t>
      </w:r>
    </w:p>
    <w:p w:rsidR="00580AB7" w:rsidRDefault="00317CD9">
      <w:pPr>
        <w:pStyle w:val="Standard"/>
        <w:ind w:left="426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                                             w Giżycku, tel. 0 87 4289838; e-mail:</w:t>
      </w:r>
      <w:r>
        <w:rPr>
          <w:rFonts w:ascii="Times New Roman" w:hAnsi="Times New Roman"/>
          <w:color w:val="3333FF"/>
        </w:rPr>
        <w:t xml:space="preserve"> pm4@gizycko.pl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  <w:t xml:space="preserve">                                              w zakresie</w:t>
      </w:r>
      <w:r>
        <w:rPr>
          <w:rFonts w:ascii="Times New Roman" w:hAnsi="Times New Roman"/>
          <w:color w:val="000000"/>
        </w:rPr>
        <w:t xml:space="preserve"> procedury przetargowej</w:t>
      </w:r>
    </w:p>
    <w:p w:rsidR="00580AB7" w:rsidRDefault="00317CD9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- Janusz </w:t>
      </w:r>
      <w:proofErr w:type="spellStart"/>
      <w:r>
        <w:rPr>
          <w:rFonts w:ascii="Times New Roman" w:hAnsi="Times New Roman"/>
          <w:color w:val="000000"/>
        </w:rPr>
        <w:t>Ejsmont</w:t>
      </w:r>
      <w:proofErr w:type="spellEnd"/>
      <w:r>
        <w:rPr>
          <w:rFonts w:ascii="Times New Roman" w:hAnsi="Times New Roman"/>
          <w:color w:val="000000"/>
        </w:rPr>
        <w:tab/>
        <w:t xml:space="preserve">              - w zakresie przedmiotu zamówienia - roboty budowlane – </w:t>
      </w:r>
      <w:r>
        <w:rPr>
          <w:rFonts w:ascii="Times New Roman" w:hAnsi="Times New Roman"/>
          <w:color w:val="000000"/>
        </w:rPr>
        <w:br/>
        <w:t xml:space="preserve">                                                    tel. 602286303</w:t>
      </w:r>
    </w:p>
    <w:p w:rsidR="00580AB7" w:rsidRDefault="00317CD9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</w:p>
    <w:p w:rsidR="00580AB7" w:rsidRDefault="00580AB7">
      <w:pPr>
        <w:pStyle w:val="Standard"/>
        <w:rPr>
          <w:rFonts w:ascii="Times New Roman" w:hAnsi="Times New Roman" w:cs="Times New Roman"/>
          <w:color w:val="000000"/>
        </w:rPr>
      </w:pPr>
    </w:p>
    <w:p w:rsidR="00580AB7" w:rsidRDefault="00580AB7">
      <w:pPr>
        <w:pStyle w:val="1"/>
        <w:tabs>
          <w:tab w:val="left" w:pos="17040"/>
        </w:tabs>
        <w:spacing w:after="0"/>
        <w:rPr>
          <w:rFonts w:ascii="Times New Roman" w:hAnsi="Times New Roman"/>
          <w:b/>
          <w:color w:val="000000"/>
          <w:szCs w:val="24"/>
        </w:rPr>
      </w:pPr>
    </w:p>
    <w:p w:rsidR="00580AB7" w:rsidRDefault="00317CD9">
      <w:pPr>
        <w:pStyle w:val="1"/>
        <w:tabs>
          <w:tab w:val="left" w:pos="170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4"/>
        </w:rPr>
        <w:t>IX.  TERMIN ZWIĄZANIA Z OFERTĄ</w:t>
      </w:r>
    </w:p>
    <w:p w:rsidR="00580AB7" w:rsidRDefault="00317CD9">
      <w:pPr>
        <w:pStyle w:val="1"/>
        <w:tabs>
          <w:tab w:val="left" w:pos="17040"/>
        </w:tabs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    1. Wykonawca związany jes</w:t>
      </w:r>
      <w:r>
        <w:rPr>
          <w:rFonts w:ascii="Times New Roman" w:hAnsi="Times New Roman"/>
          <w:color w:val="000000"/>
          <w:szCs w:val="24"/>
        </w:rPr>
        <w:t>t ofertą przez okres 30 dni.</w:t>
      </w:r>
    </w:p>
    <w:p w:rsidR="00580AB7" w:rsidRDefault="00317CD9">
      <w:pPr>
        <w:pStyle w:val="1"/>
        <w:tabs>
          <w:tab w:val="left" w:pos="17040"/>
        </w:tabs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 xml:space="preserve">2. Wykonawca samodzielnie lub na wniosek  Zamawiającego może przedłużyć termin związania z ofertą, z tym, że Zamawiający może tylko raz, co najmniej na 3 dni przed upływem terminu związania ofertą, zwrócić się do Wykonawców o </w:t>
      </w:r>
      <w:r>
        <w:rPr>
          <w:rFonts w:ascii="Times New Roman" w:hAnsi="Times New Roman"/>
          <w:color w:val="000000"/>
          <w:szCs w:val="24"/>
        </w:rPr>
        <w:t>wyrażenie zgody na przedłużenie terminu o oznaczony okres, nie dłuższy jednak niż 60 dni.</w:t>
      </w:r>
    </w:p>
    <w:p w:rsidR="00580AB7" w:rsidRDefault="00317CD9">
      <w:pPr>
        <w:pStyle w:val="1"/>
        <w:tabs>
          <w:tab w:val="left" w:pos="17040"/>
        </w:tabs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>3. Odmowa wyrażenia zgody, o której mowa w ust. 2, nie powoduje utraty wadium.</w:t>
      </w:r>
    </w:p>
    <w:p w:rsidR="00580AB7" w:rsidRDefault="00317CD9">
      <w:pPr>
        <w:pStyle w:val="1"/>
        <w:tabs>
          <w:tab w:val="left" w:pos="17040"/>
        </w:tabs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>4. Przedłużenie okresu związania ofertą jest dopuszczalne tylko z jednoczesnym przedł</w:t>
      </w:r>
      <w:r>
        <w:rPr>
          <w:rFonts w:ascii="Times New Roman" w:hAnsi="Times New Roman"/>
          <w:color w:val="000000"/>
          <w:szCs w:val="24"/>
        </w:rPr>
        <w:t>użeniem okresu ważności wadium albo, jeżeli nie jest to możliwe, z wniesieniem okres związana ofertą.</w:t>
      </w:r>
    </w:p>
    <w:p w:rsidR="00580AB7" w:rsidRDefault="00317CD9">
      <w:pPr>
        <w:pStyle w:val="1"/>
        <w:tabs>
          <w:tab w:val="left" w:pos="17040"/>
        </w:tabs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>5. Bieg terminu związania ofertą rozpoczyna się wraz z upływem terminu składania ofert.</w:t>
      </w:r>
    </w:p>
    <w:p w:rsidR="00580AB7" w:rsidRDefault="00317CD9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580AB7" w:rsidRDefault="00580AB7">
      <w:pPr>
        <w:pStyle w:val="Standard"/>
        <w:rPr>
          <w:rFonts w:ascii="Times New Roman" w:hAnsi="Times New Roman"/>
          <w:color w:val="000000"/>
        </w:rPr>
      </w:pPr>
    </w:p>
    <w:p w:rsidR="00580AB7" w:rsidRDefault="00317CD9">
      <w:pPr>
        <w:pStyle w:val="1"/>
        <w:spacing w:after="113"/>
        <w:ind w:left="283" w:hanging="42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X.</w:t>
      </w:r>
      <w:r>
        <w:rPr>
          <w:rFonts w:ascii="Times New Roman" w:hAnsi="Times New Roman"/>
          <w:b/>
          <w:color w:val="000000"/>
          <w:szCs w:val="24"/>
        </w:rPr>
        <w:tab/>
        <w:t>OPIS SPOSOBU PRZYGOTOWANIA OFERT.</w:t>
      </w:r>
    </w:p>
    <w:p w:rsidR="00580AB7" w:rsidRDefault="00317CD9">
      <w:pPr>
        <w:pStyle w:val="Standard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Oferta musi zawierać nast</w:t>
      </w:r>
      <w:r>
        <w:rPr>
          <w:rFonts w:ascii="Times New Roman" w:hAnsi="Times New Roman"/>
          <w:b/>
        </w:rPr>
        <w:t>ępujące oświadczenia i dokumenty</w:t>
      </w:r>
      <w:r>
        <w:rPr>
          <w:rFonts w:ascii="Times New Roman" w:hAnsi="Times New Roman"/>
        </w:rPr>
        <w:t>:</w:t>
      </w:r>
    </w:p>
    <w:p w:rsidR="00580AB7" w:rsidRDefault="00317CD9">
      <w:pPr>
        <w:pStyle w:val="Standard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Wypełniony formularz ofertowy sporządzony z wykorzystaniem wzoru stanowiącego Załącznik nr 1 do SIWZ,</w:t>
      </w:r>
    </w:p>
    <w:p w:rsidR="00580AB7" w:rsidRDefault="00317CD9">
      <w:pPr>
        <w:pStyle w:val="Standard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o spełnianiu warunków udziału w postępowaniu oraz o braku podstaw do wykluczenia zgodnie z wzorem stanowiąc</w:t>
      </w:r>
      <w:r>
        <w:rPr>
          <w:rFonts w:ascii="Times New Roman" w:hAnsi="Times New Roman"/>
        </w:rPr>
        <w:t>ym Załącznik nr 2 do SIWZ,</w:t>
      </w:r>
    </w:p>
    <w:p w:rsidR="00580AB7" w:rsidRDefault="00317CD9">
      <w:pPr>
        <w:pStyle w:val="Standard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 zobowiązania lub inne dokumenty w przypadku gdy, Wykonawca w celu potwierdzenia spełniania warunków udziału w postępowaniu, w stosownych sytuacjach oraz w odniesieniu do konkretnego zamówienia, lub jego części polega na z</w:t>
      </w:r>
      <w:r>
        <w:rPr>
          <w:rFonts w:ascii="Times New Roman" w:hAnsi="Times New Roman"/>
        </w:rPr>
        <w:t>dolnościach technicznych lub zawodowych lub sytuacji finansowej lub ekonomicznej innych podmiotów niezależnie od charakteru prawnego łączących go z nim stosunków prawnych.</w:t>
      </w:r>
    </w:p>
    <w:p w:rsidR="00580AB7" w:rsidRDefault="00317CD9">
      <w:pPr>
        <w:pStyle w:val="Standard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Pełnomocnictwo w przypadku ustanowienia przez Wykonawcę pełnomocnika, oryginał udzie</w:t>
      </w:r>
      <w:r>
        <w:rPr>
          <w:rFonts w:ascii="Times New Roman" w:hAnsi="Times New Roman"/>
        </w:rPr>
        <w:t>lonego pełnomocnictwa lub notarialnie potwierdzoną jego kopię. Z treści pełnomocnictwa musi jednoznacznie wynikać zakres umocowania do czynności związanych z postępowaniem o udzielenie zamówienia publicznego, w szczególności do podpisania i złożenia oferty</w:t>
      </w:r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wspólnego ubiegania się o udzielenie zamówienia przez kilku wykonawców - podpisane przez wszystkie podmioty wspólnie ubiegające się o udzielenie zamówienia, pełnomocnictwo złożone w formie oryginału lub notarialnie potwierdzonej kopii.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</w:t>
      </w:r>
      <w:r>
        <w:rPr>
          <w:rFonts w:ascii="Times New Roman" w:hAnsi="Times New Roman"/>
        </w:rPr>
        <w:t xml:space="preserve"> musi być sporządzona w języku polskim, komputerze lub inną trwałą i czytelną techniką.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musi być podpisana przez osobę (osoby) reprezentującą wykonawcę, zgodnie </w:t>
      </w:r>
      <w:r>
        <w:rPr>
          <w:rFonts w:ascii="Times New Roman" w:hAnsi="Times New Roman"/>
        </w:rPr>
        <w:br/>
        <w:t>z zasadami reprezentacji wskazanymi we właściwym rejestrze lub osobę (osoby) upoważnion</w:t>
      </w:r>
      <w:r>
        <w:rPr>
          <w:rFonts w:ascii="Times New Roman" w:hAnsi="Times New Roman"/>
        </w:rPr>
        <w:t xml:space="preserve">ą do reprezentowania Wykonawcy na zewnątrz i zaciągania zobowiązań w wysokości odpowiadającej cenie oferty. Jeżeli osoba/osoby podpisująca ofertę działa </w:t>
      </w:r>
      <w:r>
        <w:rPr>
          <w:rFonts w:ascii="Times New Roman" w:hAnsi="Times New Roman"/>
        </w:rPr>
        <w:br/>
        <w:t>na podstawie pełnomocnictwa, to pełnomocnictwo to musi w swej treści jednoznacznie wskazywać uprawnien</w:t>
      </w:r>
      <w:r>
        <w:rPr>
          <w:rFonts w:ascii="Times New Roman" w:hAnsi="Times New Roman"/>
        </w:rPr>
        <w:t>ie do podpisania oferty. Pełnomocnictwo to musi zostać dołączone do oferty i musi być złożone w oryginale lub kopii potwierdzonej notarialnie. Ewentualne poprawki (w szczególności każde przerobienie, przekreślenie, uzupełnienie, nadpisanie, przesłonięcie k</w:t>
      </w:r>
      <w:r>
        <w:rPr>
          <w:rFonts w:ascii="Times New Roman" w:hAnsi="Times New Roman"/>
        </w:rPr>
        <w:t>orektorem etc.) w tekście oferty muszą być naniesione w czytelny sposób</w:t>
      </w:r>
      <w:r>
        <w:rPr>
          <w:rFonts w:ascii="Times New Roman" w:hAnsi="Times New Roman"/>
        </w:rPr>
        <w:br/>
        <w:t xml:space="preserve"> i parafowane przez Wykonawcę. Wszelkie poprawki lub zmiany w tekście oferty muszą być opisane i parafowane własnoręcznie przez osobę upoważnioną do reprezentowania Wykonawcy. Podpisy </w:t>
      </w:r>
      <w:r>
        <w:rPr>
          <w:rFonts w:ascii="Times New Roman" w:hAnsi="Times New Roman"/>
        </w:rPr>
        <w:t>wykonawcy na oświadczeniach i dokumentach muszą być złożone w sposób pozwalający zidentyfikować osobę podpisującą. Zaleca się opatrzenie podpisu pieczątką z imieniem i nazwiskiem osoby podpisującej.</w:t>
      </w:r>
    </w:p>
    <w:p w:rsidR="00580AB7" w:rsidRDefault="00317CD9">
      <w:pPr>
        <w:pStyle w:val="Standard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zapisy dotyczą również podmiotów udostępniającyc</w:t>
      </w:r>
      <w:r>
        <w:rPr>
          <w:rFonts w:ascii="Times New Roman" w:hAnsi="Times New Roman"/>
        </w:rPr>
        <w:t>h swój potencjał.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Wykonawcy zobowiązani są zapoznać się dokładnie z informacjami zawartymi w SIWZ </w:t>
      </w:r>
      <w:r>
        <w:rPr>
          <w:rFonts w:ascii="Times New Roman" w:hAnsi="Times New Roman"/>
        </w:rPr>
        <w:br/>
        <w:t>i przygotować ofertę zgodnie z wymaganiami określonymi w tym dokumencie. Treść oferty musi być zgodna z treścią SIWZ.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któryś z wymaganych dokumentów składanych przez Wykonawcę jest sporządzony </w:t>
      </w:r>
      <w:r>
        <w:rPr>
          <w:rFonts w:ascii="Times New Roman" w:hAnsi="Times New Roman"/>
        </w:rPr>
        <w:br/>
        <w:t>w języku obcym dokument taki należy złożyć wraz z tłumaczeniem na język polski. Wszelkie pisma sporządzone w językach obcych muszą być przetłumaczone na język polski, podcza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lastRenderedPageBreak/>
        <w:t xml:space="preserve">oceny ofert Zamawiający będzie opierał się na tekście przetłumaczonym, a później tekst przetłumaczony na język polski, będzie podstawą badania zgodnego zamiaru stron i celu umowy zgodnie, z art. 65 §2 </w:t>
      </w:r>
      <w:proofErr w:type="spellStart"/>
      <w:r>
        <w:rPr>
          <w:rFonts w:ascii="Times New Roman" w:hAnsi="Times New Roman"/>
        </w:rPr>
        <w:t>kc</w:t>
      </w:r>
      <w:proofErr w:type="spellEnd"/>
      <w:r>
        <w:rPr>
          <w:rFonts w:ascii="Times New Roman" w:hAnsi="Times New Roman"/>
        </w:rPr>
        <w:t>. W razie wątpliwości uznaje się, iż wersja polskoj</w:t>
      </w:r>
      <w:r>
        <w:rPr>
          <w:rFonts w:ascii="Times New Roman" w:hAnsi="Times New Roman"/>
        </w:rPr>
        <w:t>ęzyczna jest wiążąca.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 ponoszą wszelkie koszty własne związane z przygotowaniem i złożeniem oferty, niezależnie od wyniku postępowania. Zamawiający w żadnym przypadku nie odpowiada za koszty poniesione przez Wykonawców w związku z przygotowaniem i</w:t>
      </w:r>
      <w:r>
        <w:rPr>
          <w:rFonts w:ascii="Times New Roman" w:hAnsi="Times New Roman"/>
        </w:rPr>
        <w:t xml:space="preserve"> złożeniem oferty. Wykonawcy zobowiązują się nie podnosić jakichkolwiek roszczeń z tego tytułu względem Zamawiającego, z zastrzeżeniem art. 93 ust. 4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Zaleca się, aby każda zapisana strona oferty była ponumerowana kolejnymi numerami, </w:t>
      </w:r>
      <w:r>
        <w:rPr>
          <w:rFonts w:ascii="Times New Roman" w:hAnsi="Times New Roman"/>
        </w:rPr>
        <w:br/>
        <w:t>a cała ofe</w:t>
      </w:r>
      <w:r>
        <w:rPr>
          <w:rFonts w:ascii="Times New Roman" w:hAnsi="Times New Roman"/>
        </w:rPr>
        <w:t>rta wraz z załącznikami była w trwały sposób ze sobą połączona.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ujawnia się informacji stanowiących tajemnicę przedsiębiorstwa w rozumieniu przepisów o zwalczaniu nieuczciwej konkurencji, jeżeli Wykonawca, nie później niż w terminie składania ofert, za</w:t>
      </w:r>
      <w:r>
        <w:rPr>
          <w:rFonts w:ascii="Times New Roman" w:hAnsi="Times New Roman"/>
        </w:rPr>
        <w:t>strzegł, że nie mogą one być udostępniane.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przypadku, gdy informacje zawarte w ofercie stanowią tajemnicę przedsiębiorstwa </w:t>
      </w:r>
      <w:r>
        <w:rPr>
          <w:rFonts w:ascii="Times New Roman" w:hAnsi="Times New Roman"/>
        </w:rPr>
        <w:br/>
        <w:t>w rozumieniu przepisów ustawy o zwalczaniu nieuczciwej konkurencji, co do których Wykonawca zastrzega, że nie mogą być udostępnian</w:t>
      </w:r>
      <w:r>
        <w:rPr>
          <w:rFonts w:ascii="Times New Roman" w:hAnsi="Times New Roman"/>
        </w:rPr>
        <w:t>e innym uczestnikom postępowania, muszą być oznaczone klauzulą „NIE UDOSTĘPNIAĆ. INFORMACJE STANOWIĄ TAJEMNICĘ PRZEDSIĘBIORSTWA W ROZUMIENIU ART. 11 ust. 4 USTAWY O ZWALCZANIU NIEUCZCIWEJ KONKURENCJI” i dołączone do oferty. Zaleca się, aby były trwale, odd</w:t>
      </w:r>
      <w:r>
        <w:rPr>
          <w:rFonts w:ascii="Times New Roman" w:hAnsi="Times New Roman"/>
        </w:rPr>
        <w:t>zielenie spięte. Zgodnie z wyżej cytowanym przepisem przez tajemnicę przedsiębiorstwa rozumie się nieujawnione do wiadomości publicznej informacje techniczne, technologiczne, organizacyjne przedsiębiorstwa lub inne informacje posiadające wartość gospodarcz</w:t>
      </w:r>
      <w:r>
        <w:rPr>
          <w:rFonts w:ascii="Times New Roman" w:hAnsi="Times New Roman"/>
        </w:rPr>
        <w:t xml:space="preserve">ą, co do których przedsiębiorca podjął działania w celu zachowania ich poufności. Wykonawca nie może zastrzec informacji, o których mowa w art. 86 ust. 4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informuje, że w przypadku kiedy wykonawca otrzyma od niego wezwanie </w:t>
      </w:r>
      <w:r>
        <w:rPr>
          <w:rFonts w:ascii="Times New Roman" w:hAnsi="Times New Roman"/>
        </w:rPr>
        <w:br/>
        <w:t xml:space="preserve">w trybie </w:t>
      </w:r>
      <w:r>
        <w:rPr>
          <w:rFonts w:ascii="Times New Roman" w:hAnsi="Times New Roman"/>
        </w:rPr>
        <w:t>art. 90 ustawy PZP, a złożone przez niego wyjaśnienia i/lub dowody stanowić będą tajemnicę przedsiębiorstwa w rozumieniu ustawy o zwalczaniu nieuczciwej konkurencji Wykonawcy będzie przysługiwało prawo zastrzeżenia ich jako tajemnica przedsiębiorstwa. Prze</w:t>
      </w:r>
      <w:r>
        <w:rPr>
          <w:rFonts w:ascii="Times New Roman" w:hAnsi="Times New Roman"/>
        </w:rPr>
        <w:t>dmiotowe zastrzeżenie zamawiający uzna za skuteczne wyłącznie w sytuacji kiedy Wykonawca oprócz samego zastrzeżenia, jednocześnie wykaże, iż dane informacje stanowią tajemnicę przedsiębiorstwa, w szczególności warunku o których mowa w ust.11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musi</w:t>
      </w:r>
      <w:r>
        <w:rPr>
          <w:rFonts w:ascii="Times New Roman" w:hAnsi="Times New Roman"/>
        </w:rPr>
        <w:t xml:space="preserve"> wykazać, że zastrzeżone informacje stanowią tajemnicę przedsiębiorstwa, w szczególności określając, w jaki sposób zostały spełnione przesłanki, o których mowa w art. 11 pkt 4 ustawy z 16 kwietnia 1993 r. o zwalczaniu nieuczciwej konkurencji, zgodnie z któ</w:t>
      </w:r>
      <w:r>
        <w:rPr>
          <w:rFonts w:ascii="Times New Roman" w:hAnsi="Times New Roman"/>
        </w:rPr>
        <w:t>rym tajemnicę przedsiębiorstwa stanowi określona informacja, jeżeli spełnia łącznie 3 warunki:</w:t>
      </w:r>
    </w:p>
    <w:p w:rsidR="00580AB7" w:rsidRDefault="00317CD9">
      <w:pPr>
        <w:pStyle w:val="Standard"/>
        <w:numPr>
          <w:ilvl w:val="0"/>
          <w:numId w:val="19"/>
        </w:numPr>
        <w:tabs>
          <w:tab w:val="left" w:pos="1305"/>
        </w:tabs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charakter techniczny, technologiczny, organizacyjny przedsiębiorstwa lub jest to inna informacja mająca wartość gospodarczą,</w:t>
      </w:r>
    </w:p>
    <w:p w:rsidR="00580AB7" w:rsidRDefault="00317CD9">
      <w:pPr>
        <w:pStyle w:val="Standard"/>
        <w:numPr>
          <w:ilvl w:val="0"/>
          <w:numId w:val="7"/>
        </w:numPr>
        <w:tabs>
          <w:tab w:val="left" w:pos="1305"/>
        </w:tabs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została ujawniona do wiadomoś</w:t>
      </w:r>
      <w:r>
        <w:rPr>
          <w:rFonts w:ascii="Times New Roman" w:hAnsi="Times New Roman"/>
        </w:rPr>
        <w:t>ci publicznej,</w:t>
      </w:r>
    </w:p>
    <w:p w:rsidR="00580AB7" w:rsidRDefault="00317CD9">
      <w:pPr>
        <w:pStyle w:val="Standard"/>
        <w:numPr>
          <w:ilvl w:val="0"/>
          <w:numId w:val="7"/>
        </w:numPr>
        <w:tabs>
          <w:tab w:val="left" w:pos="1305"/>
        </w:tabs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podjęto w stosunku do niej niezbędne działania w celu zachowania poufności.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sytuacji, gdy wykonawca zastrzeże w ofercie informacje, które nie stanowią tajemnicy przedsiębiorstwa lub są jawne na podstawie przepisów ustawy Prawo zamówień pub</w:t>
      </w:r>
      <w:r>
        <w:rPr>
          <w:rFonts w:ascii="Times New Roman" w:hAnsi="Times New Roman"/>
        </w:rPr>
        <w:t>licznych lub odrębnych przepisów, informacje te będą podlegały udostępnieniu na zasadach takich samych jak pozostałe, niezastrzeżone dokumenty.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Każdy Wykonawca składa tylko jedną ofertę, w jednym egzemplarzu. Złożenie więcej niż jednej oferty spowoduje odr</w:t>
      </w:r>
      <w:r>
        <w:rPr>
          <w:rFonts w:ascii="Times New Roman" w:hAnsi="Times New Roman"/>
        </w:rPr>
        <w:t>zucenie wszystkich ofert złożonych przez Wykonawcę.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i godzina dostarczenia oferty do Zamawiającego będą odnotowane na kopercie jako oficjalny termin złożenia oferty.</w:t>
      </w:r>
    </w:p>
    <w:p w:rsidR="00580AB7" w:rsidRDefault="00317CD9">
      <w:pPr>
        <w:pStyle w:val="Tekstpodstawowywcity33"/>
        <w:tabs>
          <w:tab w:val="left" w:pos="-28521"/>
          <w:tab w:val="left" w:pos="-28096"/>
          <w:tab w:val="left" w:pos="-27671"/>
          <w:tab w:val="left" w:pos="-27246"/>
          <w:tab w:val="left" w:pos="-26821"/>
          <w:tab w:val="left" w:pos="-26396"/>
          <w:tab w:val="left" w:pos="-25971"/>
          <w:tab w:val="left" w:pos="-25546"/>
          <w:tab w:val="left" w:pos="-25121"/>
          <w:tab w:val="left" w:pos="-24696"/>
          <w:tab w:val="left" w:pos="-24271"/>
          <w:tab w:val="left" w:pos="-23846"/>
          <w:tab w:val="left" w:pos="17040"/>
          <w:tab w:val="left" w:pos="20845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być umieszczona w dwóch zamkniętych kopertach następujący </w:t>
      </w:r>
      <w:r>
        <w:rPr>
          <w:rFonts w:ascii="Times New Roman" w:hAnsi="Times New Roman" w:cs="Times New Roman"/>
          <w:sz w:val="24"/>
          <w:szCs w:val="24"/>
        </w:rPr>
        <w:br/>
        <w:t>w sposób gw</w:t>
      </w:r>
      <w:r>
        <w:rPr>
          <w:rFonts w:ascii="Times New Roman" w:hAnsi="Times New Roman" w:cs="Times New Roman"/>
          <w:sz w:val="24"/>
          <w:szCs w:val="24"/>
        </w:rPr>
        <w:t>arantujący zachowanie poufności jej treści oraz zabezpieczającej jej nienaruszalność do terminu otwarcia ofert. Opakowanie winno być oznaczone nazwą (firmą) i adresem Wykonawcy, zaadresowane do Zamawiającego na adres:</w:t>
      </w:r>
    </w:p>
    <w:p w:rsidR="00580AB7" w:rsidRDefault="00580AB7">
      <w:pPr>
        <w:pStyle w:val="1"/>
        <w:numPr>
          <w:ilvl w:val="0"/>
          <w:numId w:val="20"/>
        </w:numPr>
        <w:tabs>
          <w:tab w:val="left" w:pos="-2366"/>
        </w:tabs>
        <w:snapToGrid w:val="0"/>
        <w:spacing w:after="0"/>
        <w:ind w:left="2280" w:firstLine="0"/>
        <w:jc w:val="left"/>
        <w:rPr>
          <w:rFonts w:ascii="Times New Roman" w:hAnsi="Times New Roman"/>
          <w:b/>
          <w:iCs/>
          <w:szCs w:val="24"/>
        </w:rPr>
      </w:pPr>
    </w:p>
    <w:p w:rsidR="00580AB7" w:rsidRDefault="00317CD9">
      <w:pPr>
        <w:pStyle w:val="1"/>
        <w:numPr>
          <w:ilvl w:val="0"/>
          <w:numId w:val="20"/>
        </w:numPr>
        <w:tabs>
          <w:tab w:val="left" w:pos="-2366"/>
        </w:tabs>
        <w:snapToGrid w:val="0"/>
        <w:spacing w:after="0"/>
        <w:ind w:left="2280" w:firstLine="0"/>
        <w:jc w:val="left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Przedszkole Miejskie nr 4</w:t>
      </w:r>
    </w:p>
    <w:p w:rsidR="00580AB7" w:rsidRDefault="00317CD9">
      <w:pPr>
        <w:pStyle w:val="1"/>
        <w:tabs>
          <w:tab w:val="left" w:pos="-2366"/>
        </w:tabs>
        <w:snapToGrid w:val="0"/>
        <w:spacing w:after="0"/>
        <w:ind w:left="2280" w:firstLine="0"/>
        <w:jc w:val="left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 xml:space="preserve">ul. </w:t>
      </w:r>
      <w:r>
        <w:rPr>
          <w:rFonts w:ascii="Times New Roman" w:hAnsi="Times New Roman"/>
          <w:b/>
          <w:iCs/>
          <w:szCs w:val="24"/>
        </w:rPr>
        <w:t>Jagiełły 3,</w:t>
      </w:r>
    </w:p>
    <w:p w:rsidR="00580AB7" w:rsidRDefault="00317CD9">
      <w:pPr>
        <w:pStyle w:val="1"/>
        <w:tabs>
          <w:tab w:val="left" w:pos="-2366"/>
        </w:tabs>
        <w:snapToGrid w:val="0"/>
        <w:spacing w:after="0"/>
        <w:ind w:left="2280" w:firstLine="0"/>
        <w:jc w:val="left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11-500 Giżycko</w:t>
      </w:r>
    </w:p>
    <w:p w:rsidR="00580AB7" w:rsidRDefault="00580AB7">
      <w:pPr>
        <w:pStyle w:val="1"/>
        <w:tabs>
          <w:tab w:val="left" w:pos="-4646"/>
        </w:tabs>
        <w:snapToGrid w:val="0"/>
        <w:spacing w:after="0"/>
        <w:ind w:left="0" w:firstLine="0"/>
        <w:jc w:val="left"/>
        <w:rPr>
          <w:rFonts w:ascii="Times New Roman" w:hAnsi="Times New Roman"/>
          <w:b/>
          <w:iCs/>
          <w:szCs w:val="24"/>
        </w:rPr>
      </w:pPr>
    </w:p>
    <w:p w:rsidR="00580AB7" w:rsidRDefault="00317CD9">
      <w:pPr>
        <w:pStyle w:val="Tekstpodstawowywcity33"/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  <w:tab w:val="left" w:pos="2056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0AB7" w:rsidRDefault="00317CD9">
      <w:pPr>
        <w:pStyle w:val="Tekstpodstawowywcity33"/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  <w:tab w:val="left" w:pos="2056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opatrzone napisem:</w:t>
      </w:r>
    </w:p>
    <w:p w:rsidR="00580AB7" w:rsidRDefault="00317CD9">
      <w:pPr>
        <w:pStyle w:val="Tekstpodstawowywcity33"/>
        <w:tabs>
          <w:tab w:val="left" w:pos="-28521"/>
          <w:tab w:val="left" w:pos="-28096"/>
          <w:tab w:val="left" w:pos="-27671"/>
          <w:tab w:val="left" w:pos="-27246"/>
          <w:tab w:val="left" w:pos="-26821"/>
          <w:tab w:val="left" w:pos="-26396"/>
          <w:tab w:val="left" w:pos="-25971"/>
          <w:tab w:val="left" w:pos="-25546"/>
          <w:tab w:val="left" w:pos="-25121"/>
          <w:tab w:val="left" w:pos="-24696"/>
          <w:tab w:val="left" w:pos="-24271"/>
          <w:tab w:val="left" w:pos="-23846"/>
          <w:tab w:val="left" w:pos="17040"/>
          <w:tab w:val="left" w:pos="20845"/>
        </w:tabs>
        <w:ind w:left="284" w:firstLine="0"/>
      </w:pPr>
      <w:r>
        <w:rPr>
          <w:rFonts w:ascii="Times New Roman" w:hAnsi="Times New Roman" w:cs="Times New Roman"/>
          <w:sz w:val="24"/>
          <w:szCs w:val="24"/>
        </w:rPr>
        <w:t xml:space="preserve">„Oferta przetargowa na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Remont i modernizacja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sal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 przedszkolnych i łazienki dziecięcej.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  <w:t xml:space="preserve">(tu wymienić numer i nazwę placówki, w której  będzie wykonywany remont). </w:t>
      </w:r>
      <w:r>
        <w:rPr>
          <w:rFonts w:ascii="Times New Roman" w:hAnsi="Times New Roman" w:cs="Times New Roman"/>
          <w:color w:val="000000"/>
          <w:sz w:val="24"/>
          <w:szCs w:val="24"/>
        </w:rPr>
        <w:t>Proszę nie otwierać przed 7 maja 2018r.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nie ponosi odpowiedzialności za skutki spowodowane niezachowaniem powyższych warunków.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Zmiana, wycofanie i zwrot oferty</w:t>
      </w:r>
      <w:r>
        <w:rPr>
          <w:rFonts w:ascii="Times New Roman" w:hAnsi="Times New Roman"/>
        </w:rPr>
        <w:t>:</w:t>
      </w:r>
    </w:p>
    <w:p w:rsidR="00580AB7" w:rsidRDefault="00317CD9">
      <w:pPr>
        <w:pStyle w:val="Standard"/>
        <w:numPr>
          <w:ilvl w:val="0"/>
          <w:numId w:val="21"/>
        </w:numPr>
        <w:tabs>
          <w:tab w:val="left" w:pos="1477"/>
        </w:tabs>
        <w:ind w:left="107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może wprowadzić zmiany, poprawki, modyfikacje oraz wycofać złożoną przez siebie ofertę przed terminem składani</w:t>
      </w:r>
      <w:r>
        <w:rPr>
          <w:rFonts w:ascii="Times New Roman" w:hAnsi="Times New Roman"/>
        </w:rPr>
        <w:t>a ofert, pod warunkiem, że Zamawiający otrzyma pisemne zawiadomienie o wprowadzeniu zmian przed terminem składania ofert:</w:t>
      </w:r>
    </w:p>
    <w:p w:rsidR="00580AB7" w:rsidRDefault="00317CD9">
      <w:pPr>
        <w:pStyle w:val="Standard"/>
        <w:numPr>
          <w:ilvl w:val="0"/>
          <w:numId w:val="22"/>
        </w:numPr>
        <w:tabs>
          <w:tab w:val="left" w:pos="1522"/>
        </w:tabs>
        <w:ind w:left="1134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zmiany oferty, wykonawca składa pisemne oświadczenie, iż ofertę swą zmienia, określając zakres i rodzaj tych zmian a jeśli oświadczenie o zmianie pociąga za sobą konieczność wymiany czy też przedłożenia nowych dokumentów – wykonawca winien doku</w:t>
      </w:r>
      <w:r>
        <w:rPr>
          <w:rFonts w:ascii="Times New Roman" w:hAnsi="Times New Roman"/>
        </w:rPr>
        <w:t xml:space="preserve">menty te złożyć. Powyższe oświadczenie i ew. dokumenty należy zamieścić w zamkniętej kopercie wewnętrznej i zewnętrznej, oznaczonych jak </w:t>
      </w:r>
      <w:r>
        <w:rPr>
          <w:rFonts w:ascii="Times New Roman" w:hAnsi="Times New Roman"/>
          <w:b/>
          <w:bCs/>
        </w:rPr>
        <w:t>w Części XI pkt. 14 SIWZ</w:t>
      </w:r>
      <w:r>
        <w:rPr>
          <w:rFonts w:ascii="Times New Roman" w:hAnsi="Times New Roman"/>
        </w:rPr>
        <w:t xml:space="preserve">, przy czym koperta zewnętrzna powinna mieć dopisek </w:t>
      </w:r>
      <w:r>
        <w:rPr>
          <w:rFonts w:ascii="Times New Roman" w:hAnsi="Times New Roman"/>
          <w:i/>
          <w:iCs/>
        </w:rPr>
        <w:t>„zmiana”</w:t>
      </w:r>
      <w:r>
        <w:rPr>
          <w:rFonts w:ascii="Times New Roman" w:hAnsi="Times New Roman"/>
        </w:rPr>
        <w:t xml:space="preserve">. Koperty oznaczone „ZMIANA” </w:t>
      </w:r>
      <w:r>
        <w:rPr>
          <w:rFonts w:ascii="Times New Roman" w:hAnsi="Times New Roman"/>
        </w:rPr>
        <w:t>zostaną otwarte przy otwieraniu oferty Wykonawcy, który wprowadził zmiany i po stwierdzeniu poprawności procedury dokonywania zmian, zostaną dołączone do oferty.</w:t>
      </w:r>
    </w:p>
    <w:p w:rsidR="00580AB7" w:rsidRDefault="00317CD9">
      <w:pPr>
        <w:pStyle w:val="Standard"/>
        <w:numPr>
          <w:ilvl w:val="0"/>
          <w:numId w:val="9"/>
        </w:numPr>
        <w:tabs>
          <w:tab w:val="left" w:pos="1523"/>
        </w:tabs>
        <w:ind w:left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wycofania oferty, Wykonawca składa pisemne oświadczenie, że ofertę swą wycofuje, </w:t>
      </w:r>
      <w:r>
        <w:rPr>
          <w:rFonts w:ascii="Times New Roman" w:hAnsi="Times New Roman"/>
        </w:rPr>
        <w:t xml:space="preserve">w zamkniętej kopercie zaadresowanej jak w </w:t>
      </w:r>
      <w:r>
        <w:rPr>
          <w:rFonts w:ascii="Times New Roman" w:hAnsi="Times New Roman"/>
          <w:b/>
          <w:bCs/>
        </w:rPr>
        <w:t xml:space="preserve">Części XI pkt 14 SIWZ </w:t>
      </w:r>
      <w:r>
        <w:rPr>
          <w:rFonts w:ascii="Times New Roman" w:hAnsi="Times New Roman"/>
        </w:rPr>
        <w:t xml:space="preserve">z dopiskiem </w:t>
      </w:r>
      <w:r>
        <w:rPr>
          <w:rFonts w:ascii="Times New Roman" w:hAnsi="Times New Roman"/>
          <w:i/>
          <w:iCs/>
        </w:rPr>
        <w:t xml:space="preserve">„wycofanie”. </w:t>
      </w:r>
      <w:r>
        <w:rPr>
          <w:rFonts w:ascii="Times New Roman" w:hAnsi="Times New Roman"/>
        </w:rPr>
        <w:t>Koperty oznaczone „WYCOFANIE” będą otwierane w pierwszej kolejności po stwierdzeniu poprawności postępowania Wykonawcy. Koperty ofert wycofanych nie będą otwierane.</w:t>
      </w:r>
    </w:p>
    <w:p w:rsidR="00580AB7" w:rsidRDefault="00317CD9">
      <w:pPr>
        <w:pStyle w:val="Standard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</w:t>
      </w:r>
      <w:r>
        <w:rPr>
          <w:rFonts w:ascii="Times New Roman" w:hAnsi="Times New Roman"/>
        </w:rPr>
        <w:t xml:space="preserve">konawca nie może wprowadzić zmiany do oferty oraz wycofać jej </w:t>
      </w:r>
      <w:r>
        <w:rPr>
          <w:rFonts w:ascii="Times New Roman" w:hAnsi="Times New Roman"/>
        </w:rPr>
        <w:br/>
        <w:t>po upływie terminu składania ofert.</w:t>
      </w:r>
    </w:p>
    <w:p w:rsidR="00580AB7" w:rsidRDefault="00317CD9">
      <w:pPr>
        <w:pStyle w:val="Standard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złożone po terminie składania Zamawiający niezwłocznie zwraca Wykonawcom bez otwierania.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Oferty wspólne:</w:t>
      </w:r>
    </w:p>
    <w:p w:rsidR="00580AB7" w:rsidRDefault="00317CD9">
      <w:pPr>
        <w:pStyle w:val="Standard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 występujący wspólnie muszą ustanowi</w:t>
      </w:r>
      <w:r>
        <w:rPr>
          <w:rFonts w:ascii="Times New Roman" w:hAnsi="Times New Roman"/>
        </w:rPr>
        <w:t xml:space="preserve">ć pełnomocnika </w:t>
      </w:r>
      <w:r>
        <w:rPr>
          <w:rFonts w:ascii="Times New Roman" w:hAnsi="Times New Roman"/>
        </w:rPr>
        <w:br/>
        <w:t xml:space="preserve">do reprezentowania ich w postępowaniu albo do reprezentowania w postępowaniu </w:t>
      </w:r>
      <w:r>
        <w:rPr>
          <w:rFonts w:ascii="Times New Roman" w:hAnsi="Times New Roman"/>
        </w:rPr>
        <w:br/>
        <w:t xml:space="preserve">i zawarcia umowy w sprawie zamówienia publicznego. Dokument potwierdzający ustanowienie pełnomocnika powinien zawierać wskazanie postępowania </w:t>
      </w:r>
      <w:r>
        <w:rPr>
          <w:rFonts w:ascii="Times New Roman" w:hAnsi="Times New Roman"/>
        </w:rPr>
        <w:br/>
        <w:t>o zamówienie public</w:t>
      </w:r>
      <w:r>
        <w:rPr>
          <w:rFonts w:ascii="Times New Roman" w:hAnsi="Times New Roman"/>
        </w:rPr>
        <w:t xml:space="preserve">zne, którego dotyczy, wykonawców ubiegających się wspólnie </w:t>
      </w:r>
      <w:r>
        <w:rPr>
          <w:rFonts w:ascii="Times New Roman" w:hAnsi="Times New Roman"/>
        </w:rPr>
        <w:br/>
        <w:t xml:space="preserve">o udzielenie zamówienia, ustanowionego pełnomocnika oraz zakres jego umocowania. Podpisany przez wszystkich wykonawców ubiegających się wspólnie </w:t>
      </w:r>
      <w:r>
        <w:rPr>
          <w:rFonts w:ascii="Times New Roman" w:hAnsi="Times New Roman"/>
        </w:rPr>
        <w:br/>
        <w:t>o zamówienie publiczne. Podpisy muszą zostać złożo</w:t>
      </w:r>
      <w:r>
        <w:rPr>
          <w:rFonts w:ascii="Times New Roman" w:hAnsi="Times New Roman"/>
        </w:rPr>
        <w:t xml:space="preserve">ne przez osoby uprawnione </w:t>
      </w:r>
      <w:r>
        <w:rPr>
          <w:rFonts w:ascii="Times New Roman" w:hAnsi="Times New Roman"/>
        </w:rPr>
        <w:br/>
        <w:t xml:space="preserve">do składania oświadczeń woli wymienione we właściwym rejestrze. Dokument pełnomocnika należy przedstawić w formie </w:t>
      </w:r>
      <w:r>
        <w:rPr>
          <w:rFonts w:ascii="Times New Roman" w:hAnsi="Times New Roman"/>
          <w:spacing w:val="-3"/>
        </w:rPr>
        <w:t>oryginału lub kopii poświadczonej notarialnie</w:t>
      </w:r>
      <w:r>
        <w:rPr>
          <w:rFonts w:ascii="Times New Roman" w:hAnsi="Times New Roman"/>
        </w:rPr>
        <w:t>. Wszelka korespondencja będzie prowadzona wyłącznie z podmiotem wystę</w:t>
      </w:r>
      <w:r>
        <w:rPr>
          <w:rFonts w:ascii="Times New Roman" w:hAnsi="Times New Roman"/>
        </w:rPr>
        <w:t>pującym jako pełnomocnik.</w:t>
      </w:r>
    </w:p>
    <w:p w:rsidR="00580AB7" w:rsidRDefault="00317CD9">
      <w:pPr>
        <w:pStyle w:val="Standard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Pełnomocnictwo, o którym mowa w pkt. 17.1. musi znajdować się w ofercie wspólnej wykonawców.</w:t>
      </w:r>
    </w:p>
    <w:p w:rsidR="00580AB7" w:rsidRDefault="00317CD9">
      <w:pPr>
        <w:pStyle w:val="Standard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Pełnomocnik pozostaje w kontakcie z Zamawiającym w toku postępowania; zwraca się do Zamawiającego z wszelkimi sprawami i do niego zamawi</w:t>
      </w:r>
      <w:r>
        <w:rPr>
          <w:rFonts w:ascii="Times New Roman" w:hAnsi="Times New Roman"/>
        </w:rPr>
        <w:t>ający kieruje informacje, korespondencję, itp.</w:t>
      </w:r>
    </w:p>
    <w:p w:rsidR="00580AB7" w:rsidRDefault="00317CD9">
      <w:pPr>
        <w:pStyle w:val="Standard"/>
        <w:numPr>
          <w:ilvl w:val="1"/>
          <w:numId w:val="10"/>
        </w:numPr>
        <w:tabs>
          <w:tab w:val="left" w:pos="237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wspólna, składana przez dwóch lub więcej wykonawców, powinna spełniać następujące wymagania:</w:t>
      </w:r>
    </w:p>
    <w:p w:rsidR="00580AB7" w:rsidRDefault="00317CD9">
      <w:pPr>
        <w:pStyle w:val="Standard"/>
        <w:numPr>
          <w:ilvl w:val="2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wspólne np.: oferta cenowa, harmonogramy itp. (jeżeli </w:t>
      </w:r>
      <w:r>
        <w:rPr>
          <w:rFonts w:ascii="Times New Roman" w:hAnsi="Times New Roman"/>
        </w:rPr>
        <w:br/>
        <w:t>są wymagane w SIWZ) składa pełnomocnik wykon</w:t>
      </w:r>
      <w:r>
        <w:rPr>
          <w:rFonts w:ascii="Times New Roman" w:hAnsi="Times New Roman"/>
        </w:rPr>
        <w:t>awców w imieniu wszystkich wykonawców składających ofertę wspólną,</w:t>
      </w:r>
    </w:p>
    <w:p w:rsidR="00580AB7" w:rsidRDefault="00317CD9">
      <w:pPr>
        <w:pStyle w:val="Standard"/>
        <w:numPr>
          <w:ilvl w:val="2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Wadium, (jeżeli jest wymagane w SIWZ) winno być wystawione </w:t>
      </w:r>
      <w:r>
        <w:rPr>
          <w:rFonts w:ascii="Times New Roman" w:hAnsi="Times New Roman"/>
        </w:rPr>
        <w:br/>
        <w:t>na wszystkich wykonawców składających ofertę wspólną.</w:t>
      </w:r>
    </w:p>
    <w:p w:rsidR="00580AB7" w:rsidRDefault="00317CD9">
      <w:pPr>
        <w:pStyle w:val="Standard"/>
        <w:tabs>
          <w:tab w:val="left" w:pos="237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17.5 Przed podpisaniem umowy (w przypadku wygrania przetargu) Wykonawcy skł</w:t>
      </w:r>
      <w:r>
        <w:rPr>
          <w:rFonts w:ascii="Times New Roman" w:hAnsi="Times New Roman"/>
        </w:rPr>
        <w:t>adający ofertę wspólną będą mieli obowiązek przedstawić Zamawiającemu umowę konsorcjum (list intencyjny), zawierającą, co najmniej:</w:t>
      </w:r>
    </w:p>
    <w:p w:rsidR="00580AB7" w:rsidRDefault="00317CD9">
      <w:pPr>
        <w:pStyle w:val="Standard"/>
        <w:numPr>
          <w:ilvl w:val="2"/>
          <w:numId w:val="11"/>
        </w:numPr>
        <w:tabs>
          <w:tab w:val="left" w:pos="2880"/>
        </w:tabs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zobowiązanie do realizacji wspólnego przedsięwzięcia gospodarczego obejmującego swoim zakresem realizację przedmiotu zamówie</w:t>
      </w:r>
      <w:r>
        <w:rPr>
          <w:rFonts w:ascii="Times New Roman" w:hAnsi="Times New Roman"/>
        </w:rPr>
        <w:t>nia,</w:t>
      </w:r>
    </w:p>
    <w:p w:rsidR="00580AB7" w:rsidRDefault="00317CD9">
      <w:pPr>
        <w:pStyle w:val="Standard"/>
        <w:numPr>
          <w:ilvl w:val="2"/>
          <w:numId w:val="11"/>
        </w:numPr>
        <w:tabs>
          <w:tab w:val="left" w:pos="2880"/>
        </w:tabs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określenie zakresu działania poszczególnych stron umowy,</w:t>
      </w:r>
    </w:p>
    <w:p w:rsidR="00580AB7" w:rsidRDefault="00317CD9">
      <w:pPr>
        <w:pStyle w:val="Standard"/>
        <w:numPr>
          <w:ilvl w:val="2"/>
          <w:numId w:val="11"/>
        </w:numPr>
        <w:tabs>
          <w:tab w:val="left" w:pos="2880"/>
          <w:tab w:val="left" w:pos="5258"/>
        </w:tabs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czas obowiązywania umowy, który nie może być krótszy, niż okres obejmujący realizację zamówienia oraz czas trwania rękojmi.</w:t>
      </w:r>
    </w:p>
    <w:p w:rsidR="00580AB7" w:rsidRDefault="00317CD9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Oferta, której treść nie będzie odpowiadać treści SIWZ, z zastrzeżeniem art. 87 ust. 2 pkt 3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zostanie odrzucona (art. 89 ust. 1 pkt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). Wszelkie niejasności </w:t>
      </w:r>
      <w:r>
        <w:rPr>
          <w:rFonts w:ascii="Times New Roman" w:hAnsi="Times New Roman"/>
        </w:rPr>
        <w:br/>
        <w:t>i obiekcje dotyczące treści zapisów w SIWZ należy zatem wyjaśnić z Zamawiają</w:t>
      </w:r>
      <w:r>
        <w:rPr>
          <w:rFonts w:ascii="Times New Roman" w:hAnsi="Times New Roman"/>
        </w:rPr>
        <w:t>cym przed terminem składania ofert w trybie przewidzianym w niniejszej SIWZ. Przepisy ustawy PZP nie przewidują negocjacji warunków udzielenia zamówienia, w tym zapisów projektu umowy, po terminie otwarcia ofert.</w:t>
      </w:r>
    </w:p>
    <w:p w:rsidR="00580AB7" w:rsidRDefault="00317CD9">
      <w:pPr>
        <w:pStyle w:val="1"/>
        <w:spacing w:after="113"/>
        <w:ind w:left="283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580AB7" w:rsidRDefault="00580AB7">
      <w:pPr>
        <w:pStyle w:val="1"/>
        <w:tabs>
          <w:tab w:val="left" w:pos="-2366"/>
        </w:tabs>
        <w:snapToGrid w:val="0"/>
        <w:spacing w:after="0"/>
        <w:ind w:left="2280" w:firstLine="0"/>
        <w:jc w:val="left"/>
        <w:rPr>
          <w:rFonts w:ascii="Times New Roman" w:hAnsi="Times New Roman"/>
          <w:bCs/>
          <w:iCs/>
          <w:szCs w:val="24"/>
        </w:rPr>
      </w:pPr>
    </w:p>
    <w:p w:rsidR="00580AB7" w:rsidRDefault="00317CD9">
      <w:pPr>
        <w:pStyle w:val="Standard"/>
        <w:tabs>
          <w:tab w:val="left" w:pos="16874"/>
          <w:tab w:val="left" w:pos="17157"/>
        </w:tabs>
        <w:spacing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XI.</w:t>
      </w:r>
      <w:r>
        <w:rPr>
          <w:rFonts w:ascii="Times New Roman" w:hAnsi="Times New Roman"/>
          <w:b/>
          <w:color w:val="000000"/>
        </w:rPr>
        <w:t xml:space="preserve"> MIEJSCE I TERMIN SKŁADANIA ORAZ OTWA</w:t>
      </w:r>
      <w:r>
        <w:rPr>
          <w:rFonts w:ascii="Times New Roman" w:hAnsi="Times New Roman"/>
          <w:b/>
          <w:color w:val="000000"/>
        </w:rPr>
        <w:t>RCIA OFERT</w:t>
      </w:r>
    </w:p>
    <w:p w:rsidR="00580AB7" w:rsidRDefault="00317CD9">
      <w:pPr>
        <w:pStyle w:val="Standard"/>
        <w:tabs>
          <w:tab w:val="left" w:pos="16936"/>
        </w:tabs>
        <w:ind w:left="180" w:hanging="246"/>
        <w:jc w:val="both"/>
        <w:rPr>
          <w:rFonts w:hint="eastAsia"/>
        </w:rPr>
      </w:pPr>
      <w:r>
        <w:rPr>
          <w:rFonts w:ascii="Times New Roman" w:hAnsi="Times New Roman"/>
        </w:rPr>
        <w:t xml:space="preserve">1. Oferty należy składać w bezpiecznej kopercie w siedzibie zamawiającego w  Przedszkolu Miejskim nr 4, ul. Jagiełły 3, 11-500 Giżycko,  w terminie </w:t>
      </w:r>
      <w:r>
        <w:rPr>
          <w:rFonts w:ascii="Times New Roman" w:hAnsi="Times New Roman"/>
          <w:b/>
        </w:rPr>
        <w:t>do dnia 2 maja</w:t>
      </w:r>
      <w:r>
        <w:rPr>
          <w:rFonts w:ascii="Times New Roman" w:hAnsi="Times New Roman"/>
          <w:b/>
          <w:highlight w:val="white"/>
        </w:rPr>
        <w:t xml:space="preserve"> 2017 r. do godz. 12.00.</w:t>
      </w:r>
      <w:r>
        <w:rPr>
          <w:rFonts w:ascii="Times New Roman" w:hAnsi="Times New Roman"/>
          <w:b/>
          <w:color w:val="00CC33"/>
        </w:rPr>
        <w:t xml:space="preserve"> </w:t>
      </w:r>
      <w:r>
        <w:rPr>
          <w:rFonts w:ascii="Times New Roman" w:hAnsi="Times New Roman"/>
          <w:b/>
          <w:color w:val="FF0000"/>
        </w:rPr>
        <w:t xml:space="preserve"> </w:t>
      </w:r>
    </w:p>
    <w:p w:rsidR="00580AB7" w:rsidRDefault="00317CD9">
      <w:pPr>
        <w:pStyle w:val="1"/>
        <w:tabs>
          <w:tab w:val="left" w:pos="-4362"/>
        </w:tabs>
        <w:snapToGrid w:val="0"/>
        <w:spacing w:after="0"/>
        <w:rPr>
          <w:rFonts w:hint="eastAsia"/>
        </w:rPr>
      </w:pPr>
      <w:r>
        <w:rPr>
          <w:rFonts w:ascii="Times New Roman" w:hAnsi="Times New Roman"/>
          <w:szCs w:val="24"/>
        </w:rPr>
        <w:t>2. Otwarcie ofert nastąpi w</w:t>
      </w:r>
      <w:r>
        <w:rPr>
          <w:rFonts w:ascii="Times New Roman" w:hAnsi="Times New Roman"/>
          <w:b/>
          <w:iCs/>
          <w:szCs w:val="24"/>
        </w:rPr>
        <w:t xml:space="preserve"> Przedszkolu Miejskim nr 4, ul. Jagiełły 3, 11-500 Giżycko, w gabinecie dyrektora w dniu 7</w:t>
      </w:r>
      <w:r>
        <w:rPr>
          <w:rFonts w:ascii="Times New Roman" w:hAnsi="Times New Roman"/>
          <w:b/>
          <w:iCs/>
          <w:color w:val="00CC00"/>
          <w:szCs w:val="24"/>
        </w:rPr>
        <w:t xml:space="preserve"> </w:t>
      </w:r>
      <w:r>
        <w:rPr>
          <w:rFonts w:ascii="Times New Roman" w:hAnsi="Times New Roman"/>
          <w:b/>
          <w:iCs/>
          <w:color w:val="000000"/>
          <w:szCs w:val="24"/>
        </w:rPr>
        <w:t>maja 2017 o godz. 9.10.</w:t>
      </w:r>
      <w:r>
        <w:rPr>
          <w:rFonts w:ascii="Times New Roman" w:hAnsi="Times New Roman"/>
          <w:b/>
          <w:iCs/>
          <w:color w:val="00CC00"/>
          <w:szCs w:val="24"/>
        </w:rPr>
        <w:t xml:space="preserve"> </w:t>
      </w:r>
    </w:p>
    <w:p w:rsidR="00580AB7" w:rsidRDefault="00580AB7">
      <w:pPr>
        <w:pStyle w:val="1"/>
        <w:tabs>
          <w:tab w:val="left" w:pos="-4362"/>
        </w:tabs>
        <w:snapToGrid w:val="0"/>
        <w:spacing w:after="0"/>
        <w:jc w:val="left"/>
        <w:rPr>
          <w:rFonts w:ascii="Times New Roman" w:hAnsi="Times New Roman"/>
          <w:b/>
          <w:i/>
          <w:iCs/>
          <w:color w:val="00CC00"/>
          <w:szCs w:val="24"/>
        </w:rPr>
      </w:pPr>
    </w:p>
    <w:p w:rsidR="00580AB7" w:rsidRDefault="00580AB7">
      <w:pPr>
        <w:pStyle w:val="1"/>
        <w:tabs>
          <w:tab w:val="left" w:pos="-4362"/>
        </w:tabs>
        <w:snapToGrid w:val="0"/>
        <w:spacing w:after="0"/>
        <w:jc w:val="left"/>
        <w:rPr>
          <w:rFonts w:ascii="Times New Roman" w:hAnsi="Times New Roman"/>
          <w:b/>
          <w:i/>
          <w:iCs/>
          <w:szCs w:val="24"/>
        </w:rPr>
      </w:pPr>
    </w:p>
    <w:p w:rsidR="00580AB7" w:rsidRDefault="00317CD9">
      <w:pPr>
        <w:pStyle w:val="1"/>
        <w:tabs>
          <w:tab w:val="left" w:pos="-4362"/>
        </w:tabs>
        <w:snapToGrid w:val="0"/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Cs/>
          <w:szCs w:val="24"/>
        </w:rPr>
        <w:t>XII. OPIS SPOSOBU OBLICZANIA CENY</w:t>
      </w:r>
    </w:p>
    <w:p w:rsidR="00580AB7" w:rsidRDefault="00580AB7">
      <w:pPr>
        <w:pStyle w:val="Tekstpodstawowywcity34"/>
        <w:spacing w:after="113"/>
        <w:ind w:left="0" w:firstLine="0"/>
        <w:rPr>
          <w:rFonts w:ascii="Times New Roman" w:hAnsi="Times New Roman" w:cs="Times New Roman"/>
          <w:b/>
          <w:iCs/>
          <w:color w:val="000000"/>
          <w:sz w:val="24"/>
        </w:rPr>
      </w:pPr>
    </w:p>
    <w:p w:rsidR="00580AB7" w:rsidRDefault="00317CD9">
      <w:pPr>
        <w:pStyle w:val="Standard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Cenę oferty należy podać jako cenę w formie ryczałtu oddzielnie dla każdej części zamówienia, wyrażo</w:t>
      </w:r>
      <w:r>
        <w:rPr>
          <w:rFonts w:ascii="Times New Roman" w:hAnsi="Times New Roman"/>
          <w:color w:val="000000"/>
        </w:rPr>
        <w:t>ną w złotych (PLN),  którego definicje określa art. 632 Kodeksu cywilnego. Wykonawca może  zaproponować tylko jedną cenę – całkowitą (za wykonanie zamówienia ogółem) i nie może jej zmienić po złożeniu oferty. Negocjacje ceny nie będą prowadzone.</w:t>
      </w:r>
    </w:p>
    <w:p w:rsidR="00580AB7" w:rsidRDefault="00317CD9">
      <w:pPr>
        <w:pStyle w:val="Standard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b/>
          <w:color w:val="000000"/>
          <w:u w:val="single"/>
        </w:rPr>
        <w:t>Podstaw</w:t>
      </w:r>
      <w:r>
        <w:rPr>
          <w:rFonts w:ascii="Times New Roman" w:hAnsi="Times New Roman"/>
          <w:b/>
          <w:color w:val="000000"/>
          <w:u w:val="single"/>
        </w:rPr>
        <w:t>ą obliczenia ryczałtowej ceny ofertowej za wykonanie przedmiotu zamówienia, będzie kosztorys ofertowy sporządzony w oparciu o przedmiary robót</w:t>
      </w:r>
      <w:r>
        <w:rPr>
          <w:rFonts w:ascii="Times New Roman" w:hAnsi="Times New Roman"/>
          <w:color w:val="000000"/>
        </w:rPr>
        <w:t xml:space="preserve"> – opracowane przez Wykonawcę, które stanowią załączniki do oferty. Przedmiary robót  opracowane przez Zamawiające</w:t>
      </w:r>
      <w:r>
        <w:rPr>
          <w:rFonts w:ascii="Times New Roman" w:hAnsi="Times New Roman"/>
          <w:color w:val="000000"/>
        </w:rPr>
        <w:t>go stanowią jedynie podstawę  informacyjną o zakresie przedmiotu zamówienia. W przypadku nie uwzględnienia w przedmiarach robót opracowanych przez Wykonawcę, wszystkich robót i innych wydatków niezbędnych do zrealizowania przedmiotu umowy  na warunkach okr</w:t>
      </w:r>
      <w:r>
        <w:rPr>
          <w:rFonts w:ascii="Times New Roman" w:hAnsi="Times New Roman"/>
          <w:color w:val="000000"/>
        </w:rPr>
        <w:t xml:space="preserve">eślonych w SIWZ oraz we wzorze umowy stanowiącym załącznik nr 5 </w:t>
      </w:r>
      <w:r>
        <w:rPr>
          <w:rFonts w:ascii="Times New Roman" w:hAnsi="Times New Roman"/>
          <w:color w:val="000000"/>
        </w:rPr>
        <w:t xml:space="preserve">do SIWZ i wynikających z projektów  budowlanych, a także ze specyfikacji technicznych wykonania i odbioru robót, stanowiących załączniki do SIWZ stanowią element ryzyka Wykonawcy i nie </w:t>
      </w:r>
      <w:r>
        <w:rPr>
          <w:rFonts w:ascii="Times New Roman" w:hAnsi="Times New Roman"/>
          <w:color w:val="000000"/>
        </w:rPr>
        <w:t>skutkują  zwiększeniem ceny, o której mowa w niniejszym punkcie.</w:t>
      </w:r>
    </w:p>
    <w:p w:rsidR="00580AB7" w:rsidRDefault="00317CD9">
      <w:pPr>
        <w:pStyle w:val="Tekstpodstawowywcity34"/>
        <w:spacing w:after="11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3. Oferowana cena ryczałtowa musi być obliczona z dokładnością do dwóch miejsc </w:t>
      </w:r>
      <w:r>
        <w:rPr>
          <w:rFonts w:ascii="Times New Roman" w:hAnsi="Times New Roman" w:cs="Times New Roman"/>
          <w:color w:val="000000"/>
          <w:sz w:val="24"/>
        </w:rPr>
        <w:br/>
        <w:t>po  przecinku.</w:t>
      </w:r>
    </w:p>
    <w:p w:rsidR="00580AB7" w:rsidRDefault="00317CD9">
      <w:pPr>
        <w:pStyle w:val="Tekstpodstawowywcity34"/>
        <w:spacing w:after="11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 Zamawiający w celu ustalenia czy oferta zawiera rażącą  niską cenę w stosunku </w:t>
      </w:r>
      <w:r>
        <w:rPr>
          <w:rFonts w:ascii="Times New Roman" w:hAnsi="Times New Roman" w:cs="Times New Roman"/>
          <w:color w:val="000000"/>
          <w:sz w:val="24"/>
        </w:rPr>
        <w:br/>
        <w:t>do przedmiotu</w:t>
      </w:r>
      <w:r>
        <w:rPr>
          <w:rFonts w:ascii="Times New Roman" w:hAnsi="Times New Roman" w:cs="Times New Roman"/>
          <w:color w:val="000000"/>
          <w:sz w:val="24"/>
        </w:rPr>
        <w:t xml:space="preserve"> zamówienia może zwrócić się do każdego Wykonawcy o udzielenia </w:t>
      </w:r>
      <w:r>
        <w:rPr>
          <w:rFonts w:ascii="Times New Roman" w:hAnsi="Times New Roman" w:cs="Times New Roman"/>
          <w:color w:val="000000"/>
          <w:sz w:val="24"/>
        </w:rPr>
        <w:br/>
        <w:t xml:space="preserve">w określonym terminie wyjaśnień dotyczących elementów oferty mających wpływ </w:t>
      </w:r>
      <w:r>
        <w:rPr>
          <w:rFonts w:ascii="Times New Roman" w:hAnsi="Times New Roman" w:cs="Times New Roman"/>
          <w:color w:val="000000"/>
          <w:sz w:val="24"/>
        </w:rPr>
        <w:br/>
        <w:t>na wysokość ceny.</w:t>
      </w:r>
    </w:p>
    <w:p w:rsidR="00580AB7" w:rsidRDefault="00317CD9">
      <w:pPr>
        <w:pStyle w:val="Tekstpodstawowywcity34"/>
        <w:spacing w:after="11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Cena brutto za realizację przedmiotu umowy winna zawierać stawkę podatku VAT określoną zgodnie</w:t>
      </w:r>
      <w:r>
        <w:rPr>
          <w:rFonts w:ascii="Times New Roman" w:hAnsi="Times New Roman" w:cs="Times New Roman"/>
          <w:color w:val="000000"/>
          <w:sz w:val="24"/>
        </w:rPr>
        <w:t xml:space="preserve"> z ustawą z dnia 11 marca 2004 r. o podatku od towarów i usług (tekst. jedn. Dz. U. 2016, poz. 6710 z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zm</w:t>
      </w:r>
      <w:proofErr w:type="spellEnd"/>
      <w:r>
        <w:rPr>
          <w:rFonts w:ascii="Times New Roman" w:hAnsi="Times New Roman" w:cs="Times New Roman"/>
          <w:color w:val="000000"/>
          <w:sz w:val="24"/>
        </w:rPr>
        <w:t>).</w:t>
      </w:r>
    </w:p>
    <w:p w:rsidR="00580AB7" w:rsidRDefault="00317CD9">
      <w:pPr>
        <w:pStyle w:val="Tekstpodstawowywcity34"/>
        <w:spacing w:after="11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W trakcie wyboru najkorzystniej oferty będzie brana pod uwagę przez Komisję Przetargową cena ostateczna.</w:t>
      </w:r>
    </w:p>
    <w:p w:rsidR="00580AB7" w:rsidRDefault="00580AB7">
      <w:pPr>
        <w:pStyle w:val="Tekstpodstawowywcity34"/>
        <w:spacing w:after="113"/>
        <w:rPr>
          <w:rFonts w:ascii="Times New Roman" w:hAnsi="Times New Roman" w:cs="Times New Roman"/>
          <w:color w:val="000000"/>
          <w:sz w:val="24"/>
        </w:rPr>
      </w:pPr>
    </w:p>
    <w:p w:rsidR="00580AB7" w:rsidRDefault="00317CD9">
      <w:pPr>
        <w:pStyle w:val="Nagwek1"/>
        <w:spacing w:before="120" w:after="240"/>
        <w:ind w:left="-284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XIII    OPIS KRYTERIÓW I SPOSOBU </w:t>
      </w:r>
      <w:r>
        <w:rPr>
          <w:rFonts w:ascii="Times New Roman" w:hAnsi="Times New Roman"/>
          <w:color w:val="000000"/>
          <w:sz w:val="24"/>
          <w:szCs w:val="24"/>
        </w:rPr>
        <w:t>OCENY OFERT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  <w:bCs/>
        </w:rPr>
        <w:t xml:space="preserve">Kryteriami oceny ofert są </w:t>
      </w:r>
      <w:r>
        <w:rPr>
          <w:rFonts w:ascii="Times New Roman" w:hAnsi="Times New Roman"/>
        </w:rPr>
        <w:t>: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 Cena oferty brutto (</w:t>
      </w:r>
      <w:proofErr w:type="spellStart"/>
      <w:r>
        <w:rPr>
          <w:rFonts w:ascii="Times New Roman" w:hAnsi="Times New Roman"/>
        </w:rPr>
        <w:t>Cp</w:t>
      </w:r>
      <w:proofErr w:type="spellEnd"/>
      <w:r>
        <w:rPr>
          <w:rFonts w:ascii="Times New Roman" w:hAnsi="Times New Roman"/>
        </w:rPr>
        <w:t>) 60 %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 Okres terminu zakończenia zadania (Ot). (30 %)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 Okres rękojmi  (Or) (10%)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Punkty będą przyznawane wg następujących zasad: 1% = 1 punkt.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2.1</w:t>
      </w:r>
      <w:r>
        <w:rPr>
          <w:rFonts w:ascii="Times New Roman" w:hAnsi="Times New Roman"/>
          <w:b/>
          <w:bCs/>
        </w:rPr>
        <w:t xml:space="preserve"> Cena oferty (C)</w:t>
      </w:r>
    </w:p>
    <w:p w:rsidR="00580AB7" w:rsidRDefault="00317CD9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 Oferta z najniższą ceną brutto otrzyma </w:t>
      </w:r>
      <w:r>
        <w:rPr>
          <w:rFonts w:ascii="Times New Roman" w:hAnsi="Times New Roman"/>
          <w:b/>
          <w:bCs/>
        </w:rPr>
        <w:t>60 punktów</w:t>
      </w:r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2.1.2 Punkty pozostałych ofert liczone będą wg proporcji matematycznej </w:t>
      </w:r>
      <w:r>
        <w:rPr>
          <w:rFonts w:ascii="Times New Roman" w:hAnsi="Times New Roman"/>
        </w:rPr>
        <w:br/>
        <w:t>z dokładnością do dwóch miejsc po przecinku:</w:t>
      </w:r>
    </w:p>
    <w:p w:rsidR="00580AB7" w:rsidRDefault="00580AB7">
      <w:pPr>
        <w:pStyle w:val="Standard"/>
        <w:jc w:val="both"/>
        <w:rPr>
          <w:rFonts w:ascii="Times New Roman" w:hAnsi="Times New Roman"/>
        </w:rPr>
      </w:pPr>
    </w:p>
    <w:p w:rsidR="00580AB7" w:rsidRDefault="00580AB7">
      <w:pPr>
        <w:pStyle w:val="Standard"/>
        <w:jc w:val="both"/>
        <w:rPr>
          <w:rFonts w:ascii="Times New Roman" w:hAnsi="Times New Roman"/>
          <w:color w:val="000066"/>
        </w:rPr>
      </w:pPr>
    </w:p>
    <w:p w:rsidR="00580AB7" w:rsidRDefault="00317CD9">
      <w:pPr>
        <w:pStyle w:val="Standard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Co</w:t>
      </w:r>
    </w:p>
    <w:p w:rsidR="00580AB7" w:rsidRDefault="00317CD9">
      <w:pPr>
        <w:pStyle w:val="Standard"/>
        <w:tabs>
          <w:tab w:val="center" w:pos="4535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Cp</w:t>
      </w:r>
      <w:proofErr w:type="spellEnd"/>
      <w:r>
        <w:rPr>
          <w:rFonts w:ascii="Times New Roman" w:hAnsi="Times New Roman"/>
        </w:rPr>
        <w:t xml:space="preserve"> =  ______   x  60 pkt.    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proofErr w:type="spellStart"/>
      <w:r>
        <w:rPr>
          <w:rFonts w:ascii="Times New Roman" w:hAnsi="Times New Roman"/>
        </w:rPr>
        <w:t>Cb</w:t>
      </w:r>
      <w:proofErr w:type="spellEnd"/>
    </w:p>
    <w:p w:rsidR="00580AB7" w:rsidRDefault="00317CD9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gdzie: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Cp</w:t>
      </w:r>
      <w:proofErr w:type="spellEnd"/>
      <w:r>
        <w:rPr>
          <w:rFonts w:ascii="Times New Roman" w:hAnsi="Times New Roman"/>
        </w:rPr>
        <w:t xml:space="preserve"> - ilość punktów ba</w:t>
      </w:r>
      <w:r>
        <w:rPr>
          <w:rFonts w:ascii="Times New Roman" w:hAnsi="Times New Roman"/>
        </w:rPr>
        <w:t>danej ceny oferty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 - cena oferty najniższej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Cb</w:t>
      </w:r>
      <w:proofErr w:type="spellEnd"/>
      <w:r>
        <w:rPr>
          <w:rFonts w:ascii="Times New Roman" w:hAnsi="Times New Roman"/>
        </w:rPr>
        <w:t xml:space="preserve"> - cena oferty badanej</w:t>
      </w:r>
    </w:p>
    <w:p w:rsidR="00580AB7" w:rsidRDefault="00580AB7">
      <w:pPr>
        <w:pStyle w:val="Standard"/>
        <w:jc w:val="both"/>
        <w:rPr>
          <w:rFonts w:ascii="Times New Roman" w:hAnsi="Times New Roman"/>
        </w:rPr>
      </w:pP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 </w:t>
      </w:r>
      <w:r>
        <w:rPr>
          <w:rFonts w:ascii="Times New Roman" w:hAnsi="Times New Roman"/>
          <w:b/>
        </w:rPr>
        <w:t>Kryterium rękojmi</w:t>
      </w:r>
    </w:p>
    <w:p w:rsidR="00580AB7" w:rsidRDefault="00317CD9">
      <w:pPr>
        <w:pStyle w:val="Standard"/>
        <w:ind w:left="284" w:firstLine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punktów, które można uzyskać w kryterium rękojmi (Or) zostanie obliczona zgodnie z poniższym opisem:</w:t>
      </w:r>
    </w:p>
    <w:p w:rsidR="00580AB7" w:rsidRDefault="00580AB7">
      <w:pPr>
        <w:pStyle w:val="Standard"/>
        <w:ind w:left="540" w:hanging="540"/>
        <w:jc w:val="both"/>
        <w:rPr>
          <w:rFonts w:ascii="Times New Roman" w:hAnsi="Times New Roman"/>
        </w:rPr>
      </w:pPr>
    </w:p>
    <w:p w:rsidR="00580AB7" w:rsidRDefault="00317CD9">
      <w:pPr>
        <w:pStyle w:val="Standard"/>
        <w:ind w:left="284" w:firstLine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w tym kryterium oceniane będą w odniesieniu do najdłuższego terminu rękojmi </w:t>
      </w:r>
      <w:r>
        <w:rPr>
          <w:rFonts w:ascii="Times New Roman" w:hAnsi="Times New Roman"/>
        </w:rPr>
        <w:br/>
        <w:t>na wykonane roboty budowlane zastrzegając, iż minimalny termin rękojmi wynosi 3 lata wg poniższego wzoru:</w:t>
      </w:r>
    </w:p>
    <w:p w:rsidR="00580AB7" w:rsidRDefault="00317CD9">
      <w:pPr>
        <w:pStyle w:val="Akapitzlist"/>
        <w:numPr>
          <w:ilvl w:val="4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lata rękojmi – 0 punktów,</w:t>
      </w:r>
    </w:p>
    <w:p w:rsidR="00580AB7" w:rsidRDefault="00317CD9">
      <w:pPr>
        <w:pStyle w:val="Akapitzlist"/>
        <w:numPr>
          <w:ilvl w:val="4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lata rękojmi – 5 punktów,</w:t>
      </w:r>
    </w:p>
    <w:p w:rsidR="00580AB7" w:rsidRDefault="00317CD9">
      <w:pPr>
        <w:pStyle w:val="Akapitzlist"/>
        <w:numPr>
          <w:ilvl w:val="4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lat i wi</w:t>
      </w:r>
      <w:r>
        <w:rPr>
          <w:rFonts w:ascii="Times New Roman" w:hAnsi="Times New Roman" w:cs="Times New Roman"/>
          <w:sz w:val="24"/>
          <w:szCs w:val="24"/>
        </w:rPr>
        <w:t>ęcej  – 10 punktów.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>
        <w:rPr>
          <w:rFonts w:ascii="Times New Roman" w:hAnsi="Times New Roman"/>
          <w:b/>
        </w:rPr>
        <w:t xml:space="preserve"> Kryterium terminu</w:t>
      </w:r>
    </w:p>
    <w:p w:rsidR="00580AB7" w:rsidRDefault="00317CD9">
      <w:pPr>
        <w:pStyle w:val="Standard"/>
        <w:ind w:left="284" w:firstLine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punktów, które można uzyskać w kryterium terminu (Ot) zostanie obliczona zgodnie z poniższym opisem:</w:t>
      </w:r>
    </w:p>
    <w:p w:rsidR="00580AB7" w:rsidRDefault="00580AB7">
      <w:pPr>
        <w:pStyle w:val="Standard"/>
        <w:ind w:left="540" w:hanging="540"/>
        <w:jc w:val="both"/>
        <w:rPr>
          <w:rFonts w:ascii="Times New Roman" w:hAnsi="Times New Roman"/>
        </w:rPr>
      </w:pPr>
    </w:p>
    <w:p w:rsidR="00580AB7" w:rsidRDefault="00317CD9">
      <w:pPr>
        <w:pStyle w:val="Standard"/>
        <w:ind w:left="284" w:firstLine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Oferty w tym kryterium oceniane będą w odniesieniu do najdłuższego terminu realizacji zadania  zastrzegając, iż maksymalny okres realizacji zadania   wynosi 61 dni - wg </w:t>
      </w:r>
      <w:r>
        <w:rPr>
          <w:rFonts w:ascii="Times New Roman" w:hAnsi="Times New Roman"/>
          <w:color w:val="000000"/>
        </w:rPr>
        <w:t>poniższego wzoru:</w:t>
      </w:r>
    </w:p>
    <w:p w:rsidR="00580AB7" w:rsidRDefault="00317CD9">
      <w:pPr>
        <w:pStyle w:val="Akapitzlist"/>
        <w:numPr>
          <w:ilvl w:val="4"/>
          <w:numId w:val="12"/>
        </w:numPr>
        <w:spacing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realizacji  – 17.08.2018 r. – 0 punktów,</w:t>
      </w:r>
    </w:p>
    <w:p w:rsidR="00580AB7" w:rsidRDefault="00317CD9">
      <w:pPr>
        <w:pStyle w:val="Akapitzlist"/>
        <w:numPr>
          <w:ilvl w:val="4"/>
          <w:numId w:val="12"/>
        </w:numPr>
        <w:spacing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realizacji  – </w:t>
      </w:r>
      <w:r>
        <w:rPr>
          <w:rFonts w:ascii="Times New Roman" w:hAnsi="Times New Roman" w:cs="Times New Roman"/>
          <w:color w:val="000000"/>
          <w:sz w:val="24"/>
          <w:szCs w:val="24"/>
        </w:rPr>
        <w:t>10.08.2018 r. – 15 punktów,</w:t>
      </w:r>
    </w:p>
    <w:p w:rsidR="00580AB7" w:rsidRDefault="00317CD9">
      <w:pPr>
        <w:pStyle w:val="Akapitzlist"/>
        <w:numPr>
          <w:ilvl w:val="4"/>
          <w:numId w:val="12"/>
        </w:numPr>
        <w:spacing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Termin realizacji  – 01.08.2018 r. lub wcześniej    – 30 punktów.</w:t>
      </w:r>
    </w:p>
    <w:p w:rsidR="00580AB7" w:rsidRDefault="00317CD9">
      <w:pPr>
        <w:pStyle w:val="Standard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 całkowity</w:t>
      </w:r>
    </w:p>
    <w:p w:rsidR="00580AB7" w:rsidRDefault="00317CD9">
      <w:pPr>
        <w:pStyle w:val="Standard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może przyznać Wykonawcy maksymalnie 100 punktów.</w:t>
      </w:r>
    </w:p>
    <w:p w:rsidR="00580AB7" w:rsidRDefault="00317CD9">
      <w:pPr>
        <w:pStyle w:val="Standard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najkorzystniejszą zostanie uznana oferta z największą liczbą punktów, tj. przedsta</w:t>
      </w:r>
      <w:r>
        <w:rPr>
          <w:rFonts w:ascii="Times New Roman" w:hAnsi="Times New Roman"/>
        </w:rPr>
        <w:t xml:space="preserve">wiająca  najkorzystniejszy bilans kryteriów oceny ofert wg wzoru:    </w:t>
      </w:r>
    </w:p>
    <w:p w:rsidR="00580AB7" w:rsidRDefault="00580AB7">
      <w:pPr>
        <w:pStyle w:val="Standard"/>
        <w:ind w:left="709" w:hanging="709"/>
        <w:jc w:val="both"/>
        <w:rPr>
          <w:rFonts w:ascii="Times New Roman" w:hAnsi="Times New Roman"/>
        </w:rPr>
      </w:pPr>
    </w:p>
    <w:p w:rsidR="00580AB7" w:rsidRDefault="00317CD9">
      <w:pPr>
        <w:pStyle w:val="Standard"/>
        <w:ind w:left="709" w:hanging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 = </w:t>
      </w:r>
      <w:proofErr w:type="spellStart"/>
      <w:r>
        <w:rPr>
          <w:rFonts w:ascii="Times New Roman" w:hAnsi="Times New Roman"/>
          <w:b/>
        </w:rPr>
        <w:t>Cp</w:t>
      </w:r>
      <w:proofErr w:type="spellEnd"/>
      <w:r>
        <w:rPr>
          <w:rFonts w:ascii="Times New Roman" w:hAnsi="Times New Roman"/>
          <w:b/>
        </w:rPr>
        <w:t xml:space="preserve"> + Or + Ot,  gdzie:</w:t>
      </w:r>
    </w:p>
    <w:p w:rsidR="00580AB7" w:rsidRDefault="00317CD9">
      <w:pPr>
        <w:pStyle w:val="Standard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– suma punktów uzyskana przez ofertę,</w:t>
      </w:r>
    </w:p>
    <w:p w:rsidR="00580AB7" w:rsidRDefault="00317CD9">
      <w:pPr>
        <w:pStyle w:val="Standard"/>
        <w:ind w:left="709" w:hanging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Cp</w:t>
      </w:r>
      <w:proofErr w:type="spellEnd"/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ilość punktów uzyskanych przez ofertę w kryterium   „Cena”</w:t>
      </w:r>
    </w:p>
    <w:p w:rsidR="00580AB7" w:rsidRDefault="00317CD9">
      <w:pPr>
        <w:pStyle w:val="Standard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 – ilość punktów uzyskanych przez ofertę w </w:t>
      </w:r>
      <w:r>
        <w:rPr>
          <w:rFonts w:ascii="Times New Roman" w:hAnsi="Times New Roman"/>
        </w:rPr>
        <w:t>kryterium   „Okres rękojmi”</w:t>
      </w:r>
    </w:p>
    <w:p w:rsidR="00580AB7" w:rsidRDefault="00317CD9">
      <w:pPr>
        <w:pStyle w:val="Standard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 – ilość punktów uzyskanych przez ofertę w kryterium  „Okres terminu”</w:t>
      </w:r>
    </w:p>
    <w:p w:rsidR="00580AB7" w:rsidRDefault="00580AB7">
      <w:pPr>
        <w:pStyle w:val="Standard"/>
        <w:ind w:left="709" w:hanging="709"/>
        <w:jc w:val="both"/>
        <w:rPr>
          <w:rFonts w:ascii="Times New Roman" w:hAnsi="Times New Roman"/>
          <w:b/>
        </w:rPr>
      </w:pPr>
    </w:p>
    <w:p w:rsidR="00580AB7" w:rsidRDefault="00317CD9">
      <w:pPr>
        <w:pStyle w:val="Standard"/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nie można wybrać oferty najkorzystniejszej z uwagi na to, że dwie lub więcej ofert przedstawia taki sam bilans kryteriów oceny ofert, Zamawiający sp</w:t>
      </w:r>
      <w:r>
        <w:rPr>
          <w:rFonts w:ascii="Times New Roman" w:hAnsi="Times New Roman"/>
        </w:rPr>
        <w:t>ośród tych ofert wybiera ofertę z najniższą ceną.</w:t>
      </w:r>
    </w:p>
    <w:p w:rsidR="00580AB7" w:rsidRDefault="00317CD9">
      <w:pPr>
        <w:pStyle w:val="Standard"/>
        <w:ind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Uzyskana z wyliczenia ilość punktów w każdym z kryteriów zostanie ostatecznie</w:t>
      </w:r>
      <w:r>
        <w:rPr>
          <w:rFonts w:ascii="Times New Roman" w:hAnsi="Times New Roman"/>
        </w:rPr>
        <w:br/>
        <w:t>wyliczona z dokładnością do drugiego miejsca po przecinku z zachowaniem następującej</w:t>
      </w:r>
      <w:r>
        <w:rPr>
          <w:rFonts w:ascii="Times New Roman" w:hAnsi="Times New Roman"/>
        </w:rPr>
        <w:br/>
        <w:t>zasady: jeżeli parametr miejsca tysięczneg</w:t>
      </w:r>
      <w:r>
        <w:rPr>
          <w:rFonts w:ascii="Times New Roman" w:hAnsi="Times New Roman"/>
        </w:rPr>
        <w:t xml:space="preserve">o jest poniżej 5 to parametr setny zaokrągla </w:t>
      </w:r>
      <w:r>
        <w:rPr>
          <w:rFonts w:ascii="Times New Roman" w:hAnsi="Times New Roman"/>
        </w:rPr>
        <w:br/>
        <w:t>się w dół, jeżeli parametr miejsca tysięcznego jest 5 i powyżej to parametr setny zaokrągla się</w:t>
      </w:r>
      <w:r>
        <w:rPr>
          <w:rFonts w:ascii="Times New Roman" w:hAnsi="Times New Roman"/>
        </w:rPr>
        <w:br/>
        <w:t>w górę.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punktowa będzie dotyczyć wyłącznie ofert uznanych za ważne i niepodlegających odrzuceniu.</w:t>
      </w:r>
    </w:p>
    <w:p w:rsidR="00580AB7" w:rsidRDefault="00580AB7">
      <w:pPr>
        <w:pStyle w:val="Standard"/>
        <w:jc w:val="both"/>
        <w:rPr>
          <w:rFonts w:ascii="Times New Roman" w:hAnsi="Times New Roman"/>
          <w:color w:val="000000"/>
        </w:rPr>
      </w:pP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XIV.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INFO</w:t>
      </w:r>
      <w:r>
        <w:rPr>
          <w:rFonts w:ascii="Times New Roman" w:hAnsi="Times New Roman"/>
          <w:b/>
          <w:color w:val="000000"/>
        </w:rPr>
        <w:t>RMACJE O FORMALNOŚCIACH JAKIE POWINNY ZOSTAĆ DOPEŁNIONE PO WYBORZE OFERTY W CELU ZAWARCIA UMOWY W SPRAWIE ZAMÓWIENIA PUBLICZNEGO</w:t>
      </w:r>
    </w:p>
    <w:p w:rsidR="00580AB7" w:rsidRDefault="00317CD9">
      <w:pPr>
        <w:pStyle w:val="Standard"/>
        <w:ind w:left="360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Dostarczyć Zamawiającemu, w wyznaczonym terminie, wykaz podwykonawców, którzy  będą uczestniczyć w realizacji przedmiotu zam</w:t>
      </w:r>
      <w:r>
        <w:rPr>
          <w:rFonts w:ascii="Times New Roman" w:hAnsi="Times New Roman"/>
          <w:color w:val="000000"/>
        </w:rPr>
        <w:t>ówienia ( jeżeli dotyczy).</w:t>
      </w:r>
    </w:p>
    <w:p w:rsidR="00580AB7" w:rsidRDefault="00317CD9">
      <w:pPr>
        <w:pStyle w:val="Standard"/>
        <w:ind w:left="360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W przypadku złożenia oferty wspólnej dostarczyć umowę regulującą  współpracę Wykonawców.</w:t>
      </w:r>
    </w:p>
    <w:p w:rsidR="00580AB7" w:rsidRDefault="00317CD9">
      <w:pPr>
        <w:pStyle w:val="Standard"/>
        <w:ind w:left="36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Wykonawca zobowiązany jest do przedłożenia oryginału lub kopii poświadczonej </w:t>
      </w:r>
      <w:r>
        <w:rPr>
          <w:rFonts w:ascii="Times New Roman" w:hAnsi="Times New Roman"/>
          <w:color w:val="000000"/>
        </w:rPr>
        <w:br/>
        <w:t>za zgodność z oryginałem przez Wykonawcę (osobę upoważni</w:t>
      </w:r>
      <w:r>
        <w:rPr>
          <w:rFonts w:ascii="Times New Roman" w:hAnsi="Times New Roman"/>
          <w:color w:val="000000"/>
        </w:rPr>
        <w:t>oną do reprezentowania  Wykonawcy) polisy ubezpieczeniowej lub innego dokumentu ubezpieczenia potwierdzającego, że posiada ważne w dniu podpisywania umowy ubezpieczenie odpowiedzialności cywilnej  deliktowej z tytułu prowadzenia działalności gospodarczej i</w:t>
      </w:r>
      <w:r>
        <w:rPr>
          <w:rFonts w:ascii="Times New Roman" w:hAnsi="Times New Roman"/>
          <w:color w:val="000000"/>
        </w:rPr>
        <w:t xml:space="preserve"> posiadania mienia . Suma gwarancyjna na jedno i wszystkie zdarzenia w okresie ubezpieczenia OC deliktowego musi wynosić nie mniej niż wartość wynagrodzenia Wykonawcy określonego w umowie (odpowiednio do wy nagrodzenia  dla właściwej części zamówienia).</w:t>
      </w:r>
    </w:p>
    <w:p w:rsidR="00580AB7" w:rsidRDefault="00580AB7">
      <w:pPr>
        <w:pStyle w:val="Standard"/>
        <w:ind w:left="567" w:hanging="567"/>
        <w:jc w:val="both"/>
        <w:rPr>
          <w:rFonts w:ascii="Times New Roman" w:hAnsi="Times New Roman"/>
          <w:color w:val="000000"/>
        </w:rPr>
      </w:pPr>
    </w:p>
    <w:p w:rsidR="00580AB7" w:rsidRDefault="00317CD9">
      <w:pPr>
        <w:pStyle w:val="Standard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X</w:t>
      </w:r>
      <w:r>
        <w:rPr>
          <w:rFonts w:ascii="Times New Roman" w:hAnsi="Times New Roman"/>
          <w:b/>
          <w:color w:val="000000"/>
        </w:rPr>
        <w:t>V. INFORMACJE DOTYCZĄCE ZABEZPIECZENIA NALEŻYTEGO WYKONANIA UMOWY</w:t>
      </w:r>
    </w:p>
    <w:p w:rsidR="00580AB7" w:rsidRDefault="00580AB7">
      <w:pPr>
        <w:pStyle w:val="Standard"/>
        <w:ind w:left="851" w:hanging="851"/>
        <w:jc w:val="both"/>
        <w:rPr>
          <w:rFonts w:ascii="Times New Roman" w:hAnsi="Times New Roman"/>
          <w:b/>
          <w:color w:val="000000"/>
        </w:rPr>
      </w:pP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Warunkiem zawarcia umowy jest wniesienie zabezpieczenia należytego wykonania umowy, w wysokości 5% ceny całkowitej /brutto/ podanej w ofercie, najpóźniej w dniu podpisania umowy.</w:t>
      </w:r>
    </w:p>
    <w:p w:rsidR="00580AB7" w:rsidRDefault="00317CD9">
      <w:pPr>
        <w:pStyle w:val="Standard"/>
        <w:tabs>
          <w:tab w:val="left" w:pos="851"/>
          <w:tab w:val="left" w:pos="1134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Oryg</w:t>
      </w:r>
      <w:r>
        <w:rPr>
          <w:rFonts w:ascii="Times New Roman" w:hAnsi="Times New Roman"/>
        </w:rPr>
        <w:t>inał dokumentu potwierdzającego wniesienie zabezpieczenia należytego wykonania umowy musi być dostarczony do Zamawiającego przed podpisaniem umowy.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Zabezpieczenie należytego wykonania umowy można wnieść w formach wymienionych </w:t>
      </w:r>
      <w:r>
        <w:rPr>
          <w:rFonts w:ascii="Times New Roman" w:hAnsi="Times New Roman"/>
        </w:rPr>
        <w:br/>
        <w:t xml:space="preserve">     w art. 148 ust. 1 ust</w:t>
      </w:r>
      <w:r>
        <w:rPr>
          <w:rFonts w:ascii="Times New Roman" w:hAnsi="Times New Roman"/>
        </w:rPr>
        <w:t xml:space="preserve">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Zamawiający nie wyraża zgody na wniesienie zabezpieczenia należytego wykonania umowy w formach wymienionych w art. 148 ust. 2 ustawy.</w:t>
      </w:r>
    </w:p>
    <w:p w:rsidR="00580AB7" w:rsidRDefault="00317CD9">
      <w:pPr>
        <w:pStyle w:val="Standard"/>
        <w:widowControl w:val="0"/>
        <w:ind w:left="567" w:hanging="56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</w:rPr>
        <w:t xml:space="preserve">Zabezpieczenie wnoszone w pieniądzu Wykonawca zobowiązany będzie wnieść  przelewem na rachunek bankowy Zamawiającego wskazany  Nr konta bankowego: PEKAO SA </w:t>
      </w:r>
      <w:r>
        <w:rPr>
          <w:rFonts w:ascii="Times New Roman" w:hAnsi="Times New Roman"/>
          <w:b/>
          <w:color w:val="000000"/>
        </w:rPr>
        <w:t xml:space="preserve">63 1240 5787 1111 0010 5861 6122  </w:t>
      </w:r>
      <w:r>
        <w:rPr>
          <w:rFonts w:ascii="Times New Roman" w:hAnsi="Times New Roman"/>
          <w:b/>
        </w:rPr>
        <w:t xml:space="preserve">z podaniem tytułu: „Remont </w:t>
      </w:r>
      <w:proofErr w:type="spellStart"/>
      <w:r>
        <w:rPr>
          <w:rFonts w:ascii="Times New Roman" w:hAnsi="Times New Roman"/>
          <w:b/>
        </w:rPr>
        <w:t>sal</w:t>
      </w:r>
      <w:proofErr w:type="spellEnd"/>
      <w:r>
        <w:rPr>
          <w:rFonts w:ascii="Times New Roman" w:hAnsi="Times New Roman"/>
          <w:b/>
        </w:rPr>
        <w:t xml:space="preserve"> przedszkolnych  i łazienki dziecięc</w:t>
      </w:r>
      <w:r>
        <w:rPr>
          <w:rFonts w:ascii="Times New Roman" w:hAnsi="Times New Roman"/>
          <w:b/>
        </w:rPr>
        <w:t>ej w Przedszkolu Miejskim nr 4 w Giżycku”.</w:t>
      </w:r>
    </w:p>
    <w:p w:rsidR="00580AB7" w:rsidRDefault="00317CD9">
      <w:pPr>
        <w:pStyle w:val="Standard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 przypadku wniesienia wadium w pieniądzu, za zgodą Wykonawcy, kwota wadium może zostać zaliczona na poczet zabezpieczenia.</w:t>
      </w:r>
    </w:p>
    <w:p w:rsidR="00580AB7" w:rsidRDefault="00317CD9">
      <w:pPr>
        <w:pStyle w:val="Standard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Zabezpieczenie wnoszone w postaci poręczenia lub gwarancji musi zawierać następując</w:t>
      </w:r>
      <w:r>
        <w:rPr>
          <w:rFonts w:ascii="Times New Roman" w:hAnsi="Times New Roman"/>
        </w:rPr>
        <w:t>e elementy: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 Nazwę Wykonawcy i jego siedzibę (adres),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 Nazwę Beneficjenta (Zamawiającego),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 Nazwę Gwaranta lub Poręczyciela,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 Określenie wierzytelności, która ma być zabezpieczona gwarancją,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 Sformułowanie zobowiązania Gwaranta do nieodwołal</w:t>
      </w:r>
      <w:r>
        <w:rPr>
          <w:rFonts w:ascii="Times New Roman" w:hAnsi="Times New Roman"/>
        </w:rPr>
        <w:t>nego i bezwarunkowego zapłacenia kwoty zobowiązania na pierwsze żądanie zapłaty w przypadku, gdy Wykonawca: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7.5.1 nie wykonał robót budowlanych w terminie wynikającym z umowy,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7.5.2 wykonał roboty budowlane objęte umową z nienależytą starannością.</w:t>
      </w:r>
    </w:p>
    <w:p w:rsidR="00580AB7" w:rsidRDefault="00317CD9">
      <w:pPr>
        <w:pStyle w:val="Standard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Gwarant </w:t>
      </w:r>
      <w:r>
        <w:rPr>
          <w:rFonts w:ascii="Times New Roman" w:hAnsi="Times New Roman"/>
        </w:rPr>
        <w:t>nie może także uzależniać dokonania zapłaty od spełnienia jakichkolwiek</w:t>
      </w:r>
    </w:p>
    <w:p w:rsidR="00580AB7" w:rsidRDefault="00317CD9">
      <w:pPr>
        <w:pStyle w:val="Standard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dodatkowych warunków lub też od przedłożenia jakichkolwiek dokumentacji.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przedłożenia gwarancji niezawierającej wymienionych elementów, bądź posiadającej jakiekolwiek dodat</w:t>
      </w:r>
      <w:r>
        <w:rPr>
          <w:rFonts w:ascii="Times New Roman" w:hAnsi="Times New Roman"/>
        </w:rPr>
        <w:t>kowe zastrzeżenia, Zamawiający uzna, że Wykonawca nie wniósł zabezpieczenia należytego wykonania umowy.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Gwarancja bankowa musi precyzyjnie określać: terminy potrzebne na zgłoszenie roszczeń </w:t>
      </w:r>
      <w:r>
        <w:rPr>
          <w:rFonts w:ascii="Times New Roman" w:hAnsi="Times New Roman"/>
        </w:rPr>
        <w:br/>
        <w:t>z gwarancji, osoby do tego uprawnione i terminy jej wykonania prz</w:t>
      </w:r>
      <w:r>
        <w:rPr>
          <w:rFonts w:ascii="Times New Roman" w:hAnsi="Times New Roman"/>
        </w:rPr>
        <w:t>ez bank.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Z chwilą zaistnienia przynajmniej jednego z wymienionych w ust. 7.5. przypadków, Zamawiający wystąpi do gwaranta z pisemnym żądaniem zapłacenia kwoty stanowiącej zabezpieczenie należytego wykonania umowy. Żądanie zawierać będzie uzasadnienie fa</w:t>
      </w:r>
      <w:r>
        <w:rPr>
          <w:rFonts w:ascii="Times New Roman" w:hAnsi="Times New Roman"/>
        </w:rPr>
        <w:t>ktyczne i prawne.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W przypadku, gdy w związku z przesunięciem terminu realizacji niniejszej umowy zabezpieczenie należytego wykonania umowy będzie traciło ważność Wykonawca zobowiązany jest do wniesienia bez uprzedniego wezwania przez Zamawiającego, nowe</w:t>
      </w:r>
      <w:r>
        <w:rPr>
          <w:rFonts w:ascii="Times New Roman" w:hAnsi="Times New Roman"/>
        </w:rPr>
        <w:t>go bądź przedłużenia dotychczasowego zabezpieczenia przy zachowaniu ciągłości zabezpieczenia (koszt wniesienia nowego zabezpieczenia bądź przedłużenia należytego wykonania umowy ponosi Wykonawca).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70% wniesionego zabezpieczenia przeznacza się, jako gwa</w:t>
      </w:r>
      <w:r>
        <w:rPr>
          <w:rFonts w:ascii="Times New Roman" w:hAnsi="Times New Roman"/>
        </w:rPr>
        <w:t>rancję zgodnego z umową wykonania robót budowlanych, zaś 30% wniesionego zabezpieczenia przeznaczone będzie na zabezpieczenie roszczeń z tytułu rękojmi. Zabezpieczenie należytego wykonania umowy, zostanie zwolnione: 70% w ciągu 30 dni po odbiorze końcowym,</w:t>
      </w:r>
      <w:r>
        <w:rPr>
          <w:rFonts w:ascii="Times New Roman" w:hAnsi="Times New Roman"/>
        </w:rPr>
        <w:t xml:space="preserve"> 30% w ciągu 15 dni po upływie okresu rękojmi za wady.</w:t>
      </w:r>
    </w:p>
    <w:p w:rsidR="00580AB7" w:rsidRDefault="00580AB7">
      <w:pPr>
        <w:pStyle w:val="Standard"/>
        <w:rPr>
          <w:rFonts w:ascii="Times New Roman" w:hAnsi="Times New Roman"/>
          <w:color w:val="000000"/>
        </w:rPr>
      </w:pPr>
    </w:p>
    <w:p w:rsidR="00580AB7" w:rsidRDefault="00317CD9">
      <w:pPr>
        <w:pStyle w:val="pkt1"/>
        <w:spacing w:after="12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XVI. POUCZENIE O ŚRODKACH OCHRONY PRAWNEJ </w:t>
      </w:r>
      <w:r>
        <w:rPr>
          <w:rFonts w:ascii="Times New Roman" w:hAnsi="Times New Roman"/>
          <w:b/>
          <w:caps/>
          <w:color w:val="000000"/>
        </w:rPr>
        <w:t xml:space="preserve">przysługujących  wykonawcy w  toku postępowania o udzielenie zamówienia.  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Środki ochrony prawnej przysługują Wykonawcom, a także innym osobom prawnym, jeż</w:t>
      </w:r>
      <w:r>
        <w:rPr>
          <w:rFonts w:ascii="Times New Roman" w:hAnsi="Times New Roman"/>
          <w:color w:val="000000"/>
        </w:rPr>
        <w:t xml:space="preserve">eli mają lub miały interes w uzyskaniu danego zamówienia oraz poniosły lub mogą ponieść szkodę w wyniku naruszenia przez zamawiającego przepisów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Uregulowania dotyczące środków ochrony prawnej znajdują się w Dziale VI Ustawy – Środki ochrony </w:t>
      </w:r>
      <w:r>
        <w:rPr>
          <w:rFonts w:ascii="Times New Roman" w:hAnsi="Times New Roman"/>
          <w:color w:val="000000"/>
        </w:rPr>
        <w:t>prawnej.</w:t>
      </w:r>
    </w:p>
    <w:p w:rsidR="00580AB7" w:rsidRDefault="00580AB7">
      <w:pPr>
        <w:pStyle w:val="Standard"/>
        <w:jc w:val="both"/>
        <w:rPr>
          <w:rFonts w:ascii="Times New Roman" w:hAnsi="Times New Roman"/>
          <w:color w:val="000000"/>
        </w:rPr>
      </w:pP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color w:val="000000"/>
        </w:rPr>
        <w:lastRenderedPageBreak/>
        <w:t xml:space="preserve">XVII. </w:t>
      </w:r>
      <w:r>
        <w:rPr>
          <w:rFonts w:ascii="Times New Roman" w:hAnsi="Times New Roman"/>
          <w:b/>
          <w:color w:val="000000"/>
        </w:rPr>
        <w:t>ISTOTNE POSTANOWIENIA, KTÓRE ZOSTANĄ WPROWADZONE DO TRESCI  UMOWY W SPRAWIE  UDZIELENIA ZAMÓWIENIA PUBLICZNEGO ORAZ WZÓR UMOWY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Wykonawca udzieli na przedmiot zamówienia rękojmi na okres wskazany w formularzu ofertowym (minimalny 3 lata) </w:t>
      </w:r>
      <w:r>
        <w:rPr>
          <w:rFonts w:ascii="Times New Roman" w:hAnsi="Times New Roman"/>
          <w:color w:val="000000"/>
        </w:rPr>
        <w:t>licząc od daty odbioru końcowego przedmiotu umowy. Bieg terminu rękojmi rozpoczyna się w dniu następnym po odbiorze końcowym przedmiotu umowy.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Istotne postanowienia umowne określa wzór umowy, stanowiący załącznik nr 5  </w:t>
      </w:r>
      <w:r>
        <w:rPr>
          <w:rFonts w:ascii="Times New Roman" w:hAnsi="Times New Roman"/>
          <w:color w:val="000000"/>
        </w:rPr>
        <w:br/>
        <w:t>do SIWZ.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Warunki dokona</w:t>
      </w:r>
      <w:r>
        <w:rPr>
          <w:rFonts w:ascii="Times New Roman" w:hAnsi="Times New Roman"/>
          <w:color w:val="000000"/>
        </w:rPr>
        <w:t>nia zmian umowy określono w załączonym do SIWZ wzorze umowy. Możliwość dokonania zmian umowy stanowi uprawnienie Zamawiającego, a nie jego obowiązek.</w:t>
      </w:r>
    </w:p>
    <w:p w:rsidR="00580AB7" w:rsidRDefault="00317CD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XVIII. INNE WYMAGANIA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Zamawiający nie przewiduje zawarcia umowy ramowej.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 Zamawiający nie przewiduje </w:t>
      </w:r>
      <w:r>
        <w:rPr>
          <w:rFonts w:ascii="Times New Roman" w:hAnsi="Times New Roman"/>
          <w:color w:val="000000"/>
        </w:rPr>
        <w:t xml:space="preserve">udzielania zamówień, o których mowa w art. 67 ust. 1 pkt 6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Zamawiający nie dopuszcza składania ofert wariantowych.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Zamawiający nie przewiduje aukcji elektronicznej.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Zamawiający nie przewiduje zwrotu kosztów udziału w postępowaniu.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>Rozliczenia między Zamawiającym a Wykonawcą prowadzone będą w polskich złotych (PLN). Nie przewiduje się rozliczeń w walutach obcych.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7. Nie przewiduje się wyboru oferty najkorzystniej z zastosowaniem aukcji elektronicznej, </w:t>
      </w:r>
      <w:r>
        <w:rPr>
          <w:rFonts w:ascii="Times New Roman" w:hAnsi="Times New Roman"/>
          <w:color w:val="000000"/>
        </w:rPr>
        <w:br/>
        <w:t>o której mowa w art. 91a ust. 1</w:t>
      </w:r>
      <w:r>
        <w:rPr>
          <w:rFonts w:ascii="Times New Roman" w:hAnsi="Times New Roman"/>
          <w:color w:val="000000"/>
        </w:rPr>
        <w:t xml:space="preserve">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8.   Zamawiający nie przewiduje wymagań o których mowa w art. 29 ust. 4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9. Zamawiający nie przewiduje wymagań, o których  mowa w art. 36a ust.2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.</w:t>
      </w:r>
    </w:p>
    <w:p w:rsidR="00580AB7" w:rsidRDefault="00317CD9">
      <w:pPr>
        <w:pStyle w:val="Standard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10. Zamawiający nie nakłada obowiązku osobistego wykonania kluczowych częśc</w:t>
      </w:r>
      <w:r>
        <w:rPr>
          <w:rFonts w:ascii="Times New Roman" w:hAnsi="Times New Roman"/>
          <w:color w:val="000000"/>
        </w:rPr>
        <w:t>i zamówienia przez Wykonawcę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11. W przypadku zamówień na roboty budowlane lub usługi, które mają być wykonane </w:t>
      </w:r>
      <w:r>
        <w:rPr>
          <w:rFonts w:ascii="Times New Roman" w:hAnsi="Times New Roman"/>
          <w:color w:val="000000"/>
        </w:rPr>
        <w:br/>
        <w:t>w miejscu podlegającym bezpośredniemu nadzorowi Zamawiającego, Zamawiający żąda, aby przed przystąpieniem do wykonania zamówienia Wykonawca, o il</w:t>
      </w:r>
      <w:r>
        <w:rPr>
          <w:rFonts w:ascii="Times New Roman" w:hAnsi="Times New Roman"/>
          <w:color w:val="000000"/>
        </w:rPr>
        <w:t>e są już znane, podał nazwy albo imiona i nazwiska oraz dane kontaktowe podwykonawców i osób do kontaktu z nimi, zaangażowanych w takie roboty budowlane lub usługi. Wykonawca zawiadamia Zamawiającego o wszelkich zmianach danych, o których mowa w zdaniu pie</w:t>
      </w:r>
      <w:r>
        <w:rPr>
          <w:rFonts w:ascii="Times New Roman" w:hAnsi="Times New Roman"/>
          <w:color w:val="000000"/>
        </w:rPr>
        <w:t>rwszym, w trakcie realizacji zamówienia, a także przekazuje informacje na temat nowych</w:t>
      </w:r>
      <w:r>
        <w:rPr>
          <w:rFonts w:ascii="Times New Roman" w:hAnsi="Times New Roman"/>
        </w:rPr>
        <w:t xml:space="preserve"> podwykonawców, którym w późniejszym okresie zamierza powierzyć realizację robót budowlanych lub usług – art. 36b ust. 1a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12. Jeżeli zmiana albo rezygnacja z </w:t>
      </w:r>
      <w:r>
        <w:rPr>
          <w:rFonts w:ascii="Times New Roman" w:hAnsi="Times New Roman"/>
          <w:color w:val="000000"/>
        </w:rPr>
        <w:t>podwykonawcy dotyczy podmiotu, na którego zasoby wykonawca powoływał się, na zasadach określonych w art. 22a ust. 1, w celu wykazania spełniania warunków udziału w postępowaniu lub kryteriów selekcji, Wykonawca jest obowiązany wykazać zamawiającemu, że pro</w:t>
      </w:r>
      <w:r>
        <w:rPr>
          <w:rFonts w:ascii="Times New Roman" w:hAnsi="Times New Roman"/>
          <w:color w:val="000000"/>
        </w:rPr>
        <w:t xml:space="preserve">ponowany inny podwykonawca lub Wykonawca samodzielnie spełnia je w stopniu nie mniejszym niż podwykonawca, </w:t>
      </w:r>
      <w:r>
        <w:rPr>
          <w:rFonts w:ascii="Times New Roman" w:hAnsi="Times New Roman"/>
          <w:color w:val="000000"/>
        </w:rPr>
        <w:br/>
        <w:t xml:space="preserve">na którego zasoby Wykonawca powoływał się w trakcie postępowania o udzielenie zamówienia – art. 36ba ust. 2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Jeżeli powierzenie podwy</w:t>
      </w:r>
      <w:r>
        <w:rPr>
          <w:rFonts w:ascii="Times New Roman" w:hAnsi="Times New Roman"/>
          <w:color w:val="000000"/>
        </w:rPr>
        <w:t>konawcy wykonania części zamówienia na roboty budowlane lub usługi następuje w trakcie jego realizacji, wykonawca na żądanie zamawiającego przedstawia oświadczenie, o którym mowa w art. 25a ust. 1, lub oświadczenia lub dokumenty potwierdzające brak podstaw</w:t>
      </w:r>
      <w:r>
        <w:rPr>
          <w:rFonts w:ascii="Times New Roman" w:hAnsi="Times New Roman"/>
          <w:color w:val="000000"/>
        </w:rPr>
        <w:t xml:space="preserve"> wykluczenia wobec tego podwykonawcy – art. 36ba ust. 1 ustawy </w:t>
      </w:r>
      <w:proofErr w:type="spellStart"/>
      <w:r>
        <w:rPr>
          <w:rFonts w:ascii="Times New Roman" w:hAnsi="Times New Roman"/>
          <w:color w:val="000000"/>
        </w:rPr>
        <w:t>Pzp</w:t>
      </w:r>
      <w:proofErr w:type="spellEnd"/>
      <w:r>
        <w:rPr>
          <w:rFonts w:ascii="Times New Roman" w:hAnsi="Times New Roman"/>
          <w:color w:val="000000"/>
        </w:rPr>
        <w:t>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14. Jeżeli Zamawiający stwierdzi, że wobec danego podwykonawcy zachodzą podstawy wykluczenia, Wykonawca obowiązany jest zastąpić tego podwykonawcę lub zrezygnować </w:t>
      </w:r>
      <w:r>
        <w:rPr>
          <w:rFonts w:ascii="Times New Roman" w:hAnsi="Times New Roman"/>
          <w:color w:val="000000"/>
        </w:rPr>
        <w:br/>
        <w:t xml:space="preserve">z powierzenia wykonania </w:t>
      </w:r>
      <w:r>
        <w:rPr>
          <w:rFonts w:ascii="Times New Roman" w:hAnsi="Times New Roman"/>
          <w:color w:val="000000"/>
        </w:rPr>
        <w:t>części zamówienia podwykonawcy.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Przepisy ust. 1 i 2 stosuje się wobec dalszych podwykonawców.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16. Powierzenie wykonania części zamówienia podwykonawcom nie zwalnia Wykonawcy </w:t>
      </w:r>
      <w:r>
        <w:rPr>
          <w:rFonts w:ascii="Times New Roman" w:hAnsi="Times New Roman"/>
          <w:color w:val="000000"/>
        </w:rPr>
        <w:br/>
        <w:t>z odpowiedzialności za należyte wykonanie tego zamówienia.</w:t>
      </w:r>
    </w:p>
    <w:p w:rsidR="00580AB7" w:rsidRDefault="00317CD9">
      <w:pPr>
        <w:pStyle w:val="Standard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W sytuacji kon</w:t>
      </w:r>
      <w:r>
        <w:rPr>
          <w:rFonts w:ascii="Times New Roman" w:hAnsi="Times New Roman"/>
          <w:color w:val="000000"/>
        </w:rPr>
        <w:t>ieczności zmiany kierownika, nowy kierownik budowy musi legitymować się doświadczeniem zawodowym nie mniejszym, niż wymaganym w SIWZ.</w:t>
      </w:r>
    </w:p>
    <w:p w:rsidR="00580AB7" w:rsidRDefault="00580AB7">
      <w:pPr>
        <w:pStyle w:val="Standard"/>
        <w:jc w:val="both"/>
        <w:rPr>
          <w:rFonts w:ascii="Times New Roman" w:hAnsi="Times New Roman"/>
          <w:b/>
          <w:color w:val="000000"/>
        </w:rPr>
      </w:pPr>
    </w:p>
    <w:p w:rsidR="00580AB7" w:rsidRDefault="00317CD9">
      <w:pPr>
        <w:pStyle w:val="Nagwek1"/>
        <w:tabs>
          <w:tab w:val="left" w:pos="567"/>
        </w:tabs>
        <w:spacing w:before="120" w:after="24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XIX. ZAŁĄCZNIKI</w:t>
      </w:r>
    </w:p>
    <w:p w:rsidR="00580AB7" w:rsidRDefault="00317CD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Załącznik nr 1 – Formularz oferty</w:t>
      </w:r>
    </w:p>
    <w:p w:rsidR="00580AB7" w:rsidRDefault="00317CD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Załącznik nr 2 – Oświadczenie o spełnianiu warunków oraz braku </w:t>
      </w:r>
      <w:r>
        <w:rPr>
          <w:rFonts w:ascii="Times New Roman" w:hAnsi="Times New Roman"/>
          <w:sz w:val="22"/>
          <w:szCs w:val="22"/>
        </w:rPr>
        <w:t>podstaw do wykluczenia</w:t>
      </w:r>
    </w:p>
    <w:p w:rsidR="00580AB7" w:rsidRDefault="00317CD9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 Załącznik nr 3 – Wykaz wykonanych robót</w:t>
      </w:r>
    </w:p>
    <w:p w:rsidR="00580AB7" w:rsidRDefault="00317CD9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 Załącznik nr 4 – Wykaz osób</w:t>
      </w:r>
    </w:p>
    <w:p w:rsidR="00580AB7" w:rsidRDefault="00317CD9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5. Załącznik nr 5 – Wzór umowy</w:t>
      </w:r>
    </w:p>
    <w:p w:rsidR="00580AB7" w:rsidRDefault="00317CD9">
      <w:pPr>
        <w:pStyle w:val="Standard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6. Załącznik </w:t>
      </w:r>
      <w:bookmarkStart w:id="0" w:name="_GoBack"/>
      <w:r>
        <w:rPr>
          <w:rFonts w:ascii="Times New Roman" w:hAnsi="Times New Roman"/>
          <w:color w:val="000000"/>
          <w:sz w:val="22"/>
          <w:szCs w:val="22"/>
        </w:rPr>
        <w:t>nr 6</w:t>
      </w:r>
      <w:bookmarkEnd w:id="0"/>
      <w:r>
        <w:rPr>
          <w:rFonts w:ascii="Times New Roman" w:hAnsi="Times New Roman"/>
          <w:color w:val="000000"/>
          <w:sz w:val="22"/>
          <w:szCs w:val="22"/>
        </w:rPr>
        <w:t xml:space="preserve"> – Informacja o przynależności do grupy kapitałowej</w:t>
      </w:r>
    </w:p>
    <w:p w:rsidR="00580AB7" w:rsidRDefault="00580AB7">
      <w:pPr>
        <w:pStyle w:val="Standard"/>
        <w:tabs>
          <w:tab w:val="left" w:pos="6211"/>
        </w:tabs>
        <w:rPr>
          <w:rFonts w:ascii="Times New Roman" w:hAnsi="Times New Roman"/>
          <w:color w:val="000000"/>
          <w:sz w:val="22"/>
          <w:szCs w:val="22"/>
        </w:rPr>
      </w:pPr>
    </w:p>
    <w:p w:rsidR="00580AB7" w:rsidRDefault="00580AB7">
      <w:pPr>
        <w:pStyle w:val="Standard"/>
        <w:rPr>
          <w:rFonts w:ascii="Times New Roman" w:hAnsi="Times New Roman"/>
          <w:color w:val="000000"/>
        </w:rPr>
      </w:pPr>
    </w:p>
    <w:p w:rsidR="00580AB7" w:rsidRDefault="00580AB7">
      <w:pPr>
        <w:pStyle w:val="Standard"/>
        <w:rPr>
          <w:rFonts w:ascii="Times New Roman" w:hAnsi="Times New Roman"/>
          <w:color w:val="000000"/>
        </w:rPr>
      </w:pPr>
    </w:p>
    <w:p w:rsidR="00580AB7" w:rsidRDefault="00580AB7">
      <w:pPr>
        <w:pStyle w:val="Standard"/>
        <w:rPr>
          <w:rFonts w:ascii="Times New Roman" w:hAnsi="Times New Roman"/>
          <w:color w:val="000000"/>
        </w:rPr>
      </w:pPr>
    </w:p>
    <w:p w:rsidR="00580AB7" w:rsidRDefault="00580AB7">
      <w:pPr>
        <w:pStyle w:val="Standard"/>
        <w:rPr>
          <w:rFonts w:hint="eastAsia"/>
        </w:rPr>
      </w:pPr>
    </w:p>
    <w:sectPr w:rsidR="00580AB7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CC6"/>
    <w:multiLevelType w:val="multilevel"/>
    <w:tmpl w:val="F6F22E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1FD0888"/>
    <w:multiLevelType w:val="multilevel"/>
    <w:tmpl w:val="03D09074"/>
    <w:lvl w:ilvl="0">
      <w:start w:val="1"/>
      <w:numFmt w:val="decimal"/>
      <w:lvlText w:val="1.%1"/>
      <w:lvlJc w:val="left"/>
      <w:pPr>
        <w:ind w:left="71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05345E60"/>
    <w:multiLevelType w:val="multilevel"/>
    <w:tmpl w:val="B95ECED8"/>
    <w:lvl w:ilvl="0">
      <w:start w:val="1"/>
      <w:numFmt w:val="bullet"/>
      <w:lvlText w:val="-"/>
      <w:lvlJc w:val="left"/>
      <w:pPr>
        <w:ind w:left="631" w:hanging="930"/>
      </w:pPr>
      <w:rPr>
        <w:rFonts w:ascii="Liberation Serif" w:hAnsi="Liberation Serif" w:cs="Liberation Serif" w:hint="default"/>
      </w:rPr>
    </w:lvl>
    <w:lvl w:ilvl="1">
      <w:start w:val="5"/>
      <w:numFmt w:val="decimal"/>
      <w:lvlText w:val="%2."/>
      <w:lvlJc w:val="left"/>
      <w:pPr>
        <w:ind w:left="299" w:firstLine="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432" w:hanging="432"/>
      </w:pPr>
      <w:rPr>
        <w:rFonts w:cs="Times New Roman"/>
        <w:strike w:val="0"/>
        <w:dstrike w:val="0"/>
        <w:u w:val="none"/>
      </w:rPr>
    </w:lvl>
    <w:lvl w:ilvl="3">
      <w:start w:val="1"/>
      <w:numFmt w:val="decimal"/>
      <w:lvlText w:val=".%1.%2.%3.%4"/>
      <w:lvlJc w:val="left"/>
      <w:pPr>
        <w:ind w:left="900" w:firstLine="0"/>
      </w:pPr>
      <w:rPr>
        <w:rFonts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ind w:left="299" w:firstLine="709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ind w:left="1418" w:hanging="709"/>
      </w:pPr>
      <w:rPr>
        <w:rFonts w:cs="Times New Roman"/>
        <w:sz w:val="24"/>
        <w:szCs w:val="24"/>
      </w:rPr>
    </w:lvl>
    <w:lvl w:ilvl="6">
      <w:start w:val="1"/>
      <w:numFmt w:val="lowerRoman"/>
      <w:lvlText w:val="%7."/>
      <w:lvlJc w:val="left"/>
      <w:pPr>
        <w:ind w:left="1418" w:hanging="709"/>
      </w:pPr>
      <w:rPr>
        <w:rFonts w:cs="Times New Roman"/>
        <w:sz w:val="24"/>
        <w:szCs w:val="24"/>
      </w:rPr>
    </w:lvl>
    <w:lvl w:ilvl="7">
      <w:start w:val="1"/>
      <w:numFmt w:val="lowerRoman"/>
      <w:lvlText w:val="%8."/>
      <w:lvlJc w:val="left"/>
      <w:pPr>
        <w:ind w:left="1418" w:hanging="709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cs="Times New Roman"/>
        <w:sz w:val="24"/>
        <w:szCs w:val="24"/>
      </w:rPr>
    </w:lvl>
  </w:abstractNum>
  <w:abstractNum w:abstractNumId="3" w15:restartNumberingAfterBreak="0">
    <w:nsid w:val="0BFF5516"/>
    <w:multiLevelType w:val="multilevel"/>
    <w:tmpl w:val="D1AA098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4" w15:restartNumberingAfterBreak="0">
    <w:nsid w:val="1B025284"/>
    <w:multiLevelType w:val="multilevel"/>
    <w:tmpl w:val="93803722"/>
    <w:lvl w:ilvl="0">
      <w:start w:val="1"/>
      <w:numFmt w:val="decimal"/>
      <w:lvlText w:val="11.%1"/>
      <w:lvlJc w:val="left"/>
      <w:pPr>
        <w:ind w:left="86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31" w:hanging="180"/>
      </w:pPr>
      <w:rPr>
        <w:rFonts w:cs="Times New Roman"/>
      </w:rPr>
    </w:lvl>
  </w:abstractNum>
  <w:abstractNum w:abstractNumId="5" w15:restartNumberingAfterBreak="0">
    <w:nsid w:val="23DC676F"/>
    <w:multiLevelType w:val="multilevel"/>
    <w:tmpl w:val="9AFC1A8A"/>
    <w:lvl w:ilvl="0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cs="Tahoma"/>
        <w:b/>
        <w:i w:val="0"/>
        <w:color w:val="000000"/>
        <w:sz w:val="24"/>
        <w:szCs w:val="22"/>
      </w:rPr>
    </w:lvl>
    <w:lvl w:ilvl="1">
      <w:start w:val="1"/>
      <w:numFmt w:val="decimal"/>
      <w:lvlText w:val="%1.%2"/>
      <w:lvlJc w:val="left"/>
      <w:pPr>
        <w:ind w:left="1485" w:hanging="360"/>
      </w:pPr>
    </w:lvl>
    <w:lvl w:ilvl="2">
      <w:start w:val="1"/>
      <w:numFmt w:val="decimal"/>
      <w:lvlText w:val="%1.%2.%3"/>
      <w:lvlJc w:val="left"/>
      <w:pPr>
        <w:ind w:left="1845" w:hanging="720"/>
      </w:pPr>
    </w:lvl>
    <w:lvl w:ilvl="3">
      <w:start w:val="1"/>
      <w:numFmt w:val="decimal"/>
      <w:lvlText w:val="%1.%2.%3.%4"/>
      <w:lvlJc w:val="left"/>
      <w:pPr>
        <w:ind w:left="1845" w:hanging="720"/>
      </w:pPr>
    </w:lvl>
    <w:lvl w:ilvl="4">
      <w:start w:val="1"/>
      <w:numFmt w:val="decimal"/>
      <w:lvlText w:val="%1.%2.%3.%4.%5"/>
      <w:lvlJc w:val="left"/>
      <w:pPr>
        <w:ind w:left="2205" w:hanging="1080"/>
      </w:pPr>
    </w:lvl>
    <w:lvl w:ilvl="5">
      <w:start w:val="1"/>
      <w:numFmt w:val="decimal"/>
      <w:lvlText w:val="%1.%2.%3.%4.%5.%6"/>
      <w:lvlJc w:val="left"/>
      <w:pPr>
        <w:ind w:left="2205" w:hanging="1080"/>
      </w:pPr>
    </w:lvl>
    <w:lvl w:ilvl="6">
      <w:start w:val="1"/>
      <w:numFmt w:val="decimal"/>
      <w:lvlText w:val="%1.%2.%3.%4.%5.%6.%7"/>
      <w:lvlJc w:val="left"/>
      <w:pPr>
        <w:ind w:left="2565" w:hanging="1440"/>
      </w:pPr>
    </w:lvl>
    <w:lvl w:ilvl="7">
      <w:start w:val="1"/>
      <w:numFmt w:val="decimal"/>
      <w:lvlText w:val="%1.%2.%3.%4.%5.%6.%7.%8"/>
      <w:lvlJc w:val="left"/>
      <w:pPr>
        <w:ind w:left="2565" w:hanging="1440"/>
      </w:pPr>
    </w:lvl>
    <w:lvl w:ilvl="8">
      <w:start w:val="1"/>
      <w:numFmt w:val="decimal"/>
      <w:lvlText w:val="%1.%2.%3.%4.%5.%6.%7.%8.%9"/>
      <w:lvlJc w:val="left"/>
      <w:pPr>
        <w:ind w:left="2925" w:hanging="1800"/>
      </w:pPr>
    </w:lvl>
  </w:abstractNum>
  <w:abstractNum w:abstractNumId="6" w15:restartNumberingAfterBreak="0">
    <w:nsid w:val="29136C4C"/>
    <w:multiLevelType w:val="multilevel"/>
    <w:tmpl w:val="F970FAF4"/>
    <w:lvl w:ilvl="0">
      <w:start w:val="17"/>
      <w:numFmt w:val="decimal"/>
      <w:lvlText w:val="%1."/>
      <w:lvlJc w:val="left"/>
      <w:pPr>
        <w:ind w:left="660" w:hanging="660"/>
      </w:pPr>
    </w:lvl>
    <w:lvl w:ilvl="1">
      <w:start w:val="5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D3C2376"/>
    <w:multiLevelType w:val="multilevel"/>
    <w:tmpl w:val="603653F2"/>
    <w:lvl w:ilvl="0">
      <w:start w:val="1"/>
      <w:numFmt w:val="decimal"/>
      <w:lvlText w:val="16.%1"/>
      <w:lvlJc w:val="left"/>
      <w:pPr>
        <w:ind w:left="868" w:hanging="358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00287"/>
    <w:multiLevelType w:val="multilevel"/>
    <w:tmpl w:val="25463386"/>
    <w:lvl w:ilvl="0">
      <w:start w:val="1"/>
      <w:numFmt w:val="decimal"/>
      <w:lvlText w:val="11.%1"/>
      <w:lvlJc w:val="left"/>
      <w:pPr>
        <w:ind w:left="86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31" w:hanging="180"/>
      </w:pPr>
      <w:rPr>
        <w:rFonts w:cs="Times New Roman"/>
      </w:rPr>
    </w:lvl>
  </w:abstractNum>
  <w:abstractNum w:abstractNumId="9" w15:restartNumberingAfterBreak="0">
    <w:nsid w:val="2F7E376E"/>
    <w:multiLevelType w:val="multilevel"/>
    <w:tmpl w:val="62A4C0B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72657"/>
    <w:multiLevelType w:val="multilevel"/>
    <w:tmpl w:val="26B66294"/>
    <w:lvl w:ilvl="0">
      <w:start w:val="1"/>
      <w:numFmt w:val="decimal"/>
      <w:lvlText w:val="1.%1"/>
      <w:lvlJc w:val="left"/>
      <w:pPr>
        <w:ind w:left="71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 w15:restartNumberingAfterBreak="0">
    <w:nsid w:val="3A7A2A08"/>
    <w:multiLevelType w:val="multilevel"/>
    <w:tmpl w:val="503EDDEE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96117F"/>
    <w:multiLevelType w:val="multilevel"/>
    <w:tmpl w:val="BD7A942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B61F04"/>
    <w:multiLevelType w:val="multilevel"/>
    <w:tmpl w:val="08783A2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14" w15:restartNumberingAfterBreak="0">
    <w:nsid w:val="4D201AD7"/>
    <w:multiLevelType w:val="multilevel"/>
    <w:tmpl w:val="BE0A1D7A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37" w:hanging="48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15" w15:restartNumberingAfterBreak="0">
    <w:nsid w:val="4EB37404"/>
    <w:multiLevelType w:val="multilevel"/>
    <w:tmpl w:val="41B8A4B0"/>
    <w:lvl w:ilvl="0">
      <w:start w:val="1"/>
      <w:numFmt w:val="decimal"/>
      <w:lvlText w:val="16.%1"/>
      <w:lvlJc w:val="left"/>
      <w:pPr>
        <w:ind w:left="868" w:hanging="358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066DBE"/>
    <w:multiLevelType w:val="multilevel"/>
    <w:tmpl w:val="BF1E8526"/>
    <w:lvl w:ilvl="0">
      <w:start w:val="1"/>
      <w:numFmt w:val="decimal"/>
      <w:lvlText w:val="16.1.%1"/>
      <w:lvlJc w:val="left"/>
      <w:pPr>
        <w:ind w:left="71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B0958"/>
    <w:multiLevelType w:val="multilevel"/>
    <w:tmpl w:val="3E38411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990541"/>
    <w:multiLevelType w:val="multilevel"/>
    <w:tmpl w:val="916EC3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98438D1"/>
    <w:multiLevelType w:val="multilevel"/>
    <w:tmpl w:val="B0B24BE2"/>
    <w:lvl w:ilvl="0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cs="Tahoma"/>
        <w:b w:val="0"/>
        <w:i w:val="0"/>
        <w:color w:val="000000"/>
        <w:sz w:val="24"/>
        <w:szCs w:val="22"/>
      </w:rPr>
    </w:lvl>
    <w:lvl w:ilvl="1">
      <w:start w:val="1"/>
      <w:numFmt w:val="decimal"/>
      <w:lvlText w:val="%1.%2"/>
      <w:lvlJc w:val="left"/>
      <w:pPr>
        <w:ind w:left="1485" w:hanging="360"/>
      </w:pPr>
    </w:lvl>
    <w:lvl w:ilvl="2">
      <w:start w:val="1"/>
      <w:numFmt w:val="decimal"/>
      <w:lvlText w:val="%1.%2.%3"/>
      <w:lvlJc w:val="left"/>
      <w:pPr>
        <w:ind w:left="1845" w:hanging="720"/>
      </w:pPr>
    </w:lvl>
    <w:lvl w:ilvl="3">
      <w:start w:val="1"/>
      <w:numFmt w:val="decimal"/>
      <w:lvlText w:val="%1.%2.%3.%4"/>
      <w:lvlJc w:val="left"/>
      <w:pPr>
        <w:ind w:left="1845" w:hanging="720"/>
      </w:pPr>
    </w:lvl>
    <w:lvl w:ilvl="4">
      <w:start w:val="1"/>
      <w:numFmt w:val="decimal"/>
      <w:lvlText w:val="%1.%2.%3.%4.%5"/>
      <w:lvlJc w:val="left"/>
      <w:pPr>
        <w:ind w:left="2205" w:hanging="1080"/>
      </w:pPr>
    </w:lvl>
    <w:lvl w:ilvl="5">
      <w:start w:val="1"/>
      <w:numFmt w:val="decimal"/>
      <w:lvlText w:val="%1.%2.%3.%4.%5.%6"/>
      <w:lvlJc w:val="left"/>
      <w:pPr>
        <w:ind w:left="2205" w:hanging="1080"/>
      </w:pPr>
    </w:lvl>
    <w:lvl w:ilvl="6">
      <w:start w:val="1"/>
      <w:numFmt w:val="decimal"/>
      <w:lvlText w:val="%1.%2.%3.%4.%5.%6.%7"/>
      <w:lvlJc w:val="left"/>
      <w:pPr>
        <w:ind w:left="2565" w:hanging="1440"/>
      </w:pPr>
    </w:lvl>
    <w:lvl w:ilvl="7">
      <w:start w:val="1"/>
      <w:numFmt w:val="decimal"/>
      <w:lvlText w:val="%1.%2.%3.%4.%5.%6.%7.%8"/>
      <w:lvlJc w:val="left"/>
      <w:pPr>
        <w:ind w:left="2565" w:hanging="1440"/>
      </w:pPr>
    </w:lvl>
    <w:lvl w:ilvl="8">
      <w:start w:val="1"/>
      <w:numFmt w:val="decimal"/>
      <w:lvlText w:val="%1.%2.%3.%4.%5.%6.%7.%8.%9"/>
      <w:lvlJc w:val="left"/>
      <w:pPr>
        <w:ind w:left="2925" w:hanging="1800"/>
      </w:pPr>
    </w:lvl>
  </w:abstractNum>
  <w:abstractNum w:abstractNumId="20" w15:restartNumberingAfterBreak="0">
    <w:nsid w:val="6ACE35D7"/>
    <w:multiLevelType w:val="multilevel"/>
    <w:tmpl w:val="8D347B5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6C7C2CB1"/>
    <w:multiLevelType w:val="multilevel"/>
    <w:tmpl w:val="7E121B1A"/>
    <w:lvl w:ilvl="0">
      <w:start w:val="1"/>
      <w:numFmt w:val="decimal"/>
      <w:lvlText w:val="16.1.%1"/>
      <w:lvlJc w:val="left"/>
      <w:pPr>
        <w:ind w:left="71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A4905"/>
    <w:multiLevelType w:val="multilevel"/>
    <w:tmpl w:val="ED54394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81D399E"/>
    <w:multiLevelType w:val="multilevel"/>
    <w:tmpl w:val="6232A74C"/>
    <w:lvl w:ilvl="0">
      <w:start w:val="1"/>
      <w:numFmt w:val="bullet"/>
      <w:lvlText w:val="-"/>
      <w:lvlJc w:val="left"/>
      <w:pPr>
        <w:ind w:left="631" w:hanging="930"/>
      </w:pPr>
      <w:rPr>
        <w:rFonts w:ascii="Liberation Serif" w:hAnsi="Liberation Serif" w:cs="Liberation Serif" w:hint="default"/>
      </w:rPr>
    </w:lvl>
    <w:lvl w:ilvl="1">
      <w:start w:val="5"/>
      <w:numFmt w:val="decimal"/>
      <w:lvlText w:val="%2."/>
      <w:lvlJc w:val="left"/>
      <w:pPr>
        <w:ind w:left="299" w:firstLine="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432" w:hanging="432"/>
      </w:pPr>
      <w:rPr>
        <w:rFonts w:cs="Times New Roman"/>
        <w:strike w:val="0"/>
        <w:dstrike w:val="0"/>
        <w:u w:val="none"/>
      </w:rPr>
    </w:lvl>
    <w:lvl w:ilvl="3">
      <w:start w:val="1"/>
      <w:numFmt w:val="decimal"/>
      <w:lvlText w:val=".%1.%2.%3.%4"/>
      <w:lvlJc w:val="left"/>
      <w:pPr>
        <w:ind w:left="900" w:firstLine="0"/>
      </w:pPr>
      <w:rPr>
        <w:rFonts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ind w:left="299" w:firstLine="709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ind w:left="1418" w:hanging="709"/>
      </w:pPr>
      <w:rPr>
        <w:rFonts w:cs="Times New Roman"/>
        <w:sz w:val="24"/>
        <w:szCs w:val="24"/>
      </w:rPr>
    </w:lvl>
    <w:lvl w:ilvl="6">
      <w:start w:val="1"/>
      <w:numFmt w:val="lowerRoman"/>
      <w:lvlText w:val="%7."/>
      <w:lvlJc w:val="left"/>
      <w:pPr>
        <w:ind w:left="1418" w:hanging="709"/>
      </w:pPr>
      <w:rPr>
        <w:rFonts w:cs="Times New Roman"/>
        <w:sz w:val="24"/>
        <w:szCs w:val="24"/>
      </w:rPr>
    </w:lvl>
    <w:lvl w:ilvl="7">
      <w:start w:val="1"/>
      <w:numFmt w:val="lowerRoman"/>
      <w:lvlText w:val="%8."/>
      <w:lvlJc w:val="left"/>
      <w:pPr>
        <w:ind w:left="1418" w:hanging="709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cs="Times New Roman"/>
        <w:sz w:val="24"/>
        <w:szCs w:val="24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1"/>
  </w:num>
  <w:num w:numId="5">
    <w:abstractNumId w:val="17"/>
  </w:num>
  <w:num w:numId="6">
    <w:abstractNumId w:val="1"/>
  </w:num>
  <w:num w:numId="7">
    <w:abstractNumId w:val="4"/>
  </w:num>
  <w:num w:numId="8">
    <w:abstractNumId w:val="15"/>
  </w:num>
  <w:num w:numId="9">
    <w:abstractNumId w:val="16"/>
  </w:num>
  <w:num w:numId="10">
    <w:abstractNumId w:val="14"/>
  </w:num>
  <w:num w:numId="11">
    <w:abstractNumId w:val="6"/>
  </w:num>
  <w:num w:numId="12">
    <w:abstractNumId w:val="23"/>
  </w:num>
  <w:num w:numId="13">
    <w:abstractNumId w:val="13"/>
  </w:num>
  <w:num w:numId="14">
    <w:abstractNumId w:val="20"/>
  </w:num>
  <w:num w:numId="15">
    <w:abstractNumId w:val="19"/>
  </w:num>
  <w:num w:numId="16">
    <w:abstractNumId w:val="12"/>
  </w:num>
  <w:num w:numId="17">
    <w:abstractNumId w:val="9"/>
  </w:num>
  <w:num w:numId="18">
    <w:abstractNumId w:val="10"/>
  </w:num>
  <w:num w:numId="19">
    <w:abstractNumId w:val="8"/>
  </w:num>
  <w:num w:numId="20">
    <w:abstractNumId w:val="0"/>
  </w:num>
  <w:num w:numId="21">
    <w:abstractNumId w:val="7"/>
  </w:num>
  <w:num w:numId="22">
    <w:abstractNumId w:val="21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0AB7"/>
    <w:rsid w:val="00317CD9"/>
    <w:rsid w:val="005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ED19"/>
  <w15:docId w15:val="{CA43A4F2-5EDD-480C-92FF-0BCA84C0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E0F"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agwek10"/>
    <w:qFormat/>
    <w:rsid w:val="00243E0F"/>
    <w:pPr>
      <w:jc w:val="center"/>
      <w:outlineLvl w:val="0"/>
    </w:pPr>
    <w:rPr>
      <w:rFonts w:ascii="Liberation Serif" w:eastAsia="SimSun" w:hAnsi="Liberation Serif"/>
      <w:b/>
      <w:sz w:val="32"/>
      <w:szCs w:val="20"/>
    </w:rPr>
  </w:style>
  <w:style w:type="paragraph" w:styleId="Nagwek2">
    <w:name w:val="heading 2"/>
    <w:basedOn w:val="Nagwek10"/>
    <w:qFormat/>
    <w:rsid w:val="00243E0F"/>
    <w:pPr>
      <w:spacing w:after="60"/>
      <w:outlineLvl w:val="1"/>
    </w:pPr>
    <w:rPr>
      <w:rFonts w:ascii="Arial" w:eastAsia="Arial" w:hAnsi="Arial" w:cs="Arial"/>
      <w:b/>
      <w:bCs/>
      <w:i/>
      <w:iCs/>
    </w:rPr>
  </w:style>
  <w:style w:type="paragraph" w:styleId="Nagwek3">
    <w:name w:val="heading 3"/>
    <w:basedOn w:val="Nagwek10"/>
    <w:qFormat/>
    <w:rsid w:val="00243E0F"/>
    <w:pPr>
      <w:spacing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3z0">
    <w:name w:val="WW8Num23z0"/>
    <w:qFormat/>
    <w:rsid w:val="00243E0F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23z1">
    <w:name w:val="WW8Num23z1"/>
    <w:qFormat/>
    <w:rsid w:val="00243E0F"/>
    <w:rPr>
      <w:u w:val="none"/>
    </w:rPr>
  </w:style>
  <w:style w:type="character" w:customStyle="1" w:styleId="Internetlink">
    <w:name w:val="Internet link"/>
    <w:qFormat/>
    <w:rsid w:val="00243E0F"/>
    <w:rPr>
      <w:color w:val="0000FF"/>
      <w:u w:val="single"/>
    </w:rPr>
  </w:style>
  <w:style w:type="character" w:customStyle="1" w:styleId="WW8Num20z0">
    <w:name w:val="WW8Num20z0"/>
    <w:qFormat/>
    <w:rsid w:val="00243E0F"/>
  </w:style>
  <w:style w:type="character" w:customStyle="1" w:styleId="WW8Num20z1">
    <w:name w:val="WW8Num20z1"/>
    <w:qFormat/>
    <w:rsid w:val="00243E0F"/>
  </w:style>
  <w:style w:type="character" w:customStyle="1" w:styleId="WW8Num20z2">
    <w:name w:val="WW8Num20z2"/>
    <w:qFormat/>
    <w:rsid w:val="00243E0F"/>
  </w:style>
  <w:style w:type="character" w:customStyle="1" w:styleId="WW8Num20z3">
    <w:name w:val="WW8Num20z3"/>
    <w:qFormat/>
    <w:rsid w:val="00243E0F"/>
  </w:style>
  <w:style w:type="character" w:customStyle="1" w:styleId="WW8Num20z4">
    <w:name w:val="WW8Num20z4"/>
    <w:qFormat/>
    <w:rsid w:val="00243E0F"/>
  </w:style>
  <w:style w:type="character" w:customStyle="1" w:styleId="WW8Num20z5">
    <w:name w:val="WW8Num20z5"/>
    <w:qFormat/>
    <w:rsid w:val="00243E0F"/>
  </w:style>
  <w:style w:type="character" w:customStyle="1" w:styleId="WW8Num20z6">
    <w:name w:val="WW8Num20z6"/>
    <w:qFormat/>
    <w:rsid w:val="00243E0F"/>
  </w:style>
  <w:style w:type="character" w:customStyle="1" w:styleId="WW8Num20z7">
    <w:name w:val="WW8Num20z7"/>
    <w:qFormat/>
    <w:rsid w:val="00243E0F"/>
  </w:style>
  <w:style w:type="character" w:customStyle="1" w:styleId="WW8Num20z8">
    <w:name w:val="WW8Num20z8"/>
    <w:qFormat/>
    <w:rsid w:val="00243E0F"/>
  </w:style>
  <w:style w:type="character" w:customStyle="1" w:styleId="WW8Num7z0">
    <w:name w:val="WW8Num7z0"/>
    <w:qFormat/>
    <w:rsid w:val="00243E0F"/>
  </w:style>
  <w:style w:type="character" w:customStyle="1" w:styleId="WW8Num7z1">
    <w:name w:val="WW8Num7z1"/>
    <w:qFormat/>
    <w:rsid w:val="00243E0F"/>
  </w:style>
  <w:style w:type="character" w:customStyle="1" w:styleId="WW8Num7z2">
    <w:name w:val="WW8Num7z2"/>
    <w:qFormat/>
    <w:rsid w:val="00243E0F"/>
  </w:style>
  <w:style w:type="character" w:customStyle="1" w:styleId="WW8Num7z3">
    <w:name w:val="WW8Num7z3"/>
    <w:qFormat/>
    <w:rsid w:val="00243E0F"/>
  </w:style>
  <w:style w:type="character" w:customStyle="1" w:styleId="WW8Num7z4">
    <w:name w:val="WW8Num7z4"/>
    <w:qFormat/>
    <w:rsid w:val="00243E0F"/>
  </w:style>
  <w:style w:type="character" w:customStyle="1" w:styleId="WW8Num7z5">
    <w:name w:val="WW8Num7z5"/>
    <w:qFormat/>
    <w:rsid w:val="00243E0F"/>
  </w:style>
  <w:style w:type="character" w:customStyle="1" w:styleId="WW8Num7z6">
    <w:name w:val="WW8Num7z6"/>
    <w:qFormat/>
    <w:rsid w:val="00243E0F"/>
  </w:style>
  <w:style w:type="character" w:customStyle="1" w:styleId="WW8Num7z7">
    <w:name w:val="WW8Num7z7"/>
    <w:qFormat/>
    <w:rsid w:val="00243E0F"/>
  </w:style>
  <w:style w:type="character" w:customStyle="1" w:styleId="WW8Num7z8">
    <w:name w:val="WW8Num7z8"/>
    <w:qFormat/>
    <w:rsid w:val="00243E0F"/>
  </w:style>
  <w:style w:type="character" w:customStyle="1" w:styleId="WW8Num4z0">
    <w:name w:val="WW8Num4z0"/>
    <w:qFormat/>
    <w:rsid w:val="00243E0F"/>
  </w:style>
  <w:style w:type="character" w:customStyle="1" w:styleId="WW8Num4z2">
    <w:name w:val="WW8Num4z2"/>
    <w:qFormat/>
    <w:rsid w:val="00243E0F"/>
  </w:style>
  <w:style w:type="character" w:customStyle="1" w:styleId="WW8Num4z3">
    <w:name w:val="WW8Num4z3"/>
    <w:qFormat/>
    <w:rsid w:val="00243E0F"/>
  </w:style>
  <w:style w:type="character" w:customStyle="1" w:styleId="WW8Num4z4">
    <w:name w:val="WW8Num4z4"/>
    <w:qFormat/>
    <w:rsid w:val="00243E0F"/>
  </w:style>
  <w:style w:type="character" w:customStyle="1" w:styleId="WW8Num4z5">
    <w:name w:val="WW8Num4z5"/>
    <w:qFormat/>
    <w:rsid w:val="00243E0F"/>
  </w:style>
  <w:style w:type="character" w:customStyle="1" w:styleId="WW8Num4z6">
    <w:name w:val="WW8Num4z6"/>
    <w:qFormat/>
    <w:rsid w:val="00243E0F"/>
  </w:style>
  <w:style w:type="character" w:customStyle="1" w:styleId="WW8Num4z7">
    <w:name w:val="WW8Num4z7"/>
    <w:qFormat/>
    <w:rsid w:val="00243E0F"/>
  </w:style>
  <w:style w:type="character" w:customStyle="1" w:styleId="WW8Num4z8">
    <w:name w:val="WW8Num4z8"/>
    <w:qFormat/>
    <w:rsid w:val="00243E0F"/>
  </w:style>
  <w:style w:type="character" w:customStyle="1" w:styleId="WW8Num25z0">
    <w:name w:val="WW8Num25z0"/>
    <w:qFormat/>
    <w:rsid w:val="00243E0F"/>
    <w:rPr>
      <w:rFonts w:ascii="Times New Roman" w:eastAsia="Times New Roman" w:hAnsi="Times New Roman" w:cs="Tahoma"/>
      <w:b w:val="0"/>
      <w:i w:val="0"/>
      <w:color w:val="000000"/>
      <w:sz w:val="24"/>
      <w:szCs w:val="22"/>
    </w:rPr>
  </w:style>
  <w:style w:type="character" w:customStyle="1" w:styleId="WW8Num25z1">
    <w:name w:val="WW8Num25z1"/>
    <w:qFormat/>
    <w:rsid w:val="00243E0F"/>
  </w:style>
  <w:style w:type="character" w:customStyle="1" w:styleId="WW8Num18z0">
    <w:name w:val="WW8Num18z0"/>
    <w:qFormat/>
    <w:rsid w:val="00243E0F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8z1">
    <w:name w:val="WW8Num18z1"/>
    <w:qFormat/>
    <w:rsid w:val="00243E0F"/>
    <w:rPr>
      <w:rFonts w:cs="Times New Roman"/>
    </w:rPr>
  </w:style>
  <w:style w:type="character" w:customStyle="1" w:styleId="WW8Num12z0">
    <w:name w:val="WW8Num12z0"/>
    <w:qFormat/>
    <w:rsid w:val="00243E0F"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  <w:rsid w:val="00243E0F"/>
    <w:rPr>
      <w:rFonts w:cs="Times New Roman"/>
    </w:rPr>
  </w:style>
  <w:style w:type="character" w:customStyle="1" w:styleId="WW8Num10z0">
    <w:name w:val="WW8Num10z0"/>
    <w:qFormat/>
    <w:rsid w:val="00243E0F"/>
    <w:rPr>
      <w:rFonts w:cs="Times New Roman"/>
    </w:rPr>
  </w:style>
  <w:style w:type="character" w:customStyle="1" w:styleId="WW8Num10z1">
    <w:name w:val="WW8Num10z1"/>
    <w:qFormat/>
    <w:rsid w:val="00243E0F"/>
    <w:rPr>
      <w:rFonts w:cs="Times New Roman"/>
    </w:rPr>
  </w:style>
  <w:style w:type="character" w:customStyle="1" w:styleId="WW8Num22z0">
    <w:name w:val="WW8Num22z0"/>
    <w:qFormat/>
    <w:rsid w:val="00243E0F"/>
    <w:rPr>
      <w:rFonts w:cs="Times New Roman"/>
    </w:rPr>
  </w:style>
  <w:style w:type="character" w:customStyle="1" w:styleId="WW8Num22z1">
    <w:name w:val="WW8Num22z1"/>
    <w:qFormat/>
    <w:rsid w:val="00243E0F"/>
    <w:rPr>
      <w:rFonts w:cs="Times New Roman"/>
    </w:rPr>
  </w:style>
  <w:style w:type="character" w:customStyle="1" w:styleId="WW8Num1z0">
    <w:name w:val="WW8Num1z0"/>
    <w:qFormat/>
    <w:rsid w:val="00243E0F"/>
  </w:style>
  <w:style w:type="character" w:customStyle="1" w:styleId="WW8Num1z1">
    <w:name w:val="WW8Num1z1"/>
    <w:qFormat/>
    <w:rsid w:val="00243E0F"/>
  </w:style>
  <w:style w:type="character" w:customStyle="1" w:styleId="WW8Num1z2">
    <w:name w:val="WW8Num1z2"/>
    <w:qFormat/>
    <w:rsid w:val="00243E0F"/>
  </w:style>
  <w:style w:type="character" w:customStyle="1" w:styleId="WW8Num1z3">
    <w:name w:val="WW8Num1z3"/>
    <w:qFormat/>
    <w:rsid w:val="00243E0F"/>
  </w:style>
  <w:style w:type="character" w:customStyle="1" w:styleId="WW8Num1z4">
    <w:name w:val="WW8Num1z4"/>
    <w:qFormat/>
    <w:rsid w:val="00243E0F"/>
  </w:style>
  <w:style w:type="character" w:customStyle="1" w:styleId="WW8Num1z5">
    <w:name w:val="WW8Num1z5"/>
    <w:qFormat/>
    <w:rsid w:val="00243E0F"/>
  </w:style>
  <w:style w:type="character" w:customStyle="1" w:styleId="WW8Num1z6">
    <w:name w:val="WW8Num1z6"/>
    <w:qFormat/>
    <w:rsid w:val="00243E0F"/>
  </w:style>
  <w:style w:type="character" w:customStyle="1" w:styleId="WW8Num1z7">
    <w:name w:val="WW8Num1z7"/>
    <w:qFormat/>
    <w:rsid w:val="00243E0F"/>
  </w:style>
  <w:style w:type="character" w:customStyle="1" w:styleId="WW8Num1z8">
    <w:name w:val="WW8Num1z8"/>
    <w:qFormat/>
    <w:rsid w:val="00243E0F"/>
  </w:style>
  <w:style w:type="character" w:customStyle="1" w:styleId="WW8Num14z0">
    <w:name w:val="WW8Num14z0"/>
    <w:qFormat/>
    <w:rsid w:val="00243E0F"/>
    <w:rPr>
      <w:rFonts w:cs="Times New Roman"/>
    </w:rPr>
  </w:style>
  <w:style w:type="character" w:customStyle="1" w:styleId="WW8Num14z1">
    <w:name w:val="WW8Num14z1"/>
    <w:qFormat/>
    <w:rsid w:val="00243E0F"/>
    <w:rPr>
      <w:rFonts w:cs="Times New Roman"/>
    </w:rPr>
  </w:style>
  <w:style w:type="character" w:customStyle="1" w:styleId="WW8Num21z0">
    <w:name w:val="WW8Num21z0"/>
    <w:qFormat/>
    <w:rsid w:val="00243E0F"/>
    <w:rPr>
      <w:rFonts w:cs="Times New Roman"/>
    </w:rPr>
  </w:style>
  <w:style w:type="character" w:customStyle="1" w:styleId="WW8Num21z1">
    <w:name w:val="WW8Num21z1"/>
    <w:qFormat/>
    <w:rsid w:val="00243E0F"/>
  </w:style>
  <w:style w:type="character" w:customStyle="1" w:styleId="WW8Num21z2">
    <w:name w:val="WW8Num21z2"/>
    <w:qFormat/>
    <w:rsid w:val="00243E0F"/>
  </w:style>
  <w:style w:type="character" w:customStyle="1" w:styleId="WW8Num21z3">
    <w:name w:val="WW8Num21z3"/>
    <w:qFormat/>
    <w:rsid w:val="00243E0F"/>
  </w:style>
  <w:style w:type="character" w:customStyle="1" w:styleId="WW8Num21z4">
    <w:name w:val="WW8Num21z4"/>
    <w:qFormat/>
    <w:rsid w:val="00243E0F"/>
  </w:style>
  <w:style w:type="character" w:customStyle="1" w:styleId="WW8Num21z5">
    <w:name w:val="WW8Num21z5"/>
    <w:qFormat/>
    <w:rsid w:val="00243E0F"/>
  </w:style>
  <w:style w:type="character" w:customStyle="1" w:styleId="WW8Num21z6">
    <w:name w:val="WW8Num21z6"/>
    <w:qFormat/>
    <w:rsid w:val="00243E0F"/>
  </w:style>
  <w:style w:type="character" w:customStyle="1" w:styleId="WW8Num21z7">
    <w:name w:val="WW8Num21z7"/>
    <w:qFormat/>
    <w:rsid w:val="00243E0F"/>
  </w:style>
  <w:style w:type="character" w:customStyle="1" w:styleId="WW8Num21z8">
    <w:name w:val="WW8Num21z8"/>
    <w:qFormat/>
    <w:rsid w:val="00243E0F"/>
  </w:style>
  <w:style w:type="character" w:customStyle="1" w:styleId="WW8Num2z0">
    <w:name w:val="WW8Num2z0"/>
    <w:qFormat/>
    <w:rsid w:val="00243E0F"/>
  </w:style>
  <w:style w:type="character" w:customStyle="1" w:styleId="WW8Num13z0">
    <w:name w:val="WW8Num13z0"/>
    <w:qFormat/>
    <w:rsid w:val="00243E0F"/>
  </w:style>
  <w:style w:type="character" w:customStyle="1" w:styleId="WW8Num19z0">
    <w:name w:val="WW8Num19z0"/>
    <w:qFormat/>
    <w:rsid w:val="00243E0F"/>
  </w:style>
  <w:style w:type="character" w:customStyle="1" w:styleId="WW8Num19z1">
    <w:name w:val="WW8Num19z1"/>
    <w:qFormat/>
    <w:rsid w:val="00243E0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9z2">
    <w:name w:val="WW8Num19z2"/>
    <w:qFormat/>
    <w:rsid w:val="00243E0F"/>
    <w:rPr>
      <w:rFonts w:cs="Times New Roman"/>
      <w:strike w:val="0"/>
      <w:dstrike w:val="0"/>
      <w:u w:val="none"/>
    </w:rPr>
  </w:style>
  <w:style w:type="character" w:customStyle="1" w:styleId="WW8Num26z0">
    <w:name w:val="WW8Num26z0"/>
    <w:qFormat/>
    <w:rsid w:val="00243E0F"/>
  </w:style>
  <w:style w:type="character" w:customStyle="1" w:styleId="WW8Num26z1">
    <w:name w:val="WW8Num26z1"/>
    <w:qFormat/>
    <w:rsid w:val="00243E0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2">
    <w:name w:val="WW8Num26z2"/>
    <w:qFormat/>
    <w:rsid w:val="00243E0F"/>
    <w:rPr>
      <w:rFonts w:cs="Times New Roman"/>
      <w:strike w:val="0"/>
      <w:dstrike w:val="0"/>
      <w:u w:val="none"/>
    </w:rPr>
  </w:style>
  <w:style w:type="character" w:customStyle="1" w:styleId="ListLabel1">
    <w:name w:val="ListLabel 1"/>
    <w:qFormat/>
    <w:rPr>
      <w:rFonts w:ascii="Times New Roman" w:hAnsi="Times New Roman" w:cs="Times New Roman"/>
      <w:i w:val="0"/>
      <w:sz w:val="22"/>
      <w:szCs w:val="22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 w:cs="Tahoma"/>
      <w:b/>
      <w:i w:val="0"/>
      <w:color w:val="000000"/>
      <w:sz w:val="24"/>
      <w:szCs w:val="22"/>
    </w:rPr>
  </w:style>
  <w:style w:type="character" w:customStyle="1" w:styleId="ListLabel11">
    <w:name w:val="ListLabel 11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imes New Roman" w:hAnsi="Times New Roman"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Times New Roman" w:hAnsi="Times New Roman" w:cs="Times New Roman"/>
    </w:rPr>
  </w:style>
  <w:style w:type="character" w:customStyle="1" w:styleId="ListLabel57">
    <w:name w:val="ListLabel 57"/>
    <w:qFormat/>
    <w:rPr>
      <w:rFonts w:cs="Times New Roman"/>
      <w:sz w:val="24"/>
      <w:szCs w:val="24"/>
    </w:rPr>
  </w:style>
  <w:style w:type="character" w:customStyle="1" w:styleId="ListLabel58">
    <w:name w:val="ListLabel 58"/>
    <w:qFormat/>
    <w:rPr>
      <w:rFonts w:cs="Times New Roman"/>
      <w:strike w:val="0"/>
      <w:dstrike w:val="0"/>
      <w:u w:val="none"/>
    </w:rPr>
  </w:style>
  <w:style w:type="character" w:customStyle="1" w:styleId="ListLabel59">
    <w:name w:val="ListLabel 59"/>
    <w:qFormat/>
    <w:rPr>
      <w:rFonts w:cs="Times New Roman"/>
      <w:sz w:val="24"/>
      <w:szCs w:val="24"/>
    </w:rPr>
  </w:style>
  <w:style w:type="character" w:customStyle="1" w:styleId="ListLabel60">
    <w:name w:val="ListLabel 60"/>
    <w:qFormat/>
    <w:rPr>
      <w:rFonts w:ascii="Times New Roman" w:hAnsi="Times New Roman" w:cs="Times New Roman"/>
      <w:sz w:val="24"/>
      <w:szCs w:val="24"/>
    </w:rPr>
  </w:style>
  <w:style w:type="character" w:customStyle="1" w:styleId="ListLabel61">
    <w:name w:val="ListLabel 61"/>
    <w:qFormat/>
    <w:rPr>
      <w:rFonts w:cs="Times New Roman"/>
      <w:sz w:val="24"/>
      <w:szCs w:val="24"/>
    </w:rPr>
  </w:style>
  <w:style w:type="character" w:customStyle="1" w:styleId="ListLabel62">
    <w:name w:val="ListLabel 62"/>
    <w:qFormat/>
    <w:rPr>
      <w:rFonts w:cs="Times New Roman"/>
      <w:sz w:val="24"/>
      <w:szCs w:val="24"/>
    </w:rPr>
  </w:style>
  <w:style w:type="character" w:customStyle="1" w:styleId="ListLabel63">
    <w:name w:val="ListLabel 63"/>
    <w:qFormat/>
    <w:rPr>
      <w:rFonts w:cs="Times New Roman"/>
      <w:sz w:val="24"/>
      <w:szCs w:val="24"/>
    </w:rPr>
  </w:style>
  <w:style w:type="character" w:customStyle="1" w:styleId="ListLabel64">
    <w:name w:val="ListLabel 64"/>
    <w:qFormat/>
    <w:rPr>
      <w:rFonts w:cs="Times New Roman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i w:val="0"/>
      <w:sz w:val="22"/>
      <w:szCs w:val="22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rFonts w:ascii="Times New Roman" w:hAnsi="Times New Roman" w:cs="Tahoma"/>
      <w:b w:val="0"/>
      <w:i w:val="0"/>
      <w:color w:val="000000"/>
      <w:sz w:val="24"/>
      <w:szCs w:val="22"/>
    </w:rPr>
  </w:style>
  <w:style w:type="character" w:customStyle="1" w:styleId="ListLabel75">
    <w:name w:val="ListLabel 75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Times New Roman" w:hAnsi="Times New Roman"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ascii="Times New Roman" w:hAnsi="Times New Roman"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ascii="Times New Roman" w:hAnsi="Times New Roman" w:cs="Times New Roman"/>
    </w:rPr>
  </w:style>
  <w:style w:type="character" w:customStyle="1" w:styleId="ListLabel121">
    <w:name w:val="ListLabel 121"/>
    <w:qFormat/>
    <w:rPr>
      <w:rFonts w:cs="Times New Roman"/>
      <w:sz w:val="24"/>
      <w:szCs w:val="24"/>
    </w:rPr>
  </w:style>
  <w:style w:type="character" w:customStyle="1" w:styleId="ListLabel122">
    <w:name w:val="ListLabel 122"/>
    <w:qFormat/>
    <w:rPr>
      <w:rFonts w:cs="Times New Roman"/>
      <w:strike w:val="0"/>
      <w:dstrike w:val="0"/>
      <w:u w:val="none"/>
    </w:rPr>
  </w:style>
  <w:style w:type="character" w:customStyle="1" w:styleId="ListLabel123">
    <w:name w:val="ListLabel 123"/>
    <w:qFormat/>
    <w:rPr>
      <w:rFonts w:cs="Times New Roman"/>
      <w:sz w:val="24"/>
      <w:szCs w:val="24"/>
    </w:rPr>
  </w:style>
  <w:style w:type="character" w:customStyle="1" w:styleId="ListLabel124">
    <w:name w:val="ListLabel 124"/>
    <w:qFormat/>
    <w:rPr>
      <w:rFonts w:ascii="Times New Roman" w:hAnsi="Times New Roman" w:cs="Times New Roman"/>
      <w:sz w:val="24"/>
      <w:szCs w:val="24"/>
    </w:rPr>
  </w:style>
  <w:style w:type="character" w:customStyle="1" w:styleId="ListLabel125">
    <w:name w:val="ListLabel 125"/>
    <w:qFormat/>
    <w:rPr>
      <w:rFonts w:cs="Times New Roman"/>
      <w:sz w:val="24"/>
      <w:szCs w:val="24"/>
    </w:rPr>
  </w:style>
  <w:style w:type="character" w:customStyle="1" w:styleId="ListLabel126">
    <w:name w:val="ListLabel 126"/>
    <w:qFormat/>
    <w:rPr>
      <w:rFonts w:cs="Times New Roman"/>
      <w:sz w:val="24"/>
      <w:szCs w:val="24"/>
    </w:rPr>
  </w:style>
  <w:style w:type="character" w:customStyle="1" w:styleId="ListLabel127">
    <w:name w:val="ListLabel 127"/>
    <w:qFormat/>
    <w:rPr>
      <w:rFonts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9">
    <w:name w:val="ListLabel 129"/>
    <w:qFormat/>
    <w:rPr>
      <w:rFonts w:ascii="Times New Roman" w:hAnsi="Times New Roman" w:cs="Times New Roman"/>
      <w:i w:val="0"/>
      <w:sz w:val="22"/>
      <w:szCs w:val="22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rFonts w:ascii="Times New Roman" w:hAnsi="Times New Roman" w:cs="Tahoma"/>
      <w:b/>
      <w:i w:val="0"/>
      <w:color w:val="000000"/>
      <w:sz w:val="24"/>
      <w:szCs w:val="22"/>
    </w:rPr>
  </w:style>
  <w:style w:type="character" w:customStyle="1" w:styleId="ListLabel139">
    <w:name w:val="ListLabel 139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ascii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Times New Roman" w:hAnsi="Times New Roman"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ascii="Times New Roman" w:hAnsi="Times New Roman"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imes New Roman" w:hAnsi="Times New Roman"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Times New Roman" w:hAnsi="Times New Roman" w:cs="Times New Roman"/>
    </w:rPr>
  </w:style>
  <w:style w:type="character" w:customStyle="1" w:styleId="ListLabel185">
    <w:name w:val="ListLabel 185"/>
    <w:qFormat/>
    <w:rPr>
      <w:rFonts w:cs="Liberation Serif"/>
    </w:rPr>
  </w:style>
  <w:style w:type="character" w:customStyle="1" w:styleId="ListLabel186">
    <w:name w:val="ListLabel 186"/>
    <w:qFormat/>
    <w:rPr>
      <w:rFonts w:cs="Times New Roman"/>
      <w:sz w:val="24"/>
      <w:szCs w:val="24"/>
    </w:rPr>
  </w:style>
  <w:style w:type="character" w:customStyle="1" w:styleId="ListLabel187">
    <w:name w:val="ListLabel 187"/>
    <w:qFormat/>
    <w:rPr>
      <w:rFonts w:cs="Times New Roman"/>
      <w:strike w:val="0"/>
      <w:dstrike w:val="0"/>
      <w:u w:val="none"/>
    </w:rPr>
  </w:style>
  <w:style w:type="character" w:customStyle="1" w:styleId="ListLabel188">
    <w:name w:val="ListLabel 188"/>
    <w:qFormat/>
    <w:rPr>
      <w:rFonts w:cs="Times New Roman"/>
      <w:sz w:val="24"/>
      <w:szCs w:val="24"/>
    </w:rPr>
  </w:style>
  <w:style w:type="character" w:customStyle="1" w:styleId="ListLabel189">
    <w:name w:val="ListLabel 189"/>
    <w:qFormat/>
    <w:rPr>
      <w:rFonts w:ascii="Times New Roman" w:hAnsi="Times New Roman" w:cs="Times New Roman"/>
      <w:sz w:val="24"/>
      <w:szCs w:val="24"/>
    </w:rPr>
  </w:style>
  <w:style w:type="character" w:customStyle="1" w:styleId="ListLabel190">
    <w:name w:val="ListLabel 190"/>
    <w:qFormat/>
    <w:rPr>
      <w:rFonts w:cs="Times New Roman"/>
      <w:sz w:val="24"/>
      <w:szCs w:val="24"/>
    </w:rPr>
  </w:style>
  <w:style w:type="character" w:customStyle="1" w:styleId="ListLabel191">
    <w:name w:val="ListLabel 191"/>
    <w:qFormat/>
    <w:rPr>
      <w:rFonts w:cs="Times New Roman"/>
      <w:sz w:val="24"/>
      <w:szCs w:val="24"/>
    </w:rPr>
  </w:style>
  <w:style w:type="character" w:customStyle="1" w:styleId="ListLabel192">
    <w:name w:val="ListLabel 192"/>
    <w:qFormat/>
    <w:rPr>
      <w:rFonts w:cs="Times New Roman"/>
      <w:sz w:val="24"/>
      <w:szCs w:val="24"/>
    </w:rPr>
  </w:style>
  <w:style w:type="character" w:customStyle="1" w:styleId="ListLabel193">
    <w:name w:val="ListLabel 193"/>
    <w:qFormat/>
    <w:rPr>
      <w:rFonts w:cs="Times New Roman"/>
      <w:sz w:val="24"/>
      <w:szCs w:val="24"/>
    </w:rPr>
  </w:style>
  <w:style w:type="character" w:customStyle="1" w:styleId="ListLabel194">
    <w:name w:val="ListLabel 194"/>
    <w:qFormat/>
    <w:rPr>
      <w:rFonts w:ascii="Times New Roman" w:hAnsi="Times New Roman" w:cs="Times New Roman"/>
      <w:i w:val="0"/>
      <w:sz w:val="22"/>
      <w:szCs w:val="22"/>
    </w:rPr>
  </w:style>
  <w:style w:type="character" w:customStyle="1" w:styleId="ListLabel195">
    <w:name w:val="ListLabel 195"/>
    <w:qFormat/>
    <w:rPr>
      <w:u w:val="none"/>
    </w:rPr>
  </w:style>
  <w:style w:type="character" w:customStyle="1" w:styleId="ListLabel196">
    <w:name w:val="ListLabel 196"/>
    <w:qFormat/>
    <w:rPr>
      <w:u w:val="none"/>
    </w:rPr>
  </w:style>
  <w:style w:type="character" w:customStyle="1" w:styleId="ListLabel197">
    <w:name w:val="ListLabel 197"/>
    <w:qFormat/>
    <w:rPr>
      <w:u w:val="none"/>
    </w:rPr>
  </w:style>
  <w:style w:type="character" w:customStyle="1" w:styleId="ListLabel198">
    <w:name w:val="ListLabel 198"/>
    <w:qFormat/>
    <w:rPr>
      <w:u w:val="none"/>
    </w:rPr>
  </w:style>
  <w:style w:type="character" w:customStyle="1" w:styleId="ListLabel199">
    <w:name w:val="ListLabel 199"/>
    <w:qFormat/>
    <w:rPr>
      <w:u w:val="none"/>
    </w:rPr>
  </w:style>
  <w:style w:type="character" w:customStyle="1" w:styleId="ListLabel200">
    <w:name w:val="ListLabel 200"/>
    <w:qFormat/>
    <w:rPr>
      <w:u w:val="none"/>
    </w:rPr>
  </w:style>
  <w:style w:type="character" w:customStyle="1" w:styleId="ListLabel201">
    <w:name w:val="ListLabel 201"/>
    <w:qFormat/>
    <w:rPr>
      <w:u w:val="none"/>
    </w:rPr>
  </w:style>
  <w:style w:type="character" w:customStyle="1" w:styleId="ListLabel202">
    <w:name w:val="ListLabel 202"/>
    <w:qFormat/>
    <w:rPr>
      <w:u w:val="none"/>
    </w:rPr>
  </w:style>
  <w:style w:type="character" w:customStyle="1" w:styleId="ListLabel203">
    <w:name w:val="ListLabel 203"/>
    <w:qFormat/>
    <w:rPr>
      <w:rFonts w:ascii="Times New Roman" w:hAnsi="Times New Roman" w:cs="Tahoma"/>
      <w:b w:val="0"/>
      <w:i w:val="0"/>
      <w:color w:val="000000"/>
      <w:sz w:val="24"/>
      <w:szCs w:val="22"/>
    </w:rPr>
  </w:style>
  <w:style w:type="character" w:customStyle="1" w:styleId="ListLabel204">
    <w:name w:val="ListLabel 204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ascii="Times New Roman" w:hAnsi="Times New Roman"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ascii="Times New Roman" w:hAnsi="Times New Roman"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ascii="Times New Roman" w:hAnsi="Times New Roman"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ascii="Times New Roman" w:hAnsi="Times New Roman" w:cs="Times New Roman"/>
    </w:rPr>
  </w:style>
  <w:style w:type="character" w:customStyle="1" w:styleId="ListLabel250">
    <w:name w:val="ListLabel 250"/>
    <w:qFormat/>
    <w:rPr>
      <w:rFonts w:cs="Liberation Serif"/>
    </w:rPr>
  </w:style>
  <w:style w:type="character" w:customStyle="1" w:styleId="ListLabel251">
    <w:name w:val="ListLabel 251"/>
    <w:qFormat/>
    <w:rPr>
      <w:rFonts w:cs="Times New Roman"/>
      <w:sz w:val="24"/>
      <w:szCs w:val="24"/>
    </w:rPr>
  </w:style>
  <w:style w:type="character" w:customStyle="1" w:styleId="ListLabel252">
    <w:name w:val="ListLabel 252"/>
    <w:qFormat/>
    <w:rPr>
      <w:rFonts w:cs="Times New Roman"/>
      <w:strike w:val="0"/>
      <w:dstrike w:val="0"/>
      <w:u w:val="none"/>
    </w:rPr>
  </w:style>
  <w:style w:type="character" w:customStyle="1" w:styleId="ListLabel253">
    <w:name w:val="ListLabel 253"/>
    <w:qFormat/>
    <w:rPr>
      <w:rFonts w:cs="Times New Roman"/>
      <w:sz w:val="24"/>
      <w:szCs w:val="24"/>
    </w:rPr>
  </w:style>
  <w:style w:type="character" w:customStyle="1" w:styleId="ListLabel254">
    <w:name w:val="ListLabel 254"/>
    <w:qFormat/>
    <w:rPr>
      <w:rFonts w:ascii="Times New Roman" w:hAnsi="Times New Roman" w:cs="Times New Roman"/>
      <w:sz w:val="24"/>
      <w:szCs w:val="24"/>
    </w:rPr>
  </w:style>
  <w:style w:type="character" w:customStyle="1" w:styleId="ListLabel255">
    <w:name w:val="ListLabel 255"/>
    <w:qFormat/>
    <w:rPr>
      <w:rFonts w:cs="Times New Roman"/>
      <w:sz w:val="24"/>
      <w:szCs w:val="24"/>
    </w:rPr>
  </w:style>
  <w:style w:type="character" w:customStyle="1" w:styleId="ListLabel256">
    <w:name w:val="ListLabel 256"/>
    <w:qFormat/>
    <w:rPr>
      <w:rFonts w:cs="Times New Roman"/>
      <w:sz w:val="24"/>
      <w:szCs w:val="24"/>
    </w:rPr>
  </w:style>
  <w:style w:type="character" w:customStyle="1" w:styleId="ListLabel257">
    <w:name w:val="ListLabel 257"/>
    <w:qFormat/>
    <w:rPr>
      <w:rFonts w:cs="Times New Roman"/>
      <w:sz w:val="24"/>
      <w:szCs w:val="24"/>
    </w:rPr>
  </w:style>
  <w:style w:type="character" w:customStyle="1" w:styleId="ListLabel258">
    <w:name w:val="ListLabel 258"/>
    <w:qFormat/>
    <w:rPr>
      <w:rFonts w:cs="Times New Roman"/>
      <w:sz w:val="24"/>
      <w:szCs w:val="24"/>
    </w:rPr>
  </w:style>
  <w:style w:type="character" w:customStyle="1" w:styleId="ListLabel259">
    <w:name w:val="ListLabel 259"/>
    <w:qFormat/>
    <w:rPr>
      <w:rFonts w:ascii="Times New Roman" w:hAnsi="Times New Roman" w:cs="Times New Roman"/>
      <w:i w:val="0"/>
      <w:sz w:val="22"/>
      <w:szCs w:val="22"/>
    </w:rPr>
  </w:style>
  <w:style w:type="character" w:customStyle="1" w:styleId="ListLabel260">
    <w:name w:val="ListLabel 260"/>
    <w:qFormat/>
    <w:rPr>
      <w:u w:val="none"/>
    </w:rPr>
  </w:style>
  <w:style w:type="character" w:customStyle="1" w:styleId="ListLabel261">
    <w:name w:val="ListLabel 261"/>
    <w:qFormat/>
    <w:rPr>
      <w:u w:val="none"/>
    </w:rPr>
  </w:style>
  <w:style w:type="character" w:customStyle="1" w:styleId="ListLabel262">
    <w:name w:val="ListLabel 262"/>
    <w:qFormat/>
    <w:rPr>
      <w:u w:val="none"/>
    </w:rPr>
  </w:style>
  <w:style w:type="character" w:customStyle="1" w:styleId="ListLabel263">
    <w:name w:val="ListLabel 263"/>
    <w:qFormat/>
    <w:rPr>
      <w:u w:val="none"/>
    </w:rPr>
  </w:style>
  <w:style w:type="character" w:customStyle="1" w:styleId="ListLabel264">
    <w:name w:val="ListLabel 264"/>
    <w:qFormat/>
    <w:rPr>
      <w:u w:val="none"/>
    </w:rPr>
  </w:style>
  <w:style w:type="character" w:customStyle="1" w:styleId="ListLabel265">
    <w:name w:val="ListLabel 265"/>
    <w:qFormat/>
    <w:rPr>
      <w:u w:val="none"/>
    </w:rPr>
  </w:style>
  <w:style w:type="character" w:customStyle="1" w:styleId="ListLabel266">
    <w:name w:val="ListLabel 266"/>
    <w:qFormat/>
    <w:rPr>
      <w:u w:val="none"/>
    </w:rPr>
  </w:style>
  <w:style w:type="character" w:customStyle="1" w:styleId="ListLabel267">
    <w:name w:val="ListLabel 267"/>
    <w:qFormat/>
    <w:rPr>
      <w:u w:val="none"/>
    </w:rPr>
  </w:style>
  <w:style w:type="character" w:customStyle="1" w:styleId="ListLabel268">
    <w:name w:val="ListLabel 268"/>
    <w:qFormat/>
    <w:rPr>
      <w:rFonts w:ascii="Times New Roman" w:hAnsi="Times New Roman" w:cs="Tahoma"/>
      <w:b/>
      <w:i w:val="0"/>
      <w:color w:val="000000"/>
      <w:sz w:val="24"/>
      <w:szCs w:val="22"/>
    </w:rPr>
  </w:style>
  <w:style w:type="character" w:customStyle="1" w:styleId="ListLabel269">
    <w:name w:val="ListLabel 269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ascii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ascii="Times New Roman" w:hAnsi="Times New Roman"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ascii="Times New Roman" w:hAnsi="Times New Roman"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ascii="Times New Roman" w:hAnsi="Times New Roman"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ascii="Times New Roman" w:hAnsi="Times New Roman" w:cs="Times New Roman"/>
    </w:rPr>
  </w:style>
  <w:style w:type="character" w:customStyle="1" w:styleId="ListLabel315">
    <w:name w:val="ListLabel 315"/>
    <w:qFormat/>
    <w:rPr>
      <w:rFonts w:cs="Liberation Serif"/>
    </w:rPr>
  </w:style>
  <w:style w:type="character" w:customStyle="1" w:styleId="ListLabel316">
    <w:name w:val="ListLabel 316"/>
    <w:qFormat/>
    <w:rPr>
      <w:rFonts w:cs="Times New Roman"/>
      <w:sz w:val="24"/>
      <w:szCs w:val="24"/>
    </w:rPr>
  </w:style>
  <w:style w:type="character" w:customStyle="1" w:styleId="ListLabel317">
    <w:name w:val="ListLabel 317"/>
    <w:qFormat/>
    <w:rPr>
      <w:rFonts w:cs="Times New Roman"/>
      <w:strike w:val="0"/>
      <w:dstrike w:val="0"/>
      <w:u w:val="none"/>
    </w:rPr>
  </w:style>
  <w:style w:type="character" w:customStyle="1" w:styleId="ListLabel318">
    <w:name w:val="ListLabel 318"/>
    <w:qFormat/>
    <w:rPr>
      <w:rFonts w:cs="Times New Roman"/>
      <w:sz w:val="24"/>
      <w:szCs w:val="24"/>
    </w:rPr>
  </w:style>
  <w:style w:type="character" w:customStyle="1" w:styleId="ListLabel319">
    <w:name w:val="ListLabel 319"/>
    <w:qFormat/>
    <w:rPr>
      <w:rFonts w:ascii="Times New Roman" w:hAnsi="Times New Roman" w:cs="Times New Roman"/>
      <w:sz w:val="24"/>
      <w:szCs w:val="24"/>
    </w:rPr>
  </w:style>
  <w:style w:type="character" w:customStyle="1" w:styleId="ListLabel320">
    <w:name w:val="ListLabel 320"/>
    <w:qFormat/>
    <w:rPr>
      <w:rFonts w:cs="Times New Roman"/>
      <w:sz w:val="24"/>
      <w:szCs w:val="24"/>
    </w:rPr>
  </w:style>
  <w:style w:type="character" w:customStyle="1" w:styleId="ListLabel321">
    <w:name w:val="ListLabel 321"/>
    <w:qFormat/>
    <w:rPr>
      <w:rFonts w:cs="Times New Roman"/>
      <w:sz w:val="24"/>
      <w:szCs w:val="24"/>
    </w:rPr>
  </w:style>
  <w:style w:type="character" w:customStyle="1" w:styleId="ListLabel322">
    <w:name w:val="ListLabel 322"/>
    <w:qFormat/>
    <w:rPr>
      <w:rFonts w:cs="Times New Roman"/>
      <w:sz w:val="24"/>
      <w:szCs w:val="24"/>
    </w:rPr>
  </w:style>
  <w:style w:type="character" w:customStyle="1" w:styleId="ListLabel323">
    <w:name w:val="ListLabel 323"/>
    <w:qFormat/>
    <w:rPr>
      <w:rFonts w:cs="Times New Roman"/>
      <w:sz w:val="24"/>
      <w:szCs w:val="24"/>
    </w:rPr>
  </w:style>
  <w:style w:type="character" w:customStyle="1" w:styleId="ListLabel324">
    <w:name w:val="ListLabel 324"/>
    <w:qFormat/>
    <w:rPr>
      <w:rFonts w:ascii="Times New Roman" w:hAnsi="Times New Roman" w:cs="Times New Roman"/>
      <w:i w:val="0"/>
      <w:sz w:val="22"/>
      <w:szCs w:val="22"/>
    </w:rPr>
  </w:style>
  <w:style w:type="character" w:customStyle="1" w:styleId="ListLabel325">
    <w:name w:val="ListLabel 325"/>
    <w:qFormat/>
    <w:rPr>
      <w:u w:val="none"/>
    </w:rPr>
  </w:style>
  <w:style w:type="character" w:customStyle="1" w:styleId="ListLabel326">
    <w:name w:val="ListLabel 326"/>
    <w:qFormat/>
    <w:rPr>
      <w:u w:val="none"/>
    </w:rPr>
  </w:style>
  <w:style w:type="character" w:customStyle="1" w:styleId="ListLabel327">
    <w:name w:val="ListLabel 327"/>
    <w:qFormat/>
    <w:rPr>
      <w:u w:val="none"/>
    </w:rPr>
  </w:style>
  <w:style w:type="character" w:customStyle="1" w:styleId="ListLabel328">
    <w:name w:val="ListLabel 328"/>
    <w:qFormat/>
    <w:rPr>
      <w:u w:val="none"/>
    </w:rPr>
  </w:style>
  <w:style w:type="character" w:customStyle="1" w:styleId="ListLabel329">
    <w:name w:val="ListLabel 329"/>
    <w:qFormat/>
    <w:rPr>
      <w:u w:val="none"/>
    </w:rPr>
  </w:style>
  <w:style w:type="character" w:customStyle="1" w:styleId="ListLabel330">
    <w:name w:val="ListLabel 330"/>
    <w:qFormat/>
    <w:rPr>
      <w:u w:val="none"/>
    </w:rPr>
  </w:style>
  <w:style w:type="character" w:customStyle="1" w:styleId="ListLabel331">
    <w:name w:val="ListLabel 331"/>
    <w:qFormat/>
    <w:rPr>
      <w:u w:val="none"/>
    </w:rPr>
  </w:style>
  <w:style w:type="character" w:customStyle="1" w:styleId="ListLabel332">
    <w:name w:val="ListLabel 332"/>
    <w:qFormat/>
    <w:rPr>
      <w:u w:val="none"/>
    </w:rPr>
  </w:style>
  <w:style w:type="character" w:customStyle="1" w:styleId="ListLabel333">
    <w:name w:val="ListLabel 333"/>
    <w:qFormat/>
    <w:rPr>
      <w:rFonts w:ascii="Times New Roman" w:hAnsi="Times New Roman" w:cs="Tahoma"/>
      <w:b w:val="0"/>
      <w:i w:val="0"/>
      <w:color w:val="000000"/>
      <w:sz w:val="24"/>
      <w:szCs w:val="22"/>
    </w:rPr>
  </w:style>
  <w:style w:type="character" w:customStyle="1" w:styleId="ListLabel334">
    <w:name w:val="ListLabel 334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Times New Roman" w:hAnsi="Times New Roman"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ascii="Times New Roman" w:hAnsi="Times New Roman"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Times New Roman" w:hAnsi="Times New Roman"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ascii="Times New Roman" w:hAnsi="Times New Roman" w:cs="Times New Roman"/>
    </w:rPr>
  </w:style>
  <w:style w:type="character" w:customStyle="1" w:styleId="ListLabel380">
    <w:name w:val="ListLabel 380"/>
    <w:qFormat/>
    <w:rPr>
      <w:rFonts w:cs="Liberation Serif"/>
    </w:rPr>
  </w:style>
  <w:style w:type="character" w:customStyle="1" w:styleId="ListLabel381">
    <w:name w:val="ListLabel 381"/>
    <w:qFormat/>
    <w:rPr>
      <w:rFonts w:cs="Times New Roman"/>
      <w:sz w:val="24"/>
      <w:szCs w:val="24"/>
    </w:rPr>
  </w:style>
  <w:style w:type="character" w:customStyle="1" w:styleId="ListLabel382">
    <w:name w:val="ListLabel 382"/>
    <w:qFormat/>
    <w:rPr>
      <w:rFonts w:cs="Times New Roman"/>
      <w:strike w:val="0"/>
      <w:dstrike w:val="0"/>
      <w:u w:val="none"/>
    </w:rPr>
  </w:style>
  <w:style w:type="character" w:customStyle="1" w:styleId="ListLabel383">
    <w:name w:val="ListLabel 383"/>
    <w:qFormat/>
    <w:rPr>
      <w:rFonts w:cs="Times New Roman"/>
      <w:sz w:val="24"/>
      <w:szCs w:val="24"/>
    </w:rPr>
  </w:style>
  <w:style w:type="character" w:customStyle="1" w:styleId="ListLabel384">
    <w:name w:val="ListLabel 384"/>
    <w:qFormat/>
    <w:rPr>
      <w:rFonts w:ascii="Times New Roman" w:hAnsi="Times New Roman" w:cs="Times New Roman"/>
      <w:sz w:val="24"/>
      <w:szCs w:val="24"/>
    </w:rPr>
  </w:style>
  <w:style w:type="character" w:customStyle="1" w:styleId="ListLabel385">
    <w:name w:val="ListLabel 385"/>
    <w:qFormat/>
    <w:rPr>
      <w:rFonts w:cs="Times New Roman"/>
      <w:sz w:val="24"/>
      <w:szCs w:val="24"/>
    </w:rPr>
  </w:style>
  <w:style w:type="character" w:customStyle="1" w:styleId="ListLabel386">
    <w:name w:val="ListLabel 386"/>
    <w:qFormat/>
    <w:rPr>
      <w:rFonts w:cs="Times New Roman"/>
      <w:sz w:val="24"/>
      <w:szCs w:val="24"/>
    </w:rPr>
  </w:style>
  <w:style w:type="character" w:customStyle="1" w:styleId="ListLabel387">
    <w:name w:val="ListLabel 387"/>
    <w:qFormat/>
    <w:rPr>
      <w:rFonts w:cs="Times New Roman"/>
      <w:sz w:val="24"/>
      <w:szCs w:val="24"/>
    </w:rPr>
  </w:style>
  <w:style w:type="character" w:customStyle="1" w:styleId="ListLabel388">
    <w:name w:val="ListLabel 388"/>
    <w:qFormat/>
    <w:rPr>
      <w:rFonts w:cs="Times New Roman"/>
      <w:sz w:val="24"/>
      <w:szCs w:val="24"/>
    </w:rPr>
  </w:style>
  <w:style w:type="character" w:customStyle="1" w:styleId="ListLabel389">
    <w:name w:val="ListLabel 389"/>
    <w:qFormat/>
    <w:rPr>
      <w:rFonts w:ascii="Times New Roman" w:hAnsi="Times New Roman" w:cs="Times New Roman"/>
      <w:i w:val="0"/>
      <w:sz w:val="22"/>
      <w:szCs w:val="22"/>
    </w:rPr>
  </w:style>
  <w:style w:type="character" w:customStyle="1" w:styleId="ListLabel390">
    <w:name w:val="ListLabel 390"/>
    <w:qFormat/>
    <w:rPr>
      <w:u w:val="none"/>
    </w:rPr>
  </w:style>
  <w:style w:type="character" w:customStyle="1" w:styleId="ListLabel391">
    <w:name w:val="ListLabel 391"/>
    <w:qFormat/>
    <w:rPr>
      <w:u w:val="none"/>
    </w:rPr>
  </w:style>
  <w:style w:type="character" w:customStyle="1" w:styleId="ListLabel392">
    <w:name w:val="ListLabel 392"/>
    <w:qFormat/>
    <w:rPr>
      <w:u w:val="none"/>
    </w:rPr>
  </w:style>
  <w:style w:type="character" w:customStyle="1" w:styleId="ListLabel393">
    <w:name w:val="ListLabel 393"/>
    <w:qFormat/>
    <w:rPr>
      <w:u w:val="none"/>
    </w:rPr>
  </w:style>
  <w:style w:type="character" w:customStyle="1" w:styleId="ListLabel394">
    <w:name w:val="ListLabel 394"/>
    <w:qFormat/>
    <w:rPr>
      <w:u w:val="none"/>
    </w:rPr>
  </w:style>
  <w:style w:type="character" w:customStyle="1" w:styleId="ListLabel395">
    <w:name w:val="ListLabel 395"/>
    <w:qFormat/>
    <w:rPr>
      <w:u w:val="none"/>
    </w:rPr>
  </w:style>
  <w:style w:type="character" w:customStyle="1" w:styleId="ListLabel396">
    <w:name w:val="ListLabel 396"/>
    <w:qFormat/>
    <w:rPr>
      <w:u w:val="none"/>
    </w:rPr>
  </w:style>
  <w:style w:type="character" w:customStyle="1" w:styleId="ListLabel397">
    <w:name w:val="ListLabel 397"/>
    <w:qFormat/>
    <w:rPr>
      <w:u w:val="none"/>
    </w:rPr>
  </w:style>
  <w:style w:type="character" w:customStyle="1" w:styleId="ListLabel398">
    <w:name w:val="ListLabel 398"/>
    <w:qFormat/>
    <w:rPr>
      <w:rFonts w:ascii="Times New Roman" w:hAnsi="Times New Roman" w:cs="Tahoma"/>
      <w:b/>
      <w:i w:val="0"/>
      <w:color w:val="000000"/>
      <w:sz w:val="24"/>
      <w:szCs w:val="22"/>
    </w:rPr>
  </w:style>
  <w:style w:type="character" w:customStyle="1" w:styleId="ListLabel399">
    <w:name w:val="ListLabel 399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ascii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ascii="Times New Roman" w:hAnsi="Times New Roman"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ascii="Times New Roman" w:hAnsi="Times New Roman"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ascii="Times New Roman" w:hAnsi="Times New Roman"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ascii="Times New Roman" w:hAnsi="Times New Roman" w:cs="Times New Roman"/>
    </w:rPr>
  </w:style>
  <w:style w:type="character" w:customStyle="1" w:styleId="ListLabel445">
    <w:name w:val="ListLabel 445"/>
    <w:qFormat/>
    <w:rPr>
      <w:rFonts w:cs="Liberation Serif"/>
    </w:rPr>
  </w:style>
  <w:style w:type="character" w:customStyle="1" w:styleId="ListLabel446">
    <w:name w:val="ListLabel 446"/>
    <w:qFormat/>
    <w:rPr>
      <w:rFonts w:cs="Times New Roman"/>
      <w:sz w:val="24"/>
      <w:szCs w:val="24"/>
    </w:rPr>
  </w:style>
  <w:style w:type="character" w:customStyle="1" w:styleId="ListLabel447">
    <w:name w:val="ListLabel 447"/>
    <w:qFormat/>
    <w:rPr>
      <w:rFonts w:cs="Times New Roman"/>
      <w:strike w:val="0"/>
      <w:dstrike w:val="0"/>
      <w:u w:val="none"/>
    </w:rPr>
  </w:style>
  <w:style w:type="character" w:customStyle="1" w:styleId="ListLabel448">
    <w:name w:val="ListLabel 448"/>
    <w:qFormat/>
    <w:rPr>
      <w:rFonts w:cs="Times New Roman"/>
      <w:sz w:val="24"/>
      <w:szCs w:val="24"/>
    </w:rPr>
  </w:style>
  <w:style w:type="character" w:customStyle="1" w:styleId="ListLabel449">
    <w:name w:val="ListLabel 449"/>
    <w:qFormat/>
    <w:rPr>
      <w:rFonts w:ascii="Times New Roman" w:hAnsi="Times New Roman" w:cs="Times New Roman"/>
      <w:sz w:val="24"/>
      <w:szCs w:val="24"/>
    </w:rPr>
  </w:style>
  <w:style w:type="character" w:customStyle="1" w:styleId="ListLabel450">
    <w:name w:val="ListLabel 450"/>
    <w:qFormat/>
    <w:rPr>
      <w:rFonts w:cs="Times New Roman"/>
      <w:sz w:val="24"/>
      <w:szCs w:val="24"/>
    </w:rPr>
  </w:style>
  <w:style w:type="character" w:customStyle="1" w:styleId="ListLabel451">
    <w:name w:val="ListLabel 451"/>
    <w:qFormat/>
    <w:rPr>
      <w:rFonts w:cs="Times New Roman"/>
      <w:sz w:val="24"/>
      <w:szCs w:val="24"/>
    </w:rPr>
  </w:style>
  <w:style w:type="character" w:customStyle="1" w:styleId="ListLabel452">
    <w:name w:val="ListLabel 452"/>
    <w:qFormat/>
    <w:rPr>
      <w:rFonts w:cs="Times New Roman"/>
      <w:sz w:val="24"/>
      <w:szCs w:val="24"/>
    </w:rPr>
  </w:style>
  <w:style w:type="character" w:customStyle="1" w:styleId="ListLabel453">
    <w:name w:val="ListLabel 453"/>
    <w:qFormat/>
    <w:rPr>
      <w:rFonts w:cs="Times New Roman"/>
      <w:sz w:val="24"/>
      <w:szCs w:val="24"/>
    </w:rPr>
  </w:style>
  <w:style w:type="character" w:customStyle="1" w:styleId="ListLabel454">
    <w:name w:val="ListLabel 454"/>
    <w:qFormat/>
    <w:rPr>
      <w:rFonts w:ascii="Times New Roman" w:hAnsi="Times New Roman" w:cs="Times New Roman"/>
      <w:i w:val="0"/>
      <w:sz w:val="22"/>
      <w:szCs w:val="22"/>
    </w:rPr>
  </w:style>
  <w:style w:type="character" w:customStyle="1" w:styleId="ListLabel455">
    <w:name w:val="ListLabel 455"/>
    <w:qFormat/>
    <w:rPr>
      <w:u w:val="none"/>
    </w:rPr>
  </w:style>
  <w:style w:type="character" w:customStyle="1" w:styleId="ListLabel456">
    <w:name w:val="ListLabel 456"/>
    <w:qFormat/>
    <w:rPr>
      <w:u w:val="none"/>
    </w:rPr>
  </w:style>
  <w:style w:type="character" w:customStyle="1" w:styleId="ListLabel457">
    <w:name w:val="ListLabel 457"/>
    <w:qFormat/>
    <w:rPr>
      <w:u w:val="none"/>
    </w:rPr>
  </w:style>
  <w:style w:type="character" w:customStyle="1" w:styleId="ListLabel458">
    <w:name w:val="ListLabel 458"/>
    <w:qFormat/>
    <w:rPr>
      <w:u w:val="none"/>
    </w:rPr>
  </w:style>
  <w:style w:type="character" w:customStyle="1" w:styleId="ListLabel459">
    <w:name w:val="ListLabel 459"/>
    <w:qFormat/>
    <w:rPr>
      <w:u w:val="none"/>
    </w:rPr>
  </w:style>
  <w:style w:type="character" w:customStyle="1" w:styleId="ListLabel460">
    <w:name w:val="ListLabel 460"/>
    <w:qFormat/>
    <w:rPr>
      <w:u w:val="none"/>
    </w:rPr>
  </w:style>
  <w:style w:type="character" w:customStyle="1" w:styleId="ListLabel461">
    <w:name w:val="ListLabel 461"/>
    <w:qFormat/>
    <w:rPr>
      <w:u w:val="none"/>
    </w:rPr>
  </w:style>
  <w:style w:type="character" w:customStyle="1" w:styleId="ListLabel462">
    <w:name w:val="ListLabel 462"/>
    <w:qFormat/>
    <w:rPr>
      <w:u w:val="none"/>
    </w:rPr>
  </w:style>
  <w:style w:type="character" w:customStyle="1" w:styleId="ListLabel463">
    <w:name w:val="ListLabel 463"/>
    <w:qFormat/>
    <w:rPr>
      <w:rFonts w:ascii="Times New Roman" w:hAnsi="Times New Roman" w:cs="Tahoma"/>
      <w:b w:val="0"/>
      <w:i w:val="0"/>
      <w:color w:val="000000"/>
      <w:sz w:val="24"/>
      <w:szCs w:val="22"/>
    </w:rPr>
  </w:style>
  <w:style w:type="character" w:customStyle="1" w:styleId="ListLabel464">
    <w:name w:val="ListLabel 464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ascii="Times New Roman" w:hAnsi="Times New Roman"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ascii="Times New Roman" w:hAnsi="Times New Roman"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ascii="Times New Roman" w:hAnsi="Times New Roman"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ascii="Times New Roman" w:hAnsi="Times New Roman" w:cs="Times New Roman"/>
    </w:rPr>
  </w:style>
  <w:style w:type="character" w:customStyle="1" w:styleId="ListLabel510">
    <w:name w:val="ListLabel 510"/>
    <w:qFormat/>
    <w:rPr>
      <w:rFonts w:cs="Liberation Serif"/>
    </w:rPr>
  </w:style>
  <w:style w:type="character" w:customStyle="1" w:styleId="ListLabel511">
    <w:name w:val="ListLabel 511"/>
    <w:qFormat/>
    <w:rPr>
      <w:rFonts w:cs="Times New Roman"/>
      <w:sz w:val="24"/>
      <w:szCs w:val="24"/>
    </w:rPr>
  </w:style>
  <w:style w:type="character" w:customStyle="1" w:styleId="ListLabel512">
    <w:name w:val="ListLabel 512"/>
    <w:qFormat/>
    <w:rPr>
      <w:rFonts w:cs="Times New Roman"/>
      <w:strike w:val="0"/>
      <w:dstrike w:val="0"/>
      <w:u w:val="none"/>
    </w:rPr>
  </w:style>
  <w:style w:type="character" w:customStyle="1" w:styleId="ListLabel513">
    <w:name w:val="ListLabel 513"/>
    <w:qFormat/>
    <w:rPr>
      <w:rFonts w:cs="Times New Roman"/>
      <w:sz w:val="24"/>
      <w:szCs w:val="24"/>
    </w:rPr>
  </w:style>
  <w:style w:type="character" w:customStyle="1" w:styleId="ListLabel514">
    <w:name w:val="ListLabel 514"/>
    <w:qFormat/>
    <w:rPr>
      <w:rFonts w:ascii="Times New Roman" w:hAnsi="Times New Roman" w:cs="Times New Roman"/>
      <w:sz w:val="24"/>
      <w:szCs w:val="24"/>
    </w:rPr>
  </w:style>
  <w:style w:type="character" w:customStyle="1" w:styleId="ListLabel515">
    <w:name w:val="ListLabel 515"/>
    <w:qFormat/>
    <w:rPr>
      <w:rFonts w:cs="Times New Roman"/>
      <w:sz w:val="24"/>
      <w:szCs w:val="24"/>
    </w:rPr>
  </w:style>
  <w:style w:type="character" w:customStyle="1" w:styleId="ListLabel516">
    <w:name w:val="ListLabel 516"/>
    <w:qFormat/>
    <w:rPr>
      <w:rFonts w:cs="Times New Roman"/>
      <w:sz w:val="24"/>
      <w:szCs w:val="24"/>
    </w:rPr>
  </w:style>
  <w:style w:type="character" w:customStyle="1" w:styleId="ListLabel517">
    <w:name w:val="ListLabel 517"/>
    <w:qFormat/>
    <w:rPr>
      <w:rFonts w:cs="Times New Roman"/>
      <w:sz w:val="24"/>
      <w:szCs w:val="24"/>
    </w:rPr>
  </w:style>
  <w:style w:type="character" w:customStyle="1" w:styleId="ListLabel518">
    <w:name w:val="ListLabel 518"/>
    <w:qFormat/>
    <w:rPr>
      <w:rFonts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243E0F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sid w:val="00243E0F"/>
    <w:pPr>
      <w:widowControl w:val="0"/>
    </w:pPr>
  </w:style>
  <w:style w:type="paragraph" w:styleId="Legenda">
    <w:name w:val="caption"/>
    <w:basedOn w:val="Standard"/>
    <w:qFormat/>
    <w:rsid w:val="00243E0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43E0F"/>
    <w:pPr>
      <w:widowControl w:val="0"/>
      <w:suppressLineNumbers/>
    </w:pPr>
  </w:style>
  <w:style w:type="paragraph" w:customStyle="1" w:styleId="Standard">
    <w:name w:val="Standard"/>
    <w:qFormat/>
    <w:rsid w:val="00243E0F"/>
    <w:rPr>
      <w:color w:val="00000A"/>
      <w:sz w:val="24"/>
    </w:rPr>
  </w:style>
  <w:style w:type="paragraph" w:customStyle="1" w:styleId="Textbody">
    <w:name w:val="Text body"/>
    <w:basedOn w:val="Standard"/>
    <w:qFormat/>
    <w:rsid w:val="00243E0F"/>
    <w:pPr>
      <w:spacing w:after="140" w:line="288" w:lineRule="auto"/>
    </w:pPr>
  </w:style>
  <w:style w:type="paragraph" w:customStyle="1" w:styleId="Textbodyindent">
    <w:name w:val="Text body indent"/>
    <w:basedOn w:val="Standard"/>
    <w:qFormat/>
    <w:rsid w:val="00243E0F"/>
    <w:rPr>
      <w:i/>
      <w:szCs w:val="20"/>
    </w:rPr>
  </w:style>
  <w:style w:type="paragraph" w:styleId="Podtytu">
    <w:name w:val="Subtitle"/>
    <w:basedOn w:val="Standard"/>
    <w:qFormat/>
    <w:rsid w:val="00243E0F"/>
    <w:pPr>
      <w:jc w:val="center"/>
    </w:pPr>
    <w:rPr>
      <w:b/>
      <w:sz w:val="28"/>
      <w:szCs w:val="20"/>
    </w:rPr>
  </w:style>
  <w:style w:type="paragraph" w:styleId="Nagwek">
    <w:name w:val="header"/>
    <w:basedOn w:val="Standard"/>
    <w:rsid w:val="00243E0F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uiPriority w:val="34"/>
    <w:qFormat/>
    <w:rsid w:val="00243E0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Standard"/>
    <w:qFormat/>
    <w:rsid w:val="00243E0F"/>
    <w:pPr>
      <w:spacing w:before="100" w:after="100"/>
      <w:ind w:left="284" w:hanging="284"/>
      <w:jc w:val="both"/>
    </w:pPr>
    <w:rPr>
      <w:rFonts w:ascii="Arial Unicode MS" w:eastAsia="Arial Unicode MS" w:hAnsi="Arial Unicode MS" w:cs="Arial Unicode MS"/>
    </w:rPr>
  </w:style>
  <w:style w:type="paragraph" w:customStyle="1" w:styleId="1">
    <w:name w:val="1."/>
    <w:basedOn w:val="Standard"/>
    <w:qFormat/>
    <w:rsid w:val="00243E0F"/>
    <w:pPr>
      <w:spacing w:after="120"/>
      <w:ind w:left="284" w:hanging="284"/>
      <w:jc w:val="both"/>
    </w:pPr>
    <w:rPr>
      <w:szCs w:val="20"/>
    </w:rPr>
  </w:style>
  <w:style w:type="paragraph" w:customStyle="1" w:styleId="ust">
    <w:name w:val="ust"/>
    <w:qFormat/>
    <w:rsid w:val="00243E0F"/>
    <w:pPr>
      <w:widowControl w:val="0"/>
      <w:spacing w:after="120"/>
      <w:ind w:left="284" w:hanging="284"/>
      <w:jc w:val="both"/>
    </w:pPr>
    <w:rPr>
      <w:rFonts w:ascii="Times New Roman" w:eastAsia="Arial" w:hAnsi="Times New Roman" w:cs="Times New Roman"/>
      <w:color w:val="00000A"/>
      <w:szCs w:val="20"/>
      <w:lang w:bidi="ar-SA"/>
    </w:rPr>
  </w:style>
  <w:style w:type="paragraph" w:customStyle="1" w:styleId="pkt">
    <w:name w:val="pkt"/>
    <w:basedOn w:val="Standard"/>
    <w:qFormat/>
    <w:rsid w:val="00243E0F"/>
    <w:pPr>
      <w:spacing w:after="120"/>
      <w:ind w:left="284" w:hanging="284"/>
      <w:jc w:val="both"/>
    </w:pPr>
    <w:rPr>
      <w:szCs w:val="20"/>
    </w:rPr>
  </w:style>
  <w:style w:type="paragraph" w:customStyle="1" w:styleId="Tekstpodstawowywcity33">
    <w:name w:val="Tekst podstawowy wcięty 33"/>
    <w:basedOn w:val="Standard"/>
    <w:qFormat/>
    <w:rsid w:val="00243E0F"/>
    <w:pPr>
      <w:tabs>
        <w:tab w:val="left" w:pos="21270"/>
      </w:tabs>
      <w:spacing w:after="120"/>
      <w:ind w:left="709" w:hanging="709"/>
      <w:jc w:val="both"/>
    </w:pPr>
    <w:rPr>
      <w:rFonts w:ascii="Verdana" w:eastAsia="Verdana" w:hAnsi="Verdana" w:cs="Verdana"/>
      <w:b/>
      <w:sz w:val="22"/>
      <w:szCs w:val="20"/>
    </w:rPr>
  </w:style>
  <w:style w:type="paragraph" w:customStyle="1" w:styleId="Tekstpodstawowywcity34">
    <w:name w:val="Tekst podstawowy wcięty 34"/>
    <w:basedOn w:val="Standard"/>
    <w:qFormat/>
    <w:rsid w:val="00243E0F"/>
    <w:pPr>
      <w:tabs>
        <w:tab w:val="left" w:pos="-20869"/>
      </w:tabs>
      <w:ind w:left="709" w:hanging="425"/>
      <w:jc w:val="both"/>
    </w:pPr>
    <w:rPr>
      <w:rFonts w:ascii="Verdana" w:eastAsia="Verdana" w:hAnsi="Verdana" w:cs="Verdana"/>
      <w:sz w:val="22"/>
    </w:rPr>
  </w:style>
  <w:style w:type="paragraph" w:customStyle="1" w:styleId="pkt1">
    <w:name w:val="pkt1"/>
    <w:basedOn w:val="Standard"/>
    <w:qFormat/>
    <w:rsid w:val="00243E0F"/>
    <w:pPr>
      <w:spacing w:before="60" w:after="60"/>
      <w:ind w:left="850" w:hanging="425"/>
      <w:jc w:val="both"/>
    </w:pPr>
  </w:style>
  <w:style w:type="numbering" w:customStyle="1" w:styleId="WW8Num23">
    <w:name w:val="WW8Num23"/>
    <w:qFormat/>
    <w:rsid w:val="00243E0F"/>
  </w:style>
  <w:style w:type="numbering" w:customStyle="1" w:styleId="WW8Num20">
    <w:name w:val="WW8Num20"/>
    <w:qFormat/>
    <w:rsid w:val="00243E0F"/>
  </w:style>
  <w:style w:type="numbering" w:customStyle="1" w:styleId="WW8Num7">
    <w:name w:val="WW8Num7"/>
    <w:qFormat/>
    <w:rsid w:val="00243E0F"/>
  </w:style>
  <w:style w:type="numbering" w:customStyle="1" w:styleId="WW8Num4">
    <w:name w:val="WW8Num4"/>
    <w:qFormat/>
    <w:rsid w:val="00243E0F"/>
  </w:style>
  <w:style w:type="numbering" w:customStyle="1" w:styleId="WW8Num25">
    <w:name w:val="WW8Num25"/>
    <w:qFormat/>
    <w:rsid w:val="00243E0F"/>
  </w:style>
  <w:style w:type="numbering" w:customStyle="1" w:styleId="WW8Num18">
    <w:name w:val="WW8Num18"/>
    <w:qFormat/>
    <w:rsid w:val="00243E0F"/>
  </w:style>
  <w:style w:type="numbering" w:customStyle="1" w:styleId="WW8Num12">
    <w:name w:val="WW8Num12"/>
    <w:qFormat/>
    <w:rsid w:val="00243E0F"/>
  </w:style>
  <w:style w:type="numbering" w:customStyle="1" w:styleId="WW8Num10">
    <w:name w:val="WW8Num10"/>
    <w:qFormat/>
    <w:rsid w:val="00243E0F"/>
  </w:style>
  <w:style w:type="numbering" w:customStyle="1" w:styleId="WW8Num22">
    <w:name w:val="WW8Num22"/>
    <w:qFormat/>
    <w:rsid w:val="00243E0F"/>
  </w:style>
  <w:style w:type="numbering" w:customStyle="1" w:styleId="WW8Num1">
    <w:name w:val="WW8Num1"/>
    <w:qFormat/>
    <w:rsid w:val="00243E0F"/>
  </w:style>
  <w:style w:type="numbering" w:customStyle="1" w:styleId="WW8Num14">
    <w:name w:val="WW8Num14"/>
    <w:qFormat/>
    <w:rsid w:val="00243E0F"/>
  </w:style>
  <w:style w:type="numbering" w:customStyle="1" w:styleId="WW8Num21">
    <w:name w:val="WW8Num21"/>
    <w:qFormat/>
    <w:rsid w:val="00243E0F"/>
  </w:style>
  <w:style w:type="numbering" w:customStyle="1" w:styleId="WW8Num2">
    <w:name w:val="WW8Num2"/>
    <w:qFormat/>
    <w:rsid w:val="00243E0F"/>
  </w:style>
  <w:style w:type="numbering" w:customStyle="1" w:styleId="WW8Num13">
    <w:name w:val="WW8Num13"/>
    <w:qFormat/>
    <w:rsid w:val="00243E0F"/>
  </w:style>
  <w:style w:type="numbering" w:customStyle="1" w:styleId="WW8Num26">
    <w:name w:val="WW8Num26"/>
    <w:qFormat/>
    <w:rsid w:val="0024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osip@gizyc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gizycko.pl/" TargetMode="External"/><Relationship Id="rId10" Type="http://schemas.openxmlformats.org/officeDocument/2006/relationships/hyperlink" Target="http://www.bip.gizyck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gizyc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7880</Words>
  <Characters>47284</Characters>
  <Application>Microsoft Office Word</Application>
  <DocSecurity>0</DocSecurity>
  <Lines>394</Lines>
  <Paragraphs>110</Paragraphs>
  <ScaleCrop>false</ScaleCrop>
  <Company/>
  <LinksUpToDate>false</LinksUpToDate>
  <CharactersWithSpaces>55054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TOmcio</dc:creator>
  <dc:description/>
  <cp:lastModifiedBy>Użytkownik systemu Windows</cp:lastModifiedBy>
  <cp:revision>14</cp:revision>
  <dcterms:created xsi:type="dcterms:W3CDTF">2018-04-09T12:38:00Z</dcterms:created>
  <dcterms:modified xsi:type="dcterms:W3CDTF">2018-04-17T10:32:00Z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