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5C" w:rsidRPr="007B4182" w:rsidRDefault="005E35EC" w:rsidP="0001065F">
      <w:pPr>
        <w:pStyle w:val="Tytu"/>
        <w:spacing w:before="0" w:after="0"/>
        <w:rPr>
          <w:rFonts w:ascii="Tahoma" w:hAnsi="Tahoma" w:cs="Tahoma"/>
          <w:sz w:val="22"/>
          <w:szCs w:val="22"/>
        </w:rPr>
      </w:pPr>
      <w:r w:rsidRPr="007B4182">
        <w:rPr>
          <w:rFonts w:ascii="Tahoma" w:hAnsi="Tahoma" w:cs="Tahoma"/>
          <w:sz w:val="22"/>
          <w:szCs w:val="22"/>
        </w:rPr>
        <w:t xml:space="preserve">U  M  O  W  A       Nr </w:t>
      </w:r>
      <w:r w:rsidR="00B72DC4">
        <w:rPr>
          <w:rFonts w:ascii="Tahoma" w:hAnsi="Tahoma" w:cs="Tahoma"/>
          <w:sz w:val="22"/>
          <w:szCs w:val="22"/>
        </w:rPr>
        <w:t>……………………….</w:t>
      </w:r>
    </w:p>
    <w:p w:rsidR="00367B5C" w:rsidRPr="007B4182" w:rsidRDefault="007B4182" w:rsidP="007B4182">
      <w:pPr>
        <w:autoSpaceDE w:val="0"/>
        <w:autoSpaceDN w:val="0"/>
        <w:adjustRightInd w:val="0"/>
        <w:jc w:val="center"/>
        <w:rPr>
          <w:rFonts w:ascii="Tahoma" w:hAnsi="Tahoma" w:cs="Tahoma"/>
          <w:sz w:val="22"/>
          <w:szCs w:val="22"/>
        </w:rPr>
      </w:pPr>
      <w:r>
        <w:rPr>
          <w:rFonts w:ascii="Tahoma" w:hAnsi="Tahoma" w:cs="Tahoma"/>
          <w:sz w:val="22"/>
          <w:szCs w:val="22"/>
        </w:rPr>
        <w:t>(Projekt)</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 xml:space="preserve">Zawarta w dniu ………2016 r. w </w:t>
      </w:r>
      <w:r w:rsidR="00B72DC4">
        <w:rPr>
          <w:rFonts w:ascii="Tahoma" w:hAnsi="Tahoma" w:cs="Tahoma"/>
          <w:snapToGrid w:val="0"/>
          <w:sz w:val="22"/>
          <w:szCs w:val="22"/>
        </w:rPr>
        <w:t>Giżycku</w:t>
      </w:r>
      <w:r w:rsidRPr="007B4182">
        <w:rPr>
          <w:rFonts w:ascii="Tahoma" w:hAnsi="Tahoma" w:cs="Tahoma"/>
          <w:snapToGrid w:val="0"/>
          <w:sz w:val="22"/>
          <w:szCs w:val="22"/>
        </w:rPr>
        <w:t xml:space="preserve">, pomiędzy </w:t>
      </w:r>
      <w:r w:rsidRPr="007B4182">
        <w:rPr>
          <w:rFonts w:ascii="Tahoma" w:hAnsi="Tahoma" w:cs="Tahoma"/>
          <w:b/>
          <w:snapToGrid w:val="0"/>
          <w:sz w:val="22"/>
          <w:szCs w:val="22"/>
        </w:rPr>
        <w:t xml:space="preserve">Gminą </w:t>
      </w:r>
      <w:r w:rsidR="00B72DC4">
        <w:rPr>
          <w:rFonts w:ascii="Tahoma" w:hAnsi="Tahoma" w:cs="Tahoma"/>
          <w:b/>
          <w:snapToGrid w:val="0"/>
          <w:sz w:val="22"/>
          <w:szCs w:val="22"/>
        </w:rPr>
        <w:t>Miejską Giżycko</w:t>
      </w:r>
      <w:r w:rsidRPr="007B4182">
        <w:rPr>
          <w:rFonts w:ascii="Tahoma" w:hAnsi="Tahoma" w:cs="Tahoma"/>
          <w:snapToGrid w:val="0"/>
          <w:sz w:val="22"/>
          <w:szCs w:val="22"/>
        </w:rPr>
        <w:t xml:space="preserve">, </w:t>
      </w:r>
      <w:r w:rsidR="00B72DC4">
        <w:rPr>
          <w:rFonts w:ascii="Tahoma" w:hAnsi="Tahoma" w:cs="Tahoma"/>
          <w:snapToGrid w:val="0"/>
          <w:sz w:val="22"/>
          <w:szCs w:val="22"/>
        </w:rPr>
        <w:t>al. 1 Maja 14</w:t>
      </w:r>
      <w:r w:rsidRPr="007B4182">
        <w:rPr>
          <w:rFonts w:ascii="Tahoma" w:hAnsi="Tahoma" w:cs="Tahoma"/>
          <w:snapToGrid w:val="0"/>
          <w:sz w:val="22"/>
          <w:szCs w:val="22"/>
        </w:rPr>
        <w:t>,</w:t>
      </w:r>
      <w:r w:rsidR="00B72DC4">
        <w:rPr>
          <w:rFonts w:ascii="Tahoma" w:hAnsi="Tahoma" w:cs="Tahoma"/>
          <w:snapToGrid w:val="0"/>
          <w:sz w:val="22"/>
          <w:szCs w:val="22"/>
        </w:rPr>
        <w:t xml:space="preserve"> 11-500 Giżycko</w:t>
      </w:r>
      <w:r w:rsidRPr="007B4182">
        <w:rPr>
          <w:rFonts w:ascii="Tahoma" w:hAnsi="Tahoma" w:cs="Tahoma"/>
          <w:snapToGrid w:val="0"/>
          <w:sz w:val="22"/>
          <w:szCs w:val="22"/>
        </w:rPr>
        <w:t xml:space="preserve"> </w:t>
      </w:r>
      <w:r w:rsidRPr="007B4182">
        <w:rPr>
          <w:rFonts w:ascii="Tahoma" w:hAnsi="Tahoma" w:cs="Tahoma"/>
          <w:snapToGrid w:val="0"/>
          <w:sz w:val="22"/>
          <w:szCs w:val="22"/>
          <w:u w:val="single"/>
        </w:rPr>
        <w:t>NIP </w:t>
      </w:r>
      <w:r w:rsidR="00B72DC4">
        <w:rPr>
          <w:rFonts w:ascii="Tahoma" w:hAnsi="Tahoma" w:cs="Tahoma"/>
          <w:snapToGrid w:val="0"/>
          <w:sz w:val="22"/>
          <w:szCs w:val="22"/>
          <w:u w:val="single"/>
        </w:rPr>
        <w:t>845 19 51 457</w:t>
      </w:r>
      <w:r w:rsidRPr="007B4182">
        <w:rPr>
          <w:rFonts w:ascii="Tahoma" w:hAnsi="Tahoma" w:cs="Tahoma"/>
          <w:snapToGrid w:val="0"/>
          <w:sz w:val="22"/>
          <w:szCs w:val="22"/>
        </w:rPr>
        <w:t>, zwaną dalej „</w:t>
      </w:r>
      <w:r w:rsidRPr="007B4182">
        <w:rPr>
          <w:rFonts w:ascii="Tahoma" w:hAnsi="Tahoma" w:cs="Tahoma"/>
          <w:b/>
          <w:snapToGrid w:val="0"/>
          <w:sz w:val="22"/>
          <w:szCs w:val="22"/>
        </w:rPr>
        <w:t>Zamawiającym lub Inwestorem</w:t>
      </w:r>
      <w:r w:rsidRPr="007B4182">
        <w:rPr>
          <w:rFonts w:ascii="Tahoma" w:hAnsi="Tahoma" w:cs="Tahoma"/>
          <w:snapToGrid w:val="0"/>
          <w:sz w:val="22"/>
          <w:szCs w:val="22"/>
        </w:rPr>
        <w:t>” reprezentowaną przez:</w:t>
      </w:r>
    </w:p>
    <w:p w:rsidR="00B72DC4" w:rsidRDefault="00B72DC4" w:rsidP="00130EA3">
      <w:pPr>
        <w:numPr>
          <w:ilvl w:val="0"/>
          <w:numId w:val="50"/>
        </w:numPr>
        <w:jc w:val="both"/>
        <w:rPr>
          <w:rFonts w:ascii="Tahoma" w:hAnsi="Tahoma" w:cs="Tahoma"/>
          <w:snapToGrid w:val="0"/>
          <w:sz w:val="22"/>
          <w:szCs w:val="22"/>
        </w:rPr>
      </w:pPr>
      <w:r>
        <w:rPr>
          <w:rFonts w:ascii="Tahoma" w:hAnsi="Tahoma" w:cs="Tahoma"/>
          <w:snapToGrid w:val="0"/>
          <w:sz w:val="22"/>
          <w:szCs w:val="22"/>
        </w:rPr>
        <w:t>Zastępcę Burmistrza – P. Romana Łożyńskiego</w:t>
      </w:r>
    </w:p>
    <w:p w:rsidR="00367B5C" w:rsidRPr="007B4182" w:rsidRDefault="00B72DC4" w:rsidP="00130EA3">
      <w:pPr>
        <w:numPr>
          <w:ilvl w:val="0"/>
          <w:numId w:val="50"/>
        </w:numPr>
        <w:jc w:val="both"/>
        <w:rPr>
          <w:rFonts w:ascii="Tahoma" w:hAnsi="Tahoma" w:cs="Tahoma"/>
          <w:snapToGrid w:val="0"/>
          <w:sz w:val="22"/>
          <w:szCs w:val="22"/>
        </w:rPr>
      </w:pPr>
      <w:r>
        <w:rPr>
          <w:rFonts w:ascii="Tahoma" w:hAnsi="Tahoma" w:cs="Tahoma"/>
          <w:snapToGrid w:val="0"/>
          <w:sz w:val="22"/>
          <w:szCs w:val="22"/>
        </w:rPr>
        <w:t>Naczelnika Wydziału Planowania i Inwestycji UM Giżycko – P. Karola Walinowicza</w:t>
      </w:r>
      <w:r w:rsidR="00367B5C" w:rsidRPr="007B4182">
        <w:rPr>
          <w:rFonts w:ascii="Tahoma" w:hAnsi="Tahoma" w:cs="Tahoma"/>
          <w:snapToGrid w:val="0"/>
          <w:sz w:val="22"/>
          <w:szCs w:val="22"/>
        </w:rPr>
        <w:t xml:space="preserve"> </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 xml:space="preserve">przy kontrasygnacie Skarbnika Miasta – </w:t>
      </w:r>
      <w:r w:rsidR="00B72DC4">
        <w:rPr>
          <w:rFonts w:ascii="Tahoma" w:hAnsi="Tahoma" w:cs="Tahoma"/>
          <w:snapToGrid w:val="0"/>
          <w:sz w:val="22"/>
          <w:szCs w:val="22"/>
        </w:rPr>
        <w:t>P. Elżbiety Ołoszczyńskiej</w:t>
      </w:r>
      <w:r w:rsidRPr="007B4182">
        <w:rPr>
          <w:rFonts w:ascii="Tahoma" w:hAnsi="Tahoma" w:cs="Tahoma"/>
          <w:snapToGrid w:val="0"/>
          <w:sz w:val="22"/>
          <w:szCs w:val="22"/>
        </w:rPr>
        <w:t xml:space="preserve"> </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a ……………………………………………………………………………………………… reprezentowanym przez:</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zwanym dalej „</w:t>
      </w:r>
      <w:r w:rsidRPr="007B4182">
        <w:rPr>
          <w:rFonts w:ascii="Tahoma" w:hAnsi="Tahoma" w:cs="Tahoma"/>
          <w:b/>
          <w:snapToGrid w:val="0"/>
          <w:sz w:val="22"/>
          <w:szCs w:val="22"/>
        </w:rPr>
        <w:t>Wykonawcą</w:t>
      </w:r>
      <w:r w:rsidRPr="007B4182">
        <w:rPr>
          <w:rFonts w:ascii="Tahoma" w:hAnsi="Tahoma" w:cs="Tahoma"/>
          <w:snapToGrid w:val="0"/>
          <w:sz w:val="22"/>
          <w:szCs w:val="22"/>
        </w:rPr>
        <w:t>”, treści następującej:</w:t>
      </w:r>
    </w:p>
    <w:p w:rsidR="00367B5C" w:rsidRPr="007B4182" w:rsidRDefault="00367B5C" w:rsidP="00C5524D">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Przedmiot i zakres zamówienia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w:t>
      </w:r>
    </w:p>
    <w:p w:rsidR="005007F6" w:rsidRPr="007B4182" w:rsidRDefault="00367B5C" w:rsidP="00130EA3">
      <w:pPr>
        <w:numPr>
          <w:ilvl w:val="0"/>
          <w:numId w:val="8"/>
        </w:numPr>
        <w:spacing w:line="24" w:lineRule="atLeast"/>
        <w:jc w:val="both"/>
        <w:rPr>
          <w:rFonts w:ascii="Tahoma" w:hAnsi="Tahoma" w:cs="Tahoma"/>
          <w:b/>
          <w:sz w:val="22"/>
          <w:szCs w:val="22"/>
        </w:rPr>
      </w:pPr>
      <w:r w:rsidRPr="007B4182">
        <w:rPr>
          <w:rFonts w:ascii="Tahoma" w:hAnsi="Tahoma" w:cs="Tahoma"/>
          <w:sz w:val="22"/>
          <w:szCs w:val="22"/>
        </w:rPr>
        <w:t xml:space="preserve">Zamawiający w drodze przetargu nieograniczonego zleca do wykonania, a Wykonawca przyjmuje do realizacji roboty budowlane </w:t>
      </w:r>
      <w:r w:rsidR="00B72DC4">
        <w:rPr>
          <w:rFonts w:ascii="Tahoma" w:hAnsi="Tahoma" w:cs="Tahoma"/>
          <w:sz w:val="22"/>
          <w:szCs w:val="22"/>
        </w:rPr>
        <w:t>w ramach zadania</w:t>
      </w:r>
      <w:r w:rsidRPr="007B4182">
        <w:rPr>
          <w:rFonts w:ascii="Tahoma" w:hAnsi="Tahoma" w:cs="Tahoma"/>
          <w:sz w:val="22"/>
          <w:szCs w:val="22"/>
        </w:rPr>
        <w:t>:</w:t>
      </w:r>
      <w:r w:rsidR="005007F6" w:rsidRPr="007B4182">
        <w:rPr>
          <w:rFonts w:ascii="Tahoma" w:hAnsi="Tahoma" w:cs="Tahoma"/>
          <w:sz w:val="22"/>
          <w:szCs w:val="22"/>
        </w:rPr>
        <w:t xml:space="preserve"> „</w:t>
      </w:r>
      <w:r w:rsidR="00B72DC4">
        <w:rPr>
          <w:rFonts w:ascii="Tahoma" w:hAnsi="Tahoma" w:cs="Tahoma"/>
          <w:b/>
          <w:bCs/>
          <w:sz w:val="24"/>
        </w:rPr>
        <w:t>Budowa obiektów lekkoatletycznych na stadionie miejskim w Giżycku</w:t>
      </w:r>
      <w:r w:rsidR="005007F6" w:rsidRPr="007B4182">
        <w:rPr>
          <w:rFonts w:ascii="Tahoma" w:hAnsi="Tahoma" w:cs="Tahoma"/>
          <w:b/>
          <w:bCs/>
          <w:sz w:val="24"/>
        </w:rPr>
        <w:t>”.</w:t>
      </w:r>
    </w:p>
    <w:p w:rsidR="00367B5C" w:rsidRPr="007B4182" w:rsidRDefault="00367B5C" w:rsidP="00130EA3">
      <w:pPr>
        <w:numPr>
          <w:ilvl w:val="0"/>
          <w:numId w:val="8"/>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zobowiązuje się do oddania ww. obiektu budowlanego wykonanego zgodnie z projektem, zasadami wiedzy technicznej, obowiązującymi w tym zakresie przepisami szczegółowymi oraz polskimi normami wprowadzającymi normy europejskie lub europejskie aprobaty techniczne i kompletny z punktu widzenia celu, któremu ma służyć.</w:t>
      </w:r>
    </w:p>
    <w:p w:rsidR="00B72DC4" w:rsidRPr="007C276B" w:rsidRDefault="00B72DC4" w:rsidP="00130EA3">
      <w:pPr>
        <w:pStyle w:val="Akapitzlist"/>
        <w:numPr>
          <w:ilvl w:val="0"/>
          <w:numId w:val="8"/>
        </w:numPr>
        <w:autoSpaceDE w:val="0"/>
        <w:autoSpaceDN w:val="0"/>
        <w:adjustRightInd w:val="0"/>
        <w:jc w:val="both"/>
        <w:rPr>
          <w:rFonts w:ascii="Tahoma" w:hAnsi="Tahoma" w:cs="Tahoma"/>
          <w:sz w:val="22"/>
          <w:szCs w:val="22"/>
        </w:rPr>
      </w:pPr>
      <w:r w:rsidRPr="007C276B">
        <w:rPr>
          <w:rFonts w:ascii="Tahoma" w:hAnsi="Tahoma" w:cs="Tahoma"/>
          <w:b/>
          <w:sz w:val="22"/>
          <w:szCs w:val="22"/>
        </w:rPr>
        <w:t>Przedmiotem zamówienia jest budowa obiektów lekkoatletycznych na stadion</w:t>
      </w:r>
      <w:r>
        <w:rPr>
          <w:rFonts w:ascii="Tahoma" w:hAnsi="Tahoma" w:cs="Tahoma"/>
          <w:b/>
          <w:sz w:val="22"/>
          <w:szCs w:val="22"/>
        </w:rPr>
        <w:t>ie miejskim w Giżycku obejmujących</w:t>
      </w:r>
      <w:r w:rsidR="00C14511">
        <w:rPr>
          <w:rFonts w:ascii="Tahoma" w:hAnsi="Tahoma" w:cs="Tahoma"/>
          <w:b/>
          <w:sz w:val="22"/>
          <w:szCs w:val="22"/>
        </w:rPr>
        <w:t xml:space="preserve"> wykonanie</w:t>
      </w:r>
      <w:r>
        <w:rPr>
          <w:rFonts w:ascii="Tahoma" w:hAnsi="Tahoma" w:cs="Tahoma"/>
          <w:b/>
          <w:sz w:val="22"/>
          <w:szCs w:val="22"/>
        </w:rPr>
        <w:t>:</w:t>
      </w:r>
    </w:p>
    <w:p w:rsidR="00B72DC4" w:rsidRPr="007C276B" w:rsidRDefault="00B72DC4" w:rsidP="00130EA3">
      <w:pPr>
        <w:pStyle w:val="Akapitzlist"/>
        <w:numPr>
          <w:ilvl w:val="0"/>
          <w:numId w:val="51"/>
        </w:numPr>
        <w:tabs>
          <w:tab w:val="left" w:pos="709"/>
        </w:tabs>
        <w:autoSpaceDE w:val="0"/>
        <w:autoSpaceDN w:val="0"/>
        <w:adjustRightInd w:val="0"/>
        <w:jc w:val="both"/>
        <w:rPr>
          <w:rFonts w:ascii="Tahoma" w:hAnsi="Tahoma" w:cs="Tahoma"/>
          <w:b/>
          <w:sz w:val="22"/>
          <w:szCs w:val="22"/>
        </w:rPr>
      </w:pPr>
      <w:r>
        <w:rPr>
          <w:rFonts w:ascii="Tahoma" w:hAnsi="Tahoma" w:cs="Tahoma"/>
          <w:b/>
          <w:sz w:val="22"/>
          <w:szCs w:val="22"/>
        </w:rPr>
        <w:t>w</w:t>
      </w:r>
      <w:r w:rsidRPr="007C276B">
        <w:rPr>
          <w:rFonts w:ascii="Tahoma" w:hAnsi="Tahoma" w:cs="Tahoma"/>
          <w:b/>
          <w:sz w:val="22"/>
          <w:szCs w:val="22"/>
        </w:rPr>
        <w:t xml:space="preserve"> branży budowlanej:</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 xml:space="preserve">bieżni </w:t>
      </w:r>
      <w:r w:rsidRPr="007C276B">
        <w:rPr>
          <w:rFonts w:ascii="Tahoma" w:hAnsi="Tahoma" w:cs="Tahoma"/>
          <w:sz w:val="22"/>
          <w:szCs w:val="22"/>
        </w:rPr>
        <w:t xml:space="preserve"> (nawierzchnia kauczukowa na odcinku 300 m czterotorowa, na odcinku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130 m sześciotorowa,</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 dal i trójskoku</w:t>
      </w:r>
      <w:r w:rsidRPr="007C276B">
        <w:rPr>
          <w:rFonts w:ascii="Tahoma" w:hAnsi="Tahoma" w:cs="Tahoma"/>
          <w:sz w:val="22"/>
          <w:szCs w:val="22"/>
        </w:rPr>
        <w:t xml:space="preserve"> (nawierzchnia rozbiegu jak dla bieżni),</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wzwyż i skoku o tyczce</w:t>
      </w:r>
      <w:r w:rsidRPr="007C276B">
        <w:rPr>
          <w:rFonts w:ascii="Tahoma" w:hAnsi="Tahoma" w:cs="Tahoma"/>
          <w:sz w:val="22"/>
          <w:szCs w:val="22"/>
        </w:rPr>
        <w:t xml:space="preserve"> (nawierzchnia i podbudowa jak dla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bieżni),</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pchnięcia kulą</w:t>
      </w:r>
      <w:r w:rsidRPr="007C276B">
        <w:rPr>
          <w:rFonts w:ascii="Tahoma" w:hAnsi="Tahoma" w:cs="Tahoma"/>
          <w:sz w:val="22"/>
          <w:szCs w:val="22"/>
        </w:rPr>
        <w:t xml:space="preserve">  (koło z betonu z metalową obręczą z taśmy stalowej,  </w:t>
      </w:r>
    </w:p>
    <w:p w:rsidR="00B72DC4" w:rsidRPr="007C276B" w:rsidRDefault="00B72DC4" w:rsidP="00B72DC4">
      <w:pPr>
        <w:autoSpaceDE w:val="0"/>
        <w:autoSpaceDN w:val="0"/>
        <w:adjustRightInd w:val="0"/>
        <w:ind w:left="142" w:hanging="709"/>
        <w:jc w:val="both"/>
        <w:rPr>
          <w:rFonts w:ascii="Tahoma" w:hAnsi="Tahoma" w:cs="Tahoma"/>
          <w:sz w:val="22"/>
          <w:szCs w:val="22"/>
        </w:rPr>
      </w:pPr>
      <w:r>
        <w:rPr>
          <w:rFonts w:ascii="Tahoma" w:hAnsi="Tahoma" w:cs="Tahoma"/>
          <w:sz w:val="22"/>
          <w:szCs w:val="22"/>
        </w:rPr>
        <w:t xml:space="preserve">                       </w:t>
      </w:r>
      <w:r w:rsidRPr="007C276B">
        <w:rPr>
          <w:rFonts w:ascii="Tahoma" w:hAnsi="Tahoma" w:cs="Tahoma"/>
          <w:sz w:val="22"/>
          <w:szCs w:val="22"/>
        </w:rPr>
        <w:t xml:space="preserve">próg  z  drewna lub systemowy epoksydowy laminowany, nawierzchnia z mączki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ceglanej),</w:t>
      </w:r>
    </w:p>
    <w:p w:rsidR="00B72DC4" w:rsidRPr="007C276B" w:rsidRDefault="00B72DC4" w:rsidP="00B72DC4">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rzutu oszczepem</w:t>
      </w:r>
      <w:r w:rsidRPr="007C276B">
        <w:rPr>
          <w:rFonts w:ascii="Tahoma" w:hAnsi="Tahoma" w:cs="Tahoma"/>
          <w:sz w:val="22"/>
          <w:szCs w:val="22"/>
        </w:rPr>
        <w:t xml:space="preserve"> (rozbieg do rzutu oszczepem szerokości 4,00 m  </w:t>
      </w:r>
    </w:p>
    <w:p w:rsidR="00B72DC4" w:rsidRDefault="00B72DC4" w:rsidP="00B72DC4">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długości  30 m, nawierzch</w:t>
      </w:r>
      <w:r>
        <w:rPr>
          <w:rFonts w:ascii="Tahoma" w:hAnsi="Tahoma" w:cs="Tahoma"/>
          <w:sz w:val="22"/>
          <w:szCs w:val="22"/>
        </w:rPr>
        <w:t>nia i podbudowa jak dla bieżni);</w:t>
      </w:r>
    </w:p>
    <w:p w:rsidR="001E1F85" w:rsidRPr="001E1F85" w:rsidRDefault="001E1F85" w:rsidP="001E1F85">
      <w:pPr>
        <w:tabs>
          <w:tab w:val="left" w:pos="709"/>
        </w:tabs>
        <w:autoSpaceDE w:val="0"/>
        <w:autoSpaceDN w:val="0"/>
        <w:adjustRightInd w:val="0"/>
        <w:ind w:left="142" w:hanging="142"/>
        <w:jc w:val="both"/>
        <w:rPr>
          <w:rFonts w:ascii="Tahoma" w:hAnsi="Tahoma" w:cs="Tahoma"/>
          <w:color w:val="FF0000"/>
          <w:sz w:val="22"/>
          <w:szCs w:val="22"/>
        </w:rPr>
      </w:pPr>
      <w:r w:rsidRPr="001E1F85">
        <w:rPr>
          <w:color w:val="FF0000"/>
          <w:sz w:val="24"/>
          <w:szCs w:val="24"/>
        </w:rPr>
        <w:t>UWAGA: POWYŻSZE NAWIERZCHNIE NALEŻY ZASTOSOWAĆ W KOLORZE CZERWONYM (szczegółowy symbol koloru należy uzgodnić z Zamawiającym na etapie budowy)</w:t>
      </w:r>
      <w:r>
        <w:rPr>
          <w:color w:val="FF0000"/>
          <w:sz w:val="24"/>
          <w:szCs w:val="24"/>
        </w:rPr>
        <w:t>.</w:t>
      </w:r>
      <w:bookmarkStart w:id="0" w:name="_GoBack"/>
      <w:bookmarkEnd w:id="0"/>
    </w:p>
    <w:p w:rsidR="00B72DC4" w:rsidRPr="00B72DC4" w:rsidRDefault="00B72DC4" w:rsidP="00130EA3">
      <w:pPr>
        <w:numPr>
          <w:ilvl w:val="0"/>
          <w:numId w:val="51"/>
        </w:numPr>
        <w:tabs>
          <w:tab w:val="left" w:pos="709"/>
        </w:tabs>
        <w:autoSpaceDE w:val="0"/>
        <w:autoSpaceDN w:val="0"/>
        <w:adjustRightInd w:val="0"/>
        <w:jc w:val="both"/>
        <w:rPr>
          <w:rFonts w:ascii="Tahoma" w:hAnsi="Tahoma" w:cs="Tahoma"/>
          <w:b/>
          <w:sz w:val="22"/>
          <w:szCs w:val="22"/>
        </w:rPr>
      </w:pPr>
      <w:r>
        <w:rPr>
          <w:rFonts w:ascii="Tahoma" w:hAnsi="Tahoma" w:cs="Tahoma"/>
          <w:sz w:val="22"/>
          <w:szCs w:val="22"/>
        </w:rPr>
        <w:t>w</w:t>
      </w:r>
      <w:r w:rsidRPr="00B72DC4">
        <w:rPr>
          <w:rFonts w:ascii="Tahoma" w:hAnsi="Tahoma" w:cs="Tahoma"/>
          <w:b/>
          <w:sz w:val="22"/>
          <w:szCs w:val="22"/>
        </w:rPr>
        <w:t xml:space="preserve"> branży elektrycznej:</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linii kablowych zasilających rozdzielnice i oświetlenie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oświetlenia boisk, bieżni i terenów przyległych do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kanalizacji teletechnicznej,</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nagłośnienia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1 – Nagłośnienie trybun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2 – Nagłośnienie boiska i bieżni stadionu</w:t>
      </w:r>
    </w:p>
    <w:p w:rsidR="00B72DC4" w:rsidRPr="00B72DC4" w:rsidRDefault="00B72DC4" w:rsidP="00B72DC4">
      <w:pPr>
        <w:pStyle w:val="Tekstpodstawowywcity"/>
        <w:tabs>
          <w:tab w:val="left" w:pos="709"/>
        </w:tabs>
        <w:ind w:left="426"/>
        <w:rPr>
          <w:rFonts w:ascii="Tahoma" w:hAnsi="Tahoma" w:cs="Tahoma"/>
          <w:i/>
          <w:sz w:val="22"/>
          <w:szCs w:val="22"/>
          <w:u w:val="none"/>
        </w:rPr>
      </w:pPr>
      <w:r w:rsidRPr="00B72DC4">
        <w:rPr>
          <w:rFonts w:ascii="Tahoma" w:hAnsi="Tahoma" w:cs="Tahoma"/>
          <w:sz w:val="22"/>
          <w:szCs w:val="22"/>
          <w:u w:val="none"/>
        </w:rPr>
        <w:t xml:space="preserve">            wraz z montażem wymaganego wyposażenia.</w:t>
      </w:r>
    </w:p>
    <w:p w:rsidR="00B72DC4" w:rsidRPr="007C276B" w:rsidRDefault="00B72DC4" w:rsidP="00B72DC4">
      <w:pPr>
        <w:autoSpaceDE w:val="0"/>
        <w:autoSpaceDN w:val="0"/>
        <w:adjustRightInd w:val="0"/>
        <w:ind w:left="284"/>
        <w:jc w:val="both"/>
        <w:rPr>
          <w:rFonts w:ascii="Tahoma" w:hAnsi="Tahoma" w:cs="Tahoma"/>
          <w:b/>
          <w:sz w:val="22"/>
          <w:szCs w:val="22"/>
        </w:rPr>
      </w:pPr>
      <w:r>
        <w:rPr>
          <w:rFonts w:ascii="Tahoma" w:hAnsi="Tahoma" w:cs="Tahoma"/>
          <w:b/>
          <w:sz w:val="22"/>
          <w:szCs w:val="22"/>
        </w:rPr>
        <w:t xml:space="preserve">      c) </w:t>
      </w:r>
      <w:r w:rsidRPr="007C276B">
        <w:rPr>
          <w:rFonts w:ascii="Tahoma" w:hAnsi="Tahoma" w:cs="Tahoma"/>
          <w:b/>
          <w:sz w:val="22"/>
          <w:szCs w:val="22"/>
        </w:rPr>
        <w:t xml:space="preserve"> branży sanitarnej:</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 odprowadzenie wód opadowych - odwodnienie bieżni i odprowadzenie nadmiaru  </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wód opadowych z boiska (odwodnienie  powierzchniowe – system odwodnień  </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liniowych do boisk sportowych).</w:t>
      </w:r>
    </w:p>
    <w:p w:rsidR="00367B5C" w:rsidRPr="007B4182" w:rsidRDefault="00367B5C" w:rsidP="00130EA3">
      <w:pPr>
        <w:numPr>
          <w:ilvl w:val="0"/>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Zakres i sposób wykonania robót określają następujące dokumenty:</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Oferta Wykonawcy </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Specyfikacja Istotnych Warunków Zamówienia </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Dokumentacja projektowa obejmująca:</w:t>
      </w:r>
    </w:p>
    <w:p w:rsidR="00367B5C" w:rsidRPr="007B4182" w:rsidRDefault="00367B5C" w:rsidP="00130EA3">
      <w:pPr>
        <w:numPr>
          <w:ilvl w:val="0"/>
          <w:numId w:val="9"/>
        </w:numPr>
        <w:spacing w:line="24" w:lineRule="atLeast"/>
        <w:jc w:val="both"/>
        <w:rPr>
          <w:rFonts w:ascii="Tahoma" w:hAnsi="Tahoma" w:cs="Tahoma"/>
          <w:sz w:val="22"/>
          <w:szCs w:val="22"/>
        </w:rPr>
      </w:pPr>
      <w:r w:rsidRPr="007B4182">
        <w:rPr>
          <w:rFonts w:ascii="Tahoma" w:hAnsi="Tahoma" w:cs="Tahoma"/>
          <w:sz w:val="22"/>
          <w:szCs w:val="22"/>
        </w:rPr>
        <w:t>Projekt budowlany,</w:t>
      </w:r>
    </w:p>
    <w:p w:rsidR="00367B5C" w:rsidRPr="007B4182" w:rsidRDefault="00367B5C" w:rsidP="00130EA3">
      <w:pPr>
        <w:numPr>
          <w:ilvl w:val="0"/>
          <w:numId w:val="9"/>
        </w:numPr>
        <w:spacing w:line="24" w:lineRule="atLeast"/>
        <w:jc w:val="both"/>
        <w:rPr>
          <w:rFonts w:ascii="Tahoma" w:hAnsi="Tahoma" w:cs="Tahoma"/>
          <w:sz w:val="22"/>
          <w:szCs w:val="22"/>
        </w:rPr>
      </w:pPr>
      <w:r w:rsidRPr="007B4182">
        <w:rPr>
          <w:rFonts w:ascii="Tahoma" w:hAnsi="Tahoma" w:cs="Tahoma"/>
          <w:sz w:val="22"/>
          <w:szCs w:val="22"/>
        </w:rPr>
        <w:t>Specyfikację techniczną wykonania i odbioru robót.</w:t>
      </w:r>
    </w:p>
    <w:p w:rsidR="00367B5C" w:rsidRPr="007B4182" w:rsidRDefault="00367B5C" w:rsidP="00130EA3">
      <w:pPr>
        <w:numPr>
          <w:ilvl w:val="1"/>
          <w:numId w:val="8"/>
        </w:numPr>
        <w:spacing w:line="24" w:lineRule="atLeast"/>
        <w:jc w:val="both"/>
        <w:rPr>
          <w:rFonts w:ascii="Tahoma" w:hAnsi="Tahoma" w:cs="Tahoma"/>
          <w:sz w:val="22"/>
          <w:szCs w:val="22"/>
        </w:rPr>
      </w:pPr>
      <w:r w:rsidRPr="007B4182">
        <w:rPr>
          <w:rFonts w:ascii="Tahoma" w:hAnsi="Tahoma" w:cs="Tahoma"/>
          <w:sz w:val="22"/>
          <w:szCs w:val="22"/>
        </w:rPr>
        <w:t>Przedmiar robót (należy traktować jako dokument pomocniczy określający szacunkowe ilości robót jakie należy wykonać w ramach zadania).</w:t>
      </w:r>
    </w:p>
    <w:p w:rsidR="00367B5C" w:rsidRPr="007B4182" w:rsidRDefault="00367B5C" w:rsidP="00C14511">
      <w:pPr>
        <w:spacing w:line="24" w:lineRule="atLeast"/>
        <w:ind w:left="284" w:firstLine="567"/>
        <w:jc w:val="both"/>
        <w:rPr>
          <w:rFonts w:ascii="Tahoma" w:hAnsi="Tahoma" w:cs="Tahoma"/>
          <w:sz w:val="22"/>
          <w:szCs w:val="22"/>
        </w:rPr>
      </w:pPr>
      <w:r w:rsidRPr="007B4182">
        <w:rPr>
          <w:rFonts w:ascii="Tahoma" w:hAnsi="Tahoma" w:cs="Tahoma"/>
          <w:sz w:val="22"/>
          <w:szCs w:val="22"/>
        </w:rPr>
        <w:lastRenderedPageBreak/>
        <w:t xml:space="preserve">Wyżej wymienione dokumenty należy traktować jako wzajemnie uzupełniające i wyjaśniające. W przypadku powstania niedających się pogodzić niezgodności o charakterze technicznym – podstawą do ostatecznego ustalenia przedmiotu zamówienia oraz wyceny tego przedmiotu – </w:t>
      </w:r>
      <w:r w:rsidRPr="007B4182">
        <w:rPr>
          <w:rFonts w:ascii="Tahoma" w:hAnsi="Tahoma" w:cs="Tahoma"/>
          <w:b/>
          <w:sz w:val="22"/>
          <w:szCs w:val="22"/>
        </w:rPr>
        <w:t>jest przede wszystkim projekt budowlany (techniczny)</w:t>
      </w:r>
      <w:r w:rsidR="00FA6C4C">
        <w:rPr>
          <w:rFonts w:ascii="Tahoma" w:hAnsi="Tahoma" w:cs="Tahoma"/>
          <w:sz w:val="22"/>
          <w:szCs w:val="22"/>
        </w:rPr>
        <w:t xml:space="preserve"> oraz obowiązujące normy, przepisy                        i warunki techniczne. </w:t>
      </w:r>
      <w:r w:rsidRPr="007B4182">
        <w:rPr>
          <w:rFonts w:ascii="Tahoma" w:hAnsi="Tahoma" w:cs="Tahoma"/>
          <w:sz w:val="22"/>
          <w:szCs w:val="22"/>
        </w:rPr>
        <w:t>W następnej kolejności należy opierać się na projekcie wykon</w:t>
      </w:r>
      <w:r w:rsidR="00C36872">
        <w:rPr>
          <w:rFonts w:ascii="Tahoma" w:hAnsi="Tahoma" w:cs="Tahoma"/>
          <w:sz w:val="22"/>
          <w:szCs w:val="22"/>
        </w:rPr>
        <w:t>awczym</w:t>
      </w:r>
      <w:r w:rsidRPr="007B4182">
        <w:rPr>
          <w:rFonts w:ascii="Tahoma" w:hAnsi="Tahoma" w:cs="Tahoma"/>
          <w:sz w:val="22"/>
          <w:szCs w:val="22"/>
        </w:rPr>
        <w:t>, specyfikacji technicznej wykonania i odbioru robót, przedmiarze robót. Wykonawca zobowiązuje się do wykonania wszystkich robót niezbędnych do osiągnięcia rezultatu określonego w ust. 2, niezależnie od tego, czy wynikają one wprost z dokumentów wymienionych w ust. 4.</w:t>
      </w:r>
    </w:p>
    <w:p w:rsidR="00367B5C" w:rsidRPr="007B4182" w:rsidRDefault="00367B5C" w:rsidP="00130EA3">
      <w:pPr>
        <w:numPr>
          <w:ilvl w:val="0"/>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Ponadto przedmiot zamówienia obejmuje:</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odszkodowania wynikłe w trakcie prowadzenia robót,</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ponoszenie wszelkich kosztów związanych z zajęciem pasa drogowego, próbami szczelności, ubezpieczeniem placu budowy itp.,</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uzyskanie wszelkich niezbędnych dokumentów związanych z przekazaniem obiektu do użytkowania (decyzje, protokoły, opinie, ekspertyzy itp.),</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obsługi geodezyjnej (wytyczenie punktów głównych, obsługa w trakcie realizacji), sporządzenie szkiców inwentaryzacyjnych robót zanikających, wykonanie szczegółowej inwentaryzacji powykonawczej wskazującej ilości wykonanych robót (m. in. powierzchnia i rodzaj nawierzchni, długości i rodzaj krawężników i obrzeży, itp.) potwierdzonej przez uprawnionego geodetę i inspektora nadzoru (w przypadku wystąpienia na terenie inwestycji niezainwetaryzowanych sieci Wykonawca zobowiązany jest powiadomić o zaistniałym fakcie Zamawiającego i inspektora nadzoru, a następnie dokonać ich inwentaryzacji na własny koszt w ramach obsługi geodezyjnej);</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zorganizowanie i zabezpieczenie terenu budowy oraz zapewnienie stałych warunków widoczności w dzień i w nocy tych elementów oznakowania, które są niezbędne ze względów bezpieczeństwa,</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stałego utrzymania porządku i czystości wewnątrz i bezpośrednio na zewnątrz terenu budowy oraz utrzymanie w stanie estetycznym ogrodzeń i obiektów tymczasowych budowy,</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właściwych warunków bezpieczeństwa i higieny pracy oraz ochrony środowiska w miejscu robót i jego otoczeniu zgodnie z opracowanym planem bezpieczeństwa i ochrony zdrowia (art. 21a Ustawy Prawo budowlane),</w:t>
      </w:r>
    </w:p>
    <w:p w:rsidR="00367B5C"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usunięcie odpadów powstałych w trakcie realizacji zamówienia poza teren robót, zgodnie z zasadami utylizacji i składowania materiałów odpadowych określonych Ustawą z dnia 14 grudnia 2012r. o odpadach (t. j. Dz. U. z 2013r. poz. 21 ze zm.) oraz zapisami specyfikacji technicznej wykonania i odbioru robót budowlanych.</w:t>
      </w:r>
      <w:r w:rsidR="00470D51">
        <w:rPr>
          <w:rFonts w:ascii="Tahoma" w:hAnsi="Tahoma" w:cs="Tahoma"/>
          <w:bCs/>
          <w:snapToGrid w:val="0"/>
          <w:sz w:val="22"/>
          <w:szCs w:val="22"/>
        </w:rPr>
        <w:t>,</w:t>
      </w:r>
    </w:p>
    <w:p w:rsidR="00470D51" w:rsidRPr="00470D51" w:rsidRDefault="00470D51" w:rsidP="00470D51">
      <w:pPr>
        <w:pStyle w:val="Akapitzlist"/>
        <w:numPr>
          <w:ilvl w:val="0"/>
          <w:numId w:val="10"/>
        </w:numPr>
        <w:autoSpaceDE w:val="0"/>
        <w:autoSpaceDN w:val="0"/>
        <w:adjustRightInd w:val="0"/>
        <w:jc w:val="both"/>
        <w:rPr>
          <w:rFonts w:ascii="Tahoma" w:hAnsi="Tahoma" w:cs="Tahoma"/>
          <w:sz w:val="22"/>
          <w:szCs w:val="22"/>
        </w:rPr>
      </w:pPr>
      <w:r w:rsidRPr="00470D51">
        <w:rPr>
          <w:rFonts w:ascii="Tahoma" w:hAnsi="Tahoma" w:cs="Tahoma"/>
          <w:sz w:val="22"/>
          <w:szCs w:val="22"/>
        </w:rPr>
        <w:t>Stosownie do treści art. 29 ust. 3a ustawy Pzp Zamawiający wymaga zatrudnienia przez Wykonawcę</w:t>
      </w:r>
      <w:r>
        <w:rPr>
          <w:rFonts w:ascii="Tahoma" w:hAnsi="Tahoma" w:cs="Tahoma"/>
          <w:sz w:val="22"/>
          <w:szCs w:val="22"/>
        </w:rPr>
        <w:t xml:space="preserve"> </w:t>
      </w:r>
      <w:r w:rsidRPr="00470D51">
        <w:rPr>
          <w:rFonts w:ascii="Tahoma" w:hAnsi="Tahoma" w:cs="Tahoma"/>
          <w:sz w:val="22"/>
          <w:szCs w:val="22"/>
        </w:rPr>
        <w:t>lub Podwykonawcę na podstawie umowy o pracę, osób wykonujących następujące czynności</w:t>
      </w:r>
      <w:r>
        <w:rPr>
          <w:rFonts w:ascii="Tahoma" w:hAnsi="Tahoma" w:cs="Tahoma"/>
          <w:sz w:val="22"/>
          <w:szCs w:val="22"/>
        </w:rPr>
        <w:t xml:space="preserve"> </w:t>
      </w:r>
      <w:r w:rsidRPr="00470D51">
        <w:rPr>
          <w:rFonts w:ascii="Tahoma" w:hAnsi="Tahoma" w:cs="Tahoma"/>
          <w:sz w:val="22"/>
          <w:szCs w:val="22"/>
        </w:rPr>
        <w:t>w zakresie realizacji zamówienia:</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a) Wykonanie wykładziny sportowej typu sportflex super</w:t>
      </w:r>
    </w:p>
    <w:p w:rsidR="00470D51" w:rsidRPr="00470D51" w:rsidRDefault="00470D51" w:rsidP="00470D51">
      <w:pPr>
        <w:pStyle w:val="Akapitzlist"/>
        <w:autoSpaceDE w:val="0"/>
        <w:autoSpaceDN w:val="0"/>
        <w:adjustRightInd w:val="0"/>
        <w:rPr>
          <w:rFonts w:ascii="Tahoma" w:hAnsi="Tahoma" w:cs="Tahoma"/>
          <w:sz w:val="22"/>
          <w:szCs w:val="22"/>
        </w:rPr>
      </w:pPr>
      <w:r w:rsidRPr="00470D51">
        <w:rPr>
          <w:rFonts w:ascii="Tahoma" w:hAnsi="Tahoma" w:cs="Tahoma"/>
          <w:sz w:val="22"/>
          <w:szCs w:val="22"/>
        </w:rPr>
        <w:t>b) wykonanie nawierzchni z mieszanek mineralno-bitumicznych grysowych, asfaltowych.</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Wykonawca zobowiązuje się, że pracownicy wykonujący czynności w zakresie jak wyżej, będą</w:t>
      </w:r>
      <w:r>
        <w:rPr>
          <w:rFonts w:ascii="Tahoma" w:hAnsi="Tahoma" w:cs="Tahoma"/>
          <w:sz w:val="22"/>
          <w:szCs w:val="22"/>
        </w:rPr>
        <w:t xml:space="preserve"> </w:t>
      </w:r>
      <w:r w:rsidRPr="00470D51">
        <w:rPr>
          <w:rFonts w:ascii="Tahoma" w:hAnsi="Tahoma" w:cs="Tahoma"/>
          <w:sz w:val="22"/>
          <w:szCs w:val="22"/>
        </w:rPr>
        <w:t>zatrudnieni na umowę o pracę w rozumieniu przepisów ustawy z dnia 26 czerwca1974 r. –Kodeks pracy (Dz.U. z 2014 r., poz. 1502 z późn. zm.).</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Każdorazowo na żądanie Zamawiającego, w terminie wskazanym przez Zamawiającego, nie</w:t>
      </w:r>
      <w:r>
        <w:rPr>
          <w:rFonts w:ascii="Tahoma" w:hAnsi="Tahoma" w:cs="Tahoma"/>
          <w:sz w:val="22"/>
          <w:szCs w:val="22"/>
        </w:rPr>
        <w:t xml:space="preserve"> </w:t>
      </w:r>
      <w:r w:rsidRPr="00470D51">
        <w:rPr>
          <w:rFonts w:ascii="Tahoma" w:hAnsi="Tahoma" w:cs="Tahoma"/>
          <w:sz w:val="22"/>
          <w:szCs w:val="22"/>
        </w:rPr>
        <w:t>krótszym niż 10 dni roboczych, Wykonawca zobowiązuje się przedłożyć do wglądu kopie umów</w:t>
      </w:r>
      <w:r>
        <w:rPr>
          <w:rFonts w:ascii="Tahoma" w:hAnsi="Tahoma" w:cs="Tahoma"/>
          <w:sz w:val="22"/>
          <w:szCs w:val="22"/>
        </w:rPr>
        <w:t xml:space="preserve"> </w:t>
      </w:r>
      <w:r w:rsidRPr="00470D51">
        <w:rPr>
          <w:rFonts w:ascii="Tahoma" w:hAnsi="Tahoma" w:cs="Tahoma"/>
          <w:sz w:val="22"/>
          <w:szCs w:val="22"/>
        </w:rPr>
        <w:t>o pracę zawartych przez Wykonawcę/Podwykonawcę z pracownikami wykonującymi czynności,</w:t>
      </w:r>
      <w:r>
        <w:rPr>
          <w:rFonts w:ascii="Tahoma" w:hAnsi="Tahoma" w:cs="Tahoma"/>
          <w:sz w:val="22"/>
          <w:szCs w:val="22"/>
        </w:rPr>
        <w:t xml:space="preserve"> </w:t>
      </w:r>
      <w:r w:rsidRPr="00470D51">
        <w:rPr>
          <w:rFonts w:ascii="Tahoma" w:hAnsi="Tahoma" w:cs="Tahoma"/>
          <w:sz w:val="22"/>
          <w:szCs w:val="22"/>
        </w:rPr>
        <w:t>o których mowa powyżej.</w:t>
      </w:r>
      <w:r>
        <w:rPr>
          <w:rFonts w:ascii="Tahoma" w:hAnsi="Tahoma" w:cs="Tahoma"/>
          <w:sz w:val="22"/>
          <w:szCs w:val="22"/>
        </w:rPr>
        <w:t xml:space="preserve"> </w:t>
      </w:r>
      <w:r w:rsidRPr="00470D51">
        <w:rPr>
          <w:rFonts w:ascii="Tahoma" w:hAnsi="Tahoma" w:cs="Tahoma"/>
          <w:sz w:val="22"/>
          <w:szCs w:val="22"/>
        </w:rPr>
        <w:t>W tym celu Wykonawca zobowiązany jest do uzyskania od pracowników zgody na</w:t>
      </w:r>
      <w:r>
        <w:rPr>
          <w:rFonts w:ascii="Tahoma" w:hAnsi="Tahoma" w:cs="Tahoma"/>
          <w:sz w:val="22"/>
          <w:szCs w:val="22"/>
        </w:rPr>
        <w:t xml:space="preserve"> </w:t>
      </w:r>
      <w:r w:rsidRPr="00470D51">
        <w:rPr>
          <w:rFonts w:ascii="Tahoma" w:hAnsi="Tahoma" w:cs="Tahoma"/>
          <w:sz w:val="22"/>
          <w:szCs w:val="22"/>
        </w:rPr>
        <w:t>przetwarzanie danych osobowych zgodnie z przepis</w:t>
      </w:r>
      <w:r>
        <w:rPr>
          <w:rFonts w:ascii="Tahoma" w:hAnsi="Tahoma" w:cs="Tahoma"/>
          <w:sz w:val="22"/>
          <w:szCs w:val="22"/>
        </w:rPr>
        <w:t>ami o ochronie danych osobowych.</w:t>
      </w:r>
    </w:p>
    <w:p w:rsidR="00470D51" w:rsidRPr="007B4182" w:rsidRDefault="00470D51" w:rsidP="00470D51">
      <w:pPr>
        <w:widowControl w:val="0"/>
        <w:spacing w:line="24" w:lineRule="atLeast"/>
        <w:ind w:left="720"/>
        <w:jc w:val="both"/>
        <w:rPr>
          <w:rFonts w:ascii="Tahoma" w:hAnsi="Tahoma" w:cs="Tahoma"/>
          <w:bCs/>
          <w:snapToGrid w:val="0"/>
          <w:sz w:val="22"/>
          <w:szCs w:val="22"/>
        </w:rPr>
      </w:pPr>
    </w:p>
    <w:p w:rsidR="00367B5C" w:rsidRDefault="00367B5C" w:rsidP="00130EA3">
      <w:pPr>
        <w:widowControl w:val="0"/>
        <w:numPr>
          <w:ilvl w:val="0"/>
          <w:numId w:val="8"/>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w:t>
      </w:r>
      <w:r w:rsidRPr="007B4182">
        <w:rPr>
          <w:rFonts w:ascii="Tahoma" w:hAnsi="Tahoma" w:cs="Tahoma"/>
          <w:bCs/>
          <w:snapToGrid w:val="0"/>
          <w:sz w:val="22"/>
          <w:szCs w:val="22"/>
        </w:rPr>
        <w:lastRenderedPageBreak/>
        <w:t>na budowę oraz warunkami technicznymi gestorów poszczególnych sieci uzbrojenia. Przed zastosowaniem materiałów równoważnych Wykonawca zobowiązany jest uzyskać akceptacje Inspektora nadzoru i Zamawiającego.</w:t>
      </w:r>
    </w:p>
    <w:p w:rsidR="006E32A0" w:rsidRPr="00760652" w:rsidRDefault="006E32A0" w:rsidP="006E32A0">
      <w:pPr>
        <w:pStyle w:val="WW-Tekstpodstawowy2"/>
        <w:numPr>
          <w:ilvl w:val="0"/>
          <w:numId w:val="8"/>
        </w:numPr>
        <w:suppressAutoHyphens w:val="0"/>
        <w:rPr>
          <w:rFonts w:ascii="Tahoma" w:hAnsi="Tahoma" w:cs="Tahoma"/>
          <w:b/>
          <w:bCs/>
          <w:sz w:val="22"/>
          <w:szCs w:val="22"/>
          <w:u w:val="single"/>
        </w:rPr>
      </w:pPr>
      <w:r w:rsidRPr="00760652">
        <w:rPr>
          <w:rFonts w:ascii="Tahoma" w:hAnsi="Tahoma" w:cs="Tahoma"/>
          <w:sz w:val="22"/>
          <w:szCs w:val="22"/>
        </w:rPr>
        <w:t>Wykonawca umożliwi dla Zamawiającego dostęp do płyty głównej boiska w celu wykonywania prac konserwacyjnych murawy boiska. Płyta główna boiska nie będzie przekazana dla Wykonawcy.</w:t>
      </w:r>
    </w:p>
    <w:p w:rsidR="00367B5C" w:rsidRPr="006F26A7" w:rsidRDefault="00367B5C" w:rsidP="009E2DD0">
      <w:pPr>
        <w:autoSpaceDE w:val="0"/>
        <w:autoSpaceDN w:val="0"/>
        <w:adjustRightInd w:val="0"/>
        <w:spacing w:line="24" w:lineRule="atLeast"/>
        <w:jc w:val="center"/>
        <w:rPr>
          <w:rFonts w:ascii="Tahoma" w:hAnsi="Tahoma" w:cs="Tahoma"/>
          <w:b/>
          <w:sz w:val="22"/>
          <w:szCs w:val="22"/>
        </w:rPr>
      </w:pPr>
      <w:r w:rsidRPr="006F26A7">
        <w:rPr>
          <w:rFonts w:ascii="Tahoma" w:hAnsi="Tahoma" w:cs="Tahoma"/>
          <w:b/>
          <w:sz w:val="22"/>
          <w:szCs w:val="22"/>
        </w:rPr>
        <w:t>§ 2</w:t>
      </w:r>
      <w:r w:rsidR="006F26A7" w:rsidRPr="006F26A7">
        <w:rPr>
          <w:rFonts w:ascii="Tahoma" w:hAnsi="Tahoma" w:cs="Tahoma"/>
          <w:b/>
          <w:sz w:val="22"/>
          <w:szCs w:val="22"/>
        </w:rPr>
        <w:t xml:space="preserve"> </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Przedmiot umowy wykonany zostanie z materiałów dostarczonych przez Wykonawcę.</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Materiały, o których mowa w ust. 1, powinny odpowiadać co do jakości wymaganiom określonym ustawą z dnia 16 kwietnia 2004r. o wyrobach budowlanych (Dz. U. 2014r. poz. 883 z późn. zm.) oraz wymaganiom określonym w ST (STWiORB).</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będzie przeprowadzać pomiary i badania materiałów oraz robót zgodnie z zasadami kontroli jakości materiałów i robót określonymi w ST (STWiORB).</w:t>
      </w:r>
    </w:p>
    <w:p w:rsidR="00367B5C" w:rsidRPr="007B4182" w:rsidRDefault="00367B5C" w:rsidP="00130EA3">
      <w:pPr>
        <w:numPr>
          <w:ilvl w:val="0"/>
          <w:numId w:val="11"/>
        </w:numPr>
        <w:tabs>
          <w:tab w:val="left" w:pos="426"/>
        </w:tabs>
        <w:jc w:val="both"/>
        <w:rPr>
          <w:rFonts w:ascii="Tahoma" w:hAnsi="Tahoma" w:cs="Tahoma"/>
          <w:sz w:val="22"/>
          <w:szCs w:val="22"/>
        </w:rPr>
      </w:pPr>
      <w:r w:rsidRPr="007B4182">
        <w:rPr>
          <w:rFonts w:ascii="Tahoma" w:hAnsi="Tahoma" w:cs="Tahoma"/>
          <w:sz w:val="22"/>
          <w:szCs w:val="22"/>
        </w:rPr>
        <w:t xml:space="preserve">Materiały z rozbiórki stanowiące własność Zamawiającego i nadające się do ponownego wykorzystania, Wykonawca przetransportuje oraz złoży we wskazanych przez Zamawiającego miejscach (w odległości do </w:t>
      </w:r>
      <w:smartTag w:uri="urn:schemas-microsoft-com:office:smarttags" w:element="metricconverter">
        <w:smartTagPr>
          <w:attr w:name="ProductID" w:val="10ﾠkm"/>
        </w:smartTagPr>
        <w:r w:rsidRPr="007B4182">
          <w:rPr>
            <w:rFonts w:ascii="Tahoma" w:hAnsi="Tahoma" w:cs="Tahoma"/>
            <w:sz w:val="22"/>
            <w:szCs w:val="22"/>
          </w:rPr>
          <w:t>10 km</w:t>
        </w:r>
      </w:smartTag>
      <w:r w:rsidRPr="007B4182">
        <w:rPr>
          <w:rFonts w:ascii="Tahoma" w:hAnsi="Tahoma" w:cs="Tahoma"/>
          <w:sz w:val="22"/>
          <w:szCs w:val="22"/>
        </w:rPr>
        <w:t xml:space="preserve">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7B4182">
        <w:rPr>
          <w:rFonts w:ascii="Tahoma" w:hAnsi="Tahoma" w:cs="Tahoma"/>
          <w:bCs/>
          <w:snapToGrid w:val="0"/>
          <w:sz w:val="22"/>
          <w:szCs w:val="22"/>
        </w:rPr>
        <w:t>14 grudnia 2012r. o odpadach (t. j. Dz. U. z 2013r. poz. 21 ze zm.)</w:t>
      </w:r>
      <w:r w:rsidRPr="007B4182">
        <w:rPr>
          <w:rFonts w:ascii="Tahoma" w:hAnsi="Tahoma" w:cs="Tahoma"/>
          <w:sz w:val="22"/>
          <w:szCs w:val="22"/>
        </w:rPr>
        <w:t>.</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Termin realizacji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3</w:t>
      </w:r>
    </w:p>
    <w:p w:rsidR="00367B5C" w:rsidRPr="007B4182" w:rsidRDefault="00367B5C" w:rsidP="00130EA3">
      <w:pPr>
        <w:numPr>
          <w:ilvl w:val="0"/>
          <w:numId w:val="12"/>
        </w:numPr>
        <w:spacing w:line="24" w:lineRule="atLeast"/>
        <w:jc w:val="both"/>
        <w:outlineLvl w:val="0"/>
        <w:rPr>
          <w:rFonts w:ascii="Tahoma" w:hAnsi="Tahoma" w:cs="Tahoma"/>
          <w:sz w:val="22"/>
          <w:szCs w:val="22"/>
        </w:rPr>
      </w:pPr>
      <w:r w:rsidRPr="007B4182">
        <w:rPr>
          <w:rFonts w:ascii="Tahoma" w:hAnsi="Tahoma" w:cs="Tahoma"/>
          <w:sz w:val="22"/>
          <w:szCs w:val="22"/>
        </w:rPr>
        <w:t xml:space="preserve">Termin rozpoczęcia robót będących przedmiotem umowy rozpoczyna swój bieg </w:t>
      </w:r>
      <w:r w:rsidRPr="007B4182">
        <w:rPr>
          <w:rFonts w:ascii="Tahoma" w:hAnsi="Tahoma" w:cs="Tahoma"/>
          <w:b/>
          <w:sz w:val="22"/>
          <w:szCs w:val="22"/>
        </w:rPr>
        <w:t>z dniem podpisania umowy.</w:t>
      </w:r>
    </w:p>
    <w:p w:rsidR="00367B5C" w:rsidRPr="007B4182" w:rsidRDefault="00367B5C" w:rsidP="00130EA3">
      <w:pPr>
        <w:numPr>
          <w:ilvl w:val="0"/>
          <w:numId w:val="12"/>
        </w:numPr>
        <w:spacing w:line="24" w:lineRule="atLeast"/>
        <w:jc w:val="both"/>
        <w:outlineLvl w:val="0"/>
        <w:rPr>
          <w:rFonts w:ascii="Tahoma" w:hAnsi="Tahoma" w:cs="Tahoma"/>
          <w:sz w:val="22"/>
          <w:szCs w:val="22"/>
        </w:rPr>
      </w:pPr>
      <w:r w:rsidRPr="007B4182">
        <w:rPr>
          <w:rFonts w:ascii="Tahoma" w:hAnsi="Tahoma" w:cs="Tahoma"/>
          <w:sz w:val="22"/>
          <w:szCs w:val="22"/>
        </w:rPr>
        <w:t xml:space="preserve">Termin przekazania terenu budowy </w:t>
      </w:r>
      <w:r w:rsidRPr="007B4182">
        <w:rPr>
          <w:rFonts w:ascii="Tahoma" w:hAnsi="Tahoma" w:cs="Tahoma"/>
          <w:b/>
          <w:sz w:val="22"/>
          <w:szCs w:val="22"/>
        </w:rPr>
        <w:t>w ciągu 5 dni</w:t>
      </w:r>
      <w:r w:rsidRPr="007B4182">
        <w:rPr>
          <w:rFonts w:ascii="Tahoma" w:hAnsi="Tahoma" w:cs="Tahoma"/>
          <w:sz w:val="22"/>
          <w:szCs w:val="22"/>
        </w:rPr>
        <w:t xml:space="preserve"> </w:t>
      </w:r>
      <w:r w:rsidRPr="007B4182">
        <w:rPr>
          <w:rFonts w:ascii="Tahoma" w:hAnsi="Tahoma" w:cs="Tahoma"/>
          <w:b/>
          <w:sz w:val="22"/>
          <w:szCs w:val="22"/>
        </w:rPr>
        <w:t>roboczych</w:t>
      </w:r>
      <w:r w:rsidRPr="007B4182">
        <w:rPr>
          <w:rFonts w:ascii="Tahoma" w:hAnsi="Tahoma" w:cs="Tahoma"/>
          <w:sz w:val="22"/>
          <w:szCs w:val="22"/>
        </w:rPr>
        <w:t xml:space="preserve"> od daty zawarcia niniejszej umowy, pod warunkiem dostarczenia przez Wykonawcę oświadczenia o którym mowa w § 7 ust. 2 pkt. 1. W dniu przekazania terenu budowy Zamawiający przekaże Wykona</w:t>
      </w:r>
      <w:r w:rsidR="00535BD2">
        <w:rPr>
          <w:rFonts w:ascii="Tahoma" w:hAnsi="Tahoma" w:cs="Tahoma"/>
          <w:sz w:val="22"/>
          <w:szCs w:val="22"/>
        </w:rPr>
        <w:t>wcy dziennik budowy</w:t>
      </w:r>
      <w:r w:rsidRPr="007B4182">
        <w:rPr>
          <w:rFonts w:ascii="Tahoma" w:hAnsi="Tahoma" w:cs="Tahoma"/>
          <w:sz w:val="22"/>
          <w:szCs w:val="22"/>
        </w:rPr>
        <w:t>, 1 egzemplarz dokumentacji projektowej oraz inne dokumenty niezbędne do wykonania zamówienia.</w:t>
      </w:r>
    </w:p>
    <w:p w:rsidR="006E32A0" w:rsidRPr="00C36872" w:rsidRDefault="00C36872" w:rsidP="00C36872">
      <w:pPr>
        <w:numPr>
          <w:ilvl w:val="0"/>
          <w:numId w:val="12"/>
        </w:numPr>
        <w:spacing w:line="24" w:lineRule="atLeast"/>
        <w:jc w:val="both"/>
        <w:outlineLvl w:val="0"/>
        <w:rPr>
          <w:rFonts w:ascii="Tahoma" w:hAnsi="Tahoma" w:cs="Tahoma"/>
          <w:sz w:val="22"/>
          <w:szCs w:val="22"/>
        </w:rPr>
      </w:pPr>
      <w:r w:rsidRPr="006E32A0">
        <w:rPr>
          <w:rFonts w:ascii="Tahoma" w:hAnsi="Tahoma" w:cs="Tahoma"/>
          <w:sz w:val="22"/>
          <w:szCs w:val="22"/>
        </w:rPr>
        <w:t>Termin wykonan</w:t>
      </w:r>
      <w:r>
        <w:rPr>
          <w:rFonts w:ascii="Tahoma" w:hAnsi="Tahoma" w:cs="Tahoma"/>
          <w:sz w:val="22"/>
          <w:szCs w:val="22"/>
        </w:rPr>
        <w:t xml:space="preserve">ia przedmiotu umowy ………………………………………………………………………………….. Przez termin wykonania przedmiotu umowy rozumie się zakończenie odbioru końcowego i przekazanie przedmiotu umowy Zamawiającemu. </w:t>
      </w:r>
    </w:p>
    <w:p w:rsidR="00367B5C" w:rsidRPr="007B4182" w:rsidRDefault="00367B5C" w:rsidP="009E2DD0">
      <w:pPr>
        <w:tabs>
          <w:tab w:val="num" w:pos="284"/>
        </w:tabs>
        <w:spacing w:line="24" w:lineRule="atLeast"/>
        <w:ind w:left="284" w:hanging="284"/>
        <w:jc w:val="both"/>
        <w:outlineLvl w:val="0"/>
        <w:rPr>
          <w:rFonts w:ascii="Tahoma" w:hAnsi="Tahoma" w:cs="Tahoma"/>
          <w:b/>
          <w:sz w:val="22"/>
          <w:szCs w:val="22"/>
        </w:rPr>
      </w:pPr>
    </w:p>
    <w:p w:rsidR="00367B5C" w:rsidRPr="007B4182" w:rsidRDefault="00367B5C" w:rsidP="006D2F1C">
      <w:pPr>
        <w:spacing w:line="24" w:lineRule="atLeast"/>
        <w:ind w:left="426" w:hanging="142"/>
        <w:jc w:val="center"/>
        <w:outlineLvl w:val="0"/>
        <w:rPr>
          <w:rFonts w:ascii="Tahoma" w:hAnsi="Tahoma" w:cs="Tahoma"/>
          <w:b/>
          <w:sz w:val="22"/>
          <w:szCs w:val="22"/>
        </w:rPr>
      </w:pPr>
      <w:r w:rsidRPr="007B4182">
        <w:rPr>
          <w:rFonts w:ascii="Tahoma" w:hAnsi="Tahoma" w:cs="Tahoma"/>
          <w:b/>
          <w:sz w:val="22"/>
          <w:szCs w:val="22"/>
        </w:rPr>
        <w:t>Harmonogram rzeczowo – finansowy i kosztorys ofertowy</w:t>
      </w:r>
    </w:p>
    <w:p w:rsidR="00367B5C" w:rsidRPr="007B4182" w:rsidRDefault="00367B5C" w:rsidP="006D2F1C">
      <w:pPr>
        <w:spacing w:line="24" w:lineRule="atLeast"/>
        <w:ind w:left="426" w:hanging="142"/>
        <w:jc w:val="center"/>
        <w:outlineLvl w:val="0"/>
        <w:rPr>
          <w:rFonts w:ascii="Tahoma" w:hAnsi="Tahoma" w:cs="Tahoma"/>
          <w:b/>
          <w:sz w:val="22"/>
          <w:szCs w:val="22"/>
        </w:rPr>
      </w:pPr>
      <w:r w:rsidRPr="007B4182">
        <w:rPr>
          <w:rFonts w:ascii="Tahoma" w:hAnsi="Tahoma" w:cs="Tahoma"/>
          <w:b/>
          <w:sz w:val="22"/>
          <w:szCs w:val="22"/>
        </w:rPr>
        <w:t>§ 4</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Przedmiot umowy określony w § 1 niniejszej umowy będzie realizowany zgodnie z zatwierdzonym przez Zamawiającego harmonogramem rzeczowo – finansowym wraz ze szczegółowym kosztorysem ofertowym, dostarczonymi Zamawiającemu </w:t>
      </w:r>
      <w:r w:rsidRPr="007B4182">
        <w:rPr>
          <w:rFonts w:ascii="Tahoma" w:hAnsi="Tahoma" w:cs="Tahoma"/>
          <w:b/>
          <w:sz w:val="22"/>
          <w:szCs w:val="22"/>
        </w:rPr>
        <w:t>w terminie 5 dni</w:t>
      </w:r>
      <w:r w:rsidRPr="007B4182">
        <w:rPr>
          <w:rFonts w:ascii="Tahoma" w:hAnsi="Tahoma" w:cs="Tahoma"/>
          <w:sz w:val="22"/>
          <w:szCs w:val="22"/>
        </w:rPr>
        <w:t xml:space="preserve"> </w:t>
      </w:r>
      <w:r w:rsidRPr="007B4182">
        <w:rPr>
          <w:rFonts w:ascii="Tahoma" w:hAnsi="Tahoma" w:cs="Tahoma"/>
          <w:b/>
          <w:sz w:val="22"/>
          <w:szCs w:val="22"/>
        </w:rPr>
        <w:t xml:space="preserve">roboczych </w:t>
      </w:r>
      <w:r w:rsidRPr="007B4182">
        <w:rPr>
          <w:rFonts w:ascii="Tahoma" w:hAnsi="Tahoma" w:cs="Tahoma"/>
          <w:sz w:val="22"/>
          <w:szCs w:val="22"/>
        </w:rPr>
        <w:t>od podpisania niniejszej umowy. Wykonawca zobowiązany jest do wykonania kosztorysu ofertowego w formie analogicznej do przedmiaru Zamawiającego stanowiącego załącznik do SIWZ, zachowując identyczną kolejność pozycji.</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Wykonawca zobowiązany jest przedłożyć Zamawiającemu do zatwierdzenia uaktualniony harmonogram rzeczowo – finansowy </w:t>
      </w:r>
      <w:r w:rsidRPr="007B4182">
        <w:rPr>
          <w:rFonts w:ascii="Tahoma" w:hAnsi="Tahoma" w:cs="Tahoma"/>
          <w:b/>
          <w:sz w:val="22"/>
          <w:szCs w:val="22"/>
        </w:rPr>
        <w:t xml:space="preserve">w terminie 5 dni roboczych od daty </w:t>
      </w:r>
      <w:r w:rsidRPr="007B4182">
        <w:rPr>
          <w:rFonts w:ascii="Tahoma" w:hAnsi="Tahoma" w:cs="Tahoma"/>
          <w:sz w:val="22"/>
          <w:szCs w:val="22"/>
        </w:rPr>
        <w:t xml:space="preserve">wydania przez Zamawiającego poleceń, o których mowa </w:t>
      </w:r>
      <w:r w:rsidRPr="007B4182">
        <w:rPr>
          <w:rFonts w:ascii="Tahoma" w:hAnsi="Tahoma" w:cs="Tahoma"/>
          <w:b/>
          <w:sz w:val="22"/>
          <w:szCs w:val="22"/>
        </w:rPr>
        <w:t>w § 8 ust. 1 i § 9 niniejszej umowy</w:t>
      </w:r>
      <w:r w:rsidRPr="007B4182">
        <w:rPr>
          <w:rFonts w:ascii="Tahoma" w:hAnsi="Tahoma" w:cs="Tahoma"/>
          <w:sz w:val="22"/>
          <w:szCs w:val="22"/>
        </w:rPr>
        <w:t>.</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Zamawiający zgłosi uwagi do harmonogramu, o którym mowa w ust. 1 i 2 w ciągu </w:t>
      </w:r>
      <w:r w:rsidRPr="007B4182">
        <w:rPr>
          <w:rFonts w:ascii="Tahoma" w:hAnsi="Tahoma" w:cs="Tahoma"/>
          <w:b/>
          <w:sz w:val="22"/>
          <w:szCs w:val="22"/>
        </w:rPr>
        <w:t>7 dni roboczych</w:t>
      </w:r>
      <w:r w:rsidRPr="007B4182">
        <w:rPr>
          <w:rFonts w:ascii="Tahoma" w:hAnsi="Tahoma" w:cs="Tahoma"/>
          <w:sz w:val="22"/>
          <w:szCs w:val="22"/>
        </w:rPr>
        <w:t xml:space="preserve"> od daty przedłożenia harmonogramu do zatwierdzenia lub zatwierdzi harmonogram w ciągu 7 dni roboczych od daty przedłożenia harmonogramu do zatwierdzenia.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Wynagrodzenie Wykonawcy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5</w:t>
      </w:r>
    </w:p>
    <w:p w:rsidR="00367B5C" w:rsidRPr="007B4182" w:rsidRDefault="00C36872" w:rsidP="00130EA3">
      <w:pPr>
        <w:pStyle w:val="Tekstpodstawowy"/>
        <w:numPr>
          <w:ilvl w:val="0"/>
          <w:numId w:val="13"/>
        </w:numPr>
        <w:spacing w:line="24" w:lineRule="atLeast"/>
        <w:jc w:val="both"/>
        <w:rPr>
          <w:rFonts w:ascii="Tahoma" w:hAnsi="Tahoma" w:cs="Tahoma"/>
          <w:b w:val="0"/>
          <w:i w:val="0"/>
          <w:snapToGrid w:val="0"/>
          <w:sz w:val="22"/>
          <w:szCs w:val="22"/>
        </w:rPr>
      </w:pPr>
      <w:r>
        <w:rPr>
          <w:rFonts w:ascii="Tahoma" w:hAnsi="Tahoma" w:cs="Tahoma"/>
          <w:b w:val="0"/>
          <w:i w:val="0"/>
          <w:snapToGrid w:val="0"/>
          <w:sz w:val="22"/>
          <w:szCs w:val="22"/>
        </w:rPr>
        <w:t>Za wykonanie przedmiotu umowy</w:t>
      </w:r>
      <w:r w:rsidR="00367B5C" w:rsidRPr="007B4182">
        <w:rPr>
          <w:rFonts w:ascii="Tahoma" w:hAnsi="Tahoma" w:cs="Tahoma"/>
          <w:b w:val="0"/>
          <w:i w:val="0"/>
          <w:snapToGrid w:val="0"/>
          <w:sz w:val="22"/>
          <w:szCs w:val="22"/>
        </w:rPr>
        <w:t xml:space="preserve"> Wykonawcy przysługiwać będzie wynagrodzenie ryczałtowe podane w przyjętej ofercie przetargowej, tj. w wysokości: …………… zł (brutto), słownie: ………………………</w:t>
      </w:r>
      <w:r w:rsidR="00FD7E93">
        <w:rPr>
          <w:rFonts w:ascii="Tahoma" w:hAnsi="Tahoma" w:cs="Tahoma"/>
          <w:b w:val="0"/>
          <w:i w:val="0"/>
          <w:snapToGrid w:val="0"/>
          <w:sz w:val="22"/>
          <w:szCs w:val="22"/>
        </w:rPr>
        <w:t xml:space="preserve"> </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 xml:space="preserve">Cena obejmuje wszystkie prace określone w dokumentacji technicznej, STWiORB, przedmiarze robót załączonym do przetargu. Za roboty niewykonane, choć objęte kosztorysem ofertowym, wynagrodzenie Wykonawcy nie przysługuje. </w:t>
      </w:r>
    </w:p>
    <w:p w:rsidR="00367B5C" w:rsidRPr="007B4182" w:rsidRDefault="00367B5C" w:rsidP="00130EA3">
      <w:pPr>
        <w:numPr>
          <w:ilvl w:val="0"/>
          <w:numId w:val="13"/>
        </w:numPr>
        <w:spacing w:line="24" w:lineRule="atLeast"/>
        <w:rPr>
          <w:rFonts w:ascii="Tahoma" w:hAnsi="Tahoma" w:cs="Tahoma"/>
          <w:snapToGrid w:val="0"/>
          <w:sz w:val="22"/>
          <w:szCs w:val="22"/>
        </w:rPr>
      </w:pPr>
      <w:r w:rsidRPr="007B4182">
        <w:rPr>
          <w:rFonts w:ascii="Tahoma" w:hAnsi="Tahoma" w:cs="Tahoma"/>
          <w:snapToGrid w:val="0"/>
          <w:sz w:val="22"/>
          <w:szCs w:val="22"/>
        </w:rPr>
        <w:lastRenderedPageBreak/>
        <w:t>Za datę zapłaty przelewu przyjmuje się datę złożenia przelewu w Banku Zamawiającego.</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Wynagrodzenie o którym mowa w ust. 1 zostało wyliczone w oparciu o dokumentację określoną w </w:t>
      </w:r>
      <w:r w:rsidRPr="007B4182">
        <w:rPr>
          <w:rFonts w:ascii="Tahoma" w:hAnsi="Tahoma" w:cs="Tahoma"/>
          <w:b/>
          <w:sz w:val="22"/>
          <w:szCs w:val="22"/>
        </w:rPr>
        <w:t>§ 1 ust. 4</w:t>
      </w:r>
      <w:r w:rsidRPr="007B4182">
        <w:rPr>
          <w:rFonts w:ascii="Tahoma" w:hAnsi="Tahoma" w:cs="Tahoma"/>
          <w:snapToGrid w:val="0"/>
          <w:sz w:val="22"/>
          <w:szCs w:val="22"/>
        </w:rPr>
        <w:t xml:space="preserve">. Wykonawca w terminie </w:t>
      </w:r>
      <w:r w:rsidRPr="007B4182">
        <w:rPr>
          <w:rFonts w:ascii="Tahoma" w:hAnsi="Tahoma" w:cs="Tahoma"/>
          <w:b/>
          <w:snapToGrid w:val="0"/>
          <w:sz w:val="22"/>
          <w:szCs w:val="22"/>
        </w:rPr>
        <w:t>5 dni</w:t>
      </w:r>
      <w:r w:rsidRPr="007B4182">
        <w:rPr>
          <w:rFonts w:ascii="Tahoma" w:hAnsi="Tahoma" w:cs="Tahoma"/>
          <w:snapToGrid w:val="0"/>
          <w:sz w:val="22"/>
          <w:szCs w:val="22"/>
        </w:rPr>
        <w:t xml:space="preserve"> od daty zawarcia umowy przedłoży Zamawiającemu szczegółowy wykaz cen jednostkowych przyjętych przy kalkulacji w kosztorysie ofertowym w rozbiciu na ceny robocizny, materiałów wraz z kosztami zakupu pracy sprzętu i transportu oraz narzuty kosztów pośrednich i zysku dla wszystkich pozycji kosztorysu ofertowego Wykonawcy w celu rozliczenia robót przewidzianych </w:t>
      </w:r>
      <w:r w:rsidRPr="007B4182">
        <w:rPr>
          <w:rFonts w:ascii="Tahoma" w:hAnsi="Tahoma" w:cs="Tahoma"/>
          <w:b/>
          <w:snapToGrid w:val="0"/>
          <w:sz w:val="22"/>
          <w:szCs w:val="22"/>
        </w:rPr>
        <w:t>w § 8</w:t>
      </w:r>
      <w:r w:rsidRPr="007B4182">
        <w:rPr>
          <w:rFonts w:ascii="Tahoma" w:hAnsi="Tahoma" w:cs="Tahoma"/>
          <w:snapToGrid w:val="0"/>
          <w:sz w:val="22"/>
          <w:szCs w:val="22"/>
        </w:rPr>
        <w:t xml:space="preserve"> niniejszej umowy.</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W przypadku zmiany przez władzę ustawodawczą określonej w ust. 1 procentowej stawki podatku VAT, kwota brutto niefakturowanej części wynagrodzenia zostanie aneksem do niniejszej umowy odpowiednio dostosowana.</w:t>
      </w:r>
    </w:p>
    <w:p w:rsidR="00367B5C" w:rsidRPr="007B4182" w:rsidRDefault="00367B5C" w:rsidP="0013330E">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Płatność</w:t>
      </w:r>
    </w:p>
    <w:p w:rsidR="00367B5C" w:rsidRPr="007B4182" w:rsidRDefault="00367B5C" w:rsidP="0013330E">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6</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Wynagrodzenie Wykonawcy, o którym mowa w § 5 nini</w:t>
      </w:r>
      <w:r w:rsidR="00535BD2">
        <w:rPr>
          <w:rFonts w:ascii="Tahoma" w:hAnsi="Tahoma" w:cs="Tahoma"/>
          <w:sz w:val="22"/>
          <w:szCs w:val="22"/>
        </w:rPr>
        <w:t xml:space="preserve">ejszej umowy, rozliczane będzie w miesięcznych okresach rozliczeniowych </w:t>
      </w:r>
      <w:r w:rsidRPr="007B4182">
        <w:rPr>
          <w:rFonts w:ascii="Tahoma" w:hAnsi="Tahoma" w:cs="Tahoma"/>
          <w:sz w:val="22"/>
          <w:szCs w:val="22"/>
        </w:rPr>
        <w:t xml:space="preserve"> na podstawie faktury VAT wystawianej przez Wykonawcę w oparciu o protokół odbioru częściowego, zatwierdzony przez Inspektora nadzoru inwestorskiego.  </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Do momentu odbioru ostatecznego przedmiotu umowy suma wystawionych i opłaconych faktur VAT, o których mowa w ust. 1, nie może przekroczyć </w:t>
      </w:r>
      <w:r w:rsidR="005007F6" w:rsidRPr="007B4182">
        <w:rPr>
          <w:rFonts w:ascii="Tahoma" w:hAnsi="Tahoma" w:cs="Tahoma"/>
          <w:sz w:val="22"/>
          <w:szCs w:val="22"/>
        </w:rPr>
        <w:t>8</w:t>
      </w:r>
      <w:r w:rsidRPr="007B4182">
        <w:rPr>
          <w:rFonts w:ascii="Tahoma" w:hAnsi="Tahoma" w:cs="Tahoma"/>
          <w:sz w:val="22"/>
          <w:szCs w:val="22"/>
        </w:rPr>
        <w:t>0% wartości brutto wynagrodzenia, o którym mowa w § 5 ust. 1 niniejszej umowy.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Rozliczenie końcowe za wykonanie przedmiotu umowy nastąpi na podstawie faktury VAT wystawionej przez Wykonawcę w oparciu o podpisany protokół odbioru końcowego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i zaakceptowane przez inspektora nadzoru.</w:t>
      </w:r>
    </w:p>
    <w:p w:rsidR="00FD7E93" w:rsidRPr="00535BD2" w:rsidRDefault="00367B5C" w:rsidP="00FD7E9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Termin realizacji faktur – </w:t>
      </w:r>
      <w:r w:rsidR="00535BD2">
        <w:rPr>
          <w:rFonts w:ascii="Tahoma" w:hAnsi="Tahoma" w:cs="Tahoma"/>
          <w:sz w:val="22"/>
          <w:szCs w:val="22"/>
        </w:rPr>
        <w:t xml:space="preserve">30 </w:t>
      </w:r>
      <w:r w:rsidRPr="007B4182">
        <w:rPr>
          <w:rFonts w:ascii="Tahoma" w:hAnsi="Tahoma" w:cs="Tahoma"/>
          <w:sz w:val="22"/>
          <w:szCs w:val="22"/>
        </w:rPr>
        <w:t xml:space="preserve"> dni licząc od daty wpływu do Zamawiającego.</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Należność Wykonawcy wynikająca ze złożonej faktury będzie przekazywana na konto wskazane przez Wykonawcę w fakturze, z zastrzeżeniem poniższych postanowień.</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Warunkiem zapłaty przez zamawiającego należnego wynagrodzenia za odebrane roboty budowlane jest przedstawienie dowodów zapłaty wymagalnego wynagrodzenia podwykonawcom, o których mowa w ust. 6.</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nieprzedstawienia przez Wykonawcę wszystkich dowodów zapłaty, o których mowa w ust. 6, Zamawiający wstrzymuje wypłatę należnego wynagrodzenia za odebrane roboty budowlane w części równej sumie kwot wynikających z nieprzedstawionych dowodów zapłaty.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Bezpośrednia zapłata obejmuje wyłącznie należne wynagrodzenie, bez odsetek, należnych podwykonawcy lub dalszemu podwykonawcy.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9. Zamawiający informuje </w:t>
      </w:r>
      <w:r w:rsidRPr="007B4182">
        <w:rPr>
          <w:rFonts w:ascii="Tahoma" w:hAnsi="Tahoma" w:cs="Tahoma"/>
          <w:sz w:val="22"/>
          <w:szCs w:val="22"/>
        </w:rPr>
        <w:lastRenderedPageBreak/>
        <w:t>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zgłoszenia uwag, o których mowa w ust. 12, w terminie wskazanym przez zamawiającego, zamawiający może:</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nie dokonać bezpośredniej zapłaty wynagrodzenia podwykonawcy lub dalszemu podwykonawcy, jeżeli wykonawca wykaże niezasadność takiej zapłaty albo</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dokonać bezpośredniej zapłaty wynagrodzenia podwykonawcy lub dalszemu podwykonawcy, jeżeli podwykonawca lub dalszy podwykonawca wykaże zasadność takiej zapłaty.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dokonania bezpośredniej zapłaty podwykonawcy lub dalszemu podwykonawcy, zamawiający potrąca kwotę wypłaconego wynagrodzenia z wynagrodzenia należnego 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zobowiązany jest do wskazania w wystawionej fakturze numeru umowy, której faktura dotyczy.</w:t>
      </w:r>
    </w:p>
    <w:p w:rsidR="00535BD2" w:rsidRDefault="00535BD2"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Obowiązki uczestników procesu inwestycyjnego</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7</w:t>
      </w:r>
    </w:p>
    <w:p w:rsidR="00367B5C" w:rsidRPr="007B4182" w:rsidRDefault="00367B5C" w:rsidP="00130EA3">
      <w:pPr>
        <w:numPr>
          <w:ilvl w:val="0"/>
          <w:numId w:val="1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 obowiązków </w:t>
      </w:r>
      <w:r w:rsidRPr="007B4182">
        <w:rPr>
          <w:rFonts w:ascii="Tahoma" w:hAnsi="Tahoma" w:cs="Tahoma"/>
          <w:b/>
          <w:sz w:val="22"/>
          <w:szCs w:val="22"/>
        </w:rPr>
        <w:t>Zamawiającego</w:t>
      </w:r>
      <w:r w:rsidRPr="007B4182">
        <w:rPr>
          <w:rFonts w:ascii="Tahoma" w:hAnsi="Tahoma" w:cs="Tahoma"/>
          <w:sz w:val="22"/>
          <w:szCs w:val="22"/>
        </w:rPr>
        <w:t xml:space="preserve"> należy:</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przekazanie terenu budowy, dziennika budowy (wewnętrznego) oraz dokumentacji projektowej w terminie określonym w </w:t>
      </w:r>
      <w:r w:rsidRPr="007B4182">
        <w:rPr>
          <w:rFonts w:ascii="Tahoma" w:hAnsi="Tahoma" w:cs="Tahoma"/>
          <w:b/>
          <w:sz w:val="22"/>
          <w:szCs w:val="22"/>
        </w:rPr>
        <w:t>§ 3</w:t>
      </w:r>
      <w:r w:rsidRPr="007B4182">
        <w:rPr>
          <w:rFonts w:ascii="Tahoma" w:hAnsi="Tahoma" w:cs="Tahoma"/>
          <w:sz w:val="22"/>
          <w:szCs w:val="22"/>
        </w:rPr>
        <w:t xml:space="preserve"> niniejszej umowy,</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zapewnienie nadzoru inwestorskiego,</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odebranie wykonanych robót zrealizowanych zgodnie z umową i zapłata wynagrodzenia za wykonane roboty.</w:t>
      </w:r>
    </w:p>
    <w:p w:rsidR="00367B5C" w:rsidRPr="007B4182" w:rsidRDefault="00367B5C" w:rsidP="00130EA3">
      <w:pPr>
        <w:numPr>
          <w:ilvl w:val="0"/>
          <w:numId w:val="1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 obowiązków </w:t>
      </w:r>
      <w:r w:rsidRPr="007B4182">
        <w:rPr>
          <w:rFonts w:ascii="Tahoma" w:hAnsi="Tahoma" w:cs="Tahoma"/>
          <w:b/>
          <w:sz w:val="22"/>
          <w:szCs w:val="22"/>
        </w:rPr>
        <w:t xml:space="preserve">Wykonawcy </w:t>
      </w:r>
      <w:r w:rsidRPr="007B4182">
        <w:rPr>
          <w:rFonts w:ascii="Tahoma" w:hAnsi="Tahoma" w:cs="Tahoma"/>
          <w:sz w:val="22"/>
          <w:szCs w:val="22"/>
        </w:rPr>
        <w:t>należy w szczególności:</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dostarczenie Zamawiającemu oświadczenia kierownika budowy o przyjęciu obowiązku w ciągu </w:t>
      </w:r>
      <w:r w:rsidRPr="007B4182">
        <w:rPr>
          <w:rFonts w:ascii="Tahoma" w:hAnsi="Tahoma" w:cs="Tahoma"/>
          <w:b/>
          <w:sz w:val="22"/>
          <w:szCs w:val="22"/>
        </w:rPr>
        <w:t>3 dni roboczych od podpisania umowy</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wykonywanie czynności wymienionych w </w:t>
      </w:r>
      <w:r w:rsidRPr="007B4182">
        <w:rPr>
          <w:rFonts w:ascii="Tahoma" w:hAnsi="Tahoma" w:cs="Tahoma"/>
          <w:b/>
          <w:sz w:val="22"/>
          <w:szCs w:val="22"/>
        </w:rPr>
        <w:t>art. 22 ustawy Prawo budowlane</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użycie materiałów gwarantujących odpowiednią jakość wykonania zamówienia oraz o parametrach technicznych i jakościowych nie gorszych niż określone w dokumentacji projektowej, STWiORB,</w:t>
      </w:r>
    </w:p>
    <w:p w:rsidR="00367B5C" w:rsidRPr="007B4182" w:rsidRDefault="00367B5C" w:rsidP="00130EA3">
      <w:pPr>
        <w:numPr>
          <w:ilvl w:val="0"/>
          <w:numId w:val="18"/>
        </w:numPr>
        <w:tabs>
          <w:tab w:val="left" w:pos="709"/>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urządzenie placu budowy we własnym zakresie i na własny koszt, w tym również zabezpieczenie placu budowy w niezbędne media (woda, energia elektryczna, energia cieplna itp.) wraz z pokryciem kosztów ich zużycia,</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zorganizowanie dozoru mienia i wszelkich wymaganych przepisami zabezpieczeń ppoż. na terenie budowy oraz ponoszenie za nie pełnej odpowiedzialności materialnej,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zabezpieczenie budowy przed kradzieżą i innymi ujemnymi oddziaływaniami i ponoszenia skutków finansowych z tego tytułu,</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utrzymanie terenu budowy i najbliższego otoczenia w stanie wolnym od przeszkód komunikacyjnych oraz usuwanie niepotrzebnych urządzeń pomocniczych, zbędnych materiałów oraz odpadów na koszt własny,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wyznaczenie i wygrodzenie na terenie budowy bezpiecznych ciągów komunikacyjnych umożliwiających komunikację do obiektów przyległych do terenu budowy i znajdujących się na terenie budowy w tym w szczególności obiektów wykorzystywanych w celach oświatowych,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bezzwłoczne powiadamianie na piśmie Zamawiającego o wszelkich możliwych wydarzeniach i okolicznościach mogących wpłynąć na opóźnienie robót,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natychmiastowe zgłaszanie konieczności wykonania robót dodatkowych,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lastRenderedPageBreak/>
        <w:t xml:space="preserve">niezwłocznie  zawiadomić Inwestora o wadach dokumentacji projektowej i wadach jakościowych materiałów, konstrukcji maszyn i urządzeń stanowiących przedmiot zamówienia, </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odtworzenie na własny koszt ewentualnych zniszczeń, przywrócenie punktów geodezyjnych zniszczonych w trakcie budowy,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 wykonaniu robót przygotowanie wszelkiej wymaganej dokumentacji, w tym dokumentacji powykonawczej oraz niezbędne opinie i uzgodnienia w celu złożenia ich do organu nadzoru budowlanego,</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likwidacja placu budowy i uporządkowania terenu w terminie nie później niż na dzień zgłoszenia gotowości do odbioru końcowego,</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przestrzeganie ogólnych wymagań dotyczących robót w zakresie określonym w Specyfikacji Technicznej Wykonania i Odbioru Robót oraz obowiązujących normach i przepisach,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wykonanie przedmiotu umowy w oparciu o Dokumentację projektową z uwzględnieniem wymagań określonych w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kontrola jakości materiałów i robót zgodnie z postanowieniami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realizacja zaleceń wpisanych do Dziennika Budowy,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skompletowanie i przedstawienie Zamawiającemu dokumentów pozwalających na ocenę prawidłowego wykonania przedmiotu odbioru częściowego i odbioru ostatecznego robót w zakresie określonym postanowieniami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utrzymanie ładu i porządku na terenie budowy, a po zakończeniu robót usunięcie poza teren budowy wszelkich urządzeń tymczasowego zaplecza, oraz pozostawienie całego terenu budowy i robót czystego i nadającego się do użytkowania,</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informowanie Zamawiającego (Inspektora nadzoru) o terminie zakrycia robót ulegających zakryciu, oraz terminie odbioru robót zanikających w terminach i w zakresie określonym w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niezwłoczne informowanie </w:t>
      </w:r>
      <w:r w:rsidRPr="007B4182">
        <w:rPr>
          <w:rFonts w:ascii="Tahoma" w:hAnsi="Tahoma" w:cs="Tahoma"/>
          <w:b/>
          <w:sz w:val="22"/>
          <w:szCs w:val="22"/>
        </w:rPr>
        <w:t>Zamawiającego</w:t>
      </w:r>
      <w:r w:rsidRPr="007B4182">
        <w:rPr>
          <w:rFonts w:ascii="Tahoma" w:hAnsi="Tahoma" w:cs="Tahoma"/>
          <w:sz w:val="22"/>
          <w:szCs w:val="22"/>
        </w:rPr>
        <w:t xml:space="preserve"> (Inspektora nadzoru) o problemach lub okolicznościach mogących wpłynąć na jakość robót lub termin zakończenia robót,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niezwłoczne informowanie Zamawiającego o zaistniałych na terenie budowy kontrolach i wypadkach,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opracowanie planu bezpieczeństwa i ochrony zdrowia i przedłożenie go Zamawiającego w </w:t>
      </w:r>
      <w:r w:rsidRPr="007B4182">
        <w:rPr>
          <w:rFonts w:ascii="Tahoma" w:hAnsi="Tahoma" w:cs="Tahoma"/>
          <w:b/>
          <w:sz w:val="22"/>
          <w:szCs w:val="22"/>
        </w:rPr>
        <w:t>ciągu 5 dni roboczych od podpisania umowy</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odpowiedzialność odszkodowawcza wobec osób trzecich.</w:t>
      </w:r>
    </w:p>
    <w:p w:rsidR="00367B5C" w:rsidRPr="007B4182" w:rsidRDefault="00367B5C" w:rsidP="009E2DD0">
      <w:pPr>
        <w:autoSpaceDE w:val="0"/>
        <w:autoSpaceDN w:val="0"/>
        <w:adjustRightInd w:val="0"/>
        <w:spacing w:line="24" w:lineRule="atLeast"/>
        <w:rPr>
          <w:rFonts w:ascii="Tahoma" w:hAnsi="Tahoma" w:cs="Tahoma"/>
          <w:b/>
          <w:sz w:val="22"/>
          <w:szCs w:val="22"/>
        </w:rPr>
      </w:pPr>
    </w:p>
    <w:p w:rsidR="00367B5C" w:rsidRPr="00760652" w:rsidRDefault="00367B5C" w:rsidP="009E2DD0">
      <w:pPr>
        <w:autoSpaceDE w:val="0"/>
        <w:autoSpaceDN w:val="0"/>
        <w:adjustRightInd w:val="0"/>
        <w:spacing w:line="24" w:lineRule="atLeast"/>
        <w:jc w:val="center"/>
        <w:rPr>
          <w:rFonts w:ascii="Tahoma" w:hAnsi="Tahoma" w:cs="Tahoma"/>
          <w:b/>
          <w:sz w:val="22"/>
          <w:szCs w:val="22"/>
        </w:rPr>
      </w:pPr>
      <w:r w:rsidRPr="00760652">
        <w:rPr>
          <w:rFonts w:ascii="Tahoma" w:hAnsi="Tahoma" w:cs="Tahoma"/>
          <w:b/>
          <w:sz w:val="22"/>
          <w:szCs w:val="22"/>
        </w:rPr>
        <w:t>Zmiana zakresu rzeczowego i postanowień zawartej umowy</w:t>
      </w:r>
    </w:p>
    <w:p w:rsidR="00367B5C" w:rsidRPr="00760652" w:rsidRDefault="00367B5C" w:rsidP="009E2DD0">
      <w:pPr>
        <w:autoSpaceDE w:val="0"/>
        <w:autoSpaceDN w:val="0"/>
        <w:adjustRightInd w:val="0"/>
        <w:spacing w:line="24" w:lineRule="atLeast"/>
        <w:jc w:val="center"/>
        <w:rPr>
          <w:rFonts w:ascii="Tahoma" w:hAnsi="Tahoma" w:cs="Tahoma"/>
          <w:b/>
          <w:sz w:val="22"/>
          <w:szCs w:val="22"/>
        </w:rPr>
      </w:pPr>
      <w:r w:rsidRPr="00760652">
        <w:rPr>
          <w:rFonts w:ascii="Tahoma" w:hAnsi="Tahoma" w:cs="Tahoma"/>
          <w:b/>
          <w:sz w:val="22"/>
          <w:szCs w:val="22"/>
        </w:rPr>
        <w:t>§ 8</w:t>
      </w:r>
    </w:p>
    <w:p w:rsidR="00367B5C" w:rsidRPr="00760652" w:rsidRDefault="00367B5C" w:rsidP="00130EA3">
      <w:pPr>
        <w:numPr>
          <w:ilvl w:val="0"/>
          <w:numId w:val="19"/>
        </w:numPr>
        <w:spacing w:line="24" w:lineRule="atLeast"/>
        <w:jc w:val="both"/>
        <w:rPr>
          <w:rFonts w:ascii="Tahoma" w:hAnsi="Tahoma" w:cs="Tahoma"/>
          <w:snapToGrid w:val="0"/>
          <w:sz w:val="22"/>
          <w:szCs w:val="22"/>
        </w:rPr>
      </w:pPr>
      <w:r w:rsidRPr="00760652">
        <w:rPr>
          <w:rFonts w:ascii="Tahoma" w:hAnsi="Tahoma" w:cs="Tahoma"/>
          <w:snapToGrid w:val="0"/>
          <w:sz w:val="22"/>
          <w:szCs w:val="22"/>
        </w:rPr>
        <w:t>Zamawiający dopuszcza zmianę zakresu rzeczowego podanego w § 1 niniejszej umowy w następujących przypadkach:</w:t>
      </w:r>
    </w:p>
    <w:p w:rsidR="00367B5C" w:rsidRPr="00760652" w:rsidRDefault="00367B5C" w:rsidP="00130EA3">
      <w:pPr>
        <w:numPr>
          <w:ilvl w:val="0"/>
          <w:numId w:val="3"/>
        </w:numPr>
        <w:tabs>
          <w:tab w:val="clear" w:pos="810"/>
        </w:tabs>
        <w:spacing w:line="24" w:lineRule="atLeast"/>
        <w:ind w:left="709" w:hanging="283"/>
        <w:jc w:val="both"/>
        <w:rPr>
          <w:rFonts w:ascii="Tahoma" w:hAnsi="Tahoma" w:cs="Tahoma"/>
          <w:snapToGrid w:val="0"/>
          <w:sz w:val="22"/>
          <w:szCs w:val="22"/>
        </w:rPr>
      </w:pPr>
      <w:r w:rsidRPr="00760652">
        <w:rPr>
          <w:rFonts w:ascii="Tahoma" w:hAnsi="Tahoma" w:cs="Tahoma"/>
          <w:snapToGrid w:val="0"/>
          <w:sz w:val="22"/>
          <w:szCs w:val="22"/>
        </w:rPr>
        <w:t>nastąpi uzasadniona konieczność zamiany robót potwierdzona protokołem konieczności sporządzonym przez Inspektora Nadzoru wraz z Wykonawcą i zatwierdzonym przez Zamawiającego,</w:t>
      </w:r>
    </w:p>
    <w:p w:rsidR="00367B5C" w:rsidRPr="00760652" w:rsidRDefault="00367B5C" w:rsidP="005901E3">
      <w:pPr>
        <w:numPr>
          <w:ilvl w:val="0"/>
          <w:numId w:val="3"/>
        </w:numPr>
        <w:tabs>
          <w:tab w:val="clear" w:pos="810"/>
        </w:tabs>
        <w:spacing w:line="24" w:lineRule="atLeast"/>
        <w:ind w:left="709" w:hanging="283"/>
        <w:jc w:val="both"/>
        <w:rPr>
          <w:rFonts w:ascii="Tahoma" w:hAnsi="Tahoma" w:cs="Tahoma"/>
          <w:snapToGrid w:val="0"/>
          <w:sz w:val="22"/>
          <w:szCs w:val="22"/>
        </w:rPr>
      </w:pPr>
      <w:r w:rsidRPr="00760652">
        <w:rPr>
          <w:rFonts w:ascii="Tahoma" w:hAnsi="Tahoma" w:cs="Tahoma"/>
          <w:snapToGrid w:val="0"/>
          <w:sz w:val="22"/>
          <w:szCs w:val="22"/>
        </w:rPr>
        <w:t>nastąpi uzasadniona konieczność zrezygnowania z wykonywania niektórych robót potwierdzona protokołem konieczności sporządzonym przez Inspektora Nadzoru zatwierdzonym przez Zamawiającego i Wykonawcę.</w:t>
      </w:r>
    </w:p>
    <w:p w:rsidR="00367B5C" w:rsidRPr="00760652" w:rsidRDefault="00367B5C" w:rsidP="00130EA3">
      <w:pPr>
        <w:numPr>
          <w:ilvl w:val="0"/>
          <w:numId w:val="19"/>
        </w:numPr>
        <w:spacing w:line="24" w:lineRule="atLeast"/>
        <w:jc w:val="both"/>
        <w:rPr>
          <w:rFonts w:ascii="Tahoma" w:hAnsi="Tahoma" w:cs="Tahoma"/>
          <w:snapToGrid w:val="0"/>
          <w:sz w:val="22"/>
          <w:szCs w:val="22"/>
        </w:rPr>
      </w:pPr>
      <w:r w:rsidRPr="00760652">
        <w:rPr>
          <w:rFonts w:ascii="Tahoma" w:hAnsi="Tahoma" w:cs="Tahoma"/>
          <w:snapToGrid w:val="0"/>
          <w:sz w:val="22"/>
          <w:szCs w:val="22"/>
        </w:rPr>
        <w:t>Jeż</w:t>
      </w:r>
      <w:r w:rsidR="00C36872">
        <w:rPr>
          <w:rFonts w:ascii="Tahoma" w:hAnsi="Tahoma" w:cs="Tahoma"/>
          <w:snapToGrid w:val="0"/>
          <w:sz w:val="22"/>
          <w:szCs w:val="22"/>
        </w:rPr>
        <w:t xml:space="preserve">eli zajdzie konieczność </w:t>
      </w:r>
      <w:r w:rsidRPr="00760652">
        <w:rPr>
          <w:rFonts w:ascii="Tahoma" w:hAnsi="Tahoma" w:cs="Tahoma"/>
          <w:snapToGrid w:val="0"/>
          <w:sz w:val="22"/>
          <w:szCs w:val="22"/>
        </w:rPr>
        <w:t xml:space="preserve"> wykonania robót </w:t>
      </w:r>
      <w:r w:rsidR="00760652" w:rsidRPr="00760652">
        <w:rPr>
          <w:rFonts w:ascii="Tahoma" w:hAnsi="Tahoma" w:cs="Tahoma"/>
          <w:snapToGrid w:val="0"/>
          <w:sz w:val="22"/>
          <w:szCs w:val="22"/>
        </w:rPr>
        <w:t xml:space="preserve">zamiennych, </w:t>
      </w:r>
      <w:r w:rsidRPr="00760652">
        <w:rPr>
          <w:rFonts w:ascii="Tahoma" w:hAnsi="Tahoma" w:cs="Tahoma"/>
          <w:snapToGrid w:val="0"/>
          <w:sz w:val="22"/>
          <w:szCs w:val="22"/>
        </w:rPr>
        <w:t xml:space="preserve">dodatkowych </w:t>
      </w:r>
      <w:r w:rsidR="00760652" w:rsidRPr="00760652">
        <w:rPr>
          <w:rFonts w:ascii="Tahoma" w:hAnsi="Tahoma" w:cs="Tahoma"/>
          <w:snapToGrid w:val="0"/>
          <w:sz w:val="22"/>
          <w:szCs w:val="22"/>
        </w:rPr>
        <w:t xml:space="preserve">lub zaniechania części robot </w:t>
      </w:r>
      <w:r w:rsidRPr="00760652">
        <w:rPr>
          <w:rFonts w:ascii="Tahoma" w:hAnsi="Tahoma" w:cs="Tahoma"/>
          <w:snapToGrid w:val="0"/>
          <w:sz w:val="22"/>
          <w:szCs w:val="22"/>
        </w:rPr>
        <w:t xml:space="preserve">potwierdzonych protokółem konieczności sporządzonym przez Inspektora Nadzoru wraz z Wykonawcą i zatwierdzonym przez Zamawiającego, Wykonawca wyceni te roboty na podstawie cen jednostkowych przyjętych przy kalkulacji w kosztorysie ofertowym. </w:t>
      </w:r>
      <w:r w:rsidRPr="00760652">
        <w:rPr>
          <w:rFonts w:ascii="Tahoma" w:hAnsi="Tahoma" w:cs="Tahoma"/>
          <w:sz w:val="22"/>
          <w:szCs w:val="22"/>
        </w:rPr>
        <w:t xml:space="preserve">Jeżeli roboty wynikające z poleceń wprowadzonych postanowieniami § 8 ust. 1 niniejszej umowy, nie odpowiadają opisowi pozycji w kosztorysie ofertowym, Wykonawca powinien przedłożyć do akceptacji dla Inspektora Nadzoru (Zamawiającego) kalkulacje ceny jednostkowej tych robót z uwzględnieniem cen </w:t>
      </w:r>
      <w:r w:rsidRPr="00760652">
        <w:rPr>
          <w:rFonts w:ascii="Tahoma" w:hAnsi="Tahoma" w:cs="Tahoma"/>
          <w:sz w:val="22"/>
          <w:szCs w:val="22"/>
        </w:rPr>
        <w:lastRenderedPageBreak/>
        <w:t>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stawka roboczogodziny - ……,</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koszty pośrednie Kp(od R+S) - ……,</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koszty zakupu (od M) - …….,</w:t>
      </w:r>
    </w:p>
    <w:p w:rsidR="00367B5C" w:rsidRPr="00760652" w:rsidRDefault="00691D64" w:rsidP="00130EA3">
      <w:pPr>
        <w:numPr>
          <w:ilvl w:val="0"/>
          <w:numId w:val="20"/>
        </w:numPr>
        <w:spacing w:line="24" w:lineRule="atLeast"/>
        <w:jc w:val="both"/>
        <w:rPr>
          <w:rFonts w:ascii="Tahoma" w:hAnsi="Tahoma" w:cs="Tahoma"/>
          <w:snapToGrid w:val="0"/>
          <w:sz w:val="22"/>
          <w:szCs w:val="22"/>
        </w:rPr>
      </w:pPr>
      <w:r w:rsidRPr="00760652">
        <w:rPr>
          <w:rFonts w:ascii="Tahoma" w:hAnsi="Tahoma" w:cs="Tahoma"/>
          <w:sz w:val="22"/>
          <w:szCs w:val="22"/>
        </w:rPr>
        <w:t>zysk (R+S+Kp) - ……</w:t>
      </w:r>
      <w:r w:rsidR="00367B5C" w:rsidRPr="00760652">
        <w:rPr>
          <w:rFonts w:ascii="Tahoma" w:hAnsi="Tahoma" w:cs="Tahoma"/>
          <w:sz w:val="22"/>
          <w:szCs w:val="22"/>
        </w:rPr>
        <w:t xml:space="preserve"> .</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z w:val="22"/>
          <w:szCs w:val="22"/>
        </w:rPr>
        <w:t>Jeżeli cena jednostkowa przedłożona przez Wykonawcę do akceptacji dla Inspektora Nadzoru (Zamawiającego) będzie skalkulowana niezgodnie z postanowieniami ust. 3, Zamawiający wprowadzi korektę ceny opartą na własnych wyliczeniach.</w:t>
      </w:r>
    </w:p>
    <w:p w:rsidR="00367B5C" w:rsidRPr="00C36872" w:rsidRDefault="00367B5C" w:rsidP="00C36872">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z w:val="22"/>
          <w:szCs w:val="22"/>
        </w:rPr>
        <w:t>Wykonawca powinien dokonać wyliczeń cen, o których mowa w ust. 3 oraz przedstawić dla Inspektora Nadzoru (Zamawiającego) do akceptacji wysokość wynagrodzenia wynikającą ze zmian przed rozpoczęciem robót wynikających z tych zmian.</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napToGrid w:val="0"/>
          <w:sz w:val="22"/>
          <w:szCs w:val="22"/>
        </w:rPr>
      </w:pPr>
      <w:r w:rsidRPr="00760652">
        <w:rPr>
          <w:rFonts w:ascii="Tahoma" w:hAnsi="Tahoma" w:cs="Tahoma"/>
          <w:snapToGrid w:val="0"/>
          <w:sz w:val="22"/>
          <w:szCs w:val="22"/>
        </w:rPr>
        <w:t>Wykonawca nie może żądać od Inwestora podwyższenia wynagrodzenia, jeżeli wykonał prace dodatkowe bez uzyskania jego zgody na wykonanie tych prac.</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napToGrid w:val="0"/>
          <w:sz w:val="22"/>
          <w:szCs w:val="22"/>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FD7E93" w:rsidRPr="00760652" w:rsidRDefault="00FD7E93" w:rsidP="009E2DD0">
      <w:pPr>
        <w:autoSpaceDE w:val="0"/>
        <w:autoSpaceDN w:val="0"/>
        <w:adjustRightInd w:val="0"/>
        <w:spacing w:line="24" w:lineRule="atLeast"/>
        <w:jc w:val="center"/>
        <w:rPr>
          <w:rFonts w:ascii="Tahoma" w:hAnsi="Tahoma" w:cs="Tahoma"/>
          <w:b/>
          <w:sz w:val="22"/>
          <w:szCs w:val="22"/>
        </w:rPr>
      </w:pPr>
    </w:p>
    <w:p w:rsidR="00FD7E93" w:rsidRPr="00760652" w:rsidRDefault="00FD7E93"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9</w:t>
      </w:r>
    </w:p>
    <w:p w:rsidR="00367B5C" w:rsidRPr="007B4182" w:rsidRDefault="00367B5C" w:rsidP="00130EA3">
      <w:pPr>
        <w:numPr>
          <w:ilvl w:val="0"/>
          <w:numId w:val="21"/>
        </w:numPr>
        <w:tabs>
          <w:tab w:val="left" w:pos="284"/>
        </w:tabs>
        <w:autoSpaceDE w:val="0"/>
        <w:autoSpaceDN w:val="0"/>
        <w:jc w:val="both"/>
        <w:rPr>
          <w:rFonts w:ascii="Tahoma" w:hAnsi="Tahoma" w:cs="Tahoma"/>
          <w:sz w:val="22"/>
          <w:szCs w:val="22"/>
        </w:rPr>
      </w:pPr>
      <w:r w:rsidRPr="007B4182">
        <w:rPr>
          <w:rFonts w:ascii="Tahoma" w:hAnsi="Tahoma" w:cs="Tahoma"/>
          <w:sz w:val="22"/>
          <w:szCs w:val="22"/>
        </w:rPr>
        <w:t xml:space="preserve">Wszelkie zmiany i uzupełnienia treści umowy mogą być dokonywane wyłącznie w formie pisemnego aneksu pod rygorem nieważności. </w:t>
      </w:r>
      <w:r w:rsidRPr="007B4182">
        <w:rPr>
          <w:rFonts w:ascii="Tahoma" w:hAnsi="Tahoma" w:cs="Tahoma"/>
          <w:iCs/>
          <w:sz w:val="22"/>
          <w:szCs w:val="22"/>
        </w:rPr>
        <w:t>Postanowienia ust. 2 stanowią katalog zmian, na które Zamawiający może wyrazić zgodę nie stanowią jednak zobowiązania do wyrażenia takiej zgody.</w:t>
      </w:r>
    </w:p>
    <w:p w:rsidR="00367B5C" w:rsidRPr="007B4182" w:rsidRDefault="00367B5C" w:rsidP="00130EA3">
      <w:pPr>
        <w:pStyle w:val="Tekstpodstawowywcity"/>
        <w:numPr>
          <w:ilvl w:val="0"/>
          <w:numId w:val="21"/>
        </w:numPr>
        <w:spacing w:line="24" w:lineRule="atLeast"/>
        <w:rPr>
          <w:rFonts w:ascii="Tahoma" w:hAnsi="Tahoma" w:cs="Tahoma"/>
          <w:b w:val="0"/>
          <w:sz w:val="22"/>
          <w:szCs w:val="22"/>
          <w:u w:val="none"/>
        </w:rPr>
      </w:pPr>
      <w:r w:rsidRPr="007B4182">
        <w:rPr>
          <w:rFonts w:ascii="Tahoma" w:hAnsi="Tahoma" w:cs="Tahoma"/>
          <w:b w:val="0"/>
          <w:sz w:val="22"/>
          <w:szCs w:val="22"/>
          <w:u w:val="none"/>
        </w:rPr>
        <w:t>Zamawiający przewiduje możliwość dokonania zmian postanowień zawartej umowy w stosunku do treści oferty, na podstawie której dokonano wyboru Wykonawcy. Zmiana, o której mowa jest możliwa gdy:</w:t>
      </w:r>
    </w:p>
    <w:p w:rsidR="00367B5C" w:rsidRPr="007B4182" w:rsidRDefault="00367B5C" w:rsidP="00130EA3">
      <w:pPr>
        <w:pStyle w:val="Tekstpodstawowywcity"/>
        <w:widowControl w:val="0"/>
        <w:numPr>
          <w:ilvl w:val="0"/>
          <w:numId w:val="22"/>
        </w:numPr>
        <w:tabs>
          <w:tab w:val="left" w:pos="284"/>
        </w:tabs>
        <w:suppressAutoHyphens/>
        <w:spacing w:line="24" w:lineRule="atLeast"/>
        <w:rPr>
          <w:rFonts w:ascii="Tahoma" w:hAnsi="Tahoma" w:cs="Tahoma"/>
          <w:b w:val="0"/>
          <w:sz w:val="22"/>
          <w:szCs w:val="22"/>
          <w:u w:val="none"/>
        </w:rPr>
      </w:pPr>
      <w:r w:rsidRPr="007B4182">
        <w:rPr>
          <w:rFonts w:ascii="Tahoma" w:hAnsi="Tahoma" w:cs="Tahoma"/>
          <w:b w:val="0"/>
          <w:sz w:val="22"/>
          <w:szCs w:val="22"/>
          <w:u w:val="none"/>
        </w:rPr>
        <w:t>wynikła z nieprzewidzianych sytuacji takich jak nieprzewidziane kolizje elementów projektowanych z 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r w:rsidR="00C36872" w:rsidRPr="00C36872">
        <w:rPr>
          <w:rFonts w:ascii="Tahoma" w:hAnsi="Tahoma" w:cs="Tahoma"/>
          <w:b w:val="0"/>
          <w:sz w:val="22"/>
          <w:szCs w:val="22"/>
          <w:u w:val="none"/>
        </w:rPr>
        <w:t xml:space="preserve"> </w:t>
      </w:r>
      <w:r w:rsidR="00C36872">
        <w:rPr>
          <w:rFonts w:ascii="Tahoma" w:hAnsi="Tahoma" w:cs="Tahoma"/>
          <w:b w:val="0"/>
          <w:sz w:val="22"/>
          <w:szCs w:val="22"/>
          <w:u w:val="none"/>
        </w:rPr>
        <w:t>oraz zmianę wynagrodzenia z tym związaną</w:t>
      </w:r>
      <w:r w:rsidR="00C36872" w:rsidRPr="007B4182">
        <w:rPr>
          <w:rFonts w:ascii="Tahoma" w:hAnsi="Tahoma" w:cs="Tahoma"/>
          <w:b w:val="0"/>
          <w:sz w:val="22"/>
          <w:szCs w:val="22"/>
          <w:u w:val="none"/>
        </w:rPr>
        <w:t>,</w:t>
      </w:r>
    </w:p>
    <w:p w:rsidR="00367B5C" w:rsidRPr="007B4182" w:rsidRDefault="00367B5C" w:rsidP="00130EA3">
      <w:pPr>
        <w:pStyle w:val="Tekstpodstawowywcity"/>
        <w:numPr>
          <w:ilvl w:val="0"/>
          <w:numId w:val="22"/>
        </w:numPr>
        <w:tabs>
          <w:tab w:val="left" w:pos="426"/>
        </w:tabs>
        <w:spacing w:line="24" w:lineRule="atLeast"/>
        <w:rPr>
          <w:rFonts w:ascii="Tahoma" w:hAnsi="Tahoma" w:cs="Tahoma"/>
          <w:b w:val="0"/>
          <w:sz w:val="22"/>
          <w:szCs w:val="22"/>
          <w:u w:val="none"/>
        </w:rPr>
      </w:pPr>
      <w:r w:rsidRPr="007B4182">
        <w:rPr>
          <w:rFonts w:ascii="Tahoma" w:hAnsi="Tahoma" w:cs="Tahoma"/>
          <w:b w:val="0"/>
          <w:sz w:val="22"/>
          <w:szCs w:val="22"/>
          <w:u w:val="none"/>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wynikających ze zmian w ustawodawstwie mających wpływ na wykonanie oraz wycenę przedmiotu umowy poprzez dostosowanie treści umowy do obligatoryjnych uregulowań zmienionych przepisów,</w:t>
      </w:r>
    </w:p>
    <w:p w:rsidR="00367B5C" w:rsidRPr="007B4182" w:rsidRDefault="00367B5C" w:rsidP="00130EA3">
      <w:pPr>
        <w:numPr>
          <w:ilvl w:val="0"/>
          <w:numId w:val="22"/>
        </w:numPr>
        <w:tabs>
          <w:tab w:val="left" w:pos="426"/>
        </w:tabs>
        <w:spacing w:line="24" w:lineRule="atLeast"/>
        <w:jc w:val="both"/>
        <w:rPr>
          <w:rFonts w:ascii="Tahoma" w:hAnsi="Tahoma" w:cs="Tahoma"/>
          <w:sz w:val="22"/>
          <w:szCs w:val="22"/>
        </w:rPr>
      </w:pPr>
      <w:r w:rsidRPr="007B4182">
        <w:rPr>
          <w:rFonts w:ascii="Tahoma" w:hAnsi="Tahoma" w:cs="Tahoma"/>
          <w:sz w:val="22"/>
          <w:szCs w:val="22"/>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wojna, działania wojenne, działania wrogów zewnętrznych;</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terroryzm, rewolucja, przewrót wojskowy lub cywilny, wojna domowa;</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lastRenderedPageBreak/>
        <w:t>skutki zastosowania amunicji wojskowej, materiałów wybuchowych, skażenie radioaktywne, z wyjątkiem tych, które mogą być spowodowane użyciem ich przez wykonawcę;</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klęski żywiołowe, jak huragany, powodzie, trzęsienie ziemi;</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bunty, niepokoje, strajki, okupacje budowy przez osoby inne niż pracownicy wykonawcy i jego podwykonawców;</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inne wydarzenia losowe;</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ponadprzeciętnego czasu trwania procedur administracyjnych, mającego wpływ na termin wykonania, co nie wynika z winy Wykonawcy, poprzez przedłużenie terminu wykonania umowy o czas, o którym mowa wyżej,</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w przypadku zmiany podwykonawcy (za pomocą którego wykonawca spełnił warunki zamówienia), nowy podwykonawca spełnia te same wymogi co zastępowany.</w:t>
      </w:r>
    </w:p>
    <w:p w:rsidR="00367B5C" w:rsidRPr="007B4182" w:rsidRDefault="00367B5C" w:rsidP="00130EA3">
      <w:pPr>
        <w:numPr>
          <w:ilvl w:val="0"/>
          <w:numId w:val="21"/>
        </w:numPr>
        <w:adjustRightInd w:val="0"/>
        <w:jc w:val="both"/>
        <w:rPr>
          <w:rFonts w:ascii="Tahoma" w:hAnsi="Tahoma" w:cs="Tahoma"/>
          <w:iCs/>
          <w:sz w:val="22"/>
          <w:szCs w:val="22"/>
        </w:rPr>
      </w:pPr>
      <w:r w:rsidRPr="007B4182">
        <w:rPr>
          <w:rFonts w:ascii="Tahoma" w:hAnsi="Tahoma" w:cs="Tahoma"/>
          <w:sz w:val="22"/>
          <w:szCs w:val="22"/>
        </w:rPr>
        <w:t>Nie stanowi zmiany umowy w rozumieniu art. 144 ust. 1 ustawy Prawo zamówień publicznych:</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zmiana danych związanych z obsługą administracyjno-organizacyjną umowy (np. zmiana nr rachunku bankowego),</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zmiana danych teleadresowych, </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zmiana osób wskazanych do kontaktów między stronami.</w:t>
      </w:r>
    </w:p>
    <w:p w:rsidR="00367B5C" w:rsidRPr="007B4182" w:rsidRDefault="00367B5C" w:rsidP="009E2DD0">
      <w:pPr>
        <w:autoSpaceDE w:val="0"/>
        <w:autoSpaceDN w:val="0"/>
        <w:adjustRightInd w:val="0"/>
        <w:spacing w:line="24" w:lineRule="atLeast"/>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Os</w:t>
      </w:r>
      <w:r w:rsidR="00DB67E6">
        <w:rPr>
          <w:rFonts w:ascii="Tahoma" w:hAnsi="Tahoma" w:cs="Tahoma"/>
          <w:b/>
          <w:sz w:val="22"/>
          <w:szCs w:val="22"/>
        </w:rPr>
        <w:t>oby odpowiedzialne za realizację</w:t>
      </w:r>
      <w:r w:rsidRPr="007B4182">
        <w:rPr>
          <w:rFonts w:ascii="Tahoma" w:hAnsi="Tahoma" w:cs="Tahoma"/>
          <w:b/>
          <w:sz w:val="22"/>
          <w:szCs w:val="22"/>
        </w:rPr>
        <w:t xml:space="preserve">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10</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zapewnić wykonanie i kierowanie robotami specjalistycznymi objętymi umową przez osoby posiadające stosowne kwalifikacje zawodowe i uprawnienia budowlane.</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uprzednio zgłoszonych. </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Wykonawca musi przedłożyć Zamawiającemu propozycje zmiany, o której mowa w ust. 2 nie później </w:t>
      </w:r>
      <w:r w:rsidRPr="007B4182">
        <w:rPr>
          <w:rFonts w:ascii="Tahoma" w:hAnsi="Tahoma" w:cs="Tahoma"/>
          <w:b/>
          <w:sz w:val="22"/>
          <w:szCs w:val="22"/>
        </w:rPr>
        <w:t>niż 5 dni przed planowanym skierowaniem do kierowania budową/robotami</w:t>
      </w:r>
      <w:r w:rsidRPr="007B4182">
        <w:rPr>
          <w:rFonts w:ascii="Tahoma" w:hAnsi="Tahoma" w:cs="Tahoma"/>
          <w:sz w:val="22"/>
          <w:szCs w:val="22"/>
        </w:rPr>
        <w:t xml:space="preserve">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Zaakceptowana przez Zamawiającego zmiana którejkolwiek z osób, o których mowa w ust. 1, winna być dokonana wpisem do dziennika budowy i nie wymaga aneksu do niniejszej umowy.</w:t>
      </w:r>
    </w:p>
    <w:p w:rsidR="00367B5C" w:rsidRPr="007B4182" w:rsidRDefault="00367B5C" w:rsidP="009E2DD0">
      <w:pPr>
        <w:autoSpaceDE w:val="0"/>
        <w:autoSpaceDN w:val="0"/>
        <w:adjustRightInd w:val="0"/>
        <w:spacing w:line="24" w:lineRule="atLeast"/>
        <w:ind w:left="360"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11</w:t>
      </w:r>
    </w:p>
    <w:p w:rsidR="00367B5C" w:rsidRPr="007B4182" w:rsidRDefault="00367B5C" w:rsidP="009E2DD0">
      <w:p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367B5C" w:rsidRPr="007B4182" w:rsidRDefault="00367B5C" w:rsidP="009E2DD0">
      <w:pPr>
        <w:autoSpaceDE w:val="0"/>
        <w:autoSpaceDN w:val="0"/>
        <w:adjustRightInd w:val="0"/>
        <w:spacing w:line="24" w:lineRule="atLeast"/>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12</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Kontrolę nad realizacją inwestycji będzie prowadził inspektor nadzoru powołany przez Zamawiającego.</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Osoby o których mowa w ust. 1 będą działać w granicach umocowania określonego w ustawie Prawo budowlane.</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zastrzega sobie prawo zmiany którejkolwiek z osób wskazanych w ust. 1. O dokonaniu zmiany Zamawiający powiadomi na piśmie Wykonawcę na 3 dni przed dokonaniem zmiany. Zmiana ta winna być dokonana wpisem do dziennika budowy i nie stanowi podstawy zmiany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13</w:t>
      </w:r>
    </w:p>
    <w:p w:rsidR="00367B5C" w:rsidRPr="007B4182" w:rsidRDefault="00367B5C" w:rsidP="00130EA3">
      <w:pPr>
        <w:numPr>
          <w:ilvl w:val="0"/>
          <w:numId w:val="2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ustanawia kierownika budowy.</w:t>
      </w:r>
    </w:p>
    <w:p w:rsidR="00367B5C" w:rsidRPr="007B4182" w:rsidRDefault="00367B5C" w:rsidP="00130EA3">
      <w:pPr>
        <w:numPr>
          <w:ilvl w:val="0"/>
          <w:numId w:val="2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Osoby wskazane w ust. 1 będą działać w granicach umocowania określonego w ustawie Prawo budowlane.</w:t>
      </w:r>
    </w:p>
    <w:p w:rsidR="00367B5C" w:rsidRPr="007B4182" w:rsidRDefault="00367B5C" w:rsidP="009E2DD0">
      <w:pPr>
        <w:autoSpaceDE w:val="0"/>
        <w:autoSpaceDN w:val="0"/>
        <w:adjustRightInd w:val="0"/>
        <w:spacing w:line="24" w:lineRule="atLeast"/>
        <w:ind w:left="360" w:hanging="360"/>
        <w:jc w:val="center"/>
        <w:rPr>
          <w:rFonts w:ascii="Tahoma" w:hAnsi="Tahoma" w:cs="Tahoma"/>
          <w:b/>
          <w:sz w:val="22"/>
          <w:szCs w:val="22"/>
        </w:rPr>
      </w:pPr>
      <w:r w:rsidRPr="007B4182">
        <w:rPr>
          <w:rFonts w:ascii="Tahoma" w:hAnsi="Tahoma" w:cs="Tahoma"/>
          <w:b/>
          <w:sz w:val="22"/>
          <w:szCs w:val="22"/>
        </w:rPr>
        <w:t>Czynności odbiorowe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lastRenderedPageBreak/>
        <w:t>§ 14</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Wykonawca zgłasza na piśmie gotowość do przeprowadzenia odbioru końcowego.</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 przypadku braku zgłoszenia o gotowości do przeprowadzenia odbioru Zamawiający rozpocznie procedurę odbiorową zgodnie z terminem ustalonym w § 3 ust 3.</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Wraz ze zgłoszeniem gotowości do odbioru końcowego robót Wykonawca przedłoży Zamawiającemu wszelkie dokumenty pozwalające na ocenę prawidłowości wykonania przedmiotu umowy, sprawdzone przez Inspektora Nadzoru Inwestorskiego (konieczne pisemne potwierdzenie) w tym:</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oświadczenie kierownika budowy o zgodności wykonanych prac z projektem budowlanym oraz o  uporządkowaniu placu budowy i terenów przyległych,</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bCs/>
          <w:snapToGrid w:val="0"/>
          <w:sz w:val="22"/>
          <w:szCs w:val="22"/>
        </w:rPr>
        <w:t>inwentaryzacja geodezyjna powykonawcza sporządzona przez uprawnionego geodetę wraz z obmiarem powykonawczym</w:t>
      </w:r>
      <w:r w:rsidRPr="007B4182">
        <w:rPr>
          <w:rFonts w:ascii="Tahoma" w:hAnsi="Tahoma" w:cs="Tahoma"/>
          <w:sz w:val="22"/>
          <w:szCs w:val="22"/>
        </w:rPr>
        <w:t>,</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oryginał dziennika budowy (wewnętrznego),</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świadectwa jakości, certyfikaty oraz świadectwa wykonania prób i atesty na zastosowane i wbudowane prefabrykaty, materiały i urządzenia,</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wymagane dokumenty, protokoły i zaświadczenia z przeprowadzonych przez Wykonawcę sprawdzeń, badań, pomiarów, odbiorów robót branżowych itp.</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zakończenia robót i gotowości do odbioru oraz po dokonaniu wpisu do dziennika budowy.</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 xml:space="preserve">Czynności odbioru końcowego powinny zostać zakończone w ciągu  </w:t>
      </w:r>
      <w:r w:rsidRPr="007B4182">
        <w:rPr>
          <w:rFonts w:ascii="Tahoma" w:hAnsi="Tahoma" w:cs="Tahoma"/>
          <w:b/>
          <w:sz w:val="22"/>
          <w:szCs w:val="22"/>
        </w:rPr>
        <w:t>14 dni</w:t>
      </w:r>
      <w:r w:rsidRPr="007B4182">
        <w:rPr>
          <w:rFonts w:ascii="Tahoma" w:hAnsi="Tahoma" w:cs="Tahoma"/>
          <w:sz w:val="22"/>
          <w:szCs w:val="22"/>
        </w:rPr>
        <w:t xml:space="preserve"> od daty ich rozpoczęcia.</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Ustalenia dokonane przez przedstawicieli stron powinny być stwierdzone na piśmie i zawierać uzasadnienie.</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Jeżeli w toku czynności odbiorowych zostanie stwierdzone, że przedmiot odbioru nie osiągnął gotowości do odbioru z powodu niezakończenia robót, jego wadliwego wykonania, niezgodnego z umową lub przeznaczeniem rzeczy Zamawiający może odmówić odbioru z winy Wykonawcy.</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Jeżeli w toku czynności odbiorowych zostaną stwierdzone wady to Zamawiającemu przysługują następujące uprawnienia:</w:t>
      </w:r>
    </w:p>
    <w:p w:rsidR="00367B5C" w:rsidRPr="007B4182" w:rsidRDefault="00367B5C" w:rsidP="00130EA3">
      <w:pPr>
        <w:numPr>
          <w:ilvl w:val="0"/>
          <w:numId w:val="5"/>
        </w:numPr>
        <w:spacing w:line="24" w:lineRule="atLeast"/>
        <w:jc w:val="both"/>
        <w:rPr>
          <w:rFonts w:ascii="Tahoma" w:hAnsi="Tahoma" w:cs="Tahoma"/>
          <w:sz w:val="22"/>
          <w:szCs w:val="22"/>
        </w:rPr>
      </w:pPr>
      <w:r w:rsidRPr="007B4182">
        <w:rPr>
          <w:rFonts w:ascii="Tahoma" w:hAnsi="Tahoma" w:cs="Tahoma"/>
          <w:sz w:val="22"/>
          <w:szCs w:val="22"/>
        </w:rPr>
        <w:t>gdy wady nadają się do usunięcia, wówczas Zamawiający może odmówić odbioru do czasu usunięcia wad, wyznaczając w tym celu odpowiedni termin. Fakt usunięcia wad zostanie stwierdzony protokolarnie.</w:t>
      </w:r>
    </w:p>
    <w:p w:rsidR="00367B5C" w:rsidRPr="007B4182" w:rsidRDefault="00367B5C" w:rsidP="00130EA3">
      <w:pPr>
        <w:numPr>
          <w:ilvl w:val="0"/>
          <w:numId w:val="5"/>
        </w:numPr>
        <w:spacing w:line="24" w:lineRule="atLeast"/>
        <w:jc w:val="both"/>
        <w:rPr>
          <w:rFonts w:ascii="Tahoma" w:hAnsi="Tahoma" w:cs="Tahoma"/>
          <w:sz w:val="22"/>
          <w:szCs w:val="22"/>
        </w:rPr>
      </w:pPr>
      <w:r w:rsidRPr="007B4182">
        <w:rPr>
          <w:rFonts w:ascii="Tahoma" w:hAnsi="Tahoma" w:cs="Tahoma"/>
          <w:sz w:val="22"/>
          <w:szCs w:val="22"/>
        </w:rPr>
        <w:t>gdy wady nie nadają się do usunięcia, to Zamawiający może:</w:t>
      </w:r>
    </w:p>
    <w:p w:rsidR="00367B5C" w:rsidRPr="007B4182" w:rsidRDefault="00367B5C" w:rsidP="00130EA3">
      <w:pPr>
        <w:numPr>
          <w:ilvl w:val="0"/>
          <w:numId w:val="6"/>
        </w:numPr>
        <w:spacing w:line="24" w:lineRule="atLeast"/>
        <w:jc w:val="both"/>
        <w:rPr>
          <w:rFonts w:ascii="Tahoma" w:hAnsi="Tahoma" w:cs="Tahoma"/>
          <w:sz w:val="22"/>
          <w:szCs w:val="22"/>
        </w:rPr>
      </w:pPr>
      <w:r w:rsidRPr="007B4182">
        <w:rPr>
          <w:rFonts w:ascii="Tahoma" w:hAnsi="Tahoma" w:cs="Tahoma"/>
          <w:sz w:val="22"/>
          <w:szCs w:val="22"/>
        </w:rPr>
        <w:t>jeżeli wady umożliwiają użytkowanie zgodnie z przeznaczeniem, Zamawiający może dokonać odbioru, żądając jednocześnie obniżenia wynagrodzenia Wykonawcy odpowiednio do utraconej wartości użytkowej, estetycznej i technicznej.</w:t>
      </w:r>
    </w:p>
    <w:p w:rsidR="00367B5C" w:rsidRPr="007B4182" w:rsidRDefault="00367B5C" w:rsidP="00130EA3">
      <w:pPr>
        <w:numPr>
          <w:ilvl w:val="0"/>
          <w:numId w:val="6"/>
        </w:numPr>
        <w:spacing w:line="24" w:lineRule="atLeast"/>
        <w:jc w:val="both"/>
        <w:rPr>
          <w:rFonts w:ascii="Tahoma" w:hAnsi="Tahoma" w:cs="Tahoma"/>
          <w:sz w:val="22"/>
          <w:szCs w:val="22"/>
        </w:rPr>
      </w:pPr>
      <w:r w:rsidRPr="007B4182">
        <w:rPr>
          <w:rFonts w:ascii="Tahoma" w:hAnsi="Tahoma" w:cs="Tahoma"/>
          <w:sz w:val="22"/>
          <w:szCs w:val="22"/>
        </w:rPr>
        <w:t xml:space="preserve">jeżeli wady uniemożliwiają użytkowanie obiektu zgodnie z przeznaczeniem Zamawiający może odstąpić odbioru i zażądać wykonania wskazanego zakresu umowy po raz drugi wyznaczając ostateczny termin ich realizacji. </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Wykonawca nie może odmówić usunięcia wad bez względu na wysokość związanych z tym kosztów.</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Zamawiający może usunąć w zastępstwie Wykonawcy i na jego koszt wady nieusunięte przez Wykonawcę w wyznaczonym terminie.</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Odbiór robót budowlanych zostanie potwierdzony podpisanym przez strony protokołem odbioru.</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 przypadku niestawiennictwa przedstawicieli jednej ze stron w wyznaczonym terminie odbioru, druga strona może dokonać odbioru obiektu jednostronnie.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Kary umowne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15</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b/>
          <w:sz w:val="22"/>
          <w:szCs w:val="22"/>
        </w:rPr>
        <w:t>Wykonawca</w:t>
      </w:r>
      <w:r w:rsidRPr="007B4182">
        <w:rPr>
          <w:rFonts w:ascii="Tahoma" w:hAnsi="Tahoma" w:cs="Tahoma"/>
          <w:sz w:val="22"/>
          <w:szCs w:val="22"/>
        </w:rPr>
        <w:t xml:space="preserve"> zapłaci </w:t>
      </w:r>
      <w:r w:rsidRPr="007B4182">
        <w:rPr>
          <w:rFonts w:ascii="Tahoma" w:hAnsi="Tahoma" w:cs="Tahoma"/>
          <w:b/>
          <w:sz w:val="22"/>
          <w:szCs w:val="22"/>
        </w:rPr>
        <w:t>Zamawiającemu</w:t>
      </w:r>
      <w:r w:rsidRPr="007B4182">
        <w:rPr>
          <w:rFonts w:ascii="Tahoma" w:hAnsi="Tahoma" w:cs="Tahoma"/>
          <w:sz w:val="22"/>
          <w:szCs w:val="22"/>
        </w:rPr>
        <w:t xml:space="preserve"> kary umowne:</w:t>
      </w:r>
    </w:p>
    <w:p w:rsidR="00367B5C" w:rsidRPr="007B4182" w:rsidRDefault="005901E3" w:rsidP="00130EA3">
      <w:pPr>
        <w:numPr>
          <w:ilvl w:val="0"/>
          <w:numId w:val="30"/>
        </w:numPr>
        <w:autoSpaceDE w:val="0"/>
        <w:autoSpaceDN w:val="0"/>
        <w:adjustRightInd w:val="0"/>
        <w:spacing w:line="24" w:lineRule="atLeast"/>
        <w:jc w:val="both"/>
        <w:rPr>
          <w:rFonts w:ascii="Tahoma" w:hAnsi="Tahoma" w:cs="Tahoma"/>
          <w:sz w:val="22"/>
          <w:szCs w:val="22"/>
        </w:rPr>
      </w:pPr>
      <w:r w:rsidRPr="00C36872">
        <w:rPr>
          <w:rFonts w:ascii="Tahoma" w:hAnsi="Tahoma" w:cs="Tahoma"/>
          <w:sz w:val="22"/>
          <w:szCs w:val="22"/>
        </w:rPr>
        <w:lastRenderedPageBreak/>
        <w:t>za niedotrzymanie terminu</w:t>
      </w:r>
      <w:r>
        <w:rPr>
          <w:rFonts w:ascii="Tahoma" w:hAnsi="Tahoma" w:cs="Tahoma"/>
          <w:sz w:val="22"/>
          <w:szCs w:val="22"/>
        </w:rPr>
        <w:t xml:space="preserve">  wykonania</w:t>
      </w:r>
      <w:r w:rsidR="00367B5C" w:rsidRPr="007B4182">
        <w:rPr>
          <w:rFonts w:ascii="Tahoma" w:hAnsi="Tahoma" w:cs="Tahoma"/>
          <w:sz w:val="22"/>
          <w:szCs w:val="22"/>
        </w:rPr>
        <w:t xml:space="preserve"> przedmiotu umowy </w:t>
      </w:r>
      <w:r w:rsidR="00367B5C" w:rsidRPr="007B4182">
        <w:rPr>
          <w:rFonts w:ascii="Tahoma" w:hAnsi="Tahoma" w:cs="Tahoma"/>
          <w:b/>
          <w:sz w:val="22"/>
          <w:szCs w:val="22"/>
        </w:rPr>
        <w:t xml:space="preserve">w wysokości </w:t>
      </w:r>
      <w:r w:rsidR="002F6365">
        <w:rPr>
          <w:rFonts w:ascii="Tahoma" w:hAnsi="Tahoma" w:cs="Tahoma"/>
          <w:b/>
          <w:sz w:val="22"/>
          <w:szCs w:val="22"/>
        </w:rPr>
        <w:t>20 000zł</w:t>
      </w:r>
      <w:r w:rsidR="002F6365">
        <w:rPr>
          <w:rFonts w:ascii="Tahoma" w:hAnsi="Tahoma" w:cs="Tahoma"/>
          <w:sz w:val="22"/>
          <w:szCs w:val="22"/>
        </w:rPr>
        <w:t xml:space="preserve"> (słownie: dwadzieścia tysięcy złotych) </w:t>
      </w:r>
      <w:r w:rsidR="00367B5C" w:rsidRPr="007B4182">
        <w:rPr>
          <w:rFonts w:ascii="Tahoma" w:hAnsi="Tahoma" w:cs="Tahoma"/>
          <w:sz w:val="22"/>
          <w:szCs w:val="22"/>
        </w:rPr>
        <w:t>za każdy dzi</w:t>
      </w:r>
      <w:r w:rsidR="00C36872">
        <w:rPr>
          <w:rFonts w:ascii="Tahoma" w:hAnsi="Tahoma" w:cs="Tahoma"/>
          <w:sz w:val="22"/>
          <w:szCs w:val="22"/>
        </w:rPr>
        <w:t>eń</w:t>
      </w:r>
      <w:r w:rsidR="002F6365">
        <w:rPr>
          <w:rFonts w:ascii="Tahoma" w:hAnsi="Tahoma" w:cs="Tahoma"/>
          <w:sz w:val="22"/>
          <w:szCs w:val="22"/>
        </w:rPr>
        <w:t>;</w:t>
      </w:r>
    </w:p>
    <w:p w:rsidR="00367B5C" w:rsidRPr="007B4182" w:rsidRDefault="005901E3" w:rsidP="00130EA3">
      <w:pPr>
        <w:numPr>
          <w:ilvl w:val="0"/>
          <w:numId w:val="30"/>
        </w:numPr>
        <w:autoSpaceDE w:val="0"/>
        <w:autoSpaceDN w:val="0"/>
        <w:adjustRightInd w:val="0"/>
        <w:spacing w:line="24" w:lineRule="atLeast"/>
        <w:jc w:val="both"/>
        <w:rPr>
          <w:rFonts w:ascii="Tahoma" w:hAnsi="Tahoma" w:cs="Tahoma"/>
          <w:sz w:val="22"/>
          <w:szCs w:val="22"/>
        </w:rPr>
      </w:pPr>
      <w:r>
        <w:rPr>
          <w:rFonts w:ascii="Tahoma" w:hAnsi="Tahoma" w:cs="Tahoma"/>
          <w:sz w:val="22"/>
          <w:szCs w:val="22"/>
        </w:rPr>
        <w:t>za niedotrzymanie terminu  usunięcia</w:t>
      </w:r>
      <w:r w:rsidR="00367B5C" w:rsidRPr="007B4182">
        <w:rPr>
          <w:rFonts w:ascii="Tahoma" w:hAnsi="Tahoma" w:cs="Tahoma"/>
          <w:sz w:val="22"/>
          <w:szCs w:val="22"/>
        </w:rPr>
        <w:t xml:space="preserve"> wad stwierdzonych przy odbiorze ostatecznym, w czasie przeglądów gwarancyjnych, odbi</w:t>
      </w:r>
      <w:r w:rsidR="00C36872">
        <w:rPr>
          <w:rFonts w:ascii="Tahoma" w:hAnsi="Tahoma" w:cs="Tahoma"/>
          <w:sz w:val="22"/>
          <w:szCs w:val="22"/>
        </w:rPr>
        <w:t>orze pogwarancyjnym lub</w:t>
      </w:r>
      <w:r w:rsidR="00367B5C" w:rsidRPr="007B4182">
        <w:rPr>
          <w:rFonts w:ascii="Tahoma" w:hAnsi="Tahoma" w:cs="Tahoma"/>
          <w:sz w:val="22"/>
          <w:szCs w:val="22"/>
        </w:rPr>
        <w:t xml:space="preserve"> w o</w:t>
      </w:r>
      <w:r w:rsidR="002F6365">
        <w:rPr>
          <w:rFonts w:ascii="Tahoma" w:hAnsi="Tahoma" w:cs="Tahoma"/>
          <w:sz w:val="22"/>
          <w:szCs w:val="22"/>
        </w:rPr>
        <w:t>kresie rękojmi – w wysokości 0,5</w:t>
      </w:r>
      <w:r w:rsidR="00367B5C" w:rsidRPr="007B4182">
        <w:rPr>
          <w:rFonts w:ascii="Tahoma" w:hAnsi="Tahoma" w:cs="Tahoma"/>
          <w:sz w:val="22"/>
          <w:szCs w:val="22"/>
        </w:rPr>
        <w:t>% wynagrodzenia brutto, o którym mowa w § 5 ust. 1 niniejs</w:t>
      </w:r>
      <w:r>
        <w:rPr>
          <w:rFonts w:ascii="Tahoma" w:hAnsi="Tahoma" w:cs="Tahoma"/>
          <w:sz w:val="22"/>
          <w:szCs w:val="22"/>
        </w:rPr>
        <w:t>zej umowy, za każdy dzień</w:t>
      </w:r>
      <w:r w:rsidR="00367B5C" w:rsidRPr="007B4182">
        <w:rPr>
          <w:rFonts w:ascii="Tahoma" w:hAnsi="Tahoma" w:cs="Tahoma"/>
          <w:sz w:val="22"/>
          <w:szCs w:val="22"/>
        </w:rPr>
        <w:t>, liczony od upływu terminu wyz</w:t>
      </w:r>
      <w:r w:rsidR="00C36872">
        <w:rPr>
          <w:rFonts w:ascii="Tahoma" w:hAnsi="Tahoma" w:cs="Tahoma"/>
          <w:sz w:val="22"/>
          <w:szCs w:val="22"/>
        </w:rPr>
        <w:t>naczonego na usunięcie wad.</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 spowodowanie przerwy w realizacji robót z przyczyn zależnych od Wykonawcy, dłużs</w:t>
      </w:r>
      <w:r w:rsidR="00582CD8">
        <w:rPr>
          <w:rFonts w:ascii="Tahoma" w:hAnsi="Tahoma" w:cs="Tahoma"/>
          <w:sz w:val="22"/>
          <w:szCs w:val="22"/>
        </w:rPr>
        <w:t>zej niż 10 dni – w wysokości 0,1</w:t>
      </w:r>
      <w:r w:rsidRPr="007B4182">
        <w:rPr>
          <w:rFonts w:ascii="Tahoma" w:hAnsi="Tahoma" w:cs="Tahoma"/>
          <w:sz w:val="22"/>
          <w:szCs w:val="22"/>
        </w:rPr>
        <w:t>% wynagrodzenia brutto, o którym mowa w § 5 ust. 1 niniejszej umowy, za każdy dzień przerwy.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tytułu odstąpienia od umowy z przyczyn leżących po stronie Wykonawcy – w wysokości 10% wynagrodzenia brutto, o którym mowa w § 5 ust. 1 niniejszej umowy.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jeżeli roboty objęte przedmiotem niniejszej umowy będzie wykonywał podmiot inny niż Wykonawca lub inny niż Podwykonawca skierowany do wykonania robót zgodnie z procedurą określoną w § 16 – karę umowną w wysokości 10% wynagrodzenia brutto, o którym mowa w § 5 ust. 1 niniejszej umowy.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jeżeli czynności zastrzeżone dla kierownika budowy/robót, będzie wykonywała inna osoba niż zaakceptowana przez Zamawiającego – w wysokości 10% wynagrodzenia brutto, o którym mowa w § 5 ust. 1 niniejszej umowy.</w:t>
      </w:r>
    </w:p>
    <w:p w:rsidR="00367B5C" w:rsidRPr="007B4182"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brak zapłaty lub nieterminowej zapłaty wynagrodzenia należnego podwykonawcy, dalszym podwykonawcom w wysokości </w:t>
      </w:r>
      <w:r w:rsidRPr="007B4182">
        <w:rPr>
          <w:rFonts w:ascii="Tahoma" w:hAnsi="Tahoma" w:cs="Tahoma"/>
          <w:bCs/>
          <w:sz w:val="22"/>
          <w:szCs w:val="22"/>
        </w:rPr>
        <w:t>1%</w:t>
      </w:r>
      <w:r w:rsidRPr="007B4182">
        <w:rPr>
          <w:rFonts w:ascii="Tahoma" w:hAnsi="Tahoma" w:cs="Tahoma"/>
          <w:b/>
          <w:bCs/>
          <w:sz w:val="22"/>
          <w:szCs w:val="22"/>
        </w:rPr>
        <w:t xml:space="preserve"> </w:t>
      </w:r>
      <w:r w:rsidRPr="007B4182">
        <w:rPr>
          <w:rFonts w:ascii="Tahoma" w:hAnsi="Tahoma" w:cs="Tahoma"/>
          <w:sz w:val="22"/>
          <w:szCs w:val="22"/>
        </w:rPr>
        <w:t>wynagrodzenia ryczałtowego brutto z § 5 ust. 1.</w:t>
      </w:r>
    </w:p>
    <w:p w:rsidR="00367B5C" w:rsidRPr="007B4182"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nieprzedłożenie do zaakceptowania projektu umowy o podwykonawstwo, lub projektu jej zmiany - w wysokości </w:t>
      </w:r>
      <w:r w:rsidRPr="007B4182">
        <w:rPr>
          <w:rFonts w:ascii="Tahoma" w:hAnsi="Tahoma" w:cs="Tahoma"/>
          <w:bCs/>
          <w:sz w:val="22"/>
          <w:szCs w:val="22"/>
        </w:rPr>
        <w:t xml:space="preserve">1% </w:t>
      </w:r>
      <w:r w:rsidRPr="007B4182">
        <w:rPr>
          <w:rFonts w:ascii="Tahoma" w:hAnsi="Tahoma" w:cs="Tahoma"/>
          <w:sz w:val="22"/>
          <w:szCs w:val="22"/>
        </w:rPr>
        <w:t>wynagrodzenia ryczałtowego brutto z § 5 ust. 1.</w:t>
      </w:r>
    </w:p>
    <w:p w:rsidR="00367B5C" w:rsidRPr="006311CA"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nieprzedłożenie poświadczonej za zgodność z oryginałem kopii umowy o podwykonawstwo lub </w:t>
      </w:r>
      <w:r w:rsidRPr="006311CA">
        <w:rPr>
          <w:rFonts w:ascii="Tahoma" w:hAnsi="Tahoma" w:cs="Tahoma"/>
          <w:sz w:val="22"/>
          <w:szCs w:val="22"/>
        </w:rPr>
        <w:t xml:space="preserve">jej zmiany w wysokości </w:t>
      </w:r>
      <w:r w:rsidRPr="006311CA">
        <w:rPr>
          <w:rFonts w:ascii="Tahoma" w:hAnsi="Tahoma" w:cs="Tahoma"/>
          <w:bCs/>
          <w:sz w:val="22"/>
          <w:szCs w:val="22"/>
        </w:rPr>
        <w:t>1%</w:t>
      </w:r>
      <w:r w:rsidRPr="006311CA">
        <w:rPr>
          <w:rFonts w:ascii="Tahoma" w:hAnsi="Tahoma" w:cs="Tahoma"/>
          <w:b/>
          <w:bCs/>
          <w:sz w:val="22"/>
          <w:szCs w:val="22"/>
        </w:rPr>
        <w:t xml:space="preserve"> </w:t>
      </w:r>
      <w:r w:rsidRPr="006311CA">
        <w:rPr>
          <w:rFonts w:ascii="Tahoma" w:hAnsi="Tahoma" w:cs="Tahoma"/>
          <w:sz w:val="22"/>
          <w:szCs w:val="22"/>
        </w:rPr>
        <w:t>wynagrodzenia ryczałtowego brutto z § 5 ust. 1.</w:t>
      </w:r>
    </w:p>
    <w:p w:rsidR="005901E3" w:rsidRDefault="00110619" w:rsidP="00130EA3">
      <w:pPr>
        <w:numPr>
          <w:ilvl w:val="0"/>
          <w:numId w:val="30"/>
        </w:numPr>
        <w:autoSpaceDE w:val="0"/>
        <w:autoSpaceDN w:val="0"/>
        <w:adjustRightInd w:val="0"/>
        <w:jc w:val="both"/>
        <w:rPr>
          <w:rFonts w:ascii="Tahoma" w:hAnsi="Tahoma" w:cs="Tahoma"/>
          <w:sz w:val="22"/>
          <w:szCs w:val="22"/>
        </w:rPr>
      </w:pPr>
      <w:r w:rsidRPr="005901E3">
        <w:rPr>
          <w:rFonts w:ascii="Tahoma" w:hAnsi="Tahoma" w:cs="Tahoma"/>
          <w:sz w:val="22"/>
          <w:szCs w:val="22"/>
        </w:rPr>
        <w:t xml:space="preserve"> każdorazowo za niezatrudnienie przez Wykonawcę osoby wykonującej na umowę o pracę </w:t>
      </w:r>
      <w:r w:rsidR="00582CD8" w:rsidRPr="005901E3">
        <w:rPr>
          <w:rFonts w:ascii="Tahoma" w:hAnsi="Tahoma" w:cs="Tahoma"/>
          <w:sz w:val="22"/>
          <w:szCs w:val="22"/>
        </w:rPr>
        <w:t>co najmniej</w:t>
      </w:r>
      <w:r w:rsidRPr="005901E3">
        <w:rPr>
          <w:rFonts w:ascii="Tahoma" w:hAnsi="Tahoma" w:cs="Tahoma"/>
          <w:sz w:val="22"/>
          <w:szCs w:val="22"/>
        </w:rPr>
        <w:t xml:space="preserve"> jedn</w:t>
      </w:r>
      <w:r w:rsidR="005901E3" w:rsidRPr="005901E3">
        <w:rPr>
          <w:rFonts w:ascii="Tahoma" w:hAnsi="Tahoma" w:cs="Tahoma"/>
          <w:sz w:val="22"/>
          <w:szCs w:val="22"/>
        </w:rPr>
        <w:t xml:space="preserve">ej z </w:t>
      </w:r>
      <w:r w:rsidR="00470D51">
        <w:rPr>
          <w:rFonts w:ascii="Tahoma" w:hAnsi="Tahoma" w:cs="Tahoma"/>
          <w:sz w:val="22"/>
          <w:szCs w:val="22"/>
        </w:rPr>
        <w:t>czynności wskazanych w § 1 ust. 5</w:t>
      </w:r>
      <w:r w:rsidR="005901E3" w:rsidRPr="005901E3">
        <w:rPr>
          <w:rFonts w:ascii="Tahoma" w:hAnsi="Tahoma" w:cs="Tahoma"/>
          <w:sz w:val="22"/>
          <w:szCs w:val="22"/>
        </w:rPr>
        <w:t xml:space="preserve"> pkt i</w:t>
      </w:r>
      <w:r w:rsidR="005901E3">
        <w:rPr>
          <w:rFonts w:ascii="Tahoma" w:hAnsi="Tahoma" w:cs="Tahoma"/>
          <w:sz w:val="22"/>
          <w:szCs w:val="22"/>
        </w:rPr>
        <w:t xml:space="preserve"> </w:t>
      </w:r>
      <w:r w:rsidRPr="005901E3">
        <w:rPr>
          <w:rFonts w:ascii="Tahoma" w:hAnsi="Tahoma" w:cs="Tahoma"/>
          <w:sz w:val="22"/>
          <w:szCs w:val="22"/>
        </w:rPr>
        <w:t>, a polegających na wykonywaniu pracy w sposób określony w Kodeksie Pracy –</w:t>
      </w:r>
      <w:r w:rsidR="005901E3" w:rsidRPr="005901E3">
        <w:rPr>
          <w:rFonts w:ascii="Tahoma" w:hAnsi="Tahoma" w:cs="Tahoma"/>
          <w:sz w:val="22"/>
          <w:szCs w:val="22"/>
        </w:rPr>
        <w:t xml:space="preserve"> w wysokości stanowiącej </w:t>
      </w:r>
      <w:r w:rsidRPr="005901E3">
        <w:rPr>
          <w:rFonts w:ascii="Tahoma" w:hAnsi="Tahoma" w:cs="Tahoma"/>
          <w:sz w:val="22"/>
          <w:szCs w:val="22"/>
        </w:rPr>
        <w:t xml:space="preserve"> kwoty minimalnego wynagrodzenia za pracę ustalonego na podstawie przepisów o minimalnym wynagrodzeniu za pracę, obowiązujących w chwili stwierdzenia przez Zamawiającego niedopełnienia przez Wykonawcę wymogu zatrudnienia</w:t>
      </w:r>
      <w:r w:rsidR="005901E3" w:rsidRPr="005901E3">
        <w:rPr>
          <w:rFonts w:ascii="Tahoma" w:hAnsi="Tahoma" w:cs="Tahoma"/>
          <w:sz w:val="22"/>
          <w:szCs w:val="22"/>
        </w:rPr>
        <w:t>.</w:t>
      </w:r>
      <w:r w:rsidRPr="005901E3">
        <w:rPr>
          <w:rFonts w:ascii="Tahoma" w:hAnsi="Tahoma" w:cs="Tahoma"/>
          <w:sz w:val="22"/>
          <w:szCs w:val="22"/>
        </w:rPr>
        <w:t xml:space="preserve"> </w:t>
      </w:r>
    </w:p>
    <w:p w:rsidR="005901E3" w:rsidRPr="005901E3" w:rsidRDefault="00110619" w:rsidP="00130EA3">
      <w:pPr>
        <w:numPr>
          <w:ilvl w:val="0"/>
          <w:numId w:val="30"/>
        </w:numPr>
        <w:autoSpaceDE w:val="0"/>
        <w:autoSpaceDN w:val="0"/>
        <w:adjustRightInd w:val="0"/>
        <w:jc w:val="both"/>
        <w:rPr>
          <w:rFonts w:ascii="Verdana" w:hAnsi="Verdana" w:cs="Verdana"/>
        </w:rPr>
      </w:pPr>
      <w:r w:rsidRPr="005901E3">
        <w:rPr>
          <w:rFonts w:ascii="Tahoma" w:hAnsi="Tahoma" w:cs="Tahoma"/>
          <w:sz w:val="22"/>
          <w:szCs w:val="22"/>
        </w:rPr>
        <w:t>każdorazowo za nie zapewnienie przez Wykonawcę obowiązku zatrudnienia przez podwykonawcę osoby wykonującej na umowę o pracę co najmniej z jedn</w:t>
      </w:r>
      <w:r w:rsidR="005901E3" w:rsidRPr="005901E3">
        <w:rPr>
          <w:rFonts w:ascii="Tahoma" w:hAnsi="Tahoma" w:cs="Tahoma"/>
          <w:sz w:val="22"/>
          <w:szCs w:val="22"/>
        </w:rPr>
        <w:t xml:space="preserve">ej z </w:t>
      </w:r>
      <w:r w:rsidR="00470D51">
        <w:rPr>
          <w:rFonts w:ascii="Tahoma" w:hAnsi="Tahoma" w:cs="Tahoma"/>
          <w:sz w:val="22"/>
          <w:szCs w:val="22"/>
        </w:rPr>
        <w:t>czynności wskazanych w § 1 ust. 5</w:t>
      </w:r>
      <w:r w:rsidR="005901E3" w:rsidRPr="005901E3">
        <w:rPr>
          <w:rFonts w:ascii="Tahoma" w:hAnsi="Tahoma" w:cs="Tahoma"/>
          <w:sz w:val="22"/>
          <w:szCs w:val="22"/>
        </w:rPr>
        <w:t xml:space="preserve"> pkt i</w:t>
      </w:r>
      <w:r w:rsidRPr="005901E3">
        <w:rPr>
          <w:rFonts w:ascii="Tahoma" w:hAnsi="Tahoma" w:cs="Tahoma"/>
          <w:sz w:val="22"/>
          <w:szCs w:val="22"/>
        </w:rPr>
        <w:t>, a polegających na wykonywaniu pracy w sposób określony w Kodeksie Pracy –</w:t>
      </w:r>
      <w:r w:rsidR="005901E3" w:rsidRPr="005901E3">
        <w:rPr>
          <w:rFonts w:ascii="Tahoma" w:hAnsi="Tahoma" w:cs="Tahoma"/>
          <w:sz w:val="22"/>
          <w:szCs w:val="22"/>
        </w:rPr>
        <w:t xml:space="preserve"> w wysokości stanowiącej</w:t>
      </w:r>
      <w:r w:rsidRPr="005901E3">
        <w:rPr>
          <w:rFonts w:ascii="Tahoma" w:hAnsi="Tahoma" w:cs="Tahoma"/>
          <w:sz w:val="22"/>
          <w:szCs w:val="22"/>
        </w:rPr>
        <w:t xml:space="preserve"> kwoty minimalnego wynagrodzenia za pracę ustalonego na podstawie przepisów o minimalnym wynagrodzeniu za pracę, obowiązujących w chwili stwierdzenia przez Zamawiającego nie zapewnienia przez Wykonawcę niedopełnienia przez podwykonawcę wymogu zatrudnienia</w:t>
      </w:r>
    </w:p>
    <w:p w:rsidR="00367B5C" w:rsidRPr="005901E3" w:rsidRDefault="00367B5C" w:rsidP="00130EA3">
      <w:pPr>
        <w:numPr>
          <w:ilvl w:val="0"/>
          <w:numId w:val="30"/>
        </w:numPr>
        <w:autoSpaceDE w:val="0"/>
        <w:autoSpaceDN w:val="0"/>
        <w:adjustRightInd w:val="0"/>
        <w:jc w:val="both"/>
        <w:rPr>
          <w:rFonts w:ascii="Verdana" w:hAnsi="Verdana" w:cs="Verdana"/>
        </w:rPr>
      </w:pPr>
      <w:r w:rsidRPr="005901E3">
        <w:rPr>
          <w:rFonts w:ascii="Tahoma" w:hAnsi="Tahoma" w:cs="Tahoma"/>
          <w:sz w:val="22"/>
          <w:szCs w:val="22"/>
        </w:rPr>
        <w:t xml:space="preserve">brak zmiany umowy o podwykonawstwo w zakresie terminu zapłaty w wysokości </w:t>
      </w:r>
      <w:r w:rsidRPr="005901E3">
        <w:rPr>
          <w:rFonts w:ascii="Tahoma" w:hAnsi="Tahoma" w:cs="Tahoma"/>
          <w:bCs/>
          <w:sz w:val="22"/>
          <w:szCs w:val="22"/>
        </w:rPr>
        <w:t xml:space="preserve">1% </w:t>
      </w:r>
      <w:r w:rsidRPr="005901E3">
        <w:rPr>
          <w:rFonts w:ascii="Tahoma" w:hAnsi="Tahoma" w:cs="Tahoma"/>
          <w:sz w:val="22"/>
          <w:szCs w:val="22"/>
        </w:rPr>
        <w:t>wynagrodzenia ryczałtowego brutto z § 5 ust. 1.</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b/>
          <w:sz w:val="22"/>
          <w:szCs w:val="22"/>
        </w:rPr>
        <w:t>Zamawiający</w:t>
      </w:r>
      <w:r w:rsidRPr="007B4182">
        <w:rPr>
          <w:rFonts w:ascii="Tahoma" w:hAnsi="Tahoma" w:cs="Tahoma"/>
          <w:sz w:val="22"/>
          <w:szCs w:val="22"/>
        </w:rPr>
        <w:t xml:space="preserve"> zapłaci </w:t>
      </w:r>
      <w:r w:rsidRPr="007B4182">
        <w:rPr>
          <w:rFonts w:ascii="Tahoma" w:hAnsi="Tahoma" w:cs="Tahoma"/>
          <w:b/>
          <w:sz w:val="22"/>
          <w:szCs w:val="22"/>
        </w:rPr>
        <w:t>Wykonawcy</w:t>
      </w:r>
      <w:r w:rsidRPr="007B4182">
        <w:rPr>
          <w:rFonts w:ascii="Tahoma" w:hAnsi="Tahoma" w:cs="Tahoma"/>
          <w:sz w:val="22"/>
          <w:szCs w:val="22"/>
        </w:rPr>
        <w:t xml:space="preserve"> kary umowne:</w:t>
      </w:r>
    </w:p>
    <w:p w:rsidR="00367B5C" w:rsidRPr="007B4182" w:rsidRDefault="00367B5C" w:rsidP="00130EA3">
      <w:pPr>
        <w:numPr>
          <w:ilvl w:val="0"/>
          <w:numId w:val="3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 zwłokę w przekazaniu terenu budowy i dokumentów, o którym mowa w § 3 ust. 2 n</w:t>
      </w:r>
      <w:r w:rsidR="002F6365">
        <w:rPr>
          <w:rFonts w:ascii="Tahoma" w:hAnsi="Tahoma" w:cs="Tahoma"/>
          <w:sz w:val="22"/>
          <w:szCs w:val="22"/>
        </w:rPr>
        <w:t>iniejszej umowy, w wysokości 0,5</w:t>
      </w:r>
      <w:r w:rsidRPr="007B4182">
        <w:rPr>
          <w:rFonts w:ascii="Tahoma" w:hAnsi="Tahoma" w:cs="Tahoma"/>
          <w:sz w:val="22"/>
          <w:szCs w:val="22"/>
        </w:rPr>
        <w:t>% wynagrodzenia, o którym mowa w § 5 ust. 1 umowy, za każdy dzień zwłoki.</w:t>
      </w:r>
    </w:p>
    <w:p w:rsidR="00367B5C" w:rsidRPr="007B4182" w:rsidRDefault="00367B5C" w:rsidP="00130EA3">
      <w:pPr>
        <w:numPr>
          <w:ilvl w:val="0"/>
          <w:numId w:val="3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tytułu odstąpienia od umowy z przyczyn leżących po stronie Zamawiającego – w wysokości 10% wynagrodzenia, o którym mowa w § 5 ust. 1 niniejszej umowy. Kary nie obowiązują jeżeli odstąpienie od umowy nastąpi z przyczyn, o których mowa w § 20 ust. 1 niniejszej umowy.</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zastrzega sobie prawo do odszkodowania przekraczającego wysokość kar umownych do wysokości rzeczywiście poniesionej szkody i utraconych korzyści.</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wyraża zgodę na potrącenie kar umownych z wynagrodzenia.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xml:space="preserve">§ 16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Podwykonawstwo (jeżeli dotyczy)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ma prawo do zatrudnienia podwykonawców.</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lastRenderedPageBreak/>
        <w:t>Strony ustalają, że przedmiot umowy Wykonawca wykona osobiście oraz za pomocą podwykonawców w zakresie:</w:t>
      </w:r>
    </w:p>
    <w:p w:rsidR="00367B5C" w:rsidRPr="007B4182" w:rsidRDefault="00367B5C" w:rsidP="00130EA3">
      <w:pPr>
        <w:numPr>
          <w:ilvl w:val="0"/>
          <w:numId w:val="33"/>
        </w:numPr>
        <w:autoSpaceDE w:val="0"/>
        <w:autoSpaceDN w:val="0"/>
        <w:adjustRightInd w:val="0"/>
        <w:jc w:val="both"/>
        <w:rPr>
          <w:rFonts w:ascii="Tahoma" w:hAnsi="Tahoma" w:cs="Tahoma"/>
          <w:sz w:val="22"/>
          <w:szCs w:val="22"/>
        </w:rPr>
      </w:pPr>
      <w:r w:rsidRPr="007B4182">
        <w:rPr>
          <w:rFonts w:ascii="Tahoma" w:hAnsi="Tahoma" w:cs="Tahoma"/>
          <w:sz w:val="22"/>
          <w:szCs w:val="22"/>
        </w:rPr>
        <w:t>.....................................................................................</w:t>
      </w:r>
    </w:p>
    <w:p w:rsidR="00367B5C" w:rsidRPr="007B4182" w:rsidRDefault="00367B5C" w:rsidP="00D34E0B">
      <w:pPr>
        <w:autoSpaceDE w:val="0"/>
        <w:autoSpaceDN w:val="0"/>
        <w:adjustRightInd w:val="0"/>
        <w:ind w:left="1440"/>
        <w:jc w:val="both"/>
        <w:rPr>
          <w:rFonts w:ascii="Tahoma" w:hAnsi="Tahoma" w:cs="Tahoma"/>
          <w:sz w:val="22"/>
          <w:szCs w:val="22"/>
        </w:rPr>
      </w:pPr>
      <w:r w:rsidRPr="007B4182">
        <w:rPr>
          <w:rFonts w:ascii="Tahoma" w:hAnsi="Tahoma" w:cs="Tahoma"/>
          <w:sz w:val="22"/>
          <w:szCs w:val="22"/>
        </w:rPr>
        <w:t>(zakres realizowany przez podwykonawcę)</w:t>
      </w:r>
    </w:p>
    <w:p w:rsidR="00367B5C" w:rsidRPr="007B4182" w:rsidRDefault="00367B5C" w:rsidP="00130EA3">
      <w:pPr>
        <w:numPr>
          <w:ilvl w:val="0"/>
          <w:numId w:val="33"/>
        </w:numPr>
        <w:autoSpaceDE w:val="0"/>
        <w:autoSpaceDN w:val="0"/>
        <w:adjustRightInd w:val="0"/>
        <w:jc w:val="both"/>
        <w:rPr>
          <w:rFonts w:ascii="Tahoma" w:hAnsi="Tahoma" w:cs="Tahoma"/>
          <w:sz w:val="22"/>
          <w:szCs w:val="22"/>
        </w:rPr>
      </w:pPr>
      <w:r w:rsidRPr="007B4182">
        <w:rPr>
          <w:rFonts w:ascii="Tahoma" w:hAnsi="Tahoma" w:cs="Tahoma"/>
          <w:sz w:val="22"/>
          <w:szCs w:val="22"/>
        </w:rPr>
        <w:t>.....................................................................................</w:t>
      </w:r>
    </w:p>
    <w:p w:rsidR="00367B5C" w:rsidRPr="007B4182" w:rsidRDefault="00367B5C" w:rsidP="00D34E0B">
      <w:pPr>
        <w:autoSpaceDE w:val="0"/>
        <w:autoSpaceDN w:val="0"/>
        <w:adjustRightInd w:val="0"/>
        <w:ind w:left="1440"/>
        <w:jc w:val="both"/>
        <w:rPr>
          <w:rFonts w:ascii="Tahoma" w:hAnsi="Tahoma" w:cs="Tahoma"/>
          <w:sz w:val="22"/>
          <w:szCs w:val="22"/>
        </w:rPr>
      </w:pPr>
      <w:r w:rsidRPr="007B4182">
        <w:rPr>
          <w:rFonts w:ascii="Tahoma" w:hAnsi="Tahoma" w:cs="Tahoma"/>
          <w:sz w:val="22"/>
          <w:szCs w:val="22"/>
        </w:rPr>
        <w:t>(zakres realizowany przez podwykonawcę)</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Podwykonawcę w stosunkach z Zamawiającym reprezentuje Wykonawca.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jest odpowiedzialny za działania lub zaniechania podwykonawcy, jego przedstawicieli lub pracowników, jak za własne działania lub zaniechania.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nie może powierzyć podwykonawcy realizacji robót jeżeli zostały one zastrzeżone w SIWZ jako kluczowe i konieczne do wykonania osobiście przez Wykonawcę.</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podwykonawca lub dalszy podwykonawca zamówienia na roboty budowlane zamierzający zawrzeć umowę o podwykonawstwo, której przedmiotem są roboty budowlane, jest obowiązany, nie później niż 5 dni 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Przedłożony Zamawiającemu do akceptacji projekt umowy musi zawierać regulacje zbieżne i niesprzeczne z postanowieniami niniejszej Umowy oraz określać w szczególności:</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zakres robót powierzonych podwykonawcy, stanowiący część zamówienia publicznego,</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kwotę wynagrodzenia za roboty – kwota ta nie może być wyższa niż wartość tego zakresu robót wynikająca z oferty Wykonawcy, a suma płatności podwykonawcom za daną część dokonywanego odbioru robót nie może być wyższa niż przewidziane w niniejszej umowie (lub harmonogramie) wynagrodzenie częściowe za dany zakres robót potwierdzony odbiorem,</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termin wykonania zakresu robót powierzonych podwykonawcy,</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tryb zatrudnienia dalszych podwykonawców,</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podstawy zapłaty wynagrodzenia dalszym podwykonawcom, w tym uprawnienie Zamawiającego i Wykonawcy do zapłaty podwykonawcy i dalszym podwykonawcom wynagrodzenia,</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numer rachunku bankowego podwykonawcy,</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termin wystawienia faktury podwykonawcy na rzecz Wykonawcy, przy czym termin ten nie może być dłuższy niż 5 dni od dnia dokonania terminu odbioru robót,</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protokóły odbiorów częściowych i odbioru końcowego powinny być sporządzone przy udziale Inwestora, Wykonawcy i Podwykonawcy z datą odbioru robót wynikających z realizacji przedmiotowej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Umowa z podwykonawcą nie może zawierać postanowień:</w:t>
      </w:r>
    </w:p>
    <w:p w:rsidR="00367B5C" w:rsidRPr="007B4182" w:rsidRDefault="00367B5C" w:rsidP="00130EA3">
      <w:pPr>
        <w:numPr>
          <w:ilvl w:val="0"/>
          <w:numId w:val="35"/>
        </w:numPr>
        <w:autoSpaceDE w:val="0"/>
        <w:autoSpaceDN w:val="0"/>
        <w:adjustRightInd w:val="0"/>
        <w:jc w:val="both"/>
        <w:rPr>
          <w:rFonts w:ascii="Tahoma" w:hAnsi="Tahoma" w:cs="Tahoma"/>
          <w:sz w:val="22"/>
          <w:szCs w:val="22"/>
        </w:rPr>
      </w:pPr>
      <w:r w:rsidRPr="007B4182">
        <w:rPr>
          <w:rFonts w:ascii="Tahoma" w:hAnsi="Tahoma" w:cs="Tahoma"/>
          <w:sz w:val="22"/>
          <w:szCs w:val="22"/>
        </w:rPr>
        <w:t>uzależniających uzyskanie przez podwykonawcę płatności od Wykonawcy od zapłaty przez Zamawiającego Wykonawcy wynagrodzenia obejmującego zakres robót wykonanych przez podwykonawcę;</w:t>
      </w:r>
    </w:p>
    <w:p w:rsidR="00367B5C" w:rsidRPr="007B4182" w:rsidRDefault="00367B5C" w:rsidP="00130EA3">
      <w:pPr>
        <w:numPr>
          <w:ilvl w:val="0"/>
          <w:numId w:val="35"/>
        </w:numPr>
        <w:autoSpaceDE w:val="0"/>
        <w:autoSpaceDN w:val="0"/>
        <w:adjustRightInd w:val="0"/>
        <w:jc w:val="both"/>
        <w:rPr>
          <w:rFonts w:ascii="Tahoma" w:hAnsi="Tahoma" w:cs="Tahoma"/>
          <w:sz w:val="22"/>
          <w:szCs w:val="22"/>
        </w:rPr>
      </w:pPr>
      <w:r w:rsidRPr="007B4182">
        <w:rPr>
          <w:rFonts w:ascii="Tahoma" w:hAnsi="Tahoma" w:cs="Tahoma"/>
          <w:sz w:val="22"/>
          <w:szCs w:val="22"/>
        </w:rPr>
        <w:t>uzależniających zwrot podwykonawcy kwot zabezpieczenia przez Wykonawcę, od zwrotu zabezpieczenia wykonania umowy przez Zamawiającego Wykonawcy.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w terminie 7 dni od dnia przedłożenia projektu umowy, zgłasza pisemne zastrzeżenia jeżeli nie są spełnione wymagania określone w ust. 7 lub 8.</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Niezgłoszenie pisemnych zastrzeżeń do przedłożonego projektu umowy o podwykonawstwo, której przedmiotem są roboty budowlane, w terminie 7 dni od dnia przedłożenia projektu umowy uważa się za akceptację projektu umowy przez Zamawiającego.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lastRenderedPageBreak/>
        <w:t>Zamawiający, w terminie 7 dni od dnia przedłożenia umowy, zgodnie z ust. 11, zgłasza pisemny sprzeciw do umowy o podwykonawstwo, której przedmiotem są roboty budowlane, jeżeli nie są spełnione wymagania określone w ust. 7 lub 8.</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Niezgłoszenie pisemnego sprzeciwu do przedłożonej umowy o podwykonawstwo, której przedmiotem są roboty budowlane, w terminie 7 dni od dnia przedłożenia umowy zgodnie z ust. 11, uważa się za akceptację umowy przez zamawiającego.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 lecz nie większej niż </w:t>
      </w:r>
      <w:r w:rsidR="00110619" w:rsidRPr="007B4182">
        <w:rPr>
          <w:rFonts w:ascii="Tahoma" w:hAnsi="Tahoma" w:cs="Tahoma"/>
          <w:sz w:val="22"/>
          <w:szCs w:val="22"/>
        </w:rPr>
        <w:t>50</w:t>
      </w:r>
      <w:r w:rsidRPr="007B4182">
        <w:rPr>
          <w:rFonts w:ascii="Tahoma" w:hAnsi="Tahoma" w:cs="Tahoma"/>
          <w:sz w:val="22"/>
          <w:szCs w:val="22"/>
        </w:rPr>
        <w:t>000,00 zł, oraz umów o podwykonawstwo, których przedmiot został wskazany przez zamawiającego w specyfikacji istotnych warunków zamówienia, jako niepodlegający niniejszemu obowiązkowi.</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 przypadku, o którym mowa w ust. 14,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Przepisy ust. 6-15 stosuje się odpowiednio do zmian umów o podwykonawstwo.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może żądać natychmiastowego usunięcia lub niedopuszczenia do wykonywania robót budowlanych przez podwykonawcę w przypadku niewypełnienia przez Wykonawcę określonych powyżej obowiązków dotyczących podwykonawstwa.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Powyższe zasady mają zastosowanie do dalszych podwykonawców, o ile byli oni zgłoszeni i zaakceptowani przez Zamawiającego.</w:t>
      </w:r>
    </w:p>
    <w:p w:rsidR="00367B5C" w:rsidRPr="006311CA" w:rsidRDefault="00367B5C" w:rsidP="00130EA3">
      <w:pPr>
        <w:numPr>
          <w:ilvl w:val="0"/>
          <w:numId w:val="32"/>
        </w:numPr>
        <w:autoSpaceDE w:val="0"/>
        <w:autoSpaceDN w:val="0"/>
        <w:adjustRightInd w:val="0"/>
        <w:jc w:val="both"/>
        <w:rPr>
          <w:rFonts w:ascii="Tahoma" w:hAnsi="Tahoma" w:cs="Tahoma"/>
          <w:sz w:val="22"/>
          <w:szCs w:val="22"/>
        </w:rPr>
      </w:pPr>
      <w:r w:rsidRPr="006311CA">
        <w:rPr>
          <w:rFonts w:ascii="Tahoma" w:hAnsi="Tahoma" w:cs="Tahoma"/>
          <w:sz w:val="22"/>
          <w:szCs w:val="22"/>
        </w:rPr>
        <w:t xml:space="preserve">Jeżeli zmiana albo rezygnacja z podwykonawcy dotyczy podmiotu, na którego zasoby </w:t>
      </w:r>
      <w:r w:rsidR="00FE3F96" w:rsidRPr="006311CA">
        <w:rPr>
          <w:rFonts w:ascii="Tahoma" w:hAnsi="Tahoma" w:cs="Tahoma"/>
          <w:sz w:val="22"/>
          <w:szCs w:val="22"/>
        </w:rPr>
        <w:t xml:space="preserve">powoływał się </w:t>
      </w:r>
      <w:r w:rsidRPr="006311CA">
        <w:rPr>
          <w:rFonts w:ascii="Tahoma" w:hAnsi="Tahoma" w:cs="Tahoma"/>
          <w:sz w:val="22"/>
          <w:szCs w:val="22"/>
        </w:rPr>
        <w:t>Wykonawca, w celu wykazania spełnienia warunków udziału w postępowaniu, Wykonawca jest obowiązany wykazać Zamawiającemu, iż proponowany inny podwykonawca lub sam Wykonawca samodzielnie spełnia je w stopniu nie mniejszym niż wymagany w trakcie postępowania o udzielenie zamówienia.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17</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Wszystkie odbiory robót (zanikających, ulegających zakryciu, odbiory częściowe, odbiór ostateczny, odbiór przed upływem okresu rękojmi) dokonywane będą na zasadach i w terminach określonych w ST.</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 protokolarnym potwierdzeniu usunięcia wad stwierdzonych przy odbiorze ostatecznym i po upływie okresu rękojmi rozpoczynają swój bieg terminy na zwrot (zwolnienie) zabezpieczenia należytego wykonania umowy, o których mowa w § 19 ust. 4 niniejszej umowy.</w:t>
      </w:r>
    </w:p>
    <w:p w:rsidR="005007F6" w:rsidRPr="007B4182" w:rsidRDefault="005007F6" w:rsidP="009E2DD0">
      <w:pPr>
        <w:autoSpaceDE w:val="0"/>
        <w:autoSpaceDN w:val="0"/>
        <w:adjustRightInd w:val="0"/>
        <w:spacing w:line="24" w:lineRule="atLeast"/>
        <w:jc w:val="center"/>
        <w:rPr>
          <w:rFonts w:ascii="Tahoma" w:hAnsi="Tahoma" w:cs="Tahoma"/>
          <w:b/>
          <w:sz w:val="22"/>
          <w:szCs w:val="22"/>
        </w:rPr>
      </w:pPr>
    </w:p>
    <w:p w:rsidR="00367B5C" w:rsidRPr="007B4182" w:rsidRDefault="0043465E" w:rsidP="009E2DD0">
      <w:pPr>
        <w:autoSpaceDE w:val="0"/>
        <w:autoSpaceDN w:val="0"/>
        <w:adjustRightInd w:val="0"/>
        <w:spacing w:line="24" w:lineRule="atLeast"/>
        <w:jc w:val="center"/>
        <w:rPr>
          <w:rFonts w:ascii="Tahoma" w:hAnsi="Tahoma" w:cs="Tahoma"/>
          <w:b/>
          <w:sz w:val="22"/>
          <w:szCs w:val="22"/>
        </w:rPr>
      </w:pPr>
      <w:r>
        <w:rPr>
          <w:rFonts w:ascii="Tahoma" w:hAnsi="Tahoma" w:cs="Tahoma"/>
          <w:b/>
          <w:sz w:val="22"/>
          <w:szCs w:val="22"/>
        </w:rPr>
        <w:t>Udzielona</w:t>
      </w:r>
      <w:r w:rsidR="00367B5C" w:rsidRPr="007B4182">
        <w:rPr>
          <w:rFonts w:ascii="Tahoma" w:hAnsi="Tahoma" w:cs="Tahoma"/>
          <w:b/>
          <w:sz w:val="22"/>
          <w:szCs w:val="22"/>
        </w:rPr>
        <w:t xml:space="preserve"> rękojmia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18</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 xml:space="preserve">Wykonawca udziela Zamawiającemu </w:t>
      </w:r>
      <w:r w:rsidR="00582CD8">
        <w:rPr>
          <w:rFonts w:ascii="Tahoma" w:hAnsi="Tahoma" w:cs="Tahoma"/>
          <w:sz w:val="22"/>
          <w:szCs w:val="22"/>
        </w:rPr>
        <w:t xml:space="preserve">……………………………….. </w:t>
      </w:r>
      <w:r w:rsidRPr="007B4182">
        <w:rPr>
          <w:rFonts w:ascii="Tahoma" w:hAnsi="Tahoma" w:cs="Tahoma"/>
          <w:sz w:val="22"/>
          <w:szCs w:val="22"/>
        </w:rPr>
        <w:t>rękoj</w:t>
      </w:r>
      <w:r w:rsidR="00582CD8">
        <w:rPr>
          <w:rFonts w:ascii="Tahoma" w:hAnsi="Tahoma" w:cs="Tahoma"/>
          <w:sz w:val="22"/>
          <w:szCs w:val="22"/>
        </w:rPr>
        <w:t>mi na wykonane roboty budowlane.</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Termin rękojmi obowiązuje zgodnie z zapisami Kodeksu Cywilnego i liczy się od dnia dokonania bezusterkowego odbioru przedmiotu umowy.</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W przypadku ujawnienia w okresie rękojmi wad lub usterek, Zamawiający poinformuje o tym Wykonawcę na piśmie. Wykonawca zobowiązany jest usunąć wady lub usterki (ujawnione w okresie rękojmi) w terminie 14 dni od dnia otrzymania zgłoszenia.</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 xml:space="preserve">Jeżeli po przystąpieniu Wykonawcy do usunięcia zgłoszonej wady lub usterki okaże się, że z przyczyn obiektywnych usunięcie wady lub usterki nie może nastąpić w terminie 14 dni </w:t>
      </w:r>
      <w:r w:rsidRPr="007B4182">
        <w:rPr>
          <w:rFonts w:ascii="Tahoma" w:hAnsi="Tahoma" w:cs="Tahoma"/>
          <w:sz w:val="22"/>
          <w:szCs w:val="22"/>
        </w:rPr>
        <w:lastRenderedPageBreak/>
        <w:t xml:space="preserve">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W przypadku nieusunięcia wad lub usterek w ustalonym terminie, Zamawiający może naliczyć karę umowną zgodnie z § 15, niniejszej umowy oraz powierzyć usunięcie wad osobie trzeciej na koszt i niebezpieczeństwo Wykonawcy.</w:t>
      </w:r>
    </w:p>
    <w:p w:rsidR="00367B5C" w:rsidRPr="007B4182" w:rsidRDefault="00367B5C" w:rsidP="004D22C5">
      <w:pPr>
        <w:autoSpaceDE w:val="0"/>
        <w:autoSpaceDN w:val="0"/>
        <w:adjustRightInd w:val="0"/>
        <w:spacing w:line="24" w:lineRule="atLeast"/>
        <w:ind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Zabezpieczenie należytego wykonania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19</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Ustala się zabezpieczenie należytego wykonania umowy w wysokości 10% wynagrodzenia brutto, o którym mowa w § 5 ust. 1 niniejszej umowy, tj. kwotę ………………… PLN (słownie złotych: ……………………………).</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dniu podpisania umowy Wykonawca wniósł ustaloną w ust. 1 kwotę zabezpieczenia należytego wykonania umowy w formie …………………………….</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Zabezpieczenie należytego wykonania umowy będzie zwrócone Wykonawcy w terminach i wysokościach jak niżej:</w:t>
      </w:r>
    </w:p>
    <w:p w:rsidR="00367B5C" w:rsidRPr="007B4182" w:rsidRDefault="00367B5C" w:rsidP="00130EA3">
      <w:pPr>
        <w:numPr>
          <w:ilvl w:val="0"/>
          <w:numId w:val="4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70% kwoty zabezpieczenia w terminie 30 dni od daty bezusterkowego odbioru ostatecznego lub daty usunięcia wad stwierdzonych przy odbiorze ostatecznym,</w:t>
      </w:r>
    </w:p>
    <w:p w:rsidR="00367B5C" w:rsidRPr="007B4182" w:rsidRDefault="00367B5C" w:rsidP="00130EA3">
      <w:pPr>
        <w:numPr>
          <w:ilvl w:val="0"/>
          <w:numId w:val="4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30% kwoty zabezpieczenia w terminie 15 dni od daty upłynięcia okresu rękojmi za wady.</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wstrzyma się ze zwrotem części zabezpieczenia należytego wykonania umowy, o której mowa w ust. 4, w przypadku kiedy Wykonawca nie usunął w terminie stwierdzonych w trakcie odbioru wad lub jest w trakcie usuwania tych wad.</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367B5C" w:rsidRPr="007B4182" w:rsidRDefault="00367B5C" w:rsidP="009E2DD0">
      <w:pPr>
        <w:autoSpaceDE w:val="0"/>
        <w:autoSpaceDN w:val="0"/>
        <w:adjustRightInd w:val="0"/>
        <w:spacing w:line="24" w:lineRule="atLeast"/>
        <w:jc w:val="center"/>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Odstąpienie od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20</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Zamawiającemu przysługuje prawo do odstąpienia od umowy, jeżeli: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nie rozpoczął robót w terminie wskazanym w § 3 ust. 1 niniejszej umowy lub nie przystąpił do odbioru terenu budowy w terminie określonym w § 3 ust. 2 umowy,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przerwał z przyczyn leżących po stronie Wykonawcy realizacje przedmiotu umowy i przerwa ta trwa dłużej niż 10 dni,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skierował, bez akceptacji Zamawiającego, do kierowania robotami inne osoby niż wskazane w Ofercie Wykonawcy,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realizuje roboty przewidziane niniejszą umową w sposób niezgodny z Dokumentacją projektową, ST, wskazaniami Zamawiającego lub niniejsza umową,</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wyniku wszczętego postępowania egzekucyjnego nastąpi zajęcie majątku Wykonawcy lub jego znacznej części,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wystąpi konieczność wielokrotnego dokonywania bezpośredniej zapłaty podwykonawcy lub dalszemu podwykonawcy, o których mowa w </w:t>
      </w:r>
      <w:r w:rsidRPr="007B4182">
        <w:rPr>
          <w:rFonts w:ascii="Tahoma" w:hAnsi="Tahoma" w:cs="Tahoma"/>
          <w:b/>
          <w:sz w:val="22"/>
          <w:szCs w:val="22"/>
        </w:rPr>
        <w:t>§ 6 ust. 7</w:t>
      </w:r>
      <w:r w:rsidRPr="007B4182">
        <w:rPr>
          <w:rFonts w:ascii="Tahoma" w:hAnsi="Tahoma" w:cs="Tahoma"/>
          <w:sz w:val="22"/>
          <w:szCs w:val="22"/>
        </w:rPr>
        <w:t xml:space="preserve"> lub konieczność dokonania bezpośrednich zapłat za sumę większą niż 5% wartości umowy.</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przypadku odstąpienia od umowy Wykonawcę oraz Zamawiającego obciążają następujące obowiązki szczegółowe:</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lastRenderedPageBreak/>
        <w:t>Wykonawca zabezpieczy przerwane roboty w zakresie obustronnie uzgodnionym na koszt strony, z której to winy nastąpiło odstąpienie od umowy lub przerwanie robót,</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zgłosi do dokonania przez Zamawiającego odbioru robót przerwanych oraz robót zabezpieczających, jeżeli odstąpienie od umowy, nastąpiło z przyczyn, za które Wykonawca nie odpowiada,</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niezwłocznie, nie później jednak niż w terminie 10 dni, usunie z terenu budowy urządzenia zaplecza przez niego dostarczone.</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w razie odstąpienia od umowy z przyczyn, za które Wykonawca nie odpowiada, obowiązany jest do:</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dokonania odbioru robót przerwanych, w terminie 7 dni od daty przerwania oraz do zapłaty wynagrodzenia za roboty, które zostały wykonane do dnia odstąpienia, w terminie określonym w § 6 ust. 4 niniejszej umowy,</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odkupienia wg cen, za które zostały nabyte materiałów, konstrukcji lub urządzeń zakupionych przez Wykonawcę do wykonania przedmiotu umowy, określonych w ust. 2 pkt. 2, w terminie 30 dni od daty ich rozliczenia i wystawienia faktury,</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przejęcia od Wykonawcy terenu budowy pod swój dozór w terminie 10 dni od daty odstąpienia od umowy.</w:t>
      </w:r>
    </w:p>
    <w:p w:rsidR="00367B5C" w:rsidRPr="007B4182" w:rsidRDefault="00367B5C" w:rsidP="009E2DD0">
      <w:pPr>
        <w:autoSpaceDE w:val="0"/>
        <w:autoSpaceDN w:val="0"/>
        <w:adjustRightInd w:val="0"/>
        <w:spacing w:line="24" w:lineRule="atLeast"/>
        <w:ind w:left="540" w:hanging="360"/>
        <w:jc w:val="center"/>
        <w:rPr>
          <w:rFonts w:ascii="Tahoma" w:hAnsi="Tahoma" w:cs="Tahoma"/>
          <w:b/>
          <w:sz w:val="22"/>
          <w:szCs w:val="22"/>
        </w:rPr>
      </w:pPr>
      <w:r w:rsidRPr="007B4182">
        <w:rPr>
          <w:rFonts w:ascii="Tahoma" w:hAnsi="Tahoma" w:cs="Tahoma"/>
          <w:b/>
          <w:sz w:val="22"/>
          <w:szCs w:val="22"/>
        </w:rPr>
        <w:t>Ubezpieczenie i postanowienia końcowe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21</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Ubezpieczeniu podlegają w szczególności:</w:t>
      </w:r>
    </w:p>
    <w:p w:rsidR="00367B5C" w:rsidRPr="007B4182" w:rsidRDefault="00367B5C" w:rsidP="00130EA3">
      <w:pPr>
        <w:numPr>
          <w:ilvl w:val="0"/>
          <w:numId w:val="4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roboty objęte umową, urządzenia oraz wszelkie mienie ruchome związane bezpośrednio z wykonawstwem robót,</w:t>
      </w:r>
    </w:p>
    <w:p w:rsidR="00367B5C" w:rsidRPr="007B4182" w:rsidRDefault="00367B5C" w:rsidP="00130EA3">
      <w:pPr>
        <w:numPr>
          <w:ilvl w:val="0"/>
          <w:numId w:val="4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odpowiedzialność cywilna za szkody oraz następstwa nieszczęśliwych wypadków, dotyczące pracowników i osób trzecich, a powstałe w związku z prowadzonymi robotami, w tym także ruchem pojazdów mechanicznych.</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na 2 dni przed terminem przekazania terenu budowy, o którym mowa w § 3 ust. 2 niniejszej umowy, przedłoży do wglądu Zamawiającego umowy ubezpieczenia, o których mowa w ust. 1.</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nie przekaże terenu budowy do czasu przedłożenia dokumentów, o których mowa w ust. 3 oraz w § 7. Zwłoka z tego tytułu będzie traktowana jako powstała z przyczyn zależnych od Wykonawcy i nie może stanowić podstawy do zmiany terminu zakończenia robót.</w:t>
      </w:r>
    </w:p>
    <w:p w:rsidR="00367B5C" w:rsidRPr="007B4182" w:rsidRDefault="00367B5C" w:rsidP="009E2DD0">
      <w:pPr>
        <w:autoSpaceDE w:val="0"/>
        <w:autoSpaceDN w:val="0"/>
        <w:adjustRightInd w:val="0"/>
        <w:spacing w:line="24" w:lineRule="atLeast"/>
        <w:ind w:left="360"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22</w:t>
      </w:r>
    </w:p>
    <w:p w:rsidR="00367B5C" w:rsidRPr="007B4182" w:rsidRDefault="00367B5C" w:rsidP="00130EA3">
      <w:pPr>
        <w:numPr>
          <w:ilvl w:val="0"/>
          <w:numId w:val="47"/>
        </w:numPr>
        <w:jc w:val="both"/>
        <w:rPr>
          <w:rFonts w:ascii="Tahoma" w:hAnsi="Tahoma" w:cs="Tahoma"/>
        </w:rPr>
      </w:pPr>
      <w:r w:rsidRPr="007B4182">
        <w:rPr>
          <w:rFonts w:ascii="Tahoma" w:hAnsi="Tahoma" w:cs="Tahoma"/>
          <w:sz w:val="22"/>
          <w:szCs w:val="22"/>
        </w:rPr>
        <w:t xml:space="preserve">W sprawach nieuregulowanych niniejszą umową stosuje się przepisy Kodeksu cywilnego, ustawy z dnia 7 lipca 1994 r. Prawo Budowlane i ustawy z dnia 29 stycznia 2004 r. Prawo zamówień publicznych oraz </w:t>
      </w:r>
      <w:r w:rsidR="00582CD8">
        <w:rPr>
          <w:rFonts w:ascii="Tahoma" w:hAnsi="Tahoma" w:cs="Tahoma"/>
          <w:sz w:val="22"/>
          <w:szCs w:val="22"/>
        </w:rPr>
        <w:t xml:space="preserve">obowiązująca w terminie otwarcia ofert </w:t>
      </w:r>
      <w:r w:rsidRPr="007B4182">
        <w:rPr>
          <w:rFonts w:ascii="Tahoma" w:hAnsi="Tahoma" w:cs="Tahoma"/>
          <w:sz w:val="22"/>
          <w:szCs w:val="22"/>
        </w:rPr>
        <w:t>SIWZ</w:t>
      </w:r>
      <w:r w:rsidR="00582CD8">
        <w:rPr>
          <w:rFonts w:ascii="Tahoma" w:hAnsi="Tahoma" w:cs="Tahoma"/>
          <w:snapToGrid w:val="0"/>
          <w:sz w:val="22"/>
          <w:szCs w:val="22"/>
        </w:rPr>
        <w:t>.</w:t>
      </w:r>
    </w:p>
    <w:p w:rsidR="00367B5C" w:rsidRPr="007B4182" w:rsidRDefault="00367B5C" w:rsidP="00130EA3">
      <w:pPr>
        <w:numPr>
          <w:ilvl w:val="0"/>
          <w:numId w:val="4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Wszelkie zmiany niniejszej umowy, wymagają aneksu sporządzonego z zachowaniem formy pisemnej pod rygorem nieważności, z zachowaniem postanowień art. 144 ustawy z dnia 29 stycznia 2004 r. Prawo zamówień publicznych.</w:t>
      </w:r>
    </w:p>
    <w:p w:rsidR="00367B5C" w:rsidRPr="007B4182" w:rsidRDefault="00367B5C" w:rsidP="00130EA3">
      <w:pPr>
        <w:numPr>
          <w:ilvl w:val="0"/>
          <w:numId w:val="4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Wszelkie spory mogące wynikać w związku z realizacją niniejszej umowy będą rozstrzygane przez sąd właściwy dla siedziby Zamawiającego.</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23</w:t>
      </w:r>
    </w:p>
    <w:p w:rsidR="00367B5C" w:rsidRPr="007B4182" w:rsidRDefault="00367B5C" w:rsidP="00130EA3">
      <w:pPr>
        <w:numPr>
          <w:ilvl w:val="0"/>
          <w:numId w:val="4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lastRenderedPageBreak/>
        <w:t xml:space="preserve">Umowę niniejszą sporządzono w 3 jednobrzmiących egzemplarzach, 2 egzemplarze </w:t>
      </w:r>
      <w:r w:rsidR="00582CD8">
        <w:rPr>
          <w:rFonts w:ascii="Tahoma" w:hAnsi="Tahoma" w:cs="Tahoma"/>
          <w:sz w:val="22"/>
          <w:szCs w:val="22"/>
        </w:rPr>
        <w:t xml:space="preserve">                             </w:t>
      </w:r>
      <w:r w:rsidRPr="007B4182">
        <w:rPr>
          <w:rFonts w:ascii="Tahoma" w:hAnsi="Tahoma" w:cs="Tahoma"/>
          <w:sz w:val="22"/>
          <w:szCs w:val="22"/>
        </w:rPr>
        <w:t>dla Zamawiającego i 1 egzemplarz dla Wykonawcy.</w:t>
      </w:r>
    </w:p>
    <w:p w:rsidR="00367B5C" w:rsidRPr="007B4182" w:rsidRDefault="00367B5C" w:rsidP="00130EA3">
      <w:pPr>
        <w:numPr>
          <w:ilvl w:val="0"/>
          <w:numId w:val="4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Umowa niniejsza zawiera ………… ponumerowanych i parafowanych stron.</w:t>
      </w:r>
    </w:p>
    <w:p w:rsidR="00367B5C" w:rsidRDefault="00367B5C" w:rsidP="009E2DD0">
      <w:pPr>
        <w:autoSpaceDE w:val="0"/>
        <w:autoSpaceDN w:val="0"/>
        <w:adjustRightInd w:val="0"/>
        <w:spacing w:line="24" w:lineRule="atLeast"/>
        <w:rPr>
          <w:rFonts w:ascii="Tahoma" w:hAnsi="Tahoma" w:cs="Tahoma"/>
          <w:b/>
          <w:sz w:val="22"/>
          <w:szCs w:val="22"/>
        </w:rPr>
      </w:pPr>
    </w:p>
    <w:p w:rsidR="006311CA" w:rsidRPr="007B4182" w:rsidRDefault="006311CA" w:rsidP="009E2DD0">
      <w:pPr>
        <w:autoSpaceDE w:val="0"/>
        <w:autoSpaceDN w:val="0"/>
        <w:adjustRightInd w:val="0"/>
        <w:spacing w:line="24" w:lineRule="atLeast"/>
        <w:rPr>
          <w:rFonts w:ascii="Tahoma" w:hAnsi="Tahoma" w:cs="Tahoma"/>
          <w:b/>
          <w:sz w:val="22"/>
          <w:szCs w:val="22"/>
        </w:rPr>
      </w:pPr>
    </w:p>
    <w:p w:rsidR="00367B5C" w:rsidRPr="007B4182" w:rsidRDefault="00367B5C" w:rsidP="00DF10B1">
      <w:pPr>
        <w:pStyle w:val="Nagwek9"/>
        <w:ind w:left="0" w:firstLine="709"/>
        <w:rPr>
          <w:rFonts w:ascii="Tahoma" w:hAnsi="Tahoma" w:cs="Tahoma"/>
          <w:b/>
          <w:sz w:val="22"/>
          <w:szCs w:val="22"/>
        </w:rPr>
      </w:pPr>
      <w:r w:rsidRPr="007B4182">
        <w:rPr>
          <w:rFonts w:ascii="Tahoma" w:hAnsi="Tahoma" w:cs="Tahoma"/>
          <w:b/>
          <w:sz w:val="22"/>
          <w:szCs w:val="22"/>
        </w:rPr>
        <w:t>ZAMAWIAJĄCY:                                                        WYKONAWCA:</w:t>
      </w:r>
    </w:p>
    <w:p w:rsidR="00367B5C" w:rsidRPr="007B4182" w:rsidRDefault="00367B5C" w:rsidP="00C5524D">
      <w:pPr>
        <w:pStyle w:val="Tekstpodstawowy"/>
        <w:rPr>
          <w:rFonts w:ascii="Tahoma" w:hAnsi="Tahoma" w:cs="Tahoma"/>
          <w:b w:val="0"/>
          <w:sz w:val="22"/>
        </w:rPr>
      </w:pPr>
    </w:p>
    <w:sectPr w:rsidR="00367B5C" w:rsidRPr="007B4182" w:rsidSect="000F4F43">
      <w:headerReference w:type="default" r:id="rId8"/>
      <w:footerReference w:type="default" r:id="rId9"/>
      <w:pgSz w:w="11907" w:h="16840" w:code="9"/>
      <w:pgMar w:top="1077" w:right="907" w:bottom="1134" w:left="907" w:header="709" w:footer="709" w:gutter="0"/>
      <w:paperSrc w:first="7" w:other="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734" w:rsidRDefault="00813734">
      <w:r>
        <w:separator/>
      </w:r>
    </w:p>
  </w:endnote>
  <w:endnote w:type="continuationSeparator" w:id="0">
    <w:p w:rsidR="00813734" w:rsidRDefault="0081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sans">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2" w:rsidRDefault="00813734">
    <w:pPr>
      <w:pStyle w:val="Stopka"/>
      <w:jc w:val="right"/>
    </w:pPr>
    <w:r>
      <w:fldChar w:fldCharType="begin"/>
    </w:r>
    <w:r>
      <w:instrText>PAGE   \* MERGEFORMAT</w:instrText>
    </w:r>
    <w:r>
      <w:fldChar w:fldCharType="separate"/>
    </w:r>
    <w:r w:rsidR="001E1F85">
      <w:rPr>
        <w:noProof/>
      </w:rPr>
      <w:t>1</w:t>
    </w:r>
    <w:r>
      <w:rPr>
        <w:noProof/>
      </w:rPr>
      <w:fldChar w:fldCharType="end"/>
    </w:r>
  </w:p>
  <w:p w:rsidR="00760652" w:rsidRDefault="00760652" w:rsidP="0086044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734" w:rsidRDefault="00813734">
      <w:r>
        <w:separator/>
      </w:r>
    </w:p>
  </w:footnote>
  <w:footnote w:type="continuationSeparator" w:id="0">
    <w:p w:rsidR="00813734" w:rsidRDefault="00813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2" w:rsidRDefault="00760652">
    <w:pPr>
      <w:pStyle w:val="Nagwek"/>
      <w:framePr w:wrap="around" w:vAnchor="text" w:hAnchor="margin" w:xAlign="center" w:y="1"/>
      <w:rPr>
        <w:rStyle w:val="Numerstrony"/>
      </w:rPr>
    </w:pPr>
  </w:p>
  <w:p w:rsidR="00760652" w:rsidRDefault="007606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8E07DEC"/>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name w:val="WW8Num3"/>
    <w:lvl w:ilvl="0">
      <w:start w:val="1"/>
      <w:numFmt w:val="decimal"/>
      <w:suff w:val="nothing"/>
      <w:lvlText w:val="%1."/>
      <w:lvlJc w:val="left"/>
      <w:pPr>
        <w:ind w:left="720" w:hanging="360"/>
      </w:pPr>
      <w:rPr>
        <w:rFonts w:cs="Times New Roman"/>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2" w15:restartNumberingAfterBreak="0">
    <w:nsid w:val="0000001A"/>
    <w:multiLevelType w:val="multilevel"/>
    <w:tmpl w:val="0000001A"/>
    <w:name w:val="WW8Num26"/>
    <w:lvl w:ilvl="0">
      <w:start w:val="1"/>
      <w:numFmt w:val="decimal"/>
      <w:lvlText w:val="%1)"/>
      <w:lvlJc w:val="left"/>
      <w:pPr>
        <w:tabs>
          <w:tab w:val="num" w:pos="0"/>
        </w:tabs>
        <w:ind w:left="720" w:hanging="360"/>
      </w:pPr>
      <w:rPr>
        <w:rFonts w:cs="Lucidasan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264736C"/>
    <w:multiLevelType w:val="hybridMultilevel"/>
    <w:tmpl w:val="747AF68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2DE3248"/>
    <w:multiLevelType w:val="hybridMultilevel"/>
    <w:tmpl w:val="85407D2A"/>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0E6FB4"/>
    <w:multiLevelType w:val="hybridMultilevel"/>
    <w:tmpl w:val="5D6EB3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4240D77"/>
    <w:multiLevelType w:val="hybridMultilevel"/>
    <w:tmpl w:val="77A6A5A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7993428"/>
    <w:multiLevelType w:val="hybridMultilevel"/>
    <w:tmpl w:val="30C449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8512E7A"/>
    <w:multiLevelType w:val="hybridMultilevel"/>
    <w:tmpl w:val="CC22CA5C"/>
    <w:lvl w:ilvl="0" w:tplc="CDA49B6E">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86C3D7B"/>
    <w:multiLevelType w:val="hybridMultilevel"/>
    <w:tmpl w:val="90A6D4B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8C7850DC">
      <w:start w:val="1"/>
      <w:numFmt w:val="decimal"/>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921773C"/>
    <w:multiLevelType w:val="hybridMultilevel"/>
    <w:tmpl w:val="0D908E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09C91A34"/>
    <w:multiLevelType w:val="hybridMultilevel"/>
    <w:tmpl w:val="CD14303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F9D1C4B"/>
    <w:multiLevelType w:val="hybridMultilevel"/>
    <w:tmpl w:val="228CD34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1D4263E"/>
    <w:multiLevelType w:val="multilevel"/>
    <w:tmpl w:val="A4F0072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A9C0E23"/>
    <w:multiLevelType w:val="hybridMultilevel"/>
    <w:tmpl w:val="2B189C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25124B7"/>
    <w:multiLevelType w:val="hybridMultilevel"/>
    <w:tmpl w:val="68AE5A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2CD546D"/>
    <w:multiLevelType w:val="hybridMultilevel"/>
    <w:tmpl w:val="4A6A29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258507B6"/>
    <w:multiLevelType w:val="multilevel"/>
    <w:tmpl w:val="0415001D"/>
    <w:styleLink w:val="Styl1"/>
    <w:lvl w:ilvl="0">
      <w:start w:val="1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75769C2"/>
    <w:multiLevelType w:val="hybridMultilevel"/>
    <w:tmpl w:val="F91430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9B53520"/>
    <w:multiLevelType w:val="hybridMultilevel"/>
    <w:tmpl w:val="9BB867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570EDD"/>
    <w:multiLevelType w:val="hybridMultilevel"/>
    <w:tmpl w:val="ACAE01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09C180E"/>
    <w:multiLevelType w:val="multilevel"/>
    <w:tmpl w:val="453C5EDA"/>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572"/>
        </w:tabs>
        <w:ind w:left="1572" w:hanging="72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500"/>
        </w:tabs>
        <w:ind w:left="2500" w:hanging="108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428"/>
        </w:tabs>
        <w:ind w:left="3428" w:hanging="1440"/>
      </w:pPr>
      <w:rPr>
        <w:rFonts w:cs="Times New Roman" w:hint="default"/>
      </w:rPr>
    </w:lvl>
    <w:lvl w:ilvl="8">
      <w:start w:val="1"/>
      <w:numFmt w:val="decimal"/>
      <w:isLgl/>
      <w:lvlText w:val="%1.%2.%3.%4.%5.%6.%7.%8.%9"/>
      <w:lvlJc w:val="left"/>
      <w:pPr>
        <w:tabs>
          <w:tab w:val="num" w:pos="4072"/>
        </w:tabs>
        <w:ind w:left="4072" w:hanging="1800"/>
      </w:pPr>
      <w:rPr>
        <w:rFonts w:cs="Times New Roman" w:hint="default"/>
      </w:rPr>
    </w:lvl>
  </w:abstractNum>
  <w:abstractNum w:abstractNumId="24"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16818A5"/>
    <w:multiLevelType w:val="hybridMultilevel"/>
    <w:tmpl w:val="37BC77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2E82AB4"/>
    <w:multiLevelType w:val="hybridMultilevel"/>
    <w:tmpl w:val="D2FA79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76A0CD1"/>
    <w:multiLevelType w:val="hybridMultilevel"/>
    <w:tmpl w:val="C9A43FB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26302EA"/>
    <w:multiLevelType w:val="hybridMultilevel"/>
    <w:tmpl w:val="0890CE5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30" w15:restartNumberingAfterBreak="0">
    <w:nsid w:val="46271AD5"/>
    <w:multiLevelType w:val="hybridMultilevel"/>
    <w:tmpl w:val="1DC6898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49C55D71"/>
    <w:multiLevelType w:val="hybridMultilevel"/>
    <w:tmpl w:val="24AE7F58"/>
    <w:lvl w:ilvl="0" w:tplc="FD80D2CA">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E8A4E76"/>
    <w:multiLevelType w:val="hybridMultilevel"/>
    <w:tmpl w:val="99667D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4F1E0A1D"/>
    <w:multiLevelType w:val="hybridMultilevel"/>
    <w:tmpl w:val="CA7A57AC"/>
    <w:lvl w:ilvl="0" w:tplc="D194D47C">
      <w:start w:val="1"/>
      <w:numFmt w:val="lowerLetter"/>
      <w:lvlText w:val="%1)"/>
      <w:lvlJc w:val="left"/>
      <w:pPr>
        <w:ind w:left="590" w:hanging="360"/>
      </w:pPr>
      <w:rPr>
        <w:rFonts w:cs="Times New Roman" w:hint="default"/>
        <w:b w:val="0"/>
        <w:i w:val="0"/>
        <w:color w:val="auto"/>
      </w:rPr>
    </w:lvl>
    <w:lvl w:ilvl="1" w:tplc="04150019" w:tentative="1">
      <w:start w:val="1"/>
      <w:numFmt w:val="lowerLetter"/>
      <w:lvlText w:val="%2."/>
      <w:lvlJc w:val="left"/>
      <w:pPr>
        <w:tabs>
          <w:tab w:val="num" w:pos="1386"/>
        </w:tabs>
        <w:ind w:left="1386" w:hanging="360"/>
      </w:pPr>
      <w:rPr>
        <w:rFonts w:cs="Times New Roman"/>
      </w:rPr>
    </w:lvl>
    <w:lvl w:ilvl="2" w:tplc="0415001B" w:tentative="1">
      <w:start w:val="1"/>
      <w:numFmt w:val="lowerRoman"/>
      <w:lvlText w:val="%3."/>
      <w:lvlJc w:val="right"/>
      <w:pPr>
        <w:tabs>
          <w:tab w:val="num" w:pos="2106"/>
        </w:tabs>
        <w:ind w:left="2106" w:hanging="180"/>
      </w:pPr>
      <w:rPr>
        <w:rFonts w:cs="Times New Roman"/>
      </w:rPr>
    </w:lvl>
    <w:lvl w:ilvl="3" w:tplc="0415000F" w:tentative="1">
      <w:start w:val="1"/>
      <w:numFmt w:val="decimal"/>
      <w:lvlText w:val="%4."/>
      <w:lvlJc w:val="left"/>
      <w:pPr>
        <w:tabs>
          <w:tab w:val="num" w:pos="2826"/>
        </w:tabs>
        <w:ind w:left="2826" w:hanging="360"/>
      </w:pPr>
      <w:rPr>
        <w:rFonts w:cs="Times New Roman"/>
      </w:rPr>
    </w:lvl>
    <w:lvl w:ilvl="4" w:tplc="04150019" w:tentative="1">
      <w:start w:val="1"/>
      <w:numFmt w:val="lowerLetter"/>
      <w:lvlText w:val="%5."/>
      <w:lvlJc w:val="left"/>
      <w:pPr>
        <w:tabs>
          <w:tab w:val="num" w:pos="3546"/>
        </w:tabs>
        <w:ind w:left="3546" w:hanging="360"/>
      </w:pPr>
      <w:rPr>
        <w:rFonts w:cs="Times New Roman"/>
      </w:rPr>
    </w:lvl>
    <w:lvl w:ilvl="5" w:tplc="0415001B" w:tentative="1">
      <w:start w:val="1"/>
      <w:numFmt w:val="lowerRoman"/>
      <w:lvlText w:val="%6."/>
      <w:lvlJc w:val="right"/>
      <w:pPr>
        <w:tabs>
          <w:tab w:val="num" w:pos="4266"/>
        </w:tabs>
        <w:ind w:left="4266" w:hanging="180"/>
      </w:pPr>
      <w:rPr>
        <w:rFonts w:cs="Times New Roman"/>
      </w:rPr>
    </w:lvl>
    <w:lvl w:ilvl="6" w:tplc="0415000F" w:tentative="1">
      <w:start w:val="1"/>
      <w:numFmt w:val="decimal"/>
      <w:lvlText w:val="%7."/>
      <w:lvlJc w:val="left"/>
      <w:pPr>
        <w:tabs>
          <w:tab w:val="num" w:pos="4986"/>
        </w:tabs>
        <w:ind w:left="4986" w:hanging="360"/>
      </w:pPr>
      <w:rPr>
        <w:rFonts w:cs="Times New Roman"/>
      </w:rPr>
    </w:lvl>
    <w:lvl w:ilvl="7" w:tplc="04150019" w:tentative="1">
      <w:start w:val="1"/>
      <w:numFmt w:val="lowerLetter"/>
      <w:lvlText w:val="%8."/>
      <w:lvlJc w:val="left"/>
      <w:pPr>
        <w:tabs>
          <w:tab w:val="num" w:pos="5706"/>
        </w:tabs>
        <w:ind w:left="5706" w:hanging="360"/>
      </w:pPr>
      <w:rPr>
        <w:rFonts w:cs="Times New Roman"/>
      </w:rPr>
    </w:lvl>
    <w:lvl w:ilvl="8" w:tplc="0415001B" w:tentative="1">
      <w:start w:val="1"/>
      <w:numFmt w:val="lowerRoman"/>
      <w:lvlText w:val="%9."/>
      <w:lvlJc w:val="right"/>
      <w:pPr>
        <w:tabs>
          <w:tab w:val="num" w:pos="6426"/>
        </w:tabs>
        <w:ind w:left="6426" w:hanging="180"/>
      </w:pPr>
      <w:rPr>
        <w:rFonts w:cs="Times New Roman"/>
      </w:rPr>
    </w:lvl>
  </w:abstractNum>
  <w:abstractNum w:abstractNumId="35" w15:restartNumberingAfterBreak="0">
    <w:nsid w:val="53D969D8"/>
    <w:multiLevelType w:val="hybridMultilevel"/>
    <w:tmpl w:val="AF4EC6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095C00"/>
    <w:multiLevelType w:val="hybridMultilevel"/>
    <w:tmpl w:val="6284CCE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AF11875"/>
    <w:multiLevelType w:val="hybridMultilevel"/>
    <w:tmpl w:val="CAEAE9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BA9204A"/>
    <w:multiLevelType w:val="hybridMultilevel"/>
    <w:tmpl w:val="EFCE453A"/>
    <w:lvl w:ilvl="0" w:tplc="1B56F89A">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F3413CB"/>
    <w:multiLevelType w:val="hybridMultilevel"/>
    <w:tmpl w:val="FEC090B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4F2460"/>
    <w:multiLevelType w:val="hybridMultilevel"/>
    <w:tmpl w:val="6AA253C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21512E9"/>
    <w:multiLevelType w:val="hybridMultilevel"/>
    <w:tmpl w:val="FA2881BA"/>
    <w:lvl w:ilvl="0" w:tplc="10FCD34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64C066A8"/>
    <w:multiLevelType w:val="hybridMultilevel"/>
    <w:tmpl w:val="93244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4F43415"/>
    <w:multiLevelType w:val="hybridMultilevel"/>
    <w:tmpl w:val="AE903C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677378A7"/>
    <w:multiLevelType w:val="hybridMultilevel"/>
    <w:tmpl w:val="E2F2EB1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C0E23FE"/>
    <w:multiLevelType w:val="hybridMultilevel"/>
    <w:tmpl w:val="EEC48DF4"/>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DD6718D"/>
    <w:multiLevelType w:val="hybridMultilevel"/>
    <w:tmpl w:val="19809E4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2FC6FC0"/>
    <w:multiLevelType w:val="hybridMultilevel"/>
    <w:tmpl w:val="ECFE7C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34D181D"/>
    <w:multiLevelType w:val="hybridMultilevel"/>
    <w:tmpl w:val="4CCA45B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A4F4CD02">
      <w:start w:val="1"/>
      <w:numFmt w:val="lowerLetter"/>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B512F6E"/>
    <w:multiLevelType w:val="hybridMultilevel"/>
    <w:tmpl w:val="873462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E782232"/>
    <w:multiLevelType w:val="hybridMultilevel"/>
    <w:tmpl w:val="2F041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3"/>
  </w:num>
  <w:num w:numId="3">
    <w:abstractNumId w:val="43"/>
  </w:num>
  <w:num w:numId="4">
    <w:abstractNumId w:val="29"/>
  </w:num>
  <w:num w:numId="5">
    <w:abstractNumId w:val="32"/>
  </w:num>
  <w:num w:numId="6">
    <w:abstractNumId w:val="18"/>
  </w:num>
  <w:num w:numId="7">
    <w:abstractNumId w:val="19"/>
  </w:num>
  <w:num w:numId="8">
    <w:abstractNumId w:val="14"/>
  </w:num>
  <w:num w:numId="9">
    <w:abstractNumId w:val="31"/>
  </w:num>
  <w:num w:numId="10">
    <w:abstractNumId w:val="6"/>
  </w:num>
  <w:num w:numId="11">
    <w:abstractNumId w:val="11"/>
  </w:num>
  <w:num w:numId="12">
    <w:abstractNumId w:val="27"/>
  </w:num>
  <w:num w:numId="13">
    <w:abstractNumId w:val="36"/>
  </w:num>
  <w:num w:numId="14">
    <w:abstractNumId w:val="30"/>
  </w:num>
  <w:num w:numId="15">
    <w:abstractNumId w:val="35"/>
  </w:num>
  <w:num w:numId="16">
    <w:abstractNumId w:val="9"/>
  </w:num>
  <w:num w:numId="17">
    <w:abstractNumId w:val="20"/>
  </w:num>
  <w:num w:numId="18">
    <w:abstractNumId w:val="17"/>
  </w:num>
  <w:num w:numId="19">
    <w:abstractNumId w:val="45"/>
  </w:num>
  <w:num w:numId="20">
    <w:abstractNumId w:val="4"/>
  </w:num>
  <w:num w:numId="21">
    <w:abstractNumId w:val="48"/>
  </w:num>
  <w:num w:numId="22">
    <w:abstractNumId w:val="44"/>
  </w:num>
  <w:num w:numId="23">
    <w:abstractNumId w:val="47"/>
  </w:num>
  <w:num w:numId="24">
    <w:abstractNumId w:val="3"/>
  </w:num>
  <w:num w:numId="25">
    <w:abstractNumId w:val="13"/>
  </w:num>
  <w:num w:numId="26">
    <w:abstractNumId w:val="25"/>
  </w:num>
  <w:num w:numId="27">
    <w:abstractNumId w:val="22"/>
  </w:num>
  <w:num w:numId="28">
    <w:abstractNumId w:val="46"/>
  </w:num>
  <w:num w:numId="29">
    <w:abstractNumId w:val="7"/>
  </w:num>
  <w:num w:numId="30">
    <w:abstractNumId w:val="38"/>
  </w:num>
  <w:num w:numId="31">
    <w:abstractNumId w:val="5"/>
  </w:num>
  <w:num w:numId="32">
    <w:abstractNumId w:val="50"/>
  </w:num>
  <w:num w:numId="33">
    <w:abstractNumId w:val="15"/>
  </w:num>
  <w:num w:numId="34">
    <w:abstractNumId w:val="21"/>
  </w:num>
  <w:num w:numId="35">
    <w:abstractNumId w:val="12"/>
  </w:num>
  <w:num w:numId="36">
    <w:abstractNumId w:val="33"/>
  </w:num>
  <w:num w:numId="37">
    <w:abstractNumId w:val="49"/>
  </w:num>
  <w:num w:numId="38">
    <w:abstractNumId w:val="39"/>
  </w:num>
  <w:num w:numId="39">
    <w:abstractNumId w:val="51"/>
  </w:num>
  <w:num w:numId="40">
    <w:abstractNumId w:val="24"/>
  </w:num>
  <w:num w:numId="41">
    <w:abstractNumId w:val="28"/>
  </w:num>
  <w:num w:numId="42">
    <w:abstractNumId w:val="37"/>
  </w:num>
  <w:num w:numId="43">
    <w:abstractNumId w:val="26"/>
  </w:num>
  <w:num w:numId="44">
    <w:abstractNumId w:val="10"/>
  </w:num>
  <w:num w:numId="45">
    <w:abstractNumId w:val="16"/>
  </w:num>
  <w:num w:numId="46">
    <w:abstractNumId w:val="53"/>
  </w:num>
  <w:num w:numId="47">
    <w:abstractNumId w:val="8"/>
  </w:num>
  <w:num w:numId="48">
    <w:abstractNumId w:val="40"/>
  </w:num>
  <w:num w:numId="49">
    <w:abstractNumId w:val="52"/>
  </w:num>
  <w:num w:numId="50">
    <w:abstractNumId w:val="42"/>
  </w:num>
  <w:num w:numId="51">
    <w:abstractNumId w:val="41"/>
  </w:num>
  <w:num w:numId="52">
    <w:abstractNumId w:val="34"/>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5E0F"/>
    <w:rsid w:val="00004164"/>
    <w:rsid w:val="000072A9"/>
    <w:rsid w:val="0001065F"/>
    <w:rsid w:val="00015055"/>
    <w:rsid w:val="00016B2C"/>
    <w:rsid w:val="000171D9"/>
    <w:rsid w:val="00017969"/>
    <w:rsid w:val="000212F6"/>
    <w:rsid w:val="00023DDD"/>
    <w:rsid w:val="000247DD"/>
    <w:rsid w:val="0002546E"/>
    <w:rsid w:val="00027884"/>
    <w:rsid w:val="00030F53"/>
    <w:rsid w:val="00034DC5"/>
    <w:rsid w:val="00035300"/>
    <w:rsid w:val="0004019E"/>
    <w:rsid w:val="000413A2"/>
    <w:rsid w:val="000415FE"/>
    <w:rsid w:val="00041793"/>
    <w:rsid w:val="0004301D"/>
    <w:rsid w:val="000436B8"/>
    <w:rsid w:val="000449F2"/>
    <w:rsid w:val="00046CA8"/>
    <w:rsid w:val="00051795"/>
    <w:rsid w:val="0005274B"/>
    <w:rsid w:val="00052B55"/>
    <w:rsid w:val="00052BFA"/>
    <w:rsid w:val="00055624"/>
    <w:rsid w:val="000562C5"/>
    <w:rsid w:val="00056B7B"/>
    <w:rsid w:val="00057908"/>
    <w:rsid w:val="00061A92"/>
    <w:rsid w:val="00062E4A"/>
    <w:rsid w:val="00065466"/>
    <w:rsid w:val="00066AB2"/>
    <w:rsid w:val="0007047D"/>
    <w:rsid w:val="00071369"/>
    <w:rsid w:val="00071DCF"/>
    <w:rsid w:val="00072403"/>
    <w:rsid w:val="000730E2"/>
    <w:rsid w:val="000753F8"/>
    <w:rsid w:val="00077971"/>
    <w:rsid w:val="000804D5"/>
    <w:rsid w:val="00080BA5"/>
    <w:rsid w:val="000819CC"/>
    <w:rsid w:val="0008257B"/>
    <w:rsid w:val="00083744"/>
    <w:rsid w:val="00084A0C"/>
    <w:rsid w:val="000926FF"/>
    <w:rsid w:val="00093178"/>
    <w:rsid w:val="000933AD"/>
    <w:rsid w:val="00094A1D"/>
    <w:rsid w:val="000951DB"/>
    <w:rsid w:val="000974E0"/>
    <w:rsid w:val="00097551"/>
    <w:rsid w:val="00097D64"/>
    <w:rsid w:val="000A0BBD"/>
    <w:rsid w:val="000A17A4"/>
    <w:rsid w:val="000A1F71"/>
    <w:rsid w:val="000A26F6"/>
    <w:rsid w:val="000A2CC7"/>
    <w:rsid w:val="000A3159"/>
    <w:rsid w:val="000A4433"/>
    <w:rsid w:val="000A4DC1"/>
    <w:rsid w:val="000A4FEF"/>
    <w:rsid w:val="000A567B"/>
    <w:rsid w:val="000A6FD1"/>
    <w:rsid w:val="000B0559"/>
    <w:rsid w:val="000B1B3A"/>
    <w:rsid w:val="000B2798"/>
    <w:rsid w:val="000B3FFB"/>
    <w:rsid w:val="000B4302"/>
    <w:rsid w:val="000B55C1"/>
    <w:rsid w:val="000B6B55"/>
    <w:rsid w:val="000B6E40"/>
    <w:rsid w:val="000C27C7"/>
    <w:rsid w:val="000C4B86"/>
    <w:rsid w:val="000D0081"/>
    <w:rsid w:val="000D20B1"/>
    <w:rsid w:val="000D3429"/>
    <w:rsid w:val="000D669E"/>
    <w:rsid w:val="000E0690"/>
    <w:rsid w:val="000E07BC"/>
    <w:rsid w:val="000E1BDB"/>
    <w:rsid w:val="000E317E"/>
    <w:rsid w:val="000E4149"/>
    <w:rsid w:val="000E50E1"/>
    <w:rsid w:val="000E5348"/>
    <w:rsid w:val="000E5405"/>
    <w:rsid w:val="000E637A"/>
    <w:rsid w:val="000E72A4"/>
    <w:rsid w:val="000E7B27"/>
    <w:rsid w:val="000E7F95"/>
    <w:rsid w:val="000F0405"/>
    <w:rsid w:val="000F077A"/>
    <w:rsid w:val="000F1067"/>
    <w:rsid w:val="000F2BF5"/>
    <w:rsid w:val="000F452B"/>
    <w:rsid w:val="000F46CA"/>
    <w:rsid w:val="000F4F43"/>
    <w:rsid w:val="000F616F"/>
    <w:rsid w:val="000F7629"/>
    <w:rsid w:val="00101C08"/>
    <w:rsid w:val="0010269D"/>
    <w:rsid w:val="001031DF"/>
    <w:rsid w:val="0010370D"/>
    <w:rsid w:val="00104339"/>
    <w:rsid w:val="0010596A"/>
    <w:rsid w:val="001065F9"/>
    <w:rsid w:val="00110619"/>
    <w:rsid w:val="001120F4"/>
    <w:rsid w:val="001126A4"/>
    <w:rsid w:val="00113A42"/>
    <w:rsid w:val="00117AC0"/>
    <w:rsid w:val="00121CEE"/>
    <w:rsid w:val="001220E5"/>
    <w:rsid w:val="00123545"/>
    <w:rsid w:val="0012446A"/>
    <w:rsid w:val="00124771"/>
    <w:rsid w:val="0012529F"/>
    <w:rsid w:val="00125860"/>
    <w:rsid w:val="00125E96"/>
    <w:rsid w:val="0012650C"/>
    <w:rsid w:val="00130EA3"/>
    <w:rsid w:val="00132454"/>
    <w:rsid w:val="001326CA"/>
    <w:rsid w:val="00132B6E"/>
    <w:rsid w:val="0013330E"/>
    <w:rsid w:val="00133774"/>
    <w:rsid w:val="001358DF"/>
    <w:rsid w:val="00135C73"/>
    <w:rsid w:val="00135D77"/>
    <w:rsid w:val="00135DCE"/>
    <w:rsid w:val="00135E99"/>
    <w:rsid w:val="00141044"/>
    <w:rsid w:val="00142CF5"/>
    <w:rsid w:val="00143C07"/>
    <w:rsid w:val="00146326"/>
    <w:rsid w:val="00146E68"/>
    <w:rsid w:val="00151821"/>
    <w:rsid w:val="00155F80"/>
    <w:rsid w:val="00156B0E"/>
    <w:rsid w:val="0016163E"/>
    <w:rsid w:val="0016165E"/>
    <w:rsid w:val="00161C1D"/>
    <w:rsid w:val="001623B6"/>
    <w:rsid w:val="00162FF7"/>
    <w:rsid w:val="001632F7"/>
    <w:rsid w:val="00163528"/>
    <w:rsid w:val="0016514F"/>
    <w:rsid w:val="0016533C"/>
    <w:rsid w:val="001656CC"/>
    <w:rsid w:val="00166CE8"/>
    <w:rsid w:val="001678A2"/>
    <w:rsid w:val="00171076"/>
    <w:rsid w:val="0017110C"/>
    <w:rsid w:val="001741B5"/>
    <w:rsid w:val="001751FF"/>
    <w:rsid w:val="0017673A"/>
    <w:rsid w:val="00180660"/>
    <w:rsid w:val="00180BA9"/>
    <w:rsid w:val="00181D3E"/>
    <w:rsid w:val="00182C3C"/>
    <w:rsid w:val="001835CF"/>
    <w:rsid w:val="00184C44"/>
    <w:rsid w:val="00185FC5"/>
    <w:rsid w:val="00186815"/>
    <w:rsid w:val="00186FB8"/>
    <w:rsid w:val="001901D8"/>
    <w:rsid w:val="0019096A"/>
    <w:rsid w:val="001922B1"/>
    <w:rsid w:val="00193527"/>
    <w:rsid w:val="001946EC"/>
    <w:rsid w:val="00194AFD"/>
    <w:rsid w:val="0019535A"/>
    <w:rsid w:val="001A17BE"/>
    <w:rsid w:val="001A33CF"/>
    <w:rsid w:val="001A35F4"/>
    <w:rsid w:val="001A4744"/>
    <w:rsid w:val="001A5ABC"/>
    <w:rsid w:val="001A6ED5"/>
    <w:rsid w:val="001A7570"/>
    <w:rsid w:val="001B0312"/>
    <w:rsid w:val="001B133B"/>
    <w:rsid w:val="001B33C8"/>
    <w:rsid w:val="001B4AED"/>
    <w:rsid w:val="001C0C7F"/>
    <w:rsid w:val="001C22E3"/>
    <w:rsid w:val="001C23D2"/>
    <w:rsid w:val="001C2EF3"/>
    <w:rsid w:val="001C6218"/>
    <w:rsid w:val="001C6B39"/>
    <w:rsid w:val="001C7315"/>
    <w:rsid w:val="001D51F6"/>
    <w:rsid w:val="001D61FF"/>
    <w:rsid w:val="001D69DA"/>
    <w:rsid w:val="001D7BB3"/>
    <w:rsid w:val="001E1D4F"/>
    <w:rsid w:val="001E1F85"/>
    <w:rsid w:val="001E465E"/>
    <w:rsid w:val="001E5F43"/>
    <w:rsid w:val="001E6190"/>
    <w:rsid w:val="001F1673"/>
    <w:rsid w:val="001F2A56"/>
    <w:rsid w:val="001F6407"/>
    <w:rsid w:val="001F7509"/>
    <w:rsid w:val="00204965"/>
    <w:rsid w:val="00207FEC"/>
    <w:rsid w:val="00210A96"/>
    <w:rsid w:val="00211914"/>
    <w:rsid w:val="002134F6"/>
    <w:rsid w:val="0021353D"/>
    <w:rsid w:val="00214948"/>
    <w:rsid w:val="00214C7B"/>
    <w:rsid w:val="002177B8"/>
    <w:rsid w:val="002210F6"/>
    <w:rsid w:val="0022112A"/>
    <w:rsid w:val="002223C9"/>
    <w:rsid w:val="00222C72"/>
    <w:rsid w:val="0022410C"/>
    <w:rsid w:val="002243E1"/>
    <w:rsid w:val="002303BF"/>
    <w:rsid w:val="002308A9"/>
    <w:rsid w:val="00231625"/>
    <w:rsid w:val="00231FB8"/>
    <w:rsid w:val="00232382"/>
    <w:rsid w:val="00232536"/>
    <w:rsid w:val="00233DA8"/>
    <w:rsid w:val="00233ED9"/>
    <w:rsid w:val="00236A33"/>
    <w:rsid w:val="00237B2E"/>
    <w:rsid w:val="0024361E"/>
    <w:rsid w:val="002439B6"/>
    <w:rsid w:val="002448CA"/>
    <w:rsid w:val="002456D2"/>
    <w:rsid w:val="0025020D"/>
    <w:rsid w:val="0025053D"/>
    <w:rsid w:val="00250E86"/>
    <w:rsid w:val="002514B2"/>
    <w:rsid w:val="00251B8A"/>
    <w:rsid w:val="00251F7D"/>
    <w:rsid w:val="00252E21"/>
    <w:rsid w:val="00254631"/>
    <w:rsid w:val="002547E1"/>
    <w:rsid w:val="00254CA3"/>
    <w:rsid w:val="00255091"/>
    <w:rsid w:val="00256FCE"/>
    <w:rsid w:val="00257C08"/>
    <w:rsid w:val="00260576"/>
    <w:rsid w:val="00260779"/>
    <w:rsid w:val="00260784"/>
    <w:rsid w:val="002616CA"/>
    <w:rsid w:val="00262341"/>
    <w:rsid w:val="00264EE7"/>
    <w:rsid w:val="00265F74"/>
    <w:rsid w:val="00272725"/>
    <w:rsid w:val="002742EC"/>
    <w:rsid w:val="00275212"/>
    <w:rsid w:val="00275E97"/>
    <w:rsid w:val="00276E38"/>
    <w:rsid w:val="00281521"/>
    <w:rsid w:val="00281914"/>
    <w:rsid w:val="0028207A"/>
    <w:rsid w:val="00282474"/>
    <w:rsid w:val="00283810"/>
    <w:rsid w:val="002874D3"/>
    <w:rsid w:val="00287E02"/>
    <w:rsid w:val="00293377"/>
    <w:rsid w:val="00293532"/>
    <w:rsid w:val="00294F20"/>
    <w:rsid w:val="00296B4D"/>
    <w:rsid w:val="002976AA"/>
    <w:rsid w:val="002A0354"/>
    <w:rsid w:val="002A15C2"/>
    <w:rsid w:val="002A250E"/>
    <w:rsid w:val="002A3370"/>
    <w:rsid w:val="002A3495"/>
    <w:rsid w:val="002A79F7"/>
    <w:rsid w:val="002B02CF"/>
    <w:rsid w:val="002B082F"/>
    <w:rsid w:val="002B25C0"/>
    <w:rsid w:val="002B4A49"/>
    <w:rsid w:val="002B5155"/>
    <w:rsid w:val="002C06E2"/>
    <w:rsid w:val="002C1E2F"/>
    <w:rsid w:val="002C20CB"/>
    <w:rsid w:val="002C3353"/>
    <w:rsid w:val="002C3D37"/>
    <w:rsid w:val="002C542F"/>
    <w:rsid w:val="002C7C0E"/>
    <w:rsid w:val="002D0D15"/>
    <w:rsid w:val="002D10DC"/>
    <w:rsid w:val="002D12CF"/>
    <w:rsid w:val="002D462E"/>
    <w:rsid w:val="002D5413"/>
    <w:rsid w:val="002D5639"/>
    <w:rsid w:val="002D5A30"/>
    <w:rsid w:val="002E048D"/>
    <w:rsid w:val="002E20E6"/>
    <w:rsid w:val="002E3339"/>
    <w:rsid w:val="002E3BE5"/>
    <w:rsid w:val="002E4375"/>
    <w:rsid w:val="002E5F8E"/>
    <w:rsid w:val="002E789B"/>
    <w:rsid w:val="002F2009"/>
    <w:rsid w:val="002F230B"/>
    <w:rsid w:val="002F23B8"/>
    <w:rsid w:val="002F29D4"/>
    <w:rsid w:val="002F593C"/>
    <w:rsid w:val="002F5EAF"/>
    <w:rsid w:val="002F6365"/>
    <w:rsid w:val="002F6C76"/>
    <w:rsid w:val="003004D3"/>
    <w:rsid w:val="003014CE"/>
    <w:rsid w:val="00304734"/>
    <w:rsid w:val="00306A6B"/>
    <w:rsid w:val="00307242"/>
    <w:rsid w:val="003138CF"/>
    <w:rsid w:val="0031413C"/>
    <w:rsid w:val="0031666A"/>
    <w:rsid w:val="00320F45"/>
    <w:rsid w:val="00322EA9"/>
    <w:rsid w:val="00326C9D"/>
    <w:rsid w:val="00327897"/>
    <w:rsid w:val="0033036F"/>
    <w:rsid w:val="00331B44"/>
    <w:rsid w:val="00332A2E"/>
    <w:rsid w:val="00332FA0"/>
    <w:rsid w:val="00333083"/>
    <w:rsid w:val="0033312D"/>
    <w:rsid w:val="00333A12"/>
    <w:rsid w:val="003365BF"/>
    <w:rsid w:val="003405B4"/>
    <w:rsid w:val="0034172E"/>
    <w:rsid w:val="00341A66"/>
    <w:rsid w:val="003420FD"/>
    <w:rsid w:val="0034219B"/>
    <w:rsid w:val="00346188"/>
    <w:rsid w:val="003467FF"/>
    <w:rsid w:val="00347E72"/>
    <w:rsid w:val="00354BB5"/>
    <w:rsid w:val="003560B6"/>
    <w:rsid w:val="00356841"/>
    <w:rsid w:val="003576B9"/>
    <w:rsid w:val="00361528"/>
    <w:rsid w:val="0036158B"/>
    <w:rsid w:val="0036193C"/>
    <w:rsid w:val="003630ED"/>
    <w:rsid w:val="003648BB"/>
    <w:rsid w:val="00364C0C"/>
    <w:rsid w:val="00365CB3"/>
    <w:rsid w:val="0036662D"/>
    <w:rsid w:val="00367B5C"/>
    <w:rsid w:val="00370065"/>
    <w:rsid w:val="003712C7"/>
    <w:rsid w:val="00371FA9"/>
    <w:rsid w:val="00372E87"/>
    <w:rsid w:val="00374831"/>
    <w:rsid w:val="00375157"/>
    <w:rsid w:val="00377A0E"/>
    <w:rsid w:val="00377BA6"/>
    <w:rsid w:val="00381714"/>
    <w:rsid w:val="00381FF3"/>
    <w:rsid w:val="003823F6"/>
    <w:rsid w:val="00382DA6"/>
    <w:rsid w:val="0038647D"/>
    <w:rsid w:val="003865B5"/>
    <w:rsid w:val="003877C9"/>
    <w:rsid w:val="0039050D"/>
    <w:rsid w:val="0039127C"/>
    <w:rsid w:val="003914B6"/>
    <w:rsid w:val="00391B03"/>
    <w:rsid w:val="0039393F"/>
    <w:rsid w:val="00394ED7"/>
    <w:rsid w:val="00395204"/>
    <w:rsid w:val="00396D91"/>
    <w:rsid w:val="003979AB"/>
    <w:rsid w:val="00397CAE"/>
    <w:rsid w:val="003A664F"/>
    <w:rsid w:val="003B101C"/>
    <w:rsid w:val="003B2C2E"/>
    <w:rsid w:val="003B3CE4"/>
    <w:rsid w:val="003B3D9B"/>
    <w:rsid w:val="003B586A"/>
    <w:rsid w:val="003B5F60"/>
    <w:rsid w:val="003B6A62"/>
    <w:rsid w:val="003B70DE"/>
    <w:rsid w:val="003B746F"/>
    <w:rsid w:val="003B7484"/>
    <w:rsid w:val="003C6A0E"/>
    <w:rsid w:val="003D06AC"/>
    <w:rsid w:val="003D0B2B"/>
    <w:rsid w:val="003D1B09"/>
    <w:rsid w:val="003D31E3"/>
    <w:rsid w:val="003D4C8E"/>
    <w:rsid w:val="003D6FDF"/>
    <w:rsid w:val="003D7C81"/>
    <w:rsid w:val="003D7D45"/>
    <w:rsid w:val="003E02C6"/>
    <w:rsid w:val="003E14B9"/>
    <w:rsid w:val="003E1561"/>
    <w:rsid w:val="003E2CE8"/>
    <w:rsid w:val="003E3077"/>
    <w:rsid w:val="003E4FE3"/>
    <w:rsid w:val="003E752B"/>
    <w:rsid w:val="003F041A"/>
    <w:rsid w:val="003F2DD4"/>
    <w:rsid w:val="003F4E73"/>
    <w:rsid w:val="003F6E99"/>
    <w:rsid w:val="003F777E"/>
    <w:rsid w:val="00400536"/>
    <w:rsid w:val="00400ECE"/>
    <w:rsid w:val="00403DF1"/>
    <w:rsid w:val="00405D25"/>
    <w:rsid w:val="004129B8"/>
    <w:rsid w:val="004130BC"/>
    <w:rsid w:val="00416DB0"/>
    <w:rsid w:val="00417735"/>
    <w:rsid w:val="00417DC4"/>
    <w:rsid w:val="00420498"/>
    <w:rsid w:val="004228AC"/>
    <w:rsid w:val="004248D6"/>
    <w:rsid w:val="004249C5"/>
    <w:rsid w:val="00424C45"/>
    <w:rsid w:val="004260F1"/>
    <w:rsid w:val="00430674"/>
    <w:rsid w:val="00430F34"/>
    <w:rsid w:val="0043166B"/>
    <w:rsid w:val="00431A66"/>
    <w:rsid w:val="00432581"/>
    <w:rsid w:val="004339EA"/>
    <w:rsid w:val="00433B01"/>
    <w:rsid w:val="0043465E"/>
    <w:rsid w:val="00437A9B"/>
    <w:rsid w:val="00442098"/>
    <w:rsid w:val="004443F8"/>
    <w:rsid w:val="00444595"/>
    <w:rsid w:val="0044743A"/>
    <w:rsid w:val="004475F5"/>
    <w:rsid w:val="004523FB"/>
    <w:rsid w:val="00453E48"/>
    <w:rsid w:val="00454BF6"/>
    <w:rsid w:val="00455A1B"/>
    <w:rsid w:val="004570D2"/>
    <w:rsid w:val="00457B78"/>
    <w:rsid w:val="00457E34"/>
    <w:rsid w:val="00465771"/>
    <w:rsid w:val="00465A05"/>
    <w:rsid w:val="004667B6"/>
    <w:rsid w:val="004709CF"/>
    <w:rsid w:val="00470A27"/>
    <w:rsid w:val="00470D51"/>
    <w:rsid w:val="0047249B"/>
    <w:rsid w:val="004734D3"/>
    <w:rsid w:val="004747B5"/>
    <w:rsid w:val="004757AD"/>
    <w:rsid w:val="004757D8"/>
    <w:rsid w:val="00475A5C"/>
    <w:rsid w:val="00476599"/>
    <w:rsid w:val="004766C9"/>
    <w:rsid w:val="004772D4"/>
    <w:rsid w:val="00477954"/>
    <w:rsid w:val="004804CD"/>
    <w:rsid w:val="00481382"/>
    <w:rsid w:val="00486529"/>
    <w:rsid w:val="004926E4"/>
    <w:rsid w:val="00492E45"/>
    <w:rsid w:val="004935E2"/>
    <w:rsid w:val="00493B4D"/>
    <w:rsid w:val="00495BB0"/>
    <w:rsid w:val="004A0C0D"/>
    <w:rsid w:val="004A2A8D"/>
    <w:rsid w:val="004A64F0"/>
    <w:rsid w:val="004B03D9"/>
    <w:rsid w:val="004B33A5"/>
    <w:rsid w:val="004B3A7E"/>
    <w:rsid w:val="004B59D0"/>
    <w:rsid w:val="004C4A3B"/>
    <w:rsid w:val="004C57C9"/>
    <w:rsid w:val="004D119A"/>
    <w:rsid w:val="004D1BA4"/>
    <w:rsid w:val="004D22C5"/>
    <w:rsid w:val="004D45CC"/>
    <w:rsid w:val="004D4B4C"/>
    <w:rsid w:val="004D4FE1"/>
    <w:rsid w:val="004D5438"/>
    <w:rsid w:val="004D5554"/>
    <w:rsid w:val="004D5E6A"/>
    <w:rsid w:val="004D6FD0"/>
    <w:rsid w:val="004E09AB"/>
    <w:rsid w:val="004E19F5"/>
    <w:rsid w:val="004E2A0E"/>
    <w:rsid w:val="004E3312"/>
    <w:rsid w:val="004E41C0"/>
    <w:rsid w:val="004E41E8"/>
    <w:rsid w:val="004E5363"/>
    <w:rsid w:val="004E5369"/>
    <w:rsid w:val="004E5934"/>
    <w:rsid w:val="004F137E"/>
    <w:rsid w:val="004F39F3"/>
    <w:rsid w:val="004F3A7E"/>
    <w:rsid w:val="004F3F1C"/>
    <w:rsid w:val="004F404B"/>
    <w:rsid w:val="004F62A5"/>
    <w:rsid w:val="005007F6"/>
    <w:rsid w:val="005020D2"/>
    <w:rsid w:val="005056A1"/>
    <w:rsid w:val="00506850"/>
    <w:rsid w:val="00506B47"/>
    <w:rsid w:val="005131A9"/>
    <w:rsid w:val="005138A3"/>
    <w:rsid w:val="00521828"/>
    <w:rsid w:val="00522C19"/>
    <w:rsid w:val="00526301"/>
    <w:rsid w:val="00526E32"/>
    <w:rsid w:val="005273BD"/>
    <w:rsid w:val="005323EC"/>
    <w:rsid w:val="0053531E"/>
    <w:rsid w:val="005354FA"/>
    <w:rsid w:val="00535868"/>
    <w:rsid w:val="00535BD2"/>
    <w:rsid w:val="005360A4"/>
    <w:rsid w:val="00536412"/>
    <w:rsid w:val="00542F7C"/>
    <w:rsid w:val="00545AD0"/>
    <w:rsid w:val="00547F67"/>
    <w:rsid w:val="00552C4E"/>
    <w:rsid w:val="00553DDE"/>
    <w:rsid w:val="005550E2"/>
    <w:rsid w:val="005552B0"/>
    <w:rsid w:val="00555A71"/>
    <w:rsid w:val="00557195"/>
    <w:rsid w:val="00557640"/>
    <w:rsid w:val="00557BAC"/>
    <w:rsid w:val="00560DCE"/>
    <w:rsid w:val="00564217"/>
    <w:rsid w:val="0056425F"/>
    <w:rsid w:val="00564F94"/>
    <w:rsid w:val="00565A73"/>
    <w:rsid w:val="00565ECB"/>
    <w:rsid w:val="005758B7"/>
    <w:rsid w:val="00582025"/>
    <w:rsid w:val="00582A72"/>
    <w:rsid w:val="00582CD8"/>
    <w:rsid w:val="00583A07"/>
    <w:rsid w:val="00587536"/>
    <w:rsid w:val="005901E3"/>
    <w:rsid w:val="005947B5"/>
    <w:rsid w:val="005950E3"/>
    <w:rsid w:val="00595791"/>
    <w:rsid w:val="00595DAE"/>
    <w:rsid w:val="00596F37"/>
    <w:rsid w:val="00596FF9"/>
    <w:rsid w:val="00597280"/>
    <w:rsid w:val="005A1899"/>
    <w:rsid w:val="005A25C5"/>
    <w:rsid w:val="005A2FA3"/>
    <w:rsid w:val="005A4D98"/>
    <w:rsid w:val="005A5565"/>
    <w:rsid w:val="005A5CDE"/>
    <w:rsid w:val="005A73FF"/>
    <w:rsid w:val="005B034D"/>
    <w:rsid w:val="005B097A"/>
    <w:rsid w:val="005B25F5"/>
    <w:rsid w:val="005B2A41"/>
    <w:rsid w:val="005B3240"/>
    <w:rsid w:val="005B3397"/>
    <w:rsid w:val="005B3478"/>
    <w:rsid w:val="005B3A88"/>
    <w:rsid w:val="005B3ADB"/>
    <w:rsid w:val="005B3B77"/>
    <w:rsid w:val="005B4A12"/>
    <w:rsid w:val="005B51EB"/>
    <w:rsid w:val="005B69DD"/>
    <w:rsid w:val="005C2C31"/>
    <w:rsid w:val="005C2D09"/>
    <w:rsid w:val="005C4F18"/>
    <w:rsid w:val="005C6A04"/>
    <w:rsid w:val="005C6D23"/>
    <w:rsid w:val="005C6EF2"/>
    <w:rsid w:val="005C79D9"/>
    <w:rsid w:val="005D20A5"/>
    <w:rsid w:val="005D3666"/>
    <w:rsid w:val="005D5B11"/>
    <w:rsid w:val="005D6AED"/>
    <w:rsid w:val="005D7C3E"/>
    <w:rsid w:val="005E0F44"/>
    <w:rsid w:val="005E288A"/>
    <w:rsid w:val="005E29D8"/>
    <w:rsid w:val="005E35EC"/>
    <w:rsid w:val="005E4129"/>
    <w:rsid w:val="005E47E1"/>
    <w:rsid w:val="005E51A1"/>
    <w:rsid w:val="005E5FF3"/>
    <w:rsid w:val="005E7CDD"/>
    <w:rsid w:val="005F08E4"/>
    <w:rsid w:val="005F2E9C"/>
    <w:rsid w:val="005F2FF8"/>
    <w:rsid w:val="005F302B"/>
    <w:rsid w:val="005F4CFE"/>
    <w:rsid w:val="005F7266"/>
    <w:rsid w:val="005F78F0"/>
    <w:rsid w:val="00600488"/>
    <w:rsid w:val="006004A3"/>
    <w:rsid w:val="00600E9A"/>
    <w:rsid w:val="0060200B"/>
    <w:rsid w:val="006025F5"/>
    <w:rsid w:val="00605128"/>
    <w:rsid w:val="00605987"/>
    <w:rsid w:val="006075CB"/>
    <w:rsid w:val="00607D7E"/>
    <w:rsid w:val="00610CEE"/>
    <w:rsid w:val="00611211"/>
    <w:rsid w:val="00611B72"/>
    <w:rsid w:val="00611CAA"/>
    <w:rsid w:val="00612C7E"/>
    <w:rsid w:val="00614B84"/>
    <w:rsid w:val="00620E9D"/>
    <w:rsid w:val="0062229C"/>
    <w:rsid w:val="00623243"/>
    <w:rsid w:val="00623E6E"/>
    <w:rsid w:val="00623E99"/>
    <w:rsid w:val="0062479F"/>
    <w:rsid w:val="0062589D"/>
    <w:rsid w:val="0062770B"/>
    <w:rsid w:val="006311CA"/>
    <w:rsid w:val="00634F3F"/>
    <w:rsid w:val="00637A64"/>
    <w:rsid w:val="00637D3C"/>
    <w:rsid w:val="00640BA9"/>
    <w:rsid w:val="00640E63"/>
    <w:rsid w:val="00641A46"/>
    <w:rsid w:val="00641E7F"/>
    <w:rsid w:val="006445E8"/>
    <w:rsid w:val="00646D64"/>
    <w:rsid w:val="00651942"/>
    <w:rsid w:val="00651C2E"/>
    <w:rsid w:val="00652AE7"/>
    <w:rsid w:val="00654A1B"/>
    <w:rsid w:val="00654F3D"/>
    <w:rsid w:val="00660394"/>
    <w:rsid w:val="0066167C"/>
    <w:rsid w:val="00662E9C"/>
    <w:rsid w:val="00663C20"/>
    <w:rsid w:val="00671B12"/>
    <w:rsid w:val="0067333A"/>
    <w:rsid w:val="00674328"/>
    <w:rsid w:val="00675266"/>
    <w:rsid w:val="00676FB9"/>
    <w:rsid w:val="006800D5"/>
    <w:rsid w:val="00681094"/>
    <w:rsid w:val="00681A7B"/>
    <w:rsid w:val="00682022"/>
    <w:rsid w:val="00683368"/>
    <w:rsid w:val="00683C50"/>
    <w:rsid w:val="00684863"/>
    <w:rsid w:val="00685F0C"/>
    <w:rsid w:val="00686353"/>
    <w:rsid w:val="00687AF3"/>
    <w:rsid w:val="006908B9"/>
    <w:rsid w:val="006915BE"/>
    <w:rsid w:val="0069183A"/>
    <w:rsid w:val="00691D64"/>
    <w:rsid w:val="00695E33"/>
    <w:rsid w:val="00697B54"/>
    <w:rsid w:val="00697C98"/>
    <w:rsid w:val="006A4DCD"/>
    <w:rsid w:val="006B4AC8"/>
    <w:rsid w:val="006B55C3"/>
    <w:rsid w:val="006B7303"/>
    <w:rsid w:val="006B77B8"/>
    <w:rsid w:val="006C1002"/>
    <w:rsid w:val="006C27AF"/>
    <w:rsid w:val="006C5270"/>
    <w:rsid w:val="006C58F4"/>
    <w:rsid w:val="006C62EF"/>
    <w:rsid w:val="006C7296"/>
    <w:rsid w:val="006C782B"/>
    <w:rsid w:val="006D247E"/>
    <w:rsid w:val="006D2F1C"/>
    <w:rsid w:val="006D51AE"/>
    <w:rsid w:val="006D7A06"/>
    <w:rsid w:val="006D7D23"/>
    <w:rsid w:val="006E10B6"/>
    <w:rsid w:val="006E32A0"/>
    <w:rsid w:val="006E5969"/>
    <w:rsid w:val="006F26A7"/>
    <w:rsid w:val="006F3478"/>
    <w:rsid w:val="006F38BE"/>
    <w:rsid w:val="006F3B4C"/>
    <w:rsid w:val="006F3BDE"/>
    <w:rsid w:val="006F482F"/>
    <w:rsid w:val="007027DD"/>
    <w:rsid w:val="007031BF"/>
    <w:rsid w:val="007031ED"/>
    <w:rsid w:val="00706739"/>
    <w:rsid w:val="00707689"/>
    <w:rsid w:val="00710B42"/>
    <w:rsid w:val="00710E4A"/>
    <w:rsid w:val="00711918"/>
    <w:rsid w:val="00713666"/>
    <w:rsid w:val="00714086"/>
    <w:rsid w:val="00714834"/>
    <w:rsid w:val="00717EAE"/>
    <w:rsid w:val="007215CB"/>
    <w:rsid w:val="007247E6"/>
    <w:rsid w:val="0072580F"/>
    <w:rsid w:val="00725A9F"/>
    <w:rsid w:val="007264B2"/>
    <w:rsid w:val="00726C97"/>
    <w:rsid w:val="0073061F"/>
    <w:rsid w:val="00731520"/>
    <w:rsid w:val="0073276C"/>
    <w:rsid w:val="007345C0"/>
    <w:rsid w:val="0073665C"/>
    <w:rsid w:val="00736A01"/>
    <w:rsid w:val="00744632"/>
    <w:rsid w:val="0074476D"/>
    <w:rsid w:val="007450A9"/>
    <w:rsid w:val="00745853"/>
    <w:rsid w:val="007474DF"/>
    <w:rsid w:val="00751C52"/>
    <w:rsid w:val="007524BB"/>
    <w:rsid w:val="00752656"/>
    <w:rsid w:val="00752C6E"/>
    <w:rsid w:val="00754183"/>
    <w:rsid w:val="007556C7"/>
    <w:rsid w:val="00755B81"/>
    <w:rsid w:val="00757AEB"/>
    <w:rsid w:val="00760652"/>
    <w:rsid w:val="007616B2"/>
    <w:rsid w:val="007617DA"/>
    <w:rsid w:val="00761A1F"/>
    <w:rsid w:val="00763D70"/>
    <w:rsid w:val="0076496C"/>
    <w:rsid w:val="007653F0"/>
    <w:rsid w:val="00765F00"/>
    <w:rsid w:val="007672CD"/>
    <w:rsid w:val="00767776"/>
    <w:rsid w:val="00771074"/>
    <w:rsid w:val="0077280D"/>
    <w:rsid w:val="007737BF"/>
    <w:rsid w:val="007739C0"/>
    <w:rsid w:val="00773BF1"/>
    <w:rsid w:val="00774DA6"/>
    <w:rsid w:val="00777DC5"/>
    <w:rsid w:val="00781227"/>
    <w:rsid w:val="00781EFB"/>
    <w:rsid w:val="007822CD"/>
    <w:rsid w:val="00782582"/>
    <w:rsid w:val="00785EBA"/>
    <w:rsid w:val="007871C9"/>
    <w:rsid w:val="00790C00"/>
    <w:rsid w:val="00791FF1"/>
    <w:rsid w:val="007936CC"/>
    <w:rsid w:val="007947AD"/>
    <w:rsid w:val="00795B9B"/>
    <w:rsid w:val="00796D41"/>
    <w:rsid w:val="007A18C7"/>
    <w:rsid w:val="007A346D"/>
    <w:rsid w:val="007A3482"/>
    <w:rsid w:val="007A4A65"/>
    <w:rsid w:val="007A4CC4"/>
    <w:rsid w:val="007A6381"/>
    <w:rsid w:val="007A68E4"/>
    <w:rsid w:val="007B0A0C"/>
    <w:rsid w:val="007B11ED"/>
    <w:rsid w:val="007B3728"/>
    <w:rsid w:val="007B3D98"/>
    <w:rsid w:val="007B4182"/>
    <w:rsid w:val="007B425F"/>
    <w:rsid w:val="007B4325"/>
    <w:rsid w:val="007B751A"/>
    <w:rsid w:val="007C3797"/>
    <w:rsid w:val="007C44F1"/>
    <w:rsid w:val="007C6153"/>
    <w:rsid w:val="007C780C"/>
    <w:rsid w:val="007D7197"/>
    <w:rsid w:val="007E0BA0"/>
    <w:rsid w:val="007E2734"/>
    <w:rsid w:val="007E3F72"/>
    <w:rsid w:val="007E4D74"/>
    <w:rsid w:val="007E6920"/>
    <w:rsid w:val="007E76BF"/>
    <w:rsid w:val="007F0892"/>
    <w:rsid w:val="007F09AF"/>
    <w:rsid w:val="007F1FED"/>
    <w:rsid w:val="007F2CA4"/>
    <w:rsid w:val="007F50BD"/>
    <w:rsid w:val="007F6E8B"/>
    <w:rsid w:val="00800396"/>
    <w:rsid w:val="008050F3"/>
    <w:rsid w:val="00805999"/>
    <w:rsid w:val="00807F54"/>
    <w:rsid w:val="00807FA5"/>
    <w:rsid w:val="00807FC2"/>
    <w:rsid w:val="0081030B"/>
    <w:rsid w:val="00813734"/>
    <w:rsid w:val="008147BE"/>
    <w:rsid w:val="00815AE8"/>
    <w:rsid w:val="00815F82"/>
    <w:rsid w:val="00816142"/>
    <w:rsid w:val="00817097"/>
    <w:rsid w:val="00817606"/>
    <w:rsid w:val="008228B8"/>
    <w:rsid w:val="00825B21"/>
    <w:rsid w:val="0082720A"/>
    <w:rsid w:val="00830744"/>
    <w:rsid w:val="00831507"/>
    <w:rsid w:val="00831895"/>
    <w:rsid w:val="008355B9"/>
    <w:rsid w:val="00836FDE"/>
    <w:rsid w:val="00840E16"/>
    <w:rsid w:val="00841FF1"/>
    <w:rsid w:val="00842FE9"/>
    <w:rsid w:val="00843E30"/>
    <w:rsid w:val="00844670"/>
    <w:rsid w:val="0084517F"/>
    <w:rsid w:val="008458F2"/>
    <w:rsid w:val="00846A20"/>
    <w:rsid w:val="00846B1E"/>
    <w:rsid w:val="00846CDE"/>
    <w:rsid w:val="00846D84"/>
    <w:rsid w:val="008470F5"/>
    <w:rsid w:val="00847E07"/>
    <w:rsid w:val="00851B97"/>
    <w:rsid w:val="0085239F"/>
    <w:rsid w:val="00852F48"/>
    <w:rsid w:val="00860445"/>
    <w:rsid w:val="008604F8"/>
    <w:rsid w:val="00860790"/>
    <w:rsid w:val="00862C74"/>
    <w:rsid w:val="00864271"/>
    <w:rsid w:val="008671EE"/>
    <w:rsid w:val="00870936"/>
    <w:rsid w:val="0087189B"/>
    <w:rsid w:val="00872AB5"/>
    <w:rsid w:val="00880C46"/>
    <w:rsid w:val="008823FE"/>
    <w:rsid w:val="008842D3"/>
    <w:rsid w:val="0088456E"/>
    <w:rsid w:val="00886272"/>
    <w:rsid w:val="0088706D"/>
    <w:rsid w:val="0089041A"/>
    <w:rsid w:val="00891658"/>
    <w:rsid w:val="00891E88"/>
    <w:rsid w:val="00892927"/>
    <w:rsid w:val="00893C40"/>
    <w:rsid w:val="00893D64"/>
    <w:rsid w:val="00894061"/>
    <w:rsid w:val="00894254"/>
    <w:rsid w:val="00895C76"/>
    <w:rsid w:val="00895DA8"/>
    <w:rsid w:val="008969FD"/>
    <w:rsid w:val="008A17D1"/>
    <w:rsid w:val="008A39B9"/>
    <w:rsid w:val="008A458C"/>
    <w:rsid w:val="008A4E4D"/>
    <w:rsid w:val="008B0418"/>
    <w:rsid w:val="008B16F0"/>
    <w:rsid w:val="008B3D73"/>
    <w:rsid w:val="008B524F"/>
    <w:rsid w:val="008B52F7"/>
    <w:rsid w:val="008B64CE"/>
    <w:rsid w:val="008C1CF5"/>
    <w:rsid w:val="008C22F3"/>
    <w:rsid w:val="008C47C8"/>
    <w:rsid w:val="008C51C1"/>
    <w:rsid w:val="008C5939"/>
    <w:rsid w:val="008D3DDC"/>
    <w:rsid w:val="008D44D8"/>
    <w:rsid w:val="008D7DEB"/>
    <w:rsid w:val="008E0917"/>
    <w:rsid w:val="008E28E8"/>
    <w:rsid w:val="008E384B"/>
    <w:rsid w:val="008E38AB"/>
    <w:rsid w:val="008E41DC"/>
    <w:rsid w:val="008E4BC1"/>
    <w:rsid w:val="008E519B"/>
    <w:rsid w:val="008E6AB5"/>
    <w:rsid w:val="008E6FFE"/>
    <w:rsid w:val="008E753D"/>
    <w:rsid w:val="008F19A7"/>
    <w:rsid w:val="008F7349"/>
    <w:rsid w:val="008F7C9E"/>
    <w:rsid w:val="00901B02"/>
    <w:rsid w:val="00907AE7"/>
    <w:rsid w:val="00914F81"/>
    <w:rsid w:val="00921652"/>
    <w:rsid w:val="0092354C"/>
    <w:rsid w:val="009267FA"/>
    <w:rsid w:val="00926C76"/>
    <w:rsid w:val="00927C37"/>
    <w:rsid w:val="00927F7D"/>
    <w:rsid w:val="009320B8"/>
    <w:rsid w:val="00934080"/>
    <w:rsid w:val="00934130"/>
    <w:rsid w:val="00937750"/>
    <w:rsid w:val="0094111C"/>
    <w:rsid w:val="00941D77"/>
    <w:rsid w:val="00943612"/>
    <w:rsid w:val="00945D27"/>
    <w:rsid w:val="009465AF"/>
    <w:rsid w:val="009508A0"/>
    <w:rsid w:val="009510AC"/>
    <w:rsid w:val="00955EF9"/>
    <w:rsid w:val="009612EE"/>
    <w:rsid w:val="0096172D"/>
    <w:rsid w:val="009618BC"/>
    <w:rsid w:val="009627D9"/>
    <w:rsid w:val="00964550"/>
    <w:rsid w:val="00964DF2"/>
    <w:rsid w:val="009651FE"/>
    <w:rsid w:val="009662DA"/>
    <w:rsid w:val="0097268C"/>
    <w:rsid w:val="00972A11"/>
    <w:rsid w:val="00973417"/>
    <w:rsid w:val="009736C7"/>
    <w:rsid w:val="00974A5F"/>
    <w:rsid w:val="00974C18"/>
    <w:rsid w:val="009848F7"/>
    <w:rsid w:val="00985AE7"/>
    <w:rsid w:val="00985E88"/>
    <w:rsid w:val="00985FF6"/>
    <w:rsid w:val="00987A38"/>
    <w:rsid w:val="00987D12"/>
    <w:rsid w:val="00991E4D"/>
    <w:rsid w:val="0099253E"/>
    <w:rsid w:val="00993558"/>
    <w:rsid w:val="00995CCB"/>
    <w:rsid w:val="009970CD"/>
    <w:rsid w:val="009970EA"/>
    <w:rsid w:val="009973B7"/>
    <w:rsid w:val="009A0C2E"/>
    <w:rsid w:val="009A66E3"/>
    <w:rsid w:val="009A79D4"/>
    <w:rsid w:val="009B1DA0"/>
    <w:rsid w:val="009B25F4"/>
    <w:rsid w:val="009B32D9"/>
    <w:rsid w:val="009B4B64"/>
    <w:rsid w:val="009B4EDF"/>
    <w:rsid w:val="009B6A78"/>
    <w:rsid w:val="009C1E1D"/>
    <w:rsid w:val="009C33CA"/>
    <w:rsid w:val="009C53D5"/>
    <w:rsid w:val="009C6405"/>
    <w:rsid w:val="009C76F3"/>
    <w:rsid w:val="009D05C8"/>
    <w:rsid w:val="009D1A29"/>
    <w:rsid w:val="009D21C0"/>
    <w:rsid w:val="009D32D2"/>
    <w:rsid w:val="009D7648"/>
    <w:rsid w:val="009E05B9"/>
    <w:rsid w:val="009E1769"/>
    <w:rsid w:val="009E2DD0"/>
    <w:rsid w:val="009E33DE"/>
    <w:rsid w:val="009E38E5"/>
    <w:rsid w:val="009E3979"/>
    <w:rsid w:val="009E3E3B"/>
    <w:rsid w:val="009E49E6"/>
    <w:rsid w:val="009E669E"/>
    <w:rsid w:val="009F070E"/>
    <w:rsid w:val="009F23F1"/>
    <w:rsid w:val="009F249D"/>
    <w:rsid w:val="009F27D1"/>
    <w:rsid w:val="009F2C4A"/>
    <w:rsid w:val="009F3FC8"/>
    <w:rsid w:val="009F4C0E"/>
    <w:rsid w:val="00A0323E"/>
    <w:rsid w:val="00A03264"/>
    <w:rsid w:val="00A046D2"/>
    <w:rsid w:val="00A0648D"/>
    <w:rsid w:val="00A07A2B"/>
    <w:rsid w:val="00A10F9C"/>
    <w:rsid w:val="00A17D92"/>
    <w:rsid w:val="00A20C06"/>
    <w:rsid w:val="00A2131D"/>
    <w:rsid w:val="00A22DA0"/>
    <w:rsid w:val="00A23E2C"/>
    <w:rsid w:val="00A30B1E"/>
    <w:rsid w:val="00A34268"/>
    <w:rsid w:val="00A4107F"/>
    <w:rsid w:val="00A4188B"/>
    <w:rsid w:val="00A4258F"/>
    <w:rsid w:val="00A43EF1"/>
    <w:rsid w:val="00A43F69"/>
    <w:rsid w:val="00A4452E"/>
    <w:rsid w:val="00A50351"/>
    <w:rsid w:val="00A50E6E"/>
    <w:rsid w:val="00A510B6"/>
    <w:rsid w:val="00A51BF3"/>
    <w:rsid w:val="00A5522B"/>
    <w:rsid w:val="00A60AA0"/>
    <w:rsid w:val="00A61378"/>
    <w:rsid w:val="00A63B24"/>
    <w:rsid w:val="00A63BBB"/>
    <w:rsid w:val="00A646B7"/>
    <w:rsid w:val="00A656E1"/>
    <w:rsid w:val="00A664D5"/>
    <w:rsid w:val="00A66E7E"/>
    <w:rsid w:val="00A66EEE"/>
    <w:rsid w:val="00A67F74"/>
    <w:rsid w:val="00A71A03"/>
    <w:rsid w:val="00A71D2D"/>
    <w:rsid w:val="00A727EF"/>
    <w:rsid w:val="00A73704"/>
    <w:rsid w:val="00A75844"/>
    <w:rsid w:val="00A773B5"/>
    <w:rsid w:val="00A77BE5"/>
    <w:rsid w:val="00A77CB2"/>
    <w:rsid w:val="00A81901"/>
    <w:rsid w:val="00A84D84"/>
    <w:rsid w:val="00A922A4"/>
    <w:rsid w:val="00A92AD6"/>
    <w:rsid w:val="00A95C57"/>
    <w:rsid w:val="00A95D27"/>
    <w:rsid w:val="00A964A2"/>
    <w:rsid w:val="00AA197B"/>
    <w:rsid w:val="00AA354B"/>
    <w:rsid w:val="00AA3585"/>
    <w:rsid w:val="00AA5CE6"/>
    <w:rsid w:val="00AA624C"/>
    <w:rsid w:val="00AA64C2"/>
    <w:rsid w:val="00AA6843"/>
    <w:rsid w:val="00AA6925"/>
    <w:rsid w:val="00AA7B7B"/>
    <w:rsid w:val="00AB13B6"/>
    <w:rsid w:val="00AB34EF"/>
    <w:rsid w:val="00AB3AB6"/>
    <w:rsid w:val="00AC0295"/>
    <w:rsid w:val="00AC2C5F"/>
    <w:rsid w:val="00AC3F54"/>
    <w:rsid w:val="00AC5B56"/>
    <w:rsid w:val="00AD5261"/>
    <w:rsid w:val="00AD6CE1"/>
    <w:rsid w:val="00AD7B9F"/>
    <w:rsid w:val="00AE378D"/>
    <w:rsid w:val="00AE4398"/>
    <w:rsid w:val="00AE4FEC"/>
    <w:rsid w:val="00AE5903"/>
    <w:rsid w:val="00AE6ED6"/>
    <w:rsid w:val="00AE70D3"/>
    <w:rsid w:val="00AF0EA0"/>
    <w:rsid w:val="00AF1C0C"/>
    <w:rsid w:val="00AF2165"/>
    <w:rsid w:val="00AF2175"/>
    <w:rsid w:val="00AF3568"/>
    <w:rsid w:val="00AF36A8"/>
    <w:rsid w:val="00AF3777"/>
    <w:rsid w:val="00AF57B1"/>
    <w:rsid w:val="00AF74AD"/>
    <w:rsid w:val="00AF7E9D"/>
    <w:rsid w:val="00B01ECD"/>
    <w:rsid w:val="00B03014"/>
    <w:rsid w:val="00B03706"/>
    <w:rsid w:val="00B0541F"/>
    <w:rsid w:val="00B05A43"/>
    <w:rsid w:val="00B071CD"/>
    <w:rsid w:val="00B103CF"/>
    <w:rsid w:val="00B11567"/>
    <w:rsid w:val="00B11758"/>
    <w:rsid w:val="00B11767"/>
    <w:rsid w:val="00B11A86"/>
    <w:rsid w:val="00B2090E"/>
    <w:rsid w:val="00B21AD4"/>
    <w:rsid w:val="00B2344A"/>
    <w:rsid w:val="00B24A6F"/>
    <w:rsid w:val="00B25599"/>
    <w:rsid w:val="00B25A73"/>
    <w:rsid w:val="00B26284"/>
    <w:rsid w:val="00B267F4"/>
    <w:rsid w:val="00B268A2"/>
    <w:rsid w:val="00B27477"/>
    <w:rsid w:val="00B30148"/>
    <w:rsid w:val="00B30FD7"/>
    <w:rsid w:val="00B35F41"/>
    <w:rsid w:val="00B364C0"/>
    <w:rsid w:val="00B36EBB"/>
    <w:rsid w:val="00B37C8A"/>
    <w:rsid w:val="00B41B92"/>
    <w:rsid w:val="00B4243F"/>
    <w:rsid w:val="00B43777"/>
    <w:rsid w:val="00B439EB"/>
    <w:rsid w:val="00B44354"/>
    <w:rsid w:val="00B5216E"/>
    <w:rsid w:val="00B5221C"/>
    <w:rsid w:val="00B5309B"/>
    <w:rsid w:val="00B5562C"/>
    <w:rsid w:val="00B5767F"/>
    <w:rsid w:val="00B64EAC"/>
    <w:rsid w:val="00B65148"/>
    <w:rsid w:val="00B67E62"/>
    <w:rsid w:val="00B7039C"/>
    <w:rsid w:val="00B72DC4"/>
    <w:rsid w:val="00B730E2"/>
    <w:rsid w:val="00B73A8D"/>
    <w:rsid w:val="00B74083"/>
    <w:rsid w:val="00B74D02"/>
    <w:rsid w:val="00B763F3"/>
    <w:rsid w:val="00B76924"/>
    <w:rsid w:val="00B76CB6"/>
    <w:rsid w:val="00B770E1"/>
    <w:rsid w:val="00B77595"/>
    <w:rsid w:val="00B8221F"/>
    <w:rsid w:val="00B82632"/>
    <w:rsid w:val="00B82834"/>
    <w:rsid w:val="00B82D67"/>
    <w:rsid w:val="00B8456D"/>
    <w:rsid w:val="00B84B1D"/>
    <w:rsid w:val="00B84C99"/>
    <w:rsid w:val="00B86C05"/>
    <w:rsid w:val="00B87A90"/>
    <w:rsid w:val="00B9107A"/>
    <w:rsid w:val="00B91DEB"/>
    <w:rsid w:val="00B925CE"/>
    <w:rsid w:val="00B93496"/>
    <w:rsid w:val="00B949E2"/>
    <w:rsid w:val="00B950ED"/>
    <w:rsid w:val="00BA2441"/>
    <w:rsid w:val="00BA326E"/>
    <w:rsid w:val="00BA3C5D"/>
    <w:rsid w:val="00BA4199"/>
    <w:rsid w:val="00BA493B"/>
    <w:rsid w:val="00BA4977"/>
    <w:rsid w:val="00BA53CD"/>
    <w:rsid w:val="00BA63D6"/>
    <w:rsid w:val="00BA6A40"/>
    <w:rsid w:val="00BA70DB"/>
    <w:rsid w:val="00BB2260"/>
    <w:rsid w:val="00BB2A29"/>
    <w:rsid w:val="00BB2B2F"/>
    <w:rsid w:val="00BB5721"/>
    <w:rsid w:val="00BB7180"/>
    <w:rsid w:val="00BC02CD"/>
    <w:rsid w:val="00BC12D9"/>
    <w:rsid w:val="00BC266E"/>
    <w:rsid w:val="00BC29DE"/>
    <w:rsid w:val="00BC4D4D"/>
    <w:rsid w:val="00BC60C1"/>
    <w:rsid w:val="00BD07FE"/>
    <w:rsid w:val="00BD109A"/>
    <w:rsid w:val="00BD38C3"/>
    <w:rsid w:val="00BE146F"/>
    <w:rsid w:val="00BE3B4A"/>
    <w:rsid w:val="00BE562B"/>
    <w:rsid w:val="00BE7280"/>
    <w:rsid w:val="00BF09B1"/>
    <w:rsid w:val="00BF0A65"/>
    <w:rsid w:val="00BF1D9E"/>
    <w:rsid w:val="00BF3DB3"/>
    <w:rsid w:val="00BF515F"/>
    <w:rsid w:val="00BF51E6"/>
    <w:rsid w:val="00BF6AEF"/>
    <w:rsid w:val="00BF7F53"/>
    <w:rsid w:val="00C01F28"/>
    <w:rsid w:val="00C053C5"/>
    <w:rsid w:val="00C0638A"/>
    <w:rsid w:val="00C1140E"/>
    <w:rsid w:val="00C12F8F"/>
    <w:rsid w:val="00C139C3"/>
    <w:rsid w:val="00C14511"/>
    <w:rsid w:val="00C166B6"/>
    <w:rsid w:val="00C17343"/>
    <w:rsid w:val="00C177BC"/>
    <w:rsid w:val="00C17EF5"/>
    <w:rsid w:val="00C20C58"/>
    <w:rsid w:val="00C24064"/>
    <w:rsid w:val="00C24A2A"/>
    <w:rsid w:val="00C24F5C"/>
    <w:rsid w:val="00C26BCF"/>
    <w:rsid w:val="00C30DB9"/>
    <w:rsid w:val="00C31336"/>
    <w:rsid w:val="00C35BAF"/>
    <w:rsid w:val="00C36872"/>
    <w:rsid w:val="00C36C63"/>
    <w:rsid w:val="00C36EB7"/>
    <w:rsid w:val="00C37379"/>
    <w:rsid w:val="00C37EEF"/>
    <w:rsid w:val="00C406BD"/>
    <w:rsid w:val="00C41529"/>
    <w:rsid w:val="00C41EAD"/>
    <w:rsid w:val="00C42498"/>
    <w:rsid w:val="00C42BD5"/>
    <w:rsid w:val="00C43702"/>
    <w:rsid w:val="00C44D27"/>
    <w:rsid w:val="00C470BE"/>
    <w:rsid w:val="00C478B9"/>
    <w:rsid w:val="00C502AB"/>
    <w:rsid w:val="00C50577"/>
    <w:rsid w:val="00C51ED5"/>
    <w:rsid w:val="00C52FDC"/>
    <w:rsid w:val="00C54BBD"/>
    <w:rsid w:val="00C5524D"/>
    <w:rsid w:val="00C56B21"/>
    <w:rsid w:val="00C573C6"/>
    <w:rsid w:val="00C61D11"/>
    <w:rsid w:val="00C632C1"/>
    <w:rsid w:val="00C64581"/>
    <w:rsid w:val="00C648B5"/>
    <w:rsid w:val="00C65680"/>
    <w:rsid w:val="00C66253"/>
    <w:rsid w:val="00C667BF"/>
    <w:rsid w:val="00C66C01"/>
    <w:rsid w:val="00C71E37"/>
    <w:rsid w:val="00C72380"/>
    <w:rsid w:val="00C72FEE"/>
    <w:rsid w:val="00C7323C"/>
    <w:rsid w:val="00C7369B"/>
    <w:rsid w:val="00C73F43"/>
    <w:rsid w:val="00C74893"/>
    <w:rsid w:val="00C75E0F"/>
    <w:rsid w:val="00C77308"/>
    <w:rsid w:val="00C775AE"/>
    <w:rsid w:val="00C77A78"/>
    <w:rsid w:val="00C77A8F"/>
    <w:rsid w:val="00C814CC"/>
    <w:rsid w:val="00C8388A"/>
    <w:rsid w:val="00C84BD7"/>
    <w:rsid w:val="00C86BC8"/>
    <w:rsid w:val="00C90D82"/>
    <w:rsid w:val="00C93003"/>
    <w:rsid w:val="00C96B2C"/>
    <w:rsid w:val="00CA341A"/>
    <w:rsid w:val="00CA57C1"/>
    <w:rsid w:val="00CA5FF9"/>
    <w:rsid w:val="00CA7887"/>
    <w:rsid w:val="00CB0549"/>
    <w:rsid w:val="00CB1CBC"/>
    <w:rsid w:val="00CB28BA"/>
    <w:rsid w:val="00CB2B6D"/>
    <w:rsid w:val="00CB37C5"/>
    <w:rsid w:val="00CB3EC5"/>
    <w:rsid w:val="00CB4F67"/>
    <w:rsid w:val="00CB543F"/>
    <w:rsid w:val="00CB65D2"/>
    <w:rsid w:val="00CB6B16"/>
    <w:rsid w:val="00CC144C"/>
    <w:rsid w:val="00CC187B"/>
    <w:rsid w:val="00CC3359"/>
    <w:rsid w:val="00CC40E2"/>
    <w:rsid w:val="00CD33C1"/>
    <w:rsid w:val="00CD362C"/>
    <w:rsid w:val="00CD49A1"/>
    <w:rsid w:val="00CD4DB3"/>
    <w:rsid w:val="00CD5058"/>
    <w:rsid w:val="00CD5961"/>
    <w:rsid w:val="00CE10A4"/>
    <w:rsid w:val="00CE1B15"/>
    <w:rsid w:val="00CE381D"/>
    <w:rsid w:val="00CE4527"/>
    <w:rsid w:val="00CE6E88"/>
    <w:rsid w:val="00CF1075"/>
    <w:rsid w:val="00CF107F"/>
    <w:rsid w:val="00CF4E70"/>
    <w:rsid w:val="00CF664D"/>
    <w:rsid w:val="00D0003D"/>
    <w:rsid w:val="00D01C4B"/>
    <w:rsid w:val="00D01FD8"/>
    <w:rsid w:val="00D04001"/>
    <w:rsid w:val="00D04D6A"/>
    <w:rsid w:val="00D05064"/>
    <w:rsid w:val="00D05B00"/>
    <w:rsid w:val="00D10013"/>
    <w:rsid w:val="00D11F79"/>
    <w:rsid w:val="00D1272C"/>
    <w:rsid w:val="00D15501"/>
    <w:rsid w:val="00D15898"/>
    <w:rsid w:val="00D15BAB"/>
    <w:rsid w:val="00D16B6B"/>
    <w:rsid w:val="00D16CA9"/>
    <w:rsid w:val="00D16FF4"/>
    <w:rsid w:val="00D20EB0"/>
    <w:rsid w:val="00D22755"/>
    <w:rsid w:val="00D235D3"/>
    <w:rsid w:val="00D24B99"/>
    <w:rsid w:val="00D2603B"/>
    <w:rsid w:val="00D26703"/>
    <w:rsid w:val="00D27BF1"/>
    <w:rsid w:val="00D303B5"/>
    <w:rsid w:val="00D3417A"/>
    <w:rsid w:val="00D347F1"/>
    <w:rsid w:val="00D34E0B"/>
    <w:rsid w:val="00D34E6F"/>
    <w:rsid w:val="00D35128"/>
    <w:rsid w:val="00D35F92"/>
    <w:rsid w:val="00D36E38"/>
    <w:rsid w:val="00D37B7B"/>
    <w:rsid w:val="00D407C2"/>
    <w:rsid w:val="00D40A28"/>
    <w:rsid w:val="00D41273"/>
    <w:rsid w:val="00D415B9"/>
    <w:rsid w:val="00D42956"/>
    <w:rsid w:val="00D46E52"/>
    <w:rsid w:val="00D50E39"/>
    <w:rsid w:val="00D52669"/>
    <w:rsid w:val="00D5290E"/>
    <w:rsid w:val="00D52C65"/>
    <w:rsid w:val="00D55D5C"/>
    <w:rsid w:val="00D55EE1"/>
    <w:rsid w:val="00D5626E"/>
    <w:rsid w:val="00D57F95"/>
    <w:rsid w:val="00D6104D"/>
    <w:rsid w:val="00D63A3B"/>
    <w:rsid w:val="00D63FCD"/>
    <w:rsid w:val="00D64119"/>
    <w:rsid w:val="00D653E9"/>
    <w:rsid w:val="00D706AE"/>
    <w:rsid w:val="00D7169C"/>
    <w:rsid w:val="00D731BD"/>
    <w:rsid w:val="00D736FC"/>
    <w:rsid w:val="00D76357"/>
    <w:rsid w:val="00D827F9"/>
    <w:rsid w:val="00D82B20"/>
    <w:rsid w:val="00D84685"/>
    <w:rsid w:val="00D84F26"/>
    <w:rsid w:val="00D851C6"/>
    <w:rsid w:val="00D8535E"/>
    <w:rsid w:val="00D85EF0"/>
    <w:rsid w:val="00D867DF"/>
    <w:rsid w:val="00D86917"/>
    <w:rsid w:val="00D86C4C"/>
    <w:rsid w:val="00D90E5A"/>
    <w:rsid w:val="00D90F1E"/>
    <w:rsid w:val="00D91E8D"/>
    <w:rsid w:val="00D9234A"/>
    <w:rsid w:val="00D92499"/>
    <w:rsid w:val="00D92A77"/>
    <w:rsid w:val="00D92CE9"/>
    <w:rsid w:val="00D92D41"/>
    <w:rsid w:val="00D93100"/>
    <w:rsid w:val="00D93C3B"/>
    <w:rsid w:val="00D94687"/>
    <w:rsid w:val="00D94CDB"/>
    <w:rsid w:val="00D95BB6"/>
    <w:rsid w:val="00D97114"/>
    <w:rsid w:val="00D97957"/>
    <w:rsid w:val="00D97ED8"/>
    <w:rsid w:val="00DA036E"/>
    <w:rsid w:val="00DA3302"/>
    <w:rsid w:val="00DA5BE9"/>
    <w:rsid w:val="00DA6D14"/>
    <w:rsid w:val="00DA6DC1"/>
    <w:rsid w:val="00DB017D"/>
    <w:rsid w:val="00DB0608"/>
    <w:rsid w:val="00DB0C81"/>
    <w:rsid w:val="00DB166F"/>
    <w:rsid w:val="00DB1FDB"/>
    <w:rsid w:val="00DB2BDC"/>
    <w:rsid w:val="00DB3C90"/>
    <w:rsid w:val="00DB4C9C"/>
    <w:rsid w:val="00DB53E5"/>
    <w:rsid w:val="00DB67E6"/>
    <w:rsid w:val="00DC5174"/>
    <w:rsid w:val="00DD1345"/>
    <w:rsid w:val="00DD209F"/>
    <w:rsid w:val="00DD2D4E"/>
    <w:rsid w:val="00DD3DCB"/>
    <w:rsid w:val="00DD440C"/>
    <w:rsid w:val="00DD4D70"/>
    <w:rsid w:val="00DD6D75"/>
    <w:rsid w:val="00DE0368"/>
    <w:rsid w:val="00DE1191"/>
    <w:rsid w:val="00DE168C"/>
    <w:rsid w:val="00DE1DE6"/>
    <w:rsid w:val="00DE3CB3"/>
    <w:rsid w:val="00DE4794"/>
    <w:rsid w:val="00DE5553"/>
    <w:rsid w:val="00DE5911"/>
    <w:rsid w:val="00DE619F"/>
    <w:rsid w:val="00DE624B"/>
    <w:rsid w:val="00DE7003"/>
    <w:rsid w:val="00DE703B"/>
    <w:rsid w:val="00DE7E3D"/>
    <w:rsid w:val="00DF02DF"/>
    <w:rsid w:val="00DF10B1"/>
    <w:rsid w:val="00DF1512"/>
    <w:rsid w:val="00DF1734"/>
    <w:rsid w:val="00DF203E"/>
    <w:rsid w:val="00DF2438"/>
    <w:rsid w:val="00DF301E"/>
    <w:rsid w:val="00DF4876"/>
    <w:rsid w:val="00DF59AE"/>
    <w:rsid w:val="00DF6FCC"/>
    <w:rsid w:val="00E01690"/>
    <w:rsid w:val="00E02804"/>
    <w:rsid w:val="00E02AE6"/>
    <w:rsid w:val="00E03CBA"/>
    <w:rsid w:val="00E042E3"/>
    <w:rsid w:val="00E04848"/>
    <w:rsid w:val="00E05BAE"/>
    <w:rsid w:val="00E0762F"/>
    <w:rsid w:val="00E0787D"/>
    <w:rsid w:val="00E07D3B"/>
    <w:rsid w:val="00E11125"/>
    <w:rsid w:val="00E112B6"/>
    <w:rsid w:val="00E11616"/>
    <w:rsid w:val="00E12828"/>
    <w:rsid w:val="00E139EB"/>
    <w:rsid w:val="00E14D16"/>
    <w:rsid w:val="00E15060"/>
    <w:rsid w:val="00E1659A"/>
    <w:rsid w:val="00E16C3B"/>
    <w:rsid w:val="00E21EC2"/>
    <w:rsid w:val="00E26FFE"/>
    <w:rsid w:val="00E278EA"/>
    <w:rsid w:val="00E27A7C"/>
    <w:rsid w:val="00E3106C"/>
    <w:rsid w:val="00E31B92"/>
    <w:rsid w:val="00E31BA1"/>
    <w:rsid w:val="00E31C03"/>
    <w:rsid w:val="00E3388F"/>
    <w:rsid w:val="00E3550B"/>
    <w:rsid w:val="00E359A5"/>
    <w:rsid w:val="00E36B73"/>
    <w:rsid w:val="00E42893"/>
    <w:rsid w:val="00E4360D"/>
    <w:rsid w:val="00E43BD6"/>
    <w:rsid w:val="00E44C83"/>
    <w:rsid w:val="00E45425"/>
    <w:rsid w:val="00E46BD7"/>
    <w:rsid w:val="00E50853"/>
    <w:rsid w:val="00E5157A"/>
    <w:rsid w:val="00E51AED"/>
    <w:rsid w:val="00E55527"/>
    <w:rsid w:val="00E5560A"/>
    <w:rsid w:val="00E55DD2"/>
    <w:rsid w:val="00E5766D"/>
    <w:rsid w:val="00E57705"/>
    <w:rsid w:val="00E625A7"/>
    <w:rsid w:val="00E63D5E"/>
    <w:rsid w:val="00E64E36"/>
    <w:rsid w:val="00E6606C"/>
    <w:rsid w:val="00E6708A"/>
    <w:rsid w:val="00E670A8"/>
    <w:rsid w:val="00E71445"/>
    <w:rsid w:val="00E72234"/>
    <w:rsid w:val="00E72A3C"/>
    <w:rsid w:val="00E75719"/>
    <w:rsid w:val="00E76FF2"/>
    <w:rsid w:val="00E80A1B"/>
    <w:rsid w:val="00E817FC"/>
    <w:rsid w:val="00E84DF2"/>
    <w:rsid w:val="00E87BD6"/>
    <w:rsid w:val="00E90F00"/>
    <w:rsid w:val="00E90FDF"/>
    <w:rsid w:val="00E9123A"/>
    <w:rsid w:val="00E94FE1"/>
    <w:rsid w:val="00E95D2C"/>
    <w:rsid w:val="00E97695"/>
    <w:rsid w:val="00EA0537"/>
    <w:rsid w:val="00EA0D0C"/>
    <w:rsid w:val="00EA2295"/>
    <w:rsid w:val="00EA2987"/>
    <w:rsid w:val="00EA35B5"/>
    <w:rsid w:val="00EA38BC"/>
    <w:rsid w:val="00EA3AF4"/>
    <w:rsid w:val="00EA4450"/>
    <w:rsid w:val="00EA51B3"/>
    <w:rsid w:val="00EA5DD1"/>
    <w:rsid w:val="00EA64F1"/>
    <w:rsid w:val="00EA6513"/>
    <w:rsid w:val="00EA6594"/>
    <w:rsid w:val="00EB0BB5"/>
    <w:rsid w:val="00EB1845"/>
    <w:rsid w:val="00EB254D"/>
    <w:rsid w:val="00EB32AC"/>
    <w:rsid w:val="00EB5ABF"/>
    <w:rsid w:val="00EB7063"/>
    <w:rsid w:val="00EB777C"/>
    <w:rsid w:val="00EC0E17"/>
    <w:rsid w:val="00EC0F05"/>
    <w:rsid w:val="00EC446C"/>
    <w:rsid w:val="00EC592D"/>
    <w:rsid w:val="00ED0762"/>
    <w:rsid w:val="00ED07C4"/>
    <w:rsid w:val="00ED15B0"/>
    <w:rsid w:val="00ED15E2"/>
    <w:rsid w:val="00ED4854"/>
    <w:rsid w:val="00ED48FB"/>
    <w:rsid w:val="00ED63F4"/>
    <w:rsid w:val="00ED79D9"/>
    <w:rsid w:val="00EE6092"/>
    <w:rsid w:val="00EE612F"/>
    <w:rsid w:val="00EE631C"/>
    <w:rsid w:val="00EE750C"/>
    <w:rsid w:val="00EE7655"/>
    <w:rsid w:val="00EF221B"/>
    <w:rsid w:val="00EF3ED3"/>
    <w:rsid w:val="00EF45EA"/>
    <w:rsid w:val="00EF5295"/>
    <w:rsid w:val="00EF55F4"/>
    <w:rsid w:val="00EF5A0D"/>
    <w:rsid w:val="00F00AE6"/>
    <w:rsid w:val="00F010A5"/>
    <w:rsid w:val="00F03664"/>
    <w:rsid w:val="00F06348"/>
    <w:rsid w:val="00F07C14"/>
    <w:rsid w:val="00F12927"/>
    <w:rsid w:val="00F13C80"/>
    <w:rsid w:val="00F13D7A"/>
    <w:rsid w:val="00F14FB2"/>
    <w:rsid w:val="00F15199"/>
    <w:rsid w:val="00F206C4"/>
    <w:rsid w:val="00F2071D"/>
    <w:rsid w:val="00F21094"/>
    <w:rsid w:val="00F21953"/>
    <w:rsid w:val="00F23625"/>
    <w:rsid w:val="00F264CC"/>
    <w:rsid w:val="00F3109E"/>
    <w:rsid w:val="00F31EEF"/>
    <w:rsid w:val="00F32EBB"/>
    <w:rsid w:val="00F33845"/>
    <w:rsid w:val="00F358D3"/>
    <w:rsid w:val="00F3794A"/>
    <w:rsid w:val="00F40252"/>
    <w:rsid w:val="00F40988"/>
    <w:rsid w:val="00F40FD1"/>
    <w:rsid w:val="00F41523"/>
    <w:rsid w:val="00F4177B"/>
    <w:rsid w:val="00F42CFA"/>
    <w:rsid w:val="00F42E30"/>
    <w:rsid w:val="00F43291"/>
    <w:rsid w:val="00F4437B"/>
    <w:rsid w:val="00F44D96"/>
    <w:rsid w:val="00F46C7F"/>
    <w:rsid w:val="00F46FA9"/>
    <w:rsid w:val="00F50286"/>
    <w:rsid w:val="00F525AA"/>
    <w:rsid w:val="00F52D52"/>
    <w:rsid w:val="00F52FAA"/>
    <w:rsid w:val="00F6260B"/>
    <w:rsid w:val="00F63A5B"/>
    <w:rsid w:val="00F63E4E"/>
    <w:rsid w:val="00F6537B"/>
    <w:rsid w:val="00F65C23"/>
    <w:rsid w:val="00F67FEE"/>
    <w:rsid w:val="00F704D6"/>
    <w:rsid w:val="00F708E2"/>
    <w:rsid w:val="00F70D4D"/>
    <w:rsid w:val="00F71082"/>
    <w:rsid w:val="00F719D6"/>
    <w:rsid w:val="00F72964"/>
    <w:rsid w:val="00F734E4"/>
    <w:rsid w:val="00F75973"/>
    <w:rsid w:val="00F769D9"/>
    <w:rsid w:val="00F80F5E"/>
    <w:rsid w:val="00F83785"/>
    <w:rsid w:val="00F839CD"/>
    <w:rsid w:val="00F90031"/>
    <w:rsid w:val="00F91CCE"/>
    <w:rsid w:val="00F93164"/>
    <w:rsid w:val="00F9336E"/>
    <w:rsid w:val="00F93E84"/>
    <w:rsid w:val="00F93E9D"/>
    <w:rsid w:val="00F93F38"/>
    <w:rsid w:val="00F940A3"/>
    <w:rsid w:val="00F95668"/>
    <w:rsid w:val="00F97253"/>
    <w:rsid w:val="00F97257"/>
    <w:rsid w:val="00FA0124"/>
    <w:rsid w:val="00FA06EC"/>
    <w:rsid w:val="00FA0C91"/>
    <w:rsid w:val="00FA2E41"/>
    <w:rsid w:val="00FA4478"/>
    <w:rsid w:val="00FA5F03"/>
    <w:rsid w:val="00FA6C4C"/>
    <w:rsid w:val="00FB1C2F"/>
    <w:rsid w:val="00FB26F7"/>
    <w:rsid w:val="00FB3CF7"/>
    <w:rsid w:val="00FB51AB"/>
    <w:rsid w:val="00FB5546"/>
    <w:rsid w:val="00FB63FF"/>
    <w:rsid w:val="00FC0710"/>
    <w:rsid w:val="00FC0EF0"/>
    <w:rsid w:val="00FC1707"/>
    <w:rsid w:val="00FC1BB2"/>
    <w:rsid w:val="00FC202C"/>
    <w:rsid w:val="00FC46BC"/>
    <w:rsid w:val="00FC4DD3"/>
    <w:rsid w:val="00FC74F8"/>
    <w:rsid w:val="00FD104C"/>
    <w:rsid w:val="00FD4027"/>
    <w:rsid w:val="00FD445D"/>
    <w:rsid w:val="00FD4D9E"/>
    <w:rsid w:val="00FD583C"/>
    <w:rsid w:val="00FD7E93"/>
    <w:rsid w:val="00FE228B"/>
    <w:rsid w:val="00FE2973"/>
    <w:rsid w:val="00FE37F2"/>
    <w:rsid w:val="00FE3F96"/>
    <w:rsid w:val="00FF1D72"/>
    <w:rsid w:val="00FF2B2A"/>
    <w:rsid w:val="00FF3546"/>
    <w:rsid w:val="00FF3D87"/>
    <w:rsid w:val="00FF6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FD86B59-266E-40F1-90DF-A0AAE2B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202C"/>
  </w:style>
  <w:style w:type="paragraph" w:styleId="Nagwek1">
    <w:name w:val="heading 1"/>
    <w:basedOn w:val="Normalny"/>
    <w:next w:val="Normalny"/>
    <w:link w:val="Nagwek1Znak"/>
    <w:qFormat/>
    <w:rsid w:val="00FC202C"/>
    <w:pPr>
      <w:spacing w:before="240"/>
      <w:outlineLvl w:val="0"/>
    </w:pPr>
    <w:rPr>
      <w:rFonts w:ascii="Arial" w:hAnsi="Arial"/>
      <w:b/>
      <w:sz w:val="24"/>
      <w:u w:val="single"/>
    </w:rPr>
  </w:style>
  <w:style w:type="paragraph" w:styleId="Nagwek2">
    <w:name w:val="heading 2"/>
    <w:basedOn w:val="Normalny"/>
    <w:next w:val="Normalny"/>
    <w:link w:val="Nagwek2Znak"/>
    <w:qFormat/>
    <w:rsid w:val="00FC202C"/>
    <w:pPr>
      <w:spacing w:before="120"/>
      <w:outlineLvl w:val="1"/>
    </w:pPr>
    <w:rPr>
      <w:rFonts w:ascii="Arial" w:hAnsi="Arial"/>
      <w:b/>
      <w:sz w:val="24"/>
    </w:rPr>
  </w:style>
  <w:style w:type="paragraph" w:styleId="Nagwek3">
    <w:name w:val="heading 3"/>
    <w:basedOn w:val="Normalny"/>
    <w:next w:val="Wcicienormalne"/>
    <w:link w:val="Nagwek3Znak"/>
    <w:qFormat/>
    <w:rsid w:val="00FC202C"/>
    <w:pPr>
      <w:ind w:left="354"/>
      <w:outlineLvl w:val="2"/>
    </w:pPr>
    <w:rPr>
      <w:b/>
      <w:sz w:val="24"/>
    </w:rPr>
  </w:style>
  <w:style w:type="paragraph" w:styleId="Nagwek4">
    <w:name w:val="heading 4"/>
    <w:basedOn w:val="Normalny"/>
    <w:next w:val="Wcicienormalne"/>
    <w:link w:val="Nagwek4Znak"/>
    <w:qFormat/>
    <w:rsid w:val="00FC202C"/>
    <w:pPr>
      <w:ind w:left="354"/>
      <w:outlineLvl w:val="3"/>
    </w:pPr>
    <w:rPr>
      <w:sz w:val="24"/>
      <w:u w:val="single"/>
    </w:rPr>
  </w:style>
  <w:style w:type="paragraph" w:styleId="Nagwek5">
    <w:name w:val="heading 5"/>
    <w:basedOn w:val="Normalny"/>
    <w:next w:val="Wcicienormalne"/>
    <w:link w:val="Nagwek5Znak"/>
    <w:qFormat/>
    <w:rsid w:val="00FC202C"/>
    <w:pPr>
      <w:ind w:left="708"/>
      <w:outlineLvl w:val="4"/>
    </w:pPr>
    <w:rPr>
      <w:b/>
    </w:rPr>
  </w:style>
  <w:style w:type="paragraph" w:styleId="Nagwek6">
    <w:name w:val="heading 6"/>
    <w:basedOn w:val="Normalny"/>
    <w:next w:val="Wcicienormalne"/>
    <w:link w:val="Nagwek6Znak"/>
    <w:qFormat/>
    <w:rsid w:val="00FC202C"/>
    <w:pPr>
      <w:ind w:left="708"/>
      <w:outlineLvl w:val="5"/>
    </w:pPr>
    <w:rPr>
      <w:u w:val="single"/>
    </w:rPr>
  </w:style>
  <w:style w:type="paragraph" w:styleId="Nagwek7">
    <w:name w:val="heading 7"/>
    <w:basedOn w:val="Normalny"/>
    <w:next w:val="Wcicienormalne"/>
    <w:link w:val="Nagwek7Znak"/>
    <w:qFormat/>
    <w:rsid w:val="00FC202C"/>
    <w:pPr>
      <w:ind w:left="708"/>
      <w:outlineLvl w:val="6"/>
    </w:pPr>
    <w:rPr>
      <w:i/>
    </w:rPr>
  </w:style>
  <w:style w:type="paragraph" w:styleId="Nagwek8">
    <w:name w:val="heading 8"/>
    <w:basedOn w:val="Normalny"/>
    <w:next w:val="Wcicienormalne"/>
    <w:link w:val="Nagwek8Znak"/>
    <w:qFormat/>
    <w:rsid w:val="00FC202C"/>
    <w:pPr>
      <w:ind w:left="708"/>
      <w:outlineLvl w:val="7"/>
    </w:pPr>
    <w:rPr>
      <w:i/>
    </w:rPr>
  </w:style>
  <w:style w:type="paragraph" w:styleId="Nagwek9">
    <w:name w:val="heading 9"/>
    <w:basedOn w:val="Normalny"/>
    <w:next w:val="Wcicienormalne"/>
    <w:link w:val="Nagwek9Znak"/>
    <w:qFormat/>
    <w:rsid w:val="00FC202C"/>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396D91"/>
    <w:rPr>
      <w:rFonts w:ascii="Cambria" w:hAnsi="Cambria" w:cs="Times New Roman"/>
      <w:b/>
      <w:bCs/>
      <w:kern w:val="32"/>
      <w:sz w:val="32"/>
      <w:szCs w:val="32"/>
    </w:rPr>
  </w:style>
  <w:style w:type="character" w:customStyle="1" w:styleId="Nagwek2Znak">
    <w:name w:val="Nagłówek 2 Znak"/>
    <w:link w:val="Nagwek2"/>
    <w:semiHidden/>
    <w:locked/>
    <w:rsid w:val="00396D91"/>
    <w:rPr>
      <w:rFonts w:ascii="Cambria" w:hAnsi="Cambria" w:cs="Times New Roman"/>
      <w:b/>
      <w:bCs/>
      <w:i/>
      <w:iCs/>
      <w:sz w:val="28"/>
      <w:szCs w:val="28"/>
    </w:rPr>
  </w:style>
  <w:style w:type="character" w:customStyle="1" w:styleId="Nagwek3Znak">
    <w:name w:val="Nagłówek 3 Znak"/>
    <w:link w:val="Nagwek3"/>
    <w:semiHidden/>
    <w:locked/>
    <w:rsid w:val="00396D91"/>
    <w:rPr>
      <w:rFonts w:ascii="Cambria" w:hAnsi="Cambria" w:cs="Times New Roman"/>
      <w:b/>
      <w:bCs/>
      <w:sz w:val="26"/>
      <w:szCs w:val="26"/>
    </w:rPr>
  </w:style>
  <w:style w:type="character" w:customStyle="1" w:styleId="Nagwek4Znak">
    <w:name w:val="Nagłówek 4 Znak"/>
    <w:link w:val="Nagwek4"/>
    <w:semiHidden/>
    <w:locked/>
    <w:rsid w:val="00396D91"/>
    <w:rPr>
      <w:rFonts w:ascii="Calibri" w:hAnsi="Calibri" w:cs="Times New Roman"/>
      <w:b/>
      <w:bCs/>
      <w:sz w:val="28"/>
      <w:szCs w:val="28"/>
    </w:rPr>
  </w:style>
  <w:style w:type="character" w:customStyle="1" w:styleId="Nagwek5Znak">
    <w:name w:val="Nagłówek 5 Znak"/>
    <w:link w:val="Nagwek5"/>
    <w:semiHidden/>
    <w:locked/>
    <w:rsid w:val="00396D91"/>
    <w:rPr>
      <w:rFonts w:ascii="Calibri" w:hAnsi="Calibri" w:cs="Times New Roman"/>
      <w:b/>
      <w:bCs/>
      <w:i/>
      <w:iCs/>
      <w:sz w:val="26"/>
      <w:szCs w:val="26"/>
    </w:rPr>
  </w:style>
  <w:style w:type="character" w:customStyle="1" w:styleId="Nagwek6Znak">
    <w:name w:val="Nagłówek 6 Znak"/>
    <w:link w:val="Nagwek6"/>
    <w:semiHidden/>
    <w:locked/>
    <w:rsid w:val="00396D91"/>
    <w:rPr>
      <w:rFonts w:ascii="Calibri" w:hAnsi="Calibri" w:cs="Times New Roman"/>
      <w:b/>
      <w:bCs/>
    </w:rPr>
  </w:style>
  <w:style w:type="character" w:customStyle="1" w:styleId="Nagwek7Znak">
    <w:name w:val="Nagłówek 7 Znak"/>
    <w:link w:val="Nagwek7"/>
    <w:semiHidden/>
    <w:locked/>
    <w:rsid w:val="00396D91"/>
    <w:rPr>
      <w:rFonts w:ascii="Calibri" w:hAnsi="Calibri" w:cs="Times New Roman"/>
      <w:sz w:val="24"/>
      <w:szCs w:val="24"/>
    </w:rPr>
  </w:style>
  <w:style w:type="character" w:customStyle="1" w:styleId="Nagwek8Znak">
    <w:name w:val="Nagłówek 8 Znak"/>
    <w:link w:val="Nagwek8"/>
    <w:semiHidden/>
    <w:locked/>
    <w:rsid w:val="00396D91"/>
    <w:rPr>
      <w:rFonts w:ascii="Calibri" w:hAnsi="Calibri" w:cs="Times New Roman"/>
      <w:i/>
      <w:iCs/>
      <w:sz w:val="24"/>
      <w:szCs w:val="24"/>
    </w:rPr>
  </w:style>
  <w:style w:type="character" w:customStyle="1" w:styleId="Nagwek9Znak">
    <w:name w:val="Nagłówek 9 Znak"/>
    <w:link w:val="Nagwek9"/>
    <w:locked/>
    <w:rsid w:val="00396D91"/>
    <w:rPr>
      <w:rFonts w:ascii="Cambria" w:hAnsi="Cambria" w:cs="Times New Roman"/>
    </w:rPr>
  </w:style>
  <w:style w:type="paragraph" w:styleId="Wcicienormalne">
    <w:name w:val="Normal Indent"/>
    <w:basedOn w:val="Normalny"/>
    <w:rsid w:val="00FC202C"/>
    <w:pPr>
      <w:ind w:left="708"/>
    </w:pPr>
  </w:style>
  <w:style w:type="paragraph" w:styleId="Nagwek">
    <w:name w:val="header"/>
    <w:basedOn w:val="Normalny"/>
    <w:link w:val="NagwekZnak"/>
    <w:rsid w:val="00FC202C"/>
    <w:pPr>
      <w:tabs>
        <w:tab w:val="center" w:pos="4819"/>
        <w:tab w:val="right" w:pos="9071"/>
      </w:tabs>
    </w:pPr>
  </w:style>
  <w:style w:type="character" w:customStyle="1" w:styleId="NagwekZnak">
    <w:name w:val="Nagłówek Znak"/>
    <w:link w:val="Nagwek"/>
    <w:semiHidden/>
    <w:locked/>
    <w:rsid w:val="00396D91"/>
    <w:rPr>
      <w:rFonts w:cs="Times New Roman"/>
      <w:sz w:val="20"/>
      <w:szCs w:val="20"/>
    </w:rPr>
  </w:style>
  <w:style w:type="character" w:styleId="Odwoanieprzypisudolnego">
    <w:name w:val="footnote reference"/>
    <w:semiHidden/>
    <w:rsid w:val="00FC202C"/>
    <w:rPr>
      <w:rFonts w:cs="Times New Roman"/>
      <w:position w:val="6"/>
      <w:sz w:val="16"/>
    </w:rPr>
  </w:style>
  <w:style w:type="paragraph" w:styleId="Tekstprzypisudolnego">
    <w:name w:val="footnote text"/>
    <w:basedOn w:val="Normalny"/>
    <w:link w:val="TekstprzypisudolnegoZnak"/>
    <w:semiHidden/>
    <w:rsid w:val="00FC202C"/>
  </w:style>
  <w:style w:type="character" w:customStyle="1" w:styleId="TekstprzypisudolnegoZnak">
    <w:name w:val="Tekst przypisu dolnego Znak"/>
    <w:link w:val="Tekstprzypisudolnego"/>
    <w:semiHidden/>
    <w:locked/>
    <w:rsid w:val="00396D91"/>
    <w:rPr>
      <w:rFonts w:cs="Times New Roman"/>
      <w:sz w:val="20"/>
      <w:szCs w:val="20"/>
    </w:rPr>
  </w:style>
  <w:style w:type="paragraph" w:styleId="Tekstpodstawowywcity">
    <w:name w:val="Body Text Indent"/>
    <w:basedOn w:val="Normalny"/>
    <w:link w:val="TekstpodstawowywcityZnak"/>
    <w:rsid w:val="00FC202C"/>
    <w:pPr>
      <w:ind w:left="284"/>
      <w:jc w:val="both"/>
    </w:pPr>
    <w:rPr>
      <w:b/>
      <w:sz w:val="28"/>
      <w:u w:val="single"/>
    </w:rPr>
  </w:style>
  <w:style w:type="character" w:customStyle="1" w:styleId="TekstpodstawowywcityZnak">
    <w:name w:val="Tekst podstawowy wcięty Znak"/>
    <w:link w:val="Tekstpodstawowywcity"/>
    <w:semiHidden/>
    <w:locked/>
    <w:rsid w:val="00396D91"/>
    <w:rPr>
      <w:rFonts w:cs="Times New Roman"/>
      <w:sz w:val="20"/>
      <w:szCs w:val="20"/>
    </w:rPr>
  </w:style>
  <w:style w:type="paragraph" w:styleId="Tekstpodstawowywcity2">
    <w:name w:val="Body Text Indent 2"/>
    <w:basedOn w:val="Normalny"/>
    <w:link w:val="Tekstpodstawowywcity2Znak"/>
    <w:rsid w:val="00FC202C"/>
    <w:pPr>
      <w:spacing w:line="360" w:lineRule="auto"/>
      <w:ind w:left="357" w:hanging="357"/>
      <w:jc w:val="both"/>
    </w:pPr>
    <w:rPr>
      <w:sz w:val="26"/>
    </w:rPr>
  </w:style>
  <w:style w:type="character" w:customStyle="1" w:styleId="Tekstpodstawowywcity2Znak">
    <w:name w:val="Tekst podstawowy wcięty 2 Znak"/>
    <w:link w:val="Tekstpodstawowywcity2"/>
    <w:semiHidden/>
    <w:locked/>
    <w:rsid w:val="00396D91"/>
    <w:rPr>
      <w:rFonts w:cs="Times New Roman"/>
      <w:sz w:val="20"/>
      <w:szCs w:val="20"/>
    </w:rPr>
  </w:style>
  <w:style w:type="paragraph" w:styleId="Tekstpodstawowywcity3">
    <w:name w:val="Body Text Indent 3"/>
    <w:basedOn w:val="Normalny"/>
    <w:link w:val="Tekstpodstawowywcity3Znak"/>
    <w:rsid w:val="00FC202C"/>
    <w:pPr>
      <w:spacing w:line="360" w:lineRule="atLeast"/>
      <w:ind w:left="284"/>
      <w:jc w:val="both"/>
    </w:pPr>
    <w:rPr>
      <w:sz w:val="26"/>
    </w:rPr>
  </w:style>
  <w:style w:type="character" w:customStyle="1" w:styleId="Tekstpodstawowywcity3Znak">
    <w:name w:val="Tekst podstawowy wcięty 3 Znak"/>
    <w:link w:val="Tekstpodstawowywcity3"/>
    <w:semiHidden/>
    <w:locked/>
    <w:rsid w:val="00396D91"/>
    <w:rPr>
      <w:rFonts w:cs="Times New Roman"/>
      <w:sz w:val="16"/>
      <w:szCs w:val="16"/>
    </w:rPr>
  </w:style>
  <w:style w:type="paragraph" w:styleId="Tekstpodstawowy">
    <w:name w:val="Body Text"/>
    <w:basedOn w:val="Normalny"/>
    <w:link w:val="TekstpodstawowyZnak"/>
    <w:rsid w:val="00FC202C"/>
    <w:pPr>
      <w:spacing w:line="360" w:lineRule="atLeast"/>
      <w:jc w:val="center"/>
    </w:pPr>
    <w:rPr>
      <w:b/>
      <w:i/>
      <w:sz w:val="56"/>
    </w:rPr>
  </w:style>
  <w:style w:type="character" w:customStyle="1" w:styleId="TekstpodstawowyZnak">
    <w:name w:val="Tekst podstawowy Znak"/>
    <w:link w:val="Tekstpodstawowy"/>
    <w:semiHidden/>
    <w:locked/>
    <w:rsid w:val="00396D91"/>
    <w:rPr>
      <w:rFonts w:cs="Times New Roman"/>
      <w:sz w:val="20"/>
      <w:szCs w:val="20"/>
    </w:rPr>
  </w:style>
  <w:style w:type="paragraph" w:styleId="Tekstpodstawowy2">
    <w:name w:val="Body Text 2"/>
    <w:basedOn w:val="Normalny"/>
    <w:link w:val="Tekstpodstawowy2Znak"/>
    <w:rsid w:val="00FC202C"/>
    <w:pPr>
      <w:tabs>
        <w:tab w:val="left" w:pos="10632"/>
      </w:tabs>
      <w:jc w:val="both"/>
    </w:pPr>
    <w:rPr>
      <w:sz w:val="26"/>
    </w:rPr>
  </w:style>
  <w:style w:type="character" w:customStyle="1" w:styleId="Tekstpodstawowy2Znak">
    <w:name w:val="Tekst podstawowy 2 Znak"/>
    <w:link w:val="Tekstpodstawowy2"/>
    <w:semiHidden/>
    <w:locked/>
    <w:rsid w:val="00396D91"/>
    <w:rPr>
      <w:rFonts w:cs="Times New Roman"/>
      <w:sz w:val="20"/>
      <w:szCs w:val="20"/>
    </w:rPr>
  </w:style>
  <w:style w:type="paragraph" w:styleId="Tekstblokowy">
    <w:name w:val="Block Text"/>
    <w:basedOn w:val="Normalny"/>
    <w:rsid w:val="00FC202C"/>
    <w:pPr>
      <w:ind w:left="641" w:right="-1" w:hanging="357"/>
      <w:jc w:val="both"/>
    </w:pPr>
    <w:rPr>
      <w:sz w:val="26"/>
    </w:rPr>
  </w:style>
  <w:style w:type="paragraph" w:styleId="Stopka">
    <w:name w:val="footer"/>
    <w:basedOn w:val="Normalny"/>
    <w:link w:val="StopkaZnak"/>
    <w:uiPriority w:val="99"/>
    <w:rsid w:val="00FC202C"/>
    <w:pPr>
      <w:tabs>
        <w:tab w:val="center" w:pos="4536"/>
        <w:tab w:val="right" w:pos="9072"/>
      </w:tabs>
    </w:pPr>
  </w:style>
  <w:style w:type="character" w:customStyle="1" w:styleId="StopkaZnak">
    <w:name w:val="Stopka Znak"/>
    <w:link w:val="Stopka"/>
    <w:uiPriority w:val="99"/>
    <w:locked/>
    <w:rsid w:val="00396D91"/>
    <w:rPr>
      <w:rFonts w:cs="Times New Roman"/>
      <w:sz w:val="20"/>
      <w:szCs w:val="20"/>
    </w:rPr>
  </w:style>
  <w:style w:type="paragraph" w:styleId="Tekstpodstawowy3">
    <w:name w:val="Body Text 3"/>
    <w:basedOn w:val="Normalny"/>
    <w:link w:val="Tekstpodstawowy3Znak"/>
    <w:rsid w:val="00FC202C"/>
    <w:pPr>
      <w:jc w:val="both"/>
    </w:pPr>
    <w:rPr>
      <w:b/>
      <w:sz w:val="26"/>
    </w:rPr>
  </w:style>
  <w:style w:type="character" w:customStyle="1" w:styleId="Tekstpodstawowy3Znak">
    <w:name w:val="Tekst podstawowy 3 Znak"/>
    <w:link w:val="Tekstpodstawowy3"/>
    <w:semiHidden/>
    <w:locked/>
    <w:rsid w:val="00396D91"/>
    <w:rPr>
      <w:rFonts w:cs="Times New Roman"/>
      <w:sz w:val="16"/>
      <w:szCs w:val="16"/>
    </w:rPr>
  </w:style>
  <w:style w:type="character" w:styleId="Numerstrony">
    <w:name w:val="page number"/>
    <w:rsid w:val="00FC202C"/>
    <w:rPr>
      <w:rFonts w:cs="Times New Roman"/>
    </w:rPr>
  </w:style>
  <w:style w:type="paragraph" w:customStyle="1" w:styleId="Normalny15pt">
    <w:name w:val="Normalny + 15 pt"/>
    <w:basedOn w:val="Normalny"/>
    <w:rsid w:val="00FC202C"/>
    <w:pPr>
      <w:numPr>
        <w:numId w:val="2"/>
      </w:numPr>
      <w:spacing w:line="360" w:lineRule="auto"/>
      <w:jc w:val="both"/>
    </w:pPr>
    <w:rPr>
      <w:sz w:val="24"/>
      <w:szCs w:val="24"/>
    </w:rPr>
  </w:style>
  <w:style w:type="paragraph" w:customStyle="1" w:styleId="Normalny12pt">
    <w:name w:val="Normalny + 12 pt"/>
    <w:basedOn w:val="Normalny15pt"/>
    <w:rsid w:val="00FC202C"/>
  </w:style>
  <w:style w:type="character" w:styleId="Hipercze">
    <w:name w:val="Hyperlink"/>
    <w:rsid w:val="00FC202C"/>
    <w:rPr>
      <w:rFonts w:cs="Times New Roman"/>
      <w:color w:val="0000FF"/>
      <w:u w:val="single"/>
    </w:rPr>
  </w:style>
  <w:style w:type="paragraph" w:styleId="Tekstdymka">
    <w:name w:val="Balloon Text"/>
    <w:basedOn w:val="Normalny"/>
    <w:link w:val="TekstdymkaZnak"/>
    <w:semiHidden/>
    <w:rsid w:val="00FC202C"/>
    <w:rPr>
      <w:rFonts w:ascii="Tahoma" w:hAnsi="Tahoma" w:cs="Tahoma"/>
      <w:sz w:val="16"/>
      <w:szCs w:val="16"/>
    </w:rPr>
  </w:style>
  <w:style w:type="character" w:customStyle="1" w:styleId="TekstdymkaZnak">
    <w:name w:val="Tekst dymka Znak"/>
    <w:link w:val="Tekstdymka"/>
    <w:semiHidden/>
    <w:locked/>
    <w:rsid w:val="00396D91"/>
    <w:rPr>
      <w:rFonts w:cs="Times New Roman"/>
      <w:sz w:val="2"/>
    </w:rPr>
  </w:style>
  <w:style w:type="paragraph" w:customStyle="1" w:styleId="Mapadokumentu1">
    <w:name w:val="Mapa dokumentu1"/>
    <w:basedOn w:val="Normalny"/>
    <w:link w:val="MapadokumentuZnak"/>
    <w:semiHidden/>
    <w:rsid w:val="00FC202C"/>
    <w:pPr>
      <w:shd w:val="clear" w:color="auto" w:fill="000080"/>
    </w:pPr>
    <w:rPr>
      <w:rFonts w:ascii="Tahoma" w:hAnsi="Tahoma" w:cs="Tahoma"/>
    </w:rPr>
  </w:style>
  <w:style w:type="character" w:customStyle="1" w:styleId="MapadokumentuZnak">
    <w:name w:val="Mapa dokumentu Znak"/>
    <w:link w:val="Mapadokumentu1"/>
    <w:semiHidden/>
    <w:locked/>
    <w:rsid w:val="00396D91"/>
    <w:rPr>
      <w:rFonts w:cs="Times New Roman"/>
      <w:sz w:val="2"/>
    </w:rPr>
  </w:style>
  <w:style w:type="paragraph" w:customStyle="1" w:styleId="WW-Tekstpodstawowywcity2">
    <w:name w:val="WW-Tekst podstawowy wcięty 2"/>
    <w:basedOn w:val="Normalny"/>
    <w:rsid w:val="00FC202C"/>
    <w:pPr>
      <w:suppressAutoHyphens/>
      <w:ind w:left="284" w:firstLine="1"/>
      <w:jc w:val="both"/>
    </w:pPr>
    <w:rPr>
      <w:rFonts w:ascii="Arial Narrow" w:hAnsi="Arial Narrow"/>
      <w:sz w:val="24"/>
    </w:rPr>
  </w:style>
  <w:style w:type="paragraph" w:customStyle="1" w:styleId="WW-Tekstpodstawowy3">
    <w:name w:val="WW-Tekst podstawowy 3"/>
    <w:basedOn w:val="Normalny"/>
    <w:rsid w:val="00FC202C"/>
    <w:pPr>
      <w:suppressAutoHyphens/>
      <w:jc w:val="both"/>
    </w:pPr>
    <w:rPr>
      <w:rFonts w:ascii="Arial" w:hAnsi="Arial"/>
      <w:b/>
      <w:sz w:val="24"/>
      <w:u w:val="single"/>
    </w:rPr>
  </w:style>
  <w:style w:type="paragraph" w:styleId="Tytu">
    <w:name w:val="Title"/>
    <w:basedOn w:val="Normalny"/>
    <w:next w:val="Podtytu"/>
    <w:link w:val="TytuZnak"/>
    <w:qFormat/>
    <w:rsid w:val="00FC202C"/>
    <w:pPr>
      <w:suppressAutoHyphens/>
      <w:spacing w:before="240" w:after="60"/>
      <w:jc w:val="center"/>
    </w:pPr>
    <w:rPr>
      <w:rFonts w:ascii="Arial" w:hAnsi="Arial"/>
      <w:b/>
      <w:kern w:val="17153"/>
      <w:sz w:val="32"/>
    </w:rPr>
  </w:style>
  <w:style w:type="character" w:customStyle="1" w:styleId="TytuZnak">
    <w:name w:val="Tytuł Znak"/>
    <w:link w:val="Tytu"/>
    <w:locked/>
    <w:rsid w:val="00396D91"/>
    <w:rPr>
      <w:rFonts w:ascii="Cambria" w:hAnsi="Cambria" w:cs="Times New Roman"/>
      <w:b/>
      <w:bCs/>
      <w:kern w:val="28"/>
      <w:sz w:val="32"/>
      <w:szCs w:val="32"/>
    </w:rPr>
  </w:style>
  <w:style w:type="paragraph" w:styleId="Podtytu">
    <w:name w:val="Subtitle"/>
    <w:basedOn w:val="Normalny"/>
    <w:link w:val="PodtytuZnak"/>
    <w:qFormat/>
    <w:rsid w:val="00FC202C"/>
    <w:pPr>
      <w:spacing w:after="60"/>
      <w:jc w:val="center"/>
      <w:outlineLvl w:val="1"/>
    </w:pPr>
    <w:rPr>
      <w:rFonts w:ascii="Arial" w:hAnsi="Arial" w:cs="Arial"/>
      <w:sz w:val="24"/>
      <w:szCs w:val="24"/>
    </w:rPr>
  </w:style>
  <w:style w:type="character" w:customStyle="1" w:styleId="PodtytuZnak">
    <w:name w:val="Podtytuł Znak"/>
    <w:link w:val="Podtytu"/>
    <w:locked/>
    <w:rsid w:val="00396D91"/>
    <w:rPr>
      <w:rFonts w:ascii="Cambria" w:hAnsi="Cambria" w:cs="Times New Roman"/>
      <w:sz w:val="24"/>
      <w:szCs w:val="24"/>
    </w:rPr>
  </w:style>
  <w:style w:type="paragraph" w:styleId="Listanumerowana">
    <w:name w:val="List Number"/>
    <w:basedOn w:val="Normalny"/>
    <w:rsid w:val="00FC202C"/>
    <w:pPr>
      <w:tabs>
        <w:tab w:val="num" w:pos="360"/>
      </w:tabs>
      <w:suppressAutoHyphens/>
      <w:ind w:left="360" w:hanging="360"/>
    </w:pPr>
  </w:style>
  <w:style w:type="paragraph" w:customStyle="1" w:styleId="WW-Tekstpodstawowy2">
    <w:name w:val="WW-Tekst podstawowy 2"/>
    <w:basedOn w:val="Normalny"/>
    <w:rsid w:val="00FC202C"/>
    <w:pPr>
      <w:suppressAutoHyphens/>
      <w:jc w:val="both"/>
    </w:pPr>
    <w:rPr>
      <w:sz w:val="24"/>
    </w:rPr>
  </w:style>
  <w:style w:type="character" w:styleId="UyteHipercze">
    <w:name w:val="FollowedHyperlink"/>
    <w:rsid w:val="00FC202C"/>
    <w:rPr>
      <w:rFonts w:cs="Times New Roman"/>
      <w:color w:val="800080"/>
      <w:u w:val="single"/>
    </w:rPr>
  </w:style>
  <w:style w:type="paragraph" w:customStyle="1" w:styleId="ZnakZnak1">
    <w:name w:val="Znak Znak1"/>
    <w:basedOn w:val="Normalny"/>
    <w:rsid w:val="00FC202C"/>
    <w:rPr>
      <w:rFonts w:ascii="Arial" w:hAnsi="Arial" w:cs="Arial"/>
      <w:sz w:val="24"/>
      <w:szCs w:val="24"/>
    </w:rPr>
  </w:style>
  <w:style w:type="character" w:styleId="Odwoaniedokomentarza">
    <w:name w:val="annotation reference"/>
    <w:semiHidden/>
    <w:rsid w:val="00FC202C"/>
    <w:rPr>
      <w:rFonts w:cs="Times New Roman"/>
      <w:sz w:val="16"/>
      <w:szCs w:val="16"/>
    </w:rPr>
  </w:style>
  <w:style w:type="paragraph" w:styleId="Tekstkomentarza">
    <w:name w:val="annotation text"/>
    <w:basedOn w:val="Normalny"/>
    <w:link w:val="TekstkomentarzaZnak"/>
    <w:semiHidden/>
    <w:rsid w:val="00FC202C"/>
  </w:style>
  <w:style w:type="character" w:customStyle="1" w:styleId="TekstkomentarzaZnak">
    <w:name w:val="Tekst komentarza Znak"/>
    <w:link w:val="Tekstkomentarza"/>
    <w:semiHidden/>
    <w:locked/>
    <w:rsid w:val="00396D91"/>
    <w:rPr>
      <w:rFonts w:cs="Times New Roman"/>
      <w:sz w:val="20"/>
      <w:szCs w:val="20"/>
    </w:rPr>
  </w:style>
  <w:style w:type="paragraph" w:styleId="Tematkomentarza">
    <w:name w:val="annotation subject"/>
    <w:basedOn w:val="Tekstkomentarza"/>
    <w:next w:val="Tekstkomentarza"/>
    <w:link w:val="TematkomentarzaZnak"/>
    <w:semiHidden/>
    <w:rsid w:val="00FC202C"/>
    <w:rPr>
      <w:b/>
      <w:bCs/>
    </w:rPr>
  </w:style>
  <w:style w:type="character" w:customStyle="1" w:styleId="TematkomentarzaZnak">
    <w:name w:val="Temat komentarza Znak"/>
    <w:link w:val="Tematkomentarza"/>
    <w:semiHidden/>
    <w:locked/>
    <w:rsid w:val="00396D91"/>
    <w:rPr>
      <w:rFonts w:cs="Times New Roman"/>
      <w:b/>
      <w:bCs/>
      <w:sz w:val="20"/>
      <w:szCs w:val="20"/>
    </w:rPr>
  </w:style>
  <w:style w:type="character" w:customStyle="1" w:styleId="Nagwek10">
    <w:name w:val="Nagłówek #1_"/>
    <w:link w:val="Nagwek11"/>
    <w:locked/>
    <w:rsid w:val="007F2CA4"/>
    <w:rPr>
      <w:rFonts w:ascii="Arial Narrow" w:hAnsi="Arial Narrow" w:cs="Times New Roman"/>
      <w:b/>
      <w:bCs/>
      <w:sz w:val="23"/>
      <w:szCs w:val="23"/>
      <w:lang w:bidi="ar-SA"/>
    </w:rPr>
  </w:style>
  <w:style w:type="paragraph" w:customStyle="1" w:styleId="Nagwek11">
    <w:name w:val="Nagłówek #1"/>
    <w:basedOn w:val="Normalny"/>
    <w:link w:val="Nagwek10"/>
    <w:rsid w:val="007F2CA4"/>
    <w:pPr>
      <w:shd w:val="clear" w:color="auto" w:fill="FFFFFF"/>
      <w:spacing w:line="326" w:lineRule="exact"/>
      <w:jc w:val="right"/>
      <w:outlineLvl w:val="0"/>
    </w:pPr>
    <w:rPr>
      <w:rFonts w:ascii="Arial Narrow" w:hAnsi="Arial Narrow"/>
      <w:b/>
      <w:bCs/>
      <w:sz w:val="23"/>
      <w:szCs w:val="23"/>
    </w:rPr>
  </w:style>
  <w:style w:type="character" w:customStyle="1" w:styleId="Teksttreci">
    <w:name w:val="Tekst treści_"/>
    <w:link w:val="Teksttreci0"/>
    <w:locked/>
    <w:rsid w:val="00535868"/>
    <w:rPr>
      <w:rFonts w:ascii="Arial Narrow" w:hAnsi="Arial Narrow" w:cs="Times New Roman"/>
      <w:lang w:bidi="ar-SA"/>
    </w:rPr>
  </w:style>
  <w:style w:type="paragraph" w:customStyle="1" w:styleId="Teksttreci0">
    <w:name w:val="Tekst treści"/>
    <w:basedOn w:val="Normalny"/>
    <w:link w:val="Teksttreci"/>
    <w:rsid w:val="00535868"/>
    <w:pPr>
      <w:shd w:val="clear" w:color="auto" w:fill="FFFFFF"/>
      <w:spacing w:before="300" w:line="250" w:lineRule="exact"/>
      <w:ind w:hanging="380"/>
    </w:pPr>
    <w:rPr>
      <w:rFonts w:ascii="Arial Narrow" w:hAnsi="Arial Narrow"/>
    </w:rPr>
  </w:style>
  <w:style w:type="character" w:customStyle="1" w:styleId="Nagwek22">
    <w:name w:val="Nagłówek #2 (2)_"/>
    <w:link w:val="Nagwek220"/>
    <w:locked/>
    <w:rsid w:val="00B76CB6"/>
    <w:rPr>
      <w:rFonts w:ascii="Trebuchet MS" w:hAnsi="Trebuchet MS" w:cs="Times New Roman"/>
      <w:b/>
      <w:bCs/>
      <w:sz w:val="22"/>
      <w:szCs w:val="22"/>
      <w:lang w:bidi="ar-SA"/>
    </w:rPr>
  </w:style>
  <w:style w:type="paragraph" w:customStyle="1" w:styleId="Nagwek220">
    <w:name w:val="Nagłówek #2 (2)"/>
    <w:basedOn w:val="Normalny"/>
    <w:link w:val="Nagwek22"/>
    <w:rsid w:val="00B76CB6"/>
    <w:pPr>
      <w:shd w:val="clear" w:color="auto" w:fill="FFFFFF"/>
      <w:spacing w:before="60" w:line="312" w:lineRule="exact"/>
      <w:jc w:val="right"/>
      <w:outlineLvl w:val="1"/>
    </w:pPr>
    <w:rPr>
      <w:rFonts w:ascii="Trebuchet MS" w:hAnsi="Trebuchet MS"/>
      <w:b/>
      <w:bCs/>
      <w:sz w:val="22"/>
      <w:szCs w:val="22"/>
    </w:rPr>
  </w:style>
  <w:style w:type="paragraph" w:customStyle="1" w:styleId="Teksttreci1">
    <w:name w:val="Tekst treści1"/>
    <w:basedOn w:val="Normalny"/>
    <w:rsid w:val="001126A4"/>
    <w:pPr>
      <w:shd w:val="clear" w:color="auto" w:fill="FFFFFF"/>
      <w:spacing w:before="300" w:line="274" w:lineRule="exact"/>
      <w:ind w:hanging="400"/>
    </w:pPr>
    <w:rPr>
      <w:sz w:val="21"/>
      <w:szCs w:val="21"/>
    </w:rPr>
  </w:style>
  <w:style w:type="character" w:customStyle="1" w:styleId="Nagwek1TimesNewRoman">
    <w:name w:val="Nagłówek #1 + Times New Roman"/>
    <w:aliases w:val="11 pt,Bez pogrubienia,Nagłówek #7 + 9,5 pt12"/>
    <w:rsid w:val="001126A4"/>
    <w:rPr>
      <w:rFonts w:ascii="Times New Roman" w:hAnsi="Times New Roman" w:cs="Times New Roman"/>
      <w:b/>
      <w:bCs/>
      <w:sz w:val="22"/>
      <w:szCs w:val="22"/>
      <w:lang w:bidi="ar-SA"/>
    </w:rPr>
  </w:style>
  <w:style w:type="character" w:customStyle="1" w:styleId="TeksttreciTimesNewRoman5">
    <w:name w:val="Tekst treści + Times New Roman5"/>
    <w:aliases w:val="11 pt11"/>
    <w:rsid w:val="001126A4"/>
    <w:rPr>
      <w:rFonts w:ascii="Times New Roman" w:hAnsi="Times New Roman" w:cs="Times New Roman"/>
      <w:spacing w:val="0"/>
      <w:sz w:val="22"/>
      <w:szCs w:val="22"/>
      <w:lang w:bidi="ar-SA"/>
    </w:rPr>
  </w:style>
  <w:style w:type="character" w:customStyle="1" w:styleId="Nagwek1TimesNewRoman6">
    <w:name w:val="Nagłówek #1 + Times New Roman6"/>
    <w:aliases w:val="11 pt10,Bez pogrubienia6"/>
    <w:rsid w:val="001126A4"/>
    <w:rPr>
      <w:rFonts w:ascii="Times New Roman" w:hAnsi="Times New Roman" w:cs="Times New Roman"/>
      <w:b/>
      <w:bCs/>
      <w:sz w:val="22"/>
      <w:szCs w:val="22"/>
      <w:lang w:bidi="ar-SA"/>
    </w:rPr>
  </w:style>
  <w:style w:type="character" w:customStyle="1" w:styleId="TeksttreciTimesNewRoman4">
    <w:name w:val="Tekst treści + Times New Roman4"/>
    <w:aliases w:val="11 pt9"/>
    <w:rsid w:val="001126A4"/>
    <w:rPr>
      <w:rFonts w:ascii="Times New Roman" w:hAnsi="Times New Roman" w:cs="Times New Roman"/>
      <w:spacing w:val="0"/>
      <w:sz w:val="22"/>
      <w:szCs w:val="22"/>
      <w:lang w:bidi="ar-SA"/>
    </w:rPr>
  </w:style>
  <w:style w:type="character" w:customStyle="1" w:styleId="TeksttreciTimesNewRoman3">
    <w:name w:val="Tekst treści + Times New Roman3"/>
    <w:aliases w:val="11 pt8"/>
    <w:rsid w:val="001126A4"/>
    <w:rPr>
      <w:rFonts w:ascii="Times New Roman" w:hAnsi="Times New Roman" w:cs="Times New Roman"/>
      <w:spacing w:val="0"/>
      <w:sz w:val="22"/>
      <w:szCs w:val="22"/>
      <w:lang w:bidi="ar-SA"/>
    </w:rPr>
  </w:style>
  <w:style w:type="character" w:customStyle="1" w:styleId="Nagwek70">
    <w:name w:val="Nagłówek #7_"/>
    <w:link w:val="Nagwek71"/>
    <w:locked/>
    <w:rsid w:val="005552B0"/>
    <w:rPr>
      <w:rFonts w:ascii="MS Reference Sans Serif" w:hAnsi="MS Reference Sans Serif" w:cs="Times New Roman"/>
      <w:b/>
      <w:bCs/>
      <w:lang w:bidi="ar-SA"/>
    </w:rPr>
  </w:style>
  <w:style w:type="character" w:customStyle="1" w:styleId="Nagwek80">
    <w:name w:val="Nagłówek #8_"/>
    <w:link w:val="Nagwek81"/>
    <w:locked/>
    <w:rsid w:val="005552B0"/>
    <w:rPr>
      <w:rFonts w:ascii="MS Reference Sans Serif" w:hAnsi="MS Reference Sans Serif" w:cs="Times New Roman"/>
      <w:b/>
      <w:bCs/>
      <w:sz w:val="18"/>
      <w:szCs w:val="18"/>
      <w:lang w:bidi="ar-SA"/>
    </w:rPr>
  </w:style>
  <w:style w:type="character" w:customStyle="1" w:styleId="Nagwek79pt1">
    <w:name w:val="Nagłówek #7 + 9 pt1"/>
    <w:rsid w:val="005552B0"/>
    <w:rPr>
      <w:rFonts w:ascii="MS Reference Sans Serif" w:hAnsi="MS Reference Sans Serif" w:cs="Times New Roman"/>
      <w:b/>
      <w:bCs/>
      <w:sz w:val="18"/>
      <w:szCs w:val="18"/>
      <w:lang w:bidi="ar-SA"/>
    </w:rPr>
  </w:style>
  <w:style w:type="character" w:customStyle="1" w:styleId="Nagwek8Bezpogrubienia7">
    <w:name w:val="Nagłówek #8 + Bez pogrubienia7"/>
    <w:basedOn w:val="Nagwek80"/>
    <w:rsid w:val="005552B0"/>
    <w:rPr>
      <w:rFonts w:ascii="MS Reference Sans Serif" w:hAnsi="MS Reference Sans Serif" w:cs="Times New Roman"/>
      <w:b/>
      <w:bCs/>
      <w:sz w:val="18"/>
      <w:szCs w:val="18"/>
      <w:lang w:bidi="ar-SA"/>
    </w:rPr>
  </w:style>
  <w:style w:type="paragraph" w:customStyle="1" w:styleId="Nagwek71">
    <w:name w:val="Nagłówek #7"/>
    <w:basedOn w:val="Normalny"/>
    <w:link w:val="Nagwek70"/>
    <w:rsid w:val="005552B0"/>
    <w:pPr>
      <w:shd w:val="clear" w:color="auto" w:fill="FFFFFF"/>
      <w:spacing w:before="240" w:line="499" w:lineRule="exact"/>
      <w:ind w:hanging="900"/>
      <w:outlineLvl w:val="6"/>
    </w:pPr>
    <w:rPr>
      <w:rFonts w:ascii="MS Reference Sans Serif" w:hAnsi="MS Reference Sans Serif"/>
      <w:b/>
      <w:bCs/>
    </w:rPr>
  </w:style>
  <w:style w:type="paragraph" w:customStyle="1" w:styleId="Nagwek81">
    <w:name w:val="Nagłówek #81"/>
    <w:basedOn w:val="Normalny"/>
    <w:link w:val="Nagwek80"/>
    <w:rsid w:val="005552B0"/>
    <w:pPr>
      <w:shd w:val="clear" w:color="auto" w:fill="FFFFFF"/>
      <w:spacing w:line="221" w:lineRule="exact"/>
      <w:ind w:hanging="380"/>
      <w:jc w:val="both"/>
      <w:outlineLvl w:val="7"/>
    </w:pPr>
    <w:rPr>
      <w:rFonts w:ascii="MS Reference Sans Serif" w:hAnsi="MS Reference Sans Serif"/>
      <w:b/>
      <w:bCs/>
      <w:sz w:val="18"/>
      <w:szCs w:val="18"/>
    </w:rPr>
  </w:style>
  <w:style w:type="character" w:customStyle="1" w:styleId="TeksttreciPogrubienie27">
    <w:name w:val="Tekst treści + Pogrubienie27"/>
    <w:rsid w:val="005552B0"/>
    <w:rPr>
      <w:rFonts w:ascii="MS Reference Sans Serif" w:hAnsi="MS Reference Sans Serif" w:cs="MS Reference Sans Serif"/>
      <w:b/>
      <w:bCs/>
      <w:spacing w:val="0"/>
      <w:sz w:val="18"/>
      <w:szCs w:val="18"/>
      <w:lang w:bidi="ar-SA"/>
    </w:rPr>
  </w:style>
  <w:style w:type="character" w:customStyle="1" w:styleId="Nagwek20">
    <w:name w:val="Nagłówek #2_"/>
    <w:link w:val="Nagwek21"/>
    <w:locked/>
    <w:rsid w:val="00264EE7"/>
    <w:rPr>
      <w:rFonts w:cs="Times New Roman"/>
      <w:b/>
      <w:bCs/>
      <w:sz w:val="22"/>
      <w:szCs w:val="22"/>
      <w:shd w:val="clear" w:color="auto" w:fill="FFFFFF"/>
      <w:lang w:bidi="ar-SA"/>
    </w:rPr>
  </w:style>
  <w:style w:type="character" w:customStyle="1" w:styleId="Nagwek221">
    <w:name w:val="Nagłówek #22"/>
    <w:basedOn w:val="Nagwek20"/>
    <w:rsid w:val="00264EE7"/>
    <w:rPr>
      <w:rFonts w:cs="Times New Roman"/>
      <w:b/>
      <w:bCs/>
      <w:sz w:val="22"/>
      <w:szCs w:val="22"/>
      <w:shd w:val="clear" w:color="auto" w:fill="FFFFFF"/>
      <w:lang w:bidi="ar-SA"/>
    </w:rPr>
  </w:style>
  <w:style w:type="character" w:customStyle="1" w:styleId="TeksttreciPogrubienie">
    <w:name w:val="Tekst treści + Pogrubienie"/>
    <w:rsid w:val="00264EE7"/>
    <w:rPr>
      <w:rFonts w:ascii="Times New Roman" w:hAnsi="Times New Roman" w:cs="Times New Roman"/>
      <w:b/>
      <w:bCs/>
      <w:spacing w:val="0"/>
      <w:sz w:val="22"/>
      <w:szCs w:val="22"/>
      <w:lang w:bidi="ar-SA"/>
    </w:rPr>
  </w:style>
  <w:style w:type="paragraph" w:customStyle="1" w:styleId="Nagwek21">
    <w:name w:val="Nagłówek #21"/>
    <w:basedOn w:val="Normalny"/>
    <w:link w:val="Nagwek20"/>
    <w:rsid w:val="00264EE7"/>
    <w:pPr>
      <w:shd w:val="clear" w:color="auto" w:fill="FFFFFF"/>
      <w:spacing w:line="408" w:lineRule="exact"/>
      <w:ind w:hanging="400"/>
      <w:jc w:val="center"/>
      <w:outlineLvl w:val="1"/>
    </w:pPr>
    <w:rPr>
      <w:b/>
      <w:bCs/>
      <w:sz w:val="22"/>
      <w:szCs w:val="22"/>
      <w:shd w:val="clear" w:color="auto" w:fill="FFFFFF"/>
    </w:rPr>
  </w:style>
  <w:style w:type="paragraph" w:customStyle="1" w:styleId="Nagwek110">
    <w:name w:val="Nagłówek #11"/>
    <w:basedOn w:val="Normalny"/>
    <w:rsid w:val="00264EE7"/>
    <w:pPr>
      <w:shd w:val="clear" w:color="auto" w:fill="FFFFFF"/>
      <w:spacing w:before="780" w:line="240" w:lineRule="atLeast"/>
      <w:ind w:hanging="320"/>
      <w:outlineLvl w:val="0"/>
    </w:pPr>
    <w:rPr>
      <w:b/>
      <w:bCs/>
      <w:sz w:val="22"/>
      <w:szCs w:val="22"/>
    </w:rPr>
  </w:style>
  <w:style w:type="paragraph" w:customStyle="1" w:styleId="Style12">
    <w:name w:val="Style12"/>
    <w:basedOn w:val="Normalny"/>
    <w:rsid w:val="00DA6DC1"/>
    <w:pPr>
      <w:widowControl w:val="0"/>
      <w:autoSpaceDE w:val="0"/>
      <w:autoSpaceDN w:val="0"/>
      <w:adjustRightInd w:val="0"/>
      <w:spacing w:line="275" w:lineRule="exact"/>
      <w:ind w:hanging="360"/>
      <w:jc w:val="both"/>
    </w:pPr>
    <w:rPr>
      <w:sz w:val="24"/>
      <w:szCs w:val="24"/>
    </w:rPr>
  </w:style>
  <w:style w:type="character" w:styleId="Pogrubienie">
    <w:name w:val="Strong"/>
    <w:qFormat/>
    <w:locked/>
    <w:rsid w:val="001326CA"/>
    <w:rPr>
      <w:rFonts w:cs="Times New Roman"/>
      <w:b/>
      <w:bCs/>
    </w:rPr>
  </w:style>
  <w:style w:type="paragraph" w:customStyle="1" w:styleId="Akapitzlist1">
    <w:name w:val="Akapit z listą1"/>
    <w:basedOn w:val="Normalny"/>
    <w:link w:val="ListParagraphChar"/>
    <w:rsid w:val="004443F8"/>
    <w:pPr>
      <w:ind w:left="720"/>
      <w:contextualSpacing/>
    </w:pPr>
    <w:rPr>
      <w:rFonts w:ascii="Tahoma" w:hAnsi="Tahoma"/>
      <w:sz w:val="22"/>
    </w:rPr>
  </w:style>
  <w:style w:type="character" w:customStyle="1" w:styleId="ListParagraphChar">
    <w:name w:val="List Paragraph Char"/>
    <w:link w:val="Akapitzlist1"/>
    <w:locked/>
    <w:rsid w:val="004443F8"/>
    <w:rPr>
      <w:rFonts w:ascii="Tahoma" w:hAnsi="Tahoma" w:cs="Times New Roman"/>
      <w:sz w:val="20"/>
      <w:szCs w:val="20"/>
    </w:rPr>
  </w:style>
  <w:style w:type="numbering" w:customStyle="1" w:styleId="Styl1">
    <w:name w:val="Styl1"/>
    <w:rsid w:val="001E2A92"/>
    <w:pPr>
      <w:numPr>
        <w:numId w:val="7"/>
      </w:numPr>
    </w:pPr>
  </w:style>
  <w:style w:type="paragraph" w:styleId="Akapitzlist">
    <w:name w:val="List Paragraph"/>
    <w:basedOn w:val="Normalny"/>
    <w:uiPriority w:val="34"/>
    <w:qFormat/>
    <w:rsid w:val="00B7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BF8F-3686-45C2-A3A2-6C3E70C3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7306</Words>
  <Characters>43838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51042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Mariola Tafil</cp:lastModifiedBy>
  <cp:revision>3</cp:revision>
  <cp:lastPrinted>2016-09-20T05:58:00Z</cp:lastPrinted>
  <dcterms:created xsi:type="dcterms:W3CDTF">2016-09-20T06:10:00Z</dcterms:created>
  <dcterms:modified xsi:type="dcterms:W3CDTF">2016-09-27T09:20:00Z</dcterms:modified>
</cp:coreProperties>
</file>