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5A" w:rsidRDefault="00363E5A"/>
    <w:tbl>
      <w:tblPr>
        <w:tblpPr w:leftFromText="141" w:rightFromText="141" w:vertAnchor="text" w:horzAnchor="margin" w:tblpY="-3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263"/>
      </w:tblGrid>
      <w:tr w:rsidR="007360E8" w:rsidRPr="00950B06" w:rsidTr="007360E8">
        <w:trPr>
          <w:trHeight w:val="1457"/>
        </w:trPr>
        <w:tc>
          <w:tcPr>
            <w:tcW w:w="2802" w:type="dxa"/>
            <w:tcBorders>
              <w:top w:val="single" w:sz="4" w:space="0" w:color="000000"/>
              <w:left w:val="single" w:sz="4" w:space="0" w:color="000000"/>
              <w:bottom w:val="single" w:sz="4" w:space="0" w:color="000000"/>
              <w:right w:val="single" w:sz="4" w:space="0" w:color="000000"/>
            </w:tcBorders>
            <w:hideMark/>
          </w:tcPr>
          <w:p w:rsidR="007360E8" w:rsidRPr="00950B06" w:rsidRDefault="00676E69" w:rsidP="007360E8">
            <w:pPr>
              <w:jc w:val="center"/>
              <w:rPr>
                <w:rFonts w:eastAsiaTheme="minorEastAsia" w:cstheme="minorBidi"/>
                <w:sz w:val="22"/>
              </w:rPr>
            </w:pPr>
            <w:r>
              <w:rPr>
                <w:rFonts w:eastAsiaTheme="minorEastAsia" w:cstheme="minorBidi"/>
                <w:noProof/>
                <w:lang w:eastAsia="pl-PL" w:bidi="ar-SA"/>
              </w:rPr>
              <w:drawing>
                <wp:anchor distT="0" distB="0" distL="114300" distR="114300" simplePos="0" relativeHeight="2" behindDoc="0" locked="0" layoutInCell="1" allowOverlap="1">
                  <wp:simplePos x="0" y="0"/>
                  <wp:positionH relativeFrom="column">
                    <wp:posOffset>399415</wp:posOffset>
                  </wp:positionH>
                  <wp:positionV relativeFrom="paragraph">
                    <wp:posOffset>52705</wp:posOffset>
                  </wp:positionV>
                  <wp:extent cx="742315" cy="963295"/>
                  <wp:effectExtent l="19050" t="0" r="635" b="0"/>
                  <wp:wrapNone/>
                  <wp:docPr id="12" name="Obraz 12" descr="Herb gizy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rb gizycko"/>
                          <pic:cNvPicPr>
                            <a:picLocks noChangeAspect="1" noChangeArrowheads="1"/>
                          </pic:cNvPicPr>
                        </pic:nvPicPr>
                        <pic:blipFill>
                          <a:blip r:embed="rId8" cstate="print"/>
                          <a:srcRect/>
                          <a:stretch>
                            <a:fillRect/>
                          </a:stretch>
                        </pic:blipFill>
                        <pic:spPr bwMode="auto">
                          <a:xfrm>
                            <a:off x="0" y="0"/>
                            <a:ext cx="742315" cy="963295"/>
                          </a:xfrm>
                          <a:prstGeom prst="rect">
                            <a:avLst/>
                          </a:prstGeom>
                          <a:noFill/>
                        </pic:spPr>
                      </pic:pic>
                    </a:graphicData>
                  </a:graphic>
                </wp:anchor>
              </w:drawing>
            </w:r>
          </w:p>
        </w:tc>
        <w:tc>
          <w:tcPr>
            <w:tcW w:w="7263" w:type="dxa"/>
            <w:tcBorders>
              <w:top w:val="single" w:sz="4" w:space="0" w:color="000000"/>
              <w:left w:val="single" w:sz="4" w:space="0" w:color="000000"/>
              <w:bottom w:val="single" w:sz="4" w:space="0" w:color="000000"/>
              <w:right w:val="single" w:sz="4" w:space="0" w:color="000000"/>
            </w:tcBorders>
          </w:tcPr>
          <w:p w:rsidR="007360E8" w:rsidRPr="00950B06" w:rsidRDefault="007360E8" w:rsidP="00D3693F">
            <w:pPr>
              <w:spacing w:before="120"/>
              <w:jc w:val="center"/>
              <w:rPr>
                <w:rFonts w:eastAsiaTheme="minorEastAsia" w:cstheme="minorBidi"/>
                <w:b/>
                <w:smallCaps/>
                <w:sz w:val="22"/>
              </w:rPr>
            </w:pPr>
            <w:r w:rsidRPr="00950B06">
              <w:rPr>
                <w:rFonts w:eastAsiaTheme="minorEastAsia" w:cstheme="minorBidi"/>
                <w:b/>
                <w:smallCaps/>
                <w:sz w:val="22"/>
              </w:rPr>
              <w:t>GMINA MIEJSKA GIŻYCKO</w:t>
            </w:r>
          </w:p>
          <w:p w:rsidR="007360E8" w:rsidRPr="00950B06" w:rsidRDefault="007360E8" w:rsidP="007360E8">
            <w:pPr>
              <w:jc w:val="center"/>
              <w:rPr>
                <w:rFonts w:eastAsiaTheme="minorEastAsia" w:cstheme="minorBidi"/>
                <w:b/>
                <w:sz w:val="22"/>
              </w:rPr>
            </w:pPr>
            <w:r w:rsidRPr="00950B06">
              <w:rPr>
                <w:rFonts w:eastAsiaTheme="minorEastAsia" w:cstheme="minorBidi"/>
                <w:b/>
                <w:sz w:val="22"/>
              </w:rPr>
              <w:t>al. 1 Maja 14</w:t>
            </w:r>
          </w:p>
          <w:p w:rsidR="007360E8" w:rsidRPr="00950B06" w:rsidRDefault="007360E8" w:rsidP="007360E8">
            <w:pPr>
              <w:jc w:val="center"/>
              <w:rPr>
                <w:rFonts w:ascii="Calibri" w:eastAsiaTheme="minorEastAsia" w:hAnsi="Calibri" w:cstheme="minorBidi"/>
                <w:b/>
                <w:sz w:val="22"/>
                <w:lang w:val="pt-PT"/>
              </w:rPr>
            </w:pPr>
            <w:r w:rsidRPr="00950B06">
              <w:rPr>
                <w:rFonts w:eastAsiaTheme="minorEastAsia" w:cstheme="minorBidi"/>
                <w:b/>
                <w:smallCaps/>
                <w:sz w:val="22"/>
                <w:lang w:val="pt-PT"/>
              </w:rPr>
              <w:t>11 – 500 GIŻYCKO</w:t>
            </w:r>
          </w:p>
          <w:p w:rsidR="007360E8" w:rsidRPr="00950B06" w:rsidRDefault="007360E8" w:rsidP="00D3693F">
            <w:pPr>
              <w:pStyle w:val="NormalnyWeb"/>
              <w:shd w:val="clear" w:color="auto" w:fill="FFFFFF"/>
              <w:spacing w:before="0" w:beforeAutospacing="0" w:after="0" w:afterAutospacing="0"/>
              <w:rPr>
                <w:rFonts w:eastAsiaTheme="minorEastAsia" w:cstheme="minorBidi"/>
                <w:smallCaps/>
                <w:sz w:val="20"/>
                <w:lang w:val="pt-PT"/>
              </w:rPr>
            </w:pPr>
            <w:r w:rsidRPr="00950B06">
              <w:rPr>
                <w:rFonts w:eastAsiaTheme="minorEastAsia" w:cstheme="minorBidi"/>
                <w:sz w:val="20"/>
                <w:szCs w:val="20"/>
                <w:lang w:val="pt-PT"/>
              </w:rPr>
              <w:t xml:space="preserve">tel.: </w:t>
            </w:r>
            <w:r w:rsidRPr="00950B06">
              <w:rPr>
                <w:rFonts w:eastAsiaTheme="minorEastAsia" w:cstheme="minorBidi"/>
                <w:color w:val="333333"/>
                <w:sz w:val="20"/>
                <w:szCs w:val="20"/>
                <w:lang w:val="pt-PT"/>
              </w:rPr>
              <w:t>+48 87 73 24</w:t>
            </w:r>
            <w:r w:rsidR="00D3693F" w:rsidRPr="00950B06">
              <w:rPr>
                <w:rFonts w:eastAsiaTheme="minorEastAsia" w:cstheme="minorBidi"/>
                <w:color w:val="333333"/>
                <w:sz w:val="20"/>
                <w:szCs w:val="20"/>
                <w:lang w:val="pt-PT"/>
              </w:rPr>
              <w:t> </w:t>
            </w:r>
            <w:r w:rsidRPr="00950B06">
              <w:rPr>
                <w:rFonts w:eastAsiaTheme="minorEastAsia" w:cstheme="minorBidi"/>
                <w:color w:val="333333"/>
                <w:sz w:val="20"/>
                <w:szCs w:val="20"/>
                <w:lang w:val="pt-PT"/>
              </w:rPr>
              <w:t>111</w:t>
            </w:r>
            <w:r w:rsidR="00D3693F" w:rsidRPr="00950B06">
              <w:rPr>
                <w:rFonts w:eastAsiaTheme="minorEastAsia" w:cstheme="minorBidi"/>
                <w:color w:val="333333"/>
                <w:sz w:val="20"/>
                <w:szCs w:val="20"/>
                <w:lang w:val="pt-PT"/>
              </w:rPr>
              <w:t xml:space="preserve">,  </w:t>
            </w:r>
          </w:p>
          <w:p w:rsidR="007360E8" w:rsidRPr="00950B06" w:rsidRDefault="007360E8" w:rsidP="007360E8">
            <w:pPr>
              <w:pStyle w:val="Bezodstpw"/>
              <w:rPr>
                <w:rFonts w:eastAsiaTheme="minorEastAsia" w:cstheme="minorBidi"/>
                <w:sz w:val="20"/>
                <w:szCs w:val="20"/>
                <w:lang w:val="pt-PT"/>
              </w:rPr>
            </w:pPr>
            <w:r w:rsidRPr="00950B06">
              <w:rPr>
                <w:rFonts w:eastAsiaTheme="minorEastAsia" w:cstheme="minorBidi"/>
                <w:sz w:val="20"/>
                <w:lang w:val="pt-PT"/>
              </w:rPr>
              <w:t>e-mail:</w:t>
            </w:r>
            <w:r w:rsidRPr="00950B06">
              <w:rPr>
                <w:rFonts w:eastAsiaTheme="minorEastAsia" w:cstheme="minorBidi"/>
                <w:sz w:val="20"/>
                <w:szCs w:val="20"/>
                <w:lang w:val="pt-PT"/>
              </w:rPr>
              <w:t xml:space="preserve"> </w:t>
            </w:r>
            <w:hyperlink r:id="rId9" w:history="1">
              <w:r w:rsidRPr="00950B06">
                <w:rPr>
                  <w:rStyle w:val="Hipercze"/>
                  <w:rFonts w:eastAsiaTheme="minorEastAsia" w:cstheme="minorBidi"/>
                  <w:sz w:val="20"/>
                  <w:szCs w:val="20"/>
                  <w:lang w:val="pt-PT"/>
                </w:rPr>
                <w:t>urzad@gizycko.pl</w:t>
              </w:r>
            </w:hyperlink>
          </w:p>
          <w:p w:rsidR="007360E8" w:rsidRPr="00950B06" w:rsidRDefault="00C9041A" w:rsidP="007360E8">
            <w:pPr>
              <w:pStyle w:val="NormalnyWeb"/>
              <w:shd w:val="clear" w:color="auto" w:fill="FFFFFF"/>
              <w:spacing w:before="0" w:beforeAutospacing="0" w:after="0" w:afterAutospacing="0"/>
              <w:rPr>
                <w:rFonts w:ascii="Arial" w:eastAsiaTheme="minorEastAsia" w:hAnsi="Arial" w:cs="Arial"/>
                <w:color w:val="333333"/>
                <w:sz w:val="18"/>
                <w:szCs w:val="18"/>
              </w:rPr>
            </w:pPr>
            <w:hyperlink r:id="rId10" w:tgtFrame="_blank" w:history="1">
              <w:r w:rsidR="007360E8" w:rsidRPr="00950B06">
                <w:rPr>
                  <w:rStyle w:val="Hipercze"/>
                  <w:rFonts w:ascii="Arial" w:eastAsiaTheme="minorEastAsia" w:hAnsi="Arial" w:cs="Arial"/>
                  <w:sz w:val="18"/>
                  <w:szCs w:val="18"/>
                </w:rPr>
                <w:t>www.bip.gizycko.pl</w:t>
              </w:r>
            </w:hyperlink>
          </w:p>
        </w:tc>
      </w:tr>
    </w:tbl>
    <w:p w:rsidR="007A6A3F" w:rsidRPr="007A6A3F" w:rsidRDefault="007A6A3F" w:rsidP="007A6A3F">
      <w:pPr>
        <w:pStyle w:val="pkt"/>
        <w:tabs>
          <w:tab w:val="right" w:pos="9781"/>
        </w:tabs>
        <w:ind w:left="0" w:firstLine="0"/>
        <w:rPr>
          <w:sz w:val="20"/>
          <w:szCs w:val="20"/>
        </w:rPr>
      </w:pPr>
      <w:r w:rsidRPr="007A6A3F">
        <w:rPr>
          <w:sz w:val="20"/>
          <w:szCs w:val="20"/>
        </w:rPr>
        <w:t>Znak sprawy:</w:t>
      </w:r>
      <w:r w:rsidRPr="007A6A3F">
        <w:rPr>
          <w:b/>
          <w:sz w:val="20"/>
          <w:szCs w:val="20"/>
        </w:rPr>
        <w:t xml:space="preserve"> </w:t>
      </w:r>
      <w:r w:rsidR="00363E5A" w:rsidRPr="00363E5A">
        <w:rPr>
          <w:b/>
          <w:sz w:val="20"/>
          <w:szCs w:val="20"/>
        </w:rPr>
        <w:t>ZP.271.1.5.</w:t>
      </w:r>
      <w:r w:rsidRPr="00363E5A">
        <w:rPr>
          <w:b/>
          <w:sz w:val="20"/>
          <w:szCs w:val="20"/>
        </w:rPr>
        <w:t>2015.SP</w:t>
      </w:r>
      <w:r w:rsidRPr="007A6A3F">
        <w:rPr>
          <w:sz w:val="20"/>
          <w:szCs w:val="20"/>
        </w:rPr>
        <w:tab/>
        <w:t xml:space="preserve">      </w:t>
      </w:r>
    </w:p>
    <w:p w:rsidR="007A6A3F" w:rsidRPr="007A6A3F" w:rsidRDefault="007A6A3F" w:rsidP="007A6A3F">
      <w:pPr>
        <w:pStyle w:val="Nagwek1"/>
        <w:jc w:val="center"/>
        <w:rPr>
          <w:sz w:val="36"/>
          <w:szCs w:val="36"/>
        </w:rPr>
      </w:pPr>
      <w:r w:rsidRPr="007A6A3F">
        <w:rPr>
          <w:sz w:val="36"/>
          <w:szCs w:val="36"/>
        </w:rPr>
        <w:t xml:space="preserve">SPECYFIKACJA  ISTOTNYCH </w:t>
      </w:r>
    </w:p>
    <w:p w:rsidR="007A6A3F" w:rsidRPr="007A6A3F" w:rsidRDefault="007A6A3F" w:rsidP="007A6A3F">
      <w:pPr>
        <w:pStyle w:val="Nagwek1"/>
        <w:jc w:val="center"/>
        <w:rPr>
          <w:b w:val="0"/>
          <w:sz w:val="36"/>
          <w:szCs w:val="36"/>
        </w:rPr>
      </w:pPr>
      <w:r w:rsidRPr="007A6A3F">
        <w:rPr>
          <w:sz w:val="36"/>
          <w:szCs w:val="36"/>
        </w:rPr>
        <w:t>WARUNKÓW ZAMÓWIENIA</w:t>
      </w:r>
    </w:p>
    <w:p w:rsidR="007360E8" w:rsidRPr="007360E8" w:rsidRDefault="007A6A3F" w:rsidP="007A6A3F">
      <w:pPr>
        <w:jc w:val="both"/>
        <w:rPr>
          <w:b/>
          <w:szCs w:val="24"/>
        </w:rPr>
      </w:pPr>
      <w:r w:rsidRPr="007A6A3F">
        <w:rPr>
          <w:b/>
          <w:sz w:val="36"/>
        </w:rPr>
        <w:t xml:space="preserve">   </w:t>
      </w:r>
    </w:p>
    <w:p w:rsidR="007A6A3F" w:rsidRPr="007A6A3F" w:rsidRDefault="007A6A3F" w:rsidP="007A6A3F">
      <w:pPr>
        <w:jc w:val="both"/>
      </w:pPr>
      <w:r w:rsidRPr="007A6A3F">
        <w:t xml:space="preserve">Nazwa zamówienia:  </w:t>
      </w:r>
    </w:p>
    <w:p w:rsidR="007A6A3F" w:rsidRDefault="007360E8" w:rsidP="007A6A3F">
      <w:pPr>
        <w:pStyle w:val="Tekstpodstawowywcity"/>
        <w:tabs>
          <w:tab w:val="left" w:pos="709"/>
        </w:tabs>
        <w:ind w:left="1985"/>
        <w:jc w:val="center"/>
        <w:rPr>
          <w:rFonts w:ascii="Cambria" w:hAnsi="Cambria"/>
          <w:b/>
          <w:i w:val="0"/>
          <w:szCs w:val="24"/>
        </w:rPr>
      </w:pPr>
      <w:r w:rsidRPr="007360E8">
        <w:rPr>
          <w:rFonts w:ascii="Cambria" w:hAnsi="Cambria"/>
          <w:b/>
          <w:i w:val="0"/>
          <w:szCs w:val="24"/>
        </w:rPr>
        <w:t xml:space="preserve">DOSTAWA </w:t>
      </w:r>
      <w:r>
        <w:rPr>
          <w:rFonts w:ascii="Cambria" w:hAnsi="Cambria"/>
          <w:b/>
          <w:i w:val="0"/>
          <w:szCs w:val="24"/>
        </w:rPr>
        <w:t>SPRZĘTU MULTIMEDIALNEGO I MEBLI BIUROWYCH</w:t>
      </w:r>
    </w:p>
    <w:p w:rsidR="007360E8" w:rsidRPr="007360E8" w:rsidRDefault="007360E8" w:rsidP="007A6A3F">
      <w:pPr>
        <w:pStyle w:val="Tekstpodstawowywcity"/>
        <w:tabs>
          <w:tab w:val="left" w:pos="709"/>
        </w:tabs>
        <w:ind w:left="1985"/>
        <w:jc w:val="center"/>
        <w:rPr>
          <w:rFonts w:ascii="Cambria" w:hAnsi="Cambria"/>
          <w:b/>
          <w:i w:val="0"/>
          <w:szCs w:val="24"/>
        </w:rPr>
      </w:pPr>
      <w:r>
        <w:rPr>
          <w:rFonts w:ascii="Cambria" w:hAnsi="Cambria"/>
          <w:b/>
          <w:i w:val="0"/>
          <w:szCs w:val="24"/>
        </w:rPr>
        <w:t>w ramach realizacji projektu pn.”Adaptacja obiektów w Twierdzy Boyen w Giżycku wraz  z zagospodarowaniem terenów oraz zakupem wyposażenia wpływającego na ich unowocześnienie”</w:t>
      </w:r>
    </w:p>
    <w:p w:rsidR="007A6A3F" w:rsidRPr="007A6A3F" w:rsidRDefault="007A6A3F" w:rsidP="007A6A3F">
      <w:pPr>
        <w:pStyle w:val="Tekstpodstawowywcity"/>
        <w:rPr>
          <w:b/>
          <w:i w:val="0"/>
          <w:sz w:val="36"/>
        </w:rPr>
      </w:pPr>
    </w:p>
    <w:p w:rsidR="007A6A3F" w:rsidRPr="007A6A3F" w:rsidRDefault="007A6A3F" w:rsidP="007A6A3F">
      <w:pPr>
        <w:pStyle w:val="Tekstpodstawowywcity"/>
        <w:rPr>
          <w:b/>
          <w:i w:val="0"/>
        </w:rPr>
      </w:pPr>
      <w:r w:rsidRPr="007A6A3F">
        <w:rPr>
          <w:b/>
          <w:i w:val="0"/>
        </w:rPr>
        <w:t>W</w:t>
      </w:r>
      <w:r w:rsidR="007360E8">
        <w:rPr>
          <w:b/>
          <w:i w:val="0"/>
        </w:rPr>
        <w:t>spólny słownik zamówień (CPV) :</w:t>
      </w:r>
    </w:p>
    <w:p w:rsidR="007A6A3F" w:rsidRPr="00F258C3" w:rsidRDefault="007A6A3F" w:rsidP="00D3693F">
      <w:pPr>
        <w:pStyle w:val="Tekstpodstawowywcity"/>
        <w:ind w:left="2835"/>
        <w:rPr>
          <w:rFonts w:ascii="Verdana" w:hAnsi="Verdana"/>
          <w:sz w:val="18"/>
          <w:szCs w:val="18"/>
        </w:rPr>
      </w:pPr>
      <w:r w:rsidRPr="00F258C3">
        <w:rPr>
          <w:rFonts w:ascii="Verdana" w:hAnsi="Verdana"/>
          <w:sz w:val="18"/>
          <w:szCs w:val="18"/>
        </w:rPr>
        <w:t>30200000-1 – urządzenia komputerowe;</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72268000-1 – usługi dostawy oprogramowania;</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48760000-3 – pakiety oprogramowania do ochrony antywirusowej;</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48700000-5 – pakiety oprogramowania użytkowego</w:t>
      </w:r>
      <w:r w:rsidR="00B92EF2">
        <w:rPr>
          <w:rFonts w:ascii="Verdana" w:hAnsi="Verdana"/>
          <w:i/>
          <w:sz w:val="18"/>
          <w:szCs w:val="18"/>
        </w:rPr>
        <w:t>;</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72500000-0 – komputerowe usługi pokrewne</w:t>
      </w:r>
      <w:r w:rsidR="00B92EF2">
        <w:rPr>
          <w:rFonts w:ascii="Verdana" w:hAnsi="Verdana"/>
          <w:i/>
          <w:sz w:val="18"/>
          <w:szCs w:val="18"/>
        </w:rPr>
        <w:t>;</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72514300-4 – usługi w zakresie konserwacji systemów komputerowych</w:t>
      </w:r>
      <w:r w:rsidR="00B92EF2">
        <w:rPr>
          <w:rFonts w:ascii="Verdana" w:hAnsi="Verdana"/>
          <w:i/>
          <w:sz w:val="18"/>
          <w:szCs w:val="18"/>
        </w:rPr>
        <w:t>;</w:t>
      </w:r>
    </w:p>
    <w:p w:rsidR="007A6A3F" w:rsidRPr="007360E8" w:rsidRDefault="007A6A3F" w:rsidP="007360E8">
      <w:pPr>
        <w:ind w:left="2835"/>
        <w:rPr>
          <w:rFonts w:ascii="Verdana" w:hAnsi="Verdana"/>
          <w:i/>
          <w:sz w:val="18"/>
          <w:szCs w:val="18"/>
        </w:rPr>
      </w:pPr>
      <w:r w:rsidRPr="007360E8">
        <w:rPr>
          <w:rFonts w:ascii="Verdana" w:hAnsi="Verdana"/>
          <w:i/>
          <w:sz w:val="18"/>
          <w:szCs w:val="18"/>
        </w:rPr>
        <w:t>30213100-6 – komputery przenośne</w:t>
      </w:r>
      <w:r w:rsidR="00B92EF2">
        <w:rPr>
          <w:rFonts w:ascii="Verdana" w:hAnsi="Verdana"/>
          <w:i/>
          <w:sz w:val="18"/>
          <w:szCs w:val="18"/>
        </w:rPr>
        <w:t>;</w:t>
      </w:r>
    </w:p>
    <w:p w:rsidR="007A6A3F" w:rsidRDefault="007A6A3F" w:rsidP="007360E8">
      <w:pPr>
        <w:pStyle w:val="Akapitzlist"/>
        <w:ind w:left="2835"/>
        <w:jc w:val="both"/>
        <w:outlineLvl w:val="0"/>
        <w:rPr>
          <w:rFonts w:ascii="Verdana" w:hAnsi="Verdana"/>
          <w:i/>
          <w:sz w:val="18"/>
          <w:szCs w:val="18"/>
        </w:rPr>
      </w:pPr>
      <w:r w:rsidRPr="007360E8">
        <w:rPr>
          <w:rFonts w:ascii="Verdana" w:hAnsi="Verdana"/>
          <w:i/>
          <w:sz w:val="18"/>
          <w:szCs w:val="18"/>
        </w:rPr>
        <w:t>39130000-2</w:t>
      </w:r>
      <w:r w:rsidR="00B92EF2">
        <w:rPr>
          <w:rFonts w:ascii="Verdana" w:hAnsi="Verdana"/>
          <w:i/>
          <w:sz w:val="18"/>
          <w:szCs w:val="18"/>
        </w:rPr>
        <w:t xml:space="preserve"> </w:t>
      </w:r>
      <w:r w:rsidR="00B92EF2" w:rsidRPr="007360E8">
        <w:rPr>
          <w:rFonts w:ascii="Verdana" w:hAnsi="Verdana"/>
          <w:i/>
          <w:sz w:val="18"/>
          <w:szCs w:val="18"/>
        </w:rPr>
        <w:t>–</w:t>
      </w:r>
      <w:r w:rsidRPr="007360E8">
        <w:rPr>
          <w:rFonts w:ascii="Verdana" w:hAnsi="Verdana"/>
          <w:i/>
          <w:sz w:val="18"/>
          <w:szCs w:val="18"/>
        </w:rPr>
        <w:t xml:space="preserve"> meble biurowe</w:t>
      </w:r>
      <w:r w:rsidR="00B92EF2">
        <w:rPr>
          <w:rFonts w:ascii="Verdana" w:hAnsi="Verdana"/>
          <w:i/>
          <w:sz w:val="18"/>
          <w:szCs w:val="18"/>
        </w:rPr>
        <w:t>;</w:t>
      </w:r>
    </w:p>
    <w:p w:rsidR="00B92EF2" w:rsidRPr="007360E8" w:rsidRDefault="00B92EF2" w:rsidP="007360E8">
      <w:pPr>
        <w:pStyle w:val="Akapitzlist"/>
        <w:ind w:left="2835"/>
        <w:jc w:val="both"/>
        <w:outlineLvl w:val="0"/>
        <w:rPr>
          <w:rFonts w:ascii="Verdana" w:hAnsi="Verdana"/>
          <w:i/>
          <w:color w:val="7030A0"/>
          <w:sz w:val="18"/>
          <w:szCs w:val="18"/>
        </w:rPr>
      </w:pPr>
      <w:r>
        <w:rPr>
          <w:rFonts w:ascii="Verdana" w:hAnsi="Verdana"/>
          <w:i/>
          <w:sz w:val="18"/>
          <w:szCs w:val="18"/>
        </w:rPr>
        <w:t xml:space="preserve">39100000-3 </w:t>
      </w:r>
      <w:r w:rsidRPr="007360E8">
        <w:rPr>
          <w:rFonts w:ascii="Verdana" w:hAnsi="Verdana"/>
          <w:i/>
          <w:sz w:val="18"/>
          <w:szCs w:val="18"/>
        </w:rPr>
        <w:t>–</w:t>
      </w:r>
      <w:r>
        <w:rPr>
          <w:rFonts w:ascii="Verdana" w:hAnsi="Verdana"/>
          <w:i/>
          <w:sz w:val="18"/>
          <w:szCs w:val="18"/>
        </w:rPr>
        <w:t>meble.</w:t>
      </w:r>
    </w:p>
    <w:p w:rsidR="007360E8" w:rsidRDefault="007A6A3F" w:rsidP="007360E8">
      <w:pPr>
        <w:pStyle w:val="Podtytu"/>
        <w:widowControl w:val="0"/>
        <w:spacing w:after="0"/>
        <w:rPr>
          <w:sz w:val="20"/>
        </w:rPr>
      </w:pPr>
      <w:r w:rsidRPr="007A6A3F">
        <w:rPr>
          <w:sz w:val="20"/>
        </w:rPr>
        <w:t xml:space="preserve"> </w:t>
      </w:r>
    </w:p>
    <w:p w:rsidR="007A6A3F" w:rsidRPr="007360E8" w:rsidRDefault="007A6A3F" w:rsidP="007360E8">
      <w:pPr>
        <w:pStyle w:val="Podtytu"/>
        <w:widowControl w:val="0"/>
        <w:rPr>
          <w:i w:val="0"/>
        </w:rPr>
      </w:pPr>
      <w:r w:rsidRPr="007A6A3F">
        <w:rPr>
          <w:i w:val="0"/>
        </w:rPr>
        <w:t xml:space="preserve"> </w:t>
      </w:r>
      <w:r w:rsidRPr="007A6A3F">
        <w:rPr>
          <w:b/>
          <w:i w:val="0"/>
        </w:rPr>
        <w:t>w postępowaniu w trybie:</w:t>
      </w:r>
      <w:r w:rsidRPr="007A6A3F">
        <w:rPr>
          <w:b/>
          <w:i w:val="0"/>
          <w:u w:val="single"/>
        </w:rPr>
        <w:t xml:space="preserve"> przetargu nieograniczonego</w:t>
      </w:r>
    </w:p>
    <w:p w:rsidR="007A6A3F" w:rsidRPr="007A6A3F" w:rsidRDefault="007A6A3F" w:rsidP="007A6A3F">
      <w:pPr>
        <w:jc w:val="both"/>
      </w:pPr>
      <w:r w:rsidRPr="007A6A3F">
        <w:t>Zamawiający :</w:t>
      </w:r>
    </w:p>
    <w:p w:rsidR="007A6A3F" w:rsidRPr="007A6A3F" w:rsidRDefault="007A6A3F" w:rsidP="007A6A3F">
      <w:pPr>
        <w:ind w:left="1416" w:firstLine="708"/>
        <w:rPr>
          <w:b/>
        </w:rPr>
      </w:pPr>
      <w:r w:rsidRPr="007A6A3F">
        <w:rPr>
          <w:b/>
        </w:rPr>
        <w:t>Gmina Miejska Giżycko</w:t>
      </w:r>
    </w:p>
    <w:p w:rsidR="007A6A3F" w:rsidRPr="007A6A3F" w:rsidRDefault="007A6A3F" w:rsidP="007A6A3F">
      <w:pPr>
        <w:ind w:left="1416" w:firstLine="708"/>
        <w:rPr>
          <w:b/>
        </w:rPr>
      </w:pPr>
      <w:r w:rsidRPr="007A6A3F">
        <w:rPr>
          <w:b/>
        </w:rPr>
        <w:t>al. 1 Maja 14</w:t>
      </w:r>
    </w:p>
    <w:p w:rsidR="007A6A3F" w:rsidRPr="00F258C3" w:rsidRDefault="007A6A3F" w:rsidP="007A6A3F">
      <w:pPr>
        <w:ind w:left="1416" w:firstLine="708"/>
        <w:rPr>
          <w:b/>
        </w:rPr>
      </w:pPr>
      <w:r w:rsidRPr="00F258C3">
        <w:rPr>
          <w:b/>
        </w:rPr>
        <w:t>11-500 Giżycko</w:t>
      </w:r>
    </w:p>
    <w:p w:rsidR="007A6A3F" w:rsidRPr="00F258C3" w:rsidRDefault="007A6A3F" w:rsidP="00F258C3">
      <w:pPr>
        <w:pStyle w:val="Nagwek"/>
        <w:rPr>
          <w:b/>
        </w:rPr>
      </w:pPr>
      <w:r w:rsidRPr="00F258C3">
        <w:rPr>
          <w:b/>
        </w:rPr>
        <w:t xml:space="preserve">                                    www.bip.gizycko.pl</w:t>
      </w:r>
      <w:r w:rsidRPr="00F258C3">
        <w:rPr>
          <w:b/>
          <w:sz w:val="48"/>
        </w:rPr>
        <w:t xml:space="preserve">         </w:t>
      </w:r>
    </w:p>
    <w:p w:rsidR="007A6A3F" w:rsidRPr="00F258C3" w:rsidRDefault="007A6A3F" w:rsidP="007A6A3F">
      <w:pPr>
        <w:ind w:right="424"/>
        <w:jc w:val="right"/>
        <w:rPr>
          <w:b/>
          <w:sz w:val="28"/>
          <w:szCs w:val="28"/>
        </w:rPr>
      </w:pPr>
      <w:r w:rsidRPr="00F258C3">
        <w:rPr>
          <w:b/>
          <w:sz w:val="48"/>
        </w:rPr>
        <w:t xml:space="preserve">   </w:t>
      </w:r>
    </w:p>
    <w:p w:rsidR="007A6A3F" w:rsidRPr="00F258C3" w:rsidRDefault="007A6A3F" w:rsidP="007A6A3F">
      <w:pPr>
        <w:ind w:right="567"/>
        <w:jc w:val="right"/>
        <w:rPr>
          <w:b/>
          <w:sz w:val="28"/>
          <w:szCs w:val="28"/>
        </w:rPr>
      </w:pPr>
      <w:r w:rsidRPr="00F258C3">
        <w:rPr>
          <w:b/>
          <w:sz w:val="28"/>
          <w:szCs w:val="28"/>
        </w:rPr>
        <w:t>ZATWIERDZAM</w:t>
      </w:r>
    </w:p>
    <w:p w:rsidR="00F258C3" w:rsidRDefault="00F258C3" w:rsidP="007A6A3F">
      <w:pPr>
        <w:ind w:right="567"/>
        <w:jc w:val="right"/>
        <w:rPr>
          <w:b/>
          <w:sz w:val="28"/>
          <w:szCs w:val="28"/>
        </w:rPr>
      </w:pPr>
    </w:p>
    <w:p w:rsidR="007A6A3F" w:rsidRPr="00F258C3" w:rsidRDefault="007A6A3F" w:rsidP="007A6A3F">
      <w:pPr>
        <w:ind w:right="567"/>
        <w:jc w:val="right"/>
        <w:rPr>
          <w:b/>
          <w:sz w:val="28"/>
          <w:szCs w:val="28"/>
        </w:rPr>
      </w:pPr>
      <w:r w:rsidRPr="00F258C3">
        <w:rPr>
          <w:b/>
          <w:sz w:val="28"/>
          <w:szCs w:val="28"/>
        </w:rPr>
        <w:t xml:space="preserve">                                                                   </w:t>
      </w:r>
    </w:p>
    <w:p w:rsidR="00D11833" w:rsidRPr="00363E5A" w:rsidRDefault="00F258C3" w:rsidP="00363E5A">
      <w:pPr>
        <w:pStyle w:val="Akapitzlist"/>
        <w:jc w:val="right"/>
      </w:pPr>
      <w:r>
        <w:t>......................................................</w:t>
      </w:r>
    </w:p>
    <w:p w:rsidR="00D11833" w:rsidRPr="00F258C3" w:rsidRDefault="00D11833" w:rsidP="0052603B">
      <w:pPr>
        <w:pStyle w:val="Nagwek2"/>
        <w:numPr>
          <w:ilvl w:val="0"/>
          <w:numId w:val="60"/>
        </w:numPr>
        <w:spacing w:line="312" w:lineRule="auto"/>
        <w:jc w:val="both"/>
        <w:rPr>
          <w:rFonts w:ascii="Garamond" w:hAnsi="Garamond"/>
          <w:bCs w:val="0"/>
          <w:sz w:val="24"/>
          <w:szCs w:val="24"/>
          <w:u w:val="single"/>
        </w:rPr>
      </w:pPr>
      <w:r w:rsidRPr="00F258C3">
        <w:rPr>
          <w:rFonts w:ascii="Garamond" w:hAnsi="Garamond"/>
          <w:bCs w:val="0"/>
          <w:sz w:val="24"/>
          <w:szCs w:val="24"/>
          <w:u w:val="single"/>
        </w:rPr>
        <w:t>Z A W A R T O Ś Ć  S I W Z:</w:t>
      </w:r>
    </w:p>
    <w:p w:rsidR="00D11833" w:rsidRPr="00F43A03"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43A03">
        <w:rPr>
          <w:rFonts w:ascii="Garamond" w:hAnsi="Garamond"/>
          <w:sz w:val="24"/>
          <w:szCs w:val="24"/>
        </w:rPr>
        <w:t>INFORMACJE WPROWADZAJĄCE</w:t>
      </w:r>
    </w:p>
    <w:p w:rsidR="00D11833" w:rsidRPr="00F43A03"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43A03">
        <w:rPr>
          <w:rFonts w:ascii="Garamond" w:hAnsi="Garamond"/>
          <w:sz w:val="24"/>
          <w:szCs w:val="24"/>
        </w:rPr>
        <w:t xml:space="preserve">OPIS PRZEDMIOTU ZAMÓWIENIA </w:t>
      </w:r>
    </w:p>
    <w:p w:rsidR="00D11833" w:rsidRPr="00F43A03"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43A03">
        <w:rPr>
          <w:rFonts w:ascii="Garamond" w:hAnsi="Garamond"/>
          <w:sz w:val="24"/>
          <w:szCs w:val="24"/>
        </w:rPr>
        <w:t>TERMINY WYKONANIA ZAMÓWIENIA</w:t>
      </w:r>
    </w:p>
    <w:p w:rsidR="00D11833" w:rsidRPr="00F20C84"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20C84">
        <w:rPr>
          <w:rFonts w:ascii="Garamond" w:hAnsi="Garamond"/>
          <w:sz w:val="24"/>
          <w:szCs w:val="24"/>
        </w:rPr>
        <w:t xml:space="preserve">WARUNKI UDZIAŁU W POSTĘPOWANIU ORAZ OPIS SPOSOBU DOKONYWANIA  OCENY  ORAZ SPEŁNIANIA TYCH WARUNKÓW </w:t>
      </w:r>
    </w:p>
    <w:p w:rsidR="00D11833" w:rsidRPr="00F20C84"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20C84">
        <w:rPr>
          <w:rFonts w:ascii="Garamond" w:hAnsi="Garamond"/>
          <w:sz w:val="24"/>
          <w:szCs w:val="24"/>
        </w:rPr>
        <w:t>WYKAZ OŚWIADCZEŃ LUB DOKUMENTÓW, JAKIE MAJĄ DOSTARCZYĆ WYKONAWCY W CELU POTWIERDZENIA SPEŁNIANIA WARUNKÓW UDZIAŁU  W POSTĘPOWANIU</w:t>
      </w:r>
    </w:p>
    <w:p w:rsidR="00D11833" w:rsidRPr="00F20C84" w:rsidRDefault="00D11833" w:rsidP="00BA0F35">
      <w:pPr>
        <w:pStyle w:val="Styl4"/>
      </w:pPr>
      <w:r w:rsidRPr="00F20C84">
        <w:t>INFORMACJE O SPOSOBIE POROZUMIEWANIA SIĘ Z WYKONAWCAMI ORAZ PRZEKAZYWANIA OŚWIADCZEŃ LUB DOKUMENTÓWOKUMENTY.</w:t>
      </w:r>
    </w:p>
    <w:p w:rsidR="00D11833" w:rsidRPr="00F43A03" w:rsidRDefault="00D11833" w:rsidP="00BA0F35">
      <w:pPr>
        <w:pStyle w:val="Styl4"/>
        <w:rPr>
          <w:rStyle w:val="ZnakZnak"/>
          <w:rFonts w:ascii="Garamond" w:hAnsi="Garamond" w:cs="Times New Roman"/>
          <w:b/>
          <w:sz w:val="24"/>
          <w:szCs w:val="24"/>
        </w:rPr>
      </w:pPr>
      <w:r w:rsidRPr="00F43A03">
        <w:rPr>
          <w:rStyle w:val="ZnakZnak"/>
          <w:rFonts w:ascii="Garamond" w:hAnsi="Garamond"/>
          <w:b/>
          <w:sz w:val="24"/>
          <w:szCs w:val="24"/>
        </w:rPr>
        <w:t>WYMAGANIA DOTYCZĄCE WADIUM</w:t>
      </w:r>
    </w:p>
    <w:p w:rsidR="00D11833" w:rsidRPr="00F43A03"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43A03">
        <w:rPr>
          <w:rFonts w:ascii="Garamond" w:hAnsi="Garamond"/>
          <w:sz w:val="24"/>
          <w:szCs w:val="24"/>
        </w:rPr>
        <w:t>TERMIN ZWIĄZANIA OFERTĄ</w:t>
      </w:r>
    </w:p>
    <w:p w:rsidR="00D11833" w:rsidRPr="00F43A03"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43A03">
        <w:rPr>
          <w:rFonts w:ascii="Garamond" w:hAnsi="Garamond"/>
          <w:sz w:val="24"/>
          <w:szCs w:val="24"/>
        </w:rPr>
        <w:t xml:space="preserve">OPIS </w:t>
      </w:r>
      <w:r>
        <w:rPr>
          <w:rFonts w:ascii="Garamond" w:hAnsi="Garamond"/>
          <w:sz w:val="24"/>
          <w:szCs w:val="24"/>
        </w:rPr>
        <w:t>SPOSOBU PRZYGOTOWANIA OFERT</w:t>
      </w:r>
    </w:p>
    <w:p w:rsidR="00D11833" w:rsidRPr="00F20C84"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20C84">
        <w:rPr>
          <w:rFonts w:ascii="Garamond" w:hAnsi="Garamond"/>
          <w:sz w:val="24"/>
          <w:szCs w:val="24"/>
        </w:rPr>
        <w:t>MIEJSCE I TERMIN SKŁADANIA ORAZ OTWARCIA OFERT</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OPIS SPOSOBU OBLICZANIA CENY</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OPIS KRYTERIÓW, KTÓRYMI ZAMAWIAJĄCY BĘDZIE SIĘ KIEROWAŁ PRZY WYBORZE OFERTY, WRAZ Z PODANIEM ZNACZENIA TYCH KRYTERIÓW I SPOSOBU OCENY OFERT</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INFORMACJE O FORMALNOŚCIACH, JAKIE POWINNY ZOSTAĆ DOPEŁNIONE PO WYBORZE OFERTY W CELU ZAWARCIA UMOWY W SPRAWIE ZAMÓWIENIA PUBLICZNEGO</w:t>
      </w:r>
    </w:p>
    <w:p w:rsidR="00D11833" w:rsidRPr="00F20C84" w:rsidRDefault="00D11833" w:rsidP="00BA0F35">
      <w:pPr>
        <w:pStyle w:val="Styl4"/>
      </w:pPr>
      <w:r w:rsidRPr="00F43A03">
        <w:rPr>
          <w:rStyle w:val="ZnakZnak"/>
          <w:rFonts w:ascii="Garamond" w:hAnsi="Garamond"/>
          <w:b/>
          <w:sz w:val="24"/>
          <w:szCs w:val="24"/>
        </w:rPr>
        <w:t>WYMAGANIA DOTYCZĄCE ZABEZPIECZENIA NALEŻYTEGO WYKONANIA UMOWY</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1833" w:rsidRPr="00F20C84" w:rsidRDefault="00D11833" w:rsidP="00BA0F35">
      <w:pPr>
        <w:pStyle w:val="Styl4"/>
        <w:rPr>
          <w:kern w:val="1"/>
        </w:rPr>
      </w:pPr>
      <w:r w:rsidRPr="00F43A03">
        <w:rPr>
          <w:rStyle w:val="ZnakZnak"/>
          <w:rFonts w:ascii="Garamond" w:hAnsi="Garamond"/>
          <w:b/>
          <w:sz w:val="24"/>
          <w:szCs w:val="24"/>
        </w:rPr>
        <w:t>POUCZENIE O ŚRODKACH OCHRONY PRAWNEJ PRZYSŁUGUJĄCYCH WYKONAWCY W TOKU POSTĘPOWANIA O UDZIELENIE ZAMÓWIENIA.</w:t>
      </w:r>
    </w:p>
    <w:p w:rsidR="00D11833" w:rsidRPr="00BA0F35" w:rsidRDefault="00D11833" w:rsidP="0052603B">
      <w:pPr>
        <w:numPr>
          <w:ilvl w:val="0"/>
          <w:numId w:val="60"/>
        </w:numPr>
        <w:tabs>
          <w:tab w:val="left" w:pos="284"/>
        </w:tabs>
        <w:suppressAutoHyphens/>
        <w:spacing w:line="240" w:lineRule="auto"/>
        <w:jc w:val="both"/>
        <w:rPr>
          <w:rFonts w:ascii="Garamond" w:eastAsia="Arial" w:hAnsi="Garamond" w:cs="Arial"/>
          <w:b/>
          <w:bCs/>
          <w:color w:val="000000"/>
          <w:szCs w:val="24"/>
        </w:rPr>
      </w:pPr>
      <w:r w:rsidRPr="00BA0F35">
        <w:rPr>
          <w:rFonts w:ascii="Garamond" w:eastAsia="Arial" w:hAnsi="Garamond" w:cs="Arial"/>
          <w:b/>
          <w:bCs/>
          <w:color w:val="000000"/>
          <w:szCs w:val="24"/>
        </w:rPr>
        <w:t>INNE INFORMACJE.</w:t>
      </w:r>
    </w:p>
    <w:p w:rsidR="00D11833" w:rsidRPr="00BA0F35" w:rsidRDefault="00D11833" w:rsidP="0052603B">
      <w:pPr>
        <w:numPr>
          <w:ilvl w:val="0"/>
          <w:numId w:val="60"/>
        </w:numPr>
        <w:tabs>
          <w:tab w:val="left" w:pos="284"/>
        </w:tabs>
        <w:suppressAutoHyphens/>
        <w:spacing w:line="240" w:lineRule="auto"/>
        <w:jc w:val="both"/>
        <w:rPr>
          <w:rFonts w:ascii="Garamond" w:hAnsi="Garamond"/>
          <w:b/>
          <w:bCs/>
          <w:szCs w:val="24"/>
        </w:rPr>
      </w:pPr>
      <w:r w:rsidRPr="00BA0F35">
        <w:rPr>
          <w:rFonts w:ascii="Garamond" w:hAnsi="Garamond"/>
          <w:b/>
          <w:bCs/>
          <w:szCs w:val="24"/>
        </w:rPr>
        <w:t xml:space="preserve">ZAŁĄCZNIKI </w:t>
      </w:r>
    </w:p>
    <w:p w:rsidR="00D11833" w:rsidRPr="005F2F9B" w:rsidRDefault="00D11833" w:rsidP="00D11833">
      <w:pPr>
        <w:rPr>
          <w:rFonts w:ascii="Garamond" w:hAnsi="Garamond"/>
          <w:bCs/>
          <w:szCs w:val="24"/>
        </w:rPr>
      </w:pPr>
      <w:r>
        <w:rPr>
          <w:rFonts w:ascii="Garamond" w:hAnsi="Garamond"/>
          <w:bCs/>
          <w:szCs w:val="24"/>
        </w:rPr>
        <w:br w:type="page"/>
      </w:r>
    </w:p>
    <w:p w:rsidR="00D11833" w:rsidRPr="005D65C3" w:rsidRDefault="00D11833" w:rsidP="00D11833">
      <w:pPr>
        <w:jc w:val="center"/>
        <w:rPr>
          <w:rFonts w:ascii="Garamond" w:hAnsi="Garamond"/>
          <w:b/>
          <w:szCs w:val="24"/>
        </w:rPr>
      </w:pPr>
      <w:r>
        <w:rPr>
          <w:rFonts w:ascii="Garamond" w:hAnsi="Garamond"/>
          <w:b/>
          <w:szCs w:val="24"/>
        </w:rPr>
        <w:t>Instrukcja dla Wykonawców</w:t>
      </w:r>
    </w:p>
    <w:p w:rsidR="00D11833" w:rsidRPr="001E2725" w:rsidRDefault="00D11833" w:rsidP="00D11833">
      <w:pPr>
        <w:pStyle w:val="Nagwek2"/>
        <w:tabs>
          <w:tab w:val="left" w:pos="709"/>
          <w:tab w:val="left" w:pos="1309"/>
        </w:tabs>
        <w:autoSpaceDN w:val="0"/>
        <w:adjustRightInd w:val="0"/>
        <w:jc w:val="both"/>
        <w:rPr>
          <w:rFonts w:ascii="Garamond" w:hAnsi="Garamond" w:cs="TimesNewRomanPS-BoldMT"/>
        </w:rPr>
      </w:pPr>
      <w:r w:rsidRPr="00F43A03">
        <w:rPr>
          <w:rFonts w:ascii="Garamond" w:hAnsi="Garamond" w:cs="TimesNewRomanPS-BoldMT"/>
          <w:sz w:val="24"/>
          <w:szCs w:val="24"/>
        </w:rPr>
        <w:t xml:space="preserve">I. </w:t>
      </w:r>
      <w:r w:rsidRPr="00F43A03">
        <w:rPr>
          <w:rFonts w:ascii="Garamond" w:hAnsi="Garamond" w:cs="TimesNewRomanPS-BoldMT"/>
          <w:b w:val="0"/>
          <w:sz w:val="24"/>
          <w:szCs w:val="24"/>
          <w:u w:val="single"/>
        </w:rPr>
        <w:t xml:space="preserve"> INFORMACJE WPROWADZAJĄCE</w:t>
      </w:r>
      <w:r w:rsidRPr="001E2725">
        <w:rPr>
          <w:rFonts w:ascii="Garamond" w:hAnsi="Garamond" w:cs="TimesNewRomanPS-BoldMT"/>
        </w:rPr>
        <w:t xml:space="preserve"> </w:t>
      </w:r>
    </w:p>
    <w:p w:rsidR="00D11833" w:rsidRPr="001E2725" w:rsidRDefault="00D11833" w:rsidP="00D11833">
      <w:pPr>
        <w:spacing w:line="240" w:lineRule="auto"/>
        <w:rPr>
          <w:rStyle w:val="ZnakZnak"/>
          <w:rFonts w:ascii="Garamond" w:hAnsi="Garamond"/>
          <w:b w:val="0"/>
          <w:sz w:val="24"/>
          <w:szCs w:val="24"/>
        </w:rPr>
      </w:pPr>
      <w:r w:rsidRPr="001E2725">
        <w:rPr>
          <w:rStyle w:val="ZnakZnak"/>
          <w:rFonts w:ascii="Garamond" w:hAnsi="Garamond"/>
          <w:sz w:val="24"/>
          <w:szCs w:val="24"/>
        </w:rPr>
        <w:t xml:space="preserve"> 1. Zamawiający:</w:t>
      </w:r>
    </w:p>
    <w:p w:rsidR="00D11833" w:rsidRPr="00D829BF" w:rsidRDefault="00D11833" w:rsidP="00D11833">
      <w:pPr>
        <w:spacing w:line="240" w:lineRule="auto"/>
        <w:rPr>
          <w:rFonts w:ascii="Garamond" w:hAnsi="Garamond" w:cs="Arial"/>
          <w:bCs/>
        </w:rPr>
      </w:pPr>
      <w:r w:rsidRPr="00D829BF">
        <w:rPr>
          <w:rFonts w:ascii="Garamond" w:hAnsi="Garamond" w:cs="Arial"/>
          <w:bCs/>
        </w:rPr>
        <w:t>Gmina Miejska Giżycko</w:t>
      </w:r>
    </w:p>
    <w:p w:rsidR="00D11833" w:rsidRPr="00D829BF" w:rsidRDefault="00D11833" w:rsidP="00D11833">
      <w:pPr>
        <w:spacing w:line="240" w:lineRule="auto"/>
        <w:rPr>
          <w:rFonts w:ascii="Garamond" w:hAnsi="Garamond" w:cs="Arial"/>
        </w:rPr>
      </w:pPr>
      <w:r w:rsidRPr="00D829BF">
        <w:rPr>
          <w:rFonts w:ascii="Garamond" w:hAnsi="Garamond" w:cs="Arial"/>
        </w:rPr>
        <w:t>al. 1 Maja 14, 11-500 Giżycko</w:t>
      </w:r>
    </w:p>
    <w:p w:rsidR="00D11833" w:rsidRPr="00DC17A9" w:rsidRDefault="00D11833" w:rsidP="00D11833">
      <w:pPr>
        <w:spacing w:line="240" w:lineRule="auto"/>
        <w:rPr>
          <w:rFonts w:ascii="Garamond" w:hAnsi="Garamond" w:cs="Arial"/>
          <w:color w:val="FF0000"/>
        </w:rPr>
      </w:pPr>
      <w:r w:rsidRPr="00DC17A9">
        <w:rPr>
          <w:rFonts w:ascii="Garamond" w:hAnsi="Garamond" w:cs="Arial"/>
        </w:rPr>
        <w:t xml:space="preserve">tel. </w:t>
      </w:r>
      <w:r w:rsidR="00363E5A" w:rsidRPr="00DC17A9">
        <w:rPr>
          <w:rFonts w:ascii="Garamond" w:hAnsi="Garamond" w:cs="Arial"/>
          <w:bCs/>
        </w:rPr>
        <w:t>87 7324111</w:t>
      </w:r>
      <w:r w:rsidRPr="00DC17A9">
        <w:rPr>
          <w:rFonts w:ascii="Garamond" w:hAnsi="Garamond" w:cs="Arial"/>
        </w:rPr>
        <w:br/>
        <w:t xml:space="preserve">e-mail: </w:t>
      </w:r>
      <w:hyperlink r:id="rId11" w:history="1">
        <w:r w:rsidRPr="00DC17A9">
          <w:rPr>
            <w:rStyle w:val="Hipercze"/>
            <w:rFonts w:ascii="Garamond" w:hAnsi="Garamond"/>
          </w:rPr>
          <w:t>przetarg@gizycko.pl</w:t>
        </w:r>
      </w:hyperlink>
      <w:r w:rsidRPr="00DC17A9">
        <w:rPr>
          <w:rFonts w:ascii="Garamond" w:hAnsi="Garamond" w:cs="Arial"/>
        </w:rPr>
        <w:t xml:space="preserve">, http: </w:t>
      </w:r>
      <w:hyperlink r:id="rId12" w:history="1">
        <w:r w:rsidRPr="00DC17A9">
          <w:rPr>
            <w:rStyle w:val="Hipercze"/>
            <w:rFonts w:ascii="Garamond" w:hAnsi="Garamond" w:cs="Arial"/>
            <w:bCs/>
          </w:rPr>
          <w:t>www.bip.gizycko.pl</w:t>
        </w:r>
      </w:hyperlink>
      <w:r w:rsidRPr="00DC17A9">
        <w:rPr>
          <w:rFonts w:ascii="Garamond" w:hAnsi="Garamond" w:cs="Arial"/>
        </w:rPr>
        <w:br/>
        <w:t xml:space="preserve">NIP: </w:t>
      </w:r>
      <w:r w:rsidRPr="00DC17A9">
        <w:rPr>
          <w:rFonts w:ascii="Garamond" w:hAnsi="Garamond" w:cs="Arial"/>
          <w:bCs/>
        </w:rPr>
        <w:t>845-19-51-457</w:t>
      </w:r>
      <w:r w:rsidRPr="00DC17A9">
        <w:rPr>
          <w:rFonts w:ascii="Garamond" w:hAnsi="Garamond" w:cs="Arial"/>
        </w:rPr>
        <w:t xml:space="preserve">, Regon: </w:t>
      </w:r>
      <w:r w:rsidRPr="00DC17A9">
        <w:rPr>
          <w:rFonts w:ascii="Garamond" w:hAnsi="Garamond" w:cs="Arial"/>
          <w:bCs/>
        </w:rPr>
        <w:t>790 671 171</w:t>
      </w:r>
    </w:p>
    <w:p w:rsidR="00D11833" w:rsidRPr="00DC17A9" w:rsidRDefault="00D11833" w:rsidP="00D11833">
      <w:pPr>
        <w:spacing w:line="240" w:lineRule="auto"/>
        <w:rPr>
          <w:rFonts w:ascii="Garamond" w:hAnsi="Garamond" w:cs="Arial"/>
        </w:rPr>
      </w:pPr>
    </w:p>
    <w:p w:rsidR="00D11833" w:rsidRPr="003C4D97" w:rsidRDefault="00D11833" w:rsidP="00D11833">
      <w:pPr>
        <w:spacing w:line="240" w:lineRule="auto"/>
        <w:jc w:val="both"/>
        <w:rPr>
          <w:rFonts w:ascii="Garamond" w:hAnsi="Garamond"/>
        </w:rPr>
      </w:pPr>
      <w:r w:rsidRPr="001E2725">
        <w:rPr>
          <w:rStyle w:val="ZnakZnak"/>
          <w:rFonts w:ascii="Garamond" w:hAnsi="Garamond"/>
          <w:sz w:val="24"/>
          <w:szCs w:val="24"/>
        </w:rPr>
        <w:t>2. Tryb udzielenia zamówienia:</w:t>
      </w:r>
    </w:p>
    <w:p w:rsidR="00D11833" w:rsidRPr="00BA0F35" w:rsidRDefault="00D11833" w:rsidP="00D11833">
      <w:pPr>
        <w:autoSpaceDE w:val="0"/>
        <w:autoSpaceDN w:val="0"/>
        <w:adjustRightInd w:val="0"/>
        <w:spacing w:line="240" w:lineRule="auto"/>
        <w:jc w:val="both"/>
        <w:rPr>
          <w:rFonts w:ascii="Garamond" w:hAnsi="Garamond" w:cs="TimesNewRomanPSMT"/>
          <w:szCs w:val="24"/>
        </w:rPr>
      </w:pPr>
      <w:r w:rsidRPr="00BA0F35">
        <w:rPr>
          <w:rFonts w:ascii="Garamond" w:hAnsi="Garamond" w:cs="TimesNewRomanPSMT"/>
          <w:szCs w:val="24"/>
        </w:rPr>
        <w:t xml:space="preserve">Postępowanie o udzielenie zamówienia publicznego prowadzone jest w </w:t>
      </w:r>
      <w:r w:rsidRPr="00BA0F35">
        <w:rPr>
          <w:rFonts w:ascii="Garamond" w:hAnsi="Garamond" w:cs="TimesNewRomanPSMT"/>
          <w:b/>
          <w:szCs w:val="24"/>
        </w:rPr>
        <w:t>trybie przetargu nieograniczonego</w:t>
      </w:r>
      <w:r w:rsidRPr="00BA0F35">
        <w:rPr>
          <w:rFonts w:ascii="Garamond" w:hAnsi="Garamond" w:cs="TimesNewRomanPSMT"/>
          <w:szCs w:val="24"/>
        </w:rPr>
        <w:t xml:space="preserve"> o wartości szacunkowej nieprzekraczającej równowartości kwoty określonej  w przepisach</w:t>
      </w:r>
      <w:r w:rsidRPr="00BA0F35">
        <w:rPr>
          <w:rFonts w:ascii="Garamond" w:hAnsi="Garamond" w:cs="TimesNewRomanPSMT"/>
        </w:rPr>
        <w:t xml:space="preserve"> </w:t>
      </w:r>
      <w:r w:rsidRPr="00BA0F35">
        <w:rPr>
          <w:rFonts w:ascii="Garamond" w:hAnsi="Garamond" w:cs="TimesNewRomanPSMT"/>
          <w:szCs w:val="24"/>
        </w:rPr>
        <w:t xml:space="preserve">wydanych na podstawie art. 11 ust. 8, tj. kwoty 207.000 Euro oraz na podstawie </w:t>
      </w:r>
      <w:r w:rsidRPr="00BA0F35">
        <w:rPr>
          <w:rFonts w:ascii="Garamond" w:hAnsi="Garamond" w:cs="TimesNewRomanPSMT"/>
          <w:szCs w:val="24"/>
        </w:rPr>
        <w:br/>
        <w:t xml:space="preserve">art. 10 ust. 1, art. 39 – 46 ustawy z dnia 29 stycznia 2004 r. </w:t>
      </w:r>
      <w:r w:rsidRPr="00BA0F35">
        <w:rPr>
          <w:rFonts w:ascii="Garamond" w:hAnsi="Garamond" w:cs="TimesNewRomanPSMT"/>
          <w:b/>
          <w:szCs w:val="24"/>
        </w:rPr>
        <w:t xml:space="preserve">Prawo zamówień publicznych </w:t>
      </w:r>
      <w:r w:rsidRPr="00BA0F35">
        <w:rPr>
          <w:rFonts w:ascii="Garamond" w:hAnsi="Garamond" w:cs="TimesNewRomanPSMT"/>
          <w:szCs w:val="24"/>
        </w:rPr>
        <w:br/>
        <w:t>i przepisów wykonawczych do niej ma na celu komisyjne wyłonienie najkorzystniejszej oferty na Wykonawcę</w:t>
      </w:r>
      <w:r w:rsidRPr="00BA0F35">
        <w:rPr>
          <w:rFonts w:ascii="Garamond" w:hAnsi="Garamond" w:cs="TimesNewRomanPSMT"/>
          <w:color w:val="FF0000"/>
          <w:szCs w:val="24"/>
        </w:rPr>
        <w:t xml:space="preserve"> </w:t>
      </w:r>
      <w:r w:rsidRPr="00BA0F35">
        <w:rPr>
          <w:rFonts w:ascii="Garamond" w:hAnsi="Garamond" w:cs="TimesNewRomanPSMT"/>
          <w:szCs w:val="24"/>
        </w:rPr>
        <w:t>usług</w:t>
      </w:r>
      <w:r w:rsidRPr="00BA0F35">
        <w:rPr>
          <w:rFonts w:ascii="Garamond" w:hAnsi="Garamond" w:cs="TimesNewRomanPSMT"/>
          <w:color w:val="FF0000"/>
          <w:szCs w:val="24"/>
        </w:rPr>
        <w:t xml:space="preserve"> </w:t>
      </w:r>
      <w:r w:rsidRPr="00BA0F35">
        <w:rPr>
          <w:rFonts w:ascii="Garamond" w:hAnsi="Garamond" w:cs="TimesNewRomanPSMT"/>
          <w:szCs w:val="24"/>
        </w:rPr>
        <w:t xml:space="preserve">pn: </w:t>
      </w:r>
      <w:r w:rsidRPr="00BA0F35">
        <w:rPr>
          <w:rFonts w:ascii="Garamond" w:hAnsi="Garamond" w:cs="TimesNewRomanPSMT"/>
          <w:b/>
          <w:szCs w:val="24"/>
        </w:rPr>
        <w:t>„</w:t>
      </w:r>
      <w:r w:rsidR="0024341C">
        <w:rPr>
          <w:rFonts w:ascii="Garamond" w:hAnsi="Garamond" w:cs="TimesNewRomanPSMT"/>
          <w:b/>
          <w:szCs w:val="24"/>
        </w:rPr>
        <w:t>Dostawa s</w:t>
      </w:r>
      <w:r w:rsidR="0024341C" w:rsidRPr="00BA0F35">
        <w:rPr>
          <w:rFonts w:ascii="Garamond" w:hAnsi="Garamond" w:cs="TimesNewRomanPSMT"/>
          <w:b/>
          <w:szCs w:val="24"/>
        </w:rPr>
        <w:t>przętu</w:t>
      </w:r>
      <w:r w:rsidR="0024341C">
        <w:rPr>
          <w:rFonts w:ascii="Garamond" w:hAnsi="Garamond" w:cs="TimesNewRomanPSMT"/>
          <w:b/>
          <w:szCs w:val="24"/>
        </w:rPr>
        <w:t xml:space="preserve"> multimedialnego i mebli biurowych w ramach realizacji projektu pn. Adaptacja obiektów w Twierdzy Boyen w Giżycku wraz  z zagospodarowaniem terenów oraz zakupem wyposażenia wpływającego na ich </w:t>
      </w:r>
      <w:r w:rsidR="00377F5D">
        <w:rPr>
          <w:rFonts w:ascii="Garamond" w:hAnsi="Garamond" w:cs="TimesNewRomanPSMT"/>
          <w:b/>
          <w:szCs w:val="24"/>
        </w:rPr>
        <w:t>unowocześnienie</w:t>
      </w:r>
      <w:r w:rsidRPr="00BA0F35">
        <w:rPr>
          <w:rFonts w:ascii="Garamond" w:hAnsi="Garamond" w:cs="TimesNewRomanPSMT"/>
          <w:b/>
          <w:szCs w:val="24"/>
        </w:rPr>
        <w:t xml:space="preserve">”. </w:t>
      </w:r>
      <w:r w:rsidRPr="00BA0F35">
        <w:rPr>
          <w:rFonts w:ascii="Garamond" w:hAnsi="Garamond" w:cs="TimesNewRomanPSMT"/>
          <w:szCs w:val="24"/>
        </w:rPr>
        <w:t xml:space="preserve">   </w:t>
      </w:r>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Miejsce publikacji ogłoszenia o przetargu: </w:t>
      </w:r>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color w:val="FF0000"/>
          <w:szCs w:val="24"/>
        </w:rPr>
        <w:t xml:space="preserve">- </w:t>
      </w:r>
      <w:r w:rsidRPr="00F20C84">
        <w:rPr>
          <w:rFonts w:ascii="Garamond" w:hAnsi="Garamond" w:cs="TimesNewRomanPSMT"/>
          <w:szCs w:val="24"/>
        </w:rPr>
        <w:t xml:space="preserve">Biuletyn Zamówień Publicznych </w:t>
      </w:r>
      <w:r w:rsidR="00DC17A9">
        <w:rPr>
          <w:rFonts w:ascii="Garamond" w:hAnsi="Garamond" w:cs="TimesNewRomanPSMT"/>
          <w:szCs w:val="24"/>
        </w:rPr>
        <w:t xml:space="preserve">63362-2015 data publikacji 20.03.2015 r. </w:t>
      </w:r>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 strona internetowa Zamawiającego – </w:t>
      </w:r>
      <w:hyperlink r:id="rId13" w:history="1">
        <w:r w:rsidRPr="00F20C84">
          <w:rPr>
            <w:rStyle w:val="Hipercze"/>
            <w:rFonts w:ascii="Garamond" w:hAnsi="Garamond" w:cs="TimesNewRomanPSMT"/>
          </w:rPr>
          <w:t>www.bip.gizycko.pl</w:t>
        </w:r>
      </w:hyperlink>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 tablica ogłoszeń w miejscu publicznie dostępnym w siedzibie Zamawiającego. </w:t>
      </w:r>
    </w:p>
    <w:p w:rsidR="00D11833" w:rsidRPr="00F20C84" w:rsidRDefault="00D11833" w:rsidP="00D11833">
      <w:pPr>
        <w:autoSpaceDE w:val="0"/>
        <w:autoSpaceDN w:val="0"/>
        <w:adjustRightInd w:val="0"/>
        <w:spacing w:line="240" w:lineRule="auto"/>
        <w:rPr>
          <w:rFonts w:ascii="Garamond" w:hAnsi="Garamond" w:cs="TimesNewRomanPSMT"/>
        </w:rPr>
      </w:pPr>
    </w:p>
    <w:p w:rsidR="00D11833" w:rsidRPr="003C4D97" w:rsidRDefault="00D11833" w:rsidP="00D11833">
      <w:pPr>
        <w:autoSpaceDE w:val="0"/>
        <w:autoSpaceDN w:val="0"/>
        <w:adjustRightInd w:val="0"/>
        <w:spacing w:line="240" w:lineRule="auto"/>
        <w:rPr>
          <w:rFonts w:ascii="Garamond" w:hAnsi="Garamond" w:cs="TimesNewRomanPSMT"/>
          <w:szCs w:val="24"/>
        </w:rPr>
      </w:pPr>
      <w:r w:rsidRPr="00F20C84">
        <w:rPr>
          <w:rFonts w:ascii="Garamond" w:hAnsi="Garamond" w:cs="TimesNewRomanPSMT"/>
          <w:szCs w:val="24"/>
        </w:rPr>
        <w:t>Podstawa</w:t>
      </w:r>
      <w:r w:rsidRPr="003C4D97">
        <w:rPr>
          <w:rFonts w:ascii="Garamond" w:hAnsi="Garamond" w:cs="TimesNewRomanPSMT"/>
          <w:szCs w:val="24"/>
        </w:rPr>
        <w:t xml:space="preserve"> </w:t>
      </w:r>
      <w:r w:rsidRPr="006B7D0C">
        <w:rPr>
          <w:rFonts w:ascii="Garamond" w:hAnsi="Garamond" w:cs="TimesNewRomanPSMT"/>
          <w:szCs w:val="24"/>
        </w:rPr>
        <w:t>prawna</w:t>
      </w:r>
      <w:r w:rsidRPr="003C4D97">
        <w:rPr>
          <w:rFonts w:ascii="Garamond" w:hAnsi="Garamond" w:cs="TimesNewRomanPSMT"/>
          <w:szCs w:val="24"/>
        </w:rPr>
        <w:t xml:space="preserve"> </w:t>
      </w:r>
      <w:r w:rsidRPr="00F20C84">
        <w:rPr>
          <w:rFonts w:ascii="Garamond" w:hAnsi="Garamond" w:cs="TimesNewRomanPSMT"/>
          <w:szCs w:val="24"/>
        </w:rPr>
        <w:t>opracowania</w:t>
      </w:r>
      <w:r w:rsidRPr="003C4D97">
        <w:rPr>
          <w:rFonts w:ascii="Garamond" w:hAnsi="Garamond" w:cs="TimesNewRomanPSMT"/>
          <w:szCs w:val="24"/>
        </w:rPr>
        <w:t xml:space="preserve"> specyfikacji </w:t>
      </w:r>
      <w:r w:rsidRPr="006B7D0C">
        <w:rPr>
          <w:rFonts w:ascii="Garamond" w:hAnsi="Garamond" w:cs="TimesNewRomanPSMT"/>
          <w:szCs w:val="24"/>
        </w:rPr>
        <w:t>istotnych</w:t>
      </w:r>
      <w:r w:rsidRPr="003C4D97">
        <w:rPr>
          <w:rFonts w:ascii="Garamond" w:hAnsi="Garamond" w:cs="TimesNewRomanPSMT"/>
          <w:szCs w:val="24"/>
        </w:rPr>
        <w:t xml:space="preserve"> warunków </w:t>
      </w:r>
      <w:r w:rsidRPr="00F20C84">
        <w:rPr>
          <w:rFonts w:ascii="Garamond" w:hAnsi="Garamond" w:cs="TimesNewRomanPSMT"/>
          <w:szCs w:val="24"/>
        </w:rPr>
        <w:t>zamówienia</w:t>
      </w:r>
      <w:r w:rsidRPr="003C4D97">
        <w:rPr>
          <w:rFonts w:ascii="Garamond" w:hAnsi="Garamond" w:cs="TimesNewRomanPSMT"/>
          <w:szCs w:val="24"/>
        </w:rPr>
        <w:t>:</w:t>
      </w:r>
    </w:p>
    <w:p w:rsidR="00D11833" w:rsidRPr="006B7D0C" w:rsidRDefault="00D11833" w:rsidP="00950B06">
      <w:pPr>
        <w:numPr>
          <w:ilvl w:val="0"/>
          <w:numId w:val="11"/>
        </w:num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Ustawa z dnia 29 stycznia 2004 roku Prawo Zamówień Publicznych </w:t>
      </w:r>
      <w:r w:rsidR="00363E5A">
        <w:rPr>
          <w:rFonts w:ascii="Garamond" w:hAnsi="Garamond" w:cs="TimesNewRomanPSMT"/>
          <w:szCs w:val="24"/>
        </w:rPr>
        <w:t xml:space="preserve">                                                    </w:t>
      </w:r>
      <w:r w:rsidRPr="00F20C84">
        <w:rPr>
          <w:rFonts w:ascii="Garamond" w:hAnsi="Garamond" w:cs="TimesNewRomanPSMT"/>
          <w:szCs w:val="24"/>
        </w:rPr>
        <w:t>(t</w:t>
      </w:r>
      <w:r w:rsidR="006B7D0C">
        <w:rPr>
          <w:rFonts w:ascii="Garamond" w:hAnsi="Garamond" w:cs="TimesNewRomanPSMT"/>
          <w:szCs w:val="24"/>
        </w:rPr>
        <w:t>.</w:t>
      </w:r>
      <w:r w:rsidRPr="00F20C84">
        <w:rPr>
          <w:rFonts w:ascii="Garamond" w:hAnsi="Garamond" w:cs="TimesNewRomanPSMT"/>
          <w:szCs w:val="24"/>
        </w:rPr>
        <w:t>j</w:t>
      </w:r>
      <w:r w:rsidR="006B7D0C">
        <w:rPr>
          <w:rFonts w:ascii="Garamond" w:hAnsi="Garamond" w:cs="TimesNewRomanPSMT"/>
          <w:szCs w:val="24"/>
        </w:rPr>
        <w:t>.</w:t>
      </w:r>
      <w:r w:rsidR="00363E5A">
        <w:rPr>
          <w:rFonts w:ascii="Garamond" w:hAnsi="Garamond" w:cs="TimesNewRomanPSMT"/>
          <w:szCs w:val="24"/>
        </w:rPr>
        <w:t xml:space="preserve"> </w:t>
      </w:r>
      <w:r w:rsidRPr="00F20C84">
        <w:rPr>
          <w:rFonts w:ascii="Garamond" w:hAnsi="Garamond" w:cs="TimesNewRomanPSMT"/>
          <w:szCs w:val="24"/>
        </w:rPr>
        <w:t xml:space="preserve">Dz. </w:t>
      </w:r>
      <w:r w:rsidRPr="006B7D0C">
        <w:rPr>
          <w:rFonts w:ascii="Garamond" w:hAnsi="Garamond" w:cs="TimesNewRomanPSMT"/>
          <w:szCs w:val="24"/>
        </w:rPr>
        <w:t xml:space="preserve">U z 2013r.  </w:t>
      </w:r>
      <w:r w:rsidR="006B7D0C" w:rsidRPr="006B7D0C">
        <w:rPr>
          <w:rFonts w:ascii="Garamond" w:hAnsi="Garamond" w:cs="TimesNewRomanPSMT"/>
          <w:szCs w:val="24"/>
        </w:rPr>
        <w:t>p</w:t>
      </w:r>
      <w:r w:rsidRPr="006B7D0C">
        <w:rPr>
          <w:rFonts w:ascii="Garamond" w:hAnsi="Garamond" w:cs="TimesNewRomanPSMT"/>
          <w:szCs w:val="24"/>
        </w:rPr>
        <w:t>oz. 907 z późn. zm.);</w:t>
      </w:r>
    </w:p>
    <w:p w:rsidR="00D11833" w:rsidRPr="00F20C84" w:rsidRDefault="00D11833" w:rsidP="00950B06">
      <w:pPr>
        <w:numPr>
          <w:ilvl w:val="0"/>
          <w:numId w:val="11"/>
        </w:num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Rozporządzenie Prezesa Rady Ministrów z dnia 19 lutego 2013 r. w sprawie rodzajów dokumentów, jakich może żądać zamawiający od wykonawcy, oraz form, w jakich te dokumenty mogą być składane (Dz. U. poz. 231);</w:t>
      </w:r>
    </w:p>
    <w:p w:rsidR="00D11833" w:rsidRPr="005F2F9B" w:rsidRDefault="00D11833" w:rsidP="005F2F9B">
      <w:pPr>
        <w:numPr>
          <w:ilvl w:val="0"/>
          <w:numId w:val="11"/>
        </w:num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Rozporządzenie Prezesa Rady Ministrów z dnia 31 grudnia 2013 r. w sprawie średniego kursu złotego w stosunku do euro stanowiącego podstawę przeliczania wartości zamówień publicznych (Dz. U. poz. 1692). </w:t>
      </w:r>
    </w:p>
    <w:p w:rsidR="00D11833" w:rsidRPr="000525A3" w:rsidRDefault="00D11833" w:rsidP="00950B06">
      <w:pPr>
        <w:pStyle w:val="Nagwek2"/>
        <w:widowControl w:val="0"/>
        <w:numPr>
          <w:ilvl w:val="0"/>
          <w:numId w:val="9"/>
        </w:numPr>
        <w:tabs>
          <w:tab w:val="clear" w:pos="1080"/>
          <w:tab w:val="left" w:pos="284"/>
          <w:tab w:val="num" w:pos="567"/>
          <w:tab w:val="left" w:pos="1309"/>
        </w:tabs>
        <w:spacing w:line="240" w:lineRule="auto"/>
        <w:ind w:hanging="1080"/>
        <w:jc w:val="both"/>
        <w:rPr>
          <w:rFonts w:ascii="Garamond" w:hAnsi="Garamond"/>
          <w:b w:val="0"/>
          <w:sz w:val="24"/>
          <w:szCs w:val="24"/>
        </w:rPr>
      </w:pPr>
      <w:r w:rsidRPr="000525A3">
        <w:rPr>
          <w:rFonts w:ascii="Garamond" w:hAnsi="Garamond"/>
          <w:b w:val="0"/>
          <w:sz w:val="24"/>
          <w:szCs w:val="24"/>
        </w:rPr>
        <w:t xml:space="preserve">OPIS PRZEDMIOTU ZAMÓWIENIA </w:t>
      </w:r>
    </w:p>
    <w:p w:rsidR="00CC0233" w:rsidRDefault="00CC0233" w:rsidP="00D11833">
      <w:pPr>
        <w:pStyle w:val="Akapitzlist"/>
        <w:ind w:left="0"/>
        <w:jc w:val="both"/>
        <w:rPr>
          <w:rFonts w:ascii="Garamond" w:hAnsi="Garamond" w:cs="Arial"/>
          <w:szCs w:val="24"/>
        </w:rPr>
      </w:pPr>
    </w:p>
    <w:p w:rsidR="00D75DBE" w:rsidRPr="00D75DBE" w:rsidRDefault="00D75DBE" w:rsidP="0052603B">
      <w:pPr>
        <w:pStyle w:val="Akapitzlist"/>
        <w:numPr>
          <w:ilvl w:val="0"/>
          <w:numId w:val="61"/>
        </w:numPr>
        <w:contextualSpacing w:val="0"/>
        <w:jc w:val="both"/>
        <w:outlineLvl w:val="0"/>
        <w:rPr>
          <w:rFonts w:ascii="Garamond" w:hAnsi="Garamond"/>
          <w:b/>
        </w:rPr>
      </w:pPr>
      <w:r w:rsidRPr="00D75DBE">
        <w:rPr>
          <w:rFonts w:ascii="Garamond" w:hAnsi="Garamond"/>
        </w:rPr>
        <w:t xml:space="preserve">Nazwa zamówienia: </w:t>
      </w:r>
      <w:r w:rsidR="00D60352"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sidRPr="00D60352">
        <w:rPr>
          <w:rFonts w:ascii="Garamond" w:hAnsi="Garamond"/>
          <w:b/>
        </w:rPr>
        <w:t>”.</w:t>
      </w:r>
    </w:p>
    <w:p w:rsidR="00D75DBE" w:rsidRPr="00D75DBE" w:rsidRDefault="00D75DBE" w:rsidP="0052603B">
      <w:pPr>
        <w:pStyle w:val="Akapitzlist"/>
        <w:numPr>
          <w:ilvl w:val="1"/>
          <w:numId w:val="61"/>
        </w:numPr>
        <w:contextualSpacing w:val="0"/>
        <w:jc w:val="both"/>
        <w:outlineLvl w:val="0"/>
        <w:rPr>
          <w:rFonts w:ascii="Garamond" w:hAnsi="Garamond"/>
          <w:b/>
        </w:rPr>
      </w:pPr>
      <w:r w:rsidRPr="00D75DBE">
        <w:rPr>
          <w:rFonts w:ascii="Garamond" w:hAnsi="Garamond"/>
        </w:rPr>
        <w:t xml:space="preserve">Przedmiotem zamówienia jest zakup i dostawa mebli biurowych oraz sprzętu multimedialnego wraz </w:t>
      </w:r>
      <w:r w:rsidR="00363E5A">
        <w:rPr>
          <w:rFonts w:ascii="Garamond" w:hAnsi="Garamond"/>
        </w:rPr>
        <w:t xml:space="preserve">   </w:t>
      </w:r>
      <w:r w:rsidRPr="00D75DBE">
        <w:rPr>
          <w:rFonts w:ascii="Garamond" w:hAnsi="Garamond"/>
        </w:rPr>
        <w:t xml:space="preserve">z ich  montażem i uruchomieniem w pomieszczeniach </w:t>
      </w:r>
      <w:r w:rsidR="00363E5A">
        <w:rPr>
          <w:rFonts w:ascii="Garamond" w:hAnsi="Garamond"/>
        </w:rPr>
        <w:t>określonych przez Zamawiającego</w:t>
      </w:r>
      <w:r w:rsidRPr="00D75DBE">
        <w:rPr>
          <w:rFonts w:ascii="Garamond" w:hAnsi="Garamond"/>
        </w:rPr>
        <w:t xml:space="preserve"> w ilościach i zgodnie z wymaganiami</w:t>
      </w:r>
      <w:r w:rsidRPr="00D75DBE">
        <w:rPr>
          <w:rFonts w:ascii="Garamond" w:hAnsi="Garamond"/>
          <w:b/>
        </w:rPr>
        <w:t xml:space="preserve"> </w:t>
      </w:r>
      <w:r w:rsidRPr="00D75DBE">
        <w:rPr>
          <w:rFonts w:ascii="Garamond" w:hAnsi="Garamond"/>
        </w:rPr>
        <w:t>określonymi w</w:t>
      </w:r>
      <w:r w:rsidR="00F672B8">
        <w:rPr>
          <w:rFonts w:ascii="Garamond" w:hAnsi="Garamond"/>
          <w:b/>
        </w:rPr>
        <w:t xml:space="preserve"> Załączniku nr </w:t>
      </w:r>
      <w:r w:rsidR="002A141B">
        <w:rPr>
          <w:rFonts w:ascii="Garamond" w:hAnsi="Garamond"/>
          <w:b/>
        </w:rPr>
        <w:t>3</w:t>
      </w:r>
      <w:r w:rsidR="00F672B8">
        <w:rPr>
          <w:rFonts w:ascii="Garamond" w:hAnsi="Garamond"/>
          <w:b/>
        </w:rPr>
        <w:t xml:space="preserve"> – Szczegółowy opis przedmiotu zamówienia</w:t>
      </w:r>
      <w:r w:rsidRPr="00D75DBE">
        <w:rPr>
          <w:rFonts w:ascii="Garamond" w:hAnsi="Garamond"/>
          <w:b/>
        </w:rPr>
        <w:t>.</w:t>
      </w:r>
      <w:r w:rsidRPr="00D75DBE">
        <w:rPr>
          <w:rFonts w:ascii="Garamond" w:hAnsi="Garamond"/>
        </w:rPr>
        <w:t xml:space="preserve">  </w:t>
      </w:r>
    </w:p>
    <w:p w:rsidR="00D75DBE" w:rsidRPr="00D75DBE" w:rsidRDefault="00B35C95" w:rsidP="0052603B">
      <w:pPr>
        <w:pStyle w:val="Akapitzlist"/>
        <w:numPr>
          <w:ilvl w:val="1"/>
          <w:numId w:val="61"/>
        </w:numPr>
        <w:contextualSpacing w:val="0"/>
        <w:jc w:val="both"/>
        <w:outlineLvl w:val="0"/>
        <w:rPr>
          <w:rFonts w:ascii="Garamond" w:hAnsi="Garamond"/>
          <w:b/>
        </w:rPr>
      </w:pPr>
      <w:r>
        <w:rPr>
          <w:rFonts w:ascii="Garamond" w:hAnsi="Garamond"/>
        </w:rPr>
        <w:t>Załącznik nr 3 do SIWZ stanowić będzie załącznik</w:t>
      </w:r>
      <w:r w:rsidR="00D75DBE" w:rsidRPr="00D75DBE">
        <w:rPr>
          <w:rFonts w:ascii="Garamond" w:hAnsi="Garamond"/>
        </w:rPr>
        <w:t xml:space="preserve"> do Umowy.</w:t>
      </w:r>
    </w:p>
    <w:p w:rsidR="00D75DBE" w:rsidRPr="00363E5A" w:rsidRDefault="00D75DBE" w:rsidP="0052603B">
      <w:pPr>
        <w:pStyle w:val="Akapitzlist"/>
        <w:numPr>
          <w:ilvl w:val="1"/>
          <w:numId w:val="61"/>
        </w:numPr>
        <w:contextualSpacing w:val="0"/>
        <w:jc w:val="both"/>
        <w:outlineLvl w:val="0"/>
        <w:rPr>
          <w:rFonts w:ascii="Garamond" w:hAnsi="Garamond"/>
          <w:b/>
        </w:rPr>
      </w:pPr>
      <w:r w:rsidRPr="00D75DBE">
        <w:rPr>
          <w:rFonts w:ascii="Garamond" w:hAnsi="Garamond"/>
        </w:rPr>
        <w:t xml:space="preserve">Miejscem dostawy przedmiotu zamówienia jest budynek Laboratorium Prochowego oraz budynek Stajni z Wozownią na terenie Twierdzy Boyen przy ul. </w:t>
      </w:r>
      <w:r w:rsidRPr="00515CFA">
        <w:rPr>
          <w:rFonts w:ascii="Garamond" w:hAnsi="Garamond"/>
        </w:rPr>
        <w:t>Turystycznej</w:t>
      </w:r>
      <w:r w:rsidRPr="00D75DBE">
        <w:rPr>
          <w:rFonts w:ascii="Garamond" w:hAnsi="Garamond"/>
        </w:rPr>
        <w:t xml:space="preserve"> 1  w Giżycku.</w:t>
      </w:r>
    </w:p>
    <w:p w:rsidR="00363E5A" w:rsidRPr="00D75DBE" w:rsidRDefault="00363E5A" w:rsidP="00363E5A">
      <w:pPr>
        <w:pStyle w:val="Akapitzlist"/>
        <w:ind w:left="360"/>
        <w:contextualSpacing w:val="0"/>
        <w:jc w:val="both"/>
        <w:outlineLvl w:val="0"/>
        <w:rPr>
          <w:rFonts w:ascii="Garamond" w:hAnsi="Garamond"/>
          <w:b/>
        </w:rPr>
      </w:pPr>
    </w:p>
    <w:p w:rsidR="00D75DBE" w:rsidRPr="00D75DBE" w:rsidRDefault="00D75DBE" w:rsidP="0052603B">
      <w:pPr>
        <w:pStyle w:val="Akapitzlist"/>
        <w:numPr>
          <w:ilvl w:val="1"/>
          <w:numId w:val="61"/>
        </w:numPr>
        <w:contextualSpacing w:val="0"/>
        <w:jc w:val="both"/>
        <w:outlineLvl w:val="0"/>
        <w:rPr>
          <w:rFonts w:ascii="Garamond" w:hAnsi="Garamond"/>
          <w:b/>
        </w:rPr>
      </w:pPr>
      <w:r w:rsidRPr="00D75DBE">
        <w:rPr>
          <w:rFonts w:ascii="Garamond" w:hAnsi="Garamond"/>
        </w:rPr>
        <w:t xml:space="preserve"> </w:t>
      </w:r>
      <w:r w:rsidRPr="00D75DBE">
        <w:rPr>
          <w:rFonts w:ascii="Garamond" w:hAnsi="Garamond"/>
          <w:b/>
        </w:rPr>
        <w:t>W ZAKRESIE DOSTAWY MEBLI:</w:t>
      </w:r>
    </w:p>
    <w:p w:rsidR="00910C7A" w:rsidRDefault="00910C7A" w:rsidP="0052603B">
      <w:pPr>
        <w:pStyle w:val="Akapitzlist"/>
        <w:numPr>
          <w:ilvl w:val="2"/>
          <w:numId w:val="61"/>
        </w:numPr>
        <w:tabs>
          <w:tab w:val="left" w:pos="709"/>
          <w:tab w:val="left" w:pos="851"/>
        </w:tabs>
        <w:ind w:hanging="436"/>
        <w:contextualSpacing w:val="0"/>
        <w:jc w:val="both"/>
        <w:outlineLvl w:val="0"/>
        <w:rPr>
          <w:rFonts w:ascii="Garamond" w:hAnsi="Garamond"/>
        </w:rPr>
      </w:pPr>
      <w:r w:rsidRPr="005C1DA2">
        <w:rPr>
          <w:rFonts w:ascii="Garamond" w:hAnsi="Garamond"/>
        </w:rPr>
        <w:t>Przedmiotem</w:t>
      </w:r>
      <w:r w:rsidRPr="00D75DBE">
        <w:rPr>
          <w:rFonts w:ascii="Garamond" w:hAnsi="Garamond"/>
        </w:rPr>
        <w:t xml:space="preserve"> </w:t>
      </w:r>
      <w:r w:rsidRPr="009B0B92">
        <w:rPr>
          <w:rFonts w:ascii="Garamond" w:hAnsi="Garamond"/>
        </w:rPr>
        <w:t>zamówienia</w:t>
      </w:r>
      <w:r w:rsidRPr="00D75DBE">
        <w:rPr>
          <w:rFonts w:ascii="Garamond" w:hAnsi="Garamond"/>
        </w:rPr>
        <w:t xml:space="preserve"> jest dostawa</w:t>
      </w:r>
      <w:r>
        <w:rPr>
          <w:rFonts w:ascii="Garamond" w:hAnsi="Garamond"/>
        </w:rPr>
        <w:t>:</w:t>
      </w:r>
    </w:p>
    <w:p w:rsidR="00910C7A" w:rsidRDefault="004C414A" w:rsidP="00910C7A">
      <w:pPr>
        <w:pStyle w:val="Akapitzlist"/>
        <w:tabs>
          <w:tab w:val="left" w:pos="709"/>
          <w:tab w:val="left" w:pos="851"/>
        </w:tabs>
        <w:contextualSpacing w:val="0"/>
        <w:jc w:val="both"/>
        <w:outlineLvl w:val="0"/>
        <w:rPr>
          <w:rFonts w:ascii="Garamond" w:hAnsi="Garamond"/>
        </w:rPr>
      </w:pPr>
      <w:r>
        <w:rPr>
          <w:rFonts w:ascii="Garamond" w:hAnsi="Garamond"/>
        </w:rPr>
        <w:t>- biurko – 5 szt.,</w:t>
      </w:r>
    </w:p>
    <w:p w:rsidR="00910C7A" w:rsidRDefault="004C414A" w:rsidP="00910C7A">
      <w:pPr>
        <w:pStyle w:val="Akapitzlist"/>
        <w:tabs>
          <w:tab w:val="left" w:pos="709"/>
          <w:tab w:val="left" w:pos="851"/>
        </w:tabs>
        <w:contextualSpacing w:val="0"/>
        <w:jc w:val="both"/>
        <w:outlineLvl w:val="0"/>
        <w:rPr>
          <w:rFonts w:ascii="Garamond" w:hAnsi="Garamond"/>
        </w:rPr>
      </w:pPr>
      <w:r>
        <w:rPr>
          <w:rFonts w:ascii="Garamond" w:hAnsi="Garamond"/>
        </w:rPr>
        <w:t>- krzesła do pracy biurowej – 6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szafy na ubrania i dokumentację – 4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stoły do ekspozycji wystawienniczych – 15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krzesła drewniane rozkładane – 200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xml:space="preserve">- gabloty wystawowe, przeszklone </w:t>
      </w:r>
      <w:r w:rsidR="004C414A">
        <w:rPr>
          <w:rFonts w:ascii="Garamond" w:hAnsi="Garamond"/>
        </w:rPr>
        <w:t>–</w:t>
      </w:r>
      <w:r>
        <w:rPr>
          <w:rFonts w:ascii="Garamond" w:hAnsi="Garamond"/>
        </w:rPr>
        <w:t xml:space="preserve"> </w:t>
      </w:r>
      <w:r w:rsidR="004C414A">
        <w:rPr>
          <w:rFonts w:ascii="Garamond" w:hAnsi="Garamond"/>
        </w:rPr>
        <w:t>10 szt.</w:t>
      </w:r>
    </w:p>
    <w:p w:rsidR="00D75DBE" w:rsidRDefault="00D75DBE" w:rsidP="0052603B">
      <w:pPr>
        <w:pStyle w:val="Akapitzlist"/>
        <w:numPr>
          <w:ilvl w:val="2"/>
          <w:numId w:val="61"/>
        </w:numPr>
        <w:tabs>
          <w:tab w:val="left" w:pos="709"/>
          <w:tab w:val="left" w:pos="851"/>
        </w:tabs>
        <w:ind w:hanging="436"/>
        <w:contextualSpacing w:val="0"/>
        <w:jc w:val="both"/>
        <w:outlineLvl w:val="0"/>
        <w:rPr>
          <w:rFonts w:ascii="Garamond" w:hAnsi="Garamond"/>
        </w:rPr>
      </w:pPr>
      <w:r w:rsidRPr="00D75DBE">
        <w:rPr>
          <w:rFonts w:ascii="Garamond" w:hAnsi="Garamond"/>
        </w:rPr>
        <w:t xml:space="preserve">Zamawiający wymaga od Wykonawcy dokonania montażu gablot we wskazanych pomieszczeniach oraz ustawienia mebli zgodnie z </w:t>
      </w:r>
      <w:r w:rsidR="0049730D">
        <w:rPr>
          <w:rFonts w:ascii="Garamond" w:hAnsi="Garamond"/>
        </w:rPr>
        <w:t xml:space="preserve">dostarczonym </w:t>
      </w:r>
      <w:r w:rsidRPr="00D75DBE">
        <w:rPr>
          <w:rFonts w:ascii="Garamond" w:hAnsi="Garamond"/>
        </w:rPr>
        <w:t>planem</w:t>
      </w:r>
      <w:r w:rsidR="0049730D">
        <w:rPr>
          <w:rFonts w:ascii="Garamond" w:hAnsi="Garamond"/>
        </w:rPr>
        <w:t xml:space="preserve"> na etapie realizacji zamówienia.</w:t>
      </w:r>
    </w:p>
    <w:p w:rsidR="004C414A" w:rsidRDefault="00126CC7" w:rsidP="0052603B">
      <w:pPr>
        <w:pStyle w:val="Akapitzlist"/>
        <w:numPr>
          <w:ilvl w:val="2"/>
          <w:numId w:val="61"/>
        </w:numPr>
        <w:tabs>
          <w:tab w:val="left" w:pos="709"/>
          <w:tab w:val="left" w:pos="851"/>
        </w:tabs>
        <w:ind w:hanging="436"/>
        <w:contextualSpacing w:val="0"/>
        <w:jc w:val="both"/>
        <w:outlineLvl w:val="0"/>
        <w:rPr>
          <w:rFonts w:ascii="Garamond" w:hAnsi="Garamond"/>
        </w:rPr>
      </w:pPr>
      <w:r>
        <w:rPr>
          <w:rFonts w:ascii="Garamond" w:hAnsi="Garamond"/>
        </w:rPr>
        <w:t>Zamawiają</w:t>
      </w:r>
      <w:r w:rsidR="004C414A">
        <w:rPr>
          <w:rFonts w:ascii="Garamond" w:hAnsi="Garamond"/>
        </w:rPr>
        <w:t>cy wymaga aby dostarczone meble:</w:t>
      </w:r>
    </w:p>
    <w:p w:rsidR="004C414A" w:rsidRDefault="004C414A" w:rsidP="004C414A">
      <w:pPr>
        <w:pStyle w:val="Akapitzlist"/>
        <w:tabs>
          <w:tab w:val="left" w:pos="709"/>
          <w:tab w:val="left" w:pos="851"/>
        </w:tabs>
        <w:contextualSpacing w:val="0"/>
        <w:jc w:val="both"/>
        <w:outlineLvl w:val="0"/>
        <w:rPr>
          <w:rFonts w:ascii="Garamond" w:hAnsi="Garamond"/>
        </w:rPr>
      </w:pPr>
      <w:r>
        <w:rPr>
          <w:rFonts w:ascii="Garamond" w:hAnsi="Garamond"/>
        </w:rPr>
        <w:t>- były fabrycznie nowe, pełnowartościowe, wolne od wad, wykonane zgodnie z normami branżowymi,</w:t>
      </w:r>
    </w:p>
    <w:p w:rsidR="004C414A" w:rsidRDefault="004C414A" w:rsidP="004C414A">
      <w:pPr>
        <w:pStyle w:val="Akapitzlist"/>
        <w:tabs>
          <w:tab w:val="left" w:pos="709"/>
          <w:tab w:val="left" w:pos="851"/>
        </w:tabs>
        <w:contextualSpacing w:val="0"/>
        <w:jc w:val="both"/>
        <w:outlineLvl w:val="0"/>
        <w:rPr>
          <w:rFonts w:ascii="Garamond" w:hAnsi="Garamond"/>
        </w:rPr>
      </w:pPr>
      <w:r>
        <w:rPr>
          <w:rFonts w:ascii="Garamond" w:hAnsi="Garamond"/>
        </w:rPr>
        <w:t>- spełniały wymagania pod względem BHP zgodnie z obowiązującymi przepisami w tym zakresie,</w:t>
      </w:r>
    </w:p>
    <w:p w:rsidR="004C414A" w:rsidRDefault="004C414A" w:rsidP="004C414A">
      <w:pPr>
        <w:pStyle w:val="Akapitzlist"/>
        <w:tabs>
          <w:tab w:val="left" w:pos="709"/>
          <w:tab w:val="left" w:pos="851"/>
        </w:tabs>
        <w:contextualSpacing w:val="0"/>
        <w:jc w:val="both"/>
        <w:outlineLvl w:val="0"/>
        <w:rPr>
          <w:rFonts w:ascii="Garamond" w:hAnsi="Garamond"/>
        </w:rPr>
      </w:pPr>
      <w:r>
        <w:rPr>
          <w:rFonts w:ascii="Garamond" w:hAnsi="Garamond"/>
        </w:rPr>
        <w:t>- były dopuszczone do obrotu i stosowania w Unii Europejskiej.</w:t>
      </w:r>
    </w:p>
    <w:p w:rsidR="004C414A" w:rsidRPr="00D75DBE" w:rsidRDefault="004C414A" w:rsidP="004C414A">
      <w:pPr>
        <w:pStyle w:val="Akapitzlist"/>
        <w:tabs>
          <w:tab w:val="left" w:pos="709"/>
          <w:tab w:val="left" w:pos="851"/>
        </w:tabs>
        <w:contextualSpacing w:val="0"/>
        <w:jc w:val="both"/>
        <w:outlineLvl w:val="0"/>
        <w:rPr>
          <w:rFonts w:ascii="Garamond" w:hAnsi="Garamond"/>
        </w:rPr>
      </w:pPr>
    </w:p>
    <w:p w:rsidR="00D75DBE" w:rsidRPr="00D75DBE" w:rsidRDefault="00D75DBE" w:rsidP="0052603B">
      <w:pPr>
        <w:pStyle w:val="Akapitzlist"/>
        <w:numPr>
          <w:ilvl w:val="2"/>
          <w:numId w:val="61"/>
        </w:numPr>
        <w:tabs>
          <w:tab w:val="left" w:pos="993"/>
        </w:tabs>
        <w:ind w:hanging="436"/>
        <w:contextualSpacing w:val="0"/>
        <w:jc w:val="both"/>
        <w:outlineLvl w:val="0"/>
        <w:rPr>
          <w:rFonts w:ascii="Garamond" w:hAnsi="Garamond"/>
        </w:rPr>
      </w:pPr>
      <w:r w:rsidRPr="00D75DBE">
        <w:rPr>
          <w:rFonts w:ascii="Garamond" w:hAnsi="Garamond"/>
        </w:rPr>
        <w:t xml:space="preserve">Nazwa i kod dotyczący przedmiotu zamówienia określony we Wspólnym   Słowniku Zamówień (CPV)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 xml:space="preserve">39100000-3 meble,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 xml:space="preserve">39110000-6 siedziska, krzesła i produkty z nimi związane i ich części,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 xml:space="preserve">39113100-8 fotele,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39130000-2 meble biurowe.</w:t>
      </w:r>
    </w:p>
    <w:p w:rsidR="00D75DBE" w:rsidRPr="00D75DBE" w:rsidRDefault="00D75DBE" w:rsidP="0052603B">
      <w:pPr>
        <w:pStyle w:val="Akapitzlist"/>
        <w:numPr>
          <w:ilvl w:val="2"/>
          <w:numId w:val="61"/>
        </w:numPr>
        <w:tabs>
          <w:tab w:val="left" w:pos="851"/>
        </w:tabs>
        <w:ind w:hanging="436"/>
        <w:contextualSpacing w:val="0"/>
        <w:jc w:val="both"/>
        <w:outlineLvl w:val="0"/>
        <w:rPr>
          <w:rFonts w:ascii="Garamond" w:hAnsi="Garamond"/>
        </w:rPr>
      </w:pPr>
      <w:r w:rsidRPr="00D75DBE">
        <w:rPr>
          <w:rFonts w:ascii="Garamond" w:hAnsi="Garamond"/>
        </w:rPr>
        <w:t xml:space="preserve">Szczegółowy wykaz mebli zawiera Załącznik nr </w:t>
      </w:r>
      <w:r w:rsidR="0025501A">
        <w:rPr>
          <w:rFonts w:ascii="Garamond" w:hAnsi="Garamond"/>
        </w:rPr>
        <w:t>3</w:t>
      </w:r>
      <w:r w:rsidRPr="00D75DBE">
        <w:rPr>
          <w:rFonts w:ascii="Garamond" w:hAnsi="Garamond"/>
        </w:rPr>
        <w:t xml:space="preserve"> SIWZ.</w:t>
      </w:r>
    </w:p>
    <w:p w:rsidR="00D75DBE" w:rsidRPr="00D75DBE" w:rsidRDefault="00D75DBE" w:rsidP="00D75DBE">
      <w:pPr>
        <w:pStyle w:val="Akapitzlist"/>
        <w:ind w:left="1080"/>
        <w:jc w:val="both"/>
        <w:outlineLvl w:val="0"/>
        <w:rPr>
          <w:rFonts w:ascii="Garamond" w:hAnsi="Garamond"/>
        </w:rPr>
      </w:pPr>
    </w:p>
    <w:p w:rsidR="00D75DBE" w:rsidRPr="00D75DBE" w:rsidRDefault="00D75DBE" w:rsidP="0052603B">
      <w:pPr>
        <w:pStyle w:val="Akapitzlist"/>
        <w:widowControl w:val="0"/>
        <w:numPr>
          <w:ilvl w:val="1"/>
          <w:numId w:val="61"/>
        </w:numPr>
        <w:tabs>
          <w:tab w:val="left" w:pos="0"/>
        </w:tabs>
        <w:suppressAutoHyphens/>
        <w:spacing w:line="240" w:lineRule="auto"/>
        <w:contextualSpacing w:val="0"/>
        <w:jc w:val="both"/>
        <w:outlineLvl w:val="0"/>
        <w:rPr>
          <w:rFonts w:ascii="Garamond" w:hAnsi="Garamond"/>
          <w:b/>
        </w:rPr>
      </w:pPr>
      <w:r w:rsidRPr="00D75DBE">
        <w:rPr>
          <w:rFonts w:ascii="Garamond" w:hAnsi="Garamond"/>
          <w:b/>
        </w:rPr>
        <w:t>W ZAKRESIE DOSTAWY SPRZĘTU MULTIMEDIALNEGO</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5C1DA2">
        <w:rPr>
          <w:rFonts w:ascii="Garamond" w:hAnsi="Garamond"/>
        </w:rPr>
        <w:t>Przedmiotem</w:t>
      </w:r>
      <w:r w:rsidRPr="00D75DBE">
        <w:rPr>
          <w:rFonts w:ascii="Garamond" w:hAnsi="Garamond"/>
        </w:rPr>
        <w:t xml:space="preserve"> </w:t>
      </w:r>
      <w:r w:rsidRPr="009B0B92">
        <w:rPr>
          <w:rFonts w:ascii="Garamond" w:hAnsi="Garamond"/>
        </w:rPr>
        <w:t>zamówienia</w:t>
      </w:r>
      <w:r w:rsidRPr="00D75DBE">
        <w:rPr>
          <w:rFonts w:ascii="Garamond" w:hAnsi="Garamond"/>
        </w:rPr>
        <w:t xml:space="preserve"> jest dostawa:</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komputer typu laptop – 2 szt.,</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komputer z wyposażeniem multimedialnym – 2 szt.,</w:t>
      </w:r>
    </w:p>
    <w:p w:rsidR="00D75DBE" w:rsidRPr="00F20C84" w:rsidRDefault="00D75DBE" w:rsidP="00D75DBE">
      <w:pPr>
        <w:pStyle w:val="Akapitzlist"/>
        <w:autoSpaceDE w:val="0"/>
        <w:autoSpaceDN w:val="0"/>
        <w:adjustRightInd w:val="0"/>
        <w:jc w:val="both"/>
        <w:rPr>
          <w:rFonts w:ascii="Garamond" w:hAnsi="Garamond"/>
        </w:rPr>
      </w:pPr>
      <w:r w:rsidRPr="00F20C84">
        <w:rPr>
          <w:rFonts w:ascii="Garamond" w:hAnsi="Garamond"/>
        </w:rPr>
        <w:t>- ekrany – 2 szt.,</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tablice interaktywne – 2 szt.,</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projektory – 2 szt.,</w:t>
      </w:r>
    </w:p>
    <w:p w:rsidR="00D75DBE" w:rsidRDefault="00D75DBE" w:rsidP="00D75DBE">
      <w:pPr>
        <w:pStyle w:val="Akapitzlist"/>
        <w:autoSpaceDE w:val="0"/>
        <w:autoSpaceDN w:val="0"/>
        <w:adjustRightInd w:val="0"/>
        <w:jc w:val="both"/>
        <w:rPr>
          <w:rFonts w:ascii="Garamond" w:hAnsi="Garamond"/>
        </w:rPr>
      </w:pPr>
      <w:r w:rsidRPr="00D75DBE">
        <w:rPr>
          <w:rFonts w:ascii="Garamond" w:hAnsi="Garamond"/>
        </w:rPr>
        <w:t xml:space="preserve">- </w:t>
      </w:r>
      <w:r w:rsidRPr="009B0B92">
        <w:rPr>
          <w:rFonts w:ascii="Garamond" w:hAnsi="Garamond"/>
        </w:rPr>
        <w:t>nagłośnienie</w:t>
      </w:r>
      <w:r w:rsidRPr="00D75DBE">
        <w:rPr>
          <w:rFonts w:ascii="Garamond" w:hAnsi="Garamond"/>
        </w:rPr>
        <w:t xml:space="preserve"> – 2 kpl.</w:t>
      </w:r>
      <w:r w:rsidR="00B65AB0">
        <w:rPr>
          <w:rFonts w:ascii="Garamond" w:hAnsi="Garamond"/>
        </w:rPr>
        <w:t>,</w:t>
      </w:r>
    </w:p>
    <w:p w:rsidR="00BD6231" w:rsidRDefault="00B65AB0" w:rsidP="00B65AB0">
      <w:pPr>
        <w:tabs>
          <w:tab w:val="left" w:pos="2093"/>
        </w:tabs>
        <w:rPr>
          <w:rFonts w:ascii="Garamond" w:hAnsi="Garamond"/>
          <w:bCs/>
        </w:rPr>
      </w:pPr>
      <w:r>
        <w:rPr>
          <w:rFonts w:ascii="Garamond" w:hAnsi="Garamond"/>
        </w:rPr>
        <w:t xml:space="preserve">            </w:t>
      </w:r>
      <w:r w:rsidRPr="00B65AB0">
        <w:rPr>
          <w:rFonts w:ascii="Garamond" w:hAnsi="Garamond"/>
        </w:rPr>
        <w:t xml:space="preserve">- </w:t>
      </w:r>
      <w:r w:rsidRPr="00B65AB0">
        <w:rPr>
          <w:rFonts w:ascii="Garamond" w:hAnsi="Garamond"/>
          <w:bCs/>
        </w:rPr>
        <w:t>urządzenie wielojęzyczne  z mikropo</w:t>
      </w:r>
      <w:r w:rsidR="00BD6231">
        <w:rPr>
          <w:rFonts w:ascii="Garamond" w:hAnsi="Garamond"/>
          <w:bCs/>
        </w:rPr>
        <w:t xml:space="preserve">rtem - przewodnik  automatyczny – 45 szt., identyfikatory </w:t>
      </w:r>
      <w:r w:rsidR="00BD6231" w:rsidRPr="00BD6231">
        <w:rPr>
          <w:rFonts w:ascii="Garamond" w:hAnsi="Garamond"/>
          <w:bCs/>
        </w:rPr>
        <w:t xml:space="preserve"> </w:t>
      </w:r>
      <w:r w:rsidR="00BD6231">
        <w:rPr>
          <w:rFonts w:ascii="Garamond" w:hAnsi="Garamond"/>
          <w:bCs/>
        </w:rPr>
        <w:t xml:space="preserve">   </w:t>
      </w:r>
    </w:p>
    <w:p w:rsidR="00B65AB0" w:rsidRPr="00BD6231" w:rsidRDefault="00BD6231" w:rsidP="00B65AB0">
      <w:pPr>
        <w:tabs>
          <w:tab w:val="left" w:pos="2093"/>
        </w:tabs>
        <w:rPr>
          <w:rFonts w:ascii="Garamond" w:hAnsi="Garamond"/>
          <w:bCs/>
        </w:rPr>
      </w:pPr>
      <w:r>
        <w:rPr>
          <w:rFonts w:ascii="Garamond" w:hAnsi="Garamond"/>
          <w:bCs/>
        </w:rPr>
        <w:t xml:space="preserve">              </w:t>
      </w:r>
      <w:r w:rsidRPr="00BD6231">
        <w:rPr>
          <w:rFonts w:ascii="Garamond" w:hAnsi="Garamond"/>
          <w:bCs/>
        </w:rPr>
        <w:t>przy ekspona</w:t>
      </w:r>
      <w:r>
        <w:rPr>
          <w:rFonts w:ascii="Garamond" w:hAnsi="Garamond"/>
          <w:bCs/>
        </w:rPr>
        <w:t>tach – 100 szt.</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Komputery oraz urządzenia stanowiące przedmiot zamówienia</w:t>
      </w:r>
      <w:r w:rsidR="004C414A">
        <w:rPr>
          <w:rFonts w:ascii="Garamond" w:hAnsi="Garamond"/>
        </w:rPr>
        <w:t xml:space="preserve"> w zakresie dostawy sprzętu multimedialnego</w:t>
      </w:r>
      <w:r w:rsidRPr="00D75DBE">
        <w:rPr>
          <w:rFonts w:ascii="Garamond" w:hAnsi="Garamond"/>
        </w:rPr>
        <w:t xml:space="preserve"> muszą być fabrycznie nowe i pochodzić z oficjalneg</w:t>
      </w:r>
      <w:r w:rsidR="004C414A">
        <w:rPr>
          <w:rFonts w:ascii="Garamond" w:hAnsi="Garamond"/>
        </w:rPr>
        <w:t>o kanału dystrybucj</w:t>
      </w:r>
      <w:r w:rsidR="00057E9F">
        <w:rPr>
          <w:rFonts w:ascii="Garamond" w:hAnsi="Garamond"/>
        </w:rPr>
        <w:t>i producenta oraz posiadać ocenę</w:t>
      </w:r>
      <w:r w:rsidR="004C414A">
        <w:rPr>
          <w:rFonts w:ascii="Garamond" w:hAnsi="Garamond"/>
        </w:rPr>
        <w:t xml:space="preserve"> zgodności z odpowiednimi dyrektywami Unii Europ</w:t>
      </w:r>
      <w:r w:rsidR="00057E9F">
        <w:rPr>
          <w:rFonts w:ascii="Garamond" w:hAnsi="Garamond"/>
        </w:rPr>
        <w:t>ejskiej                    i posiadać oznakowanie C E.</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Urządzenia muszą posiadać instrukcję ob</w:t>
      </w:r>
      <w:r w:rsidR="00044FC3">
        <w:rPr>
          <w:rFonts w:ascii="Garamond" w:hAnsi="Garamond"/>
        </w:rPr>
        <w:t>sługi</w:t>
      </w:r>
      <w:r w:rsidR="00057E9F">
        <w:rPr>
          <w:rFonts w:ascii="Garamond" w:hAnsi="Garamond"/>
        </w:rPr>
        <w:t xml:space="preserve"> w języku polskim.</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Do wszystkich urządzeń należy dołączyć wszystkie kable niezbędne do ich prawidłowego uruchomienia i użytkowania.</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Wykonawca dokona instalacji, podłączenia oraz konfiguracji sprzętu multimedialnego wraz z wymaganym oprogramowaniem tak, aby był on gotowy do pracy po przekazaniu Zamawiającemu.</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Licencje</w:t>
      </w:r>
      <w:r w:rsidR="006030E4">
        <w:rPr>
          <w:rFonts w:ascii="Garamond" w:hAnsi="Garamond"/>
        </w:rPr>
        <w:t xml:space="preserve"> oprogramowania</w:t>
      </w:r>
      <w:r w:rsidRPr="00D75DBE">
        <w:rPr>
          <w:rFonts w:ascii="Garamond" w:hAnsi="Garamond"/>
        </w:rPr>
        <w:t xml:space="preserve"> dostarczone wraz z komputerem muszą być udzielone na czas nieokreślony, w sposób nie naruszający praw osób trzecich.</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Szczegółowy wykaz sprzętu multim</w:t>
      </w:r>
      <w:r w:rsidR="00956DD5">
        <w:rPr>
          <w:rFonts w:ascii="Garamond" w:hAnsi="Garamond"/>
        </w:rPr>
        <w:t>edialnego zawiera Załącznik nr 3</w:t>
      </w:r>
      <w:r w:rsidRPr="00D75DBE">
        <w:rPr>
          <w:rFonts w:ascii="Garamond" w:hAnsi="Garamond"/>
        </w:rPr>
        <w:t xml:space="preserve"> SIWZ</w:t>
      </w:r>
    </w:p>
    <w:p w:rsidR="00D75DBE" w:rsidRPr="00D75DBE" w:rsidRDefault="00D75DBE" w:rsidP="00D75DBE">
      <w:pPr>
        <w:pStyle w:val="Akapitzlist"/>
        <w:autoSpaceDE w:val="0"/>
        <w:autoSpaceDN w:val="0"/>
        <w:adjustRightInd w:val="0"/>
        <w:ind w:left="1080"/>
        <w:jc w:val="both"/>
        <w:rPr>
          <w:rFonts w:ascii="Garamond" w:hAnsi="Garamond"/>
          <w:sz w:val="22"/>
          <w:lang w:eastAsia="pl-PL"/>
        </w:rPr>
      </w:pPr>
    </w:p>
    <w:p w:rsidR="00D11833" w:rsidRPr="00057E9F" w:rsidRDefault="00D75DBE" w:rsidP="00057E9F">
      <w:pPr>
        <w:pStyle w:val="Akapitzlist"/>
        <w:widowControl w:val="0"/>
        <w:numPr>
          <w:ilvl w:val="1"/>
          <w:numId w:val="61"/>
        </w:numPr>
        <w:tabs>
          <w:tab w:val="left" w:pos="0"/>
        </w:tabs>
        <w:suppressAutoHyphens/>
        <w:contextualSpacing w:val="0"/>
        <w:jc w:val="both"/>
        <w:outlineLvl w:val="0"/>
        <w:rPr>
          <w:rFonts w:ascii="Garamond" w:hAnsi="Garamond"/>
        </w:rPr>
      </w:pPr>
      <w:r w:rsidRPr="00D75DBE">
        <w:rPr>
          <w:rFonts w:ascii="Garamond" w:hAnsi="Garamond"/>
        </w:rPr>
        <w:t xml:space="preserve">Pozostałe warunki dotyczące realizacji zamówienia zostały określone w </w:t>
      </w:r>
      <w:r w:rsidRPr="00D75DBE">
        <w:rPr>
          <w:rFonts w:ascii="Garamond" w:hAnsi="Garamond"/>
          <w:b/>
        </w:rPr>
        <w:t xml:space="preserve">Załączniku Nr </w:t>
      </w:r>
      <w:r w:rsidR="00545C3B">
        <w:rPr>
          <w:rFonts w:ascii="Garamond" w:hAnsi="Garamond"/>
          <w:b/>
        </w:rPr>
        <w:t>2</w:t>
      </w:r>
      <w:r w:rsidRPr="00D75DBE">
        <w:rPr>
          <w:rFonts w:ascii="Garamond" w:hAnsi="Garamond"/>
          <w:b/>
        </w:rPr>
        <w:t xml:space="preserve"> do SIWZ </w:t>
      </w:r>
      <w:r w:rsidRPr="00D75DBE">
        <w:rPr>
          <w:rFonts w:ascii="Garamond" w:hAnsi="Garamond"/>
          <w:b/>
          <w:lang w:eastAsia="ar-SA"/>
        </w:rPr>
        <w:t>- Projekt Umowy.</w:t>
      </w:r>
    </w:p>
    <w:p w:rsidR="00B92EF2" w:rsidRPr="00041FD8" w:rsidRDefault="00D11833" w:rsidP="00D11833">
      <w:pPr>
        <w:pStyle w:val="Akapitzlist"/>
        <w:ind w:left="0"/>
        <w:jc w:val="both"/>
        <w:rPr>
          <w:rFonts w:ascii="Garamond" w:hAnsi="Garamond" w:cs="Arial"/>
          <w:szCs w:val="24"/>
        </w:rPr>
      </w:pPr>
      <w:r w:rsidRPr="00F20C84">
        <w:rPr>
          <w:rFonts w:ascii="Garamond" w:hAnsi="Garamond" w:cs="Arial"/>
          <w:szCs w:val="24"/>
        </w:rPr>
        <w:tab/>
      </w:r>
      <w:r w:rsidRPr="00041FD8">
        <w:rPr>
          <w:rFonts w:ascii="Garamond" w:hAnsi="Garamond" w:cs="Arial"/>
          <w:szCs w:val="24"/>
        </w:rPr>
        <w:t>Zadanie jest współfinansowane ze środków Europejskiego Funduszu Rozwoju Regionalnego w ramach REGIONALNEG</w:t>
      </w:r>
      <w:r w:rsidR="00041FD8" w:rsidRPr="00041FD8">
        <w:rPr>
          <w:rFonts w:ascii="Garamond" w:hAnsi="Garamond" w:cs="Arial"/>
          <w:szCs w:val="24"/>
        </w:rPr>
        <w:t xml:space="preserve">O PROGRAMU OPERACYJNEGO WARMIA </w:t>
      </w:r>
      <w:r w:rsidRPr="00041FD8">
        <w:rPr>
          <w:rFonts w:ascii="Garamond" w:hAnsi="Garamond" w:cs="Arial"/>
          <w:szCs w:val="24"/>
        </w:rPr>
        <w:t xml:space="preserve">I MAZURY NA LATA 2007 – 2013 </w:t>
      </w:r>
    </w:p>
    <w:p w:rsidR="00D11833" w:rsidRPr="00364BDB" w:rsidRDefault="00D11833" w:rsidP="00950B06">
      <w:pPr>
        <w:pStyle w:val="Nagwek2"/>
        <w:widowControl w:val="0"/>
        <w:numPr>
          <w:ilvl w:val="0"/>
          <w:numId w:val="9"/>
        </w:numPr>
        <w:tabs>
          <w:tab w:val="clear" w:pos="1080"/>
          <w:tab w:val="left" w:pos="284"/>
          <w:tab w:val="left" w:pos="567"/>
        </w:tabs>
        <w:spacing w:line="240" w:lineRule="auto"/>
        <w:ind w:left="567" w:hanging="567"/>
        <w:jc w:val="both"/>
        <w:rPr>
          <w:rFonts w:ascii="Garamond" w:hAnsi="Garamond"/>
          <w:b w:val="0"/>
          <w:sz w:val="24"/>
          <w:szCs w:val="24"/>
        </w:rPr>
      </w:pPr>
      <w:r w:rsidRPr="00364BDB">
        <w:rPr>
          <w:rFonts w:ascii="Garamond" w:hAnsi="Garamond"/>
          <w:b w:val="0"/>
          <w:sz w:val="24"/>
          <w:szCs w:val="24"/>
        </w:rPr>
        <w:t>TERMINY WYKONANIA ZAMÓWIENIA</w:t>
      </w:r>
    </w:p>
    <w:p w:rsidR="00D11833" w:rsidRPr="00F20C84" w:rsidRDefault="00D11833" w:rsidP="00950B06">
      <w:pPr>
        <w:pStyle w:val="Akapitzlist"/>
        <w:numPr>
          <w:ilvl w:val="3"/>
          <w:numId w:val="9"/>
        </w:numPr>
        <w:tabs>
          <w:tab w:val="clear" w:pos="2880"/>
        </w:tabs>
        <w:spacing w:line="240" w:lineRule="auto"/>
        <w:ind w:left="284" w:hanging="284"/>
        <w:jc w:val="both"/>
        <w:rPr>
          <w:rFonts w:ascii="Garamond" w:hAnsi="Garamond" w:cs="Arial"/>
          <w:color w:val="FF0000"/>
          <w:szCs w:val="24"/>
        </w:rPr>
      </w:pPr>
      <w:r w:rsidRPr="00F20C84">
        <w:rPr>
          <w:rFonts w:ascii="Garamond" w:hAnsi="Garamond" w:cs="Arial"/>
          <w:szCs w:val="24"/>
        </w:rPr>
        <w:t xml:space="preserve">Termin rozpoczęcia realizacji przedmiotu zamówienia – od dnia podpisania umowy. </w:t>
      </w:r>
    </w:p>
    <w:p w:rsidR="00D11833" w:rsidRPr="00502F90" w:rsidRDefault="00D11833" w:rsidP="00950B06">
      <w:pPr>
        <w:pStyle w:val="Akapitzlist"/>
        <w:numPr>
          <w:ilvl w:val="3"/>
          <w:numId w:val="9"/>
        </w:numPr>
        <w:tabs>
          <w:tab w:val="clear" w:pos="2880"/>
        </w:tabs>
        <w:ind w:left="284" w:hanging="284"/>
        <w:jc w:val="both"/>
        <w:rPr>
          <w:rFonts w:ascii="Garamond" w:hAnsi="Garamond" w:cs="Arial"/>
          <w:b/>
          <w:szCs w:val="24"/>
        </w:rPr>
      </w:pPr>
      <w:r w:rsidRPr="00B07539">
        <w:rPr>
          <w:rFonts w:ascii="Garamond" w:hAnsi="Garamond" w:cs="Arial"/>
          <w:szCs w:val="24"/>
        </w:rPr>
        <w:t>Termin ostateczny zakończenia realizacji przedmiotu zamówienia</w:t>
      </w:r>
      <w:r w:rsidRPr="00B07539">
        <w:rPr>
          <w:rFonts w:ascii="Garamond" w:hAnsi="Garamond" w:cs="Arial"/>
          <w:color w:val="FF0000"/>
          <w:szCs w:val="24"/>
        </w:rPr>
        <w:t xml:space="preserve"> </w:t>
      </w:r>
      <w:r w:rsidRPr="00B07539">
        <w:rPr>
          <w:rFonts w:ascii="Garamond" w:hAnsi="Garamond" w:cs="Arial"/>
          <w:szCs w:val="24"/>
        </w:rPr>
        <w:t xml:space="preserve">– </w:t>
      </w:r>
      <w:r w:rsidR="00057E9F">
        <w:rPr>
          <w:rFonts w:ascii="Garamond" w:hAnsi="Garamond" w:cs="Arial"/>
          <w:b/>
          <w:szCs w:val="24"/>
        </w:rPr>
        <w:t>15.05.201</w:t>
      </w:r>
      <w:r w:rsidR="00363E5A">
        <w:rPr>
          <w:rFonts w:ascii="Garamond" w:hAnsi="Garamond" w:cs="Arial"/>
          <w:b/>
          <w:szCs w:val="24"/>
        </w:rPr>
        <w:t>5</w:t>
      </w:r>
      <w:r w:rsidR="00057E9F">
        <w:rPr>
          <w:rFonts w:ascii="Garamond" w:hAnsi="Garamond" w:cs="Arial"/>
          <w:b/>
          <w:szCs w:val="24"/>
        </w:rPr>
        <w:t xml:space="preserve"> r.</w:t>
      </w:r>
    </w:p>
    <w:p w:rsidR="00D11833" w:rsidRPr="00F20C84" w:rsidRDefault="00D11833" w:rsidP="00D11833">
      <w:pPr>
        <w:pStyle w:val="Akapitzlist"/>
        <w:ind w:left="284"/>
        <w:jc w:val="both"/>
        <w:rPr>
          <w:rFonts w:ascii="Garamond" w:hAnsi="Garamond" w:cs="Arial"/>
          <w:szCs w:val="24"/>
        </w:rPr>
      </w:pPr>
      <w:r w:rsidRPr="00F20C84">
        <w:rPr>
          <w:rFonts w:ascii="Garamond" w:hAnsi="Garamond" w:cs="Arial"/>
          <w:szCs w:val="24"/>
        </w:rPr>
        <w:t xml:space="preserve">Jest to termin  zakończenia wszystkich prac i dokonania odbioru ostatecznego. </w:t>
      </w:r>
    </w:p>
    <w:p w:rsidR="00D11833" w:rsidRPr="00F20C84" w:rsidRDefault="00D11833" w:rsidP="00950B06">
      <w:pPr>
        <w:pStyle w:val="Nagwek2"/>
        <w:widowControl w:val="0"/>
        <w:numPr>
          <w:ilvl w:val="0"/>
          <w:numId w:val="9"/>
        </w:numPr>
        <w:tabs>
          <w:tab w:val="clear" w:pos="1080"/>
          <w:tab w:val="left" w:pos="284"/>
          <w:tab w:val="num" w:pos="567"/>
          <w:tab w:val="left" w:pos="1309"/>
        </w:tabs>
        <w:spacing w:line="240" w:lineRule="auto"/>
        <w:ind w:left="567" w:hanging="567"/>
        <w:jc w:val="both"/>
        <w:rPr>
          <w:rFonts w:ascii="Garamond" w:hAnsi="Garamond"/>
          <w:b w:val="0"/>
          <w:sz w:val="24"/>
          <w:szCs w:val="24"/>
        </w:rPr>
      </w:pPr>
      <w:r w:rsidRPr="00F20C84">
        <w:rPr>
          <w:rFonts w:ascii="Garamond" w:hAnsi="Garamond"/>
          <w:b w:val="0"/>
          <w:sz w:val="24"/>
          <w:szCs w:val="24"/>
        </w:rPr>
        <w:t xml:space="preserve">WARUNKI UDZIAŁU W POSTĘPOWANIU ORAZ OPIS SPOSOBU DOKONYWANIA OCENY ORAZ SPEŁNIANIA TYCH WARUNKÓW </w:t>
      </w:r>
    </w:p>
    <w:p w:rsidR="00D11833" w:rsidRPr="00F20C84" w:rsidRDefault="00D11833" w:rsidP="00950B06">
      <w:pPr>
        <w:numPr>
          <w:ilvl w:val="0"/>
          <w:numId w:val="12"/>
        </w:num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
          <w:bCs/>
        </w:rPr>
        <w:t xml:space="preserve">W postępowaniu mogą wziąć udział Wykonawcy, którzy:  </w:t>
      </w:r>
      <w:r w:rsidRPr="00F20C84">
        <w:rPr>
          <w:rFonts w:ascii="Garamond" w:hAnsi="Garamond" w:cs="TimesNewRomanPS-BoldMT"/>
          <w:bCs/>
          <w:szCs w:val="24"/>
        </w:rPr>
        <w:t xml:space="preserve"> </w:t>
      </w:r>
    </w:p>
    <w:p w:rsidR="00D11833" w:rsidRPr="00F20C84" w:rsidRDefault="00D11833" w:rsidP="00D11833">
      <w:pPr>
        <w:autoSpaceDE w:val="0"/>
        <w:autoSpaceDN w:val="0"/>
        <w:adjustRightInd w:val="0"/>
        <w:spacing w:line="240" w:lineRule="auto"/>
        <w:ind w:left="142" w:hanging="142"/>
        <w:jc w:val="both"/>
        <w:rPr>
          <w:rFonts w:ascii="Garamond" w:hAnsi="Garamond" w:cs="TimesNewRomanPS-BoldMT"/>
          <w:b/>
          <w:bCs/>
          <w:szCs w:val="24"/>
          <w:u w:val="single"/>
        </w:rPr>
      </w:pPr>
      <w:r w:rsidRPr="00F20C84">
        <w:rPr>
          <w:rFonts w:ascii="Garamond" w:hAnsi="Garamond" w:cs="TimesNewRomanPS-BoldMT"/>
          <w:b/>
          <w:bCs/>
          <w:szCs w:val="24"/>
        </w:rPr>
        <w:t xml:space="preserve">1)  </w:t>
      </w:r>
      <w:r w:rsidRPr="00F20C84">
        <w:rPr>
          <w:rFonts w:ascii="Garamond" w:hAnsi="Garamond" w:cs="TimesNewRomanPS-BoldMT"/>
          <w:b/>
          <w:bCs/>
          <w:szCs w:val="24"/>
          <w:u w:val="single"/>
        </w:rPr>
        <w:t xml:space="preserve"> Spełniają warunek określony w art. 22 ust. 1 pkt. 1) ustawy Pzp dotyczący posiadania</w:t>
      </w:r>
      <w:r w:rsidRPr="00F20C84">
        <w:rPr>
          <w:rFonts w:ascii="Garamond" w:hAnsi="Garamond" w:cs="TimesNewRomanPS-BoldMT"/>
          <w:b/>
          <w:bCs/>
          <w:szCs w:val="24"/>
          <w:u w:val="single"/>
        </w:rPr>
        <w:br/>
      </w:r>
      <w:r w:rsidRPr="00F20C84">
        <w:rPr>
          <w:rFonts w:ascii="Garamond" w:hAnsi="Garamond" w:cs="TimesNewRomanPS-BoldMT"/>
          <w:b/>
          <w:bCs/>
          <w:szCs w:val="24"/>
        </w:rPr>
        <w:t xml:space="preserve">   </w:t>
      </w:r>
      <w:r w:rsidRPr="00F20C84">
        <w:rPr>
          <w:rFonts w:ascii="Garamond" w:hAnsi="Garamond" w:cs="TimesNewRomanPS-BoldMT"/>
          <w:b/>
          <w:bCs/>
          <w:szCs w:val="24"/>
          <w:u w:val="single"/>
        </w:rPr>
        <w:t>uprawnień do wykonywania określonej działalności lub czynności, jeżeli przepisy</w:t>
      </w:r>
      <w:r w:rsidRPr="00F20C84">
        <w:rPr>
          <w:rFonts w:ascii="Garamond" w:hAnsi="Garamond" w:cs="TimesNewRomanPS-BoldMT"/>
          <w:b/>
          <w:bCs/>
          <w:szCs w:val="24"/>
          <w:u w:val="single"/>
        </w:rPr>
        <w:br/>
      </w:r>
      <w:r w:rsidRPr="00F20C84">
        <w:rPr>
          <w:rFonts w:ascii="Garamond" w:hAnsi="Garamond" w:cs="TimesNewRomanPS-BoldMT"/>
          <w:b/>
          <w:bCs/>
          <w:szCs w:val="24"/>
        </w:rPr>
        <w:t xml:space="preserve">   </w:t>
      </w:r>
      <w:r w:rsidRPr="00F20C84">
        <w:rPr>
          <w:rFonts w:ascii="Garamond" w:hAnsi="Garamond" w:cs="TimesNewRomanPS-BoldMT"/>
          <w:b/>
          <w:bCs/>
          <w:szCs w:val="24"/>
          <w:u w:val="single"/>
        </w:rPr>
        <w:t xml:space="preserve"> prawa nakładają obowiązek ich posiadania</w:t>
      </w:r>
    </w:p>
    <w:p w:rsidR="00D11833" w:rsidRPr="00F20C84" w:rsidRDefault="00D11833" w:rsidP="00D11833">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Opis sposobu dokonywania oceny spełniania tego warunku:</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Dla uznania, że Wykonawca spełnia warunek posiadania uprawnień do wykonywania określonej działalności lub czynności, jeżeli przepisy prawa nakładają obowiązek ich posiadania  Zamawiający żąda, by Wykonawca złożył oświadczenie o spełnieniu warunków zgodnie z wzorem nr 2 (o którym mowa w pkt. V ust. 1 ppkt. 1) SIWZ).</w:t>
      </w:r>
      <w:r w:rsidRPr="00F20C84">
        <w:rPr>
          <w:rFonts w:ascii="Garamond" w:hAnsi="Garamond" w:cs="TimesNewRomanPS-BoldMT"/>
          <w:bCs/>
          <w:color w:val="FF0000"/>
          <w:szCs w:val="24"/>
        </w:rPr>
        <w:t xml:space="preserve">  </w:t>
      </w:r>
      <w:r w:rsidRPr="00F20C84">
        <w:rPr>
          <w:rFonts w:ascii="Garamond" w:hAnsi="Garamond" w:cs="TimesNewRomanPS-BoldMT"/>
          <w:bCs/>
          <w:szCs w:val="24"/>
        </w:rPr>
        <w:t xml:space="preserve">Zamawiający nie wyznacza szczególnego warunku w tym zakresie. </w:t>
      </w:r>
    </w:p>
    <w:p w:rsidR="00D11833" w:rsidRPr="00F20C84" w:rsidRDefault="00D11833" w:rsidP="00D11833">
      <w:pPr>
        <w:autoSpaceDE w:val="0"/>
        <w:autoSpaceDN w:val="0"/>
        <w:adjustRightInd w:val="0"/>
        <w:spacing w:line="240" w:lineRule="auto"/>
        <w:jc w:val="both"/>
        <w:rPr>
          <w:rFonts w:ascii="Garamond" w:hAnsi="Garamond" w:cs="TimesNewRomanPSMT"/>
          <w:color w:val="FF0000"/>
          <w:szCs w:val="24"/>
        </w:rPr>
      </w:pPr>
    </w:p>
    <w:p w:rsidR="00D11833" w:rsidRPr="00F20C84" w:rsidRDefault="00D11833" w:rsidP="00950B06">
      <w:pPr>
        <w:pStyle w:val="Akapitzlist"/>
        <w:numPr>
          <w:ilvl w:val="0"/>
          <w:numId w:val="18"/>
        </w:numPr>
        <w:tabs>
          <w:tab w:val="left" w:pos="284"/>
        </w:tabs>
        <w:autoSpaceDE w:val="0"/>
        <w:autoSpaceDN w:val="0"/>
        <w:adjustRightInd w:val="0"/>
        <w:spacing w:line="240" w:lineRule="auto"/>
        <w:ind w:left="0" w:firstLine="0"/>
        <w:jc w:val="both"/>
        <w:rPr>
          <w:rFonts w:ascii="Garamond" w:hAnsi="Garamond" w:cs="TimesNewRomanPS-BoldMT"/>
          <w:b/>
          <w:bCs/>
          <w:szCs w:val="24"/>
          <w:u w:val="single"/>
        </w:rPr>
      </w:pPr>
      <w:r w:rsidRPr="00F20C84">
        <w:rPr>
          <w:rFonts w:ascii="Garamond" w:hAnsi="Garamond" w:cs="TimesNewRomanPS-BoldMT"/>
          <w:b/>
          <w:bCs/>
          <w:szCs w:val="24"/>
          <w:u w:val="single"/>
        </w:rPr>
        <w:t>Spełniają warunek określony w art. 22 ust. 1 pkt. 2) ustawy Pzp dotyczący posiadania wiedzy i doświadczenia</w:t>
      </w:r>
    </w:p>
    <w:p w:rsidR="00932CDB" w:rsidRPr="00F20C84" w:rsidRDefault="00932CDB" w:rsidP="00932CDB">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Opis sposobu dokonywania oceny spełniania tego warunku:</w:t>
      </w:r>
    </w:p>
    <w:p w:rsidR="00932CDB" w:rsidRPr="00F20C84" w:rsidRDefault="00932CDB" w:rsidP="00932CDB">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Dla uznania, że Wykonawca spełnia warunek posiadania </w:t>
      </w:r>
      <w:r>
        <w:rPr>
          <w:rFonts w:ascii="Garamond" w:hAnsi="Garamond" w:cs="TimesNewRomanPS-BoldMT"/>
          <w:bCs/>
          <w:szCs w:val="24"/>
        </w:rPr>
        <w:t xml:space="preserve">wiedzy i doświadczenia </w:t>
      </w:r>
      <w:r w:rsidRPr="00F20C84">
        <w:rPr>
          <w:rFonts w:ascii="Garamond" w:hAnsi="Garamond" w:cs="TimesNewRomanPS-BoldMT"/>
          <w:bCs/>
          <w:szCs w:val="24"/>
        </w:rPr>
        <w:t xml:space="preserve">Zamawiający żąda, by Wykonawca złożył oświadczenie o spełnieniu warunków zgodnie z wzorem nr 2, (o którym mowa w pkt. V ust. 1 ppkt. 1)SIWZ), że </w:t>
      </w:r>
      <w:r w:rsidR="00F5021D" w:rsidRPr="00F5021D">
        <w:rPr>
          <w:rFonts w:ascii="Garamond" w:hAnsi="Garamond" w:cs="TimesNewRomanPS-BoldMT"/>
          <w:bCs/>
          <w:szCs w:val="24"/>
        </w:rPr>
        <w:t xml:space="preserve">posiada wiedzę i doświadczenie </w:t>
      </w:r>
      <w:r w:rsidR="00F5021D">
        <w:rPr>
          <w:rFonts w:ascii="Garamond" w:hAnsi="Garamond" w:cs="TimesNewRomanPS-BoldMT"/>
          <w:bCs/>
          <w:szCs w:val="24"/>
        </w:rPr>
        <w:t>potrzebne</w:t>
      </w:r>
      <w:r w:rsidRPr="00F20C84">
        <w:rPr>
          <w:rFonts w:ascii="Garamond" w:hAnsi="Garamond" w:cs="TimesNewRomanPS-BoldMT"/>
          <w:bCs/>
          <w:szCs w:val="24"/>
        </w:rPr>
        <w:t xml:space="preserve"> do wykonania zamówienia. Zamawiający nie wyznacza szczególnego warunku</w:t>
      </w:r>
      <w:r>
        <w:rPr>
          <w:rFonts w:ascii="Garamond" w:hAnsi="Garamond" w:cs="TimesNewRomanPS-BoldMT"/>
          <w:bCs/>
          <w:szCs w:val="24"/>
        </w:rPr>
        <w:t xml:space="preserve"> </w:t>
      </w:r>
      <w:r w:rsidRPr="00F20C84">
        <w:rPr>
          <w:rFonts w:ascii="Garamond" w:hAnsi="Garamond" w:cs="TimesNewRomanPS-BoldMT"/>
          <w:bCs/>
          <w:szCs w:val="24"/>
        </w:rPr>
        <w:t xml:space="preserve">w tym zakresie. </w:t>
      </w:r>
    </w:p>
    <w:p w:rsidR="00496024" w:rsidRPr="00496024" w:rsidRDefault="00496024" w:rsidP="00D11833">
      <w:pPr>
        <w:pStyle w:val="Akapitzlist"/>
        <w:spacing w:after="120"/>
        <w:ind w:left="0"/>
        <w:jc w:val="both"/>
        <w:rPr>
          <w:rFonts w:ascii="Garamond" w:hAnsi="Garamond" w:cs="Tahoma"/>
          <w:szCs w:val="24"/>
        </w:rPr>
      </w:pPr>
    </w:p>
    <w:p w:rsidR="00D11833" w:rsidRPr="00F20C84" w:rsidRDefault="00D11833" w:rsidP="00950B06">
      <w:pPr>
        <w:pStyle w:val="Akapitzlist"/>
        <w:numPr>
          <w:ilvl w:val="0"/>
          <w:numId w:val="18"/>
        </w:numPr>
        <w:autoSpaceDE w:val="0"/>
        <w:autoSpaceDN w:val="0"/>
        <w:adjustRightInd w:val="0"/>
        <w:spacing w:line="240" w:lineRule="auto"/>
        <w:ind w:left="284" w:hanging="284"/>
        <w:jc w:val="both"/>
        <w:rPr>
          <w:rFonts w:ascii="Garamond" w:hAnsi="Garamond" w:cs="TimesNewRomanPS-BoldMT"/>
          <w:b/>
          <w:bCs/>
          <w:szCs w:val="24"/>
          <w:u w:val="single"/>
        </w:rPr>
      </w:pPr>
      <w:r w:rsidRPr="00F20C84">
        <w:rPr>
          <w:rFonts w:ascii="Garamond" w:hAnsi="Garamond" w:cs="TimesNewRomanPS-BoldMT"/>
          <w:b/>
          <w:bCs/>
          <w:szCs w:val="24"/>
          <w:u w:val="single"/>
        </w:rPr>
        <w:t>Spełniają warunek określony w art. 22 ust. 1 pkt. 3) ustawy Pzp dotyczący</w:t>
      </w:r>
      <w:r w:rsidRPr="00F20C84">
        <w:rPr>
          <w:rFonts w:ascii="Garamond" w:hAnsi="Garamond" w:cs="TimesNewRomanPS-BoldMT"/>
          <w:b/>
          <w:bCs/>
          <w:szCs w:val="24"/>
          <w:u w:val="single"/>
        </w:rPr>
        <w:br/>
        <w:t>dysponowania odpowiednim potencjałem technicznym oraz osobami zdolnymi do wykonania zamówienia:</w:t>
      </w:r>
    </w:p>
    <w:p w:rsidR="00D11833" w:rsidRPr="00F20C84" w:rsidRDefault="00D11833" w:rsidP="00D11833">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Opis sposobu dokonywania oceny spełniania tego warunku:</w:t>
      </w:r>
    </w:p>
    <w:p w:rsidR="00363E5A"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Dla uznania, że Wykonawca spełnia warunek </w:t>
      </w:r>
      <w:r w:rsidR="00C31E06">
        <w:rPr>
          <w:rFonts w:ascii="Garamond" w:hAnsi="Garamond" w:cs="TimesNewRomanPS-BoldMT"/>
          <w:bCs/>
          <w:szCs w:val="24"/>
        </w:rPr>
        <w:t>dysponowania potencjałem</w:t>
      </w:r>
      <w:r w:rsidRPr="00F20C84">
        <w:rPr>
          <w:rFonts w:ascii="Garamond" w:hAnsi="Garamond" w:cs="TimesNewRomanPS-BoldMT"/>
          <w:bCs/>
          <w:szCs w:val="24"/>
        </w:rPr>
        <w:t xml:space="preserve"> techniczn</w:t>
      </w:r>
      <w:r w:rsidR="00C31E06">
        <w:rPr>
          <w:rFonts w:ascii="Garamond" w:hAnsi="Garamond" w:cs="TimesNewRomanPS-BoldMT"/>
          <w:bCs/>
          <w:szCs w:val="24"/>
        </w:rPr>
        <w:t>ym</w:t>
      </w:r>
      <w:r w:rsidRPr="00F20C84">
        <w:rPr>
          <w:rFonts w:ascii="Garamond" w:hAnsi="Garamond" w:cs="TimesNewRomanPS-BoldMT"/>
          <w:bCs/>
          <w:szCs w:val="24"/>
        </w:rPr>
        <w:t xml:space="preserve"> </w:t>
      </w:r>
      <w:r w:rsidR="00C31E06">
        <w:rPr>
          <w:rFonts w:ascii="Garamond" w:hAnsi="Garamond" w:cs="TimesNewRomanPS-BoldMT"/>
          <w:bCs/>
          <w:szCs w:val="24"/>
        </w:rPr>
        <w:t>oraz osobami zdolnymi do w</w:t>
      </w:r>
      <w:r w:rsidR="00862891">
        <w:rPr>
          <w:rFonts w:ascii="Garamond" w:hAnsi="Garamond" w:cs="TimesNewRomanPS-BoldMT"/>
          <w:bCs/>
          <w:szCs w:val="24"/>
        </w:rPr>
        <w:t xml:space="preserve">ykonania </w:t>
      </w:r>
      <w:r w:rsidR="00C31E06">
        <w:rPr>
          <w:rFonts w:ascii="Garamond" w:hAnsi="Garamond" w:cs="TimesNewRomanPS-BoldMT"/>
          <w:bCs/>
          <w:szCs w:val="24"/>
        </w:rPr>
        <w:t>z</w:t>
      </w:r>
      <w:r w:rsidR="00862891">
        <w:rPr>
          <w:rFonts w:ascii="Garamond" w:hAnsi="Garamond" w:cs="TimesNewRomanPS-BoldMT"/>
          <w:bCs/>
          <w:szCs w:val="24"/>
        </w:rPr>
        <w:t xml:space="preserve">amówienia </w:t>
      </w:r>
      <w:r w:rsidRPr="00F20C84">
        <w:rPr>
          <w:rFonts w:ascii="Garamond" w:hAnsi="Garamond" w:cs="TimesNewRomanPS-BoldMT"/>
          <w:bCs/>
          <w:szCs w:val="24"/>
        </w:rPr>
        <w:t xml:space="preserve">Zamawiający  żąda, by Wykonawca złożył oświadczenie </w:t>
      </w:r>
      <w:r w:rsidR="00C31E06">
        <w:rPr>
          <w:rFonts w:ascii="Garamond" w:hAnsi="Garamond" w:cs="TimesNewRomanPS-BoldMT"/>
          <w:bCs/>
          <w:szCs w:val="24"/>
        </w:rPr>
        <w:br/>
      </w:r>
      <w:r w:rsidRPr="00F20C84">
        <w:rPr>
          <w:rFonts w:ascii="Garamond" w:hAnsi="Garamond" w:cs="TimesNewRomanPS-BoldMT"/>
          <w:bCs/>
          <w:szCs w:val="24"/>
        </w:rPr>
        <w:t>o spełnieniu warunków zgodnie z wzorem nr 2, (o którym mowa w pkt. V ust. 1 ppkt. 1)SIWZ), że dysponuje potencjałem technicznym</w:t>
      </w:r>
      <w:r w:rsidR="00363E5A">
        <w:rPr>
          <w:rFonts w:ascii="Garamond" w:hAnsi="Garamond" w:cs="TimesNewRomanPS-BoldMT"/>
          <w:bCs/>
          <w:szCs w:val="24"/>
        </w:rPr>
        <w:t xml:space="preserve"> i osobami zdolnymi do wykonania zamówienia.</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Zamawiający nie wyznacza szczególnego warunku</w:t>
      </w:r>
      <w:r w:rsidR="00932CDB">
        <w:rPr>
          <w:rFonts w:ascii="Garamond" w:hAnsi="Garamond" w:cs="TimesNewRomanPS-BoldMT"/>
          <w:bCs/>
          <w:szCs w:val="24"/>
        </w:rPr>
        <w:t xml:space="preserve"> </w:t>
      </w:r>
      <w:r w:rsidRPr="00F20C84">
        <w:rPr>
          <w:rFonts w:ascii="Garamond" w:hAnsi="Garamond" w:cs="TimesNewRomanPS-BoldMT"/>
          <w:bCs/>
          <w:szCs w:val="24"/>
        </w:rPr>
        <w:t xml:space="preserve">w tym zakresie. </w:t>
      </w:r>
    </w:p>
    <w:p w:rsidR="00D11833" w:rsidRPr="00F20C84" w:rsidRDefault="00D11833" w:rsidP="00D11833">
      <w:pPr>
        <w:autoSpaceDE w:val="0"/>
        <w:autoSpaceDN w:val="0"/>
        <w:adjustRightInd w:val="0"/>
        <w:spacing w:line="240" w:lineRule="auto"/>
        <w:jc w:val="both"/>
        <w:rPr>
          <w:rFonts w:ascii="Garamond" w:hAnsi="Garamond" w:cs="TimesNewRomanPS-BoldMT"/>
          <w:b/>
          <w:bCs/>
          <w:szCs w:val="24"/>
        </w:rPr>
      </w:pPr>
    </w:p>
    <w:p w:rsidR="00D11833" w:rsidRPr="00F20C84" w:rsidRDefault="00D11833" w:rsidP="00950B06">
      <w:pPr>
        <w:pStyle w:val="Akapitzlist"/>
        <w:numPr>
          <w:ilvl w:val="0"/>
          <w:numId w:val="18"/>
        </w:numPr>
        <w:autoSpaceDE w:val="0"/>
        <w:autoSpaceDN w:val="0"/>
        <w:adjustRightInd w:val="0"/>
        <w:spacing w:line="240" w:lineRule="auto"/>
        <w:ind w:left="284" w:hanging="284"/>
        <w:jc w:val="both"/>
        <w:rPr>
          <w:rFonts w:ascii="Garamond" w:hAnsi="Garamond" w:cs="TimesNewRomanPS-BoldMT"/>
          <w:b/>
          <w:bCs/>
          <w:szCs w:val="24"/>
          <w:u w:val="single"/>
        </w:rPr>
      </w:pPr>
      <w:r w:rsidRPr="00F20C84">
        <w:rPr>
          <w:rFonts w:ascii="Garamond" w:hAnsi="Garamond" w:cs="TimesNewRomanPS-BoldMT"/>
          <w:b/>
          <w:bCs/>
          <w:szCs w:val="24"/>
          <w:u w:val="single"/>
        </w:rPr>
        <w:t>Spełniają warunek określony w art. 22 ust. 1 pkt. 4) ustawy Pzp dotyczący</w:t>
      </w:r>
      <w:r w:rsidRPr="00F20C84">
        <w:rPr>
          <w:rFonts w:ascii="Garamond" w:hAnsi="Garamond" w:cs="TimesNewRomanPS-BoldMT"/>
          <w:b/>
          <w:bCs/>
          <w:szCs w:val="24"/>
          <w:u w:val="single"/>
        </w:rPr>
        <w:br/>
        <w:t>sytuacji ekonomicznej i finansowej:</w:t>
      </w:r>
    </w:p>
    <w:p w:rsidR="00D11833" w:rsidRPr="00F20C84" w:rsidRDefault="00D11833" w:rsidP="00D11833">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 xml:space="preserve">Opis sposobu dokonywania oceny spełniania tego warunku: </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W zakresie warunku znajdowania się w sytuacji ekonomicznej i finansowej zapewniającej wykonanie zamówienia dla uznania, że Wykonawca spełnia warunek Zamawiający żąda, by Wykonawca złożył oświadczenie o spełnieniu warunku zgodnie z wzorem nr 2, o którym mowa pkt. V ust. 1 ppkt. 1)SIWZ, że znajduje się w sytuacji ekonomicznej i finansowej zapewniającej wykonanie Zamówienia. Zamawiający nie wyznacza szczegółowego warunku w tym zakresie. </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p>
    <w:p w:rsidR="00D11833" w:rsidRPr="00F20C84" w:rsidRDefault="00D11833" w:rsidP="00D11833">
      <w:pPr>
        <w:autoSpaceDE w:val="0"/>
        <w:autoSpaceDN w:val="0"/>
        <w:adjustRightInd w:val="0"/>
        <w:jc w:val="both"/>
        <w:rPr>
          <w:rFonts w:ascii="Garamond" w:hAnsi="Garamond" w:cs="TimesNewRomanPS-BoldMT"/>
          <w:bCs/>
          <w:szCs w:val="24"/>
        </w:rPr>
      </w:pPr>
      <w:r w:rsidRPr="00F20C84">
        <w:rPr>
          <w:rFonts w:ascii="Garamond" w:hAnsi="Garamond" w:cs="TimesNewRomanPS-BoldMT"/>
          <w:b/>
          <w:bCs/>
          <w:szCs w:val="24"/>
        </w:rPr>
        <w:t xml:space="preserve">5)    </w:t>
      </w:r>
      <w:r w:rsidRPr="00F20C84">
        <w:rPr>
          <w:rFonts w:ascii="Garamond" w:hAnsi="Garamond" w:cs="TimesNewRomanPS-BoldMT"/>
          <w:b/>
          <w:bCs/>
          <w:szCs w:val="24"/>
          <w:u w:val="single"/>
        </w:rPr>
        <w:t>Nie podlegają wykluczeniu z podstępowania o udzielenie zamówienia publicznego:</w:t>
      </w:r>
    </w:p>
    <w:p w:rsidR="00D11833" w:rsidRPr="00F20C84" w:rsidRDefault="00D11833" w:rsidP="00D11833">
      <w:pPr>
        <w:pStyle w:val="Akapitzlist"/>
        <w:autoSpaceDE w:val="0"/>
        <w:autoSpaceDN w:val="0"/>
        <w:adjustRightInd w:val="0"/>
        <w:ind w:left="0" w:firstLine="567"/>
        <w:jc w:val="both"/>
        <w:rPr>
          <w:rFonts w:ascii="Garamond" w:hAnsi="Garamond" w:cs="TimesNewRomanPS-BoldMT"/>
          <w:bCs/>
          <w:szCs w:val="24"/>
        </w:rPr>
      </w:pPr>
      <w:r w:rsidRPr="00F20C84">
        <w:rPr>
          <w:rFonts w:ascii="Garamond" w:hAnsi="Garamond" w:cs="TimesNewRomanPS-BoldMT"/>
          <w:bCs/>
          <w:szCs w:val="24"/>
        </w:rPr>
        <w:t xml:space="preserve">W zakresie warunku wykazania braku podstaw do wykluczenia z postępowania </w:t>
      </w:r>
      <w:r w:rsidRPr="00F20C84">
        <w:rPr>
          <w:rFonts w:ascii="Garamond" w:hAnsi="Garamond" w:cs="TimesNewRomanPS-BoldMT"/>
          <w:bCs/>
          <w:szCs w:val="24"/>
        </w:rPr>
        <w:br/>
        <w:t xml:space="preserve">o udzielenie zamówienia na podstawie art. 24 ust. 1 i ust. 2 pkt. 5) ustawy Pzp Zamawiający żąda by Wykonawca nie później niż na dzień składania ofert wykazał brak podstaw do wykluczenia </w:t>
      </w:r>
      <w:r w:rsidRPr="00F20C84">
        <w:rPr>
          <w:rFonts w:ascii="Garamond" w:hAnsi="Garamond" w:cs="TimesNewRomanPS-BoldMT"/>
          <w:bCs/>
          <w:szCs w:val="24"/>
        </w:rPr>
        <w:br/>
        <w:t xml:space="preserve">z postępowania o udzielenie zamówienia publicznego. </w:t>
      </w:r>
    </w:p>
    <w:p w:rsidR="00D11833" w:rsidRPr="00BC1D86" w:rsidRDefault="00D11833" w:rsidP="00D11833">
      <w:pPr>
        <w:pStyle w:val="Akapitzlist"/>
        <w:autoSpaceDE w:val="0"/>
        <w:autoSpaceDN w:val="0"/>
        <w:adjustRightInd w:val="0"/>
        <w:ind w:left="0" w:firstLine="567"/>
        <w:jc w:val="both"/>
        <w:rPr>
          <w:rFonts w:ascii="Garamond" w:hAnsi="Garamond" w:cs="TimesNewRomanPS-BoldMT"/>
          <w:bCs/>
          <w:szCs w:val="24"/>
        </w:rPr>
      </w:pPr>
      <w:r w:rsidRPr="00F20C84">
        <w:rPr>
          <w:rFonts w:ascii="Garamond" w:hAnsi="Garamond" w:cs="TimesNewRomanPS-BoldMT"/>
          <w:bCs/>
          <w:szCs w:val="24"/>
        </w:rPr>
        <w:t xml:space="preserve">Ocena spełniania warunku nastąpi na podstawie załączonego przez Wykonawcę oświadczenia zgodnie z wzorem nr 2a (o którym mowa w pkt. V ust. 1 ppkt 2)SIWZ) oraz </w:t>
      </w:r>
      <w:r w:rsidRPr="00F20C84">
        <w:rPr>
          <w:rFonts w:ascii="Garamond" w:hAnsi="Garamond" w:cs="TimesNewRomanPS-BoldMT"/>
          <w:bCs/>
          <w:szCs w:val="24"/>
        </w:rPr>
        <w:br/>
        <w:t xml:space="preserve">w zakresie wykazania braku podstaw do wykluczenia z postępowania o udzielenie zamówienia na podstawie art. 24 ust. 2 pkt. 5) ustaw Pzp na podstawie dokumentu lub oświadczenia, o którym mowa w pkt. </w:t>
      </w:r>
      <w:r w:rsidRPr="00BC1D86">
        <w:rPr>
          <w:rFonts w:ascii="Garamond" w:hAnsi="Garamond" w:cs="TimesNewRomanPS-BoldMT"/>
          <w:bCs/>
          <w:szCs w:val="24"/>
        </w:rPr>
        <w:t xml:space="preserve">V ust. 1 ppkt. </w:t>
      </w:r>
      <w:r w:rsidR="00A27E5E">
        <w:rPr>
          <w:rFonts w:ascii="Garamond" w:hAnsi="Garamond" w:cs="TimesNewRomanPS-BoldMT"/>
          <w:bCs/>
          <w:szCs w:val="24"/>
        </w:rPr>
        <w:t>3</w:t>
      </w:r>
      <w:r w:rsidRPr="00BC1D86">
        <w:rPr>
          <w:rFonts w:ascii="Garamond" w:hAnsi="Garamond" w:cs="TimesNewRomanPS-BoldMT"/>
          <w:bCs/>
          <w:szCs w:val="24"/>
        </w:rPr>
        <w:t xml:space="preserve">) SIWZ. </w:t>
      </w:r>
    </w:p>
    <w:p w:rsidR="00D11833" w:rsidRPr="00F20C84" w:rsidRDefault="00D11833" w:rsidP="00950B06">
      <w:pPr>
        <w:numPr>
          <w:ilvl w:val="0"/>
          <w:numId w:val="15"/>
        </w:numPr>
        <w:suppressAutoHyphens/>
        <w:jc w:val="both"/>
        <w:rPr>
          <w:rFonts w:ascii="Garamond" w:hAnsi="Garamond" w:cs="TimesNewRomanPS-BoldMT"/>
          <w:b/>
          <w:bCs/>
          <w:szCs w:val="24"/>
        </w:rPr>
      </w:pPr>
      <w:r w:rsidRPr="00F20C84">
        <w:rPr>
          <w:rFonts w:ascii="Garamond" w:hAnsi="Garamond" w:cs="TimesNewRomanPS-BoldMT"/>
          <w:bCs/>
        </w:rPr>
        <w:t xml:space="preserve"> </w:t>
      </w:r>
      <w:r w:rsidRPr="00F20C84">
        <w:rPr>
          <w:rFonts w:ascii="Garamond" w:hAnsi="Garamond" w:cs="TimesNewRomanPS-BoldMT"/>
          <w:bCs/>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p>
    <w:p w:rsidR="00D11833" w:rsidRPr="00F20C84" w:rsidRDefault="00D11833" w:rsidP="00D11833">
      <w:pPr>
        <w:spacing w:line="240" w:lineRule="auto"/>
        <w:jc w:val="both"/>
        <w:rPr>
          <w:rFonts w:ascii="Garamond" w:hAnsi="Garamond" w:cs="TimesNewRomanPS-BoldMT"/>
          <w:b/>
          <w:bCs/>
          <w:szCs w:val="24"/>
        </w:rPr>
      </w:pPr>
      <w:r w:rsidRPr="00F20C84">
        <w:rPr>
          <w:rFonts w:ascii="Garamond" w:hAnsi="Garamond" w:cs="TimesNewRomanPS-BoldMT"/>
          <w:bCs/>
          <w:szCs w:val="24"/>
        </w:rPr>
        <w:t>Wyżej wymienione pisemne zobowiązanie innych podmiotów należy dołączyć do oferty w oryginale.</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Z treści powyższego oświadczenia </w:t>
      </w:r>
      <w:r w:rsidRPr="00F20C84">
        <w:rPr>
          <w:rFonts w:ascii="Garamond" w:hAnsi="Garamond" w:cs="TimesNewRomanPS-BoldMT"/>
          <w:bCs/>
          <w:szCs w:val="24"/>
          <w:u w:val="single"/>
        </w:rPr>
        <w:t>( zobowiązania podmiotu trzeciego), musi jasno wynikać</w:t>
      </w:r>
      <w:r w:rsidRPr="00F20C84">
        <w:rPr>
          <w:rFonts w:ascii="Garamond" w:hAnsi="Garamond" w:cs="TimesNewRomanPS-BoldMT"/>
          <w:bCs/>
          <w:szCs w:val="24"/>
        </w:rPr>
        <w:t>:</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kto jest podmiotem przyjmującym zasoby,</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jaki jest zakres dostępnych Wykonawcy zasobów innego podmiotu,</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w jaki sposób zostaną wykorzystane zasoby innego podmiotu przez Wykonawcę przy wykonywaniu zamówienia,</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jakiego charakteru stosunki będą łączyły Wykonawcę z innym podmiotem,</w:t>
      </w:r>
    </w:p>
    <w:p w:rsidR="00D11833" w:rsidRPr="00F20C84" w:rsidRDefault="00D11833" w:rsidP="00D11833">
      <w:pPr>
        <w:pStyle w:val="Akapitzlist"/>
        <w:autoSpaceDE w:val="0"/>
        <w:autoSpaceDN w:val="0"/>
        <w:adjustRightInd w:val="0"/>
        <w:spacing w:line="240" w:lineRule="auto"/>
        <w:ind w:left="375"/>
        <w:jc w:val="both"/>
        <w:rPr>
          <w:rFonts w:ascii="Garamond" w:hAnsi="Garamond" w:cs="TimesNewRomanPS-BoldMT"/>
          <w:bCs/>
          <w:szCs w:val="24"/>
        </w:rPr>
      </w:pPr>
      <w:r w:rsidRPr="00F20C84">
        <w:rPr>
          <w:rFonts w:ascii="Garamond" w:hAnsi="Garamond" w:cs="TimesNewRomanPS-BoldMT"/>
          <w:bCs/>
          <w:szCs w:val="24"/>
        </w:rPr>
        <w:t>jaki jest zakres i w jakim okresie inny podmiot będzie brał udział przy wykonywaniu zamówienia.</w:t>
      </w:r>
    </w:p>
    <w:p w:rsidR="00D11833" w:rsidRPr="00F20C84" w:rsidRDefault="00D11833" w:rsidP="00D11833">
      <w:pPr>
        <w:pStyle w:val="Akapitzlist"/>
        <w:autoSpaceDE w:val="0"/>
        <w:autoSpaceDN w:val="0"/>
        <w:adjustRightInd w:val="0"/>
        <w:spacing w:line="240" w:lineRule="auto"/>
        <w:ind w:left="375"/>
        <w:jc w:val="both"/>
        <w:rPr>
          <w:rFonts w:ascii="Garamond" w:hAnsi="Garamond" w:cs="TimesNewRomanPS-BoldMT"/>
          <w:bCs/>
          <w:szCs w:val="24"/>
        </w:rPr>
      </w:pPr>
    </w:p>
    <w:p w:rsidR="00D11833" w:rsidRPr="00F20C84" w:rsidRDefault="00D11833" w:rsidP="00950B06">
      <w:pPr>
        <w:pStyle w:val="Nagwek2"/>
        <w:widowControl w:val="0"/>
        <w:numPr>
          <w:ilvl w:val="0"/>
          <w:numId w:val="9"/>
        </w:numPr>
        <w:tabs>
          <w:tab w:val="clear" w:pos="1080"/>
          <w:tab w:val="num" w:pos="567"/>
          <w:tab w:val="left" w:pos="1309"/>
        </w:tabs>
        <w:spacing w:before="120" w:after="240" w:line="240" w:lineRule="auto"/>
        <w:ind w:left="567" w:hanging="567"/>
        <w:jc w:val="both"/>
        <w:rPr>
          <w:rFonts w:ascii="Garamond" w:hAnsi="Garamond" w:cs="TimesNewRomanPS-BoldMT"/>
          <w:b w:val="0"/>
          <w:bCs w:val="0"/>
          <w:sz w:val="24"/>
          <w:szCs w:val="24"/>
        </w:rPr>
      </w:pPr>
      <w:r w:rsidRPr="00F20C84">
        <w:rPr>
          <w:rFonts w:ascii="Garamond" w:hAnsi="Garamond" w:cs="TimesNewRomanPS-BoldMT"/>
          <w:b w:val="0"/>
          <w:bCs w:val="0"/>
          <w:sz w:val="24"/>
          <w:szCs w:val="24"/>
        </w:rPr>
        <w:t>WYKAZ OŚWIADCZEŃ LUB DOKUMENTÓW, JAKIE MAJĄ DOSTARCZYĆ WYKONAWCY W CELU POTWIERDZENIA SPEŁNIANIA WARUNKÓW UDZIAŁU W POSTĘPOWANIU.</w:t>
      </w:r>
    </w:p>
    <w:p w:rsidR="00D11833" w:rsidRPr="00F20C84" w:rsidRDefault="00D11833" w:rsidP="00D11833">
      <w:pPr>
        <w:autoSpaceDE w:val="0"/>
        <w:autoSpaceDN w:val="0"/>
        <w:adjustRightInd w:val="0"/>
        <w:jc w:val="both"/>
        <w:rPr>
          <w:rFonts w:ascii="Garamond" w:hAnsi="Garamond" w:cs="TimesNewRomanPS-BoldMT"/>
          <w:b/>
          <w:bCs/>
          <w:szCs w:val="24"/>
        </w:rPr>
      </w:pPr>
      <w:r w:rsidRPr="00F20C84">
        <w:rPr>
          <w:rFonts w:ascii="Garamond" w:hAnsi="Garamond" w:cs="TimesNewRomanPS-BoldMT"/>
          <w:b/>
          <w:bCs/>
        </w:rPr>
        <w:t xml:space="preserve">1. W celu oceny spełnienia warunków udziału w postępowaniu, o których mowa w art. 22 ust. 1  </w:t>
      </w:r>
      <w:r w:rsidRPr="00F20C84">
        <w:rPr>
          <w:rFonts w:ascii="Garamond" w:hAnsi="Garamond" w:cs="TimesNewRomanPS-BoldMT"/>
          <w:b/>
          <w:bCs/>
          <w:szCs w:val="24"/>
        </w:rPr>
        <w:t xml:space="preserve">upzp, do oferty należy załączyć następujące dokumenty: </w:t>
      </w:r>
    </w:p>
    <w:p w:rsidR="00D11833" w:rsidRPr="00F20C84" w:rsidRDefault="00D11833" w:rsidP="00950B06">
      <w:pPr>
        <w:pStyle w:val="Akapitzlist"/>
        <w:numPr>
          <w:ilvl w:val="1"/>
          <w:numId w:val="13"/>
        </w:numPr>
        <w:autoSpaceDE w:val="0"/>
        <w:autoSpaceDN w:val="0"/>
        <w:adjustRightInd w:val="0"/>
        <w:spacing w:line="240" w:lineRule="auto"/>
        <w:ind w:left="709" w:hanging="709"/>
        <w:jc w:val="both"/>
        <w:rPr>
          <w:rFonts w:ascii="Garamond" w:hAnsi="Garamond" w:cs="TimesNewRomanPS-BoldMT"/>
          <w:bCs/>
          <w:szCs w:val="24"/>
        </w:rPr>
      </w:pPr>
      <w:r w:rsidRPr="00F20C84">
        <w:rPr>
          <w:rFonts w:ascii="Garamond" w:hAnsi="Garamond" w:cs="TimesNewRomanPS-BoldMT"/>
          <w:bCs/>
          <w:szCs w:val="24"/>
        </w:rPr>
        <w:t xml:space="preserve">Oświadczenie Wykonawcy o spełnieniu warunków udziału w postępowaniu określonych  </w:t>
      </w:r>
      <w:r w:rsidRPr="00F20C84">
        <w:rPr>
          <w:rFonts w:ascii="Garamond" w:hAnsi="Garamond" w:cs="TimesNewRomanPS-BoldMT"/>
          <w:bCs/>
          <w:szCs w:val="24"/>
        </w:rPr>
        <w:br/>
        <w:t>w art. 22 ust. 1 ustawy Pzp (</w:t>
      </w:r>
      <w:r w:rsidRPr="00F20C84">
        <w:rPr>
          <w:rFonts w:ascii="Garamond" w:hAnsi="Garamond" w:cs="TimesNewRomanPS-BoldMT"/>
          <w:b/>
          <w:bCs/>
          <w:szCs w:val="24"/>
        </w:rPr>
        <w:t>wg</w:t>
      </w:r>
      <w:r w:rsidRPr="00F20C84">
        <w:rPr>
          <w:rFonts w:ascii="Garamond" w:hAnsi="Garamond" w:cs="TimesNewRomanPS-BoldMT"/>
          <w:bCs/>
          <w:szCs w:val="24"/>
        </w:rPr>
        <w:t xml:space="preserve"> </w:t>
      </w:r>
      <w:r w:rsidRPr="00F20C84">
        <w:rPr>
          <w:rFonts w:ascii="Garamond" w:hAnsi="Garamond" w:cs="TimesNewRomanPS-BoldMT"/>
          <w:b/>
          <w:bCs/>
          <w:szCs w:val="24"/>
        </w:rPr>
        <w:t>wzoru nr 2),</w:t>
      </w:r>
      <w:r w:rsidRPr="00F20C84">
        <w:rPr>
          <w:rFonts w:ascii="Garamond" w:hAnsi="Garamond" w:cs="TimesNewRomanPS-BoldMT"/>
          <w:bCs/>
          <w:szCs w:val="24"/>
        </w:rPr>
        <w:t xml:space="preserve"> </w:t>
      </w:r>
    </w:p>
    <w:p w:rsidR="00D11833" w:rsidRPr="00F20C84" w:rsidRDefault="00D11833" w:rsidP="00D11833">
      <w:pPr>
        <w:pStyle w:val="Akapitzlist"/>
        <w:autoSpaceDE w:val="0"/>
        <w:autoSpaceDN w:val="0"/>
        <w:adjustRightInd w:val="0"/>
        <w:spacing w:line="240" w:lineRule="auto"/>
        <w:ind w:left="555"/>
        <w:jc w:val="both"/>
        <w:rPr>
          <w:rFonts w:ascii="Garamond" w:hAnsi="Garamond" w:cs="TimesNewRomanPS-BoldMT"/>
          <w:bCs/>
          <w:szCs w:val="24"/>
        </w:rPr>
      </w:pPr>
    </w:p>
    <w:p w:rsidR="00D11833" w:rsidRPr="00F20C84" w:rsidRDefault="00D11833" w:rsidP="00950B06">
      <w:pPr>
        <w:pStyle w:val="Akapitzlist"/>
        <w:numPr>
          <w:ilvl w:val="1"/>
          <w:numId w:val="13"/>
        </w:numPr>
        <w:suppressAutoHyphens/>
        <w:autoSpaceDE w:val="0"/>
        <w:autoSpaceDN w:val="0"/>
        <w:adjustRightInd w:val="0"/>
        <w:spacing w:line="240" w:lineRule="auto"/>
        <w:jc w:val="both"/>
        <w:rPr>
          <w:rFonts w:ascii="Garamond" w:hAnsi="Garamond" w:cs="TimesNewRomanPS-BoldMT"/>
          <w:bCs/>
          <w:szCs w:val="24"/>
        </w:rPr>
      </w:pPr>
      <w:r w:rsidRPr="00F20C84">
        <w:rPr>
          <w:rFonts w:ascii="Garamond" w:hAnsi="Garamond"/>
          <w:szCs w:val="24"/>
        </w:rPr>
        <w:t xml:space="preserve">Oświadczenie o braku podstaw do wykluczenia z postępowania z powodu niespełnienia warunków, o których mowa w art. 24 ust. 1 ustawy Pzp </w:t>
      </w:r>
      <w:r w:rsidRPr="00F20C84">
        <w:rPr>
          <w:rFonts w:ascii="Garamond" w:hAnsi="Garamond" w:cs="TimesNewRomanPS-BoldMT"/>
          <w:b/>
          <w:bCs/>
          <w:szCs w:val="24"/>
        </w:rPr>
        <w:t>(wg wzoru nr 2a)</w:t>
      </w:r>
      <w:r w:rsidRPr="00F20C84">
        <w:rPr>
          <w:rFonts w:ascii="Garamond" w:hAnsi="Garamond" w:cs="TimesNewRomanPS-BoldMT"/>
          <w:bCs/>
          <w:szCs w:val="24"/>
        </w:rPr>
        <w:t>;</w:t>
      </w:r>
    </w:p>
    <w:p w:rsidR="00D11833" w:rsidRPr="00F20C84" w:rsidRDefault="00D11833" w:rsidP="00D11833">
      <w:pPr>
        <w:pStyle w:val="Akapitzlist"/>
        <w:suppressAutoHyphens/>
        <w:autoSpaceDE w:val="0"/>
        <w:autoSpaceDN w:val="0"/>
        <w:adjustRightInd w:val="0"/>
        <w:spacing w:line="240" w:lineRule="auto"/>
        <w:jc w:val="both"/>
        <w:rPr>
          <w:rFonts w:ascii="Garamond" w:hAnsi="Garamond" w:cs="TimesNewRomanPS-BoldMT"/>
          <w:bCs/>
          <w:szCs w:val="24"/>
        </w:rPr>
      </w:pPr>
    </w:p>
    <w:p w:rsidR="004F3A9F" w:rsidRPr="005F2F9B" w:rsidRDefault="00D11833" w:rsidP="00057E9F">
      <w:pPr>
        <w:pStyle w:val="Akapitzlist"/>
        <w:numPr>
          <w:ilvl w:val="1"/>
          <w:numId w:val="13"/>
        </w:numPr>
        <w:jc w:val="both"/>
        <w:rPr>
          <w:rFonts w:ascii="Garamond" w:hAnsi="Garamond" w:cs="Arial"/>
          <w:b/>
          <w:szCs w:val="24"/>
        </w:rPr>
      </w:pPr>
      <w:r w:rsidRPr="00F20C84">
        <w:rPr>
          <w:rFonts w:ascii="Garamond" w:hAnsi="Garamond" w:cs="Arial"/>
          <w:szCs w:val="24"/>
        </w:rPr>
        <w:t xml:space="preserve">Listę podmiotów </w:t>
      </w:r>
      <w:r w:rsidRPr="00F20C84">
        <w:rPr>
          <w:rFonts w:ascii="Garamond" w:hAnsi="Garamond"/>
        </w:rPr>
        <w:t xml:space="preserve"> </w:t>
      </w:r>
      <w:r w:rsidRPr="00F20C84">
        <w:rPr>
          <w:rFonts w:ascii="Garamond" w:hAnsi="Garamond"/>
          <w:szCs w:val="24"/>
        </w:rPr>
        <w:t xml:space="preserve">należących do tej samej grupy kapitałowej, o której mowa w art. 24 </w:t>
      </w:r>
      <w:r w:rsidRPr="00F20C84">
        <w:rPr>
          <w:rFonts w:ascii="Garamond" w:hAnsi="Garamond"/>
          <w:szCs w:val="24"/>
        </w:rPr>
        <w:br/>
        <w:t xml:space="preserve">ust. 2 pkt 5 ustawy Pzp, tj. w rozumieniu ustawy z dnia 16 lutego 2007 r.  o ochronie konkurencji i konsumentów (Dz. U. Nr 50, poz. 331 z późn. zm.) albo informację o tym, że Wykonawca nie należy do grupy kapitałowej </w:t>
      </w:r>
      <w:r w:rsidRPr="00F20C84">
        <w:rPr>
          <w:rFonts w:ascii="Garamond" w:hAnsi="Garamond" w:cs="TimesNewRomanPS-BoldMT"/>
          <w:b/>
          <w:bCs/>
          <w:szCs w:val="24"/>
        </w:rPr>
        <w:t xml:space="preserve">(wg wzoru nr </w:t>
      </w:r>
      <w:r w:rsidR="00973CFB">
        <w:rPr>
          <w:rFonts w:ascii="Garamond" w:hAnsi="Garamond" w:cs="TimesNewRomanPS-BoldMT"/>
          <w:b/>
          <w:bCs/>
          <w:szCs w:val="24"/>
        </w:rPr>
        <w:t>3</w:t>
      </w:r>
      <w:r w:rsidRPr="00F20C84">
        <w:rPr>
          <w:rFonts w:ascii="Garamond" w:hAnsi="Garamond" w:cs="TimesNewRomanPS-BoldMT"/>
          <w:b/>
          <w:bCs/>
          <w:szCs w:val="24"/>
        </w:rPr>
        <w:t>).</w:t>
      </w:r>
    </w:p>
    <w:p w:rsidR="00D11833" w:rsidRPr="00F20C84" w:rsidRDefault="00D11833" w:rsidP="00950B06">
      <w:pPr>
        <w:pStyle w:val="Akapitzlist"/>
        <w:numPr>
          <w:ilvl w:val="1"/>
          <w:numId w:val="13"/>
        </w:numPr>
        <w:autoSpaceDE w:val="0"/>
        <w:autoSpaceDN w:val="0"/>
        <w:adjustRightInd w:val="0"/>
        <w:jc w:val="both"/>
        <w:rPr>
          <w:rFonts w:ascii="Garamond" w:hAnsi="Garamond" w:cs="TimesNewRomanPSMT"/>
          <w:szCs w:val="24"/>
        </w:rPr>
      </w:pPr>
      <w:r w:rsidRPr="00F20C84">
        <w:rPr>
          <w:rFonts w:ascii="Garamond" w:hAnsi="Garamond" w:cs="TimesNewRomanPSMT"/>
          <w:szCs w:val="24"/>
        </w:rPr>
        <w:t xml:space="preserve">Zgodnie z art. 36b ustawy Pzp Wykonawca zobowiązany jest przedstawić w ofercie części zamówienia, której wykonanie powierzy podwykonawcom, lub podania przez Wykonawcę nazw (firm) podwykonawców, na których zasoby Wykonawca powołuje się na zasadach określonych w art. 26 ust. 2b ustawy Pzp, w celu wykazania spełniania warunków udziału w postępowaniu, o których mowa w art. 22 ust. 1 ustawy Pzp – </w:t>
      </w:r>
      <w:r w:rsidRPr="00F20C84">
        <w:rPr>
          <w:rFonts w:ascii="Garamond" w:hAnsi="Garamond" w:cs="TimesNewRomanPSMT"/>
          <w:b/>
          <w:szCs w:val="24"/>
        </w:rPr>
        <w:t xml:space="preserve">wypełniając wzór nr </w:t>
      </w:r>
      <w:r w:rsidR="00B6276E">
        <w:rPr>
          <w:rFonts w:ascii="Garamond" w:hAnsi="Garamond" w:cs="TimesNewRomanPSMT"/>
          <w:b/>
          <w:szCs w:val="24"/>
        </w:rPr>
        <w:t>4</w:t>
      </w:r>
      <w:r w:rsidRPr="00F20C84">
        <w:rPr>
          <w:rFonts w:ascii="Garamond" w:hAnsi="Garamond" w:cs="TimesNewRomanPSMT"/>
          <w:b/>
          <w:szCs w:val="24"/>
        </w:rPr>
        <w:t xml:space="preserve"> </w:t>
      </w:r>
      <w:r w:rsidRPr="00F20C84">
        <w:rPr>
          <w:rFonts w:ascii="Garamond" w:hAnsi="Garamond" w:cs="TimesNewRomanPSMT"/>
          <w:szCs w:val="24"/>
        </w:rPr>
        <w:t xml:space="preserve">- jeżeli Wykonawca przewiduje udział podwykonawców. </w:t>
      </w:r>
    </w:p>
    <w:p w:rsidR="00D11833" w:rsidRPr="00F20C84" w:rsidRDefault="00D11833" w:rsidP="00D11833">
      <w:pPr>
        <w:spacing w:line="240" w:lineRule="auto"/>
        <w:rPr>
          <w:rFonts w:ascii="Garamond" w:hAnsi="Garamond" w:cs="TimesNewRomanPSMT"/>
          <w:szCs w:val="24"/>
        </w:rPr>
      </w:pPr>
    </w:p>
    <w:p w:rsidR="00D11833" w:rsidRPr="00F20C84" w:rsidRDefault="00D11833" w:rsidP="00950B06">
      <w:pPr>
        <w:pStyle w:val="Akapitzlist"/>
        <w:numPr>
          <w:ilvl w:val="0"/>
          <w:numId w:val="9"/>
        </w:numPr>
        <w:suppressAutoHyphens/>
        <w:spacing w:line="240" w:lineRule="auto"/>
        <w:rPr>
          <w:rFonts w:ascii="Garamond" w:hAnsi="Garamond"/>
          <w:b/>
        </w:rPr>
      </w:pPr>
      <w:r w:rsidRPr="00F20C84">
        <w:rPr>
          <w:rFonts w:ascii="Garamond" w:hAnsi="Garamond"/>
          <w:b/>
        </w:rPr>
        <w:t>INNE OŚWIADCZENIA I DOKUMENTY SKŁADAJĄCE SIĘ NA OFERTĘ:</w:t>
      </w:r>
    </w:p>
    <w:p w:rsidR="00D11833" w:rsidRPr="00F20C84" w:rsidRDefault="00D11833" w:rsidP="00A27E5E">
      <w:pPr>
        <w:suppressAutoHyphens/>
        <w:spacing w:line="240" w:lineRule="auto"/>
        <w:ind w:left="720" w:hanging="294"/>
        <w:jc w:val="both"/>
        <w:rPr>
          <w:rFonts w:ascii="Garamond" w:hAnsi="Garamond"/>
          <w:b/>
          <w:bCs/>
          <w:szCs w:val="24"/>
        </w:rPr>
      </w:pPr>
      <w:r w:rsidRPr="00F20C84">
        <w:rPr>
          <w:rFonts w:ascii="Garamond" w:hAnsi="Garamond"/>
          <w:bCs/>
          <w:szCs w:val="24"/>
        </w:rPr>
        <w:t>1.   Wypełniony formularz cenowy (</w:t>
      </w:r>
      <w:r w:rsidRPr="00F20C84">
        <w:rPr>
          <w:rFonts w:ascii="Garamond" w:hAnsi="Garamond"/>
          <w:b/>
          <w:bCs/>
          <w:szCs w:val="24"/>
        </w:rPr>
        <w:t xml:space="preserve">wg wzoru nr 1), </w:t>
      </w:r>
    </w:p>
    <w:p w:rsidR="00D11833" w:rsidRPr="00F20C84" w:rsidRDefault="00D11833" w:rsidP="00A27E5E">
      <w:pPr>
        <w:suppressAutoHyphens/>
        <w:spacing w:line="240" w:lineRule="auto"/>
        <w:ind w:left="720" w:hanging="294"/>
        <w:jc w:val="both"/>
        <w:rPr>
          <w:rFonts w:ascii="Garamond" w:hAnsi="Garamond"/>
          <w:b/>
          <w:bCs/>
          <w:szCs w:val="24"/>
        </w:rPr>
      </w:pPr>
      <w:r w:rsidRPr="00F20C84">
        <w:rPr>
          <w:rFonts w:ascii="Garamond" w:hAnsi="Garamond" w:cs="Arial"/>
          <w:bCs/>
          <w:szCs w:val="24"/>
        </w:rPr>
        <w:t>2. Pełnomocnictwo do reprezentowania Wykonawców wspólnie ubiegających się</w:t>
      </w:r>
      <w:r w:rsidRPr="00F20C84">
        <w:rPr>
          <w:rFonts w:ascii="Garamond" w:hAnsi="Garamond" w:cs="Arial"/>
          <w:bCs/>
          <w:szCs w:val="24"/>
        </w:rPr>
        <w:br/>
        <w:t xml:space="preserve">  o udzielenie zamówienia </w:t>
      </w:r>
      <w:r w:rsidRPr="00F20C84">
        <w:rPr>
          <w:rFonts w:ascii="Garamond" w:hAnsi="Garamond" w:cs="Arial"/>
          <w:bCs/>
          <w:i/>
          <w:szCs w:val="24"/>
        </w:rPr>
        <w:t>(w przypadku Wykonawców wspólnie ubiegających się o udzielenie</w:t>
      </w:r>
      <w:r w:rsidRPr="00F20C84">
        <w:rPr>
          <w:rFonts w:ascii="Garamond" w:hAnsi="Garamond" w:cs="Arial"/>
          <w:bCs/>
          <w:i/>
          <w:szCs w:val="24"/>
        </w:rPr>
        <w:br/>
        <w:t xml:space="preserve">  zamówienia)</w:t>
      </w:r>
      <w:r w:rsidRPr="00F20C84">
        <w:rPr>
          <w:rFonts w:ascii="Garamond" w:hAnsi="Garamond" w:cs="Arial"/>
          <w:bCs/>
          <w:szCs w:val="24"/>
        </w:rPr>
        <w:t>.</w:t>
      </w:r>
    </w:p>
    <w:p w:rsidR="00D11833" w:rsidRPr="00F20C84" w:rsidRDefault="00D11833" w:rsidP="00A27E5E">
      <w:pPr>
        <w:pStyle w:val="Akapitzlist"/>
        <w:numPr>
          <w:ilvl w:val="0"/>
          <w:numId w:val="19"/>
        </w:numPr>
        <w:tabs>
          <w:tab w:val="left" w:pos="851"/>
        </w:tabs>
        <w:suppressAutoHyphens/>
        <w:spacing w:line="240" w:lineRule="auto"/>
        <w:ind w:firstLine="66"/>
        <w:jc w:val="both"/>
        <w:rPr>
          <w:rFonts w:ascii="Garamond" w:hAnsi="Garamond" w:cstheme="minorBidi"/>
          <w:b/>
          <w:bCs/>
          <w:szCs w:val="24"/>
        </w:rPr>
      </w:pPr>
      <w:r w:rsidRPr="00F20C84">
        <w:rPr>
          <w:rFonts w:ascii="Garamond" w:hAnsi="Garamond" w:cs="Arial"/>
          <w:bCs/>
          <w:szCs w:val="24"/>
        </w:rPr>
        <w:t xml:space="preserve">Pełnomocnictwo </w:t>
      </w:r>
      <w:r w:rsidR="00A27E5E">
        <w:rPr>
          <w:rFonts w:ascii="Garamond" w:hAnsi="Garamond" w:cs="Arial"/>
          <w:bCs/>
          <w:szCs w:val="24"/>
        </w:rPr>
        <w:t>do podpisania oferty i składani</w:t>
      </w:r>
      <w:r w:rsidRPr="00F20C84">
        <w:rPr>
          <w:rFonts w:ascii="Garamond" w:hAnsi="Garamond" w:cs="Arial"/>
          <w:bCs/>
          <w:szCs w:val="24"/>
        </w:rPr>
        <w:t>a ewentualnych wyjaśnień, jeżeli osob</w:t>
      </w:r>
      <w:r w:rsidR="008012FF">
        <w:rPr>
          <w:rFonts w:ascii="Garamond" w:hAnsi="Garamond" w:cs="Arial"/>
          <w:bCs/>
          <w:szCs w:val="24"/>
        </w:rPr>
        <w:t>ą</w:t>
      </w:r>
      <w:r w:rsidRPr="00F20C84">
        <w:rPr>
          <w:rFonts w:ascii="Garamond" w:hAnsi="Garamond" w:cs="Arial"/>
          <w:bCs/>
          <w:szCs w:val="24"/>
        </w:rPr>
        <w:br/>
        <w:t xml:space="preserve">       podpisującą nie jest osoba upoważniona. </w:t>
      </w:r>
    </w:p>
    <w:p w:rsidR="00D11833" w:rsidRPr="006E4CB3" w:rsidRDefault="00D11833" w:rsidP="00A27E5E">
      <w:pPr>
        <w:pStyle w:val="Akapitzlist"/>
        <w:numPr>
          <w:ilvl w:val="0"/>
          <w:numId w:val="19"/>
        </w:numPr>
        <w:suppressAutoHyphens/>
        <w:spacing w:line="240" w:lineRule="auto"/>
        <w:ind w:firstLine="66"/>
        <w:jc w:val="both"/>
        <w:rPr>
          <w:rFonts w:ascii="Garamond" w:hAnsi="Garamond"/>
          <w:b/>
          <w:bCs/>
          <w:szCs w:val="24"/>
        </w:rPr>
      </w:pPr>
      <w:r w:rsidRPr="003C4D97">
        <w:rPr>
          <w:rFonts w:ascii="Garamond" w:hAnsi="Garamond" w:cs="Arial"/>
          <w:szCs w:val="24"/>
        </w:rPr>
        <w:t>Dokument</w:t>
      </w:r>
      <w:r w:rsidRPr="00EB239E">
        <w:rPr>
          <w:rFonts w:ascii="Garamond" w:hAnsi="Garamond" w:cs="Arial"/>
          <w:szCs w:val="24"/>
        </w:rPr>
        <w:t xml:space="preserve"> </w:t>
      </w:r>
      <w:r w:rsidRPr="003C4D97">
        <w:rPr>
          <w:rFonts w:ascii="Garamond" w:hAnsi="Garamond" w:cs="Arial"/>
          <w:szCs w:val="24"/>
        </w:rPr>
        <w:t>potwierdzający</w:t>
      </w:r>
      <w:r w:rsidRPr="00EB239E">
        <w:rPr>
          <w:rFonts w:ascii="Garamond" w:hAnsi="Garamond" w:cs="Arial"/>
          <w:szCs w:val="24"/>
        </w:rPr>
        <w:t xml:space="preserve"> wniesienie wadium.</w:t>
      </w:r>
    </w:p>
    <w:p w:rsidR="00D11833" w:rsidRPr="00F20C84" w:rsidRDefault="00D11833" w:rsidP="00A27E5E">
      <w:pPr>
        <w:numPr>
          <w:ilvl w:val="0"/>
          <w:numId w:val="19"/>
        </w:numPr>
        <w:suppressAutoHyphens/>
        <w:spacing w:line="240" w:lineRule="auto"/>
        <w:ind w:left="709" w:hanging="283"/>
        <w:jc w:val="both"/>
        <w:rPr>
          <w:rFonts w:ascii="Garamond" w:hAnsi="Garamond"/>
        </w:rPr>
      </w:pPr>
      <w:r w:rsidRPr="00F20C84">
        <w:rPr>
          <w:rFonts w:ascii="Garamond" w:hAnsi="Garamond" w:cs="TimesNewRomanPS-BoldMT"/>
          <w:bCs/>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w:t>
      </w:r>
      <w:r w:rsidRPr="00F20C84">
        <w:rPr>
          <w:rFonts w:ascii="Garamond" w:hAnsi="Garamond" w:cs="TimesNewRomanPS-BoldMT"/>
          <w:b/>
          <w:bCs/>
          <w:szCs w:val="24"/>
          <w:u w:val="single"/>
        </w:rPr>
        <w:t>pisemne zobowiązanie</w:t>
      </w:r>
      <w:r w:rsidRPr="00F20C84">
        <w:rPr>
          <w:rFonts w:ascii="Garamond" w:hAnsi="Garamond" w:cs="TimesNewRomanPS-BoldMT"/>
          <w:bCs/>
          <w:szCs w:val="24"/>
        </w:rPr>
        <w:t xml:space="preserve"> tych podmiotów do oddania mu do dyspozycji niezbędnych zasobów na potrzeby wykonania zamówienia.  </w:t>
      </w:r>
    </w:p>
    <w:p w:rsidR="00D11833" w:rsidRPr="00F20C84" w:rsidRDefault="00D11833" w:rsidP="00D11833">
      <w:pPr>
        <w:suppressAutoHyphens/>
        <w:ind w:left="360"/>
        <w:jc w:val="both"/>
        <w:rPr>
          <w:rFonts w:ascii="Garamond" w:hAnsi="Garamond"/>
        </w:rPr>
      </w:pPr>
    </w:p>
    <w:p w:rsidR="00D11833" w:rsidRPr="00F20C84" w:rsidRDefault="00D11833" w:rsidP="008240A5">
      <w:pPr>
        <w:pStyle w:val="Tekstpodstawowy31"/>
        <w:numPr>
          <w:ilvl w:val="0"/>
          <w:numId w:val="9"/>
        </w:numPr>
        <w:tabs>
          <w:tab w:val="clear" w:pos="1080"/>
          <w:tab w:val="right" w:pos="-1276"/>
          <w:tab w:val="left" w:pos="0"/>
          <w:tab w:val="num" w:pos="567"/>
        </w:tabs>
        <w:autoSpaceDE w:val="0"/>
        <w:spacing w:after="0" w:line="240" w:lineRule="auto"/>
        <w:ind w:left="567" w:hanging="567"/>
        <w:jc w:val="both"/>
        <w:rPr>
          <w:rFonts w:ascii="Garamond" w:hAnsi="Garamond"/>
          <w:b/>
          <w:sz w:val="24"/>
          <w:szCs w:val="24"/>
        </w:rPr>
      </w:pPr>
      <w:r w:rsidRPr="00F20C84">
        <w:rPr>
          <w:rFonts w:ascii="Garamond" w:hAnsi="Garamond"/>
          <w:b/>
          <w:sz w:val="24"/>
          <w:szCs w:val="24"/>
        </w:rPr>
        <w:t>INFORMACJA O SPOSOBIE POROZUMIEWANIA SIĘ WYKONAWCAMI ORAZ PRZEKAZYWANIA OŚWIADCZEŃ LUB DOKUMENTÓW</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Znak postępowania: </w:t>
      </w:r>
      <w:r w:rsidR="00586D5C">
        <w:rPr>
          <w:rStyle w:val="ZnakZnak"/>
          <w:rFonts w:ascii="Garamond" w:hAnsi="Garamond"/>
          <w:b w:val="0"/>
          <w:sz w:val="24"/>
          <w:szCs w:val="24"/>
        </w:rPr>
        <w:t>ZP.271.1.5.2015.SP.</w:t>
      </w:r>
      <w:r>
        <w:rPr>
          <w:rStyle w:val="ZnakZnak"/>
          <w:rFonts w:ascii="Garamond" w:hAnsi="Garamond"/>
          <w:b w:val="0"/>
          <w:sz w:val="24"/>
          <w:szCs w:val="24"/>
        </w:rPr>
        <w:t xml:space="preserve"> </w:t>
      </w:r>
      <w:r>
        <w:rPr>
          <w:rStyle w:val="ZnakZnak"/>
          <w:rFonts w:ascii="Garamond" w:hAnsi="Garamond"/>
          <w:sz w:val="24"/>
          <w:szCs w:val="24"/>
        </w:rPr>
        <w:t xml:space="preserve">Uwaga: </w:t>
      </w:r>
      <w:r>
        <w:rPr>
          <w:rStyle w:val="ZnakZnak"/>
          <w:rFonts w:ascii="Garamond" w:hAnsi="Garamond"/>
          <w:b w:val="0"/>
          <w:sz w:val="24"/>
          <w:szCs w:val="24"/>
        </w:rPr>
        <w:t xml:space="preserve">w korespondencji kierowanej do Zamawiającego należy posługiwać się tym znakiem.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Postępowanie prowadzi się z zachowaniem formy pisemnej. Wszelka korespondencja </w:t>
      </w:r>
      <w:r>
        <w:rPr>
          <w:rStyle w:val="ZnakZnak"/>
          <w:rFonts w:ascii="Garamond" w:hAnsi="Garamond"/>
          <w:sz w:val="24"/>
          <w:szCs w:val="24"/>
        </w:rPr>
        <w:t xml:space="preserve">(oświadczenia, wnioski, zawiadomienia, informacje itd.) </w:t>
      </w:r>
      <w:r>
        <w:rPr>
          <w:rStyle w:val="ZnakZnak"/>
          <w:rFonts w:ascii="Garamond" w:hAnsi="Garamond"/>
          <w:b w:val="0"/>
          <w:sz w:val="24"/>
          <w:szCs w:val="24"/>
        </w:rPr>
        <w:t xml:space="preserve">w postępowaniu </w:t>
      </w:r>
      <w:r>
        <w:rPr>
          <w:rStyle w:val="ZnakZnak"/>
          <w:rFonts w:ascii="Garamond" w:hAnsi="Garamond"/>
          <w:b w:val="0"/>
          <w:sz w:val="24"/>
          <w:szCs w:val="24"/>
        </w:rPr>
        <w:br/>
        <w:t xml:space="preserve">z Zamawiającym i każdym z Wykonawców jest jawna i prowadzona w sposób pisemny, </w:t>
      </w:r>
      <w:r>
        <w:rPr>
          <w:rStyle w:val="ZnakZnak"/>
          <w:rFonts w:ascii="Garamond" w:hAnsi="Garamond"/>
          <w:b w:val="0"/>
          <w:sz w:val="24"/>
          <w:szCs w:val="24"/>
        </w:rPr>
        <w:br/>
        <w:t xml:space="preserve">z powiadomieniem wszystkich Wykonawców, którzy zgłosili zainteresowanie udziałem </w:t>
      </w:r>
      <w:r>
        <w:rPr>
          <w:rStyle w:val="ZnakZnak"/>
          <w:rFonts w:ascii="Garamond" w:hAnsi="Garamond"/>
          <w:b w:val="0"/>
          <w:sz w:val="24"/>
          <w:szCs w:val="24"/>
        </w:rPr>
        <w:br/>
        <w:t xml:space="preserve">w przetargu z zachowaniem tajności źródła pytania.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dopuszcza składanie korespondencji za pomocą: </w:t>
      </w:r>
      <w:r>
        <w:rPr>
          <w:rStyle w:val="ZnakZnak"/>
          <w:rFonts w:ascii="Garamond" w:hAnsi="Garamond"/>
          <w:sz w:val="24"/>
          <w:szCs w:val="24"/>
        </w:rPr>
        <w:t xml:space="preserve">pisemnie (na adres: </w:t>
      </w:r>
      <w:r w:rsidRPr="00EB239E">
        <w:rPr>
          <w:rStyle w:val="ZnakZnak"/>
          <w:rFonts w:ascii="Garamond" w:hAnsi="Garamond"/>
          <w:sz w:val="24"/>
          <w:szCs w:val="24"/>
        </w:rPr>
        <w:t>Urząd Miejski</w:t>
      </w:r>
      <w:r>
        <w:rPr>
          <w:rStyle w:val="ZnakZnak"/>
          <w:rFonts w:ascii="Garamond" w:hAnsi="Garamond"/>
          <w:sz w:val="24"/>
          <w:szCs w:val="24"/>
        </w:rPr>
        <w:t xml:space="preserve">, al. 1 Maja 14, al. 1 Maja 14, 11-500 Giżycko) lub na adres e-mail: </w:t>
      </w:r>
      <w:hyperlink r:id="rId14" w:history="1">
        <w:r w:rsidRPr="00F20C84">
          <w:rPr>
            <w:rStyle w:val="Hipercze"/>
            <w:rFonts w:ascii="Garamond" w:hAnsi="Garamond" w:cs="Arial"/>
            <w:kern w:val="1"/>
          </w:rPr>
          <w:t>przetargi@gizycko.pl</w:t>
        </w:r>
      </w:hyperlink>
      <w:r>
        <w:rPr>
          <w:rStyle w:val="ZnakZnak"/>
          <w:rFonts w:ascii="Garamond" w:hAnsi="Garamond"/>
          <w:sz w:val="24"/>
          <w:szCs w:val="24"/>
        </w:rPr>
        <w:t xml:space="preserve"> . </w:t>
      </w:r>
      <w:r>
        <w:rPr>
          <w:rStyle w:val="ZnakZnak"/>
          <w:rFonts w:ascii="Garamond" w:hAnsi="Garamond"/>
          <w:b w:val="0"/>
          <w:sz w:val="24"/>
          <w:szCs w:val="24"/>
        </w:rPr>
        <w:t xml:space="preserve">Zamawiający </w:t>
      </w:r>
      <w:r>
        <w:rPr>
          <w:rStyle w:val="ZnakZnak"/>
          <w:rFonts w:ascii="Garamond" w:hAnsi="Garamond"/>
          <w:sz w:val="24"/>
          <w:szCs w:val="24"/>
        </w:rPr>
        <w:t>żąda</w:t>
      </w:r>
      <w:r>
        <w:rPr>
          <w:rStyle w:val="ZnakZnak"/>
          <w:rFonts w:ascii="Garamond" w:hAnsi="Garamond"/>
          <w:b w:val="0"/>
          <w:sz w:val="24"/>
          <w:szCs w:val="24"/>
        </w:rPr>
        <w:t xml:space="preserve">, aby korespondencja, o której mowa w ust. 2 przekazywana drogą elektroniczną </w:t>
      </w:r>
      <w:r>
        <w:rPr>
          <w:rStyle w:val="ZnakZnak"/>
          <w:rFonts w:ascii="Garamond" w:hAnsi="Garamond"/>
          <w:sz w:val="24"/>
          <w:szCs w:val="24"/>
        </w:rPr>
        <w:t xml:space="preserve">była potwierdzona pisemnie. </w:t>
      </w:r>
      <w:r w:rsidRPr="00464E82">
        <w:rPr>
          <w:rStyle w:val="ZnakZnak"/>
          <w:rFonts w:ascii="Garamond" w:hAnsi="Garamond"/>
          <w:b w:val="0"/>
          <w:sz w:val="24"/>
          <w:szCs w:val="24"/>
        </w:rPr>
        <w:t xml:space="preserve">Przepisy art. 27 ust. 1 – 3 ustawy Pzp stosuje się odpowiednio. </w:t>
      </w:r>
      <w:r>
        <w:rPr>
          <w:rStyle w:val="ZnakZnak"/>
          <w:rFonts w:ascii="Garamond" w:hAnsi="Garamond"/>
          <w:b w:val="0"/>
          <w:sz w:val="24"/>
          <w:szCs w:val="24"/>
        </w:rPr>
        <w:t xml:space="preserve">Jeżeli Zamawiający lub Wykonawcy przekazują oświadczenia, wnioski, zawiadomienia oraz informacje drogą elektroniczną, każda ze stron na żądanie drugiej niezwłocznie potwierdza ten fakt ich otrzymania. Za wystarczający uważa się podpis osoby odpowiedzialnej za przyjmowanie poczty elektronicznej. W przypadku nie potwierdzenia przez Wykonawcę w ciągu 2 dni od dnia nadania oświadczenia, wniosku, zawiadomienia oraz informacji drogą elektroniczną Zamawiający do celów dowodowych posłuży się prawidłowym potwierdzeniem dokonania transmisji danych.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Do oświadczeń, dokumentów oraz pełnomocnictw uzupełnianych na podstawie art. 26 ust. 3 ustawy stosuje się formę określoną w §7 ust. 1 rozporządzenia Prezesa Rady Ministrów z dnia 19 lutego 2013 r. w sprawie rodzajów dokumentów, jakich może żądać zamawiający od wykonawcy, oraz form, w jakich </w:t>
      </w:r>
      <w:r w:rsidR="008C390C">
        <w:rPr>
          <w:rStyle w:val="ZnakZnak"/>
          <w:rFonts w:ascii="Garamond" w:hAnsi="Garamond"/>
          <w:b w:val="0"/>
          <w:sz w:val="24"/>
          <w:szCs w:val="24"/>
        </w:rPr>
        <w:t xml:space="preserve">te dokumenty mogą być składane  </w:t>
      </w:r>
      <w:r>
        <w:rPr>
          <w:rStyle w:val="ZnakZnak"/>
          <w:rFonts w:ascii="Garamond" w:hAnsi="Garamond"/>
          <w:b w:val="0"/>
          <w:sz w:val="24"/>
          <w:szCs w:val="24"/>
        </w:rPr>
        <w:t xml:space="preserve">(Dz. U. z 2013 r. poz. 231). </w:t>
      </w:r>
      <w:r>
        <w:rPr>
          <w:rStyle w:val="ZnakZnak"/>
          <w:rFonts w:ascii="Garamond" w:hAnsi="Garamond"/>
          <w:b w:val="0"/>
          <w:sz w:val="24"/>
          <w:szCs w:val="24"/>
          <w:u w:val="single"/>
        </w:rPr>
        <w:t xml:space="preserve">Nie istnieje zatem możliwość uzupełnienia w/w dokumentów, oświadczeń i pełnomocnictw </w:t>
      </w:r>
      <w:r>
        <w:rPr>
          <w:rStyle w:val="ZnakZnak"/>
          <w:rFonts w:ascii="Garamond" w:hAnsi="Garamond"/>
          <w:b w:val="0"/>
          <w:sz w:val="24"/>
          <w:szCs w:val="24"/>
        </w:rPr>
        <w:t xml:space="preserve">za pośrednictwem poczty elektronicznej bez opatrzenia przez Wykonawcę bezpiecznym podpisem elektronicznym weryfikowanym za pośrednictwem ważnego kwalifikowanego certyfikatu.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Wykonawca może zwrócić się do Zamawiającego o wyjaśnienie SIWZ. Zamawiający jest zobowiązany niezwłocznie udzielić wyjaśnień, jednak nie później niż 2 dni przed upływem terminu składania ofert (zgodnie z art. 38 ust. 1 pkt. 3 ustawy Pzp), pod warunkiem, że wniosek o wyjaśnienie treści specyfikacji wpłynął do Zamawiającego nie później niż do końca dnia, w którym upływa połowa wyznaczonego terminu składania ofert. Jeżeli wniosek o wyjaśnienie wpłynie do Zamawiającego po upływie tego terminu lub dotyczy udzielonych wyjaśnień Zamawiający może udzielić wyjaśnień lub pozostawić wniosek bez rozpatrzenia. Zamawiający informuje, że nie będzie udzielał żadnych ustnych i telefonicznych informacji, wyjaśnień, czy odpowiedzi na kierowane do Zamawiającego zapytania w celu zachowania zasady pisemności postępowania i równego traktowania Wykonawców.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Jeżeli Zamawiający przedłuży termin składania ofert, pozostaje on bez wpływu na bieg terminu składania wniosków, zapytań do SIWZ (art. 38 ust. 1b ustawy Pzp).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prześle treść pytania i wyjaśnień wszystkim Wykonawcom, którym doręczono SIWZ bez podawania źródła pytania oraz umieści treść odpowiedzi na stronie Zamawiającego </w:t>
      </w:r>
      <w:hyperlink r:id="rId15" w:history="1">
        <w:r w:rsidRPr="00F20C84">
          <w:rPr>
            <w:rStyle w:val="Hipercze"/>
            <w:rFonts w:ascii="Garamond" w:hAnsi="Garamond" w:cs="Arial"/>
            <w:kern w:val="1"/>
          </w:rPr>
          <w:t>www.bip.gizycko.pl</w:t>
        </w:r>
      </w:hyperlink>
      <w:r>
        <w:rPr>
          <w:rStyle w:val="ZnakZnak"/>
          <w:rFonts w:ascii="Garamond" w:hAnsi="Garamond"/>
          <w:b w:val="0"/>
          <w:sz w:val="24"/>
          <w:szCs w:val="24"/>
        </w:rPr>
        <w:t xml:space="preserve">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przypadku rozbieżności pomiędzy treścią niniejszej SIWZ a treścią udzielonych odpowiedzi, jako obowiązującą należy przyjąć treść pisma zawierającego późniejsze oświadczenie Zamawiającego.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szczególnie uzasadnionych przypadkach Zamawiający może przed upływem terminu składania ofert zmienić treść niniejszej specyfikacji zawiadamiając o tym pisemnie wszystkich Wykonawców, którym przekazano SIWZ oraz umieści treść odpowiedzi na stronie Zamawiającego </w:t>
      </w:r>
      <w:hyperlink r:id="rId16" w:history="1">
        <w:r w:rsidRPr="00F20C84">
          <w:rPr>
            <w:rStyle w:val="Hipercze"/>
            <w:rFonts w:ascii="Garamond" w:hAnsi="Garamond" w:cs="Arial"/>
            <w:kern w:val="1"/>
          </w:rPr>
          <w:t>www.bip.gizycko.pl</w:t>
        </w:r>
      </w:hyperlink>
      <w:r>
        <w:rPr>
          <w:rStyle w:val="ZnakZnak"/>
          <w:rFonts w:ascii="Garamond" w:hAnsi="Garamond"/>
          <w:b w:val="0"/>
          <w:sz w:val="24"/>
          <w:szCs w:val="24"/>
        </w:rPr>
        <w:t xml:space="preserve">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przedłuży termin składania ofert, jeżeli w wyniku zmiany treści SIWZ niezbędny jest dodatkowy czas na wprowadzenie zmian w ofertach. O przedłużeniu terminu składania ofert Zamawiający niezwłocznie zawiadomi wszystkich Wykonawców, którym przekazano SIWZ. Specyfikacja jest udostępniana na stronie internetowej </w:t>
      </w:r>
      <w:hyperlink r:id="rId17" w:history="1">
        <w:r w:rsidRPr="00F20C84">
          <w:rPr>
            <w:rStyle w:val="Hipercze"/>
            <w:rFonts w:ascii="Garamond" w:hAnsi="Garamond" w:cs="Arial"/>
            <w:kern w:val="1"/>
          </w:rPr>
          <w:t>www.bip.gizycko.pl</w:t>
        </w:r>
      </w:hyperlink>
      <w:r>
        <w:rPr>
          <w:rStyle w:val="ZnakZnak"/>
          <w:rFonts w:ascii="Garamond" w:hAnsi="Garamond"/>
          <w:b w:val="0"/>
          <w:sz w:val="24"/>
          <w:szCs w:val="24"/>
        </w:rPr>
        <w:t xml:space="preserve"> , Zamawiający zamieści tę informację na tej stronie.</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Osobami upoważnionymi do bezpośredniego kontaktowania się z Wykonawcami są: </w:t>
      </w:r>
    </w:p>
    <w:p w:rsidR="00D11833" w:rsidRPr="00FB09A6" w:rsidRDefault="00750B62" w:rsidP="00950B06">
      <w:pPr>
        <w:pStyle w:val="Akapitzlist"/>
        <w:numPr>
          <w:ilvl w:val="2"/>
          <w:numId w:val="9"/>
        </w:numPr>
        <w:tabs>
          <w:tab w:val="left" w:pos="284"/>
          <w:tab w:val="left" w:pos="709"/>
        </w:tabs>
        <w:suppressAutoHyphens/>
        <w:overflowPunct w:val="0"/>
        <w:autoSpaceDE w:val="0"/>
        <w:spacing w:line="240" w:lineRule="auto"/>
        <w:ind w:left="1134" w:firstLine="0"/>
        <w:jc w:val="both"/>
        <w:textAlignment w:val="baseline"/>
        <w:rPr>
          <w:rStyle w:val="ZnakZnak"/>
          <w:rFonts w:ascii="Garamond" w:hAnsi="Garamond"/>
          <w:b w:val="0"/>
          <w:sz w:val="24"/>
          <w:szCs w:val="24"/>
        </w:rPr>
      </w:pPr>
      <w:r>
        <w:rPr>
          <w:rStyle w:val="ZnakZnak"/>
          <w:rFonts w:ascii="Garamond" w:hAnsi="Garamond"/>
          <w:b w:val="0"/>
          <w:sz w:val="24"/>
          <w:szCs w:val="24"/>
        </w:rPr>
        <w:t>Róża Cudzanowska</w:t>
      </w:r>
      <w:r w:rsidR="00D11833" w:rsidRPr="00FB09A6">
        <w:rPr>
          <w:rStyle w:val="ZnakZnak"/>
          <w:rFonts w:ascii="Garamond" w:hAnsi="Garamond"/>
          <w:b w:val="0"/>
          <w:sz w:val="24"/>
          <w:szCs w:val="24"/>
        </w:rPr>
        <w:t xml:space="preserve"> – </w:t>
      </w:r>
      <w:r>
        <w:rPr>
          <w:rStyle w:val="ZnakZnak"/>
          <w:rFonts w:ascii="Garamond" w:hAnsi="Garamond"/>
          <w:b w:val="0"/>
          <w:sz w:val="24"/>
          <w:szCs w:val="24"/>
        </w:rPr>
        <w:t xml:space="preserve">Kierownik Referatu Inwestycji Wydziału </w:t>
      </w:r>
      <w:r w:rsidR="0003795A">
        <w:rPr>
          <w:rStyle w:val="ZnakZnak"/>
          <w:rFonts w:ascii="Garamond" w:hAnsi="Garamond"/>
          <w:b w:val="0"/>
          <w:sz w:val="24"/>
          <w:szCs w:val="24"/>
        </w:rPr>
        <w:t>Inewstycji</w:t>
      </w:r>
      <w:r w:rsidR="00D11833" w:rsidRPr="00FB09A6">
        <w:rPr>
          <w:rStyle w:val="ZnakZnak"/>
          <w:rFonts w:ascii="Garamond" w:hAnsi="Garamond"/>
          <w:b w:val="0"/>
          <w:sz w:val="24"/>
          <w:szCs w:val="24"/>
        </w:rPr>
        <w:t xml:space="preserve"> - w zakresie przedmiotu zamówienia (tel.87 7324 1</w:t>
      </w:r>
      <w:r w:rsidR="0003795A">
        <w:rPr>
          <w:rStyle w:val="ZnakZnak"/>
          <w:rFonts w:ascii="Garamond" w:hAnsi="Garamond"/>
          <w:b w:val="0"/>
          <w:sz w:val="24"/>
          <w:szCs w:val="24"/>
        </w:rPr>
        <w:t>2</w:t>
      </w:r>
      <w:r w:rsidR="00D11833" w:rsidRPr="00FB09A6">
        <w:rPr>
          <w:rStyle w:val="ZnakZnak"/>
          <w:rFonts w:ascii="Garamond" w:hAnsi="Garamond"/>
          <w:b w:val="0"/>
          <w:sz w:val="24"/>
          <w:szCs w:val="24"/>
        </w:rPr>
        <w:t xml:space="preserve">0), e-mail: </w:t>
      </w:r>
      <w:hyperlink r:id="rId18" w:history="1">
        <w:r w:rsidR="00D11833" w:rsidRPr="00F20C84">
          <w:rPr>
            <w:rStyle w:val="Hipercze"/>
            <w:rFonts w:ascii="Garamond" w:hAnsi="Garamond" w:cs="Arial"/>
            <w:kern w:val="1"/>
          </w:rPr>
          <w:t>przetargi@gizycko.pl</w:t>
        </w:r>
      </w:hyperlink>
      <w:r w:rsidR="00D11833" w:rsidRPr="00FB09A6">
        <w:rPr>
          <w:rStyle w:val="ZnakZnak"/>
          <w:rFonts w:ascii="Garamond" w:hAnsi="Garamond"/>
          <w:b w:val="0"/>
          <w:sz w:val="24"/>
          <w:szCs w:val="24"/>
        </w:rPr>
        <w:t xml:space="preserve"> </w:t>
      </w:r>
    </w:p>
    <w:p w:rsidR="00D11833" w:rsidRPr="00FB09A6" w:rsidRDefault="00D11833" w:rsidP="00950B06">
      <w:pPr>
        <w:pStyle w:val="Akapitzlist"/>
        <w:numPr>
          <w:ilvl w:val="2"/>
          <w:numId w:val="9"/>
        </w:numPr>
        <w:tabs>
          <w:tab w:val="left" w:pos="284"/>
          <w:tab w:val="left" w:pos="709"/>
        </w:tabs>
        <w:suppressAutoHyphens/>
        <w:overflowPunct w:val="0"/>
        <w:autoSpaceDE w:val="0"/>
        <w:spacing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 xml:space="preserve">Mariola Tafil – Główny specjalista -  w zakresie procedury prawa zamówień publicznych (87 7324 143), e-mail: </w:t>
      </w:r>
      <w:hyperlink r:id="rId19" w:history="1">
        <w:r w:rsidRPr="00F20C84">
          <w:rPr>
            <w:rStyle w:val="Hipercze"/>
            <w:rFonts w:ascii="Garamond" w:hAnsi="Garamond" w:cs="Arial"/>
            <w:kern w:val="1"/>
          </w:rPr>
          <w:t>przetargi@gizycko.pl</w:t>
        </w:r>
      </w:hyperlink>
      <w:r w:rsidRPr="00FB09A6">
        <w:rPr>
          <w:rStyle w:val="ZnakZnak"/>
          <w:rFonts w:ascii="Garamond" w:hAnsi="Garamond"/>
          <w:b w:val="0"/>
          <w:sz w:val="24"/>
          <w:szCs w:val="24"/>
        </w:rPr>
        <w:t xml:space="preserve"> </w:t>
      </w:r>
    </w:p>
    <w:p w:rsidR="00D11833" w:rsidRPr="000A40C3" w:rsidRDefault="00D11833" w:rsidP="00950B06">
      <w:pPr>
        <w:pStyle w:val="Akapitzlist"/>
        <w:numPr>
          <w:ilvl w:val="3"/>
          <w:numId w:val="8"/>
        </w:numPr>
        <w:tabs>
          <w:tab w:val="left" w:pos="284"/>
          <w:tab w:val="left" w:pos="709"/>
        </w:tabs>
        <w:suppressAutoHyphens/>
        <w:overflowPunct w:val="0"/>
        <w:autoSpaceDE w:val="0"/>
        <w:autoSpaceDN w:val="0"/>
        <w:adjustRightInd w:val="0"/>
        <w:spacing w:line="240" w:lineRule="auto"/>
        <w:ind w:left="1037" w:hanging="611"/>
        <w:jc w:val="both"/>
        <w:textAlignment w:val="baseline"/>
        <w:rPr>
          <w:rStyle w:val="ZnakZnak"/>
          <w:rFonts w:ascii="Garamond" w:hAnsi="Garamond" w:cs="TimesNewRomanPSMT"/>
          <w:bCs w:val="0"/>
          <w:sz w:val="24"/>
          <w:szCs w:val="24"/>
        </w:rPr>
      </w:pPr>
      <w:r w:rsidRPr="000A40C3">
        <w:rPr>
          <w:rStyle w:val="ZnakZnak"/>
          <w:rFonts w:ascii="Garamond" w:hAnsi="Garamond"/>
          <w:b w:val="0"/>
          <w:sz w:val="24"/>
          <w:szCs w:val="24"/>
        </w:rPr>
        <w:t xml:space="preserve"> Zamawiający wezwie Wykonawców, którzy w określonym terminie nie złożyli oświadczeń, pełnomocnictw lub dokumentów, o których mowa w punkcie V ust. 1, którzy złożyli te dokumenty, oświadczenia i pełnomocnictwa, ale zawierają błędy, do ich uzupełnienia w wyznaczonym terminie, chyba, że mimo ich wezwania oferta Wykonawcy podlega odrzuceniu lub konieczne byłoby unieważnienie postępowania. Złożone na wezwanie Zamawiającego oświadczenia, dokumenty, pełnomocnictwa powinny potwierdzać spełnianie przez Wykonawcę warunków udziału w postępowaniu oraz spełnianie przez usługi wymagań określonych przez Zamawiającego, nie później niż w dniu, w którym upłynął termin składania ofert (zgodnie z art. 26 ust. 3 ustawy Pzp).</w:t>
      </w:r>
    </w:p>
    <w:p w:rsidR="00D11833" w:rsidRDefault="00D11833" w:rsidP="00D11833">
      <w:pPr>
        <w:pStyle w:val="Akapitzlist"/>
        <w:tabs>
          <w:tab w:val="left" w:pos="284"/>
          <w:tab w:val="left" w:pos="709"/>
        </w:tabs>
        <w:suppressAutoHyphens/>
        <w:overflowPunct w:val="0"/>
        <w:autoSpaceDE w:val="0"/>
        <w:autoSpaceDN w:val="0"/>
        <w:adjustRightInd w:val="0"/>
        <w:spacing w:line="240" w:lineRule="auto"/>
        <w:ind w:left="1037"/>
        <w:jc w:val="both"/>
        <w:textAlignment w:val="baseline"/>
        <w:rPr>
          <w:rStyle w:val="ZnakZnak"/>
          <w:rFonts w:ascii="Garamond" w:hAnsi="Garamond"/>
          <w:b w:val="0"/>
          <w:sz w:val="24"/>
          <w:szCs w:val="24"/>
        </w:rPr>
      </w:pPr>
    </w:p>
    <w:p w:rsidR="00D11833" w:rsidRPr="002E4D8F" w:rsidRDefault="00D11833" w:rsidP="00950B06">
      <w:pPr>
        <w:numPr>
          <w:ilvl w:val="0"/>
          <w:numId w:val="9"/>
        </w:numPr>
        <w:suppressAutoHyphens/>
        <w:spacing w:line="240" w:lineRule="auto"/>
        <w:ind w:left="567" w:hanging="567"/>
        <w:jc w:val="both"/>
        <w:rPr>
          <w:rStyle w:val="ZnakZnak"/>
          <w:rFonts w:ascii="Garamond" w:hAnsi="Garamond" w:cs="Times New Roman"/>
          <w:b w:val="0"/>
          <w:bCs w:val="0"/>
          <w:sz w:val="24"/>
          <w:szCs w:val="24"/>
        </w:rPr>
      </w:pPr>
      <w:r w:rsidRPr="00F23A89">
        <w:rPr>
          <w:rStyle w:val="ZnakZnak"/>
          <w:rFonts w:ascii="Garamond" w:hAnsi="Garamond"/>
          <w:sz w:val="24"/>
          <w:szCs w:val="24"/>
        </w:rPr>
        <w:t>WYMAGANIA DOTYCZĄCE WADIUM:</w:t>
      </w:r>
    </w:p>
    <w:p w:rsidR="00D11833" w:rsidRPr="00AB79A0" w:rsidRDefault="00D11833" w:rsidP="00F82E62">
      <w:pPr>
        <w:numPr>
          <w:ilvl w:val="3"/>
          <w:numId w:val="9"/>
        </w:numPr>
        <w:tabs>
          <w:tab w:val="clear" w:pos="2880"/>
          <w:tab w:val="num" w:pos="426"/>
        </w:tabs>
        <w:suppressAutoHyphens/>
        <w:spacing w:after="120" w:line="240" w:lineRule="auto"/>
        <w:ind w:left="426" w:hanging="426"/>
        <w:jc w:val="both"/>
        <w:rPr>
          <w:rStyle w:val="ZnakZnak"/>
          <w:rFonts w:ascii="Garamond" w:hAnsi="Garamond"/>
          <w:b w:val="0"/>
          <w:sz w:val="24"/>
          <w:szCs w:val="24"/>
        </w:rPr>
      </w:pPr>
      <w:r w:rsidRPr="00AB79A0">
        <w:rPr>
          <w:rStyle w:val="ZnakZnak"/>
          <w:rFonts w:ascii="Garamond" w:hAnsi="Garamond"/>
          <w:b w:val="0"/>
          <w:bCs w:val="0"/>
          <w:sz w:val="24"/>
          <w:szCs w:val="24"/>
        </w:rPr>
        <w:t>K</w:t>
      </w:r>
      <w:r w:rsidRPr="00AB79A0">
        <w:rPr>
          <w:rStyle w:val="ZnakZnak"/>
          <w:rFonts w:ascii="Garamond" w:hAnsi="Garamond"/>
          <w:b w:val="0"/>
          <w:sz w:val="24"/>
          <w:szCs w:val="24"/>
        </w:rPr>
        <w:t>ażda składana oferta musi być za</w:t>
      </w:r>
      <w:r w:rsidR="00F82E62">
        <w:rPr>
          <w:rStyle w:val="ZnakZnak"/>
          <w:rFonts w:ascii="Garamond" w:hAnsi="Garamond"/>
          <w:b w:val="0"/>
          <w:sz w:val="24"/>
          <w:szCs w:val="24"/>
        </w:rPr>
        <w:t>bezpieczona wadium w wysokości 5</w:t>
      </w:r>
      <w:r w:rsidRPr="00AB79A0">
        <w:rPr>
          <w:rStyle w:val="ZnakZnak"/>
          <w:rFonts w:ascii="Garamond" w:hAnsi="Garamond"/>
          <w:b w:val="0"/>
          <w:bCs w:val="0"/>
          <w:sz w:val="24"/>
          <w:szCs w:val="24"/>
        </w:rPr>
        <w:t xml:space="preserve"> 000,00</w:t>
      </w:r>
      <w:r w:rsidRPr="00AB79A0">
        <w:rPr>
          <w:rStyle w:val="ZnakZnak"/>
          <w:rFonts w:ascii="Garamond" w:hAnsi="Garamond"/>
          <w:b w:val="0"/>
          <w:sz w:val="24"/>
          <w:szCs w:val="24"/>
        </w:rPr>
        <w:t xml:space="preserve"> PLN (słownie: </w:t>
      </w:r>
      <w:r w:rsidR="00F82E62">
        <w:rPr>
          <w:rStyle w:val="ZnakZnak"/>
          <w:rFonts w:ascii="Garamond" w:hAnsi="Garamond"/>
          <w:b w:val="0"/>
          <w:sz w:val="24"/>
          <w:szCs w:val="24"/>
        </w:rPr>
        <w:t xml:space="preserve">pięć </w:t>
      </w:r>
      <w:r w:rsidRPr="00AB79A0">
        <w:rPr>
          <w:rStyle w:val="ZnakZnak"/>
          <w:rFonts w:ascii="Garamond" w:hAnsi="Garamond"/>
          <w:b w:val="0"/>
          <w:sz w:val="24"/>
          <w:szCs w:val="24"/>
        </w:rPr>
        <w:t xml:space="preserve"> tysięcy złotych 00/100).  </w:t>
      </w:r>
    </w:p>
    <w:p w:rsidR="00D11833" w:rsidRPr="00B723C1" w:rsidRDefault="00D11833" w:rsidP="00D11833">
      <w:pPr>
        <w:spacing w:line="240" w:lineRule="auto"/>
        <w:jc w:val="both"/>
        <w:rPr>
          <w:rStyle w:val="ZnakZnak"/>
          <w:rFonts w:ascii="Garamond" w:hAnsi="Garamond"/>
          <w:b w:val="0"/>
          <w:sz w:val="24"/>
          <w:szCs w:val="24"/>
        </w:rPr>
      </w:pPr>
      <w:r w:rsidRPr="00AB79A0">
        <w:rPr>
          <w:rStyle w:val="ZnakZnak"/>
          <w:rFonts w:ascii="Garamond" w:hAnsi="Garamond"/>
          <w:b w:val="0"/>
          <w:sz w:val="24"/>
          <w:szCs w:val="24"/>
        </w:rPr>
        <w:t xml:space="preserve">2. Wadium wnosi się przed upływem terminu składania ofert, tj. </w:t>
      </w:r>
      <w:r w:rsidRPr="00B723C1">
        <w:rPr>
          <w:rStyle w:val="ZnakZnak"/>
          <w:rFonts w:ascii="Garamond" w:hAnsi="Garamond"/>
          <w:sz w:val="24"/>
          <w:szCs w:val="24"/>
        </w:rPr>
        <w:t xml:space="preserve">do dnia </w:t>
      </w:r>
      <w:r w:rsidR="00B723C1" w:rsidRPr="00B723C1">
        <w:rPr>
          <w:rStyle w:val="ZnakZnak"/>
          <w:rFonts w:ascii="Garamond" w:hAnsi="Garamond"/>
          <w:sz w:val="24"/>
          <w:szCs w:val="24"/>
        </w:rPr>
        <w:t>30.03.2015 r.</w:t>
      </w:r>
      <w:r w:rsidRPr="00B723C1">
        <w:rPr>
          <w:rStyle w:val="ZnakZnak"/>
          <w:rFonts w:ascii="Garamond" w:hAnsi="Garamond"/>
          <w:sz w:val="24"/>
          <w:szCs w:val="24"/>
        </w:rPr>
        <w:t xml:space="preserve"> </w:t>
      </w:r>
    </w:p>
    <w:p w:rsidR="00D11833" w:rsidRPr="00D829BF"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w:t>
      </w:r>
      <w:r w:rsidRPr="00D829BF">
        <w:rPr>
          <w:rStyle w:val="ZnakZnak"/>
          <w:rFonts w:ascii="Garamond" w:hAnsi="Garamond"/>
          <w:b w:val="0"/>
          <w:sz w:val="24"/>
          <w:szCs w:val="24"/>
        </w:rPr>
        <w:t>Wadium może być wnoszone w jednej lub kilku następujących formach:</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pieniądzu;</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 xml:space="preserve">poręczeniach bankowych lub poręczeniach spółdzielczej kasy oszczędnościowo – kredytowej </w:t>
      </w:r>
      <w:r w:rsidR="00F82E62">
        <w:rPr>
          <w:rStyle w:val="ZnakZnak"/>
          <w:rFonts w:ascii="Garamond" w:hAnsi="Garamond"/>
          <w:b w:val="0"/>
          <w:sz w:val="24"/>
          <w:szCs w:val="24"/>
        </w:rPr>
        <w:t xml:space="preserve">                 </w:t>
      </w:r>
      <w:r w:rsidRPr="00D829BF">
        <w:rPr>
          <w:rStyle w:val="ZnakZnak"/>
          <w:rFonts w:ascii="Garamond" w:hAnsi="Garamond"/>
          <w:b w:val="0"/>
          <w:sz w:val="24"/>
          <w:szCs w:val="24"/>
        </w:rPr>
        <w:t>z tym, że poręczenie kasy jest zawsze poręczeniem pieniężnym;</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gwarancjach bankowych;</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gwarancjach ubezpieczeniowych;</w:t>
      </w:r>
    </w:p>
    <w:p w:rsidR="00D11833" w:rsidRPr="00D829BF"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poręczeniach udzielanych przez podmioty, o których mowa w art. 6b ust. 5 pkt 2 ustawy z</w:t>
      </w:r>
      <w:r>
        <w:rPr>
          <w:rStyle w:val="ZnakZnak"/>
          <w:rFonts w:ascii="Garamond" w:hAnsi="Garamond"/>
          <w:b w:val="0"/>
          <w:sz w:val="24"/>
          <w:szCs w:val="24"/>
        </w:rPr>
        <w:t> </w:t>
      </w:r>
      <w:r w:rsidRPr="00D829BF">
        <w:rPr>
          <w:rStyle w:val="ZnakZnak"/>
          <w:rFonts w:ascii="Garamond" w:hAnsi="Garamond"/>
          <w:b w:val="0"/>
          <w:sz w:val="24"/>
          <w:szCs w:val="24"/>
        </w:rPr>
        <w:t>dnia 9 listopada 2000 roku o utwo</w:t>
      </w:r>
      <w:r>
        <w:rPr>
          <w:rStyle w:val="ZnakZnak"/>
          <w:rFonts w:ascii="Garamond" w:hAnsi="Garamond"/>
          <w:b w:val="0"/>
          <w:sz w:val="24"/>
          <w:szCs w:val="24"/>
        </w:rPr>
        <w:t xml:space="preserve">rzeniu Polskiej Agencji Rozwoju Przedsiębiorczości </w:t>
      </w:r>
      <w:r w:rsidRPr="00D829BF">
        <w:rPr>
          <w:rStyle w:val="ZnakZnak"/>
          <w:rFonts w:ascii="Garamond" w:hAnsi="Garamond"/>
          <w:b w:val="0"/>
          <w:sz w:val="24"/>
          <w:szCs w:val="24"/>
        </w:rPr>
        <w:t>(Dz. U. z 2007 r. Nr 42, poz. 275, z 2008 r. Nr 116, poz. 730 i 732 i Nr 227, poz. 1505 oraz z 2010 r. Nr 96, poz. 620).</w:t>
      </w:r>
    </w:p>
    <w:p w:rsidR="00D11833" w:rsidRPr="00D829BF" w:rsidRDefault="00D11833" w:rsidP="00D11833">
      <w:pPr>
        <w:spacing w:line="240" w:lineRule="auto"/>
        <w:jc w:val="both"/>
        <w:rPr>
          <w:rStyle w:val="ZnakZnak"/>
          <w:rFonts w:ascii="Garamond" w:hAnsi="Garamond"/>
          <w:i/>
          <w:sz w:val="24"/>
          <w:szCs w:val="24"/>
        </w:rPr>
      </w:pPr>
      <w:r>
        <w:rPr>
          <w:rStyle w:val="ZnakZnak"/>
          <w:rFonts w:ascii="Garamond" w:hAnsi="Garamond"/>
          <w:b w:val="0"/>
          <w:sz w:val="24"/>
          <w:szCs w:val="24"/>
        </w:rPr>
        <w:t xml:space="preserve">4. </w:t>
      </w:r>
      <w:r w:rsidRPr="00D829BF">
        <w:rPr>
          <w:rStyle w:val="ZnakZnak"/>
          <w:rFonts w:ascii="Garamond" w:hAnsi="Garamond"/>
          <w:b w:val="0"/>
          <w:sz w:val="24"/>
          <w:szCs w:val="24"/>
        </w:rPr>
        <w:t>Wadium wnoszone w pieniądzu wpłaca się przelewe</w:t>
      </w:r>
      <w:r>
        <w:rPr>
          <w:rStyle w:val="ZnakZnak"/>
          <w:rFonts w:ascii="Garamond" w:hAnsi="Garamond"/>
          <w:b w:val="0"/>
          <w:sz w:val="24"/>
          <w:szCs w:val="24"/>
        </w:rPr>
        <w:t xml:space="preserve">m na rachunek bankowy na konto </w:t>
      </w:r>
      <w:r w:rsidRPr="00D829BF">
        <w:rPr>
          <w:rStyle w:val="ZnakZnak"/>
          <w:rFonts w:ascii="Garamond" w:hAnsi="Garamond"/>
          <w:b w:val="0"/>
          <w:sz w:val="24"/>
          <w:szCs w:val="24"/>
        </w:rPr>
        <w:t>Zamawiającego:</w:t>
      </w:r>
    </w:p>
    <w:p w:rsidR="00D11833" w:rsidRPr="00F20C84" w:rsidRDefault="00D11833" w:rsidP="00D11833">
      <w:pPr>
        <w:spacing w:line="240" w:lineRule="auto"/>
        <w:jc w:val="both"/>
        <w:rPr>
          <w:rFonts w:ascii="Tahoma" w:hAnsi="Tahoma" w:cs="Tahoma"/>
          <w:color w:val="2C3A9E"/>
          <w:sz w:val="18"/>
          <w:szCs w:val="18"/>
          <w:shd w:val="clear" w:color="auto" w:fill="FFFFFF"/>
        </w:rPr>
      </w:pPr>
      <w:r w:rsidRPr="00F20C84">
        <w:rPr>
          <w:rFonts w:ascii="Garamond" w:hAnsi="Garamond" w:cs="Tahoma"/>
          <w:szCs w:val="24"/>
          <w:shd w:val="clear" w:color="auto" w:fill="FFFFFF"/>
        </w:rPr>
        <w:t>Bank PeKaO SA</w:t>
      </w:r>
      <w:r w:rsidRPr="00F20C84">
        <w:rPr>
          <w:rFonts w:ascii="Tahoma" w:hAnsi="Tahoma" w:cs="Tahoma"/>
          <w:color w:val="2C3A9E"/>
          <w:sz w:val="18"/>
          <w:szCs w:val="18"/>
          <w:shd w:val="clear" w:color="auto" w:fill="FFFFFF"/>
        </w:rPr>
        <w:t xml:space="preserve"> </w:t>
      </w:r>
    </w:p>
    <w:p w:rsidR="00D11833" w:rsidRPr="00D829BF" w:rsidRDefault="00D11833" w:rsidP="00D11833">
      <w:pPr>
        <w:spacing w:line="240" w:lineRule="auto"/>
        <w:jc w:val="both"/>
        <w:rPr>
          <w:rStyle w:val="ZnakZnak"/>
          <w:rFonts w:ascii="Garamond" w:hAnsi="Garamond"/>
          <w:b w:val="0"/>
          <w:sz w:val="24"/>
          <w:szCs w:val="24"/>
        </w:rPr>
      </w:pPr>
      <w:r w:rsidRPr="00D829BF">
        <w:rPr>
          <w:rStyle w:val="ZnakZnak"/>
          <w:rFonts w:ascii="Garamond" w:hAnsi="Garamond"/>
          <w:i/>
          <w:sz w:val="24"/>
          <w:szCs w:val="24"/>
        </w:rPr>
        <w:t xml:space="preserve">Nr konta: </w:t>
      </w:r>
      <w:r>
        <w:rPr>
          <w:rStyle w:val="ZnakZnak"/>
          <w:rFonts w:ascii="Garamond" w:hAnsi="Garamond"/>
          <w:i/>
          <w:sz w:val="24"/>
          <w:szCs w:val="24"/>
        </w:rPr>
        <w:t>42 1240 5787 1111 0010 5856 4508</w:t>
      </w:r>
    </w:p>
    <w:p w:rsidR="00D11833" w:rsidRPr="006D5410" w:rsidRDefault="00D11833" w:rsidP="00D11833">
      <w:pPr>
        <w:spacing w:line="240" w:lineRule="auto"/>
        <w:jc w:val="both"/>
        <w:rPr>
          <w:rStyle w:val="ZnakZnak"/>
          <w:rFonts w:ascii="Garamond" w:hAnsi="Garamond"/>
          <w:b w:val="0"/>
          <w:sz w:val="24"/>
          <w:szCs w:val="24"/>
        </w:rPr>
      </w:pPr>
      <w:r w:rsidRPr="00D829BF">
        <w:rPr>
          <w:rStyle w:val="ZnakZnak"/>
          <w:rFonts w:ascii="Garamond" w:hAnsi="Garamond"/>
          <w:b w:val="0"/>
          <w:sz w:val="24"/>
          <w:szCs w:val="24"/>
        </w:rPr>
        <w:t xml:space="preserve">Na poleceniu przelewu należy wpisać: </w:t>
      </w:r>
      <w:r w:rsidRPr="00D829BF">
        <w:rPr>
          <w:rStyle w:val="ZnakZnak"/>
          <w:rFonts w:ascii="Garamond" w:hAnsi="Garamond"/>
          <w:i/>
          <w:sz w:val="24"/>
          <w:szCs w:val="24"/>
        </w:rPr>
        <w:t>„</w:t>
      </w:r>
      <w:r w:rsidRPr="006D5410">
        <w:rPr>
          <w:rStyle w:val="ZnakZnak"/>
          <w:rFonts w:ascii="Garamond" w:hAnsi="Garamond"/>
          <w:i/>
          <w:sz w:val="24"/>
          <w:szCs w:val="24"/>
        </w:rPr>
        <w:t xml:space="preserve">Wadium </w:t>
      </w:r>
      <w:r w:rsidRPr="006D5410">
        <w:rPr>
          <w:rStyle w:val="ZnakZnak"/>
          <w:rFonts w:ascii="Garamond" w:hAnsi="Garamond"/>
          <w:b w:val="0"/>
          <w:i/>
          <w:sz w:val="24"/>
          <w:szCs w:val="24"/>
        </w:rPr>
        <w:t>–</w:t>
      </w:r>
      <w:r w:rsidRPr="00F20C84">
        <w:rPr>
          <w:rFonts w:ascii="Garamond" w:hAnsi="Garamond" w:cs="Arial"/>
          <w:b/>
          <w:szCs w:val="24"/>
        </w:rPr>
        <w:t xml:space="preserve"> </w:t>
      </w:r>
      <w:r w:rsidR="00D60352"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sidRPr="00F20C84">
        <w:rPr>
          <w:rFonts w:ascii="Garamond" w:hAnsi="Garamond"/>
          <w:b/>
          <w:szCs w:val="24"/>
        </w:rPr>
        <w:t>”</w:t>
      </w:r>
    </w:p>
    <w:p w:rsidR="00D11833" w:rsidRPr="00D829BF" w:rsidRDefault="00D11833" w:rsidP="00D11833">
      <w:pPr>
        <w:autoSpaceDE w:val="0"/>
        <w:spacing w:line="240" w:lineRule="auto"/>
        <w:jc w:val="both"/>
        <w:rPr>
          <w:rStyle w:val="ZnakZnak"/>
          <w:rFonts w:ascii="Garamond" w:hAnsi="Garamond"/>
          <w:b w:val="0"/>
          <w:sz w:val="24"/>
          <w:szCs w:val="24"/>
        </w:rPr>
      </w:pPr>
      <w:r>
        <w:rPr>
          <w:rStyle w:val="ZnakZnak"/>
          <w:rFonts w:ascii="Garamond" w:hAnsi="Garamond"/>
          <w:b w:val="0"/>
          <w:sz w:val="24"/>
          <w:szCs w:val="24"/>
        </w:rPr>
        <w:t xml:space="preserve">5. Za termin wniesienia wadium uważa się dzień i godzinę wpływu środków na konto Zamawiającego. Wadium w całości winno znajdować się w posiadaniu Zamawiającego wraz z upływem terminu wyznaczonego do składania ofert. </w:t>
      </w:r>
    </w:p>
    <w:p w:rsidR="00D11833" w:rsidRPr="00F20C84" w:rsidRDefault="00D11833" w:rsidP="00D11833">
      <w:pPr>
        <w:spacing w:line="240" w:lineRule="auto"/>
        <w:jc w:val="both"/>
        <w:rPr>
          <w:rFonts w:ascii="Garamond" w:hAnsi="Garamond" w:cs="Arial"/>
          <w:szCs w:val="24"/>
        </w:rPr>
      </w:pPr>
      <w:r w:rsidRPr="00BC0CE2">
        <w:rPr>
          <w:rStyle w:val="ZnakZnak"/>
          <w:rFonts w:ascii="Garamond" w:hAnsi="Garamond"/>
          <w:b w:val="0"/>
          <w:sz w:val="24"/>
          <w:szCs w:val="24"/>
        </w:rPr>
        <w:t xml:space="preserve">6. Wadium wnoszone w formach wskazanych w ust. 3 pkt 2)-5) należy przed upływem </w:t>
      </w:r>
      <w:r w:rsidRPr="00F20C84">
        <w:rPr>
          <w:rFonts w:ascii="Garamond" w:hAnsi="Garamond" w:cs="Arial"/>
          <w:szCs w:val="24"/>
        </w:rPr>
        <w:t xml:space="preserve">terminu składania ofert, złożyć w formie oryginału w kasie Urzędu Miejskiego w Giżycku, pok. 110 </w:t>
      </w:r>
      <w:r w:rsidRPr="00F20C84">
        <w:rPr>
          <w:rFonts w:ascii="Garamond" w:hAnsi="Garamond" w:cs="Arial"/>
          <w:szCs w:val="24"/>
        </w:rPr>
        <w:br/>
        <w:t xml:space="preserve">(pn. – pt. 9.00 – 14.00). W przypadku braku możliwości dostarczenia oryginału do kasy Zamawiającego, </w:t>
      </w:r>
      <w:r w:rsidRPr="00F20C84">
        <w:rPr>
          <w:rFonts w:ascii="Garamond" w:hAnsi="Garamond" w:cs="Arial"/>
          <w:b/>
          <w:szCs w:val="24"/>
          <w:u w:val="single"/>
        </w:rPr>
        <w:t>oryginał dokumentu</w:t>
      </w:r>
      <w:r w:rsidRPr="00F20C84">
        <w:rPr>
          <w:rFonts w:ascii="Garamond" w:hAnsi="Garamond" w:cs="Arial"/>
          <w:szCs w:val="24"/>
        </w:rPr>
        <w:t xml:space="preserve"> należy umieścić w kopercie wraz z ofertą.</w:t>
      </w:r>
    </w:p>
    <w:p w:rsidR="00D11833" w:rsidRPr="00F20C84" w:rsidRDefault="00D11833" w:rsidP="00D11833">
      <w:pPr>
        <w:spacing w:line="240" w:lineRule="auto"/>
        <w:jc w:val="both"/>
        <w:rPr>
          <w:rFonts w:ascii="Garamond" w:hAnsi="Garamond" w:cs="Arial"/>
          <w:szCs w:val="24"/>
        </w:rPr>
      </w:pPr>
      <w:r w:rsidRPr="00F20C84">
        <w:rPr>
          <w:rFonts w:ascii="Garamond" w:hAnsi="Garamond" w:cs="Arial"/>
          <w:szCs w:val="24"/>
        </w:rPr>
        <w:t>Do oferty należy załączyć potwierdzoną za zgodność z oryginałem kserokopię złożonego dokumentu.</w:t>
      </w:r>
    </w:p>
    <w:p w:rsidR="00D11833" w:rsidRPr="00F20C84" w:rsidRDefault="00D11833" w:rsidP="00D11833">
      <w:pPr>
        <w:spacing w:line="240" w:lineRule="auto"/>
        <w:jc w:val="both"/>
        <w:rPr>
          <w:rFonts w:ascii="Garamond" w:hAnsi="Garamond" w:cs="Arial"/>
          <w:szCs w:val="24"/>
        </w:rPr>
      </w:pPr>
      <w:r w:rsidRPr="00F20C84">
        <w:rPr>
          <w:rFonts w:ascii="Garamond" w:hAnsi="Garamond" w:cs="Arial"/>
          <w:szCs w:val="24"/>
        </w:rPr>
        <w:t xml:space="preserve">7. Wadium wniesione w pieniądzu Zamawiający przechowuje na rachunku bankowym. </w:t>
      </w:r>
    </w:p>
    <w:p w:rsidR="00D11833" w:rsidRPr="00BC0CE2" w:rsidRDefault="00D11833" w:rsidP="00D11833">
      <w:pPr>
        <w:spacing w:line="240" w:lineRule="auto"/>
        <w:jc w:val="both"/>
        <w:rPr>
          <w:rStyle w:val="ZnakZnak"/>
          <w:rFonts w:ascii="Garamond" w:hAnsi="Garamond"/>
          <w:b w:val="0"/>
          <w:sz w:val="24"/>
          <w:szCs w:val="24"/>
        </w:rPr>
      </w:pPr>
      <w:r w:rsidRPr="00F20C84">
        <w:rPr>
          <w:rFonts w:ascii="Garamond" w:hAnsi="Garamond" w:cs="Arial"/>
          <w:szCs w:val="24"/>
        </w:rPr>
        <w:t>8. Zwrot lub zatrzymanie wadium następuje na zasadach określonych w art. 46 Ustawy.</w:t>
      </w:r>
    </w:p>
    <w:p w:rsidR="00D11833" w:rsidRPr="00F20C84" w:rsidRDefault="00D11833" w:rsidP="00D11833">
      <w:pPr>
        <w:spacing w:line="240" w:lineRule="auto"/>
        <w:jc w:val="both"/>
        <w:rPr>
          <w:rFonts w:ascii="Garamond" w:hAnsi="Garamond"/>
        </w:rPr>
      </w:pPr>
      <w:r>
        <w:rPr>
          <w:rStyle w:val="ZnakZnak"/>
          <w:rFonts w:ascii="Garamond" w:hAnsi="Garamond"/>
          <w:b w:val="0"/>
          <w:sz w:val="24"/>
          <w:szCs w:val="24"/>
        </w:rPr>
        <w:t xml:space="preserve">9. </w:t>
      </w:r>
      <w:r w:rsidRPr="00D829BF">
        <w:rPr>
          <w:rStyle w:val="ZnakZnak"/>
          <w:rFonts w:ascii="Garamond" w:hAnsi="Garamond"/>
          <w:b w:val="0"/>
          <w:sz w:val="24"/>
          <w:szCs w:val="24"/>
        </w:rPr>
        <w:t>Wadium musi obejmować cały okres związania ofertą.</w:t>
      </w:r>
    </w:p>
    <w:p w:rsidR="00D11833" w:rsidRPr="00F20C84" w:rsidRDefault="00D11833" w:rsidP="00D11833">
      <w:pPr>
        <w:rPr>
          <w:rFonts w:ascii="Garamond" w:hAnsi="Garamond"/>
        </w:rPr>
      </w:pPr>
    </w:p>
    <w:p w:rsidR="00D11833" w:rsidRDefault="00D11833" w:rsidP="00C84582">
      <w:pPr>
        <w:numPr>
          <w:ilvl w:val="0"/>
          <w:numId w:val="9"/>
        </w:numPr>
        <w:tabs>
          <w:tab w:val="clear" w:pos="1080"/>
          <w:tab w:val="num" w:pos="567"/>
        </w:tabs>
        <w:suppressAutoHyphens/>
        <w:spacing w:line="240" w:lineRule="auto"/>
        <w:ind w:left="567" w:hanging="567"/>
        <w:jc w:val="both"/>
        <w:rPr>
          <w:rStyle w:val="ZnakZnak"/>
          <w:rFonts w:ascii="Garamond" w:hAnsi="Garamond"/>
          <w:sz w:val="24"/>
          <w:szCs w:val="24"/>
        </w:rPr>
      </w:pPr>
      <w:r w:rsidRPr="00F23A89">
        <w:rPr>
          <w:rStyle w:val="ZnakZnak"/>
          <w:rFonts w:ascii="Garamond" w:hAnsi="Garamond"/>
          <w:sz w:val="24"/>
          <w:szCs w:val="24"/>
        </w:rPr>
        <w:t>TERMIN ZWIĄZANIA OFERTĄ:</w:t>
      </w:r>
    </w:p>
    <w:p w:rsidR="00D11833" w:rsidRPr="00CB0631" w:rsidRDefault="00D11833" w:rsidP="00C84582">
      <w:pPr>
        <w:pStyle w:val="Akapitzlist"/>
        <w:numPr>
          <w:ilvl w:val="3"/>
          <w:numId w:val="9"/>
        </w:numPr>
        <w:tabs>
          <w:tab w:val="clear" w:pos="2880"/>
          <w:tab w:val="num" w:pos="284"/>
        </w:tabs>
        <w:spacing w:line="240" w:lineRule="auto"/>
        <w:ind w:left="284" w:hanging="284"/>
        <w:jc w:val="both"/>
        <w:rPr>
          <w:rStyle w:val="ZnakZnak"/>
          <w:rFonts w:ascii="Garamond" w:hAnsi="Garamond" w:cs="Times New Roman"/>
          <w:b w:val="0"/>
          <w:bCs w:val="0"/>
          <w:kern w:val="0"/>
          <w:sz w:val="24"/>
          <w:szCs w:val="24"/>
        </w:rPr>
      </w:pPr>
      <w:r w:rsidRPr="00CB0631">
        <w:rPr>
          <w:rStyle w:val="ZnakZnak"/>
          <w:rFonts w:ascii="Garamond" w:hAnsi="Garamond"/>
          <w:b w:val="0"/>
          <w:sz w:val="24"/>
          <w:szCs w:val="24"/>
        </w:rPr>
        <w:t xml:space="preserve">Zgodnie z art. 85 ust. 1 pkt. 1 ustawy Pzp Wykonawca związany jest ofertą </w:t>
      </w:r>
      <w:r w:rsidRPr="00CB0631">
        <w:rPr>
          <w:rStyle w:val="ZnakZnak"/>
          <w:rFonts w:ascii="Garamond" w:hAnsi="Garamond"/>
          <w:sz w:val="24"/>
          <w:szCs w:val="24"/>
        </w:rPr>
        <w:t xml:space="preserve">30 dni </w:t>
      </w:r>
      <w:r w:rsidRPr="00CB0631">
        <w:rPr>
          <w:rStyle w:val="ZnakZnak"/>
          <w:rFonts w:ascii="Garamond" w:hAnsi="Garamond"/>
          <w:b w:val="0"/>
          <w:sz w:val="24"/>
          <w:szCs w:val="24"/>
        </w:rPr>
        <w:t xml:space="preserve">od daty upływu terminu składania ofert. </w:t>
      </w:r>
    </w:p>
    <w:p w:rsidR="00D11833"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sidRPr="00CB0631">
        <w:rPr>
          <w:rStyle w:val="ZnakZnak"/>
          <w:rFonts w:ascii="Garamond" w:hAnsi="Garamond" w:cs="Times New Roman"/>
          <w:b w:val="0"/>
          <w:bCs w:val="0"/>
          <w:kern w:val="0"/>
          <w:sz w:val="24"/>
          <w:szCs w:val="24"/>
        </w:rPr>
        <w:t xml:space="preserve">Wykonawca samodzielnie lub na wniosek Zamawiającego przedłużyć termin związania ofertą, z tym, że Zamawiający może tylko raz, co najmniej na 3 dni przed upływem terminu związania ofertą, zwrócić się </w:t>
      </w:r>
      <w:r>
        <w:rPr>
          <w:rStyle w:val="ZnakZnak"/>
          <w:rFonts w:ascii="Garamond" w:hAnsi="Garamond" w:cs="Times New Roman"/>
          <w:b w:val="0"/>
          <w:bCs w:val="0"/>
          <w:kern w:val="0"/>
          <w:sz w:val="24"/>
          <w:szCs w:val="24"/>
        </w:rPr>
        <w:t xml:space="preserve">do Wykonawców o wyrażenie zgody na przedłużenie tego terminu </w:t>
      </w:r>
      <w:r>
        <w:rPr>
          <w:rStyle w:val="ZnakZnak"/>
          <w:rFonts w:ascii="Garamond" w:hAnsi="Garamond" w:cs="Times New Roman"/>
          <w:b w:val="0"/>
          <w:bCs w:val="0"/>
          <w:kern w:val="0"/>
          <w:sz w:val="24"/>
          <w:szCs w:val="24"/>
        </w:rPr>
        <w:br/>
        <w:t xml:space="preserve">o oznaczony okres, nie dłuższy jednak niż 60 dni. </w:t>
      </w:r>
    </w:p>
    <w:p w:rsidR="00D11833"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Pr>
          <w:rStyle w:val="ZnakZnak"/>
          <w:rFonts w:ascii="Garamond" w:hAnsi="Garamond" w:cs="Times New Roman"/>
          <w:b w:val="0"/>
          <w:bCs w:val="0"/>
          <w:kern w:val="0"/>
          <w:sz w:val="24"/>
          <w:szCs w:val="24"/>
        </w:rPr>
        <w:t xml:space="preserve">Odmowa wyrażenia zgody, o której mowa w ust. 2, nie powoduje utraty wadium. </w:t>
      </w:r>
    </w:p>
    <w:p w:rsidR="00D11833"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Pr>
          <w:rStyle w:val="ZnakZnak"/>
          <w:rFonts w:ascii="Garamond" w:hAnsi="Garamond" w:cs="Times New Roman"/>
          <w:b w:val="0"/>
          <w:bCs w:val="0"/>
          <w:kern w:val="0"/>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rsidR="00D11833" w:rsidRPr="00691326"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Pr>
          <w:rStyle w:val="ZnakZnak"/>
          <w:rFonts w:ascii="Garamond" w:hAnsi="Garamond" w:cs="Times New Roman"/>
          <w:b w:val="0"/>
          <w:bCs w:val="0"/>
          <w:kern w:val="0"/>
          <w:sz w:val="24"/>
          <w:szCs w:val="24"/>
        </w:rPr>
        <w:t xml:space="preserve">Jeżeli przedłużenie terminu związania ofertą dokonywane jest po wyborze oferty najkorzystniejszej, obowiązek wniesienia wadium lub jego przedłużenie dotyczy jedynie Wykonawcy, którego oferta została wybrana jako najkorzystniejsza. </w:t>
      </w:r>
    </w:p>
    <w:p w:rsidR="00177312" w:rsidRPr="00B723C1" w:rsidRDefault="00D11833" w:rsidP="00B723C1">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2"/>
          <w:szCs w:val="22"/>
        </w:rPr>
      </w:pPr>
      <w:r>
        <w:rPr>
          <w:rStyle w:val="ZnakZnak"/>
          <w:rFonts w:ascii="Garamond" w:hAnsi="Garamond"/>
          <w:sz w:val="24"/>
          <w:szCs w:val="24"/>
        </w:rPr>
        <w:t xml:space="preserve"> </w:t>
      </w:r>
      <w:r>
        <w:rPr>
          <w:rStyle w:val="ZnakZnak"/>
          <w:rFonts w:ascii="Garamond" w:hAnsi="Garamond"/>
          <w:b w:val="0"/>
          <w:sz w:val="24"/>
          <w:szCs w:val="24"/>
        </w:rPr>
        <w:t xml:space="preserve"> </w:t>
      </w:r>
      <w:r w:rsidRPr="00591035">
        <w:rPr>
          <w:rStyle w:val="ZnakZnak"/>
          <w:rFonts w:ascii="Garamond" w:hAnsi="Garamond"/>
          <w:b w:val="0"/>
          <w:sz w:val="24"/>
          <w:szCs w:val="24"/>
        </w:rPr>
        <w:t>Bieg terminu związania ofertą rozpoczyna się wraz z upływem terminu składania ofert.</w:t>
      </w:r>
    </w:p>
    <w:p w:rsidR="00177312" w:rsidRPr="008868DD" w:rsidRDefault="00177312" w:rsidP="00FB1F0A">
      <w:pPr>
        <w:pStyle w:val="Akapitzlist"/>
        <w:ind w:left="284"/>
        <w:jc w:val="both"/>
        <w:rPr>
          <w:rStyle w:val="ZnakZnak"/>
          <w:rFonts w:ascii="Garamond" w:hAnsi="Garamond" w:cs="Times New Roman"/>
          <w:b w:val="0"/>
          <w:bCs w:val="0"/>
          <w:kern w:val="0"/>
          <w:sz w:val="22"/>
          <w:szCs w:val="22"/>
        </w:rPr>
      </w:pPr>
    </w:p>
    <w:p w:rsidR="00D11833" w:rsidRDefault="00D11833" w:rsidP="00950B06">
      <w:pPr>
        <w:numPr>
          <w:ilvl w:val="0"/>
          <w:numId w:val="9"/>
        </w:numPr>
        <w:tabs>
          <w:tab w:val="clear" w:pos="1080"/>
          <w:tab w:val="num" w:pos="567"/>
        </w:tabs>
        <w:suppressAutoHyphens/>
        <w:spacing w:after="120" w:line="240" w:lineRule="auto"/>
        <w:ind w:hanging="938"/>
        <w:jc w:val="both"/>
        <w:rPr>
          <w:rStyle w:val="ZnakZnak"/>
          <w:rFonts w:ascii="Garamond" w:hAnsi="Garamond"/>
          <w:sz w:val="24"/>
          <w:szCs w:val="24"/>
        </w:rPr>
      </w:pPr>
      <w:r>
        <w:rPr>
          <w:rStyle w:val="ZnakZnak"/>
          <w:rFonts w:ascii="Garamond" w:hAnsi="Garamond"/>
          <w:sz w:val="24"/>
          <w:szCs w:val="24"/>
        </w:rPr>
        <w:t>O</w:t>
      </w:r>
      <w:r w:rsidRPr="00F23A89">
        <w:rPr>
          <w:rStyle w:val="ZnakZnak"/>
          <w:rFonts w:ascii="Garamond" w:hAnsi="Garamond"/>
          <w:sz w:val="24"/>
          <w:szCs w:val="24"/>
        </w:rPr>
        <w:t>PIS SPOSOBU PRZYGOTOWANIA OFERT:</w:t>
      </w:r>
    </w:p>
    <w:p w:rsidR="00D11833" w:rsidRPr="00A40CA5" w:rsidRDefault="00D11833" w:rsidP="00D11833">
      <w:pPr>
        <w:suppressAutoHyphens/>
        <w:spacing w:line="240" w:lineRule="auto"/>
        <w:ind w:left="142"/>
        <w:jc w:val="both"/>
        <w:rPr>
          <w:rStyle w:val="ZnakZnak"/>
          <w:rFonts w:ascii="Garamond" w:hAnsi="Garamond"/>
          <w:sz w:val="24"/>
          <w:szCs w:val="24"/>
        </w:rPr>
      </w:pPr>
      <w:r>
        <w:rPr>
          <w:rStyle w:val="ZnakZnak"/>
          <w:rFonts w:ascii="Garamond" w:hAnsi="Garamond"/>
          <w:sz w:val="24"/>
          <w:szCs w:val="24"/>
        </w:rPr>
        <w:t xml:space="preserve">1. </w:t>
      </w:r>
      <w:r w:rsidRPr="00A40CA5">
        <w:rPr>
          <w:rStyle w:val="ZnakZnak"/>
          <w:rFonts w:ascii="Garamond" w:hAnsi="Garamond"/>
          <w:sz w:val="24"/>
          <w:szCs w:val="24"/>
        </w:rPr>
        <w:t>Warunki formalne sporządzenia oferty:</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1)</w:t>
      </w:r>
      <w:r w:rsidRPr="00691326">
        <w:rPr>
          <w:rStyle w:val="ZnakZnak"/>
          <w:rFonts w:ascii="Garamond" w:hAnsi="Garamond"/>
          <w:sz w:val="24"/>
          <w:szCs w:val="24"/>
        </w:rPr>
        <w:t xml:space="preserve"> </w:t>
      </w:r>
      <w:r>
        <w:rPr>
          <w:rStyle w:val="ZnakZnak"/>
          <w:rFonts w:ascii="Garamond" w:hAnsi="Garamond"/>
          <w:sz w:val="24"/>
          <w:szCs w:val="24"/>
        </w:rPr>
        <w:t xml:space="preserve">Wykonawcy zobowiązani są zapoznać się dokładnie z informacjami zawartymi w SIWZ </w:t>
      </w:r>
      <w:r>
        <w:rPr>
          <w:rStyle w:val="ZnakZnak"/>
          <w:rFonts w:ascii="Garamond" w:hAnsi="Garamond"/>
          <w:sz w:val="24"/>
          <w:szCs w:val="24"/>
        </w:rPr>
        <w:br/>
        <w:t xml:space="preserve">i przygotować ofertę zgodnie z wymaganiami określonymi w tym dokumencie. Treść oferty musi być zgodna z treścią SIWZ.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2) Wykonawcy ponoszą wszelkie koszty własne związane z przygotowanie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3)</w:t>
      </w:r>
      <w:r w:rsidR="00421516">
        <w:rPr>
          <w:rStyle w:val="ZnakZnak"/>
          <w:rFonts w:ascii="Garamond" w:hAnsi="Garamond"/>
          <w:sz w:val="24"/>
          <w:szCs w:val="24"/>
        </w:rPr>
        <w:t xml:space="preserve"> </w:t>
      </w:r>
      <w:r>
        <w:rPr>
          <w:rStyle w:val="ZnakZnak"/>
          <w:rFonts w:ascii="Garamond" w:hAnsi="Garamond"/>
          <w:sz w:val="24"/>
          <w:szCs w:val="24"/>
        </w:rPr>
        <w:t xml:space="preserve">Oferta musi być sporządzona w języku polskim, na maszynie do pisania, komputerze lub ręcznie długopisem, spięta lub zszyta w sposób uniemożliwiający jej rozpięcie (zdekompletowanie). Każdy dokument składający się na ofertę musi być czytelny.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4) Jeżeli któryś z wymaganych dokumentów składanych przez Wykonawcę jest sporządzony </w:t>
      </w:r>
      <w:r>
        <w:rPr>
          <w:rStyle w:val="ZnakZnak"/>
          <w:rFonts w:ascii="Garamond" w:hAnsi="Garamond"/>
          <w:sz w:val="24"/>
          <w:szCs w:val="24"/>
        </w:rPr>
        <w:br/>
        <w:t xml:space="preserve">w języku obcym dokument taki należy złożyć wraz z tłumaczeniem na język polski.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5)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§22 kc. W razie wątpliwości uznaje się, iż wersja polskojęzyczna jest wiążąca.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6) Oferta (formularz oferty, oświadczenia, dokumenty, wykazy, o których mowa w SIWZ) musi być podpisana lub zaparafowana przez osoby upoważnione do składania oświadczeń woli </w:t>
      </w:r>
      <w:r>
        <w:rPr>
          <w:rStyle w:val="ZnakZnak"/>
          <w:rFonts w:ascii="Garamond" w:hAnsi="Garamond"/>
          <w:sz w:val="24"/>
          <w:szCs w:val="24"/>
        </w:rPr>
        <w:br/>
        <w:t xml:space="preserve">w imieniu Wykonawcy. Zamawiający zaleca, aby ofertę podpisano zgodnie z zasadami reprezentacji wskazanymi we właściwym rejestrze.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7) Dokumenty są składane w oryginale lub kopii poświadczonej za zgodność z oryginałem przez Wykonawcę.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8) W przypadku Wykonawców wspólnie ubiegających się o udzielenie zamówienia oraz </w:t>
      </w:r>
      <w:r>
        <w:rPr>
          <w:rStyle w:val="ZnakZnak"/>
          <w:rFonts w:ascii="Garamond" w:hAnsi="Garamond"/>
          <w:sz w:val="24"/>
          <w:szCs w:val="24"/>
        </w:rPr>
        <w:br/>
        <w:t xml:space="preserve">w przypadku innych podmiotów, na zasobach, których Wykonawca polega na zasadach określonych w art. 26 ust. 2b ustawy Pzp, kopie dokumentów dotyczących odpowiedniego Wykonawcy lub tych podmiotów </w:t>
      </w:r>
      <w:r w:rsidRPr="006110B3">
        <w:rPr>
          <w:rStyle w:val="ZnakZnak"/>
          <w:rFonts w:ascii="Garamond" w:hAnsi="Garamond"/>
          <w:sz w:val="24"/>
          <w:szCs w:val="24"/>
        </w:rPr>
        <w:t>są poświadczane</w:t>
      </w:r>
      <w:r w:rsidR="006110B3">
        <w:rPr>
          <w:rStyle w:val="ZnakZnak"/>
          <w:rFonts w:ascii="Garamond" w:hAnsi="Garamond"/>
          <w:sz w:val="24"/>
          <w:szCs w:val="24"/>
          <w:u w:val="single"/>
        </w:rPr>
        <w:t xml:space="preserve"> </w:t>
      </w:r>
      <w:r>
        <w:rPr>
          <w:rStyle w:val="ZnakZnak"/>
          <w:rFonts w:ascii="Garamond" w:hAnsi="Garamond"/>
          <w:sz w:val="24"/>
          <w:szCs w:val="24"/>
        </w:rPr>
        <w:t xml:space="preserve">za zgodność z oryginałem odpowiednio przez Wykonawcę lub te podmioty.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9) Zaleca się, aby oferta była złożona na kolejno ponumerowanych stronach, a numeracja stron powinna rozpoczynać się od numeru 1 umieszczonego na pierwszej stronie oferty, przy czym Wykonawca może nie numerować czystych stron.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10) Nie ujawnia się informacji stanowiących tajemnicę przedsiębiorstwa w rozumieniu przepisów o zwalczaniu nieuczciwej konkurencji, jeżeli Wykonawca, nie później niż w terminie składania ofert, </w:t>
      </w:r>
      <w:r w:rsidRPr="007B4EBE">
        <w:rPr>
          <w:rStyle w:val="ZnakZnak"/>
          <w:rFonts w:ascii="Garamond" w:hAnsi="Garamond"/>
          <w:b/>
          <w:sz w:val="24"/>
          <w:szCs w:val="24"/>
          <w:u w:val="single"/>
        </w:rPr>
        <w:t>zastrzegł</w:t>
      </w:r>
      <w:r w:rsidRPr="007B4EBE">
        <w:rPr>
          <w:rStyle w:val="ZnakZnak"/>
          <w:rFonts w:ascii="Garamond" w:hAnsi="Garamond"/>
          <w:b/>
          <w:sz w:val="24"/>
          <w:szCs w:val="24"/>
        </w:rPr>
        <w:t>,</w:t>
      </w:r>
      <w:r>
        <w:rPr>
          <w:rStyle w:val="ZnakZnak"/>
          <w:rFonts w:ascii="Garamond" w:hAnsi="Garamond"/>
          <w:sz w:val="24"/>
          <w:szCs w:val="24"/>
        </w:rPr>
        <w:t xml:space="preserve"> że nie mogą one być udostępniane oraz </w:t>
      </w:r>
      <w:r w:rsidRPr="007B4EBE">
        <w:rPr>
          <w:rStyle w:val="ZnakZnak"/>
          <w:rFonts w:ascii="Garamond" w:hAnsi="Garamond"/>
          <w:b/>
          <w:sz w:val="24"/>
          <w:szCs w:val="24"/>
          <w:u w:val="single"/>
        </w:rPr>
        <w:t xml:space="preserve">wykazał </w:t>
      </w:r>
      <w:r>
        <w:rPr>
          <w:rStyle w:val="ZnakZnak"/>
          <w:rFonts w:ascii="Garamond" w:hAnsi="Garamond"/>
          <w:sz w:val="24"/>
          <w:szCs w:val="24"/>
        </w:rPr>
        <w:t xml:space="preserve">iż zastrzeżone informacje stanowią tajemnicę przedsiębiorstwa.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11) W przypadku, gdy informacje zawarte w ofercie stanowią tajemnicę przedsiębiorstwa </w:t>
      </w:r>
      <w:r>
        <w:rPr>
          <w:rStyle w:val="ZnakZnak"/>
          <w:rFonts w:ascii="Garamond" w:hAnsi="Garamond"/>
          <w:sz w:val="24"/>
          <w:szCs w:val="24"/>
        </w:rPr>
        <w:br/>
        <w:t xml:space="preserve">w rozumieniu przepisów ustawy o zwalczaniu nieuczciwej konkurencji, co do których Wykonawca zastrzega, że mogą być udostępniane innym uczestnikom postępowania, muszą być oznaczone klauzulą „NIE UDOSTĘPNIAĆ. INFORMACJE STANOWIĄCE TAJEMNICĘ PRZEDSIĘBIORSTWA W ROZUMIENIU art. 11 ust. 4 ustawy o zwalczaniu nieuczciwej konkurencji (Dz. U. z 2003 r. Nr 153, poz. 1503 z późniejszymi zmianami) i dołączone do oferty. Zaleca się, aby były trwale, oddzielnie spięte.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12) W sytuacji, gdy Wykonawca zastrzeże w ofercie informacje, które nie stanowią tajemnicy przedsiębiorstwa lub są jawne na podstawie przepisów ustawy Pzp lub odrębnych przepisów, informacje te będą podlegały udostępnieniu na zasadach takich samych jak pozostałe, niezastrzeżone dokumenty.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13) Każdy Wykonawca składa tylko jedną ofertę, w jednym egzemplarzu. Złożenie więcej niż jednej oferty spowoduje odrzucenie wszystkich ofert złożonych przez Wykonawcę.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14) Postępowanie prowadzi się w języku polskim.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15) Wszystkie załączniki do niniejszej Specyfikacji stanowią jej integralną część.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16) Data i godzina dostarczenia oferty do Zamawiającego będą odnotowane na kopercie, jako oficjalny termin złożenia oferty.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17) Ofertę należy złożyć w zamkniętej kopercie, zapieczętowanej w sposób gwarantujący zachowanie w poufności jej treści oraz zabezpieczającej jej nienaruszalność do terminu otwarcia ofert. Oferta powinna być umieszczona w dwóch zamkniętych kopertach oznaczonych w sposób następujący: </w:t>
      </w:r>
    </w:p>
    <w:p w:rsidR="00D11833" w:rsidRPr="00BB16ED"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a) </w:t>
      </w:r>
      <w:r w:rsidRPr="00BB16ED">
        <w:rPr>
          <w:rStyle w:val="ZnakZnak"/>
          <w:rFonts w:ascii="Garamond" w:hAnsi="Garamond"/>
          <w:b/>
          <w:sz w:val="24"/>
          <w:szCs w:val="24"/>
        </w:rPr>
        <w:t>koperta zewnętrzna –</w:t>
      </w:r>
      <w:r w:rsidRPr="00BB16ED">
        <w:rPr>
          <w:rStyle w:val="ZnakZnak"/>
          <w:rFonts w:ascii="Garamond" w:hAnsi="Garamond"/>
          <w:sz w:val="24"/>
          <w:szCs w:val="24"/>
        </w:rPr>
        <w:t xml:space="preserve">opisana jn.: </w:t>
      </w:r>
    </w:p>
    <w:p w:rsidR="00D11833" w:rsidRPr="00BB16ED" w:rsidRDefault="00D11833" w:rsidP="00D11833">
      <w:pPr>
        <w:pStyle w:val="Tekstpodstawowy"/>
        <w:jc w:val="both"/>
        <w:rPr>
          <w:rStyle w:val="ZnakZnak"/>
          <w:rFonts w:ascii="Garamond" w:hAnsi="Garamond"/>
          <w:b/>
          <w:color w:val="FF0000"/>
          <w:sz w:val="24"/>
          <w:szCs w:val="24"/>
        </w:rPr>
      </w:pPr>
      <w:r w:rsidRPr="00BB16ED">
        <w:rPr>
          <w:rStyle w:val="ZnakZnak"/>
          <w:rFonts w:ascii="Garamond" w:hAnsi="Garamond"/>
          <w:sz w:val="24"/>
          <w:szCs w:val="24"/>
        </w:rPr>
        <w:tab/>
      </w:r>
      <w:r w:rsidRPr="00BB16ED">
        <w:rPr>
          <w:rStyle w:val="ZnakZnak"/>
          <w:rFonts w:ascii="Garamond" w:hAnsi="Garamond"/>
          <w:b/>
          <w:sz w:val="24"/>
          <w:szCs w:val="24"/>
        </w:rPr>
        <w:t>Urząd Miejski w Giżycku,</w:t>
      </w:r>
      <w:r w:rsidRPr="00BB16ED">
        <w:rPr>
          <w:rStyle w:val="ZnakZnak"/>
          <w:rFonts w:ascii="Garamond" w:hAnsi="Garamond"/>
          <w:b/>
          <w:color w:val="FF0000"/>
          <w:sz w:val="24"/>
          <w:szCs w:val="24"/>
        </w:rPr>
        <w:t xml:space="preserve"> </w:t>
      </w:r>
      <w:r w:rsidRPr="00BB16ED">
        <w:rPr>
          <w:rStyle w:val="ZnakZnak"/>
          <w:rFonts w:ascii="Garamond" w:hAnsi="Garamond"/>
          <w:b/>
          <w:sz w:val="24"/>
          <w:szCs w:val="24"/>
        </w:rPr>
        <w:t>al. 1 Maja 14, 11-500 Giżycko.</w:t>
      </w:r>
    </w:p>
    <w:p w:rsidR="00D11833" w:rsidRPr="00BB16ED" w:rsidRDefault="00D11833" w:rsidP="0057631F">
      <w:pPr>
        <w:tabs>
          <w:tab w:val="left" w:pos="709"/>
        </w:tabs>
        <w:spacing w:line="240" w:lineRule="auto"/>
        <w:ind w:left="709"/>
        <w:jc w:val="both"/>
        <w:rPr>
          <w:rFonts w:ascii="Garamond" w:hAnsi="Garamond"/>
          <w:b/>
          <w:szCs w:val="24"/>
        </w:rPr>
      </w:pPr>
      <w:r w:rsidRPr="00BB16ED">
        <w:rPr>
          <w:rStyle w:val="ZnakZnak"/>
          <w:rFonts w:ascii="Garamond" w:hAnsi="Garamond"/>
          <w:sz w:val="24"/>
          <w:szCs w:val="24"/>
        </w:rPr>
        <w:t xml:space="preserve">Oferta w postępowaniu: </w:t>
      </w:r>
      <w:r w:rsidR="00586D5C">
        <w:rPr>
          <w:rStyle w:val="ZnakZnak"/>
          <w:rFonts w:ascii="Garamond" w:hAnsi="Garamond"/>
          <w:sz w:val="24"/>
          <w:szCs w:val="24"/>
        </w:rPr>
        <w:t>ZP.271.5.</w:t>
      </w:r>
      <w:r w:rsidR="00D60352" w:rsidRPr="00BB16ED">
        <w:rPr>
          <w:rStyle w:val="ZnakZnak"/>
          <w:rFonts w:ascii="Garamond" w:hAnsi="Garamond"/>
          <w:sz w:val="24"/>
          <w:szCs w:val="24"/>
        </w:rPr>
        <w:t>2015.SP</w:t>
      </w:r>
      <w:r w:rsidRPr="00BB16ED">
        <w:rPr>
          <w:rStyle w:val="ZnakZnak"/>
          <w:rFonts w:ascii="Garamond" w:hAnsi="Garamond"/>
          <w:sz w:val="24"/>
          <w:szCs w:val="24"/>
        </w:rPr>
        <w:t xml:space="preserve"> </w:t>
      </w:r>
      <w:r w:rsidRPr="00BB16ED">
        <w:rPr>
          <w:rStyle w:val="ZnakZnak"/>
          <w:rFonts w:ascii="Garamond" w:hAnsi="Garamond"/>
          <w:b w:val="0"/>
          <w:sz w:val="24"/>
          <w:szCs w:val="24"/>
        </w:rPr>
        <w:t>„</w:t>
      </w:r>
      <w:r w:rsidR="00D60352" w:rsidRPr="00BB16ED">
        <w:rPr>
          <w:rFonts w:ascii="Garamond" w:hAnsi="Garamond"/>
          <w:b/>
          <w:szCs w:val="24"/>
        </w:rPr>
        <w:t xml:space="preserve">Dostawa sprzętu multimedialnego i mebli biurowych w ramach realizacji projektu pn. „Adaptacja obiektów w Twierdzy Boyen </w:t>
      </w:r>
      <w:r w:rsidR="00B723C1">
        <w:rPr>
          <w:rFonts w:ascii="Garamond" w:hAnsi="Garamond"/>
          <w:b/>
          <w:szCs w:val="24"/>
        </w:rPr>
        <w:t xml:space="preserve">                 </w:t>
      </w:r>
      <w:r w:rsidR="00D60352" w:rsidRPr="00BB16ED">
        <w:rPr>
          <w:rFonts w:ascii="Garamond" w:hAnsi="Garamond"/>
          <w:b/>
          <w:szCs w:val="24"/>
        </w:rPr>
        <w:t>w Giżycku wraz z zagospodarowaniem terenów oraz zakupem wyposażenia wpływającego na ich unowocześnienie</w:t>
      </w:r>
      <w:r w:rsidRPr="00BB16ED">
        <w:rPr>
          <w:rFonts w:ascii="Garamond" w:hAnsi="Garamond"/>
          <w:b/>
          <w:szCs w:val="24"/>
        </w:rPr>
        <w:t xml:space="preserve">” – nie </w:t>
      </w:r>
      <w:r w:rsidR="00D60352" w:rsidRPr="00BB16ED">
        <w:rPr>
          <w:rFonts w:ascii="Garamond" w:hAnsi="Garamond"/>
          <w:b/>
          <w:szCs w:val="24"/>
        </w:rPr>
        <w:t xml:space="preserve">otwierać przed dniem otwarcia, </w:t>
      </w:r>
      <w:r w:rsidRPr="00BB16ED">
        <w:rPr>
          <w:rFonts w:ascii="Garamond" w:hAnsi="Garamond"/>
          <w:b/>
          <w:szCs w:val="24"/>
        </w:rPr>
        <w:t>tj.</w:t>
      </w:r>
      <w:r w:rsidR="00B723C1">
        <w:rPr>
          <w:rFonts w:ascii="Garamond" w:hAnsi="Garamond"/>
          <w:b/>
          <w:szCs w:val="24"/>
        </w:rPr>
        <w:t xml:space="preserve"> 30.03.2015 r. </w:t>
      </w:r>
      <w:r w:rsidRPr="00B723C1">
        <w:rPr>
          <w:rFonts w:ascii="Garamond" w:hAnsi="Garamond"/>
          <w:b/>
          <w:szCs w:val="24"/>
        </w:rPr>
        <w:t xml:space="preserve">do </w:t>
      </w:r>
      <w:r w:rsidRPr="00BB16ED">
        <w:rPr>
          <w:rFonts w:ascii="Garamond" w:hAnsi="Garamond"/>
          <w:b/>
          <w:szCs w:val="24"/>
        </w:rPr>
        <w:t>godz. 1</w:t>
      </w:r>
      <w:r w:rsidR="006110B3" w:rsidRPr="00BB16ED">
        <w:rPr>
          <w:rFonts w:ascii="Garamond" w:hAnsi="Garamond"/>
          <w:b/>
          <w:szCs w:val="24"/>
        </w:rPr>
        <w:t>2</w:t>
      </w:r>
      <w:r w:rsidRPr="00BB16ED">
        <w:rPr>
          <w:rFonts w:ascii="Garamond" w:hAnsi="Garamond"/>
          <w:b/>
          <w:szCs w:val="24"/>
        </w:rPr>
        <w:t>.10.</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b) </w:t>
      </w:r>
      <w:r w:rsidRPr="00BB16ED">
        <w:rPr>
          <w:rStyle w:val="ZnakZnak"/>
          <w:rFonts w:ascii="Garamond" w:hAnsi="Garamond" w:cs="Times New Roman"/>
          <w:bCs w:val="0"/>
          <w:sz w:val="24"/>
          <w:szCs w:val="24"/>
        </w:rPr>
        <w:t>koperta wewnętrzna</w:t>
      </w:r>
      <w:r w:rsidRPr="00BB16ED">
        <w:rPr>
          <w:rStyle w:val="ZnakZnak"/>
          <w:rFonts w:ascii="Garamond" w:hAnsi="Garamond" w:cs="Times New Roman"/>
          <w:b w:val="0"/>
          <w:bCs w:val="0"/>
          <w:sz w:val="24"/>
          <w:szCs w:val="24"/>
        </w:rPr>
        <w:t xml:space="preserve"> – </w:t>
      </w:r>
      <w:r w:rsidR="006110B3" w:rsidRPr="00BB16ED">
        <w:rPr>
          <w:rStyle w:val="ZnakZnak"/>
          <w:rFonts w:ascii="Garamond" w:hAnsi="Garamond" w:cs="Times New Roman"/>
          <w:b w:val="0"/>
          <w:bCs w:val="0"/>
          <w:sz w:val="24"/>
          <w:szCs w:val="24"/>
        </w:rPr>
        <w:t>opatrzona nazwą i adresem Wykonawcy, by umożliwić zwrot nieotwartych ofert w przypadku dostarczenia ich po terminie</w:t>
      </w:r>
      <w:r w:rsidRPr="00BB16ED">
        <w:rPr>
          <w:rStyle w:val="ZnakZnak"/>
          <w:rFonts w:ascii="Garamond" w:hAnsi="Garamond" w:cs="Times New Roman"/>
          <w:b w:val="0"/>
          <w:bCs w:val="0"/>
          <w:sz w:val="24"/>
          <w:szCs w:val="24"/>
        </w:rPr>
        <w:t xml:space="preserve">,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Zamawiający nie ponosi odpowiedzialności za skutki spowodowane niezachowaniem powyższych warunków.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18) Wykonawca ma obowiązek wskazania w ofercie tej części zamówienia, której Wykonanie zamierza powierzyć podwykonawcom.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19) Oferta winna zawierać wszystkie dokumenty i oświadczenia  określone w pkt. V i VI SIWZ.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20) W razie wątpliwości za prawo właściwe dla postępowania i związanych z nim dokumentów uważa się prawo polskie z uwzględnieniem ustawy Prawo zamówień publicznych i Kodeksu Cywilnego. </w:t>
      </w:r>
    </w:p>
    <w:p w:rsidR="00177312" w:rsidRDefault="00177312" w:rsidP="00D11833">
      <w:pPr>
        <w:pStyle w:val="Tekstpodstawowy"/>
        <w:jc w:val="both"/>
        <w:rPr>
          <w:rStyle w:val="ZnakZnak"/>
          <w:rFonts w:ascii="Garamond" w:hAnsi="Garamond"/>
          <w:sz w:val="24"/>
          <w:szCs w:val="24"/>
        </w:rPr>
      </w:pPr>
    </w:p>
    <w:p w:rsidR="00D11833" w:rsidRDefault="00D11833" w:rsidP="00D11833">
      <w:pPr>
        <w:pStyle w:val="Tekstpodstawowy"/>
        <w:jc w:val="both"/>
        <w:rPr>
          <w:rStyle w:val="ZnakZnak"/>
          <w:rFonts w:ascii="Garamond" w:hAnsi="Garamond"/>
          <w:b/>
          <w:sz w:val="24"/>
          <w:szCs w:val="24"/>
        </w:rPr>
      </w:pPr>
      <w:r>
        <w:rPr>
          <w:rStyle w:val="ZnakZnak"/>
          <w:rFonts w:ascii="Garamond" w:hAnsi="Garamond"/>
          <w:b/>
          <w:sz w:val="24"/>
          <w:szCs w:val="24"/>
        </w:rPr>
        <w:t>2. Zmiana, wycofanie i zwrot oferty</w:t>
      </w:r>
    </w:p>
    <w:p w:rsidR="00D11833" w:rsidRDefault="00D11833" w:rsidP="00177312">
      <w:pPr>
        <w:pStyle w:val="Tekstpodstawowy"/>
        <w:ind w:left="284" w:hanging="284"/>
        <w:jc w:val="both"/>
        <w:rPr>
          <w:rStyle w:val="ZnakZnak"/>
          <w:rFonts w:ascii="Garamond" w:hAnsi="Garamond"/>
          <w:sz w:val="24"/>
          <w:szCs w:val="24"/>
        </w:rPr>
      </w:pPr>
      <w:r>
        <w:rPr>
          <w:rStyle w:val="ZnakZnak"/>
          <w:rFonts w:ascii="Garamond" w:hAnsi="Garamond"/>
          <w:sz w:val="24"/>
          <w:szCs w:val="24"/>
        </w:rPr>
        <w:t xml:space="preserve">1) Wykonawca może wprowadzić zmiany oraz wycofać złożoną przez siebie ofertę przed upływem terminu składania ofert, pod warunkiem, że Zamawiający otrzyma pisemne zawiadomienie o wprowadzeniu zmian przed upływem terminu składania ofert: </w:t>
      </w:r>
    </w:p>
    <w:p w:rsidR="00D11833" w:rsidRDefault="00D11833" w:rsidP="008E16F1">
      <w:pPr>
        <w:pStyle w:val="Tekstpodstawowy"/>
        <w:ind w:left="708"/>
        <w:jc w:val="both"/>
        <w:rPr>
          <w:rStyle w:val="ZnakZnak"/>
          <w:rFonts w:ascii="Garamond" w:hAnsi="Garamond"/>
          <w:sz w:val="24"/>
          <w:szCs w:val="24"/>
        </w:rPr>
      </w:pPr>
      <w:r>
        <w:rPr>
          <w:rStyle w:val="ZnakZnak"/>
          <w:rFonts w:ascii="Garamond" w:hAnsi="Garamond"/>
          <w:sz w:val="24"/>
          <w:szCs w:val="24"/>
        </w:rPr>
        <w:t xml:space="preserve">a) w przypadku wycofania oferty, Wykonawca składa pisemne oświadczenie, że ofertę swą wycofuje, w zamkniętej kopercie zaadresowanej jak w pkt. </w:t>
      </w:r>
      <w:r w:rsidR="00D51C3B">
        <w:rPr>
          <w:rStyle w:val="ZnakZnak"/>
          <w:rFonts w:ascii="Garamond" w:hAnsi="Garamond"/>
          <w:sz w:val="24"/>
          <w:szCs w:val="24"/>
        </w:rPr>
        <w:t>1</w:t>
      </w:r>
      <w:r>
        <w:rPr>
          <w:rStyle w:val="ZnakZnak"/>
          <w:rFonts w:ascii="Garamond" w:hAnsi="Garamond"/>
          <w:sz w:val="24"/>
          <w:szCs w:val="24"/>
        </w:rPr>
        <w:t xml:space="preserve"> ust. 17a) z dopiskiem </w:t>
      </w:r>
      <w:r w:rsidRPr="00BA506A">
        <w:rPr>
          <w:rStyle w:val="ZnakZnak"/>
          <w:rFonts w:ascii="Garamond" w:hAnsi="Garamond"/>
          <w:i/>
          <w:sz w:val="24"/>
          <w:szCs w:val="24"/>
        </w:rPr>
        <w:t>„wycofanie”</w:t>
      </w:r>
      <w:r>
        <w:rPr>
          <w:rStyle w:val="ZnakZnak"/>
          <w:rFonts w:ascii="Garamond" w:hAnsi="Garamond"/>
          <w:sz w:val="24"/>
          <w:szCs w:val="24"/>
        </w:rPr>
        <w:t xml:space="preserve">. </w:t>
      </w:r>
    </w:p>
    <w:p w:rsidR="00D11833" w:rsidRPr="00D829BF" w:rsidRDefault="00D11833" w:rsidP="008E16F1">
      <w:pPr>
        <w:spacing w:after="120"/>
        <w:ind w:left="708"/>
        <w:jc w:val="both"/>
        <w:rPr>
          <w:rStyle w:val="ZnakZnak"/>
          <w:rFonts w:ascii="Garamond" w:hAnsi="Garamond"/>
          <w:b w:val="0"/>
          <w:sz w:val="24"/>
          <w:szCs w:val="24"/>
        </w:rPr>
      </w:pPr>
      <w:r w:rsidRPr="00D829BF">
        <w:rPr>
          <w:rStyle w:val="ZnakZnak"/>
          <w:rFonts w:ascii="Garamond" w:hAnsi="Garamond"/>
          <w:b w:val="0"/>
          <w:sz w:val="24"/>
          <w:szCs w:val="24"/>
        </w:rPr>
        <w:t>Takie oferty z</w:t>
      </w:r>
      <w:r>
        <w:rPr>
          <w:rStyle w:val="ZnakZnak"/>
          <w:rFonts w:ascii="Garamond" w:hAnsi="Garamond"/>
          <w:b w:val="0"/>
          <w:sz w:val="24"/>
          <w:szCs w:val="24"/>
        </w:rPr>
        <w:t xml:space="preserve">ostaną odesłane Wykonawcom bez </w:t>
      </w:r>
      <w:r w:rsidRPr="00D829BF">
        <w:rPr>
          <w:rStyle w:val="ZnakZnak"/>
          <w:rFonts w:ascii="Garamond" w:hAnsi="Garamond"/>
          <w:b w:val="0"/>
          <w:sz w:val="24"/>
          <w:szCs w:val="24"/>
        </w:rPr>
        <w:t>otwierania.</w:t>
      </w:r>
      <w:r w:rsidRPr="00F20C84">
        <w:rPr>
          <w:rFonts w:ascii="Garamond" w:hAnsi="Garamond"/>
          <w:color w:val="000000"/>
        </w:rPr>
        <w:t xml:space="preserve"> </w:t>
      </w:r>
    </w:p>
    <w:p w:rsidR="00D11833" w:rsidRDefault="00D11833" w:rsidP="008E16F1">
      <w:pPr>
        <w:pStyle w:val="Tekstpodstawowy"/>
        <w:ind w:left="708"/>
        <w:jc w:val="both"/>
        <w:rPr>
          <w:rStyle w:val="ZnakZnak"/>
          <w:rFonts w:ascii="Garamond" w:hAnsi="Garamond"/>
          <w:sz w:val="24"/>
          <w:szCs w:val="24"/>
        </w:rPr>
      </w:pPr>
      <w:r>
        <w:rPr>
          <w:rStyle w:val="ZnakZnak"/>
          <w:rFonts w:ascii="Garamond" w:hAnsi="Garamond"/>
          <w:sz w:val="24"/>
          <w:szCs w:val="24"/>
        </w:rPr>
        <w:t xml:space="preserve">b) w przypadku zmiany oferty, Wykonawca składa pisemne oświadczenie, iż ofertę swą zmienia, określając zakres i rodzaj tych zmian a jeśli oświadczenie o zmianie pociąga za sobą konieczność wymiany czy też przedłożenia nowych dokumentów- Wykonawca winien dokumenty te złożyć. Powyższe oświadczenie i ewentualne dokumenty należy zamieścić w zamkniętej kopercie wewnętrznej i zewnętrznej, oznaczonych jak w pkt. </w:t>
      </w:r>
      <w:r w:rsidR="00D51C3B">
        <w:rPr>
          <w:rStyle w:val="ZnakZnak"/>
          <w:rFonts w:ascii="Garamond" w:hAnsi="Garamond"/>
          <w:sz w:val="24"/>
          <w:szCs w:val="24"/>
        </w:rPr>
        <w:t>1</w:t>
      </w:r>
      <w:r>
        <w:rPr>
          <w:rStyle w:val="ZnakZnak"/>
          <w:rFonts w:ascii="Garamond" w:hAnsi="Garamond"/>
          <w:sz w:val="24"/>
          <w:szCs w:val="24"/>
        </w:rPr>
        <w:t xml:space="preserve"> ust. 17 a) i b), przy czym koperta zewnętrzna powinna mieć dopisek „</w:t>
      </w:r>
      <w:r>
        <w:rPr>
          <w:rStyle w:val="ZnakZnak"/>
          <w:rFonts w:ascii="Garamond" w:hAnsi="Garamond"/>
          <w:i/>
          <w:sz w:val="24"/>
          <w:szCs w:val="24"/>
        </w:rPr>
        <w:t xml:space="preserve">zmiana”. </w:t>
      </w:r>
      <w:r>
        <w:rPr>
          <w:rStyle w:val="ZnakZnak"/>
          <w:rFonts w:ascii="Garamond" w:hAnsi="Garamond"/>
          <w:sz w:val="24"/>
          <w:szCs w:val="24"/>
        </w:rPr>
        <w:t xml:space="preserve">Koperty </w:t>
      </w:r>
      <w:r w:rsidRPr="00BA506A">
        <w:rPr>
          <w:rStyle w:val="ZnakZnak"/>
          <w:rFonts w:ascii="Garamond" w:hAnsi="Garamond"/>
          <w:sz w:val="24"/>
          <w:szCs w:val="24"/>
        </w:rPr>
        <w:t>o</w:t>
      </w:r>
      <w:r>
        <w:rPr>
          <w:rStyle w:val="ZnakZnak"/>
          <w:rFonts w:ascii="Garamond" w:hAnsi="Garamond"/>
          <w:sz w:val="24"/>
          <w:szCs w:val="24"/>
        </w:rPr>
        <w:t>z</w:t>
      </w:r>
      <w:r w:rsidRPr="00BA506A">
        <w:rPr>
          <w:rStyle w:val="ZnakZnak"/>
          <w:rFonts w:ascii="Garamond" w:hAnsi="Garamond"/>
          <w:sz w:val="24"/>
          <w:szCs w:val="24"/>
        </w:rPr>
        <w:t>naczone</w:t>
      </w:r>
      <w:r>
        <w:rPr>
          <w:rStyle w:val="ZnakZnak"/>
          <w:rFonts w:ascii="Garamond" w:hAnsi="Garamond"/>
          <w:i/>
          <w:sz w:val="24"/>
          <w:szCs w:val="24"/>
        </w:rPr>
        <w:t xml:space="preserve"> </w:t>
      </w:r>
      <w:r>
        <w:rPr>
          <w:rStyle w:val="ZnakZnak"/>
          <w:rFonts w:ascii="Garamond" w:hAnsi="Garamond"/>
          <w:sz w:val="24"/>
          <w:szCs w:val="24"/>
        </w:rPr>
        <w:t xml:space="preserve">„ZMIANA” zostaną otwarte przy otwieraniu oferty Wykonawcy, który wprowadził zmiany i po stwierdzeniu poprawności procedury dokonania zmian, zostaną dołączone do oferty. </w:t>
      </w:r>
    </w:p>
    <w:p w:rsidR="00D11833" w:rsidRDefault="00D11833" w:rsidP="00177312">
      <w:pPr>
        <w:pStyle w:val="Tekstpodstawowy"/>
        <w:ind w:left="284" w:hanging="284"/>
        <w:jc w:val="both"/>
        <w:rPr>
          <w:rStyle w:val="ZnakZnak"/>
          <w:rFonts w:ascii="Garamond" w:hAnsi="Garamond"/>
          <w:sz w:val="24"/>
          <w:szCs w:val="24"/>
        </w:rPr>
      </w:pPr>
      <w:r>
        <w:rPr>
          <w:rStyle w:val="ZnakZnak"/>
          <w:rFonts w:ascii="Garamond" w:hAnsi="Garamond"/>
          <w:sz w:val="24"/>
          <w:szCs w:val="24"/>
        </w:rPr>
        <w:t xml:space="preserve">2) Wykonawca nie może wprowadzić zmiany do oferty oraz wycofać jej po upływie terminu składania ofert. </w:t>
      </w:r>
    </w:p>
    <w:p w:rsidR="00D11833" w:rsidRDefault="00D11833" w:rsidP="00177312">
      <w:pPr>
        <w:pStyle w:val="Tekstpodstawowy"/>
        <w:ind w:left="284" w:hanging="284"/>
        <w:jc w:val="both"/>
        <w:rPr>
          <w:rStyle w:val="ZnakZnak"/>
          <w:rFonts w:ascii="Garamond" w:hAnsi="Garamond"/>
          <w:sz w:val="24"/>
          <w:szCs w:val="24"/>
        </w:rPr>
      </w:pPr>
      <w:r>
        <w:rPr>
          <w:rStyle w:val="ZnakZnak"/>
          <w:rFonts w:ascii="Garamond" w:hAnsi="Garamond"/>
          <w:sz w:val="24"/>
          <w:szCs w:val="24"/>
        </w:rPr>
        <w:t xml:space="preserve">3) Oferty </w:t>
      </w:r>
      <w:r w:rsidR="00D51C3B">
        <w:rPr>
          <w:rStyle w:val="ZnakZnak"/>
          <w:rFonts w:ascii="Garamond" w:hAnsi="Garamond"/>
          <w:sz w:val="24"/>
          <w:szCs w:val="24"/>
        </w:rPr>
        <w:t xml:space="preserve">złożone </w:t>
      </w:r>
      <w:r>
        <w:rPr>
          <w:rStyle w:val="ZnakZnak"/>
          <w:rFonts w:ascii="Garamond" w:hAnsi="Garamond"/>
          <w:sz w:val="24"/>
          <w:szCs w:val="24"/>
        </w:rPr>
        <w:t xml:space="preserve">po upływie terminu składania ofert Zamawiający zwraca Wykonawcom niezwłocznie bez otwierania. </w:t>
      </w:r>
    </w:p>
    <w:p w:rsidR="00D11833" w:rsidRDefault="00D11833" w:rsidP="00D11833">
      <w:pPr>
        <w:pStyle w:val="Tekstpodstawowy"/>
        <w:jc w:val="both"/>
        <w:rPr>
          <w:rStyle w:val="ZnakZnak"/>
          <w:rFonts w:ascii="Garamond" w:hAnsi="Garamond"/>
          <w:b/>
          <w:sz w:val="24"/>
          <w:szCs w:val="24"/>
        </w:rPr>
      </w:pPr>
      <w:r>
        <w:rPr>
          <w:rStyle w:val="ZnakZnak"/>
          <w:rFonts w:ascii="Garamond" w:hAnsi="Garamond"/>
          <w:b/>
          <w:sz w:val="24"/>
          <w:szCs w:val="24"/>
        </w:rPr>
        <w:t xml:space="preserve">3. </w:t>
      </w:r>
      <w:r w:rsidRPr="00A96D13">
        <w:rPr>
          <w:rStyle w:val="ZnakZnak"/>
          <w:rFonts w:ascii="Garamond" w:hAnsi="Garamond"/>
          <w:b/>
          <w:sz w:val="24"/>
          <w:szCs w:val="24"/>
        </w:rPr>
        <w:t>Oferty wspólne</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 Wykonawcy występujący wspólnie muszą ustanowić pełnomocnika do reprezentowania ich </w:t>
      </w:r>
      <w:r>
        <w:rPr>
          <w:rStyle w:val="ZnakZnak"/>
          <w:rFonts w:ascii="Garamond" w:hAnsi="Garamond"/>
          <w:sz w:val="24"/>
          <w:szCs w:val="24"/>
        </w:rPr>
        <w:br/>
        <w:t xml:space="preserve">w postępowaniu albo do reprezentowania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 musza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2) Pełnomocnictwo, o którym mowa w pkt. 1) musi znajdować się w ofercie wspólnej Wykonawców.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3) Przed podpisaniem umowy (w przypadku wygrania przetargu) Wykonawcy składający ofertę  wspólną będą mieli obowiązek przedstawić Zamawiającemu umowę konsorcjum, zawierającą co najmniej: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a) zobowiązanie do realizacji wspólnego przedsięwzięcia gospodarczego obejmującego swoim zakresem realizację przedmiotu zamówienia,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b) określenie zakresu poszczególnych stron umowy,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c) czas obowiązywania umowy, który nie może być krótszy, niż okres obejmujący realizację zamówienia oraz czas </w:t>
      </w:r>
      <w:r w:rsidRPr="001E5788">
        <w:rPr>
          <w:rStyle w:val="ZnakZnak"/>
          <w:rFonts w:ascii="Garamond" w:hAnsi="Garamond"/>
          <w:sz w:val="24"/>
          <w:szCs w:val="24"/>
        </w:rPr>
        <w:t xml:space="preserve">trwania rękojmi. </w:t>
      </w:r>
    </w:p>
    <w:p w:rsidR="00D11833" w:rsidRDefault="00D11833" w:rsidP="00D11833">
      <w:pPr>
        <w:pStyle w:val="Tekstpodstawowy"/>
        <w:jc w:val="both"/>
        <w:rPr>
          <w:rStyle w:val="ZnakZnak"/>
          <w:rFonts w:ascii="Garamond" w:hAnsi="Garamond"/>
          <w:sz w:val="24"/>
          <w:szCs w:val="24"/>
        </w:rPr>
      </w:pPr>
    </w:p>
    <w:p w:rsidR="00D11833" w:rsidRPr="002E4D8F" w:rsidRDefault="00D11833" w:rsidP="00950B06">
      <w:pPr>
        <w:numPr>
          <w:ilvl w:val="0"/>
          <w:numId w:val="9"/>
        </w:numPr>
        <w:tabs>
          <w:tab w:val="clear" w:pos="1080"/>
          <w:tab w:val="num" w:pos="426"/>
        </w:tabs>
        <w:suppressAutoHyphens/>
        <w:spacing w:line="240" w:lineRule="auto"/>
        <w:ind w:hanging="1080"/>
        <w:jc w:val="both"/>
        <w:rPr>
          <w:rStyle w:val="ZnakZnak"/>
          <w:rFonts w:ascii="Garamond" w:hAnsi="Garamond"/>
          <w:sz w:val="24"/>
          <w:szCs w:val="24"/>
        </w:rPr>
      </w:pPr>
      <w:r w:rsidRPr="00D13E52">
        <w:rPr>
          <w:rStyle w:val="ZnakZnak"/>
          <w:rFonts w:ascii="Garamond" w:hAnsi="Garamond"/>
          <w:sz w:val="24"/>
          <w:szCs w:val="24"/>
        </w:rPr>
        <w:t>MIEJSCE ORAZ TERMIN SKŁADANIA I OTWARCIA OFERT:</w:t>
      </w:r>
    </w:p>
    <w:p w:rsidR="00D11833" w:rsidRPr="008D0BF4" w:rsidRDefault="00D11833" w:rsidP="00D11833">
      <w:pPr>
        <w:spacing w:line="240" w:lineRule="auto"/>
        <w:ind w:firstLine="426"/>
        <w:jc w:val="both"/>
        <w:rPr>
          <w:rStyle w:val="ZnakZnak"/>
          <w:rFonts w:ascii="Garamond" w:hAnsi="Garamond"/>
          <w:sz w:val="24"/>
          <w:szCs w:val="24"/>
        </w:rPr>
      </w:pPr>
      <w:r w:rsidRPr="008D0BF4">
        <w:rPr>
          <w:rStyle w:val="ZnakZnak"/>
          <w:rFonts w:ascii="Garamond" w:hAnsi="Garamond"/>
          <w:b w:val="0"/>
          <w:sz w:val="24"/>
          <w:szCs w:val="24"/>
        </w:rPr>
        <w:t xml:space="preserve">1. </w:t>
      </w:r>
      <w:r w:rsidRPr="008D0BF4">
        <w:rPr>
          <w:rStyle w:val="ZnakZnak"/>
          <w:rFonts w:ascii="Garamond" w:hAnsi="Garamond"/>
          <w:b w:val="0"/>
          <w:sz w:val="24"/>
          <w:szCs w:val="24"/>
        </w:rPr>
        <w:tab/>
        <w:t>Ofert</w:t>
      </w:r>
      <w:r>
        <w:rPr>
          <w:rStyle w:val="ZnakZnak"/>
          <w:rFonts w:ascii="Garamond" w:hAnsi="Garamond"/>
          <w:b w:val="0"/>
          <w:sz w:val="24"/>
          <w:szCs w:val="24"/>
        </w:rPr>
        <w:t>y</w:t>
      </w:r>
      <w:r w:rsidRPr="008D0BF4">
        <w:rPr>
          <w:rStyle w:val="ZnakZnak"/>
          <w:rFonts w:ascii="Garamond" w:hAnsi="Garamond"/>
          <w:b w:val="0"/>
          <w:sz w:val="24"/>
          <w:szCs w:val="24"/>
        </w:rPr>
        <w:t xml:space="preserve"> należy </w:t>
      </w:r>
      <w:r>
        <w:rPr>
          <w:rStyle w:val="ZnakZnak"/>
          <w:rFonts w:ascii="Garamond" w:hAnsi="Garamond"/>
          <w:b w:val="0"/>
          <w:sz w:val="24"/>
          <w:szCs w:val="24"/>
        </w:rPr>
        <w:t>składać</w:t>
      </w:r>
      <w:r w:rsidRPr="008D0BF4">
        <w:rPr>
          <w:rStyle w:val="ZnakZnak"/>
          <w:rFonts w:ascii="Garamond" w:hAnsi="Garamond"/>
          <w:b w:val="0"/>
          <w:sz w:val="24"/>
          <w:szCs w:val="24"/>
        </w:rPr>
        <w:t xml:space="preserve"> w siedzibie Zamawiającego:</w:t>
      </w:r>
    </w:p>
    <w:p w:rsidR="00D11833" w:rsidRPr="00F20C84" w:rsidRDefault="00D11833" w:rsidP="00D11833">
      <w:pPr>
        <w:spacing w:line="240" w:lineRule="auto"/>
        <w:ind w:firstLine="708"/>
        <w:rPr>
          <w:rFonts w:ascii="Garamond" w:hAnsi="Garamond" w:cs="Arial"/>
          <w:b/>
          <w:szCs w:val="24"/>
        </w:rPr>
      </w:pPr>
      <w:r w:rsidRPr="00F20C84">
        <w:rPr>
          <w:rFonts w:ascii="Garamond" w:hAnsi="Garamond" w:cs="Arial"/>
          <w:b/>
          <w:bCs/>
          <w:szCs w:val="24"/>
        </w:rPr>
        <w:t xml:space="preserve">Urząd Miejski w Giżycku, </w:t>
      </w:r>
      <w:r w:rsidRPr="00F20C84">
        <w:rPr>
          <w:rFonts w:ascii="Garamond" w:hAnsi="Garamond" w:cs="Arial"/>
          <w:b/>
          <w:szCs w:val="24"/>
        </w:rPr>
        <w:t>al. 1 Maja 14, 11-500 Giżycko</w:t>
      </w:r>
    </w:p>
    <w:p w:rsidR="00D11833" w:rsidRPr="008D0BF4" w:rsidRDefault="00D11833" w:rsidP="00D11833">
      <w:pPr>
        <w:spacing w:line="240" w:lineRule="auto"/>
        <w:jc w:val="both"/>
        <w:rPr>
          <w:rStyle w:val="ZnakZnak"/>
          <w:rFonts w:ascii="Garamond" w:hAnsi="Garamond"/>
          <w:b w:val="0"/>
          <w:sz w:val="24"/>
          <w:szCs w:val="24"/>
        </w:rPr>
      </w:pPr>
      <w:r w:rsidRPr="008D0BF4">
        <w:rPr>
          <w:rStyle w:val="ZnakZnak"/>
          <w:rFonts w:ascii="Garamond" w:hAnsi="Garamond"/>
          <w:b w:val="0"/>
          <w:sz w:val="24"/>
          <w:szCs w:val="24"/>
        </w:rPr>
        <w:tab/>
        <w:t>pokój nr 104 - Sekretariat</w:t>
      </w:r>
    </w:p>
    <w:p w:rsidR="00D11833" w:rsidRPr="00B723C1" w:rsidRDefault="00D11833" w:rsidP="00D11833">
      <w:pPr>
        <w:spacing w:line="240" w:lineRule="auto"/>
        <w:jc w:val="both"/>
        <w:rPr>
          <w:rStyle w:val="ZnakZnak"/>
          <w:rFonts w:ascii="Garamond" w:hAnsi="Garamond"/>
          <w:b w:val="0"/>
          <w:sz w:val="24"/>
          <w:szCs w:val="24"/>
        </w:rPr>
      </w:pPr>
      <w:r w:rsidRPr="00B723C1">
        <w:rPr>
          <w:rStyle w:val="ZnakZnak"/>
          <w:rFonts w:ascii="Garamond" w:hAnsi="Garamond"/>
          <w:b w:val="0"/>
          <w:sz w:val="24"/>
          <w:szCs w:val="24"/>
        </w:rPr>
        <w:tab/>
        <w:t xml:space="preserve">do dnia </w:t>
      </w:r>
      <w:r w:rsidR="00B723C1" w:rsidRPr="00B723C1">
        <w:rPr>
          <w:rStyle w:val="ZnakZnak"/>
          <w:rFonts w:ascii="Garamond" w:hAnsi="Garamond"/>
          <w:sz w:val="24"/>
          <w:szCs w:val="24"/>
        </w:rPr>
        <w:t>30.03.2015 r.</w:t>
      </w:r>
      <w:r w:rsidRPr="00B723C1">
        <w:rPr>
          <w:rStyle w:val="ZnakZnak"/>
          <w:rFonts w:ascii="Garamond" w:hAnsi="Garamond"/>
          <w:sz w:val="24"/>
          <w:szCs w:val="24"/>
        </w:rPr>
        <w:t xml:space="preserve"> roku do godz. 1</w:t>
      </w:r>
      <w:r w:rsidR="00BB16ED" w:rsidRPr="00B723C1">
        <w:rPr>
          <w:rStyle w:val="ZnakZnak"/>
          <w:rFonts w:ascii="Garamond" w:hAnsi="Garamond"/>
          <w:sz w:val="24"/>
          <w:szCs w:val="24"/>
        </w:rPr>
        <w:t>2</w:t>
      </w:r>
      <w:r w:rsidRPr="00B723C1">
        <w:rPr>
          <w:rStyle w:val="ZnakZnak"/>
          <w:rFonts w:ascii="Garamond" w:hAnsi="Garamond"/>
          <w:sz w:val="24"/>
          <w:szCs w:val="24"/>
        </w:rPr>
        <w:t>.00</w:t>
      </w:r>
    </w:p>
    <w:p w:rsidR="00D11833" w:rsidRPr="008D0BF4" w:rsidRDefault="00D11833" w:rsidP="00D11833">
      <w:pPr>
        <w:spacing w:line="240" w:lineRule="auto"/>
        <w:ind w:firstLine="426"/>
        <w:jc w:val="both"/>
        <w:rPr>
          <w:rStyle w:val="ZnakZnak"/>
          <w:rFonts w:ascii="Garamond" w:hAnsi="Garamond"/>
          <w:sz w:val="24"/>
          <w:szCs w:val="24"/>
        </w:rPr>
      </w:pPr>
      <w:r w:rsidRPr="008D0BF4">
        <w:rPr>
          <w:rStyle w:val="ZnakZnak"/>
          <w:rFonts w:ascii="Garamond" w:hAnsi="Garamond"/>
          <w:b w:val="0"/>
          <w:sz w:val="24"/>
          <w:szCs w:val="24"/>
        </w:rPr>
        <w:t xml:space="preserve">2. </w:t>
      </w:r>
      <w:r w:rsidRPr="008D0BF4">
        <w:rPr>
          <w:rStyle w:val="ZnakZnak"/>
          <w:rFonts w:ascii="Garamond" w:hAnsi="Garamond"/>
          <w:b w:val="0"/>
          <w:sz w:val="24"/>
          <w:szCs w:val="24"/>
        </w:rPr>
        <w:tab/>
        <w:t>Miejsce otwarcia ofert: w siedzibie Zamawiającego</w:t>
      </w:r>
    </w:p>
    <w:p w:rsidR="00D11833" w:rsidRPr="00F20C84" w:rsidRDefault="00D11833" w:rsidP="00D11833">
      <w:pPr>
        <w:spacing w:line="240" w:lineRule="auto"/>
        <w:ind w:firstLine="708"/>
        <w:rPr>
          <w:rFonts w:ascii="Garamond" w:hAnsi="Garamond" w:cs="Arial"/>
          <w:b/>
          <w:szCs w:val="24"/>
        </w:rPr>
      </w:pPr>
      <w:r w:rsidRPr="00F20C84">
        <w:rPr>
          <w:rFonts w:ascii="Garamond" w:hAnsi="Garamond" w:cs="Arial"/>
          <w:b/>
          <w:bCs/>
          <w:szCs w:val="24"/>
        </w:rPr>
        <w:t xml:space="preserve">Urząd Miejski w Giżycku, </w:t>
      </w:r>
      <w:r w:rsidRPr="00F20C84">
        <w:rPr>
          <w:rFonts w:ascii="Garamond" w:hAnsi="Garamond" w:cs="Arial"/>
          <w:b/>
          <w:szCs w:val="24"/>
        </w:rPr>
        <w:t>al. 1 Maja 14, 11-500 Giżycko</w:t>
      </w:r>
    </w:p>
    <w:p w:rsidR="00D11833" w:rsidRPr="008D0BF4" w:rsidRDefault="00D11833" w:rsidP="00D11833">
      <w:pPr>
        <w:spacing w:line="240" w:lineRule="auto"/>
        <w:jc w:val="both"/>
        <w:rPr>
          <w:rStyle w:val="ZnakZnak"/>
          <w:rFonts w:ascii="Garamond" w:hAnsi="Garamond"/>
          <w:b w:val="0"/>
          <w:sz w:val="24"/>
          <w:szCs w:val="24"/>
        </w:rPr>
      </w:pPr>
      <w:r w:rsidRPr="008D0BF4">
        <w:rPr>
          <w:rStyle w:val="ZnakZnak"/>
          <w:rFonts w:ascii="Garamond" w:hAnsi="Garamond"/>
          <w:b w:val="0"/>
          <w:sz w:val="24"/>
          <w:szCs w:val="24"/>
        </w:rPr>
        <w:tab/>
        <w:t>pokój nr 106 – Sekretarz Miasta</w:t>
      </w:r>
    </w:p>
    <w:p w:rsidR="00D11833" w:rsidRPr="00B723C1" w:rsidRDefault="00D11833" w:rsidP="00D11833">
      <w:pPr>
        <w:spacing w:line="240" w:lineRule="auto"/>
        <w:jc w:val="both"/>
        <w:rPr>
          <w:rStyle w:val="ZnakZnak"/>
          <w:rFonts w:ascii="Garamond" w:hAnsi="Garamond"/>
          <w:sz w:val="24"/>
          <w:szCs w:val="24"/>
        </w:rPr>
      </w:pPr>
      <w:r w:rsidRPr="00B723C1">
        <w:rPr>
          <w:rStyle w:val="ZnakZnak"/>
          <w:rFonts w:ascii="Garamond" w:hAnsi="Garamond"/>
          <w:b w:val="0"/>
          <w:sz w:val="24"/>
          <w:szCs w:val="24"/>
        </w:rPr>
        <w:tab/>
        <w:t xml:space="preserve">dnia </w:t>
      </w:r>
      <w:r w:rsidR="00B723C1" w:rsidRPr="00B723C1">
        <w:rPr>
          <w:rStyle w:val="ZnakZnak"/>
          <w:rFonts w:ascii="Garamond" w:hAnsi="Garamond"/>
          <w:sz w:val="24"/>
          <w:szCs w:val="24"/>
        </w:rPr>
        <w:t>30.03.2015 r.</w:t>
      </w:r>
      <w:r w:rsidRPr="00B723C1">
        <w:rPr>
          <w:rStyle w:val="ZnakZnak"/>
          <w:rFonts w:ascii="Garamond" w:hAnsi="Garamond"/>
          <w:sz w:val="24"/>
          <w:szCs w:val="24"/>
        </w:rPr>
        <w:t xml:space="preserve"> roku o godz. 1</w:t>
      </w:r>
      <w:r w:rsidR="00BB16ED" w:rsidRPr="00B723C1">
        <w:rPr>
          <w:rStyle w:val="ZnakZnak"/>
          <w:rFonts w:ascii="Garamond" w:hAnsi="Garamond"/>
          <w:sz w:val="24"/>
          <w:szCs w:val="24"/>
        </w:rPr>
        <w:t>2</w:t>
      </w:r>
      <w:r w:rsidRPr="00B723C1">
        <w:rPr>
          <w:rStyle w:val="ZnakZnak"/>
          <w:rFonts w:ascii="Garamond" w:hAnsi="Garamond"/>
          <w:sz w:val="24"/>
          <w:szCs w:val="24"/>
        </w:rPr>
        <w:t xml:space="preserve">.10. </w:t>
      </w:r>
    </w:p>
    <w:p w:rsidR="00D11833" w:rsidRPr="008D0BF4"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       3. Oferta złożona po terminie zostanie zwrócona niezwłocznie Wykonawcy bez otwierania </w:t>
      </w:r>
    </w:p>
    <w:p w:rsidR="00D11833" w:rsidRPr="008D0BF4" w:rsidRDefault="00D11833" w:rsidP="00D11833">
      <w:pPr>
        <w:spacing w:line="240" w:lineRule="auto"/>
        <w:ind w:firstLine="426"/>
        <w:jc w:val="both"/>
        <w:rPr>
          <w:rStyle w:val="ZnakZnak"/>
          <w:rFonts w:ascii="Garamond" w:hAnsi="Garamond"/>
          <w:b w:val="0"/>
          <w:sz w:val="24"/>
          <w:szCs w:val="24"/>
        </w:rPr>
      </w:pPr>
      <w:r>
        <w:rPr>
          <w:rStyle w:val="ZnakZnak"/>
          <w:rFonts w:ascii="Garamond" w:hAnsi="Garamond"/>
          <w:b w:val="0"/>
          <w:sz w:val="24"/>
          <w:szCs w:val="24"/>
        </w:rPr>
        <w:t>4</w:t>
      </w:r>
      <w:r w:rsidRPr="008D0BF4">
        <w:rPr>
          <w:rStyle w:val="ZnakZnak"/>
          <w:rFonts w:ascii="Garamond" w:hAnsi="Garamond"/>
          <w:b w:val="0"/>
          <w:sz w:val="24"/>
          <w:szCs w:val="24"/>
        </w:rPr>
        <w:t xml:space="preserve">. </w:t>
      </w:r>
      <w:r w:rsidRPr="008D0BF4">
        <w:rPr>
          <w:rStyle w:val="ZnakZnak"/>
          <w:rFonts w:ascii="Garamond" w:hAnsi="Garamond"/>
          <w:b w:val="0"/>
          <w:sz w:val="24"/>
          <w:szCs w:val="24"/>
        </w:rPr>
        <w:tab/>
        <w:t>Sesja otwarcia ofert:</w:t>
      </w:r>
    </w:p>
    <w:p w:rsidR="00D11833" w:rsidRPr="008D0BF4" w:rsidRDefault="00D11833" w:rsidP="008E449E">
      <w:pPr>
        <w:tabs>
          <w:tab w:val="left" w:pos="993"/>
        </w:tabs>
        <w:spacing w:line="240" w:lineRule="auto"/>
        <w:ind w:left="709"/>
        <w:jc w:val="both"/>
        <w:rPr>
          <w:rStyle w:val="ZnakZnak"/>
          <w:rFonts w:ascii="Garamond" w:hAnsi="Garamond"/>
          <w:sz w:val="24"/>
          <w:szCs w:val="24"/>
        </w:rPr>
      </w:pPr>
      <w:r w:rsidRPr="008D0BF4">
        <w:rPr>
          <w:rStyle w:val="ZnakZnak"/>
          <w:rFonts w:ascii="Garamond" w:hAnsi="Garamond"/>
          <w:b w:val="0"/>
          <w:sz w:val="24"/>
          <w:szCs w:val="24"/>
        </w:rPr>
        <w:t xml:space="preserve"> </w:t>
      </w:r>
      <w:r>
        <w:rPr>
          <w:rStyle w:val="ZnakZnak"/>
          <w:rFonts w:ascii="Garamond" w:hAnsi="Garamond"/>
          <w:b w:val="0"/>
          <w:sz w:val="24"/>
          <w:szCs w:val="24"/>
        </w:rPr>
        <w:t>-</w:t>
      </w:r>
      <w:r w:rsidRPr="008D0BF4">
        <w:rPr>
          <w:rStyle w:val="ZnakZnak"/>
          <w:rFonts w:ascii="Garamond" w:hAnsi="Garamond"/>
          <w:b w:val="0"/>
          <w:sz w:val="24"/>
          <w:szCs w:val="24"/>
        </w:rPr>
        <w:tab/>
      </w:r>
      <w:r>
        <w:rPr>
          <w:rStyle w:val="ZnakZnak"/>
          <w:rFonts w:ascii="Garamond" w:hAnsi="Garamond"/>
          <w:b w:val="0"/>
          <w:sz w:val="24"/>
          <w:szCs w:val="24"/>
        </w:rPr>
        <w:t>b</w:t>
      </w:r>
      <w:r w:rsidRPr="008D0BF4">
        <w:rPr>
          <w:rStyle w:val="ZnakZnak"/>
          <w:rFonts w:ascii="Garamond" w:hAnsi="Garamond"/>
          <w:b w:val="0"/>
          <w:sz w:val="24"/>
          <w:szCs w:val="24"/>
        </w:rPr>
        <w:t xml:space="preserve">ezpośrednio przed otwarciem ofert Zamawiający </w:t>
      </w:r>
      <w:r>
        <w:rPr>
          <w:rStyle w:val="ZnakZnak"/>
          <w:rFonts w:ascii="Garamond" w:hAnsi="Garamond"/>
          <w:b w:val="0"/>
          <w:sz w:val="24"/>
          <w:szCs w:val="24"/>
        </w:rPr>
        <w:t xml:space="preserve">poda kwotę </w:t>
      </w:r>
      <w:r w:rsidRPr="008D0BF4">
        <w:rPr>
          <w:rStyle w:val="ZnakZnak"/>
          <w:rFonts w:ascii="Garamond" w:hAnsi="Garamond"/>
          <w:b w:val="0"/>
          <w:sz w:val="24"/>
          <w:szCs w:val="24"/>
        </w:rPr>
        <w:t>jaką zamierz</w:t>
      </w:r>
      <w:r>
        <w:rPr>
          <w:rStyle w:val="ZnakZnak"/>
          <w:rFonts w:ascii="Garamond" w:hAnsi="Garamond"/>
          <w:b w:val="0"/>
          <w:sz w:val="24"/>
          <w:szCs w:val="24"/>
        </w:rPr>
        <w:t xml:space="preserve">a przeznaczyć na sfinansowanie </w:t>
      </w:r>
      <w:r w:rsidRPr="008D0BF4">
        <w:rPr>
          <w:rStyle w:val="ZnakZnak"/>
          <w:rFonts w:ascii="Garamond" w:hAnsi="Garamond"/>
          <w:b w:val="0"/>
          <w:sz w:val="24"/>
          <w:szCs w:val="24"/>
        </w:rPr>
        <w:t xml:space="preserve">zamówienia. </w:t>
      </w:r>
    </w:p>
    <w:p w:rsidR="00D11833" w:rsidRPr="008D0BF4" w:rsidRDefault="00D11833" w:rsidP="008E449E">
      <w:pPr>
        <w:spacing w:line="240" w:lineRule="auto"/>
        <w:ind w:left="709"/>
        <w:jc w:val="both"/>
        <w:rPr>
          <w:rStyle w:val="ZnakZnak"/>
          <w:rFonts w:ascii="Garamond" w:hAnsi="Garamond"/>
          <w:sz w:val="24"/>
          <w:szCs w:val="24"/>
        </w:rPr>
      </w:pPr>
    </w:p>
    <w:p w:rsidR="00D11833" w:rsidRPr="008D0BF4" w:rsidRDefault="00D11833" w:rsidP="008E449E">
      <w:pPr>
        <w:spacing w:line="240" w:lineRule="auto"/>
        <w:ind w:left="709"/>
        <w:jc w:val="both"/>
        <w:rPr>
          <w:rStyle w:val="ZnakZnak"/>
          <w:rFonts w:ascii="Garamond" w:hAnsi="Garamond"/>
          <w:sz w:val="24"/>
          <w:szCs w:val="24"/>
        </w:rPr>
      </w:pPr>
      <w:r w:rsidRPr="008D0BF4">
        <w:rPr>
          <w:rStyle w:val="ZnakZnak"/>
          <w:rFonts w:ascii="Garamond" w:hAnsi="Garamond"/>
          <w:sz w:val="24"/>
          <w:szCs w:val="24"/>
        </w:rPr>
        <w:t>Otwarcie ofert odbędzie się w następującej kolejności:</w:t>
      </w:r>
    </w:p>
    <w:p w:rsidR="00D11833" w:rsidRPr="008D0BF4" w:rsidRDefault="00D11833" w:rsidP="008E449E">
      <w:pPr>
        <w:numPr>
          <w:ilvl w:val="0"/>
          <w:numId w:val="6"/>
        </w:numPr>
        <w:tabs>
          <w:tab w:val="left" w:pos="720"/>
          <w:tab w:val="left" w:pos="993"/>
        </w:tabs>
        <w:suppressAutoHyphens/>
        <w:spacing w:line="240" w:lineRule="auto"/>
        <w:ind w:left="709" w:firstLine="0"/>
        <w:jc w:val="both"/>
        <w:rPr>
          <w:rStyle w:val="ZnakZnak"/>
          <w:rFonts w:ascii="Garamond" w:hAnsi="Garamond"/>
          <w:sz w:val="24"/>
          <w:szCs w:val="24"/>
        </w:rPr>
      </w:pPr>
      <w:r w:rsidRPr="008D0BF4">
        <w:rPr>
          <w:rStyle w:val="ZnakZnak"/>
          <w:rFonts w:ascii="Garamond" w:hAnsi="Garamond"/>
          <w:sz w:val="24"/>
          <w:szCs w:val="24"/>
        </w:rPr>
        <w:t>oferty z napisem „ZMIANA OFERTY”</w:t>
      </w:r>
    </w:p>
    <w:p w:rsidR="00D11833" w:rsidRPr="008D0BF4" w:rsidRDefault="00D11833" w:rsidP="008E449E">
      <w:pPr>
        <w:numPr>
          <w:ilvl w:val="0"/>
          <w:numId w:val="6"/>
        </w:numPr>
        <w:tabs>
          <w:tab w:val="left" w:pos="720"/>
          <w:tab w:val="left" w:pos="993"/>
        </w:tabs>
        <w:suppressAutoHyphens/>
        <w:spacing w:line="240" w:lineRule="auto"/>
        <w:ind w:left="709" w:firstLine="0"/>
        <w:jc w:val="both"/>
        <w:rPr>
          <w:rStyle w:val="ZnakZnak"/>
          <w:rFonts w:ascii="Garamond" w:hAnsi="Garamond"/>
          <w:b w:val="0"/>
          <w:sz w:val="24"/>
          <w:szCs w:val="24"/>
        </w:rPr>
      </w:pPr>
      <w:r w:rsidRPr="008D0BF4">
        <w:rPr>
          <w:rStyle w:val="ZnakZnak"/>
          <w:rFonts w:ascii="Garamond" w:hAnsi="Garamond"/>
          <w:sz w:val="24"/>
          <w:szCs w:val="24"/>
        </w:rPr>
        <w:t>pozostałe oferty wg kolejności złożenia</w:t>
      </w:r>
    </w:p>
    <w:p w:rsidR="00D11833" w:rsidRPr="008D0BF4" w:rsidRDefault="00D11833" w:rsidP="008E449E">
      <w:pPr>
        <w:numPr>
          <w:ilvl w:val="0"/>
          <w:numId w:val="6"/>
        </w:numPr>
        <w:tabs>
          <w:tab w:val="left" w:pos="720"/>
          <w:tab w:val="left" w:pos="993"/>
        </w:tabs>
        <w:suppressAutoHyphens/>
        <w:spacing w:line="240" w:lineRule="auto"/>
        <w:ind w:left="709" w:firstLine="0"/>
        <w:jc w:val="both"/>
        <w:rPr>
          <w:rStyle w:val="ZnakZnak"/>
          <w:rFonts w:ascii="Garamond" w:hAnsi="Garamond"/>
          <w:sz w:val="24"/>
          <w:szCs w:val="24"/>
        </w:rPr>
      </w:pPr>
      <w:r w:rsidRPr="008D0BF4">
        <w:rPr>
          <w:rStyle w:val="ZnakZnak"/>
          <w:rFonts w:ascii="Garamond" w:hAnsi="Garamond"/>
          <w:sz w:val="24"/>
          <w:szCs w:val="24"/>
        </w:rPr>
        <w:t>oferty z napisem „WYCOFANIE OFERTY” nie będą otwierane.</w:t>
      </w:r>
    </w:p>
    <w:p w:rsidR="00D11833" w:rsidRDefault="00D11833" w:rsidP="008E449E">
      <w:pPr>
        <w:tabs>
          <w:tab w:val="left" w:pos="993"/>
        </w:tabs>
        <w:spacing w:line="240" w:lineRule="auto"/>
        <w:ind w:left="709"/>
        <w:jc w:val="both"/>
        <w:rPr>
          <w:rStyle w:val="ZnakZnak"/>
          <w:rFonts w:ascii="Garamond" w:hAnsi="Garamond"/>
          <w:b w:val="0"/>
          <w:sz w:val="24"/>
          <w:szCs w:val="24"/>
        </w:rPr>
      </w:pPr>
      <w:r>
        <w:rPr>
          <w:rStyle w:val="ZnakZnak"/>
          <w:rFonts w:ascii="Garamond" w:hAnsi="Garamond"/>
          <w:b w:val="0"/>
          <w:sz w:val="24"/>
          <w:szCs w:val="24"/>
        </w:rPr>
        <w:t>-</w:t>
      </w:r>
      <w:r w:rsidRPr="008D0BF4">
        <w:rPr>
          <w:rStyle w:val="ZnakZnak"/>
          <w:rFonts w:ascii="Garamond" w:hAnsi="Garamond"/>
          <w:b w:val="0"/>
          <w:sz w:val="24"/>
          <w:szCs w:val="24"/>
        </w:rPr>
        <w:t xml:space="preserve"> </w:t>
      </w:r>
      <w:r w:rsidRPr="008D0BF4">
        <w:rPr>
          <w:rStyle w:val="ZnakZnak"/>
          <w:rFonts w:ascii="Garamond" w:hAnsi="Garamond"/>
          <w:b w:val="0"/>
          <w:sz w:val="24"/>
          <w:szCs w:val="24"/>
        </w:rPr>
        <w:tab/>
      </w:r>
      <w:r>
        <w:rPr>
          <w:rStyle w:val="ZnakZnak"/>
          <w:rFonts w:ascii="Garamond" w:hAnsi="Garamond"/>
          <w:b w:val="0"/>
          <w:sz w:val="24"/>
          <w:szCs w:val="24"/>
        </w:rPr>
        <w:t>p</w:t>
      </w:r>
      <w:r w:rsidRPr="008D0BF4">
        <w:rPr>
          <w:rStyle w:val="ZnakZnak"/>
          <w:rFonts w:ascii="Garamond" w:hAnsi="Garamond"/>
          <w:b w:val="0"/>
          <w:sz w:val="24"/>
          <w:szCs w:val="24"/>
        </w:rPr>
        <w:t xml:space="preserve">o otwarciu ofert przekazane zostaną następujące informacje: nazwa (firma) oraz adres Wykonawcy, którego oferta jest otwierana, cena, termin wykonania zamówienia oraz </w:t>
      </w:r>
      <w:r w:rsidR="00044FC3">
        <w:rPr>
          <w:rStyle w:val="ZnakZnak"/>
          <w:rFonts w:ascii="Garamond" w:hAnsi="Garamond"/>
          <w:b w:val="0"/>
          <w:sz w:val="24"/>
          <w:szCs w:val="24"/>
        </w:rPr>
        <w:t>okres rękojmi</w:t>
      </w:r>
      <w:r>
        <w:rPr>
          <w:rStyle w:val="ZnakZnak"/>
          <w:rFonts w:ascii="Garamond" w:hAnsi="Garamond"/>
          <w:b w:val="0"/>
          <w:sz w:val="24"/>
          <w:szCs w:val="24"/>
        </w:rPr>
        <w:t xml:space="preserve"> </w:t>
      </w:r>
      <w:r w:rsidRPr="00194211">
        <w:rPr>
          <w:rStyle w:val="ZnakZnak"/>
          <w:rFonts w:ascii="Garamond" w:hAnsi="Garamond"/>
          <w:b w:val="0"/>
          <w:sz w:val="24"/>
          <w:szCs w:val="24"/>
        </w:rPr>
        <w:t>i</w:t>
      </w:r>
      <w:r w:rsidRPr="008D0BF4">
        <w:rPr>
          <w:rStyle w:val="ZnakZnak"/>
          <w:rFonts w:ascii="Garamond" w:hAnsi="Garamond"/>
          <w:b w:val="0"/>
          <w:sz w:val="24"/>
          <w:szCs w:val="24"/>
        </w:rPr>
        <w:t xml:space="preserve"> warunki płatności zawarte w ofercie. W przypadku, gdy wykonawca nie jest obecny przy otwieraniu ofert, na jeg</w:t>
      </w:r>
      <w:r>
        <w:rPr>
          <w:rStyle w:val="ZnakZnak"/>
          <w:rFonts w:ascii="Garamond" w:hAnsi="Garamond"/>
          <w:b w:val="0"/>
          <w:sz w:val="24"/>
          <w:szCs w:val="24"/>
        </w:rPr>
        <w:t xml:space="preserve">o wniosek, Zamawiający prześle </w:t>
      </w:r>
      <w:r w:rsidRPr="008D0BF4">
        <w:rPr>
          <w:rStyle w:val="ZnakZnak"/>
          <w:rFonts w:ascii="Garamond" w:hAnsi="Garamond"/>
          <w:b w:val="0"/>
          <w:sz w:val="24"/>
          <w:szCs w:val="24"/>
        </w:rPr>
        <w:t xml:space="preserve">mu informacje, które zostały </w:t>
      </w:r>
      <w:r>
        <w:rPr>
          <w:rStyle w:val="ZnakZnak"/>
          <w:rFonts w:ascii="Garamond" w:hAnsi="Garamond"/>
          <w:b w:val="0"/>
          <w:sz w:val="24"/>
          <w:szCs w:val="24"/>
        </w:rPr>
        <w:t>o</w:t>
      </w:r>
      <w:r w:rsidRPr="008D0BF4">
        <w:rPr>
          <w:rStyle w:val="ZnakZnak"/>
          <w:rFonts w:ascii="Garamond" w:hAnsi="Garamond"/>
          <w:b w:val="0"/>
          <w:sz w:val="24"/>
          <w:szCs w:val="24"/>
        </w:rPr>
        <w:t>głoszone na sesji otwarcia ofert.</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5. Zamawiający dokona badania ofert. Oferty, które nie będą spełniać wymogów specyfikacji istotnych warunków zamówienia oraz naruszą zasady ustawy zostaną przez Zamawiającego odrzucone. Odrzucenie oferty nastąpi zgodnie z przepisami art. 89 ust. 1 ustawy Pzp. </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6. W toku dokonywania oceny złożonych ofert Zamawiający może żądać udzielenia przez Wykonawców wyjaśnień dotyczących treści złożonych przez nich ofert. </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7. Niedopuszczalne jest prowadzenie negocjacji między Zamawiającym a Wykonawcą dotyczących złożonej oferty. </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8. Jeżeli cena oferty wydaje się rażąco niska w stosunku do przedmiotu zamówienia i budzi wątpliwości Zamawiającego co do możliwości wykonania przedmiotu zamówienia zgodnie </w:t>
      </w:r>
      <w:r>
        <w:rPr>
          <w:rStyle w:val="ZnakZnak"/>
          <w:rFonts w:ascii="Garamond" w:hAnsi="Garamond"/>
          <w:b w:val="0"/>
          <w:sz w:val="24"/>
          <w:szCs w:val="24"/>
        </w:rPr>
        <w:br/>
        <w:t xml:space="preserve">z wymaganiami określonymi przez Zamawiającego lub wynikającymi z odrębnych przepisów, </w:t>
      </w:r>
      <w:r>
        <w:rPr>
          <w:rStyle w:val="ZnakZnak"/>
          <w:rFonts w:ascii="Garamond" w:hAnsi="Garamond"/>
          <w:b w:val="0"/>
          <w:sz w:val="24"/>
          <w:szCs w:val="24"/>
        </w:rPr>
        <w:br/>
        <w:t xml:space="preserve">w szczególności jest niższa o 30% od wartości zamówienia lub średniej arytmetycznej cen wszystkich złożonych ofert, Zamawiający zwraca się o udzielenie wyjaśnień, w tym złożenie dowodów, dotyczących elementów oferty mających wpływ na wysokość cen (art. 90). </w:t>
      </w:r>
    </w:p>
    <w:p w:rsidR="00D11833" w:rsidRDefault="00D11833" w:rsidP="00D11833">
      <w:pPr>
        <w:spacing w:line="240" w:lineRule="auto"/>
        <w:ind w:firstLine="425"/>
        <w:jc w:val="both"/>
        <w:rPr>
          <w:rStyle w:val="ZnakZnak"/>
          <w:rFonts w:ascii="Garamond" w:hAnsi="Garamond"/>
          <w:b w:val="0"/>
          <w:sz w:val="24"/>
          <w:szCs w:val="24"/>
        </w:rPr>
      </w:pPr>
      <w:r>
        <w:rPr>
          <w:rStyle w:val="ZnakZnak"/>
          <w:rFonts w:ascii="Garamond" w:hAnsi="Garamond"/>
          <w:b w:val="0"/>
          <w:sz w:val="24"/>
          <w:szCs w:val="24"/>
        </w:rPr>
        <w:t xml:space="preserve">9. Poprawienie omyłek nastąpi w sposób określony w art. 87 ust. 2 ustawy Pzp. </w:t>
      </w:r>
    </w:p>
    <w:p w:rsidR="00D11833" w:rsidRPr="00F20C84" w:rsidRDefault="00D11833" w:rsidP="00D11833">
      <w:pPr>
        <w:spacing w:line="240" w:lineRule="auto"/>
        <w:ind w:firstLine="425"/>
        <w:jc w:val="both"/>
        <w:rPr>
          <w:rFonts w:ascii="Garamond" w:hAnsi="Garamond"/>
          <w:szCs w:val="24"/>
        </w:rPr>
      </w:pPr>
    </w:p>
    <w:p w:rsidR="00D11833" w:rsidRPr="002E4D8F" w:rsidRDefault="00D11833" w:rsidP="00950B06">
      <w:pPr>
        <w:numPr>
          <w:ilvl w:val="0"/>
          <w:numId w:val="9"/>
        </w:numPr>
        <w:tabs>
          <w:tab w:val="clear" w:pos="1080"/>
          <w:tab w:val="num" w:pos="567"/>
        </w:tabs>
        <w:suppressAutoHyphens/>
        <w:spacing w:after="120" w:line="240" w:lineRule="auto"/>
        <w:ind w:left="709" w:hanging="709"/>
        <w:jc w:val="both"/>
        <w:rPr>
          <w:rStyle w:val="ZnakZnak"/>
          <w:rFonts w:ascii="Garamond" w:hAnsi="Garamond"/>
          <w:sz w:val="24"/>
          <w:szCs w:val="24"/>
        </w:rPr>
      </w:pPr>
      <w:r w:rsidRPr="00D13E52">
        <w:rPr>
          <w:rStyle w:val="ZnakZnak"/>
          <w:rFonts w:ascii="Garamond" w:hAnsi="Garamond"/>
          <w:sz w:val="24"/>
          <w:szCs w:val="24"/>
        </w:rPr>
        <w:t>OPIS SPOSOBU OBLICZENIA CENY:</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 Rozliczenia między Zamawiającym a Wykonawcą prowadzone będą w PLN.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2. Wykonawca określi cenę za wszystkie elementy zamówienia, niezbędne do zrealizowania zamówienia.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3. Cena ofertowa jest ceną ryczałtową (zawierającą obowiązujący podatek VAT i niezmienną do zakończenia realizacji zadania) zgodnie z ustawą z dnia 23 kwietnia 1964 roku Kodeks cywilny (Dz. U. nr 16 poz. 93 z późniejszymi zmianami) ten rodzaj wynagrodzenia określa art. 632 KC.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4. Cena ofertowa musi zawierać wszelkie koszty niezbędne do zrealizowania pełnego zakresu przedmiotu zamówienia, wynikające wprost ze specyfikacji istotnych warunków zamówienia wraz z załącznikami, jak również w dokumentacji tej nie ujęte, a bez których nie można wykonać zamówienia zapewniającego prawidłowe wykonanie </w:t>
      </w:r>
      <w:r w:rsidR="0021466F">
        <w:rPr>
          <w:rStyle w:val="ZnakZnak"/>
          <w:rFonts w:ascii="Garamond" w:hAnsi="Garamond"/>
          <w:b w:val="0"/>
          <w:sz w:val="24"/>
          <w:szCs w:val="24"/>
        </w:rPr>
        <w:t xml:space="preserve">przedmiotu zamówienia. Będą to </w:t>
      </w:r>
      <w:r>
        <w:rPr>
          <w:rStyle w:val="ZnakZnak"/>
          <w:rFonts w:ascii="Garamond" w:hAnsi="Garamond"/>
          <w:b w:val="0"/>
          <w:sz w:val="24"/>
          <w:szCs w:val="24"/>
        </w:rPr>
        <w:t xml:space="preserve">w szczególności koszty, które musi zawierać cena oferty: </w:t>
      </w:r>
    </w:p>
    <w:p w:rsidR="00D11833" w:rsidRDefault="00044FC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 serwisu w okresie rękojmi, </w:t>
      </w:r>
      <w:r w:rsidR="00D11833">
        <w:rPr>
          <w:rStyle w:val="ZnakZnak"/>
          <w:rFonts w:ascii="Garamond" w:hAnsi="Garamond"/>
          <w:b w:val="0"/>
          <w:sz w:val="24"/>
          <w:szCs w:val="24"/>
        </w:rPr>
        <w:t xml:space="preserve"> transportu, instruktażu</w:t>
      </w:r>
      <w:r>
        <w:rPr>
          <w:rStyle w:val="ZnakZnak"/>
          <w:rFonts w:ascii="Garamond" w:hAnsi="Garamond"/>
          <w:b w:val="0"/>
          <w:sz w:val="24"/>
          <w:szCs w:val="24"/>
        </w:rPr>
        <w:t xml:space="preserve"> pracowników Zamawiającego</w:t>
      </w:r>
      <w:r w:rsidR="00D11833">
        <w:rPr>
          <w:rStyle w:val="ZnakZnak"/>
          <w:rFonts w:ascii="Garamond" w:hAnsi="Garamond"/>
          <w:b w:val="0"/>
          <w:sz w:val="24"/>
          <w:szCs w:val="24"/>
        </w:rPr>
        <w:t>, dostawy</w:t>
      </w:r>
      <w:r>
        <w:rPr>
          <w:rStyle w:val="ZnakZnak"/>
          <w:rFonts w:ascii="Garamond" w:hAnsi="Garamond"/>
          <w:b w:val="0"/>
          <w:sz w:val="24"/>
          <w:szCs w:val="24"/>
        </w:rPr>
        <w:t xml:space="preserve"> i </w:t>
      </w:r>
      <w:r w:rsidR="00D11833">
        <w:rPr>
          <w:rStyle w:val="ZnakZnak"/>
          <w:rFonts w:ascii="Garamond" w:hAnsi="Garamond"/>
          <w:b w:val="0"/>
          <w:sz w:val="24"/>
          <w:szCs w:val="24"/>
        </w:rPr>
        <w:t xml:space="preserve"> </w:t>
      </w:r>
      <w:r>
        <w:rPr>
          <w:rStyle w:val="ZnakZnak"/>
          <w:rFonts w:ascii="Garamond" w:hAnsi="Garamond"/>
          <w:b w:val="0"/>
          <w:sz w:val="24"/>
          <w:szCs w:val="24"/>
        </w:rPr>
        <w:t>instalacji przedmiotu zamówienia w miejscu wskazanym przez Zamawiającego,</w:t>
      </w:r>
      <w:r w:rsidR="00D11833">
        <w:rPr>
          <w:rStyle w:val="ZnakZnak"/>
          <w:rFonts w:ascii="Garamond" w:hAnsi="Garamond"/>
          <w:b w:val="0"/>
          <w:sz w:val="24"/>
          <w:szCs w:val="24"/>
        </w:rPr>
        <w:t xml:space="preserve">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2) koszty wszystkich materiałów potrzebnych do montażu i instalacji sprzętu oraz oprogramowania,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zakup oraz zainstalowanie wszelkich potrzebnych do realizacji zadania materiałów,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4) dostawę i pracę niezb</w:t>
      </w:r>
      <w:r w:rsidR="006416A4">
        <w:rPr>
          <w:rStyle w:val="ZnakZnak"/>
          <w:rFonts w:ascii="Garamond" w:hAnsi="Garamond"/>
          <w:b w:val="0"/>
          <w:sz w:val="24"/>
          <w:szCs w:val="24"/>
        </w:rPr>
        <w:t>ędnego sprzętu i oprogramowania,</w:t>
      </w:r>
    </w:p>
    <w:p w:rsidR="00D11833" w:rsidRPr="00194211" w:rsidRDefault="00D11833" w:rsidP="00D11833">
      <w:pPr>
        <w:spacing w:line="240" w:lineRule="auto"/>
        <w:jc w:val="both"/>
        <w:rPr>
          <w:rStyle w:val="ZnakZnak"/>
          <w:rFonts w:ascii="Garamond" w:hAnsi="Garamond"/>
          <w:b w:val="0"/>
          <w:color w:val="FF0000"/>
          <w:sz w:val="24"/>
          <w:szCs w:val="24"/>
        </w:rPr>
      </w:pPr>
      <w:r>
        <w:rPr>
          <w:rStyle w:val="ZnakZnak"/>
          <w:rFonts w:ascii="Garamond" w:hAnsi="Garamond"/>
          <w:b w:val="0"/>
          <w:sz w:val="24"/>
          <w:szCs w:val="24"/>
        </w:rPr>
        <w:t xml:space="preserve">6) Ostateczną cenę oferty stanowi suma podana w formularzu cenowym </w:t>
      </w:r>
      <w:r w:rsidRPr="000A40C3">
        <w:rPr>
          <w:rStyle w:val="ZnakZnak"/>
          <w:rFonts w:ascii="Garamond" w:hAnsi="Garamond"/>
          <w:b w:val="0"/>
          <w:sz w:val="24"/>
          <w:szCs w:val="24"/>
        </w:rPr>
        <w:t>(wg wzoru nr 1),</w:t>
      </w:r>
      <w:r w:rsidRPr="00194211">
        <w:rPr>
          <w:rStyle w:val="ZnakZnak"/>
          <w:rFonts w:ascii="Garamond" w:hAnsi="Garamond"/>
          <w:b w:val="0"/>
          <w:color w:val="FF0000"/>
          <w:sz w:val="24"/>
          <w:szCs w:val="24"/>
        </w:rPr>
        <w:t xml:space="preserve">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7) Cenę oferty (wartość brutto oferty) należy wyliczyć zgodnie z ustawą z dnia 11 marca 2004 r. </w:t>
      </w:r>
      <w:r>
        <w:rPr>
          <w:rStyle w:val="ZnakZnak"/>
          <w:rFonts w:ascii="Garamond" w:hAnsi="Garamond"/>
          <w:b w:val="0"/>
          <w:sz w:val="24"/>
          <w:szCs w:val="24"/>
        </w:rPr>
        <w:br/>
        <w:t xml:space="preserve">o podatku od towarów i usług (Dz. U.  Nr 54, poz. 535 z późniejszymi zmianami). Prawidłowe ustalenie podatku VAT należy do obowiązków Wykonawcy, zgodnie z przepisami ustawy </w:t>
      </w:r>
      <w:r>
        <w:rPr>
          <w:rStyle w:val="ZnakZnak"/>
          <w:rFonts w:ascii="Garamond" w:hAnsi="Garamond"/>
          <w:b w:val="0"/>
          <w:sz w:val="24"/>
          <w:szCs w:val="24"/>
        </w:rPr>
        <w:br/>
        <w:t xml:space="preserve">o podatku od towarów i usług oraz podatku akcyzowym.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8) Wszelkie wartości i ostateczna cena oferty muszą być wyliczone z dokładnością do dwóch miejsc po przecinku.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9) Wykonawcy mający siedzibę lub miejsce zamieszkania poza terytorium Rzeczypospolitej Polskiej, którzy nie mają obowiązku naliczania i odprowadzania podatku od towarów i usług, dla zapewnienia uczciwej konkurencji i równego traktowania Wykonawców, uwzględniają w cenie oferty podatek, który ma obowiązek zapłacić Zamawiający.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10) Jeżeli parametr miejsca tysięcznego jest poniżej 5 to parametr setny zaokrągla się w dół, jeżeli parametr miejsca tysięcznego jest 5 i powyżej to parametr setny zaokrągla się w górę. Przy wyliczeniu wartości cen poszczególnych elementów ograniczyć się do dwóch miejsc po przecinku na każdym etapie wyliczenia ceny.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11) 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odrzuceniem oferty (art. 89 ust. 1 pkt. 6) ustawy PZP).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12) Koszty odwiedzenia miejsca realizacji przedmiotu zamówienia poniesie Wykonawca. </w:t>
      </w:r>
    </w:p>
    <w:p w:rsidR="00D11833" w:rsidRPr="004A446A" w:rsidRDefault="00D11833" w:rsidP="00D11833">
      <w:pPr>
        <w:spacing w:line="240" w:lineRule="auto"/>
        <w:jc w:val="both"/>
        <w:rPr>
          <w:rStyle w:val="ZnakZnak"/>
          <w:rFonts w:ascii="Garamond" w:hAnsi="Garamond"/>
          <w:b w:val="0"/>
          <w:sz w:val="24"/>
          <w:szCs w:val="24"/>
        </w:rPr>
      </w:pPr>
    </w:p>
    <w:p w:rsidR="00D11833" w:rsidRPr="00756E18" w:rsidRDefault="00D11833" w:rsidP="00950B06">
      <w:pPr>
        <w:numPr>
          <w:ilvl w:val="0"/>
          <w:numId w:val="9"/>
        </w:numPr>
        <w:suppressAutoHyphens/>
        <w:spacing w:after="120" w:line="240" w:lineRule="auto"/>
        <w:ind w:left="567" w:hanging="567"/>
        <w:jc w:val="both"/>
        <w:rPr>
          <w:rStyle w:val="ZnakZnak"/>
          <w:rFonts w:ascii="Garamond" w:hAnsi="Garamond"/>
          <w:b w:val="0"/>
          <w:sz w:val="24"/>
          <w:szCs w:val="24"/>
        </w:rPr>
      </w:pPr>
      <w:r w:rsidRPr="004A446A">
        <w:rPr>
          <w:rStyle w:val="ZnakZnak"/>
          <w:rFonts w:ascii="Garamond" w:hAnsi="Garamond"/>
          <w:sz w:val="24"/>
          <w:szCs w:val="24"/>
        </w:rPr>
        <w:t>OPIS KRYTERIÓW, KTÓRYMI ZAMAWIAJĄCY BĘDZIE SIĘ KIEROWAŁ PRZY WYBORZE OFERTY, WRAZ Z PODANIEM ZNACZENIA TYCH KRYTERIÓW I SPOSOBU OCENY OFERT:</w:t>
      </w:r>
    </w:p>
    <w:p w:rsidR="00D11833" w:rsidRDefault="00D11833" w:rsidP="00D11833">
      <w:pPr>
        <w:suppressAutoHyphens/>
        <w:spacing w:after="120" w:line="240" w:lineRule="auto"/>
        <w:jc w:val="both"/>
        <w:rPr>
          <w:rStyle w:val="ZnakZnak"/>
          <w:rFonts w:ascii="Garamond" w:hAnsi="Garamond"/>
          <w:b w:val="0"/>
          <w:sz w:val="24"/>
          <w:szCs w:val="24"/>
        </w:rPr>
      </w:pPr>
      <w:r w:rsidRPr="00756E18">
        <w:rPr>
          <w:rStyle w:val="ZnakZnak"/>
          <w:rFonts w:ascii="Garamond" w:hAnsi="Garamond"/>
          <w:b w:val="0"/>
          <w:sz w:val="24"/>
          <w:szCs w:val="24"/>
        </w:rPr>
        <w:t xml:space="preserve">1. </w:t>
      </w:r>
      <w:r>
        <w:rPr>
          <w:rStyle w:val="ZnakZnak"/>
          <w:rFonts w:ascii="Garamond" w:hAnsi="Garamond"/>
          <w:b w:val="0"/>
          <w:sz w:val="24"/>
          <w:szCs w:val="24"/>
        </w:rPr>
        <w:t xml:space="preserve">Oceny ofert będzie dokonywała komisja. </w:t>
      </w:r>
    </w:p>
    <w:p w:rsidR="00D11833" w:rsidRDefault="00D11833" w:rsidP="00D11833">
      <w:pPr>
        <w:suppressAutoHyphens/>
        <w:spacing w:after="120" w:line="240" w:lineRule="auto"/>
        <w:jc w:val="both"/>
        <w:rPr>
          <w:rStyle w:val="ZnakZnak"/>
          <w:rFonts w:ascii="Garamond" w:hAnsi="Garamond"/>
          <w:b w:val="0"/>
          <w:sz w:val="24"/>
          <w:szCs w:val="24"/>
        </w:rPr>
      </w:pPr>
      <w:r>
        <w:rPr>
          <w:rStyle w:val="ZnakZnak"/>
          <w:rFonts w:ascii="Garamond" w:hAnsi="Garamond"/>
          <w:b w:val="0"/>
          <w:sz w:val="24"/>
          <w:szCs w:val="24"/>
        </w:rPr>
        <w:t xml:space="preserve">2. W odniesieniu do Wykonawców, którzy spełnili postawione warunki komisja dokona oceny ofert na podstawie następujących kryteriów: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5607"/>
        <w:gridCol w:w="2189"/>
      </w:tblGrid>
      <w:tr w:rsidR="00D11833" w:rsidRPr="00950B06" w:rsidTr="00D11833">
        <w:tc>
          <w:tcPr>
            <w:tcW w:w="534" w:type="dxa"/>
          </w:tcPr>
          <w:p w:rsidR="00D11833" w:rsidRPr="00950B06" w:rsidRDefault="00D11833" w:rsidP="00D11833">
            <w:pPr>
              <w:suppressAutoHyphens/>
              <w:spacing w:after="120"/>
              <w:jc w:val="center"/>
              <w:rPr>
                <w:rStyle w:val="ZnakZnak"/>
                <w:rFonts w:ascii="Garamond" w:eastAsiaTheme="minorEastAsia" w:hAnsi="Garamond"/>
                <w:b w:val="0"/>
              </w:rPr>
            </w:pPr>
            <w:r w:rsidRPr="00950B06">
              <w:rPr>
                <w:rStyle w:val="ZnakZnak"/>
                <w:rFonts w:ascii="Garamond" w:eastAsiaTheme="minorEastAsia" w:hAnsi="Garamond"/>
                <w:b w:val="0"/>
              </w:rPr>
              <w:t xml:space="preserve">Lp. </w:t>
            </w:r>
          </w:p>
        </w:tc>
        <w:tc>
          <w:tcPr>
            <w:tcW w:w="5607" w:type="dxa"/>
          </w:tcPr>
          <w:p w:rsidR="00D11833" w:rsidRPr="00950B06" w:rsidRDefault="00D11833" w:rsidP="00D11833">
            <w:pPr>
              <w:suppressAutoHyphens/>
              <w:spacing w:after="120"/>
              <w:jc w:val="center"/>
              <w:rPr>
                <w:rStyle w:val="ZnakZnak"/>
                <w:rFonts w:ascii="Garamond" w:eastAsiaTheme="minorEastAsia" w:hAnsi="Garamond"/>
              </w:rPr>
            </w:pPr>
            <w:r w:rsidRPr="00950B06">
              <w:rPr>
                <w:rStyle w:val="ZnakZnak"/>
                <w:rFonts w:ascii="Garamond" w:eastAsiaTheme="minorEastAsia" w:hAnsi="Garamond"/>
              </w:rPr>
              <w:t xml:space="preserve">Opis kryteriów oceny </w:t>
            </w:r>
          </w:p>
        </w:tc>
        <w:tc>
          <w:tcPr>
            <w:tcW w:w="2189" w:type="dxa"/>
          </w:tcPr>
          <w:p w:rsidR="00D11833" w:rsidRPr="00950B06" w:rsidRDefault="00D11833" w:rsidP="00D11833">
            <w:pPr>
              <w:suppressAutoHyphens/>
              <w:spacing w:after="120"/>
              <w:jc w:val="center"/>
              <w:rPr>
                <w:rStyle w:val="ZnakZnak"/>
                <w:rFonts w:ascii="Garamond" w:eastAsiaTheme="minorEastAsia" w:hAnsi="Garamond"/>
              </w:rPr>
            </w:pPr>
            <w:r w:rsidRPr="00950B06">
              <w:rPr>
                <w:rStyle w:val="ZnakZnak"/>
                <w:rFonts w:ascii="Garamond" w:eastAsiaTheme="minorEastAsia" w:hAnsi="Garamond"/>
              </w:rPr>
              <w:t>waga</w:t>
            </w:r>
          </w:p>
        </w:tc>
      </w:tr>
      <w:tr w:rsidR="00D11833" w:rsidRPr="00950B06" w:rsidTr="00177312">
        <w:trPr>
          <w:trHeight w:val="901"/>
        </w:trPr>
        <w:tc>
          <w:tcPr>
            <w:tcW w:w="534" w:type="dxa"/>
          </w:tcPr>
          <w:p w:rsidR="00D11833" w:rsidRPr="00950B06" w:rsidRDefault="00D11833" w:rsidP="00D11833">
            <w:pPr>
              <w:suppressAutoHyphens/>
              <w:spacing w:after="120"/>
              <w:jc w:val="center"/>
              <w:rPr>
                <w:rStyle w:val="ZnakZnak"/>
                <w:rFonts w:ascii="Garamond" w:eastAsiaTheme="minorEastAsia" w:hAnsi="Garamond"/>
                <w:b w:val="0"/>
              </w:rPr>
            </w:pPr>
          </w:p>
          <w:p w:rsidR="00D11833" w:rsidRPr="00950B06" w:rsidRDefault="00D11833" w:rsidP="00D11833">
            <w:pPr>
              <w:suppressAutoHyphens/>
              <w:spacing w:after="120"/>
              <w:jc w:val="center"/>
              <w:rPr>
                <w:rStyle w:val="ZnakZnak"/>
                <w:rFonts w:ascii="Garamond" w:eastAsiaTheme="minorEastAsia" w:hAnsi="Garamond"/>
                <w:b w:val="0"/>
              </w:rPr>
            </w:pPr>
            <w:r w:rsidRPr="00950B06">
              <w:rPr>
                <w:rStyle w:val="ZnakZnak"/>
                <w:rFonts w:ascii="Garamond" w:eastAsiaTheme="minorEastAsia" w:hAnsi="Garamond"/>
                <w:b w:val="0"/>
              </w:rPr>
              <w:t>1.</w:t>
            </w:r>
          </w:p>
          <w:p w:rsidR="00D11833" w:rsidRPr="00950B06" w:rsidRDefault="00D11833" w:rsidP="00950B06">
            <w:pPr>
              <w:pStyle w:val="Akapitzlist"/>
              <w:numPr>
                <w:ilvl w:val="3"/>
                <w:numId w:val="2"/>
              </w:numPr>
              <w:tabs>
                <w:tab w:val="clear" w:pos="432"/>
                <w:tab w:val="num" w:pos="2880"/>
              </w:tabs>
              <w:suppressAutoHyphens/>
              <w:spacing w:after="120" w:line="240" w:lineRule="auto"/>
              <w:ind w:left="2880" w:hanging="360"/>
              <w:jc w:val="center"/>
              <w:rPr>
                <w:rStyle w:val="ZnakZnak"/>
                <w:rFonts w:ascii="Garamond" w:eastAsiaTheme="minorEastAsia" w:hAnsi="Garamond"/>
                <w:b w:val="0"/>
              </w:rPr>
            </w:pPr>
          </w:p>
        </w:tc>
        <w:tc>
          <w:tcPr>
            <w:tcW w:w="5607" w:type="dxa"/>
          </w:tcPr>
          <w:p w:rsidR="00D11833" w:rsidRPr="00950B06" w:rsidRDefault="00D11833" w:rsidP="00D11833">
            <w:pPr>
              <w:suppressAutoHyphens/>
              <w:spacing w:after="120"/>
              <w:jc w:val="both"/>
              <w:rPr>
                <w:rStyle w:val="ZnakZnak"/>
                <w:rFonts w:ascii="Garamond" w:eastAsiaTheme="minorEastAsia" w:hAnsi="Garamond"/>
                <w:b w:val="0"/>
              </w:rPr>
            </w:pPr>
          </w:p>
          <w:p w:rsidR="00D11833" w:rsidRPr="00950B06" w:rsidRDefault="00D11833" w:rsidP="00D11833">
            <w:pPr>
              <w:suppressAutoHyphens/>
              <w:spacing w:after="120"/>
              <w:jc w:val="both"/>
              <w:rPr>
                <w:rStyle w:val="ZnakZnak"/>
                <w:rFonts w:ascii="Garamond" w:eastAsiaTheme="minorEastAsia" w:hAnsi="Garamond"/>
                <w:sz w:val="24"/>
                <w:szCs w:val="24"/>
              </w:rPr>
            </w:pPr>
            <w:r w:rsidRPr="00950B06">
              <w:rPr>
                <w:rStyle w:val="ZnakZnak"/>
                <w:rFonts w:ascii="Garamond" w:eastAsiaTheme="minorEastAsia" w:hAnsi="Garamond"/>
                <w:sz w:val="24"/>
                <w:szCs w:val="24"/>
              </w:rPr>
              <w:t xml:space="preserve">Cena </w:t>
            </w:r>
          </w:p>
        </w:tc>
        <w:tc>
          <w:tcPr>
            <w:tcW w:w="2189" w:type="dxa"/>
          </w:tcPr>
          <w:p w:rsidR="00D11833" w:rsidRPr="00950B06" w:rsidRDefault="00D11833" w:rsidP="00D11833">
            <w:pPr>
              <w:suppressAutoHyphens/>
              <w:spacing w:after="120"/>
              <w:jc w:val="center"/>
              <w:rPr>
                <w:rStyle w:val="ZnakZnak"/>
                <w:rFonts w:ascii="Garamond" w:eastAsiaTheme="minorEastAsia" w:hAnsi="Garamond"/>
                <w:b w:val="0"/>
                <w:sz w:val="24"/>
                <w:szCs w:val="24"/>
              </w:rPr>
            </w:pPr>
          </w:p>
          <w:p w:rsidR="00D11833" w:rsidRPr="00950B06" w:rsidRDefault="00D11833" w:rsidP="00D11833">
            <w:pPr>
              <w:suppressAutoHyphens/>
              <w:spacing w:after="120"/>
              <w:jc w:val="center"/>
              <w:rPr>
                <w:rStyle w:val="ZnakZnak"/>
                <w:rFonts w:ascii="Garamond" w:eastAsiaTheme="minorEastAsia" w:hAnsi="Garamond"/>
                <w:b w:val="0"/>
                <w:sz w:val="24"/>
                <w:szCs w:val="24"/>
              </w:rPr>
            </w:pPr>
            <w:r w:rsidRPr="00950B06">
              <w:rPr>
                <w:rStyle w:val="ZnakZnak"/>
                <w:rFonts w:ascii="Garamond" w:eastAsiaTheme="minorEastAsia" w:hAnsi="Garamond"/>
                <w:b w:val="0"/>
                <w:sz w:val="24"/>
                <w:szCs w:val="24"/>
              </w:rPr>
              <w:t>90%</w:t>
            </w:r>
          </w:p>
        </w:tc>
      </w:tr>
      <w:tr w:rsidR="00D11833" w:rsidRPr="00950B06" w:rsidTr="00D11833">
        <w:trPr>
          <w:trHeight w:val="565"/>
        </w:trPr>
        <w:tc>
          <w:tcPr>
            <w:tcW w:w="534" w:type="dxa"/>
          </w:tcPr>
          <w:p w:rsidR="00D11833" w:rsidRPr="00950B06" w:rsidRDefault="00D11833" w:rsidP="00D11833">
            <w:pPr>
              <w:suppressAutoHyphens/>
              <w:spacing w:after="120"/>
              <w:jc w:val="center"/>
              <w:rPr>
                <w:rStyle w:val="ZnakZnak"/>
                <w:rFonts w:ascii="Garamond" w:eastAsiaTheme="minorEastAsia" w:hAnsi="Garamond"/>
                <w:b w:val="0"/>
              </w:rPr>
            </w:pPr>
          </w:p>
          <w:p w:rsidR="00D11833" w:rsidRPr="00950B06" w:rsidRDefault="00D11833" w:rsidP="00D11833">
            <w:pPr>
              <w:suppressAutoHyphens/>
              <w:spacing w:after="120"/>
              <w:jc w:val="center"/>
              <w:rPr>
                <w:rStyle w:val="ZnakZnak"/>
                <w:rFonts w:ascii="Garamond" w:eastAsiaTheme="minorEastAsia" w:hAnsi="Garamond"/>
                <w:b w:val="0"/>
              </w:rPr>
            </w:pPr>
            <w:r w:rsidRPr="00950B06">
              <w:rPr>
                <w:rStyle w:val="ZnakZnak"/>
                <w:rFonts w:ascii="Garamond" w:eastAsiaTheme="minorEastAsia" w:hAnsi="Garamond"/>
                <w:b w:val="0"/>
              </w:rPr>
              <w:t>2.</w:t>
            </w:r>
          </w:p>
        </w:tc>
        <w:tc>
          <w:tcPr>
            <w:tcW w:w="5607" w:type="dxa"/>
          </w:tcPr>
          <w:p w:rsidR="00D11833" w:rsidRPr="00950B06" w:rsidRDefault="00D11833" w:rsidP="00D11833">
            <w:pPr>
              <w:suppressAutoHyphens/>
              <w:spacing w:after="120"/>
              <w:jc w:val="center"/>
              <w:rPr>
                <w:rStyle w:val="ZnakZnak"/>
                <w:rFonts w:ascii="Garamond" w:eastAsiaTheme="minorEastAsia" w:hAnsi="Garamond"/>
                <w:b w:val="0"/>
                <w:sz w:val="24"/>
                <w:szCs w:val="24"/>
              </w:rPr>
            </w:pPr>
          </w:p>
          <w:p w:rsidR="00D11833" w:rsidRPr="00950B06" w:rsidRDefault="00DE00F8" w:rsidP="00D11833">
            <w:pPr>
              <w:suppressAutoHyphens/>
              <w:spacing w:after="120"/>
              <w:jc w:val="both"/>
              <w:rPr>
                <w:rStyle w:val="ZnakZnak"/>
                <w:rFonts w:ascii="Garamond" w:eastAsiaTheme="minorEastAsia" w:hAnsi="Garamond"/>
              </w:rPr>
            </w:pPr>
            <w:r>
              <w:rPr>
                <w:rStyle w:val="ZnakZnak"/>
                <w:rFonts w:ascii="Garamond" w:eastAsiaTheme="minorEastAsia" w:hAnsi="Garamond"/>
                <w:sz w:val="24"/>
                <w:szCs w:val="24"/>
              </w:rPr>
              <w:t xml:space="preserve">Okres </w:t>
            </w:r>
            <w:r w:rsidR="00D41CB9">
              <w:rPr>
                <w:rStyle w:val="ZnakZnak"/>
                <w:rFonts w:ascii="Garamond" w:eastAsiaTheme="minorEastAsia" w:hAnsi="Garamond"/>
                <w:sz w:val="24"/>
                <w:szCs w:val="24"/>
              </w:rPr>
              <w:t xml:space="preserve"> rękojmi</w:t>
            </w:r>
          </w:p>
        </w:tc>
        <w:tc>
          <w:tcPr>
            <w:tcW w:w="2189" w:type="dxa"/>
          </w:tcPr>
          <w:p w:rsidR="00D11833" w:rsidRPr="00950B06" w:rsidRDefault="00D11833" w:rsidP="00D11833">
            <w:pPr>
              <w:suppressAutoHyphens/>
              <w:spacing w:after="120"/>
              <w:jc w:val="center"/>
              <w:rPr>
                <w:rStyle w:val="ZnakZnak"/>
                <w:rFonts w:ascii="Garamond" w:eastAsiaTheme="minorEastAsia" w:hAnsi="Garamond"/>
                <w:b w:val="0"/>
                <w:sz w:val="24"/>
                <w:szCs w:val="24"/>
              </w:rPr>
            </w:pPr>
          </w:p>
          <w:p w:rsidR="00D11833" w:rsidRPr="00950B06" w:rsidRDefault="00D11833" w:rsidP="00D11833">
            <w:pPr>
              <w:suppressAutoHyphens/>
              <w:spacing w:after="120"/>
              <w:jc w:val="center"/>
              <w:rPr>
                <w:rStyle w:val="ZnakZnak"/>
                <w:rFonts w:ascii="Garamond" w:eastAsiaTheme="minorEastAsia" w:hAnsi="Garamond"/>
                <w:b w:val="0"/>
                <w:sz w:val="24"/>
                <w:szCs w:val="24"/>
              </w:rPr>
            </w:pPr>
            <w:r w:rsidRPr="00950B06">
              <w:rPr>
                <w:rStyle w:val="ZnakZnak"/>
                <w:rFonts w:ascii="Garamond" w:eastAsiaTheme="minorEastAsia" w:hAnsi="Garamond"/>
                <w:b w:val="0"/>
                <w:sz w:val="24"/>
                <w:szCs w:val="24"/>
              </w:rPr>
              <w:t>10%</w:t>
            </w:r>
          </w:p>
        </w:tc>
      </w:tr>
    </w:tbl>
    <w:p w:rsidR="00D11833" w:rsidRDefault="00D11833" w:rsidP="00D11833">
      <w:pPr>
        <w:pStyle w:val="Akapitzlist"/>
        <w:spacing w:line="240" w:lineRule="auto"/>
        <w:jc w:val="both"/>
        <w:rPr>
          <w:rStyle w:val="ZnakZnak"/>
          <w:rFonts w:ascii="Garamond" w:eastAsiaTheme="minorHAnsi" w:hAnsi="Garamond"/>
          <w:b w:val="0"/>
          <w:sz w:val="24"/>
          <w:szCs w:val="24"/>
        </w:rPr>
      </w:pPr>
    </w:p>
    <w:p w:rsidR="00D11833" w:rsidRPr="006456E7"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w:t>
      </w:r>
      <w:r w:rsidRPr="006456E7">
        <w:rPr>
          <w:rStyle w:val="ZnakZnak"/>
          <w:rFonts w:ascii="Garamond" w:hAnsi="Garamond"/>
          <w:b w:val="0"/>
          <w:sz w:val="24"/>
          <w:szCs w:val="24"/>
        </w:rPr>
        <w:t xml:space="preserve">Liczba punktów, które można uzyskać w kryterium </w:t>
      </w:r>
      <w:r w:rsidRPr="00A857E0">
        <w:rPr>
          <w:rStyle w:val="ZnakZnak"/>
          <w:rFonts w:ascii="Garamond" w:hAnsi="Garamond"/>
          <w:sz w:val="24"/>
          <w:szCs w:val="24"/>
        </w:rPr>
        <w:t>„Cena”</w:t>
      </w:r>
      <w:r w:rsidRPr="006456E7">
        <w:rPr>
          <w:rStyle w:val="ZnakZnak"/>
          <w:rFonts w:ascii="Garamond" w:hAnsi="Garamond"/>
          <w:b w:val="0"/>
          <w:sz w:val="24"/>
          <w:szCs w:val="24"/>
        </w:rPr>
        <w:t xml:space="preserve"> (</w:t>
      </w:r>
      <w:r w:rsidRPr="006456E7">
        <w:rPr>
          <w:rStyle w:val="ZnakZnak"/>
          <w:rFonts w:ascii="Garamond" w:hAnsi="Garamond"/>
          <w:sz w:val="24"/>
          <w:szCs w:val="24"/>
        </w:rPr>
        <w:t xml:space="preserve">Cp) </w:t>
      </w:r>
      <w:r w:rsidRPr="006456E7">
        <w:rPr>
          <w:rStyle w:val="ZnakZnak"/>
          <w:rFonts w:ascii="Garamond" w:hAnsi="Garamond"/>
          <w:b w:val="0"/>
          <w:sz w:val="24"/>
          <w:szCs w:val="24"/>
        </w:rPr>
        <w:t xml:space="preserve">zostanie obliczona wg następującego wzoru: </w:t>
      </w:r>
    </w:p>
    <w:p w:rsidR="00D11833" w:rsidRDefault="00D11833" w:rsidP="00D11833">
      <w:pPr>
        <w:spacing w:line="240" w:lineRule="auto"/>
        <w:jc w:val="both"/>
        <w:rPr>
          <w:rStyle w:val="ZnakZnak"/>
          <w:rFonts w:ascii="Garamond" w:hAnsi="Garamond"/>
          <w:b w:val="0"/>
          <w:sz w:val="24"/>
          <w:szCs w:val="24"/>
        </w:rPr>
      </w:pPr>
    </w:p>
    <w:p w:rsidR="00D11833" w:rsidRPr="000304F2"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b w:val="0"/>
          <w:sz w:val="24"/>
          <w:szCs w:val="24"/>
        </w:rPr>
        <w:tab/>
        <w:t xml:space="preserve">        Co </w:t>
      </w:r>
    </w:p>
    <w:p w:rsidR="00D11833" w:rsidRPr="000304F2" w:rsidRDefault="00D11833" w:rsidP="00950B06">
      <w:pPr>
        <w:pStyle w:val="Akapitzlist"/>
        <w:numPr>
          <w:ilvl w:val="4"/>
          <w:numId w:val="8"/>
        </w:numPr>
        <w:spacing w:line="240" w:lineRule="auto"/>
        <w:ind w:left="1616" w:hanging="765"/>
        <w:jc w:val="both"/>
        <w:rPr>
          <w:rStyle w:val="ZnakZnak"/>
          <w:rFonts w:ascii="Garamond" w:hAnsi="Garamond"/>
          <w:b w:val="0"/>
          <w:sz w:val="24"/>
          <w:szCs w:val="24"/>
        </w:rPr>
      </w:pPr>
      <w:r>
        <w:rPr>
          <w:rStyle w:val="ZnakZnak"/>
          <w:rFonts w:ascii="Garamond" w:hAnsi="Garamond"/>
          <w:sz w:val="24"/>
          <w:szCs w:val="24"/>
        </w:rPr>
        <w:t>Cp =  -------------- x 90 pkt</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color w:val="0000FF"/>
          <w:sz w:val="24"/>
          <w:szCs w:val="24"/>
        </w:rPr>
        <w:t xml:space="preserve">                                             </w:t>
      </w:r>
      <w:r>
        <w:rPr>
          <w:rStyle w:val="ZnakZnak"/>
          <w:rFonts w:ascii="Garamond" w:hAnsi="Garamond"/>
          <w:b w:val="0"/>
          <w:sz w:val="24"/>
          <w:szCs w:val="24"/>
        </w:rPr>
        <w:t>Cb</w:t>
      </w:r>
    </w:p>
    <w:p w:rsidR="00D11833" w:rsidRDefault="00D11833" w:rsidP="00D11833">
      <w:pPr>
        <w:spacing w:line="240" w:lineRule="auto"/>
        <w:jc w:val="both"/>
        <w:rPr>
          <w:rStyle w:val="ZnakZnak"/>
          <w:rFonts w:ascii="Garamond" w:hAnsi="Garamond"/>
          <w:b w:val="0"/>
          <w:sz w:val="24"/>
          <w:szCs w:val="24"/>
        </w:rPr>
      </w:pPr>
    </w:p>
    <w:p w:rsidR="00D11833" w:rsidRDefault="00D11833" w:rsidP="00D11833">
      <w:pPr>
        <w:spacing w:line="240" w:lineRule="auto"/>
        <w:ind w:left="426"/>
        <w:jc w:val="both"/>
        <w:rPr>
          <w:rStyle w:val="ZnakZnak"/>
          <w:rFonts w:ascii="Garamond" w:hAnsi="Garamond"/>
          <w:sz w:val="24"/>
          <w:szCs w:val="24"/>
        </w:rPr>
      </w:pPr>
      <w:r>
        <w:rPr>
          <w:rStyle w:val="ZnakZnak"/>
          <w:rFonts w:ascii="Garamond" w:hAnsi="Garamond"/>
          <w:sz w:val="24"/>
          <w:szCs w:val="24"/>
        </w:rPr>
        <w:t>Cp = ilość punktów badanej ceny oferty</w:t>
      </w:r>
    </w:p>
    <w:p w:rsidR="00D11833" w:rsidRDefault="00D11833" w:rsidP="00D11833">
      <w:pPr>
        <w:spacing w:line="240" w:lineRule="auto"/>
        <w:ind w:left="426"/>
        <w:jc w:val="both"/>
        <w:rPr>
          <w:rStyle w:val="ZnakZnak"/>
          <w:rFonts w:ascii="Garamond" w:hAnsi="Garamond"/>
          <w:b w:val="0"/>
          <w:sz w:val="24"/>
          <w:szCs w:val="24"/>
        </w:rPr>
      </w:pPr>
      <w:r>
        <w:rPr>
          <w:rStyle w:val="ZnakZnak"/>
          <w:rFonts w:ascii="Garamond" w:hAnsi="Garamond"/>
          <w:b w:val="0"/>
          <w:sz w:val="24"/>
          <w:szCs w:val="24"/>
        </w:rPr>
        <w:t>Co – cena oferty najniższej spośród zaproponowanych w ofertach</w:t>
      </w:r>
    </w:p>
    <w:p w:rsidR="00D11833" w:rsidRDefault="00D11833" w:rsidP="00D11833">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Cb – cena oferty badanej </w:t>
      </w:r>
    </w:p>
    <w:p w:rsidR="00D11833" w:rsidRDefault="00D11833" w:rsidP="00D11833">
      <w:pPr>
        <w:spacing w:line="240" w:lineRule="auto"/>
        <w:jc w:val="both"/>
        <w:rPr>
          <w:rStyle w:val="ZnakZnak"/>
          <w:rFonts w:ascii="Garamond" w:hAnsi="Garamond"/>
          <w:b w:val="0"/>
          <w:sz w:val="24"/>
          <w:szCs w:val="24"/>
        </w:rPr>
      </w:pPr>
    </w:p>
    <w:p w:rsidR="00D11833" w:rsidRPr="006456E7" w:rsidRDefault="00D11833" w:rsidP="00D11833">
      <w:pPr>
        <w:spacing w:line="240" w:lineRule="auto"/>
        <w:ind w:firstLine="851"/>
        <w:jc w:val="both"/>
        <w:rPr>
          <w:rStyle w:val="ZnakZnak"/>
          <w:rFonts w:ascii="Garamond" w:hAnsi="Garamond"/>
          <w:b w:val="0"/>
          <w:sz w:val="24"/>
          <w:szCs w:val="24"/>
        </w:rPr>
      </w:pPr>
      <w:r>
        <w:rPr>
          <w:rStyle w:val="ZnakZnak"/>
          <w:rFonts w:ascii="Garamond" w:hAnsi="Garamond"/>
          <w:b w:val="0"/>
          <w:sz w:val="24"/>
          <w:szCs w:val="24"/>
        </w:rPr>
        <w:t xml:space="preserve">2) Przy wyborze oferty Zamawiający będzie kierował się kryterium ceny oferty brutto ogółem za realizację zamówienia obliczonej przez Wykonawcę zgodnie z przepisami prawa </w:t>
      </w:r>
      <w:r>
        <w:rPr>
          <w:rStyle w:val="ZnakZnak"/>
          <w:rFonts w:ascii="Garamond" w:hAnsi="Garamond"/>
          <w:b w:val="0"/>
          <w:sz w:val="24"/>
          <w:szCs w:val="24"/>
        </w:rPr>
        <w:br/>
        <w:t>i podanej w „Formularzu cenowym</w:t>
      </w:r>
      <w:r w:rsidRPr="00B72945">
        <w:rPr>
          <w:rStyle w:val="ZnakZnak"/>
          <w:rFonts w:ascii="Garamond" w:hAnsi="Garamond"/>
          <w:b w:val="0"/>
          <w:sz w:val="24"/>
          <w:szCs w:val="24"/>
        </w:rPr>
        <w:t xml:space="preserve">” </w:t>
      </w:r>
      <w:r w:rsidRPr="00B72945">
        <w:rPr>
          <w:rStyle w:val="ZnakZnak"/>
          <w:rFonts w:ascii="Garamond" w:hAnsi="Garamond"/>
          <w:sz w:val="24"/>
          <w:szCs w:val="24"/>
        </w:rPr>
        <w:t xml:space="preserve">(wzór nr 1) </w:t>
      </w:r>
      <w:r w:rsidRPr="00B72945">
        <w:rPr>
          <w:rStyle w:val="ZnakZnak"/>
          <w:rFonts w:ascii="Garamond" w:hAnsi="Garamond"/>
          <w:b w:val="0"/>
          <w:sz w:val="24"/>
          <w:szCs w:val="24"/>
        </w:rPr>
        <w:t>pkt 1</w:t>
      </w:r>
      <w:r w:rsidRPr="004D0081">
        <w:rPr>
          <w:rStyle w:val="ZnakZnak"/>
          <w:rFonts w:ascii="Garamond" w:hAnsi="Garamond"/>
          <w:b w:val="0"/>
          <w:color w:val="FF0000"/>
          <w:sz w:val="24"/>
          <w:szCs w:val="24"/>
        </w:rPr>
        <w:t>.</w:t>
      </w:r>
      <w:r>
        <w:rPr>
          <w:rStyle w:val="ZnakZnak"/>
          <w:rFonts w:ascii="Garamond" w:hAnsi="Garamond"/>
          <w:b w:val="0"/>
          <w:sz w:val="24"/>
          <w:szCs w:val="24"/>
        </w:rPr>
        <w:t xml:space="preserve"> </w:t>
      </w:r>
    </w:p>
    <w:p w:rsidR="00D11833" w:rsidRDefault="00D11833" w:rsidP="00D11833">
      <w:pPr>
        <w:spacing w:line="240" w:lineRule="auto"/>
        <w:jc w:val="both"/>
        <w:rPr>
          <w:rStyle w:val="ZnakZnak"/>
          <w:rFonts w:ascii="Garamond" w:hAnsi="Garamond"/>
          <w:b w:val="0"/>
          <w:color w:val="0000FF"/>
          <w:sz w:val="24"/>
          <w:szCs w:val="24"/>
        </w:rPr>
      </w:pPr>
    </w:p>
    <w:p w:rsidR="00D11833" w:rsidRPr="00D51C3B" w:rsidRDefault="00D11833" w:rsidP="00D51C3B">
      <w:pPr>
        <w:pStyle w:val="Akapitzlist"/>
        <w:numPr>
          <w:ilvl w:val="0"/>
          <w:numId w:val="88"/>
        </w:numPr>
        <w:spacing w:line="240" w:lineRule="auto"/>
        <w:jc w:val="both"/>
        <w:rPr>
          <w:rStyle w:val="ZnakZnak"/>
          <w:rFonts w:ascii="Garamond" w:hAnsi="Garamond"/>
          <w:b w:val="0"/>
          <w:sz w:val="24"/>
          <w:szCs w:val="24"/>
        </w:rPr>
      </w:pPr>
      <w:r w:rsidRPr="00D51C3B">
        <w:rPr>
          <w:rStyle w:val="ZnakZnak"/>
          <w:rFonts w:ascii="Garamond" w:hAnsi="Garamond"/>
          <w:b w:val="0"/>
          <w:sz w:val="24"/>
          <w:szCs w:val="24"/>
        </w:rPr>
        <w:t>Punkty za kryterium „</w:t>
      </w:r>
      <w:r w:rsidR="00044FC3">
        <w:rPr>
          <w:rStyle w:val="ZnakZnak"/>
          <w:rFonts w:ascii="Garamond" w:hAnsi="Garamond"/>
          <w:sz w:val="24"/>
          <w:szCs w:val="24"/>
        </w:rPr>
        <w:t xml:space="preserve">okres </w:t>
      </w:r>
      <w:r w:rsidR="00D41CB9" w:rsidRPr="00D51C3B">
        <w:rPr>
          <w:rStyle w:val="ZnakZnak"/>
          <w:rFonts w:ascii="Garamond" w:hAnsi="Garamond"/>
          <w:sz w:val="24"/>
          <w:szCs w:val="24"/>
        </w:rPr>
        <w:t>rękojmi</w:t>
      </w:r>
      <w:r w:rsidRPr="00D51C3B">
        <w:rPr>
          <w:rStyle w:val="ZnakZnak"/>
          <w:rFonts w:ascii="Garamond" w:hAnsi="Garamond"/>
          <w:sz w:val="24"/>
          <w:szCs w:val="24"/>
        </w:rPr>
        <w:t xml:space="preserve">” (Cr) </w:t>
      </w:r>
      <w:r w:rsidRPr="00D51C3B">
        <w:rPr>
          <w:rStyle w:val="ZnakZnak"/>
          <w:rFonts w:ascii="Garamond" w:hAnsi="Garamond"/>
          <w:b w:val="0"/>
          <w:sz w:val="24"/>
          <w:szCs w:val="24"/>
        </w:rPr>
        <w:t xml:space="preserve">zostaną przyznane zgodnie z poniższym zapisem: </w:t>
      </w:r>
    </w:p>
    <w:p w:rsidR="00D11833" w:rsidRPr="004D0081" w:rsidRDefault="00D11833" w:rsidP="0052603B">
      <w:pPr>
        <w:pStyle w:val="Akapitzlist"/>
        <w:numPr>
          <w:ilvl w:val="0"/>
          <w:numId w:val="29"/>
        </w:numPr>
        <w:spacing w:line="240" w:lineRule="auto"/>
        <w:jc w:val="both"/>
        <w:rPr>
          <w:rStyle w:val="ZnakZnak"/>
          <w:rFonts w:ascii="Garamond" w:hAnsi="Garamond"/>
          <w:sz w:val="24"/>
          <w:szCs w:val="24"/>
        </w:rPr>
      </w:pPr>
      <w:r>
        <w:rPr>
          <w:rStyle w:val="ZnakZnak"/>
          <w:rFonts w:ascii="Garamond" w:hAnsi="Garamond"/>
          <w:b w:val="0"/>
          <w:sz w:val="24"/>
          <w:szCs w:val="24"/>
        </w:rPr>
        <w:t xml:space="preserve">Oferty w tym kryterium oceniane będą w odniesieniu do </w:t>
      </w:r>
      <w:r w:rsidR="00BA0696">
        <w:rPr>
          <w:rStyle w:val="ZnakZnak"/>
          <w:rFonts w:ascii="Garamond" w:hAnsi="Garamond"/>
          <w:b w:val="0"/>
          <w:sz w:val="24"/>
          <w:szCs w:val="24"/>
        </w:rPr>
        <w:t xml:space="preserve">najdłuższego </w:t>
      </w:r>
      <w:r w:rsidR="00044FC3">
        <w:rPr>
          <w:rStyle w:val="ZnakZnak"/>
          <w:rFonts w:ascii="Garamond" w:hAnsi="Garamond"/>
          <w:sz w:val="24"/>
          <w:szCs w:val="24"/>
        </w:rPr>
        <w:t xml:space="preserve">terminu </w:t>
      </w:r>
      <w:r w:rsidR="00BA0696">
        <w:rPr>
          <w:rStyle w:val="ZnakZnak"/>
          <w:rFonts w:ascii="Garamond" w:hAnsi="Garamond"/>
          <w:sz w:val="24"/>
          <w:szCs w:val="24"/>
        </w:rPr>
        <w:t>rękojm</w:t>
      </w:r>
      <w:r w:rsidR="00F97157">
        <w:rPr>
          <w:rStyle w:val="ZnakZnak"/>
          <w:rFonts w:ascii="Garamond" w:hAnsi="Garamond"/>
          <w:sz w:val="24"/>
          <w:szCs w:val="24"/>
        </w:rPr>
        <w:t>i na meble i sprzęt multimedialny</w:t>
      </w:r>
      <w:r w:rsidR="00BA0696">
        <w:rPr>
          <w:rStyle w:val="ZnakZnak"/>
          <w:rFonts w:ascii="Garamond" w:hAnsi="Garamond"/>
          <w:sz w:val="24"/>
          <w:szCs w:val="24"/>
        </w:rPr>
        <w:t xml:space="preserve"> </w:t>
      </w:r>
      <w:r w:rsidR="00853E01">
        <w:rPr>
          <w:rStyle w:val="ZnakZnak"/>
          <w:rFonts w:ascii="Garamond" w:hAnsi="Garamond"/>
          <w:b w:val="0"/>
          <w:sz w:val="24"/>
          <w:szCs w:val="24"/>
        </w:rPr>
        <w:t xml:space="preserve">dostarczone w ramach </w:t>
      </w:r>
      <w:r>
        <w:rPr>
          <w:rStyle w:val="ZnakZnak"/>
          <w:rFonts w:ascii="Garamond" w:hAnsi="Garamond"/>
          <w:b w:val="0"/>
          <w:sz w:val="24"/>
          <w:szCs w:val="24"/>
        </w:rPr>
        <w:t xml:space="preserve">przedmiotu zamówienia przedstawionego przez Wykonawców </w:t>
      </w:r>
      <w:r w:rsidR="00853E01">
        <w:rPr>
          <w:rStyle w:val="ZnakZnak"/>
          <w:rFonts w:ascii="Garamond" w:hAnsi="Garamond"/>
          <w:b w:val="0"/>
          <w:sz w:val="24"/>
          <w:szCs w:val="24"/>
        </w:rPr>
        <w:t>zastrzegając,</w:t>
      </w:r>
      <w:r w:rsidR="00044FC3">
        <w:rPr>
          <w:rStyle w:val="ZnakZnak"/>
          <w:rFonts w:ascii="Garamond" w:hAnsi="Garamond"/>
          <w:b w:val="0"/>
          <w:sz w:val="24"/>
          <w:szCs w:val="24"/>
        </w:rPr>
        <w:t xml:space="preserve"> iż minimalny termin </w:t>
      </w:r>
      <w:r w:rsidR="00853E01">
        <w:rPr>
          <w:rStyle w:val="ZnakZnak"/>
          <w:rFonts w:ascii="Garamond" w:hAnsi="Garamond"/>
          <w:b w:val="0"/>
          <w:sz w:val="24"/>
          <w:szCs w:val="24"/>
        </w:rPr>
        <w:t xml:space="preserve"> rękojmi wynosi 2 lata</w:t>
      </w:r>
    </w:p>
    <w:p w:rsidR="00BA0696" w:rsidRDefault="00044FC3" w:rsidP="0052603B">
      <w:pPr>
        <w:pStyle w:val="Akapitzlist"/>
        <w:numPr>
          <w:ilvl w:val="0"/>
          <w:numId w:val="62"/>
        </w:numPr>
        <w:spacing w:line="240" w:lineRule="auto"/>
        <w:jc w:val="both"/>
        <w:rPr>
          <w:rStyle w:val="ZnakZnak"/>
          <w:rFonts w:ascii="Garamond" w:hAnsi="Garamond"/>
          <w:b w:val="0"/>
          <w:sz w:val="24"/>
          <w:szCs w:val="24"/>
        </w:rPr>
      </w:pPr>
      <w:r>
        <w:rPr>
          <w:rStyle w:val="ZnakZnak"/>
          <w:rFonts w:ascii="Garamond" w:hAnsi="Garamond"/>
          <w:b w:val="0"/>
          <w:sz w:val="24"/>
          <w:szCs w:val="24"/>
        </w:rPr>
        <w:t>2 lata</w:t>
      </w:r>
      <w:r w:rsidR="00BA0696">
        <w:rPr>
          <w:rStyle w:val="ZnakZnak"/>
          <w:rFonts w:ascii="Garamond" w:hAnsi="Garamond"/>
          <w:b w:val="0"/>
          <w:sz w:val="24"/>
          <w:szCs w:val="24"/>
        </w:rPr>
        <w:t xml:space="preserve"> rękojmi – 0 pkt</w:t>
      </w:r>
    </w:p>
    <w:p w:rsidR="00BA0696" w:rsidRDefault="00044FC3" w:rsidP="0052603B">
      <w:pPr>
        <w:pStyle w:val="Akapitzlist"/>
        <w:numPr>
          <w:ilvl w:val="0"/>
          <w:numId w:val="62"/>
        </w:num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lata </w:t>
      </w:r>
      <w:r w:rsidR="00BA0696">
        <w:rPr>
          <w:rStyle w:val="ZnakZnak"/>
          <w:rFonts w:ascii="Garamond" w:hAnsi="Garamond"/>
          <w:b w:val="0"/>
          <w:sz w:val="24"/>
          <w:szCs w:val="24"/>
        </w:rPr>
        <w:t>rękojmi – 5 pkt.</w:t>
      </w:r>
    </w:p>
    <w:p w:rsidR="00D11833" w:rsidRPr="00385EA2" w:rsidRDefault="00044FC3" w:rsidP="0052603B">
      <w:pPr>
        <w:pStyle w:val="Akapitzlist"/>
        <w:numPr>
          <w:ilvl w:val="0"/>
          <w:numId w:val="62"/>
        </w:numPr>
        <w:spacing w:line="240" w:lineRule="auto"/>
        <w:jc w:val="both"/>
        <w:rPr>
          <w:rStyle w:val="ZnakZnak"/>
          <w:rFonts w:ascii="Garamond" w:hAnsi="Garamond"/>
          <w:b w:val="0"/>
          <w:sz w:val="24"/>
          <w:szCs w:val="24"/>
        </w:rPr>
      </w:pPr>
      <w:r>
        <w:rPr>
          <w:rStyle w:val="ZnakZnak"/>
          <w:rFonts w:ascii="Garamond" w:hAnsi="Garamond"/>
          <w:b w:val="0"/>
          <w:sz w:val="24"/>
          <w:szCs w:val="24"/>
        </w:rPr>
        <w:t xml:space="preserve">4 lata </w:t>
      </w:r>
      <w:r w:rsidR="00BA0696">
        <w:rPr>
          <w:rStyle w:val="ZnakZnak"/>
          <w:rFonts w:ascii="Garamond" w:hAnsi="Garamond"/>
          <w:b w:val="0"/>
          <w:sz w:val="24"/>
          <w:szCs w:val="24"/>
        </w:rPr>
        <w:t>rękojmi i więcej – 10 pkt</w:t>
      </w:r>
    </w:p>
    <w:p w:rsidR="00D11833" w:rsidRDefault="00385EA2" w:rsidP="00D11833">
      <w:pPr>
        <w:spacing w:line="240" w:lineRule="auto"/>
        <w:ind w:left="375"/>
        <w:jc w:val="both"/>
        <w:rPr>
          <w:rStyle w:val="ZnakZnak"/>
          <w:rFonts w:ascii="Garamond" w:hAnsi="Garamond"/>
          <w:b w:val="0"/>
          <w:sz w:val="24"/>
          <w:szCs w:val="24"/>
        </w:rPr>
      </w:pPr>
      <w:r>
        <w:rPr>
          <w:rStyle w:val="ZnakZnak"/>
          <w:rFonts w:ascii="Garamond" w:hAnsi="Garamond"/>
          <w:b w:val="0"/>
          <w:sz w:val="24"/>
          <w:szCs w:val="24"/>
        </w:rPr>
        <w:t>2</w:t>
      </w:r>
      <w:r w:rsidR="00D11833">
        <w:rPr>
          <w:rStyle w:val="ZnakZnak"/>
          <w:rFonts w:ascii="Garamond" w:hAnsi="Garamond"/>
          <w:b w:val="0"/>
          <w:sz w:val="24"/>
          <w:szCs w:val="24"/>
        </w:rPr>
        <w:t xml:space="preserve">) Punkty zostaną przyznane na podstawie oświadczenia złożonego </w:t>
      </w:r>
      <w:r w:rsidR="00D11833" w:rsidRPr="00B72945">
        <w:rPr>
          <w:rStyle w:val="ZnakZnak"/>
          <w:rFonts w:ascii="Garamond" w:hAnsi="Garamond"/>
          <w:sz w:val="24"/>
          <w:szCs w:val="24"/>
        </w:rPr>
        <w:t>w pkt. 3 Formularza</w:t>
      </w:r>
      <w:r w:rsidR="00D11833" w:rsidRPr="00B72945">
        <w:rPr>
          <w:rStyle w:val="ZnakZnak"/>
          <w:rFonts w:ascii="Garamond" w:hAnsi="Garamond"/>
          <w:sz w:val="24"/>
          <w:szCs w:val="24"/>
        </w:rPr>
        <w:br/>
        <w:t xml:space="preserve">     cenowego (wzór nr 1). </w:t>
      </w:r>
      <w:r w:rsidR="00D11833">
        <w:rPr>
          <w:rStyle w:val="ZnakZnak"/>
          <w:rFonts w:ascii="Garamond" w:hAnsi="Garamond"/>
          <w:b w:val="0"/>
          <w:sz w:val="24"/>
          <w:szCs w:val="24"/>
        </w:rPr>
        <w:t>W przypadku nie podania przez Wykonawcę w pkt. 3</w:t>
      </w:r>
      <w:r w:rsidR="00D11833">
        <w:rPr>
          <w:rStyle w:val="ZnakZnak"/>
          <w:rFonts w:ascii="Garamond" w:hAnsi="Garamond"/>
          <w:b w:val="0"/>
          <w:sz w:val="24"/>
          <w:szCs w:val="24"/>
        </w:rPr>
        <w:br/>
        <w:t xml:space="preserve">     Formularza cenowego (wzór nr 1) terminu realizacji, Zamawiający do oceny</w:t>
      </w:r>
      <w:r w:rsidR="00D11833">
        <w:rPr>
          <w:rStyle w:val="ZnakZnak"/>
          <w:rFonts w:ascii="Garamond" w:hAnsi="Garamond"/>
          <w:b w:val="0"/>
          <w:sz w:val="24"/>
          <w:szCs w:val="24"/>
        </w:rPr>
        <w:br/>
        <w:t xml:space="preserve">     oferty przyjmie </w:t>
      </w:r>
      <w:r w:rsidR="00044FC3">
        <w:rPr>
          <w:rStyle w:val="ZnakZnak"/>
          <w:rFonts w:ascii="Garamond" w:hAnsi="Garamond"/>
          <w:b w:val="0"/>
          <w:sz w:val="24"/>
          <w:szCs w:val="24"/>
        </w:rPr>
        <w:t xml:space="preserve">minimalny termin </w:t>
      </w:r>
      <w:r w:rsidR="000D3862">
        <w:rPr>
          <w:rStyle w:val="ZnakZnak"/>
          <w:rFonts w:ascii="Garamond" w:hAnsi="Garamond"/>
          <w:b w:val="0"/>
          <w:sz w:val="24"/>
          <w:szCs w:val="24"/>
        </w:rPr>
        <w:t>rękojmi, tj. 2 lata</w:t>
      </w:r>
      <w:r w:rsidR="00D11833">
        <w:rPr>
          <w:rStyle w:val="ZnakZnak"/>
          <w:rFonts w:ascii="Garamond" w:hAnsi="Garamond"/>
          <w:b w:val="0"/>
          <w:sz w:val="24"/>
          <w:szCs w:val="24"/>
        </w:rPr>
        <w:t xml:space="preserve">  </w:t>
      </w:r>
    </w:p>
    <w:p w:rsidR="00D11833" w:rsidRPr="00B72945" w:rsidRDefault="00D11833" w:rsidP="00D11833">
      <w:pPr>
        <w:spacing w:line="240" w:lineRule="auto"/>
        <w:ind w:left="375"/>
        <w:jc w:val="both"/>
        <w:rPr>
          <w:rStyle w:val="ZnakZnak"/>
          <w:rFonts w:ascii="Garamond" w:hAnsi="Garamond"/>
          <w:b w:val="0"/>
          <w:sz w:val="24"/>
          <w:szCs w:val="24"/>
        </w:rPr>
      </w:pPr>
      <w:r>
        <w:rPr>
          <w:rStyle w:val="ZnakZnak"/>
          <w:rFonts w:ascii="Garamond" w:hAnsi="Garamond"/>
          <w:b w:val="0"/>
          <w:sz w:val="24"/>
          <w:szCs w:val="24"/>
        </w:rPr>
        <w:t>4</w:t>
      </w:r>
      <w:r w:rsidRPr="00B72945">
        <w:rPr>
          <w:rStyle w:val="ZnakZnak"/>
          <w:rFonts w:ascii="Garamond" w:hAnsi="Garamond"/>
          <w:b w:val="0"/>
          <w:sz w:val="24"/>
          <w:szCs w:val="24"/>
        </w:rPr>
        <w:t xml:space="preserve">) Oferta z </w:t>
      </w:r>
      <w:r>
        <w:rPr>
          <w:rStyle w:val="ZnakZnak"/>
          <w:rFonts w:ascii="Garamond" w:hAnsi="Garamond"/>
          <w:b w:val="0"/>
          <w:sz w:val="24"/>
          <w:szCs w:val="24"/>
        </w:rPr>
        <w:t xml:space="preserve">terminem </w:t>
      </w:r>
      <w:r w:rsidR="00044FC3">
        <w:rPr>
          <w:rStyle w:val="ZnakZnak"/>
          <w:rFonts w:ascii="Garamond" w:hAnsi="Garamond"/>
          <w:b w:val="0"/>
          <w:sz w:val="24"/>
          <w:szCs w:val="24"/>
        </w:rPr>
        <w:t>rękojmi 4 lata i więcej</w:t>
      </w:r>
      <w:r w:rsidR="00B940A1">
        <w:rPr>
          <w:rStyle w:val="ZnakZnak"/>
          <w:rFonts w:ascii="Garamond" w:hAnsi="Garamond"/>
          <w:b w:val="0"/>
          <w:sz w:val="24"/>
          <w:szCs w:val="24"/>
        </w:rPr>
        <w:t xml:space="preserve"> </w:t>
      </w:r>
      <w:r w:rsidRPr="00B72945">
        <w:rPr>
          <w:rStyle w:val="ZnakZnak"/>
          <w:rFonts w:ascii="Garamond" w:hAnsi="Garamond"/>
          <w:b w:val="0"/>
          <w:sz w:val="24"/>
          <w:szCs w:val="24"/>
        </w:rPr>
        <w:t>otrzyma maksymalną ilość</w:t>
      </w:r>
      <w:r w:rsidRPr="00B72945">
        <w:rPr>
          <w:rStyle w:val="ZnakZnak"/>
          <w:rFonts w:ascii="Garamond" w:hAnsi="Garamond"/>
          <w:b w:val="0"/>
          <w:sz w:val="24"/>
          <w:szCs w:val="24"/>
        </w:rPr>
        <w:br/>
        <w:t xml:space="preserve">     punktów w tym kryterium.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5. Zamawiający może przyznać Wykonawcy maksymalnie 100 punktów. Za najkorzystniejszą</w:t>
      </w:r>
      <w:r>
        <w:rPr>
          <w:rStyle w:val="ZnakZnak"/>
          <w:rFonts w:ascii="Garamond" w:hAnsi="Garamond"/>
          <w:b w:val="0"/>
          <w:sz w:val="24"/>
          <w:szCs w:val="24"/>
        </w:rPr>
        <w:br/>
        <w:t xml:space="preserve">     zostanie uznana oferta z największą liczbą punktów, przedstawiająca najkorzystniejszy bilans</w:t>
      </w:r>
      <w:r>
        <w:rPr>
          <w:rStyle w:val="ZnakZnak"/>
          <w:rFonts w:ascii="Garamond" w:hAnsi="Garamond"/>
          <w:b w:val="0"/>
          <w:sz w:val="24"/>
          <w:szCs w:val="24"/>
        </w:rPr>
        <w:br/>
        <w:t xml:space="preserve">     kryteriów oceny ofert wg wzoru: </w:t>
      </w:r>
    </w:p>
    <w:p w:rsidR="00D11833" w:rsidRDefault="00D11833" w:rsidP="00D11833">
      <w:pPr>
        <w:spacing w:line="240" w:lineRule="auto"/>
        <w:jc w:val="both"/>
        <w:rPr>
          <w:rStyle w:val="ZnakZnak"/>
          <w:rFonts w:ascii="Garamond" w:hAnsi="Garamond"/>
          <w:b w:val="0"/>
          <w:sz w:val="24"/>
          <w:szCs w:val="24"/>
        </w:rPr>
      </w:pPr>
    </w:p>
    <w:p w:rsidR="00D11833" w:rsidRDefault="00D11833" w:rsidP="00D11833">
      <w:pPr>
        <w:spacing w:line="240" w:lineRule="auto"/>
        <w:jc w:val="both"/>
        <w:rPr>
          <w:rStyle w:val="ZnakZnak"/>
          <w:rFonts w:ascii="Garamond" w:hAnsi="Garamond"/>
          <w:sz w:val="24"/>
          <w:szCs w:val="24"/>
        </w:rPr>
      </w:pP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sz w:val="24"/>
          <w:szCs w:val="24"/>
        </w:rPr>
        <w:t xml:space="preserve">Po = Cp + Cr, gdzie: </w:t>
      </w:r>
    </w:p>
    <w:p w:rsidR="00D3227B"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r>
    </w:p>
    <w:p w:rsidR="00D11833" w:rsidRDefault="00D11833" w:rsidP="00D3227B">
      <w:pPr>
        <w:spacing w:line="240" w:lineRule="auto"/>
        <w:ind w:left="709"/>
        <w:jc w:val="both"/>
        <w:rPr>
          <w:rStyle w:val="ZnakZnak"/>
          <w:rFonts w:ascii="Garamond" w:hAnsi="Garamond"/>
          <w:b w:val="0"/>
          <w:sz w:val="24"/>
          <w:szCs w:val="24"/>
        </w:rPr>
      </w:pPr>
      <w:r>
        <w:rPr>
          <w:rStyle w:val="ZnakZnak"/>
          <w:rFonts w:ascii="Garamond" w:hAnsi="Garamond"/>
          <w:b w:val="0"/>
          <w:sz w:val="24"/>
          <w:szCs w:val="24"/>
        </w:rPr>
        <w:t xml:space="preserve">Po – suma punktów uzyskana przez ofertę,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t xml:space="preserve">Cp – ilość punktów uzyskana przez ofertę w kryterium „Cena”,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t>Cr – ilość punktów uzyskana przez ofertę w kryterium „</w:t>
      </w:r>
      <w:r w:rsidR="00EC1868">
        <w:rPr>
          <w:rStyle w:val="ZnakZnak"/>
          <w:rFonts w:ascii="Garamond" w:hAnsi="Garamond"/>
          <w:b w:val="0"/>
          <w:sz w:val="24"/>
          <w:szCs w:val="24"/>
        </w:rPr>
        <w:t>okr</w:t>
      </w:r>
      <w:r w:rsidR="00706E23">
        <w:rPr>
          <w:rStyle w:val="ZnakZnak"/>
          <w:rFonts w:ascii="Garamond" w:hAnsi="Garamond"/>
          <w:b w:val="0"/>
          <w:sz w:val="24"/>
          <w:szCs w:val="24"/>
        </w:rPr>
        <w:t>es rękojmi</w:t>
      </w:r>
      <w:r>
        <w:rPr>
          <w:rStyle w:val="ZnakZnak"/>
          <w:rFonts w:ascii="Garamond" w:hAnsi="Garamond"/>
          <w:b w:val="0"/>
          <w:sz w:val="24"/>
          <w:szCs w:val="24"/>
        </w:rPr>
        <w:t xml:space="preserve">”. </w:t>
      </w:r>
    </w:p>
    <w:p w:rsidR="00D11833" w:rsidRPr="00F1441B" w:rsidRDefault="00D11833" w:rsidP="00D11833">
      <w:pPr>
        <w:pStyle w:val="Akapitzlist"/>
        <w:spacing w:line="240" w:lineRule="auto"/>
        <w:ind w:left="284" w:hanging="284"/>
        <w:jc w:val="both"/>
        <w:rPr>
          <w:rStyle w:val="ZnakZnak"/>
          <w:rFonts w:ascii="Garamond" w:hAnsi="Garamond"/>
          <w:b w:val="0"/>
          <w:sz w:val="24"/>
          <w:szCs w:val="24"/>
        </w:rPr>
      </w:pPr>
      <w:r>
        <w:rPr>
          <w:rStyle w:val="ZnakZnak"/>
          <w:rFonts w:ascii="Garamond" w:hAnsi="Garamond"/>
          <w:b w:val="0"/>
          <w:sz w:val="24"/>
          <w:szCs w:val="24"/>
        </w:rPr>
        <w:t xml:space="preserve">6. Jeżeli nie można wybrać oferty najkorzystniejszej z uwagi na to, że dwie lub więcej ofert przedstawia taki sam bilans kryteriów oceny ofert, Zamawiający spośród tych ofert wybierze ofertę z najniższą ceną. </w:t>
      </w:r>
    </w:p>
    <w:p w:rsidR="00D11833" w:rsidRPr="00F1441B"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7. Uzyskana z wyliczenia ilość punktów w każdym z kryteriów zostanie ostatecznie wyliczona </w:t>
      </w:r>
      <w:r>
        <w:rPr>
          <w:rStyle w:val="ZnakZnak"/>
          <w:rFonts w:ascii="Garamond" w:hAnsi="Garamond"/>
          <w:b w:val="0"/>
          <w:sz w:val="24"/>
          <w:szCs w:val="24"/>
        </w:rPr>
        <w:br/>
        <w:t xml:space="preserve">z dokładnością do drugiego miejsca po przecinku z zachowaniem następującej zasady: jeżeli parametr miejsca tysięcznego jest poniżej 5 to parametr setny zaokrągla się w dół, jeżeli parametr miejsca tysięcznego jest 5 i powyżej to parametr setny zaokrągla się w górę. </w:t>
      </w:r>
    </w:p>
    <w:p w:rsidR="00D11833" w:rsidRDefault="00D11833"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D11833" w:rsidRPr="00D13E52" w:rsidRDefault="00D11833" w:rsidP="003B21F2">
      <w:pPr>
        <w:autoSpaceDE w:val="0"/>
        <w:spacing w:after="120"/>
        <w:ind w:left="567" w:hanging="567"/>
        <w:jc w:val="both"/>
        <w:rPr>
          <w:rStyle w:val="ZnakZnak"/>
          <w:rFonts w:ascii="Garamond" w:hAnsi="Garamond"/>
          <w:b w:val="0"/>
          <w:sz w:val="24"/>
          <w:szCs w:val="24"/>
        </w:rPr>
      </w:pPr>
      <w:r>
        <w:rPr>
          <w:rStyle w:val="ZnakZnak"/>
          <w:rFonts w:ascii="Garamond" w:hAnsi="Garamond"/>
          <w:sz w:val="24"/>
          <w:szCs w:val="24"/>
        </w:rPr>
        <w:t xml:space="preserve">XIV. </w:t>
      </w:r>
      <w:r w:rsidRPr="00D13E52">
        <w:rPr>
          <w:rStyle w:val="ZnakZnak"/>
          <w:rFonts w:ascii="Garamond" w:hAnsi="Garamond"/>
          <w:sz w:val="24"/>
          <w:szCs w:val="24"/>
        </w:rPr>
        <w:t>INFORMACJE O FORMALNOŚCIACH, JAKIE POWINNY ZOSTAĆ DOPEŁNIONE</w:t>
      </w:r>
      <w:r w:rsidR="003B21F2">
        <w:rPr>
          <w:rStyle w:val="ZnakZnak"/>
          <w:rFonts w:ascii="Garamond" w:hAnsi="Garamond"/>
          <w:sz w:val="24"/>
          <w:szCs w:val="24"/>
        </w:rPr>
        <w:t xml:space="preserve"> </w:t>
      </w:r>
      <w:r w:rsidRPr="00D13E52">
        <w:rPr>
          <w:rStyle w:val="ZnakZnak"/>
          <w:rFonts w:ascii="Garamond" w:hAnsi="Garamond"/>
          <w:sz w:val="24"/>
          <w:szCs w:val="24"/>
        </w:rPr>
        <w:t>PO WYBORZE OFERTY W CELU ZAWARCIA UMOWY</w:t>
      </w:r>
      <w:r w:rsidR="003B21F2">
        <w:rPr>
          <w:rStyle w:val="ZnakZnak"/>
          <w:rFonts w:ascii="Garamond" w:hAnsi="Garamond"/>
          <w:sz w:val="24"/>
          <w:szCs w:val="24"/>
        </w:rPr>
        <w:t xml:space="preserve"> </w:t>
      </w:r>
      <w:r w:rsidRPr="00D13E52">
        <w:rPr>
          <w:rStyle w:val="ZnakZnak"/>
          <w:rFonts w:ascii="Garamond" w:hAnsi="Garamond"/>
          <w:sz w:val="24"/>
          <w:szCs w:val="24"/>
        </w:rPr>
        <w:t>W SPRAWIE ZAMÓWIENIA PUBLICZNEGO</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1. Zamawiający udzieli zamówienia Wykonawcy, którego oferta odpowiada wszystkim wymaganiom określonym w ustawie oraz niniejszej SIWZ i została oceniona jako najkorzystniejsza w oparciu o podane w ogłoszeniu o zamówieniu i SIWZ kryteria wyboru.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2. O wykluczeniu Wykonawcy(ów), odrzuceniu ofert(y) oraz o wyborze oferty najkorzystniejszej Zamawiający zawiadomi niezwłocznie Wykonawców, którzy złożyli oferty w przedmiotowym postępowaniu, podając uzasadnienie faktyczne i prawne.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3. Niezwłocznie po wyborze oferty najkorzystniejszej Zamawiający przekaże wszystkim Wykonawcom, którzy złożyli oferty informacje, o których mowa w art. 92 ust. 1 pkt. 1) – 4) ustawy Pzp (informację o wyborze oferty najkorzystniejszej) na własnej stronie internetowej </w:t>
      </w:r>
      <w:hyperlink r:id="rId20" w:history="1">
        <w:r w:rsidRPr="00F20C84">
          <w:rPr>
            <w:rStyle w:val="Hipercze"/>
            <w:rFonts w:ascii="Garamond" w:hAnsi="Garamond" w:cs="Arial"/>
            <w:kern w:val="1"/>
          </w:rPr>
          <w:t>www.bip.giżycko.pl</w:t>
        </w:r>
      </w:hyperlink>
      <w:r>
        <w:rPr>
          <w:rStyle w:val="ZnakZnak"/>
          <w:rFonts w:ascii="Garamond" w:hAnsi="Garamond"/>
          <w:b w:val="0"/>
          <w:sz w:val="24"/>
          <w:szCs w:val="24"/>
        </w:rPr>
        <w:t xml:space="preserve"> oraz w swojej siedzibie na tablicy ogłoszeń.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4. Wybranemu Wykonawcy Zamawiający wskaże termin i miejsce podpisania umowy oddzielnym pismem, przed upływem terminu związania ofertą.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5. Przed zawarciem umowy wybrany Wykonawca zobowiązany jest dostarczyć Zamawiającemu następujące dokumenty pod rygorem nie zawarcia umowy z winy Wykonawcy w przypadku ich niedostarczenia: </w:t>
      </w:r>
    </w:p>
    <w:p w:rsidR="00D11833" w:rsidRPr="00025EF1"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1</w:t>
      </w:r>
      <w:r w:rsidRPr="00025EF1">
        <w:rPr>
          <w:rStyle w:val="ZnakZnak"/>
          <w:rFonts w:ascii="Garamond" w:hAnsi="Garamond"/>
          <w:b w:val="0"/>
          <w:sz w:val="24"/>
          <w:szCs w:val="24"/>
        </w:rPr>
        <w:t xml:space="preserve">) Harmonogram rzeczowy – zestawienie sporządzone przez Wykonawcę i zaakceptowane przez Zamawiającego przedstawiające układ chronologiczny wykonania prac w zakresie czasu ich rozpoczęcia i zakończenia oraz przedmiotu i zakresu wszystkich etapów prac objętych zobowiązaniem Wykonawcy przygotowany w sposób zapewniający Wykonawcy terminową realizację prac oraz poszczególnych ich etapów, a Zamawiającemu umożliwiające bieżącą weryfikację postępu prac. Zatwierdzony przez Zamawiającego harmonogram rzeczowy stanowić będzie </w:t>
      </w:r>
      <w:r w:rsidRPr="00893EC2">
        <w:rPr>
          <w:rStyle w:val="ZnakZnak"/>
          <w:rFonts w:ascii="Garamond" w:hAnsi="Garamond"/>
          <w:sz w:val="24"/>
          <w:szCs w:val="24"/>
        </w:rPr>
        <w:t>załącznik nr 1 do umowy.</w:t>
      </w:r>
      <w:r w:rsidRPr="00025EF1">
        <w:rPr>
          <w:rStyle w:val="ZnakZnak"/>
          <w:rFonts w:ascii="Garamond" w:hAnsi="Garamond"/>
          <w:b w:val="0"/>
          <w:sz w:val="24"/>
          <w:szCs w:val="24"/>
        </w:rPr>
        <w:t xml:space="preserve"> Harmonogram rzeczowy może podlegać aktuali</w:t>
      </w:r>
      <w:r>
        <w:rPr>
          <w:rStyle w:val="ZnakZnak"/>
          <w:rFonts w:ascii="Garamond" w:hAnsi="Garamond"/>
          <w:b w:val="0"/>
          <w:sz w:val="24"/>
          <w:szCs w:val="24"/>
        </w:rPr>
        <w:t>zacji w toku wykonywania Umowy, przy czym aktualizacji nie podlega wskazany w ofercie termin końcowy wykonania przedmiotu umowy;</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2) </w:t>
      </w:r>
      <w:r w:rsidRPr="00D829BF">
        <w:rPr>
          <w:rStyle w:val="ZnakZnak"/>
          <w:rFonts w:ascii="Garamond" w:hAnsi="Garamond"/>
          <w:b w:val="0"/>
          <w:sz w:val="24"/>
          <w:szCs w:val="24"/>
        </w:rPr>
        <w:t>Jeżeli została wybrana oferta Wykonawców wspólnie</w:t>
      </w:r>
      <w:r>
        <w:rPr>
          <w:rStyle w:val="ZnakZnak"/>
          <w:rFonts w:ascii="Garamond" w:hAnsi="Garamond"/>
          <w:b w:val="0"/>
          <w:sz w:val="24"/>
          <w:szCs w:val="24"/>
        </w:rPr>
        <w:t xml:space="preserve"> ubiegających się o udzielenie </w:t>
      </w:r>
      <w:r w:rsidRPr="00D829BF">
        <w:rPr>
          <w:rStyle w:val="ZnakZnak"/>
          <w:rFonts w:ascii="Garamond" w:hAnsi="Garamond"/>
          <w:b w:val="0"/>
          <w:sz w:val="24"/>
          <w:szCs w:val="24"/>
        </w:rPr>
        <w:t xml:space="preserve">zamówienia, przed zawarciem umowy Wykonawcy ci złożą </w:t>
      </w:r>
      <w:r>
        <w:rPr>
          <w:rStyle w:val="ZnakZnak"/>
          <w:rFonts w:ascii="Garamond" w:hAnsi="Garamond"/>
          <w:b w:val="0"/>
          <w:sz w:val="24"/>
          <w:szCs w:val="24"/>
        </w:rPr>
        <w:t>umowę regulującą ich współpracę;</w:t>
      </w:r>
    </w:p>
    <w:p w:rsidR="00D11833" w:rsidRPr="00D829BF"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3)dokument potwierdzający wniesienie zabezpieczenia należytego wykonania umowy.</w:t>
      </w:r>
      <w:bookmarkStart w:id="0" w:name="_GoBack"/>
      <w:bookmarkEnd w:id="0"/>
      <w:r w:rsidRPr="00D829BF">
        <w:rPr>
          <w:rStyle w:val="ZnakZnak"/>
          <w:rFonts w:ascii="Garamond" w:hAnsi="Garamond"/>
          <w:b w:val="0"/>
          <w:sz w:val="24"/>
          <w:szCs w:val="24"/>
        </w:rPr>
        <w:t xml:space="preserve">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6. Przed zawarciem umowy z podwykonawcą Wykonawca jest zobowiązany przedłożyć Zamawiającemu do akceptacji projekt tejże umowy. </w:t>
      </w:r>
    </w:p>
    <w:p w:rsidR="00D11833" w:rsidRPr="00F20C84" w:rsidRDefault="00D11833" w:rsidP="003B21F2">
      <w:pPr>
        <w:tabs>
          <w:tab w:val="left" w:pos="142"/>
          <w:tab w:val="left" w:pos="426"/>
          <w:tab w:val="left" w:pos="709"/>
        </w:tabs>
        <w:suppressAutoHyphens/>
        <w:spacing w:after="120" w:line="240" w:lineRule="auto"/>
        <w:ind w:left="426" w:hanging="426"/>
        <w:jc w:val="both"/>
        <w:rPr>
          <w:rFonts w:ascii="Garamond" w:hAnsi="Garamond" w:cs="Arial"/>
          <w:bCs/>
        </w:rPr>
      </w:pPr>
      <w:r>
        <w:rPr>
          <w:rStyle w:val="ZnakZnak"/>
          <w:rFonts w:ascii="Garamond" w:hAnsi="Garamond"/>
          <w:sz w:val="24"/>
          <w:szCs w:val="24"/>
        </w:rPr>
        <w:t>XV. W</w:t>
      </w:r>
      <w:r w:rsidRPr="00607A7D">
        <w:rPr>
          <w:rStyle w:val="ZnakZnak"/>
          <w:rFonts w:ascii="Garamond" w:hAnsi="Garamond"/>
          <w:sz w:val="24"/>
          <w:szCs w:val="24"/>
        </w:rPr>
        <w:t>YMAGANIA DOTYCZĄCE ZABEZPIECZENIA NALEŻYTEGO WYKONANIA</w:t>
      </w:r>
      <w:r>
        <w:rPr>
          <w:rStyle w:val="ZnakZnak"/>
          <w:rFonts w:ascii="Garamond" w:hAnsi="Garamond"/>
          <w:sz w:val="24"/>
          <w:szCs w:val="24"/>
        </w:rPr>
        <w:t xml:space="preserve"> </w:t>
      </w:r>
      <w:r w:rsidRPr="00607A7D">
        <w:rPr>
          <w:rStyle w:val="ZnakZnak"/>
          <w:rFonts w:ascii="Garamond" w:hAnsi="Garamond"/>
          <w:sz w:val="24"/>
          <w:szCs w:val="24"/>
        </w:rPr>
        <w:t xml:space="preserve"> UMOWY</w:t>
      </w:r>
    </w:p>
    <w:p w:rsidR="00D11833" w:rsidRPr="00F20C84" w:rsidRDefault="00D11833" w:rsidP="00D11833">
      <w:pPr>
        <w:pStyle w:val="Akapitzlist"/>
        <w:suppressAutoHyphens/>
        <w:spacing w:after="120" w:line="240" w:lineRule="auto"/>
        <w:ind w:left="375"/>
        <w:jc w:val="both"/>
        <w:rPr>
          <w:rFonts w:ascii="Garamond" w:hAnsi="Garamond" w:cs="Arial"/>
          <w:bCs/>
          <w:szCs w:val="24"/>
        </w:rPr>
      </w:pPr>
      <w:r w:rsidRPr="00F20C84">
        <w:rPr>
          <w:rFonts w:ascii="Garamond" w:hAnsi="Garamond" w:cs="Arial"/>
          <w:bCs/>
          <w:szCs w:val="24"/>
        </w:rPr>
        <w:t xml:space="preserve">1. Zamawiający żąda od Wykonawcy, przed zawarciem umowy, wniesienia zabezpieczenia należytego wykonania umowy w </w:t>
      </w:r>
      <w:r w:rsidRPr="00607A7D">
        <w:rPr>
          <w:rStyle w:val="ZnakZnak"/>
          <w:rFonts w:ascii="Garamond" w:hAnsi="Garamond"/>
          <w:b w:val="0"/>
          <w:sz w:val="24"/>
          <w:szCs w:val="24"/>
        </w:rPr>
        <w:t xml:space="preserve">wysokości </w:t>
      </w:r>
      <w:r>
        <w:rPr>
          <w:rStyle w:val="ZnakZnak"/>
          <w:rFonts w:ascii="Garamond" w:hAnsi="Garamond"/>
          <w:sz w:val="24"/>
          <w:szCs w:val="24"/>
        </w:rPr>
        <w:t>10</w:t>
      </w:r>
      <w:r w:rsidRPr="001E5788">
        <w:rPr>
          <w:rStyle w:val="ZnakZnak"/>
          <w:rFonts w:ascii="Garamond" w:hAnsi="Garamond"/>
          <w:sz w:val="24"/>
          <w:szCs w:val="24"/>
        </w:rPr>
        <w:t>%</w:t>
      </w:r>
      <w:r>
        <w:rPr>
          <w:rStyle w:val="ZnakZnak"/>
          <w:rFonts w:ascii="Garamond" w:hAnsi="Garamond"/>
          <w:b w:val="0"/>
          <w:sz w:val="24"/>
          <w:szCs w:val="24"/>
        </w:rPr>
        <w:t xml:space="preserve"> wartości </w:t>
      </w:r>
      <w:r w:rsidRPr="00607A7D">
        <w:rPr>
          <w:rStyle w:val="ZnakZnak"/>
          <w:rFonts w:ascii="Garamond" w:hAnsi="Garamond"/>
          <w:b w:val="0"/>
          <w:sz w:val="24"/>
          <w:szCs w:val="24"/>
        </w:rPr>
        <w:t xml:space="preserve">oferty brutto. </w:t>
      </w:r>
      <w:r w:rsidRPr="00F20C84">
        <w:rPr>
          <w:rFonts w:ascii="Garamond" w:hAnsi="Garamond" w:cs="Arial"/>
          <w:bCs/>
          <w:szCs w:val="24"/>
        </w:rPr>
        <w:t>Zabezpieczenie służy pokryciu roszczeń z tytułu niewykonania lub nienależytego wykonania umowy.</w:t>
      </w:r>
    </w:p>
    <w:p w:rsidR="00D11833" w:rsidRPr="00F20C84" w:rsidRDefault="00D11833" w:rsidP="00D11833">
      <w:pPr>
        <w:pStyle w:val="Akapitzlist"/>
        <w:suppressAutoHyphens/>
        <w:spacing w:line="240" w:lineRule="auto"/>
        <w:ind w:left="375"/>
        <w:jc w:val="both"/>
        <w:rPr>
          <w:rFonts w:ascii="Garamond" w:hAnsi="Garamond" w:cs="Arial"/>
          <w:bCs/>
          <w:szCs w:val="24"/>
        </w:rPr>
      </w:pPr>
      <w:r w:rsidRPr="00F20C84">
        <w:rPr>
          <w:rFonts w:ascii="Garamond" w:hAnsi="Garamond" w:cs="Arial"/>
          <w:bCs/>
          <w:szCs w:val="24"/>
        </w:rPr>
        <w:t>2. Zabezpieczenie może być wnoszone według wyboru Wykonawcy w jednej lub kilku formach określonych w art. 148 ust.1 ustawy Pzp:</w:t>
      </w:r>
    </w:p>
    <w:p w:rsidR="00D11833" w:rsidRPr="00607A7D"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pieniądzu;</w:t>
      </w:r>
    </w:p>
    <w:p w:rsidR="00D11833" w:rsidRPr="00607A7D"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 xml:space="preserve">poręczeniach bankowych lub poręczeniach spółdzielczej kasy oszczędnościowo – kredytowej z tym, że </w:t>
      </w:r>
      <w:r>
        <w:rPr>
          <w:rStyle w:val="ZnakZnak"/>
          <w:rFonts w:ascii="Garamond" w:hAnsi="Garamond"/>
          <w:b w:val="0"/>
          <w:sz w:val="24"/>
          <w:szCs w:val="24"/>
        </w:rPr>
        <w:t xml:space="preserve">zobowiązanie </w:t>
      </w:r>
      <w:r w:rsidRPr="00607A7D">
        <w:rPr>
          <w:rStyle w:val="ZnakZnak"/>
          <w:rFonts w:ascii="Garamond" w:hAnsi="Garamond"/>
          <w:b w:val="0"/>
          <w:sz w:val="24"/>
          <w:szCs w:val="24"/>
        </w:rPr>
        <w:t xml:space="preserve">kasy jest zawsze </w:t>
      </w:r>
      <w:r>
        <w:rPr>
          <w:rStyle w:val="ZnakZnak"/>
          <w:rFonts w:ascii="Garamond" w:hAnsi="Garamond"/>
          <w:b w:val="0"/>
          <w:sz w:val="24"/>
          <w:szCs w:val="24"/>
        </w:rPr>
        <w:t xml:space="preserve">zobowiązaniem </w:t>
      </w:r>
      <w:r w:rsidRPr="00607A7D">
        <w:rPr>
          <w:rStyle w:val="ZnakZnak"/>
          <w:rFonts w:ascii="Garamond" w:hAnsi="Garamond"/>
          <w:b w:val="0"/>
          <w:sz w:val="24"/>
          <w:szCs w:val="24"/>
        </w:rPr>
        <w:t>pieniężnym;</w:t>
      </w:r>
    </w:p>
    <w:p w:rsidR="00D11833" w:rsidRPr="00607A7D"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gwarancjach bankowych;</w:t>
      </w:r>
    </w:p>
    <w:p w:rsidR="00D11833"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gwarancjach ubezpieczeniowych;</w:t>
      </w:r>
    </w:p>
    <w:p w:rsidR="00D11833"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F2610D">
        <w:rPr>
          <w:rStyle w:val="ZnakZnak"/>
          <w:rFonts w:ascii="Garamond" w:hAnsi="Garamond"/>
          <w:b w:val="0"/>
          <w:sz w:val="24"/>
          <w:szCs w:val="24"/>
        </w:rPr>
        <w:t xml:space="preserve">poręczeniach udzielanych przez podmioty, o których mowa w art. 6b ust. 5 pkt 2 ustawy z dnia 9 listopada 2000 roku o utworzeniu Polskiej Agencji Rozwoju Przedsiębiorczości </w:t>
      </w:r>
    </w:p>
    <w:p w:rsidR="00D11833" w:rsidRDefault="00D11833" w:rsidP="00D11833">
      <w:pPr>
        <w:suppressAutoHyphens/>
        <w:spacing w:line="240" w:lineRule="auto"/>
        <w:ind w:left="284"/>
        <w:jc w:val="both"/>
        <w:rPr>
          <w:rStyle w:val="ZnakZnak"/>
          <w:rFonts w:ascii="Garamond" w:hAnsi="Garamond"/>
          <w:b w:val="0"/>
          <w:sz w:val="24"/>
          <w:szCs w:val="24"/>
        </w:rPr>
      </w:pPr>
      <w:r>
        <w:rPr>
          <w:rStyle w:val="ZnakZnak"/>
          <w:rFonts w:ascii="Garamond" w:hAnsi="Garamond"/>
          <w:b w:val="0"/>
          <w:sz w:val="24"/>
          <w:szCs w:val="24"/>
        </w:rPr>
        <w:t xml:space="preserve">3. </w:t>
      </w:r>
      <w:r w:rsidRPr="00F20C84">
        <w:rPr>
          <w:rFonts w:ascii="Garamond" w:hAnsi="Garamond" w:cs="Arial"/>
          <w:bCs/>
          <w:szCs w:val="24"/>
        </w:rPr>
        <w:t xml:space="preserve">Zabezpieczenie wnoszone w pieniądzu </w:t>
      </w:r>
      <w:r w:rsidRPr="00F20C84">
        <w:rPr>
          <w:rFonts w:ascii="Garamond" w:hAnsi="Garamond" w:cs="Arial"/>
          <w:b/>
          <w:bCs/>
          <w:szCs w:val="24"/>
        </w:rPr>
        <w:t>Wykonawca wpłaca przelewem</w:t>
      </w:r>
      <w:r w:rsidRPr="00F20C84">
        <w:rPr>
          <w:rFonts w:ascii="Garamond" w:hAnsi="Garamond" w:cs="Arial"/>
          <w:bCs/>
          <w:szCs w:val="24"/>
        </w:rPr>
        <w:t xml:space="preserve"> na rachunek bankowy wskazany przez Zamawiającego : </w:t>
      </w:r>
      <w:r w:rsidRPr="00F2610D">
        <w:rPr>
          <w:rStyle w:val="ZnakZnak"/>
          <w:rFonts w:ascii="Garamond" w:hAnsi="Garamond"/>
          <w:i/>
          <w:sz w:val="24"/>
          <w:szCs w:val="24"/>
        </w:rPr>
        <w:t>42 1240 5787 1111 0010 5856 4508</w:t>
      </w:r>
      <w:r>
        <w:rPr>
          <w:rStyle w:val="ZnakZnak"/>
          <w:rFonts w:ascii="Garamond" w:hAnsi="Garamond"/>
          <w:i/>
          <w:sz w:val="24"/>
          <w:szCs w:val="24"/>
        </w:rPr>
        <w:t xml:space="preserve">. </w:t>
      </w:r>
    </w:p>
    <w:p w:rsidR="00D11833" w:rsidRPr="00F20C84" w:rsidRDefault="00D11833" w:rsidP="00D11833">
      <w:pPr>
        <w:suppressAutoHyphens/>
        <w:autoSpaceDE w:val="0"/>
        <w:spacing w:line="240" w:lineRule="auto"/>
        <w:ind w:left="567" w:hanging="283"/>
        <w:jc w:val="both"/>
        <w:rPr>
          <w:rFonts w:ascii="Garamond" w:eastAsia="Arial" w:hAnsi="Garamond" w:cs="Arial"/>
          <w:bCs/>
          <w:szCs w:val="24"/>
        </w:rPr>
      </w:pPr>
      <w:r>
        <w:rPr>
          <w:rStyle w:val="ZnakZnak"/>
          <w:rFonts w:ascii="Garamond" w:hAnsi="Garamond"/>
          <w:b w:val="0"/>
          <w:sz w:val="24"/>
          <w:szCs w:val="24"/>
        </w:rPr>
        <w:t xml:space="preserve">4. </w:t>
      </w:r>
      <w:r w:rsidRPr="00F20C84">
        <w:rPr>
          <w:rFonts w:ascii="Garamond" w:hAnsi="Garamond" w:cs="Arial"/>
          <w:color w:val="000000"/>
          <w:szCs w:val="24"/>
        </w:rPr>
        <w:t>W przypadku wniesienia wadium w pieniądzu Wykonawca może wyrazić zgodę na zaliczenie kwoty wadium na poczet zabezpieczenia</w:t>
      </w:r>
      <w:r w:rsidRPr="00F20C84">
        <w:rPr>
          <w:rFonts w:ascii="Garamond" w:hAnsi="Garamond" w:cs="Arial"/>
          <w:bCs/>
          <w:szCs w:val="24"/>
        </w:rPr>
        <w:t>.</w:t>
      </w:r>
    </w:p>
    <w:p w:rsidR="00D11833" w:rsidRPr="008012FF" w:rsidRDefault="00D11833" w:rsidP="008012FF">
      <w:pPr>
        <w:suppressAutoHyphens/>
        <w:spacing w:line="240" w:lineRule="auto"/>
        <w:ind w:left="284"/>
        <w:jc w:val="both"/>
        <w:rPr>
          <w:rFonts w:ascii="Garamond" w:hAnsi="Garamond" w:cs="Arial"/>
          <w:szCs w:val="24"/>
        </w:rPr>
      </w:pPr>
      <w:r w:rsidRPr="00F20C84">
        <w:rPr>
          <w:rFonts w:ascii="Garamond" w:hAnsi="Garamond" w:cs="Arial"/>
          <w:szCs w:val="24"/>
        </w:rPr>
        <w:t xml:space="preserve">5. Zamawiający nie wyraża zgody na wniesienie zabezpieczenia należytego wykonania umowy w formach przewidzianych w art. 148 ust. 2 ustawy Pzp. </w:t>
      </w:r>
      <w:r w:rsidRPr="00F20C84">
        <w:rPr>
          <w:rFonts w:ascii="Garamond" w:hAnsi="Garamond"/>
          <w:szCs w:val="24"/>
        </w:rPr>
        <w:t xml:space="preserve"> </w:t>
      </w:r>
    </w:p>
    <w:p w:rsidR="00D11833" w:rsidRPr="00F20C84" w:rsidRDefault="008012FF" w:rsidP="00D11833">
      <w:pPr>
        <w:spacing w:line="240" w:lineRule="auto"/>
        <w:ind w:left="360" w:hanging="76"/>
        <w:jc w:val="both"/>
        <w:rPr>
          <w:rFonts w:ascii="Garamond" w:hAnsi="Garamond"/>
          <w:szCs w:val="24"/>
        </w:rPr>
      </w:pPr>
      <w:r>
        <w:rPr>
          <w:rFonts w:ascii="Garamond" w:hAnsi="Garamond"/>
          <w:szCs w:val="24"/>
        </w:rPr>
        <w:t>6</w:t>
      </w:r>
      <w:r w:rsidR="00D11833" w:rsidRPr="00F20C84">
        <w:rPr>
          <w:rFonts w:ascii="Garamond" w:hAnsi="Garamond"/>
          <w:szCs w:val="24"/>
        </w:rPr>
        <w:t>. 70% wniesionego zabezpieczenia przeznacza się jako gwarancję zgodnego z umową wykonania przedmiotu zamówienia, zaś 30% wniesionego zabezpieczenia przeznaczone będzie na zabezpieczenie roszczeń z tytułu rękojmi. Zabezpieczenie należytego wykonania umowy w wysokości 10% ceny całkowitej podanej w of</w:t>
      </w:r>
      <w:r w:rsidR="003B21F2">
        <w:rPr>
          <w:rFonts w:ascii="Garamond" w:hAnsi="Garamond"/>
          <w:szCs w:val="24"/>
        </w:rPr>
        <w:t xml:space="preserve">ercie, zostanie zwolnione: 70% </w:t>
      </w:r>
      <w:r w:rsidR="00D11833" w:rsidRPr="00F20C84">
        <w:rPr>
          <w:rFonts w:ascii="Garamond" w:hAnsi="Garamond"/>
          <w:szCs w:val="24"/>
        </w:rPr>
        <w:t>w ciągu 30 dni po odbiorze końcowym, 30% w</w:t>
      </w:r>
      <w:r w:rsidR="00706E23">
        <w:rPr>
          <w:rFonts w:ascii="Garamond" w:hAnsi="Garamond"/>
          <w:szCs w:val="24"/>
        </w:rPr>
        <w:t xml:space="preserve"> ciągu 15 dni po upływie okresu</w:t>
      </w:r>
      <w:r w:rsidR="00536C50">
        <w:rPr>
          <w:rFonts w:ascii="Garamond" w:hAnsi="Garamond"/>
          <w:szCs w:val="24"/>
        </w:rPr>
        <w:t xml:space="preserve"> </w:t>
      </w:r>
      <w:r w:rsidR="00D11833" w:rsidRPr="00F20C84">
        <w:rPr>
          <w:rFonts w:ascii="Garamond" w:hAnsi="Garamond"/>
          <w:szCs w:val="24"/>
        </w:rPr>
        <w:t>rękojmi.</w:t>
      </w:r>
    </w:p>
    <w:p w:rsidR="00D11833" w:rsidRPr="00F20C84" w:rsidRDefault="00D11833" w:rsidP="00D11833">
      <w:pPr>
        <w:suppressAutoHyphens/>
        <w:autoSpaceDE w:val="0"/>
        <w:spacing w:line="240" w:lineRule="auto"/>
        <w:ind w:left="568" w:hanging="284"/>
        <w:jc w:val="both"/>
        <w:rPr>
          <w:rFonts w:ascii="Garamond" w:hAnsi="Garamond" w:cs="Arial"/>
          <w:szCs w:val="24"/>
        </w:rPr>
      </w:pPr>
    </w:p>
    <w:p w:rsidR="00D11833" w:rsidRDefault="00D11833" w:rsidP="000F63D8">
      <w:pPr>
        <w:suppressAutoHyphens/>
        <w:spacing w:after="120" w:line="240" w:lineRule="auto"/>
        <w:ind w:left="567" w:hanging="567"/>
        <w:jc w:val="both"/>
        <w:rPr>
          <w:rStyle w:val="ZnakZnak"/>
          <w:rFonts w:ascii="Garamond" w:hAnsi="Garamond"/>
          <w:sz w:val="24"/>
          <w:szCs w:val="24"/>
        </w:rPr>
      </w:pPr>
      <w:r>
        <w:rPr>
          <w:rStyle w:val="ZnakZnak"/>
          <w:rFonts w:ascii="Garamond" w:hAnsi="Garamond"/>
          <w:sz w:val="24"/>
          <w:szCs w:val="24"/>
        </w:rPr>
        <w:t xml:space="preserve">XVI. </w:t>
      </w:r>
      <w:r w:rsidRPr="000042F2">
        <w:rPr>
          <w:rStyle w:val="ZnakZnak"/>
          <w:rFonts w:ascii="Garamond" w:hAnsi="Garamond"/>
          <w:sz w:val="24"/>
          <w:szCs w:val="24"/>
        </w:rPr>
        <w:t>ISTOTNE DLA STRON POSTANOWIENIA, KTÓRE ZOSTANĄ</w:t>
      </w:r>
      <w:r w:rsidR="000F63D8">
        <w:rPr>
          <w:rStyle w:val="ZnakZnak"/>
          <w:rFonts w:ascii="Garamond" w:hAnsi="Garamond"/>
          <w:sz w:val="24"/>
          <w:szCs w:val="24"/>
        </w:rPr>
        <w:t xml:space="preserve"> </w:t>
      </w:r>
      <w:r w:rsidRPr="000042F2">
        <w:rPr>
          <w:rStyle w:val="ZnakZnak"/>
          <w:rFonts w:ascii="Garamond" w:hAnsi="Garamond"/>
          <w:sz w:val="24"/>
          <w:szCs w:val="24"/>
        </w:rPr>
        <w:t xml:space="preserve"> WPROWADZONE DO TREŚCI ZAWIERANEJ UMOWY W SPRAWIE</w:t>
      </w:r>
      <w:r w:rsidR="000F63D8">
        <w:rPr>
          <w:rStyle w:val="ZnakZnak"/>
          <w:rFonts w:ascii="Garamond" w:hAnsi="Garamond"/>
          <w:sz w:val="24"/>
          <w:szCs w:val="24"/>
        </w:rPr>
        <w:t xml:space="preserve"> </w:t>
      </w:r>
      <w:r w:rsidRPr="000042F2">
        <w:rPr>
          <w:rStyle w:val="ZnakZnak"/>
          <w:rFonts w:ascii="Garamond" w:hAnsi="Garamond"/>
          <w:sz w:val="24"/>
          <w:szCs w:val="24"/>
        </w:rPr>
        <w:t>ZAMÓWIENIA PUBLICZNEGO, OGÓLNE WARUNKI UMOWY ALBO</w:t>
      </w:r>
      <w:r>
        <w:rPr>
          <w:rStyle w:val="ZnakZnak"/>
          <w:rFonts w:ascii="Garamond" w:hAnsi="Garamond"/>
          <w:sz w:val="24"/>
          <w:szCs w:val="24"/>
        </w:rPr>
        <w:t xml:space="preserve"> </w:t>
      </w:r>
      <w:r w:rsidRPr="000042F2">
        <w:rPr>
          <w:rStyle w:val="ZnakZnak"/>
          <w:rFonts w:ascii="Garamond" w:hAnsi="Garamond"/>
          <w:sz w:val="24"/>
          <w:szCs w:val="24"/>
        </w:rPr>
        <w:t>WZÓR UMOWY, JEŻELI ZAMAWIAJĄCY WYMAGA OD WYKONAWCY,</w:t>
      </w:r>
      <w:r>
        <w:rPr>
          <w:rStyle w:val="ZnakZnak"/>
          <w:rFonts w:ascii="Garamond" w:hAnsi="Garamond"/>
          <w:sz w:val="24"/>
          <w:szCs w:val="24"/>
        </w:rPr>
        <w:t xml:space="preserve"> </w:t>
      </w:r>
      <w:r w:rsidRPr="000042F2">
        <w:rPr>
          <w:rStyle w:val="ZnakZnak"/>
          <w:rFonts w:ascii="Garamond" w:hAnsi="Garamond"/>
          <w:sz w:val="24"/>
          <w:szCs w:val="24"/>
        </w:rPr>
        <w:t>ABY</w:t>
      </w:r>
      <w:r>
        <w:rPr>
          <w:rStyle w:val="ZnakZnak"/>
          <w:rFonts w:ascii="Garamond" w:hAnsi="Garamond"/>
          <w:sz w:val="24"/>
          <w:szCs w:val="24"/>
        </w:rPr>
        <w:t xml:space="preserve"> Z</w:t>
      </w:r>
      <w:r w:rsidRPr="000042F2">
        <w:rPr>
          <w:rStyle w:val="ZnakZnak"/>
          <w:rFonts w:ascii="Garamond" w:hAnsi="Garamond"/>
          <w:sz w:val="24"/>
          <w:szCs w:val="24"/>
        </w:rPr>
        <w:t>AWARŁ Z NIM UMOWĘ W SPRAWIE ZAMÓWIENIA PUBLICZNEGO NA</w:t>
      </w:r>
      <w:r>
        <w:rPr>
          <w:rStyle w:val="ZnakZnak"/>
          <w:rFonts w:ascii="Garamond" w:hAnsi="Garamond"/>
          <w:sz w:val="24"/>
          <w:szCs w:val="24"/>
        </w:rPr>
        <w:t xml:space="preserve"> </w:t>
      </w:r>
      <w:r w:rsidRPr="000042F2">
        <w:rPr>
          <w:rStyle w:val="ZnakZnak"/>
          <w:rFonts w:ascii="Garamond" w:hAnsi="Garamond"/>
          <w:sz w:val="24"/>
          <w:szCs w:val="24"/>
        </w:rPr>
        <w:t>TAKICH WARUNKACH:</w:t>
      </w:r>
    </w:p>
    <w:p w:rsidR="00D11833" w:rsidRPr="00F20C84" w:rsidRDefault="00D11833" w:rsidP="0052603B">
      <w:pPr>
        <w:numPr>
          <w:ilvl w:val="3"/>
          <w:numId w:val="31"/>
        </w:numPr>
        <w:tabs>
          <w:tab w:val="left" w:pos="357"/>
        </w:tabs>
        <w:suppressAutoHyphens/>
        <w:spacing w:line="240" w:lineRule="auto"/>
        <w:ind w:left="357" w:hanging="357"/>
        <w:jc w:val="both"/>
        <w:rPr>
          <w:rFonts w:ascii="Garamond" w:hAnsi="Garamond" w:cs="Tahoma"/>
          <w:szCs w:val="24"/>
        </w:rPr>
      </w:pPr>
      <w:r w:rsidRPr="00F20C84">
        <w:rPr>
          <w:rFonts w:ascii="Garamond" w:hAnsi="Garamond" w:cs="Tahoma"/>
          <w:szCs w:val="24"/>
        </w:rPr>
        <w:t>Zmiana postanowień niniejszej umowy może nastąpić za zgodą obydwu stron wyrażoną na piśmie, w formie aneksu do umowy z zachowaniem formy pisemnej pod rygorem nieważności takiej zmiany.</w:t>
      </w:r>
    </w:p>
    <w:p w:rsidR="00D11833" w:rsidRPr="00004009" w:rsidRDefault="00D11833" w:rsidP="0052603B">
      <w:pPr>
        <w:numPr>
          <w:ilvl w:val="3"/>
          <w:numId w:val="31"/>
        </w:numPr>
        <w:tabs>
          <w:tab w:val="left" w:pos="357"/>
        </w:tabs>
        <w:suppressAutoHyphens/>
        <w:spacing w:line="240" w:lineRule="auto"/>
        <w:ind w:left="357" w:hanging="357"/>
        <w:jc w:val="both"/>
        <w:rPr>
          <w:rFonts w:ascii="Garamond" w:hAnsi="Garamond" w:cs="ClassGarmndEU"/>
          <w:szCs w:val="24"/>
        </w:rPr>
      </w:pPr>
      <w:r w:rsidRPr="00F20C84">
        <w:rPr>
          <w:rFonts w:ascii="Garamond" w:hAnsi="Garamond"/>
          <w:szCs w:val="24"/>
        </w:rPr>
        <w:t xml:space="preserve">Zamawiający działając w oparciu o art. 144 ust 1 ustawy Prawo zamówień publicznych określa następujące okoliczności zmiany terminu </w:t>
      </w:r>
      <w:r w:rsidR="00536C50">
        <w:rPr>
          <w:rFonts w:ascii="Garamond" w:hAnsi="Garamond" w:cs="ClassGarmndEU"/>
          <w:szCs w:val="24"/>
        </w:rPr>
        <w:t>ustalonego w  § 2</w:t>
      </w:r>
      <w:r w:rsidRPr="00F20C84">
        <w:rPr>
          <w:rFonts w:ascii="Garamond" w:hAnsi="Garamond" w:cs="ClassGarmndEU"/>
          <w:szCs w:val="24"/>
        </w:rPr>
        <w:t xml:space="preserve"> </w:t>
      </w:r>
      <w:r w:rsidRPr="00F20C84">
        <w:rPr>
          <w:rFonts w:ascii="Garamond" w:hAnsi="Garamond"/>
          <w:szCs w:val="24"/>
        </w:rPr>
        <w:t xml:space="preserve">zał. </w:t>
      </w:r>
      <w:r w:rsidR="00536C50">
        <w:rPr>
          <w:rFonts w:ascii="Garamond" w:hAnsi="Garamond"/>
          <w:szCs w:val="24"/>
        </w:rPr>
        <w:t>n</w:t>
      </w:r>
      <w:r>
        <w:rPr>
          <w:rFonts w:ascii="Garamond" w:hAnsi="Garamond"/>
          <w:szCs w:val="24"/>
        </w:rPr>
        <w:t xml:space="preserve">r </w:t>
      </w:r>
      <w:r w:rsidR="00536C50">
        <w:rPr>
          <w:rFonts w:ascii="Garamond" w:hAnsi="Garamond"/>
          <w:szCs w:val="24"/>
        </w:rPr>
        <w:t>2</w:t>
      </w:r>
      <w:r>
        <w:rPr>
          <w:rFonts w:ascii="Garamond" w:hAnsi="Garamond"/>
          <w:szCs w:val="24"/>
        </w:rPr>
        <w:t xml:space="preserve"> do SIWZ</w:t>
      </w:r>
      <w:r w:rsidRPr="00004009">
        <w:rPr>
          <w:rFonts w:ascii="Garamond" w:hAnsi="Garamond" w:cs="ClassGarmndEU"/>
          <w:szCs w:val="24"/>
        </w:rPr>
        <w:t xml:space="preserve">, w szczególności: </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wstrzymania realizacji umowy przez </w:t>
      </w:r>
      <w:r w:rsidR="00536C50" w:rsidRPr="00F20C84">
        <w:rPr>
          <w:rFonts w:ascii="Garamond" w:hAnsi="Garamond" w:cs="ClassGarmndEU"/>
          <w:szCs w:val="24"/>
        </w:rPr>
        <w:t>Z</w:t>
      </w:r>
      <w:r w:rsidRPr="00F20C84">
        <w:rPr>
          <w:rFonts w:ascii="Garamond" w:hAnsi="Garamond" w:cs="ClassGarmndEU"/>
          <w:szCs w:val="24"/>
        </w:rPr>
        <w:t>amawiającego,</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działania siły wyższej (np. klęski żywiołowe, strajki generalne lub lokalne), mającej bezpośredni wpływ na terminowość wykonywania prac, </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wystąpienia okoliczności, których strony umowy nie były w stanie przewidzieć, pomimo zachowania należytej staranności, </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w przypadku zmiany technologii, jakości lub parametrów charakterystycznych dla danego elementu, wprowadzanych na wniosek </w:t>
      </w:r>
      <w:r w:rsidR="00536C50" w:rsidRPr="00F20C84">
        <w:rPr>
          <w:rFonts w:ascii="Garamond" w:hAnsi="Garamond" w:cs="ClassGarmndEU"/>
          <w:szCs w:val="24"/>
        </w:rPr>
        <w:t>W</w:t>
      </w:r>
      <w:r w:rsidRPr="00F20C84">
        <w:rPr>
          <w:rFonts w:ascii="Garamond" w:hAnsi="Garamond" w:cs="ClassGarmndEU"/>
          <w:szCs w:val="24"/>
        </w:rPr>
        <w:t>ykonawcy,</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na skutek działań osób trzecich lub organów władzy publicznej, które spowodują przerwanie lub czasowe zawieszenie realizacji zamówienia, </w:t>
      </w:r>
    </w:p>
    <w:p w:rsidR="00D11833" w:rsidRPr="00F20C84" w:rsidRDefault="00D11833" w:rsidP="0052603B">
      <w:pPr>
        <w:numPr>
          <w:ilvl w:val="3"/>
          <w:numId w:val="31"/>
        </w:numPr>
        <w:tabs>
          <w:tab w:val="left" w:pos="357"/>
        </w:tabs>
        <w:suppressAutoHyphens/>
        <w:spacing w:line="240" w:lineRule="auto"/>
        <w:ind w:left="357" w:hanging="357"/>
        <w:jc w:val="both"/>
        <w:rPr>
          <w:rFonts w:ascii="Garamond" w:hAnsi="Garamond"/>
          <w:szCs w:val="24"/>
        </w:rPr>
      </w:pPr>
      <w:r w:rsidRPr="00F20C84">
        <w:rPr>
          <w:rFonts w:ascii="Garamond" w:hAnsi="Garamond"/>
          <w:szCs w:val="24"/>
        </w:rPr>
        <w:t>Zakazuje się istotnych zmian postanowień zawartej umowy w stosunku do treści oferty na podstawie, której dokonano wyboru wykonawcy, chyba że zmiana będzie dotyczyła następujących zdarzeń:</w:t>
      </w:r>
    </w:p>
    <w:p w:rsidR="00D11833" w:rsidRPr="00F20C84" w:rsidRDefault="00D11833" w:rsidP="0052603B">
      <w:pPr>
        <w:numPr>
          <w:ilvl w:val="0"/>
          <w:numId w:val="55"/>
        </w:numPr>
        <w:suppressAutoHyphens/>
        <w:spacing w:line="240" w:lineRule="auto"/>
        <w:jc w:val="both"/>
        <w:rPr>
          <w:rFonts w:ascii="Garamond" w:hAnsi="Garamond"/>
          <w:szCs w:val="24"/>
        </w:rPr>
      </w:pPr>
      <w:r w:rsidRPr="00F20C84">
        <w:rPr>
          <w:rFonts w:ascii="Garamond" w:hAnsi="Garamond"/>
          <w:szCs w:val="24"/>
        </w:rPr>
        <w:t xml:space="preserve">Wystąpienia zmian powszechnie obowiązujących przepisów prawa w zakresie mającym wpływ na realizację przedmiotu umowy, </w:t>
      </w:r>
    </w:p>
    <w:p w:rsidR="00D11833" w:rsidRPr="00F20C84" w:rsidRDefault="00D11833" w:rsidP="0052603B">
      <w:pPr>
        <w:numPr>
          <w:ilvl w:val="0"/>
          <w:numId w:val="55"/>
        </w:numPr>
        <w:suppressAutoHyphens/>
        <w:spacing w:line="240" w:lineRule="auto"/>
        <w:rPr>
          <w:rFonts w:ascii="Garamond" w:hAnsi="Garamond"/>
          <w:szCs w:val="24"/>
        </w:rPr>
      </w:pPr>
      <w:r w:rsidRPr="00F20C84">
        <w:rPr>
          <w:rFonts w:ascii="Garamond" w:hAnsi="Garamond"/>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D11833" w:rsidRPr="0032403E" w:rsidRDefault="00D11833" w:rsidP="0032403E">
      <w:pPr>
        <w:numPr>
          <w:ilvl w:val="0"/>
          <w:numId w:val="55"/>
        </w:numPr>
        <w:suppressAutoHyphens/>
        <w:spacing w:line="240" w:lineRule="auto"/>
        <w:jc w:val="both"/>
        <w:rPr>
          <w:rFonts w:ascii="Garamond" w:hAnsi="Garamond" w:cs="Tahoma"/>
          <w:szCs w:val="24"/>
        </w:rPr>
      </w:pPr>
      <w:r w:rsidRPr="00F20C84">
        <w:rPr>
          <w:rFonts w:ascii="Garamond" w:hAnsi="Garamond"/>
          <w:szCs w:val="24"/>
        </w:rPr>
        <w:t>w przypadku urzędowej zmiany stawki VAT strony zobowiązują się do zawarcia aneksu do umowy regulującego wysokość VAT</w:t>
      </w:r>
      <w:r w:rsidRPr="00F20C84">
        <w:rPr>
          <w:rFonts w:ascii="Garamond" w:hAnsi="Garamond" w:cs="Tahoma"/>
          <w:szCs w:val="24"/>
        </w:rPr>
        <w:t>, tym samym zmiany wynagrodzenia określonego w §</w:t>
      </w:r>
      <w:r w:rsidR="00536C50">
        <w:rPr>
          <w:rFonts w:ascii="Garamond" w:hAnsi="Garamond" w:cs="Tahoma"/>
          <w:szCs w:val="24"/>
        </w:rPr>
        <w:t>6</w:t>
      </w:r>
      <w:r w:rsidRPr="00F20C84">
        <w:rPr>
          <w:rFonts w:ascii="Garamond" w:hAnsi="Garamond" w:cs="Tahoma"/>
          <w:szCs w:val="24"/>
        </w:rPr>
        <w:t xml:space="preserve"> ust.1 </w:t>
      </w:r>
      <w:r w:rsidRPr="00F20C84">
        <w:rPr>
          <w:rFonts w:ascii="Garamond" w:hAnsi="Garamond"/>
          <w:szCs w:val="24"/>
        </w:rPr>
        <w:t xml:space="preserve">zał. </w:t>
      </w:r>
      <w:r w:rsidR="00536C50">
        <w:rPr>
          <w:rFonts w:ascii="Garamond" w:hAnsi="Garamond"/>
          <w:szCs w:val="24"/>
        </w:rPr>
        <w:t>Nr 2</w:t>
      </w:r>
      <w:r>
        <w:rPr>
          <w:rFonts w:ascii="Garamond" w:hAnsi="Garamond"/>
          <w:szCs w:val="24"/>
        </w:rPr>
        <w:t xml:space="preserve"> do SIWZ</w:t>
      </w:r>
      <w:r>
        <w:rPr>
          <w:rFonts w:ascii="Garamond" w:hAnsi="Garamond" w:cs="Tahoma"/>
          <w:szCs w:val="24"/>
        </w:rPr>
        <w:t>. K</w:t>
      </w:r>
      <w:r w:rsidRPr="00004009">
        <w:rPr>
          <w:rFonts w:ascii="Garamond" w:hAnsi="Garamond" w:cs="Tahoma"/>
          <w:szCs w:val="24"/>
        </w:rPr>
        <w:t xml:space="preserve">oszty wzrostu podatku VAT </w:t>
      </w:r>
      <w:r>
        <w:rPr>
          <w:rFonts w:ascii="Garamond" w:hAnsi="Garamond" w:cs="Tahoma"/>
          <w:szCs w:val="24"/>
        </w:rPr>
        <w:t>obciążają Wykonawcę</w:t>
      </w:r>
      <w:r w:rsidRPr="00004009">
        <w:rPr>
          <w:rFonts w:ascii="Garamond" w:hAnsi="Garamond" w:cs="Tahoma"/>
          <w:szCs w:val="24"/>
        </w:rPr>
        <w:t>.</w:t>
      </w:r>
    </w:p>
    <w:p w:rsidR="00D11833" w:rsidRPr="00F20C84" w:rsidRDefault="00D11833" w:rsidP="0052603B">
      <w:pPr>
        <w:numPr>
          <w:ilvl w:val="0"/>
          <w:numId w:val="55"/>
        </w:numPr>
        <w:suppressAutoHyphens/>
        <w:spacing w:line="240" w:lineRule="auto"/>
        <w:jc w:val="both"/>
        <w:rPr>
          <w:rFonts w:ascii="Garamond" w:hAnsi="Garamond"/>
          <w:szCs w:val="24"/>
        </w:rPr>
      </w:pPr>
      <w:r w:rsidRPr="00F20C84">
        <w:rPr>
          <w:rFonts w:ascii="Garamond" w:hAnsi="Garamond"/>
          <w:szCs w:val="24"/>
        </w:rPr>
        <w:t>wystąpienia oczywistych omyłek pisarskich i rachunkowych w treści umowy.</w:t>
      </w:r>
    </w:p>
    <w:p w:rsidR="00D11833" w:rsidRPr="00F20C84" w:rsidRDefault="00D11833" w:rsidP="0052603B">
      <w:pPr>
        <w:numPr>
          <w:ilvl w:val="0"/>
          <w:numId w:val="55"/>
        </w:numPr>
        <w:suppressAutoHyphens/>
        <w:spacing w:line="240" w:lineRule="auto"/>
        <w:jc w:val="both"/>
        <w:rPr>
          <w:rFonts w:ascii="Garamond" w:hAnsi="Garamond"/>
          <w:szCs w:val="24"/>
        </w:rPr>
      </w:pPr>
      <w:r w:rsidRPr="00F20C84">
        <w:rPr>
          <w:rFonts w:ascii="Garamond" w:hAnsi="Garamond"/>
          <w:szCs w:val="24"/>
        </w:rPr>
        <w:t>Wykonawca</w:t>
      </w:r>
      <w:r w:rsidR="0032403E">
        <w:rPr>
          <w:rFonts w:ascii="Garamond" w:hAnsi="Garamond"/>
          <w:szCs w:val="24"/>
        </w:rPr>
        <w:t xml:space="preserve"> za zgodą Zamawiającego</w:t>
      </w:r>
      <w:r w:rsidRPr="00F20C84">
        <w:rPr>
          <w:rFonts w:ascii="Garamond" w:hAnsi="Garamond"/>
          <w:szCs w:val="24"/>
        </w:rPr>
        <w:t xml:space="preserve"> może: </w:t>
      </w:r>
    </w:p>
    <w:p w:rsidR="00D11833" w:rsidRPr="00F20C84" w:rsidRDefault="00D11833" w:rsidP="0052603B">
      <w:pPr>
        <w:numPr>
          <w:ilvl w:val="2"/>
          <w:numId w:val="56"/>
        </w:numPr>
        <w:spacing w:line="240" w:lineRule="auto"/>
        <w:ind w:left="900"/>
        <w:jc w:val="both"/>
        <w:rPr>
          <w:rFonts w:ascii="Garamond" w:hAnsi="Garamond"/>
          <w:szCs w:val="24"/>
        </w:rPr>
      </w:pPr>
      <w:r w:rsidRPr="00F20C84">
        <w:rPr>
          <w:rFonts w:ascii="Garamond" w:hAnsi="Garamond"/>
          <w:szCs w:val="24"/>
        </w:rPr>
        <w:t xml:space="preserve">powierzyć realizację części zamówienia Podwykonawcom, mimo nie wskazania </w:t>
      </w:r>
      <w:r w:rsidRPr="00F20C84">
        <w:rPr>
          <w:rFonts w:ascii="Garamond" w:hAnsi="Garamond"/>
          <w:szCs w:val="24"/>
        </w:rPr>
        <w:br/>
        <w:t xml:space="preserve">w ofercie takiej części do powierzenia podwykonawcom; </w:t>
      </w:r>
    </w:p>
    <w:p w:rsidR="00D11833" w:rsidRPr="00F20C84" w:rsidRDefault="00D11833" w:rsidP="0052603B">
      <w:pPr>
        <w:numPr>
          <w:ilvl w:val="2"/>
          <w:numId w:val="56"/>
        </w:numPr>
        <w:spacing w:line="240" w:lineRule="auto"/>
        <w:ind w:left="900"/>
        <w:jc w:val="both"/>
        <w:rPr>
          <w:rFonts w:ascii="Garamond" w:hAnsi="Garamond"/>
          <w:szCs w:val="24"/>
        </w:rPr>
      </w:pPr>
      <w:r w:rsidRPr="00F20C84">
        <w:rPr>
          <w:rFonts w:ascii="Garamond" w:hAnsi="Garamond"/>
          <w:szCs w:val="24"/>
        </w:rPr>
        <w:t xml:space="preserve">wskazać inny zakres Podwykonawstwa, niż przedstawiony w ofercie; </w:t>
      </w:r>
    </w:p>
    <w:p w:rsidR="00D11833" w:rsidRPr="00F20C84" w:rsidRDefault="00D11833" w:rsidP="0052603B">
      <w:pPr>
        <w:numPr>
          <w:ilvl w:val="2"/>
          <w:numId w:val="56"/>
        </w:numPr>
        <w:spacing w:line="240" w:lineRule="auto"/>
        <w:ind w:left="900"/>
        <w:jc w:val="both"/>
        <w:rPr>
          <w:rFonts w:ascii="Garamond" w:hAnsi="Garamond"/>
          <w:szCs w:val="24"/>
        </w:rPr>
      </w:pPr>
      <w:r w:rsidRPr="00F20C84">
        <w:rPr>
          <w:rFonts w:ascii="Garamond" w:hAnsi="Garamond"/>
          <w:szCs w:val="24"/>
        </w:rPr>
        <w:t xml:space="preserve">wskazać innych Podwykonawców niż przedstawieni w ofercie; </w:t>
      </w:r>
    </w:p>
    <w:p w:rsidR="00D11833" w:rsidRPr="00004009" w:rsidRDefault="00D11833" w:rsidP="0052603B">
      <w:pPr>
        <w:numPr>
          <w:ilvl w:val="2"/>
          <w:numId w:val="56"/>
        </w:numPr>
        <w:spacing w:line="240" w:lineRule="auto"/>
        <w:ind w:left="900"/>
        <w:jc w:val="both"/>
        <w:rPr>
          <w:rFonts w:ascii="Garamond" w:hAnsi="Garamond"/>
          <w:szCs w:val="24"/>
        </w:rPr>
      </w:pPr>
      <w:r w:rsidRPr="00004009">
        <w:rPr>
          <w:rFonts w:ascii="Garamond" w:hAnsi="Garamond"/>
          <w:szCs w:val="24"/>
        </w:rPr>
        <w:t>zrezygnować z Podwykonawstwa</w:t>
      </w:r>
    </w:p>
    <w:p w:rsidR="00D11833" w:rsidRPr="00004009" w:rsidRDefault="009D42C9" w:rsidP="0052603B">
      <w:pPr>
        <w:numPr>
          <w:ilvl w:val="3"/>
          <w:numId w:val="31"/>
        </w:numPr>
        <w:tabs>
          <w:tab w:val="left" w:pos="357"/>
        </w:tabs>
        <w:suppressAutoHyphens/>
        <w:spacing w:line="240" w:lineRule="auto"/>
        <w:ind w:left="357" w:hanging="357"/>
        <w:jc w:val="both"/>
        <w:rPr>
          <w:rFonts w:ascii="Garamond" w:hAnsi="Garamond"/>
          <w:szCs w:val="24"/>
        </w:rPr>
      </w:pPr>
      <w:r>
        <w:rPr>
          <w:rFonts w:ascii="Garamond" w:hAnsi="Garamond"/>
          <w:szCs w:val="24"/>
        </w:rPr>
        <w:t>W przedstawionych w § 9</w:t>
      </w:r>
      <w:r w:rsidR="00D11833" w:rsidRPr="00F20C84">
        <w:rPr>
          <w:rFonts w:ascii="Garamond" w:hAnsi="Garamond"/>
          <w:szCs w:val="24"/>
        </w:rPr>
        <w:t xml:space="preserve"> ust. 2 pkt.1) - 5) zał. Nr </w:t>
      </w:r>
      <w:r>
        <w:rPr>
          <w:rFonts w:ascii="Garamond" w:hAnsi="Garamond"/>
          <w:szCs w:val="24"/>
        </w:rPr>
        <w:t>2</w:t>
      </w:r>
      <w:r w:rsidR="00D11833" w:rsidRPr="00F20C84">
        <w:rPr>
          <w:rFonts w:ascii="Garamond" w:hAnsi="Garamond"/>
          <w:szCs w:val="24"/>
        </w:rPr>
        <w:t xml:space="preserve"> do SIWZ,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Pr="00F20C84">
        <w:rPr>
          <w:rFonts w:ascii="Garamond" w:hAnsi="Garamond"/>
          <w:szCs w:val="24"/>
        </w:rPr>
        <w:t>W</w:t>
      </w:r>
      <w:r w:rsidR="00D11833" w:rsidRPr="00F20C84">
        <w:rPr>
          <w:rFonts w:ascii="Garamond" w:hAnsi="Garamond"/>
          <w:szCs w:val="24"/>
        </w:rPr>
        <w:t xml:space="preserve">ykonawcę i zaakceptowane przez </w:t>
      </w:r>
      <w:r w:rsidRPr="00F20C84">
        <w:rPr>
          <w:rFonts w:ascii="Garamond" w:hAnsi="Garamond"/>
          <w:szCs w:val="24"/>
        </w:rPr>
        <w:t>Z</w:t>
      </w:r>
      <w:r w:rsidR="00D11833" w:rsidRPr="00F20C84">
        <w:rPr>
          <w:rFonts w:ascii="Garamond" w:hAnsi="Garamond"/>
          <w:szCs w:val="24"/>
        </w:rPr>
        <w:t xml:space="preserve">amawiającego, z wyjątkiem zaistnienia okoliczności, o których mowa w ust. 2 pkt.1 zał. </w:t>
      </w:r>
      <w:r w:rsidR="00D11833">
        <w:rPr>
          <w:rFonts w:ascii="Garamond" w:hAnsi="Garamond"/>
          <w:szCs w:val="24"/>
        </w:rPr>
        <w:t xml:space="preserve">Nr </w:t>
      </w:r>
      <w:r>
        <w:rPr>
          <w:rFonts w:ascii="Garamond" w:hAnsi="Garamond"/>
          <w:szCs w:val="24"/>
        </w:rPr>
        <w:t>2</w:t>
      </w:r>
      <w:r w:rsidR="00D11833">
        <w:rPr>
          <w:rFonts w:ascii="Garamond" w:hAnsi="Garamond"/>
          <w:szCs w:val="24"/>
        </w:rPr>
        <w:t xml:space="preserve"> do SIWZ</w:t>
      </w:r>
      <w:r w:rsidR="00D11833" w:rsidRPr="00004009">
        <w:rPr>
          <w:rFonts w:ascii="Garamond" w:hAnsi="Garamond"/>
          <w:szCs w:val="24"/>
        </w:rPr>
        <w:t>.</w:t>
      </w:r>
    </w:p>
    <w:p w:rsidR="00D11833" w:rsidRPr="00F20C84" w:rsidRDefault="00D11833" w:rsidP="0052603B">
      <w:pPr>
        <w:numPr>
          <w:ilvl w:val="3"/>
          <w:numId w:val="31"/>
        </w:numPr>
        <w:tabs>
          <w:tab w:val="left" w:pos="357"/>
        </w:tabs>
        <w:suppressAutoHyphens/>
        <w:spacing w:line="240" w:lineRule="auto"/>
        <w:ind w:left="357" w:hanging="357"/>
        <w:jc w:val="both"/>
        <w:rPr>
          <w:rFonts w:ascii="Garamond" w:hAnsi="Garamond"/>
          <w:szCs w:val="24"/>
        </w:rPr>
      </w:pPr>
      <w:r w:rsidRPr="00F20C84">
        <w:rPr>
          <w:rFonts w:ascii="Garamond" w:hAnsi="Garamond"/>
          <w:szCs w:val="24"/>
        </w:rPr>
        <w:t xml:space="preserve">Nie stanowią zmiany umowy w rozumieniu art. 144 ust. 1 ustawy Pzp następujące zmiany: </w:t>
      </w:r>
    </w:p>
    <w:p w:rsidR="00D11833" w:rsidRPr="00F20C84" w:rsidRDefault="00D11833" w:rsidP="0052603B">
      <w:pPr>
        <w:numPr>
          <w:ilvl w:val="0"/>
          <w:numId w:val="57"/>
        </w:numPr>
        <w:spacing w:line="240" w:lineRule="auto"/>
        <w:ind w:left="709"/>
        <w:jc w:val="both"/>
        <w:rPr>
          <w:rFonts w:ascii="Garamond" w:hAnsi="Garamond" w:cs="Tahoma"/>
          <w:szCs w:val="24"/>
        </w:rPr>
      </w:pPr>
      <w:r w:rsidRPr="00F20C84">
        <w:rPr>
          <w:rFonts w:ascii="Garamond" w:hAnsi="Garamond" w:cs="Tahoma"/>
          <w:szCs w:val="24"/>
        </w:rPr>
        <w:t xml:space="preserve">danych związanych z obsługą administracyjno-organizacyjną Umowy, w szczególności zmiana numeru rachunku bankowego, </w:t>
      </w:r>
    </w:p>
    <w:p w:rsidR="00D11833" w:rsidRPr="00004009" w:rsidRDefault="00D11833" w:rsidP="0052603B">
      <w:pPr>
        <w:numPr>
          <w:ilvl w:val="0"/>
          <w:numId w:val="57"/>
        </w:numPr>
        <w:spacing w:line="240" w:lineRule="auto"/>
        <w:ind w:left="709"/>
        <w:jc w:val="both"/>
        <w:rPr>
          <w:rFonts w:ascii="Garamond" w:hAnsi="Garamond" w:cs="Tahoma"/>
          <w:szCs w:val="24"/>
        </w:rPr>
      </w:pPr>
      <w:r w:rsidRPr="00004009">
        <w:rPr>
          <w:rFonts w:ascii="Garamond" w:hAnsi="Garamond" w:cs="Tahoma"/>
          <w:szCs w:val="24"/>
        </w:rPr>
        <w:t xml:space="preserve">danych teleadresowych, </w:t>
      </w:r>
    </w:p>
    <w:p w:rsidR="00D11833" w:rsidRPr="00004009" w:rsidRDefault="00D11833" w:rsidP="0052603B">
      <w:pPr>
        <w:numPr>
          <w:ilvl w:val="0"/>
          <w:numId w:val="57"/>
        </w:numPr>
        <w:spacing w:line="240" w:lineRule="auto"/>
        <w:ind w:left="709"/>
        <w:jc w:val="both"/>
        <w:rPr>
          <w:rFonts w:ascii="Garamond" w:hAnsi="Garamond" w:cs="Tahoma"/>
          <w:szCs w:val="24"/>
        </w:rPr>
      </w:pPr>
      <w:r w:rsidRPr="00004009">
        <w:rPr>
          <w:rFonts w:ascii="Garamond" w:hAnsi="Garamond" w:cs="Tahoma"/>
          <w:szCs w:val="24"/>
        </w:rPr>
        <w:t xml:space="preserve">danych rejestrowych, </w:t>
      </w:r>
    </w:p>
    <w:p w:rsidR="00D11833" w:rsidRPr="00F20C84" w:rsidRDefault="00D11833" w:rsidP="0052603B">
      <w:pPr>
        <w:numPr>
          <w:ilvl w:val="0"/>
          <w:numId w:val="57"/>
        </w:numPr>
        <w:spacing w:line="240" w:lineRule="auto"/>
        <w:ind w:left="709"/>
        <w:jc w:val="both"/>
        <w:rPr>
          <w:rFonts w:ascii="Garamond" w:hAnsi="Garamond"/>
          <w:szCs w:val="24"/>
        </w:rPr>
      </w:pPr>
      <w:r w:rsidRPr="00F20C84">
        <w:rPr>
          <w:rFonts w:ascii="Garamond" w:hAnsi="Garamond" w:cs="Tahoma"/>
          <w:szCs w:val="24"/>
        </w:rPr>
        <w:t>będące następstwem sukcesji uniwersalnej po jednej ze stron Umowy</w:t>
      </w:r>
    </w:p>
    <w:p w:rsidR="00D11833" w:rsidRPr="00093C37" w:rsidRDefault="00D11833" w:rsidP="0052603B">
      <w:pPr>
        <w:pStyle w:val="Akapitzlist"/>
        <w:numPr>
          <w:ilvl w:val="3"/>
          <w:numId w:val="31"/>
        </w:numPr>
        <w:tabs>
          <w:tab w:val="clear" w:pos="2520"/>
        </w:tabs>
        <w:spacing w:line="240" w:lineRule="auto"/>
        <w:ind w:left="426"/>
        <w:jc w:val="both"/>
        <w:rPr>
          <w:rStyle w:val="ZnakZnak"/>
          <w:rFonts w:ascii="Garamond" w:hAnsi="Garamond" w:cstheme="minorBidi"/>
          <w:b w:val="0"/>
          <w:bCs w:val="0"/>
          <w:sz w:val="24"/>
          <w:szCs w:val="24"/>
        </w:rPr>
      </w:pPr>
      <w:r w:rsidRPr="00093C37">
        <w:rPr>
          <w:rStyle w:val="ZnakZnak"/>
          <w:rFonts w:ascii="Garamond" w:hAnsi="Garamond"/>
          <w:b w:val="0"/>
          <w:sz w:val="24"/>
          <w:szCs w:val="24"/>
        </w:rPr>
        <w:t xml:space="preserve">Umowa zostanie zawarta z uwzględnieniem postanowień wynikających z treści niniejszej SIWZ oraz danych zawartych w ofercie. Postanowienia umowy zawarto w projekcie umowy, który stanowi Załącznik Nr </w:t>
      </w:r>
      <w:r w:rsidR="009D42C9">
        <w:rPr>
          <w:rStyle w:val="ZnakZnak"/>
          <w:rFonts w:ascii="Garamond" w:hAnsi="Garamond"/>
          <w:b w:val="0"/>
          <w:sz w:val="24"/>
          <w:szCs w:val="24"/>
        </w:rPr>
        <w:t>2</w:t>
      </w:r>
      <w:r w:rsidRPr="00093C37">
        <w:rPr>
          <w:rStyle w:val="ZnakZnak"/>
          <w:rFonts w:ascii="Garamond" w:hAnsi="Garamond"/>
          <w:b w:val="0"/>
          <w:sz w:val="24"/>
          <w:szCs w:val="24"/>
        </w:rPr>
        <w:t xml:space="preserve"> do niniejszej SIWZ. </w:t>
      </w:r>
    </w:p>
    <w:p w:rsidR="00D11833" w:rsidRPr="00093C37" w:rsidRDefault="00D11833" w:rsidP="0052603B">
      <w:pPr>
        <w:pStyle w:val="Akapitzlist"/>
        <w:numPr>
          <w:ilvl w:val="3"/>
          <w:numId w:val="31"/>
        </w:numPr>
        <w:tabs>
          <w:tab w:val="clear" w:pos="2520"/>
        </w:tabs>
        <w:spacing w:line="240" w:lineRule="auto"/>
        <w:ind w:left="426"/>
        <w:jc w:val="both"/>
        <w:rPr>
          <w:rStyle w:val="ZnakZnak"/>
          <w:rFonts w:ascii="Garamond" w:hAnsi="Garamond" w:cstheme="minorBidi"/>
          <w:b w:val="0"/>
          <w:bCs w:val="0"/>
          <w:sz w:val="24"/>
          <w:szCs w:val="24"/>
        </w:rPr>
      </w:pPr>
      <w:r w:rsidRPr="00093C37">
        <w:rPr>
          <w:rStyle w:val="ZnakZnak"/>
          <w:rFonts w:ascii="Garamond" w:hAnsi="Garamond"/>
          <w:b w:val="0"/>
          <w:sz w:val="24"/>
          <w:szCs w:val="24"/>
        </w:rPr>
        <w:t xml:space="preserve">Wykonawca składając ofertę oświadcza na formularzu oferty (wg wzoru nr 1), że akceptuje istotne postanowienia umowy zawarte w Załączniku  Nr </w:t>
      </w:r>
      <w:r w:rsidR="009D42C9">
        <w:rPr>
          <w:rStyle w:val="ZnakZnak"/>
          <w:rFonts w:ascii="Garamond" w:hAnsi="Garamond"/>
          <w:b w:val="0"/>
          <w:sz w:val="24"/>
          <w:szCs w:val="24"/>
        </w:rPr>
        <w:t>2</w:t>
      </w:r>
      <w:r w:rsidRPr="00093C37">
        <w:rPr>
          <w:rStyle w:val="ZnakZnak"/>
          <w:rFonts w:ascii="Garamond" w:hAnsi="Garamond"/>
          <w:b w:val="0"/>
          <w:sz w:val="24"/>
          <w:szCs w:val="24"/>
        </w:rPr>
        <w:t> do niniejszej SIWZ.</w:t>
      </w:r>
    </w:p>
    <w:p w:rsidR="00D11833" w:rsidRPr="00093C37" w:rsidRDefault="00D11833" w:rsidP="00D11833">
      <w:pPr>
        <w:tabs>
          <w:tab w:val="left" w:pos="567"/>
        </w:tabs>
        <w:suppressAutoHyphens/>
        <w:spacing w:after="120" w:line="240" w:lineRule="auto"/>
        <w:ind w:left="567"/>
        <w:jc w:val="both"/>
        <w:rPr>
          <w:rStyle w:val="ZnakZnak"/>
          <w:rFonts w:ascii="Garamond" w:hAnsi="Garamond"/>
          <w:b w:val="0"/>
          <w:color w:val="FF0000"/>
          <w:sz w:val="24"/>
          <w:szCs w:val="24"/>
        </w:rPr>
      </w:pPr>
    </w:p>
    <w:p w:rsidR="00D11833" w:rsidRPr="000E6FA0" w:rsidRDefault="00D11833" w:rsidP="00D11833">
      <w:pPr>
        <w:tabs>
          <w:tab w:val="left" w:pos="567"/>
        </w:tabs>
        <w:spacing w:after="120"/>
        <w:ind w:left="567" w:hanging="567"/>
        <w:jc w:val="both"/>
        <w:rPr>
          <w:rStyle w:val="ZnakZnak"/>
          <w:rFonts w:ascii="Garamond" w:hAnsi="Garamond"/>
          <w:sz w:val="24"/>
          <w:szCs w:val="24"/>
        </w:rPr>
      </w:pPr>
      <w:r>
        <w:rPr>
          <w:rStyle w:val="ZnakZnak"/>
          <w:rFonts w:ascii="Garamond" w:hAnsi="Garamond"/>
          <w:sz w:val="24"/>
          <w:szCs w:val="24"/>
        </w:rPr>
        <w:t xml:space="preserve">XVII. </w:t>
      </w:r>
      <w:r w:rsidRPr="000E6FA0">
        <w:rPr>
          <w:rStyle w:val="ZnakZnak"/>
          <w:rFonts w:ascii="Garamond" w:hAnsi="Garamond"/>
          <w:sz w:val="24"/>
          <w:szCs w:val="24"/>
        </w:rPr>
        <w:t>POUCZENIE O ŚRODKACH OCHRONY PRAWNEJ PRZYSŁUGUJĄCYCH</w:t>
      </w:r>
      <w:r w:rsidRPr="000E6FA0">
        <w:rPr>
          <w:rStyle w:val="ZnakZnak"/>
          <w:rFonts w:ascii="Garamond" w:hAnsi="Garamond"/>
          <w:b w:val="0"/>
          <w:sz w:val="24"/>
          <w:szCs w:val="24"/>
        </w:rPr>
        <w:t xml:space="preserve"> </w:t>
      </w:r>
      <w:r w:rsidRPr="000E6FA0">
        <w:rPr>
          <w:rStyle w:val="ZnakZnak"/>
          <w:rFonts w:ascii="Garamond" w:hAnsi="Garamond"/>
          <w:sz w:val="24"/>
          <w:szCs w:val="24"/>
        </w:rPr>
        <w:t>WYKONAWCY W TOKU POSTĘPOWANIA O UDZIELENIE ZAMÓWIENIA:</w:t>
      </w:r>
    </w:p>
    <w:p w:rsidR="00D11833" w:rsidRPr="00B93174" w:rsidRDefault="00D11833" w:rsidP="00950B06">
      <w:pPr>
        <w:pStyle w:val="Nagwek2"/>
        <w:widowControl w:val="0"/>
        <w:numPr>
          <w:ilvl w:val="0"/>
          <w:numId w:val="17"/>
        </w:numPr>
        <w:suppressAutoHyphens/>
        <w:autoSpaceDE w:val="0"/>
        <w:spacing w:line="240" w:lineRule="auto"/>
        <w:jc w:val="both"/>
        <w:rPr>
          <w:rFonts w:ascii="Garamond" w:hAnsi="Garamond"/>
          <w:b w:val="0"/>
          <w:sz w:val="24"/>
          <w:szCs w:val="24"/>
        </w:rPr>
      </w:pPr>
      <w:r w:rsidRPr="00B93174">
        <w:rPr>
          <w:rFonts w:ascii="Garamond" w:hAnsi="Garamond"/>
          <w:b w:val="0"/>
          <w:sz w:val="24"/>
          <w:szCs w:val="24"/>
        </w:rPr>
        <w:t xml:space="preserve">Środki ochrony prawnej przysługują Wykonawcy, a także innemu podmiotowi, jeżeli ma lub miał interes w uzyskaniu danego zamówienia oraz poniósł lub może ponieść szkodę </w:t>
      </w:r>
      <w:r w:rsidRPr="00B93174">
        <w:rPr>
          <w:rFonts w:ascii="Garamond" w:hAnsi="Garamond"/>
          <w:b w:val="0"/>
          <w:sz w:val="24"/>
          <w:szCs w:val="24"/>
        </w:rPr>
        <w:br/>
        <w:t>w wyniku naruszenia przez Zamawiającego przepisów ustawy. Środki ochrony prawnej wobec ogłoszenia o zamówieniu oraz specyfikacji istotnych warunków zamówienia przysługują również organizacjom wpisanym na listę, prowadzoną przez Prezesa Zamówień Publicznych (o której mowa w art. 154 pkt 5 ustawy Pzp.</w:t>
      </w:r>
    </w:p>
    <w:p w:rsidR="00D11833" w:rsidRPr="00F20C84" w:rsidRDefault="00D11833" w:rsidP="00950B06">
      <w:pPr>
        <w:numPr>
          <w:ilvl w:val="0"/>
          <w:numId w:val="17"/>
        </w:numPr>
        <w:suppressAutoHyphens/>
        <w:spacing w:line="240" w:lineRule="auto"/>
        <w:jc w:val="both"/>
        <w:rPr>
          <w:rFonts w:ascii="Garamond" w:hAnsi="Garamond"/>
          <w:szCs w:val="24"/>
        </w:rPr>
      </w:pPr>
      <w:r w:rsidRPr="00F20C84">
        <w:rPr>
          <w:rFonts w:ascii="Garamond" w:hAnsi="Garamond"/>
          <w:szCs w:val="24"/>
        </w:rPr>
        <w:t>Odwołanie przysługuje wyłącznie od niezgodnej z przepisami ustawy czynności Zamawiającego podjętej w postępowaniu o udzielenie zamówienia lub zaniechania czynności, do której Zamawiający jest zobowiązany na podstawie ustawy.</w:t>
      </w:r>
    </w:p>
    <w:p w:rsidR="00D11833" w:rsidRPr="00F20C84" w:rsidRDefault="00D11833" w:rsidP="00950B06">
      <w:pPr>
        <w:numPr>
          <w:ilvl w:val="0"/>
          <w:numId w:val="17"/>
        </w:numPr>
        <w:suppressAutoHyphens/>
        <w:spacing w:line="240" w:lineRule="auto"/>
        <w:jc w:val="both"/>
        <w:rPr>
          <w:rFonts w:ascii="Garamond" w:hAnsi="Garamond"/>
          <w:szCs w:val="24"/>
        </w:rPr>
      </w:pPr>
      <w:r w:rsidRPr="00F20C84">
        <w:rPr>
          <w:rFonts w:ascii="Garamond" w:hAnsi="Garamond"/>
          <w:szCs w:val="24"/>
        </w:rPr>
        <w:t xml:space="preserve">W przedmiotowym postępowaniu odwołanie przysługuje wyłącznie wobec czynności: </w:t>
      </w:r>
    </w:p>
    <w:p w:rsidR="00D11833" w:rsidRPr="00F20C84" w:rsidRDefault="00D11833" w:rsidP="00D11833">
      <w:pPr>
        <w:suppressAutoHyphens/>
        <w:spacing w:line="240" w:lineRule="auto"/>
        <w:ind w:left="720"/>
        <w:jc w:val="both"/>
        <w:rPr>
          <w:rFonts w:ascii="Garamond" w:hAnsi="Garamond"/>
          <w:szCs w:val="24"/>
        </w:rPr>
      </w:pPr>
      <w:r w:rsidRPr="00F20C84">
        <w:rPr>
          <w:rFonts w:ascii="Garamond" w:hAnsi="Garamond"/>
          <w:szCs w:val="24"/>
        </w:rPr>
        <w:t xml:space="preserve">1) opisu sposobu dokonywania oceny spełniania warunków udziału w postępowaniu; </w:t>
      </w:r>
    </w:p>
    <w:p w:rsidR="00D11833" w:rsidRPr="00F20C84" w:rsidRDefault="00D11833" w:rsidP="00D11833">
      <w:pPr>
        <w:suppressAutoHyphens/>
        <w:spacing w:line="240" w:lineRule="auto"/>
        <w:ind w:left="720"/>
        <w:jc w:val="both"/>
        <w:rPr>
          <w:rFonts w:ascii="Garamond" w:hAnsi="Garamond"/>
          <w:szCs w:val="24"/>
        </w:rPr>
      </w:pPr>
      <w:r w:rsidRPr="00F20C84">
        <w:rPr>
          <w:rFonts w:ascii="Garamond" w:hAnsi="Garamond"/>
          <w:szCs w:val="24"/>
        </w:rPr>
        <w:t>2) wykluczenia odwołującego z postępowania o udzielenie zamówienia;</w:t>
      </w:r>
    </w:p>
    <w:p w:rsidR="00D11833" w:rsidRPr="00F20C84" w:rsidRDefault="00D11833" w:rsidP="00D11833">
      <w:pPr>
        <w:suppressAutoHyphens/>
        <w:spacing w:line="240" w:lineRule="auto"/>
        <w:ind w:left="720"/>
        <w:jc w:val="both"/>
        <w:rPr>
          <w:rFonts w:ascii="Garamond" w:hAnsi="Garamond"/>
          <w:szCs w:val="24"/>
        </w:rPr>
      </w:pPr>
      <w:r w:rsidRPr="00F20C84">
        <w:rPr>
          <w:rFonts w:ascii="Garamond" w:hAnsi="Garamond"/>
          <w:szCs w:val="24"/>
        </w:rPr>
        <w:t xml:space="preserve">3) odrzucenia oferty odwołującego.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4. </w:t>
      </w:r>
      <w:r w:rsidRPr="00F20C84">
        <w:rPr>
          <w:rFonts w:ascii="Garamond" w:hAnsi="Garamond"/>
          <w:szCs w:val="24"/>
        </w:rPr>
        <w:tab/>
        <w:t>Odwołanie powinno wskazywać czynności lub zaniechanie czynności Zamawiającego, której zarzuca się niezgodność z przepisami ustawy, zawierać musi zwięzłe przedstawienie zarzutów, określać żądanie oraz wskazywać okoliczności fatyczne i prawne uzasadniające wniesienie odwołania.</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5.  Odwołanie wnosi się do Prezesa Krajowej Izby Odwoławczej w formie pisemnej albo elektronicznej opatrzonej bezpiecznym podpisem elektronicznym weryfikowanym za pomocą ważnego kwalifikowanego certyfikatu.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6. </w:t>
      </w:r>
      <w:r w:rsidRPr="00F20C84">
        <w:rPr>
          <w:rFonts w:ascii="Garamond" w:hAnsi="Garamond"/>
          <w:szCs w:val="24"/>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7. Wykonawca może w terminie przewidzianym do wniesienia odwołania poinformować 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8. </w:t>
      </w:r>
      <w:r w:rsidRPr="00F20C84">
        <w:rPr>
          <w:rFonts w:ascii="Garamond" w:hAnsi="Garamond"/>
          <w:szCs w:val="24"/>
        </w:rPr>
        <w:tab/>
        <w:t xml:space="preserve">W przedmiotowym postępowaniu odwołanie wnosi się: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1) w terminie 5 dni od dnia przesłania informacji o czynności Zamawiającego stanowiącej podstawę jego wniesienia – jeżeli zostały przesłane w sposób określony w art. 27 ust. 2 ustawy Pzp, albo w terminie 10 dni – jeżeli zostały przesłane w inny sposób,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2) wobec treści ogłoszenia o zamówieniu, a także postanowień specyfikacji istotnych warunków zamówienia, wnosi się w terminie 5 dni od dnia zamieszczenia ogłoszenia </w:t>
      </w:r>
      <w:r w:rsidRPr="00F20C84">
        <w:rPr>
          <w:rFonts w:ascii="Garamond" w:hAnsi="Garamond"/>
          <w:szCs w:val="24"/>
        </w:rPr>
        <w:br/>
        <w:t xml:space="preserve">w Biuletynie Zamówień Publicznych lub specyfikacji istotnych warunków zamówienia na stronie internetowej;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3) wobec innych czynności  niż określone w ust. 8 pkt.1) i 2) niniejszego rozdziału – </w:t>
      </w:r>
      <w:r w:rsidRPr="00F20C84">
        <w:rPr>
          <w:rFonts w:ascii="Garamond" w:hAnsi="Garamond"/>
          <w:szCs w:val="24"/>
        </w:rPr>
        <w:br/>
        <w:t xml:space="preserve">w terminie 5 dni od dnia, w którym powzięto lub przy zachowaniu należytej staranności można było powziąć wiadomość o okolicznościach stanowiących podstawę jego wniesienia;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4) w przypadku, gdy mimo obowiązku Zamawiający nie przesłał zawiadomienia </w:t>
      </w:r>
      <w:r w:rsidRPr="00F20C84">
        <w:rPr>
          <w:rFonts w:ascii="Garamond" w:hAnsi="Garamond"/>
          <w:szCs w:val="24"/>
        </w:rPr>
        <w:br/>
        <w:t xml:space="preserve">o wyborze oferty najkorzystniejszej odwołanie wnosi się nie później niż w terminie: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a) 15 dni od dnia zamieszczenia w Biuletynie Zamówień Publicznych ogłoszenia </w:t>
      </w:r>
      <w:r w:rsidRPr="00F20C84">
        <w:rPr>
          <w:rFonts w:ascii="Garamond" w:hAnsi="Garamond"/>
          <w:szCs w:val="24"/>
        </w:rPr>
        <w:br/>
        <w:t xml:space="preserve">o udzieleniu zamówienia;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b) 1 miesiąca, jeżeli Zamawiający nie zamieścił ogłoszenia o udzieleniu zamówienia </w:t>
      </w:r>
      <w:r w:rsidRPr="00F20C84">
        <w:rPr>
          <w:rFonts w:ascii="Garamond" w:hAnsi="Garamond"/>
          <w:szCs w:val="24"/>
        </w:rPr>
        <w:br/>
        <w:t xml:space="preserve">w Biuletynie Zamówień Publicznych.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9. W przypadku wniesienia odwołania po upływie terminu składania ofert bieg terminu związania ofertą ulega zawieszeniu do czasu ogłoszenia przez Izbę orzeczenia.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10. Kopię odwołania Zamawiający przekazuje niezwłocznie, nie później niż w terminie 2 dni od dnia otrzymania,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11. Wykonawca może zgłosić przystąpienie do postępowania odwoławczego w terminie 3 dni od dnia otrzymania kopii odwołania, wskazując stronę, do której przystępuje i interes </w:t>
      </w:r>
      <w:r w:rsidRPr="00F20C84">
        <w:rPr>
          <w:rFonts w:ascii="Garamond" w:hAnsi="Garamond"/>
          <w:szCs w:val="24"/>
        </w:rPr>
        <w:br/>
        <w:t xml:space="preserve">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kopie przesyła się Zamawiającemu oraz Wykonawcy wnoszącemu odwołanie.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12.</w:t>
      </w:r>
      <w:r w:rsidRPr="00F20C84">
        <w:rPr>
          <w:rFonts w:ascii="Garamond" w:hAnsi="Garamond"/>
          <w:szCs w:val="24"/>
        </w:rPr>
        <w:tab/>
        <w:t xml:space="preserve">Wykonawcy, którzy przystąpili do postępowania odwoławczego, stają się uczestnikami postępowania odwoławczego, jeżeli mają interes w tym, aby odwołanie zostało rozstrzygnięte na korzyść jednej ze stron.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13.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14. Czynności uczestnika postępowania odwoławczego nie mogą pozostawać w sprzeczności z czynnościami i oświadczeniami strony, do której przystąpił, z zastrzeżeniem zgłoszenia sprzeciwu, o którym mowa w art. 186 ust. 3 ustawy Pzp, przez uczestnika, który przystąpił do postępowania po stronie Zamawiającego. Odwołujący oraz Wykonawca wezwany nie mogą następnie korzystać ze środków ochrony prawnej wobec czynności Zamawiającego wykonanych zgodnie z wyrokiem Izby lub sądu albo podstawie art. 186 ust. 2 i 3 ustawy Pzp.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15. Zamawiający może wnieść odpowiedź na odwołanie. Odpowiedź na odwołanie wnosi się na piśmie lub ustnie do protokołu.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16. Odwołanie podlega rozpatrzeniu, jeżeli: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1) nie zawiera błędów formalnych,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2) uiszczono wpis.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17. Wpis uiszcza się najpóźniej do dnia upływu terminu do wniesienia odwołania, a dowód jego uiszczenia dołącza do odwołania.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18. Jeżeli odwołanie nie może otrzymać prawidłowego biegu wskutek niezachowania warunków formalnych, w szczególności, o których mowa w art. 180 ust. 3 ustawy Pzp, niezłożenie pełnomocnictwa lub uiszczenia wpisu, Prezes Izby wzywa odwołującego pod rygorem zwrócenia odwołania do poprawienia lub uzupełnienia odwołania lub złożenia dowodów uiszczenia wpisu w terminie 3 dni od dnia doręczenia wezwania. Mylne oznaczenie odwołania lub inne oczywiste niedokładności nie stanowią przeszkody do nadania mu biegu i rozpoznania przez Izbę</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19. 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20 Na orzeczenie Krajowej Izby Odwoławczej stronom oraz uczestnikom postępowania odwoławczego przysługuje skarga do sądu (zgodnie z przepisami art. 198 a – 198 g ustawy Pzp).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21. Skargę wnosi się do sądu okręgowego właściwego dla siedziby albo miejsca zamieszkania Zamawiającego.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22. Skargę wnosi się za pośrednictwem Prezesa Izby w terminie 7 dni od dnia doręczenia orzeczenia Izby, przesyłając jednocześnie jej odpis przeciwnikowi skargi.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23. Prezes Izby przekazuje skargę wraz z aktami postępowania odwoławczego sądowi właściwemu w terminie 7 dni od dnia jej otrzymania.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24. Skarga powinna czynić zadość wymaganiom przewidzianym dla pisma procesowego oraz zawierać oznaczenie zaskarżanego orzeczenia, przytoczenie zarzutów, zwięzłe ich uzasadnienie, wskazanie dowodów, a także wniosek o z</w:t>
      </w:r>
      <w:r w:rsidR="003B21F2">
        <w:rPr>
          <w:rFonts w:ascii="Garamond" w:hAnsi="Garamond"/>
          <w:szCs w:val="24"/>
        </w:rPr>
        <w:t xml:space="preserve">mianę orzeczenia w całości lub </w:t>
      </w:r>
      <w:r w:rsidRPr="00F20C84">
        <w:rPr>
          <w:rFonts w:ascii="Garamond" w:hAnsi="Garamond"/>
          <w:szCs w:val="24"/>
        </w:rPr>
        <w:t xml:space="preserve">w części.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25. Postępowanie o udzielenie zamówienia publicznego unieważnia się zgodnie z art. 93 ustawy Pzp. </w:t>
      </w:r>
    </w:p>
    <w:p w:rsidR="00D11833" w:rsidRPr="00F20C84" w:rsidRDefault="00D11833" w:rsidP="00D11833">
      <w:pPr>
        <w:suppressAutoHyphens/>
        <w:spacing w:line="240" w:lineRule="auto"/>
        <w:ind w:left="4140" w:hanging="3998"/>
        <w:jc w:val="both"/>
        <w:rPr>
          <w:rFonts w:ascii="Garamond" w:hAnsi="Garamond"/>
          <w:b/>
          <w:szCs w:val="24"/>
        </w:rPr>
      </w:pPr>
    </w:p>
    <w:p w:rsidR="00D11833" w:rsidRPr="001E5788" w:rsidRDefault="00D11833" w:rsidP="00D11833">
      <w:pPr>
        <w:suppressAutoHyphens/>
        <w:spacing w:line="240" w:lineRule="auto"/>
        <w:ind w:left="4140" w:hanging="3998"/>
        <w:jc w:val="both"/>
        <w:rPr>
          <w:rFonts w:ascii="Garamond" w:hAnsi="Garamond"/>
          <w:b/>
          <w:szCs w:val="24"/>
        </w:rPr>
      </w:pPr>
      <w:r>
        <w:rPr>
          <w:rFonts w:ascii="Garamond" w:hAnsi="Garamond"/>
          <w:b/>
          <w:szCs w:val="24"/>
        </w:rPr>
        <w:t xml:space="preserve">XVIII.  </w:t>
      </w:r>
      <w:r w:rsidRPr="001E5788">
        <w:rPr>
          <w:rFonts w:ascii="Garamond" w:hAnsi="Garamond"/>
          <w:b/>
          <w:szCs w:val="24"/>
        </w:rPr>
        <w:t xml:space="preserve">INNE INFORMACJE </w:t>
      </w:r>
    </w:p>
    <w:p w:rsidR="00D11833" w:rsidRPr="00D74678" w:rsidRDefault="00D11833" w:rsidP="00E96B1B">
      <w:pPr>
        <w:pStyle w:val="Akapitzlist"/>
        <w:numPr>
          <w:ilvl w:val="6"/>
          <w:numId w:val="83"/>
        </w:numPr>
        <w:tabs>
          <w:tab w:val="left" w:pos="0"/>
          <w:tab w:val="num" w:pos="567"/>
        </w:tabs>
        <w:suppressAutoHyphens/>
        <w:spacing w:line="240" w:lineRule="auto"/>
        <w:ind w:left="709" w:hanging="425"/>
        <w:jc w:val="both"/>
        <w:rPr>
          <w:rFonts w:ascii="Garamond" w:hAnsi="Garamond"/>
          <w:b/>
          <w:szCs w:val="24"/>
        </w:rPr>
      </w:pPr>
      <w:r w:rsidRPr="00D74678">
        <w:rPr>
          <w:rFonts w:ascii="Garamond" w:hAnsi="Garamond"/>
          <w:b/>
          <w:szCs w:val="24"/>
        </w:rPr>
        <w:t xml:space="preserve">Oferty częściowe. </w:t>
      </w:r>
    </w:p>
    <w:p w:rsidR="00D11833" w:rsidRPr="00F20C84" w:rsidRDefault="00D11833" w:rsidP="00D11833">
      <w:pPr>
        <w:pStyle w:val="Akapitzlist"/>
        <w:suppressAutoHyphens/>
        <w:spacing w:line="240" w:lineRule="auto"/>
        <w:ind w:left="375"/>
        <w:jc w:val="both"/>
        <w:rPr>
          <w:rFonts w:ascii="Garamond" w:hAnsi="Garamond"/>
          <w:szCs w:val="24"/>
        </w:rPr>
      </w:pPr>
      <w:r w:rsidRPr="00F20C84">
        <w:rPr>
          <w:rFonts w:ascii="Garamond" w:hAnsi="Garamond"/>
          <w:szCs w:val="24"/>
        </w:rPr>
        <w:t xml:space="preserve">Zamawiający </w:t>
      </w:r>
      <w:r w:rsidRPr="00F20C84">
        <w:rPr>
          <w:rFonts w:ascii="Garamond" w:hAnsi="Garamond"/>
          <w:b/>
          <w:szCs w:val="24"/>
        </w:rPr>
        <w:t xml:space="preserve">nie dopuszcza </w:t>
      </w:r>
      <w:r w:rsidRPr="00F20C84">
        <w:rPr>
          <w:rFonts w:ascii="Garamond" w:hAnsi="Garamond"/>
          <w:szCs w:val="24"/>
        </w:rPr>
        <w:t xml:space="preserve">składania ofert częściowych. </w:t>
      </w:r>
    </w:p>
    <w:p w:rsidR="00D11833" w:rsidRDefault="00D11833" w:rsidP="00E96B1B">
      <w:pPr>
        <w:pStyle w:val="Akapitzlist"/>
        <w:numPr>
          <w:ilvl w:val="0"/>
          <w:numId w:val="83"/>
        </w:numPr>
        <w:suppressAutoHyphens/>
        <w:spacing w:line="240" w:lineRule="auto"/>
        <w:ind w:left="567" w:hanging="283"/>
        <w:jc w:val="both"/>
        <w:rPr>
          <w:rFonts w:ascii="Garamond" w:hAnsi="Garamond"/>
          <w:b/>
          <w:szCs w:val="24"/>
        </w:rPr>
      </w:pPr>
      <w:r w:rsidRPr="004D0C5D">
        <w:rPr>
          <w:rFonts w:ascii="Garamond" w:hAnsi="Garamond"/>
          <w:b/>
          <w:szCs w:val="24"/>
        </w:rPr>
        <w:t>Umowa</w:t>
      </w:r>
      <w:r w:rsidRPr="00612530">
        <w:rPr>
          <w:rFonts w:ascii="Garamond" w:hAnsi="Garamond"/>
          <w:b/>
          <w:szCs w:val="24"/>
        </w:rPr>
        <w:t xml:space="preserve"> ramowa</w:t>
      </w:r>
    </w:p>
    <w:p w:rsidR="00D11833" w:rsidRPr="00F20C84" w:rsidRDefault="00D11833" w:rsidP="00D11833">
      <w:pPr>
        <w:pStyle w:val="Akapitzlist"/>
        <w:suppressAutoHyphens/>
        <w:spacing w:line="240" w:lineRule="auto"/>
        <w:ind w:left="375"/>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przewiduje </w:t>
      </w:r>
      <w:r w:rsidRPr="00F20C84">
        <w:rPr>
          <w:rFonts w:ascii="Garamond" w:hAnsi="Garamond"/>
          <w:szCs w:val="24"/>
        </w:rPr>
        <w:t xml:space="preserve">zawarcia umowy ramowej. </w:t>
      </w:r>
    </w:p>
    <w:p w:rsidR="00D11833" w:rsidRPr="00612530" w:rsidRDefault="00D11833" w:rsidP="00E96B1B">
      <w:pPr>
        <w:pStyle w:val="Akapitzlist"/>
        <w:numPr>
          <w:ilvl w:val="0"/>
          <w:numId w:val="83"/>
        </w:numPr>
        <w:suppressAutoHyphens/>
        <w:spacing w:line="240" w:lineRule="auto"/>
        <w:ind w:left="567" w:hanging="283"/>
        <w:jc w:val="both"/>
        <w:rPr>
          <w:rFonts w:ascii="Garamond" w:hAnsi="Garamond"/>
          <w:b/>
          <w:szCs w:val="24"/>
        </w:rPr>
      </w:pPr>
      <w:r w:rsidRPr="00612530">
        <w:rPr>
          <w:rFonts w:ascii="Garamond" w:hAnsi="Garamond"/>
          <w:b/>
          <w:szCs w:val="24"/>
        </w:rPr>
        <w:t xml:space="preserve">Informacja o przewidywanych zamówieniach uzupełniających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przewiduje </w:t>
      </w:r>
      <w:r w:rsidRPr="00F20C84">
        <w:rPr>
          <w:rFonts w:ascii="Garamond" w:hAnsi="Garamond"/>
          <w:szCs w:val="24"/>
        </w:rPr>
        <w:t xml:space="preserve">udzielenia zamówień uzupełniających Wykonawcy, który będzie  realizował zamówienie podstawowe. </w:t>
      </w:r>
    </w:p>
    <w:p w:rsidR="00D11833" w:rsidRPr="004D0C5D" w:rsidRDefault="004D0C5D" w:rsidP="004D0C5D">
      <w:pPr>
        <w:pStyle w:val="Akapitzlist"/>
        <w:numPr>
          <w:ilvl w:val="0"/>
          <w:numId w:val="83"/>
        </w:numPr>
        <w:tabs>
          <w:tab w:val="num" w:pos="567"/>
        </w:tabs>
        <w:suppressAutoHyphens/>
        <w:spacing w:line="240" w:lineRule="auto"/>
        <w:ind w:left="567" w:hanging="207"/>
        <w:jc w:val="both"/>
        <w:rPr>
          <w:rFonts w:ascii="Garamond" w:hAnsi="Garamond"/>
          <w:b/>
          <w:szCs w:val="24"/>
        </w:rPr>
      </w:pPr>
      <w:r w:rsidRPr="004D0C5D">
        <w:rPr>
          <w:rFonts w:ascii="Garamond" w:hAnsi="Garamond"/>
          <w:b/>
          <w:szCs w:val="24"/>
        </w:rPr>
        <w:t xml:space="preserve"> </w:t>
      </w:r>
      <w:r w:rsidR="00D11833" w:rsidRPr="004D0C5D">
        <w:rPr>
          <w:rFonts w:ascii="Garamond" w:hAnsi="Garamond"/>
          <w:b/>
          <w:szCs w:val="24"/>
        </w:rPr>
        <w:t>Opis i warunki oferty wariantowej</w:t>
      </w:r>
    </w:p>
    <w:p w:rsidR="00D11833" w:rsidRPr="00F20C84" w:rsidRDefault="00D11833" w:rsidP="00D11833">
      <w:pPr>
        <w:pStyle w:val="Akapitzlist"/>
        <w:suppressAutoHyphens/>
        <w:spacing w:line="240" w:lineRule="auto"/>
        <w:ind w:left="375"/>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dopuszcza i nie przewiduje </w:t>
      </w:r>
      <w:r w:rsidRPr="00F20C84">
        <w:rPr>
          <w:rFonts w:ascii="Garamond" w:hAnsi="Garamond"/>
          <w:szCs w:val="24"/>
        </w:rPr>
        <w:t xml:space="preserve">składania ofert wariantowych. </w:t>
      </w:r>
    </w:p>
    <w:p w:rsidR="00D11833" w:rsidRDefault="00D11833" w:rsidP="004D0C5D">
      <w:pPr>
        <w:pStyle w:val="Akapitzlist"/>
        <w:numPr>
          <w:ilvl w:val="0"/>
          <w:numId w:val="83"/>
        </w:numPr>
        <w:suppressAutoHyphens/>
        <w:spacing w:line="240" w:lineRule="auto"/>
        <w:ind w:left="567" w:hanging="207"/>
        <w:jc w:val="both"/>
        <w:rPr>
          <w:rFonts w:ascii="Garamond" w:hAnsi="Garamond"/>
          <w:szCs w:val="24"/>
        </w:rPr>
      </w:pPr>
      <w:r>
        <w:rPr>
          <w:rFonts w:ascii="Garamond" w:hAnsi="Garamond"/>
          <w:b/>
          <w:szCs w:val="24"/>
        </w:rPr>
        <w:t>Poczta elektroniczna, strona internetowa Zamawiającego</w:t>
      </w:r>
    </w:p>
    <w:p w:rsidR="00D11833" w:rsidRPr="00F20C84" w:rsidRDefault="00D11833" w:rsidP="00D11833">
      <w:pPr>
        <w:pStyle w:val="Akapitzlist"/>
        <w:suppressAutoHyphens/>
        <w:spacing w:line="240" w:lineRule="auto"/>
        <w:ind w:left="567" w:hanging="91"/>
        <w:jc w:val="both"/>
        <w:rPr>
          <w:rFonts w:ascii="Garamond" w:hAnsi="Garamond"/>
          <w:szCs w:val="24"/>
        </w:rPr>
      </w:pPr>
      <w:r w:rsidRPr="00F20C84">
        <w:rPr>
          <w:rFonts w:ascii="Garamond" w:hAnsi="Garamond"/>
          <w:szCs w:val="24"/>
        </w:rPr>
        <w:t xml:space="preserve">1) Strona internetowa jest stroną własną Zamawiającego i ma następujący adres: </w:t>
      </w:r>
      <w:hyperlink r:id="rId21" w:history="1">
        <w:r w:rsidRPr="00F20C84">
          <w:rPr>
            <w:rStyle w:val="Hipercze"/>
            <w:rFonts w:ascii="Garamond" w:hAnsi="Garamond"/>
          </w:rPr>
          <w:t>www.bip.gizycko.pl</w:t>
        </w:r>
      </w:hyperlink>
      <w:r w:rsidRPr="00F20C84">
        <w:rPr>
          <w:rFonts w:ascii="Garamond" w:hAnsi="Garamond"/>
          <w:szCs w:val="24"/>
        </w:rPr>
        <w:t xml:space="preserve"> </w:t>
      </w:r>
    </w:p>
    <w:p w:rsidR="00D11833" w:rsidRPr="00F20C84" w:rsidRDefault="00D11833" w:rsidP="00D11833">
      <w:pPr>
        <w:pStyle w:val="Akapitzlist"/>
        <w:suppressAutoHyphens/>
        <w:spacing w:line="240" w:lineRule="auto"/>
        <w:ind w:left="567" w:hanging="91"/>
        <w:jc w:val="both"/>
        <w:rPr>
          <w:rFonts w:ascii="Garamond" w:hAnsi="Garamond"/>
          <w:szCs w:val="24"/>
        </w:rPr>
      </w:pPr>
      <w:r w:rsidRPr="00F20C84">
        <w:rPr>
          <w:rFonts w:ascii="Garamond" w:hAnsi="Garamond"/>
          <w:szCs w:val="24"/>
        </w:rPr>
        <w:t xml:space="preserve">2) Adres poczty elektronicznej, na który należy przesyłać oświadczenia, wnioski,  zawiadomienia, informacje: </w:t>
      </w:r>
      <w:hyperlink r:id="rId22" w:history="1">
        <w:r w:rsidRPr="00F20C84">
          <w:rPr>
            <w:rStyle w:val="Hipercze"/>
            <w:rFonts w:ascii="Garamond" w:hAnsi="Garamond"/>
          </w:rPr>
          <w:t>przetargi@gizycko.pl</w:t>
        </w:r>
      </w:hyperlink>
      <w:r w:rsidRPr="00F20C84">
        <w:rPr>
          <w:rFonts w:ascii="Garamond" w:hAnsi="Garamond"/>
          <w:szCs w:val="24"/>
        </w:rPr>
        <w:t xml:space="preserve"> </w:t>
      </w:r>
    </w:p>
    <w:p w:rsidR="00D11833" w:rsidRPr="00F20C84" w:rsidRDefault="00D11833" w:rsidP="00D11833">
      <w:pPr>
        <w:suppressAutoHyphens/>
        <w:spacing w:line="240" w:lineRule="auto"/>
        <w:ind w:left="567" w:hanging="91"/>
        <w:jc w:val="both"/>
        <w:rPr>
          <w:rFonts w:ascii="Garamond" w:hAnsi="Garamond"/>
          <w:szCs w:val="24"/>
        </w:rPr>
      </w:pPr>
      <w:r w:rsidRPr="00F20C84">
        <w:rPr>
          <w:rFonts w:ascii="Garamond" w:hAnsi="Garamond"/>
          <w:szCs w:val="24"/>
        </w:rPr>
        <w:t xml:space="preserve">3) Wszelkie informacje, odpowiedzi na zapytania związane z postępowaniem będą ukazywały się na stronie internetowej Zamawiającego pod adresem </w:t>
      </w:r>
      <w:hyperlink r:id="rId23" w:history="1">
        <w:r w:rsidRPr="00F20C84">
          <w:rPr>
            <w:rStyle w:val="Hipercze"/>
            <w:rFonts w:ascii="Garamond" w:hAnsi="Garamond"/>
          </w:rPr>
          <w:t>www.bip.gizycko.pl</w:t>
        </w:r>
      </w:hyperlink>
      <w:r w:rsidRPr="00F20C84">
        <w:rPr>
          <w:rFonts w:ascii="Garamond" w:hAnsi="Garamond"/>
          <w:szCs w:val="24"/>
        </w:rPr>
        <w:t xml:space="preserve"> </w:t>
      </w:r>
    </w:p>
    <w:p w:rsidR="00D11833" w:rsidRPr="00F20C84" w:rsidRDefault="00D11833" w:rsidP="00D11833">
      <w:pPr>
        <w:suppressAutoHyphens/>
        <w:spacing w:line="240" w:lineRule="auto"/>
        <w:ind w:left="709" w:hanging="283"/>
        <w:jc w:val="both"/>
        <w:rPr>
          <w:rFonts w:ascii="Garamond" w:hAnsi="Garamond"/>
          <w:b/>
          <w:szCs w:val="24"/>
        </w:rPr>
      </w:pPr>
      <w:r w:rsidRPr="00F20C84">
        <w:rPr>
          <w:rFonts w:ascii="Garamond" w:hAnsi="Garamond"/>
          <w:szCs w:val="24"/>
        </w:rPr>
        <w:t>6.</w:t>
      </w:r>
      <w:r w:rsidRPr="00F20C84">
        <w:rPr>
          <w:rFonts w:ascii="Garamond" w:hAnsi="Garamond"/>
          <w:b/>
          <w:szCs w:val="24"/>
        </w:rPr>
        <w:t xml:space="preserve"> Rozliczenia między Zamawiającym a Wykonawcą oraz informacje o zaliczkach</w:t>
      </w:r>
    </w:p>
    <w:p w:rsidR="004D0C5D" w:rsidRDefault="00D11833" w:rsidP="004D0C5D">
      <w:pPr>
        <w:numPr>
          <w:ilvl w:val="2"/>
          <w:numId w:val="84"/>
        </w:numPr>
        <w:suppressAutoHyphens/>
        <w:spacing w:line="240" w:lineRule="auto"/>
        <w:ind w:left="1134" w:hanging="425"/>
        <w:jc w:val="both"/>
        <w:rPr>
          <w:rFonts w:ascii="Garamond" w:hAnsi="Garamond"/>
          <w:szCs w:val="24"/>
        </w:rPr>
      </w:pPr>
      <w:r w:rsidRPr="004D0C5D">
        <w:rPr>
          <w:rFonts w:ascii="Garamond" w:hAnsi="Garamond"/>
          <w:szCs w:val="24"/>
        </w:rPr>
        <w:t xml:space="preserve">Zamawiający nie przewiduje rozliczenia zawartej umowy o zamówienie publicznej </w:t>
      </w:r>
      <w:r w:rsidRPr="004D0C5D">
        <w:rPr>
          <w:rFonts w:ascii="Garamond" w:hAnsi="Garamond"/>
          <w:szCs w:val="24"/>
        </w:rPr>
        <w:br/>
        <w:t xml:space="preserve">w walutach obcych. </w:t>
      </w:r>
    </w:p>
    <w:p w:rsidR="004D0C5D" w:rsidRDefault="00D11833" w:rsidP="004D0C5D">
      <w:pPr>
        <w:numPr>
          <w:ilvl w:val="2"/>
          <w:numId w:val="84"/>
        </w:numPr>
        <w:suppressAutoHyphens/>
        <w:spacing w:line="240" w:lineRule="auto"/>
        <w:ind w:left="1134" w:hanging="425"/>
        <w:jc w:val="both"/>
        <w:rPr>
          <w:rFonts w:ascii="Garamond" w:hAnsi="Garamond"/>
          <w:szCs w:val="24"/>
        </w:rPr>
      </w:pPr>
      <w:r w:rsidRPr="004D0C5D">
        <w:rPr>
          <w:rFonts w:ascii="Garamond" w:hAnsi="Garamond"/>
          <w:szCs w:val="24"/>
        </w:rPr>
        <w:t xml:space="preserve">Rozliczenie między Zamawiającym a Wykonawcą będą prowadzone w złotych polskich. </w:t>
      </w:r>
    </w:p>
    <w:p w:rsidR="00D11833" w:rsidRPr="004D0C5D" w:rsidRDefault="00D11833" w:rsidP="004D0C5D">
      <w:pPr>
        <w:numPr>
          <w:ilvl w:val="2"/>
          <w:numId w:val="84"/>
        </w:numPr>
        <w:suppressAutoHyphens/>
        <w:spacing w:line="240" w:lineRule="auto"/>
        <w:ind w:left="1134" w:hanging="425"/>
        <w:jc w:val="both"/>
        <w:rPr>
          <w:rFonts w:ascii="Garamond" w:hAnsi="Garamond"/>
          <w:szCs w:val="24"/>
        </w:rPr>
      </w:pPr>
      <w:r w:rsidRPr="004D0C5D">
        <w:rPr>
          <w:rFonts w:ascii="Garamond" w:hAnsi="Garamond"/>
          <w:szCs w:val="24"/>
        </w:rPr>
        <w:t xml:space="preserve">Zamawiający nie przewiduje udzielenia zaliczek na poczet wykonywania zamówienia. </w:t>
      </w:r>
    </w:p>
    <w:p w:rsidR="00D11833" w:rsidRPr="00F20C84" w:rsidRDefault="00D11833" w:rsidP="00D11833">
      <w:pPr>
        <w:suppressAutoHyphens/>
        <w:spacing w:line="240" w:lineRule="auto"/>
        <w:ind w:left="709" w:hanging="283"/>
        <w:jc w:val="both"/>
        <w:rPr>
          <w:rFonts w:ascii="Garamond" w:hAnsi="Garamond"/>
          <w:b/>
          <w:szCs w:val="24"/>
        </w:rPr>
      </w:pPr>
      <w:r w:rsidRPr="00F20C84">
        <w:rPr>
          <w:rFonts w:ascii="Garamond" w:hAnsi="Garamond"/>
          <w:szCs w:val="24"/>
        </w:rPr>
        <w:t>7.</w:t>
      </w:r>
      <w:r w:rsidRPr="00F20C84">
        <w:rPr>
          <w:rFonts w:ascii="Garamond" w:hAnsi="Garamond"/>
          <w:b/>
          <w:szCs w:val="24"/>
        </w:rPr>
        <w:t xml:space="preserve"> Aukcja elektroniczna</w:t>
      </w:r>
    </w:p>
    <w:p w:rsidR="00D11833" w:rsidRPr="00F20C84" w:rsidRDefault="00D11833" w:rsidP="00D11833">
      <w:pPr>
        <w:suppressAutoHyphens/>
        <w:spacing w:line="240" w:lineRule="auto"/>
        <w:ind w:left="709" w:hanging="709"/>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przewiduje </w:t>
      </w:r>
      <w:r w:rsidRPr="00F20C84">
        <w:rPr>
          <w:rFonts w:ascii="Garamond" w:hAnsi="Garamond"/>
          <w:szCs w:val="24"/>
        </w:rPr>
        <w:t xml:space="preserve">przeprowadzenia aukcji elektronicznej. </w:t>
      </w:r>
    </w:p>
    <w:p w:rsidR="00D11833" w:rsidRPr="00F20C84" w:rsidRDefault="00D11833" w:rsidP="00D11833">
      <w:pPr>
        <w:suppressAutoHyphens/>
        <w:spacing w:line="240" w:lineRule="auto"/>
        <w:ind w:left="709" w:hanging="425"/>
        <w:jc w:val="both"/>
        <w:rPr>
          <w:rFonts w:ascii="Garamond" w:hAnsi="Garamond"/>
          <w:b/>
          <w:szCs w:val="24"/>
        </w:rPr>
      </w:pPr>
      <w:r w:rsidRPr="00F20C84">
        <w:rPr>
          <w:rFonts w:ascii="Garamond" w:hAnsi="Garamond"/>
          <w:szCs w:val="24"/>
        </w:rPr>
        <w:t xml:space="preserve">8. </w:t>
      </w:r>
      <w:r w:rsidRPr="00F20C84">
        <w:rPr>
          <w:rFonts w:ascii="Garamond" w:hAnsi="Garamond"/>
          <w:b/>
          <w:szCs w:val="24"/>
        </w:rPr>
        <w:t xml:space="preserve"> Zwrot kosztów udziału w postępowaniu</w:t>
      </w:r>
    </w:p>
    <w:p w:rsidR="00D11833" w:rsidRPr="00F20C84" w:rsidRDefault="00D11833" w:rsidP="00D11833">
      <w:pPr>
        <w:suppressAutoHyphens/>
        <w:spacing w:line="240" w:lineRule="auto"/>
        <w:ind w:left="426" w:hanging="426"/>
        <w:jc w:val="both"/>
        <w:rPr>
          <w:rFonts w:ascii="Garamond" w:hAnsi="Garamond"/>
          <w:szCs w:val="24"/>
        </w:rPr>
      </w:pPr>
      <w:r w:rsidRPr="00F20C84">
        <w:rPr>
          <w:rFonts w:ascii="Garamond" w:hAnsi="Garamond"/>
          <w:b/>
          <w:szCs w:val="24"/>
        </w:rPr>
        <w:t xml:space="preserve">       </w:t>
      </w:r>
      <w:r w:rsidRPr="00F20C84">
        <w:rPr>
          <w:rFonts w:ascii="Garamond" w:hAnsi="Garamond"/>
          <w:szCs w:val="24"/>
        </w:rPr>
        <w:t xml:space="preserve">Zamawiający nie przewiduje zwrotu kosztów udziału w niniejszym postępowaniu </w:t>
      </w:r>
      <w:r w:rsidRPr="00F20C84">
        <w:rPr>
          <w:rFonts w:ascii="Garamond" w:hAnsi="Garamond"/>
          <w:szCs w:val="24"/>
        </w:rPr>
        <w:br/>
        <w:t xml:space="preserve">o zamówienie publiczne z zastrzeżeniem art. 93 ust. 4 ustawy Pzp. </w:t>
      </w:r>
    </w:p>
    <w:p w:rsidR="00D11833" w:rsidRPr="00F20C84" w:rsidRDefault="00D11833" w:rsidP="00D11833">
      <w:pPr>
        <w:suppressAutoHyphens/>
        <w:spacing w:line="240" w:lineRule="auto"/>
        <w:ind w:left="426" w:hanging="142"/>
        <w:jc w:val="both"/>
        <w:rPr>
          <w:rFonts w:ascii="Garamond" w:hAnsi="Garamond"/>
          <w:b/>
          <w:szCs w:val="24"/>
        </w:rPr>
      </w:pPr>
      <w:r w:rsidRPr="00F20C84">
        <w:rPr>
          <w:rFonts w:ascii="Garamond" w:hAnsi="Garamond"/>
          <w:szCs w:val="24"/>
        </w:rPr>
        <w:t xml:space="preserve">9. </w:t>
      </w:r>
      <w:r w:rsidRPr="00F20C84">
        <w:rPr>
          <w:rFonts w:ascii="Garamond" w:hAnsi="Garamond"/>
          <w:b/>
          <w:szCs w:val="24"/>
        </w:rPr>
        <w:t xml:space="preserve">Wymagania z art. 29 ust. 4 ustawy Pzp. </w:t>
      </w:r>
    </w:p>
    <w:p w:rsidR="00D11833" w:rsidRPr="00F20C84" w:rsidRDefault="00D11833" w:rsidP="00D11833">
      <w:pPr>
        <w:suppressAutoHyphens/>
        <w:spacing w:line="240" w:lineRule="auto"/>
        <w:ind w:left="426" w:hanging="142"/>
        <w:jc w:val="both"/>
        <w:rPr>
          <w:rFonts w:ascii="Garamond" w:hAnsi="Garamond"/>
          <w:szCs w:val="24"/>
        </w:rPr>
      </w:pPr>
      <w:r w:rsidRPr="00F20C84">
        <w:rPr>
          <w:rFonts w:ascii="Garamond" w:hAnsi="Garamond"/>
          <w:szCs w:val="24"/>
        </w:rPr>
        <w:t xml:space="preserve">      Zamawiający przy opisie przedmiotu zamówienia nie wymagał, by przy realizacji świadczenia uczestniczyły osoby wskazane w art. 29 ust. 4 ustawy Pzp, tym samym nie wskazuje żadnych wymagań w tym zakresie. </w:t>
      </w:r>
    </w:p>
    <w:p w:rsidR="00D11833" w:rsidRPr="00F20C84" w:rsidRDefault="00D11833" w:rsidP="00D11833">
      <w:pPr>
        <w:suppressAutoHyphens/>
        <w:spacing w:line="240" w:lineRule="auto"/>
        <w:ind w:left="426" w:hanging="142"/>
        <w:jc w:val="both"/>
        <w:rPr>
          <w:rFonts w:ascii="Garamond" w:hAnsi="Garamond"/>
          <w:b/>
          <w:szCs w:val="24"/>
        </w:rPr>
      </w:pPr>
      <w:r w:rsidRPr="00F20C84">
        <w:rPr>
          <w:rFonts w:ascii="Garamond" w:hAnsi="Garamond"/>
          <w:szCs w:val="24"/>
        </w:rPr>
        <w:t>10.</w:t>
      </w:r>
      <w:r w:rsidRPr="00F20C84">
        <w:rPr>
          <w:rFonts w:ascii="Garamond" w:hAnsi="Garamond"/>
          <w:b/>
          <w:szCs w:val="24"/>
        </w:rPr>
        <w:t xml:space="preserve"> Informacja o obowiązku osobistego wykonania przez Wykonawcę kluczowych części zamówienia : </w:t>
      </w:r>
    </w:p>
    <w:p w:rsidR="00D11833" w:rsidRPr="00F20C84" w:rsidRDefault="00D11833" w:rsidP="00D11833">
      <w:pPr>
        <w:suppressAutoHyphens/>
        <w:spacing w:line="240" w:lineRule="auto"/>
        <w:ind w:left="426" w:hanging="142"/>
        <w:jc w:val="both"/>
        <w:rPr>
          <w:rFonts w:ascii="Garamond" w:hAnsi="Garamond"/>
          <w:szCs w:val="24"/>
        </w:rPr>
      </w:pPr>
      <w:r w:rsidRPr="00F20C84">
        <w:rPr>
          <w:rFonts w:ascii="Garamond" w:hAnsi="Garamond"/>
          <w:szCs w:val="24"/>
        </w:rPr>
        <w:t xml:space="preserve">  Zamawiający informuje, że nie zastrzega obowiązku osobistego wykonania przez Wykonawcę kluczowych części zamówienia, o których mowa w art. 36a ust. 2 ustawy Pzp. </w:t>
      </w:r>
    </w:p>
    <w:p w:rsidR="00D11833" w:rsidRPr="00F20C84" w:rsidRDefault="00D11833" w:rsidP="00D11833">
      <w:pPr>
        <w:suppressAutoHyphens/>
        <w:spacing w:line="240" w:lineRule="auto"/>
        <w:ind w:left="426" w:hanging="426"/>
        <w:jc w:val="both"/>
        <w:rPr>
          <w:rFonts w:ascii="Garamond" w:hAnsi="Garamond"/>
          <w:b/>
          <w:szCs w:val="24"/>
        </w:rPr>
      </w:pPr>
    </w:p>
    <w:p w:rsidR="00D11833" w:rsidRPr="00F20C84" w:rsidRDefault="00D11833" w:rsidP="00D11833">
      <w:pPr>
        <w:suppressAutoHyphens/>
        <w:spacing w:line="240" w:lineRule="auto"/>
        <w:ind w:left="142" w:hanging="142"/>
        <w:jc w:val="both"/>
        <w:rPr>
          <w:rFonts w:ascii="Garamond" w:hAnsi="Garamond"/>
          <w:szCs w:val="24"/>
        </w:rPr>
      </w:pPr>
      <w:r w:rsidRPr="00F20C84">
        <w:rPr>
          <w:rFonts w:ascii="Garamond" w:hAnsi="Garamond"/>
          <w:b/>
          <w:szCs w:val="24"/>
        </w:rPr>
        <w:t xml:space="preserve"> </w:t>
      </w:r>
      <w:r w:rsidRPr="00F20C84">
        <w:rPr>
          <w:rFonts w:ascii="Garamond" w:hAnsi="Garamond"/>
          <w:szCs w:val="24"/>
        </w:rPr>
        <w:t>Zadanie „</w:t>
      </w:r>
      <w:r w:rsidR="00B31835">
        <w:rPr>
          <w:rFonts w:ascii="Garamond" w:hAnsi="Garamond"/>
          <w:szCs w:val="24"/>
        </w:rPr>
        <w:t>Dostawa sprzętu multimedialnego i mebli biurowych w ramach realizacji projektu pn. „Adaptacja obiektów w Twierdzy Boyen w Giżycku wraz z zagospodarowaniem terenów oraz zakupem wyposażenia wpływającego na ich unowocześnienie</w:t>
      </w:r>
      <w:r w:rsidRPr="00F20C84">
        <w:rPr>
          <w:rFonts w:ascii="Garamond" w:hAnsi="Garamond"/>
          <w:szCs w:val="24"/>
        </w:rPr>
        <w:t xml:space="preserve">” współfinansowane jest ze środków Unii Europejskiej w ramach Regionalnego Programu Operacyjnego Warmia i Mazury </w:t>
      </w:r>
      <w:r w:rsidR="00B31835">
        <w:rPr>
          <w:rFonts w:ascii="Garamond" w:hAnsi="Garamond"/>
          <w:szCs w:val="24"/>
        </w:rPr>
        <w:t>na lata 2007-2013</w:t>
      </w:r>
    </w:p>
    <w:p w:rsidR="00D11833" w:rsidRPr="001E5788" w:rsidRDefault="00D11833" w:rsidP="00BA0F35">
      <w:pPr>
        <w:pStyle w:val="Styl4"/>
      </w:pPr>
      <w:r w:rsidRPr="001E5788">
        <w:rPr>
          <w:rStyle w:val="ZnakZnak"/>
          <w:rFonts w:ascii="Garamond" w:hAnsi="Garamond"/>
          <w:sz w:val="24"/>
          <w:szCs w:val="24"/>
        </w:rPr>
        <w:t>ZAŁĄCZNIKI:</w:t>
      </w:r>
    </w:p>
    <w:p w:rsidR="00D11833" w:rsidRPr="00117E03" w:rsidRDefault="00D11833" w:rsidP="00177312">
      <w:pPr>
        <w:numPr>
          <w:ilvl w:val="0"/>
          <w:numId w:val="10"/>
        </w:numPr>
        <w:suppressAutoHyphens/>
        <w:spacing w:line="240" w:lineRule="auto"/>
        <w:ind w:left="714" w:hanging="357"/>
        <w:jc w:val="both"/>
        <w:rPr>
          <w:rStyle w:val="ZnakZnak"/>
          <w:rFonts w:ascii="Garamond" w:hAnsi="Garamond"/>
          <w:b w:val="0"/>
          <w:bCs w:val="0"/>
          <w:sz w:val="24"/>
          <w:szCs w:val="24"/>
        </w:rPr>
      </w:pPr>
      <w:r w:rsidRPr="00117E03">
        <w:rPr>
          <w:rStyle w:val="ZnakZnak"/>
          <w:rFonts w:ascii="Garamond" w:hAnsi="Garamond"/>
          <w:b w:val="0"/>
          <w:sz w:val="24"/>
          <w:szCs w:val="24"/>
        </w:rPr>
        <w:t>Formularz oferty wraz z załącznikami</w:t>
      </w:r>
    </w:p>
    <w:p w:rsidR="00D11833" w:rsidRPr="00117E03" w:rsidRDefault="00D11833" w:rsidP="00177312">
      <w:pPr>
        <w:numPr>
          <w:ilvl w:val="0"/>
          <w:numId w:val="10"/>
        </w:numPr>
        <w:suppressAutoHyphens/>
        <w:spacing w:line="240" w:lineRule="auto"/>
        <w:ind w:left="714" w:hanging="357"/>
        <w:jc w:val="both"/>
        <w:rPr>
          <w:rStyle w:val="ZnakZnak"/>
          <w:rFonts w:ascii="Garamond" w:hAnsi="Garamond"/>
          <w:b w:val="0"/>
          <w:bCs w:val="0"/>
          <w:sz w:val="24"/>
          <w:szCs w:val="24"/>
        </w:rPr>
      </w:pPr>
      <w:r w:rsidRPr="00117E03">
        <w:rPr>
          <w:rStyle w:val="ZnakZnak"/>
          <w:rFonts w:ascii="Garamond" w:hAnsi="Garamond"/>
          <w:b w:val="0"/>
          <w:sz w:val="24"/>
          <w:szCs w:val="24"/>
        </w:rPr>
        <w:t>Istotne postanowienia umowy</w:t>
      </w:r>
    </w:p>
    <w:p w:rsidR="00D11833" w:rsidRPr="00177312" w:rsidRDefault="00D11833" w:rsidP="00D11833">
      <w:pPr>
        <w:numPr>
          <w:ilvl w:val="0"/>
          <w:numId w:val="10"/>
        </w:numPr>
        <w:suppressAutoHyphens/>
        <w:spacing w:line="240" w:lineRule="auto"/>
        <w:ind w:left="714" w:hanging="357"/>
        <w:jc w:val="both"/>
        <w:rPr>
          <w:rStyle w:val="ZnakZnak"/>
          <w:rFonts w:ascii="Garamond" w:hAnsi="Garamond"/>
          <w:b w:val="0"/>
          <w:bCs w:val="0"/>
          <w:sz w:val="24"/>
          <w:szCs w:val="24"/>
        </w:rPr>
      </w:pPr>
      <w:r w:rsidRPr="00117E03">
        <w:rPr>
          <w:rStyle w:val="ZnakZnak"/>
          <w:rFonts w:ascii="Garamond" w:hAnsi="Garamond"/>
          <w:b w:val="0"/>
          <w:sz w:val="24"/>
          <w:szCs w:val="24"/>
        </w:rPr>
        <w:t>Szczegółowy opis przedmiotu zamówienia</w:t>
      </w:r>
      <w:r w:rsidR="00177312">
        <w:rPr>
          <w:rStyle w:val="ZnakZnak"/>
          <w:rFonts w:ascii="Garamond" w:hAnsi="Garamond"/>
          <w:b w:val="0"/>
          <w:bCs w:val="0"/>
          <w:sz w:val="24"/>
          <w:szCs w:val="24"/>
        </w:rPr>
        <w:t>.</w:t>
      </w:r>
    </w:p>
    <w:p w:rsidR="005F2F9B" w:rsidRDefault="005F2F9B" w:rsidP="00D11833">
      <w:pPr>
        <w:pStyle w:val="Nagwek4"/>
        <w:jc w:val="center"/>
        <w:rPr>
          <w:rFonts w:ascii="Garamond" w:hAnsi="Garamond" w:cs="Tahoma"/>
          <w:iCs w:val="0"/>
          <w:szCs w:val="24"/>
        </w:rPr>
      </w:pPr>
      <w:bookmarkStart w:id="1" w:name="_Toc389132642"/>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32403E">
      <w:pPr>
        <w:pStyle w:val="Nagwek4"/>
        <w:rPr>
          <w:rFonts w:ascii="Garamond" w:hAnsi="Garamond" w:cs="Tahoma"/>
          <w:iCs w:val="0"/>
          <w:szCs w:val="24"/>
        </w:rPr>
      </w:pPr>
    </w:p>
    <w:p w:rsidR="0032403E" w:rsidRPr="0032403E" w:rsidRDefault="0032403E" w:rsidP="0032403E"/>
    <w:p w:rsidR="00D11833" w:rsidRPr="00F20C84" w:rsidRDefault="00D11833" w:rsidP="00D11833">
      <w:pPr>
        <w:pStyle w:val="Nagwek4"/>
        <w:jc w:val="center"/>
        <w:rPr>
          <w:rFonts w:ascii="Garamond" w:hAnsi="Garamond" w:cs="Tahoma"/>
          <w:iCs w:val="0"/>
          <w:szCs w:val="24"/>
        </w:rPr>
      </w:pPr>
      <w:r w:rsidRPr="00F20C84">
        <w:rPr>
          <w:rFonts w:ascii="Garamond" w:hAnsi="Garamond" w:cs="Tahoma"/>
          <w:iCs w:val="0"/>
          <w:szCs w:val="24"/>
        </w:rPr>
        <w:t>Załącznik nr 2 do SIWZ -  formularz oferty wraz ze wzorami</w:t>
      </w:r>
      <w:bookmarkEnd w:id="1"/>
    </w:p>
    <w:p w:rsidR="00D11833" w:rsidRPr="00F20C84" w:rsidRDefault="00D11833" w:rsidP="00D11833">
      <w:pPr>
        <w:pStyle w:val="Nagwek4"/>
        <w:jc w:val="center"/>
        <w:rPr>
          <w:rFonts w:ascii="Garamond" w:hAnsi="Garamond" w:cs="Tahoma"/>
          <w:iCs w:val="0"/>
          <w:szCs w:val="24"/>
        </w:rPr>
      </w:pPr>
    </w:p>
    <w:p w:rsidR="00D11833" w:rsidRPr="00E453F1" w:rsidRDefault="00D11833" w:rsidP="00D11833">
      <w:pPr>
        <w:pStyle w:val="Nagwek4"/>
        <w:rPr>
          <w:rFonts w:ascii="Garamond" w:hAnsi="Garamond" w:cs="Tahoma"/>
          <w:i w:val="0"/>
          <w:iCs w:val="0"/>
          <w:sz w:val="20"/>
        </w:rPr>
      </w:pPr>
      <w:bookmarkStart w:id="2" w:name="_Toc389132643"/>
      <w:r w:rsidRPr="00E453F1">
        <w:rPr>
          <w:rFonts w:ascii="Garamond" w:hAnsi="Garamond" w:cs="Tahoma"/>
          <w:i w:val="0"/>
          <w:iCs w:val="0"/>
          <w:sz w:val="20"/>
        </w:rPr>
        <w:t>Wzór Nr 1 - formularz cenowy</w:t>
      </w:r>
      <w:bookmarkEnd w:id="2"/>
    </w:p>
    <w:tbl>
      <w:tblPr>
        <w:tblW w:w="0" w:type="auto"/>
        <w:jc w:val="center"/>
        <w:tblInd w:w="108" w:type="dxa"/>
        <w:tblLayout w:type="fixed"/>
        <w:tblLook w:val="0000"/>
      </w:tblPr>
      <w:tblGrid>
        <w:gridCol w:w="6079"/>
      </w:tblGrid>
      <w:tr w:rsidR="00D11833" w:rsidRPr="00950B06" w:rsidTr="00F20C84">
        <w:trPr>
          <w:trHeight w:val="787"/>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950B06" w:rsidRDefault="00D11833" w:rsidP="00F20C84">
            <w:pPr>
              <w:snapToGrid w:val="0"/>
              <w:jc w:val="center"/>
              <w:rPr>
                <w:rFonts w:ascii="Garamond" w:eastAsiaTheme="minorEastAsia" w:hAnsi="Garamond" w:cs="Tahoma"/>
                <w:b/>
                <w:szCs w:val="24"/>
              </w:rPr>
            </w:pPr>
            <w:r w:rsidRPr="00950B06">
              <w:rPr>
                <w:rFonts w:ascii="Garamond" w:eastAsiaTheme="minorEastAsia" w:hAnsi="Garamond" w:cs="Tahoma"/>
                <w:b/>
                <w:szCs w:val="24"/>
              </w:rPr>
              <w:t>OFERTA CENOWA</w:t>
            </w:r>
          </w:p>
        </w:tc>
      </w:tr>
    </w:tbl>
    <w:p w:rsidR="00D11833" w:rsidRPr="0033538C" w:rsidRDefault="00D11833" w:rsidP="00D11833">
      <w:pPr>
        <w:spacing w:line="360" w:lineRule="auto"/>
        <w:ind w:firstLine="708"/>
        <w:jc w:val="center"/>
        <w:rPr>
          <w:rFonts w:ascii="Garamond" w:hAnsi="Garamond" w:cs="Tahoma"/>
          <w:szCs w:val="24"/>
        </w:rPr>
      </w:pPr>
    </w:p>
    <w:p w:rsidR="00D11833" w:rsidRPr="00F20C84" w:rsidRDefault="00D11833" w:rsidP="00D11833">
      <w:pPr>
        <w:spacing w:line="240" w:lineRule="auto"/>
        <w:ind w:firstLine="708"/>
        <w:jc w:val="center"/>
        <w:rPr>
          <w:rFonts w:ascii="Garamond" w:hAnsi="Garamond" w:cs="Tahoma"/>
          <w:szCs w:val="24"/>
        </w:rPr>
      </w:pPr>
      <w:r w:rsidRPr="00F20C84">
        <w:rPr>
          <w:rFonts w:ascii="Garamond" w:hAnsi="Garamond" w:cs="Tahoma"/>
          <w:szCs w:val="24"/>
        </w:rPr>
        <w:t>Ja (My), niżej podpisany ni)..................................................................................................</w:t>
      </w:r>
    </w:p>
    <w:p w:rsidR="00D11833" w:rsidRPr="00F20C84" w:rsidRDefault="00D11833" w:rsidP="00D11833">
      <w:pPr>
        <w:spacing w:line="240" w:lineRule="auto"/>
        <w:jc w:val="center"/>
        <w:rPr>
          <w:rFonts w:ascii="Garamond" w:hAnsi="Garamond" w:cs="Tahoma"/>
          <w:szCs w:val="24"/>
        </w:rPr>
      </w:pPr>
      <w:r w:rsidRPr="00F20C84">
        <w:rPr>
          <w:rFonts w:ascii="Garamond" w:hAnsi="Garamond" w:cs="Tahoma"/>
          <w:szCs w:val="24"/>
        </w:rPr>
        <w:t>działając w imieniu i na rzecz :</w:t>
      </w:r>
    </w:p>
    <w:p w:rsidR="00D11833" w:rsidRPr="00F20C84" w:rsidRDefault="00D11833" w:rsidP="00D11833">
      <w:pPr>
        <w:spacing w:line="240" w:lineRule="auto"/>
        <w:jc w:val="both"/>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jc w:val="center"/>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jc w:val="center"/>
        <w:rPr>
          <w:rFonts w:ascii="Garamond" w:hAnsi="Garamond" w:cs="Tahoma"/>
          <w:i/>
          <w:sz w:val="20"/>
          <w:szCs w:val="20"/>
        </w:rPr>
      </w:pPr>
      <w:r w:rsidRPr="00F20C84">
        <w:rPr>
          <w:rFonts w:ascii="Garamond" w:hAnsi="Garamond" w:cs="Tahoma"/>
          <w:i/>
          <w:sz w:val="20"/>
          <w:szCs w:val="20"/>
        </w:rPr>
        <w:t>(pełna nazwa wykonawcy i adres siedziby/wykonawców w przypadku oferty wspólnej)</w:t>
      </w:r>
    </w:p>
    <w:p w:rsidR="00D11833" w:rsidRPr="00F20C84" w:rsidRDefault="00D11833" w:rsidP="00D11833">
      <w:pPr>
        <w:pStyle w:val="Stopka"/>
        <w:tabs>
          <w:tab w:val="clear" w:pos="4536"/>
          <w:tab w:val="clear" w:pos="9072"/>
        </w:tabs>
        <w:jc w:val="center"/>
        <w:rPr>
          <w:rFonts w:ascii="Garamond" w:hAnsi="Garamond" w:cs="Tahoma"/>
          <w:sz w:val="20"/>
          <w:szCs w:val="20"/>
        </w:rPr>
      </w:pP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REGON*............................................................................ Nr NIP* ..........................................................</w:t>
      </w:r>
    </w:p>
    <w:p w:rsidR="00D11833" w:rsidRPr="00F20C84" w:rsidRDefault="00D11833" w:rsidP="00D11833">
      <w:pPr>
        <w:spacing w:line="240" w:lineRule="auto"/>
        <w:jc w:val="both"/>
        <w:rPr>
          <w:rFonts w:ascii="Garamond" w:hAnsi="Garamond" w:cs="Tahoma"/>
          <w:szCs w:val="24"/>
        </w:rPr>
      </w:pPr>
      <w:r w:rsidRPr="00F20C84">
        <w:rPr>
          <w:rFonts w:ascii="Garamond" w:hAnsi="Garamond" w:cs="Tahoma"/>
          <w:szCs w:val="24"/>
        </w:rPr>
        <w:t>nr telefonu* ........................................, e-mail’a na który zamawiający ma przesyłać korespondencję............................................,</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adres poczty elektronicznej*, na który Zamawiający ma przesyłać korespondencję:………………</w:t>
      </w:r>
    </w:p>
    <w:p w:rsidR="00D11833" w:rsidRPr="00F20C84" w:rsidRDefault="00D11833" w:rsidP="00D11833">
      <w:pPr>
        <w:spacing w:line="240" w:lineRule="auto"/>
        <w:rPr>
          <w:rFonts w:ascii="Garamond" w:hAnsi="Garamond" w:cs="Tahoma"/>
          <w:b/>
          <w:i/>
          <w:szCs w:val="24"/>
        </w:rPr>
      </w:pPr>
    </w:p>
    <w:p w:rsidR="00D11833" w:rsidRPr="00F20C84" w:rsidRDefault="00D11833" w:rsidP="00D11833">
      <w:pPr>
        <w:spacing w:line="240" w:lineRule="auto"/>
        <w:rPr>
          <w:rFonts w:ascii="Garamond" w:hAnsi="Garamond" w:cs="Tahoma"/>
          <w:b/>
          <w:i/>
          <w:sz w:val="20"/>
          <w:szCs w:val="20"/>
        </w:rPr>
      </w:pPr>
      <w:r w:rsidRPr="00F20C84">
        <w:rPr>
          <w:rFonts w:ascii="Garamond" w:hAnsi="Garamond" w:cs="Tahoma"/>
          <w:b/>
          <w:i/>
          <w:sz w:val="20"/>
          <w:szCs w:val="20"/>
        </w:rPr>
        <w:t>* w przypadku oferty wspólnej należy podać dane dotyczące Pełnomocnika Wykonawcy</w:t>
      </w:r>
    </w:p>
    <w:p w:rsidR="00D11833" w:rsidRPr="00F20C84" w:rsidRDefault="00D11833" w:rsidP="00D11833">
      <w:pPr>
        <w:widowControl w:val="0"/>
        <w:tabs>
          <w:tab w:val="left" w:pos="8460"/>
          <w:tab w:val="left" w:pos="8910"/>
        </w:tabs>
        <w:spacing w:line="240" w:lineRule="auto"/>
        <w:jc w:val="both"/>
        <w:rPr>
          <w:rFonts w:ascii="Garamond" w:hAnsi="Garamond" w:cs="Tahoma"/>
          <w:sz w:val="20"/>
          <w:szCs w:val="20"/>
        </w:rPr>
      </w:pPr>
    </w:p>
    <w:p w:rsidR="00D11833" w:rsidRPr="00F20C84" w:rsidRDefault="00D11833" w:rsidP="00D11833">
      <w:pPr>
        <w:widowControl w:val="0"/>
        <w:tabs>
          <w:tab w:val="left" w:pos="8460"/>
          <w:tab w:val="left" w:pos="8910"/>
        </w:tabs>
        <w:spacing w:line="240" w:lineRule="auto"/>
        <w:jc w:val="both"/>
        <w:rPr>
          <w:rFonts w:ascii="Garamond" w:hAnsi="Garamond" w:cs="Tahoma"/>
          <w:szCs w:val="24"/>
        </w:rPr>
      </w:pPr>
      <w:r w:rsidRPr="00F20C84">
        <w:rPr>
          <w:rFonts w:ascii="Garamond" w:hAnsi="Garamond" w:cs="Tahoma"/>
          <w:szCs w:val="24"/>
        </w:rPr>
        <w:t>w odpowiedzi na ogłoszenie o przetargu nieograniczonym na:</w:t>
      </w:r>
    </w:p>
    <w:p w:rsidR="00D11833" w:rsidRPr="008E16F1" w:rsidRDefault="00D11833" w:rsidP="00D11833">
      <w:pPr>
        <w:spacing w:line="240" w:lineRule="auto"/>
        <w:jc w:val="both"/>
        <w:rPr>
          <w:rFonts w:ascii="Garamond" w:hAnsi="Garamond" w:cs="Tahoma"/>
          <w:b/>
          <w:szCs w:val="24"/>
        </w:rPr>
      </w:pPr>
      <w:r w:rsidRPr="00F20C84">
        <w:rPr>
          <w:rFonts w:ascii="Garamond" w:hAnsi="Garamond" w:cs="Tahoma"/>
          <w:b/>
          <w:color w:val="FF0000"/>
          <w:szCs w:val="24"/>
        </w:rPr>
        <w:t xml:space="preserve"> </w:t>
      </w:r>
      <w:r w:rsidRPr="00F20C84">
        <w:rPr>
          <w:rFonts w:ascii="Garamond" w:hAnsi="Garamond" w:cs="Arial"/>
          <w:b/>
          <w:bCs/>
          <w:szCs w:val="24"/>
        </w:rPr>
        <w:t>„</w:t>
      </w:r>
      <w:r w:rsidR="008E16F1"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sidRPr="008E16F1">
        <w:rPr>
          <w:rFonts w:ascii="Garamond" w:hAnsi="Garamond" w:cs="Tahoma"/>
          <w:szCs w:val="24"/>
        </w:rPr>
        <w:t>,</w:t>
      </w:r>
      <w:r w:rsidRPr="008E16F1">
        <w:rPr>
          <w:rFonts w:ascii="Garamond" w:hAnsi="Garamond" w:cs="Tahoma"/>
          <w:b/>
          <w:color w:val="FF0000"/>
          <w:szCs w:val="24"/>
        </w:rPr>
        <w:t xml:space="preserve"> </w:t>
      </w:r>
      <w:r w:rsidRPr="008E16F1">
        <w:rPr>
          <w:rFonts w:ascii="Garamond" w:hAnsi="Garamond" w:cs="Tahoma"/>
          <w:szCs w:val="24"/>
        </w:rPr>
        <w:t>składam(y) niniejszą ofertę:</w:t>
      </w:r>
      <w:r w:rsidRPr="008E16F1">
        <w:rPr>
          <w:rFonts w:ascii="Garamond" w:hAnsi="Garamond" w:cs="Tahoma"/>
          <w:b/>
          <w:szCs w:val="24"/>
        </w:rPr>
        <w:t xml:space="preserve"> </w:t>
      </w:r>
    </w:p>
    <w:p w:rsidR="00D11833" w:rsidRPr="00117E03" w:rsidRDefault="00D11833" w:rsidP="0052603B">
      <w:pPr>
        <w:numPr>
          <w:ilvl w:val="0"/>
          <w:numId w:val="21"/>
        </w:numPr>
        <w:suppressAutoHyphens/>
        <w:spacing w:line="240" w:lineRule="auto"/>
        <w:jc w:val="both"/>
        <w:rPr>
          <w:rFonts w:ascii="Garamond" w:hAnsi="Garamond" w:cs="Tahoma"/>
          <w:szCs w:val="24"/>
        </w:rPr>
      </w:pPr>
      <w:r w:rsidRPr="00F20C84">
        <w:rPr>
          <w:rFonts w:ascii="Garamond" w:hAnsi="Garamond" w:cs="Tahoma"/>
          <w:szCs w:val="24"/>
        </w:rPr>
        <w:t>Oferuję wykonanie</w:t>
      </w:r>
      <w:r w:rsidRPr="00F20C84">
        <w:rPr>
          <w:rFonts w:ascii="Garamond" w:hAnsi="Garamond" w:cs="Tahoma"/>
          <w:b/>
          <w:szCs w:val="24"/>
        </w:rPr>
        <w:t xml:space="preserve"> </w:t>
      </w:r>
      <w:r w:rsidRPr="00F20C84">
        <w:rPr>
          <w:rFonts w:ascii="Garamond" w:hAnsi="Garamond" w:cs="Tahoma"/>
          <w:szCs w:val="24"/>
        </w:rPr>
        <w:t xml:space="preserve">zamówienia zgodnie z opisem przedmiotu zamówienia i na warunkach płatności określonych w SIWZ za cenę brutto:....................................................... w tym należny podatek VAT. </w:t>
      </w:r>
      <w:r w:rsidRPr="00F8730C">
        <w:rPr>
          <w:rFonts w:ascii="Garamond" w:hAnsi="Garamond" w:cs="Tahoma"/>
          <w:szCs w:val="24"/>
        </w:rPr>
        <w:t xml:space="preserve">Słownie brutto:……....................................................................................... </w:t>
      </w:r>
      <w:r w:rsidRPr="00117E03">
        <w:rPr>
          <w:rFonts w:ascii="Garamond" w:hAnsi="Garamond" w:cs="Tahoma"/>
          <w:szCs w:val="24"/>
        </w:rPr>
        <w:t>......................................................................................................................................................................................................................................</w:t>
      </w:r>
      <w:r w:rsidRPr="00117E03">
        <w:rPr>
          <w:rFonts w:ascii="Garamond" w:hAnsi="Garamond"/>
          <w:szCs w:val="24"/>
        </w:rPr>
        <w:t>. w tym:</w:t>
      </w:r>
    </w:p>
    <w:p w:rsidR="00D11833" w:rsidRPr="00F20C84" w:rsidRDefault="00D11833" w:rsidP="0052603B">
      <w:pPr>
        <w:pStyle w:val="Akapitzlist"/>
        <w:numPr>
          <w:ilvl w:val="0"/>
          <w:numId w:val="30"/>
        </w:numPr>
        <w:suppressAutoHyphens/>
        <w:spacing w:line="240" w:lineRule="auto"/>
        <w:ind w:left="709"/>
        <w:jc w:val="both"/>
        <w:rPr>
          <w:rFonts w:ascii="Garamond" w:hAnsi="Garamond"/>
          <w:szCs w:val="24"/>
        </w:rPr>
      </w:pPr>
      <w:r w:rsidRPr="00F20C84">
        <w:rPr>
          <w:rFonts w:ascii="Garamond" w:hAnsi="Garamond"/>
          <w:szCs w:val="24"/>
        </w:rPr>
        <w:t xml:space="preserve">część </w:t>
      </w:r>
      <w:r w:rsidR="004F5B98">
        <w:rPr>
          <w:rFonts w:ascii="Garamond" w:hAnsi="Garamond"/>
          <w:szCs w:val="24"/>
        </w:rPr>
        <w:t xml:space="preserve">meblowa </w:t>
      </w:r>
      <w:r w:rsidRPr="00F20C84">
        <w:rPr>
          <w:rFonts w:ascii="Garamond" w:hAnsi="Garamond"/>
          <w:szCs w:val="24"/>
        </w:rPr>
        <w:t xml:space="preserve">wraz z </w:t>
      </w:r>
      <w:r w:rsidR="004F5B98">
        <w:rPr>
          <w:rFonts w:ascii="Garamond" w:hAnsi="Garamond"/>
          <w:szCs w:val="24"/>
        </w:rPr>
        <w:t>montażem, ustawieniem</w:t>
      </w:r>
      <w:r w:rsidRPr="00F20C84">
        <w:rPr>
          <w:rFonts w:ascii="Garamond" w:hAnsi="Garamond"/>
          <w:szCs w:val="24"/>
        </w:rPr>
        <w:t xml:space="preserve"> wynosi: </w:t>
      </w:r>
    </w:p>
    <w:p w:rsidR="00D11833" w:rsidRPr="00117E03" w:rsidRDefault="00D11833" w:rsidP="00D11833">
      <w:pPr>
        <w:pStyle w:val="Akapitzlist"/>
        <w:suppressAutoHyphens/>
        <w:spacing w:line="240" w:lineRule="auto"/>
        <w:ind w:left="709"/>
        <w:jc w:val="both"/>
        <w:rPr>
          <w:rFonts w:ascii="Garamond" w:hAnsi="Garamond"/>
          <w:szCs w:val="24"/>
        </w:rPr>
      </w:pPr>
      <w:r w:rsidRPr="00117E03">
        <w:rPr>
          <w:rFonts w:ascii="Garamond" w:hAnsi="Garamond"/>
          <w:szCs w:val="24"/>
        </w:rPr>
        <w:t>Kwota brutto …………………… zł(słownie: ………………………………………),</w:t>
      </w:r>
    </w:p>
    <w:p w:rsidR="00D11833" w:rsidRPr="00117E03" w:rsidRDefault="00D11833" w:rsidP="0052603B">
      <w:pPr>
        <w:pStyle w:val="Akapitzlist"/>
        <w:numPr>
          <w:ilvl w:val="0"/>
          <w:numId w:val="30"/>
        </w:numPr>
        <w:suppressAutoHyphens/>
        <w:spacing w:line="240" w:lineRule="auto"/>
        <w:ind w:left="709"/>
        <w:jc w:val="both"/>
        <w:rPr>
          <w:rFonts w:ascii="Garamond" w:hAnsi="Garamond" w:cs="Tahoma"/>
          <w:szCs w:val="24"/>
        </w:rPr>
      </w:pPr>
      <w:r w:rsidRPr="00117E03">
        <w:rPr>
          <w:rFonts w:ascii="Garamond" w:hAnsi="Garamond"/>
          <w:szCs w:val="24"/>
        </w:rPr>
        <w:t xml:space="preserve">część </w:t>
      </w:r>
      <w:r w:rsidR="004F5B98">
        <w:rPr>
          <w:rFonts w:ascii="Garamond" w:hAnsi="Garamond"/>
          <w:szCs w:val="24"/>
        </w:rPr>
        <w:t>sprzętowa</w:t>
      </w:r>
      <w:r w:rsidRPr="00117E03">
        <w:rPr>
          <w:rFonts w:ascii="Garamond" w:hAnsi="Garamond"/>
          <w:szCs w:val="24"/>
        </w:rPr>
        <w:t xml:space="preserve"> wynosi: </w:t>
      </w:r>
    </w:p>
    <w:p w:rsidR="00D11833" w:rsidRPr="00117E03" w:rsidRDefault="00D11833" w:rsidP="00D11833">
      <w:pPr>
        <w:pStyle w:val="Akapitzlist"/>
        <w:suppressAutoHyphens/>
        <w:spacing w:line="240" w:lineRule="auto"/>
        <w:ind w:left="709"/>
        <w:jc w:val="both"/>
        <w:rPr>
          <w:rFonts w:ascii="Garamond" w:hAnsi="Garamond"/>
          <w:szCs w:val="24"/>
        </w:rPr>
      </w:pPr>
      <w:r w:rsidRPr="00117E03">
        <w:rPr>
          <w:rFonts w:ascii="Garamond" w:hAnsi="Garamond"/>
          <w:szCs w:val="24"/>
        </w:rPr>
        <w:t xml:space="preserve">Kwota brutto ………………….……… zł (słownie: ……..……), </w:t>
      </w:r>
    </w:p>
    <w:p w:rsidR="00D11833" w:rsidRPr="00117E03" w:rsidRDefault="00D11833" w:rsidP="00D11833">
      <w:pPr>
        <w:pStyle w:val="Akapitzlist"/>
        <w:suppressAutoHyphens/>
        <w:spacing w:line="240" w:lineRule="auto"/>
        <w:ind w:left="709"/>
        <w:jc w:val="both"/>
        <w:rPr>
          <w:rFonts w:ascii="Garamond" w:hAnsi="Garamond" w:cs="Tahoma"/>
          <w:szCs w:val="24"/>
        </w:rPr>
      </w:pPr>
      <w:r w:rsidRPr="00117E03">
        <w:rPr>
          <w:rFonts w:ascii="Garamond" w:hAnsi="Garamond" w:cs="Tahoma"/>
          <w:szCs w:val="24"/>
        </w:rPr>
        <w:t>zgodnie z poniższą tabelą</w:t>
      </w:r>
      <w:r w:rsidRPr="00117E03">
        <w:rPr>
          <w:rFonts w:ascii="Garamond" w:hAnsi="Garamond"/>
          <w:szCs w:val="24"/>
        </w:rPr>
        <w:t>:</w:t>
      </w:r>
    </w:p>
    <w:p w:rsidR="00D11833" w:rsidRPr="0033538C" w:rsidRDefault="00D11833" w:rsidP="00D11833">
      <w:pPr>
        <w:suppressAutoHyphens/>
        <w:spacing w:line="240" w:lineRule="auto"/>
        <w:ind w:left="360"/>
        <w:jc w:val="both"/>
        <w:rPr>
          <w:rFonts w:ascii="Garamond" w:hAnsi="Garamond" w:cs="Tahoma"/>
          <w:color w:val="FF0000"/>
          <w:szCs w:val="24"/>
        </w:rPr>
      </w:pPr>
    </w:p>
    <w:tbl>
      <w:tblPr>
        <w:tblW w:w="9892" w:type="dxa"/>
        <w:jc w:val="center"/>
        <w:tblInd w:w="-6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64"/>
        <w:gridCol w:w="5161"/>
        <w:gridCol w:w="1999"/>
        <w:gridCol w:w="2168"/>
      </w:tblGrid>
      <w:tr w:rsidR="00D11833" w:rsidRPr="00950B06" w:rsidTr="00F20C84">
        <w:trPr>
          <w:jc w:val="center"/>
        </w:trPr>
        <w:tc>
          <w:tcPr>
            <w:tcW w:w="564"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Lp.</w:t>
            </w:r>
          </w:p>
        </w:tc>
        <w:tc>
          <w:tcPr>
            <w:tcW w:w="5161"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Przedmiot zamówienia</w:t>
            </w:r>
          </w:p>
        </w:tc>
        <w:tc>
          <w:tcPr>
            <w:tcW w:w="1999"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Ilość</w:t>
            </w:r>
          </w:p>
        </w:tc>
        <w:tc>
          <w:tcPr>
            <w:tcW w:w="2168"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Wartość brutto</w:t>
            </w:r>
          </w:p>
        </w:tc>
      </w:tr>
      <w:tr w:rsidR="00D11833" w:rsidRPr="00950B06" w:rsidTr="00F20C84">
        <w:trPr>
          <w:trHeight w:val="268"/>
          <w:jc w:val="center"/>
        </w:trPr>
        <w:tc>
          <w:tcPr>
            <w:tcW w:w="564"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1</w:t>
            </w:r>
          </w:p>
        </w:tc>
        <w:tc>
          <w:tcPr>
            <w:tcW w:w="5161"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2</w:t>
            </w:r>
          </w:p>
        </w:tc>
        <w:tc>
          <w:tcPr>
            <w:tcW w:w="1999"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3</w:t>
            </w:r>
          </w:p>
        </w:tc>
        <w:tc>
          <w:tcPr>
            <w:tcW w:w="2168"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4</w:t>
            </w: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D11833" w:rsidP="004F5B98">
            <w:pPr>
              <w:rPr>
                <w:rFonts w:ascii="Garamond" w:eastAsiaTheme="minorEastAsia" w:hAnsi="Garamond" w:cs="Tahoma"/>
                <w:szCs w:val="24"/>
              </w:rPr>
            </w:pPr>
            <w:r w:rsidRPr="004F5B98">
              <w:rPr>
                <w:rFonts w:ascii="Garamond" w:eastAsiaTheme="minorEastAsia" w:hAnsi="Garamond" w:cs="Tahoma"/>
                <w:szCs w:val="24"/>
              </w:rPr>
              <w:t>Zestaw  komputerowy</w:t>
            </w:r>
            <w:r w:rsidR="004F5B98" w:rsidRPr="004F5B98">
              <w:rPr>
                <w:rFonts w:ascii="Garamond" w:eastAsiaTheme="minorEastAsia" w:hAnsi="Garamond" w:cs="Tahoma"/>
                <w:szCs w:val="24"/>
              </w:rPr>
              <w:t xml:space="preserve"> prz</w:t>
            </w:r>
            <w:r w:rsidR="005C7231" w:rsidRPr="004F5B98">
              <w:rPr>
                <w:rFonts w:ascii="Garamond" w:eastAsiaTheme="minorEastAsia" w:hAnsi="Garamond" w:cs="Tahoma"/>
                <w:szCs w:val="24"/>
              </w:rPr>
              <w:t xml:space="preserve">enośny </w:t>
            </w:r>
          </w:p>
        </w:tc>
        <w:tc>
          <w:tcPr>
            <w:tcW w:w="1999" w:type="dxa"/>
            <w:vAlign w:val="center"/>
          </w:tcPr>
          <w:p w:rsidR="00D11833" w:rsidRPr="00950B06" w:rsidRDefault="005C7231" w:rsidP="00F20C84">
            <w:pPr>
              <w:spacing w:before="60"/>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spacing w:before="60"/>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5C7231" w:rsidRDefault="005C7231" w:rsidP="005C7231">
            <w:pPr>
              <w:rPr>
                <w:rFonts w:ascii="Garamond" w:eastAsiaTheme="minorEastAsia" w:hAnsi="Garamond" w:cs="Tahoma"/>
                <w:szCs w:val="24"/>
              </w:rPr>
            </w:pPr>
            <w:r w:rsidRPr="005C7231">
              <w:rPr>
                <w:rFonts w:ascii="Garamond" w:eastAsiaTheme="minorEastAsia" w:hAnsi="Garamond" w:cs="Tahoma"/>
                <w:szCs w:val="24"/>
              </w:rPr>
              <w:t xml:space="preserve">Komputer stacjonarny </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5C7231" w:rsidP="00F20C84">
            <w:pPr>
              <w:rPr>
                <w:rFonts w:ascii="Garamond" w:eastAsiaTheme="minorEastAsia" w:hAnsi="Garamond" w:cs="Tahoma"/>
                <w:szCs w:val="24"/>
              </w:rPr>
            </w:pPr>
            <w:r>
              <w:rPr>
                <w:rFonts w:ascii="Garamond" w:eastAsiaTheme="minorEastAsia" w:hAnsi="Garamond" w:cs="Tahoma"/>
                <w:szCs w:val="24"/>
              </w:rPr>
              <w:t xml:space="preserve">Ekran ścienno – sufitowy </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5C7231" w:rsidP="00F20C84">
            <w:pPr>
              <w:rPr>
                <w:rFonts w:ascii="Garamond" w:eastAsiaTheme="minorEastAsia" w:hAnsi="Garamond" w:cs="Tahoma"/>
                <w:szCs w:val="24"/>
              </w:rPr>
            </w:pPr>
            <w:r w:rsidRPr="008A5252">
              <w:rPr>
                <w:rFonts w:ascii="Garamond" w:eastAsiaTheme="minorEastAsia" w:hAnsi="Garamond" w:cs="Tahoma"/>
                <w:szCs w:val="24"/>
              </w:rPr>
              <w:t>Rzutnik</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5C7231" w:rsidP="00F20C84">
            <w:pPr>
              <w:rPr>
                <w:rFonts w:ascii="Garamond" w:eastAsiaTheme="minorEastAsia" w:hAnsi="Garamond" w:cs="Tahoma"/>
                <w:szCs w:val="24"/>
              </w:rPr>
            </w:pPr>
            <w:r w:rsidRPr="008A5252">
              <w:rPr>
                <w:rFonts w:ascii="Garamond" w:eastAsiaTheme="minorEastAsia" w:hAnsi="Garamond" w:cs="Tahoma"/>
                <w:szCs w:val="24"/>
              </w:rPr>
              <w:t>Tablica</w:t>
            </w:r>
            <w:r>
              <w:rPr>
                <w:rFonts w:ascii="Garamond" w:eastAsiaTheme="minorEastAsia" w:hAnsi="Garamond" w:cs="Tahoma"/>
                <w:szCs w:val="24"/>
              </w:rPr>
              <w:t xml:space="preserve"> interaktywna</w:t>
            </w:r>
          </w:p>
        </w:tc>
        <w:tc>
          <w:tcPr>
            <w:tcW w:w="1999"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8A5252" w:rsidP="00F20C84">
            <w:pPr>
              <w:rPr>
                <w:rFonts w:ascii="Garamond" w:eastAsiaTheme="minorEastAsia" w:hAnsi="Garamond" w:cs="Tahoma"/>
                <w:szCs w:val="24"/>
              </w:rPr>
            </w:pPr>
            <w:r>
              <w:rPr>
                <w:rFonts w:ascii="Garamond" w:eastAsiaTheme="minorEastAsia" w:hAnsi="Garamond" w:cs="Tahoma"/>
                <w:szCs w:val="24"/>
              </w:rPr>
              <w:t>Nagłoś</w:t>
            </w:r>
            <w:r w:rsidR="005C7231" w:rsidRPr="008A5252">
              <w:rPr>
                <w:rFonts w:ascii="Garamond" w:eastAsiaTheme="minorEastAsia" w:hAnsi="Garamond" w:cs="Tahoma"/>
                <w:szCs w:val="24"/>
              </w:rPr>
              <w:t>nienie</w:t>
            </w:r>
          </w:p>
        </w:tc>
        <w:tc>
          <w:tcPr>
            <w:tcW w:w="1999"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rPr>
                <w:rFonts w:ascii="Garamond" w:eastAsiaTheme="minorEastAsia" w:hAnsi="Garamond" w:cs="Tahoma"/>
                <w:szCs w:val="24"/>
              </w:rPr>
            </w:pPr>
          </w:p>
        </w:tc>
        <w:tc>
          <w:tcPr>
            <w:tcW w:w="5161" w:type="dxa"/>
            <w:vAlign w:val="center"/>
          </w:tcPr>
          <w:p w:rsidR="00D11833" w:rsidRPr="005C7231" w:rsidRDefault="00F97157" w:rsidP="00F20C84">
            <w:pPr>
              <w:rPr>
                <w:rFonts w:ascii="Garamond" w:eastAsiaTheme="minorEastAsia" w:hAnsi="Garamond" w:cs="Tahoma"/>
                <w:szCs w:val="24"/>
              </w:rPr>
            </w:pPr>
            <w:r>
              <w:rPr>
                <w:rFonts w:ascii="Garamond" w:eastAsiaTheme="minorEastAsia" w:hAnsi="Garamond" w:cs="Tahoma"/>
                <w:szCs w:val="24"/>
              </w:rPr>
              <w:t>Urzą</w:t>
            </w:r>
            <w:r w:rsidR="005C7231" w:rsidRPr="005C7231">
              <w:rPr>
                <w:rFonts w:ascii="Garamond" w:eastAsiaTheme="minorEastAsia" w:hAnsi="Garamond" w:cs="Tahoma"/>
                <w:szCs w:val="24"/>
              </w:rPr>
              <w:t>dzenie z mikroportem – p</w:t>
            </w:r>
            <w:r>
              <w:rPr>
                <w:rFonts w:ascii="Garamond" w:eastAsiaTheme="minorEastAsia" w:hAnsi="Garamond" w:cs="Tahoma"/>
                <w:szCs w:val="24"/>
              </w:rPr>
              <w:t>rz</w:t>
            </w:r>
            <w:r w:rsidR="005C7231" w:rsidRPr="005C7231">
              <w:rPr>
                <w:rFonts w:ascii="Garamond" w:eastAsiaTheme="minorEastAsia" w:hAnsi="Garamond" w:cs="Tahoma"/>
                <w:szCs w:val="24"/>
              </w:rPr>
              <w:t xml:space="preserve">ewodnik automatyczny </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45</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bl>
    <w:p w:rsidR="00D11833" w:rsidRDefault="00D11833" w:rsidP="00D11833">
      <w:pPr>
        <w:suppressAutoHyphens/>
        <w:spacing w:before="60" w:after="60" w:line="240" w:lineRule="auto"/>
        <w:ind w:left="360"/>
        <w:jc w:val="both"/>
        <w:rPr>
          <w:rFonts w:ascii="Garamond" w:hAnsi="Garamond" w:cs="Tahoma"/>
          <w:szCs w:val="24"/>
        </w:rPr>
      </w:pPr>
    </w:p>
    <w:p w:rsidR="00D11833" w:rsidRDefault="00D11833" w:rsidP="0052603B">
      <w:pPr>
        <w:numPr>
          <w:ilvl w:val="0"/>
          <w:numId w:val="21"/>
        </w:numPr>
        <w:suppressAutoHyphens/>
        <w:spacing w:before="60" w:after="60" w:line="240" w:lineRule="auto"/>
        <w:jc w:val="both"/>
        <w:rPr>
          <w:rFonts w:ascii="Garamond" w:hAnsi="Garamond" w:cs="Tahoma"/>
          <w:szCs w:val="24"/>
        </w:rPr>
      </w:pPr>
      <w:r>
        <w:rPr>
          <w:rFonts w:ascii="Garamond" w:hAnsi="Garamond" w:cs="Tahoma"/>
          <w:szCs w:val="24"/>
        </w:rPr>
        <w:t>Oferujemy</w:t>
      </w:r>
      <w:r w:rsidRPr="0033538C">
        <w:rPr>
          <w:rFonts w:ascii="Garamond" w:hAnsi="Garamond" w:cs="Tahoma"/>
          <w:szCs w:val="24"/>
        </w:rPr>
        <w:t xml:space="preserve"> dostawę następujących urządzeń: </w:t>
      </w:r>
    </w:p>
    <w:tbl>
      <w:tblPr>
        <w:tblW w:w="9765" w:type="dxa"/>
        <w:jc w:val="center"/>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2"/>
        <w:gridCol w:w="1752"/>
        <w:gridCol w:w="6226"/>
        <w:gridCol w:w="975"/>
      </w:tblGrid>
      <w:tr w:rsidR="00D11833" w:rsidRPr="00950B06" w:rsidTr="00F20C84">
        <w:trPr>
          <w:jc w:val="center"/>
        </w:trPr>
        <w:tc>
          <w:tcPr>
            <w:tcW w:w="812"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Lp.</w:t>
            </w:r>
          </w:p>
        </w:tc>
        <w:tc>
          <w:tcPr>
            <w:tcW w:w="1752"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Produkt</w:t>
            </w:r>
          </w:p>
        </w:tc>
        <w:tc>
          <w:tcPr>
            <w:tcW w:w="6226" w:type="dxa"/>
            <w:vAlign w:val="center"/>
          </w:tcPr>
          <w:p w:rsidR="00D11833" w:rsidRPr="00F20C84" w:rsidRDefault="00D11833" w:rsidP="00F20C84">
            <w:pPr>
              <w:jc w:val="center"/>
              <w:rPr>
                <w:rFonts w:ascii="Garamond" w:eastAsiaTheme="minorEastAsia" w:hAnsi="Garamond" w:cs="Tahoma"/>
                <w:b/>
                <w:szCs w:val="24"/>
              </w:rPr>
            </w:pPr>
            <w:r w:rsidRPr="00F20C84">
              <w:rPr>
                <w:rFonts w:ascii="Garamond" w:eastAsiaTheme="minorEastAsia" w:hAnsi="Garamond" w:cs="Tahoma"/>
                <w:b/>
                <w:szCs w:val="24"/>
              </w:rPr>
              <w:t>Producent i model i/lub wersja oprogramowania</w:t>
            </w:r>
          </w:p>
        </w:tc>
        <w:tc>
          <w:tcPr>
            <w:tcW w:w="975"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Ilość</w:t>
            </w:r>
          </w:p>
        </w:tc>
      </w:tr>
      <w:tr w:rsidR="00D11833" w:rsidRPr="00950B06" w:rsidTr="00F20C84">
        <w:trPr>
          <w:trHeight w:val="268"/>
          <w:jc w:val="center"/>
        </w:trPr>
        <w:tc>
          <w:tcPr>
            <w:tcW w:w="812"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A</w:t>
            </w:r>
          </w:p>
        </w:tc>
        <w:tc>
          <w:tcPr>
            <w:tcW w:w="1752"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B</w:t>
            </w:r>
          </w:p>
        </w:tc>
        <w:tc>
          <w:tcPr>
            <w:tcW w:w="6226"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C</w:t>
            </w:r>
          </w:p>
        </w:tc>
        <w:tc>
          <w:tcPr>
            <w:tcW w:w="975"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D</w:t>
            </w:r>
          </w:p>
        </w:tc>
      </w:tr>
      <w:tr w:rsidR="00D11833" w:rsidRPr="00950B06" w:rsidTr="00F20C84">
        <w:trPr>
          <w:trHeight w:val="315"/>
          <w:jc w:val="center"/>
        </w:trPr>
        <w:tc>
          <w:tcPr>
            <w:tcW w:w="812" w:type="dxa"/>
            <w:vAlign w:val="center"/>
          </w:tcPr>
          <w:p w:rsidR="00D11833" w:rsidRPr="00950B06" w:rsidRDefault="00D11833"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F5B98" w:rsidRPr="004F5B98" w:rsidRDefault="004F5B98" w:rsidP="00F20C84">
            <w:pPr>
              <w:rPr>
                <w:rFonts w:ascii="Garamond" w:eastAsiaTheme="minorEastAsia" w:hAnsi="Garamond" w:cs="Tahoma"/>
                <w:b/>
                <w:bCs/>
                <w:szCs w:val="24"/>
              </w:rPr>
            </w:pPr>
            <w:r w:rsidRPr="004F5B98">
              <w:rPr>
                <w:rFonts w:ascii="Garamond" w:eastAsiaTheme="minorEastAsia" w:hAnsi="Garamond" w:cs="Tahoma"/>
                <w:b/>
                <w:szCs w:val="24"/>
              </w:rPr>
              <w:t>Zestaw  komputerowy przenośny</w:t>
            </w:r>
          </w:p>
          <w:p w:rsidR="00D11833" w:rsidRPr="00950B06" w:rsidRDefault="00D11833" w:rsidP="00F20C84">
            <w:pPr>
              <w:rPr>
                <w:rFonts w:ascii="Garamond" w:eastAsiaTheme="minorEastAsia" w:hAnsi="Garamond" w:cs="Tahoma"/>
                <w:szCs w:val="24"/>
              </w:rPr>
            </w:pPr>
          </w:p>
        </w:tc>
        <w:tc>
          <w:tcPr>
            <w:tcW w:w="6226" w:type="dxa"/>
          </w:tcPr>
          <w:p w:rsidR="00D11833" w:rsidRPr="00950B06" w:rsidRDefault="00D11833" w:rsidP="00F20C84">
            <w:pPr>
              <w:spacing w:before="60"/>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Pr>
                <w:rFonts w:ascii="Garamond" w:eastAsiaTheme="minorEastAsia" w:hAnsi="Garamond" w:cs="Tahoma"/>
                <w:szCs w:val="24"/>
              </w:rPr>
              <w:t>….</w:t>
            </w:r>
            <w:r w:rsidRPr="00E96B1B">
              <w:rPr>
                <w:rFonts w:ascii="Garamond" w:eastAsiaTheme="minorEastAsia" w:hAnsi="Garamond" w:cs="Tahoma"/>
                <w:szCs w:val="24"/>
              </w:rPr>
              <w:t>………………………….......................</w:t>
            </w:r>
          </w:p>
          <w:p w:rsidR="00D11833" w:rsidRPr="00950B06" w:rsidRDefault="00D11833" w:rsidP="00F20C84">
            <w:pPr>
              <w:spacing w:before="60"/>
              <w:rPr>
                <w:rFonts w:ascii="Garamond" w:eastAsiaTheme="minorEastAsia" w:hAnsi="Garamond" w:cs="Tahoma"/>
                <w:b/>
                <w:szCs w:val="24"/>
              </w:rPr>
            </w:pPr>
            <w:r w:rsidRPr="00950B06">
              <w:rPr>
                <w:rFonts w:ascii="Garamond" w:eastAsiaTheme="minorEastAsia" w:hAnsi="Garamond" w:cs="Tahoma"/>
                <w:b/>
                <w:bCs/>
                <w:szCs w:val="24"/>
              </w:rPr>
              <w:t xml:space="preserve">Oprogramowanie systemowe </w:t>
            </w:r>
            <w:r w:rsidRPr="00E96B1B">
              <w:rPr>
                <w:rFonts w:ascii="Garamond" w:eastAsiaTheme="minorEastAsia" w:hAnsi="Garamond" w:cs="Tahoma"/>
                <w:bCs/>
                <w:szCs w:val="24"/>
              </w:rPr>
              <w:t>……………………..……</w:t>
            </w:r>
            <w:r w:rsidR="00E96B1B">
              <w:rPr>
                <w:rFonts w:ascii="Garamond" w:eastAsiaTheme="minorEastAsia" w:hAnsi="Garamond" w:cs="Tahoma"/>
                <w:bCs/>
                <w:szCs w:val="24"/>
              </w:rPr>
              <w:t>…</w:t>
            </w:r>
            <w:r w:rsidRPr="00E96B1B">
              <w:rPr>
                <w:rFonts w:ascii="Garamond" w:eastAsiaTheme="minorEastAsia" w:hAnsi="Garamond" w:cs="Tahoma"/>
                <w:bCs/>
                <w:szCs w:val="24"/>
              </w:rPr>
              <w:t>…………………………………..</w:t>
            </w:r>
          </w:p>
        </w:tc>
        <w:tc>
          <w:tcPr>
            <w:tcW w:w="975" w:type="dxa"/>
            <w:vAlign w:val="center"/>
          </w:tcPr>
          <w:p w:rsidR="00D11833"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D11833" w:rsidRPr="00950B06">
              <w:rPr>
                <w:rFonts w:ascii="Garamond" w:eastAsiaTheme="minorEastAsia" w:hAnsi="Garamond" w:cs="Tahoma"/>
                <w:szCs w:val="24"/>
              </w:rPr>
              <w:t xml:space="preserve"> szt.</w:t>
            </w:r>
          </w:p>
        </w:tc>
      </w:tr>
      <w:tr w:rsidR="00D11833" w:rsidRPr="00950B06" w:rsidTr="00F20C84">
        <w:trPr>
          <w:trHeight w:val="315"/>
          <w:jc w:val="center"/>
        </w:trPr>
        <w:tc>
          <w:tcPr>
            <w:tcW w:w="812" w:type="dxa"/>
            <w:vAlign w:val="center"/>
          </w:tcPr>
          <w:p w:rsidR="00D11833" w:rsidRPr="00950B06" w:rsidRDefault="00D11833"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D11833" w:rsidRPr="004D20F1" w:rsidRDefault="004D20F1" w:rsidP="00F20C84">
            <w:pPr>
              <w:rPr>
                <w:rFonts w:ascii="Garamond" w:eastAsiaTheme="minorEastAsia" w:hAnsi="Garamond" w:cs="Tahoma"/>
                <w:b/>
                <w:bCs/>
                <w:szCs w:val="24"/>
              </w:rPr>
            </w:pPr>
            <w:r w:rsidRPr="004D20F1">
              <w:rPr>
                <w:rFonts w:ascii="Garamond" w:eastAsiaTheme="minorEastAsia" w:hAnsi="Garamond" w:cs="Tahoma"/>
                <w:b/>
                <w:szCs w:val="24"/>
              </w:rPr>
              <w:t>Komputer stacjonarny</w:t>
            </w:r>
          </w:p>
        </w:tc>
        <w:tc>
          <w:tcPr>
            <w:tcW w:w="6226" w:type="dxa"/>
          </w:tcPr>
          <w:p w:rsidR="00D11833" w:rsidRPr="00950B06" w:rsidRDefault="00D11833"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tc>
        <w:tc>
          <w:tcPr>
            <w:tcW w:w="975" w:type="dxa"/>
            <w:vAlign w:val="center"/>
          </w:tcPr>
          <w:p w:rsidR="00D11833"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D11833" w:rsidRPr="00950B06">
              <w:rPr>
                <w:rFonts w:ascii="Garamond" w:eastAsiaTheme="minorEastAsia" w:hAnsi="Garamond" w:cs="Tahoma"/>
                <w:szCs w:val="24"/>
              </w:rPr>
              <w:t xml:space="preserve">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Ekran ścienno – sufitowy</w:t>
            </w:r>
          </w:p>
          <w:p w:rsidR="004D20F1" w:rsidRPr="00950B06" w:rsidRDefault="004D20F1" w:rsidP="00C70EAD">
            <w:pPr>
              <w:rPr>
                <w:rFonts w:ascii="Garamond" w:eastAsiaTheme="minorEastAsia" w:hAnsi="Garamond" w:cs="Tahoma"/>
                <w:b/>
                <w:bCs/>
                <w:szCs w:val="24"/>
              </w:rPr>
            </w:pP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tc>
        <w:tc>
          <w:tcPr>
            <w:tcW w:w="975" w:type="dxa"/>
            <w:vAlign w:val="center"/>
          </w:tcPr>
          <w:p w:rsidR="004D20F1"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4D20F1" w:rsidRPr="00950B06">
              <w:rPr>
                <w:rFonts w:ascii="Garamond" w:eastAsiaTheme="minorEastAsia" w:hAnsi="Garamond" w:cs="Tahoma"/>
                <w:szCs w:val="24"/>
              </w:rPr>
              <w:t xml:space="preserve">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Rzutnik</w:t>
            </w: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tc>
        <w:tc>
          <w:tcPr>
            <w:tcW w:w="975" w:type="dxa"/>
            <w:vAlign w:val="center"/>
          </w:tcPr>
          <w:p w:rsidR="004D20F1" w:rsidRPr="00950B06" w:rsidRDefault="004D20F1" w:rsidP="00F20C84">
            <w:pPr>
              <w:jc w:val="center"/>
              <w:rPr>
                <w:rFonts w:ascii="Garamond" w:eastAsiaTheme="minorEastAsia" w:hAnsi="Garamond" w:cs="Tahoma"/>
                <w:szCs w:val="24"/>
              </w:rPr>
            </w:pPr>
            <w:r w:rsidRPr="00950B06">
              <w:rPr>
                <w:rFonts w:ascii="Garamond" w:eastAsiaTheme="minorEastAsia" w:hAnsi="Garamond" w:cs="Tahoma"/>
                <w:szCs w:val="24"/>
              </w:rPr>
              <w:t>2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Tablica interaktywna</w:t>
            </w: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p>
        </w:tc>
        <w:tc>
          <w:tcPr>
            <w:tcW w:w="975" w:type="dxa"/>
            <w:vAlign w:val="center"/>
          </w:tcPr>
          <w:p w:rsidR="004D20F1"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4D20F1" w:rsidRPr="00950B06">
              <w:rPr>
                <w:rFonts w:ascii="Garamond" w:eastAsiaTheme="minorEastAsia" w:hAnsi="Garamond" w:cs="Tahoma"/>
                <w:szCs w:val="24"/>
              </w:rPr>
              <w:t xml:space="preserve">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Pr>
                <w:rFonts w:ascii="Garamond" w:eastAsiaTheme="minorEastAsia" w:hAnsi="Garamond" w:cs="Tahoma"/>
                <w:b/>
                <w:szCs w:val="24"/>
              </w:rPr>
              <w:t>Nagłoś</w:t>
            </w:r>
            <w:r w:rsidRPr="004F5B98">
              <w:rPr>
                <w:rFonts w:ascii="Garamond" w:eastAsiaTheme="minorEastAsia" w:hAnsi="Garamond" w:cs="Tahoma"/>
                <w:b/>
                <w:szCs w:val="24"/>
              </w:rPr>
              <w:t>nienie</w:t>
            </w: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Pr>
                <w:rFonts w:ascii="Garamond" w:eastAsiaTheme="minorEastAsia" w:hAnsi="Garamond" w:cs="Tahoma"/>
                <w:szCs w:val="24"/>
              </w:rPr>
              <w:t>………………………………………………………………….</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p w:rsidR="004D20F1" w:rsidRPr="00950B06" w:rsidRDefault="004D20F1" w:rsidP="00F20C84">
            <w:pPr>
              <w:rPr>
                <w:rFonts w:ascii="Garamond" w:eastAsiaTheme="minorEastAsia" w:hAnsi="Garamond" w:cs="Tahoma"/>
                <w:b/>
                <w:szCs w:val="24"/>
              </w:rPr>
            </w:pPr>
          </w:p>
        </w:tc>
        <w:tc>
          <w:tcPr>
            <w:tcW w:w="975" w:type="dxa"/>
            <w:vAlign w:val="center"/>
          </w:tcPr>
          <w:p w:rsidR="004D20F1" w:rsidRPr="00950B06" w:rsidRDefault="004D20F1" w:rsidP="00F20C84">
            <w:pPr>
              <w:jc w:val="center"/>
              <w:rPr>
                <w:rFonts w:ascii="Garamond" w:eastAsiaTheme="minorEastAsia" w:hAnsi="Garamond" w:cs="Tahoma"/>
                <w:szCs w:val="24"/>
              </w:rPr>
            </w:pPr>
            <w:r w:rsidRPr="00950B06">
              <w:rPr>
                <w:rFonts w:ascii="Garamond" w:eastAsiaTheme="minorEastAsia" w:hAnsi="Garamond" w:cs="Tahoma"/>
                <w:szCs w:val="24"/>
              </w:rPr>
              <w:t xml:space="preserve">2 </w:t>
            </w:r>
            <w:r w:rsidR="0032403E">
              <w:rPr>
                <w:rFonts w:ascii="Garamond" w:eastAsiaTheme="minorEastAsia" w:hAnsi="Garamond" w:cs="Tahoma"/>
                <w:szCs w:val="24"/>
              </w:rPr>
              <w:t>kpl.</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Urządzenie z mikroportem – przewodnik automatyczny</w:t>
            </w:r>
          </w:p>
        </w:tc>
        <w:tc>
          <w:tcPr>
            <w:tcW w:w="6226" w:type="dxa"/>
          </w:tcPr>
          <w:p w:rsidR="004D20F1" w:rsidRPr="00950B06" w:rsidRDefault="004D20F1" w:rsidP="00E96B1B">
            <w:pPr>
              <w:rPr>
                <w:rFonts w:ascii="Garamond" w:eastAsiaTheme="minorEastAsia" w:hAnsi="Garamond" w:cs="Tahoma"/>
                <w:b/>
                <w:bCs/>
                <w:szCs w:val="24"/>
              </w:rPr>
            </w:pPr>
            <w:r w:rsidRPr="00950B06">
              <w:rPr>
                <w:rFonts w:ascii="Garamond" w:eastAsiaTheme="minorEastAsia" w:hAnsi="Garamond" w:cs="Tahoma"/>
                <w:b/>
                <w:bCs/>
                <w:szCs w:val="24"/>
              </w:rPr>
              <w:t xml:space="preserve">Producent i model </w:t>
            </w:r>
            <w:r w:rsidRPr="00E96B1B">
              <w:rPr>
                <w:rFonts w:ascii="Garamond" w:eastAsiaTheme="minorEastAsia" w:hAnsi="Garamond" w:cs="Tahoma"/>
                <w:bCs/>
                <w:szCs w:val="24"/>
              </w:rPr>
              <w:t>…………………………………………………………………………………………………………</w:t>
            </w:r>
            <w:r w:rsidR="00E96B1B">
              <w:rPr>
                <w:rFonts w:ascii="Garamond" w:eastAsiaTheme="minorEastAsia" w:hAnsi="Garamond" w:cs="Tahoma"/>
                <w:bCs/>
                <w:szCs w:val="24"/>
              </w:rPr>
              <w:t>.</w:t>
            </w:r>
            <w:r w:rsidRPr="00E96B1B">
              <w:rPr>
                <w:rFonts w:ascii="Garamond" w:eastAsiaTheme="minorEastAsia" w:hAnsi="Garamond" w:cs="Tahoma"/>
                <w:bCs/>
                <w:szCs w:val="24"/>
              </w:rPr>
              <w:t>………………………………………………………………………………………..</w:t>
            </w:r>
          </w:p>
        </w:tc>
        <w:tc>
          <w:tcPr>
            <w:tcW w:w="975" w:type="dxa"/>
            <w:vAlign w:val="center"/>
          </w:tcPr>
          <w:p w:rsidR="004D20F1" w:rsidRPr="00950B06" w:rsidRDefault="003D7AC8" w:rsidP="00F20C84">
            <w:pPr>
              <w:jc w:val="center"/>
              <w:rPr>
                <w:rFonts w:ascii="Garamond" w:eastAsiaTheme="minorEastAsia" w:hAnsi="Garamond" w:cs="Tahoma"/>
                <w:szCs w:val="24"/>
              </w:rPr>
            </w:pPr>
            <w:r>
              <w:rPr>
                <w:rFonts w:ascii="Garamond" w:eastAsiaTheme="minorEastAsia" w:hAnsi="Garamond" w:cs="Tahoma"/>
                <w:szCs w:val="24"/>
              </w:rPr>
              <w:t>45</w:t>
            </w:r>
            <w:r w:rsidR="004D20F1" w:rsidRPr="00950B06">
              <w:rPr>
                <w:rFonts w:ascii="Garamond" w:eastAsiaTheme="minorEastAsia" w:hAnsi="Garamond" w:cs="Tahoma"/>
                <w:szCs w:val="24"/>
              </w:rPr>
              <w:t xml:space="preserve"> szt.</w:t>
            </w:r>
          </w:p>
        </w:tc>
      </w:tr>
    </w:tbl>
    <w:p w:rsidR="00540F08" w:rsidRPr="00177312" w:rsidRDefault="00AA7903" w:rsidP="00177312">
      <w:pPr>
        <w:numPr>
          <w:ilvl w:val="0"/>
          <w:numId w:val="21"/>
        </w:numPr>
        <w:suppressAutoHyphens/>
        <w:spacing w:before="60" w:after="60" w:line="240" w:lineRule="auto"/>
        <w:jc w:val="both"/>
        <w:rPr>
          <w:rFonts w:ascii="Garamond" w:hAnsi="Garamond" w:cs="Tahoma"/>
          <w:b/>
          <w:szCs w:val="24"/>
        </w:rPr>
      </w:pPr>
      <w:r>
        <w:rPr>
          <w:rFonts w:ascii="Garamond" w:hAnsi="Garamond" w:cs="Tahoma"/>
          <w:b/>
          <w:szCs w:val="24"/>
        </w:rPr>
        <w:t>Ofe</w:t>
      </w:r>
      <w:r w:rsidR="00706E23">
        <w:rPr>
          <w:rFonts w:ascii="Garamond" w:hAnsi="Garamond" w:cs="Tahoma"/>
          <w:b/>
          <w:szCs w:val="24"/>
        </w:rPr>
        <w:t>rowany okres rękojmi na przedmiot zamówienia</w:t>
      </w:r>
      <w:r>
        <w:rPr>
          <w:rFonts w:ascii="Garamond" w:hAnsi="Garamond" w:cs="Tahoma"/>
          <w:b/>
          <w:szCs w:val="24"/>
        </w:rPr>
        <w:t xml:space="preserve"> </w:t>
      </w:r>
      <w:r w:rsidR="00D11833" w:rsidRPr="00E96B1B">
        <w:rPr>
          <w:rFonts w:ascii="Garamond" w:hAnsi="Garamond" w:cs="Tahoma"/>
          <w:szCs w:val="24"/>
        </w:rPr>
        <w:t>……</w:t>
      </w:r>
      <w:r w:rsidR="00E96B1B">
        <w:rPr>
          <w:rFonts w:ascii="Garamond" w:hAnsi="Garamond" w:cs="Tahoma"/>
          <w:szCs w:val="24"/>
        </w:rPr>
        <w:t>.</w:t>
      </w:r>
      <w:r w:rsidR="00D11833" w:rsidRPr="00E96B1B">
        <w:rPr>
          <w:rFonts w:ascii="Garamond" w:hAnsi="Garamond" w:cs="Tahoma"/>
          <w:szCs w:val="24"/>
        </w:rPr>
        <w:t>……………………………..</w:t>
      </w:r>
      <w:r w:rsidR="00D11833" w:rsidRPr="00F20C84">
        <w:rPr>
          <w:rFonts w:ascii="Garamond" w:hAnsi="Garamond" w:cs="Tahoma"/>
          <w:b/>
          <w:szCs w:val="24"/>
        </w:rPr>
        <w:t xml:space="preserve"> </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Oświadczamy, że zapoznaliśmy się ze specyfikacją istotnych warunków zamówienia oraz zdobyliśmy konieczne informacje potrzebne do właściwego wykonania zamówienia.</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Oświadczam(y), że jesteśmy związani niniejszą ofertą przez okres 30 dni od upływu terminu składania ofert.</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Oświadczam(y), że 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Nazwisko(a) i imię(ona) osoby(ób) odpowiedzialnej za realizację zamówienia ze strony Wykonawcy ........................................................................</w:t>
      </w:r>
    </w:p>
    <w:p w:rsidR="00D11833"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 xml:space="preserve">Oświadczamy, że oferta nie zawiera/zawiera </w:t>
      </w:r>
      <w:r w:rsidRPr="00F20C84">
        <w:rPr>
          <w:rFonts w:ascii="Garamond" w:hAnsi="Garamond" w:cs="Tahoma"/>
        </w:rPr>
        <w:t>(</w:t>
      </w:r>
      <w:r w:rsidRPr="00F20C84">
        <w:rPr>
          <w:rFonts w:ascii="Garamond" w:hAnsi="Garamond" w:cs="Tahoma"/>
          <w:b/>
          <w:i/>
        </w:rPr>
        <w:t>niepotrzebne skreślić</w:t>
      </w:r>
      <w:r w:rsidRPr="00F20C84">
        <w:rPr>
          <w:rFonts w:ascii="Garamond" w:hAnsi="Garamond" w:cs="Tahoma"/>
          <w:szCs w:val="24"/>
        </w:rPr>
        <w:t xml:space="preserve">) informacji stanowiących tajemnicę przedsiębiorstwa w rozumieniu przepisów o zwalczaniu nieuczciwej konkurencji. </w:t>
      </w:r>
      <w:r w:rsidRPr="0033538C">
        <w:rPr>
          <w:rFonts w:ascii="Garamond" w:hAnsi="Garamond" w:cs="Tahoma"/>
          <w:szCs w:val="24"/>
        </w:rPr>
        <w:t>Informacje takie zawarte są w następujących dokumentach:.........................................................</w:t>
      </w:r>
    </w:p>
    <w:p w:rsidR="00A34F60" w:rsidRPr="00A34F60" w:rsidRDefault="00A34F60" w:rsidP="00A34F60">
      <w:pPr>
        <w:pStyle w:val="Zwykytekst1"/>
        <w:numPr>
          <w:ilvl w:val="0"/>
          <w:numId w:val="21"/>
        </w:numPr>
        <w:jc w:val="both"/>
        <w:rPr>
          <w:rFonts w:ascii="Garamond" w:hAnsi="Garamond" w:cs="Arial"/>
          <w:b/>
          <w:bCs/>
          <w:iCs/>
          <w:sz w:val="24"/>
          <w:szCs w:val="24"/>
        </w:rPr>
      </w:pPr>
      <w:r w:rsidRPr="00A34F60">
        <w:rPr>
          <w:rFonts w:ascii="Garamond" w:hAnsi="Garamond" w:cs="Arial"/>
          <w:bCs/>
          <w:iCs/>
          <w:sz w:val="24"/>
          <w:szCs w:val="24"/>
        </w:rPr>
        <w:t>Oświadczamy</w:t>
      </w:r>
      <w:r w:rsidRPr="00A34F60">
        <w:rPr>
          <w:rFonts w:ascii="Garamond" w:hAnsi="Garamond" w:cs="Arial"/>
          <w:b/>
          <w:bCs/>
          <w:iCs/>
          <w:caps/>
          <w:sz w:val="24"/>
          <w:szCs w:val="24"/>
        </w:rPr>
        <w:t xml:space="preserve">, </w:t>
      </w:r>
      <w:r w:rsidRPr="00A34F60">
        <w:rPr>
          <w:rFonts w:ascii="Garamond" w:hAnsi="Garamond" w:cs="Arial"/>
          <w:iCs/>
          <w:sz w:val="24"/>
          <w:szCs w:val="24"/>
        </w:rPr>
        <w:t xml:space="preserve">że oferowany sprzęt i oprogramowanie spełnia wszystkie parametry techniczne </w:t>
      </w:r>
      <w:r w:rsidR="000666E0">
        <w:rPr>
          <w:rFonts w:ascii="Garamond" w:hAnsi="Garamond" w:cs="Arial"/>
          <w:iCs/>
          <w:sz w:val="24"/>
          <w:szCs w:val="24"/>
        </w:rPr>
        <w:t xml:space="preserve">                  </w:t>
      </w:r>
      <w:r w:rsidRPr="00A34F60">
        <w:rPr>
          <w:rFonts w:ascii="Garamond" w:hAnsi="Garamond" w:cs="Arial"/>
          <w:iCs/>
          <w:sz w:val="24"/>
          <w:szCs w:val="24"/>
        </w:rPr>
        <w:t xml:space="preserve">i użytkowe zawarte w załączniku nr </w:t>
      </w:r>
      <w:r>
        <w:rPr>
          <w:rFonts w:ascii="Garamond" w:hAnsi="Garamond" w:cs="Arial"/>
          <w:iCs/>
          <w:sz w:val="24"/>
          <w:szCs w:val="24"/>
        </w:rPr>
        <w:t>3</w:t>
      </w:r>
      <w:r w:rsidRPr="00A34F60">
        <w:rPr>
          <w:rFonts w:ascii="Garamond" w:hAnsi="Garamond" w:cs="Arial"/>
          <w:iCs/>
          <w:sz w:val="24"/>
          <w:szCs w:val="24"/>
        </w:rPr>
        <w:t xml:space="preserve"> do SIWZ</w:t>
      </w:r>
      <w:r w:rsidRPr="00A34F60">
        <w:rPr>
          <w:rFonts w:ascii="Garamond" w:hAnsi="Garamond" w:cs="Times New Roman"/>
          <w:iCs/>
          <w:sz w:val="24"/>
          <w:szCs w:val="24"/>
        </w:rPr>
        <w:t xml:space="preserve">: </w:t>
      </w:r>
      <w:r w:rsidRPr="00A34F60">
        <w:rPr>
          <w:rFonts w:ascii="Garamond" w:hAnsi="Garamond" w:cs="Arial"/>
          <w:iCs/>
          <w:sz w:val="24"/>
          <w:szCs w:val="24"/>
        </w:rPr>
        <w:t>Szczegółowy Opis Przedmiotu Zamówienia</w:t>
      </w:r>
      <w:r>
        <w:rPr>
          <w:rFonts w:ascii="Garamond" w:hAnsi="Garamond" w:cs="Arial"/>
          <w:iCs/>
          <w:sz w:val="24"/>
          <w:szCs w:val="24"/>
        </w:rPr>
        <w:t>.</w:t>
      </w:r>
    </w:p>
    <w:p w:rsidR="000666E0" w:rsidRPr="000666E0" w:rsidRDefault="000666E0" w:rsidP="000666E0">
      <w:pPr>
        <w:pStyle w:val="Zwykytekst1"/>
        <w:numPr>
          <w:ilvl w:val="0"/>
          <w:numId w:val="21"/>
        </w:numPr>
        <w:jc w:val="both"/>
        <w:rPr>
          <w:rFonts w:ascii="Garamond" w:hAnsi="Garamond" w:cs="Arial"/>
          <w:color w:val="000000"/>
          <w:sz w:val="24"/>
          <w:szCs w:val="24"/>
        </w:rPr>
      </w:pPr>
      <w:r w:rsidRPr="000666E0">
        <w:rPr>
          <w:rFonts w:ascii="Garamond" w:hAnsi="Garamond" w:cs="Arial"/>
          <w:bCs/>
          <w:color w:val="000000"/>
          <w:sz w:val="24"/>
          <w:szCs w:val="24"/>
        </w:rPr>
        <w:t>ZAMÓWIENIE ZREALIZUJEMY</w:t>
      </w:r>
      <w:r w:rsidRPr="000666E0">
        <w:rPr>
          <w:rFonts w:ascii="Garamond" w:hAnsi="Garamond" w:cs="Arial"/>
          <w:color w:val="000000"/>
          <w:sz w:val="24"/>
          <w:szCs w:val="24"/>
        </w:rPr>
        <w:t xml:space="preserve"> sami/przy udziale Podwykonawców*. Podwykonawcom zostaną powierzone do wykonania następujące zakresy zamówienia:</w:t>
      </w:r>
    </w:p>
    <w:p w:rsidR="000666E0" w:rsidRPr="000666E0" w:rsidRDefault="000666E0" w:rsidP="000666E0">
      <w:pPr>
        <w:pStyle w:val="Zwykytekst1"/>
        <w:jc w:val="center"/>
        <w:rPr>
          <w:rFonts w:ascii="Garamond" w:hAnsi="Garamond" w:cs="Arial"/>
          <w:i/>
          <w:iCs/>
          <w:color w:val="000000"/>
        </w:rPr>
      </w:pPr>
      <w:r w:rsidRPr="000666E0">
        <w:rPr>
          <w:rFonts w:ascii="Garamond" w:hAnsi="Garamond" w:cs="Arial"/>
          <w:color w:val="000000"/>
        </w:rPr>
        <w:t>……………………</w:t>
      </w:r>
      <w:r>
        <w:rPr>
          <w:rFonts w:ascii="Garamond" w:hAnsi="Garamond" w:cs="Arial"/>
          <w:color w:val="000000"/>
        </w:rPr>
        <w:t>................</w:t>
      </w:r>
      <w:r w:rsidRPr="000666E0">
        <w:rPr>
          <w:rFonts w:ascii="Garamond" w:hAnsi="Garamond" w:cs="Arial"/>
          <w:color w:val="000000"/>
        </w:rPr>
        <w:t>………………………………………………………………………………</w:t>
      </w:r>
    </w:p>
    <w:p w:rsidR="000666E0" w:rsidRPr="000666E0" w:rsidRDefault="000666E0" w:rsidP="000666E0">
      <w:pPr>
        <w:pStyle w:val="Zwykytekst1"/>
        <w:ind w:left="360"/>
        <w:jc w:val="center"/>
        <w:rPr>
          <w:rFonts w:ascii="Garamond" w:hAnsi="Garamond"/>
        </w:rPr>
      </w:pPr>
      <w:r w:rsidRPr="000666E0">
        <w:rPr>
          <w:rFonts w:ascii="Garamond" w:hAnsi="Garamond" w:cs="Arial"/>
          <w:iCs/>
          <w:color w:val="000000"/>
        </w:rPr>
        <w:t>(opis  części zamówienia zlecanego podwykonawcy)</w:t>
      </w:r>
    </w:p>
    <w:p w:rsidR="00D11833" w:rsidRPr="00177312" w:rsidRDefault="00D11833" w:rsidP="00177312">
      <w:pPr>
        <w:numPr>
          <w:ilvl w:val="0"/>
          <w:numId w:val="21"/>
        </w:numPr>
        <w:suppressAutoHyphens/>
        <w:spacing w:before="60" w:after="60" w:line="240" w:lineRule="auto"/>
        <w:rPr>
          <w:rFonts w:ascii="Garamond" w:hAnsi="Garamond" w:cs="Tahoma"/>
          <w:szCs w:val="24"/>
        </w:rPr>
      </w:pPr>
      <w:r w:rsidRPr="00177312">
        <w:rPr>
          <w:rFonts w:ascii="Garamond" w:hAnsi="Garamond" w:cs="Tahoma"/>
          <w:szCs w:val="24"/>
        </w:rPr>
        <w:t xml:space="preserve">Ofertę składamy na ................................ kolejno ponumerowanych stronach. </w:t>
      </w:r>
      <w:r w:rsidRPr="00177312">
        <w:rPr>
          <w:rFonts w:ascii="Garamond" w:hAnsi="Garamond" w:cs="Verdana"/>
          <w:i/>
          <w:iCs/>
          <w:szCs w:val="24"/>
        </w:rPr>
        <w:t xml:space="preserve">                                                                          </w:t>
      </w:r>
    </w:p>
    <w:p w:rsidR="00D11833" w:rsidRPr="00F20C84" w:rsidRDefault="00D11833" w:rsidP="00D11833">
      <w:pPr>
        <w:spacing w:line="360" w:lineRule="auto"/>
        <w:jc w:val="both"/>
        <w:rPr>
          <w:rFonts w:ascii="Garamond" w:hAnsi="Garamond" w:cs="Verdana"/>
          <w:i/>
          <w:iCs/>
          <w:szCs w:val="24"/>
        </w:rPr>
      </w:pP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p>
    <w:p w:rsidR="00D11833" w:rsidRPr="00F20C84" w:rsidRDefault="00197F6F" w:rsidP="00197F6F">
      <w:pPr>
        <w:spacing w:line="240" w:lineRule="auto"/>
        <w:jc w:val="center"/>
        <w:rPr>
          <w:rFonts w:ascii="Garamond" w:hAnsi="Garamond" w:cs="Verdana"/>
          <w:i/>
          <w:iCs/>
          <w:szCs w:val="24"/>
        </w:rPr>
      </w:pPr>
      <w:r>
        <w:rPr>
          <w:rFonts w:ascii="Garamond" w:hAnsi="Garamond" w:cs="Verdana"/>
          <w:i/>
          <w:iCs/>
          <w:szCs w:val="24"/>
        </w:rPr>
        <w:t>......</w:t>
      </w:r>
      <w:r w:rsidR="00D11833" w:rsidRPr="00F20C84">
        <w:rPr>
          <w:rFonts w:ascii="Garamond" w:hAnsi="Garamond" w:cs="Verdana"/>
          <w:i/>
          <w:iCs/>
          <w:szCs w:val="24"/>
        </w:rPr>
        <w:t xml:space="preserve">.....................................................................      </w:t>
      </w:r>
      <w:r>
        <w:rPr>
          <w:rFonts w:ascii="Garamond" w:hAnsi="Garamond" w:cs="Verdana"/>
          <w:i/>
          <w:iCs/>
          <w:szCs w:val="24"/>
        </w:rPr>
        <w:t xml:space="preserve">                              </w:t>
      </w:r>
      <w:r w:rsidR="00D11833" w:rsidRPr="00F20C84">
        <w:rPr>
          <w:rFonts w:ascii="Garamond" w:hAnsi="Garamond" w:cs="Verdana"/>
          <w:i/>
          <w:iCs/>
          <w:szCs w:val="24"/>
        </w:rPr>
        <w:t xml:space="preserve">             </w:t>
      </w:r>
      <w:r>
        <w:rPr>
          <w:rFonts w:ascii="Garamond" w:hAnsi="Garamond" w:cs="Verdana"/>
          <w:i/>
          <w:iCs/>
          <w:szCs w:val="24"/>
        </w:rPr>
        <w:t>..........</w:t>
      </w:r>
      <w:r w:rsidR="00D11833" w:rsidRPr="00F20C84">
        <w:rPr>
          <w:rFonts w:ascii="Garamond" w:hAnsi="Garamond" w:cs="Verdana"/>
          <w:i/>
          <w:iCs/>
          <w:szCs w:val="24"/>
        </w:rPr>
        <w:t>..............................</w:t>
      </w:r>
      <w:r>
        <w:rPr>
          <w:rFonts w:ascii="Garamond" w:hAnsi="Garamond" w:cs="Verdana"/>
          <w:i/>
          <w:iCs/>
          <w:szCs w:val="24"/>
        </w:rPr>
        <w:t xml:space="preserve"> </w:t>
      </w:r>
    </w:p>
    <w:p w:rsidR="00D11833" w:rsidRPr="00F20C84" w:rsidRDefault="00D11833" w:rsidP="00197F6F">
      <w:pPr>
        <w:spacing w:line="240" w:lineRule="auto"/>
        <w:jc w:val="both"/>
        <w:rPr>
          <w:rFonts w:ascii="Garamond" w:hAnsi="Garamond" w:cs="Verdana"/>
          <w:i/>
          <w:iCs/>
          <w:sz w:val="20"/>
        </w:rPr>
      </w:pPr>
      <w:r w:rsidRPr="00F20C84">
        <w:rPr>
          <w:rFonts w:ascii="Garamond" w:hAnsi="Garamond" w:cs="Verdana"/>
          <w:i/>
          <w:iCs/>
          <w:sz w:val="20"/>
        </w:rPr>
        <w:t>(pieczęć i podpis(y) osób uprawnionych do reprezentacji</w:t>
      </w:r>
      <w:r w:rsidR="00197F6F">
        <w:rPr>
          <w:rFonts w:ascii="Garamond" w:hAnsi="Garamond" w:cs="Verdana"/>
          <w:i/>
          <w:iCs/>
          <w:sz w:val="20"/>
        </w:rPr>
        <w:t xml:space="preserve">                                                                                         </w:t>
      </w:r>
      <w:r w:rsidR="00197F6F" w:rsidRPr="00F20C84">
        <w:rPr>
          <w:rFonts w:ascii="Garamond" w:hAnsi="Garamond" w:cs="Verdana"/>
          <w:i/>
          <w:iCs/>
          <w:szCs w:val="24"/>
        </w:rPr>
        <w:t>(data)</w:t>
      </w:r>
    </w:p>
    <w:p w:rsidR="00D11833" w:rsidRPr="00F20C84" w:rsidRDefault="00D11833" w:rsidP="00197F6F">
      <w:pPr>
        <w:spacing w:line="240" w:lineRule="auto"/>
        <w:jc w:val="both"/>
        <w:rPr>
          <w:rFonts w:ascii="Garamond" w:hAnsi="Garamond" w:cs="Verdana"/>
          <w:i/>
          <w:iCs/>
          <w:szCs w:val="24"/>
        </w:rPr>
      </w:pPr>
      <w:r w:rsidRPr="00F20C84">
        <w:rPr>
          <w:rFonts w:ascii="Garamond" w:hAnsi="Garamond" w:cs="Verdana"/>
          <w:i/>
          <w:iCs/>
          <w:sz w:val="20"/>
        </w:rPr>
        <w:t xml:space="preserve"> wykonawcy lub pełnomocnika)</w:t>
      </w:r>
    </w:p>
    <w:p w:rsidR="00D11833" w:rsidRPr="00F20C84" w:rsidRDefault="00D11833" w:rsidP="00D11833">
      <w:pPr>
        <w:pStyle w:val="Tekstpodstawowy"/>
        <w:jc w:val="both"/>
        <w:rPr>
          <w:rFonts w:ascii="Garamond" w:hAnsi="Garamond" w:cs="Verdana"/>
          <w:i/>
          <w:iCs/>
          <w:sz w:val="20"/>
        </w:rPr>
      </w:pPr>
    </w:p>
    <w:p w:rsidR="00D11833" w:rsidRPr="00F20C84" w:rsidRDefault="00D11833" w:rsidP="00D11833">
      <w:pPr>
        <w:pStyle w:val="Tekstpodstawowy"/>
        <w:jc w:val="both"/>
        <w:rPr>
          <w:rFonts w:ascii="Garamond" w:hAnsi="Garamond" w:cs="Verdana"/>
          <w:i/>
          <w:iCs/>
          <w:sz w:val="20"/>
        </w:rPr>
      </w:pPr>
    </w:p>
    <w:p w:rsidR="00D11833" w:rsidRPr="00F20C84" w:rsidRDefault="00D11833" w:rsidP="00D11833">
      <w:pPr>
        <w:pStyle w:val="Nagwek4"/>
        <w:rPr>
          <w:rFonts w:ascii="Garamond" w:hAnsi="Garamond" w:cs="Verdana"/>
          <w:i w:val="0"/>
          <w:iCs w:val="0"/>
          <w:sz w:val="20"/>
        </w:rPr>
      </w:pPr>
      <w:bookmarkStart w:id="3" w:name="_Toc389132644"/>
    </w:p>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Default="00D11833" w:rsidP="00D11833">
      <w:pPr>
        <w:pStyle w:val="Nagwek4"/>
        <w:rPr>
          <w:rFonts w:ascii="Garamond" w:hAnsi="Garamond" w:cs="Verdana"/>
          <w:i w:val="0"/>
          <w:iCs w:val="0"/>
          <w:sz w:val="20"/>
        </w:rPr>
      </w:pPr>
    </w:p>
    <w:p w:rsidR="008E16F1" w:rsidRDefault="008E16F1" w:rsidP="008E16F1"/>
    <w:p w:rsidR="00AE3248" w:rsidRDefault="00AE3248" w:rsidP="008E16F1"/>
    <w:p w:rsidR="00AE3248" w:rsidRDefault="00AE3248" w:rsidP="008E16F1"/>
    <w:p w:rsidR="00AE3248" w:rsidRDefault="00AE3248" w:rsidP="008E16F1"/>
    <w:p w:rsidR="00AE3248" w:rsidRDefault="00AE3248" w:rsidP="008E16F1"/>
    <w:p w:rsidR="00AE3248" w:rsidRPr="008E16F1" w:rsidRDefault="00AE3248" w:rsidP="008E16F1"/>
    <w:p w:rsidR="00D11833" w:rsidRPr="00F20C84" w:rsidRDefault="00D11833" w:rsidP="00D11833">
      <w:pPr>
        <w:pStyle w:val="Nagwek4"/>
        <w:rPr>
          <w:rFonts w:ascii="Garamond" w:hAnsi="Garamond" w:cs="Verdana"/>
          <w:i w:val="0"/>
          <w:iCs w:val="0"/>
          <w:sz w:val="20"/>
        </w:rPr>
      </w:pPr>
      <w:r w:rsidRPr="00F20C84">
        <w:rPr>
          <w:rFonts w:ascii="Garamond" w:hAnsi="Garamond" w:cs="Verdana"/>
          <w:i w:val="0"/>
          <w:iCs w:val="0"/>
          <w:sz w:val="20"/>
        </w:rPr>
        <w:t>Wzór Nr 2 - oświadczenie wykonawcy zgodnie z art. 22 ust. 1</w:t>
      </w:r>
      <w:bookmarkEnd w:id="3"/>
    </w:p>
    <w:p w:rsidR="00D11833" w:rsidRPr="00F20C84" w:rsidRDefault="00D11833" w:rsidP="00D11833">
      <w:pPr>
        <w:spacing w:line="360" w:lineRule="auto"/>
        <w:rPr>
          <w:rFonts w:ascii="Garamond" w:hAnsi="Garamond" w:cs="Verdana"/>
          <w:color w:val="FF0000"/>
          <w:szCs w:val="24"/>
        </w:rPr>
      </w:pPr>
    </w:p>
    <w:tbl>
      <w:tblPr>
        <w:tblW w:w="0" w:type="auto"/>
        <w:jc w:val="center"/>
        <w:tblInd w:w="108" w:type="dxa"/>
        <w:tblLayout w:type="fixed"/>
        <w:tblLook w:val="0000"/>
      </w:tblPr>
      <w:tblGrid>
        <w:gridCol w:w="6079"/>
      </w:tblGrid>
      <w:tr w:rsidR="00D11833" w:rsidRPr="002A141B" w:rsidTr="00F20C84">
        <w:trPr>
          <w:trHeight w:val="904"/>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F20C84" w:rsidRDefault="00D11833" w:rsidP="00F20C84">
            <w:pPr>
              <w:snapToGrid w:val="0"/>
              <w:spacing w:line="240" w:lineRule="auto"/>
              <w:jc w:val="center"/>
              <w:rPr>
                <w:rFonts w:ascii="Garamond" w:eastAsiaTheme="minorEastAsia" w:hAnsi="Garamond" w:cs="Verdana"/>
                <w:b/>
                <w:bCs/>
                <w:szCs w:val="24"/>
              </w:rPr>
            </w:pPr>
            <w:r w:rsidRPr="00F20C84">
              <w:rPr>
                <w:rFonts w:ascii="Garamond" w:eastAsiaTheme="minorEastAsia" w:hAnsi="Garamond" w:cs="Verdana"/>
                <w:b/>
                <w:bCs/>
                <w:szCs w:val="24"/>
              </w:rPr>
              <w:t>OŚWIADCZENIE</w:t>
            </w:r>
          </w:p>
          <w:p w:rsidR="00D11833" w:rsidRPr="00F20C84" w:rsidRDefault="00D11833" w:rsidP="00F20C84">
            <w:pPr>
              <w:jc w:val="center"/>
              <w:rPr>
                <w:rFonts w:ascii="Garamond" w:eastAsiaTheme="minorEastAsia" w:hAnsi="Garamond" w:cs="Verdana"/>
                <w:b/>
                <w:bCs/>
                <w:szCs w:val="24"/>
              </w:rPr>
            </w:pPr>
            <w:r w:rsidRPr="00F20C84">
              <w:rPr>
                <w:rFonts w:ascii="Garamond" w:eastAsiaTheme="minorEastAsia" w:hAnsi="Garamond" w:cs="Verdana"/>
                <w:b/>
                <w:bCs/>
                <w:szCs w:val="24"/>
              </w:rPr>
              <w:t>(zgodnie z art. 22 ust. 1)</w:t>
            </w:r>
          </w:p>
        </w:tc>
      </w:tr>
    </w:tbl>
    <w:p w:rsidR="00D11833" w:rsidRPr="00F20C84" w:rsidRDefault="00D11833" w:rsidP="00D11833">
      <w:pPr>
        <w:jc w:val="both"/>
        <w:rPr>
          <w:rFonts w:ascii="Garamond" w:hAnsi="Garamond" w:cs="Verdana"/>
          <w:szCs w:val="24"/>
        </w:rPr>
      </w:pPr>
    </w:p>
    <w:p w:rsidR="00D11833" w:rsidRPr="00F20C84" w:rsidRDefault="00D11833" w:rsidP="00D11833">
      <w:pPr>
        <w:jc w:val="both"/>
        <w:rPr>
          <w:rFonts w:ascii="Garamond" w:hAnsi="Garamond" w:cs="Verdana"/>
          <w:szCs w:val="24"/>
        </w:rPr>
      </w:pPr>
      <w:r w:rsidRPr="00F20C84">
        <w:rPr>
          <w:rFonts w:ascii="Garamond" w:hAnsi="Garamond" w:cs="Verdana"/>
          <w:szCs w:val="24"/>
        </w:rPr>
        <w:t>Przystępując do postępowania prowadzonego w trybie przetargu nieograniczonego w sprawie udzielenia zamówienia publicznego na:</w:t>
      </w:r>
    </w:p>
    <w:p w:rsidR="00D11833" w:rsidRPr="00F20C84" w:rsidRDefault="008E16F1" w:rsidP="00D11833">
      <w:pPr>
        <w:spacing w:line="240" w:lineRule="auto"/>
        <w:rPr>
          <w:rFonts w:ascii="Garamond" w:hAnsi="Garamond" w:cs="Tahoma"/>
          <w:color w:val="FF0000"/>
          <w:szCs w:val="24"/>
        </w:rPr>
      </w:pPr>
      <w:r>
        <w:rPr>
          <w:rFonts w:ascii="Garamond" w:hAnsi="Garamond"/>
          <w:b/>
          <w:szCs w:val="24"/>
        </w:rPr>
        <w:t>„</w:t>
      </w:r>
      <w:r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Pr>
          <w:rFonts w:ascii="Garamond" w:hAnsi="Garamond"/>
          <w:b/>
          <w:szCs w:val="24"/>
        </w:rPr>
        <w:t>”</w:t>
      </w:r>
    </w:p>
    <w:p w:rsidR="008E16F1" w:rsidRDefault="008E16F1" w:rsidP="00D11833">
      <w:pPr>
        <w:spacing w:line="240" w:lineRule="auto"/>
        <w:ind w:firstLine="709"/>
        <w:rPr>
          <w:rFonts w:ascii="Garamond" w:hAnsi="Garamond" w:cs="Tahoma"/>
          <w:szCs w:val="24"/>
        </w:rPr>
      </w:pPr>
    </w:p>
    <w:p w:rsidR="00D11833" w:rsidRPr="00F20C84" w:rsidRDefault="00D11833" w:rsidP="00D11833">
      <w:pPr>
        <w:spacing w:line="240" w:lineRule="auto"/>
        <w:ind w:firstLine="709"/>
        <w:rPr>
          <w:rFonts w:ascii="Garamond" w:hAnsi="Garamond" w:cs="Tahoma"/>
          <w:szCs w:val="24"/>
        </w:rPr>
      </w:pPr>
      <w:r w:rsidRPr="00F20C84">
        <w:rPr>
          <w:rFonts w:ascii="Garamond" w:hAnsi="Garamond" w:cs="Tahoma"/>
          <w:szCs w:val="24"/>
        </w:rPr>
        <w:t xml:space="preserve">Ja (My), niżej podpisany (ni) ......................................................................................................................................................... </w:t>
      </w:r>
    </w:p>
    <w:p w:rsidR="00D11833" w:rsidRPr="00F20C84" w:rsidRDefault="00D11833" w:rsidP="00D11833">
      <w:pPr>
        <w:spacing w:line="240" w:lineRule="auto"/>
        <w:rPr>
          <w:rFonts w:ascii="Garamond" w:hAnsi="Garamond" w:cs="Tahoma"/>
          <w:szCs w:val="24"/>
        </w:rPr>
      </w:pP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 xml:space="preserve"> </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działając w imieniu i na rzecz:</w:t>
      </w:r>
    </w:p>
    <w:p w:rsidR="00D11833" w:rsidRPr="00F20C84" w:rsidRDefault="00D11833" w:rsidP="00D11833">
      <w:pPr>
        <w:spacing w:line="240" w:lineRule="auto"/>
        <w:rPr>
          <w:rFonts w:ascii="Garamond" w:hAnsi="Garamond" w:cs="Tahoma"/>
          <w:szCs w:val="24"/>
        </w:rPr>
      </w:pPr>
    </w:p>
    <w:p w:rsidR="00D11833"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33538C">
        <w:rPr>
          <w:rFonts w:ascii="Garamond" w:hAnsi="Garamond" w:cs="Verdana"/>
          <w:szCs w:val="24"/>
        </w:rPr>
        <w:t>.........................................................................................................................................</w:t>
      </w:r>
      <w:r>
        <w:rPr>
          <w:rFonts w:ascii="Garamond" w:hAnsi="Garamond" w:cs="Verdana"/>
          <w:szCs w:val="24"/>
        </w:rPr>
        <w:t>......................</w:t>
      </w:r>
    </w:p>
    <w:p w:rsidR="00D11833" w:rsidRPr="0033538C" w:rsidRDefault="00D11833" w:rsidP="00D11833">
      <w:pPr>
        <w:tabs>
          <w:tab w:val="left" w:pos="567"/>
        </w:tabs>
        <w:suppressAutoHyphens/>
        <w:spacing w:line="240" w:lineRule="auto"/>
        <w:ind w:left="426"/>
        <w:jc w:val="both"/>
        <w:rPr>
          <w:rFonts w:ascii="Garamond" w:hAnsi="Garamond" w:cs="Verdana"/>
          <w:szCs w:val="24"/>
        </w:rPr>
      </w:pPr>
    </w:p>
    <w:p w:rsidR="00D11833"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33538C">
        <w:rPr>
          <w:rFonts w:ascii="Garamond" w:hAnsi="Garamond" w:cs="Verdana"/>
          <w:szCs w:val="24"/>
        </w:rPr>
        <w:t xml:space="preserve"> ........................................................................................................................................</w:t>
      </w:r>
      <w:r>
        <w:rPr>
          <w:rFonts w:ascii="Garamond" w:hAnsi="Garamond" w:cs="Verdana"/>
          <w:szCs w:val="24"/>
        </w:rPr>
        <w:t>....................</w:t>
      </w:r>
    </w:p>
    <w:p w:rsidR="00D11833" w:rsidRPr="0033538C" w:rsidRDefault="00D11833" w:rsidP="00D11833">
      <w:pPr>
        <w:tabs>
          <w:tab w:val="left" w:pos="567"/>
        </w:tabs>
        <w:suppressAutoHyphens/>
        <w:spacing w:line="240" w:lineRule="auto"/>
        <w:ind w:left="426"/>
        <w:jc w:val="both"/>
        <w:rPr>
          <w:rFonts w:ascii="Garamond" w:hAnsi="Garamond" w:cs="Verdana"/>
          <w:szCs w:val="24"/>
        </w:rPr>
      </w:pPr>
    </w:p>
    <w:p w:rsidR="00D11833" w:rsidRPr="0033538C"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33538C">
        <w:rPr>
          <w:rFonts w:ascii="Garamond" w:hAnsi="Garamond" w:cs="Verdana"/>
          <w:szCs w:val="24"/>
        </w:rPr>
        <w:t>...............................................................................................................................................................</w:t>
      </w:r>
    </w:p>
    <w:p w:rsidR="00D11833" w:rsidRPr="00F20C84" w:rsidRDefault="00D11833" w:rsidP="00D11833">
      <w:pPr>
        <w:spacing w:line="240" w:lineRule="auto"/>
        <w:jc w:val="center"/>
        <w:rPr>
          <w:rFonts w:ascii="Garamond" w:hAnsi="Garamond" w:cs="Verdana"/>
          <w:i/>
        </w:rPr>
      </w:pPr>
      <w:r w:rsidRPr="00F20C84">
        <w:rPr>
          <w:rFonts w:ascii="Garamond" w:hAnsi="Garamond" w:cs="Verdana"/>
          <w:i/>
        </w:rPr>
        <w:t>(nazwa Wykonawcy, adres lub nazwy Wykonawców występujących wspólnie)</w:t>
      </w:r>
    </w:p>
    <w:p w:rsidR="00D11833" w:rsidRPr="00F20C84" w:rsidRDefault="00D11833" w:rsidP="00D11833">
      <w:pPr>
        <w:spacing w:line="240" w:lineRule="auto"/>
        <w:jc w:val="both"/>
        <w:rPr>
          <w:rFonts w:ascii="Garamond" w:hAnsi="Garamond"/>
          <w:color w:val="FF0000"/>
          <w:szCs w:val="24"/>
        </w:rPr>
      </w:pPr>
    </w:p>
    <w:p w:rsidR="00D11833" w:rsidRPr="00F20C84" w:rsidRDefault="00D11833" w:rsidP="00D11833">
      <w:pPr>
        <w:spacing w:line="240" w:lineRule="auto"/>
        <w:jc w:val="center"/>
        <w:rPr>
          <w:rFonts w:ascii="Garamond" w:hAnsi="Garamond" w:cs="Verdana"/>
          <w:color w:val="FF0000"/>
          <w:szCs w:val="24"/>
        </w:rPr>
      </w:pPr>
    </w:p>
    <w:p w:rsidR="00D11833" w:rsidRPr="00F20C84" w:rsidRDefault="00D11833" w:rsidP="00D11833">
      <w:pPr>
        <w:widowControl w:val="0"/>
        <w:tabs>
          <w:tab w:val="left" w:pos="8460"/>
          <w:tab w:val="left" w:pos="8910"/>
        </w:tabs>
        <w:spacing w:line="240" w:lineRule="auto"/>
        <w:jc w:val="both"/>
        <w:rPr>
          <w:rFonts w:ascii="Garamond" w:hAnsi="Garamond" w:cs="Verdana"/>
          <w:szCs w:val="24"/>
        </w:rPr>
      </w:pPr>
      <w:r w:rsidRPr="00F20C84">
        <w:rPr>
          <w:rFonts w:ascii="Garamond" w:hAnsi="Garamond" w:cs="Verdana"/>
          <w:szCs w:val="24"/>
        </w:rPr>
        <w:t>oświadczam(my), że Wykonawca(y), którego(ych) reprezentuję(jemy): zgodnie z art. 22 ust. 1 spełnia(my) warunki określone w postępowaniu o udzielenie zamówienia publicznego w zakresie:</w:t>
      </w:r>
    </w:p>
    <w:p w:rsidR="00D11833" w:rsidRPr="00F20C84" w:rsidRDefault="00D11833" w:rsidP="0052603B">
      <w:pPr>
        <w:numPr>
          <w:ilvl w:val="0"/>
          <w:numId w:val="24"/>
        </w:numPr>
        <w:suppressAutoHyphens/>
        <w:spacing w:line="240" w:lineRule="auto"/>
        <w:ind w:left="714" w:hanging="357"/>
        <w:jc w:val="both"/>
        <w:rPr>
          <w:rFonts w:ascii="Garamond" w:hAnsi="Garamond" w:cs="Verdana"/>
          <w:szCs w:val="24"/>
        </w:rPr>
      </w:pPr>
      <w:r w:rsidRPr="00F20C84">
        <w:rPr>
          <w:rFonts w:ascii="Garamond" w:hAnsi="Garamond" w:cs="Verdana"/>
          <w:szCs w:val="24"/>
        </w:rPr>
        <w:t xml:space="preserve">posiadania uprawnień do wykonywania określonej działalności lub czynności, jeżeli przepisy prawa nakładają obowiązek ich posiadania, </w:t>
      </w:r>
    </w:p>
    <w:p w:rsidR="00D11833" w:rsidRPr="0033538C" w:rsidRDefault="00D11833" w:rsidP="0052603B">
      <w:pPr>
        <w:numPr>
          <w:ilvl w:val="0"/>
          <w:numId w:val="24"/>
        </w:numPr>
        <w:suppressAutoHyphens/>
        <w:spacing w:line="240" w:lineRule="auto"/>
        <w:ind w:left="714" w:hanging="357"/>
        <w:rPr>
          <w:rFonts w:ascii="Garamond" w:hAnsi="Garamond" w:cs="Verdana"/>
          <w:szCs w:val="24"/>
        </w:rPr>
      </w:pPr>
      <w:r w:rsidRPr="0033538C">
        <w:rPr>
          <w:rFonts w:ascii="Garamond" w:hAnsi="Garamond" w:cs="Verdana"/>
          <w:szCs w:val="24"/>
        </w:rPr>
        <w:t>posiadania wiedzy i doświadczenia;</w:t>
      </w:r>
    </w:p>
    <w:p w:rsidR="00D11833" w:rsidRPr="00F20C84" w:rsidRDefault="00D11833" w:rsidP="0052603B">
      <w:pPr>
        <w:numPr>
          <w:ilvl w:val="0"/>
          <w:numId w:val="24"/>
        </w:numPr>
        <w:suppressAutoHyphens/>
        <w:spacing w:line="240" w:lineRule="auto"/>
        <w:ind w:left="714" w:hanging="357"/>
        <w:jc w:val="both"/>
        <w:rPr>
          <w:rFonts w:ascii="Garamond" w:hAnsi="Garamond" w:cs="Verdana"/>
          <w:szCs w:val="24"/>
        </w:rPr>
      </w:pPr>
      <w:r w:rsidRPr="00F20C84">
        <w:rPr>
          <w:rFonts w:ascii="Garamond" w:hAnsi="Garamond" w:cs="Verdana"/>
          <w:szCs w:val="24"/>
        </w:rPr>
        <w:t xml:space="preserve">dysponowanie odpowiednim potencjałem technicznym oraz osobami zdolnymi do wykonania zamówienia </w:t>
      </w:r>
    </w:p>
    <w:p w:rsidR="00D11833" w:rsidRPr="0033538C" w:rsidRDefault="00D11833" w:rsidP="0052603B">
      <w:pPr>
        <w:numPr>
          <w:ilvl w:val="0"/>
          <w:numId w:val="24"/>
        </w:numPr>
        <w:suppressAutoHyphens/>
        <w:spacing w:line="240" w:lineRule="auto"/>
        <w:ind w:left="714" w:hanging="357"/>
        <w:rPr>
          <w:rFonts w:ascii="Garamond" w:hAnsi="Garamond" w:cs="Verdana"/>
          <w:szCs w:val="24"/>
        </w:rPr>
      </w:pPr>
      <w:r w:rsidRPr="0033538C">
        <w:rPr>
          <w:rFonts w:ascii="Garamond" w:hAnsi="Garamond" w:cs="Verdana"/>
          <w:szCs w:val="24"/>
        </w:rPr>
        <w:t>sytuacji ekonomicznej i finansowej</w:t>
      </w:r>
    </w:p>
    <w:p w:rsidR="00D11833" w:rsidRPr="0033538C" w:rsidRDefault="00D11833" w:rsidP="00D11833">
      <w:pPr>
        <w:spacing w:line="240" w:lineRule="auto"/>
        <w:jc w:val="both"/>
        <w:rPr>
          <w:rFonts w:ascii="Garamond" w:hAnsi="Garamond" w:cs="Verdana"/>
          <w:b/>
          <w:bCs/>
          <w:i/>
          <w:iCs/>
          <w:szCs w:val="24"/>
        </w:rPr>
      </w:pPr>
    </w:p>
    <w:p w:rsidR="00D11833" w:rsidRDefault="00D11833" w:rsidP="00D11833">
      <w:pPr>
        <w:spacing w:line="240" w:lineRule="auto"/>
        <w:rPr>
          <w:rFonts w:ascii="Garamond" w:hAnsi="Garamond" w:cs="Verdana"/>
          <w:i/>
          <w:iCs/>
          <w:szCs w:val="24"/>
        </w:rPr>
      </w:pP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t xml:space="preserve">                           </w:t>
      </w:r>
      <w:r w:rsidRPr="0033538C">
        <w:rPr>
          <w:rFonts w:ascii="Garamond" w:hAnsi="Garamond" w:cs="Verdana"/>
          <w:i/>
          <w:iCs/>
          <w:szCs w:val="24"/>
        </w:rPr>
        <w:t>.......</w:t>
      </w:r>
      <w:r>
        <w:rPr>
          <w:rFonts w:ascii="Garamond" w:hAnsi="Garamond" w:cs="Verdana"/>
          <w:i/>
          <w:iCs/>
          <w:szCs w:val="24"/>
        </w:rPr>
        <w:t>......................................</w:t>
      </w:r>
      <w:r w:rsidRPr="0033538C">
        <w:rPr>
          <w:rFonts w:ascii="Garamond" w:hAnsi="Garamond" w:cs="Verdana"/>
          <w:i/>
          <w:iCs/>
          <w:szCs w:val="24"/>
        </w:rPr>
        <w:tab/>
      </w:r>
      <w:r>
        <w:rPr>
          <w:rFonts w:ascii="Garamond" w:hAnsi="Garamond" w:cs="Verdana"/>
          <w:i/>
          <w:iCs/>
          <w:szCs w:val="24"/>
        </w:rPr>
        <w:t xml:space="preserve">    </w:t>
      </w:r>
    </w:p>
    <w:p w:rsidR="00D11833" w:rsidRPr="0033538C" w:rsidRDefault="00D11833" w:rsidP="00D11833">
      <w:pPr>
        <w:spacing w:line="240" w:lineRule="auto"/>
        <w:rPr>
          <w:rFonts w:ascii="Garamond" w:hAnsi="Garamond" w:cs="Verdana"/>
          <w:i/>
          <w:iCs/>
          <w:szCs w:val="24"/>
        </w:rPr>
      </w:pP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t xml:space="preserve">               (</w:t>
      </w:r>
      <w:r w:rsidRPr="0033538C">
        <w:rPr>
          <w:rFonts w:ascii="Garamond" w:hAnsi="Garamond" w:cs="Verdana"/>
          <w:i/>
          <w:iCs/>
          <w:szCs w:val="24"/>
        </w:rPr>
        <w:t>data)</w:t>
      </w:r>
      <w:r w:rsidRPr="0033538C">
        <w:rPr>
          <w:rFonts w:ascii="Garamond" w:hAnsi="Garamond" w:cs="Verdana"/>
          <w:i/>
          <w:iCs/>
          <w:szCs w:val="24"/>
        </w:rPr>
        <w:br/>
      </w:r>
      <w:r>
        <w:rPr>
          <w:rFonts w:ascii="Garamond" w:hAnsi="Garamond" w:cs="Verdana"/>
          <w:i/>
          <w:iCs/>
          <w:szCs w:val="24"/>
        </w:rPr>
        <w:t xml:space="preserve"> </w:t>
      </w:r>
      <w:r w:rsidRPr="0033538C">
        <w:rPr>
          <w:rFonts w:ascii="Garamond" w:hAnsi="Garamond" w:cs="Verdana"/>
          <w:i/>
          <w:iCs/>
          <w:szCs w:val="24"/>
        </w:rPr>
        <w:t>......................................</w:t>
      </w:r>
      <w:r>
        <w:rPr>
          <w:rFonts w:ascii="Garamond" w:hAnsi="Garamond" w:cs="Verdana"/>
          <w:i/>
          <w:iCs/>
          <w:szCs w:val="24"/>
        </w:rPr>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do reprezentacji wykonawcy lub pełnomocnika)</w:t>
      </w:r>
    </w:p>
    <w:p w:rsidR="00D11833" w:rsidRPr="00F20C84" w:rsidRDefault="00D11833" w:rsidP="00D11833">
      <w:pPr>
        <w:rPr>
          <w:rFonts w:ascii="Garamond" w:hAnsi="Garamond" w:cs="Verdana"/>
          <w:b/>
          <w:i/>
          <w:iCs/>
          <w:sz w:val="20"/>
          <w:szCs w:val="20"/>
        </w:rPr>
      </w:pPr>
      <w:r w:rsidRPr="00F20C84">
        <w:rPr>
          <w:rFonts w:ascii="Garamond" w:hAnsi="Garamond" w:cs="Verdana"/>
          <w:i/>
          <w:iCs/>
          <w:sz w:val="20"/>
        </w:rPr>
        <w:br w:type="page"/>
      </w:r>
    </w:p>
    <w:p w:rsidR="00D11833" w:rsidRPr="00F20C84" w:rsidRDefault="00D11833" w:rsidP="00D11833">
      <w:pPr>
        <w:pStyle w:val="Nagwek4"/>
        <w:rPr>
          <w:rFonts w:ascii="Garamond" w:hAnsi="Garamond" w:cs="Verdana"/>
          <w:i w:val="0"/>
          <w:iCs w:val="0"/>
          <w:sz w:val="20"/>
        </w:rPr>
      </w:pPr>
      <w:bookmarkStart w:id="4" w:name="_Toc389132645"/>
      <w:r w:rsidRPr="00F20C84">
        <w:rPr>
          <w:rFonts w:ascii="Garamond" w:hAnsi="Garamond" w:cs="Verdana"/>
          <w:i w:val="0"/>
          <w:iCs w:val="0"/>
          <w:sz w:val="20"/>
        </w:rPr>
        <w:t>Wzór Nr 2a - oświadczenie Wykonawcy o braku podstaw do wykluczenia</w:t>
      </w:r>
      <w:bookmarkEnd w:id="4"/>
    </w:p>
    <w:p w:rsidR="00D11833" w:rsidRPr="00F20C84" w:rsidRDefault="00D11833" w:rsidP="00D11833">
      <w:pPr>
        <w:jc w:val="center"/>
        <w:rPr>
          <w:rFonts w:ascii="Garamond" w:hAnsi="Garamond" w:cs="Verdana"/>
          <w:b/>
          <w:bCs/>
          <w:color w:val="FF0000"/>
          <w:szCs w:val="24"/>
        </w:rPr>
      </w:pPr>
    </w:p>
    <w:tbl>
      <w:tblPr>
        <w:tblW w:w="0" w:type="auto"/>
        <w:jc w:val="center"/>
        <w:tblInd w:w="108" w:type="dxa"/>
        <w:tblLayout w:type="fixed"/>
        <w:tblLook w:val="0000"/>
      </w:tblPr>
      <w:tblGrid>
        <w:gridCol w:w="6079"/>
      </w:tblGrid>
      <w:tr w:rsidR="00D11833" w:rsidRPr="002A141B" w:rsidTr="00F20C84">
        <w:trPr>
          <w:trHeight w:val="8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F20C84" w:rsidRDefault="00D11833" w:rsidP="00F20C84">
            <w:pPr>
              <w:snapToGrid w:val="0"/>
              <w:spacing w:line="240" w:lineRule="auto"/>
              <w:jc w:val="center"/>
              <w:rPr>
                <w:rFonts w:ascii="Garamond" w:eastAsiaTheme="minorEastAsia" w:hAnsi="Garamond" w:cs="Verdana"/>
                <w:b/>
                <w:bCs/>
                <w:szCs w:val="24"/>
              </w:rPr>
            </w:pPr>
            <w:r w:rsidRPr="00F20C84">
              <w:rPr>
                <w:rFonts w:ascii="Garamond" w:eastAsiaTheme="minorEastAsia" w:hAnsi="Garamond" w:cs="Verdana"/>
                <w:b/>
                <w:bCs/>
                <w:szCs w:val="24"/>
              </w:rPr>
              <w:t>OŚWIADCZENIE</w:t>
            </w:r>
          </w:p>
          <w:p w:rsidR="00D11833" w:rsidRPr="00F20C84" w:rsidRDefault="00D11833" w:rsidP="00F20C84">
            <w:pPr>
              <w:spacing w:line="240" w:lineRule="auto"/>
              <w:jc w:val="center"/>
              <w:rPr>
                <w:rFonts w:ascii="Garamond" w:eastAsiaTheme="minorEastAsia" w:hAnsi="Garamond" w:cs="Verdana"/>
                <w:b/>
                <w:bCs/>
                <w:szCs w:val="24"/>
              </w:rPr>
            </w:pPr>
            <w:r w:rsidRPr="00F20C84">
              <w:rPr>
                <w:rFonts w:ascii="Garamond" w:eastAsiaTheme="minorEastAsia" w:hAnsi="Garamond" w:cs="Verdana"/>
                <w:b/>
                <w:bCs/>
                <w:szCs w:val="24"/>
              </w:rPr>
              <w:t>(o braku podstaw do wykluczenia)</w:t>
            </w:r>
          </w:p>
        </w:tc>
      </w:tr>
    </w:tbl>
    <w:p w:rsidR="00D11833" w:rsidRPr="00F20C84" w:rsidRDefault="00D11833" w:rsidP="00D11833">
      <w:pPr>
        <w:jc w:val="both"/>
        <w:rPr>
          <w:rFonts w:ascii="Garamond" w:hAnsi="Garamond" w:cs="Verdana"/>
          <w:b/>
          <w:bCs/>
          <w:color w:val="FF0000"/>
          <w:szCs w:val="24"/>
        </w:rPr>
      </w:pPr>
    </w:p>
    <w:p w:rsidR="00D11833" w:rsidRPr="00F20C84" w:rsidRDefault="00D11833" w:rsidP="00D11833">
      <w:pPr>
        <w:jc w:val="both"/>
        <w:rPr>
          <w:rFonts w:ascii="Garamond" w:hAnsi="Garamond" w:cs="Verdana"/>
          <w:szCs w:val="24"/>
        </w:rPr>
      </w:pPr>
      <w:r w:rsidRPr="00F20C84">
        <w:rPr>
          <w:rFonts w:ascii="Garamond" w:hAnsi="Garamond" w:cs="Verdana"/>
          <w:szCs w:val="24"/>
        </w:rPr>
        <w:t>Przystępując do postępowania prowadzonego w trybie przetargu nieograniczonego w sprawie udzielenia zamówienia publicznego na:</w:t>
      </w:r>
    </w:p>
    <w:p w:rsidR="00D11833" w:rsidRPr="00F20C84" w:rsidRDefault="00D11833" w:rsidP="00D11833">
      <w:pPr>
        <w:jc w:val="both"/>
        <w:rPr>
          <w:rFonts w:ascii="Garamond" w:hAnsi="Garamond" w:cs="Verdana"/>
          <w:color w:val="FF0000"/>
          <w:szCs w:val="24"/>
        </w:rPr>
      </w:pPr>
      <w:r w:rsidRPr="00F20C84">
        <w:rPr>
          <w:rFonts w:ascii="Garamond" w:hAnsi="Garamond" w:cs="Arial"/>
          <w:b/>
          <w:bCs/>
          <w:szCs w:val="24"/>
        </w:rPr>
        <w:t>„</w:t>
      </w:r>
      <w:r w:rsidR="00AA1C53"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p>
    <w:p w:rsidR="00D11833" w:rsidRPr="00F20C84" w:rsidRDefault="00D11833" w:rsidP="00D11833">
      <w:pPr>
        <w:ind w:firstLine="709"/>
        <w:rPr>
          <w:rFonts w:ascii="Garamond" w:hAnsi="Garamond" w:cs="Tahoma"/>
          <w:szCs w:val="24"/>
        </w:rPr>
      </w:pPr>
      <w:r w:rsidRPr="00F20C84">
        <w:rPr>
          <w:rFonts w:ascii="Garamond" w:hAnsi="Garamond" w:cs="Tahoma"/>
          <w:szCs w:val="24"/>
        </w:rPr>
        <w:t xml:space="preserve">Ja (My), niżej podpisany (ni) ........................................................................................................... </w:t>
      </w:r>
    </w:p>
    <w:p w:rsidR="00D11833" w:rsidRPr="00F20C84" w:rsidRDefault="00D11833" w:rsidP="00D11833">
      <w:pPr>
        <w:rPr>
          <w:rFonts w:ascii="Garamond" w:hAnsi="Garamond" w:cs="Tahoma"/>
          <w:szCs w:val="24"/>
        </w:rPr>
      </w:pPr>
      <w:r w:rsidRPr="00F20C84">
        <w:rPr>
          <w:rFonts w:ascii="Garamond" w:hAnsi="Garamond" w:cs="Tahoma"/>
          <w:szCs w:val="24"/>
        </w:rPr>
        <w:t>............................................................................................................................................................................</w:t>
      </w:r>
    </w:p>
    <w:p w:rsidR="00D11833" w:rsidRPr="00F20C84" w:rsidRDefault="00D11833" w:rsidP="00D11833">
      <w:pPr>
        <w:rPr>
          <w:rFonts w:ascii="Garamond" w:hAnsi="Garamond" w:cs="Tahoma"/>
          <w:szCs w:val="24"/>
        </w:rPr>
      </w:pPr>
      <w:r w:rsidRPr="00F20C84">
        <w:rPr>
          <w:rFonts w:ascii="Garamond" w:hAnsi="Garamond" w:cs="Tahoma"/>
          <w:szCs w:val="24"/>
        </w:rPr>
        <w:t>działając w imieniu i na rzecz*:</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jc w:val="center"/>
        <w:rPr>
          <w:rFonts w:ascii="Garamond" w:hAnsi="Garamond" w:cs="Tahoma"/>
          <w:sz w:val="20"/>
          <w:szCs w:val="20"/>
        </w:rPr>
      </w:pPr>
      <w:r w:rsidRPr="00F20C84">
        <w:rPr>
          <w:rFonts w:ascii="Garamond" w:hAnsi="Garamond" w:cs="Tahoma"/>
          <w:szCs w:val="24"/>
        </w:rPr>
        <w:t>(</w:t>
      </w:r>
      <w:r w:rsidRPr="00F20C84">
        <w:rPr>
          <w:rFonts w:ascii="Garamond" w:hAnsi="Garamond" w:cs="Tahoma"/>
          <w:sz w:val="20"/>
          <w:szCs w:val="20"/>
        </w:rPr>
        <w:t>nazwa /firma/ i adres Wykonawcy)</w:t>
      </w:r>
    </w:p>
    <w:p w:rsidR="00D11833" w:rsidRPr="00F20C84" w:rsidRDefault="00D11833" w:rsidP="00D11833">
      <w:pPr>
        <w:spacing w:line="100" w:lineRule="atLeast"/>
        <w:jc w:val="both"/>
        <w:rPr>
          <w:rFonts w:ascii="Garamond" w:hAnsi="Garamond" w:cs="Verdana"/>
          <w:b/>
          <w:bCs/>
          <w:sz w:val="20"/>
          <w:szCs w:val="20"/>
          <w:u w:val="single"/>
        </w:rPr>
      </w:pPr>
    </w:p>
    <w:p w:rsidR="00D11833" w:rsidRPr="00F20C84" w:rsidRDefault="00D11833" w:rsidP="00D11833">
      <w:pPr>
        <w:widowControl w:val="0"/>
        <w:tabs>
          <w:tab w:val="left" w:pos="8460"/>
          <w:tab w:val="left" w:pos="8910"/>
        </w:tabs>
        <w:spacing w:line="360" w:lineRule="auto"/>
        <w:jc w:val="both"/>
        <w:rPr>
          <w:rFonts w:ascii="Garamond" w:hAnsi="Garamond" w:cs="Verdana"/>
          <w:szCs w:val="24"/>
        </w:rPr>
      </w:pPr>
      <w:r w:rsidRPr="00F20C84">
        <w:rPr>
          <w:rFonts w:ascii="Garamond" w:hAnsi="Garamond" w:cs="Verdana"/>
          <w:szCs w:val="24"/>
        </w:rPr>
        <w:t xml:space="preserve">Oświadczam(y), że Wykonawca, którego reprezentuję nie podlega(my) wykluczeniu </w:t>
      </w:r>
      <w:r w:rsidRPr="00F20C84">
        <w:rPr>
          <w:rFonts w:ascii="Garamond" w:hAnsi="Garamond" w:cs="Verdana"/>
          <w:szCs w:val="24"/>
        </w:rPr>
        <w:br/>
        <w:t>z postępowania o udzielenie zamówienia na podstawie art. 24 ust. 1 ustawy Prawo zamówień publicznych.</w:t>
      </w:r>
    </w:p>
    <w:p w:rsidR="00D11833" w:rsidRPr="00F20C84" w:rsidRDefault="00D11833" w:rsidP="00D11833">
      <w:pPr>
        <w:spacing w:line="240" w:lineRule="auto"/>
        <w:jc w:val="both"/>
        <w:rPr>
          <w:rFonts w:ascii="Garamond" w:hAnsi="Garamond" w:cs="Verdana"/>
          <w:i/>
          <w:iCs/>
          <w:sz w:val="20"/>
          <w:szCs w:val="20"/>
        </w:rPr>
      </w:pPr>
      <w:r w:rsidRPr="00F20C84">
        <w:rPr>
          <w:rFonts w:ascii="Garamond" w:hAnsi="Garamond" w:cs="Verdana"/>
          <w:i/>
          <w:iCs/>
          <w:sz w:val="20"/>
          <w:szCs w:val="20"/>
        </w:rPr>
        <w:t>........................................................................</w:t>
      </w:r>
      <w:r w:rsidRPr="00F20C84">
        <w:rPr>
          <w:rFonts w:ascii="Garamond" w:hAnsi="Garamond" w:cs="Verdana"/>
          <w:i/>
          <w:iCs/>
          <w:sz w:val="20"/>
          <w:szCs w:val="20"/>
        </w:rPr>
        <w:tab/>
      </w:r>
      <w:r w:rsidRPr="00F20C84">
        <w:rPr>
          <w:rFonts w:ascii="Garamond" w:hAnsi="Garamond" w:cs="Verdana"/>
          <w:i/>
          <w:iCs/>
          <w:sz w:val="20"/>
          <w:szCs w:val="20"/>
        </w:rPr>
        <w:tab/>
        <w:t xml:space="preserve">                                   ……………………………………….                                                                                                   </w:t>
      </w:r>
    </w:p>
    <w:p w:rsidR="00D11833" w:rsidRPr="00F20C84" w:rsidRDefault="00D11833" w:rsidP="00D11833">
      <w:pPr>
        <w:pStyle w:val="Tekstpodstawowy"/>
        <w:jc w:val="both"/>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t xml:space="preserve">                                                                           (data)</w:t>
      </w:r>
      <w:r w:rsidRPr="00F20C84">
        <w:rPr>
          <w:rFonts w:ascii="Garamond" w:hAnsi="Garamond" w:cs="Verdana"/>
          <w:i/>
          <w:iCs/>
          <w:sz w:val="20"/>
        </w:rPr>
        <w:tab/>
        <w:t xml:space="preserve">                                                             </w:t>
      </w:r>
      <w:r w:rsidRPr="00F20C84">
        <w:rPr>
          <w:rFonts w:ascii="Garamond" w:hAnsi="Garamond" w:cs="Verdana"/>
          <w:i/>
          <w:iCs/>
          <w:sz w:val="20"/>
        </w:rPr>
        <w:br/>
        <w:t>do reprezentacji Wykonawcy lub pełnomocnika)</w:t>
      </w:r>
    </w:p>
    <w:p w:rsidR="00D11833" w:rsidRPr="00F20C84" w:rsidRDefault="00D11833" w:rsidP="00D11833">
      <w:pPr>
        <w:pStyle w:val="Nagwek4"/>
        <w:rPr>
          <w:rFonts w:ascii="Garamond" w:hAnsi="Garamond" w:cs="Verdana"/>
          <w:i w:val="0"/>
          <w:iCs w:val="0"/>
          <w:color w:val="FF0000"/>
          <w:szCs w:val="24"/>
        </w:rPr>
      </w:pPr>
    </w:p>
    <w:p w:rsidR="00D11833" w:rsidRPr="00F20C84" w:rsidRDefault="00D11833" w:rsidP="00D11833">
      <w:pPr>
        <w:rPr>
          <w:rFonts w:ascii="Garamond" w:hAnsi="Garamond"/>
          <w:color w:val="FF0000"/>
          <w:szCs w:val="24"/>
        </w:rPr>
      </w:pPr>
    </w:p>
    <w:p w:rsidR="00D11833" w:rsidRPr="00F20C84" w:rsidRDefault="00D11833" w:rsidP="00D11833">
      <w:pPr>
        <w:pStyle w:val="Tekstpodstawowy"/>
        <w:rPr>
          <w:rFonts w:ascii="Garamond" w:hAnsi="Garamond" w:cs="Verdana"/>
          <w:b w:val="0"/>
          <w:bCs/>
          <w:szCs w:val="24"/>
        </w:rPr>
      </w:pPr>
      <w:r w:rsidRPr="00F20C84">
        <w:rPr>
          <w:rFonts w:ascii="Garamond" w:hAnsi="Garamond" w:cs="Verdana"/>
          <w:b w:val="0"/>
          <w:bCs/>
          <w:szCs w:val="24"/>
        </w:rPr>
        <w:t>UWAGA!:</w:t>
      </w:r>
    </w:p>
    <w:p w:rsidR="00D11833" w:rsidRPr="00F20C84" w:rsidRDefault="00D11833" w:rsidP="00D11833">
      <w:pPr>
        <w:pStyle w:val="Tekstpodstawowy"/>
        <w:spacing w:before="120"/>
        <w:rPr>
          <w:rFonts w:ascii="Garamond" w:hAnsi="Garamond" w:cs="Verdana"/>
          <w:b w:val="0"/>
          <w:bCs/>
          <w:i/>
          <w:iCs/>
          <w:szCs w:val="24"/>
        </w:rPr>
      </w:pPr>
      <w:r w:rsidRPr="00F20C84">
        <w:rPr>
          <w:rFonts w:ascii="Garamond" w:hAnsi="Garamond" w:cs="Verdana"/>
          <w:b w:val="0"/>
          <w:bCs/>
          <w:i/>
          <w:iCs/>
          <w:szCs w:val="24"/>
        </w:rPr>
        <w:t>* w przypadku ofert wspólnych (konsorcjum) z uwagi na art.24 bezwzględnie przedmiotowe oświadczenie w swoim imieniu składa każdy z Wykonawców.</w:t>
      </w:r>
    </w:p>
    <w:p w:rsidR="00D11833" w:rsidRPr="00F20C84" w:rsidRDefault="00D11833" w:rsidP="00D11833">
      <w:pPr>
        <w:pStyle w:val="Tekstpodstawowy"/>
        <w:spacing w:before="120"/>
        <w:rPr>
          <w:rFonts w:ascii="Garamond" w:hAnsi="Garamond" w:cs="Verdana"/>
          <w:b w:val="0"/>
          <w:bCs/>
          <w:i/>
          <w:iCs/>
          <w:color w:val="FF0000"/>
          <w:szCs w:val="24"/>
        </w:rPr>
      </w:pPr>
    </w:p>
    <w:p w:rsidR="00D11833" w:rsidRPr="00F20C84" w:rsidRDefault="00D11833" w:rsidP="004A7A54">
      <w:pPr>
        <w:rPr>
          <w:rFonts w:ascii="Garamond" w:hAnsi="Garamond" w:cs="Verdana"/>
          <w:i/>
          <w:iCs/>
          <w:sz w:val="20"/>
          <w:szCs w:val="20"/>
        </w:rPr>
      </w:pPr>
      <w:r w:rsidRPr="00F20C84">
        <w:rPr>
          <w:rFonts w:ascii="Garamond" w:hAnsi="Garamond"/>
          <w:color w:val="FF0000"/>
          <w:szCs w:val="24"/>
        </w:rPr>
        <w:br w:type="page"/>
      </w:r>
    </w:p>
    <w:p w:rsidR="00D11833" w:rsidRPr="00F20C84" w:rsidRDefault="004A7A54" w:rsidP="00D11833">
      <w:pPr>
        <w:pStyle w:val="Nagwek4"/>
        <w:rPr>
          <w:rFonts w:ascii="Garamond" w:hAnsi="Garamond" w:cs="Verdana"/>
          <w:i w:val="0"/>
          <w:iCs w:val="0"/>
          <w:color w:val="FF0000"/>
          <w:sz w:val="20"/>
        </w:rPr>
      </w:pPr>
      <w:bookmarkStart w:id="5" w:name="_Toc389132648"/>
      <w:r>
        <w:rPr>
          <w:rFonts w:ascii="Garamond" w:hAnsi="Garamond" w:cs="Verdana"/>
          <w:i w:val="0"/>
          <w:iCs w:val="0"/>
          <w:sz w:val="20"/>
        </w:rPr>
        <w:t xml:space="preserve">Wzór Nr 3 </w:t>
      </w:r>
      <w:r w:rsidR="00D11833" w:rsidRPr="00F20C84">
        <w:rPr>
          <w:rFonts w:ascii="Garamond" w:hAnsi="Garamond" w:cs="Verdana"/>
          <w:i w:val="0"/>
          <w:iCs w:val="0"/>
          <w:sz w:val="20"/>
        </w:rPr>
        <w:t xml:space="preserve"> – informacja o przynależności do grupy kapitałowej</w:t>
      </w:r>
      <w:bookmarkEnd w:id="5"/>
    </w:p>
    <w:p w:rsidR="00D11833" w:rsidRPr="00F20C84" w:rsidRDefault="00D11833" w:rsidP="00D11833">
      <w:pPr>
        <w:jc w:val="center"/>
        <w:rPr>
          <w:rFonts w:ascii="Garamond" w:hAnsi="Garamond"/>
          <w:b/>
          <w:szCs w:val="24"/>
        </w:rPr>
      </w:pPr>
    </w:p>
    <w:p w:rsidR="00D11833" w:rsidRPr="00F20C84" w:rsidRDefault="00D11833" w:rsidP="00D11833">
      <w:pPr>
        <w:jc w:val="center"/>
        <w:rPr>
          <w:rFonts w:ascii="Garamond" w:hAnsi="Garamond"/>
          <w:b/>
          <w:szCs w:val="24"/>
        </w:rPr>
      </w:pPr>
    </w:p>
    <w:p w:rsidR="00D11833" w:rsidRPr="00F20C84" w:rsidRDefault="00D11833" w:rsidP="00D11833">
      <w:pPr>
        <w:jc w:val="center"/>
        <w:rPr>
          <w:rFonts w:ascii="Garamond" w:hAnsi="Garamond"/>
          <w:b/>
          <w:szCs w:val="24"/>
        </w:rPr>
      </w:pPr>
      <w:r w:rsidRPr="00F20C84">
        <w:rPr>
          <w:rFonts w:ascii="Garamond" w:hAnsi="Garamond"/>
          <w:b/>
          <w:szCs w:val="24"/>
        </w:rPr>
        <w:t>Lista podmiotów należących do tej samej grupy kapitałowej/</w:t>
      </w:r>
      <w:r w:rsidRPr="00F20C84">
        <w:rPr>
          <w:rFonts w:ascii="Garamond" w:hAnsi="Garamond"/>
          <w:b/>
          <w:szCs w:val="24"/>
        </w:rPr>
        <w:br/>
        <w:t>informacja o tym, że wykonawca nie należy do grupy kapitałowej*.</w:t>
      </w:r>
    </w:p>
    <w:p w:rsidR="00D11833" w:rsidRPr="00F20C84" w:rsidRDefault="00D11833" w:rsidP="00D11833">
      <w:pPr>
        <w:jc w:val="both"/>
        <w:rPr>
          <w:rFonts w:ascii="Garamond" w:hAnsi="Garamond" w:cs="Verdana"/>
          <w:szCs w:val="24"/>
        </w:rPr>
      </w:pPr>
      <w:r w:rsidRPr="00F20C84">
        <w:rPr>
          <w:rFonts w:ascii="Garamond" w:hAnsi="Garamond" w:cs="Verdana"/>
          <w:szCs w:val="24"/>
        </w:rPr>
        <w:t>Przystępując do postępowania prowadzonego w trybie przetargu nieograniczonego w sprawie udzielenia zamówienia publicznego na:</w:t>
      </w:r>
    </w:p>
    <w:p w:rsidR="00D11833" w:rsidRPr="00F20C84" w:rsidRDefault="00D11833" w:rsidP="00D11833">
      <w:pPr>
        <w:spacing w:line="240" w:lineRule="auto"/>
        <w:jc w:val="both"/>
        <w:rPr>
          <w:rFonts w:ascii="Garamond" w:hAnsi="Garamond" w:cs="Tahoma"/>
          <w:b/>
          <w:color w:val="FF0000"/>
          <w:szCs w:val="24"/>
        </w:rPr>
      </w:pPr>
      <w:r w:rsidRPr="00F20C84">
        <w:rPr>
          <w:rFonts w:ascii="Garamond" w:hAnsi="Garamond" w:cs="Arial"/>
          <w:b/>
          <w:bCs/>
          <w:szCs w:val="24"/>
        </w:rPr>
        <w:t>„</w:t>
      </w:r>
      <w:r w:rsidR="00AA1C53"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p>
    <w:p w:rsidR="00D11833" w:rsidRPr="00F20C84" w:rsidRDefault="00D11833" w:rsidP="00D11833">
      <w:pPr>
        <w:ind w:firstLine="709"/>
        <w:rPr>
          <w:rFonts w:ascii="Garamond" w:hAnsi="Garamond" w:cs="Tahoma"/>
          <w:szCs w:val="24"/>
        </w:rPr>
      </w:pPr>
    </w:p>
    <w:p w:rsidR="00D11833" w:rsidRPr="00F20C84" w:rsidRDefault="00D11833" w:rsidP="00D11833">
      <w:pPr>
        <w:ind w:firstLine="709"/>
        <w:rPr>
          <w:rFonts w:ascii="Garamond" w:hAnsi="Garamond" w:cs="Tahoma"/>
          <w:szCs w:val="24"/>
        </w:rPr>
      </w:pPr>
      <w:r w:rsidRPr="00F20C84">
        <w:rPr>
          <w:rFonts w:ascii="Garamond" w:hAnsi="Garamond" w:cs="Tahoma"/>
          <w:szCs w:val="24"/>
        </w:rPr>
        <w:t>Ja (My), niżej podpisany (ni) ..........................................................................................................................................................…………</w:t>
      </w:r>
    </w:p>
    <w:p w:rsidR="00D11833" w:rsidRPr="00F20C84" w:rsidRDefault="00D11833" w:rsidP="00D11833">
      <w:pPr>
        <w:rPr>
          <w:rFonts w:ascii="Garamond" w:hAnsi="Garamond" w:cs="Tahoma"/>
          <w:szCs w:val="24"/>
        </w:rPr>
      </w:pPr>
      <w:r w:rsidRPr="00F20C84">
        <w:rPr>
          <w:rFonts w:ascii="Garamond" w:hAnsi="Garamond" w:cs="Tahoma"/>
          <w:szCs w:val="24"/>
        </w:rPr>
        <w:t>............................................................................................................................................................................</w:t>
      </w:r>
    </w:p>
    <w:p w:rsidR="00D11833" w:rsidRPr="00F20C84" w:rsidRDefault="00D11833" w:rsidP="00D11833">
      <w:pPr>
        <w:rPr>
          <w:rFonts w:ascii="Garamond" w:hAnsi="Garamond" w:cs="Tahoma"/>
          <w:szCs w:val="24"/>
        </w:rPr>
      </w:pPr>
      <w:r w:rsidRPr="00F20C84">
        <w:rPr>
          <w:rFonts w:ascii="Garamond" w:hAnsi="Garamond" w:cs="Tahoma"/>
          <w:szCs w:val="24"/>
        </w:rPr>
        <w:t xml:space="preserve"> działając w imieniu i na rzecz**:</w:t>
      </w:r>
    </w:p>
    <w:p w:rsidR="00D11833" w:rsidRPr="00F20C84" w:rsidRDefault="00D11833" w:rsidP="00D11833">
      <w:pPr>
        <w:spacing w:line="240" w:lineRule="auto"/>
        <w:rPr>
          <w:rFonts w:ascii="Garamond" w:hAnsi="Garamond" w:cs="Tahoma"/>
          <w:sz w:val="20"/>
          <w:szCs w:val="20"/>
        </w:rPr>
      </w:pPr>
      <w:r w:rsidRPr="00F20C84">
        <w:rPr>
          <w:rFonts w:ascii="Garamond" w:hAnsi="Garamond" w:cs="Tahoma"/>
          <w:sz w:val="20"/>
          <w:szCs w:val="20"/>
        </w:rPr>
        <w:t>...........................................................................................................................................................................................................</w:t>
      </w:r>
    </w:p>
    <w:p w:rsidR="00D11833" w:rsidRPr="00F20C84" w:rsidRDefault="00D11833" w:rsidP="00D11833">
      <w:pPr>
        <w:spacing w:line="240" w:lineRule="auto"/>
        <w:jc w:val="center"/>
        <w:rPr>
          <w:rFonts w:ascii="Garamond" w:hAnsi="Garamond" w:cs="Tahoma"/>
          <w:i/>
          <w:sz w:val="20"/>
          <w:szCs w:val="20"/>
        </w:rPr>
      </w:pPr>
      <w:r w:rsidRPr="00F20C84">
        <w:rPr>
          <w:rFonts w:ascii="Garamond" w:hAnsi="Garamond" w:cs="Tahoma"/>
          <w:i/>
          <w:sz w:val="20"/>
          <w:szCs w:val="20"/>
        </w:rPr>
        <w:t>(nazwa /firma/ i adres Wykonawcy)</w:t>
      </w:r>
    </w:p>
    <w:p w:rsidR="00D11833" w:rsidRPr="00F20C84" w:rsidRDefault="00D11833" w:rsidP="00D11833">
      <w:pPr>
        <w:pStyle w:val="Nagwek"/>
        <w:tabs>
          <w:tab w:val="clear" w:pos="4536"/>
          <w:tab w:val="clear" w:pos="9072"/>
        </w:tabs>
        <w:rPr>
          <w:rFonts w:ascii="Garamond" w:hAnsi="Garamond"/>
          <w:szCs w:val="24"/>
        </w:rPr>
      </w:pPr>
    </w:p>
    <w:p w:rsidR="00D11833" w:rsidRPr="00F20C84" w:rsidRDefault="00D11833" w:rsidP="00D11833">
      <w:pPr>
        <w:jc w:val="both"/>
        <w:rPr>
          <w:rFonts w:ascii="Garamond" w:hAnsi="Garamond"/>
          <w:szCs w:val="24"/>
        </w:rPr>
      </w:pPr>
      <w:r w:rsidRPr="00F20C84">
        <w:rPr>
          <w:rFonts w:ascii="Garamond" w:hAnsi="Garamond"/>
          <w:szCs w:val="24"/>
        </w:rPr>
        <w:t>zgodnie z art. 26 ust. 2 pkt. 2d ustawy z dnia 29 stycznia 2004 roku - Prawo zamówień publicznych (tekst jednolity Dz. U. z 2013 r., poz. 907 z późn. zm.)</w:t>
      </w:r>
    </w:p>
    <w:p w:rsidR="00D11833" w:rsidRPr="00F20C84" w:rsidRDefault="00D11833" w:rsidP="0052603B">
      <w:pPr>
        <w:widowControl w:val="0"/>
        <w:numPr>
          <w:ilvl w:val="0"/>
          <w:numId w:val="27"/>
        </w:numPr>
        <w:tabs>
          <w:tab w:val="clear" w:pos="720"/>
          <w:tab w:val="num" w:pos="0"/>
        </w:tabs>
        <w:suppressAutoHyphens/>
        <w:spacing w:line="240" w:lineRule="auto"/>
        <w:ind w:left="426" w:hanging="426"/>
        <w:jc w:val="both"/>
        <w:textAlignment w:val="baseline"/>
        <w:rPr>
          <w:rFonts w:ascii="Garamond" w:hAnsi="Garamond"/>
          <w:szCs w:val="24"/>
        </w:rPr>
      </w:pPr>
      <w:r w:rsidRPr="00F20C84">
        <w:rPr>
          <w:rFonts w:ascii="Garamond" w:hAnsi="Garamond"/>
          <w:b/>
          <w:szCs w:val="24"/>
          <w:u w:val="single"/>
        </w:rPr>
        <w:t>składamy listę podmiotów*</w:t>
      </w:r>
      <w:r w:rsidRPr="00F20C84">
        <w:rPr>
          <w:rFonts w:ascii="Garamond" w:hAnsi="Garamond"/>
          <w:szCs w:val="24"/>
        </w:rPr>
        <w:t xml:space="preserve">, razem, z którymi należymy do tej samej grupy kapitałowej w rozumieniu ustawy z dnia 16 lutego 2007 r. o ochronie konkurencji i konsumentów </w:t>
      </w:r>
      <w:r w:rsidRPr="00F20C84">
        <w:rPr>
          <w:rFonts w:ascii="Garamond" w:hAnsi="Garamond"/>
          <w:szCs w:val="24"/>
        </w:rPr>
        <w:br/>
        <w:t>(Dz. U. nr 50 poz. 331 z późn. zm.).</w:t>
      </w:r>
    </w:p>
    <w:tbl>
      <w:tblPr>
        <w:tblW w:w="0" w:type="auto"/>
        <w:tblInd w:w="-5" w:type="dxa"/>
        <w:tblLayout w:type="fixed"/>
        <w:tblLook w:val="0000"/>
      </w:tblPr>
      <w:tblGrid>
        <w:gridCol w:w="543"/>
        <w:gridCol w:w="2693"/>
        <w:gridCol w:w="5995"/>
      </w:tblGrid>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Lp.</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Adres podmiotu</w:t>
            </w:r>
          </w:p>
        </w:tc>
      </w:tr>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1.</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r>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2.</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r>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r>
    </w:tbl>
    <w:p w:rsidR="00D11833" w:rsidRDefault="00D11833" w:rsidP="00D11833">
      <w:pPr>
        <w:rPr>
          <w:rFonts w:ascii="Garamond" w:hAnsi="Garamond"/>
          <w:i/>
          <w:color w:val="FF0000"/>
          <w:szCs w:val="24"/>
        </w:rPr>
      </w:pPr>
    </w:p>
    <w:p w:rsidR="00D11833" w:rsidRPr="00044F7D" w:rsidRDefault="00D11833" w:rsidP="00D11833">
      <w:pPr>
        <w:spacing w:line="240" w:lineRule="auto"/>
        <w:rPr>
          <w:rFonts w:ascii="Garamond" w:hAnsi="Garamond" w:cs="Verdana"/>
          <w:i/>
          <w:iCs/>
          <w:sz w:val="20"/>
          <w:szCs w:val="20"/>
        </w:rPr>
      </w:pPr>
      <w:r w:rsidRPr="00044F7D">
        <w:rPr>
          <w:rFonts w:ascii="Garamond" w:hAnsi="Garamond" w:cs="Verdana"/>
          <w:i/>
          <w:iCs/>
          <w:sz w:val="20"/>
          <w:szCs w:val="20"/>
        </w:rPr>
        <w:t>......................................................................................</w:t>
      </w:r>
      <w:r w:rsidRPr="00044F7D">
        <w:rPr>
          <w:rFonts w:ascii="Garamond" w:hAnsi="Garamond" w:cs="Verdana"/>
          <w:i/>
          <w:iCs/>
          <w:sz w:val="20"/>
          <w:szCs w:val="20"/>
        </w:rPr>
        <w:tab/>
        <w:t xml:space="preserve">       </w:t>
      </w:r>
      <w:r w:rsidRPr="00044F7D">
        <w:rPr>
          <w:rFonts w:ascii="Garamond" w:hAnsi="Garamond" w:cs="Verdana"/>
          <w:i/>
          <w:iCs/>
          <w:sz w:val="20"/>
          <w:szCs w:val="20"/>
        </w:rPr>
        <w:tab/>
      </w:r>
      <w:r>
        <w:rPr>
          <w:rFonts w:ascii="Garamond" w:hAnsi="Garamond" w:cs="Verdana"/>
          <w:i/>
          <w:iCs/>
          <w:sz w:val="20"/>
          <w:szCs w:val="20"/>
        </w:rPr>
        <w:t xml:space="preserve">                      …….</w:t>
      </w:r>
      <w:r w:rsidRPr="00044F7D">
        <w:rPr>
          <w:rFonts w:ascii="Garamond" w:hAnsi="Garamond" w:cs="Verdana"/>
          <w:i/>
          <w:iCs/>
          <w:sz w:val="20"/>
          <w:szCs w:val="20"/>
        </w:rPr>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t xml:space="preserve">                     (data)</w:t>
      </w:r>
      <w:r w:rsidRPr="00F20C84">
        <w:rPr>
          <w:rFonts w:ascii="Garamond" w:hAnsi="Garamond" w:cs="Verdana"/>
          <w:i/>
          <w:iCs/>
          <w:sz w:val="20"/>
        </w:rPr>
        <w:br/>
        <w:t>do reprezentacji wykonawcy lub pełnomocnika)</w:t>
      </w:r>
    </w:p>
    <w:p w:rsidR="00D11833" w:rsidRPr="00F20C84" w:rsidRDefault="00D11833" w:rsidP="00D11833">
      <w:pPr>
        <w:rPr>
          <w:rFonts w:ascii="Garamond" w:hAnsi="Garamond"/>
          <w:szCs w:val="24"/>
        </w:rPr>
      </w:pPr>
    </w:p>
    <w:p w:rsidR="00D11833" w:rsidRPr="00F20C84" w:rsidRDefault="00D11833" w:rsidP="00D11833">
      <w:pPr>
        <w:rPr>
          <w:rFonts w:ascii="Garamond" w:hAnsi="Garamond"/>
          <w:szCs w:val="24"/>
        </w:rPr>
      </w:pPr>
    </w:p>
    <w:p w:rsidR="00D11833" w:rsidRPr="00044F7D" w:rsidRDefault="00C9041A" w:rsidP="00D11833">
      <w:pPr>
        <w:rPr>
          <w:rFonts w:ascii="Garamond" w:hAnsi="Garamond"/>
          <w:b/>
          <w:szCs w:val="24"/>
          <w:u w:val="single"/>
        </w:rPr>
      </w:pPr>
      <w:r w:rsidRPr="00C9041A">
        <w:rPr>
          <w:rFonts w:ascii="Garamond" w:hAnsi="Garamond"/>
          <w:noProof/>
          <w:szCs w:val="24"/>
        </w:rPr>
      </w:r>
      <w:r w:rsidRPr="00C9041A">
        <w:rPr>
          <w:rFonts w:ascii="Garamond" w:hAnsi="Garamond"/>
          <w:noProof/>
          <w:szCs w:val="24"/>
        </w:rPr>
        <w:pict>
          <v:rect id="Rectangle 2"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fillcolor="#aca899" stroked="f">
            <v:stroke joinstyle="round"/>
            <w10:wrap type="none"/>
            <w10:anchorlock/>
          </v:rect>
        </w:pict>
      </w:r>
    </w:p>
    <w:p w:rsidR="00D11833" w:rsidRPr="00F20C84" w:rsidRDefault="00D11833" w:rsidP="0052603B">
      <w:pPr>
        <w:widowControl w:val="0"/>
        <w:numPr>
          <w:ilvl w:val="0"/>
          <w:numId w:val="27"/>
        </w:numPr>
        <w:tabs>
          <w:tab w:val="clear" w:pos="720"/>
          <w:tab w:val="num" w:pos="0"/>
        </w:tabs>
        <w:suppressAutoHyphens/>
        <w:spacing w:line="360" w:lineRule="atLeast"/>
        <w:ind w:left="446"/>
        <w:jc w:val="both"/>
        <w:textAlignment w:val="baseline"/>
        <w:rPr>
          <w:rFonts w:ascii="Garamond" w:hAnsi="Garamond"/>
          <w:szCs w:val="24"/>
        </w:rPr>
      </w:pPr>
      <w:r w:rsidRPr="00F20C84">
        <w:rPr>
          <w:rFonts w:ascii="Garamond" w:hAnsi="Garamond"/>
          <w:b/>
          <w:szCs w:val="24"/>
          <w:u w:val="single"/>
        </w:rPr>
        <w:t>informujemy, że nie należymy do grupy kapitałowej*</w:t>
      </w:r>
      <w:r w:rsidRPr="00F20C84">
        <w:rPr>
          <w:rFonts w:ascii="Garamond" w:hAnsi="Garamond"/>
          <w:szCs w:val="24"/>
          <w:u w:val="single"/>
        </w:rPr>
        <w:t>,</w:t>
      </w:r>
      <w:r w:rsidRPr="00F20C84">
        <w:rPr>
          <w:rFonts w:ascii="Garamond" w:hAnsi="Garamond"/>
          <w:szCs w:val="24"/>
        </w:rPr>
        <w:t xml:space="preserve"> o której mowa w art. 24 ust. 2 pkt. 5 ustawy Prawo zamówień publicznych.</w:t>
      </w:r>
    </w:p>
    <w:p w:rsidR="00D11833" w:rsidRPr="00F20C84" w:rsidRDefault="00D11833" w:rsidP="00D11833">
      <w:pPr>
        <w:rPr>
          <w:rFonts w:ascii="Garamond" w:hAnsi="Garamond"/>
          <w:szCs w:val="24"/>
        </w:rPr>
      </w:pPr>
    </w:p>
    <w:p w:rsidR="00D11833" w:rsidRPr="00F20C84" w:rsidRDefault="00D11833" w:rsidP="00D11833">
      <w:pPr>
        <w:spacing w:line="240" w:lineRule="auto"/>
        <w:rPr>
          <w:rFonts w:ascii="Garamond" w:hAnsi="Garamond" w:cs="Verdana"/>
          <w:i/>
          <w:iCs/>
          <w:sz w:val="20"/>
          <w:szCs w:val="20"/>
        </w:rPr>
      </w:pPr>
      <w:r w:rsidRPr="00F20C84">
        <w:rPr>
          <w:rFonts w:ascii="Garamond" w:hAnsi="Garamond" w:cs="Verdana"/>
          <w:i/>
          <w:iCs/>
          <w:sz w:val="20"/>
          <w:szCs w:val="20"/>
        </w:rPr>
        <w:t xml:space="preserve">......................................................................................        </w:t>
      </w:r>
      <w:r w:rsidRPr="00F20C84">
        <w:rPr>
          <w:rFonts w:ascii="Garamond" w:hAnsi="Garamond" w:cs="Verdana"/>
          <w:i/>
          <w:iCs/>
          <w:sz w:val="20"/>
          <w:szCs w:val="20"/>
        </w:rPr>
        <w:tab/>
      </w:r>
      <w:r w:rsidRPr="00F20C84">
        <w:rPr>
          <w:rFonts w:ascii="Garamond" w:hAnsi="Garamond" w:cs="Verdana"/>
          <w:i/>
          <w:iCs/>
          <w:sz w:val="20"/>
          <w:szCs w:val="20"/>
        </w:rPr>
        <w:tab/>
      </w:r>
      <w:r w:rsidRPr="00F20C84">
        <w:rPr>
          <w:rFonts w:ascii="Garamond" w:hAnsi="Garamond" w:cs="Verdana"/>
          <w:i/>
          <w:iCs/>
          <w:sz w:val="20"/>
          <w:szCs w:val="20"/>
        </w:rPr>
        <w:tab/>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t>(data)</w:t>
      </w:r>
      <w:r w:rsidRPr="00F20C84">
        <w:rPr>
          <w:rFonts w:ascii="Garamond" w:hAnsi="Garamond" w:cs="Verdana"/>
          <w:i/>
          <w:iCs/>
          <w:sz w:val="20"/>
        </w:rPr>
        <w:tab/>
      </w:r>
      <w:r w:rsidRPr="00F20C84">
        <w:rPr>
          <w:rFonts w:ascii="Garamond" w:hAnsi="Garamond" w:cs="Verdana"/>
          <w:i/>
          <w:iCs/>
          <w:sz w:val="20"/>
        </w:rPr>
        <w:tab/>
        <w:t xml:space="preserve">                 </w:t>
      </w:r>
      <w:r w:rsidRPr="00F20C84">
        <w:rPr>
          <w:rFonts w:ascii="Garamond" w:hAnsi="Garamond" w:cs="Verdana"/>
          <w:i/>
          <w:iCs/>
          <w:sz w:val="20"/>
        </w:rPr>
        <w:br/>
        <w:t>do reprezentacji wykonawcy lub pełnomocnika)</w:t>
      </w:r>
    </w:p>
    <w:p w:rsidR="00D11833" w:rsidRPr="00F20C84" w:rsidRDefault="00D11833" w:rsidP="00D11833">
      <w:pPr>
        <w:pStyle w:val="Tekstpodstawowy"/>
        <w:rPr>
          <w:rFonts w:ascii="Garamond" w:hAnsi="Garamond" w:cs="Verdana"/>
          <w:i/>
          <w:iCs/>
          <w:sz w:val="20"/>
        </w:rPr>
      </w:pPr>
    </w:p>
    <w:p w:rsidR="00D11833" w:rsidRPr="00F20C84" w:rsidRDefault="00D11833" w:rsidP="00D11833">
      <w:pPr>
        <w:pStyle w:val="Tekstpodstawowy"/>
        <w:ind w:left="4248" w:firstLine="708"/>
        <w:jc w:val="center"/>
        <w:rPr>
          <w:rFonts w:ascii="Garamond" w:hAnsi="Garamond"/>
          <w:b w:val="0"/>
          <w:szCs w:val="24"/>
          <w:vertAlign w:val="superscript"/>
        </w:rPr>
      </w:pPr>
    </w:p>
    <w:p w:rsidR="00D11833" w:rsidRPr="00F20C84" w:rsidRDefault="00D11833" w:rsidP="00D11833">
      <w:pPr>
        <w:pStyle w:val="Tekstpodstawowy"/>
        <w:rPr>
          <w:rFonts w:ascii="Garamond" w:hAnsi="Garamond"/>
          <w:b w:val="0"/>
          <w:szCs w:val="24"/>
          <w:vertAlign w:val="superscript"/>
        </w:rPr>
      </w:pPr>
      <w:r w:rsidRPr="00F20C84">
        <w:rPr>
          <w:rFonts w:ascii="Garamond" w:hAnsi="Garamond"/>
          <w:b w:val="0"/>
          <w:szCs w:val="24"/>
          <w:vertAlign w:val="superscript"/>
        </w:rPr>
        <w:t xml:space="preserve">* - należy wypełnić pkt. 1 </w:t>
      </w:r>
      <w:r w:rsidRPr="00F20C84">
        <w:rPr>
          <w:rFonts w:ascii="Garamond" w:hAnsi="Garamond"/>
          <w:b w:val="0"/>
          <w:szCs w:val="24"/>
          <w:u w:val="single"/>
          <w:vertAlign w:val="superscript"/>
        </w:rPr>
        <w:t>lub</w:t>
      </w:r>
      <w:r w:rsidRPr="00F20C84">
        <w:rPr>
          <w:rFonts w:ascii="Garamond" w:hAnsi="Garamond"/>
          <w:b w:val="0"/>
          <w:szCs w:val="24"/>
          <w:vertAlign w:val="superscript"/>
        </w:rPr>
        <w:t xml:space="preserve"> pkt. 2</w:t>
      </w:r>
    </w:p>
    <w:p w:rsidR="00D11833" w:rsidRPr="00F20C84" w:rsidRDefault="004A7A54" w:rsidP="00D11833">
      <w:pPr>
        <w:pStyle w:val="Nagwek4"/>
        <w:pageBreakBefore/>
        <w:rPr>
          <w:rFonts w:ascii="Garamond" w:hAnsi="Garamond" w:cs="Tahoma"/>
          <w:i w:val="0"/>
          <w:iCs w:val="0"/>
          <w:sz w:val="20"/>
        </w:rPr>
      </w:pPr>
      <w:bookmarkStart w:id="6" w:name="_Toc389132649"/>
      <w:r>
        <w:rPr>
          <w:rFonts w:ascii="Garamond" w:hAnsi="Garamond" w:cs="Tahoma"/>
          <w:i w:val="0"/>
          <w:iCs w:val="0"/>
          <w:sz w:val="20"/>
        </w:rPr>
        <w:t>wzór nr 4</w:t>
      </w:r>
      <w:r w:rsidR="00D11833" w:rsidRPr="00F20C84">
        <w:rPr>
          <w:rFonts w:ascii="Garamond" w:hAnsi="Garamond" w:cs="Tahoma"/>
          <w:i w:val="0"/>
          <w:iCs w:val="0"/>
          <w:sz w:val="20"/>
        </w:rPr>
        <w:t xml:space="preserve"> – części zamówienia powierzone podwykonawcom</w:t>
      </w:r>
      <w:bookmarkEnd w:id="6"/>
    </w:p>
    <w:p w:rsidR="00D11833" w:rsidRPr="00F20C84" w:rsidRDefault="00D11833" w:rsidP="00D11833">
      <w:pPr>
        <w:pStyle w:val="Tekstpodstawowy"/>
        <w:spacing w:line="360" w:lineRule="auto"/>
        <w:jc w:val="center"/>
        <w:rPr>
          <w:rFonts w:ascii="Garamond" w:hAnsi="Garamond" w:cs="Tahoma"/>
          <w:b w:val="0"/>
          <w:color w:val="FF0000"/>
          <w:sz w:val="20"/>
        </w:rPr>
      </w:pPr>
    </w:p>
    <w:tbl>
      <w:tblPr>
        <w:tblW w:w="0" w:type="auto"/>
        <w:jc w:val="center"/>
        <w:tblInd w:w="108" w:type="dxa"/>
        <w:tblLayout w:type="fixed"/>
        <w:tblLook w:val="0000"/>
      </w:tblPr>
      <w:tblGrid>
        <w:gridCol w:w="6079"/>
      </w:tblGrid>
      <w:tr w:rsidR="00D11833" w:rsidRPr="00950B06" w:rsidTr="00F20C84">
        <w:trPr>
          <w:trHeight w:val="440"/>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950B06" w:rsidRDefault="00D11833" w:rsidP="00F20C84">
            <w:pPr>
              <w:snapToGrid w:val="0"/>
              <w:jc w:val="center"/>
              <w:rPr>
                <w:rFonts w:ascii="Garamond" w:eastAsiaTheme="minorEastAsia" w:hAnsi="Garamond" w:cs="Tahoma"/>
                <w:b/>
                <w:szCs w:val="24"/>
              </w:rPr>
            </w:pPr>
            <w:r w:rsidRPr="00950B06">
              <w:rPr>
                <w:rFonts w:ascii="Garamond" w:eastAsiaTheme="minorEastAsia" w:hAnsi="Garamond" w:cs="Tahoma"/>
                <w:b/>
                <w:szCs w:val="24"/>
              </w:rPr>
              <w:t>PODYWKONAWCY</w:t>
            </w:r>
          </w:p>
        </w:tc>
      </w:tr>
    </w:tbl>
    <w:p w:rsidR="00D11833" w:rsidRDefault="00D11833" w:rsidP="00D11833">
      <w:pPr>
        <w:spacing w:line="360" w:lineRule="auto"/>
        <w:ind w:firstLine="709"/>
        <w:rPr>
          <w:rFonts w:ascii="Garamond" w:hAnsi="Garamond" w:cs="Tahoma"/>
          <w:szCs w:val="24"/>
        </w:rPr>
      </w:pPr>
    </w:p>
    <w:p w:rsidR="00D11833" w:rsidRPr="00F20C84" w:rsidRDefault="00D11833" w:rsidP="00D11833">
      <w:pPr>
        <w:spacing w:line="360" w:lineRule="auto"/>
        <w:ind w:firstLine="709"/>
        <w:rPr>
          <w:rFonts w:ascii="Garamond" w:hAnsi="Garamond" w:cs="Tahoma"/>
          <w:szCs w:val="24"/>
        </w:rPr>
      </w:pPr>
      <w:r w:rsidRPr="00F20C84">
        <w:rPr>
          <w:rFonts w:ascii="Garamond" w:hAnsi="Garamond" w:cs="Tahoma"/>
          <w:szCs w:val="24"/>
        </w:rPr>
        <w:t>Ja (My), niżej podpisany (ni) ...........................................................................................................</w:t>
      </w:r>
    </w:p>
    <w:p w:rsidR="00D11833" w:rsidRPr="00F20C84" w:rsidRDefault="00D11833" w:rsidP="00D11833">
      <w:pPr>
        <w:rPr>
          <w:rFonts w:ascii="Garamond" w:hAnsi="Garamond" w:cs="Tahoma"/>
          <w:szCs w:val="24"/>
        </w:rPr>
      </w:pPr>
      <w:r w:rsidRPr="00F20C84">
        <w:rPr>
          <w:rFonts w:ascii="Garamond" w:hAnsi="Garamond" w:cs="Tahoma"/>
          <w:szCs w:val="24"/>
        </w:rPr>
        <w:t>............................................................................................................................................................................</w:t>
      </w:r>
    </w:p>
    <w:p w:rsidR="00D11833" w:rsidRPr="00F20C84" w:rsidRDefault="00D11833" w:rsidP="00D11833">
      <w:pPr>
        <w:rPr>
          <w:rFonts w:ascii="Garamond" w:hAnsi="Garamond" w:cs="Tahoma"/>
          <w:szCs w:val="24"/>
        </w:rPr>
      </w:pPr>
      <w:r w:rsidRPr="00F20C84">
        <w:rPr>
          <w:rFonts w:ascii="Garamond" w:hAnsi="Garamond" w:cs="Tahoma"/>
          <w:szCs w:val="24"/>
        </w:rPr>
        <w:t>działając w imieniu i na rzecz:</w:t>
      </w:r>
    </w:p>
    <w:p w:rsidR="00D11833" w:rsidRDefault="00D11833" w:rsidP="0052603B">
      <w:pPr>
        <w:numPr>
          <w:ilvl w:val="0"/>
          <w:numId w:val="28"/>
        </w:numPr>
        <w:suppressAutoHyphens/>
        <w:spacing w:line="360" w:lineRule="auto"/>
        <w:jc w:val="both"/>
        <w:rPr>
          <w:rFonts w:ascii="Garamond" w:hAnsi="Garamond" w:cs="Verdana"/>
          <w:szCs w:val="24"/>
        </w:rPr>
      </w:pPr>
      <w:r w:rsidRPr="00694FDA">
        <w:rPr>
          <w:rFonts w:ascii="Garamond" w:hAnsi="Garamond" w:cs="Verdana"/>
          <w:szCs w:val="24"/>
        </w:rPr>
        <w:t>....................................................................................................................................</w:t>
      </w:r>
      <w:r>
        <w:rPr>
          <w:rFonts w:ascii="Garamond" w:hAnsi="Garamond" w:cs="Verdana"/>
          <w:szCs w:val="24"/>
        </w:rPr>
        <w:t>..........................</w:t>
      </w:r>
    </w:p>
    <w:p w:rsidR="00D11833" w:rsidRPr="00694FDA" w:rsidRDefault="00D11833" w:rsidP="00D11833">
      <w:pPr>
        <w:suppressAutoHyphens/>
        <w:spacing w:line="360" w:lineRule="auto"/>
        <w:ind w:left="720"/>
        <w:jc w:val="both"/>
        <w:rPr>
          <w:rFonts w:ascii="Garamond" w:hAnsi="Garamond" w:cs="Verdana"/>
          <w:szCs w:val="24"/>
        </w:rPr>
      </w:pPr>
    </w:p>
    <w:p w:rsidR="00D11833" w:rsidRPr="00694FDA" w:rsidRDefault="00D11833" w:rsidP="0052603B">
      <w:pPr>
        <w:numPr>
          <w:ilvl w:val="0"/>
          <w:numId w:val="28"/>
        </w:numPr>
        <w:suppressAutoHyphens/>
        <w:spacing w:line="240" w:lineRule="auto"/>
        <w:jc w:val="both"/>
        <w:rPr>
          <w:rFonts w:ascii="Garamond" w:hAnsi="Garamond" w:cs="Verdana"/>
          <w:szCs w:val="24"/>
        </w:rPr>
      </w:pPr>
      <w:r w:rsidRPr="00694FDA">
        <w:rPr>
          <w:rFonts w:ascii="Garamond" w:hAnsi="Garamond" w:cs="Verdana"/>
          <w:szCs w:val="24"/>
        </w:rPr>
        <w:t>...............................................................................................................................................................</w:t>
      </w:r>
    </w:p>
    <w:p w:rsidR="00D11833" w:rsidRPr="00F20C84" w:rsidRDefault="00D11833" w:rsidP="00D11833">
      <w:pPr>
        <w:pStyle w:val="Tekstpodstawowy"/>
        <w:spacing w:line="360" w:lineRule="auto"/>
        <w:jc w:val="center"/>
        <w:rPr>
          <w:rFonts w:ascii="Garamond" w:hAnsi="Garamond" w:cs="Verdana"/>
          <w:i/>
          <w:sz w:val="20"/>
        </w:rPr>
      </w:pPr>
      <w:r w:rsidRPr="00F20C84">
        <w:rPr>
          <w:rFonts w:ascii="Garamond" w:hAnsi="Garamond" w:cs="Verdana"/>
          <w:i/>
          <w:sz w:val="20"/>
        </w:rPr>
        <w:t>(nazwa Wykonawcy lub nazwy Wykonawców występujących wspólnie)</w:t>
      </w:r>
    </w:p>
    <w:p w:rsidR="00D11833" w:rsidRPr="00F20C84" w:rsidRDefault="00D11833" w:rsidP="00D11833">
      <w:pPr>
        <w:pStyle w:val="Tekstpodstawowy"/>
        <w:spacing w:line="360" w:lineRule="auto"/>
        <w:rPr>
          <w:rFonts w:ascii="Garamond" w:hAnsi="Garamond" w:cs="Tahoma"/>
          <w:szCs w:val="24"/>
        </w:rPr>
      </w:pPr>
    </w:p>
    <w:p w:rsidR="00D11833" w:rsidRPr="00F20C84" w:rsidRDefault="00D11833" w:rsidP="00D11833">
      <w:pPr>
        <w:pStyle w:val="Tekstpodstawowy"/>
        <w:spacing w:line="360" w:lineRule="auto"/>
        <w:rPr>
          <w:rFonts w:ascii="Garamond" w:hAnsi="Garamond" w:cs="Tahoma"/>
          <w:szCs w:val="24"/>
        </w:rPr>
      </w:pPr>
      <w:r w:rsidRPr="00F20C84">
        <w:rPr>
          <w:rFonts w:ascii="Garamond" w:hAnsi="Garamond" w:cs="Tahoma"/>
          <w:szCs w:val="24"/>
        </w:rPr>
        <w:t>Oświadczam(y), że następujące części zamówienia powierzam(wy) do wykonania podwykonawcom</w:t>
      </w:r>
    </w:p>
    <w:tbl>
      <w:tblPr>
        <w:tblW w:w="10022" w:type="dxa"/>
        <w:jc w:val="center"/>
        <w:tblInd w:w="-37" w:type="dxa"/>
        <w:tblLayout w:type="fixed"/>
        <w:tblCellMar>
          <w:left w:w="70" w:type="dxa"/>
          <w:right w:w="70" w:type="dxa"/>
        </w:tblCellMar>
        <w:tblLook w:val="0000"/>
      </w:tblPr>
      <w:tblGrid>
        <w:gridCol w:w="4052"/>
        <w:gridCol w:w="2520"/>
        <w:gridCol w:w="3450"/>
      </w:tblGrid>
      <w:tr w:rsidR="00D11833" w:rsidRPr="002A141B" w:rsidTr="00F20C84">
        <w:trPr>
          <w:jc w:val="center"/>
        </w:trPr>
        <w:tc>
          <w:tcPr>
            <w:tcW w:w="4052" w:type="dxa"/>
            <w:tcBorders>
              <w:top w:val="double" w:sz="1" w:space="0" w:color="000000"/>
              <w:left w:val="double" w:sz="1" w:space="0" w:color="000000"/>
              <w:bottom w:val="single" w:sz="4" w:space="0" w:color="000000"/>
            </w:tcBorders>
            <w:shd w:val="clear" w:color="auto" w:fill="CCFFCC"/>
            <w:vAlign w:val="center"/>
          </w:tcPr>
          <w:p w:rsidR="00D11833" w:rsidRPr="00F20C84" w:rsidRDefault="00D11833" w:rsidP="00F20C84">
            <w:pPr>
              <w:snapToGrid w:val="0"/>
              <w:jc w:val="center"/>
              <w:rPr>
                <w:rFonts w:ascii="Garamond" w:eastAsiaTheme="minorEastAsia" w:hAnsi="Garamond" w:cs="Tahoma"/>
                <w:b/>
                <w:szCs w:val="24"/>
              </w:rPr>
            </w:pPr>
            <w:r w:rsidRPr="00F20C84">
              <w:rPr>
                <w:rFonts w:ascii="Garamond" w:eastAsiaTheme="minorEastAsia" w:hAnsi="Garamond" w:cs="Tahoma"/>
                <w:b/>
                <w:szCs w:val="24"/>
              </w:rPr>
              <w:t>Część zamówienia, której wykonanie zostanie powierzone podwykonawcom</w:t>
            </w:r>
          </w:p>
        </w:tc>
        <w:tc>
          <w:tcPr>
            <w:tcW w:w="2520" w:type="dxa"/>
            <w:tcBorders>
              <w:top w:val="double" w:sz="1" w:space="0" w:color="000000"/>
              <w:left w:val="single" w:sz="4" w:space="0" w:color="000000"/>
              <w:bottom w:val="single" w:sz="4" w:space="0" w:color="000000"/>
            </w:tcBorders>
            <w:shd w:val="clear" w:color="auto" w:fill="CCFFCC"/>
            <w:vAlign w:val="center"/>
          </w:tcPr>
          <w:p w:rsidR="00D11833" w:rsidRPr="00F20C84" w:rsidRDefault="00D11833" w:rsidP="00F20C84">
            <w:pPr>
              <w:snapToGrid w:val="0"/>
              <w:jc w:val="center"/>
              <w:rPr>
                <w:rFonts w:ascii="Garamond" w:eastAsiaTheme="minorEastAsia" w:hAnsi="Garamond" w:cs="Tahoma"/>
                <w:b/>
                <w:szCs w:val="24"/>
              </w:rPr>
            </w:pPr>
            <w:r w:rsidRPr="00F20C84">
              <w:rPr>
                <w:rFonts w:ascii="Garamond" w:eastAsiaTheme="minorEastAsia" w:hAnsi="Garamond" w:cs="Tahoma"/>
                <w:b/>
                <w:szCs w:val="24"/>
              </w:rPr>
              <w:t>Wartość prac podzleconych w % ceny oferty</w:t>
            </w:r>
          </w:p>
        </w:tc>
        <w:tc>
          <w:tcPr>
            <w:tcW w:w="3450" w:type="dxa"/>
            <w:tcBorders>
              <w:top w:val="double" w:sz="1" w:space="0" w:color="000000"/>
              <w:left w:val="single" w:sz="4" w:space="0" w:color="000000"/>
              <w:bottom w:val="single" w:sz="4" w:space="0" w:color="000000"/>
              <w:right w:val="double" w:sz="1" w:space="0" w:color="000000"/>
            </w:tcBorders>
            <w:shd w:val="clear" w:color="auto" w:fill="CCFFCC"/>
            <w:vAlign w:val="center"/>
          </w:tcPr>
          <w:p w:rsidR="00D11833" w:rsidRPr="00F20C84" w:rsidRDefault="00D11833" w:rsidP="00F20C84">
            <w:pPr>
              <w:snapToGrid w:val="0"/>
              <w:spacing w:line="240" w:lineRule="auto"/>
              <w:jc w:val="center"/>
              <w:rPr>
                <w:rFonts w:ascii="Garamond" w:eastAsiaTheme="minorEastAsia" w:hAnsi="Garamond" w:cstheme="minorBidi"/>
                <w:b/>
                <w:szCs w:val="24"/>
              </w:rPr>
            </w:pPr>
            <w:r w:rsidRPr="00F20C84">
              <w:rPr>
                <w:rFonts w:ascii="Garamond" w:eastAsiaTheme="minorEastAsia" w:hAnsi="Garamond" w:cstheme="minorBidi"/>
                <w:b/>
                <w:szCs w:val="24"/>
              </w:rPr>
              <w:t>Nazwy (firm) podwykonawców,</w:t>
            </w:r>
          </w:p>
          <w:p w:rsidR="00D11833" w:rsidRPr="00F20C84" w:rsidRDefault="00D11833" w:rsidP="00F20C84">
            <w:pPr>
              <w:snapToGrid w:val="0"/>
              <w:spacing w:line="240" w:lineRule="auto"/>
              <w:jc w:val="center"/>
              <w:rPr>
                <w:rFonts w:ascii="Garamond" w:eastAsiaTheme="minorEastAsia" w:hAnsi="Garamond" w:cstheme="minorBidi"/>
                <w:b/>
                <w:szCs w:val="24"/>
              </w:rPr>
            </w:pPr>
            <w:r w:rsidRPr="00F20C84">
              <w:rPr>
                <w:rFonts w:ascii="Garamond" w:eastAsiaTheme="minorEastAsia" w:hAnsi="Garamond" w:cstheme="minorBidi"/>
                <w:b/>
                <w:szCs w:val="24"/>
              </w:rPr>
              <w:t xml:space="preserve">na których zasoby wykonawca powołuje się na zasadach określonych w art.26 ust. 2b, </w:t>
            </w:r>
            <w:r w:rsidRPr="00F20C84">
              <w:rPr>
                <w:rFonts w:ascii="Garamond" w:eastAsiaTheme="minorEastAsia" w:hAnsi="Garamond" w:cstheme="minorBidi"/>
                <w:b/>
                <w:szCs w:val="24"/>
              </w:rPr>
              <w:br/>
              <w:t>w celu wykazania spełniania warunków udziału w postępowaniu, o których mowa w art. 22 ust. 1</w:t>
            </w:r>
          </w:p>
        </w:tc>
      </w:tr>
      <w:tr w:rsidR="00D11833" w:rsidRPr="002A141B" w:rsidTr="00F20C84">
        <w:trPr>
          <w:trHeight w:val="564"/>
          <w:jc w:val="center"/>
        </w:trPr>
        <w:tc>
          <w:tcPr>
            <w:tcW w:w="4052" w:type="dxa"/>
            <w:tcBorders>
              <w:top w:val="single" w:sz="4" w:space="0" w:color="000000"/>
              <w:left w:val="double" w:sz="1" w:space="0" w:color="000000"/>
              <w:bottom w:val="single" w:sz="4"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ahoma"/>
                <w:b/>
                <w:szCs w:val="24"/>
              </w:rPr>
            </w:pPr>
          </w:p>
        </w:tc>
        <w:tc>
          <w:tcPr>
            <w:tcW w:w="2520" w:type="dxa"/>
            <w:tcBorders>
              <w:top w:val="single" w:sz="4" w:space="0" w:color="000000"/>
              <w:left w:val="single" w:sz="4" w:space="0" w:color="000000"/>
              <w:bottom w:val="single" w:sz="4"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c>
          <w:tcPr>
            <w:tcW w:w="3450" w:type="dxa"/>
            <w:tcBorders>
              <w:top w:val="single" w:sz="4" w:space="0" w:color="000000"/>
              <w:left w:val="single" w:sz="4" w:space="0" w:color="000000"/>
              <w:bottom w:val="single" w:sz="4" w:space="0" w:color="000000"/>
              <w:right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r>
      <w:tr w:rsidR="00D11833" w:rsidRPr="002A141B" w:rsidTr="00F20C84">
        <w:trPr>
          <w:trHeight w:val="532"/>
          <w:jc w:val="center"/>
        </w:trPr>
        <w:tc>
          <w:tcPr>
            <w:tcW w:w="4052" w:type="dxa"/>
            <w:tcBorders>
              <w:top w:val="single" w:sz="4" w:space="0" w:color="000000"/>
              <w:left w:val="double" w:sz="1" w:space="0" w:color="000000"/>
              <w:bottom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c>
          <w:tcPr>
            <w:tcW w:w="2520" w:type="dxa"/>
            <w:tcBorders>
              <w:top w:val="single" w:sz="4" w:space="0" w:color="000000"/>
              <w:left w:val="single" w:sz="4" w:space="0" w:color="000000"/>
              <w:bottom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c>
          <w:tcPr>
            <w:tcW w:w="3450" w:type="dxa"/>
            <w:tcBorders>
              <w:top w:val="single" w:sz="4" w:space="0" w:color="000000"/>
              <w:left w:val="single" w:sz="4" w:space="0" w:color="000000"/>
              <w:bottom w:val="double" w:sz="1" w:space="0" w:color="000000"/>
              <w:right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r>
    </w:tbl>
    <w:p w:rsidR="00D11833" w:rsidRPr="00F20C84" w:rsidRDefault="00D11833" w:rsidP="00D11833">
      <w:pPr>
        <w:spacing w:line="340" w:lineRule="atLeast"/>
        <w:rPr>
          <w:rFonts w:ascii="Garamond" w:hAnsi="Garamond" w:cs="Verdana"/>
          <w:color w:val="FF0000"/>
          <w:szCs w:val="24"/>
        </w:rPr>
      </w:pPr>
    </w:p>
    <w:p w:rsidR="00D11833" w:rsidRPr="00F20C84" w:rsidRDefault="00D11833" w:rsidP="00D11833">
      <w:pPr>
        <w:spacing w:line="240" w:lineRule="auto"/>
        <w:rPr>
          <w:rFonts w:ascii="Garamond" w:hAnsi="Garamond" w:cs="Verdana"/>
          <w:i/>
          <w:iCs/>
          <w:sz w:val="20"/>
          <w:szCs w:val="20"/>
        </w:rPr>
      </w:pPr>
      <w:r w:rsidRPr="00F20C84">
        <w:rPr>
          <w:rFonts w:ascii="Garamond" w:hAnsi="Garamond" w:cs="Verdana"/>
          <w:i/>
          <w:iCs/>
          <w:sz w:val="20"/>
          <w:szCs w:val="20"/>
        </w:rPr>
        <w:t>.....................................................................................</w:t>
      </w:r>
      <w:r w:rsidRPr="00F20C84">
        <w:rPr>
          <w:rFonts w:ascii="Garamond" w:hAnsi="Garamond" w:cs="Verdana"/>
          <w:i/>
          <w:iCs/>
          <w:sz w:val="20"/>
          <w:szCs w:val="20"/>
        </w:rPr>
        <w:tab/>
      </w:r>
      <w:r w:rsidRPr="00F20C84">
        <w:rPr>
          <w:rFonts w:ascii="Garamond" w:hAnsi="Garamond" w:cs="Verdana"/>
          <w:i/>
          <w:iCs/>
          <w:sz w:val="20"/>
          <w:szCs w:val="20"/>
        </w:rPr>
        <w:tab/>
      </w:r>
      <w:r w:rsidRPr="00F20C84">
        <w:rPr>
          <w:rFonts w:ascii="Garamond" w:hAnsi="Garamond" w:cs="Verdana"/>
          <w:i/>
          <w:iCs/>
          <w:sz w:val="20"/>
          <w:szCs w:val="20"/>
        </w:rPr>
        <w:tab/>
      </w:r>
      <w:r w:rsidRPr="00F20C84">
        <w:rPr>
          <w:rFonts w:ascii="Garamond" w:hAnsi="Garamond" w:cs="Verdana"/>
          <w:i/>
          <w:iCs/>
          <w:sz w:val="20"/>
          <w:szCs w:val="20"/>
        </w:rPr>
        <w:tab/>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t xml:space="preserve">       </w:t>
      </w:r>
      <w:r w:rsidRPr="00F20C84">
        <w:rPr>
          <w:rFonts w:ascii="Garamond" w:hAnsi="Garamond" w:cs="Verdana"/>
          <w:i/>
          <w:iCs/>
          <w:sz w:val="20"/>
        </w:rPr>
        <w:tab/>
        <w:t xml:space="preserve">       (data)</w:t>
      </w:r>
      <w:r w:rsidRPr="00F20C84">
        <w:rPr>
          <w:rFonts w:ascii="Garamond" w:hAnsi="Garamond" w:cs="Verdana"/>
          <w:i/>
          <w:iCs/>
          <w:sz w:val="20"/>
        </w:rPr>
        <w:br/>
        <w:t>do reprezentacji wykonawcy lub pełnomocnika</w:t>
      </w:r>
    </w:p>
    <w:p w:rsidR="00D11833" w:rsidRPr="00F20C84" w:rsidRDefault="00D11833" w:rsidP="00D11833">
      <w:r w:rsidRPr="00F20C84">
        <w:br w:type="page"/>
      </w:r>
    </w:p>
    <w:p w:rsidR="00B37700" w:rsidRPr="00B37700" w:rsidRDefault="00B37700" w:rsidP="00B37700">
      <w:pPr>
        <w:jc w:val="right"/>
        <w:rPr>
          <w:b/>
          <w:szCs w:val="24"/>
        </w:rPr>
      </w:pPr>
      <w:r w:rsidRPr="00B37700">
        <w:rPr>
          <w:b/>
          <w:szCs w:val="24"/>
        </w:rPr>
        <w:t>Załącznik nr 2 do SIWZ - istotne postanowienia umowy</w:t>
      </w:r>
    </w:p>
    <w:p w:rsidR="00B37700" w:rsidRPr="00B37700" w:rsidRDefault="00B37700" w:rsidP="00B37700">
      <w:pPr>
        <w:jc w:val="both"/>
        <w:rPr>
          <w:b/>
          <w:szCs w:val="24"/>
        </w:rPr>
      </w:pPr>
    </w:p>
    <w:p w:rsidR="00B37700" w:rsidRPr="00B37700" w:rsidRDefault="00B37700" w:rsidP="00B37700">
      <w:pPr>
        <w:jc w:val="center"/>
        <w:rPr>
          <w:b/>
          <w:szCs w:val="24"/>
        </w:rPr>
      </w:pPr>
      <w:r w:rsidRPr="00B37700">
        <w:rPr>
          <w:b/>
          <w:szCs w:val="24"/>
        </w:rPr>
        <w:t>UMOWA</w:t>
      </w:r>
    </w:p>
    <w:p w:rsidR="00B37700" w:rsidRPr="00B37700" w:rsidRDefault="00B37700" w:rsidP="00B37700">
      <w:pPr>
        <w:jc w:val="both"/>
        <w:rPr>
          <w:rFonts w:ascii="Garamond" w:hAnsi="Garamond" w:cs="Tahoma"/>
          <w:szCs w:val="24"/>
        </w:rPr>
      </w:pPr>
      <w:r w:rsidRPr="00B37700">
        <w:rPr>
          <w:rFonts w:ascii="Garamond" w:hAnsi="Garamond" w:cs="Tahoma"/>
          <w:szCs w:val="24"/>
        </w:rPr>
        <w:t xml:space="preserve">zawarta w dniu……………… w Giżycku pomiędzy Gminą Miejską Giżycko, z siedzibą </w:t>
      </w:r>
      <w:r w:rsidRPr="00B37700">
        <w:rPr>
          <w:rFonts w:ascii="Garamond" w:hAnsi="Garamond" w:cs="Tahoma"/>
          <w:szCs w:val="24"/>
        </w:rPr>
        <w:br/>
        <w:t xml:space="preserve">al. 1 Maja 14, 11-500 Giżycko (NIP 845-19-51-457) zwanym dalej „Zamawiającym”, reprezentowaną przez: </w:t>
      </w:r>
    </w:p>
    <w:p w:rsidR="00B37700" w:rsidRPr="00B37700" w:rsidRDefault="00B37700" w:rsidP="00B37700">
      <w:pPr>
        <w:jc w:val="both"/>
        <w:rPr>
          <w:rFonts w:ascii="Garamond" w:hAnsi="Garamond" w:cs="Tahoma"/>
          <w:szCs w:val="24"/>
        </w:rPr>
      </w:pPr>
      <w:r w:rsidRPr="00B37700">
        <w:rPr>
          <w:rFonts w:ascii="Garamond" w:hAnsi="Garamond" w:cs="Tahoma"/>
          <w:szCs w:val="24"/>
        </w:rPr>
        <w:t>Z-ca Burmistrza Miasta Giżycka – ........................................................</w:t>
      </w:r>
    </w:p>
    <w:p w:rsidR="00B37700" w:rsidRPr="00B37700" w:rsidRDefault="00B37700" w:rsidP="00B37700">
      <w:pPr>
        <w:jc w:val="both"/>
        <w:rPr>
          <w:rFonts w:ascii="Garamond" w:hAnsi="Garamond" w:cs="Tahoma"/>
          <w:szCs w:val="24"/>
        </w:rPr>
      </w:pPr>
      <w:r w:rsidRPr="00B37700">
        <w:rPr>
          <w:rFonts w:ascii="Garamond" w:hAnsi="Garamond" w:cs="Tahoma"/>
          <w:szCs w:val="24"/>
        </w:rPr>
        <w:t>przy kontrasygnacie Skarbnika Miasta Giżycka .....................................</w:t>
      </w:r>
    </w:p>
    <w:p w:rsidR="00B37700" w:rsidRPr="00B37700" w:rsidRDefault="00B37700" w:rsidP="00B37700">
      <w:pPr>
        <w:spacing w:line="360" w:lineRule="auto"/>
        <w:jc w:val="both"/>
        <w:rPr>
          <w:rFonts w:ascii="Garamond" w:hAnsi="Garamond" w:cs="Tahoma"/>
          <w:szCs w:val="24"/>
        </w:rPr>
      </w:pPr>
      <w:r w:rsidRPr="00B37700">
        <w:rPr>
          <w:rFonts w:ascii="Garamond" w:hAnsi="Garamond" w:cs="Tahoma"/>
          <w:szCs w:val="24"/>
        </w:rPr>
        <w:t>a ....................................................................................................................................</w:t>
      </w:r>
    </w:p>
    <w:p w:rsidR="00B37700" w:rsidRPr="00B37700" w:rsidRDefault="00B37700" w:rsidP="00B37700">
      <w:pPr>
        <w:jc w:val="both"/>
        <w:rPr>
          <w:rFonts w:ascii="Garamond" w:hAnsi="Garamond" w:cs="Tahoma"/>
          <w:szCs w:val="24"/>
        </w:rPr>
      </w:pPr>
      <w:r w:rsidRPr="00B37700">
        <w:rPr>
          <w:rFonts w:ascii="Garamond" w:hAnsi="Garamond" w:cs="Tahoma"/>
          <w:szCs w:val="24"/>
        </w:rPr>
        <w:t>.............................................................. nr KRS ......................................................</w:t>
      </w:r>
    </w:p>
    <w:p w:rsidR="00B37700" w:rsidRPr="00B37700" w:rsidRDefault="00B37700" w:rsidP="00B37700">
      <w:pPr>
        <w:jc w:val="both"/>
        <w:rPr>
          <w:rFonts w:ascii="Garamond" w:hAnsi="Garamond" w:cs="Tahoma"/>
          <w:szCs w:val="24"/>
        </w:rPr>
      </w:pPr>
      <w:r w:rsidRPr="00B37700">
        <w:rPr>
          <w:rFonts w:ascii="Garamond" w:hAnsi="Garamond" w:cs="Tahoma"/>
          <w:szCs w:val="24"/>
        </w:rPr>
        <w:t>zwanym dalej „Wykonawcą” reprezentowanym przez:</w:t>
      </w:r>
    </w:p>
    <w:p w:rsidR="00B37700" w:rsidRPr="00B37700" w:rsidRDefault="00B37700" w:rsidP="00B37700">
      <w:pPr>
        <w:numPr>
          <w:ilvl w:val="0"/>
          <w:numId w:val="40"/>
        </w:numPr>
        <w:tabs>
          <w:tab w:val="left" w:pos="360"/>
        </w:tabs>
        <w:suppressAutoHyphens/>
        <w:spacing w:line="360" w:lineRule="auto"/>
        <w:ind w:left="360"/>
        <w:jc w:val="both"/>
        <w:rPr>
          <w:rFonts w:ascii="Garamond" w:hAnsi="Garamond" w:cs="Tahoma"/>
          <w:szCs w:val="24"/>
        </w:rPr>
      </w:pPr>
      <w:r w:rsidRPr="00B37700">
        <w:rPr>
          <w:rFonts w:ascii="Garamond" w:hAnsi="Garamond" w:cs="Tahoma"/>
          <w:szCs w:val="24"/>
        </w:rPr>
        <w:t>............................................................................</w:t>
      </w:r>
    </w:p>
    <w:p w:rsidR="00B37700" w:rsidRPr="00B37700" w:rsidRDefault="00B37700" w:rsidP="00B37700">
      <w:pPr>
        <w:numPr>
          <w:ilvl w:val="0"/>
          <w:numId w:val="40"/>
        </w:numPr>
        <w:tabs>
          <w:tab w:val="left" w:pos="360"/>
        </w:tabs>
        <w:suppressAutoHyphens/>
        <w:spacing w:line="240" w:lineRule="auto"/>
        <w:ind w:left="360"/>
        <w:jc w:val="both"/>
        <w:rPr>
          <w:rFonts w:ascii="Garamond" w:hAnsi="Garamond" w:cs="Tahoma"/>
          <w:szCs w:val="24"/>
        </w:rPr>
      </w:pPr>
      <w:r w:rsidRPr="00B37700">
        <w:rPr>
          <w:rFonts w:ascii="Garamond" w:hAnsi="Garamond" w:cs="Tahoma"/>
          <w:szCs w:val="24"/>
        </w:rPr>
        <w:t>............................................................................</w:t>
      </w:r>
    </w:p>
    <w:p w:rsidR="00B37700" w:rsidRPr="00B37700" w:rsidRDefault="00B37700" w:rsidP="00B37700">
      <w:pPr>
        <w:autoSpaceDE w:val="0"/>
        <w:autoSpaceDN w:val="0"/>
        <w:adjustRightInd w:val="0"/>
        <w:spacing w:line="240" w:lineRule="auto"/>
        <w:ind w:left="720"/>
        <w:rPr>
          <w:rFonts w:ascii="Garamond" w:hAnsi="Garamond" w:cs="Tahoma"/>
          <w:szCs w:val="24"/>
        </w:rPr>
      </w:pPr>
    </w:p>
    <w:p w:rsidR="00B37700" w:rsidRPr="00B37700" w:rsidRDefault="00B37700" w:rsidP="00B37700">
      <w:pPr>
        <w:numPr>
          <w:ilvl w:val="0"/>
          <w:numId w:val="26"/>
        </w:numPr>
        <w:suppressAutoHyphens/>
        <w:spacing w:line="360" w:lineRule="auto"/>
        <w:jc w:val="center"/>
        <w:rPr>
          <w:rFonts w:ascii="Garamond" w:hAnsi="Garamond" w:cs="Tahoma"/>
          <w:b/>
          <w:szCs w:val="24"/>
        </w:rPr>
      </w:pPr>
      <w:r w:rsidRPr="00B37700">
        <w:rPr>
          <w:rFonts w:ascii="Garamond" w:hAnsi="Garamond" w:cs="Tahoma"/>
          <w:b/>
          <w:szCs w:val="24"/>
        </w:rPr>
        <w:t xml:space="preserve"> Przedmiot umowy</w:t>
      </w:r>
    </w:p>
    <w:p w:rsidR="00B37700" w:rsidRPr="00B37700" w:rsidRDefault="00B37700" w:rsidP="00B37700">
      <w:pPr>
        <w:numPr>
          <w:ilvl w:val="0"/>
          <w:numId w:val="46"/>
        </w:numPr>
        <w:tabs>
          <w:tab w:val="left" w:pos="360"/>
        </w:tabs>
        <w:suppressAutoHyphens/>
        <w:ind w:left="360"/>
        <w:jc w:val="both"/>
        <w:rPr>
          <w:rFonts w:ascii="Garamond" w:hAnsi="Garamond" w:cs="Tahoma"/>
          <w:szCs w:val="24"/>
        </w:rPr>
      </w:pPr>
      <w:r w:rsidRPr="00B37700">
        <w:rPr>
          <w:rFonts w:ascii="Garamond" w:hAnsi="Garamond" w:cs="Tahoma"/>
          <w:szCs w:val="24"/>
        </w:rPr>
        <w:t xml:space="preserve">Strony oświadczają, że Umowa została zawarta w wyniku udzielenia zamówienia publicznego w trybie przetargu nieograniczonego na podstawie art. 39 ustawy z dnia 29 stycznia 2004 r. – Prawo zamówień publicznych (tekst jednolity Dz. U. z 2013 r., poz. 907, z późn. zm.). </w:t>
      </w:r>
    </w:p>
    <w:p w:rsidR="00B37700" w:rsidRPr="00B37700" w:rsidRDefault="00B37700" w:rsidP="00B37700">
      <w:pPr>
        <w:autoSpaceDE w:val="0"/>
        <w:autoSpaceDN w:val="0"/>
        <w:adjustRightInd w:val="0"/>
        <w:jc w:val="both"/>
        <w:rPr>
          <w:rFonts w:ascii="Garamond" w:hAnsi="Garamond" w:cs="Tahoma"/>
          <w:strike/>
          <w:szCs w:val="24"/>
        </w:rPr>
      </w:pPr>
      <w:r w:rsidRPr="00B37700">
        <w:rPr>
          <w:rFonts w:ascii="Garamond" w:hAnsi="Garamond" w:cs="Tahoma"/>
          <w:szCs w:val="24"/>
        </w:rPr>
        <w:t xml:space="preserve">Na podstawie postępowania znak: RI.042.14.250.2015.SP, Zamawiający zleca a Wykonawca przyjmuje do wykonania dostawy wyposażenia meblowego oraz sprzętu multimedialnego do realizacji projektu pn. </w:t>
      </w:r>
      <w:r w:rsidRPr="00B37700">
        <w:rPr>
          <w:rFonts w:ascii="Garamond" w:hAnsi="Garamond" w:cs="Tahoma"/>
          <w:b/>
          <w:szCs w:val="24"/>
        </w:rPr>
        <w:t>„Adaptacja obiektów w Twierdzy Boyen w Giżycku wraz z zagospodarowaniem terenów oraz zakupem wyposażenia wpływającego na ich unowocześnienie”</w:t>
      </w:r>
      <w:r w:rsidRPr="00B37700">
        <w:rPr>
          <w:rFonts w:ascii="Garamond" w:hAnsi="Garamond" w:cs="Tahoma"/>
          <w:szCs w:val="24"/>
        </w:rPr>
        <w:t xml:space="preserve"> zwanej dalej „przedmiotem umowy” lub „sprzętem” zgodnie z załącznikiem nr 3 do SIWZ – Opis przedmiotu zamówienia. </w:t>
      </w:r>
    </w:p>
    <w:p w:rsidR="00B37700" w:rsidRPr="00B37700" w:rsidRDefault="00B37700" w:rsidP="00B37700">
      <w:pPr>
        <w:numPr>
          <w:ilvl w:val="0"/>
          <w:numId w:val="46"/>
        </w:numPr>
        <w:tabs>
          <w:tab w:val="left" w:pos="360"/>
        </w:tabs>
        <w:suppressAutoHyphens/>
        <w:ind w:left="360"/>
        <w:jc w:val="both"/>
        <w:rPr>
          <w:rFonts w:ascii="Garamond" w:hAnsi="Garamond" w:cs="Tahoma"/>
          <w:szCs w:val="24"/>
        </w:rPr>
      </w:pPr>
      <w:r w:rsidRPr="00B37700">
        <w:rPr>
          <w:rFonts w:ascii="Garamond" w:hAnsi="Garamond" w:cs="Tahoma"/>
          <w:szCs w:val="24"/>
        </w:rPr>
        <w:t>Przedmiot umowy zostanie wykonany na terenie Twierdzy Boyen w Giżycku zgodnie ze Szczegółowym Opisem Przedmiotu Zamówienia, stanowiącym Załącznik 3 do SIWZ.</w:t>
      </w:r>
    </w:p>
    <w:p w:rsidR="00B37700" w:rsidRPr="00B37700" w:rsidRDefault="00B37700" w:rsidP="00B37700">
      <w:pPr>
        <w:numPr>
          <w:ilvl w:val="0"/>
          <w:numId w:val="46"/>
        </w:numPr>
        <w:tabs>
          <w:tab w:val="left" w:pos="360"/>
        </w:tabs>
        <w:suppressAutoHyphens/>
        <w:ind w:left="360"/>
        <w:jc w:val="both"/>
        <w:rPr>
          <w:rFonts w:ascii="Garamond" w:hAnsi="Garamond" w:cs="Tahoma"/>
          <w:szCs w:val="24"/>
        </w:rPr>
      </w:pPr>
      <w:r w:rsidRPr="00B37700">
        <w:rPr>
          <w:rFonts w:ascii="Garamond" w:hAnsi="Garamond" w:cs="Arial"/>
          <w:szCs w:val="24"/>
        </w:rPr>
        <w:t xml:space="preserve">Wykonawca przekaże Zamawiającemu licencję i dokumenty potwierdzające nabycie praw do korzystania z oprogramowania wraz z usługą utrzymania. </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 xml:space="preserve">Umowa obejmuje również instalację i uruchomienie dostarczonego sprzętu (wraz </w:t>
      </w:r>
      <w:r w:rsidRPr="00B37700">
        <w:rPr>
          <w:rFonts w:ascii="Garamond" w:hAnsi="Garamond" w:cs="Arial"/>
          <w:szCs w:val="24"/>
        </w:rPr>
        <w:br/>
        <w:t xml:space="preserve">z oprogramowaniem) </w:t>
      </w:r>
      <w:r w:rsidR="00126CC7">
        <w:rPr>
          <w:rFonts w:ascii="Garamond" w:hAnsi="Garamond" w:cs="Arial"/>
          <w:szCs w:val="24"/>
        </w:rPr>
        <w:t xml:space="preserve">oraz montaż dostarczonego wyposażenia meblowego </w:t>
      </w:r>
      <w:r w:rsidRPr="00B37700">
        <w:rPr>
          <w:rFonts w:ascii="Garamond" w:hAnsi="Garamond" w:cs="Arial"/>
          <w:szCs w:val="24"/>
        </w:rPr>
        <w:t xml:space="preserve">we wskazanym przez Zamawiającego miejscu. </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 xml:space="preserve">Zakres i sposób wykonania przedmiotu umowy określają: </w:t>
      </w:r>
    </w:p>
    <w:p w:rsidR="00B37700" w:rsidRPr="00B37700" w:rsidRDefault="00B37700" w:rsidP="00B37700">
      <w:pPr>
        <w:numPr>
          <w:ilvl w:val="1"/>
          <w:numId w:val="45"/>
        </w:numPr>
        <w:suppressAutoHyphens/>
        <w:autoSpaceDE w:val="0"/>
        <w:jc w:val="both"/>
        <w:rPr>
          <w:rFonts w:ascii="Garamond" w:hAnsi="Garamond" w:cs="Arial"/>
          <w:szCs w:val="24"/>
        </w:rPr>
      </w:pPr>
      <w:r w:rsidRPr="00B37700">
        <w:rPr>
          <w:rFonts w:ascii="Garamond" w:hAnsi="Garamond" w:cs="Arial"/>
          <w:szCs w:val="24"/>
        </w:rPr>
        <w:t>Niniejsza umowa.</w:t>
      </w:r>
    </w:p>
    <w:p w:rsidR="00B37700" w:rsidRPr="00B37700" w:rsidRDefault="00B37700" w:rsidP="00B37700">
      <w:pPr>
        <w:numPr>
          <w:ilvl w:val="2"/>
          <w:numId w:val="42"/>
        </w:numPr>
        <w:suppressAutoHyphens/>
        <w:jc w:val="both"/>
        <w:rPr>
          <w:rFonts w:ascii="Garamond" w:hAnsi="Garamond" w:cs="Arial"/>
          <w:szCs w:val="24"/>
        </w:rPr>
      </w:pPr>
      <w:r w:rsidRPr="00B37700">
        <w:rPr>
          <w:rFonts w:ascii="Garamond" w:hAnsi="Garamond" w:cs="Tahoma"/>
          <w:szCs w:val="24"/>
        </w:rPr>
        <w:t>Specyfikacja  Istotnych Warunków Zamówienia (SIWZ) z załącznikami.</w:t>
      </w:r>
    </w:p>
    <w:p w:rsidR="00B37700" w:rsidRPr="00B37700" w:rsidRDefault="00B37700" w:rsidP="00B37700">
      <w:pPr>
        <w:numPr>
          <w:ilvl w:val="1"/>
          <w:numId w:val="45"/>
        </w:numPr>
        <w:suppressAutoHyphens/>
        <w:autoSpaceDE w:val="0"/>
        <w:jc w:val="both"/>
        <w:rPr>
          <w:rFonts w:ascii="Garamond" w:hAnsi="Garamond" w:cs="Arial"/>
          <w:szCs w:val="24"/>
        </w:rPr>
      </w:pPr>
      <w:r w:rsidRPr="00B37700">
        <w:rPr>
          <w:rFonts w:ascii="Garamond" w:hAnsi="Garamond" w:cs="Arial"/>
          <w:szCs w:val="24"/>
        </w:rPr>
        <w:t>Oferta Wykonawcy</w:t>
      </w:r>
    </w:p>
    <w:p w:rsidR="00B37700" w:rsidRPr="00B37700" w:rsidRDefault="00B37700" w:rsidP="00B37700">
      <w:pPr>
        <w:tabs>
          <w:tab w:val="left" w:pos="360"/>
        </w:tabs>
        <w:ind w:left="357"/>
        <w:jc w:val="both"/>
        <w:rPr>
          <w:rFonts w:ascii="Garamond" w:hAnsi="Garamond" w:cs="Arial"/>
          <w:szCs w:val="24"/>
        </w:rPr>
      </w:pPr>
      <w:r w:rsidRPr="00B37700">
        <w:rPr>
          <w:rFonts w:ascii="Garamond" w:hAnsi="Garamond" w:cs="Arial"/>
          <w:szCs w:val="24"/>
        </w:rPr>
        <w:t>- dokumenty te stanowią integralną część umowy</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Sprzęt, musi być dostarczony i zainstalowany w odpowiednich ilościach i spełniać normy bezpieczeństwa oraz parametry techniczne określone w załączniku nr 3 do SIWZ opisującego cechy techniczno-jakościowe przedmiotu umowy.</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Wykonawca wraz ze sprzętem dostarczy listę numerów seryjnych dostarczonych urządzeń.</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Wykonawca dostarczy sprzęt fabrycznie nowy, nieużywany, kompletny, sprawny technicznie wraz ze sterownikami oraz oryginalne oprogramowanie wraz z licencjami.</w:t>
      </w:r>
    </w:p>
    <w:p w:rsidR="00B37700" w:rsidRPr="00B37700" w:rsidRDefault="00B37700" w:rsidP="00B37700">
      <w:pPr>
        <w:jc w:val="both"/>
        <w:rPr>
          <w:rFonts w:ascii="Garamond" w:hAnsi="Garamond" w:cs="Tahoma"/>
          <w:szCs w:val="24"/>
        </w:rPr>
      </w:pPr>
    </w:p>
    <w:p w:rsidR="00B37700" w:rsidRPr="00B37700" w:rsidRDefault="00B37700" w:rsidP="00B37700">
      <w:pPr>
        <w:numPr>
          <w:ilvl w:val="0"/>
          <w:numId w:val="26"/>
        </w:numPr>
        <w:suppressAutoHyphens/>
        <w:jc w:val="center"/>
        <w:rPr>
          <w:rFonts w:ascii="Garamond" w:hAnsi="Garamond" w:cs="Tahoma"/>
          <w:b/>
          <w:szCs w:val="24"/>
          <w:u w:val="single"/>
        </w:rPr>
      </w:pPr>
      <w:r w:rsidRPr="00B37700">
        <w:rPr>
          <w:rFonts w:ascii="Garamond" w:hAnsi="Garamond" w:cs="Tahoma"/>
          <w:b/>
          <w:szCs w:val="24"/>
        </w:rPr>
        <w:t xml:space="preserve"> Terminy</w:t>
      </w:r>
    </w:p>
    <w:p w:rsidR="00B37700" w:rsidRPr="00B37700" w:rsidRDefault="00B37700" w:rsidP="00B37700">
      <w:pPr>
        <w:pStyle w:val="Tekstpodstawowy"/>
        <w:numPr>
          <w:ilvl w:val="0"/>
          <w:numId w:val="47"/>
        </w:numPr>
        <w:suppressAutoHyphens/>
        <w:jc w:val="both"/>
        <w:rPr>
          <w:rFonts w:ascii="Garamond" w:hAnsi="Garamond" w:cs="Tahoma"/>
          <w:b w:val="0"/>
          <w:szCs w:val="24"/>
        </w:rPr>
      </w:pPr>
      <w:r w:rsidRPr="00B37700">
        <w:rPr>
          <w:rFonts w:ascii="Garamond" w:hAnsi="Garamond" w:cs="Tahoma"/>
          <w:b w:val="0"/>
          <w:szCs w:val="24"/>
        </w:rPr>
        <w:t>Termin rozpoczęcia realizacji przedmiotu umowy - od dnia podpisania umowy.</w:t>
      </w:r>
    </w:p>
    <w:p w:rsidR="00B37700" w:rsidRPr="00B37700" w:rsidRDefault="00B37700" w:rsidP="00B37700">
      <w:pPr>
        <w:pStyle w:val="Tekstpodstawowy"/>
        <w:numPr>
          <w:ilvl w:val="0"/>
          <w:numId w:val="47"/>
        </w:numPr>
        <w:suppressAutoHyphens/>
        <w:jc w:val="both"/>
        <w:rPr>
          <w:rFonts w:ascii="Garamond" w:hAnsi="Garamond" w:cs="Tahoma"/>
          <w:szCs w:val="24"/>
        </w:rPr>
      </w:pPr>
      <w:r w:rsidRPr="00B37700">
        <w:rPr>
          <w:rFonts w:ascii="Garamond" w:hAnsi="Garamond" w:cs="Tahoma"/>
          <w:b w:val="0"/>
          <w:szCs w:val="24"/>
        </w:rPr>
        <w:t xml:space="preserve">Termin zakończenia realizacji przedmiotu umowy – </w:t>
      </w:r>
      <w:r w:rsidR="00B723C1" w:rsidRPr="00B723C1">
        <w:rPr>
          <w:rFonts w:ascii="Garamond" w:hAnsi="Garamond" w:cs="Tahoma"/>
          <w:szCs w:val="24"/>
        </w:rPr>
        <w:t>15.05.2015 r.</w:t>
      </w:r>
      <w:r w:rsidRPr="00B37700">
        <w:rPr>
          <w:rFonts w:ascii="Garamond" w:hAnsi="Garamond" w:cs="Tahoma"/>
          <w:b w:val="0"/>
          <w:szCs w:val="24"/>
        </w:rPr>
        <w:t xml:space="preserve"> </w:t>
      </w:r>
    </w:p>
    <w:p w:rsidR="00B37700" w:rsidRPr="00B37700" w:rsidRDefault="00B37700" w:rsidP="00B37700">
      <w:pPr>
        <w:pStyle w:val="Tekstpodstawowy"/>
        <w:suppressAutoHyphens/>
        <w:ind w:left="360"/>
        <w:jc w:val="both"/>
        <w:rPr>
          <w:rFonts w:ascii="Garamond" w:hAnsi="Garamond" w:cs="Tahoma"/>
          <w:szCs w:val="24"/>
        </w:rPr>
      </w:pPr>
    </w:p>
    <w:p w:rsidR="00B37700" w:rsidRPr="00B37700" w:rsidRDefault="00B37700" w:rsidP="00B37700">
      <w:pPr>
        <w:numPr>
          <w:ilvl w:val="0"/>
          <w:numId w:val="26"/>
        </w:numPr>
        <w:suppressAutoHyphens/>
        <w:jc w:val="center"/>
        <w:rPr>
          <w:rFonts w:ascii="Garamond" w:hAnsi="Garamond" w:cs="Tahoma"/>
          <w:b/>
          <w:szCs w:val="24"/>
        </w:rPr>
      </w:pPr>
      <w:r w:rsidRPr="00B37700">
        <w:rPr>
          <w:rFonts w:ascii="Garamond" w:hAnsi="Garamond" w:cs="Tahoma"/>
          <w:b/>
          <w:szCs w:val="24"/>
        </w:rPr>
        <w:t xml:space="preserve"> Zobowiązania Wykonawcy</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Wykonawca zobowiązuje się wykonać Zamówienie:</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Arial"/>
          <w:szCs w:val="24"/>
        </w:rPr>
        <w:t>w zakresie zgodnym ze Szczegółowym Opisem Przedmiotu Zamówienia, stanowiącym Załącznik nr 3 do SIWZ oraz Ofertą Wykonawcy. Dokumenty te staną integralną część Umowy;</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Arial"/>
          <w:szCs w:val="24"/>
        </w:rPr>
        <w:t>z zachowaniem należytej staranności i profesjonalizmem, wynikającymi z zawodowego charakteru prowadzonej przez Wykonawcę działalności;</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Arial"/>
          <w:szCs w:val="24"/>
        </w:rPr>
        <w:t>przy ścisłej współpracy z Zamawiającym;</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Tahoma"/>
          <w:szCs w:val="24"/>
        </w:rPr>
        <w:t>zgodnie z warunkami przetargu zawartymi w SIWZ.</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 xml:space="preserve">Wykonawca zobowiązuje się, że wykonane przez niego w ramach Umowy prace i dzieła, </w:t>
      </w:r>
      <w:r w:rsidRPr="00B37700">
        <w:rPr>
          <w:rFonts w:ascii="Garamond" w:hAnsi="Garamond" w:cs="Arial"/>
          <w:szCs w:val="24"/>
        </w:rPr>
        <w:br/>
        <w:t>w tym dostarczone przez niego materiały, informacje oraz oprogramowanie potrzebne do wykonania Zamówienia nie naruszą jakichkolwiek praw osób trzecich, zwłaszcza w zakresie wynalazczości, znaków towarowych, praw autorskich oraz uczciwej konkurencji.</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 xml:space="preserve">Wykonawca ponosi odpowiedzialność za braki i wady przedmiotu umowy powstałe w czasie transportu, a koszt transportu do miejsca odbioru, podłączenia, uruchomienia sprzętu </w:t>
      </w:r>
      <w:r w:rsidRPr="00B37700">
        <w:rPr>
          <w:rFonts w:ascii="Garamond" w:hAnsi="Garamond" w:cs="Arial"/>
          <w:szCs w:val="24"/>
        </w:rPr>
        <w:br/>
        <w:t xml:space="preserve">i oprogramowania zawarty jest w cenie wynagrodzenia, o którym mowa w § 6 ust.1 niniejszej umowy. </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 xml:space="preserve">Wykonawca odpowiadać będzie wobec Zamawiającego za wady fizyczne i prawne Oprogramowania, </w:t>
      </w:r>
      <w:r w:rsidRPr="00B37700">
        <w:rPr>
          <w:rFonts w:ascii="Garamond" w:hAnsi="Garamond" w:cs="Arial"/>
          <w:szCs w:val="24"/>
        </w:rPr>
        <w:br/>
        <w:t xml:space="preserve">a w szczególności za to, że Oprogramowanie będzie funkcjonowało ściśle zgodnie z opisem zawartym w dokumentacji użytkownika, która zostanie sporządzona przez Wykonawcę </w:t>
      </w:r>
      <w:r w:rsidRPr="00B37700">
        <w:rPr>
          <w:rFonts w:ascii="Garamond" w:hAnsi="Garamond" w:cs="Arial"/>
          <w:szCs w:val="24"/>
        </w:rPr>
        <w:br/>
        <w:t>w trakcie realizacji Zamówienia, przy czym będzie charakteryzowało się tymi samymi parametrami oraz możliwościami technicznymi, posiadało te same funkcje oraz wymagania sprzętowe co określone w dokumentacji użytkownika.</w:t>
      </w:r>
    </w:p>
    <w:p w:rsidR="00B37700" w:rsidRPr="00B37700" w:rsidRDefault="00B37700" w:rsidP="00B37700">
      <w:pPr>
        <w:rPr>
          <w:rFonts w:ascii="Garamond" w:hAnsi="Garamond" w:cs="Tahoma"/>
          <w:b/>
          <w:szCs w:val="24"/>
          <w:u w:val="single"/>
        </w:rPr>
      </w:pPr>
    </w:p>
    <w:p w:rsidR="00B37700" w:rsidRPr="00B37700" w:rsidRDefault="00B37700" w:rsidP="00B37700">
      <w:pPr>
        <w:numPr>
          <w:ilvl w:val="0"/>
          <w:numId w:val="26"/>
        </w:numPr>
        <w:suppressAutoHyphens/>
        <w:jc w:val="center"/>
        <w:rPr>
          <w:rFonts w:ascii="Garamond" w:hAnsi="Garamond" w:cs="Tahoma"/>
          <w:b/>
          <w:szCs w:val="24"/>
          <w:u w:val="single"/>
        </w:rPr>
      </w:pPr>
      <w:r w:rsidRPr="00B37700">
        <w:rPr>
          <w:rFonts w:ascii="Garamond" w:hAnsi="Garamond" w:cs="Tahoma"/>
          <w:b/>
          <w:szCs w:val="24"/>
        </w:rPr>
        <w:t xml:space="preserve"> Zobowiązania Zamawiającego</w:t>
      </w:r>
    </w:p>
    <w:p w:rsidR="00B37700" w:rsidRPr="00B37700" w:rsidRDefault="00B37700" w:rsidP="00B37700">
      <w:pPr>
        <w:jc w:val="both"/>
        <w:rPr>
          <w:rFonts w:ascii="Garamond" w:hAnsi="Garamond" w:cs="Tahoma"/>
          <w:szCs w:val="24"/>
        </w:rPr>
      </w:pPr>
      <w:r w:rsidRPr="00B37700">
        <w:rPr>
          <w:rFonts w:ascii="Garamond" w:hAnsi="Garamond" w:cs="Tahoma"/>
          <w:szCs w:val="24"/>
        </w:rPr>
        <w:t>Zamawiający zobowiązuje się do:</w:t>
      </w:r>
    </w:p>
    <w:p w:rsidR="00B37700" w:rsidRPr="00B37700" w:rsidRDefault="00B37700" w:rsidP="00B37700">
      <w:pPr>
        <w:numPr>
          <w:ilvl w:val="0"/>
          <w:numId w:val="34"/>
        </w:numPr>
        <w:tabs>
          <w:tab w:val="left" w:pos="792"/>
        </w:tabs>
        <w:suppressAutoHyphens/>
        <w:jc w:val="both"/>
        <w:rPr>
          <w:rFonts w:ascii="Garamond" w:hAnsi="Garamond" w:cs="Tahoma"/>
          <w:szCs w:val="24"/>
        </w:rPr>
      </w:pPr>
      <w:r w:rsidRPr="00B37700">
        <w:rPr>
          <w:rFonts w:ascii="Garamond" w:hAnsi="Garamond" w:cs="Tahoma"/>
          <w:szCs w:val="24"/>
        </w:rPr>
        <w:t>Zabezpieczenia środków finansowych na przedmiot umowy określony w § 1.</w:t>
      </w:r>
    </w:p>
    <w:p w:rsidR="00B37700" w:rsidRPr="00B37700" w:rsidRDefault="00B37700" w:rsidP="00B37700">
      <w:pPr>
        <w:numPr>
          <w:ilvl w:val="0"/>
          <w:numId w:val="34"/>
        </w:numPr>
        <w:tabs>
          <w:tab w:val="left" w:pos="792"/>
        </w:tabs>
        <w:suppressAutoHyphens/>
        <w:jc w:val="both"/>
        <w:rPr>
          <w:rFonts w:ascii="Garamond" w:hAnsi="Garamond" w:cs="Tahoma"/>
          <w:szCs w:val="24"/>
        </w:rPr>
      </w:pPr>
      <w:r w:rsidRPr="00B37700">
        <w:rPr>
          <w:rFonts w:ascii="Garamond" w:hAnsi="Garamond" w:cs="Tahoma"/>
          <w:szCs w:val="24"/>
        </w:rPr>
        <w:t>Współpracy z Wykonawcą w miarę posiadanych przez Zamawiającego kompetencji nad sprawnym przebiegiem realizacji przedmiotu umowy.</w:t>
      </w:r>
    </w:p>
    <w:p w:rsidR="00B37700" w:rsidRPr="00B37700" w:rsidRDefault="00B37700" w:rsidP="00B37700">
      <w:pPr>
        <w:rPr>
          <w:rFonts w:ascii="Garamond" w:hAnsi="Garamond" w:cs="Tahoma"/>
          <w:szCs w:val="24"/>
        </w:rPr>
      </w:pPr>
    </w:p>
    <w:p w:rsidR="00B37700" w:rsidRPr="00B37700" w:rsidRDefault="00B37700" w:rsidP="00B37700">
      <w:pPr>
        <w:numPr>
          <w:ilvl w:val="0"/>
          <w:numId w:val="26"/>
        </w:numPr>
        <w:suppressAutoHyphens/>
        <w:jc w:val="center"/>
        <w:rPr>
          <w:rFonts w:ascii="Garamond" w:hAnsi="Garamond" w:cs="Tahoma"/>
          <w:b/>
          <w:szCs w:val="24"/>
          <w:u w:val="single"/>
        </w:rPr>
      </w:pPr>
      <w:r w:rsidRPr="00B37700">
        <w:rPr>
          <w:rFonts w:ascii="Garamond" w:hAnsi="Garamond" w:cs="Tahoma"/>
          <w:b/>
          <w:bCs/>
          <w:szCs w:val="24"/>
        </w:rPr>
        <w:t xml:space="preserve"> Rękojmia</w:t>
      </w:r>
      <w:r w:rsidR="00F97157">
        <w:rPr>
          <w:rFonts w:ascii="Garamond" w:hAnsi="Garamond" w:cs="Tahoma"/>
          <w:b/>
          <w:bCs/>
          <w:szCs w:val="24"/>
        </w:rPr>
        <w:t xml:space="preserve"> </w:t>
      </w:r>
    </w:p>
    <w:p w:rsidR="00B37700" w:rsidRPr="00B37700" w:rsidRDefault="00B37700" w:rsidP="00136F41">
      <w:pPr>
        <w:numPr>
          <w:ilvl w:val="1"/>
          <w:numId w:val="26"/>
        </w:numPr>
        <w:jc w:val="both"/>
        <w:rPr>
          <w:rFonts w:ascii="Garamond" w:hAnsi="Garamond" w:cs="Tahoma"/>
          <w:bCs/>
          <w:szCs w:val="24"/>
        </w:rPr>
      </w:pPr>
      <w:r w:rsidRPr="00B37700">
        <w:rPr>
          <w:rFonts w:ascii="Garamond" w:hAnsi="Garamond"/>
        </w:rPr>
        <w:t xml:space="preserve">Rękojmia </w:t>
      </w:r>
      <w:r w:rsidR="00F97157">
        <w:rPr>
          <w:rFonts w:ascii="Garamond" w:hAnsi="Garamond"/>
        </w:rPr>
        <w:t xml:space="preserve"> </w:t>
      </w:r>
      <w:r w:rsidRPr="00B37700">
        <w:rPr>
          <w:rFonts w:ascii="Garamond" w:hAnsi="Garamond"/>
        </w:rPr>
        <w:t xml:space="preserve">zgodnie z ofertą Wykonawcy  przysługuje </w:t>
      </w:r>
      <w:r w:rsidRPr="00706E23">
        <w:rPr>
          <w:rFonts w:ascii="Garamond" w:hAnsi="Garamond"/>
        </w:rPr>
        <w:t>na okres ………………….</w:t>
      </w:r>
      <w:r w:rsidR="00706E23">
        <w:rPr>
          <w:rFonts w:ascii="Garamond" w:hAnsi="Garamond"/>
        </w:rPr>
        <w:t xml:space="preserve"> </w:t>
      </w:r>
      <w:r w:rsidRPr="00706E23">
        <w:rPr>
          <w:rFonts w:ascii="Garamond" w:hAnsi="Garamond"/>
        </w:rPr>
        <w:t xml:space="preserve"> </w:t>
      </w:r>
    </w:p>
    <w:p w:rsidR="00F97157" w:rsidRDefault="00B37700" w:rsidP="00136F41">
      <w:pPr>
        <w:numPr>
          <w:ilvl w:val="1"/>
          <w:numId w:val="26"/>
        </w:numPr>
        <w:jc w:val="both"/>
        <w:rPr>
          <w:rFonts w:ascii="Garamond" w:hAnsi="Garamond" w:cs="Tahoma"/>
          <w:bCs/>
          <w:szCs w:val="24"/>
        </w:rPr>
      </w:pPr>
      <w:r w:rsidRPr="00B37700">
        <w:rPr>
          <w:rFonts w:ascii="Garamond" w:hAnsi="Garamond"/>
        </w:rPr>
        <w:t xml:space="preserve">Bieg rękojmi </w:t>
      </w:r>
      <w:r w:rsidR="00F97157">
        <w:rPr>
          <w:rFonts w:ascii="Garamond" w:hAnsi="Garamond"/>
        </w:rPr>
        <w:t xml:space="preserve">rozpoczyna </w:t>
      </w:r>
      <w:r w:rsidRPr="00B37700">
        <w:rPr>
          <w:rFonts w:ascii="Garamond" w:hAnsi="Garamond"/>
        </w:rPr>
        <w:t>się od dnia podpisania protokołu zdawczo – odbiorczego.</w:t>
      </w:r>
    </w:p>
    <w:p w:rsidR="001F49A7" w:rsidRDefault="001F49A7" w:rsidP="00136F41">
      <w:pPr>
        <w:numPr>
          <w:ilvl w:val="1"/>
          <w:numId w:val="26"/>
        </w:numPr>
        <w:jc w:val="both"/>
        <w:rPr>
          <w:rFonts w:ascii="Garamond" w:hAnsi="Garamond" w:cs="Tahoma"/>
          <w:bCs/>
          <w:szCs w:val="24"/>
        </w:rPr>
      </w:pPr>
      <w:r>
        <w:rPr>
          <w:rFonts w:ascii="Garamond" w:hAnsi="Garamond" w:cs="TT2924o00"/>
          <w:szCs w:val="24"/>
          <w:lang w:eastAsia="pl-PL" w:bidi="ar-SA"/>
        </w:rPr>
        <w:t xml:space="preserve">Wykonawca </w:t>
      </w:r>
      <w:r w:rsidR="00A55240" w:rsidRPr="001F49A7">
        <w:rPr>
          <w:rFonts w:ascii="Garamond" w:hAnsi="Garamond" w:cs="TT2924o00"/>
          <w:szCs w:val="24"/>
          <w:lang w:eastAsia="pl-PL" w:bidi="ar-SA"/>
        </w:rPr>
        <w:t>zobowiązu</w:t>
      </w:r>
      <w:r>
        <w:rPr>
          <w:rFonts w:ascii="Garamond" w:hAnsi="Garamond" w:cs="TT2924o00"/>
          <w:szCs w:val="24"/>
          <w:lang w:eastAsia="pl-PL" w:bidi="ar-SA"/>
        </w:rPr>
        <w:t xml:space="preserve">je się </w:t>
      </w:r>
      <w:r w:rsidR="00A55240" w:rsidRPr="001F49A7">
        <w:rPr>
          <w:rFonts w:ascii="Garamond" w:hAnsi="Garamond" w:cs="TT2924o00"/>
          <w:szCs w:val="24"/>
          <w:lang w:eastAsia="pl-PL" w:bidi="ar-SA"/>
        </w:rPr>
        <w:t>do usunięcia</w:t>
      </w:r>
      <w:r>
        <w:rPr>
          <w:rFonts w:ascii="Garamond" w:hAnsi="Garamond" w:cs="Tahoma"/>
          <w:bCs/>
          <w:szCs w:val="24"/>
        </w:rPr>
        <w:t xml:space="preserve"> </w:t>
      </w:r>
      <w:r w:rsidR="00A55240" w:rsidRPr="001F49A7">
        <w:rPr>
          <w:rFonts w:ascii="Garamond" w:hAnsi="Garamond" w:cs="TT2924o00"/>
          <w:szCs w:val="24"/>
          <w:lang w:eastAsia="pl-PL" w:bidi="ar-SA"/>
        </w:rPr>
        <w:t>wady fizycznej towaru lub do dostarczenia towaru wolnego od w</w:t>
      </w:r>
      <w:r w:rsidR="00706E23">
        <w:rPr>
          <w:rFonts w:ascii="Garamond" w:hAnsi="Garamond" w:cs="TT2924o00"/>
          <w:szCs w:val="24"/>
          <w:lang w:eastAsia="pl-PL" w:bidi="ar-SA"/>
        </w:rPr>
        <w:t>ad, jeżeli wady te ujawnią się w terminie obowiązywania</w:t>
      </w:r>
      <w:r w:rsidRPr="001F49A7">
        <w:rPr>
          <w:rFonts w:ascii="Garamond" w:hAnsi="Garamond" w:cs="TT2924o00"/>
          <w:szCs w:val="24"/>
          <w:lang w:eastAsia="pl-PL" w:bidi="ar-SA"/>
        </w:rPr>
        <w:t xml:space="preserve"> rękojmi</w:t>
      </w:r>
      <w:r w:rsidR="00A55240" w:rsidRPr="001F49A7">
        <w:rPr>
          <w:rFonts w:ascii="Garamond" w:hAnsi="Garamond" w:cs="TT2924o00"/>
          <w:szCs w:val="24"/>
          <w:lang w:eastAsia="pl-PL" w:bidi="ar-SA"/>
        </w:rPr>
        <w:t>.</w:t>
      </w:r>
    </w:p>
    <w:p w:rsidR="001F49A7" w:rsidRPr="00706E23" w:rsidRDefault="00A55240" w:rsidP="00706E23">
      <w:pPr>
        <w:numPr>
          <w:ilvl w:val="1"/>
          <w:numId w:val="26"/>
        </w:numPr>
        <w:jc w:val="both"/>
        <w:rPr>
          <w:rFonts w:ascii="Garamond" w:hAnsi="Garamond" w:cs="Tahoma"/>
          <w:bCs/>
          <w:szCs w:val="24"/>
        </w:rPr>
      </w:pPr>
      <w:r w:rsidRPr="001F49A7">
        <w:rPr>
          <w:rFonts w:ascii="Garamond" w:hAnsi="Garamond" w:cs="TT2924o00"/>
          <w:szCs w:val="24"/>
          <w:lang w:eastAsia="pl-PL" w:bidi="ar-SA"/>
        </w:rPr>
        <w:t>Czas naprawy wyłączo</w:t>
      </w:r>
      <w:r w:rsidR="00706E23">
        <w:rPr>
          <w:rFonts w:ascii="Garamond" w:hAnsi="Garamond" w:cs="TT2924o00"/>
          <w:szCs w:val="24"/>
          <w:lang w:eastAsia="pl-PL" w:bidi="ar-SA"/>
        </w:rPr>
        <w:t>ny będzie z okresu rękojmi. Czas trwania</w:t>
      </w:r>
      <w:r w:rsidR="001F49A7">
        <w:rPr>
          <w:rFonts w:ascii="Garamond" w:hAnsi="Garamond" w:cs="TT2924o00"/>
          <w:szCs w:val="24"/>
          <w:lang w:eastAsia="pl-PL" w:bidi="ar-SA"/>
        </w:rPr>
        <w:t xml:space="preserve"> rękojmi</w:t>
      </w:r>
      <w:r w:rsidRPr="001F49A7">
        <w:rPr>
          <w:rFonts w:ascii="Garamond" w:hAnsi="Garamond" w:cs="TT2924o00"/>
          <w:szCs w:val="24"/>
          <w:lang w:eastAsia="pl-PL" w:bidi="ar-SA"/>
        </w:rPr>
        <w:t xml:space="preserve"> zostanie</w:t>
      </w:r>
      <w:r w:rsidR="00706E23">
        <w:rPr>
          <w:rFonts w:ascii="Garamond" w:hAnsi="Garamond" w:cs="Tahoma"/>
          <w:bCs/>
          <w:szCs w:val="24"/>
        </w:rPr>
        <w:t xml:space="preserve"> </w:t>
      </w:r>
      <w:r w:rsidRPr="00706E23">
        <w:rPr>
          <w:rFonts w:ascii="Garamond" w:hAnsi="Garamond" w:cs="TT2924o00"/>
          <w:szCs w:val="24"/>
          <w:lang w:eastAsia="pl-PL" w:bidi="ar-SA"/>
        </w:rPr>
        <w:t>automatycznie wydłużony o czas trwania naprawy.</w:t>
      </w:r>
    </w:p>
    <w:p w:rsidR="001F49A7" w:rsidRDefault="00706E23"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Pr>
          <w:rFonts w:ascii="Garamond" w:hAnsi="Garamond" w:cs="TT2924o00"/>
          <w:szCs w:val="24"/>
          <w:lang w:eastAsia="pl-PL" w:bidi="ar-SA"/>
        </w:rPr>
        <w:t xml:space="preserve"> W okresie rękojmi</w:t>
      </w:r>
      <w:r w:rsidR="00A55240" w:rsidRPr="001F49A7">
        <w:rPr>
          <w:rFonts w:ascii="Garamond" w:hAnsi="Garamond" w:cs="TT2924o00"/>
          <w:szCs w:val="24"/>
          <w:lang w:eastAsia="pl-PL" w:bidi="ar-SA"/>
        </w:rPr>
        <w:t xml:space="preserve">, wszelkie koszty związane z usunięciem awarii obciążają </w:t>
      </w:r>
      <w:r w:rsidR="001F49A7" w:rsidRPr="001F49A7">
        <w:rPr>
          <w:rFonts w:ascii="Garamond" w:hAnsi="Garamond" w:cs="TT2924o00"/>
          <w:szCs w:val="24"/>
          <w:lang w:eastAsia="pl-PL" w:bidi="ar-SA"/>
        </w:rPr>
        <w:t>W</w:t>
      </w:r>
      <w:r w:rsidR="00A55240" w:rsidRPr="001F49A7">
        <w:rPr>
          <w:rFonts w:ascii="Garamond" w:hAnsi="Garamond" w:cs="TT2924o00"/>
          <w:szCs w:val="24"/>
          <w:lang w:eastAsia="pl-PL" w:bidi="ar-SA"/>
        </w:rPr>
        <w:t>ykonawcę.</w:t>
      </w:r>
    </w:p>
    <w:p w:rsidR="001F49A7" w:rsidRPr="00706E23" w:rsidRDefault="00706E23" w:rsidP="00136F41">
      <w:pPr>
        <w:pStyle w:val="Akapitzlist"/>
        <w:numPr>
          <w:ilvl w:val="1"/>
          <w:numId w:val="26"/>
        </w:numPr>
        <w:autoSpaceDE w:val="0"/>
        <w:autoSpaceDN w:val="0"/>
        <w:adjustRightInd w:val="0"/>
        <w:spacing w:line="240" w:lineRule="auto"/>
        <w:jc w:val="both"/>
        <w:rPr>
          <w:rFonts w:ascii="Garamond" w:hAnsi="Garamond" w:cs="TT2924o00"/>
          <w:b/>
          <w:szCs w:val="24"/>
          <w:lang w:eastAsia="pl-PL" w:bidi="ar-SA"/>
        </w:rPr>
      </w:pPr>
      <w:r w:rsidRPr="00706E23">
        <w:rPr>
          <w:rFonts w:ascii="Garamond" w:hAnsi="Garamond" w:cs="TT2924o00"/>
          <w:b/>
          <w:szCs w:val="24"/>
          <w:lang w:eastAsia="pl-PL" w:bidi="ar-SA"/>
        </w:rPr>
        <w:t>Rękojmia</w:t>
      </w:r>
      <w:r w:rsidR="00A55240" w:rsidRPr="00706E23">
        <w:rPr>
          <w:rFonts w:ascii="Garamond" w:hAnsi="Garamond" w:cs="TT2924o00"/>
          <w:b/>
          <w:szCs w:val="24"/>
          <w:lang w:eastAsia="pl-PL" w:bidi="ar-SA"/>
        </w:rPr>
        <w:t xml:space="preserve"> obejmie wszystkie wykryte podczas eksploatacji sprzętu usterki</w:t>
      </w:r>
      <w:r w:rsidR="001F49A7" w:rsidRPr="00706E23">
        <w:rPr>
          <w:rFonts w:ascii="Garamond" w:hAnsi="Garamond" w:cs="TT2924o00"/>
          <w:b/>
          <w:szCs w:val="24"/>
          <w:lang w:eastAsia="pl-PL" w:bidi="ar-SA"/>
        </w:rPr>
        <w:t xml:space="preserve"> </w:t>
      </w:r>
      <w:r w:rsidR="00A55240" w:rsidRPr="00706E23">
        <w:rPr>
          <w:rFonts w:ascii="Garamond" w:hAnsi="Garamond" w:cs="TT2924o00"/>
          <w:b/>
          <w:szCs w:val="24"/>
          <w:lang w:eastAsia="pl-PL" w:bidi="ar-SA"/>
        </w:rPr>
        <w:t>i wady oraz uszkodzenia powstałe w czasie poprawnego</w:t>
      </w:r>
      <w:r>
        <w:rPr>
          <w:rFonts w:ascii="Garamond" w:hAnsi="Garamond" w:cs="TT2924o00"/>
          <w:b/>
          <w:szCs w:val="24"/>
          <w:lang w:eastAsia="pl-PL" w:bidi="ar-SA"/>
        </w:rPr>
        <w:t xml:space="preserve"> i </w:t>
      </w:r>
      <w:r w:rsidR="00A55240" w:rsidRPr="00706E23">
        <w:rPr>
          <w:rFonts w:ascii="Garamond" w:hAnsi="Garamond" w:cs="TT2924o00"/>
          <w:b/>
          <w:szCs w:val="24"/>
          <w:lang w:eastAsia="pl-PL" w:bidi="ar-SA"/>
        </w:rPr>
        <w:t xml:space="preserve"> zgodnego z instrukcją użytkowania.</w:t>
      </w:r>
    </w:p>
    <w:p w:rsidR="00A55240" w:rsidRPr="001F49A7" w:rsidRDefault="00A55240"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 xml:space="preserve">Zasady eksploatacji i konserwacji urządzeń zostaną określone w przekazanej przez </w:t>
      </w:r>
      <w:r w:rsidR="001F49A7" w:rsidRPr="001F49A7">
        <w:rPr>
          <w:rFonts w:ascii="Garamond" w:hAnsi="Garamond" w:cs="TT2924o00"/>
          <w:szCs w:val="24"/>
          <w:lang w:eastAsia="pl-PL" w:bidi="ar-SA"/>
        </w:rPr>
        <w:t>W</w:t>
      </w:r>
      <w:r w:rsidRPr="001F49A7">
        <w:rPr>
          <w:rFonts w:ascii="Garamond" w:hAnsi="Garamond" w:cs="TT2924o00"/>
          <w:szCs w:val="24"/>
          <w:lang w:eastAsia="pl-PL" w:bidi="ar-SA"/>
        </w:rPr>
        <w:t>ykonawcę</w:t>
      </w:r>
    </w:p>
    <w:p w:rsidR="001F49A7" w:rsidRDefault="00A55240" w:rsidP="00136F41">
      <w:pPr>
        <w:pStyle w:val="Akapitzlist"/>
        <w:autoSpaceDE w:val="0"/>
        <w:autoSpaceDN w:val="0"/>
        <w:adjustRightInd w:val="0"/>
        <w:spacing w:line="240" w:lineRule="auto"/>
        <w:ind w:left="357"/>
        <w:jc w:val="both"/>
        <w:rPr>
          <w:rFonts w:ascii="Garamond" w:hAnsi="Garamond" w:cs="TT2924o00"/>
          <w:szCs w:val="24"/>
          <w:lang w:eastAsia="pl-PL" w:bidi="ar-SA"/>
        </w:rPr>
      </w:pPr>
      <w:r w:rsidRPr="00F97157">
        <w:rPr>
          <w:rFonts w:ascii="Garamond" w:hAnsi="Garamond" w:cs="TT2924o00"/>
          <w:szCs w:val="24"/>
          <w:lang w:eastAsia="pl-PL" w:bidi="ar-SA"/>
        </w:rPr>
        <w:t>„Instrukcji użytkowania i eksploatacji urządzeń” wraz z wykazem urządzeń, które wymagają</w:t>
      </w:r>
      <w:r w:rsidR="001F49A7">
        <w:rPr>
          <w:rFonts w:ascii="Garamond" w:hAnsi="Garamond" w:cs="TT2924o00"/>
          <w:szCs w:val="24"/>
          <w:lang w:eastAsia="pl-PL" w:bidi="ar-SA"/>
        </w:rPr>
        <w:t xml:space="preserve"> </w:t>
      </w:r>
      <w:r w:rsidRPr="001F49A7">
        <w:rPr>
          <w:rFonts w:ascii="Garamond" w:hAnsi="Garamond" w:cs="TT2924o00"/>
          <w:szCs w:val="24"/>
          <w:lang w:eastAsia="pl-PL" w:bidi="ar-SA"/>
        </w:rPr>
        <w:t>przeglądów serwisowych które wykona Wykonawca na własny koszt.</w:t>
      </w:r>
    </w:p>
    <w:p w:rsidR="00A55240" w:rsidRPr="001F49A7" w:rsidRDefault="00A55240"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W przypadku awarii sprzętu, która nie została usunięta w terminie 30 dni, Wykonawca</w:t>
      </w:r>
      <w:r w:rsidR="001F49A7">
        <w:rPr>
          <w:rFonts w:ascii="Garamond" w:hAnsi="Garamond" w:cs="TT2924o00"/>
          <w:szCs w:val="24"/>
          <w:lang w:eastAsia="pl-PL" w:bidi="ar-SA"/>
        </w:rPr>
        <w:t xml:space="preserve"> </w:t>
      </w:r>
      <w:r w:rsidRPr="001F49A7">
        <w:rPr>
          <w:rFonts w:ascii="Garamond" w:hAnsi="Garamond" w:cs="TT2924o00"/>
          <w:szCs w:val="24"/>
          <w:lang w:eastAsia="pl-PL" w:bidi="ar-SA"/>
        </w:rPr>
        <w:t>zobowiązuje się do wymiany sprzętu na nowy o parametrach nie gorszych od sprzętu</w:t>
      </w:r>
      <w:r w:rsidR="001F49A7">
        <w:rPr>
          <w:rFonts w:ascii="Garamond" w:hAnsi="Garamond" w:cs="TT2924o00"/>
          <w:szCs w:val="24"/>
          <w:lang w:eastAsia="pl-PL" w:bidi="ar-SA"/>
        </w:rPr>
        <w:t xml:space="preserve"> </w:t>
      </w:r>
      <w:r w:rsidRPr="001F49A7">
        <w:rPr>
          <w:rFonts w:ascii="Garamond" w:hAnsi="Garamond" w:cs="TT2924o00"/>
          <w:szCs w:val="24"/>
          <w:lang w:eastAsia="pl-PL" w:bidi="ar-SA"/>
        </w:rPr>
        <w:t>uszkodzonego. Wymiana sprzętu na nowy nastąpi najpóźniej w 35 dniu od zgłoszenia.</w:t>
      </w:r>
    </w:p>
    <w:p w:rsidR="001F49A7" w:rsidRPr="00706E23" w:rsidRDefault="00A55240" w:rsidP="00706E23">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Wykonawca zapewni możliwość zgłaszania aw</w:t>
      </w:r>
      <w:r w:rsidR="00706E23">
        <w:rPr>
          <w:rFonts w:ascii="Garamond" w:hAnsi="Garamond" w:cs="TT2924o00"/>
          <w:szCs w:val="24"/>
          <w:lang w:eastAsia="pl-PL" w:bidi="ar-SA"/>
        </w:rPr>
        <w:t xml:space="preserve">arii sprzętu w okresie rękojmi </w:t>
      </w:r>
      <w:r w:rsidRPr="001F49A7">
        <w:rPr>
          <w:rFonts w:ascii="Garamond" w:hAnsi="Garamond" w:cs="TT2924o00"/>
          <w:szCs w:val="24"/>
          <w:lang w:eastAsia="pl-PL" w:bidi="ar-SA"/>
        </w:rPr>
        <w:t>telefonicznie,</w:t>
      </w:r>
      <w:r w:rsidR="00706E23">
        <w:rPr>
          <w:rFonts w:ascii="Garamond" w:hAnsi="Garamond" w:cs="TT2924o00"/>
          <w:szCs w:val="24"/>
          <w:lang w:eastAsia="pl-PL" w:bidi="ar-SA"/>
        </w:rPr>
        <w:t xml:space="preserve"> </w:t>
      </w:r>
      <w:r w:rsidRPr="00706E23">
        <w:rPr>
          <w:rFonts w:ascii="Garamond" w:hAnsi="Garamond" w:cs="TT2924o00"/>
          <w:szCs w:val="24"/>
          <w:lang w:eastAsia="pl-PL" w:bidi="ar-SA"/>
        </w:rPr>
        <w:t>faksem oraz drogą mailową w godzinach od 08.00 do 16.00 od poniedziałku do piątku</w:t>
      </w:r>
      <w:r w:rsidR="001F49A7" w:rsidRPr="00706E23">
        <w:rPr>
          <w:rFonts w:ascii="Garamond" w:hAnsi="Garamond" w:cs="TT2924o00"/>
          <w:szCs w:val="24"/>
          <w:lang w:eastAsia="pl-PL" w:bidi="ar-SA"/>
        </w:rPr>
        <w:t xml:space="preserve"> </w:t>
      </w:r>
      <w:r w:rsidR="00136F41" w:rsidRPr="00706E23">
        <w:rPr>
          <w:rFonts w:ascii="Garamond" w:hAnsi="Garamond" w:cs="TT2924o00"/>
          <w:szCs w:val="24"/>
          <w:lang w:eastAsia="pl-PL" w:bidi="ar-SA"/>
        </w:rPr>
        <w:t xml:space="preserve">                                  </w:t>
      </w:r>
      <w:r w:rsidRPr="00706E23">
        <w:rPr>
          <w:rFonts w:ascii="Garamond" w:hAnsi="Garamond" w:cs="TT2924o00"/>
          <w:szCs w:val="24"/>
          <w:lang w:eastAsia="pl-PL" w:bidi="ar-SA"/>
        </w:rPr>
        <w:t>z wyłączeniem dni ustawowo wolnych od pracy. Zgłoszenie awarii po godz. 16.00 będzie</w:t>
      </w:r>
      <w:r w:rsidR="001F49A7" w:rsidRPr="00706E23">
        <w:rPr>
          <w:rFonts w:ascii="Garamond" w:hAnsi="Garamond" w:cs="TT2924o00"/>
          <w:szCs w:val="24"/>
          <w:lang w:eastAsia="pl-PL" w:bidi="ar-SA"/>
        </w:rPr>
        <w:t xml:space="preserve"> </w:t>
      </w:r>
      <w:r w:rsidRPr="00706E23">
        <w:rPr>
          <w:rFonts w:ascii="Garamond" w:hAnsi="Garamond" w:cs="TT2924o00"/>
          <w:szCs w:val="24"/>
          <w:lang w:eastAsia="pl-PL" w:bidi="ar-SA"/>
        </w:rPr>
        <w:t>traktowane, jak zgłoszenie o godz.08.00 następnego dnia roboczego.</w:t>
      </w:r>
    </w:p>
    <w:p w:rsidR="00A55240" w:rsidRPr="001F49A7" w:rsidRDefault="00A55240"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W przypadku stwierdzenia wady ukrytej sprzętu (towaru) wykonawca musi wymienić go na nowy,</w:t>
      </w:r>
    </w:p>
    <w:p w:rsidR="00A55240" w:rsidRPr="00F97157" w:rsidRDefault="00136F41" w:rsidP="00136F41">
      <w:pPr>
        <w:pStyle w:val="Akapitzlist"/>
        <w:autoSpaceDE w:val="0"/>
        <w:autoSpaceDN w:val="0"/>
        <w:adjustRightInd w:val="0"/>
        <w:spacing w:line="240" w:lineRule="auto"/>
        <w:ind w:left="357"/>
        <w:jc w:val="both"/>
        <w:rPr>
          <w:rFonts w:ascii="Garamond" w:hAnsi="Garamond" w:cs="TT2924o00"/>
          <w:szCs w:val="24"/>
          <w:lang w:eastAsia="pl-PL" w:bidi="ar-SA"/>
        </w:rPr>
      </w:pPr>
      <w:r>
        <w:rPr>
          <w:rFonts w:ascii="Garamond" w:hAnsi="Garamond" w:cs="TT2924o00"/>
          <w:szCs w:val="24"/>
          <w:lang w:eastAsia="pl-PL" w:bidi="ar-SA"/>
        </w:rPr>
        <w:t xml:space="preserve">w ciągu 14 dni </w:t>
      </w:r>
      <w:r w:rsidR="00A55240" w:rsidRPr="00F97157">
        <w:rPr>
          <w:rFonts w:ascii="Garamond" w:hAnsi="Garamond" w:cs="TT2924o00"/>
          <w:szCs w:val="24"/>
          <w:lang w:eastAsia="pl-PL" w:bidi="ar-SA"/>
        </w:rPr>
        <w:t xml:space="preserve"> od daty zgłoszenia tej wady.</w:t>
      </w:r>
    </w:p>
    <w:p w:rsidR="00A55240" w:rsidRPr="001F49A7" w:rsidRDefault="00BD6231" w:rsidP="00136F41">
      <w:pPr>
        <w:autoSpaceDE w:val="0"/>
        <w:autoSpaceDN w:val="0"/>
        <w:adjustRightInd w:val="0"/>
        <w:spacing w:line="240" w:lineRule="auto"/>
        <w:jc w:val="both"/>
        <w:rPr>
          <w:rFonts w:ascii="Garamond" w:hAnsi="Garamond" w:cs="TT2924o00"/>
          <w:szCs w:val="24"/>
          <w:lang w:eastAsia="pl-PL" w:bidi="ar-SA"/>
        </w:rPr>
      </w:pPr>
      <w:r>
        <w:rPr>
          <w:rFonts w:ascii="Garamond" w:hAnsi="Garamond" w:cs="TT2924o00"/>
          <w:szCs w:val="24"/>
          <w:lang w:eastAsia="pl-PL" w:bidi="ar-SA"/>
        </w:rPr>
        <w:t>11. Przegląd serwisowy</w:t>
      </w:r>
      <w:r w:rsidR="00A55240" w:rsidRPr="001F49A7">
        <w:rPr>
          <w:rFonts w:ascii="Garamond" w:hAnsi="Garamond" w:cs="TT2924o00"/>
          <w:szCs w:val="24"/>
          <w:lang w:eastAsia="pl-PL" w:bidi="ar-SA"/>
        </w:rPr>
        <w:t xml:space="preserve"> świadczony będzie w miejscu użytkowania sprzętu w godz. 8.00 -15.00.</w:t>
      </w:r>
    </w:p>
    <w:p w:rsidR="00A55240" w:rsidRPr="00136F41" w:rsidRDefault="00A55240" w:rsidP="00136F41">
      <w:pPr>
        <w:autoSpaceDE w:val="0"/>
        <w:autoSpaceDN w:val="0"/>
        <w:adjustRightInd w:val="0"/>
        <w:spacing w:line="240" w:lineRule="auto"/>
        <w:jc w:val="both"/>
        <w:rPr>
          <w:rFonts w:ascii="Garamond" w:hAnsi="Garamond" w:cs="TT2924o00"/>
          <w:szCs w:val="24"/>
          <w:lang w:eastAsia="pl-PL" w:bidi="ar-SA"/>
        </w:rPr>
      </w:pPr>
      <w:r w:rsidRPr="00136F41">
        <w:rPr>
          <w:rFonts w:ascii="Garamond" w:hAnsi="Garamond" w:cs="TT2924o00"/>
          <w:szCs w:val="24"/>
          <w:lang w:eastAsia="pl-PL" w:bidi="ar-SA"/>
        </w:rPr>
        <w:t>12. W przypadku, kiedy Wykonawca uzna za konieczn</w:t>
      </w:r>
      <w:r w:rsidR="001F49A7" w:rsidRPr="00136F41">
        <w:rPr>
          <w:rFonts w:ascii="Garamond" w:hAnsi="Garamond" w:cs="TT2924o00"/>
          <w:szCs w:val="24"/>
          <w:lang w:eastAsia="pl-PL" w:bidi="ar-SA"/>
        </w:rPr>
        <w:t>ą</w:t>
      </w:r>
      <w:r w:rsidRPr="00136F41">
        <w:rPr>
          <w:rFonts w:ascii="Garamond" w:hAnsi="Garamond" w:cs="TT2924o00"/>
          <w:szCs w:val="24"/>
          <w:lang w:eastAsia="pl-PL" w:bidi="ar-SA"/>
        </w:rPr>
        <w:t xml:space="preserve"> napra</w:t>
      </w:r>
      <w:r w:rsidR="001F49A7" w:rsidRPr="00136F41">
        <w:rPr>
          <w:rFonts w:ascii="Garamond" w:hAnsi="Garamond" w:cs="TT2924o00"/>
          <w:szCs w:val="24"/>
          <w:lang w:eastAsia="pl-PL" w:bidi="ar-SA"/>
        </w:rPr>
        <w:t>wę sprzętu w serwisie,</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zapewni:</w:t>
      </w:r>
    </w:p>
    <w:p w:rsidR="00A55240" w:rsidRPr="00136F41" w:rsidRDefault="00A55240" w:rsidP="00136F41">
      <w:pPr>
        <w:pStyle w:val="Akapitzlist"/>
        <w:autoSpaceDE w:val="0"/>
        <w:autoSpaceDN w:val="0"/>
        <w:adjustRightInd w:val="0"/>
        <w:spacing w:line="240" w:lineRule="auto"/>
        <w:ind w:left="357"/>
        <w:jc w:val="both"/>
        <w:rPr>
          <w:rFonts w:ascii="Garamond" w:hAnsi="Garamond" w:cs="TT2924o00"/>
          <w:szCs w:val="24"/>
          <w:lang w:eastAsia="pl-PL" w:bidi="ar-SA"/>
        </w:rPr>
      </w:pPr>
      <w:r w:rsidRPr="00F97157">
        <w:rPr>
          <w:rFonts w:ascii="Garamond" w:hAnsi="Garamond" w:cs="TT2924o00"/>
          <w:szCs w:val="24"/>
          <w:lang w:eastAsia="pl-PL" w:bidi="ar-SA"/>
        </w:rPr>
        <w:t>1) odbiór na własny koszt wadliwego sprzętu (towaru) w terminie nieprzekraczającym 2 dni</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roboczych;</w:t>
      </w:r>
    </w:p>
    <w:p w:rsidR="00136F41" w:rsidRDefault="00A55240" w:rsidP="00136F41">
      <w:pPr>
        <w:autoSpaceDE w:val="0"/>
        <w:autoSpaceDN w:val="0"/>
        <w:adjustRightInd w:val="0"/>
        <w:spacing w:line="240" w:lineRule="auto"/>
        <w:ind w:left="426"/>
        <w:jc w:val="both"/>
        <w:rPr>
          <w:rFonts w:ascii="Garamond" w:hAnsi="Garamond" w:cs="TT2924o00"/>
          <w:szCs w:val="24"/>
          <w:lang w:eastAsia="pl-PL" w:bidi="ar-SA"/>
        </w:rPr>
      </w:pPr>
      <w:r w:rsidRPr="00136F41">
        <w:rPr>
          <w:rFonts w:ascii="Garamond" w:hAnsi="Garamond" w:cs="TT2924o00"/>
          <w:szCs w:val="24"/>
          <w:lang w:eastAsia="pl-PL" w:bidi="ar-SA"/>
        </w:rPr>
        <w:t>2) dostawę naprawionego sprzętu na własny koszt w terminie nie przekraczającym 2 dni</w:t>
      </w:r>
    </w:p>
    <w:p w:rsidR="00136F41" w:rsidRDefault="00A55240" w:rsidP="00136F41">
      <w:pPr>
        <w:autoSpaceDE w:val="0"/>
        <w:autoSpaceDN w:val="0"/>
        <w:adjustRightInd w:val="0"/>
        <w:spacing w:line="240" w:lineRule="auto"/>
        <w:ind w:left="426"/>
        <w:jc w:val="both"/>
        <w:rPr>
          <w:rFonts w:ascii="Garamond" w:hAnsi="Garamond" w:cs="TT2924o00"/>
          <w:szCs w:val="24"/>
          <w:lang w:eastAsia="pl-PL" w:bidi="ar-SA"/>
        </w:rPr>
      </w:pPr>
      <w:r w:rsidRPr="00136F41">
        <w:rPr>
          <w:rFonts w:ascii="Garamond" w:hAnsi="Garamond" w:cs="TT2924o00"/>
          <w:szCs w:val="24"/>
          <w:lang w:eastAsia="pl-PL" w:bidi="ar-SA"/>
        </w:rPr>
        <w:t>roboczych od dnia usunięcia awarii przez serwis, a w uzasadnionych przypadkach</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w terminie n</w:t>
      </w:r>
      <w:r w:rsidR="00136F41">
        <w:rPr>
          <w:rFonts w:ascii="Garamond" w:hAnsi="Garamond" w:cs="TT2924o00"/>
          <w:szCs w:val="24"/>
          <w:lang w:eastAsia="pl-PL" w:bidi="ar-SA"/>
        </w:rPr>
        <w:t xml:space="preserve">ie dłuższym niż 14 dni </w:t>
      </w:r>
      <w:r w:rsidRPr="00136F41">
        <w:rPr>
          <w:rFonts w:ascii="Garamond" w:hAnsi="Garamond" w:cs="TT2924o00"/>
          <w:szCs w:val="24"/>
          <w:lang w:eastAsia="pl-PL" w:bidi="ar-SA"/>
        </w:rPr>
        <w:t xml:space="preserve"> od odebrania sprzętu z siedziby </w:t>
      </w:r>
      <w:r w:rsidR="00136F41" w:rsidRPr="00136F41">
        <w:rPr>
          <w:rFonts w:ascii="Garamond" w:hAnsi="Garamond" w:cs="TT2924o00"/>
          <w:szCs w:val="24"/>
          <w:lang w:eastAsia="pl-PL" w:bidi="ar-SA"/>
        </w:rPr>
        <w:t>Z</w:t>
      </w:r>
      <w:r w:rsidRPr="00136F41">
        <w:rPr>
          <w:rFonts w:ascii="Garamond" w:hAnsi="Garamond" w:cs="TT2924o00"/>
          <w:szCs w:val="24"/>
          <w:lang w:eastAsia="pl-PL" w:bidi="ar-SA"/>
        </w:rPr>
        <w:t>amawiającego</w:t>
      </w:r>
      <w:r w:rsidR="00136F41">
        <w:rPr>
          <w:rFonts w:ascii="Garamond" w:hAnsi="Garamond" w:cs="TT2924o00"/>
          <w:szCs w:val="24"/>
          <w:lang w:eastAsia="pl-PL" w:bidi="ar-SA"/>
        </w:rPr>
        <w:t>,</w:t>
      </w:r>
    </w:p>
    <w:p w:rsidR="00136F41" w:rsidRPr="00136F41" w:rsidRDefault="00A55240" w:rsidP="00136F41">
      <w:pPr>
        <w:pStyle w:val="Akapitzlist"/>
        <w:numPr>
          <w:ilvl w:val="1"/>
          <w:numId w:val="45"/>
        </w:numPr>
        <w:autoSpaceDE w:val="0"/>
        <w:autoSpaceDN w:val="0"/>
        <w:adjustRightInd w:val="0"/>
        <w:spacing w:line="240" w:lineRule="auto"/>
        <w:jc w:val="both"/>
        <w:rPr>
          <w:rFonts w:ascii="Garamond" w:hAnsi="Garamond" w:cs="TT2924o00"/>
          <w:szCs w:val="24"/>
          <w:lang w:eastAsia="pl-PL" w:bidi="ar-SA"/>
        </w:rPr>
      </w:pPr>
      <w:r w:rsidRPr="00136F41">
        <w:rPr>
          <w:rFonts w:ascii="Garamond" w:hAnsi="Garamond" w:cs="TT2924o00"/>
          <w:szCs w:val="24"/>
          <w:lang w:eastAsia="pl-PL" w:bidi="ar-SA"/>
        </w:rPr>
        <w:t>w przypadku braku możliwości usunięcia awa</w:t>
      </w:r>
      <w:r w:rsidR="00136F41">
        <w:rPr>
          <w:rFonts w:ascii="Garamond" w:hAnsi="Garamond" w:cs="TT2924o00"/>
          <w:szCs w:val="24"/>
          <w:lang w:eastAsia="pl-PL" w:bidi="ar-SA"/>
        </w:rPr>
        <w:t xml:space="preserve">rii w terminie 14 dni </w:t>
      </w:r>
      <w:r w:rsidRPr="00136F41">
        <w:rPr>
          <w:rFonts w:ascii="Garamond" w:hAnsi="Garamond" w:cs="TT2924o00"/>
          <w:szCs w:val="24"/>
          <w:lang w:eastAsia="pl-PL" w:bidi="ar-SA"/>
        </w:rPr>
        <w:t>od dnia odebrania</w:t>
      </w:r>
    </w:p>
    <w:p w:rsidR="00136F41" w:rsidRDefault="00A55240" w:rsidP="00136F41">
      <w:pPr>
        <w:pStyle w:val="Akapitzlist"/>
        <w:autoSpaceDE w:val="0"/>
        <w:autoSpaceDN w:val="0"/>
        <w:adjustRightInd w:val="0"/>
        <w:spacing w:line="240" w:lineRule="auto"/>
        <w:ind w:left="717"/>
        <w:jc w:val="both"/>
        <w:rPr>
          <w:rFonts w:ascii="Garamond" w:hAnsi="Garamond" w:cs="TT2924o00"/>
          <w:szCs w:val="24"/>
          <w:lang w:eastAsia="pl-PL" w:bidi="ar-SA"/>
        </w:rPr>
      </w:pPr>
      <w:r w:rsidRPr="00136F41">
        <w:rPr>
          <w:rFonts w:ascii="Garamond" w:hAnsi="Garamond" w:cs="TT2924o00"/>
          <w:szCs w:val="24"/>
          <w:lang w:eastAsia="pl-PL" w:bidi="ar-SA"/>
        </w:rPr>
        <w:t xml:space="preserve">wadliwego sprzętu (towaru) z siedziby </w:t>
      </w:r>
      <w:r w:rsidR="00136F41" w:rsidRPr="00136F41">
        <w:rPr>
          <w:rFonts w:ascii="Garamond" w:hAnsi="Garamond" w:cs="TT2924o00"/>
          <w:szCs w:val="24"/>
          <w:lang w:eastAsia="pl-PL" w:bidi="ar-SA"/>
        </w:rPr>
        <w:t>Z</w:t>
      </w:r>
      <w:r w:rsidRPr="00136F41">
        <w:rPr>
          <w:rFonts w:ascii="Garamond" w:hAnsi="Garamond" w:cs="TT2924o00"/>
          <w:szCs w:val="24"/>
          <w:lang w:eastAsia="pl-PL" w:bidi="ar-SA"/>
        </w:rPr>
        <w:t xml:space="preserve">amawiającego, </w:t>
      </w:r>
      <w:r w:rsidR="00136F41" w:rsidRPr="00136F41">
        <w:rPr>
          <w:rFonts w:ascii="Garamond" w:hAnsi="Garamond" w:cs="TT2924o00"/>
          <w:szCs w:val="24"/>
          <w:lang w:eastAsia="pl-PL" w:bidi="ar-SA"/>
        </w:rPr>
        <w:t>W</w:t>
      </w:r>
      <w:r w:rsidRPr="00136F41">
        <w:rPr>
          <w:rFonts w:ascii="Garamond" w:hAnsi="Garamond" w:cs="TT2924o00"/>
          <w:szCs w:val="24"/>
          <w:lang w:eastAsia="pl-PL" w:bidi="ar-SA"/>
        </w:rPr>
        <w:t>ykonawca zobowiąże się do</w:t>
      </w:r>
    </w:p>
    <w:p w:rsidR="00136F41" w:rsidRDefault="00A55240" w:rsidP="00136F41">
      <w:pPr>
        <w:pStyle w:val="Akapitzlist"/>
        <w:autoSpaceDE w:val="0"/>
        <w:autoSpaceDN w:val="0"/>
        <w:adjustRightInd w:val="0"/>
        <w:spacing w:line="240" w:lineRule="auto"/>
        <w:ind w:left="717"/>
        <w:jc w:val="both"/>
        <w:rPr>
          <w:rFonts w:ascii="Garamond" w:hAnsi="Garamond" w:cs="TT2924o00"/>
          <w:szCs w:val="24"/>
          <w:lang w:eastAsia="pl-PL" w:bidi="ar-SA"/>
        </w:rPr>
      </w:pPr>
      <w:r w:rsidRPr="00136F41">
        <w:rPr>
          <w:rFonts w:ascii="Garamond" w:hAnsi="Garamond" w:cs="TT2924o00"/>
          <w:szCs w:val="24"/>
          <w:lang w:eastAsia="pl-PL" w:bidi="ar-SA"/>
        </w:rPr>
        <w:t>bezpłatnego dostarczenia i uruchomienia nowego sprzętu zastępczego</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 xml:space="preserve">o parametrach równoważnych z oferowanymi. </w:t>
      </w:r>
    </w:p>
    <w:p w:rsidR="00136F41" w:rsidRPr="00136F41" w:rsidRDefault="00A55240" w:rsidP="00136F41">
      <w:pPr>
        <w:pStyle w:val="Akapitzlist"/>
        <w:numPr>
          <w:ilvl w:val="3"/>
          <w:numId w:val="8"/>
        </w:numPr>
        <w:autoSpaceDE w:val="0"/>
        <w:autoSpaceDN w:val="0"/>
        <w:adjustRightInd w:val="0"/>
        <w:spacing w:line="240" w:lineRule="auto"/>
        <w:ind w:left="426" w:hanging="426"/>
        <w:jc w:val="both"/>
        <w:rPr>
          <w:rFonts w:ascii="Garamond" w:hAnsi="Garamond" w:cs="TT2924o00"/>
          <w:szCs w:val="24"/>
          <w:lang w:eastAsia="pl-PL" w:bidi="ar-SA"/>
        </w:rPr>
      </w:pPr>
      <w:r w:rsidRPr="00136F41">
        <w:rPr>
          <w:rFonts w:ascii="Garamond" w:hAnsi="Garamond" w:cs="TT2924o00"/>
          <w:szCs w:val="24"/>
          <w:lang w:eastAsia="pl-PL" w:bidi="ar-SA"/>
        </w:rPr>
        <w:t>Koszt dojazdu ekipy serwisow</w:t>
      </w:r>
      <w:r w:rsidR="00706E23">
        <w:rPr>
          <w:rFonts w:ascii="Garamond" w:hAnsi="Garamond" w:cs="TT2924o00"/>
          <w:szCs w:val="24"/>
          <w:lang w:eastAsia="pl-PL" w:bidi="ar-SA"/>
        </w:rPr>
        <w:t>ej w ramach napraw w okresie rękojmi oraz</w:t>
      </w:r>
      <w:r w:rsidRPr="00136F41">
        <w:rPr>
          <w:rFonts w:ascii="Garamond" w:hAnsi="Garamond" w:cs="TT2924o00"/>
          <w:szCs w:val="24"/>
          <w:lang w:eastAsia="pl-PL" w:bidi="ar-SA"/>
        </w:rPr>
        <w:t xml:space="preserve"> koszty transportu sprzętu</w:t>
      </w:r>
    </w:p>
    <w:p w:rsidR="00A55240" w:rsidRPr="00136F41" w:rsidRDefault="00253831" w:rsidP="00136F41">
      <w:pPr>
        <w:pStyle w:val="Akapitzlist"/>
        <w:autoSpaceDE w:val="0"/>
        <w:autoSpaceDN w:val="0"/>
        <w:adjustRightInd w:val="0"/>
        <w:spacing w:line="240" w:lineRule="auto"/>
        <w:ind w:left="360"/>
        <w:jc w:val="both"/>
        <w:rPr>
          <w:rFonts w:ascii="Garamond" w:hAnsi="Garamond" w:cs="TT2924o00"/>
          <w:szCs w:val="24"/>
          <w:lang w:eastAsia="pl-PL" w:bidi="ar-SA"/>
        </w:rPr>
      </w:pPr>
      <w:r>
        <w:rPr>
          <w:rFonts w:ascii="Garamond" w:hAnsi="Garamond" w:cs="TT2924o00"/>
          <w:szCs w:val="24"/>
          <w:lang w:eastAsia="pl-PL" w:bidi="ar-SA"/>
        </w:rPr>
        <w:t>naprawianego</w:t>
      </w:r>
      <w:r w:rsidR="00A55240" w:rsidRPr="00136F41">
        <w:rPr>
          <w:rFonts w:ascii="Garamond" w:hAnsi="Garamond" w:cs="TT2924o00"/>
          <w:szCs w:val="24"/>
          <w:lang w:eastAsia="pl-PL" w:bidi="ar-SA"/>
        </w:rPr>
        <w:t xml:space="preserve"> pokryje </w:t>
      </w:r>
      <w:r w:rsidR="00136F41" w:rsidRPr="00136F41">
        <w:rPr>
          <w:rFonts w:ascii="Garamond" w:hAnsi="Garamond" w:cs="TT2924o00"/>
          <w:szCs w:val="24"/>
          <w:lang w:eastAsia="pl-PL" w:bidi="ar-SA"/>
        </w:rPr>
        <w:t>W</w:t>
      </w:r>
      <w:r w:rsidR="00A55240" w:rsidRPr="00136F41">
        <w:rPr>
          <w:rFonts w:ascii="Garamond" w:hAnsi="Garamond" w:cs="TT2924o00"/>
          <w:szCs w:val="24"/>
          <w:lang w:eastAsia="pl-PL" w:bidi="ar-SA"/>
        </w:rPr>
        <w:t>ykonawca.</w:t>
      </w:r>
    </w:p>
    <w:p w:rsidR="00B37700" w:rsidRPr="00B37700" w:rsidRDefault="00B37700" w:rsidP="00136F41">
      <w:pPr>
        <w:jc w:val="both"/>
        <w:rPr>
          <w:rFonts w:ascii="Garamond" w:hAnsi="Garamond" w:cs="Tahoma"/>
          <w:bCs/>
          <w:szCs w:val="24"/>
        </w:rPr>
      </w:pPr>
    </w:p>
    <w:p w:rsidR="00B37700" w:rsidRPr="00B37700" w:rsidRDefault="00B37700" w:rsidP="00B37700">
      <w:pPr>
        <w:numPr>
          <w:ilvl w:val="0"/>
          <w:numId w:val="26"/>
        </w:numPr>
        <w:suppressAutoHyphens/>
        <w:jc w:val="center"/>
        <w:rPr>
          <w:rFonts w:ascii="Garamond" w:hAnsi="Garamond" w:cs="Arial"/>
          <w:b/>
          <w:szCs w:val="24"/>
        </w:rPr>
      </w:pPr>
      <w:r w:rsidRPr="00B37700">
        <w:rPr>
          <w:rFonts w:ascii="Garamond" w:hAnsi="Garamond" w:cs="Arial"/>
          <w:b/>
          <w:szCs w:val="24"/>
        </w:rPr>
        <w:t xml:space="preserve"> Warunki płatności i rozliczenia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Wynagrodzenie ryczałtowe należne wykonawcy za cały przedmiot umowy płatne jednorazowo po podpisaniu protokołu dokonania odbioru ostatecznego na podstawie faktury VAT wynosi brutto (w tym należny podatek VAT)  …………………. zł</w:t>
      </w:r>
    </w:p>
    <w:p w:rsidR="00B37700" w:rsidRPr="00B37700" w:rsidRDefault="00B37700" w:rsidP="00B37700">
      <w:pPr>
        <w:tabs>
          <w:tab w:val="left" w:pos="369"/>
        </w:tabs>
        <w:ind w:left="340"/>
        <w:jc w:val="both"/>
        <w:rPr>
          <w:rFonts w:ascii="Garamond" w:hAnsi="Garamond" w:cs="Tahoma"/>
          <w:szCs w:val="24"/>
        </w:rPr>
      </w:pPr>
      <w:r w:rsidRPr="00B37700">
        <w:rPr>
          <w:rFonts w:ascii="Garamond" w:hAnsi="Garamond" w:cs="Tahoma"/>
          <w:szCs w:val="24"/>
        </w:rPr>
        <w:t>Słownie brutto:…………………………………………………………………… złotych, netto........................... (słownie netto...................................................).</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 xml:space="preserve">Dokumentem potwierdzającym odbiór przedmiotu umowy będzie </w:t>
      </w:r>
      <w:r w:rsidRPr="00126CC7">
        <w:rPr>
          <w:rFonts w:ascii="Garamond" w:hAnsi="Garamond" w:cs="Tahoma"/>
          <w:b/>
          <w:szCs w:val="24"/>
        </w:rPr>
        <w:t>Protokół Odbioru</w:t>
      </w:r>
      <w:r w:rsidRPr="00B37700">
        <w:rPr>
          <w:rFonts w:ascii="Garamond" w:hAnsi="Garamond" w:cs="Tahoma"/>
          <w:szCs w:val="24"/>
        </w:rPr>
        <w:t xml:space="preserve">, </w:t>
      </w:r>
      <w:r w:rsidRPr="00B37700">
        <w:rPr>
          <w:rFonts w:ascii="Garamond" w:hAnsi="Garamond" w:cs="Tahoma"/>
          <w:szCs w:val="24"/>
        </w:rPr>
        <w:br/>
        <w:t>w którym będą wymienione numery fabryczne dostarczonego sprzętu lub oprogramowania oraz ilości dostarczonego sprzętu.</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Integralną częścią protokołów odbioru stanowić będą wymagane doku</w:t>
      </w:r>
      <w:r w:rsidR="00126CC7">
        <w:rPr>
          <w:rFonts w:ascii="Garamond" w:hAnsi="Garamond" w:cs="Tahoma"/>
          <w:szCs w:val="24"/>
        </w:rPr>
        <w:t xml:space="preserve">mentacje, certyfikaty </w:t>
      </w:r>
      <w:r w:rsidRPr="00B37700">
        <w:rPr>
          <w:rFonts w:ascii="Garamond" w:hAnsi="Garamond" w:cs="Tahoma"/>
          <w:szCs w:val="24"/>
        </w:rPr>
        <w:t xml:space="preserve">jakości, dokumentacje techniczne sprzętu i oprogramowania, dokumenty licencyjne, instrukcje obsługi </w:t>
      </w:r>
      <w:r w:rsidR="00126CC7">
        <w:rPr>
          <w:rFonts w:ascii="Garamond" w:hAnsi="Garamond" w:cs="Tahoma"/>
          <w:szCs w:val="24"/>
        </w:rPr>
        <w:t xml:space="preserve">                 </w:t>
      </w:r>
      <w:r w:rsidRPr="00B37700">
        <w:rPr>
          <w:rFonts w:ascii="Garamond" w:hAnsi="Garamond" w:cs="Tahoma"/>
          <w:szCs w:val="24"/>
        </w:rPr>
        <w:t>w języku polskim oraz instrukcje dotyczące eksploatacji.</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 przypadku stwierdzenia, że dostarczony przedmiot umowy jest:</w:t>
      </w:r>
    </w:p>
    <w:p w:rsidR="00B37700" w:rsidRPr="00B37700" w:rsidRDefault="00B37700" w:rsidP="00B37700">
      <w:pPr>
        <w:pStyle w:val="Tekstpodstawowy"/>
        <w:numPr>
          <w:ilvl w:val="2"/>
          <w:numId w:val="43"/>
        </w:numPr>
        <w:spacing w:after="60"/>
        <w:jc w:val="both"/>
        <w:rPr>
          <w:rFonts w:ascii="Garamond" w:hAnsi="Garamond" w:cs="Tahoma"/>
          <w:szCs w:val="24"/>
        </w:rPr>
      </w:pPr>
      <w:r w:rsidRPr="00B37700">
        <w:rPr>
          <w:rFonts w:ascii="Garamond" w:hAnsi="Garamond" w:cs="Tahoma"/>
          <w:szCs w:val="24"/>
        </w:rPr>
        <w:t>Niezgodny z opisem zawierającym specyfikację techniczną oferowanego sprzętu (załącznik nr 3 do SIWZ) lub niekompletny,</w:t>
      </w:r>
    </w:p>
    <w:p w:rsidR="00B37700" w:rsidRPr="00B37700" w:rsidRDefault="00B37700" w:rsidP="00B37700">
      <w:pPr>
        <w:pStyle w:val="Tekstpodstawowy"/>
        <w:numPr>
          <w:ilvl w:val="2"/>
          <w:numId w:val="43"/>
        </w:numPr>
        <w:spacing w:after="60"/>
        <w:jc w:val="both"/>
        <w:rPr>
          <w:rFonts w:ascii="Garamond" w:hAnsi="Garamond" w:cs="Tahoma"/>
          <w:szCs w:val="24"/>
        </w:rPr>
      </w:pPr>
      <w:r w:rsidRPr="00B37700">
        <w:rPr>
          <w:rFonts w:ascii="Garamond" w:hAnsi="Garamond" w:cs="Tahoma"/>
          <w:szCs w:val="24"/>
        </w:rPr>
        <w:t>Posiada ślady zewnętrznego uszkodzenia lub użytkowania</w:t>
      </w:r>
    </w:p>
    <w:p w:rsidR="00B37700" w:rsidRPr="00B37700" w:rsidRDefault="00B37700" w:rsidP="00B37700">
      <w:pPr>
        <w:pStyle w:val="Tekstpodstawowy"/>
        <w:spacing w:after="60"/>
        <w:ind w:left="357"/>
        <w:jc w:val="both"/>
        <w:rPr>
          <w:rFonts w:ascii="Garamond" w:hAnsi="Garamond" w:cs="Tahoma"/>
          <w:szCs w:val="24"/>
        </w:rPr>
      </w:pPr>
      <w:r w:rsidRPr="00B37700">
        <w:rPr>
          <w:rFonts w:ascii="Garamond" w:hAnsi="Garamond" w:cs="Tahoma"/>
          <w:szCs w:val="24"/>
        </w:rPr>
        <w:t>Zamawiający odmówi odbioru części lub całości przedmiotu umowy, sporządzając protokół zawierający przyczyny odmowy odbioru. Zamawiający wyznaczy następnie termin dostarczenia przedmiotu umowy fabrycznie nowego, wolnego od wad. Procedura czynności odbioru zostanie powtórzona.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 xml:space="preserve">W przypadku innych uwag (zastrzeżeń) Zamawiającego, dotyczących dostarczonego przedmiotu umowy Zamawiający wskaże w protokole odbioru przyczyny odmowy odbioru dostarczonego przedmiotu umowy wraz z określeniem terminu dostarczenia przedmiotu umowy nowego wolnego od wad. </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Wykonawca zobowiązany jest do pełnego zainstalowania i konfiguracji dostarczonego sprzętu  oraz oprogramowania i sprawdzenia jego prawidłowego funkcjonowania.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Za dzień zapłaty uważany będzie dzień złożenia przez Zamawiającego dyspozycji obciążenia rachunku Zamawiającego kwotą wynagrodzenia umownego po podpisaniu protokołu odbioru ostatecznego.</w:t>
      </w:r>
    </w:p>
    <w:p w:rsidR="00B37700" w:rsidRPr="00B37700" w:rsidRDefault="00B37700" w:rsidP="00B37700">
      <w:pPr>
        <w:numPr>
          <w:ilvl w:val="0"/>
          <w:numId w:val="1"/>
        </w:numPr>
        <w:tabs>
          <w:tab w:val="num" w:pos="357"/>
          <w:tab w:val="left" w:pos="792"/>
        </w:tabs>
        <w:suppressAutoHyphens/>
        <w:ind w:left="357" w:hanging="357"/>
        <w:jc w:val="both"/>
        <w:rPr>
          <w:rFonts w:ascii="Garamond" w:hAnsi="Garamond" w:cs="Tahoma"/>
          <w:szCs w:val="24"/>
        </w:rPr>
      </w:pPr>
      <w:r w:rsidRPr="00B37700">
        <w:rPr>
          <w:rFonts w:ascii="Garamond" w:hAnsi="Garamond" w:cs="Tahoma"/>
          <w:szCs w:val="24"/>
        </w:rPr>
        <w:t>Podatek VAT zostanie zapłacony zgodnie z obowiązującymi przepisami, ustawodawstwem.</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 przypadku przedstawienia przez Wykonawcę nieprawidłowej faktury Zamawiający odmówi jej przyjęcia.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Należność będąca przedmiotem umowy, zapłacona będzie w terminie 30 dni licząc od dnia przekazania Zamawiającemu prawidłowo wystawionej faktury VAT, na konto ……………………………………………….. …………………………………………  .</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 xml:space="preserve">Kwota określona w §6 ust. 1 zawiera całkowity koszt realizacji przedmiotu umowy jest stała </w:t>
      </w:r>
      <w:r w:rsidRPr="00B37700">
        <w:rPr>
          <w:rFonts w:ascii="Garamond" w:hAnsi="Garamond" w:cs="Tahoma"/>
          <w:szCs w:val="24"/>
        </w:rPr>
        <w:br/>
        <w:t>i obowiązuje do końca jej realizacji. Kwota zawiera wszelkie opłaty i wynagrodzenia autorskie za licencje.</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Wynagrodzenie Wykonawcy jest wynagrodzeniem ryczałtowym, zgodnym z ceną przedstawioną w ofercie. Cena ryczałtowa obejmuje wszystkie koszty niezbędne do całkowitego i efektywnego wykonania przedmiotu umowy.</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Wierzytelności związane z realizacją niniejszej umowy nie mogą być przedmiotem przelewu.</w:t>
      </w:r>
    </w:p>
    <w:p w:rsidR="00B37700" w:rsidRPr="00B37700" w:rsidRDefault="00B37700" w:rsidP="00B37700">
      <w:pPr>
        <w:jc w:val="both"/>
        <w:rPr>
          <w:rFonts w:ascii="Garamond" w:hAnsi="Garamond" w:cs="Tahoma"/>
          <w:bCs/>
          <w:szCs w:val="24"/>
        </w:rPr>
      </w:pPr>
    </w:p>
    <w:p w:rsidR="00B37700" w:rsidRPr="00B37700" w:rsidRDefault="00B37700" w:rsidP="00B37700">
      <w:pPr>
        <w:suppressAutoHyphens/>
        <w:jc w:val="center"/>
        <w:rPr>
          <w:rFonts w:ascii="Garamond" w:hAnsi="Garamond" w:cs="Arial"/>
          <w:b/>
          <w:szCs w:val="24"/>
        </w:rPr>
      </w:pPr>
      <w:r w:rsidRPr="00B37700">
        <w:rPr>
          <w:rFonts w:ascii="Garamond" w:hAnsi="Garamond" w:cs="Arial"/>
          <w:b/>
          <w:szCs w:val="24"/>
        </w:rPr>
        <w:t>§7. Podwykonawstwo</w:t>
      </w:r>
    </w:p>
    <w:p w:rsidR="00B37700" w:rsidRPr="00B37700" w:rsidRDefault="00B37700" w:rsidP="00B37700">
      <w:pPr>
        <w:numPr>
          <w:ilvl w:val="0"/>
          <w:numId w:val="37"/>
        </w:numPr>
        <w:suppressAutoHyphens/>
        <w:jc w:val="both"/>
        <w:rPr>
          <w:rFonts w:ascii="Garamond" w:hAnsi="Garamond" w:cs="Arial"/>
          <w:szCs w:val="24"/>
        </w:rPr>
      </w:pPr>
      <w:r w:rsidRPr="00B37700">
        <w:rPr>
          <w:rFonts w:ascii="Garamond" w:hAnsi="Garamond" w:cs="Arial"/>
          <w:szCs w:val="24"/>
        </w:rPr>
        <w:t xml:space="preserve">Wykonawca zobowiązany jest do uzyskania uprzedniej zgody Zamawiającego na powierzenie części przedmiotu zamówienia do wykonania podwykonawcom innym, niż wskazani </w:t>
      </w:r>
      <w:r w:rsidRPr="00B37700">
        <w:rPr>
          <w:rFonts w:ascii="Garamond" w:hAnsi="Garamond" w:cs="Arial"/>
          <w:szCs w:val="24"/>
        </w:rPr>
        <w:br/>
        <w:t>w ofercie. Zgoda dotyczyć musi zarówno osoby podwykonawcy jak i zakresu powierzonych mu do wykonania zadań.</w:t>
      </w:r>
    </w:p>
    <w:p w:rsidR="00B37700" w:rsidRPr="00B37700" w:rsidRDefault="00B37700" w:rsidP="00B37700">
      <w:pPr>
        <w:numPr>
          <w:ilvl w:val="0"/>
          <w:numId w:val="37"/>
        </w:numPr>
        <w:suppressAutoHyphens/>
        <w:jc w:val="both"/>
        <w:rPr>
          <w:rFonts w:ascii="Garamond" w:hAnsi="Garamond" w:cs="Arial"/>
          <w:szCs w:val="24"/>
        </w:rPr>
      </w:pPr>
      <w:r w:rsidRPr="00B37700">
        <w:rPr>
          <w:rFonts w:ascii="Garamond" w:hAnsi="Garamond" w:cs="Arial"/>
          <w:szCs w:val="24"/>
        </w:rPr>
        <w:t>Wykonawca ponosi odpowiedzialność za działania i zaniechania podwykonawców jak również osób, którymi posługuje się przy wykonywaniu zamówienia, jak za swoje własne działania i zaniechania.</w:t>
      </w:r>
    </w:p>
    <w:p w:rsidR="00B37700" w:rsidRPr="00B37700" w:rsidRDefault="00B37700" w:rsidP="00B37700">
      <w:pPr>
        <w:suppressAutoHyphens/>
        <w:jc w:val="both"/>
        <w:rPr>
          <w:rFonts w:ascii="Garamond" w:hAnsi="Garamond" w:cs="Arial"/>
          <w:szCs w:val="24"/>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 8. Kary umowne</w:t>
      </w:r>
    </w:p>
    <w:p w:rsidR="00B37700" w:rsidRPr="00B37700" w:rsidRDefault="00B37700" w:rsidP="00B37700">
      <w:pPr>
        <w:numPr>
          <w:ilvl w:val="0"/>
          <w:numId w:val="41"/>
        </w:numPr>
        <w:suppressAutoHyphens/>
        <w:jc w:val="both"/>
        <w:rPr>
          <w:rFonts w:ascii="Garamond" w:hAnsi="Garamond"/>
          <w:szCs w:val="24"/>
        </w:rPr>
      </w:pPr>
      <w:r w:rsidRPr="00B37700">
        <w:rPr>
          <w:rFonts w:ascii="Garamond" w:hAnsi="Garamond"/>
          <w:szCs w:val="24"/>
        </w:rPr>
        <w:t>Wykonawca zapłaci Zamawiającemu karę umowną:</w:t>
      </w:r>
    </w:p>
    <w:p w:rsidR="00B37700" w:rsidRPr="00B37700" w:rsidRDefault="00B37700" w:rsidP="00B37700">
      <w:pPr>
        <w:numPr>
          <w:ilvl w:val="0"/>
          <w:numId w:val="38"/>
        </w:numPr>
        <w:suppressAutoHyphens/>
        <w:jc w:val="both"/>
        <w:rPr>
          <w:rFonts w:ascii="Garamond" w:hAnsi="Garamond"/>
          <w:b/>
          <w:szCs w:val="24"/>
        </w:rPr>
      </w:pPr>
      <w:r w:rsidRPr="00B37700">
        <w:rPr>
          <w:rFonts w:ascii="Garamond" w:hAnsi="Garamond"/>
          <w:szCs w:val="24"/>
        </w:rPr>
        <w:t>w wysokości 0,1% całkowitej ceny brutto za realizację przedmiotu umowy uwidocznionej w §6  ust.1 niniejszej umowy za każdy dzień zwłoki w realizacji umowy</w:t>
      </w:r>
      <w:r w:rsidRPr="00B37700">
        <w:rPr>
          <w:rFonts w:ascii="Garamond" w:hAnsi="Garamond"/>
          <w:b/>
          <w:szCs w:val="24"/>
        </w:rPr>
        <w:t>.</w:t>
      </w:r>
    </w:p>
    <w:p w:rsidR="00B37700" w:rsidRPr="00B37700" w:rsidRDefault="00B37700" w:rsidP="00B37700">
      <w:pPr>
        <w:numPr>
          <w:ilvl w:val="0"/>
          <w:numId w:val="38"/>
        </w:numPr>
        <w:suppressAutoHyphens/>
        <w:jc w:val="both"/>
        <w:rPr>
          <w:rFonts w:ascii="Garamond" w:hAnsi="Garamond"/>
          <w:szCs w:val="24"/>
        </w:rPr>
      </w:pPr>
      <w:r w:rsidRPr="00B37700">
        <w:rPr>
          <w:rFonts w:ascii="Garamond" w:hAnsi="Garamond"/>
          <w:szCs w:val="24"/>
        </w:rPr>
        <w:t>W przypadku nieuzasadnionego zerwania umowy przez Wykonawcę, w wysokości 10% całkowitej ceny brutto za realizację przedmiotu umowy uwidocznionej w §6 ust.1 niniejszej umowy;</w:t>
      </w:r>
    </w:p>
    <w:p w:rsidR="00B37700" w:rsidRPr="00B37700" w:rsidRDefault="00B37700" w:rsidP="00B37700">
      <w:pPr>
        <w:numPr>
          <w:ilvl w:val="0"/>
          <w:numId w:val="38"/>
        </w:numPr>
        <w:suppressAutoHyphens/>
        <w:jc w:val="both"/>
        <w:rPr>
          <w:rFonts w:ascii="Garamond" w:hAnsi="Garamond"/>
          <w:szCs w:val="24"/>
        </w:rPr>
      </w:pPr>
      <w:r w:rsidRPr="00B37700">
        <w:rPr>
          <w:rFonts w:ascii="Garamond" w:hAnsi="Garamond"/>
          <w:szCs w:val="24"/>
        </w:rPr>
        <w:t xml:space="preserve">kara umowna z tytułu zwłoki przysługuje za każdy rozpoczęty dzień zwłoki i jest wymagalna od dnia następnego po upływie terminu jej zapłaty. </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Zamawiającemu przysługuje prawo do odszkodowania w pełnej wysokości poniesionej szkody na zasadach ogólnych, jeżeli wartość kary umownej jest wyższa od poniesionej szkody.</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Zamawiający zapłaci Wykonawcy kary umowne:</w:t>
      </w:r>
    </w:p>
    <w:p w:rsidR="00B37700" w:rsidRPr="00B37700" w:rsidRDefault="00B37700" w:rsidP="00B37700">
      <w:pPr>
        <w:numPr>
          <w:ilvl w:val="0"/>
          <w:numId w:val="3"/>
        </w:numPr>
        <w:tabs>
          <w:tab w:val="clear" w:pos="360"/>
          <w:tab w:val="num" w:pos="0"/>
        </w:tabs>
        <w:suppressAutoHyphens/>
        <w:ind w:left="717"/>
        <w:jc w:val="both"/>
        <w:rPr>
          <w:rFonts w:ascii="Garamond" w:hAnsi="Garamond" w:cs="Tahoma"/>
          <w:szCs w:val="24"/>
        </w:rPr>
      </w:pPr>
      <w:r w:rsidRPr="00B37700">
        <w:rPr>
          <w:rFonts w:ascii="Garamond" w:hAnsi="Garamond" w:cs="Tahoma"/>
          <w:szCs w:val="24"/>
        </w:rPr>
        <w:t xml:space="preserve">z tytułu odstąpienia od umowy z przyczyn leżących po stronie Zamawiającego </w:t>
      </w:r>
      <w:r w:rsidRPr="00B37700">
        <w:rPr>
          <w:rFonts w:ascii="Garamond" w:hAnsi="Garamond" w:cs="Tahoma"/>
          <w:szCs w:val="24"/>
        </w:rPr>
        <w:br/>
        <w:t xml:space="preserve">w wysokości 10% wynagrodzenia. Kara nie przysługuje, jeżeli odstąpienie od Umowy nastąpi z przyczyn, o których mowa w art. 145 ustawy Pzp, </w:t>
      </w:r>
    </w:p>
    <w:p w:rsidR="00B37700" w:rsidRPr="00B37700" w:rsidRDefault="00B37700" w:rsidP="00B37700">
      <w:pPr>
        <w:numPr>
          <w:ilvl w:val="0"/>
          <w:numId w:val="3"/>
        </w:numPr>
        <w:tabs>
          <w:tab w:val="clear" w:pos="360"/>
          <w:tab w:val="num" w:pos="0"/>
        </w:tabs>
        <w:suppressAutoHyphens/>
        <w:ind w:left="717"/>
        <w:jc w:val="both"/>
        <w:rPr>
          <w:rFonts w:ascii="Garamond" w:hAnsi="Garamond" w:cs="Tahoma"/>
          <w:szCs w:val="24"/>
        </w:rPr>
      </w:pPr>
      <w:r w:rsidRPr="00B37700">
        <w:rPr>
          <w:rFonts w:ascii="Garamond" w:hAnsi="Garamond" w:cs="Tahoma"/>
          <w:szCs w:val="24"/>
        </w:rPr>
        <w:t>za każdy dzień zwłoki w zapłacie należności za prace będące przedmiotem umowy określone w §1 zapłaci Wykonawcy odsetki ustawowe.</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Termin zapłaty kary umownej wynosi 14 dni od dnia wezwania.</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Należności z tytułu kar umownych Zamawiający ma prawo potrącić z wierzytelnościami wynikającymi z faktur wystawionych przez Wykonawcę.</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Zapłata kary przez Wykonawcę lub odliczenie przez Zamawiającego kwoty kary z płatności należnej Wykonawcy nie zwalnia Wykonawcy z obowiązku ukończenia prac lub innych zobowiązań wynikających z Umowy.</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Wykonawca nie może odmówić usunięcia wad, bez względu na wysokość związanych z tym kosztów.</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W przypadku uzgodnienia zmiany terminów realizacji kara umowna będzie liczona od nowych terminów.</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Stronom przysługuje ponadto prawo dochodzenia odszkodowania na zasadach ogólnych prawa cywilnego, jeżeli poniesiona szkoda przekroczy wysokość zastrzeżonych kar umownych.</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Wykonawca wyraża zgodę na potracenie kar z sum należnych Wykonawcy.</w:t>
      </w:r>
    </w:p>
    <w:p w:rsidR="00B37700" w:rsidRPr="00B37700" w:rsidRDefault="00B37700" w:rsidP="00B37700">
      <w:pPr>
        <w:suppressAutoHyphens/>
        <w:ind w:left="360"/>
        <w:jc w:val="both"/>
        <w:rPr>
          <w:rFonts w:ascii="Garamond" w:hAnsi="Garamond" w:cs="Tahoma"/>
          <w:szCs w:val="24"/>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 9. Zmiana umowy</w:t>
      </w:r>
    </w:p>
    <w:p w:rsidR="00B37700" w:rsidRPr="00B37700" w:rsidRDefault="00B37700" w:rsidP="00B37700">
      <w:pPr>
        <w:pStyle w:val="Akapitzlist"/>
        <w:numPr>
          <w:ilvl w:val="0"/>
          <w:numId w:val="59"/>
        </w:numPr>
        <w:suppressAutoHyphens/>
        <w:jc w:val="both"/>
        <w:rPr>
          <w:rFonts w:ascii="Garamond" w:hAnsi="Garamond" w:cs="Tahoma"/>
          <w:szCs w:val="24"/>
        </w:rPr>
      </w:pPr>
      <w:r w:rsidRPr="00B37700">
        <w:rPr>
          <w:rFonts w:ascii="Garamond" w:hAnsi="Garamond" w:cs="Tahoma"/>
          <w:szCs w:val="24"/>
        </w:rPr>
        <w:t>Zmiana postanowień niniejszej umowy może nastąpić za zgodą obydwu stron wyrażoną na piśmie, w formie aneksu do umowy z zachowaniem formy pisemnej pod rygorem nieważności takiej zmiany.</w:t>
      </w:r>
    </w:p>
    <w:p w:rsidR="00B37700" w:rsidRPr="00B37700" w:rsidRDefault="00B37700" w:rsidP="00B37700">
      <w:pPr>
        <w:pStyle w:val="Akapitzlist"/>
        <w:numPr>
          <w:ilvl w:val="0"/>
          <w:numId w:val="59"/>
        </w:numPr>
        <w:suppressAutoHyphens/>
        <w:jc w:val="both"/>
        <w:rPr>
          <w:rFonts w:ascii="Garamond" w:hAnsi="Garamond" w:cs="ClassGarmndEU"/>
          <w:szCs w:val="24"/>
        </w:rPr>
      </w:pPr>
      <w:r w:rsidRPr="00B37700">
        <w:rPr>
          <w:rFonts w:ascii="Garamond" w:hAnsi="Garamond"/>
          <w:szCs w:val="24"/>
        </w:rPr>
        <w:t xml:space="preserve">Zamawiający działając w oparciu o art. 144 ust 1 ustawy Prawo zamówień publicznych określa następujące okoliczności zmiany terminu </w:t>
      </w:r>
      <w:r w:rsidRPr="00B37700">
        <w:rPr>
          <w:rFonts w:ascii="Garamond" w:hAnsi="Garamond" w:cs="ClassGarmndEU"/>
          <w:szCs w:val="24"/>
        </w:rPr>
        <w:t xml:space="preserve">ustalonego w  §2 niniejszej umowy, w szczególności: </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1) wstrzymania realizacji umowy przez zamawiającego,</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 xml:space="preserve">2) działania siły wyższej (np. klęski żywiołowe, strajki generalne lub lokalne), mającej bezpośredni wpływ na terminowość wykonywania prac, </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 xml:space="preserve">3) wystąpienia okoliczności, których strony umowy nie były w stanie przewidzieć, pomimo zachowania należytej staranności, </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4) w przypadku zmiany technologii, jakości lub parametrów charakterystycznych dla danego elementu, wprowadzanych na wniosek wykonawcy,</w:t>
      </w:r>
    </w:p>
    <w:p w:rsidR="00B37700" w:rsidRPr="00B37700" w:rsidRDefault="00B37700" w:rsidP="00B37700">
      <w:pPr>
        <w:pStyle w:val="Akapitzlist"/>
        <w:numPr>
          <w:ilvl w:val="0"/>
          <w:numId w:val="57"/>
        </w:numPr>
        <w:suppressAutoHyphens/>
        <w:ind w:hanging="223"/>
        <w:jc w:val="both"/>
        <w:rPr>
          <w:rFonts w:ascii="Garamond" w:hAnsi="Garamond" w:cs="ClassGarmndEU"/>
          <w:szCs w:val="24"/>
        </w:rPr>
      </w:pPr>
      <w:r w:rsidRPr="00B37700">
        <w:rPr>
          <w:rFonts w:ascii="Garamond" w:hAnsi="Garamond" w:cs="ClassGarmndEU"/>
          <w:szCs w:val="24"/>
        </w:rPr>
        <w:t xml:space="preserve">na skutek działań osób trzecich lub organów władzy publicznej, które spowodują przerwanie lub czasowe zawieszenie realizacji zamówienia, </w:t>
      </w:r>
    </w:p>
    <w:p w:rsidR="00B37700" w:rsidRPr="00B37700" w:rsidRDefault="00B37700" w:rsidP="00B37700">
      <w:pPr>
        <w:pStyle w:val="Akapitzlist"/>
        <w:numPr>
          <w:ilvl w:val="0"/>
          <w:numId w:val="59"/>
        </w:numPr>
        <w:suppressAutoHyphens/>
        <w:jc w:val="both"/>
        <w:rPr>
          <w:rFonts w:ascii="Garamond" w:hAnsi="Garamond"/>
          <w:szCs w:val="24"/>
        </w:rPr>
      </w:pPr>
      <w:r w:rsidRPr="00B37700">
        <w:rPr>
          <w:rFonts w:ascii="Garamond" w:hAnsi="Garamond"/>
          <w:szCs w:val="24"/>
        </w:rPr>
        <w:t>Zakazuje się istotnych zmian postanowień zawartej umowy w stosunku do treści oferty na podstawie, której dokonano wyboru wykonawcy, chyba że zmiana będzie dotyczyła następujących zdarzeń:</w:t>
      </w:r>
    </w:p>
    <w:p w:rsidR="00B37700" w:rsidRPr="00B37700" w:rsidRDefault="00B37700" w:rsidP="00B37700">
      <w:pPr>
        <w:suppressAutoHyphens/>
        <w:ind w:left="357"/>
        <w:jc w:val="both"/>
        <w:rPr>
          <w:rFonts w:ascii="Garamond" w:hAnsi="Garamond"/>
          <w:szCs w:val="24"/>
        </w:rPr>
      </w:pPr>
      <w:r w:rsidRPr="00B37700">
        <w:rPr>
          <w:rFonts w:ascii="Garamond" w:hAnsi="Garamond"/>
          <w:szCs w:val="24"/>
        </w:rPr>
        <w:t xml:space="preserve">1) Wystąpienia zmian powszechnie obowiązujących przepisów prawa w zakresie mającym wpływ na realizację przedmiotu umowy, </w:t>
      </w:r>
    </w:p>
    <w:p w:rsidR="00B37700" w:rsidRPr="00B37700" w:rsidRDefault="00B37700" w:rsidP="00B37700">
      <w:pPr>
        <w:suppressAutoHyphens/>
        <w:ind w:left="357"/>
        <w:rPr>
          <w:rFonts w:ascii="Garamond" w:hAnsi="Garamond"/>
          <w:szCs w:val="24"/>
        </w:rPr>
      </w:pPr>
      <w:r w:rsidRPr="00B37700">
        <w:rPr>
          <w:rFonts w:ascii="Garamond" w:hAnsi="Garamond"/>
          <w:szCs w:val="24"/>
        </w:rPr>
        <w:t xml:space="preserve">2) 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B37700" w:rsidRPr="00B37700" w:rsidRDefault="00B37700" w:rsidP="00B37700">
      <w:pPr>
        <w:suppressAutoHyphens/>
        <w:ind w:left="357"/>
        <w:jc w:val="both"/>
        <w:rPr>
          <w:rFonts w:ascii="Garamond" w:hAnsi="Garamond" w:cs="Tahoma"/>
          <w:szCs w:val="24"/>
        </w:rPr>
      </w:pPr>
      <w:r w:rsidRPr="00B37700">
        <w:rPr>
          <w:rFonts w:ascii="Garamond" w:hAnsi="Garamond"/>
          <w:szCs w:val="24"/>
        </w:rPr>
        <w:t>3) w przypadku urzędowej zmiany stawki VAT strony zobowiązują się do zawarcia aneksu do umowy regulującego wysokość VAT</w:t>
      </w:r>
      <w:r w:rsidRPr="00B37700">
        <w:rPr>
          <w:rFonts w:ascii="Garamond" w:hAnsi="Garamond" w:cs="Tahoma"/>
          <w:szCs w:val="24"/>
        </w:rPr>
        <w:t>, tym samym zmiany wynagrodzenia określonego w §6 ust.1 niniejszej umowy. Koszty wzrostu podatku VAT obciążają Wykonawcę.</w:t>
      </w:r>
    </w:p>
    <w:p w:rsidR="00B37700" w:rsidRPr="00B37700" w:rsidRDefault="00B37700" w:rsidP="00B37700">
      <w:pPr>
        <w:suppressAutoHyphens/>
        <w:ind w:left="357"/>
        <w:jc w:val="both"/>
        <w:rPr>
          <w:rFonts w:ascii="Garamond" w:hAnsi="Garamond"/>
          <w:szCs w:val="24"/>
        </w:rPr>
      </w:pPr>
      <w:r w:rsidRPr="00B37700">
        <w:rPr>
          <w:rFonts w:ascii="Garamond" w:hAnsi="Garamond"/>
          <w:szCs w:val="24"/>
        </w:rPr>
        <w:t>4) wystąpienia oczywistych omyłek pisarskich i rachunkowych w treści umowy.</w:t>
      </w:r>
    </w:p>
    <w:p w:rsidR="00B37700" w:rsidRPr="00B37700" w:rsidRDefault="003C4DF6" w:rsidP="00B37700">
      <w:pPr>
        <w:suppressAutoHyphens/>
        <w:ind w:left="357"/>
        <w:jc w:val="both"/>
        <w:rPr>
          <w:rFonts w:ascii="Garamond" w:hAnsi="Garamond"/>
          <w:szCs w:val="24"/>
        </w:rPr>
      </w:pPr>
      <w:r>
        <w:rPr>
          <w:rFonts w:ascii="Garamond" w:hAnsi="Garamond"/>
          <w:szCs w:val="24"/>
        </w:rPr>
        <w:t xml:space="preserve">5) </w:t>
      </w:r>
      <w:r w:rsidR="00B37700" w:rsidRPr="00B37700">
        <w:rPr>
          <w:rFonts w:ascii="Garamond" w:hAnsi="Garamond"/>
          <w:szCs w:val="24"/>
        </w:rPr>
        <w:t xml:space="preserve">Wykonawca za zgoda Zamawiającego może: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 xml:space="preserve">powierzyć realizację części zamówienia Podwykonawcom, mimo nie wskazania </w:t>
      </w:r>
      <w:r w:rsidRPr="00B37700">
        <w:rPr>
          <w:rFonts w:ascii="Garamond" w:hAnsi="Garamond"/>
          <w:szCs w:val="24"/>
        </w:rPr>
        <w:br/>
        <w:t xml:space="preserve">w ofercie takiej części do powierzenia podwykonawcom;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 xml:space="preserve">wskazać inny zakres Podwykonawstwa, niż przedstawiony w ofercie;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 xml:space="preserve">wskazać innych Podwykonawców niż przedstawieni w ofercie;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zrezygnować z Podwykonawstwa</w:t>
      </w:r>
    </w:p>
    <w:p w:rsidR="00B37700" w:rsidRPr="00B37700" w:rsidRDefault="00B37700" w:rsidP="00B37700">
      <w:pPr>
        <w:pStyle w:val="Akapitzlist"/>
        <w:numPr>
          <w:ilvl w:val="0"/>
          <w:numId w:val="59"/>
        </w:numPr>
        <w:suppressAutoHyphens/>
        <w:jc w:val="both"/>
        <w:rPr>
          <w:rFonts w:ascii="Garamond" w:hAnsi="Garamond"/>
          <w:szCs w:val="24"/>
        </w:rPr>
      </w:pPr>
      <w:r w:rsidRPr="00B37700">
        <w:rPr>
          <w:rFonts w:ascii="Garamond" w:hAnsi="Garamond"/>
          <w:szCs w:val="24"/>
        </w:rPr>
        <w:t>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umowy.</w:t>
      </w:r>
    </w:p>
    <w:p w:rsidR="00B37700" w:rsidRPr="00B37700" w:rsidRDefault="00B37700" w:rsidP="00B37700">
      <w:pPr>
        <w:pStyle w:val="Akapitzlist"/>
        <w:numPr>
          <w:ilvl w:val="0"/>
          <w:numId w:val="59"/>
        </w:numPr>
        <w:suppressAutoHyphens/>
        <w:jc w:val="both"/>
        <w:rPr>
          <w:rFonts w:ascii="Garamond" w:hAnsi="Garamond"/>
          <w:szCs w:val="24"/>
        </w:rPr>
      </w:pPr>
      <w:r w:rsidRPr="00B37700">
        <w:rPr>
          <w:rFonts w:ascii="Garamond" w:hAnsi="Garamond"/>
          <w:szCs w:val="24"/>
        </w:rPr>
        <w:t xml:space="preserve">Nie stanowią zmiany umowy w rozumieniu art. 144 ust. 1 ustawy Pzp następujące zmiany: </w:t>
      </w:r>
    </w:p>
    <w:p w:rsidR="00B37700" w:rsidRPr="00B37700" w:rsidRDefault="00B37700" w:rsidP="00B37700">
      <w:pPr>
        <w:ind w:firstLine="567"/>
        <w:jc w:val="both"/>
        <w:rPr>
          <w:rFonts w:ascii="Garamond" w:hAnsi="Garamond" w:cs="Tahoma"/>
          <w:szCs w:val="24"/>
        </w:rPr>
      </w:pPr>
      <w:r w:rsidRPr="00B37700">
        <w:rPr>
          <w:rFonts w:ascii="Garamond" w:hAnsi="Garamond" w:cs="Tahoma"/>
          <w:szCs w:val="24"/>
        </w:rPr>
        <w:t xml:space="preserve">1. danych związanych z obsługą administracyjno-organizacyjną Umowy, w szczególności zmiana numeru rachunku bankowego, </w:t>
      </w:r>
    </w:p>
    <w:p w:rsidR="00B37700" w:rsidRPr="00B37700" w:rsidRDefault="00B37700" w:rsidP="00B37700">
      <w:pPr>
        <w:ind w:left="709" w:hanging="142"/>
        <w:jc w:val="both"/>
        <w:rPr>
          <w:rFonts w:ascii="Garamond" w:hAnsi="Garamond" w:cs="Tahoma"/>
          <w:szCs w:val="24"/>
        </w:rPr>
      </w:pPr>
      <w:r w:rsidRPr="00B37700">
        <w:rPr>
          <w:rFonts w:ascii="Garamond" w:hAnsi="Garamond" w:cs="Tahoma"/>
          <w:szCs w:val="24"/>
        </w:rPr>
        <w:t xml:space="preserve">2. danych teleadresowych, </w:t>
      </w:r>
    </w:p>
    <w:p w:rsidR="00B37700" w:rsidRPr="00B37700" w:rsidRDefault="00B37700" w:rsidP="00B37700">
      <w:pPr>
        <w:ind w:firstLine="567"/>
        <w:jc w:val="both"/>
        <w:rPr>
          <w:rFonts w:ascii="Garamond" w:hAnsi="Garamond" w:cs="Tahoma"/>
          <w:szCs w:val="24"/>
        </w:rPr>
      </w:pPr>
      <w:r w:rsidRPr="00B37700">
        <w:rPr>
          <w:rFonts w:ascii="Garamond" w:hAnsi="Garamond" w:cs="Tahoma"/>
          <w:szCs w:val="24"/>
        </w:rPr>
        <w:t xml:space="preserve">3. danych rejestrowych, </w:t>
      </w:r>
    </w:p>
    <w:p w:rsidR="00B37700" w:rsidRPr="00B37700" w:rsidRDefault="00B37700" w:rsidP="00B37700">
      <w:pPr>
        <w:ind w:firstLine="567"/>
        <w:jc w:val="both"/>
        <w:rPr>
          <w:rFonts w:ascii="Garamond" w:hAnsi="Garamond"/>
          <w:szCs w:val="24"/>
        </w:rPr>
      </w:pPr>
      <w:r w:rsidRPr="00B37700">
        <w:rPr>
          <w:rFonts w:ascii="Garamond" w:hAnsi="Garamond" w:cs="Tahoma"/>
          <w:szCs w:val="24"/>
        </w:rPr>
        <w:t>4. będące następstwem sukcesji uniwersalnej po jednej ze stron Umowy</w:t>
      </w:r>
    </w:p>
    <w:p w:rsidR="00B37700" w:rsidRPr="00B37700" w:rsidRDefault="00B37700" w:rsidP="00B37700">
      <w:pPr>
        <w:jc w:val="center"/>
        <w:rPr>
          <w:rFonts w:ascii="Garamond" w:hAnsi="Garamond" w:cs="Tahoma"/>
          <w:b/>
          <w:szCs w:val="24"/>
          <w:u w:val="single"/>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§10. Odstąpienie od umowy</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Zamawiający jest uprawniony do odstąpienia od Umowy, jeżeli Wykonawca: </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 xml:space="preserve">wykonuje prace niezgodnie z umową, powodując ich wadliwość, i nie dokona ich naprawy, pomimo pisemnego powiadomienia Zamawiającego określającego ich rodzaj </w:t>
      </w:r>
      <w:r w:rsidRPr="00B37700">
        <w:rPr>
          <w:rFonts w:ascii="Garamond" w:hAnsi="Garamond" w:cs="Tahoma"/>
          <w:szCs w:val="24"/>
        </w:rPr>
        <w:br/>
        <w:t xml:space="preserve">i wyznaczającego odpowiedni termin do ich usunięcia; </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 xml:space="preserve">jeżeli suma kar umownych za zwłokę, należnych od Wykonawcy przekroczy 20% ceny ofertowej brutto; </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sidRPr="00B37700">
        <w:rPr>
          <w:rFonts w:ascii="Garamond" w:hAnsi="Garamond" w:cs="Tahoma"/>
          <w:szCs w:val="24"/>
        </w:rPr>
        <w:br/>
        <w:t>o powyższych okolicznościach; w tym przypadku Wykonawca może żądać wyłącznie wynagrodzenia należnego z tytułu wykonania części Umowy.</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zostanie wydany nakaz zajęcia całego majątku Wykonawcy.</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Odstąpienie od umowy następuje listem poleconym za potwierdzeniem odbioru lub pismem złożonym w siedzibie Wykonawcy za pokwitowaniem, z chwilą otrzymania oświadczenia </w:t>
      </w:r>
      <w:r w:rsidRPr="00B37700">
        <w:rPr>
          <w:rFonts w:ascii="Garamond" w:hAnsi="Garamond" w:cs="Tahoma"/>
          <w:szCs w:val="24"/>
        </w:rPr>
        <w:br/>
        <w:t xml:space="preserve">o odstąpieniu przez Wykonawcę. </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Wykonawca będzie uprawniony do odstąpienia od umowy, jeżeli: </w:t>
      </w:r>
    </w:p>
    <w:p w:rsidR="00B37700" w:rsidRPr="00B37700" w:rsidRDefault="00B37700" w:rsidP="00B37700">
      <w:pPr>
        <w:numPr>
          <w:ilvl w:val="0"/>
          <w:numId w:val="39"/>
        </w:numPr>
        <w:suppressAutoHyphens/>
        <w:jc w:val="both"/>
        <w:rPr>
          <w:rFonts w:ascii="Garamond" w:hAnsi="Garamond" w:cs="Tahoma"/>
          <w:szCs w:val="24"/>
        </w:rPr>
      </w:pPr>
      <w:r w:rsidRPr="00B37700">
        <w:rPr>
          <w:rFonts w:ascii="Garamond" w:hAnsi="Garamond" w:cs="Tahoma"/>
          <w:szCs w:val="24"/>
        </w:rPr>
        <w:t xml:space="preserve">Wykonawca nie otrzyma należnej kwoty w terminie 30 dni od upływu terminu płatności, z wyjątkiem uzasadnionych potrąceń w szczególności z tytułu roszczeń Zamawiającego lub kar umownych; </w:t>
      </w:r>
    </w:p>
    <w:p w:rsidR="00B37700" w:rsidRPr="00B37700" w:rsidRDefault="00B37700" w:rsidP="00B37700">
      <w:pPr>
        <w:numPr>
          <w:ilvl w:val="0"/>
          <w:numId w:val="39"/>
        </w:numPr>
        <w:suppressAutoHyphens/>
        <w:jc w:val="both"/>
        <w:rPr>
          <w:rFonts w:ascii="Garamond" w:hAnsi="Garamond" w:cs="Tahoma"/>
          <w:szCs w:val="24"/>
        </w:rPr>
      </w:pPr>
      <w:r w:rsidRPr="00B37700">
        <w:rPr>
          <w:rFonts w:ascii="Garamond" w:hAnsi="Garamond" w:cs="Tahoma"/>
          <w:szCs w:val="24"/>
        </w:rPr>
        <w:t xml:space="preserve">Wykonawca może odstąpić od Umowy w terminie 30 dni od dnia powzięcia wiadomości </w:t>
      </w:r>
      <w:r w:rsidR="003C4DF6">
        <w:rPr>
          <w:rFonts w:ascii="Garamond" w:hAnsi="Garamond" w:cs="Tahoma"/>
          <w:szCs w:val="24"/>
        </w:rPr>
        <w:t xml:space="preserve">             </w:t>
      </w:r>
      <w:r w:rsidRPr="00B37700">
        <w:rPr>
          <w:rFonts w:ascii="Garamond" w:hAnsi="Garamond" w:cs="Tahoma"/>
          <w:szCs w:val="24"/>
        </w:rPr>
        <w:t xml:space="preserve">o przyczynie odstąpienia oraz po bezskutecznym upływie terminu dodatkowego wyznaczonego w wezwaniu Zamawiającemu do spełnienia zobowiązania. </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Odstąpienie od Umowy następuje listem poleconym za potwierdzeniem odbioru lub pismem złożonym w siedzibie Zamawiającego za pokwitowaniem, z chwilą otrzymania oświadczeni </w:t>
      </w:r>
      <w:r w:rsidRPr="00B37700">
        <w:rPr>
          <w:rFonts w:ascii="Garamond" w:hAnsi="Garamond" w:cs="Tahoma"/>
          <w:szCs w:val="24"/>
        </w:rPr>
        <w:br/>
        <w:t>o odstąpieniu przez Zamawiającego</w:t>
      </w:r>
    </w:p>
    <w:p w:rsidR="00B37700" w:rsidRPr="00B37700" w:rsidRDefault="00B37700" w:rsidP="00B37700">
      <w:pPr>
        <w:jc w:val="center"/>
        <w:rPr>
          <w:rFonts w:ascii="Garamond" w:hAnsi="Garamond" w:cs="Tahoma"/>
          <w:b/>
          <w:strike/>
          <w:szCs w:val="24"/>
          <w:highlight w:val="lightGray"/>
        </w:rPr>
      </w:pPr>
    </w:p>
    <w:p w:rsidR="00B37700" w:rsidRPr="00B37700" w:rsidRDefault="00B37700" w:rsidP="00B37700">
      <w:pPr>
        <w:jc w:val="center"/>
        <w:rPr>
          <w:rFonts w:ascii="Garamond" w:hAnsi="Garamond" w:cs="Tahoma"/>
          <w:b/>
          <w:szCs w:val="24"/>
        </w:rPr>
      </w:pPr>
      <w:r w:rsidRPr="00B37700">
        <w:rPr>
          <w:rFonts w:ascii="Garamond" w:hAnsi="Garamond" w:cs="Tahoma"/>
          <w:b/>
          <w:szCs w:val="24"/>
        </w:rPr>
        <w:t>§11. Zabezpieczenie należytego wykonania umowy.</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Wykonawca jest zobowiązany przed zawarciem Umowy wnieść na rzecz Zamawiającego Zabezpieczenie należytego wykonania umowy na zasadach określonych w przepisach ustawy Pzp na kwotę równą 10</w:t>
      </w:r>
      <w:r w:rsidRPr="00B37700">
        <w:rPr>
          <w:rFonts w:ascii="Garamond" w:hAnsi="Garamond"/>
          <w:b/>
          <w:szCs w:val="24"/>
        </w:rPr>
        <w:t xml:space="preserve"> %</w:t>
      </w:r>
      <w:r w:rsidRPr="00B37700">
        <w:rPr>
          <w:rFonts w:ascii="Garamond" w:hAnsi="Garamond"/>
          <w:szCs w:val="24"/>
        </w:rPr>
        <w:t xml:space="preserve"> ceny ofertowej brutto.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Beneficjentem Zabezpieczenia należytego wykonania umowy jest Zamawiający.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Koszty Zabezpieczenia należytego wykonania umowy ponosi Wykonawca.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Wykonawca jest zobowiązany zapewnić, aby Zabezpieczenie należytego wykonania umowy zachowało moc wiążącą w okresie wykonywa</w:t>
      </w:r>
      <w:r w:rsidR="00BD6231">
        <w:rPr>
          <w:rFonts w:ascii="Garamond" w:hAnsi="Garamond"/>
          <w:szCs w:val="24"/>
        </w:rPr>
        <w:t>nia Umowy oraz w okresie rękojmi</w:t>
      </w:r>
      <w:r w:rsidRPr="00B37700">
        <w:rPr>
          <w:rFonts w:ascii="Garamond" w:hAnsi="Garamond"/>
          <w:szCs w:val="24"/>
        </w:rPr>
        <w:t xml:space="preserve">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B37700" w:rsidRPr="00B37700" w:rsidRDefault="00B37700" w:rsidP="00B37700">
      <w:pPr>
        <w:pStyle w:val="Akapitzlist"/>
        <w:numPr>
          <w:ilvl w:val="0"/>
          <w:numId w:val="58"/>
        </w:numPr>
        <w:jc w:val="both"/>
        <w:rPr>
          <w:rFonts w:ascii="Garamond" w:hAnsi="Garamond"/>
          <w:szCs w:val="24"/>
        </w:rPr>
      </w:pPr>
      <w:r w:rsidRPr="00B37700">
        <w:rPr>
          <w:rFonts w:ascii="Garamond" w:hAnsi="Garamond"/>
          <w:szCs w:val="24"/>
        </w:rPr>
        <w:t xml:space="preserve">70% wniesionego zabezpieczenia przeznacza się jako gwarancję zgodnego z umową wykonania przedmiotu zamówienia, zaś 30% wniesionego zabezpieczenia przeznaczone będzie na zabezpieczenie roszczeń z tytułu rękojmi. Zabezpieczenie należytego wykonania umowy w wysokości 10% ceny całkowitej podanej w ofercie, zostanie zwolnione: 70% </w:t>
      </w:r>
      <w:r w:rsidRPr="00B37700">
        <w:rPr>
          <w:rFonts w:ascii="Garamond" w:hAnsi="Garamond"/>
          <w:szCs w:val="24"/>
        </w:rPr>
        <w:br/>
        <w:t>w ciągu 30 dni po odbiorze końcowym, 30% w ciągu 15 dni po upływie okresu rękojmi.</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W trakcie realizacji Umowy Wykonawca może dokonać zmiany formy Zabezpieczenia należytego wykonania umowy na jedną lub kilka form, o których mowa w przepisach Pzp, pod warunkiem, że zmiana formy Zabezpieczenia zostanie dokonana z zachowaniem ciągłości zabezpieczenia i </w:t>
      </w:r>
      <w:r>
        <w:rPr>
          <w:rFonts w:ascii="Garamond" w:hAnsi="Garamond"/>
          <w:szCs w:val="24"/>
        </w:rPr>
        <w:t>bez zmniejszenia jego wysokości.</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Zabezpieczenie należytego wykonania umowy pozostaje w dyspozycji Zamawiającego </w:t>
      </w:r>
      <w:r w:rsidRPr="00B37700">
        <w:rPr>
          <w:rFonts w:ascii="Garamond" w:hAnsi="Garamond"/>
          <w:szCs w:val="24"/>
        </w:rPr>
        <w:br/>
        <w:t xml:space="preserve">i zachowuje swoją ważność na okres obejmujący wykonanie zamówienia wraz z terminem zwrotnym zabezpieczenia. Jeżeli nie zajdzie powód do realizacji zabezpieczenia w całości lub części, podlega ono zwrotowi Wykonawcy odpowiednio w całości lub w części w terminach, o których mowa </w:t>
      </w:r>
      <w:r w:rsidR="00B723C1">
        <w:rPr>
          <w:rFonts w:ascii="Garamond" w:hAnsi="Garamond"/>
          <w:szCs w:val="24"/>
        </w:rPr>
        <w:t xml:space="preserve">                   </w:t>
      </w:r>
      <w:r w:rsidRPr="00B37700">
        <w:rPr>
          <w:rFonts w:ascii="Garamond" w:hAnsi="Garamond"/>
          <w:szCs w:val="24"/>
        </w:rPr>
        <w:t>w ust. 6.</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Jeżeli Wykonawca w terminie określonym w ust.11.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B37700" w:rsidRPr="00B37700" w:rsidRDefault="00B37700" w:rsidP="00B37700">
      <w:pPr>
        <w:numPr>
          <w:ilvl w:val="0"/>
          <w:numId w:val="58"/>
        </w:numPr>
        <w:jc w:val="both"/>
        <w:rPr>
          <w:rFonts w:ascii="Garamond" w:hAnsi="Garamond" w:cs="Tahoma"/>
          <w:szCs w:val="24"/>
        </w:rPr>
      </w:pPr>
      <w:r w:rsidRPr="00B37700">
        <w:rPr>
          <w:rFonts w:ascii="Garamond" w:hAnsi="Garamond" w:cs="Tahoma"/>
          <w:szCs w:val="24"/>
        </w:rPr>
        <w:t>Zabezpieczenie należytego wykonania umowy w kwocie ……………………… wniesione zostało w formie: …………………….·w dniu ………………..………………</w:t>
      </w:r>
    </w:p>
    <w:p w:rsidR="00B37700" w:rsidRPr="00B37700" w:rsidRDefault="00B37700" w:rsidP="00B37700">
      <w:pPr>
        <w:numPr>
          <w:ilvl w:val="0"/>
          <w:numId w:val="58"/>
        </w:numPr>
        <w:jc w:val="both"/>
        <w:rPr>
          <w:rFonts w:ascii="Garamond" w:hAnsi="Garamond" w:cs="Tahoma"/>
          <w:szCs w:val="24"/>
        </w:rPr>
      </w:pPr>
      <w:r w:rsidRPr="00B37700">
        <w:rPr>
          <w:rFonts w:ascii="Garamond" w:hAnsi="Garamond" w:cs="Tahoma"/>
          <w:szCs w:val="24"/>
        </w:rPr>
        <w:t>W sytuacji, gdy wskutek okoliczności, o których mowa w §10 niniejszej umowy wystąpi konieczność przedłużenia terminu realizacji zamówienia w stosunku do terminu przedstawionego w ofercie przetargowej, Wykonawca zobowiązany jest do przedłużenia terminu ważności wniesionego zabezpieczenia należytego wykonania umowy albo, jeśli nie jest to możliwe, do wniesienia nowego zabezpieczenia na okres wynikający z aneksu do umowy.</w:t>
      </w:r>
    </w:p>
    <w:p w:rsidR="00B37700" w:rsidRPr="00B37700" w:rsidRDefault="00B37700" w:rsidP="00B37700">
      <w:pPr>
        <w:ind w:left="360"/>
        <w:jc w:val="both"/>
        <w:rPr>
          <w:rFonts w:ascii="Garamond" w:hAnsi="Garamond" w:cs="Tahoma"/>
          <w:szCs w:val="24"/>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 xml:space="preserve">§13. </w:t>
      </w:r>
      <w:r w:rsidRPr="00B37700">
        <w:rPr>
          <w:rFonts w:ascii="Garamond" w:hAnsi="Garamond"/>
          <w:b/>
          <w:szCs w:val="24"/>
        </w:rPr>
        <w:t>Prawa autorskie (licencje)</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Wykonawca, stosownie do ustawy z dnia 4 lutego 1994 r. o prawie autorskim i prawach pokrewnych (tekst jedn. Dz. U. z 2006 roku, nr 90, poz. 631 z póź. zm.), zobowiązuje się do: </w:t>
      </w:r>
    </w:p>
    <w:p w:rsidR="00B37700" w:rsidRPr="00B37700" w:rsidRDefault="00B37700" w:rsidP="00B37700">
      <w:pPr>
        <w:pStyle w:val="Default"/>
        <w:numPr>
          <w:ilvl w:val="0"/>
          <w:numId w:val="49"/>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udzielenia lub zapewnienia Zamawiającemu nieograniczonej w czasie licencji na wszelkie oprogramowanie komputerowe </w:t>
      </w:r>
    </w:p>
    <w:p w:rsidR="00B37700" w:rsidRPr="00B37700" w:rsidRDefault="00B37700" w:rsidP="00B37700">
      <w:pPr>
        <w:pStyle w:val="Default"/>
        <w:numPr>
          <w:ilvl w:val="0"/>
          <w:numId w:val="49"/>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przeniesienia lub zapewnienia ich przeniesienie na rzecz Zamawiającego całości autorskich praw majątkowych do produktów powstałych podczas realizacji niniejszej Umowy w postaci projektu technicznego oprogramowania oraz dokumentacji, w tym dokumentacji technicznej, dokumentacji powykonawczej, instrukcji lub innych, na wszystkich polach eksploatacji wymienionych w art. 50 powyższej ustawy, a w szczególności do: </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rPr>
      </w:pPr>
      <w:r w:rsidRPr="00B37700">
        <w:rPr>
          <w:rFonts w:ascii="Garamond" w:hAnsi="Garamond"/>
          <w:color w:val="auto"/>
        </w:rPr>
        <w:t>korzystania na własny  użytek,</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rPr>
      </w:pPr>
      <w:r w:rsidRPr="00B37700">
        <w:rPr>
          <w:rFonts w:ascii="Garamond" w:hAnsi="Garamond"/>
          <w:color w:val="auto"/>
        </w:rPr>
        <w:t>wielokrotnego publikowania,</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rPr>
      </w:pPr>
      <w:r w:rsidRPr="00B37700">
        <w:rPr>
          <w:rFonts w:ascii="Garamond" w:hAnsi="Garamond"/>
          <w:color w:val="auto"/>
        </w:rPr>
        <w:t>rozpowszechniania,</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lang w:val="pl-PL"/>
        </w:rPr>
      </w:pPr>
      <w:r w:rsidRPr="00B37700">
        <w:rPr>
          <w:rFonts w:ascii="Garamond" w:hAnsi="Garamond"/>
          <w:color w:val="auto"/>
          <w:lang w:val="pl-PL"/>
        </w:rPr>
        <w:t xml:space="preserve">wielokrotnego udostępniania i przekazywania osobom trzecim, </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lang w:val="pl-PL"/>
        </w:rPr>
      </w:pPr>
      <w:r w:rsidRPr="00B37700">
        <w:rPr>
          <w:rFonts w:ascii="Garamond" w:hAnsi="Garamond"/>
          <w:color w:val="auto"/>
          <w:lang w:val="pl-PL"/>
        </w:rPr>
        <w:t xml:space="preserve">wielokrotnego wprowadzania do pamięci komputera oraz sieci komputerowych, w tym sieci Internet.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Zamawiający nabywa prawa do przeniesienia autorskich praw majątkowych wskazanych </w:t>
      </w:r>
      <w:r w:rsidRPr="00B37700">
        <w:rPr>
          <w:rFonts w:ascii="Garamond" w:hAnsi="Garamond"/>
          <w:color w:val="auto"/>
          <w:lang w:val="pl-PL"/>
        </w:rPr>
        <w:br/>
        <w:t xml:space="preserve">w ust. 1 na rzecz osób trzecich w nieograniczonej liczbie przypadków i na polach eksploatacji wymienionych w ust. 1 powyżej.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Zamawiający nabywa również prawo do korzystania i rozporządzania zależnym prawem autorskim   w zakresie wymienionym w ust. 1 powyżej.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Zamawiający niniejszą Umową nabywa prawo do korzystania i rozporządzania prawem wymienionym w ustępach 1 – 2 nie tylko w kraju, ale również zagranicą.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Przeniesienie praw majątkowych, o których mowa w ust. 1 - ust. 2, nastąpi odpowiednio </w:t>
      </w:r>
      <w:r w:rsidRPr="00B37700">
        <w:rPr>
          <w:rFonts w:ascii="Garamond" w:hAnsi="Garamond"/>
          <w:color w:val="auto"/>
          <w:lang w:val="pl-PL"/>
        </w:rPr>
        <w:br/>
        <w:t>w dniu dokonania odbioru (w przypadku licencji, o których mowa w ust. 1), w dniu dokonania odbioru, o którym mowa w §2 ust.2 pkt 3 niniejszej Umowy, a jeś</w:t>
      </w:r>
      <w:r w:rsidR="00253831">
        <w:rPr>
          <w:rFonts w:ascii="Garamond" w:hAnsi="Garamond"/>
          <w:color w:val="auto"/>
          <w:lang w:val="pl-PL"/>
        </w:rPr>
        <w:t>li w ramach okresu rękojmi</w:t>
      </w:r>
      <w:r w:rsidRPr="00B37700">
        <w:rPr>
          <w:rFonts w:ascii="Garamond" w:hAnsi="Garamond"/>
          <w:color w:val="auto"/>
          <w:lang w:val="pl-PL"/>
        </w:rPr>
        <w:t xml:space="preserve"> powstaną kolejne prawa autorskie, w dniu d</w:t>
      </w:r>
      <w:r w:rsidR="00253831">
        <w:rPr>
          <w:rFonts w:ascii="Garamond" w:hAnsi="Garamond"/>
          <w:color w:val="auto"/>
          <w:lang w:val="pl-PL"/>
        </w:rPr>
        <w:t>okonania odbioru bezposrednio po okresie rękojmi.</w:t>
      </w:r>
      <w:r w:rsidRPr="00B37700">
        <w:rPr>
          <w:rFonts w:ascii="Garamond" w:hAnsi="Garamond"/>
          <w:color w:val="auto"/>
          <w:lang w:val="pl-PL"/>
        </w:rPr>
        <w:t xml:space="preserve">.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Zapłata wynagrodzenia określonego w §6 ust. 1 niniejszej Umowy wyczerpuje roszczenia Wykonawcy za przeniesienie autorskich praw majątkowych zgodnie z niniejszym paragrafem.</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Wykonawca oświadcza, że korzystanie z Oprogramowania na podstawie Umowy nie narusza żadnych praw własności intelektualnej osób trzecich, a zwłaszcza nie wymaga uzyskiwania jakiegokolwiek zezwolenia od osoby trzeciej.</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Wykonawca oświadcza, że osoby trzecie nie uzyskały, ani nie uzyskają w jakimkolwiek zakresie autorskich praw majątkowych oraz dokumentacji określonych w ust. 1 niniejszego paragrafu, jak też zgody na dokonywanie ich opracowań lub rozporządzanie i korzystanie z opracowań w jakimkolwiek zakresie.</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W </w:t>
      </w:r>
      <w:r w:rsidRPr="00B37700">
        <w:rPr>
          <w:rFonts w:ascii="Garamond" w:eastAsia="Times New Roman" w:hAnsi="Garamond"/>
          <w:color w:val="auto"/>
          <w:lang w:val="pl-PL"/>
        </w:rPr>
        <w:t>przypadku dostarczenia lub wykorzystania gotowych utworów użytych do wykonywania niniejszej Umowy, Wykonawca zapewni przeniesienie praw do używania wraz z dokumentacją opisującą realizowane funkcje i zasady ich wykorzystania</w:t>
      </w:r>
    </w:p>
    <w:p w:rsidR="00B37700" w:rsidRPr="00B37700" w:rsidRDefault="00B37700" w:rsidP="00B37700">
      <w:pPr>
        <w:suppressAutoHyphens/>
        <w:jc w:val="both"/>
        <w:rPr>
          <w:rFonts w:ascii="Garamond" w:hAnsi="Garamond" w:cs="Tahoma"/>
          <w:szCs w:val="24"/>
        </w:rPr>
      </w:pPr>
    </w:p>
    <w:p w:rsidR="00B37700" w:rsidRPr="00B37700" w:rsidRDefault="00B37700" w:rsidP="00B37700">
      <w:pPr>
        <w:suppressAutoHyphens/>
        <w:jc w:val="center"/>
        <w:rPr>
          <w:rFonts w:ascii="Garamond" w:hAnsi="Garamond" w:cs="Tahoma"/>
          <w:b/>
          <w:szCs w:val="24"/>
        </w:rPr>
      </w:pPr>
      <w:r w:rsidRPr="00B37700">
        <w:rPr>
          <w:rFonts w:ascii="Garamond" w:eastAsia="MS Mincho" w:hAnsi="Garamond" w:cs="MS Mincho"/>
          <w:b/>
          <w:szCs w:val="24"/>
        </w:rPr>
        <w:t xml:space="preserve">§ 15. </w:t>
      </w:r>
      <w:r w:rsidRPr="00B37700">
        <w:rPr>
          <w:rFonts w:ascii="Garamond" w:hAnsi="Garamond" w:cs="Tahoma"/>
          <w:b/>
          <w:szCs w:val="24"/>
        </w:rPr>
        <w:t>Postanowienia końcowe</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Wszelkie polecenia wydawane Wykonawcy przez Zamawiającego, jak również zapytania i odpowiedzi dotyczące realizacji niniejszej umowy wymagają formy pisemnej.</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W sprawach, których nie reguluje niniejsza umowa będą miły zastosowanie przepisy Kodeksu cywilnego, ustawy Prawo budowlane i Prawo zamówień publicznych wraz z aktami wykonawczymi do tych ustaw.</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Językiem Umowy, wszelkiej korespondencji, faktur i dokumentów sporządzonych przez Wykonawcę jest język polski.</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Integralną częścią umowy jest Specyfikacja Istotnych Warunków Zamówienia wraz z załącznikami, harmonogram rzeczowy  i oferta złożona przez Wykonawcę.</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Umowa została sporządzona w trzech jednobrzmiących egzemplarzach w języku polskim, jeden egzemplarz dla Wykonawcy i dwa egzemplarze dla Zamawiającego.</w:t>
      </w:r>
    </w:p>
    <w:p w:rsidR="00B37700" w:rsidRPr="00B37700" w:rsidRDefault="00B37700" w:rsidP="00B37700">
      <w:pPr>
        <w:pStyle w:val="Nagwek"/>
        <w:rPr>
          <w:rFonts w:ascii="Garamond" w:hAnsi="Garamond"/>
          <w:szCs w:val="24"/>
        </w:rPr>
      </w:pPr>
    </w:p>
    <w:p w:rsidR="00B37700" w:rsidRPr="00B37700" w:rsidRDefault="00B37700" w:rsidP="00B37700">
      <w:pPr>
        <w:jc w:val="both"/>
        <w:rPr>
          <w:rFonts w:ascii="Garamond" w:hAnsi="Garamond" w:cs="Tahoma"/>
          <w:b/>
          <w:szCs w:val="24"/>
        </w:rPr>
      </w:pPr>
    </w:p>
    <w:p w:rsidR="00B37700" w:rsidRPr="00B37700" w:rsidRDefault="00B37700" w:rsidP="00B37700">
      <w:pPr>
        <w:jc w:val="both"/>
        <w:rPr>
          <w:rFonts w:ascii="Garamond" w:hAnsi="Garamond" w:cs="Tahoma"/>
          <w:b/>
          <w:szCs w:val="24"/>
        </w:rPr>
      </w:pPr>
    </w:p>
    <w:p w:rsidR="00B37700" w:rsidRPr="00B37700" w:rsidRDefault="00B37700" w:rsidP="00B37700">
      <w:pPr>
        <w:jc w:val="center"/>
        <w:rPr>
          <w:rFonts w:ascii="Garamond" w:hAnsi="Garamond"/>
          <w:szCs w:val="24"/>
        </w:rPr>
      </w:pPr>
      <w:r w:rsidRPr="00B37700">
        <w:rPr>
          <w:rFonts w:ascii="Garamond" w:hAnsi="Garamond" w:cs="Tahoma"/>
          <w:b/>
          <w:szCs w:val="24"/>
        </w:rPr>
        <w:t xml:space="preserve">WYKONAWCA </w:t>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t>ZAMAWIAJĄCY</w:t>
      </w:r>
    </w:p>
    <w:p w:rsidR="00B37700" w:rsidRPr="00B37700" w:rsidRDefault="00B37700" w:rsidP="00B37700"/>
    <w:p w:rsidR="00D11833" w:rsidRDefault="00D11833" w:rsidP="009D3502">
      <w:pPr>
        <w:suppressAutoHyphens/>
        <w:jc w:val="both"/>
        <w:rPr>
          <w:rFonts w:ascii="Garamond" w:hAnsi="Garamond" w:cs="Arial"/>
          <w:szCs w:val="24"/>
        </w:rPr>
      </w:pPr>
    </w:p>
    <w:p w:rsidR="003C4DF6" w:rsidRDefault="003C4DF6" w:rsidP="009D3502">
      <w:pPr>
        <w:suppressAutoHyphens/>
        <w:jc w:val="both"/>
        <w:rPr>
          <w:rFonts w:ascii="Garamond" w:hAnsi="Garamond" w:cs="Arial"/>
          <w:szCs w:val="24"/>
        </w:rPr>
      </w:pPr>
    </w:p>
    <w:p w:rsidR="005F2F9B" w:rsidRDefault="005F2F9B" w:rsidP="009D3502">
      <w:pPr>
        <w:suppressAutoHyphens/>
        <w:jc w:val="both"/>
        <w:rPr>
          <w:rFonts w:ascii="Garamond" w:hAnsi="Garamond" w:cs="Arial"/>
          <w:szCs w:val="24"/>
        </w:rPr>
      </w:pPr>
    </w:p>
    <w:p w:rsidR="005F2F9B" w:rsidRDefault="005F2F9B" w:rsidP="009D3502">
      <w:pPr>
        <w:suppressAutoHyphens/>
        <w:jc w:val="both"/>
        <w:rPr>
          <w:rFonts w:ascii="Garamond" w:hAnsi="Garamond" w:cs="Arial"/>
          <w:szCs w:val="24"/>
        </w:rPr>
      </w:pPr>
    </w:p>
    <w:p w:rsidR="003C4DF6" w:rsidRPr="00F20C84" w:rsidRDefault="003C4DF6" w:rsidP="009D3502">
      <w:pPr>
        <w:suppressAutoHyphens/>
        <w:jc w:val="both"/>
        <w:rPr>
          <w:rFonts w:ascii="Garamond" w:hAnsi="Garamond" w:cs="Arial"/>
          <w:szCs w:val="24"/>
        </w:rPr>
      </w:pPr>
    </w:p>
    <w:p w:rsidR="00D11833" w:rsidRPr="00F20C84" w:rsidRDefault="00D11833" w:rsidP="009D3502">
      <w:pPr>
        <w:ind w:left="360"/>
        <w:jc w:val="both"/>
        <w:rPr>
          <w:rFonts w:ascii="Garamond" w:hAnsi="Garamond" w:cs="Tahoma"/>
          <w:szCs w:val="24"/>
        </w:rPr>
      </w:pPr>
    </w:p>
    <w:p w:rsidR="00DD7B60" w:rsidRPr="004D0C5D" w:rsidRDefault="00DD7B60" w:rsidP="0097657E"/>
    <w:p w:rsidR="0022481E" w:rsidRPr="0022481E" w:rsidRDefault="0022481E" w:rsidP="0022481E">
      <w:pPr>
        <w:jc w:val="right"/>
        <w:rPr>
          <w:i/>
        </w:rPr>
      </w:pPr>
      <w:r w:rsidRPr="0022481E">
        <w:rPr>
          <w:i/>
          <w:sz w:val="28"/>
        </w:rPr>
        <w:t>Z</w:t>
      </w:r>
      <w:r w:rsidRPr="0022481E">
        <w:rPr>
          <w:i/>
        </w:rPr>
        <w:t>ałącznik nr</w:t>
      </w:r>
      <w:r w:rsidR="002A141B">
        <w:rPr>
          <w:i/>
        </w:rPr>
        <w:t xml:space="preserve"> 3</w:t>
      </w:r>
      <w:r w:rsidRPr="0022481E">
        <w:rPr>
          <w:i/>
        </w:rPr>
        <w:t xml:space="preserve">  SIWZ</w:t>
      </w:r>
    </w:p>
    <w:p w:rsidR="002A141B" w:rsidRDefault="002A141B" w:rsidP="002A141B">
      <w:pPr>
        <w:pStyle w:val="Akapitzlist"/>
        <w:ind w:left="360"/>
        <w:contextualSpacing w:val="0"/>
        <w:jc w:val="center"/>
        <w:outlineLvl w:val="0"/>
        <w:rPr>
          <w:rFonts w:ascii="Garamond" w:hAnsi="Garamond"/>
          <w:b/>
          <w:sz w:val="28"/>
          <w:szCs w:val="28"/>
        </w:rPr>
      </w:pPr>
    </w:p>
    <w:p w:rsidR="002A141B" w:rsidRDefault="002A141B" w:rsidP="002A141B">
      <w:pPr>
        <w:pStyle w:val="Akapitzlist"/>
        <w:ind w:left="360"/>
        <w:contextualSpacing w:val="0"/>
        <w:jc w:val="center"/>
        <w:outlineLvl w:val="0"/>
        <w:rPr>
          <w:rFonts w:ascii="Garamond" w:hAnsi="Garamond"/>
          <w:b/>
          <w:sz w:val="28"/>
          <w:szCs w:val="28"/>
        </w:rPr>
      </w:pPr>
    </w:p>
    <w:p w:rsidR="002A141B" w:rsidRPr="002A141B" w:rsidRDefault="002A141B" w:rsidP="002A141B">
      <w:pPr>
        <w:pStyle w:val="Akapitzlist"/>
        <w:ind w:left="360"/>
        <w:contextualSpacing w:val="0"/>
        <w:jc w:val="center"/>
        <w:outlineLvl w:val="0"/>
        <w:rPr>
          <w:rFonts w:ascii="Garamond" w:hAnsi="Garamond"/>
          <w:b/>
          <w:sz w:val="28"/>
          <w:szCs w:val="28"/>
        </w:rPr>
      </w:pPr>
      <w:r w:rsidRPr="002A141B">
        <w:rPr>
          <w:rFonts w:ascii="Garamond" w:hAnsi="Garamond"/>
          <w:b/>
          <w:sz w:val="28"/>
          <w:szCs w:val="28"/>
        </w:rPr>
        <w:t>SZCZEGÓŁOWY OPIS PRZEDMIOTU ZAMÓWIENIA</w:t>
      </w:r>
    </w:p>
    <w:p w:rsidR="0022481E" w:rsidRPr="0022481E" w:rsidRDefault="0022481E" w:rsidP="0022481E">
      <w:pPr>
        <w:tabs>
          <w:tab w:val="left" w:pos="2093"/>
        </w:tabs>
        <w:jc w:val="center"/>
        <w:rPr>
          <w:b/>
          <w:sz w:val="28"/>
          <w:szCs w:val="28"/>
        </w:rPr>
      </w:pPr>
    </w:p>
    <w:p w:rsidR="0022481E" w:rsidRPr="002A141B" w:rsidRDefault="0022481E" w:rsidP="002A141B">
      <w:pPr>
        <w:pStyle w:val="Akapitzlist"/>
        <w:numPr>
          <w:ilvl w:val="0"/>
          <w:numId w:val="73"/>
        </w:numPr>
        <w:tabs>
          <w:tab w:val="left" w:pos="709"/>
        </w:tabs>
        <w:suppressAutoHyphens/>
        <w:spacing w:line="240" w:lineRule="auto"/>
        <w:contextualSpacing w:val="0"/>
        <w:rPr>
          <w:b/>
        </w:rPr>
      </w:pPr>
      <w:r w:rsidRPr="002A141B">
        <w:rPr>
          <w:b/>
        </w:rPr>
        <w:t>ZESTAWIENIE ILOŚCIOWE SPRZĘTU MULTIMEDIALNEGO</w:t>
      </w:r>
    </w:p>
    <w:p w:rsidR="0022481E" w:rsidRPr="002A141B" w:rsidRDefault="0022481E" w:rsidP="0022481E">
      <w:pPr>
        <w:tabs>
          <w:tab w:val="left" w:pos="2093"/>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3208"/>
        <w:gridCol w:w="4473"/>
        <w:gridCol w:w="709"/>
        <w:gridCol w:w="708"/>
      </w:tblGrid>
      <w:tr w:rsidR="0022481E" w:rsidRPr="002A141B" w:rsidTr="0022481E">
        <w:tc>
          <w:tcPr>
            <w:tcW w:w="649" w:type="dxa"/>
            <w:tcBorders>
              <w:top w:val="double" w:sz="4" w:space="0" w:color="auto"/>
              <w:bottom w:val="double" w:sz="4" w:space="0" w:color="auto"/>
            </w:tcBorders>
          </w:tcPr>
          <w:p w:rsidR="0022481E" w:rsidRPr="002A141B" w:rsidRDefault="0022481E" w:rsidP="0022481E">
            <w:pPr>
              <w:tabs>
                <w:tab w:val="left" w:pos="2093"/>
              </w:tabs>
              <w:jc w:val="center"/>
            </w:pPr>
            <w:r w:rsidRPr="002A141B">
              <w:t>L.p.</w:t>
            </w:r>
          </w:p>
          <w:p w:rsidR="0022481E" w:rsidRPr="002A141B" w:rsidRDefault="0022481E" w:rsidP="0022481E">
            <w:pPr>
              <w:tabs>
                <w:tab w:val="left" w:pos="2093"/>
              </w:tabs>
              <w:jc w:val="center"/>
            </w:pPr>
          </w:p>
        </w:tc>
        <w:tc>
          <w:tcPr>
            <w:tcW w:w="3208" w:type="dxa"/>
            <w:tcBorders>
              <w:top w:val="double" w:sz="4" w:space="0" w:color="auto"/>
              <w:bottom w:val="double" w:sz="4" w:space="0" w:color="auto"/>
            </w:tcBorders>
          </w:tcPr>
          <w:p w:rsidR="0022481E" w:rsidRPr="002A141B" w:rsidRDefault="0022481E" w:rsidP="0022481E">
            <w:pPr>
              <w:tabs>
                <w:tab w:val="left" w:pos="2093"/>
              </w:tabs>
              <w:jc w:val="center"/>
            </w:pPr>
            <w:r w:rsidRPr="002A141B">
              <w:t>Nazwa</w:t>
            </w:r>
          </w:p>
        </w:tc>
        <w:tc>
          <w:tcPr>
            <w:tcW w:w="4473" w:type="dxa"/>
            <w:tcBorders>
              <w:top w:val="double" w:sz="4" w:space="0" w:color="auto"/>
              <w:bottom w:val="double" w:sz="4" w:space="0" w:color="auto"/>
            </w:tcBorders>
          </w:tcPr>
          <w:p w:rsidR="0022481E" w:rsidRPr="002A141B" w:rsidRDefault="0022481E" w:rsidP="0022481E">
            <w:pPr>
              <w:tabs>
                <w:tab w:val="left" w:pos="2093"/>
              </w:tabs>
              <w:jc w:val="center"/>
            </w:pPr>
            <w:r w:rsidRPr="002A141B">
              <w:t>Miejsce dostawy/montażu</w:t>
            </w:r>
          </w:p>
        </w:tc>
        <w:tc>
          <w:tcPr>
            <w:tcW w:w="709" w:type="dxa"/>
            <w:tcBorders>
              <w:top w:val="double" w:sz="4" w:space="0" w:color="auto"/>
              <w:bottom w:val="double" w:sz="4" w:space="0" w:color="auto"/>
            </w:tcBorders>
          </w:tcPr>
          <w:p w:rsidR="0022481E" w:rsidRPr="002A141B" w:rsidRDefault="0022481E" w:rsidP="0022481E">
            <w:pPr>
              <w:tabs>
                <w:tab w:val="left" w:pos="2093"/>
              </w:tabs>
              <w:jc w:val="center"/>
            </w:pPr>
            <w:r w:rsidRPr="002A141B">
              <w:t>J.m.</w:t>
            </w:r>
          </w:p>
        </w:tc>
        <w:tc>
          <w:tcPr>
            <w:tcW w:w="708" w:type="dxa"/>
            <w:tcBorders>
              <w:top w:val="double" w:sz="4" w:space="0" w:color="auto"/>
              <w:bottom w:val="double" w:sz="4" w:space="0" w:color="auto"/>
            </w:tcBorders>
          </w:tcPr>
          <w:p w:rsidR="0022481E" w:rsidRPr="002A141B" w:rsidRDefault="0022481E" w:rsidP="0022481E">
            <w:pPr>
              <w:tabs>
                <w:tab w:val="left" w:pos="2093"/>
              </w:tabs>
              <w:jc w:val="center"/>
            </w:pPr>
            <w:r w:rsidRPr="002A141B">
              <w:t>Ilość</w:t>
            </w:r>
          </w:p>
        </w:tc>
      </w:tr>
      <w:tr w:rsidR="0022481E" w:rsidTr="0022481E">
        <w:trPr>
          <w:trHeight w:val="288"/>
        </w:trPr>
        <w:tc>
          <w:tcPr>
            <w:tcW w:w="649" w:type="dxa"/>
            <w:vMerge w:val="restart"/>
            <w:tcBorders>
              <w:top w:val="double" w:sz="4" w:space="0" w:color="auto"/>
            </w:tcBorders>
          </w:tcPr>
          <w:p w:rsidR="0022481E" w:rsidRPr="002A141B" w:rsidRDefault="0022481E" w:rsidP="0022481E">
            <w:pPr>
              <w:tabs>
                <w:tab w:val="left" w:pos="2093"/>
              </w:tabs>
              <w:jc w:val="center"/>
            </w:pPr>
            <w:r w:rsidRPr="002A141B">
              <w:t>1</w:t>
            </w:r>
          </w:p>
          <w:p w:rsidR="0022481E" w:rsidRPr="002A141B" w:rsidRDefault="0022481E" w:rsidP="0022481E">
            <w:pPr>
              <w:tabs>
                <w:tab w:val="left" w:pos="2093"/>
              </w:tabs>
              <w:jc w:val="center"/>
            </w:pPr>
          </w:p>
        </w:tc>
        <w:tc>
          <w:tcPr>
            <w:tcW w:w="3208" w:type="dxa"/>
            <w:vMerge w:val="restart"/>
            <w:tcBorders>
              <w:top w:val="double" w:sz="4" w:space="0" w:color="auto"/>
            </w:tcBorders>
          </w:tcPr>
          <w:p w:rsidR="0022481E" w:rsidRPr="002A141B" w:rsidRDefault="0022481E" w:rsidP="0022481E">
            <w:pPr>
              <w:tabs>
                <w:tab w:val="left" w:pos="2093"/>
              </w:tabs>
            </w:pPr>
            <w:r w:rsidRPr="002A141B">
              <w:t>Komputer przenośny/laptop/.</w:t>
            </w:r>
          </w:p>
        </w:tc>
        <w:tc>
          <w:tcPr>
            <w:tcW w:w="4473" w:type="dxa"/>
            <w:tcBorders>
              <w:top w:val="double" w:sz="4" w:space="0" w:color="auto"/>
            </w:tcBorders>
          </w:tcPr>
          <w:p w:rsidR="0022481E" w:rsidRPr="00D462E9" w:rsidRDefault="0022481E" w:rsidP="0052603B">
            <w:pPr>
              <w:pStyle w:val="Akapitzlist"/>
              <w:numPr>
                <w:ilvl w:val="2"/>
                <w:numId w:val="65"/>
              </w:numPr>
              <w:tabs>
                <w:tab w:val="clear" w:pos="1440"/>
                <w:tab w:val="num" w:pos="254"/>
                <w:tab w:val="left" w:pos="2093"/>
              </w:tabs>
              <w:suppressAutoHyphens/>
              <w:spacing w:line="240" w:lineRule="auto"/>
              <w:ind w:hanging="1469"/>
              <w:contextualSpacing w:val="0"/>
            </w:pPr>
            <w:r w:rsidRPr="004D460F">
              <w:t>Budynek</w:t>
            </w:r>
            <w:r>
              <w:t xml:space="preserve">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50"/>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Pr="00C45C60"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2"/>
                <w:numId w:val="65"/>
              </w:numPr>
              <w:tabs>
                <w:tab w:val="clear" w:pos="1440"/>
                <w:tab w:val="num" w:pos="254"/>
                <w:tab w:val="left" w:pos="2093"/>
              </w:tabs>
              <w:suppressAutoHyphens/>
              <w:spacing w:line="240" w:lineRule="auto"/>
              <w:ind w:hanging="1469"/>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301"/>
        </w:trPr>
        <w:tc>
          <w:tcPr>
            <w:tcW w:w="649" w:type="dxa"/>
            <w:vMerge w:val="restart"/>
            <w:tcBorders>
              <w:top w:val="double" w:sz="4" w:space="0" w:color="auto"/>
            </w:tcBorders>
          </w:tcPr>
          <w:p w:rsidR="0022481E" w:rsidRPr="00D462E9" w:rsidRDefault="0022481E" w:rsidP="0022481E">
            <w:pPr>
              <w:tabs>
                <w:tab w:val="left" w:pos="2093"/>
              </w:tabs>
              <w:jc w:val="center"/>
            </w:pPr>
            <w:r>
              <w:t>2</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rsidRPr="0022481E">
              <w:rPr>
                <w:bCs/>
              </w:rPr>
              <w:t>Komputer stacjonarny.</w:t>
            </w:r>
          </w:p>
        </w:tc>
        <w:tc>
          <w:tcPr>
            <w:tcW w:w="4473" w:type="dxa"/>
            <w:tcBorders>
              <w:top w:val="double" w:sz="4" w:space="0" w:color="auto"/>
            </w:tcBorders>
          </w:tcPr>
          <w:p w:rsidR="0022481E" w:rsidRPr="00D462E9" w:rsidRDefault="0022481E" w:rsidP="0052603B">
            <w:pPr>
              <w:pStyle w:val="Akapitzlist"/>
              <w:numPr>
                <w:ilvl w:val="3"/>
                <w:numId w:val="65"/>
              </w:numPr>
              <w:tabs>
                <w:tab w:val="clear" w:pos="1800"/>
                <w:tab w:val="num" w:pos="254"/>
                <w:tab w:val="left" w:pos="2093"/>
              </w:tabs>
              <w:suppressAutoHyphens/>
              <w:spacing w:line="240" w:lineRule="auto"/>
              <w:ind w:hanging="1829"/>
              <w:contextualSpacing w:val="0"/>
            </w:pPr>
            <w:r>
              <w:t xml:space="preserve">Budynek Stajni z Wozownią </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50"/>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Pr="0022481E" w:rsidRDefault="0022481E" w:rsidP="0022481E">
            <w:pPr>
              <w:tabs>
                <w:tab w:val="left" w:pos="2093"/>
              </w:tabs>
              <w:rPr>
                <w:bCs/>
              </w:rPr>
            </w:pPr>
          </w:p>
        </w:tc>
        <w:tc>
          <w:tcPr>
            <w:tcW w:w="4473" w:type="dxa"/>
            <w:tcBorders>
              <w:bottom w:val="double" w:sz="4" w:space="0" w:color="auto"/>
            </w:tcBorders>
          </w:tcPr>
          <w:p w:rsidR="0022481E" w:rsidRDefault="0022481E" w:rsidP="0052603B">
            <w:pPr>
              <w:pStyle w:val="Akapitzlist"/>
              <w:numPr>
                <w:ilvl w:val="3"/>
                <w:numId w:val="65"/>
              </w:numPr>
              <w:tabs>
                <w:tab w:val="clear" w:pos="1800"/>
                <w:tab w:val="num" w:pos="254"/>
                <w:tab w:val="left" w:pos="2093"/>
              </w:tabs>
              <w:suppressAutoHyphens/>
              <w:spacing w:line="240" w:lineRule="auto"/>
              <w:ind w:hanging="1829"/>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313"/>
        </w:trPr>
        <w:tc>
          <w:tcPr>
            <w:tcW w:w="649" w:type="dxa"/>
            <w:vMerge w:val="restart"/>
            <w:tcBorders>
              <w:top w:val="double" w:sz="4" w:space="0" w:color="auto"/>
            </w:tcBorders>
          </w:tcPr>
          <w:p w:rsidR="0022481E" w:rsidRPr="00D462E9" w:rsidRDefault="0022481E" w:rsidP="0022481E">
            <w:pPr>
              <w:tabs>
                <w:tab w:val="left" w:pos="2093"/>
              </w:tabs>
              <w:jc w:val="center"/>
            </w:pPr>
            <w:r>
              <w:t>3</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Ekran ścienno – sufitowy.</w:t>
            </w:r>
          </w:p>
        </w:tc>
        <w:tc>
          <w:tcPr>
            <w:tcW w:w="4473" w:type="dxa"/>
            <w:tcBorders>
              <w:top w:val="double" w:sz="4" w:space="0" w:color="auto"/>
            </w:tcBorders>
          </w:tcPr>
          <w:p w:rsidR="0022481E" w:rsidRPr="00D462E9" w:rsidRDefault="0022481E" w:rsidP="0052603B">
            <w:pPr>
              <w:pStyle w:val="Akapitzlist"/>
              <w:numPr>
                <w:ilvl w:val="4"/>
                <w:numId w:val="65"/>
              </w:numPr>
              <w:tabs>
                <w:tab w:val="left" w:pos="254"/>
              </w:tabs>
              <w:suppressAutoHyphens/>
              <w:spacing w:line="240" w:lineRule="auto"/>
              <w:ind w:hanging="2160"/>
              <w:contextualSpacing w:val="0"/>
            </w:pPr>
            <w:r w:rsidRPr="004D460F">
              <w:t>Budynek</w:t>
            </w:r>
            <w:r>
              <w:t xml:space="preserve">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38"/>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0"/>
                <w:numId w:val="65"/>
              </w:numPr>
              <w:tabs>
                <w:tab w:val="clear" w:pos="360"/>
                <w:tab w:val="num" w:pos="254"/>
                <w:tab w:val="left" w:pos="2093"/>
              </w:tabs>
              <w:suppressAutoHyphens/>
              <w:spacing w:line="240" w:lineRule="auto"/>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301"/>
        </w:trPr>
        <w:tc>
          <w:tcPr>
            <w:tcW w:w="649" w:type="dxa"/>
            <w:vMerge w:val="restart"/>
            <w:tcBorders>
              <w:top w:val="double" w:sz="4" w:space="0" w:color="auto"/>
            </w:tcBorders>
          </w:tcPr>
          <w:p w:rsidR="0022481E" w:rsidRPr="00D462E9" w:rsidRDefault="0022481E" w:rsidP="0022481E">
            <w:pPr>
              <w:tabs>
                <w:tab w:val="left" w:pos="2093"/>
              </w:tabs>
              <w:jc w:val="center"/>
            </w:pPr>
            <w:r>
              <w:t>4</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Rzutnik.</w:t>
            </w:r>
          </w:p>
        </w:tc>
        <w:tc>
          <w:tcPr>
            <w:tcW w:w="4473" w:type="dxa"/>
            <w:tcBorders>
              <w:top w:val="double" w:sz="4" w:space="0" w:color="auto"/>
            </w:tcBorders>
          </w:tcPr>
          <w:p w:rsidR="0022481E" w:rsidRPr="00D462E9" w:rsidRDefault="0022481E" w:rsidP="0052603B">
            <w:pPr>
              <w:pStyle w:val="Akapitzlist"/>
              <w:numPr>
                <w:ilvl w:val="1"/>
                <w:numId w:val="65"/>
              </w:numPr>
              <w:tabs>
                <w:tab w:val="clear" w:pos="786"/>
                <w:tab w:val="num" w:pos="254"/>
                <w:tab w:val="left" w:pos="2093"/>
              </w:tabs>
              <w:suppressAutoHyphens/>
              <w:spacing w:line="240" w:lineRule="auto"/>
              <w:ind w:hanging="786"/>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50"/>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22481E">
            <w:pPr>
              <w:tabs>
                <w:tab w:val="left" w:pos="2093"/>
              </w:tabs>
            </w:pPr>
            <w:r>
              <w:t>2 . 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 xml:space="preserve">pl. </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288"/>
        </w:trPr>
        <w:tc>
          <w:tcPr>
            <w:tcW w:w="649" w:type="dxa"/>
            <w:vMerge w:val="restart"/>
            <w:tcBorders>
              <w:top w:val="double" w:sz="4" w:space="0" w:color="auto"/>
            </w:tcBorders>
          </w:tcPr>
          <w:p w:rsidR="0022481E" w:rsidRPr="00D462E9" w:rsidRDefault="0022481E" w:rsidP="0022481E">
            <w:pPr>
              <w:tabs>
                <w:tab w:val="left" w:pos="2093"/>
              </w:tabs>
              <w:jc w:val="center"/>
            </w:pPr>
            <w:r>
              <w:t>5</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Tablica interaktywna.</w:t>
            </w:r>
          </w:p>
        </w:tc>
        <w:tc>
          <w:tcPr>
            <w:tcW w:w="4473" w:type="dxa"/>
            <w:tcBorders>
              <w:top w:val="double" w:sz="4" w:space="0" w:color="auto"/>
            </w:tcBorders>
          </w:tcPr>
          <w:p w:rsidR="0022481E" w:rsidRPr="00D462E9" w:rsidRDefault="0022481E" w:rsidP="0052603B">
            <w:pPr>
              <w:pStyle w:val="Akapitzlist"/>
              <w:numPr>
                <w:ilvl w:val="2"/>
                <w:numId w:val="65"/>
              </w:numPr>
              <w:tabs>
                <w:tab w:val="clear" w:pos="1440"/>
                <w:tab w:val="left" w:pos="254"/>
              </w:tabs>
              <w:suppressAutoHyphens/>
              <w:spacing w:line="240" w:lineRule="auto"/>
              <w:ind w:left="254" w:hanging="254"/>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63"/>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0"/>
                <w:numId w:val="75"/>
              </w:numPr>
              <w:tabs>
                <w:tab w:val="clear" w:pos="360"/>
                <w:tab w:val="num" w:pos="254"/>
                <w:tab w:val="left" w:pos="2093"/>
              </w:tabs>
              <w:suppressAutoHyphens/>
              <w:spacing w:line="240" w:lineRule="auto"/>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263"/>
        </w:trPr>
        <w:tc>
          <w:tcPr>
            <w:tcW w:w="649" w:type="dxa"/>
            <w:vMerge w:val="restart"/>
            <w:tcBorders>
              <w:top w:val="double" w:sz="4" w:space="0" w:color="auto"/>
            </w:tcBorders>
          </w:tcPr>
          <w:p w:rsidR="0022481E" w:rsidRPr="00D462E9" w:rsidRDefault="0022481E" w:rsidP="0022481E">
            <w:pPr>
              <w:tabs>
                <w:tab w:val="left" w:pos="2093"/>
              </w:tabs>
              <w:jc w:val="center"/>
            </w:pPr>
            <w:r>
              <w:t>6</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Nagłośnienie.</w:t>
            </w:r>
          </w:p>
        </w:tc>
        <w:tc>
          <w:tcPr>
            <w:tcW w:w="4473" w:type="dxa"/>
            <w:tcBorders>
              <w:top w:val="double" w:sz="4" w:space="0" w:color="auto"/>
            </w:tcBorders>
          </w:tcPr>
          <w:p w:rsidR="0022481E" w:rsidRPr="00D462E9" w:rsidRDefault="0022481E" w:rsidP="0052603B">
            <w:pPr>
              <w:pStyle w:val="Akapitzlist"/>
              <w:numPr>
                <w:ilvl w:val="1"/>
                <w:numId w:val="75"/>
              </w:numPr>
              <w:tabs>
                <w:tab w:val="clear" w:pos="786"/>
                <w:tab w:val="num" w:pos="254"/>
                <w:tab w:val="left" w:pos="2093"/>
              </w:tabs>
              <w:suppressAutoHyphens/>
              <w:spacing w:line="240" w:lineRule="auto"/>
              <w:ind w:hanging="786"/>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88"/>
        </w:trPr>
        <w:tc>
          <w:tcPr>
            <w:tcW w:w="649" w:type="dxa"/>
            <w:vMerge/>
            <w:tcBorders>
              <w:top w:val="double" w:sz="4" w:space="0" w:color="auto"/>
              <w:bottom w:val="double" w:sz="4" w:space="0" w:color="auto"/>
            </w:tcBorders>
          </w:tcPr>
          <w:p w:rsidR="0022481E" w:rsidRDefault="0022481E" w:rsidP="0022481E">
            <w:pPr>
              <w:tabs>
                <w:tab w:val="left" w:pos="2093"/>
              </w:tabs>
              <w:jc w:val="center"/>
            </w:pPr>
          </w:p>
        </w:tc>
        <w:tc>
          <w:tcPr>
            <w:tcW w:w="3208" w:type="dxa"/>
            <w:vMerge/>
            <w:tcBorders>
              <w:top w:val="double" w:sz="4" w:space="0" w:color="auto"/>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1"/>
                <w:numId w:val="75"/>
              </w:numPr>
              <w:tabs>
                <w:tab w:val="clear" w:pos="786"/>
                <w:tab w:val="num" w:pos="254"/>
                <w:tab w:val="left" w:pos="2093"/>
              </w:tabs>
              <w:suppressAutoHyphens/>
              <w:spacing w:line="240" w:lineRule="auto"/>
              <w:ind w:hanging="786"/>
              <w:contextualSpacing w:val="0"/>
            </w:pPr>
            <w:r>
              <w:t xml:space="preserve">Budynek Laboratorium Prochowego. </w:t>
            </w:r>
          </w:p>
        </w:tc>
        <w:tc>
          <w:tcPr>
            <w:tcW w:w="709" w:type="dxa"/>
            <w:tcBorders>
              <w:bottom w:val="double" w:sz="4" w:space="0" w:color="auto"/>
            </w:tcBorders>
          </w:tcPr>
          <w:p w:rsidR="0022481E" w:rsidRDefault="004D460F" w:rsidP="0022481E">
            <w:pPr>
              <w:tabs>
                <w:tab w:val="left" w:pos="2093"/>
              </w:tabs>
              <w:jc w:val="center"/>
            </w:pPr>
            <w:r>
              <w:t>k</w:t>
            </w:r>
            <w:r w:rsidR="0022481E">
              <w:t>pl.</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413"/>
        </w:trPr>
        <w:tc>
          <w:tcPr>
            <w:tcW w:w="649" w:type="dxa"/>
            <w:vMerge w:val="restart"/>
            <w:tcBorders>
              <w:top w:val="double" w:sz="4" w:space="0" w:color="auto"/>
            </w:tcBorders>
          </w:tcPr>
          <w:p w:rsidR="0022481E" w:rsidRPr="00D462E9" w:rsidRDefault="0022481E" w:rsidP="0022481E">
            <w:pPr>
              <w:tabs>
                <w:tab w:val="left" w:pos="2093"/>
              </w:tabs>
              <w:jc w:val="center"/>
            </w:pPr>
            <w:r>
              <w:t>7</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22481E" w:rsidRDefault="0022481E" w:rsidP="0022481E">
            <w:pPr>
              <w:tabs>
                <w:tab w:val="left" w:pos="2093"/>
              </w:tabs>
              <w:rPr>
                <w:bCs/>
              </w:rPr>
            </w:pPr>
            <w:r w:rsidRPr="0022481E">
              <w:rPr>
                <w:bCs/>
              </w:rPr>
              <w:t xml:space="preserve">Urządzenie wielojęzyczne  </w:t>
            </w:r>
          </w:p>
          <w:p w:rsidR="0022481E" w:rsidRPr="0097030E" w:rsidRDefault="0022481E" w:rsidP="0022481E">
            <w:pPr>
              <w:tabs>
                <w:tab w:val="left" w:pos="2093"/>
              </w:tabs>
            </w:pPr>
            <w:r w:rsidRPr="0022481E">
              <w:rPr>
                <w:bCs/>
              </w:rPr>
              <w:t>z mikroportem - przewodnik  automatyczny.</w:t>
            </w:r>
          </w:p>
        </w:tc>
        <w:tc>
          <w:tcPr>
            <w:tcW w:w="4473" w:type="dxa"/>
            <w:tcBorders>
              <w:top w:val="double" w:sz="4" w:space="0" w:color="auto"/>
            </w:tcBorders>
          </w:tcPr>
          <w:p w:rsidR="0022481E" w:rsidRPr="00D462E9" w:rsidRDefault="0022481E" w:rsidP="0052603B">
            <w:pPr>
              <w:pStyle w:val="Akapitzlist"/>
              <w:numPr>
                <w:ilvl w:val="2"/>
                <w:numId w:val="75"/>
              </w:numPr>
              <w:tabs>
                <w:tab w:val="clear" w:pos="1440"/>
                <w:tab w:val="num" w:pos="254"/>
                <w:tab w:val="left" w:pos="2093"/>
              </w:tabs>
              <w:suppressAutoHyphens/>
              <w:spacing w:line="240" w:lineRule="auto"/>
              <w:ind w:hanging="1440"/>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r>
              <w:t>k</w:t>
            </w:r>
            <w:r w:rsidR="0022481E">
              <w:t>pl.</w:t>
            </w:r>
          </w:p>
        </w:tc>
        <w:tc>
          <w:tcPr>
            <w:tcW w:w="708" w:type="dxa"/>
            <w:tcBorders>
              <w:top w:val="double" w:sz="4" w:space="0" w:color="auto"/>
            </w:tcBorders>
          </w:tcPr>
          <w:p w:rsidR="0022481E" w:rsidRPr="00D462E9" w:rsidRDefault="0022481E" w:rsidP="0022481E">
            <w:pPr>
              <w:tabs>
                <w:tab w:val="left" w:pos="2093"/>
              </w:tabs>
              <w:jc w:val="center"/>
            </w:pPr>
            <w:r>
              <w:t>25</w:t>
            </w:r>
          </w:p>
        </w:tc>
      </w:tr>
      <w:tr w:rsidR="0022481E" w:rsidTr="0022481E">
        <w:trPr>
          <w:trHeight w:val="405"/>
        </w:trPr>
        <w:tc>
          <w:tcPr>
            <w:tcW w:w="649" w:type="dxa"/>
            <w:vMerge/>
          </w:tcPr>
          <w:p w:rsidR="0022481E" w:rsidRDefault="0022481E" w:rsidP="0022481E">
            <w:pPr>
              <w:tabs>
                <w:tab w:val="left" w:pos="2093"/>
              </w:tabs>
              <w:jc w:val="center"/>
            </w:pPr>
          </w:p>
        </w:tc>
        <w:tc>
          <w:tcPr>
            <w:tcW w:w="3208" w:type="dxa"/>
            <w:vMerge/>
            <w:tcBorders>
              <w:bottom w:val="dashed" w:sz="4" w:space="0" w:color="auto"/>
            </w:tcBorders>
          </w:tcPr>
          <w:p w:rsidR="0022481E" w:rsidRPr="0022481E" w:rsidRDefault="0022481E" w:rsidP="0022481E">
            <w:pPr>
              <w:tabs>
                <w:tab w:val="left" w:pos="2093"/>
              </w:tabs>
              <w:rPr>
                <w:bCs/>
              </w:rPr>
            </w:pPr>
          </w:p>
        </w:tc>
        <w:tc>
          <w:tcPr>
            <w:tcW w:w="4473" w:type="dxa"/>
            <w:tcBorders>
              <w:bottom w:val="dashed" w:sz="4" w:space="0" w:color="auto"/>
            </w:tcBorders>
          </w:tcPr>
          <w:p w:rsidR="0022481E" w:rsidRPr="00D462E9" w:rsidRDefault="0022481E" w:rsidP="0052603B">
            <w:pPr>
              <w:pStyle w:val="Akapitzlist"/>
              <w:numPr>
                <w:ilvl w:val="1"/>
                <w:numId w:val="76"/>
              </w:numPr>
              <w:tabs>
                <w:tab w:val="clear" w:pos="786"/>
                <w:tab w:val="num" w:pos="254"/>
                <w:tab w:val="left" w:pos="2093"/>
              </w:tabs>
              <w:suppressAutoHyphens/>
              <w:spacing w:line="240" w:lineRule="auto"/>
              <w:ind w:hanging="786"/>
              <w:contextualSpacing w:val="0"/>
            </w:pPr>
            <w:r>
              <w:t xml:space="preserve">Budynek Laboratorium Prochowego. </w:t>
            </w:r>
          </w:p>
        </w:tc>
        <w:tc>
          <w:tcPr>
            <w:tcW w:w="709" w:type="dxa"/>
            <w:tcBorders>
              <w:bottom w:val="dashed" w:sz="4" w:space="0" w:color="auto"/>
            </w:tcBorders>
          </w:tcPr>
          <w:p w:rsidR="0022481E" w:rsidRDefault="004D460F" w:rsidP="0022481E">
            <w:pPr>
              <w:tabs>
                <w:tab w:val="left" w:pos="2093"/>
              </w:tabs>
              <w:jc w:val="center"/>
            </w:pPr>
            <w:r>
              <w:t>k</w:t>
            </w:r>
            <w:r w:rsidR="0022481E">
              <w:t>pl.</w:t>
            </w:r>
          </w:p>
        </w:tc>
        <w:tc>
          <w:tcPr>
            <w:tcW w:w="708" w:type="dxa"/>
            <w:tcBorders>
              <w:bottom w:val="dashed" w:sz="4" w:space="0" w:color="auto"/>
            </w:tcBorders>
          </w:tcPr>
          <w:p w:rsidR="0022481E" w:rsidRDefault="0022481E" w:rsidP="0022481E">
            <w:pPr>
              <w:tabs>
                <w:tab w:val="left" w:pos="2093"/>
              </w:tabs>
              <w:jc w:val="center"/>
            </w:pPr>
            <w:r>
              <w:t>20</w:t>
            </w:r>
          </w:p>
        </w:tc>
      </w:tr>
      <w:tr w:rsidR="0022481E" w:rsidTr="0022481E">
        <w:trPr>
          <w:trHeight w:val="285"/>
        </w:trPr>
        <w:tc>
          <w:tcPr>
            <w:tcW w:w="649" w:type="dxa"/>
            <w:vMerge/>
            <w:tcBorders>
              <w:bottom w:val="double" w:sz="4" w:space="0" w:color="auto"/>
            </w:tcBorders>
          </w:tcPr>
          <w:p w:rsidR="0022481E" w:rsidRDefault="0022481E" w:rsidP="0022481E">
            <w:pPr>
              <w:tabs>
                <w:tab w:val="left" w:pos="2093"/>
              </w:tabs>
              <w:jc w:val="center"/>
            </w:pPr>
          </w:p>
        </w:tc>
        <w:tc>
          <w:tcPr>
            <w:tcW w:w="3208" w:type="dxa"/>
            <w:tcBorders>
              <w:top w:val="dashed" w:sz="4" w:space="0" w:color="auto"/>
              <w:bottom w:val="double" w:sz="4" w:space="0" w:color="auto"/>
            </w:tcBorders>
          </w:tcPr>
          <w:p w:rsidR="0022481E" w:rsidRPr="0022481E" w:rsidRDefault="0022481E" w:rsidP="0022481E">
            <w:pPr>
              <w:tabs>
                <w:tab w:val="left" w:pos="2093"/>
              </w:tabs>
              <w:rPr>
                <w:bCs/>
              </w:rPr>
            </w:pPr>
            <w:r w:rsidRPr="0022481E">
              <w:rPr>
                <w:bCs/>
              </w:rPr>
              <w:t>Ilość identyfikatorów umieszczonych przy eksponatach.</w:t>
            </w:r>
          </w:p>
        </w:tc>
        <w:tc>
          <w:tcPr>
            <w:tcW w:w="4473" w:type="dxa"/>
            <w:tcBorders>
              <w:top w:val="dashed" w:sz="4" w:space="0" w:color="auto"/>
              <w:bottom w:val="double" w:sz="4" w:space="0" w:color="auto"/>
            </w:tcBorders>
          </w:tcPr>
          <w:p w:rsidR="0022481E" w:rsidRPr="0022481E" w:rsidRDefault="0022481E" w:rsidP="0022481E">
            <w:pPr>
              <w:tabs>
                <w:tab w:val="num" w:pos="254"/>
                <w:tab w:val="left" w:pos="2093"/>
              </w:tabs>
            </w:pPr>
            <w:r w:rsidRPr="0022481E">
              <w:t>Na eksponatach – wg wskazań Zamawiającego.</w:t>
            </w:r>
          </w:p>
        </w:tc>
        <w:tc>
          <w:tcPr>
            <w:tcW w:w="709" w:type="dxa"/>
            <w:tcBorders>
              <w:top w:val="dashed" w:sz="4" w:space="0" w:color="auto"/>
              <w:bottom w:val="double" w:sz="4" w:space="0" w:color="auto"/>
            </w:tcBorders>
          </w:tcPr>
          <w:p w:rsidR="0022481E" w:rsidRDefault="004D460F" w:rsidP="0022481E">
            <w:pPr>
              <w:tabs>
                <w:tab w:val="left" w:pos="2093"/>
              </w:tabs>
              <w:jc w:val="center"/>
            </w:pPr>
            <w:r>
              <w:t>s</w:t>
            </w:r>
            <w:r w:rsidR="0022481E">
              <w:t>zt.</w:t>
            </w:r>
          </w:p>
        </w:tc>
        <w:tc>
          <w:tcPr>
            <w:tcW w:w="708" w:type="dxa"/>
            <w:tcBorders>
              <w:top w:val="dashed" w:sz="4" w:space="0" w:color="auto"/>
              <w:bottom w:val="double" w:sz="4" w:space="0" w:color="auto"/>
            </w:tcBorders>
          </w:tcPr>
          <w:p w:rsidR="0022481E" w:rsidRDefault="0022481E" w:rsidP="0022481E">
            <w:pPr>
              <w:tabs>
                <w:tab w:val="left" w:pos="2093"/>
              </w:tabs>
              <w:jc w:val="center"/>
            </w:pPr>
            <w:r>
              <w:t>100</w:t>
            </w:r>
          </w:p>
        </w:tc>
      </w:tr>
    </w:tbl>
    <w:p w:rsidR="0022481E" w:rsidRDefault="0022481E" w:rsidP="0022481E">
      <w:pPr>
        <w:tabs>
          <w:tab w:val="left" w:pos="2093"/>
        </w:tabs>
        <w:jc w:val="center"/>
        <w:rPr>
          <w:b/>
        </w:rPr>
      </w:pPr>
    </w:p>
    <w:p w:rsidR="0022481E" w:rsidRDefault="0022481E" w:rsidP="0022481E">
      <w:pPr>
        <w:tabs>
          <w:tab w:val="left" w:pos="2093"/>
        </w:tabs>
        <w:jc w:val="center"/>
        <w:rPr>
          <w:b/>
        </w:rPr>
      </w:pPr>
    </w:p>
    <w:p w:rsidR="0022481E" w:rsidRPr="0022481E" w:rsidRDefault="0022481E" w:rsidP="0052603B">
      <w:pPr>
        <w:numPr>
          <w:ilvl w:val="0"/>
          <w:numId w:val="73"/>
        </w:numPr>
        <w:ind w:left="426" w:hanging="426"/>
        <w:rPr>
          <w:b/>
        </w:rPr>
      </w:pPr>
      <w:r w:rsidRPr="0022481E">
        <w:rPr>
          <w:b/>
        </w:rPr>
        <w:t>OPIS WYMAGA</w:t>
      </w:r>
      <w:r w:rsidR="002E068F">
        <w:rPr>
          <w:b/>
        </w:rPr>
        <w:t xml:space="preserve">Ń DLA KOMPUTERÓW Z WYPOSAŻENIEM </w:t>
      </w:r>
      <w:r w:rsidRPr="0022481E">
        <w:rPr>
          <w:b/>
        </w:rPr>
        <w:t>MULTIMEDIALNYM – 2 szt.</w:t>
      </w:r>
    </w:p>
    <w:p w:rsidR="0022481E" w:rsidRPr="0022481E" w:rsidRDefault="0022481E" w:rsidP="0022481E">
      <w:pPr>
        <w:tabs>
          <w:tab w:val="left" w:pos="2093"/>
        </w:tabs>
        <w:jc w:val="center"/>
        <w:rPr>
          <w:b/>
        </w:rPr>
      </w:pPr>
    </w:p>
    <w:tbl>
      <w:tblPr>
        <w:tblW w:w="9222" w:type="dxa"/>
        <w:tblInd w:w="71" w:type="dxa"/>
        <w:tblLayout w:type="fixed"/>
        <w:tblCellMar>
          <w:left w:w="71" w:type="dxa"/>
          <w:right w:w="71" w:type="dxa"/>
        </w:tblCellMar>
        <w:tblLook w:val="0000"/>
      </w:tblPr>
      <w:tblGrid>
        <w:gridCol w:w="709"/>
        <w:gridCol w:w="1781"/>
        <w:gridCol w:w="6732"/>
      </w:tblGrid>
      <w:tr w:rsidR="0022481E" w:rsidRPr="002A141B" w:rsidTr="00C70EAD">
        <w:trPr>
          <w:trHeight w:val="284"/>
          <w:tblHeader/>
        </w:trPr>
        <w:tc>
          <w:tcPr>
            <w:tcW w:w="709" w:type="dxa"/>
            <w:tcBorders>
              <w:top w:val="single" w:sz="4" w:space="0" w:color="000000"/>
              <w:left w:val="single" w:sz="4" w:space="0" w:color="000000"/>
              <w:bottom w:val="single" w:sz="4" w:space="0" w:color="000000"/>
            </w:tcBorders>
            <w:shd w:val="clear" w:color="auto" w:fill="auto"/>
            <w:vAlign w:val="center"/>
          </w:tcPr>
          <w:p w:rsidR="0022481E" w:rsidRDefault="0022481E" w:rsidP="00C70EAD">
            <w:pPr>
              <w:pStyle w:val="Tabelapozycja"/>
              <w:snapToGri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Lp.</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Default="0022481E" w:rsidP="00C70EAD">
            <w:pPr>
              <w:snapToGrid w:val="0"/>
              <w:jc w:val="center"/>
              <w:rPr>
                <w:b/>
              </w:rPr>
            </w:pPr>
            <w:r>
              <w:rPr>
                <w:b/>
              </w:rPr>
              <w:t>Nazwa komponentu</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81E" w:rsidRPr="0022481E" w:rsidRDefault="0022481E" w:rsidP="00C70EAD">
            <w:pPr>
              <w:snapToGrid w:val="0"/>
              <w:jc w:val="center"/>
              <w:rPr>
                <w:b/>
              </w:rPr>
            </w:pPr>
            <w:r w:rsidRPr="0022481E">
              <w:rPr>
                <w:b/>
              </w:rPr>
              <w:t>Wymagane minimalne parametry techniczne komputerów</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ind w:right="-11"/>
              <w:jc w:val="center"/>
              <w:rPr>
                <w:bCs/>
              </w:rPr>
            </w:pPr>
            <w:r w:rsidRPr="0096333C">
              <w:rPr>
                <w:bCs/>
              </w:rPr>
              <w:t>1</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Typ</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Komputer stacjonarny typu All in One. W ofercie wymagane jest podanie modelu, symbolu oraz producenta</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ind w:left="49" w:right="-11"/>
              <w:jc w:val="center"/>
              <w:rPr>
                <w:bCs/>
              </w:rPr>
            </w:pPr>
            <w:r w:rsidRPr="0096333C">
              <w:rPr>
                <w:bCs/>
              </w:rPr>
              <w:t>2</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Zastosowanie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pPr>
            <w:r w:rsidRPr="0022481E">
              <w:rPr>
                <w:bCs/>
              </w:rPr>
              <w:t>Komputer będzie wykorzystywany dla potrzeb aplikacji biurowych, aplikacji edukacyjnych, aplikacji obliczeniowych, aplikacji graficznych, aplikacji multimedialnych,  dostępu do Internetu oraz poczty elektronicznej.</w:t>
            </w:r>
            <w:r w:rsidRPr="0022481E">
              <w:t xml:space="preserve"> </w:t>
            </w:r>
          </w:p>
          <w:p w:rsidR="0022481E" w:rsidRPr="0022481E" w:rsidRDefault="0022481E" w:rsidP="00C70EAD">
            <w:pPr>
              <w:jc w:val="both"/>
            </w:pPr>
            <w:r w:rsidRPr="0022481E">
              <w:t>Jeden  komputer zamontowany w pom. 04 , drugi w pom. 05 w budynku Laboratorium Prochowego.</w:t>
            </w:r>
          </w:p>
          <w:p w:rsidR="0022481E" w:rsidRPr="0022481E" w:rsidRDefault="0022481E" w:rsidP="00C70EAD">
            <w:pPr>
              <w:jc w:val="both"/>
              <w:rPr>
                <w:bCs/>
              </w:rPr>
            </w:pP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ind w:right="-11"/>
              <w:jc w:val="center"/>
              <w:rPr>
                <w:bCs/>
              </w:rPr>
            </w:pPr>
            <w:r w:rsidRPr="0096333C">
              <w:rPr>
                <w:bCs/>
              </w:rPr>
              <w:t>3</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D62167" w:rsidP="00C70EAD">
            <w:pPr>
              <w:rPr>
                <w:bCs/>
              </w:rPr>
            </w:pPr>
            <w:r>
              <w:rPr>
                <w:bCs/>
              </w:rPr>
              <w:t>Wydajność</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Default="0022481E" w:rsidP="00D62167">
            <w:pPr>
              <w:jc w:val="both"/>
              <w:rPr>
                <w:bCs/>
              </w:rPr>
            </w:pPr>
            <w:r w:rsidRPr="0022481E">
              <w:rPr>
                <w:bCs/>
              </w:rPr>
              <w:t>Osiągający w teście PassMark</w:t>
            </w:r>
            <w:r w:rsidR="00540F08">
              <w:rPr>
                <w:bCs/>
              </w:rPr>
              <w:t xml:space="preserve"> (</w:t>
            </w:r>
            <w:hyperlink r:id="rId24" w:history="1">
              <w:r w:rsidR="00176A37" w:rsidRPr="00D562D2">
                <w:rPr>
                  <w:rStyle w:val="Hipercze"/>
                  <w:bCs/>
                </w:rPr>
                <w:t>www.passmark.com</w:t>
              </w:r>
            </w:hyperlink>
            <w:r w:rsidR="00176A37">
              <w:rPr>
                <w:bCs/>
              </w:rPr>
              <w:t xml:space="preserve"> </w:t>
            </w:r>
            <w:r w:rsidR="00540F08">
              <w:rPr>
                <w:bCs/>
              </w:rPr>
              <w:t>)</w:t>
            </w:r>
            <w:r w:rsidRPr="0022481E">
              <w:rPr>
                <w:bCs/>
              </w:rPr>
              <w:t xml:space="preserve"> CPU Mark wynik min. </w:t>
            </w:r>
            <w:r w:rsidRPr="00176A37">
              <w:rPr>
                <w:bCs/>
              </w:rPr>
              <w:t>4170</w:t>
            </w:r>
            <w:r w:rsidRPr="0022481E">
              <w:rPr>
                <w:bCs/>
              </w:rPr>
              <w:t xml:space="preserve"> punktów na dzień nie wcześniejszy niż 10.06.2014. </w:t>
            </w:r>
          </w:p>
          <w:p w:rsidR="00D62167" w:rsidRDefault="00D62167" w:rsidP="00D62167">
            <w:pPr>
              <w:jc w:val="both"/>
              <w:rPr>
                <w:szCs w:val="24"/>
              </w:rPr>
            </w:pPr>
            <w:r>
              <w:rPr>
                <w:szCs w:val="24"/>
              </w:rPr>
              <w:t>Dokumentem potwierdzającym spełnianie ww. wymagań będzie dołączony do oferty wydruk raportu z oprogramowania testującego zawierający informacje o konfiguracji testowanego komputera (nazwa procesora, karty graficznej, systemu operacyjnego, wielkość zainstalowanej pamięci RAM, nazwa i pojemność dysku twardego), potwierdzony za zgodność z oryginałem przez Wykonawcę.</w:t>
            </w:r>
          </w:p>
          <w:p w:rsidR="00D62167" w:rsidRDefault="00D62167" w:rsidP="00D62167">
            <w:pPr>
              <w:rPr>
                <w:szCs w:val="24"/>
                <w:lang w:eastAsia="zh-CN"/>
              </w:rPr>
            </w:pPr>
            <w:r>
              <w:rPr>
                <w:szCs w:val="24"/>
              </w:rPr>
              <w:t>Zamawiający wymaga, aby powyższe wyniki testów osiągnięte były na komputerze w konfiguracji oferowanej.</w:t>
            </w:r>
          </w:p>
          <w:p w:rsidR="00D62167" w:rsidRPr="00D62167" w:rsidRDefault="00D62167" w:rsidP="00D62167">
            <w:pPr>
              <w:rPr>
                <w:rFonts w:ascii="Calibri" w:hAnsi="Calibri"/>
                <w:sz w:val="22"/>
              </w:rPr>
            </w:pPr>
            <w:r>
              <w:rPr>
                <w:szCs w:val="24"/>
              </w:rPr>
              <w:t>Zamawiający zastrzega sobie, iż w celu sprawdzenia poprawności przeprowadzenia testu Oferent może zostać wezwany do dostarczenia Zamawiającemu oprogramowania testującego i komputera do testów oraz dokładnego opisu metodyki przeprowadzonego testu, w terminie nie dłuższym niż 3 dni od wysłania wezwania.</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jc w:val="center"/>
              <w:rPr>
                <w:bCs/>
              </w:rPr>
            </w:pPr>
            <w:r w:rsidRPr="0096333C">
              <w:rPr>
                <w:bCs/>
              </w:rPr>
              <w:t>4</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Pamięć operacyjna</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81E" w:rsidRPr="0022481E" w:rsidRDefault="0022481E" w:rsidP="00C70EAD">
            <w:pPr>
              <w:rPr>
                <w:bCs/>
              </w:rPr>
            </w:pPr>
            <w:r w:rsidRPr="0022481E">
              <w:rPr>
                <w:bCs/>
              </w:rPr>
              <w:t>4GB, możliwość rozbudowy do min 16GB, minimum jeden slot wolny na dalszą rozbudowę</w:t>
            </w:r>
          </w:p>
        </w:tc>
      </w:tr>
      <w:tr w:rsidR="0022481E" w:rsidRPr="00DD7898" w:rsidTr="00C70EAD">
        <w:trPr>
          <w:trHeight w:val="180"/>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jc w:val="center"/>
              <w:rPr>
                <w:bCs/>
              </w:rPr>
            </w:pPr>
            <w:r w:rsidRPr="0096333C">
              <w:rPr>
                <w:bCs/>
              </w:rPr>
              <w:t>5</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Parametry pamięci masowej</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81E" w:rsidRPr="0096333C" w:rsidRDefault="0022481E" w:rsidP="00C70EAD">
            <w:pPr>
              <w:rPr>
                <w:bCs/>
                <w:lang w:val="sv-SE"/>
              </w:rPr>
            </w:pPr>
            <w:r w:rsidRPr="0096333C">
              <w:rPr>
                <w:bCs/>
                <w:lang w:val="sv-SE"/>
              </w:rPr>
              <w:t>500 GB</w:t>
            </w:r>
          </w:p>
        </w:tc>
      </w:tr>
      <w:tr w:rsidR="0022481E" w:rsidRPr="002A141B" w:rsidTr="00C70EAD">
        <w:trPr>
          <w:trHeight w:val="242"/>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jc w:val="center"/>
              <w:rPr>
                <w:bCs/>
              </w:rPr>
            </w:pPr>
            <w:r w:rsidRPr="0096333C">
              <w:rPr>
                <w:bCs/>
              </w:rPr>
              <w:t>6</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Grafika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snapToGrid w:val="0"/>
              <w:jc w:val="both"/>
              <w:rPr>
                <w:rStyle w:val="hps"/>
              </w:rPr>
            </w:pPr>
            <w:r w:rsidRPr="0022481E">
              <w:rPr>
                <w:bCs/>
              </w:rPr>
              <w:t xml:space="preserve">Grafika powinna </w:t>
            </w:r>
            <w:r w:rsidRPr="0022481E">
              <w:rPr>
                <w:rStyle w:val="hps"/>
              </w:rPr>
              <w:t>zapewniać</w:t>
            </w:r>
            <w:r w:rsidRPr="0022481E">
              <w:t xml:space="preserve"> </w:t>
            </w:r>
            <w:r w:rsidRPr="0022481E">
              <w:rPr>
                <w:bCs/>
              </w:rPr>
              <w:t>wsparcie dla DirectX 11.1, OpenGL 4.0, OpenCL 1.2, Shader 5.0</w:t>
            </w:r>
          </w:p>
          <w:p w:rsidR="0022481E" w:rsidRPr="0022481E" w:rsidRDefault="0022481E" w:rsidP="00C70EAD">
            <w:pPr>
              <w:snapToGrid w:val="0"/>
              <w:jc w:val="both"/>
              <w:rPr>
                <w:rStyle w:val="hps"/>
              </w:rPr>
            </w:pPr>
            <w:r w:rsidRPr="0022481E">
              <w:rPr>
                <w:rStyle w:val="hps"/>
              </w:rPr>
              <w:t>Karta musi umożliwiać:</w:t>
            </w:r>
          </w:p>
          <w:p w:rsidR="0022481E" w:rsidRPr="0022481E" w:rsidRDefault="0022481E" w:rsidP="00C70EAD">
            <w:pPr>
              <w:snapToGrid w:val="0"/>
            </w:pPr>
            <w:r w:rsidRPr="0022481E">
              <w:rPr>
                <w:rStyle w:val="hps"/>
              </w:rPr>
              <w:t>- konwersję</w:t>
            </w:r>
            <w:r w:rsidRPr="0022481E">
              <w:t xml:space="preserve"> </w:t>
            </w:r>
            <w:r w:rsidRPr="0022481E">
              <w:rPr>
                <w:rStyle w:val="hps"/>
              </w:rPr>
              <w:t>wideo do standardu  obsługiwanego przez przenośne odtwarzacze multimedialne</w:t>
            </w:r>
            <w:r w:rsidRPr="0022481E">
              <w:t xml:space="preserve">, </w:t>
            </w:r>
          </w:p>
          <w:p w:rsidR="0022481E" w:rsidRPr="0022481E" w:rsidRDefault="0022481E" w:rsidP="00C70EAD">
            <w:pPr>
              <w:snapToGrid w:val="0"/>
              <w:jc w:val="both"/>
              <w:rPr>
                <w:rStyle w:val="hps"/>
              </w:rPr>
            </w:pPr>
            <w:r w:rsidRPr="0022481E">
              <w:t xml:space="preserve">- udostępnianie wideo </w:t>
            </w:r>
            <w:r w:rsidRPr="0022481E">
              <w:rPr>
                <w:rStyle w:val="hps"/>
              </w:rPr>
              <w:t xml:space="preserve">on-line, </w:t>
            </w:r>
          </w:p>
          <w:p w:rsidR="0022481E" w:rsidRPr="0022481E" w:rsidRDefault="0022481E" w:rsidP="00C70EAD">
            <w:pPr>
              <w:snapToGrid w:val="0"/>
              <w:jc w:val="both"/>
            </w:pPr>
            <w:r w:rsidRPr="0022481E">
              <w:rPr>
                <w:rStyle w:val="hps"/>
              </w:rPr>
              <w:t xml:space="preserve">- edycję wideo, </w:t>
            </w:r>
          </w:p>
          <w:p w:rsidR="0022481E" w:rsidRPr="0022481E" w:rsidRDefault="0022481E" w:rsidP="00C70EAD">
            <w:pPr>
              <w:snapToGrid w:val="0"/>
              <w:jc w:val="both"/>
            </w:pPr>
            <w:r w:rsidRPr="0022481E">
              <w:t xml:space="preserve">- </w:t>
            </w:r>
            <w:r w:rsidRPr="0022481E">
              <w:rPr>
                <w:bCs/>
              </w:rPr>
              <w:t>odtwarzanie filmów w rozdzielczości</w:t>
            </w:r>
            <w:r w:rsidRPr="0022481E">
              <w:t xml:space="preserve"> HD z obsługą standardu Blu-ray, </w:t>
            </w:r>
          </w:p>
          <w:p w:rsidR="0022481E" w:rsidRPr="0022481E" w:rsidRDefault="0022481E" w:rsidP="00C70EAD">
            <w:pPr>
              <w:snapToGrid w:val="0"/>
              <w:jc w:val="both"/>
              <w:rPr>
                <w:bCs/>
              </w:rPr>
            </w:pPr>
            <w:r w:rsidRPr="0022481E">
              <w:t xml:space="preserve">- </w:t>
            </w:r>
            <w:r w:rsidRPr="0022481E">
              <w:rPr>
                <w:bCs/>
              </w:rPr>
              <w:t>sprzętowe przyspieszenie dekodowania</w:t>
            </w:r>
            <w:r w:rsidRPr="0022481E">
              <w:t xml:space="preserve"> w formatach AVC, VC1 i MPEG-2 zapewniające płynny obraz;</w:t>
            </w:r>
          </w:p>
          <w:p w:rsidR="0022481E" w:rsidRPr="0022481E" w:rsidRDefault="0022481E" w:rsidP="00C70EAD">
            <w:pPr>
              <w:snapToGrid w:val="0"/>
              <w:jc w:val="both"/>
            </w:pPr>
            <w:r w:rsidRPr="0022481E">
              <w:rPr>
                <w:bCs/>
              </w:rPr>
              <w:t xml:space="preserve">- </w:t>
            </w:r>
            <w:r w:rsidRPr="0022481E">
              <w:t xml:space="preserve">korekcję wyrazistości i poziomu detali, </w:t>
            </w:r>
          </w:p>
          <w:p w:rsidR="0022481E" w:rsidRPr="0022481E" w:rsidRDefault="0022481E" w:rsidP="00C70EAD">
            <w:pPr>
              <w:snapToGrid w:val="0"/>
              <w:jc w:val="both"/>
            </w:pPr>
            <w:r w:rsidRPr="0022481E">
              <w:t xml:space="preserve">- redukcję szumów, </w:t>
            </w:r>
          </w:p>
          <w:p w:rsidR="0022481E" w:rsidRPr="0022481E" w:rsidRDefault="0022481E" w:rsidP="00C70EAD">
            <w:pPr>
              <w:snapToGrid w:val="0"/>
              <w:jc w:val="both"/>
              <w:rPr>
                <w:bCs/>
              </w:rPr>
            </w:pPr>
            <w:r w:rsidRPr="0022481E">
              <w:t xml:space="preserve">- </w:t>
            </w:r>
            <w:r w:rsidRPr="0022481E">
              <w:rPr>
                <w:bCs/>
              </w:rPr>
              <w:t>obsługę wyświetlaczy cyfrowych</w:t>
            </w:r>
            <w:r w:rsidRPr="0022481E">
              <w:t xml:space="preserve"> ze złączem HDMI 1.3a </w:t>
            </w:r>
          </w:p>
        </w:tc>
      </w:tr>
      <w:tr w:rsidR="0022481E" w:rsidRPr="002A141B" w:rsidTr="00C70EAD">
        <w:trPr>
          <w:trHeight w:val="280"/>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lang w:val="sv-SE"/>
              </w:rPr>
            </w:pPr>
            <w:r w:rsidRPr="006E1340">
              <w:rPr>
                <w:bCs/>
                <w:lang w:val="sv-SE"/>
              </w:rPr>
              <w:t>7</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Wyposażenie multimedialne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 xml:space="preserve">24 bitowa karta dźwiękowa 4-kanałowa; </w:t>
            </w:r>
          </w:p>
          <w:p w:rsidR="0022481E" w:rsidRPr="0022481E" w:rsidRDefault="0022481E" w:rsidP="00C70EAD">
            <w:pPr>
              <w:jc w:val="both"/>
              <w:rPr>
                <w:bCs/>
              </w:rPr>
            </w:pPr>
            <w:r w:rsidRPr="0022481E">
              <w:rPr>
                <w:bCs/>
              </w:rPr>
              <w:t>wbudowane dwa głośniki. Głośniki stereo min 2 W każdy.</w:t>
            </w:r>
          </w:p>
        </w:tc>
      </w:tr>
      <w:tr w:rsidR="0022481E" w:rsidRPr="002A141B" w:rsidTr="00C70EAD">
        <w:trPr>
          <w:trHeight w:val="210"/>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8</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ind w:left="360" w:hanging="360"/>
              <w:rPr>
                <w:bCs/>
                <w:color w:val="000000"/>
              </w:rPr>
            </w:pPr>
            <w:r w:rsidRPr="0096333C">
              <w:rPr>
                <w:bCs/>
                <w:color w:val="000000"/>
              </w:rPr>
              <w:t>Obudowa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Obudowa typu All in One – zintegrowany komputer w obudowie wraz z monitorem z matrycą antyodblaskową min 19” o parametrach:</w:t>
            </w:r>
          </w:p>
          <w:p w:rsidR="0022481E" w:rsidRPr="0022481E" w:rsidRDefault="0022481E" w:rsidP="00C70EAD">
            <w:pPr>
              <w:ind w:left="360"/>
              <w:jc w:val="both"/>
              <w:rPr>
                <w:bCs/>
              </w:rPr>
            </w:pPr>
            <w:r w:rsidRPr="0022481E">
              <w:rPr>
                <w:bCs/>
              </w:rPr>
              <w:t>- rozdzielczość min 1600 x 900</w:t>
            </w:r>
            <w:r w:rsidR="00176A37">
              <w:rPr>
                <w:bCs/>
              </w:rPr>
              <w:t xml:space="preserve"> </w:t>
            </w:r>
          </w:p>
          <w:p w:rsidR="0022481E" w:rsidRPr="0022481E" w:rsidRDefault="0022481E" w:rsidP="00C70EAD">
            <w:pPr>
              <w:ind w:left="360"/>
              <w:jc w:val="both"/>
              <w:rPr>
                <w:bCs/>
              </w:rPr>
            </w:pPr>
            <w:r w:rsidRPr="0022481E">
              <w:rPr>
                <w:bCs/>
              </w:rPr>
              <w:t xml:space="preserve">- kontrast typowy min 1000:1, </w:t>
            </w:r>
          </w:p>
          <w:p w:rsidR="0022481E" w:rsidRPr="0022481E" w:rsidRDefault="0022481E" w:rsidP="00C70EAD">
            <w:pPr>
              <w:ind w:left="360"/>
              <w:jc w:val="both"/>
              <w:rPr>
                <w:bCs/>
              </w:rPr>
            </w:pPr>
            <w:r w:rsidRPr="0022481E">
              <w:rPr>
                <w:bCs/>
              </w:rPr>
              <w:t xml:space="preserve">- typowa jasność min 250 cd/m2 </w:t>
            </w:r>
          </w:p>
          <w:p w:rsidR="0022481E" w:rsidRPr="0022481E" w:rsidRDefault="0022481E" w:rsidP="00C70EAD">
            <w:pPr>
              <w:ind w:left="360"/>
              <w:jc w:val="both"/>
              <w:rPr>
                <w:bCs/>
              </w:rPr>
            </w:pPr>
            <w:r w:rsidRPr="0022481E">
              <w:rPr>
                <w:bCs/>
              </w:rPr>
              <w:t>- kąty widzenia pion/poziom: min 160/170 stopni (CR 10:1)</w:t>
            </w:r>
          </w:p>
          <w:p w:rsidR="0022481E" w:rsidRPr="0022481E" w:rsidRDefault="0022481E" w:rsidP="00C70EAD">
            <w:pPr>
              <w:ind w:left="360"/>
              <w:jc w:val="both"/>
              <w:rPr>
                <w:bCs/>
              </w:rPr>
            </w:pPr>
            <w:r w:rsidRPr="0022481E">
              <w:rPr>
                <w:bCs/>
              </w:rPr>
              <w:t>- plamka max 0,272 mm</w:t>
            </w:r>
          </w:p>
          <w:p w:rsidR="0022481E" w:rsidRPr="0022481E" w:rsidRDefault="0022481E" w:rsidP="00C70EAD">
            <w:pPr>
              <w:jc w:val="both"/>
              <w:rPr>
                <w:bCs/>
              </w:rPr>
            </w:pPr>
            <w:r w:rsidRPr="0022481E">
              <w:rPr>
                <w:bCs/>
              </w:rPr>
              <w:t xml:space="preserve">Obudowa musi umożliwiać zastosowanie zabezpieczenia fizycznego w postaci linki metalowej (złącze blokady Kensingtona) </w:t>
            </w:r>
          </w:p>
          <w:p w:rsidR="0022481E" w:rsidRPr="0022481E" w:rsidRDefault="0022481E" w:rsidP="00C70EAD">
            <w:pPr>
              <w:jc w:val="both"/>
              <w:rPr>
                <w:bCs/>
              </w:rPr>
            </w:pPr>
            <w:r w:rsidRPr="0022481E">
              <w:rPr>
                <w:bCs/>
              </w:rPr>
              <w:t>Zasilacz zewnętrzny o mocy min. 120W i sprawności min 85%, z aktywnym PFC.</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jc w:val="center"/>
              <w:rPr>
                <w:bCs/>
              </w:rPr>
            </w:pPr>
            <w:r w:rsidRPr="006E1340">
              <w:rPr>
                <w:bCs/>
              </w:rPr>
              <w:t>9</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BIOS</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96333C" w:rsidRDefault="0022481E" w:rsidP="0052603B">
            <w:pPr>
              <w:numPr>
                <w:ilvl w:val="0"/>
                <w:numId w:val="71"/>
              </w:numPr>
              <w:suppressAutoHyphens/>
              <w:spacing w:line="240" w:lineRule="auto"/>
              <w:ind w:left="416"/>
              <w:jc w:val="both"/>
              <w:rPr>
                <w:bCs/>
              </w:rPr>
            </w:pPr>
            <w:r w:rsidRPr="0096333C">
              <w:rPr>
                <w:bCs/>
              </w:rPr>
              <w:t xml:space="preserve">Możliwość odczytania z BIOS: </w:t>
            </w:r>
          </w:p>
          <w:p w:rsidR="0022481E" w:rsidRPr="0096333C" w:rsidRDefault="0022481E" w:rsidP="00C70EAD">
            <w:pPr>
              <w:ind w:firstLine="700"/>
              <w:jc w:val="both"/>
              <w:rPr>
                <w:bCs/>
              </w:rPr>
            </w:pPr>
            <w:r w:rsidRPr="0096333C">
              <w:rPr>
                <w:bCs/>
              </w:rPr>
              <w:t>1. Modelu komputera, nazwy producenta.</w:t>
            </w:r>
          </w:p>
          <w:p w:rsidR="0022481E" w:rsidRPr="0022481E" w:rsidRDefault="0022481E" w:rsidP="00C70EAD">
            <w:pPr>
              <w:ind w:firstLine="700"/>
              <w:jc w:val="both"/>
              <w:rPr>
                <w:bCs/>
              </w:rPr>
            </w:pPr>
            <w:r w:rsidRPr="0022481E">
              <w:rPr>
                <w:bCs/>
              </w:rPr>
              <w:t>2. Wersji BIOS i daty jego wydania</w:t>
            </w:r>
          </w:p>
          <w:p w:rsidR="0022481E" w:rsidRPr="0022481E" w:rsidRDefault="0022481E" w:rsidP="00C70EAD">
            <w:pPr>
              <w:ind w:firstLine="700"/>
              <w:jc w:val="both"/>
              <w:rPr>
                <w:bCs/>
              </w:rPr>
            </w:pPr>
            <w:r w:rsidRPr="0022481E">
              <w:rPr>
                <w:bCs/>
              </w:rPr>
              <w:t xml:space="preserve">3. Modelu procesora, prędkości procesora </w:t>
            </w:r>
          </w:p>
          <w:p w:rsidR="0022481E" w:rsidRPr="0022481E" w:rsidRDefault="0022481E" w:rsidP="00C70EAD">
            <w:pPr>
              <w:ind w:left="983" w:hanging="283"/>
              <w:jc w:val="both"/>
              <w:rPr>
                <w:bCs/>
              </w:rPr>
            </w:pPr>
            <w:r w:rsidRPr="0022481E">
              <w:rPr>
                <w:bCs/>
              </w:rPr>
              <w:t xml:space="preserve">4. Informacji o ilości pamięci RAM wraz z informacją o jej prędkości i technologii wykonania a także o pojemności i obsadzeniu na poszczególnych slotach </w:t>
            </w:r>
          </w:p>
          <w:p w:rsidR="0022481E" w:rsidRPr="0022481E" w:rsidRDefault="0022481E" w:rsidP="00C70EAD">
            <w:pPr>
              <w:ind w:left="983" w:hanging="283"/>
              <w:jc w:val="both"/>
              <w:rPr>
                <w:bCs/>
              </w:rPr>
            </w:pPr>
            <w:r w:rsidRPr="0022481E">
              <w:rPr>
                <w:bCs/>
              </w:rPr>
              <w:t>5. Informacji o dysku twardym: model, pojemność, wersja firmware, nr seryjny, wersja SMART</w:t>
            </w:r>
          </w:p>
          <w:p w:rsidR="0022481E" w:rsidRPr="0022481E" w:rsidRDefault="0022481E" w:rsidP="00C70EAD">
            <w:pPr>
              <w:ind w:left="983" w:hanging="283"/>
              <w:jc w:val="both"/>
              <w:rPr>
                <w:bCs/>
              </w:rPr>
            </w:pPr>
            <w:r w:rsidRPr="0022481E">
              <w:rPr>
                <w:bCs/>
              </w:rPr>
              <w:t>6. Informacji o napędzie optycznym: model, wersja firmware, nr seryjny</w:t>
            </w:r>
          </w:p>
          <w:p w:rsidR="0022481E" w:rsidRPr="0022481E" w:rsidRDefault="0022481E" w:rsidP="00C70EAD">
            <w:pPr>
              <w:ind w:firstLine="700"/>
              <w:jc w:val="both"/>
              <w:rPr>
                <w:bCs/>
              </w:rPr>
            </w:pPr>
            <w:r w:rsidRPr="0022481E">
              <w:rPr>
                <w:bCs/>
              </w:rPr>
              <w:t>8. Wersji/ID płyty głównej</w:t>
            </w:r>
          </w:p>
          <w:p w:rsidR="0022481E" w:rsidRPr="0022481E" w:rsidRDefault="0022481E" w:rsidP="00C70EAD">
            <w:pPr>
              <w:ind w:firstLine="700"/>
              <w:jc w:val="both"/>
              <w:rPr>
                <w:bCs/>
              </w:rPr>
            </w:pPr>
            <w:r w:rsidRPr="0022481E">
              <w:rPr>
                <w:bCs/>
              </w:rPr>
              <w:t>9. MAC adres zintegrowanej karty sieciowej</w:t>
            </w:r>
          </w:p>
          <w:p w:rsidR="0022481E" w:rsidRPr="0022481E" w:rsidRDefault="0022481E" w:rsidP="0052603B">
            <w:pPr>
              <w:numPr>
                <w:ilvl w:val="0"/>
                <w:numId w:val="70"/>
              </w:numPr>
              <w:suppressAutoHyphens/>
              <w:spacing w:line="240" w:lineRule="auto"/>
              <w:ind w:left="416"/>
              <w:jc w:val="both"/>
              <w:rPr>
                <w:bCs/>
              </w:rPr>
            </w:pPr>
            <w:r w:rsidRPr="0022481E">
              <w:rPr>
                <w:bCs/>
              </w:rPr>
              <w:t>Możliwość wyłączenia/włączenia: zintegrowanej karty sieciowej, kontrolera audio, wewnętrznych głoś</w:t>
            </w:r>
            <w:r w:rsidR="00540F08">
              <w:rPr>
                <w:bCs/>
              </w:rPr>
              <w:t>ników</w:t>
            </w:r>
            <w:r w:rsidRPr="0022481E">
              <w:rPr>
                <w:bCs/>
              </w:rPr>
              <w:t>, poszczególnych slotów SATA, funkcji Multi-Processor oraz Hyperthreading, wirtualizacji, slotów PCIe, funkcji ładowania urządzeń przez port USB z poziomu BIOS bez uruchamiania systemu operacyjnego z dysku twardego komputera lub innych, podłączonych do niego, urządzeń zewnętrznych.</w:t>
            </w:r>
          </w:p>
          <w:p w:rsidR="0022481E" w:rsidRPr="0022481E" w:rsidRDefault="0022481E" w:rsidP="0052603B">
            <w:pPr>
              <w:numPr>
                <w:ilvl w:val="0"/>
                <w:numId w:val="70"/>
              </w:numPr>
              <w:suppressAutoHyphens/>
              <w:spacing w:line="240" w:lineRule="auto"/>
              <w:ind w:left="416"/>
              <w:jc w:val="both"/>
              <w:rPr>
                <w:bCs/>
              </w:rPr>
            </w:pPr>
            <w:r w:rsidRPr="0022481E">
              <w:rPr>
                <w:bCs/>
              </w:rPr>
              <w:t>Funkcja blokowania/odblokowania BOOT-owania stacji roboczej z dysku twardego, zewnętrznych urządzeń oraz sieci bez potrzeby uruchamiania systemu operacyjnego z dysku twardego komputera lub innych, podłączonych do niego, urządzeń zewnętrznych.</w:t>
            </w:r>
          </w:p>
          <w:p w:rsidR="0022481E" w:rsidRPr="0022481E" w:rsidRDefault="0022481E" w:rsidP="0052603B">
            <w:pPr>
              <w:numPr>
                <w:ilvl w:val="0"/>
                <w:numId w:val="70"/>
              </w:numPr>
              <w:suppressAutoHyphens/>
              <w:spacing w:line="240" w:lineRule="auto"/>
              <w:ind w:left="416"/>
              <w:rPr>
                <w:bCs/>
              </w:rPr>
            </w:pPr>
            <w:r w:rsidRPr="0022481E">
              <w:rPr>
                <w:bCs/>
              </w:rPr>
              <w:t xml:space="preserve">Możliwość - bez potrzeby uruchamiania systemu operacyjnego, ustawienia hasła na poziomie administratora. </w:t>
            </w:r>
          </w:p>
        </w:tc>
      </w:tr>
      <w:tr w:rsidR="0022481E" w:rsidRPr="002A141B" w:rsidTr="00C70EAD">
        <w:trPr>
          <w:trHeight w:val="267"/>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10</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Bezpieczeństwo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1. BIOS musi posiadać możliwość:</w:t>
            </w:r>
          </w:p>
          <w:p w:rsidR="0022481E" w:rsidRPr="0022481E" w:rsidRDefault="0022481E" w:rsidP="00C70EAD">
            <w:pPr>
              <w:ind w:left="416" w:hanging="416"/>
              <w:jc w:val="both"/>
              <w:rPr>
                <w:bCs/>
              </w:rPr>
            </w:pPr>
            <w:r w:rsidRPr="0022481E">
              <w:rPr>
                <w:bCs/>
              </w:rPr>
              <w:t>-</w:t>
            </w:r>
            <w:r w:rsidRPr="0022481E">
              <w:rPr>
                <w:bCs/>
              </w:rPr>
              <w:tab/>
              <w:t>skonfigurowania hasła „Power On” oraz ustawienia hasła dostępu do BIOS-u (administratora) w sposób gwarantujący utrzymanie zapisanego hasła nawet w przypadku odłączenia wszystkich źródeł zasilania i podtrzymania BIOS;</w:t>
            </w:r>
          </w:p>
          <w:p w:rsidR="0022481E" w:rsidRPr="0022481E" w:rsidRDefault="0022481E" w:rsidP="00C70EAD">
            <w:pPr>
              <w:tabs>
                <w:tab w:val="left" w:pos="416"/>
              </w:tabs>
              <w:jc w:val="both"/>
              <w:rPr>
                <w:bCs/>
              </w:rPr>
            </w:pPr>
            <w:r w:rsidRPr="0022481E">
              <w:rPr>
                <w:bCs/>
              </w:rPr>
              <w:t>-</w:t>
            </w:r>
            <w:r w:rsidRPr="0022481E">
              <w:rPr>
                <w:bCs/>
              </w:rPr>
              <w:tab/>
              <w:t>blokady/wyłączenia portów USB, karty sieciowej, karty audio;</w:t>
            </w:r>
          </w:p>
          <w:p w:rsidR="0022481E" w:rsidRPr="0022481E" w:rsidRDefault="0022481E" w:rsidP="00C70EAD">
            <w:pPr>
              <w:tabs>
                <w:tab w:val="left" w:pos="416"/>
              </w:tabs>
              <w:jc w:val="both"/>
              <w:rPr>
                <w:bCs/>
              </w:rPr>
            </w:pPr>
            <w:r w:rsidRPr="0022481E">
              <w:rPr>
                <w:bCs/>
              </w:rPr>
              <w:t>-</w:t>
            </w:r>
            <w:r w:rsidRPr="0022481E">
              <w:rPr>
                <w:bCs/>
              </w:rPr>
              <w:tab/>
              <w:t>blokady/wyłączenia kart rozszerzeń/slotów PCIe;</w:t>
            </w:r>
          </w:p>
          <w:p w:rsidR="0022481E" w:rsidRPr="0022481E" w:rsidRDefault="0022481E" w:rsidP="00C70EAD">
            <w:pPr>
              <w:tabs>
                <w:tab w:val="left" w:pos="416"/>
              </w:tabs>
              <w:jc w:val="both"/>
              <w:rPr>
                <w:bCs/>
              </w:rPr>
            </w:pPr>
            <w:r w:rsidRPr="0022481E">
              <w:rPr>
                <w:bCs/>
              </w:rPr>
              <w:t>-</w:t>
            </w:r>
            <w:r w:rsidRPr="0022481E">
              <w:rPr>
                <w:bCs/>
              </w:rPr>
              <w:tab/>
              <w:t>kontroli sekwencji boot-ącej;</w:t>
            </w:r>
          </w:p>
          <w:p w:rsidR="0022481E" w:rsidRPr="0022481E" w:rsidRDefault="0022481E" w:rsidP="00C70EAD">
            <w:pPr>
              <w:tabs>
                <w:tab w:val="left" w:pos="416"/>
              </w:tabs>
              <w:jc w:val="both"/>
              <w:rPr>
                <w:bCs/>
              </w:rPr>
            </w:pPr>
            <w:r w:rsidRPr="0022481E">
              <w:rPr>
                <w:bCs/>
              </w:rPr>
              <w:t>-</w:t>
            </w:r>
            <w:r w:rsidRPr="0022481E">
              <w:rPr>
                <w:bCs/>
              </w:rPr>
              <w:tab/>
              <w:t>startu systemu z urządzenia USB;</w:t>
            </w:r>
          </w:p>
          <w:p w:rsidR="0022481E" w:rsidRPr="0022481E" w:rsidRDefault="0022481E" w:rsidP="00C70EAD">
            <w:pPr>
              <w:ind w:left="416" w:hanging="416"/>
              <w:jc w:val="both"/>
              <w:rPr>
                <w:bCs/>
              </w:rPr>
            </w:pPr>
            <w:r w:rsidRPr="0022481E">
              <w:rPr>
                <w:bCs/>
              </w:rPr>
              <w:t>-</w:t>
            </w:r>
            <w:r w:rsidRPr="0022481E">
              <w:rPr>
                <w:bCs/>
              </w:rPr>
              <w:tab/>
              <w:t>funkcja blokowania BOOT-owania stacji roboczej z zewnętrznych urządzeń;</w:t>
            </w:r>
          </w:p>
          <w:p w:rsidR="0022481E" w:rsidRPr="0022481E" w:rsidRDefault="0022481E" w:rsidP="00C70EAD">
            <w:pPr>
              <w:ind w:left="274" w:hanging="274"/>
              <w:jc w:val="both"/>
              <w:rPr>
                <w:bCs/>
              </w:rPr>
            </w:pPr>
            <w:r w:rsidRPr="0022481E">
              <w:rPr>
                <w:bCs/>
              </w:rPr>
              <w:t>2. Możliwość zapięcia linki typu Kensington.</w:t>
            </w:r>
          </w:p>
        </w:tc>
      </w:tr>
      <w:tr w:rsidR="0022481E" w:rsidRPr="00C7048D"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11</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Certyfikaty i standardy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52603B">
            <w:pPr>
              <w:numPr>
                <w:ilvl w:val="0"/>
                <w:numId w:val="68"/>
              </w:numPr>
              <w:suppressAutoHyphens/>
              <w:spacing w:line="240" w:lineRule="auto"/>
              <w:ind w:left="394"/>
              <w:jc w:val="both"/>
              <w:rPr>
                <w:bCs/>
              </w:rPr>
            </w:pPr>
            <w:r w:rsidRPr="0022481E">
              <w:rPr>
                <w:bCs/>
              </w:rPr>
              <w:t>Deklaracja zgodności CE lub dokument równoważny (załączyć do oferty).</w:t>
            </w:r>
          </w:p>
          <w:p w:rsidR="0022481E" w:rsidRPr="0022481E" w:rsidRDefault="0022481E" w:rsidP="00C70EAD">
            <w:pPr>
              <w:ind w:left="416"/>
              <w:jc w:val="both"/>
              <w:rPr>
                <w:bCs/>
              </w:rPr>
            </w:pPr>
            <w:r w:rsidRPr="0022481E">
              <w:rPr>
                <w:bCs/>
              </w:rPr>
              <w:t>Przez dokument równoważny Zamawiający rozumie taki, który potwierdza zgodność oferowanych urządzeń co najmniej z:</w:t>
            </w:r>
          </w:p>
          <w:p w:rsidR="0022481E" w:rsidRPr="0022481E" w:rsidRDefault="0022481E" w:rsidP="00C70EAD">
            <w:pPr>
              <w:ind w:left="416"/>
              <w:jc w:val="both"/>
              <w:rPr>
                <w:color w:val="222222"/>
              </w:rPr>
            </w:pPr>
            <w:r w:rsidRPr="0022481E">
              <w:rPr>
                <w:bCs/>
              </w:rPr>
              <w:t xml:space="preserve">- </w:t>
            </w:r>
            <w:r w:rsidRPr="0022481E">
              <w:rPr>
                <w:rStyle w:val="hps"/>
                <w:color w:val="222222"/>
              </w:rPr>
              <w:t>R &amp;</w:t>
            </w:r>
            <w:r w:rsidRPr="0022481E">
              <w:rPr>
                <w:color w:val="222222"/>
              </w:rPr>
              <w:t xml:space="preserve"> </w:t>
            </w:r>
            <w:r w:rsidRPr="0022481E">
              <w:rPr>
                <w:rStyle w:val="hps"/>
                <w:color w:val="222222"/>
              </w:rPr>
              <w:t>TTE</w:t>
            </w:r>
            <w:r w:rsidRPr="0022481E">
              <w:rPr>
                <w:color w:val="222222"/>
              </w:rPr>
              <w:t xml:space="preserve"> </w:t>
            </w:r>
            <w:r w:rsidRPr="0022481E">
              <w:rPr>
                <w:rStyle w:val="hps"/>
                <w:color w:val="222222"/>
              </w:rPr>
              <w:t>1999/5/EC1</w:t>
            </w:r>
            <w:r w:rsidRPr="0022481E">
              <w:rPr>
                <w:color w:val="222222"/>
              </w:rPr>
              <w:t xml:space="preserve">, </w:t>
            </w:r>
          </w:p>
          <w:p w:rsidR="0022481E" w:rsidRPr="0022481E" w:rsidRDefault="0022481E" w:rsidP="00C70EAD">
            <w:pPr>
              <w:ind w:left="416"/>
              <w:jc w:val="both"/>
              <w:rPr>
                <w:color w:val="222222"/>
              </w:rPr>
            </w:pPr>
            <w:r w:rsidRPr="0022481E">
              <w:t xml:space="preserve">- </w:t>
            </w:r>
            <w:r w:rsidRPr="0022481E">
              <w:rPr>
                <w:rStyle w:val="hps"/>
                <w:color w:val="222222"/>
              </w:rPr>
              <w:t>rozporządzeniem Komisji</w:t>
            </w:r>
            <w:r w:rsidRPr="0022481E">
              <w:rPr>
                <w:color w:val="222222"/>
              </w:rPr>
              <w:t xml:space="preserve"> </w:t>
            </w:r>
            <w:r w:rsidRPr="0022481E">
              <w:rPr>
                <w:rStyle w:val="hps"/>
                <w:color w:val="222222"/>
              </w:rPr>
              <w:t>(</w:t>
            </w:r>
            <w:r w:rsidRPr="0022481E">
              <w:rPr>
                <w:color w:val="222222"/>
              </w:rPr>
              <w:t xml:space="preserve">WE) nr </w:t>
            </w:r>
            <w:r w:rsidRPr="0022481E">
              <w:rPr>
                <w:rStyle w:val="hps"/>
                <w:color w:val="222222"/>
              </w:rPr>
              <w:t>1275/2008</w:t>
            </w:r>
            <w:r w:rsidRPr="0022481E">
              <w:rPr>
                <w:color w:val="222222"/>
              </w:rPr>
              <w:t xml:space="preserve">, </w:t>
            </w:r>
          </w:p>
          <w:p w:rsidR="0022481E" w:rsidRPr="006E1340" w:rsidRDefault="0022481E" w:rsidP="00C70EAD">
            <w:pPr>
              <w:pStyle w:val="Akapitzlist"/>
              <w:ind w:left="0"/>
              <w:jc w:val="both"/>
              <w:rPr>
                <w:bCs/>
                <w:highlight w:val="yellow"/>
              </w:rPr>
            </w:pPr>
            <w:r w:rsidRPr="0022481E">
              <w:t xml:space="preserve">       </w:t>
            </w:r>
            <w:r w:rsidRPr="006E1340">
              <w:t xml:space="preserve">- </w:t>
            </w:r>
            <w:r w:rsidRPr="006E1340">
              <w:rPr>
                <w:rStyle w:val="hps"/>
                <w:color w:val="222222"/>
              </w:rPr>
              <w:t>przepisami dyrektywy</w:t>
            </w:r>
            <w:r w:rsidRPr="006E1340">
              <w:rPr>
                <w:color w:val="222222"/>
              </w:rPr>
              <w:t xml:space="preserve"> </w:t>
            </w:r>
            <w:r w:rsidRPr="006E1340">
              <w:rPr>
                <w:rStyle w:val="hps"/>
                <w:color w:val="222222"/>
              </w:rPr>
              <w:t xml:space="preserve">ErP </w:t>
            </w:r>
            <w:r w:rsidRPr="006E1340">
              <w:rPr>
                <w:color w:val="222222"/>
              </w:rPr>
              <w:t xml:space="preserve"> </w:t>
            </w:r>
            <w:r w:rsidRPr="006E1340">
              <w:rPr>
                <w:rStyle w:val="hps"/>
                <w:color w:val="222222"/>
              </w:rPr>
              <w:t>2009/125/WE</w:t>
            </w:r>
            <w:r w:rsidRPr="006E1340">
              <w:rPr>
                <w:color w:val="222222"/>
              </w:rPr>
              <w:t xml:space="preserve">, </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12</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Ergonomia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Głośność maksymalnie 25 dB z pozycji operatora w trybie „Operating”,.</w:t>
            </w:r>
          </w:p>
        </w:tc>
      </w:tr>
      <w:tr w:rsidR="0022481E" w:rsidRPr="002A141B" w:rsidTr="00C70EAD">
        <w:trPr>
          <w:trHeight w:val="293"/>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13</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 xml:space="preserve">Warunki </w:t>
            </w:r>
            <w:r>
              <w:rPr>
                <w:bCs/>
              </w:rPr>
              <w:t>rękojmi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pPr>
            <w:r w:rsidRPr="0022481E">
              <w:rPr>
                <w:bCs/>
              </w:rPr>
              <w:t>Rękojmia na okres zgodny z ofertą i umową. Serwis świadczony na miejscu instalacji sprzętu z czasem reakcji serwisu Next Business Day.</w:t>
            </w:r>
          </w:p>
        </w:tc>
      </w:tr>
      <w:tr w:rsidR="0022481E" w:rsidRPr="002A141B" w:rsidTr="00C70EAD">
        <w:trPr>
          <w:trHeight w:val="293"/>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14</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tabs>
                <w:tab w:val="left" w:pos="213"/>
              </w:tabs>
            </w:pPr>
            <w:r w:rsidRPr="006E1340">
              <w:rPr>
                <w:bCs/>
              </w:rPr>
              <w:t>Wsparcie techniczne producenta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 xml:space="preserve">Ogólnopolska, telefoniczna infolinia/linia techniczna (ogólnopolski numer o zredukowanej odpłatności – w gwarancji producenta należy podać numer telefonu) dostępna </w:t>
            </w:r>
            <w:r w:rsidR="00253831">
              <w:rPr>
                <w:bCs/>
              </w:rPr>
              <w:t>w czasie obowiązywania rękojmi</w:t>
            </w:r>
            <w:r w:rsidRPr="0022481E">
              <w:rPr>
                <w:bCs/>
              </w:rPr>
              <w:t xml:space="preserve"> na sprzęt i umożliwiająca po podaniu numeru seryjnego urządzenia:</w:t>
            </w:r>
          </w:p>
          <w:p w:rsidR="0022481E" w:rsidRPr="0022481E" w:rsidRDefault="0022481E" w:rsidP="0052603B">
            <w:pPr>
              <w:numPr>
                <w:ilvl w:val="0"/>
                <w:numId w:val="72"/>
              </w:numPr>
              <w:suppressAutoHyphens/>
              <w:spacing w:line="240" w:lineRule="auto"/>
              <w:jc w:val="both"/>
              <w:rPr>
                <w:bCs/>
              </w:rPr>
            </w:pPr>
            <w:r w:rsidRPr="0022481E">
              <w:rPr>
                <w:bCs/>
              </w:rPr>
              <w:t>weryfikację konfiguracji fabrycznej wraz z wersją fabrycznie dostarczonego oprogramowania (system operacyjny, szczegółowa konfiguracja sprzętowa - CPU, HDD, pamięć);</w:t>
            </w:r>
          </w:p>
          <w:p w:rsidR="0022481E" w:rsidRPr="0022481E" w:rsidRDefault="00253831" w:rsidP="0052603B">
            <w:pPr>
              <w:numPr>
                <w:ilvl w:val="0"/>
                <w:numId w:val="72"/>
              </w:numPr>
              <w:suppressAutoHyphens/>
              <w:spacing w:line="240" w:lineRule="auto"/>
              <w:jc w:val="both"/>
              <w:rPr>
                <w:bCs/>
              </w:rPr>
            </w:pPr>
            <w:r>
              <w:rPr>
                <w:bCs/>
              </w:rPr>
              <w:t xml:space="preserve">uzyskanie informacji odnośnie </w:t>
            </w:r>
            <w:r w:rsidR="0022481E" w:rsidRPr="0022481E">
              <w:rPr>
                <w:bCs/>
              </w:rPr>
              <w:t>czasu obowiązywania i typ</w:t>
            </w:r>
            <w:r>
              <w:rPr>
                <w:bCs/>
              </w:rPr>
              <w:t>u udzielonej gwarancji producenta.</w:t>
            </w:r>
          </w:p>
          <w:p w:rsidR="0022481E" w:rsidRPr="0022481E" w:rsidRDefault="0022481E" w:rsidP="00C70EAD">
            <w:pPr>
              <w:jc w:val="both"/>
              <w:rPr>
                <w:bCs/>
              </w:rPr>
            </w:pPr>
            <w:r w:rsidRPr="0022481E">
              <w:rPr>
                <w:bCs/>
              </w:rPr>
              <w:t>Możliwość aktualizacji i pobrania sterowników do oferowanego modelu komputera w najnowszych certyfikowanych wersjach przy użyciu dedykowanego darmowego oprogramowania lub bezpośrednio z sieci Internet za pośrednictwem strony www po podaniu numeru seryjnego lub modelu komputera.</w:t>
            </w:r>
          </w:p>
          <w:p w:rsidR="0022481E" w:rsidRPr="0022481E" w:rsidRDefault="0022481E" w:rsidP="00C70EAD">
            <w:pPr>
              <w:jc w:val="both"/>
              <w:rPr>
                <w:bCs/>
              </w:rPr>
            </w:pPr>
            <w:r w:rsidRPr="0022481E">
              <w:rPr>
                <w:bCs/>
              </w:rPr>
              <w:t>Możliwość weryfikacji czasu obowiązywania i reżimu gwarancji</w:t>
            </w:r>
            <w:r w:rsidR="00253831">
              <w:rPr>
                <w:bCs/>
              </w:rPr>
              <w:t xml:space="preserve"> producenta</w:t>
            </w:r>
            <w:r w:rsidRPr="0022481E">
              <w:rPr>
                <w:bCs/>
              </w:rPr>
              <w:t xml:space="preserve"> bezpośrednio z sieci Internet za pośrednictwem strony www.</w:t>
            </w:r>
          </w:p>
        </w:tc>
      </w:tr>
      <w:tr w:rsidR="0022481E" w:rsidRPr="002A141B" w:rsidTr="00C70EAD">
        <w:trPr>
          <w:trHeight w:val="301"/>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15</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System operacyjny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6E1340" w:rsidRDefault="0022481E" w:rsidP="00C70EAD">
            <w:pPr>
              <w:pStyle w:val="Normalny1"/>
              <w:snapToGrid w:val="0"/>
              <w:jc w:val="both"/>
              <w:rPr>
                <w:rFonts w:ascii="Times New Roman" w:eastAsia="Times New Roman" w:hAnsi="Times New Roman" w:cs="Times New Roman"/>
              </w:rPr>
            </w:pPr>
            <w:r w:rsidRPr="006E1340">
              <w:rPr>
                <w:rFonts w:ascii="Times New Roman" w:hAnsi="Times New Roman" w:cs="Times New Roman"/>
              </w:rPr>
              <w:t xml:space="preserve">Zainstalowany </w:t>
            </w:r>
            <w:r w:rsidRPr="006E1340">
              <w:rPr>
                <w:rFonts w:ascii="Times New Roman" w:hAnsi="Times New Roman" w:cs="Times New Roman"/>
                <w:b/>
              </w:rPr>
              <w:t>system</w:t>
            </w:r>
            <w:r w:rsidRPr="006E1340">
              <w:rPr>
                <w:rFonts w:ascii="Times New Roman" w:eastAsia="Times New Roman" w:hAnsi="Times New Roman" w:cs="Times New Roman"/>
                <w:b/>
              </w:rPr>
              <w:t xml:space="preserve"> </w:t>
            </w:r>
            <w:r w:rsidRPr="006E1340">
              <w:rPr>
                <w:rFonts w:ascii="Times New Roman" w:hAnsi="Times New Roman" w:cs="Times New Roman"/>
                <w:b/>
              </w:rPr>
              <w:t>operacyjny</w:t>
            </w:r>
            <w:r w:rsidRPr="006E1340">
              <w:rPr>
                <w:rFonts w:ascii="Times New Roman" w:hAnsi="Times New Roman" w:cs="Times New Roman"/>
              </w:rPr>
              <w:t>, wraz z nośnikiem i</w:t>
            </w:r>
            <w:r w:rsidRPr="006E1340">
              <w:rPr>
                <w:rFonts w:ascii="Times New Roman" w:eastAsia="Times New Roman" w:hAnsi="Times New Roman" w:cs="Times New Roman"/>
              </w:rPr>
              <w:t xml:space="preserve"> </w:t>
            </w:r>
            <w:r w:rsidRPr="006E1340">
              <w:rPr>
                <w:rFonts w:ascii="Times New Roman" w:hAnsi="Times New Roman" w:cs="Times New Roman"/>
              </w:rPr>
              <w:t>przeglądarką internetową w polskiej wersji językowej, niewymagający wpisywania klucza rejestracyjnego lub rejestracji poprzez Internet czy telefon, musi</w:t>
            </w:r>
            <w:r w:rsidRPr="006E1340">
              <w:rPr>
                <w:rFonts w:ascii="Times New Roman" w:eastAsia="Times New Roman" w:hAnsi="Times New Roman" w:cs="Times New Roman"/>
              </w:rPr>
              <w:t xml:space="preserve"> </w:t>
            </w:r>
            <w:r w:rsidRPr="006E1340">
              <w:rPr>
                <w:rFonts w:ascii="Times New Roman" w:hAnsi="Times New Roman" w:cs="Times New Roman"/>
              </w:rPr>
              <w:t>spełniać</w:t>
            </w:r>
            <w:r w:rsidRPr="006E1340">
              <w:rPr>
                <w:rFonts w:ascii="Times New Roman" w:eastAsia="Times New Roman" w:hAnsi="Times New Roman" w:cs="Times New Roman"/>
              </w:rPr>
              <w:t xml:space="preserve"> </w:t>
            </w:r>
            <w:r w:rsidRPr="006E1340">
              <w:rPr>
                <w:rFonts w:ascii="Times New Roman" w:hAnsi="Times New Roman" w:cs="Times New Roman"/>
              </w:rPr>
              <w:t>następujące</w:t>
            </w:r>
            <w:r w:rsidRPr="006E1340">
              <w:rPr>
                <w:rFonts w:ascii="Times New Roman" w:eastAsia="Times New Roman" w:hAnsi="Times New Roman" w:cs="Times New Roman"/>
              </w:rPr>
              <w:t xml:space="preserve"> </w:t>
            </w:r>
            <w:r w:rsidRPr="006E1340">
              <w:rPr>
                <w:rFonts w:ascii="Times New Roman" w:hAnsi="Times New Roman" w:cs="Times New Roman"/>
              </w:rPr>
              <w:t>wymagania:</w:t>
            </w:r>
            <w:r w:rsidRPr="006E1340">
              <w:rPr>
                <w:rFonts w:ascii="Times New Roman" w:eastAsia="Times New Roman" w:hAnsi="Times New Roman" w:cs="Times New Roman"/>
              </w:rPr>
              <w:t xml:space="preserve"> </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 dokonywania aktualizacji i poprawek  systemu przez Internet z możliwością wyboru instalowanych poprawek.</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dokonywania</w:t>
            </w:r>
            <w:r w:rsidRPr="006E1340">
              <w:rPr>
                <w:rFonts w:ascii="Times New Roman" w:eastAsia="Times New Roman" w:hAnsi="Times New Roman" w:cs="Times New Roman"/>
              </w:rPr>
              <w:t xml:space="preserve"> </w:t>
            </w:r>
            <w:r w:rsidRPr="006E1340">
              <w:rPr>
                <w:rFonts w:ascii="Times New Roman" w:hAnsi="Times New Roman" w:cs="Times New Roman"/>
              </w:rPr>
              <w:t>uaktualnień</w:t>
            </w:r>
            <w:r w:rsidRPr="006E1340">
              <w:rPr>
                <w:rFonts w:ascii="Times New Roman" w:eastAsia="Times New Roman" w:hAnsi="Times New Roman" w:cs="Times New Roman"/>
              </w:rPr>
              <w:t xml:space="preserve"> </w:t>
            </w:r>
            <w:r w:rsidRPr="006E1340">
              <w:rPr>
                <w:rFonts w:ascii="Times New Roman" w:hAnsi="Times New Roman" w:cs="Times New Roman"/>
              </w:rPr>
              <w:t>sterowników</w:t>
            </w:r>
            <w:r w:rsidRPr="006E1340">
              <w:rPr>
                <w:rFonts w:ascii="Times New Roman" w:eastAsia="Times New Roman" w:hAnsi="Times New Roman" w:cs="Times New Roman"/>
              </w:rPr>
              <w:t xml:space="preserve"> </w:t>
            </w:r>
            <w:r w:rsidRPr="006E1340">
              <w:rPr>
                <w:rFonts w:ascii="Times New Roman" w:hAnsi="Times New Roman" w:cs="Times New Roman"/>
              </w:rPr>
              <w:t>urządzeń</w:t>
            </w:r>
            <w:r w:rsidRPr="006E1340">
              <w:rPr>
                <w:rFonts w:ascii="Times New Roman" w:eastAsia="Times New Roman" w:hAnsi="Times New Roman" w:cs="Times New Roman"/>
              </w:rPr>
              <w:t xml:space="preserve">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Internet.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eastAsia="Times New Roman" w:hAnsi="Times New Roman" w:cs="Times New Roman"/>
              </w:rPr>
              <w:t>D</w:t>
            </w:r>
            <w:r w:rsidRPr="006E1340">
              <w:rPr>
                <w:rFonts w:ascii="Times New Roman" w:hAnsi="Times New Roman" w:cs="Times New Roman"/>
              </w:rPr>
              <w:t>armowe</w:t>
            </w:r>
            <w:r w:rsidRPr="006E1340">
              <w:rPr>
                <w:rFonts w:ascii="Times New Roman" w:eastAsia="Times New Roman" w:hAnsi="Times New Roman" w:cs="Times New Roman"/>
              </w:rPr>
              <w:t xml:space="preserve"> </w:t>
            </w:r>
            <w:r w:rsidRPr="006E1340">
              <w:rPr>
                <w:rFonts w:ascii="Times New Roman" w:hAnsi="Times New Roman" w:cs="Times New Roman"/>
              </w:rPr>
              <w:t>aktualizacje</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ramach</w:t>
            </w:r>
            <w:r w:rsidRPr="006E1340">
              <w:rPr>
                <w:rFonts w:ascii="Times New Roman" w:eastAsia="Times New Roman" w:hAnsi="Times New Roman" w:cs="Times New Roman"/>
              </w:rPr>
              <w:t xml:space="preserve"> </w:t>
            </w:r>
            <w:r w:rsidRPr="006E1340">
              <w:rPr>
                <w:rFonts w:ascii="Times New Roman" w:hAnsi="Times New Roman" w:cs="Times New Roman"/>
              </w:rPr>
              <w:t>wersji</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r w:rsidRPr="006E1340">
              <w:rPr>
                <w:rFonts w:ascii="Times New Roman" w:eastAsia="Times New Roman" w:hAnsi="Times New Roman" w:cs="Times New Roman"/>
              </w:rPr>
              <w:t xml:space="preserve">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Internet</w:t>
            </w:r>
            <w:r w:rsidRPr="006E1340">
              <w:rPr>
                <w:rFonts w:ascii="Times New Roman" w:eastAsia="Times New Roman" w:hAnsi="Times New Roman" w:cs="Times New Roman"/>
              </w:rPr>
              <w:t xml:space="preserve"> </w:t>
            </w:r>
            <w:r w:rsidRPr="006E1340">
              <w:rPr>
                <w:rFonts w:ascii="Times New Roman" w:hAnsi="Times New Roman" w:cs="Times New Roman"/>
              </w:rPr>
              <w:t>(niezbędne</w:t>
            </w:r>
            <w:r w:rsidRPr="006E1340">
              <w:rPr>
                <w:rFonts w:ascii="Times New Roman" w:eastAsia="Times New Roman" w:hAnsi="Times New Roman" w:cs="Times New Roman"/>
              </w:rPr>
              <w:t xml:space="preserve"> </w:t>
            </w:r>
            <w:r w:rsidRPr="006E1340">
              <w:rPr>
                <w:rFonts w:ascii="Times New Roman" w:hAnsi="Times New Roman" w:cs="Times New Roman"/>
              </w:rPr>
              <w:t>aktualizacje,</w:t>
            </w:r>
            <w:r w:rsidRPr="006E1340">
              <w:rPr>
                <w:rFonts w:ascii="Times New Roman" w:eastAsia="Times New Roman" w:hAnsi="Times New Roman" w:cs="Times New Roman"/>
              </w:rPr>
              <w:t xml:space="preserve"> </w:t>
            </w:r>
            <w:r w:rsidRPr="006E1340">
              <w:rPr>
                <w:rFonts w:ascii="Times New Roman" w:hAnsi="Times New Roman" w:cs="Times New Roman"/>
              </w:rPr>
              <w:t>poprawki,</w:t>
            </w:r>
            <w:r w:rsidRPr="006E1340">
              <w:rPr>
                <w:rFonts w:ascii="Times New Roman" w:eastAsia="Times New Roman" w:hAnsi="Times New Roman" w:cs="Times New Roman"/>
              </w:rPr>
              <w:t xml:space="preserve"> </w:t>
            </w:r>
            <w:r w:rsidRPr="006E1340">
              <w:rPr>
                <w:rFonts w:ascii="Times New Roman" w:hAnsi="Times New Roman" w:cs="Times New Roman"/>
              </w:rPr>
              <w:t>biuletyny</w:t>
            </w:r>
            <w:r w:rsidRPr="006E1340">
              <w:rPr>
                <w:rFonts w:ascii="Times New Roman" w:eastAsia="Times New Roman" w:hAnsi="Times New Roman" w:cs="Times New Roman"/>
              </w:rPr>
              <w:t xml:space="preserve"> </w:t>
            </w:r>
            <w:r w:rsidRPr="006E1340">
              <w:rPr>
                <w:rFonts w:ascii="Times New Roman" w:hAnsi="Times New Roman" w:cs="Times New Roman"/>
              </w:rPr>
              <w:t>bezpieczeństwa</w:t>
            </w:r>
            <w:r w:rsidRPr="006E1340">
              <w:rPr>
                <w:rFonts w:ascii="Times New Roman" w:eastAsia="Times New Roman" w:hAnsi="Times New Roman" w:cs="Times New Roman"/>
              </w:rPr>
              <w:t xml:space="preserve"> </w:t>
            </w:r>
            <w:r w:rsidRPr="006E1340">
              <w:rPr>
                <w:rFonts w:ascii="Times New Roman" w:hAnsi="Times New Roman" w:cs="Times New Roman"/>
              </w:rPr>
              <w:t>muszą</w:t>
            </w:r>
            <w:r w:rsidRPr="006E1340">
              <w:rPr>
                <w:rFonts w:ascii="Times New Roman" w:eastAsia="Times New Roman" w:hAnsi="Times New Roman" w:cs="Times New Roman"/>
              </w:rPr>
              <w:t xml:space="preserve"> </w:t>
            </w:r>
            <w:r w:rsidRPr="006E1340">
              <w:rPr>
                <w:rFonts w:ascii="Times New Roman" w:hAnsi="Times New Roman" w:cs="Times New Roman"/>
              </w:rPr>
              <w:t>być</w:t>
            </w:r>
            <w:r w:rsidRPr="006E1340">
              <w:rPr>
                <w:rFonts w:ascii="Times New Roman" w:eastAsia="Times New Roman" w:hAnsi="Times New Roman" w:cs="Times New Roman"/>
              </w:rPr>
              <w:t xml:space="preserve"> </w:t>
            </w:r>
            <w:r w:rsidRPr="006E1340">
              <w:rPr>
                <w:rFonts w:ascii="Times New Roman" w:hAnsi="Times New Roman" w:cs="Times New Roman"/>
              </w:rPr>
              <w:t>dostarczane</w:t>
            </w:r>
            <w:r w:rsidRPr="006E1340">
              <w:rPr>
                <w:rFonts w:ascii="Times New Roman" w:eastAsia="Times New Roman" w:hAnsi="Times New Roman" w:cs="Times New Roman"/>
              </w:rPr>
              <w:t xml:space="preserve"> </w:t>
            </w:r>
            <w:r w:rsidRPr="006E1340">
              <w:rPr>
                <w:rFonts w:ascii="Times New Roman" w:hAnsi="Times New Roman" w:cs="Times New Roman"/>
              </w:rPr>
              <w:t>bez</w:t>
            </w:r>
            <w:r w:rsidRPr="006E1340">
              <w:rPr>
                <w:rFonts w:ascii="Times New Roman" w:eastAsia="Times New Roman" w:hAnsi="Times New Roman" w:cs="Times New Roman"/>
              </w:rPr>
              <w:t xml:space="preserve"> </w:t>
            </w:r>
            <w:r w:rsidRPr="006E1340">
              <w:rPr>
                <w:rFonts w:ascii="Times New Roman" w:hAnsi="Times New Roman" w:cs="Times New Roman"/>
              </w:rPr>
              <w:t>dodatkowych</w:t>
            </w:r>
            <w:r w:rsidRPr="006E1340">
              <w:rPr>
                <w:rFonts w:ascii="Times New Roman" w:eastAsia="Times New Roman" w:hAnsi="Times New Roman" w:cs="Times New Roman"/>
              </w:rPr>
              <w:t xml:space="preserve"> </w:t>
            </w:r>
            <w:r w:rsidRPr="006E1340">
              <w:rPr>
                <w:rFonts w:ascii="Times New Roman" w:hAnsi="Times New Roman" w:cs="Times New Roman"/>
              </w:rPr>
              <w:t>opłat)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Internetowa</w:t>
            </w:r>
            <w:r w:rsidRPr="006E1340">
              <w:rPr>
                <w:rFonts w:ascii="Times New Roman" w:eastAsia="Times New Roman" w:hAnsi="Times New Roman" w:cs="Times New Roman"/>
              </w:rPr>
              <w:t xml:space="preserve"> </w:t>
            </w:r>
            <w:r w:rsidRPr="006E1340">
              <w:rPr>
                <w:rFonts w:ascii="Times New Roman" w:hAnsi="Times New Roman" w:cs="Times New Roman"/>
              </w:rPr>
              <w:t>aktualizacja</w:t>
            </w:r>
            <w:r w:rsidRPr="006E1340">
              <w:rPr>
                <w:rFonts w:ascii="Times New Roman" w:eastAsia="Times New Roman" w:hAnsi="Times New Roman" w:cs="Times New Roman"/>
              </w:rPr>
              <w:t xml:space="preserve"> </w:t>
            </w:r>
            <w:r w:rsidRPr="006E1340">
              <w:rPr>
                <w:rFonts w:ascii="Times New Roman" w:hAnsi="Times New Roman" w:cs="Times New Roman"/>
              </w:rPr>
              <w:t>zapewniona</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języku</w:t>
            </w:r>
            <w:r w:rsidRPr="006E1340">
              <w:rPr>
                <w:rFonts w:ascii="Times New Roman" w:eastAsia="Times New Roman" w:hAnsi="Times New Roman" w:cs="Times New Roman"/>
              </w:rPr>
              <w:t xml:space="preserve"> </w:t>
            </w:r>
            <w:r w:rsidRPr="006E1340">
              <w:rPr>
                <w:rFonts w:ascii="Times New Roman" w:hAnsi="Times New Roman" w:cs="Times New Roman"/>
              </w:rPr>
              <w:t>polskim.</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Wbudowana</w:t>
            </w:r>
            <w:r w:rsidRPr="006E1340">
              <w:rPr>
                <w:rFonts w:ascii="Times New Roman" w:eastAsia="Times New Roman" w:hAnsi="Times New Roman" w:cs="Times New Roman"/>
              </w:rPr>
              <w:t xml:space="preserve"> </w:t>
            </w:r>
            <w:r w:rsidRPr="006E1340">
              <w:rPr>
                <w:rFonts w:ascii="Times New Roman" w:hAnsi="Times New Roman" w:cs="Times New Roman"/>
              </w:rPr>
              <w:t>zapora</w:t>
            </w:r>
            <w:r w:rsidRPr="006E1340">
              <w:rPr>
                <w:rFonts w:ascii="Times New Roman" w:eastAsia="Times New Roman" w:hAnsi="Times New Roman" w:cs="Times New Roman"/>
              </w:rPr>
              <w:t xml:space="preserve"> </w:t>
            </w:r>
            <w:r w:rsidRPr="006E1340">
              <w:rPr>
                <w:rFonts w:ascii="Times New Roman" w:hAnsi="Times New Roman" w:cs="Times New Roman"/>
              </w:rPr>
              <w:t>internetowa</w:t>
            </w:r>
            <w:r w:rsidRPr="006E1340">
              <w:rPr>
                <w:rFonts w:ascii="Times New Roman" w:eastAsia="Times New Roman" w:hAnsi="Times New Roman" w:cs="Times New Roman"/>
              </w:rPr>
              <w:t xml:space="preserve"> </w:t>
            </w:r>
            <w:r w:rsidRPr="006E1340">
              <w:rPr>
                <w:rFonts w:ascii="Times New Roman" w:hAnsi="Times New Roman" w:cs="Times New Roman"/>
              </w:rPr>
              <w:t>(firewall)</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ochrony</w:t>
            </w:r>
            <w:r w:rsidRPr="006E1340">
              <w:rPr>
                <w:rFonts w:ascii="Times New Roman" w:eastAsia="Times New Roman" w:hAnsi="Times New Roman" w:cs="Times New Roman"/>
              </w:rPr>
              <w:t xml:space="preserve"> </w:t>
            </w:r>
            <w:r w:rsidRPr="006E1340">
              <w:rPr>
                <w:rFonts w:ascii="Times New Roman" w:hAnsi="Times New Roman" w:cs="Times New Roman"/>
              </w:rPr>
              <w:t>połączeń</w:t>
            </w:r>
            <w:r w:rsidRPr="006E1340">
              <w:rPr>
                <w:rFonts w:ascii="Times New Roman" w:eastAsia="Times New Roman" w:hAnsi="Times New Roman" w:cs="Times New Roman"/>
              </w:rPr>
              <w:t xml:space="preserve"> </w:t>
            </w:r>
            <w:r w:rsidRPr="006E1340">
              <w:rPr>
                <w:rFonts w:ascii="Times New Roman" w:hAnsi="Times New Roman" w:cs="Times New Roman"/>
              </w:rPr>
              <w:t>internetowych;</w:t>
            </w:r>
            <w:r w:rsidRPr="006E1340">
              <w:rPr>
                <w:rFonts w:ascii="Times New Roman" w:eastAsia="Times New Roman" w:hAnsi="Times New Roman" w:cs="Times New Roman"/>
              </w:rPr>
              <w:t xml:space="preserve"> </w:t>
            </w:r>
            <w:r w:rsidRPr="006E1340">
              <w:rPr>
                <w:rFonts w:ascii="Times New Roman" w:hAnsi="Times New Roman" w:cs="Times New Roman"/>
              </w:rPr>
              <w:t>zintegrowana</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systemem</w:t>
            </w:r>
            <w:r w:rsidRPr="006E1340">
              <w:rPr>
                <w:rFonts w:ascii="Times New Roman" w:eastAsia="Times New Roman" w:hAnsi="Times New Roman" w:cs="Times New Roman"/>
              </w:rPr>
              <w:t xml:space="preserve"> </w:t>
            </w:r>
            <w:r w:rsidRPr="006E1340">
              <w:rPr>
                <w:rFonts w:ascii="Times New Roman" w:hAnsi="Times New Roman" w:cs="Times New Roman"/>
              </w:rPr>
              <w:t>konsola</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zarządzania</w:t>
            </w:r>
            <w:r w:rsidRPr="006E1340">
              <w:rPr>
                <w:rFonts w:ascii="Times New Roman" w:eastAsia="Times New Roman" w:hAnsi="Times New Roman" w:cs="Times New Roman"/>
              </w:rPr>
              <w:t xml:space="preserve"> </w:t>
            </w:r>
            <w:r w:rsidRPr="006E1340">
              <w:rPr>
                <w:rFonts w:ascii="Times New Roman" w:hAnsi="Times New Roman" w:cs="Times New Roman"/>
              </w:rPr>
              <w:t>ustawieniami</w:t>
            </w:r>
            <w:r w:rsidRPr="006E1340">
              <w:rPr>
                <w:rFonts w:ascii="Times New Roman" w:eastAsia="Times New Roman" w:hAnsi="Times New Roman" w:cs="Times New Roman"/>
              </w:rPr>
              <w:t xml:space="preserve"> </w:t>
            </w:r>
            <w:r w:rsidRPr="006E1340">
              <w:rPr>
                <w:rFonts w:ascii="Times New Roman" w:hAnsi="Times New Roman" w:cs="Times New Roman"/>
              </w:rPr>
              <w:t>zapory</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regułami</w:t>
            </w:r>
            <w:r w:rsidRPr="006E1340">
              <w:rPr>
                <w:rFonts w:ascii="Times New Roman" w:eastAsia="Times New Roman" w:hAnsi="Times New Roman" w:cs="Times New Roman"/>
              </w:rPr>
              <w:t xml:space="preserve"> </w:t>
            </w:r>
            <w:r w:rsidRPr="006E1340">
              <w:rPr>
                <w:rFonts w:ascii="Times New Roman" w:hAnsi="Times New Roman" w:cs="Times New Roman"/>
              </w:rPr>
              <w:t>IP</w:t>
            </w:r>
            <w:r w:rsidRPr="006E1340">
              <w:rPr>
                <w:rFonts w:ascii="Times New Roman" w:eastAsia="Times New Roman" w:hAnsi="Times New Roman" w:cs="Times New Roman"/>
              </w:rPr>
              <w:t xml:space="preserve"> </w:t>
            </w:r>
            <w:r w:rsidRPr="006E1340">
              <w:rPr>
                <w:rFonts w:ascii="Times New Roman" w:hAnsi="Times New Roman" w:cs="Times New Roman"/>
              </w:rPr>
              <w:t>v4</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v6.</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Zlokalizowane</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języku</w:t>
            </w:r>
            <w:r w:rsidRPr="006E1340">
              <w:rPr>
                <w:rFonts w:ascii="Times New Roman" w:eastAsia="Times New Roman" w:hAnsi="Times New Roman" w:cs="Times New Roman"/>
              </w:rPr>
              <w:t xml:space="preserve"> </w:t>
            </w:r>
            <w:r w:rsidRPr="006E1340">
              <w:rPr>
                <w:rFonts w:ascii="Times New Roman" w:hAnsi="Times New Roman" w:cs="Times New Roman"/>
              </w:rPr>
              <w:t>polskim,</w:t>
            </w:r>
            <w:r w:rsidRPr="006E1340">
              <w:rPr>
                <w:rFonts w:ascii="Times New Roman" w:eastAsia="Times New Roman" w:hAnsi="Times New Roman" w:cs="Times New Roman"/>
              </w:rPr>
              <w:t xml:space="preserve"> </w:t>
            </w:r>
            <w:r w:rsidRPr="006E1340">
              <w:rPr>
                <w:rFonts w:ascii="Times New Roman" w:hAnsi="Times New Roman" w:cs="Times New Roman"/>
              </w:rPr>
              <w:t>co</w:t>
            </w:r>
            <w:r w:rsidRPr="006E1340">
              <w:rPr>
                <w:rFonts w:ascii="Times New Roman" w:eastAsia="Times New Roman" w:hAnsi="Times New Roman" w:cs="Times New Roman"/>
              </w:rPr>
              <w:t xml:space="preserve"> </w:t>
            </w:r>
            <w:r w:rsidRPr="006E1340">
              <w:rPr>
                <w:rFonts w:ascii="Times New Roman" w:hAnsi="Times New Roman" w:cs="Times New Roman"/>
              </w:rPr>
              <w:t>najmniej</w:t>
            </w:r>
            <w:r w:rsidRPr="006E1340">
              <w:rPr>
                <w:rFonts w:ascii="Times New Roman" w:eastAsia="Times New Roman" w:hAnsi="Times New Roman" w:cs="Times New Roman"/>
              </w:rPr>
              <w:t xml:space="preserve"> </w:t>
            </w:r>
            <w:r w:rsidRPr="006E1340">
              <w:rPr>
                <w:rFonts w:ascii="Times New Roman" w:hAnsi="Times New Roman" w:cs="Times New Roman"/>
              </w:rPr>
              <w:t>następujące</w:t>
            </w:r>
            <w:r w:rsidRPr="006E1340">
              <w:rPr>
                <w:rFonts w:ascii="Times New Roman" w:eastAsia="Times New Roman" w:hAnsi="Times New Roman" w:cs="Times New Roman"/>
              </w:rPr>
              <w:t xml:space="preserve"> </w:t>
            </w:r>
            <w:r w:rsidRPr="006E1340">
              <w:rPr>
                <w:rFonts w:ascii="Times New Roman" w:hAnsi="Times New Roman" w:cs="Times New Roman"/>
              </w:rPr>
              <w:t>elementy:</w:t>
            </w:r>
            <w:r w:rsidRPr="006E1340">
              <w:rPr>
                <w:rFonts w:ascii="Times New Roman" w:eastAsia="Times New Roman" w:hAnsi="Times New Roman" w:cs="Times New Roman"/>
              </w:rPr>
              <w:t xml:space="preserve"> </w:t>
            </w:r>
            <w:r w:rsidRPr="006E1340">
              <w:rPr>
                <w:rFonts w:ascii="Times New Roman" w:hAnsi="Times New Roman" w:cs="Times New Roman"/>
              </w:rPr>
              <w:t>menu,</w:t>
            </w:r>
            <w:r w:rsidRPr="006E1340">
              <w:rPr>
                <w:rFonts w:ascii="Times New Roman" w:eastAsia="Times New Roman" w:hAnsi="Times New Roman" w:cs="Times New Roman"/>
              </w:rPr>
              <w:t xml:space="preserve"> </w:t>
            </w:r>
            <w:r w:rsidRPr="006E1340">
              <w:rPr>
                <w:rFonts w:ascii="Times New Roman" w:hAnsi="Times New Roman" w:cs="Times New Roman"/>
              </w:rPr>
              <w:t>odtwarzacz</w:t>
            </w:r>
            <w:r w:rsidRPr="006E1340">
              <w:rPr>
                <w:rFonts w:ascii="Times New Roman" w:eastAsia="Times New Roman" w:hAnsi="Times New Roman" w:cs="Times New Roman"/>
              </w:rPr>
              <w:t xml:space="preserve"> </w:t>
            </w:r>
            <w:r w:rsidRPr="006E1340">
              <w:rPr>
                <w:rFonts w:ascii="Times New Roman" w:hAnsi="Times New Roman" w:cs="Times New Roman"/>
              </w:rPr>
              <w:t>multimediów,</w:t>
            </w:r>
            <w:r w:rsidRPr="006E1340">
              <w:rPr>
                <w:rFonts w:ascii="Times New Roman" w:eastAsia="Times New Roman" w:hAnsi="Times New Roman" w:cs="Times New Roman"/>
              </w:rPr>
              <w:t xml:space="preserve"> </w:t>
            </w:r>
            <w:r w:rsidRPr="006E1340">
              <w:rPr>
                <w:rFonts w:ascii="Times New Roman" w:hAnsi="Times New Roman" w:cs="Times New Roman"/>
              </w:rPr>
              <w:t>pomoc,</w:t>
            </w:r>
            <w:r w:rsidRPr="006E1340">
              <w:rPr>
                <w:rFonts w:ascii="Times New Roman" w:eastAsia="Times New Roman" w:hAnsi="Times New Roman" w:cs="Times New Roman"/>
              </w:rPr>
              <w:t xml:space="preserve"> </w:t>
            </w:r>
            <w:r w:rsidRPr="006E1340">
              <w:rPr>
                <w:rFonts w:ascii="Times New Roman" w:hAnsi="Times New Roman" w:cs="Times New Roman"/>
              </w:rPr>
              <w:t>komunikaty</w:t>
            </w:r>
            <w:r w:rsidRPr="006E1340">
              <w:rPr>
                <w:rFonts w:ascii="Times New Roman" w:eastAsia="Times New Roman" w:hAnsi="Times New Roman" w:cs="Times New Roman"/>
              </w:rPr>
              <w:t xml:space="preserve"> </w:t>
            </w:r>
            <w:r w:rsidRPr="006E1340">
              <w:rPr>
                <w:rFonts w:ascii="Times New Roman" w:hAnsi="Times New Roman" w:cs="Times New Roman"/>
              </w:rPr>
              <w:t>systemowe.</w:t>
            </w:r>
          </w:p>
          <w:p w:rsidR="0022481E" w:rsidRPr="006E1340" w:rsidRDefault="0022481E" w:rsidP="0052603B">
            <w:pPr>
              <w:pStyle w:val="Normalny1"/>
              <w:numPr>
                <w:ilvl w:val="0"/>
                <w:numId w:val="69"/>
              </w:numPr>
              <w:ind w:left="355"/>
              <w:jc w:val="both"/>
              <w:rPr>
                <w:rFonts w:ascii="Times New Roman" w:eastAsia="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powszechnie</w:t>
            </w:r>
            <w:r w:rsidRPr="006E1340">
              <w:rPr>
                <w:rFonts w:ascii="Times New Roman" w:eastAsia="Times New Roman" w:hAnsi="Times New Roman" w:cs="Times New Roman"/>
              </w:rPr>
              <w:t xml:space="preserve"> </w:t>
            </w:r>
            <w:r w:rsidRPr="006E1340">
              <w:rPr>
                <w:rFonts w:ascii="Times New Roman" w:hAnsi="Times New Roman" w:cs="Times New Roman"/>
              </w:rPr>
              <w:t>używanych</w:t>
            </w:r>
            <w:r w:rsidRPr="006E1340">
              <w:rPr>
                <w:rFonts w:ascii="Times New Roman" w:eastAsia="Times New Roman" w:hAnsi="Times New Roman" w:cs="Times New Roman"/>
              </w:rPr>
              <w:t xml:space="preserve"> </w:t>
            </w:r>
            <w:r w:rsidRPr="006E1340">
              <w:rPr>
                <w:rFonts w:ascii="Times New Roman" w:hAnsi="Times New Roman" w:cs="Times New Roman"/>
              </w:rPr>
              <w:t>urządzeń</w:t>
            </w:r>
            <w:r w:rsidRPr="006E1340">
              <w:rPr>
                <w:rFonts w:ascii="Times New Roman" w:eastAsia="Times New Roman" w:hAnsi="Times New Roman" w:cs="Times New Roman"/>
              </w:rPr>
              <w:t xml:space="preserve"> </w:t>
            </w:r>
            <w:r w:rsidRPr="006E1340">
              <w:rPr>
                <w:rFonts w:ascii="Times New Roman" w:hAnsi="Times New Roman" w:cs="Times New Roman"/>
              </w:rPr>
              <w:t>peryferyjnych</w:t>
            </w:r>
            <w:r w:rsidRPr="006E1340">
              <w:rPr>
                <w:rFonts w:ascii="Times New Roman" w:eastAsia="Times New Roman" w:hAnsi="Times New Roman" w:cs="Times New Roman"/>
              </w:rPr>
              <w:t xml:space="preserve"> </w:t>
            </w:r>
            <w:r w:rsidRPr="006E1340">
              <w:rPr>
                <w:rFonts w:ascii="Times New Roman" w:hAnsi="Times New Roman" w:cs="Times New Roman"/>
              </w:rPr>
              <w:t>(drukarek,</w:t>
            </w:r>
            <w:r w:rsidRPr="006E1340">
              <w:rPr>
                <w:rFonts w:ascii="Times New Roman" w:eastAsia="Times New Roman" w:hAnsi="Times New Roman" w:cs="Times New Roman"/>
              </w:rPr>
              <w:t xml:space="preserve"> </w:t>
            </w:r>
            <w:r w:rsidRPr="006E1340">
              <w:rPr>
                <w:rFonts w:ascii="Times New Roman" w:hAnsi="Times New Roman" w:cs="Times New Roman"/>
              </w:rPr>
              <w:t>urządzeń</w:t>
            </w:r>
            <w:r w:rsidRPr="006E1340">
              <w:rPr>
                <w:rFonts w:ascii="Times New Roman" w:eastAsia="Times New Roman" w:hAnsi="Times New Roman" w:cs="Times New Roman"/>
              </w:rPr>
              <w:t xml:space="preserve"> </w:t>
            </w:r>
            <w:r w:rsidRPr="006E1340">
              <w:rPr>
                <w:rFonts w:ascii="Times New Roman" w:hAnsi="Times New Roman" w:cs="Times New Roman"/>
              </w:rPr>
              <w:t>sieciowych,</w:t>
            </w:r>
            <w:r w:rsidRPr="006E1340">
              <w:rPr>
                <w:rFonts w:ascii="Times New Roman" w:eastAsia="Times New Roman" w:hAnsi="Times New Roman" w:cs="Times New Roman"/>
              </w:rPr>
              <w:t xml:space="preserve"> </w:t>
            </w:r>
            <w:r w:rsidRPr="006E1340">
              <w:rPr>
                <w:rFonts w:ascii="Times New Roman" w:hAnsi="Times New Roman" w:cs="Times New Roman"/>
              </w:rPr>
              <w:t>standardów</w:t>
            </w:r>
            <w:r w:rsidRPr="006E1340">
              <w:rPr>
                <w:rFonts w:ascii="Times New Roman" w:eastAsia="Times New Roman" w:hAnsi="Times New Roman" w:cs="Times New Roman"/>
              </w:rPr>
              <w:t xml:space="preserve"> </w:t>
            </w:r>
            <w:r w:rsidRPr="006E1340">
              <w:rPr>
                <w:rFonts w:ascii="Times New Roman" w:hAnsi="Times New Roman" w:cs="Times New Roman"/>
              </w:rPr>
              <w:t>USB,</w:t>
            </w:r>
            <w:r w:rsidRPr="006E1340">
              <w:rPr>
                <w:rFonts w:ascii="Times New Roman" w:eastAsia="Times New Roman" w:hAnsi="Times New Roman" w:cs="Times New Roman"/>
              </w:rPr>
              <w:t xml:space="preserve"> </w:t>
            </w:r>
            <w:r w:rsidRPr="006E1340">
              <w:rPr>
                <w:rFonts w:ascii="Times New Roman" w:hAnsi="Times New Roman" w:cs="Times New Roman"/>
              </w:rPr>
              <w:t>Plug</w:t>
            </w:r>
            <w:r w:rsidRPr="006E1340">
              <w:rPr>
                <w:rFonts w:ascii="Times New Roman" w:eastAsia="Times New Roman" w:hAnsi="Times New Roman" w:cs="Times New Roman"/>
              </w:rPr>
              <w:t xml:space="preserve"> </w:t>
            </w:r>
            <w:r w:rsidRPr="006E1340">
              <w:rPr>
                <w:rFonts w:ascii="Times New Roman" w:hAnsi="Times New Roman" w:cs="Times New Roman"/>
              </w:rPr>
              <w:t>&amp;Play,</w:t>
            </w:r>
            <w:r w:rsidRPr="006E1340">
              <w:rPr>
                <w:rFonts w:ascii="Times New Roman" w:eastAsia="Times New Roman" w:hAnsi="Times New Roman" w:cs="Times New Roman"/>
              </w:rPr>
              <w:t xml:space="preserve"> </w:t>
            </w:r>
            <w:r w:rsidRPr="006E1340">
              <w:rPr>
                <w:rFonts w:ascii="Times New Roman" w:hAnsi="Times New Roman" w:cs="Times New Roman"/>
              </w:rPr>
              <w:t>Wi-Fi)</w:t>
            </w:r>
            <w:r w:rsidRPr="006E1340">
              <w:rPr>
                <w:rFonts w:ascii="Times New Roman" w:eastAsia="Times New Roman" w:hAnsi="Times New Roman" w:cs="Times New Roman"/>
              </w:rPr>
              <w: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Funkcjonalność</w:t>
            </w:r>
            <w:r w:rsidRPr="006E1340">
              <w:rPr>
                <w:rFonts w:ascii="Times New Roman" w:eastAsia="Times New Roman" w:hAnsi="Times New Roman" w:cs="Times New Roman"/>
              </w:rPr>
              <w:t xml:space="preserve"> </w:t>
            </w:r>
            <w:r w:rsidRPr="006E1340">
              <w:rPr>
                <w:rFonts w:ascii="Times New Roman" w:hAnsi="Times New Roman" w:cs="Times New Roman"/>
              </w:rPr>
              <w:t>automatycznej</w:t>
            </w:r>
            <w:r w:rsidRPr="006E1340">
              <w:rPr>
                <w:rFonts w:ascii="Times New Roman" w:eastAsia="Times New Roman" w:hAnsi="Times New Roman" w:cs="Times New Roman"/>
              </w:rPr>
              <w:t xml:space="preserve"> </w:t>
            </w:r>
            <w:r w:rsidRPr="006E1340">
              <w:rPr>
                <w:rFonts w:ascii="Times New Roman" w:hAnsi="Times New Roman" w:cs="Times New Roman"/>
              </w:rPr>
              <w:t>zmiany</w:t>
            </w:r>
            <w:r w:rsidRPr="006E1340">
              <w:rPr>
                <w:rFonts w:ascii="Times New Roman" w:eastAsia="Times New Roman" w:hAnsi="Times New Roman" w:cs="Times New Roman"/>
              </w:rPr>
              <w:t xml:space="preserve"> </w:t>
            </w:r>
            <w:r w:rsidRPr="006E1340">
              <w:rPr>
                <w:rFonts w:ascii="Times New Roman" w:hAnsi="Times New Roman" w:cs="Times New Roman"/>
              </w:rPr>
              <w:t>domyślnej</w:t>
            </w:r>
            <w:r w:rsidRPr="006E1340">
              <w:rPr>
                <w:rFonts w:ascii="Times New Roman" w:eastAsia="Times New Roman" w:hAnsi="Times New Roman" w:cs="Times New Roman"/>
              </w:rPr>
              <w:t xml:space="preserve"> </w:t>
            </w:r>
            <w:r w:rsidRPr="006E1340">
              <w:rPr>
                <w:rFonts w:ascii="Times New Roman" w:hAnsi="Times New Roman" w:cs="Times New Roman"/>
              </w:rPr>
              <w:t>drukarki</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zależności</w:t>
            </w:r>
            <w:r w:rsidRPr="006E1340">
              <w:rPr>
                <w:rFonts w:ascii="Times New Roman" w:eastAsia="Times New Roman" w:hAnsi="Times New Roman" w:cs="Times New Roman"/>
              </w:rPr>
              <w:t xml:space="preserve"> </w:t>
            </w:r>
            <w:r w:rsidRPr="006E1340">
              <w:rPr>
                <w:rFonts w:ascii="Times New Roman" w:hAnsi="Times New Roman" w:cs="Times New Roman"/>
              </w:rPr>
              <w:t>od</w:t>
            </w:r>
            <w:r w:rsidRPr="006E1340">
              <w:rPr>
                <w:rFonts w:ascii="Times New Roman" w:eastAsia="Times New Roman" w:hAnsi="Times New Roman" w:cs="Times New Roman"/>
              </w:rPr>
              <w:t xml:space="preserve"> </w:t>
            </w:r>
            <w:r w:rsidRPr="006E1340">
              <w:rPr>
                <w:rFonts w:ascii="Times New Roman" w:hAnsi="Times New Roman" w:cs="Times New Roman"/>
              </w:rPr>
              <w:t>sieci,</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której</w:t>
            </w:r>
            <w:r w:rsidRPr="006E1340">
              <w:rPr>
                <w:rFonts w:ascii="Times New Roman" w:eastAsia="Times New Roman" w:hAnsi="Times New Roman" w:cs="Times New Roman"/>
              </w:rPr>
              <w:t xml:space="preserve"> </w:t>
            </w:r>
            <w:r w:rsidRPr="006E1340">
              <w:rPr>
                <w:rFonts w:ascii="Times New Roman" w:hAnsi="Times New Roman" w:cs="Times New Roman"/>
              </w:rPr>
              <w:t>podłączony</w:t>
            </w:r>
            <w:r w:rsidRPr="006E1340">
              <w:rPr>
                <w:rFonts w:ascii="Times New Roman" w:eastAsia="Times New Roman" w:hAnsi="Times New Roman" w:cs="Times New Roman"/>
              </w:rPr>
              <w:t xml:space="preserve"> </w:t>
            </w:r>
            <w:r w:rsidRPr="006E1340">
              <w:rPr>
                <w:rFonts w:ascii="Times New Roman" w:hAnsi="Times New Roman" w:cs="Times New Roman"/>
              </w:rPr>
              <w:t>jest</w:t>
            </w:r>
            <w:r w:rsidRPr="006E1340">
              <w:rPr>
                <w:rFonts w:ascii="Times New Roman" w:eastAsia="Times New Roman" w:hAnsi="Times New Roman" w:cs="Times New Roman"/>
              </w:rPr>
              <w:t xml:space="preserve"> </w:t>
            </w:r>
            <w:r w:rsidRPr="006E1340">
              <w:rPr>
                <w:rFonts w:ascii="Times New Roman" w:hAnsi="Times New Roman" w:cs="Times New Roman"/>
              </w:rPr>
              <w:t>komputer.</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Interfejs</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działający</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trybie</w:t>
            </w:r>
            <w:r w:rsidRPr="006E1340">
              <w:rPr>
                <w:rFonts w:ascii="Times New Roman" w:eastAsia="Times New Roman" w:hAnsi="Times New Roman" w:cs="Times New Roman"/>
              </w:rPr>
              <w:t xml:space="preserve"> </w:t>
            </w:r>
            <w:r w:rsidRPr="006E1340">
              <w:rPr>
                <w:rFonts w:ascii="Times New Roman" w:hAnsi="Times New Roman" w:cs="Times New Roman"/>
              </w:rPr>
              <w:t>graficznym,</w:t>
            </w:r>
            <w:r w:rsidRPr="006E1340">
              <w:rPr>
                <w:rFonts w:ascii="Times New Roman" w:eastAsia="Times New Roman" w:hAnsi="Times New Roman" w:cs="Times New Roman"/>
              </w:rPr>
              <w:t xml:space="preserve"> </w:t>
            </w:r>
            <w:r w:rsidRPr="006E1340">
              <w:rPr>
                <w:rFonts w:ascii="Times New Roman" w:hAnsi="Times New Roman" w:cs="Times New Roman"/>
              </w:rPr>
              <w:t>zintegrowana</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interfejsem</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interaktywna</w:t>
            </w:r>
            <w:r w:rsidRPr="006E1340">
              <w:rPr>
                <w:rFonts w:ascii="Times New Roman" w:eastAsia="Times New Roman" w:hAnsi="Times New Roman" w:cs="Times New Roman"/>
              </w:rPr>
              <w:t xml:space="preserve"> </w:t>
            </w:r>
            <w:r w:rsidRPr="006E1340">
              <w:rPr>
                <w:rFonts w:ascii="Times New Roman" w:hAnsi="Times New Roman" w:cs="Times New Roman"/>
              </w:rPr>
              <w:t>część</w:t>
            </w:r>
            <w:r w:rsidRPr="006E1340">
              <w:rPr>
                <w:rFonts w:ascii="Times New Roman" w:eastAsia="Times New Roman" w:hAnsi="Times New Roman" w:cs="Times New Roman"/>
              </w:rPr>
              <w:t xml:space="preserve"> </w:t>
            </w:r>
            <w:r w:rsidRPr="006E1340">
              <w:rPr>
                <w:rFonts w:ascii="Times New Roman" w:hAnsi="Times New Roman" w:cs="Times New Roman"/>
              </w:rPr>
              <w:t>pulpitu</w:t>
            </w:r>
            <w:r w:rsidRPr="006E1340">
              <w:rPr>
                <w:rFonts w:ascii="Times New Roman" w:eastAsia="Times New Roman" w:hAnsi="Times New Roman" w:cs="Times New Roman"/>
              </w:rPr>
              <w:t xml:space="preserve"> </w:t>
            </w:r>
            <w:r w:rsidRPr="006E1340">
              <w:rPr>
                <w:rFonts w:ascii="Times New Roman" w:hAnsi="Times New Roman" w:cs="Times New Roman"/>
              </w:rPr>
              <w:t>służącą</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uruchamiania</w:t>
            </w:r>
            <w:r w:rsidRPr="006E1340">
              <w:rPr>
                <w:rFonts w:ascii="Times New Roman" w:eastAsia="Times New Roman" w:hAnsi="Times New Roman" w:cs="Times New Roman"/>
              </w:rPr>
              <w:t xml:space="preserve"> </w:t>
            </w:r>
            <w:r w:rsidRPr="006E1340">
              <w:rPr>
                <w:rFonts w:ascii="Times New Roman" w:hAnsi="Times New Roman" w:cs="Times New Roman"/>
              </w:rPr>
              <w:t>aplikacji,</w:t>
            </w:r>
            <w:r w:rsidRPr="006E1340">
              <w:rPr>
                <w:rFonts w:ascii="Times New Roman" w:eastAsia="Times New Roman" w:hAnsi="Times New Roman" w:cs="Times New Roman"/>
              </w:rPr>
              <w:t xml:space="preserve"> </w:t>
            </w:r>
            <w:r w:rsidRPr="006E1340">
              <w:rPr>
                <w:rFonts w:ascii="Times New Roman" w:hAnsi="Times New Roman" w:cs="Times New Roman"/>
              </w:rPr>
              <w:t>które</w:t>
            </w:r>
            <w:r w:rsidRPr="006E1340">
              <w:rPr>
                <w:rFonts w:ascii="Times New Roman" w:eastAsia="Times New Roman" w:hAnsi="Times New Roman" w:cs="Times New Roman"/>
              </w:rPr>
              <w:t xml:space="preserve"> </w:t>
            </w:r>
            <w:r w:rsidRPr="006E1340">
              <w:rPr>
                <w:rFonts w:ascii="Times New Roman" w:hAnsi="Times New Roman" w:cs="Times New Roman"/>
              </w:rPr>
              <w:t>użytkownik</w:t>
            </w:r>
            <w:r w:rsidRPr="006E1340">
              <w:rPr>
                <w:rFonts w:ascii="Times New Roman" w:eastAsia="Times New Roman" w:hAnsi="Times New Roman" w:cs="Times New Roman"/>
              </w:rPr>
              <w:t xml:space="preserve"> </w:t>
            </w:r>
            <w:r w:rsidRPr="006E1340">
              <w:rPr>
                <w:rFonts w:ascii="Times New Roman" w:hAnsi="Times New Roman" w:cs="Times New Roman"/>
              </w:rPr>
              <w:t>może</w:t>
            </w:r>
            <w:r w:rsidRPr="006E1340">
              <w:rPr>
                <w:rFonts w:ascii="Times New Roman" w:eastAsia="Times New Roman" w:hAnsi="Times New Roman" w:cs="Times New Roman"/>
              </w:rPr>
              <w:t xml:space="preserve"> </w:t>
            </w:r>
            <w:r w:rsidRPr="006E1340">
              <w:rPr>
                <w:rFonts w:ascii="Times New Roman" w:hAnsi="Times New Roman" w:cs="Times New Roman"/>
              </w:rPr>
              <w:t>dowolnie</w:t>
            </w:r>
            <w:r w:rsidRPr="006E1340">
              <w:rPr>
                <w:rFonts w:ascii="Times New Roman" w:eastAsia="Times New Roman" w:hAnsi="Times New Roman" w:cs="Times New Roman"/>
              </w:rPr>
              <w:t xml:space="preserve"> </w:t>
            </w:r>
            <w:r w:rsidRPr="006E1340">
              <w:rPr>
                <w:rFonts w:ascii="Times New Roman" w:hAnsi="Times New Roman" w:cs="Times New Roman"/>
              </w:rPr>
              <w:t>wymieniać</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pobrać</w:t>
            </w:r>
            <w:r w:rsidRPr="006E1340">
              <w:rPr>
                <w:rFonts w:ascii="Times New Roman" w:eastAsia="Times New Roman" w:hAnsi="Times New Roman" w:cs="Times New Roman"/>
              </w:rPr>
              <w:t xml:space="preserve"> </w:t>
            </w:r>
            <w:r w:rsidRPr="006E1340">
              <w:rPr>
                <w:rFonts w:ascii="Times New Roman" w:hAnsi="Times New Roman" w:cs="Times New Roman"/>
              </w:rPr>
              <w:t>ze</w:t>
            </w:r>
            <w:r w:rsidRPr="006E1340">
              <w:rPr>
                <w:rFonts w:ascii="Times New Roman" w:eastAsia="Times New Roman" w:hAnsi="Times New Roman" w:cs="Times New Roman"/>
              </w:rPr>
              <w:t xml:space="preserve"> </w:t>
            </w:r>
            <w:r w:rsidRPr="006E1340">
              <w:rPr>
                <w:rFonts w:ascii="Times New Roman" w:hAnsi="Times New Roman" w:cs="Times New Roman"/>
              </w:rPr>
              <w:t>strony</w:t>
            </w:r>
            <w:r w:rsidRPr="006E1340">
              <w:rPr>
                <w:rFonts w:ascii="Times New Roman" w:eastAsia="Times New Roman" w:hAnsi="Times New Roman" w:cs="Times New Roman"/>
              </w:rPr>
              <w:t xml:space="preserve"> </w:t>
            </w:r>
            <w:r w:rsidRPr="006E1340">
              <w:rPr>
                <w:rFonts w:ascii="Times New Roman" w:hAnsi="Times New Roman" w:cs="Times New Roman"/>
              </w:rPr>
              <w:t>producenta.</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zdalnej</w:t>
            </w:r>
            <w:r w:rsidRPr="006E1340">
              <w:rPr>
                <w:rFonts w:ascii="Times New Roman" w:eastAsia="Times New Roman" w:hAnsi="Times New Roman" w:cs="Times New Roman"/>
              </w:rPr>
              <w:t xml:space="preserve"> </w:t>
            </w:r>
            <w:r w:rsidRPr="006E1340">
              <w:rPr>
                <w:rFonts w:ascii="Times New Roman" w:hAnsi="Times New Roman" w:cs="Times New Roman"/>
              </w:rPr>
              <w:t>automatycznej</w:t>
            </w:r>
            <w:r w:rsidRPr="006E1340">
              <w:rPr>
                <w:rFonts w:ascii="Times New Roman" w:eastAsia="Times New Roman" w:hAnsi="Times New Roman" w:cs="Times New Roman"/>
              </w:rPr>
              <w:t xml:space="preserve"> </w:t>
            </w:r>
            <w:r w:rsidRPr="006E1340">
              <w:rPr>
                <w:rFonts w:ascii="Times New Roman" w:hAnsi="Times New Roman" w:cs="Times New Roman"/>
              </w:rPr>
              <w:t>instalacji,</w:t>
            </w:r>
            <w:r w:rsidRPr="006E1340">
              <w:rPr>
                <w:rFonts w:ascii="Times New Roman" w:eastAsia="Times New Roman" w:hAnsi="Times New Roman" w:cs="Times New Roman"/>
              </w:rPr>
              <w:t xml:space="preserve"> </w:t>
            </w:r>
            <w:r w:rsidRPr="006E1340">
              <w:rPr>
                <w:rFonts w:ascii="Times New Roman" w:hAnsi="Times New Roman" w:cs="Times New Roman"/>
              </w:rPr>
              <w:t>konfiguracji,</w:t>
            </w:r>
            <w:r w:rsidRPr="006E1340">
              <w:rPr>
                <w:rFonts w:ascii="Times New Roman" w:eastAsia="Times New Roman" w:hAnsi="Times New Roman" w:cs="Times New Roman"/>
              </w:rPr>
              <w:t xml:space="preserve"> </w:t>
            </w:r>
            <w:r w:rsidRPr="006E1340">
              <w:rPr>
                <w:rFonts w:ascii="Times New Roman" w:hAnsi="Times New Roman" w:cs="Times New Roman"/>
              </w:rPr>
              <w:t>administrowania</w:t>
            </w:r>
            <w:r w:rsidRPr="006E1340">
              <w:rPr>
                <w:rFonts w:ascii="Times New Roman" w:eastAsia="Times New Roman" w:hAnsi="Times New Roman" w:cs="Times New Roman"/>
              </w:rPr>
              <w:t xml:space="preserve"> </w:t>
            </w:r>
            <w:r w:rsidRPr="006E1340">
              <w:rPr>
                <w:rFonts w:ascii="Times New Roman" w:hAnsi="Times New Roman" w:cs="Times New Roman"/>
              </w:rPr>
              <w:t>oraz</w:t>
            </w:r>
            <w:r w:rsidRPr="006E1340">
              <w:rPr>
                <w:rFonts w:ascii="Times New Roman" w:eastAsia="Times New Roman" w:hAnsi="Times New Roman" w:cs="Times New Roman"/>
              </w:rPr>
              <w:t xml:space="preserve"> </w:t>
            </w:r>
            <w:r w:rsidRPr="006E1340">
              <w:rPr>
                <w:rFonts w:ascii="Times New Roman" w:hAnsi="Times New Roman" w:cs="Times New Roman"/>
              </w:rPr>
              <w:t>aktualizowania</w:t>
            </w:r>
            <w:r w:rsidRPr="006E1340">
              <w:rPr>
                <w:rFonts w:ascii="Times New Roman" w:eastAsia="Times New Roman" w:hAnsi="Times New Roman" w:cs="Times New Roman"/>
              </w:rPr>
              <w:t xml:space="preserve"> </w:t>
            </w:r>
            <w:r w:rsidRPr="006E1340">
              <w:rPr>
                <w:rFonts w:ascii="Times New Roman" w:hAnsi="Times New Roman" w:cs="Times New Roman"/>
              </w:rPr>
              <w:t>systemu.</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Zabezpieczony</w:t>
            </w:r>
            <w:r w:rsidRPr="006E1340">
              <w:rPr>
                <w:rFonts w:ascii="Times New Roman" w:eastAsia="Times New Roman" w:hAnsi="Times New Roman" w:cs="Times New Roman"/>
              </w:rPr>
              <w:t xml:space="preserve"> </w:t>
            </w:r>
            <w:r w:rsidRPr="006E1340">
              <w:rPr>
                <w:rFonts w:ascii="Times New Roman" w:hAnsi="Times New Roman" w:cs="Times New Roman"/>
              </w:rPr>
              <w:t>hasłem</w:t>
            </w:r>
            <w:r w:rsidRPr="006E1340">
              <w:rPr>
                <w:rFonts w:ascii="Times New Roman" w:eastAsia="Times New Roman" w:hAnsi="Times New Roman" w:cs="Times New Roman"/>
              </w:rPr>
              <w:t xml:space="preserve"> </w:t>
            </w:r>
            <w:r w:rsidRPr="006E1340">
              <w:rPr>
                <w:rFonts w:ascii="Times New Roman" w:hAnsi="Times New Roman" w:cs="Times New Roman"/>
              </w:rPr>
              <w:t>hierarchiczny</w:t>
            </w:r>
            <w:r w:rsidRPr="006E1340">
              <w:rPr>
                <w:rFonts w:ascii="Times New Roman" w:eastAsia="Times New Roman" w:hAnsi="Times New Roman" w:cs="Times New Roman"/>
              </w:rPr>
              <w:t xml:space="preserve"> </w:t>
            </w:r>
            <w:r w:rsidRPr="006E1340">
              <w:rPr>
                <w:rFonts w:ascii="Times New Roman" w:hAnsi="Times New Roman" w:cs="Times New Roman"/>
              </w:rPr>
              <w:t>dostęp</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konta</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profile</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r w:rsidRPr="006E1340">
              <w:rPr>
                <w:rFonts w:ascii="Times New Roman" w:eastAsia="Times New Roman" w:hAnsi="Times New Roman" w:cs="Times New Roman"/>
              </w:rPr>
              <w:t xml:space="preserve"> </w:t>
            </w:r>
            <w:r w:rsidRPr="006E1340">
              <w:rPr>
                <w:rFonts w:ascii="Times New Roman" w:hAnsi="Times New Roman" w:cs="Times New Roman"/>
              </w:rPr>
              <w:t>zarządzane</w:t>
            </w:r>
            <w:r w:rsidRPr="006E1340">
              <w:rPr>
                <w:rFonts w:ascii="Times New Roman" w:eastAsia="Times New Roman" w:hAnsi="Times New Roman" w:cs="Times New Roman"/>
              </w:rPr>
              <w:t xml:space="preserve"> </w:t>
            </w:r>
            <w:r w:rsidRPr="006E1340">
              <w:rPr>
                <w:rFonts w:ascii="Times New Roman" w:hAnsi="Times New Roman" w:cs="Times New Roman"/>
              </w:rPr>
              <w:t>zdalnie;</w:t>
            </w:r>
            <w:r w:rsidRPr="006E1340">
              <w:rPr>
                <w:rFonts w:ascii="Times New Roman" w:eastAsia="Times New Roman" w:hAnsi="Times New Roman" w:cs="Times New Roman"/>
              </w:rPr>
              <w:t xml:space="preserve"> </w:t>
            </w:r>
            <w:r w:rsidRPr="006E1340">
              <w:rPr>
                <w:rFonts w:ascii="Times New Roman" w:hAnsi="Times New Roman" w:cs="Times New Roman"/>
              </w:rPr>
              <w:t>praca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trybie</w:t>
            </w:r>
            <w:r w:rsidRPr="006E1340">
              <w:rPr>
                <w:rFonts w:ascii="Times New Roman" w:eastAsia="Times New Roman" w:hAnsi="Times New Roman" w:cs="Times New Roman"/>
              </w:rPr>
              <w:t xml:space="preserve"> </w:t>
            </w:r>
            <w:r w:rsidRPr="006E1340">
              <w:rPr>
                <w:rFonts w:ascii="Times New Roman" w:hAnsi="Times New Roman" w:cs="Times New Roman"/>
              </w:rPr>
              <w:t>ochrony</w:t>
            </w:r>
            <w:r w:rsidRPr="006E1340">
              <w:rPr>
                <w:rFonts w:ascii="Times New Roman" w:eastAsia="Times New Roman" w:hAnsi="Times New Roman" w:cs="Times New Roman"/>
              </w:rPr>
              <w:t xml:space="preserve"> </w:t>
            </w:r>
            <w:r w:rsidRPr="006E1340">
              <w:rPr>
                <w:rFonts w:ascii="Times New Roman" w:hAnsi="Times New Roman" w:cs="Times New Roman"/>
              </w:rPr>
              <w:t>kont</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Zintegrowany</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systemem</w:t>
            </w:r>
            <w:r w:rsidRPr="006E1340">
              <w:rPr>
                <w:rFonts w:ascii="Times New Roman" w:eastAsia="Times New Roman" w:hAnsi="Times New Roman" w:cs="Times New Roman"/>
              </w:rPr>
              <w:t xml:space="preserve"> </w:t>
            </w:r>
            <w:r w:rsidRPr="006E1340">
              <w:rPr>
                <w:rFonts w:ascii="Times New Roman" w:hAnsi="Times New Roman" w:cs="Times New Roman"/>
              </w:rPr>
              <w:t>moduł</w:t>
            </w:r>
            <w:r w:rsidRPr="006E1340">
              <w:rPr>
                <w:rFonts w:ascii="Times New Roman" w:eastAsia="Times New Roman" w:hAnsi="Times New Roman" w:cs="Times New Roman"/>
              </w:rPr>
              <w:t xml:space="preserve"> </w:t>
            </w:r>
            <w:r w:rsidRPr="006E1340">
              <w:rPr>
                <w:rFonts w:ascii="Times New Roman" w:hAnsi="Times New Roman" w:cs="Times New Roman"/>
              </w:rPr>
              <w:t>wyszukiwania</w:t>
            </w:r>
            <w:r w:rsidRPr="006E1340">
              <w:rPr>
                <w:rFonts w:ascii="Times New Roman" w:eastAsia="Times New Roman" w:hAnsi="Times New Roman" w:cs="Times New Roman"/>
              </w:rPr>
              <w:t xml:space="preserve"> </w:t>
            </w:r>
            <w:r w:rsidRPr="006E1340">
              <w:rPr>
                <w:rFonts w:ascii="Times New Roman" w:hAnsi="Times New Roman" w:cs="Times New Roman"/>
              </w:rPr>
              <w:t>informacji</w:t>
            </w:r>
            <w:r w:rsidRPr="006E1340">
              <w:rPr>
                <w:rFonts w:ascii="Times New Roman" w:eastAsia="Times New Roman" w:hAnsi="Times New Roman" w:cs="Times New Roman"/>
              </w:rPr>
              <w:t xml:space="preserve"> </w:t>
            </w:r>
            <w:r w:rsidRPr="006E1340">
              <w:rPr>
                <w:rFonts w:ascii="Times New Roman" w:hAnsi="Times New Roman" w:cs="Times New Roman"/>
              </w:rPr>
              <w:t>(plików</w:t>
            </w:r>
            <w:r w:rsidRPr="006E1340">
              <w:rPr>
                <w:rFonts w:ascii="Times New Roman" w:eastAsia="Times New Roman" w:hAnsi="Times New Roman" w:cs="Times New Roman"/>
              </w:rPr>
              <w:t xml:space="preserve"> </w:t>
            </w:r>
            <w:r w:rsidRPr="006E1340">
              <w:rPr>
                <w:rFonts w:ascii="Times New Roman" w:hAnsi="Times New Roman" w:cs="Times New Roman"/>
              </w:rPr>
              <w:t>różnego</w:t>
            </w:r>
            <w:r w:rsidRPr="006E1340">
              <w:rPr>
                <w:rFonts w:ascii="Times New Roman" w:eastAsia="Times New Roman" w:hAnsi="Times New Roman" w:cs="Times New Roman"/>
              </w:rPr>
              <w:t xml:space="preserve"> </w:t>
            </w:r>
            <w:r w:rsidRPr="006E1340">
              <w:rPr>
                <w:rFonts w:ascii="Times New Roman" w:hAnsi="Times New Roman" w:cs="Times New Roman"/>
              </w:rPr>
              <w:t>typu)</w:t>
            </w:r>
            <w:r w:rsidRPr="006E1340">
              <w:rPr>
                <w:rFonts w:ascii="Times New Roman" w:eastAsia="Times New Roman" w:hAnsi="Times New Roman" w:cs="Times New Roman"/>
              </w:rPr>
              <w:t xml:space="preserve"> </w:t>
            </w:r>
            <w:r w:rsidRPr="006E1340">
              <w:rPr>
                <w:rFonts w:ascii="Times New Roman" w:hAnsi="Times New Roman" w:cs="Times New Roman"/>
              </w:rPr>
              <w:t>dostępny</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co najmniej:</w:t>
            </w:r>
            <w:r w:rsidRPr="006E1340">
              <w:rPr>
                <w:rFonts w:ascii="Times New Roman" w:eastAsia="Times New Roman" w:hAnsi="Times New Roman" w:cs="Times New Roman"/>
              </w:rPr>
              <w:t xml:space="preserve"> </w:t>
            </w:r>
            <w:r w:rsidRPr="006E1340">
              <w:rPr>
                <w:rFonts w:ascii="Times New Roman" w:hAnsi="Times New Roman" w:cs="Times New Roman"/>
              </w:rPr>
              <w:t>poziomu</w:t>
            </w:r>
            <w:r w:rsidRPr="006E1340">
              <w:rPr>
                <w:rFonts w:ascii="Times New Roman" w:eastAsia="Times New Roman" w:hAnsi="Times New Roman" w:cs="Times New Roman"/>
              </w:rPr>
              <w:t xml:space="preserve"> </w:t>
            </w:r>
            <w:r w:rsidRPr="006E1340">
              <w:rPr>
                <w:rFonts w:ascii="Times New Roman" w:hAnsi="Times New Roman" w:cs="Times New Roman"/>
              </w:rPr>
              <w:t>menu,</w:t>
            </w:r>
            <w:r w:rsidRPr="006E1340">
              <w:rPr>
                <w:rFonts w:ascii="Times New Roman" w:eastAsia="Times New Roman" w:hAnsi="Times New Roman" w:cs="Times New Roman"/>
              </w:rPr>
              <w:t xml:space="preserve"> </w:t>
            </w:r>
            <w:r w:rsidRPr="006E1340">
              <w:rPr>
                <w:rFonts w:ascii="Times New Roman" w:hAnsi="Times New Roman" w:cs="Times New Roman"/>
              </w:rPr>
              <w:t>poziomu</w:t>
            </w:r>
            <w:r w:rsidRPr="006E1340">
              <w:rPr>
                <w:rFonts w:ascii="Times New Roman" w:eastAsia="Times New Roman" w:hAnsi="Times New Roman" w:cs="Times New Roman"/>
              </w:rPr>
              <w:t xml:space="preserve"> </w:t>
            </w:r>
            <w:r w:rsidRPr="006E1340">
              <w:rPr>
                <w:rFonts w:ascii="Times New Roman" w:hAnsi="Times New Roman" w:cs="Times New Roman"/>
              </w:rPr>
              <w:t>otwartego</w:t>
            </w:r>
            <w:r w:rsidRPr="006E1340">
              <w:rPr>
                <w:rFonts w:ascii="Times New Roman" w:eastAsia="Times New Roman" w:hAnsi="Times New Roman" w:cs="Times New Roman"/>
              </w:rPr>
              <w:t xml:space="preserve"> </w:t>
            </w:r>
            <w:r w:rsidRPr="006E1340">
              <w:rPr>
                <w:rFonts w:ascii="Times New Roman" w:hAnsi="Times New Roman" w:cs="Times New Roman"/>
              </w:rPr>
              <w:t>okna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System</w:t>
            </w:r>
            <w:r w:rsidRPr="006E1340">
              <w:rPr>
                <w:rFonts w:ascii="Times New Roman" w:eastAsia="Times New Roman" w:hAnsi="Times New Roman" w:cs="Times New Roman"/>
              </w:rPr>
              <w:t xml:space="preserve"> </w:t>
            </w:r>
            <w:r w:rsidRPr="006E1340">
              <w:rPr>
                <w:rFonts w:ascii="Times New Roman" w:hAnsi="Times New Roman" w:cs="Times New Roman"/>
              </w:rPr>
              <w:t>wyszukiwania</w:t>
            </w:r>
            <w:r w:rsidRPr="006E1340">
              <w:rPr>
                <w:rFonts w:ascii="Times New Roman" w:eastAsia="Times New Roman" w:hAnsi="Times New Roman" w:cs="Times New Roman"/>
              </w:rPr>
              <w:t xml:space="preserve"> </w:t>
            </w:r>
            <w:r w:rsidRPr="006E1340">
              <w:rPr>
                <w:rFonts w:ascii="Times New Roman" w:hAnsi="Times New Roman" w:cs="Times New Roman"/>
              </w:rPr>
              <w:t>oparty</w:t>
            </w:r>
            <w:r w:rsidRPr="006E1340">
              <w:rPr>
                <w:rFonts w:ascii="Times New Roman" w:eastAsia="Times New Roman" w:hAnsi="Times New Roman" w:cs="Times New Roman"/>
              </w:rPr>
              <w:t xml:space="preserve"> </w:t>
            </w:r>
            <w:r w:rsidRPr="006E1340">
              <w:rPr>
                <w:rFonts w:ascii="Times New Roman" w:hAnsi="Times New Roman" w:cs="Times New Roman"/>
              </w:rPr>
              <w:t>na</w:t>
            </w:r>
            <w:r w:rsidRPr="006E1340">
              <w:rPr>
                <w:rFonts w:ascii="Times New Roman" w:eastAsia="Times New Roman" w:hAnsi="Times New Roman" w:cs="Times New Roman"/>
              </w:rPr>
              <w:t xml:space="preserve"> </w:t>
            </w:r>
            <w:r w:rsidRPr="006E1340">
              <w:rPr>
                <w:rFonts w:ascii="Times New Roman" w:hAnsi="Times New Roman" w:cs="Times New Roman"/>
              </w:rPr>
              <w:t>konfigurowalnym</w:t>
            </w:r>
            <w:r w:rsidRPr="006E1340">
              <w:rPr>
                <w:rFonts w:ascii="Times New Roman" w:eastAsia="Times New Roman" w:hAnsi="Times New Roman" w:cs="Times New Roman"/>
              </w:rPr>
              <w:t xml:space="preserve">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module</w:t>
            </w:r>
            <w:r w:rsidRPr="006E1340">
              <w:rPr>
                <w:rFonts w:ascii="Times New Roman" w:eastAsia="Times New Roman" w:hAnsi="Times New Roman" w:cs="Times New Roman"/>
              </w:rPr>
              <w:t xml:space="preserve"> </w:t>
            </w:r>
            <w:r w:rsidRPr="006E1340">
              <w:rPr>
                <w:rFonts w:ascii="Times New Roman" w:hAnsi="Times New Roman" w:cs="Times New Roman"/>
              </w:rPr>
              <w:t>indeksacji</w:t>
            </w:r>
            <w:r w:rsidRPr="006E1340">
              <w:rPr>
                <w:rFonts w:ascii="Times New Roman" w:eastAsia="Times New Roman" w:hAnsi="Times New Roman" w:cs="Times New Roman"/>
              </w:rPr>
              <w:t xml:space="preserve"> </w:t>
            </w:r>
            <w:r w:rsidRPr="006E1340">
              <w:rPr>
                <w:rFonts w:ascii="Times New Roman" w:hAnsi="Times New Roman" w:cs="Times New Roman"/>
              </w:rPr>
              <w:t>zasobów</w:t>
            </w:r>
            <w:r w:rsidRPr="006E1340">
              <w:rPr>
                <w:rFonts w:ascii="Times New Roman" w:eastAsia="Times New Roman" w:hAnsi="Times New Roman" w:cs="Times New Roman"/>
              </w:rPr>
              <w:t xml:space="preserve"> </w:t>
            </w:r>
            <w:r w:rsidRPr="006E1340">
              <w:rPr>
                <w:rFonts w:ascii="Times New Roman" w:hAnsi="Times New Roman" w:cs="Times New Roman"/>
              </w:rPr>
              <w:t>lokalnych.</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Zintegrowany</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systemem</w:t>
            </w:r>
            <w:r w:rsidRPr="006E1340">
              <w:rPr>
                <w:rFonts w:ascii="Times New Roman" w:eastAsia="Times New Roman" w:hAnsi="Times New Roman" w:cs="Times New Roman"/>
              </w:rPr>
              <w:t xml:space="preserve"> </w:t>
            </w:r>
            <w:r w:rsidRPr="006E1340">
              <w:rPr>
                <w:rFonts w:ascii="Times New Roman" w:hAnsi="Times New Roman" w:cs="Times New Roman"/>
              </w:rPr>
              <w:t>operacyjnym</w:t>
            </w:r>
            <w:r w:rsidRPr="006E1340">
              <w:rPr>
                <w:rFonts w:ascii="Times New Roman" w:eastAsia="Times New Roman" w:hAnsi="Times New Roman" w:cs="Times New Roman"/>
              </w:rPr>
              <w:t xml:space="preserve"> </w:t>
            </w:r>
            <w:r w:rsidRPr="006E1340">
              <w:rPr>
                <w:rFonts w:ascii="Times New Roman" w:hAnsi="Times New Roman" w:cs="Times New Roman"/>
              </w:rPr>
              <w:t>moduł</w:t>
            </w:r>
            <w:r w:rsidRPr="006E1340">
              <w:rPr>
                <w:rFonts w:ascii="Times New Roman" w:eastAsia="Times New Roman" w:hAnsi="Times New Roman" w:cs="Times New Roman"/>
              </w:rPr>
              <w:t xml:space="preserve"> </w:t>
            </w:r>
            <w:r w:rsidRPr="006E1340">
              <w:rPr>
                <w:rFonts w:ascii="Times New Roman" w:hAnsi="Times New Roman" w:cs="Times New Roman"/>
              </w:rPr>
              <w:t>synchronizacji</w:t>
            </w:r>
            <w:r w:rsidRPr="006E1340">
              <w:rPr>
                <w:rFonts w:ascii="Times New Roman" w:eastAsia="Times New Roman" w:hAnsi="Times New Roman" w:cs="Times New Roman"/>
              </w:rPr>
              <w:t xml:space="preserve"> </w:t>
            </w:r>
            <w:r w:rsidRPr="006E1340">
              <w:rPr>
                <w:rFonts w:ascii="Times New Roman" w:hAnsi="Times New Roman" w:cs="Times New Roman"/>
              </w:rPr>
              <w:t>komputera</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urządzeniami</w:t>
            </w:r>
            <w:r w:rsidRPr="006E1340">
              <w:rPr>
                <w:rFonts w:ascii="Times New Roman" w:eastAsia="Times New Roman" w:hAnsi="Times New Roman" w:cs="Times New Roman"/>
              </w:rPr>
              <w:t xml:space="preserve"> </w:t>
            </w:r>
            <w:r w:rsidRPr="006E1340">
              <w:rPr>
                <w:rFonts w:ascii="Times New Roman" w:hAnsi="Times New Roman" w:cs="Times New Roman"/>
              </w:rPr>
              <w:t>zewnętrznymi.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Wbudowany</w:t>
            </w:r>
            <w:r w:rsidRPr="006E1340">
              <w:rPr>
                <w:rFonts w:ascii="Times New Roman" w:eastAsia="Times New Roman" w:hAnsi="Times New Roman" w:cs="Times New Roman"/>
              </w:rPr>
              <w:t xml:space="preserve"> </w:t>
            </w:r>
            <w:r w:rsidRPr="006E1340">
              <w:rPr>
                <w:rFonts w:ascii="Times New Roman" w:hAnsi="Times New Roman" w:cs="Times New Roman"/>
              </w:rPr>
              <w:t>system</w:t>
            </w:r>
            <w:r w:rsidRPr="006E1340">
              <w:rPr>
                <w:rFonts w:ascii="Times New Roman" w:eastAsia="Times New Roman" w:hAnsi="Times New Roman" w:cs="Times New Roman"/>
              </w:rPr>
              <w:t xml:space="preserve"> </w:t>
            </w:r>
            <w:r w:rsidRPr="006E1340">
              <w:rPr>
                <w:rFonts w:ascii="Times New Roman" w:hAnsi="Times New Roman" w:cs="Times New Roman"/>
              </w:rPr>
              <w:t>pomocy</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języku</w:t>
            </w:r>
            <w:r w:rsidRPr="006E1340">
              <w:rPr>
                <w:rFonts w:ascii="Times New Roman" w:eastAsia="Times New Roman" w:hAnsi="Times New Roman" w:cs="Times New Roman"/>
              </w:rPr>
              <w:t xml:space="preserve"> </w:t>
            </w:r>
            <w:r w:rsidRPr="006E1340">
              <w:rPr>
                <w:rFonts w:ascii="Times New Roman" w:hAnsi="Times New Roman" w:cs="Times New Roman"/>
              </w:rPr>
              <w:t>polskim.</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przystosowania</w:t>
            </w:r>
            <w:r w:rsidRPr="006E1340">
              <w:rPr>
                <w:rFonts w:ascii="Times New Roman" w:eastAsia="Times New Roman" w:hAnsi="Times New Roman" w:cs="Times New Roman"/>
              </w:rPr>
              <w:t xml:space="preserve"> </w:t>
            </w:r>
            <w:r w:rsidRPr="006E1340">
              <w:rPr>
                <w:rFonts w:ascii="Times New Roman" w:hAnsi="Times New Roman" w:cs="Times New Roman"/>
              </w:rPr>
              <w:t>stanowiska</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osób</w:t>
            </w:r>
            <w:r w:rsidRPr="006E1340">
              <w:rPr>
                <w:rFonts w:ascii="Times New Roman" w:eastAsia="Times New Roman" w:hAnsi="Times New Roman" w:cs="Times New Roman"/>
              </w:rPr>
              <w:t xml:space="preserve"> </w:t>
            </w:r>
            <w:r w:rsidRPr="006E1340">
              <w:rPr>
                <w:rFonts w:ascii="Times New Roman" w:hAnsi="Times New Roman" w:cs="Times New Roman"/>
              </w:rPr>
              <w:t>niepełnosprawnych</w:t>
            </w:r>
            <w:r w:rsidRPr="006E1340">
              <w:rPr>
                <w:rFonts w:ascii="Times New Roman" w:eastAsia="Times New Roman" w:hAnsi="Times New Roman" w:cs="Times New Roman"/>
              </w:rPr>
              <w:t xml:space="preserve"> </w:t>
            </w:r>
            <w:r w:rsidRPr="006E1340">
              <w:rPr>
                <w:rFonts w:ascii="Times New Roman" w:hAnsi="Times New Roman" w:cs="Times New Roman"/>
              </w:rPr>
              <w:t>(np.</w:t>
            </w:r>
            <w:r w:rsidRPr="006E1340">
              <w:rPr>
                <w:rFonts w:ascii="Times New Roman" w:eastAsia="Times New Roman" w:hAnsi="Times New Roman" w:cs="Times New Roman"/>
              </w:rPr>
              <w:t xml:space="preserve"> </w:t>
            </w:r>
            <w:r w:rsidRPr="006E1340">
              <w:rPr>
                <w:rFonts w:ascii="Times New Roman" w:hAnsi="Times New Roman" w:cs="Times New Roman"/>
              </w:rPr>
              <w:t>słabo</w:t>
            </w:r>
            <w:r w:rsidRPr="006E1340">
              <w:rPr>
                <w:rFonts w:ascii="Times New Roman" w:eastAsia="Times New Roman" w:hAnsi="Times New Roman" w:cs="Times New Roman"/>
              </w:rPr>
              <w:t xml:space="preserve"> </w:t>
            </w:r>
            <w:r w:rsidRPr="006E1340">
              <w:rPr>
                <w:rFonts w:ascii="Times New Roman" w:hAnsi="Times New Roman" w:cs="Times New Roman"/>
              </w:rPr>
              <w:t>widzących).</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zarządzania</w:t>
            </w:r>
            <w:r w:rsidRPr="006E1340">
              <w:rPr>
                <w:rFonts w:ascii="Times New Roman" w:eastAsia="Times New Roman" w:hAnsi="Times New Roman" w:cs="Times New Roman"/>
              </w:rPr>
              <w:t xml:space="preserve"> </w:t>
            </w:r>
            <w:r w:rsidRPr="006E1340">
              <w:rPr>
                <w:rFonts w:ascii="Times New Roman" w:hAnsi="Times New Roman" w:cs="Times New Roman"/>
              </w:rPr>
              <w:t>stacją</w:t>
            </w:r>
            <w:r w:rsidRPr="006E1340">
              <w:rPr>
                <w:rFonts w:ascii="Times New Roman" w:eastAsia="Times New Roman" w:hAnsi="Times New Roman" w:cs="Times New Roman"/>
              </w:rPr>
              <w:t xml:space="preserve"> </w:t>
            </w:r>
            <w:r w:rsidRPr="006E1340">
              <w:rPr>
                <w:rFonts w:ascii="Times New Roman" w:hAnsi="Times New Roman" w:cs="Times New Roman"/>
              </w:rPr>
              <w:t>roboczą</w:t>
            </w:r>
            <w:r w:rsidRPr="006E1340">
              <w:rPr>
                <w:rFonts w:ascii="Times New Roman" w:eastAsia="Times New Roman" w:hAnsi="Times New Roman" w:cs="Times New Roman"/>
              </w:rPr>
              <w:t xml:space="preserve"> </w:t>
            </w:r>
            <w:r w:rsidRPr="006E1340">
              <w:rPr>
                <w:rFonts w:ascii="Times New Roman" w:hAnsi="Times New Roman" w:cs="Times New Roman"/>
              </w:rPr>
              <w:t>poprzez</w:t>
            </w:r>
            <w:r w:rsidRPr="006E1340">
              <w:rPr>
                <w:rFonts w:ascii="Times New Roman" w:eastAsia="Times New Roman" w:hAnsi="Times New Roman" w:cs="Times New Roman"/>
              </w:rPr>
              <w:t xml:space="preserve"> </w:t>
            </w:r>
            <w:r w:rsidRPr="006E1340">
              <w:rPr>
                <w:rFonts w:ascii="Times New Roman" w:hAnsi="Times New Roman" w:cs="Times New Roman"/>
              </w:rPr>
              <w:t>polityki</w:t>
            </w:r>
            <w:r w:rsidRPr="006E1340">
              <w:rPr>
                <w:rFonts w:ascii="Times New Roman" w:eastAsia="Times New Roman" w:hAnsi="Times New Roman" w:cs="Times New Roman"/>
              </w:rPr>
              <w:t xml:space="preserve"> –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politykę</w:t>
            </w:r>
            <w:r w:rsidRPr="006E1340">
              <w:rPr>
                <w:rFonts w:ascii="Times New Roman" w:eastAsia="Times New Roman" w:hAnsi="Times New Roman" w:cs="Times New Roman"/>
              </w:rPr>
              <w:t xml:space="preserve"> </w:t>
            </w:r>
            <w:r w:rsidRPr="006E1340">
              <w:rPr>
                <w:rFonts w:ascii="Times New Roman" w:hAnsi="Times New Roman" w:cs="Times New Roman"/>
              </w:rPr>
              <w:t>rozumiemy</w:t>
            </w:r>
            <w:r w:rsidRPr="006E1340">
              <w:rPr>
                <w:rFonts w:ascii="Times New Roman" w:eastAsia="Times New Roman" w:hAnsi="Times New Roman" w:cs="Times New Roman"/>
              </w:rPr>
              <w:t xml:space="preserve"> </w:t>
            </w:r>
            <w:r w:rsidRPr="006E1340">
              <w:rPr>
                <w:rFonts w:ascii="Times New Roman" w:hAnsi="Times New Roman" w:cs="Times New Roman"/>
              </w:rPr>
              <w:t>zestaw</w:t>
            </w:r>
            <w:r w:rsidRPr="006E1340">
              <w:rPr>
                <w:rFonts w:ascii="Times New Roman" w:eastAsia="Times New Roman" w:hAnsi="Times New Roman" w:cs="Times New Roman"/>
              </w:rPr>
              <w:t xml:space="preserve"> </w:t>
            </w:r>
            <w:r w:rsidRPr="006E1340">
              <w:rPr>
                <w:rFonts w:ascii="Times New Roman" w:hAnsi="Times New Roman" w:cs="Times New Roman"/>
              </w:rPr>
              <w:t>reguł</w:t>
            </w:r>
            <w:r w:rsidRPr="006E1340">
              <w:rPr>
                <w:rFonts w:ascii="Times New Roman" w:eastAsia="Times New Roman" w:hAnsi="Times New Roman" w:cs="Times New Roman"/>
              </w:rPr>
              <w:t xml:space="preserve"> </w:t>
            </w:r>
            <w:r w:rsidRPr="006E1340">
              <w:rPr>
                <w:rFonts w:ascii="Times New Roman" w:hAnsi="Times New Roman" w:cs="Times New Roman"/>
              </w:rPr>
              <w:t>definiujących</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ograniczających</w:t>
            </w:r>
            <w:r w:rsidRPr="006E1340">
              <w:rPr>
                <w:rFonts w:ascii="Times New Roman" w:eastAsia="Times New Roman" w:hAnsi="Times New Roman" w:cs="Times New Roman"/>
              </w:rPr>
              <w:t xml:space="preserve"> </w:t>
            </w:r>
            <w:r w:rsidRPr="006E1340">
              <w:rPr>
                <w:rFonts w:ascii="Times New Roman" w:hAnsi="Times New Roman" w:cs="Times New Roman"/>
              </w:rPr>
              <w:t>funkcjonalność</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aplikacji.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Automatyczne</w:t>
            </w:r>
            <w:r w:rsidRPr="006E1340">
              <w:rPr>
                <w:rFonts w:ascii="Times New Roman" w:eastAsia="Times New Roman" w:hAnsi="Times New Roman" w:cs="Times New Roman"/>
              </w:rPr>
              <w:t xml:space="preserve"> </w:t>
            </w:r>
            <w:r w:rsidRPr="006E1340">
              <w:rPr>
                <w:rFonts w:ascii="Times New Roman" w:hAnsi="Times New Roman" w:cs="Times New Roman"/>
              </w:rPr>
              <w:t>występowanie</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używanie</w:t>
            </w:r>
            <w:r w:rsidRPr="006E1340">
              <w:rPr>
                <w:rFonts w:ascii="Times New Roman" w:eastAsia="Times New Roman" w:hAnsi="Times New Roman" w:cs="Times New Roman"/>
              </w:rPr>
              <w:t xml:space="preserve"> </w:t>
            </w:r>
            <w:r w:rsidRPr="006E1340">
              <w:rPr>
                <w:rFonts w:ascii="Times New Roman" w:hAnsi="Times New Roman" w:cs="Times New Roman"/>
              </w:rPr>
              <w:t>(wystawianie)</w:t>
            </w:r>
            <w:r w:rsidRPr="006E1340">
              <w:rPr>
                <w:rFonts w:ascii="Times New Roman" w:eastAsia="Times New Roman" w:hAnsi="Times New Roman" w:cs="Times New Roman"/>
              </w:rPr>
              <w:t xml:space="preserve"> </w:t>
            </w:r>
            <w:r w:rsidRPr="006E1340">
              <w:rPr>
                <w:rFonts w:ascii="Times New Roman" w:hAnsi="Times New Roman" w:cs="Times New Roman"/>
              </w:rPr>
              <w:t>certyfikatów</w:t>
            </w:r>
            <w:r w:rsidRPr="006E1340">
              <w:rPr>
                <w:rFonts w:ascii="Times New Roman" w:eastAsia="Times New Roman" w:hAnsi="Times New Roman" w:cs="Times New Roman"/>
              </w:rPr>
              <w:t xml:space="preserve"> </w:t>
            </w:r>
            <w:r w:rsidRPr="006E1340">
              <w:rPr>
                <w:rFonts w:ascii="Times New Roman" w:hAnsi="Times New Roman" w:cs="Times New Roman"/>
              </w:rPr>
              <w:t>PKI</w:t>
            </w:r>
            <w:r w:rsidRPr="006E1340">
              <w:rPr>
                <w:rFonts w:ascii="Times New Roman" w:eastAsia="Times New Roman" w:hAnsi="Times New Roman" w:cs="Times New Roman"/>
              </w:rPr>
              <w:t xml:space="preserve"> </w:t>
            </w:r>
            <w:r w:rsidRPr="006E1340">
              <w:rPr>
                <w:rFonts w:ascii="Times New Roman" w:hAnsi="Times New Roman" w:cs="Times New Roman"/>
              </w:rPr>
              <w:t>X.509.</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logowania</w:t>
            </w:r>
            <w:r w:rsidRPr="006E1340">
              <w:rPr>
                <w:rFonts w:ascii="Times New Roman" w:eastAsia="Times New Roman" w:hAnsi="Times New Roman" w:cs="Times New Roman"/>
              </w:rPr>
              <w:t xml:space="preserve"> </w:t>
            </w:r>
            <w:r w:rsidRPr="006E1340">
              <w:rPr>
                <w:rFonts w:ascii="Times New Roman" w:hAnsi="Times New Roman" w:cs="Times New Roman"/>
              </w:rPr>
              <w:t>przy</w:t>
            </w:r>
            <w:r w:rsidRPr="006E1340">
              <w:rPr>
                <w:rFonts w:ascii="Times New Roman" w:eastAsia="Times New Roman" w:hAnsi="Times New Roman" w:cs="Times New Roman"/>
              </w:rPr>
              <w:t xml:space="preserve"> </w:t>
            </w:r>
            <w:r w:rsidRPr="006E1340">
              <w:rPr>
                <w:rFonts w:ascii="Times New Roman" w:hAnsi="Times New Roman" w:cs="Times New Roman"/>
              </w:rPr>
              <w:t>pomocy</w:t>
            </w:r>
            <w:r w:rsidRPr="006E1340">
              <w:rPr>
                <w:rFonts w:ascii="Times New Roman" w:eastAsia="Times New Roman" w:hAnsi="Times New Roman" w:cs="Times New Roman"/>
              </w:rPr>
              <w:t xml:space="preserve"> </w:t>
            </w:r>
            <w:r w:rsidRPr="006E1340">
              <w:rPr>
                <w:rFonts w:ascii="Times New Roman" w:hAnsi="Times New Roman" w:cs="Times New Roman"/>
              </w:rPr>
              <w:t>smartcard.</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Rozbudowane</w:t>
            </w:r>
            <w:r w:rsidRPr="006E1340">
              <w:rPr>
                <w:rFonts w:ascii="Times New Roman" w:eastAsia="Times New Roman" w:hAnsi="Times New Roman" w:cs="Times New Roman"/>
              </w:rPr>
              <w:t xml:space="preserve"> </w:t>
            </w:r>
            <w:r w:rsidRPr="006E1340">
              <w:rPr>
                <w:rFonts w:ascii="Times New Roman" w:hAnsi="Times New Roman" w:cs="Times New Roman"/>
              </w:rPr>
              <w:t>polityki</w:t>
            </w:r>
            <w:r w:rsidRPr="006E1340">
              <w:rPr>
                <w:rFonts w:ascii="Times New Roman" w:eastAsia="Times New Roman" w:hAnsi="Times New Roman" w:cs="Times New Roman"/>
              </w:rPr>
              <w:t xml:space="preserve"> </w:t>
            </w:r>
            <w:r w:rsidRPr="006E1340">
              <w:rPr>
                <w:rFonts w:ascii="Times New Roman" w:hAnsi="Times New Roman" w:cs="Times New Roman"/>
              </w:rPr>
              <w:t>bezpieczeństwa</w:t>
            </w:r>
            <w:r w:rsidRPr="006E1340">
              <w:rPr>
                <w:rFonts w:ascii="Times New Roman" w:eastAsia="Times New Roman" w:hAnsi="Times New Roman" w:cs="Times New Roman"/>
              </w:rPr>
              <w:t xml:space="preserve"> – </w:t>
            </w:r>
            <w:r w:rsidRPr="006E1340">
              <w:rPr>
                <w:rFonts w:ascii="Times New Roman" w:hAnsi="Times New Roman" w:cs="Times New Roman"/>
              </w:rPr>
              <w:t>polityki</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wskazanych</w:t>
            </w:r>
            <w:r w:rsidRPr="006E1340">
              <w:rPr>
                <w:rFonts w:ascii="Times New Roman" w:eastAsia="Times New Roman" w:hAnsi="Times New Roman" w:cs="Times New Roman"/>
              </w:rPr>
              <w:t xml:space="preserve"> </w:t>
            </w:r>
            <w:r w:rsidRPr="006E1340">
              <w:rPr>
                <w:rFonts w:ascii="Times New Roman" w:hAnsi="Times New Roman" w:cs="Times New Roman"/>
              </w:rPr>
              <w:t>aplikacji.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System</w:t>
            </w:r>
            <w:r w:rsidRPr="006E1340">
              <w:rPr>
                <w:rFonts w:ascii="Times New Roman" w:eastAsia="Times New Roman" w:hAnsi="Times New Roman" w:cs="Times New Roman"/>
              </w:rPr>
              <w:t xml:space="preserve"> musi </w:t>
            </w:r>
            <w:r w:rsidRPr="006E1340">
              <w:rPr>
                <w:rFonts w:ascii="Times New Roman" w:hAnsi="Times New Roman" w:cs="Times New Roman"/>
              </w:rPr>
              <w:t>posiadać</w:t>
            </w:r>
            <w:r w:rsidRPr="006E1340">
              <w:rPr>
                <w:rFonts w:ascii="Times New Roman" w:eastAsia="Times New Roman" w:hAnsi="Times New Roman" w:cs="Times New Roman"/>
              </w:rPr>
              <w:t xml:space="preserve"> </w:t>
            </w:r>
            <w:r w:rsidRPr="006E1340">
              <w:rPr>
                <w:rFonts w:ascii="Times New Roman" w:hAnsi="Times New Roman" w:cs="Times New Roman"/>
              </w:rPr>
              <w:t>narzędzia</w:t>
            </w:r>
            <w:r w:rsidRPr="006E1340">
              <w:rPr>
                <w:rFonts w:ascii="Times New Roman" w:eastAsia="Times New Roman" w:hAnsi="Times New Roman" w:cs="Times New Roman"/>
              </w:rPr>
              <w:t xml:space="preserve"> </w:t>
            </w:r>
            <w:r w:rsidRPr="006E1340">
              <w:rPr>
                <w:rFonts w:ascii="Times New Roman" w:hAnsi="Times New Roman" w:cs="Times New Roman"/>
              </w:rPr>
              <w:t>służące</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administracji,</w:t>
            </w:r>
            <w:r w:rsidRPr="006E1340">
              <w:rPr>
                <w:rFonts w:ascii="Times New Roman" w:eastAsia="Times New Roman" w:hAnsi="Times New Roman" w:cs="Times New Roman"/>
              </w:rPr>
              <w:t xml:space="preserve">  </w:t>
            </w:r>
            <w:r w:rsidRPr="006E1340">
              <w:rPr>
                <w:rFonts w:ascii="Times New Roman" w:hAnsi="Times New Roman" w:cs="Times New Roman"/>
              </w:rPr>
              <w:t>wykonywania</w:t>
            </w:r>
            <w:r w:rsidRPr="006E1340">
              <w:rPr>
                <w:rFonts w:ascii="Times New Roman" w:eastAsia="Times New Roman" w:hAnsi="Times New Roman" w:cs="Times New Roman"/>
              </w:rPr>
              <w:t xml:space="preserve"> </w:t>
            </w:r>
            <w:r w:rsidRPr="006E1340">
              <w:rPr>
                <w:rFonts w:ascii="Times New Roman" w:hAnsi="Times New Roman" w:cs="Times New Roman"/>
              </w:rPr>
              <w:t>kopii</w:t>
            </w:r>
            <w:r w:rsidRPr="006E1340">
              <w:rPr>
                <w:rFonts w:ascii="Times New Roman" w:eastAsia="Times New Roman" w:hAnsi="Times New Roman" w:cs="Times New Roman"/>
              </w:rPr>
              <w:t xml:space="preserve"> </w:t>
            </w:r>
            <w:r w:rsidRPr="006E1340">
              <w:rPr>
                <w:rFonts w:ascii="Times New Roman" w:hAnsi="Times New Roman" w:cs="Times New Roman"/>
              </w:rPr>
              <w:t>zapasowych</w:t>
            </w:r>
            <w:r w:rsidRPr="006E1340">
              <w:rPr>
                <w:rFonts w:ascii="Times New Roman" w:eastAsia="Times New Roman" w:hAnsi="Times New Roman" w:cs="Times New Roman"/>
              </w:rPr>
              <w:t xml:space="preserve"> </w:t>
            </w:r>
            <w:r w:rsidRPr="006E1340">
              <w:rPr>
                <w:rFonts w:ascii="Times New Roman" w:hAnsi="Times New Roman" w:cs="Times New Roman"/>
              </w:rPr>
              <w:t>polityk</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ich</w:t>
            </w:r>
            <w:r w:rsidRPr="006E1340">
              <w:rPr>
                <w:rFonts w:ascii="Times New Roman" w:eastAsia="Times New Roman" w:hAnsi="Times New Roman" w:cs="Times New Roman"/>
              </w:rPr>
              <w:t xml:space="preserve"> </w:t>
            </w:r>
            <w:r w:rsidRPr="006E1340">
              <w:rPr>
                <w:rFonts w:ascii="Times New Roman" w:hAnsi="Times New Roman" w:cs="Times New Roman"/>
              </w:rPr>
              <w:t>odtwarzania</w:t>
            </w:r>
            <w:r w:rsidRPr="006E1340">
              <w:rPr>
                <w:rFonts w:ascii="Times New Roman" w:eastAsia="Times New Roman" w:hAnsi="Times New Roman" w:cs="Times New Roman"/>
              </w:rPr>
              <w:t xml:space="preserve"> </w:t>
            </w:r>
            <w:r w:rsidRPr="006E1340">
              <w:rPr>
                <w:rFonts w:ascii="Times New Roman" w:hAnsi="Times New Roman" w:cs="Times New Roman"/>
              </w:rPr>
              <w:t>oraz</w:t>
            </w:r>
            <w:r w:rsidRPr="006E1340">
              <w:rPr>
                <w:rFonts w:ascii="Times New Roman" w:eastAsia="Times New Roman" w:hAnsi="Times New Roman" w:cs="Times New Roman"/>
              </w:rPr>
              <w:t xml:space="preserve"> </w:t>
            </w:r>
            <w:r w:rsidRPr="006E1340">
              <w:rPr>
                <w:rFonts w:ascii="Times New Roman" w:hAnsi="Times New Roman" w:cs="Times New Roman"/>
              </w:rPr>
              <w:t>generowania</w:t>
            </w:r>
            <w:r w:rsidRPr="006E1340">
              <w:rPr>
                <w:rFonts w:ascii="Times New Roman" w:eastAsia="Times New Roman" w:hAnsi="Times New Roman" w:cs="Times New Roman"/>
              </w:rPr>
              <w:t xml:space="preserve"> </w:t>
            </w:r>
            <w:r w:rsidRPr="006E1340">
              <w:rPr>
                <w:rFonts w:ascii="Times New Roman" w:hAnsi="Times New Roman" w:cs="Times New Roman"/>
              </w:rPr>
              <w:t>raportów</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ustawień</w:t>
            </w:r>
            <w:r w:rsidRPr="006E1340">
              <w:rPr>
                <w:rFonts w:ascii="Times New Roman" w:eastAsia="Times New Roman" w:hAnsi="Times New Roman" w:cs="Times New Roman"/>
              </w:rPr>
              <w:t xml:space="preserve"> </w:t>
            </w:r>
            <w:r w:rsidRPr="006E1340">
              <w:rPr>
                <w:rFonts w:ascii="Times New Roman" w:hAnsi="Times New Roman" w:cs="Times New Roman"/>
              </w:rPr>
              <w:t>polityk.</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Sun</w:t>
            </w:r>
            <w:r w:rsidRPr="006E1340">
              <w:rPr>
                <w:rFonts w:ascii="Times New Roman" w:eastAsia="Times New Roman" w:hAnsi="Times New Roman" w:cs="Times New Roman"/>
              </w:rPr>
              <w:t xml:space="preserve"> </w:t>
            </w:r>
            <w:r w:rsidRPr="006E1340">
              <w:rPr>
                <w:rFonts w:ascii="Times New Roman" w:hAnsi="Times New Roman" w:cs="Times New Roman"/>
              </w:rPr>
              <w:t>Java</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.NET</w:t>
            </w:r>
            <w:r w:rsidRPr="006E1340">
              <w:rPr>
                <w:rFonts w:ascii="Times New Roman" w:eastAsia="Times New Roman" w:hAnsi="Times New Roman" w:cs="Times New Roman"/>
              </w:rPr>
              <w:t xml:space="preserve"> </w:t>
            </w:r>
            <w:r w:rsidRPr="006E1340">
              <w:rPr>
                <w:rFonts w:ascii="Times New Roman" w:hAnsi="Times New Roman" w:cs="Times New Roman"/>
              </w:rPr>
              <w:t>Framework</w:t>
            </w:r>
            <w:r w:rsidRPr="006E1340">
              <w:rPr>
                <w:rFonts w:ascii="Times New Roman" w:eastAsia="Times New Roman" w:hAnsi="Times New Roman" w:cs="Times New Roman"/>
              </w:rPr>
              <w:t xml:space="preserve"> </w:t>
            </w:r>
            <w:r w:rsidRPr="006E1340">
              <w:rPr>
                <w:rFonts w:ascii="Times New Roman" w:hAnsi="Times New Roman" w:cs="Times New Roman"/>
              </w:rPr>
              <w:t>1.1</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2.0</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3.0</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programów</w:t>
            </w:r>
            <w:r w:rsidRPr="006E1340">
              <w:rPr>
                <w:rFonts w:ascii="Times New Roman" w:eastAsia="Times New Roman" w:hAnsi="Times New Roman" w:cs="Times New Roman"/>
              </w:rPr>
              <w:t xml:space="preserve"> </w:t>
            </w:r>
            <w:r w:rsidRPr="006E1340">
              <w:rPr>
                <w:rFonts w:ascii="Times New Roman" w:hAnsi="Times New Roman" w:cs="Times New Roman"/>
              </w:rPr>
              <w:t>równoważnych,</w:t>
            </w:r>
            <w:r w:rsidRPr="006E1340">
              <w:rPr>
                <w:rFonts w:ascii="Times New Roman" w:eastAsia="Times New Roman" w:hAnsi="Times New Roman" w:cs="Times New Roman"/>
              </w:rPr>
              <w:t xml:space="preserve"> </w:t>
            </w:r>
            <w:r w:rsidRPr="006E1340">
              <w:rPr>
                <w:rFonts w:ascii="Times New Roman" w:hAnsi="Times New Roman" w:cs="Times New Roman"/>
              </w:rPr>
              <w:t>tj.</w:t>
            </w:r>
            <w:r w:rsidRPr="006E1340">
              <w:rPr>
                <w:rFonts w:ascii="Times New Roman" w:eastAsia="Times New Roman" w:hAnsi="Times New Roman" w:cs="Times New Roman"/>
              </w:rPr>
              <w:t xml:space="preserve"> – </w:t>
            </w:r>
            <w:r w:rsidRPr="006E1340">
              <w:rPr>
                <w:rFonts w:ascii="Times New Roman" w:hAnsi="Times New Roman" w:cs="Times New Roman"/>
              </w:rPr>
              <w:t>umożliwiających</w:t>
            </w:r>
            <w:r w:rsidRPr="006E1340">
              <w:rPr>
                <w:rFonts w:ascii="Times New Roman" w:eastAsia="Times New Roman" w:hAnsi="Times New Roman" w:cs="Times New Roman"/>
              </w:rPr>
              <w:t xml:space="preserve"> </w:t>
            </w:r>
            <w:r w:rsidRPr="006E1340">
              <w:rPr>
                <w:rFonts w:ascii="Times New Roman" w:hAnsi="Times New Roman" w:cs="Times New Roman"/>
              </w:rPr>
              <w:t>uruchomienie</w:t>
            </w:r>
            <w:r w:rsidRPr="006E1340">
              <w:rPr>
                <w:rFonts w:ascii="Times New Roman" w:eastAsia="Times New Roman" w:hAnsi="Times New Roman" w:cs="Times New Roman"/>
              </w:rPr>
              <w:t xml:space="preserve"> </w:t>
            </w:r>
            <w:r w:rsidRPr="006E1340">
              <w:rPr>
                <w:rFonts w:ascii="Times New Roman" w:hAnsi="Times New Roman" w:cs="Times New Roman"/>
              </w:rPr>
              <w:t>aplikacji</w:t>
            </w:r>
            <w:r w:rsidRPr="006E1340">
              <w:rPr>
                <w:rFonts w:ascii="Times New Roman" w:eastAsia="Times New Roman" w:hAnsi="Times New Roman" w:cs="Times New Roman"/>
              </w:rPr>
              <w:t xml:space="preserve"> </w:t>
            </w:r>
            <w:r w:rsidRPr="006E1340">
              <w:rPr>
                <w:rFonts w:ascii="Times New Roman" w:hAnsi="Times New Roman" w:cs="Times New Roman"/>
              </w:rPr>
              <w:t>działających</w:t>
            </w:r>
            <w:r w:rsidRPr="006E1340">
              <w:rPr>
                <w:rFonts w:ascii="Times New Roman" w:eastAsia="Times New Roman" w:hAnsi="Times New Roman" w:cs="Times New Roman"/>
              </w:rPr>
              <w:t xml:space="preserve"> </w:t>
            </w:r>
            <w:r w:rsidRPr="006E1340">
              <w:rPr>
                <w:rFonts w:ascii="Times New Roman" w:hAnsi="Times New Roman" w:cs="Times New Roman"/>
              </w:rPr>
              <w:t>we</w:t>
            </w:r>
            <w:r w:rsidRPr="006E1340">
              <w:rPr>
                <w:rFonts w:ascii="Times New Roman" w:eastAsia="Times New Roman" w:hAnsi="Times New Roman" w:cs="Times New Roman"/>
              </w:rPr>
              <w:t xml:space="preserve"> </w:t>
            </w:r>
            <w:r w:rsidRPr="006E1340">
              <w:rPr>
                <w:rFonts w:ascii="Times New Roman" w:hAnsi="Times New Roman" w:cs="Times New Roman"/>
              </w:rPr>
              <w:t>wskazanych</w:t>
            </w:r>
            <w:r w:rsidRPr="006E1340">
              <w:rPr>
                <w:rFonts w:ascii="Times New Roman" w:eastAsia="Times New Roman" w:hAnsi="Times New Roman" w:cs="Times New Roman"/>
              </w:rPr>
              <w:t xml:space="preserve"> </w:t>
            </w:r>
            <w:r w:rsidRPr="006E1340">
              <w:rPr>
                <w:rFonts w:ascii="Times New Roman" w:hAnsi="Times New Roman" w:cs="Times New Roman"/>
              </w:rPr>
              <w:t>środowiskach.</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JScript</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VBScript</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równoważnych</w:t>
            </w:r>
            <w:r w:rsidRPr="006E1340">
              <w:rPr>
                <w:rFonts w:ascii="Times New Roman" w:eastAsia="Times New Roman" w:hAnsi="Times New Roman" w:cs="Times New Roman"/>
              </w:rPr>
              <w:t xml:space="preserve"> – </w:t>
            </w: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uruchamiania</w:t>
            </w:r>
            <w:r w:rsidRPr="006E1340">
              <w:rPr>
                <w:rFonts w:ascii="Times New Roman" w:eastAsia="Times New Roman" w:hAnsi="Times New Roman" w:cs="Times New Roman"/>
              </w:rPr>
              <w:t xml:space="preserve"> </w:t>
            </w:r>
            <w:r w:rsidRPr="006E1340">
              <w:rPr>
                <w:rFonts w:ascii="Times New Roman" w:hAnsi="Times New Roman" w:cs="Times New Roman"/>
              </w:rPr>
              <w:t>interpretera</w:t>
            </w:r>
            <w:r w:rsidRPr="006E1340">
              <w:rPr>
                <w:rFonts w:ascii="Times New Roman" w:eastAsia="Times New Roman" w:hAnsi="Times New Roman" w:cs="Times New Roman"/>
              </w:rPr>
              <w:t xml:space="preserve"> </w:t>
            </w:r>
            <w:r w:rsidRPr="006E1340">
              <w:rPr>
                <w:rFonts w:ascii="Times New Roman" w:hAnsi="Times New Roman" w:cs="Times New Roman"/>
              </w:rPr>
              <w:t>poleceń.</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Zdalna</w:t>
            </w:r>
            <w:r w:rsidRPr="006E1340">
              <w:rPr>
                <w:rFonts w:ascii="Times New Roman" w:eastAsia="Times New Roman" w:hAnsi="Times New Roman" w:cs="Times New Roman"/>
              </w:rPr>
              <w:t xml:space="preserve"> </w:t>
            </w:r>
            <w:r w:rsidRPr="006E1340">
              <w:rPr>
                <w:rFonts w:ascii="Times New Roman" w:hAnsi="Times New Roman" w:cs="Times New Roman"/>
              </w:rPr>
              <w:t>pomoc</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współdzielenie</w:t>
            </w:r>
            <w:r w:rsidRPr="006E1340">
              <w:rPr>
                <w:rFonts w:ascii="Times New Roman" w:eastAsia="Times New Roman" w:hAnsi="Times New Roman" w:cs="Times New Roman"/>
              </w:rPr>
              <w:t xml:space="preserve"> </w:t>
            </w:r>
            <w:r w:rsidRPr="006E1340">
              <w:rPr>
                <w:rFonts w:ascii="Times New Roman" w:hAnsi="Times New Roman" w:cs="Times New Roman"/>
              </w:rPr>
              <w:t>aplikacji</w:t>
            </w:r>
            <w:r w:rsidRPr="006E1340">
              <w:rPr>
                <w:rFonts w:ascii="Times New Roman" w:eastAsia="Times New Roman" w:hAnsi="Times New Roman" w:cs="Times New Roman"/>
              </w:rPr>
              <w:t xml:space="preserve"> – </w:t>
            </w: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zdalnego</w:t>
            </w:r>
            <w:r w:rsidRPr="006E1340">
              <w:rPr>
                <w:rFonts w:ascii="Times New Roman" w:eastAsia="Times New Roman" w:hAnsi="Times New Roman" w:cs="Times New Roman"/>
              </w:rPr>
              <w:t xml:space="preserve"> </w:t>
            </w:r>
            <w:r w:rsidRPr="006E1340">
              <w:rPr>
                <w:rFonts w:ascii="Times New Roman" w:hAnsi="Times New Roman" w:cs="Times New Roman"/>
              </w:rPr>
              <w:t>przejęcia</w:t>
            </w:r>
            <w:r w:rsidRPr="006E1340">
              <w:rPr>
                <w:rFonts w:ascii="Times New Roman" w:eastAsia="Times New Roman" w:hAnsi="Times New Roman" w:cs="Times New Roman"/>
              </w:rPr>
              <w:t xml:space="preserve"> </w:t>
            </w:r>
            <w:r w:rsidRPr="006E1340">
              <w:rPr>
                <w:rFonts w:ascii="Times New Roman" w:hAnsi="Times New Roman" w:cs="Times New Roman"/>
              </w:rPr>
              <w:t>sesji</w:t>
            </w:r>
            <w:r w:rsidRPr="006E1340">
              <w:rPr>
                <w:rFonts w:ascii="Times New Roman" w:eastAsia="Times New Roman" w:hAnsi="Times New Roman" w:cs="Times New Roman"/>
              </w:rPr>
              <w:t xml:space="preserve"> </w:t>
            </w:r>
            <w:r w:rsidRPr="006E1340">
              <w:rPr>
                <w:rFonts w:ascii="Times New Roman" w:hAnsi="Times New Roman" w:cs="Times New Roman"/>
              </w:rPr>
              <w:t>zalogowanego</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celem</w:t>
            </w:r>
            <w:r w:rsidRPr="006E1340">
              <w:rPr>
                <w:rFonts w:ascii="Times New Roman" w:eastAsia="Times New Roman" w:hAnsi="Times New Roman" w:cs="Times New Roman"/>
              </w:rPr>
              <w:t xml:space="preserve"> </w:t>
            </w:r>
            <w:r w:rsidRPr="006E1340">
              <w:rPr>
                <w:rFonts w:ascii="Times New Roman" w:hAnsi="Times New Roman" w:cs="Times New Roman"/>
              </w:rPr>
              <w:t>rozwiązania</w:t>
            </w:r>
            <w:r w:rsidRPr="006E1340">
              <w:rPr>
                <w:rFonts w:ascii="Times New Roman" w:eastAsia="Times New Roman" w:hAnsi="Times New Roman" w:cs="Times New Roman"/>
              </w:rPr>
              <w:t xml:space="preserve"> </w:t>
            </w:r>
            <w:r w:rsidRPr="006E1340">
              <w:rPr>
                <w:rFonts w:ascii="Times New Roman" w:hAnsi="Times New Roman" w:cs="Times New Roman"/>
              </w:rPr>
              <w:t>problemu</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komputerem.</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Rozwiązanie</w:t>
            </w:r>
            <w:r w:rsidRPr="006E1340">
              <w:rPr>
                <w:rFonts w:ascii="Times New Roman" w:eastAsia="Times New Roman" w:hAnsi="Times New Roman" w:cs="Times New Roman"/>
              </w:rPr>
              <w:t xml:space="preserve"> </w:t>
            </w:r>
            <w:r w:rsidRPr="006E1340">
              <w:rPr>
                <w:rFonts w:ascii="Times New Roman" w:hAnsi="Times New Roman" w:cs="Times New Roman"/>
              </w:rPr>
              <w:t>służące</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automatycznego</w:t>
            </w:r>
            <w:r w:rsidRPr="006E1340">
              <w:rPr>
                <w:rFonts w:ascii="Times New Roman" w:eastAsia="Times New Roman" w:hAnsi="Times New Roman" w:cs="Times New Roman"/>
              </w:rPr>
              <w:t xml:space="preserve"> </w:t>
            </w:r>
            <w:r w:rsidRPr="006E1340">
              <w:rPr>
                <w:rFonts w:ascii="Times New Roman" w:hAnsi="Times New Roman" w:cs="Times New Roman"/>
              </w:rPr>
              <w:t>zbudowania</w:t>
            </w:r>
            <w:r w:rsidRPr="006E1340">
              <w:rPr>
                <w:rFonts w:ascii="Times New Roman" w:eastAsia="Times New Roman" w:hAnsi="Times New Roman" w:cs="Times New Roman"/>
              </w:rPr>
              <w:t xml:space="preserve"> </w:t>
            </w:r>
            <w:r w:rsidRPr="006E1340">
              <w:rPr>
                <w:rFonts w:ascii="Times New Roman" w:hAnsi="Times New Roman" w:cs="Times New Roman"/>
              </w:rPr>
              <w:t>obrazu</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wraz</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aplikacjami.</w:t>
            </w:r>
            <w:r w:rsidRPr="006E1340">
              <w:rPr>
                <w:rFonts w:ascii="Times New Roman" w:eastAsia="Times New Roman" w:hAnsi="Times New Roman" w:cs="Times New Roman"/>
              </w:rPr>
              <w:t xml:space="preserve"> </w:t>
            </w:r>
            <w:r w:rsidRPr="006E1340">
              <w:rPr>
                <w:rFonts w:ascii="Times New Roman" w:hAnsi="Times New Roman" w:cs="Times New Roman"/>
              </w:rPr>
              <w:t>Obraz</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służyć</w:t>
            </w:r>
            <w:r w:rsidRPr="006E1340">
              <w:rPr>
                <w:rFonts w:ascii="Times New Roman" w:eastAsia="Times New Roman" w:hAnsi="Times New Roman" w:cs="Times New Roman"/>
              </w:rPr>
              <w:t xml:space="preserve"> </w:t>
            </w:r>
            <w:r w:rsidRPr="006E1340">
              <w:rPr>
                <w:rFonts w:ascii="Times New Roman" w:hAnsi="Times New Roman" w:cs="Times New Roman"/>
              </w:rPr>
              <w:t>ma</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automatycznego</w:t>
            </w:r>
            <w:r w:rsidRPr="006E1340">
              <w:rPr>
                <w:rFonts w:ascii="Times New Roman" w:eastAsia="Times New Roman" w:hAnsi="Times New Roman" w:cs="Times New Roman"/>
              </w:rPr>
              <w:t xml:space="preserve"> </w:t>
            </w:r>
            <w:r w:rsidRPr="006E1340">
              <w:rPr>
                <w:rFonts w:ascii="Times New Roman" w:hAnsi="Times New Roman" w:cs="Times New Roman"/>
              </w:rPr>
              <w:t>upowszechnienia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r w:rsidRPr="006E1340">
              <w:rPr>
                <w:rFonts w:ascii="Times New Roman" w:eastAsia="Times New Roman" w:hAnsi="Times New Roman" w:cs="Times New Roman"/>
              </w:rPr>
              <w:t xml:space="preserve"> </w:t>
            </w:r>
            <w:r w:rsidRPr="006E1340">
              <w:rPr>
                <w:rFonts w:ascii="Times New Roman" w:hAnsi="Times New Roman" w:cs="Times New Roman"/>
              </w:rPr>
              <w:t>inicjowanego</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wykonywanego</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całości</w:t>
            </w:r>
            <w:r w:rsidRPr="006E1340">
              <w:rPr>
                <w:rFonts w:ascii="Times New Roman" w:eastAsia="Times New Roman" w:hAnsi="Times New Roman" w:cs="Times New Roman"/>
              </w:rPr>
              <w:t xml:space="preserve"> </w:t>
            </w:r>
            <w:r w:rsidRPr="006E1340">
              <w:rPr>
                <w:rFonts w:ascii="Times New Roman" w:hAnsi="Times New Roman" w:cs="Times New Roman"/>
              </w:rPr>
              <w:t>poprzez</w:t>
            </w:r>
            <w:r w:rsidRPr="006E1340">
              <w:rPr>
                <w:rFonts w:ascii="Times New Roman" w:eastAsia="Times New Roman" w:hAnsi="Times New Roman" w:cs="Times New Roman"/>
              </w:rPr>
              <w:t xml:space="preserve"> </w:t>
            </w:r>
            <w:r w:rsidRPr="006E1340">
              <w:rPr>
                <w:rFonts w:ascii="Times New Roman" w:hAnsi="Times New Roman" w:cs="Times New Roman"/>
              </w:rPr>
              <w:t>sieć</w:t>
            </w:r>
            <w:r w:rsidRPr="006E1340">
              <w:rPr>
                <w:rFonts w:ascii="Times New Roman" w:eastAsia="Times New Roman" w:hAnsi="Times New Roman" w:cs="Times New Roman"/>
              </w:rPr>
              <w:t xml:space="preserve"> </w:t>
            </w:r>
            <w:r w:rsidRPr="006E1340">
              <w:rPr>
                <w:rFonts w:ascii="Times New Roman" w:hAnsi="Times New Roman" w:cs="Times New Roman"/>
              </w:rPr>
              <w:t>komputerową.</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Rozwiązanie</w:t>
            </w:r>
            <w:r w:rsidRPr="006E1340">
              <w:rPr>
                <w:rFonts w:ascii="Times New Roman" w:eastAsia="Times New Roman" w:hAnsi="Times New Roman" w:cs="Times New Roman"/>
              </w:rPr>
              <w:t xml:space="preserve"> </w:t>
            </w:r>
            <w:r w:rsidRPr="006E1340">
              <w:rPr>
                <w:rFonts w:ascii="Times New Roman" w:hAnsi="Times New Roman" w:cs="Times New Roman"/>
              </w:rPr>
              <w:t>umożliwiające</w:t>
            </w:r>
            <w:r w:rsidRPr="006E1340">
              <w:rPr>
                <w:rFonts w:ascii="Times New Roman" w:eastAsia="Times New Roman" w:hAnsi="Times New Roman" w:cs="Times New Roman"/>
              </w:rPr>
              <w:t xml:space="preserve"> </w:t>
            </w:r>
            <w:r w:rsidRPr="006E1340">
              <w:rPr>
                <w:rFonts w:ascii="Times New Roman" w:hAnsi="Times New Roman" w:cs="Times New Roman"/>
              </w:rPr>
              <w:t>wdrożenie</w:t>
            </w:r>
            <w:r w:rsidRPr="006E1340">
              <w:rPr>
                <w:rFonts w:ascii="Times New Roman" w:eastAsia="Times New Roman" w:hAnsi="Times New Roman" w:cs="Times New Roman"/>
              </w:rPr>
              <w:t xml:space="preserve"> </w:t>
            </w:r>
            <w:r w:rsidRPr="006E1340">
              <w:rPr>
                <w:rFonts w:ascii="Times New Roman" w:hAnsi="Times New Roman" w:cs="Times New Roman"/>
              </w:rPr>
              <w:t>nowego</w:t>
            </w:r>
            <w:r w:rsidRPr="006E1340">
              <w:rPr>
                <w:rFonts w:ascii="Times New Roman" w:eastAsia="Times New Roman" w:hAnsi="Times New Roman" w:cs="Times New Roman"/>
              </w:rPr>
              <w:t xml:space="preserve"> </w:t>
            </w:r>
            <w:r w:rsidRPr="006E1340">
              <w:rPr>
                <w:rFonts w:ascii="Times New Roman" w:hAnsi="Times New Roman" w:cs="Times New Roman"/>
              </w:rPr>
              <w:t>obrazu</w:t>
            </w:r>
            <w:r w:rsidRPr="006E1340">
              <w:rPr>
                <w:rFonts w:ascii="Times New Roman" w:eastAsia="Times New Roman" w:hAnsi="Times New Roman" w:cs="Times New Roman"/>
              </w:rPr>
              <w:t xml:space="preserve"> </w:t>
            </w:r>
            <w:r w:rsidRPr="006E1340">
              <w:rPr>
                <w:rFonts w:ascii="Times New Roman" w:hAnsi="Times New Roman" w:cs="Times New Roman"/>
              </w:rPr>
              <w:t>poprzez</w:t>
            </w:r>
            <w:r w:rsidRPr="006E1340">
              <w:rPr>
                <w:rFonts w:ascii="Times New Roman" w:eastAsia="Times New Roman" w:hAnsi="Times New Roman" w:cs="Times New Roman"/>
              </w:rPr>
              <w:t xml:space="preserve"> </w:t>
            </w:r>
            <w:r w:rsidRPr="006E1340">
              <w:rPr>
                <w:rFonts w:ascii="Times New Roman" w:hAnsi="Times New Roman" w:cs="Times New Roman"/>
              </w:rPr>
              <w:t>zdalną</w:t>
            </w:r>
            <w:r w:rsidRPr="006E1340">
              <w:rPr>
                <w:rFonts w:ascii="Times New Roman" w:eastAsia="Times New Roman" w:hAnsi="Times New Roman" w:cs="Times New Roman"/>
              </w:rPr>
              <w:t xml:space="preserve"> </w:t>
            </w:r>
            <w:r w:rsidRPr="006E1340">
              <w:rPr>
                <w:rFonts w:ascii="Times New Roman" w:hAnsi="Times New Roman" w:cs="Times New Roman"/>
              </w:rPr>
              <w:t>instalację.</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Graficzne</w:t>
            </w:r>
            <w:r w:rsidRPr="006E1340">
              <w:rPr>
                <w:rFonts w:ascii="Times New Roman" w:eastAsia="Times New Roman" w:hAnsi="Times New Roman" w:cs="Times New Roman"/>
              </w:rPr>
              <w:t xml:space="preserve"> </w:t>
            </w:r>
            <w:r w:rsidRPr="006E1340">
              <w:rPr>
                <w:rFonts w:ascii="Times New Roman" w:hAnsi="Times New Roman" w:cs="Times New Roman"/>
              </w:rPr>
              <w:t>środowisko</w:t>
            </w:r>
            <w:r w:rsidRPr="006E1340">
              <w:rPr>
                <w:rFonts w:ascii="Times New Roman" w:eastAsia="Times New Roman" w:hAnsi="Times New Roman" w:cs="Times New Roman"/>
              </w:rPr>
              <w:t xml:space="preserve"> </w:t>
            </w:r>
            <w:r w:rsidRPr="006E1340">
              <w:rPr>
                <w:rFonts w:ascii="Times New Roman" w:hAnsi="Times New Roman" w:cs="Times New Roman"/>
              </w:rPr>
              <w:t>instalacji</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konfiguracji.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Transakcyjny</w:t>
            </w:r>
            <w:r w:rsidRPr="006E1340">
              <w:rPr>
                <w:rFonts w:ascii="Times New Roman" w:eastAsia="Times New Roman" w:hAnsi="Times New Roman" w:cs="Times New Roman"/>
              </w:rPr>
              <w:t xml:space="preserve"> </w:t>
            </w:r>
            <w:r w:rsidRPr="006E1340">
              <w:rPr>
                <w:rFonts w:ascii="Times New Roman" w:hAnsi="Times New Roman" w:cs="Times New Roman"/>
              </w:rPr>
              <w:t>system</w:t>
            </w:r>
            <w:r w:rsidRPr="006E1340">
              <w:rPr>
                <w:rFonts w:ascii="Times New Roman" w:eastAsia="Times New Roman" w:hAnsi="Times New Roman" w:cs="Times New Roman"/>
              </w:rPr>
              <w:t xml:space="preserve"> </w:t>
            </w:r>
            <w:r w:rsidRPr="006E1340">
              <w:rPr>
                <w:rFonts w:ascii="Times New Roman" w:hAnsi="Times New Roman" w:cs="Times New Roman"/>
              </w:rPr>
              <w:t>plików</w:t>
            </w:r>
            <w:r w:rsidRPr="006E1340">
              <w:rPr>
                <w:rFonts w:ascii="Times New Roman" w:eastAsia="Times New Roman" w:hAnsi="Times New Roman" w:cs="Times New Roman"/>
              </w:rPr>
              <w:t xml:space="preserve"> </w:t>
            </w:r>
            <w:r w:rsidRPr="006E1340">
              <w:rPr>
                <w:rFonts w:ascii="Times New Roman" w:hAnsi="Times New Roman" w:cs="Times New Roman"/>
              </w:rPr>
              <w:t>pozwalający</w:t>
            </w:r>
            <w:r w:rsidRPr="006E1340">
              <w:rPr>
                <w:rFonts w:ascii="Times New Roman" w:eastAsia="Times New Roman" w:hAnsi="Times New Roman" w:cs="Times New Roman"/>
              </w:rPr>
              <w:t xml:space="preserve"> </w:t>
            </w:r>
            <w:r w:rsidRPr="006E1340">
              <w:rPr>
                <w:rFonts w:ascii="Times New Roman" w:hAnsi="Times New Roman" w:cs="Times New Roman"/>
              </w:rPr>
              <w:t>na</w:t>
            </w:r>
            <w:r w:rsidRPr="006E1340">
              <w:rPr>
                <w:rFonts w:ascii="Times New Roman" w:eastAsia="Times New Roman" w:hAnsi="Times New Roman" w:cs="Times New Roman"/>
              </w:rPr>
              <w:t xml:space="preserve"> </w:t>
            </w:r>
            <w:r w:rsidRPr="006E1340">
              <w:rPr>
                <w:rFonts w:ascii="Times New Roman" w:hAnsi="Times New Roman" w:cs="Times New Roman"/>
              </w:rPr>
              <w:t>stosowanie</w:t>
            </w:r>
            <w:r w:rsidRPr="006E1340">
              <w:rPr>
                <w:rFonts w:ascii="Times New Roman" w:eastAsia="Times New Roman" w:hAnsi="Times New Roman" w:cs="Times New Roman"/>
              </w:rPr>
              <w:t xml:space="preserve"> </w:t>
            </w:r>
            <w:r w:rsidRPr="006E1340">
              <w:rPr>
                <w:rFonts w:ascii="Times New Roman" w:hAnsi="Times New Roman" w:cs="Times New Roman"/>
              </w:rPr>
              <w:t>przydziałów</w:t>
            </w:r>
            <w:r w:rsidRPr="006E1340">
              <w:rPr>
                <w:rFonts w:ascii="Times New Roman" w:eastAsia="Times New Roman" w:hAnsi="Times New Roman" w:cs="Times New Roman"/>
              </w:rPr>
              <w:t xml:space="preserve"> </w:t>
            </w:r>
            <w:r w:rsidRPr="006E1340">
              <w:rPr>
                <w:rFonts w:ascii="Times New Roman" w:hAnsi="Times New Roman" w:cs="Times New Roman"/>
              </w:rPr>
              <w:t>(ang.</w:t>
            </w:r>
            <w:r w:rsidRPr="006E1340">
              <w:rPr>
                <w:rFonts w:ascii="Times New Roman" w:eastAsia="Times New Roman" w:hAnsi="Times New Roman" w:cs="Times New Roman"/>
              </w:rPr>
              <w:t xml:space="preserve"> </w:t>
            </w:r>
            <w:r w:rsidRPr="006E1340">
              <w:rPr>
                <w:rFonts w:ascii="Times New Roman" w:hAnsi="Times New Roman" w:cs="Times New Roman"/>
              </w:rPr>
              <w:t>quota)</w:t>
            </w:r>
            <w:r w:rsidRPr="006E1340">
              <w:rPr>
                <w:rFonts w:ascii="Times New Roman" w:eastAsia="Times New Roman" w:hAnsi="Times New Roman" w:cs="Times New Roman"/>
              </w:rPr>
              <w:t xml:space="preserve"> </w:t>
            </w:r>
            <w:r w:rsidRPr="006E1340">
              <w:rPr>
                <w:rFonts w:ascii="Times New Roman" w:hAnsi="Times New Roman" w:cs="Times New Roman"/>
              </w:rPr>
              <w:t>na</w:t>
            </w:r>
            <w:r w:rsidRPr="006E1340">
              <w:rPr>
                <w:rFonts w:ascii="Times New Roman" w:eastAsia="Times New Roman" w:hAnsi="Times New Roman" w:cs="Times New Roman"/>
              </w:rPr>
              <w:t xml:space="preserve"> </w:t>
            </w:r>
            <w:r w:rsidRPr="006E1340">
              <w:rPr>
                <w:rFonts w:ascii="Times New Roman" w:hAnsi="Times New Roman" w:cs="Times New Roman"/>
              </w:rPr>
              <w:t>dysku</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pozwalający</w:t>
            </w:r>
            <w:r w:rsidRPr="006E1340">
              <w:rPr>
                <w:rFonts w:ascii="Times New Roman" w:eastAsia="Times New Roman" w:hAnsi="Times New Roman" w:cs="Times New Roman"/>
              </w:rPr>
              <w:t xml:space="preserve"> </w:t>
            </w:r>
            <w:r w:rsidRPr="006E1340">
              <w:rPr>
                <w:rFonts w:ascii="Times New Roman" w:hAnsi="Times New Roman" w:cs="Times New Roman"/>
              </w:rPr>
              <w:t>tworzyć</w:t>
            </w:r>
            <w:r w:rsidRPr="006E1340">
              <w:rPr>
                <w:rFonts w:ascii="Times New Roman" w:eastAsia="Times New Roman" w:hAnsi="Times New Roman" w:cs="Times New Roman"/>
              </w:rPr>
              <w:t xml:space="preserve"> </w:t>
            </w:r>
            <w:r w:rsidRPr="006E1340">
              <w:rPr>
                <w:rFonts w:ascii="Times New Roman" w:hAnsi="Times New Roman" w:cs="Times New Roman"/>
              </w:rPr>
              <w:t>kopie</w:t>
            </w:r>
            <w:r w:rsidRPr="006E1340">
              <w:rPr>
                <w:rFonts w:ascii="Times New Roman" w:eastAsia="Times New Roman" w:hAnsi="Times New Roman" w:cs="Times New Roman"/>
              </w:rPr>
              <w:t xml:space="preserve"> </w:t>
            </w:r>
            <w:r w:rsidRPr="006E1340">
              <w:rPr>
                <w:rFonts w:ascii="Times New Roman" w:hAnsi="Times New Roman" w:cs="Times New Roman"/>
              </w:rPr>
              <w:t>zapasowe.</w:t>
            </w:r>
          </w:p>
          <w:p w:rsidR="0022481E" w:rsidRPr="006E1340" w:rsidRDefault="0022481E" w:rsidP="0052603B">
            <w:pPr>
              <w:pStyle w:val="Normalny1"/>
              <w:numPr>
                <w:ilvl w:val="0"/>
                <w:numId w:val="69"/>
              </w:numPr>
              <w:ind w:left="355"/>
              <w:jc w:val="both"/>
              <w:rPr>
                <w:rFonts w:ascii="Times New Roman" w:eastAsia="Times New Roman" w:hAnsi="Times New Roman" w:cs="Times New Roman"/>
              </w:rPr>
            </w:pPr>
            <w:r w:rsidRPr="006E1340">
              <w:rPr>
                <w:rFonts w:ascii="Times New Roman" w:hAnsi="Times New Roman" w:cs="Times New Roman"/>
              </w:rPr>
              <w:t>Zarządzanie</w:t>
            </w:r>
            <w:r w:rsidRPr="006E1340">
              <w:rPr>
                <w:rFonts w:ascii="Times New Roman" w:eastAsia="Times New Roman" w:hAnsi="Times New Roman" w:cs="Times New Roman"/>
              </w:rPr>
              <w:t xml:space="preserve"> </w:t>
            </w:r>
            <w:r w:rsidRPr="006E1340">
              <w:rPr>
                <w:rFonts w:ascii="Times New Roman" w:hAnsi="Times New Roman" w:cs="Times New Roman"/>
              </w:rPr>
              <w:t>kontami</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r w:rsidRPr="006E1340">
              <w:rPr>
                <w:rFonts w:ascii="Times New Roman" w:eastAsia="Times New Roman" w:hAnsi="Times New Roman" w:cs="Times New Roman"/>
              </w:rPr>
              <w:t xml:space="preserve"> </w:t>
            </w:r>
            <w:r w:rsidRPr="006E1340">
              <w:rPr>
                <w:rFonts w:ascii="Times New Roman" w:hAnsi="Times New Roman" w:cs="Times New Roman"/>
              </w:rPr>
              <w:t>sieci</w:t>
            </w:r>
            <w:r w:rsidRPr="006E1340">
              <w:rPr>
                <w:rFonts w:ascii="Times New Roman" w:eastAsia="Times New Roman" w:hAnsi="Times New Roman" w:cs="Times New Roman"/>
              </w:rPr>
              <w:t xml:space="preserve"> </w:t>
            </w:r>
            <w:r w:rsidRPr="006E1340">
              <w:rPr>
                <w:rFonts w:ascii="Times New Roman" w:hAnsi="Times New Roman" w:cs="Times New Roman"/>
              </w:rPr>
              <w:t>oraz</w:t>
            </w:r>
            <w:r w:rsidRPr="006E1340">
              <w:rPr>
                <w:rFonts w:ascii="Times New Roman" w:eastAsia="Times New Roman" w:hAnsi="Times New Roman" w:cs="Times New Roman"/>
              </w:rPr>
              <w:t xml:space="preserve"> </w:t>
            </w:r>
            <w:r w:rsidRPr="006E1340">
              <w:rPr>
                <w:rFonts w:ascii="Times New Roman" w:hAnsi="Times New Roman" w:cs="Times New Roman"/>
              </w:rPr>
              <w:t>urządzeniami</w:t>
            </w:r>
            <w:r w:rsidRPr="006E1340">
              <w:rPr>
                <w:rFonts w:ascii="Times New Roman" w:eastAsia="Times New Roman" w:hAnsi="Times New Roman" w:cs="Times New Roman"/>
              </w:rPr>
              <w:t xml:space="preserve"> </w:t>
            </w:r>
            <w:r w:rsidRPr="006E1340">
              <w:rPr>
                <w:rFonts w:ascii="Times New Roman" w:hAnsi="Times New Roman" w:cs="Times New Roman"/>
              </w:rPr>
              <w:t>sieciowymi</w:t>
            </w:r>
            <w:r w:rsidRPr="006E1340">
              <w:rPr>
                <w:rFonts w:ascii="Times New Roman" w:eastAsia="Times New Roman" w:hAnsi="Times New Roman" w:cs="Times New Roman"/>
              </w:rPr>
              <w:t xml:space="preserve"> </w:t>
            </w:r>
            <w:r w:rsidRPr="006E1340">
              <w:rPr>
                <w:rFonts w:ascii="Times New Roman" w:hAnsi="Times New Roman" w:cs="Times New Roman"/>
              </w:rPr>
              <w:t>tj.</w:t>
            </w:r>
            <w:r w:rsidRPr="006E1340">
              <w:rPr>
                <w:rFonts w:ascii="Times New Roman" w:eastAsia="Times New Roman" w:hAnsi="Times New Roman" w:cs="Times New Roman"/>
              </w:rPr>
              <w:t xml:space="preserve"> </w:t>
            </w:r>
            <w:r w:rsidRPr="006E1340">
              <w:rPr>
                <w:rFonts w:ascii="Times New Roman" w:hAnsi="Times New Roman" w:cs="Times New Roman"/>
              </w:rPr>
              <w:t>drukarki,</w:t>
            </w:r>
            <w:r w:rsidRPr="006E1340">
              <w:rPr>
                <w:rFonts w:ascii="Times New Roman" w:eastAsia="Times New Roman" w:hAnsi="Times New Roman" w:cs="Times New Roman"/>
              </w:rPr>
              <w:t xml:space="preserve"> </w:t>
            </w:r>
            <w:r w:rsidRPr="006E1340">
              <w:rPr>
                <w:rFonts w:ascii="Times New Roman" w:hAnsi="Times New Roman" w:cs="Times New Roman"/>
              </w:rPr>
              <w:t>modemy,</w:t>
            </w:r>
            <w:r w:rsidRPr="006E1340">
              <w:rPr>
                <w:rFonts w:ascii="Times New Roman" w:eastAsia="Times New Roman" w:hAnsi="Times New Roman" w:cs="Times New Roman"/>
              </w:rPr>
              <w:t xml:space="preserve"> </w:t>
            </w:r>
            <w:r w:rsidRPr="006E1340">
              <w:rPr>
                <w:rFonts w:ascii="Times New Roman" w:hAnsi="Times New Roman" w:cs="Times New Roman"/>
              </w:rPr>
              <w:t>woluminy</w:t>
            </w:r>
            <w:r w:rsidRPr="006E1340">
              <w:rPr>
                <w:rFonts w:ascii="Times New Roman" w:eastAsia="Times New Roman" w:hAnsi="Times New Roman" w:cs="Times New Roman"/>
              </w:rPr>
              <w:t xml:space="preserve"> </w:t>
            </w:r>
            <w:r w:rsidRPr="006E1340">
              <w:rPr>
                <w:rFonts w:ascii="Times New Roman" w:hAnsi="Times New Roman" w:cs="Times New Roman"/>
              </w:rPr>
              <w:t>dyskowe,</w:t>
            </w:r>
            <w:r w:rsidRPr="006E1340">
              <w:rPr>
                <w:rFonts w:ascii="Times New Roman" w:eastAsia="Times New Roman" w:hAnsi="Times New Roman" w:cs="Times New Roman"/>
              </w:rPr>
              <w:t xml:space="preserve"> </w:t>
            </w:r>
            <w:r w:rsidRPr="006E1340">
              <w:rPr>
                <w:rFonts w:ascii="Times New Roman" w:hAnsi="Times New Roman" w:cs="Times New Roman"/>
              </w:rPr>
              <w:t>usługi</w:t>
            </w:r>
            <w:r w:rsidRPr="006E1340">
              <w:rPr>
                <w:rFonts w:ascii="Times New Roman" w:eastAsia="Times New Roman" w:hAnsi="Times New Roman" w:cs="Times New Roman"/>
              </w:rPr>
              <w:t xml:space="preserve"> </w:t>
            </w:r>
            <w:r w:rsidRPr="006E1340">
              <w:rPr>
                <w:rFonts w:ascii="Times New Roman" w:hAnsi="Times New Roman" w:cs="Times New Roman"/>
              </w:rPr>
              <w:t>katalogowe</w:t>
            </w:r>
            <w:r w:rsidRPr="006E1340">
              <w:rPr>
                <w:rFonts w:ascii="Times New Roman" w:eastAsia="Times New Roman" w:hAnsi="Times New Roman" w:cs="Times New Roman"/>
              </w:rPr>
              <w: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Oprogramowanie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tworzenia</w:t>
            </w:r>
            <w:r w:rsidRPr="006E1340">
              <w:rPr>
                <w:rFonts w:ascii="Times New Roman" w:eastAsia="Times New Roman" w:hAnsi="Times New Roman" w:cs="Times New Roman"/>
              </w:rPr>
              <w:t xml:space="preserve"> </w:t>
            </w:r>
            <w:r w:rsidRPr="006E1340">
              <w:rPr>
                <w:rFonts w:ascii="Times New Roman" w:hAnsi="Times New Roman" w:cs="Times New Roman"/>
              </w:rPr>
              <w:t>kopii</w:t>
            </w:r>
            <w:r w:rsidRPr="006E1340">
              <w:rPr>
                <w:rFonts w:ascii="Times New Roman" w:eastAsia="Times New Roman" w:hAnsi="Times New Roman" w:cs="Times New Roman"/>
              </w:rPr>
              <w:t xml:space="preserve"> </w:t>
            </w:r>
            <w:r w:rsidRPr="006E1340">
              <w:rPr>
                <w:rFonts w:ascii="Times New Roman" w:hAnsi="Times New Roman" w:cs="Times New Roman"/>
              </w:rPr>
              <w:t>zapasowych</w:t>
            </w:r>
            <w:r w:rsidRPr="006E1340">
              <w:rPr>
                <w:rFonts w:ascii="Times New Roman" w:eastAsia="Times New Roman" w:hAnsi="Times New Roman" w:cs="Times New Roman"/>
              </w:rPr>
              <w:t xml:space="preserve"> </w:t>
            </w:r>
            <w:r w:rsidRPr="006E1340">
              <w:rPr>
                <w:rFonts w:ascii="Times New Roman" w:hAnsi="Times New Roman" w:cs="Times New Roman"/>
              </w:rPr>
              <w:t>(Backup);</w:t>
            </w:r>
            <w:r w:rsidRPr="006E1340">
              <w:rPr>
                <w:rFonts w:ascii="Times New Roman" w:eastAsia="Times New Roman" w:hAnsi="Times New Roman" w:cs="Times New Roman"/>
              </w:rPr>
              <w:t xml:space="preserve"> </w:t>
            </w:r>
            <w:r w:rsidRPr="006E1340">
              <w:rPr>
                <w:rFonts w:ascii="Times New Roman" w:hAnsi="Times New Roman" w:cs="Times New Roman"/>
              </w:rPr>
              <w:t>automatyczne</w:t>
            </w:r>
            <w:r w:rsidRPr="006E1340">
              <w:rPr>
                <w:rFonts w:ascii="Times New Roman" w:eastAsia="Times New Roman" w:hAnsi="Times New Roman" w:cs="Times New Roman"/>
              </w:rPr>
              <w:t xml:space="preserve"> </w:t>
            </w:r>
            <w:r w:rsidRPr="006E1340">
              <w:rPr>
                <w:rFonts w:ascii="Times New Roman" w:hAnsi="Times New Roman" w:cs="Times New Roman"/>
              </w:rPr>
              <w:t>wykonywanie</w:t>
            </w:r>
            <w:r w:rsidRPr="006E1340">
              <w:rPr>
                <w:rFonts w:ascii="Times New Roman" w:eastAsia="Times New Roman" w:hAnsi="Times New Roman" w:cs="Times New Roman"/>
              </w:rPr>
              <w:t xml:space="preserve"> </w:t>
            </w:r>
            <w:r w:rsidRPr="006E1340">
              <w:rPr>
                <w:rFonts w:ascii="Times New Roman" w:hAnsi="Times New Roman" w:cs="Times New Roman"/>
              </w:rPr>
              <w:t>kopii</w:t>
            </w:r>
            <w:r w:rsidRPr="006E1340">
              <w:rPr>
                <w:rFonts w:ascii="Times New Roman" w:eastAsia="Times New Roman" w:hAnsi="Times New Roman" w:cs="Times New Roman"/>
              </w:rPr>
              <w:t xml:space="preserve"> </w:t>
            </w:r>
            <w:r w:rsidRPr="006E1340">
              <w:rPr>
                <w:rFonts w:ascii="Times New Roman" w:hAnsi="Times New Roman" w:cs="Times New Roman"/>
              </w:rPr>
              <w:t>plików</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możliwością</w:t>
            </w:r>
            <w:r w:rsidRPr="006E1340">
              <w:rPr>
                <w:rFonts w:ascii="Times New Roman" w:eastAsia="Times New Roman" w:hAnsi="Times New Roman" w:cs="Times New Roman"/>
              </w:rPr>
              <w:t xml:space="preserve"> </w:t>
            </w:r>
            <w:r w:rsidRPr="006E1340">
              <w:rPr>
                <w:rFonts w:ascii="Times New Roman" w:hAnsi="Times New Roman" w:cs="Times New Roman"/>
              </w:rPr>
              <w:t>automatycznego</w:t>
            </w:r>
            <w:r w:rsidRPr="006E1340">
              <w:rPr>
                <w:rFonts w:ascii="Times New Roman" w:eastAsia="Times New Roman" w:hAnsi="Times New Roman" w:cs="Times New Roman"/>
              </w:rPr>
              <w:t xml:space="preserve"> </w:t>
            </w:r>
            <w:r w:rsidRPr="006E1340">
              <w:rPr>
                <w:rFonts w:ascii="Times New Roman" w:hAnsi="Times New Roman" w:cs="Times New Roman"/>
              </w:rPr>
              <w:t>przywrócenia</w:t>
            </w:r>
            <w:r w:rsidRPr="006E1340">
              <w:rPr>
                <w:rFonts w:ascii="Times New Roman" w:eastAsia="Times New Roman" w:hAnsi="Times New Roman" w:cs="Times New Roman"/>
              </w:rPr>
              <w:t xml:space="preserve"> </w:t>
            </w:r>
            <w:r w:rsidRPr="006E1340">
              <w:rPr>
                <w:rFonts w:ascii="Times New Roman" w:hAnsi="Times New Roman" w:cs="Times New Roman"/>
              </w:rPr>
              <w:t>wersji</w:t>
            </w:r>
            <w:r w:rsidRPr="006E1340">
              <w:rPr>
                <w:rFonts w:ascii="Times New Roman" w:eastAsia="Times New Roman" w:hAnsi="Times New Roman" w:cs="Times New Roman"/>
              </w:rPr>
              <w:t xml:space="preserve"> </w:t>
            </w:r>
            <w:r w:rsidRPr="006E1340">
              <w:rPr>
                <w:rFonts w:ascii="Times New Roman" w:hAnsi="Times New Roman" w:cs="Times New Roman"/>
              </w:rPr>
              <w:t>wcześniejszej.</w:t>
            </w:r>
          </w:p>
          <w:p w:rsidR="0022481E" w:rsidRPr="006E1340" w:rsidRDefault="0022481E" w:rsidP="0052603B">
            <w:pPr>
              <w:pStyle w:val="Normalny1"/>
              <w:numPr>
                <w:ilvl w:val="0"/>
                <w:numId w:val="69"/>
              </w:numPr>
              <w:ind w:left="355"/>
              <w:jc w:val="both"/>
              <w:rPr>
                <w:rFonts w:ascii="Times New Roman" w:hAnsi="Times New Roman" w:cs="Times New Roman"/>
                <w:color w:val="auto"/>
              </w:rPr>
            </w:pPr>
            <w:r w:rsidRPr="006E1340">
              <w:rPr>
                <w:rFonts w:ascii="Times New Roman" w:hAnsi="Times New Roman" w:cs="Times New Roman"/>
                <w:color w:val="auto"/>
              </w:rPr>
              <w:t>Możliwość</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przywracania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plików</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systemowych.</w:t>
            </w:r>
          </w:p>
          <w:p w:rsidR="0022481E" w:rsidRPr="006E1340" w:rsidRDefault="0022481E" w:rsidP="0052603B">
            <w:pPr>
              <w:pStyle w:val="Normalny1"/>
              <w:numPr>
                <w:ilvl w:val="0"/>
                <w:numId w:val="69"/>
              </w:numPr>
              <w:ind w:left="355"/>
              <w:jc w:val="both"/>
              <w:rPr>
                <w:rFonts w:ascii="Times New Roman" w:eastAsia="Times New Roman" w:hAnsi="Times New Roman" w:cs="Times New Roman"/>
                <w:color w:val="auto"/>
              </w:rPr>
            </w:pPr>
            <w:r w:rsidRPr="006E1340">
              <w:rPr>
                <w:rFonts w:ascii="Times New Roman" w:hAnsi="Times New Roman" w:cs="Times New Roman"/>
                <w:color w:val="auto"/>
              </w:rPr>
              <w:t>Możliwość identyfikacji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sieci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komputerowych,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których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jest</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podłączony komputer,</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zapamiętywania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ustawień</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przypisywania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min.</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3</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kategorii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bezpieczeństwa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predefiniowanymi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odpowiednio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kategorii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ustawieniami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zapory</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sieciowej,</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udostępniania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plików</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itp.)</w:t>
            </w:r>
            <w:r w:rsidRPr="006E1340">
              <w:rPr>
                <w:rFonts w:ascii="Times New Roman" w:eastAsia="Times New Roman" w:hAnsi="Times New Roman" w:cs="Times New Roman"/>
                <w:color w:val="auto"/>
              </w:rPr>
              <w:t>.</w:t>
            </w:r>
          </w:p>
          <w:p w:rsidR="0022481E" w:rsidRPr="006E1340" w:rsidRDefault="0022481E" w:rsidP="0052603B">
            <w:pPr>
              <w:pStyle w:val="Normalny1"/>
              <w:numPr>
                <w:ilvl w:val="0"/>
                <w:numId w:val="69"/>
              </w:numPr>
              <w:ind w:left="355"/>
              <w:jc w:val="both"/>
              <w:rPr>
                <w:rFonts w:ascii="Times New Roman" w:hAnsi="Times New Roman" w:cs="Times New Roman"/>
                <w:lang w:eastAsia="ar-SA"/>
              </w:rPr>
            </w:pPr>
            <w:r w:rsidRPr="006E1340">
              <w:rPr>
                <w:rFonts w:ascii="Times New Roman" w:hAnsi="Times New Roman" w:cs="Times New Roman"/>
                <w:color w:val="auto"/>
              </w:rPr>
              <w:t>Możliwość</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blokowania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lub</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dopuszczania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dowolnych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urządzeń</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peryferyjnych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pomocą</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polityk</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grupowych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(np.</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przy</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użyciu</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numerów</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identyfikacyjnych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sprzętu).</w:t>
            </w:r>
          </w:p>
          <w:p w:rsidR="0022481E" w:rsidRPr="006E1340" w:rsidRDefault="0022481E" w:rsidP="00C70EAD">
            <w:pPr>
              <w:pStyle w:val="a"/>
              <w:tabs>
                <w:tab w:val="left" w:pos="567"/>
              </w:tabs>
              <w:spacing w:line="240" w:lineRule="auto"/>
              <w:ind w:left="0" w:firstLine="0"/>
              <w:rPr>
                <w:rFonts w:ascii="Times New Roman" w:hAnsi="Times New Roman" w:cs="Times New Roman"/>
                <w:sz w:val="24"/>
              </w:rPr>
            </w:pPr>
            <w:r w:rsidRPr="006E1340">
              <w:rPr>
                <w:rFonts w:ascii="Times New Roman" w:hAnsi="Times New Roman" w:cs="Times New Roman"/>
                <w:sz w:val="24"/>
              </w:rPr>
              <w:t>Licencje na korzystanie z dostarczonych systemów operacyjnych muszą być udzielone na czas nieznaczony, w sposób nie naruszający praw osób trzecich oraz uprawniać Zamawiającego bez dodatkowych kosztów, do wielokrotnego przekazywania oprogramowania na dowolny okres beneficjentom projektu (gospodarstwa domowe) na podstawie umów użyczenia.</w:t>
            </w:r>
          </w:p>
          <w:p w:rsidR="0022481E" w:rsidRPr="006E1340" w:rsidRDefault="0022481E" w:rsidP="00C70EAD">
            <w:pPr>
              <w:pStyle w:val="a"/>
              <w:tabs>
                <w:tab w:val="left" w:pos="567"/>
              </w:tabs>
              <w:spacing w:line="240" w:lineRule="auto"/>
              <w:ind w:left="0" w:firstLine="0"/>
              <w:rPr>
                <w:rFonts w:ascii="Times New Roman" w:hAnsi="Times New Roman" w:cs="Times New Roman"/>
                <w:sz w:val="24"/>
              </w:rPr>
            </w:pPr>
          </w:p>
        </w:tc>
      </w:tr>
      <w:tr w:rsidR="004D460F" w:rsidRPr="002A141B" w:rsidTr="00C70EAD">
        <w:trPr>
          <w:trHeight w:val="301"/>
        </w:trPr>
        <w:tc>
          <w:tcPr>
            <w:tcW w:w="709" w:type="dxa"/>
            <w:tcBorders>
              <w:top w:val="single" w:sz="4" w:space="0" w:color="000000"/>
              <w:left w:val="single" w:sz="4" w:space="0" w:color="000000"/>
              <w:bottom w:val="single" w:sz="4" w:space="0" w:color="000000"/>
            </w:tcBorders>
            <w:shd w:val="clear" w:color="auto" w:fill="auto"/>
            <w:vAlign w:val="center"/>
          </w:tcPr>
          <w:p w:rsidR="004D460F" w:rsidRPr="004D0C5D" w:rsidRDefault="004D460F" w:rsidP="004D0C5D">
            <w:pPr>
              <w:snapToGrid w:val="0"/>
              <w:jc w:val="center"/>
              <w:rPr>
                <w:bCs/>
              </w:rPr>
            </w:pPr>
          </w:p>
        </w:tc>
        <w:tc>
          <w:tcPr>
            <w:tcW w:w="1781" w:type="dxa"/>
            <w:tcBorders>
              <w:top w:val="single" w:sz="4" w:space="0" w:color="000000"/>
              <w:left w:val="single" w:sz="4" w:space="0" w:color="000000"/>
              <w:bottom w:val="single" w:sz="4" w:space="0" w:color="000000"/>
            </w:tcBorders>
            <w:shd w:val="clear" w:color="auto" w:fill="auto"/>
            <w:vAlign w:val="center"/>
          </w:tcPr>
          <w:p w:rsidR="004D460F" w:rsidRPr="00DC1472" w:rsidRDefault="004D460F" w:rsidP="004D0C5D">
            <w:pPr>
              <w:rPr>
                <w:bCs/>
              </w:rPr>
            </w:pPr>
            <w:r w:rsidRPr="00DC1472">
              <w:rPr>
                <w:bCs/>
              </w:rPr>
              <w:t>Pakiet aplikacji biurowych</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4D460F" w:rsidRPr="004D460F" w:rsidRDefault="004D460F" w:rsidP="004D0C5D">
            <w:pPr>
              <w:pStyle w:val="Akapitzlist"/>
              <w:tabs>
                <w:tab w:val="left" w:pos="-180"/>
              </w:tabs>
              <w:ind w:left="0"/>
              <w:jc w:val="both"/>
              <w:rPr>
                <w:bCs/>
              </w:rPr>
            </w:pPr>
            <w:r w:rsidRPr="004D460F">
              <w:rPr>
                <w:bCs/>
              </w:rPr>
              <w:t xml:space="preserve">Pakiet aplikacji biurowych </w:t>
            </w:r>
            <w:r w:rsidRPr="004D460F">
              <w:t>musi spełniać następujące wymagania, poprzez wbudowane mechanizmy, bez użycia dodatkowych aplikacji</w:t>
            </w:r>
            <w:r w:rsidRPr="004D460F">
              <w:rPr>
                <w:bCs/>
              </w:rPr>
              <w:t>:</w:t>
            </w:r>
          </w:p>
          <w:p w:rsidR="004D460F" w:rsidRPr="00292265" w:rsidRDefault="004D460F" w:rsidP="004D0C5D">
            <w:pPr>
              <w:spacing w:after="120"/>
              <w:jc w:val="both"/>
            </w:pPr>
            <w:r w:rsidRPr="00292265">
              <w:rPr>
                <w:b/>
                <w:bCs/>
              </w:rPr>
              <w:t>Edytor tekstu:</w:t>
            </w:r>
          </w:p>
          <w:p w:rsidR="004D460F" w:rsidRPr="004D460F" w:rsidRDefault="004D460F" w:rsidP="0052603B">
            <w:pPr>
              <w:numPr>
                <w:ilvl w:val="0"/>
                <w:numId w:val="81"/>
              </w:numPr>
              <w:suppressAutoHyphens/>
              <w:spacing w:line="200" w:lineRule="atLeast"/>
              <w:jc w:val="both"/>
            </w:pPr>
            <w:r w:rsidRPr="004D460F">
              <w:t>Musi pozwalać na rozbudowane formatowanie akapitów i tworzenie rozdziałów;</w:t>
            </w:r>
          </w:p>
          <w:p w:rsidR="004D460F" w:rsidRPr="004D460F" w:rsidRDefault="004D460F" w:rsidP="0052603B">
            <w:pPr>
              <w:numPr>
                <w:ilvl w:val="0"/>
                <w:numId w:val="81"/>
              </w:numPr>
              <w:suppressAutoHyphens/>
              <w:spacing w:line="200" w:lineRule="atLeast"/>
              <w:jc w:val="both"/>
            </w:pPr>
            <w:r w:rsidRPr="004D460F">
              <w:t>Musi posiadać możliwość zapisu do pliku z rozszerzeniem .docx;. Musi być wyposażony w funkcję sprawdzania pisowni w języku polskim z automatyczną korektą błędów oraz umożliwia sprawdzanie pisowni w dokumencie w którym użyto kliku języków;</w:t>
            </w:r>
          </w:p>
          <w:p w:rsidR="004D460F" w:rsidRPr="004D460F" w:rsidRDefault="004D460F" w:rsidP="0052603B">
            <w:pPr>
              <w:numPr>
                <w:ilvl w:val="0"/>
                <w:numId w:val="81"/>
              </w:numPr>
              <w:suppressAutoHyphens/>
              <w:spacing w:line="200" w:lineRule="atLeast"/>
              <w:jc w:val="both"/>
            </w:pPr>
            <w:r w:rsidRPr="004D460F">
              <w:t>Musi umożliwiać wydrukowanie kilku stron dokumentu na jednej kartce papieru;</w:t>
            </w:r>
          </w:p>
          <w:p w:rsidR="004D460F" w:rsidRPr="004D460F" w:rsidRDefault="004D460F" w:rsidP="0052603B">
            <w:pPr>
              <w:numPr>
                <w:ilvl w:val="0"/>
                <w:numId w:val="81"/>
              </w:numPr>
              <w:suppressAutoHyphens/>
              <w:spacing w:line="200" w:lineRule="atLeast"/>
              <w:jc w:val="both"/>
            </w:pPr>
            <w:r w:rsidRPr="004D460F">
              <w:t>Musi udostępniać możliwość wykorzystania szablonów ze stałymi  fragmentami odpowiednio sformatowanego tekstu, tabel, nagłówka stopki do wielokrotnego wykorzystania;</w:t>
            </w:r>
          </w:p>
          <w:p w:rsidR="004D460F" w:rsidRPr="004D460F" w:rsidRDefault="004D460F" w:rsidP="0052603B">
            <w:pPr>
              <w:numPr>
                <w:ilvl w:val="0"/>
                <w:numId w:val="81"/>
              </w:numPr>
              <w:suppressAutoHyphens/>
              <w:spacing w:line="200" w:lineRule="atLeast"/>
              <w:jc w:val="both"/>
              <w:rPr>
                <w:b/>
                <w:bCs/>
              </w:rPr>
            </w:pPr>
            <w:r w:rsidRPr="004D460F">
              <w:t>Musi umożliwiać tworzenie spisu treści oraz indeksów alfabetycznych, ilustracji i tabel.</w:t>
            </w:r>
          </w:p>
          <w:p w:rsidR="004D460F" w:rsidRPr="004D460F" w:rsidRDefault="004D460F" w:rsidP="004D0C5D">
            <w:pPr>
              <w:spacing w:line="200" w:lineRule="atLeast"/>
              <w:jc w:val="both"/>
              <w:rPr>
                <w:b/>
                <w:bCs/>
              </w:rPr>
            </w:pPr>
          </w:p>
          <w:p w:rsidR="004D460F" w:rsidRPr="00292265" w:rsidRDefault="004D460F" w:rsidP="004D0C5D">
            <w:pPr>
              <w:spacing w:after="120"/>
              <w:jc w:val="both"/>
            </w:pPr>
            <w:r w:rsidRPr="00292265">
              <w:rPr>
                <w:b/>
                <w:bCs/>
              </w:rPr>
              <w:t>Arkusz kalkulacyjny:</w:t>
            </w:r>
          </w:p>
          <w:p w:rsidR="004D460F" w:rsidRPr="004D460F" w:rsidRDefault="004D460F" w:rsidP="0052603B">
            <w:pPr>
              <w:numPr>
                <w:ilvl w:val="0"/>
                <w:numId w:val="63"/>
              </w:numPr>
              <w:tabs>
                <w:tab w:val="clear" w:pos="1080"/>
                <w:tab w:val="num" w:pos="0"/>
              </w:tabs>
              <w:suppressAutoHyphens/>
              <w:spacing w:line="200" w:lineRule="atLeast"/>
              <w:ind w:left="360"/>
              <w:jc w:val="both"/>
            </w:pPr>
            <w:r w:rsidRPr="004D460F">
              <w:t>Musi umożliwiać wpisywanie danych liczbowych lub wartości do komórek i wykonywanie zaawansowanych operacji;</w:t>
            </w:r>
          </w:p>
          <w:p w:rsidR="004D460F" w:rsidRPr="004D460F" w:rsidRDefault="004D460F" w:rsidP="0052603B">
            <w:pPr>
              <w:numPr>
                <w:ilvl w:val="0"/>
                <w:numId w:val="63"/>
              </w:numPr>
              <w:tabs>
                <w:tab w:val="clear" w:pos="1080"/>
                <w:tab w:val="num" w:pos="0"/>
              </w:tabs>
              <w:suppressAutoHyphens/>
              <w:spacing w:line="200" w:lineRule="atLeast"/>
              <w:ind w:left="360"/>
              <w:jc w:val="both"/>
            </w:pPr>
            <w:r w:rsidRPr="004D460F">
              <w:t>Dzięki wbudowanym w arkusz funkcjom można przeprowadzić profesjonalne analizy finansowe. oraz można je drukować, zapisywać, publikować i wysyłać</w:t>
            </w:r>
            <w:r w:rsidRPr="004D460F">
              <w:rPr>
                <w:b/>
                <w:bCs/>
              </w:rPr>
              <w:t>;</w:t>
            </w:r>
          </w:p>
          <w:p w:rsidR="004D460F" w:rsidRPr="004D460F" w:rsidRDefault="004D460F" w:rsidP="0052603B">
            <w:pPr>
              <w:numPr>
                <w:ilvl w:val="0"/>
                <w:numId w:val="63"/>
              </w:numPr>
              <w:tabs>
                <w:tab w:val="clear" w:pos="1080"/>
                <w:tab w:val="num" w:pos="0"/>
              </w:tabs>
              <w:suppressAutoHyphens/>
              <w:spacing w:line="200" w:lineRule="atLeast"/>
              <w:ind w:left="360"/>
              <w:jc w:val="both"/>
            </w:pPr>
            <w:r w:rsidRPr="004D460F">
              <w:t>Musi pozwalać na przedstawienie wyników w postaci graficznych wykresów</w:t>
            </w:r>
          </w:p>
          <w:p w:rsidR="004D460F" w:rsidRPr="004D460F" w:rsidRDefault="004D460F" w:rsidP="0052603B">
            <w:pPr>
              <w:numPr>
                <w:ilvl w:val="0"/>
                <w:numId w:val="63"/>
              </w:numPr>
              <w:tabs>
                <w:tab w:val="clear" w:pos="1080"/>
                <w:tab w:val="num" w:pos="0"/>
              </w:tabs>
              <w:suppressAutoHyphens/>
              <w:spacing w:line="200" w:lineRule="atLeast"/>
              <w:ind w:left="360"/>
              <w:jc w:val="both"/>
              <w:rPr>
                <w:b/>
                <w:bCs/>
              </w:rPr>
            </w:pPr>
            <w:r w:rsidRPr="004D460F">
              <w:t>Musi posiadać minimum możliwość zapisu do pliku z rozszerzeniem .xlsx;</w:t>
            </w:r>
          </w:p>
          <w:p w:rsidR="004D460F" w:rsidRPr="004D460F" w:rsidRDefault="004D460F" w:rsidP="004D0C5D">
            <w:pPr>
              <w:spacing w:line="200" w:lineRule="atLeast"/>
              <w:jc w:val="both"/>
              <w:rPr>
                <w:b/>
                <w:bCs/>
              </w:rPr>
            </w:pPr>
          </w:p>
          <w:p w:rsidR="004D460F" w:rsidRPr="00292265" w:rsidRDefault="004D460F" w:rsidP="004D0C5D">
            <w:pPr>
              <w:spacing w:after="120"/>
              <w:jc w:val="both"/>
            </w:pPr>
            <w:r w:rsidRPr="00292265">
              <w:rPr>
                <w:b/>
                <w:bCs/>
              </w:rPr>
              <w:t>Program do grafiki prezentacyjnej:</w:t>
            </w:r>
          </w:p>
          <w:p w:rsidR="004D460F" w:rsidRPr="004D460F" w:rsidRDefault="004D460F" w:rsidP="004D460F">
            <w:pPr>
              <w:numPr>
                <w:ilvl w:val="0"/>
                <w:numId w:val="6"/>
              </w:numPr>
              <w:tabs>
                <w:tab w:val="clear" w:pos="720"/>
                <w:tab w:val="num" w:pos="0"/>
              </w:tabs>
              <w:suppressAutoHyphens/>
              <w:spacing w:line="200" w:lineRule="atLeast"/>
              <w:ind w:left="360"/>
              <w:jc w:val="both"/>
            </w:pPr>
            <w:r w:rsidRPr="004D460F">
              <w:t>Musi zawierać intuicyjny interfejs do tworzenia poszczególnych slajdów pokazu;</w:t>
            </w:r>
          </w:p>
          <w:p w:rsidR="004D460F" w:rsidRPr="004D460F" w:rsidRDefault="004D460F" w:rsidP="004D460F">
            <w:pPr>
              <w:numPr>
                <w:ilvl w:val="0"/>
                <w:numId w:val="6"/>
              </w:numPr>
              <w:tabs>
                <w:tab w:val="clear" w:pos="720"/>
                <w:tab w:val="num" w:pos="0"/>
              </w:tabs>
              <w:suppressAutoHyphens/>
              <w:spacing w:line="200" w:lineRule="atLeast"/>
              <w:ind w:left="360"/>
              <w:jc w:val="both"/>
            </w:pPr>
            <w:r w:rsidRPr="004D460F">
              <w:t>Musi zawierać przygotowane materiały, które można prezentować na ekranie monitora, wydrukować na papierze lub foli;</w:t>
            </w:r>
          </w:p>
          <w:p w:rsidR="004D460F" w:rsidRPr="004D460F" w:rsidRDefault="004D460F" w:rsidP="004D460F">
            <w:pPr>
              <w:numPr>
                <w:ilvl w:val="0"/>
                <w:numId w:val="6"/>
              </w:numPr>
              <w:tabs>
                <w:tab w:val="clear" w:pos="720"/>
                <w:tab w:val="num" w:pos="0"/>
              </w:tabs>
              <w:suppressAutoHyphens/>
              <w:spacing w:after="120" w:line="200" w:lineRule="atLeast"/>
              <w:ind w:left="357" w:hanging="357"/>
              <w:jc w:val="both"/>
              <w:rPr>
                <w:b/>
                <w:bCs/>
              </w:rPr>
            </w:pPr>
            <w:r w:rsidRPr="004D460F">
              <w:t>Musi posiadać minimum możliwość zapisu do pliku z rozszerzeniem .pptx.</w:t>
            </w:r>
          </w:p>
          <w:p w:rsidR="004D460F" w:rsidRPr="006E1340" w:rsidRDefault="004D460F" w:rsidP="004D0C5D">
            <w:pPr>
              <w:pStyle w:val="Normalny1"/>
              <w:snapToGrid w:val="0"/>
              <w:jc w:val="both"/>
              <w:rPr>
                <w:rFonts w:ascii="Times New Roman" w:hAnsi="Times New Roman" w:cs="Times New Roman"/>
              </w:rPr>
            </w:pPr>
          </w:p>
        </w:tc>
      </w:tr>
      <w:tr w:rsidR="004D460F" w:rsidRPr="002A141B" w:rsidTr="00C70EAD">
        <w:trPr>
          <w:trHeight w:val="301"/>
        </w:trPr>
        <w:tc>
          <w:tcPr>
            <w:tcW w:w="709" w:type="dxa"/>
            <w:tcBorders>
              <w:top w:val="single" w:sz="4" w:space="0" w:color="000000"/>
              <w:left w:val="single" w:sz="4" w:space="0" w:color="000000"/>
              <w:bottom w:val="single" w:sz="4" w:space="0" w:color="000000"/>
            </w:tcBorders>
            <w:shd w:val="clear" w:color="auto" w:fill="auto"/>
            <w:vAlign w:val="center"/>
          </w:tcPr>
          <w:p w:rsidR="004D460F" w:rsidRPr="004D460F" w:rsidRDefault="004D460F" w:rsidP="004D0C5D">
            <w:pPr>
              <w:snapToGrid w:val="0"/>
              <w:jc w:val="center"/>
              <w:rPr>
                <w:bCs/>
              </w:rPr>
            </w:pPr>
          </w:p>
        </w:tc>
        <w:tc>
          <w:tcPr>
            <w:tcW w:w="1781" w:type="dxa"/>
            <w:tcBorders>
              <w:top w:val="single" w:sz="4" w:space="0" w:color="000000"/>
              <w:left w:val="single" w:sz="4" w:space="0" w:color="000000"/>
              <w:bottom w:val="single" w:sz="4" w:space="0" w:color="000000"/>
            </w:tcBorders>
            <w:shd w:val="clear" w:color="auto" w:fill="auto"/>
            <w:vAlign w:val="center"/>
          </w:tcPr>
          <w:p w:rsidR="004D460F" w:rsidRPr="00DC1472" w:rsidRDefault="004D460F" w:rsidP="004D0C5D">
            <w:pPr>
              <w:rPr>
                <w:bCs/>
              </w:rPr>
            </w:pPr>
            <w:r>
              <w:rPr>
                <w:bCs/>
              </w:rPr>
              <w:t xml:space="preserve">program do obróbki/edycji </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4D460F" w:rsidRPr="004D460F" w:rsidRDefault="004D460F" w:rsidP="004D0C5D">
            <w:pPr>
              <w:spacing w:after="120"/>
              <w:jc w:val="both"/>
            </w:pPr>
            <w:r w:rsidRPr="004D460F">
              <w:t>Photoshop CS6 lub równoważny</w:t>
            </w:r>
          </w:p>
          <w:p w:rsidR="004D460F" w:rsidRPr="004D460F" w:rsidRDefault="004D460F" w:rsidP="004D0C5D">
            <w:pPr>
              <w:spacing w:after="120"/>
              <w:jc w:val="both"/>
            </w:pPr>
            <w:r w:rsidRPr="004D460F">
              <w:t>Za równoważne Zamawiający uzna:</w:t>
            </w:r>
          </w:p>
          <w:p w:rsidR="004D460F" w:rsidRPr="00D1767B" w:rsidRDefault="004D460F" w:rsidP="004D0C5D">
            <w:pPr>
              <w:spacing w:after="120"/>
              <w:jc w:val="both"/>
            </w:pPr>
            <w:r w:rsidRPr="004D460F">
              <w:t xml:space="preserve">-oprogramowanie, które służy do </w:t>
            </w:r>
            <w:r w:rsidRPr="004D460F">
              <w:rPr>
                <w:rStyle w:val="Pogrubienie"/>
              </w:rPr>
              <w:t>obróbki fotografii</w:t>
            </w:r>
            <w:r w:rsidRPr="004D460F">
              <w:t xml:space="preserve"> oraz posiada funkcje </w:t>
            </w:r>
            <w:r w:rsidRPr="004D460F">
              <w:rPr>
                <w:rStyle w:val="Pogrubienie"/>
              </w:rPr>
              <w:t>zaawansowanego zaznaczania</w:t>
            </w:r>
            <w:r w:rsidRPr="004D460F">
              <w:t xml:space="preserve"> na obrazach, dodawania tekstów, </w:t>
            </w:r>
            <w:r w:rsidRPr="004D460F">
              <w:rPr>
                <w:rStyle w:val="Pogrubienie"/>
              </w:rPr>
              <w:t>retuszowania obrazów</w:t>
            </w:r>
            <w:r w:rsidRPr="004D460F">
              <w:t xml:space="preserve"> i realistycznego malowania. Powinno posiadać łatwe zaznaczanie złożonych elementów, łatwe usuwanie dowolnych fragmentów obrazu i wypełnianie miejsc po nich, usuwanie szumów, dodawanie ziarna. </w:t>
            </w:r>
            <w:r w:rsidRPr="00D1767B">
              <w:t>Powinno posiadać dużą wydajność w systemach 64-bitowych.</w:t>
            </w:r>
          </w:p>
          <w:tbl>
            <w:tblPr>
              <w:tblW w:w="4904" w:type="pct"/>
              <w:tblCellSpacing w:w="15" w:type="dxa"/>
              <w:tblInd w:w="45" w:type="dxa"/>
              <w:tblLayout w:type="fixed"/>
              <w:tblLook w:val="04A0"/>
            </w:tblPr>
            <w:tblGrid>
              <w:gridCol w:w="6463"/>
            </w:tblGrid>
            <w:tr w:rsidR="004D460F" w:rsidRPr="002A141B" w:rsidTr="004D0C5D">
              <w:trPr>
                <w:trHeight w:val="594"/>
                <w:tblCellSpacing w:w="15" w:type="dxa"/>
              </w:trPr>
              <w:tc>
                <w:tcPr>
                  <w:tcW w:w="6403" w:type="dxa"/>
                  <w:tcMar>
                    <w:top w:w="15" w:type="dxa"/>
                    <w:left w:w="15" w:type="dxa"/>
                    <w:bottom w:w="15" w:type="dxa"/>
                    <w:right w:w="15" w:type="dxa"/>
                  </w:tcMar>
                  <w:hideMark/>
                </w:tcPr>
                <w:p w:rsidR="004D460F" w:rsidRPr="004D460F" w:rsidRDefault="004D460F" w:rsidP="004D0C5D">
                  <w:pPr>
                    <w:spacing w:after="120"/>
                    <w:jc w:val="both"/>
                  </w:pPr>
                  <w:r w:rsidRPr="004D460F">
                    <w:t>Musi dobrze i sprawnie obsługiwać następujące formaty plików: PSD, BMP, EPS ,TIFF, JPEG, PDF, RAW</w:t>
                  </w:r>
                </w:p>
              </w:tc>
            </w:tr>
          </w:tbl>
          <w:p w:rsidR="004D460F" w:rsidRPr="004D460F" w:rsidRDefault="004D460F" w:rsidP="004D0C5D">
            <w:pPr>
              <w:pStyle w:val="Akapitzlist"/>
              <w:tabs>
                <w:tab w:val="left" w:pos="-180"/>
              </w:tabs>
              <w:ind w:left="0"/>
              <w:jc w:val="both"/>
              <w:rPr>
                <w:bCs/>
              </w:rPr>
            </w:pPr>
          </w:p>
        </w:tc>
      </w:tr>
    </w:tbl>
    <w:p w:rsidR="002E068F" w:rsidRPr="004D0C5D" w:rsidRDefault="002E068F" w:rsidP="002E068F">
      <w:pPr>
        <w:tabs>
          <w:tab w:val="left" w:pos="2093"/>
        </w:tabs>
        <w:rPr>
          <w:b/>
        </w:rPr>
      </w:pPr>
    </w:p>
    <w:p w:rsidR="002E068F" w:rsidRPr="0022481E" w:rsidRDefault="002E068F" w:rsidP="0052603B">
      <w:pPr>
        <w:pStyle w:val="Akapitzlist"/>
        <w:numPr>
          <w:ilvl w:val="0"/>
          <w:numId w:val="73"/>
        </w:numPr>
        <w:tabs>
          <w:tab w:val="left" w:pos="851"/>
        </w:tabs>
        <w:suppressAutoHyphens/>
        <w:spacing w:line="240" w:lineRule="auto"/>
        <w:contextualSpacing w:val="0"/>
        <w:rPr>
          <w:b/>
        </w:rPr>
      </w:pPr>
      <w:r w:rsidRPr="0022481E">
        <w:rPr>
          <w:b/>
        </w:rPr>
        <w:t>OPIS WYMAGAŃ DLA KOMPUTERÓW TYPU LAPTOP – 2 szt.</w:t>
      </w:r>
    </w:p>
    <w:p w:rsidR="002E068F" w:rsidRPr="0022481E" w:rsidRDefault="002E068F" w:rsidP="002E068F">
      <w:pPr>
        <w:tabs>
          <w:tab w:val="left" w:pos="2093"/>
        </w:tabs>
        <w:jc w:val="center"/>
        <w:rPr>
          <w:b/>
        </w:rPr>
      </w:pPr>
    </w:p>
    <w:tbl>
      <w:tblPr>
        <w:tblW w:w="12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6"/>
        <w:gridCol w:w="7771"/>
        <w:gridCol w:w="3070"/>
      </w:tblGrid>
      <w:tr w:rsidR="002E068F" w:rsidTr="004D0C5D">
        <w:trPr>
          <w:gridAfter w:val="1"/>
          <w:wAfter w:w="3070" w:type="dxa"/>
        </w:trPr>
        <w:tc>
          <w:tcPr>
            <w:tcW w:w="1976" w:type="dxa"/>
          </w:tcPr>
          <w:p w:rsidR="002E068F" w:rsidRPr="0022481E" w:rsidRDefault="002E068F" w:rsidP="004D0C5D">
            <w:pPr>
              <w:tabs>
                <w:tab w:val="left" w:pos="2093"/>
              </w:tabs>
              <w:jc w:val="center"/>
              <w:rPr>
                <w:b/>
              </w:rPr>
            </w:pPr>
            <w:r w:rsidRPr="0022481E">
              <w:rPr>
                <w:b/>
              </w:rPr>
              <w:t>Atrybut</w:t>
            </w:r>
          </w:p>
        </w:tc>
        <w:tc>
          <w:tcPr>
            <w:tcW w:w="7771" w:type="dxa"/>
          </w:tcPr>
          <w:p w:rsidR="002E068F" w:rsidRPr="0022481E" w:rsidRDefault="002E068F" w:rsidP="004D0C5D">
            <w:pPr>
              <w:tabs>
                <w:tab w:val="left" w:pos="2093"/>
              </w:tabs>
              <w:jc w:val="center"/>
              <w:rPr>
                <w:b/>
              </w:rPr>
            </w:pPr>
            <w:r w:rsidRPr="0022481E">
              <w:rPr>
                <w:b/>
              </w:rPr>
              <w:t>Sposób określenia</w:t>
            </w:r>
          </w:p>
        </w:tc>
      </w:tr>
      <w:tr w:rsidR="002E068F" w:rsidTr="004D0C5D">
        <w:trPr>
          <w:gridAfter w:val="1"/>
          <w:wAfter w:w="3070" w:type="dxa"/>
          <w:trHeight w:val="262"/>
        </w:trPr>
        <w:tc>
          <w:tcPr>
            <w:tcW w:w="1976" w:type="dxa"/>
          </w:tcPr>
          <w:p w:rsidR="002E068F" w:rsidRPr="00C45C60" w:rsidRDefault="002E068F" w:rsidP="004D0C5D">
            <w:pPr>
              <w:tabs>
                <w:tab w:val="left" w:pos="2093"/>
              </w:tabs>
              <w:jc w:val="center"/>
            </w:pPr>
            <w:r w:rsidRPr="00C45C60">
              <w:t xml:space="preserve">Typ </w:t>
            </w:r>
          </w:p>
          <w:p w:rsidR="002E068F" w:rsidRPr="00C45C60" w:rsidRDefault="002E068F" w:rsidP="004D0C5D">
            <w:pPr>
              <w:tabs>
                <w:tab w:val="left" w:pos="2093"/>
              </w:tabs>
              <w:jc w:val="center"/>
            </w:pPr>
          </w:p>
        </w:tc>
        <w:tc>
          <w:tcPr>
            <w:tcW w:w="7771" w:type="dxa"/>
          </w:tcPr>
          <w:p w:rsidR="002E068F" w:rsidRPr="00C45C60" w:rsidRDefault="002E068F" w:rsidP="004D0C5D">
            <w:pPr>
              <w:tabs>
                <w:tab w:val="left" w:pos="2093"/>
              </w:tabs>
              <w:jc w:val="both"/>
            </w:pPr>
            <w:r w:rsidRPr="00C45C60">
              <w:t>Komputer przenośny</w:t>
            </w:r>
            <w:r>
              <w:t>/laptop/</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Zastosowanie</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jc w:val="both"/>
            </w:pPr>
            <w:r w:rsidRPr="0022481E">
              <w:t>Komputer będzie wykorzystywany do projekcji zdjęć, obrazów ruchomych, prezentacji, muzyki, nagrań głosowych, filmów i innych typowych materiałów  multimedialnych z nośników USB, płyt CD, płyt DVD. Jeden komputer  podłączony do rzutnika i systemu nagłośnienia w budynku „Stajnia z Wozownią”, drugi identyczny wykorzystywany mobilnie.</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Wydajność obliczeniowa</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jc w:val="center"/>
            </w:pPr>
            <w:r w:rsidRPr="0022481E">
              <w:t>Komputer powinien osiągać w teście wydajności Sysmark 2007 Prewiev „Office Productivity” wynik min. 150 pkt., a w teście ‘E- learning” wynik co najmniej 130 pkt.</w:t>
            </w:r>
          </w:p>
        </w:tc>
      </w:tr>
      <w:tr w:rsidR="002E068F" w:rsidTr="004D0C5D">
        <w:trPr>
          <w:gridAfter w:val="1"/>
          <w:wAfter w:w="3070" w:type="dxa"/>
        </w:trPr>
        <w:tc>
          <w:tcPr>
            <w:tcW w:w="1976" w:type="dxa"/>
          </w:tcPr>
          <w:p w:rsidR="002E068F" w:rsidRPr="00C45C60" w:rsidRDefault="002E068F" w:rsidP="004D0C5D">
            <w:pPr>
              <w:tabs>
                <w:tab w:val="left" w:pos="2093"/>
              </w:tabs>
              <w:jc w:val="center"/>
            </w:pPr>
            <w:r>
              <w:t>Pamięć operacyjna</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pPr>
            <w:r w:rsidRPr="0022481E">
              <w:t>Pojemność: min. 4096  MB.</w:t>
            </w:r>
          </w:p>
          <w:p w:rsidR="002E068F" w:rsidRPr="0022481E" w:rsidRDefault="002E068F" w:rsidP="004D0C5D">
            <w:pPr>
              <w:tabs>
                <w:tab w:val="left" w:pos="2093"/>
              </w:tabs>
            </w:pPr>
            <w:r w:rsidRPr="0022481E">
              <w:t>Max. Obsługiwana pojemność: min. 8192 MB</w:t>
            </w:r>
          </w:p>
          <w:p w:rsidR="002E068F" w:rsidRPr="00C45C60" w:rsidRDefault="002E068F" w:rsidP="004D0C5D">
            <w:pPr>
              <w:tabs>
                <w:tab w:val="left" w:pos="2093"/>
              </w:tabs>
            </w:pPr>
            <w:r>
              <w:t>Wolne złącza pamięci: min. 2</w:t>
            </w:r>
          </w:p>
        </w:tc>
      </w:tr>
      <w:tr w:rsidR="002E068F" w:rsidRPr="002A141B" w:rsidTr="004D0C5D">
        <w:trPr>
          <w:gridAfter w:val="1"/>
          <w:wAfter w:w="3070" w:type="dxa"/>
        </w:trPr>
        <w:tc>
          <w:tcPr>
            <w:tcW w:w="1976" w:type="dxa"/>
          </w:tcPr>
          <w:p w:rsidR="002E068F" w:rsidRDefault="002E068F" w:rsidP="004D0C5D">
            <w:pPr>
              <w:tabs>
                <w:tab w:val="left" w:pos="2093"/>
              </w:tabs>
              <w:jc w:val="center"/>
            </w:pPr>
            <w:r>
              <w:t>Wydajność grafiki</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pPr>
            <w:r w:rsidRPr="0022481E">
              <w:t>Zestaw powinien osiągać w teście wydajności Sysmark2007 Previev 3D Creation wynik co najmniej 105 pkt. Powinien wspierać technologię DirectX w wersji 9 i OpenGL w wersji 1,4</w:t>
            </w:r>
          </w:p>
          <w:p w:rsidR="002E068F" w:rsidRPr="0022481E" w:rsidRDefault="002E068F" w:rsidP="004D0C5D">
            <w:pPr>
              <w:tabs>
                <w:tab w:val="left" w:pos="2093"/>
              </w:tabs>
            </w:pP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Parametry pamięci masowej</w:t>
            </w:r>
          </w:p>
        </w:tc>
        <w:tc>
          <w:tcPr>
            <w:tcW w:w="7771" w:type="dxa"/>
          </w:tcPr>
          <w:p w:rsidR="002E068F" w:rsidRPr="0022481E" w:rsidRDefault="002E068F" w:rsidP="004D0C5D">
            <w:pPr>
              <w:tabs>
                <w:tab w:val="left" w:pos="2093"/>
              </w:tabs>
            </w:pPr>
            <w:r w:rsidRPr="0022481E">
              <w:t>Dysk twardy o pojemności min. 500 GB</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Wyposażenie multimedialne</w:t>
            </w:r>
          </w:p>
        </w:tc>
        <w:tc>
          <w:tcPr>
            <w:tcW w:w="7771" w:type="dxa"/>
          </w:tcPr>
          <w:p w:rsidR="002E068F" w:rsidRPr="0022481E" w:rsidRDefault="002E068F" w:rsidP="004D0C5D">
            <w:pPr>
              <w:tabs>
                <w:tab w:val="left" w:pos="2093"/>
              </w:tabs>
            </w:pPr>
            <w:r w:rsidRPr="0022481E">
              <w:t>Płyta Głowna wyposażona w kartę dźwiękowa.</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 xml:space="preserve">Ergonomia </w:t>
            </w:r>
          </w:p>
        </w:tc>
        <w:tc>
          <w:tcPr>
            <w:tcW w:w="7771" w:type="dxa"/>
          </w:tcPr>
          <w:p w:rsidR="002E068F" w:rsidRPr="0022481E" w:rsidRDefault="002E068F" w:rsidP="004D0C5D">
            <w:pPr>
              <w:tabs>
                <w:tab w:val="left" w:pos="2093"/>
              </w:tabs>
            </w:pPr>
            <w:r w:rsidRPr="0022481E">
              <w:t>Głośność przy max. Obciążeniu nie powinna przekraczać 40 DB</w:t>
            </w:r>
          </w:p>
        </w:tc>
      </w:tr>
      <w:tr w:rsidR="002E068F" w:rsidRPr="002A141B" w:rsidTr="004D0C5D">
        <w:trPr>
          <w:gridAfter w:val="1"/>
          <w:wAfter w:w="3070" w:type="dxa"/>
        </w:trPr>
        <w:tc>
          <w:tcPr>
            <w:tcW w:w="1976" w:type="dxa"/>
          </w:tcPr>
          <w:p w:rsidR="002E068F" w:rsidRPr="00C45C60" w:rsidRDefault="00253831" w:rsidP="00253831">
            <w:pPr>
              <w:tabs>
                <w:tab w:val="left" w:pos="2093"/>
              </w:tabs>
              <w:jc w:val="center"/>
            </w:pPr>
            <w:r>
              <w:t xml:space="preserve">Warunki </w:t>
            </w:r>
            <w:r w:rsidR="002E068F">
              <w:t>rękojmi</w:t>
            </w:r>
            <w:r>
              <w:t xml:space="preserve"> </w:t>
            </w:r>
          </w:p>
        </w:tc>
        <w:tc>
          <w:tcPr>
            <w:tcW w:w="7771" w:type="dxa"/>
          </w:tcPr>
          <w:p w:rsidR="002E068F" w:rsidRPr="0022481E" w:rsidRDefault="00253831" w:rsidP="00253831">
            <w:pPr>
              <w:pStyle w:val="Akapitzlist"/>
              <w:tabs>
                <w:tab w:val="left" w:pos="292"/>
              </w:tabs>
              <w:suppressAutoHyphens/>
              <w:spacing w:line="240" w:lineRule="auto"/>
              <w:ind w:left="0"/>
              <w:contextualSpacing w:val="0"/>
              <w:jc w:val="both"/>
            </w:pPr>
            <w:r w:rsidRPr="0022481E">
              <w:rPr>
                <w:bCs/>
              </w:rPr>
              <w:t xml:space="preserve">Rękojmia na okres zgodny z ofertą i umową. </w:t>
            </w:r>
            <w:r w:rsidR="002E068F" w:rsidRPr="0022481E">
              <w:t>Usunięcie awarii – następny dzień r</w:t>
            </w:r>
            <w:r>
              <w:t xml:space="preserve">oboczy po otrzymaniu zgłoszenia </w:t>
            </w:r>
            <w:r w:rsidR="002E068F" w:rsidRPr="0022481E">
              <w:t>( przyjmowanie zgłoszeń w dni robocze w godz. 8.00 – 16. 00 telefonicznie, faksem, e-mail) w przypadku braku możliwości naprawy w ww. terminie podstawienie sprzętu zastępczego o niezgorszych parametrach technicznych.</w:t>
            </w:r>
          </w:p>
          <w:p w:rsidR="002E068F" w:rsidRPr="0022481E" w:rsidRDefault="002E068F" w:rsidP="004D0C5D">
            <w:pPr>
              <w:pStyle w:val="Akapitzlist"/>
              <w:tabs>
                <w:tab w:val="left" w:pos="2093"/>
              </w:tabs>
              <w:ind w:left="0"/>
              <w:jc w:val="both"/>
            </w:pPr>
            <w:r w:rsidRPr="0022481E">
              <w:t>Serwis urządz4ń musi być realizowany przez producenta lub autoryzowanego partnera serwisowego producenta.</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Wsparcie techniczne</w:t>
            </w:r>
          </w:p>
        </w:tc>
        <w:tc>
          <w:tcPr>
            <w:tcW w:w="7771" w:type="dxa"/>
          </w:tcPr>
          <w:p w:rsidR="002E068F" w:rsidRPr="0022481E" w:rsidRDefault="002E068F" w:rsidP="004D0C5D">
            <w:pPr>
              <w:tabs>
                <w:tab w:val="left" w:pos="2093"/>
              </w:tabs>
              <w:jc w:val="both"/>
            </w:pPr>
            <w:r w:rsidRPr="0022481E">
              <w:t>Dostęp do aktualnych sterowników zainstalowanych w komputerze urządzeń, realizowany poprzez podanie identyfikatora klienta lub modelu komputera na dedykowanej przez producenta stronie internetowej – należy podać adres strony oraz sposób realizacji wymagania( opis uzyskania ww. informacji)</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Wymagania dodatkowe</w:t>
            </w:r>
          </w:p>
        </w:tc>
        <w:tc>
          <w:tcPr>
            <w:tcW w:w="7771" w:type="dxa"/>
          </w:tcPr>
          <w:p w:rsidR="002E068F"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t>4 gniazda USB.</w:t>
            </w:r>
          </w:p>
          <w:p w:rsidR="002E068F" w:rsidRPr="0022481E"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rsidRPr="0022481E">
              <w:t>Złącze wideo zgodne z zaoferowanym projektorem.</w:t>
            </w:r>
          </w:p>
          <w:p w:rsidR="002E068F"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t>Gniazdo Gigabit Ethernet.</w:t>
            </w:r>
          </w:p>
          <w:p w:rsidR="002E068F"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t>Nagrywarka DVD+/-R</w:t>
            </w:r>
          </w:p>
          <w:p w:rsidR="002E068F" w:rsidRDefault="002E068F" w:rsidP="004D0C5D">
            <w:pPr>
              <w:pStyle w:val="Akapitzlist"/>
              <w:tabs>
                <w:tab w:val="left" w:pos="2093"/>
              </w:tabs>
              <w:ind w:left="292"/>
              <w:jc w:val="both"/>
            </w:pPr>
            <w:r>
              <w:t>Zainstalowane:</w:t>
            </w:r>
          </w:p>
          <w:p w:rsidR="002E068F" w:rsidRPr="002E068F" w:rsidRDefault="002E068F" w:rsidP="0052603B">
            <w:pPr>
              <w:pStyle w:val="Akapitzlist"/>
              <w:numPr>
                <w:ilvl w:val="0"/>
                <w:numId w:val="82"/>
              </w:numPr>
              <w:tabs>
                <w:tab w:val="left" w:pos="718"/>
              </w:tabs>
              <w:jc w:val="both"/>
            </w:pPr>
            <w:r w:rsidRPr="002E068F">
              <w:t xml:space="preserve">system operacyjny  - wymagania jak dla komputera </w:t>
            </w:r>
            <w:r>
              <w:t>opisanego w pkt II</w:t>
            </w:r>
          </w:p>
          <w:p w:rsidR="002E068F" w:rsidRPr="002E068F" w:rsidRDefault="002E068F" w:rsidP="0052603B">
            <w:pPr>
              <w:pStyle w:val="Akapitzlist"/>
              <w:numPr>
                <w:ilvl w:val="0"/>
                <w:numId w:val="82"/>
              </w:numPr>
              <w:tabs>
                <w:tab w:val="left" w:pos="718"/>
              </w:tabs>
              <w:jc w:val="both"/>
            </w:pPr>
            <w:r w:rsidRPr="002E068F">
              <w:t>pakiet biurowy</w:t>
            </w:r>
            <w:r>
              <w:t xml:space="preserve"> - </w:t>
            </w:r>
            <w:r w:rsidRPr="002E068F">
              <w:t xml:space="preserve">wymagania jak dla komputera </w:t>
            </w:r>
            <w:r>
              <w:t>opisanego w pkt II</w:t>
            </w:r>
          </w:p>
        </w:tc>
      </w:tr>
      <w:tr w:rsidR="002E068F" w:rsidTr="004D0C5D">
        <w:trPr>
          <w:gridAfter w:val="1"/>
          <w:wAfter w:w="3070" w:type="dxa"/>
        </w:trPr>
        <w:tc>
          <w:tcPr>
            <w:tcW w:w="9747" w:type="dxa"/>
            <w:gridSpan w:val="2"/>
          </w:tcPr>
          <w:p w:rsidR="002E068F" w:rsidRPr="0022481E" w:rsidRDefault="002E068F" w:rsidP="004D0C5D">
            <w:pPr>
              <w:tabs>
                <w:tab w:val="left" w:pos="2093"/>
              </w:tabs>
              <w:jc w:val="center"/>
              <w:rPr>
                <w:b/>
              </w:rPr>
            </w:pPr>
            <w:r w:rsidRPr="0022481E">
              <w:rPr>
                <w:b/>
              </w:rPr>
              <w:t>Specyfikacja monitora</w:t>
            </w:r>
          </w:p>
        </w:tc>
      </w:tr>
      <w:tr w:rsidR="002E068F" w:rsidTr="004D0C5D">
        <w:trPr>
          <w:gridAfter w:val="1"/>
          <w:wAfter w:w="3070" w:type="dxa"/>
        </w:trPr>
        <w:tc>
          <w:tcPr>
            <w:tcW w:w="1976" w:type="dxa"/>
          </w:tcPr>
          <w:p w:rsidR="002E068F" w:rsidRPr="00C71620" w:rsidRDefault="002E068F" w:rsidP="004D0C5D">
            <w:pPr>
              <w:tabs>
                <w:tab w:val="left" w:pos="2093"/>
              </w:tabs>
              <w:jc w:val="center"/>
            </w:pPr>
            <w:r w:rsidRPr="00C71620">
              <w:t>Typ wyświetlacza</w:t>
            </w:r>
          </w:p>
        </w:tc>
        <w:tc>
          <w:tcPr>
            <w:tcW w:w="7771" w:type="dxa"/>
          </w:tcPr>
          <w:p w:rsidR="002E068F" w:rsidRPr="00C71620" w:rsidRDefault="002E068F" w:rsidP="004D0C5D">
            <w:pPr>
              <w:tabs>
                <w:tab w:val="left" w:pos="2093"/>
              </w:tabs>
              <w:jc w:val="both"/>
            </w:pPr>
            <w:r>
              <w:t>TFT   LCD</w:t>
            </w:r>
          </w:p>
        </w:tc>
      </w:tr>
      <w:tr w:rsidR="002E068F" w:rsidTr="004D0C5D">
        <w:trPr>
          <w:gridAfter w:val="1"/>
          <w:wAfter w:w="3070" w:type="dxa"/>
        </w:trPr>
        <w:tc>
          <w:tcPr>
            <w:tcW w:w="1976" w:type="dxa"/>
          </w:tcPr>
          <w:p w:rsidR="002E068F" w:rsidRPr="00C71620" w:rsidRDefault="002E068F" w:rsidP="004D0C5D">
            <w:pPr>
              <w:tabs>
                <w:tab w:val="left" w:pos="2093"/>
              </w:tabs>
              <w:jc w:val="center"/>
            </w:pPr>
            <w:r w:rsidRPr="00C71620">
              <w:t>Obszar aktywny</w:t>
            </w:r>
          </w:p>
        </w:tc>
        <w:tc>
          <w:tcPr>
            <w:tcW w:w="7771" w:type="dxa"/>
          </w:tcPr>
          <w:p w:rsidR="002E068F" w:rsidRPr="00C71620" w:rsidRDefault="002E068F" w:rsidP="004D0C5D">
            <w:pPr>
              <w:tabs>
                <w:tab w:val="left" w:pos="2093"/>
              </w:tabs>
              <w:jc w:val="both"/>
            </w:pPr>
            <w:r>
              <w:t>17”</w:t>
            </w:r>
          </w:p>
        </w:tc>
      </w:tr>
      <w:tr w:rsidR="002E068F" w:rsidTr="004D0C5D">
        <w:trPr>
          <w:gridAfter w:val="1"/>
          <w:wAfter w:w="3070" w:type="dxa"/>
        </w:trPr>
        <w:tc>
          <w:tcPr>
            <w:tcW w:w="1976" w:type="dxa"/>
          </w:tcPr>
          <w:p w:rsidR="002E068F" w:rsidRPr="00C71620" w:rsidRDefault="002E068F" w:rsidP="004D0C5D">
            <w:pPr>
              <w:tabs>
                <w:tab w:val="left" w:pos="2093"/>
              </w:tabs>
              <w:jc w:val="center"/>
            </w:pPr>
            <w:r>
              <w:t xml:space="preserve">Kontrast </w:t>
            </w:r>
          </w:p>
        </w:tc>
        <w:tc>
          <w:tcPr>
            <w:tcW w:w="7771" w:type="dxa"/>
          </w:tcPr>
          <w:p w:rsidR="002E068F" w:rsidRPr="00C71620" w:rsidRDefault="002E068F" w:rsidP="004D0C5D">
            <w:pPr>
              <w:tabs>
                <w:tab w:val="left" w:pos="2093"/>
              </w:tabs>
              <w:jc w:val="both"/>
            </w:pPr>
            <w:r>
              <w:t>min. 500:1</w:t>
            </w:r>
          </w:p>
        </w:tc>
      </w:tr>
      <w:tr w:rsidR="002E068F" w:rsidTr="004D0C5D">
        <w:trPr>
          <w:gridAfter w:val="1"/>
          <w:wAfter w:w="3070" w:type="dxa"/>
        </w:trPr>
        <w:tc>
          <w:tcPr>
            <w:tcW w:w="1976" w:type="dxa"/>
          </w:tcPr>
          <w:p w:rsidR="002E068F" w:rsidRPr="00C71620" w:rsidRDefault="002E068F" w:rsidP="004D0C5D">
            <w:pPr>
              <w:tabs>
                <w:tab w:val="left" w:pos="2093"/>
              </w:tabs>
              <w:jc w:val="center"/>
            </w:pPr>
            <w:r>
              <w:t xml:space="preserve">Jasność </w:t>
            </w:r>
          </w:p>
        </w:tc>
        <w:tc>
          <w:tcPr>
            <w:tcW w:w="7771" w:type="dxa"/>
          </w:tcPr>
          <w:p w:rsidR="002E068F" w:rsidRPr="00C71620" w:rsidRDefault="002E068F" w:rsidP="004D0C5D">
            <w:pPr>
              <w:tabs>
                <w:tab w:val="left" w:pos="2093"/>
              </w:tabs>
              <w:jc w:val="both"/>
            </w:pPr>
            <w:r>
              <w:t>Min 280cd/m2</w:t>
            </w:r>
          </w:p>
        </w:tc>
      </w:tr>
      <w:tr w:rsidR="002E068F" w:rsidTr="004D0C5D">
        <w:trPr>
          <w:gridAfter w:val="1"/>
          <w:wAfter w:w="3070" w:type="dxa"/>
        </w:trPr>
        <w:tc>
          <w:tcPr>
            <w:tcW w:w="1976" w:type="dxa"/>
          </w:tcPr>
          <w:p w:rsidR="002E068F" w:rsidRPr="00C71620" w:rsidRDefault="002E068F" w:rsidP="004D0C5D">
            <w:pPr>
              <w:tabs>
                <w:tab w:val="left" w:pos="2093"/>
              </w:tabs>
              <w:jc w:val="center"/>
            </w:pPr>
            <w:r>
              <w:t xml:space="preserve">Czas reakcji </w:t>
            </w:r>
          </w:p>
        </w:tc>
        <w:tc>
          <w:tcPr>
            <w:tcW w:w="7771" w:type="dxa"/>
          </w:tcPr>
          <w:p w:rsidR="002E068F" w:rsidRPr="00C71620" w:rsidRDefault="002E068F" w:rsidP="004D0C5D">
            <w:pPr>
              <w:tabs>
                <w:tab w:val="left" w:pos="2093"/>
              </w:tabs>
              <w:jc w:val="both"/>
            </w:pPr>
            <w:r>
              <w:t>Max. 8 ms.</w:t>
            </w:r>
          </w:p>
        </w:tc>
      </w:tr>
      <w:tr w:rsidR="002E068F" w:rsidTr="004D0C5D">
        <w:tc>
          <w:tcPr>
            <w:tcW w:w="1976" w:type="dxa"/>
          </w:tcPr>
          <w:p w:rsidR="002E068F" w:rsidRPr="00C71620" w:rsidRDefault="002E068F" w:rsidP="004D0C5D">
            <w:pPr>
              <w:tabs>
                <w:tab w:val="left" w:pos="2093"/>
              </w:tabs>
              <w:jc w:val="center"/>
            </w:pPr>
            <w:r>
              <w:t xml:space="preserve">Rozdzielczość </w:t>
            </w:r>
          </w:p>
        </w:tc>
        <w:tc>
          <w:tcPr>
            <w:tcW w:w="7771" w:type="dxa"/>
          </w:tcPr>
          <w:p w:rsidR="002E068F" w:rsidRPr="00F51ACB" w:rsidRDefault="002E068F" w:rsidP="004D0C5D">
            <w:pPr>
              <w:tabs>
                <w:tab w:val="left" w:pos="2093"/>
              </w:tabs>
              <w:jc w:val="both"/>
            </w:pPr>
            <w:r w:rsidRPr="00F51ACB">
              <w:t xml:space="preserve">1280 x 1024 </w:t>
            </w:r>
            <w:r>
              <w:t>@ 60 Hz</w:t>
            </w:r>
          </w:p>
        </w:tc>
        <w:tc>
          <w:tcPr>
            <w:tcW w:w="3070" w:type="dxa"/>
            <w:vMerge w:val="restart"/>
            <w:tcBorders>
              <w:top w:val="nil"/>
            </w:tcBorders>
          </w:tcPr>
          <w:p w:rsidR="002E068F" w:rsidRPr="0022481E" w:rsidRDefault="002E068F" w:rsidP="004D0C5D">
            <w:pPr>
              <w:tabs>
                <w:tab w:val="left" w:pos="2093"/>
              </w:tabs>
              <w:jc w:val="center"/>
              <w:rPr>
                <w:b/>
              </w:rPr>
            </w:pPr>
          </w:p>
        </w:tc>
      </w:tr>
      <w:tr w:rsidR="002E068F" w:rsidTr="004D0C5D">
        <w:tc>
          <w:tcPr>
            <w:tcW w:w="1976" w:type="dxa"/>
          </w:tcPr>
          <w:p w:rsidR="002E068F" w:rsidRPr="00C71620" w:rsidRDefault="002E068F" w:rsidP="004D0C5D">
            <w:pPr>
              <w:tabs>
                <w:tab w:val="left" w:pos="2093"/>
              </w:tabs>
              <w:jc w:val="both"/>
            </w:pPr>
            <w:r w:rsidRPr="00C71620">
              <w:t>Inne</w:t>
            </w:r>
          </w:p>
        </w:tc>
        <w:tc>
          <w:tcPr>
            <w:tcW w:w="7771" w:type="dxa"/>
          </w:tcPr>
          <w:p w:rsidR="002E068F" w:rsidRPr="00C71620" w:rsidRDefault="002E068F" w:rsidP="004D0C5D">
            <w:pPr>
              <w:tabs>
                <w:tab w:val="left" w:pos="2093"/>
              </w:tabs>
              <w:jc w:val="both"/>
            </w:pPr>
            <w:r w:rsidRPr="00C71620">
              <w:t xml:space="preserve">Warstwa </w:t>
            </w:r>
            <w:r>
              <w:t>przeciwodblaskowa</w:t>
            </w:r>
          </w:p>
        </w:tc>
        <w:tc>
          <w:tcPr>
            <w:tcW w:w="3070" w:type="dxa"/>
            <w:vMerge/>
          </w:tcPr>
          <w:p w:rsidR="002E068F" w:rsidRPr="0022481E" w:rsidRDefault="002E068F" w:rsidP="004D0C5D">
            <w:pPr>
              <w:tabs>
                <w:tab w:val="left" w:pos="2093"/>
              </w:tabs>
              <w:jc w:val="center"/>
              <w:rPr>
                <w:b/>
              </w:rPr>
            </w:pPr>
          </w:p>
        </w:tc>
      </w:tr>
      <w:tr w:rsidR="002E068F" w:rsidTr="004D0C5D">
        <w:tc>
          <w:tcPr>
            <w:tcW w:w="1976" w:type="dxa"/>
          </w:tcPr>
          <w:p w:rsidR="002E068F" w:rsidRPr="00C71620" w:rsidRDefault="002E068F" w:rsidP="004D0C5D">
            <w:pPr>
              <w:tabs>
                <w:tab w:val="left" w:pos="2093"/>
              </w:tabs>
              <w:jc w:val="both"/>
            </w:pPr>
          </w:p>
        </w:tc>
        <w:tc>
          <w:tcPr>
            <w:tcW w:w="7771" w:type="dxa"/>
          </w:tcPr>
          <w:p w:rsidR="002E068F" w:rsidRPr="00C71620" w:rsidRDefault="002E068F" w:rsidP="004D0C5D">
            <w:pPr>
              <w:tabs>
                <w:tab w:val="left" w:pos="2093"/>
              </w:tabs>
              <w:jc w:val="both"/>
            </w:pPr>
            <w:r>
              <w:t>Złącze DVI oraz VGA</w:t>
            </w:r>
          </w:p>
        </w:tc>
        <w:tc>
          <w:tcPr>
            <w:tcW w:w="3070" w:type="dxa"/>
            <w:vMerge/>
            <w:tcBorders>
              <w:bottom w:val="nil"/>
            </w:tcBorders>
          </w:tcPr>
          <w:p w:rsidR="002E068F" w:rsidRPr="0022481E" w:rsidRDefault="002E068F" w:rsidP="004D0C5D">
            <w:pPr>
              <w:tabs>
                <w:tab w:val="left" w:pos="2093"/>
              </w:tabs>
              <w:jc w:val="center"/>
              <w:rPr>
                <w:b/>
              </w:rPr>
            </w:pPr>
          </w:p>
        </w:tc>
      </w:tr>
    </w:tbl>
    <w:p w:rsidR="0022481E" w:rsidRPr="0022481E" w:rsidRDefault="0022481E" w:rsidP="0022481E">
      <w:pPr>
        <w:tabs>
          <w:tab w:val="left" w:pos="2093"/>
        </w:tabs>
        <w:jc w:val="center"/>
        <w:rPr>
          <w:b/>
        </w:rPr>
      </w:pPr>
    </w:p>
    <w:p w:rsidR="0022481E" w:rsidRPr="0022481E" w:rsidRDefault="0022481E" w:rsidP="0022481E">
      <w:pPr>
        <w:tabs>
          <w:tab w:val="left" w:pos="2093"/>
        </w:tabs>
        <w:rPr>
          <w:b/>
        </w:rPr>
      </w:pPr>
    </w:p>
    <w:p w:rsidR="0022481E" w:rsidRPr="0022481E" w:rsidRDefault="0012020E" w:rsidP="0052603B">
      <w:pPr>
        <w:numPr>
          <w:ilvl w:val="0"/>
          <w:numId w:val="73"/>
        </w:numPr>
        <w:tabs>
          <w:tab w:val="left" w:pos="851"/>
        </w:tabs>
        <w:rPr>
          <w:b/>
        </w:rPr>
      </w:pPr>
      <w:r>
        <w:rPr>
          <w:b/>
        </w:rPr>
        <w:t xml:space="preserve"> </w:t>
      </w:r>
      <w:r w:rsidR="0022481E" w:rsidRPr="0022481E">
        <w:rPr>
          <w:b/>
        </w:rPr>
        <w:t>OPIS WYMAGAŃ DLA EKRANÓW</w:t>
      </w:r>
    </w:p>
    <w:p w:rsidR="0022481E" w:rsidRPr="0022481E" w:rsidRDefault="0022481E" w:rsidP="0022481E">
      <w:pPr>
        <w:tabs>
          <w:tab w:val="left" w:pos="2093"/>
        </w:tabs>
        <w:jc w:val="center"/>
        <w:rPr>
          <w:b/>
        </w:rPr>
      </w:pPr>
    </w:p>
    <w:p w:rsidR="0022481E" w:rsidRPr="0022481E" w:rsidRDefault="0022481E" w:rsidP="0022481E">
      <w:pPr>
        <w:tabs>
          <w:tab w:val="left" w:pos="2093"/>
        </w:tabs>
        <w:jc w:val="both"/>
        <w:rPr>
          <w:b/>
        </w:rPr>
      </w:pPr>
      <w:r w:rsidRPr="0022481E">
        <w:rPr>
          <w:b/>
        </w:rPr>
        <w:t>Ekran nr 1 w budynku Stajni z Wozownią.</w:t>
      </w:r>
    </w:p>
    <w:p w:rsidR="0022481E" w:rsidRPr="0022481E" w:rsidRDefault="0022481E" w:rsidP="0022481E">
      <w:pPr>
        <w:jc w:val="both"/>
      </w:pPr>
      <w:r w:rsidRPr="003C4DF6">
        <w:rPr>
          <w:b/>
        </w:rPr>
        <w:t>Ekran</w:t>
      </w:r>
      <w:r w:rsidRPr="0022481E">
        <w:t xml:space="preserve"> ścienno – sufitowy chowany elektrycznie, sterowany bezprzewodowo, do projekcji na ścianie. Format ekranu  - 4 : 3. </w:t>
      </w:r>
    </w:p>
    <w:p w:rsidR="0022481E" w:rsidRPr="0022481E" w:rsidRDefault="0022481E" w:rsidP="0022481E">
      <w:pPr>
        <w:jc w:val="both"/>
        <w:rPr>
          <w:bCs/>
        </w:rPr>
      </w:pPr>
      <w:r w:rsidRPr="003C4DF6">
        <w:rPr>
          <w:b/>
          <w:bCs/>
        </w:rPr>
        <w:t>Ekran</w:t>
      </w:r>
      <w:r w:rsidRPr="0022481E">
        <w:rPr>
          <w:bCs/>
        </w:rPr>
        <w:t xml:space="preserve"> należy zamontować do istniejących w obiekcie poziomych belek drewnianych na wys. ok. 3,15 – 3, 20 m od poziomu posadzki.</w:t>
      </w:r>
    </w:p>
    <w:p w:rsidR="0022481E" w:rsidRPr="0022481E" w:rsidRDefault="0022481E" w:rsidP="0022481E">
      <w:pPr>
        <w:tabs>
          <w:tab w:val="left" w:pos="2093"/>
        </w:tabs>
        <w:jc w:val="both"/>
      </w:pPr>
      <w:r w:rsidRPr="0022481E">
        <w:t xml:space="preserve">Wszystkie elementy zestawu, tj. </w:t>
      </w:r>
      <w:r w:rsidRPr="0022481E">
        <w:rPr>
          <w:b/>
        </w:rPr>
        <w:t>ekran</w:t>
      </w:r>
      <w:r w:rsidRPr="0022481E">
        <w:t xml:space="preserve">, rzutnik, nagłośnienie powinny być kompatybilne                     i  dobrane w sposób umożliwiający dokonywania  </w:t>
      </w:r>
      <w:r w:rsidRPr="0022481E">
        <w:rPr>
          <w:bCs/>
        </w:rPr>
        <w:t>projekcji zdjęć, prezentacji, filmów itp.</w:t>
      </w:r>
      <w:r w:rsidR="003C4DF6">
        <w:t xml:space="preserve">                             </w:t>
      </w:r>
      <w:r w:rsidRPr="0022481E">
        <w:t xml:space="preserve">w wydzielonej części obiektu o wymiarach 18,15m x 5,40m i wysokości 3,15m – 2,20m przy założeniu, że najdalszy widz będzie znajdował się w odległości około 14 m od ekranu, przy zajęciu całej szerokości pomieszczenia jw. </w:t>
      </w:r>
    </w:p>
    <w:p w:rsidR="0022481E" w:rsidRPr="0022481E" w:rsidRDefault="0022481E" w:rsidP="0022481E">
      <w:pPr>
        <w:jc w:val="both"/>
        <w:rPr>
          <w:b/>
          <w:bCs/>
        </w:rPr>
      </w:pPr>
      <w:r w:rsidRPr="0022481E">
        <w:rPr>
          <w:b/>
          <w:bCs/>
        </w:rPr>
        <w:t>Ekran nr 2 w budynku „Laboratorium Prochowego”</w:t>
      </w:r>
    </w:p>
    <w:p w:rsidR="0022481E" w:rsidRPr="0022481E" w:rsidRDefault="0022481E" w:rsidP="0022481E">
      <w:pPr>
        <w:tabs>
          <w:tab w:val="left" w:pos="2093"/>
        </w:tabs>
        <w:jc w:val="both"/>
      </w:pPr>
      <w:r w:rsidRPr="0022481E">
        <w:t>Ekran ścienno – sufitowy chowany elektrycznie, sterowany bezprzewodowo, do projekcji na ścianie. Format ekranu  - 4 : 3.</w:t>
      </w:r>
    </w:p>
    <w:p w:rsidR="0022481E" w:rsidRPr="0022481E" w:rsidRDefault="0022481E" w:rsidP="0022481E">
      <w:pPr>
        <w:tabs>
          <w:tab w:val="left" w:pos="2093"/>
        </w:tabs>
        <w:jc w:val="both"/>
      </w:pPr>
      <w:r w:rsidRPr="0022481E">
        <w:t xml:space="preserve">Montaż rzutnika na ścianie ceglanej. </w:t>
      </w:r>
    </w:p>
    <w:p w:rsidR="0022481E" w:rsidRPr="0022481E" w:rsidRDefault="0022481E" w:rsidP="0022481E">
      <w:pPr>
        <w:tabs>
          <w:tab w:val="left" w:pos="2093"/>
        </w:tabs>
        <w:jc w:val="both"/>
      </w:pPr>
      <w:r w:rsidRPr="0022481E">
        <w:t xml:space="preserve">Ekran w zestawie z rzutnikiem winien umożliwiać dokonywanie </w:t>
      </w:r>
      <w:r w:rsidRPr="0022481E">
        <w:rPr>
          <w:bCs/>
        </w:rPr>
        <w:t xml:space="preserve">projekcji zdjęć, prezentacji, filmów itp. w pom. 02 – ekspozycja o wymiarach 2,50m x 6,90m i zmiennej wysokości łukowej od 3,00m do 3,40 m. </w:t>
      </w:r>
    </w:p>
    <w:p w:rsidR="0022481E" w:rsidRPr="0022481E" w:rsidRDefault="0022481E" w:rsidP="0022481E">
      <w:pPr>
        <w:jc w:val="both"/>
        <w:rPr>
          <w:b/>
          <w:bCs/>
          <w:color w:val="FF0000"/>
        </w:rPr>
      </w:pPr>
    </w:p>
    <w:p w:rsidR="0022481E" w:rsidRPr="0022481E" w:rsidRDefault="0022481E" w:rsidP="0052603B">
      <w:pPr>
        <w:numPr>
          <w:ilvl w:val="0"/>
          <w:numId w:val="73"/>
        </w:numPr>
        <w:rPr>
          <w:b/>
          <w:bCs/>
        </w:rPr>
      </w:pPr>
      <w:r w:rsidRPr="0022481E">
        <w:rPr>
          <w:b/>
          <w:bCs/>
        </w:rPr>
        <w:t>OPIS WYMAGAŃ DLA RZUTNIKÓW</w:t>
      </w:r>
    </w:p>
    <w:p w:rsidR="0022481E" w:rsidRPr="0022481E" w:rsidRDefault="0022481E" w:rsidP="0022481E">
      <w:pPr>
        <w:tabs>
          <w:tab w:val="left" w:pos="2093"/>
        </w:tabs>
        <w:jc w:val="both"/>
        <w:rPr>
          <w:b/>
        </w:rPr>
      </w:pPr>
      <w:r w:rsidRPr="0022481E">
        <w:rPr>
          <w:b/>
        </w:rPr>
        <w:t>Rzutnik nr 1 w budynku Stajni z Wozownią.</w:t>
      </w:r>
    </w:p>
    <w:p w:rsidR="0022481E" w:rsidRPr="0022481E" w:rsidRDefault="0022481E" w:rsidP="0022481E">
      <w:pPr>
        <w:jc w:val="center"/>
        <w:rPr>
          <w:b/>
          <w:bCs/>
        </w:rPr>
      </w:pPr>
    </w:p>
    <w:p w:rsidR="0022481E" w:rsidRPr="0022481E" w:rsidRDefault="0022481E" w:rsidP="0022481E">
      <w:pPr>
        <w:jc w:val="both"/>
        <w:rPr>
          <w:bCs/>
        </w:rPr>
      </w:pPr>
      <w:r w:rsidRPr="0022481E">
        <w:rPr>
          <w:bCs/>
        </w:rPr>
        <w:t xml:space="preserve">Rzutnik do projekcji zdjęć, prezentacji i filmów zapewniający widzialność ze wszystkich miejsc siedzących umiejscowionych w pom. o wym. </w:t>
      </w:r>
      <w:r w:rsidRPr="0022481E">
        <w:t xml:space="preserve">18,15m x 5,40m i wysokości 3,15m – 2,20m </w:t>
      </w:r>
      <w:r w:rsidRPr="0022481E">
        <w:rPr>
          <w:bCs/>
        </w:rPr>
        <w:t xml:space="preserve">w odległości  do 14 m od powierzchni ekranu, w każdych warunkach, przy normalnym oświetleniu dziennym oraz przy oświetleniu sztucznym. </w:t>
      </w:r>
    </w:p>
    <w:p w:rsidR="0022481E" w:rsidRPr="0022481E" w:rsidRDefault="0022481E" w:rsidP="0022481E">
      <w:pPr>
        <w:jc w:val="both"/>
        <w:rPr>
          <w:bCs/>
        </w:rPr>
      </w:pPr>
      <w:r w:rsidRPr="0022481E">
        <w:rPr>
          <w:bCs/>
        </w:rPr>
        <w:t xml:space="preserve">Rozdzielczość obrazu – min. </w:t>
      </w:r>
      <w:r w:rsidR="00C43257">
        <w:rPr>
          <w:bCs/>
        </w:rPr>
        <w:t xml:space="preserve">1920x1080 </w:t>
      </w:r>
    </w:p>
    <w:p w:rsidR="0022481E" w:rsidRPr="0022481E" w:rsidRDefault="0022481E" w:rsidP="0022481E">
      <w:pPr>
        <w:jc w:val="both"/>
        <w:rPr>
          <w:bCs/>
        </w:rPr>
      </w:pPr>
      <w:r w:rsidRPr="0022481E">
        <w:rPr>
          <w:bCs/>
        </w:rPr>
        <w:t xml:space="preserve">Format obrazu 4 : 3 </w:t>
      </w:r>
    </w:p>
    <w:p w:rsidR="0022481E" w:rsidRPr="0022481E" w:rsidRDefault="00C43257" w:rsidP="0022481E">
      <w:pPr>
        <w:jc w:val="both"/>
        <w:rPr>
          <w:bCs/>
        </w:rPr>
      </w:pPr>
      <w:r>
        <w:rPr>
          <w:bCs/>
        </w:rPr>
        <w:t>Jasność obrazu – min. 3</w:t>
      </w:r>
      <w:r w:rsidR="0022481E" w:rsidRPr="0022481E">
        <w:rPr>
          <w:bCs/>
        </w:rPr>
        <w:t>000 lm.</w:t>
      </w:r>
    </w:p>
    <w:p w:rsidR="0022481E" w:rsidRDefault="00C43257" w:rsidP="0022481E">
      <w:pPr>
        <w:jc w:val="both"/>
        <w:rPr>
          <w:bCs/>
        </w:rPr>
      </w:pPr>
      <w:r>
        <w:rPr>
          <w:bCs/>
        </w:rPr>
        <w:t>Kontrast – 2</w:t>
      </w:r>
      <w:r w:rsidR="0022481E" w:rsidRPr="0022481E">
        <w:rPr>
          <w:bCs/>
        </w:rPr>
        <w:t> 000 : 1</w:t>
      </w:r>
    </w:p>
    <w:p w:rsidR="00C43257" w:rsidRPr="0022481E" w:rsidRDefault="00C43257" w:rsidP="0022481E">
      <w:pPr>
        <w:jc w:val="both"/>
        <w:rPr>
          <w:bCs/>
        </w:rPr>
      </w:pPr>
      <w:r>
        <w:rPr>
          <w:bCs/>
        </w:rPr>
        <w:t>Żywotność lampy min. 4000h</w:t>
      </w:r>
    </w:p>
    <w:p w:rsidR="0022481E" w:rsidRPr="0022481E" w:rsidRDefault="0022481E" w:rsidP="0022481E">
      <w:pPr>
        <w:jc w:val="both"/>
        <w:rPr>
          <w:color w:val="000000"/>
          <w:shd w:val="clear" w:color="auto" w:fill="FFFFFF"/>
        </w:rPr>
      </w:pPr>
      <w:r w:rsidRPr="0022481E">
        <w:rPr>
          <w:color w:val="000000"/>
          <w:shd w:val="clear" w:color="auto" w:fill="FFFFFF"/>
        </w:rPr>
        <w:t>Możliwość regulacji obrazu umożliwiająca  generowanie  na ekranie obrazu o prawidłowych proporcjach i geometrii.</w:t>
      </w:r>
    </w:p>
    <w:p w:rsidR="0022481E" w:rsidRPr="0022481E" w:rsidRDefault="0022481E" w:rsidP="0022481E">
      <w:pPr>
        <w:jc w:val="both"/>
        <w:rPr>
          <w:b/>
          <w:bCs/>
        </w:rPr>
      </w:pPr>
    </w:p>
    <w:p w:rsidR="0022481E" w:rsidRPr="0022481E" w:rsidRDefault="0022481E" w:rsidP="0022481E">
      <w:pPr>
        <w:jc w:val="both"/>
        <w:rPr>
          <w:b/>
          <w:bCs/>
        </w:rPr>
      </w:pPr>
      <w:r w:rsidRPr="0022481E">
        <w:rPr>
          <w:b/>
          <w:bCs/>
        </w:rPr>
        <w:t>Rzutnik  nr 2 w budynku „Laboratorium Prochowego”</w:t>
      </w:r>
    </w:p>
    <w:p w:rsidR="0022481E" w:rsidRPr="0022481E" w:rsidRDefault="0022481E" w:rsidP="0022481E">
      <w:pPr>
        <w:tabs>
          <w:tab w:val="left" w:pos="2093"/>
        </w:tabs>
        <w:jc w:val="both"/>
      </w:pPr>
      <w:r w:rsidRPr="0022481E">
        <w:rPr>
          <w:bCs/>
        </w:rPr>
        <w:t xml:space="preserve">Rzutnik do projekcji zdjęć, prezentacji i filmów zapewniający widzialność ze wszystkich miejsc siedzących umiejscowionych w pom. o wym. 2,50m x 6,90m i zmiennej wysokości łukowej od 3,00m do 3,40 m w każdych warunkach, przy normalnym oświetleniu dziennym oraz przy oświetleniu sztucznym. </w:t>
      </w:r>
    </w:p>
    <w:p w:rsidR="0022481E" w:rsidRPr="0022481E" w:rsidRDefault="0022481E" w:rsidP="0022481E">
      <w:pPr>
        <w:jc w:val="both"/>
        <w:rPr>
          <w:bCs/>
        </w:rPr>
      </w:pPr>
      <w:r w:rsidRPr="0022481E">
        <w:rPr>
          <w:bCs/>
        </w:rPr>
        <w:t xml:space="preserve">Rozdzielczość obrazu – </w:t>
      </w:r>
      <w:r w:rsidR="00FB7A19" w:rsidRPr="0022481E">
        <w:rPr>
          <w:bCs/>
        </w:rPr>
        <w:t xml:space="preserve">min. </w:t>
      </w:r>
      <w:r w:rsidR="00FB7A19">
        <w:rPr>
          <w:bCs/>
        </w:rPr>
        <w:t>1920x1080</w:t>
      </w:r>
    </w:p>
    <w:p w:rsidR="0022481E" w:rsidRPr="0022481E" w:rsidRDefault="0022481E" w:rsidP="0022481E">
      <w:pPr>
        <w:jc w:val="both"/>
        <w:rPr>
          <w:bCs/>
        </w:rPr>
      </w:pPr>
      <w:r w:rsidRPr="0022481E">
        <w:rPr>
          <w:bCs/>
        </w:rPr>
        <w:t xml:space="preserve">Format obrazu 4 : 3 </w:t>
      </w:r>
    </w:p>
    <w:p w:rsidR="0022481E" w:rsidRPr="0022481E" w:rsidRDefault="0022481E" w:rsidP="0022481E">
      <w:pPr>
        <w:jc w:val="both"/>
        <w:rPr>
          <w:bCs/>
        </w:rPr>
      </w:pPr>
      <w:r w:rsidRPr="0022481E">
        <w:rPr>
          <w:bCs/>
        </w:rPr>
        <w:t xml:space="preserve">Jasność obrazu – min. </w:t>
      </w:r>
      <w:r w:rsidR="00FB7A19">
        <w:rPr>
          <w:bCs/>
        </w:rPr>
        <w:t>3</w:t>
      </w:r>
      <w:r w:rsidRPr="0022481E">
        <w:rPr>
          <w:bCs/>
        </w:rPr>
        <w:t>000 lm.</w:t>
      </w:r>
    </w:p>
    <w:p w:rsidR="0022481E" w:rsidRPr="0022481E" w:rsidRDefault="00FB7A19" w:rsidP="0022481E">
      <w:pPr>
        <w:jc w:val="both"/>
        <w:rPr>
          <w:bCs/>
        </w:rPr>
      </w:pPr>
      <w:r>
        <w:rPr>
          <w:bCs/>
        </w:rPr>
        <w:t>Kontrast – 2</w:t>
      </w:r>
      <w:r w:rsidR="0022481E" w:rsidRPr="0022481E">
        <w:rPr>
          <w:bCs/>
        </w:rPr>
        <w:t> 000 : 1</w:t>
      </w:r>
    </w:p>
    <w:p w:rsidR="0022481E" w:rsidRPr="0022481E" w:rsidRDefault="0022481E" w:rsidP="0022481E">
      <w:pPr>
        <w:jc w:val="both"/>
        <w:rPr>
          <w:color w:val="000000"/>
          <w:shd w:val="clear" w:color="auto" w:fill="FFFFFF"/>
        </w:rPr>
      </w:pPr>
      <w:r w:rsidRPr="0022481E">
        <w:rPr>
          <w:color w:val="000000"/>
          <w:shd w:val="clear" w:color="auto" w:fill="FFFFFF"/>
        </w:rPr>
        <w:t>Możliwość regulacji obrazu umożliwiająca  generowanie  na ekranie obrazu o prawidłowych proporcjach i geometrii.</w:t>
      </w:r>
    </w:p>
    <w:p w:rsidR="00FB7A19" w:rsidRPr="0022481E" w:rsidRDefault="00FB7A19" w:rsidP="00FB7A19">
      <w:pPr>
        <w:jc w:val="both"/>
        <w:rPr>
          <w:bCs/>
        </w:rPr>
      </w:pPr>
      <w:r>
        <w:rPr>
          <w:bCs/>
        </w:rPr>
        <w:t>Żywotność lampy min. 4000h</w:t>
      </w:r>
    </w:p>
    <w:p w:rsidR="0022481E" w:rsidRPr="0022481E" w:rsidRDefault="0022481E" w:rsidP="0022481E">
      <w:pPr>
        <w:jc w:val="both"/>
        <w:rPr>
          <w:bCs/>
        </w:rPr>
      </w:pPr>
    </w:p>
    <w:p w:rsidR="0022481E" w:rsidRPr="005F2F9B" w:rsidRDefault="00C801DC" w:rsidP="005F2F9B">
      <w:pPr>
        <w:numPr>
          <w:ilvl w:val="0"/>
          <w:numId w:val="73"/>
        </w:numPr>
        <w:rPr>
          <w:b/>
          <w:bCs/>
        </w:rPr>
      </w:pPr>
      <w:r>
        <w:rPr>
          <w:b/>
          <w:bCs/>
        </w:rPr>
        <w:t xml:space="preserve"> </w:t>
      </w:r>
      <w:r w:rsidR="0022481E" w:rsidRPr="0022481E">
        <w:rPr>
          <w:b/>
          <w:bCs/>
        </w:rPr>
        <w:t>OPIS WYMAGAŃ DLA NAGŁOŚNIENIA</w:t>
      </w:r>
    </w:p>
    <w:p w:rsidR="0022481E" w:rsidRPr="0022481E" w:rsidRDefault="0022481E" w:rsidP="0022481E">
      <w:pPr>
        <w:tabs>
          <w:tab w:val="left" w:pos="2093"/>
        </w:tabs>
        <w:jc w:val="both"/>
        <w:rPr>
          <w:b/>
        </w:rPr>
      </w:pPr>
      <w:r w:rsidRPr="0022481E">
        <w:rPr>
          <w:b/>
        </w:rPr>
        <w:t>Nagłośnienie w budynku Stajni z Wozownią.</w:t>
      </w:r>
    </w:p>
    <w:p w:rsidR="0022481E" w:rsidRPr="0022481E" w:rsidRDefault="0022481E" w:rsidP="0022481E">
      <w:pPr>
        <w:jc w:val="both"/>
        <w:rPr>
          <w:bCs/>
        </w:rPr>
      </w:pPr>
      <w:r w:rsidRPr="0022481E">
        <w:rPr>
          <w:bCs/>
        </w:rPr>
        <w:t xml:space="preserve">Nagłośnienie umożliwiające odsłuch konferencji, prezentacji multimedialnych, nagrań głosowych, filmów i itp. w wydzielonej strefie pomieszczenia budynku „Stajni z Wozownią” o wym. </w:t>
      </w:r>
      <w:r w:rsidRPr="0022481E">
        <w:t>18,15m x 5,40m i wysokości 3,15m</w:t>
      </w:r>
      <w:r w:rsidRPr="0022481E">
        <w:rPr>
          <w:bCs/>
        </w:rPr>
        <w:t>. System wyposażony w min. 2 mikrofony bezprzewodowe oraz podłączony do komputera.</w:t>
      </w:r>
    </w:p>
    <w:p w:rsidR="0022481E" w:rsidRPr="0022481E" w:rsidRDefault="0022481E" w:rsidP="0022481E">
      <w:pPr>
        <w:jc w:val="both"/>
        <w:rPr>
          <w:bCs/>
        </w:rPr>
      </w:pPr>
      <w:r w:rsidRPr="0022481E">
        <w:rPr>
          <w:bCs/>
        </w:rPr>
        <w:t>Montaż głośników na ścianach typu „mur pruski” i do drewnianych belek stropowych.</w:t>
      </w:r>
    </w:p>
    <w:p w:rsidR="0022481E" w:rsidRPr="0022481E" w:rsidRDefault="0022481E" w:rsidP="0022481E">
      <w:pPr>
        <w:tabs>
          <w:tab w:val="left" w:pos="2093"/>
        </w:tabs>
        <w:jc w:val="both"/>
        <w:rPr>
          <w:b/>
        </w:rPr>
      </w:pPr>
      <w:r w:rsidRPr="0022481E">
        <w:rPr>
          <w:b/>
        </w:rPr>
        <w:t xml:space="preserve">Nagłośnienie w budynku </w:t>
      </w:r>
      <w:r w:rsidRPr="0022481E">
        <w:rPr>
          <w:b/>
          <w:bCs/>
        </w:rPr>
        <w:t>„Laboratorium Prochowego”</w:t>
      </w:r>
      <w:r w:rsidRPr="0022481E">
        <w:rPr>
          <w:b/>
        </w:rPr>
        <w:t>.</w:t>
      </w:r>
    </w:p>
    <w:p w:rsidR="0022481E" w:rsidRDefault="0022481E" w:rsidP="0022481E">
      <w:pPr>
        <w:tabs>
          <w:tab w:val="left" w:pos="2093"/>
        </w:tabs>
        <w:jc w:val="both"/>
      </w:pPr>
      <w:r w:rsidRPr="00123B31">
        <w:t>Obiekt należy wyposażyć w</w:t>
      </w:r>
      <w:r>
        <w:t>:</w:t>
      </w:r>
    </w:p>
    <w:p w:rsidR="0022481E" w:rsidRDefault="0022481E" w:rsidP="0052603B">
      <w:pPr>
        <w:pStyle w:val="Akapitzlist"/>
        <w:numPr>
          <w:ilvl w:val="0"/>
          <w:numId w:val="66"/>
        </w:numPr>
        <w:tabs>
          <w:tab w:val="left" w:pos="709"/>
        </w:tabs>
        <w:suppressAutoHyphens/>
        <w:spacing w:line="240" w:lineRule="auto"/>
        <w:contextualSpacing w:val="0"/>
        <w:jc w:val="both"/>
      </w:pPr>
      <w:r w:rsidRPr="0022481E">
        <w:t xml:space="preserve"> 7 szt. głośników z zamocowaniem do ścian ceglanych w pomieszczeniach ekspozycyjnych. Głośniki mają zapewniać dobrą słyszalność w każdym miejscu pomieszczeń o zmiennej kubaturze od 30  m</w:t>
      </w:r>
      <w:r w:rsidRPr="0022481E">
        <w:rPr>
          <w:vertAlign w:val="superscript"/>
        </w:rPr>
        <w:t>3</w:t>
      </w:r>
      <w:r w:rsidRPr="0022481E">
        <w:t xml:space="preserve"> ( 1 pom.)  </w:t>
      </w:r>
      <w:r>
        <w:t>do 130 m</w:t>
      </w:r>
      <w:r>
        <w:rPr>
          <w:vertAlign w:val="superscript"/>
        </w:rPr>
        <w:t>3</w:t>
      </w:r>
      <w:r>
        <w:t xml:space="preserve"> (6 pom.).</w:t>
      </w:r>
    </w:p>
    <w:p w:rsidR="0022481E" w:rsidRPr="0022481E" w:rsidRDefault="0022481E" w:rsidP="0052603B">
      <w:pPr>
        <w:pStyle w:val="Akapitzlist"/>
        <w:numPr>
          <w:ilvl w:val="0"/>
          <w:numId w:val="66"/>
        </w:numPr>
        <w:suppressAutoHyphens/>
        <w:spacing w:line="240" w:lineRule="auto"/>
        <w:contextualSpacing w:val="0"/>
        <w:jc w:val="both"/>
        <w:rPr>
          <w:bCs/>
        </w:rPr>
      </w:pPr>
      <w:r w:rsidRPr="0022481E">
        <w:rPr>
          <w:bCs/>
        </w:rPr>
        <w:t>Nagłośnienie umożliwiające odsłuch konferencji, prezentacji multimedialnych, nagrań głosowych, filmów i itp. w pom. o wym. 2,50m x 6,90m i zmiennej wysokości łukowej od 3,00m do 3,40 m. System wyposażony w min. 2 mikrofony bezprzewodowe oraz podłączony do komputera. Należy przewidzieć montaż głośników do ścian i stropów ceglanych. Pomieszczenie jest wyposażone w przewody do urządzeń nagłaśniających („podejścia” do 5 głośników)</w:t>
      </w:r>
    </w:p>
    <w:p w:rsidR="0022481E" w:rsidRPr="0022481E" w:rsidRDefault="0022481E" w:rsidP="0022481E">
      <w:pPr>
        <w:ind w:left="360"/>
        <w:jc w:val="both"/>
        <w:rPr>
          <w:bCs/>
        </w:rPr>
      </w:pPr>
    </w:p>
    <w:p w:rsidR="0022481E" w:rsidRPr="0022481E" w:rsidRDefault="0022481E" w:rsidP="0052603B">
      <w:pPr>
        <w:numPr>
          <w:ilvl w:val="0"/>
          <w:numId w:val="73"/>
        </w:numPr>
        <w:rPr>
          <w:b/>
          <w:bCs/>
        </w:rPr>
      </w:pPr>
      <w:r w:rsidRPr="0022481E">
        <w:rPr>
          <w:b/>
          <w:bCs/>
        </w:rPr>
        <w:t>OPIS WYMAGAŃ DLA TABLIC INTERAKTYWNYCH</w:t>
      </w:r>
    </w:p>
    <w:p w:rsidR="0022481E" w:rsidRPr="0022481E" w:rsidRDefault="0022481E" w:rsidP="0022481E">
      <w:pPr>
        <w:jc w:val="center"/>
        <w:rPr>
          <w:b/>
          <w:bCs/>
        </w:rPr>
      </w:pPr>
    </w:p>
    <w:p w:rsidR="0022481E" w:rsidRPr="0022481E" w:rsidRDefault="0022481E" w:rsidP="0022481E">
      <w:pPr>
        <w:jc w:val="both"/>
        <w:rPr>
          <w:b/>
          <w:bCs/>
        </w:rPr>
      </w:pPr>
      <w:r w:rsidRPr="0022481E">
        <w:rPr>
          <w:b/>
          <w:bCs/>
        </w:rPr>
        <w:t>Tablica interaktywna w budynku „Laboratorium Prochowego”</w:t>
      </w:r>
      <w:r w:rsidRPr="0022481E">
        <w:rPr>
          <w:b/>
        </w:rPr>
        <w:t>.</w:t>
      </w:r>
    </w:p>
    <w:p w:rsidR="0022481E" w:rsidRPr="0022481E" w:rsidRDefault="0022481E" w:rsidP="0022481E">
      <w:pPr>
        <w:jc w:val="both"/>
        <w:rPr>
          <w:bCs/>
        </w:rPr>
      </w:pPr>
      <w:r w:rsidRPr="0022481E">
        <w:rPr>
          <w:bCs/>
        </w:rPr>
        <w:t>Tablicę należy zamontować w pom. nr 02 ekspozycja.</w:t>
      </w:r>
    </w:p>
    <w:p w:rsidR="0022481E" w:rsidRPr="009C3BB1" w:rsidRDefault="0022481E" w:rsidP="0052603B">
      <w:pPr>
        <w:pStyle w:val="Akapitzlist"/>
        <w:numPr>
          <w:ilvl w:val="3"/>
          <w:numId w:val="76"/>
        </w:numPr>
        <w:suppressAutoHyphens/>
        <w:spacing w:line="240" w:lineRule="auto"/>
        <w:contextualSpacing w:val="0"/>
        <w:jc w:val="both"/>
        <w:rPr>
          <w:bCs/>
        </w:rPr>
      </w:pPr>
      <w:r w:rsidRPr="009C3BB1">
        <w:rPr>
          <w:bCs/>
        </w:rPr>
        <w:t>Przekątna tablicy – 80 – 100  cali.</w:t>
      </w:r>
    </w:p>
    <w:p w:rsidR="0022481E" w:rsidRPr="009C3BB1" w:rsidRDefault="0022481E" w:rsidP="0052603B">
      <w:pPr>
        <w:pStyle w:val="Akapitzlist"/>
        <w:numPr>
          <w:ilvl w:val="3"/>
          <w:numId w:val="76"/>
        </w:numPr>
        <w:suppressAutoHyphens/>
        <w:spacing w:line="240" w:lineRule="auto"/>
        <w:contextualSpacing w:val="0"/>
        <w:jc w:val="both"/>
        <w:rPr>
          <w:bCs/>
        </w:rPr>
      </w:pPr>
      <w:r w:rsidRPr="009C3BB1">
        <w:rPr>
          <w:bCs/>
        </w:rPr>
        <w:t>Ścienne mocowanie.</w:t>
      </w:r>
    </w:p>
    <w:p w:rsidR="0022481E" w:rsidRDefault="0022481E" w:rsidP="0052603B">
      <w:pPr>
        <w:pStyle w:val="Akapitzlist"/>
        <w:numPr>
          <w:ilvl w:val="3"/>
          <w:numId w:val="76"/>
        </w:numPr>
        <w:suppressAutoHyphens/>
        <w:spacing w:line="240" w:lineRule="auto"/>
        <w:contextualSpacing w:val="0"/>
        <w:jc w:val="both"/>
        <w:rPr>
          <w:bCs/>
        </w:rPr>
      </w:pPr>
      <w:r>
        <w:rPr>
          <w:bCs/>
        </w:rPr>
        <w:t>Format obrazu 4 : 3.</w:t>
      </w:r>
    </w:p>
    <w:p w:rsidR="0022481E" w:rsidRPr="0022481E" w:rsidRDefault="0022481E" w:rsidP="0052603B">
      <w:pPr>
        <w:pStyle w:val="Akapitzlist"/>
        <w:numPr>
          <w:ilvl w:val="3"/>
          <w:numId w:val="76"/>
        </w:numPr>
        <w:suppressAutoHyphens/>
        <w:spacing w:line="240" w:lineRule="auto"/>
        <w:contextualSpacing w:val="0"/>
        <w:jc w:val="both"/>
        <w:rPr>
          <w:bCs/>
        </w:rPr>
      </w:pPr>
      <w:r w:rsidRPr="0022481E">
        <w:rPr>
          <w:bCs/>
        </w:rPr>
        <w:t xml:space="preserve">Obsługa: </w:t>
      </w:r>
      <w:r w:rsidR="004D652E">
        <w:rPr>
          <w:bCs/>
        </w:rPr>
        <w:t>pisak na podczerwień/ultradźwieki</w:t>
      </w:r>
      <w:r w:rsidRPr="0022481E">
        <w:rPr>
          <w:bCs/>
        </w:rPr>
        <w:t>.</w:t>
      </w:r>
    </w:p>
    <w:p w:rsidR="0022481E" w:rsidRDefault="0022481E" w:rsidP="0052603B">
      <w:pPr>
        <w:pStyle w:val="Akapitzlist"/>
        <w:numPr>
          <w:ilvl w:val="3"/>
          <w:numId w:val="76"/>
        </w:numPr>
        <w:suppressAutoHyphens/>
        <w:spacing w:line="240" w:lineRule="auto"/>
        <w:contextualSpacing w:val="0"/>
        <w:jc w:val="both"/>
        <w:rPr>
          <w:bCs/>
        </w:rPr>
      </w:pPr>
      <w:r>
        <w:rPr>
          <w:bCs/>
        </w:rPr>
        <w:t>Komunikacja – USB.</w:t>
      </w:r>
    </w:p>
    <w:p w:rsidR="0022481E" w:rsidRDefault="0022481E" w:rsidP="0052603B">
      <w:pPr>
        <w:pStyle w:val="Akapitzlist"/>
        <w:numPr>
          <w:ilvl w:val="3"/>
          <w:numId w:val="76"/>
        </w:numPr>
        <w:suppressAutoHyphens/>
        <w:spacing w:line="240" w:lineRule="auto"/>
        <w:contextualSpacing w:val="0"/>
        <w:jc w:val="both"/>
        <w:rPr>
          <w:bCs/>
        </w:rPr>
      </w:pPr>
      <w:r>
        <w:rPr>
          <w:bCs/>
        </w:rPr>
        <w:t>Język oprogramowania – polski.</w:t>
      </w:r>
    </w:p>
    <w:p w:rsidR="0022481E" w:rsidRPr="0022481E" w:rsidRDefault="0022481E" w:rsidP="0052603B">
      <w:pPr>
        <w:pStyle w:val="Akapitzlist"/>
        <w:numPr>
          <w:ilvl w:val="3"/>
          <w:numId w:val="76"/>
        </w:numPr>
        <w:suppressAutoHyphens/>
        <w:spacing w:line="240" w:lineRule="auto"/>
        <w:contextualSpacing w:val="0"/>
        <w:jc w:val="both"/>
        <w:rPr>
          <w:bCs/>
        </w:rPr>
      </w:pPr>
      <w:r w:rsidRPr="0022481E">
        <w:rPr>
          <w:bCs/>
        </w:rPr>
        <w:t>Oprogramowanie kompatybilne z oprogramowaniem komputerów.</w:t>
      </w:r>
    </w:p>
    <w:p w:rsidR="0022481E" w:rsidRPr="0022481E" w:rsidRDefault="0022481E" w:rsidP="0022481E">
      <w:pPr>
        <w:pStyle w:val="Akapitzlist"/>
        <w:ind w:left="1800"/>
        <w:jc w:val="both"/>
        <w:rPr>
          <w:bCs/>
        </w:rPr>
      </w:pPr>
    </w:p>
    <w:p w:rsidR="0022481E" w:rsidRPr="0022481E" w:rsidRDefault="0022481E" w:rsidP="0022481E">
      <w:pPr>
        <w:jc w:val="both"/>
        <w:rPr>
          <w:b/>
          <w:bCs/>
        </w:rPr>
      </w:pPr>
      <w:r w:rsidRPr="0022481E">
        <w:rPr>
          <w:b/>
          <w:bCs/>
        </w:rPr>
        <w:t>Tablica interaktywna w budynku Stajni z Wozownią.</w:t>
      </w:r>
    </w:p>
    <w:p w:rsidR="0022481E" w:rsidRPr="00C50C97" w:rsidRDefault="0022481E" w:rsidP="0052603B">
      <w:pPr>
        <w:pStyle w:val="Akapitzlist"/>
        <w:numPr>
          <w:ilvl w:val="3"/>
          <w:numId w:val="67"/>
        </w:numPr>
        <w:suppressAutoHyphens/>
        <w:spacing w:line="240" w:lineRule="auto"/>
        <w:contextualSpacing w:val="0"/>
        <w:jc w:val="both"/>
        <w:rPr>
          <w:bCs/>
        </w:rPr>
      </w:pPr>
      <w:r w:rsidRPr="009C3BB1">
        <w:rPr>
          <w:bCs/>
        </w:rPr>
        <w:t>Przekątna tablicy – 80 – 100  cali.</w:t>
      </w:r>
    </w:p>
    <w:p w:rsidR="0022481E" w:rsidRDefault="0022481E" w:rsidP="0052603B">
      <w:pPr>
        <w:pStyle w:val="Akapitzlist"/>
        <w:numPr>
          <w:ilvl w:val="3"/>
          <w:numId w:val="67"/>
        </w:numPr>
        <w:suppressAutoHyphens/>
        <w:spacing w:line="240" w:lineRule="auto"/>
        <w:contextualSpacing w:val="0"/>
        <w:jc w:val="both"/>
        <w:rPr>
          <w:bCs/>
        </w:rPr>
      </w:pPr>
      <w:r>
        <w:rPr>
          <w:bCs/>
        </w:rPr>
        <w:t>Format obrazu 4 : 3.</w:t>
      </w:r>
    </w:p>
    <w:p w:rsidR="0022481E" w:rsidRPr="0022481E" w:rsidRDefault="0022481E" w:rsidP="0052603B">
      <w:pPr>
        <w:pStyle w:val="Akapitzlist"/>
        <w:numPr>
          <w:ilvl w:val="3"/>
          <w:numId w:val="67"/>
        </w:numPr>
        <w:suppressAutoHyphens/>
        <w:spacing w:line="240" w:lineRule="auto"/>
        <w:contextualSpacing w:val="0"/>
        <w:jc w:val="both"/>
        <w:rPr>
          <w:bCs/>
        </w:rPr>
      </w:pPr>
      <w:r w:rsidRPr="0022481E">
        <w:rPr>
          <w:bCs/>
        </w:rPr>
        <w:t xml:space="preserve">Obsługa: </w:t>
      </w:r>
      <w:r w:rsidR="007F623C">
        <w:rPr>
          <w:bCs/>
        </w:rPr>
        <w:t>podczerwień/ultradźwieki</w:t>
      </w:r>
      <w:r w:rsidR="007F623C" w:rsidRPr="0022481E">
        <w:rPr>
          <w:bCs/>
        </w:rPr>
        <w:t>.</w:t>
      </w:r>
    </w:p>
    <w:p w:rsidR="0022481E" w:rsidRDefault="0022481E" w:rsidP="0052603B">
      <w:pPr>
        <w:pStyle w:val="Akapitzlist"/>
        <w:numPr>
          <w:ilvl w:val="3"/>
          <w:numId w:val="67"/>
        </w:numPr>
        <w:suppressAutoHyphens/>
        <w:spacing w:line="240" w:lineRule="auto"/>
        <w:contextualSpacing w:val="0"/>
        <w:jc w:val="both"/>
        <w:rPr>
          <w:bCs/>
        </w:rPr>
      </w:pPr>
      <w:r>
        <w:rPr>
          <w:bCs/>
        </w:rPr>
        <w:t>Komunikacja – USB.</w:t>
      </w:r>
    </w:p>
    <w:p w:rsidR="0022481E" w:rsidRDefault="0022481E" w:rsidP="0052603B">
      <w:pPr>
        <w:pStyle w:val="Akapitzlist"/>
        <w:numPr>
          <w:ilvl w:val="3"/>
          <w:numId w:val="67"/>
        </w:numPr>
        <w:suppressAutoHyphens/>
        <w:spacing w:line="240" w:lineRule="auto"/>
        <w:contextualSpacing w:val="0"/>
        <w:jc w:val="both"/>
        <w:rPr>
          <w:bCs/>
        </w:rPr>
      </w:pPr>
      <w:r>
        <w:rPr>
          <w:bCs/>
        </w:rPr>
        <w:t>Język oprogramowania – polski.</w:t>
      </w:r>
    </w:p>
    <w:p w:rsidR="0022481E" w:rsidRPr="0022481E" w:rsidRDefault="0022481E" w:rsidP="0052603B">
      <w:pPr>
        <w:pStyle w:val="Akapitzlist"/>
        <w:numPr>
          <w:ilvl w:val="3"/>
          <w:numId w:val="67"/>
        </w:numPr>
        <w:suppressAutoHyphens/>
        <w:spacing w:line="240" w:lineRule="auto"/>
        <w:contextualSpacing w:val="0"/>
        <w:jc w:val="both"/>
        <w:rPr>
          <w:bCs/>
        </w:rPr>
      </w:pPr>
      <w:r w:rsidRPr="0022481E">
        <w:rPr>
          <w:bCs/>
        </w:rPr>
        <w:t>Oprogramowanie kompatybilne z oprogramowaniem komputerów.</w:t>
      </w:r>
    </w:p>
    <w:p w:rsidR="0022481E" w:rsidRPr="0022481E" w:rsidRDefault="0022481E" w:rsidP="0052603B">
      <w:pPr>
        <w:pStyle w:val="Akapitzlist"/>
        <w:numPr>
          <w:ilvl w:val="3"/>
          <w:numId w:val="67"/>
        </w:numPr>
        <w:suppressAutoHyphens/>
        <w:spacing w:line="240" w:lineRule="auto"/>
        <w:contextualSpacing w:val="0"/>
        <w:jc w:val="both"/>
        <w:rPr>
          <w:bCs/>
        </w:rPr>
      </w:pPr>
      <w:r w:rsidRPr="0022481E">
        <w:rPr>
          <w:bCs/>
        </w:rPr>
        <w:t>Tablica przenośna z możliwością ustawienia  w dowolnym miejscu w danym pomieszczeniu.</w:t>
      </w:r>
    </w:p>
    <w:p w:rsidR="0022481E" w:rsidRPr="0022481E" w:rsidRDefault="0022481E" w:rsidP="0022481E">
      <w:pPr>
        <w:rPr>
          <w:b/>
          <w:bCs/>
        </w:rPr>
      </w:pPr>
    </w:p>
    <w:p w:rsidR="0022481E" w:rsidRPr="0022481E" w:rsidRDefault="0022481E" w:rsidP="0052603B">
      <w:pPr>
        <w:numPr>
          <w:ilvl w:val="0"/>
          <w:numId w:val="73"/>
        </w:numPr>
        <w:rPr>
          <w:b/>
          <w:bCs/>
        </w:rPr>
      </w:pPr>
      <w:r w:rsidRPr="0022481E">
        <w:rPr>
          <w:b/>
          <w:bCs/>
        </w:rPr>
        <w:t xml:space="preserve">WYMAGANIA DLA AUTOMATYCZNEGO PRZEWODNIKA OPARTEGO   </w:t>
      </w:r>
      <w:r w:rsidR="001A54DD">
        <w:rPr>
          <w:b/>
          <w:bCs/>
        </w:rPr>
        <w:t xml:space="preserve">             </w:t>
      </w:r>
      <w:r w:rsidRPr="0022481E">
        <w:rPr>
          <w:b/>
          <w:bCs/>
        </w:rPr>
        <w:t>O SYSTEM URZĄDZEŃ WIELOJĘZYCZNYCH Z MIKROPORTEM</w:t>
      </w:r>
    </w:p>
    <w:p w:rsidR="0022481E" w:rsidRPr="0022481E" w:rsidRDefault="0022481E" w:rsidP="0022481E">
      <w:pPr>
        <w:jc w:val="both"/>
        <w:rPr>
          <w:b/>
          <w:bCs/>
        </w:rPr>
      </w:pPr>
    </w:p>
    <w:p w:rsidR="0022481E" w:rsidRPr="0022481E" w:rsidRDefault="0022481E" w:rsidP="0022481E">
      <w:pPr>
        <w:jc w:val="both"/>
        <w:rPr>
          <w:shd w:val="clear" w:color="auto" w:fill="FFFFFF"/>
        </w:rPr>
      </w:pPr>
      <w:r w:rsidRPr="0022481E">
        <w:rPr>
          <w:bCs/>
        </w:rPr>
        <w:t xml:space="preserve">Poprzez „automatyczny przewodnik oparty o system urządzeń wielojęzycznych (minimum 4 języki – polski, angielski, niemiecki, rosyjski) z mikroportem” Zamawiający rozumie automatyczny, bezprzewodowy system dźwiękowego autoprzewodnika, umożliwiającego </w:t>
      </w:r>
      <w:r w:rsidRPr="0022481E">
        <w:rPr>
          <w:shd w:val="clear" w:color="auto" w:fill="FFFFFF"/>
        </w:rPr>
        <w:t>nieograniczoną swobodę w poznawaniu ekspozycji, indywidualny wybór trasy zwiedzania poprzez wykorzystanie systemu identyfikatorów ( o regulowanym zasięgu sygnału od ok. 30 cm do ok. 3 m, zasilanych bezprzewodowo – bateryjnie, akumulatorowo), umieszczonych przy każdym eksponacie (grupie eksponatów), niewidocznych  dla użytkownika, wysyłających specjalny kod identyfikacyjny, który po odebraniu przez odbiornik użytkownika, wyzwala odpowiednie nagranie zapisane wcześniej w urządzeniu.</w:t>
      </w:r>
    </w:p>
    <w:p w:rsidR="0022481E" w:rsidRPr="0022481E" w:rsidRDefault="0022481E" w:rsidP="0022481E">
      <w:pPr>
        <w:jc w:val="both"/>
        <w:rPr>
          <w:shd w:val="clear" w:color="auto" w:fill="FFFFFF"/>
        </w:rPr>
      </w:pPr>
      <w:r w:rsidRPr="0022481E">
        <w:rPr>
          <w:shd w:val="clear" w:color="auto" w:fill="FFFFFF"/>
        </w:rPr>
        <w:t xml:space="preserve">Po zbliżeniu się do eksponatu rozpoczyna się prezentacja dźwiękowa, którą użytkownik może w dowolnym momencie zatrzymać i wysłuchać jeszcze raz lub zrezygnować z jej wysłuchania i powrócić do tego nagrania później. </w:t>
      </w:r>
    </w:p>
    <w:p w:rsidR="0022481E" w:rsidRPr="0022481E" w:rsidRDefault="0022481E" w:rsidP="0022481E">
      <w:pPr>
        <w:ind w:firstLine="708"/>
        <w:jc w:val="both"/>
        <w:rPr>
          <w:shd w:val="clear" w:color="auto" w:fill="FFFFFF"/>
        </w:rPr>
      </w:pPr>
      <w:r w:rsidRPr="0022481E">
        <w:rPr>
          <w:shd w:val="clear" w:color="auto" w:fill="FFFFFF"/>
        </w:rPr>
        <w:t>Ilość odbiorników ze słuchawkami – 45 szt., ładowarki kompaktowe w ilości umożliwiającej jednoczesne ładowanie min. 30 szt. odbiorników.</w:t>
      </w:r>
    </w:p>
    <w:p w:rsidR="0022481E" w:rsidRPr="0022481E" w:rsidRDefault="0022481E" w:rsidP="0022481E">
      <w:pPr>
        <w:ind w:firstLine="708"/>
        <w:jc w:val="both"/>
        <w:rPr>
          <w:b/>
          <w:shd w:val="clear" w:color="auto" w:fill="FFFFFF"/>
        </w:rPr>
      </w:pPr>
      <w:r w:rsidRPr="0022481E">
        <w:rPr>
          <w:b/>
          <w:shd w:val="clear" w:color="auto" w:fill="FFFFFF"/>
        </w:rPr>
        <w:t>Ilość identyfikatorów umiejscowionych przy eksponatach – 100 szt.</w:t>
      </w:r>
    </w:p>
    <w:p w:rsidR="0022481E" w:rsidRPr="0022481E" w:rsidRDefault="0022481E" w:rsidP="00AB384E">
      <w:pPr>
        <w:jc w:val="both"/>
        <w:rPr>
          <w:b/>
          <w:bCs/>
        </w:rPr>
      </w:pPr>
    </w:p>
    <w:p w:rsidR="0022481E" w:rsidRPr="00C801DC" w:rsidRDefault="00C2222D" w:rsidP="00C801DC">
      <w:pPr>
        <w:numPr>
          <w:ilvl w:val="0"/>
          <w:numId w:val="73"/>
        </w:numPr>
        <w:tabs>
          <w:tab w:val="left" w:pos="851"/>
        </w:tabs>
        <w:ind w:left="851" w:hanging="567"/>
        <w:rPr>
          <w:b/>
          <w:szCs w:val="24"/>
        </w:rPr>
      </w:pPr>
      <w:r>
        <w:rPr>
          <w:b/>
          <w:szCs w:val="24"/>
        </w:rPr>
        <w:t xml:space="preserve">DOSTAWA  MEBLI </w:t>
      </w:r>
    </w:p>
    <w:p w:rsidR="0022481E" w:rsidRPr="00AB384E" w:rsidRDefault="00C801DC" w:rsidP="00C801DC">
      <w:pPr>
        <w:spacing w:before="120"/>
      </w:pPr>
      <w:r>
        <w:rPr>
          <w:b/>
          <w:bCs/>
        </w:rPr>
        <w:t xml:space="preserve">1. </w:t>
      </w:r>
      <w:r w:rsidR="0022481E" w:rsidRPr="00AB384E">
        <w:rPr>
          <w:b/>
          <w:bCs/>
        </w:rPr>
        <w:t>ZESTAWIENIE ASORTYMENTOWO-ILOŚCIOWE</w:t>
      </w:r>
      <w:r w:rsidR="00AB384E" w:rsidRPr="00AB384E">
        <w:rPr>
          <w:b/>
          <w:bCs/>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1560"/>
        <w:gridCol w:w="6520"/>
        <w:gridCol w:w="709"/>
      </w:tblGrid>
      <w:tr w:rsidR="0022481E" w:rsidRPr="00AB384E" w:rsidTr="0022481E">
        <w:tc>
          <w:tcPr>
            <w:tcW w:w="533" w:type="dxa"/>
            <w:tcBorders>
              <w:bottom w:val="double" w:sz="4" w:space="0" w:color="auto"/>
            </w:tcBorders>
          </w:tcPr>
          <w:p w:rsidR="0022481E" w:rsidRPr="00AB384E" w:rsidRDefault="0022481E" w:rsidP="0022481E">
            <w:pPr>
              <w:autoSpaceDE w:val="0"/>
              <w:autoSpaceDN w:val="0"/>
              <w:adjustRightInd w:val="0"/>
              <w:jc w:val="center"/>
            </w:pPr>
            <w:r w:rsidRPr="00AB384E">
              <w:t>l.p.</w:t>
            </w:r>
          </w:p>
        </w:tc>
        <w:tc>
          <w:tcPr>
            <w:tcW w:w="1560" w:type="dxa"/>
            <w:tcBorders>
              <w:bottom w:val="double" w:sz="4" w:space="0" w:color="auto"/>
            </w:tcBorders>
          </w:tcPr>
          <w:p w:rsidR="0022481E" w:rsidRPr="00AB384E" w:rsidRDefault="0022481E" w:rsidP="0022481E">
            <w:pPr>
              <w:autoSpaceDE w:val="0"/>
              <w:autoSpaceDN w:val="0"/>
              <w:adjustRightInd w:val="0"/>
              <w:jc w:val="center"/>
            </w:pPr>
            <w:r w:rsidRPr="00AB384E">
              <w:t xml:space="preserve">Nazwa </w:t>
            </w:r>
          </w:p>
        </w:tc>
        <w:tc>
          <w:tcPr>
            <w:tcW w:w="6520" w:type="dxa"/>
            <w:tcBorders>
              <w:bottom w:val="double" w:sz="4" w:space="0" w:color="auto"/>
            </w:tcBorders>
          </w:tcPr>
          <w:p w:rsidR="0022481E" w:rsidRPr="00AB384E" w:rsidRDefault="0022481E" w:rsidP="0022481E">
            <w:pPr>
              <w:autoSpaceDE w:val="0"/>
              <w:autoSpaceDN w:val="0"/>
              <w:adjustRightInd w:val="0"/>
              <w:jc w:val="center"/>
            </w:pPr>
            <w:r w:rsidRPr="00AB384E">
              <w:t>Opis/miejsce montażu</w:t>
            </w:r>
          </w:p>
        </w:tc>
        <w:tc>
          <w:tcPr>
            <w:tcW w:w="709" w:type="dxa"/>
            <w:tcBorders>
              <w:bottom w:val="double" w:sz="4" w:space="0" w:color="auto"/>
            </w:tcBorders>
          </w:tcPr>
          <w:p w:rsidR="0022481E" w:rsidRPr="00AB384E" w:rsidRDefault="0022481E" w:rsidP="0022481E">
            <w:pPr>
              <w:autoSpaceDE w:val="0"/>
              <w:autoSpaceDN w:val="0"/>
              <w:adjustRightInd w:val="0"/>
              <w:jc w:val="center"/>
            </w:pPr>
            <w:r w:rsidRPr="00AB384E">
              <w:t xml:space="preserve">Ilość </w:t>
            </w:r>
          </w:p>
          <w:p w:rsidR="0022481E" w:rsidRPr="00AB384E" w:rsidRDefault="0022481E" w:rsidP="0022481E">
            <w:pPr>
              <w:autoSpaceDE w:val="0"/>
              <w:autoSpaceDN w:val="0"/>
              <w:adjustRightInd w:val="0"/>
            </w:pPr>
          </w:p>
        </w:tc>
      </w:tr>
      <w:tr w:rsidR="0022481E" w:rsidTr="0022481E">
        <w:trPr>
          <w:trHeight w:val="795"/>
        </w:trPr>
        <w:tc>
          <w:tcPr>
            <w:tcW w:w="533" w:type="dxa"/>
            <w:vMerge w:val="restart"/>
            <w:tcBorders>
              <w:top w:val="double" w:sz="4" w:space="0" w:color="auto"/>
            </w:tcBorders>
          </w:tcPr>
          <w:p w:rsidR="0022481E" w:rsidRPr="00AB384E" w:rsidRDefault="0022481E" w:rsidP="0022481E">
            <w:pPr>
              <w:autoSpaceDE w:val="0"/>
              <w:autoSpaceDN w:val="0"/>
              <w:adjustRightInd w:val="0"/>
              <w:jc w:val="center"/>
            </w:pPr>
            <w:r w:rsidRPr="00AB384E">
              <w:t>1</w:t>
            </w:r>
          </w:p>
        </w:tc>
        <w:tc>
          <w:tcPr>
            <w:tcW w:w="1560" w:type="dxa"/>
            <w:vMerge w:val="restart"/>
            <w:tcBorders>
              <w:top w:val="double" w:sz="4" w:space="0" w:color="auto"/>
            </w:tcBorders>
          </w:tcPr>
          <w:p w:rsidR="0022481E" w:rsidRPr="00AB384E" w:rsidRDefault="0022481E" w:rsidP="0022481E">
            <w:pPr>
              <w:autoSpaceDE w:val="0"/>
              <w:autoSpaceDN w:val="0"/>
              <w:adjustRightInd w:val="0"/>
              <w:jc w:val="center"/>
              <w:rPr>
                <w:b/>
              </w:rPr>
            </w:pPr>
            <w:r w:rsidRPr="00AB384E">
              <w:rPr>
                <w:b/>
              </w:rPr>
              <w:t>Biurko</w:t>
            </w:r>
          </w:p>
        </w:tc>
        <w:tc>
          <w:tcPr>
            <w:tcW w:w="6520" w:type="dxa"/>
            <w:tcBorders>
              <w:top w:val="double"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22481E" w:rsidRPr="009D4914" w:rsidRDefault="0022481E" w:rsidP="0022481E">
            <w:pPr>
              <w:autoSpaceDE w:val="0"/>
              <w:autoSpaceDN w:val="0"/>
              <w:adjustRightInd w:val="0"/>
              <w:rPr>
                <w:lang w:eastAsia="pl-PL"/>
              </w:rPr>
            </w:pPr>
            <w:r w:rsidRPr="0022481E">
              <w:rPr>
                <w:lang w:eastAsia="pl-PL"/>
              </w:rPr>
              <w:t xml:space="preserve">Typowe z szufladami po lewej stronie i szafką po prawej stronie użytkownika, zamykanymi na zamki patentowe. </w:t>
            </w:r>
            <w:r w:rsidRPr="009D4914">
              <w:rPr>
                <w:lang w:eastAsia="pl-PL"/>
              </w:rPr>
              <w:t xml:space="preserve">Preferowane w odcieniach ciemnego brązu. </w:t>
            </w:r>
          </w:p>
        </w:tc>
        <w:tc>
          <w:tcPr>
            <w:tcW w:w="709" w:type="dxa"/>
            <w:tcBorders>
              <w:top w:val="double" w:sz="4" w:space="0" w:color="auto"/>
            </w:tcBorders>
          </w:tcPr>
          <w:p w:rsidR="0022481E" w:rsidRDefault="0022481E" w:rsidP="0022481E">
            <w:pPr>
              <w:autoSpaceDE w:val="0"/>
              <w:autoSpaceDN w:val="0"/>
              <w:adjustRightInd w:val="0"/>
              <w:jc w:val="center"/>
            </w:pPr>
            <w:r>
              <w:t>5</w:t>
            </w:r>
          </w:p>
        </w:tc>
      </w:tr>
      <w:tr w:rsidR="0022481E" w:rsidTr="0022481E">
        <w:trPr>
          <w:trHeight w:val="828"/>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52603B">
            <w:pPr>
              <w:pStyle w:val="Akapitzlist"/>
              <w:numPr>
                <w:ilvl w:val="0"/>
                <w:numId w:val="77"/>
              </w:numPr>
              <w:suppressAutoHyphens/>
              <w:autoSpaceDE w:val="0"/>
              <w:autoSpaceDN w:val="0"/>
              <w:adjustRightInd w:val="0"/>
              <w:spacing w:line="240" w:lineRule="auto"/>
              <w:contextualSpacing w:val="0"/>
              <w:rPr>
                <w:lang w:eastAsia="pl-PL"/>
              </w:rPr>
            </w:pPr>
            <w:r>
              <w:rPr>
                <w:lang w:eastAsia="pl-PL"/>
              </w:rPr>
              <w:t xml:space="preserve"> LABORATORIM PROCHOWE </w:t>
            </w:r>
          </w:p>
          <w:p w:rsidR="0022481E" w:rsidRPr="009D4914" w:rsidRDefault="0022481E" w:rsidP="0022481E">
            <w:pPr>
              <w:autoSpaceDE w:val="0"/>
              <w:autoSpaceDN w:val="0"/>
              <w:adjustRightInd w:val="0"/>
              <w:rPr>
                <w:lang w:eastAsia="pl-PL"/>
              </w:rPr>
            </w:pPr>
            <w:r>
              <w:rPr>
                <w:lang w:eastAsia="pl-PL"/>
              </w:rPr>
              <w:t>- pom. nr 11</w:t>
            </w:r>
          </w:p>
        </w:tc>
        <w:tc>
          <w:tcPr>
            <w:tcW w:w="709" w:type="dxa"/>
            <w:tcBorders>
              <w:bottom w:val="dashed"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2</w:t>
            </w:r>
          </w:p>
        </w:tc>
      </w:tr>
      <w:tr w:rsidR="0022481E" w:rsidTr="0022481E">
        <w:trPr>
          <w:trHeight w:val="285"/>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Default="0022481E" w:rsidP="0052603B">
            <w:pPr>
              <w:pStyle w:val="Akapitzlist"/>
              <w:numPr>
                <w:ilvl w:val="0"/>
                <w:numId w:val="77"/>
              </w:numPr>
              <w:suppressAutoHyphens/>
              <w:autoSpaceDE w:val="0"/>
              <w:autoSpaceDN w:val="0"/>
              <w:adjustRightInd w:val="0"/>
              <w:spacing w:line="240" w:lineRule="auto"/>
              <w:contextualSpacing w:val="0"/>
              <w:rPr>
                <w:lang w:eastAsia="pl-PL"/>
              </w:rPr>
            </w:pPr>
            <w:r>
              <w:rPr>
                <w:lang w:eastAsia="pl-PL"/>
              </w:rPr>
              <w:t>STAJNIA Z WOZOWNIĄ</w:t>
            </w:r>
          </w:p>
        </w:tc>
        <w:tc>
          <w:tcPr>
            <w:tcW w:w="709" w:type="dxa"/>
            <w:tcBorders>
              <w:top w:val="dashed" w:sz="4" w:space="0" w:color="auto"/>
              <w:bottom w:val="double" w:sz="4" w:space="0" w:color="auto"/>
            </w:tcBorders>
          </w:tcPr>
          <w:p w:rsidR="0022481E" w:rsidRDefault="0022481E" w:rsidP="0022481E">
            <w:pPr>
              <w:autoSpaceDE w:val="0"/>
              <w:autoSpaceDN w:val="0"/>
              <w:adjustRightInd w:val="0"/>
              <w:jc w:val="center"/>
            </w:pPr>
            <w:r>
              <w:t>3</w:t>
            </w:r>
          </w:p>
        </w:tc>
      </w:tr>
      <w:tr w:rsidR="0022481E" w:rsidTr="0022481E">
        <w:trPr>
          <w:trHeight w:val="555"/>
        </w:trPr>
        <w:tc>
          <w:tcPr>
            <w:tcW w:w="533" w:type="dxa"/>
            <w:vMerge w:val="restart"/>
            <w:tcBorders>
              <w:top w:val="double" w:sz="4" w:space="0" w:color="auto"/>
            </w:tcBorders>
          </w:tcPr>
          <w:p w:rsidR="0022481E" w:rsidRDefault="0022481E" w:rsidP="0022481E">
            <w:pPr>
              <w:autoSpaceDE w:val="0"/>
              <w:autoSpaceDN w:val="0"/>
              <w:adjustRightInd w:val="0"/>
              <w:jc w:val="center"/>
            </w:pPr>
            <w:r>
              <w:t>2</w:t>
            </w:r>
          </w:p>
        </w:tc>
        <w:tc>
          <w:tcPr>
            <w:tcW w:w="1560" w:type="dxa"/>
            <w:vMerge w:val="restart"/>
            <w:tcBorders>
              <w:top w:val="double" w:sz="4" w:space="0" w:color="auto"/>
            </w:tcBorders>
          </w:tcPr>
          <w:p w:rsidR="0022481E" w:rsidRPr="0022481E" w:rsidRDefault="0022481E" w:rsidP="0022481E">
            <w:pPr>
              <w:autoSpaceDE w:val="0"/>
              <w:autoSpaceDN w:val="0"/>
              <w:adjustRightInd w:val="0"/>
              <w:jc w:val="center"/>
              <w:rPr>
                <w:b/>
              </w:rPr>
            </w:pPr>
            <w:r w:rsidRPr="0022481E">
              <w:rPr>
                <w:b/>
              </w:rPr>
              <w:t xml:space="preserve">Krzesła </w:t>
            </w:r>
          </w:p>
        </w:tc>
        <w:tc>
          <w:tcPr>
            <w:tcW w:w="6520" w:type="dxa"/>
            <w:tcBorders>
              <w:top w:val="double"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22481E" w:rsidRPr="009D4914" w:rsidRDefault="0022481E" w:rsidP="0022481E">
            <w:pPr>
              <w:autoSpaceDE w:val="0"/>
              <w:autoSpaceDN w:val="0"/>
              <w:adjustRightInd w:val="0"/>
              <w:rPr>
                <w:lang w:eastAsia="pl-PL"/>
              </w:rPr>
            </w:pPr>
            <w:r w:rsidRPr="0022481E">
              <w:rPr>
                <w:lang w:eastAsia="pl-PL"/>
              </w:rPr>
              <w:t xml:space="preserve">Krzesła typowe do pracy biurowej. Regulowane oparcie oraz wysokość siedziska. </w:t>
            </w:r>
            <w:r w:rsidRPr="009D4914">
              <w:rPr>
                <w:lang w:eastAsia="pl-PL"/>
              </w:rPr>
              <w:t>Preferowane w odcieniach ciemnego brązu.</w:t>
            </w:r>
          </w:p>
        </w:tc>
        <w:tc>
          <w:tcPr>
            <w:tcW w:w="709" w:type="dxa"/>
            <w:tcBorders>
              <w:top w:val="double" w:sz="4" w:space="0" w:color="auto"/>
            </w:tcBorders>
          </w:tcPr>
          <w:p w:rsidR="0022481E" w:rsidRDefault="0022481E" w:rsidP="0022481E">
            <w:pPr>
              <w:autoSpaceDE w:val="0"/>
              <w:autoSpaceDN w:val="0"/>
              <w:adjustRightInd w:val="0"/>
              <w:jc w:val="center"/>
            </w:pPr>
            <w:r>
              <w:t>6</w:t>
            </w:r>
          </w:p>
        </w:tc>
      </w:tr>
      <w:tr w:rsidR="0022481E" w:rsidTr="0022481E">
        <w:trPr>
          <w:trHeight w:val="856"/>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top w:val="single"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52603B">
            <w:pPr>
              <w:pStyle w:val="Akapitzlist"/>
              <w:numPr>
                <w:ilvl w:val="0"/>
                <w:numId w:val="78"/>
              </w:numPr>
              <w:suppressAutoHyphens/>
              <w:autoSpaceDE w:val="0"/>
              <w:autoSpaceDN w:val="0"/>
              <w:adjustRightInd w:val="0"/>
              <w:spacing w:line="240" w:lineRule="auto"/>
              <w:contextualSpacing w:val="0"/>
              <w:rPr>
                <w:lang w:eastAsia="pl-PL"/>
              </w:rPr>
            </w:pPr>
            <w:r>
              <w:rPr>
                <w:lang w:eastAsia="pl-PL"/>
              </w:rPr>
              <w:t>LABORATORIM PROCHOWE</w:t>
            </w:r>
          </w:p>
          <w:p w:rsidR="0022481E" w:rsidRPr="009D4914" w:rsidRDefault="0022481E" w:rsidP="0022481E">
            <w:pPr>
              <w:autoSpaceDE w:val="0"/>
              <w:autoSpaceDN w:val="0"/>
              <w:adjustRightInd w:val="0"/>
              <w:rPr>
                <w:lang w:eastAsia="pl-PL"/>
              </w:rPr>
            </w:pPr>
            <w:r>
              <w:rPr>
                <w:lang w:eastAsia="pl-PL"/>
              </w:rPr>
              <w:t>- pom. nr 11</w:t>
            </w:r>
          </w:p>
        </w:tc>
        <w:tc>
          <w:tcPr>
            <w:tcW w:w="709" w:type="dxa"/>
            <w:tcBorders>
              <w:top w:val="single" w:sz="4" w:space="0" w:color="auto"/>
              <w:bottom w:val="dashed"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2</w:t>
            </w:r>
          </w:p>
        </w:tc>
      </w:tr>
      <w:tr w:rsidR="0022481E" w:rsidTr="0022481E">
        <w:trPr>
          <w:trHeight w:val="300"/>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Default="0022481E" w:rsidP="0052603B">
            <w:pPr>
              <w:pStyle w:val="Akapitzlist"/>
              <w:numPr>
                <w:ilvl w:val="0"/>
                <w:numId w:val="78"/>
              </w:numPr>
              <w:suppressAutoHyphens/>
              <w:autoSpaceDE w:val="0"/>
              <w:autoSpaceDN w:val="0"/>
              <w:adjustRightInd w:val="0"/>
              <w:spacing w:line="240" w:lineRule="auto"/>
              <w:contextualSpacing w:val="0"/>
              <w:rPr>
                <w:lang w:eastAsia="pl-PL"/>
              </w:rPr>
            </w:pPr>
            <w:r>
              <w:rPr>
                <w:lang w:eastAsia="pl-PL"/>
              </w:rPr>
              <w:t>STAJNIA Z WOZOWNIĄ</w:t>
            </w:r>
          </w:p>
        </w:tc>
        <w:tc>
          <w:tcPr>
            <w:tcW w:w="709" w:type="dxa"/>
            <w:tcBorders>
              <w:top w:val="dashed" w:sz="4" w:space="0" w:color="auto"/>
              <w:bottom w:val="double" w:sz="4" w:space="0" w:color="auto"/>
            </w:tcBorders>
          </w:tcPr>
          <w:p w:rsidR="0022481E" w:rsidRDefault="0022481E" w:rsidP="0022481E">
            <w:pPr>
              <w:autoSpaceDE w:val="0"/>
              <w:autoSpaceDN w:val="0"/>
              <w:adjustRightInd w:val="0"/>
              <w:jc w:val="center"/>
            </w:pPr>
            <w:r>
              <w:t>4</w:t>
            </w:r>
          </w:p>
        </w:tc>
      </w:tr>
      <w:tr w:rsidR="0022481E" w:rsidTr="00AB384E">
        <w:trPr>
          <w:trHeight w:val="537"/>
        </w:trPr>
        <w:tc>
          <w:tcPr>
            <w:tcW w:w="533" w:type="dxa"/>
            <w:tcBorders>
              <w:top w:val="double" w:sz="4" w:space="0" w:color="auto"/>
            </w:tcBorders>
          </w:tcPr>
          <w:p w:rsidR="0022481E" w:rsidRDefault="0022481E" w:rsidP="0022481E">
            <w:pPr>
              <w:autoSpaceDE w:val="0"/>
              <w:autoSpaceDN w:val="0"/>
              <w:adjustRightInd w:val="0"/>
              <w:jc w:val="center"/>
            </w:pPr>
            <w:r>
              <w:t>3</w:t>
            </w:r>
          </w:p>
        </w:tc>
        <w:tc>
          <w:tcPr>
            <w:tcW w:w="1560" w:type="dxa"/>
            <w:tcBorders>
              <w:top w:val="double" w:sz="4" w:space="0" w:color="auto"/>
            </w:tcBorders>
          </w:tcPr>
          <w:p w:rsidR="0022481E" w:rsidRPr="0022481E" w:rsidRDefault="0022481E" w:rsidP="0022481E">
            <w:pPr>
              <w:autoSpaceDE w:val="0"/>
              <w:autoSpaceDN w:val="0"/>
              <w:adjustRightInd w:val="0"/>
              <w:jc w:val="center"/>
              <w:rPr>
                <w:b/>
              </w:rPr>
            </w:pPr>
            <w:r w:rsidRPr="0022481E">
              <w:rPr>
                <w:b/>
              </w:rPr>
              <w:t xml:space="preserve">Szafy </w:t>
            </w:r>
          </w:p>
        </w:tc>
        <w:tc>
          <w:tcPr>
            <w:tcW w:w="6520" w:type="dxa"/>
            <w:tcBorders>
              <w:top w:val="double"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22481E" w:rsidRPr="0022481E" w:rsidRDefault="0022481E" w:rsidP="0022481E">
            <w:pPr>
              <w:autoSpaceDE w:val="0"/>
              <w:autoSpaceDN w:val="0"/>
              <w:adjustRightInd w:val="0"/>
              <w:rPr>
                <w:lang w:eastAsia="pl-PL"/>
              </w:rPr>
            </w:pPr>
            <w:r w:rsidRPr="0022481E">
              <w:rPr>
                <w:lang w:eastAsia="pl-PL"/>
              </w:rPr>
              <w:t xml:space="preserve">Przeznaczone na ubiór oraz dokumentację, dwudrzwiowe, podzielone na dolną i górna komorę, zamykane na zamek patentowy. </w:t>
            </w:r>
          </w:p>
          <w:p w:rsidR="0022481E" w:rsidRPr="0022481E" w:rsidRDefault="0022481E" w:rsidP="0022481E">
            <w:pPr>
              <w:autoSpaceDE w:val="0"/>
              <w:autoSpaceDN w:val="0"/>
              <w:adjustRightInd w:val="0"/>
              <w:rPr>
                <w:lang w:eastAsia="pl-PL"/>
              </w:rPr>
            </w:pPr>
            <w:r w:rsidRPr="0022481E">
              <w:rPr>
                <w:lang w:eastAsia="pl-PL"/>
              </w:rPr>
              <w:t>Wysokość – min. 195 cm</w:t>
            </w:r>
          </w:p>
          <w:p w:rsidR="0022481E" w:rsidRPr="0022481E" w:rsidRDefault="0022481E" w:rsidP="0022481E">
            <w:pPr>
              <w:autoSpaceDE w:val="0"/>
              <w:autoSpaceDN w:val="0"/>
              <w:adjustRightInd w:val="0"/>
              <w:rPr>
                <w:lang w:eastAsia="pl-PL"/>
              </w:rPr>
            </w:pPr>
            <w:r w:rsidRPr="0022481E">
              <w:rPr>
                <w:lang w:eastAsia="pl-PL"/>
              </w:rPr>
              <w:t>Szerokość – min. 75 cm,</w:t>
            </w:r>
          </w:p>
          <w:p w:rsidR="0022481E" w:rsidRPr="009D4914" w:rsidRDefault="0022481E" w:rsidP="0022481E">
            <w:pPr>
              <w:autoSpaceDE w:val="0"/>
              <w:autoSpaceDN w:val="0"/>
              <w:adjustRightInd w:val="0"/>
              <w:rPr>
                <w:lang w:eastAsia="pl-PL"/>
              </w:rPr>
            </w:pPr>
            <w:r w:rsidRPr="009D4914">
              <w:rPr>
                <w:lang w:eastAsia="pl-PL"/>
              </w:rPr>
              <w:t>Głębokość – min. 60 cm.</w:t>
            </w:r>
          </w:p>
        </w:tc>
        <w:tc>
          <w:tcPr>
            <w:tcW w:w="709" w:type="dxa"/>
            <w:tcBorders>
              <w:top w:val="double" w:sz="4" w:space="0" w:color="auto"/>
            </w:tcBorders>
          </w:tcPr>
          <w:p w:rsidR="0022481E" w:rsidRDefault="0022481E" w:rsidP="0022481E">
            <w:pPr>
              <w:autoSpaceDE w:val="0"/>
              <w:autoSpaceDN w:val="0"/>
              <w:adjustRightInd w:val="0"/>
              <w:jc w:val="center"/>
            </w:pPr>
            <w:r>
              <w:t>4</w:t>
            </w:r>
          </w:p>
        </w:tc>
      </w:tr>
      <w:tr w:rsidR="0022481E" w:rsidTr="0022481E">
        <w:trPr>
          <w:trHeight w:val="916"/>
        </w:trPr>
        <w:tc>
          <w:tcPr>
            <w:tcW w:w="533" w:type="dxa"/>
            <w:vMerge w:val="restart"/>
            <w:tcBorders>
              <w:top w:val="single" w:sz="4" w:space="0" w:color="auto"/>
            </w:tcBorders>
          </w:tcPr>
          <w:p w:rsidR="0022481E" w:rsidRDefault="0022481E" w:rsidP="0022481E">
            <w:pPr>
              <w:autoSpaceDE w:val="0"/>
              <w:autoSpaceDN w:val="0"/>
              <w:adjustRightInd w:val="0"/>
              <w:jc w:val="center"/>
            </w:pPr>
          </w:p>
        </w:tc>
        <w:tc>
          <w:tcPr>
            <w:tcW w:w="1560" w:type="dxa"/>
            <w:vMerge w:val="restart"/>
            <w:tcBorders>
              <w:top w:val="single" w:sz="4" w:space="0" w:color="auto"/>
            </w:tcBorders>
          </w:tcPr>
          <w:p w:rsidR="0022481E" w:rsidRPr="0022481E" w:rsidRDefault="0022481E" w:rsidP="0022481E">
            <w:pPr>
              <w:autoSpaceDE w:val="0"/>
              <w:autoSpaceDN w:val="0"/>
              <w:adjustRightInd w:val="0"/>
              <w:jc w:val="center"/>
              <w:rPr>
                <w:b/>
              </w:rPr>
            </w:pPr>
          </w:p>
        </w:tc>
        <w:tc>
          <w:tcPr>
            <w:tcW w:w="6520" w:type="dxa"/>
            <w:tcBorders>
              <w:top w:val="single"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52603B">
            <w:pPr>
              <w:pStyle w:val="Akapitzlist"/>
              <w:numPr>
                <w:ilvl w:val="0"/>
                <w:numId w:val="79"/>
              </w:numPr>
              <w:suppressAutoHyphens/>
              <w:autoSpaceDE w:val="0"/>
              <w:autoSpaceDN w:val="0"/>
              <w:adjustRightInd w:val="0"/>
              <w:spacing w:line="240" w:lineRule="auto"/>
              <w:contextualSpacing w:val="0"/>
              <w:rPr>
                <w:lang w:eastAsia="pl-PL"/>
              </w:rPr>
            </w:pPr>
            <w:r>
              <w:rPr>
                <w:lang w:eastAsia="pl-PL"/>
              </w:rPr>
              <w:t>LABORATORIM PROCHOWE</w:t>
            </w:r>
          </w:p>
          <w:p w:rsidR="0022481E" w:rsidRPr="009D4914" w:rsidRDefault="0022481E" w:rsidP="0022481E">
            <w:pPr>
              <w:autoSpaceDE w:val="0"/>
              <w:autoSpaceDN w:val="0"/>
              <w:adjustRightInd w:val="0"/>
              <w:rPr>
                <w:lang w:eastAsia="pl-PL"/>
              </w:rPr>
            </w:pPr>
            <w:r>
              <w:rPr>
                <w:lang w:eastAsia="pl-PL"/>
              </w:rPr>
              <w:t>- pom. nr 11</w:t>
            </w:r>
          </w:p>
        </w:tc>
        <w:tc>
          <w:tcPr>
            <w:tcW w:w="709" w:type="dxa"/>
            <w:tcBorders>
              <w:top w:val="single" w:sz="4" w:space="0" w:color="auto"/>
              <w:bottom w:val="dashed"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1</w:t>
            </w:r>
          </w:p>
        </w:tc>
      </w:tr>
      <w:tr w:rsidR="0022481E" w:rsidTr="0022481E">
        <w:trPr>
          <w:trHeight w:val="303"/>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Default="0022481E" w:rsidP="0052603B">
            <w:pPr>
              <w:pStyle w:val="Akapitzlist"/>
              <w:numPr>
                <w:ilvl w:val="0"/>
                <w:numId w:val="79"/>
              </w:numPr>
              <w:autoSpaceDE w:val="0"/>
              <w:autoSpaceDN w:val="0"/>
              <w:adjustRightInd w:val="0"/>
              <w:spacing w:line="240" w:lineRule="auto"/>
              <w:contextualSpacing w:val="0"/>
              <w:rPr>
                <w:lang w:eastAsia="pl-PL"/>
              </w:rPr>
            </w:pPr>
            <w:r>
              <w:rPr>
                <w:lang w:eastAsia="pl-PL"/>
              </w:rPr>
              <w:t>STAJNIA Z WOZOWNIĄ</w:t>
            </w:r>
          </w:p>
        </w:tc>
        <w:tc>
          <w:tcPr>
            <w:tcW w:w="709" w:type="dxa"/>
            <w:tcBorders>
              <w:top w:val="dashed" w:sz="4" w:space="0" w:color="auto"/>
              <w:bottom w:val="double" w:sz="4" w:space="0" w:color="auto"/>
            </w:tcBorders>
          </w:tcPr>
          <w:p w:rsidR="0022481E" w:rsidRDefault="0022481E" w:rsidP="0022481E">
            <w:pPr>
              <w:autoSpaceDE w:val="0"/>
              <w:autoSpaceDN w:val="0"/>
              <w:adjustRightInd w:val="0"/>
              <w:jc w:val="center"/>
            </w:pPr>
            <w:r>
              <w:t>3</w:t>
            </w:r>
          </w:p>
        </w:tc>
      </w:tr>
      <w:tr w:rsidR="0022481E" w:rsidTr="0022481E">
        <w:trPr>
          <w:trHeight w:val="1020"/>
        </w:trPr>
        <w:tc>
          <w:tcPr>
            <w:tcW w:w="533" w:type="dxa"/>
            <w:vMerge w:val="restart"/>
            <w:tcBorders>
              <w:top w:val="double" w:sz="4" w:space="0" w:color="auto"/>
            </w:tcBorders>
          </w:tcPr>
          <w:p w:rsidR="0022481E" w:rsidRDefault="0022481E" w:rsidP="0022481E">
            <w:pPr>
              <w:autoSpaceDE w:val="0"/>
              <w:autoSpaceDN w:val="0"/>
              <w:adjustRightInd w:val="0"/>
              <w:jc w:val="center"/>
            </w:pPr>
            <w:r>
              <w:t>1</w:t>
            </w:r>
          </w:p>
          <w:p w:rsidR="0022481E" w:rsidRDefault="0022481E" w:rsidP="0022481E">
            <w:pPr>
              <w:autoSpaceDE w:val="0"/>
              <w:autoSpaceDN w:val="0"/>
              <w:adjustRightInd w:val="0"/>
              <w:jc w:val="center"/>
            </w:pPr>
          </w:p>
        </w:tc>
        <w:tc>
          <w:tcPr>
            <w:tcW w:w="1560" w:type="dxa"/>
            <w:vMerge w:val="restart"/>
            <w:tcBorders>
              <w:top w:val="double" w:sz="4" w:space="0" w:color="auto"/>
            </w:tcBorders>
          </w:tcPr>
          <w:p w:rsidR="0022481E" w:rsidRPr="0022481E" w:rsidRDefault="0022481E" w:rsidP="0022481E">
            <w:pPr>
              <w:autoSpaceDE w:val="0"/>
              <w:autoSpaceDN w:val="0"/>
              <w:adjustRightInd w:val="0"/>
              <w:jc w:val="center"/>
              <w:rPr>
                <w:b/>
              </w:rPr>
            </w:pPr>
            <w:r w:rsidRPr="0022481E">
              <w:rPr>
                <w:b/>
              </w:rPr>
              <w:t xml:space="preserve">Stoły </w:t>
            </w:r>
          </w:p>
        </w:tc>
        <w:tc>
          <w:tcPr>
            <w:tcW w:w="6520" w:type="dxa"/>
            <w:tcBorders>
              <w:top w:val="double"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72584D" w:rsidRDefault="0022481E" w:rsidP="0072584D">
            <w:pPr>
              <w:autoSpaceDE w:val="0"/>
              <w:autoSpaceDN w:val="0"/>
              <w:adjustRightInd w:val="0"/>
              <w:rPr>
                <w:lang w:eastAsia="pl-PL"/>
              </w:rPr>
            </w:pPr>
            <w:r w:rsidRPr="0022481E">
              <w:rPr>
                <w:lang w:eastAsia="pl-PL"/>
              </w:rPr>
              <w:t xml:space="preserve">Przeznaczone do ekspozycji wystawienniczych. Regulacja w poziomie. Kolor ciemny brąz np. imitacja dębu – wzór rustykalny pasujący do wystroju wnętrza ceglanego wystawienniczego. </w:t>
            </w:r>
            <w:r w:rsidR="0072584D">
              <w:rPr>
                <w:lang w:eastAsia="pl-PL"/>
              </w:rPr>
              <w:t>W</w:t>
            </w:r>
            <w:r>
              <w:rPr>
                <w:lang w:eastAsia="pl-PL"/>
              </w:rPr>
              <w:t xml:space="preserve">ymiary </w:t>
            </w:r>
          </w:p>
          <w:p w:rsidR="0072584D" w:rsidRDefault="0022481E" w:rsidP="0072584D">
            <w:pPr>
              <w:autoSpaceDE w:val="0"/>
              <w:autoSpaceDN w:val="0"/>
              <w:adjustRightInd w:val="0"/>
              <w:rPr>
                <w:lang w:eastAsia="pl-PL"/>
              </w:rPr>
            </w:pPr>
            <w:r>
              <w:rPr>
                <w:lang w:eastAsia="pl-PL"/>
              </w:rPr>
              <w:t xml:space="preserve">wys. 80 cm, </w:t>
            </w:r>
          </w:p>
          <w:p w:rsidR="0072584D" w:rsidRDefault="0022481E" w:rsidP="0072584D">
            <w:pPr>
              <w:autoSpaceDE w:val="0"/>
              <w:autoSpaceDN w:val="0"/>
              <w:adjustRightInd w:val="0"/>
              <w:rPr>
                <w:lang w:eastAsia="pl-PL"/>
              </w:rPr>
            </w:pPr>
            <w:r>
              <w:rPr>
                <w:lang w:eastAsia="pl-PL"/>
              </w:rPr>
              <w:t>dł.</w:t>
            </w:r>
            <w:r w:rsidR="0072584D">
              <w:rPr>
                <w:lang w:eastAsia="pl-PL"/>
              </w:rPr>
              <w:t xml:space="preserve"> 120 cm – 160 cm.</w:t>
            </w:r>
          </w:p>
          <w:p w:rsidR="0022481E" w:rsidRDefault="0022481E" w:rsidP="0072584D">
            <w:pPr>
              <w:autoSpaceDE w:val="0"/>
              <w:autoSpaceDN w:val="0"/>
              <w:adjustRightInd w:val="0"/>
              <w:rPr>
                <w:lang w:eastAsia="pl-PL"/>
              </w:rPr>
            </w:pPr>
            <w:r>
              <w:rPr>
                <w:lang w:eastAsia="pl-PL"/>
              </w:rPr>
              <w:t>szer. 70 cm</w:t>
            </w:r>
            <w:r w:rsidR="0072584D">
              <w:rPr>
                <w:lang w:eastAsia="pl-PL"/>
              </w:rPr>
              <w:t xml:space="preserve"> – 90 cm.</w:t>
            </w:r>
          </w:p>
          <w:p w:rsidR="0072584D" w:rsidRPr="009D4914" w:rsidRDefault="0072584D" w:rsidP="0072584D">
            <w:pPr>
              <w:autoSpaceDE w:val="0"/>
              <w:autoSpaceDN w:val="0"/>
              <w:adjustRightInd w:val="0"/>
              <w:rPr>
                <w:lang w:eastAsia="pl-PL"/>
              </w:rPr>
            </w:pPr>
            <w:r>
              <w:rPr>
                <w:lang w:eastAsia="pl-PL"/>
              </w:rPr>
              <w:t>Uwaga: wszystkie dostarczone stoły muszą mieć jednolite, jednakowe wymiary w zakresie jw.</w:t>
            </w:r>
          </w:p>
        </w:tc>
        <w:tc>
          <w:tcPr>
            <w:tcW w:w="709" w:type="dxa"/>
            <w:tcBorders>
              <w:top w:val="double" w:sz="4" w:space="0" w:color="auto"/>
              <w:bottom w:val="dashed" w:sz="4" w:space="0" w:color="auto"/>
            </w:tcBorders>
          </w:tcPr>
          <w:p w:rsidR="0022481E" w:rsidRDefault="0022481E" w:rsidP="0022481E">
            <w:pPr>
              <w:autoSpaceDE w:val="0"/>
              <w:autoSpaceDN w:val="0"/>
              <w:adjustRightInd w:val="0"/>
              <w:jc w:val="center"/>
            </w:pPr>
            <w:r>
              <w:t>15</w:t>
            </w:r>
          </w:p>
        </w:tc>
      </w:tr>
      <w:tr w:rsidR="0022481E" w:rsidTr="0022481E">
        <w:trPr>
          <w:trHeight w:val="570"/>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top w:val="dashed"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9F39B4">
            <w:pPr>
              <w:pStyle w:val="Akapitzlist"/>
              <w:numPr>
                <w:ilvl w:val="0"/>
                <w:numId w:val="85"/>
              </w:numPr>
              <w:suppressAutoHyphens/>
              <w:autoSpaceDE w:val="0"/>
              <w:autoSpaceDN w:val="0"/>
              <w:adjustRightInd w:val="0"/>
              <w:spacing w:line="240" w:lineRule="auto"/>
              <w:ind w:left="317"/>
              <w:contextualSpacing w:val="0"/>
              <w:rPr>
                <w:lang w:eastAsia="pl-PL"/>
              </w:rPr>
            </w:pPr>
            <w:r>
              <w:rPr>
                <w:lang w:eastAsia="pl-PL"/>
              </w:rPr>
              <w:t>LABORATORIM PROCHOWE</w:t>
            </w:r>
          </w:p>
        </w:tc>
        <w:tc>
          <w:tcPr>
            <w:tcW w:w="709" w:type="dxa"/>
            <w:tcBorders>
              <w:top w:val="dashed" w:sz="4" w:space="0" w:color="auto"/>
              <w:bottom w:val="dashed" w:sz="4" w:space="0" w:color="auto"/>
            </w:tcBorders>
          </w:tcPr>
          <w:p w:rsidR="0022481E" w:rsidRDefault="009F39B4" w:rsidP="0022481E">
            <w:pPr>
              <w:autoSpaceDE w:val="0"/>
              <w:autoSpaceDN w:val="0"/>
              <w:adjustRightInd w:val="0"/>
              <w:jc w:val="center"/>
            </w:pPr>
            <w:r>
              <w:t>5</w:t>
            </w:r>
          </w:p>
        </w:tc>
      </w:tr>
      <w:tr w:rsidR="0022481E" w:rsidTr="0022481E">
        <w:trPr>
          <w:trHeight w:val="255"/>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top w:val="dashed" w:sz="4" w:space="0" w:color="auto"/>
            </w:tcBorders>
          </w:tcPr>
          <w:p w:rsidR="0022481E" w:rsidRDefault="0022481E" w:rsidP="0022481E">
            <w:pPr>
              <w:autoSpaceDE w:val="0"/>
              <w:autoSpaceDN w:val="0"/>
              <w:adjustRightInd w:val="0"/>
              <w:rPr>
                <w:lang w:eastAsia="pl-PL"/>
              </w:rPr>
            </w:pPr>
            <w:r>
              <w:rPr>
                <w:lang w:eastAsia="pl-PL"/>
              </w:rPr>
              <w:t xml:space="preserve">B)  STAJNIA Z WOZOWNIĄ </w:t>
            </w:r>
          </w:p>
        </w:tc>
        <w:tc>
          <w:tcPr>
            <w:tcW w:w="709" w:type="dxa"/>
            <w:tcBorders>
              <w:top w:val="dashed" w:sz="4" w:space="0" w:color="auto"/>
            </w:tcBorders>
          </w:tcPr>
          <w:p w:rsidR="0022481E" w:rsidRDefault="009F39B4" w:rsidP="0022481E">
            <w:pPr>
              <w:autoSpaceDE w:val="0"/>
              <w:autoSpaceDN w:val="0"/>
              <w:adjustRightInd w:val="0"/>
              <w:jc w:val="center"/>
            </w:pPr>
            <w:r>
              <w:t>10</w:t>
            </w:r>
          </w:p>
        </w:tc>
      </w:tr>
      <w:tr w:rsidR="0022481E" w:rsidTr="0022481E">
        <w:trPr>
          <w:trHeight w:val="1065"/>
        </w:trPr>
        <w:tc>
          <w:tcPr>
            <w:tcW w:w="533" w:type="dxa"/>
            <w:vMerge w:val="restart"/>
            <w:tcBorders>
              <w:top w:val="double"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2</w:t>
            </w:r>
          </w:p>
        </w:tc>
        <w:tc>
          <w:tcPr>
            <w:tcW w:w="1560" w:type="dxa"/>
            <w:vMerge w:val="restart"/>
            <w:tcBorders>
              <w:top w:val="double" w:sz="4" w:space="0" w:color="auto"/>
            </w:tcBorders>
          </w:tcPr>
          <w:p w:rsidR="0022481E" w:rsidRDefault="0022481E" w:rsidP="0022481E">
            <w:pPr>
              <w:autoSpaceDE w:val="0"/>
              <w:autoSpaceDN w:val="0"/>
              <w:adjustRightInd w:val="0"/>
              <w:jc w:val="center"/>
              <w:rPr>
                <w:b/>
              </w:rPr>
            </w:pPr>
            <w:r w:rsidRPr="0022481E">
              <w:rPr>
                <w:b/>
              </w:rPr>
              <w:t xml:space="preserve">Krzesła rozkładane </w:t>
            </w:r>
          </w:p>
          <w:p w:rsidR="00176A37" w:rsidRPr="0022481E" w:rsidRDefault="00176A37" w:rsidP="0022481E">
            <w:pPr>
              <w:autoSpaceDE w:val="0"/>
              <w:autoSpaceDN w:val="0"/>
              <w:adjustRightInd w:val="0"/>
              <w:jc w:val="center"/>
              <w:rPr>
                <w:b/>
              </w:rPr>
            </w:pPr>
            <w:r>
              <w:rPr>
                <w:b/>
              </w:rPr>
              <w:t>drewniane</w:t>
            </w:r>
          </w:p>
        </w:tc>
        <w:tc>
          <w:tcPr>
            <w:tcW w:w="6520" w:type="dxa"/>
            <w:tcBorders>
              <w:top w:val="double" w:sz="4" w:space="0" w:color="auto"/>
              <w:bottom w:val="dashed" w:sz="4" w:space="0" w:color="auto"/>
            </w:tcBorders>
          </w:tcPr>
          <w:p w:rsidR="0022481E" w:rsidRPr="00176A37" w:rsidRDefault="0022481E" w:rsidP="0022481E">
            <w:pPr>
              <w:autoSpaceDE w:val="0"/>
              <w:autoSpaceDN w:val="0"/>
              <w:adjustRightInd w:val="0"/>
              <w:rPr>
                <w:b/>
              </w:rPr>
            </w:pPr>
            <w:r w:rsidRPr="00176A37">
              <w:rPr>
                <w:b/>
              </w:rPr>
              <w:t>OPIS</w:t>
            </w:r>
          </w:p>
          <w:p w:rsidR="0022481E" w:rsidRPr="0022481E" w:rsidRDefault="0022481E" w:rsidP="0022481E">
            <w:pPr>
              <w:autoSpaceDE w:val="0"/>
              <w:autoSpaceDN w:val="0"/>
              <w:adjustRightInd w:val="0"/>
            </w:pPr>
            <w:r w:rsidRPr="0022481E">
              <w:t>Typowe krzesła roz</w:t>
            </w:r>
            <w:r w:rsidR="00176A37">
              <w:t xml:space="preserve">kładane , drewniane </w:t>
            </w:r>
            <w:r w:rsidRPr="0022481E">
              <w:t xml:space="preserve">w odcieniach brązu, bez podłokietników. </w:t>
            </w:r>
          </w:p>
        </w:tc>
        <w:tc>
          <w:tcPr>
            <w:tcW w:w="709" w:type="dxa"/>
            <w:tcBorders>
              <w:top w:val="double" w:sz="4" w:space="0" w:color="auto"/>
              <w:bottom w:val="dashed" w:sz="4" w:space="0" w:color="auto"/>
            </w:tcBorders>
          </w:tcPr>
          <w:p w:rsidR="0022481E" w:rsidRDefault="0022481E" w:rsidP="0022481E">
            <w:pPr>
              <w:autoSpaceDE w:val="0"/>
              <w:autoSpaceDN w:val="0"/>
              <w:adjustRightInd w:val="0"/>
              <w:jc w:val="center"/>
            </w:pPr>
            <w:r>
              <w:t xml:space="preserve">150 </w:t>
            </w:r>
          </w:p>
        </w:tc>
      </w:tr>
      <w:tr w:rsidR="0022481E" w:rsidTr="0022481E">
        <w:trPr>
          <w:trHeight w:val="315"/>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Pr="0022481E" w:rsidRDefault="0022481E" w:rsidP="0022481E">
            <w:pPr>
              <w:autoSpaceDE w:val="0"/>
              <w:autoSpaceDN w:val="0"/>
              <w:adjustRightInd w:val="0"/>
              <w:rPr>
                <w:b/>
              </w:rPr>
            </w:pPr>
            <w:r w:rsidRPr="0022481E">
              <w:rPr>
                <w:b/>
              </w:rPr>
              <w:t>MIEJSCE MONTAŻU</w:t>
            </w:r>
          </w:p>
          <w:p w:rsidR="0022481E" w:rsidRPr="0022481E" w:rsidRDefault="0022481E" w:rsidP="0022481E">
            <w:pPr>
              <w:autoSpaceDE w:val="0"/>
              <w:autoSpaceDN w:val="0"/>
              <w:adjustRightInd w:val="0"/>
            </w:pPr>
            <w:r w:rsidRPr="0022481E">
              <w:t>STAJNIA Z WOZOWNIĄ</w:t>
            </w:r>
          </w:p>
        </w:tc>
        <w:tc>
          <w:tcPr>
            <w:tcW w:w="709" w:type="dxa"/>
            <w:tcBorders>
              <w:top w:val="dashed" w:sz="4" w:space="0" w:color="auto"/>
              <w:bottom w:val="double" w:sz="4" w:space="0" w:color="auto"/>
            </w:tcBorders>
          </w:tcPr>
          <w:p w:rsidR="0022481E" w:rsidRP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150</w:t>
            </w:r>
          </w:p>
        </w:tc>
      </w:tr>
      <w:tr w:rsidR="0022481E" w:rsidTr="0022481E">
        <w:trPr>
          <w:trHeight w:val="855"/>
        </w:trPr>
        <w:tc>
          <w:tcPr>
            <w:tcW w:w="533" w:type="dxa"/>
            <w:vMerge w:val="restart"/>
            <w:tcBorders>
              <w:top w:val="double"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3</w:t>
            </w:r>
          </w:p>
        </w:tc>
        <w:tc>
          <w:tcPr>
            <w:tcW w:w="1560" w:type="dxa"/>
            <w:vMerge w:val="restart"/>
            <w:tcBorders>
              <w:top w:val="double" w:sz="4" w:space="0" w:color="auto"/>
            </w:tcBorders>
          </w:tcPr>
          <w:p w:rsidR="0022481E" w:rsidRPr="0022481E" w:rsidRDefault="0022481E" w:rsidP="0022481E">
            <w:pPr>
              <w:autoSpaceDE w:val="0"/>
              <w:autoSpaceDN w:val="0"/>
              <w:adjustRightInd w:val="0"/>
              <w:jc w:val="center"/>
              <w:rPr>
                <w:b/>
              </w:rPr>
            </w:pPr>
            <w:r w:rsidRPr="0022481E">
              <w:rPr>
                <w:b/>
              </w:rPr>
              <w:t>Krzesła rozkładane drewniane</w:t>
            </w:r>
          </w:p>
        </w:tc>
        <w:tc>
          <w:tcPr>
            <w:tcW w:w="6520" w:type="dxa"/>
            <w:tcBorders>
              <w:top w:val="double" w:sz="4" w:space="0" w:color="auto"/>
              <w:bottom w:val="dashed" w:sz="4" w:space="0" w:color="auto"/>
            </w:tcBorders>
          </w:tcPr>
          <w:p w:rsidR="0022481E" w:rsidRPr="0022481E" w:rsidRDefault="0022481E" w:rsidP="0022481E">
            <w:pPr>
              <w:autoSpaceDE w:val="0"/>
              <w:autoSpaceDN w:val="0"/>
              <w:adjustRightInd w:val="0"/>
              <w:rPr>
                <w:b/>
              </w:rPr>
            </w:pPr>
            <w:r w:rsidRPr="0022481E">
              <w:rPr>
                <w:b/>
              </w:rPr>
              <w:t>OPIS</w:t>
            </w:r>
          </w:p>
          <w:p w:rsidR="0022481E" w:rsidRPr="0022481E" w:rsidRDefault="0022481E" w:rsidP="00176A37">
            <w:pPr>
              <w:autoSpaceDE w:val="0"/>
              <w:autoSpaceDN w:val="0"/>
              <w:adjustRightInd w:val="0"/>
              <w:rPr>
                <w:b/>
              </w:rPr>
            </w:pPr>
            <w:r w:rsidRPr="0022481E">
              <w:t>Typowe krzesła rozkładane</w:t>
            </w:r>
            <w:r w:rsidR="00176A37">
              <w:t>,</w:t>
            </w:r>
            <w:r w:rsidRPr="0022481E">
              <w:t xml:space="preserve"> </w:t>
            </w:r>
            <w:r w:rsidR="00176A37" w:rsidRPr="0022481E">
              <w:t xml:space="preserve">drewniane </w:t>
            </w:r>
            <w:r w:rsidRPr="0022481E">
              <w:t>w kolorze ciemnego brązu np. imitacja dębu.</w:t>
            </w:r>
          </w:p>
        </w:tc>
        <w:tc>
          <w:tcPr>
            <w:tcW w:w="709" w:type="dxa"/>
            <w:tcBorders>
              <w:top w:val="double" w:sz="4" w:space="0" w:color="auto"/>
              <w:bottom w:val="dashed" w:sz="4" w:space="0" w:color="auto"/>
            </w:tcBorders>
          </w:tcPr>
          <w:p w:rsidR="0022481E" w:rsidRDefault="0022481E" w:rsidP="0022481E">
            <w:pPr>
              <w:autoSpaceDE w:val="0"/>
              <w:autoSpaceDN w:val="0"/>
              <w:adjustRightInd w:val="0"/>
              <w:jc w:val="center"/>
            </w:pPr>
            <w:r>
              <w:t>50</w:t>
            </w:r>
          </w:p>
        </w:tc>
      </w:tr>
      <w:tr w:rsidR="0022481E" w:rsidTr="0022481E">
        <w:trPr>
          <w:trHeight w:val="525"/>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Pr="0022481E" w:rsidRDefault="0022481E" w:rsidP="0022481E">
            <w:pPr>
              <w:autoSpaceDE w:val="0"/>
              <w:autoSpaceDN w:val="0"/>
              <w:adjustRightInd w:val="0"/>
              <w:rPr>
                <w:b/>
              </w:rPr>
            </w:pPr>
            <w:r w:rsidRPr="0022481E">
              <w:rPr>
                <w:b/>
              </w:rPr>
              <w:t>MIEJSCE MONTAŻU</w:t>
            </w:r>
          </w:p>
          <w:p w:rsidR="0022481E" w:rsidRPr="0022481E" w:rsidRDefault="003642D6" w:rsidP="0022481E">
            <w:pPr>
              <w:autoSpaceDE w:val="0"/>
              <w:autoSpaceDN w:val="0"/>
              <w:adjustRightInd w:val="0"/>
              <w:rPr>
                <w:b/>
              </w:rPr>
            </w:pPr>
            <w:r>
              <w:t>LABORATORIUM</w:t>
            </w:r>
          </w:p>
        </w:tc>
        <w:tc>
          <w:tcPr>
            <w:tcW w:w="709" w:type="dxa"/>
            <w:tcBorders>
              <w:top w:val="dashed" w:sz="4" w:space="0" w:color="auto"/>
              <w:bottom w:val="double" w:sz="4" w:space="0" w:color="auto"/>
            </w:tcBorders>
          </w:tcPr>
          <w:p w:rsidR="0022481E" w:rsidRP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50</w:t>
            </w:r>
          </w:p>
        </w:tc>
      </w:tr>
    </w:tbl>
    <w:p w:rsidR="0022481E" w:rsidRDefault="0022481E" w:rsidP="0022481E">
      <w:pPr>
        <w:autoSpaceDE w:val="0"/>
        <w:autoSpaceDN w:val="0"/>
        <w:adjustRightInd w:val="0"/>
        <w:jc w:val="center"/>
      </w:pPr>
    </w:p>
    <w:p w:rsidR="0022481E" w:rsidRPr="0075665E" w:rsidRDefault="0022481E" w:rsidP="0022481E">
      <w:pPr>
        <w:ind w:hanging="142"/>
        <w:rPr>
          <w:b/>
        </w:rPr>
      </w:pPr>
      <w:r w:rsidRPr="0075665E">
        <w:rPr>
          <w:b/>
        </w:rPr>
        <w:t>Gabloty:</w:t>
      </w:r>
    </w:p>
    <w:p w:rsidR="0022481E" w:rsidRDefault="0022481E" w:rsidP="0052603B">
      <w:pPr>
        <w:pStyle w:val="Akapitzlist"/>
        <w:numPr>
          <w:ilvl w:val="0"/>
          <w:numId w:val="74"/>
        </w:numPr>
        <w:suppressAutoHyphens/>
        <w:spacing w:line="240" w:lineRule="auto"/>
        <w:ind w:left="142" w:hanging="284"/>
        <w:contextualSpacing w:val="0"/>
        <w:jc w:val="both"/>
      </w:pPr>
      <w:r w:rsidRPr="0075665E">
        <w:rPr>
          <w:b/>
        </w:rPr>
        <w:t>Podwieszane</w:t>
      </w:r>
      <w:r>
        <w:t xml:space="preserve"> – 4 szt.</w:t>
      </w:r>
    </w:p>
    <w:p w:rsidR="0022481E" w:rsidRPr="0022481E" w:rsidRDefault="0022481E" w:rsidP="0022481E">
      <w:pPr>
        <w:pStyle w:val="Akapitzlist"/>
        <w:ind w:left="0"/>
        <w:jc w:val="both"/>
      </w:pPr>
      <w:r w:rsidRPr="0022481E">
        <w:t>Wyposażone w  oświetlenie typu LED, dwuskrzydłowe otwierane na boki zamykane na klucz, konstrukcja  materiału lekkiego np. aluminium, głębokość minimum 20cm maksimum 30cm, wysokość minimum 80cm maksimum 100cm, szerokość minimum 140cm maksimum 160cm (docelowe miejsce gablot – ściany ceglane).</w:t>
      </w:r>
    </w:p>
    <w:p w:rsidR="0022481E" w:rsidRPr="0022481E" w:rsidRDefault="0022481E" w:rsidP="0022481E">
      <w:pPr>
        <w:jc w:val="both"/>
      </w:pPr>
      <w:r w:rsidRPr="0022481E">
        <w:t xml:space="preserve">Gablota aluminiowa powinna być  wykonana  z profili aluminiowych anodowanych na kolor srebrny mat. Dwoje drzwi otwieranych na boki. Drzwi powinny być pozbawione ram co będzie zapewniać bardzo dobry wgląd do wnętrza gabloty. Boki gabloty powinny być wykonane z szyby plexi, front ze szkła zwykłego 4mm bezpiecznego, hartowanego. Dno gabloty  blacha malowana proszkowo na biały mat. </w:t>
      </w:r>
    </w:p>
    <w:p w:rsidR="0022481E" w:rsidRPr="0022481E" w:rsidRDefault="0022481E" w:rsidP="0022481E">
      <w:pPr>
        <w:autoSpaceDE w:val="0"/>
        <w:autoSpaceDN w:val="0"/>
        <w:adjustRightInd w:val="0"/>
        <w:rPr>
          <w:b/>
        </w:rPr>
      </w:pPr>
      <w:r w:rsidRPr="0022481E">
        <w:rPr>
          <w:b/>
        </w:rPr>
        <w:t xml:space="preserve">MIEJSCE MONTAŻU - </w:t>
      </w:r>
      <w:r w:rsidRPr="0022481E">
        <w:rPr>
          <w:b/>
          <w:lang w:eastAsia="pl-PL"/>
        </w:rPr>
        <w:t>LABORATORIM PROCHOWE</w:t>
      </w:r>
    </w:p>
    <w:p w:rsidR="0022481E" w:rsidRDefault="0022481E" w:rsidP="0022481E">
      <w:pPr>
        <w:jc w:val="both"/>
      </w:pPr>
      <w:r>
        <w:t>pom. nr 07 – 4 szt.</w:t>
      </w:r>
    </w:p>
    <w:p w:rsidR="0022481E" w:rsidRPr="003F0C28" w:rsidRDefault="0022481E" w:rsidP="0052603B">
      <w:pPr>
        <w:pStyle w:val="Akapitzlist"/>
        <w:numPr>
          <w:ilvl w:val="0"/>
          <w:numId w:val="74"/>
        </w:numPr>
        <w:suppressAutoHyphens/>
        <w:spacing w:line="240" w:lineRule="auto"/>
        <w:ind w:left="142" w:hanging="284"/>
        <w:contextualSpacing w:val="0"/>
        <w:jc w:val="both"/>
      </w:pPr>
      <w:r w:rsidRPr="0075665E">
        <w:rPr>
          <w:b/>
        </w:rPr>
        <w:t>Stojące</w:t>
      </w:r>
      <w:r w:rsidRPr="003F0C28">
        <w:t xml:space="preserve"> –</w:t>
      </w:r>
      <w:r>
        <w:t xml:space="preserve"> 6</w:t>
      </w:r>
      <w:r w:rsidRPr="003F0C28">
        <w:t xml:space="preserve"> szt.</w:t>
      </w:r>
    </w:p>
    <w:p w:rsidR="0022481E" w:rsidRDefault="0022481E" w:rsidP="0022481E">
      <w:pPr>
        <w:pStyle w:val="Tekstpodstawowy"/>
        <w:jc w:val="both"/>
        <w:rPr>
          <w:rStyle w:val="Pogrubienie"/>
          <w:b/>
        </w:rPr>
      </w:pPr>
    </w:p>
    <w:p w:rsidR="0022481E" w:rsidRPr="0022481E" w:rsidRDefault="0022481E" w:rsidP="0022481E">
      <w:pPr>
        <w:pStyle w:val="Tekstpodstawowy"/>
        <w:jc w:val="both"/>
      </w:pPr>
      <w:r w:rsidRPr="0022481E">
        <w:rPr>
          <w:rStyle w:val="Pogrubienie"/>
        </w:rPr>
        <w:t>2.1 Witryna stojąca, z oświetleniem typu LED, jedno drzwiowa, otwierana na bok, zamykana na klucz,</w:t>
      </w:r>
      <w:r w:rsidRPr="0022481E">
        <w:t xml:space="preserve"> przeznaczona do ekspozycji. Szkielet witryny  powinien być wykonany z profili aluminiowych anodowanych na kolor srebrny mat  połączonych z  płytą meblową tworzącą cokół witryny w kolorze ciemnego dębu. Ściany boczne i tylna ze szkła o grubości 4mm, bezpiecznego, hartowanego, z  półkami szklanymi o regulowanej wysokości. Ilość – </w:t>
      </w:r>
      <w:r w:rsidR="004C414A">
        <w:t>4</w:t>
      </w:r>
      <w:r w:rsidRPr="0022481E">
        <w:t xml:space="preserve"> szt.</w:t>
      </w:r>
    </w:p>
    <w:p w:rsidR="0022481E" w:rsidRPr="0022481E" w:rsidRDefault="0022481E" w:rsidP="0022481E">
      <w:pPr>
        <w:jc w:val="both"/>
      </w:pPr>
      <w:r w:rsidRPr="0022481E">
        <w:t>Wymiary: cokół (podstawa) wysokość minimum 40cm, maksimum 50cm, głębokość minimum 40cm, maksimum 50cm, długość minimum 120 cm, maksimum 140cm.</w:t>
      </w:r>
    </w:p>
    <w:p w:rsidR="0022481E" w:rsidRPr="0022481E" w:rsidRDefault="0022481E" w:rsidP="0022481E">
      <w:pPr>
        <w:jc w:val="both"/>
      </w:pPr>
      <w:r w:rsidRPr="0022481E">
        <w:t>Część szklana ; wysokość minimum 160cm, maksimum 180cm, głębokość minimum 40cm. Maksimum 50 cm, szerokość minimum 120cm, maksimum 140cm.</w:t>
      </w:r>
    </w:p>
    <w:p w:rsidR="0022481E" w:rsidRPr="0022481E" w:rsidRDefault="0022481E" w:rsidP="0022481E">
      <w:pPr>
        <w:autoSpaceDE w:val="0"/>
        <w:autoSpaceDN w:val="0"/>
        <w:adjustRightInd w:val="0"/>
        <w:rPr>
          <w:b/>
        </w:rPr>
      </w:pPr>
      <w:r w:rsidRPr="0022481E">
        <w:rPr>
          <w:b/>
        </w:rPr>
        <w:t xml:space="preserve">MIEJSCE MONTAŻU - </w:t>
      </w:r>
      <w:r w:rsidRPr="0022481E">
        <w:rPr>
          <w:b/>
          <w:lang w:eastAsia="pl-PL"/>
        </w:rPr>
        <w:t>LABORATORIM PROCHOWE</w:t>
      </w:r>
    </w:p>
    <w:p w:rsidR="0022481E" w:rsidRPr="0022481E" w:rsidRDefault="0022481E" w:rsidP="0022481E">
      <w:pPr>
        <w:jc w:val="both"/>
      </w:pPr>
      <w:r w:rsidRPr="0022481E">
        <w:t>pom. nr 05 – 2 szt.</w:t>
      </w:r>
    </w:p>
    <w:p w:rsidR="0022481E" w:rsidRPr="0022481E" w:rsidRDefault="0022481E" w:rsidP="0022481E">
      <w:pPr>
        <w:jc w:val="both"/>
      </w:pPr>
      <w:r w:rsidRPr="0022481E">
        <w:t>pom. 03 – 2 szt.</w:t>
      </w:r>
    </w:p>
    <w:p w:rsidR="0022481E" w:rsidRPr="0022481E" w:rsidRDefault="0022481E" w:rsidP="0022481E">
      <w:pPr>
        <w:jc w:val="both"/>
      </w:pPr>
    </w:p>
    <w:p w:rsidR="0022481E" w:rsidRPr="0022481E" w:rsidRDefault="0022481E" w:rsidP="0022481E">
      <w:pPr>
        <w:jc w:val="both"/>
      </w:pPr>
      <w:r w:rsidRPr="0022481E">
        <w:rPr>
          <w:b/>
        </w:rPr>
        <w:t>2.2</w:t>
      </w:r>
      <w:r w:rsidRPr="0022481E">
        <w:t xml:space="preserve"> Witryny typu słupek, jedno drzwiowe, z oświetleniem typu LED, zamykane na klucz, konstrukcja lekka np. aluminium anodowane w kolorze srebrny mat, połączonych z płytą meblową tworząc</w:t>
      </w:r>
      <w:r w:rsidR="00177312">
        <w:t>ą cokół w kolorze ciemnego dębu. Ś</w:t>
      </w:r>
      <w:r w:rsidRPr="0022481E">
        <w:t xml:space="preserve">ciany boczne i tylna ze szkła o grubości 4 mm, bezpiecznego, hartowanego z półkami szklanymi o regulowanej wysokości. </w:t>
      </w:r>
    </w:p>
    <w:p w:rsidR="0022481E" w:rsidRPr="0022481E" w:rsidRDefault="0022481E" w:rsidP="0022481E">
      <w:pPr>
        <w:jc w:val="both"/>
      </w:pPr>
      <w:r w:rsidRPr="0022481E">
        <w:t>Wymiary: cokół: wysokość minimum 40cm, maksimum 50cm, szerokość : minimum 40cm, maksimum 50cm, głębokość : minimum 40cm, maksimum 50cm,</w:t>
      </w:r>
    </w:p>
    <w:p w:rsidR="0022481E" w:rsidRDefault="0022481E" w:rsidP="0022481E">
      <w:pPr>
        <w:jc w:val="both"/>
      </w:pPr>
      <w:r w:rsidRPr="0022481E">
        <w:t xml:space="preserve">Część szklana : wysokość: minimum 160cm, maksimum 180cm, szerokość: minimum 40cm, maksimum 50cm, głębokość : minimum 40cm, maksimum 50cm. </w:t>
      </w:r>
      <w:r w:rsidRPr="007D1BB3">
        <w:rPr>
          <w:b/>
        </w:rPr>
        <w:t>Ilość</w:t>
      </w:r>
      <w:r w:rsidRPr="003F0C28">
        <w:rPr>
          <w:b/>
        </w:rPr>
        <w:t xml:space="preserve"> – </w:t>
      </w:r>
      <w:r w:rsidR="002736B4">
        <w:rPr>
          <w:b/>
        </w:rPr>
        <w:t>2</w:t>
      </w:r>
      <w:r w:rsidRPr="003F0C28">
        <w:rPr>
          <w:b/>
        </w:rPr>
        <w:t xml:space="preserve"> sztuki</w:t>
      </w:r>
      <w:r>
        <w:rPr>
          <w:b/>
        </w:rPr>
        <w:t>.</w:t>
      </w:r>
      <w:r>
        <w:t xml:space="preserve"> </w:t>
      </w:r>
    </w:p>
    <w:p w:rsidR="0022481E" w:rsidRDefault="0022481E" w:rsidP="0022481E">
      <w:pPr>
        <w:autoSpaceDE w:val="0"/>
        <w:autoSpaceDN w:val="0"/>
        <w:adjustRightInd w:val="0"/>
        <w:rPr>
          <w:b/>
        </w:rPr>
      </w:pPr>
      <w:r w:rsidRPr="003F56B6">
        <w:rPr>
          <w:b/>
        </w:rPr>
        <w:t>MIEJSCE MONTAŻU</w:t>
      </w:r>
      <w:r>
        <w:rPr>
          <w:b/>
        </w:rPr>
        <w:t xml:space="preserve"> - </w:t>
      </w:r>
      <w:r w:rsidRPr="000E365A">
        <w:rPr>
          <w:b/>
          <w:lang w:eastAsia="pl-PL"/>
        </w:rPr>
        <w:t>LABORATORIM PROCHOWE</w:t>
      </w:r>
    </w:p>
    <w:p w:rsidR="0022481E" w:rsidRDefault="0022481E" w:rsidP="0022481E">
      <w:pPr>
        <w:jc w:val="both"/>
      </w:pPr>
      <w:r>
        <w:t>pom. nr 04 – 2 szt.</w:t>
      </w:r>
    </w:p>
    <w:p w:rsidR="00C801DC" w:rsidRDefault="00C801DC" w:rsidP="00C801DC">
      <w:pPr>
        <w:jc w:val="both"/>
        <w:rPr>
          <w:b/>
          <w:bCs/>
        </w:rPr>
      </w:pPr>
    </w:p>
    <w:p w:rsidR="00C801DC" w:rsidRPr="0012020E" w:rsidRDefault="00C801DC" w:rsidP="00C801DC">
      <w:pPr>
        <w:numPr>
          <w:ilvl w:val="0"/>
          <w:numId w:val="73"/>
        </w:numPr>
        <w:jc w:val="both"/>
        <w:rPr>
          <w:b/>
          <w:bCs/>
        </w:rPr>
      </w:pPr>
      <w:r w:rsidRPr="0012020E">
        <w:rPr>
          <w:b/>
          <w:bCs/>
        </w:rPr>
        <w:t>UWAGI KOŃCOWE</w:t>
      </w:r>
    </w:p>
    <w:p w:rsidR="00C801DC" w:rsidRPr="0022481E" w:rsidRDefault="00C801DC" w:rsidP="00C801DC">
      <w:pPr>
        <w:jc w:val="both"/>
        <w:rPr>
          <w:bCs/>
        </w:rPr>
      </w:pPr>
      <w:r w:rsidRPr="0022481E">
        <w:rPr>
          <w:bCs/>
        </w:rPr>
        <w:t>Zamawia</w:t>
      </w:r>
      <w:r w:rsidR="00C2222D">
        <w:rPr>
          <w:bCs/>
        </w:rPr>
        <w:t>jący wymaga uruchomienia dostarczonego sprzętu multimedialnego</w:t>
      </w:r>
      <w:r w:rsidRPr="0022481E">
        <w:rPr>
          <w:bCs/>
        </w:rPr>
        <w:t xml:space="preserve"> i zapewnienia </w:t>
      </w:r>
      <w:r w:rsidR="00C2222D" w:rsidRPr="0022481E">
        <w:rPr>
          <w:bCs/>
        </w:rPr>
        <w:t>dla swoje</w:t>
      </w:r>
      <w:r w:rsidR="00C2222D">
        <w:rPr>
          <w:bCs/>
        </w:rPr>
        <w:t xml:space="preserve">go personelu </w:t>
      </w:r>
      <w:r w:rsidRPr="0022481E">
        <w:rPr>
          <w:bCs/>
        </w:rPr>
        <w:t xml:space="preserve">szkolenia </w:t>
      </w:r>
      <w:r w:rsidR="00C2222D">
        <w:rPr>
          <w:bCs/>
        </w:rPr>
        <w:t>praktycznego w zakresie jego obsługi.</w:t>
      </w:r>
    </w:p>
    <w:p w:rsidR="0022481E" w:rsidRDefault="0022481E" w:rsidP="00C801DC">
      <w:pPr>
        <w:rPr>
          <w:b/>
          <w:bCs/>
        </w:rPr>
      </w:pPr>
    </w:p>
    <w:p w:rsidR="0022481E" w:rsidRDefault="0022481E" w:rsidP="0022481E">
      <w:pPr>
        <w:jc w:val="center"/>
        <w:rPr>
          <w:b/>
          <w:bCs/>
        </w:rPr>
      </w:pPr>
    </w:p>
    <w:p w:rsidR="0022481E" w:rsidRPr="007D1BB3" w:rsidRDefault="0022481E" w:rsidP="0097657E"/>
    <w:sectPr w:rsidR="0022481E" w:rsidRPr="007D1BB3" w:rsidSect="00F258C3">
      <w:headerReference w:type="even" r:id="rId25"/>
      <w:headerReference w:type="default" r:id="rId26"/>
      <w:footerReference w:type="even" r:id="rId27"/>
      <w:footerReference w:type="default" r:id="rId28"/>
      <w:headerReference w:type="first" r:id="rId29"/>
      <w:footerReference w:type="first" r:id="rId30"/>
      <w:pgSz w:w="11906" w:h="16838"/>
      <w:pgMar w:top="1460" w:right="1133" w:bottom="1134" w:left="993" w:header="426" w:footer="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59E" w:rsidRDefault="0050759E">
      <w:r>
        <w:separator/>
      </w:r>
    </w:p>
  </w:endnote>
  <w:endnote w:type="continuationSeparator" w:id="1">
    <w:p w:rsidR="0050759E" w:rsidRDefault="005075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w:altName w:val="Times New Roman"/>
    <w:charset w:val="00"/>
    <w:family w:val="auto"/>
    <w:pitch w:val="default"/>
    <w:sig w:usb0="00000000" w:usb1="00000000" w:usb2="00000000" w:usb3="00000000" w:csb0="00000000" w:csb1="00000000"/>
  </w:font>
  <w:font w:name="ArialNarrow">
    <w:altName w:val="Arial Unicode MS"/>
    <w:charset w:val="80"/>
    <w:family w:val="swiss"/>
    <w:pitch w:val="default"/>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3F" w:csb1="00000000"/>
  </w:font>
  <w:font w:name="Time">
    <w:altName w:val="Times New Roman"/>
    <w:charset w:val="00"/>
    <w:family w:val="decorative"/>
    <w:pitch w:val="variable"/>
    <w:sig w:usb0="00000000" w:usb1="00000000" w:usb2="00000000" w:usb3="00000000" w:csb0="00000000" w:csb1="00000000"/>
  </w:font>
  <w:font w:name="Times New Roman PL">
    <w:altName w:val="Times New Roman"/>
    <w:charset w:val="00"/>
    <w:family w:val="roman"/>
    <w:pitch w:val="variable"/>
    <w:sig w:usb0="00000000" w:usb1="00000000" w:usb2="00000000" w:usb3="00000000" w:csb0="00000000" w:csb1="00000000"/>
  </w:font>
  <w:font w:name="TimesRomanP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ptima">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204B" w:usb2="00000000" w:usb3="00000000" w:csb0="0000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TT2924o00">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Default="00C9041A" w:rsidP="00270178">
    <w:pPr>
      <w:pStyle w:val="Stopka"/>
      <w:framePr w:wrap="around" w:vAnchor="text" w:hAnchor="margin" w:xAlign="right" w:y="1"/>
      <w:rPr>
        <w:rStyle w:val="Numerstrony"/>
      </w:rPr>
    </w:pPr>
    <w:r>
      <w:rPr>
        <w:rStyle w:val="Numerstrony"/>
      </w:rPr>
      <w:fldChar w:fldCharType="begin"/>
    </w:r>
    <w:r w:rsidR="00C31E06">
      <w:rPr>
        <w:rStyle w:val="Numerstrony"/>
      </w:rPr>
      <w:instrText xml:space="preserve">PAGE  </w:instrText>
    </w:r>
    <w:r>
      <w:rPr>
        <w:rStyle w:val="Numerstrony"/>
      </w:rPr>
      <w:fldChar w:fldCharType="end"/>
    </w:r>
  </w:p>
  <w:p w:rsidR="00C31E06" w:rsidRDefault="00C31E06" w:rsidP="0027017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Default="00C31E06">
    <w:pPr>
      <w:pStyle w:val="Stopka"/>
      <w:jc w:val="center"/>
    </w:pPr>
  </w:p>
  <w:p w:rsidR="00C31E06" w:rsidRPr="00F20C84" w:rsidRDefault="00C31E06" w:rsidP="003569EC">
    <w:pPr>
      <w:ind w:left="-567"/>
      <w:jc w:val="center"/>
      <w:rPr>
        <w:rFonts w:ascii="Arial" w:hAnsi="Arial" w:cs="Arial"/>
        <w:b/>
        <w:bCs/>
        <w:i/>
        <w:sz w:val="18"/>
        <w:szCs w:val="18"/>
      </w:rPr>
    </w:pPr>
    <w:r>
      <w:rPr>
        <w:rFonts w:ascii="Arial" w:hAnsi="Arial" w:cs="Arial"/>
        <w:b/>
        <w:bCs/>
        <w:i/>
        <w:noProof/>
        <w:sz w:val="18"/>
        <w:szCs w:val="18"/>
        <w:lang w:eastAsia="pl-PL" w:bidi="ar-SA"/>
      </w:rPr>
      <w:drawing>
        <wp:anchor distT="0" distB="0" distL="114300" distR="114300" simplePos="0" relativeHeight="251658240" behindDoc="1" locked="0" layoutInCell="1" allowOverlap="1">
          <wp:simplePos x="0" y="0"/>
          <wp:positionH relativeFrom="column">
            <wp:posOffset>5979160</wp:posOffset>
          </wp:positionH>
          <wp:positionV relativeFrom="paragraph">
            <wp:posOffset>-46990</wp:posOffset>
          </wp:positionV>
          <wp:extent cx="609600" cy="628650"/>
          <wp:effectExtent l="19050" t="0" r="0" b="0"/>
          <wp:wrapTight wrapText="bothSides">
            <wp:wrapPolygon edited="0">
              <wp:start x="-675" y="0"/>
              <wp:lineTo x="-675" y="20945"/>
              <wp:lineTo x="21600" y="20945"/>
              <wp:lineTo x="21600" y="0"/>
              <wp:lineTo x="-675" y="0"/>
            </wp:wrapPolygon>
          </wp:wrapTight>
          <wp:docPr id="4" name="Obraz 2"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mia_mazury"/>
                  <pic:cNvPicPr>
                    <a:picLocks noChangeAspect="1" noChangeArrowheads="1"/>
                  </pic:cNvPicPr>
                </pic:nvPicPr>
                <pic:blipFill>
                  <a:blip r:embed="rId1"/>
                  <a:srcRect/>
                  <a:stretch>
                    <a:fillRect/>
                  </a:stretch>
                </pic:blipFill>
                <pic:spPr bwMode="auto">
                  <a:xfrm>
                    <a:off x="0" y="0"/>
                    <a:ext cx="609600" cy="628650"/>
                  </a:xfrm>
                  <a:prstGeom prst="rect">
                    <a:avLst/>
                  </a:prstGeom>
                  <a:noFill/>
                </pic:spPr>
              </pic:pic>
            </a:graphicData>
          </a:graphic>
        </wp:anchor>
      </w:drawing>
    </w:r>
    <w:r w:rsidRPr="00F20C84">
      <w:rPr>
        <w:rFonts w:ascii="Arial" w:hAnsi="Arial" w:cs="Arial"/>
        <w:i/>
        <w:sz w:val="18"/>
        <w:szCs w:val="18"/>
      </w:rPr>
      <w:t>Projekt pn. „</w:t>
    </w:r>
    <w:r w:rsidRPr="00F20C84">
      <w:rPr>
        <w:rFonts w:ascii="Arial" w:hAnsi="Arial" w:cs="Arial"/>
        <w:b/>
        <w:bCs/>
        <w:i/>
        <w:sz w:val="18"/>
        <w:szCs w:val="18"/>
      </w:rPr>
      <w:t xml:space="preserve">Adaptacja obiektów w Twierdzy Boyen w Giżycku wraz z zagospodarowaniem terenów oraz zakupem wyposażenia wpływającego na ich unowocześnienie” </w:t>
    </w:r>
    <w:r w:rsidRPr="00F20C84">
      <w:rPr>
        <w:rStyle w:val="Pogrubienie"/>
        <w:rFonts w:ascii="Arial" w:hAnsi="Arial" w:cs="Arial"/>
        <w:b w:val="0"/>
        <w:i/>
        <w:sz w:val="18"/>
        <w:szCs w:val="18"/>
      </w:rPr>
      <w:t>otrzymał  dofinansowanie</w:t>
    </w:r>
    <w:r w:rsidRPr="00F20C84">
      <w:rPr>
        <w:rFonts w:ascii="Arial" w:hAnsi="Arial" w:cs="Arial"/>
        <w:b/>
        <w:i/>
        <w:sz w:val="18"/>
        <w:szCs w:val="18"/>
      </w:rPr>
      <w:t xml:space="preserve">  </w:t>
    </w:r>
    <w:r w:rsidRPr="00F20C84">
      <w:rPr>
        <w:rFonts w:ascii="Arial" w:hAnsi="Arial" w:cs="Arial"/>
        <w:i/>
        <w:sz w:val="18"/>
        <w:szCs w:val="18"/>
      </w:rPr>
      <w:t>ze środków Europejskiego Funduszu Rozwoju Regionalnego w ramach Regionalnego Programu Operacyjnego Warmia i Mazury na lata 2007-2013</w:t>
    </w:r>
  </w:p>
  <w:p w:rsidR="00C31E06" w:rsidRPr="00F20C84" w:rsidRDefault="00C31E06">
    <w:pPr>
      <w:pStyle w:val="Stopka"/>
      <w:jc w:val="center"/>
    </w:pPr>
  </w:p>
  <w:p w:rsidR="00C31E06" w:rsidRDefault="00C31E06">
    <w:pPr>
      <w:pStyle w:val="Stopka"/>
      <w:jc w:val="center"/>
    </w:pPr>
    <w:r>
      <w:t xml:space="preserve">Strona </w:t>
    </w:r>
    <w:r w:rsidR="00C9041A">
      <w:rPr>
        <w:b/>
      </w:rPr>
      <w:fldChar w:fldCharType="begin"/>
    </w:r>
    <w:r>
      <w:rPr>
        <w:b/>
      </w:rPr>
      <w:instrText>PAGE</w:instrText>
    </w:r>
    <w:r w:rsidR="00C9041A">
      <w:rPr>
        <w:b/>
      </w:rPr>
      <w:fldChar w:fldCharType="separate"/>
    </w:r>
    <w:r w:rsidR="00AC709E">
      <w:rPr>
        <w:b/>
        <w:noProof/>
      </w:rPr>
      <w:t>23</w:t>
    </w:r>
    <w:r w:rsidR="00C9041A">
      <w:rPr>
        <w:b/>
      </w:rPr>
      <w:fldChar w:fldCharType="end"/>
    </w:r>
    <w:r>
      <w:t xml:space="preserve"> z </w:t>
    </w:r>
    <w:r w:rsidR="00C9041A">
      <w:rPr>
        <w:b/>
      </w:rPr>
      <w:fldChar w:fldCharType="begin"/>
    </w:r>
    <w:r>
      <w:rPr>
        <w:b/>
      </w:rPr>
      <w:instrText>NUMPAGES</w:instrText>
    </w:r>
    <w:r w:rsidR="00C9041A">
      <w:rPr>
        <w:b/>
      </w:rPr>
      <w:fldChar w:fldCharType="separate"/>
    </w:r>
    <w:r w:rsidR="00AC709E">
      <w:rPr>
        <w:b/>
        <w:noProof/>
      </w:rPr>
      <w:t>51</w:t>
    </w:r>
    <w:r w:rsidR="00C9041A">
      <w:rPr>
        <w:b/>
      </w:rPr>
      <w:fldChar w:fldCharType="end"/>
    </w:r>
  </w:p>
  <w:p w:rsidR="00C31E06" w:rsidRDefault="00C31E06" w:rsidP="00910A1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Pr="00F20C84" w:rsidRDefault="00C31E06" w:rsidP="00FB2BD0">
    <w:pPr>
      <w:ind w:left="-567"/>
      <w:jc w:val="center"/>
      <w:rPr>
        <w:rFonts w:ascii="Arial" w:hAnsi="Arial" w:cs="Arial"/>
        <w:b/>
        <w:bCs/>
        <w:i/>
        <w:sz w:val="18"/>
        <w:szCs w:val="18"/>
      </w:rPr>
    </w:pPr>
    <w:r>
      <w:rPr>
        <w:rFonts w:ascii="Arial" w:hAnsi="Arial" w:cs="Arial"/>
        <w:b/>
        <w:bCs/>
        <w:i/>
        <w:noProof/>
        <w:sz w:val="18"/>
        <w:szCs w:val="18"/>
        <w:lang w:eastAsia="pl-PL" w:bidi="ar-SA"/>
      </w:rPr>
      <w:drawing>
        <wp:anchor distT="0" distB="0" distL="114300" distR="114300" simplePos="0" relativeHeight="251657216" behindDoc="1" locked="0" layoutInCell="1" allowOverlap="1">
          <wp:simplePos x="0" y="0"/>
          <wp:positionH relativeFrom="column">
            <wp:posOffset>5979160</wp:posOffset>
          </wp:positionH>
          <wp:positionV relativeFrom="paragraph">
            <wp:posOffset>-46990</wp:posOffset>
          </wp:positionV>
          <wp:extent cx="609600" cy="628650"/>
          <wp:effectExtent l="19050" t="0" r="0" b="0"/>
          <wp:wrapTight wrapText="bothSides">
            <wp:wrapPolygon edited="0">
              <wp:start x="-675" y="0"/>
              <wp:lineTo x="-675" y="20945"/>
              <wp:lineTo x="21600" y="20945"/>
              <wp:lineTo x="21600" y="0"/>
              <wp:lineTo x="-675" y="0"/>
            </wp:wrapPolygon>
          </wp:wrapTight>
          <wp:docPr id="1" name="Obraz 1"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armia_mazury"/>
                  <pic:cNvPicPr>
                    <a:picLocks noChangeAspect="1" noChangeArrowheads="1"/>
                  </pic:cNvPicPr>
                </pic:nvPicPr>
                <pic:blipFill>
                  <a:blip r:embed="rId1"/>
                  <a:srcRect/>
                  <a:stretch>
                    <a:fillRect/>
                  </a:stretch>
                </pic:blipFill>
                <pic:spPr bwMode="auto">
                  <a:xfrm>
                    <a:off x="0" y="0"/>
                    <a:ext cx="609600" cy="628650"/>
                  </a:xfrm>
                  <a:prstGeom prst="rect">
                    <a:avLst/>
                  </a:prstGeom>
                  <a:noFill/>
                </pic:spPr>
              </pic:pic>
            </a:graphicData>
          </a:graphic>
        </wp:anchor>
      </w:drawing>
    </w:r>
    <w:r w:rsidRPr="00F20C84">
      <w:rPr>
        <w:rFonts w:ascii="Arial" w:hAnsi="Arial" w:cs="Arial"/>
        <w:i/>
        <w:sz w:val="18"/>
        <w:szCs w:val="18"/>
      </w:rPr>
      <w:t>Projekt pn. „</w:t>
    </w:r>
    <w:r w:rsidRPr="00F20C84">
      <w:rPr>
        <w:rFonts w:ascii="Arial" w:hAnsi="Arial" w:cs="Arial"/>
        <w:b/>
        <w:bCs/>
        <w:i/>
        <w:sz w:val="18"/>
        <w:szCs w:val="18"/>
      </w:rPr>
      <w:t xml:space="preserve">Adaptacja obiektów w Twierdzy Boyen w Giżycku wraz z zagospodarowaniem terenów oraz zakupem wyposażenia wpływającego na ich unowocześnienie” </w:t>
    </w:r>
    <w:r w:rsidRPr="00F20C84">
      <w:rPr>
        <w:rStyle w:val="Pogrubienie"/>
        <w:rFonts w:ascii="Arial" w:hAnsi="Arial" w:cs="Arial"/>
        <w:b w:val="0"/>
        <w:i/>
        <w:sz w:val="18"/>
        <w:szCs w:val="18"/>
      </w:rPr>
      <w:t>otrzymał  dofinansowanie</w:t>
    </w:r>
    <w:r w:rsidRPr="00F20C84">
      <w:rPr>
        <w:rFonts w:ascii="Arial" w:hAnsi="Arial" w:cs="Arial"/>
        <w:b/>
        <w:i/>
        <w:sz w:val="18"/>
        <w:szCs w:val="18"/>
      </w:rPr>
      <w:t xml:space="preserve">  </w:t>
    </w:r>
    <w:r w:rsidRPr="00F20C84">
      <w:rPr>
        <w:rFonts w:ascii="Arial" w:hAnsi="Arial" w:cs="Arial"/>
        <w:i/>
        <w:sz w:val="18"/>
        <w:szCs w:val="18"/>
      </w:rPr>
      <w:t>ze środków Europejskiego Funduszu Rozwoju Regionalnego w ramach Regionalnego Programu Operacyjnego Warmia i Mazury na lata 2007-2013</w:t>
    </w:r>
  </w:p>
  <w:p w:rsidR="00C31E06" w:rsidRPr="00F20C84" w:rsidRDefault="00C31E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59E" w:rsidRDefault="0050759E">
      <w:r>
        <w:separator/>
      </w:r>
    </w:p>
  </w:footnote>
  <w:footnote w:type="continuationSeparator" w:id="1">
    <w:p w:rsidR="0050759E" w:rsidRDefault="00507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B6" w:rsidRDefault="009F5AB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Pr="003569EC" w:rsidRDefault="00C31E06" w:rsidP="003569EC">
    <w:pPr>
      <w:pStyle w:val="Nagwek"/>
    </w:pPr>
    <w:r>
      <w:rPr>
        <w:noProof/>
        <w:lang w:eastAsia="pl-PL" w:bidi="ar-SA"/>
      </w:rPr>
      <w:drawing>
        <wp:inline distT="0" distB="0" distL="0" distR="0">
          <wp:extent cx="5756910" cy="596265"/>
          <wp:effectExtent l="19050" t="0" r="0" b="0"/>
          <wp:docPr id="2" name="Obraz 2" descr="rpo_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o_1_new"/>
                  <pic:cNvPicPr>
                    <a:picLocks noChangeAspect="1" noChangeArrowheads="1"/>
                  </pic:cNvPicPr>
                </pic:nvPicPr>
                <pic:blipFill>
                  <a:blip r:embed="rId1"/>
                  <a:srcRect/>
                  <a:stretch>
                    <a:fillRect/>
                  </a:stretch>
                </pic:blipFill>
                <pic:spPr bwMode="auto">
                  <a:xfrm>
                    <a:off x="0" y="0"/>
                    <a:ext cx="5756910" cy="5962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Default="00C31E06">
    <w:pPr>
      <w:pStyle w:val="Nagwek"/>
    </w:pPr>
    <w:r>
      <w:rPr>
        <w:noProof/>
        <w:lang w:eastAsia="pl-PL" w:bidi="ar-SA"/>
      </w:rPr>
      <w:drawing>
        <wp:inline distT="0" distB="0" distL="0" distR="0">
          <wp:extent cx="5764530" cy="588645"/>
          <wp:effectExtent l="19050" t="0" r="7620" b="0"/>
          <wp:docPr id="3" name="Obraz 1" descr="rpo_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po_1_new"/>
                  <pic:cNvPicPr>
                    <a:picLocks noChangeAspect="1" noChangeArrowheads="1"/>
                  </pic:cNvPicPr>
                </pic:nvPicPr>
                <pic:blipFill>
                  <a:blip r:embed="rId1"/>
                  <a:srcRect/>
                  <a:stretch>
                    <a:fillRect/>
                  </a:stretch>
                </pic:blipFill>
                <pic:spPr bwMode="auto">
                  <a:xfrm>
                    <a:off x="0" y="0"/>
                    <a:ext cx="5764530" cy="588645"/>
                  </a:xfrm>
                  <a:prstGeom prst="rect">
                    <a:avLst/>
                  </a:prstGeom>
                  <a:noFill/>
                  <a:ln w="9525">
                    <a:noFill/>
                    <a:miter lim="800000"/>
                    <a:headEnd/>
                    <a:tailEnd/>
                  </a:ln>
                </pic:spPr>
              </pic:pic>
            </a:graphicData>
          </a:graphic>
        </wp:inline>
      </w:drawing>
    </w:r>
  </w:p>
  <w:p w:rsidR="00C31E06" w:rsidRDefault="00C31E0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2"/>
        <w:color w:val="808080"/>
        <w:sz w:val="20"/>
        <w:szCs w:val="20"/>
      </w:rPr>
    </w:lvl>
  </w:abstractNum>
  <w:abstractNum w:abstractNumId="1">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6"/>
    <w:multiLevelType w:val="singleLevel"/>
    <w:tmpl w:val="04150011"/>
    <w:lvl w:ilvl="0">
      <w:start w:val="1"/>
      <w:numFmt w:val="decimal"/>
      <w:lvlText w:val="%1)"/>
      <w:lvlJc w:val="left"/>
      <w:pPr>
        <w:ind w:left="1080" w:hanging="360"/>
      </w:pPr>
    </w:lvl>
  </w:abstractNum>
  <w:abstractNum w:abstractNumId="3">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nsid w:val="00000009"/>
    <w:multiLevelType w:val="singleLevel"/>
    <w:tmpl w:val="5386C1F4"/>
    <w:lvl w:ilvl="0">
      <w:start w:val="1"/>
      <w:numFmt w:val="decimal"/>
      <w:lvlText w:val="%1."/>
      <w:lvlJc w:val="left"/>
      <w:pPr>
        <w:ind w:left="720" w:hanging="360"/>
      </w:pPr>
      <w:rPr>
        <w:rFonts w:hint="default"/>
        <w:b w:val="0"/>
        <w:sz w:val="24"/>
        <w:szCs w:val="24"/>
      </w:rPr>
    </w:lvl>
  </w:abstractNum>
  <w:abstractNum w:abstractNumId="5">
    <w:nsid w:val="0000000B"/>
    <w:multiLevelType w:val="singleLevel"/>
    <w:tmpl w:val="B616DF48"/>
    <w:name w:val="WW8Num43"/>
    <w:lvl w:ilvl="0">
      <w:start w:val="1"/>
      <w:numFmt w:val="decimal"/>
      <w:lvlText w:val="%1)"/>
      <w:lvlJc w:val="left"/>
      <w:pPr>
        <w:tabs>
          <w:tab w:val="num" w:pos="432"/>
        </w:tabs>
        <w:ind w:left="432" w:hanging="432"/>
      </w:pPr>
      <w:rPr>
        <w:rFonts w:ascii="Times New Roman" w:eastAsia="Times New Roman" w:hAnsi="Times New Roman" w:cs="Times New Roman" w:hint="default"/>
      </w:rPr>
    </w:lvl>
  </w:abstractNum>
  <w:abstractNum w:abstractNumId="6">
    <w:nsid w:val="0000000D"/>
    <w:multiLevelType w:val="singleLevel"/>
    <w:tmpl w:val="0000000D"/>
    <w:name w:val="WW8Num13"/>
    <w:lvl w:ilvl="0">
      <w:start w:val="1"/>
      <w:numFmt w:val="lowerLetter"/>
      <w:lvlText w:val="%1)"/>
      <w:lvlJc w:val="left"/>
      <w:pPr>
        <w:tabs>
          <w:tab w:val="num" w:pos="1080"/>
        </w:tabs>
        <w:ind w:left="1080" w:hanging="360"/>
      </w:pPr>
    </w:lvl>
  </w:abstractNum>
  <w:abstractNum w:abstractNumId="7">
    <w:nsid w:val="0000000E"/>
    <w:multiLevelType w:val="singleLevel"/>
    <w:tmpl w:val="0000000E"/>
    <w:name w:val="WW8Num46"/>
    <w:lvl w:ilvl="0">
      <w:start w:val="1"/>
      <w:numFmt w:val="decimal"/>
      <w:lvlText w:val="%1."/>
      <w:lvlJc w:val="left"/>
      <w:pPr>
        <w:tabs>
          <w:tab w:val="num" w:pos="360"/>
        </w:tabs>
        <w:ind w:left="360"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1"/>
    <w:multiLevelType w:val="multilevel"/>
    <w:tmpl w:val="C3C6226E"/>
    <w:name w:val="WW8Num17"/>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rPr>
    </w:lvl>
    <w:lvl w:ilvl="4">
      <w:start w:val="1"/>
      <w:numFmt w:val="decimal"/>
      <w:lvlText w:val="%5)"/>
      <w:lvlJc w:val="left"/>
      <w:pPr>
        <w:ind w:left="3600" w:hanging="360"/>
      </w:pPr>
      <w:rPr>
        <w:rFonts w:hint="default"/>
      </w:rPr>
    </w:lvl>
    <w:lvl w:ilvl="5">
      <w:start w:val="17"/>
      <w:numFmt w:val="upperRoman"/>
      <w:lvlText w:val="%6."/>
      <w:lvlJc w:val="left"/>
      <w:pPr>
        <w:ind w:left="4860" w:hanging="720"/>
      </w:pPr>
      <w:rPr>
        <w:rFonts w:hint="default"/>
        <w:b/>
        <w:sz w:val="24"/>
        <w:szCs w:val="24"/>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2">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15">
    <w:nsid w:val="0000001C"/>
    <w:multiLevelType w:val="singleLevel"/>
    <w:tmpl w:val="0000001C"/>
    <w:name w:val="WW8Num28"/>
    <w:lvl w:ilvl="0">
      <w:start w:val="1"/>
      <w:numFmt w:val="bullet"/>
      <w:lvlText w:val="-"/>
      <w:lvlJc w:val="left"/>
      <w:pPr>
        <w:tabs>
          <w:tab w:val="num" w:pos="720"/>
        </w:tabs>
        <w:ind w:left="720" w:hanging="360"/>
      </w:pPr>
      <w:rPr>
        <w:rFonts w:ascii="OpenSymbol" w:hAnsi="OpenSymbol"/>
      </w:rPr>
    </w:lvl>
  </w:abstractNum>
  <w:abstractNum w:abstractNumId="16">
    <w:nsid w:val="0000001E"/>
    <w:multiLevelType w:val="singleLevel"/>
    <w:tmpl w:val="8D8CC55E"/>
    <w:name w:val="WW8Num31"/>
    <w:lvl w:ilvl="0">
      <w:start w:val="1"/>
      <w:numFmt w:val="decimal"/>
      <w:lvlText w:val="%1."/>
      <w:lvlJc w:val="left"/>
      <w:pPr>
        <w:tabs>
          <w:tab w:val="num" w:pos="720"/>
        </w:tabs>
        <w:ind w:left="720" w:hanging="360"/>
      </w:pPr>
      <w:rPr>
        <w:b w:val="0"/>
      </w:rPr>
    </w:lvl>
  </w:abstractNum>
  <w:abstractNum w:abstractNumId="17">
    <w:nsid w:val="0000001F"/>
    <w:multiLevelType w:val="singleLevel"/>
    <w:tmpl w:val="0000001F"/>
    <w:name w:val="WW8Num32"/>
    <w:lvl w:ilvl="0">
      <w:start w:val="1"/>
      <w:numFmt w:val="decimal"/>
      <w:lvlText w:val="%1)"/>
      <w:lvlJc w:val="left"/>
      <w:pPr>
        <w:tabs>
          <w:tab w:val="num" w:pos="720"/>
        </w:tabs>
        <w:ind w:left="720" w:hanging="360"/>
      </w:pPr>
    </w:lvl>
  </w:abstractNum>
  <w:abstractNum w:abstractNumId="18">
    <w:nsid w:val="00000020"/>
    <w:multiLevelType w:val="singleLevel"/>
    <w:tmpl w:val="00000020"/>
    <w:name w:val="WW8Num33"/>
    <w:lvl w:ilvl="0">
      <w:start w:val="1"/>
      <w:numFmt w:val="decimal"/>
      <w:lvlText w:val="%1)"/>
      <w:lvlJc w:val="left"/>
      <w:pPr>
        <w:tabs>
          <w:tab w:val="num" w:pos="720"/>
        </w:tabs>
        <w:ind w:left="720" w:hanging="360"/>
      </w:pPr>
    </w:lvl>
  </w:abstractNum>
  <w:abstractNum w:abstractNumId="19">
    <w:nsid w:val="00000021"/>
    <w:multiLevelType w:val="multilevel"/>
    <w:tmpl w:val="00000021"/>
    <w:name w:val="WW8Num34"/>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0">
    <w:nsid w:val="00000024"/>
    <w:multiLevelType w:val="multilevel"/>
    <w:tmpl w:val="00000024"/>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00000026"/>
    <w:multiLevelType w:val="multilevel"/>
    <w:tmpl w:val="1B90DEEC"/>
    <w:name w:val="WW8Num39"/>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2">
    <w:nsid w:val="00000030"/>
    <w:multiLevelType w:val="singleLevel"/>
    <w:tmpl w:val="00000030"/>
    <w:name w:val="WW8Num61"/>
    <w:lvl w:ilvl="0">
      <w:start w:val="1"/>
      <w:numFmt w:val="decimal"/>
      <w:lvlText w:val="%1."/>
      <w:lvlJc w:val="left"/>
      <w:pPr>
        <w:tabs>
          <w:tab w:val="num" w:pos="0"/>
        </w:tabs>
        <w:ind w:left="717" w:hanging="360"/>
      </w:pPr>
      <w:rPr>
        <w:rFonts w:ascii="Arial Narrow" w:eastAsia="Times New Roman" w:hAnsi="Arial Narrow"/>
      </w:rPr>
    </w:lvl>
  </w:abstractNum>
  <w:abstractNum w:abstractNumId="23">
    <w:nsid w:val="00000035"/>
    <w:multiLevelType w:val="multilevel"/>
    <w:tmpl w:val="9AD42532"/>
    <w:name w:val="WW8Num56"/>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39"/>
    <w:multiLevelType w:val="singleLevel"/>
    <w:tmpl w:val="20E66214"/>
    <w:name w:val="WW8Num73"/>
    <w:lvl w:ilvl="0">
      <w:start w:val="1"/>
      <w:numFmt w:val="decimal"/>
      <w:lvlText w:val="%1."/>
      <w:lvlJc w:val="left"/>
      <w:pPr>
        <w:tabs>
          <w:tab w:val="num" w:pos="357"/>
        </w:tabs>
        <w:ind w:left="357" w:hanging="357"/>
      </w:pPr>
      <w:rPr>
        <w:rFonts w:ascii="Garamond" w:hAnsi="Garamond" w:hint="default"/>
        <w:sz w:val="24"/>
        <w:szCs w:val="24"/>
      </w:rPr>
    </w:lvl>
  </w:abstractNum>
  <w:abstractNum w:abstractNumId="25">
    <w:nsid w:val="0000003C"/>
    <w:multiLevelType w:val="singleLevel"/>
    <w:tmpl w:val="0000003C"/>
    <w:name w:val="WW8Num76"/>
    <w:lvl w:ilvl="0">
      <w:start w:val="1"/>
      <w:numFmt w:val="decimal"/>
      <w:lvlText w:val="%1."/>
      <w:lvlJc w:val="left"/>
      <w:pPr>
        <w:tabs>
          <w:tab w:val="num" w:pos="720"/>
        </w:tabs>
        <w:ind w:left="720" w:hanging="360"/>
      </w:pPr>
    </w:lvl>
  </w:abstractNum>
  <w:abstractNum w:abstractNumId="26">
    <w:nsid w:val="0000003D"/>
    <w:multiLevelType w:val="singleLevel"/>
    <w:tmpl w:val="0000003D"/>
    <w:name w:val="WW8Num77"/>
    <w:lvl w:ilvl="0">
      <w:start w:val="1"/>
      <w:numFmt w:val="decimal"/>
      <w:lvlText w:val="%1."/>
      <w:lvlJc w:val="left"/>
      <w:pPr>
        <w:tabs>
          <w:tab w:val="num" w:pos="720"/>
        </w:tabs>
        <w:ind w:left="720" w:hanging="360"/>
      </w:pPr>
    </w:lvl>
  </w:abstractNum>
  <w:abstractNum w:abstractNumId="27">
    <w:nsid w:val="0000003F"/>
    <w:multiLevelType w:val="singleLevel"/>
    <w:tmpl w:val="6768A110"/>
    <w:lvl w:ilvl="0">
      <w:start w:val="1"/>
      <w:numFmt w:val="decimal"/>
      <w:lvlText w:val="%1)"/>
      <w:lvlJc w:val="left"/>
      <w:pPr>
        <w:ind w:left="717" w:hanging="360"/>
      </w:pPr>
      <w:rPr>
        <w:rFonts w:ascii="Garamond" w:eastAsia="Times New Roman" w:hAnsi="Garamond" w:cs="Tahoma" w:hint="default"/>
        <w:b w:val="0"/>
      </w:rPr>
    </w:lvl>
  </w:abstractNum>
  <w:abstractNum w:abstractNumId="28">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2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31">
    <w:nsid w:val="0000004B"/>
    <w:multiLevelType w:val="multilevel"/>
    <w:tmpl w:val="7F3C9636"/>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Garamond" w:eastAsia="Times New Roman" w:hAnsi="Garamond"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00000050"/>
    <w:multiLevelType w:val="multilevel"/>
    <w:tmpl w:val="1722E9B0"/>
    <w:name w:val="WW8Num10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34">
    <w:nsid w:val="00000055"/>
    <w:multiLevelType w:val="multilevel"/>
    <w:tmpl w:val="DEF63948"/>
    <w:name w:val="WW8Num107"/>
    <w:lvl w:ilvl="0">
      <w:start w:val="1"/>
      <w:numFmt w:val="decimal"/>
      <w:lvlText w:val="§ %1."/>
      <w:lvlJc w:val="left"/>
      <w:pPr>
        <w:tabs>
          <w:tab w:val="num" w:pos="783"/>
        </w:tabs>
        <w:ind w:left="783"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nsid w:val="00000057"/>
    <w:multiLevelType w:val="multilevel"/>
    <w:tmpl w:val="80084B60"/>
    <w:name w:val="WW8Num110"/>
    <w:lvl w:ilvl="0">
      <w:start w:val="1"/>
      <w:numFmt w:val="decimal"/>
      <w:lvlText w:val="%1."/>
      <w:lvlJc w:val="left"/>
      <w:pPr>
        <w:tabs>
          <w:tab w:val="num" w:pos="360"/>
        </w:tabs>
        <w:ind w:left="360" w:hanging="360"/>
      </w:pPr>
      <w:rPr>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6">
    <w:nsid w:val="00335265"/>
    <w:multiLevelType w:val="hybridMultilevel"/>
    <w:tmpl w:val="9C3ADEF6"/>
    <w:lvl w:ilvl="0" w:tplc="2A36D84A">
      <w:start w:val="1"/>
      <w:numFmt w:val="decimal"/>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7">
    <w:nsid w:val="005E3272"/>
    <w:multiLevelType w:val="multilevel"/>
    <w:tmpl w:val="B130128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006B2A7F"/>
    <w:multiLevelType w:val="multilevel"/>
    <w:tmpl w:val="9B964D32"/>
    <w:lvl w:ilvl="0">
      <w:start w:val="2"/>
      <w:numFmt w:val="decimal"/>
      <w:lvlText w:val="%1."/>
      <w:lvlJc w:val="left"/>
      <w:pPr>
        <w:tabs>
          <w:tab w:val="num" w:pos="360"/>
        </w:tabs>
        <w:ind w:left="360" w:hanging="360"/>
      </w:pPr>
      <w:rPr>
        <w:rFonts w:hint="default"/>
        <w:b w:val="0"/>
      </w:rPr>
    </w:lvl>
    <w:lvl w:ilvl="1">
      <w:start w:val="2"/>
      <w:numFmt w:val="decimal"/>
      <w:lvlText w:val="%2."/>
      <w:lvlJc w:val="left"/>
      <w:pPr>
        <w:tabs>
          <w:tab w:val="num" w:pos="786"/>
        </w:tabs>
        <w:ind w:left="786"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nsid w:val="00BF44B4"/>
    <w:multiLevelType w:val="hybridMultilevel"/>
    <w:tmpl w:val="C1160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0BF4D66"/>
    <w:multiLevelType w:val="hybridMultilevel"/>
    <w:tmpl w:val="4C5CD5C0"/>
    <w:lvl w:ilvl="0" w:tplc="2F1CC6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287329B"/>
    <w:multiLevelType w:val="hybridMultilevel"/>
    <w:tmpl w:val="DA64A786"/>
    <w:name w:val="WW8Num11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D74BC02">
      <w:start w:val="1"/>
      <w:numFmt w:val="decimal"/>
      <w:lvlText w:val="%4."/>
      <w:lvlJc w:val="left"/>
      <w:pPr>
        <w:ind w:left="2880" w:hanging="360"/>
      </w:pPr>
      <w:rPr>
        <w:rFonts w:hint="default"/>
        <w:b w:val="0"/>
      </w:rPr>
    </w:lvl>
    <w:lvl w:ilvl="4" w:tplc="ABDEEE2E">
      <w:start w:val="1"/>
      <w:numFmt w:val="decimal"/>
      <w:lvlText w:val="%5)"/>
      <w:lvlJc w:val="left"/>
      <w:pPr>
        <w:ind w:left="3600" w:hanging="360"/>
      </w:pPr>
      <w:rPr>
        <w:rFonts w:hint="default"/>
      </w:rPr>
    </w:lvl>
    <w:lvl w:ilvl="5" w:tplc="FACE5914">
      <w:start w:val="17"/>
      <w:numFmt w:val="upperRoman"/>
      <w:lvlText w:val="%6."/>
      <w:lvlJc w:val="left"/>
      <w:pPr>
        <w:ind w:left="4860" w:hanging="720"/>
      </w:pPr>
      <w:rPr>
        <w:rFonts w:hint="default"/>
        <w:b/>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3167F72"/>
    <w:multiLevelType w:val="hybridMultilevel"/>
    <w:tmpl w:val="397C97DE"/>
    <w:lvl w:ilvl="0" w:tplc="ECBA3B4C">
      <w:start w:val="1"/>
      <w:numFmt w:val="decimal"/>
      <w:lvlText w:val="%1)"/>
      <w:lvlJc w:val="left"/>
      <w:pPr>
        <w:ind w:left="717" w:hanging="360"/>
      </w:pPr>
      <w:rPr>
        <w:rFonts w:cs="Tahoma" w:hint="default"/>
        <w:sz w:val="24"/>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nsid w:val="06104EEE"/>
    <w:multiLevelType w:val="multilevel"/>
    <w:tmpl w:val="158C01E0"/>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1.%2."/>
      <w:lvlJc w:val="left"/>
      <w:pPr>
        <w:tabs>
          <w:tab w:val="num" w:pos="0"/>
        </w:tabs>
        <w:ind w:left="792" w:hanging="432"/>
      </w:pPr>
      <w:rPr>
        <w:rFonts w:ascii="OpenSymbol" w:hAnsi="OpenSymbol" w:cs="Tahom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rFonts w:ascii="Wingdings 2" w:hAnsi="Wingdings 2" w:cs="Wingdings 2"/>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085A13A0"/>
    <w:multiLevelType w:val="hybridMultilevel"/>
    <w:tmpl w:val="16287402"/>
    <w:lvl w:ilvl="0" w:tplc="89261B3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09E534E8"/>
    <w:multiLevelType w:val="hybridMultilevel"/>
    <w:tmpl w:val="3124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AE80785"/>
    <w:multiLevelType w:val="hybridMultilevel"/>
    <w:tmpl w:val="2CD07A92"/>
    <w:lvl w:ilvl="0" w:tplc="45B005C6">
      <w:start w:val="1"/>
      <w:numFmt w:val="decimal"/>
      <w:lvlText w:val="%1."/>
      <w:lvlJc w:val="left"/>
      <w:pPr>
        <w:ind w:left="720" w:hanging="360"/>
      </w:pPr>
    </w:lvl>
    <w:lvl w:ilvl="1" w:tplc="F1C84476" w:tentative="1">
      <w:start w:val="1"/>
      <w:numFmt w:val="lowerLetter"/>
      <w:lvlText w:val="%2."/>
      <w:lvlJc w:val="left"/>
      <w:pPr>
        <w:ind w:left="1440" w:hanging="360"/>
      </w:pPr>
    </w:lvl>
    <w:lvl w:ilvl="2" w:tplc="E33E5C90" w:tentative="1">
      <w:start w:val="1"/>
      <w:numFmt w:val="lowerRoman"/>
      <w:lvlText w:val="%3."/>
      <w:lvlJc w:val="right"/>
      <w:pPr>
        <w:ind w:left="2160" w:hanging="180"/>
      </w:pPr>
    </w:lvl>
    <w:lvl w:ilvl="3" w:tplc="9A80AD16" w:tentative="1">
      <w:start w:val="1"/>
      <w:numFmt w:val="decimal"/>
      <w:lvlText w:val="%4."/>
      <w:lvlJc w:val="left"/>
      <w:pPr>
        <w:ind w:left="2880" w:hanging="360"/>
      </w:pPr>
    </w:lvl>
    <w:lvl w:ilvl="4" w:tplc="C9A8D9DC" w:tentative="1">
      <w:start w:val="1"/>
      <w:numFmt w:val="lowerLetter"/>
      <w:lvlText w:val="%5."/>
      <w:lvlJc w:val="left"/>
      <w:pPr>
        <w:ind w:left="3600" w:hanging="360"/>
      </w:pPr>
    </w:lvl>
    <w:lvl w:ilvl="5" w:tplc="512EA7B6" w:tentative="1">
      <w:start w:val="1"/>
      <w:numFmt w:val="lowerRoman"/>
      <w:lvlText w:val="%6."/>
      <w:lvlJc w:val="right"/>
      <w:pPr>
        <w:ind w:left="4320" w:hanging="180"/>
      </w:pPr>
    </w:lvl>
    <w:lvl w:ilvl="6" w:tplc="76E0F87A" w:tentative="1">
      <w:start w:val="1"/>
      <w:numFmt w:val="decimal"/>
      <w:lvlText w:val="%7."/>
      <w:lvlJc w:val="left"/>
      <w:pPr>
        <w:ind w:left="5040" w:hanging="360"/>
      </w:pPr>
    </w:lvl>
    <w:lvl w:ilvl="7" w:tplc="12E4F1B8" w:tentative="1">
      <w:start w:val="1"/>
      <w:numFmt w:val="lowerLetter"/>
      <w:lvlText w:val="%8."/>
      <w:lvlJc w:val="left"/>
      <w:pPr>
        <w:ind w:left="5760" w:hanging="360"/>
      </w:pPr>
    </w:lvl>
    <w:lvl w:ilvl="8" w:tplc="DE505824" w:tentative="1">
      <w:start w:val="1"/>
      <w:numFmt w:val="lowerRoman"/>
      <w:lvlText w:val="%9."/>
      <w:lvlJc w:val="right"/>
      <w:pPr>
        <w:ind w:left="6480" w:hanging="180"/>
      </w:pPr>
    </w:lvl>
  </w:abstractNum>
  <w:abstractNum w:abstractNumId="48">
    <w:nsid w:val="0D110679"/>
    <w:multiLevelType w:val="hybridMultilevel"/>
    <w:tmpl w:val="8DCC6FCC"/>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1">
      <w:start w:val="1"/>
      <w:numFmt w:val="decimal"/>
      <w:lvlText w:val="%3)"/>
      <w:lvlJc w:val="lef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49">
    <w:nsid w:val="0F420295"/>
    <w:multiLevelType w:val="hybridMultilevel"/>
    <w:tmpl w:val="1A08E3E2"/>
    <w:lvl w:ilvl="0" w:tplc="13BA2D5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4430BB6"/>
    <w:multiLevelType w:val="hybridMultilevel"/>
    <w:tmpl w:val="E73EE00E"/>
    <w:name w:val="WW8Num4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18D847E5"/>
    <w:multiLevelType w:val="multilevel"/>
    <w:tmpl w:val="8BC6C6FC"/>
    <w:name w:val="WW8Num962"/>
    <w:lvl w:ilvl="0">
      <w:start w:val="1"/>
      <w:numFmt w:val="decimal"/>
      <w:lvlText w:val="§ %1."/>
      <w:lvlJc w:val="left"/>
      <w:pPr>
        <w:tabs>
          <w:tab w:val="num" w:pos="1069"/>
        </w:tabs>
        <w:ind w:left="0" w:firstLine="709"/>
      </w:pPr>
      <w:rPr>
        <w:rFonts w:hint="default"/>
        <w:b/>
        <w:i w:val="0"/>
      </w:rPr>
    </w:lvl>
    <w:lvl w:ilvl="1">
      <w:start w:val="1"/>
      <w:numFmt w:val="decimal"/>
      <w:lvlText w:val="%2."/>
      <w:lvlJc w:val="left"/>
      <w:pPr>
        <w:tabs>
          <w:tab w:val="num" w:pos="369"/>
        </w:tabs>
        <w:ind w:left="369" w:hanging="369"/>
      </w:pPr>
      <w:rPr>
        <w:rFonts w:hint="default"/>
      </w:rPr>
    </w:lvl>
    <w:lvl w:ilvl="2">
      <w:start w:val="1"/>
      <w:numFmt w:val="decimal"/>
      <w:lvlText w:val="%3)"/>
      <w:lvlJc w:val="left"/>
      <w:pPr>
        <w:tabs>
          <w:tab w:val="num" w:pos="737"/>
        </w:tabs>
        <w:ind w:left="737" w:hanging="368"/>
      </w:pPr>
      <w:rPr>
        <w:rFonts w:ascii="Garamond" w:eastAsia="Times New Roman" w:hAnsi="Garamond"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2">
    <w:nsid w:val="1C452B3C"/>
    <w:multiLevelType w:val="multilevel"/>
    <w:tmpl w:val="F0C41670"/>
    <w:lvl w:ilvl="0">
      <w:start w:val="2"/>
      <w:numFmt w:val="decimal"/>
      <w:lvlText w:val="%1."/>
      <w:lvlJc w:val="left"/>
      <w:pPr>
        <w:tabs>
          <w:tab w:val="num" w:pos="360"/>
        </w:tabs>
        <w:ind w:left="360" w:hanging="360"/>
      </w:pPr>
      <w:rPr>
        <w:rFonts w:ascii="Garamond" w:hAnsi="Garamond" w:cs="Times New Roman" w:hint="default"/>
        <w:b/>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3">
    <w:nsid w:val="1CD372BF"/>
    <w:multiLevelType w:val="hybridMultilevel"/>
    <w:tmpl w:val="6A941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DBD140F"/>
    <w:multiLevelType w:val="singleLevel"/>
    <w:tmpl w:val="7308890C"/>
    <w:lvl w:ilvl="0">
      <w:start w:val="1"/>
      <w:numFmt w:val="decimal"/>
      <w:lvlText w:val="%1."/>
      <w:lvlJc w:val="left"/>
      <w:pPr>
        <w:tabs>
          <w:tab w:val="num" w:pos="1080"/>
        </w:tabs>
        <w:ind w:left="1077" w:hanging="357"/>
      </w:pPr>
      <w:rPr>
        <w:color w:val="auto"/>
      </w:rPr>
    </w:lvl>
  </w:abstractNum>
  <w:abstractNum w:abstractNumId="55">
    <w:nsid w:val="1FF24DFC"/>
    <w:multiLevelType w:val="hybridMultilevel"/>
    <w:tmpl w:val="0E1A6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20137A9"/>
    <w:multiLevelType w:val="hybridMultilevel"/>
    <w:tmpl w:val="BD5ADFC8"/>
    <w:lvl w:ilvl="0" w:tplc="67165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2666E73"/>
    <w:multiLevelType w:val="hybridMultilevel"/>
    <w:tmpl w:val="9EF49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4A61D0D"/>
    <w:multiLevelType w:val="hybridMultilevel"/>
    <w:tmpl w:val="25B8507E"/>
    <w:lvl w:ilvl="0" w:tplc="F9305B4C">
      <w:start w:val="2"/>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8168DEE8">
      <w:start w:val="1"/>
      <w:numFmt w:val="decimal"/>
      <w:lvlText w:val="%3)"/>
      <w:lvlJc w:val="left"/>
      <w:pPr>
        <w:ind w:left="2340" w:hanging="360"/>
      </w:pPr>
      <w:rPr>
        <w:rFonts w:hint="default"/>
        <w:color w:val="auto"/>
      </w:rPr>
    </w:lvl>
    <w:lvl w:ilvl="3" w:tplc="74382B9A">
      <w:start w:val="1"/>
      <w:numFmt w:val="decimal"/>
      <w:lvlText w:val="%4."/>
      <w:lvlJc w:val="left"/>
      <w:pPr>
        <w:tabs>
          <w:tab w:val="num" w:pos="2880"/>
        </w:tabs>
        <w:ind w:left="2880" w:hanging="360"/>
      </w:pPr>
      <w:rPr>
        <w:color w:val="auto"/>
      </w:rPr>
    </w:lvl>
    <w:lvl w:ilvl="4" w:tplc="F9305B4C">
      <w:start w:val="2"/>
      <w:numFmt w:val="upperRoman"/>
      <w:lvlText w:val="%5."/>
      <w:lvlJc w:val="left"/>
      <w:pPr>
        <w:tabs>
          <w:tab w:val="num" w:pos="3960"/>
        </w:tabs>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7331AFE"/>
    <w:multiLevelType w:val="singleLevel"/>
    <w:tmpl w:val="0415000F"/>
    <w:lvl w:ilvl="0">
      <w:start w:val="1"/>
      <w:numFmt w:val="decimal"/>
      <w:lvlText w:val="%1."/>
      <w:lvlJc w:val="left"/>
      <w:pPr>
        <w:ind w:left="720" w:hanging="360"/>
      </w:pPr>
    </w:lvl>
  </w:abstractNum>
  <w:abstractNum w:abstractNumId="60">
    <w:nsid w:val="27A22212"/>
    <w:multiLevelType w:val="hybridMultilevel"/>
    <w:tmpl w:val="7A44E180"/>
    <w:lvl w:ilvl="0" w:tplc="136A3C8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A263CF5"/>
    <w:multiLevelType w:val="hybridMultilevel"/>
    <w:tmpl w:val="DAAED73A"/>
    <w:lvl w:ilvl="0" w:tplc="EFCC0130">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CC25A07"/>
    <w:multiLevelType w:val="hybridMultilevel"/>
    <w:tmpl w:val="82C09BD0"/>
    <w:lvl w:ilvl="0" w:tplc="04EE8ED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E581AA4"/>
    <w:multiLevelType w:val="multilevel"/>
    <w:tmpl w:val="0415001D"/>
    <w:styleLink w:val="Styl1"/>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304F7C2F"/>
    <w:multiLevelType w:val="hybridMultilevel"/>
    <w:tmpl w:val="880CD484"/>
    <w:lvl w:ilvl="0" w:tplc="6BDAE3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32675B02"/>
    <w:multiLevelType w:val="multilevel"/>
    <w:tmpl w:val="DC321D66"/>
    <w:lvl w:ilvl="0">
      <w:start w:val="3"/>
      <w:numFmt w:val="decimal"/>
      <w:lvlText w:val="%1."/>
      <w:lvlJc w:val="left"/>
      <w:pPr>
        <w:ind w:left="360" w:hanging="360"/>
      </w:pPr>
      <w:rPr>
        <w:rFonts w:cs="Arial" w:hint="default"/>
        <w:b w:val="0"/>
      </w:rPr>
    </w:lvl>
    <w:lvl w:ilvl="1">
      <w:start w:val="2"/>
      <w:numFmt w:val="decimal"/>
      <w:lvlText w:val="%1.%2."/>
      <w:lvlJc w:val="left"/>
      <w:pPr>
        <w:ind w:left="1440" w:hanging="720"/>
      </w:pPr>
      <w:rPr>
        <w:rFonts w:cs="Arial" w:hint="default"/>
        <w:b w:val="0"/>
      </w:rPr>
    </w:lvl>
    <w:lvl w:ilvl="2">
      <w:start w:val="1"/>
      <w:numFmt w:val="decimal"/>
      <w:lvlText w:val="%1.%2.%3."/>
      <w:lvlJc w:val="left"/>
      <w:pPr>
        <w:ind w:left="2160" w:hanging="720"/>
      </w:pPr>
      <w:rPr>
        <w:rFonts w:cs="Arial" w:hint="default"/>
        <w:b w:val="0"/>
      </w:rPr>
    </w:lvl>
    <w:lvl w:ilvl="3">
      <w:start w:val="1"/>
      <w:numFmt w:val="decimal"/>
      <w:lvlText w:val="%1.%2.%3.%4."/>
      <w:lvlJc w:val="left"/>
      <w:pPr>
        <w:ind w:left="3240" w:hanging="1080"/>
      </w:pPr>
      <w:rPr>
        <w:rFonts w:cs="Arial" w:hint="default"/>
        <w:b w:val="0"/>
      </w:rPr>
    </w:lvl>
    <w:lvl w:ilvl="4">
      <w:start w:val="1"/>
      <w:numFmt w:val="decimal"/>
      <w:lvlText w:val="%1.%2.%3.%4.%5."/>
      <w:lvlJc w:val="left"/>
      <w:pPr>
        <w:ind w:left="4320" w:hanging="1440"/>
      </w:pPr>
      <w:rPr>
        <w:rFonts w:cs="Arial" w:hint="default"/>
        <w:b w:val="0"/>
      </w:rPr>
    </w:lvl>
    <w:lvl w:ilvl="5">
      <w:start w:val="1"/>
      <w:numFmt w:val="decimal"/>
      <w:lvlText w:val="%1.%2.%3.%4.%5.%6."/>
      <w:lvlJc w:val="left"/>
      <w:pPr>
        <w:ind w:left="5040" w:hanging="1440"/>
      </w:pPr>
      <w:rPr>
        <w:rFonts w:cs="Arial" w:hint="default"/>
        <w:b w:val="0"/>
      </w:rPr>
    </w:lvl>
    <w:lvl w:ilvl="6">
      <w:start w:val="1"/>
      <w:numFmt w:val="decimal"/>
      <w:lvlText w:val="%1.%2.%3.%4.%5.%6.%7."/>
      <w:lvlJc w:val="left"/>
      <w:pPr>
        <w:ind w:left="6120" w:hanging="1800"/>
      </w:pPr>
      <w:rPr>
        <w:rFonts w:cs="Arial" w:hint="default"/>
        <w:b w:val="0"/>
      </w:rPr>
    </w:lvl>
    <w:lvl w:ilvl="7">
      <w:start w:val="1"/>
      <w:numFmt w:val="decimal"/>
      <w:lvlText w:val="%1.%2.%3.%4.%5.%6.%7.%8."/>
      <w:lvlJc w:val="left"/>
      <w:pPr>
        <w:ind w:left="6840" w:hanging="1800"/>
      </w:pPr>
      <w:rPr>
        <w:rFonts w:cs="Arial" w:hint="default"/>
        <w:b w:val="0"/>
      </w:rPr>
    </w:lvl>
    <w:lvl w:ilvl="8">
      <w:start w:val="1"/>
      <w:numFmt w:val="decimal"/>
      <w:lvlText w:val="%1.%2.%3.%4.%5.%6.%7.%8.%9."/>
      <w:lvlJc w:val="left"/>
      <w:pPr>
        <w:ind w:left="7920" w:hanging="2160"/>
      </w:pPr>
      <w:rPr>
        <w:rFonts w:cs="Arial" w:hint="default"/>
        <w:b w:val="0"/>
      </w:rPr>
    </w:lvl>
  </w:abstractNum>
  <w:abstractNum w:abstractNumId="66">
    <w:nsid w:val="32BE6088"/>
    <w:multiLevelType w:val="multilevel"/>
    <w:tmpl w:val="16E847C0"/>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347B1173"/>
    <w:multiLevelType w:val="hybridMultilevel"/>
    <w:tmpl w:val="2CD07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35AC49E3"/>
    <w:multiLevelType w:val="multilevel"/>
    <w:tmpl w:val="2F80C78E"/>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36DC435A"/>
    <w:multiLevelType w:val="hybridMultilevel"/>
    <w:tmpl w:val="C7AA7E0C"/>
    <w:lvl w:ilvl="0" w:tplc="CDF00E1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7AE4325"/>
    <w:multiLevelType w:val="hybridMultilevel"/>
    <w:tmpl w:val="C9D81668"/>
    <w:lvl w:ilvl="0" w:tplc="3716925E">
      <w:start w:val="1"/>
      <w:numFmt w:val="decimal"/>
      <w:pStyle w:val="Styl3"/>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3A701E4C"/>
    <w:multiLevelType w:val="hybridMultilevel"/>
    <w:tmpl w:val="12161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3EC01E5A"/>
    <w:multiLevelType w:val="hybridMultilevel"/>
    <w:tmpl w:val="4B8CB780"/>
    <w:lvl w:ilvl="0" w:tplc="850472EC">
      <w:start w:val="1"/>
      <w:numFmt w:val="bullet"/>
      <w:lvlText w:val="─"/>
      <w:lvlJc w:val="left"/>
      <w:pPr>
        <w:tabs>
          <w:tab w:val="num" w:pos="2700"/>
        </w:tabs>
        <w:ind w:left="2700" w:hanging="360"/>
      </w:pPr>
      <w:rPr>
        <w:rFonts w:ascii="TimesNewRomanPSMT" w:hAnsi="TimesNewRomanPSMT"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3EC71DCC"/>
    <w:multiLevelType w:val="multilevel"/>
    <w:tmpl w:val="B136F67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nsid w:val="3FF152DB"/>
    <w:multiLevelType w:val="multilevel"/>
    <w:tmpl w:val="BB30A572"/>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Garamond" w:hAnsi="Garamond"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nsid w:val="44872DCE"/>
    <w:multiLevelType w:val="hybridMultilevel"/>
    <w:tmpl w:val="E98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7EA14A8"/>
    <w:multiLevelType w:val="multilevel"/>
    <w:tmpl w:val="4232D884"/>
    <w:lvl w:ilvl="0">
      <w:start w:val="4"/>
      <w:numFmt w:val="decimal"/>
      <w:lvlText w:val="%1."/>
      <w:lvlJc w:val="left"/>
      <w:pPr>
        <w:tabs>
          <w:tab w:val="num" w:pos="360"/>
        </w:tabs>
        <w:ind w:left="360" w:hanging="360"/>
      </w:pPr>
      <w:rPr>
        <w:rFonts w:ascii="Garamond" w:hAnsi="Garamond" w:cs="Times New Roman" w:hint="default"/>
        <w:b w:val="0"/>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7">
    <w:nsid w:val="4AEF6D64"/>
    <w:multiLevelType w:val="multilevel"/>
    <w:tmpl w:val="DAFA63DA"/>
    <w:lvl w:ilvl="0">
      <w:start w:val="1"/>
      <w:numFmt w:val="decimal"/>
      <w:lvlText w:val="%1"/>
      <w:lvlJc w:val="left"/>
      <w:pPr>
        <w:ind w:left="360" w:hanging="360"/>
      </w:pPr>
      <w:rPr>
        <w:rFonts w:hint="default"/>
        <w:b w:val="0"/>
        <w:lang w:val="en-U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nsid w:val="4B4F5A48"/>
    <w:multiLevelType w:val="multilevel"/>
    <w:tmpl w:val="D7A0BAB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9">
    <w:nsid w:val="50D30758"/>
    <w:multiLevelType w:val="multilevel"/>
    <w:tmpl w:val="5E3C854C"/>
    <w:lvl w:ilvl="0">
      <w:start w:val="1"/>
      <w:numFmt w:val="decimal"/>
      <w:lvlText w:val="%1."/>
      <w:lvlJc w:val="left"/>
      <w:pPr>
        <w:ind w:left="555" w:hanging="555"/>
      </w:pPr>
      <w:rPr>
        <w:rFonts w:hint="default"/>
      </w:rPr>
    </w:lvl>
    <w:lvl w:ilvl="1">
      <w:start w:val="1"/>
      <w:numFmt w:val="decimal"/>
      <w:lvlText w:val="%2)"/>
      <w:lvlJc w:val="left"/>
      <w:pPr>
        <w:ind w:left="720" w:hanging="720"/>
      </w:pPr>
      <w:rPr>
        <w:rFonts w:ascii="Garamond" w:eastAsia="Calibri" w:hAnsi="Garamond" w:cs="TimesNewRomanPS-BoldMT"/>
        <w:b/>
        <w:strike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2624B86"/>
    <w:multiLevelType w:val="hybridMultilevel"/>
    <w:tmpl w:val="63DA142C"/>
    <w:lvl w:ilvl="0" w:tplc="FFFFFFFF">
      <w:start w:val="1"/>
      <w:numFmt w:val="lowerLetter"/>
      <w:lvlText w:val="%1)"/>
      <w:lvlJc w:val="left"/>
      <w:pPr>
        <w:ind w:left="5464" w:hanging="360"/>
      </w:pPr>
    </w:lvl>
    <w:lvl w:ilvl="1" w:tplc="1AF6AA1E">
      <w:start w:val="1"/>
      <w:numFmt w:val="decimal"/>
      <w:lvlText w:val="%2)"/>
      <w:lvlJc w:val="left"/>
      <w:pPr>
        <w:tabs>
          <w:tab w:val="num" w:pos="1875"/>
        </w:tabs>
        <w:ind w:left="1875" w:hanging="360"/>
      </w:pPr>
      <w:rPr>
        <w:rFonts w:hint="default"/>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81">
    <w:nsid w:val="57214F3E"/>
    <w:multiLevelType w:val="hybridMultilevel"/>
    <w:tmpl w:val="999C645E"/>
    <w:lvl w:ilvl="0" w:tplc="01427C7C">
      <w:start w:val="1"/>
      <w:numFmt w:val="upperRoman"/>
      <w:pStyle w:val="Styl4"/>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8894EC2"/>
    <w:multiLevelType w:val="hybridMultilevel"/>
    <w:tmpl w:val="4C5CD5C0"/>
    <w:lvl w:ilvl="0" w:tplc="2F1CC6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BC861D8"/>
    <w:multiLevelType w:val="hybridMultilevel"/>
    <w:tmpl w:val="ABD813E8"/>
    <w:lvl w:ilvl="0" w:tplc="0415000F">
      <w:start w:val="1"/>
      <w:numFmt w:val="decimal"/>
      <w:lvlText w:val="%1."/>
      <w:lvlJc w:val="left"/>
      <w:pPr>
        <w:tabs>
          <w:tab w:val="num" w:pos="720"/>
        </w:tabs>
        <w:ind w:left="720" w:hanging="360"/>
      </w:pPr>
      <w:rPr>
        <w:rFonts w:hint="default"/>
      </w:rPr>
    </w:lvl>
    <w:lvl w:ilvl="1" w:tplc="04150013">
      <w:start w:val="1"/>
      <w:numFmt w:val="upperRoman"/>
      <w:lvlText w:val="%2."/>
      <w:lvlJc w:val="right"/>
      <w:pPr>
        <w:tabs>
          <w:tab w:val="num" w:pos="1260"/>
        </w:tabs>
        <w:ind w:left="1260" w:hanging="180"/>
      </w:pPr>
      <w:rPr>
        <w:rFonts w:hint="default"/>
      </w:rPr>
    </w:lvl>
    <w:lvl w:ilvl="2" w:tplc="0EFC333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5C4874A6"/>
    <w:multiLevelType w:val="multilevel"/>
    <w:tmpl w:val="A1AA7DE4"/>
    <w:lvl w:ilvl="0">
      <w:start w:val="3"/>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5">
    <w:nsid w:val="5F5054D2"/>
    <w:multiLevelType w:val="hybridMultilevel"/>
    <w:tmpl w:val="875410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67610D9"/>
    <w:multiLevelType w:val="hybridMultilevel"/>
    <w:tmpl w:val="DE2CB9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A103F36"/>
    <w:multiLevelType w:val="hybridMultilevel"/>
    <w:tmpl w:val="97E819F4"/>
    <w:lvl w:ilvl="0" w:tplc="04150017">
      <w:start w:val="1"/>
      <w:numFmt w:val="lowerLetter"/>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88">
    <w:nsid w:val="6D2A3A9D"/>
    <w:multiLevelType w:val="hybridMultilevel"/>
    <w:tmpl w:val="8078D92C"/>
    <w:name w:val="WW8Num112"/>
    <w:lvl w:ilvl="0" w:tplc="2424FC4C">
      <w:start w:val="1"/>
      <w:numFmt w:val="upperRoman"/>
      <w:lvlText w:val="%1."/>
      <w:lvlJc w:val="right"/>
      <w:pPr>
        <w:tabs>
          <w:tab w:val="num" w:pos="180"/>
        </w:tabs>
        <w:ind w:left="180" w:hanging="18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6F91562E"/>
    <w:multiLevelType w:val="hybridMultilevel"/>
    <w:tmpl w:val="F4DEAAEC"/>
    <w:lvl w:ilvl="0" w:tplc="807A408E">
      <w:start w:val="1"/>
      <w:numFmt w:val="decimal"/>
      <w:lvlText w:val="%1)"/>
      <w:lvlJc w:val="left"/>
      <w:pPr>
        <w:tabs>
          <w:tab w:val="num" w:pos="505"/>
        </w:tabs>
        <w:ind w:left="507"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0181FB4"/>
    <w:multiLevelType w:val="hybridMultilevel"/>
    <w:tmpl w:val="C6DEDBFA"/>
    <w:lvl w:ilvl="0" w:tplc="384E6ECC">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234104C"/>
    <w:multiLevelType w:val="multilevel"/>
    <w:tmpl w:val="B8B68BC4"/>
    <w:lvl w:ilvl="0">
      <w:start w:val="1"/>
      <w:numFmt w:val="decimal"/>
      <w:lvlText w:val="%1."/>
      <w:lvlJc w:val="left"/>
      <w:pPr>
        <w:tabs>
          <w:tab w:val="num" w:pos="36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92">
    <w:nsid w:val="727E0FA1"/>
    <w:multiLevelType w:val="singleLevel"/>
    <w:tmpl w:val="5896FD3E"/>
    <w:lvl w:ilvl="0">
      <w:start w:val="1"/>
      <w:numFmt w:val="decimal"/>
      <w:lvlText w:val="%1."/>
      <w:lvlJc w:val="left"/>
      <w:pPr>
        <w:ind w:left="720" w:hanging="360"/>
      </w:pPr>
      <w:rPr>
        <w:rFonts w:hint="default"/>
        <w:b w:val="0"/>
      </w:rPr>
    </w:lvl>
  </w:abstractNum>
  <w:abstractNum w:abstractNumId="93">
    <w:nsid w:val="735850D3"/>
    <w:multiLevelType w:val="hybridMultilevel"/>
    <w:tmpl w:val="7A44E180"/>
    <w:lvl w:ilvl="0" w:tplc="136A3C8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4E30532"/>
    <w:multiLevelType w:val="singleLevel"/>
    <w:tmpl w:val="00000042"/>
    <w:lvl w:ilvl="0">
      <w:start w:val="1"/>
      <w:numFmt w:val="decimal"/>
      <w:lvlText w:val="%1."/>
      <w:lvlJc w:val="left"/>
      <w:pPr>
        <w:tabs>
          <w:tab w:val="num" w:pos="360"/>
        </w:tabs>
        <w:ind w:left="360" w:hanging="360"/>
      </w:pPr>
      <w:rPr>
        <w:rFonts w:ascii="Arial Narrow" w:hAnsi="Arial Narrow"/>
        <w:color w:val="auto"/>
        <w:sz w:val="20"/>
        <w:szCs w:val="20"/>
      </w:rPr>
    </w:lvl>
  </w:abstractNum>
  <w:abstractNum w:abstractNumId="95">
    <w:nsid w:val="754F1EB0"/>
    <w:multiLevelType w:val="multilevel"/>
    <w:tmpl w:val="4994115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b w:val="0"/>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6">
    <w:nsid w:val="76847ACE"/>
    <w:multiLevelType w:val="hybridMultilevel"/>
    <w:tmpl w:val="1F92A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570D7C"/>
    <w:multiLevelType w:val="hybridMultilevel"/>
    <w:tmpl w:val="84B2400A"/>
    <w:lvl w:ilvl="0" w:tplc="840073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E8B5C5B"/>
    <w:multiLevelType w:val="multilevel"/>
    <w:tmpl w:val="5CA8FA8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color w:val="FF0000"/>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1">
    <w:nsid w:val="7F3270B3"/>
    <w:multiLevelType w:val="hybridMultilevel"/>
    <w:tmpl w:val="EC66CE3E"/>
    <w:lvl w:ilvl="0" w:tplc="1AF6AA1E">
      <w:start w:val="1"/>
      <w:numFmt w:val="decimal"/>
      <w:lvlText w:val="%1)"/>
      <w:lvlJc w:val="left"/>
      <w:pPr>
        <w:tabs>
          <w:tab w:val="num" w:pos="1875"/>
        </w:tabs>
        <w:ind w:left="18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63"/>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0"/>
  </w:num>
  <w:num w:numId="8">
    <w:abstractNumId w:val="41"/>
  </w:num>
  <w:num w:numId="9">
    <w:abstractNumId w:val="58"/>
  </w:num>
  <w:num w:numId="10">
    <w:abstractNumId w:val="85"/>
  </w:num>
  <w:num w:numId="11">
    <w:abstractNumId w:val="83"/>
  </w:num>
  <w:num w:numId="12">
    <w:abstractNumId w:val="37"/>
  </w:num>
  <w:num w:numId="13">
    <w:abstractNumId w:val="79"/>
  </w:num>
  <w:num w:numId="14">
    <w:abstractNumId w:val="72"/>
  </w:num>
  <w:num w:numId="15">
    <w:abstractNumId w:val="52"/>
  </w:num>
  <w:num w:numId="16">
    <w:abstractNumId w:val="101"/>
  </w:num>
  <w:num w:numId="17">
    <w:abstractNumId w:val="86"/>
  </w:num>
  <w:num w:numId="18">
    <w:abstractNumId w:val="61"/>
  </w:num>
  <w:num w:numId="19">
    <w:abstractNumId w:val="65"/>
  </w:num>
  <w:num w:numId="20">
    <w:abstractNumId w:val="84"/>
  </w:num>
  <w:num w:numId="21">
    <w:abstractNumId w:val="10"/>
  </w:num>
  <w:num w:numId="22">
    <w:abstractNumId w:val="67"/>
  </w:num>
  <w:num w:numId="23">
    <w:abstractNumId w:val="47"/>
  </w:num>
  <w:num w:numId="24">
    <w:abstractNumId w:val="22"/>
  </w:num>
  <w:num w:numId="25">
    <w:abstractNumId w:val="26"/>
  </w:num>
  <w:num w:numId="26">
    <w:abstractNumId w:val="34"/>
  </w:num>
  <w:num w:numId="27">
    <w:abstractNumId w:val="17"/>
  </w:num>
  <w:num w:numId="28">
    <w:abstractNumId w:val="16"/>
  </w:num>
  <w:num w:numId="29">
    <w:abstractNumId w:val="36"/>
  </w:num>
  <w:num w:numId="30">
    <w:abstractNumId w:val="71"/>
  </w:num>
  <w:num w:numId="31">
    <w:abstractNumId w:val="1"/>
  </w:num>
  <w:num w:numId="32">
    <w:abstractNumId w:val="4"/>
  </w:num>
  <w:num w:numId="33">
    <w:abstractNumId w:val="8"/>
  </w:num>
  <w:num w:numId="34">
    <w:abstractNumId w:val="9"/>
  </w:num>
  <w:num w:numId="35">
    <w:abstractNumId w:val="13"/>
  </w:num>
  <w:num w:numId="36">
    <w:abstractNumId w:val="14"/>
  </w:num>
  <w:num w:numId="37">
    <w:abstractNumId w:val="24"/>
  </w:num>
  <w:num w:numId="38">
    <w:abstractNumId w:val="27"/>
  </w:num>
  <w:num w:numId="39">
    <w:abstractNumId w:val="28"/>
  </w:num>
  <w:num w:numId="40">
    <w:abstractNumId w:val="29"/>
  </w:num>
  <w:num w:numId="41">
    <w:abstractNumId w:val="30"/>
  </w:num>
  <w:num w:numId="42">
    <w:abstractNumId w:val="31"/>
  </w:num>
  <w:num w:numId="43">
    <w:abstractNumId w:val="32"/>
  </w:num>
  <w:num w:numId="44">
    <w:abstractNumId w:val="33"/>
  </w:num>
  <w:num w:numId="45">
    <w:abstractNumId w:val="74"/>
  </w:num>
  <w:num w:numId="46">
    <w:abstractNumId w:val="54"/>
  </w:num>
  <w:num w:numId="47">
    <w:abstractNumId w:val="94"/>
  </w:num>
  <w:num w:numId="48">
    <w:abstractNumId w:val="55"/>
  </w:num>
  <w:num w:numId="49">
    <w:abstractNumId w:val="57"/>
  </w:num>
  <w:num w:numId="50">
    <w:abstractNumId w:val="56"/>
  </w:num>
  <w:num w:numId="51">
    <w:abstractNumId w:val="64"/>
  </w:num>
  <w:num w:numId="52">
    <w:abstractNumId w:val="75"/>
  </w:num>
  <w:num w:numId="53">
    <w:abstractNumId w:val="42"/>
  </w:num>
  <w:num w:numId="54">
    <w:abstractNumId w:val="90"/>
  </w:num>
  <w:num w:numId="55">
    <w:abstractNumId w:val="98"/>
  </w:num>
  <w:num w:numId="56">
    <w:abstractNumId w:val="95"/>
  </w:num>
  <w:num w:numId="57">
    <w:abstractNumId w:val="89"/>
  </w:num>
  <w:num w:numId="58">
    <w:abstractNumId w:val="91"/>
  </w:num>
  <w:num w:numId="59">
    <w:abstractNumId w:val="100"/>
  </w:num>
  <w:num w:numId="60">
    <w:abstractNumId w:val="81"/>
  </w:num>
  <w:num w:numId="61">
    <w:abstractNumId w:val="77"/>
  </w:num>
  <w:num w:numId="62">
    <w:abstractNumId w:val="87"/>
  </w:num>
  <w:num w:numId="63">
    <w:abstractNumId w:val="6"/>
  </w:num>
  <w:num w:numId="64">
    <w:abstractNumId w:val="73"/>
  </w:num>
  <w:num w:numId="65">
    <w:abstractNumId w:val="66"/>
  </w:num>
  <w:num w:numId="66">
    <w:abstractNumId w:val="46"/>
  </w:num>
  <w:num w:numId="67">
    <w:abstractNumId w:val="68"/>
  </w:num>
  <w:num w:numId="68">
    <w:abstractNumId w:val="97"/>
  </w:num>
  <w:num w:numId="69">
    <w:abstractNumId w:val="59"/>
  </w:num>
  <w:num w:numId="70">
    <w:abstractNumId w:val="53"/>
  </w:num>
  <w:num w:numId="71">
    <w:abstractNumId w:val="96"/>
  </w:num>
  <w:num w:numId="72">
    <w:abstractNumId w:val="45"/>
  </w:num>
  <w:num w:numId="73">
    <w:abstractNumId w:val="82"/>
  </w:num>
  <w:num w:numId="74">
    <w:abstractNumId w:val="99"/>
  </w:num>
  <w:num w:numId="75">
    <w:abstractNumId w:val="78"/>
  </w:num>
  <w:num w:numId="76">
    <w:abstractNumId w:val="38"/>
  </w:num>
  <w:num w:numId="77">
    <w:abstractNumId w:val="49"/>
  </w:num>
  <w:num w:numId="78">
    <w:abstractNumId w:val="69"/>
  </w:num>
  <w:num w:numId="79">
    <w:abstractNumId w:val="62"/>
  </w:num>
  <w:num w:numId="80">
    <w:abstractNumId w:val="60"/>
  </w:num>
  <w:num w:numId="81">
    <w:abstractNumId w:val="43"/>
  </w:num>
  <w:num w:numId="82">
    <w:abstractNumId w:val="39"/>
  </w:num>
  <w:num w:numId="83">
    <w:abstractNumId w:val="92"/>
  </w:num>
  <w:num w:numId="84">
    <w:abstractNumId w:val="48"/>
  </w:num>
  <w:num w:numId="85">
    <w:abstractNumId w:val="93"/>
  </w:num>
  <w:num w:numId="86">
    <w:abstractNumId w:val="40"/>
  </w:num>
  <w:num w:numId="87">
    <w:abstractNumId w:val="51"/>
  </w:num>
  <w:num w:numId="88">
    <w:abstractNumId w:val="76"/>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E63417"/>
    <w:rsid w:val="00000F69"/>
    <w:rsid w:val="00004A9B"/>
    <w:rsid w:val="00006154"/>
    <w:rsid w:val="00010D53"/>
    <w:rsid w:val="0001391C"/>
    <w:rsid w:val="00013A11"/>
    <w:rsid w:val="00014319"/>
    <w:rsid w:val="000161CC"/>
    <w:rsid w:val="00016F60"/>
    <w:rsid w:val="00020CE6"/>
    <w:rsid w:val="0002153C"/>
    <w:rsid w:val="000220AA"/>
    <w:rsid w:val="000228FE"/>
    <w:rsid w:val="00023A7A"/>
    <w:rsid w:val="00025505"/>
    <w:rsid w:val="00030AAB"/>
    <w:rsid w:val="000333A6"/>
    <w:rsid w:val="0003554B"/>
    <w:rsid w:val="00036312"/>
    <w:rsid w:val="0003795A"/>
    <w:rsid w:val="000411BF"/>
    <w:rsid w:val="00041CD7"/>
    <w:rsid w:val="00041FD8"/>
    <w:rsid w:val="00044FC3"/>
    <w:rsid w:val="00052E96"/>
    <w:rsid w:val="00053BBB"/>
    <w:rsid w:val="00054D7A"/>
    <w:rsid w:val="000552EB"/>
    <w:rsid w:val="0005561C"/>
    <w:rsid w:val="000571FA"/>
    <w:rsid w:val="00057862"/>
    <w:rsid w:val="00057E9F"/>
    <w:rsid w:val="000666B3"/>
    <w:rsid w:val="000666E0"/>
    <w:rsid w:val="0006753A"/>
    <w:rsid w:val="00067807"/>
    <w:rsid w:val="00073DF7"/>
    <w:rsid w:val="00074241"/>
    <w:rsid w:val="000767B1"/>
    <w:rsid w:val="00076B4F"/>
    <w:rsid w:val="0007739F"/>
    <w:rsid w:val="00077E6A"/>
    <w:rsid w:val="000863BF"/>
    <w:rsid w:val="00086AC3"/>
    <w:rsid w:val="000900BA"/>
    <w:rsid w:val="00091D7A"/>
    <w:rsid w:val="000950CA"/>
    <w:rsid w:val="00097A14"/>
    <w:rsid w:val="000A3B2A"/>
    <w:rsid w:val="000A41DD"/>
    <w:rsid w:val="000A56F0"/>
    <w:rsid w:val="000A5712"/>
    <w:rsid w:val="000B208A"/>
    <w:rsid w:val="000B31FD"/>
    <w:rsid w:val="000B5D26"/>
    <w:rsid w:val="000C029A"/>
    <w:rsid w:val="000C59CB"/>
    <w:rsid w:val="000C6FE8"/>
    <w:rsid w:val="000D3862"/>
    <w:rsid w:val="000D6206"/>
    <w:rsid w:val="000E0DAC"/>
    <w:rsid w:val="000E685B"/>
    <w:rsid w:val="000E79C9"/>
    <w:rsid w:val="000F05DD"/>
    <w:rsid w:val="000F2096"/>
    <w:rsid w:val="000F625F"/>
    <w:rsid w:val="000F63D8"/>
    <w:rsid w:val="00100FD7"/>
    <w:rsid w:val="0010250E"/>
    <w:rsid w:val="001031B1"/>
    <w:rsid w:val="001053A1"/>
    <w:rsid w:val="0010682B"/>
    <w:rsid w:val="00106B8D"/>
    <w:rsid w:val="0012020E"/>
    <w:rsid w:val="00120567"/>
    <w:rsid w:val="00120B02"/>
    <w:rsid w:val="001220C9"/>
    <w:rsid w:val="00126CC7"/>
    <w:rsid w:val="001307A8"/>
    <w:rsid w:val="00130F87"/>
    <w:rsid w:val="00131393"/>
    <w:rsid w:val="001326D6"/>
    <w:rsid w:val="00132BE8"/>
    <w:rsid w:val="00133E05"/>
    <w:rsid w:val="00136F41"/>
    <w:rsid w:val="0014039F"/>
    <w:rsid w:val="001406FB"/>
    <w:rsid w:val="00140F72"/>
    <w:rsid w:val="00142199"/>
    <w:rsid w:val="00142C4D"/>
    <w:rsid w:val="00144A88"/>
    <w:rsid w:val="0014674B"/>
    <w:rsid w:val="00147598"/>
    <w:rsid w:val="001507AD"/>
    <w:rsid w:val="0015245E"/>
    <w:rsid w:val="001531A9"/>
    <w:rsid w:val="001551C5"/>
    <w:rsid w:val="001572A0"/>
    <w:rsid w:val="0016030A"/>
    <w:rsid w:val="001639F6"/>
    <w:rsid w:val="00164F98"/>
    <w:rsid w:val="001652BF"/>
    <w:rsid w:val="001656F1"/>
    <w:rsid w:val="00167C42"/>
    <w:rsid w:val="00167E11"/>
    <w:rsid w:val="00171DB5"/>
    <w:rsid w:val="00173EA6"/>
    <w:rsid w:val="00174644"/>
    <w:rsid w:val="001756C1"/>
    <w:rsid w:val="00176550"/>
    <w:rsid w:val="00176A37"/>
    <w:rsid w:val="00177312"/>
    <w:rsid w:val="001808DB"/>
    <w:rsid w:val="001827AE"/>
    <w:rsid w:val="0018318A"/>
    <w:rsid w:val="00183271"/>
    <w:rsid w:val="00184BF3"/>
    <w:rsid w:val="001861DC"/>
    <w:rsid w:val="001914ED"/>
    <w:rsid w:val="00194305"/>
    <w:rsid w:val="00194ADE"/>
    <w:rsid w:val="00197F6F"/>
    <w:rsid w:val="001A02FF"/>
    <w:rsid w:val="001A2ECC"/>
    <w:rsid w:val="001A4607"/>
    <w:rsid w:val="001A50EE"/>
    <w:rsid w:val="001A54DD"/>
    <w:rsid w:val="001A6311"/>
    <w:rsid w:val="001A63CB"/>
    <w:rsid w:val="001A66B6"/>
    <w:rsid w:val="001B2E31"/>
    <w:rsid w:val="001B55FC"/>
    <w:rsid w:val="001B6290"/>
    <w:rsid w:val="001B6691"/>
    <w:rsid w:val="001B66F5"/>
    <w:rsid w:val="001B7458"/>
    <w:rsid w:val="001B7B1D"/>
    <w:rsid w:val="001C11D8"/>
    <w:rsid w:val="001C14A1"/>
    <w:rsid w:val="001C1DF4"/>
    <w:rsid w:val="001C2AA3"/>
    <w:rsid w:val="001C3573"/>
    <w:rsid w:val="001C422D"/>
    <w:rsid w:val="001C6DFB"/>
    <w:rsid w:val="001C7662"/>
    <w:rsid w:val="001D6F12"/>
    <w:rsid w:val="001E3183"/>
    <w:rsid w:val="001E57E0"/>
    <w:rsid w:val="001F0C13"/>
    <w:rsid w:val="001F0E04"/>
    <w:rsid w:val="001F1202"/>
    <w:rsid w:val="001F2792"/>
    <w:rsid w:val="001F2D93"/>
    <w:rsid w:val="001F3DC8"/>
    <w:rsid w:val="001F4460"/>
    <w:rsid w:val="001F49A7"/>
    <w:rsid w:val="001F603C"/>
    <w:rsid w:val="00202889"/>
    <w:rsid w:val="002028C8"/>
    <w:rsid w:val="002038EB"/>
    <w:rsid w:val="002044B6"/>
    <w:rsid w:val="0020535B"/>
    <w:rsid w:val="0020564A"/>
    <w:rsid w:val="0021127D"/>
    <w:rsid w:val="0021466F"/>
    <w:rsid w:val="002152B0"/>
    <w:rsid w:val="00220367"/>
    <w:rsid w:val="00223913"/>
    <w:rsid w:val="0022481E"/>
    <w:rsid w:val="00225825"/>
    <w:rsid w:val="00225C27"/>
    <w:rsid w:val="00227DCF"/>
    <w:rsid w:val="0023410B"/>
    <w:rsid w:val="00236EE5"/>
    <w:rsid w:val="0024341C"/>
    <w:rsid w:val="00245CF5"/>
    <w:rsid w:val="002500CF"/>
    <w:rsid w:val="002513E6"/>
    <w:rsid w:val="00253831"/>
    <w:rsid w:val="00254DA7"/>
    <w:rsid w:val="00254F78"/>
    <w:rsid w:val="0025501A"/>
    <w:rsid w:val="002557DA"/>
    <w:rsid w:val="0025706F"/>
    <w:rsid w:val="0026400F"/>
    <w:rsid w:val="00264521"/>
    <w:rsid w:val="00266FD3"/>
    <w:rsid w:val="00270178"/>
    <w:rsid w:val="002703BF"/>
    <w:rsid w:val="002736B4"/>
    <w:rsid w:val="00273F23"/>
    <w:rsid w:val="00275755"/>
    <w:rsid w:val="00275B4D"/>
    <w:rsid w:val="00280202"/>
    <w:rsid w:val="002808FA"/>
    <w:rsid w:val="00280B51"/>
    <w:rsid w:val="00281B9E"/>
    <w:rsid w:val="00284C95"/>
    <w:rsid w:val="002872F3"/>
    <w:rsid w:val="00291B86"/>
    <w:rsid w:val="00296072"/>
    <w:rsid w:val="002A0311"/>
    <w:rsid w:val="002A0765"/>
    <w:rsid w:val="002A141B"/>
    <w:rsid w:val="002A1A4C"/>
    <w:rsid w:val="002A41BC"/>
    <w:rsid w:val="002A65F7"/>
    <w:rsid w:val="002A7F69"/>
    <w:rsid w:val="002B236F"/>
    <w:rsid w:val="002B2446"/>
    <w:rsid w:val="002B3817"/>
    <w:rsid w:val="002B3833"/>
    <w:rsid w:val="002B4086"/>
    <w:rsid w:val="002B7B00"/>
    <w:rsid w:val="002C04A5"/>
    <w:rsid w:val="002C2601"/>
    <w:rsid w:val="002C448B"/>
    <w:rsid w:val="002C4D6E"/>
    <w:rsid w:val="002C5DB7"/>
    <w:rsid w:val="002C6D48"/>
    <w:rsid w:val="002D4A9D"/>
    <w:rsid w:val="002D4BFE"/>
    <w:rsid w:val="002D5339"/>
    <w:rsid w:val="002D585B"/>
    <w:rsid w:val="002E0099"/>
    <w:rsid w:val="002E064F"/>
    <w:rsid w:val="002E068F"/>
    <w:rsid w:val="002E198F"/>
    <w:rsid w:val="002E3B61"/>
    <w:rsid w:val="002F0298"/>
    <w:rsid w:val="002F3982"/>
    <w:rsid w:val="00300FD7"/>
    <w:rsid w:val="0030445B"/>
    <w:rsid w:val="0030540A"/>
    <w:rsid w:val="00305C58"/>
    <w:rsid w:val="00313A1F"/>
    <w:rsid w:val="0031504C"/>
    <w:rsid w:val="00315848"/>
    <w:rsid w:val="00315FE5"/>
    <w:rsid w:val="003164FC"/>
    <w:rsid w:val="00317626"/>
    <w:rsid w:val="00317A5C"/>
    <w:rsid w:val="00322B61"/>
    <w:rsid w:val="0032403E"/>
    <w:rsid w:val="00324E45"/>
    <w:rsid w:val="00330682"/>
    <w:rsid w:val="00332F34"/>
    <w:rsid w:val="00333F6B"/>
    <w:rsid w:val="00334ADB"/>
    <w:rsid w:val="0034522E"/>
    <w:rsid w:val="00354837"/>
    <w:rsid w:val="003569EC"/>
    <w:rsid w:val="003608F5"/>
    <w:rsid w:val="00361A54"/>
    <w:rsid w:val="00363E5A"/>
    <w:rsid w:val="003642D6"/>
    <w:rsid w:val="0036530B"/>
    <w:rsid w:val="00365808"/>
    <w:rsid w:val="00367981"/>
    <w:rsid w:val="00367F84"/>
    <w:rsid w:val="00373059"/>
    <w:rsid w:val="0037351A"/>
    <w:rsid w:val="00374B3B"/>
    <w:rsid w:val="003753FC"/>
    <w:rsid w:val="00376D02"/>
    <w:rsid w:val="00377F5D"/>
    <w:rsid w:val="00380315"/>
    <w:rsid w:val="00380DEC"/>
    <w:rsid w:val="00381E18"/>
    <w:rsid w:val="00382531"/>
    <w:rsid w:val="00383E98"/>
    <w:rsid w:val="00385744"/>
    <w:rsid w:val="00385CD1"/>
    <w:rsid w:val="00385EA2"/>
    <w:rsid w:val="00387DC1"/>
    <w:rsid w:val="0039008B"/>
    <w:rsid w:val="00391341"/>
    <w:rsid w:val="00392615"/>
    <w:rsid w:val="00393225"/>
    <w:rsid w:val="00394EAD"/>
    <w:rsid w:val="003B1F1B"/>
    <w:rsid w:val="003B2140"/>
    <w:rsid w:val="003B21F2"/>
    <w:rsid w:val="003B6194"/>
    <w:rsid w:val="003B67E7"/>
    <w:rsid w:val="003C08D5"/>
    <w:rsid w:val="003C16D2"/>
    <w:rsid w:val="003C4D97"/>
    <w:rsid w:val="003C4DF6"/>
    <w:rsid w:val="003C5840"/>
    <w:rsid w:val="003C6B8B"/>
    <w:rsid w:val="003D0573"/>
    <w:rsid w:val="003D100C"/>
    <w:rsid w:val="003D2CFF"/>
    <w:rsid w:val="003D38C4"/>
    <w:rsid w:val="003D5250"/>
    <w:rsid w:val="003D5B2A"/>
    <w:rsid w:val="003D74D8"/>
    <w:rsid w:val="003D7AC8"/>
    <w:rsid w:val="003E136D"/>
    <w:rsid w:val="003E5D29"/>
    <w:rsid w:val="003F05BD"/>
    <w:rsid w:val="003F166E"/>
    <w:rsid w:val="003F1934"/>
    <w:rsid w:val="003F360D"/>
    <w:rsid w:val="003F62FA"/>
    <w:rsid w:val="003F69D1"/>
    <w:rsid w:val="003F6AE9"/>
    <w:rsid w:val="003F7C70"/>
    <w:rsid w:val="004038C6"/>
    <w:rsid w:val="00404447"/>
    <w:rsid w:val="00406DD7"/>
    <w:rsid w:val="004108F7"/>
    <w:rsid w:val="0041447A"/>
    <w:rsid w:val="00416439"/>
    <w:rsid w:val="00416653"/>
    <w:rsid w:val="004168D3"/>
    <w:rsid w:val="00417D14"/>
    <w:rsid w:val="00417E02"/>
    <w:rsid w:val="004201C7"/>
    <w:rsid w:val="0042135E"/>
    <w:rsid w:val="00421516"/>
    <w:rsid w:val="00425501"/>
    <w:rsid w:val="00426667"/>
    <w:rsid w:val="0043296F"/>
    <w:rsid w:val="00432B1F"/>
    <w:rsid w:val="00433D95"/>
    <w:rsid w:val="00435977"/>
    <w:rsid w:val="00447FD7"/>
    <w:rsid w:val="004532C3"/>
    <w:rsid w:val="00453FE6"/>
    <w:rsid w:val="004558EF"/>
    <w:rsid w:val="004567DC"/>
    <w:rsid w:val="00457331"/>
    <w:rsid w:val="004637C7"/>
    <w:rsid w:val="00467128"/>
    <w:rsid w:val="0046740A"/>
    <w:rsid w:val="0047038A"/>
    <w:rsid w:val="004705C7"/>
    <w:rsid w:val="00470BC5"/>
    <w:rsid w:val="004736A5"/>
    <w:rsid w:val="00473DEB"/>
    <w:rsid w:val="00474DF9"/>
    <w:rsid w:val="0047626A"/>
    <w:rsid w:val="00484CF4"/>
    <w:rsid w:val="00486D71"/>
    <w:rsid w:val="00486F34"/>
    <w:rsid w:val="004937E5"/>
    <w:rsid w:val="004949AA"/>
    <w:rsid w:val="00496024"/>
    <w:rsid w:val="00496132"/>
    <w:rsid w:val="004966D5"/>
    <w:rsid w:val="004968CD"/>
    <w:rsid w:val="0049730D"/>
    <w:rsid w:val="00497D1D"/>
    <w:rsid w:val="004A0597"/>
    <w:rsid w:val="004A06F1"/>
    <w:rsid w:val="004A0A83"/>
    <w:rsid w:val="004A5B3A"/>
    <w:rsid w:val="004A7A54"/>
    <w:rsid w:val="004B10F5"/>
    <w:rsid w:val="004B2E6F"/>
    <w:rsid w:val="004B3978"/>
    <w:rsid w:val="004B78B4"/>
    <w:rsid w:val="004C0A7C"/>
    <w:rsid w:val="004C2071"/>
    <w:rsid w:val="004C2F3F"/>
    <w:rsid w:val="004C414A"/>
    <w:rsid w:val="004D0C5D"/>
    <w:rsid w:val="004D138C"/>
    <w:rsid w:val="004D20F1"/>
    <w:rsid w:val="004D460F"/>
    <w:rsid w:val="004D492C"/>
    <w:rsid w:val="004D652E"/>
    <w:rsid w:val="004D753A"/>
    <w:rsid w:val="004E0795"/>
    <w:rsid w:val="004E31B2"/>
    <w:rsid w:val="004E5723"/>
    <w:rsid w:val="004E612B"/>
    <w:rsid w:val="004E710D"/>
    <w:rsid w:val="004F13D4"/>
    <w:rsid w:val="004F32C3"/>
    <w:rsid w:val="004F3A9F"/>
    <w:rsid w:val="004F545D"/>
    <w:rsid w:val="004F5B98"/>
    <w:rsid w:val="004F66AA"/>
    <w:rsid w:val="004F74BF"/>
    <w:rsid w:val="004F7675"/>
    <w:rsid w:val="004F7B4A"/>
    <w:rsid w:val="005007DF"/>
    <w:rsid w:val="0050108F"/>
    <w:rsid w:val="00502F90"/>
    <w:rsid w:val="00503408"/>
    <w:rsid w:val="00504631"/>
    <w:rsid w:val="00506452"/>
    <w:rsid w:val="005068B5"/>
    <w:rsid w:val="0050759E"/>
    <w:rsid w:val="00507CA3"/>
    <w:rsid w:val="00511F13"/>
    <w:rsid w:val="00513B5A"/>
    <w:rsid w:val="00515CFA"/>
    <w:rsid w:val="00517950"/>
    <w:rsid w:val="00522563"/>
    <w:rsid w:val="00523761"/>
    <w:rsid w:val="0052485E"/>
    <w:rsid w:val="0052603B"/>
    <w:rsid w:val="0052654C"/>
    <w:rsid w:val="005308B5"/>
    <w:rsid w:val="00531A72"/>
    <w:rsid w:val="005329B3"/>
    <w:rsid w:val="00534C64"/>
    <w:rsid w:val="00536C50"/>
    <w:rsid w:val="00537596"/>
    <w:rsid w:val="00540F08"/>
    <w:rsid w:val="00541E68"/>
    <w:rsid w:val="00542C9E"/>
    <w:rsid w:val="00545C3B"/>
    <w:rsid w:val="00547508"/>
    <w:rsid w:val="00551396"/>
    <w:rsid w:val="00552A50"/>
    <w:rsid w:val="00554E22"/>
    <w:rsid w:val="005552AF"/>
    <w:rsid w:val="005560C4"/>
    <w:rsid w:val="005575A4"/>
    <w:rsid w:val="00562325"/>
    <w:rsid w:val="0056294B"/>
    <w:rsid w:val="0056389D"/>
    <w:rsid w:val="00571472"/>
    <w:rsid w:val="005743CF"/>
    <w:rsid w:val="00575941"/>
    <w:rsid w:val="005762A1"/>
    <w:rsid w:val="0057631F"/>
    <w:rsid w:val="00580901"/>
    <w:rsid w:val="0058327F"/>
    <w:rsid w:val="00586929"/>
    <w:rsid w:val="00586D5C"/>
    <w:rsid w:val="005907D5"/>
    <w:rsid w:val="0059286C"/>
    <w:rsid w:val="005A0949"/>
    <w:rsid w:val="005A39EE"/>
    <w:rsid w:val="005A5579"/>
    <w:rsid w:val="005A60D8"/>
    <w:rsid w:val="005A7F45"/>
    <w:rsid w:val="005B0210"/>
    <w:rsid w:val="005B74EB"/>
    <w:rsid w:val="005C1648"/>
    <w:rsid w:val="005C1A94"/>
    <w:rsid w:val="005C1DA2"/>
    <w:rsid w:val="005C4A34"/>
    <w:rsid w:val="005C7231"/>
    <w:rsid w:val="005D1A82"/>
    <w:rsid w:val="005D3363"/>
    <w:rsid w:val="005D3D08"/>
    <w:rsid w:val="005D4080"/>
    <w:rsid w:val="005D5E4F"/>
    <w:rsid w:val="005D7B63"/>
    <w:rsid w:val="005E0CD1"/>
    <w:rsid w:val="005E28EA"/>
    <w:rsid w:val="005E2B7A"/>
    <w:rsid w:val="005E4B40"/>
    <w:rsid w:val="005E5645"/>
    <w:rsid w:val="005F1873"/>
    <w:rsid w:val="005F2F5C"/>
    <w:rsid w:val="005F2F9B"/>
    <w:rsid w:val="005F4148"/>
    <w:rsid w:val="005F4380"/>
    <w:rsid w:val="005F6BDF"/>
    <w:rsid w:val="00600212"/>
    <w:rsid w:val="00600320"/>
    <w:rsid w:val="006023F3"/>
    <w:rsid w:val="006030E4"/>
    <w:rsid w:val="00604BE8"/>
    <w:rsid w:val="0060587D"/>
    <w:rsid w:val="00606DB6"/>
    <w:rsid w:val="00607C16"/>
    <w:rsid w:val="006110B3"/>
    <w:rsid w:val="00613C49"/>
    <w:rsid w:val="00616135"/>
    <w:rsid w:val="006161E2"/>
    <w:rsid w:val="00616F54"/>
    <w:rsid w:val="00624A30"/>
    <w:rsid w:val="006265B7"/>
    <w:rsid w:val="00626941"/>
    <w:rsid w:val="00633EBA"/>
    <w:rsid w:val="006350C1"/>
    <w:rsid w:val="006354A9"/>
    <w:rsid w:val="00635B21"/>
    <w:rsid w:val="0063700B"/>
    <w:rsid w:val="0063711D"/>
    <w:rsid w:val="00637625"/>
    <w:rsid w:val="00637AAF"/>
    <w:rsid w:val="006414BC"/>
    <w:rsid w:val="006416A4"/>
    <w:rsid w:val="00641E74"/>
    <w:rsid w:val="00641ED5"/>
    <w:rsid w:val="00642FCC"/>
    <w:rsid w:val="0064741F"/>
    <w:rsid w:val="00652167"/>
    <w:rsid w:val="0065411E"/>
    <w:rsid w:val="00655C67"/>
    <w:rsid w:val="00660F09"/>
    <w:rsid w:val="00663005"/>
    <w:rsid w:val="006674B7"/>
    <w:rsid w:val="00667654"/>
    <w:rsid w:val="00671E80"/>
    <w:rsid w:val="00672C89"/>
    <w:rsid w:val="00673BA2"/>
    <w:rsid w:val="00676091"/>
    <w:rsid w:val="00676820"/>
    <w:rsid w:val="00676E69"/>
    <w:rsid w:val="006800E3"/>
    <w:rsid w:val="00680FBE"/>
    <w:rsid w:val="00681396"/>
    <w:rsid w:val="00682FB8"/>
    <w:rsid w:val="006858C2"/>
    <w:rsid w:val="0069088F"/>
    <w:rsid w:val="006910E5"/>
    <w:rsid w:val="00692218"/>
    <w:rsid w:val="006936F7"/>
    <w:rsid w:val="0069723E"/>
    <w:rsid w:val="006A1B4D"/>
    <w:rsid w:val="006A2B4C"/>
    <w:rsid w:val="006A37A4"/>
    <w:rsid w:val="006A6717"/>
    <w:rsid w:val="006A7734"/>
    <w:rsid w:val="006B0D17"/>
    <w:rsid w:val="006B184A"/>
    <w:rsid w:val="006B416C"/>
    <w:rsid w:val="006B503D"/>
    <w:rsid w:val="006B62C0"/>
    <w:rsid w:val="006B7D0C"/>
    <w:rsid w:val="006C0109"/>
    <w:rsid w:val="006C023F"/>
    <w:rsid w:val="006C1721"/>
    <w:rsid w:val="006C3261"/>
    <w:rsid w:val="006C6703"/>
    <w:rsid w:val="006D0780"/>
    <w:rsid w:val="006D147F"/>
    <w:rsid w:val="006D14F3"/>
    <w:rsid w:val="006D1DB4"/>
    <w:rsid w:val="006D264E"/>
    <w:rsid w:val="006D27C4"/>
    <w:rsid w:val="006D40D4"/>
    <w:rsid w:val="006D6264"/>
    <w:rsid w:val="006E092E"/>
    <w:rsid w:val="006E114E"/>
    <w:rsid w:val="006E2932"/>
    <w:rsid w:val="006E4EB3"/>
    <w:rsid w:val="006E68DF"/>
    <w:rsid w:val="006E70F0"/>
    <w:rsid w:val="006F2551"/>
    <w:rsid w:val="006F3B28"/>
    <w:rsid w:val="006F4A1F"/>
    <w:rsid w:val="00701045"/>
    <w:rsid w:val="00701523"/>
    <w:rsid w:val="00703A87"/>
    <w:rsid w:val="007045D6"/>
    <w:rsid w:val="00706E23"/>
    <w:rsid w:val="00710D93"/>
    <w:rsid w:val="00711789"/>
    <w:rsid w:val="007135E6"/>
    <w:rsid w:val="00713AE3"/>
    <w:rsid w:val="0071411B"/>
    <w:rsid w:val="007168D9"/>
    <w:rsid w:val="007215E9"/>
    <w:rsid w:val="00723356"/>
    <w:rsid w:val="007246E5"/>
    <w:rsid w:val="007254EC"/>
    <w:rsid w:val="0072584D"/>
    <w:rsid w:val="00725AA8"/>
    <w:rsid w:val="00731B51"/>
    <w:rsid w:val="007336A4"/>
    <w:rsid w:val="00734010"/>
    <w:rsid w:val="007360E8"/>
    <w:rsid w:val="00737F8A"/>
    <w:rsid w:val="00740817"/>
    <w:rsid w:val="00741111"/>
    <w:rsid w:val="00742960"/>
    <w:rsid w:val="0074350F"/>
    <w:rsid w:val="00744ADC"/>
    <w:rsid w:val="00745095"/>
    <w:rsid w:val="007453D5"/>
    <w:rsid w:val="00747F1C"/>
    <w:rsid w:val="00750671"/>
    <w:rsid w:val="00750B62"/>
    <w:rsid w:val="007548A0"/>
    <w:rsid w:val="007554CF"/>
    <w:rsid w:val="00756E7E"/>
    <w:rsid w:val="0076262A"/>
    <w:rsid w:val="00770952"/>
    <w:rsid w:val="00770A57"/>
    <w:rsid w:val="007712C4"/>
    <w:rsid w:val="00776A50"/>
    <w:rsid w:val="007800B0"/>
    <w:rsid w:val="00780364"/>
    <w:rsid w:val="00782F80"/>
    <w:rsid w:val="00783B03"/>
    <w:rsid w:val="007924B8"/>
    <w:rsid w:val="00794804"/>
    <w:rsid w:val="00795B57"/>
    <w:rsid w:val="007976A7"/>
    <w:rsid w:val="007A1FD0"/>
    <w:rsid w:val="007A31CF"/>
    <w:rsid w:val="007A64D7"/>
    <w:rsid w:val="007A6A3F"/>
    <w:rsid w:val="007A71FD"/>
    <w:rsid w:val="007A730B"/>
    <w:rsid w:val="007A7FF9"/>
    <w:rsid w:val="007B023C"/>
    <w:rsid w:val="007B0B97"/>
    <w:rsid w:val="007B1A72"/>
    <w:rsid w:val="007B2E67"/>
    <w:rsid w:val="007B4720"/>
    <w:rsid w:val="007B7378"/>
    <w:rsid w:val="007B75B8"/>
    <w:rsid w:val="007C0C45"/>
    <w:rsid w:val="007C0F27"/>
    <w:rsid w:val="007C27E1"/>
    <w:rsid w:val="007C30A1"/>
    <w:rsid w:val="007C4E7D"/>
    <w:rsid w:val="007C6AB1"/>
    <w:rsid w:val="007D1BB3"/>
    <w:rsid w:val="007D240E"/>
    <w:rsid w:val="007D2C63"/>
    <w:rsid w:val="007D37B2"/>
    <w:rsid w:val="007D5350"/>
    <w:rsid w:val="007D661E"/>
    <w:rsid w:val="007D7AC3"/>
    <w:rsid w:val="007D7FFD"/>
    <w:rsid w:val="007E2E32"/>
    <w:rsid w:val="007E4CC7"/>
    <w:rsid w:val="007E68DD"/>
    <w:rsid w:val="007E70C2"/>
    <w:rsid w:val="007E781D"/>
    <w:rsid w:val="007E7928"/>
    <w:rsid w:val="007F1B3F"/>
    <w:rsid w:val="007F2146"/>
    <w:rsid w:val="007F239F"/>
    <w:rsid w:val="007F4928"/>
    <w:rsid w:val="007F623C"/>
    <w:rsid w:val="007F6894"/>
    <w:rsid w:val="007F69AC"/>
    <w:rsid w:val="007F787B"/>
    <w:rsid w:val="008012FF"/>
    <w:rsid w:val="008018D7"/>
    <w:rsid w:val="00802FE2"/>
    <w:rsid w:val="00806A0F"/>
    <w:rsid w:val="00806EA8"/>
    <w:rsid w:val="00815CE2"/>
    <w:rsid w:val="0081770E"/>
    <w:rsid w:val="008177BB"/>
    <w:rsid w:val="00817BB7"/>
    <w:rsid w:val="008240A5"/>
    <w:rsid w:val="008263AA"/>
    <w:rsid w:val="00831EFB"/>
    <w:rsid w:val="00834AF3"/>
    <w:rsid w:val="00836A73"/>
    <w:rsid w:val="00837DAE"/>
    <w:rsid w:val="00837E03"/>
    <w:rsid w:val="00837EA4"/>
    <w:rsid w:val="00840D1D"/>
    <w:rsid w:val="0084109A"/>
    <w:rsid w:val="00844564"/>
    <w:rsid w:val="00847201"/>
    <w:rsid w:val="008475B8"/>
    <w:rsid w:val="00847A2C"/>
    <w:rsid w:val="008505B7"/>
    <w:rsid w:val="008508EE"/>
    <w:rsid w:val="008525B2"/>
    <w:rsid w:val="00853C06"/>
    <w:rsid w:val="00853E01"/>
    <w:rsid w:val="008554A0"/>
    <w:rsid w:val="008569DD"/>
    <w:rsid w:val="0085702E"/>
    <w:rsid w:val="00860E68"/>
    <w:rsid w:val="00862741"/>
    <w:rsid w:val="00862891"/>
    <w:rsid w:val="00864663"/>
    <w:rsid w:val="00871591"/>
    <w:rsid w:val="00871E5D"/>
    <w:rsid w:val="008748C2"/>
    <w:rsid w:val="008750BF"/>
    <w:rsid w:val="00875D82"/>
    <w:rsid w:val="00876843"/>
    <w:rsid w:val="00880424"/>
    <w:rsid w:val="00883BFD"/>
    <w:rsid w:val="00883D93"/>
    <w:rsid w:val="00885A69"/>
    <w:rsid w:val="008860C8"/>
    <w:rsid w:val="008917D0"/>
    <w:rsid w:val="0089223D"/>
    <w:rsid w:val="0089374E"/>
    <w:rsid w:val="008A0B9A"/>
    <w:rsid w:val="008A1B10"/>
    <w:rsid w:val="008A5252"/>
    <w:rsid w:val="008A6118"/>
    <w:rsid w:val="008A6767"/>
    <w:rsid w:val="008B4BBE"/>
    <w:rsid w:val="008B5718"/>
    <w:rsid w:val="008B5F5F"/>
    <w:rsid w:val="008C390C"/>
    <w:rsid w:val="008D0545"/>
    <w:rsid w:val="008D3A66"/>
    <w:rsid w:val="008D403C"/>
    <w:rsid w:val="008D4369"/>
    <w:rsid w:val="008D5C71"/>
    <w:rsid w:val="008D6C9E"/>
    <w:rsid w:val="008D7A82"/>
    <w:rsid w:val="008E15E3"/>
    <w:rsid w:val="008E16F1"/>
    <w:rsid w:val="008E324E"/>
    <w:rsid w:val="008E36CF"/>
    <w:rsid w:val="008E4129"/>
    <w:rsid w:val="008E4318"/>
    <w:rsid w:val="008E449E"/>
    <w:rsid w:val="008E49ED"/>
    <w:rsid w:val="008E5E57"/>
    <w:rsid w:val="008F2C3A"/>
    <w:rsid w:val="008F3BA5"/>
    <w:rsid w:val="008F661D"/>
    <w:rsid w:val="008F664B"/>
    <w:rsid w:val="008F6BFC"/>
    <w:rsid w:val="009004E8"/>
    <w:rsid w:val="00901D77"/>
    <w:rsid w:val="009056DE"/>
    <w:rsid w:val="009060D0"/>
    <w:rsid w:val="00910829"/>
    <w:rsid w:val="00910A1D"/>
    <w:rsid w:val="00910C7A"/>
    <w:rsid w:val="0091128E"/>
    <w:rsid w:val="00912A71"/>
    <w:rsid w:val="00913691"/>
    <w:rsid w:val="00924435"/>
    <w:rsid w:val="00925DF4"/>
    <w:rsid w:val="00927D83"/>
    <w:rsid w:val="00931F13"/>
    <w:rsid w:val="00932CDB"/>
    <w:rsid w:val="009358B4"/>
    <w:rsid w:val="00941E37"/>
    <w:rsid w:val="0094400E"/>
    <w:rsid w:val="00944753"/>
    <w:rsid w:val="00950B06"/>
    <w:rsid w:val="00950FF0"/>
    <w:rsid w:val="009517C2"/>
    <w:rsid w:val="00952A46"/>
    <w:rsid w:val="00954041"/>
    <w:rsid w:val="009561FE"/>
    <w:rsid w:val="00956DD5"/>
    <w:rsid w:val="00961D3D"/>
    <w:rsid w:val="0096200C"/>
    <w:rsid w:val="00962B75"/>
    <w:rsid w:val="00965D29"/>
    <w:rsid w:val="00966086"/>
    <w:rsid w:val="00966F72"/>
    <w:rsid w:val="00970AB2"/>
    <w:rsid w:val="0097314E"/>
    <w:rsid w:val="00973CFB"/>
    <w:rsid w:val="0097657E"/>
    <w:rsid w:val="0098146C"/>
    <w:rsid w:val="00981CA7"/>
    <w:rsid w:val="00985AD6"/>
    <w:rsid w:val="00986C05"/>
    <w:rsid w:val="00990CEA"/>
    <w:rsid w:val="0099202C"/>
    <w:rsid w:val="00992D41"/>
    <w:rsid w:val="00995CFA"/>
    <w:rsid w:val="0099621A"/>
    <w:rsid w:val="0099715A"/>
    <w:rsid w:val="009A0C17"/>
    <w:rsid w:val="009A2306"/>
    <w:rsid w:val="009A3837"/>
    <w:rsid w:val="009A388F"/>
    <w:rsid w:val="009A6186"/>
    <w:rsid w:val="009B0B92"/>
    <w:rsid w:val="009B1216"/>
    <w:rsid w:val="009B3678"/>
    <w:rsid w:val="009B5D5C"/>
    <w:rsid w:val="009B66CD"/>
    <w:rsid w:val="009B75C2"/>
    <w:rsid w:val="009C00E6"/>
    <w:rsid w:val="009C0DD2"/>
    <w:rsid w:val="009C1920"/>
    <w:rsid w:val="009C51EF"/>
    <w:rsid w:val="009D0D27"/>
    <w:rsid w:val="009D19DA"/>
    <w:rsid w:val="009D1A41"/>
    <w:rsid w:val="009D1DBE"/>
    <w:rsid w:val="009D1FF3"/>
    <w:rsid w:val="009D2387"/>
    <w:rsid w:val="009D3502"/>
    <w:rsid w:val="009D3B33"/>
    <w:rsid w:val="009D42C9"/>
    <w:rsid w:val="009D4B4E"/>
    <w:rsid w:val="009D63AE"/>
    <w:rsid w:val="009D6874"/>
    <w:rsid w:val="009E36F3"/>
    <w:rsid w:val="009E5619"/>
    <w:rsid w:val="009F39B4"/>
    <w:rsid w:val="009F4931"/>
    <w:rsid w:val="009F5A21"/>
    <w:rsid w:val="009F5AB6"/>
    <w:rsid w:val="009F60A4"/>
    <w:rsid w:val="00A008EF"/>
    <w:rsid w:val="00A019BD"/>
    <w:rsid w:val="00A024B9"/>
    <w:rsid w:val="00A106D4"/>
    <w:rsid w:val="00A10D42"/>
    <w:rsid w:val="00A1191E"/>
    <w:rsid w:val="00A150D4"/>
    <w:rsid w:val="00A15C3E"/>
    <w:rsid w:val="00A15EA3"/>
    <w:rsid w:val="00A177BE"/>
    <w:rsid w:val="00A230B8"/>
    <w:rsid w:val="00A23DA6"/>
    <w:rsid w:val="00A243E1"/>
    <w:rsid w:val="00A25F2E"/>
    <w:rsid w:val="00A266B0"/>
    <w:rsid w:val="00A27E5E"/>
    <w:rsid w:val="00A304E0"/>
    <w:rsid w:val="00A30718"/>
    <w:rsid w:val="00A31FAA"/>
    <w:rsid w:val="00A32CB5"/>
    <w:rsid w:val="00A34F60"/>
    <w:rsid w:val="00A35217"/>
    <w:rsid w:val="00A365D7"/>
    <w:rsid w:val="00A36F72"/>
    <w:rsid w:val="00A420B8"/>
    <w:rsid w:val="00A42C2F"/>
    <w:rsid w:val="00A43B10"/>
    <w:rsid w:val="00A5007C"/>
    <w:rsid w:val="00A5480E"/>
    <w:rsid w:val="00A550ED"/>
    <w:rsid w:val="00A55240"/>
    <w:rsid w:val="00A57188"/>
    <w:rsid w:val="00A67410"/>
    <w:rsid w:val="00A72E0F"/>
    <w:rsid w:val="00A73140"/>
    <w:rsid w:val="00A73DA0"/>
    <w:rsid w:val="00A7552A"/>
    <w:rsid w:val="00A75730"/>
    <w:rsid w:val="00A761E8"/>
    <w:rsid w:val="00A7707B"/>
    <w:rsid w:val="00A77759"/>
    <w:rsid w:val="00A777EF"/>
    <w:rsid w:val="00A77FEA"/>
    <w:rsid w:val="00A80185"/>
    <w:rsid w:val="00A80BED"/>
    <w:rsid w:val="00A80E0A"/>
    <w:rsid w:val="00A81669"/>
    <w:rsid w:val="00A816DA"/>
    <w:rsid w:val="00A82916"/>
    <w:rsid w:val="00A83854"/>
    <w:rsid w:val="00A86A6D"/>
    <w:rsid w:val="00A900A5"/>
    <w:rsid w:val="00A91B8D"/>
    <w:rsid w:val="00A95D8A"/>
    <w:rsid w:val="00AA1C53"/>
    <w:rsid w:val="00AA35F6"/>
    <w:rsid w:val="00AA4A9A"/>
    <w:rsid w:val="00AA504B"/>
    <w:rsid w:val="00AA69FB"/>
    <w:rsid w:val="00AA7864"/>
    <w:rsid w:val="00AA7903"/>
    <w:rsid w:val="00AA7BDF"/>
    <w:rsid w:val="00AB11FF"/>
    <w:rsid w:val="00AB384E"/>
    <w:rsid w:val="00AB4A18"/>
    <w:rsid w:val="00AB4EDD"/>
    <w:rsid w:val="00AC358D"/>
    <w:rsid w:val="00AC3815"/>
    <w:rsid w:val="00AC3A86"/>
    <w:rsid w:val="00AC5254"/>
    <w:rsid w:val="00AC5664"/>
    <w:rsid w:val="00AC709E"/>
    <w:rsid w:val="00AC75E3"/>
    <w:rsid w:val="00AD1AAA"/>
    <w:rsid w:val="00AD531D"/>
    <w:rsid w:val="00AD5B86"/>
    <w:rsid w:val="00AD5DCA"/>
    <w:rsid w:val="00AE090A"/>
    <w:rsid w:val="00AE1822"/>
    <w:rsid w:val="00AE198C"/>
    <w:rsid w:val="00AE1FA9"/>
    <w:rsid w:val="00AE3248"/>
    <w:rsid w:val="00AE6BA0"/>
    <w:rsid w:val="00AE72C6"/>
    <w:rsid w:val="00AF336F"/>
    <w:rsid w:val="00AF7FE8"/>
    <w:rsid w:val="00B009A8"/>
    <w:rsid w:val="00B013E5"/>
    <w:rsid w:val="00B01FAA"/>
    <w:rsid w:val="00B030D8"/>
    <w:rsid w:val="00B07464"/>
    <w:rsid w:val="00B07539"/>
    <w:rsid w:val="00B107BE"/>
    <w:rsid w:val="00B1484C"/>
    <w:rsid w:val="00B16D46"/>
    <w:rsid w:val="00B170EC"/>
    <w:rsid w:val="00B25B53"/>
    <w:rsid w:val="00B25BBB"/>
    <w:rsid w:val="00B26D6A"/>
    <w:rsid w:val="00B308BB"/>
    <w:rsid w:val="00B31835"/>
    <w:rsid w:val="00B3243E"/>
    <w:rsid w:val="00B33F65"/>
    <w:rsid w:val="00B3420E"/>
    <w:rsid w:val="00B35C95"/>
    <w:rsid w:val="00B36057"/>
    <w:rsid w:val="00B37700"/>
    <w:rsid w:val="00B465F3"/>
    <w:rsid w:val="00B46A9E"/>
    <w:rsid w:val="00B5115A"/>
    <w:rsid w:val="00B512C5"/>
    <w:rsid w:val="00B52741"/>
    <w:rsid w:val="00B54D80"/>
    <w:rsid w:val="00B5553B"/>
    <w:rsid w:val="00B61450"/>
    <w:rsid w:val="00B61ABD"/>
    <w:rsid w:val="00B6276E"/>
    <w:rsid w:val="00B631B1"/>
    <w:rsid w:val="00B63325"/>
    <w:rsid w:val="00B6467F"/>
    <w:rsid w:val="00B65AB0"/>
    <w:rsid w:val="00B660B6"/>
    <w:rsid w:val="00B67865"/>
    <w:rsid w:val="00B7013F"/>
    <w:rsid w:val="00B723C1"/>
    <w:rsid w:val="00B7275C"/>
    <w:rsid w:val="00B73F9D"/>
    <w:rsid w:val="00B75558"/>
    <w:rsid w:val="00B75D4B"/>
    <w:rsid w:val="00B770D5"/>
    <w:rsid w:val="00B831C9"/>
    <w:rsid w:val="00B85FED"/>
    <w:rsid w:val="00B9046C"/>
    <w:rsid w:val="00B92EF2"/>
    <w:rsid w:val="00B93174"/>
    <w:rsid w:val="00B940A1"/>
    <w:rsid w:val="00B9756F"/>
    <w:rsid w:val="00BA0696"/>
    <w:rsid w:val="00BA0824"/>
    <w:rsid w:val="00BA0F35"/>
    <w:rsid w:val="00BA1899"/>
    <w:rsid w:val="00BA29F3"/>
    <w:rsid w:val="00BA7324"/>
    <w:rsid w:val="00BB0574"/>
    <w:rsid w:val="00BB16ED"/>
    <w:rsid w:val="00BB3136"/>
    <w:rsid w:val="00BC159F"/>
    <w:rsid w:val="00BC7299"/>
    <w:rsid w:val="00BD30E8"/>
    <w:rsid w:val="00BD50DF"/>
    <w:rsid w:val="00BD54DD"/>
    <w:rsid w:val="00BD6231"/>
    <w:rsid w:val="00BD6A5C"/>
    <w:rsid w:val="00BE0201"/>
    <w:rsid w:val="00BE24E6"/>
    <w:rsid w:val="00BE39AB"/>
    <w:rsid w:val="00BF44EA"/>
    <w:rsid w:val="00BF4EA8"/>
    <w:rsid w:val="00C00A3F"/>
    <w:rsid w:val="00C016FA"/>
    <w:rsid w:val="00C02467"/>
    <w:rsid w:val="00C0498E"/>
    <w:rsid w:val="00C056F9"/>
    <w:rsid w:val="00C06F4A"/>
    <w:rsid w:val="00C120CE"/>
    <w:rsid w:val="00C14B24"/>
    <w:rsid w:val="00C154D7"/>
    <w:rsid w:val="00C204B6"/>
    <w:rsid w:val="00C21CE2"/>
    <w:rsid w:val="00C2222D"/>
    <w:rsid w:val="00C23543"/>
    <w:rsid w:val="00C2509D"/>
    <w:rsid w:val="00C304C7"/>
    <w:rsid w:val="00C3092D"/>
    <w:rsid w:val="00C3106A"/>
    <w:rsid w:val="00C31E06"/>
    <w:rsid w:val="00C337CA"/>
    <w:rsid w:val="00C359F8"/>
    <w:rsid w:val="00C41CF2"/>
    <w:rsid w:val="00C43257"/>
    <w:rsid w:val="00C43AE6"/>
    <w:rsid w:val="00C44F4C"/>
    <w:rsid w:val="00C4536B"/>
    <w:rsid w:val="00C47BC5"/>
    <w:rsid w:val="00C530CA"/>
    <w:rsid w:val="00C56A76"/>
    <w:rsid w:val="00C57D07"/>
    <w:rsid w:val="00C606FD"/>
    <w:rsid w:val="00C60EDA"/>
    <w:rsid w:val="00C61A7A"/>
    <w:rsid w:val="00C61D2D"/>
    <w:rsid w:val="00C637B8"/>
    <w:rsid w:val="00C6568A"/>
    <w:rsid w:val="00C67537"/>
    <w:rsid w:val="00C70BE4"/>
    <w:rsid w:val="00C70EAD"/>
    <w:rsid w:val="00C801DC"/>
    <w:rsid w:val="00C8035B"/>
    <w:rsid w:val="00C81AE7"/>
    <w:rsid w:val="00C81EEB"/>
    <w:rsid w:val="00C826F0"/>
    <w:rsid w:val="00C82931"/>
    <w:rsid w:val="00C84582"/>
    <w:rsid w:val="00C87639"/>
    <w:rsid w:val="00C87F59"/>
    <w:rsid w:val="00C9041A"/>
    <w:rsid w:val="00C9059D"/>
    <w:rsid w:val="00C90A18"/>
    <w:rsid w:val="00C94C61"/>
    <w:rsid w:val="00C96775"/>
    <w:rsid w:val="00CA065B"/>
    <w:rsid w:val="00CA16D8"/>
    <w:rsid w:val="00CA3675"/>
    <w:rsid w:val="00CA48BC"/>
    <w:rsid w:val="00CA50E7"/>
    <w:rsid w:val="00CA728A"/>
    <w:rsid w:val="00CB013B"/>
    <w:rsid w:val="00CB18AA"/>
    <w:rsid w:val="00CB1A0B"/>
    <w:rsid w:val="00CB1FAB"/>
    <w:rsid w:val="00CB44EB"/>
    <w:rsid w:val="00CB5CDE"/>
    <w:rsid w:val="00CC0233"/>
    <w:rsid w:val="00CC05D1"/>
    <w:rsid w:val="00CC1C99"/>
    <w:rsid w:val="00CC629C"/>
    <w:rsid w:val="00CC632F"/>
    <w:rsid w:val="00CC7DC8"/>
    <w:rsid w:val="00CD36D4"/>
    <w:rsid w:val="00CD625F"/>
    <w:rsid w:val="00CE0A3E"/>
    <w:rsid w:val="00CE0F5F"/>
    <w:rsid w:val="00CE49E4"/>
    <w:rsid w:val="00CE6449"/>
    <w:rsid w:val="00CF3575"/>
    <w:rsid w:val="00CF4916"/>
    <w:rsid w:val="00D008C0"/>
    <w:rsid w:val="00D0101C"/>
    <w:rsid w:val="00D0105B"/>
    <w:rsid w:val="00D016A8"/>
    <w:rsid w:val="00D04433"/>
    <w:rsid w:val="00D04776"/>
    <w:rsid w:val="00D054FA"/>
    <w:rsid w:val="00D06A5D"/>
    <w:rsid w:val="00D07F42"/>
    <w:rsid w:val="00D10CC6"/>
    <w:rsid w:val="00D11833"/>
    <w:rsid w:val="00D12286"/>
    <w:rsid w:val="00D13A13"/>
    <w:rsid w:val="00D14E5E"/>
    <w:rsid w:val="00D17A37"/>
    <w:rsid w:val="00D21B25"/>
    <w:rsid w:val="00D21DEB"/>
    <w:rsid w:val="00D26405"/>
    <w:rsid w:val="00D274C4"/>
    <w:rsid w:val="00D3060E"/>
    <w:rsid w:val="00D31E57"/>
    <w:rsid w:val="00D3227B"/>
    <w:rsid w:val="00D34C7B"/>
    <w:rsid w:val="00D350B1"/>
    <w:rsid w:val="00D35BA4"/>
    <w:rsid w:val="00D3693F"/>
    <w:rsid w:val="00D36ED6"/>
    <w:rsid w:val="00D374FB"/>
    <w:rsid w:val="00D3759B"/>
    <w:rsid w:val="00D41991"/>
    <w:rsid w:val="00D41CB9"/>
    <w:rsid w:val="00D431E7"/>
    <w:rsid w:val="00D4701A"/>
    <w:rsid w:val="00D50B8A"/>
    <w:rsid w:val="00D515E8"/>
    <w:rsid w:val="00D51C3B"/>
    <w:rsid w:val="00D5714B"/>
    <w:rsid w:val="00D57EB8"/>
    <w:rsid w:val="00D60352"/>
    <w:rsid w:val="00D61467"/>
    <w:rsid w:val="00D62167"/>
    <w:rsid w:val="00D64039"/>
    <w:rsid w:val="00D64077"/>
    <w:rsid w:val="00D64722"/>
    <w:rsid w:val="00D701D1"/>
    <w:rsid w:val="00D7127F"/>
    <w:rsid w:val="00D7177D"/>
    <w:rsid w:val="00D73176"/>
    <w:rsid w:val="00D7447E"/>
    <w:rsid w:val="00D7475A"/>
    <w:rsid w:val="00D7594B"/>
    <w:rsid w:val="00D75DBE"/>
    <w:rsid w:val="00D76255"/>
    <w:rsid w:val="00D76F0A"/>
    <w:rsid w:val="00D8030E"/>
    <w:rsid w:val="00D80CD7"/>
    <w:rsid w:val="00D8218E"/>
    <w:rsid w:val="00D83B65"/>
    <w:rsid w:val="00D876FA"/>
    <w:rsid w:val="00D90886"/>
    <w:rsid w:val="00D92EEA"/>
    <w:rsid w:val="00D94504"/>
    <w:rsid w:val="00D966AD"/>
    <w:rsid w:val="00D96A52"/>
    <w:rsid w:val="00D972B6"/>
    <w:rsid w:val="00DA1430"/>
    <w:rsid w:val="00DA3D7A"/>
    <w:rsid w:val="00DA3D7F"/>
    <w:rsid w:val="00DA3FA9"/>
    <w:rsid w:val="00DA4786"/>
    <w:rsid w:val="00DB16CD"/>
    <w:rsid w:val="00DB55E4"/>
    <w:rsid w:val="00DB5CEF"/>
    <w:rsid w:val="00DB69C2"/>
    <w:rsid w:val="00DC17A9"/>
    <w:rsid w:val="00DC32BF"/>
    <w:rsid w:val="00DC43BB"/>
    <w:rsid w:val="00DC5456"/>
    <w:rsid w:val="00DC5A11"/>
    <w:rsid w:val="00DD1686"/>
    <w:rsid w:val="00DD36E5"/>
    <w:rsid w:val="00DD6A2F"/>
    <w:rsid w:val="00DD70B6"/>
    <w:rsid w:val="00DD7B60"/>
    <w:rsid w:val="00DE00F8"/>
    <w:rsid w:val="00DE0A2B"/>
    <w:rsid w:val="00DE1097"/>
    <w:rsid w:val="00DE21FA"/>
    <w:rsid w:val="00DE607E"/>
    <w:rsid w:val="00DE6B9F"/>
    <w:rsid w:val="00DE6C28"/>
    <w:rsid w:val="00DE750B"/>
    <w:rsid w:val="00DE7971"/>
    <w:rsid w:val="00DF2CFD"/>
    <w:rsid w:val="00E00522"/>
    <w:rsid w:val="00E01E3A"/>
    <w:rsid w:val="00E04BD8"/>
    <w:rsid w:val="00E061EC"/>
    <w:rsid w:val="00E159A9"/>
    <w:rsid w:val="00E1634D"/>
    <w:rsid w:val="00E17436"/>
    <w:rsid w:val="00E2016B"/>
    <w:rsid w:val="00E20181"/>
    <w:rsid w:val="00E20804"/>
    <w:rsid w:val="00E21857"/>
    <w:rsid w:val="00E22CB1"/>
    <w:rsid w:val="00E23B4A"/>
    <w:rsid w:val="00E23FE2"/>
    <w:rsid w:val="00E24D0E"/>
    <w:rsid w:val="00E26C77"/>
    <w:rsid w:val="00E31BF8"/>
    <w:rsid w:val="00E341BD"/>
    <w:rsid w:val="00E43F28"/>
    <w:rsid w:val="00E44855"/>
    <w:rsid w:val="00E455C4"/>
    <w:rsid w:val="00E5045E"/>
    <w:rsid w:val="00E51FE4"/>
    <w:rsid w:val="00E52FBE"/>
    <w:rsid w:val="00E550D2"/>
    <w:rsid w:val="00E563D0"/>
    <w:rsid w:val="00E622FD"/>
    <w:rsid w:val="00E63417"/>
    <w:rsid w:val="00E63FE7"/>
    <w:rsid w:val="00E735A1"/>
    <w:rsid w:val="00E7632B"/>
    <w:rsid w:val="00E76B6D"/>
    <w:rsid w:val="00E77629"/>
    <w:rsid w:val="00E80AB2"/>
    <w:rsid w:val="00E823AA"/>
    <w:rsid w:val="00E831F6"/>
    <w:rsid w:val="00E844CC"/>
    <w:rsid w:val="00E8464E"/>
    <w:rsid w:val="00E91452"/>
    <w:rsid w:val="00E91EDA"/>
    <w:rsid w:val="00E929B3"/>
    <w:rsid w:val="00E946D2"/>
    <w:rsid w:val="00E966D8"/>
    <w:rsid w:val="00E967D8"/>
    <w:rsid w:val="00E96B1B"/>
    <w:rsid w:val="00EA0EDD"/>
    <w:rsid w:val="00EA134D"/>
    <w:rsid w:val="00EA278C"/>
    <w:rsid w:val="00EA64B7"/>
    <w:rsid w:val="00EA6548"/>
    <w:rsid w:val="00EB199C"/>
    <w:rsid w:val="00EB41AD"/>
    <w:rsid w:val="00EB466C"/>
    <w:rsid w:val="00EC1868"/>
    <w:rsid w:val="00EC29D4"/>
    <w:rsid w:val="00EC2A59"/>
    <w:rsid w:val="00EC6858"/>
    <w:rsid w:val="00ED00A6"/>
    <w:rsid w:val="00ED2DA9"/>
    <w:rsid w:val="00ED45C0"/>
    <w:rsid w:val="00ED4B60"/>
    <w:rsid w:val="00ED64F8"/>
    <w:rsid w:val="00EE11EE"/>
    <w:rsid w:val="00EE2B52"/>
    <w:rsid w:val="00EE590E"/>
    <w:rsid w:val="00EE6B74"/>
    <w:rsid w:val="00EE7D05"/>
    <w:rsid w:val="00EF03BD"/>
    <w:rsid w:val="00EF0526"/>
    <w:rsid w:val="00EF0C06"/>
    <w:rsid w:val="00EF325F"/>
    <w:rsid w:val="00EF682A"/>
    <w:rsid w:val="00EF6BC5"/>
    <w:rsid w:val="00EF7DE5"/>
    <w:rsid w:val="00F00513"/>
    <w:rsid w:val="00F01FD5"/>
    <w:rsid w:val="00F0587A"/>
    <w:rsid w:val="00F10A5E"/>
    <w:rsid w:val="00F10E04"/>
    <w:rsid w:val="00F12DE7"/>
    <w:rsid w:val="00F16FF0"/>
    <w:rsid w:val="00F17396"/>
    <w:rsid w:val="00F20C84"/>
    <w:rsid w:val="00F240C0"/>
    <w:rsid w:val="00F25451"/>
    <w:rsid w:val="00F258C3"/>
    <w:rsid w:val="00F25DA5"/>
    <w:rsid w:val="00F271BD"/>
    <w:rsid w:val="00F315E1"/>
    <w:rsid w:val="00F31FE5"/>
    <w:rsid w:val="00F40E3B"/>
    <w:rsid w:val="00F457C6"/>
    <w:rsid w:val="00F46C0D"/>
    <w:rsid w:val="00F5021D"/>
    <w:rsid w:val="00F52645"/>
    <w:rsid w:val="00F530E8"/>
    <w:rsid w:val="00F53607"/>
    <w:rsid w:val="00F55E4F"/>
    <w:rsid w:val="00F57332"/>
    <w:rsid w:val="00F57BE9"/>
    <w:rsid w:val="00F60520"/>
    <w:rsid w:val="00F6207A"/>
    <w:rsid w:val="00F62206"/>
    <w:rsid w:val="00F643D3"/>
    <w:rsid w:val="00F6500C"/>
    <w:rsid w:val="00F661B8"/>
    <w:rsid w:val="00F672B8"/>
    <w:rsid w:val="00F705CD"/>
    <w:rsid w:val="00F73027"/>
    <w:rsid w:val="00F73135"/>
    <w:rsid w:val="00F732FC"/>
    <w:rsid w:val="00F75EB5"/>
    <w:rsid w:val="00F75F3D"/>
    <w:rsid w:val="00F77502"/>
    <w:rsid w:val="00F80DA8"/>
    <w:rsid w:val="00F81142"/>
    <w:rsid w:val="00F82E62"/>
    <w:rsid w:val="00F82FE9"/>
    <w:rsid w:val="00F8640C"/>
    <w:rsid w:val="00F87ADD"/>
    <w:rsid w:val="00F910DF"/>
    <w:rsid w:val="00F92629"/>
    <w:rsid w:val="00F92937"/>
    <w:rsid w:val="00F9625A"/>
    <w:rsid w:val="00F97157"/>
    <w:rsid w:val="00FA2E0C"/>
    <w:rsid w:val="00FA74B6"/>
    <w:rsid w:val="00FB049D"/>
    <w:rsid w:val="00FB1A95"/>
    <w:rsid w:val="00FB1F0A"/>
    <w:rsid w:val="00FB239C"/>
    <w:rsid w:val="00FB2BD0"/>
    <w:rsid w:val="00FB59E1"/>
    <w:rsid w:val="00FB6D96"/>
    <w:rsid w:val="00FB7A19"/>
    <w:rsid w:val="00FB7CC3"/>
    <w:rsid w:val="00FC12FF"/>
    <w:rsid w:val="00FC5E4E"/>
    <w:rsid w:val="00FC683F"/>
    <w:rsid w:val="00FD18BB"/>
    <w:rsid w:val="00FD3437"/>
    <w:rsid w:val="00FD38E9"/>
    <w:rsid w:val="00FE194A"/>
    <w:rsid w:val="00FE1C2B"/>
    <w:rsid w:val="00FE372C"/>
    <w:rsid w:val="00FE501B"/>
    <w:rsid w:val="00FF0755"/>
    <w:rsid w:val="00FF08CD"/>
    <w:rsid w:val="00FF0D90"/>
    <w:rsid w:val="00FF171D"/>
    <w:rsid w:val="00FF2466"/>
    <w:rsid w:val="00FF5A84"/>
    <w:rsid w:val="00FF6E27"/>
    <w:rsid w:val="00FF6E73"/>
    <w:rsid w:val="00FF7A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itle" w:uiPriority="10"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A6A3F"/>
    <w:pPr>
      <w:spacing w:line="276" w:lineRule="auto"/>
    </w:pPr>
    <w:rPr>
      <w:rFonts w:ascii="Times New Roman" w:hAnsi="Times New Roman"/>
      <w:sz w:val="24"/>
      <w:szCs w:val="22"/>
      <w:lang w:eastAsia="en-US" w:bidi="en-US"/>
    </w:rPr>
  </w:style>
  <w:style w:type="paragraph" w:styleId="Nagwek1">
    <w:name w:val="heading 1"/>
    <w:basedOn w:val="Normalny"/>
    <w:next w:val="Normalny"/>
    <w:link w:val="Nagwek1Znak"/>
    <w:qFormat/>
    <w:rsid w:val="008508EE"/>
    <w:pPr>
      <w:spacing w:before="480"/>
      <w:contextualSpacing/>
      <w:outlineLvl w:val="0"/>
    </w:pPr>
    <w:rPr>
      <w:rFonts w:ascii="Cambria" w:hAnsi="Cambria"/>
      <w:b/>
      <w:bCs/>
      <w:sz w:val="28"/>
      <w:szCs w:val="28"/>
    </w:rPr>
  </w:style>
  <w:style w:type="paragraph" w:styleId="Nagwek2">
    <w:name w:val="heading 2"/>
    <w:basedOn w:val="Normalny"/>
    <w:next w:val="Normalny"/>
    <w:link w:val="Nagwek2Znak"/>
    <w:unhideWhenUsed/>
    <w:qFormat/>
    <w:rsid w:val="008508EE"/>
    <w:pPr>
      <w:spacing w:before="200"/>
      <w:outlineLvl w:val="1"/>
    </w:pPr>
    <w:rPr>
      <w:rFonts w:ascii="Cambria" w:hAnsi="Cambria"/>
      <w:b/>
      <w:bCs/>
      <w:sz w:val="26"/>
      <w:szCs w:val="26"/>
    </w:rPr>
  </w:style>
  <w:style w:type="paragraph" w:styleId="Nagwek3">
    <w:name w:val="heading 3"/>
    <w:basedOn w:val="Normalny"/>
    <w:next w:val="Normalny"/>
    <w:link w:val="Nagwek3Znak"/>
    <w:unhideWhenUsed/>
    <w:qFormat/>
    <w:rsid w:val="008508EE"/>
    <w:pPr>
      <w:spacing w:before="200" w:line="271" w:lineRule="auto"/>
      <w:outlineLvl w:val="2"/>
    </w:pPr>
    <w:rPr>
      <w:rFonts w:ascii="Cambria" w:hAnsi="Cambria"/>
      <w:b/>
      <w:bCs/>
    </w:rPr>
  </w:style>
  <w:style w:type="paragraph" w:styleId="Nagwek4">
    <w:name w:val="heading 4"/>
    <w:basedOn w:val="Normalny"/>
    <w:next w:val="Normalny"/>
    <w:link w:val="Nagwek4Znak"/>
    <w:unhideWhenUsed/>
    <w:qFormat/>
    <w:rsid w:val="008508EE"/>
    <w:pPr>
      <w:spacing w:before="200"/>
      <w:outlineLvl w:val="3"/>
    </w:pPr>
    <w:rPr>
      <w:rFonts w:ascii="Cambria" w:hAnsi="Cambria"/>
      <w:b/>
      <w:bCs/>
      <w:i/>
      <w:iCs/>
    </w:rPr>
  </w:style>
  <w:style w:type="paragraph" w:styleId="Nagwek5">
    <w:name w:val="heading 5"/>
    <w:basedOn w:val="Normalny"/>
    <w:next w:val="Normalny"/>
    <w:link w:val="Nagwek5Znak"/>
    <w:uiPriority w:val="9"/>
    <w:unhideWhenUsed/>
    <w:qFormat/>
    <w:rsid w:val="008508EE"/>
    <w:pPr>
      <w:spacing w:before="200"/>
      <w:outlineLvl w:val="4"/>
    </w:pPr>
    <w:rPr>
      <w:rFonts w:ascii="Cambria" w:hAnsi="Cambria"/>
      <w:b/>
      <w:bCs/>
      <w:color w:val="7F7F7F"/>
    </w:rPr>
  </w:style>
  <w:style w:type="paragraph" w:styleId="Nagwek6">
    <w:name w:val="heading 6"/>
    <w:basedOn w:val="Normalny"/>
    <w:next w:val="Normalny"/>
    <w:link w:val="Nagwek6Znak"/>
    <w:unhideWhenUsed/>
    <w:qFormat/>
    <w:rsid w:val="008508EE"/>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
    <w:unhideWhenUsed/>
    <w:qFormat/>
    <w:rsid w:val="008508EE"/>
    <w:pPr>
      <w:outlineLvl w:val="6"/>
    </w:pPr>
    <w:rPr>
      <w:rFonts w:ascii="Cambria" w:hAnsi="Cambria"/>
      <w:i/>
      <w:iCs/>
    </w:rPr>
  </w:style>
  <w:style w:type="paragraph" w:styleId="Nagwek8">
    <w:name w:val="heading 8"/>
    <w:basedOn w:val="Normalny"/>
    <w:next w:val="Normalny"/>
    <w:link w:val="Nagwek8Znak"/>
    <w:uiPriority w:val="9"/>
    <w:unhideWhenUsed/>
    <w:qFormat/>
    <w:rsid w:val="008508EE"/>
    <w:pPr>
      <w:outlineLvl w:val="7"/>
    </w:pPr>
    <w:rPr>
      <w:rFonts w:ascii="Cambria" w:hAnsi="Cambria"/>
      <w:sz w:val="20"/>
      <w:szCs w:val="20"/>
    </w:rPr>
  </w:style>
  <w:style w:type="paragraph" w:styleId="Nagwek9">
    <w:name w:val="heading 9"/>
    <w:basedOn w:val="Normalny"/>
    <w:next w:val="Normalny"/>
    <w:link w:val="Nagwek9Znak"/>
    <w:uiPriority w:val="9"/>
    <w:unhideWhenUsed/>
    <w:qFormat/>
    <w:rsid w:val="008508EE"/>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164F98"/>
    <w:pPr>
      <w:spacing w:before="100" w:beforeAutospacing="1" w:after="100" w:afterAutospacing="1"/>
    </w:pPr>
  </w:style>
  <w:style w:type="paragraph" w:styleId="Nagwek">
    <w:name w:val="header"/>
    <w:aliases w:val="Nagłówek strony"/>
    <w:basedOn w:val="Normalny"/>
    <w:link w:val="NagwekZnak"/>
    <w:rsid w:val="00164F98"/>
    <w:pPr>
      <w:tabs>
        <w:tab w:val="center" w:pos="4536"/>
        <w:tab w:val="right" w:pos="9072"/>
      </w:tabs>
    </w:pPr>
  </w:style>
  <w:style w:type="paragraph" w:styleId="Stopka">
    <w:name w:val="footer"/>
    <w:basedOn w:val="Normalny"/>
    <w:link w:val="StopkaZnak"/>
    <w:uiPriority w:val="99"/>
    <w:rsid w:val="00164F98"/>
    <w:pPr>
      <w:tabs>
        <w:tab w:val="center" w:pos="4536"/>
        <w:tab w:val="right" w:pos="9072"/>
      </w:tabs>
    </w:pPr>
  </w:style>
  <w:style w:type="paragraph" w:customStyle="1" w:styleId="Znak7">
    <w:name w:val="Znak7"/>
    <w:basedOn w:val="Normalny"/>
    <w:rsid w:val="00164F98"/>
    <w:pPr>
      <w:spacing w:after="160" w:line="240" w:lineRule="exact"/>
    </w:pPr>
    <w:rPr>
      <w:rFonts w:ascii="Tahoma" w:hAnsi="Tahoma"/>
      <w:sz w:val="20"/>
      <w:szCs w:val="20"/>
    </w:rPr>
  </w:style>
  <w:style w:type="character" w:styleId="Pogrubienie">
    <w:name w:val="Strong"/>
    <w:aliases w:val="Tekst treści (7) + 6 pt,Kursywa"/>
    <w:uiPriority w:val="22"/>
    <w:qFormat/>
    <w:rsid w:val="008508EE"/>
    <w:rPr>
      <w:b/>
      <w:bCs/>
    </w:rPr>
  </w:style>
  <w:style w:type="character" w:styleId="Numerstrony">
    <w:name w:val="page number"/>
    <w:basedOn w:val="Domylnaczcionkaakapitu"/>
    <w:rsid w:val="00164F98"/>
  </w:style>
  <w:style w:type="paragraph" w:customStyle="1" w:styleId="Znak1ZnakZnakZnak1">
    <w:name w:val="Znak1 Znak Znak Znak1"/>
    <w:basedOn w:val="Normalny"/>
    <w:rsid w:val="00B36057"/>
  </w:style>
  <w:style w:type="character" w:customStyle="1" w:styleId="Nagwek1Znak">
    <w:name w:val="Nagłówek 1 Znak"/>
    <w:basedOn w:val="Domylnaczcionkaakapitu"/>
    <w:link w:val="Nagwek1"/>
    <w:rsid w:val="008508EE"/>
    <w:rPr>
      <w:rFonts w:ascii="Cambria" w:eastAsia="Times New Roman" w:hAnsi="Cambria" w:cs="Times New Roman"/>
      <w:b/>
      <w:bCs/>
      <w:sz w:val="28"/>
      <w:szCs w:val="28"/>
    </w:rPr>
  </w:style>
  <w:style w:type="character" w:customStyle="1" w:styleId="Nagwek2Znak">
    <w:name w:val="Nagłówek 2 Znak"/>
    <w:basedOn w:val="Domylnaczcionkaakapitu"/>
    <w:link w:val="Nagwek2"/>
    <w:rsid w:val="008508EE"/>
    <w:rPr>
      <w:rFonts w:ascii="Cambria" w:eastAsia="Times New Roman" w:hAnsi="Cambria" w:cs="Times New Roman"/>
      <w:b/>
      <w:bCs/>
      <w:sz w:val="26"/>
      <w:szCs w:val="26"/>
    </w:rPr>
  </w:style>
  <w:style w:type="character" w:customStyle="1" w:styleId="Nagwek3Znak">
    <w:name w:val="Nagłówek 3 Znak"/>
    <w:basedOn w:val="Domylnaczcionkaakapitu"/>
    <w:link w:val="Nagwek3"/>
    <w:rsid w:val="008508EE"/>
    <w:rPr>
      <w:rFonts w:ascii="Cambria" w:eastAsia="Times New Roman" w:hAnsi="Cambria" w:cs="Times New Roman"/>
      <w:b/>
      <w:bCs/>
    </w:rPr>
  </w:style>
  <w:style w:type="character" w:customStyle="1" w:styleId="Nagwek4Znak">
    <w:name w:val="Nagłówek 4 Znak"/>
    <w:basedOn w:val="Domylnaczcionkaakapitu"/>
    <w:link w:val="Nagwek4"/>
    <w:rsid w:val="008508EE"/>
    <w:rPr>
      <w:rFonts w:ascii="Cambria" w:eastAsia="Times New Roman" w:hAnsi="Cambria" w:cs="Times New Roman"/>
      <w:b/>
      <w:bCs/>
      <w:i/>
      <w:iCs/>
    </w:rPr>
  </w:style>
  <w:style w:type="character" w:customStyle="1" w:styleId="Nagwek6Znak">
    <w:name w:val="Nagłówek 6 Znak"/>
    <w:basedOn w:val="Domylnaczcionkaakapitu"/>
    <w:link w:val="Nagwek6"/>
    <w:rsid w:val="008508EE"/>
    <w:rPr>
      <w:rFonts w:ascii="Cambria" w:eastAsia="Times New Roman" w:hAnsi="Cambria" w:cs="Times New Roman"/>
      <w:b/>
      <w:bCs/>
      <w:i/>
      <w:iCs/>
      <w:color w:val="7F7F7F"/>
    </w:rPr>
  </w:style>
  <w:style w:type="paragraph" w:styleId="Tekstkomentarza">
    <w:name w:val="annotation text"/>
    <w:basedOn w:val="Normalny"/>
    <w:link w:val="TekstkomentarzaZnak"/>
    <w:unhideWhenUsed/>
    <w:rsid w:val="007E7928"/>
    <w:rPr>
      <w:sz w:val="20"/>
      <w:szCs w:val="20"/>
    </w:rPr>
  </w:style>
  <w:style w:type="character" w:customStyle="1" w:styleId="TekstkomentarzaZnak">
    <w:name w:val="Tekst komentarza Znak"/>
    <w:basedOn w:val="Domylnaczcionkaakapitu"/>
    <w:link w:val="Tekstkomentarza"/>
    <w:rsid w:val="007E7928"/>
  </w:style>
  <w:style w:type="character" w:customStyle="1" w:styleId="NagwekZnak">
    <w:name w:val="Nagłówek Znak"/>
    <w:aliases w:val="Nagłówek strony Znak"/>
    <w:basedOn w:val="Domylnaczcionkaakapitu"/>
    <w:link w:val="Nagwek"/>
    <w:rsid w:val="007E7928"/>
    <w:rPr>
      <w:sz w:val="24"/>
      <w:szCs w:val="24"/>
    </w:rPr>
  </w:style>
  <w:style w:type="character" w:customStyle="1" w:styleId="StopkaZnak">
    <w:name w:val="Stopka Znak"/>
    <w:basedOn w:val="Domylnaczcionkaakapitu"/>
    <w:link w:val="Stopka"/>
    <w:uiPriority w:val="99"/>
    <w:rsid w:val="007E7928"/>
    <w:rPr>
      <w:sz w:val="24"/>
      <w:szCs w:val="24"/>
    </w:rPr>
  </w:style>
  <w:style w:type="paragraph" w:styleId="Tekstpodstawowy">
    <w:name w:val="Body Text"/>
    <w:basedOn w:val="Normalny"/>
    <w:link w:val="TekstpodstawowyZnak"/>
    <w:unhideWhenUsed/>
    <w:rsid w:val="007E7928"/>
    <w:rPr>
      <w:b/>
      <w:szCs w:val="20"/>
    </w:rPr>
  </w:style>
  <w:style w:type="character" w:customStyle="1" w:styleId="TekstpodstawowyZnak">
    <w:name w:val="Tekst podstawowy Znak"/>
    <w:basedOn w:val="Domylnaczcionkaakapitu"/>
    <w:link w:val="Tekstpodstawowy"/>
    <w:rsid w:val="007E7928"/>
    <w:rPr>
      <w:b/>
      <w:sz w:val="24"/>
    </w:rPr>
  </w:style>
  <w:style w:type="paragraph" w:styleId="Tekstpodstawowywcity">
    <w:name w:val="Body Text Indent"/>
    <w:basedOn w:val="Normalny"/>
    <w:link w:val="TekstpodstawowywcityZnak"/>
    <w:unhideWhenUsed/>
    <w:rsid w:val="007E7928"/>
    <w:rPr>
      <w:i/>
      <w:szCs w:val="20"/>
    </w:rPr>
  </w:style>
  <w:style w:type="character" w:customStyle="1" w:styleId="TekstpodstawowywcityZnak">
    <w:name w:val="Tekst podstawowy wcięty Znak"/>
    <w:basedOn w:val="Domylnaczcionkaakapitu"/>
    <w:link w:val="Tekstpodstawowywcity"/>
    <w:rsid w:val="007E7928"/>
    <w:rPr>
      <w:i/>
      <w:sz w:val="24"/>
    </w:rPr>
  </w:style>
  <w:style w:type="paragraph" w:styleId="Podtytu">
    <w:name w:val="Subtitle"/>
    <w:basedOn w:val="Normalny"/>
    <w:next w:val="Normalny"/>
    <w:link w:val="PodtytuZnak"/>
    <w:qFormat/>
    <w:rsid w:val="008508EE"/>
    <w:pPr>
      <w:spacing w:after="600"/>
    </w:pPr>
    <w:rPr>
      <w:rFonts w:ascii="Cambria" w:hAnsi="Cambria"/>
      <w:i/>
      <w:iCs/>
      <w:spacing w:val="13"/>
      <w:szCs w:val="24"/>
    </w:rPr>
  </w:style>
  <w:style w:type="character" w:customStyle="1" w:styleId="PodtytuZnak">
    <w:name w:val="Podtytuł Znak"/>
    <w:basedOn w:val="Domylnaczcionkaakapitu"/>
    <w:link w:val="Podtytu"/>
    <w:rsid w:val="008508EE"/>
    <w:rPr>
      <w:rFonts w:ascii="Cambria" w:eastAsia="Times New Roman" w:hAnsi="Cambria" w:cs="Times New Roman"/>
      <w:i/>
      <w:iCs/>
      <w:spacing w:val="13"/>
      <w:sz w:val="24"/>
      <w:szCs w:val="24"/>
    </w:rPr>
  </w:style>
  <w:style w:type="paragraph" w:styleId="Tekstpodstawowy3">
    <w:name w:val="Body Text 3"/>
    <w:basedOn w:val="Normalny"/>
    <w:link w:val="Tekstpodstawowy3Znak"/>
    <w:unhideWhenUsed/>
    <w:rsid w:val="007E7928"/>
    <w:rPr>
      <w:szCs w:val="20"/>
    </w:rPr>
  </w:style>
  <w:style w:type="character" w:customStyle="1" w:styleId="Tekstpodstawowy3Znak">
    <w:name w:val="Tekst podstawowy 3 Znak"/>
    <w:basedOn w:val="Domylnaczcionkaakapitu"/>
    <w:link w:val="Tekstpodstawowy3"/>
    <w:rsid w:val="007E7928"/>
    <w:rPr>
      <w:sz w:val="24"/>
    </w:rPr>
  </w:style>
  <w:style w:type="paragraph" w:styleId="Tekstpodstawowywcity2">
    <w:name w:val="Body Text Indent 2"/>
    <w:basedOn w:val="Normalny"/>
    <w:link w:val="Tekstpodstawowywcity2Znak"/>
    <w:unhideWhenUsed/>
    <w:rsid w:val="007E7928"/>
    <w:pPr>
      <w:ind w:left="360"/>
    </w:pPr>
    <w:rPr>
      <w:szCs w:val="20"/>
    </w:rPr>
  </w:style>
  <w:style w:type="character" w:customStyle="1" w:styleId="Tekstpodstawowywcity2Znak">
    <w:name w:val="Tekst podstawowy wcięty 2 Znak"/>
    <w:basedOn w:val="Domylnaczcionkaakapitu"/>
    <w:link w:val="Tekstpodstawowywcity2"/>
    <w:rsid w:val="007E7928"/>
    <w:rPr>
      <w:sz w:val="24"/>
    </w:rPr>
  </w:style>
  <w:style w:type="paragraph" w:customStyle="1" w:styleId="pkt">
    <w:name w:val="pkt"/>
    <w:basedOn w:val="Normalny"/>
    <w:rsid w:val="007E7928"/>
    <w:pPr>
      <w:autoSpaceDE w:val="0"/>
      <w:autoSpaceDN w:val="0"/>
      <w:spacing w:before="60" w:after="60" w:line="360" w:lineRule="auto"/>
      <w:ind w:left="851" w:hanging="295"/>
      <w:jc w:val="both"/>
    </w:pPr>
    <w:rPr>
      <w:rFonts w:ascii="Univers-PL" w:hAnsi="Univers-PL"/>
      <w:sz w:val="19"/>
      <w:szCs w:val="19"/>
    </w:rPr>
  </w:style>
  <w:style w:type="paragraph" w:customStyle="1" w:styleId="Tekstpodstawowywcity21">
    <w:name w:val="Tekst podstawowy wcięty 21"/>
    <w:basedOn w:val="Normalny"/>
    <w:rsid w:val="00C43AE6"/>
    <w:pPr>
      <w:suppressAutoHyphens/>
      <w:spacing w:before="120" w:after="240" w:line="360" w:lineRule="auto"/>
      <w:ind w:left="900"/>
      <w:jc w:val="both"/>
    </w:pPr>
    <w:rPr>
      <w:szCs w:val="20"/>
      <w:lang w:eastAsia="ar-SA"/>
    </w:rPr>
  </w:style>
  <w:style w:type="character" w:customStyle="1" w:styleId="Nagwek5Znak">
    <w:name w:val="Nagłówek 5 Znak"/>
    <w:basedOn w:val="Domylnaczcionkaakapitu"/>
    <w:link w:val="Nagwek5"/>
    <w:uiPriority w:val="9"/>
    <w:rsid w:val="008508EE"/>
    <w:rPr>
      <w:rFonts w:ascii="Cambria" w:eastAsia="Times New Roman" w:hAnsi="Cambria" w:cs="Times New Roman"/>
      <w:b/>
      <w:bCs/>
      <w:color w:val="7F7F7F"/>
    </w:rPr>
  </w:style>
  <w:style w:type="paragraph" w:customStyle="1" w:styleId="Domyolnie">
    <w:name w:val="Domyolnie"/>
    <w:basedOn w:val="Normalny"/>
    <w:uiPriority w:val="99"/>
    <w:rsid w:val="004168D3"/>
    <w:pPr>
      <w:widowControl w:val="0"/>
      <w:suppressAutoHyphens/>
      <w:ind w:left="800" w:hanging="360"/>
    </w:pPr>
    <w:rPr>
      <w:color w:val="000000"/>
      <w:szCs w:val="20"/>
    </w:rPr>
  </w:style>
  <w:style w:type="character" w:customStyle="1" w:styleId="text">
    <w:name w:val="text"/>
    <w:basedOn w:val="Domylnaczcionkaakapitu"/>
    <w:rsid w:val="00470BC5"/>
  </w:style>
  <w:style w:type="table" w:styleId="Tabela-Delikatny1">
    <w:name w:val="Table Subtle 1"/>
    <w:basedOn w:val="Standardowy"/>
    <w:rsid w:val="006354A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6354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Efekty3W1">
    <w:name w:val="Table 3D effects 1"/>
    <w:basedOn w:val="Standardowy"/>
    <w:rsid w:val="006354A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2">
    <w:name w:val="Table Subtle 2"/>
    <w:basedOn w:val="Standardowy"/>
    <w:rsid w:val="006354A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kstprzypisukocowego">
    <w:name w:val="endnote text"/>
    <w:basedOn w:val="Normalny"/>
    <w:link w:val="TekstprzypisukocowegoZnak"/>
    <w:rsid w:val="00542C9E"/>
    <w:rPr>
      <w:sz w:val="20"/>
      <w:szCs w:val="20"/>
    </w:rPr>
  </w:style>
  <w:style w:type="character" w:customStyle="1" w:styleId="TekstprzypisukocowegoZnak">
    <w:name w:val="Tekst przypisu końcowego Znak"/>
    <w:basedOn w:val="Domylnaczcionkaakapitu"/>
    <w:link w:val="Tekstprzypisukocowego"/>
    <w:rsid w:val="00542C9E"/>
  </w:style>
  <w:style w:type="character" w:styleId="Odwoanieprzypisukocowego">
    <w:name w:val="endnote reference"/>
    <w:basedOn w:val="Domylnaczcionkaakapitu"/>
    <w:rsid w:val="00542C9E"/>
    <w:rPr>
      <w:vertAlign w:val="superscript"/>
    </w:rPr>
  </w:style>
  <w:style w:type="paragraph" w:styleId="Nagwekspisutreci">
    <w:name w:val="TOC Heading"/>
    <w:basedOn w:val="Nagwek1"/>
    <w:next w:val="Normalny"/>
    <w:uiPriority w:val="39"/>
    <w:semiHidden/>
    <w:unhideWhenUsed/>
    <w:qFormat/>
    <w:rsid w:val="008508EE"/>
    <w:pPr>
      <w:outlineLvl w:val="9"/>
    </w:pPr>
  </w:style>
  <w:style w:type="paragraph" w:styleId="Spistreci1">
    <w:name w:val="toc 1"/>
    <w:basedOn w:val="Normalny"/>
    <w:next w:val="Normalny"/>
    <w:autoRedefine/>
    <w:rsid w:val="006A2B4C"/>
  </w:style>
  <w:style w:type="paragraph" w:styleId="Spistreci2">
    <w:name w:val="toc 2"/>
    <w:basedOn w:val="Normalny"/>
    <w:next w:val="Normalny"/>
    <w:autoRedefine/>
    <w:rsid w:val="006A2B4C"/>
    <w:pPr>
      <w:ind w:left="240"/>
    </w:pPr>
  </w:style>
  <w:style w:type="paragraph" w:styleId="Spistreci3">
    <w:name w:val="toc 3"/>
    <w:basedOn w:val="Normalny"/>
    <w:next w:val="Normalny"/>
    <w:autoRedefine/>
    <w:rsid w:val="006A2B4C"/>
    <w:pPr>
      <w:ind w:left="480"/>
    </w:pPr>
  </w:style>
  <w:style w:type="character" w:styleId="Hipercze">
    <w:name w:val="Hyperlink"/>
    <w:basedOn w:val="Domylnaczcionkaakapitu"/>
    <w:unhideWhenUsed/>
    <w:rsid w:val="006A2B4C"/>
    <w:rPr>
      <w:color w:val="0000FF"/>
      <w:u w:val="single"/>
    </w:rPr>
  </w:style>
  <w:style w:type="paragraph" w:styleId="Tekstdymka">
    <w:name w:val="Balloon Text"/>
    <w:basedOn w:val="Normalny"/>
    <w:link w:val="TekstdymkaZnak"/>
    <w:rsid w:val="006A2B4C"/>
    <w:rPr>
      <w:rFonts w:ascii="Tahoma" w:hAnsi="Tahoma" w:cs="Tahoma"/>
      <w:sz w:val="16"/>
      <w:szCs w:val="16"/>
    </w:rPr>
  </w:style>
  <w:style w:type="character" w:customStyle="1" w:styleId="TekstdymkaZnak">
    <w:name w:val="Tekst dymka Znak"/>
    <w:basedOn w:val="Domylnaczcionkaakapitu"/>
    <w:link w:val="Tekstdymka"/>
    <w:rsid w:val="006A2B4C"/>
    <w:rPr>
      <w:rFonts w:ascii="Tahoma" w:hAnsi="Tahoma" w:cs="Tahoma"/>
      <w:sz w:val="16"/>
      <w:szCs w:val="16"/>
    </w:rPr>
  </w:style>
  <w:style w:type="paragraph" w:styleId="Spistreci4">
    <w:name w:val="toc 4"/>
    <w:basedOn w:val="Normalny"/>
    <w:next w:val="Normalny"/>
    <w:autoRedefine/>
    <w:uiPriority w:val="39"/>
    <w:unhideWhenUsed/>
    <w:rsid w:val="006A2B4C"/>
    <w:pPr>
      <w:spacing w:after="100"/>
      <w:ind w:left="660"/>
    </w:pPr>
    <w:rPr>
      <w:rFonts w:ascii="Calibri" w:hAnsi="Calibri"/>
      <w:sz w:val="22"/>
    </w:rPr>
  </w:style>
  <w:style w:type="paragraph" w:styleId="Spistreci5">
    <w:name w:val="toc 5"/>
    <w:basedOn w:val="Normalny"/>
    <w:next w:val="Normalny"/>
    <w:autoRedefine/>
    <w:uiPriority w:val="39"/>
    <w:unhideWhenUsed/>
    <w:rsid w:val="006A2B4C"/>
    <w:pPr>
      <w:spacing w:after="100"/>
      <w:ind w:left="880"/>
    </w:pPr>
    <w:rPr>
      <w:rFonts w:ascii="Calibri" w:hAnsi="Calibri"/>
      <w:sz w:val="22"/>
    </w:rPr>
  </w:style>
  <w:style w:type="paragraph" w:styleId="Spistreci6">
    <w:name w:val="toc 6"/>
    <w:basedOn w:val="Normalny"/>
    <w:next w:val="Normalny"/>
    <w:autoRedefine/>
    <w:uiPriority w:val="39"/>
    <w:unhideWhenUsed/>
    <w:rsid w:val="006A2B4C"/>
    <w:pPr>
      <w:spacing w:after="100"/>
      <w:ind w:left="1100"/>
    </w:pPr>
    <w:rPr>
      <w:rFonts w:ascii="Calibri" w:hAnsi="Calibri"/>
      <w:sz w:val="22"/>
    </w:rPr>
  </w:style>
  <w:style w:type="paragraph" w:styleId="Spistreci7">
    <w:name w:val="toc 7"/>
    <w:basedOn w:val="Normalny"/>
    <w:next w:val="Normalny"/>
    <w:autoRedefine/>
    <w:uiPriority w:val="39"/>
    <w:unhideWhenUsed/>
    <w:rsid w:val="006A2B4C"/>
    <w:pPr>
      <w:spacing w:after="100"/>
      <w:ind w:left="1320"/>
    </w:pPr>
    <w:rPr>
      <w:rFonts w:ascii="Calibri" w:hAnsi="Calibri"/>
      <w:sz w:val="22"/>
    </w:rPr>
  </w:style>
  <w:style w:type="paragraph" w:styleId="Spistreci8">
    <w:name w:val="toc 8"/>
    <w:basedOn w:val="Normalny"/>
    <w:next w:val="Normalny"/>
    <w:autoRedefine/>
    <w:uiPriority w:val="39"/>
    <w:unhideWhenUsed/>
    <w:rsid w:val="006A2B4C"/>
    <w:pPr>
      <w:spacing w:after="100"/>
      <w:ind w:left="1540"/>
    </w:pPr>
    <w:rPr>
      <w:rFonts w:ascii="Calibri" w:hAnsi="Calibri"/>
      <w:sz w:val="22"/>
    </w:rPr>
  </w:style>
  <w:style w:type="paragraph" w:styleId="Spistreci9">
    <w:name w:val="toc 9"/>
    <w:basedOn w:val="Normalny"/>
    <w:next w:val="Normalny"/>
    <w:autoRedefine/>
    <w:uiPriority w:val="39"/>
    <w:unhideWhenUsed/>
    <w:rsid w:val="006A2B4C"/>
    <w:pPr>
      <w:spacing w:after="100"/>
      <w:ind w:left="1760"/>
    </w:pPr>
    <w:rPr>
      <w:rFonts w:ascii="Calibri" w:hAnsi="Calibri"/>
      <w:sz w:val="22"/>
    </w:rPr>
  </w:style>
  <w:style w:type="paragraph" w:styleId="Bezodstpw">
    <w:name w:val="No Spacing"/>
    <w:basedOn w:val="Normalny"/>
    <w:uiPriority w:val="1"/>
    <w:qFormat/>
    <w:rsid w:val="008508EE"/>
    <w:pPr>
      <w:spacing w:line="240" w:lineRule="auto"/>
    </w:pPr>
  </w:style>
  <w:style w:type="paragraph" w:styleId="Akapitzlist">
    <w:name w:val="List Paragraph"/>
    <w:basedOn w:val="Normalny"/>
    <w:link w:val="AkapitzlistZnak"/>
    <w:uiPriority w:val="34"/>
    <w:qFormat/>
    <w:rsid w:val="008508EE"/>
    <w:pPr>
      <w:ind w:left="720"/>
      <w:contextualSpacing/>
    </w:pPr>
  </w:style>
  <w:style w:type="paragraph" w:styleId="Lista">
    <w:name w:val="List"/>
    <w:basedOn w:val="Normalny"/>
    <w:rsid w:val="00DB5CEF"/>
    <w:pPr>
      <w:suppressAutoHyphens/>
      <w:ind w:left="283" w:hanging="283"/>
    </w:pPr>
    <w:rPr>
      <w:rFonts w:ascii="Arial" w:hAnsi="Arial"/>
      <w:szCs w:val="20"/>
      <w:lang w:eastAsia="ar-SA"/>
    </w:rPr>
  </w:style>
  <w:style w:type="paragraph" w:customStyle="1" w:styleId="Lista22">
    <w:name w:val="Lista 22"/>
    <w:basedOn w:val="Normalny"/>
    <w:uiPriority w:val="99"/>
    <w:rsid w:val="00DB5CEF"/>
    <w:pPr>
      <w:ind w:left="566" w:hanging="283"/>
    </w:pPr>
    <w:rPr>
      <w:lang w:eastAsia="ar-SA"/>
    </w:rPr>
  </w:style>
  <w:style w:type="numbering" w:customStyle="1" w:styleId="Styl1">
    <w:name w:val="Styl1"/>
    <w:uiPriority w:val="99"/>
    <w:rsid w:val="0023410B"/>
    <w:pPr>
      <w:numPr>
        <w:numId w:val="4"/>
      </w:numPr>
    </w:pPr>
  </w:style>
  <w:style w:type="character" w:customStyle="1" w:styleId="Nagwek7Znak">
    <w:name w:val="Nagłówek 7 Znak"/>
    <w:basedOn w:val="Domylnaczcionkaakapitu"/>
    <w:link w:val="Nagwek7"/>
    <w:uiPriority w:val="9"/>
    <w:rsid w:val="008508EE"/>
    <w:rPr>
      <w:rFonts w:ascii="Cambria" w:eastAsia="Times New Roman" w:hAnsi="Cambria" w:cs="Times New Roman"/>
      <w:i/>
      <w:iCs/>
    </w:rPr>
  </w:style>
  <w:style w:type="character" w:customStyle="1" w:styleId="Nagwek8Znak">
    <w:name w:val="Nagłówek 8 Znak"/>
    <w:basedOn w:val="Domylnaczcionkaakapitu"/>
    <w:link w:val="Nagwek8"/>
    <w:uiPriority w:val="9"/>
    <w:rsid w:val="008508EE"/>
    <w:rPr>
      <w:rFonts w:ascii="Cambria" w:eastAsia="Times New Roman" w:hAnsi="Cambria" w:cs="Times New Roman"/>
      <w:sz w:val="20"/>
      <w:szCs w:val="20"/>
    </w:rPr>
  </w:style>
  <w:style w:type="character" w:customStyle="1" w:styleId="Nagwek9Znak">
    <w:name w:val="Nagłówek 9 Znak"/>
    <w:basedOn w:val="Domylnaczcionkaakapitu"/>
    <w:link w:val="Nagwek9"/>
    <w:uiPriority w:val="9"/>
    <w:rsid w:val="008508EE"/>
    <w:rPr>
      <w:rFonts w:ascii="Cambria" w:eastAsia="Times New Roman" w:hAnsi="Cambria" w:cs="Times New Roman"/>
      <w:i/>
      <w:iCs/>
      <w:spacing w:val="5"/>
      <w:sz w:val="20"/>
      <w:szCs w:val="20"/>
    </w:rPr>
  </w:style>
  <w:style w:type="character" w:styleId="UyteHipercze">
    <w:name w:val="FollowedHyperlink"/>
    <w:basedOn w:val="Domylnaczcionkaakapitu"/>
    <w:uiPriority w:val="99"/>
    <w:unhideWhenUsed/>
    <w:rsid w:val="00D11833"/>
    <w:rPr>
      <w:color w:val="800080"/>
      <w:u w:val="single"/>
    </w:rPr>
  </w:style>
  <w:style w:type="character" w:customStyle="1" w:styleId="apple-converted-space">
    <w:name w:val="apple-converted-space"/>
    <w:basedOn w:val="Domylnaczcionkaakapitu"/>
    <w:rsid w:val="00D11833"/>
  </w:style>
  <w:style w:type="character" w:customStyle="1" w:styleId="WW8Num1z0">
    <w:name w:val="WW8Num1z0"/>
    <w:rsid w:val="00D11833"/>
  </w:style>
  <w:style w:type="character" w:customStyle="1" w:styleId="WW8Num1z1">
    <w:name w:val="WW8Num1z1"/>
    <w:rsid w:val="00D11833"/>
    <w:rPr>
      <w:rFonts w:cs="Times New Roman"/>
      <w:bCs w:val="0"/>
      <w:i w:val="0"/>
      <w:iCs w:val="0"/>
      <w:caps w:val="0"/>
      <w:smallCaps w:val="0"/>
      <w:strike w:val="0"/>
      <w:dstrike w:val="0"/>
      <w:vanish w:val="0"/>
      <w:spacing w:val="0"/>
      <w:kern w:val="1"/>
      <w:position w:val="0"/>
      <w:sz w:val="24"/>
      <w:u w:val="none"/>
      <w:vertAlign w:val="baseline"/>
      <w:em w:val="none"/>
    </w:rPr>
  </w:style>
  <w:style w:type="character" w:customStyle="1" w:styleId="WW8Num1z2">
    <w:name w:val="WW8Num1z2"/>
    <w:rsid w:val="00D11833"/>
    <w:rPr>
      <w:rFonts w:cs="Times New Roman"/>
      <w:b/>
      <w:iCs w:val="0"/>
      <w:caps w:val="0"/>
      <w:smallCaps w:val="0"/>
      <w:strike w:val="0"/>
      <w:dstrike w:val="0"/>
      <w:vanish w:val="0"/>
      <w:spacing w:val="0"/>
      <w:position w:val="0"/>
      <w:sz w:val="22"/>
      <w:szCs w:val="22"/>
      <w:u w:val="none"/>
      <w:vertAlign w:val="baseline"/>
      <w:em w:val="none"/>
    </w:rPr>
  </w:style>
  <w:style w:type="character" w:customStyle="1" w:styleId="WW8Num1z3">
    <w:name w:val="WW8Num1z3"/>
    <w:rsid w:val="00D11833"/>
    <w:rPr>
      <w:rFonts w:cs="Times New Roman"/>
      <w:b/>
      <w:bCs/>
      <w:iCs w:val="0"/>
      <w:caps w:val="0"/>
      <w:smallCaps w:val="0"/>
      <w:strike w:val="0"/>
      <w:dstrike w:val="0"/>
      <w:vanish w:val="0"/>
      <w:spacing w:val="0"/>
      <w:position w:val="0"/>
      <w:sz w:val="28"/>
      <w:szCs w:val="28"/>
      <w:u w:val="none"/>
      <w:vertAlign w:val="baseline"/>
      <w:em w:val="none"/>
    </w:rPr>
  </w:style>
  <w:style w:type="character" w:customStyle="1" w:styleId="WW8Num1z4">
    <w:name w:val="WW8Num1z4"/>
    <w:rsid w:val="00D11833"/>
  </w:style>
  <w:style w:type="character" w:customStyle="1" w:styleId="WW8Num1z5">
    <w:name w:val="WW8Num1z5"/>
    <w:rsid w:val="00D11833"/>
  </w:style>
  <w:style w:type="character" w:customStyle="1" w:styleId="WW8Num1z6">
    <w:name w:val="WW8Num1z6"/>
    <w:rsid w:val="00D11833"/>
  </w:style>
  <w:style w:type="character" w:customStyle="1" w:styleId="WW8Num1z7">
    <w:name w:val="WW8Num1z7"/>
    <w:rsid w:val="00D11833"/>
  </w:style>
  <w:style w:type="character" w:customStyle="1" w:styleId="WW8Num1z8">
    <w:name w:val="WW8Num1z8"/>
    <w:rsid w:val="00D11833"/>
  </w:style>
  <w:style w:type="character" w:customStyle="1" w:styleId="WW8Num2z0">
    <w:name w:val="WW8Num2z0"/>
    <w:rsid w:val="00D11833"/>
    <w:rPr>
      <w:rFonts w:ascii="Calibri" w:eastAsia="Calibri" w:hAnsi="Calibri" w:cs="Times New Roman"/>
      <w:b w:val="0"/>
      <w:sz w:val="20"/>
      <w:szCs w:val="20"/>
    </w:rPr>
  </w:style>
  <w:style w:type="character" w:customStyle="1" w:styleId="WW8Num2z1">
    <w:name w:val="WW8Num2z1"/>
    <w:rsid w:val="00D11833"/>
    <w:rPr>
      <w:rFonts w:ascii="Courier New" w:hAnsi="Courier New" w:cs="Courier New"/>
    </w:rPr>
  </w:style>
  <w:style w:type="character" w:customStyle="1" w:styleId="WW8Num3z0">
    <w:name w:val="WW8Num3z0"/>
    <w:rsid w:val="00D11833"/>
    <w:rPr>
      <w:rFonts w:ascii="Wingdings 2" w:hAnsi="Wingdings 2" w:cs="Wingdings 2"/>
      <w:color w:val="808080"/>
      <w:sz w:val="20"/>
      <w:szCs w:val="20"/>
    </w:rPr>
  </w:style>
  <w:style w:type="character" w:customStyle="1" w:styleId="WW8Num4z0">
    <w:name w:val="WW8Num4z0"/>
    <w:rsid w:val="00D11833"/>
    <w:rPr>
      <w:rFonts w:ascii="Symbol" w:hAnsi="Symbol" w:cs="Symbol"/>
      <w:b w:val="0"/>
      <w:bCs w:val="0"/>
      <w:sz w:val="18"/>
      <w:szCs w:val="18"/>
    </w:rPr>
  </w:style>
  <w:style w:type="character" w:customStyle="1" w:styleId="WW8Num5z0">
    <w:name w:val="WW8Num5z0"/>
    <w:rsid w:val="00D11833"/>
    <w:rPr>
      <w:rFonts w:ascii="Calibri" w:eastAsia="Calibri" w:hAnsi="Calibri" w:cs="Times New Roman"/>
      <w:b w:val="0"/>
      <w:sz w:val="20"/>
      <w:szCs w:val="20"/>
    </w:rPr>
  </w:style>
  <w:style w:type="character" w:customStyle="1" w:styleId="WW8Num6z0">
    <w:name w:val="WW8Num6z0"/>
    <w:rsid w:val="00D11833"/>
    <w:rPr>
      <w:rFonts w:ascii="Symbol" w:hAnsi="Symbol" w:cs="Symbol"/>
      <w:sz w:val="20"/>
      <w:szCs w:val="20"/>
    </w:rPr>
  </w:style>
  <w:style w:type="character" w:customStyle="1" w:styleId="WW8Num7z0">
    <w:name w:val="WW8Num7z0"/>
    <w:rsid w:val="00D11833"/>
    <w:rPr>
      <w:rFonts w:ascii="Segoe" w:eastAsia="Segoe" w:hAnsi="Segoe" w:cs="Segoe"/>
      <w:sz w:val="20"/>
      <w:szCs w:val="20"/>
    </w:rPr>
  </w:style>
  <w:style w:type="character" w:customStyle="1" w:styleId="WW8Num8z0">
    <w:name w:val="WW8Num8z0"/>
    <w:rsid w:val="00D11833"/>
    <w:rPr>
      <w:rFonts w:ascii="Symbol" w:hAnsi="Symbol" w:cs="Symbol"/>
      <w:b w:val="0"/>
      <w:sz w:val="20"/>
      <w:szCs w:val="20"/>
    </w:rPr>
  </w:style>
  <w:style w:type="character" w:customStyle="1" w:styleId="WW8Num9z0">
    <w:name w:val="WW8Num9z0"/>
    <w:rsid w:val="00D11833"/>
    <w:rPr>
      <w:rFonts w:ascii="Symbol" w:hAnsi="Symbol" w:cs="Symbol"/>
      <w:b w:val="0"/>
      <w:sz w:val="20"/>
      <w:szCs w:val="20"/>
    </w:rPr>
  </w:style>
  <w:style w:type="character" w:customStyle="1" w:styleId="WW8Num10z0">
    <w:name w:val="WW8Num10z0"/>
    <w:rsid w:val="00D11833"/>
    <w:rPr>
      <w:rFonts w:ascii="Arial" w:eastAsia="Times New Roman" w:hAnsi="Arial" w:cs="Arial"/>
      <w:sz w:val="20"/>
      <w:szCs w:val="20"/>
    </w:rPr>
  </w:style>
  <w:style w:type="character" w:customStyle="1" w:styleId="WW8Num11z0">
    <w:name w:val="WW8Num11z0"/>
    <w:rsid w:val="00D11833"/>
    <w:rPr>
      <w:rFonts w:ascii="Arial" w:hAnsi="Arial" w:cs="Arial"/>
      <w:b w:val="0"/>
      <w:bCs w:val="0"/>
      <w:color w:val="000000"/>
      <w:sz w:val="20"/>
      <w:szCs w:val="20"/>
    </w:rPr>
  </w:style>
  <w:style w:type="character" w:customStyle="1" w:styleId="WW8Num11z1">
    <w:name w:val="WW8Num11z1"/>
    <w:rsid w:val="00D11833"/>
    <w:rPr>
      <w:rFonts w:ascii="Arial" w:hAnsi="Arial" w:cs="Arial"/>
      <w:b/>
      <w:sz w:val="20"/>
      <w:szCs w:val="20"/>
    </w:rPr>
  </w:style>
  <w:style w:type="character" w:customStyle="1" w:styleId="WW8Num11z2">
    <w:name w:val="WW8Num11z2"/>
    <w:rsid w:val="00D11833"/>
  </w:style>
  <w:style w:type="character" w:customStyle="1" w:styleId="WW8Num11z3">
    <w:name w:val="WW8Num11z3"/>
    <w:rsid w:val="00D11833"/>
  </w:style>
  <w:style w:type="character" w:customStyle="1" w:styleId="WW8Num11z4">
    <w:name w:val="WW8Num11z4"/>
    <w:rsid w:val="00D11833"/>
  </w:style>
  <w:style w:type="character" w:customStyle="1" w:styleId="WW8Num11z5">
    <w:name w:val="WW8Num11z5"/>
    <w:rsid w:val="00D11833"/>
  </w:style>
  <w:style w:type="character" w:customStyle="1" w:styleId="WW8Num11z6">
    <w:name w:val="WW8Num11z6"/>
    <w:rsid w:val="00D11833"/>
  </w:style>
  <w:style w:type="character" w:customStyle="1" w:styleId="WW8Num11z7">
    <w:name w:val="WW8Num11z7"/>
    <w:rsid w:val="00D11833"/>
  </w:style>
  <w:style w:type="character" w:customStyle="1" w:styleId="WW8Num11z8">
    <w:name w:val="WW8Num11z8"/>
    <w:rsid w:val="00D11833"/>
  </w:style>
  <w:style w:type="character" w:customStyle="1" w:styleId="WW8Num12z0">
    <w:name w:val="WW8Num12z0"/>
    <w:rsid w:val="00D11833"/>
    <w:rPr>
      <w:rFonts w:cs="Arial"/>
      <w:color w:val="000000"/>
      <w:sz w:val="20"/>
      <w:szCs w:val="20"/>
    </w:rPr>
  </w:style>
  <w:style w:type="character" w:customStyle="1" w:styleId="WW8Num12z1">
    <w:name w:val="WW8Num12z1"/>
    <w:rsid w:val="00D11833"/>
    <w:rPr>
      <w:rFonts w:ascii="Arial" w:hAnsi="Arial" w:cs="Arial"/>
      <w:b/>
      <w:sz w:val="20"/>
      <w:szCs w:val="20"/>
    </w:rPr>
  </w:style>
  <w:style w:type="character" w:customStyle="1" w:styleId="WW8Num12z2">
    <w:name w:val="WW8Num12z2"/>
    <w:rsid w:val="00D11833"/>
  </w:style>
  <w:style w:type="character" w:customStyle="1" w:styleId="WW8Num12z3">
    <w:name w:val="WW8Num12z3"/>
    <w:rsid w:val="00D11833"/>
  </w:style>
  <w:style w:type="character" w:customStyle="1" w:styleId="WW8Num12z4">
    <w:name w:val="WW8Num12z4"/>
    <w:rsid w:val="00D11833"/>
  </w:style>
  <w:style w:type="character" w:customStyle="1" w:styleId="WW8Num12z5">
    <w:name w:val="WW8Num12z5"/>
    <w:rsid w:val="00D11833"/>
  </w:style>
  <w:style w:type="character" w:customStyle="1" w:styleId="WW8Num12z6">
    <w:name w:val="WW8Num12z6"/>
    <w:rsid w:val="00D11833"/>
  </w:style>
  <w:style w:type="character" w:customStyle="1" w:styleId="WW8Num12z7">
    <w:name w:val="WW8Num12z7"/>
    <w:rsid w:val="00D11833"/>
  </w:style>
  <w:style w:type="character" w:customStyle="1" w:styleId="WW8Num12z8">
    <w:name w:val="WW8Num12z8"/>
    <w:rsid w:val="00D11833"/>
  </w:style>
  <w:style w:type="character" w:customStyle="1" w:styleId="WW8Num13z0">
    <w:name w:val="WW8Num13z0"/>
    <w:rsid w:val="00D11833"/>
    <w:rPr>
      <w:rFonts w:cs="Arial"/>
    </w:rPr>
  </w:style>
  <w:style w:type="character" w:customStyle="1" w:styleId="WW8Num14z0">
    <w:name w:val="WW8Num14z0"/>
    <w:rsid w:val="00D11833"/>
    <w:rPr>
      <w:b w:val="0"/>
      <w:sz w:val="20"/>
      <w:szCs w:val="20"/>
    </w:rPr>
  </w:style>
  <w:style w:type="character" w:customStyle="1" w:styleId="WW8Num15z0">
    <w:name w:val="WW8Num15z0"/>
    <w:rsid w:val="00D11833"/>
    <w:rPr>
      <w:rFonts w:eastAsia="ArialNarrow" w:cs="Arial"/>
    </w:rPr>
  </w:style>
  <w:style w:type="character" w:customStyle="1" w:styleId="WW8Num15z1">
    <w:name w:val="WW8Num15z1"/>
    <w:rsid w:val="00D11833"/>
    <w:rPr>
      <w:rFonts w:ascii="Arial" w:hAnsi="Arial" w:cs="Arial"/>
      <w:b/>
      <w:sz w:val="20"/>
      <w:szCs w:val="20"/>
    </w:rPr>
  </w:style>
  <w:style w:type="character" w:customStyle="1" w:styleId="WW8Num15z2">
    <w:name w:val="WW8Num15z2"/>
    <w:rsid w:val="00D11833"/>
  </w:style>
  <w:style w:type="character" w:customStyle="1" w:styleId="WW8Num15z3">
    <w:name w:val="WW8Num15z3"/>
    <w:rsid w:val="00D11833"/>
  </w:style>
  <w:style w:type="character" w:customStyle="1" w:styleId="WW8Num15z4">
    <w:name w:val="WW8Num15z4"/>
    <w:rsid w:val="00D11833"/>
  </w:style>
  <w:style w:type="character" w:customStyle="1" w:styleId="WW8Num15z5">
    <w:name w:val="WW8Num15z5"/>
    <w:rsid w:val="00D11833"/>
  </w:style>
  <w:style w:type="character" w:customStyle="1" w:styleId="WW8Num15z6">
    <w:name w:val="WW8Num15z6"/>
    <w:rsid w:val="00D11833"/>
  </w:style>
  <w:style w:type="character" w:customStyle="1" w:styleId="WW8Num15z7">
    <w:name w:val="WW8Num15z7"/>
    <w:rsid w:val="00D11833"/>
  </w:style>
  <w:style w:type="character" w:customStyle="1" w:styleId="WW8Num15z8">
    <w:name w:val="WW8Num15z8"/>
    <w:rsid w:val="00D11833"/>
  </w:style>
  <w:style w:type="character" w:customStyle="1" w:styleId="WW8Num16z0">
    <w:name w:val="WW8Num16z0"/>
    <w:rsid w:val="00D11833"/>
    <w:rPr>
      <w:rFonts w:cs="Arial"/>
      <w:b w:val="0"/>
      <w:sz w:val="20"/>
      <w:szCs w:val="20"/>
      <w:lang w:val="pl-PL" w:eastAsia="pl-PL"/>
    </w:rPr>
  </w:style>
  <w:style w:type="character" w:customStyle="1" w:styleId="WW8Num17z0">
    <w:name w:val="WW8Num17z0"/>
    <w:rsid w:val="00D11833"/>
  </w:style>
  <w:style w:type="character" w:customStyle="1" w:styleId="WW8Num17z1">
    <w:name w:val="WW8Num17z1"/>
    <w:rsid w:val="00D11833"/>
  </w:style>
  <w:style w:type="character" w:customStyle="1" w:styleId="WW8Num17z2">
    <w:name w:val="WW8Num17z2"/>
    <w:rsid w:val="00D11833"/>
  </w:style>
  <w:style w:type="character" w:customStyle="1" w:styleId="WW8Num17z3">
    <w:name w:val="WW8Num17z3"/>
    <w:rsid w:val="00D11833"/>
  </w:style>
  <w:style w:type="character" w:customStyle="1" w:styleId="WW8Num17z4">
    <w:name w:val="WW8Num17z4"/>
    <w:rsid w:val="00D11833"/>
  </w:style>
  <w:style w:type="character" w:customStyle="1" w:styleId="WW8Num17z5">
    <w:name w:val="WW8Num17z5"/>
    <w:rsid w:val="00D11833"/>
  </w:style>
  <w:style w:type="character" w:customStyle="1" w:styleId="WW8Num17z6">
    <w:name w:val="WW8Num17z6"/>
    <w:rsid w:val="00D11833"/>
  </w:style>
  <w:style w:type="character" w:customStyle="1" w:styleId="WW8Num17z7">
    <w:name w:val="WW8Num17z7"/>
    <w:rsid w:val="00D11833"/>
  </w:style>
  <w:style w:type="character" w:customStyle="1" w:styleId="WW8Num17z8">
    <w:name w:val="WW8Num17z8"/>
    <w:rsid w:val="00D11833"/>
  </w:style>
  <w:style w:type="character" w:customStyle="1" w:styleId="WW8Num18z0">
    <w:name w:val="WW8Num18z0"/>
    <w:rsid w:val="00D11833"/>
    <w:rPr>
      <w:rFonts w:ascii="Arial" w:hAnsi="Arial" w:cs="Arial"/>
      <w:sz w:val="20"/>
      <w:szCs w:val="20"/>
    </w:rPr>
  </w:style>
  <w:style w:type="character" w:customStyle="1" w:styleId="WW8Num19z0">
    <w:name w:val="WW8Num19z0"/>
    <w:rsid w:val="00D11833"/>
    <w:rPr>
      <w:rFonts w:eastAsia="ArialNarrow"/>
    </w:rPr>
  </w:style>
  <w:style w:type="character" w:customStyle="1" w:styleId="WW8Num19z1">
    <w:name w:val="WW8Num19z1"/>
    <w:rsid w:val="00D11833"/>
  </w:style>
  <w:style w:type="character" w:customStyle="1" w:styleId="WW8Num19z2">
    <w:name w:val="WW8Num19z2"/>
    <w:rsid w:val="00D11833"/>
  </w:style>
  <w:style w:type="character" w:customStyle="1" w:styleId="WW8Num19z3">
    <w:name w:val="WW8Num19z3"/>
    <w:rsid w:val="00D11833"/>
  </w:style>
  <w:style w:type="character" w:customStyle="1" w:styleId="WW8Num19z4">
    <w:name w:val="WW8Num19z4"/>
    <w:rsid w:val="00D11833"/>
  </w:style>
  <w:style w:type="character" w:customStyle="1" w:styleId="WW8Num19z5">
    <w:name w:val="WW8Num19z5"/>
    <w:rsid w:val="00D11833"/>
  </w:style>
  <w:style w:type="character" w:customStyle="1" w:styleId="WW8Num19z6">
    <w:name w:val="WW8Num19z6"/>
    <w:rsid w:val="00D11833"/>
  </w:style>
  <w:style w:type="character" w:customStyle="1" w:styleId="WW8Num19z7">
    <w:name w:val="WW8Num19z7"/>
    <w:rsid w:val="00D11833"/>
  </w:style>
  <w:style w:type="character" w:customStyle="1" w:styleId="WW8Num19z8">
    <w:name w:val="WW8Num19z8"/>
    <w:rsid w:val="00D11833"/>
  </w:style>
  <w:style w:type="character" w:customStyle="1" w:styleId="Domylnaczcionkaakapitu3">
    <w:name w:val="Domyślna czcionka akapitu3"/>
    <w:rsid w:val="00D11833"/>
  </w:style>
  <w:style w:type="character" w:customStyle="1" w:styleId="WW8Num4z1">
    <w:name w:val="WW8Num4z1"/>
    <w:rsid w:val="00D11833"/>
    <w:rPr>
      <w:rFonts w:ascii="Courier New" w:hAnsi="Courier New" w:cs="Courier New"/>
    </w:rPr>
  </w:style>
  <w:style w:type="character" w:customStyle="1" w:styleId="Domylnaczcionkaakapitu2">
    <w:name w:val="Domyślna czcionka akapitu2"/>
    <w:rsid w:val="00D11833"/>
  </w:style>
  <w:style w:type="character" w:customStyle="1" w:styleId="TytuZnak">
    <w:name w:val="Tytuł Znak"/>
    <w:basedOn w:val="Domylnaczcionkaakapitu"/>
    <w:link w:val="Tytu"/>
    <w:uiPriority w:val="10"/>
    <w:rsid w:val="008508EE"/>
    <w:rPr>
      <w:rFonts w:ascii="Cambria" w:eastAsia="Times New Roman" w:hAnsi="Cambria" w:cs="Times New Roman"/>
      <w:spacing w:val="5"/>
      <w:sz w:val="52"/>
      <w:szCs w:val="52"/>
    </w:rPr>
  </w:style>
  <w:style w:type="character" w:customStyle="1" w:styleId="Tekstpodstawowy2Znak">
    <w:name w:val="Tekst podstawowy 2 Znak"/>
    <w:rsid w:val="00D11833"/>
    <w:rPr>
      <w:rFonts w:ascii="Times New Roman" w:eastAsia="Times New Roman" w:hAnsi="Times New Roman" w:cs="Times New Roman"/>
    </w:rPr>
  </w:style>
  <w:style w:type="character" w:customStyle="1" w:styleId="Tekstpodstawowywcity3Znak">
    <w:name w:val="Tekst podstawowy wcięty 3 Znak"/>
    <w:rsid w:val="00D11833"/>
    <w:rPr>
      <w:rFonts w:ascii="Arial" w:eastAsia="Times New Roman" w:hAnsi="Arial" w:cs="Arial"/>
      <w:b/>
      <w:bCs/>
      <w:sz w:val="24"/>
      <w:szCs w:val="24"/>
    </w:rPr>
  </w:style>
  <w:style w:type="character" w:customStyle="1" w:styleId="Odwoaniedokomentarza2">
    <w:name w:val="Odwołanie do komentarza2"/>
    <w:rsid w:val="00D11833"/>
    <w:rPr>
      <w:sz w:val="16"/>
    </w:rPr>
  </w:style>
  <w:style w:type="character" w:customStyle="1" w:styleId="TekstprzypisudolnegoZnak">
    <w:name w:val="Tekst przypisu dolnego Znak"/>
    <w:rsid w:val="00D11833"/>
    <w:rPr>
      <w:rFonts w:ascii="Times New Roman" w:eastAsia="Times New Roman" w:hAnsi="Times New Roman" w:cs="Times New Roman"/>
    </w:rPr>
  </w:style>
  <w:style w:type="character" w:customStyle="1" w:styleId="Znakiprzypiswdolnych">
    <w:name w:val="Znaki przypisów dolnych"/>
    <w:rsid w:val="00D11833"/>
    <w:rPr>
      <w:vertAlign w:val="superscript"/>
    </w:rPr>
  </w:style>
  <w:style w:type="character" w:customStyle="1" w:styleId="Odwoanieprzypisu1">
    <w:name w:val="Odwołanie przypisu1"/>
    <w:rsid w:val="00D11833"/>
    <w:rPr>
      <w:vertAlign w:val="superscript"/>
    </w:rPr>
  </w:style>
  <w:style w:type="character" w:customStyle="1" w:styleId="tekstdokbold">
    <w:name w:val="tekst dok. bold"/>
    <w:rsid w:val="00D11833"/>
    <w:rPr>
      <w:b/>
      <w:bCs/>
    </w:rPr>
  </w:style>
  <w:style w:type="character" w:customStyle="1" w:styleId="ZwykytekstZnak">
    <w:name w:val="Zwykły tekst Znak"/>
    <w:rsid w:val="00D11833"/>
    <w:rPr>
      <w:rFonts w:ascii="Courier New" w:eastAsia="Times New Roman" w:hAnsi="Courier New" w:cs="Courier New"/>
    </w:rPr>
  </w:style>
  <w:style w:type="character" w:customStyle="1" w:styleId="TematkomentarzaZnak">
    <w:name w:val="Temat komentarza Znak"/>
    <w:rsid w:val="00D11833"/>
    <w:rPr>
      <w:rFonts w:ascii="Times New Roman" w:eastAsia="Times New Roman" w:hAnsi="Times New Roman" w:cs="Times New Roman"/>
      <w:b/>
      <w:bCs/>
    </w:rPr>
  </w:style>
  <w:style w:type="character" w:customStyle="1" w:styleId="WW8Num4z2">
    <w:name w:val="WW8Num4z2"/>
    <w:rsid w:val="00D11833"/>
    <w:rPr>
      <w:rFonts w:ascii="Wingdings" w:hAnsi="Wingdings" w:cs="Wingdings"/>
    </w:rPr>
  </w:style>
  <w:style w:type="character" w:customStyle="1" w:styleId="Absatz-Standardschriftart">
    <w:name w:val="Absatz-Standardschriftart"/>
    <w:rsid w:val="00D11833"/>
  </w:style>
  <w:style w:type="character" w:customStyle="1" w:styleId="WW8Num2z2">
    <w:name w:val="WW8Num2z2"/>
    <w:rsid w:val="00D11833"/>
    <w:rPr>
      <w:rFonts w:ascii="Wingdings" w:hAnsi="Wingdings" w:cs="Wingdings"/>
    </w:rPr>
  </w:style>
  <w:style w:type="character" w:customStyle="1" w:styleId="WW8Num2z3">
    <w:name w:val="WW8Num2z3"/>
    <w:rsid w:val="00D11833"/>
    <w:rPr>
      <w:rFonts w:ascii="Symbol" w:hAnsi="Symbol" w:cs="Symbol"/>
    </w:rPr>
  </w:style>
  <w:style w:type="character" w:customStyle="1" w:styleId="WW8Num3z1">
    <w:name w:val="WW8Num3z1"/>
    <w:rsid w:val="00D11833"/>
    <w:rPr>
      <w:rFonts w:ascii="Wingdings 2" w:hAnsi="Wingdings 2" w:cs="Wingdings 2"/>
      <w:b w:val="0"/>
      <w:bCs w:val="0"/>
      <w:i w:val="0"/>
      <w:iCs w:val="0"/>
      <w:color w:val="808080"/>
      <w:sz w:val="20"/>
      <w:szCs w:val="20"/>
    </w:rPr>
  </w:style>
  <w:style w:type="character" w:customStyle="1" w:styleId="WW8Num3z2">
    <w:name w:val="WW8Num3z2"/>
    <w:rsid w:val="00D11833"/>
    <w:rPr>
      <w:rFonts w:ascii="Wingdings 2" w:hAnsi="Wingdings 2" w:cs="Wingdings 2"/>
      <w:bCs w:val="0"/>
      <w:iCs w:val="0"/>
      <w:color w:val="808080"/>
      <w:sz w:val="20"/>
      <w:szCs w:val="20"/>
    </w:rPr>
  </w:style>
  <w:style w:type="character" w:customStyle="1" w:styleId="WW8Num5z1">
    <w:name w:val="WW8Num5z1"/>
    <w:rsid w:val="00D11833"/>
    <w:rPr>
      <w:rFonts w:ascii="Courier New" w:hAnsi="Courier New" w:cs="Courier New"/>
    </w:rPr>
  </w:style>
  <w:style w:type="character" w:customStyle="1" w:styleId="WW8Num5z2">
    <w:name w:val="WW8Num5z2"/>
    <w:rsid w:val="00D11833"/>
    <w:rPr>
      <w:rFonts w:ascii="Wingdings" w:hAnsi="Wingdings" w:cs="Wingdings"/>
    </w:rPr>
  </w:style>
  <w:style w:type="character" w:customStyle="1" w:styleId="WW8Num5z3">
    <w:name w:val="WW8Num5z3"/>
    <w:rsid w:val="00D11833"/>
    <w:rPr>
      <w:rFonts w:ascii="Symbol" w:hAnsi="Symbol" w:cs="Symbol"/>
    </w:rPr>
  </w:style>
  <w:style w:type="character" w:customStyle="1" w:styleId="WW8Num6z1">
    <w:name w:val="WW8Num6z1"/>
    <w:rsid w:val="00D11833"/>
    <w:rPr>
      <w:rFonts w:ascii="Courier New" w:hAnsi="Courier New" w:cs="Courier New"/>
    </w:rPr>
  </w:style>
  <w:style w:type="character" w:customStyle="1" w:styleId="WW8Num6z2">
    <w:name w:val="WW8Num6z2"/>
    <w:rsid w:val="00D11833"/>
    <w:rPr>
      <w:rFonts w:ascii="Wingdings" w:hAnsi="Wingdings" w:cs="Wingdings"/>
    </w:rPr>
  </w:style>
  <w:style w:type="character" w:customStyle="1" w:styleId="WW8Num7z1">
    <w:name w:val="WW8Num7z1"/>
    <w:rsid w:val="00D11833"/>
    <w:rPr>
      <w:sz w:val="20"/>
      <w:szCs w:val="20"/>
    </w:rPr>
  </w:style>
  <w:style w:type="character" w:customStyle="1" w:styleId="WW8Num8z1">
    <w:name w:val="WW8Num8z1"/>
    <w:rsid w:val="00D11833"/>
    <w:rPr>
      <w:rFonts w:ascii="Courier New" w:hAnsi="Courier New" w:cs="Courier New"/>
    </w:rPr>
  </w:style>
  <w:style w:type="character" w:customStyle="1" w:styleId="WW8Num8z2">
    <w:name w:val="WW8Num8z2"/>
    <w:rsid w:val="00D11833"/>
    <w:rPr>
      <w:rFonts w:ascii="Wingdings" w:hAnsi="Wingdings" w:cs="Wingdings"/>
    </w:rPr>
  </w:style>
  <w:style w:type="character" w:customStyle="1" w:styleId="WW8Num9z1">
    <w:name w:val="WW8Num9z1"/>
    <w:rsid w:val="00D11833"/>
    <w:rPr>
      <w:rFonts w:ascii="Courier New" w:hAnsi="Courier New" w:cs="Courier New"/>
    </w:rPr>
  </w:style>
  <w:style w:type="character" w:customStyle="1" w:styleId="WW8Num9z2">
    <w:name w:val="WW8Num9z2"/>
    <w:rsid w:val="00D11833"/>
    <w:rPr>
      <w:rFonts w:ascii="Wingdings" w:hAnsi="Wingdings" w:cs="Wingdings"/>
    </w:rPr>
  </w:style>
  <w:style w:type="character" w:customStyle="1" w:styleId="Domylnaczcionkaakapitu1">
    <w:name w:val="Domyślna czcionka akapitu1"/>
    <w:rsid w:val="00D11833"/>
  </w:style>
  <w:style w:type="character" w:customStyle="1" w:styleId="Odwoaniedokomentarza1">
    <w:name w:val="Odwołanie do komentarza1"/>
    <w:rsid w:val="00D11833"/>
    <w:rPr>
      <w:sz w:val="16"/>
      <w:szCs w:val="16"/>
    </w:rPr>
  </w:style>
  <w:style w:type="character" w:customStyle="1" w:styleId="dane1">
    <w:name w:val="dane1"/>
    <w:rsid w:val="00D11833"/>
    <w:rPr>
      <w:color w:val="0000CD"/>
    </w:rPr>
  </w:style>
  <w:style w:type="character" w:customStyle="1" w:styleId="WW-Znakiprzypiswdolnych">
    <w:name w:val="WW-Znaki przypisów dolnych"/>
    <w:rsid w:val="00D11833"/>
    <w:rPr>
      <w:vertAlign w:val="superscript"/>
    </w:rPr>
  </w:style>
  <w:style w:type="character" w:customStyle="1" w:styleId="Znakiprzypiswkocowych">
    <w:name w:val="Znaki przypisów końcowych"/>
    <w:rsid w:val="00D11833"/>
    <w:rPr>
      <w:vertAlign w:val="superscript"/>
    </w:rPr>
  </w:style>
  <w:style w:type="character" w:styleId="Uwydatnienie">
    <w:name w:val="Emphasis"/>
    <w:uiPriority w:val="20"/>
    <w:qFormat/>
    <w:rsid w:val="008508EE"/>
    <w:rPr>
      <w:b/>
      <w:bCs/>
      <w:i/>
      <w:iCs/>
      <w:spacing w:val="10"/>
      <w:bdr w:val="none" w:sz="0" w:space="0" w:color="auto"/>
      <w:shd w:val="clear" w:color="auto" w:fill="auto"/>
    </w:rPr>
  </w:style>
  <w:style w:type="character" w:customStyle="1" w:styleId="Tekstpodstawowyzwciciem2Znak">
    <w:name w:val="Tekst podstawowy z wcięciem 2 Znak"/>
    <w:basedOn w:val="TekstpodstawowywcityZnak"/>
    <w:rsid w:val="00D11833"/>
    <w:rPr>
      <w:rFonts w:ascii="Times New Roman" w:eastAsia="Times New Roman" w:hAnsi="Times New Roman" w:cs="Times New Roman"/>
      <w:sz w:val="22"/>
      <w:szCs w:val="22"/>
      <w:lang w:eastAsia="pl-PL"/>
    </w:rPr>
  </w:style>
  <w:style w:type="character" w:customStyle="1" w:styleId="Tekstpodstawowy2Znak1">
    <w:name w:val="Tekst podstawowy 2 Znak1"/>
    <w:rsid w:val="00D11833"/>
    <w:rPr>
      <w:lang w:val="pl-PL" w:bidi="ar-SA"/>
    </w:rPr>
  </w:style>
  <w:style w:type="character" w:customStyle="1" w:styleId="FontStyle31">
    <w:name w:val="Font Style31"/>
    <w:rsid w:val="00D11833"/>
    <w:rPr>
      <w:rFonts w:ascii="Times New Roman" w:hAnsi="Times New Roman" w:cs="Times New Roman"/>
      <w:sz w:val="22"/>
      <w:szCs w:val="22"/>
    </w:rPr>
  </w:style>
  <w:style w:type="character" w:customStyle="1" w:styleId="apple-style-span">
    <w:name w:val="apple-style-span"/>
    <w:basedOn w:val="Domylnaczcionkaakapitu2"/>
    <w:rsid w:val="00D11833"/>
  </w:style>
  <w:style w:type="character" w:customStyle="1" w:styleId="Teksttreci">
    <w:name w:val="Tekst treści_"/>
    <w:rsid w:val="00D11833"/>
    <w:rPr>
      <w:spacing w:val="13"/>
    </w:rPr>
  </w:style>
  <w:style w:type="character" w:customStyle="1" w:styleId="Nagwek10">
    <w:name w:val="Nagłówek #1_"/>
    <w:rsid w:val="00D11833"/>
    <w:rPr>
      <w:b/>
      <w:bCs/>
      <w:spacing w:val="19"/>
      <w:sz w:val="21"/>
      <w:szCs w:val="21"/>
    </w:rPr>
  </w:style>
  <w:style w:type="character" w:customStyle="1" w:styleId="Teksttreci2">
    <w:name w:val="Tekst treści (2)_"/>
    <w:rsid w:val="00D11833"/>
    <w:rPr>
      <w:rFonts w:ascii="Arial" w:hAnsi="Arial" w:cs="Arial"/>
      <w:spacing w:val="5"/>
      <w:sz w:val="15"/>
      <w:szCs w:val="15"/>
    </w:rPr>
  </w:style>
  <w:style w:type="character" w:customStyle="1" w:styleId="TeksttreciPogrubienie">
    <w:name w:val="Tekst treści + Pogrubienie"/>
    <w:rsid w:val="00D11833"/>
    <w:rPr>
      <w:rFonts w:cs="Times New Roman"/>
      <w:b/>
      <w:bCs/>
      <w:spacing w:val="13"/>
      <w:sz w:val="16"/>
      <w:szCs w:val="16"/>
      <w:lang w:bidi="ar-SA"/>
    </w:rPr>
  </w:style>
  <w:style w:type="character" w:customStyle="1" w:styleId="Teksttreci3">
    <w:name w:val="Tekst treści (3)_"/>
    <w:rsid w:val="00D11833"/>
    <w:rPr>
      <w:sz w:val="13"/>
      <w:szCs w:val="13"/>
      <w:lang w:val="pl-PL"/>
    </w:rPr>
  </w:style>
  <w:style w:type="character" w:customStyle="1" w:styleId="Podpistabeli">
    <w:name w:val="Podpis tabeli_"/>
    <w:rsid w:val="00D11833"/>
    <w:rPr>
      <w:rFonts w:ascii="Arial" w:hAnsi="Arial" w:cs="Arial"/>
      <w:spacing w:val="3"/>
      <w:sz w:val="12"/>
      <w:szCs w:val="12"/>
    </w:rPr>
  </w:style>
  <w:style w:type="character" w:customStyle="1" w:styleId="FontStyle66">
    <w:name w:val="Font Style66"/>
    <w:rsid w:val="00D11833"/>
    <w:rPr>
      <w:rFonts w:ascii="Calibri" w:hAnsi="Calibri" w:cs="Calibri"/>
      <w:sz w:val="20"/>
      <w:szCs w:val="20"/>
    </w:rPr>
  </w:style>
  <w:style w:type="character" w:customStyle="1" w:styleId="FontStyle68">
    <w:name w:val="Font Style68"/>
    <w:rsid w:val="00D11833"/>
    <w:rPr>
      <w:rFonts w:ascii="Calibri" w:hAnsi="Calibri" w:cs="Calibri"/>
      <w:b/>
      <w:bCs/>
      <w:sz w:val="20"/>
      <w:szCs w:val="20"/>
    </w:rPr>
  </w:style>
  <w:style w:type="character" w:customStyle="1" w:styleId="ZnakZnak">
    <w:name w:val="Znak Znak"/>
    <w:rsid w:val="00D11833"/>
    <w:rPr>
      <w:rFonts w:ascii="Arial" w:hAnsi="Arial" w:cs="Arial"/>
      <w:b/>
      <w:bCs/>
      <w:kern w:val="1"/>
      <w:sz w:val="32"/>
      <w:szCs w:val="32"/>
      <w:lang w:val="pl-PL" w:bidi="ar-SA"/>
    </w:rPr>
  </w:style>
  <w:style w:type="character" w:customStyle="1" w:styleId="Znakinumeracji">
    <w:name w:val="Znaki numeracji"/>
    <w:rsid w:val="00D11833"/>
  </w:style>
  <w:style w:type="paragraph" w:customStyle="1" w:styleId="Nagwek20">
    <w:name w:val="Nagłówek2"/>
    <w:basedOn w:val="Normalny"/>
    <w:next w:val="Podtytu"/>
    <w:rsid w:val="00D11833"/>
    <w:pPr>
      <w:suppressAutoHyphens/>
      <w:autoSpaceDE w:val="0"/>
      <w:spacing w:line="240" w:lineRule="auto"/>
      <w:jc w:val="center"/>
    </w:pPr>
    <w:rPr>
      <w:rFonts w:ascii="Arial" w:hAnsi="Arial" w:cs="Arial"/>
      <w:b/>
      <w:szCs w:val="20"/>
      <w:u w:val="single"/>
      <w:lang w:eastAsia="zh-CN"/>
    </w:rPr>
  </w:style>
  <w:style w:type="paragraph" w:styleId="Legenda">
    <w:name w:val="caption"/>
    <w:basedOn w:val="Normalny"/>
    <w:rsid w:val="00D11833"/>
    <w:pPr>
      <w:suppressLineNumbers/>
      <w:suppressAutoHyphens/>
      <w:spacing w:before="120" w:after="120" w:line="240" w:lineRule="auto"/>
    </w:pPr>
    <w:rPr>
      <w:rFonts w:cs="Mangal"/>
      <w:i/>
      <w:iCs/>
      <w:szCs w:val="24"/>
      <w:lang w:eastAsia="zh-CN"/>
    </w:rPr>
  </w:style>
  <w:style w:type="paragraph" w:customStyle="1" w:styleId="Indeks">
    <w:name w:val="Indeks"/>
    <w:basedOn w:val="Normalny"/>
    <w:rsid w:val="00D11833"/>
    <w:pPr>
      <w:suppressLineNumbers/>
      <w:suppressAutoHyphens/>
      <w:spacing w:line="240" w:lineRule="auto"/>
    </w:pPr>
    <w:rPr>
      <w:rFonts w:cs="Mangal"/>
      <w:szCs w:val="24"/>
      <w:lang w:eastAsia="zh-CN"/>
    </w:rPr>
  </w:style>
  <w:style w:type="paragraph" w:customStyle="1" w:styleId="Nagwek11">
    <w:name w:val="Nagłówek1"/>
    <w:basedOn w:val="Normalny"/>
    <w:next w:val="Tekstpodstawowy"/>
    <w:rsid w:val="00D1183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D11833"/>
    <w:pPr>
      <w:suppressLineNumbers/>
      <w:suppressAutoHyphens/>
      <w:spacing w:before="120" w:after="120" w:line="240" w:lineRule="auto"/>
    </w:pPr>
    <w:rPr>
      <w:rFonts w:cs="Mangal"/>
      <w:i/>
      <w:iCs/>
      <w:szCs w:val="24"/>
      <w:lang w:eastAsia="zh-CN"/>
    </w:rPr>
  </w:style>
  <w:style w:type="paragraph" w:customStyle="1" w:styleId="CharChar1ZnakZnakZnakZnakZnakZnakZnakZnakZnakZnakZnakZnak">
    <w:name w:val="Char Char1 Znak Znak Znak Znak Znak Znak Znak Znak Znak Znak Znak Znak"/>
    <w:basedOn w:val="Normalny"/>
    <w:rsid w:val="00D11833"/>
    <w:pPr>
      <w:suppressAutoHyphens/>
      <w:spacing w:line="240" w:lineRule="auto"/>
    </w:pPr>
    <w:rPr>
      <w:szCs w:val="24"/>
      <w:lang w:eastAsia="zh-CN"/>
    </w:rPr>
  </w:style>
  <w:style w:type="paragraph" w:customStyle="1" w:styleId="Tekstkomentarza2">
    <w:name w:val="Tekst komentarza2"/>
    <w:basedOn w:val="Normalny"/>
    <w:rsid w:val="00D11833"/>
    <w:pPr>
      <w:suppressAutoHyphens/>
      <w:autoSpaceDE w:val="0"/>
      <w:spacing w:line="240" w:lineRule="auto"/>
    </w:pPr>
    <w:rPr>
      <w:sz w:val="20"/>
      <w:szCs w:val="20"/>
      <w:lang w:eastAsia="zh-CN"/>
    </w:rPr>
  </w:style>
  <w:style w:type="paragraph" w:customStyle="1" w:styleId="Tekstpodstawowy23">
    <w:name w:val="Tekst podstawowy 23"/>
    <w:basedOn w:val="Normalny"/>
    <w:rsid w:val="00D11833"/>
    <w:pPr>
      <w:suppressAutoHyphens/>
      <w:autoSpaceDE w:val="0"/>
      <w:spacing w:before="120" w:after="120" w:line="240" w:lineRule="auto"/>
      <w:jc w:val="both"/>
    </w:pPr>
    <w:rPr>
      <w:sz w:val="20"/>
      <w:szCs w:val="20"/>
      <w:lang w:eastAsia="zh-CN"/>
    </w:rPr>
  </w:style>
  <w:style w:type="paragraph" w:customStyle="1" w:styleId="Tekstpodstawowy31">
    <w:name w:val="Tekst podstawowy 31"/>
    <w:basedOn w:val="Normalny"/>
    <w:rsid w:val="00D11833"/>
    <w:pPr>
      <w:suppressAutoHyphens/>
      <w:spacing w:after="120"/>
    </w:pPr>
    <w:rPr>
      <w:rFonts w:ascii="Calibri" w:eastAsia="Calibri" w:hAnsi="Calibri" w:cs="Calibri"/>
      <w:sz w:val="16"/>
      <w:szCs w:val="16"/>
      <w:lang w:eastAsia="zh-CN"/>
    </w:rPr>
  </w:style>
  <w:style w:type="paragraph" w:customStyle="1" w:styleId="Tekstpodstawowywcity22">
    <w:name w:val="Tekst podstawowy wcięty 22"/>
    <w:basedOn w:val="Normalny"/>
    <w:rsid w:val="00D11833"/>
    <w:pPr>
      <w:widowControl w:val="0"/>
      <w:suppressAutoHyphens/>
      <w:autoSpaceDE w:val="0"/>
      <w:spacing w:line="240" w:lineRule="auto"/>
      <w:ind w:left="567" w:hanging="567"/>
      <w:jc w:val="both"/>
    </w:pPr>
    <w:rPr>
      <w:rFonts w:ascii="Arial" w:hAnsi="Arial" w:cs="Arial"/>
      <w:szCs w:val="24"/>
      <w:lang w:eastAsia="zh-CN"/>
    </w:rPr>
  </w:style>
  <w:style w:type="paragraph" w:customStyle="1" w:styleId="Tekstpodstawowywcity31">
    <w:name w:val="Tekst podstawowy wcięty 31"/>
    <w:basedOn w:val="Normalny"/>
    <w:rsid w:val="00D11833"/>
    <w:pPr>
      <w:widowControl w:val="0"/>
      <w:suppressAutoHyphens/>
      <w:autoSpaceDE w:val="0"/>
      <w:spacing w:line="240" w:lineRule="auto"/>
      <w:ind w:left="227" w:hanging="227"/>
      <w:jc w:val="center"/>
    </w:pPr>
    <w:rPr>
      <w:rFonts w:ascii="Arial" w:hAnsi="Arial" w:cs="Arial"/>
      <w:b/>
      <w:bCs/>
      <w:szCs w:val="24"/>
      <w:lang w:eastAsia="zh-CN"/>
    </w:rPr>
  </w:style>
  <w:style w:type="paragraph" w:customStyle="1" w:styleId="Blockquote">
    <w:name w:val="Blockquote"/>
    <w:basedOn w:val="Normalny"/>
    <w:rsid w:val="00D11833"/>
    <w:pPr>
      <w:suppressAutoHyphens/>
      <w:spacing w:before="100" w:after="100" w:line="240" w:lineRule="auto"/>
      <w:ind w:left="360" w:right="360"/>
    </w:pPr>
    <w:rPr>
      <w:szCs w:val="20"/>
      <w:lang w:eastAsia="zh-CN"/>
    </w:rPr>
  </w:style>
  <w:style w:type="paragraph" w:styleId="Tekstprzypisudolnego">
    <w:name w:val="footnote text"/>
    <w:basedOn w:val="Normalny"/>
    <w:link w:val="TekstprzypisudolnegoZnak1"/>
    <w:rsid w:val="00D11833"/>
    <w:pPr>
      <w:suppressAutoHyphens/>
      <w:autoSpaceDE w:val="0"/>
      <w:spacing w:line="240" w:lineRule="auto"/>
    </w:pPr>
    <w:rPr>
      <w:sz w:val="20"/>
      <w:szCs w:val="20"/>
      <w:lang w:eastAsia="zh-CN"/>
    </w:rPr>
  </w:style>
  <w:style w:type="character" w:customStyle="1" w:styleId="TekstprzypisudolnegoZnak1">
    <w:name w:val="Tekst przypisu dolnego Znak1"/>
    <w:basedOn w:val="Domylnaczcionkaakapitu"/>
    <w:link w:val="Tekstprzypisudolnego"/>
    <w:rsid w:val="00D11833"/>
    <w:rPr>
      <w:lang w:eastAsia="zh-CN"/>
    </w:rPr>
  </w:style>
  <w:style w:type="paragraph" w:customStyle="1" w:styleId="ZnakZnakZnakZnak">
    <w:name w:val="Znak Znak Znak Znak"/>
    <w:basedOn w:val="Normalny"/>
    <w:rsid w:val="00D11833"/>
    <w:pPr>
      <w:suppressAutoHyphens/>
      <w:spacing w:line="240" w:lineRule="auto"/>
    </w:pPr>
    <w:rPr>
      <w:szCs w:val="24"/>
      <w:lang w:eastAsia="zh-CN"/>
    </w:rPr>
  </w:style>
  <w:style w:type="paragraph" w:customStyle="1" w:styleId="Zwykytekst1">
    <w:name w:val="Zwykły tekst1"/>
    <w:basedOn w:val="Normalny"/>
    <w:rsid w:val="00D11833"/>
    <w:pPr>
      <w:suppressAutoHyphens/>
      <w:autoSpaceDE w:val="0"/>
      <w:spacing w:line="240" w:lineRule="auto"/>
    </w:pPr>
    <w:rPr>
      <w:rFonts w:ascii="Courier New" w:hAnsi="Courier New" w:cs="Courier New"/>
      <w:sz w:val="20"/>
      <w:szCs w:val="20"/>
      <w:lang w:eastAsia="zh-CN"/>
    </w:rPr>
  </w:style>
  <w:style w:type="paragraph" w:customStyle="1" w:styleId="wzory11">
    <w:name w:val="wzory11"/>
    <w:basedOn w:val="Tekstpodstawowywcity"/>
    <w:rsid w:val="00D1183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D11833"/>
    <w:pPr>
      <w:suppressAutoHyphens/>
      <w:autoSpaceDE w:val="0"/>
      <w:spacing w:before="120" w:after="200" w:line="276" w:lineRule="auto"/>
      <w:jc w:val="both"/>
    </w:pPr>
    <w:rPr>
      <w:spacing w:val="2"/>
      <w:sz w:val="25"/>
      <w:szCs w:val="25"/>
      <w:lang w:val="en-US" w:eastAsia="zh-CN" w:bidi="en-US"/>
    </w:rPr>
  </w:style>
  <w:style w:type="paragraph" w:customStyle="1" w:styleId="pkt61">
    <w:name w:val="pkt61"/>
    <w:rsid w:val="00D11833"/>
    <w:pPr>
      <w:suppressAutoHyphens/>
      <w:autoSpaceDE w:val="0"/>
      <w:spacing w:before="60" w:after="60" w:line="276" w:lineRule="auto"/>
      <w:ind w:left="851" w:hanging="295"/>
      <w:jc w:val="both"/>
    </w:pPr>
    <w:rPr>
      <w:sz w:val="24"/>
      <w:szCs w:val="24"/>
      <w:lang w:val="en-US" w:eastAsia="zh-CN" w:bidi="en-US"/>
    </w:rPr>
  </w:style>
  <w:style w:type="paragraph" w:styleId="Tematkomentarza">
    <w:name w:val="annotation subject"/>
    <w:basedOn w:val="Tekstkomentarza2"/>
    <w:next w:val="Tekstkomentarza2"/>
    <w:link w:val="TematkomentarzaZnak1"/>
    <w:rsid w:val="00D11833"/>
    <w:rPr>
      <w:b/>
      <w:bCs/>
    </w:rPr>
  </w:style>
  <w:style w:type="character" w:customStyle="1" w:styleId="TematkomentarzaZnak1">
    <w:name w:val="Temat komentarza Znak1"/>
    <w:basedOn w:val="TekstkomentarzaZnak"/>
    <w:link w:val="Tematkomentarza"/>
    <w:rsid w:val="00D11833"/>
    <w:rPr>
      <w:b/>
      <w:bCs/>
      <w:lang w:eastAsia="zh-CN"/>
    </w:rPr>
  </w:style>
  <w:style w:type="paragraph" w:customStyle="1" w:styleId="ZnakZnakZnak1ZnakZnakZnakZnakZnakZnakZnakZnakZnakZnak">
    <w:name w:val="Znak Znak Znak1 Znak Znak Znak Znak Znak Znak Znak Znak Znak Znak"/>
    <w:basedOn w:val="Normalny"/>
    <w:rsid w:val="00D11833"/>
    <w:pPr>
      <w:suppressAutoHyphens/>
      <w:spacing w:line="240" w:lineRule="auto"/>
    </w:pPr>
    <w:rPr>
      <w:szCs w:val="24"/>
      <w:lang w:eastAsia="zh-CN"/>
    </w:rPr>
  </w:style>
  <w:style w:type="paragraph" w:customStyle="1" w:styleId="Znak">
    <w:name w:val="Znak"/>
    <w:basedOn w:val="Normalny"/>
    <w:rsid w:val="00D11833"/>
    <w:pPr>
      <w:suppressAutoHyphens/>
      <w:spacing w:line="240" w:lineRule="auto"/>
    </w:pPr>
    <w:rPr>
      <w:szCs w:val="24"/>
      <w:lang w:eastAsia="zh-CN"/>
    </w:rPr>
  </w:style>
  <w:style w:type="paragraph" w:customStyle="1" w:styleId="Tekstpodstawowy21">
    <w:name w:val="Tekst podstawowy 21"/>
    <w:basedOn w:val="Normalny"/>
    <w:rsid w:val="00D11833"/>
    <w:pPr>
      <w:suppressAutoHyphens/>
      <w:overflowPunct w:val="0"/>
      <w:autoSpaceDE w:val="0"/>
      <w:spacing w:line="240" w:lineRule="auto"/>
      <w:jc w:val="both"/>
      <w:textAlignment w:val="baseline"/>
    </w:pPr>
    <w:rPr>
      <w:sz w:val="28"/>
      <w:szCs w:val="20"/>
      <w:lang w:eastAsia="zh-CN"/>
    </w:rPr>
  </w:style>
  <w:style w:type="paragraph" w:customStyle="1" w:styleId="Lista21">
    <w:name w:val="Lista 21"/>
    <w:basedOn w:val="Normalny"/>
    <w:rsid w:val="00D11833"/>
    <w:pPr>
      <w:suppressAutoHyphens/>
      <w:spacing w:line="240" w:lineRule="auto"/>
      <w:ind w:left="566" w:hanging="283"/>
    </w:pPr>
    <w:rPr>
      <w:szCs w:val="20"/>
      <w:lang w:eastAsia="zh-CN"/>
    </w:rPr>
  </w:style>
  <w:style w:type="paragraph" w:customStyle="1" w:styleId="Poradnik">
    <w:name w:val="Poradnik"/>
    <w:basedOn w:val="Normalny"/>
    <w:rsid w:val="00D11833"/>
    <w:pPr>
      <w:suppressAutoHyphens/>
      <w:spacing w:before="120" w:line="288" w:lineRule="auto"/>
    </w:pPr>
    <w:rPr>
      <w:szCs w:val="20"/>
      <w:lang w:eastAsia="zh-CN"/>
    </w:rPr>
  </w:style>
  <w:style w:type="paragraph" w:customStyle="1" w:styleId="Artyku">
    <w:name w:val="Artykuł"/>
    <w:basedOn w:val="Normalny"/>
    <w:rsid w:val="00D11833"/>
    <w:pPr>
      <w:keepNext/>
      <w:suppressAutoHyphens/>
      <w:spacing w:before="240" w:after="240" w:line="240" w:lineRule="auto"/>
      <w:jc w:val="both"/>
    </w:pPr>
    <w:rPr>
      <w:b/>
      <w:szCs w:val="20"/>
      <w:lang w:eastAsia="zh-CN"/>
    </w:rPr>
  </w:style>
  <w:style w:type="paragraph" w:customStyle="1" w:styleId="WW-Nagwek">
    <w:name w:val="WW-Nagłówek"/>
    <w:basedOn w:val="Normalny"/>
    <w:next w:val="Tekstpodstawowy"/>
    <w:rsid w:val="00D1183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D11833"/>
    <w:pPr>
      <w:suppressAutoHyphens/>
      <w:spacing w:line="240" w:lineRule="auto"/>
    </w:pPr>
    <w:rPr>
      <w:szCs w:val="24"/>
      <w:lang w:eastAsia="zh-CN"/>
    </w:rPr>
  </w:style>
  <w:style w:type="paragraph" w:customStyle="1" w:styleId="FR1">
    <w:name w:val="FR1"/>
    <w:rsid w:val="00D11833"/>
    <w:pPr>
      <w:widowControl w:val="0"/>
      <w:suppressAutoHyphens/>
      <w:snapToGrid w:val="0"/>
      <w:spacing w:before="300" w:after="200" w:line="480" w:lineRule="auto"/>
      <w:ind w:right="5600"/>
    </w:pPr>
    <w:rPr>
      <w:rFonts w:ascii="Arial" w:hAnsi="Arial" w:cs="Arial"/>
      <w:b/>
      <w:sz w:val="22"/>
      <w:szCs w:val="22"/>
      <w:lang w:val="en-US" w:eastAsia="zh-CN" w:bidi="en-US"/>
    </w:rPr>
  </w:style>
  <w:style w:type="paragraph" w:customStyle="1" w:styleId="Heading">
    <w:name w:val="Heading"/>
    <w:basedOn w:val="Normalny"/>
    <w:next w:val="Tekstpodstawowy"/>
    <w:rsid w:val="00D1183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D11833"/>
    <w:pPr>
      <w:suppressLineNumbers/>
      <w:suppressAutoHyphens/>
      <w:spacing w:before="120" w:after="120"/>
    </w:pPr>
    <w:rPr>
      <w:rFonts w:ascii="Calibri" w:eastAsia="Calibri" w:hAnsi="Calibri" w:cs="Tahoma"/>
      <w:i/>
      <w:iCs/>
      <w:szCs w:val="24"/>
      <w:lang w:eastAsia="zh-CN"/>
    </w:rPr>
  </w:style>
  <w:style w:type="paragraph" w:customStyle="1" w:styleId="Index">
    <w:name w:val="Index"/>
    <w:basedOn w:val="Normalny"/>
    <w:rsid w:val="00D11833"/>
    <w:pPr>
      <w:suppressLineNumbers/>
      <w:suppressAutoHyphens/>
    </w:pPr>
    <w:rPr>
      <w:rFonts w:ascii="Calibri" w:eastAsia="Calibri" w:hAnsi="Calibri" w:cs="Tahoma"/>
      <w:lang w:eastAsia="zh-CN"/>
    </w:rPr>
  </w:style>
  <w:style w:type="paragraph" w:customStyle="1" w:styleId="Tekstkomentarza1">
    <w:name w:val="Tekst komentarza1"/>
    <w:basedOn w:val="Normalny"/>
    <w:rsid w:val="00D11833"/>
    <w:pPr>
      <w:suppressAutoHyphens/>
    </w:pPr>
    <w:rPr>
      <w:rFonts w:ascii="Calibri" w:eastAsia="Calibri" w:hAnsi="Calibri" w:cs="Calibri"/>
      <w:sz w:val="20"/>
      <w:szCs w:val="20"/>
      <w:lang w:eastAsia="zh-CN"/>
    </w:rPr>
  </w:style>
  <w:style w:type="paragraph" w:styleId="Nagwekwykazurde">
    <w:name w:val="toa heading"/>
    <w:basedOn w:val="Nagwek1"/>
    <w:next w:val="Normalny"/>
    <w:rsid w:val="00D11833"/>
    <w:pPr>
      <w:keepLines/>
      <w:suppressAutoHyphens/>
    </w:pPr>
    <w:rPr>
      <w:rFonts w:cs="Calibri"/>
      <w:bCs w:val="0"/>
      <w:i/>
      <w:color w:val="365F91"/>
      <w:kern w:val="1"/>
      <w:lang w:eastAsia="zh-CN"/>
    </w:rPr>
  </w:style>
  <w:style w:type="paragraph" w:customStyle="1" w:styleId="ZacznikLista1">
    <w:name w:val="Załącznik Lista 1"/>
    <w:basedOn w:val="Tekstpodstawowy"/>
    <w:rsid w:val="00D11833"/>
    <w:pPr>
      <w:suppressAutoHyphens/>
      <w:spacing w:before="120" w:after="120"/>
    </w:pPr>
    <w:rPr>
      <w:rFonts w:ascii="Calibri" w:eastAsia="Calibri" w:hAnsi="Calibri" w:cs="Calibri"/>
      <w:b w:val="0"/>
      <w:sz w:val="22"/>
      <w:szCs w:val="22"/>
      <w:lang w:eastAsia="zh-CN"/>
    </w:rPr>
  </w:style>
  <w:style w:type="paragraph" w:customStyle="1" w:styleId="Contents10">
    <w:name w:val="Contents 10"/>
    <w:basedOn w:val="Index"/>
    <w:rsid w:val="00D11833"/>
    <w:pPr>
      <w:tabs>
        <w:tab w:val="right" w:leader="dot" w:pos="9637"/>
      </w:tabs>
      <w:ind w:left="2547"/>
    </w:pPr>
  </w:style>
  <w:style w:type="paragraph" w:customStyle="1" w:styleId="pkt1">
    <w:name w:val="pkt1"/>
    <w:basedOn w:val="pkt"/>
    <w:rsid w:val="00D1183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D11833"/>
    <w:pPr>
      <w:tabs>
        <w:tab w:val="left" w:pos="567"/>
        <w:tab w:val="left" w:pos="1134"/>
      </w:tabs>
      <w:suppressAutoHyphens/>
      <w:spacing w:after="120" w:line="240" w:lineRule="auto"/>
      <w:ind w:left="1134" w:hanging="567"/>
      <w:jc w:val="both"/>
    </w:pPr>
    <w:rPr>
      <w:szCs w:val="20"/>
      <w:lang w:eastAsia="zh-CN"/>
    </w:rPr>
  </w:style>
  <w:style w:type="paragraph" w:customStyle="1" w:styleId="PARAGRAF">
    <w:name w:val="PARAGRAF"/>
    <w:basedOn w:val="Normalny"/>
    <w:rsid w:val="00D11833"/>
    <w:pPr>
      <w:suppressAutoHyphens/>
      <w:overflowPunct w:val="0"/>
      <w:autoSpaceDE w:val="0"/>
      <w:spacing w:before="240" w:after="120" w:line="240" w:lineRule="auto"/>
      <w:jc w:val="center"/>
      <w:textAlignment w:val="baseline"/>
    </w:pPr>
    <w:rPr>
      <w:rFonts w:ascii="Time" w:hAnsi="Time" w:cs="Time"/>
      <w:b/>
      <w:szCs w:val="20"/>
      <w:lang w:val="en-GB" w:eastAsia="zh-CN"/>
    </w:rPr>
  </w:style>
  <w:style w:type="paragraph" w:customStyle="1" w:styleId="tabelaw">
    <w:name w:val="tabelaw"/>
    <w:basedOn w:val="Normalny"/>
    <w:rsid w:val="00D11833"/>
    <w:pPr>
      <w:suppressAutoHyphens/>
      <w:spacing w:after="120" w:line="360" w:lineRule="atLeast"/>
      <w:jc w:val="both"/>
    </w:pPr>
    <w:rPr>
      <w:rFonts w:ascii="Times New Roman PL" w:hAnsi="Times New Roman PL" w:cs="Times New Roman PL"/>
      <w:sz w:val="26"/>
      <w:szCs w:val="20"/>
      <w:lang w:eastAsia="zh-CN"/>
    </w:rPr>
  </w:style>
  <w:style w:type="paragraph" w:customStyle="1" w:styleId="akapit">
    <w:name w:val="akapit"/>
    <w:basedOn w:val="Normalny"/>
    <w:rsid w:val="00D11833"/>
    <w:pPr>
      <w:suppressAutoHyphens/>
      <w:spacing w:after="240" w:line="360" w:lineRule="atLeast"/>
      <w:ind w:firstLine="426"/>
      <w:jc w:val="both"/>
    </w:pPr>
    <w:rPr>
      <w:rFonts w:ascii="Times New Roman PL" w:hAnsi="Times New Roman PL" w:cs="Times New Roman PL"/>
      <w:sz w:val="26"/>
      <w:szCs w:val="20"/>
      <w:lang w:eastAsia="zh-CN"/>
    </w:rPr>
  </w:style>
  <w:style w:type="paragraph" w:customStyle="1" w:styleId="Tekstpodstawowy32">
    <w:name w:val="Tekst podstawowy 32"/>
    <w:basedOn w:val="Normalny"/>
    <w:rsid w:val="00D11833"/>
    <w:pPr>
      <w:suppressAutoHyphens/>
      <w:overflowPunct w:val="0"/>
      <w:autoSpaceDE w:val="0"/>
      <w:spacing w:before="120" w:line="360" w:lineRule="atLeast"/>
      <w:ind w:right="-226"/>
      <w:jc w:val="both"/>
      <w:textAlignment w:val="baseline"/>
    </w:pPr>
    <w:rPr>
      <w:rFonts w:ascii="Arial" w:hAnsi="Arial" w:cs="Arial"/>
      <w:szCs w:val="20"/>
      <w:lang w:eastAsia="zh-CN"/>
    </w:rPr>
  </w:style>
  <w:style w:type="paragraph" w:customStyle="1" w:styleId="Tekstblokowy1">
    <w:name w:val="Tekst blokowy1"/>
    <w:basedOn w:val="Normalny"/>
    <w:rsid w:val="00D11833"/>
    <w:pPr>
      <w:suppressAutoHyphens/>
      <w:spacing w:line="240" w:lineRule="auto"/>
      <w:ind w:left="540" w:right="-12" w:hanging="360"/>
      <w:jc w:val="both"/>
    </w:pPr>
    <w:rPr>
      <w:szCs w:val="24"/>
      <w:lang w:eastAsia="zh-CN"/>
    </w:rPr>
  </w:style>
  <w:style w:type="paragraph" w:customStyle="1" w:styleId="Poziom3">
    <w:name w:val="#Poziom 3"/>
    <w:basedOn w:val="Normalny"/>
    <w:rsid w:val="00D11833"/>
    <w:pPr>
      <w:suppressAutoHyphens/>
      <w:spacing w:line="360" w:lineRule="auto"/>
      <w:ind w:right="-142"/>
      <w:jc w:val="both"/>
    </w:pPr>
    <w:rPr>
      <w:sz w:val="20"/>
      <w:szCs w:val="20"/>
      <w:lang w:eastAsia="zh-CN"/>
    </w:rPr>
  </w:style>
  <w:style w:type="paragraph" w:customStyle="1" w:styleId="Cell">
    <w:name w:val="Cell"/>
    <w:basedOn w:val="Normalny"/>
    <w:rsid w:val="00D11833"/>
    <w:pPr>
      <w:keepLines/>
      <w:suppressAutoHyphens/>
      <w:overflowPunct w:val="0"/>
      <w:autoSpaceDE w:val="0"/>
      <w:spacing w:before="60" w:after="120" w:line="360" w:lineRule="atLeast"/>
      <w:jc w:val="both"/>
      <w:textAlignment w:val="baseline"/>
    </w:pPr>
    <w:rPr>
      <w:rFonts w:ascii="TimesRomanPL" w:hAnsi="TimesRomanPL" w:cs="TimesRomanPL"/>
      <w:szCs w:val="20"/>
      <w:lang w:eastAsia="zh-CN"/>
    </w:rPr>
  </w:style>
  <w:style w:type="paragraph" w:customStyle="1" w:styleId="Paragraf0">
    <w:name w:val="Paragraf"/>
    <w:basedOn w:val="Normalny"/>
    <w:rsid w:val="00D11833"/>
    <w:pPr>
      <w:suppressAutoHyphens/>
      <w:spacing w:before="480" w:after="240" w:line="240" w:lineRule="auto"/>
      <w:jc w:val="both"/>
    </w:pPr>
    <w:rPr>
      <w:b/>
      <w:spacing w:val="30"/>
      <w:sz w:val="28"/>
      <w:szCs w:val="20"/>
      <w:u w:val="single"/>
      <w:lang w:eastAsia="zh-CN"/>
    </w:rPr>
  </w:style>
  <w:style w:type="paragraph" w:customStyle="1" w:styleId="tyt">
    <w:name w:val="tyt"/>
    <w:basedOn w:val="Normalny"/>
    <w:rsid w:val="00D11833"/>
    <w:pPr>
      <w:keepNext/>
      <w:suppressAutoHyphens/>
      <w:spacing w:before="60" w:after="60" w:line="240" w:lineRule="auto"/>
      <w:jc w:val="center"/>
    </w:pPr>
    <w:rPr>
      <w:b/>
      <w:szCs w:val="20"/>
      <w:lang w:eastAsia="zh-CN"/>
    </w:rPr>
  </w:style>
  <w:style w:type="paragraph" w:customStyle="1" w:styleId="Punkt1">
    <w:name w:val="Punkt1"/>
    <w:basedOn w:val="Normalny"/>
    <w:rsid w:val="00D11833"/>
    <w:pPr>
      <w:suppressAutoHyphens/>
      <w:spacing w:before="60" w:line="240" w:lineRule="auto"/>
      <w:ind w:left="284" w:hanging="284"/>
      <w:jc w:val="both"/>
    </w:pPr>
    <w:rPr>
      <w:szCs w:val="20"/>
      <w:lang w:eastAsia="zh-CN"/>
    </w:rPr>
  </w:style>
  <w:style w:type="paragraph" w:customStyle="1" w:styleId="Tekstpodstawowyzwciciem21">
    <w:name w:val="Tekst podstawowy z wcięciem 21"/>
    <w:basedOn w:val="Tekstpodstawowywcity"/>
    <w:rsid w:val="00D11833"/>
    <w:pPr>
      <w:suppressAutoHyphens/>
      <w:spacing w:after="120"/>
      <w:ind w:left="283" w:firstLine="210"/>
    </w:pPr>
    <w:rPr>
      <w:rFonts w:ascii="Calibri" w:eastAsia="Calibri" w:hAnsi="Calibri" w:cs="Calibri"/>
      <w:i w:val="0"/>
      <w:sz w:val="22"/>
      <w:szCs w:val="22"/>
      <w:lang w:eastAsia="zh-CN"/>
    </w:rPr>
  </w:style>
  <w:style w:type="paragraph" w:customStyle="1" w:styleId="Poziom1">
    <w:name w:val="#Poziom 1"/>
    <w:basedOn w:val="Nagwek1"/>
    <w:rsid w:val="00D11833"/>
    <w:pPr>
      <w:widowControl w:val="0"/>
      <w:suppressAutoHyphens/>
      <w:spacing w:before="120" w:after="120"/>
      <w:jc w:val="both"/>
    </w:pPr>
    <w:rPr>
      <w:rFonts w:ascii="Arial" w:hAnsi="Arial" w:cs="Arial"/>
      <w:kern w:val="1"/>
      <w:lang w:eastAsia="zh-CN"/>
    </w:rPr>
  </w:style>
  <w:style w:type="paragraph" w:customStyle="1" w:styleId="Tekstpodstawowy22">
    <w:name w:val="Tekst podstawowy 22"/>
    <w:basedOn w:val="Normalny"/>
    <w:rsid w:val="00D11833"/>
    <w:pPr>
      <w:suppressAutoHyphens/>
      <w:overflowPunct w:val="0"/>
      <w:autoSpaceDE w:val="0"/>
      <w:spacing w:line="240" w:lineRule="auto"/>
      <w:jc w:val="both"/>
    </w:pPr>
    <w:rPr>
      <w:sz w:val="28"/>
      <w:szCs w:val="20"/>
      <w:lang w:eastAsia="zh-CN"/>
    </w:rPr>
  </w:style>
  <w:style w:type="paragraph" w:customStyle="1" w:styleId="Default">
    <w:name w:val="Default"/>
    <w:rsid w:val="00D11833"/>
    <w:pPr>
      <w:suppressAutoHyphens/>
      <w:autoSpaceDE w:val="0"/>
      <w:spacing w:after="200" w:line="276" w:lineRule="auto"/>
    </w:pPr>
    <w:rPr>
      <w:rFonts w:eastAsia="Calibri"/>
      <w:color w:val="000000"/>
      <w:sz w:val="24"/>
      <w:szCs w:val="24"/>
      <w:lang w:val="en-US" w:eastAsia="zh-CN" w:bidi="en-US"/>
    </w:rPr>
  </w:style>
  <w:style w:type="paragraph" w:customStyle="1" w:styleId="Akapitzlist1">
    <w:name w:val="Akapit z listą1"/>
    <w:basedOn w:val="Normalny"/>
    <w:rsid w:val="00D11833"/>
    <w:pPr>
      <w:suppressAutoHyphens/>
      <w:spacing w:line="240" w:lineRule="auto"/>
      <w:ind w:left="720"/>
    </w:pPr>
    <w:rPr>
      <w:rFonts w:eastAsia="SimSun" w:cs="Mangal"/>
      <w:kern w:val="1"/>
      <w:szCs w:val="24"/>
      <w:lang w:eastAsia="zh-CN" w:bidi="hi-IN"/>
    </w:rPr>
  </w:style>
  <w:style w:type="paragraph" w:styleId="Poprawka">
    <w:name w:val="Revision"/>
    <w:rsid w:val="00D11833"/>
    <w:pPr>
      <w:suppressAutoHyphens/>
      <w:spacing w:after="200" w:line="276" w:lineRule="auto"/>
    </w:pPr>
    <w:rPr>
      <w:rFonts w:eastAsia="Calibri" w:cs="Calibri"/>
      <w:sz w:val="22"/>
      <w:szCs w:val="22"/>
      <w:lang w:val="en-US" w:eastAsia="zh-CN" w:bidi="en-US"/>
    </w:rPr>
  </w:style>
  <w:style w:type="paragraph" w:customStyle="1" w:styleId="Pisma">
    <w:name w:val="Pisma"/>
    <w:basedOn w:val="Normalny"/>
    <w:rsid w:val="00D11833"/>
    <w:pPr>
      <w:suppressAutoHyphens/>
      <w:spacing w:line="240" w:lineRule="auto"/>
      <w:jc w:val="both"/>
    </w:pPr>
    <w:rPr>
      <w:sz w:val="20"/>
      <w:szCs w:val="20"/>
      <w:lang w:eastAsia="zh-CN"/>
    </w:rPr>
  </w:style>
  <w:style w:type="paragraph" w:customStyle="1" w:styleId="titlefront">
    <w:name w:val="title_front"/>
    <w:basedOn w:val="Normalny"/>
    <w:rsid w:val="00D11833"/>
    <w:pPr>
      <w:widowControl w:val="0"/>
      <w:suppressAutoHyphens/>
      <w:spacing w:before="240" w:line="360" w:lineRule="atLeast"/>
      <w:ind w:left="1701"/>
      <w:jc w:val="right"/>
      <w:textAlignment w:val="baseline"/>
    </w:pPr>
    <w:rPr>
      <w:rFonts w:ascii="Optima" w:hAnsi="Optima" w:cs="Optima"/>
      <w:b/>
      <w:sz w:val="28"/>
      <w:szCs w:val="20"/>
      <w:lang w:val="en-GB" w:eastAsia="zh-CN"/>
    </w:rPr>
  </w:style>
  <w:style w:type="paragraph" w:customStyle="1" w:styleId="Teksttreci0">
    <w:name w:val="Tekst treści"/>
    <w:basedOn w:val="Normalny"/>
    <w:rsid w:val="00D1183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D1183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D11833"/>
    <w:pPr>
      <w:suppressAutoHyphens/>
      <w:spacing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D11833"/>
    <w:pPr>
      <w:suppressAutoHyphens/>
      <w:spacing w:line="240" w:lineRule="atLeast"/>
    </w:pPr>
    <w:rPr>
      <w:rFonts w:ascii="Calibri" w:eastAsia="Calibri" w:hAnsi="Calibri" w:cs="Calibri"/>
      <w:sz w:val="13"/>
      <w:szCs w:val="13"/>
      <w:lang w:eastAsia="zh-CN"/>
    </w:rPr>
  </w:style>
  <w:style w:type="paragraph" w:customStyle="1" w:styleId="Teksttreci20">
    <w:name w:val="Tekst treści (2)"/>
    <w:basedOn w:val="Normalny"/>
    <w:rsid w:val="00D11833"/>
    <w:pPr>
      <w:suppressAutoHyphens/>
      <w:spacing w:line="240" w:lineRule="atLeast"/>
    </w:pPr>
    <w:rPr>
      <w:rFonts w:ascii="Arial" w:hAnsi="Arial" w:cs="Arial"/>
      <w:spacing w:val="5"/>
      <w:sz w:val="14"/>
      <w:szCs w:val="14"/>
      <w:lang w:eastAsia="zh-CN"/>
    </w:rPr>
  </w:style>
  <w:style w:type="paragraph" w:customStyle="1" w:styleId="Podpistabeli0">
    <w:name w:val="Podpis tabeli"/>
    <w:basedOn w:val="Normalny"/>
    <w:rsid w:val="00D11833"/>
    <w:pPr>
      <w:suppressAutoHyphens/>
      <w:spacing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D11833"/>
    <w:pPr>
      <w:widowControl w:val="0"/>
      <w:suppressAutoHyphens/>
      <w:autoSpaceDE w:val="0"/>
      <w:spacing w:line="298" w:lineRule="exact"/>
      <w:jc w:val="both"/>
    </w:pPr>
    <w:rPr>
      <w:rFonts w:ascii="Calibri" w:hAnsi="Calibri" w:cs="Calibri"/>
      <w:szCs w:val="24"/>
      <w:lang w:eastAsia="zh-CN"/>
    </w:rPr>
  </w:style>
  <w:style w:type="paragraph" w:customStyle="1" w:styleId="Style33">
    <w:name w:val="Style33"/>
    <w:basedOn w:val="Normalny"/>
    <w:rsid w:val="00D11833"/>
    <w:pPr>
      <w:widowControl w:val="0"/>
      <w:suppressAutoHyphens/>
      <w:autoSpaceDE w:val="0"/>
      <w:spacing w:line="293" w:lineRule="exact"/>
      <w:ind w:hanging="288"/>
      <w:jc w:val="both"/>
    </w:pPr>
    <w:rPr>
      <w:rFonts w:ascii="Calibri" w:hAnsi="Calibri" w:cs="Calibri"/>
      <w:szCs w:val="24"/>
      <w:lang w:eastAsia="zh-CN"/>
    </w:rPr>
  </w:style>
  <w:style w:type="paragraph" w:customStyle="1" w:styleId="Style23">
    <w:name w:val="Style23"/>
    <w:basedOn w:val="Normalny"/>
    <w:rsid w:val="00D11833"/>
    <w:pPr>
      <w:widowControl w:val="0"/>
      <w:suppressAutoHyphens/>
      <w:autoSpaceDE w:val="0"/>
      <w:spacing w:line="298" w:lineRule="exact"/>
      <w:ind w:hanging="422"/>
      <w:jc w:val="both"/>
    </w:pPr>
    <w:rPr>
      <w:rFonts w:ascii="Calibri" w:hAnsi="Calibri" w:cs="Calibri"/>
      <w:szCs w:val="24"/>
      <w:lang w:eastAsia="zh-CN"/>
    </w:rPr>
  </w:style>
  <w:style w:type="paragraph" w:customStyle="1" w:styleId="Style46">
    <w:name w:val="Style46"/>
    <w:basedOn w:val="Normalny"/>
    <w:rsid w:val="00D11833"/>
    <w:pPr>
      <w:widowControl w:val="0"/>
      <w:suppressAutoHyphens/>
      <w:autoSpaceDE w:val="0"/>
      <w:spacing w:line="298" w:lineRule="exact"/>
      <w:ind w:hanging="432"/>
    </w:pPr>
    <w:rPr>
      <w:rFonts w:ascii="Calibri" w:hAnsi="Calibri" w:cs="Calibri"/>
      <w:szCs w:val="24"/>
      <w:lang w:eastAsia="zh-CN"/>
    </w:rPr>
  </w:style>
  <w:style w:type="paragraph" w:customStyle="1" w:styleId="Tekstpodstawowy24">
    <w:name w:val="Tekst podstawowy 24"/>
    <w:basedOn w:val="Normalny"/>
    <w:rsid w:val="00D11833"/>
    <w:pPr>
      <w:suppressAutoHyphens/>
      <w:overflowPunct w:val="0"/>
      <w:autoSpaceDE w:val="0"/>
      <w:spacing w:line="240" w:lineRule="auto"/>
      <w:jc w:val="both"/>
      <w:textAlignment w:val="baseline"/>
    </w:pPr>
    <w:rPr>
      <w:sz w:val="28"/>
      <w:szCs w:val="20"/>
      <w:lang w:eastAsia="zh-CN"/>
    </w:rPr>
  </w:style>
  <w:style w:type="paragraph" w:customStyle="1" w:styleId="Tekstblokowy2">
    <w:name w:val="Tekst blokowy2"/>
    <w:basedOn w:val="Normalny"/>
    <w:rsid w:val="00D11833"/>
    <w:pPr>
      <w:suppressAutoHyphens/>
      <w:overflowPunct w:val="0"/>
      <w:autoSpaceDE w:val="0"/>
      <w:spacing w:line="240" w:lineRule="auto"/>
      <w:ind w:left="72" w:right="72"/>
      <w:textAlignment w:val="baseline"/>
    </w:pPr>
    <w:rPr>
      <w:color w:val="808080"/>
      <w:sz w:val="16"/>
      <w:szCs w:val="20"/>
      <w:lang w:eastAsia="zh-CN"/>
    </w:rPr>
  </w:style>
  <w:style w:type="paragraph" w:customStyle="1" w:styleId="Style24">
    <w:name w:val="Style24"/>
    <w:basedOn w:val="Normalny"/>
    <w:rsid w:val="00D11833"/>
    <w:pPr>
      <w:widowControl w:val="0"/>
      <w:suppressAutoHyphens/>
      <w:autoSpaceDE w:val="0"/>
      <w:spacing w:line="374" w:lineRule="exact"/>
      <w:ind w:hanging="595"/>
    </w:pPr>
    <w:rPr>
      <w:rFonts w:ascii="Calibri" w:hAnsi="Calibri" w:cs="Calibri"/>
      <w:szCs w:val="24"/>
      <w:lang w:eastAsia="zh-CN"/>
    </w:rPr>
  </w:style>
  <w:style w:type="paragraph" w:customStyle="1" w:styleId="Zawartotabeli">
    <w:name w:val="Zawartość tabeli"/>
    <w:basedOn w:val="Normalny"/>
    <w:rsid w:val="00D11833"/>
    <w:pPr>
      <w:widowControl w:val="0"/>
      <w:suppressLineNumbers/>
      <w:suppressAutoHyphens/>
      <w:spacing w:line="240" w:lineRule="auto"/>
    </w:pPr>
    <w:rPr>
      <w:rFonts w:ascii="Candara" w:eastAsia="SimSun" w:hAnsi="Candara" w:cs="Mangal"/>
      <w:kern w:val="1"/>
      <w:szCs w:val="24"/>
      <w:lang w:eastAsia="zh-CN" w:bidi="hi-IN"/>
    </w:rPr>
  </w:style>
  <w:style w:type="paragraph" w:customStyle="1" w:styleId="Standarduser">
    <w:name w:val="Standard (user)"/>
    <w:rsid w:val="00D11833"/>
    <w:pPr>
      <w:suppressAutoHyphens/>
      <w:spacing w:after="200" w:line="276" w:lineRule="auto"/>
      <w:textAlignment w:val="baseline"/>
    </w:pPr>
    <w:rPr>
      <w:rFonts w:eastAsia="Arial" w:cs="Calibri"/>
      <w:kern w:val="1"/>
      <w:sz w:val="24"/>
      <w:szCs w:val="24"/>
      <w:lang w:val="en-US" w:eastAsia="zh-CN" w:bidi="en-US"/>
    </w:rPr>
  </w:style>
  <w:style w:type="paragraph" w:customStyle="1" w:styleId="Nagwektabeli">
    <w:name w:val="Nagłówek tabeli"/>
    <w:basedOn w:val="Zawartotabeli"/>
    <w:rsid w:val="00D11833"/>
    <w:pPr>
      <w:jc w:val="center"/>
    </w:pPr>
    <w:rPr>
      <w:b/>
      <w:bCs/>
    </w:rPr>
  </w:style>
  <w:style w:type="character" w:customStyle="1" w:styleId="fsize8">
    <w:name w:val="fsize8"/>
    <w:rsid w:val="00D11833"/>
  </w:style>
  <w:style w:type="character" w:customStyle="1" w:styleId="StopkaZnak1">
    <w:name w:val="Stopka Znak1"/>
    <w:rsid w:val="00D11833"/>
    <w:rPr>
      <w:sz w:val="24"/>
      <w:szCs w:val="24"/>
      <w:lang w:val="pl-PL" w:eastAsia="zh-CN" w:bidi="ar-SA"/>
    </w:rPr>
  </w:style>
  <w:style w:type="character" w:customStyle="1" w:styleId="luchili">
    <w:name w:val="luc_hili"/>
    <w:rsid w:val="00D11833"/>
  </w:style>
  <w:style w:type="character" w:customStyle="1" w:styleId="tabulatory">
    <w:name w:val="tabulatory"/>
    <w:rsid w:val="00D11833"/>
  </w:style>
  <w:style w:type="paragraph" w:customStyle="1" w:styleId="Styl2">
    <w:name w:val="Styl2"/>
    <w:basedOn w:val="Nagwek1"/>
    <w:rsid w:val="00D1183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D11833"/>
    <w:rPr>
      <w:sz w:val="24"/>
      <w:szCs w:val="24"/>
    </w:rPr>
  </w:style>
  <w:style w:type="paragraph" w:customStyle="1" w:styleId="Styl3">
    <w:name w:val="Styl3"/>
    <w:basedOn w:val="Nagwek2"/>
    <w:next w:val="Spistreci1"/>
    <w:rsid w:val="00D11833"/>
    <w:pPr>
      <w:widowControl w:val="0"/>
      <w:numPr>
        <w:numId w:val="5"/>
      </w:numPr>
      <w:tabs>
        <w:tab w:val="left" w:pos="284"/>
        <w:tab w:val="left" w:pos="1309"/>
      </w:tabs>
      <w:spacing w:before="120" w:after="240"/>
      <w:ind w:left="284" w:hanging="284"/>
      <w:jc w:val="both"/>
    </w:pPr>
    <w:rPr>
      <w:rFonts w:ascii="Garamond" w:hAnsi="Garamond" w:cs="Arial"/>
      <w:bCs w:val="0"/>
      <w:sz w:val="24"/>
      <w:szCs w:val="24"/>
      <w:lang w:eastAsia="zh-CN"/>
    </w:rPr>
  </w:style>
  <w:style w:type="paragraph" w:customStyle="1" w:styleId="Styl4">
    <w:name w:val="Styl4"/>
    <w:basedOn w:val="Nagwek2"/>
    <w:next w:val="Spistreci1"/>
    <w:autoRedefine/>
    <w:rsid w:val="00BA0F35"/>
    <w:pPr>
      <w:widowControl w:val="0"/>
      <w:numPr>
        <w:numId w:val="60"/>
      </w:numPr>
      <w:tabs>
        <w:tab w:val="left" w:pos="284"/>
        <w:tab w:val="left" w:pos="709"/>
      </w:tabs>
      <w:spacing w:before="120" w:line="240" w:lineRule="auto"/>
      <w:ind w:left="714" w:hanging="357"/>
      <w:jc w:val="both"/>
    </w:pPr>
    <w:rPr>
      <w:rFonts w:ascii="Garamond" w:hAnsi="Garamond" w:cs="Arial"/>
      <w:bCs w:val="0"/>
      <w:sz w:val="24"/>
      <w:szCs w:val="24"/>
      <w:lang w:eastAsia="zh-CN"/>
    </w:rPr>
  </w:style>
  <w:style w:type="paragraph" w:customStyle="1" w:styleId="Styl5">
    <w:name w:val="Styl5"/>
    <w:basedOn w:val="Nagwek2"/>
    <w:next w:val="Spistreci1"/>
    <w:autoRedefine/>
    <w:rsid w:val="00D11833"/>
    <w:pPr>
      <w:widowControl w:val="0"/>
      <w:suppressAutoHyphens/>
      <w:autoSpaceDE w:val="0"/>
      <w:ind w:left="220"/>
    </w:pPr>
    <w:rPr>
      <w:rFonts w:ascii="Garamond" w:hAnsi="Garamond" w:cs="Arial"/>
      <w:b w:val="0"/>
      <w:sz w:val="24"/>
      <w:szCs w:val="24"/>
      <w:lang w:eastAsia="zh-CN"/>
    </w:rPr>
  </w:style>
  <w:style w:type="paragraph" w:customStyle="1" w:styleId="Zwykytekst2">
    <w:name w:val="Zwykły tekst2"/>
    <w:basedOn w:val="Normalny"/>
    <w:rsid w:val="00D11833"/>
    <w:pPr>
      <w:suppressAutoHyphens/>
      <w:spacing w:line="240" w:lineRule="auto"/>
    </w:pPr>
    <w:rPr>
      <w:rFonts w:ascii="Courier New" w:hAnsi="Courier New"/>
      <w:sz w:val="20"/>
      <w:szCs w:val="20"/>
      <w:lang w:eastAsia="ar-SA"/>
    </w:rPr>
  </w:style>
  <w:style w:type="character" w:customStyle="1" w:styleId="AkapitzlistZnak">
    <w:name w:val="Akapit z listą Znak"/>
    <w:link w:val="Akapitzlist"/>
    <w:uiPriority w:val="34"/>
    <w:locked/>
    <w:rsid w:val="00D11833"/>
  </w:style>
  <w:style w:type="character" w:customStyle="1" w:styleId="SSWPtekstglownyZnak">
    <w:name w:val="SSWP_tekst_glowny Znak"/>
    <w:link w:val="SSWPtekstglowny"/>
    <w:uiPriority w:val="99"/>
    <w:locked/>
    <w:rsid w:val="00D11833"/>
    <w:rPr>
      <w:rFonts w:ascii="Tahoma" w:hAnsi="Tahoma"/>
    </w:rPr>
  </w:style>
  <w:style w:type="paragraph" w:customStyle="1" w:styleId="SSWPtekstglowny">
    <w:name w:val="SSWP_tekst_glowny"/>
    <w:basedOn w:val="Normalny"/>
    <w:link w:val="SSWPtekstglownyZnak"/>
    <w:uiPriority w:val="99"/>
    <w:rsid w:val="00D11833"/>
    <w:pPr>
      <w:spacing w:after="60" w:line="312" w:lineRule="auto"/>
      <w:jc w:val="both"/>
    </w:pPr>
    <w:rPr>
      <w:rFonts w:ascii="Tahoma" w:hAnsi="Tahoma"/>
      <w:sz w:val="20"/>
      <w:szCs w:val="20"/>
      <w:lang w:bidi="ar-SA"/>
    </w:rPr>
  </w:style>
  <w:style w:type="paragraph" w:customStyle="1" w:styleId="Akapitzlist2">
    <w:name w:val="Akapit z listą2"/>
    <w:basedOn w:val="Normalny"/>
    <w:link w:val="ListParagraphChar"/>
    <w:rsid w:val="00D11833"/>
    <w:pPr>
      <w:ind w:left="720"/>
      <w:contextualSpacing/>
    </w:pPr>
    <w:rPr>
      <w:rFonts w:ascii="Calibri" w:hAnsi="Calibri"/>
      <w:sz w:val="22"/>
      <w:lang w:bidi="ar-SA"/>
    </w:rPr>
  </w:style>
  <w:style w:type="character" w:customStyle="1" w:styleId="ListParagraphChar">
    <w:name w:val="List Paragraph Char"/>
    <w:link w:val="Akapitzlist2"/>
    <w:locked/>
    <w:rsid w:val="00D11833"/>
    <w:rPr>
      <w:rFonts w:ascii="Calibri" w:hAnsi="Calibri"/>
      <w:sz w:val="22"/>
      <w:szCs w:val="22"/>
    </w:rPr>
  </w:style>
  <w:style w:type="paragraph" w:customStyle="1" w:styleId="sswptekstglowny0">
    <w:name w:val="sswptekstglowny"/>
    <w:basedOn w:val="Normalny"/>
    <w:rsid w:val="00D11833"/>
    <w:pPr>
      <w:spacing w:before="100" w:beforeAutospacing="1" w:after="100" w:afterAutospacing="1" w:line="240" w:lineRule="auto"/>
    </w:pPr>
    <w:rPr>
      <w:rFonts w:ascii="Times" w:hAnsi="Times"/>
      <w:sz w:val="20"/>
      <w:szCs w:val="20"/>
      <w:lang w:val="cs-CZ"/>
    </w:rPr>
  </w:style>
  <w:style w:type="paragraph" w:customStyle="1" w:styleId="Akapitzlist3">
    <w:name w:val="Akapit z listą3"/>
    <w:basedOn w:val="Normalny"/>
    <w:rsid w:val="00D11833"/>
    <w:pPr>
      <w:ind w:left="720"/>
      <w:contextualSpacing/>
    </w:pPr>
    <w:rPr>
      <w:rFonts w:ascii="Calibri" w:hAnsi="Calibri"/>
    </w:rPr>
  </w:style>
  <w:style w:type="paragraph" w:styleId="Tytu">
    <w:name w:val="Title"/>
    <w:basedOn w:val="Normalny"/>
    <w:next w:val="Normalny"/>
    <w:link w:val="TytuZnak"/>
    <w:uiPriority w:val="10"/>
    <w:qFormat/>
    <w:rsid w:val="008508EE"/>
    <w:pPr>
      <w:pBdr>
        <w:bottom w:val="single" w:sz="4" w:space="1" w:color="auto"/>
      </w:pBdr>
      <w:spacing w:line="240" w:lineRule="auto"/>
      <w:contextualSpacing/>
    </w:pPr>
    <w:rPr>
      <w:rFonts w:ascii="Cambria" w:hAnsi="Cambria"/>
      <w:spacing w:val="5"/>
      <w:sz w:val="52"/>
      <w:szCs w:val="52"/>
    </w:rPr>
  </w:style>
  <w:style w:type="character" w:customStyle="1" w:styleId="TytuZnak1">
    <w:name w:val="Tytuł Znak1"/>
    <w:basedOn w:val="Domylnaczcionkaakapitu"/>
    <w:link w:val="Tytu"/>
    <w:rsid w:val="008508EE"/>
    <w:rPr>
      <w:rFonts w:ascii="Cambria" w:eastAsia="Times New Roman" w:hAnsi="Cambria" w:cs="Times New Roman"/>
      <w:b/>
      <w:bCs/>
      <w:kern w:val="28"/>
      <w:sz w:val="32"/>
      <w:szCs w:val="32"/>
    </w:rPr>
  </w:style>
  <w:style w:type="paragraph" w:styleId="Cytat">
    <w:name w:val="Quote"/>
    <w:basedOn w:val="Normalny"/>
    <w:next w:val="Normalny"/>
    <w:link w:val="CytatZnak"/>
    <w:uiPriority w:val="29"/>
    <w:qFormat/>
    <w:rsid w:val="008508EE"/>
    <w:pPr>
      <w:spacing w:before="200"/>
      <w:ind w:left="360" w:right="360"/>
    </w:pPr>
    <w:rPr>
      <w:i/>
      <w:iCs/>
    </w:rPr>
  </w:style>
  <w:style w:type="character" w:customStyle="1" w:styleId="CytatZnak">
    <w:name w:val="Cytat Znak"/>
    <w:basedOn w:val="Domylnaczcionkaakapitu"/>
    <w:link w:val="Cytat"/>
    <w:uiPriority w:val="29"/>
    <w:rsid w:val="008508EE"/>
    <w:rPr>
      <w:i/>
      <w:iCs/>
    </w:rPr>
  </w:style>
  <w:style w:type="paragraph" w:styleId="Cytatintensywny">
    <w:name w:val="Intense Quote"/>
    <w:basedOn w:val="Normalny"/>
    <w:next w:val="Normalny"/>
    <w:link w:val="CytatintensywnyZnak"/>
    <w:uiPriority w:val="30"/>
    <w:qFormat/>
    <w:rsid w:val="008508EE"/>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508EE"/>
    <w:rPr>
      <w:b/>
      <w:bCs/>
      <w:i/>
      <w:iCs/>
    </w:rPr>
  </w:style>
  <w:style w:type="character" w:styleId="Wyrnieniedelikatne">
    <w:name w:val="Subtle Emphasis"/>
    <w:uiPriority w:val="19"/>
    <w:qFormat/>
    <w:rsid w:val="008508EE"/>
    <w:rPr>
      <w:i/>
      <w:iCs/>
    </w:rPr>
  </w:style>
  <w:style w:type="character" w:styleId="Wyrnienieintensywne">
    <w:name w:val="Intense Emphasis"/>
    <w:uiPriority w:val="21"/>
    <w:qFormat/>
    <w:rsid w:val="008508EE"/>
    <w:rPr>
      <w:b/>
      <w:bCs/>
    </w:rPr>
  </w:style>
  <w:style w:type="character" w:styleId="Odwoaniedelikatne">
    <w:name w:val="Subtle Reference"/>
    <w:uiPriority w:val="31"/>
    <w:qFormat/>
    <w:rsid w:val="008508EE"/>
    <w:rPr>
      <w:smallCaps/>
    </w:rPr>
  </w:style>
  <w:style w:type="character" w:styleId="Odwoanieintensywne">
    <w:name w:val="Intense Reference"/>
    <w:uiPriority w:val="32"/>
    <w:qFormat/>
    <w:rsid w:val="008508EE"/>
    <w:rPr>
      <w:smallCaps/>
      <w:spacing w:val="5"/>
      <w:u w:val="single"/>
    </w:rPr>
  </w:style>
  <w:style w:type="character" w:styleId="Tytuksiki">
    <w:name w:val="Book Title"/>
    <w:uiPriority w:val="33"/>
    <w:qFormat/>
    <w:rsid w:val="008508EE"/>
    <w:rPr>
      <w:i/>
      <w:iCs/>
      <w:smallCaps/>
      <w:spacing w:val="5"/>
    </w:rPr>
  </w:style>
  <w:style w:type="character" w:customStyle="1" w:styleId="Nagwek1Znak1">
    <w:name w:val="Nagłówek 1 Znak1"/>
    <w:basedOn w:val="Domylnaczcionkaakapitu"/>
    <w:rsid w:val="0022481E"/>
    <w:rPr>
      <w:rFonts w:ascii="Cambria" w:eastAsia="Times New Roman" w:hAnsi="Cambria" w:cs="Times New Roman"/>
      <w:b/>
      <w:bCs/>
      <w:color w:val="365F91"/>
      <w:sz w:val="28"/>
      <w:szCs w:val="28"/>
      <w:lang w:eastAsia="zh-CN"/>
    </w:rPr>
  </w:style>
  <w:style w:type="paragraph" w:customStyle="1" w:styleId="a">
    <w:name w:val="! a"/>
    <w:basedOn w:val="Normalny"/>
    <w:rsid w:val="0022481E"/>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zCs w:val="24"/>
      <w:shd w:val="clear" w:color="auto" w:fill="FFFFFF"/>
      <w:lang w:eastAsia="zh-CN" w:bidi="hi-IN"/>
    </w:rPr>
  </w:style>
  <w:style w:type="character" w:customStyle="1" w:styleId="FontStyle113">
    <w:name w:val="Font Style113"/>
    <w:rsid w:val="0022481E"/>
    <w:rPr>
      <w:rFonts w:ascii="Times New Roman" w:hAnsi="Times New Roman" w:cs="Times New Roman"/>
      <w:sz w:val="22"/>
      <w:szCs w:val="22"/>
    </w:rPr>
  </w:style>
  <w:style w:type="paragraph" w:customStyle="1" w:styleId="Style56">
    <w:name w:val="Style56"/>
    <w:basedOn w:val="Normalny"/>
    <w:rsid w:val="0022481E"/>
    <w:pPr>
      <w:widowControl w:val="0"/>
      <w:suppressAutoHyphens/>
      <w:autoSpaceDE w:val="0"/>
      <w:spacing w:line="274" w:lineRule="exact"/>
      <w:ind w:hanging="355"/>
      <w:jc w:val="both"/>
    </w:pPr>
    <w:rPr>
      <w:rFonts w:ascii="Trebuchet MS" w:hAnsi="Trebuchet MS" w:cs="Trebuchet MS"/>
      <w:szCs w:val="24"/>
      <w:lang w:eastAsia="zh-CN" w:bidi="ar-SA"/>
    </w:rPr>
  </w:style>
  <w:style w:type="paragraph" w:customStyle="1" w:styleId="Tabelapozycja">
    <w:name w:val="Tabela pozycja"/>
    <w:basedOn w:val="Normalny"/>
    <w:rsid w:val="0022481E"/>
    <w:pPr>
      <w:suppressAutoHyphens/>
      <w:spacing w:line="240" w:lineRule="auto"/>
    </w:pPr>
    <w:rPr>
      <w:rFonts w:ascii="Arial" w:eastAsia="MS Outlook" w:hAnsi="Arial" w:cs="Arial"/>
      <w:sz w:val="22"/>
      <w:szCs w:val="20"/>
      <w:lang w:eastAsia="zh-CN" w:bidi="ar-SA"/>
    </w:rPr>
  </w:style>
  <w:style w:type="paragraph" w:customStyle="1" w:styleId="Normalny1">
    <w:name w:val="Normalny1"/>
    <w:rsid w:val="0022481E"/>
    <w:pPr>
      <w:suppressAutoHyphens/>
      <w:autoSpaceDE w:val="0"/>
    </w:pPr>
    <w:rPr>
      <w:rFonts w:ascii="Arial" w:eastAsia="Calibri" w:hAnsi="Arial" w:cs="Arial"/>
      <w:color w:val="000000"/>
      <w:kern w:val="1"/>
      <w:sz w:val="24"/>
      <w:szCs w:val="24"/>
      <w:lang w:eastAsia="zh-CN"/>
    </w:rPr>
  </w:style>
  <w:style w:type="character" w:customStyle="1" w:styleId="hps">
    <w:name w:val="hps"/>
    <w:rsid w:val="0022481E"/>
  </w:style>
</w:styles>
</file>

<file path=word/webSettings.xml><?xml version="1.0" encoding="utf-8"?>
<w:webSettings xmlns:r="http://schemas.openxmlformats.org/officeDocument/2006/relationships" xmlns:w="http://schemas.openxmlformats.org/wordprocessingml/2006/main">
  <w:divs>
    <w:div w:id="108625246">
      <w:bodyDiv w:val="1"/>
      <w:marLeft w:val="0"/>
      <w:marRight w:val="0"/>
      <w:marTop w:val="0"/>
      <w:marBottom w:val="0"/>
      <w:divBdr>
        <w:top w:val="none" w:sz="0" w:space="0" w:color="auto"/>
        <w:left w:val="none" w:sz="0" w:space="0" w:color="auto"/>
        <w:bottom w:val="none" w:sz="0" w:space="0" w:color="auto"/>
        <w:right w:val="none" w:sz="0" w:space="0" w:color="auto"/>
      </w:divBdr>
    </w:div>
    <w:div w:id="413749969">
      <w:bodyDiv w:val="1"/>
      <w:marLeft w:val="0"/>
      <w:marRight w:val="0"/>
      <w:marTop w:val="0"/>
      <w:marBottom w:val="0"/>
      <w:divBdr>
        <w:top w:val="none" w:sz="0" w:space="0" w:color="auto"/>
        <w:left w:val="none" w:sz="0" w:space="0" w:color="auto"/>
        <w:bottom w:val="none" w:sz="0" w:space="0" w:color="auto"/>
        <w:right w:val="none" w:sz="0" w:space="0" w:color="auto"/>
      </w:divBdr>
    </w:div>
    <w:div w:id="490102130">
      <w:bodyDiv w:val="1"/>
      <w:marLeft w:val="0"/>
      <w:marRight w:val="0"/>
      <w:marTop w:val="0"/>
      <w:marBottom w:val="0"/>
      <w:divBdr>
        <w:top w:val="none" w:sz="0" w:space="0" w:color="auto"/>
        <w:left w:val="none" w:sz="0" w:space="0" w:color="auto"/>
        <w:bottom w:val="none" w:sz="0" w:space="0" w:color="auto"/>
        <w:right w:val="none" w:sz="0" w:space="0" w:color="auto"/>
      </w:divBdr>
    </w:div>
    <w:div w:id="695039136">
      <w:bodyDiv w:val="1"/>
      <w:marLeft w:val="0"/>
      <w:marRight w:val="0"/>
      <w:marTop w:val="0"/>
      <w:marBottom w:val="0"/>
      <w:divBdr>
        <w:top w:val="none" w:sz="0" w:space="0" w:color="auto"/>
        <w:left w:val="none" w:sz="0" w:space="0" w:color="auto"/>
        <w:bottom w:val="none" w:sz="0" w:space="0" w:color="auto"/>
        <w:right w:val="none" w:sz="0" w:space="0" w:color="auto"/>
      </w:divBdr>
    </w:div>
    <w:div w:id="791902656">
      <w:bodyDiv w:val="1"/>
      <w:marLeft w:val="0"/>
      <w:marRight w:val="0"/>
      <w:marTop w:val="0"/>
      <w:marBottom w:val="0"/>
      <w:divBdr>
        <w:top w:val="none" w:sz="0" w:space="0" w:color="auto"/>
        <w:left w:val="none" w:sz="0" w:space="0" w:color="auto"/>
        <w:bottom w:val="none" w:sz="0" w:space="0" w:color="auto"/>
        <w:right w:val="none" w:sz="0" w:space="0" w:color="auto"/>
      </w:divBdr>
    </w:div>
    <w:div w:id="10935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gizycko.pl" TargetMode="External"/><Relationship Id="rId18" Type="http://schemas.openxmlformats.org/officeDocument/2006/relationships/hyperlink" Target="mailto:przetargi@gizycko.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ip.gizycko.pl" TargetMode="External"/><Relationship Id="rId7" Type="http://schemas.openxmlformats.org/officeDocument/2006/relationships/endnotes" Target="endnotes.xml"/><Relationship Id="rId12" Type="http://schemas.openxmlformats.org/officeDocument/2006/relationships/hyperlink" Target="http://www.bip.gizycko.pl" TargetMode="External"/><Relationship Id="rId17" Type="http://schemas.openxmlformats.org/officeDocument/2006/relationships/hyperlink" Target="http://www.bip.gizycko.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p.gizycko.pl" TargetMode="External"/><Relationship Id="rId20" Type="http://schemas.openxmlformats.org/officeDocument/2006/relationships/hyperlink" Target="http://www.bip.gi&#380;ycko.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gizycko.pl" TargetMode="External"/><Relationship Id="rId24" Type="http://schemas.openxmlformats.org/officeDocument/2006/relationships/hyperlink" Target="http://www.passmark.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gizycko.pl" TargetMode="External"/><Relationship Id="rId23" Type="http://schemas.openxmlformats.org/officeDocument/2006/relationships/hyperlink" Target="http://www.bip.gizycko.pl" TargetMode="External"/><Relationship Id="rId28" Type="http://schemas.openxmlformats.org/officeDocument/2006/relationships/footer" Target="footer2.xml"/><Relationship Id="rId10" Type="http://schemas.openxmlformats.org/officeDocument/2006/relationships/hyperlink" Target="http://www.bip.gizycko.pl" TargetMode="External"/><Relationship Id="rId19" Type="http://schemas.openxmlformats.org/officeDocument/2006/relationships/hyperlink" Target="mailto:przetargi@gizycko.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gizycko.pl" TargetMode="External"/><Relationship Id="rId14" Type="http://schemas.openxmlformats.org/officeDocument/2006/relationships/hyperlink" Target="mailto:przetargi@gizycko.pl" TargetMode="External"/><Relationship Id="rId22" Type="http://schemas.openxmlformats.org/officeDocument/2006/relationships/hyperlink" Target="mailto:przetargi@gizycko.p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Inwestycje_2015\Dostawa%20Tw%20Boyen\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D327-268B-4205-BE83-717C1611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Template>
  <TotalTime>127</TotalTime>
  <Pages>1</Pages>
  <Words>17832</Words>
  <Characters>106993</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 </vt:lpstr>
    </vt:vector>
  </TitlesOfParts>
  <Company>Urząd Miejski w Giżycku</Company>
  <LinksUpToDate>false</LinksUpToDate>
  <CharactersWithSpaces>124576</CharactersWithSpaces>
  <SharedDoc>false</SharedDoc>
  <HLinks>
    <vt:vector size="24" baseType="variant">
      <vt:variant>
        <vt:i4>7077983</vt:i4>
      </vt:variant>
      <vt:variant>
        <vt:i4>9</vt:i4>
      </vt:variant>
      <vt:variant>
        <vt:i4>0</vt:i4>
      </vt:variant>
      <vt:variant>
        <vt:i4>5</vt:i4>
      </vt:variant>
      <vt:variant>
        <vt:lpwstr>mailto:wt@gizycko.pl</vt:lpwstr>
      </vt:variant>
      <vt:variant>
        <vt:lpwstr/>
      </vt:variant>
      <vt:variant>
        <vt:i4>6815820</vt:i4>
      </vt:variant>
      <vt:variant>
        <vt:i4>6</vt:i4>
      </vt:variant>
      <vt:variant>
        <vt:i4>0</vt:i4>
      </vt:variant>
      <vt:variant>
        <vt:i4>5</vt:i4>
      </vt:variant>
      <vt:variant>
        <vt:lpwstr>mailto:urzad@gizycko.pl</vt:lpwstr>
      </vt:variant>
      <vt:variant>
        <vt:lpwstr/>
      </vt:variant>
      <vt:variant>
        <vt:i4>7798830</vt:i4>
      </vt:variant>
      <vt:variant>
        <vt:i4>3</vt:i4>
      </vt:variant>
      <vt:variant>
        <vt:i4>0</vt:i4>
      </vt:variant>
      <vt:variant>
        <vt:i4>5</vt:i4>
      </vt:variant>
      <vt:variant>
        <vt:lpwstr>http://www.bip.gizycko.pl/</vt:lpwstr>
      </vt:variant>
      <vt:variant>
        <vt:lpwstr/>
      </vt:variant>
      <vt:variant>
        <vt:i4>6815820</vt:i4>
      </vt:variant>
      <vt:variant>
        <vt:i4>0</vt:i4>
      </vt:variant>
      <vt:variant>
        <vt:i4>0</vt:i4>
      </vt:variant>
      <vt:variant>
        <vt:i4>5</vt:i4>
      </vt:variant>
      <vt:variant>
        <vt:lpwstr>mailto:urzad@gizycko.pl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sebpyz</dc:creator>
  <cp:keywords/>
  <cp:lastModifiedBy>martaf</cp:lastModifiedBy>
  <cp:revision>6</cp:revision>
  <cp:lastPrinted>2015-03-23T07:24:00Z</cp:lastPrinted>
  <dcterms:created xsi:type="dcterms:W3CDTF">2015-03-20T10:57:00Z</dcterms:created>
  <dcterms:modified xsi:type="dcterms:W3CDTF">2015-03-26T08:17:00Z</dcterms:modified>
</cp:coreProperties>
</file>