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50" w:rsidRDefault="003B2550" w:rsidP="003B2550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000000"/>
        </w:rPr>
      </w:pPr>
      <w:r>
        <w:rPr>
          <w:rFonts w:cs="Verdana"/>
          <w:color w:val="000000"/>
        </w:rPr>
        <w:t>Załącznik Nr 1.</w:t>
      </w:r>
    </w:p>
    <w:p w:rsidR="003B2550" w:rsidRDefault="003B2550" w:rsidP="003B2550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000000"/>
        </w:rPr>
      </w:pPr>
    </w:p>
    <w:p w:rsidR="003B2550" w:rsidRDefault="003B2550" w:rsidP="003B2550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000000"/>
        </w:rPr>
      </w:pPr>
    </w:p>
    <w:p w:rsidR="003B2550" w:rsidRPr="003B2550" w:rsidRDefault="003B2550" w:rsidP="003B2550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color w:val="000000"/>
        </w:rPr>
      </w:pPr>
      <w:bookmarkStart w:id="0" w:name="_GoBack"/>
      <w:r w:rsidRPr="003B2550">
        <w:rPr>
          <w:rFonts w:cs="Verdana"/>
          <w:b/>
          <w:color w:val="000000"/>
        </w:rPr>
        <w:t>Specyfikacja Istotnych Warunków Zamówienia</w:t>
      </w:r>
    </w:p>
    <w:bookmarkEnd w:id="0"/>
    <w:p w:rsidR="003B2550" w:rsidRDefault="003B2550" w:rsidP="003B2550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000000"/>
        </w:rPr>
      </w:pPr>
    </w:p>
    <w:p w:rsidR="003B2550" w:rsidRDefault="003B2550" w:rsidP="003B255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Minimalne parametry urządzenia wielofunkcyjnego (drukarka, kopiarka, skaner)</w:t>
      </w:r>
    </w:p>
    <w:p w:rsidR="003B2550" w:rsidRDefault="003B2550" w:rsidP="003B255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Format wydruku: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A4, A3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 xml:space="preserve">Szybkość druku / kopiowania 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 xml:space="preserve">25 </w:t>
      </w:r>
      <w:proofErr w:type="spellStart"/>
      <w:r>
        <w:rPr>
          <w:rFonts w:cs="Verdana"/>
          <w:color w:val="000000"/>
        </w:rPr>
        <w:t>str</w:t>
      </w:r>
      <w:proofErr w:type="spellEnd"/>
      <w:r>
        <w:rPr>
          <w:rFonts w:cs="Verdana"/>
          <w:color w:val="000000"/>
        </w:rPr>
        <w:t>/min (w czerni i kolorze)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Pojemność podajników papieru:</w:t>
      </w:r>
      <w:r>
        <w:rPr>
          <w:rFonts w:cs="Verdana"/>
          <w:color w:val="000000"/>
        </w:rPr>
        <w:tab/>
        <w:t>4 tace po 500 arkuszy + podajnik boczny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vertAlign w:val="superscript"/>
        </w:rPr>
      </w:pPr>
      <w:r>
        <w:rPr>
          <w:rFonts w:cs="Verdana"/>
          <w:color w:val="000000"/>
        </w:rPr>
        <w:t>Obsługiwana gramatura papieru:</w:t>
      </w:r>
      <w:r>
        <w:rPr>
          <w:rFonts w:cs="Verdana"/>
          <w:color w:val="000000"/>
        </w:rPr>
        <w:tab/>
        <w:t>80-256 g/m</w:t>
      </w:r>
      <w:r w:rsidRPr="00CD6CB0">
        <w:rPr>
          <w:rFonts w:cs="Verdana"/>
          <w:color w:val="000000"/>
          <w:vertAlign w:val="superscript"/>
        </w:rPr>
        <w:t>2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Język opisu strony: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PCL 6;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Pamięć: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2 GB,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Wbudowany dysk wewnętrzny: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160 GB;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Złącza: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USB, Ethernet 10/100/1000;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Docelowe miejsce skanowania: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e-mail, folder na dysku, FTP, SMB, pamięć USB;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Format skanowanych dokumentów</w:t>
      </w:r>
      <w:r>
        <w:rPr>
          <w:rFonts w:cs="Verdana"/>
          <w:color w:val="000000"/>
        </w:rPr>
        <w:tab/>
        <w:t xml:space="preserve">PDF, JPEG, XPS, </w:t>
      </w:r>
      <w:proofErr w:type="spellStart"/>
      <w:r>
        <w:rPr>
          <w:rFonts w:cs="Verdana"/>
          <w:color w:val="000000"/>
        </w:rPr>
        <w:t>przeszukiwalny</w:t>
      </w:r>
      <w:proofErr w:type="spellEnd"/>
      <w:r>
        <w:rPr>
          <w:rFonts w:cs="Verdana"/>
          <w:color w:val="000000"/>
        </w:rPr>
        <w:t xml:space="preserve"> PDF,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Wielokrotne kopiowanie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1-999 kopii,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Skalowanie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25-400 %,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Funkcje zabezpieczeń: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wydruk zabezpieczony kodem PIN, szyfrowanie dysku twardego;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ind w:left="3544" w:hanging="3544"/>
        <w:rPr>
          <w:rFonts w:cs="Verdana"/>
          <w:color w:val="000000"/>
        </w:rPr>
      </w:pPr>
      <w:r>
        <w:rPr>
          <w:rFonts w:cs="Verdana"/>
          <w:color w:val="000000"/>
        </w:rPr>
        <w:tab/>
      </w:r>
      <w:r>
        <w:rPr>
          <w:color w:val="000000"/>
        </w:rPr>
        <w:t>możliwość wyłączenia wydruków kolorowych dla grupy użytkowników lub aplikacji;</w:t>
      </w:r>
    </w:p>
    <w:p w:rsidR="003B255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Wyświetlacz: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kolor, dotykowy, menu w języku polskim;</w:t>
      </w:r>
    </w:p>
    <w:p w:rsidR="003B2550" w:rsidRPr="00CD6CB0" w:rsidRDefault="003B2550" w:rsidP="003B2550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>Wydajność materiałów: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toner min. 15 000 str. /bęben min. 50 000 str.</w:t>
      </w:r>
    </w:p>
    <w:p w:rsidR="00800825" w:rsidRDefault="003B2550" w:rsidP="003B2550"/>
    <w:sectPr w:rsidR="0080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50"/>
    <w:rsid w:val="003B2550"/>
    <w:rsid w:val="009572CF"/>
    <w:rsid w:val="009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3B65-488A-410A-82D7-9FB52FC9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5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1</cp:revision>
  <dcterms:created xsi:type="dcterms:W3CDTF">2014-08-28T11:49:00Z</dcterms:created>
  <dcterms:modified xsi:type="dcterms:W3CDTF">2014-08-28T11:49:00Z</dcterms:modified>
</cp:coreProperties>
</file>