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3B" w:rsidRPr="00683280" w:rsidRDefault="00490E58" w:rsidP="0068328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280">
        <w:rPr>
          <w:rFonts w:ascii="Times New Roman" w:hAnsi="Times New Roman" w:cs="Times New Roman"/>
          <w:sz w:val="24"/>
          <w:szCs w:val="24"/>
        </w:rPr>
        <w:t>WZÓR UMOWY</w:t>
      </w:r>
    </w:p>
    <w:p w:rsidR="0070689C" w:rsidRPr="00683280" w:rsidRDefault="0070689C" w:rsidP="0068328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89C" w:rsidRPr="00683280" w:rsidRDefault="0070689C" w:rsidP="00683280">
      <w:p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z w:val="24"/>
          <w:szCs w:val="24"/>
        </w:rPr>
        <w:t>W dniu ............................ r. w Giżycku, pomiędzy Gminą Miejską Giżycko, al. 1 Maja 14, 11 – 500 Giżycko , zwaną dalej w tekście „Zamawiającym”, którą reprezentują:</w:t>
      </w:r>
    </w:p>
    <w:p w:rsidR="0070689C" w:rsidRPr="00683280" w:rsidRDefault="0070689C" w:rsidP="001E6879">
      <w:p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z w:val="24"/>
          <w:szCs w:val="24"/>
        </w:rPr>
        <w:t xml:space="preserve">1. Zastępca Burmistrza Miasta                                  </w:t>
      </w:r>
      <w:r w:rsidR="00E714DE"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Pr="00683280">
        <w:rPr>
          <w:rFonts w:ascii="Times New Roman" w:hAnsi="Times New Roman" w:cs="Times New Roman"/>
          <w:b w:val="0"/>
          <w:sz w:val="24"/>
          <w:szCs w:val="24"/>
        </w:rPr>
        <w:t xml:space="preserve">   – Paweł Czacharowski,</w:t>
      </w:r>
    </w:p>
    <w:p w:rsidR="0070689C" w:rsidRPr="00683280" w:rsidRDefault="0070689C" w:rsidP="00683280">
      <w:p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z w:val="24"/>
          <w:szCs w:val="24"/>
        </w:rPr>
        <w:t>2. Naczelnik Wydziału Techniczno –  Inwestycyjnego            – Róża  Cudzanowska</w:t>
      </w:r>
    </w:p>
    <w:p w:rsidR="0070689C" w:rsidRPr="00683280" w:rsidRDefault="0070689C" w:rsidP="00E714DE">
      <w:p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z w:val="24"/>
          <w:szCs w:val="24"/>
        </w:rPr>
        <w:t xml:space="preserve">przy kontrasygnacie </w:t>
      </w:r>
    </w:p>
    <w:p w:rsidR="0070689C" w:rsidRPr="00683280" w:rsidRDefault="0070689C" w:rsidP="00683280">
      <w:p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z w:val="24"/>
          <w:szCs w:val="24"/>
        </w:rPr>
        <w:t xml:space="preserve">Skarbnika Miasta – Elżbiety Ołoszczyńskiej, </w:t>
      </w:r>
    </w:p>
    <w:p w:rsidR="0070689C" w:rsidRPr="00683280" w:rsidRDefault="0070689C" w:rsidP="00683280">
      <w:p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z w:val="24"/>
          <w:szCs w:val="24"/>
        </w:rPr>
        <w:t xml:space="preserve">a </w:t>
      </w:r>
      <w:r w:rsidR="0017547C" w:rsidRPr="00683280"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</w:t>
      </w:r>
      <w:r w:rsidRPr="00683280">
        <w:rPr>
          <w:rFonts w:ascii="Times New Roman" w:hAnsi="Times New Roman" w:cs="Times New Roman"/>
          <w:b w:val="0"/>
          <w:sz w:val="24"/>
          <w:szCs w:val="24"/>
        </w:rPr>
        <w:t>,  którą reprezentują:</w:t>
      </w:r>
    </w:p>
    <w:p w:rsidR="0070689C" w:rsidRPr="00683280" w:rsidRDefault="0017547C" w:rsidP="00683280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z w:val="24"/>
          <w:szCs w:val="24"/>
        </w:rPr>
        <w:t xml:space="preserve">......................................................................... </w:t>
      </w:r>
      <w:r w:rsidR="0070689C" w:rsidRPr="00683280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</w:t>
      </w:r>
    </w:p>
    <w:p w:rsidR="0070689C" w:rsidRPr="00683280" w:rsidRDefault="0070689C" w:rsidP="00683280">
      <w:p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z w:val="24"/>
          <w:szCs w:val="24"/>
        </w:rPr>
        <w:t>zwanym  dalej w tekście „Wykonawcą”, w rezultacie  dokonania przez Zamawiającego wyboru oferty w ramach postępowania przetargowego</w:t>
      </w:r>
      <w:r w:rsidR="0017547C" w:rsidRPr="00683280">
        <w:rPr>
          <w:rFonts w:ascii="Times New Roman" w:hAnsi="Times New Roman" w:cs="Times New Roman"/>
          <w:b w:val="0"/>
          <w:sz w:val="24"/>
          <w:szCs w:val="24"/>
        </w:rPr>
        <w:t xml:space="preserve"> poniżej kwoty określonej w art. 4 ust. 8 Prawo zmówień publicznych </w:t>
      </w:r>
      <w:r w:rsidRPr="00683280">
        <w:rPr>
          <w:rFonts w:ascii="Times New Roman" w:hAnsi="Times New Roman" w:cs="Times New Roman"/>
          <w:b w:val="0"/>
          <w:sz w:val="24"/>
          <w:szCs w:val="24"/>
        </w:rPr>
        <w:t>została zawarta umowa o następującej treści:</w:t>
      </w:r>
    </w:p>
    <w:p w:rsidR="0070689C" w:rsidRPr="00683280" w:rsidRDefault="0070689C" w:rsidP="00683280">
      <w:pPr>
        <w:spacing w:line="276" w:lineRule="auto"/>
        <w:rPr>
          <w:rFonts w:ascii="Times New Roman" w:hAnsi="Times New Roman" w:cs="Times New Roman"/>
          <w:b w:val="0"/>
          <w:spacing w:val="-16"/>
          <w:sz w:val="24"/>
          <w:szCs w:val="24"/>
        </w:rPr>
      </w:pPr>
    </w:p>
    <w:p w:rsidR="00F84E3B" w:rsidRPr="00683280" w:rsidRDefault="00490E58" w:rsidP="00683280">
      <w:pPr>
        <w:spacing w:line="276" w:lineRule="auto"/>
        <w:jc w:val="center"/>
        <w:rPr>
          <w:rFonts w:ascii="Times New Roman" w:hAnsi="Times New Roman" w:cs="Times New Roman"/>
          <w:b w:val="0"/>
          <w:spacing w:val="-16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-16"/>
          <w:sz w:val="24"/>
          <w:szCs w:val="24"/>
        </w:rPr>
        <w:t>§1</w:t>
      </w:r>
    </w:p>
    <w:p w:rsidR="00B44AB6" w:rsidRPr="00683280" w:rsidRDefault="0017547C" w:rsidP="00683280">
      <w:pPr>
        <w:pStyle w:val="Akapitzlist"/>
        <w:keepNext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pacing w:val="-3"/>
          <w:sz w:val="24"/>
          <w:szCs w:val="24"/>
        </w:rPr>
      </w:pPr>
      <w:r w:rsidRPr="00683280">
        <w:rPr>
          <w:rFonts w:ascii="Times New Roman" w:hAnsi="Times New Roman"/>
          <w:sz w:val="24"/>
          <w:szCs w:val="24"/>
        </w:rPr>
        <w:t xml:space="preserve">Zamawiający zleca, a Wykonawca zobowiązuje się </w:t>
      </w:r>
      <w:r w:rsidR="00824544" w:rsidRPr="00683280">
        <w:rPr>
          <w:rFonts w:ascii="Times New Roman" w:hAnsi="Times New Roman"/>
          <w:sz w:val="24"/>
          <w:szCs w:val="24"/>
        </w:rPr>
        <w:t xml:space="preserve">wykonania badań geologicznych gruntu </w:t>
      </w:r>
      <w:r w:rsidR="00B97689">
        <w:rPr>
          <w:rFonts w:ascii="Times New Roman" w:hAnsi="Times New Roman"/>
          <w:sz w:val="24"/>
          <w:szCs w:val="24"/>
        </w:rPr>
        <w:t xml:space="preserve">na dz. nr </w:t>
      </w:r>
      <w:r w:rsidR="00B97689" w:rsidRPr="00683280">
        <w:rPr>
          <w:rFonts w:ascii="Times New Roman" w:hAnsi="Times New Roman"/>
          <w:sz w:val="24"/>
          <w:szCs w:val="24"/>
        </w:rPr>
        <w:t xml:space="preserve">240/4 obręb 2 Giżycko </w:t>
      </w:r>
      <w:r w:rsidR="00824544" w:rsidRPr="00683280">
        <w:rPr>
          <w:rFonts w:ascii="Times New Roman" w:hAnsi="Times New Roman"/>
          <w:sz w:val="24"/>
          <w:szCs w:val="24"/>
        </w:rPr>
        <w:t>oraz opracowania dokumentacji geologicznej</w:t>
      </w:r>
      <w:r w:rsidR="00B97689">
        <w:rPr>
          <w:rFonts w:ascii="Times New Roman" w:hAnsi="Times New Roman"/>
          <w:sz w:val="24"/>
          <w:szCs w:val="24"/>
        </w:rPr>
        <w:t xml:space="preserve"> z badań.</w:t>
      </w:r>
    </w:p>
    <w:p w:rsidR="00683280" w:rsidRDefault="00683280" w:rsidP="00683280">
      <w:pPr>
        <w:pStyle w:val="Nagwek5"/>
        <w:keepNext/>
        <w:spacing w:before="0" w:after="0" w:line="276" w:lineRule="auto"/>
        <w:ind w:left="426"/>
        <w:jc w:val="center"/>
        <w:rPr>
          <w:b w:val="0"/>
          <w:i w:val="0"/>
          <w:spacing w:val="-3"/>
          <w:sz w:val="24"/>
          <w:szCs w:val="24"/>
        </w:rPr>
      </w:pPr>
    </w:p>
    <w:p w:rsidR="00B44AB6" w:rsidRPr="00683280" w:rsidRDefault="00B44AB6" w:rsidP="00683280">
      <w:pPr>
        <w:pStyle w:val="Nagwek5"/>
        <w:keepNext/>
        <w:spacing w:before="0" w:after="0" w:line="276" w:lineRule="auto"/>
        <w:ind w:left="426"/>
        <w:jc w:val="center"/>
        <w:rPr>
          <w:b w:val="0"/>
          <w:i w:val="0"/>
          <w:sz w:val="24"/>
          <w:szCs w:val="24"/>
        </w:rPr>
      </w:pPr>
      <w:r w:rsidRPr="00683280">
        <w:rPr>
          <w:b w:val="0"/>
          <w:i w:val="0"/>
          <w:spacing w:val="-3"/>
          <w:sz w:val="24"/>
          <w:szCs w:val="24"/>
        </w:rPr>
        <w:t>§2</w:t>
      </w:r>
    </w:p>
    <w:p w:rsidR="00B44AB6" w:rsidRPr="00683280" w:rsidRDefault="000C043C" w:rsidP="00683280">
      <w:pPr>
        <w:pStyle w:val="Nagwek5"/>
        <w:keepNext/>
        <w:numPr>
          <w:ilvl w:val="0"/>
          <w:numId w:val="11"/>
        </w:numPr>
        <w:spacing w:before="0" w:after="0" w:line="276" w:lineRule="auto"/>
        <w:ind w:left="426" w:hanging="426"/>
        <w:jc w:val="both"/>
        <w:rPr>
          <w:b w:val="0"/>
          <w:i w:val="0"/>
          <w:sz w:val="24"/>
          <w:szCs w:val="24"/>
        </w:rPr>
      </w:pPr>
      <w:r w:rsidRPr="00683280">
        <w:rPr>
          <w:b w:val="0"/>
          <w:i w:val="0"/>
          <w:spacing w:val="1"/>
          <w:sz w:val="24"/>
          <w:szCs w:val="24"/>
        </w:rPr>
        <w:t>Badania geologiczne</w:t>
      </w:r>
    </w:p>
    <w:p w:rsidR="000C043C" w:rsidRPr="00683280" w:rsidRDefault="000C043C" w:rsidP="00683280">
      <w:pPr>
        <w:pStyle w:val="Nagwek5"/>
        <w:keepNext/>
        <w:numPr>
          <w:ilvl w:val="0"/>
          <w:numId w:val="12"/>
        </w:numPr>
        <w:spacing w:before="0" w:after="0" w:line="276" w:lineRule="auto"/>
        <w:jc w:val="both"/>
        <w:rPr>
          <w:b w:val="0"/>
          <w:i w:val="0"/>
          <w:sz w:val="24"/>
          <w:szCs w:val="24"/>
        </w:rPr>
      </w:pPr>
      <w:r w:rsidRPr="00683280">
        <w:rPr>
          <w:b w:val="0"/>
          <w:i w:val="0"/>
          <w:sz w:val="24"/>
          <w:szCs w:val="24"/>
        </w:rPr>
        <w:t>Wykonanie otworów geotechnicznych do osiągnięcia rodzimeg</w:t>
      </w:r>
      <w:r w:rsidR="00683280">
        <w:rPr>
          <w:b w:val="0"/>
          <w:i w:val="0"/>
          <w:sz w:val="24"/>
          <w:szCs w:val="24"/>
        </w:rPr>
        <w:t>o gruntu nośnego w ilości 5 szt. na obszarze wskazanym przez Zamawiającego. W przypadku braku możliwości nawiercenia gruntu nośnego Wykonawca wykona dodatkowy otwór w promieniu 2m.</w:t>
      </w:r>
    </w:p>
    <w:p w:rsidR="000C043C" w:rsidRPr="00683280" w:rsidRDefault="000C043C" w:rsidP="00683280">
      <w:pPr>
        <w:pStyle w:val="Nagwek5"/>
        <w:keepNext/>
        <w:numPr>
          <w:ilvl w:val="0"/>
          <w:numId w:val="12"/>
        </w:numPr>
        <w:spacing w:before="0" w:after="0" w:line="276" w:lineRule="auto"/>
        <w:jc w:val="both"/>
        <w:rPr>
          <w:b w:val="0"/>
          <w:i w:val="0"/>
          <w:sz w:val="24"/>
          <w:szCs w:val="24"/>
        </w:rPr>
      </w:pPr>
      <w:r w:rsidRPr="00683280">
        <w:rPr>
          <w:b w:val="0"/>
          <w:i w:val="0"/>
          <w:sz w:val="24"/>
          <w:szCs w:val="24"/>
        </w:rPr>
        <w:t>określenie nośności gruntu i jego stateczności, a w szczególności próbki gruntu należy poddać</w:t>
      </w:r>
      <w:r w:rsidR="009D23B5">
        <w:rPr>
          <w:b w:val="0"/>
          <w:i w:val="0"/>
          <w:sz w:val="24"/>
          <w:szCs w:val="24"/>
        </w:rPr>
        <w:t xml:space="preserve"> </w:t>
      </w:r>
      <w:r w:rsidRPr="00683280">
        <w:rPr>
          <w:b w:val="0"/>
          <w:i w:val="0"/>
          <w:spacing w:val="-4"/>
          <w:sz w:val="24"/>
          <w:szCs w:val="24"/>
        </w:rPr>
        <w:t>następującym oznaczeniom:</w:t>
      </w:r>
    </w:p>
    <w:p w:rsidR="000C043C" w:rsidRPr="00683280" w:rsidRDefault="000C043C" w:rsidP="00683280">
      <w:pPr>
        <w:numPr>
          <w:ilvl w:val="0"/>
          <w:numId w:val="13"/>
        </w:numPr>
        <w:spacing w:line="276" w:lineRule="auto"/>
        <w:ind w:left="1276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-4"/>
          <w:sz w:val="24"/>
          <w:szCs w:val="24"/>
        </w:rPr>
        <w:t>analiza uziarnienia - dla gruntów niespoistych,</w:t>
      </w:r>
    </w:p>
    <w:p w:rsidR="000C043C" w:rsidRPr="00683280" w:rsidRDefault="000C043C" w:rsidP="00683280">
      <w:pPr>
        <w:numPr>
          <w:ilvl w:val="0"/>
          <w:numId w:val="13"/>
        </w:numPr>
        <w:spacing w:line="276" w:lineRule="auto"/>
        <w:ind w:left="1276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-3"/>
          <w:sz w:val="24"/>
          <w:szCs w:val="24"/>
        </w:rPr>
        <w:t>oznaczenie wilgotności naturalnej - dla gruntów spoistych,</w:t>
      </w:r>
    </w:p>
    <w:p w:rsidR="000C043C" w:rsidRPr="00683280" w:rsidRDefault="000C043C" w:rsidP="00683280">
      <w:pPr>
        <w:numPr>
          <w:ilvl w:val="0"/>
          <w:numId w:val="13"/>
        </w:numPr>
        <w:spacing w:line="276" w:lineRule="auto"/>
        <w:ind w:left="1276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z w:val="24"/>
          <w:szCs w:val="24"/>
        </w:rPr>
        <w:t>oznaczenie gęstości objętościowej - dla gruntów spoistych,</w:t>
      </w:r>
    </w:p>
    <w:p w:rsidR="000C043C" w:rsidRPr="00683280" w:rsidRDefault="000C043C" w:rsidP="00683280">
      <w:pPr>
        <w:numPr>
          <w:ilvl w:val="0"/>
          <w:numId w:val="13"/>
        </w:numPr>
        <w:spacing w:line="276" w:lineRule="auto"/>
        <w:ind w:left="1276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-3"/>
          <w:sz w:val="24"/>
          <w:szCs w:val="24"/>
        </w:rPr>
        <w:t>oznaczenie granic konsystencji - dla gruntów spoistych,</w:t>
      </w:r>
    </w:p>
    <w:p w:rsidR="000C043C" w:rsidRPr="00683280" w:rsidRDefault="000C043C" w:rsidP="00683280">
      <w:pPr>
        <w:numPr>
          <w:ilvl w:val="0"/>
          <w:numId w:val="13"/>
        </w:numPr>
        <w:spacing w:line="276" w:lineRule="auto"/>
        <w:ind w:left="1276"/>
        <w:rPr>
          <w:rFonts w:ascii="Times New Roman" w:eastAsiaTheme="minorEastAsia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-4"/>
          <w:sz w:val="24"/>
          <w:szCs w:val="24"/>
        </w:rPr>
        <w:t>oznaczenie zawartości części organicznych w przypadku nawiercenia gruntów organicznych.</w:t>
      </w:r>
    </w:p>
    <w:p w:rsidR="000C043C" w:rsidRPr="00683280" w:rsidRDefault="000C043C" w:rsidP="009D23B5">
      <w:pPr>
        <w:spacing w:line="276" w:lineRule="auto"/>
        <w:ind w:left="55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Należy określić cechy fizyko- mechaniczne - parametry geotechniczne badanego gruntu, w tym </w:t>
      </w:r>
      <w:r w:rsidR="009D23B5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             </w:t>
      </w:r>
      <w:r w:rsidRPr="00683280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w </w:t>
      </w:r>
      <w:r w:rsidRPr="00683280">
        <w:rPr>
          <w:rFonts w:ascii="Times New Roman" w:hAnsi="Times New Roman" w:cs="Times New Roman"/>
          <w:b w:val="0"/>
          <w:spacing w:val="-5"/>
          <w:sz w:val="24"/>
          <w:szCs w:val="24"/>
        </w:rPr>
        <w:t>szczególności:</w:t>
      </w:r>
    </w:p>
    <w:p w:rsidR="000C043C" w:rsidRPr="00683280" w:rsidRDefault="000C043C" w:rsidP="00683280">
      <w:pPr>
        <w:numPr>
          <w:ilvl w:val="2"/>
          <w:numId w:val="16"/>
        </w:numPr>
        <w:spacing w:line="276" w:lineRule="auto"/>
        <w:ind w:left="1276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-5"/>
          <w:sz w:val="24"/>
          <w:szCs w:val="24"/>
        </w:rPr>
        <w:t>rodzaj gruntu,</w:t>
      </w:r>
    </w:p>
    <w:p w:rsidR="000C043C" w:rsidRPr="00683280" w:rsidRDefault="000C043C" w:rsidP="00683280">
      <w:pPr>
        <w:numPr>
          <w:ilvl w:val="2"/>
          <w:numId w:val="16"/>
        </w:numPr>
        <w:spacing w:line="276" w:lineRule="auto"/>
        <w:ind w:left="1276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-4"/>
          <w:sz w:val="24"/>
          <w:szCs w:val="24"/>
        </w:rPr>
        <w:t>symbol konsolidacji gruntu,</w:t>
      </w:r>
    </w:p>
    <w:p w:rsidR="000C043C" w:rsidRPr="00683280" w:rsidRDefault="000C043C" w:rsidP="00683280">
      <w:pPr>
        <w:numPr>
          <w:ilvl w:val="2"/>
          <w:numId w:val="16"/>
        </w:numPr>
        <w:spacing w:line="276" w:lineRule="auto"/>
        <w:ind w:left="1276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-5"/>
          <w:sz w:val="24"/>
          <w:szCs w:val="24"/>
        </w:rPr>
        <w:t>stan gruntu,</w:t>
      </w:r>
    </w:p>
    <w:p w:rsidR="000C043C" w:rsidRPr="00683280" w:rsidRDefault="000C043C" w:rsidP="00683280">
      <w:pPr>
        <w:numPr>
          <w:ilvl w:val="2"/>
          <w:numId w:val="16"/>
        </w:numPr>
        <w:spacing w:line="276" w:lineRule="auto"/>
        <w:ind w:left="1276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-4"/>
          <w:sz w:val="24"/>
          <w:szCs w:val="24"/>
        </w:rPr>
        <w:t>stopień plastyczności,</w:t>
      </w:r>
    </w:p>
    <w:p w:rsidR="000C043C" w:rsidRPr="00683280" w:rsidRDefault="000C043C" w:rsidP="00683280">
      <w:pPr>
        <w:numPr>
          <w:ilvl w:val="2"/>
          <w:numId w:val="16"/>
        </w:numPr>
        <w:spacing w:line="276" w:lineRule="auto"/>
        <w:ind w:left="1276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1"/>
          <w:sz w:val="24"/>
          <w:szCs w:val="24"/>
        </w:rPr>
        <w:t>stopień zgęszczenia,</w:t>
      </w:r>
    </w:p>
    <w:p w:rsidR="000C043C" w:rsidRPr="00683280" w:rsidRDefault="000C043C" w:rsidP="00683280">
      <w:pPr>
        <w:numPr>
          <w:ilvl w:val="2"/>
          <w:numId w:val="16"/>
        </w:numPr>
        <w:spacing w:line="276" w:lineRule="auto"/>
        <w:ind w:left="1276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-4"/>
          <w:sz w:val="24"/>
          <w:szCs w:val="24"/>
        </w:rPr>
        <w:t>wilgotność naturalna,</w:t>
      </w:r>
    </w:p>
    <w:p w:rsidR="000C043C" w:rsidRPr="00683280" w:rsidRDefault="000C043C" w:rsidP="00683280">
      <w:pPr>
        <w:numPr>
          <w:ilvl w:val="2"/>
          <w:numId w:val="16"/>
        </w:numPr>
        <w:spacing w:line="276" w:lineRule="auto"/>
        <w:ind w:left="1276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-4"/>
          <w:sz w:val="24"/>
          <w:szCs w:val="24"/>
        </w:rPr>
        <w:t>gęstość objętościowa,</w:t>
      </w:r>
    </w:p>
    <w:p w:rsidR="000C043C" w:rsidRPr="00683280" w:rsidRDefault="000C043C" w:rsidP="00683280">
      <w:pPr>
        <w:numPr>
          <w:ilvl w:val="2"/>
          <w:numId w:val="16"/>
        </w:numPr>
        <w:spacing w:line="276" w:lineRule="auto"/>
        <w:ind w:left="1276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-6"/>
          <w:sz w:val="24"/>
          <w:szCs w:val="24"/>
        </w:rPr>
        <w:t>spójność,</w:t>
      </w:r>
    </w:p>
    <w:p w:rsidR="000C043C" w:rsidRPr="00683280" w:rsidRDefault="000C043C" w:rsidP="00683280">
      <w:pPr>
        <w:numPr>
          <w:ilvl w:val="2"/>
          <w:numId w:val="16"/>
        </w:numPr>
        <w:spacing w:line="276" w:lineRule="auto"/>
        <w:ind w:left="1276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-4"/>
          <w:sz w:val="24"/>
          <w:szCs w:val="24"/>
        </w:rPr>
        <w:t>kąt tarcia wewnętrznego.</w:t>
      </w:r>
    </w:p>
    <w:p w:rsidR="000C043C" w:rsidRPr="00683280" w:rsidRDefault="000C043C" w:rsidP="00F4318C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w przypadku wystąpienia wód gruntowych wykonanie badań wód gruntowych, </w:t>
      </w:r>
      <w:r w:rsidR="00F4318C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                              </w:t>
      </w:r>
      <w:r w:rsidRPr="00683280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a w szczególności </w:t>
      </w:r>
      <w:r w:rsidRPr="00683280">
        <w:rPr>
          <w:rFonts w:ascii="Times New Roman" w:hAnsi="Times New Roman" w:cs="Times New Roman"/>
          <w:b w:val="0"/>
          <w:sz w:val="24"/>
          <w:szCs w:val="24"/>
        </w:rPr>
        <w:t xml:space="preserve">określenie głębokości nawierconego i ustabilizowanego zwierciadła </w:t>
      </w:r>
      <w:r w:rsidRPr="00683280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wody. </w:t>
      </w:r>
    </w:p>
    <w:p w:rsidR="0017547C" w:rsidRPr="00683280" w:rsidRDefault="0017547C" w:rsidP="00683280">
      <w:pPr>
        <w:pStyle w:val="Nagwek5"/>
        <w:keepNext/>
        <w:numPr>
          <w:ilvl w:val="0"/>
          <w:numId w:val="11"/>
        </w:numPr>
        <w:spacing w:before="0" w:after="0" w:line="276" w:lineRule="auto"/>
        <w:ind w:left="426" w:hanging="426"/>
        <w:jc w:val="both"/>
        <w:rPr>
          <w:b w:val="0"/>
          <w:i w:val="0"/>
          <w:sz w:val="24"/>
          <w:szCs w:val="24"/>
        </w:rPr>
      </w:pPr>
      <w:r w:rsidRPr="00683280">
        <w:rPr>
          <w:b w:val="0"/>
          <w:i w:val="0"/>
          <w:sz w:val="24"/>
          <w:szCs w:val="24"/>
        </w:rPr>
        <w:t xml:space="preserve">Na dokumentację </w:t>
      </w:r>
      <w:r w:rsidR="00F82E71" w:rsidRPr="00683280">
        <w:rPr>
          <w:b w:val="0"/>
          <w:i w:val="0"/>
          <w:sz w:val="24"/>
          <w:szCs w:val="24"/>
        </w:rPr>
        <w:t xml:space="preserve">geologiczną </w:t>
      </w:r>
      <w:r w:rsidRPr="00683280">
        <w:rPr>
          <w:b w:val="0"/>
          <w:i w:val="0"/>
          <w:sz w:val="24"/>
          <w:szCs w:val="24"/>
        </w:rPr>
        <w:t>składają się opracowania:</w:t>
      </w:r>
    </w:p>
    <w:p w:rsidR="0017547C" w:rsidRPr="00683280" w:rsidRDefault="00F82E71" w:rsidP="00683280">
      <w:pPr>
        <w:pStyle w:val="Akapitzlist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83280">
        <w:rPr>
          <w:rFonts w:ascii="Times New Roman" w:hAnsi="Times New Roman"/>
          <w:sz w:val="24"/>
          <w:szCs w:val="24"/>
        </w:rPr>
        <w:t>Opinia geotechniczna</w:t>
      </w:r>
      <w:r w:rsidR="00B324C9" w:rsidRPr="00683280">
        <w:rPr>
          <w:rFonts w:ascii="Times New Roman" w:hAnsi="Times New Roman"/>
          <w:sz w:val="24"/>
          <w:szCs w:val="24"/>
        </w:rPr>
        <w:t xml:space="preserve"> wykonana zgodnie z wymogami określonymi  w Rozporządzeniu MTBIGM z dn. 25 kwietnia 2012r. w sprawie ustalenia geotechnicznych warunków posadowienia obiektów budowlanych dla planowanej inwestycji polegającej na budowie</w:t>
      </w:r>
    </w:p>
    <w:p w:rsidR="00F82E71" w:rsidRPr="00683280" w:rsidRDefault="00F82E71" w:rsidP="00683280">
      <w:pPr>
        <w:pStyle w:val="Akapitzlist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83280">
        <w:rPr>
          <w:rFonts w:ascii="Times New Roman" w:hAnsi="Times New Roman"/>
          <w:sz w:val="24"/>
          <w:szCs w:val="24"/>
        </w:rPr>
        <w:t>Sprawozdanie z badań geotechnicznych</w:t>
      </w:r>
    </w:p>
    <w:p w:rsidR="00F84E3B" w:rsidRPr="00683280" w:rsidRDefault="00F84E3B" w:rsidP="00683280">
      <w:p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B324C9" w:rsidRPr="00683280" w:rsidRDefault="00B324C9" w:rsidP="00683280">
      <w:pPr>
        <w:pStyle w:val="Nagwek5"/>
        <w:keepNext/>
        <w:spacing w:before="0" w:after="0" w:line="276" w:lineRule="auto"/>
        <w:ind w:left="426"/>
        <w:jc w:val="center"/>
        <w:rPr>
          <w:b w:val="0"/>
          <w:i w:val="0"/>
          <w:sz w:val="24"/>
          <w:szCs w:val="24"/>
        </w:rPr>
      </w:pPr>
      <w:r w:rsidRPr="00683280">
        <w:rPr>
          <w:b w:val="0"/>
          <w:i w:val="0"/>
          <w:spacing w:val="-3"/>
          <w:sz w:val="24"/>
          <w:szCs w:val="24"/>
        </w:rPr>
        <w:t>§3</w:t>
      </w:r>
    </w:p>
    <w:p w:rsidR="00B324C9" w:rsidRPr="00683280" w:rsidRDefault="00B324C9" w:rsidP="00683280">
      <w:pPr>
        <w:pStyle w:val="Akapitzlist"/>
        <w:spacing w:after="0"/>
        <w:ind w:left="0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683280">
        <w:rPr>
          <w:rFonts w:ascii="Times New Roman" w:hAnsi="Times New Roman"/>
          <w:sz w:val="24"/>
          <w:szCs w:val="24"/>
        </w:rPr>
        <w:t xml:space="preserve">Celem zamówienia </w:t>
      </w:r>
      <w:r w:rsidRPr="00683280">
        <w:rPr>
          <w:rFonts w:ascii="Times New Roman" w:hAnsi="Times New Roman"/>
          <w:bCs/>
          <w:spacing w:val="-2"/>
          <w:sz w:val="24"/>
          <w:szCs w:val="24"/>
        </w:rPr>
        <w:t xml:space="preserve">wstępne rozpoznanie warunków gruntowo-wodnych terenu w aspekcie możliwości realizacji </w:t>
      </w:r>
      <w:r w:rsidRPr="00683280">
        <w:rPr>
          <w:rFonts w:ascii="Times New Roman" w:hAnsi="Times New Roman"/>
          <w:sz w:val="24"/>
          <w:szCs w:val="24"/>
        </w:rPr>
        <w:t>placu zabaw na dz. nr 240/4 obręb 2 Giżycko na obszarze wskazanym przez Zamawiającego.</w:t>
      </w:r>
    </w:p>
    <w:p w:rsidR="00B324C9" w:rsidRPr="00683280" w:rsidRDefault="00B324C9" w:rsidP="00683280">
      <w:p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F84E3B" w:rsidRPr="00683280" w:rsidRDefault="00490E58" w:rsidP="00683280">
      <w:pPr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-3"/>
          <w:sz w:val="24"/>
          <w:szCs w:val="24"/>
        </w:rPr>
        <w:t>§4</w:t>
      </w:r>
    </w:p>
    <w:p w:rsidR="00F84E3B" w:rsidRPr="00683280" w:rsidRDefault="00490E58" w:rsidP="00683280">
      <w:pPr>
        <w:spacing w:line="276" w:lineRule="auto"/>
        <w:jc w:val="both"/>
        <w:rPr>
          <w:rFonts w:ascii="Times New Roman" w:hAnsi="Times New Roman" w:cs="Times New Roman"/>
          <w:b w:val="0"/>
          <w:spacing w:val="-11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4"/>
          <w:sz w:val="24"/>
          <w:szCs w:val="24"/>
        </w:rPr>
        <w:t>Wykonawca zobowiązuje się wykonać zakres prac będących przedmiotem umowy zgodnie</w:t>
      </w:r>
      <w:r w:rsidR="00DB5429" w:rsidRPr="00683280">
        <w:rPr>
          <w:rFonts w:ascii="Times New Roman" w:hAnsi="Times New Roman" w:cs="Times New Roman"/>
          <w:b w:val="0"/>
          <w:spacing w:val="4"/>
          <w:sz w:val="24"/>
          <w:szCs w:val="24"/>
        </w:rPr>
        <w:t xml:space="preserve"> </w:t>
      </w:r>
      <w:r w:rsidR="00F4318C">
        <w:rPr>
          <w:rFonts w:ascii="Times New Roman" w:hAnsi="Times New Roman" w:cs="Times New Roman"/>
          <w:b w:val="0"/>
          <w:spacing w:val="4"/>
          <w:sz w:val="24"/>
          <w:szCs w:val="24"/>
        </w:rPr>
        <w:t xml:space="preserve">                       </w:t>
      </w:r>
      <w:r w:rsidRPr="00683280">
        <w:rPr>
          <w:rFonts w:ascii="Times New Roman" w:hAnsi="Times New Roman" w:cs="Times New Roman"/>
          <w:b w:val="0"/>
          <w:spacing w:val="-3"/>
          <w:sz w:val="24"/>
          <w:szCs w:val="24"/>
        </w:rPr>
        <w:t>z aktualnym poziomem wiedzy technicznej, obowiązującymi przepisami oraz należytą starannością.</w:t>
      </w:r>
      <w:r w:rsidR="00DB5429" w:rsidRPr="00683280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683280">
        <w:rPr>
          <w:rFonts w:ascii="Times New Roman" w:hAnsi="Times New Roman" w:cs="Times New Roman"/>
          <w:b w:val="0"/>
          <w:spacing w:val="1"/>
          <w:sz w:val="24"/>
          <w:szCs w:val="24"/>
        </w:rPr>
        <w:t>Strony ustalają, iż Zamawiający nie udostępnia materiałów pomocniczych do sporządzenia ww.</w:t>
      </w:r>
      <w:r w:rsidR="00DB5429" w:rsidRPr="00683280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83280">
        <w:rPr>
          <w:rFonts w:ascii="Times New Roman" w:hAnsi="Times New Roman" w:cs="Times New Roman"/>
          <w:b w:val="0"/>
          <w:spacing w:val="-6"/>
          <w:sz w:val="24"/>
          <w:szCs w:val="24"/>
        </w:rPr>
        <w:t>opracowań.</w:t>
      </w:r>
    </w:p>
    <w:p w:rsidR="00F4318C" w:rsidRDefault="00F4318C" w:rsidP="00683280">
      <w:pPr>
        <w:spacing w:line="276" w:lineRule="auto"/>
        <w:jc w:val="center"/>
        <w:rPr>
          <w:rFonts w:ascii="Times New Roman" w:hAnsi="Times New Roman" w:cs="Times New Roman"/>
          <w:b w:val="0"/>
          <w:spacing w:val="-8"/>
          <w:sz w:val="24"/>
          <w:szCs w:val="24"/>
        </w:rPr>
      </w:pPr>
    </w:p>
    <w:p w:rsidR="00F84E3B" w:rsidRPr="00683280" w:rsidRDefault="00490E58" w:rsidP="00683280">
      <w:pPr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-8"/>
          <w:sz w:val="24"/>
          <w:szCs w:val="24"/>
        </w:rPr>
        <w:t>§5</w:t>
      </w:r>
    </w:p>
    <w:p w:rsidR="00EA1A32" w:rsidRPr="00683280" w:rsidRDefault="00490E58" w:rsidP="00683280">
      <w:pPr>
        <w:numPr>
          <w:ilvl w:val="1"/>
          <w:numId w:val="12"/>
        </w:numPr>
        <w:spacing w:line="276" w:lineRule="auto"/>
        <w:ind w:left="426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Zamówienie </w:t>
      </w:r>
      <w:r w:rsidRPr="00683280">
        <w:rPr>
          <w:rFonts w:ascii="Times New Roman" w:hAnsi="Times New Roman" w:cs="Times New Roman"/>
          <w:b w:val="0"/>
          <w:sz w:val="24"/>
          <w:szCs w:val="24"/>
        </w:rPr>
        <w:t xml:space="preserve"> należy zrealizować w terminie </w:t>
      </w:r>
      <w:r w:rsidR="00A819B9">
        <w:rPr>
          <w:rFonts w:ascii="Times New Roman" w:hAnsi="Times New Roman" w:cs="Times New Roman"/>
          <w:b w:val="0"/>
          <w:sz w:val="24"/>
          <w:szCs w:val="24"/>
        </w:rPr>
        <w:t xml:space="preserve">do </w:t>
      </w:r>
      <w:r w:rsidR="00CE5346" w:rsidRPr="00CE5346">
        <w:rPr>
          <w:rFonts w:ascii="Times New Roman" w:hAnsi="Times New Roman" w:cs="Times New Roman"/>
          <w:sz w:val="24"/>
          <w:szCs w:val="24"/>
        </w:rPr>
        <w:t>19</w:t>
      </w:r>
      <w:r w:rsidR="00A819B9" w:rsidRPr="00A819B9">
        <w:rPr>
          <w:rFonts w:ascii="Times New Roman" w:hAnsi="Times New Roman" w:cs="Times New Roman"/>
          <w:sz w:val="24"/>
          <w:szCs w:val="24"/>
        </w:rPr>
        <w:t>.08.2014 r.</w:t>
      </w:r>
      <w:r w:rsidRPr="00A819B9">
        <w:rPr>
          <w:rFonts w:ascii="Times New Roman" w:hAnsi="Times New Roman" w:cs="Times New Roman"/>
          <w:sz w:val="24"/>
          <w:szCs w:val="24"/>
        </w:rPr>
        <w:t>,</w:t>
      </w:r>
    </w:p>
    <w:p w:rsidR="00DB5429" w:rsidRPr="00683280" w:rsidRDefault="00DB5429" w:rsidP="00683280">
      <w:pPr>
        <w:spacing w:line="276" w:lineRule="auto"/>
        <w:ind w:left="426"/>
        <w:jc w:val="center"/>
        <w:rPr>
          <w:rFonts w:ascii="Times New Roman" w:hAnsi="Times New Roman" w:cs="Times New Roman"/>
          <w:b w:val="0"/>
          <w:spacing w:val="-7"/>
          <w:sz w:val="24"/>
          <w:szCs w:val="24"/>
        </w:rPr>
      </w:pPr>
    </w:p>
    <w:p w:rsidR="00F84E3B" w:rsidRPr="00683280" w:rsidRDefault="00490E58" w:rsidP="00A819B9">
      <w:pPr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-7"/>
          <w:sz w:val="24"/>
          <w:szCs w:val="24"/>
        </w:rPr>
        <w:t>§6</w:t>
      </w:r>
    </w:p>
    <w:p w:rsidR="00F84E3B" w:rsidRPr="00683280" w:rsidRDefault="00727417" w:rsidP="00A819B9">
      <w:pPr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z w:val="24"/>
          <w:szCs w:val="24"/>
        </w:rPr>
        <w:t>Za wykonanie przedmiotu Umowy ustala się w</w:t>
      </w:r>
      <w:r w:rsidR="00490E58" w:rsidRPr="00683280">
        <w:rPr>
          <w:rFonts w:ascii="Times New Roman" w:hAnsi="Times New Roman" w:cs="Times New Roman"/>
          <w:b w:val="0"/>
          <w:sz w:val="24"/>
          <w:szCs w:val="24"/>
        </w:rPr>
        <w:t xml:space="preserve">ynagrodzenie </w:t>
      </w:r>
      <w:r w:rsidRPr="00683280">
        <w:rPr>
          <w:rFonts w:ascii="Times New Roman" w:hAnsi="Times New Roman" w:cs="Times New Roman"/>
          <w:b w:val="0"/>
          <w:sz w:val="24"/>
          <w:szCs w:val="24"/>
        </w:rPr>
        <w:t>ryczałtowe w kwocie ........</w:t>
      </w:r>
      <w:r w:rsidR="00EA1A32" w:rsidRPr="00683280">
        <w:rPr>
          <w:rFonts w:ascii="Times New Roman" w:hAnsi="Times New Roman" w:cs="Times New Roman"/>
          <w:b w:val="0"/>
          <w:sz w:val="24"/>
          <w:szCs w:val="24"/>
        </w:rPr>
        <w:t>.................</w:t>
      </w:r>
      <w:r w:rsidRPr="00683280">
        <w:rPr>
          <w:rFonts w:ascii="Times New Roman" w:hAnsi="Times New Roman" w:cs="Times New Roman"/>
          <w:b w:val="0"/>
          <w:sz w:val="24"/>
          <w:szCs w:val="24"/>
        </w:rPr>
        <w:t>..</w:t>
      </w:r>
      <w:r w:rsidR="00EA1A32" w:rsidRPr="00683280">
        <w:rPr>
          <w:rFonts w:ascii="Times New Roman" w:hAnsi="Times New Roman" w:cs="Times New Roman"/>
          <w:sz w:val="24"/>
          <w:szCs w:val="24"/>
        </w:rPr>
        <w:t xml:space="preserve"> . </w:t>
      </w:r>
      <w:r w:rsidR="00EA1A32" w:rsidRPr="00683280">
        <w:rPr>
          <w:rFonts w:ascii="Times New Roman" w:hAnsi="Times New Roman" w:cs="Times New Roman"/>
          <w:b w:val="0"/>
          <w:sz w:val="24"/>
          <w:szCs w:val="24"/>
        </w:rPr>
        <w:t>Wynagrodzenie obejmuje podatek VAT.</w:t>
      </w:r>
    </w:p>
    <w:p w:rsidR="00EA1A32" w:rsidRPr="00683280" w:rsidRDefault="00EA1A32" w:rsidP="00683280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683280">
        <w:rPr>
          <w:rFonts w:ascii="Times New Roman" w:hAnsi="Times New Roman"/>
          <w:sz w:val="24"/>
          <w:szCs w:val="24"/>
        </w:rPr>
        <w:t>Wynagrodzenie określone w punkcie  1 ma charakter ryczałtowy i obejmuje wszystkie koszty Wykonawcy związane z wykonaniem przedmiotu umowy.</w:t>
      </w:r>
    </w:p>
    <w:p w:rsidR="00EA1A32" w:rsidRPr="00683280" w:rsidRDefault="00EA1A32" w:rsidP="00683280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426"/>
        <w:jc w:val="both"/>
        <w:rPr>
          <w:rFonts w:ascii="Times New Roman" w:eastAsiaTheme="minorEastAsia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Wynagrodzenie płatne będzie poleceniem przelewu w ciągu </w:t>
      </w:r>
      <w:r w:rsidR="00CE5346">
        <w:rPr>
          <w:rFonts w:ascii="Times New Roman" w:hAnsi="Times New Roman" w:cs="Times New Roman"/>
          <w:b w:val="0"/>
          <w:spacing w:val="-1"/>
          <w:sz w:val="24"/>
          <w:szCs w:val="24"/>
        </w:rPr>
        <w:t>14</w:t>
      </w:r>
      <w:r w:rsidRPr="00683280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dni od daty doręczenia</w:t>
      </w:r>
      <w:r w:rsidRPr="006832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3280">
        <w:rPr>
          <w:rFonts w:ascii="Times New Roman" w:hAnsi="Times New Roman" w:cs="Times New Roman"/>
          <w:b w:val="0"/>
          <w:spacing w:val="6"/>
          <w:sz w:val="24"/>
          <w:szCs w:val="24"/>
        </w:rPr>
        <w:t>Zamawiającemu faktury VAT  na wskazany w tej fakturze przez Wykonawcę numer rachunku</w:t>
      </w:r>
      <w:r w:rsidRPr="0068328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83280">
        <w:rPr>
          <w:rFonts w:ascii="Times New Roman" w:hAnsi="Times New Roman" w:cs="Times New Roman"/>
          <w:b w:val="0"/>
          <w:spacing w:val="-2"/>
          <w:sz w:val="24"/>
          <w:szCs w:val="24"/>
        </w:rPr>
        <w:t>bankowego. Podstawę wystawienia faktury VAT stanowić będzie podpisany przez obie strony protokół</w:t>
      </w:r>
      <w:r w:rsidRPr="0068328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EA1A32" w:rsidRPr="00683280" w:rsidRDefault="00EA1A32" w:rsidP="00683280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z w:val="24"/>
          <w:szCs w:val="24"/>
        </w:rPr>
        <w:t>Za datę zapłaty przyjmuje się datę obciążenia rachunku Zamawiającego.</w:t>
      </w:r>
    </w:p>
    <w:p w:rsidR="00EA1A32" w:rsidRPr="00683280" w:rsidRDefault="00EA1A32" w:rsidP="00683280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z w:val="24"/>
          <w:szCs w:val="24"/>
        </w:rPr>
        <w:t>Zamawiający ma prawo potrącić z wynagrodzenia kary umowne.</w:t>
      </w:r>
    </w:p>
    <w:p w:rsidR="00683280" w:rsidRDefault="00683280" w:rsidP="00683280">
      <w:pPr>
        <w:spacing w:line="276" w:lineRule="auto"/>
        <w:jc w:val="center"/>
        <w:rPr>
          <w:rFonts w:ascii="Times New Roman" w:hAnsi="Times New Roman" w:cs="Times New Roman"/>
          <w:b w:val="0"/>
          <w:spacing w:val="-7"/>
          <w:sz w:val="24"/>
          <w:szCs w:val="24"/>
        </w:rPr>
      </w:pPr>
    </w:p>
    <w:p w:rsidR="00F84E3B" w:rsidRPr="00683280" w:rsidRDefault="00490E58" w:rsidP="00683280">
      <w:pPr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-7"/>
          <w:sz w:val="24"/>
          <w:szCs w:val="24"/>
        </w:rPr>
        <w:t>§7</w:t>
      </w:r>
    </w:p>
    <w:p w:rsidR="00EA1A32" w:rsidRPr="00683280" w:rsidRDefault="00490E58" w:rsidP="00A819B9">
      <w:pPr>
        <w:numPr>
          <w:ilvl w:val="0"/>
          <w:numId w:val="20"/>
        </w:numPr>
        <w:spacing w:line="276" w:lineRule="auto"/>
        <w:ind w:left="426" w:hanging="426"/>
        <w:jc w:val="both"/>
        <w:rPr>
          <w:rFonts w:ascii="Times New Roman" w:eastAsiaTheme="minorEastAsia" w:hAnsi="Times New Roman" w:cs="Times New Roman"/>
          <w:b w:val="0"/>
          <w:spacing w:val="-16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-1"/>
          <w:sz w:val="24"/>
          <w:szCs w:val="24"/>
        </w:rPr>
        <w:t>W razie zwłoki w wykonaniu opracowania, a także w usunięciu wad Zamawiający może od umowy</w:t>
      </w:r>
      <w:r w:rsidR="00EA1A32" w:rsidRPr="00683280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683280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odstąpić lub wyznaczyć termin wykonania opracowania oraz żądać kary umownej </w:t>
      </w:r>
      <w:r w:rsidR="00A819B9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                </w:t>
      </w:r>
      <w:r w:rsidRPr="00683280">
        <w:rPr>
          <w:rFonts w:ascii="Times New Roman" w:hAnsi="Times New Roman" w:cs="Times New Roman"/>
          <w:b w:val="0"/>
          <w:spacing w:val="-1"/>
          <w:sz w:val="24"/>
          <w:szCs w:val="24"/>
        </w:rPr>
        <w:t>w wysokości 0,5%</w:t>
      </w:r>
      <w:r w:rsidR="00EA1A32" w:rsidRPr="00683280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683280">
        <w:rPr>
          <w:rFonts w:ascii="Times New Roman" w:hAnsi="Times New Roman" w:cs="Times New Roman"/>
          <w:b w:val="0"/>
          <w:spacing w:val="-4"/>
          <w:sz w:val="24"/>
          <w:szCs w:val="24"/>
        </w:rPr>
        <w:t>wynagrodzenia brutto, określonego w § 6 za każdy dzień zwłoki.</w:t>
      </w:r>
      <w:r w:rsidR="00EA1A32" w:rsidRPr="00683280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</w:p>
    <w:p w:rsidR="00EA1A32" w:rsidRPr="00683280" w:rsidRDefault="00490E58" w:rsidP="00A819B9">
      <w:pPr>
        <w:numPr>
          <w:ilvl w:val="0"/>
          <w:numId w:val="20"/>
        </w:numPr>
        <w:spacing w:line="276" w:lineRule="auto"/>
        <w:ind w:left="426" w:hanging="426"/>
        <w:jc w:val="both"/>
        <w:rPr>
          <w:rFonts w:ascii="Times New Roman" w:hAnsi="Times New Roman" w:cs="Times New Roman"/>
          <w:b w:val="0"/>
          <w:spacing w:val="-16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3"/>
          <w:sz w:val="24"/>
          <w:szCs w:val="24"/>
        </w:rPr>
        <w:t xml:space="preserve">W przypadku odstąpienia od niniejszej umowy z przyczyn </w:t>
      </w:r>
      <w:r w:rsidR="00CF4FC0">
        <w:rPr>
          <w:rFonts w:ascii="Times New Roman" w:hAnsi="Times New Roman" w:cs="Times New Roman"/>
          <w:b w:val="0"/>
          <w:spacing w:val="3"/>
          <w:sz w:val="24"/>
          <w:szCs w:val="24"/>
        </w:rPr>
        <w:t>leżących po stronie Wykonawcy</w:t>
      </w:r>
      <w:r w:rsidRPr="00683280">
        <w:rPr>
          <w:rFonts w:ascii="Times New Roman" w:hAnsi="Times New Roman" w:cs="Times New Roman"/>
          <w:b w:val="0"/>
          <w:spacing w:val="3"/>
          <w:sz w:val="24"/>
          <w:szCs w:val="24"/>
        </w:rPr>
        <w:t xml:space="preserve"> </w:t>
      </w:r>
      <w:r w:rsidR="00CF4FC0">
        <w:rPr>
          <w:rFonts w:ascii="Times New Roman" w:hAnsi="Times New Roman" w:cs="Times New Roman"/>
          <w:b w:val="0"/>
          <w:spacing w:val="3"/>
          <w:sz w:val="24"/>
          <w:szCs w:val="24"/>
        </w:rPr>
        <w:t xml:space="preserve">, </w:t>
      </w:r>
      <w:r w:rsidRPr="00683280">
        <w:rPr>
          <w:rFonts w:ascii="Times New Roman" w:hAnsi="Times New Roman" w:cs="Times New Roman"/>
          <w:b w:val="0"/>
          <w:spacing w:val="-4"/>
          <w:sz w:val="24"/>
          <w:szCs w:val="24"/>
        </w:rPr>
        <w:t>Wykonawca zobowiązany jest zapłacić Zamawiającemu karę umowną</w:t>
      </w:r>
      <w:r w:rsidR="00EA1A32" w:rsidRPr="00683280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="00A819B9">
        <w:rPr>
          <w:rFonts w:ascii="Times New Roman" w:hAnsi="Times New Roman" w:cs="Times New Roman"/>
          <w:b w:val="0"/>
          <w:spacing w:val="-4"/>
          <w:sz w:val="24"/>
          <w:szCs w:val="24"/>
        </w:rPr>
        <w:t>w wysokości 5</w:t>
      </w:r>
      <w:r w:rsidRPr="00683280">
        <w:rPr>
          <w:rFonts w:ascii="Times New Roman" w:hAnsi="Times New Roman" w:cs="Times New Roman"/>
          <w:b w:val="0"/>
          <w:spacing w:val="-4"/>
          <w:sz w:val="24"/>
          <w:szCs w:val="24"/>
        </w:rPr>
        <w:t>00,00 złotych.</w:t>
      </w:r>
    </w:p>
    <w:p w:rsidR="00EA1A32" w:rsidRPr="00683280" w:rsidRDefault="00490E58" w:rsidP="00A819B9">
      <w:pPr>
        <w:numPr>
          <w:ilvl w:val="0"/>
          <w:numId w:val="20"/>
        </w:numPr>
        <w:spacing w:line="276" w:lineRule="auto"/>
        <w:ind w:left="426" w:hanging="426"/>
        <w:jc w:val="both"/>
        <w:rPr>
          <w:rFonts w:ascii="Times New Roman" w:hAnsi="Times New Roman" w:cs="Times New Roman"/>
          <w:b w:val="0"/>
          <w:spacing w:val="-16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4"/>
          <w:sz w:val="24"/>
          <w:szCs w:val="24"/>
        </w:rPr>
        <w:t>Zamawiający ma prawo dochodzenia na zasadach ogólnych od Wykonawcy odszkodowania</w:t>
      </w:r>
      <w:r w:rsidR="00EA1A32" w:rsidRPr="00683280">
        <w:rPr>
          <w:rFonts w:ascii="Times New Roman" w:hAnsi="Times New Roman" w:cs="Times New Roman"/>
          <w:b w:val="0"/>
          <w:spacing w:val="4"/>
          <w:sz w:val="24"/>
          <w:szCs w:val="24"/>
        </w:rPr>
        <w:t xml:space="preserve"> </w:t>
      </w:r>
      <w:r w:rsidRPr="00683280">
        <w:rPr>
          <w:rFonts w:ascii="Times New Roman" w:hAnsi="Times New Roman" w:cs="Times New Roman"/>
          <w:b w:val="0"/>
          <w:spacing w:val="-4"/>
          <w:sz w:val="24"/>
          <w:szCs w:val="24"/>
        </w:rPr>
        <w:t>przewyższającego zastrzeżoną karę umowną.</w:t>
      </w:r>
    </w:p>
    <w:p w:rsidR="00F84E3B" w:rsidRPr="00683280" w:rsidRDefault="00490E58" w:rsidP="00A819B9">
      <w:pPr>
        <w:numPr>
          <w:ilvl w:val="0"/>
          <w:numId w:val="20"/>
        </w:numPr>
        <w:spacing w:line="276" w:lineRule="auto"/>
        <w:ind w:left="426" w:hanging="426"/>
        <w:jc w:val="both"/>
        <w:rPr>
          <w:rFonts w:ascii="Times New Roman" w:hAnsi="Times New Roman" w:cs="Times New Roman"/>
          <w:b w:val="0"/>
          <w:spacing w:val="-16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-4"/>
          <w:sz w:val="24"/>
          <w:szCs w:val="24"/>
        </w:rPr>
        <w:t>Kary umowne mogą być potrącone z wynagrodzenia przysługującemu Wykonawcy.</w:t>
      </w:r>
    </w:p>
    <w:p w:rsidR="00EA1A32" w:rsidRPr="00683280" w:rsidRDefault="00EA1A32" w:rsidP="00683280">
      <w:pPr>
        <w:spacing w:line="276" w:lineRule="auto"/>
        <w:jc w:val="center"/>
        <w:rPr>
          <w:rFonts w:ascii="Times New Roman" w:hAnsi="Times New Roman" w:cs="Times New Roman"/>
          <w:b w:val="0"/>
          <w:spacing w:val="-7"/>
          <w:sz w:val="24"/>
          <w:szCs w:val="24"/>
        </w:rPr>
      </w:pPr>
    </w:p>
    <w:p w:rsidR="00F84E3B" w:rsidRPr="00683280" w:rsidRDefault="00490E58" w:rsidP="00683280">
      <w:pPr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-7"/>
          <w:sz w:val="24"/>
          <w:szCs w:val="24"/>
        </w:rPr>
        <w:t>§8</w:t>
      </w:r>
    </w:p>
    <w:p w:rsidR="00F84E3B" w:rsidRPr="00683280" w:rsidRDefault="00490E58" w:rsidP="00683280">
      <w:pPr>
        <w:spacing w:line="276" w:lineRule="auto"/>
        <w:jc w:val="both"/>
        <w:rPr>
          <w:rFonts w:ascii="Times New Roman" w:hAnsi="Times New Roman" w:cs="Times New Roman"/>
          <w:b w:val="0"/>
          <w:spacing w:val="-11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1"/>
          <w:sz w:val="24"/>
          <w:szCs w:val="24"/>
        </w:rPr>
        <w:t>Zamawiający przewiduje możliwość zmiany postanowień zawartej umowy, w stosunku do treści</w:t>
      </w:r>
      <w:r w:rsidR="00EA1A32" w:rsidRPr="00683280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83280">
        <w:rPr>
          <w:rFonts w:ascii="Times New Roman" w:hAnsi="Times New Roman" w:cs="Times New Roman"/>
          <w:b w:val="0"/>
          <w:spacing w:val="-3"/>
          <w:sz w:val="24"/>
          <w:szCs w:val="24"/>
        </w:rPr>
        <w:lastRenderedPageBreak/>
        <w:t>oferty, na podstawie której dokonano wyboru Wykonawcy, w przypadku wystąpienia w trakcie realizacji</w:t>
      </w:r>
      <w:r w:rsidR="00EA1A32" w:rsidRPr="00683280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683280">
        <w:rPr>
          <w:rFonts w:ascii="Times New Roman" w:hAnsi="Times New Roman" w:cs="Times New Roman"/>
          <w:b w:val="0"/>
          <w:sz w:val="24"/>
          <w:szCs w:val="24"/>
        </w:rPr>
        <w:t>zamówienia trudności niezależnych od Wykonawcy (m.in. warunki atmosferyczne uniemożliwiające</w:t>
      </w:r>
      <w:r w:rsidR="00EA1A32" w:rsidRPr="0068328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83280">
        <w:rPr>
          <w:rFonts w:ascii="Times New Roman" w:hAnsi="Times New Roman" w:cs="Times New Roman"/>
          <w:b w:val="0"/>
          <w:spacing w:val="-4"/>
          <w:sz w:val="24"/>
          <w:szCs w:val="24"/>
        </w:rPr>
        <w:t>wykonanie zamówienia) mających wpływ na termin wykonania zamówienia.</w:t>
      </w:r>
      <w:r w:rsidR="00EA1A32" w:rsidRPr="00683280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683280">
        <w:rPr>
          <w:rFonts w:ascii="Times New Roman" w:hAnsi="Times New Roman" w:cs="Times New Roman"/>
          <w:b w:val="0"/>
          <w:spacing w:val="4"/>
          <w:sz w:val="24"/>
          <w:szCs w:val="24"/>
        </w:rPr>
        <w:t>W razie wystąpienia istotnej zmiany okoliczności powodującej, że wykonanie umowy nie leży</w:t>
      </w:r>
      <w:r w:rsidR="00EA1A32" w:rsidRPr="00683280">
        <w:rPr>
          <w:rFonts w:ascii="Times New Roman" w:hAnsi="Times New Roman" w:cs="Times New Roman"/>
          <w:b w:val="0"/>
          <w:spacing w:val="4"/>
          <w:sz w:val="24"/>
          <w:szCs w:val="24"/>
        </w:rPr>
        <w:t xml:space="preserve"> </w:t>
      </w:r>
      <w:r w:rsidRPr="00683280">
        <w:rPr>
          <w:rFonts w:ascii="Times New Roman" w:hAnsi="Times New Roman" w:cs="Times New Roman"/>
          <w:b w:val="0"/>
          <w:spacing w:val="1"/>
          <w:sz w:val="24"/>
          <w:szCs w:val="24"/>
        </w:rPr>
        <w:t>w interesie publicznym, czego nie można było przewidzieć w chwili zawarcia umowy, Zamawiający</w:t>
      </w:r>
      <w:r w:rsidR="00EA1A32" w:rsidRPr="00683280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83280">
        <w:rPr>
          <w:rFonts w:ascii="Times New Roman" w:hAnsi="Times New Roman" w:cs="Times New Roman"/>
          <w:b w:val="0"/>
          <w:spacing w:val="-4"/>
          <w:sz w:val="24"/>
          <w:szCs w:val="24"/>
        </w:rPr>
        <w:t>może odstąpić od umowy w terminie miesiąca od powzięcia wiadomości o powyższych okolicznościach.</w:t>
      </w:r>
      <w:r w:rsidR="00EA1A32" w:rsidRPr="00683280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683280">
        <w:rPr>
          <w:rFonts w:ascii="Times New Roman" w:hAnsi="Times New Roman" w:cs="Times New Roman"/>
          <w:b w:val="0"/>
          <w:spacing w:val="-3"/>
          <w:sz w:val="24"/>
          <w:szCs w:val="24"/>
        </w:rPr>
        <w:t>W takim przypadku Wykonawca może żądać jedynie wynagrodzenia należnego mu z tytułu wykonania</w:t>
      </w:r>
      <w:r w:rsidR="00BF5DB1" w:rsidRPr="00683280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683280">
        <w:rPr>
          <w:rFonts w:ascii="Times New Roman" w:hAnsi="Times New Roman" w:cs="Times New Roman"/>
          <w:b w:val="0"/>
          <w:spacing w:val="-3"/>
          <w:sz w:val="24"/>
          <w:szCs w:val="24"/>
        </w:rPr>
        <w:t>części umowy potwierdzonego protokołem odbioru podpisanym przez upoważnionego przedstawiciela</w:t>
      </w:r>
      <w:r w:rsidR="00BF5DB1" w:rsidRPr="00683280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683280">
        <w:rPr>
          <w:rFonts w:ascii="Times New Roman" w:hAnsi="Times New Roman" w:cs="Times New Roman"/>
          <w:b w:val="0"/>
          <w:spacing w:val="-4"/>
          <w:sz w:val="24"/>
          <w:szCs w:val="24"/>
        </w:rPr>
        <w:t>Wykonawcy i Zamawiającego.</w:t>
      </w:r>
    </w:p>
    <w:p w:rsidR="00BF5DB1" w:rsidRPr="00683280" w:rsidRDefault="00BF5DB1" w:rsidP="00683280">
      <w:pPr>
        <w:spacing w:line="276" w:lineRule="auto"/>
        <w:jc w:val="center"/>
        <w:rPr>
          <w:rFonts w:ascii="Times New Roman" w:hAnsi="Times New Roman" w:cs="Times New Roman"/>
          <w:b w:val="0"/>
          <w:spacing w:val="-16"/>
          <w:sz w:val="24"/>
          <w:szCs w:val="24"/>
        </w:rPr>
      </w:pPr>
    </w:p>
    <w:p w:rsidR="00F84E3B" w:rsidRPr="00683280" w:rsidRDefault="00490E58" w:rsidP="00683280">
      <w:pPr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-16"/>
          <w:sz w:val="24"/>
          <w:szCs w:val="24"/>
        </w:rPr>
        <w:t>§9</w:t>
      </w:r>
    </w:p>
    <w:p w:rsidR="00F84E3B" w:rsidRPr="00683280" w:rsidRDefault="00490E58" w:rsidP="00A819B9">
      <w:pPr>
        <w:numPr>
          <w:ilvl w:val="0"/>
          <w:numId w:val="22"/>
        </w:numPr>
        <w:spacing w:line="276" w:lineRule="auto"/>
        <w:ind w:left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Wykonawca ponosi odpowiedzialność za szkody powstałe na skutek niewykonania lub </w:t>
      </w:r>
      <w:r w:rsidR="00BF5DB1" w:rsidRPr="00683280">
        <w:rPr>
          <w:rFonts w:ascii="Times New Roman" w:hAnsi="Times New Roman" w:cs="Times New Roman"/>
          <w:b w:val="0"/>
          <w:spacing w:val="-3"/>
          <w:sz w:val="24"/>
          <w:szCs w:val="24"/>
        </w:rPr>
        <w:t>n</w:t>
      </w:r>
      <w:r w:rsidRPr="00683280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ienależytego </w:t>
      </w:r>
      <w:r w:rsidRPr="00683280">
        <w:rPr>
          <w:rFonts w:ascii="Times New Roman" w:hAnsi="Times New Roman" w:cs="Times New Roman"/>
          <w:b w:val="0"/>
          <w:spacing w:val="-4"/>
          <w:sz w:val="24"/>
          <w:szCs w:val="24"/>
        </w:rPr>
        <w:t>wykonania przedmiotu niniejszej umowy.</w:t>
      </w:r>
    </w:p>
    <w:p w:rsidR="00F84E3B" w:rsidRPr="00683280" w:rsidRDefault="00490E58" w:rsidP="00A819B9">
      <w:pPr>
        <w:numPr>
          <w:ilvl w:val="0"/>
          <w:numId w:val="22"/>
        </w:numPr>
        <w:spacing w:line="276" w:lineRule="auto"/>
        <w:ind w:left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z w:val="24"/>
          <w:szCs w:val="24"/>
        </w:rPr>
        <w:t xml:space="preserve">W przypadku wad opracowania Wykonawca zobowiązuje się do ich niezwłocznego usunięcia nie </w:t>
      </w:r>
      <w:r w:rsidRPr="00683280">
        <w:rPr>
          <w:rFonts w:ascii="Times New Roman" w:hAnsi="Times New Roman" w:cs="Times New Roman"/>
          <w:b w:val="0"/>
          <w:spacing w:val="-4"/>
          <w:sz w:val="24"/>
          <w:szCs w:val="24"/>
        </w:rPr>
        <w:t>później niż w terminie jednego tygodnia od wezwania przez zamawiającego.</w:t>
      </w:r>
    </w:p>
    <w:p w:rsidR="00683280" w:rsidRPr="00683280" w:rsidRDefault="00683280" w:rsidP="00683280">
      <w:pPr>
        <w:spacing w:line="276" w:lineRule="auto"/>
        <w:jc w:val="center"/>
        <w:rPr>
          <w:rFonts w:ascii="Times New Roman" w:hAnsi="Times New Roman" w:cs="Times New Roman"/>
          <w:b w:val="0"/>
          <w:spacing w:val="-8"/>
          <w:sz w:val="24"/>
          <w:szCs w:val="24"/>
        </w:rPr>
      </w:pPr>
    </w:p>
    <w:p w:rsidR="00F84E3B" w:rsidRPr="00683280" w:rsidRDefault="00490E58" w:rsidP="00683280">
      <w:pPr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-8"/>
          <w:sz w:val="24"/>
          <w:szCs w:val="24"/>
        </w:rPr>
        <w:t>§10</w:t>
      </w:r>
    </w:p>
    <w:p w:rsidR="00F84E3B" w:rsidRPr="00683280" w:rsidRDefault="00490E58" w:rsidP="00683280">
      <w:p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-5"/>
          <w:sz w:val="24"/>
          <w:szCs w:val="24"/>
        </w:rPr>
        <w:t>W sprawach nieuregulowanych niniejszą umową stosuje się przepisy Kodeksu cywilnego</w:t>
      </w:r>
      <w:r w:rsidR="00922405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683280">
        <w:rPr>
          <w:rFonts w:ascii="Times New Roman" w:hAnsi="Times New Roman" w:cs="Times New Roman"/>
          <w:b w:val="0"/>
          <w:spacing w:val="-3"/>
          <w:sz w:val="24"/>
          <w:szCs w:val="24"/>
        </w:rPr>
        <w:t>oraz inne właściwe przepisy.</w:t>
      </w:r>
    </w:p>
    <w:p w:rsidR="00683280" w:rsidRPr="00683280" w:rsidRDefault="00683280" w:rsidP="00683280">
      <w:pPr>
        <w:spacing w:line="276" w:lineRule="auto"/>
        <w:jc w:val="center"/>
        <w:rPr>
          <w:rFonts w:ascii="Times New Roman" w:hAnsi="Times New Roman" w:cs="Times New Roman"/>
          <w:b w:val="0"/>
          <w:spacing w:val="7"/>
          <w:sz w:val="24"/>
          <w:szCs w:val="24"/>
        </w:rPr>
      </w:pPr>
    </w:p>
    <w:p w:rsidR="00F84E3B" w:rsidRPr="00683280" w:rsidRDefault="00490E58" w:rsidP="00A819B9">
      <w:pPr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7"/>
          <w:sz w:val="24"/>
          <w:szCs w:val="24"/>
        </w:rPr>
        <w:t>§11</w:t>
      </w:r>
    </w:p>
    <w:p w:rsidR="00F84E3B" w:rsidRPr="00683280" w:rsidRDefault="00490E58" w:rsidP="00A819B9">
      <w:pPr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Wszelkie spory powstałe w wyniku wykonania niniejszej umowy strony zobowiązują się rozstrzygać </w:t>
      </w:r>
      <w:r w:rsidRPr="00683280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polubownie a w przypadku braku porozumienia </w:t>
      </w:r>
      <w:r w:rsidR="00922405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poddają je </w:t>
      </w:r>
      <w:r w:rsidRPr="00683280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rozstrzygnięciu Sądu właściwego dla siedziby </w:t>
      </w:r>
      <w:r w:rsidRPr="00683280">
        <w:rPr>
          <w:rFonts w:ascii="Times New Roman" w:hAnsi="Times New Roman" w:cs="Times New Roman"/>
          <w:b w:val="0"/>
          <w:spacing w:val="-5"/>
          <w:sz w:val="24"/>
          <w:szCs w:val="24"/>
        </w:rPr>
        <w:t>Zamawiającego.</w:t>
      </w:r>
    </w:p>
    <w:p w:rsidR="00683280" w:rsidRPr="00683280" w:rsidRDefault="00683280" w:rsidP="00683280">
      <w:pPr>
        <w:spacing w:line="276" w:lineRule="auto"/>
        <w:jc w:val="center"/>
        <w:rPr>
          <w:rFonts w:ascii="Times New Roman" w:hAnsi="Times New Roman" w:cs="Times New Roman"/>
          <w:b w:val="0"/>
          <w:spacing w:val="-6"/>
          <w:sz w:val="24"/>
          <w:szCs w:val="24"/>
        </w:rPr>
      </w:pPr>
    </w:p>
    <w:p w:rsidR="00683280" w:rsidRPr="00683280" w:rsidRDefault="00490E58" w:rsidP="00683280">
      <w:pPr>
        <w:spacing w:line="276" w:lineRule="auto"/>
        <w:jc w:val="center"/>
        <w:rPr>
          <w:rFonts w:ascii="Times New Roman" w:hAnsi="Times New Roman" w:cs="Times New Roman"/>
          <w:b w:val="0"/>
          <w:spacing w:val="-6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-6"/>
          <w:sz w:val="24"/>
          <w:szCs w:val="24"/>
        </w:rPr>
        <w:t>§12</w:t>
      </w:r>
    </w:p>
    <w:p w:rsidR="00F84E3B" w:rsidRPr="00683280" w:rsidRDefault="00490E58" w:rsidP="00683280">
      <w:p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b w:val="0"/>
          <w:spacing w:val="-5"/>
          <w:sz w:val="24"/>
          <w:szCs w:val="24"/>
        </w:rPr>
        <w:t>Umowę sporządzono w dwóch jednobrzmiących egzemplarzach, po jednym dla każdej ze stron.</w:t>
      </w:r>
    </w:p>
    <w:p w:rsidR="00683280" w:rsidRDefault="00683280" w:rsidP="00683280">
      <w:pPr>
        <w:spacing w:line="276" w:lineRule="auto"/>
        <w:rPr>
          <w:rFonts w:ascii="Times New Roman" w:hAnsi="Times New Roman" w:cs="Times New Roman"/>
          <w:b w:val="0"/>
          <w:spacing w:val="-1"/>
          <w:sz w:val="24"/>
          <w:szCs w:val="24"/>
        </w:rPr>
      </w:pPr>
    </w:p>
    <w:p w:rsidR="00A819B9" w:rsidRPr="00683280" w:rsidRDefault="00A819B9" w:rsidP="00683280">
      <w:pPr>
        <w:spacing w:line="276" w:lineRule="auto"/>
        <w:rPr>
          <w:rFonts w:ascii="Times New Roman" w:hAnsi="Times New Roman" w:cs="Times New Roman"/>
          <w:b w:val="0"/>
          <w:spacing w:val="-1"/>
          <w:sz w:val="24"/>
          <w:szCs w:val="24"/>
        </w:rPr>
      </w:pPr>
    </w:p>
    <w:p w:rsidR="00683280" w:rsidRPr="00683280" w:rsidRDefault="00683280" w:rsidP="00683280">
      <w:pPr>
        <w:spacing w:line="276" w:lineRule="auto"/>
        <w:rPr>
          <w:rFonts w:ascii="Times New Roman" w:hAnsi="Times New Roman" w:cs="Times New Roman"/>
          <w:b w:val="0"/>
          <w:spacing w:val="-1"/>
          <w:sz w:val="24"/>
          <w:szCs w:val="24"/>
        </w:rPr>
      </w:pPr>
    </w:p>
    <w:p w:rsidR="00683280" w:rsidRPr="00683280" w:rsidRDefault="00683280" w:rsidP="00683280">
      <w:pPr>
        <w:spacing w:line="276" w:lineRule="auto"/>
        <w:rPr>
          <w:rFonts w:ascii="Times New Roman" w:hAnsi="Times New Roman" w:cs="Times New Roman"/>
          <w:b w:val="0"/>
          <w:spacing w:val="-1"/>
          <w:sz w:val="24"/>
          <w:szCs w:val="24"/>
        </w:rPr>
      </w:pPr>
    </w:p>
    <w:p w:rsidR="0070689C" w:rsidRPr="0070689C" w:rsidRDefault="00683280" w:rsidP="00922405">
      <w:pPr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83280">
        <w:rPr>
          <w:rFonts w:ascii="Times New Roman" w:hAnsi="Times New Roman" w:cs="Times New Roman"/>
          <w:spacing w:val="-1"/>
          <w:sz w:val="24"/>
          <w:szCs w:val="24"/>
        </w:rPr>
        <w:t>ZAMAWIAJĄCY</w:t>
      </w:r>
      <w:r w:rsidRPr="00683280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 w:rsidR="00922405">
        <w:rPr>
          <w:rFonts w:ascii="Times New Roman" w:hAnsi="Times New Roman" w:cs="Times New Roman"/>
          <w:sz w:val="24"/>
          <w:szCs w:val="24"/>
        </w:rPr>
        <w:t xml:space="preserve">       </w:t>
      </w:r>
      <w:r w:rsidRPr="0068328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22405">
        <w:rPr>
          <w:rFonts w:ascii="Times New Roman" w:hAnsi="Times New Roman" w:cs="Times New Roman"/>
          <w:sz w:val="24"/>
          <w:szCs w:val="24"/>
        </w:rPr>
        <w:t>WYKONAWCA</w:t>
      </w:r>
    </w:p>
    <w:sectPr w:rsidR="0070689C" w:rsidRPr="0070689C" w:rsidSect="00E714DE">
      <w:footerReference w:type="default" r:id="rId7"/>
      <w:pgSz w:w="11909" w:h="16834"/>
      <w:pgMar w:top="1135" w:right="994" w:bottom="720" w:left="1134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5BF" w:rsidRDefault="003415BF" w:rsidP="00683280">
      <w:r>
        <w:separator/>
      </w:r>
    </w:p>
  </w:endnote>
  <w:endnote w:type="continuationSeparator" w:id="1">
    <w:p w:rsidR="003415BF" w:rsidRDefault="003415BF" w:rsidP="00683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280" w:rsidRDefault="00683280">
    <w:pPr>
      <w:pStyle w:val="Stopka"/>
      <w:jc w:val="center"/>
    </w:pPr>
  </w:p>
  <w:p w:rsidR="00683280" w:rsidRDefault="00683280">
    <w:pPr>
      <w:pStyle w:val="Stopka"/>
      <w:jc w:val="center"/>
    </w:pPr>
    <w:r w:rsidRPr="00683280">
      <w:rPr>
        <w:rFonts w:ascii="Times New Roman" w:hAnsi="Times New Roman" w:cs="Times New Roman"/>
        <w:b w:val="0"/>
        <w:sz w:val="22"/>
        <w:szCs w:val="22"/>
      </w:rPr>
      <w:t xml:space="preserve">Strona </w:t>
    </w:r>
    <w:r w:rsidR="00D87069" w:rsidRPr="00683280">
      <w:rPr>
        <w:rFonts w:ascii="Times New Roman" w:hAnsi="Times New Roman" w:cs="Times New Roman"/>
        <w:b w:val="0"/>
        <w:sz w:val="22"/>
        <w:szCs w:val="22"/>
      </w:rPr>
      <w:fldChar w:fldCharType="begin"/>
    </w:r>
    <w:r w:rsidRPr="00683280">
      <w:rPr>
        <w:rFonts w:ascii="Times New Roman" w:hAnsi="Times New Roman" w:cs="Times New Roman"/>
        <w:b w:val="0"/>
        <w:sz w:val="22"/>
        <w:szCs w:val="22"/>
      </w:rPr>
      <w:instrText>PAGE</w:instrText>
    </w:r>
    <w:r w:rsidR="00D87069" w:rsidRPr="00683280">
      <w:rPr>
        <w:rFonts w:ascii="Times New Roman" w:hAnsi="Times New Roman" w:cs="Times New Roman"/>
        <w:b w:val="0"/>
        <w:sz w:val="22"/>
        <w:szCs w:val="22"/>
      </w:rPr>
      <w:fldChar w:fldCharType="separate"/>
    </w:r>
    <w:r w:rsidR="007862E6">
      <w:rPr>
        <w:rFonts w:ascii="Times New Roman" w:hAnsi="Times New Roman" w:cs="Times New Roman"/>
        <w:b w:val="0"/>
        <w:noProof/>
        <w:sz w:val="22"/>
        <w:szCs w:val="22"/>
      </w:rPr>
      <w:t>1</w:t>
    </w:r>
    <w:r w:rsidR="00D87069" w:rsidRPr="00683280">
      <w:rPr>
        <w:rFonts w:ascii="Times New Roman" w:hAnsi="Times New Roman" w:cs="Times New Roman"/>
        <w:b w:val="0"/>
        <w:sz w:val="22"/>
        <w:szCs w:val="22"/>
      </w:rPr>
      <w:fldChar w:fldCharType="end"/>
    </w:r>
    <w:r w:rsidRPr="00683280">
      <w:rPr>
        <w:rFonts w:ascii="Times New Roman" w:hAnsi="Times New Roman" w:cs="Times New Roman"/>
        <w:b w:val="0"/>
        <w:sz w:val="22"/>
        <w:szCs w:val="22"/>
      </w:rPr>
      <w:t xml:space="preserve"> z </w:t>
    </w:r>
    <w:r w:rsidR="00D87069" w:rsidRPr="00683280">
      <w:rPr>
        <w:rFonts w:ascii="Times New Roman" w:hAnsi="Times New Roman" w:cs="Times New Roman"/>
        <w:b w:val="0"/>
        <w:sz w:val="22"/>
        <w:szCs w:val="22"/>
      </w:rPr>
      <w:fldChar w:fldCharType="begin"/>
    </w:r>
    <w:r w:rsidRPr="00683280">
      <w:rPr>
        <w:rFonts w:ascii="Times New Roman" w:hAnsi="Times New Roman" w:cs="Times New Roman"/>
        <w:b w:val="0"/>
        <w:sz w:val="22"/>
        <w:szCs w:val="22"/>
      </w:rPr>
      <w:instrText>NUMPAGES</w:instrText>
    </w:r>
    <w:r w:rsidR="00D87069" w:rsidRPr="00683280">
      <w:rPr>
        <w:rFonts w:ascii="Times New Roman" w:hAnsi="Times New Roman" w:cs="Times New Roman"/>
        <w:b w:val="0"/>
        <w:sz w:val="22"/>
        <w:szCs w:val="22"/>
      </w:rPr>
      <w:fldChar w:fldCharType="separate"/>
    </w:r>
    <w:r w:rsidR="007862E6">
      <w:rPr>
        <w:rFonts w:ascii="Times New Roman" w:hAnsi="Times New Roman" w:cs="Times New Roman"/>
        <w:b w:val="0"/>
        <w:noProof/>
        <w:sz w:val="22"/>
        <w:szCs w:val="22"/>
      </w:rPr>
      <w:t>3</w:t>
    </w:r>
    <w:r w:rsidR="00D87069" w:rsidRPr="00683280">
      <w:rPr>
        <w:rFonts w:ascii="Times New Roman" w:hAnsi="Times New Roman" w:cs="Times New Roman"/>
        <w:b w:val="0"/>
        <w:sz w:val="22"/>
        <w:szCs w:val="22"/>
      </w:rPr>
      <w:fldChar w:fldCharType="end"/>
    </w:r>
  </w:p>
  <w:p w:rsidR="00683280" w:rsidRDefault="006832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5BF" w:rsidRDefault="003415BF" w:rsidP="00683280">
      <w:r>
        <w:separator/>
      </w:r>
    </w:p>
  </w:footnote>
  <w:footnote w:type="continuationSeparator" w:id="1">
    <w:p w:rsidR="003415BF" w:rsidRDefault="003415BF" w:rsidP="006832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CF68FB8"/>
    <w:lvl w:ilvl="0">
      <w:numFmt w:val="bullet"/>
      <w:lvlText w:val="*"/>
      <w:lvlJc w:val="left"/>
    </w:lvl>
  </w:abstractNum>
  <w:abstractNum w:abstractNumId="1">
    <w:nsid w:val="00BA1202"/>
    <w:multiLevelType w:val="hybridMultilevel"/>
    <w:tmpl w:val="FD56880A"/>
    <w:lvl w:ilvl="0" w:tplc="2EBC5D6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5C3278A"/>
    <w:multiLevelType w:val="singleLevel"/>
    <w:tmpl w:val="309EA130"/>
    <w:lvl w:ilvl="0">
      <w:start w:val="1"/>
      <w:numFmt w:val="lowerLetter"/>
      <w:lvlText w:val="%1)"/>
      <w:legacy w:legacy="1" w:legacySpace="0" w:legacyIndent="223"/>
      <w:lvlJc w:val="left"/>
      <w:rPr>
        <w:rFonts w:ascii="Arial" w:hAnsi="Arial" w:cs="Arial" w:hint="default"/>
      </w:rPr>
    </w:lvl>
  </w:abstractNum>
  <w:abstractNum w:abstractNumId="3">
    <w:nsid w:val="06021D48"/>
    <w:multiLevelType w:val="hybridMultilevel"/>
    <w:tmpl w:val="4EFEE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45DEC"/>
    <w:multiLevelType w:val="hybridMultilevel"/>
    <w:tmpl w:val="05BC5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2C14C4"/>
    <w:multiLevelType w:val="hybridMultilevel"/>
    <w:tmpl w:val="971CB4C0"/>
    <w:lvl w:ilvl="0" w:tplc="D132E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C2984"/>
    <w:multiLevelType w:val="hybridMultilevel"/>
    <w:tmpl w:val="3CAAA272"/>
    <w:lvl w:ilvl="0" w:tplc="8698EDD2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7D0E1E0A">
      <w:start w:val="1"/>
      <w:numFmt w:val="decimal"/>
      <w:lvlText w:val="%2."/>
      <w:lvlJc w:val="left"/>
      <w:pPr>
        <w:ind w:left="1506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A9964E1"/>
    <w:multiLevelType w:val="singleLevel"/>
    <w:tmpl w:val="9C54A8DA"/>
    <w:lvl w:ilvl="0">
      <w:start w:val="1"/>
      <w:numFmt w:val="decimal"/>
      <w:lvlText w:val="%1."/>
      <w:legacy w:legacy="1" w:legacySpace="0" w:legacyIndent="267"/>
      <w:lvlJc w:val="left"/>
      <w:rPr>
        <w:rFonts w:ascii="Arial" w:hAnsi="Arial" w:cs="Arial" w:hint="default"/>
      </w:rPr>
    </w:lvl>
  </w:abstractNum>
  <w:abstractNum w:abstractNumId="8">
    <w:nsid w:val="2C480C72"/>
    <w:multiLevelType w:val="hybridMultilevel"/>
    <w:tmpl w:val="4E22E77C"/>
    <w:lvl w:ilvl="0" w:tplc="D132E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D250DB"/>
    <w:multiLevelType w:val="hybridMultilevel"/>
    <w:tmpl w:val="4F3AF88E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38E0783"/>
    <w:multiLevelType w:val="hybridMultilevel"/>
    <w:tmpl w:val="8CF042CA"/>
    <w:lvl w:ilvl="0" w:tplc="DA42A2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B7221"/>
    <w:multiLevelType w:val="singleLevel"/>
    <w:tmpl w:val="35CC1F8A"/>
    <w:lvl w:ilvl="0">
      <w:start w:val="2"/>
      <w:numFmt w:val="decimal"/>
      <w:lvlText w:val="%1."/>
      <w:legacy w:legacy="1" w:legacySpace="0" w:legacyIndent="281"/>
      <w:lvlJc w:val="left"/>
      <w:rPr>
        <w:rFonts w:ascii="Arial" w:hAnsi="Arial" w:cs="Arial" w:hint="default"/>
      </w:rPr>
    </w:lvl>
  </w:abstractNum>
  <w:abstractNum w:abstractNumId="12">
    <w:nsid w:val="427074E4"/>
    <w:multiLevelType w:val="hybridMultilevel"/>
    <w:tmpl w:val="2ECEE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8A14DD"/>
    <w:multiLevelType w:val="singleLevel"/>
    <w:tmpl w:val="16FE87DC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14">
    <w:nsid w:val="57D25051"/>
    <w:multiLevelType w:val="hybridMultilevel"/>
    <w:tmpl w:val="3AC87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E075D7"/>
    <w:multiLevelType w:val="hybridMultilevel"/>
    <w:tmpl w:val="21AAD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8127D6"/>
    <w:multiLevelType w:val="hybridMultilevel"/>
    <w:tmpl w:val="B1D250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F35A44"/>
    <w:multiLevelType w:val="hybridMultilevel"/>
    <w:tmpl w:val="C66C8F36"/>
    <w:lvl w:ilvl="0" w:tplc="D132E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E5EB2"/>
    <w:multiLevelType w:val="hybridMultilevel"/>
    <w:tmpl w:val="30BAB5AE"/>
    <w:lvl w:ilvl="0" w:tplc="C41E59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C92647"/>
    <w:multiLevelType w:val="hybridMultilevel"/>
    <w:tmpl w:val="D78257D0"/>
    <w:lvl w:ilvl="0" w:tplc="D132E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E61AFB"/>
    <w:multiLevelType w:val="hybridMultilevel"/>
    <w:tmpl w:val="AF92F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F6725B"/>
    <w:multiLevelType w:val="hybridMultilevel"/>
    <w:tmpl w:val="E5AA64BA"/>
    <w:lvl w:ilvl="0" w:tplc="D132E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3">
    <w:abstractNumId w:val="13"/>
  </w:num>
  <w:num w:numId="4">
    <w:abstractNumId w:val="11"/>
  </w:num>
  <w:num w:numId="5">
    <w:abstractNumId w:val="7"/>
  </w:num>
  <w:num w:numId="6">
    <w:abstractNumId w:val="3"/>
  </w:num>
  <w:num w:numId="7">
    <w:abstractNumId w:val="14"/>
  </w:num>
  <w:num w:numId="8">
    <w:abstractNumId w:val="1"/>
  </w:num>
  <w:num w:numId="9">
    <w:abstractNumId w:val="10"/>
  </w:num>
  <w:num w:numId="10">
    <w:abstractNumId w:val="9"/>
  </w:num>
  <w:num w:numId="11">
    <w:abstractNumId w:val="19"/>
  </w:num>
  <w:num w:numId="12">
    <w:abstractNumId w:val="6"/>
  </w:num>
  <w:num w:numId="13">
    <w:abstractNumId w:val="12"/>
  </w:num>
  <w:num w:numId="14">
    <w:abstractNumId w:val="15"/>
  </w:num>
  <w:num w:numId="15">
    <w:abstractNumId w:val="4"/>
  </w:num>
  <w:num w:numId="16">
    <w:abstractNumId w:val="20"/>
  </w:num>
  <w:num w:numId="17">
    <w:abstractNumId w:val="18"/>
  </w:num>
  <w:num w:numId="18">
    <w:abstractNumId w:val="21"/>
  </w:num>
  <w:num w:numId="19">
    <w:abstractNumId w:val="16"/>
  </w:num>
  <w:num w:numId="20">
    <w:abstractNumId w:val="17"/>
  </w:num>
  <w:num w:numId="21">
    <w:abstractNumId w:val="8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89C"/>
    <w:rsid w:val="000C043C"/>
    <w:rsid w:val="0017547C"/>
    <w:rsid w:val="001E6879"/>
    <w:rsid w:val="002D7231"/>
    <w:rsid w:val="003415BF"/>
    <w:rsid w:val="00370D67"/>
    <w:rsid w:val="003A1295"/>
    <w:rsid w:val="00490E58"/>
    <w:rsid w:val="00596317"/>
    <w:rsid w:val="006366BA"/>
    <w:rsid w:val="00683280"/>
    <w:rsid w:val="006D302C"/>
    <w:rsid w:val="0070689C"/>
    <w:rsid w:val="00727417"/>
    <w:rsid w:val="007862E6"/>
    <w:rsid w:val="00824544"/>
    <w:rsid w:val="00922405"/>
    <w:rsid w:val="009D23B5"/>
    <w:rsid w:val="00A819B9"/>
    <w:rsid w:val="00B324C9"/>
    <w:rsid w:val="00B44AB6"/>
    <w:rsid w:val="00B97689"/>
    <w:rsid w:val="00BF5DB1"/>
    <w:rsid w:val="00CA7122"/>
    <w:rsid w:val="00CE5346"/>
    <w:rsid w:val="00CF4FC0"/>
    <w:rsid w:val="00D87069"/>
    <w:rsid w:val="00DA0FE3"/>
    <w:rsid w:val="00DB5429"/>
    <w:rsid w:val="00E16350"/>
    <w:rsid w:val="00E714DE"/>
    <w:rsid w:val="00E871E2"/>
    <w:rsid w:val="00EA1A32"/>
    <w:rsid w:val="00F106B0"/>
    <w:rsid w:val="00F24285"/>
    <w:rsid w:val="00F4318C"/>
    <w:rsid w:val="00F82E71"/>
    <w:rsid w:val="00F84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E3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link w:val="Nagwek5Znak"/>
    <w:qFormat/>
    <w:rsid w:val="0017547C"/>
    <w:pPr>
      <w:widowControl/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89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b w:val="0"/>
      <w:bCs w:val="0"/>
      <w:sz w:val="22"/>
      <w:szCs w:val="22"/>
    </w:rPr>
  </w:style>
  <w:style w:type="paragraph" w:styleId="Tekstpodstawowy2">
    <w:name w:val="Body Text 2"/>
    <w:basedOn w:val="Normalny"/>
    <w:link w:val="Tekstpodstawowy2Znak"/>
    <w:rsid w:val="0070689C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0689C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7547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semiHidden/>
    <w:unhideWhenUsed/>
    <w:rsid w:val="006832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3280"/>
    <w:rPr>
      <w:rFonts w:ascii="Arial" w:hAnsi="Arial" w:cs="Arial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832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3280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880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sebpyz</dc:creator>
  <cp:keywords/>
  <dc:description/>
  <cp:lastModifiedBy>sebpyz</cp:lastModifiedBy>
  <cp:revision>21</cp:revision>
  <cp:lastPrinted>2014-07-31T08:42:00Z</cp:lastPrinted>
  <dcterms:created xsi:type="dcterms:W3CDTF">2014-07-30T10:18:00Z</dcterms:created>
  <dcterms:modified xsi:type="dcterms:W3CDTF">2014-07-31T09:39:00Z</dcterms:modified>
</cp:coreProperties>
</file>