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141" w:rsidRPr="00340141" w:rsidRDefault="00340141" w:rsidP="00340141">
      <w:pPr>
        <w:spacing w:after="0" w:line="240" w:lineRule="auto"/>
        <w:jc w:val="both"/>
        <w:rPr>
          <w:rFonts w:ascii="Verdana" w:eastAsia="Times New Roman" w:hAnsi="Verdana" w:cs="Times New Roman"/>
          <w:color w:val="000000"/>
          <w:sz w:val="15"/>
          <w:szCs w:val="15"/>
          <w:lang w:eastAsia="pl-PL"/>
        </w:rPr>
      </w:pPr>
      <w:r w:rsidRPr="00340141">
        <w:rPr>
          <w:rFonts w:ascii="Verdana" w:eastAsia="Times New Roman" w:hAnsi="Verdana" w:cs="Times New Roman"/>
          <w:color w:val="000000"/>
          <w:sz w:val="15"/>
          <w:lang w:eastAsia="pl-PL"/>
        </w:rPr>
        <w:t>Adres strony internetowej, na której Zamawiający udostępnia Specyfikację Istotnych Warunków Zamówienia:</w:t>
      </w:r>
    </w:p>
    <w:p w:rsidR="00340141" w:rsidRPr="00340141" w:rsidRDefault="00340141" w:rsidP="00340141">
      <w:pPr>
        <w:spacing w:after="0" w:line="240" w:lineRule="auto"/>
        <w:jc w:val="both"/>
        <w:rPr>
          <w:rFonts w:ascii="Times New Roman" w:eastAsia="Times New Roman" w:hAnsi="Times New Roman" w:cs="Times New Roman"/>
          <w:sz w:val="24"/>
          <w:szCs w:val="24"/>
          <w:lang w:eastAsia="pl-PL"/>
        </w:rPr>
      </w:pPr>
      <w:hyperlink r:id="rId8" w:tgtFrame="_blank" w:history="1">
        <w:r w:rsidRPr="00340141">
          <w:rPr>
            <w:rFonts w:ascii="Verdana" w:eastAsia="Times New Roman" w:hAnsi="Verdana" w:cs="Times New Roman"/>
            <w:b/>
            <w:bCs/>
            <w:color w:val="FF0000"/>
            <w:sz w:val="15"/>
            <w:lang w:eastAsia="pl-PL"/>
          </w:rPr>
          <w:t>www.bip.gizycko.pl</w:t>
        </w:r>
      </w:hyperlink>
    </w:p>
    <w:p w:rsidR="00340141" w:rsidRPr="00340141" w:rsidRDefault="00340141" w:rsidP="00340141">
      <w:pPr>
        <w:spacing w:after="0" w:line="240" w:lineRule="auto"/>
        <w:jc w:val="both"/>
        <w:rPr>
          <w:rFonts w:ascii="Times New Roman" w:eastAsia="Times New Roman" w:hAnsi="Times New Roman" w:cs="Times New Roman"/>
          <w:sz w:val="24"/>
          <w:szCs w:val="24"/>
          <w:lang w:eastAsia="pl-PL"/>
        </w:rPr>
      </w:pPr>
      <w:r w:rsidRPr="00340141">
        <w:rPr>
          <w:rFonts w:ascii="Times New Roman" w:eastAsia="Times New Roman" w:hAnsi="Times New Roman" w:cs="Times New Roman"/>
          <w:sz w:val="24"/>
          <w:szCs w:val="24"/>
          <w:lang w:eastAsia="pl-PL"/>
        </w:rPr>
        <w:pict>
          <v:rect id="_x0000_i1025" style="width:0;height:1.35pt" o:hrstd="t" o:hrnoshade="t" o:hr="t" fillcolor="black" stroked="f"/>
        </w:pict>
      </w:r>
    </w:p>
    <w:p w:rsidR="00340141" w:rsidRDefault="00340141" w:rsidP="00340141">
      <w:pPr>
        <w:spacing w:after="0" w:line="240" w:lineRule="auto"/>
        <w:ind w:left="204"/>
        <w:jc w:val="center"/>
        <w:rPr>
          <w:rFonts w:ascii="Arial CE" w:eastAsia="Times New Roman" w:hAnsi="Arial CE" w:cs="Arial CE"/>
          <w:color w:val="000000"/>
          <w:sz w:val="28"/>
          <w:szCs w:val="28"/>
          <w:lang w:eastAsia="pl-PL"/>
        </w:rPr>
      </w:pPr>
      <w:r w:rsidRPr="00340141">
        <w:rPr>
          <w:rFonts w:ascii="Arial CE" w:eastAsia="Times New Roman" w:hAnsi="Arial CE" w:cs="Arial CE"/>
          <w:b/>
          <w:bCs/>
          <w:color w:val="000000"/>
          <w:sz w:val="28"/>
          <w:szCs w:val="28"/>
          <w:lang w:eastAsia="pl-PL"/>
        </w:rPr>
        <w:t>Giżycko: Opracowanie programu funkcjonalno - użytkowego Mazurskiej Pętli Rowerowej wraz z koncepcją oraz oceną oddziaływania na środowisko</w:t>
      </w:r>
      <w:r w:rsidRPr="00340141">
        <w:rPr>
          <w:rFonts w:ascii="Arial CE" w:eastAsia="Times New Roman" w:hAnsi="Arial CE" w:cs="Arial CE"/>
          <w:color w:val="000000"/>
          <w:sz w:val="28"/>
          <w:szCs w:val="28"/>
          <w:lang w:eastAsia="pl-PL"/>
        </w:rPr>
        <w:br/>
      </w:r>
      <w:r w:rsidRPr="00340141">
        <w:rPr>
          <w:rFonts w:ascii="Arial CE" w:eastAsia="Times New Roman" w:hAnsi="Arial CE" w:cs="Arial CE"/>
          <w:b/>
          <w:bCs/>
          <w:color w:val="000000"/>
          <w:sz w:val="28"/>
          <w:szCs w:val="28"/>
          <w:lang w:eastAsia="pl-PL"/>
        </w:rPr>
        <w:t>Numer ogłoszenia: 222810 - 2014; data zamieszczenia: 03.07.2014</w:t>
      </w:r>
      <w:r w:rsidRPr="00340141">
        <w:rPr>
          <w:rFonts w:ascii="Arial CE" w:eastAsia="Times New Roman" w:hAnsi="Arial CE" w:cs="Arial CE"/>
          <w:color w:val="000000"/>
          <w:sz w:val="28"/>
          <w:szCs w:val="28"/>
          <w:lang w:eastAsia="pl-PL"/>
        </w:rPr>
        <w:br/>
        <w:t xml:space="preserve">OGŁOSZENIE O ZAMÓWIENIU </w:t>
      </w:r>
      <w:r>
        <w:rPr>
          <w:rFonts w:ascii="Arial CE" w:eastAsia="Times New Roman" w:hAnsi="Arial CE" w:cs="Arial CE"/>
          <w:color w:val="000000"/>
          <w:sz w:val="28"/>
          <w:szCs w:val="28"/>
          <w:lang w:eastAsia="pl-PL"/>
        </w:rPr>
        <w:t>–</w:t>
      </w:r>
      <w:r w:rsidRPr="00340141">
        <w:rPr>
          <w:rFonts w:ascii="Arial CE" w:eastAsia="Times New Roman" w:hAnsi="Arial CE" w:cs="Arial CE"/>
          <w:color w:val="000000"/>
          <w:sz w:val="28"/>
          <w:szCs w:val="28"/>
          <w:lang w:eastAsia="pl-PL"/>
        </w:rPr>
        <w:t xml:space="preserve"> usługi</w:t>
      </w:r>
    </w:p>
    <w:p w:rsidR="00340141" w:rsidRDefault="00340141" w:rsidP="00340141">
      <w:pPr>
        <w:spacing w:after="0" w:line="240" w:lineRule="auto"/>
        <w:jc w:val="both"/>
        <w:rPr>
          <w:rFonts w:ascii="Arial CE" w:eastAsia="Times New Roman" w:hAnsi="Arial CE" w:cs="Arial CE"/>
          <w:color w:val="000000"/>
          <w:sz w:val="28"/>
          <w:szCs w:val="28"/>
          <w:lang w:eastAsia="pl-PL"/>
        </w:rPr>
      </w:pPr>
      <w:r w:rsidRPr="00340141">
        <w:rPr>
          <w:rFonts w:ascii="Arial CE" w:eastAsia="Times New Roman" w:hAnsi="Arial CE" w:cs="Arial CE"/>
          <w:b/>
          <w:bCs/>
          <w:color w:val="000000"/>
          <w:sz w:val="18"/>
          <w:szCs w:val="18"/>
          <w:lang w:eastAsia="pl-PL"/>
        </w:rPr>
        <w:t>Zamieszczanie ogłoszenia:</w:t>
      </w:r>
      <w:r w:rsidRPr="00340141">
        <w:rPr>
          <w:rFonts w:ascii="Arial CE" w:eastAsia="Times New Roman" w:hAnsi="Arial CE" w:cs="Arial CE"/>
          <w:color w:val="000000"/>
          <w:sz w:val="18"/>
          <w:lang w:eastAsia="pl-PL"/>
        </w:rPr>
        <w:t> </w:t>
      </w:r>
      <w:r w:rsidRPr="00340141">
        <w:rPr>
          <w:rFonts w:ascii="Arial CE" w:eastAsia="Times New Roman" w:hAnsi="Arial CE" w:cs="Arial CE"/>
          <w:color w:val="000000"/>
          <w:sz w:val="18"/>
          <w:szCs w:val="18"/>
          <w:lang w:eastAsia="pl-PL"/>
        </w:rPr>
        <w:t>obowiązkowe.</w:t>
      </w:r>
    </w:p>
    <w:p w:rsidR="00340141" w:rsidRPr="00340141" w:rsidRDefault="00340141" w:rsidP="00340141">
      <w:pPr>
        <w:spacing w:after="0" w:line="240" w:lineRule="auto"/>
        <w:jc w:val="both"/>
        <w:rPr>
          <w:rFonts w:ascii="Arial CE" w:eastAsia="Times New Roman" w:hAnsi="Arial CE" w:cs="Arial CE"/>
          <w:color w:val="000000"/>
          <w:sz w:val="28"/>
          <w:szCs w:val="28"/>
          <w:lang w:eastAsia="pl-PL"/>
        </w:rPr>
      </w:pPr>
      <w:r w:rsidRPr="00340141">
        <w:rPr>
          <w:rFonts w:ascii="Arial CE" w:eastAsia="Times New Roman" w:hAnsi="Arial CE" w:cs="Arial CE"/>
          <w:b/>
          <w:bCs/>
          <w:color w:val="000000"/>
          <w:sz w:val="18"/>
          <w:szCs w:val="18"/>
          <w:lang w:eastAsia="pl-PL"/>
        </w:rPr>
        <w:t>Ogłoszenie dotyczy:</w:t>
      </w:r>
      <w:r w:rsidRPr="00340141">
        <w:rPr>
          <w:rFonts w:ascii="Arial CE" w:eastAsia="Times New Roman" w:hAnsi="Arial CE" w:cs="Arial CE"/>
          <w:color w:val="000000"/>
          <w:sz w:val="18"/>
          <w:lang w:eastAsia="pl-PL"/>
        </w:rPr>
        <w:t> </w:t>
      </w:r>
      <w:r w:rsidRPr="00340141">
        <w:rPr>
          <w:rFonts w:ascii="Arial CE" w:eastAsia="Times New Roman" w:hAnsi="Arial CE" w:cs="Arial CE"/>
          <w:color w:val="000000"/>
          <w:sz w:val="18"/>
          <w:szCs w:val="18"/>
          <w:lang w:eastAsia="pl-PL"/>
        </w:rPr>
        <w:t>zamówienia publicznego.</w:t>
      </w:r>
    </w:p>
    <w:p w:rsidR="00340141" w:rsidRDefault="00340141" w:rsidP="00340141">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24"/>
          <w:szCs w:val="24"/>
          <w:u w:val="single"/>
          <w:lang w:eastAsia="pl-PL"/>
        </w:rPr>
        <w:t>SEKCJA I: ZAMAWIAJĄCY</w:t>
      </w:r>
    </w:p>
    <w:p w:rsidR="00340141" w:rsidRDefault="00340141" w:rsidP="00340141">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 1) NAZWA I ADRES:</w:t>
      </w:r>
      <w:r w:rsidRPr="00340141">
        <w:rPr>
          <w:rFonts w:ascii="Arial CE" w:eastAsia="Times New Roman" w:hAnsi="Arial CE" w:cs="Arial CE"/>
          <w:color w:val="000000"/>
          <w:sz w:val="18"/>
          <w:lang w:eastAsia="pl-PL"/>
        </w:rPr>
        <w:t> </w:t>
      </w:r>
      <w:r w:rsidRPr="00340141">
        <w:rPr>
          <w:rFonts w:ascii="Arial CE" w:eastAsia="Times New Roman" w:hAnsi="Arial CE" w:cs="Arial CE"/>
          <w:color w:val="000000"/>
          <w:sz w:val="18"/>
          <w:szCs w:val="18"/>
          <w:lang w:eastAsia="pl-PL"/>
        </w:rPr>
        <w:t>Gmina Miejska Giżycko , al. 1 Maja 14, 11-500 Giżycko, woj. warmińsko-mazurskie, tel. 87 73 24 111, 7324 143, faks 87 4285241.</w:t>
      </w:r>
    </w:p>
    <w:p w:rsidR="00340141" w:rsidRDefault="00340141" w:rsidP="00340141">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Adres strony internetowej zamawiającego:</w:t>
      </w:r>
      <w:r w:rsidRPr="00340141">
        <w:rPr>
          <w:rFonts w:ascii="Arial CE" w:eastAsia="Times New Roman" w:hAnsi="Arial CE" w:cs="Arial CE"/>
          <w:color w:val="000000"/>
          <w:sz w:val="18"/>
          <w:lang w:eastAsia="pl-PL"/>
        </w:rPr>
        <w:t> </w:t>
      </w:r>
      <w:hyperlink r:id="rId9" w:history="1">
        <w:r w:rsidRPr="00620AB1">
          <w:rPr>
            <w:rStyle w:val="Hipercze"/>
            <w:rFonts w:ascii="Arial CE" w:eastAsia="Times New Roman" w:hAnsi="Arial CE" w:cs="Arial CE"/>
            <w:sz w:val="18"/>
            <w:szCs w:val="18"/>
            <w:lang w:eastAsia="pl-PL"/>
          </w:rPr>
          <w:t>www.gizycko.pl</w:t>
        </w:r>
      </w:hyperlink>
    </w:p>
    <w:p w:rsidR="00340141" w:rsidRPr="00340141" w:rsidRDefault="00340141" w:rsidP="00340141">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 2) RODZAJ ZAMAWIAJĄCEGO:</w:t>
      </w:r>
      <w:r w:rsidRPr="00340141">
        <w:rPr>
          <w:rFonts w:ascii="Arial CE" w:eastAsia="Times New Roman" w:hAnsi="Arial CE" w:cs="Arial CE"/>
          <w:color w:val="000000"/>
          <w:sz w:val="18"/>
          <w:lang w:eastAsia="pl-PL"/>
        </w:rPr>
        <w:t> </w:t>
      </w:r>
      <w:r w:rsidRPr="00340141">
        <w:rPr>
          <w:rFonts w:ascii="Arial CE" w:eastAsia="Times New Roman" w:hAnsi="Arial CE" w:cs="Arial CE"/>
          <w:color w:val="000000"/>
          <w:sz w:val="18"/>
          <w:szCs w:val="18"/>
          <w:lang w:eastAsia="pl-PL"/>
        </w:rPr>
        <w:t>Administracja samorządowa.</w:t>
      </w:r>
    </w:p>
    <w:p w:rsidR="00340141" w:rsidRDefault="00340141" w:rsidP="00340141">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24"/>
          <w:szCs w:val="24"/>
          <w:u w:val="single"/>
          <w:lang w:eastAsia="pl-PL"/>
        </w:rPr>
        <w:t>SEKCJA II: PRZEDMIOT ZAMÓWIENIA</w:t>
      </w:r>
    </w:p>
    <w:p w:rsidR="00340141" w:rsidRDefault="00340141" w:rsidP="00340141">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II.1) OKREŚLENIE PRZEDMIOTU ZAMÓWIENIA</w:t>
      </w:r>
    </w:p>
    <w:p w:rsidR="00340141" w:rsidRDefault="00340141" w:rsidP="00340141">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II.1.1) Nazwa nadana zamówieniu przez zamawiającego:</w:t>
      </w:r>
      <w:r w:rsidRPr="00340141">
        <w:rPr>
          <w:rFonts w:ascii="Arial CE" w:eastAsia="Times New Roman" w:hAnsi="Arial CE" w:cs="Arial CE"/>
          <w:color w:val="000000"/>
          <w:sz w:val="18"/>
          <w:lang w:eastAsia="pl-PL"/>
        </w:rPr>
        <w:t> </w:t>
      </w:r>
      <w:r w:rsidRPr="00340141">
        <w:rPr>
          <w:rFonts w:ascii="Arial CE" w:eastAsia="Times New Roman" w:hAnsi="Arial CE" w:cs="Arial CE"/>
          <w:color w:val="000000"/>
          <w:sz w:val="18"/>
          <w:szCs w:val="18"/>
          <w:lang w:eastAsia="pl-PL"/>
        </w:rPr>
        <w:t>Opracowanie programu funkcjonalno - użytkowego Mazurskiej Pętli Rowerowej wraz z koncepcją oraz oceną oddziaływania na środowisko.</w:t>
      </w:r>
    </w:p>
    <w:p w:rsidR="00340141" w:rsidRDefault="00340141" w:rsidP="00340141">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II.1.2) Rodzaj zamówienia:</w:t>
      </w:r>
      <w:r w:rsidRPr="00340141">
        <w:rPr>
          <w:rFonts w:ascii="Arial CE" w:eastAsia="Times New Roman" w:hAnsi="Arial CE" w:cs="Arial CE"/>
          <w:color w:val="000000"/>
          <w:sz w:val="18"/>
          <w:lang w:eastAsia="pl-PL"/>
        </w:rPr>
        <w:t> </w:t>
      </w:r>
      <w:r w:rsidRPr="00340141">
        <w:rPr>
          <w:rFonts w:ascii="Arial CE" w:eastAsia="Times New Roman" w:hAnsi="Arial CE" w:cs="Arial CE"/>
          <w:color w:val="000000"/>
          <w:sz w:val="18"/>
          <w:szCs w:val="18"/>
          <w:lang w:eastAsia="pl-PL"/>
        </w:rPr>
        <w:t>usługi.</w:t>
      </w:r>
    </w:p>
    <w:p w:rsidR="00340141" w:rsidRDefault="00340141" w:rsidP="00340141">
      <w:pPr>
        <w:spacing w:after="0" w:line="240" w:lineRule="auto"/>
        <w:jc w:val="both"/>
        <w:rPr>
          <w:rFonts w:ascii="Arial CE" w:eastAsia="Times New Roman" w:hAnsi="Arial CE" w:cs="Arial CE"/>
          <w:color w:val="000000"/>
          <w:sz w:val="18"/>
          <w:lang w:eastAsia="pl-PL"/>
        </w:rPr>
      </w:pPr>
      <w:r w:rsidRPr="00340141">
        <w:rPr>
          <w:rFonts w:ascii="Arial CE" w:eastAsia="Times New Roman" w:hAnsi="Arial CE" w:cs="Arial CE"/>
          <w:b/>
          <w:bCs/>
          <w:color w:val="000000"/>
          <w:sz w:val="18"/>
          <w:szCs w:val="18"/>
          <w:lang w:eastAsia="pl-PL"/>
        </w:rPr>
        <w:t>II.1.4) Określenie przedmiotu oraz wielkości lub zakresu zamówienia:</w:t>
      </w:r>
      <w:r w:rsidRPr="00340141">
        <w:rPr>
          <w:rFonts w:ascii="Arial CE" w:eastAsia="Times New Roman" w:hAnsi="Arial CE" w:cs="Arial CE"/>
          <w:color w:val="000000"/>
          <w:sz w:val="18"/>
          <w:lang w:eastAsia="pl-PL"/>
        </w:rPr>
        <w:t> </w:t>
      </w:r>
    </w:p>
    <w:p w:rsidR="00340141" w:rsidRPr="00340141" w:rsidRDefault="00340141" w:rsidP="00340141">
      <w:pPr>
        <w:spacing w:after="0" w:line="240" w:lineRule="auto"/>
        <w:jc w:val="both"/>
        <w:rPr>
          <w:rFonts w:ascii="Arial CE" w:eastAsia="Times New Roman" w:hAnsi="Arial CE" w:cs="Arial CE"/>
          <w:color w:val="000000"/>
          <w:sz w:val="18"/>
          <w:lang w:eastAsia="pl-PL"/>
        </w:rPr>
      </w:pPr>
      <w:r>
        <w:rPr>
          <w:rFonts w:ascii="Arial CE" w:eastAsia="Times New Roman" w:hAnsi="Arial CE" w:cs="Arial CE"/>
          <w:color w:val="000000"/>
          <w:sz w:val="18"/>
          <w:lang w:eastAsia="pl-PL"/>
        </w:rPr>
        <w:t>1.</w:t>
      </w:r>
      <w:r w:rsidRPr="00340141">
        <w:rPr>
          <w:rFonts w:ascii="Arial CE" w:eastAsia="Times New Roman" w:hAnsi="Arial CE" w:cs="Arial CE"/>
          <w:color w:val="000000"/>
          <w:sz w:val="18"/>
          <w:szCs w:val="18"/>
          <w:lang w:eastAsia="pl-PL"/>
        </w:rPr>
        <w:t xml:space="preserve">Przedmiotem zamówienia jest opracowanie programu funkcjonalno - użytkowego wraz z koncepcją i oceną oddziaływania na środowisko dla zadania Mazurska Pętla Rowerowa o długości około 300 km, przebiegającej na terenie 12 gmin Krainy Wielkich Jezior Mazurskich tj. (Gmina Miejska Giżycko, Gmina Giżycko (gmina wiejska), Gmina Mrągowo (gmina wiejska), Gmina Miasto Mrągowo (gmina miejska), Gmina Pisz (gmina miejsko - wiejska), Miasto i Gmina Ruciane - Nida (gmina miejsko - wiejska), Gmina Mikołajki (gmina miejsko - wiejska), Gmina Ryn (gmina miejsko - wiejska), Miasto i Gmina Węgorzewo (gmina miejsko - wiejska), Miasto i Gmina Orzysz (gmina miejsko - wiejska), Gmina Miłki (gmina wiejska), Gmina Pozezdrze (gmina wiejska ). </w:t>
      </w:r>
    </w:p>
    <w:p w:rsidR="00340141"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Jest to jedno z działań realizowanych w ramach projektu Planowanie miejskiego obszaru funkcjonalnego na terenie Krainy Wielkich Jezior Mazurskich, współfinansowanego ze środków Unii Europejskiej w ramach Programu Operacyjnego Pomoc Techniczna 2007-2013 (Konkurs dotacji na działania wspierające jednostki samorządu terytorialnego w zakresie planowania miejskich obszarów funkcjonalnych, ogłoszony przez Ministerstwo Rozwoju Regionalnego). Mazurska Pętla Rowerowa w swoim założeniu ma być zintegrowanym szlakiem rowerowym wokół Wielkich Jezior Mazurskich powiązanym z istniejącymi lokalnymi trasami rowerowymi prowadzonymi przez cenne przyrodniczo i krajobrazowo tereny Mazur. Przedsięwzięcie to łączy się funkcjonalnie i jest komplementarne do międzyregionalnego programu Trasy rowerowe w Polsce Wschodniej, gdyż stanowi połączenie szlaków południowej części Mazur z budowaną w ramach tego programu trasą biegnącą północną granicą województwa. </w:t>
      </w:r>
    </w:p>
    <w:p w:rsidR="00340141"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2. W ramach zamówienia należy wykonać: </w:t>
      </w:r>
    </w:p>
    <w:p w:rsidR="00340141" w:rsidRDefault="00340141" w:rsidP="00340141">
      <w:pPr>
        <w:spacing w:after="0" w:line="240" w:lineRule="auto"/>
        <w:jc w:val="both"/>
        <w:rPr>
          <w:rFonts w:ascii="Arial CE" w:eastAsia="Times New Roman" w:hAnsi="Arial CE" w:cs="Arial CE"/>
          <w:color w:val="000000"/>
          <w:sz w:val="18"/>
          <w:szCs w:val="18"/>
          <w:lang w:eastAsia="pl-PL"/>
        </w:rPr>
      </w:pPr>
      <w:r w:rsidRPr="000450BF">
        <w:rPr>
          <w:rFonts w:ascii="Arial CE" w:eastAsia="Times New Roman" w:hAnsi="Arial CE" w:cs="Arial CE"/>
          <w:b/>
          <w:color w:val="000000"/>
          <w:sz w:val="18"/>
          <w:szCs w:val="18"/>
          <w:lang w:eastAsia="pl-PL"/>
        </w:rPr>
        <w:t>a) Koncepcję Mazurskiej Pętli Rowerowej</w:t>
      </w:r>
      <w:r w:rsidRPr="00340141">
        <w:rPr>
          <w:rFonts w:ascii="Arial CE" w:eastAsia="Times New Roman" w:hAnsi="Arial CE" w:cs="Arial CE"/>
          <w:color w:val="000000"/>
          <w:sz w:val="18"/>
          <w:szCs w:val="18"/>
          <w:lang w:eastAsia="pl-PL"/>
        </w:rPr>
        <w:t xml:space="preserve">, na podstawie której zostanie opracowany program funkcjonalno - użytkowy: Koncepcja powinna zostać wykonana zgodnie z obowiązującymi przepisami prawa, w szczególności </w:t>
      </w:r>
      <w:r>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w zakresie prawa budowlanego, planów zagospodarowania przestrzennego, prawa drogowego, przepisów </w:t>
      </w:r>
      <w:r>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z zakresu </w:t>
      </w:r>
      <w:proofErr w:type="spellStart"/>
      <w:r w:rsidRPr="00340141">
        <w:rPr>
          <w:rFonts w:ascii="Arial CE" w:eastAsia="Times New Roman" w:hAnsi="Arial CE" w:cs="Arial CE"/>
          <w:color w:val="000000"/>
          <w:sz w:val="18"/>
          <w:szCs w:val="18"/>
          <w:lang w:eastAsia="pl-PL"/>
        </w:rPr>
        <w:t>ochrony</w:t>
      </w:r>
      <w:proofErr w:type="spellEnd"/>
      <w:r w:rsidRPr="00340141">
        <w:rPr>
          <w:rFonts w:ascii="Arial CE" w:eastAsia="Times New Roman" w:hAnsi="Arial CE" w:cs="Arial CE"/>
          <w:color w:val="000000"/>
          <w:sz w:val="18"/>
          <w:szCs w:val="18"/>
          <w:lang w:eastAsia="pl-PL"/>
        </w:rPr>
        <w:t xml:space="preserve"> przyrody i środowiska (np. wymogów obszarów NATURA 2000). </w:t>
      </w:r>
    </w:p>
    <w:p w:rsidR="00340141"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Koncepcja powinna zawierać: </w:t>
      </w:r>
    </w:p>
    <w:p w:rsidR="00340141"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część graficzną, </w:t>
      </w:r>
    </w:p>
    <w:p w:rsidR="00340141"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dokumentację fotograficzną, </w:t>
      </w:r>
    </w:p>
    <w:p w:rsidR="00340141"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opis przebiegu ścieżek oraz infrastruktury towarzyszącej (oznakowanie głównej pętli oraz systemu lokalnych tras rowerowych, miejsc wypoczynku, węzłów integracyjnych), </w:t>
      </w:r>
    </w:p>
    <w:p w:rsidR="00340141"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opis stosunków własnościowych ( analiza nieruchomości, diagnoza partnerów), </w:t>
      </w:r>
    </w:p>
    <w:p w:rsidR="00340141"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pożądane jest przedstawienie tam, gdzie istnieje taka możliwość, wariantowego rozwiązania nowych tras rowerowych. Każdy z wariantów realizacji inwestycji powinien być zbadany pod kątem wykonalności. Dzięki temu możliwy będzie wybór najlepszego wariantu realizacji danego projektu inwestycyjnego spośród analizowanych. Warianty lub przedsięwzięcia alternatywne to wszystkie rozwiązania umożliwiające osiągnięcie przedmiotowego celu. W ramach wariantowania projektu należy skupić się na alternatywnych rozwiązaniach technologicznych, lokalizacyjnych, a także organizacyjnych, w zakresie prowadzenia i eksploatacji inwestycji, </w:t>
      </w:r>
    </w:p>
    <w:p w:rsidR="00340141"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analizy środowiskowe (należy określić wpływ każdego z wariantów projektu na środowisko zarówno w fazie realizacji jak i eksploatacji przedsięwzięcia (należy szczególnie zwrócić uwagę na oddziaływanie przedsięwzięcia na parki narodowe, krajobrazowe oraz obszary Natura 2000). Wykonawca ma przeprowadzić analizę środowiskową w zakresie niezbędnym do uzyskania przez niego decyzji o środowiskowych uwarunkowaniach zgody na realizację przedsięwzięcia bądź też do wykazania, iż taka decyzja nie jest wymagana, </w:t>
      </w:r>
    </w:p>
    <w:p w:rsidR="00340141"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w przypadku wariantowego prowadzenia tras należy dla poszczególnych wariantów przeprowadzić analizę, </w:t>
      </w:r>
      <w:r>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w tym również analizę ekonomiczną, na podstawie której Zamawiający będzie mógł podjąć decyzję o wyborze do </w:t>
      </w:r>
      <w:r w:rsidRPr="00340141">
        <w:rPr>
          <w:rFonts w:ascii="Arial CE" w:eastAsia="Times New Roman" w:hAnsi="Arial CE" w:cs="Arial CE"/>
          <w:color w:val="000000"/>
          <w:sz w:val="18"/>
          <w:szCs w:val="18"/>
          <w:lang w:eastAsia="pl-PL"/>
        </w:rPr>
        <w:lastRenderedPageBreak/>
        <w:t xml:space="preserve">realizacji konkretnego wariantu. W analizie ekonomicznej należy wziąć pod uwagę zarówno koszt realizacji, pozyskania gruntów niebędących własnością </w:t>
      </w:r>
      <w:proofErr w:type="spellStart"/>
      <w:r w:rsidRPr="00340141">
        <w:rPr>
          <w:rFonts w:ascii="Arial CE" w:eastAsia="Times New Roman" w:hAnsi="Arial CE" w:cs="Arial CE"/>
          <w:color w:val="000000"/>
          <w:sz w:val="18"/>
          <w:szCs w:val="18"/>
          <w:lang w:eastAsia="pl-PL"/>
        </w:rPr>
        <w:t>jst</w:t>
      </w:r>
      <w:proofErr w:type="spellEnd"/>
      <w:r w:rsidRPr="00340141">
        <w:rPr>
          <w:rFonts w:ascii="Arial CE" w:eastAsia="Times New Roman" w:hAnsi="Arial CE" w:cs="Arial CE"/>
          <w:color w:val="000000"/>
          <w:sz w:val="18"/>
          <w:szCs w:val="18"/>
          <w:lang w:eastAsia="pl-PL"/>
        </w:rPr>
        <w:t xml:space="preserve"> oraz wszelkie inne możliwe do wystąpienia koszty, </w:t>
      </w:r>
    </w:p>
    <w:p w:rsidR="00340141"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organizację ruchu (zaproponowane rozwiązania powinny być komplementarne z międzyregionalnym programem Trasy rowerowe w Polsce Wschodniej), </w:t>
      </w:r>
    </w:p>
    <w:p w:rsidR="00340141"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uzgodnienie przebiegu trasy oraz pozyskanie pozytywnej opinii dla koncepcji w wyniku konsultacji jej zapisów, </w:t>
      </w:r>
      <w:r>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w szczególności wśród jednostek samorządu terytorialnego, na terenie których planowana jest trasa, zarządców dróg, instytucji odpowiedzialnych za gospodarkę leśną i ochronę przyrody, zrzeszeń i organizacji działających </w:t>
      </w:r>
      <w:r>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w turystyce. Konsultacje społeczne oraz uzgodnienia dotyczące lokalnego przebiegu tras Wykonawca ma przeprowadzić z należytą starannością w oparciu o dobre praktyki </w:t>
      </w:r>
    </w:p>
    <w:p w:rsidR="00340141"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zaproponowany przebieg i warunki budowy ścieżki rowerowej powinny być zgodne z istniejącymi </w:t>
      </w:r>
      <w:r>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i obowiązującymi miejscowymi planami zagospodarowania przestrzennego w poszczególnych gminach. </w:t>
      </w:r>
      <w:r>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W przypadku braku takich możliwości Wykonawca powinien wskazać konieczne zmiany w planach miejscowych umożliwiające realizację inwestycji, - działania informacyjno-promocyjne, </w:t>
      </w:r>
    </w:p>
    <w:p w:rsidR="00340141"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sporządzenie szacunkowego kosztorysu wdrożenia koncepcji, z podziałem na poszczególne odcinki tras </w:t>
      </w:r>
      <w:r>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w gminach i rodzaje inwestycji - w ostatecznej wersji opracowania Wykonawca powinien zamieścić tylko warianty trasy ostatecznie uzgodnione przez Zamawiającego.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b/>
          <w:color w:val="000000"/>
          <w:sz w:val="18"/>
          <w:szCs w:val="18"/>
          <w:lang w:eastAsia="pl-PL"/>
        </w:rPr>
        <w:t>b) Program funkcjonalno - użytkowy (PFU)</w:t>
      </w:r>
      <w:r w:rsidRPr="00340141">
        <w:rPr>
          <w:rFonts w:ascii="Arial CE" w:eastAsia="Times New Roman" w:hAnsi="Arial CE" w:cs="Arial CE"/>
          <w:color w:val="000000"/>
          <w:sz w:val="18"/>
          <w:szCs w:val="18"/>
          <w:lang w:eastAsia="pl-PL"/>
        </w:rPr>
        <w:t xml:space="preserve"> Program funkcjonalno - użytkowy (PFU) należy wykonać zgodnie </w:t>
      </w:r>
      <w:r w:rsidR="000450BF">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z wymogami zawartymi w art. 31 </w:t>
      </w:r>
      <w:proofErr w:type="spellStart"/>
      <w:r w:rsidRPr="00340141">
        <w:rPr>
          <w:rFonts w:ascii="Arial CE" w:eastAsia="Times New Roman" w:hAnsi="Arial CE" w:cs="Arial CE"/>
          <w:color w:val="000000"/>
          <w:sz w:val="18"/>
          <w:szCs w:val="18"/>
          <w:lang w:eastAsia="pl-PL"/>
        </w:rPr>
        <w:t>pkt</w:t>
      </w:r>
      <w:proofErr w:type="spellEnd"/>
      <w:r w:rsidRPr="00340141">
        <w:rPr>
          <w:rFonts w:ascii="Arial CE" w:eastAsia="Times New Roman" w:hAnsi="Arial CE" w:cs="Arial CE"/>
          <w:color w:val="000000"/>
          <w:sz w:val="18"/>
          <w:szCs w:val="18"/>
          <w:lang w:eastAsia="pl-PL"/>
        </w:rPr>
        <w:t xml:space="preserve"> 3 ustawy z dnia 29 stycznia 2004 r. Prawo zamówień publicznych ( tekst jednolity Dz. U. z 2013 r. poz. 907 z </w:t>
      </w:r>
      <w:proofErr w:type="spellStart"/>
      <w:r w:rsidRPr="00340141">
        <w:rPr>
          <w:rFonts w:ascii="Arial CE" w:eastAsia="Times New Roman" w:hAnsi="Arial CE" w:cs="Arial CE"/>
          <w:color w:val="000000"/>
          <w:sz w:val="18"/>
          <w:szCs w:val="18"/>
          <w:lang w:eastAsia="pl-PL"/>
        </w:rPr>
        <w:t>późn</w:t>
      </w:r>
      <w:proofErr w:type="spellEnd"/>
      <w:r w:rsidRPr="00340141">
        <w:rPr>
          <w:rFonts w:ascii="Arial CE" w:eastAsia="Times New Roman" w:hAnsi="Arial CE" w:cs="Arial CE"/>
          <w:color w:val="000000"/>
          <w:sz w:val="18"/>
          <w:szCs w:val="18"/>
          <w:lang w:eastAsia="pl-PL"/>
        </w:rPr>
        <w:t xml:space="preserve">. zm. ) oraz z Rozporządzeniem Ministra Infrastruktury z dnia 2 września 2004 r. w sprawie szczegółowego zakresu i formy dokumentacji projektowej, specyfikacji technicznych wykonania i odbioru robót budowlanych oraz programu funkcjonalno-użytkowego (tekst jednolity Dz. U. z 2013 r. poz. 1129). </w:t>
      </w:r>
    </w:p>
    <w:p w:rsidR="000450BF" w:rsidRDefault="000450BF" w:rsidP="00340141">
      <w:pPr>
        <w:spacing w:after="0" w:line="240" w:lineRule="auto"/>
        <w:jc w:val="both"/>
        <w:rPr>
          <w:rFonts w:ascii="Arial CE" w:eastAsia="Times New Roman" w:hAnsi="Arial CE" w:cs="Arial CE"/>
          <w:color w:val="000000"/>
          <w:sz w:val="18"/>
          <w:szCs w:val="18"/>
          <w:lang w:eastAsia="pl-PL"/>
        </w:rPr>
      </w:pP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0450BF">
        <w:rPr>
          <w:rFonts w:ascii="Arial CE" w:eastAsia="Times New Roman" w:hAnsi="Arial CE" w:cs="Arial CE"/>
          <w:b/>
          <w:color w:val="000000"/>
          <w:sz w:val="18"/>
          <w:szCs w:val="18"/>
          <w:lang w:eastAsia="pl-PL"/>
        </w:rPr>
        <w:t>3. Główne założenia przedsięwzięcia</w:t>
      </w:r>
      <w:r w:rsidRPr="00340141">
        <w:rPr>
          <w:rFonts w:ascii="Arial CE" w:eastAsia="Times New Roman" w:hAnsi="Arial CE" w:cs="Arial CE"/>
          <w:color w:val="000000"/>
          <w:sz w:val="18"/>
          <w:szCs w:val="18"/>
          <w:lang w:eastAsia="pl-PL"/>
        </w:rPr>
        <w:t xml:space="preserve">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a) wytyczenie jednego głównego szlaku rowerowego północ - południe (od Węgorzewa w stronę Pisza) i drugą stroną południe - północ (od Pisza w stronę Węgorzewa), który stanowiłby główną pętlę turystyczną po Mazurach o długości około 300 km;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b) wytyczenie szlaku z maksymalnym wykorzystaniem istniejących dróg, które zostałyby poddane modernizacji </w:t>
      </w:r>
      <w:r w:rsidR="000450BF">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i przystosowane do turystyki rowerowej oraz rozbudową/uzupełnieniem o nowe odcinki;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c) uwzględnienie połączenia głównego szlaku z istniejącymi małymi pętlami rowerowymi wokół poszczególnych miejscowości szlaku (wyznaczenie miejsc węzłowych), umożliwiających dokładniejsze poznanie przez turystów miejscowości na trasie oraz ich okolic - łącznie ok. 20 lokalnych tras rowerowych o długości ok. 300 km;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d) jednolite oznakowanie szlaku głównego oraz małych pętli (tablice informacyjne, oznakowanie miejsc cennych przyrodniczo) rowerowych wokół poszczególnych miejscowości szlaku.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e) wyznaczenie i przedstawienie wizualizacji miejsc obsługi rowerzystów oraz punktów widokowych na szlaku głównym wraz z niezbędną infrastrukturą;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f) stworzenie jednolitego systemu informacji turystycznej oraz jednorodnej </w:t>
      </w:r>
      <w:proofErr w:type="spellStart"/>
      <w:r w:rsidRPr="00340141">
        <w:rPr>
          <w:rFonts w:ascii="Arial CE" w:eastAsia="Times New Roman" w:hAnsi="Arial CE" w:cs="Arial CE"/>
          <w:color w:val="000000"/>
          <w:sz w:val="18"/>
          <w:szCs w:val="18"/>
          <w:lang w:eastAsia="pl-PL"/>
        </w:rPr>
        <w:t>promocji</w:t>
      </w:r>
      <w:proofErr w:type="spellEnd"/>
      <w:r w:rsidRPr="00340141">
        <w:rPr>
          <w:rFonts w:ascii="Arial CE" w:eastAsia="Times New Roman" w:hAnsi="Arial CE" w:cs="Arial CE"/>
          <w:color w:val="000000"/>
          <w:sz w:val="18"/>
          <w:szCs w:val="18"/>
          <w:lang w:eastAsia="pl-PL"/>
        </w:rPr>
        <w:t xml:space="preserve"> szlaku;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g) stworzenie warunków do uruchomienia systemu wypożyczalni rowerów oraz zintegrowania turystyki rowerowej i wodnej, tj. przystosowania statków żeglugi pasażerskiej, tramwajów wodnych do przewozu rowerów, tak by turysta wybrany fragment szlaku mógł przepłynąć statkiem i dalej wyruszyć w podróż rowerową, zintegrowania wypożyczalni rowerów z wypożyczalniami jachtów;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h) uwzględnienie następujących czynników i uwarunkowań przy sporządzaniu opracowania: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spójność systemu - zintegrowanie szlaku z istniejącymi trasami, łączenie miejscowości turystycznych </w:t>
      </w:r>
      <w:r w:rsidR="000450BF">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z atrakcjami regionu;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bezpośredniość połączeń, która zapewnia najkrótsze połączenia, bez zbędnego kluczenia, które uatrakcyjnia szlak, a nie powoduje zmęczenia i nudy; - bezpieczeństwo - takie wytyczanie by unikać dróg o dużym natężeniu ruchu samochodowym (krajowych, wojewódzkich);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wygoda użytkownika, czyli szlak poprowadzony został po możliwie najlepszej nawierzchni;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swoboda wyboru szlaku, czyli szlak łączy się z już istniejącymi, a więc rowerzysta ma możliwość wyboru kierunku jazdy i zmiany szlaku w razie potrzeby;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możliwe jak największe wykorzystanie dobrych dróg wzdłuż jezior; </w:t>
      </w:r>
    </w:p>
    <w:p w:rsidR="000450BF" w:rsidRDefault="000450BF" w:rsidP="00340141">
      <w:pPr>
        <w:spacing w:after="0" w:line="240" w:lineRule="auto"/>
        <w:jc w:val="both"/>
        <w:rPr>
          <w:rFonts w:ascii="Arial CE" w:eastAsia="Times New Roman" w:hAnsi="Arial CE" w:cs="Arial CE"/>
          <w:color w:val="000000"/>
          <w:sz w:val="18"/>
          <w:szCs w:val="18"/>
          <w:lang w:eastAsia="pl-PL"/>
        </w:rPr>
      </w:pP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0450BF">
        <w:rPr>
          <w:rFonts w:ascii="Arial CE" w:eastAsia="Times New Roman" w:hAnsi="Arial CE" w:cs="Arial CE"/>
          <w:b/>
          <w:color w:val="000000"/>
          <w:sz w:val="18"/>
          <w:szCs w:val="18"/>
          <w:lang w:eastAsia="pl-PL"/>
        </w:rPr>
        <w:t>4. Forma, w jakiej Wykonawca ma dostarczyć przedmiot zamówienia</w:t>
      </w:r>
      <w:r w:rsidRPr="00340141">
        <w:rPr>
          <w:rFonts w:ascii="Arial CE" w:eastAsia="Times New Roman" w:hAnsi="Arial CE" w:cs="Arial CE"/>
          <w:color w:val="000000"/>
          <w:sz w:val="18"/>
          <w:szCs w:val="18"/>
          <w:lang w:eastAsia="pl-PL"/>
        </w:rPr>
        <w:t xml:space="preserve">: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dokumenty winny być w języku polskim;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forma papierowa/drukowana ostatecznych wersji dokumentów (13 </w:t>
      </w:r>
      <w:proofErr w:type="spellStart"/>
      <w:r w:rsidRPr="00340141">
        <w:rPr>
          <w:rFonts w:ascii="Arial CE" w:eastAsia="Times New Roman" w:hAnsi="Arial CE" w:cs="Arial CE"/>
          <w:color w:val="000000"/>
          <w:sz w:val="18"/>
          <w:szCs w:val="18"/>
          <w:lang w:eastAsia="pl-PL"/>
        </w:rPr>
        <w:t>kpl</w:t>
      </w:r>
      <w:proofErr w:type="spellEnd"/>
      <w:r w:rsidRPr="00340141">
        <w:rPr>
          <w:rFonts w:ascii="Arial CE" w:eastAsia="Times New Roman" w:hAnsi="Arial CE" w:cs="Arial CE"/>
          <w:color w:val="000000"/>
          <w:sz w:val="18"/>
          <w:szCs w:val="18"/>
          <w:lang w:eastAsia="pl-PL"/>
        </w:rPr>
        <w:t xml:space="preserve">.) - dobór skali wydruków poszczególnych map oraz stopień zagęszczenia treści na poszczególnych wydrukach winien uwzględniać ich przeznaczenie oraz funkcję ( skala od 1: 10000 do 1:500 ); ostateczne wersje do wydruku winny być uzgodnione z Zamawiającym;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wersja elektroniczna (po 13 </w:t>
      </w:r>
      <w:proofErr w:type="spellStart"/>
      <w:r w:rsidRPr="00340141">
        <w:rPr>
          <w:rFonts w:ascii="Arial CE" w:eastAsia="Times New Roman" w:hAnsi="Arial CE" w:cs="Arial CE"/>
          <w:color w:val="000000"/>
          <w:sz w:val="18"/>
          <w:szCs w:val="18"/>
          <w:lang w:eastAsia="pl-PL"/>
        </w:rPr>
        <w:t>kpl</w:t>
      </w:r>
      <w:proofErr w:type="spellEnd"/>
      <w:r w:rsidRPr="00340141">
        <w:rPr>
          <w:rFonts w:ascii="Arial CE" w:eastAsia="Times New Roman" w:hAnsi="Arial CE" w:cs="Arial CE"/>
          <w:color w:val="000000"/>
          <w:sz w:val="18"/>
          <w:szCs w:val="18"/>
          <w:lang w:eastAsia="pl-PL"/>
        </w:rPr>
        <w:t xml:space="preserve">) - na </w:t>
      </w:r>
      <w:proofErr w:type="spellStart"/>
      <w:r w:rsidRPr="00340141">
        <w:rPr>
          <w:rFonts w:ascii="Arial CE" w:eastAsia="Times New Roman" w:hAnsi="Arial CE" w:cs="Arial CE"/>
          <w:color w:val="000000"/>
          <w:sz w:val="18"/>
          <w:szCs w:val="18"/>
          <w:lang w:eastAsia="pl-PL"/>
        </w:rPr>
        <w:t>elektronicznych</w:t>
      </w:r>
      <w:proofErr w:type="spellEnd"/>
      <w:r w:rsidRPr="00340141">
        <w:rPr>
          <w:rFonts w:ascii="Arial CE" w:eastAsia="Times New Roman" w:hAnsi="Arial CE" w:cs="Arial CE"/>
          <w:color w:val="000000"/>
          <w:sz w:val="18"/>
          <w:szCs w:val="18"/>
          <w:lang w:eastAsia="pl-PL"/>
        </w:rPr>
        <w:t xml:space="preserve"> nośnikach informacji w plikach w formacie </w:t>
      </w:r>
      <w:proofErr w:type="spellStart"/>
      <w:r w:rsidRPr="00340141">
        <w:rPr>
          <w:rFonts w:ascii="Arial CE" w:eastAsia="Times New Roman" w:hAnsi="Arial CE" w:cs="Arial CE"/>
          <w:color w:val="000000"/>
          <w:sz w:val="18"/>
          <w:szCs w:val="18"/>
          <w:lang w:eastAsia="pl-PL"/>
        </w:rPr>
        <w:t>.pd</w:t>
      </w:r>
      <w:proofErr w:type="spellEnd"/>
      <w:r w:rsidRPr="00340141">
        <w:rPr>
          <w:rFonts w:ascii="Arial CE" w:eastAsia="Times New Roman" w:hAnsi="Arial CE" w:cs="Arial CE"/>
          <w:color w:val="000000"/>
          <w:sz w:val="18"/>
          <w:szCs w:val="18"/>
          <w:lang w:eastAsia="pl-PL"/>
        </w:rPr>
        <w:t>f .</w:t>
      </w:r>
      <w:proofErr w:type="spellStart"/>
      <w:r w:rsidRPr="00340141">
        <w:rPr>
          <w:rFonts w:ascii="Arial CE" w:eastAsia="Times New Roman" w:hAnsi="Arial CE" w:cs="Arial CE"/>
          <w:color w:val="000000"/>
          <w:sz w:val="18"/>
          <w:szCs w:val="18"/>
          <w:lang w:eastAsia="pl-PL"/>
        </w:rPr>
        <w:t>ppt</w:t>
      </w:r>
      <w:proofErr w:type="spellEnd"/>
      <w:r w:rsidRPr="00340141">
        <w:rPr>
          <w:rFonts w:ascii="Arial CE" w:eastAsia="Times New Roman" w:hAnsi="Arial CE" w:cs="Arial CE"/>
          <w:color w:val="000000"/>
          <w:sz w:val="18"/>
          <w:szCs w:val="18"/>
          <w:lang w:eastAsia="pl-PL"/>
        </w:rPr>
        <w:t xml:space="preserve"> oraz plikach źródłowych możliwych do edycji (.</w:t>
      </w:r>
      <w:proofErr w:type="spellStart"/>
      <w:r w:rsidRPr="00340141">
        <w:rPr>
          <w:rFonts w:ascii="Arial CE" w:eastAsia="Times New Roman" w:hAnsi="Arial CE" w:cs="Arial CE"/>
          <w:color w:val="000000"/>
          <w:sz w:val="18"/>
          <w:szCs w:val="18"/>
          <w:lang w:eastAsia="pl-PL"/>
        </w:rPr>
        <w:t>doc</w:t>
      </w:r>
      <w:proofErr w:type="spellEnd"/>
      <w:r w:rsidRPr="00340141">
        <w:rPr>
          <w:rFonts w:ascii="Arial CE" w:eastAsia="Times New Roman" w:hAnsi="Arial CE" w:cs="Arial CE"/>
          <w:color w:val="000000"/>
          <w:sz w:val="18"/>
          <w:szCs w:val="18"/>
          <w:lang w:eastAsia="pl-PL"/>
        </w:rPr>
        <w:t>, .</w:t>
      </w:r>
      <w:proofErr w:type="spellStart"/>
      <w:r w:rsidRPr="00340141">
        <w:rPr>
          <w:rFonts w:ascii="Arial CE" w:eastAsia="Times New Roman" w:hAnsi="Arial CE" w:cs="Arial CE"/>
          <w:color w:val="000000"/>
          <w:sz w:val="18"/>
          <w:szCs w:val="18"/>
          <w:lang w:eastAsia="pl-PL"/>
        </w:rPr>
        <w:t>docx</w:t>
      </w:r>
      <w:proofErr w:type="spellEnd"/>
      <w:r w:rsidRPr="00340141">
        <w:rPr>
          <w:rFonts w:ascii="Arial CE" w:eastAsia="Times New Roman" w:hAnsi="Arial CE" w:cs="Arial CE"/>
          <w:color w:val="000000"/>
          <w:sz w:val="18"/>
          <w:szCs w:val="18"/>
          <w:lang w:eastAsia="pl-PL"/>
        </w:rPr>
        <w:t>, .</w:t>
      </w:r>
      <w:proofErr w:type="spellStart"/>
      <w:r w:rsidRPr="00340141">
        <w:rPr>
          <w:rFonts w:ascii="Arial CE" w:eastAsia="Times New Roman" w:hAnsi="Arial CE" w:cs="Arial CE"/>
          <w:color w:val="000000"/>
          <w:sz w:val="18"/>
          <w:szCs w:val="18"/>
          <w:lang w:eastAsia="pl-PL"/>
        </w:rPr>
        <w:t>rtf</w:t>
      </w:r>
      <w:proofErr w:type="spellEnd"/>
      <w:r w:rsidRPr="00340141">
        <w:rPr>
          <w:rFonts w:ascii="Arial CE" w:eastAsia="Times New Roman" w:hAnsi="Arial CE" w:cs="Arial CE"/>
          <w:color w:val="000000"/>
          <w:sz w:val="18"/>
          <w:szCs w:val="18"/>
          <w:lang w:eastAsia="pl-PL"/>
        </w:rPr>
        <w:t>);</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przekazywanie materiałów winno następować sukcesywnie, Wykonawca ma obowiązek na bieżąco konsultowania z Zamawiającym treści przygotowywanych dokumentów do czasu ich ostatecznego przyjęcia przez Zamawiającego, Zamawiający ma prawo wglądu w materiały dotyczące koncepcji i PFU oraz wnoszenia uwag na każdym etapie realizacji umowy w ramach comiesięcznych spotkań roboczych z Wykonawcą w siedzibie Zamawiającego,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potwierdzeniem odbioru przedmiotu zamówienia będzie protokół zdawczo - odbiorczy wraz </w:t>
      </w:r>
      <w:r w:rsidR="000450BF">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z oświadczeniem Wykonawcy, iż przedmiot zamówienia został wykonany zgodnie z umową, zasadami </w:t>
      </w:r>
      <w:r w:rsidRPr="00340141">
        <w:rPr>
          <w:rFonts w:ascii="Arial CE" w:eastAsia="Times New Roman" w:hAnsi="Arial CE" w:cs="Arial CE"/>
          <w:color w:val="000000"/>
          <w:sz w:val="18"/>
          <w:szCs w:val="18"/>
          <w:lang w:eastAsia="pl-PL"/>
        </w:rPr>
        <w:lastRenderedPageBreak/>
        <w:t xml:space="preserve">współczesnej wiedzy technicznej, normami, obowiązującymi przepisami oraz jest kompletny z punktu widzenia celu, któremu ma służyć,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wszystkie opracowania Wykonawca zobowiązany jest wykonać zgodnie z potrzebami Zamawiającego oraz przepisami prawa, w tym aktualnie obowiązującymi przepisami techniczno - budowlanymi i obowiązującymi normami, a także zasadami wiedzy technicznej oraz przy zastosowaniu nowoczesnych rozwiązań racjonalizujących koszty budowy i eksploatacji obiektu.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W szczególności muszą być zgodne przepisami: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1) Ustawy z dnia 7 lipca 1994 r. - Prawo budowlane (tekst jednolity Dz. U. z 2013 poz. 1409 z </w:t>
      </w:r>
      <w:proofErr w:type="spellStart"/>
      <w:r w:rsidRPr="00340141">
        <w:rPr>
          <w:rFonts w:ascii="Arial CE" w:eastAsia="Times New Roman" w:hAnsi="Arial CE" w:cs="Arial CE"/>
          <w:color w:val="000000"/>
          <w:sz w:val="18"/>
          <w:szCs w:val="18"/>
          <w:lang w:eastAsia="pl-PL"/>
        </w:rPr>
        <w:t>późn</w:t>
      </w:r>
      <w:proofErr w:type="spellEnd"/>
      <w:r w:rsidRPr="00340141">
        <w:rPr>
          <w:rFonts w:ascii="Arial CE" w:eastAsia="Times New Roman" w:hAnsi="Arial CE" w:cs="Arial CE"/>
          <w:color w:val="000000"/>
          <w:sz w:val="18"/>
          <w:szCs w:val="18"/>
          <w:lang w:eastAsia="pl-PL"/>
        </w:rPr>
        <w:t xml:space="preserve">. zm.)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2) Ustawy z dnia 29 stycznia 2004 r. Prawo zamówień publicznych(tekst jednolity Dz. U. z 2013 r., poz. 907 </w:t>
      </w:r>
      <w:r w:rsidR="000450BF">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z </w:t>
      </w:r>
      <w:proofErr w:type="spellStart"/>
      <w:r w:rsidRPr="00340141">
        <w:rPr>
          <w:rFonts w:ascii="Arial CE" w:eastAsia="Times New Roman" w:hAnsi="Arial CE" w:cs="Arial CE"/>
          <w:color w:val="000000"/>
          <w:sz w:val="18"/>
          <w:szCs w:val="18"/>
          <w:lang w:eastAsia="pl-PL"/>
        </w:rPr>
        <w:t>późn</w:t>
      </w:r>
      <w:proofErr w:type="spellEnd"/>
      <w:r w:rsidRPr="00340141">
        <w:rPr>
          <w:rFonts w:ascii="Arial CE" w:eastAsia="Times New Roman" w:hAnsi="Arial CE" w:cs="Arial CE"/>
          <w:color w:val="000000"/>
          <w:sz w:val="18"/>
          <w:szCs w:val="18"/>
          <w:lang w:eastAsia="pl-PL"/>
        </w:rPr>
        <w:t xml:space="preserve">. zm.),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3) Rozporządzenia Ministra Infrastruktury z dnia 2 września 2004 r. w sprawie szczegółowego za-kresu i formy dokumentacji projektowej, specyfikacji technicznych wykonania i odbioru robót budowlanych oraz programu funkcjonalno - użytkowego (tekst jednolity Dz. U. z 2013 r. poz. 1129),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4) Rozporządzenia Ministra Infrastruktury z dnia 18 maja 2004 r. w sprawie określenia metod i podstaw sporządzania kosztorysu inwestorskiego, obliczania planowanych kosztów prac projektowych oraz planowanych kosztów robót budowlanych określonych w programie funkcjonalno - użytkowym (Dz.</w:t>
      </w:r>
      <w:r w:rsidR="000450BF">
        <w:rPr>
          <w:rFonts w:ascii="Arial CE" w:eastAsia="Times New Roman" w:hAnsi="Arial CE" w:cs="Arial CE"/>
          <w:color w:val="000000"/>
          <w:sz w:val="18"/>
          <w:szCs w:val="18"/>
          <w:lang w:eastAsia="pl-PL"/>
        </w:rPr>
        <w:t xml:space="preserve"> </w:t>
      </w:r>
      <w:r w:rsidRPr="00340141">
        <w:rPr>
          <w:rFonts w:ascii="Arial CE" w:eastAsia="Times New Roman" w:hAnsi="Arial CE" w:cs="Arial CE"/>
          <w:color w:val="000000"/>
          <w:sz w:val="18"/>
          <w:szCs w:val="18"/>
          <w:lang w:eastAsia="pl-PL"/>
        </w:rPr>
        <w:t xml:space="preserve">U. z 2004 r. nr 130. </w:t>
      </w:r>
      <w:r w:rsidR="000450BF">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poz. 1389)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5) Rozporządzenie Ministra Infrastruktury z dnia 23 września 2003r. w sprawie szczegółowych warunków zarządzania ruchem na drogach oraz wykonywania nadzoru nad tym zarządzaniem ( Dz. U. z 2003r. Nr 177, </w:t>
      </w:r>
      <w:r w:rsidR="000450BF">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poz. 1729)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6) Rozporządzenie Ministra Transportu i Gospodarki Morskiej z dnia 02 marca 1999 roku w sprawie warunków technicznych, jakim powinny odpowiadać drogi publiczne i ich usytuowanie. (Dz. U. z 1999 r. nr 43 poz. 430 </w:t>
      </w:r>
      <w:r w:rsidR="000450BF">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z </w:t>
      </w:r>
      <w:proofErr w:type="spellStart"/>
      <w:r w:rsidRPr="00340141">
        <w:rPr>
          <w:rFonts w:ascii="Arial CE" w:eastAsia="Times New Roman" w:hAnsi="Arial CE" w:cs="Arial CE"/>
          <w:color w:val="000000"/>
          <w:sz w:val="18"/>
          <w:szCs w:val="18"/>
          <w:lang w:eastAsia="pl-PL"/>
        </w:rPr>
        <w:t>późn</w:t>
      </w:r>
      <w:proofErr w:type="spellEnd"/>
      <w:r w:rsidRPr="00340141">
        <w:rPr>
          <w:rFonts w:ascii="Arial CE" w:eastAsia="Times New Roman" w:hAnsi="Arial CE" w:cs="Arial CE"/>
          <w:color w:val="000000"/>
          <w:sz w:val="18"/>
          <w:szCs w:val="18"/>
          <w:lang w:eastAsia="pl-PL"/>
        </w:rPr>
        <w:t xml:space="preserve">. zm.).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Przy opracowywaniu wyżej wymienionej dokumentacji zalecane jest korzystanie z podręcznika projektowania infrastruktury przyjaznej dla rowerów Postaw na rower (polskie tłumaczenie opracowania </w:t>
      </w:r>
      <w:proofErr w:type="spellStart"/>
      <w:r w:rsidRPr="00340141">
        <w:rPr>
          <w:rFonts w:ascii="Arial CE" w:eastAsia="Times New Roman" w:hAnsi="Arial CE" w:cs="Arial CE"/>
          <w:color w:val="000000"/>
          <w:sz w:val="18"/>
          <w:szCs w:val="18"/>
          <w:lang w:eastAsia="pl-PL"/>
        </w:rPr>
        <w:t>Sign</w:t>
      </w:r>
      <w:proofErr w:type="spellEnd"/>
      <w:r w:rsidRPr="00340141">
        <w:rPr>
          <w:rFonts w:ascii="Arial CE" w:eastAsia="Times New Roman" w:hAnsi="Arial CE" w:cs="Arial CE"/>
          <w:color w:val="000000"/>
          <w:sz w:val="18"/>
          <w:szCs w:val="18"/>
          <w:lang w:eastAsia="pl-PL"/>
        </w:rPr>
        <w:t xml:space="preserve"> </w:t>
      </w:r>
      <w:proofErr w:type="spellStart"/>
      <w:r w:rsidRPr="00340141">
        <w:rPr>
          <w:rFonts w:ascii="Arial CE" w:eastAsia="Times New Roman" w:hAnsi="Arial CE" w:cs="Arial CE"/>
          <w:color w:val="000000"/>
          <w:sz w:val="18"/>
          <w:szCs w:val="18"/>
          <w:lang w:eastAsia="pl-PL"/>
        </w:rPr>
        <w:t>Up</w:t>
      </w:r>
      <w:proofErr w:type="spellEnd"/>
      <w:r w:rsidRPr="00340141">
        <w:rPr>
          <w:rFonts w:ascii="Arial CE" w:eastAsia="Times New Roman" w:hAnsi="Arial CE" w:cs="Arial CE"/>
          <w:color w:val="000000"/>
          <w:sz w:val="18"/>
          <w:szCs w:val="18"/>
          <w:lang w:eastAsia="pl-PL"/>
        </w:rPr>
        <w:t xml:space="preserve"> For the </w:t>
      </w:r>
      <w:proofErr w:type="spellStart"/>
      <w:r w:rsidRPr="00340141">
        <w:rPr>
          <w:rFonts w:ascii="Arial CE" w:eastAsia="Times New Roman" w:hAnsi="Arial CE" w:cs="Arial CE"/>
          <w:color w:val="000000"/>
          <w:sz w:val="18"/>
          <w:szCs w:val="18"/>
          <w:lang w:eastAsia="pl-PL"/>
        </w:rPr>
        <w:t>Bike</w:t>
      </w:r>
      <w:proofErr w:type="spellEnd"/>
      <w:r w:rsidRPr="00340141">
        <w:rPr>
          <w:rFonts w:ascii="Arial CE" w:eastAsia="Times New Roman" w:hAnsi="Arial CE" w:cs="Arial CE"/>
          <w:color w:val="000000"/>
          <w:sz w:val="18"/>
          <w:szCs w:val="18"/>
          <w:lang w:eastAsia="pl-PL"/>
        </w:rPr>
        <w:t xml:space="preserve"> </w:t>
      </w:r>
      <w:r w:rsidR="000450BF">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z 1993 roku holenderskiej organizacji standaryzacyjnej CROW. </w:t>
      </w:r>
      <w:proofErr w:type="spellStart"/>
      <w:r w:rsidRPr="00340141">
        <w:rPr>
          <w:rFonts w:ascii="Arial CE" w:eastAsia="Times New Roman" w:hAnsi="Arial CE" w:cs="Arial CE"/>
          <w:color w:val="000000"/>
          <w:sz w:val="18"/>
          <w:szCs w:val="18"/>
          <w:lang w:eastAsia="pl-PL"/>
        </w:rPr>
        <w:t>Ede</w:t>
      </w:r>
      <w:proofErr w:type="spellEnd"/>
      <w:r w:rsidRPr="00340141">
        <w:rPr>
          <w:rFonts w:ascii="Arial CE" w:eastAsia="Times New Roman" w:hAnsi="Arial CE" w:cs="Arial CE"/>
          <w:color w:val="000000"/>
          <w:sz w:val="18"/>
          <w:szCs w:val="18"/>
          <w:lang w:eastAsia="pl-PL"/>
        </w:rPr>
        <w:t xml:space="preserve">, Kraków 1999) zwłaszcza w zakresie wymogów: spójności, bezpośredniości, bezpieczeństwa, wygody i atrakcyjności wobec konkretnych rozwiązań. </w:t>
      </w:r>
      <w:r w:rsidR="000450BF">
        <w:rPr>
          <w:rFonts w:ascii="Arial CE" w:eastAsia="Times New Roman" w:hAnsi="Arial CE" w:cs="Arial CE"/>
          <w:color w:val="000000"/>
          <w:sz w:val="18"/>
          <w:szCs w:val="18"/>
          <w:lang w:eastAsia="pl-PL"/>
        </w:rPr>
        <w:br/>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0450BF">
        <w:rPr>
          <w:rFonts w:ascii="Arial CE" w:eastAsia="Times New Roman" w:hAnsi="Arial CE" w:cs="Arial CE"/>
          <w:b/>
          <w:color w:val="000000"/>
          <w:sz w:val="18"/>
          <w:szCs w:val="18"/>
          <w:lang w:eastAsia="pl-PL"/>
        </w:rPr>
        <w:t>5. Pozostałe wymogi dotyczące przedmiotu zamówienia:</w:t>
      </w:r>
      <w:r w:rsidRPr="00340141">
        <w:rPr>
          <w:rFonts w:ascii="Arial CE" w:eastAsia="Times New Roman" w:hAnsi="Arial CE" w:cs="Arial CE"/>
          <w:color w:val="000000"/>
          <w:sz w:val="18"/>
          <w:szCs w:val="18"/>
          <w:lang w:eastAsia="pl-PL"/>
        </w:rPr>
        <w:t xml:space="preserve">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Wykonawca zobowiązany jest do zorganizowania w siedzibie Zamawiającego w udostępnionych przez niego pomieszczeniach: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comiesięcznych spotkań roboczych w terminach wzajemnie uzgodnionych, w następującym zakresie: zabezpieczenie sprzętu oraz zorganizowania poczęstunku (kawa, herbata, napoje zimne, ciastka) na około 20 osób,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spotkania końcowego w terminie wzajemnie uzgodnionym w celu przedstawienia prezentacji multimedialnej ostatecznej wersji sporządzonego dokumentu, w następującym zakresie: zabezpieczenie sprzętu oraz zorganizowanie poczęstunku (kawa, herbata, napoje zimne, ciastka) na około 30 osób,</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 dane do opracowania koncepcji oraz PFU, wymagane badania, pomiary, uzgodnienia oraz materiały niezbędne do sporządzenia, Wykonawca uzyska we własnym zakresie i na własny koszt, </w:t>
      </w:r>
    </w:p>
    <w:p w:rsidR="000450BF" w:rsidRDefault="00340141" w:rsidP="00340141">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zaleca się aby Wykonawca dokonał wizji lokalnej w celu uzyskania wszystkich niezbędnych informacji koniecznych do rzetelnego przygotowania oferty i zawarcia umowy, </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color w:val="000000"/>
          <w:sz w:val="18"/>
          <w:szCs w:val="18"/>
          <w:lang w:eastAsia="pl-PL"/>
        </w:rPr>
        <w:t>- Wykonawca zobowiązany do złożenia harmonogramu rzeczowo - finansowego realizacji zamówienia najpóźniej w dniu podpisania umowy.</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II.1.6) Wspólny Słownik Zamówień (CPV):</w:t>
      </w:r>
      <w:r w:rsidRPr="00340141">
        <w:rPr>
          <w:rFonts w:ascii="Arial CE" w:eastAsia="Times New Roman" w:hAnsi="Arial CE" w:cs="Arial CE"/>
          <w:color w:val="000000"/>
          <w:sz w:val="18"/>
          <w:lang w:eastAsia="pl-PL"/>
        </w:rPr>
        <w:t> </w:t>
      </w:r>
      <w:r w:rsidRPr="00340141">
        <w:rPr>
          <w:rFonts w:ascii="Arial CE" w:eastAsia="Times New Roman" w:hAnsi="Arial CE" w:cs="Arial CE"/>
          <w:color w:val="000000"/>
          <w:sz w:val="18"/>
          <w:szCs w:val="18"/>
          <w:lang w:eastAsia="pl-PL"/>
        </w:rPr>
        <w:t>71.24.20.00-6, 71.31.30.00-5, 71.32.20.00-1.</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II.1.7) Czy dopuszcza się złożenie oferty częściowej:</w:t>
      </w:r>
      <w:r w:rsidRPr="00340141">
        <w:rPr>
          <w:rFonts w:ascii="Arial CE" w:eastAsia="Times New Roman" w:hAnsi="Arial CE" w:cs="Arial CE"/>
          <w:color w:val="000000"/>
          <w:sz w:val="18"/>
          <w:lang w:eastAsia="pl-PL"/>
        </w:rPr>
        <w:t> </w:t>
      </w:r>
      <w:r w:rsidRPr="00340141">
        <w:rPr>
          <w:rFonts w:ascii="Arial CE" w:eastAsia="Times New Roman" w:hAnsi="Arial CE" w:cs="Arial CE"/>
          <w:color w:val="000000"/>
          <w:sz w:val="18"/>
          <w:szCs w:val="18"/>
          <w:lang w:eastAsia="pl-PL"/>
        </w:rPr>
        <w:t>nie.</w:t>
      </w:r>
    </w:p>
    <w:p w:rsidR="00340141" w:rsidRP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II.1.8) Czy dopuszcza się złożenie oferty wariantowej:</w:t>
      </w:r>
      <w:r w:rsidRPr="00340141">
        <w:rPr>
          <w:rFonts w:ascii="Arial CE" w:eastAsia="Times New Roman" w:hAnsi="Arial CE" w:cs="Arial CE"/>
          <w:color w:val="000000"/>
          <w:sz w:val="18"/>
          <w:lang w:eastAsia="pl-PL"/>
        </w:rPr>
        <w:t> </w:t>
      </w:r>
      <w:r w:rsidRPr="00340141">
        <w:rPr>
          <w:rFonts w:ascii="Arial CE" w:eastAsia="Times New Roman" w:hAnsi="Arial CE" w:cs="Arial CE"/>
          <w:color w:val="000000"/>
          <w:sz w:val="18"/>
          <w:szCs w:val="18"/>
          <w:lang w:eastAsia="pl-PL"/>
        </w:rPr>
        <w:t>nie.</w:t>
      </w:r>
    </w:p>
    <w:p w:rsidR="00340141" w:rsidRPr="00340141" w:rsidRDefault="00340141" w:rsidP="000450BF">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br/>
      </w:r>
      <w:r w:rsidRPr="00340141">
        <w:rPr>
          <w:rFonts w:ascii="Arial CE" w:eastAsia="Times New Roman" w:hAnsi="Arial CE" w:cs="Arial CE"/>
          <w:b/>
          <w:bCs/>
          <w:color w:val="000000"/>
          <w:sz w:val="18"/>
          <w:szCs w:val="18"/>
          <w:lang w:eastAsia="pl-PL"/>
        </w:rPr>
        <w:t>II.2) CZAS TRWANIA ZAMÓWIENIA LUB TERMIN WYKONANIA:</w:t>
      </w:r>
      <w:r w:rsidRPr="00340141">
        <w:rPr>
          <w:rFonts w:ascii="Arial CE" w:eastAsia="Times New Roman" w:hAnsi="Arial CE" w:cs="Arial CE"/>
          <w:color w:val="000000"/>
          <w:sz w:val="18"/>
          <w:lang w:eastAsia="pl-PL"/>
        </w:rPr>
        <w:t> </w:t>
      </w:r>
      <w:r w:rsidRPr="00340141">
        <w:rPr>
          <w:rFonts w:ascii="Arial CE" w:eastAsia="Times New Roman" w:hAnsi="Arial CE" w:cs="Arial CE"/>
          <w:color w:val="000000"/>
          <w:sz w:val="18"/>
          <w:szCs w:val="18"/>
          <w:lang w:eastAsia="pl-PL"/>
        </w:rPr>
        <w:t>Zakończenie: 15.02.2015.</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24"/>
          <w:szCs w:val="24"/>
          <w:u w:val="single"/>
          <w:lang w:eastAsia="pl-PL"/>
        </w:rPr>
        <w:t>SEKCJA III: INFORMACJE O CHARAKTERZE PRAWNYM, EKONOMICZNYM, FINANSOWYM I TECHNICZNYM</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III.1) WADIUM</w:t>
      </w:r>
    </w:p>
    <w:p w:rsidR="000450BF" w:rsidRDefault="00340141" w:rsidP="000450BF">
      <w:pPr>
        <w:spacing w:after="0" w:line="240" w:lineRule="auto"/>
        <w:jc w:val="both"/>
        <w:rPr>
          <w:rFonts w:ascii="Arial CE" w:eastAsia="Times New Roman" w:hAnsi="Arial CE" w:cs="Arial CE"/>
          <w:color w:val="000000"/>
          <w:sz w:val="18"/>
          <w:lang w:eastAsia="pl-PL"/>
        </w:rPr>
      </w:pPr>
      <w:r w:rsidRPr="00340141">
        <w:rPr>
          <w:rFonts w:ascii="Arial CE" w:eastAsia="Times New Roman" w:hAnsi="Arial CE" w:cs="Arial CE"/>
          <w:b/>
          <w:bCs/>
          <w:color w:val="000000"/>
          <w:sz w:val="18"/>
          <w:szCs w:val="18"/>
          <w:lang w:eastAsia="pl-PL"/>
        </w:rPr>
        <w:t>Informacja na temat wadium:</w:t>
      </w:r>
      <w:r w:rsidRPr="00340141">
        <w:rPr>
          <w:rFonts w:ascii="Arial CE" w:eastAsia="Times New Roman" w:hAnsi="Arial CE" w:cs="Arial CE"/>
          <w:color w:val="000000"/>
          <w:sz w:val="18"/>
          <w:lang w:eastAsia="pl-PL"/>
        </w:rPr>
        <w:t> </w:t>
      </w:r>
    </w:p>
    <w:p w:rsidR="000450BF" w:rsidRDefault="00340141" w:rsidP="000450BF">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Warunkiem udziału w postępowaniu jest wniesienie wadium w wysokości: 5 000,00 PLN /słownie: pięć tysięcy 00/100 PLN /. </w:t>
      </w:r>
    </w:p>
    <w:p w:rsidR="000450BF" w:rsidRDefault="00340141" w:rsidP="000450BF">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Wadium wnosi się przed upływem terminu składania ofert, wskazanego w punkcie XI SIWZ. </w:t>
      </w:r>
    </w:p>
    <w:p w:rsidR="000450BF" w:rsidRDefault="00340141" w:rsidP="000450BF">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Wadium może być wnoszone w następujących formach: </w:t>
      </w:r>
    </w:p>
    <w:p w:rsidR="000450BF" w:rsidRDefault="00340141" w:rsidP="000450BF">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a) w pieniądzu - przelewem na rachunek bankowy Zamawiającego wskazany w punkcie I SIWZ,</w:t>
      </w:r>
    </w:p>
    <w:p w:rsidR="000450BF" w:rsidRDefault="00340141" w:rsidP="000450BF">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b) poręczeniach bankowych lub poręczeniach spółdzielczej kasy oszczędnościowo - kredytowej, z tym, że poręczenie kasy jest zawsze poręczeniem pieniężnym, </w:t>
      </w:r>
    </w:p>
    <w:p w:rsidR="000450BF" w:rsidRDefault="00340141" w:rsidP="000450BF">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c) gwarancjach bankowych, </w:t>
      </w:r>
    </w:p>
    <w:p w:rsidR="000450BF" w:rsidRDefault="00340141" w:rsidP="000450BF">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d) gwarancjach ubezpieczeniowych, </w:t>
      </w:r>
    </w:p>
    <w:p w:rsidR="000450BF" w:rsidRDefault="00340141" w:rsidP="000450BF">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e) poręczeniach udzielanych przez podmioty, o których mowa w art. 6b ust. 5 </w:t>
      </w:r>
      <w:proofErr w:type="spellStart"/>
      <w:r w:rsidRPr="00340141">
        <w:rPr>
          <w:rFonts w:ascii="Arial CE" w:eastAsia="Times New Roman" w:hAnsi="Arial CE" w:cs="Arial CE"/>
          <w:color w:val="000000"/>
          <w:sz w:val="18"/>
          <w:szCs w:val="18"/>
          <w:lang w:eastAsia="pl-PL"/>
        </w:rPr>
        <w:t>pkt</w:t>
      </w:r>
      <w:proofErr w:type="spellEnd"/>
      <w:r w:rsidRPr="00340141">
        <w:rPr>
          <w:rFonts w:ascii="Arial CE" w:eastAsia="Times New Roman" w:hAnsi="Arial CE" w:cs="Arial CE"/>
          <w:color w:val="000000"/>
          <w:sz w:val="18"/>
          <w:szCs w:val="18"/>
          <w:lang w:eastAsia="pl-PL"/>
        </w:rPr>
        <w:t xml:space="preserve"> 2, ustawy z dnia 9 listopada 2000 r. o utworzeniu Polskiej Agencji Rozwoju Przedsiębiorczości (Dz. U. z 2007 r. Nr 42, poz. 275 z późniejszymi zmianami). </w:t>
      </w:r>
    </w:p>
    <w:p w:rsidR="000450BF" w:rsidRDefault="00340141" w:rsidP="000450BF">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Dokumenty, o których mowa w punkcie 3. (b) - (e) muszą zachowywać ważność przez cały okres, w którym Wykonawca jest związany ofertą . </w:t>
      </w:r>
    </w:p>
    <w:p w:rsidR="000450BF" w:rsidRDefault="00340141" w:rsidP="000450BF">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lastRenderedPageBreak/>
        <w:t xml:space="preserve">Jeżeli wadium zostanie wniesione w pieniądzu - przelewem, Wykonawca dołącza do oferty kserokopię wpłaty wadium z potwierdzeniem dokonanego przelewu. Na poleceniu przelewu należy wpisać: Wadium - przetarg nieograniczony- opracowanie programu funkcjonalno - użytkowego Mazurskiej Pętli Rowerowej wraz z koncepcją oraz oceną oddziaływania na środowisko. Oryginał dokumentu świadczący o wniesieniu wadium w innej formie niż w pieniądzu należy zdeponować w kasie Urzędu Miejskiego w Giżycku (pok. 101). </w:t>
      </w:r>
    </w:p>
    <w:p w:rsidR="000450BF" w:rsidRDefault="00340141" w:rsidP="000450BF">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W przypadku wnoszenia wadium przelewem na rachunek bankowy, o jego wniesieniu w terminie decydować będzie data wpływu środków na rachunek bankowy Zamawiającego wskazany w punkcie I.1. SIWZ. </w:t>
      </w:r>
    </w:p>
    <w:p w:rsidR="000450BF" w:rsidRDefault="00340141" w:rsidP="000450BF">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Okoliczności i zasady zwrotu wadium, jego przepadku oraz zasady jego zaliczenia na poczet zabezpieczenia należytego wykonania umowy określa Ustawa. </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color w:val="000000"/>
          <w:sz w:val="18"/>
          <w:szCs w:val="18"/>
          <w:lang w:eastAsia="pl-PL"/>
        </w:rPr>
        <w:t>Zamawiający zwróci lub zatrzyma wadium zgodnie z art. 46 Ustawy</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III.2) ZALICZKI</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III.3) WARUNKI UDZIAŁU W POSTĘPOWANIU ORAZ OPIS SPOSOBU DOKONYWANIA OCENY SPEŁNIANIA TYCH WARUNKÓW</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III. 3.1) Uprawnienia do wykonywania określonej działalności lub czynności, jeżeli przepisy prawa nakładają obowiązek ich posiadania</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Opis sposobu dokonywania oceny spełniania tego warunku</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color w:val="000000"/>
          <w:sz w:val="18"/>
          <w:szCs w:val="18"/>
          <w:lang w:eastAsia="pl-PL"/>
        </w:rPr>
        <w:t xml:space="preserve">Zamawiający nie wyznacza szczególnego warunku w tym zakresie. Wykonawca potwierdza spełnianie tego warunku poprzez złożenie oświadczenia o spełnianiu warunków udziału w postępowaniu w trybie art. 22 ust 1 </w:t>
      </w:r>
      <w:proofErr w:type="spellStart"/>
      <w:r w:rsidRPr="00340141">
        <w:rPr>
          <w:rFonts w:ascii="Arial CE" w:eastAsia="Times New Roman" w:hAnsi="Arial CE" w:cs="Arial CE"/>
          <w:color w:val="000000"/>
          <w:sz w:val="18"/>
          <w:szCs w:val="18"/>
          <w:lang w:eastAsia="pl-PL"/>
        </w:rPr>
        <w:t>upzp</w:t>
      </w:r>
      <w:proofErr w:type="spellEnd"/>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III.3.2) Wiedza i doświadczenie</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Opis sposobu dokonywania oceny spełniania tego warunku</w:t>
      </w:r>
    </w:p>
    <w:p w:rsidR="000450BF" w:rsidRDefault="00340141" w:rsidP="000450BF">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Za spełnienie w/w warunku wiedzy i doświadczenia Zamawiający uzna za udokumentowanie wykonania </w:t>
      </w:r>
      <w:r w:rsidR="000450BF">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w okresie ostatnich 3 lat przed upływem terminu składania ofert (a jeżeli okres prowadzenia działalności jest krótszy - w tym okresie) co najmniej 1 usługi o wartości minimum 100 000,00 PLN brutto polegającej na wykonaniu: </w:t>
      </w:r>
    </w:p>
    <w:p w:rsidR="000450BF" w:rsidRDefault="00340141" w:rsidP="000450BF">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 Programu Funkcjonalno - Użytkowego dla liniowego obiektu drogowego, </w:t>
      </w:r>
      <w:proofErr w:type="spellStart"/>
      <w:r w:rsidRPr="00340141">
        <w:rPr>
          <w:rFonts w:ascii="Arial CE" w:eastAsia="Times New Roman" w:hAnsi="Arial CE" w:cs="Arial CE"/>
          <w:color w:val="000000"/>
          <w:sz w:val="18"/>
          <w:szCs w:val="18"/>
          <w:lang w:eastAsia="pl-PL"/>
        </w:rPr>
        <w:t>np</w:t>
      </w:r>
      <w:proofErr w:type="spellEnd"/>
      <w:r w:rsidRPr="00340141">
        <w:rPr>
          <w:rFonts w:ascii="Arial CE" w:eastAsia="Times New Roman" w:hAnsi="Arial CE" w:cs="Arial CE"/>
          <w:color w:val="000000"/>
          <w:sz w:val="18"/>
          <w:szCs w:val="18"/>
          <w:lang w:eastAsia="pl-PL"/>
        </w:rPr>
        <w:t xml:space="preserve"> drogi, trasy rowerowe (zgodnie </w:t>
      </w:r>
      <w:r w:rsidR="000450BF">
        <w:rPr>
          <w:rFonts w:ascii="Arial CE" w:eastAsia="Times New Roman" w:hAnsi="Arial CE" w:cs="Arial CE"/>
          <w:color w:val="000000"/>
          <w:sz w:val="18"/>
          <w:szCs w:val="18"/>
          <w:lang w:eastAsia="pl-PL"/>
        </w:rPr>
        <w:br/>
      </w:r>
      <w:r w:rsidRPr="00340141">
        <w:rPr>
          <w:rFonts w:ascii="Arial CE" w:eastAsia="Times New Roman" w:hAnsi="Arial CE" w:cs="Arial CE"/>
          <w:color w:val="000000"/>
          <w:sz w:val="18"/>
          <w:szCs w:val="18"/>
          <w:lang w:eastAsia="pl-PL"/>
        </w:rPr>
        <w:t xml:space="preserve">z Rozporządzeniem Ministra Infrastruktury z dnia 2 września 2004 r. w sprawie szczegółowego zakresu i formy dokumentacji projektowej, specyfikacji technicznych wykonania i odbioru robót budowlanych oraz programu funkcjonalno-użytkowego tekst jednolity </w:t>
      </w:r>
      <w:proofErr w:type="spellStart"/>
      <w:r w:rsidRPr="00340141">
        <w:rPr>
          <w:rFonts w:ascii="Arial CE" w:eastAsia="Times New Roman" w:hAnsi="Arial CE" w:cs="Arial CE"/>
          <w:color w:val="000000"/>
          <w:sz w:val="18"/>
          <w:szCs w:val="18"/>
          <w:lang w:eastAsia="pl-PL"/>
        </w:rPr>
        <w:t>Dz.U</w:t>
      </w:r>
      <w:proofErr w:type="spellEnd"/>
      <w:r w:rsidRPr="00340141">
        <w:rPr>
          <w:rFonts w:ascii="Arial CE" w:eastAsia="Times New Roman" w:hAnsi="Arial CE" w:cs="Arial CE"/>
          <w:color w:val="000000"/>
          <w:sz w:val="18"/>
          <w:szCs w:val="18"/>
          <w:lang w:eastAsia="pl-PL"/>
        </w:rPr>
        <w:t xml:space="preserve">. z 2013 r. poz. 1129); </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color w:val="000000"/>
          <w:sz w:val="18"/>
          <w:szCs w:val="18"/>
          <w:lang w:eastAsia="pl-PL"/>
        </w:rPr>
        <w:t>- lub dokumentacji projektowo - kosztowej dla liniowego obiektu drogowego, np. drogi, trasy rowerowe</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III.3.3) Potencjał techniczny</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Opis sposobu dokonywania oceny spełniania tego warunku</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color w:val="000000"/>
          <w:sz w:val="18"/>
          <w:szCs w:val="18"/>
          <w:lang w:eastAsia="pl-PL"/>
        </w:rPr>
        <w:t xml:space="preserve">Zamawiający nie wyznacza szczególnego warunku w tym zakresie. Wykonawca potwierdza spełnianie tego warunku poprzez złożenie oświadczenia o spełnianiu warunków udziału w postępowaniu w trybie art. 22 ust 1 </w:t>
      </w:r>
      <w:proofErr w:type="spellStart"/>
      <w:r w:rsidRPr="00340141">
        <w:rPr>
          <w:rFonts w:ascii="Arial CE" w:eastAsia="Times New Roman" w:hAnsi="Arial CE" w:cs="Arial CE"/>
          <w:color w:val="000000"/>
          <w:sz w:val="18"/>
          <w:szCs w:val="18"/>
          <w:lang w:eastAsia="pl-PL"/>
        </w:rPr>
        <w:t>upzp</w:t>
      </w:r>
      <w:proofErr w:type="spellEnd"/>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III.3.4) Osoby zdolne do wykonania zamówienia</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Opis sposobu dokonywania oceny spełniania tego warunku</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color w:val="000000"/>
          <w:sz w:val="18"/>
          <w:szCs w:val="18"/>
          <w:lang w:eastAsia="pl-PL"/>
        </w:rPr>
        <w:t xml:space="preserve">Zamawiający nie wyznacza szczególnego warunku w tym zakresie. Wykonawca potwierdza spełnianie tego warunku poprzez złożenie oświadczenia o spełnianiu warunków udziału w postępowaniu w trybie art. 22 ust 1 </w:t>
      </w:r>
      <w:proofErr w:type="spellStart"/>
      <w:r w:rsidRPr="00340141">
        <w:rPr>
          <w:rFonts w:ascii="Arial CE" w:eastAsia="Times New Roman" w:hAnsi="Arial CE" w:cs="Arial CE"/>
          <w:color w:val="000000"/>
          <w:sz w:val="18"/>
          <w:szCs w:val="18"/>
          <w:lang w:eastAsia="pl-PL"/>
        </w:rPr>
        <w:t>upzp</w:t>
      </w:r>
      <w:proofErr w:type="spellEnd"/>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III.3.5) Sytuacja ekonomiczna i finansowa</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Opis sposobu dokonywania oceny spełniania tego warunku</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color w:val="000000"/>
          <w:sz w:val="18"/>
          <w:szCs w:val="18"/>
          <w:lang w:eastAsia="pl-PL"/>
        </w:rPr>
        <w:t xml:space="preserve">Zamawiający nie wyznacza szczególnego warunku w tym zakresie. Wykonawca potwierdza spełnianie tego warunku poprzez złożenie oświadczenia o spełnianiu warunków udziału w postępowaniu w trybie art. 22 ust 1 </w:t>
      </w:r>
      <w:proofErr w:type="spellStart"/>
      <w:r w:rsidRPr="00340141">
        <w:rPr>
          <w:rFonts w:ascii="Arial CE" w:eastAsia="Times New Roman" w:hAnsi="Arial CE" w:cs="Arial CE"/>
          <w:color w:val="000000"/>
          <w:sz w:val="18"/>
          <w:szCs w:val="18"/>
          <w:lang w:eastAsia="pl-PL"/>
        </w:rPr>
        <w:t>upzp</w:t>
      </w:r>
      <w:proofErr w:type="spellEnd"/>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III.4) INFORMACJA O OŚWIADCZENIACH LUB DOKUMENTACH, JAKIE MAJĄ DOSTARCZYĆ WYKONAWCY W CELU POTWIERDZENIA SPEŁNIANIA WARUNKÓW UDZIAŁU W POSTĘPOWANIU ORAZ NIEPODLEGANIA WYKLUCZENIU NA PODSTAWIE ART. 24 UST. 1 USTAWY</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III.4.1) W zakresie wykazania spełniania przez wykonawcę warunków, o których mowa w art. 22 ust. 1 ustawy, oprócz oświadczenia o spełnianiu warunków udziału w postępowaniu należy przedłożyć:</w:t>
      </w:r>
    </w:p>
    <w:p w:rsidR="000450BF" w:rsidRDefault="000450BF" w:rsidP="000450BF">
      <w:pPr>
        <w:spacing w:after="0" w:line="240" w:lineRule="auto"/>
        <w:jc w:val="both"/>
        <w:rPr>
          <w:rFonts w:ascii="Arial CE" w:eastAsia="Times New Roman" w:hAnsi="Arial CE" w:cs="Arial CE"/>
          <w:b/>
          <w:bCs/>
          <w:color w:val="000000"/>
          <w:sz w:val="24"/>
          <w:szCs w:val="24"/>
          <w:u w:val="single"/>
          <w:lang w:eastAsia="pl-PL"/>
        </w:rPr>
      </w:pPr>
      <w:r>
        <w:rPr>
          <w:rFonts w:ascii="Arial CE" w:eastAsia="Times New Roman" w:hAnsi="Arial CE" w:cs="Arial CE"/>
          <w:bCs/>
          <w:color w:val="000000"/>
          <w:sz w:val="24"/>
          <w:szCs w:val="24"/>
          <w:lang w:eastAsia="pl-PL"/>
        </w:rPr>
        <w:t xml:space="preserve">- </w:t>
      </w:r>
      <w:r w:rsidR="00340141" w:rsidRPr="00340141">
        <w:rPr>
          <w:rFonts w:ascii="Arial CE" w:eastAsia="Times New Roman" w:hAnsi="Arial CE" w:cs="Arial CE"/>
          <w:color w:val="000000"/>
          <w:sz w:val="18"/>
          <w:szCs w:val="18"/>
          <w:lang w:eastAsia="pl-PL"/>
        </w:rPr>
        <w:t xml:space="preserve">wykaz wykonanych, a w przypadku świadczeń okresowych lub ciągłych również wykonywanych, głównych dostaw lub usług, w okresie ostatnich trzech lat przed upływem terminu składania ofert albo wniosków </w:t>
      </w:r>
      <w:r>
        <w:rPr>
          <w:rFonts w:ascii="Arial CE" w:eastAsia="Times New Roman" w:hAnsi="Arial CE" w:cs="Arial CE"/>
          <w:color w:val="000000"/>
          <w:sz w:val="18"/>
          <w:szCs w:val="18"/>
          <w:lang w:eastAsia="pl-PL"/>
        </w:rPr>
        <w:br/>
      </w:r>
      <w:r w:rsidR="00340141" w:rsidRPr="00340141">
        <w:rPr>
          <w:rFonts w:ascii="Arial CE" w:eastAsia="Times New Roman" w:hAnsi="Arial CE" w:cs="Arial CE"/>
          <w:color w:val="000000"/>
          <w:sz w:val="18"/>
          <w:szCs w:val="18"/>
          <w:lang w:eastAsia="pl-PL"/>
        </w:rPr>
        <w:t>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III.4.2) W zakresie potwierdzenia niepodlegania wykluczeniu na podstawie art. 24 ust. 1 ustawy, należy przedłożyć:</w:t>
      </w:r>
    </w:p>
    <w:p w:rsidR="000450BF" w:rsidRDefault="000450BF" w:rsidP="000450BF">
      <w:pPr>
        <w:spacing w:after="0" w:line="240" w:lineRule="auto"/>
        <w:jc w:val="both"/>
        <w:rPr>
          <w:rFonts w:ascii="Arial CE" w:eastAsia="Times New Roman" w:hAnsi="Arial CE" w:cs="Arial CE"/>
          <w:b/>
          <w:bCs/>
          <w:color w:val="000000"/>
          <w:sz w:val="24"/>
          <w:szCs w:val="24"/>
          <w:u w:val="single"/>
          <w:lang w:eastAsia="pl-PL"/>
        </w:rPr>
      </w:pPr>
      <w:r>
        <w:rPr>
          <w:rFonts w:ascii="Arial CE" w:eastAsia="Times New Roman" w:hAnsi="Arial CE" w:cs="Arial CE"/>
          <w:bCs/>
          <w:color w:val="000000"/>
          <w:sz w:val="24"/>
          <w:szCs w:val="24"/>
          <w:lang w:eastAsia="pl-PL"/>
        </w:rPr>
        <w:t xml:space="preserve">- </w:t>
      </w:r>
      <w:r w:rsidR="00340141" w:rsidRPr="00340141">
        <w:rPr>
          <w:rFonts w:ascii="Arial CE" w:eastAsia="Times New Roman" w:hAnsi="Arial CE" w:cs="Arial CE"/>
          <w:color w:val="000000"/>
          <w:sz w:val="18"/>
          <w:szCs w:val="18"/>
          <w:lang w:eastAsia="pl-PL"/>
        </w:rPr>
        <w:t>oświadczenie o braku podstaw do wykluczenia;</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III.4.4) Dokumenty dotyczące przynależności do tej samej grupy kapitałowej</w:t>
      </w:r>
    </w:p>
    <w:p w:rsidR="000450BF" w:rsidRDefault="000450BF" w:rsidP="000450BF">
      <w:pPr>
        <w:spacing w:after="0" w:line="240" w:lineRule="auto"/>
        <w:jc w:val="both"/>
        <w:rPr>
          <w:rFonts w:ascii="Arial CE" w:eastAsia="Times New Roman" w:hAnsi="Arial CE" w:cs="Arial CE"/>
          <w:b/>
          <w:bCs/>
          <w:color w:val="000000"/>
          <w:sz w:val="24"/>
          <w:szCs w:val="24"/>
          <w:u w:val="single"/>
          <w:lang w:eastAsia="pl-PL"/>
        </w:rPr>
      </w:pPr>
      <w:r>
        <w:rPr>
          <w:rFonts w:ascii="Arial CE" w:eastAsia="Times New Roman" w:hAnsi="Arial CE" w:cs="Arial CE"/>
          <w:bCs/>
          <w:color w:val="000000"/>
          <w:sz w:val="24"/>
          <w:szCs w:val="24"/>
          <w:lang w:eastAsia="pl-PL"/>
        </w:rPr>
        <w:t xml:space="preserve">- </w:t>
      </w:r>
      <w:r w:rsidR="00340141" w:rsidRPr="00340141">
        <w:rPr>
          <w:rFonts w:ascii="Arial CE" w:eastAsia="Times New Roman" w:hAnsi="Arial CE" w:cs="Arial CE"/>
          <w:color w:val="000000"/>
          <w:sz w:val="18"/>
          <w:szCs w:val="18"/>
          <w:lang w:eastAsia="pl-PL"/>
        </w:rPr>
        <w:t>lista podmiotów należących do tej samej grupy kapitałowej w rozumieniu ustawy z dnia 16 lutego 2007 r. o ochronie konkurencji i konsumentów albo informacji o tym, że nie należy do grupy kapitałowej;</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III.6) INNE DOKUMENTY</w:t>
      </w:r>
    </w:p>
    <w:p w:rsidR="00340141" w:rsidRP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 xml:space="preserve">Inne dokumenty niewymienione w </w:t>
      </w:r>
      <w:proofErr w:type="spellStart"/>
      <w:r w:rsidRPr="00340141">
        <w:rPr>
          <w:rFonts w:ascii="Arial CE" w:eastAsia="Times New Roman" w:hAnsi="Arial CE" w:cs="Arial CE"/>
          <w:b/>
          <w:bCs/>
          <w:color w:val="000000"/>
          <w:sz w:val="18"/>
          <w:szCs w:val="18"/>
          <w:lang w:eastAsia="pl-PL"/>
        </w:rPr>
        <w:t>pkt</w:t>
      </w:r>
      <w:proofErr w:type="spellEnd"/>
      <w:r w:rsidRPr="00340141">
        <w:rPr>
          <w:rFonts w:ascii="Arial CE" w:eastAsia="Times New Roman" w:hAnsi="Arial CE" w:cs="Arial CE"/>
          <w:b/>
          <w:bCs/>
          <w:color w:val="000000"/>
          <w:sz w:val="18"/>
          <w:szCs w:val="18"/>
          <w:lang w:eastAsia="pl-PL"/>
        </w:rPr>
        <w:t xml:space="preserve"> III.4) albo w </w:t>
      </w:r>
      <w:proofErr w:type="spellStart"/>
      <w:r w:rsidRPr="00340141">
        <w:rPr>
          <w:rFonts w:ascii="Arial CE" w:eastAsia="Times New Roman" w:hAnsi="Arial CE" w:cs="Arial CE"/>
          <w:b/>
          <w:bCs/>
          <w:color w:val="000000"/>
          <w:sz w:val="18"/>
          <w:szCs w:val="18"/>
          <w:lang w:eastAsia="pl-PL"/>
        </w:rPr>
        <w:t>pkt</w:t>
      </w:r>
      <w:proofErr w:type="spellEnd"/>
      <w:r w:rsidRPr="00340141">
        <w:rPr>
          <w:rFonts w:ascii="Arial CE" w:eastAsia="Times New Roman" w:hAnsi="Arial CE" w:cs="Arial CE"/>
          <w:b/>
          <w:bCs/>
          <w:color w:val="000000"/>
          <w:sz w:val="18"/>
          <w:szCs w:val="18"/>
          <w:lang w:eastAsia="pl-PL"/>
        </w:rPr>
        <w:t xml:space="preserve"> III.5)</w:t>
      </w:r>
    </w:p>
    <w:p w:rsidR="000450BF" w:rsidRDefault="00340141" w:rsidP="00340141">
      <w:pPr>
        <w:spacing w:after="0" w:line="240" w:lineRule="auto"/>
        <w:ind w:left="204"/>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1. Formularz ofertowy (Zał. nr 1 do SIWZ). </w:t>
      </w:r>
    </w:p>
    <w:p w:rsidR="00340141" w:rsidRPr="00340141" w:rsidRDefault="00340141" w:rsidP="00340141">
      <w:pPr>
        <w:spacing w:after="0" w:line="240" w:lineRule="auto"/>
        <w:ind w:left="204"/>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lastRenderedPageBreak/>
        <w:t>2. Dokument określający zasady reprezentacji oraz osoby uprawnione do reprezentacji wykonawcy, a jeżeli wykonawcę reprezentuję pełnomocnik - także pełnomocnictwo, określające zakres umocowania podpisane przez osoby uprawnione do reprezentowania wykonawcy przedstawione w oryginalne lub kopii poświadczonej za zgodność z oryginałem przez notariusza.</w:t>
      </w:r>
    </w:p>
    <w:p w:rsidR="000450BF" w:rsidRDefault="000450BF" w:rsidP="00340141">
      <w:pPr>
        <w:spacing w:after="0" w:line="240" w:lineRule="auto"/>
        <w:jc w:val="both"/>
        <w:rPr>
          <w:rFonts w:ascii="Arial CE" w:eastAsia="Times New Roman" w:hAnsi="Arial CE" w:cs="Arial CE"/>
          <w:b/>
          <w:bCs/>
          <w:color w:val="000000"/>
          <w:sz w:val="24"/>
          <w:szCs w:val="24"/>
          <w:u w:val="single"/>
          <w:lang w:eastAsia="pl-PL"/>
        </w:rPr>
      </w:pP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24"/>
          <w:szCs w:val="24"/>
          <w:u w:val="single"/>
          <w:lang w:eastAsia="pl-PL"/>
        </w:rPr>
        <w:t>SEKCJA IV: PROCEDURA</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IV.1) TRYB UDZIELENIA ZAMÓWIENIA</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IV.1.1) Tryb udzielenia zamówienia:</w:t>
      </w:r>
      <w:r w:rsidRPr="00340141">
        <w:rPr>
          <w:rFonts w:ascii="Arial CE" w:eastAsia="Times New Roman" w:hAnsi="Arial CE" w:cs="Arial CE"/>
          <w:color w:val="000000"/>
          <w:sz w:val="18"/>
          <w:lang w:eastAsia="pl-PL"/>
        </w:rPr>
        <w:t> </w:t>
      </w:r>
      <w:r w:rsidRPr="00340141">
        <w:rPr>
          <w:rFonts w:ascii="Arial CE" w:eastAsia="Times New Roman" w:hAnsi="Arial CE" w:cs="Arial CE"/>
          <w:color w:val="000000"/>
          <w:sz w:val="18"/>
          <w:szCs w:val="18"/>
          <w:lang w:eastAsia="pl-PL"/>
        </w:rPr>
        <w:t>przetarg nieograniczony.</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IV.2) KRYTERIA OCENY OFERT</w:t>
      </w:r>
    </w:p>
    <w:p w:rsidR="000450BF" w:rsidRDefault="000450BF" w:rsidP="000450BF">
      <w:pPr>
        <w:spacing w:after="0" w:line="240" w:lineRule="auto"/>
        <w:jc w:val="both"/>
        <w:rPr>
          <w:rFonts w:ascii="Arial CE" w:eastAsia="Times New Roman" w:hAnsi="Arial CE" w:cs="Arial CE"/>
          <w:b/>
          <w:bCs/>
          <w:color w:val="000000"/>
          <w:sz w:val="24"/>
          <w:szCs w:val="24"/>
          <w:u w:val="single"/>
          <w:lang w:eastAsia="pl-PL"/>
        </w:rPr>
      </w:pPr>
      <w:r>
        <w:rPr>
          <w:rFonts w:ascii="Arial CE" w:eastAsia="Times New Roman" w:hAnsi="Arial CE" w:cs="Arial CE"/>
          <w:b/>
          <w:bCs/>
          <w:color w:val="000000"/>
          <w:sz w:val="18"/>
          <w:szCs w:val="18"/>
          <w:lang w:eastAsia="pl-PL"/>
        </w:rPr>
        <w:t>I</w:t>
      </w:r>
      <w:r w:rsidR="00340141" w:rsidRPr="00340141">
        <w:rPr>
          <w:rFonts w:ascii="Arial CE" w:eastAsia="Times New Roman" w:hAnsi="Arial CE" w:cs="Arial CE"/>
          <w:b/>
          <w:bCs/>
          <w:color w:val="000000"/>
          <w:sz w:val="18"/>
          <w:szCs w:val="18"/>
          <w:lang w:eastAsia="pl-PL"/>
        </w:rPr>
        <w:t>V.2.1) Kryteria oceny ofert:</w:t>
      </w:r>
      <w:r w:rsidR="00340141" w:rsidRPr="00340141">
        <w:rPr>
          <w:rFonts w:ascii="Arial CE" w:eastAsia="Times New Roman" w:hAnsi="Arial CE" w:cs="Arial CE"/>
          <w:b/>
          <w:bCs/>
          <w:color w:val="000000"/>
          <w:sz w:val="18"/>
          <w:lang w:eastAsia="pl-PL"/>
        </w:rPr>
        <w:t> </w:t>
      </w:r>
      <w:r w:rsidR="00340141" w:rsidRPr="00340141">
        <w:rPr>
          <w:rFonts w:ascii="Arial CE" w:eastAsia="Times New Roman" w:hAnsi="Arial CE" w:cs="Arial CE"/>
          <w:color w:val="000000"/>
          <w:sz w:val="18"/>
          <w:szCs w:val="18"/>
          <w:lang w:eastAsia="pl-PL"/>
        </w:rPr>
        <w:t>najniższa cena.</w:t>
      </w:r>
    </w:p>
    <w:p w:rsidR="000450BF" w:rsidRDefault="00340141" w:rsidP="000450BF">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IV.3) ZMIANA UMOWY</w:t>
      </w:r>
    </w:p>
    <w:p w:rsidR="00D41097" w:rsidRDefault="00340141" w:rsidP="00D41097">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przewiduje się istotne zmiany postanowień zawartej umowy w stosunku do treści oferty, na podstawie której dokonano wyboru wykonawcy:</w:t>
      </w:r>
    </w:p>
    <w:p w:rsidR="00D41097" w:rsidRDefault="00340141" w:rsidP="00D41097">
      <w:pPr>
        <w:spacing w:after="0" w:line="240" w:lineRule="auto"/>
        <w:jc w:val="both"/>
        <w:rPr>
          <w:rFonts w:ascii="Arial CE" w:eastAsia="Times New Roman" w:hAnsi="Arial CE" w:cs="Arial CE"/>
          <w:b/>
          <w:bCs/>
          <w:color w:val="000000"/>
          <w:sz w:val="18"/>
          <w:szCs w:val="18"/>
          <w:lang w:eastAsia="pl-PL"/>
        </w:rPr>
      </w:pPr>
      <w:r w:rsidRPr="00340141">
        <w:rPr>
          <w:rFonts w:ascii="Arial CE" w:eastAsia="Times New Roman" w:hAnsi="Arial CE" w:cs="Arial CE"/>
          <w:b/>
          <w:bCs/>
          <w:color w:val="000000"/>
          <w:sz w:val="18"/>
          <w:szCs w:val="18"/>
          <w:lang w:eastAsia="pl-PL"/>
        </w:rPr>
        <w:t>Dopuszczalne zmiany postanowień umowy oraz określenie warunków zmian</w:t>
      </w:r>
    </w:p>
    <w:p w:rsidR="00D41097" w:rsidRDefault="00340141" w:rsidP="00D41097">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1. ZAMAWIAJĄCY PRZEWIDUJE MOŻLIWOŚĆ ZMIANY POSTANOWIEŃ UMOWY W NASTĘPUJĄCYCH PRZYPADKACH: </w:t>
      </w:r>
    </w:p>
    <w:p w:rsidR="00D41097" w:rsidRDefault="00340141" w:rsidP="00D41097">
      <w:pPr>
        <w:spacing w:after="0" w:line="240" w:lineRule="auto"/>
        <w:jc w:val="both"/>
        <w:rPr>
          <w:rFonts w:ascii="Arial CE" w:eastAsia="Times New Roman" w:hAnsi="Arial CE" w:cs="Arial CE"/>
          <w:color w:val="000000"/>
          <w:sz w:val="18"/>
          <w:szCs w:val="18"/>
          <w:lang w:eastAsia="pl-PL"/>
        </w:rPr>
      </w:pPr>
      <w:r w:rsidRPr="00D41097">
        <w:rPr>
          <w:rFonts w:ascii="Arial CE" w:eastAsia="Times New Roman" w:hAnsi="Arial CE" w:cs="Arial CE"/>
          <w:b/>
          <w:color w:val="000000"/>
          <w:sz w:val="18"/>
          <w:szCs w:val="18"/>
          <w:lang w:eastAsia="pl-PL"/>
        </w:rPr>
        <w:t>1.1 Zmiana kwoty wynagrodzenia z tytułu:</w:t>
      </w:r>
      <w:r w:rsidRPr="00340141">
        <w:rPr>
          <w:rFonts w:ascii="Arial CE" w:eastAsia="Times New Roman" w:hAnsi="Arial CE" w:cs="Arial CE"/>
          <w:color w:val="000000"/>
          <w:sz w:val="18"/>
          <w:szCs w:val="18"/>
          <w:lang w:eastAsia="pl-PL"/>
        </w:rPr>
        <w:t xml:space="preserve"> </w:t>
      </w:r>
    </w:p>
    <w:p w:rsidR="00D41097" w:rsidRDefault="00340141" w:rsidP="00D41097">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1) ustawowej zmiany podatku VAT, </w:t>
      </w:r>
    </w:p>
    <w:p w:rsidR="00D41097" w:rsidRDefault="00340141" w:rsidP="00D41097">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2) uzasadnionych zmian w zakresie wykonania umowy proponowanych przez Wykonawcę lub Zamawiającego korzystnych dla Zamawiającego po uzyskaniu akceptacji Zamawiającego. </w:t>
      </w:r>
    </w:p>
    <w:p w:rsidR="00D41097" w:rsidRDefault="00340141" w:rsidP="00D41097">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3) zmiany zakresu prac spowodowane przedłużającymi się terminami wydawania wymaganych prawem decyzji, zezwoleń, uzgodnień, bądź odmowy wydania decyzji, zezwoleń. </w:t>
      </w:r>
    </w:p>
    <w:p w:rsidR="00D41097" w:rsidRDefault="00340141" w:rsidP="00D41097">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4) zmian wprowadzonych w umowach pomiędzy Zamawiającym a inną niż Wykonawca stroną, w tym instytucjami nadzorującymi realizację projektu, w ramach którego realizowane jest zamówienie, </w:t>
      </w:r>
    </w:p>
    <w:p w:rsidR="00D41097" w:rsidRDefault="00340141" w:rsidP="00D41097">
      <w:pPr>
        <w:spacing w:after="0" w:line="240" w:lineRule="auto"/>
        <w:jc w:val="both"/>
        <w:rPr>
          <w:rFonts w:ascii="Arial CE" w:eastAsia="Times New Roman" w:hAnsi="Arial CE" w:cs="Arial CE"/>
          <w:color w:val="000000"/>
          <w:sz w:val="18"/>
          <w:szCs w:val="18"/>
          <w:lang w:eastAsia="pl-PL"/>
        </w:rPr>
      </w:pPr>
      <w:r w:rsidRPr="00D41097">
        <w:rPr>
          <w:rFonts w:ascii="Arial CE" w:eastAsia="Times New Roman" w:hAnsi="Arial CE" w:cs="Arial CE"/>
          <w:b/>
          <w:color w:val="000000"/>
          <w:sz w:val="18"/>
          <w:szCs w:val="18"/>
          <w:lang w:eastAsia="pl-PL"/>
        </w:rPr>
        <w:t>1.2 Zmiana terminu wykonania z tytułu</w:t>
      </w:r>
      <w:r w:rsidRPr="00340141">
        <w:rPr>
          <w:rFonts w:ascii="Arial CE" w:eastAsia="Times New Roman" w:hAnsi="Arial CE" w:cs="Arial CE"/>
          <w:color w:val="000000"/>
          <w:sz w:val="18"/>
          <w:szCs w:val="18"/>
          <w:lang w:eastAsia="pl-PL"/>
        </w:rPr>
        <w:t xml:space="preserve">: </w:t>
      </w:r>
    </w:p>
    <w:p w:rsidR="00D41097" w:rsidRDefault="00340141" w:rsidP="00D41097">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1) wstrzymania prac lub przerw w pracach powstałych z przyczyn leżących po stronie Zamawiającego, </w:t>
      </w:r>
    </w:p>
    <w:p w:rsidR="00D41097" w:rsidRDefault="00340141" w:rsidP="00D41097">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2) uzasadnionych zmian w zakresie wykonania umowy proponowanych przez Wykonawcę lub Zamawiającego korzystnych dla Zamawiającego po uzyskaniu akceptacji Zamawiającego, </w:t>
      </w:r>
    </w:p>
    <w:p w:rsidR="00D41097" w:rsidRDefault="00340141" w:rsidP="00D41097">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3) zmian wprowadzonych w umowach pomiędzy Zamawiającym a inną niż Wykonawca stroną, w tym instytucjami nadzorującymi realizację projektu, w ramach którego realizowane jest zamówienie, </w:t>
      </w:r>
    </w:p>
    <w:p w:rsidR="00D41097" w:rsidRDefault="00340141" w:rsidP="00D41097">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4) przedłużających się terminów wydawania wymaganych prawem decyzji, zezwoleń, uzgodnień bądź odmowy wydania decyzji, zezwoleń </w:t>
      </w:r>
    </w:p>
    <w:p w:rsidR="00D41097" w:rsidRDefault="00340141" w:rsidP="00D41097">
      <w:pPr>
        <w:spacing w:after="0" w:line="240" w:lineRule="auto"/>
        <w:jc w:val="both"/>
        <w:rPr>
          <w:rFonts w:ascii="Arial CE" w:eastAsia="Times New Roman" w:hAnsi="Arial CE" w:cs="Arial CE"/>
          <w:color w:val="000000"/>
          <w:sz w:val="18"/>
          <w:szCs w:val="18"/>
          <w:lang w:eastAsia="pl-PL"/>
        </w:rPr>
      </w:pPr>
      <w:r w:rsidRPr="00D41097">
        <w:rPr>
          <w:rFonts w:ascii="Arial CE" w:eastAsia="Times New Roman" w:hAnsi="Arial CE" w:cs="Arial CE"/>
          <w:b/>
          <w:color w:val="000000"/>
          <w:sz w:val="18"/>
          <w:szCs w:val="18"/>
          <w:lang w:eastAsia="pl-PL"/>
        </w:rPr>
        <w:t>1.3 Pozostałe zmiany</w:t>
      </w:r>
      <w:r w:rsidRPr="00340141">
        <w:rPr>
          <w:rFonts w:ascii="Arial CE" w:eastAsia="Times New Roman" w:hAnsi="Arial CE" w:cs="Arial CE"/>
          <w:color w:val="000000"/>
          <w:sz w:val="18"/>
          <w:szCs w:val="18"/>
          <w:lang w:eastAsia="pl-PL"/>
        </w:rPr>
        <w:t xml:space="preserve"> </w:t>
      </w:r>
    </w:p>
    <w:p w:rsidR="00D41097" w:rsidRDefault="00340141" w:rsidP="00D41097">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1) harmonogram rzeczowo-finansowy może ulegać uzasadnionej zmianie w trakcie realizacji przedmiotu zamówienia w zakresie uzgodnionym i zaakceptowanym przez Zamawiającego, </w:t>
      </w:r>
    </w:p>
    <w:p w:rsidR="00D41097" w:rsidRDefault="00340141" w:rsidP="00D41097">
      <w:pPr>
        <w:spacing w:after="0" w:line="240" w:lineRule="auto"/>
        <w:jc w:val="both"/>
        <w:rPr>
          <w:rFonts w:ascii="Arial CE" w:eastAsia="Times New Roman" w:hAnsi="Arial CE" w:cs="Arial CE"/>
          <w:color w:val="000000"/>
          <w:sz w:val="18"/>
          <w:szCs w:val="18"/>
          <w:lang w:eastAsia="pl-PL"/>
        </w:rPr>
      </w:pPr>
      <w:r w:rsidRPr="00340141">
        <w:rPr>
          <w:rFonts w:ascii="Arial CE" w:eastAsia="Times New Roman" w:hAnsi="Arial CE" w:cs="Arial CE"/>
          <w:color w:val="000000"/>
          <w:sz w:val="18"/>
          <w:szCs w:val="18"/>
          <w:lang w:eastAsia="pl-PL"/>
        </w:rPr>
        <w:t xml:space="preserve">2. Wszystkie powyższe postanowienia stanowią katalog zmian, na które Zamawiający może wyrazić zgodę. Nie stanowią jednocześnie zobowiązania do wyrażenia takiej zgody. </w:t>
      </w:r>
    </w:p>
    <w:p w:rsidR="00D41097" w:rsidRDefault="00340141" w:rsidP="00D41097">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color w:val="000000"/>
          <w:sz w:val="18"/>
          <w:szCs w:val="18"/>
          <w:lang w:eastAsia="pl-PL"/>
        </w:rPr>
        <w:t>3. Wszelkie zmiany umowy wymagają dla swej ważności formy pisemnej - aneksu do umowy</w:t>
      </w:r>
    </w:p>
    <w:p w:rsidR="00D41097" w:rsidRDefault="00340141" w:rsidP="00D41097">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IV.4) INFORMACJE ADMINISTRACYJNE</w:t>
      </w:r>
    </w:p>
    <w:p w:rsidR="00D41097" w:rsidRDefault="00340141" w:rsidP="00D41097">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IV.4.1)</w:t>
      </w:r>
      <w:r w:rsidRPr="00340141">
        <w:rPr>
          <w:rFonts w:ascii="Arial CE" w:eastAsia="Times New Roman" w:hAnsi="Arial CE" w:cs="Arial CE"/>
          <w:color w:val="000000"/>
          <w:sz w:val="18"/>
          <w:szCs w:val="18"/>
          <w:lang w:eastAsia="pl-PL"/>
        </w:rPr>
        <w:t> </w:t>
      </w:r>
      <w:r w:rsidRPr="00340141">
        <w:rPr>
          <w:rFonts w:ascii="Arial CE" w:eastAsia="Times New Roman" w:hAnsi="Arial CE" w:cs="Arial CE"/>
          <w:b/>
          <w:bCs/>
          <w:color w:val="000000"/>
          <w:sz w:val="18"/>
          <w:szCs w:val="18"/>
          <w:lang w:eastAsia="pl-PL"/>
        </w:rPr>
        <w:t>Adres strony internetowej, na której jest dostępna specyfikacja istotnych warunków zamówienia:</w:t>
      </w:r>
      <w:r w:rsidRPr="00340141">
        <w:rPr>
          <w:rFonts w:ascii="Arial CE" w:eastAsia="Times New Roman" w:hAnsi="Arial CE" w:cs="Arial CE"/>
          <w:color w:val="000000"/>
          <w:sz w:val="18"/>
          <w:lang w:eastAsia="pl-PL"/>
        </w:rPr>
        <w:t> </w:t>
      </w:r>
      <w:r w:rsidRPr="00340141">
        <w:rPr>
          <w:rFonts w:ascii="Arial CE" w:eastAsia="Times New Roman" w:hAnsi="Arial CE" w:cs="Arial CE"/>
          <w:color w:val="000000"/>
          <w:sz w:val="18"/>
          <w:szCs w:val="18"/>
          <w:lang w:eastAsia="pl-PL"/>
        </w:rPr>
        <w:t>www.bip.gizycko.pl</w:t>
      </w:r>
      <w:r w:rsidRPr="00340141">
        <w:rPr>
          <w:rFonts w:ascii="Arial CE" w:eastAsia="Times New Roman" w:hAnsi="Arial CE" w:cs="Arial CE"/>
          <w:color w:val="000000"/>
          <w:sz w:val="18"/>
          <w:szCs w:val="18"/>
          <w:lang w:eastAsia="pl-PL"/>
        </w:rPr>
        <w:br/>
      </w:r>
      <w:r w:rsidRPr="00340141">
        <w:rPr>
          <w:rFonts w:ascii="Arial CE" w:eastAsia="Times New Roman" w:hAnsi="Arial CE" w:cs="Arial CE"/>
          <w:b/>
          <w:bCs/>
          <w:color w:val="000000"/>
          <w:sz w:val="18"/>
          <w:szCs w:val="18"/>
          <w:lang w:eastAsia="pl-PL"/>
        </w:rPr>
        <w:t>Specyfikację istotnych warunków zamówienia można uzyskać pod adresem:</w:t>
      </w:r>
      <w:r w:rsidRPr="00340141">
        <w:rPr>
          <w:rFonts w:ascii="Arial CE" w:eastAsia="Times New Roman" w:hAnsi="Arial CE" w:cs="Arial CE"/>
          <w:color w:val="000000"/>
          <w:sz w:val="18"/>
          <w:lang w:eastAsia="pl-PL"/>
        </w:rPr>
        <w:t> </w:t>
      </w:r>
      <w:r w:rsidRPr="00340141">
        <w:rPr>
          <w:rFonts w:ascii="Arial CE" w:eastAsia="Times New Roman" w:hAnsi="Arial CE" w:cs="Arial CE"/>
          <w:color w:val="000000"/>
          <w:sz w:val="18"/>
          <w:szCs w:val="18"/>
          <w:lang w:eastAsia="pl-PL"/>
        </w:rPr>
        <w:t>Wydział Techniczno- Inwestycyjny (pok. 114) Urzędu Miejskiego w Giżycku, al. 1 Maja 14, 11-500 Giżycko.</w:t>
      </w:r>
    </w:p>
    <w:p w:rsidR="00D41097" w:rsidRDefault="00340141" w:rsidP="00D41097">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IV.4.4) Termin składania wniosków o dopuszczenie do udziału w postępowaniu lub ofert:</w:t>
      </w:r>
      <w:r w:rsidRPr="00340141">
        <w:rPr>
          <w:rFonts w:ascii="Arial CE" w:eastAsia="Times New Roman" w:hAnsi="Arial CE" w:cs="Arial CE"/>
          <w:color w:val="000000"/>
          <w:sz w:val="18"/>
          <w:lang w:eastAsia="pl-PL"/>
        </w:rPr>
        <w:t> </w:t>
      </w:r>
      <w:r w:rsidRPr="00340141">
        <w:rPr>
          <w:rFonts w:ascii="Arial CE" w:eastAsia="Times New Roman" w:hAnsi="Arial CE" w:cs="Arial CE"/>
          <w:color w:val="000000"/>
          <w:sz w:val="18"/>
          <w:szCs w:val="18"/>
          <w:lang w:eastAsia="pl-PL"/>
        </w:rPr>
        <w:t>15.07.2014 godzina 12:00, miejsce: Sekretariat (pok. 104) Urzędu Miejskiego w Giżycku, al. 1 Maja 14, 11-500 Giżycko.</w:t>
      </w:r>
    </w:p>
    <w:p w:rsidR="00D41097" w:rsidRDefault="00340141" w:rsidP="00D41097">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IV.4.5) Termin związania ofertą:</w:t>
      </w:r>
      <w:r w:rsidRPr="00340141">
        <w:rPr>
          <w:rFonts w:ascii="Arial CE" w:eastAsia="Times New Roman" w:hAnsi="Arial CE" w:cs="Arial CE"/>
          <w:color w:val="000000"/>
          <w:sz w:val="18"/>
          <w:lang w:eastAsia="pl-PL"/>
        </w:rPr>
        <w:t> </w:t>
      </w:r>
      <w:r w:rsidRPr="00340141">
        <w:rPr>
          <w:rFonts w:ascii="Arial CE" w:eastAsia="Times New Roman" w:hAnsi="Arial CE" w:cs="Arial CE"/>
          <w:color w:val="000000"/>
          <w:sz w:val="18"/>
          <w:szCs w:val="18"/>
          <w:lang w:eastAsia="pl-PL"/>
        </w:rPr>
        <w:t>okres w dniach: 30 (od ostatecznego terminu składania ofert).</w:t>
      </w:r>
    </w:p>
    <w:p w:rsidR="00D41097" w:rsidRDefault="00340141" w:rsidP="00D41097">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IV.4.16) Informacje dodatkowe, w tym dotyczące finansowania projektu/programu ze środków Unii Europejskiej:</w:t>
      </w:r>
      <w:r w:rsidRPr="00340141">
        <w:rPr>
          <w:rFonts w:ascii="Arial CE" w:eastAsia="Times New Roman" w:hAnsi="Arial CE" w:cs="Arial CE"/>
          <w:color w:val="000000"/>
          <w:sz w:val="18"/>
          <w:lang w:eastAsia="pl-PL"/>
        </w:rPr>
        <w:t> </w:t>
      </w:r>
      <w:r w:rsidRPr="00340141">
        <w:rPr>
          <w:rFonts w:ascii="Arial CE" w:eastAsia="Times New Roman" w:hAnsi="Arial CE" w:cs="Arial CE"/>
          <w:color w:val="000000"/>
          <w:sz w:val="18"/>
          <w:szCs w:val="18"/>
          <w:lang w:eastAsia="pl-PL"/>
        </w:rPr>
        <w:t>Projekt współfinansowany przez Unię Europejską ze środków Europejskiego Funduszu Rozwoju Regionalnego w ramach Programu Operacyjnego Pomoc Techniczna 2007-2013 Wnioskodawca: Gmina Miejska Giżycko Nr wniosku: 35/MOF/1/2013.</w:t>
      </w:r>
    </w:p>
    <w:p w:rsidR="00340141" w:rsidRPr="00D41097" w:rsidRDefault="00340141" w:rsidP="00D41097">
      <w:pPr>
        <w:spacing w:after="0" w:line="240" w:lineRule="auto"/>
        <w:jc w:val="both"/>
        <w:rPr>
          <w:rFonts w:ascii="Arial CE" w:eastAsia="Times New Roman" w:hAnsi="Arial CE" w:cs="Arial CE"/>
          <w:b/>
          <w:bCs/>
          <w:color w:val="000000"/>
          <w:sz w:val="24"/>
          <w:szCs w:val="24"/>
          <w:u w:val="single"/>
          <w:lang w:eastAsia="pl-PL"/>
        </w:rPr>
      </w:pPr>
      <w:r w:rsidRPr="00340141">
        <w:rPr>
          <w:rFonts w:ascii="Arial CE" w:eastAsia="Times New Roman" w:hAnsi="Arial CE" w:cs="Arial CE"/>
          <w:b/>
          <w:bCs/>
          <w:color w:val="000000"/>
          <w:sz w:val="18"/>
          <w:szCs w:val="18"/>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40141">
        <w:rPr>
          <w:rFonts w:ascii="Arial CE" w:eastAsia="Times New Roman" w:hAnsi="Arial CE" w:cs="Arial CE"/>
          <w:b/>
          <w:bCs/>
          <w:color w:val="000000"/>
          <w:sz w:val="18"/>
          <w:lang w:eastAsia="pl-PL"/>
        </w:rPr>
        <w:t> </w:t>
      </w:r>
      <w:r w:rsidRPr="00340141">
        <w:rPr>
          <w:rFonts w:ascii="Arial CE" w:eastAsia="Times New Roman" w:hAnsi="Arial CE" w:cs="Arial CE"/>
          <w:color w:val="000000"/>
          <w:sz w:val="18"/>
          <w:szCs w:val="18"/>
          <w:lang w:eastAsia="pl-PL"/>
        </w:rPr>
        <w:t>nie</w:t>
      </w:r>
    </w:p>
    <w:p w:rsidR="009C12D0" w:rsidRDefault="009C12D0" w:rsidP="00340141">
      <w:pPr>
        <w:spacing w:after="0" w:line="240" w:lineRule="auto"/>
        <w:jc w:val="both"/>
      </w:pPr>
    </w:p>
    <w:sectPr w:rsidR="009C12D0" w:rsidSect="009C12D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097" w:rsidRDefault="00D41097" w:rsidP="00D41097">
      <w:pPr>
        <w:spacing w:after="0" w:line="240" w:lineRule="auto"/>
      </w:pPr>
      <w:r>
        <w:separator/>
      </w:r>
    </w:p>
  </w:endnote>
  <w:endnote w:type="continuationSeparator" w:id="0">
    <w:p w:rsidR="00D41097" w:rsidRDefault="00D41097" w:rsidP="00D410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CE">
    <w:panose1 w:val="020B0604020202020204"/>
    <w:charset w:val="EE"/>
    <w:family w:val="swiss"/>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97" w:rsidRPr="00FD3392" w:rsidRDefault="00D41097" w:rsidP="00D41097">
    <w:pPr>
      <w:tabs>
        <w:tab w:val="center" w:pos="4536"/>
        <w:tab w:val="right" w:pos="9072"/>
      </w:tabs>
      <w:suppressAutoHyphens/>
      <w:spacing w:after="0" w:line="240" w:lineRule="auto"/>
      <w:jc w:val="center"/>
      <w:rPr>
        <w:rFonts w:ascii="Garamond" w:hAnsi="Garamond" w:cs="Tahoma"/>
        <w:sz w:val="18"/>
        <w:szCs w:val="18"/>
      </w:rPr>
    </w:pPr>
    <w:r>
      <w:rPr>
        <w:rFonts w:ascii="Garamond" w:hAnsi="Garamond" w:cs="Tahoma"/>
        <w:sz w:val="18"/>
        <w:szCs w:val="18"/>
      </w:rPr>
      <w:t>Pr</w:t>
    </w:r>
    <w:r w:rsidRPr="00FD3392">
      <w:rPr>
        <w:rFonts w:ascii="Garamond" w:hAnsi="Garamond" w:cs="Tahoma"/>
        <w:sz w:val="18"/>
        <w:szCs w:val="18"/>
      </w:rPr>
      <w:t>ojekt współfinansowany przez Unię Europejską ze środków Europejskiego Funduszu Rozwoju Regionalnego</w:t>
    </w:r>
  </w:p>
  <w:p w:rsidR="00D41097" w:rsidRPr="00FD3392" w:rsidRDefault="00D41097" w:rsidP="00D41097">
    <w:pPr>
      <w:tabs>
        <w:tab w:val="center" w:pos="4536"/>
        <w:tab w:val="right" w:pos="9072"/>
      </w:tabs>
      <w:suppressAutoHyphens/>
      <w:spacing w:after="0" w:line="240" w:lineRule="auto"/>
      <w:jc w:val="center"/>
      <w:rPr>
        <w:rFonts w:ascii="Garamond" w:hAnsi="Garamond" w:cs="Tahoma"/>
        <w:sz w:val="18"/>
        <w:szCs w:val="18"/>
      </w:rPr>
    </w:pPr>
    <w:r w:rsidRPr="00FD3392">
      <w:rPr>
        <w:rFonts w:ascii="Garamond" w:hAnsi="Garamond" w:cs="Tahoma"/>
        <w:sz w:val="18"/>
        <w:szCs w:val="18"/>
      </w:rPr>
      <w:t>w ramach Programu Operacyjnego Pomoc Techniczna 2007-2013</w:t>
    </w:r>
  </w:p>
  <w:p w:rsidR="00D41097" w:rsidRPr="00FD3392" w:rsidRDefault="00D41097" w:rsidP="00D41097">
    <w:pPr>
      <w:tabs>
        <w:tab w:val="center" w:pos="4536"/>
        <w:tab w:val="right" w:pos="9072"/>
      </w:tabs>
      <w:suppressAutoHyphens/>
      <w:spacing w:after="0" w:line="240" w:lineRule="auto"/>
      <w:jc w:val="center"/>
      <w:rPr>
        <w:rFonts w:ascii="Garamond" w:hAnsi="Garamond" w:cs="Tahoma"/>
        <w:b/>
        <w:sz w:val="18"/>
        <w:szCs w:val="18"/>
      </w:rPr>
    </w:pPr>
    <w:r w:rsidRPr="00FD3392">
      <w:rPr>
        <w:rFonts w:ascii="Garamond" w:hAnsi="Garamond" w:cs="Tahoma"/>
        <w:b/>
        <w:sz w:val="18"/>
        <w:szCs w:val="18"/>
      </w:rPr>
      <w:t xml:space="preserve">Wnioskodawca: Gmina Miejska Giżycko </w:t>
    </w:r>
  </w:p>
  <w:p w:rsidR="00D41097" w:rsidRPr="00D41097" w:rsidRDefault="00D41097" w:rsidP="00D41097">
    <w:pPr>
      <w:pBdr>
        <w:bottom w:val="single" w:sz="12" w:space="1" w:color="auto"/>
      </w:pBdr>
      <w:tabs>
        <w:tab w:val="center" w:pos="4536"/>
        <w:tab w:val="right" w:pos="9072"/>
      </w:tabs>
      <w:suppressAutoHyphens/>
      <w:spacing w:after="0" w:line="240" w:lineRule="auto"/>
      <w:jc w:val="center"/>
      <w:rPr>
        <w:rFonts w:ascii="Garamond" w:hAnsi="Garamond" w:cs="Tahoma"/>
        <w:sz w:val="18"/>
        <w:szCs w:val="18"/>
      </w:rPr>
    </w:pPr>
    <w:r>
      <w:rPr>
        <w:rFonts w:ascii="Garamond" w:hAnsi="Garamond" w:cs="Tahoma"/>
        <w:sz w:val="18"/>
        <w:szCs w:val="18"/>
      </w:rPr>
      <w:t>Nr wniosku: 35/MOF/1/2013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097" w:rsidRDefault="00D41097" w:rsidP="00D41097">
      <w:pPr>
        <w:spacing w:after="0" w:line="240" w:lineRule="auto"/>
      </w:pPr>
      <w:r>
        <w:separator/>
      </w:r>
    </w:p>
  </w:footnote>
  <w:footnote w:type="continuationSeparator" w:id="0">
    <w:p w:rsidR="00D41097" w:rsidRDefault="00D41097" w:rsidP="00D410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97" w:rsidRPr="00D41097" w:rsidRDefault="00D41097" w:rsidP="00D41097">
    <w:pPr>
      <w:pStyle w:val="Nagwek"/>
      <w:tabs>
        <w:tab w:val="clear" w:pos="4536"/>
      </w:tabs>
    </w:pPr>
    <w:r>
      <w:rPr>
        <w:noProof/>
        <w:lang w:eastAsia="pl-PL"/>
      </w:rPr>
      <w:drawing>
        <wp:anchor distT="0" distB="0" distL="114300" distR="114300" simplePos="0" relativeHeight="251662336" behindDoc="0" locked="0" layoutInCell="1" allowOverlap="1">
          <wp:simplePos x="0" y="0"/>
          <wp:positionH relativeFrom="column">
            <wp:posOffset>-906145</wp:posOffset>
          </wp:positionH>
          <wp:positionV relativeFrom="paragraph">
            <wp:posOffset>-483870</wp:posOffset>
          </wp:positionV>
          <wp:extent cx="2292350" cy="1000125"/>
          <wp:effectExtent l="19050" t="0" r="0" b="0"/>
          <wp:wrapNone/>
          <wp:docPr id="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292350" cy="100012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3360" behindDoc="0" locked="0" layoutInCell="1" allowOverlap="1">
          <wp:simplePos x="0" y="0"/>
          <wp:positionH relativeFrom="column">
            <wp:posOffset>1810385</wp:posOffset>
          </wp:positionH>
          <wp:positionV relativeFrom="paragraph">
            <wp:posOffset>-311785</wp:posOffset>
          </wp:positionV>
          <wp:extent cx="1723390" cy="568960"/>
          <wp:effectExtent l="19050" t="0" r="0" b="0"/>
          <wp:wrapSquare wrapText="bothSides"/>
          <wp:docPr id="7" name="Obraz 5" descr="Max_logo_MIR_blackPL_pio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x_logo_MIR_blackPL_pionowe"/>
                  <pic:cNvPicPr>
                    <a:picLocks noChangeAspect="1" noChangeArrowheads="1"/>
                  </pic:cNvPicPr>
                </pic:nvPicPr>
                <pic:blipFill>
                  <a:blip r:embed="rId2"/>
                  <a:srcRect/>
                  <a:stretch>
                    <a:fillRect/>
                  </a:stretch>
                </pic:blipFill>
                <pic:spPr bwMode="auto">
                  <a:xfrm>
                    <a:off x="0" y="0"/>
                    <a:ext cx="1723390" cy="56896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61312" behindDoc="0" locked="0" layoutInCell="1" allowOverlap="1">
          <wp:simplePos x="0" y="0"/>
          <wp:positionH relativeFrom="column">
            <wp:posOffset>4355465</wp:posOffset>
          </wp:positionH>
          <wp:positionV relativeFrom="paragraph">
            <wp:posOffset>-311785</wp:posOffset>
          </wp:positionV>
          <wp:extent cx="1947545" cy="621030"/>
          <wp:effectExtent l="19050" t="0" r="0"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947545" cy="6210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5AD"/>
    <w:multiLevelType w:val="multilevel"/>
    <w:tmpl w:val="251E5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F1838"/>
    <w:multiLevelType w:val="multilevel"/>
    <w:tmpl w:val="AC62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631D07"/>
    <w:multiLevelType w:val="multilevel"/>
    <w:tmpl w:val="B8CC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BE5F66"/>
    <w:multiLevelType w:val="multilevel"/>
    <w:tmpl w:val="2526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E1089E"/>
    <w:multiLevelType w:val="multilevel"/>
    <w:tmpl w:val="B4C2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1218C9"/>
    <w:multiLevelType w:val="hybridMultilevel"/>
    <w:tmpl w:val="A282F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rsids>
    <w:rsidRoot w:val="00340141"/>
    <w:rsid w:val="000450BF"/>
    <w:rsid w:val="00340141"/>
    <w:rsid w:val="00673B95"/>
    <w:rsid w:val="00833192"/>
    <w:rsid w:val="009C12D0"/>
    <w:rsid w:val="00AD7AB7"/>
    <w:rsid w:val="00D41097"/>
    <w:rsid w:val="00F752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12D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340141"/>
  </w:style>
  <w:style w:type="character" w:styleId="Hipercze">
    <w:name w:val="Hyperlink"/>
    <w:basedOn w:val="Domylnaczcionkaakapitu"/>
    <w:uiPriority w:val="99"/>
    <w:unhideWhenUsed/>
    <w:rsid w:val="00340141"/>
    <w:rPr>
      <w:color w:val="0000FF"/>
      <w:u w:val="single"/>
    </w:rPr>
  </w:style>
  <w:style w:type="paragraph" w:styleId="NormalnyWeb">
    <w:name w:val="Normal (Web)"/>
    <w:basedOn w:val="Normalny"/>
    <w:uiPriority w:val="99"/>
    <w:semiHidden/>
    <w:unhideWhenUsed/>
    <w:rsid w:val="003401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34014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340141"/>
  </w:style>
  <w:style w:type="paragraph" w:customStyle="1" w:styleId="khtitle">
    <w:name w:val="kh_title"/>
    <w:basedOn w:val="Normalny"/>
    <w:rsid w:val="003401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3401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40141"/>
    <w:pPr>
      <w:ind w:left="720"/>
      <w:contextualSpacing/>
    </w:pPr>
  </w:style>
  <w:style w:type="paragraph" w:styleId="Nagwek">
    <w:name w:val="header"/>
    <w:basedOn w:val="Normalny"/>
    <w:link w:val="NagwekZnak"/>
    <w:uiPriority w:val="99"/>
    <w:semiHidden/>
    <w:unhideWhenUsed/>
    <w:rsid w:val="00D4109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41097"/>
  </w:style>
  <w:style w:type="paragraph" w:styleId="Stopka">
    <w:name w:val="footer"/>
    <w:basedOn w:val="Normalny"/>
    <w:link w:val="StopkaZnak"/>
    <w:uiPriority w:val="99"/>
    <w:semiHidden/>
    <w:unhideWhenUsed/>
    <w:rsid w:val="00D4109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41097"/>
  </w:style>
  <w:style w:type="paragraph" w:styleId="Tekstdymka">
    <w:name w:val="Balloon Text"/>
    <w:basedOn w:val="Normalny"/>
    <w:link w:val="TekstdymkaZnak"/>
    <w:uiPriority w:val="99"/>
    <w:semiHidden/>
    <w:unhideWhenUsed/>
    <w:rsid w:val="00D410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10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2544876">
      <w:bodyDiv w:val="1"/>
      <w:marLeft w:val="0"/>
      <w:marRight w:val="0"/>
      <w:marTop w:val="0"/>
      <w:marBottom w:val="0"/>
      <w:divBdr>
        <w:top w:val="none" w:sz="0" w:space="0" w:color="auto"/>
        <w:left w:val="none" w:sz="0" w:space="0" w:color="auto"/>
        <w:bottom w:val="none" w:sz="0" w:space="0" w:color="auto"/>
        <w:right w:val="none" w:sz="0" w:space="0" w:color="auto"/>
      </w:divBdr>
      <w:divsChild>
        <w:div w:id="456222866">
          <w:marLeft w:val="13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gizyck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izycko.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B719B-6A50-4E71-8577-C2E7F81C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3399</Words>
  <Characters>20396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martaf</dc:creator>
  <cp:keywords/>
  <dc:description/>
  <cp:lastModifiedBy>martaf</cp:lastModifiedBy>
  <cp:revision>2</cp:revision>
  <cp:lastPrinted>2014-07-03T10:40:00Z</cp:lastPrinted>
  <dcterms:created xsi:type="dcterms:W3CDTF">2014-07-03T10:10:00Z</dcterms:created>
  <dcterms:modified xsi:type="dcterms:W3CDTF">2014-07-03T10:44:00Z</dcterms:modified>
</cp:coreProperties>
</file>