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298" w:rsidRPr="00272455" w:rsidRDefault="00E45298" w:rsidP="007F7728">
      <w:pPr>
        <w:pStyle w:val="Nagwek1"/>
        <w:rPr>
          <w:rFonts w:ascii="Times New Roman" w:hAnsi="Times New Roman"/>
          <w:sz w:val="28"/>
          <w:szCs w:val="28"/>
        </w:rPr>
      </w:pPr>
    </w:p>
    <w:p w:rsidR="00377FB1" w:rsidRPr="00272455" w:rsidRDefault="00377FB1" w:rsidP="00E45298">
      <w:pPr>
        <w:pStyle w:val="Nagwek1"/>
        <w:jc w:val="center"/>
        <w:rPr>
          <w:rFonts w:ascii="Times New Roman" w:hAnsi="Times New Roman"/>
          <w:sz w:val="36"/>
          <w:szCs w:val="36"/>
        </w:rPr>
      </w:pPr>
      <w:r w:rsidRPr="00272455">
        <w:rPr>
          <w:rFonts w:ascii="Times New Roman" w:hAnsi="Times New Roman"/>
          <w:sz w:val="36"/>
          <w:szCs w:val="36"/>
        </w:rPr>
        <w:t>DOKUMENTACJA PRZETARGOWA</w:t>
      </w:r>
    </w:p>
    <w:p w:rsidR="00E45298" w:rsidRPr="00272455" w:rsidRDefault="00E45298" w:rsidP="00E45298">
      <w:pPr>
        <w:rPr>
          <w:rFonts w:ascii="Times New Roman" w:hAnsi="Times New Roman" w:cs="Times New Roman"/>
        </w:rPr>
      </w:pPr>
    </w:p>
    <w:p w:rsidR="00377FB1" w:rsidRPr="00272455" w:rsidRDefault="009E06E0" w:rsidP="00E45298">
      <w:pPr>
        <w:jc w:val="center"/>
        <w:rPr>
          <w:rFonts w:ascii="Times New Roman" w:hAnsi="Times New Roman" w:cs="Times New Roman"/>
          <w:b/>
          <w:sz w:val="24"/>
          <w:szCs w:val="24"/>
        </w:rPr>
      </w:pPr>
      <w:r w:rsidRPr="00272455">
        <w:rPr>
          <w:rFonts w:ascii="Times New Roman" w:hAnsi="Times New Roman" w:cs="Times New Roman"/>
          <w:b/>
          <w:sz w:val="24"/>
          <w:szCs w:val="24"/>
        </w:rPr>
        <w:t>postępowani</w:t>
      </w:r>
      <w:r w:rsidR="00E45298" w:rsidRPr="00272455">
        <w:rPr>
          <w:rFonts w:ascii="Times New Roman" w:hAnsi="Times New Roman" w:cs="Times New Roman"/>
          <w:b/>
          <w:sz w:val="24"/>
          <w:szCs w:val="24"/>
        </w:rPr>
        <w:t>a</w:t>
      </w:r>
      <w:r w:rsidRPr="00272455">
        <w:rPr>
          <w:rFonts w:ascii="Times New Roman" w:hAnsi="Times New Roman" w:cs="Times New Roman"/>
          <w:b/>
          <w:sz w:val="24"/>
          <w:szCs w:val="24"/>
        </w:rPr>
        <w:t xml:space="preserve"> o udzielenie zamówienia p</w:t>
      </w:r>
      <w:r w:rsidR="00B174DC" w:rsidRPr="00272455">
        <w:rPr>
          <w:rFonts w:ascii="Times New Roman" w:hAnsi="Times New Roman" w:cs="Times New Roman"/>
          <w:b/>
          <w:sz w:val="24"/>
          <w:szCs w:val="24"/>
        </w:rPr>
        <w:t>ublicznego o wartości poniżej 30 000 e</w:t>
      </w:r>
      <w:r w:rsidRPr="00272455">
        <w:rPr>
          <w:rFonts w:ascii="Times New Roman" w:hAnsi="Times New Roman" w:cs="Times New Roman"/>
          <w:b/>
          <w:sz w:val="24"/>
          <w:szCs w:val="24"/>
        </w:rPr>
        <w:t>uro</w:t>
      </w:r>
    </w:p>
    <w:p w:rsidR="009E06E0" w:rsidRPr="00272455" w:rsidRDefault="009E06E0" w:rsidP="009E06E0">
      <w:pPr>
        <w:rPr>
          <w:rFonts w:ascii="Times New Roman" w:hAnsi="Times New Roman" w:cs="Times New Roman"/>
          <w:b/>
          <w:sz w:val="24"/>
          <w:szCs w:val="24"/>
        </w:rPr>
      </w:pPr>
    </w:p>
    <w:p w:rsidR="00377FB1" w:rsidRPr="00272455" w:rsidRDefault="00377FB1" w:rsidP="00377FB1">
      <w:pPr>
        <w:jc w:val="both"/>
        <w:rPr>
          <w:rFonts w:ascii="Times New Roman" w:hAnsi="Times New Roman" w:cs="Times New Roman"/>
          <w:sz w:val="24"/>
          <w:szCs w:val="24"/>
        </w:rPr>
      </w:pPr>
      <w:r w:rsidRPr="00272455">
        <w:rPr>
          <w:rFonts w:ascii="Times New Roman" w:hAnsi="Times New Roman" w:cs="Times New Roman"/>
          <w:sz w:val="24"/>
          <w:szCs w:val="24"/>
        </w:rPr>
        <w:t xml:space="preserve">Nazwa zamówienia:  </w:t>
      </w:r>
    </w:p>
    <w:p w:rsidR="00377FB1" w:rsidRPr="00272455" w:rsidRDefault="00377FB1" w:rsidP="00377FB1">
      <w:pPr>
        <w:pStyle w:val="Tekstpodstawowywcity"/>
        <w:tabs>
          <w:tab w:val="left" w:pos="4353"/>
        </w:tabs>
        <w:rPr>
          <w:b/>
          <w:i w:val="0"/>
          <w:sz w:val="28"/>
          <w:szCs w:val="28"/>
        </w:rPr>
      </w:pPr>
      <w:r w:rsidRPr="00272455">
        <w:rPr>
          <w:b/>
          <w:i w:val="0"/>
          <w:sz w:val="28"/>
          <w:szCs w:val="28"/>
        </w:rPr>
        <w:tab/>
      </w:r>
    </w:p>
    <w:p w:rsidR="00BF55CB" w:rsidRPr="00272455" w:rsidRDefault="00272455" w:rsidP="00B174DC">
      <w:pPr>
        <w:jc w:val="center"/>
        <w:rPr>
          <w:rFonts w:ascii="Times New Roman" w:hAnsi="Times New Roman" w:cs="Times New Roman"/>
          <w:b/>
          <w:sz w:val="28"/>
          <w:szCs w:val="28"/>
        </w:rPr>
      </w:pPr>
      <w:r w:rsidRPr="00272455">
        <w:rPr>
          <w:rFonts w:ascii="Times New Roman" w:hAnsi="Times New Roman" w:cs="Times New Roman"/>
          <w:b/>
          <w:sz w:val="28"/>
          <w:szCs w:val="28"/>
        </w:rPr>
        <w:t>Bieżące utrzymanie cmentarza komunalnego przy alei 1 Maja w Giżycku od       1 lipca 2014 roku do 30 czerwca 2015 roku</w:t>
      </w:r>
    </w:p>
    <w:p w:rsidR="00377FB1" w:rsidRPr="00272455" w:rsidRDefault="00377FB1" w:rsidP="00377FB1">
      <w:pPr>
        <w:pStyle w:val="Nagwek3"/>
        <w:keepNext w:val="0"/>
        <w:widowControl w:val="0"/>
        <w:tabs>
          <w:tab w:val="left" w:pos="1701"/>
        </w:tabs>
        <w:jc w:val="center"/>
        <w:rPr>
          <w:rStyle w:val="Pogrubienie"/>
          <w:b w:val="0"/>
          <w:bCs w:val="0"/>
          <w:szCs w:val="24"/>
        </w:rPr>
      </w:pPr>
    </w:p>
    <w:p w:rsidR="00377FB1" w:rsidRPr="00272455" w:rsidRDefault="00377FB1" w:rsidP="00377FB1">
      <w:pPr>
        <w:pStyle w:val="Nagwek3"/>
        <w:keepNext w:val="0"/>
        <w:widowControl w:val="0"/>
        <w:jc w:val="left"/>
        <w:rPr>
          <w:b/>
          <w:szCs w:val="24"/>
        </w:rPr>
      </w:pPr>
    </w:p>
    <w:p w:rsidR="00377FB1" w:rsidRPr="00272455" w:rsidRDefault="00377FB1" w:rsidP="00377FB1">
      <w:pPr>
        <w:pStyle w:val="Tekstpodstawowywcity"/>
        <w:jc w:val="center"/>
        <w:rPr>
          <w:b/>
          <w:i w:val="0"/>
          <w:szCs w:val="24"/>
        </w:rPr>
      </w:pPr>
    </w:p>
    <w:p w:rsidR="00377FB1" w:rsidRPr="00272455" w:rsidRDefault="00377FB1" w:rsidP="00377FB1">
      <w:pPr>
        <w:pStyle w:val="Tekstpodstawowywcity"/>
        <w:rPr>
          <w:b/>
          <w:i w:val="0"/>
          <w:szCs w:val="24"/>
        </w:rPr>
      </w:pPr>
    </w:p>
    <w:p w:rsidR="00377FB1" w:rsidRPr="00272455" w:rsidRDefault="00272455" w:rsidP="00377FB1">
      <w:pPr>
        <w:pStyle w:val="Tekstpodstawowywcity"/>
        <w:rPr>
          <w:b/>
          <w:i w:val="0"/>
          <w:szCs w:val="24"/>
        </w:rPr>
      </w:pPr>
      <w:r w:rsidRPr="00272455">
        <w:rPr>
          <w:b/>
          <w:i w:val="0"/>
          <w:szCs w:val="24"/>
        </w:rPr>
        <w:t>wspólny słownik zamówień (CPV) :</w:t>
      </w:r>
    </w:p>
    <w:p w:rsidR="00377FB1" w:rsidRPr="00272455" w:rsidRDefault="00377FB1" w:rsidP="00377FB1">
      <w:pPr>
        <w:pStyle w:val="Tekstpodstawowywcity"/>
        <w:rPr>
          <w:b/>
          <w:i w:val="0"/>
          <w:szCs w:val="24"/>
        </w:rPr>
      </w:pPr>
      <w:r w:rsidRPr="00272455">
        <w:rPr>
          <w:i w:val="0"/>
          <w:szCs w:val="24"/>
        </w:rPr>
        <w:tab/>
      </w:r>
      <w:r w:rsidRPr="00272455">
        <w:rPr>
          <w:i w:val="0"/>
          <w:szCs w:val="24"/>
        </w:rPr>
        <w:tab/>
      </w:r>
      <w:r w:rsidRPr="00272455">
        <w:rPr>
          <w:b/>
          <w:i w:val="0"/>
          <w:szCs w:val="24"/>
        </w:rPr>
        <w:tab/>
      </w:r>
    </w:p>
    <w:p w:rsidR="00377FB1" w:rsidRPr="00272455" w:rsidRDefault="00272455" w:rsidP="002D0D3B">
      <w:pPr>
        <w:pStyle w:val="Tekstpodstawowywcity"/>
        <w:ind w:left="708" w:firstLine="708"/>
        <w:rPr>
          <w:b/>
          <w:i w:val="0"/>
          <w:szCs w:val="24"/>
        </w:rPr>
      </w:pPr>
      <w:r w:rsidRPr="00272455">
        <w:rPr>
          <w:b/>
          <w:i w:val="0"/>
          <w:szCs w:val="24"/>
        </w:rPr>
        <w:t xml:space="preserve">9837111-5      - usługi utrzymania cmentarzy     </w:t>
      </w:r>
    </w:p>
    <w:p w:rsidR="00377FB1" w:rsidRPr="00272455" w:rsidRDefault="00377FB1" w:rsidP="00377FB1">
      <w:pPr>
        <w:pStyle w:val="Tekstpodstawowywcity"/>
        <w:rPr>
          <w:b/>
          <w:i w:val="0"/>
          <w:szCs w:val="24"/>
        </w:rPr>
      </w:pPr>
      <w:r w:rsidRPr="00272455">
        <w:rPr>
          <w:i w:val="0"/>
          <w:szCs w:val="24"/>
        </w:rPr>
        <w:tab/>
      </w:r>
      <w:r w:rsidRPr="00272455">
        <w:rPr>
          <w:i w:val="0"/>
          <w:szCs w:val="24"/>
        </w:rPr>
        <w:tab/>
      </w:r>
      <w:r w:rsidRPr="00272455">
        <w:rPr>
          <w:i w:val="0"/>
          <w:szCs w:val="24"/>
        </w:rPr>
        <w:tab/>
      </w:r>
    </w:p>
    <w:p w:rsidR="00377FB1" w:rsidRPr="00272455" w:rsidRDefault="00377FB1" w:rsidP="00377FB1">
      <w:pPr>
        <w:pStyle w:val="Tekstpodstawowywcity"/>
        <w:jc w:val="center"/>
        <w:rPr>
          <w:i w:val="0"/>
          <w:szCs w:val="24"/>
        </w:rPr>
      </w:pPr>
    </w:p>
    <w:p w:rsidR="00377FB1" w:rsidRPr="00272455" w:rsidRDefault="00377FB1" w:rsidP="00377FB1">
      <w:pPr>
        <w:pStyle w:val="Tekstpodstawowywcity"/>
        <w:rPr>
          <w:b/>
          <w:i w:val="0"/>
          <w:szCs w:val="24"/>
        </w:rPr>
      </w:pPr>
    </w:p>
    <w:p w:rsidR="00377FB1" w:rsidRPr="00272455" w:rsidRDefault="00377FB1" w:rsidP="00377FB1">
      <w:pPr>
        <w:jc w:val="both"/>
        <w:rPr>
          <w:rFonts w:ascii="Times New Roman" w:hAnsi="Times New Roman" w:cs="Times New Roman"/>
          <w:b/>
          <w:sz w:val="24"/>
          <w:szCs w:val="24"/>
        </w:rPr>
      </w:pPr>
      <w:r w:rsidRPr="00272455">
        <w:rPr>
          <w:rFonts w:ascii="Times New Roman" w:hAnsi="Times New Roman" w:cs="Times New Roman"/>
          <w:b/>
          <w:sz w:val="24"/>
          <w:szCs w:val="24"/>
        </w:rPr>
        <w:tab/>
      </w:r>
      <w:r w:rsidRPr="00272455">
        <w:rPr>
          <w:rFonts w:ascii="Times New Roman" w:hAnsi="Times New Roman" w:cs="Times New Roman"/>
          <w:b/>
          <w:sz w:val="24"/>
          <w:szCs w:val="24"/>
        </w:rPr>
        <w:tab/>
      </w:r>
    </w:p>
    <w:p w:rsidR="00377FB1" w:rsidRPr="00272455" w:rsidRDefault="00377FB1" w:rsidP="00377FB1">
      <w:pPr>
        <w:jc w:val="both"/>
        <w:rPr>
          <w:rFonts w:ascii="Times New Roman" w:hAnsi="Times New Roman" w:cs="Times New Roman"/>
          <w:sz w:val="24"/>
          <w:szCs w:val="24"/>
        </w:rPr>
      </w:pPr>
      <w:r w:rsidRPr="00272455">
        <w:rPr>
          <w:rFonts w:ascii="Times New Roman" w:hAnsi="Times New Roman" w:cs="Times New Roman"/>
          <w:sz w:val="24"/>
          <w:szCs w:val="24"/>
        </w:rPr>
        <w:t>Zamawiający :</w:t>
      </w:r>
    </w:p>
    <w:p w:rsidR="00377FB1" w:rsidRPr="00272455" w:rsidRDefault="00377FB1" w:rsidP="00FC5F7B">
      <w:pPr>
        <w:spacing w:after="0"/>
        <w:ind w:left="1416" w:firstLine="708"/>
        <w:rPr>
          <w:rFonts w:ascii="Times New Roman" w:hAnsi="Times New Roman" w:cs="Times New Roman"/>
          <w:b/>
          <w:sz w:val="24"/>
          <w:szCs w:val="24"/>
        </w:rPr>
      </w:pPr>
      <w:r w:rsidRPr="00272455">
        <w:rPr>
          <w:rFonts w:ascii="Times New Roman" w:hAnsi="Times New Roman" w:cs="Times New Roman"/>
          <w:b/>
          <w:sz w:val="24"/>
          <w:szCs w:val="24"/>
        </w:rPr>
        <w:t>Gmina Miejska Giżycko</w:t>
      </w:r>
    </w:p>
    <w:p w:rsidR="00377FB1" w:rsidRPr="00272455" w:rsidRDefault="00377FB1" w:rsidP="00FC5F7B">
      <w:pPr>
        <w:spacing w:after="0"/>
        <w:ind w:left="1416" w:firstLine="708"/>
        <w:rPr>
          <w:rFonts w:ascii="Times New Roman" w:hAnsi="Times New Roman" w:cs="Times New Roman"/>
          <w:b/>
          <w:sz w:val="24"/>
          <w:szCs w:val="24"/>
        </w:rPr>
      </w:pPr>
      <w:r w:rsidRPr="00272455">
        <w:rPr>
          <w:rFonts w:ascii="Times New Roman" w:hAnsi="Times New Roman" w:cs="Times New Roman"/>
          <w:b/>
          <w:sz w:val="24"/>
          <w:szCs w:val="24"/>
        </w:rPr>
        <w:t>al. 1 Maja 14</w:t>
      </w:r>
    </w:p>
    <w:p w:rsidR="006C49F0" w:rsidRPr="006C49F0" w:rsidRDefault="00377FB1" w:rsidP="006C49F0">
      <w:pPr>
        <w:spacing w:after="0"/>
        <w:ind w:left="1416" w:firstLine="708"/>
        <w:rPr>
          <w:rFonts w:ascii="Times New Roman" w:hAnsi="Times New Roman" w:cs="Times New Roman"/>
          <w:b/>
          <w:sz w:val="24"/>
          <w:szCs w:val="24"/>
        </w:rPr>
      </w:pPr>
      <w:r w:rsidRPr="006C49F0">
        <w:rPr>
          <w:rFonts w:ascii="Times New Roman" w:hAnsi="Times New Roman" w:cs="Times New Roman"/>
          <w:b/>
          <w:sz w:val="24"/>
          <w:szCs w:val="24"/>
        </w:rPr>
        <w:t>11-500 Giżycko</w:t>
      </w:r>
    </w:p>
    <w:p w:rsidR="00377FB1" w:rsidRPr="006C49F0" w:rsidRDefault="00377FB1" w:rsidP="006C49F0">
      <w:pPr>
        <w:spacing w:after="0"/>
        <w:ind w:left="1416" w:firstLine="708"/>
        <w:rPr>
          <w:rFonts w:ascii="Times New Roman" w:hAnsi="Times New Roman" w:cs="Times New Roman"/>
          <w:b/>
          <w:sz w:val="24"/>
          <w:szCs w:val="24"/>
        </w:rPr>
      </w:pPr>
      <w:r w:rsidRPr="006C49F0">
        <w:rPr>
          <w:rFonts w:ascii="Times New Roman" w:hAnsi="Times New Roman" w:cs="Times New Roman"/>
          <w:b/>
        </w:rPr>
        <w:t>www.bip.gizycko.pl</w:t>
      </w:r>
    </w:p>
    <w:p w:rsidR="009E06E0" w:rsidRPr="00272455" w:rsidRDefault="009E06E0" w:rsidP="00FC5F7B">
      <w:pPr>
        <w:spacing w:after="0"/>
        <w:jc w:val="both"/>
        <w:rPr>
          <w:rFonts w:ascii="Times New Roman" w:hAnsi="Times New Roman" w:cs="Times New Roman"/>
          <w:b/>
          <w:sz w:val="24"/>
          <w:szCs w:val="24"/>
        </w:rPr>
      </w:pPr>
    </w:p>
    <w:p w:rsidR="00377FB1" w:rsidRPr="00272455" w:rsidRDefault="00377FB1" w:rsidP="003574E7">
      <w:pPr>
        <w:ind w:left="4956" w:firstLine="708"/>
        <w:jc w:val="center"/>
        <w:rPr>
          <w:rFonts w:ascii="Times New Roman" w:hAnsi="Times New Roman" w:cs="Times New Roman"/>
          <w:b/>
          <w:sz w:val="24"/>
          <w:szCs w:val="24"/>
        </w:rPr>
      </w:pPr>
      <w:r w:rsidRPr="00272455">
        <w:rPr>
          <w:rFonts w:ascii="Times New Roman" w:hAnsi="Times New Roman" w:cs="Times New Roman"/>
          <w:b/>
          <w:sz w:val="24"/>
          <w:szCs w:val="24"/>
        </w:rPr>
        <w:t>ZAMAWIAJĄCY:</w:t>
      </w:r>
    </w:p>
    <w:p w:rsidR="003574E7" w:rsidRPr="00272455" w:rsidRDefault="003574E7" w:rsidP="00377FB1">
      <w:pPr>
        <w:rPr>
          <w:rFonts w:ascii="Times New Roman" w:hAnsi="Times New Roman" w:cs="Times New Roman"/>
          <w:b/>
          <w:sz w:val="24"/>
          <w:szCs w:val="24"/>
        </w:rPr>
      </w:pPr>
    </w:p>
    <w:p w:rsidR="00BF55CB" w:rsidRPr="00272455" w:rsidRDefault="00BF55CB" w:rsidP="003574E7">
      <w:pPr>
        <w:ind w:left="5664"/>
        <w:jc w:val="center"/>
        <w:rPr>
          <w:rFonts w:ascii="Times New Roman" w:hAnsi="Times New Roman" w:cs="Times New Roman"/>
          <w:b/>
          <w:sz w:val="24"/>
          <w:szCs w:val="24"/>
        </w:rPr>
      </w:pPr>
      <w:r w:rsidRPr="00272455">
        <w:rPr>
          <w:rFonts w:ascii="Times New Roman" w:hAnsi="Times New Roman" w:cs="Times New Roman"/>
          <w:b/>
          <w:sz w:val="24"/>
          <w:szCs w:val="24"/>
        </w:rPr>
        <w:t>…………………………..</w:t>
      </w:r>
    </w:p>
    <w:p w:rsidR="00377FB1" w:rsidRPr="00272455" w:rsidRDefault="00377FB1" w:rsidP="00377FB1">
      <w:pPr>
        <w:rPr>
          <w:rFonts w:ascii="Times New Roman" w:hAnsi="Times New Roman" w:cs="Times New Roman"/>
          <w:b/>
          <w:sz w:val="24"/>
          <w:szCs w:val="24"/>
        </w:rPr>
      </w:pPr>
    </w:p>
    <w:p w:rsidR="006A7C35" w:rsidRPr="00272455" w:rsidRDefault="006A7C35" w:rsidP="00377FB1">
      <w:pPr>
        <w:rPr>
          <w:rFonts w:ascii="Times New Roman" w:hAnsi="Times New Roman" w:cs="Times New Roman"/>
          <w:b/>
          <w:sz w:val="24"/>
          <w:szCs w:val="24"/>
        </w:rPr>
      </w:pPr>
    </w:p>
    <w:p w:rsidR="006A7C35" w:rsidRPr="00272455" w:rsidRDefault="006A7C35" w:rsidP="00377FB1">
      <w:pPr>
        <w:rPr>
          <w:rFonts w:ascii="Times New Roman" w:hAnsi="Times New Roman" w:cs="Times New Roman"/>
          <w:b/>
          <w:sz w:val="24"/>
          <w:szCs w:val="24"/>
        </w:rPr>
      </w:pPr>
    </w:p>
    <w:p w:rsidR="006A7C35" w:rsidRPr="00272455" w:rsidRDefault="006A7C35" w:rsidP="00377FB1">
      <w:pPr>
        <w:rPr>
          <w:rFonts w:ascii="Times New Roman" w:hAnsi="Times New Roman" w:cs="Times New Roman"/>
          <w:b/>
          <w:sz w:val="24"/>
          <w:szCs w:val="24"/>
        </w:rPr>
      </w:pPr>
    </w:p>
    <w:p w:rsidR="00377FB1" w:rsidRPr="00272455" w:rsidRDefault="007058CC" w:rsidP="00272455">
      <w:pPr>
        <w:jc w:val="center"/>
        <w:rPr>
          <w:rFonts w:ascii="Times New Roman" w:hAnsi="Times New Roman" w:cs="Times New Roman"/>
          <w:sz w:val="24"/>
          <w:szCs w:val="24"/>
        </w:rPr>
      </w:pPr>
      <w:r w:rsidRPr="00272455">
        <w:rPr>
          <w:rFonts w:ascii="Times New Roman" w:hAnsi="Times New Roman" w:cs="Times New Roman"/>
          <w:sz w:val="24"/>
          <w:szCs w:val="24"/>
        </w:rPr>
        <w:t xml:space="preserve">Giżycko, </w:t>
      </w:r>
      <w:r w:rsidR="00272455" w:rsidRPr="00272455">
        <w:rPr>
          <w:rFonts w:ascii="Times New Roman" w:hAnsi="Times New Roman" w:cs="Times New Roman"/>
          <w:sz w:val="24"/>
          <w:szCs w:val="24"/>
        </w:rPr>
        <w:t>10</w:t>
      </w:r>
      <w:r w:rsidR="003574E7" w:rsidRPr="00272455">
        <w:rPr>
          <w:rFonts w:ascii="Times New Roman" w:hAnsi="Times New Roman" w:cs="Times New Roman"/>
          <w:sz w:val="24"/>
          <w:szCs w:val="24"/>
        </w:rPr>
        <w:t>.</w:t>
      </w:r>
      <w:r w:rsidR="00272455" w:rsidRPr="00272455">
        <w:rPr>
          <w:rFonts w:ascii="Times New Roman" w:hAnsi="Times New Roman" w:cs="Times New Roman"/>
          <w:sz w:val="24"/>
          <w:szCs w:val="24"/>
        </w:rPr>
        <w:t>06</w:t>
      </w:r>
      <w:r w:rsidR="00B174DC" w:rsidRPr="00272455">
        <w:rPr>
          <w:rFonts w:ascii="Times New Roman" w:hAnsi="Times New Roman" w:cs="Times New Roman"/>
          <w:sz w:val="24"/>
          <w:szCs w:val="24"/>
        </w:rPr>
        <w:t>.2014</w:t>
      </w:r>
      <w:r w:rsidR="00BF55CB" w:rsidRPr="00272455">
        <w:rPr>
          <w:rFonts w:ascii="Times New Roman" w:hAnsi="Times New Roman" w:cs="Times New Roman"/>
          <w:sz w:val="24"/>
          <w:szCs w:val="24"/>
        </w:rPr>
        <w:t xml:space="preserve"> r.</w:t>
      </w:r>
    </w:p>
    <w:p w:rsidR="00377FB1" w:rsidRPr="00272455" w:rsidRDefault="00377FB1" w:rsidP="00377FB1">
      <w:pPr>
        <w:pStyle w:val="Nagwek2"/>
        <w:keepNext w:val="0"/>
        <w:widowControl w:val="0"/>
        <w:numPr>
          <w:ilvl w:val="1"/>
          <w:numId w:val="1"/>
        </w:numPr>
        <w:tabs>
          <w:tab w:val="left" w:pos="709"/>
        </w:tabs>
        <w:spacing w:before="120" w:after="240"/>
        <w:ind w:left="0"/>
        <w:rPr>
          <w:rFonts w:ascii="Times New Roman" w:hAnsi="Times New Roman"/>
          <w:i w:val="0"/>
          <w:sz w:val="24"/>
          <w:szCs w:val="24"/>
        </w:rPr>
      </w:pPr>
      <w:r w:rsidRPr="00272455">
        <w:rPr>
          <w:rFonts w:ascii="Times New Roman" w:hAnsi="Times New Roman"/>
          <w:i w:val="0"/>
          <w:sz w:val="24"/>
          <w:szCs w:val="24"/>
        </w:rPr>
        <w:lastRenderedPageBreak/>
        <w:t>INFORMACJE WPROWADZAJĄCE</w:t>
      </w:r>
    </w:p>
    <w:p w:rsidR="00A3063C" w:rsidRPr="00272455" w:rsidRDefault="00377FB1" w:rsidP="00272455">
      <w:pPr>
        <w:jc w:val="both"/>
        <w:rPr>
          <w:rFonts w:ascii="Times New Roman" w:hAnsi="Times New Roman" w:cs="Times New Roman"/>
          <w:b/>
          <w:sz w:val="24"/>
          <w:szCs w:val="24"/>
        </w:rPr>
      </w:pPr>
      <w:r w:rsidRPr="00272455">
        <w:rPr>
          <w:rFonts w:ascii="Times New Roman" w:hAnsi="Times New Roman" w:cs="Times New Roman"/>
          <w:b/>
          <w:sz w:val="24"/>
          <w:szCs w:val="24"/>
        </w:rPr>
        <w:t>Gmina Miejska Giżycko, al. 1 Maja 14, 11 – 500 Giżycko</w:t>
      </w:r>
      <w:r w:rsidRPr="00272455">
        <w:rPr>
          <w:rFonts w:ascii="Times New Roman" w:hAnsi="Times New Roman" w:cs="Times New Roman"/>
          <w:sz w:val="24"/>
          <w:szCs w:val="24"/>
        </w:rPr>
        <w:t xml:space="preserve"> zaprasza do składania ofert w prze</w:t>
      </w:r>
      <w:r w:rsidR="00FC5F7B" w:rsidRPr="00272455">
        <w:rPr>
          <w:rFonts w:ascii="Times New Roman" w:hAnsi="Times New Roman" w:cs="Times New Roman"/>
          <w:sz w:val="24"/>
          <w:szCs w:val="24"/>
        </w:rPr>
        <w:t>targu pisemnym na</w:t>
      </w:r>
      <w:r w:rsidR="00272455" w:rsidRPr="00272455">
        <w:rPr>
          <w:rFonts w:ascii="Times New Roman" w:hAnsi="Times New Roman" w:cs="Times New Roman"/>
          <w:sz w:val="24"/>
          <w:szCs w:val="24"/>
        </w:rPr>
        <w:t>wykonanie</w:t>
      </w:r>
      <w:r w:rsidR="00A34567">
        <w:rPr>
          <w:rFonts w:ascii="Times New Roman" w:hAnsi="Times New Roman" w:cs="Times New Roman"/>
          <w:sz w:val="24"/>
          <w:szCs w:val="24"/>
        </w:rPr>
        <w:t xml:space="preserve">zamówienia: </w:t>
      </w:r>
      <w:r w:rsidR="00A3063C" w:rsidRPr="00272455">
        <w:rPr>
          <w:rFonts w:ascii="Times New Roman" w:hAnsi="Times New Roman" w:cs="Times New Roman"/>
          <w:b/>
          <w:sz w:val="24"/>
          <w:szCs w:val="24"/>
        </w:rPr>
        <w:t>„</w:t>
      </w:r>
      <w:r w:rsidR="00272455" w:rsidRPr="00272455">
        <w:rPr>
          <w:rFonts w:ascii="Times New Roman" w:hAnsi="Times New Roman" w:cs="Times New Roman"/>
          <w:b/>
          <w:sz w:val="24"/>
          <w:szCs w:val="24"/>
        </w:rPr>
        <w:t>Bieżące utrzymanie cme</w:t>
      </w:r>
      <w:r w:rsidR="00A34567">
        <w:rPr>
          <w:rFonts w:ascii="Times New Roman" w:hAnsi="Times New Roman" w:cs="Times New Roman"/>
          <w:b/>
          <w:sz w:val="24"/>
          <w:szCs w:val="24"/>
        </w:rPr>
        <w:t xml:space="preserve">ntarza komunalnego przy alei </w:t>
      </w:r>
      <w:r w:rsidR="00272455" w:rsidRPr="00272455">
        <w:rPr>
          <w:rFonts w:ascii="Times New Roman" w:hAnsi="Times New Roman" w:cs="Times New Roman"/>
          <w:b/>
          <w:sz w:val="24"/>
          <w:szCs w:val="24"/>
        </w:rPr>
        <w:t>1 Maja w Giżycku od 1 lipca 2014 roku do 30 czerwca 2015 roku</w:t>
      </w:r>
      <w:r w:rsidR="00A3063C" w:rsidRPr="00272455">
        <w:rPr>
          <w:rFonts w:ascii="Times New Roman" w:hAnsi="Times New Roman" w:cs="Times New Roman"/>
          <w:b/>
          <w:sz w:val="24"/>
          <w:szCs w:val="24"/>
        </w:rPr>
        <w:t xml:space="preserve">” </w:t>
      </w:r>
      <w:r w:rsidR="00272455" w:rsidRPr="00272455">
        <w:rPr>
          <w:rFonts w:ascii="Times New Roman" w:hAnsi="Times New Roman" w:cs="Times New Roman"/>
          <w:b/>
          <w:sz w:val="24"/>
          <w:szCs w:val="24"/>
        </w:rPr>
        <w:t>.</w:t>
      </w:r>
    </w:p>
    <w:p w:rsidR="00FC5F7B" w:rsidRPr="00272455" w:rsidRDefault="00FC5F7B" w:rsidP="0044240E">
      <w:pPr>
        <w:pStyle w:val="Akapitzlist"/>
        <w:numPr>
          <w:ilvl w:val="0"/>
          <w:numId w:val="9"/>
        </w:numPr>
        <w:jc w:val="both"/>
        <w:rPr>
          <w:rFonts w:ascii="Times New Roman" w:hAnsi="Times New Roman"/>
          <w:sz w:val="24"/>
          <w:szCs w:val="24"/>
        </w:rPr>
      </w:pPr>
      <w:r w:rsidRPr="00272455">
        <w:rPr>
          <w:rFonts w:ascii="Times New Roman" w:hAnsi="Times New Roman"/>
          <w:sz w:val="24"/>
          <w:szCs w:val="24"/>
        </w:rPr>
        <w:t>Postępowanie prowadzone jest w trybie przetargu pisemnego z zachowaniem zasady konkurencyjności, jawności i równego traktowania Wykonawców.</w:t>
      </w:r>
    </w:p>
    <w:p w:rsidR="00377FB1" w:rsidRPr="00272455" w:rsidRDefault="00FC5F7B" w:rsidP="0044240E">
      <w:pPr>
        <w:pStyle w:val="Akapitzlist"/>
        <w:numPr>
          <w:ilvl w:val="0"/>
          <w:numId w:val="9"/>
        </w:numPr>
        <w:jc w:val="both"/>
        <w:rPr>
          <w:rStyle w:val="Pogrubienie"/>
          <w:rFonts w:ascii="Times New Roman" w:hAnsi="Times New Roman"/>
          <w:b w:val="0"/>
          <w:bCs w:val="0"/>
          <w:sz w:val="24"/>
          <w:szCs w:val="24"/>
        </w:rPr>
      </w:pPr>
      <w:r w:rsidRPr="00272455">
        <w:rPr>
          <w:rFonts w:ascii="Times New Roman" w:hAnsi="Times New Roman"/>
          <w:sz w:val="24"/>
          <w:szCs w:val="24"/>
        </w:rPr>
        <w:t>Do niniejszego postępowania mają zastosowanie przepisy ustawy z dnia 23 kwietnia 1964 r. Kodeks cywilny (Dz. U. z 1964 Nr 16, poz.93</w:t>
      </w:r>
      <w:r w:rsidR="000A1850" w:rsidRPr="00272455">
        <w:rPr>
          <w:rFonts w:ascii="Times New Roman" w:hAnsi="Times New Roman"/>
          <w:sz w:val="24"/>
          <w:szCs w:val="24"/>
        </w:rPr>
        <w:t xml:space="preserve"> ze zm.), a nie mają zastosowania przepisy ust</w:t>
      </w:r>
      <w:r w:rsidR="00590C25" w:rsidRPr="00272455">
        <w:rPr>
          <w:rFonts w:ascii="Times New Roman" w:hAnsi="Times New Roman"/>
          <w:sz w:val="24"/>
          <w:szCs w:val="24"/>
        </w:rPr>
        <w:t>awy z dnia 29 stycznia 2004 r. Prawo Zamówień P</w:t>
      </w:r>
      <w:r w:rsidR="000A1850" w:rsidRPr="00272455">
        <w:rPr>
          <w:rFonts w:ascii="Times New Roman" w:hAnsi="Times New Roman"/>
          <w:sz w:val="24"/>
          <w:szCs w:val="24"/>
        </w:rPr>
        <w:t>ublicznych (Dz. U. z 2010 r. Nr 113, poz. 759 ze zm.) na podstawie art</w:t>
      </w:r>
      <w:r w:rsidR="00590C25" w:rsidRPr="00272455">
        <w:rPr>
          <w:rFonts w:ascii="Times New Roman" w:hAnsi="Times New Roman"/>
          <w:sz w:val="24"/>
          <w:szCs w:val="24"/>
        </w:rPr>
        <w:t xml:space="preserve">.4 pkt. 8 tejże </w:t>
      </w:r>
      <w:r w:rsidR="000A1850" w:rsidRPr="00272455">
        <w:rPr>
          <w:rFonts w:ascii="Times New Roman" w:hAnsi="Times New Roman"/>
          <w:sz w:val="24"/>
          <w:szCs w:val="24"/>
        </w:rPr>
        <w:t xml:space="preserve"> ustawy </w:t>
      </w:r>
    </w:p>
    <w:p w:rsidR="00377FB1" w:rsidRPr="00272455" w:rsidRDefault="00377FB1" w:rsidP="000A1850">
      <w:pPr>
        <w:pStyle w:val="Nagwek3"/>
        <w:keepNext w:val="0"/>
        <w:widowControl w:val="0"/>
        <w:numPr>
          <w:ilvl w:val="2"/>
          <w:numId w:val="1"/>
        </w:numPr>
        <w:jc w:val="both"/>
        <w:rPr>
          <w:i w:val="0"/>
          <w:szCs w:val="24"/>
        </w:rPr>
      </w:pPr>
      <w:r w:rsidRPr="00272455">
        <w:rPr>
          <w:i w:val="0"/>
          <w:szCs w:val="24"/>
        </w:rPr>
        <w:t>Użyte w Dokumentacji Przetargowej  terminy mają następujące znaczenie:</w:t>
      </w:r>
    </w:p>
    <w:p w:rsidR="00377FB1" w:rsidRPr="00272455" w:rsidRDefault="00377FB1" w:rsidP="00377FB1">
      <w:pPr>
        <w:pStyle w:val="Nagwek4"/>
        <w:numPr>
          <w:ilvl w:val="3"/>
          <w:numId w:val="1"/>
        </w:numPr>
        <w:tabs>
          <w:tab w:val="left" w:pos="709"/>
        </w:tabs>
        <w:spacing w:before="0" w:after="0"/>
        <w:ind w:hanging="864"/>
        <w:jc w:val="both"/>
        <w:rPr>
          <w:rFonts w:ascii="Times New Roman" w:hAnsi="Times New Roman"/>
          <w:b w:val="0"/>
          <w:sz w:val="24"/>
          <w:szCs w:val="24"/>
        </w:rPr>
      </w:pPr>
      <w:r w:rsidRPr="00272455">
        <w:rPr>
          <w:rFonts w:ascii="Times New Roman" w:hAnsi="Times New Roman"/>
          <w:b w:val="0"/>
          <w:sz w:val="24"/>
          <w:szCs w:val="24"/>
        </w:rPr>
        <w:t>„Zamawiający” –  Gmina Miejska Giżycko.</w:t>
      </w:r>
    </w:p>
    <w:p w:rsidR="00377FB1" w:rsidRPr="00272455" w:rsidRDefault="00377FB1" w:rsidP="00377FB1">
      <w:pPr>
        <w:pStyle w:val="Nagwek4"/>
        <w:numPr>
          <w:ilvl w:val="3"/>
          <w:numId w:val="1"/>
        </w:numPr>
        <w:tabs>
          <w:tab w:val="left" w:pos="709"/>
        </w:tabs>
        <w:spacing w:before="0" w:after="0"/>
        <w:ind w:hanging="864"/>
        <w:jc w:val="both"/>
        <w:rPr>
          <w:rFonts w:ascii="Times New Roman" w:hAnsi="Times New Roman"/>
          <w:b w:val="0"/>
          <w:sz w:val="24"/>
          <w:szCs w:val="24"/>
        </w:rPr>
      </w:pPr>
      <w:r w:rsidRPr="00272455">
        <w:rPr>
          <w:rFonts w:ascii="Times New Roman" w:hAnsi="Times New Roman"/>
          <w:b w:val="0"/>
          <w:sz w:val="24"/>
          <w:szCs w:val="24"/>
        </w:rPr>
        <w:t>„Postępowanie” – postępowanie prowadzone przez Zamawiającego na podstawie niniejszej Dokumentacji przetargowej.</w:t>
      </w:r>
    </w:p>
    <w:p w:rsidR="00377FB1" w:rsidRPr="00272455" w:rsidRDefault="00377FB1" w:rsidP="00377FB1">
      <w:pPr>
        <w:pStyle w:val="Nagwek4"/>
        <w:numPr>
          <w:ilvl w:val="3"/>
          <w:numId w:val="1"/>
        </w:numPr>
        <w:tabs>
          <w:tab w:val="left" w:pos="709"/>
        </w:tabs>
        <w:spacing w:before="0" w:after="0"/>
        <w:ind w:hanging="864"/>
        <w:jc w:val="both"/>
        <w:rPr>
          <w:rFonts w:ascii="Times New Roman" w:hAnsi="Times New Roman"/>
          <w:b w:val="0"/>
          <w:sz w:val="24"/>
          <w:szCs w:val="24"/>
        </w:rPr>
      </w:pPr>
      <w:r w:rsidRPr="00272455">
        <w:rPr>
          <w:rFonts w:ascii="Times New Roman" w:hAnsi="Times New Roman"/>
          <w:b w:val="0"/>
          <w:sz w:val="24"/>
          <w:szCs w:val="24"/>
        </w:rPr>
        <w:t>„DP” – niniejsza Dokumentacja przetargowa.</w:t>
      </w:r>
    </w:p>
    <w:p w:rsidR="00A34567" w:rsidRDefault="00377FB1" w:rsidP="00377FB1">
      <w:pPr>
        <w:pStyle w:val="Nagwek4"/>
        <w:numPr>
          <w:ilvl w:val="3"/>
          <w:numId w:val="1"/>
        </w:numPr>
        <w:tabs>
          <w:tab w:val="left" w:pos="709"/>
        </w:tabs>
        <w:spacing w:before="0" w:after="0"/>
        <w:ind w:hanging="864"/>
        <w:jc w:val="both"/>
        <w:rPr>
          <w:rFonts w:ascii="Times New Roman" w:hAnsi="Times New Roman"/>
          <w:b w:val="0"/>
          <w:sz w:val="24"/>
          <w:szCs w:val="24"/>
        </w:rPr>
      </w:pPr>
      <w:r w:rsidRPr="00272455">
        <w:rPr>
          <w:rFonts w:ascii="Times New Roman" w:hAnsi="Times New Roman"/>
          <w:b w:val="0"/>
          <w:sz w:val="24"/>
          <w:szCs w:val="24"/>
        </w:rPr>
        <w:t xml:space="preserve"> „Zamówienie” – należy przez to rozumieć zamówienie publiczne, którego przedmiot został opisany DP</w:t>
      </w:r>
      <w:r w:rsidR="00A34567">
        <w:rPr>
          <w:rFonts w:ascii="Times New Roman" w:hAnsi="Times New Roman"/>
          <w:b w:val="0"/>
          <w:sz w:val="24"/>
          <w:szCs w:val="24"/>
        </w:rPr>
        <w:t>.</w:t>
      </w:r>
    </w:p>
    <w:p w:rsidR="00377FB1" w:rsidRPr="00272455" w:rsidRDefault="006A7C35" w:rsidP="00377FB1">
      <w:pPr>
        <w:pStyle w:val="Nagwek4"/>
        <w:numPr>
          <w:ilvl w:val="3"/>
          <w:numId w:val="1"/>
        </w:numPr>
        <w:tabs>
          <w:tab w:val="left" w:pos="709"/>
        </w:tabs>
        <w:spacing w:before="0" w:after="0"/>
        <w:ind w:hanging="864"/>
        <w:jc w:val="both"/>
        <w:rPr>
          <w:rFonts w:ascii="Times New Roman" w:hAnsi="Times New Roman"/>
          <w:b w:val="0"/>
          <w:sz w:val="24"/>
          <w:szCs w:val="24"/>
        </w:rPr>
      </w:pPr>
      <w:r w:rsidRPr="00272455">
        <w:rPr>
          <w:rFonts w:ascii="Times New Roman" w:hAnsi="Times New Roman"/>
          <w:b w:val="0"/>
          <w:sz w:val="24"/>
          <w:szCs w:val="24"/>
        </w:rPr>
        <w:t>”</w:t>
      </w:r>
      <w:r w:rsidR="00A3063C" w:rsidRPr="00272455">
        <w:rPr>
          <w:rFonts w:ascii="Times New Roman" w:hAnsi="Times New Roman"/>
          <w:b w:val="0"/>
          <w:sz w:val="24"/>
          <w:szCs w:val="24"/>
        </w:rPr>
        <w:t>Wykonawca</w:t>
      </w:r>
      <w:r w:rsidR="00377FB1" w:rsidRPr="00272455">
        <w:rPr>
          <w:rFonts w:ascii="Times New Roman" w:hAnsi="Times New Roman"/>
          <w:b w:val="0"/>
          <w:sz w:val="24"/>
          <w:szCs w:val="24"/>
        </w:rPr>
        <w:t>” – podmiot, który ubiega się o wykonanie Zamówienia, złoży ofertę na wykonanie Zamówienia albo zawrze z Zamawiającym umowę w sprawie wykonania Zamówienia.</w:t>
      </w:r>
    </w:p>
    <w:p w:rsidR="00377FB1" w:rsidRPr="00272455" w:rsidRDefault="000A1850" w:rsidP="000A1850">
      <w:pPr>
        <w:pStyle w:val="Nagwek3"/>
        <w:keepNext w:val="0"/>
        <w:widowControl w:val="0"/>
        <w:spacing w:before="120" w:after="120"/>
        <w:jc w:val="left"/>
        <w:rPr>
          <w:i w:val="0"/>
          <w:szCs w:val="24"/>
        </w:rPr>
      </w:pPr>
      <w:bookmarkStart w:id="0" w:name="_Ref54148079"/>
      <w:r w:rsidRPr="00272455">
        <w:rPr>
          <w:i w:val="0"/>
          <w:szCs w:val="24"/>
        </w:rPr>
        <w:t xml:space="preserve">1.2.    </w:t>
      </w:r>
      <w:r w:rsidR="00377FB1" w:rsidRPr="00272455">
        <w:rPr>
          <w:i w:val="0"/>
          <w:szCs w:val="24"/>
        </w:rPr>
        <w:t>Dane Zamawiającego:</w:t>
      </w:r>
      <w:bookmarkEnd w:id="0"/>
    </w:p>
    <w:p w:rsidR="00377FB1" w:rsidRPr="00272455" w:rsidRDefault="00BF55CB" w:rsidP="00DE3E50">
      <w:pPr>
        <w:widowControl w:val="0"/>
        <w:spacing w:after="0" w:line="240" w:lineRule="auto"/>
        <w:ind w:firstLine="360"/>
        <w:rPr>
          <w:rFonts w:ascii="Times New Roman" w:hAnsi="Times New Roman" w:cs="Times New Roman"/>
          <w:sz w:val="24"/>
          <w:szCs w:val="24"/>
        </w:rPr>
      </w:pPr>
      <w:r w:rsidRPr="00272455">
        <w:rPr>
          <w:rFonts w:ascii="Times New Roman" w:hAnsi="Times New Roman" w:cs="Times New Roman"/>
          <w:sz w:val="24"/>
          <w:szCs w:val="24"/>
        </w:rPr>
        <w:t>NIP:</w:t>
      </w: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sz w:val="24"/>
          <w:szCs w:val="24"/>
        </w:rPr>
        <w:tab/>
      </w:r>
      <w:r w:rsidR="00377FB1" w:rsidRPr="00272455">
        <w:rPr>
          <w:rFonts w:ascii="Times New Roman" w:hAnsi="Times New Roman" w:cs="Times New Roman"/>
          <w:b/>
          <w:sz w:val="24"/>
          <w:szCs w:val="24"/>
        </w:rPr>
        <w:t>845-10-02-471</w:t>
      </w:r>
    </w:p>
    <w:p w:rsidR="00377FB1" w:rsidRPr="00272455" w:rsidRDefault="00377FB1" w:rsidP="00DE3E50">
      <w:pPr>
        <w:widowControl w:val="0"/>
        <w:spacing w:after="0" w:line="240" w:lineRule="auto"/>
        <w:ind w:firstLine="360"/>
        <w:rPr>
          <w:rFonts w:ascii="Times New Roman" w:hAnsi="Times New Roman" w:cs="Times New Roman"/>
          <w:b/>
          <w:sz w:val="24"/>
          <w:szCs w:val="24"/>
        </w:rPr>
      </w:pPr>
      <w:r w:rsidRPr="00272455">
        <w:rPr>
          <w:rFonts w:ascii="Times New Roman" w:hAnsi="Times New Roman" w:cs="Times New Roman"/>
          <w:sz w:val="24"/>
          <w:szCs w:val="24"/>
        </w:rPr>
        <w:t>dokładny adres do korespo</w:t>
      </w:r>
      <w:r w:rsidR="00BF55CB" w:rsidRPr="00272455">
        <w:rPr>
          <w:rFonts w:ascii="Times New Roman" w:hAnsi="Times New Roman" w:cs="Times New Roman"/>
          <w:sz w:val="24"/>
          <w:szCs w:val="24"/>
        </w:rPr>
        <w:t xml:space="preserve">ndencji:           </w:t>
      </w:r>
      <w:r w:rsidR="00BF55CB" w:rsidRPr="00272455">
        <w:rPr>
          <w:rFonts w:ascii="Times New Roman" w:hAnsi="Times New Roman" w:cs="Times New Roman"/>
          <w:sz w:val="24"/>
          <w:szCs w:val="24"/>
        </w:rPr>
        <w:tab/>
      </w:r>
      <w:r w:rsidRPr="00272455">
        <w:rPr>
          <w:rFonts w:ascii="Times New Roman" w:hAnsi="Times New Roman" w:cs="Times New Roman"/>
          <w:b/>
          <w:sz w:val="24"/>
          <w:szCs w:val="24"/>
        </w:rPr>
        <w:t>Urząd Miejski w Giżycku</w:t>
      </w:r>
    </w:p>
    <w:p w:rsidR="00377FB1" w:rsidRPr="00272455" w:rsidRDefault="00377FB1" w:rsidP="00DE3E50">
      <w:pPr>
        <w:widowControl w:val="0"/>
        <w:spacing w:after="0" w:line="240" w:lineRule="auto"/>
        <w:ind w:firstLine="360"/>
        <w:rPr>
          <w:rFonts w:ascii="Times New Roman" w:hAnsi="Times New Roman" w:cs="Times New Roman"/>
          <w:b/>
          <w:sz w:val="24"/>
          <w:szCs w:val="24"/>
        </w:rPr>
      </w:pP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t>al. 1 Maja 14</w:t>
      </w:r>
    </w:p>
    <w:p w:rsidR="00377FB1" w:rsidRPr="00272455" w:rsidRDefault="00377FB1" w:rsidP="00DE3E50">
      <w:pPr>
        <w:widowControl w:val="0"/>
        <w:spacing w:after="0" w:line="240" w:lineRule="auto"/>
        <w:ind w:firstLine="360"/>
        <w:rPr>
          <w:rFonts w:ascii="Times New Roman" w:hAnsi="Times New Roman" w:cs="Times New Roman"/>
          <w:b/>
          <w:sz w:val="24"/>
          <w:szCs w:val="24"/>
        </w:rPr>
      </w:pP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r>
      <w:r w:rsidRPr="00272455">
        <w:rPr>
          <w:rFonts w:ascii="Times New Roman" w:hAnsi="Times New Roman" w:cs="Times New Roman"/>
          <w:b/>
          <w:sz w:val="24"/>
          <w:szCs w:val="24"/>
        </w:rPr>
        <w:tab/>
        <w:t>11 – 500 Giżycko</w:t>
      </w:r>
    </w:p>
    <w:p w:rsidR="00377FB1" w:rsidRPr="00272455" w:rsidRDefault="00377FB1" w:rsidP="00DE3E50">
      <w:pPr>
        <w:widowControl w:val="0"/>
        <w:spacing w:after="0" w:line="240" w:lineRule="auto"/>
        <w:ind w:firstLine="360"/>
        <w:rPr>
          <w:rFonts w:ascii="Times New Roman" w:hAnsi="Times New Roman" w:cs="Times New Roman"/>
          <w:sz w:val="24"/>
          <w:szCs w:val="24"/>
        </w:rPr>
      </w:pPr>
      <w:r w:rsidRPr="00272455">
        <w:rPr>
          <w:rFonts w:ascii="Times New Roman" w:hAnsi="Times New Roman" w:cs="Times New Roman"/>
          <w:sz w:val="24"/>
          <w:szCs w:val="24"/>
        </w:rPr>
        <w:t>faks do korespondencji w sprawie Zamówienia:</w:t>
      </w: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b/>
          <w:sz w:val="24"/>
          <w:szCs w:val="24"/>
        </w:rPr>
        <w:t xml:space="preserve">087 428 52 41 </w:t>
      </w:r>
    </w:p>
    <w:p w:rsidR="00377FB1" w:rsidRPr="00272455" w:rsidRDefault="00377FB1" w:rsidP="00DE3E50">
      <w:pPr>
        <w:widowControl w:val="0"/>
        <w:spacing w:after="0" w:line="240" w:lineRule="auto"/>
        <w:ind w:firstLine="360"/>
        <w:rPr>
          <w:rFonts w:ascii="Times New Roman" w:hAnsi="Times New Roman" w:cs="Times New Roman"/>
          <w:b/>
          <w:sz w:val="24"/>
          <w:szCs w:val="24"/>
        </w:rPr>
      </w:pPr>
      <w:r w:rsidRPr="00272455">
        <w:rPr>
          <w:rFonts w:ascii="Times New Roman" w:hAnsi="Times New Roman" w:cs="Times New Roman"/>
          <w:sz w:val="24"/>
          <w:szCs w:val="24"/>
        </w:rPr>
        <w:t>e-mail do korespondencji w sprawie Zamówienia:</w:t>
      </w:r>
      <w:r w:rsidRPr="00272455">
        <w:rPr>
          <w:rFonts w:ascii="Times New Roman" w:hAnsi="Times New Roman" w:cs="Times New Roman"/>
          <w:sz w:val="24"/>
          <w:szCs w:val="24"/>
        </w:rPr>
        <w:tab/>
      </w:r>
      <w:r w:rsidR="006152F9" w:rsidRPr="00272455">
        <w:rPr>
          <w:rFonts w:ascii="Times New Roman" w:hAnsi="Times New Roman" w:cs="Times New Roman"/>
          <w:b/>
          <w:sz w:val="24"/>
          <w:szCs w:val="24"/>
        </w:rPr>
        <w:t>jacek.stankiewicz</w:t>
      </w:r>
      <w:r w:rsidRPr="00272455">
        <w:rPr>
          <w:rFonts w:ascii="Times New Roman" w:hAnsi="Times New Roman" w:cs="Times New Roman"/>
          <w:b/>
          <w:sz w:val="24"/>
          <w:szCs w:val="24"/>
        </w:rPr>
        <w:t>@gizycko.pl</w:t>
      </w:r>
    </w:p>
    <w:p w:rsidR="00377FB1" w:rsidRPr="00272455" w:rsidRDefault="00377FB1" w:rsidP="00DE3E50">
      <w:pPr>
        <w:widowControl w:val="0"/>
        <w:spacing w:after="0" w:line="240" w:lineRule="auto"/>
        <w:ind w:firstLine="360"/>
        <w:rPr>
          <w:rFonts w:ascii="Times New Roman" w:hAnsi="Times New Roman" w:cs="Times New Roman"/>
          <w:b/>
          <w:sz w:val="24"/>
          <w:szCs w:val="24"/>
        </w:rPr>
      </w:pPr>
      <w:r w:rsidRPr="00272455">
        <w:rPr>
          <w:rFonts w:ascii="Times New Roman" w:hAnsi="Times New Roman" w:cs="Times New Roman"/>
          <w:sz w:val="24"/>
          <w:szCs w:val="24"/>
        </w:rPr>
        <w:t xml:space="preserve">znak postępowania: </w:t>
      </w: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sz w:val="24"/>
          <w:szCs w:val="24"/>
        </w:rPr>
        <w:tab/>
      </w:r>
      <w:r w:rsidR="00926BDB" w:rsidRPr="00272455">
        <w:rPr>
          <w:rFonts w:ascii="Times New Roman" w:hAnsi="Times New Roman" w:cs="Times New Roman"/>
          <w:b/>
          <w:sz w:val="24"/>
          <w:szCs w:val="24"/>
        </w:rPr>
        <w:t>W</w:t>
      </w:r>
      <w:r w:rsidR="00A3063C" w:rsidRPr="00272455">
        <w:rPr>
          <w:rFonts w:ascii="Times New Roman" w:hAnsi="Times New Roman" w:cs="Times New Roman"/>
          <w:b/>
          <w:sz w:val="24"/>
          <w:szCs w:val="24"/>
        </w:rPr>
        <w:t>M</w:t>
      </w:r>
      <w:r w:rsidR="006152F9" w:rsidRPr="00272455">
        <w:rPr>
          <w:rFonts w:ascii="Times New Roman" w:hAnsi="Times New Roman" w:cs="Times New Roman"/>
          <w:b/>
          <w:sz w:val="24"/>
          <w:szCs w:val="24"/>
        </w:rPr>
        <w:t>.</w:t>
      </w:r>
      <w:r w:rsidR="00272455" w:rsidRPr="00272455">
        <w:rPr>
          <w:rFonts w:ascii="Times New Roman" w:hAnsi="Times New Roman" w:cs="Times New Roman"/>
          <w:b/>
          <w:sz w:val="24"/>
          <w:szCs w:val="24"/>
        </w:rPr>
        <w:t>7045.1.26.2014.AU</w:t>
      </w:r>
    </w:p>
    <w:p w:rsidR="001D4B66" w:rsidRPr="00272455" w:rsidRDefault="00377FB1" w:rsidP="00DE3E50">
      <w:pPr>
        <w:widowControl w:val="0"/>
        <w:spacing w:after="0"/>
        <w:rPr>
          <w:rFonts w:ascii="Times New Roman" w:hAnsi="Times New Roman" w:cs="Times New Roman"/>
          <w:sz w:val="24"/>
          <w:szCs w:val="24"/>
        </w:rPr>
      </w:pPr>
      <w:r w:rsidRPr="00272455">
        <w:rPr>
          <w:rFonts w:ascii="Times New Roman" w:hAnsi="Times New Roman" w:cs="Times New Roman"/>
          <w:b/>
          <w:sz w:val="24"/>
          <w:szCs w:val="24"/>
        </w:rPr>
        <w:t>Uwaga:</w:t>
      </w:r>
      <w:r w:rsidRPr="00272455">
        <w:rPr>
          <w:rFonts w:ascii="Times New Roman" w:hAnsi="Times New Roman" w:cs="Times New Roman"/>
          <w:sz w:val="24"/>
          <w:szCs w:val="24"/>
        </w:rPr>
        <w:t xml:space="preserve"> w korespondencji kierowanej do Zamawiającego należy posługiwać się tym znakiem.</w:t>
      </w:r>
    </w:p>
    <w:p w:rsidR="00E51A66" w:rsidRPr="00272455" w:rsidRDefault="00E51A66" w:rsidP="00DE3E50">
      <w:pPr>
        <w:widowControl w:val="0"/>
        <w:spacing w:after="0"/>
        <w:rPr>
          <w:rFonts w:ascii="Times New Roman" w:hAnsi="Times New Roman" w:cs="Times New Roman"/>
          <w:sz w:val="24"/>
          <w:szCs w:val="24"/>
        </w:rPr>
      </w:pPr>
    </w:p>
    <w:p w:rsidR="001D4B66" w:rsidRPr="00272455" w:rsidRDefault="00377FB1" w:rsidP="00673908">
      <w:pPr>
        <w:pStyle w:val="Nagwek2"/>
        <w:keepNext w:val="0"/>
        <w:widowControl w:val="0"/>
        <w:numPr>
          <w:ilvl w:val="1"/>
          <w:numId w:val="1"/>
        </w:numPr>
        <w:tabs>
          <w:tab w:val="left" w:pos="709"/>
        </w:tabs>
        <w:spacing w:before="0" w:after="0"/>
        <w:ind w:left="0"/>
        <w:rPr>
          <w:rFonts w:ascii="Times New Roman" w:hAnsi="Times New Roman"/>
          <w:i w:val="0"/>
          <w:sz w:val="24"/>
          <w:szCs w:val="24"/>
        </w:rPr>
      </w:pPr>
      <w:r w:rsidRPr="00272455">
        <w:rPr>
          <w:rFonts w:ascii="Times New Roman" w:hAnsi="Times New Roman"/>
          <w:i w:val="0"/>
          <w:sz w:val="24"/>
          <w:szCs w:val="24"/>
        </w:rPr>
        <w:t xml:space="preserve">OPIS PRZEDMIOTU ZAMÓWIENIA </w:t>
      </w:r>
    </w:p>
    <w:p w:rsidR="00272455" w:rsidRPr="00272455" w:rsidRDefault="00272455" w:rsidP="00E72D7A">
      <w:pPr>
        <w:jc w:val="both"/>
        <w:rPr>
          <w:rFonts w:ascii="Times New Roman" w:hAnsi="Times New Roman" w:cs="Times New Roman"/>
          <w:sz w:val="24"/>
          <w:szCs w:val="24"/>
        </w:rPr>
      </w:pPr>
      <w:r w:rsidRPr="00272455">
        <w:rPr>
          <w:rFonts w:ascii="Times New Roman" w:hAnsi="Times New Roman" w:cs="Times New Roman"/>
          <w:b/>
        </w:rPr>
        <w:t>2.1</w:t>
      </w:r>
      <w:r w:rsidR="00DE3E50" w:rsidRPr="00272455">
        <w:rPr>
          <w:rFonts w:ascii="Times New Roman" w:hAnsi="Times New Roman" w:cs="Times New Roman"/>
        </w:rPr>
        <w:t>Przedmiotem zamówienia</w:t>
      </w:r>
      <w:r w:rsidR="006A7C35" w:rsidRPr="00272455">
        <w:rPr>
          <w:rFonts w:ascii="Times New Roman" w:hAnsi="Times New Roman" w:cs="Times New Roman"/>
        </w:rPr>
        <w:t xml:space="preserve"> jest</w:t>
      </w:r>
      <w:r w:rsidR="00A34567" w:rsidRPr="00A34567">
        <w:rPr>
          <w:rFonts w:ascii="Times New Roman" w:hAnsi="Times New Roman" w:cs="Times New Roman"/>
          <w:sz w:val="24"/>
          <w:szCs w:val="24"/>
        </w:rPr>
        <w:t>wykonanie zamówienia</w:t>
      </w:r>
      <w:r w:rsidR="00A34567">
        <w:rPr>
          <w:rFonts w:ascii="Times New Roman" w:hAnsi="Times New Roman" w:cs="Times New Roman"/>
          <w:b/>
          <w:sz w:val="24"/>
          <w:szCs w:val="24"/>
        </w:rPr>
        <w:t xml:space="preserve"> „</w:t>
      </w:r>
      <w:r w:rsidRPr="00272455">
        <w:rPr>
          <w:rFonts w:ascii="Times New Roman" w:hAnsi="Times New Roman" w:cs="Times New Roman"/>
          <w:b/>
          <w:sz w:val="24"/>
          <w:szCs w:val="24"/>
        </w:rPr>
        <w:t>Bieżące utrzymanie cmentarza komunalnego przy alei 1 Maja w Giżycku od 1 lipca 2014 roku do 30 czerwca 2015 roku</w:t>
      </w:r>
      <w:r w:rsidR="00A34567">
        <w:rPr>
          <w:rFonts w:ascii="Times New Roman" w:hAnsi="Times New Roman" w:cs="Times New Roman"/>
          <w:b/>
          <w:sz w:val="24"/>
          <w:szCs w:val="24"/>
        </w:rPr>
        <w:t>”</w:t>
      </w:r>
      <w:r w:rsidR="00311F0F" w:rsidRPr="00272455">
        <w:rPr>
          <w:rFonts w:ascii="Times New Roman" w:hAnsi="Times New Roman" w:cs="Times New Roman"/>
          <w:sz w:val="24"/>
          <w:szCs w:val="24"/>
        </w:rPr>
        <w:t>w zakresie zgodnym</w:t>
      </w:r>
      <w:r w:rsidR="00171923" w:rsidRPr="00272455">
        <w:rPr>
          <w:rFonts w:ascii="Times New Roman" w:hAnsi="Times New Roman" w:cs="Times New Roman"/>
          <w:sz w:val="24"/>
          <w:szCs w:val="24"/>
        </w:rPr>
        <w:t xml:space="preserve"> z zapisami umowy – załącznik nr </w:t>
      </w:r>
      <w:r w:rsidR="000677B2" w:rsidRPr="00272455">
        <w:rPr>
          <w:rFonts w:ascii="Times New Roman" w:hAnsi="Times New Roman" w:cs="Times New Roman"/>
          <w:sz w:val="24"/>
          <w:szCs w:val="24"/>
        </w:rPr>
        <w:t xml:space="preserve">2 </w:t>
      </w:r>
      <w:r w:rsidRPr="00272455">
        <w:rPr>
          <w:rFonts w:ascii="Times New Roman" w:hAnsi="Times New Roman" w:cs="Times New Roman"/>
          <w:sz w:val="24"/>
          <w:szCs w:val="24"/>
        </w:rPr>
        <w:t xml:space="preserve">do </w:t>
      </w:r>
      <w:r w:rsidR="000677B2" w:rsidRPr="00272455">
        <w:rPr>
          <w:rFonts w:ascii="Times New Roman" w:hAnsi="Times New Roman" w:cs="Times New Roman"/>
          <w:sz w:val="24"/>
          <w:szCs w:val="24"/>
        </w:rPr>
        <w:t>Dokumentacji Przetargowej - „</w:t>
      </w:r>
      <w:r w:rsidRPr="00272455">
        <w:rPr>
          <w:rFonts w:ascii="Times New Roman" w:hAnsi="Times New Roman" w:cs="Times New Roman"/>
          <w:sz w:val="24"/>
          <w:szCs w:val="24"/>
        </w:rPr>
        <w:t>Wzór umowy”.</w:t>
      </w:r>
    </w:p>
    <w:p w:rsidR="00272455" w:rsidRPr="00272455" w:rsidRDefault="00272455" w:rsidP="00272455">
      <w:pPr>
        <w:pStyle w:val="Nagwek"/>
        <w:widowControl w:val="0"/>
        <w:spacing w:line="276" w:lineRule="auto"/>
        <w:jc w:val="both"/>
      </w:pPr>
      <w:r w:rsidRPr="00272455">
        <w:rPr>
          <w:b/>
        </w:rPr>
        <w:t>2.2</w:t>
      </w:r>
      <w:r w:rsidRPr="00272455">
        <w:t xml:space="preserve"> Przedmiotem zamówienia jest organizacja i wykonanie kompleksowej usługi w zakresie całorocznego, bieżącego utrzymania cmentarza komunalnego przy alei 1 Maja w Giżycku. Zamawiający nie dopuszc</w:t>
      </w:r>
      <w:r>
        <w:t>za składania ofert częściowych.</w:t>
      </w:r>
    </w:p>
    <w:p w:rsidR="00272455" w:rsidRPr="00272455" w:rsidRDefault="00272455" w:rsidP="00272455">
      <w:pPr>
        <w:pStyle w:val="Nagwek"/>
        <w:widowControl w:val="0"/>
        <w:spacing w:line="276" w:lineRule="auto"/>
        <w:jc w:val="both"/>
      </w:pPr>
      <w:r w:rsidRPr="00272455">
        <w:rPr>
          <w:b/>
        </w:rPr>
        <w:t>Uwaga:</w:t>
      </w:r>
      <w:r w:rsidRPr="00272455">
        <w:t xml:space="preserve"> zaleca się, aby w celu właściwego przygotowania oferty Wykonawca dokonał we własnym zakresie i na własny koszt oględzin terenu stanowiącego przedmiot niniejszego postępowania.</w:t>
      </w:r>
    </w:p>
    <w:p w:rsidR="00272455" w:rsidRPr="00272455" w:rsidRDefault="00272455" w:rsidP="00272455">
      <w:pPr>
        <w:pStyle w:val="Nagwek"/>
        <w:widowControl w:val="0"/>
        <w:spacing w:line="276" w:lineRule="auto"/>
        <w:jc w:val="both"/>
      </w:pPr>
    </w:p>
    <w:p w:rsidR="00A34567" w:rsidRDefault="00A34567" w:rsidP="00272455">
      <w:pPr>
        <w:pStyle w:val="Nagwek"/>
        <w:widowControl w:val="0"/>
        <w:spacing w:line="276" w:lineRule="auto"/>
        <w:jc w:val="both"/>
        <w:rPr>
          <w:b/>
        </w:rPr>
      </w:pPr>
    </w:p>
    <w:p w:rsidR="00A34567" w:rsidRDefault="00A34567" w:rsidP="00272455">
      <w:pPr>
        <w:pStyle w:val="Nagwek"/>
        <w:widowControl w:val="0"/>
        <w:spacing w:line="276" w:lineRule="auto"/>
        <w:jc w:val="both"/>
        <w:rPr>
          <w:b/>
        </w:rPr>
      </w:pPr>
    </w:p>
    <w:p w:rsidR="00A34567" w:rsidRDefault="00A34567" w:rsidP="00272455">
      <w:pPr>
        <w:pStyle w:val="Nagwek"/>
        <w:widowControl w:val="0"/>
        <w:spacing w:line="276" w:lineRule="auto"/>
        <w:jc w:val="both"/>
        <w:rPr>
          <w:b/>
        </w:rPr>
      </w:pPr>
    </w:p>
    <w:p w:rsidR="00272455" w:rsidRPr="00272455" w:rsidRDefault="00272455" w:rsidP="00272455">
      <w:pPr>
        <w:pStyle w:val="Nagwek"/>
        <w:widowControl w:val="0"/>
        <w:spacing w:line="276" w:lineRule="auto"/>
        <w:jc w:val="both"/>
      </w:pPr>
      <w:r w:rsidRPr="00272455">
        <w:rPr>
          <w:b/>
        </w:rPr>
        <w:lastRenderedPageBreak/>
        <w:t>2.3</w:t>
      </w:r>
      <w:r w:rsidRPr="00272455">
        <w:t xml:space="preserve">Do zakresu zamówienia wchodzi m.in. następujący zakres prac: </w:t>
      </w:r>
    </w:p>
    <w:p w:rsidR="00272455" w:rsidRPr="00272455" w:rsidRDefault="00272455" w:rsidP="0044240E">
      <w:pPr>
        <w:numPr>
          <w:ilvl w:val="1"/>
          <w:numId w:val="10"/>
        </w:numPr>
        <w:tabs>
          <w:tab w:val="num" w:pos="426"/>
          <w:tab w:val="num" w:pos="709"/>
        </w:tabs>
        <w:spacing w:after="60"/>
        <w:ind w:left="426" w:firstLine="0"/>
        <w:jc w:val="both"/>
        <w:rPr>
          <w:rFonts w:ascii="Times New Roman" w:hAnsi="Times New Roman" w:cs="Times New Roman"/>
        </w:rPr>
      </w:pPr>
      <w:r w:rsidRPr="00272455">
        <w:rPr>
          <w:rFonts w:ascii="Times New Roman" w:hAnsi="Times New Roman" w:cs="Times New Roman"/>
        </w:rPr>
        <w:t xml:space="preserve">zbieranie odpadów z alejek cmentarza, terenów zielonych oraz przyległych do ogrodzenia po stronie zewnętrznej (pas </w:t>
      </w:r>
      <w:r w:rsidR="006C49F0">
        <w:rPr>
          <w:rFonts w:ascii="Times New Roman" w:hAnsi="Times New Roman" w:cs="Times New Roman"/>
        </w:rPr>
        <w:t xml:space="preserve">o szerokości </w:t>
      </w:r>
      <w:r w:rsidRPr="00272455">
        <w:rPr>
          <w:rFonts w:ascii="Times New Roman" w:hAnsi="Times New Roman" w:cs="Times New Roman"/>
        </w:rPr>
        <w:t>10 metrów), usuwanie roślinności z ciągów komunikacyjnych na terenie cmentarza, obmiatanie;</w:t>
      </w:r>
    </w:p>
    <w:p w:rsidR="00272455" w:rsidRPr="00272455" w:rsidRDefault="00272455" w:rsidP="00272455">
      <w:pPr>
        <w:tabs>
          <w:tab w:val="num" w:pos="1418"/>
        </w:tabs>
        <w:spacing w:after="60"/>
        <w:ind w:left="426"/>
        <w:jc w:val="both"/>
        <w:rPr>
          <w:rFonts w:ascii="Times New Roman" w:eastAsia="Times New Roman" w:hAnsi="Times New Roman" w:cs="Times New Roman"/>
          <w:sz w:val="24"/>
          <w:szCs w:val="24"/>
        </w:rPr>
      </w:pPr>
      <w:r w:rsidRPr="00272455">
        <w:rPr>
          <w:rFonts w:ascii="Times New Roman" w:hAnsi="Times New Roman" w:cs="Times New Roman"/>
        </w:rPr>
        <w:t xml:space="preserve">b) </w:t>
      </w:r>
      <w:r w:rsidRPr="00272455">
        <w:rPr>
          <w:rFonts w:ascii="Times New Roman" w:eastAsia="Times New Roman" w:hAnsi="Times New Roman" w:cs="Times New Roman"/>
          <w:sz w:val="24"/>
          <w:szCs w:val="24"/>
        </w:rPr>
        <w:t xml:space="preserve">Wykonawca jako wytwórca odpadów, zagospodaruje odpady powstające w wyniku realizacji umowy na zasadach określonych w przepisach a w szczególności w: </w:t>
      </w:r>
    </w:p>
    <w:p w:rsidR="00272455" w:rsidRPr="00272455" w:rsidRDefault="00272455" w:rsidP="0044240E">
      <w:pPr>
        <w:numPr>
          <w:ilvl w:val="1"/>
          <w:numId w:val="11"/>
        </w:numPr>
        <w:spacing w:after="60" w:line="240" w:lineRule="auto"/>
        <w:ind w:hanging="277"/>
        <w:jc w:val="both"/>
        <w:rPr>
          <w:rFonts w:ascii="Times New Roman" w:eastAsia="Times New Roman" w:hAnsi="Times New Roman" w:cs="Times New Roman"/>
          <w:sz w:val="24"/>
          <w:szCs w:val="24"/>
        </w:rPr>
      </w:pPr>
      <w:r w:rsidRPr="00272455">
        <w:rPr>
          <w:rFonts w:ascii="Times New Roman" w:eastAsia="Times New Roman" w:hAnsi="Times New Roman" w:cs="Times New Roman"/>
          <w:sz w:val="24"/>
          <w:szCs w:val="24"/>
        </w:rPr>
        <w:t>ustawie z dnia 14 grudnia 2012 roku o odpadach (Dz. U. z 2013 roku poz. 21 ze zmianami)</w:t>
      </w:r>
    </w:p>
    <w:p w:rsidR="00272455" w:rsidRPr="00272455" w:rsidRDefault="00272455" w:rsidP="0044240E">
      <w:pPr>
        <w:numPr>
          <w:ilvl w:val="1"/>
          <w:numId w:val="11"/>
        </w:numPr>
        <w:spacing w:after="60" w:line="240" w:lineRule="auto"/>
        <w:ind w:hanging="277"/>
        <w:jc w:val="both"/>
        <w:rPr>
          <w:rFonts w:ascii="Times New Roman" w:eastAsia="Times New Roman" w:hAnsi="Times New Roman" w:cs="Times New Roman"/>
          <w:sz w:val="24"/>
          <w:szCs w:val="24"/>
        </w:rPr>
      </w:pPr>
      <w:r w:rsidRPr="00272455">
        <w:rPr>
          <w:rFonts w:ascii="Times New Roman" w:eastAsia="Times New Roman" w:hAnsi="Times New Roman" w:cs="Times New Roman"/>
          <w:sz w:val="24"/>
          <w:szCs w:val="24"/>
        </w:rPr>
        <w:t>ustawie z dnia 13 września 1996 roku o utrzymaniu czystości i porządku w gminach (tekst jednolity Dz. U. z 2013 poz. 1399 ze zmianami),</w:t>
      </w:r>
    </w:p>
    <w:p w:rsidR="00272455" w:rsidRPr="00272455" w:rsidRDefault="00272455" w:rsidP="0044240E">
      <w:pPr>
        <w:numPr>
          <w:ilvl w:val="1"/>
          <w:numId w:val="11"/>
        </w:numPr>
        <w:spacing w:after="60" w:line="240" w:lineRule="auto"/>
        <w:ind w:hanging="277"/>
        <w:jc w:val="both"/>
        <w:rPr>
          <w:rFonts w:ascii="Times New Roman" w:eastAsia="Times New Roman" w:hAnsi="Times New Roman" w:cs="Times New Roman"/>
          <w:sz w:val="24"/>
          <w:szCs w:val="24"/>
        </w:rPr>
      </w:pPr>
      <w:r w:rsidRPr="00272455">
        <w:rPr>
          <w:rFonts w:ascii="Times New Roman" w:eastAsia="Times New Roman" w:hAnsi="Times New Roman" w:cs="Times New Roman"/>
          <w:sz w:val="24"/>
          <w:szCs w:val="24"/>
        </w:rPr>
        <w:t>rozporządzeniu Ministra Środowiska z dnia 27 września 2001 roku w sprawie katalogu odpadów (Dz. U. z 2001 roku Nr 112, poz. 1206),</w:t>
      </w:r>
    </w:p>
    <w:p w:rsidR="00272455" w:rsidRPr="00272455" w:rsidRDefault="00272455" w:rsidP="0044240E">
      <w:pPr>
        <w:numPr>
          <w:ilvl w:val="1"/>
          <w:numId w:val="11"/>
        </w:numPr>
        <w:spacing w:after="60" w:line="240" w:lineRule="auto"/>
        <w:ind w:hanging="277"/>
        <w:jc w:val="both"/>
        <w:rPr>
          <w:rFonts w:ascii="Times New Roman" w:eastAsia="Times New Roman" w:hAnsi="Times New Roman" w:cs="Times New Roman"/>
          <w:color w:val="000000"/>
          <w:sz w:val="24"/>
          <w:szCs w:val="24"/>
        </w:rPr>
      </w:pPr>
      <w:r w:rsidRPr="00272455">
        <w:rPr>
          <w:rFonts w:ascii="Times New Roman" w:eastAsia="Times New Roman" w:hAnsi="Times New Roman" w:cs="Times New Roman"/>
          <w:color w:val="000000"/>
          <w:sz w:val="24"/>
          <w:szCs w:val="24"/>
        </w:rPr>
        <w:t xml:space="preserve">uchwale </w:t>
      </w:r>
      <w:hyperlink r:id="rId8" w:history="1">
        <w:r w:rsidRPr="00272455">
          <w:rPr>
            <w:rFonts w:ascii="Times New Roman" w:eastAsia="Bitstream Vera Sans" w:hAnsi="Times New Roman" w:cs="Times New Roman"/>
            <w:color w:val="000000"/>
            <w:sz w:val="24"/>
            <w:szCs w:val="24"/>
          </w:rPr>
          <w:t>nr XXX/7/2013 Rady Miejskiej w Giżycku w sprawie przyjęcia Regulaminu utrzymania czystości i porządku na terenie miasta Giżycka z dnia 7 marca 2013 r</w:t>
        </w:r>
      </w:hyperlink>
      <w:r w:rsidRPr="00272455">
        <w:rPr>
          <w:rFonts w:ascii="Times New Roman" w:eastAsia="Times New Roman" w:hAnsi="Times New Roman" w:cs="Times New Roman"/>
          <w:color w:val="000000"/>
          <w:sz w:val="24"/>
          <w:szCs w:val="24"/>
        </w:rPr>
        <w:t>oku wraz ze zmianami.</w:t>
      </w:r>
    </w:p>
    <w:p w:rsidR="00272455" w:rsidRPr="00272455" w:rsidRDefault="00272455" w:rsidP="00272455">
      <w:pPr>
        <w:numPr>
          <w:ilvl w:val="2"/>
          <w:numId w:val="0"/>
        </w:numPr>
        <w:tabs>
          <w:tab w:val="num" w:pos="1418"/>
          <w:tab w:val="num" w:pos="2880"/>
        </w:tabs>
        <w:spacing w:after="60"/>
        <w:ind w:left="1418" w:hanging="284"/>
        <w:jc w:val="both"/>
        <w:rPr>
          <w:rFonts w:ascii="Times New Roman" w:hAnsi="Times New Roman" w:cs="Times New Roman"/>
        </w:rPr>
      </w:pPr>
      <w:r w:rsidRPr="00272455">
        <w:rPr>
          <w:rFonts w:ascii="Times New Roman" w:hAnsi="Times New Roman" w:cs="Times New Roman"/>
        </w:rPr>
        <w:t>c)</w:t>
      </w:r>
      <w:r w:rsidRPr="00272455">
        <w:rPr>
          <w:rFonts w:ascii="Times New Roman" w:hAnsi="Times New Roman" w:cs="Times New Roman"/>
        </w:rPr>
        <w:tab/>
        <w:t xml:space="preserve">zimowe utrzymanie cmentarza, w tym: odśnieżanie ciągów komunikacyjnych, likwidowanie śliskości na ciągach komunikacyjnych w sposób nie powodujący zakłóceń w ruchu pieszych oraz umożliwiający swobodny dostęp do miejsc pochówku, </w:t>
      </w:r>
    </w:p>
    <w:p w:rsidR="00272455" w:rsidRPr="00272455" w:rsidRDefault="00272455" w:rsidP="00272455">
      <w:pPr>
        <w:numPr>
          <w:ilvl w:val="2"/>
          <w:numId w:val="0"/>
        </w:numPr>
        <w:spacing w:after="60"/>
        <w:ind w:left="1418" w:hanging="284"/>
        <w:jc w:val="both"/>
        <w:rPr>
          <w:rFonts w:ascii="Times New Roman" w:hAnsi="Times New Roman" w:cs="Times New Roman"/>
        </w:rPr>
      </w:pPr>
      <w:r w:rsidRPr="00272455">
        <w:rPr>
          <w:rFonts w:ascii="Times New Roman" w:hAnsi="Times New Roman" w:cs="Times New Roman"/>
        </w:rPr>
        <w:t>d) zapewnienie sprawności ujęć wody, pomp, oświetlenia, utrzymanie ogrodzeń (m.in. naprawa przerwanych siatek ogrodzeniowych, spawanie oderwanych przęseł  ogrodzeniowych  itp.), a także utrzymy</w:t>
      </w:r>
      <w:r w:rsidR="00BC3C2C">
        <w:rPr>
          <w:rFonts w:ascii="Times New Roman" w:hAnsi="Times New Roman" w:cs="Times New Roman"/>
        </w:rPr>
        <w:t>wanie sprawności kłódek, zamków</w:t>
      </w:r>
      <w:r w:rsidRPr="00272455">
        <w:rPr>
          <w:rFonts w:ascii="Times New Roman" w:hAnsi="Times New Roman" w:cs="Times New Roman"/>
        </w:rPr>
        <w:t xml:space="preserve"> i klamek. Utrzymanie tabliczek z oznaczeniem kwater i tablic informacyjnych;</w:t>
      </w:r>
    </w:p>
    <w:p w:rsidR="00272455" w:rsidRPr="00272455" w:rsidRDefault="00272455" w:rsidP="00272455">
      <w:pPr>
        <w:numPr>
          <w:ilvl w:val="2"/>
          <w:numId w:val="0"/>
        </w:numPr>
        <w:spacing w:after="60"/>
        <w:ind w:left="1418" w:hanging="284"/>
        <w:jc w:val="both"/>
        <w:rPr>
          <w:rFonts w:ascii="Times New Roman" w:hAnsi="Times New Roman" w:cs="Times New Roman"/>
        </w:rPr>
      </w:pPr>
      <w:r w:rsidRPr="00272455">
        <w:rPr>
          <w:rFonts w:ascii="Times New Roman" w:hAnsi="Times New Roman" w:cs="Times New Roman"/>
        </w:rPr>
        <w:t>e) gospodarowanie zielenią (trawniki, krzewy, żywopłoty), obejmujące w szczególności koszenie trawników, przycinkę krzewów i żywopłotów oraz ochrona mienia komunalnego znajdującego się na terenie cmentarza oraz na terenie przyległym do cmentarza</w:t>
      </w:r>
      <w:r w:rsidR="006C49F0">
        <w:rPr>
          <w:rFonts w:ascii="Times New Roman" w:hAnsi="Times New Roman" w:cs="Times New Roman"/>
        </w:rPr>
        <w:t xml:space="preserve"> (pas o szerokości 10 m)</w:t>
      </w:r>
      <w:r w:rsidRPr="00272455">
        <w:rPr>
          <w:rFonts w:ascii="Times New Roman" w:hAnsi="Times New Roman" w:cs="Times New Roman"/>
        </w:rPr>
        <w:t>;</w:t>
      </w:r>
    </w:p>
    <w:p w:rsidR="00272455" w:rsidRPr="00272455" w:rsidRDefault="00272455" w:rsidP="00272455">
      <w:pPr>
        <w:numPr>
          <w:ilvl w:val="2"/>
          <w:numId w:val="0"/>
        </w:numPr>
        <w:spacing w:after="60"/>
        <w:ind w:left="1418" w:hanging="284"/>
        <w:jc w:val="both"/>
        <w:rPr>
          <w:rFonts w:ascii="Times New Roman" w:hAnsi="Times New Roman" w:cs="Times New Roman"/>
        </w:rPr>
      </w:pPr>
      <w:r w:rsidRPr="00272455">
        <w:rPr>
          <w:rFonts w:ascii="Times New Roman" w:hAnsi="Times New Roman" w:cs="Times New Roman"/>
        </w:rPr>
        <w:t>f) otwieranie i zamykanie bram i bramek cmentarza zgodnie z Regulaminem korzystania z cmentarzy komunalnych  w Giżycku stanowiącym załącznik do SIWZ;</w:t>
      </w:r>
    </w:p>
    <w:p w:rsidR="00272455" w:rsidRPr="00272455" w:rsidRDefault="00272455" w:rsidP="00272455">
      <w:pPr>
        <w:numPr>
          <w:ilvl w:val="2"/>
          <w:numId w:val="0"/>
        </w:numPr>
        <w:spacing w:after="60"/>
        <w:ind w:left="1418" w:hanging="284"/>
        <w:jc w:val="both"/>
        <w:rPr>
          <w:rFonts w:ascii="Times New Roman" w:hAnsi="Times New Roman" w:cs="Times New Roman"/>
        </w:rPr>
      </w:pPr>
      <w:r w:rsidRPr="00272455">
        <w:rPr>
          <w:rFonts w:ascii="Times New Roman" w:hAnsi="Times New Roman" w:cs="Times New Roman"/>
        </w:rPr>
        <w:t>g) otwieranie i zamykanie bram w celu umożliwienia wjazdu zakładom kamieniarskim, zakładom usług pogrzebowych, osobom prywatnym po wcześniejszym zgłoszeniu przez zarządcę;</w:t>
      </w:r>
    </w:p>
    <w:p w:rsidR="00272455" w:rsidRDefault="00272455" w:rsidP="00272455">
      <w:pPr>
        <w:numPr>
          <w:ilvl w:val="2"/>
          <w:numId w:val="0"/>
        </w:numPr>
        <w:spacing w:after="60"/>
        <w:ind w:left="1418" w:hanging="284"/>
        <w:jc w:val="both"/>
        <w:rPr>
          <w:rFonts w:ascii="Times New Roman" w:hAnsi="Times New Roman" w:cs="Times New Roman"/>
        </w:rPr>
      </w:pPr>
      <w:r w:rsidRPr="00272455">
        <w:rPr>
          <w:rFonts w:ascii="Times New Roman" w:hAnsi="Times New Roman" w:cs="Times New Roman"/>
        </w:rPr>
        <w:t>h) otwieranie i zamykanie bram, w celu wywozu odpadów z terenu cmentarza oraz potwierdzanie ilości wywiezionych odpadów;</w:t>
      </w:r>
    </w:p>
    <w:p w:rsidR="00BC3C2C" w:rsidRPr="00272455" w:rsidRDefault="00BC3C2C" w:rsidP="00272455">
      <w:pPr>
        <w:numPr>
          <w:ilvl w:val="2"/>
          <w:numId w:val="0"/>
        </w:numPr>
        <w:spacing w:after="60"/>
        <w:ind w:left="1418" w:hanging="284"/>
        <w:jc w:val="both"/>
        <w:rPr>
          <w:rFonts w:ascii="Times New Roman" w:hAnsi="Times New Roman" w:cs="Times New Roman"/>
        </w:rPr>
      </w:pPr>
      <w:r>
        <w:rPr>
          <w:rFonts w:ascii="Times New Roman" w:hAnsi="Times New Roman" w:cs="Times New Roman"/>
        </w:rPr>
        <w:t>i) zbieranie odpadów leżących na terenie cmentarza i umieszczanie ich w kontenerach na odpady;</w:t>
      </w:r>
    </w:p>
    <w:p w:rsidR="00272455" w:rsidRPr="00272455" w:rsidRDefault="00B973A3" w:rsidP="00272455">
      <w:pPr>
        <w:numPr>
          <w:ilvl w:val="2"/>
          <w:numId w:val="0"/>
        </w:numPr>
        <w:spacing w:after="60"/>
        <w:ind w:left="1418" w:hanging="284"/>
        <w:jc w:val="both"/>
        <w:rPr>
          <w:rFonts w:ascii="Times New Roman" w:hAnsi="Times New Roman" w:cs="Times New Roman"/>
        </w:rPr>
      </w:pPr>
      <w:r>
        <w:rPr>
          <w:rFonts w:ascii="Times New Roman" w:hAnsi="Times New Roman" w:cs="Times New Roman"/>
        </w:rPr>
        <w:t>j</w:t>
      </w:r>
      <w:r w:rsidR="00272455" w:rsidRPr="00272455">
        <w:rPr>
          <w:rFonts w:ascii="Times New Roman" w:hAnsi="Times New Roman" w:cs="Times New Roman"/>
        </w:rPr>
        <w:t xml:space="preserve">) bieżący nadzór oraz informowanie o </w:t>
      </w:r>
      <w:r w:rsidR="00A34567">
        <w:rPr>
          <w:rFonts w:ascii="Times New Roman" w:hAnsi="Times New Roman" w:cs="Times New Roman"/>
        </w:rPr>
        <w:t xml:space="preserve">nie </w:t>
      </w:r>
      <w:r w:rsidR="00272455" w:rsidRPr="00272455">
        <w:rPr>
          <w:rFonts w:ascii="Times New Roman" w:hAnsi="Times New Roman" w:cs="Times New Roman"/>
        </w:rPr>
        <w:t>przestrzeganiu przez użytkowników Regulaminu korzystania z cmentarzy komunalnych w Giżycku,</w:t>
      </w:r>
    </w:p>
    <w:p w:rsidR="00272455" w:rsidRPr="00272455" w:rsidRDefault="00B973A3" w:rsidP="00272455">
      <w:pPr>
        <w:spacing w:after="60"/>
        <w:ind w:left="1418" w:hanging="284"/>
        <w:jc w:val="both"/>
        <w:rPr>
          <w:rFonts w:ascii="Times New Roman" w:hAnsi="Times New Roman" w:cs="Times New Roman"/>
        </w:rPr>
      </w:pPr>
      <w:r>
        <w:rPr>
          <w:rFonts w:ascii="Times New Roman" w:hAnsi="Times New Roman" w:cs="Times New Roman"/>
        </w:rPr>
        <w:t>k</w:t>
      </w:r>
      <w:r w:rsidR="00272455" w:rsidRPr="00272455">
        <w:rPr>
          <w:rFonts w:ascii="Times New Roman" w:hAnsi="Times New Roman" w:cs="Times New Roman"/>
        </w:rPr>
        <w:t>) bieżące informowanie o wszelkich istotnych dla Zamawiającego kwestiach (przepełnione pojemniki na odpady,</w:t>
      </w:r>
      <w:r w:rsidR="00BC3C2C">
        <w:rPr>
          <w:rFonts w:ascii="Times New Roman" w:hAnsi="Times New Roman" w:cs="Times New Roman"/>
        </w:rPr>
        <w:t xml:space="preserve"> sytuacje zagraża</w:t>
      </w:r>
      <w:r w:rsidR="00272455" w:rsidRPr="00272455">
        <w:rPr>
          <w:rFonts w:ascii="Times New Roman" w:hAnsi="Times New Roman" w:cs="Times New Roman"/>
        </w:rPr>
        <w:t>jące bezpieczeństwu przebywających na terenie cmentarza osób oraz bezpi</w:t>
      </w:r>
      <w:r>
        <w:rPr>
          <w:rFonts w:ascii="Times New Roman" w:hAnsi="Times New Roman" w:cs="Times New Roman"/>
        </w:rPr>
        <w:t xml:space="preserve">eczeństwu mienia </w:t>
      </w:r>
      <w:r w:rsidR="00272455" w:rsidRPr="00272455">
        <w:rPr>
          <w:rFonts w:ascii="Times New Roman" w:hAnsi="Times New Roman" w:cs="Times New Roman"/>
        </w:rPr>
        <w:t>itp.).</w:t>
      </w:r>
    </w:p>
    <w:p w:rsidR="00272455" w:rsidRPr="00272455" w:rsidRDefault="00272455" w:rsidP="00272455">
      <w:pPr>
        <w:tabs>
          <w:tab w:val="num" w:pos="1080"/>
        </w:tabs>
        <w:spacing w:after="60"/>
        <w:jc w:val="both"/>
        <w:rPr>
          <w:rFonts w:ascii="Times New Roman" w:hAnsi="Times New Roman" w:cs="Times New Roman"/>
        </w:rPr>
      </w:pPr>
      <w:r w:rsidRPr="00272455">
        <w:rPr>
          <w:rFonts w:ascii="Times New Roman" w:hAnsi="Times New Roman" w:cs="Times New Roman"/>
        </w:rPr>
        <w:t>● Obowiązkiem Wykonawcy jest taka organizacja usługi, która zapewni na bieżąco utrzymanie czystości i porządku</w:t>
      </w:r>
      <w:r w:rsidR="00B973A3">
        <w:rPr>
          <w:rFonts w:ascii="Times New Roman" w:hAnsi="Times New Roman" w:cs="Times New Roman"/>
        </w:rPr>
        <w:t>, utrzymanie zieleni oraz zimowe utrzymanie</w:t>
      </w:r>
      <w:r w:rsidRPr="00272455">
        <w:rPr>
          <w:rFonts w:ascii="Times New Roman" w:hAnsi="Times New Roman" w:cs="Times New Roman"/>
        </w:rPr>
        <w:t xml:space="preserve"> na terenie cmentarza oraz jego funkcjonowanie w godzinach określonych w Regulaminie użytkowania cmentarzy komunalnych w Giżycku. </w:t>
      </w:r>
    </w:p>
    <w:p w:rsidR="00B973A3" w:rsidRDefault="00272455" w:rsidP="00272455">
      <w:pPr>
        <w:jc w:val="both"/>
        <w:rPr>
          <w:rFonts w:ascii="Times New Roman" w:hAnsi="Times New Roman" w:cs="Times New Roman"/>
        </w:rPr>
      </w:pPr>
      <w:r w:rsidRPr="00272455">
        <w:rPr>
          <w:rFonts w:ascii="Times New Roman" w:hAnsi="Times New Roman" w:cs="Times New Roman"/>
        </w:rPr>
        <w:t>● Wykonywanie zadań będących przedmiotem zamówienia będzie odbywało się we wszystkie dni robocze, a w razie konieczności</w:t>
      </w:r>
      <w:r w:rsidR="00B973A3">
        <w:rPr>
          <w:rFonts w:ascii="Times New Roman" w:hAnsi="Times New Roman" w:cs="Times New Roman"/>
        </w:rPr>
        <w:t xml:space="preserve"> w niedziele i dni świąteczne. </w:t>
      </w:r>
    </w:p>
    <w:p w:rsidR="00272455" w:rsidRPr="00272455" w:rsidRDefault="00272455" w:rsidP="00272455">
      <w:pPr>
        <w:jc w:val="both"/>
        <w:rPr>
          <w:rFonts w:ascii="Times New Roman" w:hAnsi="Times New Roman" w:cs="Times New Roman"/>
        </w:rPr>
      </w:pPr>
      <w:r w:rsidRPr="00272455">
        <w:rPr>
          <w:rFonts w:ascii="Times New Roman" w:hAnsi="Times New Roman" w:cs="Times New Roman"/>
        </w:rPr>
        <w:lastRenderedPageBreak/>
        <w:t xml:space="preserve">● Wykonawca ma obowiązek wyposażenia pracowników zatrudnionych przy </w:t>
      </w:r>
      <w:r w:rsidR="00A34567">
        <w:rPr>
          <w:rFonts w:ascii="Times New Roman" w:hAnsi="Times New Roman" w:cs="Times New Roman"/>
        </w:rPr>
        <w:t>realizacji zamówienia</w:t>
      </w:r>
      <w:r w:rsidRPr="00272455">
        <w:rPr>
          <w:rFonts w:ascii="Times New Roman" w:hAnsi="Times New Roman" w:cs="Times New Roman"/>
        </w:rPr>
        <w:t xml:space="preserve"> w sprzęt do realizacji wyznaczonych zadań.</w:t>
      </w:r>
    </w:p>
    <w:p w:rsidR="00272455" w:rsidRPr="00B973A3" w:rsidRDefault="00272455" w:rsidP="00E72D7A">
      <w:pPr>
        <w:jc w:val="both"/>
        <w:rPr>
          <w:rFonts w:ascii="Times New Roman" w:hAnsi="Times New Roman" w:cs="Times New Roman"/>
        </w:rPr>
      </w:pPr>
      <w:r w:rsidRPr="00272455">
        <w:rPr>
          <w:rFonts w:ascii="Times New Roman" w:hAnsi="Times New Roman" w:cs="Times New Roman"/>
        </w:rPr>
        <w:t>● Zamawiający ma prawo wydawać Wykonawcy ustnie, telefonicznie lub pocztą elektroniczną polecenia dotyczące wykonania w trybie pilnym prac związanych z bieżącym utrzymaniem cmentarza. Podjęcie działań przez Wykonawcę związanych z wykonywaniem prac powinno być podjęte w ciągu tego samego dnia roboczego a najpóźniej w ciągu dnia następnego, jeżeli        o czasie realizacji decyd</w:t>
      </w:r>
      <w:r w:rsidR="00B973A3">
        <w:rPr>
          <w:rFonts w:ascii="Times New Roman" w:hAnsi="Times New Roman" w:cs="Times New Roman"/>
        </w:rPr>
        <w:t xml:space="preserve">ować będą czynniki obiektywne. </w:t>
      </w:r>
    </w:p>
    <w:p w:rsidR="00377FB1" w:rsidRPr="00272455" w:rsidRDefault="00377FB1" w:rsidP="003008C1">
      <w:pPr>
        <w:pStyle w:val="Akapitzlist"/>
        <w:widowControl w:val="0"/>
        <w:numPr>
          <w:ilvl w:val="0"/>
          <w:numId w:val="6"/>
        </w:numPr>
        <w:tabs>
          <w:tab w:val="right" w:pos="284"/>
        </w:tabs>
        <w:spacing w:after="0" w:line="240" w:lineRule="auto"/>
        <w:contextualSpacing w:val="0"/>
        <w:jc w:val="both"/>
        <w:rPr>
          <w:rFonts w:ascii="Times New Roman" w:hAnsi="Times New Roman"/>
          <w:vanish/>
          <w:sz w:val="24"/>
          <w:szCs w:val="24"/>
        </w:rPr>
      </w:pPr>
    </w:p>
    <w:p w:rsidR="00377FB1" w:rsidRPr="00272455" w:rsidRDefault="00377FB1" w:rsidP="003008C1">
      <w:pPr>
        <w:pStyle w:val="Akapitzlist"/>
        <w:widowControl w:val="0"/>
        <w:numPr>
          <w:ilvl w:val="0"/>
          <w:numId w:val="6"/>
        </w:numPr>
        <w:tabs>
          <w:tab w:val="right" w:pos="284"/>
        </w:tabs>
        <w:spacing w:after="0" w:line="240" w:lineRule="auto"/>
        <w:contextualSpacing w:val="0"/>
        <w:jc w:val="both"/>
        <w:rPr>
          <w:rFonts w:ascii="Times New Roman" w:hAnsi="Times New Roman"/>
          <w:vanish/>
          <w:sz w:val="24"/>
          <w:szCs w:val="24"/>
        </w:rPr>
      </w:pPr>
    </w:p>
    <w:p w:rsidR="00377FB1" w:rsidRPr="00272455" w:rsidRDefault="00377FB1" w:rsidP="003008C1">
      <w:pPr>
        <w:pStyle w:val="Akapitzlist"/>
        <w:widowControl w:val="0"/>
        <w:numPr>
          <w:ilvl w:val="1"/>
          <w:numId w:val="6"/>
        </w:numPr>
        <w:tabs>
          <w:tab w:val="right" w:pos="284"/>
        </w:tabs>
        <w:spacing w:after="0" w:line="240" w:lineRule="auto"/>
        <w:contextualSpacing w:val="0"/>
        <w:jc w:val="both"/>
        <w:rPr>
          <w:rFonts w:ascii="Times New Roman" w:hAnsi="Times New Roman"/>
          <w:vanish/>
          <w:sz w:val="24"/>
          <w:szCs w:val="24"/>
        </w:rPr>
      </w:pPr>
    </w:p>
    <w:p w:rsidR="00377FB1" w:rsidRPr="00272455" w:rsidRDefault="007115D1" w:rsidP="00377FB1">
      <w:pPr>
        <w:pStyle w:val="Nagwek2"/>
        <w:keepNext w:val="0"/>
        <w:widowControl w:val="0"/>
        <w:numPr>
          <w:ilvl w:val="1"/>
          <w:numId w:val="1"/>
        </w:numPr>
        <w:tabs>
          <w:tab w:val="left" w:pos="709"/>
        </w:tabs>
        <w:spacing w:before="120" w:after="0"/>
        <w:ind w:left="0"/>
        <w:rPr>
          <w:rFonts w:ascii="Times New Roman" w:hAnsi="Times New Roman"/>
          <w:i w:val="0"/>
          <w:sz w:val="24"/>
          <w:szCs w:val="24"/>
        </w:rPr>
      </w:pPr>
      <w:r w:rsidRPr="00272455">
        <w:rPr>
          <w:rFonts w:ascii="Times New Roman" w:hAnsi="Times New Roman"/>
          <w:i w:val="0"/>
          <w:sz w:val="24"/>
          <w:szCs w:val="24"/>
        </w:rPr>
        <w:t>TERMIN I</w:t>
      </w:r>
      <w:r w:rsidR="00377FB1" w:rsidRPr="00272455">
        <w:rPr>
          <w:rFonts w:ascii="Times New Roman" w:hAnsi="Times New Roman"/>
          <w:i w:val="0"/>
          <w:sz w:val="24"/>
          <w:szCs w:val="24"/>
        </w:rPr>
        <w:t xml:space="preserve"> MIEJSCE </w:t>
      </w:r>
      <w:r w:rsidRPr="00272455">
        <w:rPr>
          <w:rFonts w:ascii="Times New Roman" w:hAnsi="Times New Roman"/>
          <w:i w:val="0"/>
          <w:sz w:val="24"/>
          <w:szCs w:val="24"/>
        </w:rPr>
        <w:t>REALIZACJI ZAMÓWIENIA</w:t>
      </w:r>
    </w:p>
    <w:p w:rsidR="00377FB1" w:rsidRPr="00272455" w:rsidRDefault="00171923" w:rsidP="00377FB1">
      <w:pPr>
        <w:pStyle w:val="Nagwek3"/>
        <w:keepNext w:val="0"/>
        <w:widowControl w:val="0"/>
        <w:numPr>
          <w:ilvl w:val="2"/>
          <w:numId w:val="1"/>
        </w:numPr>
        <w:ind w:left="431" w:hanging="431"/>
        <w:jc w:val="both"/>
        <w:rPr>
          <w:i w:val="0"/>
          <w:szCs w:val="24"/>
        </w:rPr>
      </w:pPr>
      <w:r w:rsidRPr="00272455">
        <w:rPr>
          <w:i w:val="0"/>
          <w:szCs w:val="24"/>
        </w:rPr>
        <w:t xml:space="preserve">Termin wykonania </w:t>
      </w:r>
      <w:r w:rsidR="00377FB1" w:rsidRPr="00272455">
        <w:rPr>
          <w:i w:val="0"/>
          <w:szCs w:val="24"/>
        </w:rPr>
        <w:t xml:space="preserve">zamówienia </w:t>
      </w:r>
      <w:r w:rsidR="007115D1" w:rsidRPr="00272455">
        <w:rPr>
          <w:i w:val="0"/>
          <w:szCs w:val="24"/>
        </w:rPr>
        <w:t xml:space="preserve">- </w:t>
      </w:r>
      <w:r w:rsidR="007058CC" w:rsidRPr="00272455">
        <w:rPr>
          <w:b/>
          <w:i w:val="0"/>
          <w:szCs w:val="24"/>
        </w:rPr>
        <w:t>30.0</w:t>
      </w:r>
      <w:r w:rsidR="007115D1" w:rsidRPr="00272455">
        <w:rPr>
          <w:b/>
          <w:i w:val="0"/>
          <w:szCs w:val="24"/>
        </w:rPr>
        <w:t>6</w:t>
      </w:r>
      <w:r w:rsidR="00B973A3">
        <w:rPr>
          <w:b/>
          <w:i w:val="0"/>
          <w:szCs w:val="24"/>
        </w:rPr>
        <w:t>.2015</w:t>
      </w:r>
      <w:r w:rsidR="00782C9D" w:rsidRPr="00272455">
        <w:rPr>
          <w:b/>
          <w:i w:val="0"/>
          <w:szCs w:val="24"/>
        </w:rPr>
        <w:t xml:space="preserve"> r.</w:t>
      </w:r>
    </w:p>
    <w:p w:rsidR="00377FB1" w:rsidRPr="00272455" w:rsidRDefault="00377FB1" w:rsidP="00377FB1">
      <w:pPr>
        <w:pStyle w:val="Nagwek3"/>
        <w:keepNext w:val="0"/>
        <w:widowControl w:val="0"/>
        <w:numPr>
          <w:ilvl w:val="2"/>
          <w:numId w:val="1"/>
        </w:numPr>
        <w:ind w:left="431" w:hanging="431"/>
        <w:jc w:val="both"/>
        <w:rPr>
          <w:i w:val="0"/>
          <w:szCs w:val="24"/>
        </w:rPr>
      </w:pPr>
      <w:r w:rsidRPr="00272455">
        <w:rPr>
          <w:i w:val="0"/>
          <w:szCs w:val="24"/>
        </w:rPr>
        <w:t>Mie</w:t>
      </w:r>
      <w:r w:rsidR="00E17BE7" w:rsidRPr="00272455">
        <w:rPr>
          <w:i w:val="0"/>
          <w:szCs w:val="24"/>
        </w:rPr>
        <w:t xml:space="preserve">jscem wykonania </w:t>
      </w:r>
      <w:r w:rsidR="00174172" w:rsidRPr="00272455">
        <w:rPr>
          <w:i w:val="0"/>
          <w:szCs w:val="24"/>
        </w:rPr>
        <w:t>z</w:t>
      </w:r>
      <w:r w:rsidR="00E51A66" w:rsidRPr="00272455">
        <w:rPr>
          <w:i w:val="0"/>
          <w:szCs w:val="24"/>
        </w:rPr>
        <w:t xml:space="preserve">amówienia </w:t>
      </w:r>
      <w:r w:rsidR="007115D1" w:rsidRPr="00272455">
        <w:rPr>
          <w:i w:val="0"/>
          <w:szCs w:val="24"/>
        </w:rPr>
        <w:t xml:space="preserve">jest cześć działki Nr </w:t>
      </w:r>
      <w:r w:rsidR="00B973A3">
        <w:rPr>
          <w:i w:val="0"/>
          <w:szCs w:val="24"/>
        </w:rPr>
        <w:t>101/8</w:t>
      </w:r>
      <w:r w:rsidR="007115D1" w:rsidRPr="00272455">
        <w:rPr>
          <w:i w:val="0"/>
          <w:szCs w:val="24"/>
        </w:rPr>
        <w:t xml:space="preserve"> przy </w:t>
      </w:r>
      <w:r w:rsidR="00A34567">
        <w:rPr>
          <w:i w:val="0"/>
          <w:szCs w:val="24"/>
        </w:rPr>
        <w:t>alei 1 Maja w Giżycku oraz teren przyległy.</w:t>
      </w:r>
    </w:p>
    <w:p w:rsidR="00377FB1" w:rsidRPr="00272455" w:rsidRDefault="00377FB1" w:rsidP="00377FB1">
      <w:pPr>
        <w:pStyle w:val="Nagwek1"/>
        <w:numPr>
          <w:ilvl w:val="1"/>
          <w:numId w:val="1"/>
        </w:numPr>
        <w:spacing w:before="120" w:after="0"/>
        <w:ind w:left="680" w:hanging="680"/>
        <w:rPr>
          <w:rFonts w:ascii="Times New Roman" w:hAnsi="Times New Roman"/>
          <w:sz w:val="24"/>
          <w:szCs w:val="24"/>
        </w:rPr>
      </w:pPr>
      <w:r w:rsidRPr="00272455">
        <w:rPr>
          <w:rFonts w:ascii="Times New Roman" w:hAnsi="Times New Roman"/>
          <w:sz w:val="24"/>
          <w:szCs w:val="24"/>
        </w:rPr>
        <w:t xml:space="preserve">ZAWARTOŚĆ OFERTY </w:t>
      </w:r>
    </w:p>
    <w:p w:rsidR="00377FB1" w:rsidRPr="00272455" w:rsidRDefault="00377FB1" w:rsidP="00377FB1">
      <w:pPr>
        <w:rPr>
          <w:rFonts w:ascii="Times New Roman" w:hAnsi="Times New Roman" w:cs="Times New Roman"/>
          <w:sz w:val="24"/>
          <w:szCs w:val="24"/>
        </w:rPr>
      </w:pPr>
      <w:r w:rsidRPr="00272455">
        <w:rPr>
          <w:rFonts w:ascii="Times New Roman" w:hAnsi="Times New Roman" w:cs="Times New Roman"/>
          <w:sz w:val="24"/>
          <w:szCs w:val="24"/>
        </w:rPr>
        <w:t>Wykonawca powinien dostarczyć następujące dokumenty:</w:t>
      </w:r>
    </w:p>
    <w:p w:rsidR="00377FB1" w:rsidRDefault="008F15A7" w:rsidP="00377FB1">
      <w:pPr>
        <w:pStyle w:val="Tekstpodstawowywcity2"/>
        <w:numPr>
          <w:ilvl w:val="0"/>
          <w:numId w:val="5"/>
        </w:numPr>
        <w:spacing w:after="0" w:line="240" w:lineRule="auto"/>
        <w:jc w:val="both"/>
      </w:pPr>
      <w:r w:rsidRPr="00272455">
        <w:t xml:space="preserve">wypełniony </w:t>
      </w:r>
      <w:r w:rsidR="00421207" w:rsidRPr="00272455">
        <w:t xml:space="preserve">i podpisany </w:t>
      </w:r>
      <w:r w:rsidRPr="00272455">
        <w:t xml:space="preserve">formularz </w:t>
      </w:r>
      <w:r w:rsidR="00377FB1" w:rsidRPr="00272455">
        <w:t>ofert</w:t>
      </w:r>
      <w:r w:rsidRPr="00272455">
        <w:t>y</w:t>
      </w:r>
      <w:r w:rsidR="00377FB1" w:rsidRPr="00272455">
        <w:t xml:space="preserve"> cenow</w:t>
      </w:r>
      <w:r w:rsidRPr="00272455">
        <w:t>ej</w:t>
      </w:r>
      <w:r w:rsidR="00377FB1" w:rsidRPr="00272455">
        <w:t xml:space="preserve"> przygotowan</w:t>
      </w:r>
      <w:r w:rsidRPr="00272455">
        <w:t>y</w:t>
      </w:r>
      <w:r w:rsidR="00377FB1" w:rsidRPr="00272455">
        <w:t xml:space="preserve"> zgodnie ze wzorem podanym w Załączniku nr 1, z podaniem ceny  ryczałtowej – powiększonej o należny pod</w:t>
      </w:r>
      <w:r w:rsidR="00B973A3">
        <w:t>atek VAT.</w:t>
      </w:r>
    </w:p>
    <w:p w:rsidR="00B973A3" w:rsidRPr="00272455" w:rsidRDefault="00B973A3" w:rsidP="00B973A3">
      <w:pPr>
        <w:pStyle w:val="Tekstpodstawowywcity2"/>
        <w:spacing w:after="0" w:line="240" w:lineRule="auto"/>
        <w:ind w:left="720"/>
        <w:jc w:val="both"/>
      </w:pPr>
    </w:p>
    <w:p w:rsidR="00377FB1" w:rsidRPr="00272455" w:rsidRDefault="00377FB1" w:rsidP="00377FB1">
      <w:pPr>
        <w:pStyle w:val="Nagwek1"/>
        <w:numPr>
          <w:ilvl w:val="1"/>
          <w:numId w:val="2"/>
        </w:numPr>
        <w:spacing w:before="120" w:after="0"/>
        <w:ind w:left="425" w:hanging="425"/>
        <w:rPr>
          <w:rFonts w:ascii="Times New Roman" w:hAnsi="Times New Roman"/>
          <w:sz w:val="24"/>
          <w:szCs w:val="24"/>
        </w:rPr>
      </w:pPr>
      <w:r w:rsidRPr="00272455">
        <w:rPr>
          <w:rFonts w:ascii="Times New Roman" w:hAnsi="Times New Roman"/>
          <w:sz w:val="24"/>
          <w:szCs w:val="24"/>
        </w:rPr>
        <w:t>OSOBY UPRAWNIONE DO POROZUMIEWANIA SIĘ Z WYKONAWCAMI</w:t>
      </w:r>
    </w:p>
    <w:p w:rsidR="00377FB1" w:rsidRPr="00272455" w:rsidRDefault="00377FB1" w:rsidP="00377FB1">
      <w:pPr>
        <w:ind w:left="426"/>
        <w:rPr>
          <w:rFonts w:ascii="Times New Roman" w:hAnsi="Times New Roman" w:cs="Times New Roman"/>
          <w:sz w:val="24"/>
          <w:szCs w:val="24"/>
        </w:rPr>
      </w:pPr>
      <w:r w:rsidRPr="00272455">
        <w:rPr>
          <w:rFonts w:ascii="Times New Roman" w:hAnsi="Times New Roman" w:cs="Times New Roman"/>
          <w:sz w:val="24"/>
          <w:szCs w:val="24"/>
        </w:rPr>
        <w:t>Osobą uprawnioną do porozumiewania się z Wykonawcami jest:</w:t>
      </w:r>
    </w:p>
    <w:p w:rsidR="00D302BC" w:rsidRPr="00272455" w:rsidRDefault="00D302BC" w:rsidP="00D302BC">
      <w:pPr>
        <w:spacing w:after="0" w:line="240" w:lineRule="auto"/>
        <w:ind w:left="4248" w:hanging="3120"/>
        <w:rPr>
          <w:rFonts w:ascii="Times New Roman" w:hAnsi="Times New Roman" w:cs="Times New Roman"/>
          <w:sz w:val="24"/>
          <w:szCs w:val="24"/>
        </w:rPr>
      </w:pPr>
      <w:r w:rsidRPr="00272455">
        <w:rPr>
          <w:rFonts w:ascii="Times New Roman" w:hAnsi="Times New Roman" w:cs="Times New Roman"/>
          <w:sz w:val="24"/>
          <w:szCs w:val="24"/>
        </w:rPr>
        <w:t>Jacek Stankiewicz</w:t>
      </w:r>
      <w:r w:rsidR="00377FB1" w:rsidRPr="00272455">
        <w:rPr>
          <w:rFonts w:ascii="Times New Roman" w:hAnsi="Times New Roman" w:cs="Times New Roman"/>
          <w:sz w:val="24"/>
          <w:szCs w:val="24"/>
        </w:rPr>
        <w:tab/>
        <w:t>-</w:t>
      </w:r>
      <w:r w:rsidRPr="00272455">
        <w:rPr>
          <w:rFonts w:ascii="Times New Roman" w:hAnsi="Times New Roman" w:cs="Times New Roman"/>
          <w:sz w:val="24"/>
          <w:szCs w:val="24"/>
        </w:rPr>
        <w:t xml:space="preserve"> Kierownik Referatu Gospodarki Komunalnej i   </w:t>
      </w:r>
    </w:p>
    <w:p w:rsidR="00D302BC" w:rsidRPr="00272455" w:rsidRDefault="00D302BC" w:rsidP="00D302BC">
      <w:pPr>
        <w:spacing w:after="0" w:line="240" w:lineRule="auto"/>
        <w:ind w:left="4248" w:hanging="3120"/>
        <w:rPr>
          <w:rFonts w:ascii="Times New Roman" w:hAnsi="Times New Roman" w:cs="Times New Roman"/>
          <w:sz w:val="24"/>
          <w:szCs w:val="24"/>
        </w:rPr>
      </w:pPr>
      <w:r w:rsidRPr="00272455">
        <w:rPr>
          <w:rFonts w:ascii="Times New Roman" w:hAnsi="Times New Roman" w:cs="Times New Roman"/>
          <w:sz w:val="24"/>
          <w:szCs w:val="24"/>
        </w:rPr>
        <w:tab/>
        <w:t xml:space="preserve">   Ochrony Środowiska </w:t>
      </w:r>
      <w:r w:rsidR="00377FB1" w:rsidRPr="00272455">
        <w:rPr>
          <w:rFonts w:ascii="Times New Roman" w:hAnsi="Times New Roman" w:cs="Times New Roman"/>
          <w:sz w:val="24"/>
          <w:szCs w:val="24"/>
        </w:rPr>
        <w:t>Urzędu Miejskiego w Giżycku</w:t>
      </w:r>
    </w:p>
    <w:p w:rsidR="00377FB1" w:rsidRPr="00272455" w:rsidRDefault="00D302BC" w:rsidP="00D302BC">
      <w:pPr>
        <w:spacing w:after="0" w:line="240" w:lineRule="auto"/>
        <w:ind w:left="4248" w:hanging="3120"/>
        <w:rPr>
          <w:rFonts w:ascii="Times New Roman" w:hAnsi="Times New Roman" w:cs="Times New Roman"/>
          <w:sz w:val="24"/>
          <w:szCs w:val="24"/>
        </w:rPr>
      </w:pPr>
      <w:r w:rsidRPr="00272455">
        <w:rPr>
          <w:rFonts w:ascii="Times New Roman" w:hAnsi="Times New Roman" w:cs="Times New Roman"/>
          <w:sz w:val="24"/>
          <w:szCs w:val="24"/>
        </w:rPr>
        <w:tab/>
      </w:r>
      <w:r w:rsidR="00377FB1" w:rsidRPr="00272455">
        <w:rPr>
          <w:rFonts w:ascii="Times New Roman" w:hAnsi="Times New Roman" w:cs="Times New Roman"/>
          <w:sz w:val="24"/>
          <w:szCs w:val="24"/>
        </w:rPr>
        <w:t>tel. 0 87 73 24 1</w:t>
      </w:r>
      <w:r w:rsidRPr="00272455">
        <w:rPr>
          <w:rFonts w:ascii="Times New Roman" w:hAnsi="Times New Roman" w:cs="Times New Roman"/>
          <w:sz w:val="24"/>
          <w:szCs w:val="24"/>
        </w:rPr>
        <w:t>31</w:t>
      </w:r>
      <w:r w:rsidR="00377FB1" w:rsidRPr="00272455">
        <w:rPr>
          <w:rFonts w:ascii="Times New Roman" w:hAnsi="Times New Roman" w:cs="Times New Roman"/>
          <w:sz w:val="24"/>
          <w:szCs w:val="24"/>
        </w:rPr>
        <w:t xml:space="preserve">.  </w:t>
      </w:r>
    </w:p>
    <w:p w:rsidR="00377FB1" w:rsidRPr="00272455" w:rsidRDefault="00377FB1" w:rsidP="00377FB1">
      <w:pPr>
        <w:pStyle w:val="Nagwek1"/>
        <w:numPr>
          <w:ilvl w:val="1"/>
          <w:numId w:val="2"/>
        </w:numPr>
        <w:spacing w:before="120" w:after="0"/>
        <w:ind w:left="425" w:hanging="425"/>
        <w:rPr>
          <w:rFonts w:ascii="Times New Roman" w:hAnsi="Times New Roman"/>
          <w:sz w:val="24"/>
          <w:szCs w:val="24"/>
        </w:rPr>
      </w:pPr>
      <w:r w:rsidRPr="00272455">
        <w:rPr>
          <w:rFonts w:ascii="Times New Roman" w:hAnsi="Times New Roman"/>
          <w:sz w:val="24"/>
          <w:szCs w:val="24"/>
        </w:rPr>
        <w:t>OZNACZENIE OFERTY, MIEJSCE I TERMIN SKŁADANIA ORAZ OTWARCIA OFERT</w:t>
      </w:r>
    </w:p>
    <w:p w:rsidR="00377FB1" w:rsidRPr="00272455" w:rsidRDefault="00377FB1" w:rsidP="0044240E">
      <w:pPr>
        <w:pStyle w:val="Akapitzlist"/>
        <w:widowControl w:val="0"/>
        <w:numPr>
          <w:ilvl w:val="0"/>
          <w:numId w:val="7"/>
        </w:numPr>
        <w:spacing w:after="0" w:line="240" w:lineRule="auto"/>
        <w:contextualSpacing w:val="0"/>
        <w:jc w:val="both"/>
        <w:outlineLvl w:val="2"/>
        <w:rPr>
          <w:rFonts w:ascii="Times New Roman" w:eastAsia="Arial Unicode MS" w:hAnsi="Times New Roman"/>
          <w:vanish/>
          <w:sz w:val="24"/>
          <w:szCs w:val="24"/>
        </w:rPr>
      </w:pPr>
    </w:p>
    <w:p w:rsidR="00377FB1" w:rsidRPr="00272455" w:rsidRDefault="00377FB1" w:rsidP="0044240E">
      <w:pPr>
        <w:pStyle w:val="Akapitzlist"/>
        <w:widowControl w:val="0"/>
        <w:numPr>
          <w:ilvl w:val="0"/>
          <w:numId w:val="7"/>
        </w:numPr>
        <w:spacing w:after="0" w:line="240" w:lineRule="auto"/>
        <w:contextualSpacing w:val="0"/>
        <w:jc w:val="both"/>
        <w:outlineLvl w:val="2"/>
        <w:rPr>
          <w:rFonts w:ascii="Times New Roman" w:eastAsia="Arial Unicode MS" w:hAnsi="Times New Roman"/>
          <w:vanish/>
          <w:sz w:val="24"/>
          <w:szCs w:val="24"/>
        </w:rPr>
      </w:pPr>
    </w:p>
    <w:p w:rsidR="00377FB1" w:rsidRPr="00272455" w:rsidRDefault="00377FB1" w:rsidP="0044240E">
      <w:pPr>
        <w:pStyle w:val="Akapitzlist"/>
        <w:widowControl w:val="0"/>
        <w:numPr>
          <w:ilvl w:val="0"/>
          <w:numId w:val="7"/>
        </w:numPr>
        <w:spacing w:after="0" w:line="240" w:lineRule="auto"/>
        <w:contextualSpacing w:val="0"/>
        <w:jc w:val="both"/>
        <w:outlineLvl w:val="2"/>
        <w:rPr>
          <w:rFonts w:ascii="Times New Roman" w:eastAsia="Arial Unicode MS" w:hAnsi="Times New Roman"/>
          <w:vanish/>
          <w:sz w:val="24"/>
          <w:szCs w:val="24"/>
        </w:rPr>
      </w:pPr>
    </w:p>
    <w:p w:rsidR="00377FB1" w:rsidRPr="00272455" w:rsidRDefault="00377FB1" w:rsidP="0044240E">
      <w:pPr>
        <w:pStyle w:val="Akapitzlist"/>
        <w:widowControl w:val="0"/>
        <w:numPr>
          <w:ilvl w:val="0"/>
          <w:numId w:val="7"/>
        </w:numPr>
        <w:spacing w:after="0" w:line="240" w:lineRule="auto"/>
        <w:contextualSpacing w:val="0"/>
        <w:jc w:val="both"/>
        <w:outlineLvl w:val="2"/>
        <w:rPr>
          <w:rFonts w:ascii="Times New Roman" w:eastAsia="Arial Unicode MS" w:hAnsi="Times New Roman"/>
          <w:vanish/>
          <w:sz w:val="24"/>
          <w:szCs w:val="24"/>
        </w:rPr>
      </w:pPr>
    </w:p>
    <w:p w:rsidR="00377FB1" w:rsidRPr="00272455" w:rsidRDefault="00377FB1" w:rsidP="0044240E">
      <w:pPr>
        <w:pStyle w:val="Akapitzlist"/>
        <w:widowControl w:val="0"/>
        <w:numPr>
          <w:ilvl w:val="0"/>
          <w:numId w:val="7"/>
        </w:numPr>
        <w:spacing w:after="0" w:line="240" w:lineRule="auto"/>
        <w:contextualSpacing w:val="0"/>
        <w:jc w:val="both"/>
        <w:outlineLvl w:val="2"/>
        <w:rPr>
          <w:rFonts w:ascii="Times New Roman" w:eastAsia="Arial Unicode MS" w:hAnsi="Times New Roman"/>
          <w:vanish/>
          <w:sz w:val="24"/>
          <w:szCs w:val="24"/>
        </w:rPr>
      </w:pPr>
    </w:p>
    <w:p w:rsidR="00377FB1" w:rsidRPr="00272455" w:rsidRDefault="00377FB1" w:rsidP="0044240E">
      <w:pPr>
        <w:pStyle w:val="Akapitzlist"/>
        <w:numPr>
          <w:ilvl w:val="1"/>
          <w:numId w:val="7"/>
        </w:numPr>
        <w:jc w:val="both"/>
        <w:rPr>
          <w:rFonts w:ascii="Times New Roman" w:eastAsia="Arial Unicode MS" w:hAnsi="Times New Roman"/>
          <w:sz w:val="24"/>
          <w:szCs w:val="24"/>
        </w:rPr>
      </w:pPr>
      <w:r w:rsidRPr="00272455">
        <w:rPr>
          <w:rFonts w:ascii="Times New Roman" w:eastAsia="Arial Unicode MS" w:hAnsi="Times New Roman"/>
          <w:sz w:val="24"/>
          <w:szCs w:val="24"/>
        </w:rPr>
        <w:t>Ofert</w:t>
      </w:r>
      <w:r w:rsidR="008F15A7" w:rsidRPr="00272455">
        <w:rPr>
          <w:rFonts w:ascii="Times New Roman" w:eastAsia="Arial Unicode MS" w:hAnsi="Times New Roman"/>
          <w:sz w:val="24"/>
          <w:szCs w:val="24"/>
        </w:rPr>
        <w:t>ę</w:t>
      </w:r>
      <w:r w:rsidRPr="00272455">
        <w:rPr>
          <w:rFonts w:ascii="Times New Roman" w:eastAsia="Arial Unicode MS" w:hAnsi="Times New Roman"/>
          <w:sz w:val="24"/>
          <w:szCs w:val="24"/>
        </w:rPr>
        <w:t xml:space="preserve"> należy umieścić w jednej zapieczętowanej lub w inny trwały sposób zabezpieczonej  kopercie wewnętrznej oraz jednej nieprzeźroczystej kopercie zewnętrznej oznaczonej napisem: </w:t>
      </w:r>
      <w:r w:rsidRPr="00272455">
        <w:rPr>
          <w:rFonts w:ascii="Times New Roman" w:hAnsi="Times New Roman"/>
          <w:b/>
          <w:sz w:val="24"/>
          <w:szCs w:val="24"/>
        </w:rPr>
        <w:t xml:space="preserve">„Oferta na: </w:t>
      </w:r>
      <w:r w:rsidR="001734C2" w:rsidRPr="00272455">
        <w:rPr>
          <w:rFonts w:ascii="Times New Roman" w:hAnsi="Times New Roman"/>
          <w:b/>
          <w:sz w:val="24"/>
          <w:szCs w:val="24"/>
        </w:rPr>
        <w:t>Przetarg – „</w:t>
      </w:r>
      <w:r w:rsidR="00B973A3">
        <w:rPr>
          <w:rFonts w:ascii="Times New Roman" w:hAnsi="Times New Roman"/>
          <w:b/>
          <w:sz w:val="24"/>
          <w:szCs w:val="24"/>
        </w:rPr>
        <w:t>Bieżące utrzymanie cmentarza komunalnego przy alei 1 Maja w Giżycku od 1 lipca 2014 roku do 30 czerwca 2015 roku</w:t>
      </w:r>
      <w:r w:rsidR="00D302BC" w:rsidRPr="00272455">
        <w:rPr>
          <w:rFonts w:ascii="Times New Roman" w:hAnsi="Times New Roman"/>
          <w:b/>
          <w:sz w:val="24"/>
          <w:szCs w:val="24"/>
        </w:rPr>
        <w:t xml:space="preserve">” </w:t>
      </w:r>
      <w:r w:rsidR="00600DC7" w:rsidRPr="00272455">
        <w:rPr>
          <w:rFonts w:ascii="Times New Roman" w:hAnsi="Times New Roman"/>
          <w:b/>
          <w:sz w:val="24"/>
          <w:szCs w:val="24"/>
        </w:rPr>
        <w:t>– nie</w:t>
      </w:r>
      <w:r w:rsidR="00D910E8" w:rsidRPr="00272455">
        <w:rPr>
          <w:rFonts w:ascii="Times New Roman" w:hAnsi="Times New Roman"/>
          <w:b/>
          <w:sz w:val="24"/>
          <w:szCs w:val="24"/>
        </w:rPr>
        <w:t xml:space="preserve"> otwierać przed dniem </w:t>
      </w:r>
      <w:r w:rsidR="00B973A3">
        <w:rPr>
          <w:rFonts w:ascii="Times New Roman" w:hAnsi="Times New Roman"/>
          <w:b/>
          <w:sz w:val="24"/>
          <w:szCs w:val="24"/>
        </w:rPr>
        <w:t>18.06</w:t>
      </w:r>
      <w:r w:rsidR="00E51A66" w:rsidRPr="00272455">
        <w:rPr>
          <w:rFonts w:ascii="Times New Roman" w:hAnsi="Times New Roman"/>
          <w:b/>
          <w:sz w:val="24"/>
          <w:szCs w:val="24"/>
        </w:rPr>
        <w:t>.2014</w:t>
      </w:r>
      <w:r w:rsidRPr="00272455">
        <w:rPr>
          <w:rFonts w:ascii="Times New Roman" w:hAnsi="Times New Roman"/>
          <w:b/>
          <w:sz w:val="24"/>
          <w:szCs w:val="24"/>
        </w:rPr>
        <w:t xml:space="preserve"> r., do godz. </w:t>
      </w:r>
      <w:smartTag w:uri="urn:schemas-microsoft-com:office:smarttags" w:element="metricconverter">
        <w:smartTagPr>
          <w:attr w:name="ProductID" w:val="12.10”"/>
        </w:smartTagPr>
        <w:r w:rsidRPr="00272455">
          <w:rPr>
            <w:rFonts w:ascii="Times New Roman" w:hAnsi="Times New Roman"/>
            <w:b/>
            <w:sz w:val="24"/>
            <w:szCs w:val="24"/>
          </w:rPr>
          <w:t>12.10”</w:t>
        </w:r>
      </w:smartTag>
      <w:r w:rsidRPr="00272455">
        <w:rPr>
          <w:rFonts w:ascii="Times New Roman" w:hAnsi="Times New Roman"/>
          <w:b/>
          <w:sz w:val="24"/>
          <w:szCs w:val="24"/>
        </w:rPr>
        <w:t xml:space="preserve">. </w:t>
      </w:r>
      <w:r w:rsidRPr="00272455">
        <w:rPr>
          <w:rFonts w:ascii="Times New Roman" w:eastAsia="Arial Unicode MS" w:hAnsi="Times New Roman"/>
          <w:sz w:val="24"/>
          <w:szCs w:val="24"/>
        </w:rPr>
        <w:t>Na wewnętrznej kopercie należy podać nazwę i ad</w:t>
      </w:r>
      <w:r w:rsidR="001734C2" w:rsidRPr="00272455">
        <w:rPr>
          <w:rFonts w:ascii="Times New Roman" w:eastAsia="Arial Unicode MS" w:hAnsi="Times New Roman"/>
          <w:sz w:val="24"/>
          <w:szCs w:val="24"/>
        </w:rPr>
        <w:t>res</w:t>
      </w:r>
      <w:r w:rsidRPr="00272455">
        <w:rPr>
          <w:rFonts w:ascii="Times New Roman" w:eastAsia="Arial Unicode MS" w:hAnsi="Times New Roman"/>
          <w:sz w:val="24"/>
          <w:szCs w:val="24"/>
        </w:rPr>
        <w:t>, by umożliwić zwrot nie otwartych ofert  w przypadku dostarczenia ich Zamawiającemu po terminie.</w:t>
      </w:r>
    </w:p>
    <w:p w:rsidR="00377FB1" w:rsidRPr="00272455" w:rsidRDefault="00747030" w:rsidP="00747030">
      <w:pPr>
        <w:pStyle w:val="Nagwek3"/>
        <w:keepNext w:val="0"/>
        <w:spacing w:before="120" w:after="120"/>
        <w:ind w:left="851" w:hanging="851"/>
        <w:jc w:val="both"/>
        <w:rPr>
          <w:rFonts w:eastAsia="Arial Unicode MS"/>
          <w:i w:val="0"/>
          <w:szCs w:val="24"/>
        </w:rPr>
      </w:pPr>
      <w:r w:rsidRPr="00272455">
        <w:rPr>
          <w:rFonts w:eastAsia="Arial Unicode MS"/>
          <w:i w:val="0"/>
          <w:szCs w:val="24"/>
        </w:rPr>
        <w:t xml:space="preserve">      6.2. </w:t>
      </w:r>
      <w:r w:rsidR="00377FB1" w:rsidRPr="00272455">
        <w:rPr>
          <w:rFonts w:eastAsia="Arial Unicode MS"/>
          <w:i w:val="0"/>
          <w:szCs w:val="24"/>
        </w:rPr>
        <w:t xml:space="preserve">Termin składania ofert upływa </w:t>
      </w:r>
      <w:r w:rsidR="00B973A3">
        <w:rPr>
          <w:rFonts w:eastAsia="Arial Unicode MS"/>
          <w:b/>
          <w:i w:val="0"/>
          <w:szCs w:val="24"/>
        </w:rPr>
        <w:t>dnia 18.06</w:t>
      </w:r>
      <w:r w:rsidR="00E51A66" w:rsidRPr="00272455">
        <w:rPr>
          <w:rFonts w:eastAsia="Arial Unicode MS"/>
          <w:b/>
          <w:i w:val="0"/>
          <w:szCs w:val="24"/>
        </w:rPr>
        <w:t>.2014</w:t>
      </w:r>
      <w:r w:rsidR="00377FB1" w:rsidRPr="00272455">
        <w:rPr>
          <w:rFonts w:eastAsia="Arial Unicode MS"/>
          <w:b/>
          <w:i w:val="0"/>
          <w:szCs w:val="24"/>
        </w:rPr>
        <w:t>r., godz. 12.00.</w:t>
      </w:r>
      <w:r w:rsidR="00377FB1" w:rsidRPr="00272455">
        <w:rPr>
          <w:rFonts w:eastAsia="Arial Unicode MS"/>
          <w:i w:val="0"/>
          <w:szCs w:val="24"/>
        </w:rPr>
        <w:t xml:space="preserve"> Oferty złożone po tym terminie zostaną zwrócone bez otwierania. Decydujące znaczenie dla oceny zachowania powyższego terminu ma data i godzina wpływu oferty do Zamawiającego, a nie data jej wysłania przesyłką pocztową czy kurierską.</w:t>
      </w:r>
    </w:p>
    <w:p w:rsidR="00171923" w:rsidRPr="00272455" w:rsidRDefault="00171923" w:rsidP="00171923">
      <w:pPr>
        <w:tabs>
          <w:tab w:val="num" w:pos="426"/>
        </w:tabs>
        <w:ind w:left="709" w:hanging="1008"/>
        <w:rPr>
          <w:rFonts w:ascii="Times New Roman" w:eastAsia="Arial Unicode MS" w:hAnsi="Times New Roman" w:cs="Times New Roman"/>
          <w:sz w:val="24"/>
          <w:szCs w:val="24"/>
        </w:rPr>
      </w:pPr>
      <w:r w:rsidRPr="00272455">
        <w:rPr>
          <w:rFonts w:ascii="Times New Roman" w:eastAsia="Arial Unicode MS" w:hAnsi="Times New Roman" w:cs="Times New Roman"/>
          <w:sz w:val="24"/>
          <w:szCs w:val="24"/>
        </w:rPr>
        <w:t xml:space="preserve">           6.3 Oferty osobiście dostarczone do siedziby Zamawiającego należy złożyć </w:t>
      </w:r>
      <w:r w:rsidRPr="00272455">
        <w:rPr>
          <w:rFonts w:ascii="Times New Roman" w:eastAsia="Arial Unicode MS" w:hAnsi="Times New Roman" w:cs="Times New Roman"/>
          <w:b/>
          <w:sz w:val="24"/>
          <w:szCs w:val="24"/>
        </w:rPr>
        <w:t>w Sekretariacie,               pok. nr 104</w:t>
      </w:r>
      <w:r w:rsidRPr="00272455">
        <w:rPr>
          <w:rFonts w:ascii="Times New Roman" w:eastAsia="Arial Unicode MS" w:hAnsi="Times New Roman" w:cs="Times New Roman"/>
          <w:sz w:val="24"/>
          <w:szCs w:val="24"/>
        </w:rPr>
        <w:t>.</w:t>
      </w:r>
    </w:p>
    <w:p w:rsidR="00171923" w:rsidRPr="00272455" w:rsidRDefault="00171923" w:rsidP="00171923">
      <w:pPr>
        <w:pStyle w:val="Nagwek3"/>
        <w:keepNext w:val="0"/>
        <w:widowControl w:val="0"/>
        <w:spacing w:before="120" w:after="120"/>
        <w:ind w:left="426" w:hanging="426"/>
        <w:jc w:val="left"/>
        <w:rPr>
          <w:i w:val="0"/>
          <w:szCs w:val="24"/>
        </w:rPr>
      </w:pPr>
      <w:r w:rsidRPr="00272455">
        <w:rPr>
          <w:rFonts w:eastAsia="Arial Unicode MS"/>
          <w:i w:val="0"/>
          <w:szCs w:val="24"/>
        </w:rPr>
        <w:t xml:space="preserve">      6.4 Oferty przesłane do siedziby Zamawiającego przesyłką pocztową czy kurierską, należy zaadresować:  </w:t>
      </w:r>
      <w:r w:rsidRPr="00272455">
        <w:rPr>
          <w:b/>
          <w:i w:val="0"/>
          <w:szCs w:val="24"/>
        </w:rPr>
        <w:t>Urząd Miejski, al. 1 Maja 14, 11 – 500 Giżycko</w:t>
      </w:r>
      <w:r w:rsidRPr="00272455">
        <w:rPr>
          <w:i w:val="0"/>
          <w:szCs w:val="24"/>
        </w:rPr>
        <w:t>.</w:t>
      </w:r>
    </w:p>
    <w:p w:rsidR="00377FB1" w:rsidRPr="00272455" w:rsidRDefault="00377FB1" w:rsidP="0044240E">
      <w:pPr>
        <w:pStyle w:val="Akapitzlist"/>
        <w:widowControl w:val="0"/>
        <w:numPr>
          <w:ilvl w:val="0"/>
          <w:numId w:val="8"/>
        </w:numPr>
        <w:spacing w:before="120" w:after="120" w:line="240" w:lineRule="auto"/>
        <w:contextualSpacing w:val="0"/>
        <w:outlineLvl w:val="2"/>
        <w:rPr>
          <w:rFonts w:ascii="Times New Roman" w:eastAsia="Arial Unicode MS" w:hAnsi="Times New Roman"/>
          <w:vanish/>
          <w:sz w:val="24"/>
          <w:szCs w:val="24"/>
        </w:rPr>
      </w:pPr>
    </w:p>
    <w:p w:rsidR="00377FB1" w:rsidRPr="00272455" w:rsidRDefault="00377FB1" w:rsidP="0044240E">
      <w:pPr>
        <w:pStyle w:val="Akapitzlist"/>
        <w:widowControl w:val="0"/>
        <w:numPr>
          <w:ilvl w:val="0"/>
          <w:numId w:val="8"/>
        </w:numPr>
        <w:spacing w:before="120" w:after="120" w:line="240" w:lineRule="auto"/>
        <w:contextualSpacing w:val="0"/>
        <w:outlineLvl w:val="2"/>
        <w:rPr>
          <w:rFonts w:ascii="Times New Roman" w:eastAsia="Arial Unicode MS" w:hAnsi="Times New Roman"/>
          <w:vanish/>
          <w:sz w:val="24"/>
          <w:szCs w:val="24"/>
        </w:rPr>
      </w:pPr>
    </w:p>
    <w:p w:rsidR="00377FB1" w:rsidRPr="00272455" w:rsidRDefault="00377FB1" w:rsidP="0044240E">
      <w:pPr>
        <w:pStyle w:val="Akapitzlist"/>
        <w:widowControl w:val="0"/>
        <w:numPr>
          <w:ilvl w:val="0"/>
          <w:numId w:val="8"/>
        </w:numPr>
        <w:spacing w:before="120" w:after="120" w:line="240" w:lineRule="auto"/>
        <w:contextualSpacing w:val="0"/>
        <w:outlineLvl w:val="2"/>
        <w:rPr>
          <w:rFonts w:ascii="Times New Roman" w:eastAsia="Arial Unicode MS" w:hAnsi="Times New Roman"/>
          <w:vanish/>
          <w:sz w:val="24"/>
          <w:szCs w:val="24"/>
        </w:rPr>
      </w:pPr>
    </w:p>
    <w:p w:rsidR="00377FB1" w:rsidRPr="00272455" w:rsidRDefault="00377FB1" w:rsidP="0044240E">
      <w:pPr>
        <w:pStyle w:val="Akapitzlist"/>
        <w:widowControl w:val="0"/>
        <w:numPr>
          <w:ilvl w:val="0"/>
          <w:numId w:val="8"/>
        </w:numPr>
        <w:spacing w:before="120" w:after="120" w:line="240" w:lineRule="auto"/>
        <w:contextualSpacing w:val="0"/>
        <w:outlineLvl w:val="2"/>
        <w:rPr>
          <w:rFonts w:ascii="Times New Roman" w:eastAsia="Arial Unicode MS" w:hAnsi="Times New Roman"/>
          <w:vanish/>
          <w:sz w:val="24"/>
          <w:szCs w:val="24"/>
        </w:rPr>
      </w:pPr>
    </w:p>
    <w:p w:rsidR="00377FB1" w:rsidRPr="00272455" w:rsidRDefault="00377FB1" w:rsidP="0044240E">
      <w:pPr>
        <w:pStyle w:val="Akapitzlist"/>
        <w:widowControl w:val="0"/>
        <w:numPr>
          <w:ilvl w:val="0"/>
          <w:numId w:val="8"/>
        </w:numPr>
        <w:spacing w:before="120" w:after="120" w:line="240" w:lineRule="auto"/>
        <w:contextualSpacing w:val="0"/>
        <w:outlineLvl w:val="2"/>
        <w:rPr>
          <w:rFonts w:ascii="Times New Roman" w:eastAsia="Arial Unicode MS" w:hAnsi="Times New Roman"/>
          <w:vanish/>
          <w:sz w:val="24"/>
          <w:szCs w:val="24"/>
        </w:rPr>
      </w:pPr>
    </w:p>
    <w:p w:rsidR="00377FB1" w:rsidRPr="00272455" w:rsidRDefault="00377FB1" w:rsidP="0044240E">
      <w:pPr>
        <w:pStyle w:val="Akapitzlist"/>
        <w:widowControl w:val="0"/>
        <w:numPr>
          <w:ilvl w:val="0"/>
          <w:numId w:val="8"/>
        </w:numPr>
        <w:spacing w:before="120" w:after="120" w:line="240" w:lineRule="auto"/>
        <w:contextualSpacing w:val="0"/>
        <w:outlineLvl w:val="2"/>
        <w:rPr>
          <w:rFonts w:ascii="Times New Roman" w:eastAsia="Arial Unicode MS" w:hAnsi="Times New Roman"/>
          <w:vanish/>
          <w:sz w:val="24"/>
          <w:szCs w:val="24"/>
        </w:rPr>
      </w:pPr>
    </w:p>
    <w:p w:rsidR="00377FB1" w:rsidRPr="00272455" w:rsidRDefault="00377FB1" w:rsidP="0044240E">
      <w:pPr>
        <w:pStyle w:val="Akapitzlist"/>
        <w:widowControl w:val="0"/>
        <w:numPr>
          <w:ilvl w:val="1"/>
          <w:numId w:val="8"/>
        </w:numPr>
        <w:spacing w:before="120" w:after="120" w:line="240" w:lineRule="auto"/>
        <w:contextualSpacing w:val="0"/>
        <w:outlineLvl w:val="2"/>
        <w:rPr>
          <w:rFonts w:ascii="Times New Roman" w:eastAsia="Arial Unicode MS" w:hAnsi="Times New Roman"/>
          <w:vanish/>
          <w:sz w:val="24"/>
          <w:szCs w:val="24"/>
        </w:rPr>
      </w:pPr>
    </w:p>
    <w:p w:rsidR="00377FB1" w:rsidRPr="00272455" w:rsidRDefault="00377FB1" w:rsidP="0044240E">
      <w:pPr>
        <w:pStyle w:val="Akapitzlist"/>
        <w:widowControl w:val="0"/>
        <w:numPr>
          <w:ilvl w:val="1"/>
          <w:numId w:val="8"/>
        </w:numPr>
        <w:spacing w:before="120" w:after="120" w:line="240" w:lineRule="auto"/>
        <w:contextualSpacing w:val="0"/>
        <w:outlineLvl w:val="2"/>
        <w:rPr>
          <w:rFonts w:ascii="Times New Roman" w:eastAsia="Arial Unicode MS" w:hAnsi="Times New Roman"/>
          <w:vanish/>
          <w:sz w:val="24"/>
          <w:szCs w:val="24"/>
        </w:rPr>
      </w:pPr>
    </w:p>
    <w:p w:rsidR="00377FB1" w:rsidRPr="00272455" w:rsidRDefault="00171923" w:rsidP="00171923">
      <w:pPr>
        <w:pStyle w:val="Nagwek3"/>
        <w:keepNext w:val="0"/>
        <w:spacing w:before="120"/>
        <w:ind w:left="360"/>
        <w:jc w:val="both"/>
        <w:rPr>
          <w:rFonts w:eastAsia="Arial Unicode MS"/>
          <w:i w:val="0"/>
          <w:szCs w:val="24"/>
        </w:rPr>
      </w:pPr>
      <w:r w:rsidRPr="00272455">
        <w:rPr>
          <w:rFonts w:eastAsia="Arial Unicode MS"/>
          <w:i w:val="0"/>
          <w:szCs w:val="24"/>
        </w:rPr>
        <w:t xml:space="preserve">6.5 </w:t>
      </w:r>
      <w:r w:rsidR="00377FB1" w:rsidRPr="00272455">
        <w:rPr>
          <w:rFonts w:eastAsia="Arial Unicode MS"/>
          <w:i w:val="0"/>
          <w:szCs w:val="24"/>
        </w:rPr>
        <w:t xml:space="preserve">Publiczne otwarcie ofert nastąpi </w:t>
      </w:r>
      <w:r w:rsidR="00A34567">
        <w:rPr>
          <w:rFonts w:eastAsia="Arial Unicode MS"/>
          <w:b/>
          <w:i w:val="0"/>
          <w:szCs w:val="24"/>
        </w:rPr>
        <w:t>w dniu 18.06</w:t>
      </w:r>
      <w:r w:rsidR="00E51A66" w:rsidRPr="00272455">
        <w:rPr>
          <w:rFonts w:eastAsia="Arial Unicode MS"/>
          <w:b/>
          <w:i w:val="0"/>
          <w:szCs w:val="24"/>
        </w:rPr>
        <w:t>.2014</w:t>
      </w:r>
      <w:r w:rsidR="00377FB1" w:rsidRPr="00272455">
        <w:rPr>
          <w:rFonts w:eastAsia="Arial Unicode MS"/>
          <w:b/>
          <w:i w:val="0"/>
          <w:szCs w:val="24"/>
        </w:rPr>
        <w:t xml:space="preserve"> r., o godz. 12.10</w:t>
      </w:r>
      <w:r w:rsidR="00377FB1" w:rsidRPr="00272455">
        <w:rPr>
          <w:rFonts w:eastAsia="Arial Unicode MS"/>
          <w:i w:val="0"/>
          <w:szCs w:val="24"/>
        </w:rPr>
        <w:t xml:space="preserve"> w siedzibie   Zamawiającego, </w:t>
      </w:r>
      <w:r w:rsidR="00377FB1" w:rsidRPr="00272455">
        <w:rPr>
          <w:rFonts w:eastAsia="Arial Unicode MS"/>
          <w:b/>
          <w:i w:val="0"/>
          <w:szCs w:val="24"/>
        </w:rPr>
        <w:t>pok. 11</w:t>
      </w:r>
      <w:r w:rsidR="00D302BC" w:rsidRPr="00272455">
        <w:rPr>
          <w:rFonts w:eastAsia="Arial Unicode MS"/>
          <w:b/>
          <w:i w:val="0"/>
          <w:szCs w:val="24"/>
        </w:rPr>
        <w:t>0</w:t>
      </w:r>
      <w:r w:rsidR="00377FB1" w:rsidRPr="00272455">
        <w:rPr>
          <w:rFonts w:eastAsia="Arial Unicode MS"/>
          <w:i w:val="0"/>
          <w:szCs w:val="24"/>
        </w:rPr>
        <w:t xml:space="preserve">. </w:t>
      </w:r>
    </w:p>
    <w:p w:rsidR="00377FB1" w:rsidRPr="00272455" w:rsidRDefault="00377FB1" w:rsidP="00377FB1">
      <w:pPr>
        <w:pStyle w:val="Nagwek1"/>
        <w:numPr>
          <w:ilvl w:val="1"/>
          <w:numId w:val="2"/>
        </w:numPr>
        <w:spacing w:before="120" w:after="240"/>
        <w:rPr>
          <w:rFonts w:ascii="Times New Roman" w:hAnsi="Times New Roman"/>
          <w:sz w:val="24"/>
          <w:szCs w:val="24"/>
        </w:rPr>
      </w:pPr>
      <w:r w:rsidRPr="00272455">
        <w:rPr>
          <w:rFonts w:ascii="Times New Roman" w:hAnsi="Times New Roman"/>
          <w:sz w:val="24"/>
          <w:szCs w:val="24"/>
        </w:rPr>
        <w:lastRenderedPageBreak/>
        <w:t>OPIS KRYTERIÓW I SPOSOBU OCENY OFERT</w:t>
      </w:r>
    </w:p>
    <w:p w:rsidR="00377FB1" w:rsidRPr="00272455" w:rsidRDefault="00377FB1" w:rsidP="00377FB1">
      <w:pPr>
        <w:ind w:left="567"/>
        <w:rPr>
          <w:rFonts w:ascii="Times New Roman" w:hAnsi="Times New Roman" w:cs="Times New Roman"/>
          <w:sz w:val="24"/>
          <w:szCs w:val="24"/>
        </w:rPr>
      </w:pPr>
      <w:r w:rsidRPr="00272455">
        <w:rPr>
          <w:rFonts w:ascii="Times New Roman" w:hAnsi="Times New Roman" w:cs="Times New Roman"/>
          <w:sz w:val="24"/>
          <w:szCs w:val="24"/>
        </w:rPr>
        <w:t>Oferty zostaną ocenione za pomocą systemu punktowego, zgodnie z poniższymi kryteriami:</w:t>
      </w:r>
    </w:p>
    <w:p w:rsidR="00377FB1" w:rsidRPr="00272455" w:rsidRDefault="00377FB1" w:rsidP="00377FB1">
      <w:pPr>
        <w:numPr>
          <w:ilvl w:val="0"/>
          <w:numId w:val="3"/>
        </w:numPr>
        <w:spacing w:after="0" w:line="240" w:lineRule="auto"/>
        <w:rPr>
          <w:rFonts w:ascii="Times New Roman" w:hAnsi="Times New Roman" w:cs="Times New Roman"/>
          <w:sz w:val="24"/>
          <w:szCs w:val="24"/>
        </w:rPr>
      </w:pPr>
      <w:r w:rsidRPr="00272455">
        <w:rPr>
          <w:rFonts w:ascii="Times New Roman" w:hAnsi="Times New Roman" w:cs="Times New Roman"/>
          <w:sz w:val="24"/>
          <w:szCs w:val="24"/>
        </w:rPr>
        <w:t>Cena /ryczałtowa cena określona w formularzu ofertowym/</w:t>
      </w:r>
      <w:r w:rsidRPr="00272455">
        <w:rPr>
          <w:rFonts w:ascii="Times New Roman" w:hAnsi="Times New Roman" w:cs="Times New Roman"/>
          <w:sz w:val="24"/>
          <w:szCs w:val="24"/>
        </w:rPr>
        <w:tab/>
        <w:t>-</w:t>
      </w:r>
      <w:r w:rsidRPr="00272455">
        <w:rPr>
          <w:rFonts w:ascii="Times New Roman" w:hAnsi="Times New Roman" w:cs="Times New Roman"/>
          <w:sz w:val="24"/>
          <w:szCs w:val="24"/>
        </w:rPr>
        <w:tab/>
        <w:t>100 %,</w:t>
      </w:r>
    </w:p>
    <w:p w:rsidR="00377FB1" w:rsidRPr="00272455" w:rsidRDefault="00377FB1" w:rsidP="00377FB1">
      <w:pPr>
        <w:ind w:left="1065"/>
        <w:rPr>
          <w:rFonts w:ascii="Times New Roman" w:hAnsi="Times New Roman" w:cs="Times New Roman"/>
          <w:sz w:val="24"/>
          <w:szCs w:val="24"/>
        </w:rPr>
      </w:pPr>
      <w:r w:rsidRPr="00272455">
        <w:rPr>
          <w:rFonts w:ascii="Times New Roman" w:hAnsi="Times New Roman" w:cs="Times New Roman"/>
          <w:sz w:val="24"/>
          <w:szCs w:val="24"/>
        </w:rPr>
        <w:t>Cena będzie obliczana wg następującej formuły:</w:t>
      </w:r>
    </w:p>
    <w:p w:rsidR="00377FB1" w:rsidRPr="00272455" w:rsidRDefault="00377FB1" w:rsidP="00747030">
      <w:pPr>
        <w:spacing w:after="0"/>
        <w:ind w:left="1065"/>
        <w:rPr>
          <w:rFonts w:ascii="Times New Roman" w:hAnsi="Times New Roman" w:cs="Times New Roman"/>
          <w:sz w:val="24"/>
          <w:szCs w:val="24"/>
          <w:u w:val="single"/>
        </w:rPr>
      </w:pP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sz w:val="24"/>
          <w:szCs w:val="24"/>
        </w:rPr>
        <w:tab/>
      </w:r>
      <w:r w:rsidRPr="00272455">
        <w:rPr>
          <w:rFonts w:ascii="Times New Roman" w:hAnsi="Times New Roman" w:cs="Times New Roman"/>
          <w:sz w:val="24"/>
          <w:szCs w:val="24"/>
          <w:u w:val="single"/>
        </w:rPr>
        <w:t>cena oferty najtańszej</w:t>
      </w:r>
    </w:p>
    <w:p w:rsidR="00E17BE7" w:rsidRPr="00272455" w:rsidRDefault="00E17BE7" w:rsidP="00E17BE7">
      <w:pPr>
        <w:spacing w:after="0"/>
        <w:ind w:left="1065"/>
        <w:rPr>
          <w:rFonts w:ascii="Times New Roman" w:hAnsi="Times New Roman" w:cs="Times New Roman"/>
          <w:sz w:val="24"/>
          <w:szCs w:val="24"/>
        </w:rPr>
      </w:pPr>
      <w:r w:rsidRPr="00272455">
        <w:rPr>
          <w:rFonts w:ascii="Times New Roman" w:hAnsi="Times New Roman" w:cs="Times New Roman"/>
          <w:sz w:val="24"/>
          <w:szCs w:val="24"/>
        </w:rPr>
        <w:t>Pc=</w:t>
      </w:r>
      <w:r w:rsidRPr="00272455">
        <w:rPr>
          <w:rFonts w:ascii="Times New Roman" w:hAnsi="Times New Roman" w:cs="Times New Roman"/>
          <w:sz w:val="24"/>
          <w:szCs w:val="24"/>
        </w:rPr>
        <w:tab/>
      </w:r>
      <w:r w:rsidR="00377FB1" w:rsidRPr="00272455">
        <w:rPr>
          <w:rFonts w:ascii="Times New Roman" w:hAnsi="Times New Roman" w:cs="Times New Roman"/>
          <w:sz w:val="24"/>
          <w:szCs w:val="24"/>
        </w:rPr>
        <w:t>cena oferty badanej</w:t>
      </w:r>
      <w:r w:rsidR="00377FB1" w:rsidRPr="00272455">
        <w:rPr>
          <w:rFonts w:ascii="Times New Roman" w:hAnsi="Times New Roman" w:cs="Times New Roman"/>
          <w:sz w:val="24"/>
          <w:szCs w:val="24"/>
        </w:rPr>
        <w:tab/>
      </w:r>
      <w:r w:rsidR="00377FB1" w:rsidRPr="00272455">
        <w:rPr>
          <w:rFonts w:ascii="Times New Roman" w:hAnsi="Times New Roman" w:cs="Times New Roman"/>
          <w:sz w:val="24"/>
          <w:szCs w:val="24"/>
        </w:rPr>
        <w:tab/>
        <w:t xml:space="preserve">x </w:t>
      </w:r>
      <w:r w:rsidR="00377FB1" w:rsidRPr="00272455">
        <w:rPr>
          <w:rFonts w:ascii="Times New Roman" w:hAnsi="Times New Roman" w:cs="Times New Roman"/>
          <w:sz w:val="24"/>
          <w:szCs w:val="24"/>
        </w:rPr>
        <w:tab/>
        <w:t>100 %</w:t>
      </w:r>
    </w:p>
    <w:p w:rsidR="00377FB1" w:rsidRPr="00272455" w:rsidRDefault="00E17BE7" w:rsidP="00377FB1">
      <w:pPr>
        <w:ind w:left="1065"/>
        <w:rPr>
          <w:rFonts w:ascii="Times New Roman" w:hAnsi="Times New Roman" w:cs="Times New Roman"/>
          <w:sz w:val="24"/>
          <w:szCs w:val="24"/>
        </w:rPr>
      </w:pPr>
      <w:r w:rsidRPr="00272455">
        <w:rPr>
          <w:rFonts w:ascii="Times New Roman" w:hAnsi="Times New Roman" w:cs="Times New Roman"/>
          <w:sz w:val="24"/>
          <w:szCs w:val="24"/>
        </w:rPr>
        <w:t>Pc – punkty za oferowaną cenę brutto (max 100 pkt.)</w:t>
      </w:r>
    </w:p>
    <w:p w:rsidR="00E17BE7" w:rsidRPr="00272455" w:rsidRDefault="00D833E5" w:rsidP="00E17BE7">
      <w:pPr>
        <w:pStyle w:val="Akapitzlist"/>
        <w:numPr>
          <w:ilvl w:val="1"/>
          <w:numId w:val="2"/>
        </w:numPr>
        <w:rPr>
          <w:rFonts w:ascii="Times New Roman" w:hAnsi="Times New Roman"/>
          <w:b/>
          <w:sz w:val="24"/>
          <w:szCs w:val="24"/>
        </w:rPr>
      </w:pPr>
      <w:r w:rsidRPr="00272455">
        <w:rPr>
          <w:rFonts w:ascii="Times New Roman" w:hAnsi="Times New Roman"/>
          <w:b/>
          <w:sz w:val="24"/>
          <w:szCs w:val="24"/>
        </w:rPr>
        <w:t>POSTANOWIENIA KOŃCOWE</w:t>
      </w:r>
    </w:p>
    <w:p w:rsidR="00D833E5" w:rsidRPr="00272455" w:rsidRDefault="00D833E5" w:rsidP="00D833E5">
      <w:pPr>
        <w:pStyle w:val="Akapitzlist"/>
        <w:ind w:left="0"/>
        <w:rPr>
          <w:rFonts w:ascii="Times New Roman" w:hAnsi="Times New Roman"/>
          <w:sz w:val="24"/>
          <w:szCs w:val="24"/>
        </w:rPr>
      </w:pPr>
      <w:r w:rsidRPr="00272455">
        <w:rPr>
          <w:rFonts w:ascii="Times New Roman" w:hAnsi="Times New Roman"/>
          <w:sz w:val="24"/>
          <w:szCs w:val="24"/>
        </w:rPr>
        <w:t>8.1. Zamawiający zastrzega prawo do;</w:t>
      </w:r>
    </w:p>
    <w:p w:rsidR="00D833E5" w:rsidRPr="00272455" w:rsidRDefault="00D833E5" w:rsidP="00D833E5">
      <w:pPr>
        <w:pStyle w:val="Akapitzlist"/>
        <w:ind w:left="0"/>
        <w:rPr>
          <w:rFonts w:ascii="Times New Roman" w:hAnsi="Times New Roman"/>
          <w:sz w:val="24"/>
          <w:szCs w:val="24"/>
        </w:rPr>
      </w:pPr>
      <w:r w:rsidRPr="00272455">
        <w:rPr>
          <w:rFonts w:ascii="Times New Roman" w:hAnsi="Times New Roman"/>
          <w:sz w:val="24"/>
          <w:szCs w:val="24"/>
        </w:rPr>
        <w:t xml:space="preserve">                  - zamknięcia przetargu bez dokonania wyboru oferty,</w:t>
      </w:r>
    </w:p>
    <w:p w:rsidR="00D833E5" w:rsidRPr="00272455" w:rsidRDefault="00D833E5" w:rsidP="00D833E5">
      <w:pPr>
        <w:pStyle w:val="Akapitzlist"/>
        <w:ind w:left="0"/>
        <w:rPr>
          <w:rFonts w:ascii="Times New Roman" w:hAnsi="Times New Roman"/>
          <w:sz w:val="24"/>
          <w:szCs w:val="24"/>
        </w:rPr>
      </w:pPr>
      <w:r w:rsidRPr="00272455">
        <w:rPr>
          <w:rFonts w:ascii="Times New Roman" w:hAnsi="Times New Roman"/>
          <w:sz w:val="24"/>
          <w:szCs w:val="24"/>
        </w:rPr>
        <w:t xml:space="preserve">                  - zmiany terminów wyznaczonych w ogłoszeniu,</w:t>
      </w:r>
    </w:p>
    <w:p w:rsidR="00D833E5" w:rsidRPr="00272455" w:rsidRDefault="00D833E5" w:rsidP="00D833E5">
      <w:pPr>
        <w:pStyle w:val="Akapitzlist"/>
        <w:tabs>
          <w:tab w:val="left" w:pos="1134"/>
          <w:tab w:val="left" w:pos="1418"/>
        </w:tabs>
        <w:ind w:left="1134" w:hanging="1134"/>
        <w:rPr>
          <w:rFonts w:ascii="Times New Roman" w:hAnsi="Times New Roman"/>
          <w:sz w:val="24"/>
          <w:szCs w:val="24"/>
        </w:rPr>
      </w:pPr>
      <w:r w:rsidRPr="00272455">
        <w:rPr>
          <w:rFonts w:ascii="Times New Roman" w:hAnsi="Times New Roman"/>
          <w:sz w:val="24"/>
          <w:szCs w:val="24"/>
        </w:rPr>
        <w:t xml:space="preserve">  - żądania szczegółowych inf</w:t>
      </w:r>
      <w:r w:rsidR="00B50014" w:rsidRPr="00272455">
        <w:rPr>
          <w:rFonts w:ascii="Times New Roman" w:hAnsi="Times New Roman"/>
          <w:sz w:val="24"/>
          <w:szCs w:val="24"/>
        </w:rPr>
        <w:t>o</w:t>
      </w:r>
      <w:r w:rsidR="001734C2" w:rsidRPr="00272455">
        <w:rPr>
          <w:rFonts w:ascii="Times New Roman" w:hAnsi="Times New Roman"/>
          <w:sz w:val="24"/>
          <w:szCs w:val="24"/>
        </w:rPr>
        <w:t xml:space="preserve">rmacji i wyjaśnień </w:t>
      </w:r>
      <w:r w:rsidR="00B429A2" w:rsidRPr="00272455">
        <w:rPr>
          <w:rFonts w:ascii="Times New Roman" w:hAnsi="Times New Roman"/>
          <w:sz w:val="24"/>
          <w:szCs w:val="24"/>
        </w:rPr>
        <w:t xml:space="preserve">na każdym etapie </w:t>
      </w:r>
      <w:r w:rsidRPr="00272455">
        <w:rPr>
          <w:rFonts w:ascii="Times New Roman" w:hAnsi="Times New Roman"/>
          <w:sz w:val="24"/>
          <w:szCs w:val="24"/>
        </w:rPr>
        <w:t xml:space="preserve">przetargu, </w:t>
      </w:r>
    </w:p>
    <w:p w:rsidR="00D833E5" w:rsidRPr="00272455" w:rsidRDefault="00D833E5" w:rsidP="00D833E5">
      <w:pPr>
        <w:pStyle w:val="Akapitzlist"/>
        <w:tabs>
          <w:tab w:val="left" w:pos="1134"/>
          <w:tab w:val="left" w:pos="1418"/>
        </w:tabs>
        <w:ind w:left="1134" w:hanging="1134"/>
        <w:rPr>
          <w:rFonts w:ascii="Times New Roman" w:hAnsi="Times New Roman"/>
          <w:sz w:val="24"/>
          <w:szCs w:val="24"/>
        </w:rPr>
      </w:pPr>
      <w:r w:rsidRPr="00272455">
        <w:rPr>
          <w:rFonts w:ascii="Times New Roman" w:hAnsi="Times New Roman"/>
          <w:sz w:val="24"/>
          <w:szCs w:val="24"/>
        </w:rPr>
        <w:t xml:space="preserve">       8.2  Okres związania z ofertą</w:t>
      </w:r>
      <w:r w:rsidR="00A975A1" w:rsidRPr="00272455">
        <w:rPr>
          <w:rFonts w:ascii="Times New Roman" w:hAnsi="Times New Roman"/>
          <w:sz w:val="24"/>
          <w:szCs w:val="24"/>
        </w:rPr>
        <w:t>: 30 dni od terminu składania ofert.</w:t>
      </w:r>
    </w:p>
    <w:p w:rsidR="00E17BE7" w:rsidRPr="00272455" w:rsidRDefault="00E17BE7" w:rsidP="00377FB1">
      <w:pPr>
        <w:ind w:left="1065"/>
        <w:rPr>
          <w:rFonts w:ascii="Times New Roman" w:hAnsi="Times New Roman" w:cs="Times New Roman"/>
          <w:sz w:val="24"/>
          <w:szCs w:val="24"/>
        </w:rPr>
      </w:pPr>
    </w:p>
    <w:p w:rsidR="00377FB1" w:rsidRPr="00272455" w:rsidRDefault="00377FB1" w:rsidP="00377FB1">
      <w:pPr>
        <w:pStyle w:val="Nagwek1"/>
        <w:numPr>
          <w:ilvl w:val="1"/>
          <w:numId w:val="2"/>
        </w:numPr>
        <w:tabs>
          <w:tab w:val="left" w:pos="567"/>
        </w:tabs>
        <w:spacing w:before="120" w:after="240"/>
        <w:ind w:left="567" w:hanging="567"/>
        <w:rPr>
          <w:rFonts w:ascii="Times New Roman" w:hAnsi="Times New Roman"/>
          <w:sz w:val="24"/>
          <w:szCs w:val="24"/>
        </w:rPr>
      </w:pPr>
      <w:r w:rsidRPr="00272455">
        <w:rPr>
          <w:rFonts w:ascii="Times New Roman" w:hAnsi="Times New Roman"/>
          <w:sz w:val="24"/>
          <w:szCs w:val="24"/>
        </w:rPr>
        <w:t>ZAŁĄCZNIKI</w:t>
      </w:r>
    </w:p>
    <w:p w:rsidR="00377FB1" w:rsidRPr="00272455" w:rsidRDefault="00377FB1" w:rsidP="00377FB1">
      <w:pPr>
        <w:pStyle w:val="Tekstpodstawowy3"/>
        <w:ind w:left="360"/>
        <w:rPr>
          <w:sz w:val="24"/>
          <w:szCs w:val="24"/>
        </w:rPr>
      </w:pPr>
      <w:r w:rsidRPr="00272455">
        <w:rPr>
          <w:sz w:val="24"/>
          <w:szCs w:val="24"/>
        </w:rPr>
        <w:t>Następujące załącznik</w:t>
      </w:r>
      <w:r w:rsidR="00A975A1" w:rsidRPr="00272455">
        <w:rPr>
          <w:sz w:val="24"/>
          <w:szCs w:val="24"/>
        </w:rPr>
        <w:t>i stanowią integralną część dokumentacji przetargowej</w:t>
      </w:r>
      <w:r w:rsidRPr="00272455">
        <w:rPr>
          <w:sz w:val="24"/>
          <w:szCs w:val="24"/>
        </w:rPr>
        <w:t>:</w:t>
      </w:r>
    </w:p>
    <w:p w:rsidR="00377FB1" w:rsidRPr="00272455" w:rsidRDefault="00A34567" w:rsidP="00377FB1">
      <w:pPr>
        <w:pStyle w:val="Tekstpodstawowy3"/>
        <w:numPr>
          <w:ilvl w:val="0"/>
          <w:numId w:val="4"/>
        </w:numPr>
        <w:tabs>
          <w:tab w:val="clear" w:pos="360"/>
          <w:tab w:val="num" w:pos="720"/>
        </w:tabs>
        <w:spacing w:after="0"/>
        <w:ind w:left="720"/>
        <w:rPr>
          <w:sz w:val="24"/>
          <w:szCs w:val="24"/>
        </w:rPr>
      </w:pPr>
      <w:r>
        <w:rPr>
          <w:sz w:val="24"/>
          <w:szCs w:val="24"/>
        </w:rPr>
        <w:t xml:space="preserve">Załącznik nr 1 </w:t>
      </w:r>
      <w:r>
        <w:rPr>
          <w:sz w:val="24"/>
          <w:szCs w:val="24"/>
        </w:rPr>
        <w:tab/>
        <w:t>-</w:t>
      </w:r>
      <w:r>
        <w:rPr>
          <w:sz w:val="24"/>
          <w:szCs w:val="24"/>
        </w:rPr>
        <w:tab/>
        <w:t>F</w:t>
      </w:r>
      <w:r w:rsidR="00377FB1" w:rsidRPr="00272455">
        <w:rPr>
          <w:sz w:val="24"/>
          <w:szCs w:val="24"/>
        </w:rPr>
        <w:t xml:space="preserve">ormularz cenowy oferty,  </w:t>
      </w:r>
    </w:p>
    <w:p w:rsidR="00377FB1" w:rsidRDefault="00377FB1" w:rsidP="00377FB1">
      <w:pPr>
        <w:pStyle w:val="Tekstpodstawowy3"/>
        <w:numPr>
          <w:ilvl w:val="0"/>
          <w:numId w:val="4"/>
        </w:numPr>
        <w:tabs>
          <w:tab w:val="clear" w:pos="360"/>
          <w:tab w:val="num" w:pos="720"/>
        </w:tabs>
        <w:spacing w:after="0"/>
        <w:ind w:left="720"/>
        <w:rPr>
          <w:sz w:val="24"/>
          <w:szCs w:val="24"/>
        </w:rPr>
      </w:pPr>
      <w:r w:rsidRPr="00272455">
        <w:rPr>
          <w:sz w:val="24"/>
          <w:szCs w:val="24"/>
        </w:rPr>
        <w:t>Załącznik nr 2</w:t>
      </w:r>
      <w:r w:rsidRPr="00272455">
        <w:rPr>
          <w:sz w:val="24"/>
          <w:szCs w:val="24"/>
        </w:rPr>
        <w:tab/>
        <w:t>-</w:t>
      </w:r>
      <w:r w:rsidRPr="00272455">
        <w:rPr>
          <w:sz w:val="24"/>
          <w:szCs w:val="24"/>
        </w:rPr>
        <w:tab/>
      </w:r>
      <w:r w:rsidR="00A34567">
        <w:rPr>
          <w:sz w:val="24"/>
          <w:szCs w:val="24"/>
        </w:rPr>
        <w:t>W</w:t>
      </w:r>
      <w:r w:rsidR="00930DB7" w:rsidRPr="00272455">
        <w:rPr>
          <w:sz w:val="24"/>
          <w:szCs w:val="24"/>
        </w:rPr>
        <w:t>zór</w:t>
      </w:r>
      <w:r w:rsidR="00B97ECD" w:rsidRPr="00272455">
        <w:rPr>
          <w:sz w:val="24"/>
          <w:szCs w:val="24"/>
        </w:rPr>
        <w:t xml:space="preserve"> umowy</w:t>
      </w:r>
      <w:r w:rsidR="00A34567">
        <w:rPr>
          <w:sz w:val="24"/>
          <w:szCs w:val="24"/>
        </w:rPr>
        <w:t>,</w:t>
      </w:r>
    </w:p>
    <w:p w:rsidR="00A34567" w:rsidRDefault="00A34567" w:rsidP="00377FB1">
      <w:pPr>
        <w:pStyle w:val="Tekstpodstawowy3"/>
        <w:numPr>
          <w:ilvl w:val="0"/>
          <w:numId w:val="4"/>
        </w:numPr>
        <w:tabs>
          <w:tab w:val="clear" w:pos="360"/>
          <w:tab w:val="num" w:pos="720"/>
        </w:tabs>
        <w:spacing w:after="0"/>
        <w:ind w:left="720"/>
        <w:rPr>
          <w:sz w:val="24"/>
          <w:szCs w:val="24"/>
        </w:rPr>
      </w:pPr>
      <w:r>
        <w:rPr>
          <w:sz w:val="24"/>
          <w:szCs w:val="24"/>
        </w:rPr>
        <w:t>Załącznik nr 3            -           Regulamin użytkowania cmentarzy komunalnych w Giżycku,</w:t>
      </w:r>
    </w:p>
    <w:p w:rsidR="00A34567" w:rsidRDefault="00A34567" w:rsidP="00377FB1">
      <w:pPr>
        <w:pStyle w:val="Tekstpodstawowy3"/>
        <w:numPr>
          <w:ilvl w:val="0"/>
          <w:numId w:val="4"/>
        </w:numPr>
        <w:tabs>
          <w:tab w:val="clear" w:pos="360"/>
          <w:tab w:val="num" w:pos="720"/>
        </w:tabs>
        <w:spacing w:after="0"/>
        <w:ind w:left="720"/>
        <w:rPr>
          <w:sz w:val="24"/>
          <w:szCs w:val="24"/>
        </w:rPr>
      </w:pPr>
      <w:r>
        <w:rPr>
          <w:sz w:val="24"/>
          <w:szCs w:val="24"/>
        </w:rPr>
        <w:t>Załącznik nr 4            -           Harmonogram płatności,</w:t>
      </w:r>
    </w:p>
    <w:p w:rsidR="00A34567" w:rsidRPr="00272455" w:rsidRDefault="00A34567" w:rsidP="00377FB1">
      <w:pPr>
        <w:pStyle w:val="Tekstpodstawowy3"/>
        <w:numPr>
          <w:ilvl w:val="0"/>
          <w:numId w:val="4"/>
        </w:numPr>
        <w:tabs>
          <w:tab w:val="clear" w:pos="360"/>
          <w:tab w:val="num" w:pos="720"/>
        </w:tabs>
        <w:spacing w:after="0"/>
        <w:ind w:left="720"/>
        <w:rPr>
          <w:sz w:val="24"/>
          <w:szCs w:val="24"/>
        </w:rPr>
      </w:pPr>
      <w:r>
        <w:rPr>
          <w:sz w:val="24"/>
          <w:szCs w:val="24"/>
        </w:rPr>
        <w:t>Załącznik nr 5            -           Plan cmentarza.</w:t>
      </w:r>
    </w:p>
    <w:p w:rsidR="0091294E" w:rsidRPr="00272455" w:rsidRDefault="0091294E" w:rsidP="00823E35">
      <w:pPr>
        <w:pStyle w:val="Tekstpodstawowy3"/>
        <w:spacing w:after="0"/>
        <w:rPr>
          <w:sz w:val="24"/>
          <w:szCs w:val="24"/>
        </w:rPr>
      </w:pPr>
    </w:p>
    <w:p w:rsidR="002121D4" w:rsidRPr="00272455" w:rsidRDefault="002121D4" w:rsidP="001734C2">
      <w:pPr>
        <w:rPr>
          <w:rFonts w:ascii="Times New Roman" w:hAnsi="Times New Roman" w:cs="Times New Roman"/>
          <w:b/>
          <w:sz w:val="24"/>
          <w:szCs w:val="24"/>
        </w:rPr>
      </w:pPr>
    </w:p>
    <w:p w:rsidR="009A6BE2" w:rsidRPr="00272455" w:rsidRDefault="009A6BE2" w:rsidP="001734C2">
      <w:pPr>
        <w:rPr>
          <w:rFonts w:ascii="Times New Roman" w:hAnsi="Times New Roman" w:cs="Times New Roman"/>
          <w:b/>
          <w:sz w:val="24"/>
          <w:szCs w:val="24"/>
        </w:rPr>
      </w:pPr>
    </w:p>
    <w:p w:rsidR="009A6BE2" w:rsidRPr="00272455" w:rsidRDefault="009A6BE2" w:rsidP="001734C2">
      <w:pPr>
        <w:rPr>
          <w:rFonts w:ascii="Times New Roman" w:hAnsi="Times New Roman" w:cs="Times New Roman"/>
          <w:b/>
          <w:sz w:val="24"/>
          <w:szCs w:val="24"/>
        </w:rPr>
      </w:pPr>
    </w:p>
    <w:p w:rsidR="009A6BE2" w:rsidRPr="00272455" w:rsidRDefault="009A6BE2" w:rsidP="001734C2">
      <w:pPr>
        <w:rPr>
          <w:rFonts w:ascii="Times New Roman" w:hAnsi="Times New Roman" w:cs="Times New Roman"/>
          <w:b/>
          <w:sz w:val="24"/>
          <w:szCs w:val="24"/>
        </w:rPr>
      </w:pPr>
    </w:p>
    <w:p w:rsidR="009A6BE2" w:rsidRPr="00272455" w:rsidRDefault="009A6BE2" w:rsidP="001734C2">
      <w:pPr>
        <w:rPr>
          <w:rFonts w:ascii="Times New Roman" w:hAnsi="Times New Roman" w:cs="Times New Roman"/>
          <w:b/>
          <w:sz w:val="24"/>
          <w:szCs w:val="24"/>
        </w:rPr>
      </w:pPr>
    </w:p>
    <w:p w:rsidR="009A6BE2" w:rsidRPr="00272455" w:rsidRDefault="009A6BE2" w:rsidP="001734C2">
      <w:pPr>
        <w:rPr>
          <w:rFonts w:ascii="Times New Roman" w:hAnsi="Times New Roman" w:cs="Times New Roman"/>
          <w:b/>
          <w:sz w:val="24"/>
          <w:szCs w:val="24"/>
        </w:rPr>
      </w:pPr>
    </w:p>
    <w:p w:rsidR="00565C7F" w:rsidRPr="00272455" w:rsidRDefault="00565C7F">
      <w:pPr>
        <w:rPr>
          <w:rFonts w:ascii="Times New Roman" w:eastAsia="Times New Roman" w:hAnsi="Times New Roman" w:cs="Times New Roman"/>
          <w:b/>
          <w:sz w:val="24"/>
          <w:szCs w:val="24"/>
        </w:rPr>
      </w:pPr>
      <w:r w:rsidRPr="00272455">
        <w:rPr>
          <w:rFonts w:ascii="Times New Roman" w:hAnsi="Times New Roman" w:cs="Times New Roman"/>
          <w:b/>
          <w:i/>
          <w:szCs w:val="24"/>
        </w:rPr>
        <w:br w:type="page"/>
      </w:r>
    </w:p>
    <w:p w:rsidR="00784532" w:rsidRPr="00784532" w:rsidRDefault="00784532" w:rsidP="00784532">
      <w:pPr>
        <w:pStyle w:val="Nagwek2"/>
        <w:spacing w:line="276" w:lineRule="auto"/>
        <w:jc w:val="right"/>
        <w:rPr>
          <w:rFonts w:ascii="Times New Roman" w:hAnsi="Times New Roman"/>
          <w:sz w:val="24"/>
          <w:szCs w:val="24"/>
        </w:rPr>
      </w:pPr>
      <w:r w:rsidRPr="00784532">
        <w:rPr>
          <w:rFonts w:ascii="Times New Roman" w:hAnsi="Times New Roman"/>
          <w:sz w:val="24"/>
          <w:szCs w:val="24"/>
        </w:rPr>
        <w:lastRenderedPageBreak/>
        <w:t xml:space="preserve">Załącznik 1 </w:t>
      </w:r>
    </w:p>
    <w:p w:rsidR="00784532" w:rsidRPr="00784532" w:rsidRDefault="00784532" w:rsidP="00784532">
      <w:pPr>
        <w:jc w:val="both"/>
        <w:rPr>
          <w:rFonts w:ascii="Times New Roman" w:hAnsi="Times New Roman" w:cs="Times New Roman"/>
          <w:sz w:val="24"/>
          <w:szCs w:val="24"/>
        </w:rPr>
      </w:pPr>
    </w:p>
    <w:p w:rsidR="00784532" w:rsidRPr="00784532" w:rsidRDefault="00784532" w:rsidP="00784532">
      <w:pPr>
        <w:jc w:val="center"/>
        <w:rPr>
          <w:rFonts w:ascii="Times New Roman" w:eastAsia="Calibri" w:hAnsi="Times New Roman" w:cs="Times New Roman"/>
          <w:b/>
          <w:sz w:val="24"/>
          <w:szCs w:val="24"/>
          <w:lang w:eastAsia="en-US"/>
        </w:rPr>
      </w:pPr>
      <w:r w:rsidRPr="00784532">
        <w:rPr>
          <w:rFonts w:ascii="Times New Roman" w:eastAsia="Calibri" w:hAnsi="Times New Roman" w:cs="Times New Roman"/>
          <w:b/>
          <w:sz w:val="24"/>
          <w:szCs w:val="24"/>
          <w:lang w:eastAsia="en-US"/>
        </w:rPr>
        <w:t>FORMULARZ OFERTY CENOWEJ</w:t>
      </w:r>
    </w:p>
    <w:p w:rsidR="00784532" w:rsidRPr="00784532" w:rsidRDefault="00784532" w:rsidP="00784532">
      <w:pPr>
        <w:jc w:val="both"/>
        <w:rPr>
          <w:rFonts w:ascii="Times New Roman" w:eastAsia="Calibri" w:hAnsi="Times New Roman" w:cs="Times New Roman"/>
          <w:b/>
          <w:sz w:val="24"/>
          <w:szCs w:val="24"/>
          <w:lang w:eastAsia="en-US"/>
        </w:rPr>
      </w:pPr>
      <w:r w:rsidRPr="00784532">
        <w:rPr>
          <w:rFonts w:ascii="Times New Roman" w:eastAsia="Calibri" w:hAnsi="Times New Roman" w:cs="Times New Roman"/>
          <w:b/>
          <w:sz w:val="24"/>
          <w:szCs w:val="24"/>
          <w:lang w:eastAsia="en-US"/>
        </w:rPr>
        <w:t>Firma ...........................................................................................................................................................................................................................</w:t>
      </w:r>
      <w:r>
        <w:rPr>
          <w:rFonts w:ascii="Times New Roman" w:eastAsia="Calibri" w:hAnsi="Times New Roman" w:cs="Times New Roman"/>
          <w:b/>
          <w:sz w:val="24"/>
          <w:szCs w:val="24"/>
          <w:lang w:eastAsia="en-US"/>
        </w:rPr>
        <w:t>.....................................................................................................</w:t>
      </w:r>
    </w:p>
    <w:p w:rsidR="00784532" w:rsidRPr="00784532" w:rsidRDefault="00784532" w:rsidP="00784532">
      <w:pPr>
        <w:widowControl w:val="0"/>
        <w:suppressAutoHyphens/>
        <w:jc w:val="both"/>
        <w:rPr>
          <w:rFonts w:ascii="Times New Roman" w:eastAsia="Bitstream Vera Sans" w:hAnsi="Times New Roman" w:cs="Times New Roman"/>
          <w:b/>
          <w:sz w:val="24"/>
          <w:szCs w:val="24"/>
        </w:rPr>
      </w:pPr>
    </w:p>
    <w:p w:rsidR="00784532" w:rsidRPr="00784532" w:rsidRDefault="00784532" w:rsidP="00784532">
      <w:pPr>
        <w:widowControl w:val="0"/>
        <w:suppressAutoHyphens/>
        <w:jc w:val="both"/>
        <w:rPr>
          <w:rFonts w:ascii="Times New Roman" w:eastAsia="Bitstream Vera Sans" w:hAnsi="Times New Roman" w:cs="Times New Roman"/>
          <w:b/>
          <w:sz w:val="24"/>
          <w:szCs w:val="24"/>
        </w:rPr>
      </w:pPr>
      <w:r w:rsidRPr="00784532">
        <w:rPr>
          <w:rFonts w:ascii="Times New Roman" w:eastAsia="Bitstream Vera Sans" w:hAnsi="Times New Roman" w:cs="Times New Roman"/>
          <w:b/>
          <w:sz w:val="24"/>
          <w:szCs w:val="24"/>
        </w:rPr>
        <w:t>z siedzibą w ...................................... przy ul. ......................................</w:t>
      </w:r>
      <w:r>
        <w:rPr>
          <w:rFonts w:ascii="Times New Roman" w:eastAsia="Bitstream Vera Sans" w:hAnsi="Times New Roman" w:cs="Times New Roman"/>
          <w:b/>
          <w:sz w:val="24"/>
          <w:szCs w:val="24"/>
        </w:rPr>
        <w:t>...............................................</w:t>
      </w:r>
    </w:p>
    <w:p w:rsidR="00784532" w:rsidRPr="00784532" w:rsidRDefault="00784532" w:rsidP="00784532">
      <w:pPr>
        <w:widowControl w:val="0"/>
        <w:suppressAutoHyphens/>
        <w:jc w:val="both"/>
        <w:rPr>
          <w:rFonts w:ascii="Times New Roman" w:eastAsia="Bitstream Vera Sans" w:hAnsi="Times New Roman" w:cs="Times New Roman"/>
          <w:b/>
          <w:sz w:val="24"/>
          <w:szCs w:val="24"/>
        </w:rPr>
      </w:pPr>
    </w:p>
    <w:p w:rsidR="00784532" w:rsidRPr="00784532" w:rsidRDefault="00784532" w:rsidP="00784532">
      <w:pPr>
        <w:widowControl w:val="0"/>
        <w:suppressAutoHyphens/>
        <w:jc w:val="both"/>
        <w:rPr>
          <w:rFonts w:ascii="Times New Roman" w:eastAsia="Bitstream Vera Sans" w:hAnsi="Times New Roman" w:cs="Times New Roman"/>
          <w:b/>
          <w:sz w:val="24"/>
          <w:szCs w:val="24"/>
          <w:lang w:val="pt-PT"/>
        </w:rPr>
      </w:pPr>
      <w:r w:rsidRPr="00784532">
        <w:rPr>
          <w:rFonts w:ascii="Times New Roman" w:eastAsia="Bitstream Vera Sans" w:hAnsi="Times New Roman" w:cs="Times New Roman"/>
          <w:b/>
          <w:sz w:val="24"/>
          <w:szCs w:val="24"/>
          <w:lang w:val="pt-PT"/>
        </w:rPr>
        <w:t>tel./fax …………………………….. adres e-mail ………………………………........</w:t>
      </w:r>
      <w:r>
        <w:rPr>
          <w:rFonts w:ascii="Times New Roman" w:eastAsia="Bitstream Vera Sans" w:hAnsi="Times New Roman" w:cs="Times New Roman"/>
          <w:b/>
          <w:sz w:val="24"/>
          <w:szCs w:val="24"/>
          <w:lang w:val="pt-PT"/>
        </w:rPr>
        <w:t>......................</w:t>
      </w:r>
    </w:p>
    <w:p w:rsidR="00784532" w:rsidRPr="00784532" w:rsidRDefault="00784532" w:rsidP="00784532">
      <w:pPr>
        <w:widowControl w:val="0"/>
        <w:suppressAutoHyphens/>
        <w:jc w:val="both"/>
        <w:rPr>
          <w:rFonts w:ascii="Times New Roman" w:eastAsia="Bitstream Vera Sans" w:hAnsi="Times New Roman" w:cs="Times New Roman"/>
          <w:b/>
          <w:sz w:val="24"/>
          <w:szCs w:val="24"/>
          <w:lang w:val="pt-PT"/>
        </w:rPr>
      </w:pPr>
    </w:p>
    <w:p w:rsidR="00784532" w:rsidRPr="00784532" w:rsidRDefault="00784532" w:rsidP="00784532">
      <w:pPr>
        <w:widowControl w:val="0"/>
        <w:suppressAutoHyphens/>
        <w:jc w:val="both"/>
        <w:rPr>
          <w:rFonts w:ascii="Times New Roman" w:eastAsia="Bitstream Vera Sans" w:hAnsi="Times New Roman" w:cs="Times New Roman"/>
          <w:sz w:val="24"/>
          <w:szCs w:val="24"/>
        </w:rPr>
      </w:pPr>
      <w:r w:rsidRPr="00784532">
        <w:rPr>
          <w:rFonts w:ascii="Times New Roman" w:eastAsia="Bitstream Vera Sans" w:hAnsi="Times New Roman" w:cs="Times New Roman"/>
          <w:b/>
          <w:sz w:val="24"/>
          <w:szCs w:val="24"/>
        </w:rPr>
        <w:t>REGON .........................................., NIP ...............................................</w:t>
      </w:r>
      <w:r>
        <w:rPr>
          <w:rFonts w:ascii="Times New Roman" w:eastAsia="Bitstream Vera Sans" w:hAnsi="Times New Roman" w:cs="Times New Roman"/>
          <w:b/>
          <w:sz w:val="24"/>
          <w:szCs w:val="24"/>
        </w:rPr>
        <w:t>.............................................</w:t>
      </w:r>
    </w:p>
    <w:p w:rsidR="00784532" w:rsidRPr="00784532" w:rsidRDefault="00784532" w:rsidP="00784532">
      <w:pPr>
        <w:jc w:val="both"/>
        <w:rPr>
          <w:rFonts w:ascii="Times New Roman" w:hAnsi="Times New Roman" w:cs="Times New Roman"/>
          <w:sz w:val="24"/>
          <w:szCs w:val="24"/>
        </w:rPr>
      </w:pPr>
    </w:p>
    <w:p w:rsidR="00784532" w:rsidRPr="00784532" w:rsidRDefault="00784532" w:rsidP="00784532">
      <w:pPr>
        <w:jc w:val="both"/>
        <w:rPr>
          <w:rFonts w:ascii="Times New Roman" w:hAnsi="Times New Roman" w:cs="Times New Roman"/>
          <w:b/>
          <w:i/>
          <w:sz w:val="24"/>
          <w:szCs w:val="24"/>
        </w:rPr>
      </w:pPr>
      <w:r w:rsidRPr="00784532">
        <w:rPr>
          <w:rFonts w:ascii="Times New Roman" w:hAnsi="Times New Roman" w:cs="Times New Roman"/>
          <w:i/>
          <w:sz w:val="24"/>
          <w:szCs w:val="24"/>
        </w:rPr>
        <w:tab/>
      </w:r>
      <w:r w:rsidRPr="00784532">
        <w:rPr>
          <w:rFonts w:ascii="Times New Roman" w:hAnsi="Times New Roman" w:cs="Times New Roman"/>
          <w:b/>
          <w:i/>
          <w:sz w:val="24"/>
          <w:szCs w:val="24"/>
        </w:rPr>
        <w:t>Przystępując do przetargu „Bieżące utrzymanie cmentarza komunalnego przy alei 1 Maja w Giżycku, w terminie od 1 li</w:t>
      </w:r>
      <w:r>
        <w:rPr>
          <w:rFonts w:ascii="Times New Roman" w:hAnsi="Times New Roman" w:cs="Times New Roman"/>
          <w:b/>
          <w:i/>
          <w:sz w:val="24"/>
          <w:szCs w:val="24"/>
        </w:rPr>
        <w:t>pca 2014 roku do 30 czerwca 2015</w:t>
      </w:r>
      <w:r w:rsidRPr="00784532">
        <w:rPr>
          <w:rFonts w:ascii="Times New Roman" w:hAnsi="Times New Roman" w:cs="Times New Roman"/>
          <w:b/>
          <w:i/>
          <w:sz w:val="24"/>
          <w:szCs w:val="24"/>
        </w:rPr>
        <w:t xml:space="preserve"> roku”, po zapoznaniu się z treścią </w:t>
      </w:r>
      <w:r>
        <w:rPr>
          <w:rFonts w:ascii="Times New Roman" w:hAnsi="Times New Roman" w:cs="Times New Roman"/>
          <w:b/>
          <w:i/>
          <w:sz w:val="24"/>
          <w:szCs w:val="24"/>
        </w:rPr>
        <w:t>Dokumentacji Przetargowej,</w:t>
      </w:r>
      <w:r w:rsidRPr="00784532">
        <w:rPr>
          <w:rFonts w:ascii="Times New Roman" w:hAnsi="Times New Roman" w:cs="Times New Roman"/>
          <w:b/>
          <w:i/>
          <w:sz w:val="24"/>
          <w:szCs w:val="24"/>
        </w:rPr>
        <w:t xml:space="preserve"> oferuję wykonanie zamówienia na następujących warunkach cenowych:</w:t>
      </w:r>
    </w:p>
    <w:p w:rsidR="00784532" w:rsidRPr="00784532" w:rsidRDefault="00784532" w:rsidP="00784532">
      <w:pPr>
        <w:jc w:val="both"/>
        <w:rPr>
          <w:rFonts w:ascii="Times New Roman" w:hAnsi="Times New Roman" w:cs="Times New Roman"/>
          <w:b/>
          <w:i/>
          <w:sz w:val="24"/>
          <w:szCs w:val="24"/>
        </w:rPr>
      </w:pPr>
    </w:p>
    <w:p w:rsidR="00784532" w:rsidRPr="00784532" w:rsidRDefault="00784532" w:rsidP="0044240E">
      <w:pPr>
        <w:numPr>
          <w:ilvl w:val="0"/>
          <w:numId w:val="12"/>
        </w:numPr>
        <w:spacing w:after="0"/>
        <w:jc w:val="both"/>
        <w:rPr>
          <w:rFonts w:ascii="Times New Roman" w:hAnsi="Times New Roman" w:cs="Times New Roman"/>
          <w:sz w:val="24"/>
          <w:szCs w:val="24"/>
        </w:rPr>
      </w:pPr>
      <w:r w:rsidRPr="00784532">
        <w:rPr>
          <w:rFonts w:ascii="Times New Roman" w:hAnsi="Times New Roman" w:cs="Times New Roman"/>
          <w:sz w:val="24"/>
          <w:szCs w:val="24"/>
        </w:rPr>
        <w:t>Netto:………………… złotych</w:t>
      </w:r>
    </w:p>
    <w:p w:rsidR="00784532" w:rsidRPr="00784532" w:rsidRDefault="00784532" w:rsidP="00784532">
      <w:pPr>
        <w:ind w:left="502"/>
        <w:jc w:val="both"/>
        <w:rPr>
          <w:rFonts w:ascii="Times New Roman" w:hAnsi="Times New Roman" w:cs="Times New Roman"/>
          <w:sz w:val="24"/>
          <w:szCs w:val="24"/>
        </w:rPr>
      </w:pPr>
      <w:r w:rsidRPr="00784532">
        <w:rPr>
          <w:rFonts w:ascii="Times New Roman" w:hAnsi="Times New Roman" w:cs="Times New Roman"/>
          <w:sz w:val="24"/>
          <w:szCs w:val="24"/>
        </w:rPr>
        <w:t>(słownie:………………………………………………………………………………………)</w:t>
      </w:r>
    </w:p>
    <w:p w:rsidR="00784532" w:rsidRPr="00784532" w:rsidRDefault="00784532" w:rsidP="0044240E">
      <w:pPr>
        <w:numPr>
          <w:ilvl w:val="0"/>
          <w:numId w:val="12"/>
        </w:numPr>
        <w:spacing w:after="0"/>
        <w:jc w:val="both"/>
        <w:rPr>
          <w:rFonts w:ascii="Times New Roman" w:hAnsi="Times New Roman" w:cs="Times New Roman"/>
          <w:sz w:val="24"/>
          <w:szCs w:val="24"/>
        </w:rPr>
      </w:pPr>
      <w:r w:rsidRPr="00784532">
        <w:rPr>
          <w:rFonts w:ascii="Times New Roman" w:hAnsi="Times New Roman" w:cs="Times New Roman"/>
          <w:sz w:val="24"/>
          <w:szCs w:val="24"/>
        </w:rPr>
        <w:t>VAT:………………złotych</w:t>
      </w:r>
    </w:p>
    <w:p w:rsidR="00784532" w:rsidRPr="00784532" w:rsidRDefault="00784532" w:rsidP="00784532">
      <w:pPr>
        <w:ind w:left="502"/>
        <w:jc w:val="both"/>
        <w:rPr>
          <w:rFonts w:ascii="Times New Roman" w:hAnsi="Times New Roman" w:cs="Times New Roman"/>
          <w:sz w:val="24"/>
          <w:szCs w:val="24"/>
        </w:rPr>
      </w:pPr>
      <w:r w:rsidRPr="00784532">
        <w:rPr>
          <w:rFonts w:ascii="Times New Roman" w:hAnsi="Times New Roman" w:cs="Times New Roman"/>
          <w:sz w:val="24"/>
          <w:szCs w:val="24"/>
        </w:rPr>
        <w:t>(słownie:………………………………………………………………………………………)</w:t>
      </w:r>
    </w:p>
    <w:p w:rsidR="00784532" w:rsidRPr="00784532" w:rsidRDefault="00784532" w:rsidP="0044240E">
      <w:pPr>
        <w:numPr>
          <w:ilvl w:val="0"/>
          <w:numId w:val="12"/>
        </w:numPr>
        <w:spacing w:after="0"/>
        <w:jc w:val="both"/>
        <w:rPr>
          <w:rFonts w:ascii="Times New Roman" w:hAnsi="Times New Roman" w:cs="Times New Roman"/>
          <w:sz w:val="24"/>
          <w:szCs w:val="24"/>
        </w:rPr>
      </w:pPr>
      <w:r w:rsidRPr="00784532">
        <w:rPr>
          <w:rFonts w:ascii="Times New Roman" w:hAnsi="Times New Roman" w:cs="Times New Roman"/>
          <w:sz w:val="24"/>
          <w:szCs w:val="24"/>
        </w:rPr>
        <w:t>Brutto:………………złotych</w:t>
      </w:r>
    </w:p>
    <w:p w:rsidR="00784532" w:rsidRPr="00784532" w:rsidRDefault="00784532" w:rsidP="00784532">
      <w:pPr>
        <w:ind w:left="502"/>
        <w:jc w:val="both"/>
        <w:rPr>
          <w:rFonts w:ascii="Times New Roman" w:hAnsi="Times New Roman" w:cs="Times New Roman"/>
          <w:sz w:val="24"/>
          <w:szCs w:val="24"/>
        </w:rPr>
      </w:pPr>
      <w:r w:rsidRPr="00784532">
        <w:rPr>
          <w:rFonts w:ascii="Times New Roman" w:hAnsi="Times New Roman" w:cs="Times New Roman"/>
          <w:sz w:val="24"/>
          <w:szCs w:val="24"/>
        </w:rPr>
        <w:t>(słownie:………………………………………………………………………………………)</w:t>
      </w:r>
    </w:p>
    <w:p w:rsidR="00784532" w:rsidRPr="00784532" w:rsidRDefault="00784532" w:rsidP="00784532">
      <w:pPr>
        <w:jc w:val="both"/>
        <w:rPr>
          <w:rFonts w:ascii="Times New Roman" w:hAnsi="Times New Roman" w:cs="Times New Roman"/>
          <w:sz w:val="24"/>
          <w:szCs w:val="24"/>
        </w:rPr>
      </w:pPr>
    </w:p>
    <w:p w:rsidR="00784532" w:rsidRPr="00784532" w:rsidRDefault="00784532" w:rsidP="00784532">
      <w:pPr>
        <w:pStyle w:val="Style1"/>
        <w:tabs>
          <w:tab w:val="clear" w:pos="851"/>
          <w:tab w:val="clear" w:pos="4536"/>
        </w:tabs>
        <w:suppressAutoHyphens w:val="0"/>
        <w:spacing w:line="276" w:lineRule="auto"/>
        <w:rPr>
          <w:rFonts w:ascii="Times New Roman" w:hAnsi="Times New Roman"/>
          <w:szCs w:val="24"/>
        </w:rPr>
      </w:pPr>
      <w:r w:rsidRPr="00784532">
        <w:rPr>
          <w:rFonts w:ascii="Times New Roman" w:hAnsi="Times New Roman"/>
          <w:szCs w:val="24"/>
        </w:rPr>
        <w:t xml:space="preserve"> Wynagrodzenie ryczałtowe brutto obejmuje wszystkie koszty zwią</w:t>
      </w:r>
      <w:r>
        <w:rPr>
          <w:rFonts w:ascii="Times New Roman" w:hAnsi="Times New Roman"/>
          <w:szCs w:val="24"/>
        </w:rPr>
        <w:t xml:space="preserve">zane </w:t>
      </w:r>
      <w:r w:rsidRPr="00784532">
        <w:rPr>
          <w:rFonts w:ascii="Times New Roman" w:hAnsi="Times New Roman"/>
          <w:szCs w:val="24"/>
        </w:rPr>
        <w:t>z przedmiotem umowy i rozliczane będzie w cyklach miesięczny</w:t>
      </w:r>
      <w:r>
        <w:rPr>
          <w:rFonts w:ascii="Times New Roman" w:hAnsi="Times New Roman"/>
          <w:szCs w:val="24"/>
        </w:rPr>
        <w:t>ch zgodnie</w:t>
      </w:r>
      <w:r w:rsidRPr="00784532">
        <w:rPr>
          <w:rFonts w:ascii="Times New Roman" w:hAnsi="Times New Roman"/>
          <w:szCs w:val="24"/>
        </w:rPr>
        <w:t xml:space="preserve"> z harmonogramem finansowym, stanowiącym załącznik nr 2 do umowy.</w:t>
      </w:r>
    </w:p>
    <w:p w:rsidR="00784532" w:rsidRPr="00784532" w:rsidRDefault="00784532" w:rsidP="00784532">
      <w:pPr>
        <w:pStyle w:val="Style1"/>
        <w:tabs>
          <w:tab w:val="clear" w:pos="851"/>
          <w:tab w:val="clear" w:pos="4536"/>
        </w:tabs>
        <w:suppressAutoHyphens w:val="0"/>
        <w:spacing w:line="276" w:lineRule="auto"/>
        <w:rPr>
          <w:rFonts w:ascii="Times New Roman" w:hAnsi="Times New Roman"/>
          <w:szCs w:val="24"/>
        </w:rPr>
      </w:pPr>
    </w:p>
    <w:p w:rsidR="00784532" w:rsidRPr="00784532" w:rsidRDefault="00784532" w:rsidP="00784532">
      <w:pPr>
        <w:pStyle w:val="Tekstpodstawowy"/>
        <w:spacing w:line="276" w:lineRule="auto"/>
        <w:ind w:left="4111" w:firstLine="6"/>
        <w:jc w:val="both"/>
        <w:rPr>
          <w:b w:val="0"/>
          <w:szCs w:val="24"/>
        </w:rPr>
      </w:pPr>
      <w:r w:rsidRPr="00784532">
        <w:rPr>
          <w:b w:val="0"/>
          <w:szCs w:val="24"/>
        </w:rPr>
        <w:t>……………………, dnia ……………………..</w:t>
      </w:r>
    </w:p>
    <w:p w:rsidR="00784532" w:rsidRPr="00784532" w:rsidRDefault="00784532" w:rsidP="00784532">
      <w:pPr>
        <w:pStyle w:val="Tekstpodstawowy"/>
        <w:spacing w:line="276" w:lineRule="auto"/>
        <w:ind w:left="4111" w:firstLine="6"/>
        <w:jc w:val="both"/>
        <w:rPr>
          <w:b w:val="0"/>
          <w:szCs w:val="24"/>
        </w:rPr>
      </w:pPr>
    </w:p>
    <w:p w:rsidR="00784532" w:rsidRPr="00784532" w:rsidRDefault="00784532" w:rsidP="00784532">
      <w:pPr>
        <w:pStyle w:val="Tekstpodstawowy"/>
        <w:spacing w:line="276" w:lineRule="auto"/>
        <w:ind w:left="4111" w:firstLine="6"/>
        <w:jc w:val="both"/>
        <w:rPr>
          <w:b w:val="0"/>
          <w:szCs w:val="24"/>
        </w:rPr>
      </w:pPr>
      <w:r w:rsidRPr="00784532">
        <w:rPr>
          <w:b w:val="0"/>
          <w:szCs w:val="24"/>
        </w:rPr>
        <w:t>Podpis Wykonawcy:     .............................................</w:t>
      </w:r>
    </w:p>
    <w:p w:rsidR="0097353B" w:rsidRPr="00272455" w:rsidRDefault="0097353B" w:rsidP="00D910E8">
      <w:pPr>
        <w:pStyle w:val="Tekstpodstawowy3"/>
        <w:ind w:firstLine="435"/>
        <w:rPr>
          <w:sz w:val="24"/>
          <w:szCs w:val="24"/>
        </w:rPr>
      </w:pPr>
    </w:p>
    <w:p w:rsidR="006240C3" w:rsidRPr="00272455" w:rsidRDefault="006240C3" w:rsidP="00F57F50">
      <w:pPr>
        <w:rPr>
          <w:rFonts w:ascii="Times New Roman" w:hAnsi="Times New Roman" w:cs="Times New Roman"/>
          <w:sz w:val="24"/>
          <w:szCs w:val="24"/>
        </w:rPr>
      </w:pPr>
    </w:p>
    <w:p w:rsidR="00784532" w:rsidRDefault="00784532" w:rsidP="00784532">
      <w:pPr>
        <w:spacing w:line="240" w:lineRule="auto"/>
        <w:jc w:val="right"/>
        <w:rPr>
          <w:rFonts w:ascii="Bookman Old Style" w:hAnsi="Bookman Old Style"/>
          <w:b/>
        </w:rPr>
      </w:pPr>
      <w:r>
        <w:rPr>
          <w:rFonts w:ascii="Bookman Old Style" w:hAnsi="Bookman Old Style"/>
          <w:b/>
        </w:rPr>
        <w:lastRenderedPageBreak/>
        <w:t>Załącznik nr 2</w:t>
      </w:r>
    </w:p>
    <w:p w:rsidR="00784532" w:rsidRPr="002A608B" w:rsidRDefault="00784532" w:rsidP="00784532">
      <w:pPr>
        <w:spacing w:line="240" w:lineRule="auto"/>
        <w:jc w:val="right"/>
        <w:rPr>
          <w:rFonts w:ascii="Bookman Old Style" w:hAnsi="Bookman Old Style"/>
          <w:b/>
        </w:rPr>
      </w:pPr>
      <w:r w:rsidRPr="002A608B">
        <w:rPr>
          <w:rFonts w:ascii="Bookman Old Style" w:hAnsi="Bookman Old Style"/>
          <w:b/>
        </w:rPr>
        <w:t>(Projekt)</w:t>
      </w:r>
    </w:p>
    <w:p w:rsidR="00784532" w:rsidRPr="002A608B" w:rsidRDefault="00784532" w:rsidP="00784532">
      <w:pPr>
        <w:jc w:val="center"/>
        <w:rPr>
          <w:rFonts w:ascii="Bookman Old Style" w:hAnsi="Bookman Old Style"/>
          <w:b/>
        </w:rPr>
      </w:pPr>
      <w:r w:rsidRPr="002A608B">
        <w:rPr>
          <w:rFonts w:ascii="Bookman Old Style" w:hAnsi="Bookman Old Style"/>
          <w:b/>
        </w:rPr>
        <w:t>Umowa Nr ……………….</w:t>
      </w:r>
    </w:p>
    <w:p w:rsidR="00784532" w:rsidRPr="002A608B" w:rsidRDefault="00784532" w:rsidP="00784532">
      <w:pPr>
        <w:pStyle w:val="Style1"/>
        <w:tabs>
          <w:tab w:val="clear" w:pos="851"/>
          <w:tab w:val="clear" w:pos="4536"/>
        </w:tabs>
        <w:suppressAutoHyphens w:val="0"/>
        <w:spacing w:line="276" w:lineRule="auto"/>
        <w:rPr>
          <w:rFonts w:ascii="Bookman Old Style" w:hAnsi="Bookman Old Style"/>
          <w:sz w:val="22"/>
          <w:szCs w:val="22"/>
        </w:rPr>
      </w:pPr>
      <w:r w:rsidRPr="002A608B">
        <w:rPr>
          <w:rFonts w:ascii="Bookman Old Style" w:hAnsi="Bookman Old Style"/>
          <w:sz w:val="22"/>
          <w:szCs w:val="22"/>
        </w:rPr>
        <w:t>Zawarta w dniu …………………………  pomiędzy Gminą Miejską Giżycko, reprezentowaną przez:</w:t>
      </w:r>
    </w:p>
    <w:p w:rsidR="00784532" w:rsidRPr="002A608B" w:rsidRDefault="00784532" w:rsidP="00784532">
      <w:pPr>
        <w:tabs>
          <w:tab w:val="num" w:pos="1985"/>
        </w:tabs>
        <w:jc w:val="both"/>
        <w:rPr>
          <w:rFonts w:ascii="Bookman Old Style" w:hAnsi="Bookman Old Style"/>
        </w:rPr>
      </w:pPr>
      <w:r w:rsidRPr="002A608B">
        <w:rPr>
          <w:rFonts w:ascii="Bookman Old Style" w:hAnsi="Bookman Old Style"/>
        </w:rPr>
        <w:t>Pawła Czacharowskiego    – Zastępcę Burmistrza Miasta Giżycka;</w:t>
      </w:r>
    </w:p>
    <w:p w:rsidR="00784532" w:rsidRPr="002A608B" w:rsidRDefault="00784532" w:rsidP="00784532">
      <w:pPr>
        <w:jc w:val="both"/>
        <w:rPr>
          <w:rFonts w:ascii="Bookman Old Style" w:hAnsi="Bookman Old Style"/>
        </w:rPr>
      </w:pPr>
      <w:r w:rsidRPr="002A608B">
        <w:rPr>
          <w:rFonts w:ascii="Bookman Old Style" w:hAnsi="Bookman Old Style"/>
        </w:rPr>
        <w:t>zwaną w treści umowy „Zamawiającym”</w:t>
      </w:r>
    </w:p>
    <w:p w:rsidR="00784532" w:rsidRPr="002A608B" w:rsidRDefault="00784532" w:rsidP="00784532">
      <w:pPr>
        <w:jc w:val="both"/>
        <w:rPr>
          <w:rFonts w:ascii="Bookman Old Style" w:hAnsi="Bookman Old Style"/>
        </w:rPr>
      </w:pPr>
    </w:p>
    <w:p w:rsidR="00784532" w:rsidRPr="002A608B" w:rsidRDefault="00784532" w:rsidP="00784532">
      <w:pPr>
        <w:pStyle w:val="NormalnyWeb"/>
        <w:spacing w:before="0" w:after="0" w:line="276" w:lineRule="auto"/>
        <w:jc w:val="both"/>
        <w:rPr>
          <w:rFonts w:ascii="Bookman Old Style" w:hAnsi="Bookman Old Style"/>
          <w:sz w:val="22"/>
          <w:szCs w:val="22"/>
        </w:rPr>
      </w:pPr>
      <w:r w:rsidRPr="002A608B">
        <w:rPr>
          <w:rFonts w:ascii="Bookman Old Style" w:hAnsi="Bookman Old Style"/>
          <w:sz w:val="22"/>
          <w:szCs w:val="22"/>
        </w:rPr>
        <w:t xml:space="preserve">a …………………………………………………………………………………………………………, </w:t>
      </w:r>
    </w:p>
    <w:p w:rsidR="00784532" w:rsidRPr="002A608B" w:rsidRDefault="00784532" w:rsidP="00784532">
      <w:pPr>
        <w:pStyle w:val="NormalnyWeb"/>
        <w:spacing w:before="0" w:after="0" w:line="276" w:lineRule="auto"/>
        <w:jc w:val="both"/>
        <w:rPr>
          <w:rFonts w:ascii="Bookman Old Style" w:hAnsi="Bookman Old Style"/>
          <w:sz w:val="22"/>
          <w:szCs w:val="22"/>
        </w:rPr>
      </w:pPr>
    </w:p>
    <w:p w:rsidR="00784532" w:rsidRPr="002A608B" w:rsidRDefault="00784532" w:rsidP="00784532">
      <w:pPr>
        <w:pStyle w:val="NormalnyWeb"/>
        <w:spacing w:before="0" w:after="0" w:line="276" w:lineRule="auto"/>
        <w:jc w:val="both"/>
        <w:rPr>
          <w:rFonts w:ascii="Bookman Old Style" w:hAnsi="Bookman Old Style"/>
          <w:sz w:val="22"/>
          <w:szCs w:val="22"/>
        </w:rPr>
      </w:pPr>
      <w:r w:rsidRPr="002A608B">
        <w:rPr>
          <w:rFonts w:ascii="Bookman Old Style" w:hAnsi="Bookman Old Style"/>
          <w:sz w:val="22"/>
          <w:szCs w:val="22"/>
        </w:rPr>
        <w:t>reprezentowanym przez ……………………………………………………………………….., zwanym w treści umowy „Wykonawcą”, o następującej treści:</w:t>
      </w:r>
    </w:p>
    <w:p w:rsidR="00784532" w:rsidRPr="002A608B" w:rsidRDefault="00784532" w:rsidP="00784532">
      <w:pPr>
        <w:spacing w:after="60"/>
        <w:ind w:left="567" w:hanging="454"/>
        <w:jc w:val="center"/>
        <w:rPr>
          <w:rFonts w:ascii="Bookman Old Style" w:hAnsi="Bookman Old Style"/>
          <w:b/>
        </w:rPr>
      </w:pPr>
      <w:r w:rsidRPr="002A608B">
        <w:rPr>
          <w:rFonts w:ascii="Bookman Old Style" w:hAnsi="Bookman Old Style"/>
          <w:b/>
        </w:rPr>
        <w:t>§ 1</w:t>
      </w:r>
    </w:p>
    <w:p w:rsidR="00784532" w:rsidRPr="002A608B" w:rsidRDefault="00784532" w:rsidP="00784532">
      <w:pPr>
        <w:tabs>
          <w:tab w:val="num" w:pos="227"/>
        </w:tabs>
        <w:spacing w:after="60"/>
        <w:jc w:val="both"/>
        <w:rPr>
          <w:rFonts w:ascii="Bookman Old Style" w:hAnsi="Bookman Old Style"/>
          <w:b/>
        </w:rPr>
      </w:pPr>
      <w:r w:rsidRPr="002A608B">
        <w:rPr>
          <w:rFonts w:ascii="Bookman Old Style" w:hAnsi="Bookman Old Style"/>
        </w:rPr>
        <w:t>Zamawiający zleca a Wykonawca zobowiązuje się do wykonania następującego zadania: „Bieżące utrzymanie cmentarza komunalnego przy Alei 1 Maja w Giżycku, oraz teren do niego przyległy szczegółowo określony w załączniku graficznym do umowy”.</w:t>
      </w:r>
    </w:p>
    <w:p w:rsidR="00784532" w:rsidRPr="002A608B" w:rsidRDefault="00784532" w:rsidP="00784532">
      <w:pPr>
        <w:spacing w:after="60"/>
        <w:ind w:left="567" w:hanging="454"/>
        <w:jc w:val="center"/>
        <w:rPr>
          <w:rFonts w:ascii="Bookman Old Style" w:hAnsi="Bookman Old Style"/>
          <w:b/>
        </w:rPr>
      </w:pPr>
      <w:r w:rsidRPr="002A608B">
        <w:rPr>
          <w:rFonts w:ascii="Bookman Old Style" w:hAnsi="Bookman Old Style"/>
          <w:b/>
        </w:rPr>
        <w:t>§ 2</w:t>
      </w:r>
    </w:p>
    <w:p w:rsidR="00784532" w:rsidRPr="002A608B" w:rsidRDefault="00784532" w:rsidP="00784532">
      <w:pPr>
        <w:spacing w:after="60"/>
        <w:jc w:val="both"/>
        <w:rPr>
          <w:rFonts w:ascii="Bookman Old Style" w:hAnsi="Bookman Old Style"/>
        </w:rPr>
      </w:pPr>
      <w:r w:rsidRPr="002A608B">
        <w:rPr>
          <w:rFonts w:ascii="Bookman Old Style" w:hAnsi="Bookman Old Style"/>
        </w:rPr>
        <w:t xml:space="preserve">Wykonawca zobowiązuje się wykonywać określone w umowie czynności w okresie                                    od 1 lipca 2014 roku do 30 czerwca 2015 roku. </w:t>
      </w:r>
    </w:p>
    <w:p w:rsidR="00784532" w:rsidRPr="002A608B" w:rsidRDefault="00784532" w:rsidP="00784532">
      <w:pPr>
        <w:spacing w:after="60"/>
        <w:ind w:left="567" w:hanging="454"/>
        <w:jc w:val="center"/>
        <w:rPr>
          <w:rFonts w:ascii="Bookman Old Style" w:hAnsi="Bookman Old Style"/>
          <w:b/>
        </w:rPr>
      </w:pPr>
      <w:r w:rsidRPr="002A608B">
        <w:rPr>
          <w:rFonts w:ascii="Bookman Old Style" w:hAnsi="Bookman Old Style"/>
          <w:b/>
        </w:rPr>
        <w:t>§ 3</w:t>
      </w:r>
    </w:p>
    <w:p w:rsidR="00784532" w:rsidRPr="002A608B" w:rsidRDefault="00784532" w:rsidP="0044240E">
      <w:pPr>
        <w:numPr>
          <w:ilvl w:val="0"/>
          <w:numId w:val="13"/>
        </w:numPr>
        <w:tabs>
          <w:tab w:val="num" w:pos="454"/>
        </w:tabs>
        <w:spacing w:after="60"/>
        <w:ind w:left="399" w:hanging="342"/>
        <w:jc w:val="both"/>
        <w:rPr>
          <w:rFonts w:ascii="Bookman Old Style" w:hAnsi="Bookman Old Style"/>
        </w:rPr>
      </w:pPr>
      <w:r w:rsidRPr="002A608B">
        <w:rPr>
          <w:rFonts w:ascii="Bookman Old Style" w:hAnsi="Bookman Old Style"/>
        </w:rPr>
        <w:t>Zakres zamówienia obejmuje bieżące utrzymanie czystości i porządku na cmentarzu, a w szczególności:</w:t>
      </w:r>
    </w:p>
    <w:p w:rsidR="00784532" w:rsidRPr="002A608B" w:rsidRDefault="00784532" w:rsidP="0044240E">
      <w:pPr>
        <w:numPr>
          <w:ilvl w:val="4"/>
          <w:numId w:val="13"/>
        </w:numPr>
        <w:spacing w:after="60"/>
        <w:ind w:left="1134" w:firstLine="0"/>
        <w:jc w:val="both"/>
        <w:rPr>
          <w:rFonts w:ascii="Bookman Old Style" w:hAnsi="Bookman Old Style"/>
        </w:rPr>
      </w:pPr>
      <w:r w:rsidRPr="002A608B">
        <w:rPr>
          <w:rFonts w:ascii="Bookman Old Style" w:hAnsi="Bookman Old Style"/>
        </w:rPr>
        <w:t>zbieranie odpadów z alejek cmentarza, terenów zielonych oraz przyległych do ogrodzenia po stronie zewnętrznej</w:t>
      </w:r>
      <w:r w:rsidR="006C49F0">
        <w:rPr>
          <w:rFonts w:ascii="Bookman Old Style" w:hAnsi="Bookman Old Style"/>
        </w:rPr>
        <w:t xml:space="preserve"> (</w:t>
      </w:r>
      <w:r w:rsidRPr="002A608B">
        <w:rPr>
          <w:rFonts w:ascii="Bookman Old Style" w:hAnsi="Bookman Old Style"/>
        </w:rPr>
        <w:t xml:space="preserve">pas </w:t>
      </w:r>
      <w:r w:rsidR="006C49F0">
        <w:rPr>
          <w:rFonts w:ascii="Bookman Old Style" w:hAnsi="Bookman Old Style"/>
        </w:rPr>
        <w:t xml:space="preserve">o szerokości </w:t>
      </w:r>
      <w:r w:rsidRPr="002A608B">
        <w:rPr>
          <w:rFonts w:ascii="Bookman Old Style" w:hAnsi="Bookman Old Style"/>
        </w:rPr>
        <w:t>10 metrów), usuwanie roślinności z ciągów komunikacyjnych na terenie cmentarza, obmiatanie;</w:t>
      </w:r>
    </w:p>
    <w:p w:rsidR="00784532" w:rsidRPr="002A608B" w:rsidRDefault="00784532" w:rsidP="00784532">
      <w:pPr>
        <w:tabs>
          <w:tab w:val="num" w:pos="4793"/>
        </w:tabs>
        <w:spacing w:after="60"/>
        <w:ind w:left="1134"/>
        <w:jc w:val="both"/>
        <w:rPr>
          <w:rFonts w:ascii="Bookman Old Style" w:hAnsi="Bookman Old Style"/>
        </w:rPr>
      </w:pPr>
      <w:r w:rsidRPr="002A608B">
        <w:rPr>
          <w:rFonts w:ascii="Bookman Old Style" w:hAnsi="Bookman Old Style"/>
        </w:rPr>
        <w:t xml:space="preserve">b) Wykonawca jako wytwórca odpadów, zagospodaruje odpady powstające w wyniku realizacji umowy na zasadach określonych w przepisach a w szczególności w: </w:t>
      </w:r>
    </w:p>
    <w:p w:rsidR="00784532" w:rsidRPr="002A608B" w:rsidRDefault="00784532" w:rsidP="0044240E">
      <w:pPr>
        <w:numPr>
          <w:ilvl w:val="1"/>
          <w:numId w:val="11"/>
        </w:numPr>
        <w:tabs>
          <w:tab w:val="clear" w:pos="1695"/>
          <w:tab w:val="num" w:pos="1134"/>
        </w:tabs>
        <w:spacing w:after="60"/>
        <w:ind w:left="1134" w:firstLine="0"/>
        <w:jc w:val="both"/>
        <w:rPr>
          <w:rFonts w:ascii="Bookman Old Style" w:hAnsi="Bookman Old Style"/>
        </w:rPr>
      </w:pPr>
      <w:r w:rsidRPr="002A608B">
        <w:rPr>
          <w:rFonts w:ascii="Bookman Old Style" w:hAnsi="Bookman Old Style"/>
        </w:rPr>
        <w:t>ustawie z dnia 14 grudnia 2012 roku o odpadach (Dz. U. z 2013 roku poz. 21 ze zmianami)</w:t>
      </w:r>
    </w:p>
    <w:p w:rsidR="00784532" w:rsidRPr="002A608B" w:rsidRDefault="00784532" w:rsidP="0044240E">
      <w:pPr>
        <w:numPr>
          <w:ilvl w:val="1"/>
          <w:numId w:val="11"/>
        </w:numPr>
        <w:tabs>
          <w:tab w:val="clear" w:pos="1695"/>
          <w:tab w:val="num" w:pos="1134"/>
        </w:tabs>
        <w:spacing w:after="60"/>
        <w:ind w:left="1134" w:firstLine="0"/>
        <w:jc w:val="both"/>
        <w:rPr>
          <w:rFonts w:ascii="Bookman Old Style" w:hAnsi="Bookman Old Style"/>
        </w:rPr>
      </w:pPr>
      <w:r w:rsidRPr="002A608B">
        <w:rPr>
          <w:rFonts w:ascii="Bookman Old Style" w:hAnsi="Bookman Old Style"/>
        </w:rPr>
        <w:t>ustawie z dnia 13 września 1996 roku o utrzymaniu czystości i porządku w gminach (tekst jednolity Dz. U. z 2013 poz. 1399 ze zmianami),</w:t>
      </w:r>
    </w:p>
    <w:p w:rsidR="00784532" w:rsidRPr="002A608B" w:rsidRDefault="00784532" w:rsidP="0044240E">
      <w:pPr>
        <w:numPr>
          <w:ilvl w:val="1"/>
          <w:numId w:val="11"/>
        </w:numPr>
        <w:tabs>
          <w:tab w:val="clear" w:pos="1695"/>
          <w:tab w:val="num" w:pos="1134"/>
        </w:tabs>
        <w:spacing w:after="60"/>
        <w:ind w:left="1134" w:firstLine="6"/>
        <w:jc w:val="both"/>
        <w:rPr>
          <w:rFonts w:ascii="Bookman Old Style" w:hAnsi="Bookman Old Style"/>
        </w:rPr>
      </w:pPr>
      <w:r w:rsidRPr="002A608B">
        <w:rPr>
          <w:rFonts w:ascii="Bookman Old Style" w:hAnsi="Bookman Old Style"/>
        </w:rPr>
        <w:t>rozporządzeniu Ministra Środowiska z dnia 27 września 2001 roku w sprawie katalogu odpadów (Dz. U. z 2001 roku Nr 112, poz. 1206),</w:t>
      </w:r>
    </w:p>
    <w:p w:rsidR="00784532" w:rsidRPr="002A608B" w:rsidRDefault="00784532" w:rsidP="0044240E">
      <w:pPr>
        <w:numPr>
          <w:ilvl w:val="1"/>
          <w:numId w:val="11"/>
        </w:numPr>
        <w:tabs>
          <w:tab w:val="clear" w:pos="1695"/>
          <w:tab w:val="num" w:pos="1134"/>
        </w:tabs>
        <w:spacing w:after="60"/>
        <w:ind w:left="1134" w:firstLine="7"/>
        <w:jc w:val="both"/>
        <w:rPr>
          <w:rFonts w:ascii="Bookman Old Style" w:hAnsi="Bookman Old Style"/>
          <w:color w:val="000000"/>
        </w:rPr>
      </w:pPr>
      <w:r w:rsidRPr="002A608B">
        <w:rPr>
          <w:rFonts w:ascii="Bookman Old Style" w:hAnsi="Bookman Old Style"/>
          <w:color w:val="000000"/>
        </w:rPr>
        <w:t xml:space="preserve">uchwale </w:t>
      </w:r>
      <w:hyperlink r:id="rId9" w:history="1">
        <w:r w:rsidRPr="00A34567">
          <w:rPr>
            <w:rStyle w:val="Hipercze"/>
            <w:rFonts w:ascii="Bookman Old Style" w:eastAsia="Bitstream Vera Sans" w:hAnsi="Bookman Old Style"/>
            <w:color w:val="000000"/>
            <w:u w:val="none"/>
          </w:rPr>
          <w:t>nr XXX/7/2013 Rady Miejskiej w Giżycku w sprawie przyjęcia Regulaminu utrzymania czystości i porządku na terenie miasta Giżycka z dnia 7 marca 2013 r</w:t>
        </w:r>
      </w:hyperlink>
      <w:r w:rsidRPr="00A34567">
        <w:rPr>
          <w:rFonts w:ascii="Bookman Old Style" w:hAnsi="Bookman Old Style"/>
          <w:color w:val="000000"/>
        </w:rPr>
        <w:t>o</w:t>
      </w:r>
      <w:r w:rsidRPr="002A608B">
        <w:rPr>
          <w:rFonts w:ascii="Bookman Old Style" w:hAnsi="Bookman Old Style"/>
          <w:color w:val="000000"/>
        </w:rPr>
        <w:t>ku wraz ze zmianami.</w:t>
      </w:r>
    </w:p>
    <w:p w:rsidR="00784532" w:rsidRPr="002A608B" w:rsidRDefault="00784532" w:rsidP="00784532">
      <w:pPr>
        <w:numPr>
          <w:ilvl w:val="2"/>
          <w:numId w:val="0"/>
        </w:numPr>
        <w:tabs>
          <w:tab w:val="num" w:pos="1134"/>
        </w:tabs>
        <w:spacing w:after="60"/>
        <w:ind w:left="1134"/>
        <w:jc w:val="both"/>
        <w:rPr>
          <w:rFonts w:ascii="Bookman Old Style" w:hAnsi="Bookman Old Style"/>
        </w:rPr>
      </w:pPr>
      <w:r w:rsidRPr="002A608B">
        <w:rPr>
          <w:rFonts w:ascii="Bookman Old Style" w:hAnsi="Bookman Old Style"/>
        </w:rPr>
        <w:t>c)</w:t>
      </w:r>
      <w:r w:rsidRPr="002A608B">
        <w:rPr>
          <w:rFonts w:ascii="Bookman Old Style" w:hAnsi="Bookman Old Style"/>
        </w:rPr>
        <w:tab/>
        <w:t xml:space="preserve">zimowe utrzymanie cmentarza, w tym: odśnieżanie ciągów komunikacyjnych, likwidowanie śliskości na ciągach komunikacyjnych w sposób nie powodujący zakłóceń w ruchu pieszych oraz umożliwiający swobodny dostęp do miejsc pochówku, </w:t>
      </w:r>
    </w:p>
    <w:p w:rsidR="00784532" w:rsidRPr="002A608B" w:rsidRDefault="00784532" w:rsidP="00784532">
      <w:pPr>
        <w:numPr>
          <w:ilvl w:val="2"/>
          <w:numId w:val="0"/>
        </w:numPr>
        <w:spacing w:after="60"/>
        <w:ind w:left="1134"/>
        <w:jc w:val="both"/>
        <w:rPr>
          <w:rFonts w:ascii="Bookman Old Style" w:hAnsi="Bookman Old Style"/>
        </w:rPr>
      </w:pPr>
      <w:r w:rsidRPr="002A608B">
        <w:rPr>
          <w:rFonts w:ascii="Bookman Old Style" w:hAnsi="Bookman Old Style"/>
        </w:rPr>
        <w:lastRenderedPageBreak/>
        <w:t>d) zapewnienie sprawności ujęć wody, pomp, oświetlenia, utrzymanie ogrodzeń (m.in. naprawa przerwanych siatek ogrodzeniowych, spawanie oderwanych przęseł  ogrodzeniowych  itp.), a także utrzymywanie sprawności kłódek, zamków i klamek. Utrzymanie tabliczek z oznaczeniem kwater i tablic informacyjnych;</w:t>
      </w:r>
    </w:p>
    <w:p w:rsidR="00784532" w:rsidRPr="002A608B" w:rsidRDefault="00784532" w:rsidP="00784532">
      <w:pPr>
        <w:numPr>
          <w:ilvl w:val="2"/>
          <w:numId w:val="0"/>
        </w:numPr>
        <w:spacing w:after="60"/>
        <w:ind w:left="1134"/>
        <w:jc w:val="both"/>
        <w:rPr>
          <w:rFonts w:ascii="Bookman Old Style" w:hAnsi="Bookman Old Style"/>
        </w:rPr>
      </w:pPr>
      <w:r w:rsidRPr="002A608B">
        <w:rPr>
          <w:rFonts w:ascii="Bookman Old Style" w:hAnsi="Bookman Old Style"/>
        </w:rPr>
        <w:t>e) gospodarowanie zielenią (trawniki, krzewy, żywopłoty), obejmujące w szczególności koszenie trawników, przycinkę krzewów i żywopłotów oraz ochrona mienia komunalnego znajdującego się na terenie cmentarza oraz na terenie przyległym do cmentarza</w:t>
      </w:r>
      <w:r w:rsidR="006C49F0">
        <w:rPr>
          <w:rFonts w:ascii="Bookman Old Style" w:hAnsi="Bookman Old Style"/>
        </w:rPr>
        <w:t xml:space="preserve"> (</w:t>
      </w:r>
      <w:r w:rsidR="006C49F0" w:rsidRPr="002A608B">
        <w:rPr>
          <w:rFonts w:ascii="Bookman Old Style" w:hAnsi="Bookman Old Style"/>
        </w:rPr>
        <w:t xml:space="preserve">pas </w:t>
      </w:r>
      <w:r w:rsidR="006C49F0">
        <w:rPr>
          <w:rFonts w:ascii="Bookman Old Style" w:hAnsi="Bookman Old Style"/>
        </w:rPr>
        <w:t xml:space="preserve">o szerokości </w:t>
      </w:r>
      <w:r w:rsidR="006C49F0" w:rsidRPr="002A608B">
        <w:rPr>
          <w:rFonts w:ascii="Bookman Old Style" w:hAnsi="Bookman Old Style"/>
        </w:rPr>
        <w:t>10 metrów)</w:t>
      </w:r>
      <w:r w:rsidRPr="002A608B">
        <w:rPr>
          <w:rFonts w:ascii="Bookman Old Style" w:hAnsi="Bookman Old Style"/>
        </w:rPr>
        <w:t>;</w:t>
      </w:r>
    </w:p>
    <w:p w:rsidR="00784532" w:rsidRPr="002A608B" w:rsidRDefault="00784532" w:rsidP="00784532">
      <w:pPr>
        <w:numPr>
          <w:ilvl w:val="2"/>
          <w:numId w:val="0"/>
        </w:numPr>
        <w:spacing w:after="60"/>
        <w:ind w:left="1134"/>
        <w:jc w:val="both"/>
        <w:rPr>
          <w:rFonts w:ascii="Bookman Old Style" w:hAnsi="Bookman Old Style"/>
        </w:rPr>
      </w:pPr>
      <w:r w:rsidRPr="002A608B">
        <w:rPr>
          <w:rFonts w:ascii="Bookman Old Style" w:hAnsi="Bookman Old Style"/>
        </w:rPr>
        <w:t>f) otwieranie i zamykanie bram i bramek cmentar</w:t>
      </w:r>
      <w:r>
        <w:rPr>
          <w:rFonts w:ascii="Bookman Old Style" w:hAnsi="Bookman Old Style"/>
        </w:rPr>
        <w:t xml:space="preserve">za zgodnie </w:t>
      </w:r>
      <w:r w:rsidRPr="002A608B">
        <w:rPr>
          <w:rFonts w:ascii="Bookman Old Style" w:hAnsi="Bookman Old Style"/>
        </w:rPr>
        <w:t>z Regulaminem korzystania z cmentarzy komunalnych w Giżycku;</w:t>
      </w:r>
    </w:p>
    <w:p w:rsidR="00784532" w:rsidRPr="002A608B" w:rsidRDefault="00784532" w:rsidP="00784532">
      <w:pPr>
        <w:numPr>
          <w:ilvl w:val="2"/>
          <w:numId w:val="0"/>
        </w:numPr>
        <w:spacing w:after="60"/>
        <w:ind w:left="1134"/>
        <w:jc w:val="both"/>
        <w:rPr>
          <w:rFonts w:ascii="Bookman Old Style" w:hAnsi="Bookman Old Style"/>
        </w:rPr>
      </w:pPr>
      <w:r w:rsidRPr="002A608B">
        <w:rPr>
          <w:rFonts w:ascii="Bookman Old Style" w:hAnsi="Bookman Old Style"/>
        </w:rPr>
        <w:t>g) otwieranie i zamykanie bram w celu umożliwienia wjazdu zakładom kamieniarskim, zakładom usług pogrzebowych, osobom prywatnym po wcześniejszym telefonicznym zgłoszeniu przez zarządcę;</w:t>
      </w:r>
    </w:p>
    <w:p w:rsidR="00784532" w:rsidRPr="002A608B" w:rsidRDefault="00784532" w:rsidP="00784532">
      <w:pPr>
        <w:numPr>
          <w:ilvl w:val="2"/>
          <w:numId w:val="0"/>
        </w:numPr>
        <w:spacing w:after="60"/>
        <w:ind w:left="1134"/>
        <w:jc w:val="both"/>
        <w:rPr>
          <w:rFonts w:ascii="Bookman Old Style" w:hAnsi="Bookman Old Style"/>
        </w:rPr>
      </w:pPr>
      <w:r w:rsidRPr="002A608B">
        <w:rPr>
          <w:rFonts w:ascii="Bookman Old Style" w:hAnsi="Bookman Old Style"/>
        </w:rPr>
        <w:t>h) otwieranie i zamykanie bram, w celu wywozu odpadów z terenu cmentarza oraz potwierdzanie ilości wywiezionych odpadów;</w:t>
      </w:r>
    </w:p>
    <w:p w:rsidR="00784532" w:rsidRPr="002A608B" w:rsidRDefault="00784532" w:rsidP="00784532">
      <w:pPr>
        <w:numPr>
          <w:ilvl w:val="2"/>
          <w:numId w:val="0"/>
        </w:numPr>
        <w:spacing w:after="60"/>
        <w:ind w:left="1134"/>
        <w:jc w:val="both"/>
        <w:rPr>
          <w:rFonts w:ascii="Bookman Old Style" w:hAnsi="Bookman Old Style"/>
        </w:rPr>
      </w:pPr>
      <w:r w:rsidRPr="002A608B">
        <w:rPr>
          <w:rFonts w:ascii="Bookman Old Style" w:hAnsi="Bookman Old Style"/>
        </w:rPr>
        <w:t>i) zbieranie odpadów leżących na terenie cmentarza i umieszczanie ich w kontenerach na odpady;</w:t>
      </w:r>
    </w:p>
    <w:p w:rsidR="00784532" w:rsidRPr="002A608B" w:rsidRDefault="00784532" w:rsidP="00784532">
      <w:pPr>
        <w:numPr>
          <w:ilvl w:val="2"/>
          <w:numId w:val="0"/>
        </w:numPr>
        <w:spacing w:after="60"/>
        <w:ind w:left="1134"/>
        <w:jc w:val="both"/>
        <w:rPr>
          <w:rFonts w:ascii="Bookman Old Style" w:hAnsi="Bookman Old Style"/>
        </w:rPr>
      </w:pPr>
      <w:r w:rsidRPr="002A608B">
        <w:rPr>
          <w:rFonts w:ascii="Bookman Old Style" w:hAnsi="Bookman Old Style"/>
        </w:rPr>
        <w:t xml:space="preserve">j) bieżący nadzór oraz informowanie o </w:t>
      </w:r>
      <w:r w:rsidR="00A34567">
        <w:rPr>
          <w:rFonts w:ascii="Bookman Old Style" w:hAnsi="Bookman Old Style"/>
        </w:rPr>
        <w:t xml:space="preserve">nie </w:t>
      </w:r>
      <w:r w:rsidRPr="002A608B">
        <w:rPr>
          <w:rFonts w:ascii="Bookman Old Style" w:hAnsi="Bookman Old Style"/>
        </w:rPr>
        <w:t>przestrzeganiu przez użytkowników Regulaminu korzystania z cmentarzy komunalnych w Giżycku,</w:t>
      </w:r>
    </w:p>
    <w:p w:rsidR="00784532" w:rsidRPr="002A608B" w:rsidRDefault="00784532" w:rsidP="00784532">
      <w:pPr>
        <w:spacing w:after="60"/>
        <w:ind w:left="1134"/>
        <w:jc w:val="both"/>
        <w:rPr>
          <w:rFonts w:ascii="Bookman Old Style" w:hAnsi="Bookman Old Style"/>
        </w:rPr>
      </w:pPr>
      <w:r w:rsidRPr="002A608B">
        <w:rPr>
          <w:rFonts w:ascii="Bookman Old Style" w:hAnsi="Bookman Old Style"/>
        </w:rPr>
        <w:t>k) bieżące informowanie o wszelkich istotnych dla Zamawiającego kwestiach (przepełnione pojem</w:t>
      </w:r>
      <w:r>
        <w:rPr>
          <w:rFonts w:ascii="Bookman Old Style" w:hAnsi="Bookman Old Style"/>
        </w:rPr>
        <w:t>niki na odpady, sytuacje zagraża</w:t>
      </w:r>
      <w:r w:rsidRPr="002A608B">
        <w:rPr>
          <w:rFonts w:ascii="Bookman Old Style" w:hAnsi="Bookman Old Style"/>
        </w:rPr>
        <w:t>jące bezpieczeństwu przebywających na terenie cmentarza osób oraz bezpieczeństwu mienia itp.)</w:t>
      </w:r>
    </w:p>
    <w:p w:rsidR="00784532" w:rsidRPr="002A608B" w:rsidRDefault="00784532" w:rsidP="00784532">
      <w:pPr>
        <w:tabs>
          <w:tab w:val="num" w:pos="1080"/>
        </w:tabs>
        <w:spacing w:after="60"/>
        <w:ind w:left="399"/>
        <w:jc w:val="both"/>
        <w:rPr>
          <w:rFonts w:ascii="Bookman Old Style" w:hAnsi="Bookman Old Style"/>
        </w:rPr>
      </w:pPr>
      <w:r w:rsidRPr="002A608B">
        <w:rPr>
          <w:rFonts w:ascii="Bookman Old Style" w:hAnsi="Bookman Old Style"/>
        </w:rPr>
        <w:t xml:space="preserve">2. Obowiązkiem Wykonawcy jest taka organizacja usługi, która zapewni na bieżąco utrzymanie czystości i porządku, utrzymanie zieleni oraz zimowe utrzymanie na terenie cmentarza oraz jego funkcjonowanie w godzinach określonych w Regulaminie użytkowania cmentarzy komunalnych w Giżycku. </w:t>
      </w:r>
    </w:p>
    <w:p w:rsidR="00784532" w:rsidRPr="002A608B" w:rsidRDefault="00784532" w:rsidP="00784532">
      <w:pPr>
        <w:ind w:left="360"/>
        <w:jc w:val="both"/>
        <w:rPr>
          <w:rFonts w:ascii="Bookman Old Style" w:hAnsi="Bookman Old Style"/>
        </w:rPr>
      </w:pPr>
      <w:r w:rsidRPr="002A608B">
        <w:rPr>
          <w:rFonts w:ascii="Bookman Old Style" w:hAnsi="Bookman Old Style"/>
        </w:rPr>
        <w:t xml:space="preserve">3. Wykonywanie zadań będących przedmiotem zamówienia będzie odbywało się we wszystkie dni robocze, a w razie konieczności w niedziele i dni świąteczne. </w:t>
      </w:r>
    </w:p>
    <w:p w:rsidR="00784532" w:rsidRPr="002A608B" w:rsidRDefault="00784532" w:rsidP="00784532">
      <w:pPr>
        <w:ind w:left="360"/>
        <w:jc w:val="both"/>
        <w:rPr>
          <w:rFonts w:ascii="Bookman Old Style" w:hAnsi="Bookman Old Style"/>
        </w:rPr>
      </w:pPr>
      <w:r w:rsidRPr="002A608B">
        <w:rPr>
          <w:rFonts w:ascii="Bookman Old Style" w:hAnsi="Bookman Old Style"/>
        </w:rPr>
        <w:t xml:space="preserve">4. Wykonawca ma obowiązek wyposażenia pracowników zatrudnionych przy </w:t>
      </w:r>
      <w:r w:rsidR="00A34567">
        <w:rPr>
          <w:rFonts w:ascii="Bookman Old Style" w:hAnsi="Bookman Old Style"/>
        </w:rPr>
        <w:t>realizacji zamówienia</w:t>
      </w:r>
      <w:r w:rsidRPr="002A608B">
        <w:rPr>
          <w:rFonts w:ascii="Bookman Old Style" w:hAnsi="Bookman Old Style"/>
        </w:rPr>
        <w:t xml:space="preserve"> w sprzęt do realizacji wyznaczonych zadań.</w:t>
      </w:r>
    </w:p>
    <w:p w:rsidR="00784532" w:rsidRPr="002A608B" w:rsidRDefault="00784532" w:rsidP="00784532">
      <w:pPr>
        <w:ind w:left="360"/>
        <w:jc w:val="both"/>
        <w:rPr>
          <w:rFonts w:ascii="Bookman Old Style" w:hAnsi="Bookman Old Style"/>
        </w:rPr>
      </w:pPr>
      <w:r w:rsidRPr="002A608B">
        <w:rPr>
          <w:rFonts w:ascii="Bookman Old Style" w:hAnsi="Bookman Old Style"/>
        </w:rPr>
        <w:t>5. Zamawiający ma prawo wydawać Wykonawcy ustnie, telefonicznie lub pocztą elektroniczną polecenia dotyczące wykonania w trybie pilnym prac związanych z bieżących utrzymaniem cmentarza. Podjęcie działań przez Wykonawcę związanych z wykonywaniem prac powinno być podjęte w ciągu tego samego dnia roboczego a najpóźniej w ciągu dnia następnego, jeżeli o czasie realizacji decydować będą czynniki obiektywne.</w:t>
      </w:r>
    </w:p>
    <w:p w:rsidR="00784532" w:rsidRPr="002A608B" w:rsidRDefault="00784532" w:rsidP="00784532">
      <w:pPr>
        <w:spacing w:after="60"/>
        <w:ind w:left="567" w:hanging="454"/>
        <w:jc w:val="center"/>
        <w:rPr>
          <w:rFonts w:ascii="Bookman Old Style" w:hAnsi="Bookman Old Style"/>
          <w:b/>
        </w:rPr>
      </w:pPr>
      <w:r w:rsidRPr="002A608B">
        <w:rPr>
          <w:rFonts w:ascii="Bookman Old Style" w:hAnsi="Bookman Old Style"/>
          <w:b/>
        </w:rPr>
        <w:t>§ 4</w:t>
      </w:r>
    </w:p>
    <w:p w:rsidR="00784532" w:rsidRPr="002A608B" w:rsidRDefault="00784532" w:rsidP="00784532">
      <w:pPr>
        <w:spacing w:after="60"/>
        <w:ind w:left="426" w:hanging="426"/>
        <w:jc w:val="both"/>
        <w:rPr>
          <w:rFonts w:ascii="Bookman Old Style" w:hAnsi="Bookman Old Style"/>
        </w:rPr>
      </w:pPr>
      <w:r w:rsidRPr="002A608B">
        <w:rPr>
          <w:rFonts w:ascii="Bookman Old Style" w:hAnsi="Bookman Old Style"/>
        </w:rPr>
        <w:t xml:space="preserve">1.  Za realizację zadania Wykonawcy przysługuje wynagrodzenie ryczałtowe brutto  w okresie od ……………………………………… – </w:t>
      </w:r>
      <w:r w:rsidRPr="002A608B">
        <w:rPr>
          <w:rFonts w:ascii="Bookman Old Style" w:hAnsi="Bookman Old Style"/>
          <w:b/>
        </w:rPr>
        <w:t>................................</w:t>
      </w:r>
      <w:r>
        <w:rPr>
          <w:rFonts w:ascii="Bookman Old Style" w:hAnsi="Bookman Old Style"/>
          <w:b/>
        </w:rPr>
        <w:t>............</w:t>
      </w:r>
      <w:r w:rsidRPr="002A608B">
        <w:rPr>
          <w:rFonts w:ascii="Bookman Old Style" w:hAnsi="Bookman Old Style"/>
          <w:b/>
        </w:rPr>
        <w:t xml:space="preserve"> złotych</w:t>
      </w:r>
    </w:p>
    <w:p w:rsidR="00784532" w:rsidRPr="002A608B" w:rsidRDefault="00784532" w:rsidP="00784532">
      <w:pPr>
        <w:spacing w:after="60"/>
        <w:ind w:left="567" w:hanging="141"/>
        <w:jc w:val="both"/>
        <w:rPr>
          <w:rFonts w:ascii="Bookman Old Style" w:hAnsi="Bookman Old Style"/>
        </w:rPr>
      </w:pPr>
      <w:r w:rsidRPr="002A608B">
        <w:rPr>
          <w:rFonts w:ascii="Bookman Old Style" w:hAnsi="Bookman Old Style"/>
        </w:rPr>
        <w:t>(słownie złotych:...............................................................................................).</w:t>
      </w:r>
    </w:p>
    <w:p w:rsidR="00784532" w:rsidRPr="002A608B" w:rsidRDefault="00784532" w:rsidP="00784532">
      <w:pPr>
        <w:spacing w:after="60"/>
        <w:ind w:left="567" w:firstLine="142"/>
        <w:jc w:val="both"/>
        <w:rPr>
          <w:rFonts w:ascii="Bookman Old Style" w:hAnsi="Bookman Old Style"/>
        </w:rPr>
      </w:pPr>
    </w:p>
    <w:p w:rsidR="00784532" w:rsidRPr="002A608B" w:rsidRDefault="00784532" w:rsidP="00784532">
      <w:pPr>
        <w:spacing w:after="60"/>
        <w:ind w:left="284" w:hanging="284"/>
        <w:jc w:val="both"/>
        <w:rPr>
          <w:rFonts w:ascii="Bookman Old Style" w:hAnsi="Bookman Old Style"/>
          <w:b/>
        </w:rPr>
      </w:pPr>
      <w:r w:rsidRPr="002A608B">
        <w:rPr>
          <w:rFonts w:ascii="Bookman Old Style" w:hAnsi="Bookman Old Style"/>
        </w:rPr>
        <w:lastRenderedPageBreak/>
        <w:t>2. Wypłata należności przysługującej Wykonawcy za realizację umowy następować będzie w okresach miesięcznych wg wysokości przedstawi</w:t>
      </w:r>
      <w:r>
        <w:rPr>
          <w:rFonts w:ascii="Bookman Old Style" w:hAnsi="Bookman Old Style"/>
        </w:rPr>
        <w:t xml:space="preserve">onych w załączniku </w:t>
      </w:r>
      <w:r w:rsidRPr="002A608B">
        <w:rPr>
          <w:rFonts w:ascii="Bookman Old Style" w:hAnsi="Bookman Old Style"/>
        </w:rPr>
        <w:t>nr 2 do umowy – harmonog</w:t>
      </w:r>
      <w:r>
        <w:rPr>
          <w:rFonts w:ascii="Bookman Old Style" w:hAnsi="Bookman Old Style"/>
        </w:rPr>
        <w:t xml:space="preserve">ram wypłaty wynagrodzenia                                                                       </w:t>
      </w:r>
      <w:r w:rsidRPr="002A608B">
        <w:rPr>
          <w:rFonts w:ascii="Bookman Old Style" w:hAnsi="Bookman Old Style"/>
        </w:rPr>
        <w:t xml:space="preserve">w okresie ……………………………………………………. </w:t>
      </w:r>
    </w:p>
    <w:p w:rsidR="00784532" w:rsidRPr="002A608B" w:rsidRDefault="00784532" w:rsidP="00784532">
      <w:pPr>
        <w:spacing w:after="60"/>
        <w:ind w:left="426" w:hanging="426"/>
        <w:jc w:val="both"/>
        <w:rPr>
          <w:rFonts w:ascii="Bookman Old Style" w:hAnsi="Bookman Old Style"/>
        </w:rPr>
      </w:pPr>
      <w:r w:rsidRPr="002A608B">
        <w:rPr>
          <w:rFonts w:ascii="Bookman Old Style" w:hAnsi="Bookman Old Style"/>
        </w:rPr>
        <w:t xml:space="preserve">3. Wynagrodzenie przysługujące Wykonawcy będzie płatne, po uprzednim protokolarnym odbiorze robót, przelewem na rachunek wskazany przez Wykonawcę, w terminie 14 dni od daty otrzymania faktury przez Zamawiającego. Za datę zapłaty przyjmuje się datę obciążenia rachunku Zamawiającego. </w:t>
      </w:r>
    </w:p>
    <w:p w:rsidR="00784532" w:rsidRPr="002A608B" w:rsidRDefault="00784532" w:rsidP="00784532">
      <w:pPr>
        <w:spacing w:after="60"/>
        <w:jc w:val="both"/>
        <w:rPr>
          <w:rFonts w:ascii="Bookman Old Style" w:hAnsi="Bookman Old Style"/>
        </w:rPr>
      </w:pPr>
      <w:r w:rsidRPr="002A608B">
        <w:rPr>
          <w:rFonts w:ascii="Bookman Old Style" w:hAnsi="Bookman Old Style"/>
        </w:rPr>
        <w:t>4.    Za zwłokę w płatności faktur Zamawiający zapłaci odsetki ustawowe.</w:t>
      </w:r>
    </w:p>
    <w:p w:rsidR="00784532" w:rsidRPr="002A608B" w:rsidRDefault="00784532" w:rsidP="00784532">
      <w:pPr>
        <w:spacing w:after="60"/>
        <w:ind w:left="567" w:hanging="454"/>
        <w:jc w:val="center"/>
        <w:rPr>
          <w:rFonts w:ascii="Bookman Old Style" w:hAnsi="Bookman Old Style"/>
          <w:b/>
        </w:rPr>
      </w:pPr>
      <w:r w:rsidRPr="002A608B">
        <w:rPr>
          <w:rFonts w:ascii="Bookman Old Style" w:hAnsi="Bookman Old Style"/>
          <w:b/>
        </w:rPr>
        <w:t>§ 5</w:t>
      </w:r>
    </w:p>
    <w:p w:rsidR="00784532" w:rsidRPr="002A608B" w:rsidRDefault="00784532" w:rsidP="00784532">
      <w:pPr>
        <w:pStyle w:val="Tekstpodstawowywcity3"/>
        <w:ind w:left="0"/>
        <w:jc w:val="both"/>
        <w:rPr>
          <w:rFonts w:ascii="Bookman Old Style" w:hAnsi="Bookman Old Style"/>
          <w:sz w:val="22"/>
          <w:szCs w:val="22"/>
        </w:rPr>
      </w:pPr>
      <w:r w:rsidRPr="002A608B">
        <w:rPr>
          <w:rFonts w:ascii="Bookman Old Style" w:hAnsi="Bookman Old Style"/>
          <w:sz w:val="22"/>
          <w:szCs w:val="22"/>
        </w:rPr>
        <w:t>Wykonawca oświadcza, że zapoznał się z obowiązującym Regulaminem Użytkowania Cmentarzy Komunalnych w Giżycku określonym w załączniku nr 1 do Uchwały                       nr XXXIX/15/06 Rady Miejskiej w Giżycku z dnia 17 lutego 2006 r i zobowiązuje się prowadzić usługę w sposób zgodny  z postanowieniami obowiązującego w danym czasie regulaminu użytkowania cmentarzy komunalnych.</w:t>
      </w:r>
    </w:p>
    <w:p w:rsidR="00784532" w:rsidRPr="002A608B" w:rsidRDefault="00784532" w:rsidP="00784532">
      <w:pPr>
        <w:spacing w:after="60"/>
        <w:ind w:left="567" w:hanging="454"/>
        <w:jc w:val="center"/>
        <w:rPr>
          <w:rFonts w:ascii="Bookman Old Style" w:hAnsi="Bookman Old Style"/>
          <w:b/>
        </w:rPr>
      </w:pPr>
      <w:r w:rsidRPr="002A608B">
        <w:rPr>
          <w:rFonts w:ascii="Bookman Old Style" w:hAnsi="Bookman Old Style"/>
          <w:b/>
        </w:rPr>
        <w:t>§ 6</w:t>
      </w:r>
    </w:p>
    <w:p w:rsidR="00784532" w:rsidRPr="002A608B" w:rsidRDefault="00784532" w:rsidP="0044240E">
      <w:pPr>
        <w:numPr>
          <w:ilvl w:val="0"/>
          <w:numId w:val="14"/>
        </w:numPr>
        <w:spacing w:after="60"/>
        <w:jc w:val="both"/>
        <w:rPr>
          <w:rFonts w:ascii="Bookman Old Style" w:hAnsi="Bookman Old Style"/>
        </w:rPr>
      </w:pPr>
      <w:r w:rsidRPr="002A608B">
        <w:rPr>
          <w:rFonts w:ascii="Bookman Old Style" w:hAnsi="Bookman Old Style"/>
        </w:rPr>
        <w:t>Wykonawca zobowiązany jest prowadzić usługę będącą przedmiotem niniejszej umowy w sposób staranny i nie powodujący uciążliwości dla innych osób.</w:t>
      </w:r>
    </w:p>
    <w:p w:rsidR="00784532" w:rsidRPr="002A608B" w:rsidRDefault="00784532" w:rsidP="0044240E">
      <w:pPr>
        <w:numPr>
          <w:ilvl w:val="0"/>
          <w:numId w:val="14"/>
        </w:numPr>
        <w:spacing w:after="60"/>
        <w:jc w:val="both"/>
        <w:rPr>
          <w:rFonts w:ascii="Bookman Old Style" w:hAnsi="Bookman Old Style"/>
        </w:rPr>
      </w:pPr>
      <w:r w:rsidRPr="002A608B">
        <w:rPr>
          <w:rFonts w:ascii="Bookman Old Style" w:hAnsi="Bookman Old Style"/>
        </w:rPr>
        <w:t>W przypadku nie wywiązywania się Wykonawcy z warunków umowy, Zamawiający będzie miał prawo wstrzymać wypłatę całości lub części należności za wykonanie umowy - do momentu właściwego wykonania usługi lub zlecić wykonanie kwestionowanej części usługi osobie trzeciej na koszt Wykonawcy. Zamawiający ma obowiązek powiadomienia Wykonawcy o fakcie zaistnienia wady w wywiązaniu się ze zobowiązań umowy i uzgodnienie z nim terminu jej usunięcia.</w:t>
      </w:r>
    </w:p>
    <w:p w:rsidR="00784532" w:rsidRPr="002A608B" w:rsidRDefault="00784532" w:rsidP="0044240E">
      <w:pPr>
        <w:numPr>
          <w:ilvl w:val="0"/>
          <w:numId w:val="14"/>
        </w:numPr>
        <w:spacing w:after="60"/>
        <w:jc w:val="both"/>
        <w:rPr>
          <w:rFonts w:ascii="Bookman Old Style" w:hAnsi="Bookman Old Style"/>
        </w:rPr>
      </w:pPr>
      <w:r w:rsidRPr="002A608B">
        <w:rPr>
          <w:rFonts w:ascii="Bookman Old Style" w:hAnsi="Bookman Old Style"/>
        </w:rPr>
        <w:t>Za wadę w wykonaniu usługi uważa się w szczególności</w:t>
      </w:r>
    </w:p>
    <w:p w:rsidR="00784532" w:rsidRPr="002A608B" w:rsidRDefault="00784532" w:rsidP="0044240E">
      <w:pPr>
        <w:pStyle w:val="Akapitzlist"/>
        <w:numPr>
          <w:ilvl w:val="1"/>
          <w:numId w:val="13"/>
        </w:numPr>
        <w:spacing w:after="60"/>
        <w:jc w:val="both"/>
        <w:rPr>
          <w:rFonts w:ascii="Bookman Old Style" w:hAnsi="Bookman Old Style"/>
        </w:rPr>
      </w:pPr>
      <w:r w:rsidRPr="002A608B">
        <w:rPr>
          <w:rFonts w:ascii="Bookman Old Style" w:hAnsi="Bookman Old Style"/>
        </w:rPr>
        <w:t>opóźnienie odśnieżania i likwidacji gołoledzi na ciągach komunikacyjnych, które spowoduje uniemożliwienie komunikacji pieszej bądź utrudniony dostęp do istniejących i nowych grobów, zachwaszczone ciągi pieszo-jezdne,</w:t>
      </w:r>
    </w:p>
    <w:p w:rsidR="00784532" w:rsidRPr="002A608B" w:rsidRDefault="00784532" w:rsidP="0044240E">
      <w:pPr>
        <w:numPr>
          <w:ilvl w:val="1"/>
          <w:numId w:val="13"/>
        </w:numPr>
        <w:spacing w:after="60"/>
        <w:jc w:val="both"/>
        <w:rPr>
          <w:rFonts w:ascii="Bookman Old Style" w:hAnsi="Bookman Old Style"/>
        </w:rPr>
      </w:pPr>
      <w:r w:rsidRPr="002A608B">
        <w:rPr>
          <w:rFonts w:ascii="Bookman Old Style" w:hAnsi="Bookman Old Style"/>
        </w:rPr>
        <w:t>postępowanie z odpadami niezgodne z zapisami zawartej umowy</w:t>
      </w:r>
    </w:p>
    <w:p w:rsidR="00784532" w:rsidRPr="002A608B" w:rsidRDefault="00784532" w:rsidP="0044240E">
      <w:pPr>
        <w:numPr>
          <w:ilvl w:val="1"/>
          <w:numId w:val="13"/>
        </w:numPr>
        <w:spacing w:after="60"/>
        <w:jc w:val="both"/>
        <w:rPr>
          <w:rFonts w:ascii="Bookman Old Style" w:hAnsi="Bookman Old Style"/>
        </w:rPr>
      </w:pPr>
      <w:r w:rsidRPr="002A608B">
        <w:rPr>
          <w:rFonts w:ascii="Bookman Old Style" w:hAnsi="Bookman Old Style"/>
        </w:rPr>
        <w:t>niesprawne pompy i ujęcia wody,</w:t>
      </w:r>
    </w:p>
    <w:p w:rsidR="00784532" w:rsidRPr="002A608B" w:rsidRDefault="00784532" w:rsidP="0044240E">
      <w:pPr>
        <w:numPr>
          <w:ilvl w:val="1"/>
          <w:numId w:val="13"/>
        </w:numPr>
        <w:spacing w:after="60"/>
        <w:jc w:val="both"/>
        <w:rPr>
          <w:rFonts w:ascii="Bookman Old Style" w:hAnsi="Bookman Old Style"/>
        </w:rPr>
      </w:pPr>
      <w:r w:rsidRPr="002A608B">
        <w:rPr>
          <w:rFonts w:ascii="Bookman Old Style" w:hAnsi="Bookman Old Style"/>
        </w:rPr>
        <w:t>nieszczelności w ogrodzeniu, niesprawne kłódki, zamki i klamki,</w:t>
      </w:r>
    </w:p>
    <w:p w:rsidR="00784532" w:rsidRPr="002A608B" w:rsidRDefault="00784532" w:rsidP="0044240E">
      <w:pPr>
        <w:numPr>
          <w:ilvl w:val="1"/>
          <w:numId w:val="13"/>
        </w:numPr>
        <w:spacing w:after="60"/>
        <w:jc w:val="both"/>
        <w:rPr>
          <w:rFonts w:ascii="Bookman Old Style" w:hAnsi="Bookman Old Style"/>
        </w:rPr>
      </w:pPr>
      <w:r w:rsidRPr="002A608B">
        <w:rPr>
          <w:rFonts w:ascii="Bookman Old Style" w:hAnsi="Bookman Old Style"/>
        </w:rPr>
        <w:t>zaniedbania w utrzymaniu zieleni  (trawników, krzewów, żywopłotów),</w:t>
      </w:r>
    </w:p>
    <w:p w:rsidR="00784532" w:rsidRPr="002A608B" w:rsidRDefault="00784532" w:rsidP="0044240E">
      <w:pPr>
        <w:numPr>
          <w:ilvl w:val="1"/>
          <w:numId w:val="13"/>
        </w:numPr>
        <w:spacing w:after="60"/>
        <w:jc w:val="both"/>
        <w:rPr>
          <w:rFonts w:ascii="Bookman Old Style" w:hAnsi="Bookman Old Style"/>
        </w:rPr>
      </w:pPr>
      <w:r w:rsidRPr="002A608B">
        <w:rPr>
          <w:rFonts w:ascii="Bookman Old Style" w:hAnsi="Bookman Old Style"/>
        </w:rPr>
        <w:t>opóźnienie w usuwaniu liści z ciągów pieszo-jezdnych na cmentarzu.</w:t>
      </w:r>
    </w:p>
    <w:p w:rsidR="00784532" w:rsidRPr="002A608B" w:rsidRDefault="00784532" w:rsidP="00784532">
      <w:pPr>
        <w:spacing w:after="60"/>
        <w:ind w:left="1440"/>
        <w:jc w:val="both"/>
        <w:rPr>
          <w:rFonts w:ascii="Bookman Old Style" w:hAnsi="Bookman Old Style"/>
        </w:rPr>
      </w:pPr>
    </w:p>
    <w:p w:rsidR="00784532" w:rsidRPr="002A608B" w:rsidRDefault="00784532" w:rsidP="0044240E">
      <w:pPr>
        <w:numPr>
          <w:ilvl w:val="0"/>
          <w:numId w:val="14"/>
        </w:numPr>
        <w:spacing w:after="60"/>
        <w:jc w:val="both"/>
        <w:rPr>
          <w:rFonts w:ascii="Bookman Old Style" w:hAnsi="Bookman Old Style"/>
        </w:rPr>
      </w:pPr>
      <w:r w:rsidRPr="002A608B">
        <w:rPr>
          <w:rFonts w:ascii="Bookman Old Style" w:hAnsi="Bookman Old Style"/>
        </w:rPr>
        <w:t xml:space="preserve">Zamawiający jest uprawniony do dokonywania potrąceń (kar umownych)          z każdej miesięcznej faktury na skutek nieterminowości, pominięcia lub niskiej jakości wykonywania usługi, a także nie usunięcia wady w usłudze w uzgodnionym między stronami terminie, w wysokości do 20 % ryczałtowego wynagrodzenia miesięcznego z faktury. </w:t>
      </w:r>
    </w:p>
    <w:p w:rsidR="00784532" w:rsidRPr="002A608B" w:rsidRDefault="00784532" w:rsidP="0044240E">
      <w:pPr>
        <w:numPr>
          <w:ilvl w:val="0"/>
          <w:numId w:val="14"/>
        </w:numPr>
        <w:spacing w:after="60"/>
        <w:jc w:val="both"/>
        <w:rPr>
          <w:rFonts w:ascii="Bookman Old Style" w:hAnsi="Bookman Old Style"/>
        </w:rPr>
      </w:pPr>
      <w:r w:rsidRPr="002A608B">
        <w:rPr>
          <w:rFonts w:ascii="Bookman Old Style" w:hAnsi="Bookman Old Style"/>
        </w:rPr>
        <w:t>W wypadku bezskutecznego upływu terminu do usunięcia usterek przez Wykonawcę, Zamawiający zastrzega sobie prawo do zlecenia naprawienia usterki przez inny podmiot, a należność zostanie pokryta z kar umownych.</w:t>
      </w:r>
    </w:p>
    <w:p w:rsidR="00784532" w:rsidRPr="002A608B" w:rsidRDefault="00784532" w:rsidP="0044240E">
      <w:pPr>
        <w:numPr>
          <w:ilvl w:val="0"/>
          <w:numId w:val="14"/>
        </w:numPr>
        <w:spacing w:after="60"/>
        <w:jc w:val="both"/>
        <w:rPr>
          <w:rFonts w:ascii="Bookman Old Style" w:hAnsi="Bookman Old Style"/>
        </w:rPr>
      </w:pPr>
      <w:r w:rsidRPr="002A608B">
        <w:rPr>
          <w:rFonts w:ascii="Bookman Old Style" w:hAnsi="Bookman Old Style"/>
        </w:rPr>
        <w:lastRenderedPageBreak/>
        <w:t>Osoby reprezentujące Zamawiającego mają prawo do wydania Wykonawcy poleceń w zakresie koordynowania przebiegu lub organizacji usługi będącej przedmiotem niniejszego zamówienia oraz zgłoszenia uwag co do jakości i terminowości usługi.</w:t>
      </w:r>
    </w:p>
    <w:p w:rsidR="00784532" w:rsidRPr="002A608B" w:rsidRDefault="00784532" w:rsidP="00784532">
      <w:pPr>
        <w:spacing w:after="60"/>
        <w:ind w:left="180"/>
        <w:jc w:val="both"/>
        <w:rPr>
          <w:rFonts w:ascii="Bookman Old Style" w:hAnsi="Bookman Old Style"/>
        </w:rPr>
      </w:pPr>
      <w:r w:rsidRPr="002A608B">
        <w:rPr>
          <w:rFonts w:ascii="Bookman Old Style" w:hAnsi="Bookman Old Style"/>
        </w:rPr>
        <w:t>7. Prawa i obowiązki Wykonawcy, wynikające z przedmiotowej umowy, podlegają kontroli ze strony osób reprezentujących Zamawiającego.</w:t>
      </w:r>
    </w:p>
    <w:p w:rsidR="00784532" w:rsidRPr="002A608B" w:rsidRDefault="00784532" w:rsidP="00784532">
      <w:pPr>
        <w:spacing w:after="60"/>
        <w:jc w:val="center"/>
        <w:rPr>
          <w:rFonts w:ascii="Bookman Old Style" w:hAnsi="Bookman Old Style"/>
          <w:b/>
        </w:rPr>
      </w:pPr>
      <w:r w:rsidRPr="002A608B">
        <w:rPr>
          <w:rFonts w:ascii="Bookman Old Style" w:hAnsi="Bookman Old Style"/>
          <w:b/>
        </w:rPr>
        <w:t>§ 7</w:t>
      </w:r>
    </w:p>
    <w:p w:rsidR="00784532" w:rsidRPr="002A608B" w:rsidRDefault="00784532" w:rsidP="00784532">
      <w:pPr>
        <w:spacing w:after="60"/>
        <w:jc w:val="both"/>
        <w:rPr>
          <w:rFonts w:ascii="Bookman Old Style" w:hAnsi="Bookman Old Style"/>
        </w:rPr>
      </w:pPr>
      <w:r w:rsidRPr="002A608B">
        <w:rPr>
          <w:rFonts w:ascii="Bookman Old Style" w:hAnsi="Bookman Old Style"/>
        </w:rPr>
        <w:t>Zamawiając wymaga aby przed dniem podpisania umowy Wykonawca dostarczył dokument potwierdzający, iż jest on ubezpieczony od odpowiedzialności cywilnej w zakresie prowadzonej działalności na kwotę min</w:t>
      </w:r>
      <w:r w:rsidRPr="002A608B">
        <w:rPr>
          <w:rFonts w:ascii="Bookman Old Style" w:hAnsi="Bookman Old Style"/>
          <w:color w:val="FF0000"/>
        </w:rPr>
        <w:t xml:space="preserve">. </w:t>
      </w:r>
      <w:r w:rsidRPr="002A608B">
        <w:rPr>
          <w:rFonts w:ascii="Bookman Old Style" w:hAnsi="Bookman Old Style"/>
        </w:rPr>
        <w:t>50 000 PLN.</w:t>
      </w:r>
    </w:p>
    <w:p w:rsidR="00784532" w:rsidRPr="002A608B" w:rsidRDefault="00784532" w:rsidP="00784532">
      <w:pPr>
        <w:spacing w:after="60"/>
        <w:jc w:val="center"/>
        <w:rPr>
          <w:rFonts w:ascii="Bookman Old Style" w:hAnsi="Bookman Old Style"/>
          <w:b/>
        </w:rPr>
      </w:pPr>
      <w:r w:rsidRPr="002A608B">
        <w:rPr>
          <w:rFonts w:ascii="Bookman Old Style" w:hAnsi="Bookman Old Style"/>
          <w:b/>
        </w:rPr>
        <w:t>§ 8</w:t>
      </w:r>
    </w:p>
    <w:p w:rsidR="00784532" w:rsidRPr="002A608B" w:rsidRDefault="00784532" w:rsidP="00784532">
      <w:pPr>
        <w:tabs>
          <w:tab w:val="num" w:pos="567"/>
        </w:tabs>
        <w:spacing w:after="60"/>
        <w:jc w:val="both"/>
        <w:rPr>
          <w:rFonts w:ascii="Bookman Old Style" w:hAnsi="Bookman Old Style"/>
        </w:rPr>
      </w:pPr>
      <w:r w:rsidRPr="002A608B">
        <w:rPr>
          <w:rFonts w:ascii="Bookman Old Style" w:hAnsi="Bookman Old Style"/>
        </w:rPr>
        <w:t>W przypadku odstąpienia od umowy z winy strony, drugiej stronie przysługuje odszkodowanie  w wysokości 10% wynagrodzenia wynikającego z § 4 niniejszej umowy.</w:t>
      </w:r>
    </w:p>
    <w:p w:rsidR="00784532" w:rsidRPr="002A608B" w:rsidRDefault="00784532" w:rsidP="00784532">
      <w:pPr>
        <w:spacing w:after="60"/>
        <w:ind w:left="567" w:hanging="454"/>
        <w:jc w:val="center"/>
        <w:rPr>
          <w:rFonts w:ascii="Bookman Old Style" w:hAnsi="Bookman Old Style"/>
          <w:b/>
        </w:rPr>
      </w:pPr>
      <w:r w:rsidRPr="002A608B">
        <w:rPr>
          <w:rFonts w:ascii="Bookman Old Style" w:hAnsi="Bookman Old Style"/>
          <w:b/>
        </w:rPr>
        <w:t>§  9</w:t>
      </w:r>
    </w:p>
    <w:p w:rsidR="00784532" w:rsidRPr="002A608B" w:rsidRDefault="00784532" w:rsidP="0044240E">
      <w:pPr>
        <w:numPr>
          <w:ilvl w:val="0"/>
          <w:numId w:val="16"/>
        </w:numPr>
        <w:tabs>
          <w:tab w:val="num" w:pos="570"/>
        </w:tabs>
        <w:spacing w:after="60"/>
        <w:ind w:left="570" w:hanging="456"/>
        <w:jc w:val="both"/>
        <w:rPr>
          <w:rFonts w:ascii="Bookman Old Style" w:hAnsi="Bookman Old Style"/>
        </w:rPr>
      </w:pPr>
      <w:r w:rsidRPr="002A608B">
        <w:rPr>
          <w:rFonts w:ascii="Bookman Old Style" w:hAnsi="Bookman Old Style"/>
        </w:rPr>
        <w:t>Wszelkie zmiany niniejszej umowy wymagają dla swej ważności formy pisemnej - aneksu do umowy.</w:t>
      </w:r>
    </w:p>
    <w:p w:rsidR="00784532" w:rsidRPr="002A608B" w:rsidRDefault="00784532" w:rsidP="0044240E">
      <w:pPr>
        <w:numPr>
          <w:ilvl w:val="0"/>
          <w:numId w:val="16"/>
        </w:numPr>
        <w:tabs>
          <w:tab w:val="num" w:pos="570"/>
        </w:tabs>
        <w:spacing w:after="60"/>
        <w:ind w:left="570" w:hanging="456"/>
        <w:jc w:val="both"/>
        <w:rPr>
          <w:rFonts w:ascii="Bookman Old Style" w:hAnsi="Bookman Old Style"/>
        </w:rPr>
      </w:pPr>
      <w:r w:rsidRPr="002A608B">
        <w:rPr>
          <w:rFonts w:ascii="Bookman Old Style" w:hAnsi="Bookman Old Style"/>
        </w:rPr>
        <w:t>Niedopuszczalna jest jednak taka zmiana postanowień, wskutek której należałoby zmienić treść oferty,  stanowiącej podstawę wyboru Wykonawcy, chyba że konieczność takich zmian wynika z okoliczności, których nie można przewidzieć w chwili zawarcia umowy .</w:t>
      </w:r>
    </w:p>
    <w:p w:rsidR="00784532" w:rsidRPr="002A608B" w:rsidRDefault="00784532" w:rsidP="00784532">
      <w:pPr>
        <w:spacing w:after="60"/>
        <w:ind w:left="113"/>
        <w:jc w:val="center"/>
        <w:rPr>
          <w:rFonts w:ascii="Bookman Old Style" w:hAnsi="Bookman Old Style"/>
          <w:b/>
        </w:rPr>
      </w:pPr>
      <w:r w:rsidRPr="002A608B">
        <w:rPr>
          <w:rFonts w:ascii="Bookman Old Style" w:hAnsi="Bookman Old Style"/>
          <w:b/>
        </w:rPr>
        <w:t>§  10</w:t>
      </w:r>
    </w:p>
    <w:p w:rsidR="00784532" w:rsidRPr="002A608B" w:rsidRDefault="00784532" w:rsidP="00784532">
      <w:pPr>
        <w:spacing w:after="60"/>
        <w:ind w:left="513" w:hanging="342"/>
        <w:jc w:val="both"/>
        <w:rPr>
          <w:rFonts w:ascii="Bookman Old Style" w:hAnsi="Bookman Old Style"/>
        </w:rPr>
      </w:pPr>
      <w:r w:rsidRPr="002A608B">
        <w:rPr>
          <w:rFonts w:ascii="Bookman Old Style" w:hAnsi="Bookman Old Style"/>
        </w:rPr>
        <w:t>1.  Zamawiający, w sytuacji, gdy Wykonawca rażąco narusza podstawowe warunki umowy lub nie wywiązuje  się systematycznie z warunków umowy, ma prawo rozwiązać umowę ze skutkiem  natychmiastowym.</w:t>
      </w:r>
    </w:p>
    <w:p w:rsidR="00784532" w:rsidRPr="002A608B" w:rsidRDefault="00784532" w:rsidP="00784532">
      <w:pPr>
        <w:spacing w:after="60"/>
        <w:ind w:left="113"/>
        <w:jc w:val="center"/>
        <w:rPr>
          <w:rFonts w:ascii="Bookman Old Style" w:hAnsi="Bookman Old Style"/>
          <w:b/>
        </w:rPr>
      </w:pPr>
      <w:r w:rsidRPr="002A608B">
        <w:rPr>
          <w:rFonts w:ascii="Bookman Old Style" w:hAnsi="Bookman Old Style"/>
          <w:b/>
        </w:rPr>
        <w:t>§ 11</w:t>
      </w:r>
    </w:p>
    <w:p w:rsidR="00784532" w:rsidRPr="002A608B" w:rsidRDefault="00784532" w:rsidP="0044240E">
      <w:pPr>
        <w:numPr>
          <w:ilvl w:val="0"/>
          <w:numId w:val="15"/>
        </w:numPr>
        <w:spacing w:after="60"/>
        <w:jc w:val="both"/>
        <w:rPr>
          <w:rFonts w:ascii="Bookman Old Style" w:hAnsi="Bookman Old Style"/>
        </w:rPr>
      </w:pPr>
      <w:r w:rsidRPr="002A608B">
        <w:rPr>
          <w:rFonts w:ascii="Bookman Old Style" w:hAnsi="Bookman Old Style"/>
        </w:rPr>
        <w:t xml:space="preserve">W sprawach nieuregulowanych niniejszą umową mają zastosowanie przepisy Kodeksu Cywilnego </w:t>
      </w:r>
    </w:p>
    <w:p w:rsidR="00784532" w:rsidRPr="002A608B" w:rsidRDefault="00784532" w:rsidP="0044240E">
      <w:pPr>
        <w:numPr>
          <w:ilvl w:val="0"/>
          <w:numId w:val="15"/>
        </w:numPr>
        <w:spacing w:after="60"/>
        <w:jc w:val="both"/>
        <w:rPr>
          <w:rFonts w:ascii="Bookman Old Style" w:hAnsi="Bookman Old Style"/>
        </w:rPr>
      </w:pPr>
      <w:r w:rsidRPr="002A608B">
        <w:rPr>
          <w:rFonts w:ascii="Bookman Old Style" w:hAnsi="Bookman Old Style"/>
        </w:rPr>
        <w:t>Integralną częścią umowy jest oferta złożona przez Wykonawcę.</w:t>
      </w:r>
    </w:p>
    <w:p w:rsidR="00784532" w:rsidRPr="002A608B" w:rsidRDefault="00784532" w:rsidP="0044240E">
      <w:pPr>
        <w:numPr>
          <w:ilvl w:val="0"/>
          <w:numId w:val="15"/>
        </w:numPr>
        <w:spacing w:after="60"/>
        <w:jc w:val="both"/>
        <w:rPr>
          <w:rFonts w:ascii="Bookman Old Style" w:hAnsi="Bookman Old Style"/>
        </w:rPr>
      </w:pPr>
      <w:r w:rsidRPr="002A608B">
        <w:rPr>
          <w:rFonts w:ascii="Bookman Old Style" w:hAnsi="Bookman Old Style"/>
        </w:rPr>
        <w:t xml:space="preserve">Spory wynikłe z niniejszej umowy rozstrzygać będzie właściwy Sąd Gospodarczy. </w:t>
      </w:r>
    </w:p>
    <w:p w:rsidR="00784532" w:rsidRPr="002A608B" w:rsidRDefault="00784532" w:rsidP="00784532">
      <w:pPr>
        <w:spacing w:after="60"/>
        <w:ind w:left="567" w:hanging="454"/>
        <w:jc w:val="center"/>
        <w:rPr>
          <w:rFonts w:ascii="Bookman Old Style" w:hAnsi="Bookman Old Style"/>
          <w:b/>
        </w:rPr>
      </w:pPr>
      <w:r w:rsidRPr="002A608B">
        <w:rPr>
          <w:rFonts w:ascii="Bookman Old Style" w:hAnsi="Bookman Old Style"/>
          <w:b/>
        </w:rPr>
        <w:t>§ 12</w:t>
      </w:r>
    </w:p>
    <w:p w:rsidR="00784532" w:rsidRPr="002A608B" w:rsidRDefault="00784532" w:rsidP="00784532">
      <w:pPr>
        <w:spacing w:after="60"/>
        <w:jc w:val="both"/>
        <w:rPr>
          <w:rFonts w:ascii="Bookman Old Style" w:hAnsi="Bookman Old Style"/>
        </w:rPr>
      </w:pPr>
      <w:r w:rsidRPr="002A608B">
        <w:rPr>
          <w:rFonts w:ascii="Bookman Old Style" w:hAnsi="Bookman Old Style"/>
        </w:rPr>
        <w:t>Umowę sporządzono w 3 jednobrzmiących egzemplarzach, 2 egzemplarze dla Zamawiającego i 1 egzemplarz dla Wykonawcy.</w:t>
      </w:r>
    </w:p>
    <w:p w:rsidR="00784532" w:rsidRPr="002A608B" w:rsidRDefault="00784532" w:rsidP="00784532">
      <w:pPr>
        <w:pStyle w:val="Tekstpodstawowy2"/>
        <w:spacing w:after="60" w:line="276" w:lineRule="auto"/>
        <w:jc w:val="both"/>
        <w:rPr>
          <w:rFonts w:ascii="Bookman Old Style" w:hAnsi="Bookman Old Style"/>
          <w:b/>
          <w:sz w:val="22"/>
          <w:szCs w:val="22"/>
        </w:rPr>
      </w:pPr>
    </w:p>
    <w:p w:rsidR="00784532" w:rsidRPr="002A608B" w:rsidRDefault="00784532" w:rsidP="00784532">
      <w:pPr>
        <w:jc w:val="both"/>
        <w:rPr>
          <w:rFonts w:ascii="Bookman Old Style" w:hAnsi="Bookman Old Style"/>
          <w:b/>
        </w:rPr>
      </w:pPr>
      <w:r w:rsidRPr="002A608B">
        <w:rPr>
          <w:rFonts w:ascii="Bookman Old Style" w:hAnsi="Bookman Old Style"/>
          <w:b/>
        </w:rPr>
        <w:t xml:space="preserve">ZAMAWIAJĄCY: </w:t>
      </w:r>
      <w:r w:rsidRPr="002A608B">
        <w:rPr>
          <w:rFonts w:ascii="Bookman Old Style" w:hAnsi="Bookman Old Style"/>
          <w:b/>
        </w:rPr>
        <w:tab/>
      </w:r>
      <w:r w:rsidRPr="002A608B">
        <w:rPr>
          <w:rFonts w:ascii="Bookman Old Style" w:hAnsi="Bookman Old Style"/>
          <w:b/>
        </w:rPr>
        <w:tab/>
      </w:r>
      <w:r w:rsidRPr="002A608B">
        <w:rPr>
          <w:rFonts w:ascii="Bookman Old Style" w:hAnsi="Bookman Old Style"/>
          <w:b/>
        </w:rPr>
        <w:tab/>
      </w:r>
      <w:r w:rsidRPr="002A608B">
        <w:rPr>
          <w:rFonts w:ascii="Bookman Old Style" w:hAnsi="Bookman Old Style"/>
          <w:b/>
        </w:rPr>
        <w:tab/>
      </w:r>
      <w:r w:rsidRPr="002A608B">
        <w:rPr>
          <w:rFonts w:ascii="Bookman Old Style" w:hAnsi="Bookman Old Style"/>
          <w:b/>
        </w:rPr>
        <w:tab/>
      </w:r>
      <w:r w:rsidRPr="002A608B">
        <w:rPr>
          <w:rFonts w:ascii="Bookman Old Style" w:hAnsi="Bookman Old Style"/>
          <w:b/>
        </w:rPr>
        <w:tab/>
        <w:t xml:space="preserve">           WYKONAWCA:</w:t>
      </w:r>
    </w:p>
    <w:p w:rsidR="00784532" w:rsidRPr="002A608B" w:rsidRDefault="00784532" w:rsidP="00784532">
      <w:pPr>
        <w:rPr>
          <w:rFonts w:ascii="Bookman Old Style" w:hAnsi="Bookman Old Style"/>
        </w:rPr>
      </w:pPr>
    </w:p>
    <w:p w:rsidR="006240C3" w:rsidRPr="00272455" w:rsidRDefault="006240C3">
      <w:pPr>
        <w:rPr>
          <w:rFonts w:ascii="Times New Roman" w:hAnsi="Times New Roman" w:cs="Times New Roman"/>
          <w:sz w:val="24"/>
          <w:szCs w:val="24"/>
        </w:rPr>
      </w:pPr>
      <w:r w:rsidRPr="00272455">
        <w:rPr>
          <w:rFonts w:ascii="Times New Roman" w:hAnsi="Times New Roman" w:cs="Times New Roman"/>
          <w:sz w:val="24"/>
          <w:szCs w:val="24"/>
        </w:rPr>
        <w:br w:type="page"/>
      </w:r>
    </w:p>
    <w:p w:rsidR="00A34567" w:rsidRDefault="00A34567" w:rsidP="00A34567">
      <w:pPr>
        <w:jc w:val="right"/>
        <w:rPr>
          <w:rFonts w:ascii="Bookman Old Style" w:hAnsi="Bookman Old Style"/>
          <w:b/>
        </w:rPr>
      </w:pPr>
      <w:r>
        <w:rPr>
          <w:rFonts w:ascii="Bookman Old Style" w:hAnsi="Bookman Old Style"/>
          <w:b/>
        </w:rPr>
        <w:lastRenderedPageBreak/>
        <w:t xml:space="preserve">Załącznik nr 3 </w:t>
      </w:r>
    </w:p>
    <w:p w:rsidR="00A34567" w:rsidRPr="00DD7526" w:rsidRDefault="00A34567" w:rsidP="00A34567">
      <w:pPr>
        <w:rPr>
          <w:sz w:val="26"/>
          <w:szCs w:val="20"/>
        </w:rPr>
      </w:pPr>
    </w:p>
    <w:p w:rsidR="00A34567" w:rsidRPr="00DD7526" w:rsidRDefault="00A34567" w:rsidP="00A34567">
      <w:pPr>
        <w:keepNext/>
        <w:spacing w:after="0" w:line="240" w:lineRule="auto"/>
        <w:ind w:left="1416"/>
        <w:jc w:val="center"/>
        <w:outlineLvl w:val="0"/>
        <w:rPr>
          <w:rFonts w:ascii="Bookman Old Style" w:hAnsi="Bookman Old Style"/>
          <w:b/>
        </w:rPr>
      </w:pPr>
      <w:r w:rsidRPr="00DD7526">
        <w:rPr>
          <w:rFonts w:ascii="Bookman Old Style" w:hAnsi="Bookman Old Style"/>
          <w:b/>
        </w:rPr>
        <w:t>Regulamin użytkowania Cmentarzy Komunalnych</w:t>
      </w:r>
    </w:p>
    <w:p w:rsidR="00A34567" w:rsidRPr="00DD7526" w:rsidRDefault="00A34567" w:rsidP="00A34567">
      <w:pPr>
        <w:jc w:val="center"/>
        <w:rPr>
          <w:rFonts w:ascii="Bookman Old Style" w:hAnsi="Bookman Old Style"/>
          <w:b/>
        </w:rPr>
      </w:pPr>
      <w:r w:rsidRPr="00DD7526">
        <w:rPr>
          <w:rFonts w:ascii="Bookman Old Style" w:hAnsi="Bookman Old Style"/>
          <w:b/>
        </w:rPr>
        <w:t>w Giżycku</w:t>
      </w:r>
    </w:p>
    <w:p w:rsidR="00A34567" w:rsidRPr="00DD7526" w:rsidRDefault="00A34567" w:rsidP="00A34567">
      <w:pPr>
        <w:jc w:val="center"/>
        <w:rPr>
          <w:rFonts w:ascii="Bookman Old Style" w:hAnsi="Bookman Old Style"/>
          <w:b/>
        </w:rPr>
      </w:pPr>
    </w:p>
    <w:p w:rsidR="00A34567" w:rsidRPr="00DD7526" w:rsidRDefault="00A34567" w:rsidP="00A34567">
      <w:pPr>
        <w:jc w:val="center"/>
        <w:rPr>
          <w:rFonts w:ascii="Bookman Old Style" w:hAnsi="Bookman Old Style"/>
          <w:b/>
        </w:rPr>
      </w:pPr>
      <w:r w:rsidRPr="00DD7526">
        <w:rPr>
          <w:rFonts w:ascii="Bookman Old Style" w:hAnsi="Bookman Old Style"/>
          <w:b/>
        </w:rPr>
        <w:t>§ 1</w:t>
      </w:r>
    </w:p>
    <w:p w:rsidR="00A34567" w:rsidRPr="00DD7526" w:rsidRDefault="0044240E" w:rsidP="00A34567">
      <w:pPr>
        <w:jc w:val="center"/>
        <w:rPr>
          <w:rFonts w:ascii="Bookman Old Style" w:hAnsi="Bookman Old Style"/>
          <w:b/>
        </w:rPr>
      </w:pPr>
      <w:r>
        <w:rPr>
          <w:rFonts w:ascii="Bookman Old Style" w:hAnsi="Bookman Old Style"/>
          <w:b/>
        </w:rPr>
        <w:t>POSTANOWIENIA OGÓLNE</w:t>
      </w:r>
    </w:p>
    <w:p w:rsidR="00A34567" w:rsidRPr="00DD7526" w:rsidRDefault="00A34567" w:rsidP="0044240E">
      <w:pPr>
        <w:numPr>
          <w:ilvl w:val="0"/>
          <w:numId w:val="30"/>
        </w:numPr>
        <w:tabs>
          <w:tab w:val="num" w:pos="390"/>
        </w:tabs>
        <w:spacing w:after="0" w:line="240" w:lineRule="auto"/>
        <w:jc w:val="both"/>
        <w:rPr>
          <w:rFonts w:ascii="Bookman Old Style" w:hAnsi="Bookman Old Style"/>
        </w:rPr>
      </w:pPr>
      <w:r w:rsidRPr="00DD7526">
        <w:rPr>
          <w:rFonts w:ascii="Bookman Old Style" w:hAnsi="Bookman Old Style"/>
        </w:rPr>
        <w:t>Cmentarze komunalne przy al. 1 Maja w Giżycku i przy ul. Leśnej w Gajewie stanowią własność Gminy Miejskiej Giżycko.</w:t>
      </w:r>
    </w:p>
    <w:p w:rsidR="00A34567" w:rsidRPr="00DD7526" w:rsidRDefault="00A34567" w:rsidP="0044240E">
      <w:pPr>
        <w:keepNext/>
        <w:numPr>
          <w:ilvl w:val="0"/>
          <w:numId w:val="18"/>
        </w:numPr>
        <w:tabs>
          <w:tab w:val="clear" w:pos="420"/>
        </w:tabs>
        <w:spacing w:after="0" w:line="240" w:lineRule="auto"/>
        <w:ind w:left="585" w:hanging="195"/>
        <w:outlineLvl w:val="5"/>
        <w:rPr>
          <w:rFonts w:ascii="Bookman Old Style" w:hAnsi="Bookman Old Style"/>
        </w:rPr>
      </w:pPr>
      <w:r w:rsidRPr="00DD7526">
        <w:rPr>
          <w:rFonts w:ascii="Bookman Old Style" w:hAnsi="Bookman Old Style"/>
        </w:rPr>
        <w:t>Zarządcą cmentarzy jest Urząd Miejski w Giżycku (al. 1. Maja 14</w:t>
      </w:r>
    </w:p>
    <w:p w:rsidR="00A34567" w:rsidRPr="00DD7526" w:rsidRDefault="00A34567" w:rsidP="0044240E">
      <w:pPr>
        <w:keepNext/>
        <w:numPr>
          <w:ilvl w:val="0"/>
          <w:numId w:val="18"/>
        </w:numPr>
        <w:tabs>
          <w:tab w:val="clear" w:pos="420"/>
        </w:tabs>
        <w:spacing w:after="0" w:line="240" w:lineRule="auto"/>
        <w:ind w:left="585" w:hanging="195"/>
        <w:outlineLvl w:val="5"/>
        <w:rPr>
          <w:rFonts w:ascii="Bookman Old Style" w:hAnsi="Bookman Old Style"/>
        </w:rPr>
      </w:pPr>
      <w:r w:rsidRPr="00DD7526">
        <w:rPr>
          <w:rFonts w:ascii="Bookman Old Style" w:hAnsi="Bookman Old Style"/>
        </w:rPr>
        <w:t>Giżycko).Wszelkie sprawy dotyczące korzystania z cmentarza załatwiane są  w siedzibie Zarządcy w godzinach pracy Urzędu Miejskiego w Giżycku tj. Poniedziałek – 8</w:t>
      </w:r>
      <w:r w:rsidRPr="00DD7526">
        <w:rPr>
          <w:rFonts w:ascii="Bookman Old Style" w:hAnsi="Bookman Old Style"/>
          <w:vertAlign w:val="superscript"/>
        </w:rPr>
        <w:t>00</w:t>
      </w:r>
      <w:r w:rsidRPr="00DD7526">
        <w:rPr>
          <w:rFonts w:ascii="Bookman Old Style" w:hAnsi="Bookman Old Style"/>
        </w:rPr>
        <w:t>-16</w:t>
      </w:r>
      <w:r w:rsidRPr="00DD7526">
        <w:rPr>
          <w:rFonts w:ascii="Bookman Old Style" w:hAnsi="Bookman Old Style"/>
          <w:vertAlign w:val="superscript"/>
        </w:rPr>
        <w:t>00</w:t>
      </w:r>
      <w:r w:rsidRPr="00DD7526">
        <w:rPr>
          <w:rFonts w:ascii="Bookman Old Style" w:hAnsi="Bookman Old Style"/>
        </w:rPr>
        <w:t>; Wtorek – Piątek – 7</w:t>
      </w:r>
      <w:r w:rsidRPr="00DD7526">
        <w:rPr>
          <w:rFonts w:ascii="Bookman Old Style" w:hAnsi="Bookman Old Style"/>
          <w:vertAlign w:val="superscript"/>
        </w:rPr>
        <w:t>30</w:t>
      </w:r>
      <w:r w:rsidRPr="00DD7526">
        <w:rPr>
          <w:rFonts w:ascii="Bookman Old Style" w:hAnsi="Bookman Old Style"/>
        </w:rPr>
        <w:t>- 15</w:t>
      </w:r>
      <w:r w:rsidRPr="00DD7526">
        <w:rPr>
          <w:rFonts w:ascii="Bookman Old Style" w:hAnsi="Bookman Old Style"/>
          <w:vertAlign w:val="superscript"/>
        </w:rPr>
        <w:t>30</w:t>
      </w:r>
      <w:r w:rsidRPr="00DD7526">
        <w:rPr>
          <w:rFonts w:ascii="Bookman Old Style" w:hAnsi="Bookman Old Style"/>
        </w:rPr>
        <w:t xml:space="preserve">. </w:t>
      </w:r>
    </w:p>
    <w:p w:rsidR="00A34567" w:rsidRPr="00DD7526" w:rsidRDefault="00A34567" w:rsidP="0044240E">
      <w:pPr>
        <w:numPr>
          <w:ilvl w:val="0"/>
          <w:numId w:val="21"/>
        </w:numPr>
        <w:spacing w:after="0" w:line="240" w:lineRule="auto"/>
        <w:jc w:val="both"/>
        <w:rPr>
          <w:rFonts w:ascii="Bookman Old Style" w:hAnsi="Bookman Old Style"/>
        </w:rPr>
      </w:pPr>
      <w:r w:rsidRPr="00DD7526">
        <w:rPr>
          <w:rFonts w:ascii="Bookman Old Style" w:hAnsi="Bookman Old Style"/>
        </w:rPr>
        <w:t xml:space="preserve">Godziny otwarcia cmentarzy </w:t>
      </w:r>
    </w:p>
    <w:p w:rsidR="00A34567" w:rsidRPr="00DD7526" w:rsidRDefault="00A34567" w:rsidP="00A34567">
      <w:pPr>
        <w:ind w:left="30"/>
        <w:jc w:val="both"/>
        <w:rPr>
          <w:rFonts w:ascii="Bookman Old Style" w:hAnsi="Bookman Old Style"/>
        </w:rPr>
      </w:pPr>
      <w:r w:rsidRPr="00DD7526">
        <w:rPr>
          <w:rFonts w:ascii="Bookman Old Style" w:hAnsi="Bookman Old Style"/>
        </w:rPr>
        <w:tab/>
        <w:t>a) dla odwiedzających</w:t>
      </w:r>
    </w:p>
    <w:p w:rsidR="00A34567" w:rsidRPr="00DD7526" w:rsidRDefault="00A34567" w:rsidP="00A34567">
      <w:pPr>
        <w:ind w:left="30" w:firstLine="678"/>
        <w:jc w:val="both"/>
        <w:rPr>
          <w:rFonts w:ascii="Bookman Old Style" w:hAnsi="Bookman Old Style"/>
        </w:rPr>
      </w:pPr>
      <w:r w:rsidRPr="00DD7526">
        <w:rPr>
          <w:rFonts w:ascii="Bookman Old Style" w:hAnsi="Bookman Old Style"/>
        </w:rPr>
        <w:tab/>
      </w:r>
      <w:r w:rsidRPr="00DD7526">
        <w:rPr>
          <w:rFonts w:ascii="Bookman Old Style" w:hAnsi="Bookman Old Style"/>
        </w:rPr>
        <w:tab/>
        <w:t>-     od 7</w:t>
      </w:r>
      <w:r w:rsidRPr="00DD7526">
        <w:rPr>
          <w:rFonts w:ascii="Bookman Old Style" w:hAnsi="Bookman Old Style"/>
          <w:vertAlign w:val="superscript"/>
        </w:rPr>
        <w:t>00</w:t>
      </w:r>
      <w:r w:rsidRPr="00DD7526">
        <w:rPr>
          <w:rFonts w:ascii="Bookman Old Style" w:hAnsi="Bookman Old Style"/>
        </w:rPr>
        <w:t xml:space="preserve"> do 21</w:t>
      </w:r>
      <w:r w:rsidRPr="00DD7526">
        <w:rPr>
          <w:rFonts w:ascii="Bookman Old Style" w:hAnsi="Bookman Old Style"/>
          <w:vertAlign w:val="superscript"/>
        </w:rPr>
        <w:t xml:space="preserve">00 </w:t>
      </w:r>
      <w:r w:rsidRPr="00DD7526">
        <w:rPr>
          <w:rFonts w:ascii="Bookman Old Style" w:hAnsi="Bookman Old Style"/>
        </w:rPr>
        <w:t>w okresie 01.04 – 30.09</w:t>
      </w:r>
    </w:p>
    <w:p w:rsidR="00A34567" w:rsidRPr="00DD7526" w:rsidRDefault="00A34567" w:rsidP="0044240E">
      <w:pPr>
        <w:numPr>
          <w:ilvl w:val="0"/>
          <w:numId w:val="18"/>
        </w:numPr>
        <w:spacing w:after="0" w:line="240" w:lineRule="auto"/>
        <w:ind w:left="2535"/>
        <w:jc w:val="both"/>
        <w:rPr>
          <w:rFonts w:ascii="Bookman Old Style" w:hAnsi="Bookman Old Style"/>
        </w:rPr>
      </w:pPr>
      <w:r w:rsidRPr="00DD7526">
        <w:rPr>
          <w:rFonts w:ascii="Bookman Old Style" w:hAnsi="Bookman Old Style"/>
        </w:rPr>
        <w:t>od 8</w:t>
      </w:r>
      <w:r w:rsidRPr="00DD7526">
        <w:rPr>
          <w:rFonts w:ascii="Bookman Old Style" w:hAnsi="Bookman Old Style"/>
          <w:vertAlign w:val="superscript"/>
        </w:rPr>
        <w:t xml:space="preserve">00 </w:t>
      </w:r>
      <w:r w:rsidRPr="00DD7526">
        <w:rPr>
          <w:rFonts w:ascii="Bookman Old Style" w:hAnsi="Bookman Old Style"/>
        </w:rPr>
        <w:t>do 19</w:t>
      </w:r>
      <w:r w:rsidRPr="00DD7526">
        <w:rPr>
          <w:rFonts w:ascii="Bookman Old Style" w:hAnsi="Bookman Old Style"/>
          <w:vertAlign w:val="superscript"/>
        </w:rPr>
        <w:t xml:space="preserve">00 </w:t>
      </w:r>
      <w:r w:rsidRPr="00DD7526">
        <w:rPr>
          <w:rFonts w:ascii="Bookman Old Style" w:hAnsi="Bookman Old Style"/>
        </w:rPr>
        <w:t>w okresie 01.10 - 30.11</w:t>
      </w:r>
      <w:r w:rsidRPr="00DD7526">
        <w:rPr>
          <w:rFonts w:ascii="Bookman Old Style" w:hAnsi="Bookman Old Style"/>
        </w:rPr>
        <w:tab/>
      </w:r>
    </w:p>
    <w:p w:rsidR="00A34567" w:rsidRPr="00DD7526" w:rsidRDefault="00A34567" w:rsidP="0044240E">
      <w:pPr>
        <w:numPr>
          <w:ilvl w:val="0"/>
          <w:numId w:val="18"/>
        </w:numPr>
        <w:spacing w:after="0" w:line="240" w:lineRule="auto"/>
        <w:ind w:left="2535"/>
        <w:jc w:val="both"/>
        <w:rPr>
          <w:rFonts w:ascii="Bookman Old Style" w:hAnsi="Bookman Old Style"/>
        </w:rPr>
      </w:pPr>
      <w:r w:rsidRPr="00DD7526">
        <w:rPr>
          <w:rFonts w:ascii="Bookman Old Style" w:hAnsi="Bookman Old Style"/>
        </w:rPr>
        <w:t>od 8</w:t>
      </w:r>
      <w:r w:rsidRPr="00DD7526">
        <w:rPr>
          <w:rFonts w:ascii="Bookman Old Style" w:hAnsi="Bookman Old Style"/>
          <w:vertAlign w:val="superscript"/>
        </w:rPr>
        <w:t xml:space="preserve">00 </w:t>
      </w:r>
      <w:r w:rsidRPr="00DD7526">
        <w:rPr>
          <w:rFonts w:ascii="Bookman Old Style" w:hAnsi="Bookman Old Style"/>
        </w:rPr>
        <w:t>do 16</w:t>
      </w:r>
      <w:r w:rsidRPr="00DD7526">
        <w:rPr>
          <w:rFonts w:ascii="Bookman Old Style" w:hAnsi="Bookman Old Style"/>
          <w:vertAlign w:val="superscript"/>
        </w:rPr>
        <w:t xml:space="preserve">00 </w:t>
      </w:r>
      <w:r w:rsidRPr="00DD7526">
        <w:rPr>
          <w:rFonts w:ascii="Bookman Old Style" w:hAnsi="Bookman Old Style"/>
        </w:rPr>
        <w:t xml:space="preserve">w okresie 01.12 - 31.03 </w:t>
      </w:r>
    </w:p>
    <w:p w:rsidR="00A34567" w:rsidRPr="00DD7526" w:rsidRDefault="00A34567" w:rsidP="00A34567">
      <w:pPr>
        <w:jc w:val="both"/>
        <w:rPr>
          <w:rFonts w:ascii="Bookman Old Style" w:hAnsi="Bookman Old Style"/>
        </w:rPr>
      </w:pPr>
      <w:r w:rsidRPr="00DD7526">
        <w:rPr>
          <w:rFonts w:ascii="Bookman Old Style" w:hAnsi="Bookman Old Style"/>
        </w:rPr>
        <w:t>Zarządca, w miarę istniejących potrzeb, może zmienić godziny otwarcia cmentarza;</w:t>
      </w:r>
    </w:p>
    <w:p w:rsidR="00A34567" w:rsidRPr="00DD7526" w:rsidRDefault="00A34567" w:rsidP="00A34567">
      <w:pPr>
        <w:ind w:firstLine="708"/>
        <w:jc w:val="both"/>
        <w:rPr>
          <w:rFonts w:ascii="Bookman Old Style" w:hAnsi="Bookman Old Style"/>
        </w:rPr>
      </w:pPr>
      <w:r w:rsidRPr="00DD7526">
        <w:rPr>
          <w:rFonts w:ascii="Bookman Old Style" w:hAnsi="Bookman Old Style"/>
        </w:rPr>
        <w:t>b) dla pochówku zmarłych:</w:t>
      </w:r>
    </w:p>
    <w:p w:rsidR="00A34567" w:rsidRPr="00DD7526" w:rsidRDefault="00A34567" w:rsidP="0044240E">
      <w:pPr>
        <w:numPr>
          <w:ilvl w:val="0"/>
          <w:numId w:val="18"/>
        </w:numPr>
        <w:spacing w:after="0" w:line="240" w:lineRule="auto"/>
        <w:ind w:left="2535"/>
        <w:jc w:val="both"/>
        <w:rPr>
          <w:rFonts w:ascii="Bookman Old Style" w:hAnsi="Bookman Old Style"/>
        </w:rPr>
      </w:pPr>
      <w:r w:rsidRPr="00DD7526">
        <w:rPr>
          <w:rFonts w:ascii="Bookman Old Style" w:hAnsi="Bookman Old Style"/>
        </w:rPr>
        <w:t>od 10</w:t>
      </w:r>
      <w:r w:rsidRPr="00DD7526">
        <w:rPr>
          <w:rFonts w:ascii="Bookman Old Style" w:hAnsi="Bookman Old Style"/>
          <w:vertAlign w:val="superscript"/>
        </w:rPr>
        <w:t xml:space="preserve">00 </w:t>
      </w:r>
      <w:r w:rsidRPr="00DD7526">
        <w:rPr>
          <w:rFonts w:ascii="Bookman Old Style" w:hAnsi="Bookman Old Style"/>
        </w:rPr>
        <w:t>do 16</w:t>
      </w:r>
      <w:r w:rsidRPr="00DD7526">
        <w:rPr>
          <w:rFonts w:ascii="Bookman Old Style" w:hAnsi="Bookman Old Style"/>
          <w:vertAlign w:val="superscript"/>
        </w:rPr>
        <w:t>00</w:t>
      </w:r>
      <w:r w:rsidRPr="00DD7526">
        <w:rPr>
          <w:rFonts w:ascii="Bookman Old Style" w:hAnsi="Bookman Old Style"/>
        </w:rPr>
        <w:t xml:space="preserve"> od poniedziałku do soboty (cały rok)</w:t>
      </w:r>
    </w:p>
    <w:p w:rsidR="00A34567" w:rsidRPr="00DD7526" w:rsidRDefault="00A34567" w:rsidP="00A34567">
      <w:pPr>
        <w:ind w:hanging="3"/>
        <w:jc w:val="both"/>
        <w:rPr>
          <w:rFonts w:ascii="Bookman Old Style" w:hAnsi="Bookman Old Style"/>
        </w:rPr>
      </w:pPr>
      <w:r w:rsidRPr="00DD7526">
        <w:rPr>
          <w:rFonts w:ascii="Bookman Old Style" w:hAnsi="Bookman Old Style"/>
        </w:rPr>
        <w:t>Jeżeli przemawiają za tym względy sanitarne, bądź zagrożenie chorobami zakaźnymi,                   o których mowa w przepisach szczególnych – Zarządca może zezwolić na dokonanie pochówku w innych terminach. Zezwolenie takie wymaga formy pisemnej i musi być wydane przed pochówkiem.</w:t>
      </w:r>
    </w:p>
    <w:p w:rsidR="00A34567" w:rsidRPr="00DD7526" w:rsidRDefault="00A34567" w:rsidP="00A34567">
      <w:pPr>
        <w:ind w:left="390" w:hanging="390"/>
        <w:jc w:val="center"/>
        <w:rPr>
          <w:rFonts w:ascii="Bookman Old Style" w:hAnsi="Bookman Old Style"/>
          <w:b/>
        </w:rPr>
      </w:pPr>
      <w:r>
        <w:rPr>
          <w:rFonts w:ascii="Bookman Old Style" w:hAnsi="Bookman Old Style"/>
          <w:b/>
        </w:rPr>
        <w:t>§ 2</w:t>
      </w:r>
    </w:p>
    <w:p w:rsidR="00A34567" w:rsidRPr="00DD7526" w:rsidRDefault="00A34567" w:rsidP="0044240E">
      <w:pPr>
        <w:numPr>
          <w:ilvl w:val="0"/>
          <w:numId w:val="19"/>
        </w:numPr>
        <w:spacing w:after="0" w:line="240" w:lineRule="auto"/>
        <w:jc w:val="both"/>
        <w:rPr>
          <w:rFonts w:ascii="Bookman Old Style" w:hAnsi="Bookman Old Style"/>
        </w:rPr>
      </w:pPr>
      <w:r w:rsidRPr="00DD7526">
        <w:rPr>
          <w:rFonts w:ascii="Bookman Old Style" w:hAnsi="Bookman Old Style"/>
        </w:rPr>
        <w:t xml:space="preserve">Za utrzymanie grobu lub miejsca grzebalnego w sposób zgodny z postanowieniami niniejszego regulaminu odpowiedzialność względem Zarządcy oraz osób trzecich ponoszą osoby, które wnosiły opłaty związane z nabyciem uprawnień do miejsc pochówku. W dalszych postanowieniach regulaminu osoby te zwane są „dysponującymi grobem”. </w:t>
      </w:r>
    </w:p>
    <w:p w:rsidR="00A34567" w:rsidRPr="00DD7526" w:rsidRDefault="00A34567" w:rsidP="0044240E">
      <w:pPr>
        <w:numPr>
          <w:ilvl w:val="0"/>
          <w:numId w:val="19"/>
        </w:numPr>
        <w:tabs>
          <w:tab w:val="left" w:pos="390"/>
        </w:tabs>
        <w:spacing w:after="0" w:line="240" w:lineRule="auto"/>
        <w:jc w:val="both"/>
        <w:rPr>
          <w:rFonts w:ascii="Bookman Old Style" w:hAnsi="Bookman Old Style"/>
        </w:rPr>
      </w:pPr>
      <w:r w:rsidRPr="00DD7526">
        <w:rPr>
          <w:rFonts w:ascii="Bookman Old Style" w:hAnsi="Bookman Old Style"/>
        </w:rPr>
        <w:t>Prace związane z zagospodarowaniem powierzchni grzebalnej oraz terenu wokół grobu tj. postawienie nagrobka, utwardzenie, montaż elementów małej architektury (np. ławki) wymagają pisemnego zezwolenia Zarządcy. Odpowiedzialność za wszelkie szkody powstałe wskutek niewłaściwego zagospodarowania powierzchni grzebalnej i terenu sąsiadującego  ponoszą osoby dysponujące danym grobem.</w:t>
      </w:r>
    </w:p>
    <w:p w:rsidR="00A34567" w:rsidRPr="00DD7526" w:rsidRDefault="00A34567" w:rsidP="0044240E">
      <w:pPr>
        <w:numPr>
          <w:ilvl w:val="0"/>
          <w:numId w:val="19"/>
        </w:numPr>
        <w:tabs>
          <w:tab w:val="left" w:pos="390"/>
        </w:tabs>
        <w:spacing w:after="0" w:line="240" w:lineRule="auto"/>
        <w:jc w:val="both"/>
        <w:rPr>
          <w:rFonts w:ascii="Bookman Old Style" w:hAnsi="Bookman Old Style"/>
        </w:rPr>
      </w:pPr>
      <w:r w:rsidRPr="00DD7526">
        <w:rPr>
          <w:rFonts w:ascii="Bookman Old Style" w:hAnsi="Bookman Old Style"/>
        </w:rPr>
        <w:t>Utrzymanie porządku w obrębie grobów oraz dbałość o to, by stan techniczny nagrobków nie zagrażał bezpieczeństwu osób odwiedzających cmentarz, składanie śmieci w miejscach do tego przeznaczonych należy do obowi</w:t>
      </w:r>
      <w:r>
        <w:rPr>
          <w:rFonts w:ascii="Bookman Old Style" w:hAnsi="Bookman Old Style"/>
        </w:rPr>
        <w:t>ązków osób dysponujących grobem.</w:t>
      </w:r>
    </w:p>
    <w:p w:rsidR="00A34567" w:rsidRDefault="00A34567" w:rsidP="0044240E">
      <w:pPr>
        <w:numPr>
          <w:ilvl w:val="0"/>
          <w:numId w:val="19"/>
        </w:numPr>
        <w:tabs>
          <w:tab w:val="left" w:pos="390"/>
        </w:tabs>
        <w:spacing w:after="0" w:line="240" w:lineRule="auto"/>
        <w:jc w:val="both"/>
        <w:rPr>
          <w:rFonts w:ascii="Bookman Old Style" w:hAnsi="Bookman Old Style"/>
        </w:rPr>
      </w:pPr>
      <w:r w:rsidRPr="00DD7526">
        <w:rPr>
          <w:rFonts w:ascii="Bookman Old Style" w:hAnsi="Bookman Old Style"/>
        </w:rPr>
        <w:t xml:space="preserve">W przypadku gdy osób dysponujących grobem jest dwie lub więcej, wszelkie decyzje związane z dysponowaniem grobem winny być podejmowane przez wszystkie te osoby, </w:t>
      </w:r>
      <w:r w:rsidRPr="00DD7526">
        <w:rPr>
          <w:rFonts w:ascii="Bookman Old Style" w:hAnsi="Bookman Old Style"/>
        </w:rPr>
        <w:lastRenderedPageBreak/>
        <w:t>lub przez jedną z nich, upoważnioną przez osoby pozostałe. Zarządca nie jest właściwy do rozstrzygania sporów w zakresie dysponowania grobem.</w:t>
      </w:r>
    </w:p>
    <w:p w:rsidR="00A34567" w:rsidRPr="00A34567" w:rsidRDefault="00A34567" w:rsidP="00A34567">
      <w:pPr>
        <w:tabs>
          <w:tab w:val="left" w:pos="390"/>
        </w:tabs>
        <w:spacing w:after="0" w:line="240" w:lineRule="auto"/>
        <w:ind w:left="360"/>
        <w:jc w:val="both"/>
        <w:rPr>
          <w:rFonts w:ascii="Bookman Old Style" w:hAnsi="Bookman Old Style"/>
        </w:rPr>
      </w:pPr>
    </w:p>
    <w:p w:rsidR="00A34567" w:rsidRPr="00DD7526" w:rsidRDefault="00A34567" w:rsidP="00A34567">
      <w:pPr>
        <w:ind w:hanging="3"/>
        <w:jc w:val="center"/>
        <w:rPr>
          <w:rFonts w:ascii="Bookman Old Style" w:hAnsi="Bookman Old Style"/>
          <w:b/>
        </w:rPr>
      </w:pPr>
      <w:r>
        <w:rPr>
          <w:rFonts w:ascii="Bookman Old Style" w:hAnsi="Bookman Old Style"/>
          <w:b/>
        </w:rPr>
        <w:t>§ 3</w:t>
      </w:r>
    </w:p>
    <w:p w:rsidR="00A34567" w:rsidRPr="00DD7526" w:rsidRDefault="00A34567" w:rsidP="0044240E">
      <w:pPr>
        <w:numPr>
          <w:ilvl w:val="0"/>
          <w:numId w:val="22"/>
        </w:numPr>
        <w:spacing w:after="0" w:line="240" w:lineRule="auto"/>
        <w:jc w:val="both"/>
        <w:rPr>
          <w:rFonts w:ascii="Bookman Old Style" w:hAnsi="Bookman Old Style"/>
        </w:rPr>
      </w:pPr>
      <w:r w:rsidRPr="00DD7526">
        <w:rPr>
          <w:rFonts w:ascii="Bookman Old Style" w:hAnsi="Bookman Old Style"/>
        </w:rPr>
        <w:t>Na terenie cmentarzy komunalnych bezwzględnie zabrania się:</w:t>
      </w:r>
    </w:p>
    <w:p w:rsidR="00A34567" w:rsidRPr="00DD7526" w:rsidRDefault="00A34567" w:rsidP="0044240E">
      <w:pPr>
        <w:numPr>
          <w:ilvl w:val="0"/>
          <w:numId w:val="18"/>
        </w:numPr>
        <w:spacing w:after="0" w:line="240" w:lineRule="auto"/>
        <w:jc w:val="both"/>
        <w:rPr>
          <w:rFonts w:ascii="Bookman Old Style" w:hAnsi="Bookman Old Style"/>
        </w:rPr>
      </w:pPr>
      <w:r w:rsidRPr="00DD7526">
        <w:rPr>
          <w:rFonts w:ascii="Bookman Old Style" w:hAnsi="Bookman Old Style"/>
        </w:rPr>
        <w:t xml:space="preserve">wprowadzania psów, </w:t>
      </w:r>
    </w:p>
    <w:p w:rsidR="00A34567" w:rsidRPr="00DD7526" w:rsidRDefault="00A34567" w:rsidP="0044240E">
      <w:pPr>
        <w:numPr>
          <w:ilvl w:val="0"/>
          <w:numId w:val="18"/>
        </w:numPr>
        <w:spacing w:after="0" w:line="240" w:lineRule="auto"/>
        <w:jc w:val="both"/>
        <w:rPr>
          <w:rFonts w:ascii="Bookman Old Style" w:hAnsi="Bookman Old Style"/>
        </w:rPr>
      </w:pPr>
      <w:r w:rsidRPr="00DD7526">
        <w:rPr>
          <w:rFonts w:ascii="Bookman Old Style" w:hAnsi="Bookman Old Style"/>
        </w:rPr>
        <w:t xml:space="preserve">niszczenia mienia cmentarnego, </w:t>
      </w:r>
    </w:p>
    <w:p w:rsidR="00A34567" w:rsidRPr="00DD7526" w:rsidRDefault="00A34567" w:rsidP="0044240E">
      <w:pPr>
        <w:numPr>
          <w:ilvl w:val="0"/>
          <w:numId w:val="18"/>
        </w:numPr>
        <w:spacing w:after="0" w:line="240" w:lineRule="auto"/>
        <w:jc w:val="both"/>
        <w:rPr>
          <w:rFonts w:ascii="Bookman Old Style" w:hAnsi="Bookman Old Style"/>
        </w:rPr>
      </w:pPr>
      <w:r w:rsidRPr="00DD7526">
        <w:rPr>
          <w:rFonts w:ascii="Bookman Old Style" w:hAnsi="Bookman Old Style"/>
        </w:rPr>
        <w:t>samowolnego usuwania drzew lub krzewów,</w:t>
      </w:r>
    </w:p>
    <w:p w:rsidR="00A34567" w:rsidRPr="00DD7526" w:rsidRDefault="00A34567" w:rsidP="0044240E">
      <w:pPr>
        <w:numPr>
          <w:ilvl w:val="0"/>
          <w:numId w:val="18"/>
        </w:numPr>
        <w:spacing w:after="0" w:line="240" w:lineRule="auto"/>
        <w:jc w:val="both"/>
        <w:rPr>
          <w:rFonts w:ascii="Bookman Old Style" w:hAnsi="Bookman Old Style"/>
        </w:rPr>
      </w:pPr>
      <w:r w:rsidRPr="00DD7526">
        <w:rPr>
          <w:rFonts w:ascii="Bookman Old Style" w:hAnsi="Bookman Old Style"/>
        </w:rPr>
        <w:t>wysypywania śmieci poza miejscami wyznaczonymi,</w:t>
      </w:r>
    </w:p>
    <w:p w:rsidR="00A34567" w:rsidRPr="00DD7526" w:rsidRDefault="00A34567" w:rsidP="0044240E">
      <w:pPr>
        <w:numPr>
          <w:ilvl w:val="0"/>
          <w:numId w:val="18"/>
        </w:numPr>
        <w:spacing w:after="0" w:line="240" w:lineRule="auto"/>
        <w:jc w:val="both"/>
        <w:rPr>
          <w:rFonts w:ascii="Bookman Old Style" w:hAnsi="Bookman Old Style"/>
        </w:rPr>
      </w:pPr>
      <w:r w:rsidRPr="00DD7526">
        <w:rPr>
          <w:rFonts w:ascii="Bookman Old Style" w:hAnsi="Bookman Old Style"/>
        </w:rPr>
        <w:t>picia alkoholu i przebywania w stanie nietrzeźwym oraz żebractwa.</w:t>
      </w:r>
    </w:p>
    <w:p w:rsidR="00A34567" w:rsidRPr="00DD7526" w:rsidRDefault="00A34567" w:rsidP="00A34567">
      <w:pPr>
        <w:ind w:left="60" w:hanging="3"/>
        <w:jc w:val="both"/>
        <w:rPr>
          <w:rFonts w:ascii="Bookman Old Style" w:hAnsi="Bookman Old Style"/>
        </w:rPr>
      </w:pPr>
      <w:r w:rsidRPr="00DD7526">
        <w:rPr>
          <w:rFonts w:ascii="Bookman Old Style" w:hAnsi="Bookman Old Style"/>
        </w:rPr>
        <w:t>2. Na terenie cmentarzy komunalnych zakazuje się bez pisemnej zgody Zarządcy:</w:t>
      </w:r>
    </w:p>
    <w:p w:rsidR="00A34567" w:rsidRPr="00DD7526" w:rsidRDefault="00A34567" w:rsidP="0044240E">
      <w:pPr>
        <w:numPr>
          <w:ilvl w:val="0"/>
          <w:numId w:val="18"/>
        </w:numPr>
        <w:tabs>
          <w:tab w:val="left" w:pos="390"/>
        </w:tabs>
        <w:spacing w:after="0" w:line="240" w:lineRule="auto"/>
        <w:jc w:val="both"/>
        <w:rPr>
          <w:rFonts w:ascii="Bookman Old Style" w:hAnsi="Bookman Old Style"/>
        </w:rPr>
      </w:pPr>
      <w:r w:rsidRPr="00DD7526">
        <w:rPr>
          <w:rFonts w:ascii="Bookman Old Style" w:hAnsi="Bookman Old Style"/>
        </w:rPr>
        <w:t xml:space="preserve">sadzenia drzew i krzewów w pobliżu miejsca pochówku, </w:t>
      </w:r>
    </w:p>
    <w:p w:rsidR="00A34567" w:rsidRPr="00DD7526" w:rsidRDefault="00A34567" w:rsidP="0044240E">
      <w:pPr>
        <w:numPr>
          <w:ilvl w:val="0"/>
          <w:numId w:val="18"/>
        </w:numPr>
        <w:tabs>
          <w:tab w:val="left" w:pos="390"/>
        </w:tabs>
        <w:spacing w:after="0" w:line="240" w:lineRule="auto"/>
        <w:jc w:val="both"/>
        <w:rPr>
          <w:rFonts w:ascii="Bookman Old Style" w:hAnsi="Bookman Old Style"/>
        </w:rPr>
      </w:pPr>
      <w:r w:rsidRPr="00DD7526">
        <w:rPr>
          <w:rFonts w:ascii="Bookman Old Style" w:hAnsi="Bookman Old Style"/>
        </w:rPr>
        <w:t xml:space="preserve">wykonania robót wymienionych w §2 ust. 2, </w:t>
      </w:r>
    </w:p>
    <w:p w:rsidR="00A34567" w:rsidRPr="00DD7526" w:rsidRDefault="00A34567" w:rsidP="0044240E">
      <w:pPr>
        <w:numPr>
          <w:ilvl w:val="0"/>
          <w:numId w:val="18"/>
        </w:numPr>
        <w:tabs>
          <w:tab w:val="left" w:pos="390"/>
        </w:tabs>
        <w:spacing w:after="0" w:line="240" w:lineRule="auto"/>
        <w:jc w:val="both"/>
        <w:rPr>
          <w:rFonts w:ascii="Bookman Old Style" w:hAnsi="Bookman Old Style"/>
        </w:rPr>
      </w:pPr>
      <w:r w:rsidRPr="00DD7526">
        <w:rPr>
          <w:rFonts w:ascii="Bookman Old Style" w:hAnsi="Bookman Old Style"/>
        </w:rPr>
        <w:t>wjazdu pojazdami mechanicznymi,</w:t>
      </w:r>
    </w:p>
    <w:p w:rsidR="00A34567" w:rsidRDefault="00A34567" w:rsidP="0044240E">
      <w:pPr>
        <w:numPr>
          <w:ilvl w:val="0"/>
          <w:numId w:val="18"/>
        </w:numPr>
        <w:tabs>
          <w:tab w:val="left" w:pos="390"/>
        </w:tabs>
        <w:spacing w:after="0" w:line="240" w:lineRule="auto"/>
        <w:jc w:val="both"/>
        <w:rPr>
          <w:rFonts w:ascii="Bookman Old Style" w:hAnsi="Bookman Old Style"/>
        </w:rPr>
      </w:pPr>
      <w:r w:rsidRPr="00DD7526">
        <w:rPr>
          <w:rFonts w:ascii="Bookman Old Style" w:hAnsi="Bookman Old Style"/>
        </w:rPr>
        <w:t>umieszczania reklam na terenie cmentarzy, w tym na ogrodzeniu.</w:t>
      </w:r>
    </w:p>
    <w:p w:rsidR="00A34567" w:rsidRPr="00DD7526" w:rsidRDefault="00A34567" w:rsidP="00A34567">
      <w:pPr>
        <w:tabs>
          <w:tab w:val="left" w:pos="390"/>
        </w:tabs>
        <w:ind w:left="420"/>
        <w:jc w:val="both"/>
        <w:rPr>
          <w:rFonts w:ascii="Bookman Old Style" w:hAnsi="Bookman Old Style"/>
        </w:rPr>
      </w:pPr>
    </w:p>
    <w:p w:rsidR="00A34567" w:rsidRPr="00DD7526" w:rsidRDefault="00A34567" w:rsidP="00A34567">
      <w:pPr>
        <w:tabs>
          <w:tab w:val="left" w:pos="390"/>
        </w:tabs>
        <w:ind w:left="60"/>
        <w:jc w:val="center"/>
        <w:rPr>
          <w:rFonts w:ascii="Bookman Old Style" w:hAnsi="Bookman Old Style"/>
          <w:b/>
        </w:rPr>
      </w:pPr>
      <w:r w:rsidRPr="00DD7526">
        <w:rPr>
          <w:rFonts w:ascii="Bookman Old Style" w:hAnsi="Bookman Old Style"/>
          <w:b/>
        </w:rPr>
        <w:t>§ 4</w:t>
      </w:r>
    </w:p>
    <w:p w:rsidR="00A34567" w:rsidRPr="00A34567" w:rsidRDefault="00A34567" w:rsidP="00A34567">
      <w:pPr>
        <w:keepNext/>
        <w:tabs>
          <w:tab w:val="left" w:pos="390"/>
        </w:tabs>
        <w:ind w:left="60"/>
        <w:jc w:val="center"/>
        <w:outlineLvl w:val="6"/>
        <w:rPr>
          <w:rFonts w:ascii="Bookman Old Style" w:hAnsi="Bookman Old Style"/>
          <w:b/>
        </w:rPr>
      </w:pPr>
      <w:r>
        <w:rPr>
          <w:rFonts w:ascii="Bookman Old Style" w:hAnsi="Bookman Old Style"/>
          <w:b/>
        </w:rPr>
        <w:t>OPŁATY</w:t>
      </w:r>
    </w:p>
    <w:p w:rsidR="00A34567" w:rsidRPr="00DD7526" w:rsidRDefault="00A34567" w:rsidP="0044240E">
      <w:pPr>
        <w:numPr>
          <w:ilvl w:val="0"/>
          <w:numId w:val="23"/>
        </w:numPr>
        <w:tabs>
          <w:tab w:val="left" w:pos="390"/>
        </w:tabs>
        <w:spacing w:after="0" w:line="240" w:lineRule="auto"/>
        <w:jc w:val="both"/>
        <w:rPr>
          <w:rFonts w:ascii="Bookman Old Style" w:hAnsi="Bookman Old Style"/>
        </w:rPr>
      </w:pPr>
      <w:r w:rsidRPr="00DD7526">
        <w:rPr>
          <w:rFonts w:ascii="Bookman Old Style" w:hAnsi="Bookman Old Style"/>
        </w:rPr>
        <w:t>Opłaty za korzystanie z cmentarzy pobierane są przez Zarządcę wg cennika ustalonego przez Burmistrza  Miasta Giżycka. Nie pobiera się opłaty za miejsce na grób dziecka do lat sześciu oraz za miejsce na grób matki z dzieckiem w sytuacji, gdy ich śmierć nastąpiła przy porodzie.</w:t>
      </w:r>
    </w:p>
    <w:p w:rsidR="00A34567" w:rsidRPr="00DD7526" w:rsidRDefault="00A34567" w:rsidP="0044240E">
      <w:pPr>
        <w:numPr>
          <w:ilvl w:val="0"/>
          <w:numId w:val="20"/>
        </w:numPr>
        <w:spacing w:after="0" w:line="240" w:lineRule="auto"/>
        <w:jc w:val="both"/>
        <w:rPr>
          <w:rFonts w:ascii="Bookman Old Style" w:hAnsi="Bookman Old Style"/>
        </w:rPr>
      </w:pPr>
      <w:r w:rsidRPr="00DD7526">
        <w:rPr>
          <w:rFonts w:ascii="Bookman Old Style" w:hAnsi="Bookman Old Style"/>
        </w:rPr>
        <w:t xml:space="preserve">Grób nie może być użyty do ponownego pochówku przed upływem 20 lat od daty pochówku. Ponowne zadysponowanie grobu przez Zarządcę do pochowania zmarłych po upływie 20 lat nie może nastąpić, jeżeli jakakolwiek osoba zgłosi zastrzeżenia przeciw temu i uiści opłatę przewidzianą za zastrzeżenie nieużycia grobu. Zastrzeżenie to ma skutek na dalszych 20 lat i można z niego zrezygnować lub je odnowić. </w:t>
      </w:r>
    </w:p>
    <w:p w:rsidR="00A34567" w:rsidRPr="00DD7526" w:rsidRDefault="00A34567" w:rsidP="0044240E">
      <w:pPr>
        <w:numPr>
          <w:ilvl w:val="0"/>
          <w:numId w:val="20"/>
        </w:numPr>
        <w:spacing w:after="0" w:line="240" w:lineRule="auto"/>
        <w:jc w:val="both"/>
        <w:rPr>
          <w:rFonts w:ascii="Bookman Old Style" w:hAnsi="Bookman Old Style"/>
        </w:rPr>
      </w:pPr>
      <w:r w:rsidRPr="00DD7526">
        <w:rPr>
          <w:rFonts w:ascii="Bookman Old Style" w:hAnsi="Bookman Old Style"/>
        </w:rPr>
        <w:t>Dozwolone są umowy przedłużające termin, przed upływem którego nie wolno użyć   grobu do ponownego pochowania.</w:t>
      </w:r>
    </w:p>
    <w:p w:rsidR="00A34567" w:rsidRPr="00DD7526" w:rsidRDefault="00A34567" w:rsidP="0044240E">
      <w:pPr>
        <w:numPr>
          <w:ilvl w:val="0"/>
          <w:numId w:val="20"/>
        </w:numPr>
        <w:spacing w:after="0" w:line="240" w:lineRule="auto"/>
        <w:jc w:val="both"/>
        <w:rPr>
          <w:rFonts w:ascii="Bookman Old Style" w:hAnsi="Bookman Old Style"/>
          <w:i/>
        </w:rPr>
      </w:pPr>
      <w:r w:rsidRPr="00DD7526">
        <w:rPr>
          <w:rFonts w:ascii="Bookman Old Style" w:hAnsi="Bookman Old Style"/>
        </w:rPr>
        <w:t xml:space="preserve">Terminy określone w ust. 2 niniejszego paragrafu, nie mają zastosowania do pochówków w grobach ziemnych i  murowanych - głębinowych przeznaczonych do pochowania zwłok więcej niż jednej osoby. </w:t>
      </w:r>
    </w:p>
    <w:p w:rsidR="00A34567" w:rsidRPr="00DD7526" w:rsidRDefault="00A34567" w:rsidP="0044240E">
      <w:pPr>
        <w:numPr>
          <w:ilvl w:val="0"/>
          <w:numId w:val="20"/>
        </w:numPr>
        <w:spacing w:after="0" w:line="240" w:lineRule="auto"/>
        <w:jc w:val="both"/>
        <w:rPr>
          <w:rFonts w:ascii="Bookman Old Style" w:hAnsi="Bookman Old Style"/>
          <w:i/>
        </w:rPr>
      </w:pPr>
      <w:r w:rsidRPr="00DD7526">
        <w:rPr>
          <w:rFonts w:ascii="Bookman Old Style" w:hAnsi="Bookman Old Style"/>
        </w:rPr>
        <w:t>Po dokonaniu całkowitej ekshumacji z miejsca grzebalnego – pozostaje ono do dyspozycji Zarządcy, a opłata, o której mowa w ust. 2 nie jest zwracana</w:t>
      </w:r>
      <w:r>
        <w:rPr>
          <w:rFonts w:ascii="Bookman Old Style" w:hAnsi="Bookman Old Style"/>
        </w:rPr>
        <w:t>.</w:t>
      </w:r>
    </w:p>
    <w:p w:rsidR="00A34567" w:rsidRPr="00DD7526" w:rsidRDefault="00A34567" w:rsidP="00A34567">
      <w:pPr>
        <w:jc w:val="both"/>
        <w:rPr>
          <w:rFonts w:ascii="Bookman Old Style" w:hAnsi="Bookman Old Style"/>
        </w:rPr>
      </w:pPr>
    </w:p>
    <w:p w:rsidR="00A34567" w:rsidRPr="00DD7526" w:rsidRDefault="00A34567" w:rsidP="00A34567">
      <w:pPr>
        <w:jc w:val="center"/>
        <w:rPr>
          <w:rFonts w:ascii="Bookman Old Style" w:hAnsi="Bookman Old Style"/>
          <w:b/>
        </w:rPr>
      </w:pPr>
      <w:r w:rsidRPr="00DD7526">
        <w:rPr>
          <w:rFonts w:ascii="Bookman Old Style" w:hAnsi="Bookman Old Style"/>
          <w:b/>
        </w:rPr>
        <w:t>§ 5</w:t>
      </w:r>
    </w:p>
    <w:p w:rsidR="00A34567" w:rsidRPr="00DD7526" w:rsidRDefault="00A34567" w:rsidP="00A34567">
      <w:pPr>
        <w:jc w:val="center"/>
        <w:rPr>
          <w:rFonts w:ascii="Bookman Old Style" w:hAnsi="Bookman Old Style"/>
          <w:b/>
        </w:rPr>
      </w:pPr>
      <w:r>
        <w:rPr>
          <w:rFonts w:ascii="Bookman Old Style" w:hAnsi="Bookman Old Style"/>
          <w:b/>
        </w:rPr>
        <w:t>POCHÓWKI</w:t>
      </w:r>
    </w:p>
    <w:p w:rsidR="00A34567" w:rsidRPr="00DD7526" w:rsidRDefault="00A34567" w:rsidP="0044240E">
      <w:pPr>
        <w:numPr>
          <w:ilvl w:val="0"/>
          <w:numId w:val="26"/>
        </w:numPr>
        <w:spacing w:after="0" w:line="240" w:lineRule="auto"/>
        <w:jc w:val="both"/>
        <w:rPr>
          <w:rFonts w:ascii="Bookman Old Style" w:hAnsi="Bookman Old Style"/>
        </w:rPr>
      </w:pPr>
      <w:r w:rsidRPr="00DD7526">
        <w:rPr>
          <w:rFonts w:ascii="Bookman Old Style" w:hAnsi="Bookman Old Style"/>
        </w:rPr>
        <w:t xml:space="preserve">Wykonywanie usług pochówku na giżyckich cmentarzach komunalnych  przez osoby lub  firmy trudniące się wykonywaniem tego typu działalności wymagają pisemnej zgody Zarządcy. </w:t>
      </w:r>
    </w:p>
    <w:p w:rsidR="00A34567" w:rsidRPr="00DD7526" w:rsidRDefault="00A34567" w:rsidP="0044240E">
      <w:pPr>
        <w:numPr>
          <w:ilvl w:val="0"/>
          <w:numId w:val="26"/>
        </w:numPr>
        <w:spacing w:after="0" w:line="240" w:lineRule="auto"/>
        <w:jc w:val="both"/>
        <w:rPr>
          <w:rFonts w:ascii="Bookman Old Style" w:hAnsi="Bookman Old Style"/>
        </w:rPr>
      </w:pPr>
      <w:r w:rsidRPr="00DD7526">
        <w:rPr>
          <w:rFonts w:ascii="Bookman Old Style" w:hAnsi="Bookman Old Style"/>
        </w:rPr>
        <w:t xml:space="preserve">Podmioty przyjmujące zlecenia na wykonywanie pochówku, przed  przystąpieniem do kopania grobów, są zobowiązane do uzyskania pisemnego wskazania lokalizacji pochówku. </w:t>
      </w:r>
    </w:p>
    <w:p w:rsidR="00A34567" w:rsidRPr="00DD7526" w:rsidRDefault="00A34567" w:rsidP="0044240E">
      <w:pPr>
        <w:numPr>
          <w:ilvl w:val="0"/>
          <w:numId w:val="26"/>
        </w:numPr>
        <w:spacing w:after="0" w:line="240" w:lineRule="auto"/>
        <w:jc w:val="both"/>
        <w:rPr>
          <w:rFonts w:ascii="Bookman Old Style" w:hAnsi="Bookman Old Style"/>
        </w:rPr>
      </w:pPr>
      <w:r w:rsidRPr="00DD7526">
        <w:rPr>
          <w:rFonts w:ascii="Bookman Old Style" w:hAnsi="Bookman Old Style"/>
        </w:rPr>
        <w:t xml:space="preserve">Podmioty, o których mowa w ust. 2 niniejszego paragrafu, przy przygotowywaniu miejsca pod pochówek, zobowiązane są przestrzegać postanowień niniejszego regulaminu oraz właściwych przepisów dotyczących bezpieczeństwa i higieny pracy podczas wykonywania robót budowlanych. </w:t>
      </w:r>
    </w:p>
    <w:p w:rsidR="00A34567" w:rsidRPr="00DD7526" w:rsidRDefault="00A34567" w:rsidP="0044240E">
      <w:pPr>
        <w:numPr>
          <w:ilvl w:val="0"/>
          <w:numId w:val="26"/>
        </w:numPr>
        <w:spacing w:after="0" w:line="240" w:lineRule="auto"/>
        <w:jc w:val="both"/>
        <w:rPr>
          <w:rFonts w:ascii="Bookman Old Style" w:hAnsi="Bookman Old Style"/>
        </w:rPr>
      </w:pPr>
      <w:r w:rsidRPr="00DD7526">
        <w:rPr>
          <w:rFonts w:ascii="Bookman Old Style" w:hAnsi="Bookman Old Style"/>
        </w:rPr>
        <w:lastRenderedPageBreak/>
        <w:t>Doprowadzenie otoczenia miejsca wykonanej usługi pochówku do stanu poprzedniego należy do obowiązku podmiotu wykonującego tę  usługę.</w:t>
      </w:r>
    </w:p>
    <w:p w:rsidR="00A34567" w:rsidRPr="00DD7526" w:rsidRDefault="00A34567" w:rsidP="0044240E">
      <w:pPr>
        <w:numPr>
          <w:ilvl w:val="0"/>
          <w:numId w:val="26"/>
        </w:numPr>
        <w:spacing w:after="0" w:line="240" w:lineRule="auto"/>
        <w:jc w:val="both"/>
        <w:rPr>
          <w:rFonts w:ascii="Bookman Old Style" w:hAnsi="Bookman Old Style"/>
          <w:b/>
        </w:rPr>
      </w:pPr>
      <w:r w:rsidRPr="00DD7526">
        <w:rPr>
          <w:rFonts w:ascii="Bookman Old Style" w:hAnsi="Bookman Old Style"/>
        </w:rPr>
        <w:t>Zastrzeżenia Zarządcy co do właściwej realizacji usług pochówku mogą stanowić podstawę do odmowy udzielenia w przyszłości zgody na wykonywanie usług pochówku na giżyckich cmentarzach komunalnych podmiotom świadczącego usługi pochówku.</w:t>
      </w:r>
    </w:p>
    <w:p w:rsidR="00A34567" w:rsidRPr="00DD7526" w:rsidRDefault="00A34567" w:rsidP="00A34567">
      <w:pPr>
        <w:jc w:val="both"/>
        <w:rPr>
          <w:rFonts w:ascii="Bookman Old Style" w:hAnsi="Bookman Old Style"/>
          <w:b/>
        </w:rPr>
      </w:pPr>
    </w:p>
    <w:p w:rsidR="00A34567" w:rsidRPr="00DD7526" w:rsidRDefault="00A34567" w:rsidP="00A34567">
      <w:pPr>
        <w:jc w:val="center"/>
        <w:rPr>
          <w:rFonts w:ascii="Bookman Old Style" w:hAnsi="Bookman Old Style"/>
          <w:b/>
        </w:rPr>
      </w:pPr>
      <w:r w:rsidRPr="00DD7526">
        <w:rPr>
          <w:rFonts w:ascii="Bookman Old Style" w:hAnsi="Bookman Old Style"/>
          <w:b/>
        </w:rPr>
        <w:t>§ 6</w:t>
      </w:r>
    </w:p>
    <w:p w:rsidR="00A34567" w:rsidRPr="00DD7526" w:rsidRDefault="00A34567" w:rsidP="00A34567">
      <w:pPr>
        <w:ind w:left="30"/>
        <w:jc w:val="center"/>
        <w:rPr>
          <w:rFonts w:ascii="Bookman Old Style" w:hAnsi="Bookman Old Style"/>
          <w:b/>
        </w:rPr>
      </w:pPr>
      <w:r>
        <w:rPr>
          <w:rFonts w:ascii="Bookman Old Style" w:hAnsi="Bookman Old Style"/>
          <w:b/>
        </w:rPr>
        <w:t>KAUCJE</w:t>
      </w:r>
    </w:p>
    <w:p w:rsidR="00A34567" w:rsidRPr="00DD7526" w:rsidRDefault="00A34567" w:rsidP="0044240E">
      <w:pPr>
        <w:numPr>
          <w:ilvl w:val="0"/>
          <w:numId w:val="24"/>
        </w:numPr>
        <w:spacing w:after="0" w:line="240" w:lineRule="auto"/>
        <w:jc w:val="both"/>
        <w:rPr>
          <w:rFonts w:ascii="Bookman Old Style" w:hAnsi="Bookman Old Style"/>
        </w:rPr>
      </w:pPr>
      <w:r w:rsidRPr="00DD7526">
        <w:rPr>
          <w:rFonts w:ascii="Bookman Old Style" w:hAnsi="Bookman Old Style"/>
        </w:rPr>
        <w:t>W celu zabezpieczenia właściwej realizacji postanowień regulaminu przez podmioty wykonujące usługi pochówku na terenie cmentarzy komunalnych, wprowadza się  kaucję zwrotną w wysokości:</w:t>
      </w:r>
    </w:p>
    <w:p w:rsidR="00A34567" w:rsidRPr="00DD7526" w:rsidRDefault="00A34567" w:rsidP="00A34567">
      <w:pPr>
        <w:tabs>
          <w:tab w:val="left" w:pos="975"/>
        </w:tabs>
        <w:ind w:firstLine="708"/>
        <w:jc w:val="both"/>
        <w:rPr>
          <w:rFonts w:ascii="Bookman Old Style" w:hAnsi="Bookman Old Style"/>
        </w:rPr>
      </w:pPr>
      <w:r w:rsidRPr="00DD7526">
        <w:rPr>
          <w:rFonts w:ascii="Bookman Old Style" w:hAnsi="Bookman Old Style"/>
        </w:rPr>
        <w:tab/>
        <w:t>- 800,00zł dla podmiotów, które wykonują usługi w sposób ciągły,</w:t>
      </w:r>
    </w:p>
    <w:p w:rsidR="00A34567" w:rsidRPr="00DD7526" w:rsidRDefault="00A34567" w:rsidP="00A34567">
      <w:pPr>
        <w:tabs>
          <w:tab w:val="left" w:pos="975"/>
        </w:tabs>
        <w:ind w:left="426" w:firstLine="567"/>
        <w:jc w:val="both"/>
        <w:rPr>
          <w:rFonts w:ascii="Bookman Old Style" w:hAnsi="Bookman Old Style"/>
        </w:rPr>
      </w:pPr>
      <w:r>
        <w:rPr>
          <w:rFonts w:ascii="Bookman Old Style" w:hAnsi="Bookman Old Style"/>
        </w:rPr>
        <w:t xml:space="preserve">- </w:t>
      </w:r>
      <w:r w:rsidRPr="00DD7526">
        <w:rPr>
          <w:rFonts w:ascii="Bookman Old Style" w:hAnsi="Bookman Old Style"/>
        </w:rPr>
        <w:t xml:space="preserve">300,00zł dla podmiotów, które wykonują usługi okazjonalnie, np. jednorazowo na terenie miasta Giżycka. </w:t>
      </w:r>
    </w:p>
    <w:p w:rsidR="00A34567" w:rsidRPr="00DD7526" w:rsidRDefault="00A34567" w:rsidP="0044240E">
      <w:pPr>
        <w:numPr>
          <w:ilvl w:val="0"/>
          <w:numId w:val="24"/>
        </w:numPr>
        <w:tabs>
          <w:tab w:val="left" w:pos="975"/>
        </w:tabs>
        <w:spacing w:after="0" w:line="240" w:lineRule="auto"/>
        <w:jc w:val="both"/>
        <w:rPr>
          <w:rFonts w:ascii="Bookman Old Style" w:hAnsi="Bookman Old Style"/>
        </w:rPr>
      </w:pPr>
      <w:r w:rsidRPr="00DD7526">
        <w:rPr>
          <w:rFonts w:ascii="Bookman Old Style" w:hAnsi="Bookman Old Style"/>
        </w:rPr>
        <w:t>Kaucja jest wnoszona na konto bankowe wskazane przez</w:t>
      </w:r>
      <w:r>
        <w:rPr>
          <w:rFonts w:ascii="Bookman Old Style" w:hAnsi="Bookman Old Style"/>
        </w:rPr>
        <w:t xml:space="preserve"> Zarządcę lub w jego kasie. </w:t>
      </w:r>
      <w:r w:rsidRPr="00DD7526">
        <w:rPr>
          <w:rFonts w:ascii="Bookman Old Style" w:hAnsi="Bookman Old Style"/>
        </w:rPr>
        <w:t>Zarządca będzie prowadził wszelkie czynności administracyjne związane z wniesioną kaucją.</w:t>
      </w:r>
    </w:p>
    <w:p w:rsidR="00A34567" w:rsidRPr="00DD7526" w:rsidRDefault="00A34567" w:rsidP="0044240E">
      <w:pPr>
        <w:numPr>
          <w:ilvl w:val="0"/>
          <w:numId w:val="24"/>
        </w:numPr>
        <w:tabs>
          <w:tab w:val="num" w:pos="390"/>
        </w:tabs>
        <w:spacing w:after="0" w:line="240" w:lineRule="auto"/>
        <w:jc w:val="both"/>
        <w:rPr>
          <w:rFonts w:ascii="Bookman Old Style" w:hAnsi="Bookman Old Style"/>
        </w:rPr>
      </w:pPr>
      <w:r w:rsidRPr="00DD7526">
        <w:rPr>
          <w:rFonts w:ascii="Bookman Old Style" w:hAnsi="Bookman Old Style"/>
        </w:rPr>
        <w:t>W odniesieniu do podmiotów, które wykonują usługi grzebalne w sposób ciągły, kaucja przetrzymywana jest przez cały okres prowadzenia działalności.</w:t>
      </w:r>
    </w:p>
    <w:p w:rsidR="00A34567" w:rsidRPr="00DD7526" w:rsidRDefault="00A34567" w:rsidP="0044240E">
      <w:pPr>
        <w:numPr>
          <w:ilvl w:val="0"/>
          <w:numId w:val="24"/>
        </w:numPr>
        <w:spacing w:after="0" w:line="240" w:lineRule="auto"/>
        <w:jc w:val="both"/>
        <w:rPr>
          <w:rFonts w:ascii="Bookman Old Style" w:hAnsi="Bookman Old Style"/>
        </w:rPr>
      </w:pPr>
      <w:r w:rsidRPr="00DD7526">
        <w:rPr>
          <w:rFonts w:ascii="Bookman Old Style" w:hAnsi="Bookman Old Style"/>
        </w:rPr>
        <w:t>Zwrot kaucji następuje po upływie 14 dni od dnia, kiedy zainteresowany złoży pisemny wniosek o zwrot kaucji. Wycofanie kaucji jest równoznaczne z brakiem zgody Zarządcy  na wykonywanie usług w zakresie pochówku na giżyckich cmentarzach komunalnych.</w:t>
      </w:r>
    </w:p>
    <w:p w:rsidR="00A34567" w:rsidRPr="00DD7526" w:rsidRDefault="00A34567" w:rsidP="0044240E">
      <w:pPr>
        <w:numPr>
          <w:ilvl w:val="0"/>
          <w:numId w:val="24"/>
        </w:numPr>
        <w:spacing w:after="0" w:line="240" w:lineRule="auto"/>
        <w:jc w:val="both"/>
        <w:rPr>
          <w:rFonts w:ascii="Bookman Old Style" w:hAnsi="Bookman Old Style"/>
        </w:rPr>
      </w:pPr>
      <w:r w:rsidRPr="00DD7526">
        <w:rPr>
          <w:rFonts w:ascii="Bookman Old Style" w:hAnsi="Bookman Old Style"/>
        </w:rPr>
        <w:t xml:space="preserve">W przypadku podmiotów wykonujących usługi grzebalne okazjonalnie, podmiot ten jest zobowiązany wnieść kaucję najpóźniej do chwili wskazania lokalizacji pochówku przez Zarządcę. Kaucja, w przypadku wykonania usługi bez zastrzeżeń, podlega zwrotowi w terminie 7 dni od dnia wykonania usługi i złożenia pisemnego wniosku o jej zwrot. </w:t>
      </w:r>
    </w:p>
    <w:p w:rsidR="00A34567" w:rsidRPr="00DD7526" w:rsidRDefault="00A34567" w:rsidP="0044240E">
      <w:pPr>
        <w:numPr>
          <w:ilvl w:val="0"/>
          <w:numId w:val="24"/>
        </w:numPr>
        <w:spacing w:after="0" w:line="240" w:lineRule="auto"/>
        <w:jc w:val="both"/>
        <w:rPr>
          <w:rFonts w:ascii="Bookman Old Style" w:hAnsi="Bookman Old Style"/>
        </w:rPr>
      </w:pPr>
      <w:r w:rsidRPr="00DD7526">
        <w:rPr>
          <w:rFonts w:ascii="Bookman Old Style" w:hAnsi="Bookman Old Style"/>
        </w:rPr>
        <w:t>Kaucja przechowywana jest na rachunku bankowym i zwracana jest łącznie</w:t>
      </w:r>
      <w:r w:rsidRPr="00DD7526">
        <w:rPr>
          <w:rFonts w:ascii="Bookman Old Style" w:hAnsi="Bookman Old Style"/>
        </w:rPr>
        <w:br/>
        <w:t>z odsetkami wynikającymi z lokaty na tym rachunku. W przypadku  zatrzymania kaucji na dalszy okres, zainteresowany podmiot otrzyma zwrot odsetek uzyska</w:t>
      </w:r>
      <w:r>
        <w:rPr>
          <w:rFonts w:ascii="Bookman Old Style" w:hAnsi="Bookman Old Style"/>
        </w:rPr>
        <w:t xml:space="preserve">nych </w:t>
      </w:r>
      <w:r w:rsidRPr="00DD7526">
        <w:rPr>
          <w:rFonts w:ascii="Bookman Old Style" w:hAnsi="Bookman Old Style"/>
        </w:rPr>
        <w:t>z przechowywania kaucji na rachunku bankowym  w okresie poprzednim.</w:t>
      </w:r>
    </w:p>
    <w:p w:rsidR="00A34567" w:rsidRPr="00DD7526" w:rsidRDefault="00A34567" w:rsidP="0044240E">
      <w:pPr>
        <w:numPr>
          <w:ilvl w:val="0"/>
          <w:numId w:val="24"/>
        </w:numPr>
        <w:spacing w:after="0" w:line="240" w:lineRule="auto"/>
        <w:jc w:val="both"/>
        <w:rPr>
          <w:rFonts w:ascii="Bookman Old Style" w:hAnsi="Bookman Old Style"/>
        </w:rPr>
      </w:pPr>
      <w:r w:rsidRPr="00DD7526">
        <w:rPr>
          <w:rFonts w:ascii="Bookman Old Style" w:hAnsi="Bookman Old Style"/>
        </w:rPr>
        <w:t xml:space="preserve">Kaucja może być wykorzystana przez Zarządcę na doprowadzenie otoczenia miejsca wykonanej usługi do stanu poprzedniego, w przypadku niedopełnienia tego obowiązku przez podmiot wykonujący usługi. </w:t>
      </w:r>
    </w:p>
    <w:p w:rsidR="00A34567" w:rsidRPr="00DD7526" w:rsidRDefault="00A34567" w:rsidP="0044240E">
      <w:pPr>
        <w:numPr>
          <w:ilvl w:val="0"/>
          <w:numId w:val="24"/>
        </w:numPr>
        <w:spacing w:after="0" w:line="240" w:lineRule="auto"/>
        <w:jc w:val="both"/>
        <w:rPr>
          <w:rFonts w:ascii="Bookman Old Style" w:hAnsi="Bookman Old Style"/>
        </w:rPr>
      </w:pPr>
      <w:r w:rsidRPr="00DD7526">
        <w:rPr>
          <w:rFonts w:ascii="Bookman Old Style" w:hAnsi="Bookman Old Style"/>
        </w:rPr>
        <w:t>Przed dokonaniem potrącenia z kaucji, Zarządca jest zobowiązany do wezwania wykonującego kwestionowaną usługę do usunięcia usterek, w terminie nieprzekraczającym 3 dni od dnia zawiadomienia o stwierdzeniu usterek. Wezwanie może mieć formę pisemną lub ustną, przekazaną przez upoważnionego pracownika Zarządcy.</w:t>
      </w:r>
    </w:p>
    <w:p w:rsidR="00A34567" w:rsidRPr="00DD7526" w:rsidRDefault="00A34567" w:rsidP="0044240E">
      <w:pPr>
        <w:numPr>
          <w:ilvl w:val="0"/>
          <w:numId w:val="24"/>
        </w:numPr>
        <w:spacing w:after="0" w:line="240" w:lineRule="auto"/>
        <w:jc w:val="both"/>
        <w:rPr>
          <w:rFonts w:ascii="Bookman Old Style" w:hAnsi="Bookman Old Style"/>
        </w:rPr>
      </w:pPr>
      <w:r w:rsidRPr="00DD7526">
        <w:rPr>
          <w:rFonts w:ascii="Bookman Old Style" w:hAnsi="Bookman Old Style"/>
        </w:rPr>
        <w:t>Jeżeli po upływie tego terminu usterki nie zostaną usunięte, konieczne czynności porządkowe wykona Zarządca i dokona z kaucji potrącenia odpowiadającego poniesionym  rzeczywistym kosztom wykonanych czynności.</w:t>
      </w:r>
    </w:p>
    <w:p w:rsidR="00A34567" w:rsidRPr="00DD7526" w:rsidRDefault="00A34567" w:rsidP="0044240E">
      <w:pPr>
        <w:numPr>
          <w:ilvl w:val="0"/>
          <w:numId w:val="24"/>
        </w:numPr>
        <w:spacing w:after="0" w:line="240" w:lineRule="auto"/>
        <w:jc w:val="both"/>
        <w:rPr>
          <w:rFonts w:ascii="Bookman Old Style" w:hAnsi="Bookman Old Style"/>
        </w:rPr>
      </w:pPr>
      <w:r w:rsidRPr="00DD7526">
        <w:rPr>
          <w:rFonts w:ascii="Bookman Old Style" w:hAnsi="Bookman Old Style"/>
        </w:rPr>
        <w:t>O potrąceniu z kaucji Zarządca powiadamia podmiot wykonujący usługę, określając wysokość potrącenia oraz, w przypadku podmiotu wykonującego usługi w sposób ciągły, wzywa do uzupełnienia kaucji do wymaganej wysokości  w terminie 7 dni od daty doręczenia zawiadomienia.</w:t>
      </w:r>
    </w:p>
    <w:p w:rsidR="00A34567" w:rsidRPr="00A34567" w:rsidRDefault="00A34567" w:rsidP="0044240E">
      <w:pPr>
        <w:numPr>
          <w:ilvl w:val="0"/>
          <w:numId w:val="25"/>
        </w:numPr>
        <w:spacing w:after="0" w:line="240" w:lineRule="auto"/>
        <w:jc w:val="both"/>
        <w:rPr>
          <w:rFonts w:ascii="Bookman Old Style" w:hAnsi="Bookman Old Style"/>
        </w:rPr>
      </w:pPr>
      <w:r w:rsidRPr="00DD7526">
        <w:rPr>
          <w:rFonts w:ascii="Bookman Old Style" w:hAnsi="Bookman Old Style"/>
        </w:rPr>
        <w:lastRenderedPageBreak/>
        <w:t>Niewpłacenie przez podmiot świadczący usługi związane z pochówkiem w oznaczonym terminie kwoty uzupełniającej kaucję do  wymaganej wysokości może pociągnąć za sobą cofnięcie zezwolenia na prowa</w:t>
      </w:r>
      <w:r>
        <w:rPr>
          <w:rFonts w:ascii="Bookman Old Style" w:hAnsi="Bookman Old Style"/>
        </w:rPr>
        <w:t>dzenia usług pochówku na giżycki</w:t>
      </w:r>
      <w:r w:rsidRPr="00DD7526">
        <w:rPr>
          <w:rFonts w:ascii="Bookman Old Style" w:hAnsi="Bookman Old Style"/>
        </w:rPr>
        <w:t>ch cmentarzach komunalnych.</w:t>
      </w:r>
    </w:p>
    <w:p w:rsidR="00A34567" w:rsidRDefault="00A34567" w:rsidP="00A34567">
      <w:pPr>
        <w:jc w:val="center"/>
        <w:rPr>
          <w:rFonts w:ascii="Bookman Old Style" w:hAnsi="Bookman Old Style"/>
          <w:b/>
        </w:rPr>
      </w:pPr>
      <w:r w:rsidRPr="00DD7526">
        <w:rPr>
          <w:rFonts w:ascii="Bookman Old Style" w:hAnsi="Bookman Old Style"/>
          <w:b/>
        </w:rPr>
        <w:t>§ 7</w:t>
      </w:r>
    </w:p>
    <w:p w:rsidR="00A34567" w:rsidRPr="00A34567" w:rsidRDefault="00A34567" w:rsidP="00A34567">
      <w:pPr>
        <w:jc w:val="center"/>
        <w:rPr>
          <w:rFonts w:ascii="Bookman Old Style" w:hAnsi="Bookman Old Style"/>
          <w:b/>
        </w:rPr>
      </w:pPr>
      <w:r w:rsidRPr="00DD7526">
        <w:rPr>
          <w:rFonts w:ascii="Bookman Old Style" w:hAnsi="Bookman Old Style"/>
          <w:b/>
        </w:rPr>
        <w:t>INNE SPRA</w:t>
      </w:r>
      <w:r>
        <w:rPr>
          <w:rFonts w:ascii="Bookman Old Style" w:hAnsi="Bookman Old Style"/>
          <w:b/>
        </w:rPr>
        <w:t>WY DOTYCZĄCE MIEJSC GRZEBALNYCH</w:t>
      </w:r>
    </w:p>
    <w:p w:rsidR="00A34567" w:rsidRPr="00DD7526" w:rsidRDefault="00A34567" w:rsidP="0044240E">
      <w:pPr>
        <w:numPr>
          <w:ilvl w:val="0"/>
          <w:numId w:val="29"/>
        </w:numPr>
        <w:spacing w:after="0" w:line="240" w:lineRule="auto"/>
        <w:jc w:val="both"/>
        <w:rPr>
          <w:rFonts w:ascii="Bookman Old Style" w:hAnsi="Bookman Old Style"/>
          <w:b/>
          <w:u w:val="single"/>
        </w:rPr>
      </w:pPr>
      <w:r w:rsidRPr="00DD7526">
        <w:rPr>
          <w:rFonts w:ascii="Bookman Old Style" w:hAnsi="Bookman Old Style"/>
        </w:rPr>
        <w:t xml:space="preserve">O planowanej ekshumacji należy powiadomić Zarządcę na piśmie,  </w:t>
      </w:r>
      <w:r w:rsidRPr="00DD7526">
        <w:rPr>
          <w:rFonts w:ascii="Bookman Old Style" w:hAnsi="Bookman Old Style"/>
          <w:u w:val="single"/>
        </w:rPr>
        <w:t>najpóźniej 7 dni przed terminem jej wykonania .</w:t>
      </w:r>
    </w:p>
    <w:p w:rsidR="00A34567" w:rsidRPr="00DD7526" w:rsidRDefault="00A34567" w:rsidP="0044240E">
      <w:pPr>
        <w:numPr>
          <w:ilvl w:val="0"/>
          <w:numId w:val="29"/>
        </w:numPr>
        <w:spacing w:after="0" w:line="240" w:lineRule="auto"/>
        <w:jc w:val="both"/>
        <w:rPr>
          <w:rFonts w:ascii="Bookman Old Style" w:hAnsi="Bookman Old Style"/>
        </w:rPr>
      </w:pPr>
      <w:r w:rsidRPr="00DD7526">
        <w:rPr>
          <w:rFonts w:ascii="Bookman Old Style" w:hAnsi="Bookman Old Style"/>
        </w:rPr>
        <w:t>Jeżeli po upływie 20 lat od ostatniego pochówku w danym grobie, nie zostanie wniesiona opłata, ani nie zostanie zgłoszone zastrzeżenie, a grób jest zaniedbany, Zarządca cmentarza przeznacza grób do ponownego zagospodarowania i wystawia przy nim tabliczkę informującą o tym fakcie. Tabliczka jest ustawiana na okres nie krótszy niż 6 miesięcy, przez który bliscy zmarłego pochowanego w tym grobie mają prawo uiścić opłatę za kolejne lata lub wnieść zastrzeżenie (w przypadku grobów dzieci do lat 6 zastrzeżenie jest bezpłatne). Informacja o miejscu i terminach wystawienia tabliczek jest umieszczana na tablicy ogłoszeń w siedzibie Zarządcy. Po bezskutecznym upływie terminu miejsce grzebalne jest uznawane za wolne i jako takie może stanowić przedmiot ponownego zagospodarowania.</w:t>
      </w:r>
    </w:p>
    <w:p w:rsidR="00A34567" w:rsidRPr="00DD7526" w:rsidRDefault="00A34567" w:rsidP="0044240E">
      <w:pPr>
        <w:numPr>
          <w:ilvl w:val="0"/>
          <w:numId w:val="29"/>
        </w:numPr>
        <w:spacing w:after="0" w:line="240" w:lineRule="auto"/>
        <w:jc w:val="both"/>
        <w:rPr>
          <w:rFonts w:ascii="Bookman Old Style" w:hAnsi="Bookman Old Style"/>
        </w:rPr>
      </w:pPr>
      <w:r w:rsidRPr="00DD7526">
        <w:rPr>
          <w:rFonts w:ascii="Bookman Old Style" w:hAnsi="Bookman Old Style"/>
        </w:rPr>
        <w:t xml:space="preserve">Prawo do miejsca grzebalnego pozyskanego w sposób opisany powyżej nabywa się na podstawie dowodu nabycia uprawnień wydanego przez Zarządcę w oparciu o kasowy dowód wpłaty, dokonanej w tym samym dniu. </w:t>
      </w:r>
    </w:p>
    <w:p w:rsidR="00A34567" w:rsidRDefault="00A34567" w:rsidP="0044240E">
      <w:pPr>
        <w:numPr>
          <w:ilvl w:val="0"/>
          <w:numId w:val="29"/>
        </w:numPr>
        <w:spacing w:after="0" w:line="240" w:lineRule="auto"/>
        <w:jc w:val="both"/>
        <w:rPr>
          <w:rFonts w:ascii="Bookman Old Style" w:hAnsi="Bookman Old Style"/>
        </w:rPr>
      </w:pPr>
      <w:r w:rsidRPr="00DD7526">
        <w:rPr>
          <w:rFonts w:ascii="Bookman Old Style" w:hAnsi="Bookman Old Style"/>
        </w:rPr>
        <w:t>Osoby dysponujące prawem do rezerwowego miejsca grzebalnego mogą przenieść prawo do dysponowania tym miejscem jedynie w formie cesji, dokonywanej na piśmie przed pracownikiem Zarządcy.</w:t>
      </w:r>
    </w:p>
    <w:p w:rsidR="00A34567" w:rsidRPr="00DD7526" w:rsidRDefault="00A34567" w:rsidP="00A34567">
      <w:pPr>
        <w:ind w:left="360"/>
        <w:jc w:val="both"/>
        <w:rPr>
          <w:rFonts w:ascii="Bookman Old Style" w:hAnsi="Bookman Old Style"/>
        </w:rPr>
      </w:pPr>
    </w:p>
    <w:p w:rsidR="00A34567" w:rsidRPr="00DD7526" w:rsidRDefault="00A34567" w:rsidP="00A34567">
      <w:pPr>
        <w:ind w:left="284" w:hanging="3"/>
        <w:jc w:val="center"/>
        <w:rPr>
          <w:rFonts w:ascii="Bookman Old Style" w:hAnsi="Bookman Old Style"/>
          <w:b/>
        </w:rPr>
      </w:pPr>
      <w:r w:rsidRPr="00DD7526">
        <w:rPr>
          <w:rFonts w:ascii="Bookman Old Style" w:hAnsi="Bookman Old Style"/>
          <w:b/>
        </w:rPr>
        <w:t>§ 8</w:t>
      </w:r>
    </w:p>
    <w:p w:rsidR="00A34567" w:rsidRPr="00DD7526" w:rsidRDefault="00A34567" w:rsidP="00A34567">
      <w:pPr>
        <w:ind w:left="284" w:hanging="3"/>
        <w:jc w:val="center"/>
        <w:rPr>
          <w:rFonts w:ascii="Bookman Old Style" w:hAnsi="Bookman Old Style"/>
          <w:b/>
        </w:rPr>
      </w:pPr>
      <w:r w:rsidRPr="00DD7526">
        <w:rPr>
          <w:rFonts w:ascii="Bookman Old Style" w:hAnsi="Bookman Old Style"/>
          <w:b/>
        </w:rPr>
        <w:t>ZABUDOWA MIE</w:t>
      </w:r>
      <w:r>
        <w:rPr>
          <w:rFonts w:ascii="Bookman Old Style" w:hAnsi="Bookman Old Style"/>
          <w:b/>
        </w:rPr>
        <w:t>JSC GRZEBALNYCH</w:t>
      </w:r>
    </w:p>
    <w:p w:rsidR="00A34567" w:rsidRPr="00DD7526" w:rsidRDefault="00A34567" w:rsidP="0044240E">
      <w:pPr>
        <w:numPr>
          <w:ilvl w:val="0"/>
          <w:numId w:val="27"/>
        </w:numPr>
        <w:spacing w:after="0" w:line="240" w:lineRule="auto"/>
        <w:jc w:val="both"/>
        <w:rPr>
          <w:rFonts w:ascii="Bookman Old Style" w:hAnsi="Bookman Old Style"/>
        </w:rPr>
      </w:pPr>
      <w:r w:rsidRPr="00DD7526">
        <w:rPr>
          <w:rFonts w:ascii="Bookman Old Style" w:hAnsi="Bookman Old Style"/>
        </w:rPr>
        <w:t>Zabudowa grobu i miejsca grzebalnego wymaga zgłoszenia w siedzibie Zarządcy,                  a elementy zabudowy nie mogą przekroczyć ustawowej i opłaconej powierzchni grzebalnej.</w:t>
      </w:r>
    </w:p>
    <w:p w:rsidR="00A34567" w:rsidRPr="00DD7526" w:rsidRDefault="00A34567" w:rsidP="0044240E">
      <w:pPr>
        <w:numPr>
          <w:ilvl w:val="0"/>
          <w:numId w:val="27"/>
        </w:numPr>
        <w:spacing w:after="0" w:line="240" w:lineRule="auto"/>
        <w:jc w:val="both"/>
        <w:rPr>
          <w:rFonts w:ascii="Bookman Old Style" w:hAnsi="Bookman Old Style"/>
          <w:b/>
        </w:rPr>
      </w:pPr>
      <w:r w:rsidRPr="00DD7526">
        <w:rPr>
          <w:rFonts w:ascii="Bookman Old Style" w:hAnsi="Bookman Old Style"/>
        </w:rPr>
        <w:t xml:space="preserve">Zabudowa wspólnym pomnikiem miejsc grzebalnych rozdzielonych przejściem, zgodnie          z planem zagospodarowania cmentarza, wymaga odrębnego zezwolenia. </w:t>
      </w:r>
    </w:p>
    <w:p w:rsidR="00A34567" w:rsidRPr="00DD7526" w:rsidRDefault="00A34567" w:rsidP="0044240E">
      <w:pPr>
        <w:numPr>
          <w:ilvl w:val="0"/>
          <w:numId w:val="27"/>
        </w:numPr>
        <w:spacing w:after="0" w:line="240" w:lineRule="auto"/>
        <w:jc w:val="both"/>
        <w:rPr>
          <w:rFonts w:ascii="Bookman Old Style" w:hAnsi="Bookman Old Style"/>
        </w:rPr>
      </w:pPr>
      <w:r w:rsidRPr="00DD7526">
        <w:rPr>
          <w:rFonts w:ascii="Bookman Old Style" w:hAnsi="Bookman Old Style"/>
        </w:rPr>
        <w:t xml:space="preserve">Pozostałe z demontażu elementy nagrobków lub obiektów małej architektury osoba dysponująca grobem zobowiązana jest niezwłocznie usunąć z terenu cmentarza. </w:t>
      </w:r>
    </w:p>
    <w:p w:rsidR="00A34567" w:rsidRDefault="00A34567" w:rsidP="00A34567">
      <w:pPr>
        <w:ind w:hanging="3"/>
        <w:jc w:val="center"/>
        <w:rPr>
          <w:rFonts w:ascii="Bookman Old Style" w:hAnsi="Bookman Old Style"/>
          <w:b/>
        </w:rPr>
      </w:pPr>
    </w:p>
    <w:p w:rsidR="00A34567" w:rsidRPr="00DD7526" w:rsidRDefault="00A34567" w:rsidP="00A34567">
      <w:pPr>
        <w:ind w:hanging="3"/>
        <w:jc w:val="center"/>
        <w:rPr>
          <w:rFonts w:ascii="Bookman Old Style" w:hAnsi="Bookman Old Style"/>
          <w:b/>
        </w:rPr>
      </w:pPr>
      <w:r w:rsidRPr="00DD7526">
        <w:rPr>
          <w:rFonts w:ascii="Bookman Old Style" w:hAnsi="Bookman Old Style"/>
          <w:b/>
        </w:rPr>
        <w:t>§ 9</w:t>
      </w:r>
    </w:p>
    <w:p w:rsidR="00A34567" w:rsidRPr="00DD7526" w:rsidRDefault="0044240E" w:rsidP="00A34567">
      <w:pPr>
        <w:ind w:hanging="3"/>
        <w:jc w:val="center"/>
        <w:rPr>
          <w:rFonts w:ascii="Bookman Old Style" w:hAnsi="Bookman Old Style"/>
          <w:b/>
        </w:rPr>
      </w:pPr>
      <w:r>
        <w:rPr>
          <w:rFonts w:ascii="Bookman Old Style" w:hAnsi="Bookman Old Style"/>
          <w:b/>
        </w:rPr>
        <w:t>POSTANOWIENIA KOŃCOWE</w:t>
      </w:r>
    </w:p>
    <w:p w:rsidR="00A34567" w:rsidRPr="00DD7526" w:rsidRDefault="00A34567" w:rsidP="0044240E">
      <w:pPr>
        <w:numPr>
          <w:ilvl w:val="0"/>
          <w:numId w:val="28"/>
        </w:numPr>
        <w:spacing w:after="0" w:line="240" w:lineRule="auto"/>
        <w:jc w:val="both"/>
        <w:rPr>
          <w:rFonts w:ascii="Bookman Old Style" w:hAnsi="Bookman Old Style"/>
        </w:rPr>
      </w:pPr>
      <w:r w:rsidRPr="00DD7526">
        <w:rPr>
          <w:rFonts w:ascii="Bookman Old Style" w:hAnsi="Bookman Old Style"/>
        </w:rPr>
        <w:t>W sprawach nieuregulowanych niniejszym regulaminem należy zwracać się do Zarządcy.</w:t>
      </w:r>
    </w:p>
    <w:p w:rsidR="00A34567" w:rsidRPr="00DD7526" w:rsidRDefault="00A34567" w:rsidP="0044240E">
      <w:pPr>
        <w:numPr>
          <w:ilvl w:val="0"/>
          <w:numId w:val="28"/>
        </w:numPr>
        <w:spacing w:after="0" w:line="240" w:lineRule="auto"/>
        <w:jc w:val="both"/>
        <w:rPr>
          <w:rFonts w:ascii="Bookman Old Style" w:hAnsi="Bookman Old Style"/>
        </w:rPr>
      </w:pPr>
      <w:r w:rsidRPr="00DD7526">
        <w:rPr>
          <w:rFonts w:ascii="Bookman Old Style" w:hAnsi="Bookman Old Style"/>
        </w:rPr>
        <w:t>Przypadki, których nie uwzględniono w regulaminie, regulowane będą dwustronnymi umowami.</w:t>
      </w:r>
    </w:p>
    <w:p w:rsidR="00A34567" w:rsidRPr="0044240E" w:rsidRDefault="00A34567" w:rsidP="0044240E">
      <w:pPr>
        <w:numPr>
          <w:ilvl w:val="0"/>
          <w:numId w:val="28"/>
        </w:numPr>
        <w:spacing w:after="0" w:line="240" w:lineRule="auto"/>
        <w:jc w:val="both"/>
        <w:rPr>
          <w:rFonts w:ascii="Bookman Old Style" w:hAnsi="Bookman Old Style"/>
        </w:rPr>
      </w:pPr>
      <w:r w:rsidRPr="00DD7526">
        <w:rPr>
          <w:rFonts w:ascii="Bookman Old Style" w:hAnsi="Bookman Old Style"/>
        </w:rPr>
        <w:t xml:space="preserve">Skargi i wnioski dotyczące działalności Zarządcy należy kierować do Burmistrza Miasta. </w:t>
      </w:r>
    </w:p>
    <w:p w:rsidR="00A34567" w:rsidRPr="00DD7526" w:rsidRDefault="0044240E" w:rsidP="0044240E">
      <w:pPr>
        <w:keepNext/>
        <w:ind w:left="60"/>
        <w:jc w:val="right"/>
        <w:outlineLvl w:val="7"/>
        <w:rPr>
          <w:rFonts w:ascii="Bookman Old Style" w:hAnsi="Bookman Old Style"/>
          <w:b/>
        </w:rPr>
      </w:pPr>
      <w:r>
        <w:rPr>
          <w:rFonts w:ascii="Bookman Old Style" w:hAnsi="Bookman Old Style"/>
          <w:b/>
        </w:rPr>
        <w:t>Przewodniczący</w:t>
      </w:r>
    </w:p>
    <w:p w:rsidR="00A34567" w:rsidRPr="0044240E" w:rsidRDefault="00A34567" w:rsidP="0044240E">
      <w:pPr>
        <w:ind w:left="6372"/>
        <w:jc w:val="right"/>
        <w:rPr>
          <w:rFonts w:ascii="Bookman Old Style" w:hAnsi="Bookman Old Style"/>
          <w:b/>
        </w:rPr>
      </w:pPr>
      <w:r w:rsidRPr="00DD7526">
        <w:rPr>
          <w:rFonts w:ascii="Bookman Old Style" w:hAnsi="Bookman Old Style"/>
          <w:b/>
        </w:rPr>
        <w:t>Edward  Żelasko</w:t>
      </w:r>
    </w:p>
    <w:p w:rsidR="00A34567" w:rsidRPr="00C967B3" w:rsidRDefault="00A34567" w:rsidP="00A34567">
      <w:pPr>
        <w:jc w:val="both"/>
        <w:rPr>
          <w:rFonts w:ascii="Bookman Old Style" w:hAnsi="Bookman Old Style"/>
          <w:b/>
        </w:rPr>
      </w:pPr>
    </w:p>
    <w:p w:rsidR="00A34567" w:rsidRDefault="0044240E" w:rsidP="00A34567">
      <w:pPr>
        <w:jc w:val="right"/>
        <w:rPr>
          <w:rFonts w:ascii="Bookman Old Style" w:hAnsi="Bookman Old Style"/>
          <w:b/>
        </w:rPr>
      </w:pPr>
      <w:r>
        <w:rPr>
          <w:rFonts w:ascii="Bookman Old Style" w:hAnsi="Bookman Old Style"/>
          <w:b/>
        </w:rPr>
        <w:t>Załącznik nr 4</w:t>
      </w:r>
    </w:p>
    <w:p w:rsidR="00A34567" w:rsidRPr="00E811FA" w:rsidRDefault="00A34567" w:rsidP="00A34567">
      <w:pPr>
        <w:jc w:val="right"/>
        <w:rPr>
          <w:rFonts w:ascii="Bookman Old Style" w:hAnsi="Bookman Old Style"/>
          <w:b/>
        </w:rPr>
      </w:pPr>
      <w:r>
        <w:rPr>
          <w:rFonts w:ascii="Bookman Old Style" w:hAnsi="Bookman Old Style"/>
          <w:noProof/>
        </w:rPr>
        <w:drawing>
          <wp:inline distT="0" distB="0" distL="0" distR="0">
            <wp:extent cx="6200775" cy="4362450"/>
            <wp:effectExtent l="0" t="0" r="9525" b="0"/>
            <wp:docPr id="1" name="Obraz 1" descr="00000007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000700010"/>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00775" cy="4362450"/>
                    </a:xfrm>
                    <a:prstGeom prst="rect">
                      <a:avLst/>
                    </a:prstGeom>
                    <a:noFill/>
                    <a:ln>
                      <a:noFill/>
                    </a:ln>
                  </pic:spPr>
                </pic:pic>
              </a:graphicData>
            </a:graphic>
          </wp:inline>
        </w:drawing>
      </w:r>
    </w:p>
    <w:p w:rsidR="00A34567" w:rsidRPr="00C967B3" w:rsidRDefault="00A34567" w:rsidP="00A34567">
      <w:pPr>
        <w:jc w:val="both"/>
        <w:rPr>
          <w:rFonts w:ascii="Bookman Old Style" w:hAnsi="Bookman Old Style"/>
        </w:rPr>
      </w:pPr>
    </w:p>
    <w:p w:rsidR="00A34567" w:rsidRPr="00C967B3" w:rsidRDefault="00A34567" w:rsidP="00A34567">
      <w:pPr>
        <w:jc w:val="both"/>
        <w:rPr>
          <w:rFonts w:ascii="Bookman Old Style" w:hAnsi="Bookman Old Style"/>
        </w:rPr>
      </w:pPr>
    </w:p>
    <w:p w:rsidR="00A34567" w:rsidRPr="00C967B3" w:rsidRDefault="00A34567" w:rsidP="00A34567">
      <w:pPr>
        <w:jc w:val="both"/>
        <w:rPr>
          <w:rFonts w:ascii="Bookman Old Style" w:hAnsi="Bookman Old Style"/>
        </w:rPr>
      </w:pPr>
    </w:p>
    <w:p w:rsidR="00A34567" w:rsidRPr="00C967B3" w:rsidRDefault="00A34567" w:rsidP="00A34567">
      <w:pPr>
        <w:jc w:val="both"/>
        <w:rPr>
          <w:rFonts w:ascii="Bookman Old Style" w:hAnsi="Bookman Old Style"/>
        </w:rPr>
      </w:pPr>
      <w:r w:rsidRPr="00C967B3">
        <w:rPr>
          <w:rFonts w:ascii="Bookman Old Style" w:hAnsi="Bookman Old Style"/>
        </w:rPr>
        <w:tab/>
      </w:r>
      <w:r w:rsidRPr="00C967B3">
        <w:rPr>
          <w:rFonts w:ascii="Bookman Old Style" w:hAnsi="Bookman Old Style"/>
        </w:rPr>
        <w:tab/>
      </w:r>
      <w:r w:rsidRPr="00C967B3">
        <w:rPr>
          <w:rFonts w:ascii="Bookman Old Style" w:hAnsi="Bookman Old Style"/>
        </w:rPr>
        <w:tab/>
      </w:r>
      <w:r w:rsidRPr="00C967B3">
        <w:rPr>
          <w:rFonts w:ascii="Bookman Old Style" w:hAnsi="Bookman Old Style"/>
        </w:rPr>
        <w:tab/>
      </w:r>
    </w:p>
    <w:p w:rsidR="00A34567" w:rsidRPr="00C967B3" w:rsidRDefault="00A34567" w:rsidP="00A34567">
      <w:pPr>
        <w:jc w:val="both"/>
        <w:rPr>
          <w:rFonts w:ascii="Bookman Old Style" w:hAnsi="Bookman Old Style"/>
          <w:b/>
          <w:i/>
        </w:rPr>
      </w:pPr>
    </w:p>
    <w:p w:rsidR="00A34567" w:rsidRPr="00C967B3" w:rsidRDefault="00A34567" w:rsidP="00A34567">
      <w:pPr>
        <w:jc w:val="both"/>
        <w:rPr>
          <w:rFonts w:ascii="Bookman Old Style" w:hAnsi="Bookman Old Style"/>
          <w:b/>
          <w:i/>
        </w:rPr>
      </w:pPr>
    </w:p>
    <w:p w:rsidR="00A34567" w:rsidRPr="00C967B3" w:rsidRDefault="00A34567" w:rsidP="00A34567">
      <w:pPr>
        <w:jc w:val="both"/>
        <w:rPr>
          <w:rFonts w:ascii="Bookman Old Style" w:hAnsi="Bookman Old Style"/>
          <w:b/>
          <w:i/>
        </w:rPr>
      </w:pPr>
    </w:p>
    <w:p w:rsidR="00A34567" w:rsidRPr="00C967B3" w:rsidRDefault="00A34567" w:rsidP="00A34567">
      <w:pPr>
        <w:jc w:val="both"/>
        <w:rPr>
          <w:rFonts w:ascii="Bookman Old Style" w:hAnsi="Bookman Old Style"/>
          <w:b/>
          <w:i/>
        </w:rPr>
      </w:pPr>
    </w:p>
    <w:p w:rsidR="00A34567" w:rsidRPr="00C967B3" w:rsidRDefault="00A34567" w:rsidP="00A34567">
      <w:pPr>
        <w:jc w:val="both"/>
        <w:rPr>
          <w:rFonts w:ascii="Bookman Old Style" w:hAnsi="Bookman Old Style"/>
          <w:b/>
          <w:i/>
        </w:rPr>
      </w:pPr>
    </w:p>
    <w:p w:rsidR="00A34567" w:rsidRPr="00C967B3" w:rsidRDefault="00A34567" w:rsidP="00A34567">
      <w:pPr>
        <w:jc w:val="both"/>
        <w:rPr>
          <w:rFonts w:ascii="Bookman Old Style" w:hAnsi="Bookman Old Style"/>
          <w:b/>
          <w:i/>
        </w:rPr>
      </w:pPr>
    </w:p>
    <w:p w:rsidR="00A34567" w:rsidRPr="00C967B3" w:rsidRDefault="00A34567" w:rsidP="00A34567">
      <w:pPr>
        <w:jc w:val="both"/>
        <w:rPr>
          <w:rFonts w:ascii="Bookman Old Style" w:hAnsi="Bookman Old Style"/>
          <w:b/>
          <w:i/>
        </w:rPr>
      </w:pPr>
    </w:p>
    <w:p w:rsidR="00A34567" w:rsidRPr="00C967B3" w:rsidRDefault="00A34567" w:rsidP="00A34567">
      <w:pPr>
        <w:jc w:val="both"/>
        <w:rPr>
          <w:rFonts w:ascii="Bookman Old Style" w:hAnsi="Bookman Old Style"/>
        </w:rPr>
      </w:pPr>
    </w:p>
    <w:p w:rsidR="00A34567" w:rsidRPr="0044240E" w:rsidRDefault="0044240E" w:rsidP="0044240E">
      <w:pPr>
        <w:ind w:left="5664"/>
        <w:jc w:val="right"/>
        <w:rPr>
          <w:rFonts w:ascii="Bookman Old Style" w:hAnsi="Bookman Old Style"/>
          <w:b/>
        </w:rPr>
      </w:pPr>
      <w:r>
        <w:rPr>
          <w:rFonts w:ascii="Bookman Old Style" w:hAnsi="Bookman Old Style"/>
          <w:b/>
        </w:rPr>
        <w:lastRenderedPageBreak/>
        <w:t>Załącznik nr 5</w:t>
      </w:r>
    </w:p>
    <w:p w:rsidR="00A34567" w:rsidRPr="0044240E" w:rsidRDefault="00A34567" w:rsidP="0044240E">
      <w:pPr>
        <w:pStyle w:val="Nagwek5"/>
        <w:tabs>
          <w:tab w:val="left" w:pos="57"/>
        </w:tabs>
        <w:spacing w:line="276" w:lineRule="auto"/>
        <w:jc w:val="both"/>
        <w:rPr>
          <w:rFonts w:ascii="Bookman Old Style" w:hAnsi="Bookman Old Style"/>
          <w:b w:val="0"/>
          <w:szCs w:val="24"/>
        </w:rPr>
      </w:pPr>
      <w:r w:rsidRPr="00C967B3">
        <w:rPr>
          <w:rFonts w:ascii="Bookman Old Style" w:hAnsi="Bookman Old Style"/>
          <w:b w:val="0"/>
          <w:szCs w:val="24"/>
        </w:rPr>
        <w:t>Harmonogram płatności wynagrodzenia w okresie</w:t>
      </w:r>
      <w:r>
        <w:rPr>
          <w:rFonts w:ascii="Bookman Old Style" w:hAnsi="Bookman Old Style"/>
          <w:b w:val="0"/>
          <w:szCs w:val="24"/>
        </w:rPr>
        <w:t xml:space="preserve"> ………………….…………</w:t>
      </w:r>
    </w:p>
    <w:tbl>
      <w:tblPr>
        <w:tblW w:w="921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1276"/>
        <w:gridCol w:w="1417"/>
        <w:gridCol w:w="1560"/>
        <w:gridCol w:w="1559"/>
        <w:gridCol w:w="1701"/>
        <w:gridCol w:w="920"/>
      </w:tblGrid>
      <w:tr w:rsidR="00A34567" w:rsidRPr="00C967B3" w:rsidTr="00B579CB">
        <w:trPr>
          <w:cantSplit/>
        </w:trPr>
        <w:tc>
          <w:tcPr>
            <w:tcW w:w="779" w:type="dxa"/>
            <w:vMerge w:val="restart"/>
          </w:tcPr>
          <w:p w:rsidR="00A34567" w:rsidRPr="00C967B3" w:rsidRDefault="00A34567" w:rsidP="00B579CB">
            <w:pPr>
              <w:jc w:val="both"/>
              <w:rPr>
                <w:rFonts w:ascii="Bookman Old Style" w:hAnsi="Bookman Old Style"/>
                <w:b/>
              </w:rPr>
            </w:pPr>
            <w:r w:rsidRPr="00C967B3">
              <w:rPr>
                <w:rFonts w:ascii="Bookman Old Style" w:hAnsi="Bookman Old Style"/>
                <w:b/>
              </w:rPr>
              <w:t>L.p.</w:t>
            </w:r>
          </w:p>
        </w:tc>
        <w:tc>
          <w:tcPr>
            <w:tcW w:w="2693" w:type="dxa"/>
            <w:gridSpan w:val="2"/>
          </w:tcPr>
          <w:p w:rsidR="00A34567" w:rsidRPr="00C967B3" w:rsidRDefault="00A34567" w:rsidP="00B579CB">
            <w:pPr>
              <w:jc w:val="both"/>
              <w:rPr>
                <w:rFonts w:ascii="Bookman Old Style" w:hAnsi="Bookman Old Style"/>
                <w:b/>
              </w:rPr>
            </w:pPr>
            <w:r w:rsidRPr="00C967B3">
              <w:rPr>
                <w:rFonts w:ascii="Bookman Old Style" w:hAnsi="Bookman Old Style"/>
                <w:b/>
              </w:rPr>
              <w:t>Czas realizacji</w:t>
            </w:r>
          </w:p>
        </w:tc>
        <w:tc>
          <w:tcPr>
            <w:tcW w:w="4820" w:type="dxa"/>
            <w:gridSpan w:val="3"/>
          </w:tcPr>
          <w:p w:rsidR="00A34567" w:rsidRPr="00C967B3" w:rsidRDefault="00A34567" w:rsidP="00B579CB">
            <w:pPr>
              <w:jc w:val="both"/>
              <w:rPr>
                <w:rFonts w:ascii="Bookman Old Style" w:hAnsi="Bookman Old Style"/>
                <w:b/>
              </w:rPr>
            </w:pPr>
            <w:r w:rsidRPr="00C967B3">
              <w:rPr>
                <w:rFonts w:ascii="Bookman Old Style" w:hAnsi="Bookman Old Style"/>
                <w:b/>
              </w:rPr>
              <w:t>Wynagrodzenie (zł)</w:t>
            </w:r>
          </w:p>
        </w:tc>
        <w:tc>
          <w:tcPr>
            <w:tcW w:w="920" w:type="dxa"/>
            <w:vMerge w:val="restart"/>
          </w:tcPr>
          <w:p w:rsidR="00A34567" w:rsidRPr="00C967B3" w:rsidRDefault="00A34567" w:rsidP="00B579CB">
            <w:pPr>
              <w:jc w:val="both"/>
              <w:rPr>
                <w:rFonts w:ascii="Bookman Old Style" w:hAnsi="Bookman Old Style"/>
                <w:b/>
              </w:rPr>
            </w:pPr>
            <w:r w:rsidRPr="00C967B3">
              <w:rPr>
                <w:rFonts w:ascii="Bookman Old Style" w:hAnsi="Bookman Old Style"/>
                <w:b/>
              </w:rPr>
              <w:t>Uwagi</w:t>
            </w:r>
          </w:p>
        </w:tc>
      </w:tr>
      <w:tr w:rsidR="00A34567" w:rsidRPr="00C967B3" w:rsidTr="00B579CB">
        <w:trPr>
          <w:cantSplit/>
        </w:trPr>
        <w:tc>
          <w:tcPr>
            <w:tcW w:w="779" w:type="dxa"/>
            <w:vMerge/>
          </w:tcPr>
          <w:p w:rsidR="00A34567" w:rsidRPr="00C967B3" w:rsidRDefault="00A34567" w:rsidP="00B579CB">
            <w:pPr>
              <w:jc w:val="both"/>
              <w:rPr>
                <w:rFonts w:ascii="Bookman Old Style" w:hAnsi="Bookman Old Style"/>
              </w:rPr>
            </w:pPr>
          </w:p>
        </w:tc>
        <w:tc>
          <w:tcPr>
            <w:tcW w:w="1276" w:type="dxa"/>
          </w:tcPr>
          <w:p w:rsidR="00A34567" w:rsidRPr="00C967B3" w:rsidRDefault="00A34567" w:rsidP="00B579CB">
            <w:pPr>
              <w:pStyle w:val="Nagwek4"/>
              <w:spacing w:line="276" w:lineRule="auto"/>
              <w:jc w:val="both"/>
              <w:rPr>
                <w:rFonts w:ascii="Bookman Old Style" w:hAnsi="Bookman Old Style"/>
                <w:b w:val="0"/>
                <w:szCs w:val="24"/>
              </w:rPr>
            </w:pPr>
            <w:r w:rsidRPr="00C967B3">
              <w:rPr>
                <w:rFonts w:ascii="Bookman Old Style" w:hAnsi="Bookman Old Style"/>
                <w:b w:val="0"/>
                <w:szCs w:val="24"/>
              </w:rPr>
              <w:t>Rok</w:t>
            </w:r>
          </w:p>
        </w:tc>
        <w:tc>
          <w:tcPr>
            <w:tcW w:w="1417" w:type="dxa"/>
          </w:tcPr>
          <w:p w:rsidR="00A34567" w:rsidRPr="00C967B3" w:rsidRDefault="00A34567" w:rsidP="00B579CB">
            <w:pPr>
              <w:jc w:val="both"/>
              <w:rPr>
                <w:rFonts w:ascii="Bookman Old Style" w:hAnsi="Bookman Old Style"/>
                <w:b/>
              </w:rPr>
            </w:pPr>
            <w:r w:rsidRPr="00C967B3">
              <w:rPr>
                <w:rFonts w:ascii="Bookman Old Style" w:hAnsi="Bookman Old Style"/>
                <w:b/>
              </w:rPr>
              <w:t>Miesiąc</w:t>
            </w:r>
          </w:p>
        </w:tc>
        <w:tc>
          <w:tcPr>
            <w:tcW w:w="1560" w:type="dxa"/>
          </w:tcPr>
          <w:p w:rsidR="00A34567" w:rsidRPr="00C967B3" w:rsidRDefault="00A34567" w:rsidP="00B579CB">
            <w:pPr>
              <w:jc w:val="both"/>
              <w:rPr>
                <w:rFonts w:ascii="Bookman Old Style" w:hAnsi="Bookman Old Style"/>
                <w:b/>
              </w:rPr>
            </w:pPr>
            <w:r w:rsidRPr="00C967B3">
              <w:rPr>
                <w:rFonts w:ascii="Bookman Old Style" w:hAnsi="Bookman Old Style"/>
                <w:b/>
              </w:rPr>
              <w:t>Netto</w:t>
            </w:r>
          </w:p>
        </w:tc>
        <w:tc>
          <w:tcPr>
            <w:tcW w:w="1559" w:type="dxa"/>
          </w:tcPr>
          <w:p w:rsidR="00A34567" w:rsidRPr="00C967B3" w:rsidRDefault="00A34567" w:rsidP="00B579CB">
            <w:pPr>
              <w:jc w:val="both"/>
              <w:rPr>
                <w:rFonts w:ascii="Bookman Old Style" w:hAnsi="Bookman Old Style"/>
                <w:b/>
              </w:rPr>
            </w:pPr>
            <w:r w:rsidRPr="00C967B3">
              <w:rPr>
                <w:rFonts w:ascii="Bookman Old Style" w:hAnsi="Bookman Old Style"/>
                <w:b/>
              </w:rPr>
              <w:t>VAT</w:t>
            </w:r>
          </w:p>
        </w:tc>
        <w:tc>
          <w:tcPr>
            <w:tcW w:w="1701" w:type="dxa"/>
          </w:tcPr>
          <w:p w:rsidR="00A34567" w:rsidRPr="00C967B3" w:rsidRDefault="00A34567" w:rsidP="00B579CB">
            <w:pPr>
              <w:jc w:val="both"/>
              <w:rPr>
                <w:rFonts w:ascii="Bookman Old Style" w:hAnsi="Bookman Old Style"/>
                <w:b/>
              </w:rPr>
            </w:pPr>
            <w:r w:rsidRPr="00C967B3">
              <w:rPr>
                <w:rFonts w:ascii="Bookman Old Style" w:hAnsi="Bookman Old Style"/>
                <w:b/>
              </w:rPr>
              <w:t>Brutto</w:t>
            </w:r>
          </w:p>
        </w:tc>
        <w:tc>
          <w:tcPr>
            <w:tcW w:w="920" w:type="dxa"/>
            <w:vMerge/>
          </w:tcPr>
          <w:p w:rsidR="00A34567" w:rsidRPr="00C967B3" w:rsidRDefault="00A34567" w:rsidP="00B579CB">
            <w:pPr>
              <w:jc w:val="both"/>
              <w:rPr>
                <w:rFonts w:ascii="Bookman Old Style" w:hAnsi="Bookman Old Style"/>
              </w:rPr>
            </w:pPr>
          </w:p>
        </w:tc>
      </w:tr>
      <w:tr w:rsidR="00A34567" w:rsidRPr="00C967B3" w:rsidTr="00B579CB">
        <w:tc>
          <w:tcPr>
            <w:tcW w:w="779" w:type="dxa"/>
          </w:tcPr>
          <w:p w:rsidR="00A34567" w:rsidRPr="00C967B3" w:rsidRDefault="00A34567" w:rsidP="00B579CB">
            <w:pPr>
              <w:jc w:val="both"/>
              <w:rPr>
                <w:rFonts w:ascii="Bookman Old Style" w:hAnsi="Bookman Old Style"/>
              </w:rPr>
            </w:pPr>
            <w:r w:rsidRPr="00C967B3">
              <w:rPr>
                <w:rFonts w:ascii="Bookman Old Style" w:hAnsi="Bookman Old Style"/>
              </w:rPr>
              <w:t>- 1 -</w:t>
            </w:r>
          </w:p>
        </w:tc>
        <w:tc>
          <w:tcPr>
            <w:tcW w:w="1276" w:type="dxa"/>
          </w:tcPr>
          <w:p w:rsidR="00A34567" w:rsidRPr="00C967B3" w:rsidRDefault="00A34567" w:rsidP="00B579CB">
            <w:pPr>
              <w:jc w:val="both"/>
              <w:rPr>
                <w:rFonts w:ascii="Bookman Old Style" w:hAnsi="Bookman Old Style"/>
              </w:rPr>
            </w:pPr>
            <w:r w:rsidRPr="00C967B3">
              <w:rPr>
                <w:rFonts w:ascii="Bookman Old Style" w:hAnsi="Bookman Old Style"/>
              </w:rPr>
              <w:t>- 2 -</w:t>
            </w:r>
          </w:p>
        </w:tc>
        <w:tc>
          <w:tcPr>
            <w:tcW w:w="1417" w:type="dxa"/>
          </w:tcPr>
          <w:p w:rsidR="00A34567" w:rsidRPr="00C967B3" w:rsidRDefault="00A34567" w:rsidP="00B579CB">
            <w:pPr>
              <w:jc w:val="both"/>
              <w:rPr>
                <w:rFonts w:ascii="Bookman Old Style" w:hAnsi="Bookman Old Style"/>
              </w:rPr>
            </w:pPr>
            <w:r w:rsidRPr="00C967B3">
              <w:rPr>
                <w:rFonts w:ascii="Bookman Old Style" w:hAnsi="Bookman Old Style"/>
              </w:rPr>
              <w:t>- 3 -</w:t>
            </w:r>
          </w:p>
        </w:tc>
        <w:tc>
          <w:tcPr>
            <w:tcW w:w="1560" w:type="dxa"/>
          </w:tcPr>
          <w:p w:rsidR="00A34567" w:rsidRPr="00C967B3" w:rsidRDefault="00A34567" w:rsidP="00B579CB">
            <w:pPr>
              <w:jc w:val="both"/>
              <w:rPr>
                <w:rFonts w:ascii="Bookman Old Style" w:hAnsi="Bookman Old Style"/>
              </w:rPr>
            </w:pPr>
            <w:r w:rsidRPr="00C967B3">
              <w:rPr>
                <w:rFonts w:ascii="Bookman Old Style" w:hAnsi="Bookman Old Style"/>
              </w:rPr>
              <w:t>- 4 -</w:t>
            </w:r>
          </w:p>
        </w:tc>
        <w:tc>
          <w:tcPr>
            <w:tcW w:w="1559" w:type="dxa"/>
          </w:tcPr>
          <w:p w:rsidR="00A34567" w:rsidRPr="00C967B3" w:rsidRDefault="00A34567" w:rsidP="00B579CB">
            <w:pPr>
              <w:jc w:val="both"/>
              <w:rPr>
                <w:rFonts w:ascii="Bookman Old Style" w:hAnsi="Bookman Old Style"/>
              </w:rPr>
            </w:pPr>
            <w:r w:rsidRPr="00C967B3">
              <w:rPr>
                <w:rFonts w:ascii="Bookman Old Style" w:hAnsi="Bookman Old Style"/>
              </w:rPr>
              <w:t>- 5 -</w:t>
            </w:r>
          </w:p>
        </w:tc>
        <w:tc>
          <w:tcPr>
            <w:tcW w:w="1701" w:type="dxa"/>
          </w:tcPr>
          <w:p w:rsidR="00A34567" w:rsidRPr="00C967B3" w:rsidRDefault="00A34567" w:rsidP="00B579CB">
            <w:pPr>
              <w:jc w:val="both"/>
              <w:rPr>
                <w:rFonts w:ascii="Bookman Old Style" w:hAnsi="Bookman Old Style"/>
              </w:rPr>
            </w:pPr>
            <w:r w:rsidRPr="00C967B3">
              <w:rPr>
                <w:rFonts w:ascii="Bookman Old Style" w:hAnsi="Bookman Old Style"/>
              </w:rPr>
              <w:t>- 6 -</w:t>
            </w:r>
          </w:p>
        </w:tc>
        <w:tc>
          <w:tcPr>
            <w:tcW w:w="920" w:type="dxa"/>
          </w:tcPr>
          <w:p w:rsidR="00A34567" w:rsidRPr="00C967B3" w:rsidRDefault="00A34567" w:rsidP="00B579CB">
            <w:pPr>
              <w:jc w:val="both"/>
              <w:rPr>
                <w:rFonts w:ascii="Bookman Old Style" w:hAnsi="Bookman Old Style"/>
              </w:rPr>
            </w:pPr>
            <w:r w:rsidRPr="00C967B3">
              <w:rPr>
                <w:rFonts w:ascii="Bookman Old Style" w:hAnsi="Bookman Old Style"/>
              </w:rPr>
              <w:t>- 7 -</w:t>
            </w:r>
          </w:p>
        </w:tc>
      </w:tr>
      <w:tr w:rsidR="00A34567" w:rsidRPr="00C967B3" w:rsidTr="00B579CB">
        <w:tc>
          <w:tcPr>
            <w:tcW w:w="779" w:type="dxa"/>
            <w:tcBorders>
              <w:bottom w:val="nil"/>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bottom w:val="nil"/>
            </w:tcBorders>
          </w:tcPr>
          <w:p w:rsidR="00A34567" w:rsidRPr="00C967B3" w:rsidRDefault="00A34567" w:rsidP="00B579CB">
            <w:pPr>
              <w:jc w:val="both"/>
              <w:rPr>
                <w:rFonts w:ascii="Bookman Old Style" w:hAnsi="Bookman Old Style"/>
              </w:rPr>
            </w:pPr>
            <w:r w:rsidRPr="00C967B3">
              <w:rPr>
                <w:rFonts w:ascii="Bookman Old Style" w:hAnsi="Bookman Old Style"/>
              </w:rPr>
              <w:t>201</w:t>
            </w:r>
            <w:r>
              <w:rPr>
                <w:rFonts w:ascii="Bookman Old Style" w:hAnsi="Bookman Old Style"/>
              </w:rPr>
              <w:t>4</w:t>
            </w:r>
          </w:p>
        </w:tc>
        <w:tc>
          <w:tcPr>
            <w:tcW w:w="1417" w:type="dxa"/>
            <w:tcBorders>
              <w:bottom w:val="nil"/>
            </w:tcBorders>
          </w:tcPr>
          <w:p w:rsidR="00A34567" w:rsidRPr="00C967B3" w:rsidRDefault="00A34567" w:rsidP="00B579CB">
            <w:pPr>
              <w:jc w:val="both"/>
              <w:rPr>
                <w:rFonts w:ascii="Bookman Old Style" w:hAnsi="Bookman Old Style"/>
                <w:b/>
              </w:rPr>
            </w:pPr>
            <w:r w:rsidRPr="00C967B3">
              <w:rPr>
                <w:rFonts w:ascii="Bookman Old Style" w:hAnsi="Bookman Old Style"/>
                <w:b/>
              </w:rPr>
              <w:t>lipiec</w:t>
            </w:r>
          </w:p>
        </w:tc>
        <w:tc>
          <w:tcPr>
            <w:tcW w:w="1560" w:type="dxa"/>
            <w:tcBorders>
              <w:bottom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bottom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bottom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bottom w:val="nil"/>
            </w:tcBorders>
          </w:tcPr>
          <w:p w:rsidR="00A34567" w:rsidRPr="00C967B3" w:rsidRDefault="00A34567" w:rsidP="00B579CB">
            <w:pPr>
              <w:jc w:val="both"/>
              <w:rPr>
                <w:rFonts w:ascii="Bookman Old Style" w:hAnsi="Bookman Old Style"/>
              </w:rPr>
            </w:pPr>
          </w:p>
        </w:tc>
      </w:tr>
      <w:tr w:rsidR="00A34567" w:rsidRPr="00C967B3" w:rsidTr="00B579CB">
        <w:tc>
          <w:tcPr>
            <w:tcW w:w="779" w:type="dxa"/>
            <w:tcBorders>
              <w:top w:val="single" w:sz="4" w:space="0" w:color="auto"/>
              <w:bottom w:val="single" w:sz="4" w:space="0" w:color="auto"/>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top w:val="single" w:sz="4" w:space="0" w:color="auto"/>
              <w:bottom w:val="single" w:sz="4" w:space="0" w:color="auto"/>
            </w:tcBorders>
          </w:tcPr>
          <w:p w:rsidR="00A34567" w:rsidRPr="00C967B3" w:rsidRDefault="00A34567" w:rsidP="00B579CB">
            <w:pPr>
              <w:jc w:val="both"/>
              <w:rPr>
                <w:rFonts w:ascii="Bookman Old Style" w:hAnsi="Bookman Old Style"/>
              </w:rPr>
            </w:pPr>
            <w:r w:rsidRPr="00C967B3">
              <w:rPr>
                <w:rFonts w:ascii="Bookman Old Style" w:hAnsi="Bookman Old Style"/>
              </w:rPr>
              <w:t>201</w:t>
            </w:r>
            <w:r>
              <w:rPr>
                <w:rFonts w:ascii="Bookman Old Style" w:hAnsi="Bookman Old Style"/>
              </w:rPr>
              <w:t>4</w:t>
            </w:r>
          </w:p>
        </w:tc>
        <w:tc>
          <w:tcPr>
            <w:tcW w:w="1417" w:type="dxa"/>
            <w:tcBorders>
              <w:top w:val="single" w:sz="4" w:space="0" w:color="auto"/>
              <w:bottom w:val="single" w:sz="4" w:space="0" w:color="auto"/>
            </w:tcBorders>
          </w:tcPr>
          <w:p w:rsidR="00A34567" w:rsidRPr="00C967B3" w:rsidRDefault="00A34567" w:rsidP="00B579CB">
            <w:pPr>
              <w:jc w:val="both"/>
              <w:rPr>
                <w:rFonts w:ascii="Bookman Old Style" w:hAnsi="Bookman Old Style"/>
                <w:b/>
              </w:rPr>
            </w:pPr>
            <w:r w:rsidRPr="00C967B3">
              <w:rPr>
                <w:rFonts w:ascii="Bookman Old Style" w:hAnsi="Bookman Old Style"/>
                <w:b/>
              </w:rPr>
              <w:t>sierpień</w:t>
            </w:r>
          </w:p>
        </w:tc>
        <w:tc>
          <w:tcPr>
            <w:tcW w:w="1560" w:type="dxa"/>
            <w:tcBorders>
              <w:top w:val="single" w:sz="4" w:space="0" w:color="auto"/>
              <w:bottom w:val="single" w:sz="4" w:space="0" w:color="auto"/>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top w:val="single" w:sz="4" w:space="0" w:color="auto"/>
              <w:bottom w:val="single" w:sz="4" w:space="0" w:color="auto"/>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top w:val="single" w:sz="4" w:space="0" w:color="auto"/>
              <w:bottom w:val="single" w:sz="4" w:space="0" w:color="auto"/>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top w:val="single" w:sz="4" w:space="0" w:color="auto"/>
              <w:bottom w:val="single" w:sz="4" w:space="0" w:color="auto"/>
            </w:tcBorders>
          </w:tcPr>
          <w:p w:rsidR="00A34567" w:rsidRPr="00C967B3" w:rsidRDefault="00A34567" w:rsidP="00B579CB">
            <w:pPr>
              <w:jc w:val="both"/>
              <w:rPr>
                <w:rFonts w:ascii="Bookman Old Style" w:hAnsi="Bookman Old Style"/>
              </w:rPr>
            </w:pPr>
          </w:p>
        </w:tc>
      </w:tr>
      <w:tr w:rsidR="00A34567" w:rsidRPr="00C967B3" w:rsidTr="00B579CB">
        <w:tc>
          <w:tcPr>
            <w:tcW w:w="779" w:type="dxa"/>
            <w:tcBorders>
              <w:top w:val="nil"/>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201</w:t>
            </w:r>
            <w:r>
              <w:rPr>
                <w:rFonts w:ascii="Bookman Old Style" w:hAnsi="Bookman Old Style"/>
              </w:rPr>
              <w:t>4</w:t>
            </w:r>
          </w:p>
        </w:tc>
        <w:tc>
          <w:tcPr>
            <w:tcW w:w="1417" w:type="dxa"/>
            <w:tcBorders>
              <w:top w:val="nil"/>
            </w:tcBorders>
          </w:tcPr>
          <w:p w:rsidR="00A34567" w:rsidRPr="00C967B3" w:rsidRDefault="00A34567" w:rsidP="00B579CB">
            <w:pPr>
              <w:jc w:val="both"/>
              <w:rPr>
                <w:rFonts w:ascii="Bookman Old Style" w:hAnsi="Bookman Old Style"/>
                <w:b/>
              </w:rPr>
            </w:pPr>
            <w:r w:rsidRPr="00C967B3">
              <w:rPr>
                <w:rFonts w:ascii="Bookman Old Style" w:hAnsi="Bookman Old Style"/>
                <w:b/>
              </w:rPr>
              <w:t>wrzesień</w:t>
            </w:r>
          </w:p>
        </w:tc>
        <w:tc>
          <w:tcPr>
            <w:tcW w:w="1560"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top w:val="nil"/>
            </w:tcBorders>
          </w:tcPr>
          <w:p w:rsidR="00A34567" w:rsidRPr="00C967B3" w:rsidRDefault="00A34567" w:rsidP="00B579CB">
            <w:pPr>
              <w:jc w:val="both"/>
              <w:rPr>
                <w:rFonts w:ascii="Bookman Old Style" w:hAnsi="Bookman Old Style"/>
              </w:rPr>
            </w:pPr>
          </w:p>
        </w:tc>
      </w:tr>
      <w:tr w:rsidR="00A34567" w:rsidRPr="00C967B3" w:rsidTr="00B579CB">
        <w:tc>
          <w:tcPr>
            <w:tcW w:w="779" w:type="dxa"/>
            <w:tcBorders>
              <w:top w:val="nil"/>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201</w:t>
            </w:r>
            <w:r>
              <w:rPr>
                <w:rFonts w:ascii="Bookman Old Style" w:hAnsi="Bookman Old Style"/>
              </w:rPr>
              <w:t>4</w:t>
            </w:r>
          </w:p>
        </w:tc>
        <w:tc>
          <w:tcPr>
            <w:tcW w:w="1417" w:type="dxa"/>
            <w:tcBorders>
              <w:top w:val="nil"/>
            </w:tcBorders>
          </w:tcPr>
          <w:p w:rsidR="00A34567" w:rsidRPr="00C967B3" w:rsidRDefault="00A34567" w:rsidP="00B579CB">
            <w:pPr>
              <w:jc w:val="both"/>
              <w:rPr>
                <w:rFonts w:ascii="Bookman Old Style" w:hAnsi="Bookman Old Style"/>
                <w:b/>
              </w:rPr>
            </w:pPr>
            <w:r w:rsidRPr="00C967B3">
              <w:rPr>
                <w:rFonts w:ascii="Bookman Old Style" w:hAnsi="Bookman Old Style"/>
                <w:b/>
              </w:rPr>
              <w:t>październik</w:t>
            </w:r>
          </w:p>
        </w:tc>
        <w:tc>
          <w:tcPr>
            <w:tcW w:w="1560"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top w:val="nil"/>
            </w:tcBorders>
          </w:tcPr>
          <w:p w:rsidR="00A34567" w:rsidRPr="00C967B3" w:rsidRDefault="00A34567" w:rsidP="00B579CB">
            <w:pPr>
              <w:jc w:val="both"/>
              <w:rPr>
                <w:rFonts w:ascii="Bookman Old Style" w:hAnsi="Bookman Old Style"/>
              </w:rPr>
            </w:pPr>
          </w:p>
        </w:tc>
      </w:tr>
      <w:tr w:rsidR="00A34567" w:rsidRPr="00C967B3" w:rsidTr="00B579CB">
        <w:tc>
          <w:tcPr>
            <w:tcW w:w="779" w:type="dxa"/>
            <w:tcBorders>
              <w:top w:val="nil"/>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201</w:t>
            </w:r>
            <w:r>
              <w:rPr>
                <w:rFonts w:ascii="Bookman Old Style" w:hAnsi="Bookman Old Style"/>
              </w:rPr>
              <w:t>4</w:t>
            </w:r>
          </w:p>
        </w:tc>
        <w:tc>
          <w:tcPr>
            <w:tcW w:w="1417" w:type="dxa"/>
            <w:tcBorders>
              <w:top w:val="nil"/>
            </w:tcBorders>
          </w:tcPr>
          <w:p w:rsidR="00A34567" w:rsidRPr="00C967B3" w:rsidRDefault="00A34567" w:rsidP="00B579CB">
            <w:pPr>
              <w:jc w:val="both"/>
              <w:rPr>
                <w:rFonts w:ascii="Bookman Old Style" w:hAnsi="Bookman Old Style"/>
                <w:b/>
              </w:rPr>
            </w:pPr>
            <w:r w:rsidRPr="00C967B3">
              <w:rPr>
                <w:rFonts w:ascii="Bookman Old Style" w:hAnsi="Bookman Old Style"/>
                <w:b/>
              </w:rPr>
              <w:t>listopad</w:t>
            </w:r>
          </w:p>
        </w:tc>
        <w:tc>
          <w:tcPr>
            <w:tcW w:w="1560"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top w:val="nil"/>
            </w:tcBorders>
          </w:tcPr>
          <w:p w:rsidR="00A34567" w:rsidRPr="00C967B3" w:rsidRDefault="00A34567" w:rsidP="00B579CB">
            <w:pPr>
              <w:jc w:val="both"/>
              <w:rPr>
                <w:rFonts w:ascii="Bookman Old Style" w:hAnsi="Bookman Old Style"/>
              </w:rPr>
            </w:pPr>
          </w:p>
        </w:tc>
      </w:tr>
      <w:tr w:rsidR="00A34567" w:rsidRPr="00C967B3" w:rsidTr="00B579CB">
        <w:tc>
          <w:tcPr>
            <w:tcW w:w="779" w:type="dxa"/>
            <w:tcBorders>
              <w:top w:val="nil"/>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201</w:t>
            </w:r>
            <w:r>
              <w:rPr>
                <w:rFonts w:ascii="Bookman Old Style" w:hAnsi="Bookman Old Style"/>
              </w:rPr>
              <w:t>4</w:t>
            </w:r>
          </w:p>
        </w:tc>
        <w:tc>
          <w:tcPr>
            <w:tcW w:w="1417" w:type="dxa"/>
            <w:tcBorders>
              <w:top w:val="nil"/>
            </w:tcBorders>
          </w:tcPr>
          <w:p w:rsidR="00A34567" w:rsidRPr="00C967B3" w:rsidRDefault="00A34567" w:rsidP="00B579CB">
            <w:pPr>
              <w:jc w:val="both"/>
              <w:rPr>
                <w:rFonts w:ascii="Bookman Old Style" w:hAnsi="Bookman Old Style"/>
                <w:b/>
              </w:rPr>
            </w:pPr>
            <w:r w:rsidRPr="00C967B3">
              <w:rPr>
                <w:rFonts w:ascii="Bookman Old Style" w:hAnsi="Bookman Old Style"/>
                <w:b/>
              </w:rPr>
              <w:t>grudzień</w:t>
            </w:r>
          </w:p>
        </w:tc>
        <w:tc>
          <w:tcPr>
            <w:tcW w:w="1560"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top w:val="nil"/>
            </w:tcBorders>
          </w:tcPr>
          <w:p w:rsidR="00A34567" w:rsidRPr="00C967B3" w:rsidRDefault="00A34567" w:rsidP="00B579CB">
            <w:pPr>
              <w:jc w:val="both"/>
              <w:rPr>
                <w:rFonts w:ascii="Bookman Old Style" w:hAnsi="Bookman Old Style"/>
              </w:rPr>
            </w:pPr>
          </w:p>
        </w:tc>
      </w:tr>
      <w:tr w:rsidR="00A34567" w:rsidRPr="00C967B3" w:rsidTr="00B579CB">
        <w:tc>
          <w:tcPr>
            <w:tcW w:w="779" w:type="dxa"/>
            <w:tcBorders>
              <w:top w:val="nil"/>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201</w:t>
            </w:r>
            <w:r>
              <w:rPr>
                <w:rFonts w:ascii="Bookman Old Style" w:hAnsi="Bookman Old Style"/>
              </w:rPr>
              <w:t>5</w:t>
            </w:r>
          </w:p>
        </w:tc>
        <w:tc>
          <w:tcPr>
            <w:tcW w:w="1417" w:type="dxa"/>
            <w:tcBorders>
              <w:top w:val="nil"/>
            </w:tcBorders>
          </w:tcPr>
          <w:p w:rsidR="00A34567" w:rsidRPr="00C967B3" w:rsidRDefault="00A34567" w:rsidP="00B579CB">
            <w:pPr>
              <w:jc w:val="both"/>
              <w:rPr>
                <w:rFonts w:ascii="Bookman Old Style" w:hAnsi="Bookman Old Style"/>
                <w:b/>
              </w:rPr>
            </w:pPr>
            <w:r w:rsidRPr="00C967B3">
              <w:rPr>
                <w:rFonts w:ascii="Bookman Old Style" w:hAnsi="Bookman Old Style"/>
                <w:b/>
              </w:rPr>
              <w:t>styczeń</w:t>
            </w:r>
          </w:p>
        </w:tc>
        <w:tc>
          <w:tcPr>
            <w:tcW w:w="1560"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top w:val="nil"/>
            </w:tcBorders>
          </w:tcPr>
          <w:p w:rsidR="00A34567" w:rsidRPr="00C967B3" w:rsidRDefault="00A34567" w:rsidP="00B579CB">
            <w:pPr>
              <w:jc w:val="both"/>
              <w:rPr>
                <w:rFonts w:ascii="Bookman Old Style" w:hAnsi="Bookman Old Style"/>
              </w:rPr>
            </w:pPr>
          </w:p>
        </w:tc>
      </w:tr>
      <w:tr w:rsidR="00A34567" w:rsidRPr="00C967B3" w:rsidTr="00B579CB">
        <w:tc>
          <w:tcPr>
            <w:tcW w:w="779" w:type="dxa"/>
            <w:tcBorders>
              <w:top w:val="nil"/>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201</w:t>
            </w:r>
            <w:r>
              <w:rPr>
                <w:rFonts w:ascii="Bookman Old Style" w:hAnsi="Bookman Old Style"/>
              </w:rPr>
              <w:t>5</w:t>
            </w:r>
          </w:p>
        </w:tc>
        <w:tc>
          <w:tcPr>
            <w:tcW w:w="1417" w:type="dxa"/>
            <w:tcBorders>
              <w:top w:val="nil"/>
            </w:tcBorders>
          </w:tcPr>
          <w:p w:rsidR="00A34567" w:rsidRPr="00C967B3" w:rsidRDefault="00A34567" w:rsidP="00B579CB">
            <w:pPr>
              <w:jc w:val="both"/>
              <w:rPr>
                <w:rFonts w:ascii="Bookman Old Style" w:hAnsi="Bookman Old Style"/>
                <w:b/>
              </w:rPr>
            </w:pPr>
            <w:r w:rsidRPr="00C967B3">
              <w:rPr>
                <w:rFonts w:ascii="Bookman Old Style" w:hAnsi="Bookman Old Style"/>
                <w:b/>
              </w:rPr>
              <w:t>luty</w:t>
            </w:r>
          </w:p>
        </w:tc>
        <w:tc>
          <w:tcPr>
            <w:tcW w:w="1560"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top w:val="nil"/>
            </w:tcBorders>
          </w:tcPr>
          <w:p w:rsidR="00A34567" w:rsidRPr="00C967B3" w:rsidRDefault="00A34567" w:rsidP="00B579CB">
            <w:pPr>
              <w:jc w:val="both"/>
              <w:rPr>
                <w:rFonts w:ascii="Bookman Old Style" w:hAnsi="Bookman Old Style"/>
              </w:rPr>
            </w:pPr>
          </w:p>
        </w:tc>
      </w:tr>
      <w:tr w:rsidR="00A34567" w:rsidRPr="00C967B3" w:rsidTr="00B579CB">
        <w:tc>
          <w:tcPr>
            <w:tcW w:w="779" w:type="dxa"/>
            <w:tcBorders>
              <w:top w:val="nil"/>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201</w:t>
            </w:r>
            <w:r>
              <w:rPr>
                <w:rFonts w:ascii="Bookman Old Style" w:hAnsi="Bookman Old Style"/>
              </w:rPr>
              <w:t>5</w:t>
            </w:r>
          </w:p>
        </w:tc>
        <w:tc>
          <w:tcPr>
            <w:tcW w:w="1417" w:type="dxa"/>
            <w:tcBorders>
              <w:top w:val="nil"/>
            </w:tcBorders>
          </w:tcPr>
          <w:p w:rsidR="00A34567" w:rsidRPr="00C967B3" w:rsidRDefault="00A34567" w:rsidP="00B579CB">
            <w:pPr>
              <w:jc w:val="both"/>
              <w:rPr>
                <w:rFonts w:ascii="Bookman Old Style" w:hAnsi="Bookman Old Style"/>
                <w:b/>
              </w:rPr>
            </w:pPr>
            <w:r w:rsidRPr="00C967B3">
              <w:rPr>
                <w:rFonts w:ascii="Bookman Old Style" w:hAnsi="Bookman Old Style"/>
                <w:b/>
              </w:rPr>
              <w:t>marzec</w:t>
            </w:r>
          </w:p>
        </w:tc>
        <w:tc>
          <w:tcPr>
            <w:tcW w:w="1560"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top w:val="nil"/>
            </w:tcBorders>
          </w:tcPr>
          <w:p w:rsidR="00A34567" w:rsidRPr="00C967B3" w:rsidRDefault="00A34567" w:rsidP="00B579CB">
            <w:pPr>
              <w:jc w:val="both"/>
              <w:rPr>
                <w:rFonts w:ascii="Bookman Old Style" w:hAnsi="Bookman Old Style"/>
              </w:rPr>
            </w:pPr>
          </w:p>
        </w:tc>
      </w:tr>
      <w:tr w:rsidR="00A34567" w:rsidRPr="00C967B3" w:rsidTr="00B579CB">
        <w:tc>
          <w:tcPr>
            <w:tcW w:w="779" w:type="dxa"/>
            <w:tcBorders>
              <w:top w:val="nil"/>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top w:val="nil"/>
            </w:tcBorders>
          </w:tcPr>
          <w:p w:rsidR="00A34567" w:rsidRPr="00C967B3" w:rsidRDefault="00A34567" w:rsidP="00B579CB">
            <w:pPr>
              <w:tabs>
                <w:tab w:val="left" w:pos="1050"/>
              </w:tabs>
              <w:jc w:val="both"/>
              <w:rPr>
                <w:rFonts w:ascii="Bookman Old Style" w:hAnsi="Bookman Old Style"/>
              </w:rPr>
            </w:pPr>
            <w:r w:rsidRPr="00C967B3">
              <w:rPr>
                <w:rFonts w:ascii="Bookman Old Style" w:hAnsi="Bookman Old Style"/>
              </w:rPr>
              <w:t>201</w:t>
            </w:r>
            <w:r>
              <w:rPr>
                <w:rFonts w:ascii="Bookman Old Style" w:hAnsi="Bookman Old Style"/>
              </w:rPr>
              <w:t>5</w:t>
            </w:r>
          </w:p>
        </w:tc>
        <w:tc>
          <w:tcPr>
            <w:tcW w:w="1417" w:type="dxa"/>
            <w:tcBorders>
              <w:top w:val="nil"/>
            </w:tcBorders>
          </w:tcPr>
          <w:p w:rsidR="00A34567" w:rsidRPr="00C967B3" w:rsidRDefault="00A34567" w:rsidP="00B579CB">
            <w:pPr>
              <w:jc w:val="both"/>
              <w:rPr>
                <w:rFonts w:ascii="Bookman Old Style" w:hAnsi="Bookman Old Style"/>
                <w:b/>
              </w:rPr>
            </w:pPr>
            <w:r w:rsidRPr="00C967B3">
              <w:rPr>
                <w:rFonts w:ascii="Bookman Old Style" w:hAnsi="Bookman Old Style"/>
                <w:b/>
              </w:rPr>
              <w:t>kwiecień</w:t>
            </w:r>
          </w:p>
        </w:tc>
        <w:tc>
          <w:tcPr>
            <w:tcW w:w="1560"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top w:val="nil"/>
            </w:tcBorders>
          </w:tcPr>
          <w:p w:rsidR="00A34567" w:rsidRPr="00C967B3" w:rsidRDefault="00A34567" w:rsidP="00B579CB">
            <w:pPr>
              <w:jc w:val="both"/>
              <w:rPr>
                <w:rFonts w:ascii="Bookman Old Style" w:hAnsi="Bookman Old Style"/>
              </w:rPr>
            </w:pPr>
          </w:p>
        </w:tc>
      </w:tr>
      <w:tr w:rsidR="00A34567" w:rsidRPr="00C967B3" w:rsidTr="00B579CB">
        <w:tc>
          <w:tcPr>
            <w:tcW w:w="779" w:type="dxa"/>
            <w:tcBorders>
              <w:top w:val="nil"/>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201</w:t>
            </w:r>
            <w:r>
              <w:rPr>
                <w:rFonts w:ascii="Bookman Old Style" w:hAnsi="Bookman Old Style"/>
              </w:rPr>
              <w:t>5</w:t>
            </w:r>
          </w:p>
        </w:tc>
        <w:tc>
          <w:tcPr>
            <w:tcW w:w="1417" w:type="dxa"/>
            <w:tcBorders>
              <w:top w:val="nil"/>
            </w:tcBorders>
          </w:tcPr>
          <w:p w:rsidR="00A34567" w:rsidRPr="00C967B3" w:rsidRDefault="00A34567" w:rsidP="00B579CB">
            <w:pPr>
              <w:jc w:val="both"/>
              <w:rPr>
                <w:rFonts w:ascii="Bookman Old Style" w:hAnsi="Bookman Old Style"/>
                <w:b/>
              </w:rPr>
            </w:pPr>
            <w:r w:rsidRPr="00C967B3">
              <w:rPr>
                <w:rFonts w:ascii="Bookman Old Style" w:hAnsi="Bookman Old Style"/>
                <w:b/>
              </w:rPr>
              <w:t>maj</w:t>
            </w:r>
          </w:p>
        </w:tc>
        <w:tc>
          <w:tcPr>
            <w:tcW w:w="1560"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top w:val="nil"/>
            </w:tcBorders>
          </w:tcPr>
          <w:p w:rsidR="00A34567" w:rsidRPr="00C967B3" w:rsidRDefault="00A34567" w:rsidP="00B579CB">
            <w:pPr>
              <w:jc w:val="both"/>
              <w:rPr>
                <w:rFonts w:ascii="Bookman Old Style" w:hAnsi="Bookman Old Style"/>
              </w:rPr>
            </w:pPr>
          </w:p>
        </w:tc>
      </w:tr>
      <w:tr w:rsidR="00A34567" w:rsidRPr="00C967B3" w:rsidTr="00B579CB">
        <w:tc>
          <w:tcPr>
            <w:tcW w:w="779" w:type="dxa"/>
            <w:tcBorders>
              <w:top w:val="nil"/>
            </w:tcBorders>
          </w:tcPr>
          <w:p w:rsidR="00A34567" w:rsidRPr="00C967B3" w:rsidRDefault="00A34567" w:rsidP="0044240E">
            <w:pPr>
              <w:numPr>
                <w:ilvl w:val="0"/>
                <w:numId w:val="17"/>
              </w:numPr>
              <w:spacing w:after="0"/>
              <w:jc w:val="both"/>
              <w:rPr>
                <w:rFonts w:ascii="Bookman Old Style" w:hAnsi="Bookman Old Style"/>
              </w:rPr>
            </w:pPr>
          </w:p>
        </w:tc>
        <w:tc>
          <w:tcPr>
            <w:tcW w:w="1276"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201</w:t>
            </w:r>
            <w:r>
              <w:rPr>
                <w:rFonts w:ascii="Bookman Old Style" w:hAnsi="Bookman Old Style"/>
              </w:rPr>
              <w:t>5</w:t>
            </w:r>
          </w:p>
        </w:tc>
        <w:tc>
          <w:tcPr>
            <w:tcW w:w="1417" w:type="dxa"/>
            <w:tcBorders>
              <w:top w:val="nil"/>
            </w:tcBorders>
          </w:tcPr>
          <w:p w:rsidR="00A34567" w:rsidRPr="00C967B3" w:rsidRDefault="00A34567" w:rsidP="00B579CB">
            <w:pPr>
              <w:jc w:val="both"/>
              <w:rPr>
                <w:rFonts w:ascii="Bookman Old Style" w:hAnsi="Bookman Old Style"/>
                <w:b/>
              </w:rPr>
            </w:pPr>
            <w:r w:rsidRPr="00C967B3">
              <w:rPr>
                <w:rFonts w:ascii="Bookman Old Style" w:hAnsi="Bookman Old Style"/>
                <w:b/>
              </w:rPr>
              <w:t>czerwiec</w:t>
            </w:r>
          </w:p>
        </w:tc>
        <w:tc>
          <w:tcPr>
            <w:tcW w:w="1560"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559"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1701" w:type="dxa"/>
            <w:tcBorders>
              <w:top w:val="nil"/>
            </w:tcBorders>
          </w:tcPr>
          <w:p w:rsidR="00A34567" w:rsidRPr="00C967B3" w:rsidRDefault="00A34567" w:rsidP="00B579CB">
            <w:pPr>
              <w:jc w:val="both"/>
              <w:rPr>
                <w:rFonts w:ascii="Bookman Old Style" w:hAnsi="Bookman Old Style"/>
              </w:rPr>
            </w:pPr>
            <w:r w:rsidRPr="00C967B3">
              <w:rPr>
                <w:rFonts w:ascii="Bookman Old Style" w:hAnsi="Bookman Old Style"/>
              </w:rPr>
              <w:t>................ PLN</w:t>
            </w:r>
          </w:p>
        </w:tc>
        <w:tc>
          <w:tcPr>
            <w:tcW w:w="920" w:type="dxa"/>
            <w:tcBorders>
              <w:top w:val="nil"/>
            </w:tcBorders>
          </w:tcPr>
          <w:p w:rsidR="00A34567" w:rsidRPr="00C967B3" w:rsidRDefault="00A34567" w:rsidP="00B579CB">
            <w:pPr>
              <w:jc w:val="both"/>
              <w:rPr>
                <w:rFonts w:ascii="Bookman Old Style" w:hAnsi="Bookman Old Style"/>
              </w:rPr>
            </w:pPr>
          </w:p>
        </w:tc>
      </w:tr>
      <w:tr w:rsidR="00A34567" w:rsidRPr="00C967B3" w:rsidTr="00B579CB">
        <w:trPr>
          <w:trHeight w:val="617"/>
        </w:trPr>
        <w:tc>
          <w:tcPr>
            <w:tcW w:w="3472" w:type="dxa"/>
            <w:gridSpan w:val="3"/>
            <w:vAlign w:val="center"/>
          </w:tcPr>
          <w:p w:rsidR="00A34567" w:rsidRPr="00C967B3" w:rsidRDefault="00A34567" w:rsidP="00B579CB">
            <w:pPr>
              <w:jc w:val="both"/>
              <w:rPr>
                <w:rFonts w:ascii="Bookman Old Style" w:hAnsi="Bookman Old Style"/>
                <w:b/>
              </w:rPr>
            </w:pPr>
            <w:r w:rsidRPr="00C967B3">
              <w:rPr>
                <w:rFonts w:ascii="Bookman Old Style" w:hAnsi="Bookman Old Style"/>
                <w:b/>
              </w:rPr>
              <w:t>Ogółem</w:t>
            </w:r>
          </w:p>
        </w:tc>
        <w:tc>
          <w:tcPr>
            <w:tcW w:w="1560" w:type="dxa"/>
            <w:vAlign w:val="center"/>
          </w:tcPr>
          <w:p w:rsidR="00A34567" w:rsidRPr="00C967B3" w:rsidRDefault="00A34567" w:rsidP="00B579CB">
            <w:pPr>
              <w:jc w:val="both"/>
              <w:rPr>
                <w:rFonts w:ascii="Bookman Old Style" w:hAnsi="Bookman Old Style"/>
                <w:b/>
              </w:rPr>
            </w:pPr>
            <w:r w:rsidRPr="00C967B3">
              <w:rPr>
                <w:rFonts w:ascii="Bookman Old Style" w:hAnsi="Bookman Old Style"/>
                <w:b/>
              </w:rPr>
              <w:t>................ PLN</w:t>
            </w:r>
          </w:p>
        </w:tc>
        <w:tc>
          <w:tcPr>
            <w:tcW w:w="1559" w:type="dxa"/>
            <w:vAlign w:val="center"/>
          </w:tcPr>
          <w:p w:rsidR="00A34567" w:rsidRPr="00C967B3" w:rsidRDefault="00A34567" w:rsidP="00B579CB">
            <w:pPr>
              <w:jc w:val="both"/>
              <w:rPr>
                <w:rFonts w:ascii="Bookman Old Style" w:hAnsi="Bookman Old Style"/>
                <w:b/>
              </w:rPr>
            </w:pPr>
            <w:r w:rsidRPr="00C967B3">
              <w:rPr>
                <w:rFonts w:ascii="Bookman Old Style" w:hAnsi="Bookman Old Style"/>
                <w:b/>
              </w:rPr>
              <w:t>................ PLN</w:t>
            </w:r>
          </w:p>
        </w:tc>
        <w:tc>
          <w:tcPr>
            <w:tcW w:w="1701" w:type="dxa"/>
            <w:vAlign w:val="center"/>
          </w:tcPr>
          <w:p w:rsidR="00A34567" w:rsidRPr="00C967B3" w:rsidRDefault="00A34567" w:rsidP="00B579CB">
            <w:pPr>
              <w:jc w:val="both"/>
              <w:rPr>
                <w:rFonts w:ascii="Bookman Old Style" w:hAnsi="Bookman Old Style"/>
                <w:b/>
              </w:rPr>
            </w:pPr>
            <w:r w:rsidRPr="00C967B3">
              <w:rPr>
                <w:rFonts w:ascii="Bookman Old Style" w:hAnsi="Bookman Old Style"/>
                <w:b/>
              </w:rPr>
              <w:t>................ PLN</w:t>
            </w:r>
          </w:p>
        </w:tc>
        <w:tc>
          <w:tcPr>
            <w:tcW w:w="920" w:type="dxa"/>
            <w:vAlign w:val="center"/>
          </w:tcPr>
          <w:p w:rsidR="00A34567" w:rsidRPr="00C967B3" w:rsidRDefault="00A34567" w:rsidP="00B579CB">
            <w:pPr>
              <w:jc w:val="both"/>
              <w:rPr>
                <w:rFonts w:ascii="Bookman Old Style" w:hAnsi="Bookman Old Style"/>
                <w:b/>
              </w:rPr>
            </w:pPr>
          </w:p>
        </w:tc>
        <w:bookmarkStart w:id="1" w:name="_GoBack"/>
        <w:bookmarkEnd w:id="1"/>
      </w:tr>
    </w:tbl>
    <w:p w:rsidR="00A34567" w:rsidRPr="00C967B3" w:rsidRDefault="00A34567" w:rsidP="00A34567">
      <w:pPr>
        <w:pStyle w:val="Nagwek8"/>
        <w:jc w:val="both"/>
        <w:rPr>
          <w:rFonts w:ascii="Bookman Old Style" w:hAnsi="Bookman Old Style"/>
          <w:b/>
          <w:sz w:val="24"/>
          <w:szCs w:val="24"/>
        </w:rPr>
      </w:pPr>
    </w:p>
    <w:p w:rsidR="00A02581" w:rsidRPr="0044240E" w:rsidRDefault="0044240E" w:rsidP="0044240E">
      <w:pPr>
        <w:rPr>
          <w:rFonts w:ascii="Times New Roman" w:hAnsi="Times New Roman" w:cs="Times New Roman"/>
          <w:b/>
          <w:sz w:val="24"/>
          <w:szCs w:val="24"/>
        </w:rPr>
      </w:pPr>
      <w:r w:rsidRPr="0044240E">
        <w:rPr>
          <w:rFonts w:ascii="Times New Roman" w:hAnsi="Times New Roman" w:cs="Times New Roman"/>
          <w:b/>
          <w:sz w:val="24"/>
          <w:szCs w:val="24"/>
        </w:rPr>
        <w:t>ZAMAWIAJĄCY:                                                                                               WYKONAWCA:</w:t>
      </w:r>
    </w:p>
    <w:sectPr w:rsidR="00A02581" w:rsidRPr="0044240E" w:rsidSect="00E51A66">
      <w:footerReference w:type="default" r:id="rId11"/>
      <w:pgSz w:w="11906" w:h="16838"/>
      <w:pgMar w:top="993" w:right="1133" w:bottom="1417" w:left="1134" w:header="708" w:footer="2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18F" w:rsidRDefault="0092118F" w:rsidP="008A5B44">
      <w:pPr>
        <w:spacing w:after="0" w:line="240" w:lineRule="auto"/>
      </w:pPr>
      <w:r>
        <w:separator/>
      </w:r>
    </w:p>
  </w:endnote>
  <w:endnote w:type="continuationSeparator" w:id="1">
    <w:p w:rsidR="0092118F" w:rsidRDefault="0092118F" w:rsidP="008A5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PL NewBrunswick">
    <w:altName w:val="Times New Roman"/>
    <w:panose1 w:val="00000000000000000000"/>
    <w:charset w:val="00"/>
    <w:family w:val="auto"/>
    <w:notTrueType/>
    <w:pitch w:val="variable"/>
    <w:sig w:usb0="00000003" w:usb1="00000000" w:usb2="00000000" w:usb3="00000000" w:csb0="00000001" w:csb1="00000000"/>
  </w:font>
  <w:font w:name="Bitstream Vera Sans">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18F" w:rsidRDefault="0092118F" w:rsidP="009068B1">
    <w:pPr>
      <w:pStyle w:val="Stopka"/>
      <w:tabs>
        <w:tab w:val="clear" w:pos="4536"/>
        <w:tab w:val="clear" w:pos="9072"/>
        <w:tab w:val="left" w:pos="6930"/>
      </w:tabs>
      <w:ind w:right="360"/>
    </w:pPr>
  </w:p>
  <w:p w:rsidR="0092118F" w:rsidRDefault="0092118F" w:rsidP="009068B1">
    <w:pPr>
      <w:pStyle w:val="Stopka"/>
      <w:tabs>
        <w:tab w:val="clear" w:pos="4536"/>
        <w:tab w:val="clear" w:pos="9072"/>
        <w:tab w:val="left" w:pos="6930"/>
      </w:tabs>
      <w:ind w:right="360"/>
    </w:pPr>
    <w:r>
      <w:tab/>
    </w:r>
  </w:p>
  <w:p w:rsidR="0092118F" w:rsidRDefault="0092118F" w:rsidP="00EA6CA3">
    <w:pPr>
      <w:spacing w:after="0" w:line="240" w:lineRule="auto"/>
    </w:pPr>
  </w:p>
  <w:p w:rsidR="0092118F" w:rsidRDefault="0092118F" w:rsidP="00BF55CB">
    <w:pPr>
      <w:ind w:right="360"/>
      <w:rPr>
        <w:rFonts w:ascii="Arial" w:hAnsi="Arial" w:cs="Arial"/>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18F" w:rsidRDefault="0092118F" w:rsidP="008A5B44">
      <w:pPr>
        <w:spacing w:after="0" w:line="240" w:lineRule="auto"/>
      </w:pPr>
      <w:r>
        <w:separator/>
      </w:r>
    </w:p>
  </w:footnote>
  <w:footnote w:type="continuationSeparator" w:id="1">
    <w:p w:rsidR="0092118F" w:rsidRDefault="0092118F" w:rsidP="008A5B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720"/>
        </w:tabs>
        <w:ind w:left="720" w:hanging="360"/>
      </w:pPr>
      <w:rPr>
        <w:rFonts w:ascii="OpenSymbol" w:hAnsi="OpenSymbol"/>
      </w:rPr>
    </w:lvl>
  </w:abstractNum>
  <w:abstractNum w:abstractNumId="1">
    <w:nsid w:val="00000007"/>
    <w:multiLevelType w:val="singleLevel"/>
    <w:tmpl w:val="00000007"/>
    <w:name w:val="WW8Num7"/>
    <w:lvl w:ilvl="0">
      <w:start w:val="1"/>
      <w:numFmt w:val="decimal"/>
      <w:lvlText w:val="%1)"/>
      <w:lvlJc w:val="left"/>
      <w:pPr>
        <w:tabs>
          <w:tab w:val="num" w:pos="720"/>
        </w:tabs>
        <w:ind w:left="720" w:hanging="360"/>
      </w:pPr>
    </w:lvl>
  </w:abstractNum>
  <w:abstractNum w:abstractNumId="2">
    <w:nsid w:val="0000000C"/>
    <w:multiLevelType w:val="singleLevel"/>
    <w:tmpl w:val="0000000C"/>
    <w:name w:val="WW8Num12"/>
    <w:lvl w:ilvl="0">
      <w:start w:val="1"/>
      <w:numFmt w:val="lowerLetter"/>
      <w:lvlText w:val="%1)"/>
      <w:lvlJc w:val="left"/>
      <w:pPr>
        <w:tabs>
          <w:tab w:val="num" w:pos="1080"/>
        </w:tabs>
        <w:ind w:left="1080" w:hanging="360"/>
      </w:pPr>
    </w:lvl>
  </w:abstractNum>
  <w:abstractNum w:abstractNumId="3">
    <w:nsid w:val="0000000D"/>
    <w:multiLevelType w:val="singleLevel"/>
    <w:tmpl w:val="0000000D"/>
    <w:name w:val="WW8Num13"/>
    <w:lvl w:ilvl="0">
      <w:start w:val="1"/>
      <w:numFmt w:val="lowerLetter"/>
      <w:lvlText w:val="%1)"/>
      <w:lvlJc w:val="left"/>
      <w:pPr>
        <w:tabs>
          <w:tab w:val="num" w:pos="1080"/>
        </w:tabs>
        <w:ind w:left="1080" w:hanging="360"/>
      </w:pPr>
    </w:lvl>
  </w:abstractNum>
  <w:abstractNum w:abstractNumId="4">
    <w:nsid w:val="00000011"/>
    <w:multiLevelType w:val="multilevel"/>
    <w:tmpl w:val="D9FE8808"/>
    <w:name w:val="WW8Num17"/>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abstractNum w:abstractNumId="5">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6">
    <w:nsid w:val="00000014"/>
    <w:multiLevelType w:val="singleLevel"/>
    <w:tmpl w:val="00000014"/>
    <w:name w:val="WW8Num20"/>
    <w:lvl w:ilvl="0">
      <w:start w:val="11"/>
      <w:numFmt w:val="bullet"/>
      <w:lvlText w:val="-"/>
      <w:lvlJc w:val="left"/>
      <w:pPr>
        <w:tabs>
          <w:tab w:val="num" w:pos="720"/>
        </w:tabs>
        <w:ind w:left="720" w:hanging="360"/>
      </w:pPr>
      <w:rPr>
        <w:rFonts w:ascii="OpenSymbol" w:hAnsi="OpenSymbol"/>
      </w:rPr>
    </w:lvl>
  </w:abstractNum>
  <w:abstractNum w:abstractNumId="7">
    <w:nsid w:val="0000001B"/>
    <w:multiLevelType w:val="singleLevel"/>
    <w:tmpl w:val="0000001B"/>
    <w:name w:val="WW8Num27"/>
    <w:lvl w:ilvl="0">
      <w:start w:val="1"/>
      <w:numFmt w:val="decimal"/>
      <w:lvlText w:val="%1."/>
      <w:lvlJc w:val="left"/>
      <w:pPr>
        <w:tabs>
          <w:tab w:val="num" w:pos="360"/>
        </w:tabs>
        <w:ind w:left="360" w:hanging="360"/>
      </w:pPr>
    </w:lvl>
  </w:abstractNum>
  <w:abstractNum w:abstractNumId="8">
    <w:nsid w:val="0000001C"/>
    <w:multiLevelType w:val="singleLevel"/>
    <w:tmpl w:val="0000001C"/>
    <w:name w:val="WW8Num28"/>
    <w:lvl w:ilvl="0">
      <w:start w:val="1"/>
      <w:numFmt w:val="bullet"/>
      <w:lvlText w:val="-"/>
      <w:lvlJc w:val="left"/>
      <w:pPr>
        <w:tabs>
          <w:tab w:val="num" w:pos="720"/>
        </w:tabs>
        <w:ind w:left="720" w:hanging="360"/>
      </w:pPr>
      <w:rPr>
        <w:rFonts w:ascii="OpenSymbol" w:hAnsi="OpenSymbol"/>
      </w:rPr>
    </w:lvl>
  </w:abstractNum>
  <w:abstractNum w:abstractNumId="9">
    <w:nsid w:val="0000001E"/>
    <w:multiLevelType w:val="singleLevel"/>
    <w:tmpl w:val="0000001E"/>
    <w:name w:val="WW8Num31"/>
    <w:lvl w:ilvl="0">
      <w:start w:val="1"/>
      <w:numFmt w:val="decimal"/>
      <w:lvlText w:val="%1."/>
      <w:lvlJc w:val="left"/>
      <w:pPr>
        <w:tabs>
          <w:tab w:val="num" w:pos="720"/>
        </w:tabs>
        <w:ind w:left="720" w:hanging="360"/>
      </w:pPr>
    </w:lvl>
  </w:abstractNum>
  <w:abstractNum w:abstractNumId="10">
    <w:nsid w:val="0000001F"/>
    <w:multiLevelType w:val="singleLevel"/>
    <w:tmpl w:val="0000001F"/>
    <w:name w:val="WW8Num32"/>
    <w:lvl w:ilvl="0">
      <w:start w:val="1"/>
      <w:numFmt w:val="decimal"/>
      <w:lvlText w:val="%1)"/>
      <w:lvlJc w:val="left"/>
      <w:pPr>
        <w:tabs>
          <w:tab w:val="num" w:pos="720"/>
        </w:tabs>
        <w:ind w:left="720" w:hanging="360"/>
      </w:pPr>
    </w:lvl>
  </w:abstractNum>
  <w:abstractNum w:abstractNumId="11">
    <w:nsid w:val="00000020"/>
    <w:multiLevelType w:val="singleLevel"/>
    <w:tmpl w:val="00000020"/>
    <w:name w:val="WW8Num33"/>
    <w:lvl w:ilvl="0">
      <w:start w:val="1"/>
      <w:numFmt w:val="decimal"/>
      <w:lvlText w:val="%1)"/>
      <w:lvlJc w:val="left"/>
      <w:pPr>
        <w:tabs>
          <w:tab w:val="num" w:pos="720"/>
        </w:tabs>
        <w:ind w:left="720" w:hanging="360"/>
      </w:pPr>
    </w:lvl>
  </w:abstractNum>
  <w:abstractNum w:abstractNumId="12">
    <w:nsid w:val="00000021"/>
    <w:multiLevelType w:val="multilevel"/>
    <w:tmpl w:val="00000021"/>
    <w:name w:val="WW8Num34"/>
    <w:lvl w:ilvl="0">
      <w:start w:val="1"/>
      <w:numFmt w:val="decimal"/>
      <w:lvlText w:val="%1."/>
      <w:lvlJc w:val="left"/>
      <w:pPr>
        <w:tabs>
          <w:tab w:val="num" w:pos="360"/>
        </w:tabs>
        <w:ind w:left="360" w:hanging="360"/>
      </w:pPr>
    </w:lvl>
    <w:lvl w:ilvl="1">
      <w:start w:val="1"/>
      <w:numFmt w:val="decimal"/>
      <w:lvlText w:val="%1.%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13">
    <w:nsid w:val="00000024"/>
    <w:multiLevelType w:val="multilevel"/>
    <w:tmpl w:val="00000024"/>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0000026"/>
    <w:multiLevelType w:val="singleLevel"/>
    <w:tmpl w:val="00000026"/>
    <w:name w:val="WW8Num39"/>
    <w:lvl w:ilvl="0">
      <w:start w:val="1"/>
      <w:numFmt w:val="decimal"/>
      <w:lvlText w:val="%1."/>
      <w:lvlJc w:val="left"/>
      <w:pPr>
        <w:tabs>
          <w:tab w:val="num" w:pos="360"/>
        </w:tabs>
        <w:ind w:left="360" w:hanging="360"/>
      </w:pPr>
    </w:lvl>
  </w:abstractNum>
  <w:abstractNum w:abstractNumId="15">
    <w:nsid w:val="00000035"/>
    <w:multiLevelType w:val="multilevel"/>
    <w:tmpl w:val="36F24248"/>
    <w:name w:val="WW8Num5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6F6127"/>
    <w:multiLevelType w:val="singleLevel"/>
    <w:tmpl w:val="D7348950"/>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17">
    <w:nsid w:val="106B0655"/>
    <w:multiLevelType w:val="multilevel"/>
    <w:tmpl w:val="C2A4C9BA"/>
    <w:lvl w:ilvl="0">
      <w:start w:val="1"/>
      <w:numFmt w:val="bullet"/>
      <w:lvlText w:val=""/>
      <w:lvlJc w:val="left"/>
      <w:pPr>
        <w:tabs>
          <w:tab w:val="num" w:pos="502"/>
        </w:tabs>
        <w:ind w:left="502" w:hanging="360"/>
      </w:pPr>
      <w:rPr>
        <w:rFonts w:ascii="Symbol" w:hAnsi="Symbol" w:hint="default"/>
      </w:rPr>
    </w:lvl>
    <w:lvl w:ilvl="1">
      <w:start w:val="9"/>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1B20CA0"/>
    <w:multiLevelType w:val="multilevel"/>
    <w:tmpl w:val="DDFEFE48"/>
    <w:lvl w:ilvl="0">
      <w:start w:val="1"/>
      <w:numFmt w:val="lowerLetter"/>
      <w:lvlText w:val="%1)"/>
      <w:lvlJc w:val="left"/>
      <w:pPr>
        <w:tabs>
          <w:tab w:val="num" w:pos="930"/>
        </w:tabs>
        <w:ind w:left="930" w:hanging="930"/>
      </w:pPr>
      <w:rPr>
        <w:rFonts w:hint="default"/>
      </w:rPr>
    </w:lvl>
    <w:lvl w:ilvl="1">
      <w:start w:val="1"/>
      <w:numFmt w:val="decimal"/>
      <w:lvlText w:val="%2."/>
      <w:lvlJc w:val="left"/>
      <w:pPr>
        <w:tabs>
          <w:tab w:val="num" w:pos="502"/>
        </w:tabs>
        <w:ind w:left="142"/>
      </w:pPr>
      <w:rPr>
        <w:rFonts w:hint="default"/>
      </w:rPr>
    </w:lvl>
    <w:lvl w:ilvl="2">
      <w:start w:val="1"/>
      <w:numFmt w:val="decimal"/>
      <w:lvlText w:val="%2.%3"/>
      <w:lvlJc w:val="left"/>
      <w:pPr>
        <w:tabs>
          <w:tab w:val="num" w:pos="432"/>
        </w:tabs>
        <w:ind w:left="432" w:hanging="432"/>
      </w:pPr>
      <w:rPr>
        <w:rFonts w:hint="default"/>
        <w:strike w:val="0"/>
      </w:rPr>
    </w:lvl>
    <w:lvl w:ilvl="3">
      <w:start w:val="1"/>
      <w:numFmt w:val="decimal"/>
      <w:lvlText w:val="%2.%3.%4"/>
      <w:lvlJc w:val="left"/>
      <w:pPr>
        <w:tabs>
          <w:tab w:val="num" w:pos="1620"/>
        </w:tabs>
        <w:ind w:left="900"/>
      </w:pPr>
      <w:rPr>
        <w:rFonts w:hint="default"/>
      </w:rPr>
    </w:lvl>
    <w:lvl w:ilvl="4">
      <w:start w:val="1"/>
      <w:numFmt w:val="lowerLetter"/>
      <w:lvlText w:val="%5)"/>
      <w:lvlJc w:val="left"/>
      <w:pPr>
        <w:tabs>
          <w:tab w:val="num" w:pos="770"/>
        </w:tabs>
        <w:ind w:left="-299" w:firstLine="709"/>
      </w:pPr>
      <w:rPr>
        <w:rFonts w:hint="default"/>
      </w:rPr>
    </w:lvl>
    <w:lvl w:ilvl="5">
      <w:start w:val="1"/>
      <w:numFmt w:val="lowerRoman"/>
      <w:lvlText w:val="%6."/>
      <w:lvlJc w:val="left"/>
      <w:pPr>
        <w:tabs>
          <w:tab w:val="num" w:pos="1418"/>
        </w:tabs>
        <w:ind w:left="1418" w:hanging="709"/>
      </w:pPr>
      <w:rPr>
        <w:rFonts w:hint="default"/>
      </w:rPr>
    </w:lvl>
    <w:lvl w:ilvl="6">
      <w:start w:val="1"/>
      <w:numFmt w:val="lowerRoman"/>
      <w:lvlText w:val="%7."/>
      <w:lvlJc w:val="left"/>
      <w:pPr>
        <w:tabs>
          <w:tab w:val="num" w:pos="1418"/>
        </w:tabs>
        <w:ind w:left="1418" w:hanging="709"/>
      </w:pPr>
      <w:rPr>
        <w:rFonts w:hint="default"/>
      </w:rPr>
    </w:lvl>
    <w:lvl w:ilvl="7">
      <w:start w:val="1"/>
      <w:numFmt w:val="lowerRoman"/>
      <w:lvlText w:val="%8."/>
      <w:lvlJc w:val="left"/>
      <w:pPr>
        <w:tabs>
          <w:tab w:val="num" w:pos="1418"/>
        </w:tabs>
        <w:ind w:left="1418" w:hanging="709"/>
      </w:pPr>
      <w:rPr>
        <w:rFonts w:hint="default"/>
      </w:rPr>
    </w:lvl>
    <w:lvl w:ilvl="8">
      <w:start w:val="1"/>
      <w:numFmt w:val="lowerRoman"/>
      <w:lvlText w:val="%9."/>
      <w:lvlJc w:val="left"/>
      <w:pPr>
        <w:tabs>
          <w:tab w:val="num" w:pos="1418"/>
        </w:tabs>
        <w:ind w:left="1418" w:hanging="709"/>
      </w:pPr>
      <w:rPr>
        <w:rFonts w:hint="default"/>
      </w:rPr>
    </w:lvl>
  </w:abstractNum>
  <w:abstractNum w:abstractNumId="19">
    <w:nsid w:val="134C0626"/>
    <w:multiLevelType w:val="singleLevel"/>
    <w:tmpl w:val="8C66887A"/>
    <w:lvl w:ilvl="0">
      <w:numFmt w:val="bullet"/>
      <w:lvlText w:val="-"/>
      <w:lvlJc w:val="left"/>
      <w:pPr>
        <w:tabs>
          <w:tab w:val="num" w:pos="1065"/>
        </w:tabs>
        <w:ind w:left="1065" w:hanging="360"/>
      </w:pPr>
      <w:rPr>
        <w:rFonts w:hint="default"/>
      </w:rPr>
    </w:lvl>
  </w:abstractNum>
  <w:abstractNum w:abstractNumId="20">
    <w:nsid w:val="14430BB6"/>
    <w:multiLevelType w:val="hybridMultilevel"/>
    <w:tmpl w:val="E73EE00E"/>
    <w:name w:val="WW8Num41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5A92B71"/>
    <w:multiLevelType w:val="hybridMultilevel"/>
    <w:tmpl w:val="CD0029CC"/>
    <w:lvl w:ilvl="0" w:tplc="291C6AE6">
      <w:numFmt w:val="bullet"/>
      <w:lvlText w:val=""/>
      <w:lvlJc w:val="left"/>
      <w:pPr>
        <w:tabs>
          <w:tab w:val="num" w:pos="975"/>
        </w:tabs>
        <w:ind w:left="975" w:hanging="615"/>
      </w:pPr>
      <w:rPr>
        <w:rFonts w:ascii="Symbol" w:eastAsia="Times New Roman" w:hAnsi="Symbol" w:cs="Times New Roman" w:hint="default"/>
      </w:rPr>
    </w:lvl>
    <w:lvl w:ilvl="1" w:tplc="8B4C4DE8">
      <w:numFmt w:val="bullet"/>
      <w:lvlText w:val=""/>
      <w:lvlJc w:val="left"/>
      <w:pPr>
        <w:tabs>
          <w:tab w:val="num" w:pos="1695"/>
        </w:tabs>
        <w:ind w:left="1695" w:hanging="615"/>
      </w:pPr>
      <w:rPr>
        <w:rFonts w:ascii="Symbol" w:hAnsi="Symbol" w:cs="Times New Roman" w:hint="default"/>
        <w:color w:val="auto"/>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1E83514F"/>
    <w:multiLevelType w:val="multilevel"/>
    <w:tmpl w:val="815C4A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F467C3E"/>
    <w:multiLevelType w:val="multilevel"/>
    <w:tmpl w:val="FAB6DDB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26D6B83"/>
    <w:multiLevelType w:val="singleLevel"/>
    <w:tmpl w:val="1F8461F4"/>
    <w:lvl w:ilvl="0">
      <w:start w:val="11"/>
      <w:numFmt w:val="decimal"/>
      <w:lvlText w:val="%1."/>
      <w:lvlJc w:val="left"/>
      <w:pPr>
        <w:tabs>
          <w:tab w:val="num" w:pos="360"/>
        </w:tabs>
        <w:ind w:left="360" w:hanging="360"/>
      </w:pPr>
      <w:rPr>
        <w:rFonts w:ascii="Times New Roman" w:hAnsi="Times New Roman" w:hint="default"/>
        <w:b w:val="0"/>
        <w:i w:val="0"/>
        <w:sz w:val="24"/>
      </w:rPr>
    </w:lvl>
  </w:abstractNum>
  <w:abstractNum w:abstractNumId="25">
    <w:nsid w:val="22A3754B"/>
    <w:multiLevelType w:val="singleLevel"/>
    <w:tmpl w:val="BBA41C2C"/>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26">
    <w:nsid w:val="2B8702C8"/>
    <w:multiLevelType w:val="multilevel"/>
    <w:tmpl w:val="EE8C131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7">
    <w:nsid w:val="2C993435"/>
    <w:multiLevelType w:val="hybridMultilevel"/>
    <w:tmpl w:val="22E0591C"/>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28">
    <w:nsid w:val="2F34216B"/>
    <w:multiLevelType w:val="singleLevel"/>
    <w:tmpl w:val="AA46B142"/>
    <w:lvl w:ilvl="0">
      <w:start w:val="1"/>
      <w:numFmt w:val="bullet"/>
      <w:lvlText w:val="–"/>
      <w:lvlJc w:val="left"/>
      <w:pPr>
        <w:tabs>
          <w:tab w:val="num" w:pos="360"/>
        </w:tabs>
        <w:ind w:left="360" w:hanging="360"/>
      </w:pPr>
      <w:rPr>
        <w:rFonts w:hint="default"/>
      </w:rPr>
    </w:lvl>
  </w:abstractNum>
  <w:abstractNum w:abstractNumId="29">
    <w:nsid w:val="324F502D"/>
    <w:multiLevelType w:val="singleLevel"/>
    <w:tmpl w:val="E4D67E58"/>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30">
    <w:nsid w:val="389564F8"/>
    <w:multiLevelType w:val="singleLevel"/>
    <w:tmpl w:val="27741776"/>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31">
    <w:nsid w:val="3CAC409F"/>
    <w:multiLevelType w:val="singleLevel"/>
    <w:tmpl w:val="9450276E"/>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32">
    <w:nsid w:val="3E6A2D60"/>
    <w:multiLevelType w:val="singleLevel"/>
    <w:tmpl w:val="F72E4A14"/>
    <w:lvl w:ilvl="0">
      <w:start w:val="1"/>
      <w:numFmt w:val="bullet"/>
      <w:lvlText w:val=""/>
      <w:lvlJc w:val="left"/>
      <w:pPr>
        <w:ind w:left="720" w:hanging="360"/>
      </w:pPr>
      <w:rPr>
        <w:rFonts w:ascii="Symbol" w:hAnsi="Symbol" w:hint="default"/>
      </w:rPr>
    </w:lvl>
  </w:abstractNum>
  <w:abstractNum w:abstractNumId="33">
    <w:nsid w:val="3FD62D2B"/>
    <w:multiLevelType w:val="singleLevel"/>
    <w:tmpl w:val="0415000F"/>
    <w:lvl w:ilvl="0">
      <w:start w:val="1"/>
      <w:numFmt w:val="decimal"/>
      <w:lvlText w:val="%1."/>
      <w:lvlJc w:val="left"/>
      <w:pPr>
        <w:tabs>
          <w:tab w:val="num" w:pos="360"/>
        </w:tabs>
        <w:ind w:left="360" w:hanging="360"/>
      </w:pPr>
      <w:rPr>
        <w:rFonts w:hint="default"/>
      </w:rPr>
    </w:lvl>
  </w:abstractNum>
  <w:abstractNum w:abstractNumId="34">
    <w:nsid w:val="429A576B"/>
    <w:multiLevelType w:val="singleLevel"/>
    <w:tmpl w:val="278C6AE6"/>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35">
    <w:nsid w:val="44A358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5DE1DE3"/>
    <w:multiLevelType w:val="hybridMultilevel"/>
    <w:tmpl w:val="78D89D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0FE5A83"/>
    <w:multiLevelType w:val="multilevel"/>
    <w:tmpl w:val="56FA0DE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3454953"/>
    <w:multiLevelType w:val="multilevel"/>
    <w:tmpl w:val="2A021722"/>
    <w:lvl w:ilvl="0">
      <w:start w:val="1"/>
      <w:numFmt w:val="decimal"/>
      <w:lvlText w:val="%1."/>
      <w:lvlJc w:val="left"/>
      <w:pPr>
        <w:tabs>
          <w:tab w:val="num" w:pos="631"/>
        </w:tabs>
        <w:ind w:left="631" w:hanging="930"/>
      </w:pPr>
      <w:rPr>
        <w:rFonts w:hint="default"/>
      </w:rPr>
    </w:lvl>
    <w:lvl w:ilvl="1">
      <w:start w:val="5"/>
      <w:numFmt w:val="decimal"/>
      <w:lvlText w:val="%2."/>
      <w:lvlJc w:val="left"/>
      <w:pPr>
        <w:tabs>
          <w:tab w:val="num" w:pos="360"/>
        </w:tabs>
        <w:ind w:left="0" w:firstLine="0"/>
      </w:pPr>
      <w:rPr>
        <w:rFonts w:hint="default"/>
      </w:rPr>
    </w:lvl>
    <w:lvl w:ilvl="2">
      <w:start w:val="1"/>
      <w:numFmt w:val="decimal"/>
      <w:lvlText w:val="%2.%3"/>
      <w:lvlJc w:val="left"/>
      <w:pPr>
        <w:tabs>
          <w:tab w:val="num" w:pos="432"/>
        </w:tabs>
        <w:ind w:left="432" w:hanging="432"/>
      </w:pPr>
      <w:rPr>
        <w:rFonts w:hint="default"/>
        <w:strike w:val="0"/>
      </w:rPr>
    </w:lvl>
    <w:lvl w:ilvl="3">
      <w:start w:val="1"/>
      <w:numFmt w:val="decimal"/>
      <w:lvlText w:val=".%2%3.%4"/>
      <w:lvlJc w:val="left"/>
      <w:pPr>
        <w:tabs>
          <w:tab w:val="num" w:pos="1620"/>
        </w:tabs>
        <w:ind w:left="900" w:firstLine="0"/>
      </w:pPr>
      <w:rPr>
        <w:rFonts w:hint="default"/>
      </w:rPr>
    </w:lvl>
    <w:lvl w:ilvl="4">
      <w:start w:val="1"/>
      <w:numFmt w:val="lowerLetter"/>
      <w:lvlText w:val="%5)"/>
      <w:lvlJc w:val="left"/>
      <w:pPr>
        <w:tabs>
          <w:tab w:val="num" w:pos="770"/>
        </w:tabs>
        <w:ind w:left="-299" w:firstLine="709"/>
      </w:pPr>
      <w:rPr>
        <w:rFonts w:hint="default"/>
      </w:rPr>
    </w:lvl>
    <w:lvl w:ilvl="5">
      <w:start w:val="1"/>
      <w:numFmt w:val="lowerRoman"/>
      <w:lvlText w:val="%6."/>
      <w:lvlJc w:val="left"/>
      <w:pPr>
        <w:tabs>
          <w:tab w:val="num" w:pos="1418"/>
        </w:tabs>
        <w:ind w:left="1418" w:hanging="709"/>
      </w:pPr>
      <w:rPr>
        <w:rFonts w:hint="default"/>
      </w:rPr>
    </w:lvl>
    <w:lvl w:ilvl="6">
      <w:start w:val="1"/>
      <w:numFmt w:val="lowerRoman"/>
      <w:lvlText w:val="%7."/>
      <w:lvlJc w:val="left"/>
      <w:pPr>
        <w:tabs>
          <w:tab w:val="num" w:pos="1418"/>
        </w:tabs>
        <w:ind w:left="1418" w:hanging="709"/>
      </w:pPr>
      <w:rPr>
        <w:rFonts w:hint="default"/>
      </w:rPr>
    </w:lvl>
    <w:lvl w:ilvl="7">
      <w:start w:val="1"/>
      <w:numFmt w:val="lowerRoman"/>
      <w:lvlText w:val="%8."/>
      <w:lvlJc w:val="left"/>
      <w:pPr>
        <w:tabs>
          <w:tab w:val="num" w:pos="1418"/>
        </w:tabs>
        <w:ind w:left="1418" w:hanging="709"/>
      </w:pPr>
      <w:rPr>
        <w:rFonts w:hint="default"/>
      </w:rPr>
    </w:lvl>
    <w:lvl w:ilvl="8">
      <w:start w:val="1"/>
      <w:numFmt w:val="lowerRoman"/>
      <w:lvlText w:val="%9."/>
      <w:lvlJc w:val="left"/>
      <w:pPr>
        <w:tabs>
          <w:tab w:val="num" w:pos="1418"/>
        </w:tabs>
        <w:ind w:left="1418" w:hanging="709"/>
      </w:pPr>
      <w:rPr>
        <w:rFonts w:hint="default"/>
      </w:rPr>
    </w:lvl>
  </w:abstractNum>
  <w:abstractNum w:abstractNumId="39">
    <w:nsid w:val="54A21CFE"/>
    <w:multiLevelType w:val="singleLevel"/>
    <w:tmpl w:val="700C01BA"/>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40">
    <w:nsid w:val="56A41C20"/>
    <w:multiLevelType w:val="multilevel"/>
    <w:tmpl w:val="0AD4D440"/>
    <w:lvl w:ilvl="0">
      <w:start w:val="1"/>
      <w:numFmt w:val="decimal"/>
      <w:lvlText w:val="%1."/>
      <w:lvlJc w:val="left"/>
      <w:pPr>
        <w:tabs>
          <w:tab w:val="num" w:pos="473"/>
        </w:tabs>
        <w:ind w:left="473" w:hanging="360"/>
      </w:pPr>
      <w:rPr>
        <w:rFonts w:hint="default"/>
      </w:rPr>
    </w:lvl>
    <w:lvl w:ilvl="1" w:tentative="1">
      <w:start w:val="1"/>
      <w:numFmt w:val="lowerLetter"/>
      <w:lvlText w:val="%2."/>
      <w:lvlJc w:val="left"/>
      <w:pPr>
        <w:tabs>
          <w:tab w:val="num" w:pos="1193"/>
        </w:tabs>
        <w:ind w:left="1193" w:hanging="360"/>
      </w:pPr>
    </w:lvl>
    <w:lvl w:ilvl="2" w:tentative="1">
      <w:start w:val="1"/>
      <w:numFmt w:val="lowerRoman"/>
      <w:lvlText w:val="%3."/>
      <w:lvlJc w:val="right"/>
      <w:pPr>
        <w:tabs>
          <w:tab w:val="num" w:pos="1913"/>
        </w:tabs>
        <w:ind w:left="1913" w:hanging="180"/>
      </w:pPr>
    </w:lvl>
    <w:lvl w:ilvl="3" w:tentative="1">
      <w:start w:val="1"/>
      <w:numFmt w:val="decimal"/>
      <w:lvlText w:val="%4."/>
      <w:lvlJc w:val="left"/>
      <w:pPr>
        <w:tabs>
          <w:tab w:val="num" w:pos="2633"/>
        </w:tabs>
        <w:ind w:left="2633" w:hanging="360"/>
      </w:pPr>
    </w:lvl>
    <w:lvl w:ilvl="4" w:tentative="1">
      <w:start w:val="1"/>
      <w:numFmt w:val="lowerLetter"/>
      <w:lvlText w:val="%5."/>
      <w:lvlJc w:val="left"/>
      <w:pPr>
        <w:tabs>
          <w:tab w:val="num" w:pos="3353"/>
        </w:tabs>
        <w:ind w:left="3353" w:hanging="360"/>
      </w:pPr>
    </w:lvl>
    <w:lvl w:ilvl="5" w:tentative="1">
      <w:start w:val="1"/>
      <w:numFmt w:val="lowerRoman"/>
      <w:lvlText w:val="%6."/>
      <w:lvlJc w:val="right"/>
      <w:pPr>
        <w:tabs>
          <w:tab w:val="num" w:pos="4073"/>
        </w:tabs>
        <w:ind w:left="4073" w:hanging="180"/>
      </w:pPr>
    </w:lvl>
    <w:lvl w:ilvl="6" w:tentative="1">
      <w:start w:val="1"/>
      <w:numFmt w:val="decimal"/>
      <w:lvlText w:val="%7."/>
      <w:lvlJc w:val="left"/>
      <w:pPr>
        <w:tabs>
          <w:tab w:val="num" w:pos="4793"/>
        </w:tabs>
        <w:ind w:left="4793" w:hanging="360"/>
      </w:pPr>
    </w:lvl>
    <w:lvl w:ilvl="7" w:tentative="1">
      <w:start w:val="1"/>
      <w:numFmt w:val="lowerLetter"/>
      <w:lvlText w:val="%8."/>
      <w:lvlJc w:val="left"/>
      <w:pPr>
        <w:tabs>
          <w:tab w:val="num" w:pos="5513"/>
        </w:tabs>
        <w:ind w:left="5513" w:hanging="360"/>
      </w:pPr>
    </w:lvl>
    <w:lvl w:ilvl="8" w:tentative="1">
      <w:start w:val="1"/>
      <w:numFmt w:val="lowerRoman"/>
      <w:lvlText w:val="%9."/>
      <w:lvlJc w:val="right"/>
      <w:pPr>
        <w:tabs>
          <w:tab w:val="num" w:pos="6233"/>
        </w:tabs>
        <w:ind w:left="6233" w:hanging="180"/>
      </w:pPr>
    </w:lvl>
  </w:abstractNum>
  <w:abstractNum w:abstractNumId="41">
    <w:nsid w:val="5C394BCA"/>
    <w:multiLevelType w:val="multilevel"/>
    <w:tmpl w:val="2B0E2508"/>
    <w:lvl w:ilvl="0">
      <w:start w:val="2"/>
      <w:numFmt w:val="bullet"/>
      <w:lvlText w:val="-"/>
      <w:lvlJc w:val="left"/>
      <w:pPr>
        <w:tabs>
          <w:tab w:val="num" w:pos="420"/>
        </w:tabs>
        <w:ind w:left="420" w:hanging="360"/>
      </w:pPr>
      <w:rPr>
        <w:rFonts w:hint="default"/>
      </w:rPr>
    </w:lvl>
    <w:lvl w:ilvl="1">
      <w:start w:val="1"/>
      <w:numFmt w:val="bullet"/>
      <w:lvlText w:val="o"/>
      <w:lvlJc w:val="left"/>
      <w:pPr>
        <w:tabs>
          <w:tab w:val="num" w:pos="1140"/>
        </w:tabs>
        <w:ind w:left="1140" w:hanging="360"/>
      </w:pPr>
      <w:rPr>
        <w:rFonts w:ascii="Courier New" w:hAnsi="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2"/>
      <w:numFmt w:val="bullet"/>
      <w:lvlText w:val=""/>
      <w:lvlJc w:val="left"/>
      <w:pPr>
        <w:tabs>
          <w:tab w:val="num" w:pos="3300"/>
        </w:tabs>
        <w:ind w:left="3300" w:hanging="360"/>
      </w:pPr>
      <w:rPr>
        <w:rFonts w:ascii="Symbol" w:hAnsi="Symbol"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42">
    <w:nsid w:val="603C30F1"/>
    <w:multiLevelType w:val="singleLevel"/>
    <w:tmpl w:val="6F047474"/>
    <w:lvl w:ilvl="0">
      <w:start w:val="2"/>
      <w:numFmt w:val="decimal"/>
      <w:lvlText w:val="%1."/>
      <w:lvlJc w:val="left"/>
      <w:pPr>
        <w:tabs>
          <w:tab w:val="num" w:pos="360"/>
        </w:tabs>
        <w:ind w:left="360" w:hanging="360"/>
      </w:pPr>
      <w:rPr>
        <w:rFonts w:hint="default"/>
      </w:rPr>
    </w:lvl>
  </w:abstractNum>
  <w:abstractNum w:abstractNumId="43">
    <w:nsid w:val="61C060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D337F99"/>
    <w:multiLevelType w:val="singleLevel"/>
    <w:tmpl w:val="6F82354C"/>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45">
    <w:nsid w:val="709606AB"/>
    <w:multiLevelType w:val="singleLevel"/>
    <w:tmpl w:val="0415000F"/>
    <w:lvl w:ilvl="0">
      <w:start w:val="1"/>
      <w:numFmt w:val="decimal"/>
      <w:lvlText w:val="%1."/>
      <w:lvlJc w:val="left"/>
      <w:pPr>
        <w:tabs>
          <w:tab w:val="num" w:pos="360"/>
        </w:tabs>
        <w:ind w:left="360" w:hanging="360"/>
      </w:pPr>
      <w:rPr>
        <w:rFonts w:hint="default"/>
      </w:rPr>
    </w:lvl>
  </w:abstractNum>
  <w:abstractNum w:abstractNumId="46">
    <w:nsid w:val="73694D23"/>
    <w:multiLevelType w:val="singleLevel"/>
    <w:tmpl w:val="D54ED384"/>
    <w:lvl w:ilvl="0">
      <w:start w:val="2"/>
      <w:numFmt w:val="decimal"/>
      <w:lvlText w:val="%1."/>
      <w:lvlJc w:val="left"/>
      <w:pPr>
        <w:tabs>
          <w:tab w:val="num" w:pos="360"/>
        </w:tabs>
        <w:ind w:left="360" w:hanging="360"/>
      </w:pPr>
      <w:rPr>
        <w:rFonts w:ascii="Times New Roman" w:hAnsi="Times New Roman" w:hint="default"/>
        <w:b w:val="0"/>
        <w:i w:val="0"/>
        <w:sz w:val="24"/>
        <w:u w:val="none"/>
      </w:rPr>
    </w:lvl>
  </w:abstractNum>
  <w:num w:numId="1">
    <w:abstractNumId w:val="18"/>
  </w:num>
  <w:num w:numId="2">
    <w:abstractNumId w:val="38"/>
  </w:num>
  <w:num w:numId="3">
    <w:abstractNumId w:val="19"/>
  </w:num>
  <w:num w:numId="4">
    <w:abstractNumId w:val="28"/>
  </w:num>
  <w:num w:numId="5">
    <w:abstractNumId w:val="32"/>
  </w:num>
  <w:num w:numId="6">
    <w:abstractNumId w:val="35"/>
  </w:num>
  <w:num w:numId="7">
    <w:abstractNumId w:val="37"/>
  </w:num>
  <w:num w:numId="8">
    <w:abstractNumId w:val="43"/>
  </w:num>
  <w:num w:numId="9">
    <w:abstractNumId w:val="27"/>
  </w:num>
  <w:num w:numId="10">
    <w:abstractNumId w:val="26"/>
  </w:num>
  <w:num w:numId="11">
    <w:abstractNumId w:val="21"/>
  </w:num>
  <w:num w:numId="12">
    <w:abstractNumId w:val="17"/>
  </w:num>
  <w:num w:numId="13">
    <w:abstractNumId w:val="22"/>
  </w:num>
  <w:num w:numId="14">
    <w:abstractNumId w:val="40"/>
  </w:num>
  <w:num w:numId="15">
    <w:abstractNumId w:val="45"/>
  </w:num>
  <w:num w:numId="16">
    <w:abstractNumId w:val="23"/>
  </w:num>
  <w:num w:numId="17">
    <w:abstractNumId w:val="36"/>
  </w:num>
  <w:num w:numId="18">
    <w:abstractNumId w:val="41"/>
  </w:num>
  <w:num w:numId="19">
    <w:abstractNumId w:val="44"/>
  </w:num>
  <w:num w:numId="20">
    <w:abstractNumId w:val="46"/>
  </w:num>
  <w:num w:numId="21">
    <w:abstractNumId w:val="42"/>
  </w:num>
  <w:num w:numId="22">
    <w:abstractNumId w:val="30"/>
  </w:num>
  <w:num w:numId="23">
    <w:abstractNumId w:val="39"/>
  </w:num>
  <w:num w:numId="24">
    <w:abstractNumId w:val="29"/>
  </w:num>
  <w:num w:numId="25">
    <w:abstractNumId w:val="24"/>
  </w:num>
  <w:num w:numId="26">
    <w:abstractNumId w:val="31"/>
  </w:num>
  <w:num w:numId="27">
    <w:abstractNumId w:val="16"/>
  </w:num>
  <w:num w:numId="28">
    <w:abstractNumId w:val="34"/>
  </w:num>
  <w:num w:numId="29">
    <w:abstractNumId w:val="25"/>
  </w:num>
  <w:num w:numId="30">
    <w:abstractNumId w:val="3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useFELayout/>
  </w:compat>
  <w:rsids>
    <w:rsidRoot w:val="00377FB1"/>
    <w:rsid w:val="00000DF9"/>
    <w:rsid w:val="00015D3B"/>
    <w:rsid w:val="00040264"/>
    <w:rsid w:val="00056D8D"/>
    <w:rsid w:val="000677B2"/>
    <w:rsid w:val="000724A6"/>
    <w:rsid w:val="00074099"/>
    <w:rsid w:val="00077105"/>
    <w:rsid w:val="000A1850"/>
    <w:rsid w:val="000B4760"/>
    <w:rsid w:val="000B7A4B"/>
    <w:rsid w:val="000C2399"/>
    <w:rsid w:val="000D0E7D"/>
    <w:rsid w:val="000D4FEF"/>
    <w:rsid w:val="000E125B"/>
    <w:rsid w:val="000F3F6D"/>
    <w:rsid w:val="0010632F"/>
    <w:rsid w:val="0010709B"/>
    <w:rsid w:val="001077DB"/>
    <w:rsid w:val="00120C9C"/>
    <w:rsid w:val="001277B3"/>
    <w:rsid w:val="00171923"/>
    <w:rsid w:val="001734C2"/>
    <w:rsid w:val="00174172"/>
    <w:rsid w:val="00177035"/>
    <w:rsid w:val="001871DC"/>
    <w:rsid w:val="001A2127"/>
    <w:rsid w:val="001D4B66"/>
    <w:rsid w:val="001D5105"/>
    <w:rsid w:val="001D5852"/>
    <w:rsid w:val="002075D5"/>
    <w:rsid w:val="002102C2"/>
    <w:rsid w:val="002121D4"/>
    <w:rsid w:val="00216631"/>
    <w:rsid w:val="002365B1"/>
    <w:rsid w:val="00265D02"/>
    <w:rsid w:val="00272455"/>
    <w:rsid w:val="00285AAB"/>
    <w:rsid w:val="0028749E"/>
    <w:rsid w:val="002A0253"/>
    <w:rsid w:val="002A38BF"/>
    <w:rsid w:val="002A7BAF"/>
    <w:rsid w:val="002D0D3B"/>
    <w:rsid w:val="002E56F0"/>
    <w:rsid w:val="003008C1"/>
    <w:rsid w:val="003055B9"/>
    <w:rsid w:val="00311F0F"/>
    <w:rsid w:val="00320A56"/>
    <w:rsid w:val="003249E6"/>
    <w:rsid w:val="00325B64"/>
    <w:rsid w:val="00332FCE"/>
    <w:rsid w:val="00341E71"/>
    <w:rsid w:val="003434EE"/>
    <w:rsid w:val="00344776"/>
    <w:rsid w:val="003574E7"/>
    <w:rsid w:val="00360B4E"/>
    <w:rsid w:val="00377FB1"/>
    <w:rsid w:val="00387AB5"/>
    <w:rsid w:val="003952EC"/>
    <w:rsid w:val="003B6C76"/>
    <w:rsid w:val="003F1224"/>
    <w:rsid w:val="003F4D76"/>
    <w:rsid w:val="00403CAA"/>
    <w:rsid w:val="00421207"/>
    <w:rsid w:val="0043621B"/>
    <w:rsid w:val="0044240E"/>
    <w:rsid w:val="00457716"/>
    <w:rsid w:val="00461F29"/>
    <w:rsid w:val="004630FD"/>
    <w:rsid w:val="004751AB"/>
    <w:rsid w:val="00493576"/>
    <w:rsid w:val="004C6979"/>
    <w:rsid w:val="004F1ED7"/>
    <w:rsid w:val="005062F5"/>
    <w:rsid w:val="00555771"/>
    <w:rsid w:val="005612E2"/>
    <w:rsid w:val="00561463"/>
    <w:rsid w:val="00563EDD"/>
    <w:rsid w:val="00565C7F"/>
    <w:rsid w:val="00567760"/>
    <w:rsid w:val="005775DC"/>
    <w:rsid w:val="00590C25"/>
    <w:rsid w:val="005A7585"/>
    <w:rsid w:val="005C017E"/>
    <w:rsid w:val="005C4672"/>
    <w:rsid w:val="005D607E"/>
    <w:rsid w:val="005D7419"/>
    <w:rsid w:val="005E1A4E"/>
    <w:rsid w:val="005F2669"/>
    <w:rsid w:val="00600DC7"/>
    <w:rsid w:val="006136F1"/>
    <w:rsid w:val="006152F9"/>
    <w:rsid w:val="006240C3"/>
    <w:rsid w:val="0062547D"/>
    <w:rsid w:val="006462A7"/>
    <w:rsid w:val="0064648F"/>
    <w:rsid w:val="00673908"/>
    <w:rsid w:val="00682680"/>
    <w:rsid w:val="006A4D6C"/>
    <w:rsid w:val="006A66AE"/>
    <w:rsid w:val="006A7C35"/>
    <w:rsid w:val="006B0BE2"/>
    <w:rsid w:val="006C49F0"/>
    <w:rsid w:val="007058CC"/>
    <w:rsid w:val="007115D1"/>
    <w:rsid w:val="00722981"/>
    <w:rsid w:val="00747030"/>
    <w:rsid w:val="007642F0"/>
    <w:rsid w:val="00782C9D"/>
    <w:rsid w:val="00784532"/>
    <w:rsid w:val="0079155A"/>
    <w:rsid w:val="007B797D"/>
    <w:rsid w:val="007C3A0E"/>
    <w:rsid w:val="007C70BF"/>
    <w:rsid w:val="007D2E8C"/>
    <w:rsid w:val="007F04BA"/>
    <w:rsid w:val="007F5B3C"/>
    <w:rsid w:val="007F7728"/>
    <w:rsid w:val="00803728"/>
    <w:rsid w:val="0080487E"/>
    <w:rsid w:val="00805100"/>
    <w:rsid w:val="0081137C"/>
    <w:rsid w:val="00823E35"/>
    <w:rsid w:val="0082606A"/>
    <w:rsid w:val="008324FA"/>
    <w:rsid w:val="00841CC3"/>
    <w:rsid w:val="00857CEA"/>
    <w:rsid w:val="00863ACA"/>
    <w:rsid w:val="00871691"/>
    <w:rsid w:val="008913F0"/>
    <w:rsid w:val="008A0233"/>
    <w:rsid w:val="008A5B44"/>
    <w:rsid w:val="008B571E"/>
    <w:rsid w:val="008C7631"/>
    <w:rsid w:val="008F15A7"/>
    <w:rsid w:val="008F2D33"/>
    <w:rsid w:val="008F762A"/>
    <w:rsid w:val="00900438"/>
    <w:rsid w:val="009068B1"/>
    <w:rsid w:val="00910E61"/>
    <w:rsid w:val="0091294E"/>
    <w:rsid w:val="0092118F"/>
    <w:rsid w:val="009221F4"/>
    <w:rsid w:val="00924E49"/>
    <w:rsid w:val="00926BDB"/>
    <w:rsid w:val="00930DB7"/>
    <w:rsid w:val="0094461F"/>
    <w:rsid w:val="00962E45"/>
    <w:rsid w:val="0097353B"/>
    <w:rsid w:val="00977B09"/>
    <w:rsid w:val="00995F43"/>
    <w:rsid w:val="009A1F36"/>
    <w:rsid w:val="009A6BE2"/>
    <w:rsid w:val="009B400E"/>
    <w:rsid w:val="009B597E"/>
    <w:rsid w:val="009D0F02"/>
    <w:rsid w:val="009D1F40"/>
    <w:rsid w:val="009E026F"/>
    <w:rsid w:val="009E06E0"/>
    <w:rsid w:val="009E76A1"/>
    <w:rsid w:val="009F2CC1"/>
    <w:rsid w:val="009F5838"/>
    <w:rsid w:val="00A02581"/>
    <w:rsid w:val="00A11B6E"/>
    <w:rsid w:val="00A129AE"/>
    <w:rsid w:val="00A15903"/>
    <w:rsid w:val="00A26A02"/>
    <w:rsid w:val="00A3063C"/>
    <w:rsid w:val="00A34567"/>
    <w:rsid w:val="00A5089A"/>
    <w:rsid w:val="00A6706A"/>
    <w:rsid w:val="00A731E9"/>
    <w:rsid w:val="00A83B50"/>
    <w:rsid w:val="00A95E3F"/>
    <w:rsid w:val="00A975A1"/>
    <w:rsid w:val="00AA01BA"/>
    <w:rsid w:val="00AB19A8"/>
    <w:rsid w:val="00AB537D"/>
    <w:rsid w:val="00AB6972"/>
    <w:rsid w:val="00AB797A"/>
    <w:rsid w:val="00AF217D"/>
    <w:rsid w:val="00AF49D7"/>
    <w:rsid w:val="00B005A4"/>
    <w:rsid w:val="00B174DC"/>
    <w:rsid w:val="00B22A11"/>
    <w:rsid w:val="00B40533"/>
    <w:rsid w:val="00B429A2"/>
    <w:rsid w:val="00B44433"/>
    <w:rsid w:val="00B50014"/>
    <w:rsid w:val="00B50F59"/>
    <w:rsid w:val="00B65168"/>
    <w:rsid w:val="00B827D8"/>
    <w:rsid w:val="00B973A3"/>
    <w:rsid w:val="00B97ECD"/>
    <w:rsid w:val="00BC1B0C"/>
    <w:rsid w:val="00BC3C2C"/>
    <w:rsid w:val="00BD141D"/>
    <w:rsid w:val="00BD5CE3"/>
    <w:rsid w:val="00BE3E3A"/>
    <w:rsid w:val="00BF03DC"/>
    <w:rsid w:val="00BF55CB"/>
    <w:rsid w:val="00C26841"/>
    <w:rsid w:val="00C36F2B"/>
    <w:rsid w:val="00C71F9C"/>
    <w:rsid w:val="00C87996"/>
    <w:rsid w:val="00C94D9E"/>
    <w:rsid w:val="00C9535F"/>
    <w:rsid w:val="00C97FF8"/>
    <w:rsid w:val="00CB2172"/>
    <w:rsid w:val="00CD59BB"/>
    <w:rsid w:val="00CD699D"/>
    <w:rsid w:val="00CE1C79"/>
    <w:rsid w:val="00D103A6"/>
    <w:rsid w:val="00D17225"/>
    <w:rsid w:val="00D302BC"/>
    <w:rsid w:val="00D318F1"/>
    <w:rsid w:val="00D56D15"/>
    <w:rsid w:val="00D63ADA"/>
    <w:rsid w:val="00D66AFE"/>
    <w:rsid w:val="00D833E5"/>
    <w:rsid w:val="00D85DE6"/>
    <w:rsid w:val="00D910E8"/>
    <w:rsid w:val="00DB2688"/>
    <w:rsid w:val="00DE0993"/>
    <w:rsid w:val="00DE3E50"/>
    <w:rsid w:val="00DF2607"/>
    <w:rsid w:val="00E1005B"/>
    <w:rsid w:val="00E12955"/>
    <w:rsid w:val="00E17BE7"/>
    <w:rsid w:val="00E33D65"/>
    <w:rsid w:val="00E45298"/>
    <w:rsid w:val="00E46835"/>
    <w:rsid w:val="00E51A66"/>
    <w:rsid w:val="00E62A50"/>
    <w:rsid w:val="00E6494B"/>
    <w:rsid w:val="00E65110"/>
    <w:rsid w:val="00E70574"/>
    <w:rsid w:val="00E72D7A"/>
    <w:rsid w:val="00EA2BDA"/>
    <w:rsid w:val="00EA6CA3"/>
    <w:rsid w:val="00EB3241"/>
    <w:rsid w:val="00EB6656"/>
    <w:rsid w:val="00EB66DB"/>
    <w:rsid w:val="00ED7D61"/>
    <w:rsid w:val="00F35A6C"/>
    <w:rsid w:val="00F4336B"/>
    <w:rsid w:val="00F56C4A"/>
    <w:rsid w:val="00F57F50"/>
    <w:rsid w:val="00F61B0D"/>
    <w:rsid w:val="00F6267E"/>
    <w:rsid w:val="00F8311A"/>
    <w:rsid w:val="00FA4CA3"/>
    <w:rsid w:val="00FA5011"/>
    <w:rsid w:val="00FB13D3"/>
    <w:rsid w:val="00FB4BB1"/>
    <w:rsid w:val="00FC5F7B"/>
    <w:rsid w:val="00FC76BE"/>
    <w:rsid w:val="00FE6FA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1691"/>
  </w:style>
  <w:style w:type="paragraph" w:styleId="Nagwek1">
    <w:name w:val="heading 1"/>
    <w:basedOn w:val="Normalny"/>
    <w:next w:val="Normalny"/>
    <w:link w:val="Nagwek1Znak"/>
    <w:qFormat/>
    <w:rsid w:val="00377FB1"/>
    <w:pPr>
      <w:keepNext/>
      <w:spacing w:before="240" w:after="60" w:line="240" w:lineRule="auto"/>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nhideWhenUsed/>
    <w:qFormat/>
    <w:rsid w:val="00377FB1"/>
    <w:pPr>
      <w:keepNext/>
      <w:spacing w:before="240" w:after="60" w:line="240" w:lineRule="auto"/>
      <w:outlineLvl w:val="1"/>
    </w:pPr>
    <w:rPr>
      <w:rFonts w:ascii="Cambria" w:eastAsia="Times New Roman" w:hAnsi="Cambria" w:cs="Times New Roman"/>
      <w:b/>
      <w:bCs/>
      <w:i/>
      <w:iCs/>
      <w:sz w:val="28"/>
      <w:szCs w:val="28"/>
    </w:rPr>
  </w:style>
  <w:style w:type="paragraph" w:styleId="Nagwek3">
    <w:name w:val="heading 3"/>
    <w:basedOn w:val="Normalny"/>
    <w:next w:val="Normalny"/>
    <w:link w:val="Nagwek3Znak"/>
    <w:qFormat/>
    <w:rsid w:val="00377FB1"/>
    <w:pPr>
      <w:keepNext/>
      <w:spacing w:after="0" w:line="240" w:lineRule="auto"/>
      <w:jc w:val="right"/>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nhideWhenUsed/>
    <w:qFormat/>
    <w:rsid w:val="00377FB1"/>
    <w:pPr>
      <w:keepNext/>
      <w:spacing w:before="240" w:after="60" w:line="240"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qFormat/>
    <w:rsid w:val="00377FB1"/>
    <w:pPr>
      <w:spacing w:before="240" w:after="60" w:line="240" w:lineRule="auto"/>
      <w:outlineLvl w:val="4"/>
    </w:pPr>
    <w:rPr>
      <w:rFonts w:ascii="Times New Roman" w:eastAsia="Times New Roman" w:hAnsi="Times New Roman" w:cs="Times New Roman"/>
      <w:b/>
      <w:bCs/>
      <w:i/>
      <w:iCs/>
      <w:sz w:val="26"/>
      <w:szCs w:val="26"/>
    </w:rPr>
  </w:style>
  <w:style w:type="paragraph" w:styleId="Nagwek8">
    <w:name w:val="heading 8"/>
    <w:basedOn w:val="Normalny"/>
    <w:next w:val="Normalny"/>
    <w:link w:val="Nagwek8Znak"/>
    <w:uiPriority w:val="9"/>
    <w:semiHidden/>
    <w:unhideWhenUsed/>
    <w:qFormat/>
    <w:rsid w:val="00A3456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77FB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377FB1"/>
    <w:rPr>
      <w:rFonts w:ascii="Cambria" w:eastAsia="Times New Roman" w:hAnsi="Cambria" w:cs="Times New Roman"/>
      <w:b/>
      <w:bCs/>
      <w:i/>
      <w:iCs/>
      <w:sz w:val="28"/>
      <w:szCs w:val="28"/>
    </w:rPr>
  </w:style>
  <w:style w:type="character" w:customStyle="1" w:styleId="Nagwek3Znak">
    <w:name w:val="Nagłówek 3 Znak"/>
    <w:basedOn w:val="Domylnaczcionkaakapitu"/>
    <w:link w:val="Nagwek3"/>
    <w:rsid w:val="00377FB1"/>
    <w:rPr>
      <w:rFonts w:ascii="Times New Roman" w:eastAsia="Times New Roman" w:hAnsi="Times New Roman" w:cs="Times New Roman"/>
      <w:i/>
      <w:sz w:val="24"/>
      <w:szCs w:val="20"/>
    </w:rPr>
  </w:style>
  <w:style w:type="character" w:customStyle="1" w:styleId="Nagwek4Znak">
    <w:name w:val="Nagłówek 4 Znak"/>
    <w:basedOn w:val="Domylnaczcionkaakapitu"/>
    <w:link w:val="Nagwek4"/>
    <w:rsid w:val="00377FB1"/>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377FB1"/>
    <w:rPr>
      <w:rFonts w:ascii="Times New Roman" w:eastAsia="Times New Roman" w:hAnsi="Times New Roman" w:cs="Times New Roman"/>
      <w:b/>
      <w:bCs/>
      <w:i/>
      <w:iCs/>
      <w:sz w:val="26"/>
      <w:szCs w:val="26"/>
    </w:rPr>
  </w:style>
  <w:style w:type="paragraph" w:styleId="Nagwek">
    <w:name w:val="header"/>
    <w:basedOn w:val="Normalny"/>
    <w:link w:val="NagwekZnak"/>
    <w:rsid w:val="00377FB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377FB1"/>
    <w:rPr>
      <w:rFonts w:ascii="Times New Roman" w:eastAsia="Times New Roman" w:hAnsi="Times New Roman" w:cs="Times New Roman"/>
      <w:sz w:val="24"/>
      <w:szCs w:val="24"/>
    </w:rPr>
  </w:style>
  <w:style w:type="paragraph" w:styleId="Stopka">
    <w:name w:val="footer"/>
    <w:basedOn w:val="Normalny"/>
    <w:link w:val="StopkaZnak"/>
    <w:rsid w:val="00377FB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377FB1"/>
    <w:rPr>
      <w:rFonts w:ascii="Times New Roman" w:eastAsia="Times New Roman" w:hAnsi="Times New Roman" w:cs="Times New Roman"/>
      <w:sz w:val="24"/>
      <w:szCs w:val="24"/>
    </w:rPr>
  </w:style>
  <w:style w:type="character" w:styleId="Pogrubienie">
    <w:name w:val="Strong"/>
    <w:aliases w:val="Tekst treści (7) + 6 pt,Kursywa"/>
    <w:basedOn w:val="Domylnaczcionkaakapitu"/>
    <w:qFormat/>
    <w:rsid w:val="00377FB1"/>
    <w:rPr>
      <w:b/>
      <w:bCs/>
    </w:rPr>
  </w:style>
  <w:style w:type="paragraph" w:styleId="Tekstpodstawowy3">
    <w:name w:val="Body Text 3"/>
    <w:basedOn w:val="Normalny"/>
    <w:link w:val="Tekstpodstawowy3Znak"/>
    <w:rsid w:val="00377FB1"/>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377FB1"/>
    <w:rPr>
      <w:rFonts w:ascii="Times New Roman" w:eastAsia="Times New Roman" w:hAnsi="Times New Roman" w:cs="Times New Roman"/>
      <w:sz w:val="16"/>
      <w:szCs w:val="16"/>
    </w:rPr>
  </w:style>
  <w:style w:type="paragraph" w:styleId="Tekstpodstawowy">
    <w:name w:val="Body Text"/>
    <w:basedOn w:val="Normalny"/>
    <w:link w:val="TekstpodstawowyZnak"/>
    <w:unhideWhenUsed/>
    <w:rsid w:val="00377FB1"/>
    <w:pPr>
      <w:spacing w:after="0" w:line="240" w:lineRule="auto"/>
    </w:pPr>
    <w:rPr>
      <w:rFonts w:ascii="Times New Roman" w:eastAsia="Times New Roman" w:hAnsi="Times New Roman" w:cs="Times New Roman"/>
      <w:b/>
      <w:sz w:val="24"/>
      <w:szCs w:val="20"/>
    </w:rPr>
  </w:style>
  <w:style w:type="character" w:customStyle="1" w:styleId="TekstpodstawowyZnak">
    <w:name w:val="Tekst podstawowy Znak"/>
    <w:basedOn w:val="Domylnaczcionkaakapitu"/>
    <w:link w:val="Tekstpodstawowy"/>
    <w:rsid w:val="00377FB1"/>
    <w:rPr>
      <w:rFonts w:ascii="Times New Roman" w:eastAsia="Times New Roman" w:hAnsi="Times New Roman" w:cs="Times New Roman"/>
      <w:b/>
      <w:sz w:val="24"/>
      <w:szCs w:val="20"/>
    </w:rPr>
  </w:style>
  <w:style w:type="paragraph" w:styleId="Tekstpodstawowywcity">
    <w:name w:val="Body Text Indent"/>
    <w:basedOn w:val="Normalny"/>
    <w:link w:val="TekstpodstawowywcityZnak"/>
    <w:unhideWhenUsed/>
    <w:rsid w:val="00377FB1"/>
    <w:pPr>
      <w:spacing w:after="0" w:line="240" w:lineRule="auto"/>
    </w:pPr>
    <w:rPr>
      <w:rFonts w:ascii="Times New Roman" w:eastAsia="Times New Roman" w:hAnsi="Times New Roman" w:cs="Times New Roman"/>
      <w:i/>
      <w:sz w:val="24"/>
      <w:szCs w:val="20"/>
    </w:rPr>
  </w:style>
  <w:style w:type="character" w:customStyle="1" w:styleId="TekstpodstawowywcityZnak">
    <w:name w:val="Tekst podstawowy wcięty Znak"/>
    <w:basedOn w:val="Domylnaczcionkaakapitu"/>
    <w:link w:val="Tekstpodstawowywcity"/>
    <w:rsid w:val="00377FB1"/>
    <w:rPr>
      <w:rFonts w:ascii="Times New Roman" w:eastAsia="Times New Roman" w:hAnsi="Times New Roman" w:cs="Times New Roman"/>
      <w:i/>
      <w:sz w:val="24"/>
      <w:szCs w:val="20"/>
    </w:rPr>
  </w:style>
  <w:style w:type="paragraph" w:styleId="Akapitzlist">
    <w:name w:val="List Paragraph"/>
    <w:basedOn w:val="Normalny"/>
    <w:uiPriority w:val="34"/>
    <w:qFormat/>
    <w:rsid w:val="00377FB1"/>
    <w:pPr>
      <w:ind w:left="720"/>
      <w:contextualSpacing/>
    </w:pPr>
    <w:rPr>
      <w:rFonts w:ascii="Calibri" w:eastAsia="Times New Roman" w:hAnsi="Calibri" w:cs="Times New Roman"/>
    </w:rPr>
  </w:style>
  <w:style w:type="paragraph" w:styleId="Tekstpodstawowywcity2">
    <w:name w:val="Body Text Indent 2"/>
    <w:basedOn w:val="Normalny"/>
    <w:link w:val="Tekstpodstawowywcity2Znak"/>
    <w:rsid w:val="00377FB1"/>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377FB1"/>
    <w:rPr>
      <w:rFonts w:ascii="Times New Roman" w:eastAsia="Times New Roman" w:hAnsi="Times New Roman" w:cs="Times New Roman"/>
      <w:sz w:val="24"/>
      <w:szCs w:val="24"/>
    </w:rPr>
  </w:style>
  <w:style w:type="character" w:customStyle="1" w:styleId="Teksttreci">
    <w:name w:val="Tekst treści_"/>
    <w:basedOn w:val="Domylnaczcionkaakapitu"/>
    <w:link w:val="Teksttreci1"/>
    <w:rsid w:val="00377FB1"/>
    <w:rPr>
      <w:rFonts w:ascii="Arial" w:hAnsi="Arial" w:cs="Arial"/>
      <w:shd w:val="clear" w:color="auto" w:fill="FFFFFF"/>
    </w:rPr>
  </w:style>
  <w:style w:type="paragraph" w:customStyle="1" w:styleId="Teksttreci1">
    <w:name w:val="Tekst treści1"/>
    <w:basedOn w:val="Normalny"/>
    <w:link w:val="Teksttreci"/>
    <w:rsid w:val="00377FB1"/>
    <w:pPr>
      <w:shd w:val="clear" w:color="auto" w:fill="FFFFFF"/>
      <w:spacing w:after="360" w:line="413" w:lineRule="exact"/>
      <w:ind w:hanging="600"/>
    </w:pPr>
    <w:rPr>
      <w:rFonts w:ascii="Arial" w:hAnsi="Arial" w:cs="Arial"/>
    </w:rPr>
  </w:style>
  <w:style w:type="character" w:customStyle="1" w:styleId="Teksttreci7">
    <w:name w:val="Tekst treści (7)_"/>
    <w:basedOn w:val="Domylnaczcionkaakapitu"/>
    <w:link w:val="Teksttreci70"/>
    <w:rsid w:val="00377FB1"/>
    <w:rPr>
      <w:rFonts w:ascii="Arial" w:hAnsi="Arial" w:cs="Arial"/>
      <w:shd w:val="clear" w:color="auto" w:fill="FFFFFF"/>
    </w:rPr>
  </w:style>
  <w:style w:type="paragraph" w:customStyle="1" w:styleId="Teksttreci70">
    <w:name w:val="Tekst treści (7)"/>
    <w:basedOn w:val="Normalny"/>
    <w:link w:val="Teksttreci7"/>
    <w:rsid w:val="00377FB1"/>
    <w:pPr>
      <w:shd w:val="clear" w:color="auto" w:fill="FFFFFF"/>
      <w:spacing w:after="0" w:line="240" w:lineRule="atLeast"/>
      <w:ind w:hanging="720"/>
    </w:pPr>
    <w:rPr>
      <w:rFonts w:ascii="Arial" w:hAnsi="Arial" w:cs="Arial"/>
    </w:rPr>
  </w:style>
  <w:style w:type="character" w:customStyle="1" w:styleId="Teksttreci10pt23">
    <w:name w:val="Tekst treści + 10 pt23"/>
    <w:basedOn w:val="Teksttreci"/>
    <w:rsid w:val="00377FB1"/>
    <w:rPr>
      <w:rFonts w:ascii="Arial" w:hAnsi="Arial" w:cs="Arial"/>
      <w:spacing w:val="0"/>
      <w:sz w:val="20"/>
      <w:szCs w:val="20"/>
      <w:shd w:val="clear" w:color="auto" w:fill="FFFFFF"/>
    </w:rPr>
  </w:style>
  <w:style w:type="character" w:customStyle="1" w:styleId="Teksttreci10pt22">
    <w:name w:val="Tekst treści + 10 pt22"/>
    <w:basedOn w:val="Teksttreci"/>
    <w:rsid w:val="00377FB1"/>
    <w:rPr>
      <w:rFonts w:ascii="Arial" w:hAnsi="Arial" w:cs="Arial"/>
      <w:spacing w:val="0"/>
      <w:sz w:val="20"/>
      <w:szCs w:val="20"/>
      <w:shd w:val="clear" w:color="auto" w:fill="FFFFFF"/>
    </w:rPr>
  </w:style>
  <w:style w:type="paragraph" w:styleId="Tekstdymka">
    <w:name w:val="Balloon Text"/>
    <w:basedOn w:val="Normalny"/>
    <w:link w:val="TekstdymkaZnak"/>
    <w:uiPriority w:val="99"/>
    <w:semiHidden/>
    <w:unhideWhenUsed/>
    <w:rsid w:val="00EB66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66DB"/>
    <w:rPr>
      <w:rFonts w:ascii="Tahoma" w:hAnsi="Tahoma" w:cs="Tahoma"/>
      <w:sz w:val="16"/>
      <w:szCs w:val="16"/>
    </w:rPr>
  </w:style>
  <w:style w:type="paragraph" w:styleId="Tekstpodstawowywcity3">
    <w:name w:val="Body Text Indent 3"/>
    <w:basedOn w:val="Normalny"/>
    <w:link w:val="Tekstpodstawowywcity3Znak"/>
    <w:uiPriority w:val="99"/>
    <w:semiHidden/>
    <w:unhideWhenUsed/>
    <w:rsid w:val="002724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72455"/>
    <w:rPr>
      <w:sz w:val="16"/>
      <w:szCs w:val="16"/>
    </w:rPr>
  </w:style>
  <w:style w:type="paragraph" w:customStyle="1" w:styleId="Style1">
    <w:name w:val="Style1"/>
    <w:basedOn w:val="Normalny"/>
    <w:rsid w:val="00784532"/>
    <w:pPr>
      <w:tabs>
        <w:tab w:val="left" w:pos="851"/>
        <w:tab w:val="left" w:pos="4536"/>
      </w:tabs>
      <w:suppressAutoHyphens/>
      <w:spacing w:after="0" w:line="240" w:lineRule="auto"/>
      <w:jc w:val="both"/>
    </w:pPr>
    <w:rPr>
      <w:rFonts w:ascii="PL NewBrunswick" w:eastAsia="Times New Roman" w:hAnsi="PL NewBrunswick" w:cs="Times New Roman"/>
      <w:sz w:val="24"/>
      <w:szCs w:val="20"/>
    </w:rPr>
  </w:style>
  <w:style w:type="paragraph" w:styleId="Tekstpodstawowy2">
    <w:name w:val="Body Text 2"/>
    <w:basedOn w:val="Normalny"/>
    <w:link w:val="Tekstpodstawowy2Znak"/>
    <w:rsid w:val="00784532"/>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84532"/>
    <w:rPr>
      <w:rFonts w:ascii="Times New Roman" w:eastAsia="Times New Roman" w:hAnsi="Times New Roman" w:cs="Times New Roman"/>
      <w:sz w:val="24"/>
      <w:szCs w:val="24"/>
    </w:rPr>
  </w:style>
  <w:style w:type="paragraph" w:styleId="NormalnyWeb">
    <w:name w:val="Normal (Web)"/>
    <w:basedOn w:val="Normalny"/>
    <w:rsid w:val="00784532"/>
    <w:pPr>
      <w:spacing w:before="100" w:after="100" w:line="240" w:lineRule="auto"/>
    </w:pPr>
    <w:rPr>
      <w:rFonts w:ascii="Times New Roman" w:eastAsia="Times New Roman" w:hAnsi="Times New Roman" w:cs="Times New Roman"/>
      <w:sz w:val="24"/>
      <w:szCs w:val="20"/>
    </w:rPr>
  </w:style>
  <w:style w:type="character" w:styleId="Hipercze">
    <w:name w:val="Hyperlink"/>
    <w:rsid w:val="00784532"/>
    <w:rPr>
      <w:color w:val="0000FF"/>
      <w:u w:val="single"/>
    </w:rPr>
  </w:style>
  <w:style w:type="character" w:customStyle="1" w:styleId="Nagwek8Znak">
    <w:name w:val="Nagłówek 8 Znak"/>
    <w:basedOn w:val="Domylnaczcionkaakapitu"/>
    <w:link w:val="Nagwek8"/>
    <w:uiPriority w:val="9"/>
    <w:semiHidden/>
    <w:rsid w:val="00A34567"/>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77FB1"/>
    <w:pPr>
      <w:keepNext/>
      <w:spacing w:before="240" w:after="60" w:line="240" w:lineRule="auto"/>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nhideWhenUsed/>
    <w:qFormat/>
    <w:rsid w:val="00377FB1"/>
    <w:pPr>
      <w:keepNext/>
      <w:spacing w:before="240" w:after="60" w:line="240" w:lineRule="auto"/>
      <w:outlineLvl w:val="1"/>
    </w:pPr>
    <w:rPr>
      <w:rFonts w:ascii="Cambria" w:eastAsia="Times New Roman" w:hAnsi="Cambria" w:cs="Times New Roman"/>
      <w:b/>
      <w:bCs/>
      <w:i/>
      <w:iCs/>
      <w:sz w:val="28"/>
      <w:szCs w:val="28"/>
    </w:rPr>
  </w:style>
  <w:style w:type="paragraph" w:styleId="Nagwek3">
    <w:name w:val="heading 3"/>
    <w:basedOn w:val="Normalny"/>
    <w:next w:val="Normalny"/>
    <w:link w:val="Nagwek3Znak"/>
    <w:qFormat/>
    <w:rsid w:val="00377FB1"/>
    <w:pPr>
      <w:keepNext/>
      <w:spacing w:after="0" w:line="240" w:lineRule="auto"/>
      <w:jc w:val="right"/>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nhideWhenUsed/>
    <w:qFormat/>
    <w:rsid w:val="00377FB1"/>
    <w:pPr>
      <w:keepNext/>
      <w:spacing w:before="240" w:after="60" w:line="240"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qFormat/>
    <w:rsid w:val="00377FB1"/>
    <w:pPr>
      <w:spacing w:before="240" w:after="60" w:line="240" w:lineRule="auto"/>
      <w:outlineLvl w:val="4"/>
    </w:pPr>
    <w:rPr>
      <w:rFonts w:ascii="Times New Roman" w:eastAsia="Times New Roman" w:hAnsi="Times New Roman" w:cs="Times New Roman"/>
      <w:b/>
      <w:bCs/>
      <w:i/>
      <w:iCs/>
      <w:sz w:val="26"/>
      <w:szCs w:val="26"/>
    </w:rPr>
  </w:style>
  <w:style w:type="paragraph" w:styleId="Nagwek8">
    <w:name w:val="heading 8"/>
    <w:basedOn w:val="Normalny"/>
    <w:next w:val="Normalny"/>
    <w:link w:val="Nagwek8Znak"/>
    <w:uiPriority w:val="9"/>
    <w:semiHidden/>
    <w:unhideWhenUsed/>
    <w:qFormat/>
    <w:rsid w:val="00A3456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77FB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377FB1"/>
    <w:rPr>
      <w:rFonts w:ascii="Cambria" w:eastAsia="Times New Roman" w:hAnsi="Cambria" w:cs="Times New Roman"/>
      <w:b/>
      <w:bCs/>
      <w:i/>
      <w:iCs/>
      <w:sz w:val="28"/>
      <w:szCs w:val="28"/>
    </w:rPr>
  </w:style>
  <w:style w:type="character" w:customStyle="1" w:styleId="Nagwek3Znak">
    <w:name w:val="Nagłówek 3 Znak"/>
    <w:basedOn w:val="Domylnaczcionkaakapitu"/>
    <w:link w:val="Nagwek3"/>
    <w:rsid w:val="00377FB1"/>
    <w:rPr>
      <w:rFonts w:ascii="Times New Roman" w:eastAsia="Times New Roman" w:hAnsi="Times New Roman" w:cs="Times New Roman"/>
      <w:i/>
      <w:sz w:val="24"/>
      <w:szCs w:val="20"/>
    </w:rPr>
  </w:style>
  <w:style w:type="character" w:customStyle="1" w:styleId="Nagwek4Znak">
    <w:name w:val="Nagłówek 4 Znak"/>
    <w:basedOn w:val="Domylnaczcionkaakapitu"/>
    <w:link w:val="Nagwek4"/>
    <w:rsid w:val="00377FB1"/>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377FB1"/>
    <w:rPr>
      <w:rFonts w:ascii="Times New Roman" w:eastAsia="Times New Roman" w:hAnsi="Times New Roman" w:cs="Times New Roman"/>
      <w:b/>
      <w:bCs/>
      <w:i/>
      <w:iCs/>
      <w:sz w:val="26"/>
      <w:szCs w:val="26"/>
    </w:rPr>
  </w:style>
  <w:style w:type="paragraph" w:styleId="Nagwek">
    <w:name w:val="header"/>
    <w:basedOn w:val="Normalny"/>
    <w:link w:val="NagwekZnak"/>
    <w:rsid w:val="00377FB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377FB1"/>
    <w:rPr>
      <w:rFonts w:ascii="Times New Roman" w:eastAsia="Times New Roman" w:hAnsi="Times New Roman" w:cs="Times New Roman"/>
      <w:sz w:val="24"/>
      <w:szCs w:val="24"/>
    </w:rPr>
  </w:style>
  <w:style w:type="paragraph" w:styleId="Stopka">
    <w:name w:val="footer"/>
    <w:basedOn w:val="Normalny"/>
    <w:link w:val="StopkaZnak"/>
    <w:rsid w:val="00377FB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377FB1"/>
    <w:rPr>
      <w:rFonts w:ascii="Times New Roman" w:eastAsia="Times New Roman" w:hAnsi="Times New Roman" w:cs="Times New Roman"/>
      <w:sz w:val="24"/>
      <w:szCs w:val="24"/>
    </w:rPr>
  </w:style>
  <w:style w:type="character" w:styleId="Pogrubienie">
    <w:name w:val="Strong"/>
    <w:aliases w:val="Tekst treści (7) + 6 pt,Kursywa"/>
    <w:basedOn w:val="Domylnaczcionkaakapitu"/>
    <w:qFormat/>
    <w:rsid w:val="00377FB1"/>
    <w:rPr>
      <w:b/>
      <w:bCs/>
    </w:rPr>
  </w:style>
  <w:style w:type="paragraph" w:styleId="Tekstpodstawowy3">
    <w:name w:val="Body Text 3"/>
    <w:basedOn w:val="Normalny"/>
    <w:link w:val="Tekstpodstawowy3Znak"/>
    <w:rsid w:val="00377FB1"/>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377FB1"/>
    <w:rPr>
      <w:rFonts w:ascii="Times New Roman" w:eastAsia="Times New Roman" w:hAnsi="Times New Roman" w:cs="Times New Roman"/>
      <w:sz w:val="16"/>
      <w:szCs w:val="16"/>
    </w:rPr>
  </w:style>
  <w:style w:type="paragraph" w:styleId="Tekstpodstawowy">
    <w:name w:val="Body Text"/>
    <w:basedOn w:val="Normalny"/>
    <w:link w:val="TekstpodstawowyZnak"/>
    <w:unhideWhenUsed/>
    <w:rsid w:val="00377FB1"/>
    <w:pPr>
      <w:spacing w:after="0" w:line="240" w:lineRule="auto"/>
    </w:pPr>
    <w:rPr>
      <w:rFonts w:ascii="Times New Roman" w:eastAsia="Times New Roman" w:hAnsi="Times New Roman" w:cs="Times New Roman"/>
      <w:b/>
      <w:sz w:val="24"/>
      <w:szCs w:val="20"/>
    </w:rPr>
  </w:style>
  <w:style w:type="character" w:customStyle="1" w:styleId="TekstpodstawowyZnak">
    <w:name w:val="Tekst podstawowy Znak"/>
    <w:basedOn w:val="Domylnaczcionkaakapitu"/>
    <w:link w:val="Tekstpodstawowy"/>
    <w:rsid w:val="00377FB1"/>
    <w:rPr>
      <w:rFonts w:ascii="Times New Roman" w:eastAsia="Times New Roman" w:hAnsi="Times New Roman" w:cs="Times New Roman"/>
      <w:b/>
      <w:sz w:val="24"/>
      <w:szCs w:val="20"/>
    </w:rPr>
  </w:style>
  <w:style w:type="paragraph" w:styleId="Tekstpodstawowywcity">
    <w:name w:val="Body Text Indent"/>
    <w:basedOn w:val="Normalny"/>
    <w:link w:val="TekstpodstawowywcityZnak"/>
    <w:unhideWhenUsed/>
    <w:rsid w:val="00377FB1"/>
    <w:pPr>
      <w:spacing w:after="0" w:line="240" w:lineRule="auto"/>
    </w:pPr>
    <w:rPr>
      <w:rFonts w:ascii="Times New Roman" w:eastAsia="Times New Roman" w:hAnsi="Times New Roman" w:cs="Times New Roman"/>
      <w:i/>
      <w:sz w:val="24"/>
      <w:szCs w:val="20"/>
    </w:rPr>
  </w:style>
  <w:style w:type="character" w:customStyle="1" w:styleId="TekstpodstawowywcityZnak">
    <w:name w:val="Tekst podstawowy wcięty Znak"/>
    <w:basedOn w:val="Domylnaczcionkaakapitu"/>
    <w:link w:val="Tekstpodstawowywcity"/>
    <w:rsid w:val="00377FB1"/>
    <w:rPr>
      <w:rFonts w:ascii="Times New Roman" w:eastAsia="Times New Roman" w:hAnsi="Times New Roman" w:cs="Times New Roman"/>
      <w:i/>
      <w:sz w:val="24"/>
      <w:szCs w:val="20"/>
    </w:rPr>
  </w:style>
  <w:style w:type="paragraph" w:styleId="Akapitzlist">
    <w:name w:val="List Paragraph"/>
    <w:basedOn w:val="Normalny"/>
    <w:uiPriority w:val="34"/>
    <w:qFormat/>
    <w:rsid w:val="00377FB1"/>
    <w:pPr>
      <w:ind w:left="720"/>
      <w:contextualSpacing/>
    </w:pPr>
    <w:rPr>
      <w:rFonts w:ascii="Calibri" w:eastAsia="Times New Roman" w:hAnsi="Calibri" w:cs="Times New Roman"/>
    </w:rPr>
  </w:style>
  <w:style w:type="paragraph" w:styleId="Tekstpodstawowywcity2">
    <w:name w:val="Body Text Indent 2"/>
    <w:basedOn w:val="Normalny"/>
    <w:link w:val="Tekstpodstawowywcity2Znak"/>
    <w:rsid w:val="00377FB1"/>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377FB1"/>
    <w:rPr>
      <w:rFonts w:ascii="Times New Roman" w:eastAsia="Times New Roman" w:hAnsi="Times New Roman" w:cs="Times New Roman"/>
      <w:sz w:val="24"/>
      <w:szCs w:val="24"/>
    </w:rPr>
  </w:style>
  <w:style w:type="character" w:customStyle="1" w:styleId="Teksttreci">
    <w:name w:val="Tekst treści_"/>
    <w:basedOn w:val="Domylnaczcionkaakapitu"/>
    <w:link w:val="Teksttreci1"/>
    <w:rsid w:val="00377FB1"/>
    <w:rPr>
      <w:rFonts w:ascii="Arial" w:hAnsi="Arial" w:cs="Arial"/>
      <w:shd w:val="clear" w:color="auto" w:fill="FFFFFF"/>
    </w:rPr>
  </w:style>
  <w:style w:type="paragraph" w:customStyle="1" w:styleId="Teksttreci1">
    <w:name w:val="Tekst treści1"/>
    <w:basedOn w:val="Normalny"/>
    <w:link w:val="Teksttreci"/>
    <w:rsid w:val="00377FB1"/>
    <w:pPr>
      <w:shd w:val="clear" w:color="auto" w:fill="FFFFFF"/>
      <w:spacing w:after="360" w:line="413" w:lineRule="exact"/>
      <w:ind w:hanging="600"/>
    </w:pPr>
    <w:rPr>
      <w:rFonts w:ascii="Arial" w:hAnsi="Arial" w:cs="Arial"/>
    </w:rPr>
  </w:style>
  <w:style w:type="character" w:customStyle="1" w:styleId="Teksttreci7">
    <w:name w:val="Tekst treści (7)_"/>
    <w:basedOn w:val="Domylnaczcionkaakapitu"/>
    <w:link w:val="Teksttreci70"/>
    <w:rsid w:val="00377FB1"/>
    <w:rPr>
      <w:rFonts w:ascii="Arial" w:hAnsi="Arial" w:cs="Arial"/>
      <w:shd w:val="clear" w:color="auto" w:fill="FFFFFF"/>
    </w:rPr>
  </w:style>
  <w:style w:type="paragraph" w:customStyle="1" w:styleId="Teksttreci70">
    <w:name w:val="Tekst treści (7)"/>
    <w:basedOn w:val="Normalny"/>
    <w:link w:val="Teksttreci7"/>
    <w:rsid w:val="00377FB1"/>
    <w:pPr>
      <w:shd w:val="clear" w:color="auto" w:fill="FFFFFF"/>
      <w:spacing w:after="0" w:line="240" w:lineRule="atLeast"/>
      <w:ind w:hanging="720"/>
    </w:pPr>
    <w:rPr>
      <w:rFonts w:ascii="Arial" w:hAnsi="Arial" w:cs="Arial"/>
    </w:rPr>
  </w:style>
  <w:style w:type="character" w:customStyle="1" w:styleId="Teksttreci10pt23">
    <w:name w:val="Tekst treści + 10 pt23"/>
    <w:basedOn w:val="Teksttreci"/>
    <w:rsid w:val="00377FB1"/>
    <w:rPr>
      <w:rFonts w:ascii="Arial" w:hAnsi="Arial" w:cs="Arial"/>
      <w:spacing w:val="0"/>
      <w:sz w:val="20"/>
      <w:szCs w:val="20"/>
      <w:shd w:val="clear" w:color="auto" w:fill="FFFFFF"/>
    </w:rPr>
  </w:style>
  <w:style w:type="character" w:customStyle="1" w:styleId="Teksttreci10pt22">
    <w:name w:val="Tekst treści + 10 pt22"/>
    <w:basedOn w:val="Teksttreci"/>
    <w:rsid w:val="00377FB1"/>
    <w:rPr>
      <w:rFonts w:ascii="Arial" w:hAnsi="Arial" w:cs="Arial"/>
      <w:spacing w:val="0"/>
      <w:sz w:val="20"/>
      <w:szCs w:val="20"/>
      <w:shd w:val="clear" w:color="auto" w:fill="FFFFFF"/>
    </w:rPr>
  </w:style>
  <w:style w:type="paragraph" w:styleId="Tekstdymka">
    <w:name w:val="Balloon Text"/>
    <w:basedOn w:val="Normalny"/>
    <w:link w:val="TekstdymkaZnak"/>
    <w:uiPriority w:val="99"/>
    <w:semiHidden/>
    <w:unhideWhenUsed/>
    <w:rsid w:val="00EB66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66DB"/>
    <w:rPr>
      <w:rFonts w:ascii="Tahoma" w:hAnsi="Tahoma" w:cs="Tahoma"/>
      <w:sz w:val="16"/>
      <w:szCs w:val="16"/>
    </w:rPr>
  </w:style>
  <w:style w:type="paragraph" w:styleId="Tekstpodstawowywcity3">
    <w:name w:val="Body Text Indent 3"/>
    <w:basedOn w:val="Normalny"/>
    <w:link w:val="Tekstpodstawowywcity3Znak"/>
    <w:uiPriority w:val="99"/>
    <w:semiHidden/>
    <w:unhideWhenUsed/>
    <w:rsid w:val="002724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72455"/>
    <w:rPr>
      <w:sz w:val="16"/>
      <w:szCs w:val="16"/>
    </w:rPr>
  </w:style>
  <w:style w:type="paragraph" w:customStyle="1" w:styleId="Style1">
    <w:name w:val="Style1"/>
    <w:basedOn w:val="Normalny"/>
    <w:rsid w:val="00784532"/>
    <w:pPr>
      <w:tabs>
        <w:tab w:val="left" w:pos="851"/>
        <w:tab w:val="left" w:pos="4536"/>
      </w:tabs>
      <w:suppressAutoHyphens/>
      <w:spacing w:after="0" w:line="240" w:lineRule="auto"/>
      <w:jc w:val="both"/>
    </w:pPr>
    <w:rPr>
      <w:rFonts w:ascii="PL NewBrunswick" w:eastAsia="Times New Roman" w:hAnsi="PL NewBrunswick" w:cs="Times New Roman"/>
      <w:sz w:val="24"/>
      <w:szCs w:val="20"/>
    </w:rPr>
  </w:style>
  <w:style w:type="paragraph" w:styleId="Tekstpodstawowy2">
    <w:name w:val="Body Text 2"/>
    <w:basedOn w:val="Normalny"/>
    <w:link w:val="Tekstpodstawowy2Znak"/>
    <w:rsid w:val="00784532"/>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84532"/>
    <w:rPr>
      <w:rFonts w:ascii="Times New Roman" w:eastAsia="Times New Roman" w:hAnsi="Times New Roman" w:cs="Times New Roman"/>
      <w:sz w:val="24"/>
      <w:szCs w:val="24"/>
    </w:rPr>
  </w:style>
  <w:style w:type="paragraph" w:styleId="NormalnyWeb">
    <w:name w:val="Normal (Web)"/>
    <w:basedOn w:val="Normalny"/>
    <w:rsid w:val="00784532"/>
    <w:pPr>
      <w:spacing w:before="100" w:after="100" w:line="240" w:lineRule="auto"/>
    </w:pPr>
    <w:rPr>
      <w:rFonts w:ascii="Times New Roman" w:eastAsia="Times New Roman" w:hAnsi="Times New Roman" w:cs="Times New Roman"/>
      <w:sz w:val="24"/>
      <w:szCs w:val="20"/>
    </w:rPr>
  </w:style>
  <w:style w:type="character" w:styleId="Hipercze">
    <w:name w:val="Hyperlink"/>
    <w:rsid w:val="00784532"/>
    <w:rPr>
      <w:color w:val="0000FF"/>
      <w:u w:val="single"/>
    </w:rPr>
  </w:style>
  <w:style w:type="character" w:customStyle="1" w:styleId="Nagwek8Znak">
    <w:name w:val="Nagłówek 8 Znak"/>
    <w:basedOn w:val="Domylnaczcionkaakapitu"/>
    <w:link w:val="Nagwek8"/>
    <w:uiPriority w:val="9"/>
    <w:semiHidden/>
    <w:rsid w:val="00A34567"/>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007514010">
      <w:bodyDiv w:val="1"/>
      <w:marLeft w:val="0"/>
      <w:marRight w:val="0"/>
      <w:marTop w:val="0"/>
      <w:marBottom w:val="0"/>
      <w:divBdr>
        <w:top w:val="none" w:sz="0" w:space="0" w:color="auto"/>
        <w:left w:val="none" w:sz="0" w:space="0" w:color="auto"/>
        <w:bottom w:val="none" w:sz="0" w:space="0" w:color="auto"/>
        <w:right w:val="none" w:sz="0" w:space="0" w:color="auto"/>
      </w:divBdr>
    </w:div>
    <w:div w:id="1560507373">
      <w:bodyDiv w:val="1"/>
      <w:marLeft w:val="0"/>
      <w:marRight w:val="0"/>
      <w:marTop w:val="0"/>
      <w:marBottom w:val="0"/>
      <w:divBdr>
        <w:top w:val="none" w:sz="0" w:space="0" w:color="auto"/>
        <w:left w:val="none" w:sz="0" w:space="0" w:color="auto"/>
        <w:bottom w:val="none" w:sz="0" w:space="0" w:color="auto"/>
        <w:right w:val="none" w:sz="0" w:space="0" w:color="auto"/>
      </w:divBdr>
    </w:div>
    <w:div w:id="186359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gizycko.pl/wiadomosci/1210/wiadomosc/197303/uchwala_nr_xxx72013_rady_miejskiej_w_gizycku_w_sprawie_przyjec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bip.gizycko.pl/wiadomosci/1210/wiadomosc/197303/uchwala_nr_xxx72013_rady_miejskiej_w_gizycku_w_sprawie_przyjecia" TargetMode="Externa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7A33C-3168-415E-BD96-13E11145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4563</Words>
  <Characters>27380</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Urząd Miejski w Giżycku</Company>
  <LinksUpToDate>false</LinksUpToDate>
  <CharactersWithSpaces>31880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dardow</dc:creator>
  <cp:lastModifiedBy>jacsta</cp:lastModifiedBy>
  <cp:revision>3</cp:revision>
  <cp:lastPrinted>2014-06-10T10:26:00Z</cp:lastPrinted>
  <dcterms:created xsi:type="dcterms:W3CDTF">2014-06-11T09:10:00Z</dcterms:created>
  <dcterms:modified xsi:type="dcterms:W3CDTF">2014-06-11T09:14:00Z</dcterms:modified>
</cp:coreProperties>
</file>