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0B" w:rsidRDefault="00C06B0B" w:rsidP="00C06B0B">
      <w:pPr>
        <w:spacing w:line="36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Załącznik Nr 2 do SIWZ (umowy)</w:t>
      </w:r>
      <w:r>
        <w:rPr>
          <w:sz w:val="16"/>
          <w:szCs w:val="16"/>
        </w:rPr>
        <w:t>        </w:t>
      </w:r>
    </w:p>
    <w:p w:rsidR="00C06B0B" w:rsidRPr="006A2D8A" w:rsidRDefault="00C06B0B" w:rsidP="00C06B0B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 w:rsidRPr="006A2D8A">
        <w:rPr>
          <w:sz w:val="24"/>
          <w:szCs w:val="24"/>
        </w:rPr>
        <w:t xml:space="preserve">Szczegółowy formularz </w:t>
      </w:r>
      <w:r>
        <w:rPr>
          <w:sz w:val="24"/>
          <w:szCs w:val="24"/>
        </w:rPr>
        <w:t xml:space="preserve"> cenowy – Zakres II</w:t>
      </w:r>
      <w:r w:rsidRPr="006A2D8A">
        <w:rPr>
          <w:sz w:val="24"/>
          <w:szCs w:val="24"/>
        </w:rPr>
        <w:t xml:space="preserve">                                                                               </w:t>
      </w:r>
    </w:p>
    <w:tbl>
      <w:tblPr>
        <w:tblW w:w="0" w:type="auto"/>
        <w:tblInd w:w="-994" w:type="dxa"/>
        <w:tblCellMar>
          <w:left w:w="0" w:type="dxa"/>
          <w:right w:w="0" w:type="dxa"/>
        </w:tblCellMar>
        <w:tblLook w:val="04A0"/>
      </w:tblPr>
      <w:tblGrid>
        <w:gridCol w:w="475"/>
        <w:gridCol w:w="3723"/>
        <w:gridCol w:w="1309"/>
        <w:gridCol w:w="686"/>
        <w:gridCol w:w="731"/>
        <w:gridCol w:w="734"/>
        <w:gridCol w:w="1152"/>
        <w:gridCol w:w="1364"/>
      </w:tblGrid>
      <w:tr w:rsidR="00C06B0B" w:rsidTr="00E14AEB">
        <w:trPr>
          <w:trHeight w:val="80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Lp.</w:t>
            </w:r>
          </w:p>
        </w:tc>
        <w:tc>
          <w:tcPr>
            <w:tcW w:w="409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Nazwa asortymentu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Ilość</w:t>
            </w:r>
          </w:p>
          <w:p w:rsidR="00C06B0B" w:rsidRDefault="00C06B0B" w:rsidP="00E14AE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asortymentu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Cena jedn. netto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Cena jedn. brutto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J.m</w:t>
            </w:r>
            <w:r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Wartość netto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ind w:right="371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:rsidR="00C06B0B" w:rsidRDefault="00C06B0B" w:rsidP="00E14AEB">
            <w:pPr>
              <w:ind w:right="371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Wartość brutto</w:t>
            </w:r>
          </w:p>
        </w:tc>
      </w:tr>
      <w:tr w:rsidR="00C06B0B" w:rsidTr="00E14AEB">
        <w:trPr>
          <w:trHeight w:val="27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Papier ksero A4  np. </w:t>
            </w:r>
            <w:proofErr w:type="spellStart"/>
            <w:r>
              <w:rPr>
                <w:rFonts w:ascii="Arial" w:hAnsi="Arial" w:cs="Arial"/>
                <w:snapToGrid w:val="0"/>
              </w:rPr>
              <w:t>Pollux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spełniający następujące parametry: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-gramatura 80g/m2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 białość161w skali CIE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bezchlorkowy ,bezdrzewny ,papier musi mieć zastosowanie do kserokopiarek wysokonakładowych ,drukarek laserowych, kopiarek biurowych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ryza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Papier ksero A3  np. </w:t>
            </w:r>
            <w:proofErr w:type="spellStart"/>
            <w:r>
              <w:rPr>
                <w:rFonts w:ascii="Arial" w:hAnsi="Arial" w:cs="Arial"/>
                <w:snapToGrid w:val="0"/>
              </w:rPr>
              <w:t>Pollux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spełniający następujące parama tery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 -gramatura 80g/m2,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 białość 161 w skali  CIE bezpyłowy ,bezchlorkowy ,bezdrzewny ,papier musi mieć zastosowanie do kserokopiarek wysokonakładowych ,drukarek laserowych, kopiarek biurowych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ryza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Papier komputerowy (1+2) w kartonie z nadrukiem org./kopia, bezdrzewny, bezpyłowy, bezchlorkowy, papier nietoksyczny i nieszkodliwy dla zdrowia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ryza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Papier komputerowy (1+1) w kartonie z nadrukiem org./kopia, bezdrzewny, bezpyłowy, bezchlorkowy, papier nietoksyczny i nieszkodliwy dla zdrowia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ryza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Długopis, np. </w:t>
            </w:r>
            <w:proofErr w:type="spellStart"/>
            <w:r>
              <w:rPr>
                <w:rFonts w:ascii="Arial" w:hAnsi="Arial" w:cs="Arial"/>
                <w:snapToGrid w:val="0"/>
              </w:rPr>
              <w:t>uni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SN 227POVER Tank –automatycznie chowany wkład, piszący na mokrym papierze w temp. do </w:t>
            </w:r>
            <w:smartTag w:uri="urn:schemas-microsoft-com:office:smarttags" w:element="metricconverter">
              <w:smartTagPr>
                <w:attr w:name="ProductID" w:val="-20 st"/>
              </w:smartTagPr>
              <w:r>
                <w:rPr>
                  <w:rFonts w:ascii="Arial" w:hAnsi="Arial" w:cs="Arial"/>
                  <w:snapToGrid w:val="0"/>
                </w:rPr>
                <w:t>-20 st</w:t>
              </w:r>
            </w:smartTag>
            <w:r>
              <w:rPr>
                <w:rFonts w:ascii="Arial" w:hAnsi="Arial" w:cs="Arial"/>
                <w:snapToGrid w:val="0"/>
              </w:rPr>
              <w:t>. C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-grubość linii pisma  ok.0,3 mm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-wymienny wkład SP-7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-kolor tuszu: czarny, czerwony, niebieski, zielony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Wkłady do długopisu, np. </w:t>
            </w:r>
            <w:proofErr w:type="spellStart"/>
            <w:r>
              <w:rPr>
                <w:rFonts w:ascii="Arial" w:hAnsi="Arial" w:cs="Arial"/>
                <w:snapToGrid w:val="0"/>
              </w:rPr>
              <w:t>uni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POWER TANK ,SNP-7 </w:t>
            </w:r>
            <w:smartTag w:uri="urn:schemas-microsoft-com:office:smarttags" w:element="metricconverter">
              <w:smartTagPr>
                <w:attr w:name="ProductID" w:val=",07 mm"/>
              </w:smartTagPr>
              <w:r>
                <w:rPr>
                  <w:rFonts w:ascii="Arial" w:hAnsi="Arial" w:cs="Arial"/>
                  <w:snapToGrid w:val="0"/>
                </w:rPr>
                <w:t>,07 mm</w:t>
              </w:r>
            </w:smartTag>
            <w:r>
              <w:rPr>
                <w:rFonts w:ascii="Arial" w:hAnsi="Arial" w:cs="Arial"/>
                <w:snapToGrid w:val="0"/>
              </w:rPr>
              <w:t xml:space="preserve">, kolor  niebieski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Wkłady do długopisu, np.  </w:t>
            </w:r>
            <w:proofErr w:type="spellStart"/>
            <w:r>
              <w:rPr>
                <w:rFonts w:ascii="Arial" w:hAnsi="Arial" w:cs="Arial"/>
                <w:snapToGrid w:val="0"/>
              </w:rPr>
              <w:t>uni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POWER TANK ,SNP-7 </w:t>
            </w:r>
            <w:smartTag w:uri="urn:schemas-microsoft-com:office:smarttags" w:element="metricconverter">
              <w:smartTagPr>
                <w:attr w:name="ProductID" w:val=",07 mm"/>
              </w:smartTagPr>
              <w:r>
                <w:rPr>
                  <w:rFonts w:ascii="Arial" w:hAnsi="Arial" w:cs="Arial"/>
                  <w:snapToGrid w:val="0"/>
                </w:rPr>
                <w:t>,07 mm</w:t>
              </w:r>
            </w:smartTag>
            <w:r>
              <w:rPr>
                <w:rFonts w:ascii="Arial" w:hAnsi="Arial" w:cs="Arial"/>
                <w:snapToGrid w:val="0"/>
              </w:rPr>
              <w:t>, kolor  czarny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Długopis na sprężynce z wymiennym wkładem, z samoprzylepną podstawką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Dziurkacz  biurowy z ogranicznikiem (</w:t>
            </w:r>
            <w:proofErr w:type="spellStart"/>
            <w:r>
              <w:rPr>
                <w:rFonts w:ascii="Arial" w:hAnsi="Arial" w:cs="Arial"/>
                <w:snapToGrid w:val="0"/>
              </w:rPr>
              <w:t>poj.do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mm"/>
              </w:smartTagPr>
              <w:r>
                <w:rPr>
                  <w:rFonts w:ascii="Arial" w:hAnsi="Arial" w:cs="Arial"/>
                  <w:snapToGrid w:val="0"/>
                </w:rPr>
                <w:t>2,5 mm</w:t>
              </w:r>
            </w:smartTag>
            <w:r>
              <w:rPr>
                <w:rFonts w:ascii="Arial" w:hAnsi="Arial" w:cs="Arial"/>
                <w:snapToGrid w:val="0"/>
              </w:rPr>
              <w:t xml:space="preserve"> papieru ,chowana szufladka  na  ścianki zapewnia wygodne </w:t>
            </w:r>
            <w:proofErr w:type="spellStart"/>
            <w:r>
              <w:rPr>
                <w:rFonts w:ascii="Arial" w:hAnsi="Arial" w:cs="Arial"/>
                <w:snapToGrid w:val="0"/>
              </w:rPr>
              <w:t>opróźnianie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pojemnika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Klej w płynie (</w:t>
            </w:r>
            <w:smartTag w:uri="urn:schemas-microsoft-com:office:smarttags" w:element="metricconverter">
              <w:smartTagPr>
                <w:attr w:name="ProductID" w:val="25 g"/>
              </w:smartTagPr>
              <w:r>
                <w:rPr>
                  <w:rFonts w:ascii="Arial" w:hAnsi="Arial" w:cs="Arial"/>
                  <w:snapToGrid w:val="0"/>
                </w:rPr>
                <w:t>25 g</w:t>
              </w:r>
            </w:smartTag>
            <w:r>
              <w:rPr>
                <w:rFonts w:ascii="Arial" w:hAnsi="Arial" w:cs="Arial"/>
                <w:snapToGrid w:val="0"/>
              </w:rPr>
              <w:t>)przeznaczony do klejenia papieru, nie zawiera rozpuszczalników, usuwalny za pomocą wody, wyposażony w gąbczastą końcówkę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11.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Klej w sztyfcie (</w:t>
            </w:r>
            <w:smartTag w:uri="urn:schemas-microsoft-com:office:smarttags" w:element="metricconverter">
              <w:smartTagPr>
                <w:attr w:name="ProductID" w:val="25 g"/>
              </w:smartTagPr>
              <w:r>
                <w:rPr>
                  <w:rFonts w:ascii="Arial" w:hAnsi="Arial" w:cs="Arial"/>
                  <w:snapToGrid w:val="0"/>
                </w:rPr>
                <w:t>25 g</w:t>
              </w:r>
            </w:smartTag>
            <w:r>
              <w:rPr>
                <w:rFonts w:ascii="Arial" w:hAnsi="Arial" w:cs="Arial"/>
                <w:snapToGrid w:val="0"/>
              </w:rPr>
              <w:t>) klasy DONAU do klejenia papieru ,zdjęć bez rozpuszczalników, usuwany za  pomocą wody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Koperty białe  samoklejące C 6 bez okienka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 op.</w:t>
            </w:r>
          </w:p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(1000 </w:t>
            </w:r>
            <w:proofErr w:type="spellStart"/>
            <w:r>
              <w:rPr>
                <w:rFonts w:ascii="Arial" w:hAnsi="Arial" w:cs="Arial"/>
                <w:snapToGrid w:val="0"/>
              </w:rPr>
              <w:t>szt</w:t>
            </w:r>
            <w:proofErr w:type="spellEnd"/>
            <w:r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Koperty białe samoklejące  C 5 bez okienka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 op.</w:t>
            </w:r>
          </w:p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(500szt)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Koperty białe  samoklejące C4 bez okienka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 op.</w:t>
            </w:r>
          </w:p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250szt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rPr>
          <w:trHeight w:val="49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Korektor  w piórze, np. UNI </w:t>
            </w:r>
            <w:proofErr w:type="spellStart"/>
            <w:r>
              <w:rPr>
                <w:rFonts w:ascii="Arial" w:hAnsi="Arial" w:cs="Arial"/>
                <w:snapToGrid w:val="0"/>
              </w:rPr>
              <w:t>Corection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Pen CLP-300  szybkoschnący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Zakreślacz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fluorescencyjny np. </w:t>
            </w:r>
            <w:proofErr w:type="spellStart"/>
            <w:r>
              <w:rPr>
                <w:rFonts w:ascii="Arial" w:hAnsi="Arial" w:cs="Arial"/>
                <w:snapToGrid w:val="0"/>
              </w:rPr>
              <w:t>Stabilo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  – ścięta końcówka  - kolor  żółty, pomarańczowy, zielony, niebieski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Karteczki samoprzylepne  np. ESSELTE  wym. od 50 do 55 mmx75mmx80mm ,bloczek -100 kartek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Kostka papierowa biała, klejona z jednego boku  od 8,5 do 9,5cm min.3,5 cm wysokości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Kostka papierowa kolorowa, klejona z jednego boku od 8,5 cmx,9,5 cm min,3,5 cm wysokości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Ofertówki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przeźroczyste wykonane z folii PCV o grubości 150 </w:t>
            </w:r>
            <w:proofErr w:type="spellStart"/>
            <w:r>
              <w:rPr>
                <w:rFonts w:ascii="Arial" w:hAnsi="Arial" w:cs="Arial"/>
                <w:snapToGrid w:val="0"/>
              </w:rPr>
              <w:t>mic</w:t>
            </w:r>
            <w:proofErr w:type="spellEnd"/>
            <w:r>
              <w:rPr>
                <w:rFonts w:ascii="Arial" w:hAnsi="Arial" w:cs="Arial"/>
                <w:snapToGrid w:val="0"/>
              </w:rPr>
              <w:t>, otwierane z góry, format A4 , 1 op.-100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P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 w:rsidRPr="00C06B0B">
              <w:rPr>
                <w:rFonts w:ascii="Arial" w:hAnsi="Arial" w:cs="Arial"/>
                <w:snapToGrid w:val="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Pr="007E49B6" w:rsidRDefault="00C06B0B" w:rsidP="00E14AEB">
            <w:pPr>
              <w:jc w:val="center"/>
              <w:rPr>
                <w:rFonts w:ascii="Arial" w:hAnsi="Arial" w:cs="Arial"/>
                <w:snapToGrid w:val="0"/>
                <w:color w:val="FF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op.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Flamastry biurowe, średnia grubość końcówki  (czarny, czerwony, niebieski, zielony)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Naboje do pióra Parker  - 1 op.5 szt., niebieskie, czarne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Ołówki zwykły be gumki, twardość HB, niełamliwy grafit ekologiczny wykonany żywicy syntetycznej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Pineski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 w:rsidRPr="00C06B0B">
              <w:rPr>
                <w:rFonts w:ascii="Arial" w:hAnsi="Arial" w:cs="Arial"/>
                <w:snapToGrid w:val="0"/>
              </w:rPr>
              <w:t>op</w:t>
            </w:r>
            <w:r>
              <w:rPr>
                <w:rFonts w:ascii="Arial" w:hAnsi="Arial" w:cs="Arial"/>
                <w:snapToGrid w:val="0"/>
                <w:color w:val="FF0000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Poduszki do stempli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Segregator A4, np. ESSELTE, szerokość grzbietu </w:t>
            </w:r>
            <w:smartTag w:uri="urn:schemas-microsoft-com:office:smarttags" w:element="metricconverter">
              <w:smartTagPr>
                <w:attr w:name="ProductID" w:val="75 mm"/>
              </w:smartTagPr>
              <w:r>
                <w:rPr>
                  <w:rFonts w:ascii="Arial" w:hAnsi="Arial" w:cs="Arial"/>
                  <w:snapToGrid w:val="0"/>
                </w:rPr>
                <w:t>75 mm</w:t>
              </w:r>
            </w:smartTag>
            <w:r>
              <w:rPr>
                <w:rFonts w:ascii="Arial" w:hAnsi="Arial" w:cs="Arial"/>
                <w:snapToGrid w:val="0"/>
              </w:rPr>
              <w:t>, oklejony na zewnątrz i wewnątrz, wymienna etykieta do opisu na grzbiecie, na dolnych krawędziach metalowe okucia, dwa otwory na przedniej okładce, różne kolory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rPr>
          <w:trHeight w:val="1386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Segregator A4, np. ESSELTE, szerokość grzbietu 50m, oklejony na zewnątrz i wewnątrz, wymienna etykieta do opisu na grzbiecie, na dolnych krawędziach metalowe okucia, dwa otwory na przedniej okładce, różne kolory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Skoroszyt plastikowy twardy biurowy A4,wykonany z mocnego i sztywnego PCV, przednia okładka przeźroczysta tylna kolorowa, po przeciwnych stronach grzbietu 2 wycięcia ułatwiające </w:t>
            </w:r>
            <w:r>
              <w:rPr>
                <w:rFonts w:ascii="Arial" w:hAnsi="Arial" w:cs="Arial"/>
                <w:snapToGrid w:val="0"/>
              </w:rPr>
              <w:lastRenderedPageBreak/>
              <w:t xml:space="preserve">wysuwanie paska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2000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30.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Skoroszyt plastikowy, zawieszany  A4,wykonany z mocnego i sztywnego PCV, przednia okładka przeźroczysta tylna kolorowa, po przeciwnych stronach grzbietu 2 wycięcia ułatwiające wysuwanie paska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Skoroszyt papierowy A4 biały z zawieszką, pełna okładka  biała  kartonu o gramaturze 250/g/m2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Skoroszyt papierowy biały z zawieszką ½ okładki z kartonu o gramaturze 250 g/m2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Spinacz biurowy trójkątny metalowy dł.28 mm op.100szt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P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 w:rsidRPr="00C06B0B">
              <w:rPr>
                <w:rFonts w:ascii="Arial" w:hAnsi="Arial" w:cs="Arial"/>
                <w:snapToGrid w:val="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opak.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Spinacz biurowy trójkątny metalowy dł.  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rFonts w:ascii="Arial" w:hAnsi="Arial" w:cs="Arial"/>
                  <w:snapToGrid w:val="0"/>
                </w:rPr>
                <w:t>50 mm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opak.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Taśma klejąca przezroczysta –wymiar 12mmx20 mm wykonana z polipropylenu, pokryta emulsyjnym klejem akrylowym 1 op-12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Taśma pakowa szara –wymiar  48  mmx50mm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taśma do kalkulatorów /kasowe/szerokość </w:t>
            </w:r>
            <w:smartTag w:uri="urn:schemas-microsoft-com:office:smarttags" w:element="metricconverter">
              <w:smartTagPr>
                <w:attr w:name="ProductID" w:val="57 mm"/>
              </w:smartTagPr>
              <w:r>
                <w:rPr>
                  <w:rFonts w:ascii="Arial" w:hAnsi="Arial" w:cs="Arial"/>
                  <w:snapToGrid w:val="0"/>
                </w:rPr>
                <w:t>57 mm</w:t>
              </w:r>
            </w:smartTag>
            <w:r>
              <w:rPr>
                <w:rFonts w:ascii="Arial" w:hAnsi="Arial" w:cs="Arial"/>
                <w:snapToGrid w:val="0"/>
              </w:rPr>
              <w:t xml:space="preserve"> długość </w:t>
            </w:r>
            <w:smartTag w:uri="urn:schemas-microsoft-com:office:smarttags" w:element="metricconverter">
              <w:smartTagPr>
                <w:attr w:name="ProductID" w:val="30 m"/>
              </w:smartTagPr>
              <w:r>
                <w:rPr>
                  <w:rFonts w:ascii="Arial" w:hAnsi="Arial" w:cs="Arial"/>
                  <w:snapToGrid w:val="0"/>
                </w:rPr>
                <w:t>30 m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teczki wiązane papierowa, formatu A4 </w:t>
            </w:r>
            <w:r>
              <w:rPr>
                <w:rFonts w:ascii="Arial" w:hAnsi="Arial" w:cs="Arial"/>
                <w:snapToGrid w:val="0"/>
              </w:rPr>
              <w:br/>
              <w:t>z kartonu 250g/m2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teczki do podpisu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Teczka kolorowa z gumką, format A4 wykonana z mocnego  barwionego i lakierowanego z jednej strony kartonu o gramaturze 400 g/m2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Temperówka do ołówków metalowa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Tusz do stempli uniwersalny w buteleczkach  czerwony i czarny 25 ml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rPr>
          <w:trHeight w:val="28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Wkłady żelowe niebieskie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P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 w:rsidRPr="00C06B0B">
              <w:rPr>
                <w:rFonts w:ascii="Arial" w:hAnsi="Arial" w:cs="Arial"/>
                <w:snapToGrid w:val="0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Wkłady żelowe czerwone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Wkłady żelowe zielone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Wkłady, </w:t>
            </w:r>
            <w:proofErr w:type="spellStart"/>
            <w:r>
              <w:rPr>
                <w:rFonts w:ascii="Arial" w:hAnsi="Arial" w:cs="Arial"/>
                <w:snapToGrid w:val="0"/>
              </w:rPr>
              <w:t>np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BKL77A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Linijki z polistyrenu, nieścieralne podziałki  (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rFonts w:ascii="Arial" w:hAnsi="Arial" w:cs="Arial"/>
                  <w:snapToGrid w:val="0"/>
                </w:rPr>
                <w:t>30 cm</w:t>
              </w:r>
            </w:smartTag>
            <w:r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nożyczki (średnie)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papier pakowy szary gruby 100g/m2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arkusz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Gumki, </w:t>
            </w:r>
            <w:proofErr w:type="spellStart"/>
            <w:r>
              <w:rPr>
                <w:rFonts w:ascii="Arial" w:hAnsi="Arial" w:cs="Arial"/>
                <w:snapToGrid w:val="0"/>
              </w:rPr>
              <w:t>np.Staedtler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B-40- do ścierania grafitu z papieru i metalowej foli kreślarskiej  nie niszczy ścieranej powierzchni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Wkłady  do piór wiecznych – czarne i niebieskie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52.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Zeszyt  A5/16 kartek, krata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Zeszyt A5/32 kartkowy, krata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BrulionA4/96, kartek. krata, twarda oprawa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Skorowidz allfabetycznyA5, twarda oprawa ,96 kartkowy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zszywacz obracany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Zszywki,  np. </w:t>
            </w:r>
            <w:proofErr w:type="spellStart"/>
            <w:r>
              <w:rPr>
                <w:rFonts w:ascii="Arial" w:hAnsi="Arial" w:cs="Arial"/>
                <w:snapToGrid w:val="0"/>
              </w:rPr>
              <w:t>Laco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24/6 (1000szt.)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opak.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koperty  na płyty CD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koperty duże na dyskietki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papier ozdobny format A4 25 szt. w op..o gramaturze 300g/m2 faktura płótna kolor </w:t>
            </w:r>
            <w:proofErr w:type="spellStart"/>
            <w:r>
              <w:rPr>
                <w:rFonts w:ascii="Arial" w:hAnsi="Arial" w:cs="Arial"/>
                <w:snapToGrid w:val="0"/>
              </w:rPr>
              <w:t>ekri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arkusz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61,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mazak (</w:t>
            </w:r>
            <w:proofErr w:type="spellStart"/>
            <w:r>
              <w:rPr>
                <w:rFonts w:ascii="Arial" w:hAnsi="Arial" w:cs="Arial"/>
                <w:snapToGrid w:val="0"/>
              </w:rPr>
              <w:t>zakreślacz</w:t>
            </w:r>
            <w:proofErr w:type="spellEnd"/>
            <w:r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Cienkopisy np. </w:t>
            </w:r>
            <w:proofErr w:type="spellStart"/>
            <w:r>
              <w:rPr>
                <w:rFonts w:ascii="Arial" w:hAnsi="Arial" w:cs="Arial"/>
                <w:snapToGrid w:val="0"/>
              </w:rPr>
              <w:t>Stabilo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naboje do piór Pelikan - niebieskie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</w:t>
            </w: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Papier  fotograficzny do drukarek laserowych ,format A4  gramatura 180/g/m2 błyszczący op.100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20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opk</w:t>
            </w:r>
            <w:proofErr w:type="spellEnd"/>
            <w:r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Papier xero  format A4 gramatura 80/gm2 mix kolorów intensywnych</w:t>
            </w:r>
          </w:p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20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ryz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Grzbiety plastikowe do bindowania 8mm,14mm,16mm,20mm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opak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</w:t>
            </w: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Okładki do bindowania przezroczyste, format A4 ,1 op.100szt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20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opak.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</w:t>
            </w: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Okładki do bindowania kartonowe, jednostronnie powlekane, błyszczące, format A4,1 op.100szt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10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opak.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Papier </w:t>
            </w:r>
            <w:proofErr w:type="spellStart"/>
            <w:r>
              <w:rPr>
                <w:rFonts w:ascii="Arial" w:hAnsi="Arial" w:cs="Arial"/>
                <w:snapToGrid w:val="0"/>
              </w:rPr>
              <w:t>wizytówkowy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/</w:t>
            </w:r>
            <w:proofErr w:type="spellStart"/>
            <w:r>
              <w:rPr>
                <w:rFonts w:ascii="Arial" w:hAnsi="Arial" w:cs="Arial"/>
                <w:snapToGrid w:val="0"/>
              </w:rPr>
              <w:t>ekri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/ </w:t>
            </w:r>
          </w:p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30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opak.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70.</w:t>
            </w: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Papier </w:t>
            </w:r>
            <w:proofErr w:type="spellStart"/>
            <w:r>
              <w:rPr>
                <w:rFonts w:ascii="Arial" w:hAnsi="Arial" w:cs="Arial"/>
                <w:snapToGrid w:val="0"/>
              </w:rPr>
              <w:t>wizytówkowy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/biały/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30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opak.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Koperty na płyty CD, papierowe z okienkiem, białe samoprzylepne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opk</w:t>
            </w:r>
            <w:proofErr w:type="spellEnd"/>
            <w:r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</w:t>
            </w: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Zszywacz, np. </w:t>
            </w:r>
            <w:proofErr w:type="spellStart"/>
            <w:r>
              <w:rPr>
                <w:rFonts w:ascii="Arial" w:hAnsi="Arial" w:cs="Arial"/>
                <w:snapToGrid w:val="0"/>
              </w:rPr>
              <w:t>Laco</w:t>
            </w:r>
            <w:proofErr w:type="spellEnd"/>
            <w:r>
              <w:rPr>
                <w:rFonts w:ascii="Arial" w:hAnsi="Arial" w:cs="Arial"/>
                <w:snapToGrid w:val="0"/>
              </w:rPr>
              <w:t>, metalowa podstawa, ramie z niełamliwego plastiku, ładowany od góry, magazynek na 100 zszywek 24/6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opk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</w:t>
            </w: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Cienkopis, np. </w:t>
            </w:r>
            <w:proofErr w:type="spellStart"/>
            <w:r>
              <w:rPr>
                <w:rFonts w:ascii="Arial" w:hAnsi="Arial" w:cs="Arial"/>
                <w:snapToGrid w:val="0"/>
              </w:rPr>
              <w:t>Stabilo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Point  88 czarny długa linia pisania odporny na wysychanie tuszu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74.</w:t>
            </w: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Koperty z rozszerzanymi bokami  i dnem brązowe z samoklejącym paskiem  wymiar 280x400x40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75.</w:t>
            </w: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Koperty z zabezpieczeniem powietrznym Air POC białe samoklejące z paskiem wymiar 240x350mm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</w:t>
            </w: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Koperty z zabezpieczeniem powietrznym Air POC białe samoklejące z paskiem wymiar 200x175mm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Płyty </w:t>
            </w:r>
            <w:proofErr w:type="spellStart"/>
            <w:r>
              <w:rPr>
                <w:rFonts w:ascii="Arial" w:hAnsi="Arial" w:cs="Arial"/>
                <w:snapToGrid w:val="0"/>
              </w:rPr>
              <w:t>CD-R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700 MB bez pojedynczych pudełek 100 szt. w opakowaniu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op.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Płyty DVD ORW – po 10 szt. w opakowaniu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op.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Przybornik na  biurko prostokątny wykonany tworzywa akrylowego odpornego na pęknięcia, 6 przegródek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Półka na dokumenty formatu A4 wykonana z polistyrenu o dużej wytrzymałości przezroczysta możliwość ustawiania jednej na drugiej </w:t>
            </w:r>
            <w:r w:rsidRPr="00C06B0B">
              <w:rPr>
                <w:rFonts w:ascii="Arial" w:hAnsi="Arial" w:cs="Arial"/>
                <w:snapToGrid w:val="0"/>
              </w:rPr>
              <w:t>(5 szt. W komplecie)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10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komp.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81 </w:t>
            </w: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Rozszywasz biurowy do zszywek 24/6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Kalkulator, </w:t>
            </w:r>
            <w:proofErr w:type="spellStart"/>
            <w:r>
              <w:rPr>
                <w:rFonts w:ascii="Arial" w:hAnsi="Arial" w:cs="Arial"/>
                <w:snapToGrid w:val="0"/>
              </w:rPr>
              <w:t>np.Citizen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SDC-888 T podwójna pamięć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Samoprzylepne zakładki indeksujące możliwość robienia zapisów o wym.20x50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bl</w:t>
            </w:r>
            <w:proofErr w:type="spellEnd"/>
            <w:r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Gumki recepturki 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rFonts w:ascii="Arial" w:hAnsi="Arial" w:cs="Arial"/>
                  <w:snapToGrid w:val="0"/>
                </w:rPr>
                <w:t>50 mm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 op.50 szt.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85.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Pióro ze stalówka, np. PARKER </w:t>
            </w:r>
            <w:proofErr w:type="spellStart"/>
            <w:r>
              <w:rPr>
                <w:rFonts w:ascii="Arial" w:hAnsi="Arial" w:cs="Arial"/>
                <w:snapToGrid w:val="0"/>
              </w:rPr>
              <w:t>Jotter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lub spełniające poniższe wymagania: 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- wyposażony w </w:t>
            </w:r>
            <w:proofErr w:type="spellStart"/>
            <w:r>
              <w:rPr>
                <w:rFonts w:ascii="Arial" w:hAnsi="Arial" w:cs="Arial"/>
                <w:snapToGrid w:val="0"/>
              </w:rPr>
              <w:t>stalówke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ze stali nierdzewnej, - posiada dwukanałowy system podawania atramentu, </w:t>
            </w: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- przystosowane do nabojów atramentowych ale  może być stosowany tłoczek, linia pisania cienka.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szt.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86.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Kalendarz biurowy na 2013 rok, format 13x21 cm, podstawa tekturowa, spirala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szt.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87.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Karton archiwalny o wym.: dł. 330 mm, szer. 250 mm; wys. 100 mm wykonany z bezkwasowej tektury, kolor biały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szt.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  <w:tr w:rsidR="00C06B0B" w:rsidTr="00E14AEB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jc w:val="right"/>
              <w:rPr>
                <w:rFonts w:ascii="Arial" w:hAnsi="Arial" w:cs="Arial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8"/>
                <w:szCs w:val="28"/>
              </w:rPr>
              <w:t xml:space="preserve">RAZEM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  <w:p w:rsidR="00C06B0B" w:rsidRDefault="00C06B0B" w:rsidP="00E14AEB">
            <w:pPr>
              <w:rPr>
                <w:rFonts w:ascii="Arial" w:hAnsi="Arial" w:cs="Arial"/>
                <w:snapToGrid w:val="0"/>
              </w:rPr>
            </w:pPr>
          </w:p>
        </w:tc>
      </w:tr>
    </w:tbl>
    <w:p w:rsidR="00C06B0B" w:rsidRDefault="00C06B0B" w:rsidP="00C06B0B">
      <w:pPr>
        <w:pStyle w:val="Tekstpodstawowy"/>
        <w:spacing w:after="60"/>
        <w:rPr>
          <w:rFonts w:eastAsiaTheme="minorHAnsi"/>
          <w:szCs w:val="24"/>
        </w:rPr>
      </w:pPr>
    </w:p>
    <w:p w:rsidR="00C06B0B" w:rsidRPr="00045CB1" w:rsidRDefault="00C06B0B" w:rsidP="00C06B0B">
      <w:pPr>
        <w:pStyle w:val="Tekstpodstawowy"/>
        <w:spacing w:after="60"/>
        <w:ind w:firstLine="708"/>
        <w:rPr>
          <w:rFonts w:ascii="Arial" w:hAnsi="Arial" w:cs="Arial"/>
          <w:szCs w:val="24"/>
        </w:rPr>
      </w:pPr>
      <w:r w:rsidRPr="00045CB1">
        <w:rPr>
          <w:rFonts w:ascii="Arial" w:hAnsi="Arial" w:cs="Arial"/>
          <w:szCs w:val="24"/>
        </w:rPr>
        <w:t xml:space="preserve">Wszystkie podane w załączniku nr 2 do SIWZ nazwy własne producentów materiałów biurowych są przykładowe. Można zastosować równoważne materiały, tzn. takie które posiadają parametry nie gorsze od wskazanych – poprzez wpisanie ich producenta. </w:t>
      </w:r>
    </w:p>
    <w:p w:rsidR="00C06B0B" w:rsidRPr="00045CB1" w:rsidRDefault="00C06B0B" w:rsidP="00C06B0B">
      <w:pPr>
        <w:pStyle w:val="Tekstpodstawowy"/>
        <w:spacing w:after="60"/>
        <w:ind w:firstLine="708"/>
        <w:rPr>
          <w:rFonts w:ascii="Arial" w:hAnsi="Arial" w:cs="Arial"/>
          <w:szCs w:val="24"/>
        </w:rPr>
      </w:pPr>
    </w:p>
    <w:p w:rsidR="00C06B0B" w:rsidRPr="009E599D" w:rsidRDefault="00C06B0B" w:rsidP="00C06B0B">
      <w:pPr>
        <w:pStyle w:val="Tekstpodstawowy"/>
        <w:spacing w:before="60" w:after="60"/>
        <w:ind w:firstLine="708"/>
        <w:rPr>
          <w:szCs w:val="24"/>
        </w:rPr>
      </w:pPr>
      <w:r w:rsidRPr="00045CB1">
        <w:rPr>
          <w:rFonts w:ascii="Arial" w:hAnsi="Arial" w:cs="Arial"/>
          <w:szCs w:val="24"/>
        </w:rPr>
        <w:t xml:space="preserve">Zamawiający zastrzega, że ilości artykułów biurowych wskazane </w:t>
      </w:r>
      <w:r>
        <w:rPr>
          <w:rFonts w:ascii="Arial" w:hAnsi="Arial" w:cs="Arial"/>
          <w:szCs w:val="24"/>
        </w:rPr>
        <w:br/>
      </w:r>
      <w:r w:rsidRPr="00045CB1">
        <w:rPr>
          <w:rFonts w:ascii="Arial" w:hAnsi="Arial" w:cs="Arial"/>
          <w:szCs w:val="24"/>
        </w:rPr>
        <w:t xml:space="preserve">w </w:t>
      </w:r>
      <w:r>
        <w:rPr>
          <w:rFonts w:ascii="Arial" w:hAnsi="Arial" w:cs="Arial"/>
          <w:szCs w:val="24"/>
        </w:rPr>
        <w:t xml:space="preserve">szczegółowym </w:t>
      </w:r>
      <w:r w:rsidRPr="00045CB1">
        <w:rPr>
          <w:rFonts w:ascii="Arial" w:hAnsi="Arial" w:cs="Arial"/>
          <w:szCs w:val="24"/>
        </w:rPr>
        <w:t xml:space="preserve">formularzu </w:t>
      </w:r>
      <w:r>
        <w:rPr>
          <w:rFonts w:ascii="Arial" w:hAnsi="Arial" w:cs="Arial"/>
          <w:szCs w:val="24"/>
        </w:rPr>
        <w:t xml:space="preserve">cenowym </w:t>
      </w:r>
      <w:r w:rsidRPr="00045CB1">
        <w:rPr>
          <w:rFonts w:ascii="Arial" w:hAnsi="Arial" w:cs="Arial"/>
          <w:szCs w:val="24"/>
        </w:rPr>
        <w:t xml:space="preserve">są ilościami szacunkowymi, służącymi </w:t>
      </w:r>
      <w:r>
        <w:rPr>
          <w:rFonts w:ascii="Arial" w:hAnsi="Arial" w:cs="Arial"/>
          <w:szCs w:val="24"/>
        </w:rPr>
        <w:br/>
      </w:r>
      <w:r w:rsidRPr="00045CB1">
        <w:rPr>
          <w:rFonts w:ascii="Arial" w:hAnsi="Arial" w:cs="Arial"/>
          <w:szCs w:val="24"/>
        </w:rPr>
        <w:t xml:space="preserve">do skalkulowania ceny oferty, porównania ofert i wyboru najkorzystniejszej oferty. Wykonawcy, z którym Zamawiający podpisze umowę nie przysługuje roszczenie </w:t>
      </w:r>
      <w:r>
        <w:rPr>
          <w:rFonts w:ascii="Arial" w:hAnsi="Arial" w:cs="Arial"/>
          <w:szCs w:val="24"/>
        </w:rPr>
        <w:br/>
      </w:r>
      <w:r w:rsidRPr="00045CB1">
        <w:rPr>
          <w:rFonts w:ascii="Arial" w:hAnsi="Arial" w:cs="Arial"/>
          <w:szCs w:val="24"/>
        </w:rPr>
        <w:t>o realizację dostawy w wielkościach podanych w formularzu oferty. Zakupy dokonywane w trakcie obowiązywania umowy mogą dla poszczególnych pozycji różnić się ilościowo od wartości podanych w formularzu oferty, jednak łączna wartość zakupów nie przekroczy całkowitej wartości oferty wybranego Wykonawcy</w:t>
      </w:r>
      <w:r>
        <w:rPr>
          <w:szCs w:val="24"/>
        </w:rPr>
        <w:t xml:space="preserve">. </w:t>
      </w:r>
    </w:p>
    <w:p w:rsidR="00E25409" w:rsidRDefault="00E25409"/>
    <w:sectPr w:rsidR="00E25409" w:rsidSect="004E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6B0B"/>
    <w:rsid w:val="00C06B0B"/>
    <w:rsid w:val="00E2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B0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ødtekst Tegn Tegn"/>
    <w:basedOn w:val="Normalny"/>
    <w:link w:val="TekstpodstawowyZnak"/>
    <w:rsid w:val="00C06B0B"/>
    <w:pPr>
      <w:jc w:val="both"/>
    </w:pPr>
    <w:rPr>
      <w:rFonts w:eastAsia="Times New Roman"/>
      <w:sz w:val="24"/>
    </w:rPr>
  </w:style>
  <w:style w:type="character" w:customStyle="1" w:styleId="TekstpodstawowyZnak">
    <w:name w:val="Tekst podstawowy Znak"/>
    <w:aliases w:val="Brødtekst Tegn Tegn Znak"/>
    <w:basedOn w:val="Domylnaczcionkaakapitu"/>
    <w:link w:val="Tekstpodstawowy"/>
    <w:rsid w:val="00C06B0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1395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martaf</dc:creator>
  <cp:keywords/>
  <dc:description/>
  <cp:lastModifiedBy>martaf</cp:lastModifiedBy>
  <cp:revision>2</cp:revision>
  <cp:lastPrinted>2011-12-28T13:15:00Z</cp:lastPrinted>
  <dcterms:created xsi:type="dcterms:W3CDTF">2011-12-28T13:14:00Z</dcterms:created>
  <dcterms:modified xsi:type="dcterms:W3CDTF">2011-12-28T13:18:00Z</dcterms:modified>
</cp:coreProperties>
</file>