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4D5C" w14:textId="44F93B60" w:rsidR="00DD2723" w:rsidRPr="00FC4A6E" w:rsidRDefault="00DD2723" w:rsidP="00757440">
      <w:pPr>
        <w:jc w:val="right"/>
        <w:rPr>
          <w:rFonts w:ascii="Times New Roman" w:hAnsi="Times New Roman"/>
          <w:b/>
        </w:rPr>
      </w:pPr>
      <w:r w:rsidRPr="00FC4A6E">
        <w:rPr>
          <w:rFonts w:ascii="Times New Roman" w:hAnsi="Times New Roman"/>
          <w:b/>
        </w:rPr>
        <w:t>Załącznik nr 2</w:t>
      </w:r>
    </w:p>
    <w:p w14:paraId="20B32CC7" w14:textId="1A0CB1F5" w:rsidR="00A02516" w:rsidRPr="00470741" w:rsidRDefault="00A02516" w:rsidP="00A02516">
      <w:pPr>
        <w:ind w:firstLine="426"/>
        <w:rPr>
          <w:rFonts w:ascii="Times New Roman" w:hAnsi="Times New Roman"/>
          <w:b/>
          <w:bCs/>
        </w:rPr>
      </w:pPr>
      <w:r w:rsidRPr="00470741">
        <w:rPr>
          <w:rFonts w:ascii="Times New Roman" w:hAnsi="Times New Roman"/>
          <w:b/>
          <w:bCs/>
        </w:rPr>
        <w:t>,,Formularz rzeczowo – cenowy”</w:t>
      </w:r>
    </w:p>
    <w:p w14:paraId="14C9860B" w14:textId="77777777" w:rsidR="00A02516" w:rsidRPr="00470741" w:rsidRDefault="00A02516" w:rsidP="00A02516">
      <w:pPr>
        <w:ind w:firstLine="426"/>
        <w:rPr>
          <w:rFonts w:ascii="Times New Roman" w:hAnsi="Times New Roman"/>
          <w:b/>
          <w:bCs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571"/>
        <w:gridCol w:w="4197"/>
        <w:gridCol w:w="1099"/>
        <w:gridCol w:w="1026"/>
        <w:gridCol w:w="1346"/>
        <w:gridCol w:w="1395"/>
      </w:tblGrid>
      <w:tr w:rsidR="00A02516" w:rsidRPr="00470741" w14:paraId="6B758389" w14:textId="77777777" w:rsidTr="003F325B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CD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582755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L.p.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80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38FD7790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Wyszczególnienie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AA0C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Cena jednostkowa w złotych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8D4A" w14:textId="21F9D750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Szacunkowa ilość zakupu w roku 202</w:t>
            </w:r>
            <w:r w:rsidR="008A6904" w:rsidRPr="0047074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11E5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Razem</w:t>
            </w:r>
          </w:p>
        </w:tc>
      </w:tr>
      <w:tr w:rsidR="00A02516" w:rsidRPr="00470741" w14:paraId="3708EB69" w14:textId="77777777" w:rsidTr="003F3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04C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F57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CD8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netto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2163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brutto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40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BA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A6D4060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3E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D6B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Papier ksero uniwersalny 80g/m</w:t>
            </w:r>
            <w:r w:rsidRPr="00470741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470741">
              <w:rPr>
                <w:rFonts w:ascii="Times New Roman" w:hAnsi="Times New Roman"/>
                <w:bCs/>
              </w:rPr>
              <w:t xml:space="preserve"> (ryza 500 szt.)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3D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60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B81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C0A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B79CE5F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8D6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4D7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Bloczek klejony biały (kostka do notowania) 9x9x9x (+/- 1cm)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0E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42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FCCB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54C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4E603D1E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039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24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Bloczek samoprzylepny 75x75 100 kartek (+/- 5mm)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BA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84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266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B3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BA449E0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945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E14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Bloczek samoprzylepny 50x75 100 kartek (+/- 5mm)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82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E9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E88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DDA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69ED5DA" w14:textId="77777777" w:rsidTr="003F325B">
        <w:trPr>
          <w:trHeight w:val="3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215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EAE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Blok/notes w kratkę A4 100-kartkowy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B3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39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BEDD" w14:textId="09FF7D09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</w:t>
            </w:r>
            <w:r w:rsidR="00A02516" w:rsidRPr="0047074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5EA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2D671D6" w14:textId="77777777" w:rsidTr="003F325B">
        <w:trPr>
          <w:trHeight w:val="4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8C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870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Blok/notes w kratkę A5 100-kartkowy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8F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874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982C" w14:textId="6052D458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BD9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24A3D6AB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D59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DA3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Przekładki do segregatora 100 sztuk/op. 1/3 A4 karton mix kolory, 100 sztuk/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op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FE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FD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520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5A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80CA08F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198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9E8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Zeszyt A5 32 kartkowy w kratkę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B6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11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68B9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FBC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08E1AF05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6FC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143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Zeszyt A5 60 kartkowy w kratkę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ED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781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BEFD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5B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0CB2A77E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0EF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DE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Skoroszyt plastikowy wpinany A4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81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A9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35BC" w14:textId="470A52C6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</w:t>
            </w:r>
            <w:r w:rsidR="00A02516" w:rsidRPr="00470741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D9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0CEF060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1A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222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Skoroszyt tekturowy A4 bez zawieszki pełny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67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55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75FF" w14:textId="5BF3B644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</w:t>
            </w:r>
            <w:r w:rsidR="00A02516" w:rsidRPr="00470741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97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246CF57F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7AA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222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Skoroszyt tekturowy A4 oczko, pełny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31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2C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7BF0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28B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2949258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C90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CF3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Teczka tekturowa A4 wiązana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6F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B5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676C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CD0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205E3C56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F81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2DB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Teczka tekturowa A4 na gumkę kolor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1D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B9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88AB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88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DC95FAE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76C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BD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Segregator kolorowy z mechanizmem A4/50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20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F8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7CC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C93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326352B0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6C9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3A5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Segregator kolorowy z mechanizmem A4/75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91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A9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313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13D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E6345AA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064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96B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Wałek barwiący Ink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roller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A-IR40T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58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D2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386B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80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07CA47E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806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834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Koszulki na dokumenty A4 100szt./op.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37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5D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1C8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8F0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7D5D72F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3F6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27A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Zszywki 24/6 (1000 szt.) miedziowane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FC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5F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A11E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CB6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63BA6053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D25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D44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Zszywki 23/13 (1000 szt.) miedziowane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C01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6E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5AC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DD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4905EC4F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46D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752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Zszywki 23/8 (1000 szt.) miedziowane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B3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94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D6AA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41B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C15D3F5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7E0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7DA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Spinacze biurowe 28 mm 100szt./op.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7C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08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EEA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A6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0507F693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541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DA6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Spinacze biurowe 50 mm 100szt./op.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E4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F4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F828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FB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0A45A4A2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1FC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B582" w14:textId="3F395E1D" w:rsidR="00A02516" w:rsidRPr="00470741" w:rsidRDefault="00D43EAF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Pudło archiwizacyjne 1000 mm szare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7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52B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6B35" w14:textId="3E6E8851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100 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E9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C225B22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A32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A3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Pudło archiwizacyjne bezkwasowe:</w:t>
            </w:r>
            <w:r w:rsidRPr="00470741">
              <w:rPr>
                <w:rFonts w:ascii="Times New Roman" w:hAnsi="Times New Roman"/>
                <w:bCs/>
              </w:rPr>
              <w:br/>
              <w:t xml:space="preserve">- wskaźniku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pH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od 7,5 do 10, </w:t>
            </w:r>
            <w:r w:rsidRPr="00470741">
              <w:rPr>
                <w:rFonts w:ascii="Times New Roman" w:hAnsi="Times New Roman"/>
                <w:bCs/>
              </w:rPr>
              <w:br/>
              <w:t>- rezerwa alkaliczna &gt; 0,4 mol/kg</w:t>
            </w:r>
          </w:p>
          <w:p w14:paraId="634C4E6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- gramatura od 1100 g/m².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B9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DD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10C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100 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4DA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2D722BFE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FC5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EE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Długopis automatyczny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Jestetream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101 niebieski </w:t>
            </w:r>
            <w:r w:rsidRPr="00470741">
              <w:rPr>
                <w:rFonts w:ascii="Times New Roman" w:hAnsi="Times New Roman"/>
                <w:shd w:val="clear" w:color="auto" w:fill="FFFFFF"/>
              </w:rPr>
              <w:t>Grubość końcówki: 0,7 mm</w:t>
            </w:r>
            <w:r w:rsidRPr="00470741">
              <w:rPr>
                <w:rFonts w:ascii="Times New Roman" w:hAnsi="Times New Roman"/>
              </w:rPr>
              <w:br/>
            </w:r>
            <w:r w:rsidRPr="00470741">
              <w:rPr>
                <w:rFonts w:ascii="Times New Roman" w:hAnsi="Times New Roman"/>
                <w:shd w:val="clear" w:color="auto" w:fill="FFFFFF"/>
              </w:rPr>
              <w:t>* Grubość linii pisania: 0,35 mm</w:t>
            </w:r>
            <w:r w:rsidRPr="00470741">
              <w:rPr>
                <w:rFonts w:ascii="Times New Roman" w:hAnsi="Times New Roman"/>
              </w:rPr>
              <w:br/>
            </w:r>
            <w:r w:rsidRPr="00470741">
              <w:rPr>
                <w:rFonts w:ascii="Times New Roman" w:hAnsi="Times New Roman"/>
                <w:shd w:val="clear" w:color="auto" w:fill="FFFFFF"/>
              </w:rPr>
              <w:t>* Długość linii pisania: 450 m (op. 12 szt.)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67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C6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4FB8" w14:textId="42005B52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</w:t>
            </w:r>
            <w:r w:rsidR="00D43EAF" w:rsidRPr="00470741">
              <w:rPr>
                <w:rFonts w:ascii="Times New Roman" w:hAnsi="Times New Roman"/>
                <w:bCs/>
              </w:rPr>
              <w:t>0</w:t>
            </w:r>
            <w:r w:rsidRPr="0047074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E7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6411E421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7D6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836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Długopis automatyczny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Jestetream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101 czarny </w:t>
            </w:r>
            <w:r w:rsidRPr="00470741">
              <w:rPr>
                <w:rFonts w:ascii="Times New Roman" w:hAnsi="Times New Roman"/>
                <w:shd w:val="clear" w:color="auto" w:fill="FFFFFF"/>
              </w:rPr>
              <w:t>Grubość końcówki: 0,7 mm</w:t>
            </w:r>
            <w:r w:rsidRPr="00470741">
              <w:rPr>
                <w:rFonts w:ascii="Times New Roman" w:hAnsi="Times New Roman"/>
              </w:rPr>
              <w:br/>
            </w:r>
            <w:r w:rsidRPr="00470741">
              <w:rPr>
                <w:rFonts w:ascii="Times New Roman" w:hAnsi="Times New Roman"/>
                <w:shd w:val="clear" w:color="auto" w:fill="FFFFFF"/>
              </w:rPr>
              <w:t>* Grubość linii pisania: 0,35 mm</w:t>
            </w:r>
            <w:r w:rsidRPr="00470741">
              <w:rPr>
                <w:rFonts w:ascii="Times New Roman" w:hAnsi="Times New Roman"/>
              </w:rPr>
              <w:br/>
            </w:r>
            <w:r w:rsidRPr="00470741">
              <w:rPr>
                <w:rFonts w:ascii="Times New Roman" w:hAnsi="Times New Roman"/>
                <w:shd w:val="clear" w:color="auto" w:fill="FFFFFF"/>
              </w:rPr>
              <w:t>* Długość linii pisania: 450 m (op. 12 szt.)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6B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18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ACC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3 op.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B7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38DF8192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BF8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42F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Długopis automatyczny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Jestetream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101 czerwony </w:t>
            </w:r>
            <w:r w:rsidRPr="00470741">
              <w:rPr>
                <w:rFonts w:ascii="Times New Roman" w:hAnsi="Times New Roman"/>
                <w:shd w:val="clear" w:color="auto" w:fill="FFFFFF"/>
              </w:rPr>
              <w:t>Grubość końcówki: 0,7 mm</w:t>
            </w:r>
            <w:r w:rsidRPr="00470741">
              <w:rPr>
                <w:rFonts w:ascii="Times New Roman" w:hAnsi="Times New Roman"/>
              </w:rPr>
              <w:br/>
            </w:r>
            <w:r w:rsidRPr="00470741">
              <w:rPr>
                <w:rFonts w:ascii="Times New Roman" w:hAnsi="Times New Roman"/>
                <w:shd w:val="clear" w:color="auto" w:fill="FFFFFF"/>
              </w:rPr>
              <w:t>* Grubość linii pisania: 0,35 mm</w:t>
            </w:r>
            <w:r w:rsidRPr="00470741">
              <w:rPr>
                <w:rFonts w:ascii="Times New Roman" w:hAnsi="Times New Roman"/>
              </w:rPr>
              <w:br/>
            </w:r>
            <w:r w:rsidRPr="00470741">
              <w:rPr>
                <w:rFonts w:ascii="Times New Roman" w:hAnsi="Times New Roman"/>
                <w:shd w:val="clear" w:color="auto" w:fill="FFFFFF"/>
              </w:rPr>
              <w:t>* Długość linii pisania: 450 m (op. 12 szt.)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61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08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F3DD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 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0B0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425B8AF9" w14:textId="77777777" w:rsidTr="003F325B">
        <w:trPr>
          <w:trHeight w:val="2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8B8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lastRenderedPageBreak/>
              <w:t>29.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19C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Teczka aktowa bezkwasowa:</w:t>
            </w:r>
            <w:r w:rsidRPr="00470741">
              <w:rPr>
                <w:rFonts w:ascii="Times New Roman" w:hAnsi="Times New Roman"/>
                <w:bCs/>
              </w:rPr>
              <w:br/>
              <w:t xml:space="preserve">- bezkwasowy karton BEZKWAS </w:t>
            </w:r>
            <w:r w:rsidRPr="00470741">
              <w:rPr>
                <w:rFonts w:ascii="Times New Roman" w:hAnsi="Times New Roman"/>
                <w:bCs/>
              </w:rPr>
              <w:br/>
              <w:t xml:space="preserve">-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pH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od 7,5 do 10, </w:t>
            </w:r>
            <w:r w:rsidRPr="00470741">
              <w:rPr>
                <w:rFonts w:ascii="Times New Roman" w:hAnsi="Times New Roman"/>
                <w:bCs/>
              </w:rPr>
              <w:br/>
              <w:t xml:space="preserve">- rezerwie alkalicznej &gt; 0,4 mol/kg, </w:t>
            </w:r>
            <w:r w:rsidRPr="00470741">
              <w:rPr>
                <w:rFonts w:ascii="Times New Roman" w:hAnsi="Times New Roman"/>
                <w:bCs/>
              </w:rPr>
              <w:br/>
              <w:t>- liczba Kappa &lt; 5</w:t>
            </w:r>
            <w:r w:rsidRPr="00470741">
              <w:rPr>
                <w:rFonts w:ascii="Times New Roman" w:hAnsi="Times New Roman"/>
                <w:bCs/>
              </w:rPr>
              <w:br/>
              <w:t>- gramaturze od 160 do 800 g/m²;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9A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96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6E6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D0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08FB7A7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4A5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14A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Ołówek STABILO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Othello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282/HB, bez gumki 12 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F6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3C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4D2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 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BCC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4E39C7B9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53A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897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Gumka do ścierania PENTEL ZEH - 05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16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FD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FC1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B32D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4EA7BE4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E02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C06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Temperówka metalowa KUM 400K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53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78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F8D3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A77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0856743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C1F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33.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803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Klej w sztyfcie TETIS PVP 15G BG100-B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DF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007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A30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82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8BD6BD4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340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34.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D83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Korektor w taśmie TETIS 5 mm długość 6m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19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E1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9AD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E7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4FA734A1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580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35.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D8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Korektor w piórze TETIS BK001-AM 7ml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A0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927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522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0F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C2431E1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F73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36.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34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Taśma klejąca TETIS 18x36 BT011-B3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48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69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EBC8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DB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4411B830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588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37.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FE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Pocztowa książka nadawcza samokopiująca A5 [Pu/Kn-9b]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1E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41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ECA3" w14:textId="28FA9BA5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</w:t>
            </w:r>
            <w:r w:rsidR="00A02516" w:rsidRPr="0047074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898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41F19C02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E4C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38.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69E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Polecenie wyjazdu służbowego A5 505-3, typ: offset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B09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7C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13D2" w14:textId="5F4C418E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</w:t>
            </w:r>
            <w:r w:rsidR="00D43EAF" w:rsidRPr="0047074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C4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61A51AD2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C38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39.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105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Formularz potwierdzenia odbioru dla przesyłek nadanych w postępowaniu administracyjnym, całość druku, tj. część środkowa + listwy boczne -100 x 160 mm (+/- 2mm) 100szt./op.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9C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7A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BEBE" w14:textId="0CBEB74F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  <w:r w:rsidR="00D43EAF" w:rsidRPr="0047074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30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75B06E2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D75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40.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D68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Formularz potwierdzenia odbioru dla przesyłek nadanych w postępowaniu podatkowym, całość druku, tj. część środkowa + listwy boczne -100 x 160 mm (+/- 2mm) 100szt./op.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BC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C2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131B" w14:textId="06AE4CF8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</w:t>
            </w:r>
            <w:r w:rsidR="00D43EAF" w:rsidRPr="0047074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BAE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7490133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052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89E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Kwitariusz przychodowy K-104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4D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21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E6C8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372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5209C33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C017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25E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Kwitariusz przychodowy K-103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9F7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AA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FE20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11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1BDBCC0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4E1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43.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C2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Opłata targowa jednorazowa 10zł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49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01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4C3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9A7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337BAA4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D79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44.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540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Polecenie księgowania A5 druk 729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09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76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C688" w14:textId="5DE391DD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BA5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1FD94DF7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F9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45.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1A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Polecenie księgowania A5 druk 728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4F2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66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E9F5" w14:textId="405B0DAA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A39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3C980A47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CDB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46.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3FF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Nota księgowa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wielokopia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A5 druk 730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069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48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F459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B3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1CF00C3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207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47.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FA1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Nota księgowa samokopiujące A5 typ: 416-3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9D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BF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910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5F3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66345ECD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1D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48.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92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Tusz do stempli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Noris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110S 25ml, czarny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9FE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76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9A3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C53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551F3292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D69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49.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F27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Tusz do stempli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Noris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110S 25ml, czerwony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F8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E14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17EA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CE6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65F7DF38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DBA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50.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CD51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Rolka kasowa EMERSON 57mmx30m 10szt./op.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7DFB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30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3701" w14:textId="1D7AA41B" w:rsidR="00A02516" w:rsidRPr="00470741" w:rsidRDefault="00D43EAF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FCF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0F522224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D7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0B17E48A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51.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43F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Formularz potwierdzenia odbioru, całość druku, tj. część środkowa + listwy boczne -100 x 160 mm (+/- 2mm) 100szt./op. (żółte)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A83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B5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E94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178A5DE8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477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43EAF" w:rsidRPr="00470741" w14:paraId="209A4343" w14:textId="77777777" w:rsidTr="00D43E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6870" w14:textId="77777777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52.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4B8" w14:textId="45358885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Baterie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alkaline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 Panasonic R6 (op. 4 szt.)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D20" w14:textId="77777777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CFF" w14:textId="77777777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63D0" w14:textId="31C33C5F" w:rsidR="00D43EAF" w:rsidRPr="00470741" w:rsidRDefault="00D43EAF" w:rsidP="00D43EA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0219" w14:textId="77777777" w:rsidR="00D43EAF" w:rsidRPr="00470741" w:rsidRDefault="00D43EAF" w:rsidP="00D43EA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2063A1D7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346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53.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0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Baterie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alkaline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Panasonic R3 (op. 4 szt.)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FD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13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A0C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102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43EAF" w:rsidRPr="00470741" w14:paraId="2DF09C4F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F1A" w14:textId="77777777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54.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28D" w14:textId="40F47517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Etykiety do segregatorów A4/50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75A" w14:textId="77777777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026" w14:textId="77777777" w:rsidR="00D43EAF" w:rsidRPr="00470741" w:rsidRDefault="00D43EAF" w:rsidP="00D43EAF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471" w14:textId="7D3CD97B" w:rsidR="00D43EAF" w:rsidRPr="00470741" w:rsidRDefault="00D43EAF" w:rsidP="00D43EA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FCE" w14:textId="77777777" w:rsidR="00D43EAF" w:rsidRPr="00470741" w:rsidRDefault="00D43EAF" w:rsidP="00D43EA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716228C6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0D0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55.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C46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Etykiety do segregatorów A4/75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AFF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CDC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DB1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ADE" w14:textId="77777777" w:rsidR="00A02516" w:rsidRPr="00470741" w:rsidRDefault="00A02516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A6904" w:rsidRPr="00470741" w14:paraId="27B90DBB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902" w14:textId="25AD1F9F" w:rsidR="008A6904" w:rsidRPr="00470741" w:rsidRDefault="008A6904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>56.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592" w14:textId="07ACC2E0" w:rsidR="008A6904" w:rsidRPr="00470741" w:rsidRDefault="008A6904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70741">
              <w:rPr>
                <w:rFonts w:ascii="Times New Roman" w:hAnsi="Times New Roman"/>
                <w:bCs/>
              </w:rPr>
              <w:t xml:space="preserve">Wkład do długopisu </w:t>
            </w:r>
            <w:proofErr w:type="spellStart"/>
            <w:r w:rsidRPr="00470741">
              <w:rPr>
                <w:rFonts w:ascii="Times New Roman" w:hAnsi="Times New Roman"/>
                <w:bCs/>
              </w:rPr>
              <w:t>Jestetream</w:t>
            </w:r>
            <w:proofErr w:type="spellEnd"/>
            <w:r w:rsidRPr="00470741">
              <w:rPr>
                <w:rFonts w:ascii="Times New Roman" w:hAnsi="Times New Roman"/>
                <w:bCs/>
              </w:rPr>
              <w:t xml:space="preserve"> 101 niebieski </w:t>
            </w:r>
            <w:r w:rsidRPr="00470741">
              <w:rPr>
                <w:rFonts w:ascii="Times New Roman" w:hAnsi="Times New Roman"/>
                <w:shd w:val="clear" w:color="auto" w:fill="FFFFFF"/>
              </w:rPr>
              <w:t>Grubość końcówki: 0,</w:t>
            </w:r>
            <w:r w:rsidR="00D56463">
              <w:rPr>
                <w:rFonts w:ascii="Times New Roman" w:hAnsi="Times New Roman"/>
                <w:shd w:val="clear" w:color="auto" w:fill="FFFFFF"/>
              </w:rPr>
              <w:t>7</w:t>
            </w:r>
            <w:r w:rsidRPr="00470741">
              <w:rPr>
                <w:rFonts w:ascii="Times New Roman" w:hAnsi="Times New Roman"/>
                <w:shd w:val="clear" w:color="auto" w:fill="FFFFFF"/>
              </w:rPr>
              <w:t xml:space="preserve"> mm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5B2" w14:textId="77777777" w:rsidR="008A6904" w:rsidRPr="00470741" w:rsidRDefault="008A6904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779" w14:textId="77777777" w:rsidR="008A6904" w:rsidRPr="00470741" w:rsidRDefault="008A6904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D36" w14:textId="097D1C12" w:rsidR="008A6904" w:rsidRPr="00470741" w:rsidRDefault="00F74C19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  <w:r w:rsidR="008A6904" w:rsidRPr="00470741">
              <w:rPr>
                <w:rFonts w:ascii="Times New Roman" w:hAnsi="Times New Roman"/>
                <w:bCs/>
              </w:rPr>
              <w:t xml:space="preserve"> 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98E" w14:textId="77777777" w:rsidR="008A6904" w:rsidRPr="00470741" w:rsidRDefault="008A6904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A6904" w:rsidRPr="00470741" w14:paraId="3C25B54F" w14:textId="77777777" w:rsidTr="003F32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300" w14:textId="5A0A981F" w:rsidR="008A6904" w:rsidRPr="00470741" w:rsidRDefault="00D56463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60C" w14:textId="1D13CD53" w:rsidR="008A6904" w:rsidRPr="00470741" w:rsidRDefault="00F74C19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C6B6D">
              <w:rPr>
                <w:rFonts w:ascii="Times New Roman" w:hAnsi="Times New Roman"/>
              </w:rPr>
              <w:t xml:space="preserve">Wkład </w:t>
            </w:r>
            <w:proofErr w:type="spellStart"/>
            <w:r w:rsidRPr="005C6B6D">
              <w:rPr>
                <w:rFonts w:ascii="Times New Roman" w:hAnsi="Times New Roman"/>
              </w:rPr>
              <w:t>Pentel</w:t>
            </w:r>
            <w:proofErr w:type="spellEnd"/>
            <w:r w:rsidRPr="005C6B6D">
              <w:rPr>
                <w:rFonts w:ascii="Times New Roman" w:hAnsi="Times New Roman"/>
              </w:rPr>
              <w:t xml:space="preserve"> </w:t>
            </w:r>
            <w:proofErr w:type="spellStart"/>
            <w:r w:rsidRPr="005C6B6D">
              <w:rPr>
                <w:rFonts w:ascii="Times New Roman" w:hAnsi="Times New Roman"/>
              </w:rPr>
              <w:t>Energel</w:t>
            </w:r>
            <w:proofErr w:type="spellEnd"/>
            <w:r w:rsidRPr="005C6B6D">
              <w:rPr>
                <w:rFonts w:ascii="Times New Roman" w:hAnsi="Times New Roman"/>
              </w:rPr>
              <w:t xml:space="preserve"> 0,5mm LRN5 niebieski</w:t>
            </w:r>
            <w:r>
              <w:rPr>
                <w:rFonts w:ascii="Times New Roman" w:hAnsi="Times New Roman"/>
              </w:rPr>
              <w:t xml:space="preserve"> 12 szt./op.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555" w14:textId="77777777" w:rsidR="008A6904" w:rsidRPr="00470741" w:rsidRDefault="008A6904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F7C" w14:textId="77777777" w:rsidR="008A6904" w:rsidRPr="00470741" w:rsidRDefault="008A6904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4F7" w14:textId="70456155" w:rsidR="008A6904" w:rsidRPr="00470741" w:rsidRDefault="00F74C19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 szt.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50E" w14:textId="77777777" w:rsidR="008A6904" w:rsidRPr="00470741" w:rsidRDefault="008A6904" w:rsidP="003F325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02516" w:rsidRPr="00470741" w14:paraId="6B1C45F3" w14:textId="77777777" w:rsidTr="003F325B"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C3D4" w14:textId="77777777" w:rsidR="00407BA9" w:rsidRPr="00470741" w:rsidRDefault="00407BA9" w:rsidP="003F325B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6474B083" w14:textId="1D36CFC0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70741">
              <w:rPr>
                <w:rFonts w:ascii="Times New Roman" w:hAnsi="Times New Roman"/>
                <w:b/>
              </w:rPr>
              <w:t xml:space="preserve">                      Całkowita wartość zamówienia: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F66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5C8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885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F5E" w14:textId="77777777" w:rsidR="00A02516" w:rsidRPr="00470741" w:rsidRDefault="00A02516" w:rsidP="003F325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1A2CB214" w14:textId="2AE1AA1B" w:rsidR="0019113B" w:rsidRPr="00FC4A6E" w:rsidRDefault="0019113B" w:rsidP="00757440">
      <w:pPr>
        <w:rPr>
          <w:rFonts w:ascii="Times New Roman" w:hAnsi="Times New Roman"/>
        </w:rPr>
      </w:pPr>
    </w:p>
    <w:sectPr w:rsidR="0019113B" w:rsidRPr="00FC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5198"/>
    <w:multiLevelType w:val="hybridMultilevel"/>
    <w:tmpl w:val="72A4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0AB3DD9"/>
    <w:multiLevelType w:val="hybridMultilevel"/>
    <w:tmpl w:val="F3C09094"/>
    <w:lvl w:ilvl="0" w:tplc="ED86BB2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F963E6"/>
    <w:multiLevelType w:val="hybridMultilevel"/>
    <w:tmpl w:val="694A9964"/>
    <w:lvl w:ilvl="0" w:tplc="3BE885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25B92"/>
    <w:multiLevelType w:val="hybridMultilevel"/>
    <w:tmpl w:val="4CF4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090943"/>
    <w:multiLevelType w:val="hybridMultilevel"/>
    <w:tmpl w:val="0B8C7338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6E7431AC"/>
    <w:multiLevelType w:val="multilevel"/>
    <w:tmpl w:val="AA2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6672D"/>
    <w:multiLevelType w:val="hybridMultilevel"/>
    <w:tmpl w:val="C6DC8376"/>
    <w:lvl w:ilvl="0" w:tplc="D3FE61F6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5028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891051">
    <w:abstractNumId w:val="4"/>
  </w:num>
  <w:num w:numId="3" w16cid:durableId="855194189">
    <w:abstractNumId w:val="2"/>
  </w:num>
  <w:num w:numId="4" w16cid:durableId="1833980465">
    <w:abstractNumId w:val="5"/>
  </w:num>
  <w:num w:numId="5" w16cid:durableId="250968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6355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98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23"/>
    <w:rsid w:val="00042E69"/>
    <w:rsid w:val="00056E6A"/>
    <w:rsid w:val="0006766D"/>
    <w:rsid w:val="00082B10"/>
    <w:rsid w:val="000D0D75"/>
    <w:rsid w:val="00114C1D"/>
    <w:rsid w:val="0019113B"/>
    <w:rsid w:val="001B4CC9"/>
    <w:rsid w:val="001F5804"/>
    <w:rsid w:val="002251AA"/>
    <w:rsid w:val="00256F0B"/>
    <w:rsid w:val="002E70CD"/>
    <w:rsid w:val="002F754F"/>
    <w:rsid w:val="00317A23"/>
    <w:rsid w:val="004046B6"/>
    <w:rsid w:val="00407BA9"/>
    <w:rsid w:val="00450FFF"/>
    <w:rsid w:val="004567A0"/>
    <w:rsid w:val="00461773"/>
    <w:rsid w:val="00470741"/>
    <w:rsid w:val="004D5E2E"/>
    <w:rsid w:val="005706D4"/>
    <w:rsid w:val="00570DDD"/>
    <w:rsid w:val="006525F5"/>
    <w:rsid w:val="006F055A"/>
    <w:rsid w:val="007354D6"/>
    <w:rsid w:val="00757440"/>
    <w:rsid w:val="00806D6B"/>
    <w:rsid w:val="00816A70"/>
    <w:rsid w:val="008A6904"/>
    <w:rsid w:val="008C0EB6"/>
    <w:rsid w:val="008F0D3A"/>
    <w:rsid w:val="00915AFB"/>
    <w:rsid w:val="009C49E7"/>
    <w:rsid w:val="009F57D3"/>
    <w:rsid w:val="00A02516"/>
    <w:rsid w:val="00A26224"/>
    <w:rsid w:val="00A57DB3"/>
    <w:rsid w:val="00A93023"/>
    <w:rsid w:val="00AF1252"/>
    <w:rsid w:val="00B45493"/>
    <w:rsid w:val="00B82711"/>
    <w:rsid w:val="00B85A68"/>
    <w:rsid w:val="00C37852"/>
    <w:rsid w:val="00CE10B6"/>
    <w:rsid w:val="00D13FFC"/>
    <w:rsid w:val="00D43EAF"/>
    <w:rsid w:val="00D56463"/>
    <w:rsid w:val="00D60F0A"/>
    <w:rsid w:val="00D93320"/>
    <w:rsid w:val="00DB5B45"/>
    <w:rsid w:val="00DD2723"/>
    <w:rsid w:val="00E03CE4"/>
    <w:rsid w:val="00E046F8"/>
    <w:rsid w:val="00E04FED"/>
    <w:rsid w:val="00E939E3"/>
    <w:rsid w:val="00F072FC"/>
    <w:rsid w:val="00F12D86"/>
    <w:rsid w:val="00F74C19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C646"/>
  <w15:chartTrackingRefBased/>
  <w15:docId w15:val="{4504B4BF-EDB7-4BCA-88B8-1EF7E2CA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723"/>
    <w:pPr>
      <w:spacing w:line="254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2723"/>
    <w:rPr>
      <w:rFonts w:ascii="Times New Roman" w:hAnsi="Times New Roman" w:cs="Times New Roman" w:hint="default"/>
      <w:color w:val="000000"/>
      <w:u w:val="single"/>
    </w:rPr>
  </w:style>
  <w:style w:type="paragraph" w:styleId="NormalnyWeb">
    <w:name w:val="Normal (Web)"/>
    <w:basedOn w:val="Normalny"/>
    <w:uiPriority w:val="99"/>
    <w:unhideWhenUsed/>
    <w:rsid w:val="00DD2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D2723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39"/>
    <w:rsid w:val="00DD2723"/>
    <w:pPr>
      <w:spacing w:after="0" w:line="240" w:lineRule="auto"/>
    </w:pPr>
    <w:rPr>
      <w:rFonts w:eastAsiaTheme="minorEastAsia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Meredyk</dc:creator>
  <cp:keywords/>
  <dc:description/>
  <cp:lastModifiedBy>ktadra</cp:lastModifiedBy>
  <cp:revision>3</cp:revision>
  <cp:lastPrinted>2025-11-14T11:14:00Z</cp:lastPrinted>
  <dcterms:created xsi:type="dcterms:W3CDTF">2025-11-17T09:36:00Z</dcterms:created>
  <dcterms:modified xsi:type="dcterms:W3CDTF">2025-11-17T09:55:00Z</dcterms:modified>
</cp:coreProperties>
</file>