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428076054"/>
        <w:docPartObj>
          <w:docPartGallery w:val="Cover Pages"/>
          <w:docPartUnique/>
        </w:docPartObj>
      </w:sdtPr>
      <w:sdtEndPr>
        <w:rPr>
          <w:noProof/>
        </w:rPr>
      </w:sdtEndPr>
      <w:sdtContent>
        <w:p w14:paraId="40C4AB7A" w14:textId="0CFB8194" w:rsidR="00C27C93" w:rsidRDefault="00C27C93">
          <w:r>
            <w:rPr>
              <w:noProof/>
            </w:rPr>
            <mc:AlternateContent>
              <mc:Choice Requires="wps">
                <w:drawing>
                  <wp:anchor distT="0" distB="0" distL="114300" distR="114300" simplePos="0" relativeHeight="251659264" behindDoc="1" locked="0" layoutInCell="1" allowOverlap="1" wp14:anchorId="27A6D505" wp14:editId="6FF9318B">
                    <wp:simplePos x="0" y="0"/>
                    <wp:positionH relativeFrom="column">
                      <wp:posOffset>-461645</wp:posOffset>
                    </wp:positionH>
                    <wp:positionV relativeFrom="paragraph">
                      <wp:posOffset>-404495</wp:posOffset>
                    </wp:positionV>
                    <wp:extent cx="6858000" cy="9258300"/>
                    <wp:effectExtent l="0" t="0" r="0" b="0"/>
                    <wp:wrapNone/>
                    <wp:docPr id="783166833" name="Pole tekstowe 122"/>
                    <wp:cNvGraphicFramePr/>
                    <a:graphic xmlns:a="http://schemas.openxmlformats.org/drawingml/2006/main">
                      <a:graphicData uri="http://schemas.microsoft.com/office/word/2010/wordprocessingShape">
                        <wps:wsp>
                          <wps:cNvSpPr txBox="1"/>
                          <wps:spPr>
                            <a:xfrm>
                              <a:off x="0" y="0"/>
                              <a:ext cx="6858000" cy="925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olor w:val="833C0B" w:themeColor="accent2" w:themeShade="80"/>
                                    <w:sz w:val="72"/>
                                    <w:szCs w:val="72"/>
                                  </w:rPr>
                                  <w:alias w:val="Tytuł"/>
                                  <w:tag w:val=""/>
                                  <w:id w:val="-1476986296"/>
                                  <w:dataBinding w:prefixMappings="xmlns:ns0='http://purl.org/dc/elements/1.1/' xmlns:ns1='http://schemas.openxmlformats.org/package/2006/metadata/core-properties' " w:xpath="/ns1:coreProperties[1]/ns0:title[1]" w:storeItemID="{6C3C8BC8-F283-45AE-878A-BAB7291924A1}"/>
                                  <w:text/>
                                </w:sdtPr>
                                <w:sdtContent>
                                  <w:p w14:paraId="29229620" w14:textId="3F544C5C" w:rsidR="00C27C93" w:rsidRPr="00150CEA" w:rsidRDefault="00DC66B2" w:rsidP="00C27C93">
                                    <w:pPr>
                                      <w:pStyle w:val="Bezodstpw"/>
                                      <w:pBdr>
                                        <w:bottom w:val="single" w:sz="6" w:space="4" w:color="7F7F7F" w:themeColor="text1" w:themeTint="80"/>
                                      </w:pBdr>
                                      <w:jc w:val="center"/>
                                      <w:rPr>
                                        <w:rFonts w:asciiTheme="majorHAnsi" w:eastAsiaTheme="majorEastAsia" w:hAnsiTheme="majorHAnsi" w:cstheme="majorBidi"/>
                                        <w:b/>
                                        <w:bCs/>
                                        <w:color w:val="595959" w:themeColor="text1" w:themeTint="A6"/>
                                        <w:sz w:val="72"/>
                                        <w:szCs w:val="72"/>
                                      </w:rPr>
                                    </w:pPr>
                                    <w:r w:rsidRPr="00150CEA">
                                      <w:rPr>
                                        <w:rFonts w:asciiTheme="majorHAnsi" w:eastAsiaTheme="majorEastAsia" w:hAnsiTheme="majorHAnsi" w:cstheme="majorBidi"/>
                                        <w:b/>
                                        <w:bCs/>
                                        <w:color w:val="833C0B" w:themeColor="accent2" w:themeShade="80"/>
                                        <w:sz w:val="72"/>
                                        <w:szCs w:val="72"/>
                                      </w:rPr>
                                      <w:t>Strategia Rozwoju Gminy Dzierzgowo do 2034 r.</w:t>
                                    </w:r>
                                  </w:p>
                                </w:sdtContent>
                              </w:sdt>
                              <w:p w14:paraId="79D4FA6F" w14:textId="77777777" w:rsidR="00C27C93" w:rsidRDefault="00C27C93">
                                <w:pPr>
                                  <w:pStyle w:val="Bezodstpw"/>
                                  <w:spacing w:before="240"/>
                                  <w:rPr>
                                    <w:rFonts w:hint="eastAsia"/>
                                    <w:noProof/>
                                  </w:rPr>
                                </w:pPr>
                              </w:p>
                              <w:p w14:paraId="41E13D13" w14:textId="77777777" w:rsidR="00C27C93" w:rsidRDefault="00C27C93">
                                <w:pPr>
                                  <w:pStyle w:val="Bezodstpw"/>
                                  <w:spacing w:before="240"/>
                                  <w:rPr>
                                    <w:rFonts w:hint="eastAsia"/>
                                    <w:noProof/>
                                  </w:rPr>
                                </w:pPr>
                              </w:p>
                              <w:p w14:paraId="29C77F9B" w14:textId="2E6E54D8" w:rsidR="00C27C93" w:rsidRDefault="00C27C93">
                                <w:pPr>
                                  <w:pStyle w:val="Bezodstpw"/>
                                  <w:spacing w:before="240"/>
                                  <w:rPr>
                                    <w:rFonts w:hint="eastAsia"/>
                                    <w:caps/>
                                    <w:color w:val="44546A" w:themeColor="text2"/>
                                    <w:sz w:val="36"/>
                                    <w:szCs w:val="36"/>
                                  </w:rPr>
                                </w:pPr>
                                <w:r>
                                  <w:rPr>
                                    <w:noProof/>
                                  </w:rPr>
                                  <w:drawing>
                                    <wp:inline distT="0" distB="0" distL="0" distR="0" wp14:anchorId="22931385" wp14:editId="6610E9B6">
                                      <wp:extent cx="3680201" cy="1728470"/>
                                      <wp:effectExtent l="0" t="0" r="0" b="5080"/>
                                      <wp:docPr id="13158676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67660" name=""/>
                                              <pic:cNvPicPr/>
                                            </pic:nvPicPr>
                                            <pic:blipFill rotWithShape="1">
                                              <a:blip r:embed="rId8"/>
                                              <a:srcRect l="9788" t="26102" r="22619" b="17460"/>
                                              <a:stretch/>
                                            </pic:blipFill>
                                            <pic:spPr bwMode="auto">
                                              <a:xfrm>
                                                <a:off x="0" y="0"/>
                                                <a:ext cx="3692093" cy="1734055"/>
                                              </a:xfrm>
                                              <a:prstGeom prst="rect">
                                                <a:avLst/>
                                              </a:prstGeom>
                                              <a:ln>
                                                <a:noFill/>
                                              </a:ln>
                                              <a:extLst>
                                                <a:ext uri="{53640926-AAD7-44D8-BBD7-CCE9431645EC}">
                                                  <a14:shadowObscured xmlns:a14="http://schemas.microsoft.com/office/drawing/2010/main"/>
                                                </a:ext>
                                              </a:extLst>
                                            </pic:spPr>
                                          </pic:pic>
                                        </a:graphicData>
                                      </a:graphic>
                                    </wp:inline>
                                  </w:drawing>
                                </w:r>
                                <w:r w:rsidR="00150CEA">
                                  <w:rPr>
                                    <w:noProof/>
                                  </w:rPr>
                                  <w:t xml:space="preserve">             </w:t>
                                </w:r>
                              </w:p>
                              <w:p w14:paraId="2EE60066" w14:textId="36A31774" w:rsidR="00C27C93" w:rsidRDefault="00C27C93" w:rsidP="00C27C93">
                                <w:pPr>
                                  <w:pStyle w:val="Bezodstpw"/>
                                  <w:spacing w:before="240"/>
                                  <w:jc w:val="right"/>
                                  <w:rPr>
                                    <w:rFonts w:hint="eastAsia"/>
                                    <w:caps/>
                                    <w:color w:val="44546A" w:themeColor="text2"/>
                                    <w:sz w:val="36"/>
                                    <w:szCs w:val="36"/>
                                  </w:rPr>
                                </w:pPr>
                                <w:r>
                                  <w:rPr>
                                    <w:noProof/>
                                  </w:rPr>
                                  <w:drawing>
                                    <wp:inline distT="0" distB="0" distL="0" distR="0" wp14:anchorId="6077F5EE" wp14:editId="76211855">
                                      <wp:extent cx="4401878" cy="1714500"/>
                                      <wp:effectExtent l="0" t="0" r="0" b="0"/>
                                      <wp:docPr id="7521842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84227" name=""/>
                                              <pic:cNvPicPr/>
                                            </pic:nvPicPr>
                                            <pic:blipFill rotWithShape="1">
                                              <a:blip r:embed="rId9"/>
                                              <a:srcRect l="26984" t="26808" b="22634"/>
                                              <a:stretch/>
                                            </pic:blipFill>
                                            <pic:spPr bwMode="auto">
                                              <a:xfrm>
                                                <a:off x="0" y="0"/>
                                                <a:ext cx="4408253" cy="1716983"/>
                                              </a:xfrm>
                                              <a:prstGeom prst="rect">
                                                <a:avLst/>
                                              </a:prstGeom>
                                              <a:ln>
                                                <a:noFill/>
                                              </a:ln>
                                              <a:extLst>
                                                <a:ext uri="{53640926-AAD7-44D8-BBD7-CCE9431645EC}">
                                                  <a14:shadowObscured xmlns:a14="http://schemas.microsoft.com/office/drawing/2010/main"/>
                                                </a:ext>
                                              </a:extLst>
                                            </pic:spPr>
                                          </pic:pic>
                                        </a:graphicData>
                                      </a:graphic>
                                    </wp:inline>
                                  </w:drawing>
                                </w:r>
                              </w:p>
                              <w:p w14:paraId="493CD11D" w14:textId="77777777" w:rsidR="00C27C93" w:rsidRDefault="00C27C93" w:rsidP="00C27C93">
                                <w:pPr>
                                  <w:pStyle w:val="Bezodstpw"/>
                                  <w:spacing w:before="240"/>
                                  <w:jc w:val="right"/>
                                  <w:rPr>
                                    <w:rFonts w:hint="eastAsia"/>
                                    <w:caps/>
                                    <w:color w:val="44546A" w:themeColor="text2"/>
                                    <w:sz w:val="36"/>
                                    <w:szCs w:val="36"/>
                                  </w:rPr>
                                </w:pPr>
                              </w:p>
                              <w:p w14:paraId="3C015DDF" w14:textId="197A7131" w:rsidR="00C27C93" w:rsidRDefault="00C27C93" w:rsidP="00C27C93">
                                <w:pPr>
                                  <w:pStyle w:val="Bezodstpw"/>
                                  <w:spacing w:before="240"/>
                                  <w:jc w:val="center"/>
                                  <w:rPr>
                                    <w:rFonts w:hint="eastAsia"/>
                                    <w:caps/>
                                    <w:color w:val="44546A" w:themeColor="text2"/>
                                    <w:sz w:val="36"/>
                                    <w:szCs w:val="36"/>
                                  </w:rPr>
                                </w:pPr>
                                <w:r>
                                  <w:rPr>
                                    <w:noProof/>
                                    <w:color w:val="000000"/>
                                  </w:rPr>
                                  <w:drawing>
                                    <wp:inline distT="0" distB="0" distL="0" distR="0" wp14:anchorId="095529D0" wp14:editId="50D7F5D6">
                                      <wp:extent cx="1494000" cy="936000"/>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494000" cy="936000"/>
                                              </a:xfrm>
                                              <a:prstGeom prst="rect">
                                                <a:avLst/>
                                              </a:prstGeom>
                                              <a:ln/>
                                            </pic:spPr>
                                          </pic:pic>
                                        </a:graphicData>
                                      </a:graphic>
                                    </wp:inline>
                                  </w:drawing>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7A6D505" id="_x0000_t202" coordsize="21600,21600" o:spt="202" path="m,l,21600r21600,l21600,xe">
                    <v:stroke joinstyle="miter"/>
                    <v:path gradientshapeok="t" o:connecttype="rect"/>
                  </v:shapetype>
                  <v:shape id="Pole tekstowe 122" o:spid="_x0000_s1026" type="#_x0000_t202" style="position:absolute;left:0;text-align:left;margin-left:-36.35pt;margin-top:-31.85pt;width:540pt;height:72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" filled="f" stroked="f" strokeweight=".5pt">
                    <v:textbox inset="36pt,36pt,36pt,36pt">
                      <w:txbxContent>
                        <w:sdt>
                          <w:sdtPr>
                            <w:rPr>
                              <w:rFonts w:asciiTheme="majorHAnsi" w:eastAsiaTheme="majorEastAsia" w:hAnsiTheme="majorHAnsi" w:cstheme="majorBidi"/>
                              <w:b/>
                              <w:bCs/>
                              <w:color w:val="833C0B" w:themeColor="accent2" w:themeShade="80"/>
                              <w:sz w:val="72"/>
                              <w:szCs w:val="72"/>
                            </w:rPr>
                            <w:alias w:val="Tytuł"/>
                            <w:tag w:val=""/>
                            <w:id w:val="-1476986296"/>
                            <w:dataBinding w:prefixMappings="xmlns:ns0='http://purl.org/dc/elements/1.1/' xmlns:ns1='http://schemas.openxmlformats.org/package/2006/metadata/core-properties' " w:xpath="/ns1:coreProperties[1]/ns0:title[1]" w:storeItemID="{6C3C8BC8-F283-45AE-878A-BAB7291924A1}"/>
                            <w:text/>
                          </w:sdtPr>
                          <w:sdtContent>
                            <w:p w14:paraId="29229620" w14:textId="3F544C5C" w:rsidR="00C27C93" w:rsidRPr="00150CEA" w:rsidRDefault="00DC66B2" w:rsidP="00C27C93">
                              <w:pPr>
                                <w:pStyle w:val="Bezodstpw"/>
                                <w:pBdr>
                                  <w:bottom w:val="single" w:sz="6" w:space="4" w:color="7F7F7F" w:themeColor="text1" w:themeTint="80"/>
                                </w:pBdr>
                                <w:jc w:val="center"/>
                                <w:rPr>
                                  <w:rFonts w:asciiTheme="majorHAnsi" w:eastAsiaTheme="majorEastAsia" w:hAnsiTheme="majorHAnsi" w:cstheme="majorBidi"/>
                                  <w:b/>
                                  <w:bCs/>
                                  <w:color w:val="595959" w:themeColor="text1" w:themeTint="A6"/>
                                  <w:sz w:val="72"/>
                                  <w:szCs w:val="72"/>
                                </w:rPr>
                              </w:pPr>
                              <w:r w:rsidRPr="00150CEA">
                                <w:rPr>
                                  <w:rFonts w:asciiTheme="majorHAnsi" w:eastAsiaTheme="majorEastAsia" w:hAnsiTheme="majorHAnsi" w:cstheme="majorBidi"/>
                                  <w:b/>
                                  <w:bCs/>
                                  <w:color w:val="833C0B" w:themeColor="accent2" w:themeShade="80"/>
                                  <w:sz w:val="72"/>
                                  <w:szCs w:val="72"/>
                                </w:rPr>
                                <w:t>Strategia Rozwoju Gminy Dzierzgowo do 2034 r.</w:t>
                              </w:r>
                            </w:p>
                          </w:sdtContent>
                        </w:sdt>
                        <w:p w14:paraId="79D4FA6F" w14:textId="77777777" w:rsidR="00C27C93" w:rsidRDefault="00C27C93">
                          <w:pPr>
                            <w:pStyle w:val="Bezodstpw"/>
                            <w:spacing w:before="240"/>
                            <w:rPr>
                              <w:rFonts w:hint="eastAsia"/>
                              <w:noProof/>
                            </w:rPr>
                          </w:pPr>
                        </w:p>
                        <w:p w14:paraId="41E13D13" w14:textId="77777777" w:rsidR="00C27C93" w:rsidRDefault="00C27C93">
                          <w:pPr>
                            <w:pStyle w:val="Bezodstpw"/>
                            <w:spacing w:before="240"/>
                            <w:rPr>
                              <w:rFonts w:hint="eastAsia"/>
                              <w:noProof/>
                            </w:rPr>
                          </w:pPr>
                        </w:p>
                        <w:p w14:paraId="29C77F9B" w14:textId="2E6E54D8" w:rsidR="00C27C93" w:rsidRDefault="00C27C93">
                          <w:pPr>
                            <w:pStyle w:val="Bezodstpw"/>
                            <w:spacing w:before="240"/>
                            <w:rPr>
                              <w:rFonts w:hint="eastAsia"/>
                              <w:caps/>
                              <w:color w:val="44546A" w:themeColor="text2"/>
                              <w:sz w:val="36"/>
                              <w:szCs w:val="36"/>
                            </w:rPr>
                          </w:pPr>
                          <w:r>
                            <w:rPr>
                              <w:noProof/>
                            </w:rPr>
                            <w:drawing>
                              <wp:inline distT="0" distB="0" distL="0" distR="0" wp14:anchorId="22931385" wp14:editId="6610E9B6">
                                <wp:extent cx="3680201" cy="1728470"/>
                                <wp:effectExtent l="0" t="0" r="0" b="5080"/>
                                <wp:docPr id="13158676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67660" name=""/>
                                        <pic:cNvPicPr/>
                                      </pic:nvPicPr>
                                      <pic:blipFill rotWithShape="1">
                                        <a:blip r:embed="rId8"/>
                                        <a:srcRect l="9788" t="26102" r="22619" b="17460"/>
                                        <a:stretch/>
                                      </pic:blipFill>
                                      <pic:spPr bwMode="auto">
                                        <a:xfrm>
                                          <a:off x="0" y="0"/>
                                          <a:ext cx="3692093" cy="1734055"/>
                                        </a:xfrm>
                                        <a:prstGeom prst="rect">
                                          <a:avLst/>
                                        </a:prstGeom>
                                        <a:ln>
                                          <a:noFill/>
                                        </a:ln>
                                        <a:extLst>
                                          <a:ext uri="{53640926-AAD7-44D8-BBD7-CCE9431645EC}">
                                            <a14:shadowObscured xmlns:a14="http://schemas.microsoft.com/office/drawing/2010/main"/>
                                          </a:ext>
                                        </a:extLst>
                                      </pic:spPr>
                                    </pic:pic>
                                  </a:graphicData>
                                </a:graphic>
                              </wp:inline>
                            </w:drawing>
                          </w:r>
                          <w:r w:rsidR="00150CEA">
                            <w:rPr>
                              <w:noProof/>
                            </w:rPr>
                            <w:t xml:space="preserve">             </w:t>
                          </w:r>
                        </w:p>
                        <w:p w14:paraId="2EE60066" w14:textId="36A31774" w:rsidR="00C27C93" w:rsidRDefault="00C27C93" w:rsidP="00C27C93">
                          <w:pPr>
                            <w:pStyle w:val="Bezodstpw"/>
                            <w:spacing w:before="240"/>
                            <w:jc w:val="right"/>
                            <w:rPr>
                              <w:rFonts w:hint="eastAsia"/>
                              <w:caps/>
                              <w:color w:val="44546A" w:themeColor="text2"/>
                              <w:sz w:val="36"/>
                              <w:szCs w:val="36"/>
                            </w:rPr>
                          </w:pPr>
                          <w:r>
                            <w:rPr>
                              <w:noProof/>
                            </w:rPr>
                            <w:drawing>
                              <wp:inline distT="0" distB="0" distL="0" distR="0" wp14:anchorId="6077F5EE" wp14:editId="76211855">
                                <wp:extent cx="4401878" cy="1714500"/>
                                <wp:effectExtent l="0" t="0" r="0" b="0"/>
                                <wp:docPr id="7521842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84227" name=""/>
                                        <pic:cNvPicPr/>
                                      </pic:nvPicPr>
                                      <pic:blipFill rotWithShape="1">
                                        <a:blip r:embed="rId9"/>
                                        <a:srcRect l="26984" t="26808" b="22634"/>
                                        <a:stretch/>
                                      </pic:blipFill>
                                      <pic:spPr bwMode="auto">
                                        <a:xfrm>
                                          <a:off x="0" y="0"/>
                                          <a:ext cx="4408253" cy="1716983"/>
                                        </a:xfrm>
                                        <a:prstGeom prst="rect">
                                          <a:avLst/>
                                        </a:prstGeom>
                                        <a:ln>
                                          <a:noFill/>
                                        </a:ln>
                                        <a:extLst>
                                          <a:ext uri="{53640926-AAD7-44D8-BBD7-CCE9431645EC}">
                                            <a14:shadowObscured xmlns:a14="http://schemas.microsoft.com/office/drawing/2010/main"/>
                                          </a:ext>
                                        </a:extLst>
                                      </pic:spPr>
                                    </pic:pic>
                                  </a:graphicData>
                                </a:graphic>
                              </wp:inline>
                            </w:drawing>
                          </w:r>
                        </w:p>
                        <w:p w14:paraId="493CD11D" w14:textId="77777777" w:rsidR="00C27C93" w:rsidRDefault="00C27C93" w:rsidP="00C27C93">
                          <w:pPr>
                            <w:pStyle w:val="Bezodstpw"/>
                            <w:spacing w:before="240"/>
                            <w:jc w:val="right"/>
                            <w:rPr>
                              <w:rFonts w:hint="eastAsia"/>
                              <w:caps/>
                              <w:color w:val="44546A" w:themeColor="text2"/>
                              <w:sz w:val="36"/>
                              <w:szCs w:val="36"/>
                            </w:rPr>
                          </w:pPr>
                        </w:p>
                        <w:p w14:paraId="3C015DDF" w14:textId="197A7131" w:rsidR="00C27C93" w:rsidRDefault="00C27C93" w:rsidP="00C27C93">
                          <w:pPr>
                            <w:pStyle w:val="Bezodstpw"/>
                            <w:spacing w:before="240"/>
                            <w:jc w:val="center"/>
                            <w:rPr>
                              <w:rFonts w:hint="eastAsia"/>
                              <w:caps/>
                              <w:color w:val="44546A" w:themeColor="text2"/>
                              <w:sz w:val="36"/>
                              <w:szCs w:val="36"/>
                            </w:rPr>
                          </w:pPr>
                          <w:r>
                            <w:rPr>
                              <w:noProof/>
                              <w:color w:val="000000"/>
                            </w:rPr>
                            <w:drawing>
                              <wp:inline distT="0" distB="0" distL="0" distR="0" wp14:anchorId="095529D0" wp14:editId="50D7F5D6">
                                <wp:extent cx="1494000" cy="936000"/>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494000" cy="936000"/>
                                        </a:xfrm>
                                        <a:prstGeom prst="rect">
                                          <a:avLst/>
                                        </a:prstGeom>
                                        <a:ln/>
                                      </pic:spPr>
                                    </pic:pic>
                                  </a:graphicData>
                                </a:graphic>
                              </wp:inline>
                            </w:drawing>
                          </w:r>
                        </w:p>
                      </w:txbxContent>
                    </v:textbox>
                  </v:shape>
                </w:pict>
              </mc:Fallback>
            </mc:AlternateContent>
          </w:r>
        </w:p>
        <w:p w14:paraId="20E7EAC8" w14:textId="656F59E5" w:rsidR="00C27C93" w:rsidRDefault="00C27C93">
          <w:pPr>
            <w:jc w:val="left"/>
            <w:rPr>
              <w:noProof/>
            </w:rPr>
          </w:pPr>
          <w:r>
            <w:rPr>
              <w:noProof/>
            </w:rPr>
            <w:br w:type="page"/>
          </w:r>
        </w:p>
      </w:sdtContent>
    </w:sdt>
    <w:p w14:paraId="2DBA2D91" w14:textId="178D6DA5" w:rsidR="00A532CB" w:rsidRDefault="00A532CB" w:rsidP="00C27C93">
      <w:pPr>
        <w:sectPr w:rsidR="00A532CB" w:rsidSect="00C27C93">
          <w:headerReference w:type="default" r:id="rId11"/>
          <w:footerReference w:type="default" r:id="rId12"/>
          <w:pgSz w:w="11906" w:h="16838"/>
          <w:pgMar w:top="1417" w:right="1417" w:bottom="1417" w:left="1417" w:header="708" w:footer="708" w:gutter="0"/>
          <w:pgNumType w:start="0"/>
          <w:cols w:space="708"/>
          <w:titlePg/>
          <w:docGrid w:linePitch="360"/>
        </w:sectPr>
      </w:pPr>
    </w:p>
    <w:bookmarkStart w:id="0" w:name="_Toc175572422" w:displacedByCustomXml="next"/>
    <w:sdt>
      <w:sdtPr>
        <w:rPr>
          <w:rFonts w:asciiTheme="minorHAnsi" w:hAnsiTheme="minorHAnsi" w:cstheme="minorBidi"/>
          <w:b w:val="0"/>
          <w:bCs w:val="0"/>
          <w:color w:val="auto"/>
          <w:sz w:val="22"/>
          <w:szCs w:val="22"/>
        </w:rPr>
        <w:id w:val="-1767292125"/>
        <w:docPartObj>
          <w:docPartGallery w:val="Table of Contents"/>
          <w:docPartUnique/>
        </w:docPartObj>
      </w:sdtPr>
      <w:sdtContent>
        <w:p w14:paraId="2459FF2A" w14:textId="05B2330E" w:rsidR="00894260" w:rsidRDefault="00894260" w:rsidP="00901C95">
          <w:pPr>
            <w:pStyle w:val="Nagwek1"/>
            <w:numPr>
              <w:ilvl w:val="0"/>
              <w:numId w:val="0"/>
            </w:numPr>
            <w:ind w:left="360" w:hanging="360"/>
          </w:pPr>
          <w:r>
            <w:t>Spis treści</w:t>
          </w:r>
          <w:bookmarkEnd w:id="0"/>
        </w:p>
        <w:p w14:paraId="0775EC2F" w14:textId="7A4A965E" w:rsidR="00F41039" w:rsidRDefault="00894260">
          <w:pPr>
            <w:pStyle w:val="Spistreci1"/>
            <w:tabs>
              <w:tab w:val="right" w:leader="dot" w:pos="9062"/>
            </w:tabs>
            <w:rPr>
              <w:rFonts w:eastAsiaTheme="minorEastAsia"/>
              <w:noProof/>
              <w:lang w:eastAsia="pl-PL"/>
            </w:rPr>
          </w:pPr>
          <w:r>
            <w:fldChar w:fldCharType="begin"/>
          </w:r>
          <w:r>
            <w:instrText xml:space="preserve"> TOC \o "1-3" \h \z \u </w:instrText>
          </w:r>
          <w:r>
            <w:fldChar w:fldCharType="separate"/>
          </w:r>
          <w:hyperlink w:anchor="_Toc175572422" w:history="1">
            <w:r w:rsidR="00F41039" w:rsidRPr="0067084D">
              <w:rPr>
                <w:rStyle w:val="Hipercze"/>
                <w:noProof/>
              </w:rPr>
              <w:t>Spis treści</w:t>
            </w:r>
            <w:r w:rsidR="00F41039">
              <w:rPr>
                <w:noProof/>
                <w:webHidden/>
              </w:rPr>
              <w:tab/>
            </w:r>
            <w:r w:rsidR="00F41039">
              <w:rPr>
                <w:noProof/>
                <w:webHidden/>
              </w:rPr>
              <w:fldChar w:fldCharType="begin"/>
            </w:r>
            <w:r w:rsidR="00F41039">
              <w:rPr>
                <w:noProof/>
                <w:webHidden/>
              </w:rPr>
              <w:instrText xml:space="preserve"> PAGEREF _Toc175572422 \h </w:instrText>
            </w:r>
            <w:r w:rsidR="00F41039">
              <w:rPr>
                <w:noProof/>
                <w:webHidden/>
              </w:rPr>
            </w:r>
            <w:r w:rsidR="00F41039">
              <w:rPr>
                <w:noProof/>
                <w:webHidden/>
              </w:rPr>
              <w:fldChar w:fldCharType="separate"/>
            </w:r>
            <w:r w:rsidR="00150CEA">
              <w:rPr>
                <w:noProof/>
                <w:webHidden/>
              </w:rPr>
              <w:t>1</w:t>
            </w:r>
            <w:r w:rsidR="00F41039">
              <w:rPr>
                <w:noProof/>
                <w:webHidden/>
              </w:rPr>
              <w:fldChar w:fldCharType="end"/>
            </w:r>
          </w:hyperlink>
        </w:p>
        <w:p w14:paraId="51F2875D" w14:textId="77E4F97A" w:rsidR="00F41039" w:rsidRDefault="00000000">
          <w:pPr>
            <w:pStyle w:val="Spistreci1"/>
            <w:tabs>
              <w:tab w:val="left" w:pos="440"/>
              <w:tab w:val="right" w:leader="dot" w:pos="9062"/>
            </w:tabs>
            <w:rPr>
              <w:rFonts w:eastAsiaTheme="minorEastAsia"/>
              <w:noProof/>
              <w:lang w:eastAsia="pl-PL"/>
            </w:rPr>
          </w:pPr>
          <w:hyperlink w:anchor="_Toc175572423" w:history="1">
            <w:r w:rsidR="00F41039" w:rsidRPr="0067084D">
              <w:rPr>
                <w:rStyle w:val="Hipercze"/>
                <w:noProof/>
              </w:rPr>
              <w:t>1.</w:t>
            </w:r>
            <w:r w:rsidR="00F41039">
              <w:rPr>
                <w:rFonts w:eastAsiaTheme="minorEastAsia"/>
                <w:noProof/>
                <w:lang w:eastAsia="pl-PL"/>
              </w:rPr>
              <w:tab/>
            </w:r>
            <w:r w:rsidR="00F41039" w:rsidRPr="0067084D">
              <w:rPr>
                <w:rStyle w:val="Hipercze"/>
                <w:noProof/>
              </w:rPr>
              <w:t>Wprowadzenie</w:t>
            </w:r>
            <w:r w:rsidR="00F41039">
              <w:rPr>
                <w:noProof/>
                <w:webHidden/>
              </w:rPr>
              <w:tab/>
            </w:r>
            <w:r w:rsidR="00F41039">
              <w:rPr>
                <w:noProof/>
                <w:webHidden/>
              </w:rPr>
              <w:fldChar w:fldCharType="begin"/>
            </w:r>
            <w:r w:rsidR="00F41039">
              <w:rPr>
                <w:noProof/>
                <w:webHidden/>
              </w:rPr>
              <w:instrText xml:space="preserve"> PAGEREF _Toc175572423 \h </w:instrText>
            </w:r>
            <w:r w:rsidR="00F41039">
              <w:rPr>
                <w:noProof/>
                <w:webHidden/>
              </w:rPr>
            </w:r>
            <w:r w:rsidR="00F41039">
              <w:rPr>
                <w:noProof/>
                <w:webHidden/>
              </w:rPr>
              <w:fldChar w:fldCharType="separate"/>
            </w:r>
            <w:r w:rsidR="00150CEA">
              <w:rPr>
                <w:noProof/>
                <w:webHidden/>
              </w:rPr>
              <w:t>3</w:t>
            </w:r>
            <w:r w:rsidR="00F41039">
              <w:rPr>
                <w:noProof/>
                <w:webHidden/>
              </w:rPr>
              <w:fldChar w:fldCharType="end"/>
            </w:r>
          </w:hyperlink>
        </w:p>
        <w:p w14:paraId="603FCEC7" w14:textId="0F32365C" w:rsidR="00F41039" w:rsidRDefault="00000000">
          <w:pPr>
            <w:pStyle w:val="Spistreci2"/>
            <w:tabs>
              <w:tab w:val="left" w:pos="880"/>
              <w:tab w:val="right" w:leader="dot" w:pos="9062"/>
            </w:tabs>
            <w:rPr>
              <w:rFonts w:eastAsiaTheme="minorEastAsia"/>
              <w:noProof/>
              <w:lang w:eastAsia="pl-PL"/>
            </w:rPr>
          </w:pPr>
          <w:hyperlink w:anchor="_Toc175572424" w:history="1">
            <w:r w:rsidR="00F41039" w:rsidRPr="0067084D">
              <w:rPr>
                <w:rStyle w:val="Hipercze"/>
                <w:noProof/>
              </w:rPr>
              <w:t>1.1.</w:t>
            </w:r>
            <w:r w:rsidR="00F41039">
              <w:rPr>
                <w:rFonts w:eastAsiaTheme="minorEastAsia"/>
                <w:noProof/>
                <w:lang w:eastAsia="pl-PL"/>
              </w:rPr>
              <w:tab/>
            </w:r>
            <w:r w:rsidR="00F41039" w:rsidRPr="0067084D">
              <w:rPr>
                <w:rStyle w:val="Hipercze"/>
                <w:noProof/>
              </w:rPr>
              <w:t>Podstawa prawna</w:t>
            </w:r>
            <w:r w:rsidR="00F41039">
              <w:rPr>
                <w:noProof/>
                <w:webHidden/>
              </w:rPr>
              <w:tab/>
            </w:r>
            <w:r w:rsidR="00F41039">
              <w:rPr>
                <w:noProof/>
                <w:webHidden/>
              </w:rPr>
              <w:fldChar w:fldCharType="begin"/>
            </w:r>
            <w:r w:rsidR="00F41039">
              <w:rPr>
                <w:noProof/>
                <w:webHidden/>
              </w:rPr>
              <w:instrText xml:space="preserve"> PAGEREF _Toc175572424 \h </w:instrText>
            </w:r>
            <w:r w:rsidR="00F41039">
              <w:rPr>
                <w:noProof/>
                <w:webHidden/>
              </w:rPr>
            </w:r>
            <w:r w:rsidR="00F41039">
              <w:rPr>
                <w:noProof/>
                <w:webHidden/>
              </w:rPr>
              <w:fldChar w:fldCharType="separate"/>
            </w:r>
            <w:r w:rsidR="00150CEA">
              <w:rPr>
                <w:noProof/>
                <w:webHidden/>
              </w:rPr>
              <w:t>4</w:t>
            </w:r>
            <w:r w:rsidR="00F41039">
              <w:rPr>
                <w:noProof/>
                <w:webHidden/>
              </w:rPr>
              <w:fldChar w:fldCharType="end"/>
            </w:r>
          </w:hyperlink>
        </w:p>
        <w:p w14:paraId="0AEC99E3" w14:textId="2CC2D841" w:rsidR="00F41039" w:rsidRDefault="00000000">
          <w:pPr>
            <w:pStyle w:val="Spistreci1"/>
            <w:tabs>
              <w:tab w:val="left" w:pos="440"/>
              <w:tab w:val="right" w:leader="dot" w:pos="9062"/>
            </w:tabs>
            <w:rPr>
              <w:rFonts w:eastAsiaTheme="minorEastAsia"/>
              <w:noProof/>
              <w:lang w:eastAsia="pl-PL"/>
            </w:rPr>
          </w:pPr>
          <w:hyperlink w:anchor="_Toc175572425" w:history="1">
            <w:r w:rsidR="00F41039" w:rsidRPr="0067084D">
              <w:rPr>
                <w:rStyle w:val="Hipercze"/>
                <w:noProof/>
              </w:rPr>
              <w:t>2.</w:t>
            </w:r>
            <w:r w:rsidR="00F41039">
              <w:rPr>
                <w:rFonts w:eastAsiaTheme="minorEastAsia"/>
                <w:noProof/>
                <w:lang w:eastAsia="pl-PL"/>
              </w:rPr>
              <w:tab/>
            </w:r>
            <w:r w:rsidR="00F41039" w:rsidRPr="0067084D">
              <w:rPr>
                <w:rStyle w:val="Hipercze"/>
                <w:noProof/>
              </w:rPr>
              <w:t>Metodologia opracowania Strategii Rozwoju</w:t>
            </w:r>
            <w:r w:rsidR="00F41039">
              <w:rPr>
                <w:noProof/>
                <w:webHidden/>
              </w:rPr>
              <w:tab/>
            </w:r>
            <w:r w:rsidR="00F41039">
              <w:rPr>
                <w:noProof/>
                <w:webHidden/>
              </w:rPr>
              <w:fldChar w:fldCharType="begin"/>
            </w:r>
            <w:r w:rsidR="00F41039">
              <w:rPr>
                <w:noProof/>
                <w:webHidden/>
              </w:rPr>
              <w:instrText xml:space="preserve"> PAGEREF _Toc175572425 \h </w:instrText>
            </w:r>
            <w:r w:rsidR="00F41039">
              <w:rPr>
                <w:noProof/>
                <w:webHidden/>
              </w:rPr>
            </w:r>
            <w:r w:rsidR="00F41039">
              <w:rPr>
                <w:noProof/>
                <w:webHidden/>
              </w:rPr>
              <w:fldChar w:fldCharType="separate"/>
            </w:r>
            <w:r w:rsidR="00150CEA">
              <w:rPr>
                <w:noProof/>
                <w:webHidden/>
              </w:rPr>
              <w:t>5</w:t>
            </w:r>
            <w:r w:rsidR="00F41039">
              <w:rPr>
                <w:noProof/>
                <w:webHidden/>
              </w:rPr>
              <w:fldChar w:fldCharType="end"/>
            </w:r>
          </w:hyperlink>
        </w:p>
        <w:p w14:paraId="31D85B07" w14:textId="706AA6C1" w:rsidR="00F41039" w:rsidRDefault="00000000">
          <w:pPr>
            <w:pStyle w:val="Spistreci2"/>
            <w:tabs>
              <w:tab w:val="left" w:pos="880"/>
              <w:tab w:val="right" w:leader="dot" w:pos="9062"/>
            </w:tabs>
            <w:rPr>
              <w:rFonts w:eastAsiaTheme="minorEastAsia"/>
              <w:noProof/>
              <w:lang w:eastAsia="pl-PL"/>
            </w:rPr>
          </w:pPr>
          <w:hyperlink w:anchor="_Toc175572426" w:history="1">
            <w:r w:rsidR="00F41039" w:rsidRPr="0067084D">
              <w:rPr>
                <w:rStyle w:val="Hipercze"/>
                <w:noProof/>
              </w:rPr>
              <w:t>2.1.</w:t>
            </w:r>
            <w:r w:rsidR="00F41039">
              <w:rPr>
                <w:rFonts w:eastAsiaTheme="minorEastAsia"/>
                <w:noProof/>
                <w:lang w:eastAsia="pl-PL"/>
              </w:rPr>
              <w:tab/>
            </w:r>
            <w:r w:rsidR="00F41039" w:rsidRPr="0067084D">
              <w:rPr>
                <w:rStyle w:val="Hipercze"/>
                <w:noProof/>
              </w:rPr>
              <w:t>Analiza danych zastanych (desk research)</w:t>
            </w:r>
            <w:r w:rsidR="00F41039">
              <w:rPr>
                <w:noProof/>
                <w:webHidden/>
              </w:rPr>
              <w:tab/>
            </w:r>
            <w:r w:rsidR="00F41039">
              <w:rPr>
                <w:noProof/>
                <w:webHidden/>
              </w:rPr>
              <w:fldChar w:fldCharType="begin"/>
            </w:r>
            <w:r w:rsidR="00F41039">
              <w:rPr>
                <w:noProof/>
                <w:webHidden/>
              </w:rPr>
              <w:instrText xml:space="preserve"> PAGEREF _Toc175572426 \h </w:instrText>
            </w:r>
            <w:r w:rsidR="00F41039">
              <w:rPr>
                <w:noProof/>
                <w:webHidden/>
              </w:rPr>
            </w:r>
            <w:r w:rsidR="00F41039">
              <w:rPr>
                <w:noProof/>
                <w:webHidden/>
              </w:rPr>
              <w:fldChar w:fldCharType="separate"/>
            </w:r>
            <w:r w:rsidR="00150CEA">
              <w:rPr>
                <w:noProof/>
                <w:webHidden/>
              </w:rPr>
              <w:t>5</w:t>
            </w:r>
            <w:r w:rsidR="00F41039">
              <w:rPr>
                <w:noProof/>
                <w:webHidden/>
              </w:rPr>
              <w:fldChar w:fldCharType="end"/>
            </w:r>
          </w:hyperlink>
        </w:p>
        <w:p w14:paraId="5428F2E9" w14:textId="09E5C6F0" w:rsidR="00F41039" w:rsidRDefault="00000000">
          <w:pPr>
            <w:pStyle w:val="Spistreci2"/>
            <w:tabs>
              <w:tab w:val="left" w:pos="880"/>
              <w:tab w:val="right" w:leader="dot" w:pos="9062"/>
            </w:tabs>
            <w:rPr>
              <w:rFonts w:eastAsiaTheme="minorEastAsia"/>
              <w:noProof/>
              <w:lang w:eastAsia="pl-PL"/>
            </w:rPr>
          </w:pPr>
          <w:hyperlink w:anchor="_Toc175572427" w:history="1">
            <w:r w:rsidR="00F41039" w:rsidRPr="0067084D">
              <w:rPr>
                <w:rStyle w:val="Hipercze"/>
                <w:noProof/>
              </w:rPr>
              <w:t>2.2.</w:t>
            </w:r>
            <w:r w:rsidR="00F41039">
              <w:rPr>
                <w:rFonts w:eastAsiaTheme="minorEastAsia"/>
                <w:noProof/>
                <w:lang w:eastAsia="pl-PL"/>
              </w:rPr>
              <w:tab/>
            </w:r>
            <w:r w:rsidR="00F41039" w:rsidRPr="0067084D">
              <w:rPr>
                <w:rStyle w:val="Hipercze"/>
                <w:noProof/>
              </w:rPr>
              <w:t>Konsultacje społeczne</w:t>
            </w:r>
            <w:r w:rsidR="00F41039">
              <w:rPr>
                <w:noProof/>
                <w:webHidden/>
              </w:rPr>
              <w:tab/>
            </w:r>
            <w:r w:rsidR="00F41039">
              <w:rPr>
                <w:noProof/>
                <w:webHidden/>
              </w:rPr>
              <w:fldChar w:fldCharType="begin"/>
            </w:r>
            <w:r w:rsidR="00F41039">
              <w:rPr>
                <w:noProof/>
                <w:webHidden/>
              </w:rPr>
              <w:instrText xml:space="preserve"> PAGEREF _Toc175572427 \h </w:instrText>
            </w:r>
            <w:r w:rsidR="00F41039">
              <w:rPr>
                <w:noProof/>
                <w:webHidden/>
              </w:rPr>
            </w:r>
            <w:r w:rsidR="00F41039">
              <w:rPr>
                <w:noProof/>
                <w:webHidden/>
              </w:rPr>
              <w:fldChar w:fldCharType="separate"/>
            </w:r>
            <w:r w:rsidR="00150CEA">
              <w:rPr>
                <w:noProof/>
                <w:webHidden/>
              </w:rPr>
              <w:t>5</w:t>
            </w:r>
            <w:r w:rsidR="00F41039">
              <w:rPr>
                <w:noProof/>
                <w:webHidden/>
              </w:rPr>
              <w:fldChar w:fldCharType="end"/>
            </w:r>
          </w:hyperlink>
        </w:p>
        <w:p w14:paraId="41FBA68B" w14:textId="55C0B949" w:rsidR="00F41039" w:rsidRDefault="00000000">
          <w:pPr>
            <w:pStyle w:val="Spistreci1"/>
            <w:tabs>
              <w:tab w:val="left" w:pos="440"/>
              <w:tab w:val="right" w:leader="dot" w:pos="9062"/>
            </w:tabs>
            <w:rPr>
              <w:rFonts w:eastAsiaTheme="minorEastAsia"/>
              <w:noProof/>
              <w:lang w:eastAsia="pl-PL"/>
            </w:rPr>
          </w:pPr>
          <w:hyperlink w:anchor="_Toc175572428" w:history="1">
            <w:r w:rsidR="00F41039" w:rsidRPr="0067084D">
              <w:rPr>
                <w:rStyle w:val="Hipercze"/>
                <w:noProof/>
              </w:rPr>
              <w:t>3.</w:t>
            </w:r>
            <w:r w:rsidR="00F41039">
              <w:rPr>
                <w:rFonts w:eastAsiaTheme="minorEastAsia"/>
                <w:noProof/>
                <w:lang w:eastAsia="pl-PL"/>
              </w:rPr>
              <w:tab/>
            </w:r>
            <w:r w:rsidR="00F41039" w:rsidRPr="0067084D">
              <w:rPr>
                <w:rStyle w:val="Hipercze"/>
                <w:noProof/>
              </w:rPr>
              <w:t>Charakterystyka gminy Dzierzgowo</w:t>
            </w:r>
            <w:r w:rsidR="00F41039">
              <w:rPr>
                <w:noProof/>
                <w:webHidden/>
              </w:rPr>
              <w:tab/>
            </w:r>
            <w:r w:rsidR="00F41039">
              <w:rPr>
                <w:noProof/>
                <w:webHidden/>
              </w:rPr>
              <w:fldChar w:fldCharType="begin"/>
            </w:r>
            <w:r w:rsidR="00F41039">
              <w:rPr>
                <w:noProof/>
                <w:webHidden/>
              </w:rPr>
              <w:instrText xml:space="preserve"> PAGEREF _Toc175572428 \h </w:instrText>
            </w:r>
            <w:r w:rsidR="00F41039">
              <w:rPr>
                <w:noProof/>
                <w:webHidden/>
              </w:rPr>
            </w:r>
            <w:r w:rsidR="00F41039">
              <w:rPr>
                <w:noProof/>
                <w:webHidden/>
              </w:rPr>
              <w:fldChar w:fldCharType="separate"/>
            </w:r>
            <w:r w:rsidR="00150CEA">
              <w:rPr>
                <w:noProof/>
                <w:webHidden/>
              </w:rPr>
              <w:t>6</w:t>
            </w:r>
            <w:r w:rsidR="00F41039">
              <w:rPr>
                <w:noProof/>
                <w:webHidden/>
              </w:rPr>
              <w:fldChar w:fldCharType="end"/>
            </w:r>
          </w:hyperlink>
        </w:p>
        <w:p w14:paraId="6E30EA6D" w14:textId="1F7314A8" w:rsidR="00F41039" w:rsidRDefault="00000000">
          <w:pPr>
            <w:pStyle w:val="Spistreci1"/>
            <w:tabs>
              <w:tab w:val="left" w:pos="440"/>
              <w:tab w:val="right" w:leader="dot" w:pos="9062"/>
            </w:tabs>
            <w:rPr>
              <w:rFonts w:eastAsiaTheme="minorEastAsia"/>
              <w:noProof/>
              <w:lang w:eastAsia="pl-PL"/>
            </w:rPr>
          </w:pPr>
          <w:hyperlink w:anchor="_Toc175572429" w:history="1">
            <w:r w:rsidR="00F41039" w:rsidRPr="0067084D">
              <w:rPr>
                <w:rStyle w:val="Hipercze"/>
                <w:noProof/>
              </w:rPr>
              <w:t>4.</w:t>
            </w:r>
            <w:r w:rsidR="00F41039">
              <w:rPr>
                <w:rFonts w:eastAsiaTheme="minorEastAsia"/>
                <w:noProof/>
                <w:lang w:eastAsia="pl-PL"/>
              </w:rPr>
              <w:tab/>
            </w:r>
            <w:r w:rsidR="00F41039" w:rsidRPr="0067084D">
              <w:rPr>
                <w:rStyle w:val="Hipercze"/>
                <w:noProof/>
              </w:rPr>
              <w:t>Analiza strategiczna Gminy Dzierzgowo</w:t>
            </w:r>
            <w:r w:rsidR="00F41039">
              <w:rPr>
                <w:noProof/>
                <w:webHidden/>
              </w:rPr>
              <w:tab/>
            </w:r>
            <w:r w:rsidR="00F41039">
              <w:rPr>
                <w:noProof/>
                <w:webHidden/>
              </w:rPr>
              <w:fldChar w:fldCharType="begin"/>
            </w:r>
            <w:r w:rsidR="00F41039">
              <w:rPr>
                <w:noProof/>
                <w:webHidden/>
              </w:rPr>
              <w:instrText xml:space="preserve"> PAGEREF _Toc175572429 \h </w:instrText>
            </w:r>
            <w:r w:rsidR="00F41039">
              <w:rPr>
                <w:noProof/>
                <w:webHidden/>
              </w:rPr>
            </w:r>
            <w:r w:rsidR="00F41039">
              <w:rPr>
                <w:noProof/>
                <w:webHidden/>
              </w:rPr>
              <w:fldChar w:fldCharType="separate"/>
            </w:r>
            <w:r w:rsidR="00150CEA">
              <w:rPr>
                <w:noProof/>
                <w:webHidden/>
              </w:rPr>
              <w:t>9</w:t>
            </w:r>
            <w:r w:rsidR="00F41039">
              <w:rPr>
                <w:noProof/>
                <w:webHidden/>
              </w:rPr>
              <w:fldChar w:fldCharType="end"/>
            </w:r>
          </w:hyperlink>
        </w:p>
        <w:p w14:paraId="659E3FD2" w14:textId="2B18F733" w:rsidR="00F41039" w:rsidRDefault="00000000">
          <w:pPr>
            <w:pStyle w:val="Spistreci2"/>
            <w:tabs>
              <w:tab w:val="left" w:pos="880"/>
              <w:tab w:val="right" w:leader="dot" w:pos="9062"/>
            </w:tabs>
            <w:rPr>
              <w:rFonts w:eastAsiaTheme="minorEastAsia"/>
              <w:noProof/>
              <w:lang w:eastAsia="pl-PL"/>
            </w:rPr>
          </w:pPr>
          <w:hyperlink w:anchor="_Toc175572430" w:history="1">
            <w:r w:rsidR="00F41039" w:rsidRPr="0067084D">
              <w:rPr>
                <w:rStyle w:val="Hipercze"/>
                <w:noProof/>
              </w:rPr>
              <w:t>4.1.</w:t>
            </w:r>
            <w:r w:rsidR="00F41039">
              <w:rPr>
                <w:rFonts w:eastAsiaTheme="minorEastAsia"/>
                <w:noProof/>
                <w:lang w:eastAsia="pl-PL"/>
              </w:rPr>
              <w:tab/>
            </w:r>
            <w:r w:rsidR="00F41039" w:rsidRPr="0067084D">
              <w:rPr>
                <w:rStyle w:val="Hipercze"/>
                <w:noProof/>
              </w:rPr>
              <w:t>Wnioski z Diagnozy społeczno-gospodarczej</w:t>
            </w:r>
            <w:r w:rsidR="00F41039">
              <w:rPr>
                <w:noProof/>
                <w:webHidden/>
              </w:rPr>
              <w:tab/>
            </w:r>
            <w:r w:rsidR="00F41039">
              <w:rPr>
                <w:noProof/>
                <w:webHidden/>
              </w:rPr>
              <w:fldChar w:fldCharType="begin"/>
            </w:r>
            <w:r w:rsidR="00F41039">
              <w:rPr>
                <w:noProof/>
                <w:webHidden/>
              </w:rPr>
              <w:instrText xml:space="preserve"> PAGEREF _Toc175572430 \h </w:instrText>
            </w:r>
            <w:r w:rsidR="00F41039">
              <w:rPr>
                <w:noProof/>
                <w:webHidden/>
              </w:rPr>
            </w:r>
            <w:r w:rsidR="00F41039">
              <w:rPr>
                <w:noProof/>
                <w:webHidden/>
              </w:rPr>
              <w:fldChar w:fldCharType="separate"/>
            </w:r>
            <w:r w:rsidR="00150CEA">
              <w:rPr>
                <w:noProof/>
                <w:webHidden/>
              </w:rPr>
              <w:t>9</w:t>
            </w:r>
            <w:r w:rsidR="00F41039">
              <w:rPr>
                <w:noProof/>
                <w:webHidden/>
              </w:rPr>
              <w:fldChar w:fldCharType="end"/>
            </w:r>
          </w:hyperlink>
        </w:p>
        <w:p w14:paraId="03034E9C" w14:textId="09D1015A" w:rsidR="00F41039" w:rsidRDefault="00000000">
          <w:pPr>
            <w:pStyle w:val="Spistreci3"/>
            <w:tabs>
              <w:tab w:val="left" w:pos="1320"/>
              <w:tab w:val="right" w:leader="dot" w:pos="9062"/>
            </w:tabs>
            <w:rPr>
              <w:rFonts w:eastAsiaTheme="minorEastAsia"/>
              <w:noProof/>
              <w:lang w:eastAsia="pl-PL"/>
            </w:rPr>
          </w:pPr>
          <w:hyperlink w:anchor="_Toc175572431" w:history="1">
            <w:r w:rsidR="00F41039" w:rsidRPr="0067084D">
              <w:rPr>
                <w:rStyle w:val="Hipercze"/>
                <w:noProof/>
              </w:rPr>
              <w:t>4.1.1.</w:t>
            </w:r>
            <w:r w:rsidR="00F41039">
              <w:rPr>
                <w:rFonts w:eastAsiaTheme="minorEastAsia"/>
                <w:noProof/>
                <w:lang w:eastAsia="pl-PL"/>
              </w:rPr>
              <w:tab/>
            </w:r>
            <w:r w:rsidR="00F41039" w:rsidRPr="0067084D">
              <w:rPr>
                <w:rStyle w:val="Hipercze"/>
                <w:noProof/>
              </w:rPr>
              <w:t>Wymiar społeczny</w:t>
            </w:r>
            <w:r w:rsidR="00F41039">
              <w:rPr>
                <w:noProof/>
                <w:webHidden/>
              </w:rPr>
              <w:tab/>
            </w:r>
            <w:r w:rsidR="00F41039">
              <w:rPr>
                <w:noProof/>
                <w:webHidden/>
              </w:rPr>
              <w:fldChar w:fldCharType="begin"/>
            </w:r>
            <w:r w:rsidR="00F41039">
              <w:rPr>
                <w:noProof/>
                <w:webHidden/>
              </w:rPr>
              <w:instrText xml:space="preserve"> PAGEREF _Toc175572431 \h </w:instrText>
            </w:r>
            <w:r w:rsidR="00F41039">
              <w:rPr>
                <w:noProof/>
                <w:webHidden/>
              </w:rPr>
            </w:r>
            <w:r w:rsidR="00F41039">
              <w:rPr>
                <w:noProof/>
                <w:webHidden/>
              </w:rPr>
              <w:fldChar w:fldCharType="separate"/>
            </w:r>
            <w:r w:rsidR="00150CEA">
              <w:rPr>
                <w:noProof/>
                <w:webHidden/>
              </w:rPr>
              <w:t>9</w:t>
            </w:r>
            <w:r w:rsidR="00F41039">
              <w:rPr>
                <w:noProof/>
                <w:webHidden/>
              </w:rPr>
              <w:fldChar w:fldCharType="end"/>
            </w:r>
          </w:hyperlink>
        </w:p>
        <w:p w14:paraId="30EB58B1" w14:textId="171DB336" w:rsidR="00F41039" w:rsidRDefault="00000000">
          <w:pPr>
            <w:pStyle w:val="Spistreci3"/>
            <w:tabs>
              <w:tab w:val="left" w:pos="1320"/>
              <w:tab w:val="right" w:leader="dot" w:pos="9062"/>
            </w:tabs>
            <w:rPr>
              <w:rFonts w:eastAsiaTheme="minorEastAsia"/>
              <w:noProof/>
              <w:lang w:eastAsia="pl-PL"/>
            </w:rPr>
          </w:pPr>
          <w:hyperlink w:anchor="_Toc175572432" w:history="1">
            <w:r w:rsidR="00F41039" w:rsidRPr="0067084D">
              <w:rPr>
                <w:rStyle w:val="Hipercze"/>
                <w:noProof/>
              </w:rPr>
              <w:t>4.1.2.</w:t>
            </w:r>
            <w:r w:rsidR="00F41039">
              <w:rPr>
                <w:rFonts w:eastAsiaTheme="minorEastAsia"/>
                <w:noProof/>
                <w:lang w:eastAsia="pl-PL"/>
              </w:rPr>
              <w:tab/>
            </w:r>
            <w:r w:rsidR="00F41039" w:rsidRPr="0067084D">
              <w:rPr>
                <w:rStyle w:val="Hipercze"/>
                <w:noProof/>
              </w:rPr>
              <w:t>Wymiar gospodarczy</w:t>
            </w:r>
            <w:r w:rsidR="00F41039">
              <w:rPr>
                <w:noProof/>
                <w:webHidden/>
              </w:rPr>
              <w:tab/>
            </w:r>
            <w:r w:rsidR="00F41039">
              <w:rPr>
                <w:noProof/>
                <w:webHidden/>
              </w:rPr>
              <w:fldChar w:fldCharType="begin"/>
            </w:r>
            <w:r w:rsidR="00F41039">
              <w:rPr>
                <w:noProof/>
                <w:webHidden/>
              </w:rPr>
              <w:instrText xml:space="preserve"> PAGEREF _Toc175572432 \h </w:instrText>
            </w:r>
            <w:r w:rsidR="00F41039">
              <w:rPr>
                <w:noProof/>
                <w:webHidden/>
              </w:rPr>
            </w:r>
            <w:r w:rsidR="00F41039">
              <w:rPr>
                <w:noProof/>
                <w:webHidden/>
              </w:rPr>
              <w:fldChar w:fldCharType="separate"/>
            </w:r>
            <w:r w:rsidR="00150CEA">
              <w:rPr>
                <w:noProof/>
                <w:webHidden/>
              </w:rPr>
              <w:t>10</w:t>
            </w:r>
            <w:r w:rsidR="00F41039">
              <w:rPr>
                <w:noProof/>
                <w:webHidden/>
              </w:rPr>
              <w:fldChar w:fldCharType="end"/>
            </w:r>
          </w:hyperlink>
        </w:p>
        <w:p w14:paraId="4FB6439C" w14:textId="2C774382" w:rsidR="00F41039" w:rsidRDefault="00000000">
          <w:pPr>
            <w:pStyle w:val="Spistreci3"/>
            <w:tabs>
              <w:tab w:val="left" w:pos="1320"/>
              <w:tab w:val="right" w:leader="dot" w:pos="9062"/>
            </w:tabs>
            <w:rPr>
              <w:rFonts w:eastAsiaTheme="minorEastAsia"/>
              <w:noProof/>
              <w:lang w:eastAsia="pl-PL"/>
            </w:rPr>
          </w:pPr>
          <w:hyperlink w:anchor="_Toc175572433" w:history="1">
            <w:r w:rsidR="00F41039" w:rsidRPr="0067084D">
              <w:rPr>
                <w:rStyle w:val="Hipercze"/>
                <w:noProof/>
              </w:rPr>
              <w:t>4.1.3.</w:t>
            </w:r>
            <w:r w:rsidR="00F41039">
              <w:rPr>
                <w:rFonts w:eastAsiaTheme="minorEastAsia"/>
                <w:noProof/>
                <w:lang w:eastAsia="pl-PL"/>
              </w:rPr>
              <w:tab/>
            </w:r>
            <w:r w:rsidR="00F41039" w:rsidRPr="0067084D">
              <w:rPr>
                <w:rStyle w:val="Hipercze"/>
                <w:noProof/>
              </w:rPr>
              <w:t>Wymiar przestrzenny</w:t>
            </w:r>
            <w:r w:rsidR="00F41039">
              <w:rPr>
                <w:noProof/>
                <w:webHidden/>
              </w:rPr>
              <w:tab/>
            </w:r>
            <w:r w:rsidR="00F41039">
              <w:rPr>
                <w:noProof/>
                <w:webHidden/>
              </w:rPr>
              <w:fldChar w:fldCharType="begin"/>
            </w:r>
            <w:r w:rsidR="00F41039">
              <w:rPr>
                <w:noProof/>
                <w:webHidden/>
              </w:rPr>
              <w:instrText xml:space="preserve"> PAGEREF _Toc175572433 \h </w:instrText>
            </w:r>
            <w:r w:rsidR="00F41039">
              <w:rPr>
                <w:noProof/>
                <w:webHidden/>
              </w:rPr>
            </w:r>
            <w:r w:rsidR="00F41039">
              <w:rPr>
                <w:noProof/>
                <w:webHidden/>
              </w:rPr>
              <w:fldChar w:fldCharType="separate"/>
            </w:r>
            <w:r w:rsidR="00150CEA">
              <w:rPr>
                <w:noProof/>
                <w:webHidden/>
              </w:rPr>
              <w:t>10</w:t>
            </w:r>
            <w:r w:rsidR="00F41039">
              <w:rPr>
                <w:noProof/>
                <w:webHidden/>
              </w:rPr>
              <w:fldChar w:fldCharType="end"/>
            </w:r>
          </w:hyperlink>
        </w:p>
        <w:p w14:paraId="1E4CA931" w14:textId="31FA82B7" w:rsidR="00F41039" w:rsidRDefault="00000000">
          <w:pPr>
            <w:pStyle w:val="Spistreci2"/>
            <w:tabs>
              <w:tab w:val="left" w:pos="880"/>
              <w:tab w:val="right" w:leader="dot" w:pos="9062"/>
            </w:tabs>
            <w:rPr>
              <w:rFonts w:eastAsiaTheme="minorEastAsia"/>
              <w:noProof/>
              <w:lang w:eastAsia="pl-PL"/>
            </w:rPr>
          </w:pPr>
          <w:hyperlink w:anchor="_Toc175572434" w:history="1">
            <w:r w:rsidR="00F41039" w:rsidRPr="0067084D">
              <w:rPr>
                <w:rStyle w:val="Hipercze"/>
                <w:noProof/>
              </w:rPr>
              <w:t>4.2.</w:t>
            </w:r>
            <w:r w:rsidR="00F41039">
              <w:rPr>
                <w:rFonts w:eastAsiaTheme="minorEastAsia"/>
                <w:noProof/>
                <w:lang w:eastAsia="pl-PL"/>
              </w:rPr>
              <w:tab/>
            </w:r>
            <w:r w:rsidR="00F41039" w:rsidRPr="0067084D">
              <w:rPr>
                <w:rStyle w:val="Hipercze"/>
                <w:noProof/>
              </w:rPr>
              <w:t>Analiza SWOT</w:t>
            </w:r>
            <w:r w:rsidR="00F41039">
              <w:rPr>
                <w:noProof/>
                <w:webHidden/>
              </w:rPr>
              <w:tab/>
            </w:r>
            <w:r w:rsidR="00F41039">
              <w:rPr>
                <w:noProof/>
                <w:webHidden/>
              </w:rPr>
              <w:fldChar w:fldCharType="begin"/>
            </w:r>
            <w:r w:rsidR="00F41039">
              <w:rPr>
                <w:noProof/>
                <w:webHidden/>
              </w:rPr>
              <w:instrText xml:space="preserve"> PAGEREF _Toc175572434 \h </w:instrText>
            </w:r>
            <w:r w:rsidR="00F41039">
              <w:rPr>
                <w:noProof/>
                <w:webHidden/>
              </w:rPr>
            </w:r>
            <w:r w:rsidR="00F41039">
              <w:rPr>
                <w:noProof/>
                <w:webHidden/>
              </w:rPr>
              <w:fldChar w:fldCharType="separate"/>
            </w:r>
            <w:r w:rsidR="00150CEA">
              <w:rPr>
                <w:noProof/>
                <w:webHidden/>
              </w:rPr>
              <w:t>11</w:t>
            </w:r>
            <w:r w:rsidR="00F41039">
              <w:rPr>
                <w:noProof/>
                <w:webHidden/>
              </w:rPr>
              <w:fldChar w:fldCharType="end"/>
            </w:r>
          </w:hyperlink>
        </w:p>
        <w:p w14:paraId="7E037764" w14:textId="206C9F9A" w:rsidR="00F41039" w:rsidRDefault="00000000">
          <w:pPr>
            <w:pStyle w:val="Spistreci2"/>
            <w:tabs>
              <w:tab w:val="left" w:pos="880"/>
              <w:tab w:val="right" w:leader="dot" w:pos="9062"/>
            </w:tabs>
            <w:rPr>
              <w:rFonts w:eastAsiaTheme="minorEastAsia"/>
              <w:noProof/>
              <w:lang w:eastAsia="pl-PL"/>
            </w:rPr>
          </w:pPr>
          <w:hyperlink w:anchor="_Toc175572435" w:history="1">
            <w:r w:rsidR="00F41039" w:rsidRPr="0067084D">
              <w:rPr>
                <w:rStyle w:val="Hipercze"/>
                <w:noProof/>
              </w:rPr>
              <w:t>4.3.</w:t>
            </w:r>
            <w:r w:rsidR="00F41039">
              <w:rPr>
                <w:rFonts w:eastAsiaTheme="minorEastAsia"/>
                <w:noProof/>
                <w:lang w:eastAsia="pl-PL"/>
              </w:rPr>
              <w:tab/>
            </w:r>
            <w:r w:rsidR="00F41039" w:rsidRPr="0067084D">
              <w:rPr>
                <w:rStyle w:val="Hipercze"/>
                <w:noProof/>
              </w:rPr>
              <w:t>Rekomendacje wynikające z diagnozy</w:t>
            </w:r>
            <w:r w:rsidR="00F41039">
              <w:rPr>
                <w:noProof/>
                <w:webHidden/>
              </w:rPr>
              <w:tab/>
            </w:r>
            <w:r w:rsidR="00F41039">
              <w:rPr>
                <w:noProof/>
                <w:webHidden/>
              </w:rPr>
              <w:fldChar w:fldCharType="begin"/>
            </w:r>
            <w:r w:rsidR="00F41039">
              <w:rPr>
                <w:noProof/>
                <w:webHidden/>
              </w:rPr>
              <w:instrText xml:space="preserve"> PAGEREF _Toc175572435 \h </w:instrText>
            </w:r>
            <w:r w:rsidR="00F41039">
              <w:rPr>
                <w:noProof/>
                <w:webHidden/>
              </w:rPr>
            </w:r>
            <w:r w:rsidR="00F41039">
              <w:rPr>
                <w:noProof/>
                <w:webHidden/>
              </w:rPr>
              <w:fldChar w:fldCharType="separate"/>
            </w:r>
            <w:r w:rsidR="00150CEA">
              <w:rPr>
                <w:noProof/>
                <w:webHidden/>
              </w:rPr>
              <w:t>14</w:t>
            </w:r>
            <w:r w:rsidR="00F41039">
              <w:rPr>
                <w:noProof/>
                <w:webHidden/>
              </w:rPr>
              <w:fldChar w:fldCharType="end"/>
            </w:r>
          </w:hyperlink>
        </w:p>
        <w:p w14:paraId="6608392D" w14:textId="10CA8675" w:rsidR="00F41039" w:rsidRDefault="00000000">
          <w:pPr>
            <w:pStyle w:val="Spistreci2"/>
            <w:tabs>
              <w:tab w:val="left" w:pos="880"/>
              <w:tab w:val="right" w:leader="dot" w:pos="9062"/>
            </w:tabs>
            <w:rPr>
              <w:rFonts w:eastAsiaTheme="minorEastAsia"/>
              <w:noProof/>
              <w:lang w:eastAsia="pl-PL"/>
            </w:rPr>
          </w:pPr>
          <w:hyperlink w:anchor="_Toc175572436" w:history="1">
            <w:r w:rsidR="00F41039" w:rsidRPr="0067084D">
              <w:rPr>
                <w:rStyle w:val="Hipercze"/>
                <w:noProof/>
              </w:rPr>
              <w:t>4.4.</w:t>
            </w:r>
            <w:r w:rsidR="00F41039">
              <w:rPr>
                <w:rFonts w:eastAsiaTheme="minorEastAsia"/>
                <w:noProof/>
                <w:lang w:eastAsia="pl-PL"/>
              </w:rPr>
              <w:tab/>
            </w:r>
            <w:r w:rsidR="00F41039" w:rsidRPr="0067084D">
              <w:rPr>
                <w:rStyle w:val="Hipercze"/>
                <w:noProof/>
              </w:rPr>
              <w:t>Drzewo problemów – identyfikacja głównych wyzwań i potrzeb rozwojowych Gminy Dzierzgowo</w:t>
            </w:r>
            <w:r w:rsidR="00F41039">
              <w:rPr>
                <w:noProof/>
                <w:webHidden/>
              </w:rPr>
              <w:tab/>
            </w:r>
            <w:r w:rsidR="00F41039">
              <w:rPr>
                <w:noProof/>
                <w:webHidden/>
              </w:rPr>
              <w:fldChar w:fldCharType="begin"/>
            </w:r>
            <w:r w:rsidR="00F41039">
              <w:rPr>
                <w:noProof/>
                <w:webHidden/>
              </w:rPr>
              <w:instrText xml:space="preserve"> PAGEREF _Toc175572436 \h </w:instrText>
            </w:r>
            <w:r w:rsidR="00F41039">
              <w:rPr>
                <w:noProof/>
                <w:webHidden/>
              </w:rPr>
            </w:r>
            <w:r w:rsidR="00F41039">
              <w:rPr>
                <w:noProof/>
                <w:webHidden/>
              </w:rPr>
              <w:fldChar w:fldCharType="separate"/>
            </w:r>
            <w:r w:rsidR="00150CEA">
              <w:rPr>
                <w:noProof/>
                <w:webHidden/>
              </w:rPr>
              <w:t>16</w:t>
            </w:r>
            <w:r w:rsidR="00F41039">
              <w:rPr>
                <w:noProof/>
                <w:webHidden/>
              </w:rPr>
              <w:fldChar w:fldCharType="end"/>
            </w:r>
          </w:hyperlink>
        </w:p>
        <w:p w14:paraId="64866B4E" w14:textId="21EC5353" w:rsidR="00F41039" w:rsidRDefault="00000000">
          <w:pPr>
            <w:pStyle w:val="Spistreci1"/>
            <w:tabs>
              <w:tab w:val="left" w:pos="440"/>
              <w:tab w:val="right" w:leader="dot" w:pos="9062"/>
            </w:tabs>
            <w:rPr>
              <w:rFonts w:eastAsiaTheme="minorEastAsia"/>
              <w:noProof/>
              <w:lang w:eastAsia="pl-PL"/>
            </w:rPr>
          </w:pPr>
          <w:hyperlink w:anchor="_Toc175572437" w:history="1">
            <w:r w:rsidR="00F41039" w:rsidRPr="0067084D">
              <w:rPr>
                <w:rStyle w:val="Hipercze"/>
                <w:noProof/>
              </w:rPr>
              <w:t>5.</w:t>
            </w:r>
            <w:r w:rsidR="00F41039">
              <w:rPr>
                <w:rFonts w:eastAsiaTheme="minorEastAsia"/>
                <w:noProof/>
                <w:lang w:eastAsia="pl-PL"/>
              </w:rPr>
              <w:tab/>
            </w:r>
            <w:r w:rsidR="00F41039" w:rsidRPr="0067084D">
              <w:rPr>
                <w:rStyle w:val="Hipercze"/>
                <w:noProof/>
              </w:rPr>
              <w:t>Obszary Strategicznej Interwencji (OSI) Gminy Dzierzgowo</w:t>
            </w:r>
            <w:r w:rsidR="00F41039">
              <w:rPr>
                <w:noProof/>
                <w:webHidden/>
              </w:rPr>
              <w:tab/>
            </w:r>
            <w:r w:rsidR="00F41039">
              <w:rPr>
                <w:noProof/>
                <w:webHidden/>
              </w:rPr>
              <w:fldChar w:fldCharType="begin"/>
            </w:r>
            <w:r w:rsidR="00F41039">
              <w:rPr>
                <w:noProof/>
                <w:webHidden/>
              </w:rPr>
              <w:instrText xml:space="preserve"> PAGEREF _Toc175572437 \h </w:instrText>
            </w:r>
            <w:r w:rsidR="00F41039">
              <w:rPr>
                <w:noProof/>
                <w:webHidden/>
              </w:rPr>
            </w:r>
            <w:r w:rsidR="00F41039">
              <w:rPr>
                <w:noProof/>
                <w:webHidden/>
              </w:rPr>
              <w:fldChar w:fldCharType="separate"/>
            </w:r>
            <w:r w:rsidR="00150CEA">
              <w:rPr>
                <w:noProof/>
                <w:webHidden/>
              </w:rPr>
              <w:t>21</w:t>
            </w:r>
            <w:r w:rsidR="00F41039">
              <w:rPr>
                <w:noProof/>
                <w:webHidden/>
              </w:rPr>
              <w:fldChar w:fldCharType="end"/>
            </w:r>
          </w:hyperlink>
        </w:p>
        <w:p w14:paraId="13CF8820" w14:textId="3874E6D7" w:rsidR="00F41039" w:rsidRDefault="00000000">
          <w:pPr>
            <w:pStyle w:val="Spistreci2"/>
            <w:tabs>
              <w:tab w:val="left" w:pos="880"/>
              <w:tab w:val="right" w:leader="dot" w:pos="9062"/>
            </w:tabs>
            <w:rPr>
              <w:rFonts w:eastAsiaTheme="minorEastAsia"/>
              <w:noProof/>
              <w:lang w:eastAsia="pl-PL"/>
            </w:rPr>
          </w:pPr>
          <w:hyperlink w:anchor="_Toc175572438" w:history="1">
            <w:r w:rsidR="00F41039" w:rsidRPr="0067084D">
              <w:rPr>
                <w:rStyle w:val="Hipercze"/>
                <w:noProof/>
              </w:rPr>
              <w:t>5.1.</w:t>
            </w:r>
            <w:r w:rsidR="00F41039">
              <w:rPr>
                <w:rFonts w:eastAsiaTheme="minorEastAsia"/>
                <w:noProof/>
                <w:lang w:eastAsia="pl-PL"/>
              </w:rPr>
              <w:tab/>
            </w:r>
            <w:r w:rsidR="00F41039" w:rsidRPr="0067084D">
              <w:rPr>
                <w:rStyle w:val="Hipercze"/>
                <w:noProof/>
              </w:rPr>
              <w:t>Obszary Strategicznej Interwencji określone w Strategii Województwa Mazowieckiego</w:t>
            </w:r>
            <w:r w:rsidR="00F41039">
              <w:rPr>
                <w:noProof/>
                <w:webHidden/>
              </w:rPr>
              <w:tab/>
            </w:r>
            <w:r w:rsidR="00F41039">
              <w:rPr>
                <w:noProof/>
                <w:webHidden/>
              </w:rPr>
              <w:fldChar w:fldCharType="begin"/>
            </w:r>
            <w:r w:rsidR="00F41039">
              <w:rPr>
                <w:noProof/>
                <w:webHidden/>
              </w:rPr>
              <w:instrText xml:space="preserve"> PAGEREF _Toc175572438 \h </w:instrText>
            </w:r>
            <w:r w:rsidR="00F41039">
              <w:rPr>
                <w:noProof/>
                <w:webHidden/>
              </w:rPr>
            </w:r>
            <w:r w:rsidR="00F41039">
              <w:rPr>
                <w:noProof/>
                <w:webHidden/>
              </w:rPr>
              <w:fldChar w:fldCharType="separate"/>
            </w:r>
            <w:r w:rsidR="00150CEA">
              <w:rPr>
                <w:noProof/>
                <w:webHidden/>
              </w:rPr>
              <w:t>21</w:t>
            </w:r>
            <w:r w:rsidR="00F41039">
              <w:rPr>
                <w:noProof/>
                <w:webHidden/>
              </w:rPr>
              <w:fldChar w:fldCharType="end"/>
            </w:r>
          </w:hyperlink>
        </w:p>
        <w:p w14:paraId="1BA5DF9C" w14:textId="663CD4A1" w:rsidR="00F41039" w:rsidRDefault="00000000">
          <w:pPr>
            <w:pStyle w:val="Spistreci2"/>
            <w:tabs>
              <w:tab w:val="left" w:pos="880"/>
              <w:tab w:val="right" w:leader="dot" w:pos="9062"/>
            </w:tabs>
            <w:rPr>
              <w:rFonts w:eastAsiaTheme="minorEastAsia"/>
              <w:noProof/>
              <w:lang w:eastAsia="pl-PL"/>
            </w:rPr>
          </w:pPr>
          <w:hyperlink w:anchor="_Toc175572439" w:history="1">
            <w:r w:rsidR="00F41039" w:rsidRPr="0067084D">
              <w:rPr>
                <w:rStyle w:val="Hipercze"/>
                <w:noProof/>
              </w:rPr>
              <w:t>5.2.</w:t>
            </w:r>
            <w:r w:rsidR="00F41039">
              <w:rPr>
                <w:rFonts w:eastAsiaTheme="minorEastAsia"/>
                <w:noProof/>
                <w:lang w:eastAsia="pl-PL"/>
              </w:rPr>
              <w:tab/>
            </w:r>
            <w:r w:rsidR="00F41039" w:rsidRPr="0067084D">
              <w:rPr>
                <w:rStyle w:val="Hipercze"/>
                <w:noProof/>
              </w:rPr>
              <w:t>Obszary Strategicznej Interwencji określone w Strategii Województwa Mazowieckiego kluczowe dla Gminy Dzierzgowo</w:t>
            </w:r>
            <w:r w:rsidR="00F41039">
              <w:rPr>
                <w:noProof/>
                <w:webHidden/>
              </w:rPr>
              <w:tab/>
            </w:r>
            <w:r w:rsidR="00F41039">
              <w:rPr>
                <w:noProof/>
                <w:webHidden/>
              </w:rPr>
              <w:fldChar w:fldCharType="begin"/>
            </w:r>
            <w:r w:rsidR="00F41039">
              <w:rPr>
                <w:noProof/>
                <w:webHidden/>
              </w:rPr>
              <w:instrText xml:space="preserve"> PAGEREF _Toc175572439 \h </w:instrText>
            </w:r>
            <w:r w:rsidR="00F41039">
              <w:rPr>
                <w:noProof/>
                <w:webHidden/>
              </w:rPr>
            </w:r>
            <w:r w:rsidR="00F41039">
              <w:rPr>
                <w:noProof/>
                <w:webHidden/>
              </w:rPr>
              <w:fldChar w:fldCharType="separate"/>
            </w:r>
            <w:r w:rsidR="00150CEA">
              <w:rPr>
                <w:noProof/>
                <w:webHidden/>
              </w:rPr>
              <w:t>26</w:t>
            </w:r>
            <w:r w:rsidR="00F41039">
              <w:rPr>
                <w:noProof/>
                <w:webHidden/>
              </w:rPr>
              <w:fldChar w:fldCharType="end"/>
            </w:r>
          </w:hyperlink>
        </w:p>
        <w:p w14:paraId="45802F0D" w14:textId="5459EF98" w:rsidR="00F41039" w:rsidRDefault="00000000">
          <w:pPr>
            <w:pStyle w:val="Spistreci2"/>
            <w:tabs>
              <w:tab w:val="left" w:pos="880"/>
              <w:tab w:val="right" w:leader="dot" w:pos="9062"/>
            </w:tabs>
            <w:rPr>
              <w:rFonts w:eastAsiaTheme="minorEastAsia"/>
              <w:noProof/>
              <w:lang w:eastAsia="pl-PL"/>
            </w:rPr>
          </w:pPr>
          <w:hyperlink w:anchor="_Toc175572440" w:history="1">
            <w:r w:rsidR="00F41039" w:rsidRPr="0067084D">
              <w:rPr>
                <w:rStyle w:val="Hipercze"/>
                <w:noProof/>
              </w:rPr>
              <w:t>5.3.</w:t>
            </w:r>
            <w:r w:rsidR="00F41039">
              <w:rPr>
                <w:rFonts w:eastAsiaTheme="minorEastAsia"/>
                <w:noProof/>
                <w:lang w:eastAsia="pl-PL"/>
              </w:rPr>
              <w:tab/>
            </w:r>
            <w:r w:rsidR="00F41039" w:rsidRPr="0067084D">
              <w:rPr>
                <w:rStyle w:val="Hipercze"/>
                <w:noProof/>
              </w:rPr>
              <w:t>Obszary Strategicznej Interwencji Gminy Dzierzgowo</w:t>
            </w:r>
            <w:r w:rsidR="00F41039">
              <w:rPr>
                <w:noProof/>
                <w:webHidden/>
              </w:rPr>
              <w:tab/>
            </w:r>
            <w:r w:rsidR="00F41039">
              <w:rPr>
                <w:noProof/>
                <w:webHidden/>
              </w:rPr>
              <w:fldChar w:fldCharType="begin"/>
            </w:r>
            <w:r w:rsidR="00F41039">
              <w:rPr>
                <w:noProof/>
                <w:webHidden/>
              </w:rPr>
              <w:instrText xml:space="preserve"> PAGEREF _Toc175572440 \h </w:instrText>
            </w:r>
            <w:r w:rsidR="00F41039">
              <w:rPr>
                <w:noProof/>
                <w:webHidden/>
              </w:rPr>
            </w:r>
            <w:r w:rsidR="00F41039">
              <w:rPr>
                <w:noProof/>
                <w:webHidden/>
              </w:rPr>
              <w:fldChar w:fldCharType="separate"/>
            </w:r>
            <w:r w:rsidR="00150CEA">
              <w:rPr>
                <w:noProof/>
                <w:webHidden/>
              </w:rPr>
              <w:t>27</w:t>
            </w:r>
            <w:r w:rsidR="00F41039">
              <w:rPr>
                <w:noProof/>
                <w:webHidden/>
              </w:rPr>
              <w:fldChar w:fldCharType="end"/>
            </w:r>
          </w:hyperlink>
        </w:p>
        <w:p w14:paraId="6199D538" w14:textId="31F07562" w:rsidR="00F41039" w:rsidRDefault="00000000">
          <w:pPr>
            <w:pStyle w:val="Spistreci1"/>
            <w:tabs>
              <w:tab w:val="left" w:pos="440"/>
              <w:tab w:val="right" w:leader="dot" w:pos="9062"/>
            </w:tabs>
            <w:rPr>
              <w:rFonts w:eastAsiaTheme="minorEastAsia"/>
              <w:noProof/>
              <w:lang w:eastAsia="pl-PL"/>
            </w:rPr>
          </w:pPr>
          <w:hyperlink w:anchor="_Toc175572441" w:history="1">
            <w:r w:rsidR="00F41039" w:rsidRPr="0067084D">
              <w:rPr>
                <w:rStyle w:val="Hipercze"/>
                <w:noProof/>
              </w:rPr>
              <w:t>6.</w:t>
            </w:r>
            <w:r w:rsidR="00F41039">
              <w:rPr>
                <w:rFonts w:eastAsiaTheme="minorEastAsia"/>
                <w:noProof/>
                <w:lang w:eastAsia="pl-PL"/>
              </w:rPr>
              <w:tab/>
            </w:r>
            <w:r w:rsidR="00F41039" w:rsidRPr="0067084D">
              <w:rPr>
                <w:rStyle w:val="Hipercze"/>
                <w:noProof/>
              </w:rPr>
              <w:t>Strategia Rozwoju Gminy Dzierzgowo</w:t>
            </w:r>
            <w:r w:rsidR="00F41039">
              <w:rPr>
                <w:noProof/>
                <w:webHidden/>
              </w:rPr>
              <w:tab/>
            </w:r>
            <w:r w:rsidR="00F41039">
              <w:rPr>
                <w:noProof/>
                <w:webHidden/>
              </w:rPr>
              <w:fldChar w:fldCharType="begin"/>
            </w:r>
            <w:r w:rsidR="00F41039">
              <w:rPr>
                <w:noProof/>
                <w:webHidden/>
              </w:rPr>
              <w:instrText xml:space="preserve"> PAGEREF _Toc175572441 \h </w:instrText>
            </w:r>
            <w:r w:rsidR="00F41039">
              <w:rPr>
                <w:noProof/>
                <w:webHidden/>
              </w:rPr>
            </w:r>
            <w:r w:rsidR="00F41039">
              <w:rPr>
                <w:noProof/>
                <w:webHidden/>
              </w:rPr>
              <w:fldChar w:fldCharType="separate"/>
            </w:r>
            <w:r w:rsidR="00150CEA">
              <w:rPr>
                <w:noProof/>
                <w:webHidden/>
              </w:rPr>
              <w:t>29</w:t>
            </w:r>
            <w:r w:rsidR="00F41039">
              <w:rPr>
                <w:noProof/>
                <w:webHidden/>
              </w:rPr>
              <w:fldChar w:fldCharType="end"/>
            </w:r>
          </w:hyperlink>
        </w:p>
        <w:p w14:paraId="6595BAD4" w14:textId="0D0C977E" w:rsidR="00F41039" w:rsidRDefault="00000000">
          <w:pPr>
            <w:pStyle w:val="Spistreci2"/>
            <w:tabs>
              <w:tab w:val="left" w:pos="880"/>
              <w:tab w:val="right" w:leader="dot" w:pos="9062"/>
            </w:tabs>
            <w:rPr>
              <w:rFonts w:eastAsiaTheme="minorEastAsia"/>
              <w:noProof/>
              <w:lang w:eastAsia="pl-PL"/>
            </w:rPr>
          </w:pPr>
          <w:hyperlink w:anchor="_Toc175572442" w:history="1">
            <w:r w:rsidR="00F41039" w:rsidRPr="0067084D">
              <w:rPr>
                <w:rStyle w:val="Hipercze"/>
                <w:noProof/>
              </w:rPr>
              <w:t>6.1.</w:t>
            </w:r>
            <w:r w:rsidR="00F41039">
              <w:rPr>
                <w:rFonts w:eastAsiaTheme="minorEastAsia"/>
                <w:noProof/>
                <w:lang w:eastAsia="pl-PL"/>
              </w:rPr>
              <w:tab/>
            </w:r>
            <w:r w:rsidR="00F41039" w:rsidRPr="0067084D">
              <w:rPr>
                <w:rStyle w:val="Hipercze"/>
                <w:noProof/>
              </w:rPr>
              <w:t>Wizja Gminy Dzierzgowo</w:t>
            </w:r>
            <w:r w:rsidR="00F41039">
              <w:rPr>
                <w:noProof/>
                <w:webHidden/>
              </w:rPr>
              <w:tab/>
            </w:r>
            <w:r w:rsidR="00F41039">
              <w:rPr>
                <w:noProof/>
                <w:webHidden/>
              </w:rPr>
              <w:fldChar w:fldCharType="begin"/>
            </w:r>
            <w:r w:rsidR="00F41039">
              <w:rPr>
                <w:noProof/>
                <w:webHidden/>
              </w:rPr>
              <w:instrText xml:space="preserve"> PAGEREF _Toc175572442 \h </w:instrText>
            </w:r>
            <w:r w:rsidR="00F41039">
              <w:rPr>
                <w:noProof/>
                <w:webHidden/>
              </w:rPr>
            </w:r>
            <w:r w:rsidR="00F41039">
              <w:rPr>
                <w:noProof/>
                <w:webHidden/>
              </w:rPr>
              <w:fldChar w:fldCharType="separate"/>
            </w:r>
            <w:r w:rsidR="00150CEA">
              <w:rPr>
                <w:noProof/>
                <w:webHidden/>
              </w:rPr>
              <w:t>29</w:t>
            </w:r>
            <w:r w:rsidR="00F41039">
              <w:rPr>
                <w:noProof/>
                <w:webHidden/>
              </w:rPr>
              <w:fldChar w:fldCharType="end"/>
            </w:r>
          </w:hyperlink>
        </w:p>
        <w:p w14:paraId="3C2D5006" w14:textId="5802A4D2" w:rsidR="00F41039" w:rsidRDefault="00000000">
          <w:pPr>
            <w:pStyle w:val="Spistreci2"/>
            <w:tabs>
              <w:tab w:val="left" w:pos="880"/>
              <w:tab w:val="right" w:leader="dot" w:pos="9062"/>
            </w:tabs>
            <w:rPr>
              <w:rFonts w:eastAsiaTheme="minorEastAsia"/>
              <w:noProof/>
              <w:lang w:eastAsia="pl-PL"/>
            </w:rPr>
          </w:pPr>
          <w:hyperlink w:anchor="_Toc175572443" w:history="1">
            <w:r w:rsidR="00F41039" w:rsidRPr="0067084D">
              <w:rPr>
                <w:rStyle w:val="Hipercze"/>
                <w:noProof/>
              </w:rPr>
              <w:t>6.2.</w:t>
            </w:r>
            <w:r w:rsidR="00F41039">
              <w:rPr>
                <w:rFonts w:eastAsiaTheme="minorEastAsia"/>
                <w:noProof/>
                <w:lang w:eastAsia="pl-PL"/>
              </w:rPr>
              <w:tab/>
            </w:r>
            <w:r w:rsidR="00F41039" w:rsidRPr="0067084D">
              <w:rPr>
                <w:rStyle w:val="Hipercze"/>
                <w:noProof/>
              </w:rPr>
              <w:t>Cel główny</w:t>
            </w:r>
            <w:r w:rsidR="00F41039">
              <w:rPr>
                <w:noProof/>
                <w:webHidden/>
              </w:rPr>
              <w:tab/>
            </w:r>
            <w:r w:rsidR="00F41039">
              <w:rPr>
                <w:noProof/>
                <w:webHidden/>
              </w:rPr>
              <w:fldChar w:fldCharType="begin"/>
            </w:r>
            <w:r w:rsidR="00F41039">
              <w:rPr>
                <w:noProof/>
                <w:webHidden/>
              </w:rPr>
              <w:instrText xml:space="preserve"> PAGEREF _Toc175572443 \h </w:instrText>
            </w:r>
            <w:r w:rsidR="00F41039">
              <w:rPr>
                <w:noProof/>
                <w:webHidden/>
              </w:rPr>
            </w:r>
            <w:r w:rsidR="00F41039">
              <w:rPr>
                <w:noProof/>
                <w:webHidden/>
              </w:rPr>
              <w:fldChar w:fldCharType="separate"/>
            </w:r>
            <w:r w:rsidR="00150CEA">
              <w:rPr>
                <w:noProof/>
                <w:webHidden/>
              </w:rPr>
              <w:t>29</w:t>
            </w:r>
            <w:r w:rsidR="00F41039">
              <w:rPr>
                <w:noProof/>
                <w:webHidden/>
              </w:rPr>
              <w:fldChar w:fldCharType="end"/>
            </w:r>
          </w:hyperlink>
        </w:p>
        <w:p w14:paraId="3163DD6F" w14:textId="76C09A31" w:rsidR="00F41039" w:rsidRDefault="00000000">
          <w:pPr>
            <w:pStyle w:val="Spistreci2"/>
            <w:tabs>
              <w:tab w:val="left" w:pos="880"/>
              <w:tab w:val="right" w:leader="dot" w:pos="9062"/>
            </w:tabs>
            <w:rPr>
              <w:rFonts w:eastAsiaTheme="minorEastAsia"/>
              <w:noProof/>
              <w:lang w:eastAsia="pl-PL"/>
            </w:rPr>
          </w:pPr>
          <w:hyperlink w:anchor="_Toc175572444" w:history="1">
            <w:r w:rsidR="00F41039" w:rsidRPr="0067084D">
              <w:rPr>
                <w:rStyle w:val="Hipercze"/>
                <w:noProof/>
              </w:rPr>
              <w:t>6.3.</w:t>
            </w:r>
            <w:r w:rsidR="00F41039">
              <w:rPr>
                <w:rFonts w:eastAsiaTheme="minorEastAsia"/>
                <w:noProof/>
                <w:lang w:eastAsia="pl-PL"/>
              </w:rPr>
              <w:tab/>
            </w:r>
            <w:r w:rsidR="00F41039" w:rsidRPr="0067084D">
              <w:rPr>
                <w:rStyle w:val="Hipercze"/>
                <w:noProof/>
              </w:rPr>
              <w:t>Cele strategiczne (obszary priorytetowe)</w:t>
            </w:r>
            <w:r w:rsidR="00F41039">
              <w:rPr>
                <w:noProof/>
                <w:webHidden/>
              </w:rPr>
              <w:tab/>
            </w:r>
            <w:r w:rsidR="00F41039">
              <w:rPr>
                <w:noProof/>
                <w:webHidden/>
              </w:rPr>
              <w:fldChar w:fldCharType="begin"/>
            </w:r>
            <w:r w:rsidR="00F41039">
              <w:rPr>
                <w:noProof/>
                <w:webHidden/>
              </w:rPr>
              <w:instrText xml:space="preserve"> PAGEREF _Toc175572444 \h </w:instrText>
            </w:r>
            <w:r w:rsidR="00F41039">
              <w:rPr>
                <w:noProof/>
                <w:webHidden/>
              </w:rPr>
            </w:r>
            <w:r w:rsidR="00F41039">
              <w:rPr>
                <w:noProof/>
                <w:webHidden/>
              </w:rPr>
              <w:fldChar w:fldCharType="separate"/>
            </w:r>
            <w:r w:rsidR="00150CEA">
              <w:rPr>
                <w:noProof/>
                <w:webHidden/>
              </w:rPr>
              <w:t>30</w:t>
            </w:r>
            <w:r w:rsidR="00F41039">
              <w:rPr>
                <w:noProof/>
                <w:webHidden/>
              </w:rPr>
              <w:fldChar w:fldCharType="end"/>
            </w:r>
          </w:hyperlink>
        </w:p>
        <w:p w14:paraId="5F32AA56" w14:textId="4BDED4F0" w:rsidR="00F41039" w:rsidRDefault="00000000">
          <w:pPr>
            <w:pStyle w:val="Spistreci2"/>
            <w:tabs>
              <w:tab w:val="left" w:pos="880"/>
              <w:tab w:val="right" w:leader="dot" w:pos="9062"/>
            </w:tabs>
            <w:rPr>
              <w:rFonts w:eastAsiaTheme="minorEastAsia"/>
              <w:noProof/>
              <w:lang w:eastAsia="pl-PL"/>
            </w:rPr>
          </w:pPr>
          <w:hyperlink w:anchor="_Toc175572445" w:history="1">
            <w:r w:rsidR="00F41039" w:rsidRPr="0067084D">
              <w:rPr>
                <w:rStyle w:val="Hipercze"/>
                <w:noProof/>
              </w:rPr>
              <w:t>6.4.</w:t>
            </w:r>
            <w:r w:rsidR="00F41039">
              <w:rPr>
                <w:rFonts w:eastAsiaTheme="minorEastAsia"/>
                <w:noProof/>
                <w:lang w:eastAsia="pl-PL"/>
              </w:rPr>
              <w:tab/>
            </w:r>
            <w:r w:rsidR="00F41039" w:rsidRPr="0067084D">
              <w:rPr>
                <w:rStyle w:val="Hipercze"/>
                <w:noProof/>
              </w:rPr>
              <w:t>Cele operacyjne</w:t>
            </w:r>
            <w:r w:rsidR="00F41039">
              <w:rPr>
                <w:noProof/>
                <w:webHidden/>
              </w:rPr>
              <w:tab/>
            </w:r>
            <w:r w:rsidR="00F41039">
              <w:rPr>
                <w:noProof/>
                <w:webHidden/>
              </w:rPr>
              <w:fldChar w:fldCharType="begin"/>
            </w:r>
            <w:r w:rsidR="00F41039">
              <w:rPr>
                <w:noProof/>
                <w:webHidden/>
              </w:rPr>
              <w:instrText xml:space="preserve"> PAGEREF _Toc175572445 \h </w:instrText>
            </w:r>
            <w:r w:rsidR="00F41039">
              <w:rPr>
                <w:noProof/>
                <w:webHidden/>
              </w:rPr>
            </w:r>
            <w:r w:rsidR="00F41039">
              <w:rPr>
                <w:noProof/>
                <w:webHidden/>
              </w:rPr>
              <w:fldChar w:fldCharType="separate"/>
            </w:r>
            <w:r w:rsidR="00150CEA">
              <w:rPr>
                <w:noProof/>
                <w:webHidden/>
              </w:rPr>
              <w:t>30</w:t>
            </w:r>
            <w:r w:rsidR="00F41039">
              <w:rPr>
                <w:noProof/>
                <w:webHidden/>
              </w:rPr>
              <w:fldChar w:fldCharType="end"/>
            </w:r>
          </w:hyperlink>
        </w:p>
        <w:p w14:paraId="35BD9C3B" w14:textId="7A8D679E" w:rsidR="00F41039" w:rsidRDefault="00000000">
          <w:pPr>
            <w:pStyle w:val="Spistreci2"/>
            <w:tabs>
              <w:tab w:val="left" w:pos="880"/>
              <w:tab w:val="right" w:leader="dot" w:pos="9062"/>
            </w:tabs>
            <w:rPr>
              <w:rFonts w:eastAsiaTheme="minorEastAsia"/>
              <w:noProof/>
              <w:lang w:eastAsia="pl-PL"/>
            </w:rPr>
          </w:pPr>
          <w:hyperlink w:anchor="_Toc175572446" w:history="1">
            <w:r w:rsidR="00F41039" w:rsidRPr="0067084D">
              <w:rPr>
                <w:rStyle w:val="Hipercze"/>
                <w:noProof/>
              </w:rPr>
              <w:t>6.5.</w:t>
            </w:r>
            <w:r w:rsidR="00F41039">
              <w:rPr>
                <w:rFonts w:eastAsiaTheme="minorEastAsia"/>
                <w:noProof/>
                <w:lang w:eastAsia="pl-PL"/>
              </w:rPr>
              <w:tab/>
            </w:r>
            <w:r w:rsidR="00F41039" w:rsidRPr="0067084D">
              <w:rPr>
                <w:rStyle w:val="Hipercze"/>
                <w:noProof/>
              </w:rPr>
              <w:t>Priorytetowe kierunki działań podejmowanych dla osiągnięcia celów</w:t>
            </w:r>
            <w:r w:rsidR="00F41039">
              <w:rPr>
                <w:noProof/>
                <w:webHidden/>
              </w:rPr>
              <w:tab/>
            </w:r>
            <w:r w:rsidR="00F41039">
              <w:rPr>
                <w:noProof/>
                <w:webHidden/>
              </w:rPr>
              <w:fldChar w:fldCharType="begin"/>
            </w:r>
            <w:r w:rsidR="00F41039">
              <w:rPr>
                <w:noProof/>
                <w:webHidden/>
              </w:rPr>
              <w:instrText xml:space="preserve"> PAGEREF _Toc175572446 \h </w:instrText>
            </w:r>
            <w:r w:rsidR="00F41039">
              <w:rPr>
                <w:noProof/>
                <w:webHidden/>
              </w:rPr>
            </w:r>
            <w:r w:rsidR="00F41039">
              <w:rPr>
                <w:noProof/>
                <w:webHidden/>
              </w:rPr>
              <w:fldChar w:fldCharType="separate"/>
            </w:r>
            <w:r w:rsidR="00150CEA">
              <w:rPr>
                <w:noProof/>
                <w:webHidden/>
              </w:rPr>
              <w:t>34</w:t>
            </w:r>
            <w:r w:rsidR="00F41039">
              <w:rPr>
                <w:noProof/>
                <w:webHidden/>
              </w:rPr>
              <w:fldChar w:fldCharType="end"/>
            </w:r>
          </w:hyperlink>
        </w:p>
        <w:p w14:paraId="461F47FE" w14:textId="600A7F8E" w:rsidR="00F41039" w:rsidRDefault="00000000">
          <w:pPr>
            <w:pStyle w:val="Spistreci2"/>
            <w:tabs>
              <w:tab w:val="left" w:pos="880"/>
              <w:tab w:val="right" w:leader="dot" w:pos="9062"/>
            </w:tabs>
            <w:rPr>
              <w:rFonts w:eastAsiaTheme="minorEastAsia"/>
              <w:noProof/>
              <w:lang w:eastAsia="pl-PL"/>
            </w:rPr>
          </w:pPr>
          <w:hyperlink w:anchor="_Toc175572447" w:history="1">
            <w:r w:rsidR="00F41039" w:rsidRPr="0067084D">
              <w:rPr>
                <w:rStyle w:val="Hipercze"/>
                <w:noProof/>
              </w:rPr>
              <w:t>6.6.</w:t>
            </w:r>
            <w:r w:rsidR="00F41039">
              <w:rPr>
                <w:rFonts w:eastAsiaTheme="minorEastAsia"/>
                <w:noProof/>
                <w:lang w:eastAsia="pl-PL"/>
              </w:rPr>
              <w:tab/>
            </w:r>
            <w:r w:rsidR="00F41039" w:rsidRPr="0067084D">
              <w:rPr>
                <w:rStyle w:val="Hipercze"/>
                <w:noProof/>
              </w:rPr>
              <w:t>Oczekiwane rezultaty planowanych działań oraz wskaźniki ich osiągnięcia</w:t>
            </w:r>
            <w:r w:rsidR="00F41039">
              <w:rPr>
                <w:noProof/>
                <w:webHidden/>
              </w:rPr>
              <w:tab/>
            </w:r>
            <w:r w:rsidR="00F41039">
              <w:rPr>
                <w:noProof/>
                <w:webHidden/>
              </w:rPr>
              <w:fldChar w:fldCharType="begin"/>
            </w:r>
            <w:r w:rsidR="00F41039">
              <w:rPr>
                <w:noProof/>
                <w:webHidden/>
              </w:rPr>
              <w:instrText xml:space="preserve"> PAGEREF _Toc175572447 \h </w:instrText>
            </w:r>
            <w:r w:rsidR="00F41039">
              <w:rPr>
                <w:noProof/>
                <w:webHidden/>
              </w:rPr>
            </w:r>
            <w:r w:rsidR="00F41039">
              <w:rPr>
                <w:noProof/>
                <w:webHidden/>
              </w:rPr>
              <w:fldChar w:fldCharType="separate"/>
            </w:r>
            <w:r w:rsidR="00150CEA">
              <w:rPr>
                <w:noProof/>
                <w:webHidden/>
              </w:rPr>
              <w:t>41</w:t>
            </w:r>
            <w:r w:rsidR="00F41039">
              <w:rPr>
                <w:noProof/>
                <w:webHidden/>
              </w:rPr>
              <w:fldChar w:fldCharType="end"/>
            </w:r>
          </w:hyperlink>
        </w:p>
        <w:p w14:paraId="3919BCD5" w14:textId="73DC5390" w:rsidR="00F41039" w:rsidRDefault="00000000">
          <w:pPr>
            <w:pStyle w:val="Spistreci2"/>
            <w:tabs>
              <w:tab w:val="left" w:pos="880"/>
              <w:tab w:val="right" w:leader="dot" w:pos="9062"/>
            </w:tabs>
            <w:rPr>
              <w:rFonts w:eastAsiaTheme="minorEastAsia"/>
              <w:noProof/>
              <w:lang w:eastAsia="pl-PL"/>
            </w:rPr>
          </w:pPr>
          <w:hyperlink w:anchor="_Toc175572448" w:history="1">
            <w:r w:rsidR="00F41039" w:rsidRPr="0067084D">
              <w:rPr>
                <w:rStyle w:val="Hipercze"/>
                <w:noProof/>
              </w:rPr>
              <w:t>6.7.</w:t>
            </w:r>
            <w:r w:rsidR="00F41039">
              <w:rPr>
                <w:rFonts w:eastAsiaTheme="minorEastAsia"/>
                <w:noProof/>
                <w:lang w:eastAsia="pl-PL"/>
              </w:rPr>
              <w:tab/>
            </w:r>
            <w:r w:rsidR="00F41039" w:rsidRPr="0067084D">
              <w:rPr>
                <w:rStyle w:val="Hipercze"/>
                <w:noProof/>
              </w:rPr>
              <w:t>Planowane działania</w:t>
            </w:r>
            <w:r w:rsidR="00F41039">
              <w:rPr>
                <w:noProof/>
                <w:webHidden/>
              </w:rPr>
              <w:tab/>
            </w:r>
            <w:r w:rsidR="00F41039">
              <w:rPr>
                <w:noProof/>
                <w:webHidden/>
              </w:rPr>
              <w:fldChar w:fldCharType="begin"/>
            </w:r>
            <w:r w:rsidR="00F41039">
              <w:rPr>
                <w:noProof/>
                <w:webHidden/>
              </w:rPr>
              <w:instrText xml:space="preserve"> PAGEREF _Toc175572448 \h </w:instrText>
            </w:r>
            <w:r w:rsidR="00F41039">
              <w:rPr>
                <w:noProof/>
                <w:webHidden/>
              </w:rPr>
            </w:r>
            <w:r w:rsidR="00F41039">
              <w:rPr>
                <w:noProof/>
                <w:webHidden/>
              </w:rPr>
              <w:fldChar w:fldCharType="separate"/>
            </w:r>
            <w:r w:rsidR="00150CEA">
              <w:rPr>
                <w:noProof/>
                <w:webHidden/>
              </w:rPr>
              <w:t>45</w:t>
            </w:r>
            <w:r w:rsidR="00F41039">
              <w:rPr>
                <w:noProof/>
                <w:webHidden/>
              </w:rPr>
              <w:fldChar w:fldCharType="end"/>
            </w:r>
          </w:hyperlink>
        </w:p>
        <w:p w14:paraId="2B6DFDE3" w14:textId="26FAE7FB" w:rsidR="00F41039" w:rsidRDefault="00000000">
          <w:pPr>
            <w:pStyle w:val="Spistreci1"/>
            <w:tabs>
              <w:tab w:val="left" w:pos="440"/>
              <w:tab w:val="right" w:leader="dot" w:pos="9062"/>
            </w:tabs>
            <w:rPr>
              <w:rFonts w:eastAsiaTheme="minorEastAsia"/>
              <w:noProof/>
              <w:lang w:eastAsia="pl-PL"/>
            </w:rPr>
          </w:pPr>
          <w:hyperlink w:anchor="_Toc175572449" w:history="1">
            <w:r w:rsidR="00F41039" w:rsidRPr="0067084D">
              <w:rPr>
                <w:rStyle w:val="Hipercze"/>
                <w:noProof/>
              </w:rPr>
              <w:t>7.</w:t>
            </w:r>
            <w:r w:rsidR="00F41039">
              <w:rPr>
                <w:rFonts w:eastAsiaTheme="minorEastAsia"/>
                <w:noProof/>
                <w:lang w:eastAsia="pl-PL"/>
              </w:rPr>
              <w:tab/>
            </w:r>
            <w:r w:rsidR="00F41039" w:rsidRPr="0067084D">
              <w:rPr>
                <w:rStyle w:val="Hipercze"/>
                <w:noProof/>
              </w:rPr>
              <w:t>Model struktury funkcjonalno – przestrzennej</w:t>
            </w:r>
            <w:r w:rsidR="00F41039">
              <w:rPr>
                <w:noProof/>
                <w:webHidden/>
              </w:rPr>
              <w:tab/>
            </w:r>
            <w:r w:rsidR="00F41039">
              <w:rPr>
                <w:noProof/>
                <w:webHidden/>
              </w:rPr>
              <w:fldChar w:fldCharType="begin"/>
            </w:r>
            <w:r w:rsidR="00F41039">
              <w:rPr>
                <w:noProof/>
                <w:webHidden/>
              </w:rPr>
              <w:instrText xml:space="preserve"> PAGEREF _Toc175572449 \h </w:instrText>
            </w:r>
            <w:r w:rsidR="00F41039">
              <w:rPr>
                <w:noProof/>
                <w:webHidden/>
              </w:rPr>
            </w:r>
            <w:r w:rsidR="00F41039">
              <w:rPr>
                <w:noProof/>
                <w:webHidden/>
              </w:rPr>
              <w:fldChar w:fldCharType="separate"/>
            </w:r>
            <w:r w:rsidR="00150CEA">
              <w:rPr>
                <w:noProof/>
                <w:webHidden/>
              </w:rPr>
              <w:t>51</w:t>
            </w:r>
            <w:r w:rsidR="00F41039">
              <w:rPr>
                <w:noProof/>
                <w:webHidden/>
              </w:rPr>
              <w:fldChar w:fldCharType="end"/>
            </w:r>
          </w:hyperlink>
        </w:p>
        <w:p w14:paraId="35B1C462" w14:textId="276F9632" w:rsidR="00F41039" w:rsidRDefault="00000000">
          <w:pPr>
            <w:pStyle w:val="Spistreci2"/>
            <w:tabs>
              <w:tab w:val="left" w:pos="880"/>
              <w:tab w:val="right" w:leader="dot" w:pos="9062"/>
            </w:tabs>
            <w:rPr>
              <w:rFonts w:eastAsiaTheme="minorEastAsia"/>
              <w:noProof/>
              <w:lang w:eastAsia="pl-PL"/>
            </w:rPr>
          </w:pPr>
          <w:hyperlink w:anchor="_Toc175572450" w:history="1">
            <w:r w:rsidR="00F41039" w:rsidRPr="0067084D">
              <w:rPr>
                <w:rStyle w:val="Hipercze"/>
                <w:noProof/>
              </w:rPr>
              <w:t>7.1.</w:t>
            </w:r>
            <w:r w:rsidR="00F41039">
              <w:rPr>
                <w:rFonts w:eastAsiaTheme="minorEastAsia"/>
                <w:noProof/>
                <w:lang w:eastAsia="pl-PL"/>
              </w:rPr>
              <w:tab/>
            </w:r>
            <w:r w:rsidR="00F41039" w:rsidRPr="0067084D">
              <w:rPr>
                <w:rStyle w:val="Hipercze"/>
                <w:noProof/>
              </w:rPr>
              <w:t>Założenia</w:t>
            </w:r>
            <w:r w:rsidR="00F41039">
              <w:rPr>
                <w:noProof/>
                <w:webHidden/>
              </w:rPr>
              <w:tab/>
            </w:r>
            <w:r w:rsidR="00F41039">
              <w:rPr>
                <w:noProof/>
                <w:webHidden/>
              </w:rPr>
              <w:fldChar w:fldCharType="begin"/>
            </w:r>
            <w:r w:rsidR="00F41039">
              <w:rPr>
                <w:noProof/>
                <w:webHidden/>
              </w:rPr>
              <w:instrText xml:space="preserve"> PAGEREF _Toc175572450 \h </w:instrText>
            </w:r>
            <w:r w:rsidR="00F41039">
              <w:rPr>
                <w:noProof/>
                <w:webHidden/>
              </w:rPr>
            </w:r>
            <w:r w:rsidR="00F41039">
              <w:rPr>
                <w:noProof/>
                <w:webHidden/>
              </w:rPr>
              <w:fldChar w:fldCharType="separate"/>
            </w:r>
            <w:r w:rsidR="00150CEA">
              <w:rPr>
                <w:noProof/>
                <w:webHidden/>
              </w:rPr>
              <w:t>51</w:t>
            </w:r>
            <w:r w:rsidR="00F41039">
              <w:rPr>
                <w:noProof/>
                <w:webHidden/>
              </w:rPr>
              <w:fldChar w:fldCharType="end"/>
            </w:r>
          </w:hyperlink>
        </w:p>
        <w:p w14:paraId="7FC7B20C" w14:textId="341BE3BE" w:rsidR="00F41039" w:rsidRDefault="00000000">
          <w:pPr>
            <w:pStyle w:val="Spistreci3"/>
            <w:tabs>
              <w:tab w:val="left" w:pos="1320"/>
              <w:tab w:val="right" w:leader="dot" w:pos="9062"/>
            </w:tabs>
            <w:rPr>
              <w:rFonts w:eastAsiaTheme="minorEastAsia"/>
              <w:noProof/>
              <w:lang w:eastAsia="pl-PL"/>
            </w:rPr>
          </w:pPr>
          <w:hyperlink w:anchor="_Toc175572451" w:history="1">
            <w:r w:rsidR="00F41039" w:rsidRPr="0067084D">
              <w:rPr>
                <w:rStyle w:val="Hipercze"/>
                <w:noProof/>
              </w:rPr>
              <w:t>7.1.1.</w:t>
            </w:r>
            <w:r w:rsidR="00F41039">
              <w:rPr>
                <w:rFonts w:eastAsiaTheme="minorEastAsia"/>
                <w:noProof/>
                <w:lang w:eastAsia="pl-PL"/>
              </w:rPr>
              <w:tab/>
            </w:r>
            <w:r w:rsidR="00F41039" w:rsidRPr="0067084D">
              <w:rPr>
                <w:rStyle w:val="Hipercze"/>
                <w:noProof/>
              </w:rPr>
              <w:t>Struktura administracyjna</w:t>
            </w:r>
            <w:r w:rsidR="00F41039">
              <w:rPr>
                <w:noProof/>
                <w:webHidden/>
              </w:rPr>
              <w:tab/>
            </w:r>
            <w:r w:rsidR="00F41039">
              <w:rPr>
                <w:noProof/>
                <w:webHidden/>
              </w:rPr>
              <w:fldChar w:fldCharType="begin"/>
            </w:r>
            <w:r w:rsidR="00F41039">
              <w:rPr>
                <w:noProof/>
                <w:webHidden/>
              </w:rPr>
              <w:instrText xml:space="preserve"> PAGEREF _Toc175572451 \h </w:instrText>
            </w:r>
            <w:r w:rsidR="00F41039">
              <w:rPr>
                <w:noProof/>
                <w:webHidden/>
              </w:rPr>
            </w:r>
            <w:r w:rsidR="00F41039">
              <w:rPr>
                <w:noProof/>
                <w:webHidden/>
              </w:rPr>
              <w:fldChar w:fldCharType="separate"/>
            </w:r>
            <w:r w:rsidR="00150CEA">
              <w:rPr>
                <w:noProof/>
                <w:webHidden/>
              </w:rPr>
              <w:t>52</w:t>
            </w:r>
            <w:r w:rsidR="00F41039">
              <w:rPr>
                <w:noProof/>
                <w:webHidden/>
              </w:rPr>
              <w:fldChar w:fldCharType="end"/>
            </w:r>
          </w:hyperlink>
        </w:p>
        <w:p w14:paraId="2B067D62" w14:textId="79F86805" w:rsidR="00F41039" w:rsidRDefault="00000000">
          <w:pPr>
            <w:pStyle w:val="Spistreci3"/>
            <w:tabs>
              <w:tab w:val="left" w:pos="1320"/>
              <w:tab w:val="right" w:leader="dot" w:pos="9062"/>
            </w:tabs>
            <w:rPr>
              <w:rFonts w:eastAsiaTheme="minorEastAsia"/>
              <w:noProof/>
              <w:lang w:eastAsia="pl-PL"/>
            </w:rPr>
          </w:pPr>
          <w:hyperlink w:anchor="_Toc175572452" w:history="1">
            <w:r w:rsidR="00F41039" w:rsidRPr="0067084D">
              <w:rPr>
                <w:rStyle w:val="Hipercze"/>
                <w:noProof/>
              </w:rPr>
              <w:t>7.1.2.</w:t>
            </w:r>
            <w:r w:rsidR="00F41039">
              <w:rPr>
                <w:rFonts w:eastAsiaTheme="minorEastAsia"/>
                <w:noProof/>
                <w:lang w:eastAsia="pl-PL"/>
              </w:rPr>
              <w:tab/>
            </w:r>
            <w:r w:rsidR="00F41039" w:rsidRPr="0067084D">
              <w:rPr>
                <w:rStyle w:val="Hipercze"/>
                <w:noProof/>
              </w:rPr>
              <w:t>Struktura użytkowania ziemi</w:t>
            </w:r>
            <w:r w:rsidR="00F41039">
              <w:rPr>
                <w:noProof/>
                <w:webHidden/>
              </w:rPr>
              <w:tab/>
            </w:r>
            <w:r w:rsidR="00F41039">
              <w:rPr>
                <w:noProof/>
                <w:webHidden/>
              </w:rPr>
              <w:fldChar w:fldCharType="begin"/>
            </w:r>
            <w:r w:rsidR="00F41039">
              <w:rPr>
                <w:noProof/>
                <w:webHidden/>
              </w:rPr>
              <w:instrText xml:space="preserve"> PAGEREF _Toc175572452 \h </w:instrText>
            </w:r>
            <w:r w:rsidR="00F41039">
              <w:rPr>
                <w:noProof/>
                <w:webHidden/>
              </w:rPr>
            </w:r>
            <w:r w:rsidR="00F41039">
              <w:rPr>
                <w:noProof/>
                <w:webHidden/>
              </w:rPr>
              <w:fldChar w:fldCharType="separate"/>
            </w:r>
            <w:r w:rsidR="00150CEA">
              <w:rPr>
                <w:noProof/>
                <w:webHidden/>
              </w:rPr>
              <w:t>52</w:t>
            </w:r>
            <w:r w:rsidR="00F41039">
              <w:rPr>
                <w:noProof/>
                <w:webHidden/>
              </w:rPr>
              <w:fldChar w:fldCharType="end"/>
            </w:r>
          </w:hyperlink>
        </w:p>
        <w:p w14:paraId="3304D85E" w14:textId="3BC82945" w:rsidR="00F41039" w:rsidRDefault="00000000">
          <w:pPr>
            <w:pStyle w:val="Spistreci3"/>
            <w:tabs>
              <w:tab w:val="left" w:pos="1320"/>
              <w:tab w:val="right" w:leader="dot" w:pos="9062"/>
            </w:tabs>
            <w:rPr>
              <w:rFonts w:eastAsiaTheme="minorEastAsia"/>
              <w:noProof/>
              <w:lang w:eastAsia="pl-PL"/>
            </w:rPr>
          </w:pPr>
          <w:hyperlink w:anchor="_Toc175572453" w:history="1">
            <w:r w:rsidR="00F41039" w:rsidRPr="0067084D">
              <w:rPr>
                <w:rStyle w:val="Hipercze"/>
                <w:noProof/>
              </w:rPr>
              <w:t>7.1.3.</w:t>
            </w:r>
            <w:r w:rsidR="00F41039">
              <w:rPr>
                <w:rFonts w:eastAsiaTheme="minorEastAsia"/>
                <w:noProof/>
                <w:lang w:eastAsia="pl-PL"/>
              </w:rPr>
              <w:tab/>
            </w:r>
            <w:r w:rsidR="00F41039" w:rsidRPr="0067084D">
              <w:rPr>
                <w:rStyle w:val="Hipercze"/>
                <w:noProof/>
              </w:rPr>
              <w:t>Struktura osadnicza</w:t>
            </w:r>
            <w:r w:rsidR="00F41039">
              <w:rPr>
                <w:noProof/>
                <w:webHidden/>
              </w:rPr>
              <w:tab/>
            </w:r>
            <w:r w:rsidR="00F41039">
              <w:rPr>
                <w:noProof/>
                <w:webHidden/>
              </w:rPr>
              <w:fldChar w:fldCharType="begin"/>
            </w:r>
            <w:r w:rsidR="00F41039">
              <w:rPr>
                <w:noProof/>
                <w:webHidden/>
              </w:rPr>
              <w:instrText xml:space="preserve"> PAGEREF _Toc175572453 \h </w:instrText>
            </w:r>
            <w:r w:rsidR="00F41039">
              <w:rPr>
                <w:noProof/>
                <w:webHidden/>
              </w:rPr>
            </w:r>
            <w:r w:rsidR="00F41039">
              <w:rPr>
                <w:noProof/>
                <w:webHidden/>
              </w:rPr>
              <w:fldChar w:fldCharType="separate"/>
            </w:r>
            <w:r w:rsidR="00150CEA">
              <w:rPr>
                <w:noProof/>
                <w:webHidden/>
              </w:rPr>
              <w:t>53</w:t>
            </w:r>
            <w:r w:rsidR="00F41039">
              <w:rPr>
                <w:noProof/>
                <w:webHidden/>
              </w:rPr>
              <w:fldChar w:fldCharType="end"/>
            </w:r>
          </w:hyperlink>
        </w:p>
        <w:p w14:paraId="5BED57BA" w14:textId="2F0FAF23" w:rsidR="00F41039" w:rsidRDefault="00000000">
          <w:pPr>
            <w:pStyle w:val="Spistreci3"/>
            <w:tabs>
              <w:tab w:val="left" w:pos="1320"/>
              <w:tab w:val="right" w:leader="dot" w:pos="9062"/>
            </w:tabs>
            <w:rPr>
              <w:rFonts w:eastAsiaTheme="minorEastAsia"/>
              <w:noProof/>
              <w:lang w:eastAsia="pl-PL"/>
            </w:rPr>
          </w:pPr>
          <w:hyperlink w:anchor="_Toc175572454" w:history="1">
            <w:r w:rsidR="00F41039" w:rsidRPr="0067084D">
              <w:rPr>
                <w:rStyle w:val="Hipercze"/>
                <w:noProof/>
              </w:rPr>
              <w:t>7.1.4.</w:t>
            </w:r>
            <w:r w:rsidR="00F41039">
              <w:rPr>
                <w:rFonts w:eastAsiaTheme="minorEastAsia"/>
                <w:noProof/>
                <w:lang w:eastAsia="pl-PL"/>
              </w:rPr>
              <w:tab/>
            </w:r>
            <w:r w:rsidR="00F41039" w:rsidRPr="0067084D">
              <w:rPr>
                <w:rStyle w:val="Hipercze"/>
                <w:noProof/>
              </w:rPr>
              <w:t>Powiązania komunikacyjne</w:t>
            </w:r>
            <w:r w:rsidR="00F41039">
              <w:rPr>
                <w:noProof/>
                <w:webHidden/>
              </w:rPr>
              <w:tab/>
            </w:r>
            <w:r w:rsidR="00F41039">
              <w:rPr>
                <w:noProof/>
                <w:webHidden/>
              </w:rPr>
              <w:fldChar w:fldCharType="begin"/>
            </w:r>
            <w:r w:rsidR="00F41039">
              <w:rPr>
                <w:noProof/>
                <w:webHidden/>
              </w:rPr>
              <w:instrText xml:space="preserve"> PAGEREF _Toc175572454 \h </w:instrText>
            </w:r>
            <w:r w:rsidR="00F41039">
              <w:rPr>
                <w:noProof/>
                <w:webHidden/>
              </w:rPr>
            </w:r>
            <w:r w:rsidR="00F41039">
              <w:rPr>
                <w:noProof/>
                <w:webHidden/>
              </w:rPr>
              <w:fldChar w:fldCharType="separate"/>
            </w:r>
            <w:r w:rsidR="00150CEA">
              <w:rPr>
                <w:noProof/>
                <w:webHidden/>
              </w:rPr>
              <w:t>54</w:t>
            </w:r>
            <w:r w:rsidR="00F41039">
              <w:rPr>
                <w:noProof/>
                <w:webHidden/>
              </w:rPr>
              <w:fldChar w:fldCharType="end"/>
            </w:r>
          </w:hyperlink>
        </w:p>
        <w:p w14:paraId="3B4B62A5" w14:textId="39385337" w:rsidR="00F41039" w:rsidRDefault="00000000">
          <w:pPr>
            <w:pStyle w:val="Spistreci3"/>
            <w:tabs>
              <w:tab w:val="left" w:pos="1320"/>
              <w:tab w:val="right" w:leader="dot" w:pos="9062"/>
            </w:tabs>
            <w:rPr>
              <w:rFonts w:eastAsiaTheme="minorEastAsia"/>
              <w:noProof/>
              <w:lang w:eastAsia="pl-PL"/>
            </w:rPr>
          </w:pPr>
          <w:hyperlink w:anchor="_Toc175572455" w:history="1">
            <w:r w:rsidR="00F41039" w:rsidRPr="0067084D">
              <w:rPr>
                <w:rStyle w:val="Hipercze"/>
                <w:noProof/>
              </w:rPr>
              <w:t>7.1.5.</w:t>
            </w:r>
            <w:r w:rsidR="00F41039">
              <w:rPr>
                <w:rFonts w:eastAsiaTheme="minorEastAsia"/>
                <w:noProof/>
                <w:lang w:eastAsia="pl-PL"/>
              </w:rPr>
              <w:tab/>
            </w:r>
            <w:r w:rsidR="00F41039" w:rsidRPr="0067084D">
              <w:rPr>
                <w:rStyle w:val="Hipercze"/>
                <w:noProof/>
              </w:rPr>
              <w:t>Pasma przyrodniczo-kulturowe</w:t>
            </w:r>
            <w:r w:rsidR="00F41039">
              <w:rPr>
                <w:noProof/>
                <w:webHidden/>
              </w:rPr>
              <w:tab/>
            </w:r>
            <w:r w:rsidR="00F41039">
              <w:rPr>
                <w:noProof/>
                <w:webHidden/>
              </w:rPr>
              <w:fldChar w:fldCharType="begin"/>
            </w:r>
            <w:r w:rsidR="00F41039">
              <w:rPr>
                <w:noProof/>
                <w:webHidden/>
              </w:rPr>
              <w:instrText xml:space="preserve"> PAGEREF _Toc175572455 \h </w:instrText>
            </w:r>
            <w:r w:rsidR="00F41039">
              <w:rPr>
                <w:noProof/>
                <w:webHidden/>
              </w:rPr>
            </w:r>
            <w:r w:rsidR="00F41039">
              <w:rPr>
                <w:noProof/>
                <w:webHidden/>
              </w:rPr>
              <w:fldChar w:fldCharType="separate"/>
            </w:r>
            <w:r w:rsidR="00150CEA">
              <w:rPr>
                <w:noProof/>
                <w:webHidden/>
              </w:rPr>
              <w:t>54</w:t>
            </w:r>
            <w:r w:rsidR="00F41039">
              <w:rPr>
                <w:noProof/>
                <w:webHidden/>
              </w:rPr>
              <w:fldChar w:fldCharType="end"/>
            </w:r>
          </w:hyperlink>
        </w:p>
        <w:p w14:paraId="5614393E" w14:textId="0197BD49" w:rsidR="00F41039" w:rsidRDefault="00000000">
          <w:pPr>
            <w:pStyle w:val="Spistreci2"/>
            <w:tabs>
              <w:tab w:val="left" w:pos="880"/>
              <w:tab w:val="right" w:leader="dot" w:pos="9062"/>
            </w:tabs>
            <w:rPr>
              <w:rFonts w:eastAsiaTheme="minorEastAsia"/>
              <w:noProof/>
              <w:lang w:eastAsia="pl-PL"/>
            </w:rPr>
          </w:pPr>
          <w:hyperlink w:anchor="_Toc175572456" w:history="1">
            <w:r w:rsidR="00F41039" w:rsidRPr="0067084D">
              <w:rPr>
                <w:rStyle w:val="Hipercze"/>
                <w:noProof/>
              </w:rPr>
              <w:t>7.2.</w:t>
            </w:r>
            <w:r w:rsidR="00F41039">
              <w:rPr>
                <w:rFonts w:eastAsiaTheme="minorEastAsia"/>
                <w:noProof/>
                <w:lang w:eastAsia="pl-PL"/>
              </w:rPr>
              <w:tab/>
            </w:r>
            <w:r w:rsidR="00F41039" w:rsidRPr="0067084D">
              <w:rPr>
                <w:rStyle w:val="Hipercze"/>
                <w:noProof/>
              </w:rPr>
              <w:t>Zmiany w modelu funkcjonalno – przestrzennego Gminy Dzierzgowo</w:t>
            </w:r>
            <w:r w:rsidR="00F41039">
              <w:rPr>
                <w:noProof/>
                <w:webHidden/>
              </w:rPr>
              <w:tab/>
            </w:r>
            <w:r w:rsidR="00F41039">
              <w:rPr>
                <w:noProof/>
                <w:webHidden/>
              </w:rPr>
              <w:fldChar w:fldCharType="begin"/>
            </w:r>
            <w:r w:rsidR="00F41039">
              <w:rPr>
                <w:noProof/>
                <w:webHidden/>
              </w:rPr>
              <w:instrText xml:space="preserve"> PAGEREF _Toc175572456 \h </w:instrText>
            </w:r>
            <w:r w:rsidR="00F41039">
              <w:rPr>
                <w:noProof/>
                <w:webHidden/>
              </w:rPr>
            </w:r>
            <w:r w:rsidR="00F41039">
              <w:rPr>
                <w:noProof/>
                <w:webHidden/>
              </w:rPr>
              <w:fldChar w:fldCharType="separate"/>
            </w:r>
            <w:r w:rsidR="00150CEA">
              <w:rPr>
                <w:noProof/>
                <w:webHidden/>
              </w:rPr>
              <w:t>56</w:t>
            </w:r>
            <w:r w:rsidR="00F41039">
              <w:rPr>
                <w:noProof/>
                <w:webHidden/>
              </w:rPr>
              <w:fldChar w:fldCharType="end"/>
            </w:r>
          </w:hyperlink>
        </w:p>
        <w:p w14:paraId="60E4EF8A" w14:textId="3EF540D1" w:rsidR="00F41039" w:rsidRDefault="00000000">
          <w:pPr>
            <w:pStyle w:val="Spistreci3"/>
            <w:tabs>
              <w:tab w:val="left" w:pos="1320"/>
              <w:tab w:val="right" w:leader="dot" w:pos="9062"/>
            </w:tabs>
            <w:rPr>
              <w:rFonts w:eastAsiaTheme="minorEastAsia"/>
              <w:noProof/>
              <w:lang w:eastAsia="pl-PL"/>
            </w:rPr>
          </w:pPr>
          <w:hyperlink w:anchor="_Toc175572457" w:history="1">
            <w:r w:rsidR="00F41039" w:rsidRPr="0067084D">
              <w:rPr>
                <w:rStyle w:val="Hipercze"/>
                <w:noProof/>
              </w:rPr>
              <w:t>7.2.1.</w:t>
            </w:r>
            <w:r w:rsidR="00F41039">
              <w:rPr>
                <w:rFonts w:eastAsiaTheme="minorEastAsia"/>
                <w:noProof/>
                <w:lang w:eastAsia="pl-PL"/>
              </w:rPr>
              <w:tab/>
            </w:r>
            <w:r w:rsidR="00F41039" w:rsidRPr="0067084D">
              <w:rPr>
                <w:rStyle w:val="Hipercze"/>
                <w:noProof/>
              </w:rPr>
              <w:t>Zmiany w przestrzeni wynikające z celów rozwoju gminy</w:t>
            </w:r>
            <w:r w:rsidR="00F41039">
              <w:rPr>
                <w:noProof/>
                <w:webHidden/>
              </w:rPr>
              <w:tab/>
            </w:r>
            <w:r w:rsidR="00F41039">
              <w:rPr>
                <w:noProof/>
                <w:webHidden/>
              </w:rPr>
              <w:fldChar w:fldCharType="begin"/>
            </w:r>
            <w:r w:rsidR="00F41039">
              <w:rPr>
                <w:noProof/>
                <w:webHidden/>
              </w:rPr>
              <w:instrText xml:space="preserve"> PAGEREF _Toc175572457 \h </w:instrText>
            </w:r>
            <w:r w:rsidR="00F41039">
              <w:rPr>
                <w:noProof/>
                <w:webHidden/>
              </w:rPr>
            </w:r>
            <w:r w:rsidR="00F41039">
              <w:rPr>
                <w:noProof/>
                <w:webHidden/>
              </w:rPr>
              <w:fldChar w:fldCharType="separate"/>
            </w:r>
            <w:r w:rsidR="00150CEA">
              <w:rPr>
                <w:noProof/>
                <w:webHidden/>
              </w:rPr>
              <w:t>56</w:t>
            </w:r>
            <w:r w:rsidR="00F41039">
              <w:rPr>
                <w:noProof/>
                <w:webHidden/>
              </w:rPr>
              <w:fldChar w:fldCharType="end"/>
            </w:r>
          </w:hyperlink>
        </w:p>
        <w:p w14:paraId="49C6702D" w14:textId="49A1A62B" w:rsidR="00F41039" w:rsidRDefault="00000000">
          <w:pPr>
            <w:pStyle w:val="Spistreci3"/>
            <w:tabs>
              <w:tab w:val="left" w:pos="1320"/>
              <w:tab w:val="right" w:leader="dot" w:pos="9062"/>
            </w:tabs>
            <w:rPr>
              <w:rFonts w:eastAsiaTheme="minorEastAsia"/>
              <w:noProof/>
              <w:lang w:eastAsia="pl-PL"/>
            </w:rPr>
          </w:pPr>
          <w:hyperlink w:anchor="_Toc175572458" w:history="1">
            <w:r w:rsidR="00F41039" w:rsidRPr="0067084D">
              <w:rPr>
                <w:rStyle w:val="Hipercze"/>
                <w:noProof/>
              </w:rPr>
              <w:t>7.2.2.</w:t>
            </w:r>
            <w:r w:rsidR="00F41039">
              <w:rPr>
                <w:rFonts w:eastAsiaTheme="minorEastAsia"/>
                <w:noProof/>
                <w:lang w:eastAsia="pl-PL"/>
              </w:rPr>
              <w:tab/>
            </w:r>
            <w:r w:rsidR="00F41039" w:rsidRPr="0067084D">
              <w:rPr>
                <w:rStyle w:val="Hipercze"/>
                <w:noProof/>
              </w:rPr>
              <w:t>Elementy sieci osadniczej</w:t>
            </w:r>
            <w:r w:rsidR="00F41039">
              <w:rPr>
                <w:noProof/>
                <w:webHidden/>
              </w:rPr>
              <w:tab/>
            </w:r>
            <w:r w:rsidR="00F41039">
              <w:rPr>
                <w:noProof/>
                <w:webHidden/>
              </w:rPr>
              <w:fldChar w:fldCharType="begin"/>
            </w:r>
            <w:r w:rsidR="00F41039">
              <w:rPr>
                <w:noProof/>
                <w:webHidden/>
              </w:rPr>
              <w:instrText xml:space="preserve"> PAGEREF _Toc175572458 \h </w:instrText>
            </w:r>
            <w:r w:rsidR="00F41039">
              <w:rPr>
                <w:noProof/>
                <w:webHidden/>
              </w:rPr>
            </w:r>
            <w:r w:rsidR="00F41039">
              <w:rPr>
                <w:noProof/>
                <w:webHidden/>
              </w:rPr>
              <w:fldChar w:fldCharType="separate"/>
            </w:r>
            <w:r w:rsidR="00150CEA">
              <w:rPr>
                <w:noProof/>
                <w:webHidden/>
              </w:rPr>
              <w:t>57</w:t>
            </w:r>
            <w:r w:rsidR="00F41039">
              <w:rPr>
                <w:noProof/>
                <w:webHidden/>
              </w:rPr>
              <w:fldChar w:fldCharType="end"/>
            </w:r>
          </w:hyperlink>
        </w:p>
        <w:p w14:paraId="5CCA4F87" w14:textId="4D4971BB" w:rsidR="00F41039" w:rsidRDefault="00000000">
          <w:pPr>
            <w:pStyle w:val="Spistreci3"/>
            <w:tabs>
              <w:tab w:val="left" w:pos="1320"/>
              <w:tab w:val="right" w:leader="dot" w:pos="9062"/>
            </w:tabs>
            <w:rPr>
              <w:rFonts w:eastAsiaTheme="minorEastAsia"/>
              <w:noProof/>
              <w:lang w:eastAsia="pl-PL"/>
            </w:rPr>
          </w:pPr>
          <w:hyperlink w:anchor="_Toc175572459" w:history="1">
            <w:r w:rsidR="00F41039" w:rsidRPr="0067084D">
              <w:rPr>
                <w:rStyle w:val="Hipercze"/>
                <w:noProof/>
              </w:rPr>
              <w:t>7.2.3.</w:t>
            </w:r>
            <w:r w:rsidR="00F41039">
              <w:rPr>
                <w:rFonts w:eastAsiaTheme="minorEastAsia"/>
                <w:noProof/>
                <w:lang w:eastAsia="pl-PL"/>
              </w:rPr>
              <w:tab/>
            </w:r>
            <w:r w:rsidR="00F41039" w:rsidRPr="0067084D">
              <w:rPr>
                <w:rStyle w:val="Hipercze"/>
                <w:noProof/>
              </w:rPr>
              <w:t>Obszary o kluczowych funkcjach dla rozwoju gminy</w:t>
            </w:r>
            <w:r w:rsidR="00F41039">
              <w:rPr>
                <w:noProof/>
                <w:webHidden/>
              </w:rPr>
              <w:tab/>
            </w:r>
            <w:r w:rsidR="00F41039">
              <w:rPr>
                <w:noProof/>
                <w:webHidden/>
              </w:rPr>
              <w:fldChar w:fldCharType="begin"/>
            </w:r>
            <w:r w:rsidR="00F41039">
              <w:rPr>
                <w:noProof/>
                <w:webHidden/>
              </w:rPr>
              <w:instrText xml:space="preserve"> PAGEREF _Toc175572459 \h </w:instrText>
            </w:r>
            <w:r w:rsidR="00F41039">
              <w:rPr>
                <w:noProof/>
                <w:webHidden/>
              </w:rPr>
            </w:r>
            <w:r w:rsidR="00F41039">
              <w:rPr>
                <w:noProof/>
                <w:webHidden/>
              </w:rPr>
              <w:fldChar w:fldCharType="separate"/>
            </w:r>
            <w:r w:rsidR="00150CEA">
              <w:rPr>
                <w:noProof/>
                <w:webHidden/>
              </w:rPr>
              <w:t>57</w:t>
            </w:r>
            <w:r w:rsidR="00F41039">
              <w:rPr>
                <w:noProof/>
                <w:webHidden/>
              </w:rPr>
              <w:fldChar w:fldCharType="end"/>
            </w:r>
          </w:hyperlink>
        </w:p>
        <w:p w14:paraId="5859DE6F" w14:textId="428A1EB4" w:rsidR="00F41039" w:rsidRDefault="00000000">
          <w:pPr>
            <w:pStyle w:val="Spistreci3"/>
            <w:tabs>
              <w:tab w:val="left" w:pos="1320"/>
              <w:tab w:val="right" w:leader="dot" w:pos="9062"/>
            </w:tabs>
            <w:rPr>
              <w:rFonts w:eastAsiaTheme="minorEastAsia"/>
              <w:noProof/>
              <w:lang w:eastAsia="pl-PL"/>
            </w:rPr>
          </w:pPr>
          <w:hyperlink w:anchor="_Toc175572460" w:history="1">
            <w:r w:rsidR="00F41039" w:rsidRPr="0067084D">
              <w:rPr>
                <w:rStyle w:val="Hipercze"/>
                <w:noProof/>
              </w:rPr>
              <w:t>7.2.4.</w:t>
            </w:r>
            <w:r w:rsidR="00F41039">
              <w:rPr>
                <w:rFonts w:eastAsiaTheme="minorEastAsia"/>
                <w:noProof/>
                <w:lang w:eastAsia="pl-PL"/>
              </w:rPr>
              <w:tab/>
            </w:r>
            <w:r w:rsidR="00F41039" w:rsidRPr="0067084D">
              <w:rPr>
                <w:rStyle w:val="Hipercze"/>
                <w:noProof/>
              </w:rPr>
              <w:t>Lokalne powiązania infrastrukturalne</w:t>
            </w:r>
            <w:r w:rsidR="00F41039">
              <w:rPr>
                <w:noProof/>
                <w:webHidden/>
              </w:rPr>
              <w:tab/>
            </w:r>
            <w:r w:rsidR="00F41039">
              <w:rPr>
                <w:noProof/>
                <w:webHidden/>
              </w:rPr>
              <w:fldChar w:fldCharType="begin"/>
            </w:r>
            <w:r w:rsidR="00F41039">
              <w:rPr>
                <w:noProof/>
                <w:webHidden/>
              </w:rPr>
              <w:instrText xml:space="preserve"> PAGEREF _Toc175572460 \h </w:instrText>
            </w:r>
            <w:r w:rsidR="00F41039">
              <w:rPr>
                <w:noProof/>
                <w:webHidden/>
              </w:rPr>
            </w:r>
            <w:r w:rsidR="00F41039">
              <w:rPr>
                <w:noProof/>
                <w:webHidden/>
              </w:rPr>
              <w:fldChar w:fldCharType="separate"/>
            </w:r>
            <w:r w:rsidR="00150CEA">
              <w:rPr>
                <w:noProof/>
                <w:webHidden/>
              </w:rPr>
              <w:t>57</w:t>
            </w:r>
            <w:r w:rsidR="00F41039">
              <w:rPr>
                <w:noProof/>
                <w:webHidden/>
              </w:rPr>
              <w:fldChar w:fldCharType="end"/>
            </w:r>
          </w:hyperlink>
        </w:p>
        <w:p w14:paraId="0AB733DA" w14:textId="786BB5A4" w:rsidR="00F41039" w:rsidRDefault="00000000">
          <w:pPr>
            <w:pStyle w:val="Spistreci3"/>
            <w:tabs>
              <w:tab w:val="left" w:pos="1320"/>
              <w:tab w:val="right" w:leader="dot" w:pos="9062"/>
            </w:tabs>
            <w:rPr>
              <w:rFonts w:eastAsiaTheme="minorEastAsia"/>
              <w:noProof/>
              <w:lang w:eastAsia="pl-PL"/>
            </w:rPr>
          </w:pPr>
          <w:hyperlink w:anchor="_Toc175572461" w:history="1">
            <w:r w:rsidR="00F41039" w:rsidRPr="0067084D">
              <w:rPr>
                <w:rStyle w:val="Hipercze"/>
                <w:noProof/>
              </w:rPr>
              <w:t>7.2.5.</w:t>
            </w:r>
            <w:r w:rsidR="00F41039">
              <w:rPr>
                <w:rFonts w:eastAsiaTheme="minorEastAsia"/>
                <w:noProof/>
                <w:lang w:eastAsia="pl-PL"/>
              </w:rPr>
              <w:tab/>
            </w:r>
            <w:r w:rsidR="00F41039" w:rsidRPr="0067084D">
              <w:rPr>
                <w:rStyle w:val="Hipercze"/>
                <w:noProof/>
              </w:rPr>
              <w:t>Zielona infrastruktura</w:t>
            </w:r>
            <w:r w:rsidR="00F41039">
              <w:rPr>
                <w:noProof/>
                <w:webHidden/>
              </w:rPr>
              <w:tab/>
            </w:r>
            <w:r w:rsidR="00F41039">
              <w:rPr>
                <w:noProof/>
                <w:webHidden/>
              </w:rPr>
              <w:fldChar w:fldCharType="begin"/>
            </w:r>
            <w:r w:rsidR="00F41039">
              <w:rPr>
                <w:noProof/>
                <w:webHidden/>
              </w:rPr>
              <w:instrText xml:space="preserve"> PAGEREF _Toc175572461 \h </w:instrText>
            </w:r>
            <w:r w:rsidR="00F41039">
              <w:rPr>
                <w:noProof/>
                <w:webHidden/>
              </w:rPr>
            </w:r>
            <w:r w:rsidR="00F41039">
              <w:rPr>
                <w:noProof/>
                <w:webHidden/>
              </w:rPr>
              <w:fldChar w:fldCharType="separate"/>
            </w:r>
            <w:r w:rsidR="00150CEA">
              <w:rPr>
                <w:noProof/>
                <w:webHidden/>
              </w:rPr>
              <w:t>57</w:t>
            </w:r>
            <w:r w:rsidR="00F41039">
              <w:rPr>
                <w:noProof/>
                <w:webHidden/>
              </w:rPr>
              <w:fldChar w:fldCharType="end"/>
            </w:r>
          </w:hyperlink>
        </w:p>
        <w:p w14:paraId="314CD869" w14:textId="252EECED" w:rsidR="00F41039" w:rsidRDefault="00000000">
          <w:pPr>
            <w:pStyle w:val="Spistreci2"/>
            <w:tabs>
              <w:tab w:val="left" w:pos="880"/>
              <w:tab w:val="right" w:leader="dot" w:pos="9062"/>
            </w:tabs>
            <w:rPr>
              <w:rFonts w:eastAsiaTheme="minorEastAsia"/>
              <w:noProof/>
              <w:lang w:eastAsia="pl-PL"/>
            </w:rPr>
          </w:pPr>
          <w:hyperlink w:anchor="_Toc175572462" w:history="1">
            <w:r w:rsidR="00F41039" w:rsidRPr="0067084D">
              <w:rPr>
                <w:rStyle w:val="Hipercze"/>
                <w:noProof/>
              </w:rPr>
              <w:t>7.3.</w:t>
            </w:r>
            <w:r w:rsidR="00F41039">
              <w:rPr>
                <w:rFonts w:eastAsiaTheme="minorEastAsia"/>
                <w:noProof/>
                <w:lang w:eastAsia="pl-PL"/>
              </w:rPr>
              <w:tab/>
            </w:r>
            <w:r w:rsidR="00F41039" w:rsidRPr="0067084D">
              <w:rPr>
                <w:rStyle w:val="Hipercze"/>
                <w:noProof/>
              </w:rPr>
              <w:t>Model graficzny struktury funkcjonalno-przestrzennej</w:t>
            </w:r>
            <w:r w:rsidR="00F41039">
              <w:rPr>
                <w:noProof/>
                <w:webHidden/>
              </w:rPr>
              <w:tab/>
            </w:r>
            <w:r w:rsidR="00F41039">
              <w:rPr>
                <w:noProof/>
                <w:webHidden/>
              </w:rPr>
              <w:fldChar w:fldCharType="begin"/>
            </w:r>
            <w:r w:rsidR="00F41039">
              <w:rPr>
                <w:noProof/>
                <w:webHidden/>
              </w:rPr>
              <w:instrText xml:space="preserve"> PAGEREF _Toc175572462 \h </w:instrText>
            </w:r>
            <w:r w:rsidR="00F41039">
              <w:rPr>
                <w:noProof/>
                <w:webHidden/>
              </w:rPr>
            </w:r>
            <w:r w:rsidR="00F41039">
              <w:rPr>
                <w:noProof/>
                <w:webHidden/>
              </w:rPr>
              <w:fldChar w:fldCharType="separate"/>
            </w:r>
            <w:r w:rsidR="00150CEA">
              <w:rPr>
                <w:noProof/>
                <w:webHidden/>
              </w:rPr>
              <w:t>58</w:t>
            </w:r>
            <w:r w:rsidR="00F41039">
              <w:rPr>
                <w:noProof/>
                <w:webHidden/>
              </w:rPr>
              <w:fldChar w:fldCharType="end"/>
            </w:r>
          </w:hyperlink>
        </w:p>
        <w:p w14:paraId="6C17000B" w14:textId="10E39D8C" w:rsidR="00F41039" w:rsidRDefault="00000000">
          <w:pPr>
            <w:pStyle w:val="Spistreci1"/>
            <w:tabs>
              <w:tab w:val="left" w:pos="440"/>
              <w:tab w:val="right" w:leader="dot" w:pos="9062"/>
            </w:tabs>
            <w:rPr>
              <w:rFonts w:eastAsiaTheme="minorEastAsia"/>
              <w:noProof/>
              <w:lang w:eastAsia="pl-PL"/>
            </w:rPr>
          </w:pPr>
          <w:hyperlink w:anchor="_Toc175572463" w:history="1">
            <w:r w:rsidR="00F41039" w:rsidRPr="0067084D">
              <w:rPr>
                <w:rStyle w:val="Hipercze"/>
                <w:noProof/>
              </w:rPr>
              <w:t>8.</w:t>
            </w:r>
            <w:r w:rsidR="00F41039">
              <w:rPr>
                <w:rFonts w:eastAsiaTheme="minorEastAsia"/>
                <w:noProof/>
                <w:lang w:eastAsia="pl-PL"/>
              </w:rPr>
              <w:tab/>
            </w:r>
            <w:r w:rsidR="00F41039" w:rsidRPr="0067084D">
              <w:rPr>
                <w:rStyle w:val="Hipercze"/>
                <w:noProof/>
              </w:rPr>
              <w:t>Uwarunkowania rozwoju gminy Dzierzgowo w województwie mazowieckim</w:t>
            </w:r>
            <w:r w:rsidR="00F41039">
              <w:rPr>
                <w:noProof/>
                <w:webHidden/>
              </w:rPr>
              <w:tab/>
            </w:r>
            <w:r w:rsidR="00F41039">
              <w:rPr>
                <w:noProof/>
                <w:webHidden/>
              </w:rPr>
              <w:fldChar w:fldCharType="begin"/>
            </w:r>
            <w:r w:rsidR="00F41039">
              <w:rPr>
                <w:noProof/>
                <w:webHidden/>
              </w:rPr>
              <w:instrText xml:space="preserve"> PAGEREF _Toc175572463 \h </w:instrText>
            </w:r>
            <w:r w:rsidR="00F41039">
              <w:rPr>
                <w:noProof/>
                <w:webHidden/>
              </w:rPr>
            </w:r>
            <w:r w:rsidR="00F41039">
              <w:rPr>
                <w:noProof/>
                <w:webHidden/>
              </w:rPr>
              <w:fldChar w:fldCharType="separate"/>
            </w:r>
            <w:r w:rsidR="00150CEA">
              <w:rPr>
                <w:noProof/>
                <w:webHidden/>
              </w:rPr>
              <w:t>58</w:t>
            </w:r>
            <w:r w:rsidR="00F41039">
              <w:rPr>
                <w:noProof/>
                <w:webHidden/>
              </w:rPr>
              <w:fldChar w:fldCharType="end"/>
            </w:r>
          </w:hyperlink>
        </w:p>
        <w:p w14:paraId="4969A646" w14:textId="688C7B9C" w:rsidR="00F41039" w:rsidRDefault="00000000">
          <w:pPr>
            <w:pStyle w:val="Spistreci2"/>
            <w:tabs>
              <w:tab w:val="left" w:pos="880"/>
              <w:tab w:val="right" w:leader="dot" w:pos="9062"/>
            </w:tabs>
            <w:rPr>
              <w:rFonts w:eastAsiaTheme="minorEastAsia"/>
              <w:noProof/>
              <w:lang w:eastAsia="pl-PL"/>
            </w:rPr>
          </w:pPr>
          <w:hyperlink w:anchor="_Toc175572464" w:history="1">
            <w:r w:rsidR="00F41039" w:rsidRPr="0067084D">
              <w:rPr>
                <w:rStyle w:val="Hipercze"/>
                <w:noProof/>
              </w:rPr>
              <w:t>8.1.</w:t>
            </w:r>
            <w:r w:rsidR="00F41039">
              <w:rPr>
                <w:rFonts w:eastAsiaTheme="minorEastAsia"/>
                <w:noProof/>
                <w:lang w:eastAsia="pl-PL"/>
              </w:rPr>
              <w:tab/>
            </w:r>
            <w:r w:rsidR="00F41039" w:rsidRPr="0067084D">
              <w:rPr>
                <w:rStyle w:val="Hipercze"/>
                <w:noProof/>
              </w:rPr>
              <w:t>Dokumenty krajowe</w:t>
            </w:r>
            <w:r w:rsidR="00F41039">
              <w:rPr>
                <w:noProof/>
                <w:webHidden/>
              </w:rPr>
              <w:tab/>
            </w:r>
            <w:r w:rsidR="00F41039">
              <w:rPr>
                <w:noProof/>
                <w:webHidden/>
              </w:rPr>
              <w:fldChar w:fldCharType="begin"/>
            </w:r>
            <w:r w:rsidR="00F41039">
              <w:rPr>
                <w:noProof/>
                <w:webHidden/>
              </w:rPr>
              <w:instrText xml:space="preserve"> PAGEREF _Toc175572464 \h </w:instrText>
            </w:r>
            <w:r w:rsidR="00F41039">
              <w:rPr>
                <w:noProof/>
                <w:webHidden/>
              </w:rPr>
            </w:r>
            <w:r w:rsidR="00F41039">
              <w:rPr>
                <w:noProof/>
                <w:webHidden/>
              </w:rPr>
              <w:fldChar w:fldCharType="separate"/>
            </w:r>
            <w:r w:rsidR="00150CEA">
              <w:rPr>
                <w:noProof/>
                <w:webHidden/>
              </w:rPr>
              <w:t>58</w:t>
            </w:r>
            <w:r w:rsidR="00F41039">
              <w:rPr>
                <w:noProof/>
                <w:webHidden/>
              </w:rPr>
              <w:fldChar w:fldCharType="end"/>
            </w:r>
          </w:hyperlink>
        </w:p>
        <w:p w14:paraId="751CA411" w14:textId="6AB6301D" w:rsidR="00F41039" w:rsidRDefault="00000000">
          <w:pPr>
            <w:pStyle w:val="Spistreci3"/>
            <w:tabs>
              <w:tab w:val="left" w:pos="1320"/>
              <w:tab w:val="right" w:leader="dot" w:pos="9062"/>
            </w:tabs>
            <w:rPr>
              <w:rFonts w:eastAsiaTheme="minorEastAsia"/>
              <w:noProof/>
              <w:lang w:eastAsia="pl-PL"/>
            </w:rPr>
          </w:pPr>
          <w:hyperlink w:anchor="_Toc175572465" w:history="1">
            <w:r w:rsidR="00F41039" w:rsidRPr="0067084D">
              <w:rPr>
                <w:rStyle w:val="Hipercze"/>
                <w:noProof/>
              </w:rPr>
              <w:t>8.1.1.</w:t>
            </w:r>
            <w:r w:rsidR="00F41039">
              <w:rPr>
                <w:rFonts w:eastAsiaTheme="minorEastAsia"/>
                <w:noProof/>
                <w:lang w:eastAsia="pl-PL"/>
              </w:rPr>
              <w:tab/>
            </w:r>
            <w:r w:rsidR="00F41039" w:rsidRPr="0067084D">
              <w:rPr>
                <w:rStyle w:val="Hipercze"/>
                <w:noProof/>
              </w:rPr>
              <w:t>Strategia na rzecz Odpowiedzialnego Rozwoju do roku 2020 (z perspektywą do 2030 r.)</w:t>
            </w:r>
            <w:r w:rsidR="00F41039">
              <w:rPr>
                <w:noProof/>
                <w:webHidden/>
              </w:rPr>
              <w:tab/>
            </w:r>
            <w:r w:rsidR="00F41039">
              <w:rPr>
                <w:noProof/>
                <w:webHidden/>
              </w:rPr>
              <w:tab/>
            </w:r>
            <w:r w:rsidR="00F41039">
              <w:rPr>
                <w:noProof/>
                <w:webHidden/>
              </w:rPr>
              <w:tab/>
            </w:r>
            <w:r w:rsidR="00F41039">
              <w:rPr>
                <w:noProof/>
                <w:webHidden/>
              </w:rPr>
              <w:fldChar w:fldCharType="begin"/>
            </w:r>
            <w:r w:rsidR="00F41039">
              <w:rPr>
                <w:noProof/>
                <w:webHidden/>
              </w:rPr>
              <w:instrText xml:space="preserve"> PAGEREF _Toc175572465 \h </w:instrText>
            </w:r>
            <w:r w:rsidR="00F41039">
              <w:rPr>
                <w:noProof/>
                <w:webHidden/>
              </w:rPr>
            </w:r>
            <w:r w:rsidR="00F41039">
              <w:rPr>
                <w:noProof/>
                <w:webHidden/>
              </w:rPr>
              <w:fldChar w:fldCharType="separate"/>
            </w:r>
            <w:r w:rsidR="00150CEA">
              <w:rPr>
                <w:noProof/>
                <w:webHidden/>
              </w:rPr>
              <w:t>58</w:t>
            </w:r>
            <w:r w:rsidR="00F41039">
              <w:rPr>
                <w:noProof/>
                <w:webHidden/>
              </w:rPr>
              <w:fldChar w:fldCharType="end"/>
            </w:r>
          </w:hyperlink>
        </w:p>
        <w:p w14:paraId="66CF1BCE" w14:textId="1989BFCE" w:rsidR="00F41039" w:rsidRDefault="00000000">
          <w:pPr>
            <w:pStyle w:val="Spistreci3"/>
            <w:tabs>
              <w:tab w:val="left" w:pos="1320"/>
              <w:tab w:val="right" w:leader="dot" w:pos="9062"/>
            </w:tabs>
            <w:rPr>
              <w:rFonts w:eastAsiaTheme="minorEastAsia"/>
              <w:noProof/>
              <w:lang w:eastAsia="pl-PL"/>
            </w:rPr>
          </w:pPr>
          <w:hyperlink w:anchor="_Toc175572466" w:history="1">
            <w:r w:rsidR="00F41039" w:rsidRPr="0067084D">
              <w:rPr>
                <w:rStyle w:val="Hipercze"/>
                <w:noProof/>
              </w:rPr>
              <w:t>8.1.2.</w:t>
            </w:r>
            <w:r w:rsidR="00F41039">
              <w:rPr>
                <w:rFonts w:eastAsiaTheme="minorEastAsia"/>
                <w:noProof/>
                <w:lang w:eastAsia="pl-PL"/>
              </w:rPr>
              <w:tab/>
            </w:r>
            <w:r w:rsidR="00F41039" w:rsidRPr="0067084D">
              <w:rPr>
                <w:rStyle w:val="Hipercze"/>
                <w:noProof/>
              </w:rPr>
              <w:t>Krajowa Strategia Rozwoju Regionalnego 2030</w:t>
            </w:r>
            <w:r w:rsidR="00F41039">
              <w:rPr>
                <w:noProof/>
                <w:webHidden/>
              </w:rPr>
              <w:tab/>
            </w:r>
            <w:r w:rsidR="00F41039">
              <w:rPr>
                <w:noProof/>
                <w:webHidden/>
              </w:rPr>
              <w:fldChar w:fldCharType="begin"/>
            </w:r>
            <w:r w:rsidR="00F41039">
              <w:rPr>
                <w:noProof/>
                <w:webHidden/>
              </w:rPr>
              <w:instrText xml:space="preserve"> PAGEREF _Toc175572466 \h </w:instrText>
            </w:r>
            <w:r w:rsidR="00F41039">
              <w:rPr>
                <w:noProof/>
                <w:webHidden/>
              </w:rPr>
            </w:r>
            <w:r w:rsidR="00F41039">
              <w:rPr>
                <w:noProof/>
                <w:webHidden/>
              </w:rPr>
              <w:fldChar w:fldCharType="separate"/>
            </w:r>
            <w:r w:rsidR="00150CEA">
              <w:rPr>
                <w:noProof/>
                <w:webHidden/>
              </w:rPr>
              <w:t>59</w:t>
            </w:r>
            <w:r w:rsidR="00F41039">
              <w:rPr>
                <w:noProof/>
                <w:webHidden/>
              </w:rPr>
              <w:fldChar w:fldCharType="end"/>
            </w:r>
          </w:hyperlink>
        </w:p>
        <w:p w14:paraId="326AA2F3" w14:textId="36071E97" w:rsidR="00F41039" w:rsidRDefault="00000000">
          <w:pPr>
            <w:pStyle w:val="Spistreci2"/>
            <w:tabs>
              <w:tab w:val="left" w:pos="880"/>
              <w:tab w:val="right" w:leader="dot" w:pos="9062"/>
            </w:tabs>
            <w:rPr>
              <w:rFonts w:eastAsiaTheme="minorEastAsia"/>
              <w:noProof/>
              <w:lang w:eastAsia="pl-PL"/>
            </w:rPr>
          </w:pPr>
          <w:hyperlink w:anchor="_Toc175572467" w:history="1">
            <w:r w:rsidR="00F41039" w:rsidRPr="0067084D">
              <w:rPr>
                <w:rStyle w:val="Hipercze"/>
                <w:noProof/>
              </w:rPr>
              <w:t>8.2.</w:t>
            </w:r>
            <w:r w:rsidR="00F41039">
              <w:rPr>
                <w:rFonts w:eastAsiaTheme="minorEastAsia"/>
                <w:noProof/>
                <w:lang w:eastAsia="pl-PL"/>
              </w:rPr>
              <w:tab/>
            </w:r>
            <w:r w:rsidR="00F41039" w:rsidRPr="0067084D">
              <w:rPr>
                <w:rStyle w:val="Hipercze"/>
                <w:noProof/>
              </w:rPr>
              <w:t>Dokumenty wojewódzkie</w:t>
            </w:r>
            <w:r w:rsidR="00F41039">
              <w:rPr>
                <w:noProof/>
                <w:webHidden/>
              </w:rPr>
              <w:tab/>
            </w:r>
            <w:r w:rsidR="00F41039">
              <w:rPr>
                <w:noProof/>
                <w:webHidden/>
              </w:rPr>
              <w:fldChar w:fldCharType="begin"/>
            </w:r>
            <w:r w:rsidR="00F41039">
              <w:rPr>
                <w:noProof/>
                <w:webHidden/>
              </w:rPr>
              <w:instrText xml:space="preserve"> PAGEREF _Toc175572467 \h </w:instrText>
            </w:r>
            <w:r w:rsidR="00F41039">
              <w:rPr>
                <w:noProof/>
                <w:webHidden/>
              </w:rPr>
            </w:r>
            <w:r w:rsidR="00F41039">
              <w:rPr>
                <w:noProof/>
                <w:webHidden/>
              </w:rPr>
              <w:fldChar w:fldCharType="separate"/>
            </w:r>
            <w:r w:rsidR="00150CEA">
              <w:rPr>
                <w:noProof/>
                <w:webHidden/>
              </w:rPr>
              <w:t>61</w:t>
            </w:r>
            <w:r w:rsidR="00F41039">
              <w:rPr>
                <w:noProof/>
                <w:webHidden/>
              </w:rPr>
              <w:fldChar w:fldCharType="end"/>
            </w:r>
          </w:hyperlink>
        </w:p>
        <w:p w14:paraId="3FFA1A72" w14:textId="4ADA9337" w:rsidR="00F41039" w:rsidRDefault="00000000">
          <w:pPr>
            <w:pStyle w:val="Spistreci3"/>
            <w:tabs>
              <w:tab w:val="left" w:pos="1320"/>
              <w:tab w:val="right" w:leader="dot" w:pos="9062"/>
            </w:tabs>
            <w:rPr>
              <w:rFonts w:eastAsiaTheme="minorEastAsia"/>
              <w:noProof/>
              <w:lang w:eastAsia="pl-PL"/>
            </w:rPr>
          </w:pPr>
          <w:hyperlink w:anchor="_Toc175572468" w:history="1">
            <w:r w:rsidR="00F41039" w:rsidRPr="0067084D">
              <w:rPr>
                <w:rStyle w:val="Hipercze"/>
                <w:noProof/>
              </w:rPr>
              <w:t>8.2.1.</w:t>
            </w:r>
            <w:r w:rsidR="00F41039">
              <w:rPr>
                <w:rFonts w:eastAsiaTheme="minorEastAsia"/>
                <w:noProof/>
                <w:lang w:eastAsia="pl-PL"/>
              </w:rPr>
              <w:tab/>
            </w:r>
            <w:r w:rsidR="00F41039" w:rsidRPr="0067084D">
              <w:rPr>
                <w:rStyle w:val="Hipercze"/>
                <w:noProof/>
              </w:rPr>
              <w:t>Strategia Rozwoju Województwa Mazowieckiego 2030+</w:t>
            </w:r>
            <w:r w:rsidR="00F41039">
              <w:rPr>
                <w:noProof/>
                <w:webHidden/>
              </w:rPr>
              <w:tab/>
            </w:r>
            <w:r w:rsidR="00F41039">
              <w:rPr>
                <w:noProof/>
                <w:webHidden/>
              </w:rPr>
              <w:fldChar w:fldCharType="begin"/>
            </w:r>
            <w:r w:rsidR="00F41039">
              <w:rPr>
                <w:noProof/>
                <w:webHidden/>
              </w:rPr>
              <w:instrText xml:space="preserve"> PAGEREF _Toc175572468 \h </w:instrText>
            </w:r>
            <w:r w:rsidR="00F41039">
              <w:rPr>
                <w:noProof/>
                <w:webHidden/>
              </w:rPr>
            </w:r>
            <w:r w:rsidR="00F41039">
              <w:rPr>
                <w:noProof/>
                <w:webHidden/>
              </w:rPr>
              <w:fldChar w:fldCharType="separate"/>
            </w:r>
            <w:r w:rsidR="00150CEA">
              <w:rPr>
                <w:noProof/>
                <w:webHidden/>
              </w:rPr>
              <w:t>61</w:t>
            </w:r>
            <w:r w:rsidR="00F41039">
              <w:rPr>
                <w:noProof/>
                <w:webHidden/>
              </w:rPr>
              <w:fldChar w:fldCharType="end"/>
            </w:r>
          </w:hyperlink>
        </w:p>
        <w:p w14:paraId="78D55CE7" w14:textId="62F42083" w:rsidR="00F41039" w:rsidRDefault="00000000">
          <w:pPr>
            <w:pStyle w:val="Spistreci2"/>
            <w:tabs>
              <w:tab w:val="left" w:pos="880"/>
              <w:tab w:val="right" w:leader="dot" w:pos="9062"/>
            </w:tabs>
            <w:rPr>
              <w:rFonts w:eastAsiaTheme="minorEastAsia"/>
              <w:noProof/>
              <w:lang w:eastAsia="pl-PL"/>
            </w:rPr>
          </w:pPr>
          <w:hyperlink w:anchor="_Toc175572469" w:history="1">
            <w:r w:rsidR="00F41039" w:rsidRPr="0067084D">
              <w:rPr>
                <w:rStyle w:val="Hipercze"/>
                <w:noProof/>
              </w:rPr>
              <w:t>8.3.</w:t>
            </w:r>
            <w:r w:rsidR="00F41039">
              <w:rPr>
                <w:rFonts w:eastAsiaTheme="minorEastAsia"/>
                <w:noProof/>
                <w:lang w:eastAsia="pl-PL"/>
              </w:rPr>
              <w:tab/>
            </w:r>
            <w:r w:rsidR="00F41039" w:rsidRPr="0067084D">
              <w:rPr>
                <w:rStyle w:val="Hipercze"/>
                <w:noProof/>
              </w:rPr>
              <w:t>Dokumenty powiatowe</w:t>
            </w:r>
            <w:r w:rsidR="00F41039">
              <w:rPr>
                <w:noProof/>
                <w:webHidden/>
              </w:rPr>
              <w:tab/>
            </w:r>
            <w:r w:rsidR="00F41039">
              <w:rPr>
                <w:noProof/>
                <w:webHidden/>
              </w:rPr>
              <w:fldChar w:fldCharType="begin"/>
            </w:r>
            <w:r w:rsidR="00F41039">
              <w:rPr>
                <w:noProof/>
                <w:webHidden/>
              </w:rPr>
              <w:instrText xml:space="preserve"> PAGEREF _Toc175572469 \h </w:instrText>
            </w:r>
            <w:r w:rsidR="00F41039">
              <w:rPr>
                <w:noProof/>
                <w:webHidden/>
              </w:rPr>
            </w:r>
            <w:r w:rsidR="00F41039">
              <w:rPr>
                <w:noProof/>
                <w:webHidden/>
              </w:rPr>
              <w:fldChar w:fldCharType="separate"/>
            </w:r>
            <w:r w:rsidR="00150CEA">
              <w:rPr>
                <w:noProof/>
                <w:webHidden/>
              </w:rPr>
              <w:t>62</w:t>
            </w:r>
            <w:r w:rsidR="00F41039">
              <w:rPr>
                <w:noProof/>
                <w:webHidden/>
              </w:rPr>
              <w:fldChar w:fldCharType="end"/>
            </w:r>
          </w:hyperlink>
        </w:p>
        <w:p w14:paraId="2C5A13CA" w14:textId="19B7ABC0" w:rsidR="00F41039" w:rsidRDefault="00000000">
          <w:pPr>
            <w:pStyle w:val="Spistreci3"/>
            <w:tabs>
              <w:tab w:val="left" w:pos="1320"/>
              <w:tab w:val="right" w:leader="dot" w:pos="9062"/>
            </w:tabs>
            <w:rPr>
              <w:rFonts w:eastAsiaTheme="minorEastAsia"/>
              <w:noProof/>
              <w:lang w:eastAsia="pl-PL"/>
            </w:rPr>
          </w:pPr>
          <w:hyperlink w:anchor="_Toc175572470" w:history="1">
            <w:r w:rsidR="00F41039" w:rsidRPr="0067084D">
              <w:rPr>
                <w:rStyle w:val="Hipercze"/>
                <w:noProof/>
              </w:rPr>
              <w:t>8.3.1.</w:t>
            </w:r>
            <w:r w:rsidR="00F41039">
              <w:rPr>
                <w:rFonts w:eastAsiaTheme="minorEastAsia"/>
                <w:noProof/>
                <w:lang w:eastAsia="pl-PL"/>
              </w:rPr>
              <w:tab/>
            </w:r>
            <w:r w:rsidR="00F41039" w:rsidRPr="0067084D">
              <w:rPr>
                <w:rStyle w:val="Hipercze"/>
                <w:noProof/>
              </w:rPr>
              <w:t>Strategia Rozwoju Powiatu Mławskiego na lata 2021-2027</w:t>
            </w:r>
            <w:r w:rsidR="00F41039">
              <w:rPr>
                <w:noProof/>
                <w:webHidden/>
              </w:rPr>
              <w:tab/>
            </w:r>
            <w:r w:rsidR="00F41039">
              <w:rPr>
                <w:noProof/>
                <w:webHidden/>
              </w:rPr>
              <w:fldChar w:fldCharType="begin"/>
            </w:r>
            <w:r w:rsidR="00F41039">
              <w:rPr>
                <w:noProof/>
                <w:webHidden/>
              </w:rPr>
              <w:instrText xml:space="preserve"> PAGEREF _Toc175572470 \h </w:instrText>
            </w:r>
            <w:r w:rsidR="00F41039">
              <w:rPr>
                <w:noProof/>
                <w:webHidden/>
              </w:rPr>
            </w:r>
            <w:r w:rsidR="00F41039">
              <w:rPr>
                <w:noProof/>
                <w:webHidden/>
              </w:rPr>
              <w:fldChar w:fldCharType="separate"/>
            </w:r>
            <w:r w:rsidR="00150CEA">
              <w:rPr>
                <w:noProof/>
                <w:webHidden/>
              </w:rPr>
              <w:t>62</w:t>
            </w:r>
            <w:r w:rsidR="00F41039">
              <w:rPr>
                <w:noProof/>
                <w:webHidden/>
              </w:rPr>
              <w:fldChar w:fldCharType="end"/>
            </w:r>
          </w:hyperlink>
        </w:p>
        <w:p w14:paraId="16B5E841" w14:textId="02C42166" w:rsidR="00F41039" w:rsidRDefault="00000000">
          <w:pPr>
            <w:pStyle w:val="Spistreci1"/>
            <w:tabs>
              <w:tab w:val="left" w:pos="440"/>
              <w:tab w:val="right" w:leader="dot" w:pos="9062"/>
            </w:tabs>
            <w:rPr>
              <w:rFonts w:eastAsiaTheme="minorEastAsia"/>
              <w:noProof/>
              <w:lang w:eastAsia="pl-PL"/>
            </w:rPr>
          </w:pPr>
          <w:hyperlink w:anchor="_Toc175572471" w:history="1">
            <w:r w:rsidR="00F41039" w:rsidRPr="0067084D">
              <w:rPr>
                <w:rStyle w:val="Hipercze"/>
                <w:noProof/>
              </w:rPr>
              <w:t>9.</w:t>
            </w:r>
            <w:r w:rsidR="00F41039">
              <w:rPr>
                <w:rFonts w:eastAsiaTheme="minorEastAsia"/>
                <w:noProof/>
                <w:lang w:eastAsia="pl-PL"/>
              </w:rPr>
              <w:tab/>
            </w:r>
            <w:r w:rsidR="00F41039" w:rsidRPr="0067084D">
              <w:rPr>
                <w:rStyle w:val="Hipercze"/>
                <w:noProof/>
              </w:rPr>
              <w:t>Ustalenia i rekomendacje w zakresie kształtowania i prowadzenia polityki przestrzennej</w:t>
            </w:r>
            <w:r w:rsidR="00F41039">
              <w:rPr>
                <w:noProof/>
                <w:webHidden/>
              </w:rPr>
              <w:tab/>
            </w:r>
            <w:r w:rsidR="00F41039">
              <w:rPr>
                <w:noProof/>
                <w:webHidden/>
              </w:rPr>
              <w:fldChar w:fldCharType="begin"/>
            </w:r>
            <w:r w:rsidR="00F41039">
              <w:rPr>
                <w:noProof/>
                <w:webHidden/>
              </w:rPr>
              <w:instrText xml:space="preserve"> PAGEREF _Toc175572471 \h </w:instrText>
            </w:r>
            <w:r w:rsidR="00F41039">
              <w:rPr>
                <w:noProof/>
                <w:webHidden/>
              </w:rPr>
            </w:r>
            <w:r w:rsidR="00F41039">
              <w:rPr>
                <w:noProof/>
                <w:webHidden/>
              </w:rPr>
              <w:fldChar w:fldCharType="separate"/>
            </w:r>
            <w:r w:rsidR="00150CEA">
              <w:rPr>
                <w:noProof/>
                <w:webHidden/>
              </w:rPr>
              <w:t>63</w:t>
            </w:r>
            <w:r w:rsidR="00F41039">
              <w:rPr>
                <w:noProof/>
                <w:webHidden/>
              </w:rPr>
              <w:fldChar w:fldCharType="end"/>
            </w:r>
          </w:hyperlink>
        </w:p>
        <w:p w14:paraId="5B9BBE1C" w14:textId="32ACEC7B" w:rsidR="00F41039" w:rsidRDefault="00000000">
          <w:pPr>
            <w:pStyle w:val="Spistreci1"/>
            <w:tabs>
              <w:tab w:val="left" w:pos="660"/>
              <w:tab w:val="right" w:leader="dot" w:pos="9062"/>
            </w:tabs>
            <w:rPr>
              <w:rFonts w:eastAsiaTheme="minorEastAsia"/>
              <w:noProof/>
              <w:lang w:eastAsia="pl-PL"/>
            </w:rPr>
          </w:pPr>
          <w:hyperlink w:anchor="_Toc175572472" w:history="1">
            <w:r w:rsidR="00F41039" w:rsidRPr="0067084D">
              <w:rPr>
                <w:rStyle w:val="Hipercze"/>
                <w:noProof/>
              </w:rPr>
              <w:t>10.</w:t>
            </w:r>
            <w:r w:rsidR="00F41039">
              <w:rPr>
                <w:rFonts w:eastAsiaTheme="minorEastAsia"/>
                <w:noProof/>
                <w:lang w:eastAsia="pl-PL"/>
              </w:rPr>
              <w:tab/>
            </w:r>
            <w:r w:rsidR="00F41039" w:rsidRPr="0067084D">
              <w:rPr>
                <w:rStyle w:val="Hipercze"/>
                <w:noProof/>
              </w:rPr>
              <w:t>Scenariusze rozwoju Gminy Dzierzgowo</w:t>
            </w:r>
            <w:r w:rsidR="00F41039">
              <w:rPr>
                <w:noProof/>
                <w:webHidden/>
              </w:rPr>
              <w:tab/>
            </w:r>
            <w:r w:rsidR="00F41039">
              <w:rPr>
                <w:noProof/>
                <w:webHidden/>
              </w:rPr>
              <w:fldChar w:fldCharType="begin"/>
            </w:r>
            <w:r w:rsidR="00F41039">
              <w:rPr>
                <w:noProof/>
                <w:webHidden/>
              </w:rPr>
              <w:instrText xml:space="preserve"> PAGEREF _Toc175572472 \h </w:instrText>
            </w:r>
            <w:r w:rsidR="00F41039">
              <w:rPr>
                <w:noProof/>
                <w:webHidden/>
              </w:rPr>
            </w:r>
            <w:r w:rsidR="00F41039">
              <w:rPr>
                <w:noProof/>
                <w:webHidden/>
              </w:rPr>
              <w:fldChar w:fldCharType="separate"/>
            </w:r>
            <w:r w:rsidR="00150CEA">
              <w:rPr>
                <w:noProof/>
                <w:webHidden/>
              </w:rPr>
              <w:t>65</w:t>
            </w:r>
            <w:r w:rsidR="00F41039">
              <w:rPr>
                <w:noProof/>
                <w:webHidden/>
              </w:rPr>
              <w:fldChar w:fldCharType="end"/>
            </w:r>
          </w:hyperlink>
        </w:p>
        <w:p w14:paraId="00D9105E" w14:textId="1DD12CA9" w:rsidR="00F41039" w:rsidRDefault="00000000">
          <w:pPr>
            <w:pStyle w:val="Spistreci1"/>
            <w:tabs>
              <w:tab w:val="left" w:pos="660"/>
              <w:tab w:val="right" w:leader="dot" w:pos="9062"/>
            </w:tabs>
            <w:rPr>
              <w:rFonts w:eastAsiaTheme="minorEastAsia"/>
              <w:noProof/>
              <w:lang w:eastAsia="pl-PL"/>
            </w:rPr>
          </w:pPr>
          <w:hyperlink w:anchor="_Toc175572473" w:history="1">
            <w:r w:rsidR="00F41039" w:rsidRPr="0067084D">
              <w:rPr>
                <w:rStyle w:val="Hipercze"/>
                <w:noProof/>
              </w:rPr>
              <w:t>11.</w:t>
            </w:r>
            <w:r w:rsidR="00F41039">
              <w:rPr>
                <w:rFonts w:eastAsiaTheme="minorEastAsia"/>
                <w:noProof/>
                <w:lang w:eastAsia="pl-PL"/>
              </w:rPr>
              <w:tab/>
            </w:r>
            <w:r w:rsidR="00F41039" w:rsidRPr="0067084D">
              <w:rPr>
                <w:rStyle w:val="Hipercze"/>
                <w:noProof/>
              </w:rPr>
              <w:t>System wdrażania i monitorowania Strategii Rozwoju Gminy</w:t>
            </w:r>
            <w:r w:rsidR="00F41039">
              <w:rPr>
                <w:noProof/>
                <w:webHidden/>
              </w:rPr>
              <w:tab/>
            </w:r>
            <w:r w:rsidR="00F41039">
              <w:rPr>
                <w:noProof/>
                <w:webHidden/>
              </w:rPr>
              <w:fldChar w:fldCharType="begin"/>
            </w:r>
            <w:r w:rsidR="00F41039">
              <w:rPr>
                <w:noProof/>
                <w:webHidden/>
              </w:rPr>
              <w:instrText xml:space="preserve"> PAGEREF _Toc175572473 \h </w:instrText>
            </w:r>
            <w:r w:rsidR="00F41039">
              <w:rPr>
                <w:noProof/>
                <w:webHidden/>
              </w:rPr>
            </w:r>
            <w:r w:rsidR="00F41039">
              <w:rPr>
                <w:noProof/>
                <w:webHidden/>
              </w:rPr>
              <w:fldChar w:fldCharType="separate"/>
            </w:r>
            <w:r w:rsidR="00150CEA">
              <w:rPr>
                <w:noProof/>
                <w:webHidden/>
              </w:rPr>
              <w:t>67</w:t>
            </w:r>
            <w:r w:rsidR="00F41039">
              <w:rPr>
                <w:noProof/>
                <w:webHidden/>
              </w:rPr>
              <w:fldChar w:fldCharType="end"/>
            </w:r>
          </w:hyperlink>
        </w:p>
        <w:p w14:paraId="2255919C" w14:textId="4C0F2357" w:rsidR="00F41039" w:rsidRDefault="00000000">
          <w:pPr>
            <w:pStyle w:val="Spistreci2"/>
            <w:tabs>
              <w:tab w:val="left" w:pos="1100"/>
              <w:tab w:val="right" w:leader="dot" w:pos="9062"/>
            </w:tabs>
            <w:rPr>
              <w:rFonts w:eastAsiaTheme="minorEastAsia"/>
              <w:noProof/>
              <w:lang w:eastAsia="pl-PL"/>
            </w:rPr>
          </w:pPr>
          <w:hyperlink w:anchor="_Toc175572474" w:history="1">
            <w:r w:rsidR="00F41039" w:rsidRPr="0067084D">
              <w:rPr>
                <w:rStyle w:val="Hipercze"/>
                <w:noProof/>
              </w:rPr>
              <w:t>11.1.</w:t>
            </w:r>
            <w:r w:rsidR="00F41039">
              <w:rPr>
                <w:rFonts w:eastAsiaTheme="minorEastAsia"/>
                <w:noProof/>
                <w:lang w:eastAsia="pl-PL"/>
              </w:rPr>
              <w:tab/>
            </w:r>
            <w:r w:rsidR="00F41039" w:rsidRPr="0067084D">
              <w:rPr>
                <w:rStyle w:val="Hipercze"/>
                <w:noProof/>
              </w:rPr>
              <w:t>Kluczowe instytucje i podmioty zaangażowane w proces wdrażania Strategii</w:t>
            </w:r>
            <w:r w:rsidR="00F41039">
              <w:rPr>
                <w:noProof/>
                <w:webHidden/>
              </w:rPr>
              <w:tab/>
            </w:r>
            <w:r w:rsidR="00F41039">
              <w:rPr>
                <w:noProof/>
                <w:webHidden/>
              </w:rPr>
              <w:fldChar w:fldCharType="begin"/>
            </w:r>
            <w:r w:rsidR="00F41039">
              <w:rPr>
                <w:noProof/>
                <w:webHidden/>
              </w:rPr>
              <w:instrText xml:space="preserve"> PAGEREF _Toc175572474 \h </w:instrText>
            </w:r>
            <w:r w:rsidR="00F41039">
              <w:rPr>
                <w:noProof/>
                <w:webHidden/>
              </w:rPr>
            </w:r>
            <w:r w:rsidR="00F41039">
              <w:rPr>
                <w:noProof/>
                <w:webHidden/>
              </w:rPr>
              <w:fldChar w:fldCharType="separate"/>
            </w:r>
            <w:r w:rsidR="00150CEA">
              <w:rPr>
                <w:noProof/>
                <w:webHidden/>
              </w:rPr>
              <w:t>67</w:t>
            </w:r>
            <w:r w:rsidR="00F41039">
              <w:rPr>
                <w:noProof/>
                <w:webHidden/>
              </w:rPr>
              <w:fldChar w:fldCharType="end"/>
            </w:r>
          </w:hyperlink>
        </w:p>
        <w:p w14:paraId="47BFCEA3" w14:textId="4EEAC253" w:rsidR="00F41039" w:rsidRDefault="00000000">
          <w:pPr>
            <w:pStyle w:val="Spistreci2"/>
            <w:tabs>
              <w:tab w:val="left" w:pos="1100"/>
              <w:tab w:val="right" w:leader="dot" w:pos="9062"/>
            </w:tabs>
            <w:rPr>
              <w:rFonts w:eastAsiaTheme="minorEastAsia"/>
              <w:noProof/>
              <w:lang w:eastAsia="pl-PL"/>
            </w:rPr>
          </w:pPr>
          <w:hyperlink w:anchor="_Toc175572475" w:history="1">
            <w:r w:rsidR="00F41039" w:rsidRPr="0067084D">
              <w:rPr>
                <w:rStyle w:val="Hipercze"/>
                <w:noProof/>
              </w:rPr>
              <w:t>11.2.</w:t>
            </w:r>
            <w:r w:rsidR="00F41039">
              <w:rPr>
                <w:rFonts w:eastAsiaTheme="minorEastAsia"/>
                <w:noProof/>
                <w:lang w:eastAsia="pl-PL"/>
              </w:rPr>
              <w:tab/>
            </w:r>
            <w:r w:rsidR="00F41039" w:rsidRPr="0067084D">
              <w:rPr>
                <w:rStyle w:val="Hipercze"/>
                <w:noProof/>
              </w:rPr>
              <w:t>Sposoby monitorowania, oceny i komunikacji społecznej</w:t>
            </w:r>
            <w:r w:rsidR="00F41039">
              <w:rPr>
                <w:noProof/>
                <w:webHidden/>
              </w:rPr>
              <w:tab/>
            </w:r>
            <w:r w:rsidR="00F41039">
              <w:rPr>
                <w:noProof/>
                <w:webHidden/>
              </w:rPr>
              <w:fldChar w:fldCharType="begin"/>
            </w:r>
            <w:r w:rsidR="00F41039">
              <w:rPr>
                <w:noProof/>
                <w:webHidden/>
              </w:rPr>
              <w:instrText xml:space="preserve"> PAGEREF _Toc175572475 \h </w:instrText>
            </w:r>
            <w:r w:rsidR="00F41039">
              <w:rPr>
                <w:noProof/>
                <w:webHidden/>
              </w:rPr>
            </w:r>
            <w:r w:rsidR="00F41039">
              <w:rPr>
                <w:noProof/>
                <w:webHidden/>
              </w:rPr>
              <w:fldChar w:fldCharType="separate"/>
            </w:r>
            <w:r w:rsidR="00150CEA">
              <w:rPr>
                <w:noProof/>
                <w:webHidden/>
              </w:rPr>
              <w:t>68</w:t>
            </w:r>
            <w:r w:rsidR="00F41039">
              <w:rPr>
                <w:noProof/>
                <w:webHidden/>
              </w:rPr>
              <w:fldChar w:fldCharType="end"/>
            </w:r>
          </w:hyperlink>
        </w:p>
        <w:p w14:paraId="246714B4" w14:textId="3A433341" w:rsidR="00F41039" w:rsidRDefault="00000000">
          <w:pPr>
            <w:pStyle w:val="Spistreci3"/>
            <w:tabs>
              <w:tab w:val="left" w:pos="1320"/>
              <w:tab w:val="right" w:leader="dot" w:pos="9062"/>
            </w:tabs>
            <w:rPr>
              <w:rFonts w:eastAsiaTheme="minorEastAsia"/>
              <w:noProof/>
              <w:lang w:eastAsia="pl-PL"/>
            </w:rPr>
          </w:pPr>
          <w:hyperlink w:anchor="_Toc175572476" w:history="1">
            <w:r w:rsidR="00F41039" w:rsidRPr="0067084D">
              <w:rPr>
                <w:rStyle w:val="Hipercze"/>
                <w:noProof/>
              </w:rPr>
              <w:t>11.2.1.</w:t>
            </w:r>
            <w:r w:rsidR="00F41039">
              <w:rPr>
                <w:rFonts w:eastAsiaTheme="minorEastAsia"/>
                <w:noProof/>
                <w:lang w:eastAsia="pl-PL"/>
              </w:rPr>
              <w:tab/>
            </w:r>
            <w:r w:rsidR="00F41039" w:rsidRPr="0067084D">
              <w:rPr>
                <w:rStyle w:val="Hipercze"/>
                <w:noProof/>
              </w:rPr>
              <w:t>Zestaw mierników służących do monitorowania i oceny procesu realizacji Strategii</w:t>
            </w:r>
            <w:r w:rsidR="00F41039">
              <w:rPr>
                <w:noProof/>
                <w:webHidden/>
              </w:rPr>
              <w:tab/>
            </w:r>
            <w:r w:rsidR="00F41039">
              <w:rPr>
                <w:noProof/>
                <w:webHidden/>
              </w:rPr>
              <w:fldChar w:fldCharType="begin"/>
            </w:r>
            <w:r w:rsidR="00F41039">
              <w:rPr>
                <w:noProof/>
                <w:webHidden/>
              </w:rPr>
              <w:instrText xml:space="preserve"> PAGEREF _Toc175572476 \h </w:instrText>
            </w:r>
            <w:r w:rsidR="00F41039">
              <w:rPr>
                <w:noProof/>
                <w:webHidden/>
              </w:rPr>
            </w:r>
            <w:r w:rsidR="00F41039">
              <w:rPr>
                <w:noProof/>
                <w:webHidden/>
              </w:rPr>
              <w:fldChar w:fldCharType="separate"/>
            </w:r>
            <w:r w:rsidR="00150CEA">
              <w:rPr>
                <w:noProof/>
                <w:webHidden/>
              </w:rPr>
              <w:t>69</w:t>
            </w:r>
            <w:r w:rsidR="00F41039">
              <w:rPr>
                <w:noProof/>
                <w:webHidden/>
              </w:rPr>
              <w:fldChar w:fldCharType="end"/>
            </w:r>
          </w:hyperlink>
        </w:p>
        <w:p w14:paraId="2191F224" w14:textId="36A8487C" w:rsidR="00F41039" w:rsidRDefault="00000000">
          <w:pPr>
            <w:pStyle w:val="Spistreci2"/>
            <w:tabs>
              <w:tab w:val="left" w:pos="1100"/>
              <w:tab w:val="right" w:leader="dot" w:pos="9062"/>
            </w:tabs>
            <w:rPr>
              <w:rFonts w:eastAsiaTheme="minorEastAsia"/>
              <w:noProof/>
              <w:lang w:eastAsia="pl-PL"/>
            </w:rPr>
          </w:pPr>
          <w:hyperlink w:anchor="_Toc175572477" w:history="1">
            <w:r w:rsidR="00F41039" w:rsidRPr="0067084D">
              <w:rPr>
                <w:rStyle w:val="Hipercze"/>
                <w:noProof/>
              </w:rPr>
              <w:t>11.3.</w:t>
            </w:r>
            <w:r w:rsidR="00F41039">
              <w:rPr>
                <w:rFonts w:eastAsiaTheme="minorEastAsia"/>
                <w:noProof/>
                <w:lang w:eastAsia="pl-PL"/>
              </w:rPr>
              <w:tab/>
            </w:r>
            <w:r w:rsidR="00F41039" w:rsidRPr="0067084D">
              <w:rPr>
                <w:rStyle w:val="Hipercze"/>
                <w:noProof/>
              </w:rPr>
              <w:t>Zmiany w Strategii</w:t>
            </w:r>
            <w:r w:rsidR="00F41039">
              <w:rPr>
                <w:noProof/>
                <w:webHidden/>
              </w:rPr>
              <w:tab/>
            </w:r>
            <w:r w:rsidR="00F41039">
              <w:rPr>
                <w:noProof/>
                <w:webHidden/>
              </w:rPr>
              <w:fldChar w:fldCharType="begin"/>
            </w:r>
            <w:r w:rsidR="00F41039">
              <w:rPr>
                <w:noProof/>
                <w:webHidden/>
              </w:rPr>
              <w:instrText xml:space="preserve"> PAGEREF _Toc175572477 \h </w:instrText>
            </w:r>
            <w:r w:rsidR="00F41039">
              <w:rPr>
                <w:noProof/>
                <w:webHidden/>
              </w:rPr>
            </w:r>
            <w:r w:rsidR="00F41039">
              <w:rPr>
                <w:noProof/>
                <w:webHidden/>
              </w:rPr>
              <w:fldChar w:fldCharType="separate"/>
            </w:r>
            <w:r w:rsidR="00150CEA">
              <w:rPr>
                <w:noProof/>
                <w:webHidden/>
              </w:rPr>
              <w:t>71</w:t>
            </w:r>
            <w:r w:rsidR="00F41039">
              <w:rPr>
                <w:noProof/>
                <w:webHidden/>
              </w:rPr>
              <w:fldChar w:fldCharType="end"/>
            </w:r>
          </w:hyperlink>
        </w:p>
        <w:p w14:paraId="7703241E" w14:textId="7CE06F08" w:rsidR="00F41039" w:rsidRDefault="00000000">
          <w:pPr>
            <w:pStyle w:val="Spistreci1"/>
            <w:tabs>
              <w:tab w:val="left" w:pos="660"/>
              <w:tab w:val="right" w:leader="dot" w:pos="9062"/>
            </w:tabs>
            <w:rPr>
              <w:rFonts w:eastAsiaTheme="minorEastAsia"/>
              <w:noProof/>
              <w:lang w:eastAsia="pl-PL"/>
            </w:rPr>
          </w:pPr>
          <w:hyperlink w:anchor="_Toc175572478" w:history="1">
            <w:r w:rsidR="00F41039" w:rsidRPr="0067084D">
              <w:rPr>
                <w:rStyle w:val="Hipercze"/>
                <w:noProof/>
              </w:rPr>
              <w:t>12.</w:t>
            </w:r>
            <w:r w:rsidR="00F41039">
              <w:rPr>
                <w:rFonts w:eastAsiaTheme="minorEastAsia"/>
                <w:noProof/>
                <w:lang w:eastAsia="pl-PL"/>
              </w:rPr>
              <w:tab/>
            </w:r>
            <w:r w:rsidR="00F41039" w:rsidRPr="0067084D">
              <w:rPr>
                <w:rStyle w:val="Hipercze"/>
                <w:noProof/>
              </w:rPr>
              <w:t>Ramy finansowe i główne źródła finansowania Strategii</w:t>
            </w:r>
            <w:r w:rsidR="00F41039">
              <w:rPr>
                <w:noProof/>
                <w:webHidden/>
              </w:rPr>
              <w:tab/>
            </w:r>
            <w:r w:rsidR="00F41039">
              <w:rPr>
                <w:noProof/>
                <w:webHidden/>
              </w:rPr>
              <w:fldChar w:fldCharType="begin"/>
            </w:r>
            <w:r w:rsidR="00F41039">
              <w:rPr>
                <w:noProof/>
                <w:webHidden/>
              </w:rPr>
              <w:instrText xml:space="preserve"> PAGEREF _Toc175572478 \h </w:instrText>
            </w:r>
            <w:r w:rsidR="00F41039">
              <w:rPr>
                <w:noProof/>
                <w:webHidden/>
              </w:rPr>
            </w:r>
            <w:r w:rsidR="00F41039">
              <w:rPr>
                <w:noProof/>
                <w:webHidden/>
              </w:rPr>
              <w:fldChar w:fldCharType="separate"/>
            </w:r>
            <w:r w:rsidR="00150CEA">
              <w:rPr>
                <w:noProof/>
                <w:webHidden/>
              </w:rPr>
              <w:t>72</w:t>
            </w:r>
            <w:r w:rsidR="00F41039">
              <w:rPr>
                <w:noProof/>
                <w:webHidden/>
              </w:rPr>
              <w:fldChar w:fldCharType="end"/>
            </w:r>
          </w:hyperlink>
        </w:p>
        <w:p w14:paraId="4E8D9952" w14:textId="1BE41BAD" w:rsidR="00F41039" w:rsidRDefault="00000000">
          <w:pPr>
            <w:pStyle w:val="Spistreci1"/>
            <w:tabs>
              <w:tab w:val="left" w:pos="660"/>
              <w:tab w:val="right" w:leader="dot" w:pos="9062"/>
            </w:tabs>
            <w:rPr>
              <w:rFonts w:eastAsiaTheme="minorEastAsia"/>
              <w:noProof/>
              <w:lang w:eastAsia="pl-PL"/>
            </w:rPr>
          </w:pPr>
          <w:hyperlink w:anchor="_Toc175572479" w:history="1">
            <w:r w:rsidR="00F41039" w:rsidRPr="0067084D">
              <w:rPr>
                <w:rStyle w:val="Hipercze"/>
                <w:noProof/>
              </w:rPr>
              <w:t>13.</w:t>
            </w:r>
            <w:r w:rsidR="00F41039">
              <w:rPr>
                <w:rFonts w:eastAsiaTheme="minorEastAsia"/>
                <w:noProof/>
                <w:lang w:eastAsia="pl-PL"/>
              </w:rPr>
              <w:tab/>
            </w:r>
            <w:r w:rsidR="00F41039" w:rsidRPr="0067084D">
              <w:rPr>
                <w:rStyle w:val="Hipercze"/>
                <w:noProof/>
              </w:rPr>
              <w:t>Spis tabel i rysunków</w:t>
            </w:r>
            <w:r w:rsidR="00F41039">
              <w:rPr>
                <w:noProof/>
                <w:webHidden/>
              </w:rPr>
              <w:tab/>
            </w:r>
            <w:r w:rsidR="00F41039">
              <w:rPr>
                <w:noProof/>
                <w:webHidden/>
              </w:rPr>
              <w:fldChar w:fldCharType="begin"/>
            </w:r>
            <w:r w:rsidR="00F41039">
              <w:rPr>
                <w:noProof/>
                <w:webHidden/>
              </w:rPr>
              <w:instrText xml:space="preserve"> PAGEREF _Toc175572479 \h </w:instrText>
            </w:r>
            <w:r w:rsidR="00F41039">
              <w:rPr>
                <w:noProof/>
                <w:webHidden/>
              </w:rPr>
            </w:r>
            <w:r w:rsidR="00F41039">
              <w:rPr>
                <w:noProof/>
                <w:webHidden/>
              </w:rPr>
              <w:fldChar w:fldCharType="separate"/>
            </w:r>
            <w:r w:rsidR="00150CEA">
              <w:rPr>
                <w:noProof/>
                <w:webHidden/>
              </w:rPr>
              <w:t>74</w:t>
            </w:r>
            <w:r w:rsidR="00F41039">
              <w:rPr>
                <w:noProof/>
                <w:webHidden/>
              </w:rPr>
              <w:fldChar w:fldCharType="end"/>
            </w:r>
          </w:hyperlink>
        </w:p>
        <w:p w14:paraId="293FB389" w14:textId="2AE606EA" w:rsidR="00F41039" w:rsidRDefault="00000000">
          <w:pPr>
            <w:pStyle w:val="Spistreci1"/>
            <w:tabs>
              <w:tab w:val="left" w:pos="660"/>
              <w:tab w:val="right" w:leader="dot" w:pos="9062"/>
            </w:tabs>
            <w:rPr>
              <w:rFonts w:eastAsiaTheme="minorEastAsia"/>
              <w:noProof/>
              <w:lang w:eastAsia="pl-PL"/>
            </w:rPr>
          </w:pPr>
          <w:hyperlink w:anchor="_Toc175572480" w:history="1">
            <w:r w:rsidR="00F41039" w:rsidRPr="0067084D">
              <w:rPr>
                <w:rStyle w:val="Hipercze"/>
                <w:noProof/>
              </w:rPr>
              <w:t>14.</w:t>
            </w:r>
            <w:r w:rsidR="00F41039">
              <w:rPr>
                <w:rFonts w:eastAsiaTheme="minorEastAsia"/>
                <w:noProof/>
                <w:lang w:eastAsia="pl-PL"/>
              </w:rPr>
              <w:tab/>
            </w:r>
            <w:r w:rsidR="00F41039" w:rsidRPr="0067084D">
              <w:rPr>
                <w:rStyle w:val="Hipercze"/>
                <w:noProof/>
              </w:rPr>
              <w:t>Aneksy</w:t>
            </w:r>
            <w:r w:rsidR="00F41039">
              <w:rPr>
                <w:noProof/>
                <w:webHidden/>
              </w:rPr>
              <w:tab/>
            </w:r>
            <w:r w:rsidR="00F41039">
              <w:rPr>
                <w:noProof/>
                <w:webHidden/>
              </w:rPr>
              <w:fldChar w:fldCharType="begin"/>
            </w:r>
            <w:r w:rsidR="00F41039">
              <w:rPr>
                <w:noProof/>
                <w:webHidden/>
              </w:rPr>
              <w:instrText xml:space="preserve"> PAGEREF _Toc175572480 \h </w:instrText>
            </w:r>
            <w:r w:rsidR="00F41039">
              <w:rPr>
                <w:noProof/>
                <w:webHidden/>
              </w:rPr>
            </w:r>
            <w:r w:rsidR="00F41039">
              <w:rPr>
                <w:noProof/>
                <w:webHidden/>
              </w:rPr>
              <w:fldChar w:fldCharType="separate"/>
            </w:r>
            <w:r w:rsidR="00150CEA">
              <w:rPr>
                <w:noProof/>
                <w:webHidden/>
              </w:rPr>
              <w:t>74</w:t>
            </w:r>
            <w:r w:rsidR="00F41039">
              <w:rPr>
                <w:noProof/>
                <w:webHidden/>
              </w:rPr>
              <w:fldChar w:fldCharType="end"/>
            </w:r>
          </w:hyperlink>
        </w:p>
        <w:p w14:paraId="2B9EA2B6" w14:textId="0BD752F5" w:rsidR="00894260" w:rsidRDefault="00894260" w:rsidP="00DE0C75">
          <w:r>
            <w:rPr>
              <w:b/>
              <w:bCs/>
            </w:rPr>
            <w:fldChar w:fldCharType="end"/>
          </w:r>
        </w:p>
      </w:sdtContent>
    </w:sdt>
    <w:p w14:paraId="5A72EC17" w14:textId="77777777" w:rsidR="00894260" w:rsidRDefault="00894260" w:rsidP="00DE0C75">
      <w:pPr>
        <w:pStyle w:val="Nagwek1"/>
        <w:sectPr w:rsidR="00894260">
          <w:pgSz w:w="11906" w:h="16838"/>
          <w:pgMar w:top="1417" w:right="1417" w:bottom="1417" w:left="1417" w:header="708" w:footer="708" w:gutter="0"/>
          <w:cols w:space="708"/>
          <w:docGrid w:linePitch="360"/>
        </w:sectPr>
      </w:pPr>
    </w:p>
    <w:p w14:paraId="425F0E4B" w14:textId="4F1024C6" w:rsidR="0043431C" w:rsidRDefault="00290F80" w:rsidP="00901C95">
      <w:pPr>
        <w:pStyle w:val="Nagwek1"/>
      </w:pPr>
      <w:bookmarkStart w:id="1" w:name="_Toc175572423"/>
      <w:r w:rsidRPr="00252F04">
        <w:lastRenderedPageBreak/>
        <w:t>Wprowadzenie</w:t>
      </w:r>
      <w:bookmarkEnd w:id="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842"/>
        <w:gridCol w:w="4019"/>
      </w:tblGrid>
      <w:tr w:rsidR="001C686E" w14:paraId="3EBDFFB0" w14:textId="77777777" w:rsidTr="001C686E">
        <w:trPr>
          <w:trHeight w:val="2884"/>
        </w:trPr>
        <w:tc>
          <w:tcPr>
            <w:tcW w:w="8550" w:type="dxa"/>
            <w:gridSpan w:val="3"/>
          </w:tcPr>
          <w:p w14:paraId="523AD89E" w14:textId="77777777" w:rsidR="001C686E" w:rsidRDefault="001C686E" w:rsidP="001C686E">
            <w:pPr>
              <w:pStyle w:val="Tekstgwny"/>
            </w:pPr>
            <w:r w:rsidRPr="001C686E">
              <w:t>Gmina Dzierzgowo, w obliczu dynamicznie zmieniających się warunków społeczno-gospodarczych oraz wyzwań, jakie niesie ze sobą rozwój lokalny, staje przed koniecznością opracowania i wdrożenia długofalowej Strategii Rozwoju na lata 2024–2034. Dokument ten stanowi fundament kierunkowania polityki rozwoju gminy, zapewniając nie tylko trwałość podejmowanych działań, ale również integrację lokalnej społeczności wokół wspólnych celów i wizji przyszłości.</w:t>
            </w:r>
          </w:p>
          <w:p w14:paraId="73EF4F31" w14:textId="1BB75FA6" w:rsidR="001C686E" w:rsidRDefault="001C686E" w:rsidP="001C686E">
            <w:pPr>
              <w:pStyle w:val="Tekstgwny"/>
            </w:pPr>
            <w:r w:rsidRPr="001C686E">
              <w:t>Strategia Rozwoju Gminy Dzierzgowo wyznacza priorytety oraz metody ich realizacji, umożliwiając skuteczne zarządzanie zasobami oraz minimalizowanie kosztów związanych z</w:t>
            </w:r>
            <w:r>
              <w:t> </w:t>
            </w:r>
            <w:r w:rsidRPr="001C686E">
              <w:t>doraźnym podejmowaniem decyzji. Kluczowym zadaniem strategii jest hierarchizacja celów rozwojowych, uwzględniająca specyficzne wyzwania stojące przed gminą, takie jak przeciwdziałanie barierom rozwojowym oraz ograniczanie ryzyka wynikającego z</w:t>
            </w:r>
            <w:r>
              <w:t> </w:t>
            </w:r>
            <w:r w:rsidRPr="001C686E">
              <w:t>nieprzewidzianych zmian uwarunkowań.</w:t>
            </w:r>
          </w:p>
        </w:tc>
      </w:tr>
      <w:tr w:rsidR="001C686E" w14:paraId="344BEC01" w14:textId="77777777" w:rsidTr="001C686E">
        <w:trPr>
          <w:trHeight w:val="4810"/>
        </w:trPr>
        <w:tc>
          <w:tcPr>
            <w:tcW w:w="4531" w:type="dxa"/>
            <w:gridSpan w:val="2"/>
          </w:tcPr>
          <w:p w14:paraId="23AB7FA9" w14:textId="77777777" w:rsidR="001C686E" w:rsidRDefault="001C686E" w:rsidP="001C686E">
            <w:pPr>
              <w:pStyle w:val="Tekstgwny"/>
            </w:pPr>
            <w:r w:rsidRPr="001C686E">
              <w:t>Jednym z głównych celów niniejszego dokumentu jest stworzenie solidnej podstawy do pozyskiwania środków zewnętrznych, niezbędnych do realizacji kluczowych inwestycji. Strategia ma również na celu integrację mieszkańców gminy, otwierając przestrzeń do dialogu oraz wspólnego definiowania kierunku rozwoju. Dążymy do stworzenia platformy, która umożliwi budowanie kompromisu oraz zapewni transparentność i kontrolę nad realizacją przyjętych ustaleń.</w:t>
            </w:r>
          </w:p>
          <w:p w14:paraId="1A06EA91" w14:textId="25E24F9F" w:rsidR="001C686E" w:rsidRDefault="001C686E" w:rsidP="001C686E">
            <w:pPr>
              <w:pStyle w:val="Tekstgwny"/>
            </w:pPr>
            <w:r w:rsidRPr="001C686E">
              <w:t>Przygotowanie Strategii Rozwoju Gminy Dzierzgowo jest procesem złożonym, wymagającym aktywnego udziału lokalnej społeczności oraz partnerów społeczno-gospodarczych.</w:t>
            </w:r>
          </w:p>
        </w:tc>
        <w:tc>
          <w:tcPr>
            <w:tcW w:w="4019" w:type="dxa"/>
            <w:vMerge w:val="restart"/>
          </w:tcPr>
          <w:p w14:paraId="1661782C" w14:textId="395F94C0" w:rsidR="001C686E" w:rsidRDefault="001C686E" w:rsidP="001C686E">
            <w:r w:rsidRPr="00923CFF">
              <w:rPr>
                <w:noProof/>
              </w:rPr>
              <w:drawing>
                <wp:anchor distT="0" distB="0" distL="114300" distR="114300" simplePos="0" relativeHeight="251662336" behindDoc="1" locked="0" layoutInCell="1" allowOverlap="1" wp14:anchorId="0584BC4F" wp14:editId="0C4F71FF">
                  <wp:simplePos x="0" y="0"/>
                  <wp:positionH relativeFrom="column">
                    <wp:posOffset>-1410970</wp:posOffset>
                  </wp:positionH>
                  <wp:positionV relativeFrom="paragraph">
                    <wp:posOffset>-26035</wp:posOffset>
                  </wp:positionV>
                  <wp:extent cx="5120490" cy="6496050"/>
                  <wp:effectExtent l="0" t="0" r="0" b="95250"/>
                  <wp:wrapNone/>
                  <wp:docPr id="20823551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clrChange>
                              <a:clrFrom>
                                <a:srgbClr val="000000">
                                  <a:alpha val="0"/>
                                </a:srgbClr>
                              </a:clrFrom>
                              <a:clrTo>
                                <a:srgbClr val="000000">
                                  <a:alpha val="0"/>
                                </a:srgbClr>
                              </a:clrTo>
                            </a:clrChange>
                            <a:extLst>
                              <a:ext uri="{BEBA8EAE-BF5A-486C-A8C5-ECC9F3942E4B}">
                                <a14:imgProps xmlns:a14="http://schemas.microsoft.com/office/drawing/2010/main">
                                  <a14:imgLayer r:embed="rId14">
                                    <a14:imgEffect>
                                      <a14:sharpenSoften amount="25000"/>
                                    </a14:imgEffect>
                                    <a14:imgEffect>
                                      <a14:colorTemperature colorTemp="6400"/>
                                    </a14:imgEffect>
                                  </a14:imgLayer>
                                </a14:imgProps>
                              </a:ext>
                              <a:ext uri="{28A0092B-C50C-407E-A947-70E740481C1C}">
                                <a14:useLocalDpi xmlns:a14="http://schemas.microsoft.com/office/drawing/2010/main" val="0"/>
                              </a:ext>
                            </a:extLst>
                          </a:blip>
                          <a:srcRect/>
                          <a:stretch>
                            <a:fillRect/>
                          </a:stretch>
                        </pic:blipFill>
                        <pic:spPr bwMode="auto">
                          <a:xfrm>
                            <a:off x="0" y="0"/>
                            <a:ext cx="5120490" cy="6496050"/>
                          </a:xfrm>
                          <a:prstGeom prst="rect">
                            <a:avLst/>
                          </a:prstGeom>
                          <a:noFill/>
                          <a:ln>
                            <a:noFill/>
                          </a:ln>
                          <a:effectLst>
                            <a:glow>
                              <a:schemeClr val="accent1">
                                <a:alpha val="40000"/>
                              </a:schemeClr>
                            </a:glow>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p>
        </w:tc>
      </w:tr>
      <w:tr w:rsidR="001C686E" w14:paraId="719F2F96" w14:textId="77777777" w:rsidTr="001C686E">
        <w:trPr>
          <w:trHeight w:val="4252"/>
        </w:trPr>
        <w:tc>
          <w:tcPr>
            <w:tcW w:w="2689" w:type="dxa"/>
          </w:tcPr>
          <w:p w14:paraId="490BCB58" w14:textId="125DB5B5" w:rsidR="001C686E" w:rsidRDefault="001C686E" w:rsidP="001C686E">
            <w:pPr>
              <w:pStyle w:val="Tekstgwny"/>
            </w:pPr>
            <w:r w:rsidRPr="001C686E">
              <w:t>Konsultacje społeczne, diagnoza uwarunkowań oraz zaangażowanie władz regionalnych są kluczowymi elementami tego procesu. Wspólne działania na rzecz opracowania strategii pozwolą na lepsze poznanie potrzeb i</w:t>
            </w:r>
            <w:r>
              <w:t> </w:t>
            </w:r>
            <w:r w:rsidRPr="001C686E">
              <w:t>oczekiwań mieszkańców, a także na</w:t>
            </w:r>
            <w:r>
              <w:t> </w:t>
            </w:r>
            <w:r w:rsidRPr="001C686E">
              <w:t>doskonalenie procesów zarządzania rozwojem gminy.</w:t>
            </w:r>
          </w:p>
        </w:tc>
        <w:tc>
          <w:tcPr>
            <w:tcW w:w="1842" w:type="dxa"/>
          </w:tcPr>
          <w:p w14:paraId="36DE2C34" w14:textId="6A6F408A" w:rsidR="001C686E" w:rsidRDefault="001C686E" w:rsidP="001C686E"/>
        </w:tc>
        <w:tc>
          <w:tcPr>
            <w:tcW w:w="4019" w:type="dxa"/>
            <w:vMerge/>
          </w:tcPr>
          <w:p w14:paraId="0452A561" w14:textId="77777777" w:rsidR="001C686E" w:rsidRPr="00923CFF" w:rsidRDefault="001C686E" w:rsidP="001C686E">
            <w:pPr>
              <w:rPr>
                <w:noProof/>
              </w:rPr>
            </w:pPr>
          </w:p>
        </w:tc>
      </w:tr>
    </w:tbl>
    <w:p w14:paraId="7FF954BA" w14:textId="77777777" w:rsidR="001C686E" w:rsidRPr="001C686E" w:rsidRDefault="001C686E" w:rsidP="001C686E">
      <w:pPr>
        <w:sectPr w:rsidR="001C686E" w:rsidRPr="001C686E" w:rsidSect="00901C95">
          <w:pgSz w:w="11906" w:h="16838"/>
          <w:pgMar w:top="1417" w:right="1417" w:bottom="1417" w:left="1417" w:header="708" w:footer="708" w:gutter="0"/>
          <w:cols w:space="708"/>
          <w:docGrid w:linePitch="360"/>
        </w:sectPr>
      </w:pPr>
    </w:p>
    <w:p w14:paraId="33024C1E" w14:textId="0BDDFD3E" w:rsidR="00746CDD" w:rsidRPr="00746CDD" w:rsidRDefault="00746CDD" w:rsidP="00746CDD">
      <w:pPr>
        <w:pStyle w:val="Nagwek2"/>
      </w:pPr>
      <w:bookmarkStart w:id="2" w:name="_Toc175572424"/>
      <w:r>
        <w:lastRenderedPageBreak/>
        <w:t>Podstawa prawna</w:t>
      </w:r>
      <w:r w:rsidR="00AA3ED8">
        <w:rPr>
          <w:rStyle w:val="Odwoanieprzypisudolnego"/>
        </w:rPr>
        <w:footnoteReference w:id="1"/>
      </w:r>
      <w:bookmarkEnd w:id="2"/>
    </w:p>
    <w:p w14:paraId="677731B7" w14:textId="77777777" w:rsidR="00AA3ED8" w:rsidRPr="00AA3ED8" w:rsidRDefault="00AA3ED8" w:rsidP="00AA3ED8">
      <w:pPr>
        <w:pStyle w:val="Tekstgwny"/>
      </w:pPr>
      <w:r w:rsidRPr="00AA3ED8">
        <w:t>Opracowanie Strategii Rozwoju Gminy Dzierzgowo na lata 2024–2034 jest realizowane na podstawie przepisów prawa, które stanowią fundament prawny i proceduralny dla tego procesu. Podstawy do sporządzania strategii rozwoju gminy określają w szczególności następujące akty prawne:</w:t>
      </w:r>
    </w:p>
    <w:p w14:paraId="62BB2A78" w14:textId="12D3708D" w:rsidR="00AA3ED8" w:rsidRPr="00AA3ED8" w:rsidRDefault="00AA3ED8" w:rsidP="00AA3ED8">
      <w:pPr>
        <w:pStyle w:val="Tekstgwny"/>
        <w:numPr>
          <w:ilvl w:val="0"/>
          <w:numId w:val="43"/>
        </w:numPr>
      </w:pPr>
      <w:r w:rsidRPr="00AA3ED8">
        <w:rPr>
          <w:b/>
          <w:bCs/>
        </w:rPr>
        <w:t>Ustawa z dnia 8 marca 1990 r. o samorządzie gminnym (Dz.U. 202</w:t>
      </w:r>
      <w:r w:rsidR="00886B3A">
        <w:rPr>
          <w:b/>
          <w:bCs/>
        </w:rPr>
        <w:t>4</w:t>
      </w:r>
      <w:r w:rsidRPr="00AA3ED8">
        <w:rPr>
          <w:b/>
          <w:bCs/>
        </w:rPr>
        <w:t xml:space="preserve"> poz. </w:t>
      </w:r>
      <w:r w:rsidR="00886B3A">
        <w:rPr>
          <w:b/>
          <w:bCs/>
        </w:rPr>
        <w:t>609</w:t>
      </w:r>
      <w:r w:rsidRPr="00AA3ED8">
        <w:rPr>
          <w:b/>
          <w:bCs/>
        </w:rPr>
        <w:t>)</w:t>
      </w:r>
      <w:r w:rsidRPr="00AA3ED8">
        <w:br/>
        <w:t>Ustawa ta definiuje zadania i kompetencje jednostek samorządu terytorialnego, w tym gmin, w zakresie prowadzenia polityki rozwoju. Zgodnie z art. 10f ust. 1 tej ustawy, rada gminy posiada uprawnienie do określenia szczegółowego trybu sporządzenia projektu strategii rozwoju gminy, co jest realizowane poprzez podjęcie odpowiedniej uchwały. Finalnym etapem procedury opracowania strategii jest przyjęcie jej do realizacji przez radę gminy w formie uchwały.</w:t>
      </w:r>
    </w:p>
    <w:p w14:paraId="41593A80" w14:textId="7D817B9E" w:rsidR="00AA3ED8" w:rsidRPr="00AA3ED8" w:rsidRDefault="00AA3ED8" w:rsidP="00AA3ED8">
      <w:pPr>
        <w:pStyle w:val="Tekstgwny"/>
        <w:numPr>
          <w:ilvl w:val="0"/>
          <w:numId w:val="43"/>
        </w:numPr>
      </w:pPr>
      <w:r w:rsidRPr="00AA3ED8">
        <w:rPr>
          <w:b/>
          <w:bCs/>
        </w:rPr>
        <w:t xml:space="preserve">Ustawa z dnia 6 grudnia 2006 r. o zasadach prowadzenia polityki rozwoju (Dz.U. 2023 poz. 885 z </w:t>
      </w:r>
      <w:proofErr w:type="spellStart"/>
      <w:r w:rsidRPr="00AA3ED8">
        <w:rPr>
          <w:b/>
          <w:bCs/>
        </w:rPr>
        <w:t>późn</w:t>
      </w:r>
      <w:proofErr w:type="spellEnd"/>
      <w:r w:rsidRPr="00AA3ED8">
        <w:rPr>
          <w:b/>
          <w:bCs/>
        </w:rPr>
        <w:t>. zm.)</w:t>
      </w:r>
      <w:r>
        <w:t xml:space="preserve"> - </w:t>
      </w:r>
      <w:r w:rsidRPr="00AA3ED8">
        <w:t>Ustawa ta określa zasady planowania i realizacji polityki rozwoju, w tym na poziomie lokalnym. Wskazuje na potrzebę opracowywania dokumentów strategicznych, takich jak strategie rozwoju, które mają na celu zrównoważony rozwój oraz skuteczne zarządzanie zasobami w kontekście długofalowych celów społeczno-gospodarczych.</w:t>
      </w:r>
    </w:p>
    <w:p w14:paraId="17261279" w14:textId="749F4224" w:rsidR="00AA3ED8" w:rsidRPr="00AA3ED8" w:rsidRDefault="00AA3ED8" w:rsidP="00AA3ED8">
      <w:pPr>
        <w:pStyle w:val="Tekstgwny"/>
        <w:numPr>
          <w:ilvl w:val="0"/>
          <w:numId w:val="43"/>
        </w:numPr>
      </w:pPr>
      <w:r w:rsidRPr="00AA3ED8">
        <w:rPr>
          <w:b/>
          <w:bCs/>
        </w:rPr>
        <w:t xml:space="preserve">Ustawa z dnia 3 października 2008 r. o udostępnianiu informacji o środowisku i jego ochronie, udziale społeczeństwa w ochronie środowiska oraz o ocenach oddziaływania na środowisko (Dz.U. 2023 poz. 1745 z </w:t>
      </w:r>
      <w:proofErr w:type="spellStart"/>
      <w:r w:rsidRPr="00AA3ED8">
        <w:rPr>
          <w:b/>
          <w:bCs/>
        </w:rPr>
        <w:t>późn</w:t>
      </w:r>
      <w:proofErr w:type="spellEnd"/>
      <w:r w:rsidRPr="00AA3ED8">
        <w:rPr>
          <w:b/>
          <w:bCs/>
        </w:rPr>
        <w:t>. zm.)</w:t>
      </w:r>
      <w:r>
        <w:t xml:space="preserve"> - </w:t>
      </w:r>
      <w:r w:rsidRPr="00AA3ED8">
        <w:t>Ustawa ta reguluje kwestie związane z oceną oddziaływania na środowisko w kontekście realizacji polityki rozwoju gminy. Zgodnie z jej przepisami, projekt strategii rozwoju gminy podlega procedurze oceny oddziaływania na środowisko, a opinie dotyczące zasadności przeprowadzenia tej oceny oraz jej zakresu wydają odpowiednie organy, takie jak regionalny dyrektor ochrony środowiska czy państwowy wojewódzki inspektor sanitarny.</w:t>
      </w:r>
    </w:p>
    <w:p w14:paraId="2A9F7ADC" w14:textId="77777777" w:rsidR="00AA3ED8" w:rsidRPr="00AA3ED8" w:rsidRDefault="00AA3ED8" w:rsidP="00AA3ED8">
      <w:pPr>
        <w:pStyle w:val="Tekstgwny"/>
      </w:pPr>
      <w:r w:rsidRPr="00AA3ED8">
        <w:t>Proces opracowania Strategii Rozwoju Gminy Dzierzgowo przebiega zgodnie z powyższymi regulacjami prawnymi, tworząc logiczny ciąg następujących po sobie zdarzeń. Każdy z etapów jest realizowany w sposób umożliwiający pełne przeprowadzenie przewidzianych czynności, co gwarantuje zgodność z przepisami prawa oraz skuteczność wdrażanych działań.</w:t>
      </w:r>
    </w:p>
    <w:p w14:paraId="66DC3552" w14:textId="0C28D921" w:rsidR="006F0504" w:rsidRPr="00033647" w:rsidRDefault="006F0504" w:rsidP="006F0504"/>
    <w:p w14:paraId="37369020" w14:textId="0AA31FC1" w:rsidR="00901C95" w:rsidRDefault="00C56AFF" w:rsidP="00150CEA">
      <w:pPr>
        <w:pStyle w:val="Nagwek1"/>
      </w:pPr>
      <w:r>
        <w:br w:type="column"/>
      </w:r>
      <w:bookmarkStart w:id="3" w:name="_Toc175572425"/>
      <w:r w:rsidR="00901C95">
        <w:lastRenderedPageBreak/>
        <w:t>Metodologia opracowania Strategii Rozwoju</w:t>
      </w:r>
      <w:bookmarkEnd w:id="3"/>
    </w:p>
    <w:p w14:paraId="1E344F78" w14:textId="57D968E3" w:rsidR="000C6C15" w:rsidRPr="000C6C15" w:rsidRDefault="000C6C15" w:rsidP="000C6C15">
      <w:pPr>
        <w:pStyle w:val="Tekstgwny"/>
      </w:pPr>
      <w:r w:rsidRPr="000350A8">
        <w:t>Prace nad opracowaniem Strategii, zgodnie z przyjętą metodyką badawczą, bazowały na:</w:t>
      </w:r>
    </w:p>
    <w:p w14:paraId="16B6D3DC" w14:textId="31CBFBD8" w:rsidR="00901C95" w:rsidRDefault="00901C95" w:rsidP="00901C95">
      <w:pPr>
        <w:pStyle w:val="Nagwek2"/>
      </w:pPr>
      <w:bookmarkStart w:id="4" w:name="_Toc175572426"/>
      <w:r>
        <w:t>Analiza danych zastanych (</w:t>
      </w:r>
      <w:proofErr w:type="spellStart"/>
      <w:r>
        <w:t>desk</w:t>
      </w:r>
      <w:proofErr w:type="spellEnd"/>
      <w:r>
        <w:t xml:space="preserve"> </w:t>
      </w:r>
      <w:proofErr w:type="spellStart"/>
      <w:r>
        <w:t>research</w:t>
      </w:r>
      <w:proofErr w:type="spellEnd"/>
      <w:r>
        <w:t>)</w:t>
      </w:r>
      <w:bookmarkEnd w:id="4"/>
    </w:p>
    <w:p w14:paraId="010D6ACC" w14:textId="5B2B5E9C" w:rsidR="00AA3ED8" w:rsidRDefault="000C6C15" w:rsidP="000C6C15">
      <w:pPr>
        <w:pStyle w:val="Tekstgwny"/>
      </w:pPr>
      <w:r w:rsidRPr="006C5AA2">
        <w:t xml:space="preserve">Analiza danych zastanych stanowi metodę badań społecznych, która zakłada szczegółową analizę istniejących już i dostępnych danych. W jej wyniku następuje </w:t>
      </w:r>
      <w:r>
        <w:rPr>
          <w:b/>
        </w:rPr>
        <w:t>scalanie, przetwarzanie i </w:t>
      </w:r>
      <w:r w:rsidRPr="006C5AA2">
        <w:rPr>
          <w:b/>
        </w:rPr>
        <w:t>analiza danych rozproszonych dotychczas wśród rozmaitych źródeł</w:t>
      </w:r>
      <w:r w:rsidRPr="006C5AA2">
        <w:t>. Analiza danych zastanych zapewni zdobycie informacji, które można otr</w:t>
      </w:r>
      <w:r>
        <w:t>zymać drogą analizy opracowań i </w:t>
      </w:r>
      <w:r w:rsidRPr="006C5AA2">
        <w:t>ekspertyz.</w:t>
      </w:r>
    </w:p>
    <w:p w14:paraId="623AFC94" w14:textId="39B6C6AC" w:rsidR="000C6C15" w:rsidRPr="00AA3ED8" w:rsidRDefault="00150CEA" w:rsidP="000C6C15">
      <w:pPr>
        <w:pStyle w:val="Tekstgwny"/>
      </w:pPr>
      <w:r>
        <w:t>D</w:t>
      </w:r>
      <w:r w:rsidR="000C6C15" w:rsidRPr="000C6C15">
        <w:t xml:space="preserve">ane </w:t>
      </w:r>
      <w:r>
        <w:t xml:space="preserve">i informacje wykorzystane </w:t>
      </w:r>
      <w:r w:rsidR="000C6C15" w:rsidRPr="000C6C15">
        <w:t>do diagnozy gminy Dzierzgowo pochodzą z różnych wiarygodnych źródeł, zapewniając kompleksowy obraz sytuacji w gminie. Główne źródła obejm</w:t>
      </w:r>
      <w:r>
        <w:t>owały</w:t>
      </w:r>
      <w:r w:rsidR="000C6C15" w:rsidRPr="000C6C15">
        <w:t xml:space="preserve"> Urząd Gminy, dostarczający kluczowych danych administracyjnych i statystycznych, oraz Gminny Ośrodek Pomocy Społecznej, który dostarcza informacji o sytuacji społecznej mieszkańców. Główny Urząd Statystyczny (GUS) dostarcz</w:t>
      </w:r>
      <w:r>
        <w:t>ył</w:t>
      </w:r>
      <w:r w:rsidR="000C6C15" w:rsidRPr="000C6C15">
        <w:t xml:space="preserve"> danych demograficznych i gospodarczych, umożliwiając porównanie z innymi jednostkami</w:t>
      </w:r>
      <w:r>
        <w:t>, natomiast</w:t>
      </w:r>
      <w:r w:rsidR="000C6C15" w:rsidRPr="000C6C15">
        <w:t xml:space="preserve"> </w:t>
      </w:r>
      <w:r>
        <w:t>a</w:t>
      </w:r>
      <w:r w:rsidR="000C6C15" w:rsidRPr="000C6C15">
        <w:t>naliza dokumentów diagnostycznych i strategicznych, a także dane z Biuletynu Informacji Publicznej (BIP) i strony internetowej gminy, u</w:t>
      </w:r>
      <w:r>
        <w:t>możliwiły uzupełnieni</w:t>
      </w:r>
      <w:r w:rsidR="000C6C15" w:rsidRPr="000C6C15">
        <w:t xml:space="preserve"> t</w:t>
      </w:r>
      <w:r>
        <w:t>ych</w:t>
      </w:r>
      <w:r w:rsidR="000C6C15" w:rsidRPr="000C6C15">
        <w:t xml:space="preserve"> informacj</w:t>
      </w:r>
      <w:r>
        <w:t>i</w:t>
      </w:r>
      <w:r w:rsidR="000C6C15" w:rsidRPr="000C6C15">
        <w:t>, dostarczając szczegółowego kontekstu i</w:t>
      </w:r>
      <w:r w:rsidR="000C6C15">
        <w:t> </w:t>
      </w:r>
      <w:r w:rsidR="000C6C15" w:rsidRPr="000C6C15">
        <w:t xml:space="preserve">aktualnych informacji </w:t>
      </w:r>
      <w:r>
        <w:t>d</w:t>
      </w:r>
      <w:r w:rsidR="000C6C15" w:rsidRPr="000C6C15">
        <w:t>o</w:t>
      </w:r>
      <w:r>
        <w:t>tyczących</w:t>
      </w:r>
      <w:r w:rsidR="000C6C15" w:rsidRPr="000C6C15">
        <w:t xml:space="preserve"> </w:t>
      </w:r>
      <w:r>
        <w:t>funkcjonowania</w:t>
      </w:r>
      <w:r w:rsidR="000C6C15" w:rsidRPr="000C6C15">
        <w:t xml:space="preserve"> gminy.</w:t>
      </w:r>
    </w:p>
    <w:p w14:paraId="27BD2E54" w14:textId="2F652643" w:rsidR="00901C95" w:rsidRDefault="00901C95" w:rsidP="00901C95">
      <w:pPr>
        <w:pStyle w:val="Nagwek2"/>
      </w:pPr>
      <w:bookmarkStart w:id="5" w:name="_Toc175572427"/>
      <w:r>
        <w:t>Konsultacje społeczne</w:t>
      </w:r>
      <w:bookmarkEnd w:id="5"/>
    </w:p>
    <w:p w14:paraId="7E920636" w14:textId="77777777" w:rsidR="00900A4B" w:rsidRDefault="00900A4B" w:rsidP="000C6C15">
      <w:pPr>
        <w:pStyle w:val="Tekstgwny"/>
      </w:pPr>
      <w:r w:rsidRPr="00900A4B">
        <w:t xml:space="preserve">Konsultacje społeczne to proces, który umożliwia władzom publicznym uzyskanie opinii, stanowisk, sugestii i propozycji od różnych grup społecznych, instytucji oraz indywidualnych obywateli. Ich celem jest zaangażowanie wszystkich zainteresowanych stron, które mogą być dotknięte bezpośrednimi lub pośrednimi skutkami planowanych działań, polityk czy decyzji administracyjnych. </w:t>
      </w:r>
    </w:p>
    <w:p w14:paraId="74CD2B6F" w14:textId="270CE498" w:rsidR="000C6C15" w:rsidRPr="00C4779E" w:rsidRDefault="00900A4B" w:rsidP="000C6C15">
      <w:pPr>
        <w:pStyle w:val="Tekstgwny"/>
      </w:pPr>
      <w:r w:rsidRPr="00900A4B">
        <w:t xml:space="preserve">Konsultacje społeczne pozwalają na zebranie różnorodnych perspektyw, co pomaga w lepszym zrozumieniu potrzeb i oczekiwań społeczności. Dzięki temu władze mogą podejmować bardziej świadome decyzje, które uwzględniają szeroki kontekst społeczny, gospodarczy i środowiskowy. </w:t>
      </w:r>
    </w:p>
    <w:p w14:paraId="7E083DA0" w14:textId="77777777" w:rsidR="000C6C15" w:rsidRDefault="000C6C15" w:rsidP="000C6C15">
      <w:pPr>
        <w:pStyle w:val="Tekstgwny"/>
      </w:pPr>
      <w:r w:rsidRPr="00FB3349">
        <w:t>Proces konsultacji społecznych składa się z następujących etapów</w:t>
      </w:r>
      <w:r w:rsidRPr="00FB3349">
        <w:rPr>
          <w:rStyle w:val="Odwoanieprzypisudolnego"/>
          <w:color w:val="000000" w:themeColor="text1"/>
        </w:rPr>
        <w:footnoteReference w:id="2"/>
      </w:r>
      <w:r w:rsidRPr="00FB3349">
        <w:t>:</w:t>
      </w:r>
    </w:p>
    <w:p w14:paraId="61F1898F" w14:textId="0A3723DD" w:rsidR="000C6C15" w:rsidRDefault="000C6C15" w:rsidP="000C6C15">
      <w:pPr>
        <w:pStyle w:val="Tekstgwny"/>
      </w:pPr>
      <w:r>
        <w:rPr>
          <w:noProof/>
          <w:color w:val="000000" w:themeColor="text1"/>
          <w:lang w:eastAsia="pl-PL"/>
        </w:rPr>
        <w:drawing>
          <wp:inline distT="0" distB="0" distL="0" distR="0" wp14:anchorId="00679D38" wp14:editId="6D49D81E">
            <wp:extent cx="5754414" cy="1954925"/>
            <wp:effectExtent l="0" t="0" r="17780" b="0"/>
            <wp:docPr id="50" name="Diagram 50" descr="Proces konsultacji społecznych" title="Proces konsultacji społecznych"/>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69D910D" w14:textId="6C316BCE" w:rsidR="00D74DD7" w:rsidRPr="00C4779E" w:rsidRDefault="00D74DD7" w:rsidP="00D74DD7">
      <w:pPr>
        <w:pStyle w:val="rdo"/>
      </w:pPr>
      <w:r>
        <w:t xml:space="preserve">Źródło: opracowanie własne na podstawie: </w:t>
      </w:r>
      <w:r w:rsidRPr="006C0742">
        <w:t>http://www.ngo.pl/x/340786</w:t>
      </w:r>
      <w:r>
        <w:t>.</w:t>
      </w:r>
    </w:p>
    <w:p w14:paraId="55590978" w14:textId="7EAFA3AA" w:rsidR="00901C95" w:rsidRDefault="00901C95" w:rsidP="00900A4B">
      <w:pPr>
        <w:pStyle w:val="Nagwek1"/>
        <w:numPr>
          <w:ilvl w:val="0"/>
          <w:numId w:val="0"/>
        </w:numPr>
        <w:sectPr w:rsidR="00901C95" w:rsidSect="00901C95">
          <w:pgSz w:w="11906" w:h="16838"/>
          <w:pgMar w:top="1417" w:right="1417" w:bottom="1417" w:left="1417" w:header="708" w:footer="708" w:gutter="0"/>
          <w:cols w:space="708"/>
          <w:docGrid w:linePitch="360"/>
        </w:sectPr>
      </w:pPr>
    </w:p>
    <w:p w14:paraId="5FD73377" w14:textId="68BB3EF6" w:rsidR="00901C95" w:rsidRPr="00252F04" w:rsidRDefault="00901C95" w:rsidP="00901C95">
      <w:pPr>
        <w:pStyle w:val="Nagwek1"/>
      </w:pPr>
      <w:bookmarkStart w:id="6" w:name="_Toc175572428"/>
      <w:r>
        <w:lastRenderedPageBreak/>
        <w:t>Charakterystyka gminy Dzierzgowo</w:t>
      </w:r>
      <w:r w:rsidR="005147C3">
        <w:rPr>
          <w:rStyle w:val="Odwoanieprzypisudolnego"/>
        </w:rPr>
        <w:footnoteReference w:id="3"/>
      </w:r>
      <w:bookmarkEnd w:id="6"/>
    </w:p>
    <w:p w14:paraId="318AD9AD" w14:textId="77777777" w:rsidR="00901C95" w:rsidRDefault="00901C95" w:rsidP="00901C95">
      <w:bookmarkStart w:id="7" w:name="_Hlk175583129"/>
      <w:r>
        <w:t>Gmina Dzierzgowo zajmuje obszar 15061 hektarów (151 km²) i jest położona w północnej części województwa mazowieckiego. Sąsiaduje z ośmioma gminami: Gruduskiem, Wieczfnią Kościelną, Szydłowem, Janowcem Kościelnym, Janowem, Chorzelami, Krzynowłogą Małą oraz Czernicami Borowymi. Na północy granica gminy pokrywa się z granicą województwa warmińsko-mazurskiego. Wschodnia i południowo-wschodnia granica gminy wyznacza granicę powiatu mławskiego i przasnyskiego, a południowa – powiatu ciechanowskiego.</w:t>
      </w:r>
    </w:p>
    <w:p w14:paraId="36CD97CB" w14:textId="5FC8EA9F" w:rsidR="00901C95" w:rsidRDefault="00901C95" w:rsidP="00901C95">
      <w:pPr>
        <w:pStyle w:val="Legenda"/>
      </w:pPr>
      <w:bookmarkStart w:id="8" w:name="_Toc175572902"/>
      <w:bookmarkEnd w:id="7"/>
      <w:r>
        <w:t xml:space="preserve">Rysunek </w:t>
      </w:r>
      <w:r w:rsidR="00601397">
        <w:fldChar w:fldCharType="begin"/>
      </w:r>
      <w:r w:rsidR="00601397">
        <w:instrText xml:space="preserve"> SEQ Rysunek \* ARABIC </w:instrText>
      </w:r>
      <w:r w:rsidR="00601397">
        <w:fldChar w:fldCharType="separate"/>
      </w:r>
      <w:r w:rsidR="00F41039">
        <w:rPr>
          <w:noProof/>
        </w:rPr>
        <w:t>1</w:t>
      </w:r>
      <w:r w:rsidR="00601397">
        <w:fldChar w:fldCharType="end"/>
      </w:r>
      <w:r>
        <w:t>. Granice administracyjne gminy Dzierzgowo</w:t>
      </w:r>
      <w:bookmarkEnd w:id="8"/>
    </w:p>
    <w:p w14:paraId="08450757" w14:textId="716AD9D2" w:rsidR="00901C95" w:rsidRDefault="000C6C15" w:rsidP="00901C95">
      <w:r>
        <w:rPr>
          <w:noProof/>
        </w:rPr>
        <w:drawing>
          <wp:inline distT="0" distB="0" distL="0" distR="0" wp14:anchorId="2B333105" wp14:editId="6CA34DE9">
            <wp:extent cx="5790546" cy="3031067"/>
            <wp:effectExtent l="0" t="0" r="1270" b="0"/>
            <wp:docPr id="13377148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14885" name=""/>
                    <pic:cNvPicPr/>
                  </pic:nvPicPr>
                  <pic:blipFill rotWithShape="1">
                    <a:blip r:embed="rId20"/>
                    <a:srcRect l="18673" t="10452" r="3261" b="16901"/>
                    <a:stretch/>
                  </pic:blipFill>
                  <pic:spPr bwMode="auto">
                    <a:xfrm>
                      <a:off x="0" y="0"/>
                      <a:ext cx="5797061" cy="3034477"/>
                    </a:xfrm>
                    <a:prstGeom prst="rect">
                      <a:avLst/>
                    </a:prstGeom>
                    <a:ln>
                      <a:noFill/>
                    </a:ln>
                    <a:extLst>
                      <a:ext uri="{53640926-AAD7-44D8-BBD7-CCE9431645EC}">
                        <a14:shadowObscured xmlns:a14="http://schemas.microsoft.com/office/drawing/2010/main"/>
                      </a:ext>
                    </a:extLst>
                  </pic:spPr>
                </pic:pic>
              </a:graphicData>
            </a:graphic>
          </wp:inline>
        </w:drawing>
      </w:r>
    </w:p>
    <w:p w14:paraId="5B3737BF" w14:textId="3E8AD196" w:rsidR="00901C95" w:rsidRDefault="00901C95" w:rsidP="00901C95">
      <w:pPr>
        <w:pStyle w:val="rdo"/>
      </w:pPr>
      <w:r>
        <w:t xml:space="preserve">Źródło: </w:t>
      </w:r>
      <w:r w:rsidR="000C6C15" w:rsidRPr="000C6C15">
        <w:t>https://dzierzgowo.geoportal-krajowy.pl/#dane-urzedu</w:t>
      </w:r>
    </w:p>
    <w:p w14:paraId="70627B7E" w14:textId="77777777" w:rsidR="00901C95" w:rsidRDefault="00901C95" w:rsidP="00901C95">
      <w:bookmarkStart w:id="9" w:name="_Hlk175583145"/>
      <w:r>
        <w:t>Gmina Dzierzgowo leży w najbardziej wysuniętej na północny wschód części powiatu mławskiego, rozciągając się na długości około 20 km z północy na południe oraz około 12 km ze wschodu na zachód. Znaczna część gminy, dokładnie 7710,16 hektarów, stanowi obszar chronionego krajobrazu, w tym Zieluńsko-Rzęgnowskiego (7296,97 ha) oraz Krośnicko-Kosmowskiego (413,19 ha). Łącznie 51,18% powierzchni gminy to tereny o wysokiej wartości przyrodniczej, co podkreśla ich znaczenie dla zachowania bioróżnorodności i walorów ekologicznych regionu.</w:t>
      </w:r>
    </w:p>
    <w:p w14:paraId="0D287A33" w14:textId="77777777" w:rsidR="00901C95" w:rsidRPr="00696A67" w:rsidRDefault="00901C95" w:rsidP="00901C95">
      <w:pPr>
        <w:rPr>
          <w:lang w:eastAsia="pl-PL"/>
        </w:rPr>
      </w:pPr>
      <w:r w:rsidRPr="00696A67">
        <w:rPr>
          <w:lang w:eastAsia="pl-PL"/>
        </w:rPr>
        <w:t>Korzystne warunki przyrodnicze, na które składają się gleby, wody, rzeźba terenu oraz klimat, sprzyjały rozwojowi osadnictwa w gminie Dzierzgowo, gdzie ludność od najdawniejszych lat utrzymywała się z</w:t>
      </w:r>
      <w:r>
        <w:rPr>
          <w:lang w:eastAsia="pl-PL"/>
        </w:rPr>
        <w:t> </w:t>
      </w:r>
      <w:r w:rsidRPr="00696A67">
        <w:rPr>
          <w:lang w:eastAsia="pl-PL"/>
        </w:rPr>
        <w:t>pracy na roli.</w:t>
      </w:r>
    </w:p>
    <w:p w14:paraId="64E4BFE1" w14:textId="77777777" w:rsidR="00901C95" w:rsidRPr="00696A67" w:rsidRDefault="00901C95" w:rsidP="00901C95">
      <w:pPr>
        <w:rPr>
          <w:lang w:eastAsia="pl-PL"/>
        </w:rPr>
      </w:pPr>
      <w:r w:rsidRPr="00696A67">
        <w:rPr>
          <w:lang w:eastAsia="pl-PL"/>
        </w:rPr>
        <w:t>W gminie Dzierzgowo użytki rolne zajmują powierzchnię 9586 ha, co stanowi 63,7% obszaru gminy (kraj 59,6%). W tej wielkości na grunty orne przypada 6050,6 ha, tj. 40,2% powierzchni gminy. Najwyższym udziałem gruntów ornych charakteryzują się: Szpaki – 75,6%, Żaboklik – 73,1%, Nowe Brzozowo – 71,9%, Rzęgnowo – 68,8%, Kamień – 67,1%, Szumsk – 61,7% i Pobodze – 61,8%. W pozostałych 28 miejscowościach udział gruntów ornych wynosi od 55,7% w Przedborach do 6,25% w Brzozowo Maje.</w:t>
      </w:r>
      <w:bookmarkEnd w:id="9"/>
    </w:p>
    <w:p w14:paraId="36A21446" w14:textId="77777777" w:rsidR="00901C95" w:rsidRPr="00696A67" w:rsidRDefault="00901C95" w:rsidP="00901C95">
      <w:pPr>
        <w:rPr>
          <w:lang w:eastAsia="pl-PL"/>
        </w:rPr>
      </w:pPr>
      <w:bookmarkStart w:id="10" w:name="_Hlk175583160"/>
      <w:r w:rsidRPr="00696A67">
        <w:rPr>
          <w:lang w:eastAsia="pl-PL"/>
        </w:rPr>
        <w:lastRenderedPageBreak/>
        <w:t>Sady w gminie zajmują powierzchnię 54,6 ha, co stanowi 0,36% powierzchni ogólnej. W 14 miejscowościach uprawy sadownicze nie przekraczają 0,5 ha, w 5 miejscowościach wynoszą od 0,5 do 1,0 ha, w 9 miejscowościach od 1,0 do 5,0 ha. Pozostałe 8 miejscowości posiada powyżej 5,0 ha powierzchni zajętej przez sady. Średnio na jedną miejscowość przypada 1,56 ha sadów.</w:t>
      </w:r>
    </w:p>
    <w:p w14:paraId="02F08CBD" w14:textId="77777777" w:rsidR="00901C95" w:rsidRPr="00696A67" w:rsidRDefault="00901C95" w:rsidP="00901C95">
      <w:pPr>
        <w:rPr>
          <w:lang w:eastAsia="pl-PL"/>
        </w:rPr>
      </w:pPr>
      <w:r w:rsidRPr="00696A67">
        <w:rPr>
          <w:lang w:eastAsia="pl-PL"/>
        </w:rPr>
        <w:t>Tereny użytków zielonych w gminie zajmują 3480,8 ha, z czego łąki – 1919 ha (tj. 12,7%), a pastwiska – 1561,7 ha (tj. 10,4%). Łącznie trwałe użytki zielone zajmują 23,1% powierzchni gminy. Największe obszary użytków zielonych występują w Brzozowie Majach – 400 ha, Dzierzgowie – 276,8 ha, Dzierzgówku – 198,7 ha, Dobrogostach – 197,5 ha, Brzozowie Czarach – 191,0 ha, Szumsku – 190,6 ha, Rzęgnowie – 149,3 ha, Wasiłach – 146,0 ha i Kitkach – 144,6 ha. Poniżej 10% powierzchni ogólnej użytki zielone zajmują w Choszczewce – 8,5%, Kamieniu – 8,0% i Zawadach – 4,4%.</w:t>
      </w:r>
    </w:p>
    <w:p w14:paraId="6153D0D3" w14:textId="77777777" w:rsidR="00901C95" w:rsidRPr="00696A67" w:rsidRDefault="00901C95" w:rsidP="00901C95">
      <w:pPr>
        <w:rPr>
          <w:lang w:eastAsia="pl-PL"/>
        </w:rPr>
      </w:pPr>
      <w:r w:rsidRPr="00696A67">
        <w:rPr>
          <w:lang w:eastAsia="pl-PL"/>
        </w:rPr>
        <w:t>Tereny leśne zajmują łącznie 4723,3 ha, tj. 31,4%, co nieznacznie przewyższa średnią dla kraju – 28,2%. Największe obszary leśne występują w rejonie Brzozowa Maje – 1384,5 ha, Dzierzgowa – 553,0 ha, Starego Brzozowa – 445,3 ha, Brzozowa Łęgu – 431,9 ha, i łącznie stanowią około 60% powierzchni leśnej gminy. Na terenie gminy występuje około 2900 ha gruntów niższych klas bonitacyjnych oraz 125 ha nieużytków, z których część powinna być zalesiona. Daje to możliwość wzrostu powierzchni leśnej i</w:t>
      </w:r>
      <w:r>
        <w:rPr>
          <w:lang w:eastAsia="pl-PL"/>
        </w:rPr>
        <w:t> </w:t>
      </w:r>
      <w:r w:rsidRPr="00696A67">
        <w:rPr>
          <w:lang w:eastAsia="pl-PL"/>
        </w:rPr>
        <w:t xml:space="preserve">jednocześnie przyspieszenia restrukturyzacji rolnictwa oraz dodatkowych dochodów dla rolników, zgodnie z ustawą o przeznaczeniu gruntów rolnych do zalesienia. Zaleca się również wprowadzanie </w:t>
      </w:r>
      <w:proofErr w:type="spellStart"/>
      <w:r w:rsidRPr="00696A67">
        <w:rPr>
          <w:lang w:eastAsia="pl-PL"/>
        </w:rPr>
        <w:t>zadrzewień</w:t>
      </w:r>
      <w:proofErr w:type="spellEnd"/>
      <w:r w:rsidRPr="00696A67">
        <w:rPr>
          <w:lang w:eastAsia="pl-PL"/>
        </w:rPr>
        <w:t xml:space="preserve"> przydrożnych, przyzagrodowych oraz enklaw przylegających do większych obszarów leśnych.</w:t>
      </w:r>
    </w:p>
    <w:p w14:paraId="677F2843" w14:textId="77777777" w:rsidR="00901C95" w:rsidRDefault="00901C95" w:rsidP="00901C95">
      <w:r>
        <w:t>Około 5% powierzchni gminy stanowią inne tereny. Należą do nich tereny zabudowane – 210,2 ha, pod drogami – 217,6 ha, wody – 133,5 ha, nieużytki – 125,2 ha oraz pozostałe – 5,6 ha.</w:t>
      </w:r>
      <w:bookmarkEnd w:id="10"/>
    </w:p>
    <w:p w14:paraId="14387B9E" w14:textId="77777777" w:rsidR="00901C95" w:rsidRDefault="00901C95" w:rsidP="00030899">
      <w:pPr>
        <w:pStyle w:val="Wyrnione"/>
      </w:pPr>
      <w:r>
        <w:t>Produkcja rolna i gospodarka leśna</w:t>
      </w:r>
    </w:p>
    <w:p w14:paraId="55EB17BE" w14:textId="77777777" w:rsidR="00901C95" w:rsidRPr="00DE0C75" w:rsidRDefault="00901C95" w:rsidP="00901C95">
      <w:bookmarkStart w:id="11" w:name="_Hlk175583170"/>
      <w:r w:rsidRPr="00DE0C75">
        <w:t>Gmina Dzierzgowo jest przede wszystkim gminą rolniczą. Użytki rolne zajmują 64,6% powierzchni gminy, z czego około 51% stanowią gleby bardzo dobre i dobre. Wysoka jakość gleb sprzyja produkcji rolnej, co jest podstawową funkcją tego obszaru. Gmina charakteryzuje się także wysokim wskaźnikiem lesistości, wynoszącym 28,1%, co przewyższa średnią powiatową (18,5%) i jest równe średniej krajowej. Naturalne formy krajobrazu zostały częściowo przekształcone w pola uprawne oraz użytki zielone i lasy.</w:t>
      </w:r>
      <w:bookmarkEnd w:id="11"/>
    </w:p>
    <w:p w14:paraId="36FAA878" w14:textId="77777777" w:rsidR="00901C95" w:rsidRDefault="00901C95" w:rsidP="00030899">
      <w:pPr>
        <w:pStyle w:val="Wyrnione"/>
      </w:pPr>
      <w:r>
        <w:t>Usługi i produkcja pozarolnicza</w:t>
      </w:r>
    </w:p>
    <w:p w14:paraId="491DD245" w14:textId="77777777" w:rsidR="00901C95" w:rsidRDefault="00901C95" w:rsidP="00901C95">
      <w:bookmarkStart w:id="12" w:name="_Hlk175583177"/>
      <w:r>
        <w:t>W gminie Dzierzgowo usługi i produkcja pozarolnicza są słabo rozwinięte. Niewystarczający poziom tych sektorów powoduje trudności w znalezieniu pracy na terenie gminy, co skutkuje wysoką stopą bezrobocia wynoszącą około 17%.</w:t>
      </w:r>
      <w:bookmarkEnd w:id="12"/>
    </w:p>
    <w:p w14:paraId="18187045" w14:textId="77777777" w:rsidR="00901C95" w:rsidRDefault="00901C95" w:rsidP="00030899">
      <w:pPr>
        <w:pStyle w:val="Wyrnione"/>
      </w:pPr>
      <w:r>
        <w:t>Geologia i gleby</w:t>
      </w:r>
    </w:p>
    <w:p w14:paraId="7C97BA50" w14:textId="77777777" w:rsidR="00901C95" w:rsidRDefault="00901C95" w:rsidP="00901C95">
      <w:bookmarkStart w:id="13" w:name="_Hlk175583185"/>
      <w:r>
        <w:t xml:space="preserve">Obszar gminy leży w obrębie jednostki tektonicznej zwanej </w:t>
      </w:r>
      <w:proofErr w:type="spellStart"/>
      <w:r>
        <w:t>Wyniesieniami</w:t>
      </w:r>
      <w:proofErr w:type="spellEnd"/>
      <w:r>
        <w:t xml:space="preserve"> Mazursko-Suwalskimi. Najstarsze warstwy prekambryjskie zalegają na głębokości około 2000 metrów pod powierzchnią terenu i są to skały krystaliczne i magmowe, przykryte młodszymi osadami paleozoicznymi i mezozoicznymi. Warstwy powierzchniowe składają się z utworów trzeciorzędowych i czwartorzędowych, w tym plejstoceńskich piasków i glin akumulacji lodowcowej, przeważonych piaskami i żwirami akumulacji wodnolodowcowej oraz młodszymi utworami postglacjalnymi i holoceńskimi.</w:t>
      </w:r>
    </w:p>
    <w:p w14:paraId="63D3988E" w14:textId="77777777" w:rsidR="00901C95" w:rsidRDefault="00901C95" w:rsidP="00901C95">
      <w:r>
        <w:t xml:space="preserve">W centralnej i północnej części gminy dominują utwory czołowo-morenowe, tj. piaski i żwiry przemieszane z głazami narzutowymi, natomiast w południowej części oraz wyspowo w centralnej i północnej, występują gliny pylaste z domieszką żwirów. Gleby w gminie są zróżnicowane, największą </w:t>
      </w:r>
      <w:r>
        <w:lastRenderedPageBreak/>
        <w:t xml:space="preserve">powierzchnię zajmują gleby brunatne wyługowane (73,6%), </w:t>
      </w:r>
      <w:proofErr w:type="spellStart"/>
      <w:r>
        <w:t>pseudobielicowe</w:t>
      </w:r>
      <w:proofErr w:type="spellEnd"/>
      <w:r>
        <w:t xml:space="preserve"> (11,8%) oraz czarne ziemie (11,2%).</w:t>
      </w:r>
    </w:p>
    <w:bookmarkEnd w:id="13"/>
    <w:p w14:paraId="4790656A" w14:textId="77777777" w:rsidR="00901C95" w:rsidRDefault="00901C95" w:rsidP="00030899">
      <w:pPr>
        <w:pStyle w:val="Wyrnione"/>
      </w:pPr>
      <w:r>
        <w:t>Hydrologia i Ukształtowanie Terenu</w:t>
      </w:r>
    </w:p>
    <w:p w14:paraId="098F6795" w14:textId="77777777" w:rsidR="00901C95" w:rsidRDefault="00901C95" w:rsidP="00901C95">
      <w:bookmarkStart w:id="14" w:name="_Hlk175583194"/>
      <w:r>
        <w:t xml:space="preserve">Obszar gminy leży w zlewni rzeki Orzyc, która odwadnia prawie 90% powierzchni gminy i jest prawostronnym dopływem Narwi. Pozostała część jest odwadniana przez rzekę </w:t>
      </w:r>
      <w:proofErr w:type="spellStart"/>
      <w:r>
        <w:t>Łydynię</w:t>
      </w:r>
      <w:proofErr w:type="spellEnd"/>
      <w:r>
        <w:t>. Rzeka Orzyc płynie wzdłuż zachodniej granicy gminy na długości 12 km, zbierając wody licznych cieków, które tworzą sieć rowów melioracyjnych. Największe prawostronne dopływy to Tamka i Dąbrówka.</w:t>
      </w:r>
    </w:p>
    <w:p w14:paraId="5D856AF6" w14:textId="77777777" w:rsidR="00901C95" w:rsidRDefault="00901C95" w:rsidP="00901C95">
      <w:r>
        <w:t>Gleby i wody powierzchniowe w gminie są narażone na zanieczyszczenia typowe dla terenów rolniczych, w tym na zwiększone stężenie związków azotu i fosforu. Stan czystości wód powierzchniowych jest monitorowany i klasyfikowany jako trzeci stopień czystości.</w:t>
      </w:r>
      <w:bookmarkEnd w:id="14"/>
    </w:p>
    <w:p w14:paraId="6265432B" w14:textId="77777777" w:rsidR="00901C95" w:rsidRDefault="00901C95" w:rsidP="00030899">
      <w:pPr>
        <w:pStyle w:val="Wyrnione"/>
      </w:pPr>
      <w:r>
        <w:t>Obszary Chronione</w:t>
      </w:r>
    </w:p>
    <w:p w14:paraId="61CEC6B9" w14:textId="6823FCE7" w:rsidR="00901C95" w:rsidRDefault="00901C95" w:rsidP="00901C95">
      <w:bookmarkStart w:id="15" w:name="_Hlk175583203"/>
      <w:r>
        <w:t xml:space="preserve">Gmina Dzierzgowo posiada cenne przyrodniczo tereny włączone do obszaru chronionego krajobrazu, który obejmuje 51,2% powierzchni gminy. Do obszaru Zieluńsko-Rzęgnowskiego należy 7296,97 ha, a do Krośnicko-Kosmowskiego 413,19 ha. Na terenie Nadleśnictwa Przasnysz uznano pięć obszarów cennych przyrodniczo za użytki ekologiczne o łącznej powierzchni 24,97 ha, w tym Stare Brzozowo (dwa </w:t>
      </w:r>
      <w:r w:rsidR="00CD738B">
        <w:t>o</w:t>
      </w:r>
      <w:r>
        <w:t xml:space="preserve">bszary), </w:t>
      </w:r>
      <w:proofErr w:type="spellStart"/>
      <w:r>
        <w:t>Kęsocha</w:t>
      </w:r>
      <w:proofErr w:type="spellEnd"/>
      <w:r>
        <w:t xml:space="preserve">, Dobrogosty oraz Dzierzgowo. </w:t>
      </w:r>
      <w:bookmarkEnd w:id="15"/>
    </w:p>
    <w:p w14:paraId="38AFFE0A" w14:textId="77777777" w:rsidR="00901C95" w:rsidRPr="00696A67" w:rsidRDefault="00901C95" w:rsidP="00901C95"/>
    <w:p w14:paraId="52B19CC6" w14:textId="2F54F5F9" w:rsidR="00901C95" w:rsidRDefault="00901C95" w:rsidP="0075142F">
      <w:pPr>
        <w:sectPr w:rsidR="00901C95" w:rsidSect="00901C95">
          <w:pgSz w:w="11906" w:h="16838"/>
          <w:pgMar w:top="1417" w:right="1417" w:bottom="1417" w:left="1417" w:header="708" w:footer="708" w:gutter="0"/>
          <w:cols w:space="708"/>
          <w:docGrid w:linePitch="360"/>
        </w:sectPr>
      </w:pPr>
    </w:p>
    <w:p w14:paraId="157BE2F9" w14:textId="32423306" w:rsidR="00901C95" w:rsidRDefault="00901C95" w:rsidP="00901C95">
      <w:pPr>
        <w:pStyle w:val="Nagwek1"/>
      </w:pPr>
      <w:bookmarkStart w:id="16" w:name="_Toc175572429"/>
      <w:r>
        <w:lastRenderedPageBreak/>
        <w:t>Analiza strategiczna Gminy Dzierzgowo</w:t>
      </w:r>
      <w:bookmarkEnd w:id="16"/>
    </w:p>
    <w:p w14:paraId="5A8F6F1C" w14:textId="26B6EDE8" w:rsidR="00901C95" w:rsidRDefault="00901C95" w:rsidP="00901C95">
      <w:pPr>
        <w:pStyle w:val="Nagwek2"/>
      </w:pPr>
      <w:bookmarkStart w:id="17" w:name="_Toc175572430"/>
      <w:r>
        <w:t>Wnioski z Diagnozy społeczno-gospodarczej</w:t>
      </w:r>
      <w:bookmarkEnd w:id="17"/>
    </w:p>
    <w:p w14:paraId="0919DFC6" w14:textId="77777777" w:rsidR="005147C3" w:rsidRDefault="005147C3" w:rsidP="005147C3">
      <w:pPr>
        <w:pStyle w:val="Nagwek3"/>
      </w:pPr>
      <w:bookmarkStart w:id="18" w:name="_Toc175572431"/>
      <w:r>
        <w:t>Wymiar społeczny</w:t>
      </w:r>
      <w:bookmarkEnd w:id="18"/>
    </w:p>
    <w:p w14:paraId="40AA5871" w14:textId="77777777" w:rsidR="005147C3" w:rsidRDefault="005147C3" w:rsidP="005147C3">
      <w:pPr>
        <w:rPr>
          <w:lang w:eastAsia="pl-PL"/>
        </w:rPr>
      </w:pPr>
      <w:r w:rsidRPr="00EF0660">
        <w:rPr>
          <w:b/>
          <w:bCs/>
          <w:lang w:eastAsia="pl-PL"/>
        </w:rPr>
        <w:t>Demografia</w:t>
      </w:r>
      <w:r w:rsidRPr="00EF0660">
        <w:rPr>
          <w:lang w:eastAsia="pl-PL"/>
        </w:rPr>
        <w:t>:</w:t>
      </w:r>
      <w:r>
        <w:rPr>
          <w:lang w:eastAsia="pl-PL"/>
        </w:rPr>
        <w:t xml:space="preserve"> </w:t>
      </w:r>
      <w:r w:rsidRPr="00EF0660">
        <w:rPr>
          <w:lang w:eastAsia="pl-PL"/>
        </w:rPr>
        <w:t>Od 2014 do 2023 roku liczba mieszkańców gminy Dzierzgowo zmniejszyła się o 16%, co stanowi spadek o 521 osób. W 2023 roku gmina liczyła 2</w:t>
      </w:r>
      <w:r>
        <w:rPr>
          <w:lang w:eastAsia="pl-PL"/>
        </w:rPr>
        <w:t>862</w:t>
      </w:r>
      <w:r w:rsidRPr="00EF0660">
        <w:rPr>
          <w:lang w:eastAsia="pl-PL"/>
        </w:rPr>
        <w:t xml:space="preserve"> mieszkańców. Spadek liczby ludności wpływa na wszystkie aspekty funkcjonowania gminy, w tym na dostępność i jakość usług publicznych, gospodarkę oraz struktury społeczności lokalnej. Wskaźnik ludności w wieku przedprodukcyjnym wynosił 19,2%, produkcyjnym 57,4%, a poprodukcyjnym 23,5%. Starzenie się społeczeństwa wymaga szczególnej uwagi na potrzeby osób starszych, w tym opieki zdrowotnej i społecznej. W 2023 roku gęstość zaludnienia wynosiła 18,2 osoby na km², co jest jednym z niższych wskaźników w regionie. Niska gęstość zaludnienia może utrudniać efektywne świadczenie usług publicznych i prowadzenie działalności gospodarczej.</w:t>
      </w:r>
    </w:p>
    <w:p w14:paraId="620FB2A7" w14:textId="77777777" w:rsidR="005147C3" w:rsidRPr="00CE32ED" w:rsidRDefault="005147C3" w:rsidP="005147C3">
      <w:pPr>
        <w:rPr>
          <w:b/>
          <w:bCs/>
          <w:lang w:eastAsia="pl-PL"/>
        </w:rPr>
      </w:pPr>
      <w:r w:rsidRPr="00CE32ED">
        <w:rPr>
          <w:b/>
          <w:bCs/>
        </w:rPr>
        <w:t>W tym kontekście planowanie i realizacja nowych inwestycji mieszkaniowych oraz modernizacja istniejących budynków mogą przyczynić się do poprawy warunków mieszkaniowych w gminie. Dobrze zaplanowana gospodarka mieszkaniowa jest podstawą zrównoważonego rozwoju lokalnej społeczności.</w:t>
      </w:r>
    </w:p>
    <w:p w14:paraId="0F459513" w14:textId="77777777" w:rsidR="005147C3" w:rsidRPr="00EF0660" w:rsidRDefault="005147C3" w:rsidP="005147C3">
      <w:pPr>
        <w:rPr>
          <w:lang w:eastAsia="pl-PL"/>
        </w:rPr>
      </w:pPr>
      <w:r w:rsidRPr="00EF0660">
        <w:rPr>
          <w:b/>
          <w:bCs/>
          <w:lang w:eastAsia="pl-PL"/>
        </w:rPr>
        <w:t>Edukacja</w:t>
      </w:r>
      <w:r w:rsidRPr="00EF0660">
        <w:rPr>
          <w:lang w:eastAsia="pl-PL"/>
        </w:rPr>
        <w:t>:</w:t>
      </w:r>
      <w:r>
        <w:rPr>
          <w:lang w:eastAsia="pl-PL"/>
        </w:rPr>
        <w:t xml:space="preserve"> </w:t>
      </w:r>
      <w:r w:rsidRPr="00EF0660">
        <w:rPr>
          <w:lang w:eastAsia="pl-PL"/>
        </w:rPr>
        <w:t>W gminie funkcjonują dwie szkoły podstawowe: w Dzierzgowie i w Rzęgnowie. Wyniki egzaminów ósmoklasistów z języka angielskiego i matematyki były poniżej średniej krajowej, co wskazuje na konieczność poprawy jakości nauczania. Liczba uczniów w szkołach podstawowych spadła z 228 w 2019 roku do 213 w 2022 roku. Spadek liczby uczniów jest konsekwencją ogólnego spadku liczby ludności i starzenia się społeczeństwa.</w:t>
      </w:r>
    </w:p>
    <w:p w14:paraId="7B74BCA9" w14:textId="77777777" w:rsidR="005147C3" w:rsidRPr="00EF0660" w:rsidRDefault="005147C3" w:rsidP="005147C3">
      <w:pPr>
        <w:rPr>
          <w:lang w:eastAsia="pl-PL"/>
        </w:rPr>
      </w:pPr>
      <w:r w:rsidRPr="00EF0660">
        <w:rPr>
          <w:b/>
          <w:bCs/>
          <w:lang w:eastAsia="pl-PL"/>
        </w:rPr>
        <w:t>Kultura i sport</w:t>
      </w:r>
      <w:r w:rsidRPr="00EF0660">
        <w:rPr>
          <w:lang w:eastAsia="pl-PL"/>
        </w:rPr>
        <w:t>:</w:t>
      </w:r>
      <w:r>
        <w:rPr>
          <w:lang w:eastAsia="pl-PL"/>
        </w:rPr>
        <w:t xml:space="preserve"> </w:t>
      </w:r>
      <w:r w:rsidRPr="00EF0660">
        <w:rPr>
          <w:lang w:eastAsia="pl-PL"/>
        </w:rPr>
        <w:t>W gminie działa kilka świetlic wiejskich oraz Gminny Klub Sportowy „Tamka Dzierzgowo”, co sprzyja aktywizacji społeczności lokalnej. Inwestycje w infrastrukturę kulturalną i sportową są kluczowe dla poprawy jakości życia mieszkańców i wspierania lokalnej integracji.</w:t>
      </w:r>
    </w:p>
    <w:p w14:paraId="48769987" w14:textId="77777777" w:rsidR="005147C3" w:rsidRDefault="005147C3" w:rsidP="005147C3">
      <w:pPr>
        <w:rPr>
          <w:lang w:eastAsia="pl-PL"/>
        </w:rPr>
      </w:pPr>
      <w:r w:rsidRPr="00EF0660">
        <w:rPr>
          <w:b/>
          <w:bCs/>
          <w:lang w:eastAsia="pl-PL"/>
        </w:rPr>
        <w:t>Opieka zdrowotna i społeczna</w:t>
      </w:r>
      <w:r w:rsidRPr="00EF0660">
        <w:rPr>
          <w:lang w:eastAsia="pl-PL"/>
        </w:rPr>
        <w:t>:</w:t>
      </w:r>
      <w:r>
        <w:rPr>
          <w:lang w:eastAsia="pl-PL"/>
        </w:rPr>
        <w:t xml:space="preserve"> </w:t>
      </w:r>
      <w:r w:rsidRPr="00EF0660">
        <w:rPr>
          <w:lang w:eastAsia="pl-PL"/>
        </w:rPr>
        <w:t>Liczba rodzin korzystających ze świadczeń rodzinnych i środowiskowej pomocy społecznej wykazuje trend spadkowy, co może wynikać z poprawy sytuacji materialnej części mieszkańców. Gminny Ośrodek Pomocy Społecznej (GOPS) świadczy różnorodne formy wsparcia, w tym zasiłki celowe, stałe, usługi opiekuńcze oraz dożywianie dzieci w szkołach. Zwiększenie wsparcia dla najbiedniejszych i osób starszych jest kluczowe dla zapewnienia równych szans i poprawy jakości życia.</w:t>
      </w:r>
    </w:p>
    <w:p w14:paraId="08ECACE2" w14:textId="77777777" w:rsidR="005147C3" w:rsidRDefault="005147C3" w:rsidP="005147C3">
      <w:pPr>
        <w:rPr>
          <w:b/>
          <w:bCs/>
        </w:rPr>
      </w:pPr>
      <w:r w:rsidRPr="00CE32ED">
        <w:rPr>
          <w:b/>
          <w:bCs/>
        </w:rPr>
        <w:t>Zaleca się konsekwentne inwestycje w infrastrukturę edukacyjną, wsparcie dla placówek oświatowych oraz rozwój programów opieki społecznej</w:t>
      </w:r>
      <w:r>
        <w:rPr>
          <w:b/>
          <w:bCs/>
        </w:rPr>
        <w:t>, które</w:t>
      </w:r>
      <w:r w:rsidRPr="00CE32ED">
        <w:rPr>
          <w:b/>
          <w:bCs/>
        </w:rPr>
        <w:t xml:space="preserve"> są kluczowe dla poprawy jakości życia mieszkańców. </w:t>
      </w:r>
      <w:r>
        <w:rPr>
          <w:b/>
          <w:bCs/>
        </w:rPr>
        <w:t xml:space="preserve">Ponadto </w:t>
      </w:r>
      <w:r w:rsidRPr="00CE32ED">
        <w:rPr>
          <w:b/>
          <w:bCs/>
        </w:rPr>
        <w:t>niezbędny jest rozwój infrastruktury sportowej i kulturalnej, jak np. remonty świetlic wiejskich i hal sportowych, oraz organizacja wydarzeń integracyjnych i kulturalnych, takich jak Ekologiczny Piknik Rodzinny, są ważne dla budowania więzi społecznych i poprawy jakości życia.</w:t>
      </w:r>
    </w:p>
    <w:p w14:paraId="7AB10F99" w14:textId="77777777" w:rsidR="005147C3" w:rsidRPr="00CE32ED" w:rsidRDefault="005147C3" w:rsidP="005147C3">
      <w:pPr>
        <w:rPr>
          <w:b/>
          <w:bCs/>
          <w:lang w:eastAsia="pl-PL"/>
        </w:rPr>
      </w:pPr>
      <w:r>
        <w:t>Ponadto działalność OSP w gminie Dzierzgowo jest kluczowa dla zapewnienia bezpieczeństwa mieszkańców. Inwestycje w sprzęt i infrastrukturę strażacką, jak zakup nowego średniego samochodu ratowniczo-gaśniczego, są niezbędne do efektywnego działania tych jednostek.</w:t>
      </w:r>
    </w:p>
    <w:p w14:paraId="75B054F1" w14:textId="77777777" w:rsidR="005147C3" w:rsidRDefault="005147C3" w:rsidP="005147C3">
      <w:pPr>
        <w:pStyle w:val="Nagwek3"/>
      </w:pPr>
      <w:r>
        <w:br w:type="column"/>
      </w:r>
      <w:bookmarkStart w:id="19" w:name="_Toc175572432"/>
      <w:r>
        <w:lastRenderedPageBreak/>
        <w:t>Wymiar gospodarczy</w:t>
      </w:r>
      <w:bookmarkEnd w:id="19"/>
    </w:p>
    <w:p w14:paraId="08B7A534" w14:textId="77777777" w:rsidR="005147C3" w:rsidRDefault="005147C3" w:rsidP="005147C3">
      <w:pPr>
        <w:rPr>
          <w:lang w:eastAsia="pl-PL"/>
        </w:rPr>
      </w:pPr>
      <w:r w:rsidRPr="00EF0660">
        <w:rPr>
          <w:b/>
          <w:bCs/>
          <w:lang w:eastAsia="pl-PL"/>
        </w:rPr>
        <w:t>Struktura gospodarcza</w:t>
      </w:r>
      <w:r w:rsidRPr="00EF0660">
        <w:rPr>
          <w:lang w:eastAsia="pl-PL"/>
        </w:rPr>
        <w:t>:</w:t>
      </w:r>
      <w:r>
        <w:rPr>
          <w:lang w:eastAsia="pl-PL"/>
        </w:rPr>
        <w:t xml:space="preserve"> </w:t>
      </w:r>
      <w:r w:rsidRPr="00EF0660">
        <w:rPr>
          <w:lang w:eastAsia="pl-PL"/>
        </w:rPr>
        <w:t>Dominacja mikroprzedsiębiorstw, które stanowią ponad 90% wszystkich podmiotów gospodarczych, ogranicza rozwój gospodarczy i możliwości zatrudnienia w gminie. Liczba podmiotów wpisanych do rejestru REGON na 10 tys. ludności wzrosła z 457 w 2014 roku do 598 w 2023 roku, co wskazuje na pewne ożywienie gospodarcze.</w:t>
      </w:r>
    </w:p>
    <w:p w14:paraId="084974EA" w14:textId="77777777" w:rsidR="005147C3" w:rsidRPr="00CE32ED" w:rsidRDefault="005147C3" w:rsidP="005147C3">
      <w:pPr>
        <w:rPr>
          <w:b/>
          <w:bCs/>
          <w:lang w:eastAsia="pl-PL"/>
        </w:rPr>
      </w:pPr>
      <w:r w:rsidRPr="00CE32ED">
        <w:rPr>
          <w:b/>
          <w:bCs/>
        </w:rPr>
        <w:t>W związku z czym rekomenduje się tworzenie atrakcyjnych warunków dla inwestorów, poprzez ulgi podatkowe, poprawę infrastruktury oraz rozwijanie terenów inwestycyjnych, może przyczynić się do zwiększenia liczby podmiotów gospodarczych na terenie gminy. Liczba podmiotów wpisanych do rejestru REGON na 10 tys. mieszkańców wzrosła z 457 w 2014 roku do 598 w 2023 roku, co wskazuje na dynamiczny rozwój przedsiębiorczości lokalnej.</w:t>
      </w:r>
    </w:p>
    <w:p w14:paraId="0516F141" w14:textId="77777777" w:rsidR="005147C3" w:rsidRPr="00EF0660" w:rsidRDefault="005147C3" w:rsidP="005147C3">
      <w:pPr>
        <w:rPr>
          <w:lang w:eastAsia="pl-PL"/>
        </w:rPr>
      </w:pPr>
      <w:r w:rsidRPr="00EF0660">
        <w:rPr>
          <w:b/>
          <w:bCs/>
          <w:lang w:eastAsia="pl-PL"/>
        </w:rPr>
        <w:t>Rynek pracy</w:t>
      </w:r>
      <w:r w:rsidRPr="00EF0660">
        <w:rPr>
          <w:lang w:eastAsia="pl-PL"/>
        </w:rPr>
        <w:t>:</w:t>
      </w:r>
      <w:r>
        <w:rPr>
          <w:lang w:eastAsia="pl-PL"/>
        </w:rPr>
        <w:t xml:space="preserve"> </w:t>
      </w:r>
      <w:r w:rsidRPr="00EF0660">
        <w:rPr>
          <w:lang w:eastAsia="pl-PL"/>
        </w:rPr>
        <w:t>Stopa bezrobocia w 2023 roku wynosiła 17%. Liczba bezrobotnych zmniejszyła się z 157 w 2014 roku do 56 w 2023 roku. Wysokie bezrobocie nadal stanowi wyzwanie, wymagające aktywnych polityk rynku pracy i wsparcia dla przedsiębiorców. Duża część ludności gminy pracuje w rolnictwie, co jest związane z dominującą rolą tego sektora w lokalnej gospodarce.</w:t>
      </w:r>
    </w:p>
    <w:p w14:paraId="5C31FF96" w14:textId="77777777" w:rsidR="005147C3" w:rsidRDefault="005147C3" w:rsidP="005147C3">
      <w:pPr>
        <w:rPr>
          <w:lang w:eastAsia="pl-PL"/>
        </w:rPr>
      </w:pPr>
      <w:r w:rsidRPr="00EF0660">
        <w:rPr>
          <w:b/>
          <w:bCs/>
          <w:lang w:eastAsia="pl-PL"/>
        </w:rPr>
        <w:t>Rolnictwo</w:t>
      </w:r>
      <w:r w:rsidRPr="00EF0660">
        <w:rPr>
          <w:lang w:eastAsia="pl-PL"/>
        </w:rPr>
        <w:t>:</w:t>
      </w:r>
      <w:r>
        <w:rPr>
          <w:lang w:eastAsia="pl-PL"/>
        </w:rPr>
        <w:t xml:space="preserve"> </w:t>
      </w:r>
      <w:r w:rsidRPr="00EF0660">
        <w:rPr>
          <w:lang w:eastAsia="pl-PL"/>
        </w:rPr>
        <w:t>Użytki rolne zajmują 63,7% powierzchni gminy, a gleby o dobrej i bardzo dobrej jakości stanowią 51% powierzchni użytków rolnych. Rolnictwo jest kluczowym sektorem gospodarki gminy, wymagającym wsparcia w zakresie innowacji i modernizacji. W 2023 roku na terenie gminy funkcjonowało 956 gospodarstw rolnych, z czego 51% to gospodarstwa o powierzchni od 1 do 10 ha. Wsparcie dla małych i średnich gospodarstw jest kluczowe dla stabilności sektora rolniczego.</w:t>
      </w:r>
    </w:p>
    <w:p w14:paraId="05270772" w14:textId="77777777" w:rsidR="005147C3" w:rsidRPr="00CE32ED" w:rsidRDefault="005147C3" w:rsidP="005147C3">
      <w:pPr>
        <w:rPr>
          <w:b/>
          <w:bCs/>
          <w:lang w:eastAsia="pl-PL"/>
        </w:rPr>
      </w:pPr>
      <w:r w:rsidRPr="00CE32ED">
        <w:rPr>
          <w:b/>
          <w:bCs/>
        </w:rPr>
        <w:t xml:space="preserve">Gmina Dzierzgowo ma silne zaplecze rolnicze. </w:t>
      </w:r>
      <w:r>
        <w:rPr>
          <w:b/>
          <w:bCs/>
        </w:rPr>
        <w:t>Zaleca się w</w:t>
      </w:r>
      <w:r w:rsidRPr="00CE32ED">
        <w:rPr>
          <w:b/>
          <w:bCs/>
        </w:rPr>
        <w:t>spieranie innowacji w rolnictwie oraz promowanie produktów lokalnych może zwiększyć konkurencyjność lokalnych gospodarstw.</w:t>
      </w:r>
    </w:p>
    <w:p w14:paraId="45554DBF" w14:textId="77777777" w:rsidR="005147C3" w:rsidRPr="00EF0660" w:rsidRDefault="005147C3" w:rsidP="005147C3">
      <w:pPr>
        <w:rPr>
          <w:lang w:eastAsia="pl-PL"/>
        </w:rPr>
      </w:pPr>
      <w:r w:rsidRPr="00EF0660">
        <w:rPr>
          <w:b/>
          <w:bCs/>
          <w:lang w:eastAsia="pl-PL"/>
        </w:rPr>
        <w:t>Finanse gminy</w:t>
      </w:r>
      <w:r w:rsidRPr="00EF0660">
        <w:rPr>
          <w:lang w:eastAsia="pl-PL"/>
        </w:rPr>
        <w:t>:</w:t>
      </w:r>
      <w:r>
        <w:rPr>
          <w:lang w:eastAsia="pl-PL"/>
        </w:rPr>
        <w:t xml:space="preserve"> </w:t>
      </w:r>
      <w:r w:rsidRPr="00EF0660">
        <w:rPr>
          <w:lang w:eastAsia="pl-PL"/>
        </w:rPr>
        <w:t>Dochody gminy systematycznie rosły, osiągając 25,643,308 zł w 2022 roku. Dotacje inwestycyjne i pozostałe wzrosły z 3,732,962 zł w 2014 roku do 10,895,863 zł w 2022 roku. Wysokie dochody i dotacje umożliwiają realizację licznych projektów inwestycyjnych, co jest kluczowe dla rozwoju gminy.</w:t>
      </w:r>
    </w:p>
    <w:p w14:paraId="74946E1A" w14:textId="77777777" w:rsidR="005147C3" w:rsidRDefault="005147C3" w:rsidP="005147C3">
      <w:pPr>
        <w:pStyle w:val="Nagwek3"/>
      </w:pPr>
      <w:bookmarkStart w:id="20" w:name="_Toc175572433"/>
      <w:r>
        <w:t>Wymiar przestrzenny</w:t>
      </w:r>
      <w:bookmarkEnd w:id="20"/>
    </w:p>
    <w:p w14:paraId="7D50D3DA" w14:textId="77777777" w:rsidR="005147C3" w:rsidRDefault="005147C3" w:rsidP="005147C3">
      <w:pPr>
        <w:rPr>
          <w:lang w:eastAsia="pl-PL"/>
        </w:rPr>
      </w:pPr>
      <w:r w:rsidRPr="00EF0660">
        <w:rPr>
          <w:b/>
          <w:bCs/>
          <w:lang w:eastAsia="pl-PL"/>
        </w:rPr>
        <w:t>Infrastruktura techniczna</w:t>
      </w:r>
      <w:r w:rsidRPr="00EF0660">
        <w:rPr>
          <w:lang w:eastAsia="pl-PL"/>
        </w:rPr>
        <w:t>:</w:t>
      </w:r>
      <w:r>
        <w:rPr>
          <w:lang w:eastAsia="pl-PL"/>
        </w:rPr>
        <w:t xml:space="preserve"> </w:t>
      </w:r>
      <w:r w:rsidRPr="00EF0660">
        <w:rPr>
          <w:lang w:eastAsia="pl-PL"/>
        </w:rPr>
        <w:t>Sieć wodociągowa i kanalizacyjna wymaga dalszej rozbudowy i modernizacji, aby zapewnić pełne pokrycie obszaru gminy i poprawić jakość życia mieszkańców. Inwestycje w infrastrukturę wodno-kanalizacyjną są kluczowe dla ochrony środowiska i zdrowia publicznego. Gmina posiada dobrze rozwiniętą sieć dróg lokalnych i regionalnych, jednak część z nich wymaga modernizacji. Łączna długość dróg publicznych wynosi 117,2 km. Utrzymanie i modernizacja dróg są istotne dla poprawy dostępności i mobilności mieszkańców.</w:t>
      </w:r>
    </w:p>
    <w:p w14:paraId="20DC4E81" w14:textId="77777777" w:rsidR="005147C3" w:rsidRDefault="005147C3" w:rsidP="005147C3">
      <w:pPr>
        <w:rPr>
          <w:b/>
          <w:bCs/>
        </w:rPr>
      </w:pPr>
      <w:r w:rsidRPr="00CE32ED">
        <w:rPr>
          <w:b/>
          <w:bCs/>
        </w:rPr>
        <w:t>Znaczna część dróg w gminie wymaga modernizacji i utrzymania w dobrym stanie technicznym. Sieć dróg obejmuje zarówno drogi wojewódzkie, powiatowe, jak i gminne, które łącznie mają długość 117,2 km. Wprowadzenie nowoczesnych rozwiązań w zakresie budowy i utrzymania dróg jest kluczowe dla poprawy dostępności komunikacyjnej oraz bezpieczeństwa mieszkańców.</w:t>
      </w:r>
    </w:p>
    <w:p w14:paraId="3EBC6B87" w14:textId="77777777" w:rsidR="005147C3" w:rsidRPr="00CE32ED" w:rsidRDefault="005147C3" w:rsidP="005147C3">
      <w:pPr>
        <w:rPr>
          <w:b/>
          <w:bCs/>
          <w:lang w:eastAsia="pl-PL"/>
        </w:rPr>
      </w:pPr>
      <w:r>
        <w:rPr>
          <w:b/>
          <w:bCs/>
        </w:rPr>
        <w:t xml:space="preserve">Ponadto </w:t>
      </w:r>
      <w:r w:rsidRPr="00CE32ED">
        <w:rPr>
          <w:b/>
          <w:bCs/>
        </w:rPr>
        <w:t>aktualnie, nie wszystkie obszary gminy są pokryte siecią wodociągową i kanalizacyjną. Inwestycje w infrastrukturę wodno-ściekową są konieczne dla poprawy jakości życia mieszkańców i ochrony środowiska.</w:t>
      </w:r>
    </w:p>
    <w:p w14:paraId="5D75EA84" w14:textId="77777777" w:rsidR="005147C3" w:rsidRPr="00EF0660" w:rsidRDefault="005147C3" w:rsidP="005147C3">
      <w:pPr>
        <w:rPr>
          <w:lang w:eastAsia="pl-PL"/>
        </w:rPr>
      </w:pPr>
      <w:r w:rsidRPr="00EF0660">
        <w:rPr>
          <w:b/>
          <w:bCs/>
          <w:lang w:eastAsia="pl-PL"/>
        </w:rPr>
        <w:t>Gospodarka mieszkaniowa</w:t>
      </w:r>
      <w:r w:rsidRPr="00EF0660">
        <w:rPr>
          <w:lang w:eastAsia="pl-PL"/>
        </w:rPr>
        <w:t>:</w:t>
      </w:r>
      <w:r>
        <w:rPr>
          <w:lang w:eastAsia="pl-PL"/>
        </w:rPr>
        <w:t xml:space="preserve"> </w:t>
      </w:r>
      <w:r w:rsidRPr="00EF0660">
        <w:rPr>
          <w:lang w:eastAsia="pl-PL"/>
        </w:rPr>
        <w:t xml:space="preserve">Przeciętna powierzchnia użytkowa mieszkania wynosiła 85,1 m² w 2022 roku, a liczba mieszkań na 1000 mieszkańców wzrosła z 296,8 w 2014 roku do 348,9 w 2022 roku. Wzrost liczby mieszkań wyposażonych w podstawowe instalacje świadczy o poprawie standardów </w:t>
      </w:r>
      <w:r w:rsidRPr="00EF0660">
        <w:rPr>
          <w:lang w:eastAsia="pl-PL"/>
        </w:rPr>
        <w:lastRenderedPageBreak/>
        <w:t>infrastrukturalnych. Planowanie i realizacja nowych inwestycji mieszkaniowych oraz modernizacja istniejących budynków mogą przyczynić się do poprawy warunków mieszkaniowych w gminie. Dobrze zaplanowana gospodarka mieszkaniowa jest podstawą zrównoważonego rozwoju lokalnej społeczności.</w:t>
      </w:r>
    </w:p>
    <w:p w14:paraId="0FB2A6F1" w14:textId="77777777" w:rsidR="005147C3" w:rsidRDefault="005147C3" w:rsidP="005147C3">
      <w:pPr>
        <w:rPr>
          <w:lang w:eastAsia="pl-PL"/>
        </w:rPr>
      </w:pPr>
      <w:r w:rsidRPr="00EF0660">
        <w:rPr>
          <w:b/>
          <w:bCs/>
          <w:lang w:eastAsia="pl-PL"/>
        </w:rPr>
        <w:t>Ochrona środowiska</w:t>
      </w:r>
      <w:r w:rsidRPr="00EF0660">
        <w:rPr>
          <w:lang w:eastAsia="pl-PL"/>
        </w:rPr>
        <w:t>:</w:t>
      </w:r>
      <w:r>
        <w:rPr>
          <w:lang w:eastAsia="pl-PL"/>
        </w:rPr>
        <w:t xml:space="preserve"> </w:t>
      </w:r>
      <w:r w:rsidRPr="00EF0660">
        <w:rPr>
          <w:lang w:eastAsia="pl-PL"/>
        </w:rPr>
        <w:t>Znaczna część gminy (51,18%) to obszary chronionego krajobrazu, co podkreśla jej wysokie walory przyrodnicze i konieczność ochrony środowiska. Ochrona obszarów przyrodniczych jest kluczowa dla zachowania bioróżnorodności i jakości środowiska naturalnego. Realizacja programów ekologicznych, takich jak nasadzenia roślin i usuwanie azbestu, przyczyni się do poprawy jakości środowiska naturalnego i zrównoważonego rozwoju gminy.</w:t>
      </w:r>
    </w:p>
    <w:p w14:paraId="53BB2EFC" w14:textId="77777777" w:rsidR="005147C3" w:rsidRDefault="005147C3" w:rsidP="005147C3">
      <w:pPr>
        <w:rPr>
          <w:b/>
          <w:bCs/>
        </w:rPr>
      </w:pPr>
      <w:r w:rsidRPr="00CE32ED">
        <w:rPr>
          <w:b/>
          <w:bCs/>
        </w:rPr>
        <w:t>Rozwój turystyki ekologicznej może stać się jednym z kluczowych elementów strategii rozwoju, przyczyniając się do ochrony środowiska i zwiększenia atrakcyjności turystycznej regionu.</w:t>
      </w:r>
    </w:p>
    <w:p w14:paraId="4F0665AB" w14:textId="77777777" w:rsidR="005147C3" w:rsidRPr="00CE32ED" w:rsidRDefault="005147C3" w:rsidP="005147C3">
      <w:pPr>
        <w:rPr>
          <w:b/>
          <w:bCs/>
          <w:lang w:eastAsia="pl-PL"/>
        </w:rPr>
      </w:pPr>
      <w:r w:rsidRPr="00CE32ED">
        <w:rPr>
          <w:b/>
          <w:bCs/>
        </w:rPr>
        <w:t>Ponadto należy rozważyć kontynuację programów takich jak "Mazowsze dla Klimatu", które obejmują m.in. nasadzenia roślin i usuwanie azbestu, przyczyni się do poprawy jakości środowiska naturalnego w gminie.</w:t>
      </w:r>
    </w:p>
    <w:p w14:paraId="4A929F1E" w14:textId="77777777" w:rsidR="005147C3" w:rsidRPr="005147C3" w:rsidRDefault="005147C3" w:rsidP="005147C3"/>
    <w:p w14:paraId="0869B24D" w14:textId="13393ABD" w:rsidR="00901C95" w:rsidRDefault="00901C95" w:rsidP="00901C95">
      <w:pPr>
        <w:pStyle w:val="Nagwek2"/>
      </w:pPr>
      <w:bookmarkStart w:id="21" w:name="_Toc175572434"/>
      <w:r>
        <w:t>Analiza SWOT</w:t>
      </w:r>
      <w:bookmarkEnd w:id="21"/>
    </w:p>
    <w:p w14:paraId="2BC8F7D2" w14:textId="383DB7C5" w:rsidR="005147C3" w:rsidRPr="007F1FA5" w:rsidRDefault="005147C3" w:rsidP="005147C3">
      <w:pPr>
        <w:rPr>
          <w:lang w:eastAsia="pl-PL"/>
        </w:rPr>
      </w:pPr>
      <w:r w:rsidRPr="007F1FA5">
        <w:rPr>
          <w:lang w:eastAsia="pl-PL"/>
        </w:rPr>
        <w:t>Analiza SWOT (</w:t>
      </w:r>
      <w:proofErr w:type="spellStart"/>
      <w:r w:rsidRPr="007F1FA5">
        <w:rPr>
          <w:lang w:eastAsia="pl-PL"/>
        </w:rPr>
        <w:t>Strengths</w:t>
      </w:r>
      <w:proofErr w:type="spellEnd"/>
      <w:r w:rsidRPr="007F1FA5">
        <w:rPr>
          <w:lang w:eastAsia="pl-PL"/>
        </w:rPr>
        <w:t xml:space="preserve">, </w:t>
      </w:r>
      <w:proofErr w:type="spellStart"/>
      <w:r w:rsidRPr="007F1FA5">
        <w:rPr>
          <w:lang w:eastAsia="pl-PL"/>
        </w:rPr>
        <w:t>Weaknesses</w:t>
      </w:r>
      <w:proofErr w:type="spellEnd"/>
      <w:r w:rsidRPr="007F1FA5">
        <w:rPr>
          <w:lang w:eastAsia="pl-PL"/>
        </w:rPr>
        <w:t xml:space="preserve">, </w:t>
      </w:r>
      <w:proofErr w:type="spellStart"/>
      <w:r w:rsidRPr="007F1FA5">
        <w:rPr>
          <w:lang w:eastAsia="pl-PL"/>
        </w:rPr>
        <w:t>Opportunities</w:t>
      </w:r>
      <w:proofErr w:type="spellEnd"/>
      <w:r w:rsidRPr="007F1FA5">
        <w:rPr>
          <w:lang w:eastAsia="pl-PL"/>
        </w:rPr>
        <w:t xml:space="preserve">, </w:t>
      </w:r>
      <w:proofErr w:type="spellStart"/>
      <w:r w:rsidRPr="007F1FA5">
        <w:rPr>
          <w:lang w:eastAsia="pl-PL"/>
        </w:rPr>
        <w:t>Threats</w:t>
      </w:r>
      <w:proofErr w:type="spellEnd"/>
      <w:r w:rsidRPr="007F1FA5">
        <w:rPr>
          <w:lang w:eastAsia="pl-PL"/>
        </w:rPr>
        <w:t xml:space="preserve">) jest kluczowym narzędziem strategicznego planowania, które umożliwia zidentyfikowanie mocnych i słabych stron wewnętrznych oraz szans i zagrożeń zewnętrznych związanych z rozwojem gminy </w:t>
      </w:r>
      <w:r w:rsidR="00AD37D0">
        <w:rPr>
          <w:lang w:eastAsia="pl-PL"/>
        </w:rPr>
        <w:t>Dzierzgowo</w:t>
      </w:r>
      <w:r w:rsidRPr="007F1FA5">
        <w:rPr>
          <w:lang w:eastAsia="pl-PL"/>
        </w:rPr>
        <w:t>. Przeprowadzenie kompleksowej analizy SWOT pozwala na pełne zrozumienie aktualnej sytuacji gminy, uwzględniając jej potencjał, ograniczenia oraz kontekst zewnętrzny.</w:t>
      </w:r>
    </w:p>
    <w:p w14:paraId="57D7FBAB" w14:textId="62193D85" w:rsidR="005147C3" w:rsidRPr="007F1FA5" w:rsidRDefault="005147C3" w:rsidP="005147C3">
      <w:pPr>
        <w:rPr>
          <w:lang w:eastAsia="pl-PL"/>
        </w:rPr>
      </w:pPr>
      <w:r w:rsidRPr="007F1FA5">
        <w:rPr>
          <w:lang w:eastAsia="pl-PL"/>
        </w:rPr>
        <w:t xml:space="preserve">Celem analizy SWOT jest dostarczenie decydentom w gminie </w:t>
      </w:r>
      <w:r w:rsidR="00AD37D0">
        <w:rPr>
          <w:lang w:eastAsia="pl-PL"/>
        </w:rPr>
        <w:t>Dzierzgowo</w:t>
      </w:r>
      <w:r w:rsidRPr="007F1FA5">
        <w:rPr>
          <w:lang w:eastAsia="pl-PL"/>
        </w:rPr>
        <w:t xml:space="preserve"> solidnych podstaw do opracowania strategii rozwoju, która będzie skuteczna i dopasowana do specyficznych warunków lokalnych. Dzięki niej możliwe jest wskazanie priorytetowych obszarów działania, zarówno w kontekście wykorzystywania dostępnych zasobów i możliwości, jak i w zakresie minimalizowania wpływu negatywnych czynników. Analiza SWOT jest narzędziem dynamicznym i interaktywnym, które nie tylko ocenia obecny stan, ale także prognozuje przyszłe kierunki rozwoju gminy.</w:t>
      </w:r>
    </w:p>
    <w:p w14:paraId="13DEBACC" w14:textId="340DA0D3" w:rsidR="005147C3" w:rsidRDefault="005147C3" w:rsidP="005147C3">
      <w:pPr>
        <w:rPr>
          <w:lang w:eastAsia="pl-PL"/>
        </w:rPr>
      </w:pPr>
      <w:r w:rsidRPr="007F1FA5">
        <w:rPr>
          <w:lang w:eastAsia="pl-PL"/>
        </w:rPr>
        <w:t xml:space="preserve">W ramach procesu diagnostycznego gminy </w:t>
      </w:r>
      <w:r w:rsidR="00CD62A2">
        <w:rPr>
          <w:lang w:eastAsia="pl-PL"/>
        </w:rPr>
        <w:t>Dzierzgowo</w:t>
      </w:r>
      <w:r w:rsidRPr="007F1FA5">
        <w:rPr>
          <w:lang w:eastAsia="pl-PL"/>
        </w:rPr>
        <w:t>, analiza SWOT zosta</w:t>
      </w:r>
      <w:r>
        <w:rPr>
          <w:lang w:eastAsia="pl-PL"/>
        </w:rPr>
        <w:t>ła</w:t>
      </w:r>
      <w:r w:rsidRPr="007F1FA5">
        <w:rPr>
          <w:lang w:eastAsia="pl-PL"/>
        </w:rPr>
        <w:t xml:space="preserve"> przeprowadzona na podstawie szerokiego spektrum danych, pochodzących z różnorodnych i wiarygodnych źródeł, w tym z urzędu gminy, lokalnych instytucji, Głównego Urzędu Statystycznego oraz innych dostępnych dokumentów strategicznych. </w:t>
      </w:r>
      <w:r w:rsidRPr="007F1FA5">
        <w:rPr>
          <w:b/>
          <w:bCs/>
          <w:lang w:eastAsia="pl-PL"/>
        </w:rPr>
        <w:t xml:space="preserve">Wyniki analizy stanowić będą fundament dla dalszych działań planistycznych, umożliwiając efektywne zarządzanie zasobami oraz realizację celów rozwojowych gminy </w:t>
      </w:r>
      <w:r w:rsidR="00CD62A2">
        <w:rPr>
          <w:b/>
          <w:bCs/>
          <w:lang w:eastAsia="pl-PL"/>
        </w:rPr>
        <w:t>Dzierzgowo</w:t>
      </w:r>
      <w:r w:rsidRPr="007F1FA5">
        <w:rPr>
          <w:b/>
          <w:bCs/>
          <w:lang w:eastAsia="pl-PL"/>
        </w:rPr>
        <w:t>.</w:t>
      </w:r>
    </w:p>
    <w:p w14:paraId="62B0D842" w14:textId="77777777" w:rsidR="005147C3" w:rsidRPr="00482B94" w:rsidRDefault="005147C3" w:rsidP="005147C3">
      <w:pPr>
        <w:rPr>
          <w:lang w:eastAsia="pl-PL"/>
        </w:rPr>
      </w:pPr>
    </w:p>
    <w:tbl>
      <w:tblPr>
        <w:tblStyle w:val="Tabela-Siatka"/>
        <w:tblW w:w="0" w:type="auto"/>
        <w:tblInd w:w="360" w:type="dxa"/>
        <w:tblLook w:val="04A0" w:firstRow="1" w:lastRow="0" w:firstColumn="1" w:lastColumn="0" w:noHBand="0" w:noVBand="1"/>
      </w:tblPr>
      <w:tblGrid>
        <w:gridCol w:w="4334"/>
        <w:gridCol w:w="4378"/>
      </w:tblGrid>
      <w:tr w:rsidR="005147C3" w14:paraId="425F735B" w14:textId="77777777" w:rsidTr="00A93FC1">
        <w:trPr>
          <w:tblHeader/>
        </w:trPr>
        <w:tc>
          <w:tcPr>
            <w:tcW w:w="4334" w:type="dxa"/>
            <w:tcBorders>
              <w:top w:val="nil"/>
              <w:left w:val="nil"/>
              <w:bottom w:val="nil"/>
              <w:right w:val="nil"/>
            </w:tcBorders>
          </w:tcPr>
          <w:p w14:paraId="35654600" w14:textId="77777777" w:rsidR="005147C3" w:rsidRDefault="005147C3" w:rsidP="00030899">
            <w:pPr>
              <w:pStyle w:val="Wyrnione"/>
            </w:pPr>
            <w:r>
              <w:t>Mocne Strony</w:t>
            </w:r>
          </w:p>
        </w:tc>
        <w:tc>
          <w:tcPr>
            <w:tcW w:w="4378" w:type="dxa"/>
            <w:tcBorders>
              <w:top w:val="nil"/>
              <w:left w:val="nil"/>
              <w:bottom w:val="nil"/>
              <w:right w:val="nil"/>
            </w:tcBorders>
          </w:tcPr>
          <w:p w14:paraId="093B48AB" w14:textId="77777777" w:rsidR="005147C3" w:rsidRDefault="005147C3" w:rsidP="00030899">
            <w:pPr>
              <w:pStyle w:val="Wyrnione"/>
            </w:pPr>
            <w:r>
              <w:t>Słabe Strony</w:t>
            </w:r>
          </w:p>
        </w:tc>
      </w:tr>
      <w:tr w:rsidR="005147C3" w14:paraId="0089E22D" w14:textId="77777777" w:rsidTr="00A93FC1">
        <w:tc>
          <w:tcPr>
            <w:tcW w:w="4334" w:type="dxa"/>
            <w:tcBorders>
              <w:top w:val="nil"/>
              <w:left w:val="nil"/>
              <w:bottom w:val="nil"/>
              <w:right w:val="nil"/>
            </w:tcBorders>
          </w:tcPr>
          <w:p w14:paraId="62D93C7A" w14:textId="77777777" w:rsidR="005147C3" w:rsidRDefault="005147C3" w:rsidP="00A93FC1">
            <w:pPr>
              <w:pStyle w:val="Akapitzlist"/>
              <w:numPr>
                <w:ilvl w:val="0"/>
                <w:numId w:val="39"/>
              </w:numPr>
            </w:pPr>
            <w:r>
              <w:rPr>
                <w:rStyle w:val="Pogrubienie"/>
              </w:rPr>
              <w:t>Atrakcyjne warunki przyrodnicze</w:t>
            </w:r>
            <w:r>
              <w:t xml:space="preserve">: Znaczna część gminy to obszar chronionego krajobrazu, w tym </w:t>
            </w:r>
            <w:proofErr w:type="spellStart"/>
            <w:r>
              <w:t>Zieluńsko-Rzęgnowski</w:t>
            </w:r>
            <w:proofErr w:type="spellEnd"/>
            <w:r>
              <w:t xml:space="preserve"> i Krośnicko-Kosmowski, co podkreśla jej wysokie walory przyrodnicze. co podkreśla jej wysokie walory przyrodnicze.</w:t>
            </w:r>
          </w:p>
          <w:p w14:paraId="42F20D08" w14:textId="77777777" w:rsidR="005147C3" w:rsidRDefault="005147C3" w:rsidP="00A93FC1">
            <w:pPr>
              <w:pStyle w:val="Akapitzlist"/>
              <w:numPr>
                <w:ilvl w:val="0"/>
                <w:numId w:val="39"/>
              </w:numPr>
            </w:pPr>
            <w:r>
              <w:rPr>
                <w:rStyle w:val="Pogrubienie"/>
              </w:rPr>
              <w:lastRenderedPageBreak/>
              <w:t>Dobra jakość gleb</w:t>
            </w:r>
            <w:r>
              <w:t>: Gleby o dobrej i bardzo dobrej jakości zajmują około 51% powierzchni użytków rolnych, co sprzyja działalności rolniczej i zapewnia wysokie plony.</w:t>
            </w:r>
          </w:p>
          <w:p w14:paraId="5AEAB748" w14:textId="19B0EF4E" w:rsidR="005147C3" w:rsidRDefault="005147C3" w:rsidP="00A93FC1">
            <w:pPr>
              <w:pStyle w:val="Akapitzlist"/>
              <w:numPr>
                <w:ilvl w:val="0"/>
                <w:numId w:val="39"/>
              </w:numPr>
            </w:pPr>
            <w:r>
              <w:rPr>
                <w:rStyle w:val="Pogrubienie"/>
              </w:rPr>
              <w:t>Rozwinięta infrastruktura edukacyjna</w:t>
            </w:r>
            <w:r>
              <w:t>: W gminie funkcjonują szkoły podstawowe cechujące się średnimi i niskimi</w:t>
            </w:r>
            <w:r w:rsidR="00CD62A2">
              <w:t xml:space="preserve"> </w:t>
            </w:r>
            <w:r>
              <w:t>wynikami nauczania, potwierdzonymi przez wyniki egzaminów zewnętrznych.</w:t>
            </w:r>
          </w:p>
          <w:p w14:paraId="79863B04" w14:textId="77777777" w:rsidR="005147C3" w:rsidRDefault="005147C3" w:rsidP="00A93FC1">
            <w:pPr>
              <w:pStyle w:val="Akapitzlist"/>
              <w:numPr>
                <w:ilvl w:val="0"/>
                <w:numId w:val="39"/>
              </w:numPr>
            </w:pPr>
            <w:r>
              <w:rPr>
                <w:rStyle w:val="Pogrubienie"/>
              </w:rPr>
              <w:t>Stabilna infrastruktura komunikacyjna</w:t>
            </w:r>
            <w:r>
              <w:t>: Dobrze rozwinięta sieć dróg lokalnych i regionalnych (117,2 km dróg publicznych), ułatwiająca transport i komunikację.</w:t>
            </w:r>
          </w:p>
          <w:p w14:paraId="2D92FDF1" w14:textId="77777777" w:rsidR="005147C3" w:rsidRDefault="005147C3" w:rsidP="00A93FC1">
            <w:pPr>
              <w:pStyle w:val="Akapitzlist"/>
              <w:numPr>
                <w:ilvl w:val="0"/>
                <w:numId w:val="39"/>
              </w:numPr>
            </w:pPr>
            <w:r>
              <w:rPr>
                <w:rStyle w:val="Pogrubienie"/>
              </w:rPr>
              <w:t>Wsparcie finansowe z zewnątrz</w:t>
            </w:r>
            <w:r>
              <w:t>: Znaczny wzrost dotacji inwestycyjnych i pozostałych pozwalających na realizację licznych projektów rozwojowych.</w:t>
            </w:r>
          </w:p>
          <w:p w14:paraId="7B24D932" w14:textId="77777777" w:rsidR="005147C3" w:rsidRDefault="005147C3" w:rsidP="00A93FC1">
            <w:pPr>
              <w:pStyle w:val="Akapitzlist"/>
              <w:numPr>
                <w:ilvl w:val="0"/>
                <w:numId w:val="39"/>
              </w:numPr>
            </w:pPr>
            <w:r>
              <w:rPr>
                <w:rStyle w:val="Pogrubienie"/>
              </w:rPr>
              <w:t>Aktywne społeczności lokalne</w:t>
            </w:r>
            <w:r>
              <w:t>: Wysoka aktywność organizacji pozarządowych oraz inicjatyw społecznych wspierających rozwój lokalnej społeczności.</w:t>
            </w:r>
          </w:p>
          <w:p w14:paraId="4FAD3A6A" w14:textId="77777777" w:rsidR="005147C3" w:rsidRDefault="005147C3" w:rsidP="00A93FC1">
            <w:pPr>
              <w:pStyle w:val="Akapitzlist"/>
              <w:numPr>
                <w:ilvl w:val="0"/>
                <w:numId w:val="39"/>
              </w:numPr>
            </w:pPr>
            <w:r>
              <w:rPr>
                <w:rStyle w:val="Pogrubienie"/>
              </w:rPr>
              <w:t>Zasoby wodne</w:t>
            </w:r>
            <w:r>
              <w:t>: Obecność rzeki Orzyc i sieci rowów melioracyjnych, które są istotne dla rolnictwa i ochrony środowiska.</w:t>
            </w:r>
          </w:p>
          <w:p w14:paraId="43A6DA09" w14:textId="77777777" w:rsidR="005147C3" w:rsidRDefault="005147C3" w:rsidP="00A93FC1">
            <w:pPr>
              <w:pStyle w:val="Akapitzlist"/>
              <w:numPr>
                <w:ilvl w:val="0"/>
                <w:numId w:val="39"/>
              </w:numPr>
            </w:pPr>
            <w:r>
              <w:rPr>
                <w:rStyle w:val="Pogrubienie"/>
              </w:rPr>
              <w:t>Dostępność terenów zielonych</w:t>
            </w:r>
            <w:r>
              <w:t>: Duże powierzchnie łąk i pastwisk wspierające rolnictwo i rekreację.</w:t>
            </w:r>
          </w:p>
          <w:p w14:paraId="730769D4" w14:textId="77777777" w:rsidR="005147C3" w:rsidRDefault="005147C3" w:rsidP="00A93FC1">
            <w:pPr>
              <w:pStyle w:val="Akapitzlist"/>
              <w:numPr>
                <w:ilvl w:val="0"/>
                <w:numId w:val="39"/>
              </w:numPr>
            </w:pPr>
            <w:r>
              <w:rPr>
                <w:rStyle w:val="Pogrubienie"/>
              </w:rPr>
              <w:t>Lasy i zasoby leśne</w:t>
            </w:r>
            <w:r>
              <w:t>: Wysoki wskaźnik lesistości wynoszący 31,4%, przewyższający średnią krajową (28,2%), zapewniający różnorodność ekologiczną.</w:t>
            </w:r>
          </w:p>
          <w:p w14:paraId="7E73CCB1" w14:textId="77777777" w:rsidR="005147C3" w:rsidRDefault="005147C3" w:rsidP="00A93FC1">
            <w:pPr>
              <w:pStyle w:val="Akapitzlist"/>
              <w:numPr>
                <w:ilvl w:val="0"/>
                <w:numId w:val="39"/>
              </w:numPr>
            </w:pPr>
            <w:r>
              <w:rPr>
                <w:rStyle w:val="Pogrubienie"/>
              </w:rPr>
              <w:t>Lokalne tradycje i kultura</w:t>
            </w:r>
            <w:r>
              <w:t>: Bogate dziedzictwo kulturowe i tradycje wspierające rozwój turystyki kulturowej.</w:t>
            </w:r>
          </w:p>
          <w:p w14:paraId="3B80AB0C" w14:textId="77777777" w:rsidR="005147C3" w:rsidRDefault="005147C3" w:rsidP="00A93FC1">
            <w:pPr>
              <w:pStyle w:val="Akapitzlist"/>
              <w:numPr>
                <w:ilvl w:val="0"/>
                <w:numId w:val="39"/>
              </w:numPr>
            </w:pPr>
            <w:r>
              <w:rPr>
                <w:rStyle w:val="Pogrubienie"/>
              </w:rPr>
              <w:t>Wsparcie dla seniorów</w:t>
            </w:r>
            <w:r>
              <w:t>: Dobrze rozwinięte programy socjalne i zdrowotne dla osób starszych, wspierające jakość życia tej grupy wiekowej.</w:t>
            </w:r>
          </w:p>
          <w:p w14:paraId="522EB1DE" w14:textId="77777777" w:rsidR="005147C3" w:rsidRPr="004953A0" w:rsidRDefault="005147C3" w:rsidP="00A93FC1">
            <w:pPr>
              <w:pStyle w:val="Akapitzlist"/>
            </w:pPr>
          </w:p>
        </w:tc>
        <w:tc>
          <w:tcPr>
            <w:tcW w:w="4378" w:type="dxa"/>
            <w:tcBorders>
              <w:top w:val="nil"/>
              <w:left w:val="nil"/>
              <w:bottom w:val="nil"/>
              <w:right w:val="nil"/>
            </w:tcBorders>
          </w:tcPr>
          <w:p w14:paraId="646A6890" w14:textId="77777777" w:rsidR="005147C3" w:rsidRDefault="005147C3" w:rsidP="00A93FC1">
            <w:pPr>
              <w:pStyle w:val="Akapitzlist"/>
              <w:numPr>
                <w:ilvl w:val="0"/>
                <w:numId w:val="39"/>
              </w:numPr>
            </w:pPr>
            <w:r>
              <w:rPr>
                <w:rStyle w:val="Pogrubienie"/>
              </w:rPr>
              <w:lastRenderedPageBreak/>
              <w:t>Spadek liczby ludności</w:t>
            </w:r>
            <w:r>
              <w:t>: Od 2014 do 2023 roku liczba mieszkańców gminy zmniejszyła się o 16%, co stanowi istotne wyzwanie demograficzne.</w:t>
            </w:r>
          </w:p>
          <w:p w14:paraId="613A5120" w14:textId="77777777" w:rsidR="005147C3" w:rsidRDefault="005147C3" w:rsidP="00A93FC1">
            <w:pPr>
              <w:pStyle w:val="Akapitzlist"/>
              <w:numPr>
                <w:ilvl w:val="0"/>
                <w:numId w:val="39"/>
              </w:numPr>
            </w:pPr>
            <w:r>
              <w:rPr>
                <w:rStyle w:val="Pogrubienie"/>
              </w:rPr>
              <w:t>Ograniczona struktura gospodarcza</w:t>
            </w:r>
            <w:r>
              <w:t xml:space="preserve">: Dominacja mikroprzedsiębiorstw (ponad 90% wszystkich podmiotów), brak średnich i dużych przedsiębiorstw </w:t>
            </w:r>
            <w:r>
              <w:lastRenderedPageBreak/>
              <w:t>ograniczających możliwości gospodarcze regionu.</w:t>
            </w:r>
          </w:p>
          <w:p w14:paraId="15471949" w14:textId="77777777" w:rsidR="005147C3" w:rsidRDefault="005147C3" w:rsidP="00A93FC1">
            <w:pPr>
              <w:pStyle w:val="Akapitzlist"/>
              <w:numPr>
                <w:ilvl w:val="0"/>
                <w:numId w:val="39"/>
              </w:numPr>
            </w:pPr>
            <w:r>
              <w:rPr>
                <w:rStyle w:val="Pogrubienie"/>
              </w:rPr>
              <w:t>Niska konkurencyjność edukacyjna w niektórych obszarach</w:t>
            </w:r>
            <w:r>
              <w:t>: Wyniki z języka angielskiego w szkołach poniżej średniej krajowej, co wpływa na konkurencyjność uczniów na rynku edukacyjnym i pracy.</w:t>
            </w:r>
          </w:p>
          <w:p w14:paraId="63A1C522" w14:textId="77777777" w:rsidR="005147C3" w:rsidRDefault="005147C3" w:rsidP="00A93FC1">
            <w:pPr>
              <w:pStyle w:val="Akapitzlist"/>
              <w:numPr>
                <w:ilvl w:val="0"/>
                <w:numId w:val="39"/>
              </w:numPr>
            </w:pPr>
            <w:r>
              <w:rPr>
                <w:rStyle w:val="Pogrubienie"/>
              </w:rPr>
              <w:t>Niedostateczna modernizacja infrastruktury rolniczej</w:t>
            </w:r>
            <w:r>
              <w:t>: Brak nowych inwestycji w sektorze gospodarstw rolnych hamujący rozwój tego kluczowego sektora.</w:t>
            </w:r>
          </w:p>
          <w:p w14:paraId="50148B5B" w14:textId="77777777" w:rsidR="005147C3" w:rsidRDefault="005147C3" w:rsidP="00A93FC1">
            <w:pPr>
              <w:pStyle w:val="Akapitzlist"/>
              <w:numPr>
                <w:ilvl w:val="0"/>
                <w:numId w:val="39"/>
              </w:numPr>
            </w:pPr>
            <w:r>
              <w:rPr>
                <w:rStyle w:val="Pogrubienie"/>
              </w:rPr>
              <w:t>Niewystarczający rozwój usług i produkcji pozarolniczej</w:t>
            </w:r>
            <w:r>
              <w:t>: Nisk poziom dywersyfikacja gospodarki.</w:t>
            </w:r>
          </w:p>
          <w:p w14:paraId="3F331260" w14:textId="77777777" w:rsidR="005147C3" w:rsidRDefault="005147C3" w:rsidP="00A93FC1">
            <w:pPr>
              <w:pStyle w:val="Akapitzlist"/>
              <w:numPr>
                <w:ilvl w:val="0"/>
                <w:numId w:val="39"/>
              </w:numPr>
            </w:pPr>
            <w:r>
              <w:rPr>
                <w:rStyle w:val="Pogrubienie"/>
              </w:rPr>
              <w:t>Brak nowoczesnych obiektów sportowych i rekreacyjnych</w:t>
            </w:r>
            <w:r>
              <w:t>: Ograniczone możliwości aktywnego spędzania czasu wolnego.</w:t>
            </w:r>
          </w:p>
          <w:p w14:paraId="2554D16E" w14:textId="77777777" w:rsidR="005147C3" w:rsidRDefault="005147C3" w:rsidP="00A93FC1">
            <w:pPr>
              <w:pStyle w:val="Akapitzlist"/>
              <w:numPr>
                <w:ilvl w:val="0"/>
                <w:numId w:val="39"/>
              </w:numPr>
            </w:pPr>
            <w:r>
              <w:rPr>
                <w:rStyle w:val="Pogrubienie"/>
              </w:rPr>
              <w:t>Niedostateczna oferta kulturalna</w:t>
            </w:r>
            <w:r>
              <w:t>: Mała liczba wydarzeń kulturalnych ograniczających rozwój społeczności lokalnej.</w:t>
            </w:r>
          </w:p>
          <w:p w14:paraId="41F339A9" w14:textId="77777777" w:rsidR="005147C3" w:rsidRDefault="005147C3" w:rsidP="00A93FC1">
            <w:pPr>
              <w:pStyle w:val="Akapitzlist"/>
              <w:numPr>
                <w:ilvl w:val="0"/>
                <w:numId w:val="39"/>
              </w:numPr>
            </w:pPr>
            <w:r>
              <w:rPr>
                <w:rStyle w:val="Pogrubienie"/>
              </w:rPr>
              <w:t>Zanieczyszczenia rolnicze</w:t>
            </w:r>
            <w:r>
              <w:t>: Relatywnie wysokie stężenie związków azotu i fosforu w glebach i wodach powierzchniowych.</w:t>
            </w:r>
          </w:p>
          <w:p w14:paraId="2AF7D3ED" w14:textId="77777777" w:rsidR="005147C3" w:rsidRPr="004953A0" w:rsidRDefault="005147C3" w:rsidP="00A93FC1">
            <w:pPr>
              <w:pStyle w:val="Akapitzlist"/>
              <w:numPr>
                <w:ilvl w:val="0"/>
                <w:numId w:val="39"/>
              </w:numPr>
            </w:pPr>
            <w:r>
              <w:rPr>
                <w:rStyle w:val="Pogrubienie"/>
              </w:rPr>
              <w:t>Wysokie koszty utrzymania infrastruktury</w:t>
            </w:r>
            <w:r>
              <w:t>: Problemy z finansowaniem remontów i modernizacji infrastruktury technicznej, drogowej i komunalnej.</w:t>
            </w:r>
          </w:p>
        </w:tc>
      </w:tr>
    </w:tbl>
    <w:p w14:paraId="44B678DE" w14:textId="77777777" w:rsidR="005147C3" w:rsidRDefault="005147C3" w:rsidP="005147C3"/>
    <w:tbl>
      <w:tblPr>
        <w:tblStyle w:val="Tabela-Siatka"/>
        <w:tblW w:w="0" w:type="auto"/>
        <w:tblInd w:w="360" w:type="dxa"/>
        <w:tblLook w:val="04A0" w:firstRow="1" w:lastRow="0" w:firstColumn="1" w:lastColumn="0" w:noHBand="0" w:noVBand="1"/>
      </w:tblPr>
      <w:tblGrid>
        <w:gridCol w:w="4334"/>
        <w:gridCol w:w="4378"/>
      </w:tblGrid>
      <w:tr w:rsidR="005147C3" w14:paraId="2D3057A3" w14:textId="77777777" w:rsidTr="00A93FC1">
        <w:trPr>
          <w:tblHeader/>
        </w:trPr>
        <w:tc>
          <w:tcPr>
            <w:tcW w:w="4334" w:type="dxa"/>
            <w:tcBorders>
              <w:top w:val="nil"/>
              <w:left w:val="nil"/>
              <w:bottom w:val="nil"/>
              <w:right w:val="nil"/>
            </w:tcBorders>
          </w:tcPr>
          <w:p w14:paraId="2747B00C" w14:textId="77777777" w:rsidR="005147C3" w:rsidRDefault="005147C3" w:rsidP="00030899">
            <w:pPr>
              <w:pStyle w:val="Wyrnione"/>
            </w:pPr>
            <w:r>
              <w:lastRenderedPageBreak/>
              <w:t>Szanse</w:t>
            </w:r>
          </w:p>
        </w:tc>
        <w:tc>
          <w:tcPr>
            <w:tcW w:w="4378" w:type="dxa"/>
            <w:tcBorders>
              <w:top w:val="nil"/>
              <w:left w:val="nil"/>
              <w:bottom w:val="nil"/>
              <w:right w:val="nil"/>
            </w:tcBorders>
          </w:tcPr>
          <w:p w14:paraId="043981AC" w14:textId="77777777" w:rsidR="005147C3" w:rsidRDefault="005147C3" w:rsidP="00030899">
            <w:pPr>
              <w:pStyle w:val="Wyrnione"/>
            </w:pPr>
            <w:r>
              <w:t>Zagrożenia</w:t>
            </w:r>
          </w:p>
        </w:tc>
      </w:tr>
      <w:tr w:rsidR="005147C3" w14:paraId="55F295D9" w14:textId="77777777" w:rsidTr="00A93FC1">
        <w:tc>
          <w:tcPr>
            <w:tcW w:w="4334" w:type="dxa"/>
            <w:tcBorders>
              <w:top w:val="nil"/>
              <w:left w:val="nil"/>
              <w:bottom w:val="nil"/>
              <w:right w:val="nil"/>
            </w:tcBorders>
          </w:tcPr>
          <w:p w14:paraId="329ECBE0" w14:textId="77777777" w:rsidR="005147C3" w:rsidRDefault="005147C3" w:rsidP="00A93FC1">
            <w:pPr>
              <w:pStyle w:val="Akapitzlist"/>
              <w:numPr>
                <w:ilvl w:val="0"/>
                <w:numId w:val="39"/>
              </w:numPr>
            </w:pPr>
            <w:r>
              <w:rPr>
                <w:rStyle w:val="Pogrubienie"/>
              </w:rPr>
              <w:t>Rozwój turystyki ekologicznej</w:t>
            </w:r>
            <w:r>
              <w:t>: Bogactwo przyrodnicze gminy, w tym obszary chronione, mogą stanowić podstawę do rozwoju turystyki ekologicznej.</w:t>
            </w:r>
          </w:p>
          <w:p w14:paraId="11002B0B" w14:textId="77777777" w:rsidR="005147C3" w:rsidRDefault="005147C3" w:rsidP="00A93FC1">
            <w:pPr>
              <w:pStyle w:val="Akapitzlist"/>
              <w:numPr>
                <w:ilvl w:val="0"/>
                <w:numId w:val="39"/>
              </w:numPr>
            </w:pPr>
            <w:r>
              <w:rPr>
                <w:rStyle w:val="Pogrubienie"/>
              </w:rPr>
              <w:t>Zwiększenie poziomu inwestycji zewnętrznych</w:t>
            </w:r>
            <w:r>
              <w:t>: Możliwość pozyskiwania dodatkowych funduszy z Unii Europejskiej na rozwój infrastruktury i usług publicznych.</w:t>
            </w:r>
          </w:p>
          <w:p w14:paraId="4E7FF03B" w14:textId="77777777" w:rsidR="005147C3" w:rsidRDefault="005147C3" w:rsidP="00A93FC1">
            <w:pPr>
              <w:pStyle w:val="Akapitzlist"/>
              <w:numPr>
                <w:ilvl w:val="0"/>
                <w:numId w:val="39"/>
              </w:numPr>
            </w:pPr>
            <w:r>
              <w:rPr>
                <w:rStyle w:val="Pogrubienie"/>
              </w:rPr>
              <w:t>Rozwój sektora usług i produkcji pozarolniczej</w:t>
            </w:r>
            <w:r>
              <w:t>: Wykorzystanie potencjału rolniczego i leśnego do rozwinięcia dodatkowych sektorów gospodarki.</w:t>
            </w:r>
          </w:p>
          <w:p w14:paraId="1D2FD9DB" w14:textId="77777777" w:rsidR="005147C3" w:rsidRDefault="005147C3" w:rsidP="00A93FC1">
            <w:pPr>
              <w:pStyle w:val="Akapitzlist"/>
              <w:numPr>
                <w:ilvl w:val="0"/>
                <w:numId w:val="39"/>
              </w:numPr>
            </w:pPr>
            <w:r>
              <w:rPr>
                <w:rStyle w:val="Pogrubienie"/>
              </w:rPr>
              <w:t>Poprawa jakości edukacji</w:t>
            </w:r>
            <w:r>
              <w:t>: Wprowadzenie programów poprawy nauczania języków obcych i przedmiotów ścisłych.</w:t>
            </w:r>
          </w:p>
          <w:p w14:paraId="4FC578E7" w14:textId="77777777" w:rsidR="005147C3" w:rsidRDefault="005147C3" w:rsidP="00A93FC1">
            <w:pPr>
              <w:pStyle w:val="Akapitzlist"/>
              <w:numPr>
                <w:ilvl w:val="0"/>
                <w:numId w:val="39"/>
              </w:numPr>
            </w:pPr>
            <w:r>
              <w:rPr>
                <w:rStyle w:val="Pogrubienie"/>
              </w:rPr>
              <w:t>Rozwój infrastruktury sportowej</w:t>
            </w:r>
            <w:r>
              <w:t>: Budowa nowych obiektów sportowych i rekreacyjnych.</w:t>
            </w:r>
          </w:p>
          <w:p w14:paraId="65BC27A8" w14:textId="77777777" w:rsidR="005147C3" w:rsidRDefault="005147C3" w:rsidP="00A93FC1">
            <w:pPr>
              <w:pStyle w:val="Akapitzlist"/>
              <w:numPr>
                <w:ilvl w:val="0"/>
                <w:numId w:val="39"/>
              </w:numPr>
            </w:pPr>
            <w:r>
              <w:rPr>
                <w:rStyle w:val="Pogrubienie"/>
              </w:rPr>
              <w:t>Ochrona środowiska</w:t>
            </w:r>
            <w:r>
              <w:t>: Programy zalesiania i ochrony środowiska wspierające zrównoważony rozwój.</w:t>
            </w:r>
          </w:p>
          <w:p w14:paraId="7E4A4DE4" w14:textId="77777777" w:rsidR="005147C3" w:rsidRDefault="005147C3" w:rsidP="00A93FC1">
            <w:pPr>
              <w:pStyle w:val="Akapitzlist"/>
              <w:numPr>
                <w:ilvl w:val="0"/>
                <w:numId w:val="39"/>
              </w:numPr>
            </w:pPr>
            <w:r>
              <w:rPr>
                <w:rStyle w:val="Pogrubienie"/>
              </w:rPr>
              <w:t>Wzrost poziomu życia mieszkańców</w:t>
            </w:r>
            <w:r>
              <w:t>: Inwestycje w infrastrukturę społeczną i zdrowotną.</w:t>
            </w:r>
          </w:p>
          <w:p w14:paraId="039B1952" w14:textId="77777777" w:rsidR="005147C3" w:rsidRPr="004953A0" w:rsidRDefault="005147C3" w:rsidP="00A93FC1">
            <w:pPr>
              <w:pStyle w:val="Akapitzlist"/>
              <w:numPr>
                <w:ilvl w:val="0"/>
                <w:numId w:val="39"/>
              </w:numPr>
            </w:pPr>
            <w:r>
              <w:rPr>
                <w:rStyle w:val="Pogrubienie"/>
              </w:rPr>
              <w:t>Współpraca międzygminna</w:t>
            </w:r>
            <w:r>
              <w:t>: Wzmacnianie współpracy z sąsiednimi gminami w celu realizacji wspólnych projektów.</w:t>
            </w:r>
          </w:p>
        </w:tc>
        <w:tc>
          <w:tcPr>
            <w:tcW w:w="4378" w:type="dxa"/>
            <w:tcBorders>
              <w:top w:val="nil"/>
              <w:left w:val="nil"/>
              <w:bottom w:val="nil"/>
              <w:right w:val="nil"/>
            </w:tcBorders>
          </w:tcPr>
          <w:p w14:paraId="70270B12" w14:textId="77777777" w:rsidR="005147C3" w:rsidRDefault="005147C3" w:rsidP="00A93FC1">
            <w:pPr>
              <w:pStyle w:val="Akapitzlist"/>
              <w:numPr>
                <w:ilvl w:val="0"/>
                <w:numId w:val="39"/>
              </w:numPr>
            </w:pPr>
            <w:r>
              <w:rPr>
                <w:rStyle w:val="Pogrubienie"/>
              </w:rPr>
              <w:t>Postępujące zmiany demograficzne</w:t>
            </w:r>
            <w:r>
              <w:t>: Utrzymujący się spadek liczby ludności oraz starzenie się społeczeństwa mogą negatywnie wpłynąć na przyszły rozwój gminy.</w:t>
            </w:r>
          </w:p>
          <w:p w14:paraId="24E098CB" w14:textId="77777777" w:rsidR="005147C3" w:rsidRDefault="005147C3" w:rsidP="00A93FC1">
            <w:pPr>
              <w:pStyle w:val="Akapitzlist"/>
              <w:numPr>
                <w:ilvl w:val="0"/>
                <w:numId w:val="39"/>
              </w:numPr>
            </w:pPr>
            <w:r>
              <w:rPr>
                <w:rStyle w:val="Pogrubienie"/>
              </w:rPr>
              <w:t>Zanieczyszczenie środowiska</w:t>
            </w:r>
            <w:r>
              <w:t>: Gleby i wody powierzchniowe narażone na zanieczyszczenia typowe dla terenów rolniczych.</w:t>
            </w:r>
          </w:p>
          <w:p w14:paraId="575262E9" w14:textId="77777777" w:rsidR="005147C3" w:rsidRDefault="005147C3" w:rsidP="00A93FC1">
            <w:pPr>
              <w:pStyle w:val="Akapitzlist"/>
              <w:numPr>
                <w:ilvl w:val="0"/>
                <w:numId w:val="39"/>
              </w:numPr>
            </w:pPr>
            <w:r>
              <w:rPr>
                <w:rStyle w:val="Pogrubienie"/>
              </w:rPr>
              <w:t>Ograniczona elastyczność rynku pracy</w:t>
            </w:r>
            <w:r>
              <w:t>: Dominacja mikroprzedsiębiorstw może ograniczać elastyczność rynku pracy.</w:t>
            </w:r>
          </w:p>
          <w:p w14:paraId="0EA96335" w14:textId="77777777" w:rsidR="005147C3" w:rsidRDefault="005147C3" w:rsidP="00A93FC1">
            <w:pPr>
              <w:pStyle w:val="Akapitzlist"/>
              <w:numPr>
                <w:ilvl w:val="0"/>
                <w:numId w:val="39"/>
              </w:numPr>
            </w:pPr>
            <w:r>
              <w:rPr>
                <w:rStyle w:val="Pogrubienie"/>
              </w:rPr>
              <w:t>Zagrożenia związane z finansowaniem</w:t>
            </w:r>
            <w:r>
              <w:t>: Wysoka zależność od dotacji zewnętrznych może stanowić zagrożenie w przypadku zmian polityki finansowej.</w:t>
            </w:r>
          </w:p>
          <w:p w14:paraId="134FA493" w14:textId="77777777" w:rsidR="005147C3" w:rsidRDefault="005147C3" w:rsidP="00A93FC1">
            <w:pPr>
              <w:pStyle w:val="Akapitzlist"/>
              <w:numPr>
                <w:ilvl w:val="0"/>
                <w:numId w:val="39"/>
              </w:numPr>
            </w:pPr>
            <w:r>
              <w:rPr>
                <w:rStyle w:val="Pogrubienie"/>
              </w:rPr>
              <w:t>Odpływ młodych mieszkańców</w:t>
            </w:r>
            <w:r>
              <w:t>: Migracja młodych ludzi do miast w poszukiwaniu lepszych możliwości edukacyjnych i zawodowych.</w:t>
            </w:r>
          </w:p>
          <w:p w14:paraId="71695758" w14:textId="77777777" w:rsidR="005147C3" w:rsidRDefault="005147C3" w:rsidP="00A93FC1">
            <w:pPr>
              <w:pStyle w:val="Akapitzlist"/>
              <w:numPr>
                <w:ilvl w:val="0"/>
                <w:numId w:val="39"/>
              </w:numPr>
            </w:pPr>
            <w:r>
              <w:rPr>
                <w:rStyle w:val="Pogrubienie"/>
              </w:rPr>
              <w:t>Problemy z infrastrukturą</w:t>
            </w:r>
            <w:r>
              <w:t>: Starzejąca się infrastruktura wymaga kosztownych napraw i modernizacji.</w:t>
            </w:r>
          </w:p>
          <w:p w14:paraId="7148B0CB" w14:textId="77777777" w:rsidR="005147C3" w:rsidRDefault="005147C3" w:rsidP="00A93FC1">
            <w:pPr>
              <w:pStyle w:val="Akapitzlist"/>
              <w:numPr>
                <w:ilvl w:val="0"/>
                <w:numId w:val="39"/>
              </w:numPr>
            </w:pPr>
            <w:r>
              <w:rPr>
                <w:rStyle w:val="Pogrubienie"/>
              </w:rPr>
              <w:t>Niska innowacyjność</w:t>
            </w:r>
            <w:r>
              <w:t>: Brak inwestycji w nowe technologie i innowacje może ograniczać rozwój gospodarczy.</w:t>
            </w:r>
          </w:p>
          <w:p w14:paraId="0CB35642" w14:textId="77777777" w:rsidR="005147C3" w:rsidRDefault="005147C3" w:rsidP="00A93FC1">
            <w:pPr>
              <w:pStyle w:val="Akapitzlist"/>
              <w:numPr>
                <w:ilvl w:val="0"/>
                <w:numId w:val="39"/>
              </w:numPr>
            </w:pPr>
            <w:r>
              <w:rPr>
                <w:rStyle w:val="Pogrubienie"/>
              </w:rPr>
              <w:t>Konkurencja z większymi ośrodkami miejskimi</w:t>
            </w:r>
            <w:r>
              <w:t>: Trudności w przyciąganiu inwestorów i turystów w obliczu konkurencji ze strony większych gmin i miast.</w:t>
            </w:r>
          </w:p>
          <w:p w14:paraId="5700D4DA" w14:textId="77777777" w:rsidR="005147C3" w:rsidRPr="004953A0" w:rsidRDefault="005147C3" w:rsidP="00A93FC1">
            <w:pPr>
              <w:pStyle w:val="Akapitzlist"/>
              <w:numPr>
                <w:ilvl w:val="0"/>
                <w:numId w:val="39"/>
              </w:numPr>
            </w:pPr>
            <w:r>
              <w:rPr>
                <w:rStyle w:val="Pogrubienie"/>
              </w:rPr>
              <w:t>Niskie dochody mieszkańców</w:t>
            </w:r>
            <w:r>
              <w:t>: Ograniczone możliwości konsumpcyjne lokalnej społeczności.</w:t>
            </w:r>
          </w:p>
        </w:tc>
      </w:tr>
    </w:tbl>
    <w:p w14:paraId="11BDE560" w14:textId="77777777" w:rsidR="005147C3" w:rsidRDefault="005147C3" w:rsidP="005147C3"/>
    <w:p w14:paraId="3B694906" w14:textId="77777777" w:rsidR="005147C3" w:rsidRDefault="005147C3" w:rsidP="005147C3">
      <w:pPr>
        <w:pStyle w:val="Nagwek2"/>
        <w:sectPr w:rsidR="005147C3">
          <w:pgSz w:w="11906" w:h="16838"/>
          <w:pgMar w:top="1417" w:right="1417" w:bottom="1417" w:left="1417" w:header="708" w:footer="708" w:gutter="0"/>
          <w:cols w:space="708"/>
          <w:docGrid w:linePitch="360"/>
        </w:sectPr>
      </w:pPr>
    </w:p>
    <w:p w14:paraId="0CEB1F80" w14:textId="4C71E449" w:rsidR="005147C3" w:rsidRDefault="005147C3" w:rsidP="005147C3">
      <w:pPr>
        <w:pStyle w:val="Nagwek2"/>
      </w:pPr>
      <w:bookmarkStart w:id="22" w:name="_Toc175572435"/>
      <w:r>
        <w:lastRenderedPageBreak/>
        <w:t>Rekomendacje wynikające z diagnozy</w:t>
      </w:r>
      <w:bookmarkEnd w:id="22"/>
    </w:p>
    <w:tbl>
      <w:tblPr>
        <w:tblStyle w:val="Tabelasiatki4ak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5147C3" w14:paraId="0001F70B" w14:textId="77777777" w:rsidTr="00A93F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tcBorders>
              <w:top w:val="none" w:sz="0" w:space="0" w:color="auto"/>
              <w:left w:val="none" w:sz="0" w:space="0" w:color="auto"/>
              <w:bottom w:val="none" w:sz="0" w:space="0" w:color="auto"/>
              <w:right w:val="none" w:sz="0" w:space="0" w:color="auto"/>
            </w:tcBorders>
          </w:tcPr>
          <w:p w14:paraId="2EA866FA" w14:textId="77777777" w:rsidR="005147C3" w:rsidRDefault="005147C3" w:rsidP="00A93FC1">
            <w:r>
              <w:t>Wnioski</w:t>
            </w:r>
          </w:p>
        </w:tc>
        <w:tc>
          <w:tcPr>
            <w:tcW w:w="4531" w:type="dxa"/>
            <w:tcBorders>
              <w:top w:val="none" w:sz="0" w:space="0" w:color="auto"/>
              <w:left w:val="none" w:sz="0" w:space="0" w:color="auto"/>
              <w:bottom w:val="none" w:sz="0" w:space="0" w:color="auto"/>
              <w:right w:val="none" w:sz="0" w:space="0" w:color="auto"/>
            </w:tcBorders>
          </w:tcPr>
          <w:p w14:paraId="0D834530" w14:textId="77777777" w:rsidR="005147C3" w:rsidRDefault="005147C3" w:rsidP="00A93FC1">
            <w:pPr>
              <w:cnfStyle w:val="100000000000" w:firstRow="1" w:lastRow="0" w:firstColumn="0" w:lastColumn="0" w:oddVBand="0" w:evenVBand="0" w:oddHBand="0" w:evenHBand="0" w:firstRowFirstColumn="0" w:firstRowLastColumn="0" w:lastRowFirstColumn="0" w:lastRowLastColumn="0"/>
            </w:pPr>
            <w:r>
              <w:t>Rekomendacje</w:t>
            </w:r>
          </w:p>
        </w:tc>
      </w:tr>
      <w:tr w:rsidR="005147C3" w14:paraId="061CD00C" w14:textId="77777777" w:rsidTr="00A93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66F01BD" w14:textId="77777777" w:rsidR="005147C3" w:rsidRDefault="005147C3" w:rsidP="00A93FC1">
            <w:pPr>
              <w:rPr>
                <w:lang w:eastAsia="pl-PL"/>
              </w:rPr>
            </w:pPr>
            <w:r w:rsidRPr="00733139">
              <w:rPr>
                <w:b w:val="0"/>
                <w:bCs w:val="0"/>
                <w:lang w:eastAsia="pl-PL"/>
              </w:rPr>
              <w:t>Demografia: Od 2014 do 2023 roku liczba mieszkańców gminy Dzierzgowo zmniejszyła się o 16%, co stanowi spadek o 521 osób, przyczyniając się do ogólnego pogorszenia dostępności i jakości usług publicznych, gospodarki oraz struktur społecznych. W 2023 roku gmina liczyła 2,741 mieszkańców, z gęstością zaludnienia 18,2 osoby na km², jedną z najniższych w regionie. Starzenie się społeczeństwa, z 23,5% mieszkańców w wieku poprodukcyjnym, wymaga szczególnej uwagi na potrzeby osób starszych, w tym opieki zdrowotnej i społecznej.</w:t>
            </w:r>
          </w:p>
          <w:p w14:paraId="4BA297F6" w14:textId="77777777" w:rsidR="005147C3" w:rsidRPr="00733139" w:rsidRDefault="005147C3" w:rsidP="00A93FC1">
            <w:pPr>
              <w:rPr>
                <w:b w:val="0"/>
                <w:bCs w:val="0"/>
                <w:lang w:eastAsia="pl-PL"/>
              </w:rPr>
            </w:pPr>
          </w:p>
          <w:p w14:paraId="37AC9A13" w14:textId="77777777" w:rsidR="005147C3" w:rsidRDefault="005147C3" w:rsidP="00A93FC1">
            <w:pPr>
              <w:rPr>
                <w:lang w:eastAsia="pl-PL"/>
              </w:rPr>
            </w:pPr>
            <w:r w:rsidRPr="00733139">
              <w:rPr>
                <w:b w:val="0"/>
                <w:bCs w:val="0"/>
                <w:lang w:eastAsia="pl-PL"/>
              </w:rPr>
              <w:t>Edukacja: Wyniki egzaminów ósmoklasistów z języka angielskiego i matematyki były poniżej średniej krajowej, co wskazuje na konieczność poprawy jakości nauczania. Spadek liczby uczniów w szkołach podstawowych z 228 w 2019 roku do 213 w 2022 roku jest konsekwencją ogólnego spadku liczby ludności i starzenia się społeczeństwa.</w:t>
            </w:r>
          </w:p>
          <w:p w14:paraId="739F9F58" w14:textId="77777777" w:rsidR="005147C3" w:rsidRPr="00733139" w:rsidRDefault="005147C3" w:rsidP="00A93FC1">
            <w:pPr>
              <w:rPr>
                <w:b w:val="0"/>
                <w:bCs w:val="0"/>
                <w:lang w:eastAsia="pl-PL"/>
              </w:rPr>
            </w:pPr>
          </w:p>
          <w:p w14:paraId="4DB0E802" w14:textId="77777777" w:rsidR="005147C3" w:rsidRDefault="005147C3" w:rsidP="00A93FC1">
            <w:pPr>
              <w:rPr>
                <w:lang w:eastAsia="pl-PL"/>
              </w:rPr>
            </w:pPr>
            <w:r w:rsidRPr="00733139">
              <w:rPr>
                <w:b w:val="0"/>
                <w:bCs w:val="0"/>
                <w:lang w:eastAsia="pl-PL"/>
              </w:rPr>
              <w:t>Kultura i Sport: Funkcjonowanie kilku świetlic wiejskich oraz Gminnego Klubu Sportowego „Tamka Dzierzgowo” sprzyja aktywizacji społeczności lokalnej. Inwestycje w infrastrukturę kulturalną i sportową są kluczowe dla poprawy jakości życia mieszkańców.</w:t>
            </w:r>
          </w:p>
          <w:p w14:paraId="16C16414" w14:textId="77777777" w:rsidR="005147C3" w:rsidRPr="00733139" w:rsidRDefault="005147C3" w:rsidP="00A93FC1">
            <w:pPr>
              <w:rPr>
                <w:b w:val="0"/>
                <w:bCs w:val="0"/>
                <w:lang w:eastAsia="pl-PL"/>
              </w:rPr>
            </w:pPr>
          </w:p>
          <w:p w14:paraId="14291475" w14:textId="77777777" w:rsidR="005147C3" w:rsidRPr="00733139" w:rsidRDefault="005147C3" w:rsidP="00A93FC1">
            <w:pPr>
              <w:rPr>
                <w:b w:val="0"/>
                <w:bCs w:val="0"/>
                <w:lang w:eastAsia="pl-PL"/>
              </w:rPr>
            </w:pPr>
            <w:r w:rsidRPr="00733139">
              <w:rPr>
                <w:b w:val="0"/>
                <w:bCs w:val="0"/>
                <w:lang w:eastAsia="pl-PL"/>
              </w:rPr>
              <w:t>Opieka Zdrowotna i Społeczna: Liczba rodzin korzystających ze świadczeń rodzinnych i środowiskowej pomocy społecznej wykazuje trend spadkowy, co może wynikać z poprawy sytuacji materialnej części mieszkańców. Zwiększenie wsparcia dla najbiedniejszych i osób starszych jest kluczowe dla zapewnienia równych szans i poprawy jakości życia.</w:t>
            </w:r>
          </w:p>
        </w:tc>
        <w:tc>
          <w:tcPr>
            <w:tcW w:w="4531" w:type="dxa"/>
          </w:tcPr>
          <w:p w14:paraId="07028108" w14:textId="77777777" w:rsidR="005147C3" w:rsidRPr="00733139" w:rsidRDefault="005147C3" w:rsidP="00A93FC1">
            <w:pPr>
              <w:cnfStyle w:val="000000100000" w:firstRow="0" w:lastRow="0" w:firstColumn="0" w:lastColumn="0" w:oddVBand="0" w:evenVBand="0" w:oddHBand="1" w:evenHBand="0" w:firstRowFirstColumn="0" w:firstRowLastColumn="0" w:lastRowFirstColumn="0" w:lastRowLastColumn="0"/>
            </w:pPr>
            <w:r w:rsidRPr="00733139">
              <w:t>Niezbędne jest konsekwentne inwestowanie w infrastrukturę edukacyjną, rozwój programów opieki społecznej oraz modernizacja infrastruktury sportowej i kulturalnej. Ponadto, działalność OSP w gminie jest kluczowa dla zapewnienia bezpieczeństwa mieszkańców, a inwestycje w sprzęt i infrastrukturę strażacką są niezbędne.</w:t>
            </w:r>
          </w:p>
        </w:tc>
      </w:tr>
      <w:tr w:rsidR="005147C3" w14:paraId="6B6208F6" w14:textId="77777777" w:rsidTr="00A93FC1">
        <w:tc>
          <w:tcPr>
            <w:cnfStyle w:val="001000000000" w:firstRow="0" w:lastRow="0" w:firstColumn="1" w:lastColumn="0" w:oddVBand="0" w:evenVBand="0" w:oddHBand="0" w:evenHBand="0" w:firstRowFirstColumn="0" w:firstRowLastColumn="0" w:lastRowFirstColumn="0" w:lastRowLastColumn="0"/>
            <w:tcW w:w="4531" w:type="dxa"/>
          </w:tcPr>
          <w:p w14:paraId="1A66226C" w14:textId="77777777" w:rsidR="005147C3" w:rsidRPr="00733139" w:rsidRDefault="005147C3" w:rsidP="00A93FC1">
            <w:pPr>
              <w:rPr>
                <w:b w:val="0"/>
                <w:bCs w:val="0"/>
                <w:lang w:eastAsia="pl-PL"/>
              </w:rPr>
            </w:pPr>
            <w:r w:rsidRPr="00733139">
              <w:rPr>
                <w:b w:val="0"/>
                <w:bCs w:val="0"/>
                <w:lang w:eastAsia="pl-PL"/>
              </w:rPr>
              <w:t>Struktura Gospodarcza: Dominacja mikroprzedsiębiorstw, które stanowią ponad 90% wszystkich podmiotów gospodarczych, ogranicza rozwój gospodarczy i możliwości zatrudnienia w gminie. Liczba podmiotów wpisanych do rejestru REGON na 10 tys. ludności wzrosła z 457 w 2014 roku do 598 w 2023 roku, co wskazuje na pewne ożywienie gospodarcze.</w:t>
            </w:r>
          </w:p>
          <w:p w14:paraId="5B433657" w14:textId="77777777" w:rsidR="005147C3" w:rsidRDefault="005147C3" w:rsidP="00A93FC1">
            <w:pPr>
              <w:rPr>
                <w:lang w:eastAsia="pl-PL"/>
              </w:rPr>
            </w:pPr>
            <w:r w:rsidRPr="00733139">
              <w:rPr>
                <w:b w:val="0"/>
                <w:bCs w:val="0"/>
                <w:lang w:eastAsia="pl-PL"/>
              </w:rPr>
              <w:t xml:space="preserve">Rynek Pracy: Wysokie bezrobocie (17% w 2023 roku) nadal stanowi wyzwanie, wymagające aktywnych polityk rynku pracy i wsparcia dla </w:t>
            </w:r>
            <w:r w:rsidRPr="00733139">
              <w:rPr>
                <w:b w:val="0"/>
                <w:bCs w:val="0"/>
                <w:lang w:eastAsia="pl-PL"/>
              </w:rPr>
              <w:lastRenderedPageBreak/>
              <w:t>przedsiębiorców. Duża część ludności gminy pracuje w rolnictwie, co jest związane z dominującą rolą tego sektora w lokalnej gospodarce.</w:t>
            </w:r>
          </w:p>
          <w:p w14:paraId="3C888EC8" w14:textId="77777777" w:rsidR="005147C3" w:rsidRPr="00733139" w:rsidRDefault="005147C3" w:rsidP="00A93FC1">
            <w:pPr>
              <w:rPr>
                <w:b w:val="0"/>
                <w:bCs w:val="0"/>
                <w:lang w:eastAsia="pl-PL"/>
              </w:rPr>
            </w:pPr>
          </w:p>
          <w:p w14:paraId="5DDA6D10" w14:textId="77777777" w:rsidR="005147C3" w:rsidRDefault="005147C3" w:rsidP="00A93FC1">
            <w:pPr>
              <w:rPr>
                <w:lang w:eastAsia="pl-PL"/>
              </w:rPr>
            </w:pPr>
            <w:r w:rsidRPr="00733139">
              <w:rPr>
                <w:b w:val="0"/>
                <w:bCs w:val="0"/>
                <w:lang w:eastAsia="pl-PL"/>
              </w:rPr>
              <w:t>Rolnictwo: Użytki rolne zajmują 63,7% powierzchni gminy, a gleby o dobrej i bardzo dobrej jakości stanowią 51% powierzchni użytków rolnych. W 2023 roku na terenie gminy funkcjonowało 956 gospodarstw rolnych, z czego 51% to gospodarstwa o powierzchni od 1 do 10 ha. Wsparcie dla małych i średnich gospodarstw jest kluczowe dla stabilności sektora rolniczego.</w:t>
            </w:r>
          </w:p>
          <w:p w14:paraId="1F96F9EC" w14:textId="77777777" w:rsidR="005147C3" w:rsidRPr="00733139" w:rsidRDefault="005147C3" w:rsidP="00A93FC1">
            <w:pPr>
              <w:rPr>
                <w:b w:val="0"/>
                <w:bCs w:val="0"/>
                <w:lang w:eastAsia="pl-PL"/>
              </w:rPr>
            </w:pPr>
          </w:p>
          <w:p w14:paraId="7DFE96EA" w14:textId="77777777" w:rsidR="005147C3" w:rsidRPr="00733139" w:rsidRDefault="005147C3" w:rsidP="00A93FC1">
            <w:pPr>
              <w:rPr>
                <w:b w:val="0"/>
                <w:bCs w:val="0"/>
                <w:lang w:eastAsia="pl-PL"/>
              </w:rPr>
            </w:pPr>
            <w:r w:rsidRPr="00733139">
              <w:rPr>
                <w:b w:val="0"/>
                <w:bCs w:val="0"/>
                <w:lang w:eastAsia="pl-PL"/>
              </w:rPr>
              <w:t>Finanse Gminy: Dochody gminy systematycznie rosły, osiągając 25,643,308 zł w 2022 roku. Wysokie dochody i dotacje umożliwiają realizację licznych projektów inwestycyjnych, co jest kluczowe dla rozwoju gminy.</w:t>
            </w:r>
          </w:p>
        </w:tc>
        <w:tc>
          <w:tcPr>
            <w:tcW w:w="4531" w:type="dxa"/>
          </w:tcPr>
          <w:p w14:paraId="2AF09A73" w14:textId="77777777" w:rsidR="005147C3" w:rsidRPr="00733139" w:rsidRDefault="005147C3" w:rsidP="00A93FC1">
            <w:pPr>
              <w:cnfStyle w:val="000000000000" w:firstRow="0" w:lastRow="0" w:firstColumn="0" w:lastColumn="0" w:oddVBand="0" w:evenVBand="0" w:oddHBand="0" w:evenHBand="0" w:firstRowFirstColumn="0" w:firstRowLastColumn="0" w:lastRowFirstColumn="0" w:lastRowLastColumn="0"/>
            </w:pPr>
            <w:r w:rsidRPr="00733139">
              <w:lastRenderedPageBreak/>
              <w:t>Rekomenduje się tworzenie atrakcyjnych warunków dla inwestorów, rozwój infrastruktury oraz wspieranie innowacji w rolnictwie. Wsparcie dla małych i średnich gospodarstw oraz promowanie produktów lokalnych może zwiększyć konkurencyjność lokalnych gospodarstw.</w:t>
            </w:r>
          </w:p>
        </w:tc>
      </w:tr>
      <w:tr w:rsidR="005147C3" w14:paraId="3BB521E0" w14:textId="77777777" w:rsidTr="00A93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AFEC7BE" w14:textId="77777777" w:rsidR="005147C3" w:rsidRDefault="005147C3" w:rsidP="00A93FC1">
            <w:pPr>
              <w:rPr>
                <w:lang w:eastAsia="pl-PL"/>
              </w:rPr>
            </w:pPr>
            <w:r w:rsidRPr="00733139">
              <w:rPr>
                <w:b w:val="0"/>
                <w:bCs w:val="0"/>
                <w:lang w:eastAsia="pl-PL"/>
              </w:rPr>
              <w:t>Infrastruktura Techniczna: Sieć wodociągowa i kanalizacyjna wymaga dalszej rozbudowy i modernizacji. Gmina posiada dobrze rozwiniętą sieć dróg lokalnych i regionalnych, jednak część z nich wymaga modernizacji.</w:t>
            </w:r>
          </w:p>
          <w:p w14:paraId="0B419FF7" w14:textId="77777777" w:rsidR="005147C3" w:rsidRPr="00733139" w:rsidRDefault="005147C3" w:rsidP="00A93FC1">
            <w:pPr>
              <w:rPr>
                <w:b w:val="0"/>
                <w:bCs w:val="0"/>
                <w:lang w:eastAsia="pl-PL"/>
              </w:rPr>
            </w:pPr>
          </w:p>
          <w:p w14:paraId="6FA27555" w14:textId="77777777" w:rsidR="005147C3" w:rsidRDefault="005147C3" w:rsidP="00A93FC1">
            <w:pPr>
              <w:rPr>
                <w:lang w:eastAsia="pl-PL"/>
              </w:rPr>
            </w:pPr>
            <w:r w:rsidRPr="00733139">
              <w:rPr>
                <w:b w:val="0"/>
                <w:bCs w:val="0"/>
                <w:lang w:eastAsia="pl-PL"/>
              </w:rPr>
              <w:t>Gospodarka Mieszkaniowa: Przeciętna powierzchnia użytkowa mieszkania wynosiła 85,1 m² w 2022 roku, a liczba mieszkań na 1000 mieszkańców wzrosła z 296,8 w 2014 roku do 348,9 w 2022 roku. Planowanie i realizacja nowych inwestycji mieszkaniowych oraz modernizacja istniejących budynków mogą przyczynić się do poprawy warunków mieszkaniowych w gminie.</w:t>
            </w:r>
          </w:p>
          <w:p w14:paraId="467C3D55" w14:textId="77777777" w:rsidR="005147C3" w:rsidRPr="00733139" w:rsidRDefault="005147C3" w:rsidP="00A93FC1">
            <w:pPr>
              <w:rPr>
                <w:b w:val="0"/>
                <w:bCs w:val="0"/>
                <w:lang w:eastAsia="pl-PL"/>
              </w:rPr>
            </w:pPr>
          </w:p>
          <w:p w14:paraId="2749BEAC" w14:textId="77777777" w:rsidR="005147C3" w:rsidRPr="00733139" w:rsidRDefault="005147C3" w:rsidP="00A93FC1">
            <w:pPr>
              <w:rPr>
                <w:lang w:eastAsia="pl-PL"/>
              </w:rPr>
            </w:pPr>
            <w:r w:rsidRPr="00733139">
              <w:rPr>
                <w:b w:val="0"/>
                <w:bCs w:val="0"/>
                <w:lang w:eastAsia="pl-PL"/>
              </w:rPr>
              <w:t>Ochrona Środowiska: Znaczna część gminy (51,18%) to obszary chronionego krajobrazu, co podkreśla jej wysokie walory przyrodnicze i konieczność ochrony środowiska. Realizacja programów ekologicznych przyczyni się do poprawy jakości środowiska naturalnego i zrównoważonego rozwoju gminy.</w:t>
            </w:r>
          </w:p>
        </w:tc>
        <w:tc>
          <w:tcPr>
            <w:tcW w:w="4531" w:type="dxa"/>
          </w:tcPr>
          <w:p w14:paraId="53248953" w14:textId="77777777" w:rsidR="005147C3" w:rsidRDefault="005147C3" w:rsidP="00A93FC1">
            <w:pPr>
              <w:cnfStyle w:val="000000100000" w:firstRow="0" w:lastRow="0" w:firstColumn="0" w:lastColumn="0" w:oddVBand="0" w:evenVBand="0" w:oddHBand="1" w:evenHBand="0" w:firstRowFirstColumn="0" w:firstRowLastColumn="0" w:lastRowFirstColumn="0" w:lastRowLastColumn="0"/>
            </w:pPr>
            <w:r>
              <w:t>Należy kontynuować inwestycje w infrastrukturę wodno-kanalizacyjną, drogową oraz mieszkaniową. Wsparcie programów ekologicznych i zrównoważonego rozwoju jest kluczowe dla ochrony środowiska naturalnego i zwiększenia atrakcyjności turystycznej regionu.</w:t>
            </w:r>
          </w:p>
        </w:tc>
      </w:tr>
      <w:tr w:rsidR="005147C3" w14:paraId="15E114C1" w14:textId="77777777" w:rsidTr="00A93FC1">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F4B083" w:themeFill="accent2" w:themeFillTint="99"/>
          </w:tcPr>
          <w:p w14:paraId="2EE1575B" w14:textId="77777777" w:rsidR="005147C3" w:rsidRDefault="005147C3" w:rsidP="00A93FC1">
            <w:pPr>
              <w:jc w:val="center"/>
            </w:pPr>
            <w:r>
              <w:t>Wnioski i zalecenia ogólne</w:t>
            </w:r>
          </w:p>
        </w:tc>
      </w:tr>
      <w:tr w:rsidR="005147C3" w14:paraId="0E4B3AA8" w14:textId="77777777" w:rsidTr="00A93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6E5E9A8" w14:textId="77777777" w:rsidR="005147C3" w:rsidRPr="00733139" w:rsidRDefault="005147C3" w:rsidP="00A93FC1">
            <w:pPr>
              <w:rPr>
                <w:b w:val="0"/>
                <w:bCs w:val="0"/>
              </w:rPr>
            </w:pPr>
            <w:r w:rsidRPr="00733139">
              <w:rPr>
                <w:b w:val="0"/>
                <w:bCs w:val="0"/>
              </w:rPr>
              <w:t>Wsparcie dla seniorów</w:t>
            </w:r>
          </w:p>
        </w:tc>
        <w:tc>
          <w:tcPr>
            <w:tcW w:w="4531" w:type="dxa"/>
          </w:tcPr>
          <w:p w14:paraId="6D41BF0D" w14:textId="77777777" w:rsidR="005147C3" w:rsidRDefault="005147C3" w:rsidP="00A93FC1">
            <w:pPr>
              <w:cnfStyle w:val="000000100000" w:firstRow="0" w:lastRow="0" w:firstColumn="0" w:lastColumn="0" w:oddVBand="0" w:evenVBand="0" w:oddHBand="1" w:evenHBand="0" w:firstRowFirstColumn="0" w:firstRowLastColumn="0" w:lastRowFirstColumn="0" w:lastRowLastColumn="0"/>
            </w:pPr>
            <w:r>
              <w:t>Rozwój programów wsparcia zdrowotnego i społecznego dla osób starszych, w tym dostosowanie infrastruktury do ich potrzeb.</w:t>
            </w:r>
          </w:p>
        </w:tc>
      </w:tr>
      <w:tr w:rsidR="005147C3" w14:paraId="24E27177" w14:textId="77777777" w:rsidTr="00A93FC1">
        <w:tc>
          <w:tcPr>
            <w:cnfStyle w:val="001000000000" w:firstRow="0" w:lastRow="0" w:firstColumn="1" w:lastColumn="0" w:oddVBand="0" w:evenVBand="0" w:oddHBand="0" w:evenHBand="0" w:firstRowFirstColumn="0" w:firstRowLastColumn="0" w:lastRowFirstColumn="0" w:lastRowLastColumn="0"/>
            <w:tcW w:w="4531" w:type="dxa"/>
          </w:tcPr>
          <w:p w14:paraId="7715E5EA" w14:textId="77777777" w:rsidR="005147C3" w:rsidRPr="00733139" w:rsidRDefault="005147C3" w:rsidP="00A93FC1">
            <w:pPr>
              <w:rPr>
                <w:b w:val="0"/>
                <w:bCs w:val="0"/>
              </w:rPr>
            </w:pPr>
            <w:r>
              <w:rPr>
                <w:b w:val="0"/>
                <w:bCs w:val="0"/>
              </w:rPr>
              <w:t>R</w:t>
            </w:r>
            <w:r w:rsidRPr="00733139">
              <w:rPr>
                <w:b w:val="0"/>
                <w:bCs w:val="0"/>
              </w:rPr>
              <w:t>ozwój infrastruktury kulturalnej i sportowej</w:t>
            </w:r>
          </w:p>
        </w:tc>
        <w:tc>
          <w:tcPr>
            <w:tcW w:w="4531" w:type="dxa"/>
          </w:tcPr>
          <w:p w14:paraId="1E224CA1" w14:textId="77777777" w:rsidR="005147C3" w:rsidRDefault="005147C3" w:rsidP="00A93FC1">
            <w:pPr>
              <w:cnfStyle w:val="000000000000" w:firstRow="0" w:lastRow="0" w:firstColumn="0" w:lastColumn="0" w:oddVBand="0" w:evenVBand="0" w:oddHBand="0" w:evenHBand="0" w:firstRowFirstColumn="0" w:firstRowLastColumn="0" w:lastRowFirstColumn="0" w:lastRowLastColumn="0"/>
            </w:pPr>
            <w:r>
              <w:t>Inwestycje w remonty świetlic wiejskich, hal sportowych oraz organizację wydarzeń kulturalnych i integracyjnych.</w:t>
            </w:r>
          </w:p>
        </w:tc>
      </w:tr>
      <w:tr w:rsidR="005147C3" w14:paraId="149DA77C" w14:textId="77777777" w:rsidTr="00A93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E27A5D1" w14:textId="77777777" w:rsidR="005147C3" w:rsidRPr="00733139" w:rsidRDefault="005147C3" w:rsidP="00A93FC1">
            <w:pPr>
              <w:rPr>
                <w:b w:val="0"/>
                <w:bCs w:val="0"/>
              </w:rPr>
            </w:pPr>
            <w:r>
              <w:rPr>
                <w:b w:val="0"/>
                <w:bCs w:val="0"/>
              </w:rPr>
              <w:lastRenderedPageBreak/>
              <w:t>Wsparcie dla przedsiębiorców</w:t>
            </w:r>
          </w:p>
        </w:tc>
        <w:tc>
          <w:tcPr>
            <w:tcW w:w="4531" w:type="dxa"/>
          </w:tcPr>
          <w:p w14:paraId="7211169E" w14:textId="77777777" w:rsidR="005147C3" w:rsidRDefault="005147C3" w:rsidP="00A93FC1">
            <w:pPr>
              <w:cnfStyle w:val="000000100000" w:firstRow="0" w:lastRow="0" w:firstColumn="0" w:lastColumn="0" w:oddVBand="0" w:evenVBand="0" w:oddHBand="1" w:evenHBand="0" w:firstRowFirstColumn="0" w:firstRowLastColumn="0" w:lastRowFirstColumn="0" w:lastRowLastColumn="0"/>
            </w:pPr>
            <w:r w:rsidRPr="00733139">
              <w:t>Tworzenie atrakcyjnych warunków dla inwestorów poprzez ulgi podatkowe, poprawę infrastruktury oraz rozwijanie terenów inwestycyjnych.</w:t>
            </w:r>
          </w:p>
        </w:tc>
      </w:tr>
      <w:tr w:rsidR="005147C3" w14:paraId="5DDAAA9B" w14:textId="77777777" w:rsidTr="00A93FC1">
        <w:tc>
          <w:tcPr>
            <w:cnfStyle w:val="001000000000" w:firstRow="0" w:lastRow="0" w:firstColumn="1" w:lastColumn="0" w:oddVBand="0" w:evenVBand="0" w:oddHBand="0" w:evenHBand="0" w:firstRowFirstColumn="0" w:firstRowLastColumn="0" w:lastRowFirstColumn="0" w:lastRowLastColumn="0"/>
            <w:tcW w:w="4531" w:type="dxa"/>
          </w:tcPr>
          <w:p w14:paraId="7F2EEBBA" w14:textId="77777777" w:rsidR="005147C3" w:rsidRPr="00733139" w:rsidRDefault="005147C3" w:rsidP="00A93FC1">
            <w:pPr>
              <w:rPr>
                <w:b w:val="0"/>
                <w:bCs w:val="0"/>
              </w:rPr>
            </w:pPr>
            <w:r>
              <w:rPr>
                <w:b w:val="0"/>
                <w:bCs w:val="0"/>
              </w:rPr>
              <w:t>Wsparcie dla rolnictwa</w:t>
            </w:r>
          </w:p>
        </w:tc>
        <w:tc>
          <w:tcPr>
            <w:tcW w:w="4531" w:type="dxa"/>
          </w:tcPr>
          <w:p w14:paraId="46163ACD" w14:textId="77777777" w:rsidR="005147C3" w:rsidRDefault="005147C3" w:rsidP="00A93FC1">
            <w:pPr>
              <w:cnfStyle w:val="000000000000" w:firstRow="0" w:lastRow="0" w:firstColumn="0" w:lastColumn="0" w:oddVBand="0" w:evenVBand="0" w:oddHBand="0" w:evenHBand="0" w:firstRowFirstColumn="0" w:firstRowLastColumn="0" w:lastRowFirstColumn="0" w:lastRowLastColumn="0"/>
            </w:pPr>
            <w:r w:rsidRPr="00BC4A96">
              <w:t>Promowanie innowacji w rolnictwie oraz wspieranie małych i średnich gospodarstw poprzez dostęp do funduszy na modernizację i rozwój.</w:t>
            </w:r>
          </w:p>
        </w:tc>
      </w:tr>
      <w:tr w:rsidR="005147C3" w14:paraId="3ECB4232" w14:textId="77777777" w:rsidTr="00A93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8CFD7DF" w14:textId="77777777" w:rsidR="005147C3" w:rsidRPr="00733139" w:rsidRDefault="005147C3" w:rsidP="00A93FC1">
            <w:pPr>
              <w:rPr>
                <w:b w:val="0"/>
                <w:bCs w:val="0"/>
              </w:rPr>
            </w:pPr>
            <w:r>
              <w:rPr>
                <w:b w:val="0"/>
                <w:bCs w:val="0"/>
              </w:rPr>
              <w:t>Modernizacja i rozbudowa infrastruktury technicznej</w:t>
            </w:r>
          </w:p>
        </w:tc>
        <w:tc>
          <w:tcPr>
            <w:tcW w:w="4531" w:type="dxa"/>
          </w:tcPr>
          <w:p w14:paraId="48995E80" w14:textId="77777777" w:rsidR="005147C3" w:rsidRDefault="005147C3" w:rsidP="00A93FC1">
            <w:pPr>
              <w:cnfStyle w:val="000000100000" w:firstRow="0" w:lastRow="0" w:firstColumn="0" w:lastColumn="0" w:oddVBand="0" w:evenVBand="0" w:oddHBand="1" w:evenHBand="0" w:firstRowFirstColumn="0" w:firstRowLastColumn="0" w:lastRowFirstColumn="0" w:lastRowLastColumn="0"/>
            </w:pPr>
            <w:r w:rsidRPr="00BC4A96">
              <w:t>Inwestycje w rozbudowę i modernizację sieci wodociągowej, kanalizacyjnej oraz dróg.</w:t>
            </w:r>
          </w:p>
        </w:tc>
      </w:tr>
      <w:tr w:rsidR="005147C3" w14:paraId="7C0D2107" w14:textId="77777777" w:rsidTr="00A93FC1">
        <w:tc>
          <w:tcPr>
            <w:cnfStyle w:val="001000000000" w:firstRow="0" w:lastRow="0" w:firstColumn="1" w:lastColumn="0" w:oddVBand="0" w:evenVBand="0" w:oddHBand="0" w:evenHBand="0" w:firstRowFirstColumn="0" w:firstRowLastColumn="0" w:lastRowFirstColumn="0" w:lastRowLastColumn="0"/>
            <w:tcW w:w="4531" w:type="dxa"/>
          </w:tcPr>
          <w:p w14:paraId="16B74F02" w14:textId="77777777" w:rsidR="005147C3" w:rsidRDefault="005147C3" w:rsidP="00A93FC1">
            <w:pPr>
              <w:rPr>
                <w:b w:val="0"/>
                <w:bCs w:val="0"/>
              </w:rPr>
            </w:pPr>
            <w:r>
              <w:rPr>
                <w:b w:val="0"/>
                <w:bCs w:val="0"/>
              </w:rPr>
              <w:t>Ochrona środowiska</w:t>
            </w:r>
          </w:p>
        </w:tc>
        <w:tc>
          <w:tcPr>
            <w:tcW w:w="4531" w:type="dxa"/>
          </w:tcPr>
          <w:p w14:paraId="115EC736" w14:textId="77777777" w:rsidR="005147C3" w:rsidRPr="00BC4A96" w:rsidRDefault="005147C3" w:rsidP="00A93FC1">
            <w:pPr>
              <w:cnfStyle w:val="000000000000" w:firstRow="0" w:lastRow="0" w:firstColumn="0" w:lastColumn="0" w:oddVBand="0" w:evenVBand="0" w:oddHBand="0" w:evenHBand="0" w:firstRowFirstColumn="0" w:firstRowLastColumn="0" w:lastRowFirstColumn="0" w:lastRowLastColumn="0"/>
            </w:pPr>
            <w:r w:rsidRPr="00BC4A96">
              <w:t>Kontynuacja programów ekologicznych, takich jak nasadzenia roślin i usuwanie azbestu, oraz rozwój turystyki ekologicznej jako kluczowego elementu strategii rozwoju gminy.</w:t>
            </w:r>
          </w:p>
        </w:tc>
      </w:tr>
      <w:tr w:rsidR="005147C3" w14:paraId="32FF27AD" w14:textId="77777777" w:rsidTr="00A93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EB91583" w14:textId="77777777" w:rsidR="005147C3" w:rsidRDefault="005147C3" w:rsidP="00A93FC1">
            <w:pPr>
              <w:rPr>
                <w:b w:val="0"/>
                <w:bCs w:val="0"/>
              </w:rPr>
            </w:pPr>
            <w:r>
              <w:rPr>
                <w:b w:val="0"/>
                <w:bCs w:val="0"/>
              </w:rPr>
              <w:t>Wzmocnienie współpracy międzygminnej</w:t>
            </w:r>
          </w:p>
        </w:tc>
        <w:tc>
          <w:tcPr>
            <w:tcW w:w="4531" w:type="dxa"/>
          </w:tcPr>
          <w:p w14:paraId="3D7B01C1" w14:textId="77777777" w:rsidR="005147C3" w:rsidRPr="00BC4A96" w:rsidRDefault="005147C3" w:rsidP="00A93FC1">
            <w:pPr>
              <w:cnfStyle w:val="000000100000" w:firstRow="0" w:lastRow="0" w:firstColumn="0" w:lastColumn="0" w:oddVBand="0" w:evenVBand="0" w:oddHBand="1" w:evenHBand="0" w:firstRowFirstColumn="0" w:firstRowLastColumn="0" w:lastRowFirstColumn="0" w:lastRowLastColumn="0"/>
            </w:pPr>
            <w:r>
              <w:t>R</w:t>
            </w:r>
            <w:r w:rsidRPr="00BC4A96">
              <w:t>ealizacja wspólnych projektów z sąsiednimi gminami w celu efektywnego wykorzystania zasobów i zwiększenia skali przedsięwzięć rozwojowych.</w:t>
            </w:r>
          </w:p>
        </w:tc>
      </w:tr>
    </w:tbl>
    <w:p w14:paraId="01A1D42B" w14:textId="77777777" w:rsidR="005147C3" w:rsidRDefault="005147C3" w:rsidP="005147C3">
      <w:pPr>
        <w:pStyle w:val="rdo"/>
      </w:pPr>
      <w:r>
        <w:t>Źródło: opracowanie własne.</w:t>
      </w:r>
    </w:p>
    <w:p w14:paraId="36F8FA74" w14:textId="77777777" w:rsidR="00F41039" w:rsidRDefault="00F41039" w:rsidP="005147C3">
      <w:pPr>
        <w:pStyle w:val="rdo"/>
      </w:pPr>
    </w:p>
    <w:p w14:paraId="2EE579A5" w14:textId="716041A1" w:rsidR="00901C95" w:rsidRDefault="00901C95" w:rsidP="00901C95">
      <w:pPr>
        <w:pStyle w:val="Nagwek2"/>
      </w:pPr>
      <w:bookmarkStart w:id="23" w:name="_Toc175572436"/>
      <w:r>
        <w:t>Drzewo problemów – identyfikacja głównych wyzwań i potrzeb rozwojowych Gminy Dzierzgowo</w:t>
      </w:r>
      <w:bookmarkEnd w:id="23"/>
    </w:p>
    <w:p w14:paraId="215B7BF0" w14:textId="77777777" w:rsidR="00900A4B" w:rsidRDefault="00AD37D0" w:rsidP="00AD37D0">
      <w:pPr>
        <w:pStyle w:val="Tekstgwny"/>
        <w:rPr>
          <w:lang w:eastAsia="pl-PL"/>
        </w:rPr>
      </w:pPr>
      <w:r w:rsidRPr="00AD37D0">
        <w:rPr>
          <w:lang w:eastAsia="pl-PL"/>
        </w:rPr>
        <w:t>Gmina Dzierzgowo, położona w północnej części województwa mazowieckiego, jest gminą o</w:t>
      </w:r>
      <w:r w:rsidR="00900A4B">
        <w:rPr>
          <w:lang w:eastAsia="pl-PL"/>
        </w:rPr>
        <w:t> </w:t>
      </w:r>
      <w:r w:rsidRPr="00AD37D0">
        <w:rPr>
          <w:lang w:eastAsia="pl-PL"/>
        </w:rPr>
        <w:t xml:space="preserve">charakterze wiejskim, której rozwój gospodarczy i społeczny napotyka liczne wyzwania. Z jednej strony, gmina charakteryzuje się bogatym dziedzictwem przyrodniczym, rolniczym i kulturowym, co stanowi jej mocne strony. Z drugiej strony, Dzierzgowo boryka się z problemami demograficznymi, ograniczoną strukturą gospodarczą oraz wyzwaniami związanymi z infrastrukturą i jakością usług publicznych. </w:t>
      </w:r>
    </w:p>
    <w:p w14:paraId="34BC261C" w14:textId="310ED704" w:rsidR="00900A4B" w:rsidRDefault="00AD37D0" w:rsidP="00AD37D0">
      <w:pPr>
        <w:pStyle w:val="Tekstgwny"/>
        <w:rPr>
          <w:lang w:eastAsia="pl-PL"/>
        </w:rPr>
      </w:pPr>
      <w:r w:rsidRPr="00AD37D0">
        <w:rPr>
          <w:lang w:eastAsia="pl-PL"/>
        </w:rPr>
        <w:t xml:space="preserve">W niniejszym opracowaniu przedstawiono analizę problemów społeczno-gospodarczych gminy, które mają kluczowe znaczenie dla jej dalszego rozwoju. Analiza ta obejmuje diagnozę obecnej sytuacji w gminie oraz identyfikację głównych problemów, z którymi mierzy się społeczność lokalna, takich jak spadek liczby ludności, ograniczona konkurencyjność edukacyjna, wysokie bezrobocie, a także problemy związane z infrastrukturą techniczną i ochroną środowiska. </w:t>
      </w:r>
    </w:p>
    <w:p w14:paraId="2A3BEF07" w14:textId="4B8E7F72" w:rsidR="00AD37D0" w:rsidRDefault="00AD37D0" w:rsidP="00AD37D0">
      <w:pPr>
        <w:pStyle w:val="Tekstgwny"/>
        <w:rPr>
          <w:lang w:eastAsia="pl-PL"/>
        </w:rPr>
      </w:pPr>
      <w:r w:rsidRPr="00AD37D0">
        <w:rPr>
          <w:lang w:eastAsia="pl-PL"/>
        </w:rPr>
        <w:t>Przedstawione poniżej drzewa problemów obrazują wzajemne powiązania i zależności pomiędzy tymi wyzwaniami, co pozwala na lepsze zrozumienie ich genezy oraz potencjalnych skutków dla rozwoju gminy. W oparciu o te analizy, możliwe będzie opracowanie skutecznych strategii oraz działań, które przyczynią się do zrównoważonego rozwoju Gminy Dzierzgowo, poprawy jakości życia jej mieszkańców oraz zwiększenia konkurencyjności regionu.</w:t>
      </w:r>
    </w:p>
    <w:p w14:paraId="79744BCA" w14:textId="47F50810" w:rsidR="00AD37D0" w:rsidRDefault="007F2DD7" w:rsidP="00AD37D0">
      <w:pPr>
        <w:pStyle w:val="Tekstgwny"/>
        <w:rPr>
          <w:lang w:eastAsia="pl-PL"/>
        </w:rPr>
      </w:pPr>
      <w:r>
        <w:rPr>
          <w:b/>
          <w:bCs/>
          <w:lang w:eastAsia="pl-PL"/>
        </w:rPr>
        <w:br w:type="column"/>
      </w:r>
      <w:r w:rsidR="00AD37D0" w:rsidRPr="00AD37D0">
        <w:rPr>
          <w:b/>
          <w:bCs/>
          <w:lang w:eastAsia="pl-PL"/>
        </w:rPr>
        <w:lastRenderedPageBreak/>
        <w:t>Drzewo problemów gminy Dzierzgowo</w:t>
      </w:r>
      <w:r w:rsidR="00AD37D0" w:rsidRPr="00AD37D0">
        <w:rPr>
          <w:lang w:eastAsia="pl-PL"/>
        </w:rPr>
        <w:t xml:space="preserve"> można podzielić na trzy główne obszary: </w:t>
      </w:r>
      <w:r w:rsidR="00AD37D0" w:rsidRPr="00AD37D0">
        <w:rPr>
          <w:b/>
          <w:bCs/>
          <w:lang w:eastAsia="pl-PL"/>
        </w:rPr>
        <w:t>demograficzny, gospodarczy i przestrzenny</w:t>
      </w:r>
      <w:r>
        <w:rPr>
          <w:b/>
          <w:bCs/>
          <w:lang w:eastAsia="pl-PL"/>
        </w:rPr>
        <w:t xml:space="preserve">. </w:t>
      </w:r>
      <w:r w:rsidRPr="007F2DD7">
        <w:rPr>
          <w:lang w:eastAsia="pl-PL"/>
        </w:rPr>
        <w:t>Ponadto analizie poddane</w:t>
      </w:r>
      <w:r>
        <w:rPr>
          <w:b/>
          <w:bCs/>
          <w:lang w:eastAsia="pl-PL"/>
        </w:rPr>
        <w:t xml:space="preserve"> </w:t>
      </w:r>
      <w:r>
        <w:rPr>
          <w:lang w:eastAsia="pl-PL"/>
        </w:rPr>
        <w:t xml:space="preserve">zostały </w:t>
      </w:r>
      <w:r>
        <w:rPr>
          <w:b/>
          <w:bCs/>
          <w:lang w:eastAsia="pl-PL"/>
        </w:rPr>
        <w:t>finanse gminy</w:t>
      </w:r>
      <w:r w:rsidR="00AD37D0">
        <w:rPr>
          <w:lang w:eastAsia="pl-PL"/>
        </w:rPr>
        <w:t>:</w:t>
      </w:r>
    </w:p>
    <w:p w14:paraId="44937F22" w14:textId="709123A5" w:rsidR="00AD37D0" w:rsidRDefault="007F2DD7" w:rsidP="00030899">
      <w:pPr>
        <w:pStyle w:val="Wyrnione"/>
        <w:rPr>
          <w:lang w:eastAsia="pl-PL"/>
        </w:rPr>
      </w:pPr>
      <w:r>
        <w:rPr>
          <w:lang w:eastAsia="pl-PL"/>
        </w:rPr>
        <w:t>Demografia</w:t>
      </w:r>
    </w:p>
    <w:tbl>
      <w:tblPr>
        <w:tblStyle w:val="Tabela-Siatka"/>
        <w:tblW w:w="0" w:type="auto"/>
        <w:tblInd w:w="-34" w:type="dxa"/>
        <w:tblLook w:val="04A0" w:firstRow="1" w:lastRow="0" w:firstColumn="1" w:lastColumn="0" w:noHBand="0" w:noVBand="1"/>
      </w:tblPr>
      <w:tblGrid>
        <w:gridCol w:w="3440"/>
        <w:gridCol w:w="2233"/>
        <w:gridCol w:w="3423"/>
      </w:tblGrid>
      <w:tr w:rsidR="007F2DD7" w:rsidRPr="00F57872" w14:paraId="35CA5BD5" w14:textId="77777777" w:rsidTr="007F2DD7">
        <w:trPr>
          <w:tblHeader/>
        </w:trPr>
        <w:tc>
          <w:tcPr>
            <w:tcW w:w="3440" w:type="dxa"/>
            <w:shd w:val="clear" w:color="auto" w:fill="F7CAAC" w:themeFill="accent2" w:themeFillTint="66"/>
          </w:tcPr>
          <w:p w14:paraId="2E82358B" w14:textId="77777777" w:rsidR="007F2DD7" w:rsidRPr="00F57872" w:rsidRDefault="007F2DD7" w:rsidP="00A93FC1">
            <w:pPr>
              <w:pStyle w:val="Akapitzlist"/>
              <w:ind w:left="0"/>
              <w:rPr>
                <w:b/>
              </w:rPr>
            </w:pPr>
            <w:r w:rsidRPr="00F57872">
              <w:rPr>
                <w:b/>
              </w:rPr>
              <w:t>Przyczyny</w:t>
            </w:r>
          </w:p>
        </w:tc>
        <w:tc>
          <w:tcPr>
            <w:tcW w:w="2233" w:type="dxa"/>
            <w:shd w:val="clear" w:color="auto" w:fill="F7CAAC" w:themeFill="accent2" w:themeFillTint="66"/>
          </w:tcPr>
          <w:p w14:paraId="544CE572" w14:textId="77777777" w:rsidR="007F2DD7" w:rsidRPr="00F57872" w:rsidRDefault="007F2DD7" w:rsidP="00A93FC1">
            <w:pPr>
              <w:pStyle w:val="Akapitzlist"/>
              <w:ind w:left="0"/>
              <w:rPr>
                <w:b/>
              </w:rPr>
            </w:pPr>
            <w:r w:rsidRPr="00F57872">
              <w:rPr>
                <w:b/>
              </w:rPr>
              <w:t xml:space="preserve">Problem </w:t>
            </w:r>
          </w:p>
        </w:tc>
        <w:tc>
          <w:tcPr>
            <w:tcW w:w="3423" w:type="dxa"/>
            <w:shd w:val="clear" w:color="auto" w:fill="F7CAAC" w:themeFill="accent2" w:themeFillTint="66"/>
          </w:tcPr>
          <w:p w14:paraId="250B18FD" w14:textId="77777777" w:rsidR="007F2DD7" w:rsidRPr="00F57872" w:rsidRDefault="007F2DD7" w:rsidP="00A93FC1">
            <w:pPr>
              <w:pStyle w:val="Akapitzlist"/>
              <w:ind w:left="0"/>
              <w:rPr>
                <w:b/>
              </w:rPr>
            </w:pPr>
            <w:r w:rsidRPr="00F57872">
              <w:rPr>
                <w:b/>
              </w:rPr>
              <w:t>Rezultaty</w:t>
            </w:r>
          </w:p>
        </w:tc>
      </w:tr>
      <w:tr w:rsidR="007F2DD7" w14:paraId="4266BFB4" w14:textId="77777777" w:rsidTr="007F2DD7">
        <w:tc>
          <w:tcPr>
            <w:tcW w:w="9096" w:type="dxa"/>
            <w:gridSpan w:val="3"/>
            <w:shd w:val="clear" w:color="auto" w:fill="ED7D31" w:themeFill="accent2"/>
          </w:tcPr>
          <w:p w14:paraId="35F63BF4" w14:textId="38DAF3D0" w:rsidR="007F2DD7" w:rsidRPr="007F2DD7" w:rsidRDefault="007F2DD7" w:rsidP="007F2DD7">
            <w:pPr>
              <w:jc w:val="center"/>
              <w:rPr>
                <w:b/>
                <w:bCs/>
              </w:rPr>
            </w:pPr>
            <w:r>
              <w:rPr>
                <w:b/>
                <w:bCs/>
              </w:rPr>
              <w:t>Główne problemy</w:t>
            </w:r>
          </w:p>
        </w:tc>
      </w:tr>
      <w:tr w:rsidR="007F2DD7" w14:paraId="3F739822" w14:textId="77777777" w:rsidTr="007F2DD7">
        <w:tc>
          <w:tcPr>
            <w:tcW w:w="3440" w:type="dxa"/>
          </w:tcPr>
          <w:p w14:paraId="52C73341" w14:textId="30DB22D8" w:rsidR="007F2DD7" w:rsidRPr="007F2DD7" w:rsidRDefault="007F2DD7" w:rsidP="007F2DD7">
            <w:pPr>
              <w:jc w:val="left"/>
            </w:pPr>
            <w:r w:rsidRPr="007F2DD7">
              <w:t>Migracja młodych mieszkańców do miast w poszukiwaniu lepszych możliwości edukacyjnych i zawodowych.</w:t>
            </w:r>
          </w:p>
        </w:tc>
        <w:tc>
          <w:tcPr>
            <w:tcW w:w="2233" w:type="dxa"/>
          </w:tcPr>
          <w:p w14:paraId="3F062F9C" w14:textId="38C29AD9" w:rsidR="007F2DD7" w:rsidRPr="001F76F3" w:rsidRDefault="007F2DD7" w:rsidP="00A93FC1">
            <w:pPr>
              <w:rPr>
                <w:b/>
              </w:rPr>
            </w:pPr>
            <w:r w:rsidRPr="007F2DD7">
              <w:rPr>
                <w:b/>
              </w:rPr>
              <w:t>Spadek liczby ludności (16% w latach 2014-2023)</w:t>
            </w:r>
          </w:p>
        </w:tc>
        <w:tc>
          <w:tcPr>
            <w:tcW w:w="3423" w:type="dxa"/>
          </w:tcPr>
          <w:p w14:paraId="6C6A2753" w14:textId="76F8C6F4" w:rsidR="007F2DD7" w:rsidRPr="007F2DD7" w:rsidRDefault="007F2DD7" w:rsidP="007F2DD7">
            <w:r w:rsidRPr="007F2DD7">
              <w:t>Zmniejszenie liczby uczniów w szkołach, zmniejszenie liczby ludności w wieku produkcyjnym, utrudnienia w świadczeniu usług publicznych.</w:t>
            </w:r>
          </w:p>
        </w:tc>
      </w:tr>
      <w:tr w:rsidR="007F2DD7" w14:paraId="6102B347" w14:textId="77777777" w:rsidTr="007F2DD7">
        <w:tc>
          <w:tcPr>
            <w:tcW w:w="3440" w:type="dxa"/>
            <w:tcBorders>
              <w:bottom w:val="single" w:sz="4" w:space="0" w:color="auto"/>
            </w:tcBorders>
          </w:tcPr>
          <w:p w14:paraId="1FEE7163" w14:textId="50558487" w:rsidR="007F2DD7" w:rsidRPr="007F2DD7" w:rsidRDefault="007F2DD7" w:rsidP="007F2DD7">
            <w:pPr>
              <w:jc w:val="left"/>
            </w:pPr>
            <w:r>
              <w:t>N</w:t>
            </w:r>
            <w:r w:rsidRPr="007F2DD7">
              <w:t>iski wskaźnik urodzeń, odpływ młodych ludzi.</w:t>
            </w:r>
          </w:p>
        </w:tc>
        <w:tc>
          <w:tcPr>
            <w:tcW w:w="2233" w:type="dxa"/>
            <w:tcBorders>
              <w:bottom w:val="single" w:sz="4" w:space="0" w:color="auto"/>
            </w:tcBorders>
          </w:tcPr>
          <w:p w14:paraId="1980AEA5" w14:textId="0B104036" w:rsidR="007F2DD7" w:rsidRPr="001F76F3" w:rsidRDefault="007F2DD7" w:rsidP="00A93FC1">
            <w:pPr>
              <w:rPr>
                <w:b/>
              </w:rPr>
            </w:pPr>
            <w:r w:rsidRPr="007F2DD7">
              <w:rPr>
                <w:b/>
              </w:rPr>
              <w:t>Starzenie się społeczeństwa</w:t>
            </w:r>
          </w:p>
        </w:tc>
        <w:tc>
          <w:tcPr>
            <w:tcW w:w="3423" w:type="dxa"/>
            <w:tcBorders>
              <w:bottom w:val="single" w:sz="4" w:space="0" w:color="auto"/>
            </w:tcBorders>
          </w:tcPr>
          <w:p w14:paraId="78B8B4F2" w14:textId="016A213E" w:rsidR="007F2DD7" w:rsidRPr="007F2DD7" w:rsidRDefault="007F2DD7" w:rsidP="007F2DD7">
            <w:r w:rsidRPr="007F2DD7">
              <w:t>Wzrost zapotrzebowania na usługi zdrowotne i społeczne, zmniejszenie aktywności zawodowej i gospodarczej.</w:t>
            </w:r>
          </w:p>
        </w:tc>
      </w:tr>
      <w:tr w:rsidR="007F2DD7" w14:paraId="0152A2AE" w14:textId="77777777" w:rsidTr="007F2DD7">
        <w:tc>
          <w:tcPr>
            <w:tcW w:w="9096" w:type="dxa"/>
            <w:gridSpan w:val="3"/>
            <w:tcBorders>
              <w:left w:val="nil"/>
              <w:right w:val="nil"/>
            </w:tcBorders>
          </w:tcPr>
          <w:p w14:paraId="25A1F987" w14:textId="06539D63" w:rsidR="007F2DD7" w:rsidRDefault="007F2DD7" w:rsidP="00A93FC1">
            <w:pPr>
              <w:rPr>
                <w:b/>
              </w:rPr>
            </w:pPr>
            <w:r>
              <w:rPr>
                <w:b/>
                <w:noProof/>
              </w:rPr>
              <mc:AlternateContent>
                <mc:Choice Requires="wps">
                  <w:drawing>
                    <wp:anchor distT="0" distB="0" distL="114300" distR="114300" simplePos="0" relativeHeight="251663360" behindDoc="0" locked="0" layoutInCell="1" allowOverlap="1" wp14:anchorId="50C990A4" wp14:editId="0E6952B5">
                      <wp:simplePos x="0" y="0"/>
                      <wp:positionH relativeFrom="margin">
                        <wp:align>center</wp:align>
                      </wp:positionH>
                      <wp:positionV relativeFrom="paragraph">
                        <wp:posOffset>76200</wp:posOffset>
                      </wp:positionV>
                      <wp:extent cx="544830" cy="868680"/>
                      <wp:effectExtent l="19050" t="0" r="45720" b="45720"/>
                      <wp:wrapNone/>
                      <wp:docPr id="400848928" name="Strzałka: w dół 3"/>
                      <wp:cNvGraphicFramePr/>
                      <a:graphic xmlns:a="http://schemas.openxmlformats.org/drawingml/2006/main">
                        <a:graphicData uri="http://schemas.microsoft.com/office/word/2010/wordprocessingShape">
                          <wps:wsp>
                            <wps:cNvSpPr/>
                            <wps:spPr>
                              <a:xfrm>
                                <a:off x="0" y="0"/>
                                <a:ext cx="544830" cy="868680"/>
                              </a:xfrm>
                              <a:prstGeom prst="downArrow">
                                <a:avLst/>
                              </a:prstGeom>
                              <a:solidFill>
                                <a:schemeClr val="accent2"/>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058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3" o:spid="_x0000_s1026" type="#_x0000_t67" style="position:absolute;margin-left:0;margin-top:6pt;width:42.9pt;height:68.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" adj="14826" fillcolor="#ed7d31 [3205]" strokecolor="#c45911 [2405]" strokeweight="1pt">
                      <w10:wrap anchorx="margin"/>
                    </v:shape>
                  </w:pict>
                </mc:Fallback>
              </mc:AlternateContent>
            </w:r>
          </w:p>
          <w:p w14:paraId="51EE7E31" w14:textId="77777777" w:rsidR="007F2DD7" w:rsidRDefault="007F2DD7" w:rsidP="00A93FC1">
            <w:pPr>
              <w:rPr>
                <w:b/>
              </w:rPr>
            </w:pPr>
          </w:p>
          <w:p w14:paraId="456C08F3" w14:textId="77777777" w:rsidR="007F2DD7" w:rsidRDefault="007F2DD7" w:rsidP="00A93FC1">
            <w:pPr>
              <w:rPr>
                <w:b/>
              </w:rPr>
            </w:pPr>
          </w:p>
          <w:p w14:paraId="6D412192" w14:textId="77777777" w:rsidR="007F2DD7" w:rsidRDefault="007F2DD7" w:rsidP="00A93FC1">
            <w:pPr>
              <w:rPr>
                <w:b/>
              </w:rPr>
            </w:pPr>
          </w:p>
          <w:p w14:paraId="1FF2AA58" w14:textId="77777777" w:rsidR="007F2DD7" w:rsidRDefault="007F2DD7" w:rsidP="00A93FC1">
            <w:pPr>
              <w:rPr>
                <w:b/>
              </w:rPr>
            </w:pPr>
          </w:p>
          <w:p w14:paraId="4A50301D" w14:textId="77777777" w:rsidR="007F2DD7" w:rsidRPr="007F2DD7" w:rsidRDefault="007F2DD7" w:rsidP="007F2DD7"/>
        </w:tc>
      </w:tr>
      <w:tr w:rsidR="007F2DD7" w14:paraId="23BF3479" w14:textId="77777777" w:rsidTr="007F2DD7">
        <w:tc>
          <w:tcPr>
            <w:tcW w:w="9096" w:type="dxa"/>
            <w:gridSpan w:val="3"/>
            <w:shd w:val="clear" w:color="auto" w:fill="ED7D31" w:themeFill="accent2"/>
          </w:tcPr>
          <w:p w14:paraId="13FB1E1F" w14:textId="09CA0517" w:rsidR="007F2DD7" w:rsidRPr="007F2DD7" w:rsidRDefault="007F2DD7" w:rsidP="007F2DD7">
            <w:pPr>
              <w:jc w:val="center"/>
              <w:rPr>
                <w:b/>
                <w:bCs/>
              </w:rPr>
            </w:pPr>
            <w:r>
              <w:rPr>
                <w:b/>
                <w:bCs/>
              </w:rPr>
              <w:t>Problemy wtórne</w:t>
            </w:r>
          </w:p>
        </w:tc>
      </w:tr>
      <w:tr w:rsidR="007F2DD7" w14:paraId="45191B72" w14:textId="77777777" w:rsidTr="007F2DD7">
        <w:tc>
          <w:tcPr>
            <w:tcW w:w="3440" w:type="dxa"/>
            <w:vMerge w:val="restart"/>
          </w:tcPr>
          <w:p w14:paraId="23C15073" w14:textId="07B53611" w:rsidR="007F2DD7" w:rsidRDefault="001147C6" w:rsidP="007F2DD7">
            <w:pPr>
              <w:jc w:val="left"/>
            </w:pPr>
            <w:r w:rsidRPr="007F2DD7">
              <w:rPr>
                <w:b/>
              </w:rPr>
              <w:t>Spadek liczby ludności</w:t>
            </w:r>
          </w:p>
        </w:tc>
        <w:tc>
          <w:tcPr>
            <w:tcW w:w="2233" w:type="dxa"/>
          </w:tcPr>
          <w:p w14:paraId="4A3807CB" w14:textId="6E774FF3" w:rsidR="007F2DD7" w:rsidRPr="007F2DD7" w:rsidRDefault="007F2DD7" w:rsidP="00A93FC1">
            <w:pPr>
              <w:rPr>
                <w:b/>
              </w:rPr>
            </w:pPr>
            <w:r w:rsidRPr="007F2DD7">
              <w:rPr>
                <w:b/>
              </w:rPr>
              <w:t>Zmniejszenie liczby uczniów w szkołach</w:t>
            </w:r>
          </w:p>
        </w:tc>
        <w:tc>
          <w:tcPr>
            <w:tcW w:w="3423" w:type="dxa"/>
          </w:tcPr>
          <w:p w14:paraId="628FE38A" w14:textId="19F248F3" w:rsidR="007F2DD7" w:rsidRPr="007F2DD7" w:rsidRDefault="007F2DD7" w:rsidP="007F2DD7">
            <w:r w:rsidRPr="007F2DD7">
              <w:t>Możliwość zamykania szkół, zmniejszenie jakości nauczania.</w:t>
            </w:r>
          </w:p>
        </w:tc>
      </w:tr>
      <w:tr w:rsidR="007F2DD7" w14:paraId="0B1174FC" w14:textId="77777777" w:rsidTr="007F2DD7">
        <w:tc>
          <w:tcPr>
            <w:tcW w:w="3440" w:type="dxa"/>
            <w:vMerge/>
          </w:tcPr>
          <w:p w14:paraId="22B53713" w14:textId="77777777" w:rsidR="007F2DD7" w:rsidRDefault="007F2DD7" w:rsidP="007F2DD7">
            <w:pPr>
              <w:jc w:val="left"/>
            </w:pPr>
          </w:p>
        </w:tc>
        <w:tc>
          <w:tcPr>
            <w:tcW w:w="2233" w:type="dxa"/>
          </w:tcPr>
          <w:p w14:paraId="1D0E97DD" w14:textId="0EBA8495" w:rsidR="007F2DD7" w:rsidRPr="007F2DD7" w:rsidRDefault="007F2DD7" w:rsidP="00A93FC1">
            <w:pPr>
              <w:rPr>
                <w:b/>
              </w:rPr>
            </w:pPr>
            <w:r w:rsidRPr="007F2DD7">
              <w:rPr>
                <w:b/>
              </w:rPr>
              <w:t>Niska gęstość zaludnienia</w:t>
            </w:r>
          </w:p>
        </w:tc>
        <w:tc>
          <w:tcPr>
            <w:tcW w:w="3423" w:type="dxa"/>
          </w:tcPr>
          <w:p w14:paraId="53E4C975" w14:textId="76562833" w:rsidR="007F2DD7" w:rsidRPr="007F2DD7" w:rsidRDefault="007F2DD7" w:rsidP="007F2DD7">
            <w:r w:rsidRPr="007F2DD7">
              <w:t>Utrudnienia w efektywnym świadczeniu usług publicznych, problemy z utrzymaniem infrastruktury.</w:t>
            </w:r>
          </w:p>
        </w:tc>
      </w:tr>
    </w:tbl>
    <w:p w14:paraId="36D82E12" w14:textId="36778B44" w:rsidR="007F2DD7" w:rsidRDefault="007F2DD7" w:rsidP="007F2DD7">
      <w:pPr>
        <w:pStyle w:val="rdo"/>
        <w:rPr>
          <w:lang w:eastAsia="pl-PL"/>
        </w:rPr>
      </w:pPr>
      <w:r>
        <w:rPr>
          <w:lang w:eastAsia="pl-PL"/>
        </w:rPr>
        <w:t>Źródło: opracowanie własne.</w:t>
      </w:r>
    </w:p>
    <w:p w14:paraId="10760893" w14:textId="77777777" w:rsidR="00B11D29" w:rsidRDefault="00B11D29" w:rsidP="00030899">
      <w:pPr>
        <w:pStyle w:val="Wyrnione"/>
        <w:rPr>
          <w:lang w:eastAsia="pl-PL"/>
        </w:rPr>
        <w:sectPr w:rsidR="00B11D29">
          <w:pgSz w:w="11906" w:h="16838"/>
          <w:pgMar w:top="1417" w:right="1417" w:bottom="1417" w:left="1417" w:header="708" w:footer="708" w:gutter="0"/>
          <w:cols w:space="708"/>
          <w:docGrid w:linePitch="360"/>
        </w:sectPr>
      </w:pPr>
    </w:p>
    <w:p w14:paraId="75E09F5E" w14:textId="32A0E4F5" w:rsidR="00AD37D0" w:rsidRPr="007F2DD7" w:rsidRDefault="007F2DD7" w:rsidP="00030899">
      <w:pPr>
        <w:pStyle w:val="Wyrnione"/>
        <w:rPr>
          <w:rFonts w:ascii="Arial" w:hAnsi="Arial" w:cs="Arial"/>
          <w:lang w:eastAsia="pl-PL"/>
        </w:rPr>
      </w:pPr>
      <w:r>
        <w:rPr>
          <w:lang w:eastAsia="pl-PL"/>
        </w:rPr>
        <w:lastRenderedPageBreak/>
        <w:t>Gospodarka</w:t>
      </w:r>
    </w:p>
    <w:tbl>
      <w:tblPr>
        <w:tblStyle w:val="Tabela-Siatka"/>
        <w:tblW w:w="0" w:type="auto"/>
        <w:tblInd w:w="-34" w:type="dxa"/>
        <w:tblLook w:val="04A0" w:firstRow="1" w:lastRow="0" w:firstColumn="1" w:lastColumn="0" w:noHBand="0" w:noVBand="1"/>
      </w:tblPr>
      <w:tblGrid>
        <w:gridCol w:w="3440"/>
        <w:gridCol w:w="2233"/>
        <w:gridCol w:w="3423"/>
      </w:tblGrid>
      <w:tr w:rsidR="007F2DD7" w:rsidRPr="00F57872" w14:paraId="14ECD93F" w14:textId="77777777" w:rsidTr="00A93FC1">
        <w:trPr>
          <w:tblHeader/>
        </w:trPr>
        <w:tc>
          <w:tcPr>
            <w:tcW w:w="3440" w:type="dxa"/>
            <w:shd w:val="clear" w:color="auto" w:fill="F7CAAC" w:themeFill="accent2" w:themeFillTint="66"/>
          </w:tcPr>
          <w:p w14:paraId="36B3F945" w14:textId="77777777" w:rsidR="007F2DD7" w:rsidRPr="00F57872" w:rsidRDefault="007F2DD7" w:rsidP="00A93FC1">
            <w:pPr>
              <w:pStyle w:val="Akapitzlist"/>
              <w:ind w:left="0"/>
              <w:rPr>
                <w:b/>
              </w:rPr>
            </w:pPr>
            <w:r w:rsidRPr="00F57872">
              <w:rPr>
                <w:b/>
              </w:rPr>
              <w:t>Przyczyny</w:t>
            </w:r>
          </w:p>
        </w:tc>
        <w:tc>
          <w:tcPr>
            <w:tcW w:w="2233" w:type="dxa"/>
            <w:shd w:val="clear" w:color="auto" w:fill="F7CAAC" w:themeFill="accent2" w:themeFillTint="66"/>
          </w:tcPr>
          <w:p w14:paraId="316E975F" w14:textId="77777777" w:rsidR="007F2DD7" w:rsidRPr="00F57872" w:rsidRDefault="007F2DD7" w:rsidP="00A93FC1">
            <w:pPr>
              <w:pStyle w:val="Akapitzlist"/>
              <w:ind w:left="0"/>
              <w:rPr>
                <w:b/>
              </w:rPr>
            </w:pPr>
            <w:r w:rsidRPr="00F57872">
              <w:rPr>
                <w:b/>
              </w:rPr>
              <w:t xml:space="preserve">Problem </w:t>
            </w:r>
          </w:p>
        </w:tc>
        <w:tc>
          <w:tcPr>
            <w:tcW w:w="3423" w:type="dxa"/>
            <w:shd w:val="clear" w:color="auto" w:fill="F7CAAC" w:themeFill="accent2" w:themeFillTint="66"/>
          </w:tcPr>
          <w:p w14:paraId="7AB1E00A" w14:textId="77777777" w:rsidR="007F2DD7" w:rsidRPr="00F57872" w:rsidRDefault="007F2DD7" w:rsidP="00A93FC1">
            <w:pPr>
              <w:pStyle w:val="Akapitzlist"/>
              <w:ind w:left="0"/>
              <w:rPr>
                <w:b/>
              </w:rPr>
            </w:pPr>
            <w:r w:rsidRPr="00F57872">
              <w:rPr>
                <w:b/>
              </w:rPr>
              <w:t>Rezultaty</w:t>
            </w:r>
          </w:p>
        </w:tc>
      </w:tr>
      <w:tr w:rsidR="007F2DD7" w14:paraId="6B89C363" w14:textId="77777777" w:rsidTr="00A93FC1">
        <w:tc>
          <w:tcPr>
            <w:tcW w:w="9096" w:type="dxa"/>
            <w:gridSpan w:val="3"/>
            <w:shd w:val="clear" w:color="auto" w:fill="ED7D31" w:themeFill="accent2"/>
          </w:tcPr>
          <w:p w14:paraId="5D56F1DE" w14:textId="77777777" w:rsidR="007F2DD7" w:rsidRPr="007F2DD7" w:rsidRDefault="007F2DD7" w:rsidP="00A93FC1">
            <w:pPr>
              <w:jc w:val="center"/>
              <w:rPr>
                <w:b/>
                <w:bCs/>
              </w:rPr>
            </w:pPr>
            <w:r>
              <w:rPr>
                <w:b/>
                <w:bCs/>
              </w:rPr>
              <w:t>Główne problemy</w:t>
            </w:r>
          </w:p>
        </w:tc>
      </w:tr>
      <w:tr w:rsidR="007F2DD7" w14:paraId="668B6359" w14:textId="77777777" w:rsidTr="00A93FC1">
        <w:tc>
          <w:tcPr>
            <w:tcW w:w="3440" w:type="dxa"/>
          </w:tcPr>
          <w:p w14:paraId="1F19A2D4" w14:textId="4046A77C" w:rsidR="007F2DD7" w:rsidRPr="007F2DD7" w:rsidRDefault="007F2DD7" w:rsidP="00A93FC1">
            <w:pPr>
              <w:jc w:val="left"/>
            </w:pPr>
            <w:r w:rsidRPr="007F2DD7">
              <w:t>Brak średnich i dużych przedsiębiorstw, brak inwestycji zewnętrznych.</w:t>
            </w:r>
          </w:p>
        </w:tc>
        <w:tc>
          <w:tcPr>
            <w:tcW w:w="2233" w:type="dxa"/>
          </w:tcPr>
          <w:p w14:paraId="35886E37" w14:textId="1D71EAAF" w:rsidR="007F2DD7" w:rsidRPr="001F76F3" w:rsidRDefault="007F2DD7" w:rsidP="00A93FC1">
            <w:pPr>
              <w:rPr>
                <w:b/>
              </w:rPr>
            </w:pPr>
            <w:r w:rsidRPr="007F2DD7">
              <w:rPr>
                <w:b/>
              </w:rPr>
              <w:t>Dominacja mikroprzedsiębiorstw (90% wszystkich podmiotów gospodarczych)</w:t>
            </w:r>
          </w:p>
        </w:tc>
        <w:tc>
          <w:tcPr>
            <w:tcW w:w="3423" w:type="dxa"/>
          </w:tcPr>
          <w:p w14:paraId="4DF90D98" w14:textId="172CDA2C" w:rsidR="007F2DD7" w:rsidRPr="007F2DD7" w:rsidRDefault="007F2DD7" w:rsidP="00A93FC1">
            <w:r w:rsidRPr="007F2DD7">
              <w:t>Ograniczona liczba miejsc pracy, niska innowacyjność, mała elastyczność rynku pracy.</w:t>
            </w:r>
          </w:p>
        </w:tc>
      </w:tr>
      <w:tr w:rsidR="007F2DD7" w14:paraId="509D2FB3" w14:textId="77777777" w:rsidTr="00A93FC1">
        <w:tc>
          <w:tcPr>
            <w:tcW w:w="3440" w:type="dxa"/>
            <w:tcBorders>
              <w:bottom w:val="single" w:sz="4" w:space="0" w:color="auto"/>
            </w:tcBorders>
          </w:tcPr>
          <w:p w14:paraId="0C6F3317" w14:textId="4A9539D6" w:rsidR="007F2DD7" w:rsidRPr="007F2DD7" w:rsidRDefault="007F2DD7" w:rsidP="00A93FC1">
            <w:pPr>
              <w:jc w:val="left"/>
            </w:pPr>
            <w:r w:rsidRPr="007F2DD7">
              <w:t>Ograniczone możliwości zatrudnienia poza rolnictwem, dominacja rolnictwa.</w:t>
            </w:r>
          </w:p>
        </w:tc>
        <w:tc>
          <w:tcPr>
            <w:tcW w:w="2233" w:type="dxa"/>
            <w:tcBorders>
              <w:bottom w:val="single" w:sz="4" w:space="0" w:color="auto"/>
            </w:tcBorders>
          </w:tcPr>
          <w:p w14:paraId="2107A018" w14:textId="7A08B279" w:rsidR="007F2DD7" w:rsidRPr="001F76F3" w:rsidRDefault="007F2DD7" w:rsidP="00A93FC1">
            <w:pPr>
              <w:rPr>
                <w:b/>
              </w:rPr>
            </w:pPr>
            <w:r w:rsidRPr="007F2DD7">
              <w:rPr>
                <w:b/>
              </w:rPr>
              <w:t>Wysokie bezrobocie (17% w 2023 roku)</w:t>
            </w:r>
          </w:p>
        </w:tc>
        <w:tc>
          <w:tcPr>
            <w:tcW w:w="3423" w:type="dxa"/>
            <w:tcBorders>
              <w:bottom w:val="single" w:sz="4" w:space="0" w:color="auto"/>
            </w:tcBorders>
          </w:tcPr>
          <w:p w14:paraId="3C958F09" w14:textId="608E1DA4" w:rsidR="007F2DD7" w:rsidRPr="007F2DD7" w:rsidRDefault="007F2DD7" w:rsidP="00A93FC1">
            <w:r w:rsidRPr="007F2DD7">
              <w:t>Odpływ młodych ludzi, ograniczona konsumpcja lokalna, zmniejszenie dochodów gminy.</w:t>
            </w:r>
          </w:p>
        </w:tc>
      </w:tr>
      <w:tr w:rsidR="007F2DD7" w14:paraId="31FFA499" w14:textId="77777777" w:rsidTr="00A93FC1">
        <w:tc>
          <w:tcPr>
            <w:tcW w:w="3440" w:type="dxa"/>
            <w:tcBorders>
              <w:bottom w:val="single" w:sz="4" w:space="0" w:color="auto"/>
            </w:tcBorders>
          </w:tcPr>
          <w:p w14:paraId="7C92F6D9" w14:textId="271985E7" w:rsidR="007F2DD7" w:rsidRPr="007F2DD7" w:rsidRDefault="007F2DD7" w:rsidP="00A93FC1">
            <w:pPr>
              <w:jc w:val="left"/>
            </w:pPr>
            <w:r w:rsidRPr="007F2DD7">
              <w:t>Skupienie na rolnictwie, brak rozwoju sektora usług i produkcji pozarolniczej.</w:t>
            </w:r>
          </w:p>
        </w:tc>
        <w:tc>
          <w:tcPr>
            <w:tcW w:w="2233" w:type="dxa"/>
            <w:tcBorders>
              <w:bottom w:val="single" w:sz="4" w:space="0" w:color="auto"/>
            </w:tcBorders>
          </w:tcPr>
          <w:p w14:paraId="2D14D613" w14:textId="659CD641" w:rsidR="007F2DD7" w:rsidRPr="007F2DD7" w:rsidRDefault="007F2DD7" w:rsidP="00A93FC1">
            <w:pPr>
              <w:rPr>
                <w:b/>
              </w:rPr>
            </w:pPr>
            <w:r w:rsidRPr="007F2DD7">
              <w:rPr>
                <w:b/>
              </w:rPr>
              <w:t>Niska dywersyfikacja gospodarki</w:t>
            </w:r>
          </w:p>
        </w:tc>
        <w:tc>
          <w:tcPr>
            <w:tcW w:w="3423" w:type="dxa"/>
            <w:tcBorders>
              <w:bottom w:val="single" w:sz="4" w:space="0" w:color="auto"/>
            </w:tcBorders>
          </w:tcPr>
          <w:p w14:paraId="13655878" w14:textId="4B365ADC" w:rsidR="007F2DD7" w:rsidRPr="007F2DD7" w:rsidRDefault="007F2DD7" w:rsidP="00A93FC1">
            <w:r w:rsidRPr="007F2DD7">
              <w:t>Ograniczenie możliwości gospodarczych, niska innowacyjność.</w:t>
            </w:r>
          </w:p>
        </w:tc>
      </w:tr>
      <w:tr w:rsidR="007F2DD7" w14:paraId="0773279B" w14:textId="77777777" w:rsidTr="00A93FC1">
        <w:tc>
          <w:tcPr>
            <w:tcW w:w="9096" w:type="dxa"/>
            <w:gridSpan w:val="3"/>
            <w:tcBorders>
              <w:left w:val="nil"/>
              <w:right w:val="nil"/>
            </w:tcBorders>
          </w:tcPr>
          <w:p w14:paraId="393BC14A" w14:textId="77777777" w:rsidR="007F2DD7" w:rsidRDefault="007F2DD7" w:rsidP="00A93FC1">
            <w:pPr>
              <w:rPr>
                <w:b/>
              </w:rPr>
            </w:pPr>
            <w:r>
              <w:rPr>
                <w:b/>
                <w:noProof/>
              </w:rPr>
              <mc:AlternateContent>
                <mc:Choice Requires="wps">
                  <w:drawing>
                    <wp:anchor distT="0" distB="0" distL="114300" distR="114300" simplePos="0" relativeHeight="251665408" behindDoc="0" locked="0" layoutInCell="1" allowOverlap="1" wp14:anchorId="30E8210C" wp14:editId="5448A9A4">
                      <wp:simplePos x="0" y="0"/>
                      <wp:positionH relativeFrom="margin">
                        <wp:align>center</wp:align>
                      </wp:positionH>
                      <wp:positionV relativeFrom="paragraph">
                        <wp:posOffset>76200</wp:posOffset>
                      </wp:positionV>
                      <wp:extent cx="544830" cy="868680"/>
                      <wp:effectExtent l="19050" t="0" r="45720" b="45720"/>
                      <wp:wrapNone/>
                      <wp:docPr id="896564137" name="Strzałka: w dół 3"/>
                      <wp:cNvGraphicFramePr/>
                      <a:graphic xmlns:a="http://schemas.openxmlformats.org/drawingml/2006/main">
                        <a:graphicData uri="http://schemas.microsoft.com/office/word/2010/wordprocessingShape">
                          <wps:wsp>
                            <wps:cNvSpPr/>
                            <wps:spPr>
                              <a:xfrm>
                                <a:off x="0" y="0"/>
                                <a:ext cx="544830" cy="868680"/>
                              </a:xfrm>
                              <a:prstGeom prst="downArrow">
                                <a:avLst/>
                              </a:prstGeom>
                              <a:solidFill>
                                <a:schemeClr val="accent2"/>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F1EA" id="Strzałka: w dół 3" o:spid="_x0000_s1026" type="#_x0000_t67" style="position:absolute;margin-left:0;margin-top:6pt;width:42.9pt;height:68.4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" adj="14826" fillcolor="#ed7d31 [3205]" strokecolor="#c45911 [2405]" strokeweight="1pt">
                      <w10:wrap anchorx="margin"/>
                    </v:shape>
                  </w:pict>
                </mc:Fallback>
              </mc:AlternateContent>
            </w:r>
          </w:p>
          <w:p w14:paraId="447316DD" w14:textId="77777777" w:rsidR="007F2DD7" w:rsidRDefault="007F2DD7" w:rsidP="00A93FC1">
            <w:pPr>
              <w:rPr>
                <w:b/>
              </w:rPr>
            </w:pPr>
          </w:p>
          <w:p w14:paraId="0E40F41B" w14:textId="77777777" w:rsidR="007F2DD7" w:rsidRDefault="007F2DD7" w:rsidP="00A93FC1">
            <w:pPr>
              <w:rPr>
                <w:b/>
              </w:rPr>
            </w:pPr>
          </w:p>
          <w:p w14:paraId="6CE15EC9" w14:textId="77777777" w:rsidR="007F2DD7" w:rsidRDefault="007F2DD7" w:rsidP="00A93FC1">
            <w:pPr>
              <w:rPr>
                <w:b/>
              </w:rPr>
            </w:pPr>
          </w:p>
          <w:p w14:paraId="1CFE40F4" w14:textId="77777777" w:rsidR="007F2DD7" w:rsidRDefault="007F2DD7" w:rsidP="00A93FC1">
            <w:pPr>
              <w:rPr>
                <w:b/>
              </w:rPr>
            </w:pPr>
          </w:p>
          <w:p w14:paraId="610E94E6" w14:textId="77777777" w:rsidR="007F2DD7" w:rsidRPr="007F2DD7" w:rsidRDefault="007F2DD7" w:rsidP="00A93FC1"/>
        </w:tc>
      </w:tr>
      <w:tr w:rsidR="007F2DD7" w14:paraId="422D6D9B" w14:textId="77777777" w:rsidTr="00A93FC1">
        <w:tc>
          <w:tcPr>
            <w:tcW w:w="9096" w:type="dxa"/>
            <w:gridSpan w:val="3"/>
            <w:shd w:val="clear" w:color="auto" w:fill="ED7D31" w:themeFill="accent2"/>
          </w:tcPr>
          <w:p w14:paraId="67C315EF" w14:textId="77777777" w:rsidR="007F2DD7" w:rsidRPr="007F2DD7" w:rsidRDefault="007F2DD7" w:rsidP="00A93FC1">
            <w:pPr>
              <w:jc w:val="center"/>
              <w:rPr>
                <w:b/>
                <w:bCs/>
              </w:rPr>
            </w:pPr>
            <w:r>
              <w:rPr>
                <w:b/>
                <w:bCs/>
              </w:rPr>
              <w:t>Problemy wtórne</w:t>
            </w:r>
          </w:p>
        </w:tc>
      </w:tr>
      <w:tr w:rsidR="007F2DD7" w14:paraId="559D94A4" w14:textId="77777777" w:rsidTr="00A93FC1">
        <w:tc>
          <w:tcPr>
            <w:tcW w:w="3440" w:type="dxa"/>
            <w:vMerge w:val="restart"/>
          </w:tcPr>
          <w:p w14:paraId="63D2AFD8" w14:textId="382E2819" w:rsidR="007F2DD7" w:rsidRDefault="001147C6" w:rsidP="00A93FC1">
            <w:pPr>
              <w:jc w:val="left"/>
            </w:pPr>
            <w:r w:rsidRPr="007F2DD7">
              <w:rPr>
                <w:b/>
              </w:rPr>
              <w:t>Niska dywersyfikacja gospodarki</w:t>
            </w:r>
          </w:p>
        </w:tc>
        <w:tc>
          <w:tcPr>
            <w:tcW w:w="2233" w:type="dxa"/>
          </w:tcPr>
          <w:p w14:paraId="24B0D7D3" w14:textId="763BC9AC" w:rsidR="007F2DD7" w:rsidRPr="007F2DD7" w:rsidRDefault="007F2DD7" w:rsidP="00A93FC1">
            <w:pPr>
              <w:rPr>
                <w:b/>
              </w:rPr>
            </w:pPr>
            <w:r w:rsidRPr="007F2DD7">
              <w:rPr>
                <w:b/>
              </w:rPr>
              <w:t>Niedostateczna modernizacja infrastruktury rolniczej</w:t>
            </w:r>
          </w:p>
        </w:tc>
        <w:tc>
          <w:tcPr>
            <w:tcW w:w="3423" w:type="dxa"/>
          </w:tcPr>
          <w:p w14:paraId="2F5471C6" w14:textId="5496FDD7" w:rsidR="007F2DD7" w:rsidRPr="007F2DD7" w:rsidRDefault="007F2DD7" w:rsidP="00A93FC1">
            <w:r w:rsidRPr="007F2DD7">
              <w:t>Zmniejszenie konkurencyjności rolnictwa, ograniczenie możliwości eksportowych.</w:t>
            </w:r>
          </w:p>
        </w:tc>
      </w:tr>
      <w:tr w:rsidR="007F2DD7" w14:paraId="44DB6CC2" w14:textId="77777777" w:rsidTr="00A93FC1">
        <w:tc>
          <w:tcPr>
            <w:tcW w:w="3440" w:type="dxa"/>
            <w:vMerge/>
          </w:tcPr>
          <w:p w14:paraId="195C3E02" w14:textId="77777777" w:rsidR="007F2DD7" w:rsidRDefault="007F2DD7" w:rsidP="00A93FC1">
            <w:pPr>
              <w:jc w:val="left"/>
            </w:pPr>
          </w:p>
        </w:tc>
        <w:tc>
          <w:tcPr>
            <w:tcW w:w="2233" w:type="dxa"/>
          </w:tcPr>
          <w:p w14:paraId="02C391D2" w14:textId="1AFE0CAD" w:rsidR="007F2DD7" w:rsidRPr="007F2DD7" w:rsidRDefault="007F2DD7" w:rsidP="00A93FC1">
            <w:pPr>
              <w:rPr>
                <w:b/>
              </w:rPr>
            </w:pPr>
            <w:r w:rsidRPr="007F2DD7">
              <w:rPr>
                <w:b/>
              </w:rPr>
              <w:t>Niska konkurencyjność edukacyjna</w:t>
            </w:r>
          </w:p>
        </w:tc>
        <w:tc>
          <w:tcPr>
            <w:tcW w:w="3423" w:type="dxa"/>
          </w:tcPr>
          <w:p w14:paraId="23BDD685" w14:textId="5AD999CD" w:rsidR="007F2DD7" w:rsidRPr="007F2DD7" w:rsidRDefault="007F2DD7" w:rsidP="00A93FC1">
            <w:r w:rsidRPr="007F2DD7">
              <w:t>Niski poziom wyników egzaminów, mniejsza konkurencyjność absolwentów na rynku pracy.</w:t>
            </w:r>
          </w:p>
        </w:tc>
      </w:tr>
    </w:tbl>
    <w:p w14:paraId="794A3184" w14:textId="77777777" w:rsidR="007F2DD7" w:rsidRDefault="007F2DD7" w:rsidP="007F2DD7">
      <w:pPr>
        <w:pStyle w:val="rdo"/>
        <w:rPr>
          <w:lang w:eastAsia="pl-PL"/>
        </w:rPr>
      </w:pPr>
      <w:r>
        <w:rPr>
          <w:lang w:eastAsia="pl-PL"/>
        </w:rPr>
        <w:t>Źródło: opracowanie własne.</w:t>
      </w:r>
    </w:p>
    <w:p w14:paraId="1B33A940" w14:textId="77777777" w:rsidR="00B11D29" w:rsidRDefault="00B11D29" w:rsidP="00030899">
      <w:pPr>
        <w:pStyle w:val="Wyrnione"/>
        <w:rPr>
          <w:lang w:eastAsia="pl-PL"/>
        </w:rPr>
        <w:sectPr w:rsidR="00B11D29">
          <w:pgSz w:w="11906" w:h="16838"/>
          <w:pgMar w:top="1417" w:right="1417" w:bottom="1417" w:left="1417" w:header="708" w:footer="708" w:gutter="0"/>
          <w:cols w:space="708"/>
          <w:docGrid w:linePitch="360"/>
        </w:sectPr>
      </w:pPr>
    </w:p>
    <w:p w14:paraId="7DA288F0" w14:textId="11A204EA" w:rsidR="007F2DD7" w:rsidRPr="007F2DD7" w:rsidRDefault="007F2DD7" w:rsidP="00030899">
      <w:pPr>
        <w:pStyle w:val="Wyrnione"/>
        <w:rPr>
          <w:rFonts w:ascii="Arial" w:hAnsi="Arial" w:cs="Arial"/>
          <w:lang w:eastAsia="pl-PL"/>
        </w:rPr>
      </w:pPr>
      <w:r w:rsidRPr="007F2DD7">
        <w:rPr>
          <w:lang w:eastAsia="pl-PL"/>
        </w:rPr>
        <w:lastRenderedPageBreak/>
        <w:t>Przestrzeń i infrastruktura</w:t>
      </w:r>
    </w:p>
    <w:tbl>
      <w:tblPr>
        <w:tblStyle w:val="Tabela-Siatka"/>
        <w:tblW w:w="0" w:type="auto"/>
        <w:tblInd w:w="-34" w:type="dxa"/>
        <w:tblLook w:val="04A0" w:firstRow="1" w:lastRow="0" w:firstColumn="1" w:lastColumn="0" w:noHBand="0" w:noVBand="1"/>
      </w:tblPr>
      <w:tblGrid>
        <w:gridCol w:w="3440"/>
        <w:gridCol w:w="2233"/>
        <w:gridCol w:w="3423"/>
      </w:tblGrid>
      <w:tr w:rsidR="007F2DD7" w:rsidRPr="00F57872" w14:paraId="24C85B25" w14:textId="77777777" w:rsidTr="00A93FC1">
        <w:trPr>
          <w:tblHeader/>
        </w:trPr>
        <w:tc>
          <w:tcPr>
            <w:tcW w:w="3440" w:type="dxa"/>
            <w:shd w:val="clear" w:color="auto" w:fill="F7CAAC" w:themeFill="accent2" w:themeFillTint="66"/>
          </w:tcPr>
          <w:p w14:paraId="5F6C5CB1" w14:textId="77777777" w:rsidR="007F2DD7" w:rsidRPr="00F57872" w:rsidRDefault="007F2DD7" w:rsidP="00A93FC1">
            <w:pPr>
              <w:pStyle w:val="Akapitzlist"/>
              <w:ind w:left="0"/>
              <w:rPr>
                <w:b/>
              </w:rPr>
            </w:pPr>
            <w:r w:rsidRPr="00F57872">
              <w:rPr>
                <w:b/>
              </w:rPr>
              <w:t>Przyczyny</w:t>
            </w:r>
          </w:p>
        </w:tc>
        <w:tc>
          <w:tcPr>
            <w:tcW w:w="2233" w:type="dxa"/>
            <w:shd w:val="clear" w:color="auto" w:fill="F7CAAC" w:themeFill="accent2" w:themeFillTint="66"/>
          </w:tcPr>
          <w:p w14:paraId="5B2CD5BB" w14:textId="77777777" w:rsidR="007F2DD7" w:rsidRPr="00F57872" w:rsidRDefault="007F2DD7" w:rsidP="00A93FC1">
            <w:pPr>
              <w:pStyle w:val="Akapitzlist"/>
              <w:ind w:left="0"/>
              <w:rPr>
                <w:b/>
              </w:rPr>
            </w:pPr>
            <w:r w:rsidRPr="00F57872">
              <w:rPr>
                <w:b/>
              </w:rPr>
              <w:t xml:space="preserve">Problem </w:t>
            </w:r>
          </w:p>
        </w:tc>
        <w:tc>
          <w:tcPr>
            <w:tcW w:w="3423" w:type="dxa"/>
            <w:shd w:val="clear" w:color="auto" w:fill="F7CAAC" w:themeFill="accent2" w:themeFillTint="66"/>
          </w:tcPr>
          <w:p w14:paraId="62104232" w14:textId="77777777" w:rsidR="007F2DD7" w:rsidRPr="00F57872" w:rsidRDefault="007F2DD7" w:rsidP="00A93FC1">
            <w:pPr>
              <w:pStyle w:val="Akapitzlist"/>
              <w:ind w:left="0"/>
              <w:rPr>
                <w:b/>
              </w:rPr>
            </w:pPr>
            <w:r w:rsidRPr="00F57872">
              <w:rPr>
                <w:b/>
              </w:rPr>
              <w:t>Rezultaty</w:t>
            </w:r>
          </w:p>
        </w:tc>
      </w:tr>
      <w:tr w:rsidR="007F2DD7" w14:paraId="5CF52352" w14:textId="77777777" w:rsidTr="00A93FC1">
        <w:tc>
          <w:tcPr>
            <w:tcW w:w="9096" w:type="dxa"/>
            <w:gridSpan w:val="3"/>
            <w:shd w:val="clear" w:color="auto" w:fill="ED7D31" w:themeFill="accent2"/>
          </w:tcPr>
          <w:p w14:paraId="355D7242" w14:textId="77777777" w:rsidR="007F2DD7" w:rsidRPr="007F2DD7" w:rsidRDefault="007F2DD7" w:rsidP="00A93FC1">
            <w:pPr>
              <w:jc w:val="center"/>
              <w:rPr>
                <w:b/>
                <w:bCs/>
              </w:rPr>
            </w:pPr>
            <w:r>
              <w:rPr>
                <w:b/>
                <w:bCs/>
              </w:rPr>
              <w:t>Główne problemy</w:t>
            </w:r>
          </w:p>
        </w:tc>
      </w:tr>
      <w:tr w:rsidR="007F2DD7" w14:paraId="146C6D31" w14:textId="77777777" w:rsidTr="00A93FC1">
        <w:tc>
          <w:tcPr>
            <w:tcW w:w="3440" w:type="dxa"/>
          </w:tcPr>
          <w:p w14:paraId="4358D65B" w14:textId="2FA6DFBF" w:rsidR="007F2DD7" w:rsidRPr="007F2DD7" w:rsidRDefault="007F2DD7" w:rsidP="00A93FC1">
            <w:pPr>
              <w:jc w:val="left"/>
            </w:pPr>
            <w:r w:rsidRPr="007F2DD7">
              <w:t>Starzejąca się infrastruktura, brak funduszy na modernizację.</w:t>
            </w:r>
          </w:p>
        </w:tc>
        <w:tc>
          <w:tcPr>
            <w:tcW w:w="2233" w:type="dxa"/>
          </w:tcPr>
          <w:p w14:paraId="42244B88" w14:textId="6A507FE2" w:rsidR="007F2DD7" w:rsidRPr="001F76F3" w:rsidRDefault="007F2DD7" w:rsidP="00A93FC1">
            <w:pPr>
              <w:rPr>
                <w:b/>
              </w:rPr>
            </w:pPr>
            <w:r w:rsidRPr="007F2DD7">
              <w:rPr>
                <w:b/>
              </w:rPr>
              <w:t>Zaniedbana infrastruktura drogowa i wodno-kanalizacyjna</w:t>
            </w:r>
          </w:p>
        </w:tc>
        <w:tc>
          <w:tcPr>
            <w:tcW w:w="3423" w:type="dxa"/>
          </w:tcPr>
          <w:p w14:paraId="05727E85" w14:textId="0B81F69C" w:rsidR="007F2DD7" w:rsidRPr="007F2DD7" w:rsidRDefault="007F2DD7" w:rsidP="00A93FC1">
            <w:r w:rsidRPr="007F2DD7">
              <w:t>Utrudnienia w mobilności mieszkańców, zagrożenia dla zdrowia publicznego, zanieczyszczenie środowiska.</w:t>
            </w:r>
          </w:p>
        </w:tc>
      </w:tr>
      <w:tr w:rsidR="007F2DD7" w14:paraId="2EB44AFF" w14:textId="77777777" w:rsidTr="00A93FC1">
        <w:tc>
          <w:tcPr>
            <w:tcW w:w="3440" w:type="dxa"/>
            <w:tcBorders>
              <w:bottom w:val="single" w:sz="4" w:space="0" w:color="auto"/>
            </w:tcBorders>
          </w:tcPr>
          <w:p w14:paraId="1EA59F1C" w14:textId="11E86FE0" w:rsidR="007F2DD7" w:rsidRPr="007F2DD7" w:rsidRDefault="007F2DD7" w:rsidP="00A93FC1">
            <w:pPr>
              <w:jc w:val="left"/>
            </w:pPr>
            <w:r w:rsidRPr="007F2DD7">
              <w:t>Brak nowoczesnych obiektów, mała liczba wydarzeń kulturalnych.</w:t>
            </w:r>
          </w:p>
        </w:tc>
        <w:tc>
          <w:tcPr>
            <w:tcW w:w="2233" w:type="dxa"/>
            <w:tcBorders>
              <w:bottom w:val="single" w:sz="4" w:space="0" w:color="auto"/>
            </w:tcBorders>
          </w:tcPr>
          <w:p w14:paraId="52D5B263" w14:textId="4A2A4B39" w:rsidR="007F2DD7" w:rsidRPr="001F76F3" w:rsidRDefault="007F2DD7" w:rsidP="00A93FC1">
            <w:pPr>
              <w:rPr>
                <w:b/>
              </w:rPr>
            </w:pPr>
            <w:r w:rsidRPr="007F2DD7">
              <w:rPr>
                <w:b/>
              </w:rPr>
              <w:t>Ograniczona oferta kulturalna i sportowa</w:t>
            </w:r>
          </w:p>
        </w:tc>
        <w:tc>
          <w:tcPr>
            <w:tcW w:w="3423" w:type="dxa"/>
            <w:tcBorders>
              <w:bottom w:val="single" w:sz="4" w:space="0" w:color="auto"/>
            </w:tcBorders>
          </w:tcPr>
          <w:p w14:paraId="6B296929" w14:textId="6B2506C9" w:rsidR="007F2DD7" w:rsidRPr="007F2DD7" w:rsidRDefault="007F2DD7" w:rsidP="00A93FC1">
            <w:r w:rsidRPr="007F2DD7">
              <w:t>Ograniczone możliwości spędzania czasu wolnego, niska integracja społeczna.</w:t>
            </w:r>
          </w:p>
        </w:tc>
      </w:tr>
      <w:tr w:rsidR="007F2DD7" w14:paraId="595FFCC7" w14:textId="77777777" w:rsidTr="00A93FC1">
        <w:tc>
          <w:tcPr>
            <w:tcW w:w="9096" w:type="dxa"/>
            <w:gridSpan w:val="3"/>
            <w:tcBorders>
              <w:left w:val="nil"/>
              <w:right w:val="nil"/>
            </w:tcBorders>
          </w:tcPr>
          <w:p w14:paraId="2218E466" w14:textId="77777777" w:rsidR="007F2DD7" w:rsidRDefault="007F2DD7" w:rsidP="00A93FC1">
            <w:pPr>
              <w:rPr>
                <w:b/>
              </w:rPr>
            </w:pPr>
            <w:r>
              <w:rPr>
                <w:b/>
                <w:noProof/>
              </w:rPr>
              <mc:AlternateContent>
                <mc:Choice Requires="wps">
                  <w:drawing>
                    <wp:anchor distT="0" distB="0" distL="114300" distR="114300" simplePos="0" relativeHeight="251667456" behindDoc="0" locked="0" layoutInCell="1" allowOverlap="1" wp14:anchorId="55DA3036" wp14:editId="2E787C22">
                      <wp:simplePos x="0" y="0"/>
                      <wp:positionH relativeFrom="margin">
                        <wp:align>center</wp:align>
                      </wp:positionH>
                      <wp:positionV relativeFrom="paragraph">
                        <wp:posOffset>76200</wp:posOffset>
                      </wp:positionV>
                      <wp:extent cx="544830" cy="868680"/>
                      <wp:effectExtent l="19050" t="0" r="45720" b="45720"/>
                      <wp:wrapNone/>
                      <wp:docPr id="806108600" name="Strzałka: w dół 3"/>
                      <wp:cNvGraphicFramePr/>
                      <a:graphic xmlns:a="http://schemas.openxmlformats.org/drawingml/2006/main">
                        <a:graphicData uri="http://schemas.microsoft.com/office/word/2010/wordprocessingShape">
                          <wps:wsp>
                            <wps:cNvSpPr/>
                            <wps:spPr>
                              <a:xfrm>
                                <a:off x="0" y="0"/>
                                <a:ext cx="544830" cy="868680"/>
                              </a:xfrm>
                              <a:prstGeom prst="downArrow">
                                <a:avLst/>
                              </a:prstGeom>
                              <a:solidFill>
                                <a:schemeClr val="accent2"/>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742BF" id="Strzałka: w dół 3" o:spid="_x0000_s1026" type="#_x0000_t67" style="position:absolute;margin-left:0;margin-top:6pt;width:42.9pt;height:68.4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" adj="14826" fillcolor="#ed7d31 [3205]" strokecolor="#c45911 [2405]" strokeweight="1pt">
                      <w10:wrap anchorx="margin"/>
                    </v:shape>
                  </w:pict>
                </mc:Fallback>
              </mc:AlternateContent>
            </w:r>
          </w:p>
          <w:p w14:paraId="2FFED973" w14:textId="77777777" w:rsidR="007F2DD7" w:rsidRDefault="007F2DD7" w:rsidP="00A93FC1">
            <w:pPr>
              <w:rPr>
                <w:b/>
              </w:rPr>
            </w:pPr>
          </w:p>
          <w:p w14:paraId="5EE8D3B0" w14:textId="77777777" w:rsidR="007F2DD7" w:rsidRDefault="007F2DD7" w:rsidP="00A93FC1">
            <w:pPr>
              <w:rPr>
                <w:b/>
              </w:rPr>
            </w:pPr>
          </w:p>
          <w:p w14:paraId="250DE8A5" w14:textId="77777777" w:rsidR="007F2DD7" w:rsidRDefault="007F2DD7" w:rsidP="00A93FC1">
            <w:pPr>
              <w:rPr>
                <w:b/>
              </w:rPr>
            </w:pPr>
          </w:p>
          <w:p w14:paraId="21A2D663" w14:textId="77777777" w:rsidR="007F2DD7" w:rsidRDefault="007F2DD7" w:rsidP="00A93FC1">
            <w:pPr>
              <w:rPr>
                <w:b/>
              </w:rPr>
            </w:pPr>
          </w:p>
          <w:p w14:paraId="7F0762A3" w14:textId="77777777" w:rsidR="007F2DD7" w:rsidRPr="007F2DD7" w:rsidRDefault="007F2DD7" w:rsidP="00A93FC1"/>
        </w:tc>
      </w:tr>
      <w:tr w:rsidR="007F2DD7" w14:paraId="5C7D8248" w14:textId="77777777" w:rsidTr="00A93FC1">
        <w:tc>
          <w:tcPr>
            <w:tcW w:w="9096" w:type="dxa"/>
            <w:gridSpan w:val="3"/>
            <w:shd w:val="clear" w:color="auto" w:fill="ED7D31" w:themeFill="accent2"/>
          </w:tcPr>
          <w:p w14:paraId="527137FB" w14:textId="77777777" w:rsidR="007F2DD7" w:rsidRPr="007F2DD7" w:rsidRDefault="007F2DD7" w:rsidP="00A93FC1">
            <w:pPr>
              <w:jc w:val="center"/>
              <w:rPr>
                <w:b/>
                <w:bCs/>
              </w:rPr>
            </w:pPr>
            <w:r>
              <w:rPr>
                <w:b/>
                <w:bCs/>
              </w:rPr>
              <w:t>Problemy wtórne</w:t>
            </w:r>
          </w:p>
        </w:tc>
      </w:tr>
      <w:tr w:rsidR="007F2DD7" w14:paraId="0DB55EAC" w14:textId="77777777" w:rsidTr="00A93FC1">
        <w:tc>
          <w:tcPr>
            <w:tcW w:w="3440" w:type="dxa"/>
            <w:vMerge w:val="restart"/>
          </w:tcPr>
          <w:p w14:paraId="55FBE5C9" w14:textId="4B005D95" w:rsidR="007F2DD7" w:rsidRDefault="001147C6" w:rsidP="00A93FC1">
            <w:pPr>
              <w:jc w:val="left"/>
            </w:pPr>
            <w:r w:rsidRPr="007F2DD7">
              <w:rPr>
                <w:b/>
              </w:rPr>
              <w:t>Zaniedbana infrastruktura drogowa i wodno-kanalizacyjna</w:t>
            </w:r>
          </w:p>
        </w:tc>
        <w:tc>
          <w:tcPr>
            <w:tcW w:w="2233" w:type="dxa"/>
          </w:tcPr>
          <w:p w14:paraId="3BAB43DC" w14:textId="3497092D" w:rsidR="007F2DD7" w:rsidRPr="007F2DD7" w:rsidRDefault="007F2DD7" w:rsidP="00A93FC1">
            <w:pPr>
              <w:rPr>
                <w:b/>
              </w:rPr>
            </w:pPr>
            <w:r w:rsidRPr="007F2DD7">
              <w:rPr>
                <w:b/>
              </w:rPr>
              <w:t>Zanieczyszczenia rolnicze</w:t>
            </w:r>
          </w:p>
        </w:tc>
        <w:tc>
          <w:tcPr>
            <w:tcW w:w="3423" w:type="dxa"/>
          </w:tcPr>
          <w:p w14:paraId="345721B8" w14:textId="668CEE88" w:rsidR="007F2DD7" w:rsidRPr="007F2DD7" w:rsidRDefault="007F2DD7" w:rsidP="00A93FC1">
            <w:r w:rsidRPr="007F2DD7">
              <w:t>Zanieczyszczenie gleb i wód powierzchniowych, degradacja środowiska.</w:t>
            </w:r>
          </w:p>
        </w:tc>
      </w:tr>
      <w:tr w:rsidR="007F2DD7" w14:paraId="75F96B54" w14:textId="77777777" w:rsidTr="00A93FC1">
        <w:tc>
          <w:tcPr>
            <w:tcW w:w="3440" w:type="dxa"/>
            <w:vMerge/>
          </w:tcPr>
          <w:p w14:paraId="01FDA343" w14:textId="77777777" w:rsidR="007F2DD7" w:rsidRDefault="007F2DD7" w:rsidP="00A93FC1">
            <w:pPr>
              <w:jc w:val="left"/>
            </w:pPr>
          </w:p>
        </w:tc>
        <w:tc>
          <w:tcPr>
            <w:tcW w:w="2233" w:type="dxa"/>
          </w:tcPr>
          <w:p w14:paraId="7A6CEC58" w14:textId="2460FF8E" w:rsidR="007F2DD7" w:rsidRPr="007F2DD7" w:rsidRDefault="007F2DD7" w:rsidP="00A93FC1">
            <w:pPr>
              <w:rPr>
                <w:b/>
              </w:rPr>
            </w:pPr>
            <w:r w:rsidRPr="007F2DD7">
              <w:rPr>
                <w:b/>
              </w:rPr>
              <w:t>Niedostateczna ochrona środowiska</w:t>
            </w:r>
          </w:p>
        </w:tc>
        <w:tc>
          <w:tcPr>
            <w:tcW w:w="3423" w:type="dxa"/>
          </w:tcPr>
          <w:p w14:paraId="3FB3F637" w14:textId="5FC042A6" w:rsidR="007F2DD7" w:rsidRPr="007F2DD7" w:rsidRDefault="007F2DD7" w:rsidP="00A93FC1">
            <w:r w:rsidRPr="007F2DD7">
              <w:t>Utrata bioróżnorodności, zmniejszenie atrakcyjności turystycznej.</w:t>
            </w:r>
          </w:p>
        </w:tc>
      </w:tr>
    </w:tbl>
    <w:p w14:paraId="7C975D10" w14:textId="77777777" w:rsidR="007F2DD7" w:rsidRDefault="007F2DD7" w:rsidP="007F2DD7">
      <w:pPr>
        <w:pStyle w:val="rdo"/>
        <w:rPr>
          <w:lang w:eastAsia="pl-PL"/>
        </w:rPr>
      </w:pPr>
      <w:r>
        <w:rPr>
          <w:lang w:eastAsia="pl-PL"/>
        </w:rPr>
        <w:t>Źródło: opracowanie własne.</w:t>
      </w:r>
    </w:p>
    <w:p w14:paraId="58DFB53D" w14:textId="77777777" w:rsidR="00B11D29" w:rsidRDefault="00B11D29" w:rsidP="00B11D29">
      <w:pPr>
        <w:rPr>
          <w:lang w:eastAsia="pl-PL"/>
        </w:rPr>
      </w:pPr>
    </w:p>
    <w:p w14:paraId="7134759B" w14:textId="2C57AAF1" w:rsidR="007F2DD7" w:rsidRPr="007F2DD7" w:rsidRDefault="007F2DD7" w:rsidP="00030899">
      <w:pPr>
        <w:pStyle w:val="Wyrnione"/>
        <w:rPr>
          <w:rFonts w:ascii="Arial" w:hAnsi="Arial" w:cs="Arial"/>
          <w:lang w:eastAsia="pl-PL"/>
        </w:rPr>
      </w:pPr>
      <w:r>
        <w:rPr>
          <w:lang w:eastAsia="pl-PL"/>
        </w:rPr>
        <w:t>Finanse gminy</w:t>
      </w:r>
    </w:p>
    <w:tbl>
      <w:tblPr>
        <w:tblStyle w:val="Tabela-Siatka"/>
        <w:tblW w:w="0" w:type="auto"/>
        <w:tblInd w:w="-34" w:type="dxa"/>
        <w:tblLook w:val="04A0" w:firstRow="1" w:lastRow="0" w:firstColumn="1" w:lastColumn="0" w:noHBand="0" w:noVBand="1"/>
      </w:tblPr>
      <w:tblGrid>
        <w:gridCol w:w="3440"/>
        <w:gridCol w:w="2233"/>
        <w:gridCol w:w="3423"/>
      </w:tblGrid>
      <w:tr w:rsidR="007F2DD7" w:rsidRPr="00F57872" w14:paraId="4F97222F" w14:textId="77777777" w:rsidTr="00A93FC1">
        <w:trPr>
          <w:tblHeader/>
        </w:trPr>
        <w:tc>
          <w:tcPr>
            <w:tcW w:w="3440" w:type="dxa"/>
            <w:shd w:val="clear" w:color="auto" w:fill="F7CAAC" w:themeFill="accent2" w:themeFillTint="66"/>
          </w:tcPr>
          <w:p w14:paraId="0490B9B7" w14:textId="77777777" w:rsidR="007F2DD7" w:rsidRPr="00F57872" w:rsidRDefault="007F2DD7" w:rsidP="00A93FC1">
            <w:pPr>
              <w:pStyle w:val="Akapitzlist"/>
              <w:ind w:left="0"/>
              <w:rPr>
                <w:b/>
              </w:rPr>
            </w:pPr>
            <w:r w:rsidRPr="00F57872">
              <w:rPr>
                <w:b/>
              </w:rPr>
              <w:t>Przyczyny</w:t>
            </w:r>
          </w:p>
        </w:tc>
        <w:tc>
          <w:tcPr>
            <w:tcW w:w="2233" w:type="dxa"/>
            <w:shd w:val="clear" w:color="auto" w:fill="F7CAAC" w:themeFill="accent2" w:themeFillTint="66"/>
          </w:tcPr>
          <w:p w14:paraId="3F316571" w14:textId="77777777" w:rsidR="007F2DD7" w:rsidRPr="00F57872" w:rsidRDefault="007F2DD7" w:rsidP="00A93FC1">
            <w:pPr>
              <w:pStyle w:val="Akapitzlist"/>
              <w:ind w:left="0"/>
              <w:rPr>
                <w:b/>
              </w:rPr>
            </w:pPr>
            <w:r w:rsidRPr="00F57872">
              <w:rPr>
                <w:b/>
              </w:rPr>
              <w:t xml:space="preserve">Problem </w:t>
            </w:r>
          </w:p>
        </w:tc>
        <w:tc>
          <w:tcPr>
            <w:tcW w:w="3423" w:type="dxa"/>
            <w:shd w:val="clear" w:color="auto" w:fill="F7CAAC" w:themeFill="accent2" w:themeFillTint="66"/>
          </w:tcPr>
          <w:p w14:paraId="650D7039" w14:textId="77777777" w:rsidR="007F2DD7" w:rsidRPr="00F57872" w:rsidRDefault="007F2DD7" w:rsidP="00A93FC1">
            <w:pPr>
              <w:pStyle w:val="Akapitzlist"/>
              <w:ind w:left="0"/>
              <w:rPr>
                <w:b/>
              </w:rPr>
            </w:pPr>
            <w:r w:rsidRPr="00F57872">
              <w:rPr>
                <w:b/>
              </w:rPr>
              <w:t>Rezultaty</w:t>
            </w:r>
          </w:p>
        </w:tc>
      </w:tr>
      <w:tr w:rsidR="007F2DD7" w14:paraId="542252E5" w14:textId="77777777" w:rsidTr="00A93FC1">
        <w:tc>
          <w:tcPr>
            <w:tcW w:w="9096" w:type="dxa"/>
            <w:gridSpan w:val="3"/>
            <w:shd w:val="clear" w:color="auto" w:fill="ED7D31" w:themeFill="accent2"/>
          </w:tcPr>
          <w:p w14:paraId="740738FE" w14:textId="77777777" w:rsidR="007F2DD7" w:rsidRPr="007F2DD7" w:rsidRDefault="007F2DD7" w:rsidP="00A93FC1">
            <w:pPr>
              <w:jc w:val="center"/>
              <w:rPr>
                <w:b/>
                <w:bCs/>
              </w:rPr>
            </w:pPr>
            <w:r>
              <w:rPr>
                <w:b/>
                <w:bCs/>
              </w:rPr>
              <w:t>Główne problemy</w:t>
            </w:r>
          </w:p>
        </w:tc>
      </w:tr>
      <w:tr w:rsidR="007F2DD7" w14:paraId="730EB63B" w14:textId="77777777" w:rsidTr="00A93FC1">
        <w:tc>
          <w:tcPr>
            <w:tcW w:w="3440" w:type="dxa"/>
          </w:tcPr>
          <w:p w14:paraId="43D30750" w14:textId="1E00E082" w:rsidR="007F2DD7" w:rsidRPr="007F2DD7" w:rsidRDefault="007F2DD7" w:rsidP="00A93FC1">
            <w:pPr>
              <w:jc w:val="left"/>
            </w:pPr>
            <w:r w:rsidRPr="007F2DD7">
              <w:t>Ograniczone dochody własne gminy.</w:t>
            </w:r>
          </w:p>
        </w:tc>
        <w:tc>
          <w:tcPr>
            <w:tcW w:w="2233" w:type="dxa"/>
          </w:tcPr>
          <w:p w14:paraId="11CC6607" w14:textId="24CC2E3C" w:rsidR="007F2DD7" w:rsidRPr="001F76F3" w:rsidRDefault="007F2DD7" w:rsidP="00A93FC1">
            <w:pPr>
              <w:rPr>
                <w:b/>
              </w:rPr>
            </w:pPr>
            <w:r w:rsidRPr="007F2DD7">
              <w:rPr>
                <w:b/>
              </w:rPr>
              <w:t>Wysoka zależność od dotacji zewnętrznych</w:t>
            </w:r>
          </w:p>
        </w:tc>
        <w:tc>
          <w:tcPr>
            <w:tcW w:w="3423" w:type="dxa"/>
          </w:tcPr>
          <w:p w14:paraId="6972C57A" w14:textId="4E07C58B" w:rsidR="007F2DD7" w:rsidRPr="007F2DD7" w:rsidRDefault="007F2DD7" w:rsidP="00A93FC1">
            <w:r w:rsidRPr="007F2DD7">
              <w:t>Ryzyko zmniejszenia finansowania w przypadku zmian polityki dotacyjnej, ograniczenie możliwości realizacji inwestycji.</w:t>
            </w:r>
          </w:p>
        </w:tc>
      </w:tr>
      <w:tr w:rsidR="007F2DD7" w14:paraId="4912FA31" w14:textId="77777777" w:rsidTr="00A93FC1">
        <w:tc>
          <w:tcPr>
            <w:tcW w:w="3440" w:type="dxa"/>
            <w:tcBorders>
              <w:bottom w:val="single" w:sz="4" w:space="0" w:color="auto"/>
            </w:tcBorders>
          </w:tcPr>
          <w:p w14:paraId="1671D844" w14:textId="440CAFF6" w:rsidR="007F2DD7" w:rsidRPr="007F2DD7" w:rsidRDefault="007F2DD7" w:rsidP="00A93FC1">
            <w:pPr>
              <w:jc w:val="left"/>
            </w:pPr>
            <w:r w:rsidRPr="007F2DD7">
              <w:t>Starzejąca się infrastruktura, potrzeba kosztownych modernizacji.</w:t>
            </w:r>
          </w:p>
        </w:tc>
        <w:tc>
          <w:tcPr>
            <w:tcW w:w="2233" w:type="dxa"/>
            <w:tcBorders>
              <w:bottom w:val="single" w:sz="4" w:space="0" w:color="auto"/>
            </w:tcBorders>
          </w:tcPr>
          <w:p w14:paraId="288272A9" w14:textId="744CDECB" w:rsidR="007F2DD7" w:rsidRPr="001F76F3" w:rsidRDefault="007F2DD7" w:rsidP="00A93FC1">
            <w:pPr>
              <w:rPr>
                <w:b/>
              </w:rPr>
            </w:pPr>
            <w:r w:rsidRPr="007F2DD7">
              <w:rPr>
                <w:b/>
              </w:rPr>
              <w:t>Wysokie koszty utrzymania infrastruktury</w:t>
            </w:r>
          </w:p>
        </w:tc>
        <w:tc>
          <w:tcPr>
            <w:tcW w:w="3423" w:type="dxa"/>
            <w:tcBorders>
              <w:bottom w:val="single" w:sz="4" w:space="0" w:color="auto"/>
            </w:tcBorders>
          </w:tcPr>
          <w:p w14:paraId="2F757B96" w14:textId="26EC259F" w:rsidR="007F2DD7" w:rsidRPr="007F2DD7" w:rsidRDefault="007F2DD7" w:rsidP="00A93FC1">
            <w:r w:rsidRPr="007F2DD7">
              <w:t>Ograniczenie środków na inne cele, ryzyko degradacji infrastruktury.</w:t>
            </w:r>
          </w:p>
        </w:tc>
      </w:tr>
      <w:tr w:rsidR="007F2DD7" w14:paraId="3F2F1D21" w14:textId="77777777" w:rsidTr="00A93FC1">
        <w:tc>
          <w:tcPr>
            <w:tcW w:w="9096" w:type="dxa"/>
            <w:gridSpan w:val="3"/>
            <w:tcBorders>
              <w:left w:val="nil"/>
              <w:right w:val="nil"/>
            </w:tcBorders>
          </w:tcPr>
          <w:p w14:paraId="7814F553" w14:textId="77777777" w:rsidR="007F2DD7" w:rsidRDefault="007F2DD7" w:rsidP="00A93FC1">
            <w:pPr>
              <w:rPr>
                <w:b/>
              </w:rPr>
            </w:pPr>
            <w:r>
              <w:rPr>
                <w:b/>
                <w:noProof/>
              </w:rPr>
              <mc:AlternateContent>
                <mc:Choice Requires="wps">
                  <w:drawing>
                    <wp:anchor distT="0" distB="0" distL="114300" distR="114300" simplePos="0" relativeHeight="251669504" behindDoc="0" locked="0" layoutInCell="1" allowOverlap="1" wp14:anchorId="10F70BB0" wp14:editId="70880945">
                      <wp:simplePos x="0" y="0"/>
                      <wp:positionH relativeFrom="margin">
                        <wp:align>center</wp:align>
                      </wp:positionH>
                      <wp:positionV relativeFrom="paragraph">
                        <wp:posOffset>76200</wp:posOffset>
                      </wp:positionV>
                      <wp:extent cx="544830" cy="868680"/>
                      <wp:effectExtent l="19050" t="0" r="45720" b="45720"/>
                      <wp:wrapNone/>
                      <wp:docPr id="1751414703" name="Strzałka: w dół 3"/>
                      <wp:cNvGraphicFramePr/>
                      <a:graphic xmlns:a="http://schemas.openxmlformats.org/drawingml/2006/main">
                        <a:graphicData uri="http://schemas.microsoft.com/office/word/2010/wordprocessingShape">
                          <wps:wsp>
                            <wps:cNvSpPr/>
                            <wps:spPr>
                              <a:xfrm>
                                <a:off x="0" y="0"/>
                                <a:ext cx="544830" cy="868680"/>
                              </a:xfrm>
                              <a:prstGeom prst="downArrow">
                                <a:avLst/>
                              </a:prstGeom>
                              <a:solidFill>
                                <a:schemeClr val="accent2"/>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3B3D7" id="Strzałka: w dół 3" o:spid="_x0000_s1026" type="#_x0000_t67" style="position:absolute;margin-left:0;margin-top:6pt;width:42.9pt;height:68.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" adj="14826" fillcolor="#ed7d31 [3205]" strokecolor="#c45911 [2405]" strokeweight="1pt">
                      <w10:wrap anchorx="margin"/>
                    </v:shape>
                  </w:pict>
                </mc:Fallback>
              </mc:AlternateContent>
            </w:r>
          </w:p>
          <w:p w14:paraId="571474F3" w14:textId="77777777" w:rsidR="007F2DD7" w:rsidRDefault="007F2DD7" w:rsidP="00A93FC1">
            <w:pPr>
              <w:rPr>
                <w:b/>
              </w:rPr>
            </w:pPr>
          </w:p>
          <w:p w14:paraId="46D77B99" w14:textId="77777777" w:rsidR="007F2DD7" w:rsidRDefault="007F2DD7" w:rsidP="00A93FC1">
            <w:pPr>
              <w:rPr>
                <w:b/>
              </w:rPr>
            </w:pPr>
          </w:p>
          <w:p w14:paraId="53AD76F2" w14:textId="77777777" w:rsidR="007F2DD7" w:rsidRDefault="007F2DD7" w:rsidP="00A93FC1">
            <w:pPr>
              <w:rPr>
                <w:b/>
              </w:rPr>
            </w:pPr>
          </w:p>
          <w:p w14:paraId="40B8FE00" w14:textId="77777777" w:rsidR="007F2DD7" w:rsidRDefault="007F2DD7" w:rsidP="00A93FC1">
            <w:pPr>
              <w:rPr>
                <w:b/>
              </w:rPr>
            </w:pPr>
          </w:p>
          <w:p w14:paraId="13F528E9" w14:textId="77777777" w:rsidR="007F2DD7" w:rsidRPr="007F2DD7" w:rsidRDefault="007F2DD7" w:rsidP="00A93FC1"/>
        </w:tc>
      </w:tr>
      <w:tr w:rsidR="007F2DD7" w14:paraId="1C1DBB56" w14:textId="77777777" w:rsidTr="00A93FC1">
        <w:tc>
          <w:tcPr>
            <w:tcW w:w="9096" w:type="dxa"/>
            <w:gridSpan w:val="3"/>
            <w:shd w:val="clear" w:color="auto" w:fill="ED7D31" w:themeFill="accent2"/>
          </w:tcPr>
          <w:p w14:paraId="0D7D5475" w14:textId="77777777" w:rsidR="007F2DD7" w:rsidRPr="007F2DD7" w:rsidRDefault="007F2DD7" w:rsidP="00A93FC1">
            <w:pPr>
              <w:jc w:val="center"/>
              <w:rPr>
                <w:b/>
                <w:bCs/>
              </w:rPr>
            </w:pPr>
            <w:r>
              <w:rPr>
                <w:b/>
                <w:bCs/>
              </w:rPr>
              <w:t>Problemy wtórne</w:t>
            </w:r>
          </w:p>
        </w:tc>
      </w:tr>
      <w:tr w:rsidR="007F2DD7" w14:paraId="76C7DEBC" w14:textId="77777777" w:rsidTr="00A93FC1">
        <w:tc>
          <w:tcPr>
            <w:tcW w:w="3440" w:type="dxa"/>
          </w:tcPr>
          <w:p w14:paraId="3BA899E0" w14:textId="77777777" w:rsidR="007F2DD7" w:rsidRDefault="007F2DD7" w:rsidP="00A93FC1">
            <w:pPr>
              <w:jc w:val="left"/>
            </w:pPr>
          </w:p>
        </w:tc>
        <w:tc>
          <w:tcPr>
            <w:tcW w:w="2233" w:type="dxa"/>
          </w:tcPr>
          <w:p w14:paraId="4E23F2BA" w14:textId="4E9BA2BD" w:rsidR="007F2DD7" w:rsidRPr="007F2DD7" w:rsidRDefault="007F2DD7" w:rsidP="00A93FC1">
            <w:pPr>
              <w:rPr>
                <w:b/>
              </w:rPr>
            </w:pPr>
            <w:r w:rsidRPr="007F2DD7">
              <w:rPr>
                <w:b/>
              </w:rPr>
              <w:t>Niskie dochody mieszkańców</w:t>
            </w:r>
          </w:p>
        </w:tc>
        <w:tc>
          <w:tcPr>
            <w:tcW w:w="3423" w:type="dxa"/>
          </w:tcPr>
          <w:p w14:paraId="5423A6EE" w14:textId="590B6ED2" w:rsidR="007F2DD7" w:rsidRPr="007F2DD7" w:rsidRDefault="007F2DD7" w:rsidP="00A93FC1">
            <w:r w:rsidRPr="007F2DD7">
              <w:t>Ograniczenie konsumpcji lokalnej, zmniejszenie wpływów do budżetu gminy.</w:t>
            </w:r>
          </w:p>
        </w:tc>
      </w:tr>
    </w:tbl>
    <w:p w14:paraId="70B5FEA6" w14:textId="77777777" w:rsidR="007F2DD7" w:rsidRDefault="007F2DD7" w:rsidP="007F2DD7">
      <w:pPr>
        <w:pStyle w:val="rdo"/>
        <w:rPr>
          <w:lang w:eastAsia="pl-PL"/>
        </w:rPr>
      </w:pPr>
      <w:r>
        <w:rPr>
          <w:lang w:eastAsia="pl-PL"/>
        </w:rPr>
        <w:t>Źródło: opracowanie własne.</w:t>
      </w:r>
    </w:p>
    <w:p w14:paraId="049F4A80" w14:textId="460A6433" w:rsidR="001147C6" w:rsidRDefault="00B11D29" w:rsidP="001147C6">
      <w:pPr>
        <w:pStyle w:val="Tekstgwny"/>
        <w:rPr>
          <w:lang w:eastAsia="pl-PL"/>
        </w:rPr>
      </w:pPr>
      <w:r>
        <w:rPr>
          <w:lang w:eastAsia="pl-PL"/>
        </w:rPr>
        <w:br w:type="column"/>
      </w:r>
      <w:r w:rsidR="001147C6" w:rsidRPr="001147C6">
        <w:rPr>
          <w:lang w:eastAsia="pl-PL"/>
        </w:rPr>
        <w:lastRenderedPageBreak/>
        <w:t>Gmina Dzierzgowo stoi przed licznymi wyzwaniami, które wymagają zintegrowanego podejścia w</w:t>
      </w:r>
      <w:r w:rsidR="001147C6">
        <w:rPr>
          <w:lang w:eastAsia="pl-PL"/>
        </w:rPr>
        <w:t> </w:t>
      </w:r>
      <w:r w:rsidR="001147C6" w:rsidRPr="001147C6">
        <w:rPr>
          <w:lang w:eastAsia="pl-PL"/>
        </w:rPr>
        <w:t>planowaniu i realizacji strategii rozwojowych. Analiza problemów społeczno-gospodarczych ukazuje kompleksową sieć zależności pomiędzy różnymi aspektami funkcjonowania gminy, co wymaga działań na wielu płaszczyznach.</w:t>
      </w:r>
    </w:p>
    <w:p w14:paraId="562D032E" w14:textId="6DF9B3CA" w:rsidR="001147C6" w:rsidRPr="001147C6" w:rsidRDefault="001147C6" w:rsidP="001147C6">
      <w:pPr>
        <w:pStyle w:val="Tekstgwny"/>
        <w:rPr>
          <w:lang w:eastAsia="pl-PL"/>
        </w:rPr>
      </w:pPr>
      <w:r w:rsidRPr="001147C6">
        <w:rPr>
          <w:lang w:eastAsia="pl-PL"/>
        </w:rPr>
        <w:t>Spadek liczby ludności o 16% w ciągu ostatniej dekady, starzenie się społeczeństwa oraz niska gęstość zaludnienia stawiają wyzwania przed gminą w zakresie utrzymania i rozwoju infrastruktury oraz jakości usług publicznych. Spadająca liczba uczniów i niskie wyniki edukacyjne w szkołach podstawowych wskazują na konieczność intensyfikacji działań w obszarze edukacji. Istnieje pilna potrzeba wsparcia lokalnych inicjatyw społecznych, rozwoju infrastruktury kulturalnej i sportowej oraz wzmocnienia opieki zdrowotnej i społecznej, zwłaszcza dla osób starszych.</w:t>
      </w:r>
    </w:p>
    <w:p w14:paraId="17DFD687" w14:textId="162F7D8D" w:rsidR="001147C6" w:rsidRPr="001147C6" w:rsidRDefault="001147C6" w:rsidP="001147C6">
      <w:pPr>
        <w:pStyle w:val="Tekstgwny"/>
        <w:rPr>
          <w:lang w:eastAsia="pl-PL"/>
        </w:rPr>
      </w:pPr>
      <w:r w:rsidRPr="001147C6">
        <w:rPr>
          <w:lang w:eastAsia="pl-PL"/>
        </w:rPr>
        <w:t>Gospodarka gminy zdominowana jest przez mikroprzedsiębiorstwa, co ogranicza jej potencjał rozwojowy. Wysokie bezrobocie, szczególnie w kontekście przeważającego zatrudnienia w rolnictwie, stanowi istotne wyzwanie, wymagające aktywnych działań na rzecz wsparcia przedsiębiorczości i</w:t>
      </w:r>
      <w:r>
        <w:rPr>
          <w:lang w:eastAsia="pl-PL"/>
        </w:rPr>
        <w:t> </w:t>
      </w:r>
      <w:r w:rsidRPr="001147C6">
        <w:rPr>
          <w:lang w:eastAsia="pl-PL"/>
        </w:rPr>
        <w:t>dywersyfikacji gospodarki. Sektor rolniczy, choć kluczowy dla gminy, wymaga modernizacji i wsparcia innowacji, aby sprostać wyzwaniom współczesnej konkurencji rynkowej.</w:t>
      </w:r>
    </w:p>
    <w:p w14:paraId="0135B238" w14:textId="3AF45CC2" w:rsidR="001147C6" w:rsidRPr="001147C6" w:rsidRDefault="001147C6" w:rsidP="001147C6">
      <w:pPr>
        <w:pStyle w:val="Tekstgwny"/>
        <w:rPr>
          <w:lang w:eastAsia="pl-PL"/>
        </w:rPr>
      </w:pPr>
      <w:r w:rsidRPr="001147C6">
        <w:rPr>
          <w:lang w:eastAsia="pl-PL"/>
        </w:rPr>
        <w:t>Rozwój i modernizacja infrastruktury technicznej, zwłaszcza w zakresie sieci wodno-kanalizacyjnej oraz drogowej, są kluczowe dla poprawy jakości życia mieszkańców i zapewnienia zrównoważonego rozwoju. Problemy związane ze starzejącą się infrastrukturą, wymagającą kosztownych napraw, stanowią istotne zagrożenie dla dalszego rozwoju gminy. Gospodarka mieszkaniowa, choć poprawiająca się, wymaga dalszych inwestycji w celu podniesienia standardów mieszkaniowych i</w:t>
      </w:r>
      <w:r>
        <w:rPr>
          <w:lang w:eastAsia="pl-PL"/>
        </w:rPr>
        <w:t> </w:t>
      </w:r>
      <w:r w:rsidRPr="001147C6">
        <w:rPr>
          <w:lang w:eastAsia="pl-PL"/>
        </w:rPr>
        <w:t>przyciągnięcia nowych mieszkańców.</w:t>
      </w:r>
    </w:p>
    <w:p w14:paraId="0402B22A" w14:textId="1513D90A" w:rsidR="001147C6" w:rsidRPr="001147C6" w:rsidRDefault="001147C6" w:rsidP="001147C6">
      <w:pPr>
        <w:pStyle w:val="Tekstgwny"/>
        <w:rPr>
          <w:lang w:eastAsia="pl-PL"/>
        </w:rPr>
      </w:pPr>
      <w:r w:rsidRPr="001147C6">
        <w:rPr>
          <w:lang w:eastAsia="pl-PL"/>
        </w:rPr>
        <w:t>Znaczący udział obszarów chronionego krajobrazu oraz wysoki wskaźnik lesistości podkreślają potrzebę zrównoważonego rozwoju i ochrony środowiska. Programy ekologiczne, takie jak zalesianie czy usuwanie azbestu, są niezbędne dla zachowania bioróżnorodności i jakości środowiska naturalnego. Rozwój turystyki ekologicznej stanowi szansę na wzmocnienie gospodarki i zwiększenie atrakcyjności turystycznej gminy.</w:t>
      </w:r>
    </w:p>
    <w:p w14:paraId="7679A1FD" w14:textId="1612C477" w:rsidR="001147C6" w:rsidRPr="001147C6" w:rsidRDefault="001147C6" w:rsidP="001147C6">
      <w:pPr>
        <w:pStyle w:val="Tekstgwny"/>
        <w:rPr>
          <w:lang w:eastAsia="pl-PL"/>
        </w:rPr>
      </w:pPr>
      <w:r w:rsidRPr="001147C6">
        <w:rPr>
          <w:lang w:eastAsia="pl-PL"/>
        </w:rPr>
        <w:t>Wysokie dotacje inwestycyjne umożliwiają realizację kluczowych projektów rozwojowych, jednak gmina musi dążyć do zwiększenia samowystarczalności finansowej. Zacieśnienie współpracy z</w:t>
      </w:r>
      <w:r>
        <w:rPr>
          <w:lang w:eastAsia="pl-PL"/>
        </w:rPr>
        <w:t> </w:t>
      </w:r>
      <w:r w:rsidRPr="001147C6">
        <w:rPr>
          <w:lang w:eastAsia="pl-PL"/>
        </w:rPr>
        <w:t>sąsiednimi gminami oraz pozyskiwanie zewnętrznych funduszy, w tym z Unii Europejskiej, są kluczowe dla realizacji planów rozwojowych. Istnieje również potrzeba rozwijania innowacyjności i</w:t>
      </w:r>
      <w:r>
        <w:rPr>
          <w:lang w:eastAsia="pl-PL"/>
        </w:rPr>
        <w:t> </w:t>
      </w:r>
      <w:r w:rsidRPr="001147C6">
        <w:rPr>
          <w:lang w:eastAsia="pl-PL"/>
        </w:rPr>
        <w:t>nowoczesnych technologii, aby zwiększyć konkurencyjność gminy na szerszym rynku.</w:t>
      </w:r>
    </w:p>
    <w:p w14:paraId="33485D1B" w14:textId="6C34F703" w:rsidR="001147C6" w:rsidRPr="001147C6" w:rsidRDefault="001147C6" w:rsidP="001147C6">
      <w:pPr>
        <w:pStyle w:val="Tekstgwny"/>
        <w:rPr>
          <w:lang w:eastAsia="pl-PL"/>
        </w:rPr>
      </w:pPr>
      <w:r w:rsidRPr="001147C6">
        <w:rPr>
          <w:lang w:eastAsia="pl-PL"/>
        </w:rPr>
        <w:t>Drzewa problemów Gminy Dzierzgowo jasno pokazują, że wyzwania, przed którymi stoi gmina, są ze sobą silnie powiązane. Wymaga to zintegrowanego podejścia w planowaniu działań strategicznych, które powinny obejmować poprawę jakości życia mieszkańców, rozwój gospodarki oraz ochronę środowiska. Tylko kompleksowe podejście umożliwi skuteczne rozwiązanie istniejących problemów i</w:t>
      </w:r>
      <w:r>
        <w:rPr>
          <w:lang w:eastAsia="pl-PL"/>
        </w:rPr>
        <w:t> </w:t>
      </w:r>
      <w:r w:rsidRPr="001147C6">
        <w:rPr>
          <w:lang w:eastAsia="pl-PL"/>
        </w:rPr>
        <w:t>umożliwi gminie Dzierzgowo zrównoważony rozwój na przyszłość.</w:t>
      </w:r>
    </w:p>
    <w:p w14:paraId="17B2C4F5" w14:textId="77777777" w:rsidR="00B11D29" w:rsidRDefault="00B11D29" w:rsidP="009465E5">
      <w:pPr>
        <w:pStyle w:val="Nagwek1"/>
        <w:sectPr w:rsidR="00B11D29">
          <w:pgSz w:w="11906" w:h="16838"/>
          <w:pgMar w:top="1417" w:right="1417" w:bottom="1417" w:left="1417" w:header="708" w:footer="708" w:gutter="0"/>
          <w:cols w:space="708"/>
          <w:docGrid w:linePitch="360"/>
        </w:sectPr>
      </w:pPr>
    </w:p>
    <w:p w14:paraId="0F3D17F2" w14:textId="0E33B18E" w:rsidR="00901C95" w:rsidRDefault="00901C95" w:rsidP="009465E5">
      <w:pPr>
        <w:pStyle w:val="Nagwek1"/>
      </w:pPr>
      <w:bookmarkStart w:id="24" w:name="_Toc175572437"/>
      <w:r>
        <w:lastRenderedPageBreak/>
        <w:t>Obszary Strategicznej Interwencji (OSI) Gminy Dzierzgowo</w:t>
      </w:r>
      <w:bookmarkEnd w:id="24"/>
    </w:p>
    <w:p w14:paraId="71A5F162" w14:textId="6BF82A0D" w:rsidR="00A07B25" w:rsidRPr="00A07B25" w:rsidRDefault="00A07B25" w:rsidP="00A07B25">
      <w:pPr>
        <w:pStyle w:val="Tekstgwny"/>
      </w:pPr>
      <w:r>
        <w:t>Obszar strategicznej interwencji (OSI) to obszar, który ze względu na zidentyfikowanie ściśle określonych czynników o różnym charakterze może generować sytuację kryzysową lub potęgować potencjał rozwojowy. OSI wymaga podjęcia określonych działań, których celem będzie zniwelowanie zidentyfikowanych obszarów problemowych lub wykorzystanie szans rozwojowych. Określenie OSI w dokumentach strategicznych Gminy Dzierzgowo jest niezwykle istotne ze względu na proces planowania działań i zachowania spójności między różnymi dokumentami strategicznymi</w:t>
      </w:r>
      <w:r>
        <w:rPr>
          <w:rStyle w:val="Odwoanieprzypisudolnego"/>
        </w:rPr>
        <w:footnoteReference w:id="4"/>
      </w:r>
      <w:r>
        <w:t>.</w:t>
      </w:r>
    </w:p>
    <w:p w14:paraId="6308C72B" w14:textId="2FBDB5C3" w:rsidR="00901C95" w:rsidRDefault="00901C95" w:rsidP="009465E5">
      <w:pPr>
        <w:pStyle w:val="Nagwek2"/>
      </w:pPr>
      <w:bookmarkStart w:id="25" w:name="_Toc175572438"/>
      <w:r>
        <w:t>Obszary Strategicznej Interwencji określone w Strategii Województwa Mazowieckiego</w:t>
      </w:r>
      <w:bookmarkEnd w:id="25"/>
    </w:p>
    <w:p w14:paraId="3D4C05CB" w14:textId="77777777" w:rsidR="006E5D20" w:rsidRPr="006E5D20" w:rsidRDefault="006E5D20" w:rsidP="006E5D20">
      <w:r w:rsidRPr="006E5D20">
        <w:t>Strategia rozwoju województwa mazowieckiego 2030+ identyfikuje kluczowe obszary strategicznej interwencji (OSI) w regionie, bazując na funkcjonalnych powiązaniach oraz specyficznych warunkach społeczno-gospodarczych i przestrzennych. W regionie wyznaczono dwa typy OSI:</w:t>
      </w:r>
    </w:p>
    <w:p w14:paraId="28872367" w14:textId="77777777" w:rsidR="006E5D20" w:rsidRPr="006E5D20" w:rsidRDefault="006E5D20" w:rsidP="006E5D20">
      <w:pPr>
        <w:numPr>
          <w:ilvl w:val="0"/>
          <w:numId w:val="46"/>
        </w:numPr>
      </w:pPr>
      <w:r w:rsidRPr="006E5D20">
        <w:rPr>
          <w:b/>
          <w:bCs/>
        </w:rPr>
        <w:t>Problemowe OSI</w:t>
      </w:r>
      <w:r w:rsidRPr="006E5D20">
        <w:t xml:space="preserve"> obejmują podregiony NUTS 3 województwa mazowieckiego. Mają one na celu eliminację barier rozwojowych i poprawę warunków życia mieszkańców. Interwencje koncentrują się na dwóch kluczowych obszarach tematycznych, których potencjał jest niedostatecznie wykorzystany.</w:t>
      </w:r>
    </w:p>
    <w:p w14:paraId="6365EB0D" w14:textId="77777777" w:rsidR="006E5D20" w:rsidRDefault="006E5D20" w:rsidP="006E5D20">
      <w:pPr>
        <w:numPr>
          <w:ilvl w:val="0"/>
          <w:numId w:val="46"/>
        </w:numPr>
      </w:pPr>
      <w:r w:rsidRPr="006E5D20">
        <w:rPr>
          <w:b/>
          <w:bCs/>
        </w:rPr>
        <w:t>Bieguny wzrostu</w:t>
      </w:r>
      <w:r w:rsidRPr="006E5D20">
        <w:t xml:space="preserve"> obejmują istniejące i potencjalne miejskie obszary funkcjonalne (MOF). Warszawa jest głównym biegunem wzrostu o znaczeniu europejskim, a inne miasta, takie jak Płock, Siedlce, czy Radom, pełnią rolę potencjalnych biegunów wzrostu. Wsparcie dla MOF koncentruje się na współpracy miast z ich otoczeniem, rozwoju systemów transportowych, poprawie jakości powietrza i efektywności usług publicznych.</w:t>
      </w:r>
    </w:p>
    <w:p w14:paraId="1A65EAA6" w14:textId="44A8BB49" w:rsidR="00601397" w:rsidRDefault="00601397" w:rsidP="00601397">
      <w:pPr>
        <w:pStyle w:val="Legenda"/>
      </w:pPr>
      <w:bookmarkStart w:id="26" w:name="_Toc175572903"/>
      <w:r>
        <w:lastRenderedPageBreak/>
        <w:t xml:space="preserve">Rysunek </w:t>
      </w:r>
      <w:r>
        <w:fldChar w:fldCharType="begin"/>
      </w:r>
      <w:r>
        <w:instrText xml:space="preserve"> SEQ Rysunek \* ARABIC </w:instrText>
      </w:r>
      <w:r>
        <w:fldChar w:fldCharType="separate"/>
      </w:r>
      <w:r w:rsidR="00F41039">
        <w:rPr>
          <w:noProof/>
        </w:rPr>
        <w:t>2</w:t>
      </w:r>
      <w:r>
        <w:fldChar w:fldCharType="end"/>
      </w:r>
      <w:r>
        <w:t xml:space="preserve">. </w:t>
      </w:r>
      <w:r w:rsidRPr="00E61EC7">
        <w:t>Obszary strategicznej interwencji województwa mazowieckiego</w:t>
      </w:r>
      <w:bookmarkEnd w:id="26"/>
    </w:p>
    <w:p w14:paraId="6AE8874D" w14:textId="77777777" w:rsidR="00601397" w:rsidRDefault="00601397" w:rsidP="00601397">
      <w:r>
        <w:rPr>
          <w:noProof/>
        </w:rPr>
        <w:drawing>
          <wp:inline distT="0" distB="0" distL="0" distR="0" wp14:anchorId="19340BC3" wp14:editId="098003F3">
            <wp:extent cx="5745480" cy="6630913"/>
            <wp:effectExtent l="0" t="0" r="7620" b="0"/>
            <wp:docPr id="17520324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32408" name=""/>
                    <pic:cNvPicPr/>
                  </pic:nvPicPr>
                  <pic:blipFill rotWithShape="1">
                    <a:blip r:embed="rId21"/>
                    <a:srcRect l="28968" t="14580" r="32408" b="6172"/>
                    <a:stretch/>
                  </pic:blipFill>
                  <pic:spPr bwMode="auto">
                    <a:xfrm>
                      <a:off x="0" y="0"/>
                      <a:ext cx="5753674" cy="6640369"/>
                    </a:xfrm>
                    <a:prstGeom prst="rect">
                      <a:avLst/>
                    </a:prstGeom>
                    <a:ln>
                      <a:noFill/>
                    </a:ln>
                    <a:extLst>
                      <a:ext uri="{53640926-AAD7-44D8-BBD7-CCE9431645EC}">
                        <a14:shadowObscured xmlns:a14="http://schemas.microsoft.com/office/drawing/2010/main"/>
                      </a:ext>
                    </a:extLst>
                  </pic:spPr>
                </pic:pic>
              </a:graphicData>
            </a:graphic>
          </wp:inline>
        </w:drawing>
      </w:r>
    </w:p>
    <w:p w14:paraId="2047667B" w14:textId="54217796" w:rsidR="00601397" w:rsidRDefault="00601397" w:rsidP="00601397">
      <w:pPr>
        <w:pStyle w:val="rdo"/>
      </w:pPr>
      <w:r>
        <w:t>Źródło: STRATEGIA ROZWOJU WOJEWÓDZTWA MAZOWIECKIEGO 2030+</w:t>
      </w:r>
    </w:p>
    <w:p w14:paraId="16D4829D" w14:textId="170D6D3E" w:rsidR="00601397" w:rsidRDefault="00601397" w:rsidP="00601397">
      <w:r>
        <w:t>Jak wynika z zapisów Strategii Rozwoju Województwa Mazowieckiego 2030+ „</w:t>
      </w:r>
      <w:r w:rsidRPr="00601397">
        <w:t>OSI określone na poziomie województwa obejmują także OSI z poziomu krajowego, wskazane w SOR oraz KSRR 2030 (Ryc. 11), tj. obszary zagrożone trwałą marginalizacją (101 gmin w województwie mazowieckim) oraz miasta średnie tracące funkcje społeczno-gospodarcze – Radom, Ciechanów, Ostrołęka, Pułtusk, Ostrów Mazowiecka, Gostynin, Sierpc, Kozienice</w:t>
      </w:r>
      <w:r>
        <w:t>”</w:t>
      </w:r>
      <w:r>
        <w:rPr>
          <w:rStyle w:val="Odwoanieprzypisudolnego"/>
        </w:rPr>
        <w:footnoteReference w:id="5"/>
      </w:r>
      <w:r w:rsidRPr="00601397">
        <w:t>.</w:t>
      </w:r>
    </w:p>
    <w:p w14:paraId="2F643CEF" w14:textId="529CE97A" w:rsidR="00601397" w:rsidRDefault="00601397" w:rsidP="00601397">
      <w:pPr>
        <w:pStyle w:val="Legenda"/>
      </w:pPr>
      <w:bookmarkStart w:id="27" w:name="_Toc175572904"/>
      <w:r>
        <w:lastRenderedPageBreak/>
        <w:t xml:space="preserve">Rysunek </w:t>
      </w:r>
      <w:r>
        <w:fldChar w:fldCharType="begin"/>
      </w:r>
      <w:r>
        <w:instrText xml:space="preserve"> SEQ Rysunek \* ARABIC </w:instrText>
      </w:r>
      <w:r>
        <w:fldChar w:fldCharType="separate"/>
      </w:r>
      <w:r w:rsidR="00F41039">
        <w:rPr>
          <w:noProof/>
        </w:rPr>
        <w:t>3</w:t>
      </w:r>
      <w:r>
        <w:fldChar w:fldCharType="end"/>
      </w:r>
      <w:r>
        <w:t>. Obszary zagrożone trwałą marginalizacją i miasta średnie</w:t>
      </w:r>
      <w:bookmarkEnd w:id="27"/>
    </w:p>
    <w:p w14:paraId="5400250A" w14:textId="265A70B9" w:rsidR="00601397" w:rsidRDefault="00601397" w:rsidP="00601397">
      <w:r>
        <w:rPr>
          <w:noProof/>
        </w:rPr>
        <w:drawing>
          <wp:inline distT="0" distB="0" distL="0" distR="0" wp14:anchorId="76A3419F" wp14:editId="5B2673B7">
            <wp:extent cx="5433060" cy="7404550"/>
            <wp:effectExtent l="0" t="0" r="0" b="6350"/>
            <wp:docPr id="18778926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92600" name=""/>
                    <pic:cNvPicPr/>
                  </pic:nvPicPr>
                  <pic:blipFill rotWithShape="1">
                    <a:blip r:embed="rId22"/>
                    <a:srcRect l="33466" t="14580" r="35185" b="9465"/>
                    <a:stretch/>
                  </pic:blipFill>
                  <pic:spPr bwMode="auto">
                    <a:xfrm>
                      <a:off x="0" y="0"/>
                      <a:ext cx="5435424" cy="7407772"/>
                    </a:xfrm>
                    <a:prstGeom prst="rect">
                      <a:avLst/>
                    </a:prstGeom>
                    <a:ln>
                      <a:noFill/>
                    </a:ln>
                    <a:extLst>
                      <a:ext uri="{53640926-AAD7-44D8-BBD7-CCE9431645EC}">
                        <a14:shadowObscured xmlns:a14="http://schemas.microsoft.com/office/drawing/2010/main"/>
                      </a:ext>
                    </a:extLst>
                  </pic:spPr>
                </pic:pic>
              </a:graphicData>
            </a:graphic>
          </wp:inline>
        </w:drawing>
      </w:r>
    </w:p>
    <w:p w14:paraId="32838921" w14:textId="0E42A872" w:rsidR="00601397" w:rsidRPr="006E5D20" w:rsidRDefault="00601397" w:rsidP="00601397">
      <w:pPr>
        <w:pStyle w:val="rdo"/>
      </w:pPr>
      <w:r>
        <w:t>Źródło: STRATEGIA ROZWOJU WOJEWÓDZTWA MAZOWIECKIEGO 2030+</w:t>
      </w:r>
    </w:p>
    <w:p w14:paraId="7293A121" w14:textId="77777777" w:rsidR="00F41039" w:rsidRDefault="00F41039" w:rsidP="00030899">
      <w:pPr>
        <w:pStyle w:val="Wyrnione"/>
        <w:sectPr w:rsidR="00F41039">
          <w:pgSz w:w="11906" w:h="16838"/>
          <w:pgMar w:top="1417" w:right="1417" w:bottom="1417" w:left="1417" w:header="708" w:footer="708" w:gutter="0"/>
          <w:cols w:space="708"/>
          <w:docGrid w:linePitch="360"/>
        </w:sectPr>
      </w:pPr>
    </w:p>
    <w:p w14:paraId="0DAA3C49" w14:textId="77777777" w:rsidR="006E5D20" w:rsidRDefault="006E5D20" w:rsidP="00030899">
      <w:pPr>
        <w:pStyle w:val="Wyrnione"/>
      </w:pPr>
      <w:r>
        <w:lastRenderedPageBreak/>
        <w:t>Miejskie Obszary Funkcjonalne (MOF) - Bieguny Wzrostu</w:t>
      </w:r>
    </w:p>
    <w:p w14:paraId="56D77E88" w14:textId="77777777" w:rsidR="006E5D20" w:rsidRDefault="006E5D20" w:rsidP="006E5D20">
      <w:pPr>
        <w:pStyle w:val="Tekstgwny"/>
      </w:pPr>
      <w:r>
        <w:rPr>
          <w:rStyle w:val="Pogrubienie"/>
        </w:rPr>
        <w:t>Miejski Obszar Funkcjonalny Warszawy</w:t>
      </w:r>
      <w:r>
        <w:t xml:space="preserve"> jako istniejący biegun wzrostu koncentruje się na poprawie efektywności zarządzania oraz rozwoju obszaru metropolitalnego. Kluczowe obszary interwencji obejmują wspieranie innowacji i cyfryzacji, co ma na celu zwiększenie konkurencyjności regionu poprzez nowoczesne technologie i rozwój wysoko wykwalifikowanych kadr. W ramach działań przewidziano także poprawę zarządzania przestrzennego, szczególnie w zakresie ochrony ładu przestrzennego i rozwoju transportu niskoemisyjnego, a także zwiększenie efektywności usług publicznych, aby lepiej odpowiadały na potrzeby mieszkańców metropolii.</w:t>
      </w:r>
    </w:p>
    <w:p w14:paraId="241E0239" w14:textId="77777777" w:rsidR="006E5D20" w:rsidRDefault="006E5D20" w:rsidP="006E5D20">
      <w:pPr>
        <w:pStyle w:val="Tekstgwny"/>
      </w:pPr>
      <w:r>
        <w:rPr>
          <w:rStyle w:val="Pogrubienie"/>
        </w:rPr>
        <w:t xml:space="preserve">Miejskie Obszary Funkcjonalne miast </w:t>
      </w:r>
      <w:proofErr w:type="spellStart"/>
      <w:r>
        <w:rPr>
          <w:rStyle w:val="Pogrubienie"/>
        </w:rPr>
        <w:t>subregionalnych</w:t>
      </w:r>
      <w:proofErr w:type="spellEnd"/>
      <w:r>
        <w:rPr>
          <w:rStyle w:val="Pogrubienie"/>
        </w:rPr>
        <w:t xml:space="preserve"> i miast średnich tracących funkcje społeczno-gospodarcze</w:t>
      </w:r>
      <w:r>
        <w:t xml:space="preserve"> obejmują takie lokalizacje jak Radom, Ciechanów, Ostrołęka, Pułtusk, Ostrów Mazowiecka, Gostynin, Sierpc, Kozienice, Płock, Siedlce, i Żyrardów. Działania w tych obszarach koncentrują się na poprawie lokalnego rynku pracy poprzez rozwój nowych gałęzi gospodarki oraz zwiększenie atrakcyjności inwestycyjnej regionu. Istotne są także inwestycje w edukację, w tym rozwój uczelni oraz dostosowanie oferty edukacyjnej do potrzeb rynku pracy. Ponadto, przewidziano poprawę dostępu do usług publicznych i infrastruktury komunalnej oraz inwestycje w zrównoważony rozwój, obejmujące zieloną i niskoemisyjną infrastrukturę oraz wsparcie dla przedsiębiorczości.</w:t>
      </w:r>
    </w:p>
    <w:p w14:paraId="2E47FDE1" w14:textId="77777777" w:rsidR="006E5D20" w:rsidRDefault="006E5D20" w:rsidP="00030899">
      <w:pPr>
        <w:pStyle w:val="Wyrnione"/>
      </w:pPr>
      <w:r>
        <w:t>Problemowe Obszary Strategicznej Interwencji</w:t>
      </w:r>
    </w:p>
    <w:p w14:paraId="1AE36AEB" w14:textId="77777777" w:rsidR="006E5D20" w:rsidRDefault="006E5D20" w:rsidP="006E5D20">
      <w:pPr>
        <w:pStyle w:val="Tekstgwny"/>
      </w:pPr>
      <w:r>
        <w:rPr>
          <w:rStyle w:val="Pogrubienie"/>
        </w:rPr>
        <w:t>Ciechanowski Obszar Strategicznej Interwencji</w:t>
      </w:r>
      <w:r>
        <w:t xml:space="preserve"> wymaga szczególnej uwagi w zakresie przemysłu i przedsiębiorczości, gdzie celem jest wzrost liczby miejsc pracy i wsparcie dla sektora rolnego i przemysłowego. Kluczowe działania obejmują również rozwój bazy dydaktycznej oraz współpracę z otoczeniem biznesowym, a także inwestycje w ochronę środowiska, takie jak zwiększenie udziału energii odnawialnej i modernizacja systemów kanalizacyjnych.</w:t>
      </w:r>
    </w:p>
    <w:p w14:paraId="21898C78" w14:textId="77777777" w:rsidR="006E5D20" w:rsidRDefault="006E5D20" w:rsidP="006E5D20">
      <w:pPr>
        <w:pStyle w:val="Tekstgwny"/>
      </w:pPr>
      <w:r>
        <w:rPr>
          <w:rStyle w:val="Pogrubienie"/>
        </w:rPr>
        <w:t>Ostrołęcki Obszar Strategicznej Interwencji</w:t>
      </w:r>
      <w:r>
        <w:t xml:space="preserve"> koncentruje się na poprawie infrastruktury transportowej, w tym rozwoju transportu kolejowego i zintegrowanego transportu zbiorowego. Równocześnie, obszar ten kładzie nacisk na rozwój rolnictwa ekologicznego i infrastruktury turystycznej oraz ochronę walorów przyrodniczych. Modernizacja systemów kanalizacyjnych, gazowych i ciepłowniczych również stanowi istotny element interwencji.</w:t>
      </w:r>
    </w:p>
    <w:p w14:paraId="34DE9BEE" w14:textId="77777777" w:rsidR="006E5D20" w:rsidRDefault="006E5D20" w:rsidP="006E5D20">
      <w:pPr>
        <w:pStyle w:val="Tekstgwny"/>
      </w:pPr>
      <w:r>
        <w:rPr>
          <w:rStyle w:val="Pogrubienie"/>
        </w:rPr>
        <w:t>Płocki Obszar Strategicznej Interwencji</w:t>
      </w:r>
      <w:r>
        <w:t xml:space="preserve"> skupia się na bezpieczeństwie transportu, szczególnie poprzez wyprowadzenie transportu niebezpiecznych materiałów oraz rozwój transportu kolejowego i zintegrowanego transportu niskoemisyjnego. Dodatkowo, istotne jest zmniejszenie emisji zanieczyszczeń i rozwój zielonej infrastruktury, a także poprawa dostępu do specjalistycznej opieki zdrowotnej, w tym onkologii i geriatrii.</w:t>
      </w:r>
    </w:p>
    <w:p w14:paraId="17157D8E" w14:textId="2F0CC3CF" w:rsidR="006E5D20" w:rsidRDefault="006E5D20" w:rsidP="006E5D20">
      <w:pPr>
        <w:pStyle w:val="Tekstgwny"/>
      </w:pPr>
      <w:r>
        <w:rPr>
          <w:rStyle w:val="Pogrubienie"/>
        </w:rPr>
        <w:t>Radomski Obszar Strategicznej Interwencji</w:t>
      </w:r>
      <w:r>
        <w:t xml:space="preserve"> ma na celu restrukturyzację branż przemysłowych, aktywizację zawodową oraz rozwój przemysłu 4.0. Istotnym elementem działań jest rozwój oferty edukacyjnej i podnoszenie kwalifikacji zawodowych, a także poprawa dostępności komunikacyjnej poprzez inwestycje w niskoemisyjny transport publiczny.</w:t>
      </w:r>
    </w:p>
    <w:p w14:paraId="16C2EA3C" w14:textId="07DDFC27" w:rsidR="00601397" w:rsidRPr="00601397" w:rsidRDefault="00601397" w:rsidP="00601397">
      <w:pPr>
        <w:pStyle w:val="Tekstgwny"/>
        <w:rPr>
          <w:b/>
          <w:bCs/>
        </w:rPr>
      </w:pPr>
      <w:r w:rsidRPr="00601397">
        <w:rPr>
          <w:b/>
          <w:bCs/>
        </w:rPr>
        <w:t>Siedlecki Obszar Strategicznej Interwencji</w:t>
      </w:r>
      <w:r>
        <w:rPr>
          <w:b/>
          <w:bCs/>
        </w:rPr>
        <w:t xml:space="preserve"> - </w:t>
      </w:r>
      <w:r w:rsidRPr="00601397">
        <w:t xml:space="preserve">Interwencja w Siedleckim Obszarze Strategicznej Interwencji koncentruje się na zwiększeniu atrakcyjności inwestycyjnej oraz wsparciu rozwoju lokalnych rynków pracy, poprzez wykorzystanie istniejącego potencjału gospodarczego. Kluczowe działania obejmują wzmacnianie postaw przedsiębiorczych i dywersyfikację gospodarki, szczególnie na obszarach wiejskich. Istotnym celem jest również rozwój nowoczesnej infrastruktury, która pozwoli na zwiększenie dostępności terenów inwestycyjnych i poprawę konkurencyjności przedsiębiorstw na </w:t>
      </w:r>
      <w:r w:rsidRPr="00601397">
        <w:lastRenderedPageBreak/>
        <w:t>rynkach krajowych i zagranicznych. Dodatkowo, działania obejmują poprawę stanu środowiska, poprzez modernizację infrastruktury technicznej, rozbudowę systemów kanalizacyjnych, gazowych i ciepłowniczych, a także zwiększenie udziału energii ze źródeł odnawialnych. Interwencje te mają na celu także rozwój turystyki, poprzez promocję obszarów przyrodniczo-kulturowych, co przyczyni się do wzrostu atrakcyjności turystycznej podregionu.</w:t>
      </w:r>
    </w:p>
    <w:p w14:paraId="053B5F6B" w14:textId="4B83B930" w:rsidR="00601397" w:rsidRPr="00601397" w:rsidRDefault="00601397" w:rsidP="00601397">
      <w:pPr>
        <w:pStyle w:val="Tekstgwny"/>
        <w:rPr>
          <w:b/>
          <w:bCs/>
        </w:rPr>
      </w:pPr>
      <w:r w:rsidRPr="00601397">
        <w:rPr>
          <w:b/>
          <w:bCs/>
        </w:rPr>
        <w:t>Żyrardowski Obszar Strategicznej Interwencji</w:t>
      </w:r>
      <w:r>
        <w:rPr>
          <w:b/>
          <w:bCs/>
        </w:rPr>
        <w:t xml:space="preserve"> </w:t>
      </w:r>
      <w:r w:rsidRPr="00601397">
        <w:t>skupia się na rozwoju gałęzi gospodarki opartych na istniejącym potencjale podregionu. W tym kontekście kluczowe jest rozwijanie nowoczesnej bazy skupowo-przetwórczej, wspieranie usieciowienia gospodarki oraz tworzenie warunków dla rozwoju specjalizacji rolnych, które mają potencjał eksportowy. Istotnym elementem jest także rozwój skoordynowanej oferty inwestycyjnej, która uwzględnia dogodne warunki komunikacyjno-geograficzne regionu. Działania obejmują również inwestycje w niskoemisyjne źródła ciepła, rozwój zintegrowanego transportu publicznego oraz poprawę dostępności infrastruktury sieciowej, co ma na celu poprawę jakości życia mieszkańców i zmniejszenie zanieczyszczenia powietrza.</w:t>
      </w:r>
    </w:p>
    <w:p w14:paraId="089ADD5F" w14:textId="655422C8" w:rsidR="00601397" w:rsidRPr="00601397" w:rsidRDefault="00601397" w:rsidP="00601397">
      <w:pPr>
        <w:pStyle w:val="Tekstgwny"/>
        <w:rPr>
          <w:b/>
          <w:bCs/>
        </w:rPr>
      </w:pPr>
      <w:r w:rsidRPr="00601397">
        <w:rPr>
          <w:b/>
          <w:bCs/>
        </w:rPr>
        <w:t>Warszawski Obszar Strategicznej Interwencji</w:t>
      </w:r>
      <w:r>
        <w:rPr>
          <w:b/>
          <w:bCs/>
        </w:rPr>
        <w:t xml:space="preserve"> </w:t>
      </w:r>
      <w:r w:rsidRPr="00601397">
        <w:t>koncentruje się na wsparciu transformacji gospodarki w kierunku przemysłu 4.0 oraz rozwoju nowych kwalifikacji i umiejętności. Kluczowym elementem jest wzmacnianie potencjału uczelni wyższych oraz instytucji badawczo-naukowych, szczególnie w zakresie wdrażania innowacji i transferu technologii. Działania te mają na celu także integrację społeczną, poprawę dostępności do infrastruktury społecznej oraz wsparcie osób ze specjalnymi potrzebami. Ponadto, ważnym elementem interwencji jest przeciwdziałanie negatywnym skutkom dynamicznych procesów demograficznych oraz wzrost liczby cudzoziemców, co wymaga podejmowania działań na rzecz integracji społecznej.</w:t>
      </w:r>
    </w:p>
    <w:p w14:paraId="6E9A838B" w14:textId="576C4437" w:rsidR="00601397" w:rsidRPr="00601397" w:rsidRDefault="00601397" w:rsidP="00601397">
      <w:pPr>
        <w:pStyle w:val="Tekstgwny"/>
        <w:rPr>
          <w:b/>
          <w:bCs/>
        </w:rPr>
      </w:pPr>
      <w:r w:rsidRPr="00601397">
        <w:rPr>
          <w:b/>
          <w:bCs/>
        </w:rPr>
        <w:t>Warszawsko-Wschodni Obszar Strategicznej Interwencji</w:t>
      </w:r>
      <w:r>
        <w:rPr>
          <w:b/>
          <w:bCs/>
        </w:rPr>
        <w:t xml:space="preserve"> </w:t>
      </w:r>
      <w:r w:rsidRPr="00601397">
        <w:t xml:space="preserve">koncentruje się na poprawie dostępności do infrastruktury komunalnej i usług społecznych. Ważnym celem jest również aktywizacja zawodowa oraz wsparcie rozwoju przedsiębiorczości, co przyczyni się do poprawy sytuacji na rynku pracy. Działania obejmują także rozwój infrastruktury turystycznej, z naciskiem na walory kulturowe i przyrodnicze regionu, co pozwoli na rozwój turystyki </w:t>
      </w:r>
      <w:proofErr w:type="spellStart"/>
      <w:r w:rsidRPr="00601397">
        <w:t>wellness</w:t>
      </w:r>
      <w:proofErr w:type="spellEnd"/>
      <w:r w:rsidRPr="00601397">
        <w:t>, spa oraz agroturystyki. Interwencje te mają na celu również poprawę dostępności do usług publicznych, w tym edukacji, ochrony zdrowia i opieki senioralnej.</w:t>
      </w:r>
    </w:p>
    <w:p w14:paraId="3C95CA5D" w14:textId="7892AF5F" w:rsidR="00601397" w:rsidRDefault="00601397" w:rsidP="006E5D20">
      <w:pPr>
        <w:pStyle w:val="Tekstgwny"/>
      </w:pPr>
      <w:r w:rsidRPr="00601397">
        <w:rPr>
          <w:b/>
          <w:bCs/>
        </w:rPr>
        <w:t>Warszawsko-Zachodni Obszar Strategicznej Interwencji</w:t>
      </w:r>
      <w:r>
        <w:rPr>
          <w:b/>
          <w:bCs/>
        </w:rPr>
        <w:t xml:space="preserve"> </w:t>
      </w:r>
      <w:r w:rsidRPr="00601397">
        <w:t>skupia się na poprawie koordynacji rozwoju nowych funkcji w regionie, w kontekście intensywnego procesu urbanizacji. Działania obejmują rozwój skoordynowanej oferty inwestycyjnej, poprawę dostępności infrastruktury komunalnej oraz usług publicznych, szczególnie w obszarach edukacji, ochrony zdrowia i opieki senioralnej. Istotnym celem jest również ochrona zasobów przyrodniczych, w tym Puszczy Kampinoskiej i uzdrowiska Konstancin-Jeziorna, oraz rozwój zrównoważonego systemu gospodarki odpadami i zwiększenie udziału energii z OZE. Interwencje te mają na celu zrównoważony rozwój regionu, z poszanowaniem walorów środowiskowych.</w:t>
      </w:r>
    </w:p>
    <w:p w14:paraId="29DBE41F" w14:textId="77777777" w:rsidR="00F41039" w:rsidRPr="00601397" w:rsidRDefault="00F41039" w:rsidP="006E5D20">
      <w:pPr>
        <w:pStyle w:val="Tekstgwny"/>
        <w:rPr>
          <w:b/>
          <w:bCs/>
        </w:rPr>
      </w:pPr>
    </w:p>
    <w:p w14:paraId="6DC59F3C" w14:textId="77777777" w:rsidR="00F41039" w:rsidRDefault="00F41039" w:rsidP="009465E5">
      <w:pPr>
        <w:pStyle w:val="Nagwek2"/>
        <w:sectPr w:rsidR="00F41039">
          <w:pgSz w:w="11906" w:h="16838"/>
          <w:pgMar w:top="1417" w:right="1417" w:bottom="1417" w:left="1417" w:header="708" w:footer="708" w:gutter="0"/>
          <w:cols w:space="708"/>
          <w:docGrid w:linePitch="360"/>
        </w:sectPr>
      </w:pPr>
      <w:bookmarkStart w:id="28" w:name="_Toc175572439"/>
    </w:p>
    <w:p w14:paraId="49CFD880" w14:textId="07EECAB0" w:rsidR="00901C95" w:rsidRDefault="00901C95" w:rsidP="009465E5">
      <w:pPr>
        <w:pStyle w:val="Nagwek2"/>
      </w:pPr>
      <w:r>
        <w:lastRenderedPageBreak/>
        <w:t>Obszary Strategicznej Interwencji określone w Strategii Województwa Mazowieckiego kluczowe dla Gminy Dzierzgowo</w:t>
      </w:r>
      <w:bookmarkEnd w:id="28"/>
    </w:p>
    <w:p w14:paraId="0DC672CE" w14:textId="77777777" w:rsidR="00E902AA" w:rsidRPr="00E902AA" w:rsidRDefault="00E902AA" w:rsidP="00E902AA">
      <w:r w:rsidRPr="00E902AA">
        <w:t>Gmina Dzierzgowo, położona w północnej części województwa mazowieckiego, jest obszarem wiejskim charakteryzującym się rolniczym profilem gospodarczym oraz stosunkowo niskim poziomem urbanizacji. Ze względu na lokalizację gminy oraz jej specyficzne potrzeby rozwojowe, istotne jest określenie, które Obszary Strategicznej Interwencji (OSI) zawarte w Strategii Województwa Mazowieckiego mogą odegrać kluczową rolę w kształtowaniu przyszłości tego regionu. Analizując istniejące OSI oraz ich cele, można zidentyfikować te, które mają największe znaczenie dla Gminy Dzierzgowo.</w:t>
      </w:r>
    </w:p>
    <w:p w14:paraId="51E3029F" w14:textId="77777777" w:rsidR="00E902AA" w:rsidRPr="00E902AA" w:rsidRDefault="00E902AA" w:rsidP="00E902AA">
      <w:r w:rsidRPr="00E902AA">
        <w:t>Biorąc pod uwagę wyłącznie istniejące Obszary Strategicznej Interwencji w województwie mazowieckim oraz lokalizację Gminy Dzierzgowo, najistotniejszymi OSI dla tej gminy mogą być:</w:t>
      </w:r>
    </w:p>
    <w:p w14:paraId="65204ADA" w14:textId="77777777" w:rsidR="00E902AA" w:rsidRPr="00E902AA" w:rsidRDefault="00E902AA" w:rsidP="00030899">
      <w:pPr>
        <w:pStyle w:val="Wyrnione"/>
      </w:pPr>
      <w:r w:rsidRPr="00E902AA">
        <w:t>1. Ciechanowski Obszar Strategicznej Interwencji</w:t>
      </w:r>
    </w:p>
    <w:p w14:paraId="22E480D0" w14:textId="77777777" w:rsidR="00E902AA" w:rsidRPr="00E902AA" w:rsidRDefault="00E902AA" w:rsidP="00E902AA">
      <w:r w:rsidRPr="00E902AA">
        <w:t>Gmina Dzierzgowo znajduje się w powiecie mławskim, który sąsiaduje z powiatem ciechanowskim. Ze względu na bliskość oraz podobieństwo problemów gospodarczych i społecznych, Ciechanowski OSI jest kluczowy dla Gminy Dzierzgowo. W ramach tego obszaru interwencja koncentruje się na:</w:t>
      </w:r>
    </w:p>
    <w:p w14:paraId="332E6974" w14:textId="77777777" w:rsidR="00E902AA" w:rsidRPr="00E902AA" w:rsidRDefault="00E902AA" w:rsidP="00E902AA">
      <w:pPr>
        <w:numPr>
          <w:ilvl w:val="0"/>
          <w:numId w:val="47"/>
        </w:numPr>
      </w:pPr>
      <w:r w:rsidRPr="00E902AA">
        <w:rPr>
          <w:b/>
          <w:bCs/>
        </w:rPr>
        <w:t>Wsparciu przemysłu i przedsiębiorczości</w:t>
      </w:r>
      <w:r w:rsidRPr="00E902AA">
        <w:t>, co jest istotne dla rozwoju lokalnej gospodarki w Dzierzgowie.</w:t>
      </w:r>
    </w:p>
    <w:p w14:paraId="16906255" w14:textId="77777777" w:rsidR="00E902AA" w:rsidRPr="00E902AA" w:rsidRDefault="00E902AA" w:rsidP="00E902AA">
      <w:pPr>
        <w:numPr>
          <w:ilvl w:val="0"/>
          <w:numId w:val="47"/>
        </w:numPr>
      </w:pPr>
      <w:r w:rsidRPr="00E902AA">
        <w:rPr>
          <w:b/>
          <w:bCs/>
        </w:rPr>
        <w:t>Rozwoju bazy dydaktycznej</w:t>
      </w:r>
      <w:r w:rsidRPr="00E902AA">
        <w:t xml:space="preserve"> i współpracy z otoczeniem biznesowym, co może mieć bezpośredni wpływ na rozwój edukacyjny i zawodowy mieszkańców gminy.</w:t>
      </w:r>
    </w:p>
    <w:p w14:paraId="3C190C87" w14:textId="77777777" w:rsidR="00E902AA" w:rsidRPr="00E902AA" w:rsidRDefault="00E902AA" w:rsidP="00E902AA">
      <w:pPr>
        <w:numPr>
          <w:ilvl w:val="0"/>
          <w:numId w:val="47"/>
        </w:numPr>
      </w:pPr>
      <w:r w:rsidRPr="00E902AA">
        <w:rPr>
          <w:b/>
          <w:bCs/>
        </w:rPr>
        <w:t>Inwestycjach w ochronę środowiska</w:t>
      </w:r>
      <w:r w:rsidRPr="00E902AA">
        <w:t>, szczególnie poprzez modernizację systemów kanalizacyjnych oraz zwiększenie udziału energii odnawialnej, co może poprawić jakość życia mieszkańców.</w:t>
      </w:r>
    </w:p>
    <w:p w14:paraId="280272FB" w14:textId="77777777" w:rsidR="00E902AA" w:rsidRPr="00E902AA" w:rsidRDefault="00E902AA" w:rsidP="00030899">
      <w:pPr>
        <w:pStyle w:val="Wyrnione"/>
      </w:pPr>
      <w:r w:rsidRPr="00E902AA">
        <w:t>2. Ostrołęcki Obszar Strategicznej Interwencji</w:t>
      </w:r>
    </w:p>
    <w:p w14:paraId="0101DC28" w14:textId="77777777" w:rsidR="00E902AA" w:rsidRPr="00E902AA" w:rsidRDefault="00E902AA" w:rsidP="00E902AA">
      <w:r w:rsidRPr="00E902AA">
        <w:t>Chociaż Gmina Dzierzgowo znajduje się na pograniczu oddziaływania Ostrołęckiego OSI, ze względu na podobny charakter wiejski oraz problemy infrastrukturalne, niektóre działania z tego obszaru mogą być również istotne:</w:t>
      </w:r>
    </w:p>
    <w:p w14:paraId="3F679D42" w14:textId="77777777" w:rsidR="00E902AA" w:rsidRPr="00E902AA" w:rsidRDefault="00E902AA" w:rsidP="00E902AA">
      <w:pPr>
        <w:numPr>
          <w:ilvl w:val="0"/>
          <w:numId w:val="48"/>
        </w:numPr>
      </w:pPr>
      <w:r w:rsidRPr="00E902AA">
        <w:rPr>
          <w:b/>
          <w:bCs/>
        </w:rPr>
        <w:t>Poprawa infrastruktury transportowej</w:t>
      </w:r>
      <w:r w:rsidRPr="00E902AA">
        <w:t>, w tym rozwój zintegrowanego transportu zbiorowego, co mogłoby poprawić komunikację między gminami.</w:t>
      </w:r>
    </w:p>
    <w:p w14:paraId="0508C5B2" w14:textId="77777777" w:rsidR="00E902AA" w:rsidRPr="00E902AA" w:rsidRDefault="00E902AA" w:rsidP="00E902AA">
      <w:pPr>
        <w:numPr>
          <w:ilvl w:val="0"/>
          <w:numId w:val="48"/>
        </w:numPr>
      </w:pPr>
      <w:r w:rsidRPr="00E902AA">
        <w:rPr>
          <w:b/>
          <w:bCs/>
        </w:rPr>
        <w:t>Rozwój rolnictwa ekologicznego i infrastruktury turystycznej</w:t>
      </w:r>
      <w:r w:rsidRPr="00E902AA">
        <w:t>, co może być szansą na dywersyfikację gospodarki w Dzierzgowie.</w:t>
      </w:r>
    </w:p>
    <w:p w14:paraId="3C94FF01" w14:textId="77777777" w:rsidR="00E902AA" w:rsidRPr="00E902AA" w:rsidRDefault="00E902AA" w:rsidP="00E902AA">
      <w:pPr>
        <w:numPr>
          <w:ilvl w:val="0"/>
          <w:numId w:val="48"/>
        </w:numPr>
      </w:pPr>
      <w:r w:rsidRPr="00E902AA">
        <w:rPr>
          <w:b/>
          <w:bCs/>
        </w:rPr>
        <w:t>Modernizacja systemów kanalizacyjnych i ciepłowniczych</w:t>
      </w:r>
      <w:r w:rsidRPr="00E902AA">
        <w:t>, co jest kluczowe dla poprawy jakości życia mieszkańców.</w:t>
      </w:r>
    </w:p>
    <w:p w14:paraId="3B078BD3" w14:textId="77777777" w:rsidR="00E902AA" w:rsidRPr="00E902AA" w:rsidRDefault="00E902AA" w:rsidP="00030899">
      <w:pPr>
        <w:pStyle w:val="Wyrnione"/>
      </w:pPr>
      <w:r w:rsidRPr="00E902AA">
        <w:t>3. Siedlecki Obszar Strategicznej Interwencji</w:t>
      </w:r>
    </w:p>
    <w:p w14:paraId="2B8BFBEA" w14:textId="77777777" w:rsidR="00E902AA" w:rsidRPr="00E902AA" w:rsidRDefault="00E902AA" w:rsidP="00E902AA">
      <w:r w:rsidRPr="00E902AA">
        <w:t>Chociaż Siedlecki OSI jest bardziej oddalony, podobieństwo gospodarcze i społeczne między tymi obszarami sprawia, że niektóre cele tego OSI mogą być również ważne dla Gminy Dzierzgowo:</w:t>
      </w:r>
    </w:p>
    <w:p w14:paraId="344C06D1" w14:textId="77777777" w:rsidR="00E902AA" w:rsidRPr="00E902AA" w:rsidRDefault="00E902AA" w:rsidP="00E902AA">
      <w:pPr>
        <w:numPr>
          <w:ilvl w:val="0"/>
          <w:numId w:val="49"/>
        </w:numPr>
      </w:pPr>
      <w:r w:rsidRPr="00E902AA">
        <w:rPr>
          <w:b/>
          <w:bCs/>
        </w:rPr>
        <w:t>Wsparcie rozwoju lokalnych rynków pracy i przedsiębiorczości</w:t>
      </w:r>
      <w:r w:rsidRPr="00E902AA">
        <w:t>, szczególnie na obszarach wiejskich, co może pomóc w aktywizacji gospodarczej gminy.</w:t>
      </w:r>
    </w:p>
    <w:p w14:paraId="63AE4C5A" w14:textId="77777777" w:rsidR="00E902AA" w:rsidRPr="00E902AA" w:rsidRDefault="00E902AA" w:rsidP="00E902AA">
      <w:pPr>
        <w:numPr>
          <w:ilvl w:val="0"/>
          <w:numId w:val="49"/>
        </w:numPr>
      </w:pPr>
      <w:r w:rsidRPr="00E902AA">
        <w:rPr>
          <w:b/>
          <w:bCs/>
        </w:rPr>
        <w:t>Rozwój nowoczesnej infrastruktury</w:t>
      </w:r>
      <w:r w:rsidRPr="00E902AA">
        <w:t>, w tym kanalizacyjnej i gazowej, co ma na celu poprawę warunków życia.</w:t>
      </w:r>
    </w:p>
    <w:p w14:paraId="30B3FD07" w14:textId="77777777" w:rsidR="00E902AA" w:rsidRPr="00E902AA" w:rsidRDefault="00E902AA" w:rsidP="00E902AA">
      <w:pPr>
        <w:numPr>
          <w:ilvl w:val="0"/>
          <w:numId w:val="49"/>
        </w:numPr>
      </w:pPr>
      <w:r w:rsidRPr="00E902AA">
        <w:rPr>
          <w:b/>
          <w:bCs/>
        </w:rPr>
        <w:lastRenderedPageBreak/>
        <w:t>Rozwój turystyki</w:t>
      </w:r>
      <w:r w:rsidRPr="00E902AA">
        <w:t>, co może przyczynić się do zwiększenia atrakcyjności regionu, zwłaszcza w kontekście agroturystyki i ochrony środowiska.</w:t>
      </w:r>
    </w:p>
    <w:p w14:paraId="5A479066" w14:textId="614639EC" w:rsidR="00E902AA" w:rsidRPr="00E902AA" w:rsidRDefault="00E902AA" w:rsidP="00E902AA">
      <w:r w:rsidRPr="00E902AA">
        <w:t>Dla Gminy Dzierzgowo, ze względu na jej lokalizację i charakter, kluczowe znaczenie mają interwencje z Ciechanowskiego oraz Ostrołęckiego OSI, z uwagi na bliskość geograficzną i podobne wyzwania rozwojowe. Działania związane z poprawą infrastruktury, wsparciem przedsiębiorczości, ochroną środowiska oraz rozwojem rolnictwa ekologicznego i turystyki będą miały najistotniejszy wpływ na rozwój gminy.</w:t>
      </w:r>
    </w:p>
    <w:p w14:paraId="7F97227F" w14:textId="2F9C4ABB" w:rsidR="00901C95" w:rsidRDefault="00901C95" w:rsidP="009465E5">
      <w:pPr>
        <w:pStyle w:val="Nagwek2"/>
      </w:pPr>
      <w:bookmarkStart w:id="29" w:name="_Toc175572440"/>
      <w:r>
        <w:t>Obszary Strategicznej Interwencji Gminy Dzierzgowo</w:t>
      </w:r>
      <w:bookmarkEnd w:id="29"/>
    </w:p>
    <w:p w14:paraId="3EC9021A" w14:textId="77777777" w:rsidR="009F6602" w:rsidRPr="009F6602" w:rsidRDefault="009F6602" w:rsidP="009F6602">
      <w:r w:rsidRPr="009F6602">
        <w:t>Na podstawie przedstawionej diagnozy społeczno-gospodarczej Gminy Dzierzgowo, możemy zidentyfikować kilka kluczowych Obszarów Strategicznej Interwencji (OSI), które będą koncentrować się na najważniejszych wyzwaniach i potencjałach gminy.</w:t>
      </w:r>
    </w:p>
    <w:p w14:paraId="40626ECB" w14:textId="460D9249" w:rsidR="009F6602" w:rsidRPr="009F6602" w:rsidRDefault="009F6602" w:rsidP="00030899">
      <w:pPr>
        <w:pStyle w:val="Wyrnione"/>
      </w:pPr>
      <w:r w:rsidRPr="009F6602">
        <w:t>1. Obszar poprawy jakości życia</w:t>
      </w:r>
    </w:p>
    <w:p w14:paraId="1B41494D" w14:textId="77777777" w:rsidR="009F6602" w:rsidRPr="009F6602" w:rsidRDefault="009F6602" w:rsidP="009F6602">
      <w:r w:rsidRPr="009F6602">
        <w:rPr>
          <w:b/>
          <w:bCs/>
        </w:rPr>
        <w:t>Cel:</w:t>
      </w:r>
      <w:r w:rsidRPr="009F6602">
        <w:t xml:space="preserve"> Poprawa jakości życia mieszkańców poprzez rewitalizację przestrzeni publicznej, wsparcie dla infrastruktury edukacyjnej, kulturalnej i sportowej, oraz rozwój opieki zdrowotnej i społecznej.</w:t>
      </w:r>
    </w:p>
    <w:p w14:paraId="32A5C380" w14:textId="77777777" w:rsidR="009F6602" w:rsidRPr="009F6602" w:rsidRDefault="009F6602" w:rsidP="009F6602">
      <w:pPr>
        <w:numPr>
          <w:ilvl w:val="0"/>
          <w:numId w:val="50"/>
        </w:numPr>
      </w:pPr>
      <w:r w:rsidRPr="009F6602">
        <w:rPr>
          <w:b/>
          <w:bCs/>
        </w:rPr>
        <w:t>Problemy:</w:t>
      </w:r>
      <w:r w:rsidRPr="009F6602">
        <w:t xml:space="preserve"> Spadek liczby mieszkańców (o 16% od 2014 do 2023 roku), starzenie się społeczeństwa (23,5% w wieku poprodukcyjnym), niskie wyniki edukacyjne, niska gęstość zaludnienia (18,2 os./km²).</w:t>
      </w:r>
    </w:p>
    <w:p w14:paraId="1C49C5A4" w14:textId="77777777" w:rsidR="009F6602" w:rsidRPr="009F6602" w:rsidRDefault="009F6602" w:rsidP="009F6602">
      <w:pPr>
        <w:numPr>
          <w:ilvl w:val="0"/>
          <w:numId w:val="50"/>
        </w:numPr>
      </w:pPr>
      <w:r w:rsidRPr="009F6602">
        <w:rPr>
          <w:b/>
          <w:bCs/>
        </w:rPr>
        <w:t>Działania:</w:t>
      </w:r>
    </w:p>
    <w:p w14:paraId="552FEAA3" w14:textId="77777777" w:rsidR="009F6602" w:rsidRPr="009F6602" w:rsidRDefault="009F6602" w:rsidP="009F6602">
      <w:pPr>
        <w:numPr>
          <w:ilvl w:val="1"/>
          <w:numId w:val="50"/>
        </w:numPr>
      </w:pPr>
      <w:r w:rsidRPr="009F6602">
        <w:rPr>
          <w:b/>
          <w:bCs/>
        </w:rPr>
        <w:t>Rewitalizacja infrastruktury społecznej:</w:t>
      </w:r>
      <w:r w:rsidRPr="009F6602">
        <w:t xml:space="preserve"> Modernizacja i rozbudowa szkół, świetlic wiejskich oraz obiektów sportowych (np. Gminnego Klubu Sportowego „Tamka Dzierzgowo”).</w:t>
      </w:r>
    </w:p>
    <w:p w14:paraId="2A4942B0" w14:textId="77777777" w:rsidR="009F6602" w:rsidRPr="009F6602" w:rsidRDefault="009F6602" w:rsidP="009F6602">
      <w:pPr>
        <w:numPr>
          <w:ilvl w:val="1"/>
          <w:numId w:val="50"/>
        </w:numPr>
      </w:pPr>
      <w:r w:rsidRPr="009F6602">
        <w:rPr>
          <w:b/>
          <w:bCs/>
        </w:rPr>
        <w:t>Wsparcie dla osób starszych:</w:t>
      </w:r>
      <w:r w:rsidRPr="009F6602">
        <w:t xml:space="preserve"> Rozwój opieki zdrowotnej i społecznej, z naciskiem na potrzeby osób starszych, np. poprzez rozszerzenie usług opiekuńczych oferowanych przez Gminny Ośrodek Pomocy Społecznej (GOPS).</w:t>
      </w:r>
    </w:p>
    <w:p w14:paraId="57901AC0" w14:textId="77777777" w:rsidR="009F6602" w:rsidRPr="009F6602" w:rsidRDefault="009F6602" w:rsidP="009F6602">
      <w:pPr>
        <w:numPr>
          <w:ilvl w:val="1"/>
          <w:numId w:val="50"/>
        </w:numPr>
      </w:pPr>
      <w:r w:rsidRPr="009F6602">
        <w:rPr>
          <w:b/>
          <w:bCs/>
        </w:rPr>
        <w:t>Poprawa jakości edukacji:</w:t>
      </w:r>
      <w:r w:rsidRPr="009F6602">
        <w:t xml:space="preserve"> Wprowadzenie programów wsparcia i doskonalenia dla nauczycieli oraz uczniów, w celu podniesienia wyników edukacyjnych, zwłaszcza z języka angielskiego i matematyki.</w:t>
      </w:r>
    </w:p>
    <w:p w14:paraId="4E5F1629" w14:textId="6D6EE7A0" w:rsidR="009F6602" w:rsidRPr="009F6602" w:rsidRDefault="009F6602" w:rsidP="00030899">
      <w:pPr>
        <w:pStyle w:val="Wyrnione"/>
      </w:pPr>
      <w:r w:rsidRPr="009F6602">
        <w:t>2. Obszar wsparcia i rozwoju gospodarczego</w:t>
      </w:r>
    </w:p>
    <w:p w14:paraId="30E1F7A4" w14:textId="77777777" w:rsidR="009F6602" w:rsidRPr="009F6602" w:rsidRDefault="009F6602" w:rsidP="009F6602">
      <w:r w:rsidRPr="009F6602">
        <w:rPr>
          <w:b/>
          <w:bCs/>
        </w:rPr>
        <w:t>Cel:</w:t>
      </w:r>
      <w:r w:rsidRPr="009F6602">
        <w:t xml:space="preserve"> Wsparcie dla lokalnej przedsiębiorczości oraz modernizacja sektora rolniczego w celu zwiększenia konkurencyjności i stabilności gospodarczej gminy.</w:t>
      </w:r>
    </w:p>
    <w:p w14:paraId="67E612C3" w14:textId="77777777" w:rsidR="009F6602" w:rsidRPr="009F6602" w:rsidRDefault="009F6602" w:rsidP="009F6602">
      <w:pPr>
        <w:numPr>
          <w:ilvl w:val="0"/>
          <w:numId w:val="51"/>
        </w:numPr>
      </w:pPr>
      <w:r w:rsidRPr="009F6602">
        <w:rPr>
          <w:b/>
          <w:bCs/>
        </w:rPr>
        <w:t>Problemy:</w:t>
      </w:r>
      <w:r w:rsidRPr="009F6602">
        <w:t xml:space="preserve"> Dominacja mikroprzedsiębiorstw (ponad 90% wszystkich podmiotów), wysokie bezrobocie (17% w 2023 roku), duża zależność od rolnictwa.</w:t>
      </w:r>
    </w:p>
    <w:p w14:paraId="006AA7EC" w14:textId="77777777" w:rsidR="009F6602" w:rsidRPr="009F6602" w:rsidRDefault="009F6602" w:rsidP="009F6602">
      <w:pPr>
        <w:numPr>
          <w:ilvl w:val="0"/>
          <w:numId w:val="51"/>
        </w:numPr>
      </w:pPr>
      <w:r w:rsidRPr="009F6602">
        <w:rPr>
          <w:b/>
          <w:bCs/>
        </w:rPr>
        <w:t>Działania:</w:t>
      </w:r>
    </w:p>
    <w:p w14:paraId="16B8BD7D" w14:textId="77777777" w:rsidR="009F6602" w:rsidRPr="009F6602" w:rsidRDefault="009F6602" w:rsidP="009F6602">
      <w:pPr>
        <w:numPr>
          <w:ilvl w:val="1"/>
          <w:numId w:val="51"/>
        </w:numPr>
      </w:pPr>
      <w:r w:rsidRPr="009F6602">
        <w:rPr>
          <w:b/>
          <w:bCs/>
        </w:rPr>
        <w:t>Wspieranie przedsiębiorczości:</w:t>
      </w:r>
      <w:r w:rsidRPr="009F6602">
        <w:t xml:space="preserve"> Tworzenie atrakcyjnych warunków dla inwestorów, np. poprzez ulgi podatkowe, rozwój terenów inwestycyjnych i poprawę infrastruktury.</w:t>
      </w:r>
    </w:p>
    <w:p w14:paraId="484A1317" w14:textId="77777777" w:rsidR="009F6602" w:rsidRPr="009F6602" w:rsidRDefault="009F6602" w:rsidP="009F6602">
      <w:pPr>
        <w:numPr>
          <w:ilvl w:val="1"/>
          <w:numId w:val="51"/>
        </w:numPr>
      </w:pPr>
      <w:r w:rsidRPr="009F6602">
        <w:rPr>
          <w:b/>
          <w:bCs/>
        </w:rPr>
        <w:t>Modernizacja rolnictwa:</w:t>
      </w:r>
      <w:r w:rsidRPr="009F6602">
        <w:t xml:space="preserve"> Wsparcie innowacji w rolnictwie, rozwój programów edukacyjnych dla rolników oraz promocja produktów lokalnych.</w:t>
      </w:r>
    </w:p>
    <w:p w14:paraId="5CCB44EA" w14:textId="77777777" w:rsidR="009F6602" w:rsidRPr="009F6602" w:rsidRDefault="009F6602" w:rsidP="009F6602">
      <w:pPr>
        <w:numPr>
          <w:ilvl w:val="1"/>
          <w:numId w:val="51"/>
        </w:numPr>
      </w:pPr>
      <w:r w:rsidRPr="009F6602">
        <w:rPr>
          <w:b/>
          <w:bCs/>
        </w:rPr>
        <w:lastRenderedPageBreak/>
        <w:t>Aktywizacja zawodowa:</w:t>
      </w:r>
      <w:r w:rsidRPr="009F6602">
        <w:t xml:space="preserve"> Realizacja programów aktywizacji zawodowej, zwłaszcza dla osób długotrwale bezrobotnych oraz wsparcie dla młodzieży i kobiet na rynku pracy.</w:t>
      </w:r>
    </w:p>
    <w:p w14:paraId="7D1FA836" w14:textId="66D02C61" w:rsidR="009F6602" w:rsidRPr="009F6602" w:rsidRDefault="009F6602" w:rsidP="00030899">
      <w:pPr>
        <w:pStyle w:val="Wyrnione"/>
      </w:pPr>
      <w:r w:rsidRPr="009F6602">
        <w:t>3. Obszar rozwoju infrastruktury technicznej i ochrony środowiska</w:t>
      </w:r>
    </w:p>
    <w:p w14:paraId="42850C57" w14:textId="77777777" w:rsidR="009F6602" w:rsidRPr="009F6602" w:rsidRDefault="009F6602" w:rsidP="009F6602">
      <w:r w:rsidRPr="009F6602">
        <w:rPr>
          <w:b/>
          <w:bCs/>
        </w:rPr>
        <w:t>Cel:</w:t>
      </w:r>
      <w:r w:rsidRPr="009F6602">
        <w:t xml:space="preserve"> Rozwój i modernizacja infrastruktury technicznej oraz ochrona środowiska, z naciskiem na zrównoważony rozwój i poprawę jakości życia mieszkańców.</w:t>
      </w:r>
    </w:p>
    <w:p w14:paraId="05372EAA" w14:textId="77777777" w:rsidR="009F6602" w:rsidRPr="009F6602" w:rsidRDefault="009F6602" w:rsidP="009F6602">
      <w:pPr>
        <w:numPr>
          <w:ilvl w:val="0"/>
          <w:numId w:val="52"/>
        </w:numPr>
      </w:pPr>
      <w:r w:rsidRPr="009F6602">
        <w:rPr>
          <w:b/>
          <w:bCs/>
        </w:rPr>
        <w:t>Problemy:</w:t>
      </w:r>
      <w:r w:rsidRPr="009F6602">
        <w:t xml:space="preserve"> Nierozwinięta infrastruktura wodno-kanalizacyjna, zły stan dróg, wysoki udział obszarów chronionych (51,18% gminy).</w:t>
      </w:r>
    </w:p>
    <w:p w14:paraId="3105E70E" w14:textId="77777777" w:rsidR="009F6602" w:rsidRPr="009F6602" w:rsidRDefault="009F6602" w:rsidP="009F6602">
      <w:pPr>
        <w:numPr>
          <w:ilvl w:val="0"/>
          <w:numId w:val="52"/>
        </w:numPr>
      </w:pPr>
      <w:r w:rsidRPr="009F6602">
        <w:rPr>
          <w:b/>
          <w:bCs/>
        </w:rPr>
        <w:t>Działania:</w:t>
      </w:r>
    </w:p>
    <w:p w14:paraId="4A7DDFDF" w14:textId="77777777" w:rsidR="009F6602" w:rsidRPr="009F6602" w:rsidRDefault="009F6602" w:rsidP="009F6602">
      <w:pPr>
        <w:numPr>
          <w:ilvl w:val="1"/>
          <w:numId w:val="52"/>
        </w:numPr>
      </w:pPr>
      <w:r w:rsidRPr="009F6602">
        <w:rPr>
          <w:b/>
          <w:bCs/>
        </w:rPr>
        <w:t>Modernizacja infrastruktury wodno-kanalizacyjnej:</w:t>
      </w:r>
      <w:r w:rsidRPr="009F6602">
        <w:t xml:space="preserve"> Rozbudowa sieci wodociągowej i kanalizacyjnej, zwłaszcza na obszarach jeszcze nieobjętych tymi usługami.</w:t>
      </w:r>
    </w:p>
    <w:p w14:paraId="5A025B68" w14:textId="77777777" w:rsidR="009F6602" w:rsidRPr="009F6602" w:rsidRDefault="009F6602" w:rsidP="009F6602">
      <w:pPr>
        <w:numPr>
          <w:ilvl w:val="1"/>
          <w:numId w:val="52"/>
        </w:numPr>
      </w:pPr>
      <w:r w:rsidRPr="009F6602">
        <w:rPr>
          <w:b/>
          <w:bCs/>
        </w:rPr>
        <w:t>Poprawa stanu dróg:</w:t>
      </w:r>
      <w:r w:rsidRPr="009F6602">
        <w:t xml:space="preserve"> Inwestycje w modernizację dróg lokalnych, powiatowych i wojewódzkich, z uwzględnieniem nowoczesnych technologii i materiałów.</w:t>
      </w:r>
    </w:p>
    <w:p w14:paraId="2779861D" w14:textId="77777777" w:rsidR="009F6602" w:rsidRPr="009F6602" w:rsidRDefault="009F6602" w:rsidP="009F6602">
      <w:pPr>
        <w:numPr>
          <w:ilvl w:val="1"/>
          <w:numId w:val="52"/>
        </w:numPr>
      </w:pPr>
      <w:r w:rsidRPr="009F6602">
        <w:rPr>
          <w:b/>
          <w:bCs/>
        </w:rPr>
        <w:t>Ochrona środowiska:</w:t>
      </w:r>
      <w:r w:rsidRPr="009F6602">
        <w:t xml:space="preserve"> Realizacja programów ekologicznych, takich jak nasadzenia roślin, usuwanie azbestu oraz rozwój turystyki ekologicznej w ramach ochrony obszarów chronionych.</w:t>
      </w:r>
    </w:p>
    <w:p w14:paraId="7C1ADE7F" w14:textId="5F2F1F87" w:rsidR="009F6602" w:rsidRPr="009F6602" w:rsidRDefault="009F6602" w:rsidP="00030899">
      <w:pPr>
        <w:pStyle w:val="Wyrnione"/>
      </w:pPr>
      <w:r w:rsidRPr="009F6602">
        <w:t>4. Obszar wsparcia demograficznego i gospodarki mieszkaniowej</w:t>
      </w:r>
    </w:p>
    <w:p w14:paraId="2DD6B7C8" w14:textId="77777777" w:rsidR="009F6602" w:rsidRPr="009F6602" w:rsidRDefault="009F6602" w:rsidP="009F6602">
      <w:r w:rsidRPr="009F6602">
        <w:rPr>
          <w:b/>
          <w:bCs/>
        </w:rPr>
        <w:t>Cel:</w:t>
      </w:r>
      <w:r w:rsidRPr="009F6602">
        <w:t xml:space="preserve"> Stabilizacja demograficzna oraz poprawa warunków mieszkaniowych, aby przeciwdziałać dalszemu spadkowi liczby mieszkańców i wspierać zrównoważony rozwój gminy.</w:t>
      </w:r>
    </w:p>
    <w:p w14:paraId="2155410F" w14:textId="77777777" w:rsidR="009F6602" w:rsidRPr="009F6602" w:rsidRDefault="009F6602" w:rsidP="009F6602">
      <w:pPr>
        <w:numPr>
          <w:ilvl w:val="0"/>
          <w:numId w:val="53"/>
        </w:numPr>
      </w:pPr>
      <w:r w:rsidRPr="009F6602">
        <w:rPr>
          <w:b/>
          <w:bCs/>
        </w:rPr>
        <w:t>Problemy:</w:t>
      </w:r>
      <w:r w:rsidRPr="009F6602">
        <w:t xml:space="preserve"> Spadek liczby ludności, niewystarczająca infrastruktura mieszkaniowa.</w:t>
      </w:r>
    </w:p>
    <w:p w14:paraId="5EADA846" w14:textId="77777777" w:rsidR="009F6602" w:rsidRPr="009F6602" w:rsidRDefault="009F6602" w:rsidP="009F6602">
      <w:pPr>
        <w:numPr>
          <w:ilvl w:val="0"/>
          <w:numId w:val="53"/>
        </w:numPr>
      </w:pPr>
      <w:r w:rsidRPr="009F6602">
        <w:rPr>
          <w:b/>
          <w:bCs/>
        </w:rPr>
        <w:t>Działania:</w:t>
      </w:r>
    </w:p>
    <w:p w14:paraId="471D7EBD" w14:textId="77777777" w:rsidR="009F6602" w:rsidRPr="009F6602" w:rsidRDefault="009F6602" w:rsidP="009F6602">
      <w:pPr>
        <w:numPr>
          <w:ilvl w:val="1"/>
          <w:numId w:val="53"/>
        </w:numPr>
      </w:pPr>
      <w:r w:rsidRPr="009F6602">
        <w:rPr>
          <w:b/>
          <w:bCs/>
        </w:rPr>
        <w:t>Inwestycje mieszkaniowe:</w:t>
      </w:r>
      <w:r w:rsidRPr="009F6602">
        <w:t xml:space="preserve"> Planowanie i realizacja nowych inwestycji mieszkaniowych, w tym budowa nowych mieszkań i modernizacja istniejących.</w:t>
      </w:r>
    </w:p>
    <w:p w14:paraId="5193F56C" w14:textId="77777777" w:rsidR="009F6602" w:rsidRPr="009F6602" w:rsidRDefault="009F6602" w:rsidP="009F6602">
      <w:pPr>
        <w:numPr>
          <w:ilvl w:val="1"/>
          <w:numId w:val="53"/>
        </w:numPr>
      </w:pPr>
      <w:r w:rsidRPr="009F6602">
        <w:rPr>
          <w:b/>
          <w:bCs/>
        </w:rPr>
        <w:t>Wsparcie dla młodych rodzin:</w:t>
      </w:r>
      <w:r w:rsidRPr="009F6602">
        <w:t xml:space="preserve"> Programy zachęcające młode rodziny do osiedlania się w gminie, np. poprzez oferowanie preferencyjnych warunków zakupu lub najmu mieszkań.</w:t>
      </w:r>
    </w:p>
    <w:p w14:paraId="5740951C" w14:textId="00AFEE4A" w:rsidR="009F6602" w:rsidRPr="009F6602" w:rsidRDefault="009F6602" w:rsidP="009F6602">
      <w:pPr>
        <w:numPr>
          <w:ilvl w:val="1"/>
          <w:numId w:val="53"/>
        </w:numPr>
      </w:pPr>
      <w:r w:rsidRPr="009F6602">
        <w:rPr>
          <w:b/>
          <w:bCs/>
        </w:rPr>
        <w:t>Działania prorodzinne:</w:t>
      </w:r>
      <w:r w:rsidRPr="009F6602">
        <w:t xml:space="preserve"> Rozwój programów wspierających rodziny, takich jak dostęp do przedszkoli, żłobków oraz opieki nad dziećmi</w:t>
      </w:r>
    </w:p>
    <w:p w14:paraId="1CA14E98" w14:textId="219BCB01" w:rsidR="0075142F" w:rsidRDefault="009F6602" w:rsidP="0075142F">
      <w:r>
        <w:t>Reasumując,</w:t>
      </w:r>
      <w:r w:rsidRPr="009F6602">
        <w:t xml:space="preserve"> OSI w Gminie Dzierzgowo są ukierunkowane na kluczowe wyzwania, takie jak starzenie się społeczeństwa, niskie wskaźniki gospodarcze, potrzeba modernizacji infrastruktury oraz ochrona środowiska. Realizacja tych działań jest niezbędna dla zrównoważonego rozwoju gminy oraz poprawy jakości życia jej mieszkańców.</w:t>
      </w:r>
    </w:p>
    <w:p w14:paraId="12AD468C" w14:textId="7350DABB" w:rsidR="0075142F" w:rsidRPr="0075142F" w:rsidRDefault="0075142F" w:rsidP="00F41039">
      <w:pPr>
        <w:jc w:val="center"/>
        <w:sectPr w:rsidR="0075142F" w:rsidRPr="0075142F">
          <w:pgSz w:w="11906" w:h="16838"/>
          <w:pgMar w:top="1417" w:right="1417" w:bottom="1417" w:left="1417" w:header="708" w:footer="708" w:gutter="0"/>
          <w:cols w:space="708"/>
          <w:docGrid w:linePitch="360"/>
        </w:sectPr>
      </w:pPr>
      <w:r>
        <w:rPr>
          <w:noProof/>
        </w:rPr>
        <w:drawing>
          <wp:inline distT="0" distB="0" distL="0" distR="0" wp14:anchorId="7FE43D01" wp14:editId="7BABE8FC">
            <wp:extent cx="3885724" cy="1539240"/>
            <wp:effectExtent l="0" t="0" r="635" b="3810"/>
            <wp:docPr id="1584906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84227" name=""/>
                    <pic:cNvPicPr/>
                  </pic:nvPicPr>
                  <pic:blipFill rotWithShape="1">
                    <a:blip r:embed="rId9"/>
                    <a:srcRect l="26984" t="26808" r="1222" b="22634"/>
                    <a:stretch/>
                  </pic:blipFill>
                  <pic:spPr bwMode="auto">
                    <a:xfrm>
                      <a:off x="0" y="0"/>
                      <a:ext cx="3902218" cy="154577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FE3AF3C" w14:textId="6CCBBE11" w:rsidR="00901C95" w:rsidRDefault="00901C95" w:rsidP="00901C95">
      <w:pPr>
        <w:pStyle w:val="Nagwek1"/>
      </w:pPr>
      <w:bookmarkStart w:id="30" w:name="_Toc175572441"/>
      <w:r>
        <w:lastRenderedPageBreak/>
        <w:t>Strategia Rozwoju Gminy Dzierzgowo</w:t>
      </w:r>
      <w:bookmarkEnd w:id="30"/>
    </w:p>
    <w:p w14:paraId="135300DF" w14:textId="568BC8B7" w:rsidR="0075142F" w:rsidRPr="0075142F" w:rsidRDefault="0075142F" w:rsidP="0075142F">
      <w:r w:rsidRPr="0075142F">
        <w:t xml:space="preserve">Opracowanie strategiczne dla Gminy Dzierzgowo </w:t>
      </w:r>
      <w:r>
        <w:t>bazuje</w:t>
      </w:r>
      <w:r w:rsidRPr="0075142F">
        <w:t xml:space="preserve"> na zidentyfikowanych obszarach strategicznej interwencji (OSI) oraz wyzwaniach społeczno-gospodarczych, przestrzennych i środowiskowych.</w:t>
      </w:r>
    </w:p>
    <w:p w14:paraId="568B3336" w14:textId="55C4AC5F" w:rsidR="00901C95" w:rsidRDefault="00901C95" w:rsidP="00901C95">
      <w:pPr>
        <w:pStyle w:val="Nagwek2"/>
      </w:pPr>
      <w:bookmarkStart w:id="31" w:name="_Toc175572442"/>
      <w:r>
        <w:t>Wizja Gminy Dzierzgowo</w:t>
      </w:r>
      <w:bookmarkEnd w:id="31"/>
    </w:p>
    <w:p w14:paraId="7D67EDB4" w14:textId="6E0FB05F" w:rsidR="00786BA3" w:rsidRPr="00786BA3" w:rsidRDefault="00786BA3" w:rsidP="00786BA3">
      <w:pPr>
        <w:pStyle w:val="Tekstgwny"/>
      </w:pPr>
      <w:r w:rsidRPr="00786BA3">
        <w:t>Wizja stanowi kluczowy element planowania strategicznego, ponieważ wyznacza długoterminowy kierunek rozwoju i aspiracje gminy. Dla gminy Dzierzgowo, wizja jest podstawą tworzenia spójnej i ambitnej strategii, która odpowiada na aktualne potrzeby mieszkańców i wyzwania rozwojowe. Wizja określa pożądany stan przyszłości, który gmina dąży osiągnąć, uwzględniając lokalne uwarunkowania, potencjał oraz zasoby. Wprowadzenie tej wizji pozwala na zdefiniowanie celów strategicznych i operacyjnych, które są niezbędne do realizacji założonych ambicji.</w:t>
      </w:r>
    </w:p>
    <w:p w14:paraId="41C49DF5" w14:textId="14924633" w:rsidR="0075142F" w:rsidRPr="0075142F" w:rsidRDefault="0075142F" w:rsidP="0075142F">
      <w:r>
        <w:rPr>
          <w:noProof/>
        </w:rPr>
        <mc:AlternateContent>
          <mc:Choice Requires="wps">
            <w:drawing>
              <wp:anchor distT="0" distB="0" distL="114300" distR="114300" simplePos="0" relativeHeight="251670528" behindDoc="0" locked="0" layoutInCell="1" allowOverlap="1" wp14:anchorId="4A9BBC69" wp14:editId="093F80D1">
                <wp:simplePos x="0" y="0"/>
                <wp:positionH relativeFrom="column">
                  <wp:posOffset>1927225</wp:posOffset>
                </wp:positionH>
                <wp:positionV relativeFrom="paragraph">
                  <wp:posOffset>163195</wp:posOffset>
                </wp:positionV>
                <wp:extent cx="3764280" cy="2613660"/>
                <wp:effectExtent l="0" t="0" r="26670" b="15240"/>
                <wp:wrapNone/>
                <wp:docPr id="1112789818" name="Prostokąt 4"/>
                <wp:cNvGraphicFramePr/>
                <a:graphic xmlns:a="http://schemas.openxmlformats.org/drawingml/2006/main">
                  <a:graphicData uri="http://schemas.microsoft.com/office/word/2010/wordprocessingShape">
                    <wps:wsp>
                      <wps:cNvSpPr/>
                      <wps:spPr>
                        <a:xfrm>
                          <a:off x="0" y="0"/>
                          <a:ext cx="3764280" cy="2613660"/>
                        </a:xfrm>
                        <a:prstGeom prst="rect">
                          <a:avLst/>
                        </a:prstGeom>
                        <a:solidFill>
                          <a:schemeClr val="bg1"/>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9BC0C9" w14:textId="4A7BB994" w:rsidR="0075142F" w:rsidRPr="00A04DD6" w:rsidRDefault="0075142F" w:rsidP="0075142F">
                            <w:pPr>
                              <w:jc w:val="center"/>
                              <w:rPr>
                                <w:b/>
                                <w:bCs/>
                                <w:color w:val="0D0D0D" w:themeColor="text1" w:themeTint="F2"/>
                                <w:sz w:val="24"/>
                                <w:szCs w:val="24"/>
                              </w:rPr>
                            </w:pPr>
                            <w:r w:rsidRPr="00A04DD6">
                              <w:rPr>
                                <w:b/>
                                <w:bCs/>
                                <w:color w:val="0D0D0D" w:themeColor="text1" w:themeTint="F2"/>
                                <w:sz w:val="24"/>
                                <w:szCs w:val="24"/>
                              </w:rPr>
                              <w:t>WIZJA GMINY DZIERZGOWO:</w:t>
                            </w:r>
                          </w:p>
                          <w:p w14:paraId="04DFE9A1" w14:textId="77777777" w:rsidR="0075142F" w:rsidRDefault="0075142F" w:rsidP="0075142F">
                            <w:pPr>
                              <w:jc w:val="center"/>
                              <w:rPr>
                                <w:b/>
                                <w:bCs/>
                                <w:color w:val="0D0D0D" w:themeColor="text1" w:themeTint="F2"/>
                              </w:rPr>
                            </w:pPr>
                          </w:p>
                          <w:p w14:paraId="69164922" w14:textId="11C01118" w:rsidR="0075142F" w:rsidRPr="0075142F" w:rsidRDefault="0075142F" w:rsidP="0075142F">
                            <w:pPr>
                              <w:rPr>
                                <w:color w:val="0D0D0D" w:themeColor="text1" w:themeTint="F2"/>
                              </w:rPr>
                            </w:pPr>
                            <w:bookmarkStart w:id="32" w:name="_Hlk175582305"/>
                            <w:r w:rsidRPr="0075142F">
                              <w:rPr>
                                <w:color w:val="0D0D0D" w:themeColor="text1" w:themeTint="F2"/>
                              </w:rPr>
                              <w:t>Gmina Dzierzgowo jest dynamicznie rozwijającym się obszarem wiejskim, który łączy tradycję rolniczą z nowoczesnymi rozwiązaniami gospodarczymi. Dzięki efektywnemu wykorzystaniu zasobów naturalnych i lokalnych, gmina tworzy przyjazne warunki do życia, pracy i rekreacji, z silnie zintegrowaną społecznością, wysoką jakością życia oraz dobrze rozwiniętą infrastrukturą techniczną i społeczną.</w:t>
                            </w:r>
                            <w:bookmarkEnd w:id="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BBC69" id="Prostokąt 4" o:spid="_x0000_s1027" style="position:absolute;left:0;text-align:left;margin-left:151.75pt;margin-top:12.85pt;width:296.4pt;height:20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" fillcolor="white [3212]" strokecolor="#ed7d31 [3205]" strokeweight="1pt">
                <v:textbox>
                  <w:txbxContent>
                    <w:p w14:paraId="039BC0C9" w14:textId="4A7BB994" w:rsidR="0075142F" w:rsidRPr="00A04DD6" w:rsidRDefault="0075142F" w:rsidP="0075142F">
                      <w:pPr>
                        <w:jc w:val="center"/>
                        <w:rPr>
                          <w:b/>
                          <w:bCs/>
                          <w:color w:val="0D0D0D" w:themeColor="text1" w:themeTint="F2"/>
                          <w:sz w:val="24"/>
                          <w:szCs w:val="24"/>
                        </w:rPr>
                      </w:pPr>
                      <w:r w:rsidRPr="00A04DD6">
                        <w:rPr>
                          <w:b/>
                          <w:bCs/>
                          <w:color w:val="0D0D0D" w:themeColor="text1" w:themeTint="F2"/>
                          <w:sz w:val="24"/>
                          <w:szCs w:val="24"/>
                        </w:rPr>
                        <w:t>WIZJA GMINY DZIERZGOWO:</w:t>
                      </w:r>
                    </w:p>
                    <w:p w14:paraId="04DFE9A1" w14:textId="77777777" w:rsidR="0075142F" w:rsidRDefault="0075142F" w:rsidP="0075142F">
                      <w:pPr>
                        <w:jc w:val="center"/>
                        <w:rPr>
                          <w:b/>
                          <w:bCs/>
                          <w:color w:val="0D0D0D" w:themeColor="text1" w:themeTint="F2"/>
                        </w:rPr>
                      </w:pPr>
                    </w:p>
                    <w:p w14:paraId="69164922" w14:textId="11C01118" w:rsidR="0075142F" w:rsidRPr="0075142F" w:rsidRDefault="0075142F" w:rsidP="0075142F">
                      <w:pPr>
                        <w:rPr>
                          <w:color w:val="0D0D0D" w:themeColor="text1" w:themeTint="F2"/>
                        </w:rPr>
                      </w:pPr>
                      <w:bookmarkStart w:id="33" w:name="_Hlk175582305"/>
                      <w:r w:rsidRPr="0075142F">
                        <w:rPr>
                          <w:color w:val="0D0D0D" w:themeColor="text1" w:themeTint="F2"/>
                        </w:rPr>
                        <w:t>Gmina Dzierzgowo jest dynamicznie rozwijającym się obszarem wiejskim, który łączy tradycję rolniczą z nowoczesnymi rozwiązaniami gospodarczymi. Dzięki efektywnemu wykorzystaniu zasobów naturalnych i lokalnych, gmina tworzy przyjazne warunki do życia, pracy i rekreacji, z silnie zintegrowaną społecznością, wysoką jakością życia oraz dobrze rozwiniętą infrastrukturą techniczną i społeczną.</w:t>
                      </w:r>
                      <w:bookmarkEnd w:id="33"/>
                    </w:p>
                  </w:txbxContent>
                </v:textbox>
              </v:rect>
            </w:pict>
          </mc:Fallback>
        </mc:AlternateContent>
      </w:r>
      <w:r>
        <w:rPr>
          <w:noProof/>
        </w:rPr>
        <w:drawing>
          <wp:inline distT="0" distB="0" distL="0" distR="0" wp14:anchorId="4469B591" wp14:editId="75CA9CD4">
            <wp:extent cx="5760720" cy="3015564"/>
            <wp:effectExtent l="0" t="0" r="0" b="0"/>
            <wp:docPr id="13783605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14885" name=""/>
                    <pic:cNvPicPr/>
                  </pic:nvPicPr>
                  <pic:blipFill rotWithShape="1">
                    <a:blip r:embed="rId20"/>
                    <a:srcRect l="18673" t="10452" r="3261" b="16901"/>
                    <a:stretch/>
                  </pic:blipFill>
                  <pic:spPr bwMode="auto">
                    <a:xfrm>
                      <a:off x="0" y="0"/>
                      <a:ext cx="5760720" cy="3015564"/>
                    </a:xfrm>
                    <a:prstGeom prst="rect">
                      <a:avLst/>
                    </a:prstGeom>
                    <a:ln>
                      <a:noFill/>
                    </a:ln>
                    <a:extLst>
                      <a:ext uri="{53640926-AAD7-44D8-BBD7-CCE9431645EC}">
                        <a14:shadowObscured xmlns:a14="http://schemas.microsoft.com/office/drawing/2010/main"/>
                      </a:ext>
                    </a:extLst>
                  </pic:spPr>
                </pic:pic>
              </a:graphicData>
            </a:graphic>
          </wp:inline>
        </w:drawing>
      </w:r>
    </w:p>
    <w:p w14:paraId="5207EBA4" w14:textId="77777777" w:rsidR="0075142F" w:rsidRDefault="00901C95" w:rsidP="00901C95">
      <w:pPr>
        <w:pStyle w:val="Nagwek2"/>
      </w:pPr>
      <w:bookmarkStart w:id="34" w:name="_Toc175572443"/>
      <w:r>
        <w:t>Cel główny</w:t>
      </w:r>
      <w:bookmarkEnd w:id="34"/>
    </w:p>
    <w:p w14:paraId="162AACE2" w14:textId="73404E50" w:rsidR="00786BA3" w:rsidRPr="00786BA3" w:rsidRDefault="00786BA3" w:rsidP="00786BA3">
      <w:pPr>
        <w:pStyle w:val="Tekstgwny"/>
      </w:pPr>
      <w:r w:rsidRPr="00786BA3">
        <w:t>Cel główny jest centralnym punktem strategii, który integruje wszystkie działania i inicjatywy podejmowane przez gminę. Jego zadaniem jest określenie najważniejszego i najogólniejszego kierunku, w którym zmierza gmina. W kontekście gminy Dzierzgowo, cel główny został wypracowany na podstawie analizy diagnozy społeczno-gospodarczej oraz zidentyfikowanych wyzwań. Wprowadzenie celu głównego umożliwia skoncentrowanie wysiłków na najważniejszych obszarach, które mają kluczowe znaczenie dla zrównoważonego rozwoju i poprawy jakości życia mieszkańców.</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75142F" w14:paraId="588A73AC" w14:textId="77777777" w:rsidTr="0075142F">
        <w:tc>
          <w:tcPr>
            <w:tcW w:w="4815" w:type="dxa"/>
            <w:vAlign w:val="center"/>
          </w:tcPr>
          <w:p w14:paraId="56E663AA" w14:textId="25B66771" w:rsidR="0075142F" w:rsidRPr="0075142F" w:rsidRDefault="0075142F" w:rsidP="0075142F">
            <w:pPr>
              <w:rPr>
                <w:b/>
                <w:bCs/>
              </w:rPr>
            </w:pPr>
            <w:bookmarkStart w:id="35" w:name="_Hlk175582340"/>
            <w:r>
              <w:rPr>
                <w:b/>
                <w:bCs/>
              </w:rPr>
              <w:t xml:space="preserve">Celem głównym Strategii Gminy Dzierzgowo jest </w:t>
            </w:r>
            <w:r>
              <w:t>z</w:t>
            </w:r>
            <w:r w:rsidRPr="0075142F">
              <w:t>równoważony rozwój społeczno-</w:t>
            </w:r>
            <w:proofErr w:type="spellStart"/>
            <w:r w:rsidRPr="0075142F">
              <w:t>gospodarcz</w:t>
            </w:r>
            <w:r>
              <w:t>u</w:t>
            </w:r>
            <w:proofErr w:type="spellEnd"/>
            <w:r w:rsidRPr="0075142F">
              <w:t>, oparty na wzroście jakości życia mieszkańców, wzmocnieniu lokalnej gospodarki, ochronie środowiska oraz modernizacji infrastruktury, przy jednoczesnym zachowaniu i promocji dziedzictwa kulturowego i przyrodniczego regionu.</w:t>
            </w:r>
            <w:bookmarkEnd w:id="35"/>
          </w:p>
        </w:tc>
        <w:tc>
          <w:tcPr>
            <w:tcW w:w="4247" w:type="dxa"/>
            <w:vAlign w:val="center"/>
          </w:tcPr>
          <w:p w14:paraId="5F8A5276" w14:textId="7D66C6D8" w:rsidR="0075142F" w:rsidRDefault="0075142F" w:rsidP="0075142F">
            <w:pPr>
              <w:jc w:val="center"/>
            </w:pPr>
            <w:r>
              <w:rPr>
                <w:noProof/>
              </w:rPr>
              <w:drawing>
                <wp:inline distT="0" distB="0" distL="0" distR="0" wp14:anchorId="592BD9C4" wp14:editId="02FCDAF8">
                  <wp:extent cx="1480820" cy="1823669"/>
                  <wp:effectExtent l="0" t="0" r="5080" b="5715"/>
                  <wp:docPr id="114765524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4953" cy="1828759"/>
                          </a:xfrm>
                          <a:prstGeom prst="rect">
                            <a:avLst/>
                          </a:prstGeom>
                          <a:noFill/>
                          <a:ln>
                            <a:noFill/>
                          </a:ln>
                        </pic:spPr>
                      </pic:pic>
                    </a:graphicData>
                  </a:graphic>
                </wp:inline>
              </w:drawing>
            </w:r>
          </w:p>
        </w:tc>
      </w:tr>
    </w:tbl>
    <w:p w14:paraId="22B7EA2E" w14:textId="641D88C0" w:rsidR="00901C95" w:rsidRDefault="00901C95" w:rsidP="00786BA3">
      <w:pPr>
        <w:pStyle w:val="Nagwek2"/>
      </w:pPr>
      <w:r>
        <w:lastRenderedPageBreak/>
        <w:t xml:space="preserve"> </w:t>
      </w:r>
      <w:bookmarkStart w:id="36" w:name="_Toc175572444"/>
      <w:r>
        <w:t>Cele strategiczne (obszary priorytetowe)</w:t>
      </w:r>
      <w:bookmarkEnd w:id="36"/>
    </w:p>
    <w:p w14:paraId="0FE3D707" w14:textId="398DE096" w:rsidR="00786BA3" w:rsidRPr="00786BA3" w:rsidRDefault="00786BA3" w:rsidP="00786BA3">
      <w:pPr>
        <w:pStyle w:val="Tekstgwny"/>
      </w:pPr>
      <w:bookmarkStart w:id="37" w:name="_Hlk175582549"/>
      <w:r w:rsidRPr="00786BA3">
        <w:t>Cele strategiczne to konkretne, mierzalne i osiągalne punkty odniesienia, które wspierają realizację celu głównego. Stanowią one kluczowe obszary działania, w ramach których gmina Dzierzgowo planuje wprowadzać zmiany i inwestycje. Cele te są oparte na zidentyfikowanych potrzebach i priorytetach, a ich realizacja ma na celu osiągnięcie długoterminowej wizji rozwoju. Wprowadzenie celów strategicznych pozwala na sprecyzowanie priorytetów i określenie obszarów, na które należy skierować zasoby i działania.</w:t>
      </w:r>
      <w:bookmarkEnd w:id="37"/>
    </w:p>
    <w:tbl>
      <w:tblPr>
        <w:tblStyle w:val="Tabelasiatki4akcent2"/>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001"/>
        <w:gridCol w:w="3008"/>
        <w:gridCol w:w="3003"/>
      </w:tblGrid>
      <w:tr w:rsidR="0075142F" w14:paraId="327A5181" w14:textId="77777777" w:rsidTr="00A04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one" w:sz="0" w:space="0" w:color="auto"/>
              <w:left w:val="none" w:sz="0" w:space="0" w:color="auto"/>
              <w:bottom w:val="none" w:sz="0" w:space="0" w:color="auto"/>
              <w:right w:val="none" w:sz="0" w:space="0" w:color="auto"/>
            </w:tcBorders>
            <w:vAlign w:val="center"/>
          </w:tcPr>
          <w:p w14:paraId="0534609B" w14:textId="6C773B4F" w:rsidR="0075142F" w:rsidRPr="00A04DD6" w:rsidRDefault="0075142F" w:rsidP="00A04DD6">
            <w:pPr>
              <w:jc w:val="center"/>
              <w:rPr>
                <w:sz w:val="24"/>
                <w:szCs w:val="24"/>
              </w:rPr>
            </w:pPr>
            <w:bookmarkStart w:id="38" w:name="_Hlk175582417"/>
            <w:r w:rsidRPr="00A04DD6">
              <w:rPr>
                <w:sz w:val="24"/>
                <w:szCs w:val="24"/>
              </w:rPr>
              <w:t>Obszar społeczny</w:t>
            </w:r>
          </w:p>
        </w:tc>
        <w:tc>
          <w:tcPr>
            <w:tcW w:w="3021" w:type="dxa"/>
            <w:tcBorders>
              <w:top w:val="none" w:sz="0" w:space="0" w:color="auto"/>
              <w:left w:val="none" w:sz="0" w:space="0" w:color="auto"/>
              <w:bottom w:val="none" w:sz="0" w:space="0" w:color="auto"/>
              <w:right w:val="none" w:sz="0" w:space="0" w:color="auto"/>
            </w:tcBorders>
            <w:vAlign w:val="center"/>
          </w:tcPr>
          <w:p w14:paraId="456ACA7D" w14:textId="76FB26D3" w:rsidR="0075142F" w:rsidRPr="00A04DD6" w:rsidRDefault="0075142F" w:rsidP="00A04DD6">
            <w:pPr>
              <w:jc w:val="center"/>
              <w:cnfStyle w:val="100000000000" w:firstRow="1" w:lastRow="0" w:firstColumn="0" w:lastColumn="0" w:oddVBand="0" w:evenVBand="0" w:oddHBand="0" w:evenHBand="0" w:firstRowFirstColumn="0" w:firstRowLastColumn="0" w:lastRowFirstColumn="0" w:lastRowLastColumn="0"/>
              <w:rPr>
                <w:sz w:val="24"/>
                <w:szCs w:val="24"/>
              </w:rPr>
            </w:pPr>
            <w:r w:rsidRPr="00A04DD6">
              <w:rPr>
                <w:sz w:val="24"/>
                <w:szCs w:val="24"/>
              </w:rPr>
              <w:t>Obszar gospodarczy</w:t>
            </w:r>
          </w:p>
        </w:tc>
        <w:tc>
          <w:tcPr>
            <w:tcW w:w="3021" w:type="dxa"/>
            <w:tcBorders>
              <w:top w:val="none" w:sz="0" w:space="0" w:color="auto"/>
              <w:left w:val="none" w:sz="0" w:space="0" w:color="auto"/>
              <w:bottom w:val="none" w:sz="0" w:space="0" w:color="auto"/>
              <w:right w:val="none" w:sz="0" w:space="0" w:color="auto"/>
            </w:tcBorders>
            <w:vAlign w:val="center"/>
          </w:tcPr>
          <w:p w14:paraId="2CE6EF62" w14:textId="1F2BD5FB" w:rsidR="0075142F" w:rsidRPr="00A04DD6" w:rsidRDefault="0075142F" w:rsidP="00A04DD6">
            <w:pPr>
              <w:jc w:val="center"/>
              <w:cnfStyle w:val="100000000000" w:firstRow="1" w:lastRow="0" w:firstColumn="0" w:lastColumn="0" w:oddVBand="0" w:evenVBand="0" w:oddHBand="0" w:evenHBand="0" w:firstRowFirstColumn="0" w:firstRowLastColumn="0" w:lastRowFirstColumn="0" w:lastRowLastColumn="0"/>
              <w:rPr>
                <w:sz w:val="24"/>
                <w:szCs w:val="24"/>
              </w:rPr>
            </w:pPr>
            <w:r w:rsidRPr="00A04DD6">
              <w:rPr>
                <w:sz w:val="24"/>
                <w:szCs w:val="24"/>
              </w:rPr>
              <w:t>Obszar przestrzenny</w:t>
            </w:r>
          </w:p>
        </w:tc>
      </w:tr>
      <w:tr w:rsidR="0075142F" w14:paraId="28506A15" w14:textId="77777777" w:rsidTr="00A0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9957F9B" w14:textId="5D570C69" w:rsidR="0075142F" w:rsidRPr="00A04DD6" w:rsidRDefault="0075142F" w:rsidP="0075142F">
            <w:r w:rsidRPr="00A04DD6">
              <w:t>Podniesienie jakości życia mieszkańców poprzez poprawę infrastruktury społecznej oraz wzmocnienie integracji społecznej i wsparcia dla wszystkich grup wiekowych</w:t>
            </w:r>
          </w:p>
        </w:tc>
        <w:tc>
          <w:tcPr>
            <w:tcW w:w="3021" w:type="dxa"/>
          </w:tcPr>
          <w:p w14:paraId="174D2A90" w14:textId="2AD49E99" w:rsidR="0075142F" w:rsidRPr="00A04DD6" w:rsidRDefault="0075142F" w:rsidP="0075142F">
            <w:pPr>
              <w:cnfStyle w:val="000000100000" w:firstRow="0" w:lastRow="0" w:firstColumn="0" w:lastColumn="0" w:oddVBand="0" w:evenVBand="0" w:oddHBand="1" w:evenHBand="0" w:firstRowFirstColumn="0" w:firstRowLastColumn="0" w:lastRowFirstColumn="0" w:lastRowLastColumn="0"/>
              <w:rPr>
                <w:b/>
                <w:bCs/>
              </w:rPr>
            </w:pPr>
            <w:bookmarkStart w:id="39" w:name="_Hlk175582441"/>
            <w:r w:rsidRPr="00A04DD6">
              <w:rPr>
                <w:b/>
                <w:bCs/>
              </w:rPr>
              <w:t>Stymulowanie rozwoju lokalnej gospodarki poprzez wspieranie przedsiębiorczości, modernizację sektora rolniczego oraz rozwój rynku pracy.</w:t>
            </w:r>
            <w:bookmarkEnd w:id="39"/>
          </w:p>
        </w:tc>
        <w:tc>
          <w:tcPr>
            <w:tcW w:w="3021" w:type="dxa"/>
          </w:tcPr>
          <w:p w14:paraId="06669435" w14:textId="3850F59F" w:rsidR="0075142F" w:rsidRPr="00A04DD6" w:rsidRDefault="00A04DD6" w:rsidP="0075142F">
            <w:pPr>
              <w:cnfStyle w:val="000000100000" w:firstRow="0" w:lastRow="0" w:firstColumn="0" w:lastColumn="0" w:oddVBand="0" w:evenVBand="0" w:oddHBand="1" w:evenHBand="0" w:firstRowFirstColumn="0" w:firstRowLastColumn="0" w:lastRowFirstColumn="0" w:lastRowLastColumn="0"/>
              <w:rPr>
                <w:b/>
                <w:bCs/>
              </w:rPr>
            </w:pPr>
            <w:bookmarkStart w:id="40" w:name="_Hlk175582460"/>
            <w:r w:rsidRPr="00A04DD6">
              <w:rPr>
                <w:b/>
                <w:bCs/>
              </w:rPr>
              <w:t>Modernizacja i rozwój infrastruktury technicznej oraz ochrona i zrównoważone zarządzanie zasobami naturalnymi.</w:t>
            </w:r>
            <w:bookmarkEnd w:id="40"/>
          </w:p>
        </w:tc>
      </w:tr>
      <w:bookmarkEnd w:id="38"/>
    </w:tbl>
    <w:p w14:paraId="38A3112A" w14:textId="77777777" w:rsidR="00A04DD6" w:rsidRDefault="00A04DD6" w:rsidP="00A04DD6"/>
    <w:p w14:paraId="53ED112F" w14:textId="77777777" w:rsidR="00786BA3" w:rsidRDefault="00786BA3" w:rsidP="00A04DD6"/>
    <w:p w14:paraId="3BB7D1B1" w14:textId="77777777" w:rsidR="00786BA3" w:rsidRDefault="00786BA3" w:rsidP="00786BA3">
      <w:pPr>
        <w:pStyle w:val="Nagwek2"/>
      </w:pPr>
      <w:bookmarkStart w:id="41" w:name="_Toc175572445"/>
      <w:r>
        <w:t>Cele operacyjne</w:t>
      </w:r>
      <w:bookmarkEnd w:id="41"/>
    </w:p>
    <w:p w14:paraId="2C07CEB9" w14:textId="1A15A74C" w:rsidR="00786BA3" w:rsidRPr="00786BA3" w:rsidRDefault="00786BA3" w:rsidP="00786BA3">
      <w:pPr>
        <w:sectPr w:rsidR="00786BA3" w:rsidRPr="00786BA3">
          <w:pgSz w:w="11906" w:h="16838"/>
          <w:pgMar w:top="1417" w:right="1417" w:bottom="1417" w:left="1417" w:header="708" w:footer="708" w:gutter="0"/>
          <w:cols w:space="708"/>
          <w:docGrid w:linePitch="360"/>
        </w:sectPr>
      </w:pPr>
      <w:bookmarkStart w:id="42" w:name="_Hlk175582387"/>
      <w:r w:rsidRPr="00786BA3">
        <w:t>Cele operacyjne są szczegółowymi, konkretnymi działaniami i inicjatywami, które realizują cele strategiczne. Służą jako praktyczne kroki do osiągnięcia założonych celów strategicznych, wskazując na konkretne działania, które należy podjąć, aby wprowadzić zmiany i osiągnąć zamierzone rezultaty. W kontekście gminy Dzierzgowo, cele operacyjne są bezpośrednio powiązane z codziennymi operacjami i projektami, które mają na celu poprawę jakości życia mieszkańców, rozwój gospodarczy oraz modernizację infrastruktury. Wprowadzenie celów operacyjnych umożliwia zarządzanie procesami i monitorowanie postępów w realizacji strategii rozwoju.</w:t>
      </w:r>
    </w:p>
    <w:bookmarkEnd w:id="42"/>
    <w:p w14:paraId="42924FF2" w14:textId="63D7F2FF" w:rsidR="00A04DD6" w:rsidRDefault="00A04DD6" w:rsidP="00A04DD6">
      <w:pPr>
        <w:sectPr w:rsidR="00A04DD6" w:rsidSect="00A04DD6">
          <w:pgSz w:w="16838" w:h="11906" w:orient="landscape"/>
          <w:pgMar w:top="1417" w:right="1417" w:bottom="1417" w:left="1417" w:header="708" w:footer="708" w:gutter="0"/>
          <w:cols w:space="708"/>
          <w:docGrid w:linePitch="360"/>
        </w:sectPr>
      </w:pPr>
      <w:r>
        <w:rPr>
          <w:noProof/>
        </w:rPr>
        <w:lastRenderedPageBreak/>
        <w:drawing>
          <wp:inline distT="0" distB="0" distL="0" distR="0" wp14:anchorId="6E91F9F3" wp14:editId="22DC884B">
            <wp:extent cx="8953500" cy="4907280"/>
            <wp:effectExtent l="0" t="38100" r="0" b="26670"/>
            <wp:docPr id="201208465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3F18334" w14:textId="77777777" w:rsidR="00786BA3" w:rsidRPr="00786BA3" w:rsidRDefault="00786BA3" w:rsidP="00786BA3">
      <w:pPr>
        <w:pStyle w:val="Tekstgwny"/>
      </w:pPr>
      <w:r w:rsidRPr="00786BA3">
        <w:lastRenderedPageBreak/>
        <w:t>Gmina Dzierzgowo, podobnie jak wiele innych lokalnych społeczności, stoi przed wieloma wyzwaniami, które wpływają na jej rozwój i jakość życia mieszkańców. Analiza aktualnego stanu społeczno-gospodarczego i przestrzennego gminy wskazuje na obszary wymagające szczególnej uwagi i interwencji. W obliczu spadającej liczby mieszkańców, starzejącego się społeczeństwa, wysokiego bezrobocia oraz potrzeby modernizacji infrastruktury, konieczne jest opracowanie skutecznej strategii rozwoju, która odpowie na te wyzwania.</w:t>
      </w:r>
    </w:p>
    <w:p w14:paraId="63432387" w14:textId="77777777" w:rsidR="00786BA3" w:rsidRPr="00786BA3" w:rsidRDefault="00786BA3" w:rsidP="00786BA3">
      <w:pPr>
        <w:pStyle w:val="Tekstgwny"/>
      </w:pPr>
      <w:r w:rsidRPr="00786BA3">
        <w:t>Strategia rozwoju gminy Dzierzgowo koncentruje się na trzech głównych celach strategicznych, które mają na celu poprawę jakości życia mieszkańców, stymulowanie rozwoju gospodarczego oraz modernizację infrastruktury. Każdy z celów strategicznych opiera się na analizie problemów oraz potrzeb zidentyfikowanych w diagnozie społeczno-gospodarczej gminy, a także uwzględnia perspektywę długoterminowego rozwoju i zrównoważonego zarządzania zasobami naturalnymi.</w:t>
      </w:r>
    </w:p>
    <w:p w14:paraId="3E5C3A0A" w14:textId="6C549F4F" w:rsidR="00786BA3" w:rsidRDefault="00786BA3" w:rsidP="00786BA3">
      <w:pPr>
        <w:pStyle w:val="Tekstgwny"/>
      </w:pPr>
      <w:r w:rsidRPr="00786BA3">
        <w:t>W ramach strategii, określono cele strategiczne oraz cele operacyjne, które mają na celu realizację zamierzonych kierunków rozwoju. Każdy cel operacyjny jest powiązany z konkretnymi działaniami, które mają na celu osiągnięcie założonych rezultatów. Wprowadzenie odpowiednich działań, wsparcie inwestycji oraz rozwój infrastruktury są kluczowe dla zapewnienia harmonijnego rozwoju gminy oraz poprawy jakości życia jej mieszkańców.</w:t>
      </w:r>
    </w:p>
    <w:p w14:paraId="72E9FC2D" w14:textId="151E16C5" w:rsidR="00A04DD6" w:rsidRPr="00A04DD6" w:rsidRDefault="00A04DD6" w:rsidP="00030899">
      <w:pPr>
        <w:pStyle w:val="Wyrnione"/>
      </w:pPr>
      <w:r w:rsidRPr="00A04DD6">
        <w:t>Cel Strategiczny 1: Podniesienie jakości życia mieszkańców poprzez poprawę infrastruktury społecznej oraz wzmocnienie integracji społecznej i wsparcia dla wszystkich grup wiekowych</w:t>
      </w:r>
    </w:p>
    <w:p w14:paraId="157C40BD" w14:textId="08A21886" w:rsidR="00A04DD6" w:rsidRPr="00A04DD6" w:rsidRDefault="00A04DD6" w:rsidP="00A04DD6">
      <w:pPr>
        <w:rPr>
          <w:b/>
          <w:bCs/>
        </w:rPr>
      </w:pPr>
      <w:r>
        <w:rPr>
          <w:b/>
          <w:bCs/>
        </w:rPr>
        <w:t xml:space="preserve">Cel operacyjny: </w:t>
      </w:r>
      <w:r w:rsidRPr="00A04DD6">
        <w:rPr>
          <w:b/>
          <w:bCs/>
        </w:rPr>
        <w:t>1.1. Rozbudowa i modernizacja infrastruktury edukacyjnej (szkół, świetlic, boisk).</w:t>
      </w:r>
    </w:p>
    <w:p w14:paraId="5ACC45D6" w14:textId="4CBF6365" w:rsidR="00A04DD6" w:rsidRPr="00A04DD6" w:rsidRDefault="00A04DD6" w:rsidP="00786BA3">
      <w:pPr>
        <w:pStyle w:val="Tekstgwny"/>
      </w:pPr>
      <w:r w:rsidRPr="00A04DD6">
        <w:t>Rozbudowa i modernizacja infrastruktury edukacyjnej są kluczowe dla zapewnienia wysokiej jakości edukacji oraz dostępności dla wszystkich dzieci i młodzieży w gminie. Poprawa warunków nauczania w szkołach i świetlicach sprzyja lepszym wynikom edukacyjnym, zwiększa atrakcyjność gminy jako miejsca do życia i może przyciągnąć nowych mieszkańców. Dostosowanie infrastruktury do potrzeb dzieci i młodzieży, takich jak modernizacja boisk sportowych, wspiera rozwój fizyczny i integrację społeczną. Dobrze wyposażone placówki edukacyjne i świetlice są również ważne dla rozwoju pozalekcyjnych aktywności i integracji społecznej młodszych mieszkańców.</w:t>
      </w:r>
    </w:p>
    <w:p w14:paraId="699FFEE7" w14:textId="5C696519" w:rsidR="00A04DD6" w:rsidRPr="00A04DD6" w:rsidRDefault="00A04DD6" w:rsidP="00A04DD6">
      <w:pPr>
        <w:rPr>
          <w:b/>
          <w:bCs/>
        </w:rPr>
      </w:pPr>
      <w:r>
        <w:rPr>
          <w:b/>
          <w:bCs/>
        </w:rPr>
        <w:t xml:space="preserve">Cel operacyjny: </w:t>
      </w:r>
      <w:r w:rsidRPr="00A04DD6">
        <w:rPr>
          <w:b/>
          <w:bCs/>
        </w:rPr>
        <w:t>1.2. Wsparcie dla osób starszych i potrzebujących poprzez rozwój opieki zdrowotnej i społecznej.</w:t>
      </w:r>
    </w:p>
    <w:p w14:paraId="3A02CDCB" w14:textId="6554EF8F" w:rsidR="00A04DD6" w:rsidRPr="00A04DD6" w:rsidRDefault="00A04DD6" w:rsidP="00786BA3">
      <w:pPr>
        <w:pStyle w:val="Tekstgwny"/>
      </w:pPr>
      <w:r w:rsidRPr="00A04DD6">
        <w:t>Starzejące się społeczeństwo wymaga szczególnej uwagi i wsparcia, zwłaszcza w zakresie opieki zdrowotnej i społecznej. Rozwój usług opiekuńczych i zdrowotnych jest niezbędny, aby zapewnić osobom starszym godne warunki życia i umożliwić im aktywne uczestnictwo w społeczności lokalnej. Wspieranie osób starszych poprzez rozwój domów opieki, usług doradczych oraz programów wsparcia jest kluczowe dla zwiększenia ich jakości życia i integracji społecznej. Odpowiednia opieka społeczna zmniejsza nierówności społeczne i wspiera równy dostęp do niezbędnych usług.</w:t>
      </w:r>
    </w:p>
    <w:p w14:paraId="189DB17A" w14:textId="24826195" w:rsidR="00A04DD6" w:rsidRPr="00A04DD6" w:rsidRDefault="00A04DD6" w:rsidP="00A04DD6">
      <w:pPr>
        <w:rPr>
          <w:b/>
          <w:bCs/>
        </w:rPr>
      </w:pPr>
      <w:r>
        <w:rPr>
          <w:b/>
          <w:bCs/>
        </w:rPr>
        <w:t xml:space="preserve">Cel operacyjny: </w:t>
      </w:r>
      <w:r w:rsidRPr="00A04DD6">
        <w:rPr>
          <w:b/>
          <w:bCs/>
        </w:rPr>
        <w:t>1.3. Wzmacnianie więzi społecznych poprzez organizację wydarzeń kulturalnych i sportowych oraz promocję aktywności obywatelskiej.</w:t>
      </w:r>
    </w:p>
    <w:p w14:paraId="74AE48CB" w14:textId="067720F0" w:rsidR="00A04DD6" w:rsidRPr="00A04DD6" w:rsidRDefault="00A04DD6" w:rsidP="00786BA3">
      <w:pPr>
        <w:pStyle w:val="Tekstgwny"/>
      </w:pPr>
      <w:r w:rsidRPr="00A04DD6">
        <w:t xml:space="preserve">Organizacja wydarzeń kulturalnych i sportowych jest istotna dla budowania więzi społecznych i integracji mieszkańców. Wydarzenia te sprzyjają wzrostowi aktywności społecznej, pomagają w budowaniu tożsamości lokalnej oraz promują zdrowy styl życia. Promowanie aktywności obywatelskiej poprzez angażowanie mieszkańców w planowanie i realizację wydarzeń oraz projektów lokalnych </w:t>
      </w:r>
      <w:r w:rsidRPr="00A04DD6">
        <w:lastRenderedPageBreak/>
        <w:t>zwiększa poczucie przynależności i współodpowiedzialności za rozwój gminy. Takie działania przyczyniają się do poprawy jakości życia mieszkańców i tworzą pozytywne relacje społeczne.</w:t>
      </w:r>
    </w:p>
    <w:p w14:paraId="5D2B8BC8" w14:textId="77777777" w:rsidR="00A04DD6" w:rsidRPr="00A04DD6" w:rsidRDefault="00A04DD6" w:rsidP="00030899">
      <w:pPr>
        <w:pStyle w:val="Wyrnione"/>
      </w:pPr>
      <w:r w:rsidRPr="00A04DD6">
        <w:t>Cel Strategiczny 2: Stymulowanie rozwoju lokalnej gospodarki poprzez wspieranie przedsiębiorczości, modernizację sektora rolniczego oraz rozwój rynku pracy</w:t>
      </w:r>
    </w:p>
    <w:p w14:paraId="6A9E5131" w14:textId="79522CE5" w:rsidR="00A04DD6" w:rsidRPr="00A04DD6" w:rsidRDefault="00A04DD6" w:rsidP="00A04DD6">
      <w:pPr>
        <w:rPr>
          <w:b/>
          <w:bCs/>
        </w:rPr>
      </w:pPr>
      <w:r>
        <w:rPr>
          <w:b/>
          <w:bCs/>
        </w:rPr>
        <w:t xml:space="preserve">Cel operacyjny: </w:t>
      </w:r>
      <w:r w:rsidRPr="00A04DD6">
        <w:rPr>
          <w:b/>
          <w:bCs/>
        </w:rPr>
        <w:t>2.1. Tworzenie atrakcyjnych warunków dla inwestorów, w tym ulg podatkowych i rozwój terenów inwestycyjnych.</w:t>
      </w:r>
    </w:p>
    <w:p w14:paraId="569DC753" w14:textId="23373E74" w:rsidR="00A04DD6" w:rsidRPr="00A04DD6" w:rsidRDefault="00A04DD6" w:rsidP="00786BA3">
      <w:pPr>
        <w:pStyle w:val="Tekstgwny"/>
      </w:pPr>
      <w:r w:rsidRPr="00A04DD6">
        <w:t>Stworzenie atrakcyjnych warunków dla inwestorów jest kluczowe dla rozwoju lokalnej gospodarki i zwiększenia liczby miejsc pracy. Udzielanie ulg podatkowych oraz rozwijanie terenów inwestycyjnych przyciąga nowych przedsiębiorców i wspiera rozwój istniejących firm. Takie działania sprzyjają wzrostowi liczby podmiotów gospodarczych, co z kolei przyczynia się do zwiększenia dochodów gminy i poprawy jakości życia mieszkańców poprzez nowe miejsca pracy i wzrost lokalnej aktywności gospodarczej.</w:t>
      </w:r>
    </w:p>
    <w:p w14:paraId="7DF4A506" w14:textId="3EC66AB8" w:rsidR="00A04DD6" w:rsidRPr="00A04DD6" w:rsidRDefault="00A04DD6" w:rsidP="00A04DD6">
      <w:pPr>
        <w:rPr>
          <w:b/>
          <w:bCs/>
        </w:rPr>
      </w:pPr>
      <w:r>
        <w:rPr>
          <w:b/>
          <w:bCs/>
        </w:rPr>
        <w:t xml:space="preserve">Cel operacyjny: </w:t>
      </w:r>
      <w:r w:rsidRPr="00A04DD6">
        <w:rPr>
          <w:b/>
          <w:bCs/>
        </w:rPr>
        <w:t>2.2. Wsparcie dla mikroprzedsiębiorstw i promocja lokalnych produktów.</w:t>
      </w:r>
    </w:p>
    <w:p w14:paraId="2D6BCA45" w14:textId="1963A283" w:rsidR="00A04DD6" w:rsidRPr="00A04DD6" w:rsidRDefault="00A04DD6" w:rsidP="00786BA3">
      <w:pPr>
        <w:pStyle w:val="Tekstgwny"/>
      </w:pPr>
      <w:r w:rsidRPr="00A04DD6">
        <w:t>Wsparcie dla mikroprzedsiębiorstw i promocja lokalnych produktów są istotne dla wzmacniania lokalnej gospodarki. Mikroprzedsiębiorstwa często stanowią fundament lokalnych społeczności, a ich rozwój przyczynia się do zrównoważonego rozwoju gospodarczego gminy. Promowanie lokalnych produktów i usług zwiększa konkurencyjność oraz umożliwia mieszkańcom korzystanie z lokalnych zasobów, co z kolei wspiera rozwój i stabilność gospodarczą gminy.</w:t>
      </w:r>
    </w:p>
    <w:p w14:paraId="1B3B92E8" w14:textId="570E888B" w:rsidR="00A04DD6" w:rsidRPr="00A04DD6" w:rsidRDefault="00A04DD6" w:rsidP="00A04DD6">
      <w:pPr>
        <w:rPr>
          <w:b/>
          <w:bCs/>
        </w:rPr>
      </w:pPr>
      <w:r>
        <w:rPr>
          <w:b/>
          <w:bCs/>
        </w:rPr>
        <w:t xml:space="preserve">Cel operacyjny: </w:t>
      </w:r>
      <w:r w:rsidRPr="00A04DD6">
        <w:rPr>
          <w:b/>
          <w:bCs/>
        </w:rPr>
        <w:t>2.3. Aktywizacja zawodowa mieszkańców, szczególnie młodzieży i kobiet, poprzez programy wsparcia i szkolenia.</w:t>
      </w:r>
    </w:p>
    <w:p w14:paraId="577F9FF4" w14:textId="1E5E422D" w:rsidR="00A04DD6" w:rsidRPr="00A04DD6" w:rsidRDefault="00A04DD6" w:rsidP="00786BA3">
      <w:pPr>
        <w:pStyle w:val="Tekstgwny"/>
      </w:pPr>
      <w:r w:rsidRPr="00A04DD6">
        <w:t>Aktywizacja zawodowa mieszkańców jest kluczowa dla zmniejszenia bezrobocia i zwiększenia zatrudnienia. Programy wsparcia i szkolenia dla młodzieży i kobiet pomagają w zdobywaniu umiejętności oraz kwalifikacji, które są istotne na rynku pracy. Dzięki takim programom mieszkańcy mają większe szanse na zatrudnienie, co przyczynia się do ogólnego wzrostu gospodarczego i polepszenia warunków życia w gminie. Aktywizacja zawodowa wspiera również rozwój lokalnej przedsiębiorczości i przyczynia się do innowacji w różnych sektorach.</w:t>
      </w:r>
    </w:p>
    <w:p w14:paraId="56282D07" w14:textId="77777777" w:rsidR="00A04DD6" w:rsidRPr="00A04DD6" w:rsidRDefault="00A04DD6" w:rsidP="00030899">
      <w:pPr>
        <w:pStyle w:val="Wyrnione"/>
      </w:pPr>
      <w:r w:rsidRPr="00A04DD6">
        <w:t>Cel Strategiczny 3: Modernizacja i rozwój infrastruktury technicznej oraz ochrona i zrównoważone zarządzanie zasobami naturalnymi</w:t>
      </w:r>
    </w:p>
    <w:p w14:paraId="5E545A21" w14:textId="05AF73C0" w:rsidR="00A04DD6" w:rsidRPr="00A04DD6" w:rsidRDefault="00A04DD6" w:rsidP="00A04DD6">
      <w:pPr>
        <w:rPr>
          <w:b/>
          <w:bCs/>
        </w:rPr>
      </w:pPr>
      <w:r>
        <w:rPr>
          <w:b/>
          <w:bCs/>
        </w:rPr>
        <w:t xml:space="preserve">Cel operacyjny: </w:t>
      </w:r>
      <w:r w:rsidRPr="00A04DD6">
        <w:rPr>
          <w:b/>
          <w:bCs/>
        </w:rPr>
        <w:t>3.1. Rozbudowa sieci technicznej (w tym wodno-kanalizacyjnej).</w:t>
      </w:r>
    </w:p>
    <w:p w14:paraId="6512961A" w14:textId="01598858" w:rsidR="00A04DD6" w:rsidRPr="00A04DD6" w:rsidRDefault="00C35197" w:rsidP="00786BA3">
      <w:pPr>
        <w:pStyle w:val="Tekstgwny"/>
      </w:pPr>
      <w:r w:rsidRPr="00C35197">
        <w:t>R</w:t>
      </w:r>
      <w:r w:rsidR="00A04DD6" w:rsidRPr="00A04DD6">
        <w:t>ozbudowa i modernizacja sieci wodno-kanalizacyjnej są niezbędne dla zapewnienia wysokiej jakości życia mieszkańców oraz ochrony zdrowia publicznego. W pełni rozwinięta infrastruktura wodno-kanalizacyjna poprawia standardy życia, zmniejsza ryzyko zanieczyszczenia środowiska i zapewnia skuteczne zarządzanie odpadami. Dalsza rozbudowa sieci pozwala na lepsze zabezpieczenie wszystkich obszarów gminy, co przyczynia się do poprawy komfortu życia mieszkańców oraz ochrony środowiska.</w:t>
      </w:r>
    </w:p>
    <w:p w14:paraId="151555CA" w14:textId="6D575C25" w:rsidR="00A04DD6" w:rsidRPr="00A04DD6" w:rsidRDefault="00A04DD6" w:rsidP="00A04DD6">
      <w:pPr>
        <w:rPr>
          <w:b/>
          <w:bCs/>
        </w:rPr>
      </w:pPr>
      <w:r>
        <w:rPr>
          <w:b/>
          <w:bCs/>
        </w:rPr>
        <w:t xml:space="preserve">Cel operacyjny: </w:t>
      </w:r>
      <w:r w:rsidRPr="00A04DD6">
        <w:rPr>
          <w:b/>
          <w:bCs/>
        </w:rPr>
        <w:t>3.2. Rozwój sieci i infrastruktury drogowej.</w:t>
      </w:r>
    </w:p>
    <w:p w14:paraId="6E88E0E6" w14:textId="62D052A3" w:rsidR="00A04DD6" w:rsidRPr="00A04DD6" w:rsidRDefault="00A04DD6" w:rsidP="00786BA3">
      <w:pPr>
        <w:pStyle w:val="Tekstgwny"/>
      </w:pPr>
      <w:r w:rsidRPr="00A04DD6">
        <w:t>Modernizacja i rozwój infrastruktury drogowej są kluczowe dla poprawy mobilności i dostępności w gminie. Dobry stan dróg wpływa na bezpieczeństwo mieszkańców, efektywność transportu oraz łatwość dostępu do różnych usług i obiektów. Inwestycje w infrastrukturę drogową zwiększają atrakcyjność gminy dla inwestorów i turystów oraz wspierają lokalną gospodarkę poprzez ułatwienie transportu towarów i usług.</w:t>
      </w:r>
    </w:p>
    <w:p w14:paraId="1428D271" w14:textId="2B35C713" w:rsidR="00A04DD6" w:rsidRPr="00A04DD6" w:rsidRDefault="00A04DD6" w:rsidP="00A04DD6">
      <w:pPr>
        <w:rPr>
          <w:b/>
          <w:bCs/>
        </w:rPr>
      </w:pPr>
      <w:r>
        <w:rPr>
          <w:b/>
          <w:bCs/>
        </w:rPr>
        <w:lastRenderedPageBreak/>
        <w:t xml:space="preserve">Cel operacyjny: </w:t>
      </w:r>
      <w:r w:rsidRPr="00A04DD6">
        <w:rPr>
          <w:b/>
          <w:bCs/>
        </w:rPr>
        <w:t>3.3. Zintegrowane planowanie przestrzenne z uwzględnieniem ochrony przyrody i dziedzictwa kulturowego.</w:t>
      </w:r>
    </w:p>
    <w:p w14:paraId="7D1DE854" w14:textId="6CFF19AB" w:rsidR="00A04DD6" w:rsidRPr="00A04DD6" w:rsidRDefault="00A04DD6" w:rsidP="00786BA3">
      <w:pPr>
        <w:pStyle w:val="Tekstgwny"/>
      </w:pPr>
      <w:r w:rsidRPr="00A04DD6">
        <w:t>Zintegrowane planowanie przestrzenne, które uwzględnia ochronę przyrody i dziedzictwa kulturowego, jest niezbędne dla zrównoważonego rozwoju gminy. Ochrona obszarów przyrodniczych oraz zabytków kulturowych przyczynia się do zachowania lokalnej tożsamości oraz wspiera turystykę ekologiczną i kulturową. Planowanie przestrzenne z uwzględnieniem tych aspektów zapewnia harmonijny rozwój gminy, który integruje potrzeby mieszkańców z dbałością o środowisko i kulturę.</w:t>
      </w:r>
    </w:p>
    <w:p w14:paraId="2644C425" w14:textId="77777777" w:rsidR="00A04DD6" w:rsidRPr="00A04DD6" w:rsidRDefault="00A04DD6" w:rsidP="00786BA3">
      <w:pPr>
        <w:pStyle w:val="Tekstgwny"/>
      </w:pPr>
      <w:r w:rsidRPr="00A04DD6">
        <w:t>Każdy cel strategiczny oraz operacyjny w strategii rozwoju Gminy Dzierzgowo ma jasno określone uzasadnienie, które odzwierciedla potrzeby i wyzwania lokalnej społeczności. Poprawa jakości życia mieszkańców, stymulowanie lokalnej gospodarki oraz modernizacja infrastruktury są kluczowe dla osiągnięcia zrównoważonego rozwoju i poprawy warunków życia w gminie.</w:t>
      </w:r>
    </w:p>
    <w:p w14:paraId="3AF61CC7" w14:textId="52821D56" w:rsidR="00901C95" w:rsidRDefault="00901C95" w:rsidP="00901C95">
      <w:pPr>
        <w:pStyle w:val="Nagwek2"/>
      </w:pPr>
      <w:bookmarkStart w:id="43" w:name="_Toc175572446"/>
      <w:r>
        <w:t xml:space="preserve">Priorytetowe kierunki </w:t>
      </w:r>
      <w:r w:rsidR="00E312B6">
        <w:t>działań podejmowanych dla osiągnięcia celów</w:t>
      </w:r>
      <w:bookmarkEnd w:id="43"/>
    </w:p>
    <w:p w14:paraId="3E458419" w14:textId="77777777" w:rsidR="00C35197" w:rsidRPr="00C35197" w:rsidRDefault="00C35197" w:rsidP="00C35197">
      <w:pPr>
        <w:pStyle w:val="Tekstgwny"/>
        <w:rPr>
          <w:lang w:eastAsia="pl-PL"/>
        </w:rPr>
      </w:pPr>
      <w:r w:rsidRPr="00C35197">
        <w:rPr>
          <w:lang w:eastAsia="pl-PL"/>
        </w:rPr>
        <w:t>Wprowadzenie Strategii Rozwoju Gminy stanowi fundament dla zaplanowania działań, które przyczynią się do podniesienia jakości życia mieszkańców oraz zrównoważonego rozwoju społeczno-gospodarczego i przestrzennego gminy. Dokument ten określa wizję przyszłości, cel główny oraz cele strategiczne, które będą realizowane w nadchodzących latach. W strategii uwzględniono priorytetowe kierunki działań, mające na celu rozwiązanie najważniejszych problemów i wykorzystanie dostępnych zasobów w sposób efektywny i zgodny z potrzebami społeczności lokalnej.</w:t>
      </w:r>
    </w:p>
    <w:p w14:paraId="0BE98F9F" w14:textId="77777777" w:rsidR="00C35197" w:rsidRPr="00C35197" w:rsidRDefault="00C35197" w:rsidP="00C35197">
      <w:pPr>
        <w:pStyle w:val="Tekstgwny"/>
        <w:rPr>
          <w:lang w:eastAsia="pl-PL"/>
        </w:rPr>
      </w:pPr>
      <w:r w:rsidRPr="00C35197">
        <w:rPr>
          <w:lang w:eastAsia="pl-PL"/>
        </w:rPr>
        <w:t>Strategia została opracowana z myślą o długofalowym rozwoju gminy, który uwzględnia zarówno aspekty społeczne, gospodarcze, jak i przestrzenne. Każdy z obszarów został szczegółowo przeanalizowany, a zaproponowane działania mają na celu wzmocnienie lokalnej społeczności, stymulowanie gospodarki oraz ochronę zasobów naturalnych i dziedzictwa kulturowego.</w:t>
      </w:r>
    </w:p>
    <w:p w14:paraId="1A3786C1" w14:textId="77777777" w:rsidR="00C35197" w:rsidRDefault="00C35197" w:rsidP="00C35197">
      <w:pPr>
        <w:pStyle w:val="Tekstgwny"/>
        <w:rPr>
          <w:lang w:eastAsia="pl-PL"/>
        </w:rPr>
      </w:pPr>
      <w:r w:rsidRPr="00C35197">
        <w:rPr>
          <w:lang w:eastAsia="pl-PL"/>
        </w:rPr>
        <w:t>Celem niniejszego dokumentu jest nie tylko wyznaczenie kierunku rozwoju, ale także stworzenie ram dla monitorowania postępów i oceny skuteczności podejmowanych działań. Z tego względu opracowano również wskaźniki, które pozwolą na bieżąco śledzić realizację celów i efektywność działań. W ten sposób strategia stanowi kompleksowe narzędzie zarządzania rozwojem gminy, uwzględniające zarówno potrzeby obecne, jak i wyzwania przyszłości.</w:t>
      </w:r>
    </w:p>
    <w:p w14:paraId="4FCAFF0D" w14:textId="77777777" w:rsidR="00C35197" w:rsidRPr="00C35197" w:rsidRDefault="00C35197" w:rsidP="00030899">
      <w:pPr>
        <w:pStyle w:val="Wyrnione"/>
        <w:rPr>
          <w:lang w:eastAsia="pl-PL"/>
        </w:rPr>
      </w:pPr>
      <w:r w:rsidRPr="00C35197">
        <w:rPr>
          <w:lang w:eastAsia="pl-PL"/>
        </w:rPr>
        <w:t>Cel Strategiczny 1: Podniesienie jakości życia mieszkańców poprzez poprawę infrastruktury społecznej oraz wzmocnienie integracji społecznej i wsparcia dla wszystkich grup wiekowych</w:t>
      </w:r>
    </w:p>
    <w:p w14:paraId="39A7649F" w14:textId="77777777" w:rsidR="00C35197" w:rsidRPr="00C35197" w:rsidRDefault="00C35197" w:rsidP="00C35197">
      <w:pPr>
        <w:pStyle w:val="Tekstgwny"/>
        <w:rPr>
          <w:lang w:eastAsia="pl-PL"/>
        </w:rPr>
      </w:pPr>
      <w:r w:rsidRPr="00C35197">
        <w:rPr>
          <w:b/>
          <w:bCs/>
          <w:lang w:eastAsia="pl-PL"/>
        </w:rPr>
        <w:t>1.1. Rozbudowa i modernizacja infrastruktury edukacyjnej (szkół, świetlic, boisk)</w:t>
      </w:r>
    </w:p>
    <w:p w14:paraId="65CC0BDD" w14:textId="77777777" w:rsidR="00C35197" w:rsidRPr="00C35197" w:rsidRDefault="00C35197" w:rsidP="00C35197">
      <w:pPr>
        <w:pStyle w:val="Tekstgwny"/>
        <w:numPr>
          <w:ilvl w:val="0"/>
          <w:numId w:val="54"/>
        </w:numPr>
        <w:rPr>
          <w:lang w:eastAsia="pl-PL"/>
        </w:rPr>
      </w:pPr>
      <w:r w:rsidRPr="00C35197">
        <w:rPr>
          <w:b/>
          <w:bCs/>
          <w:lang w:eastAsia="pl-PL"/>
        </w:rPr>
        <w:t>Modernizacja budynków szkół i świetlic wiejskich</w:t>
      </w:r>
      <w:r w:rsidRPr="00C35197">
        <w:rPr>
          <w:lang w:eastAsia="pl-PL"/>
        </w:rPr>
        <w:t>: Modernizacja infrastruktury edukacyjnej jest kluczowa dla stworzenia odpowiednich warunków nauki i rozwoju dzieci i młodzieży. Zmodernizowane szkoły i świetlice zwiększą komfort edukacyjny, poprawią efektywność nauczania oraz umożliwią realizację nowych programów edukacyjnych i kulturalnych.</w:t>
      </w:r>
    </w:p>
    <w:p w14:paraId="5FF010E6" w14:textId="77777777" w:rsidR="00C35197" w:rsidRPr="00C35197" w:rsidRDefault="00C35197" w:rsidP="00C35197">
      <w:pPr>
        <w:pStyle w:val="Tekstgwny"/>
        <w:numPr>
          <w:ilvl w:val="0"/>
          <w:numId w:val="54"/>
        </w:numPr>
        <w:rPr>
          <w:lang w:eastAsia="pl-PL"/>
        </w:rPr>
      </w:pPr>
      <w:r w:rsidRPr="00C35197">
        <w:rPr>
          <w:b/>
          <w:bCs/>
          <w:lang w:eastAsia="pl-PL"/>
        </w:rPr>
        <w:t>Budowa nowych boisk sportowych</w:t>
      </w:r>
      <w:r w:rsidRPr="00C35197">
        <w:rPr>
          <w:lang w:eastAsia="pl-PL"/>
        </w:rPr>
        <w:t>: Inwestowanie w infrastrukturę sportową przyczynia się do promowania zdrowego stylu życia, zwiększa dostępność obiektów sportowych dla wszystkich mieszkańców oraz umożliwia organizację lokalnych wydarzeń sportowych, co wspiera integrację społeczną.</w:t>
      </w:r>
    </w:p>
    <w:p w14:paraId="17C52BD0" w14:textId="77777777" w:rsidR="00C35197" w:rsidRDefault="00C35197" w:rsidP="00C35197">
      <w:pPr>
        <w:pStyle w:val="Tekstgwny"/>
        <w:numPr>
          <w:ilvl w:val="0"/>
          <w:numId w:val="54"/>
        </w:numPr>
        <w:rPr>
          <w:lang w:eastAsia="pl-PL"/>
        </w:rPr>
      </w:pPr>
      <w:r w:rsidRPr="00C35197">
        <w:rPr>
          <w:b/>
          <w:bCs/>
          <w:lang w:eastAsia="pl-PL"/>
        </w:rPr>
        <w:lastRenderedPageBreak/>
        <w:t>Współpraca z organizacjami pozarządowymi na rzecz poprawy infrastruktury edukacyjnej</w:t>
      </w:r>
      <w:r w:rsidRPr="00C35197">
        <w:rPr>
          <w:lang w:eastAsia="pl-PL"/>
        </w:rPr>
        <w:t>: Partnerstwo z organizacjami pozarządowymi pozwala na lepsze wykorzystanie dostępnych zasobów i środków. Taka współpraca umożliwia realizację wspólnych projektów, które mogą podnieść jakość infrastruktury edukacyjnej oraz zaspokoić potrzeby lokalnej społeczności.</w:t>
      </w:r>
    </w:p>
    <w:p w14:paraId="12B77733" w14:textId="77777777" w:rsidR="00C35197" w:rsidRPr="00C35197" w:rsidRDefault="00C35197" w:rsidP="00C35197">
      <w:pPr>
        <w:pStyle w:val="Tekstgwny"/>
        <w:rPr>
          <w:lang w:eastAsia="pl-PL"/>
        </w:rPr>
      </w:pPr>
      <w:r w:rsidRPr="00C35197">
        <w:rPr>
          <w:b/>
          <w:bCs/>
          <w:lang w:eastAsia="pl-PL"/>
        </w:rPr>
        <w:t>1.2. Wsparcie dla osób starszych i potrzebujących poprzez rozwój opieki zdrowotnej i społecznej</w:t>
      </w:r>
    </w:p>
    <w:p w14:paraId="236491A8" w14:textId="77777777" w:rsidR="00C35197" w:rsidRPr="00C35197" w:rsidRDefault="00C35197" w:rsidP="00C35197">
      <w:pPr>
        <w:pStyle w:val="Tekstgwny"/>
        <w:numPr>
          <w:ilvl w:val="0"/>
          <w:numId w:val="55"/>
        </w:numPr>
        <w:rPr>
          <w:lang w:eastAsia="pl-PL"/>
        </w:rPr>
      </w:pPr>
      <w:r w:rsidRPr="00C35197">
        <w:rPr>
          <w:b/>
          <w:bCs/>
          <w:lang w:eastAsia="pl-PL"/>
        </w:rPr>
        <w:t>Wprowadzenie programów wsparcia dla osób starszych</w:t>
      </w:r>
      <w:r w:rsidRPr="00C35197">
        <w:rPr>
          <w:lang w:eastAsia="pl-PL"/>
        </w:rPr>
        <w:t>: Starzenie się społeczeństwa wymaga stworzenia programów wsparcia, które umożliwią osobom starszym zachowanie samodzielności oraz godnego życia. Programy te mogą obejmować usługi zdrowotne, rehabilitacyjne oraz doradztwo.</w:t>
      </w:r>
    </w:p>
    <w:p w14:paraId="6434A15C" w14:textId="77777777" w:rsidR="00C35197" w:rsidRPr="00C35197" w:rsidRDefault="00C35197" w:rsidP="00C35197">
      <w:pPr>
        <w:pStyle w:val="Tekstgwny"/>
        <w:numPr>
          <w:ilvl w:val="0"/>
          <w:numId w:val="55"/>
        </w:numPr>
        <w:rPr>
          <w:lang w:eastAsia="pl-PL"/>
        </w:rPr>
      </w:pPr>
      <w:r w:rsidRPr="00C35197">
        <w:rPr>
          <w:b/>
          <w:bCs/>
          <w:lang w:eastAsia="pl-PL"/>
        </w:rPr>
        <w:t>Organizacja usług opiekuńczych w domach</w:t>
      </w:r>
      <w:r w:rsidRPr="00C35197">
        <w:rPr>
          <w:lang w:eastAsia="pl-PL"/>
        </w:rPr>
        <w:t>: Wprowadzenie domowych usług opiekuńczych zwiększa komfort i poczucie bezpieczeństwa osób starszych oraz potrzebujących. Pozwala im na pozostanie w swoich domach, co jest istotne dla ich dobrostanu psychicznego i fizycznego.</w:t>
      </w:r>
    </w:p>
    <w:p w14:paraId="521F43A0" w14:textId="77777777" w:rsidR="00C35197" w:rsidRPr="00C35197" w:rsidRDefault="00C35197" w:rsidP="00C35197">
      <w:pPr>
        <w:pStyle w:val="Tekstgwny"/>
        <w:numPr>
          <w:ilvl w:val="0"/>
          <w:numId w:val="55"/>
        </w:numPr>
        <w:rPr>
          <w:lang w:eastAsia="pl-PL"/>
        </w:rPr>
      </w:pPr>
      <w:r w:rsidRPr="00C35197">
        <w:rPr>
          <w:b/>
          <w:bCs/>
          <w:lang w:eastAsia="pl-PL"/>
        </w:rPr>
        <w:t>Rozbudowa i modernizacja ośrodków zdrowia i opieki społecznej</w:t>
      </w:r>
      <w:r w:rsidRPr="00C35197">
        <w:rPr>
          <w:lang w:eastAsia="pl-PL"/>
        </w:rPr>
        <w:t>: Rozwój infrastruktury zdrowotnej i społecznej jest kluczowy dla zapewnienia dostępności wysokiej jakości usług zdrowotnych. Nowoczesne i dobrze wyposażone ośrodki są w stanie skutecznie odpowiadać na potrzeby lokalnej społeczności.</w:t>
      </w:r>
    </w:p>
    <w:p w14:paraId="14723EF9" w14:textId="77777777" w:rsidR="00C35197" w:rsidRPr="00C35197" w:rsidRDefault="00C35197" w:rsidP="00C35197">
      <w:pPr>
        <w:pStyle w:val="Tekstgwny"/>
        <w:rPr>
          <w:lang w:eastAsia="pl-PL"/>
        </w:rPr>
      </w:pPr>
      <w:r w:rsidRPr="00C35197">
        <w:rPr>
          <w:b/>
          <w:bCs/>
          <w:lang w:eastAsia="pl-PL"/>
        </w:rPr>
        <w:t>1.3. Wzmacnianie więzi społecznych poprzez organizację wydarzeń kulturalnych i sportowych oraz promocję aktywności obywatelskiej</w:t>
      </w:r>
    </w:p>
    <w:p w14:paraId="7DE694DE" w14:textId="77777777" w:rsidR="00C35197" w:rsidRPr="00C35197" w:rsidRDefault="00C35197" w:rsidP="00C35197">
      <w:pPr>
        <w:pStyle w:val="Tekstgwny"/>
        <w:numPr>
          <w:ilvl w:val="0"/>
          <w:numId w:val="56"/>
        </w:numPr>
        <w:rPr>
          <w:lang w:eastAsia="pl-PL"/>
        </w:rPr>
      </w:pPr>
      <w:r w:rsidRPr="00C35197">
        <w:rPr>
          <w:b/>
          <w:bCs/>
          <w:lang w:eastAsia="pl-PL"/>
        </w:rPr>
        <w:t>Organizacja lokalnych wydarzeń kulturalnych i sportowych</w:t>
      </w:r>
      <w:r w:rsidRPr="00C35197">
        <w:rPr>
          <w:lang w:eastAsia="pl-PL"/>
        </w:rPr>
        <w:t>: Regularne organizowanie wydarzeń kulturalnych i sportowych sprzyja budowaniu więzi społecznych, wspiera lokalną tożsamość i pozwala na aktywny udział mieszkańców w życiu społeczności. Wydarzenia te mogą integrować różne grupy społeczne, wiekowe i kulturowe.</w:t>
      </w:r>
    </w:p>
    <w:p w14:paraId="11EA149E" w14:textId="77777777" w:rsidR="00C35197" w:rsidRPr="00C35197" w:rsidRDefault="00C35197" w:rsidP="00C35197">
      <w:pPr>
        <w:pStyle w:val="Tekstgwny"/>
        <w:numPr>
          <w:ilvl w:val="0"/>
          <w:numId w:val="56"/>
        </w:numPr>
        <w:rPr>
          <w:lang w:eastAsia="pl-PL"/>
        </w:rPr>
      </w:pPr>
      <w:r w:rsidRPr="00C35197">
        <w:rPr>
          <w:b/>
          <w:bCs/>
          <w:lang w:eastAsia="pl-PL"/>
        </w:rPr>
        <w:t>Promocja i wspieranie aktywności obywatelskiej</w:t>
      </w:r>
      <w:r w:rsidRPr="00C35197">
        <w:rPr>
          <w:lang w:eastAsia="pl-PL"/>
        </w:rPr>
        <w:t>: Zachęcanie mieszkańców do aktywności obywatelskiej przyczynia się do budowania silnej, zaangażowanej społeczności, która wspólnie działa na rzecz rozwoju gminy. Aktywność obywatelska jest fundamentem demokratycznego zarządzania i zrównoważonego rozwoju.</w:t>
      </w:r>
    </w:p>
    <w:p w14:paraId="5C25B090" w14:textId="77777777" w:rsidR="00C35197" w:rsidRPr="00C35197" w:rsidRDefault="00C35197" w:rsidP="00C35197">
      <w:pPr>
        <w:pStyle w:val="Tekstgwny"/>
        <w:numPr>
          <w:ilvl w:val="0"/>
          <w:numId w:val="56"/>
        </w:numPr>
        <w:rPr>
          <w:lang w:eastAsia="pl-PL"/>
        </w:rPr>
      </w:pPr>
      <w:r w:rsidRPr="00C35197">
        <w:rPr>
          <w:b/>
          <w:bCs/>
          <w:lang w:eastAsia="pl-PL"/>
        </w:rPr>
        <w:t>Wsparcie i tworzenie miejsc integracji społecznej</w:t>
      </w:r>
      <w:r w:rsidRPr="00C35197">
        <w:rPr>
          <w:lang w:eastAsia="pl-PL"/>
        </w:rPr>
        <w:t>: Inwestowanie w miejsca sprzyjające integracji społecznej, takie jak centra społecznościowe, świetlice czy kluby seniora, pozwala na tworzenie przestrzeni, gdzie mieszkańcy mogą się spotykać, dzielić doświadczeniami i wspólnie uczestniczyć w różnych aktywnościach.</w:t>
      </w:r>
    </w:p>
    <w:p w14:paraId="04A56F77" w14:textId="77777777" w:rsidR="00C35197" w:rsidRPr="00C35197" w:rsidRDefault="00C35197" w:rsidP="00C35197">
      <w:pPr>
        <w:pStyle w:val="Tekstgwny"/>
        <w:rPr>
          <w:lang w:eastAsia="pl-PL"/>
        </w:rPr>
      </w:pPr>
    </w:p>
    <w:p w14:paraId="0173CFE3" w14:textId="77777777" w:rsidR="00144EF4" w:rsidRDefault="00144EF4" w:rsidP="00144EF4">
      <w:r>
        <w:rPr>
          <w:noProof/>
        </w:rPr>
        <w:lastRenderedPageBreak/>
        <w:drawing>
          <wp:inline distT="0" distB="0" distL="0" distR="0" wp14:anchorId="6CD8C958" wp14:editId="7346EE98">
            <wp:extent cx="5593080" cy="7802880"/>
            <wp:effectExtent l="0" t="0" r="45720" b="0"/>
            <wp:docPr id="970984198"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0758152" w14:textId="77777777" w:rsidR="00C35197" w:rsidRDefault="00C35197" w:rsidP="00144EF4"/>
    <w:p w14:paraId="51653AD8" w14:textId="77777777" w:rsidR="00C35197" w:rsidRPr="00C35197" w:rsidRDefault="00C35197" w:rsidP="00030899">
      <w:pPr>
        <w:pStyle w:val="Wyrnione"/>
      </w:pPr>
      <w:r>
        <w:br w:type="column"/>
      </w:r>
      <w:r w:rsidRPr="00C35197">
        <w:lastRenderedPageBreak/>
        <w:t>Cel Strategiczny 2: Stymulowanie rozwoju lokalnej gospodarki poprzez wspieranie przedsiębiorczości, modernizację sektora rolniczego oraz rozwój rynku pracy</w:t>
      </w:r>
    </w:p>
    <w:p w14:paraId="338F47B0" w14:textId="77777777" w:rsidR="00C35197" w:rsidRPr="00C35197" w:rsidRDefault="00C35197" w:rsidP="00C35197">
      <w:r w:rsidRPr="00C35197">
        <w:rPr>
          <w:b/>
          <w:bCs/>
        </w:rPr>
        <w:t>2.1. Tworzenie atrakcyjnych warunków dla inwestorów, w tym ulg podatkowych i rozwój terenów inwestycyjnych</w:t>
      </w:r>
    </w:p>
    <w:p w14:paraId="1ABDEEE6" w14:textId="77777777" w:rsidR="00C35197" w:rsidRPr="00C35197" w:rsidRDefault="00C35197" w:rsidP="00C35197">
      <w:pPr>
        <w:numPr>
          <w:ilvl w:val="0"/>
          <w:numId w:val="57"/>
        </w:numPr>
      </w:pPr>
      <w:r w:rsidRPr="00C35197">
        <w:rPr>
          <w:b/>
          <w:bCs/>
        </w:rPr>
        <w:t>Rozwój terenów inwestycyjnych i ich przygotowanie</w:t>
      </w:r>
      <w:r w:rsidRPr="00C35197">
        <w:t>: Przygotowanie terenów inwestycyjnych jest niezbędne do przyciągnięcia nowych inwestycji. Dostępność dobrze przygotowanych terenów, wyposażonych w odpowiednią infrastrukturę, stanowi kluczowy czynnik dla inwestorów, którzy poszukują miejsc na rozwój swoich przedsiębiorstw.</w:t>
      </w:r>
    </w:p>
    <w:p w14:paraId="0382BDBB" w14:textId="77777777" w:rsidR="00C35197" w:rsidRPr="00C35197" w:rsidRDefault="00C35197" w:rsidP="00C35197">
      <w:pPr>
        <w:numPr>
          <w:ilvl w:val="0"/>
          <w:numId w:val="57"/>
        </w:numPr>
      </w:pPr>
      <w:r w:rsidRPr="00C35197">
        <w:rPr>
          <w:b/>
          <w:bCs/>
        </w:rPr>
        <w:t>Promocja gminy jako atrakcyjnego miejsca inwestycyjnego</w:t>
      </w:r>
      <w:r w:rsidRPr="00C35197">
        <w:t>: Skuteczna promocja gminy wśród potencjalnych inwestorów zwiększa szanse na przyciągnięcie kapitału zewnętrznego. Inwestycje te przyczyniają się do tworzenia miejsc pracy, podnoszą dochody gminy oraz wspierają rozwój lokalnej gospodarki.</w:t>
      </w:r>
    </w:p>
    <w:p w14:paraId="49B5700C" w14:textId="77777777" w:rsidR="00C35197" w:rsidRPr="00C35197" w:rsidRDefault="00C35197" w:rsidP="00C35197">
      <w:r w:rsidRPr="00C35197">
        <w:rPr>
          <w:b/>
          <w:bCs/>
        </w:rPr>
        <w:t>2.2. Wsparcie dla mikroprzedsiębiorstw i promocja lokalnych produktów</w:t>
      </w:r>
    </w:p>
    <w:p w14:paraId="50985047" w14:textId="77777777" w:rsidR="00C35197" w:rsidRPr="00C35197" w:rsidRDefault="00C35197" w:rsidP="00C35197">
      <w:pPr>
        <w:numPr>
          <w:ilvl w:val="0"/>
          <w:numId w:val="58"/>
        </w:numPr>
      </w:pPr>
      <w:r w:rsidRPr="00C35197">
        <w:rPr>
          <w:b/>
          <w:bCs/>
        </w:rPr>
        <w:t>Wspieranie promocji lokalnych produktów na rynkach krajowych i zagranicznych</w:t>
      </w:r>
      <w:r w:rsidRPr="00C35197">
        <w:t>: Promowanie lokalnych produktów poza granicami gminy zwiększa ich rozpoznawalność, wspiera rozwój lokalnych przedsiębiorstw i przyczynia się do budowania marki gminy jako miejsca z unikalnymi produktami.</w:t>
      </w:r>
    </w:p>
    <w:p w14:paraId="7E4C9E6A" w14:textId="77777777" w:rsidR="00C35197" w:rsidRPr="00C35197" w:rsidRDefault="00C35197" w:rsidP="00C35197">
      <w:pPr>
        <w:numPr>
          <w:ilvl w:val="0"/>
          <w:numId w:val="58"/>
        </w:numPr>
      </w:pPr>
      <w:r w:rsidRPr="00C35197">
        <w:rPr>
          <w:b/>
          <w:bCs/>
        </w:rPr>
        <w:t>Rozwój lokalnych targów i wystaw</w:t>
      </w:r>
      <w:r w:rsidRPr="00C35197">
        <w:t>: Organizowanie targów i wystaw sprzyja promocji lokalnych producentów i przedsiębiorców, tworząc dla nich platformę do nawiązywania kontaktów biznesowych, zdobywania nowych klientów oraz prezentowania swoich produktów szerokiej publiczności.</w:t>
      </w:r>
    </w:p>
    <w:p w14:paraId="5C66348E" w14:textId="77777777" w:rsidR="00C35197" w:rsidRDefault="00C35197" w:rsidP="00C35197">
      <w:pPr>
        <w:numPr>
          <w:ilvl w:val="0"/>
          <w:numId w:val="58"/>
        </w:numPr>
      </w:pPr>
      <w:r w:rsidRPr="00C35197">
        <w:rPr>
          <w:b/>
          <w:bCs/>
        </w:rPr>
        <w:t xml:space="preserve">Organizacja szkoleń i doradztwa dla </w:t>
      </w:r>
      <w:proofErr w:type="spellStart"/>
      <w:r w:rsidRPr="00C35197">
        <w:rPr>
          <w:b/>
          <w:bCs/>
        </w:rPr>
        <w:t>mikroprzedsiębiorców</w:t>
      </w:r>
      <w:proofErr w:type="spellEnd"/>
      <w:r w:rsidRPr="00C35197">
        <w:t xml:space="preserve">: Szkolenia i doradztwo dla </w:t>
      </w:r>
      <w:proofErr w:type="spellStart"/>
      <w:r w:rsidRPr="00C35197">
        <w:t>mikroprzedsiębiorców</w:t>
      </w:r>
      <w:proofErr w:type="spellEnd"/>
      <w:r w:rsidRPr="00C35197">
        <w:t xml:space="preserve"> są kluczowe dla ich rozwoju, pomagając im w dostosowaniu się do zmieniających się warunków rynkowych, podnosząc ich konkurencyjność oraz umiejętności zarządzania przedsiębiorstwem.</w:t>
      </w:r>
    </w:p>
    <w:p w14:paraId="00B99884" w14:textId="77777777" w:rsidR="00C35197" w:rsidRPr="00C35197" w:rsidRDefault="00C35197" w:rsidP="00C35197">
      <w:r w:rsidRPr="00C35197">
        <w:rPr>
          <w:b/>
          <w:bCs/>
        </w:rPr>
        <w:t>2.3. Aktywizacja zawodowa mieszkańców, szczególnie młodzieży i kobiet, poprzez programy wsparcia i szkolenia</w:t>
      </w:r>
    </w:p>
    <w:p w14:paraId="6B1CB9DF" w14:textId="77777777" w:rsidR="00C35197" w:rsidRPr="00C35197" w:rsidRDefault="00C35197" w:rsidP="00C35197">
      <w:pPr>
        <w:numPr>
          <w:ilvl w:val="0"/>
          <w:numId w:val="59"/>
        </w:numPr>
      </w:pPr>
      <w:r w:rsidRPr="00C35197">
        <w:rPr>
          <w:b/>
          <w:bCs/>
        </w:rPr>
        <w:t>Organizacja programów szkoleniowych i kursów zawodowych</w:t>
      </w:r>
      <w:r w:rsidRPr="00C35197">
        <w:t>: Oferowanie szkoleń i kursów zawodowych dostosowanych do potrzeb rynku pracy pozwala mieszkańcom na zdobycie nowych kwalifikacji, co zwiększa ich szanse na zatrudnienie i rozwój kariery zawodowej.</w:t>
      </w:r>
    </w:p>
    <w:p w14:paraId="48138983" w14:textId="77777777" w:rsidR="00C35197" w:rsidRPr="00C35197" w:rsidRDefault="00C35197" w:rsidP="00C35197">
      <w:pPr>
        <w:numPr>
          <w:ilvl w:val="0"/>
          <w:numId w:val="59"/>
        </w:numPr>
      </w:pPr>
      <w:r w:rsidRPr="00C35197">
        <w:rPr>
          <w:b/>
          <w:bCs/>
        </w:rPr>
        <w:t>Wsparcie dla młodzieży i kobiet w zakresie kariery zawodowej</w:t>
      </w:r>
      <w:r w:rsidRPr="00C35197">
        <w:t>: Specjalistyczne programy wsparcia dla młodzieży i kobiet pomagają w wejściu na rynek pracy, rozwijają umiejętności zawodowe i wspierają przedsiębiorczość w tych grupach, co jest kluczowe dla wzmocnienia lokalnej gospodarki.</w:t>
      </w:r>
    </w:p>
    <w:p w14:paraId="308F4261" w14:textId="77777777" w:rsidR="00C35197" w:rsidRPr="00C35197" w:rsidRDefault="00C35197" w:rsidP="00C35197">
      <w:pPr>
        <w:numPr>
          <w:ilvl w:val="0"/>
          <w:numId w:val="59"/>
        </w:numPr>
      </w:pPr>
      <w:r w:rsidRPr="00C35197">
        <w:rPr>
          <w:b/>
          <w:bCs/>
        </w:rPr>
        <w:t>Tworzenie lokalnych centrów doradztwa zawodowego</w:t>
      </w:r>
      <w:r w:rsidRPr="00C35197">
        <w:t>: Lokalne centra doradztwa zawodowego oferują wsparcie w zakresie doradztwa, szkoleń i poszukiwania pracy, co pomaga mieszkańcom w podejmowaniu świadomych decyzji zawodowych oraz w rozwijaniu ich potencjału zawodowego.</w:t>
      </w:r>
    </w:p>
    <w:p w14:paraId="02F24A46" w14:textId="77777777" w:rsidR="00C35197" w:rsidRPr="00C35197" w:rsidRDefault="00C35197" w:rsidP="00C35197">
      <w:pPr>
        <w:numPr>
          <w:ilvl w:val="0"/>
          <w:numId w:val="59"/>
        </w:numPr>
      </w:pPr>
      <w:r w:rsidRPr="00C35197">
        <w:rPr>
          <w:b/>
          <w:bCs/>
        </w:rPr>
        <w:t>Współpraca z firmami w zakresie staży i praktyk</w:t>
      </w:r>
      <w:r w:rsidRPr="00C35197">
        <w:t xml:space="preserve">: Współpraca z lokalnymi firmami w zakresie organizacji staży i praktyk zawodowych umożliwia młodzieży i kobietom zdobycie praktycznego </w:t>
      </w:r>
      <w:r w:rsidRPr="00C35197">
        <w:lastRenderedPageBreak/>
        <w:t>doświadczenia, co zwiększa ich atrakcyjność na rynku pracy oraz ułatwia przejście z edukacji do zatrudnienia.</w:t>
      </w:r>
    </w:p>
    <w:p w14:paraId="27F2B1BA" w14:textId="77777777" w:rsidR="00C35197" w:rsidRPr="00C35197" w:rsidRDefault="00C35197" w:rsidP="00C35197"/>
    <w:p w14:paraId="5B954895" w14:textId="4D22A3BD" w:rsidR="0044501E" w:rsidRDefault="0044501E" w:rsidP="0044501E">
      <w:r>
        <w:rPr>
          <w:noProof/>
        </w:rPr>
        <w:drawing>
          <wp:inline distT="0" distB="0" distL="0" distR="0" wp14:anchorId="44F05AA8" wp14:editId="113A7F72">
            <wp:extent cx="5593080" cy="7802880"/>
            <wp:effectExtent l="0" t="0" r="45720" b="0"/>
            <wp:docPr id="2054393632"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BE65792" w14:textId="77777777" w:rsidR="00C35197" w:rsidRDefault="00C35197" w:rsidP="0044501E"/>
    <w:p w14:paraId="4EB78741" w14:textId="5E910732" w:rsidR="00C35197" w:rsidRPr="00C35197" w:rsidRDefault="00C35197" w:rsidP="00030899">
      <w:pPr>
        <w:pStyle w:val="Wyrnione"/>
      </w:pPr>
      <w:r w:rsidRPr="00C35197">
        <w:lastRenderedPageBreak/>
        <w:t>Cel Strategiczny 3: Modernizacja i rozwój infrastruktury technicznej oraz ochrona i zrównoważone zarządzanie zasobami naturalnymi</w:t>
      </w:r>
    </w:p>
    <w:p w14:paraId="71CC9869" w14:textId="77777777" w:rsidR="00C35197" w:rsidRPr="00C35197" w:rsidRDefault="00C35197" w:rsidP="00C35197">
      <w:r w:rsidRPr="00C35197">
        <w:rPr>
          <w:b/>
          <w:bCs/>
        </w:rPr>
        <w:t>3.1. Rozbudowa sieci technicznej (w tym wodno-kanalizacyjnej)</w:t>
      </w:r>
    </w:p>
    <w:p w14:paraId="50FFDF24" w14:textId="77777777" w:rsidR="00C35197" w:rsidRPr="00C35197" w:rsidRDefault="00C35197" w:rsidP="00C35197">
      <w:pPr>
        <w:numPr>
          <w:ilvl w:val="0"/>
          <w:numId w:val="60"/>
        </w:numPr>
      </w:pPr>
      <w:r w:rsidRPr="00C35197">
        <w:rPr>
          <w:b/>
          <w:bCs/>
        </w:rPr>
        <w:t>Budowa nowych odcinków sieci wodociągowej i kanalizacyjnej</w:t>
      </w:r>
      <w:r w:rsidRPr="00C35197">
        <w:t>: Rozbudowa infrastruktury wodno-kanalizacyjnej jest niezbędna do zapewnienia mieszkańcom dostępu do podstawowych usług komunalnych, poprawy jakości życia oraz ochrony środowiska naturalnego przed zanieczyszczeniami.</w:t>
      </w:r>
    </w:p>
    <w:p w14:paraId="0320509B" w14:textId="77777777" w:rsidR="00C35197" w:rsidRPr="00C35197" w:rsidRDefault="00C35197" w:rsidP="00C35197">
      <w:pPr>
        <w:numPr>
          <w:ilvl w:val="0"/>
          <w:numId w:val="60"/>
        </w:numPr>
      </w:pPr>
      <w:r w:rsidRPr="00C35197">
        <w:rPr>
          <w:b/>
          <w:bCs/>
        </w:rPr>
        <w:t>Modernizacja istniejącej infrastruktury technicznej</w:t>
      </w:r>
      <w:r w:rsidRPr="00C35197">
        <w:t>: Modernizacja istniejącej infrastruktury technicznej jest kluczowa dla poprawy jej wydajności, ograniczenia awarii oraz zwiększenia efektywności zarządzania zasobami wodnymi i sanitarnymi.</w:t>
      </w:r>
    </w:p>
    <w:p w14:paraId="09C10CB3" w14:textId="77777777" w:rsidR="00C35197" w:rsidRPr="00C35197" w:rsidRDefault="00C35197" w:rsidP="00C35197">
      <w:r w:rsidRPr="00C35197">
        <w:rPr>
          <w:b/>
          <w:bCs/>
        </w:rPr>
        <w:t>3.2. Rozwój sieci i infrastruktury drogowej</w:t>
      </w:r>
    </w:p>
    <w:p w14:paraId="4E10DFF5" w14:textId="77777777" w:rsidR="00C35197" w:rsidRPr="00C35197" w:rsidRDefault="00C35197" w:rsidP="00C35197">
      <w:pPr>
        <w:numPr>
          <w:ilvl w:val="0"/>
          <w:numId w:val="61"/>
        </w:numPr>
      </w:pPr>
      <w:r w:rsidRPr="00C35197">
        <w:rPr>
          <w:b/>
          <w:bCs/>
        </w:rPr>
        <w:t>Modernizacja istniejących dróg gminnych</w:t>
      </w:r>
      <w:r w:rsidRPr="00C35197">
        <w:t>: Modernizacja dróg gminnych poprawia bezpieczeństwo i komfort użytkowników dróg, skraca czas przejazdu oraz przyczynia się do poprawy jakości transportu i mobilności w gminie.</w:t>
      </w:r>
    </w:p>
    <w:p w14:paraId="786C9BEC" w14:textId="77777777" w:rsidR="00C35197" w:rsidRPr="00C35197" w:rsidRDefault="00C35197" w:rsidP="00C35197">
      <w:pPr>
        <w:numPr>
          <w:ilvl w:val="0"/>
          <w:numId w:val="61"/>
        </w:numPr>
      </w:pPr>
      <w:r w:rsidRPr="00C35197">
        <w:rPr>
          <w:b/>
          <w:bCs/>
        </w:rPr>
        <w:t>Rozbudowa nowych odcinków dróg</w:t>
      </w:r>
      <w:r w:rsidRPr="00C35197">
        <w:t>: Budowa nowych odcinków dróg zwiększa dostępność komunikacyjną gminy, ułatwia transport wewnątrz regionu oraz sprzyja rozwojowi gospodarczemu poprzez lepsze połączenia z ośrodkami miejskimi i rynkami zbytu.</w:t>
      </w:r>
    </w:p>
    <w:p w14:paraId="79A6AD29" w14:textId="77777777" w:rsidR="00C35197" w:rsidRPr="00C35197" w:rsidRDefault="00C35197" w:rsidP="00C35197">
      <w:pPr>
        <w:numPr>
          <w:ilvl w:val="0"/>
          <w:numId w:val="61"/>
        </w:numPr>
      </w:pPr>
      <w:r w:rsidRPr="00C35197">
        <w:rPr>
          <w:b/>
          <w:bCs/>
        </w:rPr>
        <w:t>Utrzymanie i poprawa oznakowania drogowego</w:t>
      </w:r>
      <w:r w:rsidRPr="00C35197">
        <w:t>: Dobre oznakowanie drogowe jest kluczowe dla zapewnienia bezpieczeństwa na drogach, redukcji liczby wypadków oraz ułatwienia nawigacji dla mieszkańców i odwiedzających.</w:t>
      </w:r>
    </w:p>
    <w:p w14:paraId="0A4DE4A0" w14:textId="77777777" w:rsidR="00C35197" w:rsidRPr="00C35197" w:rsidRDefault="00C35197" w:rsidP="00C35197">
      <w:r w:rsidRPr="00C35197">
        <w:rPr>
          <w:b/>
          <w:bCs/>
        </w:rPr>
        <w:t>3.3. Zintegrowane planowanie przestrzenne z uwzględnieniem ochrony przyrody i dziedzictwa kulturowego</w:t>
      </w:r>
    </w:p>
    <w:p w14:paraId="694882CC" w14:textId="77777777" w:rsidR="00C35197" w:rsidRPr="00C35197" w:rsidRDefault="00C35197" w:rsidP="00C35197">
      <w:pPr>
        <w:numPr>
          <w:ilvl w:val="0"/>
          <w:numId w:val="62"/>
        </w:numPr>
      </w:pPr>
      <w:r w:rsidRPr="00C35197">
        <w:rPr>
          <w:b/>
          <w:bCs/>
        </w:rPr>
        <w:t>Opracowanie i wdrożenie planów zagospodarowania przestrzennego</w:t>
      </w:r>
      <w:r w:rsidRPr="00C35197">
        <w:t>: Zintegrowane planowanie przestrzenne pozwala na harmonijny rozwój gminy z poszanowaniem jej walorów przyrodniczych i kulturowych, zapobiega chaotycznej zabudowie oraz wspiera zrównoważony rozwój.</w:t>
      </w:r>
    </w:p>
    <w:p w14:paraId="1DCEC08D" w14:textId="77777777" w:rsidR="00C35197" w:rsidRPr="00C35197" w:rsidRDefault="00C35197" w:rsidP="00C35197">
      <w:pPr>
        <w:numPr>
          <w:ilvl w:val="0"/>
          <w:numId w:val="62"/>
        </w:numPr>
      </w:pPr>
      <w:r w:rsidRPr="00C35197">
        <w:rPr>
          <w:b/>
          <w:bCs/>
        </w:rPr>
        <w:t>Wspieranie ochrony dziedzictwa kulturowego i historycznego</w:t>
      </w:r>
      <w:r w:rsidRPr="00C35197">
        <w:t>: Ochrona dziedzictwa kulturowego i historycznego jest ważna dla zachowania tożsamości lokalnej społeczności, promowania turystyki oraz podtrzymywania tradycji i historii regionu.</w:t>
      </w:r>
    </w:p>
    <w:p w14:paraId="1FBD9F0A" w14:textId="77777777" w:rsidR="00C35197" w:rsidRPr="00C35197" w:rsidRDefault="00C35197" w:rsidP="00C35197">
      <w:pPr>
        <w:numPr>
          <w:ilvl w:val="0"/>
          <w:numId w:val="62"/>
        </w:numPr>
      </w:pPr>
      <w:r w:rsidRPr="00C35197">
        <w:rPr>
          <w:b/>
          <w:bCs/>
        </w:rPr>
        <w:t>Realizacja projektów związanych z ochroną przyrody i krajobrazu</w:t>
      </w:r>
      <w:r w:rsidRPr="00C35197">
        <w:t>: Projekty ochrony przyrody i krajobrazu są kluczowe dla zachowania bioróżnorodności, ochrony zasobów naturalnych oraz utrzymania wysokiej jakości środowiska życia mieszkańców.</w:t>
      </w:r>
    </w:p>
    <w:p w14:paraId="7C92B365" w14:textId="488B16DA" w:rsidR="00C35197" w:rsidRDefault="00C35197" w:rsidP="0044501E"/>
    <w:p w14:paraId="27E67529" w14:textId="1972BF07" w:rsidR="0044501E" w:rsidRDefault="0044501E" w:rsidP="0044501E">
      <w:r>
        <w:rPr>
          <w:noProof/>
        </w:rPr>
        <w:lastRenderedPageBreak/>
        <w:drawing>
          <wp:inline distT="0" distB="0" distL="0" distR="0" wp14:anchorId="62172617" wp14:editId="6128D934">
            <wp:extent cx="5593080" cy="7802880"/>
            <wp:effectExtent l="0" t="0" r="64770" b="0"/>
            <wp:docPr id="940514385"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B80587B" w14:textId="77777777" w:rsidR="0044501E" w:rsidRDefault="0044501E" w:rsidP="00E312B6">
      <w:pPr>
        <w:pStyle w:val="Nagwek2"/>
        <w:sectPr w:rsidR="0044501E">
          <w:pgSz w:w="11906" w:h="16838"/>
          <w:pgMar w:top="1417" w:right="1417" w:bottom="1417" w:left="1417" w:header="708" w:footer="708" w:gutter="0"/>
          <w:cols w:space="708"/>
          <w:docGrid w:linePitch="360"/>
        </w:sectPr>
      </w:pPr>
    </w:p>
    <w:p w14:paraId="34C5AEA1" w14:textId="40696F7A" w:rsidR="00E312B6" w:rsidRDefault="00E312B6" w:rsidP="00E312B6">
      <w:pPr>
        <w:pStyle w:val="Nagwek2"/>
      </w:pPr>
      <w:bookmarkStart w:id="44" w:name="_Toc175572447"/>
      <w:r>
        <w:lastRenderedPageBreak/>
        <w:t>Oczekiwane rezultaty planowanych działań oraz wskaźniki ich osiągnięcia</w:t>
      </w:r>
      <w:bookmarkEnd w:id="44"/>
      <w:r>
        <w:t xml:space="preserve"> </w:t>
      </w:r>
    </w:p>
    <w:p w14:paraId="6A2F4C1F" w14:textId="77777777" w:rsidR="00C35197" w:rsidRPr="00C35197" w:rsidRDefault="00C35197" w:rsidP="00C35197">
      <w:pPr>
        <w:pStyle w:val="Tekstgwny"/>
        <w:rPr>
          <w:lang w:eastAsia="pl-PL"/>
        </w:rPr>
      </w:pPr>
      <w:r w:rsidRPr="00C35197">
        <w:rPr>
          <w:lang w:eastAsia="pl-PL"/>
        </w:rPr>
        <w:t>Strategia rozwoju gminy opiera się na trzech kluczowych filarach: społecznych, gospodarczych oraz przestrzennych. Każdy z tych obszarów został przeanalizowany pod kątem aktualnych potrzeb i wyzwań, co pozwoliło na wyznaczenie celów strategicznych, które mają na celu długoterminowy rozwój gminy oraz poprawę jakości życia jej mieszkańców. Cele te są realizowane poprzez konkretne działania operacyjne, które w sposób bezpośredni wpływają na osiągnięcie założonych rezultatów.</w:t>
      </w:r>
    </w:p>
    <w:p w14:paraId="33883554" w14:textId="77777777" w:rsidR="00C35197" w:rsidRPr="00C35197" w:rsidRDefault="00C35197" w:rsidP="00C35197">
      <w:pPr>
        <w:pStyle w:val="Tekstgwny"/>
        <w:rPr>
          <w:lang w:eastAsia="pl-PL"/>
        </w:rPr>
      </w:pPr>
      <w:r w:rsidRPr="00C35197">
        <w:rPr>
          <w:lang w:eastAsia="pl-PL"/>
        </w:rPr>
        <w:t>Dla skutecznego monitorowania postępów w realizacji strategii, do każdego celu operacyjnego przypisano konkretne wskaźniki, które pozwalają na bieżąco oceniać efektywność działań. Wskaźniki te, pochodzące z Banku Danych Lokalnych Głównego Urzędu Statystycznego, zapewniają obiektywne i mierzalne kryteria oceny, co umożliwia dostosowywanie działań do dynamicznie zmieniających się warunków i potrzeb gminy.</w:t>
      </w:r>
    </w:p>
    <w:p w14:paraId="0B7298DB" w14:textId="77777777" w:rsidR="00C35197" w:rsidRPr="00C35197" w:rsidRDefault="00C35197" w:rsidP="00C35197">
      <w:pPr>
        <w:pStyle w:val="Tekstgwny"/>
        <w:rPr>
          <w:lang w:eastAsia="pl-PL"/>
        </w:rPr>
      </w:pPr>
      <w:r w:rsidRPr="00C35197">
        <w:rPr>
          <w:lang w:eastAsia="pl-PL"/>
        </w:rPr>
        <w:t>Niniejszy dokument szczegółowo prezentuje oczekiwane rezultaty planowanych działań, przyporządkowane do każdego celu operacyjnego, oraz odpowiadające im wskaźniki osiągnięcia, co stanowi kompleksowy plan rozwoju gminy na najbliższe lata.</w:t>
      </w:r>
    </w:p>
    <w:p w14:paraId="282089EF" w14:textId="213D0C0A" w:rsidR="00C35197" w:rsidRPr="00C35197" w:rsidRDefault="00C35197" w:rsidP="00030899">
      <w:pPr>
        <w:pStyle w:val="Wyrnione"/>
      </w:pPr>
      <w:r w:rsidRPr="00C35197">
        <w:t>Cel Strategiczny 1 (obszar społeczny):</w:t>
      </w:r>
      <w:r w:rsidR="001A4E2C">
        <w:t xml:space="preserve"> </w:t>
      </w:r>
      <w:r w:rsidRPr="00C35197">
        <w:t>Podniesienie jakości życia mieszkańców poprzez poprawę infrastruktury społecznej oraz wzmocnienie integracji społecznej i wsparcia dla wszystkich grup wiekowych.</w:t>
      </w:r>
    </w:p>
    <w:p w14:paraId="03586913" w14:textId="77777777" w:rsidR="00C35197" w:rsidRPr="00C35197" w:rsidRDefault="00C35197" w:rsidP="00C35197">
      <w:r w:rsidRPr="00C35197">
        <w:rPr>
          <w:b/>
          <w:bCs/>
        </w:rPr>
        <w:t>Cel operacyjny 1.1:</w:t>
      </w:r>
      <w:r w:rsidRPr="00C35197">
        <w:t xml:space="preserve"> Rozbudowa i modernizacja infrastruktury edukacyjnej (szkół, świetlic, boisk)</w:t>
      </w:r>
    </w:p>
    <w:p w14:paraId="7A5654F8" w14:textId="2D9828AD" w:rsidR="00C35197" w:rsidRDefault="00C35197" w:rsidP="001A4E2C">
      <w:pPr>
        <w:numPr>
          <w:ilvl w:val="0"/>
          <w:numId w:val="63"/>
        </w:numPr>
      </w:pPr>
      <w:r w:rsidRPr="00C35197">
        <w:rPr>
          <w:b/>
          <w:bCs/>
        </w:rPr>
        <w:t>Oczekiwane rezultaty:</w:t>
      </w:r>
      <w:r w:rsidR="001A4E2C">
        <w:t xml:space="preserve"> </w:t>
      </w:r>
      <w:r w:rsidRPr="00C35197">
        <w:t>Zwiększenie liczby zmodernizowanych placówek edukacyjnych i</w:t>
      </w:r>
      <w:r w:rsidR="001A4E2C">
        <w:t> </w:t>
      </w:r>
      <w:r w:rsidRPr="00C35197">
        <w:t>świetlic.</w:t>
      </w:r>
    </w:p>
    <w:p w14:paraId="4EE24E78" w14:textId="61502AFD" w:rsidR="001A4E2C" w:rsidRDefault="001A4E2C" w:rsidP="001A4E2C">
      <w:pPr>
        <w:numPr>
          <w:ilvl w:val="1"/>
          <w:numId w:val="63"/>
        </w:numPr>
      </w:pPr>
      <w:r>
        <w:rPr>
          <w:b/>
          <w:bCs/>
        </w:rPr>
        <w:t>Wskaźnik produktu</w:t>
      </w:r>
      <w:r>
        <w:t>: Liczba zmodernizowanych budynków szkolnych oraz budynków świetlic wiejskich.</w:t>
      </w:r>
    </w:p>
    <w:p w14:paraId="765C3BEE" w14:textId="0559763C" w:rsidR="001A4E2C" w:rsidRDefault="001A4E2C" w:rsidP="001A4E2C">
      <w:pPr>
        <w:numPr>
          <w:ilvl w:val="1"/>
          <w:numId w:val="63"/>
        </w:numPr>
      </w:pPr>
      <w:r>
        <w:rPr>
          <w:b/>
          <w:bCs/>
        </w:rPr>
        <w:t>Wskaźnik</w:t>
      </w:r>
      <w:r w:rsidR="00030899">
        <w:rPr>
          <w:b/>
          <w:bCs/>
        </w:rPr>
        <w:t>i</w:t>
      </w:r>
      <w:r>
        <w:rPr>
          <w:b/>
          <w:bCs/>
        </w:rPr>
        <w:t xml:space="preserve"> rezultatu</w:t>
      </w:r>
      <w:r w:rsidRPr="001A4E2C">
        <w:t>:</w:t>
      </w:r>
      <w:r>
        <w:t xml:space="preserve"> Liczba osób korzystających z zajęć prowadzonych w świetlicach wiejskich</w:t>
      </w:r>
      <w:r w:rsidR="00030899">
        <w:t xml:space="preserve">/ </w:t>
      </w:r>
      <w:r w:rsidR="00030899" w:rsidRPr="001A4E2C">
        <w:t xml:space="preserve">Odsetek dzieci </w:t>
      </w:r>
      <w:r w:rsidR="00030899">
        <w:t>w wieku szkolonym objętych nauką w szkołach zlokalizowanych na terenie gminy.</w:t>
      </w:r>
    </w:p>
    <w:p w14:paraId="5D06A827" w14:textId="6989D165" w:rsidR="00C35197" w:rsidRDefault="001A4E2C" w:rsidP="001A4E2C">
      <w:pPr>
        <w:pStyle w:val="Akapitzlist"/>
        <w:numPr>
          <w:ilvl w:val="0"/>
          <w:numId w:val="63"/>
        </w:numPr>
      </w:pPr>
      <w:r>
        <w:rPr>
          <w:b/>
          <w:bCs/>
        </w:rPr>
        <w:t xml:space="preserve">Oczekiwane rezultaty: </w:t>
      </w:r>
      <w:r w:rsidR="00C35197" w:rsidRPr="00C35197">
        <w:t>Poprawa warunków nauki i zajęć rekreacyjnych dla dzieci i młodzieży.</w:t>
      </w:r>
    </w:p>
    <w:p w14:paraId="2C1DFF90" w14:textId="3052F361" w:rsidR="001A4E2C" w:rsidRPr="00C35197" w:rsidRDefault="001A4E2C" w:rsidP="001A4E2C">
      <w:pPr>
        <w:pStyle w:val="Akapitzlist"/>
        <w:numPr>
          <w:ilvl w:val="1"/>
          <w:numId w:val="63"/>
        </w:numPr>
      </w:pPr>
      <w:r>
        <w:rPr>
          <w:b/>
          <w:bCs/>
        </w:rPr>
        <w:t xml:space="preserve">Wskaźnik produktu: </w:t>
      </w:r>
      <w:r>
        <w:t>Utworzenie i modernizacja nowych miejsc spędzania czasu wolnego dla dzieci i młodzieży.</w:t>
      </w:r>
    </w:p>
    <w:p w14:paraId="636DB5F6" w14:textId="2B855DAE" w:rsidR="00C35197" w:rsidRPr="00C35197" w:rsidRDefault="001A4E2C" w:rsidP="00C35197">
      <w:pPr>
        <w:numPr>
          <w:ilvl w:val="1"/>
          <w:numId w:val="63"/>
        </w:numPr>
      </w:pPr>
      <w:r>
        <w:rPr>
          <w:b/>
          <w:bCs/>
        </w:rPr>
        <w:t xml:space="preserve">Wskaźnik rezultatu: </w:t>
      </w:r>
      <w:r>
        <w:t>Liczba</w:t>
      </w:r>
      <w:r w:rsidR="00C35197" w:rsidRPr="00C35197">
        <w:t xml:space="preserve"> uczestników zajęć sportowych i kulturalnych</w:t>
      </w:r>
      <w:r w:rsidR="00030899">
        <w:t>/</w:t>
      </w:r>
      <w:r w:rsidR="00030899" w:rsidRPr="00030899">
        <w:t xml:space="preserve"> </w:t>
      </w:r>
      <w:r w:rsidR="00030899" w:rsidRPr="001A4E2C">
        <w:t>Odsetek dzieci uczęszczających do świetlic wiejskich</w:t>
      </w:r>
      <w:r w:rsidR="00030899">
        <w:t>.</w:t>
      </w:r>
    </w:p>
    <w:p w14:paraId="02EA7763" w14:textId="77777777" w:rsidR="00C35197" w:rsidRPr="00C35197" w:rsidRDefault="00C35197" w:rsidP="00C35197">
      <w:pPr>
        <w:numPr>
          <w:ilvl w:val="0"/>
          <w:numId w:val="63"/>
        </w:numPr>
      </w:pPr>
      <w:r w:rsidRPr="00C35197">
        <w:rPr>
          <w:b/>
          <w:bCs/>
        </w:rPr>
        <w:t>Wskaźniki:</w:t>
      </w:r>
    </w:p>
    <w:p w14:paraId="77F2BC58" w14:textId="77777777" w:rsidR="00C35197" w:rsidRPr="00C35197" w:rsidRDefault="00C35197" w:rsidP="00C35197">
      <w:pPr>
        <w:numPr>
          <w:ilvl w:val="1"/>
          <w:numId w:val="63"/>
        </w:numPr>
      </w:pPr>
      <w:r w:rsidRPr="00C35197">
        <w:rPr>
          <w:b/>
          <w:bCs/>
        </w:rPr>
        <w:t>Liczba szkół podstawowych na 10 tys. mieszkańców</w:t>
      </w:r>
      <w:r w:rsidRPr="00C35197">
        <w:t xml:space="preserve"> (BDL GUS, sekcja 4.1.1).</w:t>
      </w:r>
    </w:p>
    <w:p w14:paraId="363082B1" w14:textId="77777777" w:rsidR="00C35197" w:rsidRPr="00C35197" w:rsidRDefault="00C35197" w:rsidP="00C35197">
      <w:pPr>
        <w:numPr>
          <w:ilvl w:val="1"/>
          <w:numId w:val="63"/>
        </w:numPr>
      </w:pPr>
      <w:r w:rsidRPr="00C35197">
        <w:rPr>
          <w:b/>
          <w:bCs/>
        </w:rPr>
        <w:t>Odsetek dzieci uczęszczających do świetlic wiejskich</w:t>
      </w:r>
      <w:r w:rsidRPr="00C35197">
        <w:t xml:space="preserve"> (BDL GUS, dane lokalne).</w:t>
      </w:r>
    </w:p>
    <w:p w14:paraId="7E12A17B" w14:textId="77777777" w:rsidR="00C35197" w:rsidRPr="00C35197" w:rsidRDefault="00C35197" w:rsidP="00C35197">
      <w:pPr>
        <w:numPr>
          <w:ilvl w:val="1"/>
          <w:numId w:val="63"/>
        </w:numPr>
      </w:pPr>
      <w:r w:rsidRPr="00C35197">
        <w:rPr>
          <w:b/>
          <w:bCs/>
        </w:rPr>
        <w:t>Liczba boisk sportowych na 10 tys. mieszkańców</w:t>
      </w:r>
      <w:r w:rsidRPr="00C35197">
        <w:t xml:space="preserve"> (BDL GUS, sekcja 4.1.1).</w:t>
      </w:r>
    </w:p>
    <w:p w14:paraId="2BC9DC14" w14:textId="77777777" w:rsidR="00C35197" w:rsidRPr="00C35197" w:rsidRDefault="00C35197" w:rsidP="00C35197">
      <w:r w:rsidRPr="00C35197">
        <w:rPr>
          <w:b/>
          <w:bCs/>
        </w:rPr>
        <w:t>Cel operacyjny 1.2:</w:t>
      </w:r>
      <w:r w:rsidRPr="00C35197">
        <w:t xml:space="preserve"> Wsparcie dla osób starszych i potrzebujących poprzez rozwój opieki zdrowotnej i społecznej</w:t>
      </w:r>
    </w:p>
    <w:p w14:paraId="53D9122C" w14:textId="4F3A3DAF" w:rsidR="00C35197" w:rsidRDefault="00C35197" w:rsidP="00030899">
      <w:pPr>
        <w:numPr>
          <w:ilvl w:val="0"/>
          <w:numId w:val="64"/>
        </w:numPr>
      </w:pPr>
      <w:r w:rsidRPr="00C35197">
        <w:rPr>
          <w:b/>
          <w:bCs/>
        </w:rPr>
        <w:lastRenderedPageBreak/>
        <w:t>Oczekiwane rezultaty:</w:t>
      </w:r>
      <w:r w:rsidR="00030899">
        <w:t xml:space="preserve"> </w:t>
      </w:r>
      <w:r w:rsidRPr="00C35197">
        <w:t>Poprawa dostępu do usług opieki zdrowotnej i społecznej dla osób starszych.</w:t>
      </w:r>
    </w:p>
    <w:p w14:paraId="562F7805" w14:textId="7F910568" w:rsidR="00030899" w:rsidRPr="00030899" w:rsidRDefault="00030899" w:rsidP="00030899">
      <w:pPr>
        <w:numPr>
          <w:ilvl w:val="1"/>
          <w:numId w:val="64"/>
        </w:numPr>
      </w:pPr>
      <w:r w:rsidRPr="00030899">
        <w:rPr>
          <w:b/>
          <w:bCs/>
        </w:rPr>
        <w:t>Wskaźnik produktu:</w:t>
      </w:r>
      <w:r w:rsidRPr="00030899">
        <w:t xml:space="preserve"> Liczba nowych lub zmodernizowanych placówek opieki zdrowotnej i społecznej.</w:t>
      </w:r>
    </w:p>
    <w:p w14:paraId="7ED789A1" w14:textId="1B2014F6" w:rsidR="00030899" w:rsidRPr="00C35197" w:rsidRDefault="00030899" w:rsidP="00030899">
      <w:pPr>
        <w:numPr>
          <w:ilvl w:val="1"/>
          <w:numId w:val="64"/>
        </w:numPr>
      </w:pPr>
      <w:r w:rsidRPr="00030899">
        <w:rPr>
          <w:b/>
          <w:bCs/>
        </w:rPr>
        <w:t>Wskaźniki rezultatu:</w:t>
      </w:r>
      <w:r w:rsidRPr="00030899">
        <w:t xml:space="preserve"> Liczba osób starszych korzystających z usług opiekuńczych w domach / Odsetek osób starszych z dostępem do usług opieki zdrowotnej/ Zmniejszenie czasu oczekiwania na usługi opiekuńcze.</w:t>
      </w:r>
    </w:p>
    <w:p w14:paraId="5235C4A8" w14:textId="42ACB0DB" w:rsidR="00C35197" w:rsidRDefault="00030899" w:rsidP="00030899">
      <w:pPr>
        <w:numPr>
          <w:ilvl w:val="0"/>
          <w:numId w:val="64"/>
        </w:numPr>
      </w:pPr>
      <w:r w:rsidRPr="00030899">
        <w:rPr>
          <w:b/>
          <w:bCs/>
        </w:rPr>
        <w:t>Oczekiwane rezultaty:</w:t>
      </w:r>
      <w:r w:rsidRPr="00030899">
        <w:t xml:space="preserve"> Modernizacja i rozbudowa infrastruktury zdrowotnej.</w:t>
      </w:r>
    </w:p>
    <w:p w14:paraId="1FDF3063" w14:textId="0069417E" w:rsidR="00030899" w:rsidRPr="00030899" w:rsidRDefault="00030899" w:rsidP="00030899">
      <w:pPr>
        <w:numPr>
          <w:ilvl w:val="1"/>
          <w:numId w:val="64"/>
        </w:numPr>
      </w:pPr>
      <w:r w:rsidRPr="00030899">
        <w:rPr>
          <w:b/>
          <w:bCs/>
        </w:rPr>
        <w:t>Wskaźnik produktu:</w:t>
      </w:r>
      <w:r w:rsidRPr="00030899">
        <w:t xml:space="preserve"> Liczba zmodernizowanych lub rozbudowanych </w:t>
      </w:r>
      <w:r>
        <w:t>systemu ochrony zdrowia</w:t>
      </w:r>
      <w:r w:rsidRPr="00030899">
        <w:t>.</w:t>
      </w:r>
    </w:p>
    <w:p w14:paraId="35B8F26B" w14:textId="12DD4A2B" w:rsidR="00030899" w:rsidRPr="00C35197" w:rsidRDefault="00030899" w:rsidP="00030899">
      <w:pPr>
        <w:numPr>
          <w:ilvl w:val="1"/>
          <w:numId w:val="64"/>
        </w:numPr>
      </w:pPr>
      <w:r w:rsidRPr="00030899">
        <w:rPr>
          <w:b/>
          <w:bCs/>
        </w:rPr>
        <w:t>Wskaźniki rezultatu:</w:t>
      </w:r>
      <w:r w:rsidRPr="00030899">
        <w:t xml:space="preserve"> Liczba osób objętych opieką zdrowotną w nowych lub zmodernizowanych placówkach / Wzrost liczby świadczeń zdrowotnych realizowanych w gminie / Poprawa jakości usług zdrowotnych według ocen mieszkańców.</w:t>
      </w:r>
    </w:p>
    <w:p w14:paraId="73C64283" w14:textId="77777777" w:rsidR="00C35197" w:rsidRDefault="00C35197" w:rsidP="00C35197">
      <w:r w:rsidRPr="00C35197">
        <w:rPr>
          <w:b/>
          <w:bCs/>
        </w:rPr>
        <w:t>Cel operacyjny 1.3:</w:t>
      </w:r>
      <w:r w:rsidRPr="00C35197">
        <w:t xml:space="preserve"> Wzmacnianie więzi społecznych poprzez organizację wydarzeń kulturalnych i sportowych oraz promocję aktywności obywatelskiej</w:t>
      </w:r>
    </w:p>
    <w:p w14:paraId="5749226D" w14:textId="485B047F" w:rsidR="00030899" w:rsidRPr="00030899" w:rsidRDefault="00030899" w:rsidP="00030899">
      <w:pPr>
        <w:pStyle w:val="Akapitzlist"/>
        <w:numPr>
          <w:ilvl w:val="0"/>
          <w:numId w:val="93"/>
        </w:numPr>
      </w:pPr>
      <w:r w:rsidRPr="00030899">
        <w:rPr>
          <w:b/>
          <w:bCs/>
        </w:rPr>
        <w:t>Oczekiwane rezultaty:</w:t>
      </w:r>
      <w:r w:rsidRPr="00030899">
        <w:t xml:space="preserve"> Zwiększenie liczby organizowanych wydarzeń kulturalnych i sportowych.</w:t>
      </w:r>
    </w:p>
    <w:p w14:paraId="2BBA979A" w14:textId="77777777" w:rsidR="00030899" w:rsidRPr="00030899" w:rsidRDefault="00030899" w:rsidP="00030899">
      <w:pPr>
        <w:pStyle w:val="Akapitzlist"/>
        <w:numPr>
          <w:ilvl w:val="1"/>
          <w:numId w:val="93"/>
        </w:numPr>
      </w:pPr>
      <w:r w:rsidRPr="00030899">
        <w:rPr>
          <w:b/>
          <w:bCs/>
        </w:rPr>
        <w:t>Wskaźnik produktu:</w:t>
      </w:r>
      <w:r w:rsidRPr="00030899">
        <w:t xml:space="preserve"> Liczba nowych wydarzeń kulturalnych i sportowych organizowanych na terenie gminy.</w:t>
      </w:r>
    </w:p>
    <w:p w14:paraId="3056A6EB" w14:textId="77777777" w:rsidR="00030899" w:rsidRPr="00030899" w:rsidRDefault="00030899" w:rsidP="00030899">
      <w:pPr>
        <w:pStyle w:val="Akapitzlist"/>
        <w:numPr>
          <w:ilvl w:val="1"/>
          <w:numId w:val="93"/>
        </w:numPr>
      </w:pPr>
      <w:r w:rsidRPr="00030899">
        <w:rPr>
          <w:b/>
          <w:bCs/>
        </w:rPr>
        <w:t>Wskaźniki rezultatu:</w:t>
      </w:r>
      <w:r w:rsidRPr="00030899">
        <w:t xml:space="preserve"> Liczba uczestników wydarzeń kulturalnych i sportowych / Wzrost liczby regularnych uczestników lokalnych wydarzeń / Odsetek mieszkańców uczestniczących w wydarzeniach kulturalnych i sportowych.</w:t>
      </w:r>
    </w:p>
    <w:p w14:paraId="074E5327" w14:textId="7FDA4D86" w:rsidR="00030899" w:rsidRPr="00030899" w:rsidRDefault="00030899" w:rsidP="00030899">
      <w:pPr>
        <w:pStyle w:val="Akapitzlist"/>
        <w:numPr>
          <w:ilvl w:val="0"/>
          <w:numId w:val="93"/>
        </w:numPr>
      </w:pPr>
      <w:r w:rsidRPr="00030899">
        <w:rPr>
          <w:b/>
          <w:bCs/>
        </w:rPr>
        <w:t>Oczekiwane rezultaty:</w:t>
      </w:r>
      <w:r w:rsidRPr="00030899">
        <w:t xml:space="preserve"> Wzrost aktywności obywatelskiej i zaangażowania mieszkańców w życie społeczne.</w:t>
      </w:r>
    </w:p>
    <w:p w14:paraId="62D8A11C" w14:textId="77777777" w:rsidR="00030899" w:rsidRPr="00030899" w:rsidRDefault="00030899" w:rsidP="00030899">
      <w:pPr>
        <w:pStyle w:val="Akapitzlist"/>
        <w:numPr>
          <w:ilvl w:val="1"/>
          <w:numId w:val="93"/>
        </w:numPr>
      </w:pPr>
      <w:r w:rsidRPr="00030899">
        <w:rPr>
          <w:b/>
          <w:bCs/>
        </w:rPr>
        <w:t>Wskaźnik produktu:</w:t>
      </w:r>
      <w:r w:rsidRPr="00030899">
        <w:t xml:space="preserve"> Liczba nowych inicjatyw obywatelskich i projektów społecznych.</w:t>
      </w:r>
    </w:p>
    <w:p w14:paraId="2BFE168C" w14:textId="7FA5911D" w:rsidR="00030899" w:rsidRPr="00C35197" w:rsidRDefault="00030899" w:rsidP="00030899">
      <w:pPr>
        <w:pStyle w:val="Akapitzlist"/>
        <w:numPr>
          <w:ilvl w:val="1"/>
          <w:numId w:val="93"/>
        </w:numPr>
      </w:pPr>
      <w:r w:rsidRPr="00030899">
        <w:rPr>
          <w:b/>
          <w:bCs/>
        </w:rPr>
        <w:t>Wskaźniki rezultatu:</w:t>
      </w:r>
      <w:r w:rsidRPr="00030899">
        <w:t xml:space="preserve"> Odsetek mieszkańców angażujących się w działania obywatelskie / Liczba nowych członków lokalnych organizacji i stowarzyszeń / Poprawa poziomu współpracy między mieszkańcami według ocen społecznych.</w:t>
      </w:r>
    </w:p>
    <w:p w14:paraId="7EB093ED" w14:textId="44BED2C8" w:rsidR="00C35197" w:rsidRPr="00030899" w:rsidRDefault="00C35197" w:rsidP="00030899">
      <w:pPr>
        <w:pStyle w:val="Wyrnione"/>
      </w:pPr>
      <w:r w:rsidRPr="00030899">
        <w:t>Cel Strategiczny 2 (obszar gospodarczy):</w:t>
      </w:r>
      <w:r w:rsidR="00030899" w:rsidRPr="00030899">
        <w:t xml:space="preserve"> </w:t>
      </w:r>
      <w:r w:rsidRPr="00030899">
        <w:t>Stymulowanie rozwoju lokalnej gospodarki poprzez wspieranie przedsiębiorczości, modernizację sektora rolniczego oraz rozwój rynku pracy.</w:t>
      </w:r>
    </w:p>
    <w:p w14:paraId="5727D8F1" w14:textId="77777777" w:rsidR="00C35197" w:rsidRDefault="00C35197" w:rsidP="00C35197">
      <w:r w:rsidRPr="00C35197">
        <w:rPr>
          <w:b/>
          <w:bCs/>
        </w:rPr>
        <w:t>Cel operacyjny 2.1:</w:t>
      </w:r>
      <w:r w:rsidRPr="00C35197">
        <w:t xml:space="preserve"> Tworzenie atrakcyjnych warunków dla inwestorów, w tym ulg podatkowych i rozwój terenów inwestycyjnych</w:t>
      </w:r>
    </w:p>
    <w:p w14:paraId="0E5221F6" w14:textId="1DBB2E7B" w:rsidR="00030899" w:rsidRPr="00030899" w:rsidRDefault="00030899" w:rsidP="00030899">
      <w:pPr>
        <w:pStyle w:val="Akapitzlist"/>
        <w:numPr>
          <w:ilvl w:val="0"/>
          <w:numId w:val="96"/>
        </w:numPr>
      </w:pPr>
      <w:r w:rsidRPr="00030899">
        <w:rPr>
          <w:b/>
          <w:bCs/>
        </w:rPr>
        <w:t>Oczekiwane rezultaty:</w:t>
      </w:r>
      <w:r w:rsidRPr="00030899">
        <w:t xml:space="preserve"> Wzrost liczby nowych inwestycji na terenie gminy.</w:t>
      </w:r>
    </w:p>
    <w:p w14:paraId="7FEDA31C" w14:textId="77777777" w:rsidR="00030899" w:rsidRPr="00030899" w:rsidRDefault="00030899" w:rsidP="00030899">
      <w:pPr>
        <w:pStyle w:val="Akapitzlist"/>
        <w:numPr>
          <w:ilvl w:val="1"/>
          <w:numId w:val="96"/>
        </w:numPr>
      </w:pPr>
      <w:r w:rsidRPr="00030899">
        <w:rPr>
          <w:b/>
          <w:bCs/>
        </w:rPr>
        <w:t>Wskaźnik produktu:</w:t>
      </w:r>
      <w:r w:rsidRPr="00030899">
        <w:t xml:space="preserve"> Liczba nowo zagospodarowanych terenów inwestycyjnych.</w:t>
      </w:r>
    </w:p>
    <w:p w14:paraId="5A976870" w14:textId="77777777" w:rsidR="00030899" w:rsidRPr="00030899" w:rsidRDefault="00030899" w:rsidP="00030899">
      <w:pPr>
        <w:pStyle w:val="Akapitzlist"/>
        <w:numPr>
          <w:ilvl w:val="1"/>
          <w:numId w:val="96"/>
        </w:numPr>
      </w:pPr>
      <w:r w:rsidRPr="00030899">
        <w:rPr>
          <w:b/>
          <w:bCs/>
        </w:rPr>
        <w:t>Wskaźniki rezultatu:</w:t>
      </w:r>
      <w:r w:rsidRPr="00030899">
        <w:t xml:space="preserve"> Liczba nowych podmiotów gospodarczych zarejestrowanych na terenie gminy / Wzrost liczby miejsc pracy utworzonych w wyniku nowych inwestycji / Odsetek terenów inwestycyjnych wykorzystanych na działalność gospodarczą.</w:t>
      </w:r>
    </w:p>
    <w:p w14:paraId="7D8E6B46" w14:textId="42600679" w:rsidR="00030899" w:rsidRPr="00030899" w:rsidRDefault="00030899" w:rsidP="00030899">
      <w:pPr>
        <w:pStyle w:val="Akapitzlist"/>
        <w:numPr>
          <w:ilvl w:val="0"/>
          <w:numId w:val="96"/>
        </w:numPr>
      </w:pPr>
      <w:r w:rsidRPr="00030899">
        <w:rPr>
          <w:b/>
          <w:bCs/>
        </w:rPr>
        <w:t>Oczekiwane rezultaty:</w:t>
      </w:r>
      <w:r w:rsidRPr="00030899">
        <w:t xml:space="preserve"> Poprawa warunków prowadzenia działalności gospodarczej.</w:t>
      </w:r>
    </w:p>
    <w:p w14:paraId="5BB64D6C" w14:textId="77777777" w:rsidR="00030899" w:rsidRPr="00030899" w:rsidRDefault="00030899" w:rsidP="00030899">
      <w:pPr>
        <w:pStyle w:val="Akapitzlist"/>
        <w:numPr>
          <w:ilvl w:val="1"/>
          <w:numId w:val="96"/>
        </w:numPr>
      </w:pPr>
      <w:r w:rsidRPr="00030899">
        <w:rPr>
          <w:b/>
          <w:bCs/>
        </w:rPr>
        <w:t>Wskaźnik produktu:</w:t>
      </w:r>
      <w:r w:rsidRPr="00030899">
        <w:t xml:space="preserve"> Liczba wprowadzonych ulg podatkowych i ułatwień administracyjnych dla przedsiębiorców.</w:t>
      </w:r>
    </w:p>
    <w:p w14:paraId="3B6E148B" w14:textId="445D0BB3" w:rsidR="00030899" w:rsidRPr="00C35197" w:rsidRDefault="00030899" w:rsidP="00030899">
      <w:pPr>
        <w:pStyle w:val="Akapitzlist"/>
        <w:numPr>
          <w:ilvl w:val="1"/>
          <w:numId w:val="96"/>
        </w:numPr>
      </w:pPr>
      <w:r w:rsidRPr="00030899">
        <w:rPr>
          <w:b/>
          <w:bCs/>
        </w:rPr>
        <w:lastRenderedPageBreak/>
        <w:t>Wskaźniki rezultatu:</w:t>
      </w:r>
      <w:r w:rsidRPr="00030899">
        <w:t xml:space="preserve"> Wzrost liczby nowych przedsiębiorstw działających na terenie gminy / Zwiększenie satysfakcji przedsiębiorców z warunków prowadzenia działalności gospodarczej / Wzrost liczby inwestycji utrzymanych przez dłuższy czas.</w:t>
      </w:r>
    </w:p>
    <w:p w14:paraId="0AC2EC58" w14:textId="77777777" w:rsidR="00C35197" w:rsidRDefault="00C35197" w:rsidP="00C35197">
      <w:r w:rsidRPr="00C35197">
        <w:rPr>
          <w:b/>
          <w:bCs/>
        </w:rPr>
        <w:t>Cel operacyjny 2.2:</w:t>
      </w:r>
      <w:r w:rsidRPr="00C35197">
        <w:t xml:space="preserve"> Wsparcie dla mikroprzedsiębiorstw i promocja lokalnych produktów</w:t>
      </w:r>
    </w:p>
    <w:p w14:paraId="324FEA4B" w14:textId="45932191" w:rsidR="00030899" w:rsidRPr="00030899" w:rsidRDefault="00030899" w:rsidP="00030899">
      <w:pPr>
        <w:pStyle w:val="Akapitzlist"/>
        <w:numPr>
          <w:ilvl w:val="0"/>
          <w:numId w:val="99"/>
        </w:numPr>
      </w:pPr>
      <w:r w:rsidRPr="00030899">
        <w:rPr>
          <w:b/>
          <w:bCs/>
        </w:rPr>
        <w:t>Oczekiwane rezultaty:</w:t>
      </w:r>
      <w:r w:rsidRPr="00030899">
        <w:t xml:space="preserve"> Wzrost liczby mikroprzedsiębiorstw na terenie gminy.</w:t>
      </w:r>
    </w:p>
    <w:p w14:paraId="3EDC144A" w14:textId="77777777" w:rsidR="00030899" w:rsidRPr="00030899" w:rsidRDefault="00030899" w:rsidP="00030899">
      <w:pPr>
        <w:pStyle w:val="Akapitzlist"/>
        <w:numPr>
          <w:ilvl w:val="1"/>
          <w:numId w:val="99"/>
        </w:numPr>
      </w:pPr>
      <w:r w:rsidRPr="00030899">
        <w:rPr>
          <w:b/>
          <w:bCs/>
        </w:rPr>
        <w:t>Wskaźnik produktu:</w:t>
      </w:r>
      <w:r w:rsidRPr="00030899">
        <w:t xml:space="preserve"> Liczba nowych mikroprzedsiębiorstw zarejestrowanych na terenie gminy.</w:t>
      </w:r>
    </w:p>
    <w:p w14:paraId="1C033AF2" w14:textId="77777777" w:rsidR="00030899" w:rsidRPr="00030899" w:rsidRDefault="00030899" w:rsidP="00030899">
      <w:pPr>
        <w:pStyle w:val="Akapitzlist"/>
        <w:numPr>
          <w:ilvl w:val="1"/>
          <w:numId w:val="99"/>
        </w:numPr>
      </w:pPr>
      <w:r w:rsidRPr="00030899">
        <w:rPr>
          <w:b/>
          <w:bCs/>
        </w:rPr>
        <w:t>Wskaźniki rezultatu:</w:t>
      </w:r>
      <w:r w:rsidRPr="00030899">
        <w:t xml:space="preserve"> Wzrost liczby działających mikroprzedsiębiorstw / Odsetek mikroprzedsiębiorstw, które przetrwały pierwszy rok działalności / Liczba mikroprzedsiębiorstw, które rozszerzyły swoją działalność.</w:t>
      </w:r>
    </w:p>
    <w:p w14:paraId="42F90425" w14:textId="40041E9C" w:rsidR="00030899" w:rsidRPr="00030899" w:rsidRDefault="00030899" w:rsidP="00030899">
      <w:pPr>
        <w:pStyle w:val="Akapitzlist"/>
        <w:numPr>
          <w:ilvl w:val="0"/>
          <w:numId w:val="99"/>
        </w:numPr>
      </w:pPr>
      <w:r w:rsidRPr="00030899">
        <w:rPr>
          <w:b/>
          <w:bCs/>
        </w:rPr>
        <w:t>Oczekiwane rezultaty:</w:t>
      </w:r>
      <w:r w:rsidRPr="00030899">
        <w:t xml:space="preserve"> Zwiększenie sprzedaży lokalnych produktów na rynkach krajowych i zagranicznych.</w:t>
      </w:r>
    </w:p>
    <w:p w14:paraId="6620DC0D" w14:textId="77777777" w:rsidR="00030899" w:rsidRPr="00030899" w:rsidRDefault="00030899" w:rsidP="00030899">
      <w:pPr>
        <w:pStyle w:val="Akapitzlist"/>
        <w:numPr>
          <w:ilvl w:val="1"/>
          <w:numId w:val="99"/>
        </w:numPr>
      </w:pPr>
      <w:r w:rsidRPr="00030899">
        <w:rPr>
          <w:b/>
          <w:bCs/>
        </w:rPr>
        <w:t>Wskaźnik produktu:</w:t>
      </w:r>
      <w:r w:rsidRPr="00030899">
        <w:t xml:space="preserve"> Liczba zorganizowanych targów i wystaw promujących lokalne produkty.</w:t>
      </w:r>
    </w:p>
    <w:p w14:paraId="6DD96600" w14:textId="2A2EACAF" w:rsidR="00030899" w:rsidRPr="00C35197" w:rsidRDefault="00030899" w:rsidP="00030899">
      <w:pPr>
        <w:pStyle w:val="Akapitzlist"/>
        <w:numPr>
          <w:ilvl w:val="1"/>
          <w:numId w:val="99"/>
        </w:numPr>
      </w:pPr>
      <w:r w:rsidRPr="00030899">
        <w:rPr>
          <w:b/>
          <w:bCs/>
        </w:rPr>
        <w:t>Wskaźniki rezultatu:</w:t>
      </w:r>
      <w:r w:rsidRPr="00030899">
        <w:t xml:space="preserve"> Wzrost wartości eksportu lokalnych produktów / Zwiększenie liczby klientów i kontraktów na lokalne produkty / Liczba lokalnych produktów, które zyskały uznanie poza granicami gminy.</w:t>
      </w:r>
    </w:p>
    <w:p w14:paraId="35C74A9D" w14:textId="77777777" w:rsidR="00C35197" w:rsidRPr="00C35197" w:rsidRDefault="00C35197" w:rsidP="00C35197">
      <w:r w:rsidRPr="00C35197">
        <w:rPr>
          <w:b/>
          <w:bCs/>
        </w:rPr>
        <w:t>Cel operacyjny 2.3:</w:t>
      </w:r>
      <w:r w:rsidRPr="00C35197">
        <w:t xml:space="preserve"> Aktywizacja zawodowa mieszkańców, szczególnie młodzieży i kobiet, poprzez programy wsparcia i szkolenia</w:t>
      </w:r>
    </w:p>
    <w:p w14:paraId="471E68DE" w14:textId="0CF14276" w:rsidR="00030899" w:rsidRPr="00030899" w:rsidRDefault="00030899" w:rsidP="00030899">
      <w:pPr>
        <w:pStyle w:val="Akapitzlist"/>
        <w:numPr>
          <w:ilvl w:val="0"/>
          <w:numId w:val="103"/>
        </w:numPr>
      </w:pPr>
      <w:r w:rsidRPr="00030899">
        <w:rPr>
          <w:b/>
          <w:bCs/>
        </w:rPr>
        <w:t>Oczekiwane rezultaty:</w:t>
      </w:r>
      <w:r w:rsidRPr="00030899">
        <w:t xml:space="preserve"> Zmniejszenie stopy bezrobocia wśród młodzieży i kobiet.</w:t>
      </w:r>
    </w:p>
    <w:p w14:paraId="74A9D7F3" w14:textId="77777777" w:rsidR="00030899" w:rsidRPr="00030899" w:rsidRDefault="00030899" w:rsidP="00030899">
      <w:pPr>
        <w:pStyle w:val="Akapitzlist"/>
        <w:numPr>
          <w:ilvl w:val="1"/>
          <w:numId w:val="103"/>
        </w:numPr>
      </w:pPr>
      <w:r w:rsidRPr="00030899">
        <w:rPr>
          <w:b/>
          <w:bCs/>
        </w:rPr>
        <w:t>Wskaźnik produktu:</w:t>
      </w:r>
      <w:r w:rsidRPr="00030899">
        <w:t xml:space="preserve"> Liczba przeprowadzonych programów wsparcia i szkoleń zawodowych.</w:t>
      </w:r>
    </w:p>
    <w:p w14:paraId="32CE742C" w14:textId="77777777" w:rsidR="00030899" w:rsidRPr="00030899" w:rsidRDefault="00030899" w:rsidP="00030899">
      <w:pPr>
        <w:pStyle w:val="Akapitzlist"/>
        <w:numPr>
          <w:ilvl w:val="1"/>
          <w:numId w:val="103"/>
        </w:numPr>
      </w:pPr>
      <w:r w:rsidRPr="00030899">
        <w:rPr>
          <w:b/>
          <w:bCs/>
        </w:rPr>
        <w:t>Wskaźniki rezultatu:</w:t>
      </w:r>
      <w:r w:rsidRPr="00030899">
        <w:t xml:space="preserve"> Stopa bezrobocia rejestrowanego wśród młodzieży i kobiet / Liczba uczestników, którzy po zakończeniu szkoleń znaleźli zatrudnienie / Wzrost liczby kobiet i młodzieży podejmujących pracę po odbyciu szkoleń.</w:t>
      </w:r>
    </w:p>
    <w:p w14:paraId="354B8F3B" w14:textId="5AD37EF8" w:rsidR="00030899" w:rsidRPr="00030899" w:rsidRDefault="00030899" w:rsidP="00030899">
      <w:pPr>
        <w:pStyle w:val="Akapitzlist"/>
        <w:numPr>
          <w:ilvl w:val="0"/>
          <w:numId w:val="103"/>
        </w:numPr>
      </w:pPr>
      <w:r w:rsidRPr="00030899">
        <w:rPr>
          <w:b/>
          <w:bCs/>
        </w:rPr>
        <w:t>Oczekiwane rezultaty:</w:t>
      </w:r>
      <w:r w:rsidRPr="00030899">
        <w:t xml:space="preserve"> Wzrost liczby mieszkańców uczestniczących w programach szkoleniowych.</w:t>
      </w:r>
    </w:p>
    <w:p w14:paraId="2EC29CB5" w14:textId="77777777" w:rsidR="00030899" w:rsidRPr="00030899" w:rsidRDefault="00030899" w:rsidP="00030899">
      <w:pPr>
        <w:pStyle w:val="Akapitzlist"/>
        <w:numPr>
          <w:ilvl w:val="1"/>
          <w:numId w:val="103"/>
        </w:numPr>
      </w:pPr>
      <w:r w:rsidRPr="00030899">
        <w:rPr>
          <w:b/>
          <w:bCs/>
        </w:rPr>
        <w:t>Wskaźnik produktu:</w:t>
      </w:r>
      <w:r w:rsidRPr="00030899">
        <w:t xml:space="preserve"> Liczba dostępnych miejsc w programach szkoleniowych.</w:t>
      </w:r>
    </w:p>
    <w:p w14:paraId="27F35E88" w14:textId="088DA844" w:rsidR="00030899" w:rsidRDefault="00030899" w:rsidP="00030899">
      <w:pPr>
        <w:pStyle w:val="Akapitzlist"/>
        <w:numPr>
          <w:ilvl w:val="1"/>
          <w:numId w:val="103"/>
        </w:numPr>
      </w:pPr>
      <w:r w:rsidRPr="00030899">
        <w:rPr>
          <w:b/>
          <w:bCs/>
        </w:rPr>
        <w:t>Wskaźniki rezultatu:</w:t>
      </w:r>
      <w:r w:rsidRPr="00030899">
        <w:t xml:space="preserve"> Liczba uczestników programów szkoleniowych na 1000 mieszkańców / Odsetek osób, które po szkoleniach podjęły pracę w nowym zawodzie / Zwiększenie kompetencji i umiejętności uczestników programów szkoleniowych.</w:t>
      </w:r>
    </w:p>
    <w:p w14:paraId="2D2CED9A" w14:textId="77777777" w:rsidR="00030899" w:rsidRPr="00030899" w:rsidRDefault="00030899" w:rsidP="00030899"/>
    <w:p w14:paraId="6E852F55" w14:textId="1B5F75B7" w:rsidR="00C35197" w:rsidRPr="00C35197" w:rsidRDefault="00C35197" w:rsidP="00030899">
      <w:pPr>
        <w:pStyle w:val="Wyrnione"/>
      </w:pPr>
      <w:r w:rsidRPr="00C35197">
        <w:t>Cel Strategiczny 3 (obszar przestrzenny):</w:t>
      </w:r>
      <w:r w:rsidR="00030899">
        <w:t xml:space="preserve"> </w:t>
      </w:r>
      <w:r w:rsidRPr="00C35197">
        <w:t>Modernizacja i rozwój infrastruktury technicznej oraz ochrona i zrównoważone zarządzanie zasobami naturalnymi.</w:t>
      </w:r>
    </w:p>
    <w:p w14:paraId="6BC8F141" w14:textId="77777777" w:rsidR="007F0635" w:rsidRPr="007F0635" w:rsidRDefault="007F0635" w:rsidP="007F0635">
      <w:pPr>
        <w:numPr>
          <w:ilvl w:val="0"/>
          <w:numId w:val="107"/>
        </w:numPr>
        <w:rPr>
          <w:b/>
          <w:bCs/>
        </w:rPr>
      </w:pPr>
      <w:r w:rsidRPr="007F0635">
        <w:rPr>
          <w:b/>
          <w:bCs/>
        </w:rPr>
        <w:t>Cel operacyjny 3.1: Rozbudowa sieci technicznej (w tym wodno-kanalizacyjnej)</w:t>
      </w:r>
    </w:p>
    <w:p w14:paraId="16DC4DE4" w14:textId="77777777" w:rsidR="007F0635" w:rsidRPr="007F0635" w:rsidRDefault="007F0635" w:rsidP="007F0635">
      <w:pPr>
        <w:numPr>
          <w:ilvl w:val="0"/>
          <w:numId w:val="107"/>
        </w:numPr>
      </w:pPr>
      <w:r w:rsidRPr="007F0635">
        <w:rPr>
          <w:b/>
          <w:bCs/>
        </w:rPr>
        <w:t>Oczekiwane rezultaty:</w:t>
      </w:r>
      <w:r w:rsidRPr="007F0635">
        <w:t xml:space="preserve"> Zwiększenie długości sieci wodociągowej i kanalizacyjnej.</w:t>
      </w:r>
    </w:p>
    <w:p w14:paraId="1CA4E04C" w14:textId="77777777" w:rsidR="007F0635" w:rsidRPr="007F0635" w:rsidRDefault="007F0635" w:rsidP="007F0635">
      <w:pPr>
        <w:numPr>
          <w:ilvl w:val="1"/>
          <w:numId w:val="107"/>
        </w:numPr>
      </w:pPr>
      <w:r w:rsidRPr="007F0635">
        <w:rPr>
          <w:b/>
          <w:bCs/>
        </w:rPr>
        <w:t>Wskaźnik produktu:</w:t>
      </w:r>
      <w:r w:rsidRPr="007F0635">
        <w:t xml:space="preserve"> Długość nowo wybudowanej lub zmodernizowanej sieci wodociągowej i kanalizacyjnej (w kilometrach).</w:t>
      </w:r>
    </w:p>
    <w:p w14:paraId="7C3D8D7C" w14:textId="77777777" w:rsidR="007F0635" w:rsidRPr="007F0635" w:rsidRDefault="007F0635" w:rsidP="007F0635">
      <w:pPr>
        <w:numPr>
          <w:ilvl w:val="1"/>
          <w:numId w:val="107"/>
        </w:numPr>
      </w:pPr>
      <w:r w:rsidRPr="007F0635">
        <w:rPr>
          <w:b/>
          <w:bCs/>
        </w:rPr>
        <w:t>Wskaźniki rezultatu:</w:t>
      </w:r>
      <w:r w:rsidRPr="007F0635">
        <w:t xml:space="preserve"> Długość sieci wodociągowej na 1000 mieszkańców / Odsetek mieszkańców korzystających z sieci kanalizacyjnej / Wzrost liczby przyłączy do sieci wodno-kanalizacyjnej.</w:t>
      </w:r>
    </w:p>
    <w:p w14:paraId="6069D1FE" w14:textId="77777777" w:rsidR="007F0635" w:rsidRPr="007F0635" w:rsidRDefault="007F0635" w:rsidP="007F0635">
      <w:pPr>
        <w:numPr>
          <w:ilvl w:val="0"/>
          <w:numId w:val="107"/>
        </w:numPr>
      </w:pPr>
      <w:r w:rsidRPr="007F0635">
        <w:rPr>
          <w:b/>
          <w:bCs/>
        </w:rPr>
        <w:t>Oczekiwane rezultaty:</w:t>
      </w:r>
      <w:r w:rsidRPr="007F0635">
        <w:t xml:space="preserve"> Poprawa jakości usług komunalnych.</w:t>
      </w:r>
    </w:p>
    <w:p w14:paraId="56A9F888" w14:textId="77777777" w:rsidR="007F0635" w:rsidRPr="007F0635" w:rsidRDefault="007F0635" w:rsidP="007F0635">
      <w:pPr>
        <w:numPr>
          <w:ilvl w:val="1"/>
          <w:numId w:val="107"/>
        </w:numPr>
      </w:pPr>
      <w:r w:rsidRPr="007F0635">
        <w:rPr>
          <w:b/>
          <w:bCs/>
        </w:rPr>
        <w:lastRenderedPageBreak/>
        <w:t>Wskaźnik produktu:</w:t>
      </w:r>
      <w:r w:rsidRPr="007F0635">
        <w:t xml:space="preserve"> Liczba zmodernizowanych stacji uzdatniania wody i oczyszczalni ścieków.</w:t>
      </w:r>
    </w:p>
    <w:p w14:paraId="51B04B87" w14:textId="77777777" w:rsidR="007F0635" w:rsidRPr="007F0635" w:rsidRDefault="007F0635" w:rsidP="007F0635">
      <w:pPr>
        <w:numPr>
          <w:ilvl w:val="1"/>
          <w:numId w:val="107"/>
        </w:numPr>
      </w:pPr>
      <w:r w:rsidRPr="007F0635">
        <w:rPr>
          <w:b/>
          <w:bCs/>
        </w:rPr>
        <w:t>Wskaźniki rezultatu:</w:t>
      </w:r>
      <w:r w:rsidRPr="007F0635">
        <w:t xml:space="preserve"> Odsetek mieszkańców z dostępem do ulepszonych usług komunalnych / Poziom satysfakcji mieszkańców z usług wodno-kanalizacyjnych / Zmniejszenie liczby reklamacji dotyczących jakości usług komunalnych.</w:t>
      </w:r>
    </w:p>
    <w:p w14:paraId="734E56E0" w14:textId="77777777" w:rsidR="007F0635" w:rsidRPr="007F0635" w:rsidRDefault="007F0635" w:rsidP="007F0635">
      <w:pPr>
        <w:numPr>
          <w:ilvl w:val="0"/>
          <w:numId w:val="107"/>
        </w:numPr>
      </w:pPr>
      <w:r w:rsidRPr="007F0635">
        <w:rPr>
          <w:b/>
          <w:bCs/>
        </w:rPr>
        <w:t>Oczekiwane rezultaty:</w:t>
      </w:r>
      <w:r w:rsidRPr="007F0635">
        <w:t xml:space="preserve"> Zmniejszenie liczby awarii w infrastrukturze technicznej.</w:t>
      </w:r>
    </w:p>
    <w:p w14:paraId="1F67D19A" w14:textId="77777777" w:rsidR="007F0635" w:rsidRPr="007F0635" w:rsidRDefault="007F0635" w:rsidP="007F0635">
      <w:pPr>
        <w:numPr>
          <w:ilvl w:val="1"/>
          <w:numId w:val="107"/>
        </w:numPr>
      </w:pPr>
      <w:r w:rsidRPr="007F0635">
        <w:rPr>
          <w:b/>
          <w:bCs/>
        </w:rPr>
        <w:t>Wskaźnik produktu:</w:t>
      </w:r>
      <w:r w:rsidRPr="007F0635">
        <w:t xml:space="preserve"> Liczba przeprowadzonych modernizacji i remontów sieci technicznej.</w:t>
      </w:r>
    </w:p>
    <w:p w14:paraId="6CE0CF18" w14:textId="77777777" w:rsidR="007F0635" w:rsidRPr="007F0635" w:rsidRDefault="007F0635" w:rsidP="007F0635">
      <w:pPr>
        <w:numPr>
          <w:ilvl w:val="1"/>
          <w:numId w:val="107"/>
        </w:numPr>
      </w:pPr>
      <w:r w:rsidRPr="007F0635">
        <w:rPr>
          <w:b/>
          <w:bCs/>
        </w:rPr>
        <w:t>Wskaźniki rezultatu:</w:t>
      </w:r>
      <w:r w:rsidRPr="007F0635">
        <w:t xml:space="preserve"> Liczba awarii sieci wodociągowej i kanalizacyjnej na 100 km sieci / Skrócenie średniego czasu naprawy awarii / Odsetek poprawnie działających elementów sieci wodno-kanalizacyjnej.</w:t>
      </w:r>
    </w:p>
    <w:p w14:paraId="0775B6DF" w14:textId="77777777" w:rsidR="007F0635" w:rsidRPr="007F0635" w:rsidRDefault="007F0635" w:rsidP="007F0635">
      <w:pPr>
        <w:numPr>
          <w:ilvl w:val="0"/>
          <w:numId w:val="107"/>
        </w:numPr>
        <w:rPr>
          <w:b/>
          <w:bCs/>
        </w:rPr>
      </w:pPr>
      <w:r w:rsidRPr="007F0635">
        <w:rPr>
          <w:b/>
          <w:bCs/>
        </w:rPr>
        <w:t>Cel operacyjny 3.2: Rozwój sieci i infrastruktury drogowej</w:t>
      </w:r>
    </w:p>
    <w:p w14:paraId="49F532E5" w14:textId="77777777" w:rsidR="007F0635" w:rsidRPr="007F0635" w:rsidRDefault="007F0635" w:rsidP="007F0635">
      <w:pPr>
        <w:numPr>
          <w:ilvl w:val="0"/>
          <w:numId w:val="108"/>
        </w:numPr>
      </w:pPr>
      <w:r w:rsidRPr="007F0635">
        <w:rPr>
          <w:b/>
          <w:bCs/>
        </w:rPr>
        <w:t>Oczekiwane rezultaty:</w:t>
      </w:r>
      <w:r w:rsidRPr="007F0635">
        <w:t xml:space="preserve"> Poprawa stanu technicznego dróg na terenie gminy.</w:t>
      </w:r>
    </w:p>
    <w:p w14:paraId="5EAE69A2" w14:textId="77777777" w:rsidR="007F0635" w:rsidRPr="007F0635" w:rsidRDefault="007F0635" w:rsidP="007F0635">
      <w:pPr>
        <w:numPr>
          <w:ilvl w:val="1"/>
          <w:numId w:val="108"/>
        </w:numPr>
      </w:pPr>
      <w:r w:rsidRPr="007F0635">
        <w:rPr>
          <w:b/>
          <w:bCs/>
        </w:rPr>
        <w:t>Wskaźnik produktu:</w:t>
      </w:r>
      <w:r w:rsidRPr="007F0635">
        <w:t xml:space="preserve"> Długość zmodernizowanych lub nowo wybudowanych dróg gminnych.</w:t>
      </w:r>
    </w:p>
    <w:p w14:paraId="64176203" w14:textId="77777777" w:rsidR="007F0635" w:rsidRPr="007F0635" w:rsidRDefault="007F0635" w:rsidP="007F0635">
      <w:pPr>
        <w:numPr>
          <w:ilvl w:val="1"/>
          <w:numId w:val="108"/>
        </w:numPr>
      </w:pPr>
      <w:r w:rsidRPr="007F0635">
        <w:rPr>
          <w:b/>
          <w:bCs/>
        </w:rPr>
        <w:t>Wskaźniki rezultatu:</w:t>
      </w:r>
      <w:r w:rsidRPr="007F0635">
        <w:t xml:space="preserve"> Długość zmodernizowanych dróg gminnych na 100 km dróg / Odsetek dróg w dobrym stanie technicznym / Wzrost średniej prędkości przejazdu na wybranych odcinkach dróg.</w:t>
      </w:r>
    </w:p>
    <w:p w14:paraId="7017F816" w14:textId="77777777" w:rsidR="007F0635" w:rsidRPr="007F0635" w:rsidRDefault="007F0635" w:rsidP="007F0635">
      <w:pPr>
        <w:numPr>
          <w:ilvl w:val="0"/>
          <w:numId w:val="108"/>
        </w:numPr>
      </w:pPr>
      <w:r w:rsidRPr="007F0635">
        <w:rPr>
          <w:b/>
          <w:bCs/>
        </w:rPr>
        <w:t>Oczekiwane rezultaty:</w:t>
      </w:r>
      <w:r w:rsidRPr="007F0635">
        <w:t xml:space="preserve"> Zwiększenie dostępności komunikacyjnej.</w:t>
      </w:r>
    </w:p>
    <w:p w14:paraId="62954C84" w14:textId="77777777" w:rsidR="007F0635" w:rsidRPr="007F0635" w:rsidRDefault="007F0635" w:rsidP="007F0635">
      <w:pPr>
        <w:numPr>
          <w:ilvl w:val="1"/>
          <w:numId w:val="108"/>
        </w:numPr>
      </w:pPr>
      <w:r w:rsidRPr="007F0635">
        <w:rPr>
          <w:b/>
          <w:bCs/>
        </w:rPr>
        <w:t>Wskaźnik produktu:</w:t>
      </w:r>
      <w:r w:rsidRPr="007F0635">
        <w:t xml:space="preserve"> Liczba nowych lub zmodernizowanych węzłów komunikacyjnych.</w:t>
      </w:r>
    </w:p>
    <w:p w14:paraId="14A54CC8" w14:textId="77777777" w:rsidR="007F0635" w:rsidRPr="007F0635" w:rsidRDefault="007F0635" w:rsidP="007F0635">
      <w:pPr>
        <w:numPr>
          <w:ilvl w:val="1"/>
          <w:numId w:val="108"/>
        </w:numPr>
      </w:pPr>
      <w:r w:rsidRPr="007F0635">
        <w:rPr>
          <w:b/>
          <w:bCs/>
        </w:rPr>
        <w:t>Wskaźniki rezultatu:</w:t>
      </w:r>
      <w:r w:rsidRPr="007F0635">
        <w:t xml:space="preserve"> Odsetek mieszkańców z dostępem do głównych dróg i węzłów komunikacyjnych / Zmniejszenie średniego czasu dojazdu do kluczowych miejsc w gminie / Wzrost liczby pasażerów korzystających z komunikacji publicznej.</w:t>
      </w:r>
    </w:p>
    <w:p w14:paraId="247F4C8E" w14:textId="77777777" w:rsidR="007F0635" w:rsidRPr="007F0635" w:rsidRDefault="007F0635" w:rsidP="007F0635">
      <w:pPr>
        <w:numPr>
          <w:ilvl w:val="0"/>
          <w:numId w:val="108"/>
        </w:numPr>
      </w:pPr>
      <w:r w:rsidRPr="007F0635">
        <w:rPr>
          <w:b/>
          <w:bCs/>
        </w:rPr>
        <w:t>Oczekiwane rezultaty:</w:t>
      </w:r>
      <w:r w:rsidRPr="007F0635">
        <w:t xml:space="preserve"> Zmniejszenie liczby wypadków drogowych.</w:t>
      </w:r>
    </w:p>
    <w:p w14:paraId="42A8AA65" w14:textId="77777777" w:rsidR="007F0635" w:rsidRPr="007F0635" w:rsidRDefault="007F0635" w:rsidP="007F0635">
      <w:pPr>
        <w:numPr>
          <w:ilvl w:val="1"/>
          <w:numId w:val="108"/>
        </w:numPr>
      </w:pPr>
      <w:r w:rsidRPr="007F0635">
        <w:rPr>
          <w:b/>
          <w:bCs/>
        </w:rPr>
        <w:t>Wskaźnik produktu:</w:t>
      </w:r>
      <w:r w:rsidRPr="007F0635">
        <w:t xml:space="preserve"> Liczba zainstalowanych urządzeń poprawiających bezpieczeństwo (np. sygnalizacje świetlne, bariery).</w:t>
      </w:r>
    </w:p>
    <w:p w14:paraId="5B9DB11E" w14:textId="77777777" w:rsidR="007F0635" w:rsidRPr="007F0635" w:rsidRDefault="007F0635" w:rsidP="007F0635">
      <w:pPr>
        <w:numPr>
          <w:ilvl w:val="1"/>
          <w:numId w:val="108"/>
        </w:numPr>
      </w:pPr>
      <w:r w:rsidRPr="007F0635">
        <w:rPr>
          <w:b/>
          <w:bCs/>
        </w:rPr>
        <w:t>Wskaźniki rezultatu:</w:t>
      </w:r>
      <w:r w:rsidRPr="007F0635">
        <w:t xml:space="preserve"> Liczba wypadków drogowych na 100 km dróg / Liczba ofiar śmiertelnych i rannych w wypadkach drogowych / Wzrost liczby miejsc z poprawionym bezpieczeństwem ruchu drogowego.</w:t>
      </w:r>
    </w:p>
    <w:p w14:paraId="4BA0B03A" w14:textId="77777777" w:rsidR="007F0635" w:rsidRPr="007F0635" w:rsidRDefault="007F0635" w:rsidP="007F0635">
      <w:pPr>
        <w:numPr>
          <w:ilvl w:val="0"/>
          <w:numId w:val="107"/>
        </w:numPr>
        <w:rPr>
          <w:b/>
          <w:bCs/>
        </w:rPr>
      </w:pPr>
      <w:r w:rsidRPr="007F0635">
        <w:rPr>
          <w:b/>
          <w:bCs/>
        </w:rPr>
        <w:t>Cel operacyjny 3.3: Zintegrowane planowanie przestrzenne z uwzględnieniem ochrony przyrody i dziedzictwa kulturowego</w:t>
      </w:r>
    </w:p>
    <w:p w14:paraId="6E958339" w14:textId="77777777" w:rsidR="007F0635" w:rsidRPr="007F0635" w:rsidRDefault="007F0635" w:rsidP="007F0635">
      <w:pPr>
        <w:numPr>
          <w:ilvl w:val="0"/>
          <w:numId w:val="109"/>
        </w:numPr>
      </w:pPr>
      <w:r w:rsidRPr="007F0635">
        <w:rPr>
          <w:b/>
          <w:bCs/>
        </w:rPr>
        <w:t>Oczekiwane rezultaty:</w:t>
      </w:r>
      <w:r w:rsidRPr="007F0635">
        <w:t xml:space="preserve"> Wzrost liczby obszarów objętych planami zagospodarowania przestrzennego.</w:t>
      </w:r>
    </w:p>
    <w:p w14:paraId="78D81FF5" w14:textId="77777777" w:rsidR="007F0635" w:rsidRPr="007F0635" w:rsidRDefault="007F0635" w:rsidP="007F0635">
      <w:pPr>
        <w:numPr>
          <w:ilvl w:val="1"/>
          <w:numId w:val="109"/>
        </w:numPr>
      </w:pPr>
      <w:r w:rsidRPr="007F0635">
        <w:rPr>
          <w:b/>
          <w:bCs/>
        </w:rPr>
        <w:t>Wskaźnik produktu:</w:t>
      </w:r>
      <w:r w:rsidRPr="007F0635">
        <w:t xml:space="preserve"> Liczba opracowanych planów zagospodarowania przestrzennego.</w:t>
      </w:r>
    </w:p>
    <w:p w14:paraId="164EFCC2" w14:textId="77777777" w:rsidR="007F0635" w:rsidRPr="007F0635" w:rsidRDefault="007F0635" w:rsidP="007F0635">
      <w:pPr>
        <w:numPr>
          <w:ilvl w:val="1"/>
          <w:numId w:val="109"/>
        </w:numPr>
      </w:pPr>
      <w:r w:rsidRPr="007F0635">
        <w:rPr>
          <w:b/>
          <w:bCs/>
        </w:rPr>
        <w:t>Wskaźniki rezultatu:</w:t>
      </w:r>
      <w:r w:rsidRPr="007F0635">
        <w:t xml:space="preserve"> Odsetek obszarów objętych planami zagospodarowania przestrzennego / Liczba przyjętych planów uwzględniających ochronę środowiska i dziedzictwa kulturowego / Zwiększenie dostępności informacji o planach zagospodarowania przestrzennego.</w:t>
      </w:r>
    </w:p>
    <w:p w14:paraId="6F43509A" w14:textId="77777777" w:rsidR="007F0635" w:rsidRPr="007F0635" w:rsidRDefault="007F0635" w:rsidP="007F0635">
      <w:pPr>
        <w:numPr>
          <w:ilvl w:val="0"/>
          <w:numId w:val="109"/>
        </w:numPr>
      </w:pPr>
      <w:r w:rsidRPr="007F0635">
        <w:rPr>
          <w:b/>
          <w:bCs/>
        </w:rPr>
        <w:lastRenderedPageBreak/>
        <w:t>Oczekiwane rezultaty:</w:t>
      </w:r>
      <w:r w:rsidRPr="007F0635">
        <w:t xml:space="preserve"> Zwiększenie liczby projektów ochrony przyrody i dziedzictwa kulturowego.</w:t>
      </w:r>
    </w:p>
    <w:p w14:paraId="047811A5" w14:textId="77777777" w:rsidR="007F0635" w:rsidRPr="007F0635" w:rsidRDefault="007F0635" w:rsidP="007F0635">
      <w:pPr>
        <w:numPr>
          <w:ilvl w:val="1"/>
          <w:numId w:val="109"/>
        </w:numPr>
      </w:pPr>
      <w:r w:rsidRPr="007F0635">
        <w:rPr>
          <w:b/>
          <w:bCs/>
        </w:rPr>
        <w:t>Wskaźnik produktu:</w:t>
      </w:r>
      <w:r w:rsidRPr="007F0635">
        <w:t xml:space="preserve"> Liczba wdrożonych projektów ochrony przyrody i dziedzictwa kulturowego.</w:t>
      </w:r>
    </w:p>
    <w:p w14:paraId="0D49976C" w14:textId="77777777" w:rsidR="007F0635" w:rsidRPr="007F0635" w:rsidRDefault="007F0635" w:rsidP="007F0635">
      <w:pPr>
        <w:numPr>
          <w:ilvl w:val="1"/>
          <w:numId w:val="109"/>
        </w:numPr>
      </w:pPr>
      <w:r w:rsidRPr="007F0635">
        <w:rPr>
          <w:b/>
          <w:bCs/>
        </w:rPr>
        <w:t>Wskaźniki rezultatu:</w:t>
      </w:r>
      <w:r w:rsidRPr="007F0635">
        <w:t xml:space="preserve"> Liczba zrealizowanych projektów ochrony przyrody i dziedzictwa kulturowego / Odsetek obszarów objętych ochroną przyrody / Wzrost liczby mieszkańców zaangażowanych w projekty ochrony dziedzictwa kulturowego.</w:t>
      </w:r>
    </w:p>
    <w:p w14:paraId="5B42D1B7" w14:textId="77777777" w:rsidR="007F0635" w:rsidRPr="007F0635" w:rsidRDefault="007F0635" w:rsidP="007F0635">
      <w:pPr>
        <w:numPr>
          <w:ilvl w:val="0"/>
          <w:numId w:val="109"/>
        </w:numPr>
      </w:pPr>
      <w:r w:rsidRPr="007F0635">
        <w:rPr>
          <w:b/>
          <w:bCs/>
        </w:rPr>
        <w:t>Oczekiwane rezultaty:</w:t>
      </w:r>
      <w:r w:rsidRPr="007F0635">
        <w:t xml:space="preserve"> Poprawa stanu zachowania dziedzictwa kulturowego na terenie gminy.</w:t>
      </w:r>
    </w:p>
    <w:p w14:paraId="2D743E43" w14:textId="77777777" w:rsidR="007F0635" w:rsidRPr="007F0635" w:rsidRDefault="007F0635" w:rsidP="007F0635">
      <w:pPr>
        <w:numPr>
          <w:ilvl w:val="1"/>
          <w:numId w:val="109"/>
        </w:numPr>
      </w:pPr>
      <w:r w:rsidRPr="007F0635">
        <w:rPr>
          <w:b/>
          <w:bCs/>
        </w:rPr>
        <w:t>Wskaźnik produktu:</w:t>
      </w:r>
      <w:r w:rsidRPr="007F0635">
        <w:t xml:space="preserve"> Liczba zabytków poddanych renowacji lub opiece konserwatorskiej.</w:t>
      </w:r>
    </w:p>
    <w:p w14:paraId="0675B3FD" w14:textId="2AFD0D97" w:rsidR="00C35197" w:rsidRPr="00C35197" w:rsidRDefault="007F0635" w:rsidP="00C35197">
      <w:pPr>
        <w:numPr>
          <w:ilvl w:val="1"/>
          <w:numId w:val="109"/>
        </w:numPr>
      </w:pPr>
      <w:r w:rsidRPr="007F0635">
        <w:rPr>
          <w:b/>
          <w:bCs/>
        </w:rPr>
        <w:t>Wskaźniki rezultatu:</w:t>
      </w:r>
      <w:r w:rsidRPr="007F0635">
        <w:t xml:space="preserve"> Liczba zabytków objętych opieką konserwatorską / Odsetek zachowanych i odrestaurowanych zabytków / Wzrost liczby turystów odwiedzających zabytkowe miejsca na terenie gminy.</w:t>
      </w:r>
    </w:p>
    <w:p w14:paraId="2C2F6AA9" w14:textId="77777777" w:rsidR="008B2361" w:rsidRDefault="00901C95" w:rsidP="00901C95">
      <w:pPr>
        <w:pStyle w:val="Nagwek2"/>
      </w:pPr>
      <w:bookmarkStart w:id="45" w:name="_Toc175572448"/>
      <w:r>
        <w:t>Planowane działania</w:t>
      </w:r>
      <w:bookmarkEnd w:id="45"/>
    </w:p>
    <w:p w14:paraId="498055D6" w14:textId="77777777" w:rsidR="008B2361" w:rsidRPr="008B2361" w:rsidRDefault="008B2361" w:rsidP="00030899">
      <w:pPr>
        <w:pStyle w:val="Wyrnione"/>
      </w:pPr>
      <w:r w:rsidRPr="008B2361">
        <w:t>Cel Strategiczny 1 (obszar społeczny): Podniesienie jakości życia mieszkańców poprzez poprawę infrastruktury społecznej oraz wzmocnienie integracji społecznej i wsparcia dla wszystkich grup wiekowych</w:t>
      </w:r>
    </w:p>
    <w:p w14:paraId="5B69D965" w14:textId="77777777" w:rsidR="008B2361" w:rsidRDefault="008B2361" w:rsidP="008B2361">
      <w:pPr>
        <w:rPr>
          <w:b/>
          <w:bCs/>
        </w:rPr>
      </w:pPr>
      <w:r w:rsidRPr="008B2361">
        <w:rPr>
          <w:b/>
          <w:bCs/>
        </w:rPr>
        <w:t>1.1. Rozbudowa i modernizacja infrastruktury edukacyjnej (szkół, świetlic, boisk)</w:t>
      </w:r>
    </w:p>
    <w:tbl>
      <w:tblPr>
        <w:tblStyle w:val="Tabelasiatki4akcent2"/>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013"/>
        <w:gridCol w:w="2998"/>
        <w:gridCol w:w="3001"/>
      </w:tblGrid>
      <w:tr w:rsidR="008B2361" w14:paraId="5C243A40" w14:textId="77777777" w:rsidTr="008B2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one" w:sz="0" w:space="0" w:color="auto"/>
              <w:left w:val="none" w:sz="0" w:space="0" w:color="auto"/>
              <w:bottom w:val="none" w:sz="0" w:space="0" w:color="auto"/>
              <w:right w:val="none" w:sz="0" w:space="0" w:color="auto"/>
            </w:tcBorders>
          </w:tcPr>
          <w:p w14:paraId="5F89D793" w14:textId="6EBFC0FC" w:rsidR="008B2361" w:rsidRPr="008B2361" w:rsidRDefault="008B2361" w:rsidP="008B2361">
            <w:r w:rsidRPr="008B2361">
              <w:t>Planowane inwestycje infrastrukturalne</w:t>
            </w:r>
          </w:p>
        </w:tc>
        <w:tc>
          <w:tcPr>
            <w:tcW w:w="3021" w:type="dxa"/>
            <w:tcBorders>
              <w:top w:val="none" w:sz="0" w:space="0" w:color="auto"/>
              <w:left w:val="none" w:sz="0" w:space="0" w:color="auto"/>
              <w:bottom w:val="none" w:sz="0" w:space="0" w:color="auto"/>
              <w:right w:val="none" w:sz="0" w:space="0" w:color="auto"/>
            </w:tcBorders>
          </w:tcPr>
          <w:p w14:paraId="46201052" w14:textId="5C10164D" w:rsidR="008B2361" w:rsidRPr="008B2361" w:rsidRDefault="008B2361" w:rsidP="008B2361">
            <w:pPr>
              <w:cnfStyle w:val="100000000000" w:firstRow="1" w:lastRow="0" w:firstColumn="0" w:lastColumn="0" w:oddVBand="0" w:evenVBand="0" w:oddHBand="0" w:evenHBand="0" w:firstRowFirstColumn="0" w:firstRowLastColumn="0" w:lastRowFirstColumn="0" w:lastRowLastColumn="0"/>
            </w:pPr>
            <w:r w:rsidRPr="008B2361">
              <w:t>Rekomendowane działania infrastrukturalne</w:t>
            </w:r>
          </w:p>
        </w:tc>
        <w:tc>
          <w:tcPr>
            <w:tcW w:w="3021" w:type="dxa"/>
            <w:tcBorders>
              <w:top w:val="none" w:sz="0" w:space="0" w:color="auto"/>
              <w:left w:val="none" w:sz="0" w:space="0" w:color="auto"/>
              <w:bottom w:val="none" w:sz="0" w:space="0" w:color="auto"/>
              <w:right w:val="none" w:sz="0" w:space="0" w:color="auto"/>
            </w:tcBorders>
          </w:tcPr>
          <w:p w14:paraId="571F0589" w14:textId="4EDDA49B" w:rsidR="008B2361" w:rsidRPr="008B2361" w:rsidRDefault="008B2361" w:rsidP="008B2361">
            <w:pPr>
              <w:cnfStyle w:val="100000000000" w:firstRow="1" w:lastRow="0" w:firstColumn="0" w:lastColumn="0" w:oddVBand="0" w:evenVBand="0" w:oddHBand="0" w:evenHBand="0" w:firstRowFirstColumn="0" w:firstRowLastColumn="0" w:lastRowFirstColumn="0" w:lastRowLastColumn="0"/>
            </w:pPr>
            <w:r w:rsidRPr="008B2361">
              <w:t>Rekomendowane działania miękkie</w:t>
            </w:r>
          </w:p>
        </w:tc>
      </w:tr>
      <w:tr w:rsidR="008B2361" w14:paraId="4FD71391" w14:textId="77777777" w:rsidTr="008B2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A164DFF" w14:textId="77777777" w:rsidR="008B2361" w:rsidRDefault="008B2361" w:rsidP="008B2361">
            <w:pPr>
              <w:pStyle w:val="Akapitzlist"/>
              <w:numPr>
                <w:ilvl w:val="0"/>
                <w:numId w:val="72"/>
              </w:numPr>
            </w:pPr>
            <w:bookmarkStart w:id="46" w:name="_Hlk175583343"/>
            <w:r w:rsidRPr="008B2361">
              <w:rPr>
                <w:kern w:val="0"/>
                <w14:ligatures w14:val="none"/>
              </w:rPr>
              <w:t>Termomodernizacja Szkoły Podstawowej w Dzierzgowie: instalacja dodatkowych OZE w postaci paneli fotowoltaicznych, wymiana źródła oświetlenia na energooszczędne, wymiana źródła ciepła</w:t>
            </w:r>
            <w:r>
              <w:t>;</w:t>
            </w:r>
          </w:p>
          <w:p w14:paraId="36644138" w14:textId="77777777" w:rsidR="008B2361" w:rsidRDefault="008B2361" w:rsidP="008B2361">
            <w:pPr>
              <w:pStyle w:val="Akapitzlist"/>
              <w:numPr>
                <w:ilvl w:val="0"/>
                <w:numId w:val="72"/>
              </w:numPr>
            </w:pPr>
            <w:r w:rsidRPr="008B2361">
              <w:t>Modernizacja świetlicy wiejskiej w Międzylesiu</w:t>
            </w:r>
            <w:r>
              <w:t>;</w:t>
            </w:r>
          </w:p>
          <w:p w14:paraId="74DB8F26" w14:textId="6212C25D" w:rsidR="008B2361" w:rsidRPr="008B2361" w:rsidRDefault="008B2361" w:rsidP="008B2361">
            <w:pPr>
              <w:pStyle w:val="Akapitzlist"/>
              <w:numPr>
                <w:ilvl w:val="0"/>
                <w:numId w:val="72"/>
              </w:numPr>
              <w:rPr>
                <w:kern w:val="0"/>
                <w14:ligatures w14:val="none"/>
              </w:rPr>
            </w:pPr>
            <w:r w:rsidRPr="008B2361">
              <w:t>Modernizacja świetlicy wiejskiej w Zawadach</w:t>
            </w:r>
            <w:r>
              <w:t>;</w:t>
            </w:r>
            <w:bookmarkEnd w:id="46"/>
          </w:p>
        </w:tc>
        <w:tc>
          <w:tcPr>
            <w:tcW w:w="3021" w:type="dxa"/>
          </w:tcPr>
          <w:p w14:paraId="183FDB10" w14:textId="6B68C226" w:rsidR="008B2361" w:rsidRDefault="008B2361" w:rsidP="008B2361">
            <w:pPr>
              <w:pStyle w:val="Akapitzlist"/>
              <w:numPr>
                <w:ilvl w:val="0"/>
                <w:numId w:val="72"/>
              </w:numPr>
              <w:cnfStyle w:val="000000100000" w:firstRow="0" w:lastRow="0" w:firstColumn="0" w:lastColumn="0" w:oddVBand="0" w:evenVBand="0" w:oddHBand="1" w:evenHBand="0" w:firstRowFirstColumn="0" w:firstRowLastColumn="0" w:lastRowFirstColumn="0" w:lastRowLastColumn="0"/>
            </w:pPr>
            <w:r>
              <w:t>Konsekwentny rozwój infrastruktury edukacyjnej w gminie;</w:t>
            </w:r>
          </w:p>
          <w:p w14:paraId="16FB5201" w14:textId="2CED25F0" w:rsidR="008B2361" w:rsidRDefault="008B2361" w:rsidP="008B2361">
            <w:pPr>
              <w:pStyle w:val="Akapitzlist"/>
              <w:numPr>
                <w:ilvl w:val="0"/>
                <w:numId w:val="72"/>
              </w:numPr>
              <w:cnfStyle w:val="000000100000" w:firstRow="0" w:lastRow="0" w:firstColumn="0" w:lastColumn="0" w:oddVBand="0" w:evenVBand="0" w:oddHBand="1" w:evenHBand="0" w:firstRowFirstColumn="0" w:firstRowLastColumn="0" w:lastRowFirstColumn="0" w:lastRowLastColumn="0"/>
            </w:pPr>
            <w:r>
              <w:t>Konsekwentny rozwój infrastruktury sportowo-rekreacyjnej na terenie gminy;</w:t>
            </w:r>
          </w:p>
          <w:p w14:paraId="260FA635" w14:textId="20D54507" w:rsidR="008B2361" w:rsidRPr="008B2361" w:rsidRDefault="008B2361" w:rsidP="008B2361">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t>Konsekwentny rozwój świetlic wiejskich jako miejsc aktywizacji i integracji społecznej.</w:t>
            </w:r>
          </w:p>
        </w:tc>
        <w:tc>
          <w:tcPr>
            <w:tcW w:w="3021" w:type="dxa"/>
          </w:tcPr>
          <w:p w14:paraId="1C8E66A1" w14:textId="77777777" w:rsidR="008B2361" w:rsidRDefault="008B2361" w:rsidP="008B2361">
            <w:pPr>
              <w:pStyle w:val="Akapitzlist"/>
              <w:numPr>
                <w:ilvl w:val="0"/>
                <w:numId w:val="72"/>
              </w:numPr>
              <w:cnfStyle w:val="000000100000" w:firstRow="0" w:lastRow="0" w:firstColumn="0" w:lastColumn="0" w:oddVBand="0" w:evenVBand="0" w:oddHBand="1" w:evenHBand="0" w:firstRowFirstColumn="0" w:firstRowLastColumn="0" w:lastRowFirstColumn="0" w:lastRowLastColumn="0"/>
            </w:pPr>
            <w:r w:rsidRPr="008B2361">
              <w:t>Współpraca z organizacjami pozarządowymi na rzecz realizacji projektów edukacyjnych</w:t>
            </w:r>
            <w:r>
              <w:t>;</w:t>
            </w:r>
          </w:p>
          <w:p w14:paraId="41680D68" w14:textId="1E3283DE" w:rsidR="008B2361" w:rsidRPr="008B2361" w:rsidRDefault="008B2361" w:rsidP="008B2361">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8B2361">
              <w:t>Programy aktywizacji społecznej dzieci i młodzieży poprzez zajęcia pozalekcyjne i sportowe</w:t>
            </w:r>
            <w:r>
              <w:t>.</w:t>
            </w:r>
          </w:p>
        </w:tc>
      </w:tr>
    </w:tbl>
    <w:p w14:paraId="3DD91A55" w14:textId="4CD4081E" w:rsidR="00F41039" w:rsidRDefault="00F41039" w:rsidP="00F41039">
      <w:pPr>
        <w:pStyle w:val="rdo"/>
        <w:rPr>
          <w:b/>
          <w:bCs/>
        </w:rPr>
        <w:sectPr w:rsidR="00F41039">
          <w:pgSz w:w="11906" w:h="16838"/>
          <w:pgMar w:top="1417" w:right="1417" w:bottom="1417" w:left="1417" w:header="708" w:footer="708" w:gutter="0"/>
          <w:cols w:space="708"/>
          <w:docGrid w:linePitch="360"/>
        </w:sectPr>
      </w:pPr>
      <w:r>
        <w:rPr>
          <w:lang w:eastAsia="pl-PL"/>
        </w:rPr>
        <w:t>Źródło: opracowanie własne.</w:t>
      </w:r>
    </w:p>
    <w:p w14:paraId="1A088DBF" w14:textId="0A851EDD" w:rsidR="008B2361" w:rsidRDefault="008B2361" w:rsidP="008B2361">
      <w:pPr>
        <w:rPr>
          <w:b/>
          <w:bCs/>
        </w:rPr>
      </w:pPr>
      <w:r w:rsidRPr="008B2361">
        <w:rPr>
          <w:b/>
          <w:bCs/>
        </w:rPr>
        <w:lastRenderedPageBreak/>
        <w:t>1.2. Wsparcie dla osób starszych i potrzebujących poprzez rozwój opieki zdrowotnej i społecznej</w:t>
      </w:r>
    </w:p>
    <w:tbl>
      <w:tblPr>
        <w:tblStyle w:val="Tabelasiatki4akcent2"/>
        <w:tblW w:w="0" w:type="auto"/>
        <w:tblInd w:w="2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001"/>
        <w:gridCol w:w="3004"/>
        <w:gridCol w:w="3007"/>
      </w:tblGrid>
      <w:tr w:rsidR="008B2361" w14:paraId="572691A4" w14:textId="77777777" w:rsidTr="00F41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34F1CC62" w14:textId="77777777" w:rsidR="008B2361" w:rsidRPr="008B2361" w:rsidRDefault="008B2361" w:rsidP="00A93FC1">
            <w:r w:rsidRPr="008B2361">
              <w:t>Planowane inwestycje infrastrukturalne</w:t>
            </w:r>
          </w:p>
        </w:tc>
        <w:tc>
          <w:tcPr>
            <w:tcW w:w="3004" w:type="dxa"/>
          </w:tcPr>
          <w:p w14:paraId="3B3AA2AB" w14:textId="77777777" w:rsidR="008B2361" w:rsidRPr="008B2361" w:rsidRDefault="008B2361" w:rsidP="00A93FC1">
            <w:pPr>
              <w:cnfStyle w:val="100000000000" w:firstRow="1" w:lastRow="0" w:firstColumn="0" w:lastColumn="0" w:oddVBand="0" w:evenVBand="0" w:oddHBand="0" w:evenHBand="0" w:firstRowFirstColumn="0" w:firstRowLastColumn="0" w:lastRowFirstColumn="0" w:lastRowLastColumn="0"/>
            </w:pPr>
            <w:r w:rsidRPr="008B2361">
              <w:t>Rekomendowane działania infrastrukturalne</w:t>
            </w:r>
          </w:p>
        </w:tc>
        <w:tc>
          <w:tcPr>
            <w:tcW w:w="3007" w:type="dxa"/>
          </w:tcPr>
          <w:p w14:paraId="537F5682" w14:textId="77777777" w:rsidR="008B2361" w:rsidRPr="008B2361" w:rsidRDefault="008B2361" w:rsidP="00A93FC1">
            <w:pPr>
              <w:cnfStyle w:val="100000000000" w:firstRow="1" w:lastRow="0" w:firstColumn="0" w:lastColumn="0" w:oddVBand="0" w:evenVBand="0" w:oddHBand="0" w:evenHBand="0" w:firstRowFirstColumn="0" w:firstRowLastColumn="0" w:lastRowFirstColumn="0" w:lastRowLastColumn="0"/>
            </w:pPr>
            <w:r w:rsidRPr="008B2361">
              <w:t>Rekomendowane działania miękkie</w:t>
            </w:r>
          </w:p>
        </w:tc>
      </w:tr>
      <w:tr w:rsidR="008B2361" w14:paraId="64DC3DFD" w14:textId="77777777" w:rsidTr="00F4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712C6F3A" w14:textId="7EE54E9B" w:rsidR="008B2361" w:rsidRPr="008B2361" w:rsidRDefault="008B2361" w:rsidP="00A93FC1">
            <w:pPr>
              <w:pStyle w:val="Akapitzlist"/>
              <w:numPr>
                <w:ilvl w:val="0"/>
                <w:numId w:val="72"/>
              </w:numPr>
              <w:rPr>
                <w:kern w:val="0"/>
                <w14:ligatures w14:val="none"/>
              </w:rPr>
            </w:pPr>
            <w:bookmarkStart w:id="47" w:name="_Hlk175583354"/>
            <w:r>
              <w:rPr>
                <w:kern w:val="0"/>
                <w14:ligatures w14:val="none"/>
              </w:rPr>
              <w:t xml:space="preserve">Remont </w:t>
            </w:r>
            <w:r w:rsidRPr="008B2361">
              <w:rPr>
                <w:kern w:val="0"/>
                <w14:ligatures w14:val="none"/>
              </w:rPr>
              <w:t>budynku Dzierzgowo, ul. Kościuszki 3</w:t>
            </w:r>
            <w:bookmarkEnd w:id="47"/>
            <w:r>
              <w:rPr>
                <w:rStyle w:val="Odwoanieprzypisudolnego"/>
                <w:kern w:val="0"/>
                <w14:ligatures w14:val="none"/>
              </w:rPr>
              <w:footnoteReference w:id="6"/>
            </w:r>
            <w:r w:rsidR="004934A8">
              <w:rPr>
                <w:kern w:val="0"/>
                <w14:ligatures w14:val="none"/>
              </w:rPr>
              <w:t>.</w:t>
            </w:r>
          </w:p>
        </w:tc>
        <w:tc>
          <w:tcPr>
            <w:tcW w:w="3004" w:type="dxa"/>
          </w:tcPr>
          <w:p w14:paraId="5DFE521E" w14:textId="6E40EF95" w:rsidR="008B2361" w:rsidRPr="008B2361" w:rsidRDefault="008B2361" w:rsidP="008B2361">
            <w:pPr>
              <w:pStyle w:val="Akapitzlist"/>
              <w:numPr>
                <w:ilvl w:val="0"/>
                <w:numId w:val="72"/>
              </w:numPr>
              <w:jc w:val="left"/>
              <w:cnfStyle w:val="000000100000" w:firstRow="0" w:lastRow="0" w:firstColumn="0" w:lastColumn="0" w:oddVBand="0" w:evenVBand="0" w:oddHBand="1" w:evenHBand="0" w:firstRowFirstColumn="0" w:firstRowLastColumn="0" w:lastRowFirstColumn="0" w:lastRowLastColumn="0"/>
              <w:rPr>
                <w:kern w:val="0"/>
                <w14:ligatures w14:val="none"/>
              </w:rPr>
            </w:pPr>
            <w:r w:rsidRPr="008B2361">
              <w:rPr>
                <w:kern w:val="0"/>
                <w14:ligatures w14:val="none"/>
              </w:rPr>
              <w:t xml:space="preserve">Rozbudowa i modernizacja </w:t>
            </w:r>
            <w:r>
              <w:rPr>
                <w:kern w:val="0"/>
                <w14:ligatures w14:val="none"/>
              </w:rPr>
              <w:t xml:space="preserve">infrastruktury </w:t>
            </w:r>
            <w:r w:rsidRPr="008B2361">
              <w:rPr>
                <w:kern w:val="0"/>
                <w14:ligatures w14:val="none"/>
              </w:rPr>
              <w:t>ośrodków zdrowia i opieki społecznej.</w:t>
            </w:r>
          </w:p>
        </w:tc>
        <w:tc>
          <w:tcPr>
            <w:tcW w:w="3007" w:type="dxa"/>
          </w:tcPr>
          <w:p w14:paraId="2C31B3E6" w14:textId="77777777" w:rsidR="008B2361" w:rsidRDefault="008B2361" w:rsidP="00A93FC1">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Pr>
                <w:kern w:val="0"/>
                <w14:ligatures w14:val="none"/>
              </w:rPr>
              <w:t>Realizacja</w:t>
            </w:r>
            <w:r w:rsidRPr="008B2361">
              <w:rPr>
                <w:kern w:val="0"/>
                <w14:ligatures w14:val="none"/>
              </w:rPr>
              <w:t xml:space="preserve"> programów wsparcia dla osób starszych, np. organizacja warsztatów zdrowotnych i zajęć aktywizujących</w:t>
            </w:r>
            <w:r>
              <w:rPr>
                <w:kern w:val="0"/>
                <w14:ligatures w14:val="none"/>
              </w:rPr>
              <w:t>.</w:t>
            </w:r>
          </w:p>
          <w:p w14:paraId="343DA410" w14:textId="77777777" w:rsidR="008B2361" w:rsidRDefault="008B2361" w:rsidP="00A93FC1">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8B2361">
              <w:rPr>
                <w:kern w:val="0"/>
                <w14:ligatures w14:val="none"/>
              </w:rPr>
              <w:t>Organizacja usług opiekuńczych w domach, w tym wsparcie dla opiekunów rodzinnych.</w:t>
            </w:r>
          </w:p>
          <w:p w14:paraId="41CCB22D" w14:textId="7F7516A1" w:rsidR="008B2361" w:rsidRPr="008B2361" w:rsidRDefault="008B2361" w:rsidP="00A93FC1">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8B2361">
              <w:rPr>
                <w:kern w:val="0"/>
                <w14:ligatures w14:val="none"/>
              </w:rPr>
              <w:t>Kampanie edukacyjne na temat zdrowego stylu życia i profilaktyki zdrowotnej.</w:t>
            </w:r>
          </w:p>
        </w:tc>
      </w:tr>
    </w:tbl>
    <w:p w14:paraId="0E74E13E" w14:textId="4EA3E9A4" w:rsidR="008B2361" w:rsidRPr="008B2361" w:rsidRDefault="00F41039" w:rsidP="00F41039">
      <w:pPr>
        <w:pStyle w:val="rdo"/>
        <w:rPr>
          <w:b/>
          <w:bCs/>
        </w:rPr>
      </w:pPr>
      <w:r>
        <w:rPr>
          <w:lang w:eastAsia="pl-PL"/>
        </w:rPr>
        <w:t>Źródło: opracowanie własne.</w:t>
      </w:r>
    </w:p>
    <w:p w14:paraId="2D694525" w14:textId="3EE7C42B" w:rsidR="00901C95" w:rsidRDefault="00901C95" w:rsidP="008B2361">
      <w:pPr>
        <w:rPr>
          <w:b/>
          <w:bCs/>
        </w:rPr>
      </w:pPr>
      <w:r w:rsidRPr="008B2361">
        <w:rPr>
          <w:b/>
          <w:bCs/>
        </w:rPr>
        <w:t xml:space="preserve"> </w:t>
      </w:r>
      <w:r w:rsidR="008B2361" w:rsidRPr="008B2361">
        <w:rPr>
          <w:b/>
          <w:bCs/>
        </w:rPr>
        <w:t>1.3. Wzmacnianie więzi społecznych poprzez organizację wydarzeń kulturalnych i sportowych oraz promocję aktywności obywatelskiej</w:t>
      </w:r>
    </w:p>
    <w:tbl>
      <w:tblPr>
        <w:tblStyle w:val="Tabelasiatki4akcent2"/>
        <w:tblW w:w="0" w:type="auto"/>
        <w:tblInd w:w="2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013"/>
        <w:gridCol w:w="2999"/>
        <w:gridCol w:w="3000"/>
      </w:tblGrid>
      <w:tr w:rsidR="008B2361" w14:paraId="66FB0A45" w14:textId="77777777" w:rsidTr="00F41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tcPr>
          <w:p w14:paraId="77138374" w14:textId="77777777" w:rsidR="008B2361" w:rsidRPr="008B2361" w:rsidRDefault="008B2361" w:rsidP="00A93FC1">
            <w:r w:rsidRPr="008B2361">
              <w:t>Planowane inwestycje infrastrukturalne</w:t>
            </w:r>
          </w:p>
        </w:tc>
        <w:tc>
          <w:tcPr>
            <w:tcW w:w="2999" w:type="dxa"/>
          </w:tcPr>
          <w:p w14:paraId="42A6F43F" w14:textId="77777777" w:rsidR="008B2361" w:rsidRPr="008B2361" w:rsidRDefault="008B2361" w:rsidP="00A93FC1">
            <w:pPr>
              <w:cnfStyle w:val="100000000000" w:firstRow="1" w:lastRow="0" w:firstColumn="0" w:lastColumn="0" w:oddVBand="0" w:evenVBand="0" w:oddHBand="0" w:evenHBand="0" w:firstRowFirstColumn="0" w:firstRowLastColumn="0" w:lastRowFirstColumn="0" w:lastRowLastColumn="0"/>
            </w:pPr>
            <w:r w:rsidRPr="008B2361">
              <w:t>Rekomendowane działania infrastrukturalne</w:t>
            </w:r>
          </w:p>
        </w:tc>
        <w:tc>
          <w:tcPr>
            <w:tcW w:w="3000" w:type="dxa"/>
          </w:tcPr>
          <w:p w14:paraId="19F4FF83" w14:textId="77777777" w:rsidR="008B2361" w:rsidRPr="008B2361" w:rsidRDefault="008B2361" w:rsidP="00A93FC1">
            <w:pPr>
              <w:cnfStyle w:val="100000000000" w:firstRow="1" w:lastRow="0" w:firstColumn="0" w:lastColumn="0" w:oddVBand="0" w:evenVBand="0" w:oddHBand="0" w:evenHBand="0" w:firstRowFirstColumn="0" w:firstRowLastColumn="0" w:lastRowFirstColumn="0" w:lastRowLastColumn="0"/>
            </w:pPr>
            <w:r w:rsidRPr="008B2361">
              <w:t>Rekomendowane działania miękkie</w:t>
            </w:r>
          </w:p>
        </w:tc>
      </w:tr>
      <w:tr w:rsidR="008B2361" w14:paraId="656A7770" w14:textId="77777777" w:rsidTr="00F4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tcPr>
          <w:p w14:paraId="4EA96A3F" w14:textId="77777777" w:rsidR="008B2361" w:rsidRPr="00F047EC" w:rsidRDefault="00F047EC" w:rsidP="00A93FC1">
            <w:pPr>
              <w:pStyle w:val="Akapitzlist"/>
              <w:numPr>
                <w:ilvl w:val="0"/>
                <w:numId w:val="72"/>
              </w:numPr>
              <w:rPr>
                <w:kern w:val="0"/>
                <w14:ligatures w14:val="none"/>
              </w:rPr>
            </w:pPr>
            <w:r w:rsidRPr="00F047EC">
              <w:rPr>
                <w:kern w:val="0"/>
                <w14:ligatures w14:val="none"/>
              </w:rPr>
              <w:t>Modernizacja świetlicy wiejskiej w Międzylesiu</w:t>
            </w:r>
            <w:r>
              <w:rPr>
                <w:kern w:val="0"/>
                <w14:ligatures w14:val="none"/>
              </w:rPr>
              <w:t>;</w:t>
            </w:r>
          </w:p>
          <w:p w14:paraId="73E8018B" w14:textId="77777777" w:rsidR="00F047EC" w:rsidRPr="004934A8" w:rsidRDefault="00F047EC" w:rsidP="00A93FC1">
            <w:pPr>
              <w:pStyle w:val="Akapitzlist"/>
              <w:numPr>
                <w:ilvl w:val="0"/>
                <w:numId w:val="72"/>
              </w:numPr>
              <w:rPr>
                <w:kern w:val="0"/>
                <w14:ligatures w14:val="none"/>
              </w:rPr>
            </w:pPr>
            <w:r w:rsidRPr="00F047EC">
              <w:rPr>
                <w:kern w:val="0"/>
                <w14:ligatures w14:val="none"/>
              </w:rPr>
              <w:t>Modernizacja świetlicy wiejskiej w Zawadach.</w:t>
            </w:r>
          </w:p>
          <w:p w14:paraId="01403AD9" w14:textId="77777777" w:rsidR="004934A8" w:rsidRPr="004934A8" w:rsidRDefault="004934A8" w:rsidP="004934A8">
            <w:pPr>
              <w:pStyle w:val="Akapitzlist"/>
              <w:numPr>
                <w:ilvl w:val="0"/>
                <w:numId w:val="72"/>
              </w:numPr>
              <w:rPr>
                <w:kern w:val="0"/>
                <w14:ligatures w14:val="none"/>
              </w:rPr>
            </w:pPr>
            <w:r w:rsidRPr="004934A8">
              <w:rPr>
                <w:kern w:val="0"/>
                <w14:ligatures w14:val="none"/>
              </w:rPr>
              <w:t>Remont budynku Dzierzgowo, ul. Kościuszki 3</w:t>
            </w:r>
            <w:r>
              <w:rPr>
                <w:kern w:val="0"/>
                <w14:ligatures w14:val="none"/>
              </w:rPr>
              <w:t>;</w:t>
            </w:r>
          </w:p>
          <w:p w14:paraId="181E59D2" w14:textId="4959E2C5" w:rsidR="004934A8" w:rsidRPr="004934A8" w:rsidRDefault="004934A8" w:rsidP="004934A8">
            <w:pPr>
              <w:pStyle w:val="Akapitzlist"/>
              <w:numPr>
                <w:ilvl w:val="0"/>
                <w:numId w:val="72"/>
              </w:numPr>
              <w:rPr>
                <w:kern w:val="0"/>
                <w14:ligatures w14:val="none"/>
              </w:rPr>
            </w:pPr>
            <w:r w:rsidRPr="004934A8">
              <w:rPr>
                <w:kern w:val="0"/>
                <w14:ligatures w14:val="none"/>
              </w:rPr>
              <w:t>Termomodernizacja Szkoły Podstawowej w Dzierzgowie</w:t>
            </w:r>
            <w:r>
              <w:rPr>
                <w:kern w:val="0"/>
                <w14:ligatures w14:val="none"/>
              </w:rPr>
              <w:t>.</w:t>
            </w:r>
          </w:p>
          <w:p w14:paraId="47C5F66C" w14:textId="7F09EC3F" w:rsidR="004934A8" w:rsidRPr="008B2361" w:rsidRDefault="004934A8" w:rsidP="004934A8">
            <w:pPr>
              <w:pStyle w:val="Akapitzlist"/>
              <w:rPr>
                <w:kern w:val="0"/>
                <w14:ligatures w14:val="none"/>
              </w:rPr>
            </w:pPr>
          </w:p>
        </w:tc>
        <w:tc>
          <w:tcPr>
            <w:tcW w:w="2999" w:type="dxa"/>
          </w:tcPr>
          <w:p w14:paraId="108B62A8" w14:textId="23E53EA7" w:rsidR="008B2361" w:rsidRPr="008B2361" w:rsidRDefault="00F047EC" w:rsidP="00A93FC1">
            <w:pPr>
              <w:pStyle w:val="Akapitzlist"/>
              <w:numPr>
                <w:ilvl w:val="0"/>
                <w:numId w:val="72"/>
              </w:numPr>
              <w:jc w:val="left"/>
              <w:cnfStyle w:val="000000100000" w:firstRow="0" w:lastRow="0" w:firstColumn="0" w:lastColumn="0" w:oddVBand="0" w:evenVBand="0" w:oddHBand="1" w:evenHBand="0" w:firstRowFirstColumn="0" w:firstRowLastColumn="0" w:lastRowFirstColumn="0" w:lastRowLastColumn="0"/>
              <w:rPr>
                <w:kern w:val="0"/>
                <w14:ligatures w14:val="none"/>
              </w:rPr>
            </w:pPr>
            <w:r>
              <w:rPr>
                <w:kern w:val="0"/>
                <w14:ligatures w14:val="none"/>
              </w:rPr>
              <w:t>Konsekwentne wsparcie i modernizacja infrastruktury społecznej na terenie gminy.</w:t>
            </w:r>
          </w:p>
        </w:tc>
        <w:tc>
          <w:tcPr>
            <w:tcW w:w="3000" w:type="dxa"/>
          </w:tcPr>
          <w:p w14:paraId="1A541A3F" w14:textId="574DC989" w:rsidR="008B2361" w:rsidRDefault="00F047EC" w:rsidP="00A93FC1">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F047EC">
              <w:rPr>
                <w:kern w:val="0"/>
                <w14:ligatures w14:val="none"/>
              </w:rPr>
              <w:t>Organizacja lokalnych wydarzeń kulturalnych i sportowych, takich jak festyny, turnieje i pikniki rodzinne.</w:t>
            </w:r>
          </w:p>
          <w:p w14:paraId="4988D3C2" w14:textId="77777777" w:rsidR="008B2361" w:rsidRDefault="00F047EC" w:rsidP="00A93FC1">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F047EC">
              <w:rPr>
                <w:kern w:val="0"/>
                <w14:ligatures w14:val="none"/>
              </w:rPr>
              <w:t>Wsparcie i tworzenie miejsc integracji społecznej, takich jak kluby seniora czy koła zainteresowań.</w:t>
            </w:r>
          </w:p>
          <w:p w14:paraId="277F9B03" w14:textId="0FC50F74" w:rsidR="00F047EC" w:rsidRPr="008B2361" w:rsidRDefault="00F047EC" w:rsidP="00A93FC1">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F047EC">
              <w:rPr>
                <w:kern w:val="0"/>
                <w14:ligatures w14:val="none"/>
              </w:rPr>
              <w:t>Promocja i wspieranie aktywności obywatelskiej poprzez granty na inicjatywy lokalne</w:t>
            </w:r>
            <w:r>
              <w:rPr>
                <w:kern w:val="0"/>
                <w14:ligatures w14:val="none"/>
              </w:rPr>
              <w:t>.</w:t>
            </w:r>
          </w:p>
        </w:tc>
      </w:tr>
    </w:tbl>
    <w:p w14:paraId="4263507C" w14:textId="3C22EB57" w:rsidR="008B2361" w:rsidRDefault="00F41039" w:rsidP="00F41039">
      <w:pPr>
        <w:pStyle w:val="rdo"/>
        <w:rPr>
          <w:b/>
          <w:bCs/>
        </w:rPr>
      </w:pPr>
      <w:r>
        <w:rPr>
          <w:lang w:eastAsia="pl-PL"/>
        </w:rPr>
        <w:t>Źródło: opracowanie własne.</w:t>
      </w:r>
    </w:p>
    <w:p w14:paraId="2D101E49" w14:textId="77777777" w:rsidR="00F41039" w:rsidRDefault="00F41039" w:rsidP="00030899">
      <w:pPr>
        <w:pStyle w:val="Wyrnione"/>
        <w:sectPr w:rsidR="00F41039">
          <w:pgSz w:w="11906" w:h="16838"/>
          <w:pgMar w:top="1417" w:right="1417" w:bottom="1417" w:left="1417" w:header="708" w:footer="708" w:gutter="0"/>
          <w:cols w:space="708"/>
          <w:docGrid w:linePitch="360"/>
        </w:sectPr>
      </w:pPr>
    </w:p>
    <w:p w14:paraId="34B45225" w14:textId="77777777" w:rsidR="00F047EC" w:rsidRPr="00F047EC" w:rsidRDefault="00F047EC" w:rsidP="00030899">
      <w:pPr>
        <w:pStyle w:val="Wyrnione"/>
      </w:pPr>
      <w:r w:rsidRPr="00F047EC">
        <w:lastRenderedPageBreak/>
        <w:t>Cel Strategiczny 2 (obszar gospodarczy): Stymulowanie rozwoju lokalnej gospodarki poprzez wspieranie przedsiębiorczości, modernizację sektora rolniczego oraz rozwój rynku pracy</w:t>
      </w:r>
    </w:p>
    <w:p w14:paraId="04C02851" w14:textId="77777777" w:rsidR="00F047EC" w:rsidRDefault="00F047EC" w:rsidP="00F047EC">
      <w:pPr>
        <w:rPr>
          <w:b/>
          <w:bCs/>
        </w:rPr>
      </w:pPr>
      <w:r w:rsidRPr="00F047EC">
        <w:rPr>
          <w:b/>
          <w:bCs/>
        </w:rPr>
        <w:t>2.1. Tworzenie atrakcyjnych warunków dla inwestorów, w tym ulg podatkowych i rozwój terenów inwestycyjnych</w:t>
      </w:r>
    </w:p>
    <w:tbl>
      <w:tblPr>
        <w:tblStyle w:val="Tabelasiatki4akcent2"/>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020"/>
        <w:gridCol w:w="3021"/>
        <w:gridCol w:w="3021"/>
      </w:tblGrid>
      <w:tr w:rsidR="00F047EC" w14:paraId="331012FF" w14:textId="77777777" w:rsidTr="00F410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20" w:type="dxa"/>
          </w:tcPr>
          <w:p w14:paraId="2AE8F4F4" w14:textId="77777777" w:rsidR="00F047EC" w:rsidRPr="008B2361" w:rsidRDefault="00F047EC" w:rsidP="00A93FC1">
            <w:r w:rsidRPr="008B2361">
              <w:t>Planowane inwestycje infrastrukturalne</w:t>
            </w:r>
          </w:p>
        </w:tc>
        <w:tc>
          <w:tcPr>
            <w:tcW w:w="3021" w:type="dxa"/>
          </w:tcPr>
          <w:p w14:paraId="4609ED36" w14:textId="77777777" w:rsidR="00F047EC" w:rsidRPr="008B2361" w:rsidRDefault="00F047EC" w:rsidP="00A93FC1">
            <w:pPr>
              <w:cnfStyle w:val="100000000000" w:firstRow="1" w:lastRow="0" w:firstColumn="0" w:lastColumn="0" w:oddVBand="0" w:evenVBand="0" w:oddHBand="0" w:evenHBand="0" w:firstRowFirstColumn="0" w:firstRowLastColumn="0" w:lastRowFirstColumn="0" w:lastRowLastColumn="0"/>
            </w:pPr>
            <w:r w:rsidRPr="008B2361">
              <w:t>Rekomendowane działania infrastrukturalne</w:t>
            </w:r>
          </w:p>
        </w:tc>
        <w:tc>
          <w:tcPr>
            <w:tcW w:w="3021" w:type="dxa"/>
          </w:tcPr>
          <w:p w14:paraId="05DE0FC8" w14:textId="77777777" w:rsidR="00F047EC" w:rsidRPr="008B2361" w:rsidRDefault="00F047EC" w:rsidP="00A93FC1">
            <w:pPr>
              <w:cnfStyle w:val="100000000000" w:firstRow="1" w:lastRow="0" w:firstColumn="0" w:lastColumn="0" w:oddVBand="0" w:evenVBand="0" w:oddHBand="0" w:evenHBand="0" w:firstRowFirstColumn="0" w:firstRowLastColumn="0" w:lastRowFirstColumn="0" w:lastRowLastColumn="0"/>
            </w:pPr>
            <w:r w:rsidRPr="008B2361">
              <w:t>Rekomendowane działania miękkie</w:t>
            </w:r>
          </w:p>
        </w:tc>
      </w:tr>
      <w:tr w:rsidR="00F047EC" w14:paraId="0D8B6C23" w14:textId="77777777" w:rsidTr="00A93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E79BFF5" w14:textId="77777777" w:rsidR="004934A8" w:rsidRPr="004934A8" w:rsidRDefault="004934A8" w:rsidP="004934A8">
            <w:pPr>
              <w:pStyle w:val="Akapitzlist"/>
              <w:numPr>
                <w:ilvl w:val="0"/>
                <w:numId w:val="72"/>
              </w:numPr>
              <w:rPr>
                <w:kern w:val="0"/>
                <w14:ligatures w14:val="none"/>
              </w:rPr>
            </w:pPr>
            <w:bookmarkStart w:id="48" w:name="_Hlk175583387"/>
            <w:r w:rsidRPr="004934A8">
              <w:rPr>
                <w:kern w:val="0"/>
                <w14:ligatures w14:val="none"/>
              </w:rPr>
              <w:t>Wymiana źródła ciepła w budynku Urzędu Gminy</w:t>
            </w:r>
            <w:r>
              <w:rPr>
                <w:kern w:val="0"/>
                <w14:ligatures w14:val="none"/>
              </w:rPr>
              <w:t>;</w:t>
            </w:r>
            <w:bookmarkEnd w:id="48"/>
          </w:p>
          <w:p w14:paraId="6FC5D4F8" w14:textId="77777777" w:rsidR="004934A8" w:rsidRPr="004934A8" w:rsidRDefault="004934A8" w:rsidP="004934A8">
            <w:pPr>
              <w:pStyle w:val="Akapitzlist"/>
              <w:numPr>
                <w:ilvl w:val="0"/>
                <w:numId w:val="72"/>
              </w:numPr>
              <w:rPr>
                <w:kern w:val="0"/>
                <w14:ligatures w14:val="none"/>
              </w:rPr>
            </w:pPr>
            <w:r w:rsidRPr="004934A8">
              <w:rPr>
                <w:kern w:val="0"/>
                <w14:ligatures w14:val="none"/>
              </w:rPr>
              <w:t>Remont budynku Dzierzgowo, ul. Kościuszki 3</w:t>
            </w:r>
            <w:r>
              <w:rPr>
                <w:kern w:val="0"/>
                <w14:ligatures w14:val="none"/>
              </w:rPr>
              <w:t>;</w:t>
            </w:r>
          </w:p>
          <w:p w14:paraId="13882C6D" w14:textId="77777777" w:rsidR="004934A8" w:rsidRPr="004934A8" w:rsidRDefault="004934A8" w:rsidP="004934A8">
            <w:pPr>
              <w:pStyle w:val="Akapitzlist"/>
              <w:numPr>
                <w:ilvl w:val="0"/>
                <w:numId w:val="72"/>
              </w:numPr>
              <w:rPr>
                <w:kern w:val="0"/>
                <w14:ligatures w14:val="none"/>
              </w:rPr>
            </w:pPr>
            <w:r w:rsidRPr="004934A8">
              <w:rPr>
                <w:kern w:val="0"/>
                <w14:ligatures w14:val="none"/>
              </w:rPr>
              <w:t>Termomodernizacja Szkoły Podstawowej w Dzierzgowie</w:t>
            </w:r>
            <w:r>
              <w:rPr>
                <w:kern w:val="0"/>
                <w14:ligatures w14:val="none"/>
              </w:rPr>
              <w:t>;</w:t>
            </w:r>
          </w:p>
          <w:p w14:paraId="400B14DF" w14:textId="4A5EAE12" w:rsidR="004934A8" w:rsidRPr="004934A8" w:rsidRDefault="004934A8" w:rsidP="004934A8">
            <w:pPr>
              <w:pStyle w:val="Akapitzlist"/>
              <w:numPr>
                <w:ilvl w:val="0"/>
                <w:numId w:val="72"/>
              </w:numPr>
              <w:rPr>
                <w:kern w:val="0"/>
                <w14:ligatures w14:val="none"/>
              </w:rPr>
            </w:pPr>
            <w:bookmarkStart w:id="49" w:name="_Hlk175583403"/>
            <w:r w:rsidRPr="004934A8">
              <w:rPr>
                <w:kern w:val="0"/>
                <w14:ligatures w14:val="none"/>
              </w:rPr>
              <w:t>Przebudowa drogi w miejscowości Szumsk (część dz. nr 99)</w:t>
            </w:r>
            <w:r>
              <w:rPr>
                <w:kern w:val="0"/>
                <w14:ligatures w14:val="none"/>
              </w:rPr>
              <w:t>;</w:t>
            </w:r>
          </w:p>
          <w:p w14:paraId="042C785F" w14:textId="2D48C0BB" w:rsidR="004934A8" w:rsidRPr="004934A8" w:rsidRDefault="004934A8" w:rsidP="004934A8">
            <w:pPr>
              <w:pStyle w:val="Akapitzlist"/>
              <w:numPr>
                <w:ilvl w:val="0"/>
                <w:numId w:val="72"/>
              </w:numPr>
              <w:rPr>
                <w:kern w:val="0"/>
                <w14:ligatures w14:val="none"/>
              </w:rPr>
            </w:pPr>
            <w:r w:rsidRPr="004934A8">
              <w:rPr>
                <w:kern w:val="0"/>
                <w14:ligatures w14:val="none"/>
              </w:rPr>
              <w:t>Przebudowa  drogi Tana – Dobrogosty – Tańsk Grzymki</w:t>
            </w:r>
            <w:r>
              <w:rPr>
                <w:kern w:val="0"/>
                <w14:ligatures w14:val="none"/>
              </w:rPr>
              <w:t>;</w:t>
            </w:r>
          </w:p>
          <w:p w14:paraId="39128152" w14:textId="5B1697C1" w:rsidR="004934A8" w:rsidRPr="004934A8" w:rsidRDefault="004934A8" w:rsidP="004934A8">
            <w:pPr>
              <w:pStyle w:val="Akapitzlist"/>
              <w:numPr>
                <w:ilvl w:val="0"/>
                <w:numId w:val="72"/>
              </w:numPr>
              <w:rPr>
                <w:kern w:val="0"/>
                <w14:ligatures w14:val="none"/>
              </w:rPr>
            </w:pPr>
            <w:r w:rsidRPr="004934A8">
              <w:rPr>
                <w:kern w:val="0"/>
                <w14:ligatures w14:val="none"/>
              </w:rPr>
              <w:t>Przebudowa dróg w miejscowości Szumsk (dz. nr 140 i część dz. nr 350)</w:t>
            </w:r>
            <w:r>
              <w:rPr>
                <w:kern w:val="0"/>
                <w14:ligatures w14:val="none"/>
              </w:rPr>
              <w:t>;</w:t>
            </w:r>
          </w:p>
          <w:p w14:paraId="15F7F218" w14:textId="0CC8AE71" w:rsidR="004934A8" w:rsidRPr="004934A8" w:rsidRDefault="004934A8" w:rsidP="004934A8">
            <w:pPr>
              <w:pStyle w:val="Akapitzlist"/>
              <w:numPr>
                <w:ilvl w:val="0"/>
                <w:numId w:val="72"/>
              </w:numPr>
              <w:rPr>
                <w:kern w:val="0"/>
                <w14:ligatures w14:val="none"/>
              </w:rPr>
            </w:pPr>
            <w:r w:rsidRPr="004934A8">
              <w:rPr>
                <w:kern w:val="0"/>
                <w14:ligatures w14:val="none"/>
              </w:rPr>
              <w:t>Przebudowa drogi Dobrogosty – Kurki – Wasiły</w:t>
            </w:r>
            <w:r>
              <w:rPr>
                <w:kern w:val="0"/>
                <w14:ligatures w14:val="none"/>
              </w:rPr>
              <w:t>;</w:t>
            </w:r>
          </w:p>
          <w:p w14:paraId="640F4B3F" w14:textId="3E9B64DD" w:rsidR="004934A8" w:rsidRPr="004934A8" w:rsidRDefault="004934A8" w:rsidP="004934A8">
            <w:pPr>
              <w:pStyle w:val="Akapitzlist"/>
              <w:numPr>
                <w:ilvl w:val="0"/>
                <w:numId w:val="72"/>
              </w:numPr>
              <w:rPr>
                <w:kern w:val="0"/>
                <w14:ligatures w14:val="none"/>
              </w:rPr>
            </w:pPr>
            <w:r w:rsidRPr="004934A8">
              <w:rPr>
                <w:kern w:val="0"/>
                <w14:ligatures w14:val="none"/>
              </w:rPr>
              <w:t>Przebudowa drogi w miejscowości Brzozowo Łęg (tj. część dz. nr 101 i 63 oraz działka nr 55)</w:t>
            </w:r>
            <w:r>
              <w:rPr>
                <w:kern w:val="0"/>
                <w14:ligatures w14:val="none"/>
              </w:rPr>
              <w:t>;</w:t>
            </w:r>
          </w:p>
          <w:p w14:paraId="39C6A97F" w14:textId="078C1BE1" w:rsidR="004934A8" w:rsidRPr="004934A8" w:rsidRDefault="004934A8" w:rsidP="004934A8">
            <w:pPr>
              <w:pStyle w:val="Akapitzlist"/>
              <w:numPr>
                <w:ilvl w:val="0"/>
                <w:numId w:val="72"/>
              </w:numPr>
              <w:rPr>
                <w:kern w:val="0"/>
                <w14:ligatures w14:val="none"/>
              </w:rPr>
            </w:pPr>
            <w:r w:rsidRPr="004934A8">
              <w:rPr>
                <w:kern w:val="0"/>
                <w14:ligatures w14:val="none"/>
              </w:rPr>
              <w:t xml:space="preserve">Remont drogi Brzozowo Dąbrówka </w:t>
            </w:r>
            <w:r>
              <w:rPr>
                <w:kern w:val="0"/>
                <w14:ligatures w14:val="none"/>
              </w:rPr>
              <w:t>–</w:t>
            </w:r>
            <w:r w:rsidRPr="004934A8">
              <w:rPr>
                <w:kern w:val="0"/>
                <w14:ligatures w14:val="none"/>
              </w:rPr>
              <w:t xml:space="preserve"> </w:t>
            </w:r>
            <w:proofErr w:type="spellStart"/>
            <w:r w:rsidRPr="004934A8">
              <w:rPr>
                <w:kern w:val="0"/>
                <w14:ligatures w14:val="none"/>
              </w:rPr>
              <w:t>Pobodze</w:t>
            </w:r>
            <w:proofErr w:type="spellEnd"/>
            <w:r>
              <w:rPr>
                <w:kern w:val="0"/>
                <w14:ligatures w14:val="none"/>
              </w:rPr>
              <w:t>;</w:t>
            </w:r>
          </w:p>
          <w:p w14:paraId="15613F69" w14:textId="25164395" w:rsidR="004934A8" w:rsidRPr="004934A8" w:rsidRDefault="004934A8" w:rsidP="004934A8">
            <w:pPr>
              <w:pStyle w:val="Akapitzlist"/>
              <w:numPr>
                <w:ilvl w:val="0"/>
                <w:numId w:val="72"/>
              </w:numPr>
              <w:rPr>
                <w:kern w:val="0"/>
                <w14:ligatures w14:val="none"/>
              </w:rPr>
            </w:pPr>
            <w:r w:rsidRPr="004934A8">
              <w:rPr>
                <w:kern w:val="0"/>
                <w14:ligatures w14:val="none"/>
              </w:rPr>
              <w:t xml:space="preserve">Przebudowa drogi  </w:t>
            </w:r>
            <w:proofErr w:type="spellStart"/>
            <w:r w:rsidRPr="004934A8">
              <w:rPr>
                <w:kern w:val="0"/>
                <w14:ligatures w14:val="none"/>
              </w:rPr>
              <w:t>Wydrzywilk</w:t>
            </w:r>
            <w:proofErr w:type="spellEnd"/>
            <w:r w:rsidRPr="004934A8">
              <w:rPr>
                <w:kern w:val="0"/>
                <w14:ligatures w14:val="none"/>
              </w:rPr>
              <w:t xml:space="preserve"> – Tańsk Kiernozy (odcinek żwirowy)</w:t>
            </w:r>
            <w:r>
              <w:rPr>
                <w:kern w:val="0"/>
                <w14:ligatures w14:val="none"/>
              </w:rPr>
              <w:t>;</w:t>
            </w:r>
          </w:p>
          <w:p w14:paraId="4ECA638E" w14:textId="622B717C" w:rsidR="004934A8" w:rsidRPr="004934A8" w:rsidRDefault="004934A8" w:rsidP="004934A8">
            <w:pPr>
              <w:pStyle w:val="Akapitzlist"/>
              <w:numPr>
                <w:ilvl w:val="0"/>
                <w:numId w:val="72"/>
              </w:numPr>
              <w:rPr>
                <w:kern w:val="0"/>
                <w14:ligatures w14:val="none"/>
              </w:rPr>
            </w:pPr>
            <w:r w:rsidRPr="004934A8">
              <w:rPr>
                <w:kern w:val="0"/>
                <w14:ligatures w14:val="none"/>
              </w:rPr>
              <w:t>Przebudowa drogi żwirowej Nowe Łączyno ( dz. 54)</w:t>
            </w:r>
            <w:r>
              <w:rPr>
                <w:kern w:val="0"/>
                <w14:ligatures w14:val="none"/>
              </w:rPr>
              <w:t>;</w:t>
            </w:r>
          </w:p>
          <w:p w14:paraId="455A1235" w14:textId="1FCF1FBA" w:rsidR="004934A8" w:rsidRPr="004934A8" w:rsidRDefault="004934A8" w:rsidP="004934A8">
            <w:pPr>
              <w:pStyle w:val="Akapitzlist"/>
              <w:numPr>
                <w:ilvl w:val="0"/>
                <w:numId w:val="72"/>
              </w:numPr>
              <w:rPr>
                <w:kern w:val="0"/>
                <w14:ligatures w14:val="none"/>
              </w:rPr>
            </w:pPr>
            <w:r w:rsidRPr="004934A8">
              <w:rPr>
                <w:kern w:val="0"/>
                <w14:ligatures w14:val="none"/>
              </w:rPr>
              <w:t xml:space="preserve">Przebudowa drogi Ruda – Krery </w:t>
            </w:r>
            <w:r>
              <w:rPr>
                <w:kern w:val="0"/>
                <w14:ligatures w14:val="none"/>
              </w:rPr>
              <w:t>–</w:t>
            </w:r>
            <w:r w:rsidRPr="004934A8">
              <w:rPr>
                <w:kern w:val="0"/>
                <w14:ligatures w14:val="none"/>
              </w:rPr>
              <w:t xml:space="preserve"> Dobrogosty</w:t>
            </w:r>
            <w:r>
              <w:rPr>
                <w:kern w:val="0"/>
                <w14:ligatures w14:val="none"/>
              </w:rPr>
              <w:t>;</w:t>
            </w:r>
          </w:p>
          <w:p w14:paraId="2B794A01" w14:textId="51E15C4E" w:rsidR="004934A8" w:rsidRPr="004934A8" w:rsidRDefault="004934A8" w:rsidP="004934A8">
            <w:pPr>
              <w:pStyle w:val="Akapitzlist"/>
              <w:numPr>
                <w:ilvl w:val="0"/>
                <w:numId w:val="72"/>
              </w:numPr>
              <w:rPr>
                <w:kern w:val="0"/>
                <w14:ligatures w14:val="none"/>
              </w:rPr>
            </w:pPr>
            <w:r w:rsidRPr="004934A8">
              <w:rPr>
                <w:kern w:val="0"/>
                <w14:ligatures w14:val="none"/>
              </w:rPr>
              <w:t xml:space="preserve">Przebudowa drogi Krery </w:t>
            </w:r>
            <w:r>
              <w:rPr>
                <w:kern w:val="0"/>
                <w14:ligatures w14:val="none"/>
              </w:rPr>
              <w:t>–</w:t>
            </w:r>
            <w:r w:rsidRPr="004934A8">
              <w:rPr>
                <w:kern w:val="0"/>
                <w14:ligatures w14:val="none"/>
              </w:rPr>
              <w:t xml:space="preserve"> Szumsk</w:t>
            </w:r>
            <w:r>
              <w:rPr>
                <w:kern w:val="0"/>
                <w14:ligatures w14:val="none"/>
              </w:rPr>
              <w:t>;</w:t>
            </w:r>
          </w:p>
          <w:p w14:paraId="6718DE87" w14:textId="4D9EFDBE" w:rsidR="004934A8" w:rsidRPr="004934A8" w:rsidRDefault="004934A8" w:rsidP="004934A8">
            <w:pPr>
              <w:pStyle w:val="Akapitzlist"/>
              <w:numPr>
                <w:ilvl w:val="0"/>
                <w:numId w:val="72"/>
              </w:numPr>
              <w:rPr>
                <w:kern w:val="0"/>
                <w14:ligatures w14:val="none"/>
              </w:rPr>
            </w:pPr>
            <w:r w:rsidRPr="004934A8">
              <w:rPr>
                <w:kern w:val="0"/>
                <w14:ligatures w14:val="none"/>
              </w:rPr>
              <w:lastRenderedPageBreak/>
              <w:t>Przebudowa drogi Ruda ( część dz. nr 58/1 i działki nr 89/2 i 153)</w:t>
            </w:r>
            <w:r>
              <w:rPr>
                <w:kern w:val="0"/>
                <w14:ligatures w14:val="none"/>
              </w:rPr>
              <w:t>;</w:t>
            </w:r>
          </w:p>
          <w:p w14:paraId="401DDCE6" w14:textId="677940F5" w:rsidR="004934A8" w:rsidRPr="004934A8" w:rsidRDefault="004934A8" w:rsidP="004934A8">
            <w:pPr>
              <w:pStyle w:val="Akapitzlist"/>
              <w:numPr>
                <w:ilvl w:val="0"/>
                <w:numId w:val="72"/>
              </w:numPr>
              <w:rPr>
                <w:kern w:val="0"/>
                <w14:ligatures w14:val="none"/>
              </w:rPr>
            </w:pPr>
            <w:r w:rsidRPr="004934A8">
              <w:rPr>
                <w:kern w:val="0"/>
                <w14:ligatures w14:val="none"/>
              </w:rPr>
              <w:t>Przebudowa drogi Dobrogosty Grabnik</w:t>
            </w:r>
            <w:r>
              <w:rPr>
                <w:kern w:val="0"/>
                <w14:ligatures w14:val="none"/>
              </w:rPr>
              <w:t>;</w:t>
            </w:r>
          </w:p>
          <w:p w14:paraId="54B0470F" w14:textId="31BDD62A" w:rsidR="004934A8" w:rsidRPr="004934A8" w:rsidRDefault="004934A8" w:rsidP="004934A8">
            <w:pPr>
              <w:pStyle w:val="Akapitzlist"/>
              <w:numPr>
                <w:ilvl w:val="0"/>
                <w:numId w:val="72"/>
              </w:numPr>
              <w:rPr>
                <w:kern w:val="0"/>
                <w14:ligatures w14:val="none"/>
              </w:rPr>
            </w:pPr>
            <w:r w:rsidRPr="004934A8">
              <w:rPr>
                <w:kern w:val="0"/>
                <w14:ligatures w14:val="none"/>
              </w:rPr>
              <w:t>Przebudowa drogi Nowe Brzozowo – Brzozowo Czary</w:t>
            </w:r>
            <w:r>
              <w:rPr>
                <w:kern w:val="0"/>
                <w14:ligatures w14:val="none"/>
              </w:rPr>
              <w:t>;</w:t>
            </w:r>
          </w:p>
          <w:p w14:paraId="70481647" w14:textId="5ACDD6F5" w:rsidR="00F047EC" w:rsidRPr="008B2361" w:rsidRDefault="004934A8" w:rsidP="004934A8">
            <w:pPr>
              <w:pStyle w:val="Akapitzlist"/>
              <w:numPr>
                <w:ilvl w:val="0"/>
                <w:numId w:val="72"/>
              </w:numPr>
              <w:rPr>
                <w:kern w:val="0"/>
                <w14:ligatures w14:val="none"/>
              </w:rPr>
            </w:pPr>
            <w:r w:rsidRPr="004934A8">
              <w:rPr>
                <w:kern w:val="0"/>
                <w14:ligatures w14:val="none"/>
              </w:rPr>
              <w:t>Przebudowa drogi Brzozowo Dąbrówka – Brzozowo Łęg – Stare Brzozowo – Nowe Brzozowo</w:t>
            </w:r>
            <w:r>
              <w:rPr>
                <w:kern w:val="0"/>
                <w14:ligatures w14:val="none"/>
              </w:rPr>
              <w:t>.</w:t>
            </w:r>
            <w:bookmarkEnd w:id="49"/>
          </w:p>
        </w:tc>
        <w:tc>
          <w:tcPr>
            <w:tcW w:w="3021" w:type="dxa"/>
          </w:tcPr>
          <w:p w14:paraId="3123473C" w14:textId="77777777" w:rsidR="00F047EC" w:rsidRDefault="00F047EC" w:rsidP="00A93FC1">
            <w:pPr>
              <w:pStyle w:val="Akapitzlist"/>
              <w:numPr>
                <w:ilvl w:val="0"/>
                <w:numId w:val="72"/>
              </w:numPr>
              <w:jc w:val="left"/>
              <w:cnfStyle w:val="000000100000" w:firstRow="0" w:lastRow="0" w:firstColumn="0" w:lastColumn="0" w:oddVBand="0" w:evenVBand="0" w:oddHBand="1" w:evenHBand="0" w:firstRowFirstColumn="0" w:firstRowLastColumn="0" w:lastRowFirstColumn="0" w:lastRowLastColumn="0"/>
              <w:rPr>
                <w:kern w:val="0"/>
                <w14:ligatures w14:val="none"/>
              </w:rPr>
            </w:pPr>
            <w:r>
              <w:rPr>
                <w:kern w:val="0"/>
                <w14:ligatures w14:val="none"/>
              </w:rPr>
              <w:lastRenderedPageBreak/>
              <w:t>Konsekwentny rozwój infrastruktury technicznej na terenie gminy.</w:t>
            </w:r>
          </w:p>
          <w:p w14:paraId="2E00F568" w14:textId="77777777" w:rsidR="00F047EC" w:rsidRDefault="00F047EC" w:rsidP="00A93FC1">
            <w:pPr>
              <w:pStyle w:val="Akapitzlist"/>
              <w:numPr>
                <w:ilvl w:val="0"/>
                <w:numId w:val="72"/>
              </w:numPr>
              <w:jc w:val="left"/>
              <w:cnfStyle w:val="000000100000" w:firstRow="0" w:lastRow="0" w:firstColumn="0" w:lastColumn="0" w:oddVBand="0" w:evenVBand="0" w:oddHBand="1" w:evenHBand="0" w:firstRowFirstColumn="0" w:firstRowLastColumn="0" w:lastRowFirstColumn="0" w:lastRowLastColumn="0"/>
              <w:rPr>
                <w:kern w:val="0"/>
                <w14:ligatures w14:val="none"/>
              </w:rPr>
            </w:pPr>
            <w:r>
              <w:rPr>
                <w:kern w:val="0"/>
                <w14:ligatures w14:val="none"/>
              </w:rPr>
              <w:t>Konsekwentny rozwój infrastruktury drogowej na terenie gminy.</w:t>
            </w:r>
          </w:p>
          <w:p w14:paraId="188BA66B" w14:textId="53E3F8A2" w:rsidR="00F047EC" w:rsidRPr="008B2361" w:rsidRDefault="00F047EC" w:rsidP="00F047EC">
            <w:pPr>
              <w:pStyle w:val="Akapitzlist"/>
              <w:jc w:val="left"/>
              <w:cnfStyle w:val="000000100000" w:firstRow="0" w:lastRow="0" w:firstColumn="0" w:lastColumn="0" w:oddVBand="0" w:evenVBand="0" w:oddHBand="1" w:evenHBand="0" w:firstRowFirstColumn="0" w:firstRowLastColumn="0" w:lastRowFirstColumn="0" w:lastRowLastColumn="0"/>
              <w:rPr>
                <w:kern w:val="0"/>
                <w14:ligatures w14:val="none"/>
              </w:rPr>
            </w:pPr>
          </w:p>
        </w:tc>
        <w:tc>
          <w:tcPr>
            <w:tcW w:w="3021" w:type="dxa"/>
          </w:tcPr>
          <w:p w14:paraId="6C4C6021" w14:textId="1A6CD7CE" w:rsidR="00F047EC" w:rsidRPr="00F047EC" w:rsidRDefault="00F047EC" w:rsidP="00F047EC">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F047EC">
              <w:rPr>
                <w:kern w:val="0"/>
                <w14:ligatures w14:val="none"/>
              </w:rPr>
              <w:t>Promocja gminy jako atrakcyjnego miejsca inwestycyjnego poprzez kampanie promocyjne i udział w targach inwestycyjnych</w:t>
            </w:r>
            <w:r>
              <w:rPr>
                <w:kern w:val="0"/>
                <w14:ligatures w14:val="none"/>
              </w:rPr>
              <w:t>;</w:t>
            </w:r>
          </w:p>
          <w:p w14:paraId="7FC6ED52" w14:textId="4910C0A8" w:rsidR="00F047EC" w:rsidRPr="008B2361" w:rsidRDefault="00F047EC" w:rsidP="00F047EC">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F047EC">
              <w:rPr>
                <w:kern w:val="0"/>
                <w14:ligatures w14:val="none"/>
              </w:rPr>
              <w:t>Współpraca z lokalnymi i regionalnymi agencjami rozwoju gospodarczego w celu przyciągania inwestorów.</w:t>
            </w:r>
          </w:p>
        </w:tc>
      </w:tr>
    </w:tbl>
    <w:p w14:paraId="261E86F3" w14:textId="5E669575" w:rsidR="00F047EC" w:rsidRPr="00F047EC" w:rsidRDefault="00F41039" w:rsidP="00F41039">
      <w:pPr>
        <w:pStyle w:val="rdo"/>
        <w:rPr>
          <w:b/>
          <w:bCs/>
        </w:rPr>
      </w:pPr>
      <w:r>
        <w:rPr>
          <w:lang w:eastAsia="pl-PL"/>
        </w:rPr>
        <w:t>Źródło: opracowanie własne.</w:t>
      </w:r>
    </w:p>
    <w:p w14:paraId="7DBF0741" w14:textId="7E6DCB15" w:rsidR="00F047EC" w:rsidRDefault="00F047EC" w:rsidP="008B2361">
      <w:pPr>
        <w:rPr>
          <w:b/>
          <w:bCs/>
        </w:rPr>
      </w:pPr>
      <w:r w:rsidRPr="00F047EC">
        <w:rPr>
          <w:b/>
          <w:bCs/>
        </w:rPr>
        <w:t>2.2. Wsparcie dla mikroprzedsiębiorstw i promocja lokalnych produktów</w:t>
      </w:r>
    </w:p>
    <w:tbl>
      <w:tblPr>
        <w:tblStyle w:val="Tabelasiatki4akcent2"/>
        <w:tblW w:w="0" w:type="auto"/>
        <w:tblInd w:w="2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501"/>
        <w:gridCol w:w="4501"/>
      </w:tblGrid>
      <w:tr w:rsidR="004934A8" w14:paraId="2A09F389" w14:textId="77777777" w:rsidTr="00F41039">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501" w:type="dxa"/>
          </w:tcPr>
          <w:p w14:paraId="6F19CAD7" w14:textId="77777777" w:rsidR="004934A8" w:rsidRPr="008B2361" w:rsidRDefault="004934A8" w:rsidP="00A93FC1">
            <w:r w:rsidRPr="008B2361">
              <w:t>Rekomendowane działania infrastrukturalne</w:t>
            </w:r>
          </w:p>
        </w:tc>
        <w:tc>
          <w:tcPr>
            <w:tcW w:w="4501" w:type="dxa"/>
          </w:tcPr>
          <w:p w14:paraId="4B878BC5" w14:textId="77777777" w:rsidR="004934A8" w:rsidRPr="008B2361" w:rsidRDefault="004934A8" w:rsidP="00A93FC1">
            <w:pPr>
              <w:cnfStyle w:val="100000000000" w:firstRow="1" w:lastRow="0" w:firstColumn="0" w:lastColumn="0" w:oddVBand="0" w:evenVBand="0" w:oddHBand="0" w:evenHBand="0" w:firstRowFirstColumn="0" w:firstRowLastColumn="0" w:lastRowFirstColumn="0" w:lastRowLastColumn="0"/>
            </w:pPr>
            <w:r w:rsidRPr="008B2361">
              <w:t>Rekomendowane działania miękkie</w:t>
            </w:r>
          </w:p>
        </w:tc>
      </w:tr>
      <w:tr w:rsidR="004934A8" w14:paraId="10E543DB" w14:textId="77777777" w:rsidTr="00F41039">
        <w:trPr>
          <w:cnfStyle w:val="000000100000" w:firstRow="0" w:lastRow="0" w:firstColumn="0" w:lastColumn="0" w:oddVBand="0" w:evenVBand="0" w:oddHBand="1" w:evenHBand="0" w:firstRowFirstColumn="0" w:firstRowLastColumn="0" w:lastRowFirstColumn="0" w:lastRowLastColumn="0"/>
          <w:trHeight w:val="1483"/>
        </w:trPr>
        <w:tc>
          <w:tcPr>
            <w:cnfStyle w:val="001000000000" w:firstRow="0" w:lastRow="0" w:firstColumn="1" w:lastColumn="0" w:oddVBand="0" w:evenVBand="0" w:oddHBand="0" w:evenHBand="0" w:firstRowFirstColumn="0" w:firstRowLastColumn="0" w:lastRowFirstColumn="0" w:lastRowLastColumn="0"/>
            <w:tcW w:w="4501" w:type="dxa"/>
          </w:tcPr>
          <w:p w14:paraId="726486D1" w14:textId="167430D6" w:rsidR="004934A8" w:rsidRPr="00F047EC" w:rsidRDefault="004934A8" w:rsidP="00F047EC">
            <w:pPr>
              <w:pStyle w:val="Akapitzlist"/>
              <w:numPr>
                <w:ilvl w:val="0"/>
                <w:numId w:val="72"/>
              </w:numPr>
              <w:jc w:val="left"/>
              <w:rPr>
                <w:kern w:val="0"/>
                <w14:ligatures w14:val="none"/>
              </w:rPr>
            </w:pPr>
            <w:r w:rsidRPr="00F047EC">
              <w:rPr>
                <w:kern w:val="0"/>
                <w14:ligatures w14:val="none"/>
              </w:rPr>
              <w:t>Rozwój lokalnych targów i wystaw (np. przez organizację ich w wyremontowanych świetlicach wiejskich).</w:t>
            </w:r>
          </w:p>
        </w:tc>
        <w:tc>
          <w:tcPr>
            <w:tcW w:w="4501" w:type="dxa"/>
          </w:tcPr>
          <w:p w14:paraId="0D1C473A" w14:textId="3376F425" w:rsidR="004934A8" w:rsidRPr="008B2361" w:rsidRDefault="004934A8" w:rsidP="00A93FC1">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F047EC">
              <w:rPr>
                <w:kern w:val="0"/>
                <w14:ligatures w14:val="none"/>
              </w:rPr>
              <w:t>Promocja lokalnych produktów na rynkach krajowych i zagranicznych poprzez kampanie reklamowe i udział w targach.</w:t>
            </w:r>
          </w:p>
        </w:tc>
      </w:tr>
    </w:tbl>
    <w:p w14:paraId="7F418A9D" w14:textId="766FAABE" w:rsidR="00F047EC" w:rsidRDefault="00F41039" w:rsidP="00F41039">
      <w:pPr>
        <w:pStyle w:val="rdo"/>
        <w:rPr>
          <w:b/>
          <w:bCs/>
        </w:rPr>
      </w:pPr>
      <w:r>
        <w:rPr>
          <w:lang w:eastAsia="pl-PL"/>
        </w:rPr>
        <w:t>Źródło: opracowanie własne.</w:t>
      </w:r>
    </w:p>
    <w:p w14:paraId="4C2068A4" w14:textId="0BBAD925" w:rsidR="00F047EC" w:rsidRDefault="00F047EC" w:rsidP="008B2361">
      <w:pPr>
        <w:rPr>
          <w:b/>
          <w:bCs/>
        </w:rPr>
      </w:pPr>
      <w:r w:rsidRPr="00F047EC">
        <w:rPr>
          <w:b/>
          <w:bCs/>
        </w:rPr>
        <w:t>2.3. Aktywizacja zawodowa mieszkańców, szczególnie młodzieży i kobiet, poprzez programy wsparcia i szkolenia</w:t>
      </w:r>
    </w:p>
    <w:tbl>
      <w:tblPr>
        <w:tblStyle w:val="Tabelasiatki4akcent2"/>
        <w:tblW w:w="9043" w:type="dxa"/>
        <w:tblInd w:w="2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43"/>
      </w:tblGrid>
      <w:tr w:rsidR="004934A8" w14:paraId="6B4CAC4B" w14:textId="77777777" w:rsidTr="00F41039">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43" w:type="dxa"/>
          </w:tcPr>
          <w:p w14:paraId="0A293E6E" w14:textId="77777777" w:rsidR="004934A8" w:rsidRPr="008B2361" w:rsidRDefault="004934A8" w:rsidP="00A93FC1">
            <w:r w:rsidRPr="008B2361">
              <w:t>Rekomendowane działania miękkie</w:t>
            </w:r>
          </w:p>
        </w:tc>
      </w:tr>
      <w:tr w:rsidR="004934A8" w14:paraId="5450BBFD" w14:textId="77777777" w:rsidTr="00F41039">
        <w:trPr>
          <w:cnfStyle w:val="000000100000" w:firstRow="0" w:lastRow="0" w:firstColumn="0" w:lastColumn="0" w:oddVBand="0" w:evenVBand="0" w:oddHBand="1" w:evenHBand="0" w:firstRowFirstColumn="0" w:firstRowLastColumn="0" w:lastRowFirstColumn="0" w:lastRowLastColumn="0"/>
          <w:trHeight w:val="1741"/>
        </w:trPr>
        <w:tc>
          <w:tcPr>
            <w:cnfStyle w:val="001000000000" w:firstRow="0" w:lastRow="0" w:firstColumn="1" w:lastColumn="0" w:oddVBand="0" w:evenVBand="0" w:oddHBand="0" w:evenHBand="0" w:firstRowFirstColumn="0" w:firstRowLastColumn="0" w:lastRowFirstColumn="0" w:lastRowLastColumn="0"/>
            <w:tcW w:w="9043" w:type="dxa"/>
          </w:tcPr>
          <w:p w14:paraId="32249B0F" w14:textId="48723912" w:rsidR="004934A8" w:rsidRPr="004934A8" w:rsidRDefault="004934A8" w:rsidP="00F047EC">
            <w:pPr>
              <w:pStyle w:val="Akapitzlist"/>
              <w:numPr>
                <w:ilvl w:val="0"/>
                <w:numId w:val="72"/>
              </w:numPr>
              <w:rPr>
                <w:b w:val="0"/>
                <w:bCs w:val="0"/>
                <w:kern w:val="0"/>
                <w14:ligatures w14:val="none"/>
              </w:rPr>
            </w:pPr>
            <w:r w:rsidRPr="004934A8">
              <w:rPr>
                <w:b w:val="0"/>
                <w:bCs w:val="0"/>
                <w:kern w:val="0"/>
                <w14:ligatures w14:val="none"/>
              </w:rPr>
              <w:t>Realizacja (przy współpracy z PUP) programów szkoleniowych i kursów zawodowych dostosowanych do potrzeb rynku pracy.</w:t>
            </w:r>
          </w:p>
          <w:p w14:paraId="415D6897" w14:textId="77777777" w:rsidR="004934A8" w:rsidRPr="004934A8" w:rsidRDefault="004934A8" w:rsidP="00F047EC">
            <w:pPr>
              <w:pStyle w:val="Akapitzlist"/>
              <w:numPr>
                <w:ilvl w:val="0"/>
                <w:numId w:val="72"/>
              </w:numPr>
              <w:rPr>
                <w:b w:val="0"/>
                <w:bCs w:val="0"/>
                <w:kern w:val="0"/>
                <w14:ligatures w14:val="none"/>
              </w:rPr>
            </w:pPr>
            <w:r w:rsidRPr="004934A8">
              <w:rPr>
                <w:b w:val="0"/>
                <w:bCs w:val="0"/>
                <w:kern w:val="0"/>
                <w14:ligatures w14:val="none"/>
              </w:rPr>
              <w:t>Wsparcie dla młodzieży i kobiet w zakresie kariery zawodowej, np. przez mentoring i doradztwo zawodowe.</w:t>
            </w:r>
          </w:p>
          <w:p w14:paraId="155E0E21" w14:textId="3782300A" w:rsidR="004934A8" w:rsidRPr="008B2361" w:rsidRDefault="004934A8" w:rsidP="00F047EC">
            <w:pPr>
              <w:pStyle w:val="Akapitzlist"/>
              <w:numPr>
                <w:ilvl w:val="0"/>
                <w:numId w:val="72"/>
              </w:numPr>
              <w:rPr>
                <w:kern w:val="0"/>
                <w14:ligatures w14:val="none"/>
              </w:rPr>
            </w:pPr>
            <w:r w:rsidRPr="004934A8">
              <w:rPr>
                <w:b w:val="0"/>
                <w:bCs w:val="0"/>
                <w:kern w:val="0"/>
                <w14:ligatures w14:val="none"/>
              </w:rPr>
              <w:t>Współpraca z firmami w zakresie staży i praktyk, co umożliwi mieszkańcom zdobycie praktycznych umiejętności.</w:t>
            </w:r>
          </w:p>
        </w:tc>
      </w:tr>
    </w:tbl>
    <w:p w14:paraId="462EBB64" w14:textId="087C5F7D" w:rsidR="00F047EC" w:rsidRDefault="00F41039" w:rsidP="00F41039">
      <w:pPr>
        <w:pStyle w:val="rdo"/>
        <w:rPr>
          <w:b/>
          <w:bCs/>
        </w:rPr>
      </w:pPr>
      <w:r>
        <w:rPr>
          <w:lang w:eastAsia="pl-PL"/>
        </w:rPr>
        <w:t>Źródło: opracowanie własne.</w:t>
      </w:r>
    </w:p>
    <w:p w14:paraId="1666EE5E" w14:textId="77777777" w:rsidR="00F41039" w:rsidRDefault="00F41039" w:rsidP="00030899">
      <w:pPr>
        <w:pStyle w:val="Wyrnione"/>
        <w:sectPr w:rsidR="00F41039">
          <w:pgSz w:w="11906" w:h="16838"/>
          <w:pgMar w:top="1417" w:right="1417" w:bottom="1417" w:left="1417" w:header="708" w:footer="708" w:gutter="0"/>
          <w:cols w:space="708"/>
          <w:docGrid w:linePitch="360"/>
        </w:sectPr>
      </w:pPr>
    </w:p>
    <w:p w14:paraId="1EBFBA50" w14:textId="77777777" w:rsidR="00F047EC" w:rsidRPr="00F047EC" w:rsidRDefault="00F047EC" w:rsidP="00030899">
      <w:pPr>
        <w:pStyle w:val="Wyrnione"/>
      </w:pPr>
      <w:r w:rsidRPr="00F047EC">
        <w:lastRenderedPageBreak/>
        <w:t>Cel Strategiczny 3 (obszar przestrzenny): Modernizacja i rozwój infrastruktury technicznej oraz ochrona i zrównoważone zarządzanie zasobami naturalnymi</w:t>
      </w:r>
    </w:p>
    <w:p w14:paraId="3C5B4C81" w14:textId="77777777" w:rsidR="00F047EC" w:rsidRPr="00F047EC" w:rsidRDefault="00F047EC" w:rsidP="00F047EC">
      <w:pPr>
        <w:rPr>
          <w:b/>
          <w:bCs/>
        </w:rPr>
      </w:pPr>
      <w:r w:rsidRPr="00F047EC">
        <w:rPr>
          <w:b/>
          <w:bCs/>
        </w:rPr>
        <w:t>3.1. Rozbudowa sieci technicznej (w tym wodno-kanalizacyjnej)</w:t>
      </w:r>
    </w:p>
    <w:tbl>
      <w:tblPr>
        <w:tblStyle w:val="Tabelasiatki4akcent2"/>
        <w:tblW w:w="0" w:type="auto"/>
        <w:tblInd w:w="2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004"/>
        <w:gridCol w:w="3005"/>
        <w:gridCol w:w="3003"/>
      </w:tblGrid>
      <w:tr w:rsidR="00F047EC" w14:paraId="357A3E8B" w14:textId="77777777" w:rsidTr="00F41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tcPr>
          <w:p w14:paraId="1A4313CD" w14:textId="77777777" w:rsidR="00F047EC" w:rsidRPr="008B2361" w:rsidRDefault="00F047EC" w:rsidP="00A93FC1">
            <w:r w:rsidRPr="008B2361">
              <w:t>Planowane inwestycje infrastrukturalne</w:t>
            </w:r>
          </w:p>
        </w:tc>
        <w:tc>
          <w:tcPr>
            <w:tcW w:w="3005" w:type="dxa"/>
          </w:tcPr>
          <w:p w14:paraId="1A5B5726" w14:textId="77777777" w:rsidR="00F047EC" w:rsidRPr="008B2361" w:rsidRDefault="00F047EC" w:rsidP="00A93FC1">
            <w:pPr>
              <w:cnfStyle w:val="100000000000" w:firstRow="1" w:lastRow="0" w:firstColumn="0" w:lastColumn="0" w:oddVBand="0" w:evenVBand="0" w:oddHBand="0" w:evenHBand="0" w:firstRowFirstColumn="0" w:firstRowLastColumn="0" w:lastRowFirstColumn="0" w:lastRowLastColumn="0"/>
            </w:pPr>
            <w:r w:rsidRPr="008B2361">
              <w:t>Rekomendowane działania infrastrukturalne</w:t>
            </w:r>
          </w:p>
        </w:tc>
        <w:tc>
          <w:tcPr>
            <w:tcW w:w="3003" w:type="dxa"/>
          </w:tcPr>
          <w:p w14:paraId="3D2AFEB5" w14:textId="77777777" w:rsidR="00F047EC" w:rsidRPr="008B2361" w:rsidRDefault="00F047EC" w:rsidP="00A93FC1">
            <w:pPr>
              <w:cnfStyle w:val="100000000000" w:firstRow="1" w:lastRow="0" w:firstColumn="0" w:lastColumn="0" w:oddVBand="0" w:evenVBand="0" w:oddHBand="0" w:evenHBand="0" w:firstRowFirstColumn="0" w:firstRowLastColumn="0" w:lastRowFirstColumn="0" w:lastRowLastColumn="0"/>
            </w:pPr>
            <w:r w:rsidRPr="008B2361">
              <w:t>Rekomendowane działania miękkie</w:t>
            </w:r>
          </w:p>
        </w:tc>
      </w:tr>
      <w:tr w:rsidR="00F047EC" w14:paraId="16B133EF" w14:textId="77777777" w:rsidTr="00F4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tcPr>
          <w:p w14:paraId="01FA8BC7" w14:textId="337864CD" w:rsidR="00F047EC" w:rsidRPr="008B2361" w:rsidRDefault="00F047EC" w:rsidP="00A93FC1">
            <w:pPr>
              <w:pStyle w:val="Akapitzlist"/>
              <w:numPr>
                <w:ilvl w:val="0"/>
                <w:numId w:val="72"/>
              </w:numPr>
              <w:rPr>
                <w:kern w:val="0"/>
                <w14:ligatures w14:val="none"/>
              </w:rPr>
            </w:pPr>
            <w:bookmarkStart w:id="50" w:name="_Hlk175583413"/>
            <w:r w:rsidRPr="00F047EC">
              <w:rPr>
                <w:kern w:val="0"/>
                <w14:ligatures w14:val="none"/>
              </w:rPr>
              <w:t>Budowa zbiornika wody dla potrzeb mieszkańców.</w:t>
            </w:r>
            <w:bookmarkEnd w:id="50"/>
          </w:p>
        </w:tc>
        <w:tc>
          <w:tcPr>
            <w:tcW w:w="3005" w:type="dxa"/>
          </w:tcPr>
          <w:p w14:paraId="14C9EF3B" w14:textId="77777777" w:rsidR="00F047EC" w:rsidRDefault="00F047EC" w:rsidP="00F047EC">
            <w:pPr>
              <w:pStyle w:val="Akapitzlist"/>
              <w:numPr>
                <w:ilvl w:val="0"/>
                <w:numId w:val="72"/>
              </w:numPr>
              <w:jc w:val="left"/>
              <w:cnfStyle w:val="000000100000" w:firstRow="0" w:lastRow="0" w:firstColumn="0" w:lastColumn="0" w:oddVBand="0" w:evenVBand="0" w:oddHBand="1" w:evenHBand="0" w:firstRowFirstColumn="0" w:firstRowLastColumn="0" w:lastRowFirstColumn="0" w:lastRowLastColumn="0"/>
              <w:rPr>
                <w:kern w:val="0"/>
                <w14:ligatures w14:val="none"/>
              </w:rPr>
            </w:pPr>
            <w:r>
              <w:rPr>
                <w:kern w:val="0"/>
                <w14:ligatures w14:val="none"/>
              </w:rPr>
              <w:t>Modernizacja i rozwój sieci wodociągowej i kanalizacyjnej.</w:t>
            </w:r>
          </w:p>
          <w:p w14:paraId="719A3794" w14:textId="0DFD1C6B" w:rsidR="00F047EC" w:rsidRPr="008B2361" w:rsidRDefault="00F047EC" w:rsidP="00F047EC">
            <w:pPr>
              <w:pStyle w:val="Akapitzlist"/>
              <w:numPr>
                <w:ilvl w:val="0"/>
                <w:numId w:val="72"/>
              </w:numPr>
              <w:jc w:val="left"/>
              <w:cnfStyle w:val="000000100000" w:firstRow="0" w:lastRow="0" w:firstColumn="0" w:lastColumn="0" w:oddVBand="0" w:evenVBand="0" w:oddHBand="1" w:evenHBand="0" w:firstRowFirstColumn="0" w:firstRowLastColumn="0" w:lastRowFirstColumn="0" w:lastRowLastColumn="0"/>
              <w:rPr>
                <w:kern w:val="0"/>
                <w14:ligatures w14:val="none"/>
              </w:rPr>
            </w:pPr>
            <w:r w:rsidRPr="00F047EC">
              <w:rPr>
                <w:kern w:val="0"/>
                <w14:ligatures w14:val="none"/>
              </w:rPr>
              <w:t>Budowa nowych odcinków sieci wodociągowej i kanalizacyjnej.</w:t>
            </w:r>
          </w:p>
        </w:tc>
        <w:tc>
          <w:tcPr>
            <w:tcW w:w="3003" w:type="dxa"/>
          </w:tcPr>
          <w:p w14:paraId="2E6F2696" w14:textId="77777777" w:rsidR="00F047EC" w:rsidRDefault="00F047EC" w:rsidP="00A93FC1">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F047EC">
              <w:rPr>
                <w:kern w:val="0"/>
                <w14:ligatures w14:val="none"/>
              </w:rPr>
              <w:t>Edukacja mieszkańców w zakresie oszczędzania wody i energii.</w:t>
            </w:r>
          </w:p>
          <w:p w14:paraId="4267799C" w14:textId="39D3A38A" w:rsidR="00F047EC" w:rsidRPr="008B2361" w:rsidRDefault="00F047EC" w:rsidP="00A93FC1">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F047EC">
              <w:rPr>
                <w:kern w:val="0"/>
                <w14:ligatures w14:val="none"/>
              </w:rPr>
              <w:t>Współpraca z instytucjami ochrony środowiska w zakresie optymalizacji zarządzania zasobami wodnymi.</w:t>
            </w:r>
          </w:p>
        </w:tc>
      </w:tr>
    </w:tbl>
    <w:p w14:paraId="7BD131F5" w14:textId="05D34E8A" w:rsidR="00F047EC" w:rsidRDefault="00F41039" w:rsidP="00F41039">
      <w:pPr>
        <w:pStyle w:val="rdo"/>
        <w:rPr>
          <w:b/>
          <w:bCs/>
        </w:rPr>
      </w:pPr>
      <w:r>
        <w:rPr>
          <w:lang w:eastAsia="pl-PL"/>
        </w:rPr>
        <w:t>Źródło: opracowanie własne.</w:t>
      </w:r>
    </w:p>
    <w:p w14:paraId="321A7D15" w14:textId="1B2B0B96" w:rsidR="00F047EC" w:rsidRPr="00F047EC" w:rsidRDefault="00F047EC" w:rsidP="00F047EC">
      <w:pPr>
        <w:pStyle w:val="Akapitzlist"/>
        <w:numPr>
          <w:ilvl w:val="1"/>
          <w:numId w:val="43"/>
        </w:numPr>
        <w:rPr>
          <w:b/>
          <w:bCs/>
        </w:rPr>
      </w:pPr>
      <w:r w:rsidRPr="00F047EC">
        <w:rPr>
          <w:b/>
          <w:bCs/>
        </w:rPr>
        <w:t>Rozwój sieci i infrastruktury drogowej</w:t>
      </w:r>
    </w:p>
    <w:tbl>
      <w:tblPr>
        <w:tblStyle w:val="Tabelasiatki4akcent2"/>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020"/>
        <w:gridCol w:w="3021"/>
        <w:gridCol w:w="3021"/>
      </w:tblGrid>
      <w:tr w:rsidR="00F047EC" w14:paraId="72EE0939" w14:textId="77777777" w:rsidTr="00F410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20" w:type="dxa"/>
          </w:tcPr>
          <w:p w14:paraId="700E550C" w14:textId="77777777" w:rsidR="00F047EC" w:rsidRPr="008B2361" w:rsidRDefault="00F047EC" w:rsidP="00A93FC1">
            <w:r w:rsidRPr="008B2361">
              <w:t>Planowane inwestycje infrastrukturalne</w:t>
            </w:r>
          </w:p>
        </w:tc>
        <w:tc>
          <w:tcPr>
            <w:tcW w:w="3021" w:type="dxa"/>
          </w:tcPr>
          <w:p w14:paraId="70E1974E" w14:textId="77777777" w:rsidR="00F047EC" w:rsidRPr="008B2361" w:rsidRDefault="00F047EC" w:rsidP="00A93FC1">
            <w:pPr>
              <w:cnfStyle w:val="100000000000" w:firstRow="1" w:lastRow="0" w:firstColumn="0" w:lastColumn="0" w:oddVBand="0" w:evenVBand="0" w:oddHBand="0" w:evenHBand="0" w:firstRowFirstColumn="0" w:firstRowLastColumn="0" w:lastRowFirstColumn="0" w:lastRowLastColumn="0"/>
            </w:pPr>
            <w:r w:rsidRPr="008B2361">
              <w:t>Rekomendowane działania infrastrukturalne</w:t>
            </w:r>
          </w:p>
        </w:tc>
        <w:tc>
          <w:tcPr>
            <w:tcW w:w="3021" w:type="dxa"/>
          </w:tcPr>
          <w:p w14:paraId="1976858C" w14:textId="77777777" w:rsidR="00F047EC" w:rsidRPr="008B2361" w:rsidRDefault="00F047EC" w:rsidP="00A93FC1">
            <w:pPr>
              <w:cnfStyle w:val="100000000000" w:firstRow="1" w:lastRow="0" w:firstColumn="0" w:lastColumn="0" w:oddVBand="0" w:evenVBand="0" w:oddHBand="0" w:evenHBand="0" w:firstRowFirstColumn="0" w:firstRowLastColumn="0" w:lastRowFirstColumn="0" w:lastRowLastColumn="0"/>
            </w:pPr>
            <w:r w:rsidRPr="008B2361">
              <w:t>Rekomendowane działania miękkie</w:t>
            </w:r>
          </w:p>
        </w:tc>
      </w:tr>
      <w:tr w:rsidR="00F047EC" w14:paraId="78299AC4" w14:textId="77777777" w:rsidTr="00A93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C327828" w14:textId="430A0952" w:rsidR="00F047EC" w:rsidRPr="00F047EC" w:rsidRDefault="00F047EC" w:rsidP="00F047EC">
            <w:pPr>
              <w:pStyle w:val="Akapitzlist"/>
              <w:numPr>
                <w:ilvl w:val="0"/>
                <w:numId w:val="72"/>
              </w:numPr>
              <w:rPr>
                <w:kern w:val="0"/>
                <w14:ligatures w14:val="none"/>
              </w:rPr>
            </w:pPr>
            <w:r w:rsidRPr="00F047EC">
              <w:rPr>
                <w:kern w:val="0"/>
                <w14:ligatures w14:val="none"/>
              </w:rPr>
              <w:t>Przebudowa drogi w miejscowości Szumsk (część dz. nr 99)</w:t>
            </w:r>
            <w:r>
              <w:rPr>
                <w:kern w:val="0"/>
                <w14:ligatures w14:val="none"/>
              </w:rPr>
              <w:t>;</w:t>
            </w:r>
          </w:p>
          <w:p w14:paraId="273868CE" w14:textId="72BC461D" w:rsidR="00F047EC" w:rsidRPr="00F047EC" w:rsidRDefault="00F047EC" w:rsidP="00F047EC">
            <w:pPr>
              <w:pStyle w:val="Akapitzlist"/>
              <w:numPr>
                <w:ilvl w:val="0"/>
                <w:numId w:val="72"/>
              </w:numPr>
              <w:rPr>
                <w:kern w:val="0"/>
                <w14:ligatures w14:val="none"/>
              </w:rPr>
            </w:pPr>
            <w:r w:rsidRPr="00F047EC">
              <w:rPr>
                <w:kern w:val="0"/>
                <w14:ligatures w14:val="none"/>
              </w:rPr>
              <w:t>Przebudowa drogi Tana – Dobrogosty – Tańsk Grzymki</w:t>
            </w:r>
            <w:r>
              <w:rPr>
                <w:kern w:val="0"/>
                <w14:ligatures w14:val="none"/>
              </w:rPr>
              <w:t>;</w:t>
            </w:r>
          </w:p>
          <w:p w14:paraId="3A196B3F" w14:textId="4F3B7E1E" w:rsidR="00F047EC" w:rsidRPr="00F047EC" w:rsidRDefault="00F047EC" w:rsidP="00F047EC">
            <w:pPr>
              <w:pStyle w:val="Akapitzlist"/>
              <w:numPr>
                <w:ilvl w:val="0"/>
                <w:numId w:val="72"/>
              </w:numPr>
              <w:rPr>
                <w:kern w:val="0"/>
                <w14:ligatures w14:val="none"/>
              </w:rPr>
            </w:pPr>
            <w:r w:rsidRPr="00F047EC">
              <w:rPr>
                <w:kern w:val="0"/>
                <w14:ligatures w14:val="none"/>
              </w:rPr>
              <w:t>Przebudowa dróg w miejscowości Szumsk (dz. nr 140 i część dz. nr 350)</w:t>
            </w:r>
            <w:r>
              <w:rPr>
                <w:kern w:val="0"/>
                <w14:ligatures w14:val="none"/>
              </w:rPr>
              <w:t>;</w:t>
            </w:r>
          </w:p>
          <w:p w14:paraId="7C342381" w14:textId="2A024AA6" w:rsidR="00F047EC" w:rsidRPr="00F047EC" w:rsidRDefault="00F047EC" w:rsidP="00F047EC">
            <w:pPr>
              <w:pStyle w:val="Akapitzlist"/>
              <w:numPr>
                <w:ilvl w:val="0"/>
                <w:numId w:val="72"/>
              </w:numPr>
              <w:rPr>
                <w:kern w:val="0"/>
                <w14:ligatures w14:val="none"/>
              </w:rPr>
            </w:pPr>
            <w:r w:rsidRPr="00F047EC">
              <w:rPr>
                <w:kern w:val="0"/>
                <w14:ligatures w14:val="none"/>
              </w:rPr>
              <w:t>Przebudowa drogi w miejscowości Brzozowo Łęg (część dz. nr 101 i 63 oraz działka nr 55)</w:t>
            </w:r>
            <w:r>
              <w:rPr>
                <w:kern w:val="0"/>
                <w14:ligatures w14:val="none"/>
              </w:rPr>
              <w:t>;</w:t>
            </w:r>
          </w:p>
          <w:p w14:paraId="774300F9" w14:textId="4A193E0E" w:rsidR="00F047EC" w:rsidRPr="00F047EC" w:rsidRDefault="00F047EC" w:rsidP="00F047EC">
            <w:pPr>
              <w:pStyle w:val="Akapitzlist"/>
              <w:numPr>
                <w:ilvl w:val="0"/>
                <w:numId w:val="72"/>
              </w:numPr>
              <w:rPr>
                <w:kern w:val="0"/>
                <w14:ligatures w14:val="none"/>
              </w:rPr>
            </w:pPr>
            <w:r w:rsidRPr="00F047EC">
              <w:rPr>
                <w:kern w:val="0"/>
                <w14:ligatures w14:val="none"/>
              </w:rPr>
              <w:t xml:space="preserve">Remont drogi Brzozowo Dąbrówka </w:t>
            </w:r>
            <w:r>
              <w:rPr>
                <w:kern w:val="0"/>
                <w14:ligatures w14:val="none"/>
              </w:rPr>
              <w:t>–</w:t>
            </w:r>
            <w:r w:rsidRPr="00F047EC">
              <w:rPr>
                <w:kern w:val="0"/>
                <w14:ligatures w14:val="none"/>
              </w:rPr>
              <w:t xml:space="preserve"> </w:t>
            </w:r>
            <w:proofErr w:type="spellStart"/>
            <w:r w:rsidRPr="00F047EC">
              <w:rPr>
                <w:kern w:val="0"/>
                <w14:ligatures w14:val="none"/>
              </w:rPr>
              <w:t>Pobodze</w:t>
            </w:r>
            <w:proofErr w:type="spellEnd"/>
            <w:r>
              <w:rPr>
                <w:kern w:val="0"/>
                <w14:ligatures w14:val="none"/>
              </w:rPr>
              <w:t>;</w:t>
            </w:r>
          </w:p>
          <w:p w14:paraId="60894D10" w14:textId="3AF98412" w:rsidR="00F047EC" w:rsidRPr="00F047EC" w:rsidRDefault="00F047EC" w:rsidP="00F047EC">
            <w:pPr>
              <w:pStyle w:val="Akapitzlist"/>
              <w:numPr>
                <w:ilvl w:val="0"/>
                <w:numId w:val="72"/>
              </w:numPr>
              <w:rPr>
                <w:kern w:val="0"/>
                <w14:ligatures w14:val="none"/>
              </w:rPr>
            </w:pPr>
            <w:r w:rsidRPr="00F047EC">
              <w:rPr>
                <w:kern w:val="0"/>
                <w14:ligatures w14:val="none"/>
              </w:rPr>
              <w:t xml:space="preserve">Przebudowa drogi </w:t>
            </w:r>
            <w:proofErr w:type="spellStart"/>
            <w:r w:rsidRPr="00F047EC">
              <w:rPr>
                <w:kern w:val="0"/>
                <w14:ligatures w14:val="none"/>
              </w:rPr>
              <w:t>Wydrzywilk</w:t>
            </w:r>
            <w:proofErr w:type="spellEnd"/>
            <w:r w:rsidRPr="00F047EC">
              <w:rPr>
                <w:kern w:val="0"/>
                <w14:ligatures w14:val="none"/>
              </w:rPr>
              <w:t xml:space="preserve"> – Tańsk Kiernozy (odcinek żwirowy)</w:t>
            </w:r>
            <w:r>
              <w:rPr>
                <w:kern w:val="0"/>
                <w14:ligatures w14:val="none"/>
              </w:rPr>
              <w:t>;</w:t>
            </w:r>
          </w:p>
          <w:p w14:paraId="0E5E3B5A" w14:textId="3E813F70" w:rsidR="00F047EC" w:rsidRPr="00F047EC" w:rsidRDefault="00F047EC" w:rsidP="00F047EC">
            <w:pPr>
              <w:pStyle w:val="Akapitzlist"/>
              <w:numPr>
                <w:ilvl w:val="0"/>
                <w:numId w:val="72"/>
              </w:numPr>
              <w:rPr>
                <w:kern w:val="0"/>
                <w14:ligatures w14:val="none"/>
              </w:rPr>
            </w:pPr>
            <w:r w:rsidRPr="00F047EC">
              <w:rPr>
                <w:kern w:val="0"/>
                <w14:ligatures w14:val="none"/>
              </w:rPr>
              <w:t>Przebudowa drogi żwirowej Nowe Łączyno (dz. 54)</w:t>
            </w:r>
            <w:r>
              <w:rPr>
                <w:kern w:val="0"/>
                <w14:ligatures w14:val="none"/>
              </w:rPr>
              <w:t>;</w:t>
            </w:r>
          </w:p>
          <w:p w14:paraId="5017ABAF" w14:textId="597B8E66" w:rsidR="00F047EC" w:rsidRPr="00F047EC" w:rsidRDefault="00F047EC" w:rsidP="00F047EC">
            <w:pPr>
              <w:pStyle w:val="Akapitzlist"/>
              <w:numPr>
                <w:ilvl w:val="0"/>
                <w:numId w:val="72"/>
              </w:numPr>
              <w:rPr>
                <w:kern w:val="0"/>
                <w14:ligatures w14:val="none"/>
              </w:rPr>
            </w:pPr>
            <w:r w:rsidRPr="00F047EC">
              <w:rPr>
                <w:kern w:val="0"/>
                <w14:ligatures w14:val="none"/>
              </w:rPr>
              <w:t>Przebudowa drogi Nowe Brzozowo – Brzozowo Czary</w:t>
            </w:r>
            <w:r>
              <w:rPr>
                <w:kern w:val="0"/>
                <w14:ligatures w14:val="none"/>
              </w:rPr>
              <w:t>;</w:t>
            </w:r>
          </w:p>
          <w:p w14:paraId="30E4C6D8" w14:textId="3722370F" w:rsidR="00F047EC" w:rsidRPr="008B2361" w:rsidRDefault="00F047EC" w:rsidP="00F047EC">
            <w:pPr>
              <w:pStyle w:val="Akapitzlist"/>
              <w:numPr>
                <w:ilvl w:val="0"/>
                <w:numId w:val="72"/>
              </w:numPr>
              <w:rPr>
                <w:kern w:val="0"/>
                <w14:ligatures w14:val="none"/>
              </w:rPr>
            </w:pPr>
            <w:r w:rsidRPr="00F047EC">
              <w:rPr>
                <w:kern w:val="0"/>
                <w14:ligatures w14:val="none"/>
              </w:rPr>
              <w:lastRenderedPageBreak/>
              <w:t>Przebudowa drogi Brzozowo Dąbrówka – Brzozowo Łęg – Stare Brzozowo – Nowe Brzozowo.</w:t>
            </w:r>
          </w:p>
        </w:tc>
        <w:tc>
          <w:tcPr>
            <w:tcW w:w="3021" w:type="dxa"/>
          </w:tcPr>
          <w:p w14:paraId="5DD0A23F" w14:textId="77777777" w:rsidR="00F047EC" w:rsidRDefault="00F047EC" w:rsidP="00A93FC1">
            <w:pPr>
              <w:pStyle w:val="Akapitzlist"/>
              <w:numPr>
                <w:ilvl w:val="0"/>
                <w:numId w:val="72"/>
              </w:numPr>
              <w:jc w:val="left"/>
              <w:cnfStyle w:val="000000100000" w:firstRow="0" w:lastRow="0" w:firstColumn="0" w:lastColumn="0" w:oddVBand="0" w:evenVBand="0" w:oddHBand="1" w:evenHBand="0" w:firstRowFirstColumn="0" w:firstRowLastColumn="0" w:lastRowFirstColumn="0" w:lastRowLastColumn="0"/>
              <w:rPr>
                <w:kern w:val="0"/>
                <w14:ligatures w14:val="none"/>
              </w:rPr>
            </w:pPr>
            <w:r>
              <w:rPr>
                <w:kern w:val="0"/>
                <w14:ligatures w14:val="none"/>
              </w:rPr>
              <w:lastRenderedPageBreak/>
              <w:t>Konsekwentna modernizacja dróg gminnych;</w:t>
            </w:r>
          </w:p>
          <w:p w14:paraId="5B1C8F52" w14:textId="77777777" w:rsidR="00F047EC" w:rsidRDefault="00F047EC" w:rsidP="00A93FC1">
            <w:pPr>
              <w:pStyle w:val="Akapitzlist"/>
              <w:numPr>
                <w:ilvl w:val="0"/>
                <w:numId w:val="72"/>
              </w:numPr>
              <w:jc w:val="left"/>
              <w:cnfStyle w:val="000000100000" w:firstRow="0" w:lastRow="0" w:firstColumn="0" w:lastColumn="0" w:oddVBand="0" w:evenVBand="0" w:oddHBand="1" w:evenHBand="0" w:firstRowFirstColumn="0" w:firstRowLastColumn="0" w:lastRowFirstColumn="0" w:lastRowLastColumn="0"/>
              <w:rPr>
                <w:kern w:val="0"/>
                <w14:ligatures w14:val="none"/>
              </w:rPr>
            </w:pPr>
            <w:r>
              <w:rPr>
                <w:kern w:val="0"/>
                <w14:ligatures w14:val="none"/>
              </w:rPr>
              <w:t>Budowa nowych odcinków dróg gminnych;</w:t>
            </w:r>
          </w:p>
          <w:p w14:paraId="338F82CA" w14:textId="0C4640FD" w:rsidR="00F047EC" w:rsidRPr="008B2361" w:rsidRDefault="00F047EC" w:rsidP="00A93FC1">
            <w:pPr>
              <w:pStyle w:val="Akapitzlist"/>
              <w:numPr>
                <w:ilvl w:val="0"/>
                <w:numId w:val="72"/>
              </w:numPr>
              <w:jc w:val="left"/>
              <w:cnfStyle w:val="000000100000" w:firstRow="0" w:lastRow="0" w:firstColumn="0" w:lastColumn="0" w:oddVBand="0" w:evenVBand="0" w:oddHBand="1" w:evenHBand="0" w:firstRowFirstColumn="0" w:firstRowLastColumn="0" w:lastRowFirstColumn="0" w:lastRowLastColumn="0"/>
              <w:rPr>
                <w:kern w:val="0"/>
                <w14:ligatures w14:val="none"/>
              </w:rPr>
            </w:pPr>
            <w:r>
              <w:rPr>
                <w:kern w:val="0"/>
                <w14:ligatures w14:val="none"/>
              </w:rPr>
              <w:t>Inwestycje w infrastrukturę towarzyszącą (np. parkingi, przystanki itd.)</w:t>
            </w:r>
          </w:p>
        </w:tc>
        <w:tc>
          <w:tcPr>
            <w:tcW w:w="3021" w:type="dxa"/>
          </w:tcPr>
          <w:p w14:paraId="199C27AD" w14:textId="77777777" w:rsidR="00F047EC" w:rsidRDefault="00F047EC" w:rsidP="00A93FC1">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F047EC">
              <w:rPr>
                <w:kern w:val="0"/>
                <w14:ligatures w14:val="none"/>
              </w:rPr>
              <w:t>Kampanie informacyjne na temat bezpiecznego użytkowania dróg.</w:t>
            </w:r>
          </w:p>
          <w:p w14:paraId="48FB9FAD" w14:textId="0A882449" w:rsidR="00F047EC" w:rsidRPr="008B2361" w:rsidRDefault="00F047EC" w:rsidP="00A93FC1">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F047EC">
              <w:rPr>
                <w:kern w:val="0"/>
                <w14:ligatures w14:val="none"/>
              </w:rPr>
              <w:t>Współpraca z lokalnymi społecznościami</w:t>
            </w:r>
            <w:r>
              <w:rPr>
                <w:kern w:val="0"/>
                <w14:ligatures w14:val="none"/>
              </w:rPr>
              <w:t xml:space="preserve"> (np. konsultacje społeczne)</w:t>
            </w:r>
            <w:r w:rsidRPr="00F047EC">
              <w:rPr>
                <w:kern w:val="0"/>
                <w14:ligatures w14:val="none"/>
              </w:rPr>
              <w:t xml:space="preserve"> w zakresie planowania i utrzymania dróg.</w:t>
            </w:r>
          </w:p>
        </w:tc>
      </w:tr>
    </w:tbl>
    <w:p w14:paraId="401906EA" w14:textId="402B975D" w:rsidR="00F047EC" w:rsidRDefault="00F41039" w:rsidP="00F41039">
      <w:pPr>
        <w:pStyle w:val="rdo"/>
        <w:rPr>
          <w:b/>
          <w:bCs/>
        </w:rPr>
      </w:pPr>
      <w:r>
        <w:rPr>
          <w:lang w:eastAsia="pl-PL"/>
        </w:rPr>
        <w:t>Źródło: opracowanie własne.</w:t>
      </w:r>
    </w:p>
    <w:p w14:paraId="14BD7079" w14:textId="61CB9F83" w:rsidR="004934A8" w:rsidRPr="004934A8" w:rsidRDefault="004934A8" w:rsidP="004934A8">
      <w:pPr>
        <w:pStyle w:val="Akapitzlist"/>
        <w:numPr>
          <w:ilvl w:val="1"/>
          <w:numId w:val="43"/>
        </w:numPr>
        <w:rPr>
          <w:b/>
          <w:bCs/>
        </w:rPr>
      </w:pPr>
      <w:r w:rsidRPr="004934A8">
        <w:rPr>
          <w:b/>
          <w:bCs/>
        </w:rPr>
        <w:t>Zintegrowane planowanie przestrzenne z uwzględnieniem ochrony przyrody i dziedzictwa kulturowego</w:t>
      </w:r>
    </w:p>
    <w:tbl>
      <w:tblPr>
        <w:tblStyle w:val="Tabelasiatki4akcent2"/>
        <w:tblW w:w="0" w:type="auto"/>
        <w:tblInd w:w="2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011"/>
        <w:gridCol w:w="3005"/>
        <w:gridCol w:w="2996"/>
      </w:tblGrid>
      <w:tr w:rsidR="004934A8" w14:paraId="3240B82F" w14:textId="77777777" w:rsidTr="00F41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4D86765C" w14:textId="77777777" w:rsidR="004934A8" w:rsidRPr="008B2361" w:rsidRDefault="004934A8" w:rsidP="00A93FC1">
            <w:r w:rsidRPr="008B2361">
              <w:t>Planowane inwestycje infrastrukturalne</w:t>
            </w:r>
          </w:p>
        </w:tc>
        <w:tc>
          <w:tcPr>
            <w:tcW w:w="3005" w:type="dxa"/>
          </w:tcPr>
          <w:p w14:paraId="3A777E0A" w14:textId="77777777" w:rsidR="004934A8" w:rsidRPr="008B2361" w:rsidRDefault="004934A8" w:rsidP="00A93FC1">
            <w:pPr>
              <w:cnfStyle w:val="100000000000" w:firstRow="1" w:lastRow="0" w:firstColumn="0" w:lastColumn="0" w:oddVBand="0" w:evenVBand="0" w:oddHBand="0" w:evenHBand="0" w:firstRowFirstColumn="0" w:firstRowLastColumn="0" w:lastRowFirstColumn="0" w:lastRowLastColumn="0"/>
            </w:pPr>
            <w:r w:rsidRPr="008B2361">
              <w:t>Rekomendowane działania infrastrukturalne</w:t>
            </w:r>
          </w:p>
        </w:tc>
        <w:tc>
          <w:tcPr>
            <w:tcW w:w="2996" w:type="dxa"/>
          </w:tcPr>
          <w:p w14:paraId="152B1E93" w14:textId="77777777" w:rsidR="004934A8" w:rsidRPr="008B2361" w:rsidRDefault="004934A8" w:rsidP="00A93FC1">
            <w:pPr>
              <w:cnfStyle w:val="100000000000" w:firstRow="1" w:lastRow="0" w:firstColumn="0" w:lastColumn="0" w:oddVBand="0" w:evenVBand="0" w:oddHBand="0" w:evenHBand="0" w:firstRowFirstColumn="0" w:firstRowLastColumn="0" w:lastRowFirstColumn="0" w:lastRowLastColumn="0"/>
            </w:pPr>
            <w:r w:rsidRPr="008B2361">
              <w:t>Rekomendowane działania miękkie</w:t>
            </w:r>
          </w:p>
        </w:tc>
      </w:tr>
      <w:tr w:rsidR="004934A8" w14:paraId="4DA1E556" w14:textId="77777777" w:rsidTr="00F4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03E9DEB1" w14:textId="73F82434" w:rsidR="004934A8" w:rsidRPr="004934A8" w:rsidRDefault="004934A8" w:rsidP="004934A8">
            <w:pPr>
              <w:pStyle w:val="Akapitzlist"/>
              <w:numPr>
                <w:ilvl w:val="0"/>
                <w:numId w:val="72"/>
              </w:numPr>
              <w:rPr>
                <w:kern w:val="0"/>
                <w14:ligatures w14:val="none"/>
              </w:rPr>
            </w:pPr>
            <w:r w:rsidRPr="004934A8">
              <w:rPr>
                <w:kern w:val="0"/>
                <w14:ligatures w14:val="none"/>
              </w:rPr>
              <w:t>Budowa zbiornika wody dla potrzeb mieszkańców</w:t>
            </w:r>
            <w:r>
              <w:rPr>
                <w:kern w:val="0"/>
                <w14:ligatures w14:val="none"/>
              </w:rPr>
              <w:t>;</w:t>
            </w:r>
          </w:p>
          <w:p w14:paraId="3E10E09A" w14:textId="1191D462" w:rsidR="004934A8" w:rsidRPr="004934A8" w:rsidRDefault="004934A8" w:rsidP="004934A8">
            <w:pPr>
              <w:pStyle w:val="Akapitzlist"/>
              <w:numPr>
                <w:ilvl w:val="0"/>
                <w:numId w:val="72"/>
              </w:numPr>
              <w:rPr>
                <w:kern w:val="0"/>
                <w14:ligatures w14:val="none"/>
              </w:rPr>
            </w:pPr>
            <w:r w:rsidRPr="004934A8">
              <w:rPr>
                <w:kern w:val="0"/>
                <w14:ligatures w14:val="none"/>
              </w:rPr>
              <w:t>Wymiana źródła ciepła w budynku Urzędu Gminy</w:t>
            </w:r>
            <w:r>
              <w:rPr>
                <w:kern w:val="0"/>
                <w14:ligatures w14:val="none"/>
              </w:rPr>
              <w:t>;</w:t>
            </w:r>
          </w:p>
          <w:p w14:paraId="2885458B" w14:textId="228D5FE3" w:rsidR="004934A8" w:rsidRPr="004934A8" w:rsidRDefault="004934A8" w:rsidP="004934A8">
            <w:pPr>
              <w:pStyle w:val="Akapitzlist"/>
              <w:numPr>
                <w:ilvl w:val="0"/>
                <w:numId w:val="72"/>
              </w:numPr>
              <w:rPr>
                <w:kern w:val="0"/>
                <w14:ligatures w14:val="none"/>
              </w:rPr>
            </w:pPr>
            <w:r w:rsidRPr="004934A8">
              <w:rPr>
                <w:kern w:val="0"/>
                <w14:ligatures w14:val="none"/>
              </w:rPr>
              <w:t>Remont budynku Dzierzgowo, ul. Kościuszki 3</w:t>
            </w:r>
            <w:r>
              <w:rPr>
                <w:kern w:val="0"/>
                <w14:ligatures w14:val="none"/>
              </w:rPr>
              <w:t>;</w:t>
            </w:r>
          </w:p>
          <w:p w14:paraId="1BC9B7EB" w14:textId="2455CB87" w:rsidR="004934A8" w:rsidRPr="004934A8" w:rsidRDefault="004934A8" w:rsidP="004934A8">
            <w:pPr>
              <w:pStyle w:val="Akapitzlist"/>
              <w:numPr>
                <w:ilvl w:val="0"/>
                <w:numId w:val="72"/>
              </w:numPr>
              <w:rPr>
                <w:kern w:val="0"/>
                <w14:ligatures w14:val="none"/>
              </w:rPr>
            </w:pPr>
            <w:r w:rsidRPr="004934A8">
              <w:rPr>
                <w:kern w:val="0"/>
                <w14:ligatures w14:val="none"/>
              </w:rPr>
              <w:t>Termomodernizacja Szkoły Podstawowej w Dzierzgowie</w:t>
            </w:r>
            <w:r>
              <w:rPr>
                <w:kern w:val="0"/>
                <w14:ligatures w14:val="none"/>
              </w:rPr>
              <w:t>;</w:t>
            </w:r>
          </w:p>
          <w:p w14:paraId="24A184B8" w14:textId="0A6DBE9B" w:rsidR="004934A8" w:rsidRPr="004934A8" w:rsidRDefault="004934A8" w:rsidP="004934A8">
            <w:pPr>
              <w:pStyle w:val="Akapitzlist"/>
              <w:numPr>
                <w:ilvl w:val="0"/>
                <w:numId w:val="72"/>
              </w:numPr>
              <w:rPr>
                <w:kern w:val="0"/>
                <w14:ligatures w14:val="none"/>
              </w:rPr>
            </w:pPr>
            <w:r w:rsidRPr="004934A8">
              <w:rPr>
                <w:kern w:val="0"/>
                <w14:ligatures w14:val="none"/>
              </w:rPr>
              <w:t>Modernizacja świetlicy wiejskiej w Międzylesiu</w:t>
            </w:r>
            <w:r>
              <w:rPr>
                <w:kern w:val="0"/>
                <w14:ligatures w14:val="none"/>
              </w:rPr>
              <w:t>;</w:t>
            </w:r>
          </w:p>
          <w:p w14:paraId="5FE77113" w14:textId="2F35FB81" w:rsidR="004934A8" w:rsidRPr="008B2361" w:rsidRDefault="004934A8" w:rsidP="004934A8">
            <w:pPr>
              <w:pStyle w:val="Akapitzlist"/>
              <w:numPr>
                <w:ilvl w:val="0"/>
                <w:numId w:val="72"/>
              </w:numPr>
              <w:rPr>
                <w:kern w:val="0"/>
                <w14:ligatures w14:val="none"/>
              </w:rPr>
            </w:pPr>
            <w:r w:rsidRPr="004934A8">
              <w:rPr>
                <w:kern w:val="0"/>
                <w14:ligatures w14:val="none"/>
              </w:rPr>
              <w:t>Modernizacja świetlicy wiejskiej w Zawadach</w:t>
            </w:r>
            <w:r>
              <w:rPr>
                <w:kern w:val="0"/>
                <w14:ligatures w14:val="none"/>
              </w:rPr>
              <w:t>.</w:t>
            </w:r>
          </w:p>
        </w:tc>
        <w:tc>
          <w:tcPr>
            <w:tcW w:w="3005" w:type="dxa"/>
          </w:tcPr>
          <w:p w14:paraId="74434937" w14:textId="66B09E7D" w:rsidR="004934A8" w:rsidRPr="004934A8" w:rsidRDefault="004934A8" w:rsidP="004934A8">
            <w:pPr>
              <w:pStyle w:val="Akapitzlist"/>
              <w:numPr>
                <w:ilvl w:val="0"/>
                <w:numId w:val="72"/>
              </w:numPr>
              <w:jc w:val="left"/>
              <w:cnfStyle w:val="000000100000" w:firstRow="0" w:lastRow="0" w:firstColumn="0" w:lastColumn="0" w:oddVBand="0" w:evenVBand="0" w:oddHBand="1" w:evenHBand="0" w:firstRowFirstColumn="0" w:firstRowLastColumn="0" w:lastRowFirstColumn="0" w:lastRowLastColumn="0"/>
              <w:rPr>
                <w:kern w:val="0"/>
                <w14:ligatures w14:val="none"/>
              </w:rPr>
            </w:pPr>
            <w:r w:rsidRPr="004934A8">
              <w:rPr>
                <w:kern w:val="0"/>
                <w14:ligatures w14:val="none"/>
              </w:rPr>
              <w:t>Opracowanie i wdrożenie planów zagospodarowania przestrzennego</w:t>
            </w:r>
            <w:r>
              <w:rPr>
                <w:kern w:val="0"/>
                <w14:ligatures w14:val="none"/>
              </w:rPr>
              <w:t>;</w:t>
            </w:r>
          </w:p>
          <w:p w14:paraId="068F5934" w14:textId="545CC13C" w:rsidR="004934A8" w:rsidRPr="008B2361" w:rsidRDefault="004934A8" w:rsidP="004934A8">
            <w:pPr>
              <w:pStyle w:val="Akapitzlist"/>
              <w:numPr>
                <w:ilvl w:val="0"/>
                <w:numId w:val="72"/>
              </w:numPr>
              <w:jc w:val="left"/>
              <w:cnfStyle w:val="000000100000" w:firstRow="0" w:lastRow="0" w:firstColumn="0" w:lastColumn="0" w:oddVBand="0" w:evenVBand="0" w:oddHBand="1" w:evenHBand="0" w:firstRowFirstColumn="0" w:firstRowLastColumn="0" w:lastRowFirstColumn="0" w:lastRowLastColumn="0"/>
              <w:rPr>
                <w:kern w:val="0"/>
                <w14:ligatures w14:val="none"/>
              </w:rPr>
            </w:pPr>
            <w:r w:rsidRPr="004934A8">
              <w:rPr>
                <w:kern w:val="0"/>
                <w14:ligatures w14:val="none"/>
              </w:rPr>
              <w:t>Realizacja projektów związanych z ochroną przyrody i krajobrazu.</w:t>
            </w:r>
          </w:p>
        </w:tc>
        <w:tc>
          <w:tcPr>
            <w:tcW w:w="2996" w:type="dxa"/>
          </w:tcPr>
          <w:p w14:paraId="398A2820" w14:textId="6F240375" w:rsidR="004934A8" w:rsidRPr="004934A8" w:rsidRDefault="004934A8" w:rsidP="004934A8">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4934A8">
              <w:rPr>
                <w:kern w:val="0"/>
                <w14:ligatures w14:val="none"/>
              </w:rPr>
              <w:t>Organizacja konsultacji społecznych na temat planowania przestrzennego</w:t>
            </w:r>
            <w:r>
              <w:rPr>
                <w:kern w:val="0"/>
                <w14:ligatures w14:val="none"/>
              </w:rPr>
              <w:t>;</w:t>
            </w:r>
          </w:p>
          <w:p w14:paraId="04322646" w14:textId="10BC593C" w:rsidR="004934A8" w:rsidRPr="004934A8" w:rsidRDefault="004934A8" w:rsidP="004934A8">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4934A8">
              <w:rPr>
                <w:kern w:val="0"/>
                <w14:ligatures w14:val="none"/>
              </w:rPr>
              <w:t>Edukacja mieszkańców w zakresie ochrony dziedzictwa kulturowego i przyrodniczego</w:t>
            </w:r>
            <w:r>
              <w:rPr>
                <w:kern w:val="0"/>
                <w14:ligatures w14:val="none"/>
              </w:rPr>
              <w:t>;</w:t>
            </w:r>
          </w:p>
          <w:p w14:paraId="5F294751" w14:textId="12F30C52" w:rsidR="004934A8" w:rsidRPr="008B2361" w:rsidRDefault="004934A8" w:rsidP="004934A8">
            <w:pPr>
              <w:pStyle w:val="Akapitzlist"/>
              <w:numPr>
                <w:ilvl w:val="0"/>
                <w:numId w:val="72"/>
              </w:numPr>
              <w:cnfStyle w:val="000000100000" w:firstRow="0" w:lastRow="0" w:firstColumn="0" w:lastColumn="0" w:oddVBand="0" w:evenVBand="0" w:oddHBand="1" w:evenHBand="0" w:firstRowFirstColumn="0" w:firstRowLastColumn="0" w:lastRowFirstColumn="0" w:lastRowLastColumn="0"/>
              <w:rPr>
                <w:kern w:val="0"/>
                <w14:ligatures w14:val="none"/>
              </w:rPr>
            </w:pPr>
            <w:r w:rsidRPr="004934A8">
              <w:rPr>
                <w:kern w:val="0"/>
                <w14:ligatures w14:val="none"/>
              </w:rPr>
              <w:t>Wspieranie inicjatyw mających na celu ochronę lokalnych zabytków oraz środowiska naturalnego.</w:t>
            </w:r>
          </w:p>
        </w:tc>
      </w:tr>
    </w:tbl>
    <w:p w14:paraId="285F0EE8" w14:textId="37F956D3" w:rsidR="004934A8" w:rsidRPr="004934A8" w:rsidRDefault="00F41039" w:rsidP="00F41039">
      <w:pPr>
        <w:pStyle w:val="rdo"/>
        <w:rPr>
          <w:b/>
          <w:bCs/>
        </w:rPr>
      </w:pPr>
      <w:r>
        <w:rPr>
          <w:lang w:eastAsia="pl-PL"/>
        </w:rPr>
        <w:t>Źródło: opracowanie własne.</w:t>
      </w:r>
    </w:p>
    <w:p w14:paraId="7E770B4C" w14:textId="77777777" w:rsidR="008B2361" w:rsidRDefault="008B2361" w:rsidP="00F41039"/>
    <w:p w14:paraId="74BB4482" w14:textId="77777777" w:rsidR="00F41039" w:rsidRPr="00F41039" w:rsidRDefault="00F41039" w:rsidP="00F41039">
      <w:pPr>
        <w:pStyle w:val="Tekstgwny"/>
        <w:sectPr w:rsidR="00F41039" w:rsidRPr="00F41039">
          <w:pgSz w:w="11906" w:h="16838"/>
          <w:pgMar w:top="1417" w:right="1417" w:bottom="1417" w:left="1417" w:header="708" w:footer="708" w:gutter="0"/>
          <w:cols w:space="708"/>
          <w:docGrid w:linePitch="360"/>
        </w:sectPr>
      </w:pPr>
    </w:p>
    <w:p w14:paraId="7B574DA3" w14:textId="2053E9D5" w:rsidR="00A74868" w:rsidRDefault="00A74868" w:rsidP="00A74868">
      <w:pPr>
        <w:pStyle w:val="Nagwek1"/>
      </w:pPr>
      <w:bookmarkStart w:id="51" w:name="_Toc175572449"/>
      <w:r>
        <w:lastRenderedPageBreak/>
        <w:t xml:space="preserve">Model struktury </w:t>
      </w:r>
      <w:proofErr w:type="spellStart"/>
      <w:r>
        <w:t>funkcjonalno</w:t>
      </w:r>
      <w:proofErr w:type="spellEnd"/>
      <w:r>
        <w:t xml:space="preserve"> – przestrzennej</w:t>
      </w:r>
      <w:bookmarkEnd w:id="51"/>
    </w:p>
    <w:p w14:paraId="2FE0A64A" w14:textId="6E74FF38" w:rsidR="00A74868" w:rsidRDefault="00A74868" w:rsidP="00A74868">
      <w:pPr>
        <w:pStyle w:val="Nagwek2"/>
      </w:pPr>
      <w:bookmarkStart w:id="52" w:name="_Toc175572450"/>
      <w:r>
        <w:t>Założenia</w:t>
      </w:r>
      <w:bookmarkEnd w:id="52"/>
    </w:p>
    <w:p w14:paraId="38D41A31" w14:textId="77777777" w:rsidR="003D5DC9" w:rsidRPr="00D317D9" w:rsidRDefault="003D5DC9" w:rsidP="003D5DC9">
      <w:r w:rsidRPr="00D317D9">
        <w:t>Ujęcie przestrzenne interwencji planowanych w sferze gospodarczej lub społecznej ma priorytetowe znaczenie dla rozwoju. Przestrzeń stanowi kluczowy zasób. To w niej przebiegają lub na nią oddziałują wszystkie procesy społeczne, gospodarcze, przyrodnicze. Z jednej strony stanowi więc uwarunkowanie rozwoju, z drugiej zaś podlega licznym zmianom, które wynikają z prowadzonych działań. Obserwujemy sprzężenie zwrotne – nasze oddziaływanie na przestrzeń, kształtowanie jej w sposób planowy lub mimowolny, wpływa na warunki życia i gospodarowania i warunkuje życie przyszłych pokoleń. Kumulacja wszystkich trendów i procesów zostawia konkretny ślad w przestrzeni. Człowiek, niezależnie od miejsca zamieszkania, właśnie na danym terytorium doświadcza występujących tam procesów. Przestają mieć one wtedy abstrakcyjny charakter (jak zmiany klimatu), a zaczynają bezpośrednio oddziaływać na jego życie (jak brak drogi). Na poszczególnych terytoriach, jak w soczewce, kumulują się skutki tych procesów. Konsekwencją niewłaściwie zaprogramowanych i realizowanych działań rozwojowych mogą być różnego rodzaju konflikty przestrzenne, których wyeliminowanie może okazać się trudniejsze w momencie, kiedy już zaistnieją. Dlatego tak istotne jest zwrócenie uwagi na aspekty przestrzenne przy przygotowywaniu, zarówno dokumentów strategicznych, jak i wdrożeniowych. Przestrzeń powinna być traktowana nie tylko jako oczywiste uwarunkowanie dla rozwoju sfery społecznej i gospodarczej, ale jako kluczowa wartość publiczna. Jest ona podstawą do formułowania celów rozwojowych z uwzględnieniem interesu publicznego, w tym ładu przestrzennego.</w:t>
      </w:r>
    </w:p>
    <w:p w14:paraId="3BFDAAC2" w14:textId="77777777" w:rsidR="003D5DC9" w:rsidRPr="00D317D9" w:rsidRDefault="003D5DC9" w:rsidP="003D5DC9">
      <w:r w:rsidRPr="00D317D9">
        <w:rPr>
          <w:b/>
        </w:rPr>
        <w:t>Model funkcjonalno-przestrzenny wiąże zagadnienia społeczno-gospodarcze z przestrzennymi.</w:t>
      </w:r>
      <w:r w:rsidRPr="00D317D9">
        <w:t xml:space="preserve"> Ma stać się obowiązkowym elementem strategii rozwoju przygotowywanych na poszczególnych poziomach zarządzania. Podstawą prawną dla modelu jest nowelizowana</w:t>
      </w:r>
      <w:r w:rsidRPr="00D317D9">
        <w:rPr>
          <w:vertAlign w:val="superscript"/>
        </w:rPr>
        <w:footnoteReference w:id="7"/>
      </w:r>
      <w:r w:rsidRPr="00D317D9">
        <w:t xml:space="preserve"> ustawa o zasadach prowadzenia polityki rozwoju. Model oznacza, że w sposób świadomy i w jednym procesie programowane i kształtowane są relacje między celami długookresowymi (interes publiczny wobec przestrzeni i środowiska) i celami średniookresowymi (korzyści gospodarcze i społeczne). Model zakłada skonfrontowanie tych relacji tzn. na ile w praktyce procesy średniookresowe przyczyniają się do realizacji celów długookresowych i odwrotnie – czy cele długookresowe stanowią ramę dla średniookresowych interwencji administracji publicznej.</w:t>
      </w:r>
    </w:p>
    <w:p w14:paraId="0D8CAFF8" w14:textId="77777777" w:rsidR="003D5DC9" w:rsidRPr="00D317D9" w:rsidRDefault="003D5DC9" w:rsidP="003D5DC9">
      <w:r w:rsidRPr="00D317D9">
        <w:rPr>
          <w:b/>
        </w:rPr>
        <w:t>Punkt odniesienia dla modelu stanowią zidentyfikowane długookresowe wyzwania rozwojowe</w:t>
      </w:r>
      <w:r w:rsidRPr="00D317D9">
        <w:t xml:space="preserve">, m.in.: zmiany demograficzne (w tym zdrowie publiczne), wpływ działalności człowieka na środowisko naturalne oraz postęp technologiczny. Ważnym zagadnieniem do analizy w pracach nad modelem są </w:t>
      </w:r>
      <w:r w:rsidRPr="00D317D9">
        <w:rPr>
          <w:b/>
        </w:rPr>
        <w:t>uwarunkowania europejskie</w:t>
      </w:r>
      <w:r w:rsidRPr="00D317D9">
        <w:t>. W kontekście rozwoju przestrzennego należy zwrócić uwagę na prace nad aktualizacją Agendy Terytorialnej (</w:t>
      </w:r>
      <w:r w:rsidRPr="00D317D9">
        <w:rPr>
          <w:i/>
        </w:rPr>
        <w:t>A</w:t>
      </w:r>
      <w:r w:rsidRPr="00D317D9">
        <w:t xml:space="preserve"> </w:t>
      </w:r>
      <w:proofErr w:type="spellStart"/>
      <w:r w:rsidRPr="00D317D9">
        <w:rPr>
          <w:i/>
        </w:rPr>
        <w:t>Future</w:t>
      </w:r>
      <w:proofErr w:type="spellEnd"/>
      <w:r w:rsidRPr="00D317D9">
        <w:rPr>
          <w:i/>
        </w:rPr>
        <w:t xml:space="preserve"> for </w:t>
      </w:r>
      <w:proofErr w:type="spellStart"/>
      <w:r w:rsidRPr="00D317D9">
        <w:rPr>
          <w:i/>
        </w:rPr>
        <w:t>all</w:t>
      </w:r>
      <w:proofErr w:type="spellEnd"/>
      <w:r w:rsidRPr="00D317D9">
        <w:rPr>
          <w:i/>
        </w:rPr>
        <w:t xml:space="preserve"> </w:t>
      </w:r>
      <w:proofErr w:type="spellStart"/>
      <w:r w:rsidRPr="00D317D9">
        <w:rPr>
          <w:i/>
        </w:rPr>
        <w:t>places</w:t>
      </w:r>
      <w:proofErr w:type="spellEnd"/>
      <w:r w:rsidRPr="00D317D9">
        <w:rPr>
          <w:i/>
        </w:rPr>
        <w:t>)</w:t>
      </w:r>
      <w:r w:rsidRPr="00D317D9">
        <w:rPr>
          <w:rStyle w:val="Odwoanieprzypisudolnego"/>
          <w:i/>
        </w:rPr>
        <w:footnoteReference w:id="8"/>
      </w:r>
      <w:r w:rsidRPr="00D317D9">
        <w:t xml:space="preserve">, która kładzie akcent m.in. na: regiony stołeczne, obszary metropolitalne, małe i średnie miasta, obszary wiejskie, wewnętrzne peryferia, obszary depopulacji, obszary transformacji gospodarczej. Agenda podkreśla, że długookresowe wyzwania rozwojowe wymagają ukierunkowanych terytorialnie działań realizowanych w taki sposób, by ich negatywne oddziaływanie przestrzenne i środowiskowe było jak najmniejsze. Europejskim </w:t>
      </w:r>
      <w:r w:rsidRPr="00D317D9">
        <w:lastRenderedPageBreak/>
        <w:t xml:space="preserve">działaniem na rzecz łagodzenia negatywnych efektów działalności gospodarczej na środowisko naturalne jest </w:t>
      </w:r>
      <w:r w:rsidRPr="00D317D9">
        <w:rPr>
          <w:i/>
        </w:rPr>
        <w:t xml:space="preserve">The </w:t>
      </w:r>
      <w:proofErr w:type="spellStart"/>
      <w:r w:rsidRPr="00D317D9">
        <w:rPr>
          <w:i/>
        </w:rPr>
        <w:t>European</w:t>
      </w:r>
      <w:proofErr w:type="spellEnd"/>
      <w:r w:rsidRPr="00D317D9">
        <w:rPr>
          <w:i/>
        </w:rPr>
        <w:t xml:space="preserve"> Green Deal Investment Plan</w:t>
      </w:r>
      <w:r w:rsidRPr="00D317D9">
        <w:rPr>
          <w:rStyle w:val="Odwoanieprzypisudolnego"/>
          <w:i/>
        </w:rPr>
        <w:footnoteReference w:id="9"/>
      </w:r>
      <w:r w:rsidRPr="00D317D9">
        <w:rPr>
          <w:i/>
        </w:rPr>
        <w:t xml:space="preserve"> </w:t>
      </w:r>
      <w:r w:rsidRPr="00D317D9">
        <w:t xml:space="preserve">czy </w:t>
      </w:r>
      <w:r w:rsidRPr="00D317D9">
        <w:rPr>
          <w:i/>
        </w:rPr>
        <w:t xml:space="preserve">The Just </w:t>
      </w:r>
      <w:proofErr w:type="spellStart"/>
      <w:r w:rsidRPr="00D317D9">
        <w:rPr>
          <w:i/>
        </w:rPr>
        <w:t>Transition</w:t>
      </w:r>
      <w:proofErr w:type="spellEnd"/>
      <w:r w:rsidRPr="00D317D9">
        <w:rPr>
          <w:i/>
        </w:rPr>
        <w:t xml:space="preserve"> </w:t>
      </w:r>
      <w:proofErr w:type="spellStart"/>
      <w:r w:rsidRPr="00D317D9">
        <w:rPr>
          <w:i/>
        </w:rPr>
        <w:t>Mechanism</w:t>
      </w:r>
      <w:proofErr w:type="spellEnd"/>
      <w:r w:rsidRPr="00D317D9">
        <w:rPr>
          <w:rStyle w:val="Odwoanieprzypisudolnego"/>
          <w:i/>
        </w:rPr>
        <w:footnoteReference w:id="10"/>
      </w:r>
      <w:r w:rsidRPr="00D317D9">
        <w:t>.</w:t>
      </w:r>
    </w:p>
    <w:p w14:paraId="69476840" w14:textId="77777777" w:rsidR="003D5DC9" w:rsidRPr="00C87E17" w:rsidRDefault="003D5DC9" w:rsidP="003D5DC9">
      <w:r w:rsidRPr="00C87E17">
        <w:t>Model struktury funkcjonalno-przestrzennej prezentuje pożądane kierunki rozwoju przestrzennego określonego terytorium/obszaru w danym horyzoncie czasowym. Przedstawia on zmiany, jakie powinny zaistnieć w przestrzeni, by zrealizować wyznaczone cele strategiczne oraz osiągnąć efekty tych celów.</w:t>
      </w:r>
    </w:p>
    <w:p w14:paraId="44C44692" w14:textId="277C5D7F" w:rsidR="003D5DC9" w:rsidRPr="003D5DC9" w:rsidRDefault="003D5DC9" w:rsidP="003D5DC9">
      <w:r w:rsidRPr="00D317D9">
        <w:rPr>
          <w:lang w:eastAsia="pl-PL"/>
        </w:rPr>
        <w:t>Model funkcjonalno-przestrzenny w strategii rozwoju gminy służy określeniu kluczowych dla rozwoju JST obszarów, zdefiniowaniu ich funkcji i zależności między obszarami o różnych funkcjach. Na tym poziomie zarządzania ważne i możliwe staje się precyzyjne lokalizowanie różnych funkcji przestrzeni odpowiadające celom strategii rozwoju. Komponent przestrzenny wskazuje, gdzie dokładnie funkcje mogą być realizowane. Istotne jest przy tym zachowanie odpowiednich proporcji pomiędzy poszczególnymi funkcjami, zgodnie z uwarunkowaniami i</w:t>
      </w:r>
      <w:r>
        <w:rPr>
          <w:lang w:eastAsia="pl-PL"/>
        </w:rPr>
        <w:t> </w:t>
      </w:r>
      <w:r w:rsidRPr="00D317D9">
        <w:rPr>
          <w:lang w:eastAsia="pl-PL"/>
        </w:rPr>
        <w:t>potrzebami.</w:t>
      </w:r>
    </w:p>
    <w:p w14:paraId="05E0B6D0" w14:textId="14234D8E" w:rsidR="00890F91" w:rsidRDefault="00890F91" w:rsidP="00890F91">
      <w:pPr>
        <w:pStyle w:val="Nagwek3"/>
      </w:pPr>
      <w:bookmarkStart w:id="53" w:name="_Toc175572451"/>
      <w:r>
        <w:t>Struktura administracyjna</w:t>
      </w:r>
      <w:bookmarkEnd w:id="5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2505"/>
        <w:gridCol w:w="2399"/>
      </w:tblGrid>
      <w:tr w:rsidR="00F91EE4" w14:paraId="6D78E234" w14:textId="77777777" w:rsidTr="00F41039">
        <w:trPr>
          <w:trHeight w:val="1229"/>
        </w:trPr>
        <w:tc>
          <w:tcPr>
            <w:tcW w:w="4148" w:type="dxa"/>
            <w:vMerge w:val="restart"/>
          </w:tcPr>
          <w:p w14:paraId="7FB76AD1" w14:textId="77777777" w:rsidR="00F91EE4" w:rsidRDefault="00F91EE4" w:rsidP="00890F91">
            <w:r>
              <w:rPr>
                <w:noProof/>
              </w:rPr>
              <w:drawing>
                <wp:inline distT="0" distB="0" distL="0" distR="0" wp14:anchorId="128C8FEE" wp14:editId="1887EAC9">
                  <wp:extent cx="2499360" cy="2303478"/>
                  <wp:effectExtent l="0" t="0" r="0" b="1905"/>
                  <wp:docPr id="141277890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78901" name="Obraz 141277890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09065" cy="2312422"/>
                          </a:xfrm>
                          <a:prstGeom prst="rect">
                            <a:avLst/>
                          </a:prstGeom>
                        </pic:spPr>
                      </pic:pic>
                    </a:graphicData>
                  </a:graphic>
                </wp:inline>
              </w:drawing>
            </w:r>
          </w:p>
          <w:p w14:paraId="3A89CDC3" w14:textId="77777777" w:rsidR="00F41039" w:rsidRPr="00B05FED" w:rsidRDefault="00F41039" w:rsidP="00F41039">
            <w:pPr>
              <w:pStyle w:val="rdo"/>
            </w:pPr>
            <w:r>
              <w:t xml:space="preserve">Źródło: opracowanie własne na podstawie </w:t>
            </w:r>
            <w:r w:rsidRPr="00F41039">
              <w:t>https://e-mapa.net/</w:t>
            </w:r>
            <w:r>
              <w:t>.</w:t>
            </w:r>
          </w:p>
          <w:p w14:paraId="2D948D2A" w14:textId="5806A8F4" w:rsidR="00F41039" w:rsidRDefault="00F41039" w:rsidP="00890F91"/>
        </w:tc>
        <w:tc>
          <w:tcPr>
            <w:tcW w:w="4904" w:type="dxa"/>
            <w:gridSpan w:val="2"/>
          </w:tcPr>
          <w:p w14:paraId="36F844EC" w14:textId="42DF2B74" w:rsidR="00F91EE4" w:rsidRPr="00F91EE4" w:rsidRDefault="00F91EE4" w:rsidP="00F91EE4">
            <w:pPr>
              <w:rPr>
                <w:lang w:eastAsia="pl-PL"/>
              </w:rPr>
            </w:pPr>
            <w:r w:rsidRPr="00696A67">
              <w:rPr>
                <w:lang w:eastAsia="pl-PL"/>
              </w:rPr>
              <w:t>Gmina Dzierzgowo składa się z 29 sołectw, które stanowią podstawową jednostkę pomocniczą gminy, umożliwiając mieszkańcom aktywny udział w</w:t>
            </w:r>
            <w:r>
              <w:rPr>
                <w:lang w:eastAsia="pl-PL"/>
              </w:rPr>
              <w:t> </w:t>
            </w:r>
            <w:r w:rsidRPr="00696A67">
              <w:rPr>
                <w:lang w:eastAsia="pl-PL"/>
              </w:rPr>
              <w:t>lokalnym życiu społeczno-gospodarczym</w:t>
            </w:r>
            <w:r>
              <w:rPr>
                <w:lang w:eastAsia="pl-PL"/>
              </w:rPr>
              <w:t>:</w:t>
            </w:r>
          </w:p>
        </w:tc>
      </w:tr>
      <w:tr w:rsidR="00F91EE4" w14:paraId="2D42B48F" w14:textId="77777777" w:rsidTr="00F41039">
        <w:trPr>
          <w:trHeight w:val="3656"/>
        </w:trPr>
        <w:tc>
          <w:tcPr>
            <w:tcW w:w="4148" w:type="dxa"/>
            <w:vMerge/>
          </w:tcPr>
          <w:p w14:paraId="394188B4" w14:textId="77777777" w:rsidR="00F91EE4" w:rsidRDefault="00F91EE4" w:rsidP="00890F91">
            <w:pPr>
              <w:rPr>
                <w:noProof/>
              </w:rPr>
            </w:pPr>
          </w:p>
        </w:tc>
        <w:tc>
          <w:tcPr>
            <w:tcW w:w="2505" w:type="dxa"/>
          </w:tcPr>
          <w:p w14:paraId="1BF2EC98" w14:textId="77777777" w:rsidR="00F91EE4" w:rsidRDefault="00F91EE4" w:rsidP="00F91EE4">
            <w:pPr>
              <w:pStyle w:val="Akapitzlist"/>
              <w:numPr>
                <w:ilvl w:val="0"/>
                <w:numId w:val="75"/>
              </w:numPr>
              <w:rPr>
                <w:lang w:eastAsia="pl-PL"/>
              </w:rPr>
            </w:pPr>
            <w:r>
              <w:rPr>
                <w:lang w:eastAsia="pl-PL"/>
              </w:rPr>
              <w:t>Brzozowo Czary</w:t>
            </w:r>
          </w:p>
          <w:p w14:paraId="516B31F9" w14:textId="77777777" w:rsidR="00F91EE4" w:rsidRDefault="00F91EE4" w:rsidP="00F91EE4">
            <w:pPr>
              <w:pStyle w:val="Akapitzlist"/>
              <w:numPr>
                <w:ilvl w:val="0"/>
                <w:numId w:val="75"/>
              </w:numPr>
              <w:rPr>
                <w:lang w:eastAsia="pl-PL"/>
              </w:rPr>
            </w:pPr>
            <w:r>
              <w:rPr>
                <w:lang w:eastAsia="pl-PL"/>
              </w:rPr>
              <w:t>Brzozowo Maje</w:t>
            </w:r>
          </w:p>
          <w:p w14:paraId="1869047C" w14:textId="77777777" w:rsidR="00F91EE4" w:rsidRDefault="00F91EE4" w:rsidP="00F91EE4">
            <w:pPr>
              <w:pStyle w:val="Akapitzlist"/>
              <w:numPr>
                <w:ilvl w:val="0"/>
                <w:numId w:val="75"/>
              </w:numPr>
              <w:rPr>
                <w:lang w:eastAsia="pl-PL"/>
              </w:rPr>
            </w:pPr>
            <w:r>
              <w:rPr>
                <w:lang w:eastAsia="pl-PL"/>
              </w:rPr>
              <w:t>Brzozowo Dąbrówka</w:t>
            </w:r>
          </w:p>
          <w:p w14:paraId="0FDDD986" w14:textId="77777777" w:rsidR="00F91EE4" w:rsidRDefault="00F91EE4" w:rsidP="00F91EE4">
            <w:pPr>
              <w:pStyle w:val="Akapitzlist"/>
              <w:numPr>
                <w:ilvl w:val="0"/>
                <w:numId w:val="75"/>
              </w:numPr>
              <w:rPr>
                <w:lang w:eastAsia="pl-PL"/>
              </w:rPr>
            </w:pPr>
            <w:r>
              <w:rPr>
                <w:lang w:eastAsia="pl-PL"/>
              </w:rPr>
              <w:t>Brzozowo Łęg</w:t>
            </w:r>
          </w:p>
          <w:p w14:paraId="4CEEA04D" w14:textId="77777777" w:rsidR="00F91EE4" w:rsidRDefault="00F91EE4" w:rsidP="00F91EE4">
            <w:pPr>
              <w:pStyle w:val="Akapitzlist"/>
              <w:numPr>
                <w:ilvl w:val="0"/>
                <w:numId w:val="75"/>
              </w:numPr>
              <w:rPr>
                <w:lang w:eastAsia="pl-PL"/>
              </w:rPr>
            </w:pPr>
            <w:r>
              <w:rPr>
                <w:lang w:eastAsia="pl-PL"/>
              </w:rPr>
              <w:t>Choszczewka</w:t>
            </w:r>
          </w:p>
          <w:p w14:paraId="798893C5" w14:textId="77777777" w:rsidR="00F91EE4" w:rsidRDefault="00F91EE4" w:rsidP="00F91EE4">
            <w:pPr>
              <w:pStyle w:val="Akapitzlist"/>
              <w:numPr>
                <w:ilvl w:val="0"/>
                <w:numId w:val="75"/>
              </w:numPr>
              <w:rPr>
                <w:lang w:eastAsia="pl-PL"/>
              </w:rPr>
            </w:pPr>
            <w:r>
              <w:rPr>
                <w:lang w:eastAsia="pl-PL"/>
              </w:rPr>
              <w:t>Dobrogosty</w:t>
            </w:r>
          </w:p>
          <w:p w14:paraId="0799D8B1" w14:textId="77777777" w:rsidR="00F91EE4" w:rsidRDefault="00F91EE4" w:rsidP="00F91EE4">
            <w:pPr>
              <w:pStyle w:val="Akapitzlist"/>
              <w:numPr>
                <w:ilvl w:val="0"/>
                <w:numId w:val="75"/>
              </w:numPr>
              <w:rPr>
                <w:lang w:eastAsia="pl-PL"/>
              </w:rPr>
            </w:pPr>
            <w:r>
              <w:rPr>
                <w:lang w:eastAsia="pl-PL"/>
              </w:rPr>
              <w:t>Dzierzgowo</w:t>
            </w:r>
          </w:p>
          <w:p w14:paraId="341AB5F9" w14:textId="77777777" w:rsidR="00F91EE4" w:rsidRDefault="00F91EE4" w:rsidP="00F91EE4">
            <w:pPr>
              <w:pStyle w:val="Akapitzlist"/>
              <w:numPr>
                <w:ilvl w:val="0"/>
                <w:numId w:val="75"/>
              </w:numPr>
              <w:rPr>
                <w:lang w:eastAsia="pl-PL"/>
              </w:rPr>
            </w:pPr>
            <w:r>
              <w:rPr>
                <w:lang w:eastAsia="pl-PL"/>
              </w:rPr>
              <w:t>Dzierzgówek</w:t>
            </w:r>
          </w:p>
          <w:p w14:paraId="7FC3E9B8" w14:textId="77777777" w:rsidR="00F91EE4" w:rsidRDefault="00F91EE4" w:rsidP="00F91EE4">
            <w:pPr>
              <w:pStyle w:val="Akapitzlist"/>
              <w:numPr>
                <w:ilvl w:val="0"/>
                <w:numId w:val="75"/>
              </w:numPr>
              <w:rPr>
                <w:lang w:eastAsia="pl-PL"/>
              </w:rPr>
            </w:pPr>
            <w:r>
              <w:rPr>
                <w:lang w:eastAsia="pl-PL"/>
              </w:rPr>
              <w:t>Grzymki</w:t>
            </w:r>
          </w:p>
          <w:p w14:paraId="19EA3700" w14:textId="77777777" w:rsidR="00F91EE4" w:rsidRDefault="00F91EE4" w:rsidP="00F91EE4">
            <w:pPr>
              <w:pStyle w:val="Akapitzlist"/>
              <w:numPr>
                <w:ilvl w:val="0"/>
                <w:numId w:val="75"/>
              </w:numPr>
              <w:rPr>
                <w:lang w:eastAsia="pl-PL"/>
              </w:rPr>
            </w:pPr>
            <w:r>
              <w:rPr>
                <w:lang w:eastAsia="pl-PL"/>
              </w:rPr>
              <w:t>Kamień</w:t>
            </w:r>
          </w:p>
          <w:p w14:paraId="494CB7EB" w14:textId="77777777" w:rsidR="00F91EE4" w:rsidRDefault="00F91EE4" w:rsidP="00F91EE4">
            <w:pPr>
              <w:pStyle w:val="Akapitzlist"/>
              <w:numPr>
                <w:ilvl w:val="0"/>
                <w:numId w:val="75"/>
              </w:numPr>
              <w:rPr>
                <w:lang w:eastAsia="pl-PL"/>
              </w:rPr>
            </w:pPr>
            <w:r>
              <w:rPr>
                <w:lang w:eastAsia="pl-PL"/>
              </w:rPr>
              <w:t>Kitki</w:t>
            </w:r>
          </w:p>
          <w:p w14:paraId="1F387FB3" w14:textId="77777777" w:rsidR="00F91EE4" w:rsidRDefault="00F91EE4" w:rsidP="00F91EE4">
            <w:pPr>
              <w:pStyle w:val="Akapitzlist"/>
              <w:numPr>
                <w:ilvl w:val="0"/>
                <w:numId w:val="75"/>
              </w:numPr>
              <w:rPr>
                <w:lang w:eastAsia="pl-PL"/>
              </w:rPr>
            </w:pPr>
            <w:r>
              <w:rPr>
                <w:lang w:eastAsia="pl-PL"/>
              </w:rPr>
              <w:t>Krery</w:t>
            </w:r>
          </w:p>
          <w:p w14:paraId="5587BAE3" w14:textId="77777777" w:rsidR="00F91EE4" w:rsidRDefault="00F91EE4" w:rsidP="00F91EE4">
            <w:pPr>
              <w:pStyle w:val="Akapitzlist"/>
              <w:numPr>
                <w:ilvl w:val="0"/>
                <w:numId w:val="75"/>
              </w:numPr>
              <w:rPr>
                <w:lang w:eastAsia="pl-PL"/>
              </w:rPr>
            </w:pPr>
            <w:r>
              <w:rPr>
                <w:lang w:eastAsia="pl-PL"/>
              </w:rPr>
              <w:t>Kurki</w:t>
            </w:r>
          </w:p>
          <w:p w14:paraId="01E5CE77" w14:textId="3A955169" w:rsidR="00F91EE4" w:rsidRPr="00F91EE4" w:rsidRDefault="00F91EE4" w:rsidP="00F91EE4">
            <w:pPr>
              <w:pStyle w:val="Akapitzlist"/>
              <w:numPr>
                <w:ilvl w:val="0"/>
                <w:numId w:val="75"/>
              </w:numPr>
              <w:rPr>
                <w:lang w:eastAsia="pl-PL"/>
              </w:rPr>
            </w:pPr>
            <w:r>
              <w:rPr>
                <w:lang w:eastAsia="pl-PL"/>
              </w:rPr>
              <w:t>Nowe Łączyno</w:t>
            </w:r>
          </w:p>
        </w:tc>
        <w:tc>
          <w:tcPr>
            <w:tcW w:w="2399" w:type="dxa"/>
          </w:tcPr>
          <w:p w14:paraId="194C3E15" w14:textId="1CF679A2" w:rsidR="00F91EE4" w:rsidRDefault="00F91EE4" w:rsidP="00F91EE4">
            <w:pPr>
              <w:pStyle w:val="Akapitzlist"/>
              <w:numPr>
                <w:ilvl w:val="0"/>
                <w:numId w:val="75"/>
              </w:numPr>
              <w:rPr>
                <w:lang w:eastAsia="pl-PL"/>
              </w:rPr>
            </w:pPr>
            <w:r>
              <w:rPr>
                <w:lang w:eastAsia="pl-PL"/>
              </w:rPr>
              <w:t>Nowe Brzozowo</w:t>
            </w:r>
          </w:p>
          <w:p w14:paraId="2C7A7A76" w14:textId="05AB5799" w:rsidR="00F91EE4" w:rsidRDefault="00F91EE4" w:rsidP="00F91EE4">
            <w:pPr>
              <w:pStyle w:val="Akapitzlist"/>
              <w:numPr>
                <w:ilvl w:val="0"/>
                <w:numId w:val="75"/>
              </w:numPr>
              <w:rPr>
                <w:lang w:eastAsia="pl-PL"/>
              </w:rPr>
            </w:pPr>
            <w:r>
              <w:rPr>
                <w:lang w:eastAsia="pl-PL"/>
              </w:rPr>
              <w:t>Międzyleś</w:t>
            </w:r>
          </w:p>
          <w:p w14:paraId="71B8C80C" w14:textId="77777777" w:rsidR="00F91EE4" w:rsidRDefault="00F91EE4" w:rsidP="00F91EE4">
            <w:pPr>
              <w:pStyle w:val="Akapitzlist"/>
              <w:numPr>
                <w:ilvl w:val="0"/>
                <w:numId w:val="75"/>
              </w:numPr>
              <w:rPr>
                <w:lang w:eastAsia="pl-PL"/>
              </w:rPr>
            </w:pPr>
            <w:proofErr w:type="spellStart"/>
            <w:r>
              <w:rPr>
                <w:lang w:eastAsia="pl-PL"/>
              </w:rPr>
              <w:t>Pobodze</w:t>
            </w:r>
            <w:proofErr w:type="spellEnd"/>
          </w:p>
          <w:p w14:paraId="58DF63A0" w14:textId="77777777" w:rsidR="00F91EE4" w:rsidRDefault="00F91EE4" w:rsidP="00F91EE4">
            <w:pPr>
              <w:pStyle w:val="Akapitzlist"/>
              <w:numPr>
                <w:ilvl w:val="0"/>
                <w:numId w:val="75"/>
              </w:numPr>
              <w:rPr>
                <w:lang w:eastAsia="pl-PL"/>
              </w:rPr>
            </w:pPr>
            <w:r>
              <w:rPr>
                <w:lang w:eastAsia="pl-PL"/>
              </w:rPr>
              <w:t>Przedbory</w:t>
            </w:r>
          </w:p>
          <w:p w14:paraId="0CFDE74A" w14:textId="77777777" w:rsidR="00F91EE4" w:rsidRDefault="00F91EE4" w:rsidP="00F91EE4">
            <w:pPr>
              <w:pStyle w:val="Akapitzlist"/>
              <w:numPr>
                <w:ilvl w:val="0"/>
                <w:numId w:val="75"/>
              </w:numPr>
              <w:rPr>
                <w:lang w:eastAsia="pl-PL"/>
              </w:rPr>
            </w:pPr>
            <w:r>
              <w:rPr>
                <w:lang w:eastAsia="pl-PL"/>
              </w:rPr>
              <w:t>Ruda</w:t>
            </w:r>
          </w:p>
          <w:p w14:paraId="039EC685" w14:textId="77777777" w:rsidR="00F91EE4" w:rsidRDefault="00F91EE4" w:rsidP="00F91EE4">
            <w:pPr>
              <w:pStyle w:val="Akapitzlist"/>
              <w:numPr>
                <w:ilvl w:val="0"/>
                <w:numId w:val="75"/>
              </w:numPr>
              <w:rPr>
                <w:lang w:eastAsia="pl-PL"/>
              </w:rPr>
            </w:pPr>
            <w:r>
              <w:rPr>
                <w:lang w:eastAsia="pl-PL"/>
              </w:rPr>
              <w:t>Stare Brzozowo</w:t>
            </w:r>
          </w:p>
          <w:p w14:paraId="7D329E7A" w14:textId="77777777" w:rsidR="00F91EE4" w:rsidRDefault="00F91EE4" w:rsidP="00F91EE4">
            <w:pPr>
              <w:pStyle w:val="Akapitzlist"/>
              <w:numPr>
                <w:ilvl w:val="0"/>
                <w:numId w:val="75"/>
              </w:numPr>
              <w:rPr>
                <w:lang w:eastAsia="pl-PL"/>
              </w:rPr>
            </w:pPr>
            <w:r>
              <w:rPr>
                <w:lang w:eastAsia="pl-PL"/>
              </w:rPr>
              <w:t>Stare Łączyno</w:t>
            </w:r>
          </w:p>
          <w:p w14:paraId="19F69713" w14:textId="77777777" w:rsidR="00F91EE4" w:rsidRDefault="00F91EE4" w:rsidP="00F91EE4">
            <w:pPr>
              <w:pStyle w:val="Akapitzlist"/>
              <w:numPr>
                <w:ilvl w:val="0"/>
                <w:numId w:val="75"/>
              </w:numPr>
              <w:rPr>
                <w:lang w:eastAsia="pl-PL"/>
              </w:rPr>
            </w:pPr>
            <w:r>
              <w:rPr>
                <w:lang w:eastAsia="pl-PL"/>
              </w:rPr>
              <w:t>Żaboklik</w:t>
            </w:r>
          </w:p>
          <w:p w14:paraId="240E64FB" w14:textId="77777777" w:rsidR="00F91EE4" w:rsidRDefault="00F91EE4" w:rsidP="00F91EE4">
            <w:pPr>
              <w:pStyle w:val="Akapitzlist"/>
              <w:numPr>
                <w:ilvl w:val="0"/>
                <w:numId w:val="75"/>
              </w:numPr>
              <w:rPr>
                <w:lang w:eastAsia="pl-PL"/>
              </w:rPr>
            </w:pPr>
            <w:r>
              <w:rPr>
                <w:lang w:eastAsia="pl-PL"/>
              </w:rPr>
              <w:t>Umiotki</w:t>
            </w:r>
          </w:p>
          <w:p w14:paraId="5744CA0C" w14:textId="77777777" w:rsidR="00F91EE4" w:rsidRDefault="00F91EE4" w:rsidP="00F91EE4">
            <w:pPr>
              <w:pStyle w:val="Akapitzlist"/>
              <w:numPr>
                <w:ilvl w:val="0"/>
                <w:numId w:val="75"/>
              </w:numPr>
              <w:rPr>
                <w:lang w:eastAsia="pl-PL"/>
              </w:rPr>
            </w:pPr>
            <w:r>
              <w:rPr>
                <w:lang w:eastAsia="pl-PL"/>
              </w:rPr>
              <w:t>Wasiły</w:t>
            </w:r>
          </w:p>
          <w:p w14:paraId="05081889" w14:textId="77777777" w:rsidR="00F91EE4" w:rsidRDefault="00F91EE4" w:rsidP="00F91EE4">
            <w:pPr>
              <w:pStyle w:val="Akapitzlist"/>
              <w:numPr>
                <w:ilvl w:val="0"/>
                <w:numId w:val="75"/>
              </w:numPr>
              <w:rPr>
                <w:lang w:eastAsia="pl-PL"/>
              </w:rPr>
            </w:pPr>
            <w:r>
              <w:rPr>
                <w:lang w:eastAsia="pl-PL"/>
              </w:rPr>
              <w:t>Zawady</w:t>
            </w:r>
          </w:p>
          <w:p w14:paraId="22A20202" w14:textId="77777777" w:rsidR="00F91EE4" w:rsidRDefault="00F91EE4" w:rsidP="00F91EE4">
            <w:pPr>
              <w:pStyle w:val="Akapitzlist"/>
              <w:numPr>
                <w:ilvl w:val="0"/>
                <w:numId w:val="75"/>
              </w:numPr>
              <w:rPr>
                <w:lang w:eastAsia="pl-PL"/>
              </w:rPr>
            </w:pPr>
            <w:r>
              <w:rPr>
                <w:lang w:eastAsia="pl-PL"/>
              </w:rPr>
              <w:t>Szumsk</w:t>
            </w:r>
          </w:p>
          <w:p w14:paraId="3C33D015" w14:textId="77777777" w:rsidR="00F91EE4" w:rsidRDefault="00F91EE4" w:rsidP="00F91EE4">
            <w:pPr>
              <w:pStyle w:val="Akapitzlist"/>
              <w:numPr>
                <w:ilvl w:val="0"/>
                <w:numId w:val="75"/>
              </w:numPr>
              <w:rPr>
                <w:lang w:eastAsia="pl-PL"/>
              </w:rPr>
            </w:pPr>
            <w:r>
              <w:rPr>
                <w:lang w:eastAsia="pl-PL"/>
              </w:rPr>
              <w:t>Szpaki</w:t>
            </w:r>
          </w:p>
          <w:p w14:paraId="2AC288CD" w14:textId="77777777" w:rsidR="00F91EE4" w:rsidRDefault="00F91EE4" w:rsidP="00F91EE4">
            <w:pPr>
              <w:pStyle w:val="Akapitzlist"/>
              <w:numPr>
                <w:ilvl w:val="0"/>
                <w:numId w:val="75"/>
              </w:numPr>
              <w:rPr>
                <w:lang w:eastAsia="pl-PL"/>
              </w:rPr>
            </w:pPr>
            <w:r>
              <w:rPr>
                <w:lang w:eastAsia="pl-PL"/>
              </w:rPr>
              <w:t>Stegna</w:t>
            </w:r>
          </w:p>
          <w:p w14:paraId="22262ABF" w14:textId="604A653C" w:rsidR="00F91EE4" w:rsidRPr="00F91EE4" w:rsidRDefault="00F91EE4" w:rsidP="00890F91">
            <w:pPr>
              <w:pStyle w:val="Akapitzlist"/>
              <w:numPr>
                <w:ilvl w:val="0"/>
                <w:numId w:val="75"/>
              </w:numPr>
              <w:rPr>
                <w:lang w:eastAsia="pl-PL"/>
              </w:rPr>
            </w:pPr>
            <w:r>
              <w:rPr>
                <w:lang w:eastAsia="pl-PL"/>
              </w:rPr>
              <w:t>Rzęgnowo</w:t>
            </w:r>
          </w:p>
        </w:tc>
      </w:tr>
    </w:tbl>
    <w:p w14:paraId="71E7A1C5" w14:textId="77777777" w:rsidR="00890F91" w:rsidRPr="00890F91" w:rsidRDefault="00890F91" w:rsidP="00890F91"/>
    <w:p w14:paraId="570E3AE5" w14:textId="614F048D" w:rsidR="00890F91" w:rsidRDefault="00890F91" w:rsidP="00890F91">
      <w:pPr>
        <w:pStyle w:val="Nagwek3"/>
      </w:pPr>
      <w:bookmarkStart w:id="54" w:name="_Toc175572452"/>
      <w:r>
        <w:t>Struktura użytkowania ziemi</w:t>
      </w:r>
      <w:bookmarkEnd w:id="54"/>
    </w:p>
    <w:p w14:paraId="1EA8D584" w14:textId="4E13D922" w:rsidR="00F91EE4" w:rsidRDefault="00F91EE4" w:rsidP="00F91EE4">
      <w:pPr>
        <w:rPr>
          <w:lang w:eastAsia="pl-PL"/>
        </w:rPr>
      </w:pPr>
      <w:r>
        <w:t xml:space="preserve">Gmina Dzierzgowo leży w najbardziej wysuniętej na północny wschód części powiatu mławskiego, rozciągając się na długości około 20 km z północy na południe oraz około 12 km ze wschodu na zachód. Znaczna część gminy, dokładnie 7710,16 hektarów, stanowi obszar chronionego krajobrazu, w tym </w:t>
      </w:r>
      <w:proofErr w:type="spellStart"/>
      <w:r>
        <w:t>Zieluńsko-Rzęgnowskiego</w:t>
      </w:r>
      <w:proofErr w:type="spellEnd"/>
      <w:r>
        <w:t xml:space="preserve"> (7296,97 ha) oraz Krośnicko-Kosmowskiego (413,19 ha). Łącznie 51,18% powierzchni gminy to tereny o wysokiej wartości przyrodniczej, co podkreśla ich znaczenie dla zachowania bioróżnorodności i walorów ekologicznych regionu.</w:t>
      </w:r>
    </w:p>
    <w:p w14:paraId="521C23A3" w14:textId="005D844B" w:rsidR="00F91EE4" w:rsidRPr="00696A67" w:rsidRDefault="00F91EE4" w:rsidP="00F91EE4">
      <w:pPr>
        <w:rPr>
          <w:lang w:eastAsia="pl-PL"/>
        </w:rPr>
      </w:pPr>
      <w:r w:rsidRPr="00696A67">
        <w:rPr>
          <w:lang w:eastAsia="pl-PL"/>
        </w:rPr>
        <w:lastRenderedPageBreak/>
        <w:t xml:space="preserve">W gminie Dzierzgowo użytki rolne zajmują powierzchnię 9586 ha, co stanowi 63,7% obszaru gminy (kraj 59,6%). W tej wielkości na grunty orne przypada 6050,6 ha, tj. 40,2% powierzchni gminy. Najwyższym udziałem gruntów ornych charakteryzują się: Szpaki – 75,6%, Żaboklik – 73,1%, Nowe Brzozowo – 71,9%, Rzęgnowo – 68,8%, Kamień – 67,1%, Szumsk – 61,7% i </w:t>
      </w:r>
      <w:proofErr w:type="spellStart"/>
      <w:r w:rsidRPr="00696A67">
        <w:rPr>
          <w:lang w:eastAsia="pl-PL"/>
        </w:rPr>
        <w:t>Pobodze</w:t>
      </w:r>
      <w:proofErr w:type="spellEnd"/>
      <w:r w:rsidRPr="00696A67">
        <w:rPr>
          <w:lang w:eastAsia="pl-PL"/>
        </w:rPr>
        <w:t xml:space="preserve"> – 61,8%. W pozostałych 28 miejscowościach udział gruntów ornych wynosi od 55,7% w Przedborach do 6,25% w Brzozowo Maje.</w:t>
      </w:r>
    </w:p>
    <w:p w14:paraId="1C8FF990" w14:textId="77777777" w:rsidR="00F91EE4" w:rsidRPr="00696A67" w:rsidRDefault="00F91EE4" w:rsidP="00F91EE4">
      <w:pPr>
        <w:rPr>
          <w:lang w:eastAsia="pl-PL"/>
        </w:rPr>
      </w:pPr>
      <w:r w:rsidRPr="00696A67">
        <w:rPr>
          <w:lang w:eastAsia="pl-PL"/>
        </w:rPr>
        <w:t>Sady w gminie zajmują powierzchnię 54,6 ha, co stanowi 0,36% powierzchni ogólnej. W 14 miejscowościach uprawy sadownicze nie przekraczają 0,5 ha, w 5 miejscowościach wynoszą od 0,5 do 1,0 ha, w 9 miejscowościach od 1,0 do 5,0 ha. Pozostałe 8 miejscowości posiada powyżej 5,0 ha powierzchni zajętej przez sady. Średnio na jedną miejscowość przypada 1,56 ha sadów.</w:t>
      </w:r>
    </w:p>
    <w:p w14:paraId="5A65B884" w14:textId="77777777" w:rsidR="00F91EE4" w:rsidRPr="00696A67" w:rsidRDefault="00F91EE4" w:rsidP="00F91EE4">
      <w:pPr>
        <w:rPr>
          <w:lang w:eastAsia="pl-PL"/>
        </w:rPr>
      </w:pPr>
      <w:r w:rsidRPr="00696A67">
        <w:rPr>
          <w:lang w:eastAsia="pl-PL"/>
        </w:rPr>
        <w:t>Tereny użytków zielonych w gminie zajmują 3480,8 ha, z czego łąki – 1919 ha (tj. 12,7%), a pastwiska – 1561,7 ha (tj. 10,4%). Łącznie trwałe użytki zielone zajmują 23,1% powierzchni gminy. Największe obszary użytków zielonych występują w Brzozowie Majach – 400 ha, Dzierzgowie – 276,8 ha, Dzierzgówku – 198,7 ha, Dobrogostach – 197,5 ha, Brzozowie Czarach – 191,0 ha, Szumsku – 190,6 ha, Rzęgnowie – 149,3 ha, Wasiłach – 146,0 ha i Kitkach – 144,6 ha. Poniżej 10% powierzchni ogólnej użytki zielone zajmują w Choszczewce – 8,5%, Kamieniu – 8,0% i Zawadach – 4,4%.</w:t>
      </w:r>
    </w:p>
    <w:p w14:paraId="0B648A6E" w14:textId="77777777" w:rsidR="00F91EE4" w:rsidRPr="00696A67" w:rsidRDefault="00F91EE4" w:rsidP="00F91EE4">
      <w:pPr>
        <w:rPr>
          <w:lang w:eastAsia="pl-PL"/>
        </w:rPr>
      </w:pPr>
      <w:r w:rsidRPr="00696A67">
        <w:rPr>
          <w:lang w:eastAsia="pl-PL"/>
        </w:rPr>
        <w:t>Tereny leśne zajmują łącznie 4723,3 ha, tj. 31,4%, co nieznacznie przewyższa średnią dla kraju – 28,2%. Największe obszary leśne występują w rejonie Brzozowa Maje – 1384,5 ha, Dzierzgowa – 553,0 ha, Starego Brzozowa – 445,3 ha, Brzozowa Łęgu – 431,9 ha, i łącznie stanowią około 60% powierzchni leśnej gminy. Na terenie gminy występuje około 2900 ha gruntów niższych klas bonitacyjnych oraz 125 ha nieużytków, z których część powinna być zalesiona. Daje to możliwość wzrostu powierzchni leśnej i</w:t>
      </w:r>
      <w:r>
        <w:rPr>
          <w:lang w:eastAsia="pl-PL"/>
        </w:rPr>
        <w:t> </w:t>
      </w:r>
      <w:r w:rsidRPr="00696A67">
        <w:rPr>
          <w:lang w:eastAsia="pl-PL"/>
        </w:rPr>
        <w:t xml:space="preserve">jednocześnie przyspieszenia restrukturyzacji rolnictwa oraz dodatkowych dochodów dla rolników, zgodnie z ustawą o przeznaczeniu gruntów rolnych do zalesienia. Zaleca się również wprowadzanie </w:t>
      </w:r>
      <w:proofErr w:type="spellStart"/>
      <w:r w:rsidRPr="00696A67">
        <w:rPr>
          <w:lang w:eastAsia="pl-PL"/>
        </w:rPr>
        <w:t>zadrzewień</w:t>
      </w:r>
      <w:proofErr w:type="spellEnd"/>
      <w:r w:rsidRPr="00696A67">
        <w:rPr>
          <w:lang w:eastAsia="pl-PL"/>
        </w:rPr>
        <w:t xml:space="preserve"> przydrożnych, przyzagrodowych oraz enklaw przylegających do większych obszarów leśnych.</w:t>
      </w:r>
    </w:p>
    <w:p w14:paraId="7AC8C6F5" w14:textId="3763879C" w:rsidR="00F91EE4" w:rsidRPr="00B05FED" w:rsidRDefault="00F91EE4" w:rsidP="00F91EE4">
      <w:r>
        <w:t>Około 5% powierzchni gminy stanowią inne tereny. Należą do nich tereny zabudowane – 210,2 ha, pod drogami – 217,6 ha, wody – 133,5 ha, nieużytki – 125,2 ha oraz pozostałe – 5,6 ha.</w:t>
      </w:r>
    </w:p>
    <w:p w14:paraId="3D2E4D63" w14:textId="69D53692" w:rsidR="00890F91" w:rsidRDefault="00890F91" w:rsidP="00890F91">
      <w:pPr>
        <w:pStyle w:val="Nagwek3"/>
      </w:pPr>
      <w:bookmarkStart w:id="55" w:name="_Toc175572453"/>
      <w:r>
        <w:t>Struktura osadnicza</w:t>
      </w:r>
      <w:bookmarkEnd w:id="55"/>
    </w:p>
    <w:p w14:paraId="742E0DCC" w14:textId="77777777" w:rsidR="00F91EE4" w:rsidRPr="00AC68B8" w:rsidRDefault="00F91EE4" w:rsidP="00F91EE4">
      <w:pPr>
        <w:rPr>
          <w:lang w:eastAsia="pl-PL"/>
        </w:rPr>
      </w:pPr>
      <w:r w:rsidRPr="00AC68B8">
        <w:rPr>
          <w:lang w:eastAsia="pl-PL"/>
        </w:rPr>
        <w:t>Obecny krajobraz gminy Dzierzgowo jest wynikiem długotrwałego oddziaływania człowieka na środowisko naturalne. Pierwsze osady pruskie, zlokalizowane głównie wzdłuż cieków wodnych, miały charakter niewielkich skupisk, co determinowały lokalne warunki terenowe sprzyjające głównie hodowli, myślistwu i rybołówstwu. W kolejnych wiekach, szczególnie w XIX wieku, nastąpił intensywniejszy rozwój osadnictwa, związany z rozwojem gospodarki folwarcznej i tworzeniem nowych jednostek osadniczych, jak Żaboklik.</w:t>
      </w:r>
    </w:p>
    <w:p w14:paraId="25D43822" w14:textId="77777777" w:rsidR="00F91EE4" w:rsidRPr="00AC68B8" w:rsidRDefault="00F91EE4" w:rsidP="00F91EE4">
      <w:pPr>
        <w:rPr>
          <w:lang w:eastAsia="pl-PL"/>
        </w:rPr>
      </w:pPr>
      <w:r w:rsidRPr="00AC68B8">
        <w:rPr>
          <w:lang w:eastAsia="pl-PL"/>
        </w:rPr>
        <w:t>Ważnym elementem przekształceń krajobrazowych była parcelacja majątków po uwłaszczeniu chłopów w 1868 roku, co doprowadziło do powstania nowych jednostek osadniczych i luźniejszej zabudowy. Po II wojnie światowej, okresie dewastacji zasobów kultury, gmina doświadczyła dalszych zmian, w tym rozwoju infrastruktury drogowej oraz uprzemysłowienia, co miało wpływ na strukturę osadniczą i krajobraz.</w:t>
      </w:r>
    </w:p>
    <w:p w14:paraId="6C6EDD56" w14:textId="597A2EEA" w:rsidR="00F91EE4" w:rsidRDefault="00F91EE4" w:rsidP="00F91EE4">
      <w:r w:rsidRPr="00AC68B8">
        <w:rPr>
          <w:lang w:eastAsia="pl-PL"/>
        </w:rPr>
        <w:t>Obecnie lokalny krajobraz kulturowy gminy Dzierzgowo jest jednym z najlepiej zachowanych na Północnym Mazowszu, co stanowi potencjał dla rozwoju turystyki kulturowej i ochrony dziedzictwa. Ważne jest kontynuowanie działań związanych z ochroną i restauracją zabytków oraz promowanie lokalnych tradycji i historii, aby zachować unikalny charakter tego regionu dla przyszłych pokoleń.</w:t>
      </w:r>
    </w:p>
    <w:p w14:paraId="5EC50A48" w14:textId="5E2C8172" w:rsidR="00B05FED" w:rsidRDefault="00F91EE4" w:rsidP="00B05FED">
      <w:r w:rsidRPr="00DE0C75">
        <w:lastRenderedPageBreak/>
        <w:t>Gmina Dzierzgowo jest przede wszystkim gminą rolniczą. Użytki rolne zajmują 64,6% powierzchni gminy, z czego około 51% stanowią gleby bardzo dobre i dobre. Wysoka jakość gleb sprzyja produkcji rolnej, co jest podstawową funkcją tego obszaru. Gmina charakteryzuje się także wysokim wskaźnikiem lesistości, wynoszącym 28,1%, co przewyższa średnią powiatową (18,5%) i jest równe średniej krajowej. Naturalne formy krajobrazu zostały częściowo przekształcone w pola uprawne oraz użytki zielone i lasy.</w:t>
      </w:r>
    </w:p>
    <w:p w14:paraId="04183504" w14:textId="0D73C67C" w:rsidR="00F91EE4" w:rsidRPr="00B05FED" w:rsidRDefault="00F91EE4" w:rsidP="00B05FED">
      <w:r>
        <w:t>W gminie Dzierzgowo usługi i produkcja pozarolnicza są słabo rozwinięte. Niewystarczający poziom tych sektorów powoduje trudności w znalezieniu pracy na terenie gminy, co skutkuje wysoką stopą bezrobocia wynoszącą około 17%.</w:t>
      </w:r>
    </w:p>
    <w:p w14:paraId="6A5719C7" w14:textId="7B07DFDA" w:rsidR="00890F91" w:rsidRDefault="00890F91" w:rsidP="00890F91">
      <w:pPr>
        <w:pStyle w:val="Nagwek3"/>
      </w:pPr>
      <w:bookmarkStart w:id="56" w:name="_Toc175572454"/>
      <w:r>
        <w:t>Powiązania komunikacyjne</w:t>
      </w:r>
      <w:bookmarkEnd w:id="56"/>
    </w:p>
    <w:p w14:paraId="1A38E604" w14:textId="13DCF083" w:rsidR="00F91EE4" w:rsidRDefault="00F91EE4" w:rsidP="00F91EE4">
      <w:pPr>
        <w:rPr>
          <w:lang w:eastAsia="pl-PL"/>
        </w:rPr>
      </w:pPr>
      <w:r>
        <w:t>Gmina Dzierzgowo zajmuje obszar 15061 hektarów (151 km²) i jest położona w północnej części województwa mazowieckiego. Sąsiaduje z ośmioma gminami: Gruduskiem, Wieczfnią Kościelną, Szydłowem, Janowcem Kościelnym, Janowem, Chorzelami, Krzynowłogą Małą oraz Czernicami Borowymi. Na północy granica gminy pokrywa się z granicą województwa warmińsko-mazurskiego. Wschodnia i południowo-wschodnia granica gminy wyznacza granicę powiatu mławskiego i przasnyskiego, a południowa – powiatu ciechanowskiego.</w:t>
      </w:r>
    </w:p>
    <w:p w14:paraId="65FA94AB" w14:textId="3A6044B7" w:rsidR="00F91EE4" w:rsidRPr="00696A67" w:rsidRDefault="00F91EE4" w:rsidP="00F91EE4">
      <w:pPr>
        <w:rPr>
          <w:lang w:eastAsia="pl-PL"/>
        </w:rPr>
      </w:pPr>
      <w:r w:rsidRPr="00696A67">
        <w:rPr>
          <w:lang w:eastAsia="pl-PL"/>
        </w:rPr>
        <w:t>Gmina Dzierzgowo charakteryzuje się korzystnym układem komunikacyjnym, co sprzyja jej rozwojowi. Sieć dróg na terenie gminy dobrze integruje się z systemem dróg powiatowych, wojewódzkich oraz krajowych, zapewniając efektywne połączenia zarówno wewnątrz regionu, jak i z sąsiednimi obszarami. Warto podkreślić, że najbliższa stacja kolejowa znajduje się w Mławie, co dodatkowo ułatwia dostępność transportową.</w:t>
      </w:r>
    </w:p>
    <w:p w14:paraId="59264A8C" w14:textId="77777777" w:rsidR="00F91EE4" w:rsidRPr="00696A67" w:rsidRDefault="00F91EE4" w:rsidP="00F91EE4">
      <w:pPr>
        <w:rPr>
          <w:lang w:eastAsia="pl-PL"/>
        </w:rPr>
      </w:pPr>
      <w:r w:rsidRPr="00696A67">
        <w:rPr>
          <w:lang w:eastAsia="pl-PL"/>
        </w:rPr>
        <w:t>Całkowita długość sieci dróg publicznych w gminie wynosi 117,2 km, obejmując:</w:t>
      </w:r>
    </w:p>
    <w:p w14:paraId="2D06C250" w14:textId="77777777" w:rsidR="00F91EE4" w:rsidRPr="00696A67" w:rsidRDefault="00F91EE4" w:rsidP="00F91EE4">
      <w:pPr>
        <w:pStyle w:val="Akapitzlist"/>
        <w:numPr>
          <w:ilvl w:val="0"/>
          <w:numId w:val="15"/>
        </w:numPr>
        <w:rPr>
          <w:lang w:eastAsia="pl-PL"/>
        </w:rPr>
      </w:pPr>
      <w:r w:rsidRPr="00696A67">
        <w:rPr>
          <w:lang w:eastAsia="pl-PL"/>
        </w:rPr>
        <w:t>Drogę wojewódzką nr 616 o długości 5,2 km,</w:t>
      </w:r>
    </w:p>
    <w:p w14:paraId="77594EA7" w14:textId="77777777" w:rsidR="00F91EE4" w:rsidRPr="00696A67" w:rsidRDefault="00F91EE4" w:rsidP="00F91EE4">
      <w:pPr>
        <w:pStyle w:val="Akapitzlist"/>
        <w:numPr>
          <w:ilvl w:val="0"/>
          <w:numId w:val="15"/>
        </w:numPr>
        <w:rPr>
          <w:lang w:eastAsia="pl-PL"/>
        </w:rPr>
      </w:pPr>
      <w:r w:rsidRPr="00696A67">
        <w:rPr>
          <w:lang w:eastAsia="pl-PL"/>
        </w:rPr>
        <w:t>8 dróg powiatowych o łącznej długości 53,6 km,</w:t>
      </w:r>
    </w:p>
    <w:p w14:paraId="382B4378" w14:textId="77777777" w:rsidR="00F91EE4" w:rsidRPr="00696A67" w:rsidRDefault="00F91EE4" w:rsidP="00F91EE4">
      <w:pPr>
        <w:pStyle w:val="Akapitzlist"/>
        <w:numPr>
          <w:ilvl w:val="0"/>
          <w:numId w:val="15"/>
        </w:numPr>
        <w:rPr>
          <w:lang w:eastAsia="pl-PL"/>
        </w:rPr>
      </w:pPr>
      <w:r w:rsidRPr="00696A67">
        <w:rPr>
          <w:lang w:eastAsia="pl-PL"/>
        </w:rPr>
        <w:t>2</w:t>
      </w:r>
      <w:r>
        <w:rPr>
          <w:lang w:eastAsia="pl-PL"/>
        </w:rPr>
        <w:t>9</w:t>
      </w:r>
      <w:r w:rsidRPr="00696A67">
        <w:rPr>
          <w:lang w:eastAsia="pl-PL"/>
        </w:rPr>
        <w:t xml:space="preserve"> dr</w:t>
      </w:r>
      <w:r>
        <w:rPr>
          <w:lang w:eastAsia="pl-PL"/>
        </w:rPr>
        <w:t>ó</w:t>
      </w:r>
      <w:r w:rsidRPr="00696A67">
        <w:rPr>
          <w:lang w:eastAsia="pl-PL"/>
        </w:rPr>
        <w:t>g gminn</w:t>
      </w:r>
      <w:r>
        <w:rPr>
          <w:lang w:eastAsia="pl-PL"/>
        </w:rPr>
        <w:t>ych</w:t>
      </w:r>
      <w:r w:rsidRPr="00696A67">
        <w:rPr>
          <w:lang w:eastAsia="pl-PL"/>
        </w:rPr>
        <w:t xml:space="preserve"> o łącznej długości </w:t>
      </w:r>
      <w:r>
        <w:rPr>
          <w:lang w:eastAsia="pl-PL"/>
        </w:rPr>
        <w:t>61</w:t>
      </w:r>
      <w:r w:rsidRPr="00696A67">
        <w:rPr>
          <w:lang w:eastAsia="pl-PL"/>
        </w:rPr>
        <w:t>,</w:t>
      </w:r>
      <w:r>
        <w:rPr>
          <w:lang w:eastAsia="pl-PL"/>
        </w:rPr>
        <w:t>71</w:t>
      </w:r>
      <w:r w:rsidRPr="00696A67">
        <w:rPr>
          <w:lang w:eastAsia="pl-PL"/>
        </w:rPr>
        <w:t xml:space="preserve"> km, z czego </w:t>
      </w:r>
      <w:r>
        <w:rPr>
          <w:lang w:eastAsia="pl-PL"/>
        </w:rPr>
        <w:t>50,5</w:t>
      </w:r>
      <w:r w:rsidRPr="00696A67">
        <w:rPr>
          <w:lang w:eastAsia="pl-PL"/>
        </w:rPr>
        <w:t xml:space="preserve"> km to drogi o nawierzchni twardej, ulepszonej, co stanowi </w:t>
      </w:r>
      <w:r>
        <w:rPr>
          <w:lang w:eastAsia="pl-PL"/>
        </w:rPr>
        <w:t>8</w:t>
      </w:r>
      <w:r w:rsidRPr="00696A67">
        <w:rPr>
          <w:lang w:eastAsia="pl-PL"/>
        </w:rPr>
        <w:t>2% całkowitej długości dróg gminnych.</w:t>
      </w:r>
    </w:p>
    <w:p w14:paraId="6EC83486" w14:textId="77777777" w:rsidR="00F91EE4" w:rsidRPr="00696A67" w:rsidRDefault="00F91EE4" w:rsidP="00F91EE4">
      <w:pPr>
        <w:rPr>
          <w:lang w:eastAsia="pl-PL"/>
        </w:rPr>
      </w:pPr>
      <w:r w:rsidRPr="00696A67">
        <w:rPr>
          <w:lang w:eastAsia="pl-PL"/>
        </w:rPr>
        <w:t>Drogi o nawierzchni bitumicznej mają łączną długość 75,0 km. W przeliczeniu na 100 km² powierzchni gminy przypada 48,3 km dróg o nawierzchni twardej, ulepszonej. Jest to wynik niższy od średniej krajowej, która wynosi 62,0 km na 100 km².</w:t>
      </w:r>
    </w:p>
    <w:p w14:paraId="50172B02" w14:textId="4F71A693" w:rsidR="00B05FED" w:rsidRPr="00B05FED" w:rsidRDefault="00F91EE4" w:rsidP="00B05FED">
      <w:pPr>
        <w:rPr>
          <w:lang w:eastAsia="pl-PL"/>
        </w:rPr>
      </w:pPr>
      <w:r w:rsidRPr="00696A67">
        <w:rPr>
          <w:lang w:eastAsia="pl-PL"/>
        </w:rPr>
        <w:t>Gmina Dzierzgowo jest integralnie włączona do krajowego systemu transportowego dzięki drodze wojewódzkiej nr 616, która łączy Ciechanów, Grudusk i Rembielin.</w:t>
      </w:r>
    </w:p>
    <w:p w14:paraId="082BFBBE" w14:textId="74D69685" w:rsidR="00890F91" w:rsidRDefault="00890F91" w:rsidP="00890F91">
      <w:pPr>
        <w:pStyle w:val="Nagwek3"/>
      </w:pPr>
      <w:bookmarkStart w:id="57" w:name="_Toc175572455"/>
      <w:r w:rsidRPr="00890F91">
        <w:t>Pasma przyrodniczo-kulturowe</w:t>
      </w:r>
      <w:bookmarkEnd w:id="57"/>
    </w:p>
    <w:p w14:paraId="05B01EBF" w14:textId="77777777" w:rsidR="00F91EE4" w:rsidRDefault="00F91EE4" w:rsidP="00F91EE4">
      <w:r>
        <w:t xml:space="preserve">Obszar gminy leży w obrębie jednostki tektonicznej zwanej </w:t>
      </w:r>
      <w:proofErr w:type="spellStart"/>
      <w:r>
        <w:t>Wyniesieniami</w:t>
      </w:r>
      <w:proofErr w:type="spellEnd"/>
      <w:r>
        <w:t xml:space="preserve"> Mazursko-Suwalskimi. Najstarsze warstwy prekambryjskie zalegają na głębokości około 2000 metrów pod powierzchnią terenu i są to skały krystaliczne i magmowe, przykryte młodszymi osadami paleozoicznymi i mezozoicznymi. Warstwy powierzchniowe składają się z utworów trzeciorzędowych i czwartorzędowych, w tym plejstoceńskich piasków i glin akumulacji lodowcowej, przeważonych piaskami i żwirami akumulacji wodnolodowcowej oraz młodszymi utworami postglacjalnymi i holoceńskimi.</w:t>
      </w:r>
    </w:p>
    <w:p w14:paraId="778AFA2B" w14:textId="5098289A" w:rsidR="00B05FED" w:rsidRDefault="00F91EE4" w:rsidP="00F91EE4">
      <w:r>
        <w:t xml:space="preserve">W centralnej i północnej części gminy dominują utwory czołowo-morenowe, tj. piaski i żwiry przemieszane z głazami narzutowymi, natomiast w południowej części oraz wyspowo w centralnej i północnej, występują gliny pylaste z domieszką żwirów. Gleby w gminie są zróżnicowane, największą </w:t>
      </w:r>
      <w:r>
        <w:lastRenderedPageBreak/>
        <w:t xml:space="preserve">powierzchnię zajmują gleby brunatne wyługowane (73,6%), </w:t>
      </w:r>
      <w:proofErr w:type="spellStart"/>
      <w:r>
        <w:t>pseudobielicowe</w:t>
      </w:r>
      <w:proofErr w:type="spellEnd"/>
      <w:r>
        <w:t xml:space="preserve"> (11,8%) oraz czarne ziemie (11,2%).</w:t>
      </w:r>
    </w:p>
    <w:p w14:paraId="6EB65344" w14:textId="77777777" w:rsidR="00F91EE4" w:rsidRDefault="00F91EE4" w:rsidP="00F91EE4">
      <w:r>
        <w:t xml:space="preserve">Obszar gminy leży w zlewni rzeki Orzyc, która odwadnia prawie 90% powierzchni gminy i jest prawostronnym dopływem Narwi. Pozostała część jest odwadniana przez rzekę </w:t>
      </w:r>
      <w:proofErr w:type="spellStart"/>
      <w:r>
        <w:t>Łydynię</w:t>
      </w:r>
      <w:proofErr w:type="spellEnd"/>
      <w:r>
        <w:t>. Rzeka Orzyc płynie wzdłuż zachodniej granicy gminy na długości 12 km, zbierając wody licznych cieków, które tworzą sieć rowów melioracyjnych. Największe prawostronne dopływy to Tamka i Dąbrówka.</w:t>
      </w:r>
    </w:p>
    <w:p w14:paraId="5210EF3A" w14:textId="63A557AE" w:rsidR="00F91EE4" w:rsidRDefault="00F91EE4" w:rsidP="00F91EE4">
      <w:r>
        <w:t>Gleby i wody powierzchniowe w gminie są narażone na zanieczyszczenia typowe dla terenów rolniczych, w tym na zwiększone stężenie związków azotu i fosforu. Stan czystości wód powierzchniowych jest monitorowany i klasyfikowany jako trzeci stopień czystości.</w:t>
      </w:r>
    </w:p>
    <w:p w14:paraId="05524B9F" w14:textId="3486531B" w:rsidR="00F91EE4" w:rsidRDefault="00F91EE4" w:rsidP="00F91EE4">
      <w:r>
        <w:t xml:space="preserve">Gmina Dzierzgowo posiada cenne przyrodniczo tereny włączone do obszaru chronionego krajobrazu, który obejmuje 51,2% powierzchni gminy. Do obszaru </w:t>
      </w:r>
      <w:proofErr w:type="spellStart"/>
      <w:r>
        <w:t>Zieluńsko-Rzęgnowskiego</w:t>
      </w:r>
      <w:proofErr w:type="spellEnd"/>
      <w:r>
        <w:t xml:space="preserve"> należy 7296,97 ha, a do Krośnicko-Kosmowskiego 413,19 ha. Na terenie Nadleśnictwa Przasnysz uznano pięć obszarów cennych przyrodniczo za użytki ekologiczne o łącznej powierzchni 24,97 ha, w tym Stare Brzozowo (dwa </w:t>
      </w:r>
      <w:proofErr w:type="spellStart"/>
      <w:r>
        <w:t>bszary</w:t>
      </w:r>
      <w:proofErr w:type="spellEnd"/>
      <w:r>
        <w:t xml:space="preserve">), </w:t>
      </w:r>
      <w:proofErr w:type="spellStart"/>
      <w:r>
        <w:t>Kęsocha</w:t>
      </w:r>
      <w:proofErr w:type="spellEnd"/>
      <w:r>
        <w:t>, Dobrogosty oraz Dzierzgowo.</w:t>
      </w:r>
    </w:p>
    <w:p w14:paraId="0619002A" w14:textId="1C6499A2" w:rsidR="00F41039" w:rsidRDefault="00F41039" w:rsidP="00F41039">
      <w:pPr>
        <w:pStyle w:val="Legenda"/>
      </w:pPr>
      <w:bookmarkStart w:id="58" w:name="_Toc175572905"/>
      <w:r>
        <w:t xml:space="preserve">Rysunek </w:t>
      </w:r>
      <w:r>
        <w:fldChar w:fldCharType="begin"/>
      </w:r>
      <w:r>
        <w:instrText xml:space="preserve"> SEQ Rysunek \* ARABIC </w:instrText>
      </w:r>
      <w:r>
        <w:fldChar w:fldCharType="separate"/>
      </w:r>
      <w:r>
        <w:rPr>
          <w:noProof/>
        </w:rPr>
        <w:t>4</w:t>
      </w:r>
      <w:r>
        <w:fldChar w:fldCharType="end"/>
      </w:r>
      <w:r>
        <w:t>. Obszary chronione na terenie gminy Dzierzgowo</w:t>
      </w:r>
      <w:bookmarkEnd w:id="58"/>
    </w:p>
    <w:p w14:paraId="1CC05B84" w14:textId="4702E5DC" w:rsidR="003D5DC9" w:rsidRDefault="003D5DC9" w:rsidP="00F91EE4">
      <w:r>
        <w:rPr>
          <w:noProof/>
        </w:rPr>
        <w:drawing>
          <wp:inline distT="0" distB="0" distL="0" distR="0" wp14:anchorId="55390DED" wp14:editId="5A6FEBCE">
            <wp:extent cx="5281930" cy="5362276"/>
            <wp:effectExtent l="0" t="0" r="0" b="0"/>
            <wp:docPr id="171416530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65306" name="Obraz 1714165306"/>
                    <pic:cNvPicPr/>
                  </pic:nvPicPr>
                  <pic:blipFill>
                    <a:blip r:embed="rId45">
                      <a:extLst>
                        <a:ext uri="{28A0092B-C50C-407E-A947-70E740481C1C}">
                          <a14:useLocalDpi xmlns:a14="http://schemas.microsoft.com/office/drawing/2010/main" val="0"/>
                        </a:ext>
                      </a:extLst>
                    </a:blip>
                    <a:stretch>
                      <a:fillRect/>
                    </a:stretch>
                  </pic:blipFill>
                  <pic:spPr>
                    <a:xfrm>
                      <a:off x="0" y="0"/>
                      <a:ext cx="5284389" cy="5364772"/>
                    </a:xfrm>
                    <a:prstGeom prst="rect">
                      <a:avLst/>
                    </a:prstGeom>
                  </pic:spPr>
                </pic:pic>
              </a:graphicData>
            </a:graphic>
          </wp:inline>
        </w:drawing>
      </w:r>
    </w:p>
    <w:p w14:paraId="1A0FC83F" w14:textId="23D9B0C6" w:rsidR="00F41039" w:rsidRPr="00B05FED" w:rsidRDefault="00F41039" w:rsidP="00F41039">
      <w:pPr>
        <w:pStyle w:val="rdo"/>
      </w:pPr>
      <w:r>
        <w:t xml:space="preserve">Źródło: opracowanie własne na podstawie </w:t>
      </w:r>
      <w:r w:rsidRPr="00F41039">
        <w:t>https://e-mapa.net/</w:t>
      </w:r>
      <w:r>
        <w:t>.</w:t>
      </w:r>
    </w:p>
    <w:p w14:paraId="79C758A3" w14:textId="34CCD54F" w:rsidR="00A74868" w:rsidRDefault="00B05FED" w:rsidP="00A74868">
      <w:pPr>
        <w:pStyle w:val="Nagwek2"/>
      </w:pPr>
      <w:bookmarkStart w:id="59" w:name="_Toc80031527"/>
      <w:bookmarkStart w:id="60" w:name="_Toc175572456"/>
      <w:r>
        <w:lastRenderedPageBreak/>
        <w:t>Zmiany w</w:t>
      </w:r>
      <w:r w:rsidR="00A74868">
        <w:t xml:space="preserve"> modelu </w:t>
      </w:r>
      <w:proofErr w:type="spellStart"/>
      <w:r w:rsidR="00A74868">
        <w:t>funkcjonalno</w:t>
      </w:r>
      <w:proofErr w:type="spellEnd"/>
      <w:r w:rsidR="00A74868">
        <w:t xml:space="preserve"> – przestrzennego Gminy </w:t>
      </w:r>
      <w:bookmarkEnd w:id="59"/>
      <w:r w:rsidR="00A74868">
        <w:t>Dzierzgowo</w:t>
      </w:r>
      <w:bookmarkEnd w:id="60"/>
    </w:p>
    <w:p w14:paraId="6EE6DD76" w14:textId="130CA7B8" w:rsidR="00A74868" w:rsidRDefault="00A74868" w:rsidP="00A74868">
      <w:pPr>
        <w:pStyle w:val="Nagwek3"/>
      </w:pPr>
      <w:bookmarkStart w:id="61" w:name="_Toc80031528"/>
      <w:bookmarkStart w:id="62" w:name="_Toc175572457"/>
      <w:r>
        <w:t>Zmiany w przestrzeni wynikające z celów rozwoju gminy</w:t>
      </w:r>
      <w:bookmarkEnd w:id="61"/>
      <w:bookmarkEnd w:id="62"/>
    </w:p>
    <w:p w14:paraId="7318ACF3" w14:textId="6BD73CD0" w:rsidR="003D5DC9" w:rsidRDefault="003D5DC9" w:rsidP="003D5DC9">
      <w:r w:rsidRPr="003D5DC9">
        <w:t>Realizacja planowanych inwestycji na lata 2025-2034 przyniesie istotne zmiany w przestrzeni gminy Dzierzgowo. Przebudowa dróg, modernizacja infrastruktury publicznej oraz inwestycje w zieloną infrastrukturę będą miały wpływ na układ funkcjonalno-przestrzenny gminy. Poprawa stanu dróg i rozbudowa sieci wodociągowej zwiększą dostępność komunikacyjną oraz zapewnią lepsze warunki życia mieszkańcom, co sprzyjać będzie również rozwojowi gospodarczemu. Modernizacja budynków publicznych, w tym szkół i świetlic wiejskich, wpłynie na wzmocnienie więzi społecznych oraz podniesienie jakości życia. Wprowadzenie proekologicznych rozwiązań, takich jak termomodernizacja z wykorzystaniem odnawialnych źródeł energii, przyczyni się do poprawy efektywności energetycznej oraz ochrony środowiska.</w:t>
      </w:r>
    </w:p>
    <w:p w14:paraId="63F66304" w14:textId="0926F212" w:rsidR="003D5DC9" w:rsidRDefault="003D5DC9" w:rsidP="003D5DC9">
      <w:pPr>
        <w:pStyle w:val="Tekstgwny"/>
      </w:pPr>
      <w:r w:rsidRPr="00D317D9">
        <w:t xml:space="preserve">Zmiany w przestrzeni </w:t>
      </w:r>
      <w:r>
        <w:t>gminy</w:t>
      </w:r>
      <w:r w:rsidRPr="00D317D9">
        <w:t xml:space="preserve"> wynikające z celów strategii rozwoju </w:t>
      </w:r>
      <w:r>
        <w:t>gminy</w:t>
      </w:r>
      <w:r w:rsidRPr="00D317D9">
        <w:t xml:space="preserve"> związane są przede wszystkim z zagospodarowaniem wolnych, nieużytkowanych przestrzeni i przekształceniem ich w miejsca spędzania wolnego czasu</w:t>
      </w:r>
      <w:r>
        <w:t>, a także rozwoju miejsc spędzania wolnego czasu i aktywacji społecznej mieszkańców gminy</w:t>
      </w:r>
      <w:r w:rsidRPr="00D317D9">
        <w:t>. Zmiany te dotyczą projektów:</w:t>
      </w:r>
    </w:p>
    <w:p w14:paraId="7E416F3C" w14:textId="1B4A65CB" w:rsidR="003D5DC9" w:rsidRPr="003D5DC9" w:rsidRDefault="003D5DC9" w:rsidP="003D5DC9">
      <w:pPr>
        <w:pStyle w:val="Akapitzlist"/>
        <w:numPr>
          <w:ilvl w:val="0"/>
          <w:numId w:val="76"/>
        </w:numPr>
        <w:spacing w:after="200" w:line="360" w:lineRule="auto"/>
        <w:jc w:val="left"/>
      </w:pPr>
      <w:r w:rsidRPr="003D5DC9">
        <w:rPr>
          <w:rFonts w:cstheme="minorHAnsi"/>
          <w:bCs/>
          <w:szCs w:val="24"/>
        </w:rPr>
        <w:t>Budowa zbiornika wody dla potrzeb mieszkańców</w:t>
      </w:r>
      <w:r>
        <w:rPr>
          <w:rFonts w:cstheme="minorHAnsi"/>
          <w:bCs/>
          <w:szCs w:val="24"/>
        </w:rPr>
        <w:t>;</w:t>
      </w:r>
    </w:p>
    <w:p w14:paraId="74EC647D" w14:textId="1AAAEE0F" w:rsidR="003D5DC9" w:rsidRDefault="003D5DC9" w:rsidP="003D5DC9">
      <w:pPr>
        <w:pStyle w:val="Akapitzlist"/>
        <w:numPr>
          <w:ilvl w:val="0"/>
          <w:numId w:val="76"/>
        </w:numPr>
        <w:spacing w:after="200" w:line="360" w:lineRule="auto"/>
        <w:jc w:val="left"/>
      </w:pPr>
      <w:r>
        <w:t>Modernizacja świetlicy wiejskiej w Międzylesiu;</w:t>
      </w:r>
    </w:p>
    <w:p w14:paraId="4E1BB879" w14:textId="2A7B6FBF" w:rsidR="003D5DC9" w:rsidRPr="007646E0" w:rsidRDefault="003D5DC9" w:rsidP="003D5DC9">
      <w:pPr>
        <w:pStyle w:val="Akapitzlist"/>
        <w:numPr>
          <w:ilvl w:val="0"/>
          <w:numId w:val="76"/>
        </w:numPr>
        <w:spacing w:after="200" w:line="360" w:lineRule="auto"/>
        <w:jc w:val="left"/>
      </w:pPr>
      <w:r>
        <w:t>Modernizacja świetlicy wiejskiej w Zawadach.</w:t>
      </w:r>
    </w:p>
    <w:p w14:paraId="31D7C96F" w14:textId="77777777" w:rsidR="003D5DC9" w:rsidRDefault="003D5DC9" w:rsidP="003D5DC9">
      <w:r w:rsidRPr="00D317D9">
        <w:t>Dodatkowo zaplanowane zmiany uwzględniają powstanie nowych dróg i przejazdów, tj.:</w:t>
      </w:r>
    </w:p>
    <w:p w14:paraId="1468D503" w14:textId="77777777" w:rsidR="003D5DC9" w:rsidRDefault="003D5DC9" w:rsidP="003D5DC9">
      <w:pPr>
        <w:pStyle w:val="Akapitzlist"/>
        <w:numPr>
          <w:ilvl w:val="0"/>
          <w:numId w:val="79"/>
        </w:numPr>
      </w:pPr>
      <w:r>
        <w:t>Przebudowa drogi w miejscowości Szumsk (część dz. nr 99)</w:t>
      </w:r>
    </w:p>
    <w:p w14:paraId="14C09548" w14:textId="77777777" w:rsidR="003D5DC9" w:rsidRDefault="003D5DC9" w:rsidP="003D5DC9">
      <w:pPr>
        <w:pStyle w:val="Akapitzlist"/>
        <w:numPr>
          <w:ilvl w:val="0"/>
          <w:numId w:val="79"/>
        </w:numPr>
      </w:pPr>
      <w:r>
        <w:t>Przebudowa  drogi Tana – Dobrogosty – Tańsk Grzymki</w:t>
      </w:r>
    </w:p>
    <w:p w14:paraId="3B2B9FAE" w14:textId="77777777" w:rsidR="003D5DC9" w:rsidRDefault="003D5DC9" w:rsidP="003D5DC9">
      <w:pPr>
        <w:pStyle w:val="Akapitzlist"/>
        <w:numPr>
          <w:ilvl w:val="0"/>
          <w:numId w:val="79"/>
        </w:numPr>
      </w:pPr>
      <w:r>
        <w:t>Przebudowa dróg w miejscowości Szumsk (dz. nr 140 i część dz. nr 350)</w:t>
      </w:r>
    </w:p>
    <w:p w14:paraId="1399BCB7" w14:textId="77777777" w:rsidR="003D5DC9" w:rsidRDefault="003D5DC9" w:rsidP="003D5DC9">
      <w:pPr>
        <w:pStyle w:val="Akapitzlist"/>
        <w:numPr>
          <w:ilvl w:val="0"/>
          <w:numId w:val="79"/>
        </w:numPr>
      </w:pPr>
      <w:r>
        <w:t>Przebudowa drogi Dobrogosty – Kurki – Wasiły</w:t>
      </w:r>
    </w:p>
    <w:p w14:paraId="0BE97E8B" w14:textId="77777777" w:rsidR="003D5DC9" w:rsidRDefault="003D5DC9" w:rsidP="003D5DC9">
      <w:pPr>
        <w:pStyle w:val="Akapitzlist"/>
        <w:numPr>
          <w:ilvl w:val="0"/>
          <w:numId w:val="79"/>
        </w:numPr>
      </w:pPr>
      <w:r>
        <w:t>Przebudowa drogi w miejscowości Brzozowo Łęg (tj. część dz. nr 101 i 63 oraz działka nr 55)</w:t>
      </w:r>
    </w:p>
    <w:p w14:paraId="17A8479B" w14:textId="77777777" w:rsidR="003D5DC9" w:rsidRDefault="003D5DC9" w:rsidP="003D5DC9">
      <w:pPr>
        <w:pStyle w:val="Akapitzlist"/>
        <w:numPr>
          <w:ilvl w:val="0"/>
          <w:numId w:val="79"/>
        </w:numPr>
      </w:pPr>
      <w:r>
        <w:t xml:space="preserve">Remont drogi Brzozowo Dąbrówka - </w:t>
      </w:r>
      <w:proofErr w:type="spellStart"/>
      <w:r>
        <w:t>Pobodze</w:t>
      </w:r>
      <w:proofErr w:type="spellEnd"/>
    </w:p>
    <w:p w14:paraId="2DCFC61F" w14:textId="77777777" w:rsidR="003D5DC9" w:rsidRDefault="003D5DC9" w:rsidP="003D5DC9">
      <w:pPr>
        <w:pStyle w:val="Akapitzlist"/>
        <w:numPr>
          <w:ilvl w:val="0"/>
          <w:numId w:val="79"/>
        </w:numPr>
      </w:pPr>
      <w:r>
        <w:t xml:space="preserve">Przebudowa drogi  </w:t>
      </w:r>
      <w:proofErr w:type="spellStart"/>
      <w:r>
        <w:t>Wydrzywilk</w:t>
      </w:r>
      <w:proofErr w:type="spellEnd"/>
      <w:r>
        <w:t xml:space="preserve"> – Tańsk Kiernozy (odcinek żwirowy)</w:t>
      </w:r>
    </w:p>
    <w:p w14:paraId="16F071AD" w14:textId="77777777" w:rsidR="003D5DC9" w:rsidRDefault="003D5DC9" w:rsidP="003D5DC9">
      <w:pPr>
        <w:pStyle w:val="Akapitzlist"/>
        <w:numPr>
          <w:ilvl w:val="0"/>
          <w:numId w:val="79"/>
        </w:numPr>
      </w:pPr>
      <w:r>
        <w:t>Przebudowa drogi żwirowej Nowe Łączyno ( dz. 54)</w:t>
      </w:r>
    </w:p>
    <w:p w14:paraId="2145A83B" w14:textId="77777777" w:rsidR="003D5DC9" w:rsidRDefault="003D5DC9" w:rsidP="003D5DC9">
      <w:pPr>
        <w:pStyle w:val="Akapitzlist"/>
        <w:numPr>
          <w:ilvl w:val="0"/>
          <w:numId w:val="79"/>
        </w:numPr>
      </w:pPr>
      <w:r>
        <w:t>Przebudowa drogi Ruda – Krery - Dobrogosty</w:t>
      </w:r>
    </w:p>
    <w:p w14:paraId="0853A39F" w14:textId="77777777" w:rsidR="003D5DC9" w:rsidRDefault="003D5DC9" w:rsidP="003D5DC9">
      <w:pPr>
        <w:pStyle w:val="Akapitzlist"/>
        <w:numPr>
          <w:ilvl w:val="0"/>
          <w:numId w:val="79"/>
        </w:numPr>
      </w:pPr>
      <w:r>
        <w:t>Przebudowa drogi Krery - Szumsk</w:t>
      </w:r>
    </w:p>
    <w:p w14:paraId="0BB8C97B" w14:textId="77777777" w:rsidR="003D5DC9" w:rsidRDefault="003D5DC9" w:rsidP="003D5DC9">
      <w:pPr>
        <w:pStyle w:val="Akapitzlist"/>
        <w:numPr>
          <w:ilvl w:val="0"/>
          <w:numId w:val="79"/>
        </w:numPr>
      </w:pPr>
      <w:r>
        <w:t>Przebudowa drogi Ruda ( część dz. nr 58/1 i działki nr 89/2 i 153)</w:t>
      </w:r>
    </w:p>
    <w:p w14:paraId="4B16286F" w14:textId="77777777" w:rsidR="003D5DC9" w:rsidRDefault="003D5DC9" w:rsidP="003D5DC9">
      <w:pPr>
        <w:pStyle w:val="Akapitzlist"/>
        <w:numPr>
          <w:ilvl w:val="0"/>
          <w:numId w:val="79"/>
        </w:numPr>
      </w:pPr>
      <w:r>
        <w:t>Przebudowa drogi Dobrogosty Grabnik</w:t>
      </w:r>
    </w:p>
    <w:p w14:paraId="2C19FF5F" w14:textId="77777777" w:rsidR="003D5DC9" w:rsidRDefault="003D5DC9" w:rsidP="003D5DC9">
      <w:pPr>
        <w:pStyle w:val="Akapitzlist"/>
        <w:numPr>
          <w:ilvl w:val="0"/>
          <w:numId w:val="79"/>
        </w:numPr>
      </w:pPr>
      <w:r>
        <w:t>Przebudowa drogi Nowe Brzozowo – Brzozowo Czary</w:t>
      </w:r>
    </w:p>
    <w:p w14:paraId="620B7C4B" w14:textId="7C669934" w:rsidR="003D5DC9" w:rsidRDefault="003D5DC9" w:rsidP="003D5DC9">
      <w:pPr>
        <w:pStyle w:val="Akapitzlist"/>
        <w:numPr>
          <w:ilvl w:val="0"/>
          <w:numId w:val="79"/>
        </w:numPr>
      </w:pPr>
      <w:r>
        <w:t>Przebudowa drogi Brzozowo Dąbrówka – Brzozowo Łęg – Stare Brzozowo – Nowe Brzozowo</w:t>
      </w:r>
    </w:p>
    <w:p w14:paraId="6525D2FC" w14:textId="66040574" w:rsidR="003D5DC9" w:rsidRDefault="003D5DC9" w:rsidP="003D5DC9">
      <w:r w:rsidRPr="00D317D9">
        <w:t>Z kolei w ramach m.in. projektów rewitalizacyjnych zmianie ulegnie funkcja budynków (na miejsca użyteczności publicznej), w ramach projektów:</w:t>
      </w:r>
    </w:p>
    <w:p w14:paraId="771C008F" w14:textId="13561852" w:rsidR="003D5DC9" w:rsidRPr="007646E0" w:rsidRDefault="003D5DC9" w:rsidP="003D5DC9">
      <w:pPr>
        <w:pStyle w:val="Akapitzlist"/>
        <w:numPr>
          <w:ilvl w:val="0"/>
          <w:numId w:val="78"/>
        </w:numPr>
        <w:spacing w:after="200" w:line="360" w:lineRule="auto"/>
        <w:jc w:val="left"/>
      </w:pPr>
      <w:r w:rsidRPr="003D5DC9">
        <w:rPr>
          <w:rFonts w:cstheme="minorHAnsi"/>
          <w:bCs/>
          <w:szCs w:val="24"/>
        </w:rPr>
        <w:t>Remont budynku Dzierzgowo, ul. Kościuszki 3</w:t>
      </w:r>
      <w:r>
        <w:rPr>
          <w:rFonts w:cstheme="minorHAnsi"/>
          <w:bCs/>
          <w:szCs w:val="24"/>
        </w:rPr>
        <w:t>.</w:t>
      </w:r>
    </w:p>
    <w:p w14:paraId="1424D46F" w14:textId="77777777" w:rsidR="003D5DC9" w:rsidRPr="003D5DC9" w:rsidRDefault="003D5DC9" w:rsidP="003D5DC9"/>
    <w:p w14:paraId="2A1A449C" w14:textId="68EFCAC4" w:rsidR="00A74868" w:rsidRDefault="003D5DC9" w:rsidP="00A74868">
      <w:pPr>
        <w:pStyle w:val="Nagwek3"/>
      </w:pPr>
      <w:bookmarkStart w:id="63" w:name="_Toc80031529"/>
      <w:r>
        <w:br w:type="column"/>
      </w:r>
      <w:bookmarkStart w:id="64" w:name="_Toc175572458"/>
      <w:r w:rsidR="00A74868">
        <w:lastRenderedPageBreak/>
        <w:t>Elementy sieci osadniczej</w:t>
      </w:r>
      <w:bookmarkEnd w:id="63"/>
      <w:bookmarkEnd w:id="64"/>
    </w:p>
    <w:p w14:paraId="608E9D39" w14:textId="412F9AA3" w:rsidR="003D5DC9" w:rsidRDefault="003D5DC9" w:rsidP="003D5DC9">
      <w:r w:rsidRPr="003D5DC9">
        <w:t>Inwestycje w infrastrukturę drogową, zwłaszcza w miejscowościach takich jak Szumsk, Dobrogosty, Brzozowo Łęg i inne, wzmocnią sieć osadniczą gminy. Poprawa połączeń komunikacyjnych między tymi miejscowościami nie tylko ułatwi codzienne funkcjonowanie mieszkańców, ale również przyciągnie nowych osadników i przedsiębiorców, sprzyjając stopniowej urbanizacji tych terenów. Zmodernizowane drogi zwiększą atrakcyjność inwestycyjną gminy, a jednocześnie umożliwią lepszy dostęp do usług publicznych i edukacyjnych, co przyczyni się do wyrównywania różnic w poziomie życia między poszczególnymi miejscowościami.</w:t>
      </w:r>
    </w:p>
    <w:p w14:paraId="06A45477" w14:textId="77777777" w:rsidR="00B76151" w:rsidRDefault="00B76151" w:rsidP="00B76151">
      <w:r w:rsidRPr="00D317D9">
        <w:t xml:space="preserve">W ramach analizy potrzeb mieszkańców </w:t>
      </w:r>
      <w:r>
        <w:t>gminy Dzierzgowo</w:t>
      </w:r>
      <w:r w:rsidRPr="00D317D9">
        <w:t xml:space="preserve"> zaplanowano nowe inwestycje związane z rozwojem mieszkalnictwa oraz wzrostem liczby mieszkańców </w:t>
      </w:r>
      <w:r>
        <w:t>gminy</w:t>
      </w:r>
      <w:r w:rsidRPr="00D317D9">
        <w:t>, tj.:</w:t>
      </w:r>
    </w:p>
    <w:p w14:paraId="69491851" w14:textId="77777777" w:rsidR="00B76151" w:rsidRDefault="00B76151" w:rsidP="00B76151">
      <w:pPr>
        <w:pStyle w:val="Akapitzlist"/>
        <w:numPr>
          <w:ilvl w:val="0"/>
          <w:numId w:val="81"/>
        </w:numPr>
      </w:pPr>
      <w:r>
        <w:t>Budowa zbiornika wody dla potrzeb mieszkańców;</w:t>
      </w:r>
    </w:p>
    <w:p w14:paraId="3436D962" w14:textId="77777777" w:rsidR="00B76151" w:rsidRDefault="00B76151" w:rsidP="00B76151">
      <w:pPr>
        <w:pStyle w:val="Akapitzlist"/>
        <w:numPr>
          <w:ilvl w:val="0"/>
          <w:numId w:val="81"/>
        </w:numPr>
      </w:pPr>
      <w:r>
        <w:t>Wymiana źródła ciepła w budynku Urzędu Gminy;</w:t>
      </w:r>
    </w:p>
    <w:p w14:paraId="373E450A" w14:textId="77777777" w:rsidR="00B76151" w:rsidRDefault="00B76151" w:rsidP="00B76151">
      <w:pPr>
        <w:pStyle w:val="Akapitzlist"/>
        <w:numPr>
          <w:ilvl w:val="0"/>
          <w:numId w:val="81"/>
        </w:numPr>
      </w:pPr>
      <w:r>
        <w:t>Remont budynku Dzierzgowo, ul. Kościuszki 3;</w:t>
      </w:r>
    </w:p>
    <w:p w14:paraId="6AEB7290" w14:textId="77777777" w:rsidR="00B76151" w:rsidRDefault="00B76151" w:rsidP="00B76151">
      <w:pPr>
        <w:pStyle w:val="Akapitzlist"/>
        <w:numPr>
          <w:ilvl w:val="0"/>
          <w:numId w:val="81"/>
        </w:numPr>
      </w:pPr>
      <w:r>
        <w:t>Termomodernizacja Szkoły Podstawowej w Dzierzgowie: dołożenie paneli słonecznych, wymiana źródła oświetlenia na energooszczędne, wymiana źródła ciepła;</w:t>
      </w:r>
    </w:p>
    <w:p w14:paraId="6596E7A9" w14:textId="77777777" w:rsidR="00B76151" w:rsidRDefault="00B76151" w:rsidP="00B76151">
      <w:pPr>
        <w:pStyle w:val="Akapitzlist"/>
        <w:numPr>
          <w:ilvl w:val="0"/>
          <w:numId w:val="81"/>
        </w:numPr>
      </w:pPr>
      <w:r>
        <w:t>Modernizacja świetlicy wiejskiej w Międzylesiu;</w:t>
      </w:r>
    </w:p>
    <w:p w14:paraId="69422738" w14:textId="77777777" w:rsidR="00B76151" w:rsidRDefault="00B76151" w:rsidP="00B76151">
      <w:pPr>
        <w:pStyle w:val="Akapitzlist"/>
        <w:numPr>
          <w:ilvl w:val="0"/>
          <w:numId w:val="81"/>
        </w:numPr>
      </w:pPr>
      <w:r>
        <w:t>Modernizacja świetlicy wiejskiej w Zawadach;</w:t>
      </w:r>
    </w:p>
    <w:p w14:paraId="52D3139D" w14:textId="1E7E29BA" w:rsidR="00B76151" w:rsidRPr="003D5DC9" w:rsidRDefault="00B76151" w:rsidP="003D5DC9">
      <w:pPr>
        <w:pStyle w:val="Akapitzlist"/>
        <w:numPr>
          <w:ilvl w:val="0"/>
          <w:numId w:val="81"/>
        </w:numPr>
      </w:pPr>
      <w:r>
        <w:t>Rozwój i modernizacja infrastruktury drogowej na terenie gminy.</w:t>
      </w:r>
    </w:p>
    <w:p w14:paraId="6C6076B8" w14:textId="4632D061" w:rsidR="00A74868" w:rsidRDefault="00A74868" w:rsidP="00A74868">
      <w:pPr>
        <w:pStyle w:val="Nagwek3"/>
      </w:pPr>
      <w:bookmarkStart w:id="65" w:name="_Toc80031530"/>
      <w:bookmarkStart w:id="66" w:name="_Toc175572459"/>
      <w:r>
        <w:t>Obszary o kluczowych funkcjach dla rozwoju gminy</w:t>
      </w:r>
      <w:bookmarkEnd w:id="65"/>
      <w:bookmarkEnd w:id="66"/>
    </w:p>
    <w:p w14:paraId="5D731094" w14:textId="02794760" w:rsidR="003D5DC9" w:rsidRDefault="003D5DC9" w:rsidP="003D5DC9">
      <w:r w:rsidRPr="003D5DC9">
        <w:t>Kluczowe obszary dla rozwoju gminy to przede wszystkim te, w których planowane są znaczące inwestycje infrastrukturalne. Modernizacja dróg i obiektów użyteczności publicznej, takich jak szkoły i świetlice, uczyni miejscowości takie jak Dzierzgowo, Szumsk, Dobrogosty czy Brzozowo centralnymi punktami rozwoju gminy. Inwestycje te wzmocnią ich funkcje społeczne, edukacyjne i gospodarcze. Budowa zbiornika wodnego oraz termomodernizacja budynków użyteczności publicznej wpłyną na zrównoważone zarządzanie zasobami naturalnymi, co jest kluczowe dla długoterminowego rozwoju gminy.</w:t>
      </w:r>
    </w:p>
    <w:p w14:paraId="46AF56A6" w14:textId="7213B8CD" w:rsidR="00A74868" w:rsidRDefault="00A74868" w:rsidP="00A74868">
      <w:pPr>
        <w:pStyle w:val="Nagwek3"/>
      </w:pPr>
      <w:bookmarkStart w:id="67" w:name="_Toc175572460"/>
      <w:r>
        <w:t>Lokalne powiązania infrastrukturalne</w:t>
      </w:r>
      <w:bookmarkEnd w:id="67"/>
    </w:p>
    <w:p w14:paraId="6F6D802E" w14:textId="68E33FB9" w:rsidR="003D5DC9" w:rsidRDefault="003D5DC9" w:rsidP="003D5DC9">
      <w:r w:rsidRPr="003D5DC9">
        <w:t>Rozbudowa i modernizacja infrastruktury drogowej znacząco poprawi lokalne powiązania infrastrukturalne w gminie Dzierzgowo. Przebudowa dróg łączących różne miejscowości (np. Tana, Dobrogosty, Szumsk, Kurki, Wasiły) poprawi wewnętrzną komunikację i dostęp do kluczowych usług, takich jak edukacja, zdrowie i kultura. Modernizacja sieci wodociągowej i budowa nowych odcinków sieci kanalizacyjnej przyczynią się do podniesienia standardu życia mieszkańców i zwiększenia atrakcyjności terenów inwestycyjnych.</w:t>
      </w:r>
    </w:p>
    <w:p w14:paraId="07E711DE" w14:textId="77E4E134" w:rsidR="00B76151" w:rsidRPr="003D5DC9" w:rsidRDefault="00B76151" w:rsidP="00B76151">
      <w:r>
        <w:t>W Strategii rozwoju gminy zaplanowano integrację systemu transportowego w mieście poprzez, takie projekty jak Szereg projektów poprawiających stan dróg w gminie Dzierzgowo.</w:t>
      </w:r>
    </w:p>
    <w:p w14:paraId="73DDF829" w14:textId="0B70EFF8" w:rsidR="00A74868" w:rsidRDefault="00A74868" w:rsidP="00A74868">
      <w:pPr>
        <w:pStyle w:val="Nagwek3"/>
      </w:pPr>
      <w:bookmarkStart w:id="68" w:name="_Toc80031532"/>
      <w:bookmarkStart w:id="69" w:name="_Toc175572461"/>
      <w:r>
        <w:t>Zielona infrastruktura</w:t>
      </w:r>
      <w:bookmarkEnd w:id="68"/>
      <w:bookmarkEnd w:id="69"/>
    </w:p>
    <w:p w14:paraId="3D59D6A4" w14:textId="420C59CA" w:rsidR="003D5DC9" w:rsidRDefault="003D5DC9" w:rsidP="003D5DC9">
      <w:r w:rsidRPr="003D5DC9">
        <w:t xml:space="preserve">Wprowadzenie proekologicznych rozwiązań, takich jak budowa zbiornika wodnego dla potrzeb mieszkańców oraz termomodernizacja budynków publicznych, stanowi ważny element zielonej infrastruktury w gminie. Te działania przyczynią się do poprawy zarządzania zasobami wodnymi i energetycznymi, co jest kluczowe dla adaptacji do zmian klimatycznych. Dodatkowo, modernizacja świetlic wiejskich z uwzględnieniem proekologicznych rozwiązań wzmocni zrównoważony rozwój </w:t>
      </w:r>
      <w:r w:rsidRPr="003D5DC9">
        <w:lastRenderedPageBreak/>
        <w:t>społeczny i gospodarczy gminy. Rozwój zielonej infrastruktury będzie również wspierany przez inicjatywy edukacyjne i promujące świadomość ekologiczną wśród mieszkańców.</w:t>
      </w:r>
    </w:p>
    <w:p w14:paraId="024FB23F" w14:textId="2DF0829C" w:rsidR="00B76151" w:rsidRDefault="00B76151" w:rsidP="00B76151">
      <w:r>
        <w:t xml:space="preserve">W ramach realizacji Strategii na terenie miasta powstanie nowa lub zostanie zmodernizowana zielona infrastruktura w postaci projektu: </w:t>
      </w:r>
      <w:r w:rsidRPr="00B76151">
        <w:t>Budowa zbiornika wody dla potrzeb mieszkańców</w:t>
      </w:r>
      <w:r>
        <w:t>.</w:t>
      </w:r>
    </w:p>
    <w:p w14:paraId="206201E4" w14:textId="58C56707" w:rsidR="00A74868" w:rsidRDefault="00A74868" w:rsidP="00A74868">
      <w:pPr>
        <w:pStyle w:val="Nagwek2"/>
      </w:pPr>
      <w:bookmarkStart w:id="70" w:name="_Toc175572462"/>
      <w:r>
        <w:t>Model graficzny struktury funkcjonalno-przestrzennej</w:t>
      </w:r>
      <w:bookmarkEnd w:id="70"/>
    </w:p>
    <w:p w14:paraId="7C5BFD0A" w14:textId="4C3C7574" w:rsidR="00E120A5" w:rsidRPr="00E120A5" w:rsidRDefault="00E120A5" w:rsidP="00E120A5">
      <w:r>
        <w:t xml:space="preserve">Model graficzny struktury funkcjonalno-przestrzennej przedstawia zmiany struktury </w:t>
      </w:r>
      <w:proofErr w:type="spellStart"/>
      <w:r>
        <w:t>funkcjonalo</w:t>
      </w:r>
      <w:proofErr w:type="spellEnd"/>
      <w:r>
        <w:t>-przestrzennej Gminy Dzierzgowo. Na etapie opracowania Strategii nie zidentyfikowano zamian struktury funkcjonalno-przestrzennej Gminy Dzierzgowo wynikającej z realizacji celów strategicznych i</w:t>
      </w:r>
      <w:r w:rsidR="00B11D29">
        <w:t> </w:t>
      </w:r>
      <w:r>
        <w:t>operacyjnych.</w:t>
      </w:r>
    </w:p>
    <w:p w14:paraId="4B574B9D" w14:textId="5571F41D" w:rsidR="00A74868" w:rsidRDefault="00A74868" w:rsidP="00A74868">
      <w:pPr>
        <w:pStyle w:val="Nagwek1"/>
      </w:pPr>
      <w:bookmarkStart w:id="71" w:name="_Toc175572463"/>
      <w:r>
        <w:t>Uwarunkowania rozwoju gminy Dzierzgowo w województwie mazowieckim</w:t>
      </w:r>
      <w:bookmarkEnd w:id="71"/>
    </w:p>
    <w:p w14:paraId="4A5E1658" w14:textId="12712EA7" w:rsidR="00A74868" w:rsidRDefault="00A74868" w:rsidP="00A74868">
      <w:pPr>
        <w:pStyle w:val="Nagwek2"/>
      </w:pPr>
      <w:bookmarkStart w:id="72" w:name="_Toc175572464"/>
      <w:r>
        <w:t>Dokumenty krajowe</w:t>
      </w:r>
      <w:bookmarkEnd w:id="72"/>
    </w:p>
    <w:p w14:paraId="4DD943F9" w14:textId="04FC4B93" w:rsidR="00B11D29" w:rsidRDefault="00B11D29" w:rsidP="00A74868">
      <w:pPr>
        <w:pStyle w:val="Nagwek3"/>
      </w:pPr>
      <w:bookmarkStart w:id="73" w:name="_Toc175572465"/>
      <w:r>
        <w:t>Strategia na rzecz Odpowiedzialnego Rozwoju do roku 2020 (z perspektywą do 2030 r.)</w:t>
      </w:r>
      <w:bookmarkEnd w:id="73"/>
    </w:p>
    <w:p w14:paraId="1E063CE0" w14:textId="77777777" w:rsidR="002A75E6" w:rsidRPr="002A75E6" w:rsidRDefault="002A75E6" w:rsidP="002A75E6">
      <w:pPr>
        <w:pStyle w:val="Tekstgwny"/>
        <w:rPr>
          <w:lang w:eastAsia="pl-PL"/>
        </w:rPr>
      </w:pPr>
      <w:r w:rsidRPr="002A75E6">
        <w:rPr>
          <w:lang w:eastAsia="pl-PL"/>
        </w:rPr>
        <w:t>Strategia Rozwoju Gminy Dzierzgowo jest dobrze zintegrowana z celami wyznaczonymi w Strategii na rzecz Odpowiedzialnego Rozwoju (SOR) do 2020 roku, z perspektywą do 2030 roku. Analizując zgodność celów obu dokumentów, można zauważyć, że lokalne priorytety gminy wpisują się w szeroko zakrojone cele krajowe, co sprzyja harmonijnemu rozwojowi na poziomie lokalnym i krajowym.</w:t>
      </w:r>
    </w:p>
    <w:p w14:paraId="705A0C94" w14:textId="77777777" w:rsidR="002A75E6" w:rsidRPr="002A75E6" w:rsidRDefault="002A75E6" w:rsidP="002A75E6">
      <w:pPr>
        <w:pStyle w:val="Tekstgwny"/>
        <w:rPr>
          <w:lang w:eastAsia="pl-PL"/>
        </w:rPr>
      </w:pPr>
      <w:r w:rsidRPr="002A75E6">
        <w:rPr>
          <w:b/>
          <w:bCs/>
          <w:lang w:eastAsia="pl-PL"/>
        </w:rPr>
        <w:t>Cel Strategiczny 1</w:t>
      </w:r>
      <w:r w:rsidRPr="002A75E6">
        <w:rPr>
          <w:lang w:eastAsia="pl-PL"/>
        </w:rPr>
        <w:t xml:space="preserve"> gminy Dzierzgowo, który koncentruje się na podniesieniu jakości życia mieszkańców poprzez poprawę infrastruktury społecznej oraz wzmocnienie integracji społecznej, jest zgodny z </w:t>
      </w:r>
      <w:r w:rsidRPr="002A75E6">
        <w:rPr>
          <w:b/>
          <w:bCs/>
          <w:lang w:eastAsia="pl-PL"/>
        </w:rPr>
        <w:t>Celem Szczegółowym II</w:t>
      </w:r>
      <w:r w:rsidRPr="002A75E6">
        <w:rPr>
          <w:lang w:eastAsia="pl-PL"/>
        </w:rPr>
        <w:t xml:space="preserve"> SOR, który zakłada rozwój społecznie wrażliwy i terytorialnie zrównoważony. Działania takie jak rozbudowa infrastruktury edukacyjnej, wsparcie dla osób starszych oraz wzmacnianie więzi społecznych są bezpośrednio powiązane z potrzebą zrównoważonego rozwoju społecznego, uwzględniającego różnorodne potrzeby mieszkańców. Ponadto, organizacja wydarzeń kulturalnych i sportowych w gminie, promująca aktywność obywatelską, wspiera również </w:t>
      </w:r>
      <w:r w:rsidRPr="002A75E6">
        <w:rPr>
          <w:b/>
          <w:bCs/>
          <w:lang w:eastAsia="pl-PL"/>
        </w:rPr>
        <w:t>Cel Szczegółowy III</w:t>
      </w:r>
      <w:r w:rsidRPr="002A75E6">
        <w:rPr>
          <w:lang w:eastAsia="pl-PL"/>
        </w:rPr>
        <w:t xml:space="preserve"> SOR, który kładzie nacisk na skuteczność instytucji wspierających włączenie społeczne.</w:t>
      </w:r>
    </w:p>
    <w:p w14:paraId="49A1743D" w14:textId="77777777" w:rsidR="002A75E6" w:rsidRPr="002A75E6" w:rsidRDefault="002A75E6" w:rsidP="002A75E6">
      <w:pPr>
        <w:pStyle w:val="Tekstgwny"/>
        <w:rPr>
          <w:lang w:eastAsia="pl-PL"/>
        </w:rPr>
      </w:pPr>
      <w:r w:rsidRPr="002A75E6">
        <w:rPr>
          <w:b/>
          <w:bCs/>
          <w:lang w:eastAsia="pl-PL"/>
        </w:rPr>
        <w:t>Cel Strategiczny 2</w:t>
      </w:r>
      <w:r w:rsidRPr="002A75E6">
        <w:rPr>
          <w:lang w:eastAsia="pl-PL"/>
        </w:rPr>
        <w:t xml:space="preserve">, skupiający się na stymulowaniu rozwoju lokalnej gospodarki poprzez wspieranie przedsiębiorczości, modernizację sektora rolniczego oraz rozwój rynku pracy, znajduje swoje odzwierciedlenie w </w:t>
      </w:r>
      <w:r w:rsidRPr="002A75E6">
        <w:rPr>
          <w:b/>
          <w:bCs/>
          <w:lang w:eastAsia="pl-PL"/>
        </w:rPr>
        <w:t>Celu Szczegółowym I</w:t>
      </w:r>
      <w:r w:rsidRPr="002A75E6">
        <w:rPr>
          <w:lang w:eastAsia="pl-PL"/>
        </w:rPr>
        <w:t xml:space="preserve"> SOR. Wzrost gospodarczy oparty na innowacjach i doskonałości organizacyjnej jest wspierany przez działania gminy Dzierzgowo, takie jak tworzenie atrakcyjnych warunków dla inwestorów, wsparcie mikroprzedsiębiorstw oraz promocja lokalnych produktów. Dodatkowo, aktywizacja zawodowa mieszkańców, ze szczególnym uwzględnieniem młodzieży i kobiet, wpisuje się w cele SOR dotyczące zwiększenia spójności ekonomicznej i społecznej, co jest kluczowe dla zrównoważonego rozwoju terytorialnego.</w:t>
      </w:r>
    </w:p>
    <w:p w14:paraId="51F52658" w14:textId="77777777" w:rsidR="002A75E6" w:rsidRPr="002A75E6" w:rsidRDefault="002A75E6" w:rsidP="002A75E6">
      <w:pPr>
        <w:pStyle w:val="Tekstgwny"/>
        <w:rPr>
          <w:lang w:eastAsia="pl-PL"/>
        </w:rPr>
      </w:pPr>
      <w:r w:rsidRPr="002A75E6">
        <w:rPr>
          <w:b/>
          <w:bCs/>
          <w:lang w:eastAsia="pl-PL"/>
        </w:rPr>
        <w:t>Cel Strategiczny 3</w:t>
      </w:r>
      <w:r w:rsidRPr="002A75E6">
        <w:rPr>
          <w:lang w:eastAsia="pl-PL"/>
        </w:rPr>
        <w:t xml:space="preserve"> gminy, który dotyczy modernizacji i rozwoju infrastruktury technicznej oraz ochrony zasobów naturalnych, jest ściśle związany z </w:t>
      </w:r>
      <w:r w:rsidRPr="002A75E6">
        <w:rPr>
          <w:b/>
          <w:bCs/>
          <w:lang w:eastAsia="pl-PL"/>
        </w:rPr>
        <w:t>Celem Szczegółowym II</w:t>
      </w:r>
      <w:r w:rsidRPr="002A75E6">
        <w:rPr>
          <w:lang w:eastAsia="pl-PL"/>
        </w:rPr>
        <w:t xml:space="preserve"> SOR. Modernizacja sieci wodno-kanalizacyjnej, rozwój infrastruktury drogowej oraz zintegrowane planowanie przestrzenne wspierają rozwój terytorialnie zrównoważony, co jest fundamentalne dla poprawy jakości życia mieszkańców i efektywnego zarządzania zasobami naturalnymi. Zintegrowane podejście gminy do planowania </w:t>
      </w:r>
      <w:r w:rsidRPr="002A75E6">
        <w:rPr>
          <w:lang w:eastAsia="pl-PL"/>
        </w:rPr>
        <w:lastRenderedPageBreak/>
        <w:t xml:space="preserve">przestrzennego, z uwzględnieniem ochrony przyrody i dziedzictwa kulturowego, również wpisuje się w </w:t>
      </w:r>
      <w:r w:rsidRPr="002A75E6">
        <w:rPr>
          <w:b/>
          <w:bCs/>
          <w:lang w:eastAsia="pl-PL"/>
        </w:rPr>
        <w:t>Cel Szczegółowy III</w:t>
      </w:r>
      <w:r w:rsidRPr="002A75E6">
        <w:rPr>
          <w:lang w:eastAsia="pl-PL"/>
        </w:rPr>
        <w:t xml:space="preserve"> SOR, promując zrównoważony rozwój z poszanowaniem lokalnych zasobów.</w:t>
      </w:r>
    </w:p>
    <w:p w14:paraId="44CCE42C" w14:textId="77777777" w:rsidR="002A75E6" w:rsidRDefault="002A75E6" w:rsidP="002A75E6">
      <w:pPr>
        <w:pStyle w:val="Tekstgwny"/>
        <w:rPr>
          <w:lang w:eastAsia="pl-PL"/>
        </w:rPr>
      </w:pPr>
      <w:r w:rsidRPr="002A75E6">
        <w:rPr>
          <w:lang w:eastAsia="pl-PL"/>
        </w:rPr>
        <w:t>Podsumowując, cele Strategii Rozwoju Gminy Dzierzgowo są spójne z celami Strategii na rzecz Odpowiedzialnego Rozwoju. Lokalne priorytety gminy w obszarach społecznych, gospodarczych i przestrzennych nie tylko wspierają realizację ogólnokrajowych celów, ale także przyczyniają się do ich zrównoważonego wdrożenia na poziomie regionalnym.</w:t>
      </w:r>
    </w:p>
    <w:p w14:paraId="6F4E262A" w14:textId="687B98EC" w:rsidR="002A75E6" w:rsidRDefault="002A75E6" w:rsidP="002A75E6">
      <w:pPr>
        <w:pStyle w:val="Legenda"/>
      </w:pPr>
      <w:bookmarkStart w:id="74" w:name="_Toc175572906"/>
      <w:r>
        <w:t xml:space="preserve">Rysunek </w:t>
      </w:r>
      <w:r>
        <w:fldChar w:fldCharType="begin"/>
      </w:r>
      <w:r>
        <w:instrText xml:space="preserve"> SEQ Rysunek \* ARABIC </w:instrText>
      </w:r>
      <w:r>
        <w:fldChar w:fldCharType="separate"/>
      </w:r>
      <w:r w:rsidR="00F41039">
        <w:rPr>
          <w:noProof/>
        </w:rPr>
        <w:t>5</w:t>
      </w:r>
      <w:r>
        <w:fldChar w:fldCharType="end"/>
      </w:r>
      <w:r>
        <w:t>. Cele SOR</w:t>
      </w:r>
      <w:bookmarkEnd w:id="74"/>
    </w:p>
    <w:p w14:paraId="29937BA2" w14:textId="02FADFAA" w:rsidR="002A75E6" w:rsidRDefault="002A75E6" w:rsidP="002A75E6">
      <w:pPr>
        <w:pStyle w:val="Tekstgwny"/>
        <w:rPr>
          <w:lang w:eastAsia="pl-PL"/>
        </w:rPr>
      </w:pPr>
      <w:r>
        <w:rPr>
          <w:noProof/>
        </w:rPr>
        <w:drawing>
          <wp:inline distT="0" distB="0" distL="0" distR="0" wp14:anchorId="6D63224B" wp14:editId="74837FD3">
            <wp:extent cx="5952127" cy="4716780"/>
            <wp:effectExtent l="0" t="0" r="0" b="7620"/>
            <wp:docPr id="10794561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56106" name=""/>
                    <pic:cNvPicPr/>
                  </pic:nvPicPr>
                  <pic:blipFill rotWithShape="1">
                    <a:blip r:embed="rId46"/>
                    <a:srcRect l="38889" t="24456" r="19048" b="16284"/>
                    <a:stretch/>
                  </pic:blipFill>
                  <pic:spPr bwMode="auto">
                    <a:xfrm>
                      <a:off x="0" y="0"/>
                      <a:ext cx="5957832" cy="4721301"/>
                    </a:xfrm>
                    <a:prstGeom prst="rect">
                      <a:avLst/>
                    </a:prstGeom>
                    <a:ln>
                      <a:noFill/>
                    </a:ln>
                    <a:extLst>
                      <a:ext uri="{53640926-AAD7-44D8-BBD7-CCE9431645EC}">
                        <a14:shadowObscured xmlns:a14="http://schemas.microsoft.com/office/drawing/2010/main"/>
                      </a:ext>
                    </a:extLst>
                  </pic:spPr>
                </pic:pic>
              </a:graphicData>
            </a:graphic>
          </wp:inline>
        </w:drawing>
      </w:r>
    </w:p>
    <w:p w14:paraId="234FA5B4" w14:textId="42B3C805" w:rsidR="002A75E6" w:rsidRPr="002A75E6" w:rsidRDefault="002A75E6" w:rsidP="002A75E6">
      <w:pPr>
        <w:pStyle w:val="Tekstgwny"/>
        <w:rPr>
          <w:lang w:eastAsia="pl-PL"/>
        </w:rPr>
      </w:pPr>
      <w:r>
        <w:rPr>
          <w:lang w:eastAsia="pl-PL"/>
        </w:rPr>
        <w:t>Źródło: STRATEGIA na rzecz Odpowiedzialnego Rozwoju do roku 2020 (z perspektywą do 2030 r.)</w:t>
      </w:r>
    </w:p>
    <w:p w14:paraId="6A74D9DD" w14:textId="77777777" w:rsidR="00B11D29" w:rsidRPr="00B11D29" w:rsidRDefault="00B11D29" w:rsidP="00B11D29"/>
    <w:p w14:paraId="4387F9D9" w14:textId="38D4915C" w:rsidR="00A74868" w:rsidRDefault="00A74868" w:rsidP="00A74868">
      <w:pPr>
        <w:pStyle w:val="Nagwek3"/>
      </w:pPr>
      <w:bookmarkStart w:id="75" w:name="_Toc175572466"/>
      <w:r>
        <w:t>Krajowa Strategia Rozwoju Regionalnego 2030</w:t>
      </w:r>
      <w:bookmarkEnd w:id="75"/>
    </w:p>
    <w:p w14:paraId="680E2A5D" w14:textId="77777777" w:rsidR="00A138CB" w:rsidRPr="00A138CB" w:rsidRDefault="00A138CB" w:rsidP="00A138CB">
      <w:pPr>
        <w:pStyle w:val="Tekstgwny"/>
        <w:rPr>
          <w:lang w:eastAsia="pl-PL"/>
        </w:rPr>
      </w:pPr>
      <w:r w:rsidRPr="00A138CB">
        <w:rPr>
          <w:lang w:eastAsia="pl-PL"/>
        </w:rPr>
        <w:t>Cele Strategii Rozwoju Gminy Dzierzgowo wykazują silną zgodność z założeniami Krajowej Strategii Rozwoju Regionalnego 2030 (KSRR 2030), co świadczy o ich wpisywaniu się w ogólnokrajowe priorytety rozwojowe, skoncentrowane na zrównoważonym i spójnym rozwoju terytorialnym.</w:t>
      </w:r>
    </w:p>
    <w:p w14:paraId="027C2BEC" w14:textId="77777777" w:rsidR="00A138CB" w:rsidRPr="00A138CB" w:rsidRDefault="00A138CB" w:rsidP="00A138CB">
      <w:pPr>
        <w:pStyle w:val="Tekstgwny"/>
        <w:rPr>
          <w:lang w:eastAsia="pl-PL"/>
        </w:rPr>
      </w:pPr>
      <w:r w:rsidRPr="00A138CB">
        <w:rPr>
          <w:b/>
          <w:bCs/>
          <w:lang w:eastAsia="pl-PL"/>
        </w:rPr>
        <w:t>Cel Strategiczny 1</w:t>
      </w:r>
      <w:r w:rsidRPr="00A138CB">
        <w:rPr>
          <w:lang w:eastAsia="pl-PL"/>
        </w:rPr>
        <w:t xml:space="preserve"> gminy Dzierzgowo, który dotyczy podniesienia jakości życia mieszkańców poprzez rozwój infrastruktury społecznej oraz wsparcie integracji społecznej, odpowiada </w:t>
      </w:r>
      <w:r w:rsidRPr="00A138CB">
        <w:rPr>
          <w:b/>
          <w:bCs/>
          <w:lang w:eastAsia="pl-PL"/>
        </w:rPr>
        <w:t>Celowi 1</w:t>
      </w:r>
      <w:r w:rsidRPr="00A138CB">
        <w:rPr>
          <w:lang w:eastAsia="pl-PL"/>
        </w:rPr>
        <w:t xml:space="preserve"> KSRR 2030, który zakłada zwiększenie spójności rozwoju kraju w wymiarze społecznym, gospodarczym, środowiskowym i przestrzennym. W szczególności, działania związane z modernizacją infrastruktury edukacyjnej i wspieraniem osób starszych wpisują się w </w:t>
      </w:r>
      <w:r w:rsidRPr="00A138CB">
        <w:rPr>
          <w:b/>
          <w:bCs/>
          <w:lang w:eastAsia="pl-PL"/>
        </w:rPr>
        <w:t>Cel 1.5</w:t>
      </w:r>
      <w:r w:rsidRPr="00A138CB">
        <w:rPr>
          <w:lang w:eastAsia="pl-PL"/>
        </w:rPr>
        <w:t xml:space="preserve"> KSRR, obejmujący rozwój infrastruktury </w:t>
      </w:r>
      <w:r w:rsidRPr="00A138CB">
        <w:rPr>
          <w:lang w:eastAsia="pl-PL"/>
        </w:rPr>
        <w:lastRenderedPageBreak/>
        <w:t>wspierającej dostarczanie usług publicznych, w tym infrastruktury społecznej. Ponadto, organizacja wydarzeń kulturalnych i sportowych na terenie gminy Dzierzgowo wspiera integrację społeczną, co jest zgodne z celami KSRR dotyczącymi przeciwdziałania kryzysom na obszarach zdegradowanych oraz wzmacniania kapitału społecznego.</w:t>
      </w:r>
    </w:p>
    <w:p w14:paraId="70ADB30E" w14:textId="77777777" w:rsidR="00A138CB" w:rsidRPr="00A138CB" w:rsidRDefault="00A138CB" w:rsidP="00A138CB">
      <w:pPr>
        <w:pStyle w:val="Tekstgwny"/>
        <w:rPr>
          <w:lang w:eastAsia="pl-PL"/>
        </w:rPr>
      </w:pPr>
      <w:r w:rsidRPr="00A138CB">
        <w:rPr>
          <w:b/>
          <w:bCs/>
          <w:lang w:eastAsia="pl-PL"/>
        </w:rPr>
        <w:t>Cel Strategiczny 2</w:t>
      </w:r>
      <w:r w:rsidRPr="00A138CB">
        <w:rPr>
          <w:lang w:eastAsia="pl-PL"/>
        </w:rPr>
        <w:t xml:space="preserve">, koncentrujący się na stymulowaniu rozwoju lokalnej gospodarki poprzez wsparcie przedsiębiorczości, modernizację sektora rolniczego oraz rozwój rynku pracy, bezpośrednio odnosi się do </w:t>
      </w:r>
      <w:r w:rsidRPr="00A138CB">
        <w:rPr>
          <w:b/>
          <w:bCs/>
          <w:lang w:eastAsia="pl-PL"/>
        </w:rPr>
        <w:t>Celu 2</w:t>
      </w:r>
      <w:r w:rsidRPr="00A138CB">
        <w:rPr>
          <w:lang w:eastAsia="pl-PL"/>
        </w:rPr>
        <w:t xml:space="preserve"> KSRR, czyli wzmacniania regionalnych przewag konkurencyjnych. Tworzenie atrakcyjnych warunków dla inwestorów oraz wsparcie mikroprzedsiębiorstw w gminie Dzierzgowo wspiera rozwój lokalnego biznesu, co odpowiada </w:t>
      </w:r>
      <w:r w:rsidRPr="00A138CB">
        <w:rPr>
          <w:b/>
          <w:bCs/>
          <w:lang w:eastAsia="pl-PL"/>
        </w:rPr>
        <w:t>Celowi 2.2</w:t>
      </w:r>
      <w:r w:rsidRPr="00A138CB">
        <w:rPr>
          <w:lang w:eastAsia="pl-PL"/>
        </w:rPr>
        <w:t xml:space="preserve"> KSRR, który zakłada wspieranie przedsiębiorczości na szczeblu regionalnym i lokalnym. Dodatkowo, aktywizacja zawodowa mieszkańców, zwłaszcza młodzieży i kobiet, jest zbieżna z </w:t>
      </w:r>
      <w:r w:rsidRPr="00A138CB">
        <w:rPr>
          <w:b/>
          <w:bCs/>
          <w:lang w:eastAsia="pl-PL"/>
        </w:rPr>
        <w:t>Celem 2.1</w:t>
      </w:r>
      <w:r w:rsidRPr="00A138CB">
        <w:rPr>
          <w:lang w:eastAsia="pl-PL"/>
        </w:rPr>
        <w:t xml:space="preserve"> KSRR, który kładzie nacisk na rozwój kapitału ludzkiego i społecznego, w tym na zwiększanie zasobów rynku pracy.</w:t>
      </w:r>
    </w:p>
    <w:p w14:paraId="52BB1460" w14:textId="77777777" w:rsidR="00A138CB" w:rsidRPr="00A138CB" w:rsidRDefault="00A138CB" w:rsidP="00A138CB">
      <w:pPr>
        <w:pStyle w:val="Tekstgwny"/>
        <w:rPr>
          <w:lang w:eastAsia="pl-PL"/>
        </w:rPr>
      </w:pPr>
      <w:r w:rsidRPr="00A138CB">
        <w:rPr>
          <w:b/>
          <w:bCs/>
          <w:lang w:eastAsia="pl-PL"/>
        </w:rPr>
        <w:t>Cel Strategiczny 3</w:t>
      </w:r>
      <w:r w:rsidRPr="00A138CB">
        <w:rPr>
          <w:lang w:eastAsia="pl-PL"/>
        </w:rPr>
        <w:t xml:space="preserve"> gminy, dotyczący modernizacji i rozwoju infrastruktury technicznej oraz ochrony zasobów naturalnych, jest spójny z </w:t>
      </w:r>
      <w:r w:rsidRPr="00A138CB">
        <w:rPr>
          <w:b/>
          <w:bCs/>
          <w:lang w:eastAsia="pl-PL"/>
        </w:rPr>
        <w:t>Celem 1.5</w:t>
      </w:r>
      <w:r w:rsidRPr="00A138CB">
        <w:rPr>
          <w:lang w:eastAsia="pl-PL"/>
        </w:rPr>
        <w:t xml:space="preserve"> KSRR, dotyczącym rozwoju infrastruktury wspierającej dostarczanie usług publicznych i podnoszącej atrakcyjność inwestycyjną obszarów. Działania gminy Dzierzgowo w zakresie rozbudowy sieci wodno-kanalizacyjnej i infrastruktury drogowej wspierają poprawę jakości życia mieszkańców oraz zwiększenie atrakcyjności inwestycyjnej regionu, co jest kluczowe w kontekście zrównoważonego rozwoju przestrzennego. Również zintegrowane planowanie przestrzenne, uwzględniające ochronę przyrody i dziedzictwa kulturowego, wspiera realizację </w:t>
      </w:r>
      <w:r w:rsidRPr="00A138CB">
        <w:rPr>
          <w:b/>
          <w:bCs/>
          <w:lang w:eastAsia="pl-PL"/>
        </w:rPr>
        <w:t>Celu 3</w:t>
      </w:r>
      <w:r w:rsidRPr="00A138CB">
        <w:rPr>
          <w:lang w:eastAsia="pl-PL"/>
        </w:rPr>
        <w:t xml:space="preserve"> KSRR, który obejmuje podniesienie jakości zarządzania i wdrażania polityk ukierunkowanych terytorialnie.</w:t>
      </w:r>
    </w:p>
    <w:p w14:paraId="17B4551B" w14:textId="5167C636" w:rsidR="00A138CB" w:rsidRPr="00A138CB" w:rsidRDefault="00A138CB" w:rsidP="00A138CB">
      <w:pPr>
        <w:pStyle w:val="Tekstgwny"/>
        <w:rPr>
          <w:lang w:eastAsia="pl-PL"/>
        </w:rPr>
      </w:pPr>
      <w:r w:rsidRPr="00A138CB">
        <w:rPr>
          <w:lang w:eastAsia="pl-PL"/>
        </w:rPr>
        <w:t>Podsumowując, Strategia Rozwoju Gminy Dzierzgowo jest silnie zgodna z celami Krajowej Strategii Rozwoju Regionalnego 2030. Lokalne działania i priorytety gminy nie tylko wspierają rozwój społeczno-gospodarczy i przestrzenny, ale także przyczyniają się do realizacji krajowych celów, promując zrównoważony rozwój na wszystkich poziomach administracyjnych.</w:t>
      </w:r>
    </w:p>
    <w:p w14:paraId="26FD19DC" w14:textId="111D55C5" w:rsidR="00A138CB" w:rsidRDefault="00A138CB" w:rsidP="00A138CB">
      <w:pPr>
        <w:pStyle w:val="Legenda"/>
      </w:pPr>
      <w:bookmarkStart w:id="76" w:name="_Toc175572907"/>
      <w:r>
        <w:lastRenderedPageBreak/>
        <w:t xml:space="preserve">Rysunek </w:t>
      </w:r>
      <w:r>
        <w:fldChar w:fldCharType="begin"/>
      </w:r>
      <w:r>
        <w:instrText xml:space="preserve"> SEQ Rysunek \* ARABIC </w:instrText>
      </w:r>
      <w:r>
        <w:fldChar w:fldCharType="separate"/>
      </w:r>
      <w:r w:rsidR="00F41039">
        <w:rPr>
          <w:noProof/>
        </w:rPr>
        <w:t>6</w:t>
      </w:r>
      <w:r>
        <w:fldChar w:fldCharType="end"/>
      </w:r>
      <w:r>
        <w:t xml:space="preserve">. Cele </w:t>
      </w:r>
      <w:r w:rsidRPr="0069654D">
        <w:t>Krajow</w:t>
      </w:r>
      <w:r>
        <w:t>ej</w:t>
      </w:r>
      <w:r w:rsidRPr="0069654D">
        <w:t xml:space="preserve"> Strategi</w:t>
      </w:r>
      <w:r>
        <w:t>i</w:t>
      </w:r>
      <w:r w:rsidRPr="0069654D">
        <w:t xml:space="preserve"> Rozwoju Regionalnego 2030</w:t>
      </w:r>
      <w:bookmarkEnd w:id="76"/>
    </w:p>
    <w:p w14:paraId="143974BB" w14:textId="33F38CE9" w:rsidR="00B11D29" w:rsidRDefault="00A138CB" w:rsidP="00B11D29">
      <w:r>
        <w:rPr>
          <w:noProof/>
        </w:rPr>
        <w:drawing>
          <wp:inline distT="0" distB="0" distL="0" distR="0" wp14:anchorId="21718D9B" wp14:editId="006F2942">
            <wp:extent cx="5631180" cy="4061513"/>
            <wp:effectExtent l="0" t="0" r="7620" b="0"/>
            <wp:docPr id="16353001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0117" name=""/>
                    <pic:cNvPicPr/>
                  </pic:nvPicPr>
                  <pic:blipFill rotWithShape="1">
                    <a:blip r:embed="rId47"/>
                    <a:srcRect l="38361" t="23045" r="23676" b="28278"/>
                    <a:stretch/>
                  </pic:blipFill>
                  <pic:spPr bwMode="auto">
                    <a:xfrm>
                      <a:off x="0" y="0"/>
                      <a:ext cx="5652452" cy="4076855"/>
                    </a:xfrm>
                    <a:prstGeom prst="rect">
                      <a:avLst/>
                    </a:prstGeom>
                    <a:ln>
                      <a:noFill/>
                    </a:ln>
                    <a:extLst>
                      <a:ext uri="{53640926-AAD7-44D8-BBD7-CCE9431645EC}">
                        <a14:shadowObscured xmlns:a14="http://schemas.microsoft.com/office/drawing/2010/main"/>
                      </a:ext>
                    </a:extLst>
                  </pic:spPr>
                </pic:pic>
              </a:graphicData>
            </a:graphic>
          </wp:inline>
        </w:drawing>
      </w:r>
    </w:p>
    <w:p w14:paraId="41D8CD48" w14:textId="533D2E95" w:rsidR="00A138CB" w:rsidRPr="00B11D29" w:rsidRDefault="00A138CB" w:rsidP="00A138CB">
      <w:pPr>
        <w:pStyle w:val="rdo"/>
      </w:pPr>
      <w:r>
        <w:t xml:space="preserve">Źródło: </w:t>
      </w:r>
      <w:r w:rsidRPr="00A138CB">
        <w:t>Krajowa Strategia Rozwoju Regionalnego 2030</w:t>
      </w:r>
      <w:r>
        <w:t>.</w:t>
      </w:r>
    </w:p>
    <w:p w14:paraId="253910FF" w14:textId="6C550A84" w:rsidR="00A74868" w:rsidRDefault="00A74868" w:rsidP="00A74868">
      <w:pPr>
        <w:pStyle w:val="Nagwek2"/>
      </w:pPr>
      <w:bookmarkStart w:id="77" w:name="_Toc175572467"/>
      <w:r>
        <w:t>Dokumenty wojewódzkie</w:t>
      </w:r>
      <w:bookmarkEnd w:id="77"/>
    </w:p>
    <w:p w14:paraId="415C78B8" w14:textId="671C9024" w:rsidR="00B11D29" w:rsidRDefault="00B11D29" w:rsidP="00B11D29">
      <w:pPr>
        <w:pStyle w:val="Nagwek3"/>
      </w:pPr>
      <w:bookmarkStart w:id="78" w:name="_Toc175572468"/>
      <w:r>
        <w:t>Strategia Rozwoju Województwa Mazowieckiego 2030+</w:t>
      </w:r>
      <w:bookmarkEnd w:id="78"/>
    </w:p>
    <w:p w14:paraId="3776EC8D" w14:textId="77777777" w:rsidR="008E3DF7" w:rsidRPr="008E3DF7" w:rsidRDefault="008E3DF7" w:rsidP="008E3DF7">
      <w:pPr>
        <w:pStyle w:val="Tekstgwny"/>
        <w:rPr>
          <w:lang w:eastAsia="pl-PL"/>
        </w:rPr>
      </w:pPr>
      <w:r w:rsidRPr="008E3DF7">
        <w:rPr>
          <w:lang w:eastAsia="pl-PL"/>
        </w:rPr>
        <w:t>Strategia Rozwoju Województwa Mazowieckiego 2030+ jest kluczowym dokumentem wyznaczającym kierunki rozwoju regionu na najbliższe lata. Koncentruje się ona na wzmocnieniu konkurencyjności, innowacyjności, dostępności, spójności terytorialnej oraz ochronie środowiska. Mazowsze, jako jeden z najbardziej dynamicznie rozwijających się regionów Polski, dąży do zrównoważonego rozwoju, który uwzględnia zarówno potrzeby gospodarcze, jak i społeczne oraz środowiskowe. W ramach tej strategii zdefiniowano pięć głównych celów, które mają wspierać rozwój regionu w kluczowych obszarach.</w:t>
      </w:r>
    </w:p>
    <w:p w14:paraId="6D0E40AB" w14:textId="07D84BAC" w:rsidR="008E3DF7" w:rsidRPr="008E3DF7" w:rsidRDefault="008E3DF7" w:rsidP="008E3DF7">
      <w:pPr>
        <w:pStyle w:val="Tekstgwny"/>
        <w:rPr>
          <w:lang w:eastAsia="pl-PL"/>
        </w:rPr>
      </w:pPr>
      <w:r w:rsidRPr="008E3DF7">
        <w:rPr>
          <w:lang w:eastAsia="pl-PL"/>
        </w:rPr>
        <w:t xml:space="preserve">Cele Strategii Rozwoju Gminy Dzierzgowo wykazują istotną zgodność z celami wojewódzkimi, co sprzyja harmonijnemu wdrażaniu zadań i projektów na poziomie lokalnym. </w:t>
      </w:r>
      <w:r w:rsidRPr="008E3DF7">
        <w:rPr>
          <w:b/>
          <w:bCs/>
          <w:lang w:eastAsia="pl-PL"/>
        </w:rPr>
        <w:t>Cel Strategiczny 1</w:t>
      </w:r>
      <w:r w:rsidRPr="008E3DF7">
        <w:rPr>
          <w:lang w:eastAsia="pl-PL"/>
        </w:rPr>
        <w:t xml:space="preserve"> gminy, koncentrujący się na podniesieniu jakości życia mieszkańców, wpisuje się w cele związane z poprawą dostępności usług społecznych i wzmocnieniem kapitału ludzkiego, określone w wojewódzkim celu </w:t>
      </w:r>
      <w:r w:rsidRPr="008E3DF7">
        <w:rPr>
          <w:b/>
          <w:bCs/>
          <w:lang w:eastAsia="pl-PL"/>
        </w:rPr>
        <w:t>Mazowsze Zintegrowane Społecznie</w:t>
      </w:r>
      <w:r w:rsidRPr="008E3DF7">
        <w:rPr>
          <w:lang w:eastAsia="pl-PL"/>
        </w:rPr>
        <w:t xml:space="preserve">. </w:t>
      </w:r>
      <w:r w:rsidRPr="008E3DF7">
        <w:rPr>
          <w:b/>
          <w:bCs/>
          <w:lang w:eastAsia="pl-PL"/>
        </w:rPr>
        <w:t>Cel Strategiczny 2</w:t>
      </w:r>
      <w:r w:rsidRPr="008E3DF7">
        <w:rPr>
          <w:lang w:eastAsia="pl-PL"/>
        </w:rPr>
        <w:t xml:space="preserve">, dotyczący stymulowania rozwoju lokalnej gospodarki, jest zgodny z celem </w:t>
      </w:r>
      <w:r w:rsidRPr="008E3DF7">
        <w:rPr>
          <w:b/>
          <w:bCs/>
          <w:lang w:eastAsia="pl-PL"/>
        </w:rPr>
        <w:t>Konkurencyjne i Innowacyjne Mazowsze</w:t>
      </w:r>
      <w:r w:rsidRPr="008E3DF7">
        <w:rPr>
          <w:lang w:eastAsia="pl-PL"/>
        </w:rPr>
        <w:t xml:space="preserve">, a </w:t>
      </w:r>
      <w:r w:rsidRPr="008E3DF7">
        <w:rPr>
          <w:b/>
          <w:bCs/>
          <w:lang w:eastAsia="pl-PL"/>
        </w:rPr>
        <w:t>Cel Strategiczny 3</w:t>
      </w:r>
      <w:r w:rsidRPr="008E3DF7">
        <w:rPr>
          <w:lang w:eastAsia="pl-PL"/>
        </w:rPr>
        <w:t xml:space="preserve">, który obejmuje modernizację infrastruktury technicznej i ochronę środowiska, odzwierciedla założenia wojewódzkich celów </w:t>
      </w:r>
      <w:r w:rsidRPr="008E3DF7">
        <w:rPr>
          <w:b/>
          <w:bCs/>
          <w:lang w:eastAsia="pl-PL"/>
        </w:rPr>
        <w:t>Zielone, Niskoemisyjne Mazowsze</w:t>
      </w:r>
      <w:r w:rsidRPr="008E3DF7">
        <w:rPr>
          <w:lang w:eastAsia="pl-PL"/>
        </w:rPr>
        <w:t xml:space="preserve"> oraz </w:t>
      </w:r>
      <w:r w:rsidRPr="008E3DF7">
        <w:rPr>
          <w:b/>
          <w:bCs/>
          <w:lang w:eastAsia="pl-PL"/>
        </w:rPr>
        <w:t>Dostępne i Mobilne Mazowsze</w:t>
      </w:r>
      <w:r w:rsidRPr="008E3DF7">
        <w:rPr>
          <w:lang w:eastAsia="pl-PL"/>
        </w:rPr>
        <w:t>.</w:t>
      </w:r>
    </w:p>
    <w:p w14:paraId="14E1F2AD" w14:textId="1C7B9AB4" w:rsidR="00A138CB" w:rsidRDefault="00A138CB" w:rsidP="00A138CB">
      <w:pPr>
        <w:pStyle w:val="Legenda"/>
      </w:pPr>
      <w:bookmarkStart w:id="79" w:name="_Toc175572908"/>
      <w:r>
        <w:lastRenderedPageBreak/>
        <w:t xml:space="preserve">Rysunek </w:t>
      </w:r>
      <w:r>
        <w:fldChar w:fldCharType="begin"/>
      </w:r>
      <w:r>
        <w:instrText xml:space="preserve"> SEQ Rysunek \* ARABIC </w:instrText>
      </w:r>
      <w:r>
        <w:fldChar w:fldCharType="separate"/>
      </w:r>
      <w:r w:rsidR="00F41039">
        <w:rPr>
          <w:noProof/>
        </w:rPr>
        <w:t>7</w:t>
      </w:r>
      <w:r>
        <w:fldChar w:fldCharType="end"/>
      </w:r>
      <w:r>
        <w:t xml:space="preserve">. Struktura celów w dokumencie: </w:t>
      </w:r>
      <w:r w:rsidRPr="00ED0085">
        <w:t>Strategia Rozwoju Województwa Mazowieckiego 2030+</w:t>
      </w:r>
      <w:bookmarkEnd w:id="79"/>
    </w:p>
    <w:p w14:paraId="5F231407" w14:textId="431B237B" w:rsidR="00B11D29" w:rsidRDefault="00A138CB" w:rsidP="00B11D29">
      <w:r>
        <w:rPr>
          <w:noProof/>
        </w:rPr>
        <w:drawing>
          <wp:inline distT="0" distB="0" distL="0" distR="0" wp14:anchorId="032D04B2" wp14:editId="20522F48">
            <wp:extent cx="5859190" cy="3619500"/>
            <wp:effectExtent l="0" t="0" r="8255" b="0"/>
            <wp:docPr id="5774083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08371" name=""/>
                    <pic:cNvPicPr/>
                  </pic:nvPicPr>
                  <pic:blipFill rotWithShape="1">
                    <a:blip r:embed="rId48"/>
                    <a:srcRect l="40476" t="25868" r="20767" b="31569"/>
                    <a:stretch/>
                  </pic:blipFill>
                  <pic:spPr bwMode="auto">
                    <a:xfrm>
                      <a:off x="0" y="0"/>
                      <a:ext cx="5872082" cy="3627464"/>
                    </a:xfrm>
                    <a:prstGeom prst="rect">
                      <a:avLst/>
                    </a:prstGeom>
                    <a:ln>
                      <a:noFill/>
                    </a:ln>
                    <a:extLst>
                      <a:ext uri="{53640926-AAD7-44D8-BBD7-CCE9431645EC}">
                        <a14:shadowObscured xmlns:a14="http://schemas.microsoft.com/office/drawing/2010/main"/>
                      </a:ext>
                    </a:extLst>
                  </pic:spPr>
                </pic:pic>
              </a:graphicData>
            </a:graphic>
          </wp:inline>
        </w:drawing>
      </w:r>
    </w:p>
    <w:p w14:paraId="43F177FD" w14:textId="6D510ACC" w:rsidR="00A138CB" w:rsidRPr="00B11D29" w:rsidRDefault="00A138CB" w:rsidP="00A138CB">
      <w:pPr>
        <w:pStyle w:val="rdo"/>
      </w:pPr>
      <w:r>
        <w:t xml:space="preserve">Źródło: </w:t>
      </w:r>
      <w:r w:rsidRPr="00ED0085">
        <w:t>Strategia Rozwoju Województwa Mazowieckiego 2030+</w:t>
      </w:r>
    </w:p>
    <w:p w14:paraId="1E542EFE" w14:textId="2ED668A8" w:rsidR="00A74868" w:rsidRDefault="00A74868" w:rsidP="00A74868">
      <w:pPr>
        <w:pStyle w:val="Nagwek2"/>
      </w:pPr>
      <w:bookmarkStart w:id="80" w:name="_Toc175572469"/>
      <w:r>
        <w:t>Dokumenty powiatowe</w:t>
      </w:r>
      <w:bookmarkEnd w:id="80"/>
    </w:p>
    <w:p w14:paraId="23C427E5" w14:textId="71B57E66" w:rsidR="00B11D29" w:rsidRDefault="00B11D29" w:rsidP="00B11D29">
      <w:pPr>
        <w:pStyle w:val="Nagwek3"/>
      </w:pPr>
      <w:bookmarkStart w:id="81" w:name="_Toc175572470"/>
      <w:r>
        <w:t>Strategia Rozwoju Powiatu Mławskiego na lata 2021-2027</w:t>
      </w:r>
      <w:bookmarkEnd w:id="81"/>
    </w:p>
    <w:p w14:paraId="2D310BB3" w14:textId="77777777" w:rsidR="008E3DF7" w:rsidRPr="008E3DF7" w:rsidRDefault="008E3DF7" w:rsidP="008E3DF7">
      <w:pPr>
        <w:pStyle w:val="Tekstgwny"/>
        <w:rPr>
          <w:lang w:eastAsia="pl-PL"/>
        </w:rPr>
      </w:pPr>
      <w:r w:rsidRPr="008E3DF7">
        <w:rPr>
          <w:lang w:eastAsia="pl-PL"/>
        </w:rPr>
        <w:t>Strategia Rozwoju Powiatu Mławskiego na lata 2021-2027 jest dokumentem strategicznym, który określa główne kierunki rozwoju powiatu w kontekście społeczno-gospodarczym, przestrzennym i środowiskowym. Dokument ten skupia się na wspieraniu aktywności społecznej mieszkańców, rozwoju gospodarczym, modernizacji infrastruktury, oraz ochronie środowiska. Poprzez wyznaczenie priorytetów w pięciu kluczowych obszarach, strategia dąży do zrównoważonego rozwoju powiatu i poprawy jakości życia mieszkańców.</w:t>
      </w:r>
    </w:p>
    <w:p w14:paraId="4D9A91F1" w14:textId="77777777" w:rsidR="008E3DF7" w:rsidRPr="008E3DF7" w:rsidRDefault="008E3DF7" w:rsidP="008E3DF7">
      <w:pPr>
        <w:pStyle w:val="Tekstgwny"/>
        <w:rPr>
          <w:lang w:eastAsia="pl-PL"/>
        </w:rPr>
      </w:pPr>
      <w:r w:rsidRPr="008E3DF7">
        <w:rPr>
          <w:lang w:eastAsia="pl-PL"/>
        </w:rPr>
        <w:t xml:space="preserve">Cele Strategii Rozwoju Gminy Dzierzgowo wykazują silną zgodność z celami strategii powiatowej, co pozwala na efektywne wdrażanie projektów na poziomie lokalnym. </w:t>
      </w:r>
      <w:r w:rsidRPr="008E3DF7">
        <w:rPr>
          <w:b/>
          <w:bCs/>
          <w:lang w:eastAsia="pl-PL"/>
        </w:rPr>
        <w:t>Cel Strategiczny 1</w:t>
      </w:r>
      <w:r w:rsidRPr="008E3DF7">
        <w:rPr>
          <w:lang w:eastAsia="pl-PL"/>
        </w:rPr>
        <w:t xml:space="preserve"> gminy, obejmujący poprawę infrastruktury społecznej i wsparcie dla różnych grup wiekowych, jest zbieżny z celami powiatowymi z obszaru </w:t>
      </w:r>
      <w:r w:rsidRPr="008E3DF7">
        <w:rPr>
          <w:b/>
          <w:bCs/>
          <w:lang w:eastAsia="pl-PL"/>
        </w:rPr>
        <w:t>Społeczeństwo</w:t>
      </w:r>
      <w:r w:rsidRPr="008E3DF7">
        <w:rPr>
          <w:lang w:eastAsia="pl-PL"/>
        </w:rPr>
        <w:t xml:space="preserve">. </w:t>
      </w:r>
      <w:r w:rsidRPr="008E3DF7">
        <w:rPr>
          <w:b/>
          <w:bCs/>
          <w:lang w:eastAsia="pl-PL"/>
        </w:rPr>
        <w:t>Cel Strategiczny 2</w:t>
      </w:r>
      <w:r w:rsidRPr="008E3DF7">
        <w:rPr>
          <w:lang w:eastAsia="pl-PL"/>
        </w:rPr>
        <w:t xml:space="preserve">, dotyczący rozwoju gospodarki i przedsiębiorczości, wspiera cele z obszaru </w:t>
      </w:r>
      <w:r w:rsidRPr="008E3DF7">
        <w:rPr>
          <w:b/>
          <w:bCs/>
          <w:lang w:eastAsia="pl-PL"/>
        </w:rPr>
        <w:t>Rolnictwo, Przemysł, Gospodarka</w:t>
      </w:r>
      <w:r w:rsidRPr="008E3DF7">
        <w:rPr>
          <w:lang w:eastAsia="pl-PL"/>
        </w:rPr>
        <w:t xml:space="preserve">. </w:t>
      </w:r>
      <w:r w:rsidRPr="008E3DF7">
        <w:rPr>
          <w:b/>
          <w:bCs/>
          <w:lang w:eastAsia="pl-PL"/>
        </w:rPr>
        <w:t>Cel Strategiczny 3</w:t>
      </w:r>
      <w:r w:rsidRPr="008E3DF7">
        <w:rPr>
          <w:lang w:eastAsia="pl-PL"/>
        </w:rPr>
        <w:t xml:space="preserve">, koncentrujący się na modernizacji infrastruktury technicznej i ochronie środowiska, odpowiada celom powiatowym z obszarów </w:t>
      </w:r>
      <w:r w:rsidRPr="008E3DF7">
        <w:rPr>
          <w:b/>
          <w:bCs/>
          <w:lang w:eastAsia="pl-PL"/>
        </w:rPr>
        <w:t>Przestrzeń i Transport</w:t>
      </w:r>
      <w:r w:rsidRPr="008E3DF7">
        <w:rPr>
          <w:lang w:eastAsia="pl-PL"/>
        </w:rPr>
        <w:t xml:space="preserve"> oraz </w:t>
      </w:r>
      <w:r w:rsidRPr="008E3DF7">
        <w:rPr>
          <w:b/>
          <w:bCs/>
          <w:lang w:eastAsia="pl-PL"/>
        </w:rPr>
        <w:t>Środowisko i Energetyka</w:t>
      </w:r>
      <w:r w:rsidRPr="008E3DF7">
        <w:rPr>
          <w:lang w:eastAsia="pl-PL"/>
        </w:rPr>
        <w:t>.</w:t>
      </w:r>
    </w:p>
    <w:p w14:paraId="0BEC8E8A" w14:textId="77777777" w:rsidR="00F41039" w:rsidRDefault="00F41039" w:rsidP="00A74868">
      <w:pPr>
        <w:pStyle w:val="Nagwek1"/>
        <w:sectPr w:rsidR="00F41039">
          <w:pgSz w:w="11906" w:h="16838"/>
          <w:pgMar w:top="1417" w:right="1417" w:bottom="1417" w:left="1417" w:header="708" w:footer="708" w:gutter="0"/>
          <w:cols w:space="708"/>
          <w:docGrid w:linePitch="360"/>
        </w:sectPr>
      </w:pPr>
      <w:bookmarkStart w:id="82" w:name="_Toc80031539"/>
      <w:bookmarkStart w:id="83" w:name="_Toc175572471"/>
    </w:p>
    <w:p w14:paraId="57AF7889" w14:textId="7F5F0969" w:rsidR="00A74868" w:rsidRDefault="00A74868" w:rsidP="00A74868">
      <w:pPr>
        <w:pStyle w:val="Nagwek1"/>
      </w:pPr>
      <w:r>
        <w:lastRenderedPageBreak/>
        <w:t>Ustalenia i r</w:t>
      </w:r>
      <w:r w:rsidRPr="00BF25DA">
        <w:t>ekomendacje w zakresie kształtowania i prowadzenia polityki przestrzennej</w:t>
      </w:r>
      <w:bookmarkEnd w:id="82"/>
      <w:bookmarkEnd w:id="83"/>
    </w:p>
    <w:p w14:paraId="06956AC6" w14:textId="77777777" w:rsidR="00B76151" w:rsidRPr="00B76151" w:rsidRDefault="00B76151" w:rsidP="00B76151">
      <w:pPr>
        <w:pStyle w:val="Tekstgwny"/>
        <w:rPr>
          <w:lang w:eastAsia="pl-PL"/>
        </w:rPr>
      </w:pPr>
      <w:r w:rsidRPr="00B76151">
        <w:rPr>
          <w:lang w:eastAsia="pl-PL"/>
        </w:rPr>
        <w:t>Polityka przestrzenna gminy Dzierzgowo odgrywa kluczową rolę w kształtowaniu jej długoterminowego rozwoju, wpływając zarówno na jakość życia mieszkańców, jak i na zrównoważony rozwój gospodarczy oraz ochronę środowiska. W obliczu dynamicznych zmian społeczno-gospodarczych oraz rosnących potrzeb społeczności lokalnej, gmina staje przed wyzwaniem skutecznego planowania i zarządzania przestrzenią, które będzie odpowiadać na te zmiany.</w:t>
      </w:r>
    </w:p>
    <w:p w14:paraId="2D2DE1B5" w14:textId="77777777" w:rsidR="00B76151" w:rsidRPr="00B76151" w:rsidRDefault="00B76151" w:rsidP="00B76151">
      <w:pPr>
        <w:pStyle w:val="Tekstgwny"/>
        <w:rPr>
          <w:lang w:eastAsia="pl-PL"/>
        </w:rPr>
      </w:pPr>
      <w:r w:rsidRPr="00B76151">
        <w:rPr>
          <w:lang w:eastAsia="pl-PL"/>
        </w:rPr>
        <w:t>Celem ustaleń i rekomendacji przedstawionych w niniejszym dokumencie jest stworzenie ram dla harmonijnego rozwoju przestrzennego gminy. Opracowane na podstawie planowanych inwestycji na lata 2025-2034, te wytyczne mają na celu zapewnienie spójności w kształtowaniu przestrzeni publicznej, rozwijanie infrastruktury technicznej, wspieranie lokalnego rozwoju gospodarczego oraz ochronę zasobów przyrodniczych.</w:t>
      </w:r>
    </w:p>
    <w:p w14:paraId="5438A3EF" w14:textId="77777777" w:rsidR="00B76151" w:rsidRPr="00B76151" w:rsidRDefault="00B76151" w:rsidP="00B76151">
      <w:pPr>
        <w:pStyle w:val="Tekstgwny"/>
        <w:rPr>
          <w:lang w:eastAsia="pl-PL"/>
        </w:rPr>
      </w:pPr>
      <w:r w:rsidRPr="00B76151">
        <w:rPr>
          <w:lang w:eastAsia="pl-PL"/>
        </w:rPr>
        <w:t>Przedstawione rekomendacje uwzględniają specyficzne potrzeby gminy Dzierzgowo, dążąc do wzmocnienia jej sieci osadniczej, rozwinięcia lokalnych powiązań infrastrukturalnych oraz promowania zrównoważonego zarządzania zasobami naturalnymi. Kluczowe jest, aby wszystkie te działania były prowadzone w sposób zintegrowany, z uwzględnieniem zarówno długoterminowych celów rozwojowych, jak i bieżących potrzeb mieszkańców.</w:t>
      </w:r>
    </w:p>
    <w:p w14:paraId="1BF5F718" w14:textId="77777777" w:rsidR="00B76151" w:rsidRPr="00B76151" w:rsidRDefault="00B76151" w:rsidP="00B76151">
      <w:pPr>
        <w:pStyle w:val="Tekstgwny"/>
        <w:rPr>
          <w:lang w:eastAsia="pl-PL"/>
        </w:rPr>
      </w:pPr>
      <w:r w:rsidRPr="00B76151">
        <w:rPr>
          <w:lang w:eastAsia="pl-PL"/>
        </w:rPr>
        <w:t>Dzięki odpowiednio zaplanowanym inwestycjom oraz świadomej polityce przestrzennej, gmina Dzierzgowo ma szansę stać się nowoczesnym i przyjaznym miejscem do życia, pracy i inwestycji, jednocześnie dbając o swoje unikalne walory środowiskowe i kulturowe.</w:t>
      </w:r>
    </w:p>
    <w:p w14:paraId="34434766" w14:textId="1A689E3C" w:rsidR="00B76151" w:rsidRPr="00B76151" w:rsidRDefault="00B76151" w:rsidP="00030899">
      <w:pPr>
        <w:pStyle w:val="Wyrnione"/>
      </w:pPr>
      <w:r w:rsidRPr="00B76151">
        <w:t>Zrównoważony rozwój przestrzenny gminy</w:t>
      </w:r>
    </w:p>
    <w:p w14:paraId="1416E8A7" w14:textId="77777777" w:rsidR="00B76151" w:rsidRPr="00B76151" w:rsidRDefault="00B76151" w:rsidP="00B76151">
      <w:r w:rsidRPr="00B76151">
        <w:t>W oparciu o planowane inwestycje i zmiany w przestrzeni, kluczowe jest utrzymanie zrównoważonego rozwoju gminy Dzierzgowo. Polityka przestrzenna powinna skupić się na harmonijnym połączeniu rozwoju infrastrukturalnego z ochroną zasobów naturalnych i dziedzictwa kulturowego. W szczególności:</w:t>
      </w:r>
    </w:p>
    <w:p w14:paraId="4DE804EA" w14:textId="77777777" w:rsidR="00B76151" w:rsidRPr="00B76151" w:rsidRDefault="00B76151" w:rsidP="00B76151">
      <w:pPr>
        <w:numPr>
          <w:ilvl w:val="0"/>
          <w:numId w:val="82"/>
        </w:numPr>
      </w:pPr>
      <w:r w:rsidRPr="00B76151">
        <w:rPr>
          <w:b/>
          <w:bCs/>
        </w:rPr>
        <w:t>Kształtowanie przestrzeni publicznej:</w:t>
      </w:r>
      <w:r w:rsidRPr="00B76151">
        <w:t xml:space="preserve"> Nowe inwestycje, takie jak modernizacja dróg, budowa zbiornika wodnego oraz remonty budynków publicznych, powinny być realizowane w sposób, który nie zaburza istniejącej struktury przestrzennej gminy, lecz ją uzupełnia i wzmacnia.</w:t>
      </w:r>
    </w:p>
    <w:p w14:paraId="59117254" w14:textId="77777777" w:rsidR="00B76151" w:rsidRPr="00B76151" w:rsidRDefault="00B76151" w:rsidP="00B76151">
      <w:pPr>
        <w:numPr>
          <w:ilvl w:val="0"/>
          <w:numId w:val="82"/>
        </w:numPr>
      </w:pPr>
      <w:r w:rsidRPr="00B76151">
        <w:rPr>
          <w:b/>
          <w:bCs/>
        </w:rPr>
        <w:t>Ochrona zasobów naturalnych:</w:t>
      </w:r>
      <w:r w:rsidRPr="00B76151">
        <w:t xml:space="preserve"> Ważnym elementem polityki przestrzennej powinno być zachowanie zielonej infrastruktury, w tym ochrona terenów zielonych oraz zasobów wodnych. Budowa zbiornika wodnego powinna być ściśle związana z ochroną i efektywnym zarządzaniem zasobami wodnymi w gminie.</w:t>
      </w:r>
    </w:p>
    <w:p w14:paraId="0D5BDAE2" w14:textId="275419ED" w:rsidR="00B76151" w:rsidRPr="00B76151" w:rsidRDefault="00B76151" w:rsidP="00030899">
      <w:pPr>
        <w:pStyle w:val="Wyrnione"/>
      </w:pPr>
      <w:r w:rsidRPr="00B76151">
        <w:t>Wzmocnienie sieci osadniczej i komunikacyjnej</w:t>
      </w:r>
    </w:p>
    <w:p w14:paraId="17E8C5D4" w14:textId="77777777" w:rsidR="00B76151" w:rsidRPr="00B76151" w:rsidRDefault="00B76151" w:rsidP="00B76151">
      <w:r w:rsidRPr="00B76151">
        <w:t>Planowane inwestycje w infrastrukturę drogową mają kluczowe znaczenie dla poprawy spójności przestrzennej gminy. Rekomenduje się:</w:t>
      </w:r>
    </w:p>
    <w:p w14:paraId="57FA128E" w14:textId="77777777" w:rsidR="00B76151" w:rsidRPr="00B76151" w:rsidRDefault="00B76151" w:rsidP="00B76151">
      <w:pPr>
        <w:numPr>
          <w:ilvl w:val="0"/>
          <w:numId w:val="83"/>
        </w:numPr>
      </w:pPr>
      <w:r w:rsidRPr="00B76151">
        <w:rPr>
          <w:b/>
          <w:bCs/>
        </w:rPr>
        <w:t>Rozwój sieci dróg lokalnych:</w:t>
      </w:r>
      <w:r w:rsidRPr="00B76151">
        <w:t xml:space="preserve"> Priorytetem powinno być połączenie wszystkich kluczowych miejscowości w gminie nowoczesną i dobrze utrzymaną siecią dróg. Przebudowa dróg w miejscowościach takich jak Szumsk, Dobrogosty, czy Brzozowo Łęg przyczyni się do lepszej integracji osadniczej i wzmocni powiązania między obszarami wiejskimi a centralnymi częściami gminy.</w:t>
      </w:r>
    </w:p>
    <w:p w14:paraId="2FA6C8CC" w14:textId="77777777" w:rsidR="00B76151" w:rsidRPr="00B76151" w:rsidRDefault="00B76151" w:rsidP="00B76151">
      <w:pPr>
        <w:numPr>
          <w:ilvl w:val="0"/>
          <w:numId w:val="83"/>
        </w:numPr>
      </w:pPr>
      <w:r w:rsidRPr="00B76151">
        <w:rPr>
          <w:b/>
          <w:bCs/>
        </w:rPr>
        <w:lastRenderedPageBreak/>
        <w:t>Zrównoważona mobilność:</w:t>
      </w:r>
      <w:r w:rsidRPr="00B76151">
        <w:t xml:space="preserve"> Rozwój infrastruktury drogowej powinien być uzupełniony o działania na rzecz zrównoważonej mobilności, w tym budowy ścieżek rowerowych, chodników oraz infrastruktury dla transportu publicznego.</w:t>
      </w:r>
    </w:p>
    <w:p w14:paraId="2C721393" w14:textId="356595D9" w:rsidR="00B76151" w:rsidRPr="00B76151" w:rsidRDefault="00B76151" w:rsidP="00030899">
      <w:pPr>
        <w:pStyle w:val="Wyrnione"/>
      </w:pPr>
      <w:r w:rsidRPr="00B76151">
        <w:t>Ochrona i adaptacja zasobów przyrodniczych</w:t>
      </w:r>
    </w:p>
    <w:p w14:paraId="2F65C399" w14:textId="77777777" w:rsidR="00B76151" w:rsidRPr="00B76151" w:rsidRDefault="00B76151" w:rsidP="00B76151">
      <w:r w:rsidRPr="00B76151">
        <w:t>Działania na rzecz ochrony środowiska naturalnego powinny stanowić integralną część polityki przestrzennej gminy. W tym kontekście istotne jest:</w:t>
      </w:r>
    </w:p>
    <w:p w14:paraId="6E0D8C36" w14:textId="77777777" w:rsidR="00B76151" w:rsidRPr="00B76151" w:rsidRDefault="00B76151" w:rsidP="00B76151">
      <w:pPr>
        <w:numPr>
          <w:ilvl w:val="0"/>
          <w:numId w:val="84"/>
        </w:numPr>
      </w:pPr>
      <w:r w:rsidRPr="00B76151">
        <w:rPr>
          <w:b/>
          <w:bCs/>
        </w:rPr>
        <w:t>Zintegrowane zarządzanie zasobami wodnymi:</w:t>
      </w:r>
      <w:r w:rsidRPr="00B76151">
        <w:t xml:space="preserve"> Budowa zbiornika wodnego powinna być częścią szerszej strategii zarządzania wodami w gminie, uwzględniającej zmieniające się warunki klimatyczne. Istotne jest również zapewnienie odpowiedniej ochrony terenów wodonośnych i retencyjnych.</w:t>
      </w:r>
    </w:p>
    <w:p w14:paraId="18C8E656" w14:textId="77777777" w:rsidR="00B76151" w:rsidRPr="00B76151" w:rsidRDefault="00B76151" w:rsidP="00B76151">
      <w:pPr>
        <w:numPr>
          <w:ilvl w:val="0"/>
          <w:numId w:val="84"/>
        </w:numPr>
      </w:pPr>
      <w:r w:rsidRPr="00B76151">
        <w:rPr>
          <w:b/>
          <w:bCs/>
        </w:rPr>
        <w:t>Promowanie energooszczędnych rozwiązań:</w:t>
      </w:r>
      <w:r w:rsidRPr="00B76151">
        <w:t xml:space="preserve"> Wprowadzenie termomodernizacji budynków publicznych, takich jak szkoły i świetlice, powinno iść w parze z promocją odnawialnych źródeł energii i efektywności energetycznej w całej gminie.</w:t>
      </w:r>
    </w:p>
    <w:p w14:paraId="6E392850" w14:textId="43FBEEB3" w:rsidR="00B76151" w:rsidRPr="00B76151" w:rsidRDefault="00B76151" w:rsidP="00030899">
      <w:pPr>
        <w:pStyle w:val="Wyrnione"/>
      </w:pPr>
      <w:r w:rsidRPr="00B76151">
        <w:t>Kształtowanie przestrzeni wokół kluczowych funkcji społecznych</w:t>
      </w:r>
    </w:p>
    <w:p w14:paraId="21CC724F" w14:textId="77777777" w:rsidR="00B76151" w:rsidRPr="00B76151" w:rsidRDefault="00B76151" w:rsidP="00B76151">
      <w:r w:rsidRPr="00B76151">
        <w:t>Inwestycje w infrastrukturę edukacyjną, społeczną i kulturalną będą miały znaczący wpływ na jakość życia mieszkańców gminy. Rekomenduje się:</w:t>
      </w:r>
    </w:p>
    <w:p w14:paraId="3B4A143F" w14:textId="77777777" w:rsidR="00B76151" w:rsidRPr="00B76151" w:rsidRDefault="00B76151" w:rsidP="00B76151">
      <w:pPr>
        <w:numPr>
          <w:ilvl w:val="0"/>
          <w:numId w:val="85"/>
        </w:numPr>
      </w:pPr>
      <w:r w:rsidRPr="00B76151">
        <w:rPr>
          <w:b/>
          <w:bCs/>
        </w:rPr>
        <w:t>Rozwój centrów lokalnych:</w:t>
      </w:r>
      <w:r w:rsidRPr="00B76151">
        <w:t xml:space="preserve"> Modernizacja szkół, świetlic wiejskich oraz innych obiektów użyteczności publicznej powinna być realizowana w sposób, który przekształci te obiekty w centra lokalne, oferujące różnorodne usługi dla mieszkańców.</w:t>
      </w:r>
    </w:p>
    <w:p w14:paraId="23F77CAC" w14:textId="77777777" w:rsidR="00B76151" w:rsidRPr="00B76151" w:rsidRDefault="00B76151" w:rsidP="00B76151">
      <w:pPr>
        <w:numPr>
          <w:ilvl w:val="0"/>
          <w:numId w:val="85"/>
        </w:numPr>
      </w:pPr>
      <w:r w:rsidRPr="00B76151">
        <w:rPr>
          <w:b/>
          <w:bCs/>
        </w:rPr>
        <w:t>Promowanie integracji społecznej:</w:t>
      </w:r>
      <w:r w:rsidRPr="00B76151">
        <w:t xml:space="preserve"> Polityka przestrzenna powinna wspierać inicjatywy sprzyjające integracji społecznej, w tym organizację wydarzeń kulturalnych, sportowych oraz miejsc spotkań, co może dodatkowo ożywić lokalne społeczności.</w:t>
      </w:r>
    </w:p>
    <w:p w14:paraId="68768668" w14:textId="0B949B07" w:rsidR="00B76151" w:rsidRPr="00B76151" w:rsidRDefault="00B76151" w:rsidP="00030899">
      <w:pPr>
        <w:pStyle w:val="Wyrnione"/>
      </w:pPr>
      <w:r w:rsidRPr="00B76151">
        <w:t>Wspieranie lokalnego rozwoju gospodarczego</w:t>
      </w:r>
    </w:p>
    <w:p w14:paraId="260F3F44" w14:textId="77777777" w:rsidR="00B76151" w:rsidRPr="00B76151" w:rsidRDefault="00B76151" w:rsidP="00B76151">
      <w:r w:rsidRPr="00B76151">
        <w:t>Rozwój terenów inwestycyjnych oraz promocja gminy jako atrakcyjnego miejsca do prowadzenia działalności gospodarczej powinny być integralną częścią polityki przestrzennej. Kluczowe działania to:</w:t>
      </w:r>
    </w:p>
    <w:p w14:paraId="31FAD45E" w14:textId="77777777" w:rsidR="00B76151" w:rsidRPr="00B76151" w:rsidRDefault="00B76151" w:rsidP="00B76151">
      <w:pPr>
        <w:numPr>
          <w:ilvl w:val="0"/>
          <w:numId w:val="86"/>
        </w:numPr>
      </w:pPr>
      <w:r w:rsidRPr="00B76151">
        <w:rPr>
          <w:b/>
          <w:bCs/>
        </w:rPr>
        <w:t>Tworzenie warunków dla inwestycji:</w:t>
      </w:r>
      <w:r w:rsidRPr="00B76151">
        <w:t xml:space="preserve"> W polityce przestrzennej należy uwzględnić rozwój terenów inwestycyjnych, które będą odpowiednio przygotowane pod kątem infrastruktury technicznej, komunikacyjnej oraz dostępu do mediów.</w:t>
      </w:r>
    </w:p>
    <w:p w14:paraId="7EB1EA9E" w14:textId="77777777" w:rsidR="00B76151" w:rsidRPr="00B76151" w:rsidRDefault="00B76151" w:rsidP="00B76151">
      <w:pPr>
        <w:numPr>
          <w:ilvl w:val="0"/>
          <w:numId w:val="86"/>
        </w:numPr>
      </w:pPr>
      <w:r w:rsidRPr="00B76151">
        <w:rPr>
          <w:b/>
          <w:bCs/>
        </w:rPr>
        <w:t>Wspieranie mikroprzedsiębiorstw:</w:t>
      </w:r>
      <w:r w:rsidRPr="00B76151">
        <w:t xml:space="preserve"> Poprzez odpowiednie planowanie przestrzenne, gmina powinna wspierać lokalne targi, wystawy oraz inne formy promocji lokalnych produktów, co przyczyni się do rozwoju małej przedsiębiorczości.</w:t>
      </w:r>
    </w:p>
    <w:p w14:paraId="514AD762" w14:textId="58854935" w:rsidR="00B76151" w:rsidRPr="00B76151" w:rsidRDefault="00B76151" w:rsidP="00B76151">
      <w:r w:rsidRPr="00B76151">
        <w:t>Podsumowując, polityka przestrzenna gminy Dzierzgowo powinna być zrównoważona, integrująca różne aspekty rozwoju: gospodarczy, społeczny, przestrzenny i środowiskowy. Realizacja planowanych inwestycji musi być wsparta przez spójne i strategiczne planowanie, które uwzględnia długoterminowe potrzeby mieszkańców oraz ochronę zasobów naturalnych.</w:t>
      </w:r>
    </w:p>
    <w:p w14:paraId="6A1CCE6B" w14:textId="77777777" w:rsidR="00B76151" w:rsidRDefault="00B76151" w:rsidP="00A74868">
      <w:pPr>
        <w:pStyle w:val="Nagwek1"/>
        <w:sectPr w:rsidR="00B76151">
          <w:pgSz w:w="11906" w:h="16838"/>
          <w:pgMar w:top="1417" w:right="1417" w:bottom="1417" w:left="1417" w:header="708" w:footer="708" w:gutter="0"/>
          <w:cols w:space="708"/>
          <w:docGrid w:linePitch="360"/>
        </w:sectPr>
      </w:pPr>
      <w:bookmarkStart w:id="84" w:name="_Toc80031540"/>
    </w:p>
    <w:p w14:paraId="688EAB23" w14:textId="72B37D0B" w:rsidR="00890F91" w:rsidRDefault="00890F91" w:rsidP="00A74868">
      <w:pPr>
        <w:pStyle w:val="Nagwek1"/>
      </w:pPr>
      <w:bookmarkStart w:id="85" w:name="_Toc175572472"/>
      <w:r>
        <w:lastRenderedPageBreak/>
        <w:t>Scenariusze rozwoju Gminy Dzierzgowo</w:t>
      </w:r>
      <w:bookmarkEnd w:id="85"/>
    </w:p>
    <w:tbl>
      <w:tblPr>
        <w:tblStyle w:val="Tabela-Siatka"/>
        <w:tblW w:w="0" w:type="auto"/>
        <w:tblLook w:val="04A0" w:firstRow="1" w:lastRow="0" w:firstColumn="1" w:lastColumn="0" w:noHBand="0" w:noVBand="1"/>
      </w:tblPr>
      <w:tblGrid>
        <w:gridCol w:w="4664"/>
        <w:gridCol w:w="4665"/>
        <w:gridCol w:w="4665"/>
      </w:tblGrid>
      <w:tr w:rsidR="00B76151" w14:paraId="1D290267" w14:textId="77777777" w:rsidTr="00F41039">
        <w:trPr>
          <w:tblHeader/>
        </w:trPr>
        <w:tc>
          <w:tcPr>
            <w:tcW w:w="4664" w:type="dxa"/>
            <w:shd w:val="clear" w:color="auto" w:fill="ED7D31" w:themeFill="accent2"/>
          </w:tcPr>
          <w:p w14:paraId="6A2FD0DC" w14:textId="2875F075" w:rsidR="00B76151" w:rsidRPr="00F41039" w:rsidRDefault="00B76151" w:rsidP="00B76151">
            <w:pPr>
              <w:rPr>
                <w:b/>
                <w:bCs/>
                <w:color w:val="FFFFFF" w:themeColor="background1"/>
              </w:rPr>
            </w:pPr>
            <w:r w:rsidRPr="00F41039">
              <w:rPr>
                <w:b/>
                <w:bCs/>
                <w:color w:val="FFFFFF" w:themeColor="background1"/>
              </w:rPr>
              <w:t>Scenariusz optymistyczny</w:t>
            </w:r>
          </w:p>
        </w:tc>
        <w:tc>
          <w:tcPr>
            <w:tcW w:w="4665" w:type="dxa"/>
            <w:shd w:val="clear" w:color="auto" w:fill="ED7D31" w:themeFill="accent2"/>
          </w:tcPr>
          <w:p w14:paraId="476C7CE3" w14:textId="00BD1FB8" w:rsidR="00B76151" w:rsidRPr="00F41039" w:rsidRDefault="00B76151" w:rsidP="00B76151">
            <w:pPr>
              <w:rPr>
                <w:b/>
                <w:bCs/>
                <w:color w:val="FFFFFF" w:themeColor="background1"/>
              </w:rPr>
            </w:pPr>
            <w:r w:rsidRPr="00F41039">
              <w:rPr>
                <w:b/>
                <w:bCs/>
                <w:color w:val="FFFFFF" w:themeColor="background1"/>
              </w:rPr>
              <w:t>Scenariusz realny</w:t>
            </w:r>
          </w:p>
        </w:tc>
        <w:tc>
          <w:tcPr>
            <w:tcW w:w="4665" w:type="dxa"/>
            <w:shd w:val="clear" w:color="auto" w:fill="ED7D31" w:themeFill="accent2"/>
          </w:tcPr>
          <w:p w14:paraId="27FFD8B3" w14:textId="128F8956" w:rsidR="00B76151" w:rsidRPr="00F41039" w:rsidRDefault="00B76151" w:rsidP="00B76151">
            <w:pPr>
              <w:rPr>
                <w:b/>
                <w:bCs/>
                <w:color w:val="FFFFFF" w:themeColor="background1"/>
              </w:rPr>
            </w:pPr>
            <w:r w:rsidRPr="00F41039">
              <w:rPr>
                <w:b/>
                <w:bCs/>
                <w:color w:val="FFFFFF" w:themeColor="background1"/>
              </w:rPr>
              <w:t>Scenariusz pesymistyczny</w:t>
            </w:r>
          </w:p>
        </w:tc>
      </w:tr>
      <w:tr w:rsidR="00B76151" w14:paraId="6E7DBC33" w14:textId="77777777" w:rsidTr="00F41039">
        <w:tc>
          <w:tcPr>
            <w:tcW w:w="4664" w:type="dxa"/>
            <w:shd w:val="clear" w:color="auto" w:fill="00B050"/>
          </w:tcPr>
          <w:p w14:paraId="494DE5CF" w14:textId="0EA31A65" w:rsidR="00B76151" w:rsidRPr="00F41039" w:rsidRDefault="00B76151" w:rsidP="00B76151">
            <w:pPr>
              <w:rPr>
                <w:b/>
                <w:bCs/>
              </w:rPr>
            </w:pPr>
            <w:r w:rsidRPr="00F41039">
              <w:rPr>
                <w:b/>
                <w:bCs/>
              </w:rPr>
              <w:t>Scenariusz optymistyczny zakłada dynamiczny rozwój Gminy Dzierzgowo, osiągany dzięki skutecznemu wdrażaniu zaplanowanych inwestycji oraz sprzyjającemu otoczeniu gospodarczemu i społecznemu.</w:t>
            </w:r>
          </w:p>
        </w:tc>
        <w:tc>
          <w:tcPr>
            <w:tcW w:w="4665" w:type="dxa"/>
            <w:shd w:val="clear" w:color="auto" w:fill="FFC000"/>
          </w:tcPr>
          <w:p w14:paraId="4C761F79" w14:textId="0E9B6EA4" w:rsidR="00B76151" w:rsidRPr="00F41039" w:rsidRDefault="00B76151" w:rsidP="00B76151">
            <w:pPr>
              <w:rPr>
                <w:b/>
                <w:bCs/>
              </w:rPr>
            </w:pPr>
            <w:r w:rsidRPr="00F41039">
              <w:rPr>
                <w:b/>
                <w:bCs/>
              </w:rPr>
              <w:t>Scenariusz realny zakłada umiarkowany rozwój Gminy Dzierzgowo, przy jednoczesnym napotykaniu na pewne wyzwania oraz ograniczenia w realizacji zaplanowanych działań.</w:t>
            </w:r>
          </w:p>
        </w:tc>
        <w:tc>
          <w:tcPr>
            <w:tcW w:w="4665" w:type="dxa"/>
            <w:shd w:val="clear" w:color="auto" w:fill="C00000"/>
          </w:tcPr>
          <w:p w14:paraId="6AA246A9" w14:textId="3139F91C" w:rsidR="00B76151" w:rsidRPr="00F41039" w:rsidRDefault="00B76151" w:rsidP="00B76151">
            <w:pPr>
              <w:rPr>
                <w:b/>
                <w:bCs/>
              </w:rPr>
            </w:pPr>
            <w:r w:rsidRPr="00F41039">
              <w:rPr>
                <w:b/>
                <w:bCs/>
              </w:rPr>
              <w:t>Scenariusz pesymistyczny zakłada trudności w realizacji zaplanowanych działań oraz negatywny wpływ niekorzystnych warunków zewnętrznych na rozwój Gminy Dzierzgowo.</w:t>
            </w:r>
          </w:p>
        </w:tc>
      </w:tr>
      <w:tr w:rsidR="00B76151" w14:paraId="31EB015A" w14:textId="77777777" w:rsidTr="00B76151">
        <w:tc>
          <w:tcPr>
            <w:tcW w:w="4664" w:type="dxa"/>
          </w:tcPr>
          <w:p w14:paraId="1C2BFF4C" w14:textId="77777777" w:rsidR="00B76151" w:rsidRPr="00B76151" w:rsidRDefault="00B76151" w:rsidP="00B76151">
            <w:r w:rsidRPr="00B76151">
              <w:rPr>
                <w:b/>
                <w:bCs/>
              </w:rPr>
              <w:t>Zakładane działania i wyniki:</w:t>
            </w:r>
          </w:p>
          <w:p w14:paraId="5EEDB7FC" w14:textId="77777777" w:rsidR="00B76151" w:rsidRPr="00B76151" w:rsidRDefault="00B76151" w:rsidP="00B76151">
            <w:pPr>
              <w:numPr>
                <w:ilvl w:val="0"/>
                <w:numId w:val="87"/>
              </w:numPr>
            </w:pPr>
            <w:r w:rsidRPr="00B76151">
              <w:rPr>
                <w:b/>
                <w:bCs/>
              </w:rPr>
              <w:t>Rozwój Infrastruktury:</w:t>
            </w:r>
            <w:r w:rsidRPr="00B76151">
              <w:t xml:space="preserve"> Inwestycje w infrastrukturę drogową i techniczną zostaną zrealizowane zgodnie z harmonogramem. Przebudowa dróg, modernizacja świetlic oraz budowa nowych boisk sportowych przyczynią się do poprawy jakości życia mieszkańców oraz zwiększenia atrakcyjności gminy jako miejsca do życia i inwestycji.</w:t>
            </w:r>
          </w:p>
          <w:p w14:paraId="60B83349" w14:textId="77777777" w:rsidR="00B76151" w:rsidRPr="00B76151" w:rsidRDefault="00B76151" w:rsidP="00B76151">
            <w:pPr>
              <w:numPr>
                <w:ilvl w:val="0"/>
                <w:numId w:val="87"/>
              </w:numPr>
            </w:pPr>
            <w:r w:rsidRPr="00B76151">
              <w:rPr>
                <w:b/>
                <w:bCs/>
              </w:rPr>
              <w:t>Wzrost Gospodarczy:</w:t>
            </w:r>
            <w:r w:rsidRPr="00B76151">
              <w:t xml:space="preserve"> Dzięki atrakcyjnym warunkom dla inwestorów i wsparciu dla mikroprzedsiębiorstw, gmina przyciągnie nowe inwestycje, co doprowadzi do wzrostu liczby miejsc pracy oraz poprawy sytuacji na rynku pracy. Programy wsparcia dla lokalnych przedsiębiorstw oraz promocja produktów lokalnych będą skutkować wzrostem konkurencyjności i innowacyjności gospodarki.</w:t>
            </w:r>
          </w:p>
          <w:p w14:paraId="15945136" w14:textId="77777777" w:rsidR="00B76151" w:rsidRPr="00B76151" w:rsidRDefault="00B76151" w:rsidP="00B76151">
            <w:pPr>
              <w:numPr>
                <w:ilvl w:val="0"/>
                <w:numId w:val="87"/>
              </w:numPr>
            </w:pPr>
            <w:r w:rsidRPr="00B76151">
              <w:rPr>
                <w:b/>
                <w:bCs/>
              </w:rPr>
              <w:t>Poprawa Jakości Życia:</w:t>
            </w:r>
            <w:r w:rsidRPr="00B76151">
              <w:t xml:space="preserve"> Rozbudowa i modernizacja infrastruktury edukacyjnej oraz opieki zdrowotnej przyniosą realne korzyści mieszkańcom, w tym młodszym i starszym. Wzrost liczby wydarzeń </w:t>
            </w:r>
            <w:r w:rsidRPr="00B76151">
              <w:lastRenderedPageBreak/>
              <w:t>kulturalnych i sportowych wzmocni więzi społeczne oraz integrację społeczności lokalnej.</w:t>
            </w:r>
          </w:p>
          <w:p w14:paraId="6E9279AC" w14:textId="5D993DE9" w:rsidR="00B76151" w:rsidRPr="00B76151" w:rsidRDefault="00B76151" w:rsidP="00B76151">
            <w:pPr>
              <w:numPr>
                <w:ilvl w:val="0"/>
                <w:numId w:val="87"/>
              </w:numPr>
            </w:pPr>
            <w:r w:rsidRPr="00B76151">
              <w:rPr>
                <w:b/>
                <w:bCs/>
              </w:rPr>
              <w:t>Zrównoważony Rozwój:</w:t>
            </w:r>
            <w:r w:rsidRPr="00B76151">
              <w:t xml:space="preserve"> Zintegrowane planowanie przestrzenne z uwzględnieniem ochrony środowiska i dziedzictwa kulturowego, a także rozbudowa zielonej infrastruktury, przyczynią się do poprawy jakości środowiska naturalnego i ochrony bioróżnorodności.</w:t>
            </w:r>
          </w:p>
        </w:tc>
        <w:tc>
          <w:tcPr>
            <w:tcW w:w="4665" w:type="dxa"/>
          </w:tcPr>
          <w:p w14:paraId="3653A143" w14:textId="77777777" w:rsidR="00B76151" w:rsidRPr="00B76151" w:rsidRDefault="00B76151" w:rsidP="00B76151">
            <w:r w:rsidRPr="00B76151">
              <w:rPr>
                <w:b/>
                <w:bCs/>
              </w:rPr>
              <w:lastRenderedPageBreak/>
              <w:t>Zakładane działania i wyniki:</w:t>
            </w:r>
          </w:p>
          <w:p w14:paraId="415E58CA" w14:textId="77777777" w:rsidR="00B76151" w:rsidRPr="00B76151" w:rsidRDefault="00B76151" w:rsidP="00B76151">
            <w:pPr>
              <w:numPr>
                <w:ilvl w:val="0"/>
                <w:numId w:val="88"/>
              </w:numPr>
            </w:pPr>
            <w:r w:rsidRPr="00B76151">
              <w:rPr>
                <w:b/>
                <w:bCs/>
              </w:rPr>
              <w:t>Rozwój Infrastruktury:</w:t>
            </w:r>
            <w:r w:rsidRPr="00B76151">
              <w:t xml:space="preserve"> Przebudowa dróg i modernizacja infrastruktury technicznej będą postępować zgodnie z planem, ale mogą wystąpić opóźnienia lub ograniczenia budżetowe. Modernizacja świetlic oraz budowa nowych obiektów sportowych będą realizowane w sposób etapowy, co może ograniczyć ich pełny wpływ na społeczność w krótkim okresie.</w:t>
            </w:r>
          </w:p>
          <w:p w14:paraId="5B8101DE" w14:textId="77777777" w:rsidR="00B76151" w:rsidRPr="00B76151" w:rsidRDefault="00B76151" w:rsidP="00B76151">
            <w:pPr>
              <w:numPr>
                <w:ilvl w:val="0"/>
                <w:numId w:val="88"/>
              </w:numPr>
            </w:pPr>
            <w:r w:rsidRPr="00B76151">
              <w:rPr>
                <w:b/>
                <w:bCs/>
              </w:rPr>
              <w:t>Wzrost Gospodarczy:</w:t>
            </w:r>
            <w:r w:rsidRPr="00B76151">
              <w:t xml:space="preserve"> Wzrost liczby inwestycji i mikroprzedsiębiorstw będzie zauważalny, ale nie osiągnie zakładanych poziomów. Ograniczenia budżetowe i trudności w pozyskiwaniu funduszy mogą wpłynąć na tempo rozwoju lokalnego rynku pracy i innowacyjności.</w:t>
            </w:r>
          </w:p>
          <w:p w14:paraId="7F317C3C" w14:textId="77777777" w:rsidR="00B76151" w:rsidRPr="00B76151" w:rsidRDefault="00B76151" w:rsidP="00B76151">
            <w:pPr>
              <w:numPr>
                <w:ilvl w:val="0"/>
                <w:numId w:val="88"/>
              </w:numPr>
            </w:pPr>
            <w:r w:rsidRPr="00B76151">
              <w:rPr>
                <w:b/>
                <w:bCs/>
              </w:rPr>
              <w:t>Poprawa Jakości Życia:</w:t>
            </w:r>
            <w:r w:rsidRPr="00B76151">
              <w:t xml:space="preserve"> Wzrost jakości życia mieszkańców będzie umiarkowany. Chociaż inwestycje w infrastrukturę edukacyjną i opiekę zdrowotną zostaną zrealizowane, mogą wystąpić trudności w pełnym zaspokojeniu wszystkich potrzeb społecznych. Wydarzenia kulturalne i </w:t>
            </w:r>
            <w:r w:rsidRPr="00B76151">
              <w:lastRenderedPageBreak/>
              <w:t>sportowe będą organizowane, ale mogą mieć ograniczony zasięg i częstotliwość.</w:t>
            </w:r>
          </w:p>
          <w:p w14:paraId="2877FACA" w14:textId="77777777" w:rsidR="00B76151" w:rsidRPr="00B76151" w:rsidRDefault="00B76151" w:rsidP="00B76151">
            <w:pPr>
              <w:numPr>
                <w:ilvl w:val="0"/>
                <w:numId w:val="88"/>
              </w:numPr>
            </w:pPr>
            <w:r w:rsidRPr="00B76151">
              <w:rPr>
                <w:b/>
                <w:bCs/>
              </w:rPr>
              <w:t>Zrównoważony Rozwój:</w:t>
            </w:r>
            <w:r w:rsidRPr="00B76151">
              <w:t xml:space="preserve"> Planowanie przestrzenne będzie uwzględniać ochronę środowiska, ale realizacja projektów związanych z zieloną infrastrukturą może być ograniczona przez budżet oraz problemy logistyczne.</w:t>
            </w:r>
          </w:p>
          <w:p w14:paraId="0452C01D" w14:textId="77777777" w:rsidR="00B76151" w:rsidRPr="00B76151" w:rsidRDefault="00B76151" w:rsidP="00B76151"/>
        </w:tc>
        <w:tc>
          <w:tcPr>
            <w:tcW w:w="4665" w:type="dxa"/>
          </w:tcPr>
          <w:p w14:paraId="63E8DA83" w14:textId="77777777" w:rsidR="00B76151" w:rsidRPr="00B76151" w:rsidRDefault="00B76151" w:rsidP="00B76151">
            <w:r w:rsidRPr="00B76151">
              <w:rPr>
                <w:b/>
                <w:bCs/>
              </w:rPr>
              <w:lastRenderedPageBreak/>
              <w:t>Zakładane działania i wyniki:</w:t>
            </w:r>
          </w:p>
          <w:p w14:paraId="7713D18B" w14:textId="47660E03" w:rsidR="00B76151" w:rsidRPr="00B76151" w:rsidRDefault="00B76151" w:rsidP="00B76151">
            <w:pPr>
              <w:numPr>
                <w:ilvl w:val="0"/>
                <w:numId w:val="89"/>
              </w:numPr>
            </w:pPr>
            <w:r w:rsidRPr="00B76151">
              <w:rPr>
                <w:b/>
                <w:bCs/>
              </w:rPr>
              <w:t>Rozwój Infrastruktury:</w:t>
            </w:r>
            <w:r w:rsidRPr="00B76151">
              <w:t xml:space="preserve"> Opóźnienia w realizacji inwestycji infrastrukturalnych oraz problemy budżetowe spowodują, że przebudowa dróg i modernizacja infrastruktury technicznej będą poważnie zagrożone. Brak odpowiednich środków na modernizację świetlic wpłynie negatywnie na jakość życia mieszkańców.</w:t>
            </w:r>
          </w:p>
          <w:p w14:paraId="4E5AA84C" w14:textId="77777777" w:rsidR="00B76151" w:rsidRPr="00B76151" w:rsidRDefault="00B76151" w:rsidP="00B76151">
            <w:pPr>
              <w:numPr>
                <w:ilvl w:val="0"/>
                <w:numId w:val="89"/>
              </w:numPr>
            </w:pPr>
            <w:r w:rsidRPr="00B76151">
              <w:rPr>
                <w:b/>
                <w:bCs/>
              </w:rPr>
              <w:t>Wzrost Gospodarczy:</w:t>
            </w:r>
            <w:r w:rsidRPr="00B76151">
              <w:t xml:space="preserve"> Ograniczona liczba nowych inwestycji oraz problemy w wsparciu dla mikroprzedsiębiorstw spowodują stagnację gospodarki lokalnej. Wysokie bezrobocie oraz brak możliwości wsparcia dla lokalnych przedsiębiorstw będą utrudniać rozwój rynku pracy i innowacyjności.</w:t>
            </w:r>
          </w:p>
          <w:p w14:paraId="06F74D8B" w14:textId="77777777" w:rsidR="00B76151" w:rsidRPr="00B76151" w:rsidRDefault="00B76151" w:rsidP="00B76151">
            <w:pPr>
              <w:numPr>
                <w:ilvl w:val="0"/>
                <w:numId w:val="89"/>
              </w:numPr>
            </w:pPr>
            <w:r w:rsidRPr="00B76151">
              <w:rPr>
                <w:b/>
                <w:bCs/>
              </w:rPr>
              <w:t>Poprawa Jakości Życia:</w:t>
            </w:r>
            <w:r w:rsidRPr="00B76151">
              <w:t xml:space="preserve"> Jakość życia mieszkańców ulegnie pogorszeniu. Opóźnienia w inwestycjach w infrastrukturę edukacyjną i opiekę zdrowotną oraz ograniczone możliwości organizacji wydarzeń kulturalnych i sportowych spowodują niezaspokojenie potrzeb społecznych.</w:t>
            </w:r>
          </w:p>
          <w:p w14:paraId="5866907B" w14:textId="77777777" w:rsidR="00B76151" w:rsidRPr="00B76151" w:rsidRDefault="00B76151" w:rsidP="00B76151">
            <w:pPr>
              <w:numPr>
                <w:ilvl w:val="0"/>
                <w:numId w:val="89"/>
              </w:numPr>
            </w:pPr>
            <w:r w:rsidRPr="00B76151">
              <w:rPr>
                <w:b/>
                <w:bCs/>
              </w:rPr>
              <w:lastRenderedPageBreak/>
              <w:t>Zrównoważony Rozwój:</w:t>
            </w:r>
            <w:r w:rsidRPr="00B76151">
              <w:t xml:space="preserve"> Problemy z realizacją projektów związanych z ochroną środowiska i zieloną infrastrukturą wpłyną na negatywną ocenę działań gminy w zakresie zrównoważonego rozwoju. Brak odpowiednich inwestycji w ochronę przyrody i dziedzictwa kulturowego pogorszy stan środowiska naturalnego.</w:t>
            </w:r>
          </w:p>
          <w:p w14:paraId="75A0B920" w14:textId="77777777" w:rsidR="00B76151" w:rsidRPr="00B76151" w:rsidRDefault="00B76151" w:rsidP="00B76151"/>
        </w:tc>
      </w:tr>
    </w:tbl>
    <w:p w14:paraId="09A363C1" w14:textId="380B45EA" w:rsidR="00B76151" w:rsidRPr="00B76151" w:rsidRDefault="00F41039" w:rsidP="00F41039">
      <w:pPr>
        <w:pStyle w:val="rdo"/>
      </w:pPr>
      <w:r>
        <w:lastRenderedPageBreak/>
        <w:t>Źródło: opracowanie własne.</w:t>
      </w:r>
    </w:p>
    <w:p w14:paraId="6E27CA8A" w14:textId="0721AB6A" w:rsidR="00B76151" w:rsidRDefault="00B76151" w:rsidP="00F41039">
      <w:pPr>
        <w:sectPr w:rsidR="00B76151" w:rsidSect="00B76151">
          <w:pgSz w:w="16838" w:h="11906" w:orient="landscape"/>
          <w:pgMar w:top="1417" w:right="1417" w:bottom="1417" w:left="1417" w:header="708" w:footer="708" w:gutter="0"/>
          <w:cols w:space="708"/>
          <w:docGrid w:linePitch="360"/>
        </w:sectPr>
      </w:pPr>
    </w:p>
    <w:p w14:paraId="4E10345B" w14:textId="6759513E" w:rsidR="00A74868" w:rsidRDefault="00A74868" w:rsidP="00A74868">
      <w:pPr>
        <w:pStyle w:val="Nagwek1"/>
      </w:pPr>
      <w:bookmarkStart w:id="86" w:name="_Toc175572473"/>
      <w:r>
        <w:lastRenderedPageBreak/>
        <w:t>System wdrażania i monitorowania Strategii Rozwoju Gminy</w:t>
      </w:r>
      <w:bookmarkEnd w:id="84"/>
      <w:bookmarkEnd w:id="86"/>
    </w:p>
    <w:p w14:paraId="2C2D2A44" w14:textId="77777777" w:rsidR="004D4518" w:rsidRPr="004D4518" w:rsidRDefault="004D4518" w:rsidP="004D4518">
      <w:pPr>
        <w:pStyle w:val="Tekstgwny"/>
        <w:rPr>
          <w:lang w:eastAsia="pl-PL"/>
        </w:rPr>
      </w:pPr>
      <w:r w:rsidRPr="004D4518">
        <w:rPr>
          <w:lang w:eastAsia="pl-PL"/>
        </w:rPr>
        <w:t>Strategia Rozwoju Gminy Dzierzgowo na lata 2024-2034 jest dokumentem długookresowym, który określa cele i programy działań na nadchodzące lata oraz wymaga ciągłej pracy nad dostosowaniem i podnoszeniem jego jakości. Proces jej wdrażania jest złożonym przedsięwzięciem, które wymaga precyzyjnego przygotowania informacyjnego oraz stałej komunikacji z mieszkańcami. Wdrożeniu Strategii będzie towarzyszyć jej ewaluacja, opierająca się na obiektywnej informacji o jej przebiegu, skutkach oraz publicznym odbiorze.</w:t>
      </w:r>
    </w:p>
    <w:p w14:paraId="1235D5A2" w14:textId="0397EEF7" w:rsidR="004D4518" w:rsidRPr="004D4518" w:rsidRDefault="004D4518" w:rsidP="004D4518">
      <w:pPr>
        <w:pStyle w:val="Tekstgwny"/>
        <w:rPr>
          <w:lang w:eastAsia="pl-PL"/>
        </w:rPr>
      </w:pPr>
      <w:r w:rsidRPr="004D4518">
        <w:rPr>
          <w:lang w:eastAsia="pl-PL"/>
        </w:rPr>
        <w:t>W związku z długookresowym charakterem Strategii, jej wdrażanie jest procesem ciągłym, który wymaga stałego monitorowania zmian prawnych, gospodarczych oraz elastyczności w dostosowywaniu się do priorytetów w zakresie pozyskiwania zewnętrznych środków finansowych. Strategia została opracowana przy udziale pracowników Urzędu Gminy oraz przedstawicieli mieszkańców. Dokument ten był konsultowany z radnymi Gminy, którzy prezentowali jego treść zainteresowanym i informowali o potrzebie jego realizacji w kontekście inwestycji przy wsparciu funduszy zewnętrznych.</w:t>
      </w:r>
    </w:p>
    <w:p w14:paraId="65B90A5B" w14:textId="42E1A1E9" w:rsidR="00A74868" w:rsidRDefault="00A74868" w:rsidP="00A74868">
      <w:pPr>
        <w:pStyle w:val="Nagwek2"/>
      </w:pPr>
      <w:bookmarkStart w:id="87" w:name="_Toc80031541"/>
      <w:bookmarkStart w:id="88" w:name="_Toc175572474"/>
      <w:r>
        <w:t>Kluczowe instytucje i podmioty zaangażowane w proces wdrażania Strategii</w:t>
      </w:r>
      <w:bookmarkEnd w:id="87"/>
      <w:bookmarkEnd w:id="88"/>
    </w:p>
    <w:p w14:paraId="401ED6C8" w14:textId="77777777" w:rsidR="003F010B" w:rsidRPr="003F010B" w:rsidRDefault="003F010B" w:rsidP="003F010B">
      <w:pPr>
        <w:pStyle w:val="Tekstgwny"/>
        <w:rPr>
          <w:lang w:eastAsia="pl-PL"/>
        </w:rPr>
      </w:pPr>
      <w:r w:rsidRPr="003F010B">
        <w:rPr>
          <w:lang w:eastAsia="pl-PL"/>
        </w:rPr>
        <w:t>W proces wdrażania Strategii Rozwoju Gminy Dzierzgowo zaangażowane są kluczowe instytucje i podmioty, które odgrywają istotne role i ponoszą odpowiedzialność za różne aspekty realizacji celów strategicznych.</w:t>
      </w:r>
    </w:p>
    <w:p w14:paraId="7A2288A0" w14:textId="77777777" w:rsidR="003F010B" w:rsidRPr="003F010B" w:rsidRDefault="003F010B" w:rsidP="003F010B">
      <w:pPr>
        <w:pStyle w:val="Tekstgwny"/>
        <w:rPr>
          <w:lang w:eastAsia="pl-PL"/>
        </w:rPr>
      </w:pPr>
      <w:r w:rsidRPr="003F010B">
        <w:rPr>
          <w:b/>
          <w:bCs/>
          <w:lang w:eastAsia="pl-PL"/>
        </w:rPr>
        <w:t>Urząd Gminy Dzierzgowo</w:t>
      </w:r>
      <w:r w:rsidRPr="003F010B">
        <w:rPr>
          <w:lang w:eastAsia="pl-PL"/>
        </w:rPr>
        <w:t xml:space="preserve"> pełni centralną rolę w koordynowaniu wdrażania strategii. Odpowiada za zarządzanie projektami, przygotowywanie niezbędnej dokumentacji oraz raportowanie wyników. Kluczową odpowiedzialnością urzędu jest nadzór nad realizacją celów strategii, monitorowanie postępów i zarządzanie budżetem.</w:t>
      </w:r>
    </w:p>
    <w:p w14:paraId="19E062DB" w14:textId="77777777" w:rsidR="003F010B" w:rsidRPr="003F010B" w:rsidRDefault="003F010B" w:rsidP="003F010B">
      <w:pPr>
        <w:pStyle w:val="Tekstgwny"/>
        <w:rPr>
          <w:lang w:eastAsia="pl-PL"/>
        </w:rPr>
      </w:pPr>
      <w:r w:rsidRPr="003F010B">
        <w:rPr>
          <w:b/>
          <w:bCs/>
          <w:lang w:eastAsia="pl-PL"/>
        </w:rPr>
        <w:t>Wójt Gminy</w:t>
      </w:r>
      <w:r w:rsidRPr="003F010B">
        <w:rPr>
          <w:lang w:eastAsia="pl-PL"/>
        </w:rPr>
        <w:t xml:space="preserve"> nadzoruje cały proces wdrażania strategii, utrzymując kontakt z innymi instytucjami oraz zarządzając projektami. Odpowiada za realizację planów operacyjnych i regularne raportowanie postępów Radzie Gminy, co zapewnia zgodność działań z przyjętymi założeniami strategicznymi.</w:t>
      </w:r>
    </w:p>
    <w:p w14:paraId="503D216E" w14:textId="77777777" w:rsidR="003F010B" w:rsidRPr="003F010B" w:rsidRDefault="003F010B" w:rsidP="003F010B">
      <w:pPr>
        <w:pStyle w:val="Tekstgwny"/>
        <w:rPr>
          <w:lang w:eastAsia="pl-PL"/>
        </w:rPr>
      </w:pPr>
      <w:r w:rsidRPr="003F010B">
        <w:rPr>
          <w:b/>
          <w:bCs/>
          <w:lang w:eastAsia="pl-PL"/>
        </w:rPr>
        <w:t>Rada Gminy</w:t>
      </w:r>
      <w:r w:rsidRPr="003F010B">
        <w:rPr>
          <w:lang w:eastAsia="pl-PL"/>
        </w:rPr>
        <w:t xml:space="preserve"> jest odpowiedzialna za uchwalanie budżetu, zatwierdzanie planów inwestycyjnych oraz monitorowanie realizacji strategii. Jej rolą jest wyznaczanie priorytetów strategicznych i kontrolowanie, czy wdrażane projekty odpowiadają celom określonym w strategii.</w:t>
      </w:r>
    </w:p>
    <w:p w14:paraId="543869CD" w14:textId="77777777" w:rsidR="003F010B" w:rsidRPr="003F010B" w:rsidRDefault="003F010B" w:rsidP="003F010B">
      <w:pPr>
        <w:pStyle w:val="Tekstgwny"/>
        <w:rPr>
          <w:lang w:eastAsia="pl-PL"/>
        </w:rPr>
      </w:pPr>
      <w:r w:rsidRPr="003F010B">
        <w:rPr>
          <w:b/>
          <w:bCs/>
          <w:lang w:eastAsia="pl-PL"/>
        </w:rPr>
        <w:t>Komisje Rady Gminy</w:t>
      </w:r>
      <w:r w:rsidRPr="003F010B">
        <w:rPr>
          <w:lang w:eastAsia="pl-PL"/>
        </w:rPr>
        <w:t xml:space="preserve"> pełnią funkcję doradczą, dokonując specjalistycznej oceny projektów oraz rekomendując priorytety inwestycyjne. Ich odpowiedzialność obejmuje analizę i opiniowanie wniosków projektowych oraz kontrolowanie zgodności realizacji z założonymi celami strategicznymi.</w:t>
      </w:r>
    </w:p>
    <w:p w14:paraId="133FCC72" w14:textId="77777777" w:rsidR="003F010B" w:rsidRPr="003F010B" w:rsidRDefault="003F010B" w:rsidP="003F010B">
      <w:pPr>
        <w:pStyle w:val="Tekstgwny"/>
        <w:rPr>
          <w:lang w:eastAsia="pl-PL"/>
        </w:rPr>
      </w:pPr>
      <w:r w:rsidRPr="003F010B">
        <w:rPr>
          <w:b/>
          <w:bCs/>
          <w:lang w:eastAsia="pl-PL"/>
        </w:rPr>
        <w:t>Organizacje pozarządowe i stowarzyszenia</w:t>
      </w:r>
      <w:r w:rsidRPr="003F010B">
        <w:rPr>
          <w:lang w:eastAsia="pl-PL"/>
        </w:rPr>
        <w:t xml:space="preserve"> działające na terenie gminy współpracują przy realizacji projektów społecznych, edukacyjnych i kulturalnych. Są odpowiedzialne za realizację działań wspierających cele strategii oraz organizowanie wydarzeń i zbieranie opinii społecznych, co wspomaga proces wdrażania i monitorowania strategii.</w:t>
      </w:r>
    </w:p>
    <w:p w14:paraId="1192E545" w14:textId="77777777" w:rsidR="003F010B" w:rsidRPr="003F010B" w:rsidRDefault="003F010B" w:rsidP="003F010B">
      <w:pPr>
        <w:pStyle w:val="Tekstgwny"/>
        <w:rPr>
          <w:lang w:eastAsia="pl-PL"/>
        </w:rPr>
      </w:pPr>
      <w:r w:rsidRPr="003F010B">
        <w:rPr>
          <w:b/>
          <w:bCs/>
          <w:lang w:eastAsia="pl-PL"/>
        </w:rPr>
        <w:t>Przedsiębiorcy i inwestorzy</w:t>
      </w:r>
      <w:r w:rsidRPr="003F010B">
        <w:rPr>
          <w:lang w:eastAsia="pl-PL"/>
        </w:rPr>
        <w:t xml:space="preserve"> mają kluczową rolę w realizacji inwestycji oraz w rozwoju lokalnej gospodarki. Odpowiadają za tworzenie miejsc pracy oraz wsparcie lokalnej gospodarki poprzez realizację inwestycji, które są zgodne z celami strategii.</w:t>
      </w:r>
    </w:p>
    <w:p w14:paraId="4B722FDA" w14:textId="77777777" w:rsidR="003F010B" w:rsidRPr="003F010B" w:rsidRDefault="003F010B" w:rsidP="003F010B">
      <w:pPr>
        <w:pStyle w:val="Tekstgwny"/>
        <w:rPr>
          <w:lang w:eastAsia="pl-PL"/>
        </w:rPr>
      </w:pPr>
      <w:r w:rsidRPr="003F010B">
        <w:rPr>
          <w:b/>
          <w:bCs/>
          <w:lang w:eastAsia="pl-PL"/>
        </w:rPr>
        <w:lastRenderedPageBreak/>
        <w:t>Mieszkańcy gminy</w:t>
      </w:r>
      <w:r w:rsidRPr="003F010B">
        <w:rPr>
          <w:lang w:eastAsia="pl-PL"/>
        </w:rPr>
        <w:t xml:space="preserve"> są integralnym elementem procesu wdrażania strategii. Ich aktywność w konsultacjach społecznych oraz w realizacji projektów jest niezbędna do monitorowania i oceny skuteczności działań strategii.</w:t>
      </w:r>
    </w:p>
    <w:p w14:paraId="76A2A957" w14:textId="77777777" w:rsidR="003F010B" w:rsidRPr="003F010B" w:rsidRDefault="003F010B" w:rsidP="003F010B">
      <w:pPr>
        <w:pStyle w:val="Tekstgwny"/>
        <w:rPr>
          <w:lang w:eastAsia="pl-PL"/>
        </w:rPr>
      </w:pPr>
      <w:r w:rsidRPr="003F010B">
        <w:rPr>
          <w:b/>
          <w:bCs/>
          <w:lang w:eastAsia="pl-PL"/>
        </w:rPr>
        <w:t>Gminna Biblioteka Publiczna w Dzierzgowie</w:t>
      </w:r>
      <w:r w:rsidRPr="003F010B">
        <w:rPr>
          <w:lang w:eastAsia="pl-PL"/>
        </w:rPr>
        <w:t xml:space="preserve"> odgrywa istotną rolę w promowaniu kultury i edukacji na terenie gminy. Jej odpowiedzialność polega na realizacji działań kulturalnych i edukacyjnych, które wspierają cele strategii związane z rozwijaniem zasobów ludzkich i integracją społeczną.</w:t>
      </w:r>
    </w:p>
    <w:p w14:paraId="59476511" w14:textId="77777777" w:rsidR="003F010B" w:rsidRPr="003F010B" w:rsidRDefault="003F010B" w:rsidP="003F010B">
      <w:pPr>
        <w:pStyle w:val="Tekstgwny"/>
        <w:rPr>
          <w:lang w:eastAsia="pl-PL"/>
        </w:rPr>
      </w:pPr>
      <w:r w:rsidRPr="003F010B">
        <w:rPr>
          <w:b/>
          <w:bCs/>
          <w:lang w:eastAsia="pl-PL"/>
        </w:rPr>
        <w:t>Szkoły Podstawowe w Dzierzgowie i Rzęgnowie</w:t>
      </w:r>
      <w:r w:rsidRPr="003F010B">
        <w:rPr>
          <w:lang w:eastAsia="pl-PL"/>
        </w:rPr>
        <w:t xml:space="preserve"> uczestniczą w procesie wdrażania strategii, koncentrując się na edukacji i wychowaniu młodego pokolenia. Ich zadaniem jest realizacja działań edukacyjnych, które wspierają rozwój społeczno-gospodarczy gminy, a także angażowanie uczniów i rodziców w inicjatywy związane z wdrażaniem strategii.</w:t>
      </w:r>
    </w:p>
    <w:p w14:paraId="22FD1DC3" w14:textId="77777777" w:rsidR="003F010B" w:rsidRPr="003F010B" w:rsidRDefault="003F010B" w:rsidP="003F010B">
      <w:pPr>
        <w:pStyle w:val="Tekstgwny"/>
        <w:rPr>
          <w:lang w:eastAsia="pl-PL"/>
        </w:rPr>
      </w:pPr>
      <w:r w:rsidRPr="003F010B">
        <w:rPr>
          <w:b/>
          <w:bCs/>
          <w:lang w:eastAsia="pl-PL"/>
        </w:rPr>
        <w:t>Gminny Ośrodek Pomocy Społecznej w Dzierzgowie</w:t>
      </w:r>
      <w:r w:rsidRPr="003F010B">
        <w:rPr>
          <w:lang w:eastAsia="pl-PL"/>
        </w:rPr>
        <w:t xml:space="preserve"> pełni kluczową rolę w realizacji działań związanych z pomocą społeczną i integracją społeczną. Odpowiada za wdrażanie projektów i programów wspierających osoby i rodziny w trudnej sytuacji życiowej, co jest zgodne z celami strategii dotyczącymi poprawy jakości życia mieszkańców.</w:t>
      </w:r>
    </w:p>
    <w:p w14:paraId="7F71FED8" w14:textId="1E82519C" w:rsidR="0066480C" w:rsidRPr="003F010B" w:rsidRDefault="003F010B" w:rsidP="003F010B">
      <w:pPr>
        <w:pStyle w:val="Tekstgwny"/>
        <w:rPr>
          <w:lang w:eastAsia="pl-PL"/>
        </w:rPr>
      </w:pPr>
      <w:r w:rsidRPr="003F010B">
        <w:rPr>
          <w:lang w:eastAsia="pl-PL"/>
        </w:rPr>
        <w:t>Wspólne działanie tych instytucji i podmiotów jest kluczowe dla skutecznego wdrażania i monitorowania Strategii Rozwoju Gminy Dzierzgowo, zapewniając realizację założonych celów i długofalowy rozwój społeczno-gospodarczy gminy.</w:t>
      </w:r>
    </w:p>
    <w:p w14:paraId="7A9B9AB3" w14:textId="01CFC04F" w:rsidR="00A74868" w:rsidRDefault="00A74868" w:rsidP="00A74868">
      <w:pPr>
        <w:pStyle w:val="Nagwek2"/>
      </w:pPr>
      <w:bookmarkStart w:id="89" w:name="_Toc80031542"/>
      <w:bookmarkStart w:id="90" w:name="_Toc175572475"/>
      <w:r>
        <w:t>Sposoby monitorowania, oceny i komunikacji społecznej</w:t>
      </w:r>
      <w:bookmarkEnd w:id="89"/>
      <w:bookmarkEnd w:id="90"/>
    </w:p>
    <w:p w14:paraId="6BF3BCC3" w14:textId="77777777" w:rsidR="00A53165" w:rsidRPr="003F010B" w:rsidRDefault="00A53165" w:rsidP="00A53165">
      <w:pPr>
        <w:pStyle w:val="Tekstgwny"/>
      </w:pPr>
      <w:r w:rsidRPr="00AA3ED8">
        <w:t>Strategia Rozwoju Gminy Dzierzgowo na lata 2024–2034 będzie dokumentem dynamicznym, poddawanym regularnej ewaluacji, której celem będzie ocena trafności i skuteczności realizowanych działań. Przyjęcie tego dokumentu jest krokiem w stronę zrównoważonego rozwoju, który uwzględnia zarówno potrzeby obecnych, jak i przyszłych pokoleń mieszkańców gminy.</w:t>
      </w:r>
    </w:p>
    <w:p w14:paraId="42A4BA36" w14:textId="35FD7AB4" w:rsidR="003F010B" w:rsidRPr="003F010B" w:rsidRDefault="003F010B" w:rsidP="003F010B">
      <w:pPr>
        <w:pStyle w:val="Tekstgwny"/>
        <w:rPr>
          <w:lang w:eastAsia="pl-PL"/>
        </w:rPr>
      </w:pPr>
      <w:r w:rsidRPr="003F010B">
        <w:rPr>
          <w:lang w:eastAsia="pl-PL"/>
        </w:rPr>
        <w:t>Sposoby monitorowania, oceny oraz komunikacji społecznej stanowią kluczowe elementy zapewniające skuteczne wdrażanie i realizację Strategii Rozwoju Gminy Dzierzgowo. Procesy te nie tylko umożliwiają bieżące śledzenie postępów, ale także zapewniają transparentność działań oraz zaangażowanie społeczne.</w:t>
      </w:r>
    </w:p>
    <w:p w14:paraId="34BE177D" w14:textId="0B8D2B18" w:rsidR="00A53165" w:rsidRDefault="003F010B" w:rsidP="003F010B">
      <w:pPr>
        <w:pStyle w:val="Tekstgwny"/>
        <w:rPr>
          <w:lang w:eastAsia="pl-PL"/>
        </w:rPr>
      </w:pPr>
      <w:r w:rsidRPr="003F010B">
        <w:rPr>
          <w:b/>
          <w:bCs/>
          <w:lang w:eastAsia="pl-PL"/>
        </w:rPr>
        <w:t>Monitorowanie</w:t>
      </w:r>
      <w:r>
        <w:rPr>
          <w:b/>
          <w:bCs/>
          <w:lang w:eastAsia="pl-PL"/>
        </w:rPr>
        <w:t xml:space="preserve"> i ewaluacja</w:t>
      </w:r>
      <w:r w:rsidRPr="003F010B">
        <w:rPr>
          <w:lang w:eastAsia="pl-PL"/>
        </w:rPr>
        <w:t xml:space="preserve"> realizacji strategii opiera się na kilku istotnych mechanizmach. Przede wszystkim, kluczowym elementem są raporty cykliczne, przygotowywane </w:t>
      </w:r>
      <w:r>
        <w:rPr>
          <w:lang w:eastAsia="pl-PL"/>
        </w:rPr>
        <w:t>raz na trzy lata</w:t>
      </w:r>
      <w:r w:rsidRPr="003F010B">
        <w:rPr>
          <w:lang w:eastAsia="pl-PL"/>
        </w:rPr>
        <w:t xml:space="preserve">, które dokumentują postępy w realizacji strategii. Te raporty obejmują szczegółową analizę wykonania budżetu, realizacji projektów oraz osiągania celów strategicznych. Dzięki temu możliwe jest bieżące śledzenie, czy gmina zbliża się do założonych celów, a także identyfikacja potencjalnych problemów na wczesnym etapie. </w:t>
      </w:r>
    </w:p>
    <w:p w14:paraId="3DB20E3F" w14:textId="1CC011FF" w:rsidR="00A53165" w:rsidRDefault="00A53165" w:rsidP="003F010B">
      <w:pPr>
        <w:pStyle w:val="Tekstgwny"/>
        <w:rPr>
          <w:lang w:eastAsia="pl-PL"/>
        </w:rPr>
      </w:pPr>
      <w:r w:rsidRPr="00A53165">
        <w:rPr>
          <w:lang w:eastAsia="pl-PL"/>
        </w:rPr>
        <w:t>Kluczowym elementem tej ewaluacji będzie wykorzystanie wskaźników z Bazy Danych Lokalnych Głównego Urzędu Statystycznego (BDL GUS), danych z Urzędu Gminy Dzierzgowo, Gminnego Ośrodka Pomocy Społecznej oraz innych lokalnych instytucji. Takie podejście gwarantuje, że ocena będzie oparta na rzetelnych i reprezentatywnych danych, co zwiększa jej wiarygodność.</w:t>
      </w:r>
    </w:p>
    <w:p w14:paraId="46023BD6" w14:textId="3593A46A" w:rsidR="003F010B" w:rsidRDefault="003F010B" w:rsidP="003F010B">
      <w:pPr>
        <w:pStyle w:val="Tekstgwny"/>
        <w:rPr>
          <w:lang w:eastAsia="pl-PL"/>
        </w:rPr>
      </w:pPr>
      <w:r w:rsidRPr="003F010B">
        <w:rPr>
          <w:lang w:eastAsia="pl-PL"/>
        </w:rPr>
        <w:t>Raporty</w:t>
      </w:r>
      <w:r>
        <w:rPr>
          <w:lang w:eastAsia="pl-PL"/>
        </w:rPr>
        <w:t xml:space="preserve"> ewaluacyjne</w:t>
      </w:r>
      <w:r w:rsidRPr="003F010B">
        <w:rPr>
          <w:lang w:eastAsia="pl-PL"/>
        </w:rPr>
        <w:t xml:space="preserve"> powinny być sporządzone w okresach: · </w:t>
      </w:r>
    </w:p>
    <w:p w14:paraId="5EBE64B2" w14:textId="77777777" w:rsidR="003F010B" w:rsidRDefault="003F010B" w:rsidP="003F010B">
      <w:pPr>
        <w:pStyle w:val="Tekstgwny"/>
        <w:numPr>
          <w:ilvl w:val="0"/>
          <w:numId w:val="90"/>
        </w:numPr>
        <w:rPr>
          <w:lang w:eastAsia="pl-PL"/>
        </w:rPr>
      </w:pPr>
      <w:r w:rsidRPr="003F010B">
        <w:rPr>
          <w:lang w:eastAsia="pl-PL"/>
        </w:rPr>
        <w:t xml:space="preserve">IV kwartał 2027 r. </w:t>
      </w:r>
    </w:p>
    <w:p w14:paraId="4929E657" w14:textId="77777777" w:rsidR="003F010B" w:rsidRDefault="003F010B" w:rsidP="003F010B">
      <w:pPr>
        <w:pStyle w:val="Tekstgwny"/>
        <w:numPr>
          <w:ilvl w:val="0"/>
          <w:numId w:val="90"/>
        </w:numPr>
        <w:rPr>
          <w:lang w:eastAsia="pl-PL"/>
        </w:rPr>
      </w:pPr>
      <w:r w:rsidRPr="003F010B">
        <w:rPr>
          <w:lang w:eastAsia="pl-PL"/>
        </w:rPr>
        <w:t>IV kwartał 2030 r.</w:t>
      </w:r>
    </w:p>
    <w:p w14:paraId="67768419" w14:textId="77777777" w:rsidR="003F010B" w:rsidRPr="003F010B" w:rsidRDefault="003F010B" w:rsidP="003F010B">
      <w:pPr>
        <w:pStyle w:val="Tekstgwny"/>
        <w:numPr>
          <w:ilvl w:val="0"/>
          <w:numId w:val="90"/>
        </w:numPr>
        <w:rPr>
          <w:lang w:eastAsia="pl-PL"/>
        </w:rPr>
      </w:pPr>
      <w:r>
        <w:rPr>
          <w:lang w:eastAsia="pl-PL"/>
        </w:rPr>
        <w:t>IV kwartał 2033 r.</w:t>
      </w:r>
    </w:p>
    <w:p w14:paraId="241FC829" w14:textId="77777777" w:rsidR="003F010B" w:rsidRPr="003F010B" w:rsidRDefault="003F010B" w:rsidP="003F010B">
      <w:pPr>
        <w:pStyle w:val="Tekstgwny"/>
        <w:rPr>
          <w:lang w:eastAsia="pl-PL"/>
        </w:rPr>
      </w:pPr>
      <w:r w:rsidRPr="003F010B">
        <w:rPr>
          <w:b/>
          <w:bCs/>
          <w:lang w:eastAsia="pl-PL"/>
        </w:rPr>
        <w:lastRenderedPageBreak/>
        <w:t>Komunikacja społeczna</w:t>
      </w:r>
      <w:r w:rsidRPr="003F010B">
        <w:rPr>
          <w:lang w:eastAsia="pl-PL"/>
        </w:rPr>
        <w:t xml:space="preserve"> jest nieodzownym elementem procesu wdrażania strategii, ponieważ umożliwia zaangażowanie mieszkańców w działania gminy oraz zapewnia transparentność. Jednym z głównych narzędzi komunikacyjnych są spotkania informacyjne, organizowane regularnie, aby omówić z mieszkańcami postępy w realizacji strategii, a także zbierać ich opinie i sugestie. Takie spotkania pozwalają na bezpośrednią wymianę informacji oraz budowanie zaufania między władzami a społecznością lokalną. Ważną rolę odgrywają również nowoczesne kanały komunikacji, takie jak strona internetowa gminy oraz media społecznościowe. Publikowane tam aktualności i informacje dotyczące realizacji strategii umożliwiają mieszkańcom bieżące śledzenie działań gminy i uczestnictwo w procesie wdrażania strategii. Ponadto, gmina rozprowadza biuletyny i ulotki informacyjne, które dostarczają mieszkańcom kluczowych informacji w przystępnej formie. Dzięki temu możliwe jest dotarcie do szerokiego grona odbiorców, w tym osób, które nie korzystają z </w:t>
      </w:r>
      <w:proofErr w:type="spellStart"/>
      <w:r w:rsidRPr="003F010B">
        <w:rPr>
          <w:lang w:eastAsia="pl-PL"/>
        </w:rPr>
        <w:t>internetu</w:t>
      </w:r>
      <w:proofErr w:type="spellEnd"/>
      <w:r w:rsidRPr="003F010B">
        <w:rPr>
          <w:lang w:eastAsia="pl-PL"/>
        </w:rPr>
        <w:t>, co zapewnia pełne i skuteczne informowanie całej społeczności lokalnej.</w:t>
      </w:r>
    </w:p>
    <w:p w14:paraId="3C08886A" w14:textId="44934039" w:rsidR="003F010B" w:rsidRPr="003F010B" w:rsidRDefault="003F010B" w:rsidP="00A53165">
      <w:pPr>
        <w:pStyle w:val="Tekstgwny"/>
        <w:rPr>
          <w:lang w:eastAsia="pl-PL"/>
        </w:rPr>
      </w:pPr>
      <w:r w:rsidRPr="003F010B">
        <w:rPr>
          <w:lang w:eastAsia="pl-PL"/>
        </w:rPr>
        <w:t>Te skoordynowane działania w zakresie monitorowania, oceny oraz komunikacji społecznej stanowią fundament skutecznego wdrażania strategii rozwoju gminy, zapewniając jej transparentność, efektywność oraz zgodność z oczekiwaniami mieszkańców.</w:t>
      </w:r>
    </w:p>
    <w:p w14:paraId="032B9084" w14:textId="189F86A7" w:rsidR="00A74868" w:rsidRDefault="00A74868" w:rsidP="00A74868">
      <w:pPr>
        <w:pStyle w:val="Nagwek3"/>
      </w:pPr>
      <w:bookmarkStart w:id="91" w:name="_Toc80031543"/>
      <w:bookmarkStart w:id="92" w:name="_Toc175572476"/>
      <w:r>
        <w:t>Zestaw mierników służących do monitorowania i oceny procesu realizacji Strategii</w:t>
      </w:r>
      <w:bookmarkEnd w:id="91"/>
      <w:bookmarkEnd w:id="92"/>
    </w:p>
    <w:p w14:paraId="3F83F98B" w14:textId="77777777" w:rsidR="00A53EA3" w:rsidRDefault="00A53EA3" w:rsidP="00A53EA3">
      <w:pPr>
        <w:pStyle w:val="Wyrnione"/>
      </w:pPr>
      <w:r w:rsidRPr="00A53EA3">
        <w:t>Podniesienie jakości życia mieszkańców poprzez poprawę infrastruktury społecznej oraz wzmocnienie integracji społecznej i wsparcia dla wszystkich grup wiekowych</w:t>
      </w:r>
    </w:p>
    <w:tbl>
      <w:tblPr>
        <w:tblStyle w:val="Tabelasiatki4akcent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4"/>
        <w:gridCol w:w="1128"/>
        <w:gridCol w:w="914"/>
        <w:gridCol w:w="1050"/>
        <w:gridCol w:w="1224"/>
        <w:gridCol w:w="1186"/>
        <w:gridCol w:w="996"/>
      </w:tblGrid>
      <w:tr w:rsidR="00A53EA3" w14:paraId="0C2B4E50" w14:textId="77777777" w:rsidTr="00F41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Borders>
              <w:top w:val="none" w:sz="0" w:space="0" w:color="auto"/>
              <w:left w:val="none" w:sz="0" w:space="0" w:color="auto"/>
              <w:bottom w:val="none" w:sz="0" w:space="0" w:color="auto"/>
              <w:right w:val="none" w:sz="0" w:space="0" w:color="auto"/>
            </w:tcBorders>
          </w:tcPr>
          <w:p w14:paraId="14A3AAD7" w14:textId="53AF554E" w:rsidR="00A53EA3" w:rsidRDefault="00A53EA3" w:rsidP="00A53EA3">
            <w:r>
              <w:t>Wskaźnik</w:t>
            </w:r>
          </w:p>
        </w:tc>
        <w:tc>
          <w:tcPr>
            <w:tcW w:w="1128" w:type="dxa"/>
            <w:tcBorders>
              <w:top w:val="none" w:sz="0" w:space="0" w:color="auto"/>
              <w:left w:val="none" w:sz="0" w:space="0" w:color="auto"/>
              <w:bottom w:val="none" w:sz="0" w:space="0" w:color="auto"/>
              <w:right w:val="none" w:sz="0" w:space="0" w:color="auto"/>
            </w:tcBorders>
          </w:tcPr>
          <w:p w14:paraId="65DDA87C" w14:textId="16E376AC" w:rsidR="00A53EA3" w:rsidRDefault="00A53EA3" w:rsidP="00A53EA3">
            <w:pPr>
              <w:cnfStyle w:val="100000000000" w:firstRow="1" w:lastRow="0" w:firstColumn="0" w:lastColumn="0" w:oddVBand="0" w:evenVBand="0" w:oddHBand="0" w:evenHBand="0" w:firstRowFirstColumn="0" w:firstRowLastColumn="0" w:lastRowFirstColumn="0" w:lastRowLastColumn="0"/>
            </w:pPr>
            <w:r>
              <w:t>Jednostka miary</w:t>
            </w:r>
          </w:p>
        </w:tc>
        <w:tc>
          <w:tcPr>
            <w:tcW w:w="914" w:type="dxa"/>
            <w:tcBorders>
              <w:top w:val="none" w:sz="0" w:space="0" w:color="auto"/>
              <w:left w:val="none" w:sz="0" w:space="0" w:color="auto"/>
              <w:bottom w:val="none" w:sz="0" w:space="0" w:color="auto"/>
              <w:right w:val="none" w:sz="0" w:space="0" w:color="auto"/>
            </w:tcBorders>
          </w:tcPr>
          <w:p w14:paraId="21603592" w14:textId="4E5BBB6D" w:rsidR="00A53EA3" w:rsidRDefault="00A53EA3" w:rsidP="00A53EA3">
            <w:pPr>
              <w:cnfStyle w:val="100000000000" w:firstRow="1" w:lastRow="0" w:firstColumn="0" w:lastColumn="0" w:oddVBand="0" w:evenVBand="0" w:oddHBand="0" w:evenHBand="0" w:firstRowFirstColumn="0" w:firstRowLastColumn="0" w:lastRowFirstColumn="0" w:lastRowLastColumn="0"/>
            </w:pPr>
            <w:r>
              <w:t>Rok bazowy</w:t>
            </w:r>
          </w:p>
        </w:tc>
        <w:tc>
          <w:tcPr>
            <w:tcW w:w="1050" w:type="dxa"/>
            <w:tcBorders>
              <w:top w:val="none" w:sz="0" w:space="0" w:color="auto"/>
              <w:left w:val="none" w:sz="0" w:space="0" w:color="auto"/>
              <w:bottom w:val="none" w:sz="0" w:space="0" w:color="auto"/>
              <w:right w:val="none" w:sz="0" w:space="0" w:color="auto"/>
            </w:tcBorders>
          </w:tcPr>
          <w:p w14:paraId="03958799" w14:textId="0E593149" w:rsidR="00A53EA3" w:rsidRDefault="00A53EA3" w:rsidP="00A53EA3">
            <w:pPr>
              <w:cnfStyle w:val="100000000000" w:firstRow="1" w:lastRow="0" w:firstColumn="0" w:lastColumn="0" w:oddVBand="0" w:evenVBand="0" w:oddHBand="0" w:evenHBand="0" w:firstRowFirstColumn="0" w:firstRowLastColumn="0" w:lastRowFirstColumn="0" w:lastRowLastColumn="0"/>
            </w:pPr>
            <w:r>
              <w:t xml:space="preserve">Wartość bazowa </w:t>
            </w:r>
          </w:p>
        </w:tc>
        <w:tc>
          <w:tcPr>
            <w:tcW w:w="1224" w:type="dxa"/>
            <w:tcBorders>
              <w:top w:val="none" w:sz="0" w:space="0" w:color="auto"/>
              <w:left w:val="none" w:sz="0" w:space="0" w:color="auto"/>
              <w:bottom w:val="none" w:sz="0" w:space="0" w:color="auto"/>
              <w:right w:val="none" w:sz="0" w:space="0" w:color="auto"/>
            </w:tcBorders>
          </w:tcPr>
          <w:p w14:paraId="1A7FB74D" w14:textId="76017001" w:rsidR="00A53EA3" w:rsidRDefault="00A53EA3" w:rsidP="00A53EA3">
            <w:pPr>
              <w:cnfStyle w:val="100000000000" w:firstRow="1" w:lastRow="0" w:firstColumn="0" w:lastColumn="0" w:oddVBand="0" w:evenVBand="0" w:oddHBand="0" w:evenHBand="0" w:firstRowFirstColumn="0" w:firstRowLastColumn="0" w:lastRowFirstColumn="0" w:lastRowLastColumn="0"/>
            </w:pPr>
            <w:r>
              <w:t>Pożądany trend</w:t>
            </w:r>
          </w:p>
        </w:tc>
        <w:tc>
          <w:tcPr>
            <w:tcW w:w="1186" w:type="dxa"/>
            <w:tcBorders>
              <w:top w:val="none" w:sz="0" w:space="0" w:color="auto"/>
              <w:left w:val="none" w:sz="0" w:space="0" w:color="auto"/>
              <w:bottom w:val="none" w:sz="0" w:space="0" w:color="auto"/>
              <w:right w:val="none" w:sz="0" w:space="0" w:color="auto"/>
            </w:tcBorders>
          </w:tcPr>
          <w:p w14:paraId="30A7B9B9" w14:textId="5ED2D82E" w:rsidR="00A53EA3" w:rsidRDefault="00A53EA3" w:rsidP="00A53EA3">
            <w:pPr>
              <w:cnfStyle w:val="100000000000" w:firstRow="1" w:lastRow="0" w:firstColumn="0" w:lastColumn="0" w:oddVBand="0" w:evenVBand="0" w:oddHBand="0" w:evenHBand="0" w:firstRowFirstColumn="0" w:firstRowLastColumn="0" w:lastRowFirstColumn="0" w:lastRowLastColumn="0"/>
            </w:pPr>
            <w:r>
              <w:t>Wartość docelowa (2034 r.)</w:t>
            </w:r>
          </w:p>
        </w:tc>
        <w:tc>
          <w:tcPr>
            <w:tcW w:w="996" w:type="dxa"/>
            <w:tcBorders>
              <w:top w:val="none" w:sz="0" w:space="0" w:color="auto"/>
              <w:left w:val="none" w:sz="0" w:space="0" w:color="auto"/>
              <w:bottom w:val="none" w:sz="0" w:space="0" w:color="auto"/>
              <w:right w:val="none" w:sz="0" w:space="0" w:color="auto"/>
            </w:tcBorders>
          </w:tcPr>
          <w:p w14:paraId="2D8CC341" w14:textId="65E1C36B" w:rsidR="00A53EA3" w:rsidRDefault="00A53EA3" w:rsidP="00A53EA3">
            <w:pPr>
              <w:cnfStyle w:val="100000000000" w:firstRow="1" w:lastRow="0" w:firstColumn="0" w:lastColumn="0" w:oddVBand="0" w:evenVBand="0" w:oddHBand="0" w:evenHBand="0" w:firstRowFirstColumn="0" w:firstRowLastColumn="0" w:lastRowFirstColumn="0" w:lastRowLastColumn="0"/>
            </w:pPr>
            <w:r>
              <w:t>Źródło danych</w:t>
            </w:r>
          </w:p>
        </w:tc>
      </w:tr>
      <w:tr w:rsidR="00A53EA3" w14:paraId="268712D5" w14:textId="77777777" w:rsidTr="00F4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1AE13615" w14:textId="42E3C0F4" w:rsidR="00A53EA3" w:rsidRDefault="00A53EA3" w:rsidP="00A53EA3">
            <w:r>
              <w:t>Liczba mieszkańców gminy</w:t>
            </w:r>
          </w:p>
        </w:tc>
        <w:tc>
          <w:tcPr>
            <w:tcW w:w="1128" w:type="dxa"/>
          </w:tcPr>
          <w:p w14:paraId="4CE47322" w14:textId="33266AA7" w:rsidR="00A53EA3" w:rsidRDefault="00A53EA3" w:rsidP="00A53EA3">
            <w:pPr>
              <w:cnfStyle w:val="000000100000" w:firstRow="0" w:lastRow="0" w:firstColumn="0" w:lastColumn="0" w:oddVBand="0" w:evenVBand="0" w:oddHBand="1" w:evenHBand="0" w:firstRowFirstColumn="0" w:firstRowLastColumn="0" w:lastRowFirstColumn="0" w:lastRowLastColumn="0"/>
            </w:pPr>
            <w:r>
              <w:t>osoba</w:t>
            </w:r>
          </w:p>
        </w:tc>
        <w:tc>
          <w:tcPr>
            <w:tcW w:w="914" w:type="dxa"/>
          </w:tcPr>
          <w:p w14:paraId="640D242D" w14:textId="28A5B91E" w:rsidR="00A53EA3" w:rsidRDefault="00A53EA3" w:rsidP="00A53EA3">
            <w:pPr>
              <w:cnfStyle w:val="000000100000" w:firstRow="0" w:lastRow="0" w:firstColumn="0" w:lastColumn="0" w:oddVBand="0" w:evenVBand="0" w:oddHBand="1" w:evenHBand="0" w:firstRowFirstColumn="0" w:firstRowLastColumn="0" w:lastRowFirstColumn="0" w:lastRowLastColumn="0"/>
            </w:pPr>
            <w:r>
              <w:t>2023</w:t>
            </w:r>
          </w:p>
        </w:tc>
        <w:tc>
          <w:tcPr>
            <w:tcW w:w="1050" w:type="dxa"/>
          </w:tcPr>
          <w:p w14:paraId="7321BF55" w14:textId="52FB0E63" w:rsidR="00A53EA3" w:rsidRDefault="00A53EA3" w:rsidP="00A53EA3">
            <w:pPr>
              <w:cnfStyle w:val="000000100000" w:firstRow="0" w:lastRow="0" w:firstColumn="0" w:lastColumn="0" w:oddVBand="0" w:evenVBand="0" w:oddHBand="1" w:evenHBand="0" w:firstRowFirstColumn="0" w:firstRowLastColumn="0" w:lastRowFirstColumn="0" w:lastRowLastColumn="0"/>
            </w:pPr>
            <w:r>
              <w:t>2859</w:t>
            </w:r>
          </w:p>
        </w:tc>
        <w:tc>
          <w:tcPr>
            <w:tcW w:w="1224" w:type="dxa"/>
          </w:tcPr>
          <w:p w14:paraId="70B613DE" w14:textId="2630EEC7" w:rsidR="00A53EA3" w:rsidRDefault="005F69AC" w:rsidP="00A53EA3">
            <w:pPr>
              <w:cnfStyle w:val="000000100000" w:firstRow="0" w:lastRow="0" w:firstColumn="0" w:lastColumn="0" w:oddVBand="0" w:evenVBand="0" w:oddHBand="1" w:evenHBand="0" w:firstRowFirstColumn="0" w:firstRowLastColumn="0" w:lastRowFirstColumn="0" w:lastRowLastColumn="0"/>
            </w:pPr>
            <w:r>
              <w:t xml:space="preserve">Wzrost/ utrzymanie </w:t>
            </w:r>
          </w:p>
        </w:tc>
        <w:tc>
          <w:tcPr>
            <w:tcW w:w="1186" w:type="dxa"/>
          </w:tcPr>
          <w:p w14:paraId="14250C62" w14:textId="6B5DD107" w:rsidR="00A53EA3" w:rsidRDefault="005F69AC" w:rsidP="00A53EA3">
            <w:pPr>
              <w:cnfStyle w:val="000000100000" w:firstRow="0" w:lastRow="0" w:firstColumn="0" w:lastColumn="0" w:oddVBand="0" w:evenVBand="0" w:oddHBand="1" w:evenHBand="0" w:firstRowFirstColumn="0" w:firstRowLastColumn="0" w:lastRowFirstColumn="0" w:lastRowLastColumn="0"/>
            </w:pPr>
            <w:r>
              <w:t>2859</w:t>
            </w:r>
          </w:p>
        </w:tc>
        <w:tc>
          <w:tcPr>
            <w:tcW w:w="996" w:type="dxa"/>
          </w:tcPr>
          <w:p w14:paraId="6C58D242" w14:textId="35C3D179" w:rsidR="00A53EA3" w:rsidRDefault="00A53EA3" w:rsidP="00A53EA3">
            <w:pPr>
              <w:cnfStyle w:val="000000100000" w:firstRow="0" w:lastRow="0" w:firstColumn="0" w:lastColumn="0" w:oddVBand="0" w:evenVBand="0" w:oddHBand="1" w:evenHBand="0" w:firstRowFirstColumn="0" w:firstRowLastColumn="0" w:lastRowFirstColumn="0" w:lastRowLastColumn="0"/>
            </w:pPr>
            <w:r>
              <w:t>Dane UG</w:t>
            </w:r>
          </w:p>
        </w:tc>
      </w:tr>
      <w:tr w:rsidR="00A53EA3" w14:paraId="7720C4B6" w14:textId="77777777" w:rsidTr="00F41039">
        <w:tc>
          <w:tcPr>
            <w:cnfStyle w:val="001000000000" w:firstRow="0" w:lastRow="0" w:firstColumn="1" w:lastColumn="0" w:oddVBand="0" w:evenVBand="0" w:oddHBand="0" w:evenHBand="0" w:firstRowFirstColumn="0" w:firstRowLastColumn="0" w:lastRowFirstColumn="0" w:lastRowLastColumn="0"/>
            <w:tcW w:w="2554" w:type="dxa"/>
          </w:tcPr>
          <w:p w14:paraId="18C7B27D" w14:textId="2D8F2CF3" w:rsidR="00A53EA3" w:rsidRDefault="00A53EA3" w:rsidP="00A53EA3">
            <w:r>
              <w:t>Saldo migracji ogółem na 1000 ludności</w:t>
            </w:r>
          </w:p>
        </w:tc>
        <w:tc>
          <w:tcPr>
            <w:tcW w:w="1128" w:type="dxa"/>
          </w:tcPr>
          <w:p w14:paraId="4017160A" w14:textId="2C7A3A13" w:rsidR="00A53EA3" w:rsidRDefault="00A53EA3" w:rsidP="00A53EA3">
            <w:pPr>
              <w:cnfStyle w:val="000000000000" w:firstRow="0" w:lastRow="0" w:firstColumn="0" w:lastColumn="0" w:oddVBand="0" w:evenVBand="0" w:oddHBand="0" w:evenHBand="0" w:firstRowFirstColumn="0" w:firstRowLastColumn="0" w:lastRowFirstColumn="0" w:lastRowLastColumn="0"/>
            </w:pPr>
            <w:r>
              <w:t>osoba</w:t>
            </w:r>
          </w:p>
        </w:tc>
        <w:tc>
          <w:tcPr>
            <w:tcW w:w="914" w:type="dxa"/>
          </w:tcPr>
          <w:p w14:paraId="7C0B838B" w14:textId="65951299" w:rsidR="00A53EA3" w:rsidRDefault="00A53EA3" w:rsidP="00A53EA3">
            <w:pPr>
              <w:cnfStyle w:val="000000000000" w:firstRow="0" w:lastRow="0" w:firstColumn="0" w:lastColumn="0" w:oddVBand="0" w:evenVBand="0" w:oddHBand="0" w:evenHBand="0" w:firstRowFirstColumn="0" w:firstRowLastColumn="0" w:lastRowFirstColumn="0" w:lastRowLastColumn="0"/>
            </w:pPr>
            <w:r>
              <w:t>2023</w:t>
            </w:r>
          </w:p>
        </w:tc>
        <w:tc>
          <w:tcPr>
            <w:tcW w:w="1050" w:type="dxa"/>
          </w:tcPr>
          <w:p w14:paraId="50B5530D" w14:textId="6731C97C" w:rsidR="00A53EA3" w:rsidRDefault="00A53EA3" w:rsidP="00A53EA3">
            <w:pPr>
              <w:cnfStyle w:val="000000000000" w:firstRow="0" w:lastRow="0" w:firstColumn="0" w:lastColumn="0" w:oddVBand="0" w:evenVBand="0" w:oddHBand="0" w:evenHBand="0" w:firstRowFirstColumn="0" w:firstRowLastColumn="0" w:lastRowFirstColumn="0" w:lastRowLastColumn="0"/>
            </w:pPr>
            <w:r>
              <w:t>-5,80</w:t>
            </w:r>
          </w:p>
        </w:tc>
        <w:tc>
          <w:tcPr>
            <w:tcW w:w="1224" w:type="dxa"/>
          </w:tcPr>
          <w:p w14:paraId="573FF642" w14:textId="7DA67040" w:rsidR="00A53EA3" w:rsidRDefault="005F69AC" w:rsidP="00A53EA3">
            <w:pPr>
              <w:cnfStyle w:val="000000000000" w:firstRow="0" w:lastRow="0" w:firstColumn="0" w:lastColumn="0" w:oddVBand="0" w:evenVBand="0" w:oddHBand="0" w:evenHBand="0" w:firstRowFirstColumn="0" w:firstRowLastColumn="0" w:lastRowFirstColumn="0" w:lastRowLastColumn="0"/>
            </w:pPr>
            <w:r>
              <w:t>Wzrost</w:t>
            </w:r>
          </w:p>
        </w:tc>
        <w:tc>
          <w:tcPr>
            <w:tcW w:w="1186" w:type="dxa"/>
          </w:tcPr>
          <w:p w14:paraId="4BD72854" w14:textId="27249931" w:rsidR="00A53EA3" w:rsidRDefault="005F69AC" w:rsidP="00A53EA3">
            <w:pPr>
              <w:cnfStyle w:val="000000000000" w:firstRow="0" w:lastRow="0" w:firstColumn="0" w:lastColumn="0" w:oddVBand="0" w:evenVBand="0" w:oddHBand="0" w:evenHBand="0" w:firstRowFirstColumn="0" w:firstRowLastColumn="0" w:lastRowFirstColumn="0" w:lastRowLastColumn="0"/>
            </w:pPr>
            <w:r>
              <w:t>0,00</w:t>
            </w:r>
          </w:p>
        </w:tc>
        <w:tc>
          <w:tcPr>
            <w:tcW w:w="996" w:type="dxa"/>
          </w:tcPr>
          <w:p w14:paraId="1832FD01" w14:textId="59C69B2D" w:rsidR="00A53EA3" w:rsidRDefault="00A53EA3" w:rsidP="00A53EA3">
            <w:pPr>
              <w:cnfStyle w:val="000000000000" w:firstRow="0" w:lastRow="0" w:firstColumn="0" w:lastColumn="0" w:oddVBand="0" w:evenVBand="0" w:oddHBand="0" w:evenHBand="0" w:firstRowFirstColumn="0" w:firstRowLastColumn="0" w:lastRowFirstColumn="0" w:lastRowLastColumn="0"/>
            </w:pPr>
            <w:r>
              <w:t>BDL</w:t>
            </w:r>
          </w:p>
        </w:tc>
      </w:tr>
      <w:tr w:rsidR="00A53EA3" w14:paraId="3D64145D" w14:textId="77777777" w:rsidTr="00F4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205F4EE0" w14:textId="54FAC74F" w:rsidR="00A53EA3" w:rsidRDefault="00A53EA3" w:rsidP="00A53EA3">
            <w:r>
              <w:t>Beneficjenci środowiskowej pomocy społecznej na 10 tys. ludności</w:t>
            </w:r>
          </w:p>
        </w:tc>
        <w:tc>
          <w:tcPr>
            <w:tcW w:w="1128" w:type="dxa"/>
          </w:tcPr>
          <w:p w14:paraId="03619DA1" w14:textId="62CC54D5" w:rsidR="00A53EA3" w:rsidRDefault="00A53EA3" w:rsidP="00A53EA3">
            <w:pPr>
              <w:cnfStyle w:val="000000100000" w:firstRow="0" w:lastRow="0" w:firstColumn="0" w:lastColumn="0" w:oddVBand="0" w:evenVBand="0" w:oddHBand="1" w:evenHBand="0" w:firstRowFirstColumn="0" w:firstRowLastColumn="0" w:lastRowFirstColumn="0" w:lastRowLastColumn="0"/>
            </w:pPr>
            <w:r>
              <w:t>osoba</w:t>
            </w:r>
          </w:p>
        </w:tc>
        <w:tc>
          <w:tcPr>
            <w:tcW w:w="914" w:type="dxa"/>
          </w:tcPr>
          <w:p w14:paraId="1C3A9455" w14:textId="7824DB4E" w:rsidR="00A53EA3" w:rsidRDefault="00A53EA3" w:rsidP="00A53EA3">
            <w:pPr>
              <w:cnfStyle w:val="000000100000" w:firstRow="0" w:lastRow="0" w:firstColumn="0" w:lastColumn="0" w:oddVBand="0" w:evenVBand="0" w:oddHBand="1" w:evenHBand="0" w:firstRowFirstColumn="0" w:firstRowLastColumn="0" w:lastRowFirstColumn="0" w:lastRowLastColumn="0"/>
            </w:pPr>
            <w:r>
              <w:t>2022</w:t>
            </w:r>
          </w:p>
        </w:tc>
        <w:tc>
          <w:tcPr>
            <w:tcW w:w="1050" w:type="dxa"/>
          </w:tcPr>
          <w:p w14:paraId="52E8CA15" w14:textId="19F0CA42" w:rsidR="00A53EA3" w:rsidRDefault="00A53EA3" w:rsidP="00A53EA3">
            <w:pPr>
              <w:cnfStyle w:val="000000100000" w:firstRow="0" w:lastRow="0" w:firstColumn="0" w:lastColumn="0" w:oddVBand="0" w:evenVBand="0" w:oddHBand="1" w:evenHBand="0" w:firstRowFirstColumn="0" w:firstRowLastColumn="0" w:lastRowFirstColumn="0" w:lastRowLastColumn="0"/>
            </w:pPr>
            <w:r>
              <w:t xml:space="preserve">1 </w:t>
            </w:r>
            <w:r w:rsidR="005F69AC">
              <w:t>0</w:t>
            </w:r>
            <w:r>
              <w:t>81</w:t>
            </w:r>
          </w:p>
        </w:tc>
        <w:tc>
          <w:tcPr>
            <w:tcW w:w="1224" w:type="dxa"/>
          </w:tcPr>
          <w:p w14:paraId="479D61FE" w14:textId="7624D74F" w:rsidR="00A53EA3" w:rsidRDefault="005F69AC" w:rsidP="00A53EA3">
            <w:pPr>
              <w:cnfStyle w:val="000000100000" w:firstRow="0" w:lastRow="0" w:firstColumn="0" w:lastColumn="0" w:oddVBand="0" w:evenVBand="0" w:oddHBand="1" w:evenHBand="0" w:firstRowFirstColumn="0" w:firstRowLastColumn="0" w:lastRowFirstColumn="0" w:lastRowLastColumn="0"/>
            </w:pPr>
            <w:r>
              <w:t>Spadek</w:t>
            </w:r>
          </w:p>
        </w:tc>
        <w:tc>
          <w:tcPr>
            <w:tcW w:w="1186" w:type="dxa"/>
          </w:tcPr>
          <w:p w14:paraId="7BC5295B" w14:textId="5038945C" w:rsidR="00A53EA3" w:rsidRDefault="005F69AC" w:rsidP="00A53EA3">
            <w:pPr>
              <w:cnfStyle w:val="000000100000" w:firstRow="0" w:lastRow="0" w:firstColumn="0" w:lastColumn="0" w:oddVBand="0" w:evenVBand="0" w:oddHBand="1" w:evenHBand="0" w:firstRowFirstColumn="0" w:firstRowLastColumn="0" w:lastRowFirstColumn="0" w:lastRowLastColumn="0"/>
            </w:pPr>
            <w:r>
              <w:t>999</w:t>
            </w:r>
          </w:p>
        </w:tc>
        <w:tc>
          <w:tcPr>
            <w:tcW w:w="996" w:type="dxa"/>
          </w:tcPr>
          <w:p w14:paraId="55D09154" w14:textId="62EBC275" w:rsidR="00A53EA3" w:rsidRDefault="00A53EA3" w:rsidP="00A53EA3">
            <w:pPr>
              <w:cnfStyle w:val="000000100000" w:firstRow="0" w:lastRow="0" w:firstColumn="0" w:lastColumn="0" w:oddVBand="0" w:evenVBand="0" w:oddHBand="1" w:evenHBand="0" w:firstRowFirstColumn="0" w:firstRowLastColumn="0" w:lastRowFirstColumn="0" w:lastRowLastColumn="0"/>
            </w:pPr>
            <w:r>
              <w:t>BDL</w:t>
            </w:r>
          </w:p>
        </w:tc>
      </w:tr>
      <w:tr w:rsidR="00A53EA3" w14:paraId="66688DC1" w14:textId="77777777" w:rsidTr="00F41039">
        <w:tc>
          <w:tcPr>
            <w:cnfStyle w:val="001000000000" w:firstRow="0" w:lastRow="0" w:firstColumn="1" w:lastColumn="0" w:oddVBand="0" w:evenVBand="0" w:oddHBand="0" w:evenHBand="0" w:firstRowFirstColumn="0" w:firstRowLastColumn="0" w:lastRowFirstColumn="0" w:lastRowLastColumn="0"/>
            <w:tcW w:w="2554" w:type="dxa"/>
          </w:tcPr>
          <w:p w14:paraId="62960B5B" w14:textId="788406AE" w:rsidR="00A53EA3" w:rsidRDefault="00F517D8" w:rsidP="00A53EA3">
            <w:r>
              <w:t xml:space="preserve">Współczynnik </w:t>
            </w:r>
            <w:proofErr w:type="spellStart"/>
            <w:r>
              <w:t>skolaryzacji</w:t>
            </w:r>
            <w:proofErr w:type="spellEnd"/>
            <w:r>
              <w:t xml:space="preserve"> w szkołach podstawowych netto</w:t>
            </w:r>
          </w:p>
        </w:tc>
        <w:tc>
          <w:tcPr>
            <w:tcW w:w="1128" w:type="dxa"/>
          </w:tcPr>
          <w:p w14:paraId="313E81BE" w14:textId="7C01447B" w:rsidR="00A53EA3" w:rsidRDefault="00F517D8" w:rsidP="00A53EA3">
            <w:pPr>
              <w:cnfStyle w:val="000000000000" w:firstRow="0" w:lastRow="0" w:firstColumn="0" w:lastColumn="0" w:oddVBand="0" w:evenVBand="0" w:oddHBand="0" w:evenHBand="0" w:firstRowFirstColumn="0" w:firstRowLastColumn="0" w:lastRowFirstColumn="0" w:lastRowLastColumn="0"/>
            </w:pPr>
            <w:r>
              <w:t>%</w:t>
            </w:r>
          </w:p>
        </w:tc>
        <w:tc>
          <w:tcPr>
            <w:tcW w:w="914" w:type="dxa"/>
          </w:tcPr>
          <w:p w14:paraId="46042E24" w14:textId="7E1E294C" w:rsidR="00A53EA3" w:rsidRDefault="00F517D8" w:rsidP="00A53EA3">
            <w:pPr>
              <w:cnfStyle w:val="000000000000" w:firstRow="0" w:lastRow="0" w:firstColumn="0" w:lastColumn="0" w:oddVBand="0" w:evenVBand="0" w:oddHBand="0" w:evenHBand="0" w:firstRowFirstColumn="0" w:firstRowLastColumn="0" w:lastRowFirstColumn="0" w:lastRowLastColumn="0"/>
            </w:pPr>
            <w:r>
              <w:t>2022</w:t>
            </w:r>
          </w:p>
        </w:tc>
        <w:tc>
          <w:tcPr>
            <w:tcW w:w="1050" w:type="dxa"/>
          </w:tcPr>
          <w:p w14:paraId="296AE5EF" w14:textId="3117F861" w:rsidR="00A53EA3" w:rsidRDefault="00F517D8" w:rsidP="00A53EA3">
            <w:pPr>
              <w:cnfStyle w:val="000000000000" w:firstRow="0" w:lastRow="0" w:firstColumn="0" w:lastColumn="0" w:oddVBand="0" w:evenVBand="0" w:oddHBand="0" w:evenHBand="0" w:firstRowFirstColumn="0" w:firstRowLastColumn="0" w:lastRowFirstColumn="0" w:lastRowLastColumn="0"/>
            </w:pPr>
            <w:r>
              <w:t>89,03</w:t>
            </w:r>
          </w:p>
        </w:tc>
        <w:tc>
          <w:tcPr>
            <w:tcW w:w="1224" w:type="dxa"/>
          </w:tcPr>
          <w:p w14:paraId="0503C6E9" w14:textId="0D897309" w:rsidR="00A53EA3" w:rsidRDefault="005F69AC" w:rsidP="00A53EA3">
            <w:pPr>
              <w:cnfStyle w:val="000000000000" w:firstRow="0" w:lastRow="0" w:firstColumn="0" w:lastColumn="0" w:oddVBand="0" w:evenVBand="0" w:oddHBand="0" w:evenHBand="0" w:firstRowFirstColumn="0" w:firstRowLastColumn="0" w:lastRowFirstColumn="0" w:lastRowLastColumn="0"/>
            </w:pPr>
            <w:r>
              <w:t>Wzrost</w:t>
            </w:r>
          </w:p>
        </w:tc>
        <w:tc>
          <w:tcPr>
            <w:tcW w:w="1186" w:type="dxa"/>
          </w:tcPr>
          <w:p w14:paraId="7CF29E40" w14:textId="0BB5FDA3" w:rsidR="00A53EA3" w:rsidRDefault="005F69AC" w:rsidP="00A53EA3">
            <w:pPr>
              <w:cnfStyle w:val="000000000000" w:firstRow="0" w:lastRow="0" w:firstColumn="0" w:lastColumn="0" w:oddVBand="0" w:evenVBand="0" w:oddHBand="0" w:evenHBand="0" w:firstRowFirstColumn="0" w:firstRowLastColumn="0" w:lastRowFirstColumn="0" w:lastRowLastColumn="0"/>
            </w:pPr>
            <w:r>
              <w:t>92,1</w:t>
            </w:r>
          </w:p>
        </w:tc>
        <w:tc>
          <w:tcPr>
            <w:tcW w:w="996" w:type="dxa"/>
          </w:tcPr>
          <w:p w14:paraId="02ADF3A4" w14:textId="66D2A908" w:rsidR="00A53EA3" w:rsidRDefault="00F517D8" w:rsidP="00A53EA3">
            <w:pPr>
              <w:cnfStyle w:val="000000000000" w:firstRow="0" w:lastRow="0" w:firstColumn="0" w:lastColumn="0" w:oddVBand="0" w:evenVBand="0" w:oddHBand="0" w:evenHBand="0" w:firstRowFirstColumn="0" w:firstRowLastColumn="0" w:lastRowFirstColumn="0" w:lastRowLastColumn="0"/>
            </w:pPr>
            <w:r>
              <w:t>BDL</w:t>
            </w:r>
          </w:p>
        </w:tc>
      </w:tr>
      <w:tr w:rsidR="00F517D8" w14:paraId="6636C66C" w14:textId="77777777" w:rsidTr="00F4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0F4DC14F" w14:textId="7034FFBA" w:rsidR="00F517D8" w:rsidRDefault="00F517D8" w:rsidP="00A53EA3">
            <w:r>
              <w:t>O</w:t>
            </w:r>
            <w:r w:rsidRPr="00F517D8">
              <w:t>dsetek dzieci objętych wychowaniem przedszkolnym</w:t>
            </w:r>
          </w:p>
        </w:tc>
        <w:tc>
          <w:tcPr>
            <w:tcW w:w="1128" w:type="dxa"/>
          </w:tcPr>
          <w:p w14:paraId="34FDA6F4" w14:textId="3C43730A" w:rsidR="00F517D8" w:rsidRDefault="00F517D8" w:rsidP="00A53EA3">
            <w:pPr>
              <w:cnfStyle w:val="000000100000" w:firstRow="0" w:lastRow="0" w:firstColumn="0" w:lastColumn="0" w:oddVBand="0" w:evenVBand="0" w:oddHBand="1" w:evenHBand="0" w:firstRowFirstColumn="0" w:firstRowLastColumn="0" w:lastRowFirstColumn="0" w:lastRowLastColumn="0"/>
            </w:pPr>
            <w:r>
              <w:t>%</w:t>
            </w:r>
          </w:p>
        </w:tc>
        <w:tc>
          <w:tcPr>
            <w:tcW w:w="914" w:type="dxa"/>
          </w:tcPr>
          <w:p w14:paraId="01FA9B69" w14:textId="4D63561C" w:rsidR="00F517D8" w:rsidRDefault="00F517D8" w:rsidP="00A53EA3">
            <w:pPr>
              <w:cnfStyle w:val="000000100000" w:firstRow="0" w:lastRow="0" w:firstColumn="0" w:lastColumn="0" w:oddVBand="0" w:evenVBand="0" w:oddHBand="1" w:evenHBand="0" w:firstRowFirstColumn="0" w:firstRowLastColumn="0" w:lastRowFirstColumn="0" w:lastRowLastColumn="0"/>
            </w:pPr>
            <w:r>
              <w:t>2022</w:t>
            </w:r>
          </w:p>
        </w:tc>
        <w:tc>
          <w:tcPr>
            <w:tcW w:w="1050" w:type="dxa"/>
          </w:tcPr>
          <w:p w14:paraId="0628CA8A" w14:textId="362A16F3" w:rsidR="00F517D8" w:rsidRDefault="00F517D8" w:rsidP="00A53EA3">
            <w:pPr>
              <w:cnfStyle w:val="000000100000" w:firstRow="0" w:lastRow="0" w:firstColumn="0" w:lastColumn="0" w:oddVBand="0" w:evenVBand="0" w:oddHBand="1" w:evenHBand="0" w:firstRowFirstColumn="0" w:firstRowLastColumn="0" w:lastRowFirstColumn="0" w:lastRowLastColumn="0"/>
            </w:pPr>
            <w:r>
              <w:t>69,2</w:t>
            </w:r>
          </w:p>
        </w:tc>
        <w:tc>
          <w:tcPr>
            <w:tcW w:w="1224" w:type="dxa"/>
          </w:tcPr>
          <w:p w14:paraId="65EEB6DF" w14:textId="2F139BCE" w:rsidR="00F517D8" w:rsidRDefault="005F69AC" w:rsidP="00A53EA3">
            <w:pPr>
              <w:cnfStyle w:val="000000100000" w:firstRow="0" w:lastRow="0" w:firstColumn="0" w:lastColumn="0" w:oddVBand="0" w:evenVBand="0" w:oddHBand="1" w:evenHBand="0" w:firstRowFirstColumn="0" w:firstRowLastColumn="0" w:lastRowFirstColumn="0" w:lastRowLastColumn="0"/>
            </w:pPr>
            <w:r>
              <w:t>Wzrost</w:t>
            </w:r>
          </w:p>
        </w:tc>
        <w:tc>
          <w:tcPr>
            <w:tcW w:w="1186" w:type="dxa"/>
          </w:tcPr>
          <w:p w14:paraId="11EA7653" w14:textId="3A67960E" w:rsidR="00F517D8" w:rsidRDefault="005F69AC" w:rsidP="00A53EA3">
            <w:pPr>
              <w:cnfStyle w:val="000000100000" w:firstRow="0" w:lastRow="0" w:firstColumn="0" w:lastColumn="0" w:oddVBand="0" w:evenVBand="0" w:oddHBand="1" w:evenHBand="0" w:firstRowFirstColumn="0" w:firstRowLastColumn="0" w:lastRowFirstColumn="0" w:lastRowLastColumn="0"/>
            </w:pPr>
            <w:r>
              <w:t>74,7</w:t>
            </w:r>
          </w:p>
        </w:tc>
        <w:tc>
          <w:tcPr>
            <w:tcW w:w="996" w:type="dxa"/>
          </w:tcPr>
          <w:p w14:paraId="6ACA193A" w14:textId="0BD9DB54" w:rsidR="00F517D8" w:rsidRDefault="00F517D8" w:rsidP="00A53EA3">
            <w:pPr>
              <w:cnfStyle w:val="000000100000" w:firstRow="0" w:lastRow="0" w:firstColumn="0" w:lastColumn="0" w:oddVBand="0" w:evenVBand="0" w:oddHBand="1" w:evenHBand="0" w:firstRowFirstColumn="0" w:firstRowLastColumn="0" w:lastRowFirstColumn="0" w:lastRowLastColumn="0"/>
            </w:pPr>
            <w:r>
              <w:t>BDL</w:t>
            </w:r>
          </w:p>
        </w:tc>
      </w:tr>
    </w:tbl>
    <w:p w14:paraId="027ABBC0" w14:textId="3AAD9AE3" w:rsidR="00A53EA3" w:rsidRDefault="00F41039" w:rsidP="00F41039">
      <w:pPr>
        <w:pStyle w:val="rdo"/>
      </w:pPr>
      <w:r>
        <w:t>Źródło: opracowanie własne.</w:t>
      </w:r>
    </w:p>
    <w:p w14:paraId="311BD480" w14:textId="77777777" w:rsidR="00F41039" w:rsidRDefault="00F41039" w:rsidP="00A53EA3">
      <w:pPr>
        <w:pStyle w:val="Wyrnione"/>
        <w:sectPr w:rsidR="00F41039">
          <w:pgSz w:w="11906" w:h="16838"/>
          <w:pgMar w:top="1417" w:right="1417" w:bottom="1417" w:left="1417" w:header="708" w:footer="708" w:gutter="0"/>
          <w:cols w:space="708"/>
          <w:docGrid w:linePitch="360"/>
        </w:sectPr>
      </w:pPr>
    </w:p>
    <w:p w14:paraId="00435143" w14:textId="77777777" w:rsidR="00A53EA3" w:rsidRDefault="00A53EA3" w:rsidP="00A53EA3">
      <w:pPr>
        <w:pStyle w:val="Wyrnione"/>
      </w:pPr>
      <w:r w:rsidRPr="00A53EA3">
        <w:lastRenderedPageBreak/>
        <w:t>Stymulowanie rozwoju lokalnej gospodarki poprzez wspieranie przedsiębiorczości, modernizację sektora rolniczego oraz rozwój rynku pracy</w:t>
      </w:r>
    </w:p>
    <w:tbl>
      <w:tblPr>
        <w:tblStyle w:val="Tabelasiatki4akcent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44"/>
        <w:gridCol w:w="1128"/>
        <w:gridCol w:w="914"/>
        <w:gridCol w:w="1056"/>
        <w:gridCol w:w="1112"/>
        <w:gridCol w:w="1193"/>
        <w:gridCol w:w="1005"/>
      </w:tblGrid>
      <w:tr w:rsidR="00F517D8" w14:paraId="6E6A52AC" w14:textId="77777777" w:rsidTr="00F41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Borders>
              <w:top w:val="none" w:sz="0" w:space="0" w:color="auto"/>
              <w:left w:val="none" w:sz="0" w:space="0" w:color="auto"/>
              <w:bottom w:val="none" w:sz="0" w:space="0" w:color="auto"/>
              <w:right w:val="none" w:sz="0" w:space="0" w:color="auto"/>
            </w:tcBorders>
          </w:tcPr>
          <w:p w14:paraId="24B9158B" w14:textId="77777777" w:rsidR="00F517D8" w:rsidRDefault="00F517D8" w:rsidP="00A93FC1">
            <w:r>
              <w:t>Wskaźnik</w:t>
            </w:r>
          </w:p>
        </w:tc>
        <w:tc>
          <w:tcPr>
            <w:tcW w:w="1128" w:type="dxa"/>
            <w:tcBorders>
              <w:top w:val="none" w:sz="0" w:space="0" w:color="auto"/>
              <w:left w:val="none" w:sz="0" w:space="0" w:color="auto"/>
              <w:bottom w:val="none" w:sz="0" w:space="0" w:color="auto"/>
              <w:right w:val="none" w:sz="0" w:space="0" w:color="auto"/>
            </w:tcBorders>
          </w:tcPr>
          <w:p w14:paraId="6B7C4D89" w14:textId="77777777" w:rsidR="00F517D8" w:rsidRDefault="00F517D8" w:rsidP="00A93FC1">
            <w:pPr>
              <w:cnfStyle w:val="100000000000" w:firstRow="1" w:lastRow="0" w:firstColumn="0" w:lastColumn="0" w:oddVBand="0" w:evenVBand="0" w:oddHBand="0" w:evenHBand="0" w:firstRowFirstColumn="0" w:firstRowLastColumn="0" w:lastRowFirstColumn="0" w:lastRowLastColumn="0"/>
            </w:pPr>
            <w:r>
              <w:t>Jednostka miary</w:t>
            </w:r>
          </w:p>
        </w:tc>
        <w:tc>
          <w:tcPr>
            <w:tcW w:w="914" w:type="dxa"/>
            <w:tcBorders>
              <w:top w:val="none" w:sz="0" w:space="0" w:color="auto"/>
              <w:left w:val="none" w:sz="0" w:space="0" w:color="auto"/>
              <w:bottom w:val="none" w:sz="0" w:space="0" w:color="auto"/>
              <w:right w:val="none" w:sz="0" w:space="0" w:color="auto"/>
            </w:tcBorders>
          </w:tcPr>
          <w:p w14:paraId="1AB76B05" w14:textId="77777777" w:rsidR="00F517D8" w:rsidRDefault="00F517D8" w:rsidP="00A93FC1">
            <w:pPr>
              <w:cnfStyle w:val="100000000000" w:firstRow="1" w:lastRow="0" w:firstColumn="0" w:lastColumn="0" w:oddVBand="0" w:evenVBand="0" w:oddHBand="0" w:evenHBand="0" w:firstRowFirstColumn="0" w:firstRowLastColumn="0" w:lastRowFirstColumn="0" w:lastRowLastColumn="0"/>
            </w:pPr>
            <w:r>
              <w:t>Rok bazowy</w:t>
            </w:r>
          </w:p>
        </w:tc>
        <w:tc>
          <w:tcPr>
            <w:tcW w:w="1056" w:type="dxa"/>
            <w:tcBorders>
              <w:top w:val="none" w:sz="0" w:space="0" w:color="auto"/>
              <w:left w:val="none" w:sz="0" w:space="0" w:color="auto"/>
              <w:bottom w:val="none" w:sz="0" w:space="0" w:color="auto"/>
              <w:right w:val="none" w:sz="0" w:space="0" w:color="auto"/>
            </w:tcBorders>
          </w:tcPr>
          <w:p w14:paraId="0991682D" w14:textId="77777777" w:rsidR="00F517D8" w:rsidRDefault="00F517D8" w:rsidP="00A93FC1">
            <w:pPr>
              <w:cnfStyle w:val="100000000000" w:firstRow="1" w:lastRow="0" w:firstColumn="0" w:lastColumn="0" w:oddVBand="0" w:evenVBand="0" w:oddHBand="0" w:evenHBand="0" w:firstRowFirstColumn="0" w:firstRowLastColumn="0" w:lastRowFirstColumn="0" w:lastRowLastColumn="0"/>
            </w:pPr>
            <w:r>
              <w:t xml:space="preserve">Wartość bazowa </w:t>
            </w:r>
          </w:p>
        </w:tc>
        <w:tc>
          <w:tcPr>
            <w:tcW w:w="1112" w:type="dxa"/>
            <w:tcBorders>
              <w:top w:val="none" w:sz="0" w:space="0" w:color="auto"/>
              <w:left w:val="none" w:sz="0" w:space="0" w:color="auto"/>
              <w:bottom w:val="none" w:sz="0" w:space="0" w:color="auto"/>
              <w:right w:val="none" w:sz="0" w:space="0" w:color="auto"/>
            </w:tcBorders>
          </w:tcPr>
          <w:p w14:paraId="2A563328" w14:textId="77777777" w:rsidR="00F517D8" w:rsidRDefault="00F517D8" w:rsidP="00A93FC1">
            <w:pPr>
              <w:cnfStyle w:val="100000000000" w:firstRow="1" w:lastRow="0" w:firstColumn="0" w:lastColumn="0" w:oddVBand="0" w:evenVBand="0" w:oddHBand="0" w:evenHBand="0" w:firstRowFirstColumn="0" w:firstRowLastColumn="0" w:lastRowFirstColumn="0" w:lastRowLastColumn="0"/>
            </w:pPr>
            <w:r>
              <w:t>Pożądany trend</w:t>
            </w:r>
          </w:p>
        </w:tc>
        <w:tc>
          <w:tcPr>
            <w:tcW w:w="1193" w:type="dxa"/>
            <w:tcBorders>
              <w:top w:val="none" w:sz="0" w:space="0" w:color="auto"/>
              <w:left w:val="none" w:sz="0" w:space="0" w:color="auto"/>
              <w:bottom w:val="none" w:sz="0" w:space="0" w:color="auto"/>
              <w:right w:val="none" w:sz="0" w:space="0" w:color="auto"/>
            </w:tcBorders>
          </w:tcPr>
          <w:p w14:paraId="47F550D6" w14:textId="77777777" w:rsidR="00F517D8" w:rsidRDefault="00F517D8" w:rsidP="00A93FC1">
            <w:pPr>
              <w:cnfStyle w:val="100000000000" w:firstRow="1" w:lastRow="0" w:firstColumn="0" w:lastColumn="0" w:oddVBand="0" w:evenVBand="0" w:oddHBand="0" w:evenHBand="0" w:firstRowFirstColumn="0" w:firstRowLastColumn="0" w:lastRowFirstColumn="0" w:lastRowLastColumn="0"/>
            </w:pPr>
            <w:r>
              <w:t>Wartość docelowa (2034 r.)</w:t>
            </w:r>
          </w:p>
        </w:tc>
        <w:tc>
          <w:tcPr>
            <w:tcW w:w="1005" w:type="dxa"/>
            <w:tcBorders>
              <w:top w:val="none" w:sz="0" w:space="0" w:color="auto"/>
              <w:left w:val="none" w:sz="0" w:space="0" w:color="auto"/>
              <w:bottom w:val="none" w:sz="0" w:space="0" w:color="auto"/>
              <w:right w:val="none" w:sz="0" w:space="0" w:color="auto"/>
            </w:tcBorders>
          </w:tcPr>
          <w:p w14:paraId="292AEA46" w14:textId="77777777" w:rsidR="00F517D8" w:rsidRDefault="00F517D8" w:rsidP="00A93FC1">
            <w:pPr>
              <w:cnfStyle w:val="100000000000" w:firstRow="1" w:lastRow="0" w:firstColumn="0" w:lastColumn="0" w:oddVBand="0" w:evenVBand="0" w:oddHBand="0" w:evenHBand="0" w:firstRowFirstColumn="0" w:firstRowLastColumn="0" w:lastRowFirstColumn="0" w:lastRowLastColumn="0"/>
            </w:pPr>
            <w:r>
              <w:t>Źródło danych</w:t>
            </w:r>
          </w:p>
        </w:tc>
      </w:tr>
      <w:tr w:rsidR="00F517D8" w14:paraId="5CDCE5E6" w14:textId="77777777" w:rsidTr="00F4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14:paraId="7FF2891E" w14:textId="6412A9A8" w:rsidR="00F517D8" w:rsidRDefault="00F517D8" w:rsidP="00A93FC1">
            <w:r w:rsidRPr="004068E7">
              <w:t xml:space="preserve">Dochody </w:t>
            </w:r>
            <w:r>
              <w:t xml:space="preserve">Gminy </w:t>
            </w:r>
            <w:r w:rsidRPr="004068E7">
              <w:t>na 1 mieszkańca</w:t>
            </w:r>
          </w:p>
        </w:tc>
        <w:tc>
          <w:tcPr>
            <w:tcW w:w="1128" w:type="dxa"/>
          </w:tcPr>
          <w:p w14:paraId="16832ED3" w14:textId="0FB5766E" w:rsidR="00F517D8" w:rsidRDefault="00F517D8" w:rsidP="00A93FC1">
            <w:pPr>
              <w:cnfStyle w:val="000000100000" w:firstRow="0" w:lastRow="0" w:firstColumn="0" w:lastColumn="0" w:oddVBand="0" w:evenVBand="0" w:oddHBand="1" w:evenHBand="0" w:firstRowFirstColumn="0" w:firstRowLastColumn="0" w:lastRowFirstColumn="0" w:lastRowLastColumn="0"/>
            </w:pPr>
            <w:r>
              <w:t>zł</w:t>
            </w:r>
          </w:p>
        </w:tc>
        <w:tc>
          <w:tcPr>
            <w:tcW w:w="914" w:type="dxa"/>
          </w:tcPr>
          <w:p w14:paraId="41A80FEC" w14:textId="2A990130" w:rsidR="00F517D8" w:rsidRDefault="00F517D8" w:rsidP="00A93FC1">
            <w:pPr>
              <w:cnfStyle w:val="000000100000" w:firstRow="0" w:lastRow="0" w:firstColumn="0" w:lastColumn="0" w:oddVBand="0" w:evenVBand="0" w:oddHBand="1" w:evenHBand="0" w:firstRowFirstColumn="0" w:firstRowLastColumn="0" w:lastRowFirstColumn="0" w:lastRowLastColumn="0"/>
            </w:pPr>
            <w:r>
              <w:t>2022</w:t>
            </w:r>
          </w:p>
        </w:tc>
        <w:tc>
          <w:tcPr>
            <w:tcW w:w="1056" w:type="dxa"/>
          </w:tcPr>
          <w:p w14:paraId="67779E35" w14:textId="7125260C" w:rsidR="00F517D8" w:rsidRDefault="00F517D8" w:rsidP="00A93FC1">
            <w:pPr>
              <w:cnfStyle w:val="000000100000" w:firstRow="0" w:lastRow="0" w:firstColumn="0" w:lastColumn="0" w:oddVBand="0" w:evenVBand="0" w:oddHBand="1" w:evenHBand="0" w:firstRowFirstColumn="0" w:firstRowLastColumn="0" w:lastRowFirstColumn="0" w:lastRowLastColumn="0"/>
            </w:pPr>
            <w:r w:rsidRPr="00F517D8">
              <w:t>9 119,24</w:t>
            </w:r>
          </w:p>
        </w:tc>
        <w:tc>
          <w:tcPr>
            <w:tcW w:w="1112" w:type="dxa"/>
          </w:tcPr>
          <w:p w14:paraId="72FD5069" w14:textId="64D84745" w:rsidR="00F517D8" w:rsidRDefault="005F69AC" w:rsidP="00A93FC1">
            <w:pPr>
              <w:cnfStyle w:val="000000100000" w:firstRow="0" w:lastRow="0" w:firstColumn="0" w:lastColumn="0" w:oddVBand="0" w:evenVBand="0" w:oddHBand="1" w:evenHBand="0" w:firstRowFirstColumn="0" w:firstRowLastColumn="0" w:lastRowFirstColumn="0" w:lastRowLastColumn="0"/>
            </w:pPr>
            <w:r>
              <w:t>Wzrost</w:t>
            </w:r>
          </w:p>
        </w:tc>
        <w:tc>
          <w:tcPr>
            <w:tcW w:w="1193" w:type="dxa"/>
          </w:tcPr>
          <w:p w14:paraId="7B02C154" w14:textId="3A3FF415" w:rsidR="00F517D8" w:rsidRDefault="005F69AC" w:rsidP="00A93FC1">
            <w:pPr>
              <w:cnfStyle w:val="000000100000" w:firstRow="0" w:lastRow="0" w:firstColumn="0" w:lastColumn="0" w:oddVBand="0" w:evenVBand="0" w:oddHBand="1" w:evenHBand="0" w:firstRowFirstColumn="0" w:firstRowLastColumn="0" w:lastRowFirstColumn="0" w:lastRowLastColumn="0"/>
            </w:pPr>
            <w:r>
              <w:t>11 045,65</w:t>
            </w:r>
          </w:p>
        </w:tc>
        <w:tc>
          <w:tcPr>
            <w:tcW w:w="1005" w:type="dxa"/>
          </w:tcPr>
          <w:p w14:paraId="33BFB704" w14:textId="0C44C5AA" w:rsidR="00F517D8" w:rsidRDefault="00F517D8" w:rsidP="00A93FC1">
            <w:pPr>
              <w:cnfStyle w:val="000000100000" w:firstRow="0" w:lastRow="0" w:firstColumn="0" w:lastColumn="0" w:oddVBand="0" w:evenVBand="0" w:oddHBand="1" w:evenHBand="0" w:firstRowFirstColumn="0" w:firstRowLastColumn="0" w:lastRowFirstColumn="0" w:lastRowLastColumn="0"/>
            </w:pPr>
            <w:r>
              <w:t>BDL</w:t>
            </w:r>
          </w:p>
        </w:tc>
      </w:tr>
      <w:tr w:rsidR="00F517D8" w14:paraId="027A603D" w14:textId="77777777" w:rsidTr="00F41039">
        <w:tc>
          <w:tcPr>
            <w:cnfStyle w:val="001000000000" w:firstRow="0" w:lastRow="0" w:firstColumn="1" w:lastColumn="0" w:oddVBand="0" w:evenVBand="0" w:oddHBand="0" w:evenHBand="0" w:firstRowFirstColumn="0" w:firstRowLastColumn="0" w:lastRowFirstColumn="0" w:lastRowLastColumn="0"/>
            <w:tcW w:w="2644" w:type="dxa"/>
          </w:tcPr>
          <w:p w14:paraId="216C9368" w14:textId="1C5B4B09" w:rsidR="00F517D8" w:rsidRDefault="00F517D8" w:rsidP="00A93FC1">
            <w:r>
              <w:t>Wydatki Gminy na 1 mieszkańca</w:t>
            </w:r>
          </w:p>
        </w:tc>
        <w:tc>
          <w:tcPr>
            <w:tcW w:w="1128" w:type="dxa"/>
          </w:tcPr>
          <w:p w14:paraId="5D5FB101" w14:textId="70888B0C" w:rsidR="00F517D8" w:rsidRDefault="00F517D8" w:rsidP="00A93FC1">
            <w:pPr>
              <w:cnfStyle w:val="000000000000" w:firstRow="0" w:lastRow="0" w:firstColumn="0" w:lastColumn="0" w:oddVBand="0" w:evenVBand="0" w:oddHBand="0" w:evenHBand="0" w:firstRowFirstColumn="0" w:firstRowLastColumn="0" w:lastRowFirstColumn="0" w:lastRowLastColumn="0"/>
            </w:pPr>
            <w:r>
              <w:t>zł</w:t>
            </w:r>
          </w:p>
        </w:tc>
        <w:tc>
          <w:tcPr>
            <w:tcW w:w="914" w:type="dxa"/>
          </w:tcPr>
          <w:p w14:paraId="3B16645B" w14:textId="251A03E1" w:rsidR="00F517D8" w:rsidRDefault="00F517D8" w:rsidP="00A93FC1">
            <w:pPr>
              <w:cnfStyle w:val="000000000000" w:firstRow="0" w:lastRow="0" w:firstColumn="0" w:lastColumn="0" w:oddVBand="0" w:evenVBand="0" w:oddHBand="0" w:evenHBand="0" w:firstRowFirstColumn="0" w:firstRowLastColumn="0" w:lastRowFirstColumn="0" w:lastRowLastColumn="0"/>
            </w:pPr>
            <w:r>
              <w:t>2022</w:t>
            </w:r>
          </w:p>
        </w:tc>
        <w:tc>
          <w:tcPr>
            <w:tcW w:w="1056" w:type="dxa"/>
          </w:tcPr>
          <w:p w14:paraId="6514CD99" w14:textId="7A2B022A" w:rsidR="00F517D8" w:rsidRDefault="00F517D8" w:rsidP="00A93FC1">
            <w:pPr>
              <w:cnfStyle w:val="000000000000" w:firstRow="0" w:lastRow="0" w:firstColumn="0" w:lastColumn="0" w:oddVBand="0" w:evenVBand="0" w:oddHBand="0" w:evenHBand="0" w:firstRowFirstColumn="0" w:firstRowLastColumn="0" w:lastRowFirstColumn="0" w:lastRowLastColumn="0"/>
            </w:pPr>
            <w:r w:rsidRPr="00F517D8">
              <w:t>9 099,21</w:t>
            </w:r>
          </w:p>
        </w:tc>
        <w:tc>
          <w:tcPr>
            <w:tcW w:w="1112" w:type="dxa"/>
          </w:tcPr>
          <w:p w14:paraId="6A205EEA" w14:textId="73946216" w:rsidR="00F517D8" w:rsidRDefault="005F69AC" w:rsidP="00A93FC1">
            <w:pPr>
              <w:cnfStyle w:val="000000000000" w:firstRow="0" w:lastRow="0" w:firstColumn="0" w:lastColumn="0" w:oddVBand="0" w:evenVBand="0" w:oddHBand="0" w:evenHBand="0" w:firstRowFirstColumn="0" w:firstRowLastColumn="0" w:lastRowFirstColumn="0" w:lastRowLastColumn="0"/>
            </w:pPr>
            <w:r>
              <w:t>Wzrost</w:t>
            </w:r>
          </w:p>
        </w:tc>
        <w:tc>
          <w:tcPr>
            <w:tcW w:w="1193" w:type="dxa"/>
          </w:tcPr>
          <w:p w14:paraId="76E62C44" w14:textId="0C151056" w:rsidR="00F517D8" w:rsidRDefault="005F69AC" w:rsidP="00A93FC1">
            <w:pPr>
              <w:cnfStyle w:val="000000000000" w:firstRow="0" w:lastRow="0" w:firstColumn="0" w:lastColumn="0" w:oddVBand="0" w:evenVBand="0" w:oddHBand="0" w:evenHBand="0" w:firstRowFirstColumn="0" w:firstRowLastColumn="0" w:lastRowFirstColumn="0" w:lastRowLastColumn="0"/>
            </w:pPr>
            <w:r>
              <w:t>10 987,91</w:t>
            </w:r>
          </w:p>
        </w:tc>
        <w:tc>
          <w:tcPr>
            <w:tcW w:w="1005" w:type="dxa"/>
          </w:tcPr>
          <w:p w14:paraId="773D372B" w14:textId="2C8FCFB3" w:rsidR="00F517D8" w:rsidRDefault="00F517D8" w:rsidP="00A93FC1">
            <w:pPr>
              <w:cnfStyle w:val="000000000000" w:firstRow="0" w:lastRow="0" w:firstColumn="0" w:lastColumn="0" w:oddVBand="0" w:evenVBand="0" w:oddHBand="0" w:evenHBand="0" w:firstRowFirstColumn="0" w:firstRowLastColumn="0" w:lastRowFirstColumn="0" w:lastRowLastColumn="0"/>
            </w:pPr>
            <w:r>
              <w:t>BDL</w:t>
            </w:r>
          </w:p>
        </w:tc>
      </w:tr>
      <w:tr w:rsidR="00F517D8" w14:paraId="4BF1584A" w14:textId="77777777" w:rsidTr="00F4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14:paraId="2BCAC221" w14:textId="4BEC8718" w:rsidR="00F517D8" w:rsidRDefault="00F517D8" w:rsidP="00A93FC1">
            <w:r w:rsidRPr="00F517D8">
              <w:t>Udział wydatków na drogi publiczne w wydatkach ogółem</w:t>
            </w:r>
          </w:p>
        </w:tc>
        <w:tc>
          <w:tcPr>
            <w:tcW w:w="1128" w:type="dxa"/>
          </w:tcPr>
          <w:p w14:paraId="1C8627C9" w14:textId="4C077504" w:rsidR="00F517D8" w:rsidRDefault="00F517D8" w:rsidP="00A93FC1">
            <w:pPr>
              <w:cnfStyle w:val="000000100000" w:firstRow="0" w:lastRow="0" w:firstColumn="0" w:lastColumn="0" w:oddVBand="0" w:evenVBand="0" w:oddHBand="1" w:evenHBand="0" w:firstRowFirstColumn="0" w:firstRowLastColumn="0" w:lastRowFirstColumn="0" w:lastRowLastColumn="0"/>
            </w:pPr>
            <w:r>
              <w:t>%</w:t>
            </w:r>
          </w:p>
        </w:tc>
        <w:tc>
          <w:tcPr>
            <w:tcW w:w="914" w:type="dxa"/>
          </w:tcPr>
          <w:p w14:paraId="61B1128C" w14:textId="23B67188" w:rsidR="00F517D8" w:rsidRDefault="00F517D8" w:rsidP="00A93FC1">
            <w:pPr>
              <w:cnfStyle w:val="000000100000" w:firstRow="0" w:lastRow="0" w:firstColumn="0" w:lastColumn="0" w:oddVBand="0" w:evenVBand="0" w:oddHBand="1" w:evenHBand="0" w:firstRowFirstColumn="0" w:firstRowLastColumn="0" w:lastRowFirstColumn="0" w:lastRowLastColumn="0"/>
            </w:pPr>
            <w:r>
              <w:t>2022</w:t>
            </w:r>
          </w:p>
        </w:tc>
        <w:tc>
          <w:tcPr>
            <w:tcW w:w="1056" w:type="dxa"/>
          </w:tcPr>
          <w:p w14:paraId="61217E77" w14:textId="3C4BBD25" w:rsidR="00F517D8" w:rsidRDefault="00F517D8" w:rsidP="00A93FC1">
            <w:pPr>
              <w:cnfStyle w:val="000000100000" w:firstRow="0" w:lastRow="0" w:firstColumn="0" w:lastColumn="0" w:oddVBand="0" w:evenVBand="0" w:oddHBand="1" w:evenHBand="0" w:firstRowFirstColumn="0" w:firstRowLastColumn="0" w:lastRowFirstColumn="0" w:lastRowLastColumn="0"/>
            </w:pPr>
            <w:r>
              <w:t>12,7</w:t>
            </w:r>
          </w:p>
        </w:tc>
        <w:tc>
          <w:tcPr>
            <w:tcW w:w="1112" w:type="dxa"/>
          </w:tcPr>
          <w:p w14:paraId="5CFD93DD" w14:textId="1FB32D95" w:rsidR="00F517D8" w:rsidRDefault="005F69AC" w:rsidP="00A93FC1">
            <w:pPr>
              <w:cnfStyle w:val="000000100000" w:firstRow="0" w:lastRow="0" w:firstColumn="0" w:lastColumn="0" w:oddVBand="0" w:evenVBand="0" w:oddHBand="1" w:evenHBand="0" w:firstRowFirstColumn="0" w:firstRowLastColumn="0" w:lastRowFirstColumn="0" w:lastRowLastColumn="0"/>
            </w:pPr>
            <w:r>
              <w:t>Wzrost</w:t>
            </w:r>
          </w:p>
        </w:tc>
        <w:tc>
          <w:tcPr>
            <w:tcW w:w="1193" w:type="dxa"/>
          </w:tcPr>
          <w:p w14:paraId="071E7010" w14:textId="364772C2" w:rsidR="00F517D8" w:rsidRDefault="005F69AC" w:rsidP="00A93FC1">
            <w:pPr>
              <w:cnfStyle w:val="000000100000" w:firstRow="0" w:lastRow="0" w:firstColumn="0" w:lastColumn="0" w:oddVBand="0" w:evenVBand="0" w:oddHBand="1" w:evenHBand="0" w:firstRowFirstColumn="0" w:firstRowLastColumn="0" w:lastRowFirstColumn="0" w:lastRowLastColumn="0"/>
            </w:pPr>
            <w:r>
              <w:t>15,1</w:t>
            </w:r>
          </w:p>
        </w:tc>
        <w:tc>
          <w:tcPr>
            <w:tcW w:w="1005" w:type="dxa"/>
          </w:tcPr>
          <w:p w14:paraId="35BDC312" w14:textId="15EB49B3" w:rsidR="00F517D8" w:rsidRDefault="00F517D8" w:rsidP="00A93FC1">
            <w:pPr>
              <w:cnfStyle w:val="000000100000" w:firstRow="0" w:lastRow="0" w:firstColumn="0" w:lastColumn="0" w:oddVBand="0" w:evenVBand="0" w:oddHBand="1" w:evenHBand="0" w:firstRowFirstColumn="0" w:firstRowLastColumn="0" w:lastRowFirstColumn="0" w:lastRowLastColumn="0"/>
            </w:pPr>
            <w:r>
              <w:t>BDL</w:t>
            </w:r>
          </w:p>
        </w:tc>
      </w:tr>
      <w:tr w:rsidR="00F517D8" w14:paraId="160492A1" w14:textId="77777777" w:rsidTr="00F41039">
        <w:tc>
          <w:tcPr>
            <w:cnfStyle w:val="001000000000" w:firstRow="0" w:lastRow="0" w:firstColumn="1" w:lastColumn="0" w:oddVBand="0" w:evenVBand="0" w:oddHBand="0" w:evenHBand="0" w:firstRowFirstColumn="0" w:firstRowLastColumn="0" w:lastRowFirstColumn="0" w:lastRowLastColumn="0"/>
            <w:tcW w:w="2644" w:type="dxa"/>
          </w:tcPr>
          <w:p w14:paraId="04D4E50E" w14:textId="3CF9A103" w:rsidR="00F517D8" w:rsidRDefault="00F517D8" w:rsidP="00A93FC1">
            <w:r w:rsidRPr="00F517D8">
              <w:t>Podmioty wpisane do rejestru REGON na 10 tys. ludności</w:t>
            </w:r>
          </w:p>
        </w:tc>
        <w:tc>
          <w:tcPr>
            <w:tcW w:w="1128" w:type="dxa"/>
          </w:tcPr>
          <w:p w14:paraId="7663F936" w14:textId="58ADAA40" w:rsidR="00F517D8" w:rsidRDefault="00F517D8" w:rsidP="00A93FC1">
            <w:pPr>
              <w:cnfStyle w:val="000000000000" w:firstRow="0" w:lastRow="0" w:firstColumn="0" w:lastColumn="0" w:oddVBand="0" w:evenVBand="0" w:oddHBand="0" w:evenHBand="0" w:firstRowFirstColumn="0" w:firstRowLastColumn="0" w:lastRowFirstColumn="0" w:lastRowLastColumn="0"/>
            </w:pPr>
            <w:r>
              <w:t>Szt.</w:t>
            </w:r>
          </w:p>
        </w:tc>
        <w:tc>
          <w:tcPr>
            <w:tcW w:w="914" w:type="dxa"/>
          </w:tcPr>
          <w:p w14:paraId="745C967B" w14:textId="1EE0D8E2" w:rsidR="00F517D8" w:rsidRDefault="00F517D8" w:rsidP="00A93FC1">
            <w:pPr>
              <w:cnfStyle w:val="000000000000" w:firstRow="0" w:lastRow="0" w:firstColumn="0" w:lastColumn="0" w:oddVBand="0" w:evenVBand="0" w:oddHBand="0" w:evenHBand="0" w:firstRowFirstColumn="0" w:firstRowLastColumn="0" w:lastRowFirstColumn="0" w:lastRowLastColumn="0"/>
            </w:pPr>
            <w:r>
              <w:t>2022</w:t>
            </w:r>
          </w:p>
        </w:tc>
        <w:tc>
          <w:tcPr>
            <w:tcW w:w="1056" w:type="dxa"/>
          </w:tcPr>
          <w:p w14:paraId="1F05F548" w14:textId="111554A4" w:rsidR="00F517D8" w:rsidRDefault="00F517D8" w:rsidP="00A93FC1">
            <w:pPr>
              <w:cnfStyle w:val="000000000000" w:firstRow="0" w:lastRow="0" w:firstColumn="0" w:lastColumn="0" w:oddVBand="0" w:evenVBand="0" w:oddHBand="0" w:evenHBand="0" w:firstRowFirstColumn="0" w:firstRowLastColumn="0" w:lastRowFirstColumn="0" w:lastRowLastColumn="0"/>
            </w:pPr>
            <w:r>
              <w:t>598</w:t>
            </w:r>
          </w:p>
        </w:tc>
        <w:tc>
          <w:tcPr>
            <w:tcW w:w="1112" w:type="dxa"/>
          </w:tcPr>
          <w:p w14:paraId="429F83BA" w14:textId="73BACBBC" w:rsidR="00F517D8" w:rsidRDefault="005F69AC" w:rsidP="00A93FC1">
            <w:pPr>
              <w:cnfStyle w:val="000000000000" w:firstRow="0" w:lastRow="0" w:firstColumn="0" w:lastColumn="0" w:oddVBand="0" w:evenVBand="0" w:oddHBand="0" w:evenHBand="0" w:firstRowFirstColumn="0" w:firstRowLastColumn="0" w:lastRowFirstColumn="0" w:lastRowLastColumn="0"/>
            </w:pPr>
            <w:r>
              <w:t>Wzrost</w:t>
            </w:r>
          </w:p>
        </w:tc>
        <w:tc>
          <w:tcPr>
            <w:tcW w:w="1193" w:type="dxa"/>
          </w:tcPr>
          <w:p w14:paraId="7C8D55BA" w14:textId="001ED753" w:rsidR="00F517D8" w:rsidRDefault="005F69AC" w:rsidP="00A93FC1">
            <w:pPr>
              <w:cnfStyle w:val="000000000000" w:firstRow="0" w:lastRow="0" w:firstColumn="0" w:lastColumn="0" w:oddVBand="0" w:evenVBand="0" w:oddHBand="0" w:evenHBand="0" w:firstRowFirstColumn="0" w:firstRowLastColumn="0" w:lastRowFirstColumn="0" w:lastRowLastColumn="0"/>
            </w:pPr>
            <w:r>
              <w:t>611</w:t>
            </w:r>
          </w:p>
        </w:tc>
        <w:tc>
          <w:tcPr>
            <w:tcW w:w="1005" w:type="dxa"/>
          </w:tcPr>
          <w:p w14:paraId="551EB4A2" w14:textId="100B17A6" w:rsidR="00F517D8" w:rsidRDefault="00F517D8" w:rsidP="00A93FC1">
            <w:pPr>
              <w:cnfStyle w:val="000000000000" w:firstRow="0" w:lastRow="0" w:firstColumn="0" w:lastColumn="0" w:oddVBand="0" w:evenVBand="0" w:oddHBand="0" w:evenHBand="0" w:firstRowFirstColumn="0" w:firstRowLastColumn="0" w:lastRowFirstColumn="0" w:lastRowLastColumn="0"/>
            </w:pPr>
            <w:r>
              <w:t>BDL</w:t>
            </w:r>
          </w:p>
        </w:tc>
      </w:tr>
      <w:tr w:rsidR="00F517D8" w14:paraId="5ADF8623" w14:textId="77777777" w:rsidTr="00F4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14:paraId="4879F3EB" w14:textId="61A74EF3" w:rsidR="00F517D8" w:rsidRDefault="00F517D8" w:rsidP="00A93FC1">
            <w:r w:rsidRPr="00F517D8">
              <w:t>Udział bezrobotnych zarejestrowanych w liczbie ludności w wieku produkcyjnym</w:t>
            </w:r>
          </w:p>
        </w:tc>
        <w:tc>
          <w:tcPr>
            <w:tcW w:w="1128" w:type="dxa"/>
          </w:tcPr>
          <w:p w14:paraId="098F5883" w14:textId="453344E0" w:rsidR="00F517D8" w:rsidRDefault="00F517D8" w:rsidP="00A93FC1">
            <w:pPr>
              <w:cnfStyle w:val="000000100000" w:firstRow="0" w:lastRow="0" w:firstColumn="0" w:lastColumn="0" w:oddVBand="0" w:evenVBand="0" w:oddHBand="1" w:evenHBand="0" w:firstRowFirstColumn="0" w:firstRowLastColumn="0" w:lastRowFirstColumn="0" w:lastRowLastColumn="0"/>
            </w:pPr>
            <w:r>
              <w:t>Osoba</w:t>
            </w:r>
          </w:p>
        </w:tc>
        <w:tc>
          <w:tcPr>
            <w:tcW w:w="914" w:type="dxa"/>
          </w:tcPr>
          <w:p w14:paraId="5B4360C5" w14:textId="0562A581" w:rsidR="00F517D8" w:rsidRDefault="00F517D8" w:rsidP="00A93FC1">
            <w:pPr>
              <w:cnfStyle w:val="000000100000" w:firstRow="0" w:lastRow="0" w:firstColumn="0" w:lastColumn="0" w:oddVBand="0" w:evenVBand="0" w:oddHBand="1" w:evenHBand="0" w:firstRowFirstColumn="0" w:firstRowLastColumn="0" w:lastRowFirstColumn="0" w:lastRowLastColumn="0"/>
            </w:pPr>
            <w:r>
              <w:t>2023</w:t>
            </w:r>
          </w:p>
        </w:tc>
        <w:tc>
          <w:tcPr>
            <w:tcW w:w="1056" w:type="dxa"/>
          </w:tcPr>
          <w:p w14:paraId="42E454D6" w14:textId="105FA47E" w:rsidR="00F517D8" w:rsidRDefault="00F517D8" w:rsidP="00A93FC1">
            <w:pPr>
              <w:cnfStyle w:val="000000100000" w:firstRow="0" w:lastRow="0" w:firstColumn="0" w:lastColumn="0" w:oddVBand="0" w:evenVBand="0" w:oddHBand="1" w:evenHBand="0" w:firstRowFirstColumn="0" w:firstRowLastColumn="0" w:lastRowFirstColumn="0" w:lastRowLastColumn="0"/>
            </w:pPr>
            <w:r>
              <w:t>3,6</w:t>
            </w:r>
          </w:p>
        </w:tc>
        <w:tc>
          <w:tcPr>
            <w:tcW w:w="1112" w:type="dxa"/>
          </w:tcPr>
          <w:p w14:paraId="4C976577" w14:textId="43FC4E15" w:rsidR="00F517D8" w:rsidRDefault="005F69AC" w:rsidP="00A93FC1">
            <w:pPr>
              <w:cnfStyle w:val="000000100000" w:firstRow="0" w:lastRow="0" w:firstColumn="0" w:lastColumn="0" w:oddVBand="0" w:evenVBand="0" w:oddHBand="1" w:evenHBand="0" w:firstRowFirstColumn="0" w:firstRowLastColumn="0" w:lastRowFirstColumn="0" w:lastRowLastColumn="0"/>
            </w:pPr>
            <w:r>
              <w:t>Spadek</w:t>
            </w:r>
          </w:p>
        </w:tc>
        <w:tc>
          <w:tcPr>
            <w:tcW w:w="1193" w:type="dxa"/>
          </w:tcPr>
          <w:p w14:paraId="671C6A42" w14:textId="76ACC13C" w:rsidR="00F517D8" w:rsidRDefault="005F69AC" w:rsidP="00A93FC1">
            <w:pPr>
              <w:cnfStyle w:val="000000100000" w:firstRow="0" w:lastRow="0" w:firstColumn="0" w:lastColumn="0" w:oddVBand="0" w:evenVBand="0" w:oddHBand="1" w:evenHBand="0" w:firstRowFirstColumn="0" w:firstRowLastColumn="0" w:lastRowFirstColumn="0" w:lastRowLastColumn="0"/>
            </w:pPr>
            <w:r>
              <w:t>3,0</w:t>
            </w:r>
          </w:p>
        </w:tc>
        <w:tc>
          <w:tcPr>
            <w:tcW w:w="1005" w:type="dxa"/>
          </w:tcPr>
          <w:p w14:paraId="4825529F" w14:textId="075A243A" w:rsidR="00F517D8" w:rsidRDefault="00F517D8" w:rsidP="00A93FC1">
            <w:pPr>
              <w:cnfStyle w:val="000000100000" w:firstRow="0" w:lastRow="0" w:firstColumn="0" w:lastColumn="0" w:oddVBand="0" w:evenVBand="0" w:oddHBand="1" w:evenHBand="0" w:firstRowFirstColumn="0" w:firstRowLastColumn="0" w:lastRowFirstColumn="0" w:lastRowLastColumn="0"/>
            </w:pPr>
            <w:r>
              <w:t>BDL</w:t>
            </w:r>
          </w:p>
        </w:tc>
      </w:tr>
      <w:tr w:rsidR="00F517D8" w14:paraId="06889F21" w14:textId="77777777" w:rsidTr="00F41039">
        <w:tc>
          <w:tcPr>
            <w:cnfStyle w:val="001000000000" w:firstRow="0" w:lastRow="0" w:firstColumn="1" w:lastColumn="0" w:oddVBand="0" w:evenVBand="0" w:oddHBand="0" w:evenHBand="0" w:firstRowFirstColumn="0" w:firstRowLastColumn="0" w:lastRowFirstColumn="0" w:lastRowLastColumn="0"/>
            <w:tcW w:w="2644" w:type="dxa"/>
          </w:tcPr>
          <w:p w14:paraId="3D5AF806" w14:textId="7427227D" w:rsidR="00F517D8" w:rsidRPr="00F517D8" w:rsidRDefault="00F517D8" w:rsidP="00A93FC1">
            <w:r w:rsidRPr="00F517D8">
              <w:t>Fundacje, stowarzyszenia i organizacje społeczne na 1000 mieszkańców</w:t>
            </w:r>
          </w:p>
        </w:tc>
        <w:tc>
          <w:tcPr>
            <w:tcW w:w="1128" w:type="dxa"/>
          </w:tcPr>
          <w:p w14:paraId="65E9CF7A" w14:textId="32E34B98" w:rsidR="00F517D8" w:rsidRDefault="00F517D8" w:rsidP="00A93FC1">
            <w:pPr>
              <w:cnfStyle w:val="000000000000" w:firstRow="0" w:lastRow="0" w:firstColumn="0" w:lastColumn="0" w:oddVBand="0" w:evenVBand="0" w:oddHBand="0" w:evenHBand="0" w:firstRowFirstColumn="0" w:firstRowLastColumn="0" w:lastRowFirstColumn="0" w:lastRowLastColumn="0"/>
            </w:pPr>
            <w:r>
              <w:t>Szt.</w:t>
            </w:r>
          </w:p>
        </w:tc>
        <w:tc>
          <w:tcPr>
            <w:tcW w:w="914" w:type="dxa"/>
          </w:tcPr>
          <w:p w14:paraId="55C9583B" w14:textId="2E2C870C" w:rsidR="00F517D8" w:rsidRDefault="00F517D8" w:rsidP="00A93FC1">
            <w:pPr>
              <w:cnfStyle w:val="000000000000" w:firstRow="0" w:lastRow="0" w:firstColumn="0" w:lastColumn="0" w:oddVBand="0" w:evenVBand="0" w:oddHBand="0" w:evenHBand="0" w:firstRowFirstColumn="0" w:firstRowLastColumn="0" w:lastRowFirstColumn="0" w:lastRowLastColumn="0"/>
            </w:pPr>
            <w:r>
              <w:t>2023</w:t>
            </w:r>
          </w:p>
        </w:tc>
        <w:tc>
          <w:tcPr>
            <w:tcW w:w="1056" w:type="dxa"/>
          </w:tcPr>
          <w:p w14:paraId="284AB244" w14:textId="7BCD2650" w:rsidR="00F517D8" w:rsidRDefault="00F517D8" w:rsidP="00A93FC1">
            <w:pPr>
              <w:cnfStyle w:val="000000000000" w:firstRow="0" w:lastRow="0" w:firstColumn="0" w:lastColumn="0" w:oddVBand="0" w:evenVBand="0" w:oddHBand="0" w:evenHBand="0" w:firstRowFirstColumn="0" w:firstRowLastColumn="0" w:lastRowFirstColumn="0" w:lastRowLastColumn="0"/>
            </w:pPr>
            <w:r>
              <w:t>2,55</w:t>
            </w:r>
          </w:p>
        </w:tc>
        <w:tc>
          <w:tcPr>
            <w:tcW w:w="1112" w:type="dxa"/>
          </w:tcPr>
          <w:p w14:paraId="54A5A495" w14:textId="61E75209" w:rsidR="00F517D8" w:rsidRDefault="005F69AC" w:rsidP="00A93FC1">
            <w:pPr>
              <w:cnfStyle w:val="000000000000" w:firstRow="0" w:lastRow="0" w:firstColumn="0" w:lastColumn="0" w:oddVBand="0" w:evenVBand="0" w:oddHBand="0" w:evenHBand="0" w:firstRowFirstColumn="0" w:firstRowLastColumn="0" w:lastRowFirstColumn="0" w:lastRowLastColumn="0"/>
            </w:pPr>
            <w:r>
              <w:t>Wzrost</w:t>
            </w:r>
          </w:p>
        </w:tc>
        <w:tc>
          <w:tcPr>
            <w:tcW w:w="1193" w:type="dxa"/>
          </w:tcPr>
          <w:p w14:paraId="71A7C5B6" w14:textId="33FD479E" w:rsidR="00F517D8" w:rsidRDefault="005F69AC" w:rsidP="00A93FC1">
            <w:pPr>
              <w:cnfStyle w:val="000000000000" w:firstRow="0" w:lastRow="0" w:firstColumn="0" w:lastColumn="0" w:oddVBand="0" w:evenVBand="0" w:oddHBand="0" w:evenHBand="0" w:firstRowFirstColumn="0" w:firstRowLastColumn="0" w:lastRowFirstColumn="0" w:lastRowLastColumn="0"/>
            </w:pPr>
            <w:r>
              <w:t>2,8</w:t>
            </w:r>
          </w:p>
        </w:tc>
        <w:tc>
          <w:tcPr>
            <w:tcW w:w="1005" w:type="dxa"/>
          </w:tcPr>
          <w:p w14:paraId="4C58D24D" w14:textId="7D6B8149" w:rsidR="00F517D8" w:rsidRDefault="00F517D8" w:rsidP="00A93FC1">
            <w:pPr>
              <w:cnfStyle w:val="000000000000" w:firstRow="0" w:lastRow="0" w:firstColumn="0" w:lastColumn="0" w:oddVBand="0" w:evenVBand="0" w:oddHBand="0" w:evenHBand="0" w:firstRowFirstColumn="0" w:firstRowLastColumn="0" w:lastRowFirstColumn="0" w:lastRowLastColumn="0"/>
            </w:pPr>
            <w:r>
              <w:t>BDL</w:t>
            </w:r>
          </w:p>
        </w:tc>
      </w:tr>
    </w:tbl>
    <w:p w14:paraId="34A7E953" w14:textId="13B40AC5" w:rsidR="00A53EA3" w:rsidRDefault="00F41039" w:rsidP="00F41039">
      <w:pPr>
        <w:pStyle w:val="rdo"/>
      </w:pPr>
      <w:r>
        <w:t>Źródło: opracowanie własne.</w:t>
      </w:r>
    </w:p>
    <w:p w14:paraId="7068C236" w14:textId="42013DF1" w:rsidR="00C70D9C" w:rsidRDefault="00A53EA3" w:rsidP="00A53EA3">
      <w:pPr>
        <w:pStyle w:val="Wyrnione"/>
      </w:pPr>
      <w:r w:rsidRPr="00A53EA3">
        <w:t>Modernizacja i rozwój infrastruktury technicznej oraz ochrona i zrównoważone zarządzanie zasobami naturalnymi</w:t>
      </w:r>
    </w:p>
    <w:tbl>
      <w:tblPr>
        <w:tblStyle w:val="Tabelasiatki4akcent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48"/>
        <w:gridCol w:w="1128"/>
        <w:gridCol w:w="914"/>
        <w:gridCol w:w="1055"/>
        <w:gridCol w:w="1111"/>
        <w:gridCol w:w="1192"/>
        <w:gridCol w:w="1004"/>
      </w:tblGrid>
      <w:tr w:rsidR="005F69AC" w14:paraId="7CBDE671" w14:textId="77777777" w:rsidTr="005F6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266F7922" w14:textId="77777777" w:rsidR="00F517D8" w:rsidRDefault="00F517D8" w:rsidP="00A93FC1">
            <w:r>
              <w:t>Wskaźnik</w:t>
            </w:r>
          </w:p>
        </w:tc>
        <w:tc>
          <w:tcPr>
            <w:tcW w:w="1128" w:type="dxa"/>
          </w:tcPr>
          <w:p w14:paraId="1D86C566" w14:textId="77777777" w:rsidR="00F517D8" w:rsidRDefault="00F517D8" w:rsidP="00A93FC1">
            <w:pPr>
              <w:cnfStyle w:val="100000000000" w:firstRow="1" w:lastRow="0" w:firstColumn="0" w:lastColumn="0" w:oddVBand="0" w:evenVBand="0" w:oddHBand="0" w:evenHBand="0" w:firstRowFirstColumn="0" w:firstRowLastColumn="0" w:lastRowFirstColumn="0" w:lastRowLastColumn="0"/>
            </w:pPr>
            <w:r>
              <w:t>Jednostka miary</w:t>
            </w:r>
          </w:p>
        </w:tc>
        <w:tc>
          <w:tcPr>
            <w:tcW w:w="914" w:type="dxa"/>
          </w:tcPr>
          <w:p w14:paraId="564FAECC" w14:textId="77777777" w:rsidR="00F517D8" w:rsidRDefault="00F517D8" w:rsidP="00A93FC1">
            <w:pPr>
              <w:cnfStyle w:val="100000000000" w:firstRow="1" w:lastRow="0" w:firstColumn="0" w:lastColumn="0" w:oddVBand="0" w:evenVBand="0" w:oddHBand="0" w:evenHBand="0" w:firstRowFirstColumn="0" w:firstRowLastColumn="0" w:lastRowFirstColumn="0" w:lastRowLastColumn="0"/>
            </w:pPr>
            <w:r>
              <w:t>Rok bazowy</w:t>
            </w:r>
          </w:p>
        </w:tc>
        <w:tc>
          <w:tcPr>
            <w:tcW w:w="1055" w:type="dxa"/>
          </w:tcPr>
          <w:p w14:paraId="49F1B2A8" w14:textId="77777777" w:rsidR="00F517D8" w:rsidRDefault="00F517D8" w:rsidP="00A93FC1">
            <w:pPr>
              <w:cnfStyle w:val="100000000000" w:firstRow="1" w:lastRow="0" w:firstColumn="0" w:lastColumn="0" w:oddVBand="0" w:evenVBand="0" w:oddHBand="0" w:evenHBand="0" w:firstRowFirstColumn="0" w:firstRowLastColumn="0" w:lastRowFirstColumn="0" w:lastRowLastColumn="0"/>
            </w:pPr>
            <w:r>
              <w:t xml:space="preserve">Wartość bazowa </w:t>
            </w:r>
          </w:p>
        </w:tc>
        <w:tc>
          <w:tcPr>
            <w:tcW w:w="1111" w:type="dxa"/>
          </w:tcPr>
          <w:p w14:paraId="585FBC1C" w14:textId="77777777" w:rsidR="00F517D8" w:rsidRDefault="00F517D8" w:rsidP="00A93FC1">
            <w:pPr>
              <w:cnfStyle w:val="100000000000" w:firstRow="1" w:lastRow="0" w:firstColumn="0" w:lastColumn="0" w:oddVBand="0" w:evenVBand="0" w:oddHBand="0" w:evenHBand="0" w:firstRowFirstColumn="0" w:firstRowLastColumn="0" w:lastRowFirstColumn="0" w:lastRowLastColumn="0"/>
            </w:pPr>
            <w:r>
              <w:t>Pożądany trend</w:t>
            </w:r>
          </w:p>
        </w:tc>
        <w:tc>
          <w:tcPr>
            <w:tcW w:w="1192" w:type="dxa"/>
          </w:tcPr>
          <w:p w14:paraId="6BC05948" w14:textId="77777777" w:rsidR="00F517D8" w:rsidRDefault="00F517D8" w:rsidP="00A93FC1">
            <w:pPr>
              <w:cnfStyle w:val="100000000000" w:firstRow="1" w:lastRow="0" w:firstColumn="0" w:lastColumn="0" w:oddVBand="0" w:evenVBand="0" w:oddHBand="0" w:evenHBand="0" w:firstRowFirstColumn="0" w:firstRowLastColumn="0" w:lastRowFirstColumn="0" w:lastRowLastColumn="0"/>
            </w:pPr>
            <w:r>
              <w:t>Wartość docelowa (2034 r.)</w:t>
            </w:r>
          </w:p>
        </w:tc>
        <w:tc>
          <w:tcPr>
            <w:tcW w:w="1004" w:type="dxa"/>
          </w:tcPr>
          <w:p w14:paraId="4D2E1A90" w14:textId="77777777" w:rsidR="00F517D8" w:rsidRDefault="00F517D8" w:rsidP="00A93FC1">
            <w:pPr>
              <w:cnfStyle w:val="100000000000" w:firstRow="1" w:lastRow="0" w:firstColumn="0" w:lastColumn="0" w:oddVBand="0" w:evenVBand="0" w:oddHBand="0" w:evenHBand="0" w:firstRowFirstColumn="0" w:firstRowLastColumn="0" w:lastRowFirstColumn="0" w:lastRowLastColumn="0"/>
            </w:pPr>
            <w:r>
              <w:t>Źródło danych</w:t>
            </w:r>
          </w:p>
        </w:tc>
      </w:tr>
      <w:tr w:rsidR="005F69AC" w14:paraId="31C98C48" w14:textId="77777777" w:rsidTr="005F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1C3E7EFB" w14:textId="598217C4" w:rsidR="00F517D8" w:rsidRDefault="00F517D8" w:rsidP="00A93FC1">
            <w:r>
              <w:t>U</w:t>
            </w:r>
            <w:r w:rsidRPr="00F517D8">
              <w:t>dział powierzchni objętej obowiązującymi miejscowymi planami zagospodarowania przestrzennego w powierzchni ogółem</w:t>
            </w:r>
          </w:p>
        </w:tc>
        <w:tc>
          <w:tcPr>
            <w:tcW w:w="1128" w:type="dxa"/>
          </w:tcPr>
          <w:p w14:paraId="249A1576" w14:textId="6ED69EFB" w:rsidR="00F517D8" w:rsidRDefault="00F517D8" w:rsidP="00A93FC1">
            <w:pPr>
              <w:cnfStyle w:val="000000100000" w:firstRow="0" w:lastRow="0" w:firstColumn="0" w:lastColumn="0" w:oddVBand="0" w:evenVBand="0" w:oddHBand="1" w:evenHBand="0" w:firstRowFirstColumn="0" w:firstRowLastColumn="0" w:lastRowFirstColumn="0" w:lastRowLastColumn="0"/>
            </w:pPr>
            <w:r>
              <w:t>%</w:t>
            </w:r>
          </w:p>
        </w:tc>
        <w:tc>
          <w:tcPr>
            <w:tcW w:w="914" w:type="dxa"/>
          </w:tcPr>
          <w:p w14:paraId="46362523" w14:textId="49AE6C8D" w:rsidR="00F517D8" w:rsidRDefault="00F517D8" w:rsidP="00A93FC1">
            <w:pPr>
              <w:cnfStyle w:val="000000100000" w:firstRow="0" w:lastRow="0" w:firstColumn="0" w:lastColumn="0" w:oddVBand="0" w:evenVBand="0" w:oddHBand="1" w:evenHBand="0" w:firstRowFirstColumn="0" w:firstRowLastColumn="0" w:lastRowFirstColumn="0" w:lastRowLastColumn="0"/>
            </w:pPr>
            <w:r>
              <w:t>2022</w:t>
            </w:r>
          </w:p>
        </w:tc>
        <w:tc>
          <w:tcPr>
            <w:tcW w:w="1055" w:type="dxa"/>
          </w:tcPr>
          <w:p w14:paraId="263B7E51" w14:textId="61B535D3" w:rsidR="00F517D8" w:rsidRDefault="00F517D8" w:rsidP="00A93FC1">
            <w:pPr>
              <w:cnfStyle w:val="000000100000" w:firstRow="0" w:lastRow="0" w:firstColumn="0" w:lastColumn="0" w:oddVBand="0" w:evenVBand="0" w:oddHBand="1" w:evenHBand="0" w:firstRowFirstColumn="0" w:firstRowLastColumn="0" w:lastRowFirstColumn="0" w:lastRowLastColumn="0"/>
            </w:pPr>
            <w:r>
              <w:t>10,2</w:t>
            </w:r>
          </w:p>
        </w:tc>
        <w:tc>
          <w:tcPr>
            <w:tcW w:w="1111" w:type="dxa"/>
          </w:tcPr>
          <w:p w14:paraId="5369B1A8" w14:textId="3DBE58BE" w:rsidR="00F517D8" w:rsidRDefault="005F69AC" w:rsidP="00A93FC1">
            <w:pPr>
              <w:cnfStyle w:val="000000100000" w:firstRow="0" w:lastRow="0" w:firstColumn="0" w:lastColumn="0" w:oddVBand="0" w:evenVBand="0" w:oddHBand="1" w:evenHBand="0" w:firstRowFirstColumn="0" w:firstRowLastColumn="0" w:lastRowFirstColumn="0" w:lastRowLastColumn="0"/>
            </w:pPr>
            <w:r>
              <w:t>Wzrost</w:t>
            </w:r>
          </w:p>
        </w:tc>
        <w:tc>
          <w:tcPr>
            <w:tcW w:w="1192" w:type="dxa"/>
          </w:tcPr>
          <w:p w14:paraId="18D157C5" w14:textId="73A3B481" w:rsidR="00F517D8" w:rsidRDefault="005F69AC" w:rsidP="00A93FC1">
            <w:pPr>
              <w:cnfStyle w:val="000000100000" w:firstRow="0" w:lastRow="0" w:firstColumn="0" w:lastColumn="0" w:oddVBand="0" w:evenVBand="0" w:oddHBand="1" w:evenHBand="0" w:firstRowFirstColumn="0" w:firstRowLastColumn="0" w:lastRowFirstColumn="0" w:lastRowLastColumn="0"/>
            </w:pPr>
            <w:r>
              <w:t>15,0</w:t>
            </w:r>
          </w:p>
        </w:tc>
        <w:tc>
          <w:tcPr>
            <w:tcW w:w="1004" w:type="dxa"/>
          </w:tcPr>
          <w:p w14:paraId="3220DCF6" w14:textId="77777777" w:rsidR="00F517D8" w:rsidRDefault="00F517D8" w:rsidP="00A93FC1">
            <w:pPr>
              <w:cnfStyle w:val="000000100000" w:firstRow="0" w:lastRow="0" w:firstColumn="0" w:lastColumn="0" w:oddVBand="0" w:evenVBand="0" w:oddHBand="1" w:evenHBand="0" w:firstRowFirstColumn="0" w:firstRowLastColumn="0" w:lastRowFirstColumn="0" w:lastRowLastColumn="0"/>
            </w:pPr>
            <w:r>
              <w:t>BDL</w:t>
            </w:r>
          </w:p>
        </w:tc>
      </w:tr>
      <w:tr w:rsidR="00F517D8" w14:paraId="68F1729E" w14:textId="77777777" w:rsidTr="005F69AC">
        <w:tc>
          <w:tcPr>
            <w:cnfStyle w:val="001000000000" w:firstRow="0" w:lastRow="0" w:firstColumn="1" w:lastColumn="0" w:oddVBand="0" w:evenVBand="0" w:oddHBand="0" w:evenHBand="0" w:firstRowFirstColumn="0" w:firstRowLastColumn="0" w:lastRowFirstColumn="0" w:lastRowLastColumn="0"/>
            <w:tcW w:w="2648" w:type="dxa"/>
          </w:tcPr>
          <w:p w14:paraId="1C176181" w14:textId="7B0850A5" w:rsidR="00F517D8" w:rsidRDefault="00F517D8" w:rsidP="00A93FC1">
            <w:r>
              <w:t>D</w:t>
            </w:r>
            <w:r w:rsidRPr="00F517D8">
              <w:t>ługość eksploatowanej sieci wodociągowej (rozdzielczej i przesyłowej)</w:t>
            </w:r>
          </w:p>
        </w:tc>
        <w:tc>
          <w:tcPr>
            <w:tcW w:w="1128" w:type="dxa"/>
          </w:tcPr>
          <w:p w14:paraId="48043FF2" w14:textId="7DE87FF6" w:rsidR="00F517D8" w:rsidRDefault="00F517D8" w:rsidP="00A93FC1">
            <w:pPr>
              <w:cnfStyle w:val="000000000000" w:firstRow="0" w:lastRow="0" w:firstColumn="0" w:lastColumn="0" w:oddVBand="0" w:evenVBand="0" w:oddHBand="0" w:evenHBand="0" w:firstRowFirstColumn="0" w:firstRowLastColumn="0" w:lastRowFirstColumn="0" w:lastRowLastColumn="0"/>
            </w:pPr>
            <w:r>
              <w:t>km</w:t>
            </w:r>
          </w:p>
        </w:tc>
        <w:tc>
          <w:tcPr>
            <w:tcW w:w="914" w:type="dxa"/>
          </w:tcPr>
          <w:p w14:paraId="6615F596" w14:textId="01910974" w:rsidR="00F517D8" w:rsidRDefault="00F517D8" w:rsidP="00A93FC1">
            <w:pPr>
              <w:cnfStyle w:val="000000000000" w:firstRow="0" w:lastRow="0" w:firstColumn="0" w:lastColumn="0" w:oddVBand="0" w:evenVBand="0" w:oddHBand="0" w:evenHBand="0" w:firstRowFirstColumn="0" w:firstRowLastColumn="0" w:lastRowFirstColumn="0" w:lastRowLastColumn="0"/>
            </w:pPr>
            <w:r>
              <w:t>2022</w:t>
            </w:r>
          </w:p>
        </w:tc>
        <w:tc>
          <w:tcPr>
            <w:tcW w:w="1055" w:type="dxa"/>
          </w:tcPr>
          <w:p w14:paraId="737B710D" w14:textId="394197D7" w:rsidR="00F517D8" w:rsidRDefault="00F517D8" w:rsidP="00A93FC1">
            <w:pPr>
              <w:cnfStyle w:val="000000000000" w:firstRow="0" w:lastRow="0" w:firstColumn="0" w:lastColumn="0" w:oddVBand="0" w:evenVBand="0" w:oddHBand="0" w:evenHBand="0" w:firstRowFirstColumn="0" w:firstRowLastColumn="0" w:lastRowFirstColumn="0" w:lastRowLastColumn="0"/>
            </w:pPr>
            <w:r>
              <w:t>118,7</w:t>
            </w:r>
          </w:p>
        </w:tc>
        <w:tc>
          <w:tcPr>
            <w:tcW w:w="1111" w:type="dxa"/>
          </w:tcPr>
          <w:p w14:paraId="61ACFFB3" w14:textId="57542360" w:rsidR="00F517D8" w:rsidRDefault="005F69AC" w:rsidP="00A93FC1">
            <w:pPr>
              <w:cnfStyle w:val="000000000000" w:firstRow="0" w:lastRow="0" w:firstColumn="0" w:lastColumn="0" w:oddVBand="0" w:evenVBand="0" w:oddHBand="0" w:evenHBand="0" w:firstRowFirstColumn="0" w:firstRowLastColumn="0" w:lastRowFirstColumn="0" w:lastRowLastColumn="0"/>
            </w:pPr>
            <w:r>
              <w:t>Wzrost</w:t>
            </w:r>
          </w:p>
        </w:tc>
        <w:tc>
          <w:tcPr>
            <w:tcW w:w="1192" w:type="dxa"/>
          </w:tcPr>
          <w:p w14:paraId="44DA5928" w14:textId="3ED87EE7" w:rsidR="00F517D8" w:rsidRDefault="005F69AC" w:rsidP="00A93FC1">
            <w:pPr>
              <w:cnfStyle w:val="000000000000" w:firstRow="0" w:lastRow="0" w:firstColumn="0" w:lastColumn="0" w:oddVBand="0" w:evenVBand="0" w:oddHBand="0" w:evenHBand="0" w:firstRowFirstColumn="0" w:firstRowLastColumn="0" w:lastRowFirstColumn="0" w:lastRowLastColumn="0"/>
            </w:pPr>
            <w:r>
              <w:t>150,0</w:t>
            </w:r>
          </w:p>
        </w:tc>
        <w:tc>
          <w:tcPr>
            <w:tcW w:w="1004" w:type="dxa"/>
          </w:tcPr>
          <w:p w14:paraId="079B394A" w14:textId="515A542B" w:rsidR="00F517D8" w:rsidRDefault="00F517D8" w:rsidP="00A93FC1">
            <w:pPr>
              <w:cnfStyle w:val="000000000000" w:firstRow="0" w:lastRow="0" w:firstColumn="0" w:lastColumn="0" w:oddVBand="0" w:evenVBand="0" w:oddHBand="0" w:evenHBand="0" w:firstRowFirstColumn="0" w:firstRowLastColumn="0" w:lastRowFirstColumn="0" w:lastRowLastColumn="0"/>
            </w:pPr>
            <w:r>
              <w:t>BDL</w:t>
            </w:r>
          </w:p>
        </w:tc>
      </w:tr>
      <w:tr w:rsidR="005F69AC" w14:paraId="6EACE3A6" w14:textId="77777777" w:rsidTr="005F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11C71415" w14:textId="27FF3070" w:rsidR="00F517D8" w:rsidRDefault="005F69AC" w:rsidP="00A93FC1">
            <w:r w:rsidRPr="005F69AC">
              <w:t xml:space="preserve">Drogi gminne </w:t>
            </w:r>
            <w:r>
              <w:t>o nawierzchni twardej</w:t>
            </w:r>
          </w:p>
        </w:tc>
        <w:tc>
          <w:tcPr>
            <w:tcW w:w="1128" w:type="dxa"/>
          </w:tcPr>
          <w:p w14:paraId="1D5A26B3" w14:textId="76567263" w:rsidR="00F517D8" w:rsidRDefault="005F69AC" w:rsidP="00A93FC1">
            <w:pPr>
              <w:cnfStyle w:val="000000100000" w:firstRow="0" w:lastRow="0" w:firstColumn="0" w:lastColumn="0" w:oddVBand="0" w:evenVBand="0" w:oddHBand="1" w:evenHBand="0" w:firstRowFirstColumn="0" w:firstRowLastColumn="0" w:lastRowFirstColumn="0" w:lastRowLastColumn="0"/>
            </w:pPr>
            <w:r>
              <w:t>km</w:t>
            </w:r>
          </w:p>
        </w:tc>
        <w:tc>
          <w:tcPr>
            <w:tcW w:w="914" w:type="dxa"/>
          </w:tcPr>
          <w:p w14:paraId="268B55EE" w14:textId="11A19BC5" w:rsidR="00F517D8" w:rsidRDefault="005F69AC" w:rsidP="00A93FC1">
            <w:pPr>
              <w:cnfStyle w:val="000000100000" w:firstRow="0" w:lastRow="0" w:firstColumn="0" w:lastColumn="0" w:oddVBand="0" w:evenVBand="0" w:oddHBand="1" w:evenHBand="0" w:firstRowFirstColumn="0" w:firstRowLastColumn="0" w:lastRowFirstColumn="0" w:lastRowLastColumn="0"/>
            </w:pPr>
            <w:r>
              <w:t>2022</w:t>
            </w:r>
          </w:p>
        </w:tc>
        <w:tc>
          <w:tcPr>
            <w:tcW w:w="1055" w:type="dxa"/>
          </w:tcPr>
          <w:p w14:paraId="4A6C4814" w14:textId="0490467F" w:rsidR="00F517D8" w:rsidRDefault="005F69AC" w:rsidP="00A93FC1">
            <w:pPr>
              <w:cnfStyle w:val="000000100000" w:firstRow="0" w:lastRow="0" w:firstColumn="0" w:lastColumn="0" w:oddVBand="0" w:evenVBand="0" w:oddHBand="1" w:evenHBand="0" w:firstRowFirstColumn="0" w:firstRowLastColumn="0" w:lastRowFirstColumn="0" w:lastRowLastColumn="0"/>
            </w:pPr>
            <w:r>
              <w:t>46,7</w:t>
            </w:r>
          </w:p>
        </w:tc>
        <w:tc>
          <w:tcPr>
            <w:tcW w:w="1111" w:type="dxa"/>
          </w:tcPr>
          <w:p w14:paraId="3715FF15" w14:textId="67EF4A9B" w:rsidR="00F517D8" w:rsidRDefault="005F69AC" w:rsidP="00A93FC1">
            <w:pPr>
              <w:cnfStyle w:val="000000100000" w:firstRow="0" w:lastRow="0" w:firstColumn="0" w:lastColumn="0" w:oddVBand="0" w:evenVBand="0" w:oddHBand="1" w:evenHBand="0" w:firstRowFirstColumn="0" w:firstRowLastColumn="0" w:lastRowFirstColumn="0" w:lastRowLastColumn="0"/>
            </w:pPr>
            <w:r>
              <w:t>Wzrost</w:t>
            </w:r>
          </w:p>
        </w:tc>
        <w:tc>
          <w:tcPr>
            <w:tcW w:w="1192" w:type="dxa"/>
          </w:tcPr>
          <w:p w14:paraId="61E79DF8" w14:textId="567441B2" w:rsidR="00F517D8" w:rsidRDefault="005F69AC" w:rsidP="00A93FC1">
            <w:pPr>
              <w:cnfStyle w:val="000000100000" w:firstRow="0" w:lastRow="0" w:firstColumn="0" w:lastColumn="0" w:oddVBand="0" w:evenVBand="0" w:oddHBand="1" w:evenHBand="0" w:firstRowFirstColumn="0" w:firstRowLastColumn="0" w:lastRowFirstColumn="0" w:lastRowLastColumn="0"/>
            </w:pPr>
            <w:r>
              <w:t>65,0</w:t>
            </w:r>
          </w:p>
        </w:tc>
        <w:tc>
          <w:tcPr>
            <w:tcW w:w="1004" w:type="dxa"/>
          </w:tcPr>
          <w:p w14:paraId="0DA42F07" w14:textId="77777777" w:rsidR="00F517D8" w:rsidRDefault="00F517D8" w:rsidP="00A93FC1">
            <w:pPr>
              <w:cnfStyle w:val="000000100000" w:firstRow="0" w:lastRow="0" w:firstColumn="0" w:lastColumn="0" w:oddVBand="0" w:evenVBand="0" w:oddHBand="1" w:evenHBand="0" w:firstRowFirstColumn="0" w:firstRowLastColumn="0" w:lastRowFirstColumn="0" w:lastRowLastColumn="0"/>
            </w:pPr>
            <w:r>
              <w:t>BDL</w:t>
            </w:r>
          </w:p>
        </w:tc>
      </w:tr>
      <w:tr w:rsidR="00F517D8" w14:paraId="421B13F6" w14:textId="77777777" w:rsidTr="005F69AC">
        <w:tc>
          <w:tcPr>
            <w:cnfStyle w:val="001000000000" w:firstRow="0" w:lastRow="0" w:firstColumn="1" w:lastColumn="0" w:oddVBand="0" w:evenVBand="0" w:oddHBand="0" w:evenHBand="0" w:firstRowFirstColumn="0" w:firstRowLastColumn="0" w:lastRowFirstColumn="0" w:lastRowLastColumn="0"/>
            <w:tcW w:w="2648" w:type="dxa"/>
          </w:tcPr>
          <w:p w14:paraId="79A65BC6" w14:textId="401BF1FA" w:rsidR="00F517D8" w:rsidRDefault="005F69AC" w:rsidP="00A93FC1">
            <w:r w:rsidRPr="005F69AC">
              <w:t xml:space="preserve">Drogi gminne </w:t>
            </w:r>
            <w:r>
              <w:t>o nawierzchni gruntowej</w:t>
            </w:r>
          </w:p>
        </w:tc>
        <w:tc>
          <w:tcPr>
            <w:tcW w:w="1128" w:type="dxa"/>
          </w:tcPr>
          <w:p w14:paraId="7E1BC086" w14:textId="39E5712C" w:rsidR="00F517D8" w:rsidRDefault="005F69AC" w:rsidP="00A93FC1">
            <w:pPr>
              <w:cnfStyle w:val="000000000000" w:firstRow="0" w:lastRow="0" w:firstColumn="0" w:lastColumn="0" w:oddVBand="0" w:evenVBand="0" w:oddHBand="0" w:evenHBand="0" w:firstRowFirstColumn="0" w:firstRowLastColumn="0" w:lastRowFirstColumn="0" w:lastRowLastColumn="0"/>
            </w:pPr>
            <w:r>
              <w:t>km</w:t>
            </w:r>
          </w:p>
        </w:tc>
        <w:tc>
          <w:tcPr>
            <w:tcW w:w="914" w:type="dxa"/>
          </w:tcPr>
          <w:p w14:paraId="09B5CFCA" w14:textId="1BFF00C9" w:rsidR="00F517D8" w:rsidRDefault="005F69AC" w:rsidP="00A93FC1">
            <w:pPr>
              <w:cnfStyle w:val="000000000000" w:firstRow="0" w:lastRow="0" w:firstColumn="0" w:lastColumn="0" w:oddVBand="0" w:evenVBand="0" w:oddHBand="0" w:evenHBand="0" w:firstRowFirstColumn="0" w:firstRowLastColumn="0" w:lastRowFirstColumn="0" w:lastRowLastColumn="0"/>
            </w:pPr>
            <w:r>
              <w:t>2022</w:t>
            </w:r>
          </w:p>
        </w:tc>
        <w:tc>
          <w:tcPr>
            <w:tcW w:w="1055" w:type="dxa"/>
          </w:tcPr>
          <w:p w14:paraId="1EF13CA5" w14:textId="335AF878" w:rsidR="00F517D8" w:rsidRDefault="005F69AC" w:rsidP="00A93FC1">
            <w:pPr>
              <w:cnfStyle w:val="000000000000" w:firstRow="0" w:lastRow="0" w:firstColumn="0" w:lastColumn="0" w:oddVBand="0" w:evenVBand="0" w:oddHBand="0" w:evenHBand="0" w:firstRowFirstColumn="0" w:firstRowLastColumn="0" w:lastRowFirstColumn="0" w:lastRowLastColumn="0"/>
            </w:pPr>
            <w:r>
              <w:t>14,6</w:t>
            </w:r>
          </w:p>
        </w:tc>
        <w:tc>
          <w:tcPr>
            <w:tcW w:w="1111" w:type="dxa"/>
          </w:tcPr>
          <w:p w14:paraId="27B04BA0" w14:textId="3C9D3A05" w:rsidR="00F517D8" w:rsidRDefault="005F69AC" w:rsidP="00A93FC1">
            <w:pPr>
              <w:cnfStyle w:val="000000000000" w:firstRow="0" w:lastRow="0" w:firstColumn="0" w:lastColumn="0" w:oddVBand="0" w:evenVBand="0" w:oddHBand="0" w:evenHBand="0" w:firstRowFirstColumn="0" w:firstRowLastColumn="0" w:lastRowFirstColumn="0" w:lastRowLastColumn="0"/>
            </w:pPr>
            <w:r>
              <w:t>Spadek</w:t>
            </w:r>
          </w:p>
        </w:tc>
        <w:tc>
          <w:tcPr>
            <w:tcW w:w="1192" w:type="dxa"/>
          </w:tcPr>
          <w:p w14:paraId="3152101E" w14:textId="5C6F2191" w:rsidR="00F517D8" w:rsidRDefault="005F69AC" w:rsidP="00A93FC1">
            <w:pPr>
              <w:cnfStyle w:val="000000000000" w:firstRow="0" w:lastRow="0" w:firstColumn="0" w:lastColumn="0" w:oddVBand="0" w:evenVBand="0" w:oddHBand="0" w:evenHBand="0" w:firstRowFirstColumn="0" w:firstRowLastColumn="0" w:lastRowFirstColumn="0" w:lastRowLastColumn="0"/>
            </w:pPr>
            <w:r>
              <w:t>4,6</w:t>
            </w:r>
          </w:p>
        </w:tc>
        <w:tc>
          <w:tcPr>
            <w:tcW w:w="1004" w:type="dxa"/>
          </w:tcPr>
          <w:p w14:paraId="34412451" w14:textId="77777777" w:rsidR="00F517D8" w:rsidRDefault="00F517D8" w:rsidP="00A93FC1">
            <w:pPr>
              <w:cnfStyle w:val="000000000000" w:firstRow="0" w:lastRow="0" w:firstColumn="0" w:lastColumn="0" w:oddVBand="0" w:evenVBand="0" w:oddHBand="0" w:evenHBand="0" w:firstRowFirstColumn="0" w:firstRowLastColumn="0" w:lastRowFirstColumn="0" w:lastRowLastColumn="0"/>
            </w:pPr>
            <w:r>
              <w:t>BDL</w:t>
            </w:r>
          </w:p>
        </w:tc>
      </w:tr>
    </w:tbl>
    <w:p w14:paraId="7F667B72" w14:textId="01A18580" w:rsidR="00A53EA3" w:rsidRPr="00C70D9C" w:rsidRDefault="00F41039" w:rsidP="00F41039">
      <w:pPr>
        <w:pStyle w:val="rdo"/>
      </w:pPr>
      <w:r>
        <w:t>Źródło: opracowanie własne.</w:t>
      </w:r>
    </w:p>
    <w:p w14:paraId="49242716" w14:textId="77777777" w:rsidR="00F41039" w:rsidRDefault="00F41039" w:rsidP="00A74868">
      <w:pPr>
        <w:pStyle w:val="Nagwek2"/>
        <w:sectPr w:rsidR="00F41039">
          <w:pgSz w:w="11906" w:h="16838"/>
          <w:pgMar w:top="1417" w:right="1417" w:bottom="1417" w:left="1417" w:header="708" w:footer="708" w:gutter="0"/>
          <w:cols w:space="708"/>
          <w:docGrid w:linePitch="360"/>
        </w:sectPr>
      </w:pPr>
      <w:bookmarkStart w:id="93" w:name="_Toc80031546"/>
      <w:bookmarkStart w:id="94" w:name="_Toc175572477"/>
    </w:p>
    <w:p w14:paraId="4D8531AD" w14:textId="05C7E92A" w:rsidR="00A74868" w:rsidRDefault="00A74868" w:rsidP="00A74868">
      <w:pPr>
        <w:pStyle w:val="Nagwek2"/>
      </w:pPr>
      <w:r>
        <w:lastRenderedPageBreak/>
        <w:t>Zmiany w Strategii</w:t>
      </w:r>
      <w:bookmarkEnd w:id="93"/>
      <w:bookmarkEnd w:id="94"/>
    </w:p>
    <w:p w14:paraId="18CBA620" w14:textId="77777777" w:rsidR="00A53165" w:rsidRPr="00A53165" w:rsidRDefault="00A53165" w:rsidP="00A53165">
      <w:pPr>
        <w:pStyle w:val="Tekstgwny"/>
        <w:rPr>
          <w:lang w:eastAsia="pl-PL"/>
        </w:rPr>
      </w:pPr>
      <w:r w:rsidRPr="00A53165">
        <w:rPr>
          <w:lang w:eastAsia="pl-PL"/>
        </w:rPr>
        <w:t>Proces wprowadzania zmian w Strategii Rozwoju Gminy Dzierzgowo to kluczowy mechanizm, który umożliwia dostosowywanie dokumentu do dynamicznie zmieniających się warunków społeczno-gospodarczych oraz potrzeb lokalnej społeczności. Stała aktualizacja strategii jest niezbędna, aby zapewnić, że dokument ten pozostaje narzędziem skutecznie wspierającym rozwój gminy, odpowiadającym na aktualne wyzwania i potrzeby mieszkańców.</w:t>
      </w:r>
    </w:p>
    <w:p w14:paraId="57B0DE42" w14:textId="77777777" w:rsidR="00A53165" w:rsidRPr="00A53165" w:rsidRDefault="00A53165" w:rsidP="00A53165">
      <w:pPr>
        <w:pStyle w:val="Tekstgwny"/>
        <w:rPr>
          <w:lang w:eastAsia="pl-PL"/>
        </w:rPr>
      </w:pPr>
      <w:r w:rsidRPr="00A53165">
        <w:rPr>
          <w:b/>
          <w:bCs/>
          <w:lang w:eastAsia="pl-PL"/>
        </w:rPr>
        <w:t>Proces zmian</w:t>
      </w:r>
      <w:r w:rsidRPr="00A53165">
        <w:rPr>
          <w:lang w:eastAsia="pl-PL"/>
        </w:rPr>
        <w:t xml:space="preserve"> w strategii rozpoczyna się od monitorowania potrzeb społeczności. Jest to stały i systematyczny proces, który polega na obserwacji oraz analizie zmieniających się warunków wewnętrznych i zewnętrznych, które mogą wpływać na realizację założonych celów strategicznych. Monitorowanie obejmuje szeroki zakres działań, od analiz demograficznych, przez badania rynku pracy, po obserwacje zmian w gospodarce lokalnej. Celem tego procesu jest identyfikacja obszarów, które mogą wymagać aktualizacji lub modyfikacji w strategii, aby lepiej odpowiadała na aktualne potrzeby i wyzwania. Równocześnie gmina aktywnie przyjmuje wnioski o zmiany w strategii, które mogą być składane przez mieszkańców, organizacje pozarządowe oraz innych interesariuszy. Taki system zgłaszania wniosków umożliwia bezpośrednie zaangażowanie społeczności w kształtowanie polityki rozwoju gminy, co sprzyja większej przejrzystości i współodpowiedzialności za podejmowane decyzje.</w:t>
      </w:r>
    </w:p>
    <w:p w14:paraId="374B7281" w14:textId="77777777" w:rsidR="00A53165" w:rsidRPr="00A53165" w:rsidRDefault="00A53165" w:rsidP="00A53165">
      <w:pPr>
        <w:pStyle w:val="Tekstgwny"/>
        <w:rPr>
          <w:lang w:eastAsia="pl-PL"/>
        </w:rPr>
      </w:pPr>
      <w:r w:rsidRPr="00A53165">
        <w:rPr>
          <w:b/>
          <w:bCs/>
          <w:lang w:eastAsia="pl-PL"/>
        </w:rPr>
        <w:t>Procedura aktualizacji</w:t>
      </w:r>
      <w:r w:rsidRPr="00A53165">
        <w:rPr>
          <w:lang w:eastAsia="pl-PL"/>
        </w:rPr>
        <w:t xml:space="preserve"> strategii jest kolejnym istotnym etapem, który rozpoczyna się od szczegółowej analizy otrzymanych wniosków i rekomendacji dotyczących potrzebnych zmian. Analiza ta jest prowadzona przez wyspecjalizowane jednostki, które oceniają zasadność proponowanych zmian, ich zgodność z długoterminowymi celami gminy oraz potencjalne skutki ich wdrożenia. Na podstawie wyników tej analizy opracowywana jest zaktualizowana wersja strategii. Przygotowanie aktualizacji obejmuje uwzględnienie wyników bieżącej oceny realizacji strategii oraz sugestii interesariuszy, co zapewnia, że dokument ten pozostaje aktualny i skutecznie odpowiada na potrzeby gminy. Wszelkie zmiany są wprowadzane w taki sposób, aby zachować spójność i integralność strategii, a jednocześnie dostosować ją do nowych warunków.</w:t>
      </w:r>
    </w:p>
    <w:p w14:paraId="6474813F" w14:textId="00B001FA" w:rsidR="00A53165" w:rsidRPr="00A53165" w:rsidRDefault="00A53165" w:rsidP="00A53165">
      <w:pPr>
        <w:pStyle w:val="Tekstgwny"/>
        <w:rPr>
          <w:lang w:eastAsia="pl-PL"/>
        </w:rPr>
      </w:pPr>
      <w:r w:rsidRPr="00A53165">
        <w:rPr>
          <w:lang w:eastAsia="pl-PL"/>
        </w:rPr>
        <w:t>Po opracowaniu zaktualizowanej wersji strategii następuje etap jej zatwierdzenia. Zaktualizowany dokument jest przedstawiany Radzie Gminy, która podejmuje decyzję o jego przyjęciu. Proces ten jest kluczowy, ponieważ wymaga konsensusu i aprobaty ze strony wybranych przedstawicieli społeczności, co zwiększa legitymację wprowadzanych zmian. Po zatwierdzeniu przez Radę Gminy, nowe zmiany są wdrażane w praktyce, co oznacza, że stają się one obowiązującymi wytycznymi dla dalszych działań na rzecz rozwoju gminy. Wdrożenie zmian jest monitorowane i kontrolowane, aby zapewnić, że nowe działania są skutecznie realizowane zgodnie z nowymi wytycznymi strategii.</w:t>
      </w:r>
    </w:p>
    <w:p w14:paraId="2EC3CA4C" w14:textId="7EBDFB8E" w:rsidR="003F010B" w:rsidRDefault="00A53165" w:rsidP="00A53165">
      <w:pPr>
        <w:pStyle w:val="Tekstgwny"/>
        <w:rPr>
          <w:lang w:eastAsia="pl-PL"/>
        </w:rPr>
      </w:pPr>
      <w:r w:rsidRPr="00A53165">
        <w:rPr>
          <w:lang w:eastAsia="pl-PL"/>
        </w:rPr>
        <w:t>Cały proces zmian w Strategii Rozwoju Gminy Dzierzgowo jest zatem nie tylko narzędziem dostosowywania się do nowych wyzwań, ale również mechanizmem aktywnego zaangażowania społeczności lokalnej w proces zarządzania i planowania rozwoju gminy. Dzięki temu strategia pozostaje żywym dokumentem, który ewoluuje wraz z gminą i jej mieszkańcami, wspierając jej zrównoważony rozwój i dobrobyt.</w:t>
      </w:r>
    </w:p>
    <w:p w14:paraId="73906A55" w14:textId="59687CC8" w:rsidR="0045378D" w:rsidRDefault="00F41039" w:rsidP="00A53165">
      <w:pPr>
        <w:pStyle w:val="Tekstgwny"/>
        <w:rPr>
          <w:lang w:eastAsia="pl-PL"/>
        </w:rPr>
      </w:pPr>
      <w:r>
        <w:rPr>
          <w:noProof/>
          <w:lang w:eastAsia="pl-PL"/>
        </w:rPr>
        <w:lastRenderedPageBreak/>
        <w:drawing>
          <wp:anchor distT="0" distB="0" distL="114300" distR="114300" simplePos="0" relativeHeight="251671552" behindDoc="0" locked="0" layoutInCell="1" allowOverlap="1" wp14:anchorId="6FD8DEF6" wp14:editId="097CAD4E">
            <wp:simplePos x="0" y="0"/>
            <wp:positionH relativeFrom="column">
              <wp:posOffset>4845685</wp:posOffset>
            </wp:positionH>
            <wp:positionV relativeFrom="paragraph">
              <wp:posOffset>-121920</wp:posOffset>
            </wp:positionV>
            <wp:extent cx="914400" cy="914400"/>
            <wp:effectExtent l="0" t="0" r="0" b="0"/>
            <wp:wrapNone/>
            <wp:docPr id="800451143" name="Grafika 12" descr="Trend wzros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51143" name="Grafika 800451143" descr="Trend wzrostowy"/>
                    <pic:cNvPicPr/>
                  </pic:nvPicPr>
                  <pic:blipFill>
                    <a:blip r:embed="rId49">
                      <a:extLst>
                        <a:ext uri="{96DAC541-7B7A-43D3-8B79-37D633B846F1}">
                          <asvg:svgBlip xmlns:asvg="http://schemas.microsoft.com/office/drawing/2016/SVG/main" r:embed="rId50"/>
                        </a:ext>
                      </a:extLst>
                    </a:blip>
                    <a:stretch>
                      <a:fillRect/>
                    </a:stretch>
                  </pic:blipFill>
                  <pic:spPr>
                    <a:xfrm>
                      <a:off x="0" y="0"/>
                      <a:ext cx="914400" cy="914400"/>
                    </a:xfrm>
                    <a:prstGeom prst="rect">
                      <a:avLst/>
                    </a:prstGeom>
                  </pic:spPr>
                </pic:pic>
              </a:graphicData>
            </a:graphic>
          </wp:anchor>
        </w:drawing>
      </w:r>
      <w:r w:rsidR="00166E8D">
        <w:rPr>
          <w:noProof/>
          <w:lang w:eastAsia="pl-PL"/>
          <w14:ligatures w14:val="standardContextual"/>
        </w:rPr>
        <w:drawing>
          <wp:anchor distT="0" distB="0" distL="114300" distR="114300" simplePos="0" relativeHeight="251676672" behindDoc="0" locked="0" layoutInCell="1" allowOverlap="1" wp14:anchorId="20C0A04E" wp14:editId="480415A2">
            <wp:simplePos x="0" y="0"/>
            <wp:positionH relativeFrom="column">
              <wp:posOffset>4845685</wp:posOffset>
            </wp:positionH>
            <wp:positionV relativeFrom="paragraph">
              <wp:posOffset>4393565</wp:posOffset>
            </wp:positionV>
            <wp:extent cx="914400" cy="914400"/>
            <wp:effectExtent l="0" t="0" r="0" b="0"/>
            <wp:wrapNone/>
            <wp:docPr id="616099319" name="Grafika 17" descr="Koła zę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99319" name="Grafika 616099319" descr="Koła zębate"/>
                    <pic:cNvPicPr/>
                  </pic:nvPicPr>
                  <pic:blipFill>
                    <a:blip r:embed="rId51">
                      <a:extLst>
                        <a:ext uri="{96DAC541-7B7A-43D3-8B79-37D633B846F1}">
                          <asvg:svgBlip xmlns:asvg="http://schemas.microsoft.com/office/drawing/2016/SVG/main" r:embed="rId52"/>
                        </a:ext>
                      </a:extLst>
                    </a:blip>
                    <a:stretch>
                      <a:fillRect/>
                    </a:stretch>
                  </pic:blipFill>
                  <pic:spPr>
                    <a:xfrm>
                      <a:off x="0" y="0"/>
                      <a:ext cx="914400" cy="914400"/>
                    </a:xfrm>
                    <a:prstGeom prst="rect">
                      <a:avLst/>
                    </a:prstGeom>
                  </pic:spPr>
                </pic:pic>
              </a:graphicData>
            </a:graphic>
          </wp:anchor>
        </w:drawing>
      </w:r>
      <w:r w:rsidR="00166E8D">
        <w:rPr>
          <w:noProof/>
          <w:lang w:eastAsia="pl-PL"/>
          <w14:ligatures w14:val="standardContextual"/>
        </w:rPr>
        <w:drawing>
          <wp:anchor distT="0" distB="0" distL="114300" distR="114300" simplePos="0" relativeHeight="251675648" behindDoc="0" locked="0" layoutInCell="1" allowOverlap="1" wp14:anchorId="605C59B2" wp14:editId="761969FD">
            <wp:simplePos x="0" y="0"/>
            <wp:positionH relativeFrom="column">
              <wp:posOffset>4822825</wp:posOffset>
            </wp:positionH>
            <wp:positionV relativeFrom="paragraph">
              <wp:posOffset>3441065</wp:posOffset>
            </wp:positionV>
            <wp:extent cx="914400" cy="914400"/>
            <wp:effectExtent l="0" t="0" r="0" b="0"/>
            <wp:wrapNone/>
            <wp:docPr id="1313915677" name="Grafika 16" descr="Młotek sędzi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15677" name="Grafika 1313915677" descr="Młotek sędziowski"/>
                    <pic:cNvPicPr/>
                  </pic:nvPicPr>
                  <pic:blipFill>
                    <a:blip r:embed="rId53">
                      <a:extLs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anchor>
        </w:drawing>
      </w:r>
      <w:r w:rsidR="00166E8D">
        <w:rPr>
          <w:noProof/>
          <w:lang w:eastAsia="pl-PL"/>
          <w14:ligatures w14:val="standardContextual"/>
        </w:rPr>
        <w:drawing>
          <wp:anchor distT="0" distB="0" distL="114300" distR="114300" simplePos="0" relativeHeight="251674624" behindDoc="0" locked="0" layoutInCell="1" allowOverlap="1" wp14:anchorId="56B2A7B1" wp14:editId="3EDB174B">
            <wp:simplePos x="0" y="0"/>
            <wp:positionH relativeFrom="column">
              <wp:posOffset>4822825</wp:posOffset>
            </wp:positionH>
            <wp:positionV relativeFrom="paragraph">
              <wp:posOffset>2526665</wp:posOffset>
            </wp:positionV>
            <wp:extent cx="914400" cy="914400"/>
            <wp:effectExtent l="0" t="0" r="0" b="0"/>
            <wp:wrapNone/>
            <wp:docPr id="315284526" name="Grafika 15" descr="Ołó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84526" name="Grafika 315284526" descr="Ołówek"/>
                    <pic:cNvPicPr/>
                  </pic:nvPicPr>
                  <pic:blipFill>
                    <a:blip r:embed="rId55">
                      <a:extLs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anchor>
        </w:drawing>
      </w:r>
      <w:r w:rsidR="00166E8D">
        <w:rPr>
          <w:noProof/>
          <w:lang w:eastAsia="pl-PL"/>
          <w14:ligatures w14:val="standardContextual"/>
        </w:rPr>
        <w:drawing>
          <wp:anchor distT="0" distB="0" distL="114300" distR="114300" simplePos="0" relativeHeight="251673600" behindDoc="0" locked="0" layoutInCell="1" allowOverlap="1" wp14:anchorId="687C3EFC" wp14:editId="118BE4F4">
            <wp:simplePos x="0" y="0"/>
            <wp:positionH relativeFrom="column">
              <wp:posOffset>4822825</wp:posOffset>
            </wp:positionH>
            <wp:positionV relativeFrom="paragraph">
              <wp:posOffset>1680845</wp:posOffset>
            </wp:positionV>
            <wp:extent cx="914400" cy="914400"/>
            <wp:effectExtent l="0" t="0" r="0" b="0"/>
            <wp:wrapNone/>
            <wp:docPr id="1381582278" name="Grafika 14" descr="Lista kontrolna (od prawej do le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82278" name="Grafika 1381582278" descr="Lista kontrolna (od prawej do lewej)"/>
                    <pic:cNvPicPr/>
                  </pic:nvPicPr>
                  <pic:blipFill>
                    <a:blip r:embed="rId57">
                      <a:extLst>
                        <a:ext uri="{96DAC541-7B7A-43D3-8B79-37D633B846F1}">
                          <asvg:svgBlip xmlns:asvg="http://schemas.microsoft.com/office/drawing/2016/SVG/main" r:embed="rId58"/>
                        </a:ext>
                      </a:extLst>
                    </a:blip>
                    <a:stretch>
                      <a:fillRect/>
                    </a:stretch>
                  </pic:blipFill>
                  <pic:spPr>
                    <a:xfrm>
                      <a:off x="0" y="0"/>
                      <a:ext cx="914400" cy="914400"/>
                    </a:xfrm>
                    <a:prstGeom prst="rect">
                      <a:avLst/>
                    </a:prstGeom>
                  </pic:spPr>
                </pic:pic>
              </a:graphicData>
            </a:graphic>
          </wp:anchor>
        </w:drawing>
      </w:r>
      <w:r w:rsidR="00166E8D">
        <w:rPr>
          <w:noProof/>
          <w:lang w:eastAsia="pl-PL"/>
          <w14:ligatures w14:val="standardContextual"/>
        </w:rPr>
        <w:drawing>
          <wp:anchor distT="0" distB="0" distL="114300" distR="114300" simplePos="0" relativeHeight="251672576" behindDoc="0" locked="0" layoutInCell="1" allowOverlap="1" wp14:anchorId="7D55CF28" wp14:editId="61D70947">
            <wp:simplePos x="0" y="0"/>
            <wp:positionH relativeFrom="column">
              <wp:posOffset>4822825</wp:posOffset>
            </wp:positionH>
            <wp:positionV relativeFrom="paragraph">
              <wp:posOffset>766445</wp:posOffset>
            </wp:positionV>
            <wp:extent cx="914400" cy="914400"/>
            <wp:effectExtent l="0" t="0" r="0" b="0"/>
            <wp:wrapNone/>
            <wp:docPr id="262884938" name="Grafika 13" descr="Osoba z pomys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84938" name="Grafika 262884938" descr="Osoba z pomysłem"/>
                    <pic:cNvPicPr/>
                  </pic:nvPicPr>
                  <pic:blipFill>
                    <a:blip r:embed="rId59">
                      <a:extLst>
                        <a:ext uri="{96DAC541-7B7A-43D3-8B79-37D633B846F1}">
                          <asvg:svgBlip xmlns:asvg="http://schemas.microsoft.com/office/drawing/2016/SVG/main" r:embed="rId60"/>
                        </a:ext>
                      </a:extLst>
                    </a:blip>
                    <a:stretch>
                      <a:fillRect/>
                    </a:stretch>
                  </pic:blipFill>
                  <pic:spPr>
                    <a:xfrm>
                      <a:off x="0" y="0"/>
                      <a:ext cx="914400" cy="914400"/>
                    </a:xfrm>
                    <a:prstGeom prst="rect">
                      <a:avLst/>
                    </a:prstGeom>
                  </pic:spPr>
                </pic:pic>
              </a:graphicData>
            </a:graphic>
          </wp:anchor>
        </w:drawing>
      </w:r>
      <w:r w:rsidR="0045378D">
        <w:rPr>
          <w:noProof/>
          <w:lang w:eastAsia="pl-PL"/>
          <w14:ligatures w14:val="standardContextual"/>
        </w:rPr>
        <w:drawing>
          <wp:inline distT="0" distB="0" distL="0" distR="0" wp14:anchorId="65F4CE40" wp14:editId="1DFE44AC">
            <wp:extent cx="4693920" cy="5505450"/>
            <wp:effectExtent l="38100" t="19050" r="68580" b="38100"/>
            <wp:docPr id="38304800"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B46C6E7" w14:textId="4B27F7D6" w:rsidR="0045378D" w:rsidRPr="00A53165" w:rsidRDefault="0045378D" w:rsidP="0045378D">
      <w:pPr>
        <w:pStyle w:val="rdo"/>
        <w:rPr>
          <w:lang w:eastAsia="pl-PL"/>
        </w:rPr>
      </w:pPr>
      <w:r>
        <w:rPr>
          <w:lang w:eastAsia="pl-PL"/>
        </w:rPr>
        <w:t>Źródło: opracowanie własne.</w:t>
      </w:r>
    </w:p>
    <w:p w14:paraId="10A84669" w14:textId="6A7FABC9" w:rsidR="00A74868" w:rsidRDefault="00A74868" w:rsidP="00A74868">
      <w:pPr>
        <w:pStyle w:val="Nagwek1"/>
      </w:pPr>
      <w:bookmarkStart w:id="95" w:name="_Toc80031547"/>
      <w:bookmarkStart w:id="96" w:name="_Toc175572478"/>
      <w:r>
        <w:t>Ramy finansowe i główne źródła finansowania Strategii</w:t>
      </w:r>
      <w:bookmarkEnd w:id="95"/>
      <w:bookmarkEnd w:id="96"/>
    </w:p>
    <w:p w14:paraId="33F027F9" w14:textId="77777777" w:rsidR="00F02FB5" w:rsidRPr="00F02FB5" w:rsidRDefault="00F02FB5" w:rsidP="00F02FB5">
      <w:pPr>
        <w:pStyle w:val="Tekstgwny"/>
      </w:pPr>
      <w:r w:rsidRPr="00F02FB5">
        <w:t>Strategia rozwoju Gminy Dzierzgowo opiera się na jasno określonych ramach finansowych, które obejmują zarówno planowane nakłady inwestycyjne, jak i koszty operacyjne związane z realizacją poszczególnych projektów. Ramy te są opracowane w sposób umożliwiający efektywne zarządzanie budżetem oraz zapewnienie trwałości finansowej podejmowanych działań. Kluczowe elementy ram finansowych to:</w:t>
      </w:r>
    </w:p>
    <w:p w14:paraId="1F3A38E7" w14:textId="77777777" w:rsidR="00F02FB5" w:rsidRPr="00F02FB5" w:rsidRDefault="00F02FB5" w:rsidP="00F02FB5">
      <w:pPr>
        <w:pStyle w:val="Tekstgwny"/>
      </w:pPr>
      <w:r w:rsidRPr="00F02FB5">
        <w:rPr>
          <w:b/>
          <w:bCs/>
        </w:rPr>
        <w:t>Budżet Gminy</w:t>
      </w:r>
      <w:r w:rsidRPr="00F02FB5">
        <w:t>: Podstawowy źródło finansowania projektów realizowanych w ramach strategii. Obejmuje środki na inwestycje infrastrukturalne, rozwój społeczny, edukacyjny i kulturalny.</w:t>
      </w:r>
    </w:p>
    <w:p w14:paraId="17A5A74C" w14:textId="77777777" w:rsidR="00F02FB5" w:rsidRPr="00F02FB5" w:rsidRDefault="00F02FB5" w:rsidP="00F02FB5">
      <w:pPr>
        <w:pStyle w:val="Tekstgwny"/>
      </w:pPr>
      <w:r w:rsidRPr="00F02FB5">
        <w:rPr>
          <w:b/>
          <w:bCs/>
        </w:rPr>
        <w:t>Planowanie Wieloletnie</w:t>
      </w:r>
      <w:r w:rsidRPr="00F02FB5">
        <w:t>: Ramy finansowe uwzględniają perspektywę wieloletnią, co pozwala na odpowiednie alokowanie zasobów w dłuższym horyzoncie czasowym. Tworzone są wieloletnie plany finansowe, które korespondują z celami strategicznymi.</w:t>
      </w:r>
    </w:p>
    <w:p w14:paraId="40C66A2B" w14:textId="77777777" w:rsidR="00FA704D" w:rsidRDefault="00FA704D" w:rsidP="00030899">
      <w:pPr>
        <w:pStyle w:val="Wyrnione"/>
        <w:sectPr w:rsidR="00FA704D">
          <w:pgSz w:w="11906" w:h="16838"/>
          <w:pgMar w:top="1417" w:right="1417" w:bottom="1417" w:left="1417" w:header="708" w:footer="708" w:gutter="0"/>
          <w:cols w:space="708"/>
          <w:docGrid w:linePitch="360"/>
        </w:sectPr>
      </w:pPr>
    </w:p>
    <w:p w14:paraId="009D893E" w14:textId="7EFB34EB" w:rsidR="00F02FB5" w:rsidRPr="00F02FB5" w:rsidRDefault="00F02FB5" w:rsidP="00030899">
      <w:pPr>
        <w:pStyle w:val="Wyrnione"/>
      </w:pPr>
      <w:r w:rsidRPr="00F02FB5">
        <w:lastRenderedPageBreak/>
        <w:t xml:space="preserve">Główne </w:t>
      </w:r>
      <w:r w:rsidR="00FA704D" w:rsidRPr="00F02FB5">
        <w:t>źródła finansowania</w:t>
      </w:r>
    </w:p>
    <w:p w14:paraId="36A6ACE5" w14:textId="77777777" w:rsidR="00F02FB5" w:rsidRPr="00F02FB5" w:rsidRDefault="00F02FB5" w:rsidP="00F02FB5">
      <w:pPr>
        <w:pStyle w:val="Tekstgwny"/>
      </w:pPr>
      <w:r w:rsidRPr="00F02FB5">
        <w:t>Realizacja strategii rozwoju Gminy Dzierzgowo wymaga pozyskiwania funduszy z różnych źródeł. Główne źródła finansowania obejmują:</w:t>
      </w:r>
    </w:p>
    <w:p w14:paraId="3343AED3" w14:textId="77777777" w:rsidR="00F02FB5" w:rsidRPr="00F02FB5" w:rsidRDefault="00F02FB5" w:rsidP="00F02FB5">
      <w:pPr>
        <w:numPr>
          <w:ilvl w:val="0"/>
          <w:numId w:val="92"/>
        </w:numPr>
      </w:pPr>
      <w:r w:rsidRPr="00F02FB5">
        <w:rPr>
          <w:b/>
          <w:bCs/>
        </w:rPr>
        <w:t>Środki z Budżetu Gminy</w:t>
      </w:r>
      <w:r w:rsidRPr="00F02FB5">
        <w:t>: Podstawowe finansowanie projektów pochodzi z budżetu gminy, który jest corocznie zatwierdzany przez Radę Gminy. Środki te są przeznaczane na projekty priorytetowe oraz utrzymanie bieżących działań.</w:t>
      </w:r>
    </w:p>
    <w:p w14:paraId="4696AD98" w14:textId="77777777" w:rsidR="00F02FB5" w:rsidRPr="00F02FB5" w:rsidRDefault="00F02FB5" w:rsidP="00F02FB5">
      <w:pPr>
        <w:numPr>
          <w:ilvl w:val="0"/>
          <w:numId w:val="92"/>
        </w:numPr>
      </w:pPr>
      <w:r w:rsidRPr="00F02FB5">
        <w:rPr>
          <w:b/>
          <w:bCs/>
        </w:rPr>
        <w:t>Fundusze Unijne</w:t>
      </w:r>
      <w:r w:rsidRPr="00F02FB5">
        <w:t>: Gmina aktywnie aplikuje o środki z funduszy Unii Europejskiej, takich jak Europejski Fundusz Rozwoju Regionalnego (EFRR) czy Program Rozwoju Obszarów Wiejskich (PROW). Fundusze te są kluczowe dla realizacji dużych inwestycji infrastrukturalnych oraz projektów społeczno-gospodarczych.</w:t>
      </w:r>
    </w:p>
    <w:p w14:paraId="1D8E6B00" w14:textId="77777777" w:rsidR="00F02FB5" w:rsidRPr="00F02FB5" w:rsidRDefault="00F02FB5" w:rsidP="00F02FB5">
      <w:pPr>
        <w:numPr>
          <w:ilvl w:val="0"/>
          <w:numId w:val="92"/>
        </w:numPr>
      </w:pPr>
      <w:r w:rsidRPr="00F02FB5">
        <w:rPr>
          <w:b/>
          <w:bCs/>
        </w:rPr>
        <w:t>Dotacje Rządowe</w:t>
      </w:r>
      <w:r w:rsidRPr="00F02FB5">
        <w:t>: Gmina pozyskuje dotacje z programów krajowych, oferowanych przez ministerstwa i agencje rządowe, które wspierają rozwój lokalny, edukację, kulturę i ochronę środowiska.</w:t>
      </w:r>
    </w:p>
    <w:p w14:paraId="7BAB9D1D" w14:textId="77777777" w:rsidR="00F02FB5" w:rsidRPr="00F02FB5" w:rsidRDefault="00F02FB5" w:rsidP="00F02FB5">
      <w:pPr>
        <w:numPr>
          <w:ilvl w:val="0"/>
          <w:numId w:val="92"/>
        </w:numPr>
      </w:pPr>
      <w:r w:rsidRPr="00F02FB5">
        <w:rPr>
          <w:b/>
          <w:bCs/>
        </w:rPr>
        <w:t>Partnerstwa Publiczno-Prywatne (PPP)</w:t>
      </w:r>
      <w:r w:rsidRPr="00F02FB5">
        <w:t>: Współpraca z sektorem prywatnym pozwala na realizację dużych inwestycji, takich jak modernizacja infrastruktury komunalnej czy budowa obiektów użyteczności publicznej, z udziałem kapitału prywatnego.</w:t>
      </w:r>
    </w:p>
    <w:p w14:paraId="01B751A2" w14:textId="77777777" w:rsidR="00F02FB5" w:rsidRPr="00F02FB5" w:rsidRDefault="00F02FB5" w:rsidP="00F02FB5">
      <w:pPr>
        <w:numPr>
          <w:ilvl w:val="0"/>
          <w:numId w:val="92"/>
        </w:numPr>
      </w:pPr>
      <w:r w:rsidRPr="00F02FB5">
        <w:rPr>
          <w:b/>
          <w:bCs/>
        </w:rPr>
        <w:t>Środki z Funduszy Celowych i Specjalnych</w:t>
      </w:r>
      <w:r w:rsidRPr="00F02FB5">
        <w:t>: Gmina korzysta także z funduszy celowych, takich jak Fundusz Ochrony Środowiska i Gospodarki Wodnej, które wspierają projekty związane z ochroną środowiska i zrównoważonym rozwojem.</w:t>
      </w:r>
    </w:p>
    <w:p w14:paraId="11D8E4C8" w14:textId="0BA3EBD3" w:rsidR="00F02FB5" w:rsidRPr="00F02FB5" w:rsidRDefault="00F02FB5" w:rsidP="00F02FB5">
      <w:pPr>
        <w:numPr>
          <w:ilvl w:val="0"/>
          <w:numId w:val="92"/>
        </w:numPr>
      </w:pPr>
      <w:r w:rsidRPr="00F02FB5">
        <w:rPr>
          <w:b/>
          <w:bCs/>
        </w:rPr>
        <w:t>Dochody Własne Gminy</w:t>
      </w:r>
      <w:r w:rsidRPr="00F02FB5">
        <w:t>: Składają się na nie m.in. wpływy z podatków lokalnych, opłat administracyjnych, a także zyski z działalności gospodarczej prowadzonej przez gminne jednostki organizacyjne.</w:t>
      </w:r>
    </w:p>
    <w:p w14:paraId="48CD87C6" w14:textId="77777777" w:rsidR="00F02FB5" w:rsidRPr="00F02FB5" w:rsidRDefault="00F02FB5" w:rsidP="00F02FB5">
      <w:r w:rsidRPr="00F02FB5">
        <w:t>Dzięki dywersyfikacji źródeł finansowania, Gmina Dzierzgowo może efektywnie realizować cele strategii rozwoju, minimalizując ryzyko związane z brakiem środków i jednocześnie zapewniając stabilne fundamenty dla przyszłych inwestycji.</w:t>
      </w:r>
    </w:p>
    <w:p w14:paraId="07F1626D" w14:textId="77777777" w:rsidR="006E67FB" w:rsidRPr="006E67FB" w:rsidRDefault="006E67FB" w:rsidP="006E67FB"/>
    <w:p w14:paraId="4D9C971A" w14:textId="3AEFACD6" w:rsidR="00290F80" w:rsidRDefault="00290F80" w:rsidP="00FB0B8A"/>
    <w:p w14:paraId="17C6571A" w14:textId="77777777" w:rsidR="00FB0B8A" w:rsidRDefault="00FB0B8A" w:rsidP="00FB0B8A">
      <w:pPr>
        <w:pStyle w:val="Nagwek1"/>
        <w:sectPr w:rsidR="00FB0B8A">
          <w:pgSz w:w="11906" w:h="16838"/>
          <w:pgMar w:top="1417" w:right="1417" w:bottom="1417" w:left="1417" w:header="708" w:footer="708" w:gutter="0"/>
          <w:cols w:space="708"/>
          <w:docGrid w:linePitch="360"/>
        </w:sectPr>
      </w:pPr>
    </w:p>
    <w:p w14:paraId="69ED5CFB" w14:textId="753843FB" w:rsidR="00290F80" w:rsidRDefault="00D1568F" w:rsidP="00FB0B8A">
      <w:pPr>
        <w:pStyle w:val="Nagwek1"/>
      </w:pPr>
      <w:bookmarkStart w:id="97" w:name="_Toc175572479"/>
      <w:r>
        <w:lastRenderedPageBreak/>
        <w:t xml:space="preserve">Spis </w:t>
      </w:r>
      <w:bookmarkEnd w:id="97"/>
      <w:r w:rsidR="00FA704D">
        <w:t>rysunków</w:t>
      </w:r>
    </w:p>
    <w:p w14:paraId="3105A015" w14:textId="17D38B74" w:rsidR="00FA704D" w:rsidRDefault="00BC4A96">
      <w:pPr>
        <w:pStyle w:val="Spisilustracji"/>
        <w:tabs>
          <w:tab w:val="right" w:leader="dot" w:pos="9062"/>
        </w:tabs>
        <w:rPr>
          <w:rFonts w:eastAsiaTheme="minorEastAsia"/>
          <w:noProof/>
          <w:lang w:eastAsia="pl-PL"/>
        </w:rPr>
      </w:pPr>
      <w:r>
        <w:fldChar w:fldCharType="begin"/>
      </w:r>
      <w:r>
        <w:instrText xml:space="preserve"> TOC \h \z \c "Rysunek" </w:instrText>
      </w:r>
      <w:r>
        <w:fldChar w:fldCharType="separate"/>
      </w:r>
      <w:hyperlink w:anchor="_Toc175572902" w:history="1">
        <w:r w:rsidR="00FA704D" w:rsidRPr="00382F06">
          <w:rPr>
            <w:rStyle w:val="Hipercze"/>
            <w:noProof/>
          </w:rPr>
          <w:t>Rysunek 1. Granice administracyjne gminy Dzierzgowo</w:t>
        </w:r>
        <w:r w:rsidR="00FA704D">
          <w:rPr>
            <w:noProof/>
            <w:webHidden/>
          </w:rPr>
          <w:tab/>
        </w:r>
        <w:r w:rsidR="00FA704D">
          <w:rPr>
            <w:noProof/>
            <w:webHidden/>
          </w:rPr>
          <w:fldChar w:fldCharType="begin"/>
        </w:r>
        <w:r w:rsidR="00FA704D">
          <w:rPr>
            <w:noProof/>
            <w:webHidden/>
          </w:rPr>
          <w:instrText xml:space="preserve"> PAGEREF _Toc175572902 \h </w:instrText>
        </w:r>
        <w:r w:rsidR="00FA704D">
          <w:rPr>
            <w:noProof/>
            <w:webHidden/>
          </w:rPr>
        </w:r>
        <w:r w:rsidR="00FA704D">
          <w:rPr>
            <w:noProof/>
            <w:webHidden/>
          </w:rPr>
          <w:fldChar w:fldCharType="separate"/>
        </w:r>
        <w:r w:rsidR="00FA704D">
          <w:rPr>
            <w:noProof/>
            <w:webHidden/>
          </w:rPr>
          <w:t>6</w:t>
        </w:r>
        <w:r w:rsidR="00FA704D">
          <w:rPr>
            <w:noProof/>
            <w:webHidden/>
          </w:rPr>
          <w:fldChar w:fldCharType="end"/>
        </w:r>
      </w:hyperlink>
    </w:p>
    <w:p w14:paraId="3FDB1055" w14:textId="5C2A0134" w:rsidR="00FA704D" w:rsidRDefault="00000000">
      <w:pPr>
        <w:pStyle w:val="Spisilustracji"/>
        <w:tabs>
          <w:tab w:val="right" w:leader="dot" w:pos="9062"/>
        </w:tabs>
        <w:rPr>
          <w:rFonts w:eastAsiaTheme="minorEastAsia"/>
          <w:noProof/>
          <w:lang w:eastAsia="pl-PL"/>
        </w:rPr>
      </w:pPr>
      <w:hyperlink w:anchor="_Toc175572903" w:history="1">
        <w:r w:rsidR="00FA704D" w:rsidRPr="00382F06">
          <w:rPr>
            <w:rStyle w:val="Hipercze"/>
            <w:noProof/>
          </w:rPr>
          <w:t>Rysunek 2. Obszary strategicznej interwencji województwa mazowieckiego</w:t>
        </w:r>
        <w:r w:rsidR="00FA704D">
          <w:rPr>
            <w:noProof/>
            <w:webHidden/>
          </w:rPr>
          <w:tab/>
        </w:r>
        <w:r w:rsidR="00FA704D">
          <w:rPr>
            <w:noProof/>
            <w:webHidden/>
          </w:rPr>
          <w:fldChar w:fldCharType="begin"/>
        </w:r>
        <w:r w:rsidR="00FA704D">
          <w:rPr>
            <w:noProof/>
            <w:webHidden/>
          </w:rPr>
          <w:instrText xml:space="preserve"> PAGEREF _Toc175572903 \h </w:instrText>
        </w:r>
        <w:r w:rsidR="00FA704D">
          <w:rPr>
            <w:noProof/>
            <w:webHidden/>
          </w:rPr>
        </w:r>
        <w:r w:rsidR="00FA704D">
          <w:rPr>
            <w:noProof/>
            <w:webHidden/>
          </w:rPr>
          <w:fldChar w:fldCharType="separate"/>
        </w:r>
        <w:r w:rsidR="00FA704D">
          <w:rPr>
            <w:noProof/>
            <w:webHidden/>
          </w:rPr>
          <w:t>22</w:t>
        </w:r>
        <w:r w:rsidR="00FA704D">
          <w:rPr>
            <w:noProof/>
            <w:webHidden/>
          </w:rPr>
          <w:fldChar w:fldCharType="end"/>
        </w:r>
      </w:hyperlink>
    </w:p>
    <w:p w14:paraId="520E6A63" w14:textId="38F87A5F" w:rsidR="00FA704D" w:rsidRDefault="00000000">
      <w:pPr>
        <w:pStyle w:val="Spisilustracji"/>
        <w:tabs>
          <w:tab w:val="right" w:leader="dot" w:pos="9062"/>
        </w:tabs>
        <w:rPr>
          <w:rFonts w:eastAsiaTheme="minorEastAsia"/>
          <w:noProof/>
          <w:lang w:eastAsia="pl-PL"/>
        </w:rPr>
      </w:pPr>
      <w:hyperlink w:anchor="_Toc175572904" w:history="1">
        <w:r w:rsidR="00FA704D" w:rsidRPr="00382F06">
          <w:rPr>
            <w:rStyle w:val="Hipercze"/>
            <w:noProof/>
          </w:rPr>
          <w:t>Rysunek 3. Obszary zagrożone trwałą marginalizacją i miasta średnie</w:t>
        </w:r>
        <w:r w:rsidR="00FA704D">
          <w:rPr>
            <w:noProof/>
            <w:webHidden/>
          </w:rPr>
          <w:tab/>
        </w:r>
        <w:r w:rsidR="00FA704D">
          <w:rPr>
            <w:noProof/>
            <w:webHidden/>
          </w:rPr>
          <w:fldChar w:fldCharType="begin"/>
        </w:r>
        <w:r w:rsidR="00FA704D">
          <w:rPr>
            <w:noProof/>
            <w:webHidden/>
          </w:rPr>
          <w:instrText xml:space="preserve"> PAGEREF _Toc175572904 \h </w:instrText>
        </w:r>
        <w:r w:rsidR="00FA704D">
          <w:rPr>
            <w:noProof/>
            <w:webHidden/>
          </w:rPr>
        </w:r>
        <w:r w:rsidR="00FA704D">
          <w:rPr>
            <w:noProof/>
            <w:webHidden/>
          </w:rPr>
          <w:fldChar w:fldCharType="separate"/>
        </w:r>
        <w:r w:rsidR="00FA704D">
          <w:rPr>
            <w:noProof/>
            <w:webHidden/>
          </w:rPr>
          <w:t>23</w:t>
        </w:r>
        <w:r w:rsidR="00FA704D">
          <w:rPr>
            <w:noProof/>
            <w:webHidden/>
          </w:rPr>
          <w:fldChar w:fldCharType="end"/>
        </w:r>
      </w:hyperlink>
    </w:p>
    <w:p w14:paraId="0E144C2F" w14:textId="7ABA7113" w:rsidR="00FA704D" w:rsidRDefault="00000000">
      <w:pPr>
        <w:pStyle w:val="Spisilustracji"/>
        <w:tabs>
          <w:tab w:val="right" w:leader="dot" w:pos="9062"/>
        </w:tabs>
        <w:rPr>
          <w:rFonts w:eastAsiaTheme="minorEastAsia"/>
          <w:noProof/>
          <w:lang w:eastAsia="pl-PL"/>
        </w:rPr>
      </w:pPr>
      <w:hyperlink w:anchor="_Toc175572905" w:history="1">
        <w:r w:rsidR="00FA704D" w:rsidRPr="00382F06">
          <w:rPr>
            <w:rStyle w:val="Hipercze"/>
            <w:noProof/>
          </w:rPr>
          <w:t>Rysunek 4. Obszary chronione na terenie gminy Dzierzgowo</w:t>
        </w:r>
        <w:r w:rsidR="00FA704D">
          <w:rPr>
            <w:noProof/>
            <w:webHidden/>
          </w:rPr>
          <w:tab/>
        </w:r>
        <w:r w:rsidR="00FA704D">
          <w:rPr>
            <w:noProof/>
            <w:webHidden/>
          </w:rPr>
          <w:fldChar w:fldCharType="begin"/>
        </w:r>
        <w:r w:rsidR="00FA704D">
          <w:rPr>
            <w:noProof/>
            <w:webHidden/>
          </w:rPr>
          <w:instrText xml:space="preserve"> PAGEREF _Toc175572905 \h </w:instrText>
        </w:r>
        <w:r w:rsidR="00FA704D">
          <w:rPr>
            <w:noProof/>
            <w:webHidden/>
          </w:rPr>
        </w:r>
        <w:r w:rsidR="00FA704D">
          <w:rPr>
            <w:noProof/>
            <w:webHidden/>
          </w:rPr>
          <w:fldChar w:fldCharType="separate"/>
        </w:r>
        <w:r w:rsidR="00FA704D">
          <w:rPr>
            <w:noProof/>
            <w:webHidden/>
          </w:rPr>
          <w:t>55</w:t>
        </w:r>
        <w:r w:rsidR="00FA704D">
          <w:rPr>
            <w:noProof/>
            <w:webHidden/>
          </w:rPr>
          <w:fldChar w:fldCharType="end"/>
        </w:r>
      </w:hyperlink>
    </w:p>
    <w:p w14:paraId="3BBB4FFC" w14:textId="03BB0BA1" w:rsidR="00FA704D" w:rsidRDefault="00000000">
      <w:pPr>
        <w:pStyle w:val="Spisilustracji"/>
        <w:tabs>
          <w:tab w:val="right" w:leader="dot" w:pos="9062"/>
        </w:tabs>
        <w:rPr>
          <w:rFonts w:eastAsiaTheme="minorEastAsia"/>
          <w:noProof/>
          <w:lang w:eastAsia="pl-PL"/>
        </w:rPr>
      </w:pPr>
      <w:hyperlink w:anchor="_Toc175572906" w:history="1">
        <w:r w:rsidR="00FA704D" w:rsidRPr="00382F06">
          <w:rPr>
            <w:rStyle w:val="Hipercze"/>
            <w:noProof/>
          </w:rPr>
          <w:t>Rysunek 5. Cele SOR</w:t>
        </w:r>
        <w:r w:rsidR="00FA704D">
          <w:rPr>
            <w:noProof/>
            <w:webHidden/>
          </w:rPr>
          <w:tab/>
        </w:r>
        <w:r w:rsidR="00FA704D">
          <w:rPr>
            <w:noProof/>
            <w:webHidden/>
          </w:rPr>
          <w:fldChar w:fldCharType="begin"/>
        </w:r>
        <w:r w:rsidR="00FA704D">
          <w:rPr>
            <w:noProof/>
            <w:webHidden/>
          </w:rPr>
          <w:instrText xml:space="preserve"> PAGEREF _Toc175572906 \h </w:instrText>
        </w:r>
        <w:r w:rsidR="00FA704D">
          <w:rPr>
            <w:noProof/>
            <w:webHidden/>
          </w:rPr>
        </w:r>
        <w:r w:rsidR="00FA704D">
          <w:rPr>
            <w:noProof/>
            <w:webHidden/>
          </w:rPr>
          <w:fldChar w:fldCharType="separate"/>
        </w:r>
        <w:r w:rsidR="00FA704D">
          <w:rPr>
            <w:noProof/>
            <w:webHidden/>
          </w:rPr>
          <w:t>59</w:t>
        </w:r>
        <w:r w:rsidR="00FA704D">
          <w:rPr>
            <w:noProof/>
            <w:webHidden/>
          </w:rPr>
          <w:fldChar w:fldCharType="end"/>
        </w:r>
      </w:hyperlink>
    </w:p>
    <w:p w14:paraId="1BF85722" w14:textId="5F215639" w:rsidR="00FA704D" w:rsidRDefault="00000000">
      <w:pPr>
        <w:pStyle w:val="Spisilustracji"/>
        <w:tabs>
          <w:tab w:val="right" w:leader="dot" w:pos="9062"/>
        </w:tabs>
        <w:rPr>
          <w:rFonts w:eastAsiaTheme="minorEastAsia"/>
          <w:noProof/>
          <w:lang w:eastAsia="pl-PL"/>
        </w:rPr>
      </w:pPr>
      <w:hyperlink w:anchor="_Toc175572907" w:history="1">
        <w:r w:rsidR="00FA704D" w:rsidRPr="00382F06">
          <w:rPr>
            <w:rStyle w:val="Hipercze"/>
            <w:noProof/>
          </w:rPr>
          <w:t>Rysunek 6. Cele Krajowej Strategii Rozwoju Regionalnego 2030</w:t>
        </w:r>
        <w:r w:rsidR="00FA704D">
          <w:rPr>
            <w:noProof/>
            <w:webHidden/>
          </w:rPr>
          <w:tab/>
        </w:r>
        <w:r w:rsidR="00FA704D">
          <w:rPr>
            <w:noProof/>
            <w:webHidden/>
          </w:rPr>
          <w:fldChar w:fldCharType="begin"/>
        </w:r>
        <w:r w:rsidR="00FA704D">
          <w:rPr>
            <w:noProof/>
            <w:webHidden/>
          </w:rPr>
          <w:instrText xml:space="preserve"> PAGEREF _Toc175572907 \h </w:instrText>
        </w:r>
        <w:r w:rsidR="00FA704D">
          <w:rPr>
            <w:noProof/>
            <w:webHidden/>
          </w:rPr>
        </w:r>
        <w:r w:rsidR="00FA704D">
          <w:rPr>
            <w:noProof/>
            <w:webHidden/>
          </w:rPr>
          <w:fldChar w:fldCharType="separate"/>
        </w:r>
        <w:r w:rsidR="00FA704D">
          <w:rPr>
            <w:noProof/>
            <w:webHidden/>
          </w:rPr>
          <w:t>61</w:t>
        </w:r>
        <w:r w:rsidR="00FA704D">
          <w:rPr>
            <w:noProof/>
            <w:webHidden/>
          </w:rPr>
          <w:fldChar w:fldCharType="end"/>
        </w:r>
      </w:hyperlink>
    </w:p>
    <w:p w14:paraId="21336C00" w14:textId="0DACCFC8" w:rsidR="00FA704D" w:rsidRDefault="00000000">
      <w:pPr>
        <w:pStyle w:val="Spisilustracji"/>
        <w:tabs>
          <w:tab w:val="right" w:leader="dot" w:pos="9062"/>
        </w:tabs>
        <w:rPr>
          <w:rFonts w:eastAsiaTheme="minorEastAsia"/>
          <w:noProof/>
          <w:lang w:eastAsia="pl-PL"/>
        </w:rPr>
      </w:pPr>
      <w:hyperlink w:anchor="_Toc175572908" w:history="1">
        <w:r w:rsidR="00FA704D" w:rsidRPr="00382F06">
          <w:rPr>
            <w:rStyle w:val="Hipercze"/>
            <w:noProof/>
          </w:rPr>
          <w:t>Rysunek 7. Struktura celów w dokumencie: Strategia Rozwoju Województwa Mazowieckiego 2030+</w:t>
        </w:r>
        <w:r w:rsidR="00FA704D">
          <w:rPr>
            <w:noProof/>
            <w:webHidden/>
          </w:rPr>
          <w:tab/>
        </w:r>
        <w:r w:rsidR="00FA704D">
          <w:rPr>
            <w:noProof/>
            <w:webHidden/>
          </w:rPr>
          <w:fldChar w:fldCharType="begin"/>
        </w:r>
        <w:r w:rsidR="00FA704D">
          <w:rPr>
            <w:noProof/>
            <w:webHidden/>
          </w:rPr>
          <w:instrText xml:space="preserve"> PAGEREF _Toc175572908 \h </w:instrText>
        </w:r>
        <w:r w:rsidR="00FA704D">
          <w:rPr>
            <w:noProof/>
            <w:webHidden/>
          </w:rPr>
        </w:r>
        <w:r w:rsidR="00FA704D">
          <w:rPr>
            <w:noProof/>
            <w:webHidden/>
          </w:rPr>
          <w:fldChar w:fldCharType="separate"/>
        </w:r>
        <w:r w:rsidR="00FA704D">
          <w:rPr>
            <w:noProof/>
            <w:webHidden/>
          </w:rPr>
          <w:t>62</w:t>
        </w:r>
        <w:r w:rsidR="00FA704D">
          <w:rPr>
            <w:noProof/>
            <w:webHidden/>
          </w:rPr>
          <w:fldChar w:fldCharType="end"/>
        </w:r>
      </w:hyperlink>
    </w:p>
    <w:p w14:paraId="7E9E602F" w14:textId="4CC2FBC3" w:rsidR="00BC4A96" w:rsidRDefault="00BC4A96" w:rsidP="00BC4A96">
      <w:r>
        <w:fldChar w:fldCharType="end"/>
      </w:r>
    </w:p>
    <w:p w14:paraId="010AB33A" w14:textId="140C92A2" w:rsidR="00FB0B8A" w:rsidRDefault="00FB0B8A" w:rsidP="00FB0B8A">
      <w:pPr>
        <w:pStyle w:val="Nagwek1"/>
      </w:pPr>
      <w:bookmarkStart w:id="98" w:name="_Toc175572480"/>
      <w:r>
        <w:t>Aneksy</w:t>
      </w:r>
      <w:bookmarkEnd w:id="98"/>
    </w:p>
    <w:p w14:paraId="67BCE1EA" w14:textId="0E7E118E" w:rsidR="00FB0B8A" w:rsidRPr="00FA704D" w:rsidRDefault="00FB0B8A" w:rsidP="00FB0B8A">
      <w:pPr>
        <w:pStyle w:val="Akapitzlist"/>
        <w:numPr>
          <w:ilvl w:val="0"/>
          <w:numId w:val="106"/>
        </w:numPr>
        <w:rPr>
          <w:b/>
          <w:bCs/>
        </w:rPr>
      </w:pPr>
      <w:r w:rsidRPr="00FA704D">
        <w:rPr>
          <w:b/>
          <w:bCs/>
        </w:rPr>
        <w:t>Diagnoza społeczno-gospodarcza Gminy Dzierzgowo</w:t>
      </w:r>
    </w:p>
    <w:sectPr w:rsidR="00FB0B8A" w:rsidRPr="00FA704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A2412" w14:textId="77777777" w:rsidR="001B66A8" w:rsidRDefault="001B66A8" w:rsidP="00DE0C75">
      <w:r>
        <w:separator/>
      </w:r>
    </w:p>
  </w:endnote>
  <w:endnote w:type="continuationSeparator" w:id="0">
    <w:p w14:paraId="6439F77E" w14:textId="77777777" w:rsidR="001B66A8" w:rsidRDefault="001B66A8" w:rsidP="00DE0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tarSymbol">
    <w:altName w:val="Times New Roman"/>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9491556"/>
      <w:docPartObj>
        <w:docPartGallery w:val="Page Numbers (Bottom of Page)"/>
        <w:docPartUnique/>
      </w:docPartObj>
    </w:sdtPr>
    <w:sdtContent>
      <w:sdt>
        <w:sdtPr>
          <w:id w:val="1728636285"/>
          <w:docPartObj>
            <w:docPartGallery w:val="Page Numbers (Top of Page)"/>
            <w:docPartUnique/>
          </w:docPartObj>
        </w:sdtPr>
        <w:sdtContent>
          <w:p w14:paraId="62FCCE6E" w14:textId="29158E3D" w:rsidR="00144C83" w:rsidRDefault="00144C83">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B1907DC" w14:textId="77777777" w:rsidR="00144C83" w:rsidRDefault="00144C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E6E122" w14:textId="77777777" w:rsidR="001B66A8" w:rsidRDefault="001B66A8" w:rsidP="00DE0C75">
      <w:r>
        <w:separator/>
      </w:r>
    </w:p>
  </w:footnote>
  <w:footnote w:type="continuationSeparator" w:id="0">
    <w:p w14:paraId="40122B3B" w14:textId="77777777" w:rsidR="001B66A8" w:rsidRDefault="001B66A8" w:rsidP="00DE0C75">
      <w:r>
        <w:continuationSeparator/>
      </w:r>
    </w:p>
  </w:footnote>
  <w:footnote w:id="1">
    <w:p w14:paraId="5E48F83B" w14:textId="0262C8D0" w:rsidR="00AA3ED8" w:rsidRDefault="00AA3ED8">
      <w:pPr>
        <w:pStyle w:val="Tekstprzypisudolnego"/>
      </w:pPr>
      <w:r>
        <w:rPr>
          <w:rStyle w:val="Odwoanieprzypisudolnego"/>
        </w:rPr>
        <w:footnoteRef/>
      </w:r>
      <w:r>
        <w:t xml:space="preserve"> Opracowano na podstawie zapisów zawartych w Poradniku Praktycznym dot. Opracowania Strategii Rozwoju Gminy opracowanego na zlecenie Ministerstwa Funduszy i Polityki Regionalnej [źródło]: </w:t>
      </w:r>
      <w:hyperlink r:id="rId1" w:history="1">
        <w:r w:rsidRPr="002C0BB5">
          <w:rPr>
            <w:rStyle w:val="Hipercze"/>
          </w:rPr>
          <w:t>https://www.gov.pl/web/fundusze-regiony/strategia-rozwoju-krok-po-kroku--podrecznik-dla-gmin</w:t>
        </w:r>
      </w:hyperlink>
      <w:r>
        <w:t xml:space="preserve">  </w:t>
      </w:r>
    </w:p>
  </w:footnote>
  <w:footnote w:id="2">
    <w:p w14:paraId="1D313084" w14:textId="5CEFE76C" w:rsidR="000C6C15" w:rsidRPr="006C0742" w:rsidRDefault="000C6C15" w:rsidP="000C6C15">
      <w:pPr>
        <w:rPr>
          <w:sz w:val="20"/>
        </w:rPr>
      </w:pPr>
      <w:r w:rsidRPr="006C0742">
        <w:rPr>
          <w:rStyle w:val="Odwoanieprzypisudolnego"/>
          <w:sz w:val="20"/>
        </w:rPr>
        <w:footnoteRef/>
      </w:r>
      <w:r w:rsidRPr="006C0742">
        <w:rPr>
          <w:sz w:val="20"/>
        </w:rPr>
        <w:t xml:space="preserve"> http://www.ngo.pl/x/340786</w:t>
      </w:r>
    </w:p>
    <w:p w14:paraId="031F0881" w14:textId="77777777" w:rsidR="000C6C15" w:rsidRDefault="000C6C15" w:rsidP="000C6C15">
      <w:pPr>
        <w:pStyle w:val="Tekstprzypisudolnego"/>
      </w:pPr>
    </w:p>
  </w:footnote>
  <w:footnote w:id="3">
    <w:p w14:paraId="726B4452" w14:textId="0E2B9AA7" w:rsidR="005147C3" w:rsidRDefault="005147C3" w:rsidP="005147C3">
      <w:pPr>
        <w:pStyle w:val="Tekstprzypisudolnego"/>
      </w:pPr>
      <w:r>
        <w:rPr>
          <w:rStyle w:val="Odwoanieprzypisudolnego"/>
        </w:rPr>
        <w:footnoteRef/>
      </w:r>
      <w:r>
        <w:t xml:space="preserve"> Opracowano na podstawie: zapisów: Studium Uwarunkowań I Kierunków Zagospodarowania Przestrzennego Gminy Dzierzgowo, Raport o stanie Gminy Dzierzgowo za 2023 rok; informacje ogólnodostępne o gminie Dzierzgowo.</w:t>
      </w:r>
    </w:p>
  </w:footnote>
  <w:footnote w:id="4">
    <w:p w14:paraId="1E62B177" w14:textId="77777777" w:rsidR="00A07B25" w:rsidRDefault="00A07B25" w:rsidP="00A07B25">
      <w:pPr>
        <w:pStyle w:val="Tekstprzypisudolnego"/>
      </w:pPr>
      <w:r>
        <w:rPr>
          <w:rStyle w:val="Odwoanieprzypisudolnego"/>
        </w:rPr>
        <w:footnoteRef/>
      </w:r>
      <w:r>
        <w:t xml:space="preserve">[z:]  </w:t>
      </w:r>
      <w:r w:rsidRPr="000350A8">
        <w:t>https://grantthornton.pl/publikacja/strategia-rozwoju-gminy-obszary-strategicznej-interwencji/</w:t>
      </w:r>
      <w:r>
        <w:t xml:space="preserve"> [data dostępu: 11.08.2021 r.].</w:t>
      </w:r>
    </w:p>
  </w:footnote>
  <w:footnote w:id="5">
    <w:p w14:paraId="2CB7EDF0" w14:textId="696BDCF2" w:rsidR="00601397" w:rsidRDefault="00601397">
      <w:pPr>
        <w:pStyle w:val="Tekstprzypisudolnego"/>
      </w:pPr>
      <w:r>
        <w:rPr>
          <w:rStyle w:val="Odwoanieprzypisudolnego"/>
        </w:rPr>
        <w:footnoteRef/>
      </w:r>
      <w:r>
        <w:t xml:space="preserve"> STRATEGIA ROZWOJU WOJEWÓDZTWA MAZOWIECKIEGO 2030+</w:t>
      </w:r>
    </w:p>
  </w:footnote>
  <w:footnote w:id="6">
    <w:p w14:paraId="7271AA63" w14:textId="33AB5F96" w:rsidR="008B2361" w:rsidRDefault="008B2361">
      <w:pPr>
        <w:pStyle w:val="Tekstprzypisudolnego"/>
      </w:pPr>
      <w:r>
        <w:rPr>
          <w:rStyle w:val="Odwoanieprzypisudolnego"/>
        </w:rPr>
        <w:footnoteRef/>
      </w:r>
      <w:r>
        <w:t xml:space="preserve"> Budynek </w:t>
      </w:r>
      <w:r w:rsidRPr="008B2361">
        <w:t>po byłym Ośrodku Zdrowia w Dzierzgowie przy ul. T. Kościuszki 3</w:t>
      </w:r>
      <w:r>
        <w:t xml:space="preserve"> zostanie przeznaczony m.in. na lokal mieszkalny (jako lokal będący w komunalnym zasobie Gminy Dzierzgowo). Ponadto w budynku znajduje się również GOPS, a jego remont zwiększy m.in. dostępność usług Ośrodka dla osób potrzebujących.</w:t>
      </w:r>
    </w:p>
  </w:footnote>
  <w:footnote w:id="7">
    <w:p w14:paraId="436DCFA5" w14:textId="77777777" w:rsidR="003D5DC9" w:rsidRPr="00C1175E" w:rsidRDefault="003D5DC9" w:rsidP="003D5DC9">
      <w:pPr>
        <w:pStyle w:val="Tekstprzypisudolnego"/>
      </w:pPr>
      <w:r w:rsidRPr="00957104">
        <w:rPr>
          <w:rStyle w:val="Odwoanieprzypisudolnego"/>
          <w:sz w:val="14"/>
        </w:rPr>
        <w:footnoteRef/>
      </w:r>
      <w:r w:rsidRPr="00957104">
        <w:rPr>
          <w:sz w:val="14"/>
        </w:rPr>
        <w:t xml:space="preserve"> </w:t>
      </w:r>
      <w:r w:rsidRPr="00C1175E">
        <w:t>Ustawa z dnia 15 lipca 2020 r. o zmianie ustawy o zasadach prowadzenia polityki rozwoju oraz niektórych innych ustaw</w:t>
      </w:r>
    </w:p>
  </w:footnote>
  <w:footnote w:id="8">
    <w:p w14:paraId="66C3B818" w14:textId="77777777" w:rsidR="003D5DC9" w:rsidRPr="00C1175E" w:rsidRDefault="003D5DC9" w:rsidP="003D5DC9">
      <w:pPr>
        <w:pStyle w:val="Tekstprzypisudolnego"/>
      </w:pPr>
      <w:r w:rsidRPr="00C1175E">
        <w:rPr>
          <w:vertAlign w:val="superscript"/>
        </w:rPr>
        <w:footnoteRef/>
      </w:r>
      <w:r w:rsidRPr="00C1175E">
        <w:t xml:space="preserve"> </w:t>
      </w:r>
      <w:hyperlink r:id="rId2" w:history="1">
        <w:r w:rsidRPr="00C1175E">
          <w:t>https://www.territorialagenda.eu/home.html</w:t>
        </w:r>
      </w:hyperlink>
      <w:r w:rsidRPr="00C1175E">
        <w:t xml:space="preserve"> </w:t>
      </w:r>
    </w:p>
  </w:footnote>
  <w:footnote w:id="9">
    <w:p w14:paraId="7D7A51AC" w14:textId="77777777" w:rsidR="003D5DC9" w:rsidRPr="00C1175E" w:rsidRDefault="003D5DC9" w:rsidP="003D5DC9">
      <w:pPr>
        <w:pStyle w:val="Tekstprzypisudolnego"/>
      </w:pPr>
      <w:r w:rsidRPr="00C1175E">
        <w:rPr>
          <w:vertAlign w:val="superscript"/>
        </w:rPr>
        <w:footnoteRef/>
      </w:r>
      <w:r w:rsidRPr="00C1175E">
        <w:t xml:space="preserve"> </w:t>
      </w:r>
      <w:hyperlink r:id="rId3" w:history="1">
        <w:r w:rsidRPr="00C1175E">
          <w:t>https://www.eumonitor.eu/9353000/1/j9vvik7m1c3gyxp/vl5bgbajymzx</w:t>
        </w:r>
      </w:hyperlink>
    </w:p>
  </w:footnote>
  <w:footnote w:id="10">
    <w:p w14:paraId="589C3555" w14:textId="77777777" w:rsidR="003D5DC9" w:rsidRPr="00C1175E" w:rsidRDefault="003D5DC9" w:rsidP="003D5DC9">
      <w:pPr>
        <w:pStyle w:val="Tekstprzypisudolnego"/>
      </w:pPr>
      <w:r w:rsidRPr="00C1175E">
        <w:rPr>
          <w:vertAlign w:val="superscript"/>
        </w:rPr>
        <w:footnoteRef/>
      </w:r>
      <w:r w:rsidRPr="00C1175E">
        <w:t xml:space="preserve"> </w:t>
      </w:r>
      <w:hyperlink r:id="rId4" w:history="1">
        <w:r w:rsidRPr="00C1175E">
          <w:t>https://ec.europa.eu/info/news/launching-just-transition-mechanism-green-transition-based-solidarity-and-fairness-2020-jan-15_en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66746" w14:textId="60C0529D" w:rsidR="00DC66B2" w:rsidRPr="00DC66B2" w:rsidRDefault="00DC66B2" w:rsidP="00DC66B2">
    <w:pPr>
      <w:pStyle w:val="Nagwek"/>
      <w:pBdr>
        <w:bottom w:val="single" w:sz="12" w:space="1" w:color="ED7D31" w:themeColor="accent2"/>
      </w:pBdr>
      <w:rPr>
        <w:b/>
        <w:bCs/>
        <w:color w:val="ED7D31" w:themeColor="accent2"/>
        <w:sz w:val="24"/>
        <w:szCs w:val="24"/>
      </w:rPr>
    </w:pPr>
    <w:r w:rsidRPr="00DC66B2">
      <w:rPr>
        <w:b/>
        <w:bCs/>
        <w:color w:val="ED7D31" w:themeColor="accent2"/>
        <w:sz w:val="24"/>
        <w:szCs w:val="24"/>
      </w:rPr>
      <w:t>Strategia Rozwoju Gminy Dzierzgowo do 2034 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7"/>
        </w:tabs>
        <w:ind w:left="567" w:hanging="283"/>
      </w:pPr>
      <w:rPr>
        <w:rFonts w:ascii="StarSymbol" w:hAnsi="StarSymbol" w:cs="StarSymbol"/>
        <w:sz w:val="18"/>
        <w:szCs w:val="18"/>
      </w:rPr>
    </w:lvl>
    <w:lvl w:ilvl="2">
      <w:start w:val="1"/>
      <w:numFmt w:val="bullet"/>
      <w:lvlText w:val="✔"/>
      <w:lvlJc w:val="left"/>
      <w:pPr>
        <w:tabs>
          <w:tab w:val="num" w:pos="850"/>
        </w:tabs>
        <w:ind w:left="850" w:hanging="283"/>
      </w:pPr>
      <w:rPr>
        <w:rFonts w:ascii="StarSymbol" w:hAnsi="StarSymbol" w:cs="StarSymbol"/>
        <w:sz w:val="18"/>
        <w:szCs w:val="18"/>
      </w:rPr>
    </w:lvl>
    <w:lvl w:ilvl="3">
      <w:start w:val="1"/>
      <w:numFmt w:val="bullet"/>
      <w:lvlText w:val="✔"/>
      <w:lvlJc w:val="left"/>
      <w:pPr>
        <w:tabs>
          <w:tab w:val="num" w:pos="1134"/>
        </w:tabs>
        <w:ind w:left="1134" w:hanging="283"/>
      </w:pPr>
      <w:rPr>
        <w:rFonts w:ascii="StarSymbol" w:hAnsi="StarSymbol" w:cs="StarSymbol"/>
        <w:sz w:val="18"/>
        <w:szCs w:val="18"/>
      </w:rPr>
    </w:lvl>
    <w:lvl w:ilvl="4">
      <w:start w:val="1"/>
      <w:numFmt w:val="bullet"/>
      <w:lvlText w:val="✔"/>
      <w:lvlJc w:val="left"/>
      <w:pPr>
        <w:tabs>
          <w:tab w:val="num" w:pos="1417"/>
        </w:tabs>
        <w:ind w:left="1417" w:hanging="283"/>
      </w:pPr>
      <w:rPr>
        <w:rFonts w:ascii="StarSymbol" w:hAnsi="StarSymbol" w:cs="StarSymbol"/>
        <w:sz w:val="18"/>
        <w:szCs w:val="18"/>
      </w:rPr>
    </w:lvl>
    <w:lvl w:ilvl="5">
      <w:start w:val="1"/>
      <w:numFmt w:val="bullet"/>
      <w:lvlText w:val="✔"/>
      <w:lvlJc w:val="left"/>
      <w:pPr>
        <w:tabs>
          <w:tab w:val="num" w:pos="1701"/>
        </w:tabs>
        <w:ind w:left="1701" w:hanging="283"/>
      </w:pPr>
      <w:rPr>
        <w:rFonts w:ascii="StarSymbol" w:hAnsi="StarSymbol" w:cs="StarSymbol"/>
        <w:sz w:val="18"/>
        <w:szCs w:val="18"/>
      </w:rPr>
    </w:lvl>
    <w:lvl w:ilvl="6">
      <w:start w:val="1"/>
      <w:numFmt w:val="bullet"/>
      <w:lvlText w:val="✔"/>
      <w:lvlJc w:val="left"/>
      <w:pPr>
        <w:tabs>
          <w:tab w:val="num" w:pos="1984"/>
        </w:tabs>
        <w:ind w:left="1984" w:hanging="283"/>
      </w:pPr>
      <w:rPr>
        <w:rFonts w:ascii="StarSymbol" w:hAnsi="StarSymbol" w:cs="StarSymbol"/>
        <w:sz w:val="18"/>
        <w:szCs w:val="18"/>
      </w:rPr>
    </w:lvl>
    <w:lvl w:ilvl="7">
      <w:start w:val="1"/>
      <w:numFmt w:val="bullet"/>
      <w:lvlText w:val="✔"/>
      <w:lvlJc w:val="left"/>
      <w:pPr>
        <w:tabs>
          <w:tab w:val="num" w:pos="2268"/>
        </w:tabs>
        <w:ind w:left="2268" w:hanging="283"/>
      </w:pPr>
      <w:rPr>
        <w:rFonts w:ascii="StarSymbol" w:hAnsi="StarSymbol" w:cs="StarSymbol"/>
        <w:sz w:val="18"/>
        <w:szCs w:val="18"/>
      </w:rPr>
    </w:lvl>
    <w:lvl w:ilvl="8">
      <w:start w:val="1"/>
      <w:numFmt w:val="bullet"/>
      <w:lvlText w:val="✔"/>
      <w:lvlJc w:val="left"/>
      <w:pPr>
        <w:tabs>
          <w:tab w:val="num" w:pos="2551"/>
        </w:tabs>
        <w:ind w:left="2551" w:hanging="283"/>
      </w:pPr>
      <w:rPr>
        <w:rFonts w:ascii="StarSymbol" w:hAnsi="StarSymbol" w:cs="StarSymbol"/>
        <w:sz w:val="18"/>
        <w:szCs w:val="18"/>
      </w:rPr>
    </w:lvl>
  </w:abstractNum>
  <w:abstractNum w:abstractNumId="1" w15:restartNumberingAfterBreak="0">
    <w:nsid w:val="02F47532"/>
    <w:multiLevelType w:val="multilevel"/>
    <w:tmpl w:val="BFACC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9465C"/>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B76BD"/>
    <w:multiLevelType w:val="hybridMultilevel"/>
    <w:tmpl w:val="0D52728A"/>
    <w:lvl w:ilvl="0" w:tplc="04150011">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AF66BF"/>
    <w:multiLevelType w:val="multilevel"/>
    <w:tmpl w:val="E05E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F13AE"/>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C17E4D"/>
    <w:multiLevelType w:val="multilevel"/>
    <w:tmpl w:val="61BAB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49773B"/>
    <w:multiLevelType w:val="hybridMultilevel"/>
    <w:tmpl w:val="9FB6A6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DB52DD"/>
    <w:multiLevelType w:val="multilevel"/>
    <w:tmpl w:val="85360466"/>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pStyle w:val="Nagwe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9E4176E"/>
    <w:multiLevelType w:val="multilevel"/>
    <w:tmpl w:val="F48E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231213"/>
    <w:multiLevelType w:val="multilevel"/>
    <w:tmpl w:val="0FF69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86102C"/>
    <w:multiLevelType w:val="multilevel"/>
    <w:tmpl w:val="25DCF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D8462C"/>
    <w:multiLevelType w:val="multilevel"/>
    <w:tmpl w:val="A382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D42FC"/>
    <w:multiLevelType w:val="multilevel"/>
    <w:tmpl w:val="E4C4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B032B5"/>
    <w:multiLevelType w:val="multilevel"/>
    <w:tmpl w:val="05AA9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AC7408"/>
    <w:multiLevelType w:val="multilevel"/>
    <w:tmpl w:val="68F05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FE2E2E"/>
    <w:multiLevelType w:val="hybridMultilevel"/>
    <w:tmpl w:val="D1CAD2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41B09C0"/>
    <w:multiLevelType w:val="multilevel"/>
    <w:tmpl w:val="65B425B6"/>
    <w:lvl w:ilvl="0">
      <w:start w:val="1"/>
      <w:numFmt w:val="decimal"/>
      <w:lvlText w:val="%1."/>
      <w:lvlJc w:val="left"/>
      <w:pPr>
        <w:ind w:left="720" w:hanging="360"/>
      </w:p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5D072DB"/>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C06E2F"/>
    <w:multiLevelType w:val="hybridMultilevel"/>
    <w:tmpl w:val="D1CAD2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F26519"/>
    <w:multiLevelType w:val="hybridMultilevel"/>
    <w:tmpl w:val="855829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F36A6A"/>
    <w:multiLevelType w:val="hybridMultilevel"/>
    <w:tmpl w:val="5C188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A6953DD"/>
    <w:multiLevelType w:val="multilevel"/>
    <w:tmpl w:val="23C0DE40"/>
    <w:lvl w:ilvl="0">
      <w:start w:val="1"/>
      <w:numFmt w:val="decimal"/>
      <w:lvlText w:val="%1."/>
      <w:lvlJc w:val="left"/>
      <w:pPr>
        <w:ind w:left="1126" w:hanging="360"/>
      </w:pPr>
    </w:lvl>
    <w:lvl w:ilvl="1">
      <w:start w:val="1"/>
      <w:numFmt w:val="lowerLetter"/>
      <w:lvlText w:val="%2."/>
      <w:lvlJc w:val="left"/>
      <w:pPr>
        <w:ind w:left="1846" w:hanging="360"/>
      </w:pPr>
    </w:lvl>
    <w:lvl w:ilvl="2">
      <w:start w:val="1"/>
      <w:numFmt w:val="lowerRoman"/>
      <w:lvlText w:val="%3."/>
      <w:lvlJc w:val="right"/>
      <w:pPr>
        <w:ind w:left="2566" w:hanging="180"/>
      </w:pPr>
    </w:lvl>
    <w:lvl w:ilvl="3">
      <w:start w:val="1"/>
      <w:numFmt w:val="decimal"/>
      <w:lvlText w:val="%4."/>
      <w:lvlJc w:val="left"/>
      <w:pPr>
        <w:ind w:left="3286" w:hanging="360"/>
      </w:pPr>
    </w:lvl>
    <w:lvl w:ilvl="4">
      <w:start w:val="1"/>
      <w:numFmt w:val="lowerLetter"/>
      <w:lvlText w:val="%5."/>
      <w:lvlJc w:val="left"/>
      <w:pPr>
        <w:ind w:left="4006" w:hanging="360"/>
      </w:pPr>
    </w:lvl>
    <w:lvl w:ilvl="5">
      <w:start w:val="1"/>
      <w:numFmt w:val="lowerRoman"/>
      <w:lvlText w:val="%6."/>
      <w:lvlJc w:val="right"/>
      <w:pPr>
        <w:ind w:left="4726" w:hanging="180"/>
      </w:pPr>
    </w:lvl>
    <w:lvl w:ilvl="6">
      <w:start w:val="1"/>
      <w:numFmt w:val="decimal"/>
      <w:lvlText w:val="%7."/>
      <w:lvlJc w:val="left"/>
      <w:pPr>
        <w:ind w:left="5446" w:hanging="360"/>
      </w:pPr>
    </w:lvl>
    <w:lvl w:ilvl="7">
      <w:start w:val="1"/>
      <w:numFmt w:val="lowerLetter"/>
      <w:lvlText w:val="%8."/>
      <w:lvlJc w:val="left"/>
      <w:pPr>
        <w:ind w:left="6166" w:hanging="360"/>
      </w:pPr>
    </w:lvl>
    <w:lvl w:ilvl="8">
      <w:start w:val="1"/>
      <w:numFmt w:val="lowerRoman"/>
      <w:lvlText w:val="%9."/>
      <w:lvlJc w:val="right"/>
      <w:pPr>
        <w:ind w:left="6886" w:hanging="180"/>
      </w:pPr>
    </w:lvl>
  </w:abstractNum>
  <w:abstractNum w:abstractNumId="23" w15:restartNumberingAfterBreak="0">
    <w:nsid w:val="1AD47D60"/>
    <w:multiLevelType w:val="hybridMultilevel"/>
    <w:tmpl w:val="3C3C4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B7F7C3A"/>
    <w:multiLevelType w:val="hybridMultilevel"/>
    <w:tmpl w:val="2DE075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C214794"/>
    <w:multiLevelType w:val="multilevel"/>
    <w:tmpl w:val="7738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F1767F"/>
    <w:multiLevelType w:val="multilevel"/>
    <w:tmpl w:val="65B425B6"/>
    <w:lvl w:ilvl="0">
      <w:start w:val="1"/>
      <w:numFmt w:val="decimal"/>
      <w:lvlText w:val="%1."/>
      <w:lvlJc w:val="left"/>
      <w:pPr>
        <w:ind w:left="720" w:hanging="360"/>
      </w:p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D1A2088"/>
    <w:multiLevelType w:val="hybridMultilevel"/>
    <w:tmpl w:val="08C84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DBF643C"/>
    <w:multiLevelType w:val="multilevel"/>
    <w:tmpl w:val="2462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347109"/>
    <w:multiLevelType w:val="hybridMultilevel"/>
    <w:tmpl w:val="80F852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F3B53F3"/>
    <w:multiLevelType w:val="multilevel"/>
    <w:tmpl w:val="915E2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8609E0"/>
    <w:multiLevelType w:val="hybridMultilevel"/>
    <w:tmpl w:val="F61AD2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20D41F5B"/>
    <w:multiLevelType w:val="multilevel"/>
    <w:tmpl w:val="2F9E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825F42"/>
    <w:multiLevelType w:val="multilevel"/>
    <w:tmpl w:val="7C4A9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5456BF"/>
    <w:multiLevelType w:val="multilevel"/>
    <w:tmpl w:val="3D0C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3B78F5"/>
    <w:multiLevelType w:val="multilevel"/>
    <w:tmpl w:val="1E3AF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6E6747D"/>
    <w:multiLevelType w:val="hybridMultilevel"/>
    <w:tmpl w:val="AD8E9D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7C03C82"/>
    <w:multiLevelType w:val="hybridMultilevel"/>
    <w:tmpl w:val="EBF0F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7F46352"/>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BD41EF6"/>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E6E7D1D"/>
    <w:multiLevelType w:val="hybridMultilevel"/>
    <w:tmpl w:val="0472D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F5871BA"/>
    <w:multiLevelType w:val="hybridMultilevel"/>
    <w:tmpl w:val="5F84D0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0AA328F"/>
    <w:multiLevelType w:val="multilevel"/>
    <w:tmpl w:val="A03C8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12E6282"/>
    <w:multiLevelType w:val="hybridMultilevel"/>
    <w:tmpl w:val="93F481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1C45773"/>
    <w:multiLevelType w:val="multilevel"/>
    <w:tmpl w:val="3ED62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2EF3255"/>
    <w:multiLevelType w:val="multilevel"/>
    <w:tmpl w:val="37A40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324256F"/>
    <w:multiLevelType w:val="multilevel"/>
    <w:tmpl w:val="7ECA9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54B2D35"/>
    <w:multiLevelType w:val="multilevel"/>
    <w:tmpl w:val="E620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9D7E7D"/>
    <w:multiLevelType w:val="hybridMultilevel"/>
    <w:tmpl w:val="D1CAD2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5DA1A33"/>
    <w:multiLevelType w:val="multilevel"/>
    <w:tmpl w:val="AB86A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6F80B4D"/>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730229"/>
    <w:multiLevelType w:val="multilevel"/>
    <w:tmpl w:val="2CB2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ED34FD"/>
    <w:multiLevelType w:val="multilevel"/>
    <w:tmpl w:val="F67CA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E051F0"/>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ED0674E"/>
    <w:multiLevelType w:val="multilevel"/>
    <w:tmpl w:val="DA18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EFD2BF3"/>
    <w:multiLevelType w:val="hybridMultilevel"/>
    <w:tmpl w:val="D1CAD2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F8C1BCD"/>
    <w:multiLevelType w:val="hybridMultilevel"/>
    <w:tmpl w:val="ABA8F0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06105BB"/>
    <w:multiLevelType w:val="multilevel"/>
    <w:tmpl w:val="E904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083118D"/>
    <w:multiLevelType w:val="hybridMultilevel"/>
    <w:tmpl w:val="192CF7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22F581A"/>
    <w:multiLevelType w:val="hybridMultilevel"/>
    <w:tmpl w:val="E2347B0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27A0859"/>
    <w:multiLevelType w:val="multilevel"/>
    <w:tmpl w:val="FACA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3485CF5"/>
    <w:multiLevelType w:val="multilevel"/>
    <w:tmpl w:val="D4D6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36C3A50"/>
    <w:multiLevelType w:val="hybridMultilevel"/>
    <w:tmpl w:val="85F20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4EF5765"/>
    <w:multiLevelType w:val="hybridMultilevel"/>
    <w:tmpl w:val="2EA24D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62C537E"/>
    <w:multiLevelType w:val="multilevel"/>
    <w:tmpl w:val="8138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822032E"/>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8AA6A16"/>
    <w:multiLevelType w:val="multilevel"/>
    <w:tmpl w:val="541C13DC"/>
    <w:styleLink w:val="WWNum8"/>
    <w:lvl w:ilvl="0">
      <w:numFmt w:val="bullet"/>
      <w:lvlText w:val="-"/>
      <w:lvlJc w:val="left"/>
      <w:pPr>
        <w:ind w:left="908" w:firstLine="0"/>
      </w:pPr>
      <w:rPr>
        <w:rFonts w:ascii="Times New Roman" w:hAnsi="Times New Roman" w:cs="Times New Roman"/>
        <w:b w:val="0"/>
        <w:i w:val="0"/>
        <w:strike w:val="0"/>
        <w:dstrike w:val="0"/>
        <w:color w:val="000000"/>
        <w:position w:val="0"/>
        <w:sz w:val="24"/>
        <w:u w:val="none"/>
        <w:vertAlign w:val="baseline"/>
      </w:rPr>
    </w:lvl>
    <w:lvl w:ilvl="1">
      <w:numFmt w:val="bullet"/>
      <w:lvlText w:val="o"/>
      <w:lvlJc w:val="left"/>
      <w:pPr>
        <w:ind w:left="1788" w:firstLine="0"/>
      </w:pPr>
      <w:rPr>
        <w:rFonts w:ascii="Times New Roman" w:hAnsi="Times New Roman" w:cs="Times New Roman"/>
        <w:b w:val="0"/>
        <w:i w:val="0"/>
        <w:strike w:val="0"/>
        <w:dstrike w:val="0"/>
        <w:color w:val="000000"/>
        <w:position w:val="0"/>
        <w:sz w:val="24"/>
        <w:u w:val="none"/>
        <w:vertAlign w:val="baseline"/>
      </w:rPr>
    </w:lvl>
    <w:lvl w:ilvl="2">
      <w:numFmt w:val="bullet"/>
      <w:lvlText w:val="▪"/>
      <w:lvlJc w:val="left"/>
      <w:pPr>
        <w:ind w:left="2508" w:firstLine="0"/>
      </w:pPr>
      <w:rPr>
        <w:rFonts w:ascii="Times New Roman" w:hAnsi="Times New Roman" w:cs="Times New Roman"/>
        <w:b w:val="0"/>
        <w:i w:val="0"/>
        <w:strike w:val="0"/>
        <w:dstrike w:val="0"/>
        <w:color w:val="000000"/>
        <w:position w:val="0"/>
        <w:sz w:val="24"/>
        <w:u w:val="none"/>
        <w:vertAlign w:val="baseline"/>
      </w:rPr>
    </w:lvl>
    <w:lvl w:ilvl="3">
      <w:numFmt w:val="bullet"/>
      <w:lvlText w:val="•"/>
      <w:lvlJc w:val="left"/>
      <w:pPr>
        <w:ind w:left="3228" w:firstLine="0"/>
      </w:pPr>
      <w:rPr>
        <w:rFonts w:ascii="Times New Roman" w:hAnsi="Times New Roman" w:cs="Times New Roman"/>
        <w:b w:val="0"/>
        <w:i w:val="0"/>
        <w:strike w:val="0"/>
        <w:dstrike w:val="0"/>
        <w:color w:val="000000"/>
        <w:position w:val="0"/>
        <w:sz w:val="24"/>
        <w:u w:val="none"/>
        <w:vertAlign w:val="baseline"/>
      </w:rPr>
    </w:lvl>
    <w:lvl w:ilvl="4">
      <w:numFmt w:val="bullet"/>
      <w:lvlText w:val="o"/>
      <w:lvlJc w:val="left"/>
      <w:pPr>
        <w:ind w:left="3948" w:firstLine="0"/>
      </w:pPr>
      <w:rPr>
        <w:rFonts w:ascii="Times New Roman" w:hAnsi="Times New Roman" w:cs="Times New Roman"/>
        <w:b w:val="0"/>
        <w:i w:val="0"/>
        <w:strike w:val="0"/>
        <w:dstrike w:val="0"/>
        <w:color w:val="000000"/>
        <w:position w:val="0"/>
        <w:sz w:val="24"/>
        <w:u w:val="none"/>
        <w:vertAlign w:val="baseline"/>
      </w:rPr>
    </w:lvl>
    <w:lvl w:ilvl="5">
      <w:numFmt w:val="bullet"/>
      <w:lvlText w:val="▪"/>
      <w:lvlJc w:val="left"/>
      <w:pPr>
        <w:ind w:left="4668" w:firstLine="0"/>
      </w:pPr>
      <w:rPr>
        <w:rFonts w:ascii="Times New Roman" w:hAnsi="Times New Roman" w:cs="Times New Roman"/>
        <w:b w:val="0"/>
        <w:i w:val="0"/>
        <w:strike w:val="0"/>
        <w:dstrike w:val="0"/>
        <w:color w:val="000000"/>
        <w:position w:val="0"/>
        <w:sz w:val="24"/>
        <w:u w:val="none"/>
        <w:vertAlign w:val="baseline"/>
      </w:rPr>
    </w:lvl>
    <w:lvl w:ilvl="6">
      <w:numFmt w:val="bullet"/>
      <w:lvlText w:val="•"/>
      <w:lvlJc w:val="left"/>
      <w:pPr>
        <w:ind w:left="5388" w:firstLine="0"/>
      </w:pPr>
      <w:rPr>
        <w:rFonts w:ascii="Times New Roman" w:hAnsi="Times New Roman" w:cs="Times New Roman"/>
        <w:b w:val="0"/>
        <w:i w:val="0"/>
        <w:strike w:val="0"/>
        <w:dstrike w:val="0"/>
        <w:color w:val="000000"/>
        <w:position w:val="0"/>
        <w:sz w:val="24"/>
        <w:u w:val="none"/>
        <w:vertAlign w:val="baseline"/>
      </w:rPr>
    </w:lvl>
    <w:lvl w:ilvl="7">
      <w:numFmt w:val="bullet"/>
      <w:lvlText w:val="o"/>
      <w:lvlJc w:val="left"/>
      <w:pPr>
        <w:ind w:left="6108" w:firstLine="0"/>
      </w:pPr>
      <w:rPr>
        <w:rFonts w:ascii="Times New Roman" w:hAnsi="Times New Roman" w:cs="Times New Roman"/>
        <w:b w:val="0"/>
        <w:i w:val="0"/>
        <w:strike w:val="0"/>
        <w:dstrike w:val="0"/>
        <w:color w:val="000000"/>
        <w:position w:val="0"/>
        <w:sz w:val="24"/>
        <w:u w:val="none"/>
        <w:vertAlign w:val="baseline"/>
      </w:rPr>
    </w:lvl>
    <w:lvl w:ilvl="8">
      <w:numFmt w:val="bullet"/>
      <w:lvlText w:val="▪"/>
      <w:lvlJc w:val="left"/>
      <w:pPr>
        <w:ind w:left="6828" w:firstLine="0"/>
      </w:pPr>
      <w:rPr>
        <w:rFonts w:ascii="Times New Roman" w:hAnsi="Times New Roman" w:cs="Times New Roman"/>
        <w:b w:val="0"/>
        <w:i w:val="0"/>
        <w:strike w:val="0"/>
        <w:dstrike w:val="0"/>
        <w:color w:val="000000"/>
        <w:position w:val="0"/>
        <w:sz w:val="24"/>
        <w:u w:val="none"/>
        <w:vertAlign w:val="baseline"/>
      </w:rPr>
    </w:lvl>
  </w:abstractNum>
  <w:abstractNum w:abstractNumId="67" w15:restartNumberingAfterBreak="0">
    <w:nsid w:val="49864E6E"/>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9D81E97"/>
    <w:multiLevelType w:val="multilevel"/>
    <w:tmpl w:val="823C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B460C6F"/>
    <w:multiLevelType w:val="multilevel"/>
    <w:tmpl w:val="7784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B7B75BC"/>
    <w:multiLevelType w:val="multilevel"/>
    <w:tmpl w:val="E0F0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304115"/>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1E750FE"/>
    <w:multiLevelType w:val="multilevel"/>
    <w:tmpl w:val="E2881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20A0292"/>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2507CC5"/>
    <w:multiLevelType w:val="multilevel"/>
    <w:tmpl w:val="C086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26A037F"/>
    <w:multiLevelType w:val="multilevel"/>
    <w:tmpl w:val="B8345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57F2337"/>
    <w:multiLevelType w:val="hybridMultilevel"/>
    <w:tmpl w:val="43463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7244A91"/>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8A5709E"/>
    <w:multiLevelType w:val="multilevel"/>
    <w:tmpl w:val="3A344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8F8666F"/>
    <w:multiLevelType w:val="multilevel"/>
    <w:tmpl w:val="0A829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803A50"/>
    <w:multiLevelType w:val="multilevel"/>
    <w:tmpl w:val="BB7E7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A832414"/>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ED60157"/>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EE42B33"/>
    <w:multiLevelType w:val="hybridMultilevel"/>
    <w:tmpl w:val="08005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F5C2197"/>
    <w:multiLevelType w:val="hybridMultilevel"/>
    <w:tmpl w:val="96945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1112010"/>
    <w:multiLevelType w:val="hybridMultilevel"/>
    <w:tmpl w:val="30EA0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14A2402"/>
    <w:multiLevelType w:val="multilevel"/>
    <w:tmpl w:val="29FCF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27E3600"/>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5A4218E"/>
    <w:multiLevelType w:val="multilevel"/>
    <w:tmpl w:val="F378C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5F667DB"/>
    <w:multiLevelType w:val="hybridMultilevel"/>
    <w:tmpl w:val="99FAA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7032896"/>
    <w:multiLevelType w:val="hybridMultilevel"/>
    <w:tmpl w:val="943C41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C9F5F45"/>
    <w:multiLevelType w:val="hybridMultilevel"/>
    <w:tmpl w:val="7910F8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DD95F8C"/>
    <w:multiLevelType w:val="multilevel"/>
    <w:tmpl w:val="9D36A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E741493"/>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EBC783F"/>
    <w:multiLevelType w:val="multilevel"/>
    <w:tmpl w:val="9FDE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382E5C"/>
    <w:multiLevelType w:val="hybridMultilevel"/>
    <w:tmpl w:val="86FCF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3C80AB4"/>
    <w:multiLevelType w:val="multilevel"/>
    <w:tmpl w:val="A4E21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403758B"/>
    <w:multiLevelType w:val="multilevel"/>
    <w:tmpl w:val="6BBA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6667D13"/>
    <w:multiLevelType w:val="multilevel"/>
    <w:tmpl w:val="4732B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B6D4AF4"/>
    <w:multiLevelType w:val="multilevel"/>
    <w:tmpl w:val="5EE8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C226613"/>
    <w:multiLevelType w:val="multilevel"/>
    <w:tmpl w:val="04E0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DDE7EBE"/>
    <w:multiLevelType w:val="hybridMultilevel"/>
    <w:tmpl w:val="152ED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DF91229"/>
    <w:multiLevelType w:val="multilevel"/>
    <w:tmpl w:val="D8188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DF91436"/>
    <w:multiLevelType w:val="hybridMultilevel"/>
    <w:tmpl w:val="1716F1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F1A49ED"/>
    <w:multiLevelType w:val="multilevel"/>
    <w:tmpl w:val="AA366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FAD5D7D"/>
    <w:multiLevelType w:val="multilevel"/>
    <w:tmpl w:val="8EEC55D4"/>
    <w:lvl w:ilvl="0">
      <w:numFmt w:val="bullet"/>
      <w:lvlText w:val="-"/>
      <w:lvlJc w:val="left"/>
      <w:pPr>
        <w:ind w:left="200" w:firstLine="0"/>
      </w:pPr>
      <w:rPr>
        <w:rFonts w:ascii="Times New Roman" w:hAnsi="Times New Roman" w:cs="Times New Roman"/>
        <w:b w:val="0"/>
        <w:i w:val="0"/>
        <w:strike w:val="0"/>
        <w:dstrike w:val="0"/>
        <w:color w:val="000000"/>
        <w:position w:val="0"/>
        <w:sz w:val="24"/>
        <w:u w:val="none" w:color="000000"/>
        <w:vertAlign w:val="baseline"/>
      </w:rPr>
    </w:lvl>
    <w:lvl w:ilvl="1">
      <w:start w:val="1"/>
      <w:numFmt w:val="decimal"/>
      <w:lvlText w:val="%2."/>
      <w:lvlJc w:val="left"/>
      <w:pPr>
        <w:ind w:left="766" w:firstLine="0"/>
      </w:pPr>
      <w:rPr>
        <w:rFonts w:eastAsia="Times New Roman" w:cs="Times New Roman"/>
        <w:b/>
        <w:i w:val="0"/>
        <w:strike w:val="0"/>
        <w:dstrike w:val="0"/>
        <w:color w:val="000000"/>
        <w:position w:val="0"/>
        <w:sz w:val="24"/>
        <w:u w:val="none" w:color="000000"/>
        <w:vertAlign w:val="baseline"/>
      </w:rPr>
    </w:lvl>
    <w:lvl w:ilvl="2">
      <w:start w:val="1"/>
      <w:numFmt w:val="lowerRoman"/>
      <w:lvlText w:val="%3"/>
      <w:lvlJc w:val="left"/>
      <w:pPr>
        <w:ind w:left="1506" w:firstLine="0"/>
      </w:pPr>
      <w:rPr>
        <w:rFonts w:eastAsia="Times New Roman" w:cs="Times New Roman"/>
        <w:b/>
        <w:i w:val="0"/>
        <w:strike w:val="0"/>
        <w:dstrike w:val="0"/>
        <w:color w:val="000000"/>
        <w:position w:val="0"/>
        <w:sz w:val="24"/>
        <w:u w:val="none" w:color="000000"/>
        <w:vertAlign w:val="baseline"/>
      </w:rPr>
    </w:lvl>
    <w:lvl w:ilvl="3">
      <w:start w:val="1"/>
      <w:numFmt w:val="decimal"/>
      <w:lvlText w:val="%4"/>
      <w:lvlJc w:val="left"/>
      <w:pPr>
        <w:ind w:left="2226" w:firstLine="0"/>
      </w:pPr>
      <w:rPr>
        <w:rFonts w:eastAsia="Times New Roman" w:cs="Times New Roman"/>
        <w:b/>
        <w:i w:val="0"/>
        <w:strike w:val="0"/>
        <w:dstrike w:val="0"/>
        <w:color w:val="000000"/>
        <w:position w:val="0"/>
        <w:sz w:val="24"/>
        <w:u w:val="none" w:color="000000"/>
        <w:vertAlign w:val="baseline"/>
      </w:rPr>
    </w:lvl>
    <w:lvl w:ilvl="4">
      <w:start w:val="1"/>
      <w:numFmt w:val="lowerLetter"/>
      <w:lvlText w:val="%5"/>
      <w:lvlJc w:val="left"/>
      <w:pPr>
        <w:ind w:left="2946" w:firstLine="0"/>
      </w:pPr>
      <w:rPr>
        <w:rFonts w:eastAsia="Times New Roman" w:cs="Times New Roman"/>
        <w:b/>
        <w:i w:val="0"/>
        <w:strike w:val="0"/>
        <w:dstrike w:val="0"/>
        <w:color w:val="000000"/>
        <w:position w:val="0"/>
        <w:sz w:val="24"/>
        <w:u w:val="none" w:color="000000"/>
        <w:vertAlign w:val="baseline"/>
      </w:rPr>
    </w:lvl>
    <w:lvl w:ilvl="5">
      <w:start w:val="1"/>
      <w:numFmt w:val="lowerRoman"/>
      <w:lvlText w:val="%6"/>
      <w:lvlJc w:val="left"/>
      <w:pPr>
        <w:ind w:left="3666" w:firstLine="0"/>
      </w:pPr>
      <w:rPr>
        <w:rFonts w:eastAsia="Times New Roman" w:cs="Times New Roman"/>
        <w:b/>
        <w:i w:val="0"/>
        <w:strike w:val="0"/>
        <w:dstrike w:val="0"/>
        <w:color w:val="000000"/>
        <w:position w:val="0"/>
        <w:sz w:val="24"/>
        <w:u w:val="none" w:color="000000"/>
        <w:vertAlign w:val="baseline"/>
      </w:rPr>
    </w:lvl>
    <w:lvl w:ilvl="6">
      <w:start w:val="1"/>
      <w:numFmt w:val="decimal"/>
      <w:lvlText w:val="%7"/>
      <w:lvlJc w:val="left"/>
      <w:pPr>
        <w:ind w:left="4386" w:firstLine="0"/>
      </w:pPr>
      <w:rPr>
        <w:rFonts w:eastAsia="Times New Roman" w:cs="Times New Roman"/>
        <w:b/>
        <w:i w:val="0"/>
        <w:strike w:val="0"/>
        <w:dstrike w:val="0"/>
        <w:color w:val="000000"/>
        <w:position w:val="0"/>
        <w:sz w:val="24"/>
        <w:u w:val="none" w:color="000000"/>
        <w:vertAlign w:val="baseline"/>
      </w:rPr>
    </w:lvl>
    <w:lvl w:ilvl="7">
      <w:start w:val="1"/>
      <w:numFmt w:val="lowerLetter"/>
      <w:lvlText w:val="%8"/>
      <w:lvlJc w:val="left"/>
      <w:pPr>
        <w:ind w:left="5106" w:firstLine="0"/>
      </w:pPr>
      <w:rPr>
        <w:rFonts w:eastAsia="Times New Roman" w:cs="Times New Roman"/>
        <w:b/>
        <w:i w:val="0"/>
        <w:strike w:val="0"/>
        <w:dstrike w:val="0"/>
        <w:color w:val="000000"/>
        <w:position w:val="0"/>
        <w:sz w:val="24"/>
        <w:u w:val="none" w:color="000000"/>
        <w:vertAlign w:val="baseline"/>
      </w:rPr>
    </w:lvl>
    <w:lvl w:ilvl="8">
      <w:start w:val="1"/>
      <w:numFmt w:val="lowerRoman"/>
      <w:lvlText w:val="%9"/>
      <w:lvlJc w:val="left"/>
      <w:pPr>
        <w:ind w:left="5826" w:firstLine="0"/>
      </w:pPr>
      <w:rPr>
        <w:rFonts w:eastAsia="Times New Roman" w:cs="Times New Roman"/>
        <w:b/>
        <w:i w:val="0"/>
        <w:strike w:val="0"/>
        <w:dstrike w:val="0"/>
        <w:color w:val="000000"/>
        <w:position w:val="0"/>
        <w:sz w:val="24"/>
        <w:u w:val="none" w:color="000000"/>
        <w:vertAlign w:val="baseline"/>
      </w:rPr>
    </w:lvl>
  </w:abstractNum>
  <w:num w:numId="1" w16cid:durableId="1449546737">
    <w:abstractNumId w:val="8"/>
  </w:num>
  <w:num w:numId="2" w16cid:durableId="910847618">
    <w:abstractNumId w:val="90"/>
  </w:num>
  <w:num w:numId="3" w16cid:durableId="1414623575">
    <w:abstractNumId w:val="36"/>
  </w:num>
  <w:num w:numId="4" w16cid:durableId="2073846499">
    <w:abstractNumId w:val="59"/>
  </w:num>
  <w:num w:numId="5" w16cid:durableId="972565303">
    <w:abstractNumId w:val="3"/>
  </w:num>
  <w:num w:numId="6" w16cid:durableId="425273868">
    <w:abstractNumId w:val="29"/>
  </w:num>
  <w:num w:numId="7" w16cid:durableId="1752384383">
    <w:abstractNumId w:val="37"/>
  </w:num>
  <w:num w:numId="8" w16cid:durableId="808476658">
    <w:abstractNumId w:val="66"/>
  </w:num>
  <w:num w:numId="9" w16cid:durableId="2123914884">
    <w:abstractNumId w:val="105"/>
  </w:num>
  <w:num w:numId="10" w16cid:durableId="1974021673">
    <w:abstractNumId w:val="22"/>
  </w:num>
  <w:num w:numId="11" w16cid:durableId="1608541790">
    <w:abstractNumId w:val="66"/>
  </w:num>
  <w:num w:numId="12" w16cid:durableId="992754751">
    <w:abstractNumId w:val="0"/>
  </w:num>
  <w:num w:numId="13" w16cid:durableId="618881252">
    <w:abstractNumId w:val="76"/>
  </w:num>
  <w:num w:numId="14" w16cid:durableId="504177411">
    <w:abstractNumId w:val="104"/>
  </w:num>
  <w:num w:numId="15" w16cid:durableId="589586255">
    <w:abstractNumId w:val="41"/>
  </w:num>
  <w:num w:numId="16" w16cid:durableId="254481306">
    <w:abstractNumId w:val="10"/>
  </w:num>
  <w:num w:numId="17" w16cid:durableId="1810897851">
    <w:abstractNumId w:val="30"/>
  </w:num>
  <w:num w:numId="18" w16cid:durableId="1390883719">
    <w:abstractNumId w:val="103"/>
  </w:num>
  <w:num w:numId="19" w16cid:durableId="1177957825">
    <w:abstractNumId w:val="95"/>
  </w:num>
  <w:num w:numId="20" w16cid:durableId="76757957">
    <w:abstractNumId w:val="1"/>
  </w:num>
  <w:num w:numId="21" w16cid:durableId="829640192">
    <w:abstractNumId w:val="42"/>
  </w:num>
  <w:num w:numId="22" w16cid:durableId="2115708708">
    <w:abstractNumId w:val="98"/>
  </w:num>
  <w:num w:numId="23" w16cid:durableId="2044356102">
    <w:abstractNumId w:val="63"/>
  </w:num>
  <w:num w:numId="24" w16cid:durableId="128015751">
    <w:abstractNumId w:val="88"/>
  </w:num>
  <w:num w:numId="25" w16cid:durableId="1473521338">
    <w:abstractNumId w:val="84"/>
  </w:num>
  <w:num w:numId="26" w16cid:durableId="996611463">
    <w:abstractNumId w:val="46"/>
  </w:num>
  <w:num w:numId="27" w16cid:durableId="818576790">
    <w:abstractNumId w:val="80"/>
  </w:num>
  <w:num w:numId="28" w16cid:durableId="17152308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0739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8480624">
    <w:abstractNumId w:val="74"/>
  </w:num>
  <w:num w:numId="31" w16cid:durableId="1532189182">
    <w:abstractNumId w:val="24"/>
  </w:num>
  <w:num w:numId="32" w16cid:durableId="1488864273">
    <w:abstractNumId w:val="51"/>
  </w:num>
  <w:num w:numId="33" w16cid:durableId="139424452">
    <w:abstractNumId w:val="21"/>
  </w:num>
  <w:num w:numId="34" w16cid:durableId="1728408212">
    <w:abstractNumId w:val="4"/>
  </w:num>
  <w:num w:numId="35" w16cid:durableId="486171117">
    <w:abstractNumId w:val="101"/>
  </w:num>
  <w:num w:numId="36" w16cid:durableId="1353458666">
    <w:abstractNumId w:val="11"/>
  </w:num>
  <w:num w:numId="37" w16cid:durableId="421032925">
    <w:abstractNumId w:val="58"/>
  </w:num>
  <w:num w:numId="38" w16cid:durableId="1556699840">
    <w:abstractNumId w:val="62"/>
  </w:num>
  <w:num w:numId="39" w16cid:durableId="2053799212">
    <w:abstractNumId w:val="85"/>
  </w:num>
  <w:num w:numId="40" w16cid:durableId="549414142">
    <w:abstractNumId w:val="91"/>
  </w:num>
  <w:num w:numId="41" w16cid:durableId="1744984077">
    <w:abstractNumId w:val="20"/>
  </w:num>
  <w:num w:numId="42" w16cid:durableId="1004749029">
    <w:abstractNumId w:val="14"/>
  </w:num>
  <w:num w:numId="43" w16cid:durableId="58865581">
    <w:abstractNumId w:val="26"/>
  </w:num>
  <w:num w:numId="44" w16cid:durableId="1916470034">
    <w:abstractNumId w:val="40"/>
  </w:num>
  <w:num w:numId="45" w16cid:durableId="777876327">
    <w:abstractNumId w:val="27"/>
  </w:num>
  <w:num w:numId="46" w16cid:durableId="1286497264">
    <w:abstractNumId w:val="44"/>
  </w:num>
  <w:num w:numId="47" w16cid:durableId="771169418">
    <w:abstractNumId w:val="9"/>
  </w:num>
  <w:num w:numId="48" w16cid:durableId="1825779018">
    <w:abstractNumId w:val="12"/>
  </w:num>
  <w:num w:numId="49" w16cid:durableId="1809005370">
    <w:abstractNumId w:val="33"/>
  </w:num>
  <w:num w:numId="50" w16cid:durableId="1373114149">
    <w:abstractNumId w:val="92"/>
  </w:num>
  <w:num w:numId="51" w16cid:durableId="2138572166">
    <w:abstractNumId w:val="45"/>
  </w:num>
  <w:num w:numId="52" w16cid:durableId="1152258300">
    <w:abstractNumId w:val="15"/>
  </w:num>
  <w:num w:numId="53" w16cid:durableId="1568565990">
    <w:abstractNumId w:val="79"/>
  </w:num>
  <w:num w:numId="54" w16cid:durableId="1686438480">
    <w:abstractNumId w:val="47"/>
  </w:num>
  <w:num w:numId="55" w16cid:durableId="1026101170">
    <w:abstractNumId w:val="13"/>
  </w:num>
  <w:num w:numId="56" w16cid:durableId="1056706657">
    <w:abstractNumId w:val="61"/>
  </w:num>
  <w:num w:numId="57" w16cid:durableId="1295909338">
    <w:abstractNumId w:val="25"/>
  </w:num>
  <w:num w:numId="58" w16cid:durableId="53817634">
    <w:abstractNumId w:val="35"/>
  </w:num>
  <w:num w:numId="59" w16cid:durableId="721904673">
    <w:abstractNumId w:val="54"/>
  </w:num>
  <w:num w:numId="60" w16cid:durableId="401610536">
    <w:abstractNumId w:val="69"/>
  </w:num>
  <w:num w:numId="61" w16cid:durableId="546574074">
    <w:abstractNumId w:val="28"/>
  </w:num>
  <w:num w:numId="62" w16cid:durableId="151336625">
    <w:abstractNumId w:val="68"/>
  </w:num>
  <w:num w:numId="63" w16cid:durableId="100342918">
    <w:abstractNumId w:val="71"/>
  </w:num>
  <w:num w:numId="64" w16cid:durableId="1690837903">
    <w:abstractNumId w:val="102"/>
  </w:num>
  <w:num w:numId="65" w16cid:durableId="331030549">
    <w:abstractNumId w:val="78"/>
  </w:num>
  <w:num w:numId="66" w16cid:durableId="1707367982">
    <w:abstractNumId w:val="6"/>
  </w:num>
  <w:num w:numId="67" w16cid:durableId="751506558">
    <w:abstractNumId w:val="86"/>
  </w:num>
  <w:num w:numId="68" w16cid:durableId="1311713225">
    <w:abstractNumId w:val="75"/>
  </w:num>
  <w:num w:numId="69" w16cid:durableId="1446341253">
    <w:abstractNumId w:val="96"/>
  </w:num>
  <w:num w:numId="70" w16cid:durableId="475298138">
    <w:abstractNumId w:val="52"/>
  </w:num>
  <w:num w:numId="71" w16cid:durableId="741757874">
    <w:abstractNumId w:val="72"/>
  </w:num>
  <w:num w:numId="72" w16cid:durableId="380831035">
    <w:abstractNumId w:val="89"/>
  </w:num>
  <w:num w:numId="73" w16cid:durableId="210920023">
    <w:abstractNumId w:val="83"/>
  </w:num>
  <w:num w:numId="74" w16cid:durableId="1776095646">
    <w:abstractNumId w:val="31"/>
  </w:num>
  <w:num w:numId="75" w16cid:durableId="943464529">
    <w:abstractNumId w:val="17"/>
  </w:num>
  <w:num w:numId="76" w16cid:durableId="1735273377">
    <w:abstractNumId w:val="16"/>
  </w:num>
  <w:num w:numId="77" w16cid:durableId="218134213">
    <w:abstractNumId w:val="19"/>
  </w:num>
  <w:num w:numId="78" w16cid:durableId="1199707377">
    <w:abstractNumId w:val="55"/>
  </w:num>
  <w:num w:numId="79" w16cid:durableId="1541239517">
    <w:abstractNumId w:val="43"/>
  </w:num>
  <w:num w:numId="80" w16cid:durableId="69354195">
    <w:abstractNumId w:val="48"/>
  </w:num>
  <w:num w:numId="81" w16cid:durableId="976295735">
    <w:abstractNumId w:val="56"/>
  </w:num>
  <w:num w:numId="82" w16cid:durableId="48766895">
    <w:abstractNumId w:val="49"/>
  </w:num>
  <w:num w:numId="83" w16cid:durableId="1612398939">
    <w:abstractNumId w:val="34"/>
  </w:num>
  <w:num w:numId="84" w16cid:durableId="2013488713">
    <w:abstractNumId w:val="99"/>
  </w:num>
  <w:num w:numId="85" w16cid:durableId="390809054">
    <w:abstractNumId w:val="70"/>
  </w:num>
  <w:num w:numId="86" w16cid:durableId="1407997228">
    <w:abstractNumId w:val="32"/>
  </w:num>
  <w:num w:numId="87" w16cid:durableId="1426002771">
    <w:abstractNumId w:val="97"/>
  </w:num>
  <w:num w:numId="88" w16cid:durableId="1982297307">
    <w:abstractNumId w:val="94"/>
  </w:num>
  <w:num w:numId="89" w16cid:durableId="1683586079">
    <w:abstractNumId w:val="57"/>
  </w:num>
  <w:num w:numId="90" w16cid:durableId="1847011671">
    <w:abstractNumId w:val="23"/>
  </w:num>
  <w:num w:numId="91" w16cid:durableId="1502892439">
    <w:abstractNumId w:val="64"/>
  </w:num>
  <w:num w:numId="92" w16cid:durableId="1936203086">
    <w:abstractNumId w:val="60"/>
  </w:num>
  <w:num w:numId="93" w16cid:durableId="1867399305">
    <w:abstractNumId w:val="18"/>
  </w:num>
  <w:num w:numId="94" w16cid:durableId="649675172">
    <w:abstractNumId w:val="67"/>
  </w:num>
  <w:num w:numId="95" w16cid:durableId="1574661073">
    <w:abstractNumId w:val="87"/>
  </w:num>
  <w:num w:numId="96" w16cid:durableId="234898158">
    <w:abstractNumId w:val="93"/>
  </w:num>
  <w:num w:numId="97" w16cid:durableId="1295721552">
    <w:abstractNumId w:val="73"/>
  </w:num>
  <w:num w:numId="98" w16cid:durableId="436802508">
    <w:abstractNumId w:val="53"/>
  </w:num>
  <w:num w:numId="99" w16cid:durableId="706611952">
    <w:abstractNumId w:val="81"/>
  </w:num>
  <w:num w:numId="100" w16cid:durableId="458188556">
    <w:abstractNumId w:val="82"/>
  </w:num>
  <w:num w:numId="101" w16cid:durableId="810170452">
    <w:abstractNumId w:val="5"/>
  </w:num>
  <w:num w:numId="102" w16cid:durableId="1328822089">
    <w:abstractNumId w:val="38"/>
  </w:num>
  <w:num w:numId="103" w16cid:durableId="1633709742">
    <w:abstractNumId w:val="77"/>
  </w:num>
  <w:num w:numId="104" w16cid:durableId="71585641">
    <w:abstractNumId w:val="39"/>
  </w:num>
  <w:num w:numId="105" w16cid:durableId="424689127">
    <w:abstractNumId w:val="65"/>
  </w:num>
  <w:num w:numId="106" w16cid:durableId="1333412393">
    <w:abstractNumId w:val="7"/>
  </w:num>
  <w:num w:numId="107" w16cid:durableId="1040786134">
    <w:abstractNumId w:val="100"/>
  </w:num>
  <w:num w:numId="108" w16cid:durableId="1155148622">
    <w:abstractNumId w:val="50"/>
  </w:num>
  <w:num w:numId="109" w16cid:durableId="20080485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AC"/>
    <w:rsid w:val="00025D08"/>
    <w:rsid w:val="00030899"/>
    <w:rsid w:val="00033647"/>
    <w:rsid w:val="00045AEA"/>
    <w:rsid w:val="00062E02"/>
    <w:rsid w:val="00090EF2"/>
    <w:rsid w:val="00091E16"/>
    <w:rsid w:val="0009784B"/>
    <w:rsid w:val="000B4689"/>
    <w:rsid w:val="000B5FEE"/>
    <w:rsid w:val="000C6C15"/>
    <w:rsid w:val="000E1102"/>
    <w:rsid w:val="000E4857"/>
    <w:rsid w:val="000F2F1B"/>
    <w:rsid w:val="000F4C9A"/>
    <w:rsid w:val="000F6AB0"/>
    <w:rsid w:val="00107333"/>
    <w:rsid w:val="001147C6"/>
    <w:rsid w:val="001152E8"/>
    <w:rsid w:val="00142D10"/>
    <w:rsid w:val="00144C83"/>
    <w:rsid w:val="00144EF4"/>
    <w:rsid w:val="00150CEA"/>
    <w:rsid w:val="00164B0E"/>
    <w:rsid w:val="00165235"/>
    <w:rsid w:val="00166E8D"/>
    <w:rsid w:val="00167346"/>
    <w:rsid w:val="001917AE"/>
    <w:rsid w:val="001A4476"/>
    <w:rsid w:val="001A4E2C"/>
    <w:rsid w:val="001B158F"/>
    <w:rsid w:val="001B66A8"/>
    <w:rsid w:val="001C172E"/>
    <w:rsid w:val="001C686E"/>
    <w:rsid w:val="00201812"/>
    <w:rsid w:val="0020577E"/>
    <w:rsid w:val="00221B94"/>
    <w:rsid w:val="00242F79"/>
    <w:rsid w:val="00252F04"/>
    <w:rsid w:val="00255562"/>
    <w:rsid w:val="002677B6"/>
    <w:rsid w:val="00287F08"/>
    <w:rsid w:val="00290F80"/>
    <w:rsid w:val="002925BD"/>
    <w:rsid w:val="002A75E6"/>
    <w:rsid w:val="002C512F"/>
    <w:rsid w:val="002D7168"/>
    <w:rsid w:val="002E28EB"/>
    <w:rsid w:val="002E6C55"/>
    <w:rsid w:val="0030699B"/>
    <w:rsid w:val="003213F5"/>
    <w:rsid w:val="00322C91"/>
    <w:rsid w:val="00334D03"/>
    <w:rsid w:val="00340057"/>
    <w:rsid w:val="0034422E"/>
    <w:rsid w:val="0036215D"/>
    <w:rsid w:val="00373B7B"/>
    <w:rsid w:val="00382901"/>
    <w:rsid w:val="00385377"/>
    <w:rsid w:val="003C5435"/>
    <w:rsid w:val="003D17F2"/>
    <w:rsid w:val="003D539E"/>
    <w:rsid w:val="003D5DC9"/>
    <w:rsid w:val="003E580B"/>
    <w:rsid w:val="003F010B"/>
    <w:rsid w:val="003F4B21"/>
    <w:rsid w:val="004131B4"/>
    <w:rsid w:val="004133F1"/>
    <w:rsid w:val="004213BE"/>
    <w:rsid w:val="004263D1"/>
    <w:rsid w:val="0043431C"/>
    <w:rsid w:val="00435361"/>
    <w:rsid w:val="00436D85"/>
    <w:rsid w:val="0044501E"/>
    <w:rsid w:val="0045378D"/>
    <w:rsid w:val="0045390B"/>
    <w:rsid w:val="00455EC1"/>
    <w:rsid w:val="00474293"/>
    <w:rsid w:val="00482B94"/>
    <w:rsid w:val="00490064"/>
    <w:rsid w:val="004934A8"/>
    <w:rsid w:val="004953A0"/>
    <w:rsid w:val="004A6D9C"/>
    <w:rsid w:val="004A7FB6"/>
    <w:rsid w:val="004B25B9"/>
    <w:rsid w:val="004C28E8"/>
    <w:rsid w:val="004C74BA"/>
    <w:rsid w:val="004D4518"/>
    <w:rsid w:val="005147C3"/>
    <w:rsid w:val="005327CF"/>
    <w:rsid w:val="00535C18"/>
    <w:rsid w:val="0053698E"/>
    <w:rsid w:val="00552425"/>
    <w:rsid w:val="0059403D"/>
    <w:rsid w:val="005941D1"/>
    <w:rsid w:val="00595CF5"/>
    <w:rsid w:val="00596150"/>
    <w:rsid w:val="005A35BD"/>
    <w:rsid w:val="005B0BAF"/>
    <w:rsid w:val="005B4C5E"/>
    <w:rsid w:val="005C49EA"/>
    <w:rsid w:val="005D34BE"/>
    <w:rsid w:val="005E3978"/>
    <w:rsid w:val="005F69AC"/>
    <w:rsid w:val="00601397"/>
    <w:rsid w:val="00610C81"/>
    <w:rsid w:val="00615420"/>
    <w:rsid w:val="00620B14"/>
    <w:rsid w:val="00621135"/>
    <w:rsid w:val="00623555"/>
    <w:rsid w:val="00627149"/>
    <w:rsid w:val="00631BE3"/>
    <w:rsid w:val="006415A8"/>
    <w:rsid w:val="00642004"/>
    <w:rsid w:val="00645EAA"/>
    <w:rsid w:val="0066480C"/>
    <w:rsid w:val="0066702F"/>
    <w:rsid w:val="00673E6C"/>
    <w:rsid w:val="006804A5"/>
    <w:rsid w:val="00690A5D"/>
    <w:rsid w:val="00690D85"/>
    <w:rsid w:val="006920CB"/>
    <w:rsid w:val="00696A67"/>
    <w:rsid w:val="006A1D21"/>
    <w:rsid w:val="006A4D28"/>
    <w:rsid w:val="006A5CD0"/>
    <w:rsid w:val="006D4689"/>
    <w:rsid w:val="006E5D20"/>
    <w:rsid w:val="006E67FB"/>
    <w:rsid w:val="006F0504"/>
    <w:rsid w:val="006F38C4"/>
    <w:rsid w:val="007028F4"/>
    <w:rsid w:val="00733139"/>
    <w:rsid w:val="00745E99"/>
    <w:rsid w:val="00746CDD"/>
    <w:rsid w:val="0075142F"/>
    <w:rsid w:val="007675A0"/>
    <w:rsid w:val="00773DF3"/>
    <w:rsid w:val="00782C04"/>
    <w:rsid w:val="00783B1E"/>
    <w:rsid w:val="007859C6"/>
    <w:rsid w:val="00786BA3"/>
    <w:rsid w:val="007926A3"/>
    <w:rsid w:val="007A058E"/>
    <w:rsid w:val="007A2366"/>
    <w:rsid w:val="007A4703"/>
    <w:rsid w:val="007B5087"/>
    <w:rsid w:val="007E317E"/>
    <w:rsid w:val="007F0635"/>
    <w:rsid w:val="007F1FA5"/>
    <w:rsid w:val="007F2DD7"/>
    <w:rsid w:val="007F6BA3"/>
    <w:rsid w:val="00800130"/>
    <w:rsid w:val="00803281"/>
    <w:rsid w:val="00811F3D"/>
    <w:rsid w:val="00833136"/>
    <w:rsid w:val="0085728C"/>
    <w:rsid w:val="00863ED3"/>
    <w:rsid w:val="00864E1D"/>
    <w:rsid w:val="00886B3A"/>
    <w:rsid w:val="00890F91"/>
    <w:rsid w:val="00894260"/>
    <w:rsid w:val="008A283F"/>
    <w:rsid w:val="008A2FD2"/>
    <w:rsid w:val="008B2361"/>
    <w:rsid w:val="008B7D3F"/>
    <w:rsid w:val="008C0D9F"/>
    <w:rsid w:val="008C52E8"/>
    <w:rsid w:val="008D0C89"/>
    <w:rsid w:val="008D1801"/>
    <w:rsid w:val="008D6342"/>
    <w:rsid w:val="008E3DF7"/>
    <w:rsid w:val="008F577F"/>
    <w:rsid w:val="00900A4B"/>
    <w:rsid w:val="00901C95"/>
    <w:rsid w:val="009073AB"/>
    <w:rsid w:val="00916025"/>
    <w:rsid w:val="00935D0F"/>
    <w:rsid w:val="00941DF6"/>
    <w:rsid w:val="009465E5"/>
    <w:rsid w:val="00947B7F"/>
    <w:rsid w:val="00960F43"/>
    <w:rsid w:val="009709FE"/>
    <w:rsid w:val="00977192"/>
    <w:rsid w:val="00990B9B"/>
    <w:rsid w:val="009A53ED"/>
    <w:rsid w:val="009C03F3"/>
    <w:rsid w:val="009C737F"/>
    <w:rsid w:val="009F0BDB"/>
    <w:rsid w:val="009F6602"/>
    <w:rsid w:val="00A03999"/>
    <w:rsid w:val="00A04451"/>
    <w:rsid w:val="00A04DD6"/>
    <w:rsid w:val="00A05AFC"/>
    <w:rsid w:val="00A061CC"/>
    <w:rsid w:val="00A07B25"/>
    <w:rsid w:val="00A138CB"/>
    <w:rsid w:val="00A238A6"/>
    <w:rsid w:val="00A23D89"/>
    <w:rsid w:val="00A279BF"/>
    <w:rsid w:val="00A32081"/>
    <w:rsid w:val="00A53165"/>
    <w:rsid w:val="00A532CB"/>
    <w:rsid w:val="00A53EA3"/>
    <w:rsid w:val="00A74868"/>
    <w:rsid w:val="00A765AD"/>
    <w:rsid w:val="00A969A0"/>
    <w:rsid w:val="00A9723A"/>
    <w:rsid w:val="00AA3ED8"/>
    <w:rsid w:val="00AA7263"/>
    <w:rsid w:val="00AB1C2C"/>
    <w:rsid w:val="00AB60F3"/>
    <w:rsid w:val="00AC05A7"/>
    <w:rsid w:val="00AC38E3"/>
    <w:rsid w:val="00AC68B8"/>
    <w:rsid w:val="00AD148A"/>
    <w:rsid w:val="00AD37D0"/>
    <w:rsid w:val="00AD3BD3"/>
    <w:rsid w:val="00AF2BA0"/>
    <w:rsid w:val="00AF35BE"/>
    <w:rsid w:val="00AF4021"/>
    <w:rsid w:val="00AF5A45"/>
    <w:rsid w:val="00B05FED"/>
    <w:rsid w:val="00B07EAA"/>
    <w:rsid w:val="00B1117D"/>
    <w:rsid w:val="00B11D29"/>
    <w:rsid w:val="00B337AC"/>
    <w:rsid w:val="00B413AF"/>
    <w:rsid w:val="00B42A47"/>
    <w:rsid w:val="00B664F7"/>
    <w:rsid w:val="00B76151"/>
    <w:rsid w:val="00B81A10"/>
    <w:rsid w:val="00BB5EF7"/>
    <w:rsid w:val="00BC4A96"/>
    <w:rsid w:val="00BD08DA"/>
    <w:rsid w:val="00BD0A06"/>
    <w:rsid w:val="00BD4020"/>
    <w:rsid w:val="00BE53EB"/>
    <w:rsid w:val="00BE6D49"/>
    <w:rsid w:val="00BF5AC1"/>
    <w:rsid w:val="00C05434"/>
    <w:rsid w:val="00C13848"/>
    <w:rsid w:val="00C23605"/>
    <w:rsid w:val="00C26F1D"/>
    <w:rsid w:val="00C27C93"/>
    <w:rsid w:val="00C303B0"/>
    <w:rsid w:val="00C35197"/>
    <w:rsid w:val="00C5471A"/>
    <w:rsid w:val="00C56AFF"/>
    <w:rsid w:val="00C70D9C"/>
    <w:rsid w:val="00CA45DA"/>
    <w:rsid w:val="00CA6195"/>
    <w:rsid w:val="00CC0355"/>
    <w:rsid w:val="00CC6B72"/>
    <w:rsid w:val="00CD3455"/>
    <w:rsid w:val="00CD3AD6"/>
    <w:rsid w:val="00CD62A2"/>
    <w:rsid w:val="00CD738B"/>
    <w:rsid w:val="00CE1A37"/>
    <w:rsid w:val="00CE1FF4"/>
    <w:rsid w:val="00CE32ED"/>
    <w:rsid w:val="00CE4F3A"/>
    <w:rsid w:val="00D00C14"/>
    <w:rsid w:val="00D01627"/>
    <w:rsid w:val="00D1568F"/>
    <w:rsid w:val="00D2473C"/>
    <w:rsid w:val="00D42AB6"/>
    <w:rsid w:val="00D44749"/>
    <w:rsid w:val="00D609AB"/>
    <w:rsid w:val="00D73F18"/>
    <w:rsid w:val="00D74DD7"/>
    <w:rsid w:val="00D82BF0"/>
    <w:rsid w:val="00D868F4"/>
    <w:rsid w:val="00D92C59"/>
    <w:rsid w:val="00D97A4D"/>
    <w:rsid w:val="00DC13DA"/>
    <w:rsid w:val="00DC66B2"/>
    <w:rsid w:val="00DE0C75"/>
    <w:rsid w:val="00DF7BEB"/>
    <w:rsid w:val="00E06A90"/>
    <w:rsid w:val="00E120A5"/>
    <w:rsid w:val="00E22A9D"/>
    <w:rsid w:val="00E27654"/>
    <w:rsid w:val="00E312B6"/>
    <w:rsid w:val="00E37253"/>
    <w:rsid w:val="00E47A85"/>
    <w:rsid w:val="00E501F4"/>
    <w:rsid w:val="00E61790"/>
    <w:rsid w:val="00E71098"/>
    <w:rsid w:val="00E86F6D"/>
    <w:rsid w:val="00E902AA"/>
    <w:rsid w:val="00E9528E"/>
    <w:rsid w:val="00EA461D"/>
    <w:rsid w:val="00EB32A6"/>
    <w:rsid w:val="00EB3F73"/>
    <w:rsid w:val="00EE13A0"/>
    <w:rsid w:val="00EE1785"/>
    <w:rsid w:val="00EF0660"/>
    <w:rsid w:val="00EF52DF"/>
    <w:rsid w:val="00F02FB5"/>
    <w:rsid w:val="00F047EC"/>
    <w:rsid w:val="00F06D0E"/>
    <w:rsid w:val="00F1794E"/>
    <w:rsid w:val="00F26B5D"/>
    <w:rsid w:val="00F3004B"/>
    <w:rsid w:val="00F41039"/>
    <w:rsid w:val="00F517D8"/>
    <w:rsid w:val="00F740AC"/>
    <w:rsid w:val="00F749FA"/>
    <w:rsid w:val="00F91EE4"/>
    <w:rsid w:val="00FA704D"/>
    <w:rsid w:val="00FB0B8A"/>
    <w:rsid w:val="00FB6F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65971"/>
  <w15:chartTrackingRefBased/>
  <w15:docId w15:val="{1277956B-C8F4-411E-AEE4-0E5E83B29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E0C75"/>
    <w:pPr>
      <w:jc w:val="both"/>
    </w:pPr>
  </w:style>
  <w:style w:type="paragraph" w:styleId="Nagwek1">
    <w:name w:val="heading 1"/>
    <w:basedOn w:val="Akapitzlist"/>
    <w:next w:val="Normalny"/>
    <w:link w:val="Nagwek1Znak"/>
    <w:uiPriority w:val="9"/>
    <w:qFormat/>
    <w:rsid w:val="00252F04"/>
    <w:pPr>
      <w:numPr>
        <w:numId w:val="1"/>
      </w:numPr>
      <w:outlineLvl w:val="0"/>
    </w:pPr>
    <w:rPr>
      <w:rFonts w:ascii="Arial" w:hAnsi="Arial" w:cs="Arial"/>
      <w:b/>
      <w:bCs/>
      <w:color w:val="CC3300"/>
      <w:sz w:val="28"/>
      <w:szCs w:val="28"/>
    </w:rPr>
  </w:style>
  <w:style w:type="paragraph" w:styleId="Nagwek2">
    <w:name w:val="heading 2"/>
    <w:basedOn w:val="Akapitzlist"/>
    <w:next w:val="Normalny"/>
    <w:link w:val="Nagwek2Znak"/>
    <w:uiPriority w:val="9"/>
    <w:unhideWhenUsed/>
    <w:qFormat/>
    <w:rsid w:val="00252F04"/>
    <w:pPr>
      <w:numPr>
        <w:ilvl w:val="1"/>
        <w:numId w:val="1"/>
      </w:numPr>
      <w:shd w:val="clear" w:color="auto" w:fill="FFBDBD"/>
      <w:outlineLvl w:val="1"/>
    </w:pPr>
    <w:rPr>
      <w:rFonts w:ascii="Arial" w:hAnsi="Arial" w:cs="Arial"/>
      <w:b/>
      <w:bCs/>
      <w:color w:val="7F3F00"/>
      <w:sz w:val="26"/>
      <w:szCs w:val="26"/>
    </w:rPr>
  </w:style>
  <w:style w:type="paragraph" w:styleId="Nagwek3">
    <w:name w:val="heading 3"/>
    <w:basedOn w:val="Akapitzlist"/>
    <w:next w:val="Normalny"/>
    <w:link w:val="Nagwek3Znak"/>
    <w:uiPriority w:val="9"/>
    <w:unhideWhenUsed/>
    <w:qFormat/>
    <w:rsid w:val="00252F04"/>
    <w:pPr>
      <w:numPr>
        <w:ilvl w:val="2"/>
        <w:numId w:val="1"/>
      </w:numPr>
      <w:outlineLvl w:val="2"/>
    </w:pPr>
    <w:rPr>
      <w:rFonts w:ascii="Arial" w:hAnsi="Arial" w:cs="Arial"/>
      <w:b/>
      <w:bCs/>
      <w:sz w:val="24"/>
      <w:szCs w:val="24"/>
    </w:rPr>
  </w:style>
  <w:style w:type="paragraph" w:styleId="Nagwek4">
    <w:name w:val="heading 4"/>
    <w:basedOn w:val="Akapitzlist"/>
    <w:next w:val="Normalny"/>
    <w:link w:val="Nagwek4Znak"/>
    <w:uiPriority w:val="9"/>
    <w:unhideWhenUsed/>
    <w:qFormat/>
    <w:rsid w:val="00252F04"/>
    <w:pPr>
      <w:numPr>
        <w:ilvl w:val="3"/>
        <w:numId w:val="1"/>
      </w:numPr>
      <w:outlineLvl w:val="3"/>
    </w:pPr>
    <w:rPr>
      <w:rFonts w:ascii="Arial" w:hAnsi="Arial" w:cs="Arial"/>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kapit z listą 1,A_wyliczenie,K-P_odwolanie,Akapit z listą5,maz_wyliczenie,opis dzialania,Akapit z listą BS,BulletC,Numerowanie,L1,Tekst punktowanie,List Paragraph,Obiekt,List Paragraph1,normalny tekst"/>
    <w:basedOn w:val="Normalny"/>
    <w:link w:val="AkapitzlistZnak"/>
    <w:uiPriority w:val="34"/>
    <w:qFormat/>
    <w:rsid w:val="00290F80"/>
    <w:pPr>
      <w:ind w:left="720"/>
      <w:contextualSpacing/>
    </w:pPr>
  </w:style>
  <w:style w:type="character" w:customStyle="1" w:styleId="Nagwek1Znak">
    <w:name w:val="Nagłówek 1 Znak"/>
    <w:basedOn w:val="Domylnaczcionkaakapitu"/>
    <w:link w:val="Nagwek1"/>
    <w:uiPriority w:val="9"/>
    <w:rsid w:val="00252F04"/>
    <w:rPr>
      <w:rFonts w:ascii="Arial" w:hAnsi="Arial" w:cs="Arial"/>
      <w:b/>
      <w:bCs/>
      <w:color w:val="CC3300"/>
      <w:sz w:val="28"/>
      <w:szCs w:val="28"/>
    </w:rPr>
  </w:style>
  <w:style w:type="character" w:customStyle="1" w:styleId="Nagwek2Znak">
    <w:name w:val="Nagłówek 2 Znak"/>
    <w:basedOn w:val="Domylnaczcionkaakapitu"/>
    <w:link w:val="Nagwek2"/>
    <w:uiPriority w:val="9"/>
    <w:rsid w:val="00252F04"/>
    <w:rPr>
      <w:rFonts w:ascii="Arial" w:hAnsi="Arial" w:cs="Arial"/>
      <w:b/>
      <w:bCs/>
      <w:color w:val="7F3F00"/>
      <w:sz w:val="26"/>
      <w:szCs w:val="26"/>
      <w:shd w:val="clear" w:color="auto" w:fill="FFBDBD"/>
    </w:rPr>
  </w:style>
  <w:style w:type="character" w:customStyle="1" w:styleId="Nagwek3Znak">
    <w:name w:val="Nagłówek 3 Znak"/>
    <w:basedOn w:val="Domylnaczcionkaakapitu"/>
    <w:link w:val="Nagwek3"/>
    <w:uiPriority w:val="9"/>
    <w:rsid w:val="00252F04"/>
    <w:rPr>
      <w:rFonts w:ascii="Arial" w:hAnsi="Arial" w:cs="Arial"/>
      <w:b/>
      <w:bCs/>
      <w:sz w:val="24"/>
      <w:szCs w:val="24"/>
    </w:rPr>
  </w:style>
  <w:style w:type="character" w:customStyle="1" w:styleId="Nagwek4Znak">
    <w:name w:val="Nagłówek 4 Znak"/>
    <w:basedOn w:val="Domylnaczcionkaakapitu"/>
    <w:link w:val="Nagwek4"/>
    <w:uiPriority w:val="9"/>
    <w:rsid w:val="00252F04"/>
    <w:rPr>
      <w:rFonts w:ascii="Arial" w:hAnsi="Arial" w:cs="Arial"/>
      <w:b/>
      <w:bCs/>
    </w:rPr>
  </w:style>
  <w:style w:type="paragraph" w:styleId="Nagwekspisutreci">
    <w:name w:val="TOC Heading"/>
    <w:basedOn w:val="Nagwek1"/>
    <w:next w:val="Normalny"/>
    <w:uiPriority w:val="39"/>
    <w:unhideWhenUsed/>
    <w:qFormat/>
    <w:rsid w:val="00894260"/>
    <w:pPr>
      <w:keepNext/>
      <w:keepLines/>
      <w:numPr>
        <w:numId w:val="0"/>
      </w:numPr>
      <w:spacing w:before="240" w:after="0"/>
      <w:contextualSpacing w:val="0"/>
      <w:outlineLvl w:val="9"/>
    </w:pPr>
    <w:rPr>
      <w:rFonts w:asciiTheme="majorHAnsi" w:eastAsiaTheme="majorEastAsia" w:hAnsiTheme="majorHAnsi" w:cstheme="majorBidi"/>
      <w:b w:val="0"/>
      <w:bCs w:val="0"/>
      <w:color w:val="2F5496" w:themeColor="accent1" w:themeShade="BF"/>
      <w:kern w:val="0"/>
      <w:sz w:val="32"/>
      <w:szCs w:val="32"/>
      <w:lang w:eastAsia="pl-PL"/>
      <w14:ligatures w14:val="none"/>
    </w:rPr>
  </w:style>
  <w:style w:type="paragraph" w:styleId="Spistreci1">
    <w:name w:val="toc 1"/>
    <w:basedOn w:val="Normalny"/>
    <w:next w:val="Normalny"/>
    <w:autoRedefine/>
    <w:uiPriority w:val="39"/>
    <w:unhideWhenUsed/>
    <w:rsid w:val="00894260"/>
    <w:pPr>
      <w:spacing w:after="100"/>
    </w:pPr>
  </w:style>
  <w:style w:type="paragraph" w:styleId="Spistreci2">
    <w:name w:val="toc 2"/>
    <w:basedOn w:val="Normalny"/>
    <w:next w:val="Normalny"/>
    <w:autoRedefine/>
    <w:uiPriority w:val="39"/>
    <w:unhideWhenUsed/>
    <w:rsid w:val="00894260"/>
    <w:pPr>
      <w:spacing w:after="100"/>
      <w:ind w:left="220"/>
    </w:pPr>
  </w:style>
  <w:style w:type="paragraph" w:styleId="Spistreci3">
    <w:name w:val="toc 3"/>
    <w:basedOn w:val="Normalny"/>
    <w:next w:val="Normalny"/>
    <w:autoRedefine/>
    <w:uiPriority w:val="39"/>
    <w:unhideWhenUsed/>
    <w:rsid w:val="00894260"/>
    <w:pPr>
      <w:spacing w:after="100"/>
      <w:ind w:left="440"/>
    </w:pPr>
  </w:style>
  <w:style w:type="character" w:styleId="Hipercze">
    <w:name w:val="Hyperlink"/>
    <w:basedOn w:val="Domylnaczcionkaakapitu"/>
    <w:uiPriority w:val="99"/>
    <w:unhideWhenUsed/>
    <w:rsid w:val="00894260"/>
    <w:rPr>
      <w:color w:val="0563C1" w:themeColor="hyperlink"/>
      <w:u w:val="single"/>
    </w:rPr>
  </w:style>
  <w:style w:type="paragraph" w:styleId="Bezodstpw">
    <w:name w:val="No Spacing"/>
    <w:link w:val="BezodstpwZnak"/>
    <w:uiPriority w:val="1"/>
    <w:qFormat/>
    <w:rsid w:val="000B4689"/>
    <w:pPr>
      <w:suppressAutoHyphens/>
      <w:autoSpaceDN w:val="0"/>
      <w:spacing w:after="0" w:line="240" w:lineRule="auto"/>
      <w:textAlignment w:val="baseline"/>
    </w:pPr>
    <w:rPr>
      <w:rFonts w:ascii="Liberation Serif" w:eastAsia="SimSun" w:hAnsi="Liberation Serif" w:cs="Mangal"/>
      <w:kern w:val="3"/>
      <w:sz w:val="24"/>
      <w:szCs w:val="21"/>
      <w:lang w:eastAsia="zh-CN" w:bidi="hi-IN"/>
      <w14:ligatures w14:val="none"/>
    </w:rPr>
  </w:style>
  <w:style w:type="table" w:styleId="Tabela-Siatka">
    <w:name w:val="Table Grid"/>
    <w:basedOn w:val="Standardowy"/>
    <w:uiPriority w:val="59"/>
    <w:rsid w:val="000B468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rnione">
    <w:name w:val="Wyróżnione"/>
    <w:basedOn w:val="Normalny"/>
    <w:link w:val="WyrnioneZnak"/>
    <w:qFormat/>
    <w:rsid w:val="00030899"/>
    <w:pPr>
      <w:shd w:val="clear" w:color="auto" w:fill="FFABAB"/>
    </w:pPr>
    <w:rPr>
      <w:rFonts w:cstheme="minorHAnsi"/>
      <w:b/>
      <w:bCs/>
    </w:rPr>
  </w:style>
  <w:style w:type="character" w:customStyle="1" w:styleId="WyrnioneZnak">
    <w:name w:val="Wyróżnione Znak"/>
    <w:basedOn w:val="Domylnaczcionkaakapitu"/>
    <w:link w:val="Wyrnione"/>
    <w:rsid w:val="00030899"/>
    <w:rPr>
      <w:rFonts w:cstheme="minorHAnsi"/>
      <w:b/>
      <w:bCs/>
      <w:shd w:val="clear" w:color="auto" w:fill="FFABAB"/>
    </w:rPr>
  </w:style>
  <w:style w:type="character" w:styleId="Pogrubienie">
    <w:name w:val="Strong"/>
    <w:uiPriority w:val="22"/>
    <w:qFormat/>
    <w:rsid w:val="00BF5AC1"/>
    <w:rPr>
      <w:b/>
      <w:bCs/>
    </w:rPr>
  </w:style>
  <w:style w:type="paragraph" w:styleId="Legenda">
    <w:name w:val="caption"/>
    <w:basedOn w:val="Normalny"/>
    <w:next w:val="Normalny"/>
    <w:uiPriority w:val="35"/>
    <w:unhideWhenUsed/>
    <w:qFormat/>
    <w:rsid w:val="00DC13DA"/>
    <w:pPr>
      <w:keepNext/>
      <w:spacing w:after="0" w:line="240" w:lineRule="auto"/>
    </w:pPr>
    <w:rPr>
      <w:rFonts w:ascii="Arial" w:hAnsi="Arial" w:cs="Arial"/>
      <w:b/>
      <w:bCs/>
      <w:i/>
      <w:iCs/>
      <w:color w:val="7F3F00"/>
      <w:sz w:val="24"/>
      <w:szCs w:val="24"/>
    </w:rPr>
  </w:style>
  <w:style w:type="paragraph" w:styleId="Tekstprzypisudolnego">
    <w:name w:val="footnote text"/>
    <w:aliases w:val="Footnote,Podrozdział,Podrozdzia3"/>
    <w:basedOn w:val="Normalny"/>
    <w:link w:val="TekstprzypisudolnegoZnak"/>
    <w:uiPriority w:val="99"/>
    <w:unhideWhenUsed/>
    <w:rsid w:val="00D1568F"/>
    <w:pPr>
      <w:spacing w:after="0" w:line="240" w:lineRule="auto"/>
    </w:pPr>
    <w:rPr>
      <w:sz w:val="20"/>
      <w:szCs w:val="20"/>
    </w:rPr>
  </w:style>
  <w:style w:type="character" w:customStyle="1" w:styleId="TekstprzypisudolnegoZnak">
    <w:name w:val="Tekst przypisu dolnego Znak"/>
    <w:aliases w:val="Footnote Znak,Podrozdział Znak,Podrozdzia3 Znak"/>
    <w:basedOn w:val="Domylnaczcionkaakapitu"/>
    <w:link w:val="Tekstprzypisudolnego"/>
    <w:uiPriority w:val="99"/>
    <w:rsid w:val="00D1568F"/>
    <w:rPr>
      <w:sz w:val="20"/>
      <w:szCs w:val="20"/>
    </w:rPr>
  </w:style>
  <w:style w:type="character" w:styleId="Odwoanieprzypisudolnego">
    <w:name w:val="footnote reference"/>
    <w:aliases w:val="Footnote Reference Number"/>
    <w:basedOn w:val="Domylnaczcionkaakapitu"/>
    <w:uiPriority w:val="99"/>
    <w:unhideWhenUsed/>
    <w:rsid w:val="00D1568F"/>
    <w:rPr>
      <w:vertAlign w:val="superscript"/>
    </w:rPr>
  </w:style>
  <w:style w:type="character" w:styleId="Odwoaniedokomentarza">
    <w:name w:val="annotation reference"/>
    <w:basedOn w:val="Domylnaczcionkaakapitu"/>
    <w:uiPriority w:val="99"/>
    <w:semiHidden/>
    <w:unhideWhenUsed/>
    <w:rsid w:val="008C0D9F"/>
    <w:rPr>
      <w:sz w:val="16"/>
      <w:szCs w:val="16"/>
    </w:rPr>
  </w:style>
  <w:style w:type="paragraph" w:styleId="Tekstkomentarza">
    <w:name w:val="annotation text"/>
    <w:basedOn w:val="Normalny"/>
    <w:link w:val="TekstkomentarzaZnak"/>
    <w:uiPriority w:val="99"/>
    <w:unhideWhenUsed/>
    <w:rsid w:val="008C0D9F"/>
    <w:pPr>
      <w:spacing w:line="240" w:lineRule="auto"/>
    </w:pPr>
    <w:rPr>
      <w:sz w:val="20"/>
      <w:szCs w:val="20"/>
    </w:rPr>
  </w:style>
  <w:style w:type="character" w:customStyle="1" w:styleId="TekstkomentarzaZnak">
    <w:name w:val="Tekst komentarza Znak"/>
    <w:basedOn w:val="Domylnaczcionkaakapitu"/>
    <w:link w:val="Tekstkomentarza"/>
    <w:uiPriority w:val="99"/>
    <w:rsid w:val="008C0D9F"/>
    <w:rPr>
      <w:sz w:val="20"/>
      <w:szCs w:val="20"/>
    </w:rPr>
  </w:style>
  <w:style w:type="paragraph" w:styleId="Tematkomentarza">
    <w:name w:val="annotation subject"/>
    <w:basedOn w:val="Tekstkomentarza"/>
    <w:next w:val="Tekstkomentarza"/>
    <w:link w:val="TematkomentarzaZnak"/>
    <w:uiPriority w:val="99"/>
    <w:semiHidden/>
    <w:unhideWhenUsed/>
    <w:rsid w:val="008C0D9F"/>
    <w:rPr>
      <w:b/>
      <w:bCs/>
    </w:rPr>
  </w:style>
  <w:style w:type="character" w:customStyle="1" w:styleId="TematkomentarzaZnak">
    <w:name w:val="Temat komentarza Znak"/>
    <w:basedOn w:val="TekstkomentarzaZnak"/>
    <w:link w:val="Tematkomentarza"/>
    <w:uiPriority w:val="99"/>
    <w:semiHidden/>
    <w:rsid w:val="008C0D9F"/>
    <w:rPr>
      <w:b/>
      <w:bCs/>
      <w:sz w:val="20"/>
      <w:szCs w:val="20"/>
    </w:rPr>
  </w:style>
  <w:style w:type="table" w:styleId="Tabelasiatki4akcent2">
    <w:name w:val="Grid Table 4 Accent 2"/>
    <w:basedOn w:val="Standardowy"/>
    <w:uiPriority w:val="49"/>
    <w:rsid w:val="00DC13D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rdo">
    <w:name w:val="Źródło"/>
    <w:basedOn w:val="Normalny"/>
    <w:link w:val="rdoZnak"/>
    <w:qFormat/>
    <w:rsid w:val="007E317E"/>
    <w:rPr>
      <w:rFonts w:cstheme="minorHAnsi"/>
      <w:i/>
      <w:iCs/>
      <w:sz w:val="20"/>
      <w:szCs w:val="20"/>
    </w:rPr>
  </w:style>
  <w:style w:type="character" w:customStyle="1" w:styleId="rdoZnak">
    <w:name w:val="Źródło Znak"/>
    <w:basedOn w:val="Domylnaczcionkaakapitu"/>
    <w:link w:val="rdo"/>
    <w:rsid w:val="007E317E"/>
    <w:rPr>
      <w:rFonts w:cstheme="minorHAnsi"/>
      <w:i/>
      <w:iCs/>
      <w:sz w:val="20"/>
      <w:szCs w:val="20"/>
    </w:rPr>
  </w:style>
  <w:style w:type="table" w:styleId="Tabelasiatki5ciemnaakcent2">
    <w:name w:val="Grid Table 5 Dark Accent 2"/>
    <w:basedOn w:val="Standardowy"/>
    <w:uiPriority w:val="50"/>
    <w:rsid w:val="00CA61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NormalnyWeb">
    <w:name w:val="Normal (Web)"/>
    <w:basedOn w:val="Normalny"/>
    <w:uiPriority w:val="99"/>
    <w:unhideWhenUsed/>
    <w:rsid w:val="00045AEA"/>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Standard">
    <w:name w:val="Standard"/>
    <w:rsid w:val="0059403D"/>
    <w:pPr>
      <w:suppressAutoHyphens/>
      <w:autoSpaceDN w:val="0"/>
      <w:spacing w:after="0" w:line="240" w:lineRule="auto"/>
      <w:textAlignment w:val="baseline"/>
    </w:pPr>
    <w:rPr>
      <w:rFonts w:ascii="Liberation Serif" w:eastAsia="SimSun" w:hAnsi="Liberation Serif" w:cs="Mangal"/>
      <w:kern w:val="3"/>
      <w:sz w:val="24"/>
      <w:szCs w:val="24"/>
      <w:lang w:eastAsia="zh-CN" w:bidi="hi-IN"/>
      <w14:ligatures w14:val="none"/>
    </w:rPr>
  </w:style>
  <w:style w:type="numbering" w:customStyle="1" w:styleId="WWNum8">
    <w:name w:val="WWNum8"/>
    <w:basedOn w:val="Bezlisty"/>
    <w:rsid w:val="0059403D"/>
    <w:pPr>
      <w:numPr>
        <w:numId w:val="8"/>
      </w:numPr>
    </w:pPr>
  </w:style>
  <w:style w:type="character" w:styleId="Nierozpoznanawzmianka">
    <w:name w:val="Unresolved Mention"/>
    <w:basedOn w:val="Domylnaczcionkaakapitu"/>
    <w:uiPriority w:val="99"/>
    <w:semiHidden/>
    <w:unhideWhenUsed/>
    <w:rsid w:val="00803281"/>
    <w:rPr>
      <w:color w:val="605E5C"/>
      <w:shd w:val="clear" w:color="auto" w:fill="E1DFDD"/>
    </w:rPr>
  </w:style>
  <w:style w:type="character" w:customStyle="1" w:styleId="line-clamp-1">
    <w:name w:val="line-clamp-1"/>
    <w:basedOn w:val="Domylnaczcionkaakapitu"/>
    <w:rsid w:val="00535C18"/>
  </w:style>
  <w:style w:type="paragraph" w:styleId="Nagwek">
    <w:name w:val="header"/>
    <w:basedOn w:val="Normalny"/>
    <w:link w:val="NagwekZnak"/>
    <w:uiPriority w:val="99"/>
    <w:unhideWhenUsed/>
    <w:rsid w:val="00144C8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44C83"/>
  </w:style>
  <w:style w:type="paragraph" w:styleId="Stopka">
    <w:name w:val="footer"/>
    <w:basedOn w:val="Normalny"/>
    <w:link w:val="StopkaZnak"/>
    <w:uiPriority w:val="99"/>
    <w:unhideWhenUsed/>
    <w:rsid w:val="00144C8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44C83"/>
  </w:style>
  <w:style w:type="character" w:styleId="Uwydatnienie">
    <w:name w:val="Emphasis"/>
    <w:basedOn w:val="Domylnaczcionkaakapitu"/>
    <w:uiPriority w:val="20"/>
    <w:qFormat/>
    <w:rsid w:val="00C5471A"/>
    <w:rPr>
      <w:i/>
      <w:iCs/>
    </w:rPr>
  </w:style>
  <w:style w:type="paragraph" w:styleId="Spisilustracji">
    <w:name w:val="table of figures"/>
    <w:basedOn w:val="Normalny"/>
    <w:next w:val="Normalny"/>
    <w:uiPriority w:val="99"/>
    <w:unhideWhenUsed/>
    <w:rsid w:val="00BC4A96"/>
    <w:pPr>
      <w:spacing w:after="0"/>
    </w:pPr>
  </w:style>
  <w:style w:type="character" w:customStyle="1" w:styleId="BezodstpwZnak">
    <w:name w:val="Bez odstępów Znak"/>
    <w:basedOn w:val="Domylnaczcionkaakapitu"/>
    <w:link w:val="Bezodstpw"/>
    <w:uiPriority w:val="1"/>
    <w:rsid w:val="00C27C93"/>
    <w:rPr>
      <w:rFonts w:ascii="Liberation Serif" w:eastAsia="SimSun" w:hAnsi="Liberation Serif" w:cs="Mangal"/>
      <w:kern w:val="3"/>
      <w:sz w:val="24"/>
      <w:szCs w:val="21"/>
      <w:lang w:eastAsia="zh-CN" w:bidi="hi-IN"/>
      <w14:ligatures w14:val="none"/>
    </w:rPr>
  </w:style>
  <w:style w:type="paragraph" w:styleId="Poprawka">
    <w:name w:val="Revision"/>
    <w:hidden/>
    <w:uiPriority w:val="99"/>
    <w:semiHidden/>
    <w:rsid w:val="00CE1A37"/>
    <w:pPr>
      <w:spacing w:after="0" w:line="240" w:lineRule="auto"/>
    </w:pPr>
  </w:style>
  <w:style w:type="paragraph" w:customStyle="1" w:styleId="Tekstgwny">
    <w:name w:val="Tekst główny"/>
    <w:basedOn w:val="Normalny"/>
    <w:link w:val="TekstgwnyZnak"/>
    <w:qFormat/>
    <w:rsid w:val="001C686E"/>
    <w:pPr>
      <w:spacing w:after="120" w:line="276" w:lineRule="auto"/>
    </w:pPr>
    <w:rPr>
      <w:kern w:val="0"/>
      <w14:ligatures w14:val="none"/>
    </w:rPr>
  </w:style>
  <w:style w:type="character" w:customStyle="1" w:styleId="TekstgwnyZnak">
    <w:name w:val="Tekst główny Znak"/>
    <w:basedOn w:val="Domylnaczcionkaakapitu"/>
    <w:link w:val="Tekstgwny"/>
    <w:rsid w:val="001C686E"/>
    <w:rPr>
      <w:kern w:val="0"/>
      <w14:ligatures w14:val="none"/>
    </w:rPr>
  </w:style>
  <w:style w:type="character" w:customStyle="1" w:styleId="overflow-hidden">
    <w:name w:val="overflow-hidden"/>
    <w:basedOn w:val="Domylnaczcionkaakapitu"/>
    <w:rsid w:val="00AD37D0"/>
  </w:style>
  <w:style w:type="character" w:customStyle="1" w:styleId="AkapitzlistZnak">
    <w:name w:val="Akapit z listą Znak"/>
    <w:aliases w:val="Akapit z listą 1 Znak,A_wyliczenie Znak,K-P_odwolanie Znak,Akapit z listą5 Znak,maz_wyliczenie Znak,opis dzialania Znak,Akapit z listą BS Znak,BulletC Znak,Numerowanie Znak,L1 Znak,Tekst punktowanie Znak,List Paragraph Znak"/>
    <w:basedOn w:val="Domylnaczcionkaakapitu"/>
    <w:link w:val="Akapitzlist"/>
    <w:uiPriority w:val="34"/>
    <w:qFormat/>
    <w:locked/>
    <w:rsid w:val="007F2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9220">
      <w:bodyDiv w:val="1"/>
      <w:marLeft w:val="0"/>
      <w:marRight w:val="0"/>
      <w:marTop w:val="0"/>
      <w:marBottom w:val="0"/>
      <w:divBdr>
        <w:top w:val="none" w:sz="0" w:space="0" w:color="auto"/>
        <w:left w:val="none" w:sz="0" w:space="0" w:color="auto"/>
        <w:bottom w:val="none" w:sz="0" w:space="0" w:color="auto"/>
        <w:right w:val="none" w:sz="0" w:space="0" w:color="auto"/>
      </w:divBdr>
    </w:div>
    <w:div w:id="34474696">
      <w:bodyDiv w:val="1"/>
      <w:marLeft w:val="0"/>
      <w:marRight w:val="0"/>
      <w:marTop w:val="0"/>
      <w:marBottom w:val="0"/>
      <w:divBdr>
        <w:top w:val="none" w:sz="0" w:space="0" w:color="auto"/>
        <w:left w:val="none" w:sz="0" w:space="0" w:color="auto"/>
        <w:bottom w:val="none" w:sz="0" w:space="0" w:color="auto"/>
        <w:right w:val="none" w:sz="0" w:space="0" w:color="auto"/>
      </w:divBdr>
    </w:div>
    <w:div w:id="34622705">
      <w:bodyDiv w:val="1"/>
      <w:marLeft w:val="0"/>
      <w:marRight w:val="0"/>
      <w:marTop w:val="0"/>
      <w:marBottom w:val="0"/>
      <w:divBdr>
        <w:top w:val="none" w:sz="0" w:space="0" w:color="auto"/>
        <w:left w:val="none" w:sz="0" w:space="0" w:color="auto"/>
        <w:bottom w:val="none" w:sz="0" w:space="0" w:color="auto"/>
        <w:right w:val="none" w:sz="0" w:space="0" w:color="auto"/>
      </w:divBdr>
    </w:div>
    <w:div w:id="43605197">
      <w:bodyDiv w:val="1"/>
      <w:marLeft w:val="0"/>
      <w:marRight w:val="0"/>
      <w:marTop w:val="0"/>
      <w:marBottom w:val="0"/>
      <w:divBdr>
        <w:top w:val="none" w:sz="0" w:space="0" w:color="auto"/>
        <w:left w:val="none" w:sz="0" w:space="0" w:color="auto"/>
        <w:bottom w:val="none" w:sz="0" w:space="0" w:color="auto"/>
        <w:right w:val="none" w:sz="0" w:space="0" w:color="auto"/>
      </w:divBdr>
    </w:div>
    <w:div w:id="54621931">
      <w:bodyDiv w:val="1"/>
      <w:marLeft w:val="0"/>
      <w:marRight w:val="0"/>
      <w:marTop w:val="0"/>
      <w:marBottom w:val="0"/>
      <w:divBdr>
        <w:top w:val="none" w:sz="0" w:space="0" w:color="auto"/>
        <w:left w:val="none" w:sz="0" w:space="0" w:color="auto"/>
        <w:bottom w:val="none" w:sz="0" w:space="0" w:color="auto"/>
        <w:right w:val="none" w:sz="0" w:space="0" w:color="auto"/>
      </w:divBdr>
    </w:div>
    <w:div w:id="60293910">
      <w:bodyDiv w:val="1"/>
      <w:marLeft w:val="0"/>
      <w:marRight w:val="0"/>
      <w:marTop w:val="0"/>
      <w:marBottom w:val="0"/>
      <w:divBdr>
        <w:top w:val="none" w:sz="0" w:space="0" w:color="auto"/>
        <w:left w:val="none" w:sz="0" w:space="0" w:color="auto"/>
        <w:bottom w:val="none" w:sz="0" w:space="0" w:color="auto"/>
        <w:right w:val="none" w:sz="0" w:space="0" w:color="auto"/>
      </w:divBdr>
    </w:div>
    <w:div w:id="63379056">
      <w:bodyDiv w:val="1"/>
      <w:marLeft w:val="0"/>
      <w:marRight w:val="0"/>
      <w:marTop w:val="0"/>
      <w:marBottom w:val="0"/>
      <w:divBdr>
        <w:top w:val="none" w:sz="0" w:space="0" w:color="auto"/>
        <w:left w:val="none" w:sz="0" w:space="0" w:color="auto"/>
        <w:bottom w:val="none" w:sz="0" w:space="0" w:color="auto"/>
        <w:right w:val="none" w:sz="0" w:space="0" w:color="auto"/>
      </w:divBdr>
    </w:div>
    <w:div w:id="68430458">
      <w:bodyDiv w:val="1"/>
      <w:marLeft w:val="0"/>
      <w:marRight w:val="0"/>
      <w:marTop w:val="0"/>
      <w:marBottom w:val="0"/>
      <w:divBdr>
        <w:top w:val="none" w:sz="0" w:space="0" w:color="auto"/>
        <w:left w:val="none" w:sz="0" w:space="0" w:color="auto"/>
        <w:bottom w:val="none" w:sz="0" w:space="0" w:color="auto"/>
        <w:right w:val="none" w:sz="0" w:space="0" w:color="auto"/>
      </w:divBdr>
      <w:divsChild>
        <w:div w:id="211774933">
          <w:marLeft w:val="0"/>
          <w:marRight w:val="0"/>
          <w:marTop w:val="0"/>
          <w:marBottom w:val="0"/>
          <w:divBdr>
            <w:top w:val="none" w:sz="0" w:space="0" w:color="auto"/>
            <w:left w:val="none" w:sz="0" w:space="0" w:color="auto"/>
            <w:bottom w:val="none" w:sz="0" w:space="0" w:color="auto"/>
            <w:right w:val="none" w:sz="0" w:space="0" w:color="auto"/>
          </w:divBdr>
          <w:divsChild>
            <w:div w:id="1386102932">
              <w:marLeft w:val="0"/>
              <w:marRight w:val="0"/>
              <w:marTop w:val="0"/>
              <w:marBottom w:val="0"/>
              <w:divBdr>
                <w:top w:val="none" w:sz="0" w:space="0" w:color="auto"/>
                <w:left w:val="none" w:sz="0" w:space="0" w:color="auto"/>
                <w:bottom w:val="none" w:sz="0" w:space="0" w:color="auto"/>
                <w:right w:val="none" w:sz="0" w:space="0" w:color="auto"/>
              </w:divBdr>
              <w:divsChild>
                <w:div w:id="1647464646">
                  <w:marLeft w:val="0"/>
                  <w:marRight w:val="0"/>
                  <w:marTop w:val="0"/>
                  <w:marBottom w:val="0"/>
                  <w:divBdr>
                    <w:top w:val="none" w:sz="0" w:space="0" w:color="auto"/>
                    <w:left w:val="none" w:sz="0" w:space="0" w:color="auto"/>
                    <w:bottom w:val="none" w:sz="0" w:space="0" w:color="auto"/>
                    <w:right w:val="none" w:sz="0" w:space="0" w:color="auto"/>
                  </w:divBdr>
                  <w:divsChild>
                    <w:div w:id="4088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37020">
          <w:marLeft w:val="0"/>
          <w:marRight w:val="0"/>
          <w:marTop w:val="0"/>
          <w:marBottom w:val="0"/>
          <w:divBdr>
            <w:top w:val="none" w:sz="0" w:space="0" w:color="auto"/>
            <w:left w:val="none" w:sz="0" w:space="0" w:color="auto"/>
            <w:bottom w:val="none" w:sz="0" w:space="0" w:color="auto"/>
            <w:right w:val="none" w:sz="0" w:space="0" w:color="auto"/>
          </w:divBdr>
          <w:divsChild>
            <w:div w:id="951286351">
              <w:marLeft w:val="0"/>
              <w:marRight w:val="0"/>
              <w:marTop w:val="0"/>
              <w:marBottom w:val="0"/>
              <w:divBdr>
                <w:top w:val="none" w:sz="0" w:space="0" w:color="auto"/>
                <w:left w:val="none" w:sz="0" w:space="0" w:color="auto"/>
                <w:bottom w:val="none" w:sz="0" w:space="0" w:color="auto"/>
                <w:right w:val="none" w:sz="0" w:space="0" w:color="auto"/>
              </w:divBdr>
              <w:divsChild>
                <w:div w:id="1440683244">
                  <w:marLeft w:val="0"/>
                  <w:marRight w:val="0"/>
                  <w:marTop w:val="0"/>
                  <w:marBottom w:val="0"/>
                  <w:divBdr>
                    <w:top w:val="none" w:sz="0" w:space="0" w:color="auto"/>
                    <w:left w:val="none" w:sz="0" w:space="0" w:color="auto"/>
                    <w:bottom w:val="none" w:sz="0" w:space="0" w:color="auto"/>
                    <w:right w:val="none" w:sz="0" w:space="0" w:color="auto"/>
                  </w:divBdr>
                  <w:divsChild>
                    <w:div w:id="7157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7152">
      <w:bodyDiv w:val="1"/>
      <w:marLeft w:val="0"/>
      <w:marRight w:val="0"/>
      <w:marTop w:val="0"/>
      <w:marBottom w:val="0"/>
      <w:divBdr>
        <w:top w:val="none" w:sz="0" w:space="0" w:color="auto"/>
        <w:left w:val="none" w:sz="0" w:space="0" w:color="auto"/>
        <w:bottom w:val="none" w:sz="0" w:space="0" w:color="auto"/>
        <w:right w:val="none" w:sz="0" w:space="0" w:color="auto"/>
      </w:divBdr>
    </w:div>
    <w:div w:id="77020722">
      <w:bodyDiv w:val="1"/>
      <w:marLeft w:val="0"/>
      <w:marRight w:val="0"/>
      <w:marTop w:val="0"/>
      <w:marBottom w:val="0"/>
      <w:divBdr>
        <w:top w:val="none" w:sz="0" w:space="0" w:color="auto"/>
        <w:left w:val="none" w:sz="0" w:space="0" w:color="auto"/>
        <w:bottom w:val="none" w:sz="0" w:space="0" w:color="auto"/>
        <w:right w:val="none" w:sz="0" w:space="0" w:color="auto"/>
      </w:divBdr>
    </w:div>
    <w:div w:id="77294973">
      <w:bodyDiv w:val="1"/>
      <w:marLeft w:val="0"/>
      <w:marRight w:val="0"/>
      <w:marTop w:val="0"/>
      <w:marBottom w:val="0"/>
      <w:divBdr>
        <w:top w:val="none" w:sz="0" w:space="0" w:color="auto"/>
        <w:left w:val="none" w:sz="0" w:space="0" w:color="auto"/>
        <w:bottom w:val="none" w:sz="0" w:space="0" w:color="auto"/>
        <w:right w:val="none" w:sz="0" w:space="0" w:color="auto"/>
      </w:divBdr>
    </w:div>
    <w:div w:id="80569293">
      <w:bodyDiv w:val="1"/>
      <w:marLeft w:val="0"/>
      <w:marRight w:val="0"/>
      <w:marTop w:val="0"/>
      <w:marBottom w:val="0"/>
      <w:divBdr>
        <w:top w:val="none" w:sz="0" w:space="0" w:color="auto"/>
        <w:left w:val="none" w:sz="0" w:space="0" w:color="auto"/>
        <w:bottom w:val="none" w:sz="0" w:space="0" w:color="auto"/>
        <w:right w:val="none" w:sz="0" w:space="0" w:color="auto"/>
      </w:divBdr>
    </w:div>
    <w:div w:id="97988032">
      <w:bodyDiv w:val="1"/>
      <w:marLeft w:val="0"/>
      <w:marRight w:val="0"/>
      <w:marTop w:val="0"/>
      <w:marBottom w:val="0"/>
      <w:divBdr>
        <w:top w:val="none" w:sz="0" w:space="0" w:color="auto"/>
        <w:left w:val="none" w:sz="0" w:space="0" w:color="auto"/>
        <w:bottom w:val="none" w:sz="0" w:space="0" w:color="auto"/>
        <w:right w:val="none" w:sz="0" w:space="0" w:color="auto"/>
      </w:divBdr>
    </w:div>
    <w:div w:id="111632891">
      <w:bodyDiv w:val="1"/>
      <w:marLeft w:val="0"/>
      <w:marRight w:val="0"/>
      <w:marTop w:val="0"/>
      <w:marBottom w:val="0"/>
      <w:divBdr>
        <w:top w:val="none" w:sz="0" w:space="0" w:color="auto"/>
        <w:left w:val="none" w:sz="0" w:space="0" w:color="auto"/>
        <w:bottom w:val="none" w:sz="0" w:space="0" w:color="auto"/>
        <w:right w:val="none" w:sz="0" w:space="0" w:color="auto"/>
      </w:divBdr>
    </w:div>
    <w:div w:id="114564418">
      <w:bodyDiv w:val="1"/>
      <w:marLeft w:val="0"/>
      <w:marRight w:val="0"/>
      <w:marTop w:val="0"/>
      <w:marBottom w:val="0"/>
      <w:divBdr>
        <w:top w:val="none" w:sz="0" w:space="0" w:color="auto"/>
        <w:left w:val="none" w:sz="0" w:space="0" w:color="auto"/>
        <w:bottom w:val="none" w:sz="0" w:space="0" w:color="auto"/>
        <w:right w:val="none" w:sz="0" w:space="0" w:color="auto"/>
      </w:divBdr>
    </w:div>
    <w:div w:id="137383785">
      <w:bodyDiv w:val="1"/>
      <w:marLeft w:val="0"/>
      <w:marRight w:val="0"/>
      <w:marTop w:val="0"/>
      <w:marBottom w:val="0"/>
      <w:divBdr>
        <w:top w:val="none" w:sz="0" w:space="0" w:color="auto"/>
        <w:left w:val="none" w:sz="0" w:space="0" w:color="auto"/>
        <w:bottom w:val="none" w:sz="0" w:space="0" w:color="auto"/>
        <w:right w:val="none" w:sz="0" w:space="0" w:color="auto"/>
      </w:divBdr>
    </w:div>
    <w:div w:id="142743760">
      <w:bodyDiv w:val="1"/>
      <w:marLeft w:val="0"/>
      <w:marRight w:val="0"/>
      <w:marTop w:val="0"/>
      <w:marBottom w:val="0"/>
      <w:divBdr>
        <w:top w:val="none" w:sz="0" w:space="0" w:color="auto"/>
        <w:left w:val="none" w:sz="0" w:space="0" w:color="auto"/>
        <w:bottom w:val="none" w:sz="0" w:space="0" w:color="auto"/>
        <w:right w:val="none" w:sz="0" w:space="0" w:color="auto"/>
      </w:divBdr>
    </w:div>
    <w:div w:id="149176049">
      <w:bodyDiv w:val="1"/>
      <w:marLeft w:val="0"/>
      <w:marRight w:val="0"/>
      <w:marTop w:val="0"/>
      <w:marBottom w:val="0"/>
      <w:divBdr>
        <w:top w:val="none" w:sz="0" w:space="0" w:color="auto"/>
        <w:left w:val="none" w:sz="0" w:space="0" w:color="auto"/>
        <w:bottom w:val="none" w:sz="0" w:space="0" w:color="auto"/>
        <w:right w:val="none" w:sz="0" w:space="0" w:color="auto"/>
      </w:divBdr>
    </w:div>
    <w:div w:id="154344309">
      <w:bodyDiv w:val="1"/>
      <w:marLeft w:val="0"/>
      <w:marRight w:val="0"/>
      <w:marTop w:val="0"/>
      <w:marBottom w:val="0"/>
      <w:divBdr>
        <w:top w:val="none" w:sz="0" w:space="0" w:color="auto"/>
        <w:left w:val="none" w:sz="0" w:space="0" w:color="auto"/>
        <w:bottom w:val="none" w:sz="0" w:space="0" w:color="auto"/>
        <w:right w:val="none" w:sz="0" w:space="0" w:color="auto"/>
      </w:divBdr>
    </w:div>
    <w:div w:id="159321458">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63513801">
      <w:bodyDiv w:val="1"/>
      <w:marLeft w:val="0"/>
      <w:marRight w:val="0"/>
      <w:marTop w:val="0"/>
      <w:marBottom w:val="0"/>
      <w:divBdr>
        <w:top w:val="none" w:sz="0" w:space="0" w:color="auto"/>
        <w:left w:val="none" w:sz="0" w:space="0" w:color="auto"/>
        <w:bottom w:val="none" w:sz="0" w:space="0" w:color="auto"/>
        <w:right w:val="none" w:sz="0" w:space="0" w:color="auto"/>
      </w:divBdr>
    </w:div>
    <w:div w:id="169417390">
      <w:bodyDiv w:val="1"/>
      <w:marLeft w:val="0"/>
      <w:marRight w:val="0"/>
      <w:marTop w:val="0"/>
      <w:marBottom w:val="0"/>
      <w:divBdr>
        <w:top w:val="none" w:sz="0" w:space="0" w:color="auto"/>
        <w:left w:val="none" w:sz="0" w:space="0" w:color="auto"/>
        <w:bottom w:val="none" w:sz="0" w:space="0" w:color="auto"/>
        <w:right w:val="none" w:sz="0" w:space="0" w:color="auto"/>
      </w:divBdr>
    </w:div>
    <w:div w:id="176508302">
      <w:bodyDiv w:val="1"/>
      <w:marLeft w:val="0"/>
      <w:marRight w:val="0"/>
      <w:marTop w:val="0"/>
      <w:marBottom w:val="0"/>
      <w:divBdr>
        <w:top w:val="none" w:sz="0" w:space="0" w:color="auto"/>
        <w:left w:val="none" w:sz="0" w:space="0" w:color="auto"/>
        <w:bottom w:val="none" w:sz="0" w:space="0" w:color="auto"/>
        <w:right w:val="none" w:sz="0" w:space="0" w:color="auto"/>
      </w:divBdr>
    </w:div>
    <w:div w:id="183444880">
      <w:bodyDiv w:val="1"/>
      <w:marLeft w:val="0"/>
      <w:marRight w:val="0"/>
      <w:marTop w:val="0"/>
      <w:marBottom w:val="0"/>
      <w:divBdr>
        <w:top w:val="none" w:sz="0" w:space="0" w:color="auto"/>
        <w:left w:val="none" w:sz="0" w:space="0" w:color="auto"/>
        <w:bottom w:val="none" w:sz="0" w:space="0" w:color="auto"/>
        <w:right w:val="none" w:sz="0" w:space="0" w:color="auto"/>
      </w:divBdr>
      <w:divsChild>
        <w:div w:id="490173065">
          <w:marLeft w:val="0"/>
          <w:marRight w:val="0"/>
          <w:marTop w:val="0"/>
          <w:marBottom w:val="0"/>
          <w:divBdr>
            <w:top w:val="none" w:sz="0" w:space="0" w:color="auto"/>
            <w:left w:val="none" w:sz="0" w:space="0" w:color="auto"/>
            <w:bottom w:val="none" w:sz="0" w:space="0" w:color="auto"/>
            <w:right w:val="none" w:sz="0" w:space="0" w:color="auto"/>
          </w:divBdr>
          <w:divsChild>
            <w:div w:id="582225695">
              <w:marLeft w:val="0"/>
              <w:marRight w:val="0"/>
              <w:marTop w:val="0"/>
              <w:marBottom w:val="0"/>
              <w:divBdr>
                <w:top w:val="none" w:sz="0" w:space="0" w:color="auto"/>
                <w:left w:val="none" w:sz="0" w:space="0" w:color="auto"/>
                <w:bottom w:val="none" w:sz="0" w:space="0" w:color="auto"/>
                <w:right w:val="none" w:sz="0" w:space="0" w:color="auto"/>
              </w:divBdr>
              <w:divsChild>
                <w:div w:id="232860362">
                  <w:marLeft w:val="0"/>
                  <w:marRight w:val="0"/>
                  <w:marTop w:val="0"/>
                  <w:marBottom w:val="0"/>
                  <w:divBdr>
                    <w:top w:val="none" w:sz="0" w:space="0" w:color="auto"/>
                    <w:left w:val="none" w:sz="0" w:space="0" w:color="auto"/>
                    <w:bottom w:val="none" w:sz="0" w:space="0" w:color="auto"/>
                    <w:right w:val="none" w:sz="0" w:space="0" w:color="auto"/>
                  </w:divBdr>
                  <w:divsChild>
                    <w:div w:id="3757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7803">
      <w:bodyDiv w:val="1"/>
      <w:marLeft w:val="0"/>
      <w:marRight w:val="0"/>
      <w:marTop w:val="0"/>
      <w:marBottom w:val="0"/>
      <w:divBdr>
        <w:top w:val="none" w:sz="0" w:space="0" w:color="auto"/>
        <w:left w:val="none" w:sz="0" w:space="0" w:color="auto"/>
        <w:bottom w:val="none" w:sz="0" w:space="0" w:color="auto"/>
        <w:right w:val="none" w:sz="0" w:space="0" w:color="auto"/>
      </w:divBdr>
    </w:div>
    <w:div w:id="210120265">
      <w:bodyDiv w:val="1"/>
      <w:marLeft w:val="0"/>
      <w:marRight w:val="0"/>
      <w:marTop w:val="0"/>
      <w:marBottom w:val="0"/>
      <w:divBdr>
        <w:top w:val="none" w:sz="0" w:space="0" w:color="auto"/>
        <w:left w:val="none" w:sz="0" w:space="0" w:color="auto"/>
        <w:bottom w:val="none" w:sz="0" w:space="0" w:color="auto"/>
        <w:right w:val="none" w:sz="0" w:space="0" w:color="auto"/>
      </w:divBdr>
    </w:div>
    <w:div w:id="214048527">
      <w:bodyDiv w:val="1"/>
      <w:marLeft w:val="0"/>
      <w:marRight w:val="0"/>
      <w:marTop w:val="0"/>
      <w:marBottom w:val="0"/>
      <w:divBdr>
        <w:top w:val="none" w:sz="0" w:space="0" w:color="auto"/>
        <w:left w:val="none" w:sz="0" w:space="0" w:color="auto"/>
        <w:bottom w:val="none" w:sz="0" w:space="0" w:color="auto"/>
        <w:right w:val="none" w:sz="0" w:space="0" w:color="auto"/>
      </w:divBdr>
    </w:div>
    <w:div w:id="231701225">
      <w:bodyDiv w:val="1"/>
      <w:marLeft w:val="0"/>
      <w:marRight w:val="0"/>
      <w:marTop w:val="0"/>
      <w:marBottom w:val="0"/>
      <w:divBdr>
        <w:top w:val="none" w:sz="0" w:space="0" w:color="auto"/>
        <w:left w:val="none" w:sz="0" w:space="0" w:color="auto"/>
        <w:bottom w:val="none" w:sz="0" w:space="0" w:color="auto"/>
        <w:right w:val="none" w:sz="0" w:space="0" w:color="auto"/>
      </w:divBdr>
    </w:div>
    <w:div w:id="232786874">
      <w:bodyDiv w:val="1"/>
      <w:marLeft w:val="0"/>
      <w:marRight w:val="0"/>
      <w:marTop w:val="0"/>
      <w:marBottom w:val="0"/>
      <w:divBdr>
        <w:top w:val="none" w:sz="0" w:space="0" w:color="auto"/>
        <w:left w:val="none" w:sz="0" w:space="0" w:color="auto"/>
        <w:bottom w:val="none" w:sz="0" w:space="0" w:color="auto"/>
        <w:right w:val="none" w:sz="0" w:space="0" w:color="auto"/>
      </w:divBdr>
    </w:div>
    <w:div w:id="237979974">
      <w:bodyDiv w:val="1"/>
      <w:marLeft w:val="0"/>
      <w:marRight w:val="0"/>
      <w:marTop w:val="0"/>
      <w:marBottom w:val="0"/>
      <w:divBdr>
        <w:top w:val="none" w:sz="0" w:space="0" w:color="auto"/>
        <w:left w:val="none" w:sz="0" w:space="0" w:color="auto"/>
        <w:bottom w:val="none" w:sz="0" w:space="0" w:color="auto"/>
        <w:right w:val="none" w:sz="0" w:space="0" w:color="auto"/>
      </w:divBdr>
    </w:div>
    <w:div w:id="241068250">
      <w:bodyDiv w:val="1"/>
      <w:marLeft w:val="0"/>
      <w:marRight w:val="0"/>
      <w:marTop w:val="0"/>
      <w:marBottom w:val="0"/>
      <w:divBdr>
        <w:top w:val="none" w:sz="0" w:space="0" w:color="auto"/>
        <w:left w:val="none" w:sz="0" w:space="0" w:color="auto"/>
        <w:bottom w:val="none" w:sz="0" w:space="0" w:color="auto"/>
        <w:right w:val="none" w:sz="0" w:space="0" w:color="auto"/>
      </w:divBdr>
    </w:div>
    <w:div w:id="250244096">
      <w:bodyDiv w:val="1"/>
      <w:marLeft w:val="0"/>
      <w:marRight w:val="0"/>
      <w:marTop w:val="0"/>
      <w:marBottom w:val="0"/>
      <w:divBdr>
        <w:top w:val="none" w:sz="0" w:space="0" w:color="auto"/>
        <w:left w:val="none" w:sz="0" w:space="0" w:color="auto"/>
        <w:bottom w:val="none" w:sz="0" w:space="0" w:color="auto"/>
        <w:right w:val="none" w:sz="0" w:space="0" w:color="auto"/>
      </w:divBdr>
    </w:div>
    <w:div w:id="252587689">
      <w:bodyDiv w:val="1"/>
      <w:marLeft w:val="0"/>
      <w:marRight w:val="0"/>
      <w:marTop w:val="0"/>
      <w:marBottom w:val="0"/>
      <w:divBdr>
        <w:top w:val="none" w:sz="0" w:space="0" w:color="auto"/>
        <w:left w:val="none" w:sz="0" w:space="0" w:color="auto"/>
        <w:bottom w:val="none" w:sz="0" w:space="0" w:color="auto"/>
        <w:right w:val="none" w:sz="0" w:space="0" w:color="auto"/>
      </w:divBdr>
    </w:div>
    <w:div w:id="258372943">
      <w:bodyDiv w:val="1"/>
      <w:marLeft w:val="0"/>
      <w:marRight w:val="0"/>
      <w:marTop w:val="0"/>
      <w:marBottom w:val="0"/>
      <w:divBdr>
        <w:top w:val="none" w:sz="0" w:space="0" w:color="auto"/>
        <w:left w:val="none" w:sz="0" w:space="0" w:color="auto"/>
        <w:bottom w:val="none" w:sz="0" w:space="0" w:color="auto"/>
        <w:right w:val="none" w:sz="0" w:space="0" w:color="auto"/>
      </w:divBdr>
    </w:div>
    <w:div w:id="259534100">
      <w:bodyDiv w:val="1"/>
      <w:marLeft w:val="0"/>
      <w:marRight w:val="0"/>
      <w:marTop w:val="0"/>
      <w:marBottom w:val="0"/>
      <w:divBdr>
        <w:top w:val="none" w:sz="0" w:space="0" w:color="auto"/>
        <w:left w:val="none" w:sz="0" w:space="0" w:color="auto"/>
        <w:bottom w:val="none" w:sz="0" w:space="0" w:color="auto"/>
        <w:right w:val="none" w:sz="0" w:space="0" w:color="auto"/>
      </w:divBdr>
    </w:div>
    <w:div w:id="279650514">
      <w:bodyDiv w:val="1"/>
      <w:marLeft w:val="0"/>
      <w:marRight w:val="0"/>
      <w:marTop w:val="0"/>
      <w:marBottom w:val="0"/>
      <w:divBdr>
        <w:top w:val="none" w:sz="0" w:space="0" w:color="auto"/>
        <w:left w:val="none" w:sz="0" w:space="0" w:color="auto"/>
        <w:bottom w:val="none" w:sz="0" w:space="0" w:color="auto"/>
        <w:right w:val="none" w:sz="0" w:space="0" w:color="auto"/>
      </w:divBdr>
    </w:div>
    <w:div w:id="292029150">
      <w:bodyDiv w:val="1"/>
      <w:marLeft w:val="0"/>
      <w:marRight w:val="0"/>
      <w:marTop w:val="0"/>
      <w:marBottom w:val="0"/>
      <w:divBdr>
        <w:top w:val="none" w:sz="0" w:space="0" w:color="auto"/>
        <w:left w:val="none" w:sz="0" w:space="0" w:color="auto"/>
        <w:bottom w:val="none" w:sz="0" w:space="0" w:color="auto"/>
        <w:right w:val="none" w:sz="0" w:space="0" w:color="auto"/>
      </w:divBdr>
    </w:div>
    <w:div w:id="299921768">
      <w:bodyDiv w:val="1"/>
      <w:marLeft w:val="0"/>
      <w:marRight w:val="0"/>
      <w:marTop w:val="0"/>
      <w:marBottom w:val="0"/>
      <w:divBdr>
        <w:top w:val="none" w:sz="0" w:space="0" w:color="auto"/>
        <w:left w:val="none" w:sz="0" w:space="0" w:color="auto"/>
        <w:bottom w:val="none" w:sz="0" w:space="0" w:color="auto"/>
        <w:right w:val="none" w:sz="0" w:space="0" w:color="auto"/>
      </w:divBdr>
    </w:div>
    <w:div w:id="304968816">
      <w:bodyDiv w:val="1"/>
      <w:marLeft w:val="0"/>
      <w:marRight w:val="0"/>
      <w:marTop w:val="0"/>
      <w:marBottom w:val="0"/>
      <w:divBdr>
        <w:top w:val="none" w:sz="0" w:space="0" w:color="auto"/>
        <w:left w:val="none" w:sz="0" w:space="0" w:color="auto"/>
        <w:bottom w:val="none" w:sz="0" w:space="0" w:color="auto"/>
        <w:right w:val="none" w:sz="0" w:space="0" w:color="auto"/>
      </w:divBdr>
    </w:div>
    <w:div w:id="305400166">
      <w:bodyDiv w:val="1"/>
      <w:marLeft w:val="0"/>
      <w:marRight w:val="0"/>
      <w:marTop w:val="0"/>
      <w:marBottom w:val="0"/>
      <w:divBdr>
        <w:top w:val="none" w:sz="0" w:space="0" w:color="auto"/>
        <w:left w:val="none" w:sz="0" w:space="0" w:color="auto"/>
        <w:bottom w:val="none" w:sz="0" w:space="0" w:color="auto"/>
        <w:right w:val="none" w:sz="0" w:space="0" w:color="auto"/>
      </w:divBdr>
    </w:div>
    <w:div w:id="306126149">
      <w:bodyDiv w:val="1"/>
      <w:marLeft w:val="0"/>
      <w:marRight w:val="0"/>
      <w:marTop w:val="0"/>
      <w:marBottom w:val="0"/>
      <w:divBdr>
        <w:top w:val="none" w:sz="0" w:space="0" w:color="auto"/>
        <w:left w:val="none" w:sz="0" w:space="0" w:color="auto"/>
        <w:bottom w:val="none" w:sz="0" w:space="0" w:color="auto"/>
        <w:right w:val="none" w:sz="0" w:space="0" w:color="auto"/>
      </w:divBdr>
    </w:div>
    <w:div w:id="308559237">
      <w:bodyDiv w:val="1"/>
      <w:marLeft w:val="0"/>
      <w:marRight w:val="0"/>
      <w:marTop w:val="0"/>
      <w:marBottom w:val="0"/>
      <w:divBdr>
        <w:top w:val="none" w:sz="0" w:space="0" w:color="auto"/>
        <w:left w:val="none" w:sz="0" w:space="0" w:color="auto"/>
        <w:bottom w:val="none" w:sz="0" w:space="0" w:color="auto"/>
        <w:right w:val="none" w:sz="0" w:space="0" w:color="auto"/>
      </w:divBdr>
    </w:div>
    <w:div w:id="310410647">
      <w:bodyDiv w:val="1"/>
      <w:marLeft w:val="0"/>
      <w:marRight w:val="0"/>
      <w:marTop w:val="0"/>
      <w:marBottom w:val="0"/>
      <w:divBdr>
        <w:top w:val="none" w:sz="0" w:space="0" w:color="auto"/>
        <w:left w:val="none" w:sz="0" w:space="0" w:color="auto"/>
        <w:bottom w:val="none" w:sz="0" w:space="0" w:color="auto"/>
        <w:right w:val="none" w:sz="0" w:space="0" w:color="auto"/>
      </w:divBdr>
    </w:div>
    <w:div w:id="325866789">
      <w:bodyDiv w:val="1"/>
      <w:marLeft w:val="0"/>
      <w:marRight w:val="0"/>
      <w:marTop w:val="0"/>
      <w:marBottom w:val="0"/>
      <w:divBdr>
        <w:top w:val="none" w:sz="0" w:space="0" w:color="auto"/>
        <w:left w:val="none" w:sz="0" w:space="0" w:color="auto"/>
        <w:bottom w:val="none" w:sz="0" w:space="0" w:color="auto"/>
        <w:right w:val="none" w:sz="0" w:space="0" w:color="auto"/>
      </w:divBdr>
    </w:div>
    <w:div w:id="326515153">
      <w:bodyDiv w:val="1"/>
      <w:marLeft w:val="0"/>
      <w:marRight w:val="0"/>
      <w:marTop w:val="0"/>
      <w:marBottom w:val="0"/>
      <w:divBdr>
        <w:top w:val="none" w:sz="0" w:space="0" w:color="auto"/>
        <w:left w:val="none" w:sz="0" w:space="0" w:color="auto"/>
        <w:bottom w:val="none" w:sz="0" w:space="0" w:color="auto"/>
        <w:right w:val="none" w:sz="0" w:space="0" w:color="auto"/>
      </w:divBdr>
    </w:div>
    <w:div w:id="334385532">
      <w:bodyDiv w:val="1"/>
      <w:marLeft w:val="0"/>
      <w:marRight w:val="0"/>
      <w:marTop w:val="0"/>
      <w:marBottom w:val="0"/>
      <w:divBdr>
        <w:top w:val="none" w:sz="0" w:space="0" w:color="auto"/>
        <w:left w:val="none" w:sz="0" w:space="0" w:color="auto"/>
        <w:bottom w:val="none" w:sz="0" w:space="0" w:color="auto"/>
        <w:right w:val="none" w:sz="0" w:space="0" w:color="auto"/>
      </w:divBdr>
      <w:divsChild>
        <w:div w:id="149248177">
          <w:marLeft w:val="0"/>
          <w:marRight w:val="0"/>
          <w:marTop w:val="0"/>
          <w:marBottom w:val="0"/>
          <w:divBdr>
            <w:top w:val="none" w:sz="0" w:space="0" w:color="auto"/>
            <w:left w:val="none" w:sz="0" w:space="0" w:color="auto"/>
            <w:bottom w:val="none" w:sz="0" w:space="0" w:color="auto"/>
            <w:right w:val="none" w:sz="0" w:space="0" w:color="auto"/>
          </w:divBdr>
          <w:divsChild>
            <w:div w:id="449934855">
              <w:marLeft w:val="0"/>
              <w:marRight w:val="0"/>
              <w:marTop w:val="0"/>
              <w:marBottom w:val="0"/>
              <w:divBdr>
                <w:top w:val="none" w:sz="0" w:space="0" w:color="auto"/>
                <w:left w:val="none" w:sz="0" w:space="0" w:color="auto"/>
                <w:bottom w:val="none" w:sz="0" w:space="0" w:color="auto"/>
                <w:right w:val="none" w:sz="0" w:space="0" w:color="auto"/>
              </w:divBdr>
              <w:divsChild>
                <w:div w:id="970208013">
                  <w:marLeft w:val="0"/>
                  <w:marRight w:val="0"/>
                  <w:marTop w:val="0"/>
                  <w:marBottom w:val="0"/>
                  <w:divBdr>
                    <w:top w:val="none" w:sz="0" w:space="0" w:color="auto"/>
                    <w:left w:val="none" w:sz="0" w:space="0" w:color="auto"/>
                    <w:bottom w:val="none" w:sz="0" w:space="0" w:color="auto"/>
                    <w:right w:val="none" w:sz="0" w:space="0" w:color="auto"/>
                  </w:divBdr>
                  <w:divsChild>
                    <w:div w:id="13793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19205">
          <w:marLeft w:val="0"/>
          <w:marRight w:val="0"/>
          <w:marTop w:val="0"/>
          <w:marBottom w:val="0"/>
          <w:divBdr>
            <w:top w:val="none" w:sz="0" w:space="0" w:color="auto"/>
            <w:left w:val="none" w:sz="0" w:space="0" w:color="auto"/>
            <w:bottom w:val="none" w:sz="0" w:space="0" w:color="auto"/>
            <w:right w:val="none" w:sz="0" w:space="0" w:color="auto"/>
          </w:divBdr>
          <w:divsChild>
            <w:div w:id="262760457">
              <w:marLeft w:val="0"/>
              <w:marRight w:val="0"/>
              <w:marTop w:val="0"/>
              <w:marBottom w:val="0"/>
              <w:divBdr>
                <w:top w:val="none" w:sz="0" w:space="0" w:color="auto"/>
                <w:left w:val="none" w:sz="0" w:space="0" w:color="auto"/>
                <w:bottom w:val="none" w:sz="0" w:space="0" w:color="auto"/>
                <w:right w:val="none" w:sz="0" w:space="0" w:color="auto"/>
              </w:divBdr>
              <w:divsChild>
                <w:div w:id="922298157">
                  <w:marLeft w:val="0"/>
                  <w:marRight w:val="0"/>
                  <w:marTop w:val="0"/>
                  <w:marBottom w:val="0"/>
                  <w:divBdr>
                    <w:top w:val="none" w:sz="0" w:space="0" w:color="auto"/>
                    <w:left w:val="none" w:sz="0" w:space="0" w:color="auto"/>
                    <w:bottom w:val="none" w:sz="0" w:space="0" w:color="auto"/>
                    <w:right w:val="none" w:sz="0" w:space="0" w:color="auto"/>
                  </w:divBdr>
                  <w:divsChild>
                    <w:div w:id="6322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47863">
      <w:bodyDiv w:val="1"/>
      <w:marLeft w:val="0"/>
      <w:marRight w:val="0"/>
      <w:marTop w:val="0"/>
      <w:marBottom w:val="0"/>
      <w:divBdr>
        <w:top w:val="none" w:sz="0" w:space="0" w:color="auto"/>
        <w:left w:val="none" w:sz="0" w:space="0" w:color="auto"/>
        <w:bottom w:val="none" w:sz="0" w:space="0" w:color="auto"/>
        <w:right w:val="none" w:sz="0" w:space="0" w:color="auto"/>
      </w:divBdr>
    </w:div>
    <w:div w:id="335503195">
      <w:bodyDiv w:val="1"/>
      <w:marLeft w:val="0"/>
      <w:marRight w:val="0"/>
      <w:marTop w:val="0"/>
      <w:marBottom w:val="0"/>
      <w:divBdr>
        <w:top w:val="none" w:sz="0" w:space="0" w:color="auto"/>
        <w:left w:val="none" w:sz="0" w:space="0" w:color="auto"/>
        <w:bottom w:val="none" w:sz="0" w:space="0" w:color="auto"/>
        <w:right w:val="none" w:sz="0" w:space="0" w:color="auto"/>
      </w:divBdr>
    </w:div>
    <w:div w:id="336810139">
      <w:bodyDiv w:val="1"/>
      <w:marLeft w:val="0"/>
      <w:marRight w:val="0"/>
      <w:marTop w:val="0"/>
      <w:marBottom w:val="0"/>
      <w:divBdr>
        <w:top w:val="none" w:sz="0" w:space="0" w:color="auto"/>
        <w:left w:val="none" w:sz="0" w:space="0" w:color="auto"/>
        <w:bottom w:val="none" w:sz="0" w:space="0" w:color="auto"/>
        <w:right w:val="none" w:sz="0" w:space="0" w:color="auto"/>
      </w:divBdr>
    </w:div>
    <w:div w:id="339236778">
      <w:bodyDiv w:val="1"/>
      <w:marLeft w:val="0"/>
      <w:marRight w:val="0"/>
      <w:marTop w:val="0"/>
      <w:marBottom w:val="0"/>
      <w:divBdr>
        <w:top w:val="none" w:sz="0" w:space="0" w:color="auto"/>
        <w:left w:val="none" w:sz="0" w:space="0" w:color="auto"/>
        <w:bottom w:val="none" w:sz="0" w:space="0" w:color="auto"/>
        <w:right w:val="none" w:sz="0" w:space="0" w:color="auto"/>
      </w:divBdr>
    </w:div>
    <w:div w:id="343752508">
      <w:bodyDiv w:val="1"/>
      <w:marLeft w:val="0"/>
      <w:marRight w:val="0"/>
      <w:marTop w:val="0"/>
      <w:marBottom w:val="0"/>
      <w:divBdr>
        <w:top w:val="none" w:sz="0" w:space="0" w:color="auto"/>
        <w:left w:val="none" w:sz="0" w:space="0" w:color="auto"/>
        <w:bottom w:val="none" w:sz="0" w:space="0" w:color="auto"/>
        <w:right w:val="none" w:sz="0" w:space="0" w:color="auto"/>
      </w:divBdr>
    </w:div>
    <w:div w:id="349183712">
      <w:bodyDiv w:val="1"/>
      <w:marLeft w:val="0"/>
      <w:marRight w:val="0"/>
      <w:marTop w:val="0"/>
      <w:marBottom w:val="0"/>
      <w:divBdr>
        <w:top w:val="none" w:sz="0" w:space="0" w:color="auto"/>
        <w:left w:val="none" w:sz="0" w:space="0" w:color="auto"/>
        <w:bottom w:val="none" w:sz="0" w:space="0" w:color="auto"/>
        <w:right w:val="none" w:sz="0" w:space="0" w:color="auto"/>
      </w:divBdr>
    </w:div>
    <w:div w:id="353271209">
      <w:bodyDiv w:val="1"/>
      <w:marLeft w:val="0"/>
      <w:marRight w:val="0"/>
      <w:marTop w:val="0"/>
      <w:marBottom w:val="0"/>
      <w:divBdr>
        <w:top w:val="none" w:sz="0" w:space="0" w:color="auto"/>
        <w:left w:val="none" w:sz="0" w:space="0" w:color="auto"/>
        <w:bottom w:val="none" w:sz="0" w:space="0" w:color="auto"/>
        <w:right w:val="none" w:sz="0" w:space="0" w:color="auto"/>
      </w:divBdr>
    </w:div>
    <w:div w:id="354384566">
      <w:bodyDiv w:val="1"/>
      <w:marLeft w:val="0"/>
      <w:marRight w:val="0"/>
      <w:marTop w:val="0"/>
      <w:marBottom w:val="0"/>
      <w:divBdr>
        <w:top w:val="none" w:sz="0" w:space="0" w:color="auto"/>
        <w:left w:val="none" w:sz="0" w:space="0" w:color="auto"/>
        <w:bottom w:val="none" w:sz="0" w:space="0" w:color="auto"/>
        <w:right w:val="none" w:sz="0" w:space="0" w:color="auto"/>
      </w:divBdr>
    </w:div>
    <w:div w:id="359816788">
      <w:bodyDiv w:val="1"/>
      <w:marLeft w:val="0"/>
      <w:marRight w:val="0"/>
      <w:marTop w:val="0"/>
      <w:marBottom w:val="0"/>
      <w:divBdr>
        <w:top w:val="none" w:sz="0" w:space="0" w:color="auto"/>
        <w:left w:val="none" w:sz="0" w:space="0" w:color="auto"/>
        <w:bottom w:val="none" w:sz="0" w:space="0" w:color="auto"/>
        <w:right w:val="none" w:sz="0" w:space="0" w:color="auto"/>
      </w:divBdr>
    </w:div>
    <w:div w:id="366026235">
      <w:bodyDiv w:val="1"/>
      <w:marLeft w:val="0"/>
      <w:marRight w:val="0"/>
      <w:marTop w:val="0"/>
      <w:marBottom w:val="0"/>
      <w:divBdr>
        <w:top w:val="none" w:sz="0" w:space="0" w:color="auto"/>
        <w:left w:val="none" w:sz="0" w:space="0" w:color="auto"/>
        <w:bottom w:val="none" w:sz="0" w:space="0" w:color="auto"/>
        <w:right w:val="none" w:sz="0" w:space="0" w:color="auto"/>
      </w:divBdr>
    </w:div>
    <w:div w:id="370350058">
      <w:bodyDiv w:val="1"/>
      <w:marLeft w:val="0"/>
      <w:marRight w:val="0"/>
      <w:marTop w:val="0"/>
      <w:marBottom w:val="0"/>
      <w:divBdr>
        <w:top w:val="none" w:sz="0" w:space="0" w:color="auto"/>
        <w:left w:val="none" w:sz="0" w:space="0" w:color="auto"/>
        <w:bottom w:val="none" w:sz="0" w:space="0" w:color="auto"/>
        <w:right w:val="none" w:sz="0" w:space="0" w:color="auto"/>
      </w:divBdr>
    </w:div>
    <w:div w:id="377248326">
      <w:bodyDiv w:val="1"/>
      <w:marLeft w:val="0"/>
      <w:marRight w:val="0"/>
      <w:marTop w:val="0"/>
      <w:marBottom w:val="0"/>
      <w:divBdr>
        <w:top w:val="none" w:sz="0" w:space="0" w:color="auto"/>
        <w:left w:val="none" w:sz="0" w:space="0" w:color="auto"/>
        <w:bottom w:val="none" w:sz="0" w:space="0" w:color="auto"/>
        <w:right w:val="none" w:sz="0" w:space="0" w:color="auto"/>
      </w:divBdr>
    </w:div>
    <w:div w:id="401024593">
      <w:bodyDiv w:val="1"/>
      <w:marLeft w:val="0"/>
      <w:marRight w:val="0"/>
      <w:marTop w:val="0"/>
      <w:marBottom w:val="0"/>
      <w:divBdr>
        <w:top w:val="none" w:sz="0" w:space="0" w:color="auto"/>
        <w:left w:val="none" w:sz="0" w:space="0" w:color="auto"/>
        <w:bottom w:val="none" w:sz="0" w:space="0" w:color="auto"/>
        <w:right w:val="none" w:sz="0" w:space="0" w:color="auto"/>
      </w:divBdr>
    </w:div>
    <w:div w:id="401369521">
      <w:bodyDiv w:val="1"/>
      <w:marLeft w:val="0"/>
      <w:marRight w:val="0"/>
      <w:marTop w:val="0"/>
      <w:marBottom w:val="0"/>
      <w:divBdr>
        <w:top w:val="none" w:sz="0" w:space="0" w:color="auto"/>
        <w:left w:val="none" w:sz="0" w:space="0" w:color="auto"/>
        <w:bottom w:val="none" w:sz="0" w:space="0" w:color="auto"/>
        <w:right w:val="none" w:sz="0" w:space="0" w:color="auto"/>
      </w:divBdr>
    </w:div>
    <w:div w:id="411121473">
      <w:bodyDiv w:val="1"/>
      <w:marLeft w:val="0"/>
      <w:marRight w:val="0"/>
      <w:marTop w:val="0"/>
      <w:marBottom w:val="0"/>
      <w:divBdr>
        <w:top w:val="none" w:sz="0" w:space="0" w:color="auto"/>
        <w:left w:val="none" w:sz="0" w:space="0" w:color="auto"/>
        <w:bottom w:val="none" w:sz="0" w:space="0" w:color="auto"/>
        <w:right w:val="none" w:sz="0" w:space="0" w:color="auto"/>
      </w:divBdr>
    </w:div>
    <w:div w:id="415439499">
      <w:bodyDiv w:val="1"/>
      <w:marLeft w:val="0"/>
      <w:marRight w:val="0"/>
      <w:marTop w:val="0"/>
      <w:marBottom w:val="0"/>
      <w:divBdr>
        <w:top w:val="none" w:sz="0" w:space="0" w:color="auto"/>
        <w:left w:val="none" w:sz="0" w:space="0" w:color="auto"/>
        <w:bottom w:val="none" w:sz="0" w:space="0" w:color="auto"/>
        <w:right w:val="none" w:sz="0" w:space="0" w:color="auto"/>
      </w:divBdr>
      <w:divsChild>
        <w:div w:id="1051032602">
          <w:marLeft w:val="0"/>
          <w:marRight w:val="0"/>
          <w:marTop w:val="0"/>
          <w:marBottom w:val="0"/>
          <w:divBdr>
            <w:top w:val="none" w:sz="0" w:space="0" w:color="auto"/>
            <w:left w:val="none" w:sz="0" w:space="0" w:color="auto"/>
            <w:bottom w:val="none" w:sz="0" w:space="0" w:color="auto"/>
            <w:right w:val="none" w:sz="0" w:space="0" w:color="auto"/>
          </w:divBdr>
          <w:divsChild>
            <w:div w:id="761491258">
              <w:marLeft w:val="0"/>
              <w:marRight w:val="0"/>
              <w:marTop w:val="0"/>
              <w:marBottom w:val="0"/>
              <w:divBdr>
                <w:top w:val="none" w:sz="0" w:space="0" w:color="auto"/>
                <w:left w:val="none" w:sz="0" w:space="0" w:color="auto"/>
                <w:bottom w:val="none" w:sz="0" w:space="0" w:color="auto"/>
                <w:right w:val="none" w:sz="0" w:space="0" w:color="auto"/>
              </w:divBdr>
              <w:divsChild>
                <w:div w:id="1666547188">
                  <w:marLeft w:val="0"/>
                  <w:marRight w:val="0"/>
                  <w:marTop w:val="0"/>
                  <w:marBottom w:val="0"/>
                  <w:divBdr>
                    <w:top w:val="none" w:sz="0" w:space="0" w:color="auto"/>
                    <w:left w:val="none" w:sz="0" w:space="0" w:color="auto"/>
                    <w:bottom w:val="none" w:sz="0" w:space="0" w:color="auto"/>
                    <w:right w:val="none" w:sz="0" w:space="0" w:color="auto"/>
                  </w:divBdr>
                  <w:divsChild>
                    <w:div w:id="16503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00490">
          <w:marLeft w:val="0"/>
          <w:marRight w:val="0"/>
          <w:marTop w:val="0"/>
          <w:marBottom w:val="0"/>
          <w:divBdr>
            <w:top w:val="none" w:sz="0" w:space="0" w:color="auto"/>
            <w:left w:val="none" w:sz="0" w:space="0" w:color="auto"/>
            <w:bottom w:val="none" w:sz="0" w:space="0" w:color="auto"/>
            <w:right w:val="none" w:sz="0" w:space="0" w:color="auto"/>
          </w:divBdr>
          <w:divsChild>
            <w:div w:id="305478524">
              <w:marLeft w:val="0"/>
              <w:marRight w:val="0"/>
              <w:marTop w:val="0"/>
              <w:marBottom w:val="0"/>
              <w:divBdr>
                <w:top w:val="none" w:sz="0" w:space="0" w:color="auto"/>
                <w:left w:val="none" w:sz="0" w:space="0" w:color="auto"/>
                <w:bottom w:val="none" w:sz="0" w:space="0" w:color="auto"/>
                <w:right w:val="none" w:sz="0" w:space="0" w:color="auto"/>
              </w:divBdr>
              <w:divsChild>
                <w:div w:id="215048319">
                  <w:marLeft w:val="0"/>
                  <w:marRight w:val="0"/>
                  <w:marTop w:val="0"/>
                  <w:marBottom w:val="0"/>
                  <w:divBdr>
                    <w:top w:val="none" w:sz="0" w:space="0" w:color="auto"/>
                    <w:left w:val="none" w:sz="0" w:space="0" w:color="auto"/>
                    <w:bottom w:val="none" w:sz="0" w:space="0" w:color="auto"/>
                    <w:right w:val="none" w:sz="0" w:space="0" w:color="auto"/>
                  </w:divBdr>
                  <w:divsChild>
                    <w:div w:id="5099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578067">
      <w:bodyDiv w:val="1"/>
      <w:marLeft w:val="0"/>
      <w:marRight w:val="0"/>
      <w:marTop w:val="0"/>
      <w:marBottom w:val="0"/>
      <w:divBdr>
        <w:top w:val="none" w:sz="0" w:space="0" w:color="auto"/>
        <w:left w:val="none" w:sz="0" w:space="0" w:color="auto"/>
        <w:bottom w:val="none" w:sz="0" w:space="0" w:color="auto"/>
        <w:right w:val="none" w:sz="0" w:space="0" w:color="auto"/>
      </w:divBdr>
    </w:div>
    <w:div w:id="445974065">
      <w:bodyDiv w:val="1"/>
      <w:marLeft w:val="0"/>
      <w:marRight w:val="0"/>
      <w:marTop w:val="0"/>
      <w:marBottom w:val="0"/>
      <w:divBdr>
        <w:top w:val="none" w:sz="0" w:space="0" w:color="auto"/>
        <w:left w:val="none" w:sz="0" w:space="0" w:color="auto"/>
        <w:bottom w:val="none" w:sz="0" w:space="0" w:color="auto"/>
        <w:right w:val="none" w:sz="0" w:space="0" w:color="auto"/>
      </w:divBdr>
    </w:div>
    <w:div w:id="450906951">
      <w:bodyDiv w:val="1"/>
      <w:marLeft w:val="0"/>
      <w:marRight w:val="0"/>
      <w:marTop w:val="0"/>
      <w:marBottom w:val="0"/>
      <w:divBdr>
        <w:top w:val="none" w:sz="0" w:space="0" w:color="auto"/>
        <w:left w:val="none" w:sz="0" w:space="0" w:color="auto"/>
        <w:bottom w:val="none" w:sz="0" w:space="0" w:color="auto"/>
        <w:right w:val="none" w:sz="0" w:space="0" w:color="auto"/>
      </w:divBdr>
    </w:div>
    <w:div w:id="459305545">
      <w:bodyDiv w:val="1"/>
      <w:marLeft w:val="0"/>
      <w:marRight w:val="0"/>
      <w:marTop w:val="0"/>
      <w:marBottom w:val="0"/>
      <w:divBdr>
        <w:top w:val="none" w:sz="0" w:space="0" w:color="auto"/>
        <w:left w:val="none" w:sz="0" w:space="0" w:color="auto"/>
        <w:bottom w:val="none" w:sz="0" w:space="0" w:color="auto"/>
        <w:right w:val="none" w:sz="0" w:space="0" w:color="auto"/>
      </w:divBdr>
    </w:div>
    <w:div w:id="460998969">
      <w:bodyDiv w:val="1"/>
      <w:marLeft w:val="0"/>
      <w:marRight w:val="0"/>
      <w:marTop w:val="0"/>
      <w:marBottom w:val="0"/>
      <w:divBdr>
        <w:top w:val="none" w:sz="0" w:space="0" w:color="auto"/>
        <w:left w:val="none" w:sz="0" w:space="0" w:color="auto"/>
        <w:bottom w:val="none" w:sz="0" w:space="0" w:color="auto"/>
        <w:right w:val="none" w:sz="0" w:space="0" w:color="auto"/>
      </w:divBdr>
    </w:div>
    <w:div w:id="461770069">
      <w:bodyDiv w:val="1"/>
      <w:marLeft w:val="0"/>
      <w:marRight w:val="0"/>
      <w:marTop w:val="0"/>
      <w:marBottom w:val="0"/>
      <w:divBdr>
        <w:top w:val="none" w:sz="0" w:space="0" w:color="auto"/>
        <w:left w:val="none" w:sz="0" w:space="0" w:color="auto"/>
        <w:bottom w:val="none" w:sz="0" w:space="0" w:color="auto"/>
        <w:right w:val="none" w:sz="0" w:space="0" w:color="auto"/>
      </w:divBdr>
    </w:div>
    <w:div w:id="478304211">
      <w:bodyDiv w:val="1"/>
      <w:marLeft w:val="0"/>
      <w:marRight w:val="0"/>
      <w:marTop w:val="0"/>
      <w:marBottom w:val="0"/>
      <w:divBdr>
        <w:top w:val="none" w:sz="0" w:space="0" w:color="auto"/>
        <w:left w:val="none" w:sz="0" w:space="0" w:color="auto"/>
        <w:bottom w:val="none" w:sz="0" w:space="0" w:color="auto"/>
        <w:right w:val="none" w:sz="0" w:space="0" w:color="auto"/>
      </w:divBdr>
    </w:div>
    <w:div w:id="495193559">
      <w:bodyDiv w:val="1"/>
      <w:marLeft w:val="0"/>
      <w:marRight w:val="0"/>
      <w:marTop w:val="0"/>
      <w:marBottom w:val="0"/>
      <w:divBdr>
        <w:top w:val="none" w:sz="0" w:space="0" w:color="auto"/>
        <w:left w:val="none" w:sz="0" w:space="0" w:color="auto"/>
        <w:bottom w:val="none" w:sz="0" w:space="0" w:color="auto"/>
        <w:right w:val="none" w:sz="0" w:space="0" w:color="auto"/>
      </w:divBdr>
    </w:div>
    <w:div w:id="503740279">
      <w:bodyDiv w:val="1"/>
      <w:marLeft w:val="0"/>
      <w:marRight w:val="0"/>
      <w:marTop w:val="0"/>
      <w:marBottom w:val="0"/>
      <w:divBdr>
        <w:top w:val="none" w:sz="0" w:space="0" w:color="auto"/>
        <w:left w:val="none" w:sz="0" w:space="0" w:color="auto"/>
        <w:bottom w:val="none" w:sz="0" w:space="0" w:color="auto"/>
        <w:right w:val="none" w:sz="0" w:space="0" w:color="auto"/>
      </w:divBdr>
    </w:div>
    <w:div w:id="505831980">
      <w:bodyDiv w:val="1"/>
      <w:marLeft w:val="0"/>
      <w:marRight w:val="0"/>
      <w:marTop w:val="0"/>
      <w:marBottom w:val="0"/>
      <w:divBdr>
        <w:top w:val="none" w:sz="0" w:space="0" w:color="auto"/>
        <w:left w:val="none" w:sz="0" w:space="0" w:color="auto"/>
        <w:bottom w:val="none" w:sz="0" w:space="0" w:color="auto"/>
        <w:right w:val="none" w:sz="0" w:space="0" w:color="auto"/>
      </w:divBdr>
    </w:div>
    <w:div w:id="506678223">
      <w:bodyDiv w:val="1"/>
      <w:marLeft w:val="0"/>
      <w:marRight w:val="0"/>
      <w:marTop w:val="0"/>
      <w:marBottom w:val="0"/>
      <w:divBdr>
        <w:top w:val="none" w:sz="0" w:space="0" w:color="auto"/>
        <w:left w:val="none" w:sz="0" w:space="0" w:color="auto"/>
        <w:bottom w:val="none" w:sz="0" w:space="0" w:color="auto"/>
        <w:right w:val="none" w:sz="0" w:space="0" w:color="auto"/>
      </w:divBdr>
    </w:div>
    <w:div w:id="508329211">
      <w:bodyDiv w:val="1"/>
      <w:marLeft w:val="0"/>
      <w:marRight w:val="0"/>
      <w:marTop w:val="0"/>
      <w:marBottom w:val="0"/>
      <w:divBdr>
        <w:top w:val="none" w:sz="0" w:space="0" w:color="auto"/>
        <w:left w:val="none" w:sz="0" w:space="0" w:color="auto"/>
        <w:bottom w:val="none" w:sz="0" w:space="0" w:color="auto"/>
        <w:right w:val="none" w:sz="0" w:space="0" w:color="auto"/>
      </w:divBdr>
    </w:div>
    <w:div w:id="512956287">
      <w:bodyDiv w:val="1"/>
      <w:marLeft w:val="0"/>
      <w:marRight w:val="0"/>
      <w:marTop w:val="0"/>
      <w:marBottom w:val="0"/>
      <w:divBdr>
        <w:top w:val="none" w:sz="0" w:space="0" w:color="auto"/>
        <w:left w:val="none" w:sz="0" w:space="0" w:color="auto"/>
        <w:bottom w:val="none" w:sz="0" w:space="0" w:color="auto"/>
        <w:right w:val="none" w:sz="0" w:space="0" w:color="auto"/>
      </w:divBdr>
    </w:div>
    <w:div w:id="523829306">
      <w:bodyDiv w:val="1"/>
      <w:marLeft w:val="0"/>
      <w:marRight w:val="0"/>
      <w:marTop w:val="0"/>
      <w:marBottom w:val="0"/>
      <w:divBdr>
        <w:top w:val="none" w:sz="0" w:space="0" w:color="auto"/>
        <w:left w:val="none" w:sz="0" w:space="0" w:color="auto"/>
        <w:bottom w:val="none" w:sz="0" w:space="0" w:color="auto"/>
        <w:right w:val="none" w:sz="0" w:space="0" w:color="auto"/>
      </w:divBdr>
    </w:div>
    <w:div w:id="526797979">
      <w:bodyDiv w:val="1"/>
      <w:marLeft w:val="0"/>
      <w:marRight w:val="0"/>
      <w:marTop w:val="0"/>
      <w:marBottom w:val="0"/>
      <w:divBdr>
        <w:top w:val="none" w:sz="0" w:space="0" w:color="auto"/>
        <w:left w:val="none" w:sz="0" w:space="0" w:color="auto"/>
        <w:bottom w:val="none" w:sz="0" w:space="0" w:color="auto"/>
        <w:right w:val="none" w:sz="0" w:space="0" w:color="auto"/>
      </w:divBdr>
    </w:div>
    <w:div w:id="536771811">
      <w:bodyDiv w:val="1"/>
      <w:marLeft w:val="0"/>
      <w:marRight w:val="0"/>
      <w:marTop w:val="0"/>
      <w:marBottom w:val="0"/>
      <w:divBdr>
        <w:top w:val="none" w:sz="0" w:space="0" w:color="auto"/>
        <w:left w:val="none" w:sz="0" w:space="0" w:color="auto"/>
        <w:bottom w:val="none" w:sz="0" w:space="0" w:color="auto"/>
        <w:right w:val="none" w:sz="0" w:space="0" w:color="auto"/>
      </w:divBdr>
    </w:div>
    <w:div w:id="539049677">
      <w:bodyDiv w:val="1"/>
      <w:marLeft w:val="0"/>
      <w:marRight w:val="0"/>
      <w:marTop w:val="0"/>
      <w:marBottom w:val="0"/>
      <w:divBdr>
        <w:top w:val="none" w:sz="0" w:space="0" w:color="auto"/>
        <w:left w:val="none" w:sz="0" w:space="0" w:color="auto"/>
        <w:bottom w:val="none" w:sz="0" w:space="0" w:color="auto"/>
        <w:right w:val="none" w:sz="0" w:space="0" w:color="auto"/>
      </w:divBdr>
    </w:div>
    <w:div w:id="543104653">
      <w:bodyDiv w:val="1"/>
      <w:marLeft w:val="0"/>
      <w:marRight w:val="0"/>
      <w:marTop w:val="0"/>
      <w:marBottom w:val="0"/>
      <w:divBdr>
        <w:top w:val="none" w:sz="0" w:space="0" w:color="auto"/>
        <w:left w:val="none" w:sz="0" w:space="0" w:color="auto"/>
        <w:bottom w:val="none" w:sz="0" w:space="0" w:color="auto"/>
        <w:right w:val="none" w:sz="0" w:space="0" w:color="auto"/>
      </w:divBdr>
    </w:div>
    <w:div w:id="564487119">
      <w:bodyDiv w:val="1"/>
      <w:marLeft w:val="0"/>
      <w:marRight w:val="0"/>
      <w:marTop w:val="0"/>
      <w:marBottom w:val="0"/>
      <w:divBdr>
        <w:top w:val="none" w:sz="0" w:space="0" w:color="auto"/>
        <w:left w:val="none" w:sz="0" w:space="0" w:color="auto"/>
        <w:bottom w:val="none" w:sz="0" w:space="0" w:color="auto"/>
        <w:right w:val="none" w:sz="0" w:space="0" w:color="auto"/>
      </w:divBdr>
      <w:divsChild>
        <w:div w:id="2083521735">
          <w:marLeft w:val="0"/>
          <w:marRight w:val="0"/>
          <w:marTop w:val="0"/>
          <w:marBottom w:val="0"/>
          <w:divBdr>
            <w:top w:val="none" w:sz="0" w:space="0" w:color="auto"/>
            <w:left w:val="none" w:sz="0" w:space="0" w:color="auto"/>
            <w:bottom w:val="none" w:sz="0" w:space="0" w:color="auto"/>
            <w:right w:val="none" w:sz="0" w:space="0" w:color="auto"/>
          </w:divBdr>
          <w:divsChild>
            <w:div w:id="427234342">
              <w:marLeft w:val="0"/>
              <w:marRight w:val="0"/>
              <w:marTop w:val="0"/>
              <w:marBottom w:val="0"/>
              <w:divBdr>
                <w:top w:val="none" w:sz="0" w:space="0" w:color="auto"/>
                <w:left w:val="none" w:sz="0" w:space="0" w:color="auto"/>
                <w:bottom w:val="none" w:sz="0" w:space="0" w:color="auto"/>
                <w:right w:val="none" w:sz="0" w:space="0" w:color="auto"/>
              </w:divBdr>
              <w:divsChild>
                <w:div w:id="388192997">
                  <w:marLeft w:val="0"/>
                  <w:marRight w:val="0"/>
                  <w:marTop w:val="0"/>
                  <w:marBottom w:val="0"/>
                  <w:divBdr>
                    <w:top w:val="none" w:sz="0" w:space="0" w:color="auto"/>
                    <w:left w:val="none" w:sz="0" w:space="0" w:color="auto"/>
                    <w:bottom w:val="none" w:sz="0" w:space="0" w:color="auto"/>
                    <w:right w:val="none" w:sz="0" w:space="0" w:color="auto"/>
                  </w:divBdr>
                  <w:divsChild>
                    <w:div w:id="18963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08714">
          <w:marLeft w:val="0"/>
          <w:marRight w:val="0"/>
          <w:marTop w:val="0"/>
          <w:marBottom w:val="0"/>
          <w:divBdr>
            <w:top w:val="none" w:sz="0" w:space="0" w:color="auto"/>
            <w:left w:val="none" w:sz="0" w:space="0" w:color="auto"/>
            <w:bottom w:val="none" w:sz="0" w:space="0" w:color="auto"/>
            <w:right w:val="none" w:sz="0" w:space="0" w:color="auto"/>
          </w:divBdr>
          <w:divsChild>
            <w:div w:id="1115103318">
              <w:marLeft w:val="0"/>
              <w:marRight w:val="0"/>
              <w:marTop w:val="0"/>
              <w:marBottom w:val="0"/>
              <w:divBdr>
                <w:top w:val="none" w:sz="0" w:space="0" w:color="auto"/>
                <w:left w:val="none" w:sz="0" w:space="0" w:color="auto"/>
                <w:bottom w:val="none" w:sz="0" w:space="0" w:color="auto"/>
                <w:right w:val="none" w:sz="0" w:space="0" w:color="auto"/>
              </w:divBdr>
              <w:divsChild>
                <w:div w:id="1818379978">
                  <w:marLeft w:val="0"/>
                  <w:marRight w:val="0"/>
                  <w:marTop w:val="0"/>
                  <w:marBottom w:val="0"/>
                  <w:divBdr>
                    <w:top w:val="none" w:sz="0" w:space="0" w:color="auto"/>
                    <w:left w:val="none" w:sz="0" w:space="0" w:color="auto"/>
                    <w:bottom w:val="none" w:sz="0" w:space="0" w:color="auto"/>
                    <w:right w:val="none" w:sz="0" w:space="0" w:color="auto"/>
                  </w:divBdr>
                  <w:divsChild>
                    <w:div w:id="11417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724003">
      <w:bodyDiv w:val="1"/>
      <w:marLeft w:val="0"/>
      <w:marRight w:val="0"/>
      <w:marTop w:val="0"/>
      <w:marBottom w:val="0"/>
      <w:divBdr>
        <w:top w:val="none" w:sz="0" w:space="0" w:color="auto"/>
        <w:left w:val="none" w:sz="0" w:space="0" w:color="auto"/>
        <w:bottom w:val="none" w:sz="0" w:space="0" w:color="auto"/>
        <w:right w:val="none" w:sz="0" w:space="0" w:color="auto"/>
      </w:divBdr>
    </w:div>
    <w:div w:id="580531304">
      <w:bodyDiv w:val="1"/>
      <w:marLeft w:val="0"/>
      <w:marRight w:val="0"/>
      <w:marTop w:val="0"/>
      <w:marBottom w:val="0"/>
      <w:divBdr>
        <w:top w:val="none" w:sz="0" w:space="0" w:color="auto"/>
        <w:left w:val="none" w:sz="0" w:space="0" w:color="auto"/>
        <w:bottom w:val="none" w:sz="0" w:space="0" w:color="auto"/>
        <w:right w:val="none" w:sz="0" w:space="0" w:color="auto"/>
      </w:divBdr>
      <w:divsChild>
        <w:div w:id="528831984">
          <w:marLeft w:val="0"/>
          <w:marRight w:val="0"/>
          <w:marTop w:val="0"/>
          <w:marBottom w:val="0"/>
          <w:divBdr>
            <w:top w:val="none" w:sz="0" w:space="0" w:color="auto"/>
            <w:left w:val="none" w:sz="0" w:space="0" w:color="auto"/>
            <w:bottom w:val="none" w:sz="0" w:space="0" w:color="auto"/>
            <w:right w:val="none" w:sz="0" w:space="0" w:color="auto"/>
          </w:divBdr>
          <w:divsChild>
            <w:div w:id="2010016783">
              <w:marLeft w:val="0"/>
              <w:marRight w:val="0"/>
              <w:marTop w:val="0"/>
              <w:marBottom w:val="0"/>
              <w:divBdr>
                <w:top w:val="none" w:sz="0" w:space="0" w:color="auto"/>
                <w:left w:val="none" w:sz="0" w:space="0" w:color="auto"/>
                <w:bottom w:val="none" w:sz="0" w:space="0" w:color="auto"/>
                <w:right w:val="none" w:sz="0" w:space="0" w:color="auto"/>
              </w:divBdr>
              <w:divsChild>
                <w:div w:id="1342194749">
                  <w:marLeft w:val="0"/>
                  <w:marRight w:val="0"/>
                  <w:marTop w:val="0"/>
                  <w:marBottom w:val="0"/>
                  <w:divBdr>
                    <w:top w:val="none" w:sz="0" w:space="0" w:color="auto"/>
                    <w:left w:val="none" w:sz="0" w:space="0" w:color="auto"/>
                    <w:bottom w:val="none" w:sz="0" w:space="0" w:color="auto"/>
                    <w:right w:val="none" w:sz="0" w:space="0" w:color="auto"/>
                  </w:divBdr>
                  <w:divsChild>
                    <w:div w:id="18720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24144">
          <w:marLeft w:val="0"/>
          <w:marRight w:val="0"/>
          <w:marTop w:val="0"/>
          <w:marBottom w:val="0"/>
          <w:divBdr>
            <w:top w:val="none" w:sz="0" w:space="0" w:color="auto"/>
            <w:left w:val="none" w:sz="0" w:space="0" w:color="auto"/>
            <w:bottom w:val="none" w:sz="0" w:space="0" w:color="auto"/>
            <w:right w:val="none" w:sz="0" w:space="0" w:color="auto"/>
          </w:divBdr>
          <w:divsChild>
            <w:div w:id="299771242">
              <w:marLeft w:val="0"/>
              <w:marRight w:val="0"/>
              <w:marTop w:val="0"/>
              <w:marBottom w:val="0"/>
              <w:divBdr>
                <w:top w:val="none" w:sz="0" w:space="0" w:color="auto"/>
                <w:left w:val="none" w:sz="0" w:space="0" w:color="auto"/>
                <w:bottom w:val="none" w:sz="0" w:space="0" w:color="auto"/>
                <w:right w:val="none" w:sz="0" w:space="0" w:color="auto"/>
              </w:divBdr>
              <w:divsChild>
                <w:div w:id="724059895">
                  <w:marLeft w:val="0"/>
                  <w:marRight w:val="0"/>
                  <w:marTop w:val="0"/>
                  <w:marBottom w:val="0"/>
                  <w:divBdr>
                    <w:top w:val="none" w:sz="0" w:space="0" w:color="auto"/>
                    <w:left w:val="none" w:sz="0" w:space="0" w:color="auto"/>
                    <w:bottom w:val="none" w:sz="0" w:space="0" w:color="auto"/>
                    <w:right w:val="none" w:sz="0" w:space="0" w:color="auto"/>
                  </w:divBdr>
                  <w:divsChild>
                    <w:div w:id="171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102935">
      <w:bodyDiv w:val="1"/>
      <w:marLeft w:val="0"/>
      <w:marRight w:val="0"/>
      <w:marTop w:val="0"/>
      <w:marBottom w:val="0"/>
      <w:divBdr>
        <w:top w:val="none" w:sz="0" w:space="0" w:color="auto"/>
        <w:left w:val="none" w:sz="0" w:space="0" w:color="auto"/>
        <w:bottom w:val="none" w:sz="0" w:space="0" w:color="auto"/>
        <w:right w:val="none" w:sz="0" w:space="0" w:color="auto"/>
      </w:divBdr>
    </w:div>
    <w:div w:id="599601253">
      <w:bodyDiv w:val="1"/>
      <w:marLeft w:val="0"/>
      <w:marRight w:val="0"/>
      <w:marTop w:val="0"/>
      <w:marBottom w:val="0"/>
      <w:divBdr>
        <w:top w:val="none" w:sz="0" w:space="0" w:color="auto"/>
        <w:left w:val="none" w:sz="0" w:space="0" w:color="auto"/>
        <w:bottom w:val="none" w:sz="0" w:space="0" w:color="auto"/>
        <w:right w:val="none" w:sz="0" w:space="0" w:color="auto"/>
      </w:divBdr>
    </w:div>
    <w:div w:id="611978790">
      <w:bodyDiv w:val="1"/>
      <w:marLeft w:val="0"/>
      <w:marRight w:val="0"/>
      <w:marTop w:val="0"/>
      <w:marBottom w:val="0"/>
      <w:divBdr>
        <w:top w:val="none" w:sz="0" w:space="0" w:color="auto"/>
        <w:left w:val="none" w:sz="0" w:space="0" w:color="auto"/>
        <w:bottom w:val="none" w:sz="0" w:space="0" w:color="auto"/>
        <w:right w:val="none" w:sz="0" w:space="0" w:color="auto"/>
      </w:divBdr>
    </w:div>
    <w:div w:id="619191556">
      <w:bodyDiv w:val="1"/>
      <w:marLeft w:val="0"/>
      <w:marRight w:val="0"/>
      <w:marTop w:val="0"/>
      <w:marBottom w:val="0"/>
      <w:divBdr>
        <w:top w:val="none" w:sz="0" w:space="0" w:color="auto"/>
        <w:left w:val="none" w:sz="0" w:space="0" w:color="auto"/>
        <w:bottom w:val="none" w:sz="0" w:space="0" w:color="auto"/>
        <w:right w:val="none" w:sz="0" w:space="0" w:color="auto"/>
      </w:divBdr>
    </w:div>
    <w:div w:id="630788625">
      <w:bodyDiv w:val="1"/>
      <w:marLeft w:val="0"/>
      <w:marRight w:val="0"/>
      <w:marTop w:val="0"/>
      <w:marBottom w:val="0"/>
      <w:divBdr>
        <w:top w:val="none" w:sz="0" w:space="0" w:color="auto"/>
        <w:left w:val="none" w:sz="0" w:space="0" w:color="auto"/>
        <w:bottom w:val="none" w:sz="0" w:space="0" w:color="auto"/>
        <w:right w:val="none" w:sz="0" w:space="0" w:color="auto"/>
      </w:divBdr>
    </w:div>
    <w:div w:id="633800391">
      <w:bodyDiv w:val="1"/>
      <w:marLeft w:val="0"/>
      <w:marRight w:val="0"/>
      <w:marTop w:val="0"/>
      <w:marBottom w:val="0"/>
      <w:divBdr>
        <w:top w:val="none" w:sz="0" w:space="0" w:color="auto"/>
        <w:left w:val="none" w:sz="0" w:space="0" w:color="auto"/>
        <w:bottom w:val="none" w:sz="0" w:space="0" w:color="auto"/>
        <w:right w:val="none" w:sz="0" w:space="0" w:color="auto"/>
      </w:divBdr>
    </w:div>
    <w:div w:id="649214585">
      <w:bodyDiv w:val="1"/>
      <w:marLeft w:val="0"/>
      <w:marRight w:val="0"/>
      <w:marTop w:val="0"/>
      <w:marBottom w:val="0"/>
      <w:divBdr>
        <w:top w:val="none" w:sz="0" w:space="0" w:color="auto"/>
        <w:left w:val="none" w:sz="0" w:space="0" w:color="auto"/>
        <w:bottom w:val="none" w:sz="0" w:space="0" w:color="auto"/>
        <w:right w:val="none" w:sz="0" w:space="0" w:color="auto"/>
      </w:divBdr>
    </w:div>
    <w:div w:id="652874068">
      <w:bodyDiv w:val="1"/>
      <w:marLeft w:val="0"/>
      <w:marRight w:val="0"/>
      <w:marTop w:val="0"/>
      <w:marBottom w:val="0"/>
      <w:divBdr>
        <w:top w:val="none" w:sz="0" w:space="0" w:color="auto"/>
        <w:left w:val="none" w:sz="0" w:space="0" w:color="auto"/>
        <w:bottom w:val="none" w:sz="0" w:space="0" w:color="auto"/>
        <w:right w:val="none" w:sz="0" w:space="0" w:color="auto"/>
      </w:divBdr>
    </w:div>
    <w:div w:id="676734162">
      <w:bodyDiv w:val="1"/>
      <w:marLeft w:val="0"/>
      <w:marRight w:val="0"/>
      <w:marTop w:val="0"/>
      <w:marBottom w:val="0"/>
      <w:divBdr>
        <w:top w:val="none" w:sz="0" w:space="0" w:color="auto"/>
        <w:left w:val="none" w:sz="0" w:space="0" w:color="auto"/>
        <w:bottom w:val="none" w:sz="0" w:space="0" w:color="auto"/>
        <w:right w:val="none" w:sz="0" w:space="0" w:color="auto"/>
      </w:divBdr>
    </w:div>
    <w:div w:id="681325719">
      <w:bodyDiv w:val="1"/>
      <w:marLeft w:val="0"/>
      <w:marRight w:val="0"/>
      <w:marTop w:val="0"/>
      <w:marBottom w:val="0"/>
      <w:divBdr>
        <w:top w:val="none" w:sz="0" w:space="0" w:color="auto"/>
        <w:left w:val="none" w:sz="0" w:space="0" w:color="auto"/>
        <w:bottom w:val="none" w:sz="0" w:space="0" w:color="auto"/>
        <w:right w:val="none" w:sz="0" w:space="0" w:color="auto"/>
      </w:divBdr>
    </w:div>
    <w:div w:id="684134628">
      <w:bodyDiv w:val="1"/>
      <w:marLeft w:val="0"/>
      <w:marRight w:val="0"/>
      <w:marTop w:val="0"/>
      <w:marBottom w:val="0"/>
      <w:divBdr>
        <w:top w:val="none" w:sz="0" w:space="0" w:color="auto"/>
        <w:left w:val="none" w:sz="0" w:space="0" w:color="auto"/>
        <w:bottom w:val="none" w:sz="0" w:space="0" w:color="auto"/>
        <w:right w:val="none" w:sz="0" w:space="0" w:color="auto"/>
      </w:divBdr>
    </w:div>
    <w:div w:id="711805342">
      <w:bodyDiv w:val="1"/>
      <w:marLeft w:val="0"/>
      <w:marRight w:val="0"/>
      <w:marTop w:val="0"/>
      <w:marBottom w:val="0"/>
      <w:divBdr>
        <w:top w:val="none" w:sz="0" w:space="0" w:color="auto"/>
        <w:left w:val="none" w:sz="0" w:space="0" w:color="auto"/>
        <w:bottom w:val="none" w:sz="0" w:space="0" w:color="auto"/>
        <w:right w:val="none" w:sz="0" w:space="0" w:color="auto"/>
      </w:divBdr>
    </w:div>
    <w:div w:id="717514564">
      <w:bodyDiv w:val="1"/>
      <w:marLeft w:val="0"/>
      <w:marRight w:val="0"/>
      <w:marTop w:val="0"/>
      <w:marBottom w:val="0"/>
      <w:divBdr>
        <w:top w:val="none" w:sz="0" w:space="0" w:color="auto"/>
        <w:left w:val="none" w:sz="0" w:space="0" w:color="auto"/>
        <w:bottom w:val="none" w:sz="0" w:space="0" w:color="auto"/>
        <w:right w:val="none" w:sz="0" w:space="0" w:color="auto"/>
      </w:divBdr>
    </w:div>
    <w:div w:id="725495217">
      <w:bodyDiv w:val="1"/>
      <w:marLeft w:val="0"/>
      <w:marRight w:val="0"/>
      <w:marTop w:val="0"/>
      <w:marBottom w:val="0"/>
      <w:divBdr>
        <w:top w:val="none" w:sz="0" w:space="0" w:color="auto"/>
        <w:left w:val="none" w:sz="0" w:space="0" w:color="auto"/>
        <w:bottom w:val="none" w:sz="0" w:space="0" w:color="auto"/>
        <w:right w:val="none" w:sz="0" w:space="0" w:color="auto"/>
      </w:divBdr>
    </w:div>
    <w:div w:id="733046257">
      <w:bodyDiv w:val="1"/>
      <w:marLeft w:val="0"/>
      <w:marRight w:val="0"/>
      <w:marTop w:val="0"/>
      <w:marBottom w:val="0"/>
      <w:divBdr>
        <w:top w:val="none" w:sz="0" w:space="0" w:color="auto"/>
        <w:left w:val="none" w:sz="0" w:space="0" w:color="auto"/>
        <w:bottom w:val="none" w:sz="0" w:space="0" w:color="auto"/>
        <w:right w:val="none" w:sz="0" w:space="0" w:color="auto"/>
      </w:divBdr>
    </w:div>
    <w:div w:id="737946796">
      <w:bodyDiv w:val="1"/>
      <w:marLeft w:val="0"/>
      <w:marRight w:val="0"/>
      <w:marTop w:val="0"/>
      <w:marBottom w:val="0"/>
      <w:divBdr>
        <w:top w:val="none" w:sz="0" w:space="0" w:color="auto"/>
        <w:left w:val="none" w:sz="0" w:space="0" w:color="auto"/>
        <w:bottom w:val="none" w:sz="0" w:space="0" w:color="auto"/>
        <w:right w:val="none" w:sz="0" w:space="0" w:color="auto"/>
      </w:divBdr>
    </w:div>
    <w:div w:id="740327083">
      <w:bodyDiv w:val="1"/>
      <w:marLeft w:val="0"/>
      <w:marRight w:val="0"/>
      <w:marTop w:val="0"/>
      <w:marBottom w:val="0"/>
      <w:divBdr>
        <w:top w:val="none" w:sz="0" w:space="0" w:color="auto"/>
        <w:left w:val="none" w:sz="0" w:space="0" w:color="auto"/>
        <w:bottom w:val="none" w:sz="0" w:space="0" w:color="auto"/>
        <w:right w:val="none" w:sz="0" w:space="0" w:color="auto"/>
      </w:divBdr>
    </w:div>
    <w:div w:id="740950530">
      <w:bodyDiv w:val="1"/>
      <w:marLeft w:val="0"/>
      <w:marRight w:val="0"/>
      <w:marTop w:val="0"/>
      <w:marBottom w:val="0"/>
      <w:divBdr>
        <w:top w:val="none" w:sz="0" w:space="0" w:color="auto"/>
        <w:left w:val="none" w:sz="0" w:space="0" w:color="auto"/>
        <w:bottom w:val="none" w:sz="0" w:space="0" w:color="auto"/>
        <w:right w:val="none" w:sz="0" w:space="0" w:color="auto"/>
      </w:divBdr>
    </w:div>
    <w:div w:id="752162483">
      <w:bodyDiv w:val="1"/>
      <w:marLeft w:val="0"/>
      <w:marRight w:val="0"/>
      <w:marTop w:val="0"/>
      <w:marBottom w:val="0"/>
      <w:divBdr>
        <w:top w:val="none" w:sz="0" w:space="0" w:color="auto"/>
        <w:left w:val="none" w:sz="0" w:space="0" w:color="auto"/>
        <w:bottom w:val="none" w:sz="0" w:space="0" w:color="auto"/>
        <w:right w:val="none" w:sz="0" w:space="0" w:color="auto"/>
      </w:divBdr>
    </w:div>
    <w:div w:id="762142879">
      <w:bodyDiv w:val="1"/>
      <w:marLeft w:val="0"/>
      <w:marRight w:val="0"/>
      <w:marTop w:val="0"/>
      <w:marBottom w:val="0"/>
      <w:divBdr>
        <w:top w:val="none" w:sz="0" w:space="0" w:color="auto"/>
        <w:left w:val="none" w:sz="0" w:space="0" w:color="auto"/>
        <w:bottom w:val="none" w:sz="0" w:space="0" w:color="auto"/>
        <w:right w:val="none" w:sz="0" w:space="0" w:color="auto"/>
      </w:divBdr>
    </w:div>
    <w:div w:id="786704869">
      <w:bodyDiv w:val="1"/>
      <w:marLeft w:val="0"/>
      <w:marRight w:val="0"/>
      <w:marTop w:val="0"/>
      <w:marBottom w:val="0"/>
      <w:divBdr>
        <w:top w:val="none" w:sz="0" w:space="0" w:color="auto"/>
        <w:left w:val="none" w:sz="0" w:space="0" w:color="auto"/>
        <w:bottom w:val="none" w:sz="0" w:space="0" w:color="auto"/>
        <w:right w:val="none" w:sz="0" w:space="0" w:color="auto"/>
      </w:divBdr>
    </w:div>
    <w:div w:id="797063271">
      <w:bodyDiv w:val="1"/>
      <w:marLeft w:val="0"/>
      <w:marRight w:val="0"/>
      <w:marTop w:val="0"/>
      <w:marBottom w:val="0"/>
      <w:divBdr>
        <w:top w:val="none" w:sz="0" w:space="0" w:color="auto"/>
        <w:left w:val="none" w:sz="0" w:space="0" w:color="auto"/>
        <w:bottom w:val="none" w:sz="0" w:space="0" w:color="auto"/>
        <w:right w:val="none" w:sz="0" w:space="0" w:color="auto"/>
      </w:divBdr>
    </w:div>
    <w:div w:id="802577762">
      <w:bodyDiv w:val="1"/>
      <w:marLeft w:val="0"/>
      <w:marRight w:val="0"/>
      <w:marTop w:val="0"/>
      <w:marBottom w:val="0"/>
      <w:divBdr>
        <w:top w:val="none" w:sz="0" w:space="0" w:color="auto"/>
        <w:left w:val="none" w:sz="0" w:space="0" w:color="auto"/>
        <w:bottom w:val="none" w:sz="0" w:space="0" w:color="auto"/>
        <w:right w:val="none" w:sz="0" w:space="0" w:color="auto"/>
      </w:divBdr>
    </w:div>
    <w:div w:id="811216597">
      <w:bodyDiv w:val="1"/>
      <w:marLeft w:val="0"/>
      <w:marRight w:val="0"/>
      <w:marTop w:val="0"/>
      <w:marBottom w:val="0"/>
      <w:divBdr>
        <w:top w:val="none" w:sz="0" w:space="0" w:color="auto"/>
        <w:left w:val="none" w:sz="0" w:space="0" w:color="auto"/>
        <w:bottom w:val="none" w:sz="0" w:space="0" w:color="auto"/>
        <w:right w:val="none" w:sz="0" w:space="0" w:color="auto"/>
      </w:divBdr>
    </w:div>
    <w:div w:id="816074724">
      <w:bodyDiv w:val="1"/>
      <w:marLeft w:val="0"/>
      <w:marRight w:val="0"/>
      <w:marTop w:val="0"/>
      <w:marBottom w:val="0"/>
      <w:divBdr>
        <w:top w:val="none" w:sz="0" w:space="0" w:color="auto"/>
        <w:left w:val="none" w:sz="0" w:space="0" w:color="auto"/>
        <w:bottom w:val="none" w:sz="0" w:space="0" w:color="auto"/>
        <w:right w:val="none" w:sz="0" w:space="0" w:color="auto"/>
      </w:divBdr>
    </w:div>
    <w:div w:id="816654711">
      <w:bodyDiv w:val="1"/>
      <w:marLeft w:val="0"/>
      <w:marRight w:val="0"/>
      <w:marTop w:val="0"/>
      <w:marBottom w:val="0"/>
      <w:divBdr>
        <w:top w:val="none" w:sz="0" w:space="0" w:color="auto"/>
        <w:left w:val="none" w:sz="0" w:space="0" w:color="auto"/>
        <w:bottom w:val="none" w:sz="0" w:space="0" w:color="auto"/>
        <w:right w:val="none" w:sz="0" w:space="0" w:color="auto"/>
      </w:divBdr>
    </w:div>
    <w:div w:id="821433059">
      <w:bodyDiv w:val="1"/>
      <w:marLeft w:val="0"/>
      <w:marRight w:val="0"/>
      <w:marTop w:val="0"/>
      <w:marBottom w:val="0"/>
      <w:divBdr>
        <w:top w:val="none" w:sz="0" w:space="0" w:color="auto"/>
        <w:left w:val="none" w:sz="0" w:space="0" w:color="auto"/>
        <w:bottom w:val="none" w:sz="0" w:space="0" w:color="auto"/>
        <w:right w:val="none" w:sz="0" w:space="0" w:color="auto"/>
      </w:divBdr>
    </w:div>
    <w:div w:id="844169761">
      <w:bodyDiv w:val="1"/>
      <w:marLeft w:val="0"/>
      <w:marRight w:val="0"/>
      <w:marTop w:val="0"/>
      <w:marBottom w:val="0"/>
      <w:divBdr>
        <w:top w:val="none" w:sz="0" w:space="0" w:color="auto"/>
        <w:left w:val="none" w:sz="0" w:space="0" w:color="auto"/>
        <w:bottom w:val="none" w:sz="0" w:space="0" w:color="auto"/>
        <w:right w:val="none" w:sz="0" w:space="0" w:color="auto"/>
      </w:divBdr>
    </w:div>
    <w:div w:id="855071007">
      <w:bodyDiv w:val="1"/>
      <w:marLeft w:val="0"/>
      <w:marRight w:val="0"/>
      <w:marTop w:val="0"/>
      <w:marBottom w:val="0"/>
      <w:divBdr>
        <w:top w:val="none" w:sz="0" w:space="0" w:color="auto"/>
        <w:left w:val="none" w:sz="0" w:space="0" w:color="auto"/>
        <w:bottom w:val="none" w:sz="0" w:space="0" w:color="auto"/>
        <w:right w:val="none" w:sz="0" w:space="0" w:color="auto"/>
      </w:divBdr>
    </w:div>
    <w:div w:id="861088199">
      <w:bodyDiv w:val="1"/>
      <w:marLeft w:val="0"/>
      <w:marRight w:val="0"/>
      <w:marTop w:val="0"/>
      <w:marBottom w:val="0"/>
      <w:divBdr>
        <w:top w:val="none" w:sz="0" w:space="0" w:color="auto"/>
        <w:left w:val="none" w:sz="0" w:space="0" w:color="auto"/>
        <w:bottom w:val="none" w:sz="0" w:space="0" w:color="auto"/>
        <w:right w:val="none" w:sz="0" w:space="0" w:color="auto"/>
      </w:divBdr>
    </w:div>
    <w:div w:id="881944660">
      <w:bodyDiv w:val="1"/>
      <w:marLeft w:val="0"/>
      <w:marRight w:val="0"/>
      <w:marTop w:val="0"/>
      <w:marBottom w:val="0"/>
      <w:divBdr>
        <w:top w:val="none" w:sz="0" w:space="0" w:color="auto"/>
        <w:left w:val="none" w:sz="0" w:space="0" w:color="auto"/>
        <w:bottom w:val="none" w:sz="0" w:space="0" w:color="auto"/>
        <w:right w:val="none" w:sz="0" w:space="0" w:color="auto"/>
      </w:divBdr>
    </w:div>
    <w:div w:id="883173083">
      <w:bodyDiv w:val="1"/>
      <w:marLeft w:val="0"/>
      <w:marRight w:val="0"/>
      <w:marTop w:val="0"/>
      <w:marBottom w:val="0"/>
      <w:divBdr>
        <w:top w:val="none" w:sz="0" w:space="0" w:color="auto"/>
        <w:left w:val="none" w:sz="0" w:space="0" w:color="auto"/>
        <w:bottom w:val="none" w:sz="0" w:space="0" w:color="auto"/>
        <w:right w:val="none" w:sz="0" w:space="0" w:color="auto"/>
      </w:divBdr>
    </w:div>
    <w:div w:id="883640111">
      <w:bodyDiv w:val="1"/>
      <w:marLeft w:val="0"/>
      <w:marRight w:val="0"/>
      <w:marTop w:val="0"/>
      <w:marBottom w:val="0"/>
      <w:divBdr>
        <w:top w:val="none" w:sz="0" w:space="0" w:color="auto"/>
        <w:left w:val="none" w:sz="0" w:space="0" w:color="auto"/>
        <w:bottom w:val="none" w:sz="0" w:space="0" w:color="auto"/>
        <w:right w:val="none" w:sz="0" w:space="0" w:color="auto"/>
      </w:divBdr>
    </w:div>
    <w:div w:id="885147496">
      <w:bodyDiv w:val="1"/>
      <w:marLeft w:val="0"/>
      <w:marRight w:val="0"/>
      <w:marTop w:val="0"/>
      <w:marBottom w:val="0"/>
      <w:divBdr>
        <w:top w:val="none" w:sz="0" w:space="0" w:color="auto"/>
        <w:left w:val="none" w:sz="0" w:space="0" w:color="auto"/>
        <w:bottom w:val="none" w:sz="0" w:space="0" w:color="auto"/>
        <w:right w:val="none" w:sz="0" w:space="0" w:color="auto"/>
      </w:divBdr>
    </w:div>
    <w:div w:id="895045779">
      <w:bodyDiv w:val="1"/>
      <w:marLeft w:val="0"/>
      <w:marRight w:val="0"/>
      <w:marTop w:val="0"/>
      <w:marBottom w:val="0"/>
      <w:divBdr>
        <w:top w:val="none" w:sz="0" w:space="0" w:color="auto"/>
        <w:left w:val="none" w:sz="0" w:space="0" w:color="auto"/>
        <w:bottom w:val="none" w:sz="0" w:space="0" w:color="auto"/>
        <w:right w:val="none" w:sz="0" w:space="0" w:color="auto"/>
      </w:divBdr>
    </w:div>
    <w:div w:id="897284034">
      <w:bodyDiv w:val="1"/>
      <w:marLeft w:val="0"/>
      <w:marRight w:val="0"/>
      <w:marTop w:val="0"/>
      <w:marBottom w:val="0"/>
      <w:divBdr>
        <w:top w:val="none" w:sz="0" w:space="0" w:color="auto"/>
        <w:left w:val="none" w:sz="0" w:space="0" w:color="auto"/>
        <w:bottom w:val="none" w:sz="0" w:space="0" w:color="auto"/>
        <w:right w:val="none" w:sz="0" w:space="0" w:color="auto"/>
      </w:divBdr>
    </w:div>
    <w:div w:id="905337426">
      <w:bodyDiv w:val="1"/>
      <w:marLeft w:val="0"/>
      <w:marRight w:val="0"/>
      <w:marTop w:val="0"/>
      <w:marBottom w:val="0"/>
      <w:divBdr>
        <w:top w:val="none" w:sz="0" w:space="0" w:color="auto"/>
        <w:left w:val="none" w:sz="0" w:space="0" w:color="auto"/>
        <w:bottom w:val="none" w:sz="0" w:space="0" w:color="auto"/>
        <w:right w:val="none" w:sz="0" w:space="0" w:color="auto"/>
      </w:divBdr>
    </w:div>
    <w:div w:id="907497593">
      <w:bodyDiv w:val="1"/>
      <w:marLeft w:val="0"/>
      <w:marRight w:val="0"/>
      <w:marTop w:val="0"/>
      <w:marBottom w:val="0"/>
      <w:divBdr>
        <w:top w:val="none" w:sz="0" w:space="0" w:color="auto"/>
        <w:left w:val="none" w:sz="0" w:space="0" w:color="auto"/>
        <w:bottom w:val="none" w:sz="0" w:space="0" w:color="auto"/>
        <w:right w:val="none" w:sz="0" w:space="0" w:color="auto"/>
      </w:divBdr>
    </w:div>
    <w:div w:id="916324832">
      <w:bodyDiv w:val="1"/>
      <w:marLeft w:val="0"/>
      <w:marRight w:val="0"/>
      <w:marTop w:val="0"/>
      <w:marBottom w:val="0"/>
      <w:divBdr>
        <w:top w:val="none" w:sz="0" w:space="0" w:color="auto"/>
        <w:left w:val="none" w:sz="0" w:space="0" w:color="auto"/>
        <w:bottom w:val="none" w:sz="0" w:space="0" w:color="auto"/>
        <w:right w:val="none" w:sz="0" w:space="0" w:color="auto"/>
      </w:divBdr>
    </w:div>
    <w:div w:id="928657743">
      <w:bodyDiv w:val="1"/>
      <w:marLeft w:val="0"/>
      <w:marRight w:val="0"/>
      <w:marTop w:val="0"/>
      <w:marBottom w:val="0"/>
      <w:divBdr>
        <w:top w:val="none" w:sz="0" w:space="0" w:color="auto"/>
        <w:left w:val="none" w:sz="0" w:space="0" w:color="auto"/>
        <w:bottom w:val="none" w:sz="0" w:space="0" w:color="auto"/>
        <w:right w:val="none" w:sz="0" w:space="0" w:color="auto"/>
      </w:divBdr>
    </w:div>
    <w:div w:id="940842111">
      <w:bodyDiv w:val="1"/>
      <w:marLeft w:val="0"/>
      <w:marRight w:val="0"/>
      <w:marTop w:val="0"/>
      <w:marBottom w:val="0"/>
      <w:divBdr>
        <w:top w:val="none" w:sz="0" w:space="0" w:color="auto"/>
        <w:left w:val="none" w:sz="0" w:space="0" w:color="auto"/>
        <w:bottom w:val="none" w:sz="0" w:space="0" w:color="auto"/>
        <w:right w:val="none" w:sz="0" w:space="0" w:color="auto"/>
      </w:divBdr>
    </w:div>
    <w:div w:id="970863114">
      <w:bodyDiv w:val="1"/>
      <w:marLeft w:val="0"/>
      <w:marRight w:val="0"/>
      <w:marTop w:val="0"/>
      <w:marBottom w:val="0"/>
      <w:divBdr>
        <w:top w:val="none" w:sz="0" w:space="0" w:color="auto"/>
        <w:left w:val="none" w:sz="0" w:space="0" w:color="auto"/>
        <w:bottom w:val="none" w:sz="0" w:space="0" w:color="auto"/>
        <w:right w:val="none" w:sz="0" w:space="0" w:color="auto"/>
      </w:divBdr>
    </w:div>
    <w:div w:id="1008866540">
      <w:bodyDiv w:val="1"/>
      <w:marLeft w:val="0"/>
      <w:marRight w:val="0"/>
      <w:marTop w:val="0"/>
      <w:marBottom w:val="0"/>
      <w:divBdr>
        <w:top w:val="none" w:sz="0" w:space="0" w:color="auto"/>
        <w:left w:val="none" w:sz="0" w:space="0" w:color="auto"/>
        <w:bottom w:val="none" w:sz="0" w:space="0" w:color="auto"/>
        <w:right w:val="none" w:sz="0" w:space="0" w:color="auto"/>
      </w:divBdr>
    </w:div>
    <w:div w:id="1014764726">
      <w:bodyDiv w:val="1"/>
      <w:marLeft w:val="0"/>
      <w:marRight w:val="0"/>
      <w:marTop w:val="0"/>
      <w:marBottom w:val="0"/>
      <w:divBdr>
        <w:top w:val="none" w:sz="0" w:space="0" w:color="auto"/>
        <w:left w:val="none" w:sz="0" w:space="0" w:color="auto"/>
        <w:bottom w:val="none" w:sz="0" w:space="0" w:color="auto"/>
        <w:right w:val="none" w:sz="0" w:space="0" w:color="auto"/>
      </w:divBdr>
    </w:div>
    <w:div w:id="1017736583">
      <w:bodyDiv w:val="1"/>
      <w:marLeft w:val="0"/>
      <w:marRight w:val="0"/>
      <w:marTop w:val="0"/>
      <w:marBottom w:val="0"/>
      <w:divBdr>
        <w:top w:val="none" w:sz="0" w:space="0" w:color="auto"/>
        <w:left w:val="none" w:sz="0" w:space="0" w:color="auto"/>
        <w:bottom w:val="none" w:sz="0" w:space="0" w:color="auto"/>
        <w:right w:val="none" w:sz="0" w:space="0" w:color="auto"/>
      </w:divBdr>
    </w:div>
    <w:div w:id="1033653229">
      <w:bodyDiv w:val="1"/>
      <w:marLeft w:val="0"/>
      <w:marRight w:val="0"/>
      <w:marTop w:val="0"/>
      <w:marBottom w:val="0"/>
      <w:divBdr>
        <w:top w:val="none" w:sz="0" w:space="0" w:color="auto"/>
        <w:left w:val="none" w:sz="0" w:space="0" w:color="auto"/>
        <w:bottom w:val="none" w:sz="0" w:space="0" w:color="auto"/>
        <w:right w:val="none" w:sz="0" w:space="0" w:color="auto"/>
      </w:divBdr>
    </w:div>
    <w:div w:id="1034383345">
      <w:bodyDiv w:val="1"/>
      <w:marLeft w:val="0"/>
      <w:marRight w:val="0"/>
      <w:marTop w:val="0"/>
      <w:marBottom w:val="0"/>
      <w:divBdr>
        <w:top w:val="none" w:sz="0" w:space="0" w:color="auto"/>
        <w:left w:val="none" w:sz="0" w:space="0" w:color="auto"/>
        <w:bottom w:val="none" w:sz="0" w:space="0" w:color="auto"/>
        <w:right w:val="none" w:sz="0" w:space="0" w:color="auto"/>
      </w:divBdr>
    </w:div>
    <w:div w:id="1043746295">
      <w:bodyDiv w:val="1"/>
      <w:marLeft w:val="0"/>
      <w:marRight w:val="0"/>
      <w:marTop w:val="0"/>
      <w:marBottom w:val="0"/>
      <w:divBdr>
        <w:top w:val="none" w:sz="0" w:space="0" w:color="auto"/>
        <w:left w:val="none" w:sz="0" w:space="0" w:color="auto"/>
        <w:bottom w:val="none" w:sz="0" w:space="0" w:color="auto"/>
        <w:right w:val="none" w:sz="0" w:space="0" w:color="auto"/>
      </w:divBdr>
    </w:div>
    <w:div w:id="1044137810">
      <w:bodyDiv w:val="1"/>
      <w:marLeft w:val="0"/>
      <w:marRight w:val="0"/>
      <w:marTop w:val="0"/>
      <w:marBottom w:val="0"/>
      <w:divBdr>
        <w:top w:val="none" w:sz="0" w:space="0" w:color="auto"/>
        <w:left w:val="none" w:sz="0" w:space="0" w:color="auto"/>
        <w:bottom w:val="none" w:sz="0" w:space="0" w:color="auto"/>
        <w:right w:val="none" w:sz="0" w:space="0" w:color="auto"/>
      </w:divBdr>
    </w:div>
    <w:div w:id="1059481174">
      <w:bodyDiv w:val="1"/>
      <w:marLeft w:val="0"/>
      <w:marRight w:val="0"/>
      <w:marTop w:val="0"/>
      <w:marBottom w:val="0"/>
      <w:divBdr>
        <w:top w:val="none" w:sz="0" w:space="0" w:color="auto"/>
        <w:left w:val="none" w:sz="0" w:space="0" w:color="auto"/>
        <w:bottom w:val="none" w:sz="0" w:space="0" w:color="auto"/>
        <w:right w:val="none" w:sz="0" w:space="0" w:color="auto"/>
      </w:divBdr>
    </w:div>
    <w:div w:id="1082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7244410">
          <w:marLeft w:val="0"/>
          <w:marRight w:val="0"/>
          <w:marTop w:val="0"/>
          <w:marBottom w:val="0"/>
          <w:divBdr>
            <w:top w:val="none" w:sz="0" w:space="0" w:color="auto"/>
            <w:left w:val="none" w:sz="0" w:space="0" w:color="auto"/>
            <w:bottom w:val="none" w:sz="0" w:space="0" w:color="auto"/>
            <w:right w:val="none" w:sz="0" w:space="0" w:color="auto"/>
          </w:divBdr>
          <w:divsChild>
            <w:div w:id="1772510006">
              <w:marLeft w:val="0"/>
              <w:marRight w:val="0"/>
              <w:marTop w:val="0"/>
              <w:marBottom w:val="0"/>
              <w:divBdr>
                <w:top w:val="none" w:sz="0" w:space="0" w:color="auto"/>
                <w:left w:val="none" w:sz="0" w:space="0" w:color="auto"/>
                <w:bottom w:val="none" w:sz="0" w:space="0" w:color="auto"/>
                <w:right w:val="none" w:sz="0" w:space="0" w:color="auto"/>
              </w:divBdr>
              <w:divsChild>
                <w:div w:id="1444693717">
                  <w:marLeft w:val="0"/>
                  <w:marRight w:val="0"/>
                  <w:marTop w:val="0"/>
                  <w:marBottom w:val="0"/>
                  <w:divBdr>
                    <w:top w:val="none" w:sz="0" w:space="0" w:color="auto"/>
                    <w:left w:val="none" w:sz="0" w:space="0" w:color="auto"/>
                    <w:bottom w:val="none" w:sz="0" w:space="0" w:color="auto"/>
                    <w:right w:val="none" w:sz="0" w:space="0" w:color="auto"/>
                  </w:divBdr>
                  <w:divsChild>
                    <w:div w:id="19997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11816">
          <w:marLeft w:val="0"/>
          <w:marRight w:val="0"/>
          <w:marTop w:val="0"/>
          <w:marBottom w:val="0"/>
          <w:divBdr>
            <w:top w:val="none" w:sz="0" w:space="0" w:color="auto"/>
            <w:left w:val="none" w:sz="0" w:space="0" w:color="auto"/>
            <w:bottom w:val="none" w:sz="0" w:space="0" w:color="auto"/>
            <w:right w:val="none" w:sz="0" w:space="0" w:color="auto"/>
          </w:divBdr>
          <w:divsChild>
            <w:div w:id="1146968249">
              <w:marLeft w:val="0"/>
              <w:marRight w:val="0"/>
              <w:marTop w:val="0"/>
              <w:marBottom w:val="0"/>
              <w:divBdr>
                <w:top w:val="none" w:sz="0" w:space="0" w:color="auto"/>
                <w:left w:val="none" w:sz="0" w:space="0" w:color="auto"/>
                <w:bottom w:val="none" w:sz="0" w:space="0" w:color="auto"/>
                <w:right w:val="none" w:sz="0" w:space="0" w:color="auto"/>
              </w:divBdr>
              <w:divsChild>
                <w:div w:id="659693125">
                  <w:marLeft w:val="0"/>
                  <w:marRight w:val="0"/>
                  <w:marTop w:val="0"/>
                  <w:marBottom w:val="0"/>
                  <w:divBdr>
                    <w:top w:val="none" w:sz="0" w:space="0" w:color="auto"/>
                    <w:left w:val="none" w:sz="0" w:space="0" w:color="auto"/>
                    <w:bottom w:val="none" w:sz="0" w:space="0" w:color="auto"/>
                    <w:right w:val="none" w:sz="0" w:space="0" w:color="auto"/>
                  </w:divBdr>
                  <w:divsChild>
                    <w:div w:id="8011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238169">
      <w:bodyDiv w:val="1"/>
      <w:marLeft w:val="0"/>
      <w:marRight w:val="0"/>
      <w:marTop w:val="0"/>
      <w:marBottom w:val="0"/>
      <w:divBdr>
        <w:top w:val="none" w:sz="0" w:space="0" w:color="auto"/>
        <w:left w:val="none" w:sz="0" w:space="0" w:color="auto"/>
        <w:bottom w:val="none" w:sz="0" w:space="0" w:color="auto"/>
        <w:right w:val="none" w:sz="0" w:space="0" w:color="auto"/>
      </w:divBdr>
      <w:divsChild>
        <w:div w:id="1485001004">
          <w:marLeft w:val="0"/>
          <w:marRight w:val="0"/>
          <w:marTop w:val="0"/>
          <w:marBottom w:val="0"/>
          <w:divBdr>
            <w:top w:val="none" w:sz="0" w:space="0" w:color="auto"/>
            <w:left w:val="none" w:sz="0" w:space="0" w:color="auto"/>
            <w:bottom w:val="none" w:sz="0" w:space="0" w:color="auto"/>
            <w:right w:val="none" w:sz="0" w:space="0" w:color="auto"/>
          </w:divBdr>
          <w:divsChild>
            <w:div w:id="381102802">
              <w:marLeft w:val="0"/>
              <w:marRight w:val="0"/>
              <w:marTop w:val="0"/>
              <w:marBottom w:val="0"/>
              <w:divBdr>
                <w:top w:val="none" w:sz="0" w:space="0" w:color="auto"/>
                <w:left w:val="none" w:sz="0" w:space="0" w:color="auto"/>
                <w:bottom w:val="none" w:sz="0" w:space="0" w:color="auto"/>
                <w:right w:val="none" w:sz="0" w:space="0" w:color="auto"/>
              </w:divBdr>
              <w:divsChild>
                <w:div w:id="732512258">
                  <w:marLeft w:val="0"/>
                  <w:marRight w:val="0"/>
                  <w:marTop w:val="0"/>
                  <w:marBottom w:val="0"/>
                  <w:divBdr>
                    <w:top w:val="none" w:sz="0" w:space="0" w:color="auto"/>
                    <w:left w:val="none" w:sz="0" w:space="0" w:color="auto"/>
                    <w:bottom w:val="none" w:sz="0" w:space="0" w:color="auto"/>
                    <w:right w:val="none" w:sz="0" w:space="0" w:color="auto"/>
                  </w:divBdr>
                  <w:divsChild>
                    <w:div w:id="14452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4952">
          <w:marLeft w:val="0"/>
          <w:marRight w:val="0"/>
          <w:marTop w:val="0"/>
          <w:marBottom w:val="0"/>
          <w:divBdr>
            <w:top w:val="none" w:sz="0" w:space="0" w:color="auto"/>
            <w:left w:val="none" w:sz="0" w:space="0" w:color="auto"/>
            <w:bottom w:val="none" w:sz="0" w:space="0" w:color="auto"/>
            <w:right w:val="none" w:sz="0" w:space="0" w:color="auto"/>
          </w:divBdr>
          <w:divsChild>
            <w:div w:id="992491065">
              <w:marLeft w:val="0"/>
              <w:marRight w:val="0"/>
              <w:marTop w:val="0"/>
              <w:marBottom w:val="0"/>
              <w:divBdr>
                <w:top w:val="none" w:sz="0" w:space="0" w:color="auto"/>
                <w:left w:val="none" w:sz="0" w:space="0" w:color="auto"/>
                <w:bottom w:val="none" w:sz="0" w:space="0" w:color="auto"/>
                <w:right w:val="none" w:sz="0" w:space="0" w:color="auto"/>
              </w:divBdr>
              <w:divsChild>
                <w:div w:id="1989087668">
                  <w:marLeft w:val="0"/>
                  <w:marRight w:val="0"/>
                  <w:marTop w:val="0"/>
                  <w:marBottom w:val="0"/>
                  <w:divBdr>
                    <w:top w:val="none" w:sz="0" w:space="0" w:color="auto"/>
                    <w:left w:val="none" w:sz="0" w:space="0" w:color="auto"/>
                    <w:bottom w:val="none" w:sz="0" w:space="0" w:color="auto"/>
                    <w:right w:val="none" w:sz="0" w:space="0" w:color="auto"/>
                  </w:divBdr>
                  <w:divsChild>
                    <w:div w:id="9048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9215">
      <w:bodyDiv w:val="1"/>
      <w:marLeft w:val="0"/>
      <w:marRight w:val="0"/>
      <w:marTop w:val="0"/>
      <w:marBottom w:val="0"/>
      <w:divBdr>
        <w:top w:val="none" w:sz="0" w:space="0" w:color="auto"/>
        <w:left w:val="none" w:sz="0" w:space="0" w:color="auto"/>
        <w:bottom w:val="none" w:sz="0" w:space="0" w:color="auto"/>
        <w:right w:val="none" w:sz="0" w:space="0" w:color="auto"/>
      </w:divBdr>
    </w:div>
    <w:div w:id="1109617891">
      <w:bodyDiv w:val="1"/>
      <w:marLeft w:val="0"/>
      <w:marRight w:val="0"/>
      <w:marTop w:val="0"/>
      <w:marBottom w:val="0"/>
      <w:divBdr>
        <w:top w:val="none" w:sz="0" w:space="0" w:color="auto"/>
        <w:left w:val="none" w:sz="0" w:space="0" w:color="auto"/>
        <w:bottom w:val="none" w:sz="0" w:space="0" w:color="auto"/>
        <w:right w:val="none" w:sz="0" w:space="0" w:color="auto"/>
      </w:divBdr>
    </w:div>
    <w:div w:id="1122651018">
      <w:bodyDiv w:val="1"/>
      <w:marLeft w:val="0"/>
      <w:marRight w:val="0"/>
      <w:marTop w:val="0"/>
      <w:marBottom w:val="0"/>
      <w:divBdr>
        <w:top w:val="none" w:sz="0" w:space="0" w:color="auto"/>
        <w:left w:val="none" w:sz="0" w:space="0" w:color="auto"/>
        <w:bottom w:val="none" w:sz="0" w:space="0" w:color="auto"/>
        <w:right w:val="none" w:sz="0" w:space="0" w:color="auto"/>
      </w:divBdr>
    </w:div>
    <w:div w:id="1122922240">
      <w:bodyDiv w:val="1"/>
      <w:marLeft w:val="0"/>
      <w:marRight w:val="0"/>
      <w:marTop w:val="0"/>
      <w:marBottom w:val="0"/>
      <w:divBdr>
        <w:top w:val="none" w:sz="0" w:space="0" w:color="auto"/>
        <w:left w:val="none" w:sz="0" w:space="0" w:color="auto"/>
        <w:bottom w:val="none" w:sz="0" w:space="0" w:color="auto"/>
        <w:right w:val="none" w:sz="0" w:space="0" w:color="auto"/>
      </w:divBdr>
    </w:div>
    <w:div w:id="1137450181">
      <w:bodyDiv w:val="1"/>
      <w:marLeft w:val="0"/>
      <w:marRight w:val="0"/>
      <w:marTop w:val="0"/>
      <w:marBottom w:val="0"/>
      <w:divBdr>
        <w:top w:val="none" w:sz="0" w:space="0" w:color="auto"/>
        <w:left w:val="none" w:sz="0" w:space="0" w:color="auto"/>
        <w:bottom w:val="none" w:sz="0" w:space="0" w:color="auto"/>
        <w:right w:val="none" w:sz="0" w:space="0" w:color="auto"/>
      </w:divBdr>
    </w:div>
    <w:div w:id="1155337570">
      <w:bodyDiv w:val="1"/>
      <w:marLeft w:val="0"/>
      <w:marRight w:val="0"/>
      <w:marTop w:val="0"/>
      <w:marBottom w:val="0"/>
      <w:divBdr>
        <w:top w:val="none" w:sz="0" w:space="0" w:color="auto"/>
        <w:left w:val="none" w:sz="0" w:space="0" w:color="auto"/>
        <w:bottom w:val="none" w:sz="0" w:space="0" w:color="auto"/>
        <w:right w:val="none" w:sz="0" w:space="0" w:color="auto"/>
      </w:divBdr>
    </w:div>
    <w:div w:id="1157694980">
      <w:bodyDiv w:val="1"/>
      <w:marLeft w:val="0"/>
      <w:marRight w:val="0"/>
      <w:marTop w:val="0"/>
      <w:marBottom w:val="0"/>
      <w:divBdr>
        <w:top w:val="none" w:sz="0" w:space="0" w:color="auto"/>
        <w:left w:val="none" w:sz="0" w:space="0" w:color="auto"/>
        <w:bottom w:val="none" w:sz="0" w:space="0" w:color="auto"/>
        <w:right w:val="none" w:sz="0" w:space="0" w:color="auto"/>
      </w:divBdr>
    </w:div>
    <w:div w:id="1158499824">
      <w:bodyDiv w:val="1"/>
      <w:marLeft w:val="0"/>
      <w:marRight w:val="0"/>
      <w:marTop w:val="0"/>
      <w:marBottom w:val="0"/>
      <w:divBdr>
        <w:top w:val="none" w:sz="0" w:space="0" w:color="auto"/>
        <w:left w:val="none" w:sz="0" w:space="0" w:color="auto"/>
        <w:bottom w:val="none" w:sz="0" w:space="0" w:color="auto"/>
        <w:right w:val="none" w:sz="0" w:space="0" w:color="auto"/>
      </w:divBdr>
    </w:div>
    <w:div w:id="1162237026">
      <w:bodyDiv w:val="1"/>
      <w:marLeft w:val="0"/>
      <w:marRight w:val="0"/>
      <w:marTop w:val="0"/>
      <w:marBottom w:val="0"/>
      <w:divBdr>
        <w:top w:val="none" w:sz="0" w:space="0" w:color="auto"/>
        <w:left w:val="none" w:sz="0" w:space="0" w:color="auto"/>
        <w:bottom w:val="none" w:sz="0" w:space="0" w:color="auto"/>
        <w:right w:val="none" w:sz="0" w:space="0" w:color="auto"/>
      </w:divBdr>
    </w:div>
    <w:div w:id="1183784240">
      <w:bodyDiv w:val="1"/>
      <w:marLeft w:val="0"/>
      <w:marRight w:val="0"/>
      <w:marTop w:val="0"/>
      <w:marBottom w:val="0"/>
      <w:divBdr>
        <w:top w:val="none" w:sz="0" w:space="0" w:color="auto"/>
        <w:left w:val="none" w:sz="0" w:space="0" w:color="auto"/>
        <w:bottom w:val="none" w:sz="0" w:space="0" w:color="auto"/>
        <w:right w:val="none" w:sz="0" w:space="0" w:color="auto"/>
      </w:divBdr>
    </w:div>
    <w:div w:id="1196234126">
      <w:bodyDiv w:val="1"/>
      <w:marLeft w:val="0"/>
      <w:marRight w:val="0"/>
      <w:marTop w:val="0"/>
      <w:marBottom w:val="0"/>
      <w:divBdr>
        <w:top w:val="none" w:sz="0" w:space="0" w:color="auto"/>
        <w:left w:val="none" w:sz="0" w:space="0" w:color="auto"/>
        <w:bottom w:val="none" w:sz="0" w:space="0" w:color="auto"/>
        <w:right w:val="none" w:sz="0" w:space="0" w:color="auto"/>
      </w:divBdr>
    </w:div>
    <w:div w:id="1202354569">
      <w:bodyDiv w:val="1"/>
      <w:marLeft w:val="0"/>
      <w:marRight w:val="0"/>
      <w:marTop w:val="0"/>
      <w:marBottom w:val="0"/>
      <w:divBdr>
        <w:top w:val="none" w:sz="0" w:space="0" w:color="auto"/>
        <w:left w:val="none" w:sz="0" w:space="0" w:color="auto"/>
        <w:bottom w:val="none" w:sz="0" w:space="0" w:color="auto"/>
        <w:right w:val="none" w:sz="0" w:space="0" w:color="auto"/>
      </w:divBdr>
    </w:div>
    <w:div w:id="1208686475">
      <w:bodyDiv w:val="1"/>
      <w:marLeft w:val="0"/>
      <w:marRight w:val="0"/>
      <w:marTop w:val="0"/>
      <w:marBottom w:val="0"/>
      <w:divBdr>
        <w:top w:val="none" w:sz="0" w:space="0" w:color="auto"/>
        <w:left w:val="none" w:sz="0" w:space="0" w:color="auto"/>
        <w:bottom w:val="none" w:sz="0" w:space="0" w:color="auto"/>
        <w:right w:val="none" w:sz="0" w:space="0" w:color="auto"/>
      </w:divBdr>
    </w:div>
    <w:div w:id="1211839170">
      <w:bodyDiv w:val="1"/>
      <w:marLeft w:val="0"/>
      <w:marRight w:val="0"/>
      <w:marTop w:val="0"/>
      <w:marBottom w:val="0"/>
      <w:divBdr>
        <w:top w:val="none" w:sz="0" w:space="0" w:color="auto"/>
        <w:left w:val="none" w:sz="0" w:space="0" w:color="auto"/>
        <w:bottom w:val="none" w:sz="0" w:space="0" w:color="auto"/>
        <w:right w:val="none" w:sz="0" w:space="0" w:color="auto"/>
      </w:divBdr>
    </w:div>
    <w:div w:id="1215462204">
      <w:bodyDiv w:val="1"/>
      <w:marLeft w:val="0"/>
      <w:marRight w:val="0"/>
      <w:marTop w:val="0"/>
      <w:marBottom w:val="0"/>
      <w:divBdr>
        <w:top w:val="none" w:sz="0" w:space="0" w:color="auto"/>
        <w:left w:val="none" w:sz="0" w:space="0" w:color="auto"/>
        <w:bottom w:val="none" w:sz="0" w:space="0" w:color="auto"/>
        <w:right w:val="none" w:sz="0" w:space="0" w:color="auto"/>
      </w:divBdr>
    </w:div>
    <w:div w:id="1219512315">
      <w:bodyDiv w:val="1"/>
      <w:marLeft w:val="0"/>
      <w:marRight w:val="0"/>
      <w:marTop w:val="0"/>
      <w:marBottom w:val="0"/>
      <w:divBdr>
        <w:top w:val="none" w:sz="0" w:space="0" w:color="auto"/>
        <w:left w:val="none" w:sz="0" w:space="0" w:color="auto"/>
        <w:bottom w:val="none" w:sz="0" w:space="0" w:color="auto"/>
        <w:right w:val="none" w:sz="0" w:space="0" w:color="auto"/>
      </w:divBdr>
    </w:div>
    <w:div w:id="1222601088">
      <w:bodyDiv w:val="1"/>
      <w:marLeft w:val="0"/>
      <w:marRight w:val="0"/>
      <w:marTop w:val="0"/>
      <w:marBottom w:val="0"/>
      <w:divBdr>
        <w:top w:val="none" w:sz="0" w:space="0" w:color="auto"/>
        <w:left w:val="none" w:sz="0" w:space="0" w:color="auto"/>
        <w:bottom w:val="none" w:sz="0" w:space="0" w:color="auto"/>
        <w:right w:val="none" w:sz="0" w:space="0" w:color="auto"/>
      </w:divBdr>
    </w:div>
    <w:div w:id="1227305038">
      <w:bodyDiv w:val="1"/>
      <w:marLeft w:val="0"/>
      <w:marRight w:val="0"/>
      <w:marTop w:val="0"/>
      <w:marBottom w:val="0"/>
      <w:divBdr>
        <w:top w:val="none" w:sz="0" w:space="0" w:color="auto"/>
        <w:left w:val="none" w:sz="0" w:space="0" w:color="auto"/>
        <w:bottom w:val="none" w:sz="0" w:space="0" w:color="auto"/>
        <w:right w:val="none" w:sz="0" w:space="0" w:color="auto"/>
      </w:divBdr>
    </w:div>
    <w:div w:id="1229460928">
      <w:bodyDiv w:val="1"/>
      <w:marLeft w:val="0"/>
      <w:marRight w:val="0"/>
      <w:marTop w:val="0"/>
      <w:marBottom w:val="0"/>
      <w:divBdr>
        <w:top w:val="none" w:sz="0" w:space="0" w:color="auto"/>
        <w:left w:val="none" w:sz="0" w:space="0" w:color="auto"/>
        <w:bottom w:val="none" w:sz="0" w:space="0" w:color="auto"/>
        <w:right w:val="none" w:sz="0" w:space="0" w:color="auto"/>
      </w:divBdr>
    </w:div>
    <w:div w:id="1233463836">
      <w:bodyDiv w:val="1"/>
      <w:marLeft w:val="0"/>
      <w:marRight w:val="0"/>
      <w:marTop w:val="0"/>
      <w:marBottom w:val="0"/>
      <w:divBdr>
        <w:top w:val="none" w:sz="0" w:space="0" w:color="auto"/>
        <w:left w:val="none" w:sz="0" w:space="0" w:color="auto"/>
        <w:bottom w:val="none" w:sz="0" w:space="0" w:color="auto"/>
        <w:right w:val="none" w:sz="0" w:space="0" w:color="auto"/>
      </w:divBdr>
    </w:div>
    <w:div w:id="1234898970">
      <w:bodyDiv w:val="1"/>
      <w:marLeft w:val="0"/>
      <w:marRight w:val="0"/>
      <w:marTop w:val="0"/>
      <w:marBottom w:val="0"/>
      <w:divBdr>
        <w:top w:val="none" w:sz="0" w:space="0" w:color="auto"/>
        <w:left w:val="none" w:sz="0" w:space="0" w:color="auto"/>
        <w:bottom w:val="none" w:sz="0" w:space="0" w:color="auto"/>
        <w:right w:val="none" w:sz="0" w:space="0" w:color="auto"/>
      </w:divBdr>
    </w:div>
    <w:div w:id="1242370011">
      <w:bodyDiv w:val="1"/>
      <w:marLeft w:val="0"/>
      <w:marRight w:val="0"/>
      <w:marTop w:val="0"/>
      <w:marBottom w:val="0"/>
      <w:divBdr>
        <w:top w:val="none" w:sz="0" w:space="0" w:color="auto"/>
        <w:left w:val="none" w:sz="0" w:space="0" w:color="auto"/>
        <w:bottom w:val="none" w:sz="0" w:space="0" w:color="auto"/>
        <w:right w:val="none" w:sz="0" w:space="0" w:color="auto"/>
      </w:divBdr>
    </w:div>
    <w:div w:id="1248921436">
      <w:bodyDiv w:val="1"/>
      <w:marLeft w:val="0"/>
      <w:marRight w:val="0"/>
      <w:marTop w:val="0"/>
      <w:marBottom w:val="0"/>
      <w:divBdr>
        <w:top w:val="none" w:sz="0" w:space="0" w:color="auto"/>
        <w:left w:val="none" w:sz="0" w:space="0" w:color="auto"/>
        <w:bottom w:val="none" w:sz="0" w:space="0" w:color="auto"/>
        <w:right w:val="none" w:sz="0" w:space="0" w:color="auto"/>
      </w:divBdr>
    </w:div>
    <w:div w:id="1252467714">
      <w:bodyDiv w:val="1"/>
      <w:marLeft w:val="0"/>
      <w:marRight w:val="0"/>
      <w:marTop w:val="0"/>
      <w:marBottom w:val="0"/>
      <w:divBdr>
        <w:top w:val="none" w:sz="0" w:space="0" w:color="auto"/>
        <w:left w:val="none" w:sz="0" w:space="0" w:color="auto"/>
        <w:bottom w:val="none" w:sz="0" w:space="0" w:color="auto"/>
        <w:right w:val="none" w:sz="0" w:space="0" w:color="auto"/>
      </w:divBdr>
    </w:div>
    <w:div w:id="1254365079">
      <w:bodyDiv w:val="1"/>
      <w:marLeft w:val="0"/>
      <w:marRight w:val="0"/>
      <w:marTop w:val="0"/>
      <w:marBottom w:val="0"/>
      <w:divBdr>
        <w:top w:val="none" w:sz="0" w:space="0" w:color="auto"/>
        <w:left w:val="none" w:sz="0" w:space="0" w:color="auto"/>
        <w:bottom w:val="none" w:sz="0" w:space="0" w:color="auto"/>
        <w:right w:val="none" w:sz="0" w:space="0" w:color="auto"/>
      </w:divBdr>
    </w:div>
    <w:div w:id="1262178785">
      <w:bodyDiv w:val="1"/>
      <w:marLeft w:val="0"/>
      <w:marRight w:val="0"/>
      <w:marTop w:val="0"/>
      <w:marBottom w:val="0"/>
      <w:divBdr>
        <w:top w:val="none" w:sz="0" w:space="0" w:color="auto"/>
        <w:left w:val="none" w:sz="0" w:space="0" w:color="auto"/>
        <w:bottom w:val="none" w:sz="0" w:space="0" w:color="auto"/>
        <w:right w:val="none" w:sz="0" w:space="0" w:color="auto"/>
      </w:divBdr>
    </w:div>
    <w:div w:id="1262451612">
      <w:bodyDiv w:val="1"/>
      <w:marLeft w:val="0"/>
      <w:marRight w:val="0"/>
      <w:marTop w:val="0"/>
      <w:marBottom w:val="0"/>
      <w:divBdr>
        <w:top w:val="none" w:sz="0" w:space="0" w:color="auto"/>
        <w:left w:val="none" w:sz="0" w:space="0" w:color="auto"/>
        <w:bottom w:val="none" w:sz="0" w:space="0" w:color="auto"/>
        <w:right w:val="none" w:sz="0" w:space="0" w:color="auto"/>
      </w:divBdr>
    </w:div>
    <w:div w:id="1281648894">
      <w:bodyDiv w:val="1"/>
      <w:marLeft w:val="0"/>
      <w:marRight w:val="0"/>
      <w:marTop w:val="0"/>
      <w:marBottom w:val="0"/>
      <w:divBdr>
        <w:top w:val="none" w:sz="0" w:space="0" w:color="auto"/>
        <w:left w:val="none" w:sz="0" w:space="0" w:color="auto"/>
        <w:bottom w:val="none" w:sz="0" w:space="0" w:color="auto"/>
        <w:right w:val="none" w:sz="0" w:space="0" w:color="auto"/>
      </w:divBdr>
    </w:div>
    <w:div w:id="1288463225">
      <w:bodyDiv w:val="1"/>
      <w:marLeft w:val="0"/>
      <w:marRight w:val="0"/>
      <w:marTop w:val="0"/>
      <w:marBottom w:val="0"/>
      <w:divBdr>
        <w:top w:val="none" w:sz="0" w:space="0" w:color="auto"/>
        <w:left w:val="none" w:sz="0" w:space="0" w:color="auto"/>
        <w:bottom w:val="none" w:sz="0" w:space="0" w:color="auto"/>
        <w:right w:val="none" w:sz="0" w:space="0" w:color="auto"/>
      </w:divBdr>
    </w:div>
    <w:div w:id="1299068487">
      <w:bodyDiv w:val="1"/>
      <w:marLeft w:val="0"/>
      <w:marRight w:val="0"/>
      <w:marTop w:val="0"/>
      <w:marBottom w:val="0"/>
      <w:divBdr>
        <w:top w:val="none" w:sz="0" w:space="0" w:color="auto"/>
        <w:left w:val="none" w:sz="0" w:space="0" w:color="auto"/>
        <w:bottom w:val="none" w:sz="0" w:space="0" w:color="auto"/>
        <w:right w:val="none" w:sz="0" w:space="0" w:color="auto"/>
      </w:divBdr>
    </w:div>
    <w:div w:id="1300957863">
      <w:bodyDiv w:val="1"/>
      <w:marLeft w:val="0"/>
      <w:marRight w:val="0"/>
      <w:marTop w:val="0"/>
      <w:marBottom w:val="0"/>
      <w:divBdr>
        <w:top w:val="none" w:sz="0" w:space="0" w:color="auto"/>
        <w:left w:val="none" w:sz="0" w:space="0" w:color="auto"/>
        <w:bottom w:val="none" w:sz="0" w:space="0" w:color="auto"/>
        <w:right w:val="none" w:sz="0" w:space="0" w:color="auto"/>
      </w:divBdr>
    </w:div>
    <w:div w:id="1303928406">
      <w:bodyDiv w:val="1"/>
      <w:marLeft w:val="0"/>
      <w:marRight w:val="0"/>
      <w:marTop w:val="0"/>
      <w:marBottom w:val="0"/>
      <w:divBdr>
        <w:top w:val="none" w:sz="0" w:space="0" w:color="auto"/>
        <w:left w:val="none" w:sz="0" w:space="0" w:color="auto"/>
        <w:bottom w:val="none" w:sz="0" w:space="0" w:color="auto"/>
        <w:right w:val="none" w:sz="0" w:space="0" w:color="auto"/>
      </w:divBdr>
    </w:div>
    <w:div w:id="1318267368">
      <w:bodyDiv w:val="1"/>
      <w:marLeft w:val="0"/>
      <w:marRight w:val="0"/>
      <w:marTop w:val="0"/>
      <w:marBottom w:val="0"/>
      <w:divBdr>
        <w:top w:val="none" w:sz="0" w:space="0" w:color="auto"/>
        <w:left w:val="none" w:sz="0" w:space="0" w:color="auto"/>
        <w:bottom w:val="none" w:sz="0" w:space="0" w:color="auto"/>
        <w:right w:val="none" w:sz="0" w:space="0" w:color="auto"/>
      </w:divBdr>
    </w:div>
    <w:div w:id="1319651579">
      <w:bodyDiv w:val="1"/>
      <w:marLeft w:val="0"/>
      <w:marRight w:val="0"/>
      <w:marTop w:val="0"/>
      <w:marBottom w:val="0"/>
      <w:divBdr>
        <w:top w:val="none" w:sz="0" w:space="0" w:color="auto"/>
        <w:left w:val="none" w:sz="0" w:space="0" w:color="auto"/>
        <w:bottom w:val="none" w:sz="0" w:space="0" w:color="auto"/>
        <w:right w:val="none" w:sz="0" w:space="0" w:color="auto"/>
      </w:divBdr>
    </w:div>
    <w:div w:id="1326200163">
      <w:bodyDiv w:val="1"/>
      <w:marLeft w:val="0"/>
      <w:marRight w:val="0"/>
      <w:marTop w:val="0"/>
      <w:marBottom w:val="0"/>
      <w:divBdr>
        <w:top w:val="none" w:sz="0" w:space="0" w:color="auto"/>
        <w:left w:val="none" w:sz="0" w:space="0" w:color="auto"/>
        <w:bottom w:val="none" w:sz="0" w:space="0" w:color="auto"/>
        <w:right w:val="none" w:sz="0" w:space="0" w:color="auto"/>
      </w:divBdr>
    </w:div>
    <w:div w:id="1339965399">
      <w:bodyDiv w:val="1"/>
      <w:marLeft w:val="0"/>
      <w:marRight w:val="0"/>
      <w:marTop w:val="0"/>
      <w:marBottom w:val="0"/>
      <w:divBdr>
        <w:top w:val="none" w:sz="0" w:space="0" w:color="auto"/>
        <w:left w:val="none" w:sz="0" w:space="0" w:color="auto"/>
        <w:bottom w:val="none" w:sz="0" w:space="0" w:color="auto"/>
        <w:right w:val="none" w:sz="0" w:space="0" w:color="auto"/>
      </w:divBdr>
    </w:div>
    <w:div w:id="1358042506">
      <w:bodyDiv w:val="1"/>
      <w:marLeft w:val="0"/>
      <w:marRight w:val="0"/>
      <w:marTop w:val="0"/>
      <w:marBottom w:val="0"/>
      <w:divBdr>
        <w:top w:val="none" w:sz="0" w:space="0" w:color="auto"/>
        <w:left w:val="none" w:sz="0" w:space="0" w:color="auto"/>
        <w:bottom w:val="none" w:sz="0" w:space="0" w:color="auto"/>
        <w:right w:val="none" w:sz="0" w:space="0" w:color="auto"/>
      </w:divBdr>
    </w:div>
    <w:div w:id="1358043849">
      <w:bodyDiv w:val="1"/>
      <w:marLeft w:val="0"/>
      <w:marRight w:val="0"/>
      <w:marTop w:val="0"/>
      <w:marBottom w:val="0"/>
      <w:divBdr>
        <w:top w:val="none" w:sz="0" w:space="0" w:color="auto"/>
        <w:left w:val="none" w:sz="0" w:space="0" w:color="auto"/>
        <w:bottom w:val="none" w:sz="0" w:space="0" w:color="auto"/>
        <w:right w:val="none" w:sz="0" w:space="0" w:color="auto"/>
      </w:divBdr>
    </w:div>
    <w:div w:id="1363705542">
      <w:bodyDiv w:val="1"/>
      <w:marLeft w:val="0"/>
      <w:marRight w:val="0"/>
      <w:marTop w:val="0"/>
      <w:marBottom w:val="0"/>
      <w:divBdr>
        <w:top w:val="none" w:sz="0" w:space="0" w:color="auto"/>
        <w:left w:val="none" w:sz="0" w:space="0" w:color="auto"/>
        <w:bottom w:val="none" w:sz="0" w:space="0" w:color="auto"/>
        <w:right w:val="none" w:sz="0" w:space="0" w:color="auto"/>
      </w:divBdr>
    </w:div>
    <w:div w:id="1367214247">
      <w:bodyDiv w:val="1"/>
      <w:marLeft w:val="0"/>
      <w:marRight w:val="0"/>
      <w:marTop w:val="0"/>
      <w:marBottom w:val="0"/>
      <w:divBdr>
        <w:top w:val="none" w:sz="0" w:space="0" w:color="auto"/>
        <w:left w:val="none" w:sz="0" w:space="0" w:color="auto"/>
        <w:bottom w:val="none" w:sz="0" w:space="0" w:color="auto"/>
        <w:right w:val="none" w:sz="0" w:space="0" w:color="auto"/>
      </w:divBdr>
    </w:div>
    <w:div w:id="1370757856">
      <w:bodyDiv w:val="1"/>
      <w:marLeft w:val="0"/>
      <w:marRight w:val="0"/>
      <w:marTop w:val="0"/>
      <w:marBottom w:val="0"/>
      <w:divBdr>
        <w:top w:val="none" w:sz="0" w:space="0" w:color="auto"/>
        <w:left w:val="none" w:sz="0" w:space="0" w:color="auto"/>
        <w:bottom w:val="none" w:sz="0" w:space="0" w:color="auto"/>
        <w:right w:val="none" w:sz="0" w:space="0" w:color="auto"/>
      </w:divBdr>
    </w:div>
    <w:div w:id="1378429031">
      <w:bodyDiv w:val="1"/>
      <w:marLeft w:val="0"/>
      <w:marRight w:val="0"/>
      <w:marTop w:val="0"/>
      <w:marBottom w:val="0"/>
      <w:divBdr>
        <w:top w:val="none" w:sz="0" w:space="0" w:color="auto"/>
        <w:left w:val="none" w:sz="0" w:space="0" w:color="auto"/>
        <w:bottom w:val="none" w:sz="0" w:space="0" w:color="auto"/>
        <w:right w:val="none" w:sz="0" w:space="0" w:color="auto"/>
      </w:divBdr>
    </w:div>
    <w:div w:id="1389719639">
      <w:bodyDiv w:val="1"/>
      <w:marLeft w:val="0"/>
      <w:marRight w:val="0"/>
      <w:marTop w:val="0"/>
      <w:marBottom w:val="0"/>
      <w:divBdr>
        <w:top w:val="none" w:sz="0" w:space="0" w:color="auto"/>
        <w:left w:val="none" w:sz="0" w:space="0" w:color="auto"/>
        <w:bottom w:val="none" w:sz="0" w:space="0" w:color="auto"/>
        <w:right w:val="none" w:sz="0" w:space="0" w:color="auto"/>
      </w:divBdr>
    </w:div>
    <w:div w:id="1398361685">
      <w:bodyDiv w:val="1"/>
      <w:marLeft w:val="0"/>
      <w:marRight w:val="0"/>
      <w:marTop w:val="0"/>
      <w:marBottom w:val="0"/>
      <w:divBdr>
        <w:top w:val="none" w:sz="0" w:space="0" w:color="auto"/>
        <w:left w:val="none" w:sz="0" w:space="0" w:color="auto"/>
        <w:bottom w:val="none" w:sz="0" w:space="0" w:color="auto"/>
        <w:right w:val="none" w:sz="0" w:space="0" w:color="auto"/>
      </w:divBdr>
    </w:div>
    <w:div w:id="1401639890">
      <w:bodyDiv w:val="1"/>
      <w:marLeft w:val="0"/>
      <w:marRight w:val="0"/>
      <w:marTop w:val="0"/>
      <w:marBottom w:val="0"/>
      <w:divBdr>
        <w:top w:val="none" w:sz="0" w:space="0" w:color="auto"/>
        <w:left w:val="none" w:sz="0" w:space="0" w:color="auto"/>
        <w:bottom w:val="none" w:sz="0" w:space="0" w:color="auto"/>
        <w:right w:val="none" w:sz="0" w:space="0" w:color="auto"/>
      </w:divBdr>
    </w:div>
    <w:div w:id="1411925671">
      <w:bodyDiv w:val="1"/>
      <w:marLeft w:val="0"/>
      <w:marRight w:val="0"/>
      <w:marTop w:val="0"/>
      <w:marBottom w:val="0"/>
      <w:divBdr>
        <w:top w:val="none" w:sz="0" w:space="0" w:color="auto"/>
        <w:left w:val="none" w:sz="0" w:space="0" w:color="auto"/>
        <w:bottom w:val="none" w:sz="0" w:space="0" w:color="auto"/>
        <w:right w:val="none" w:sz="0" w:space="0" w:color="auto"/>
      </w:divBdr>
    </w:div>
    <w:div w:id="1419789004">
      <w:bodyDiv w:val="1"/>
      <w:marLeft w:val="0"/>
      <w:marRight w:val="0"/>
      <w:marTop w:val="0"/>
      <w:marBottom w:val="0"/>
      <w:divBdr>
        <w:top w:val="none" w:sz="0" w:space="0" w:color="auto"/>
        <w:left w:val="none" w:sz="0" w:space="0" w:color="auto"/>
        <w:bottom w:val="none" w:sz="0" w:space="0" w:color="auto"/>
        <w:right w:val="none" w:sz="0" w:space="0" w:color="auto"/>
      </w:divBdr>
    </w:div>
    <w:div w:id="1443915230">
      <w:bodyDiv w:val="1"/>
      <w:marLeft w:val="0"/>
      <w:marRight w:val="0"/>
      <w:marTop w:val="0"/>
      <w:marBottom w:val="0"/>
      <w:divBdr>
        <w:top w:val="none" w:sz="0" w:space="0" w:color="auto"/>
        <w:left w:val="none" w:sz="0" w:space="0" w:color="auto"/>
        <w:bottom w:val="none" w:sz="0" w:space="0" w:color="auto"/>
        <w:right w:val="none" w:sz="0" w:space="0" w:color="auto"/>
      </w:divBdr>
    </w:div>
    <w:div w:id="1445156602">
      <w:bodyDiv w:val="1"/>
      <w:marLeft w:val="0"/>
      <w:marRight w:val="0"/>
      <w:marTop w:val="0"/>
      <w:marBottom w:val="0"/>
      <w:divBdr>
        <w:top w:val="none" w:sz="0" w:space="0" w:color="auto"/>
        <w:left w:val="none" w:sz="0" w:space="0" w:color="auto"/>
        <w:bottom w:val="none" w:sz="0" w:space="0" w:color="auto"/>
        <w:right w:val="none" w:sz="0" w:space="0" w:color="auto"/>
      </w:divBdr>
    </w:div>
    <w:div w:id="1469274561">
      <w:bodyDiv w:val="1"/>
      <w:marLeft w:val="0"/>
      <w:marRight w:val="0"/>
      <w:marTop w:val="0"/>
      <w:marBottom w:val="0"/>
      <w:divBdr>
        <w:top w:val="none" w:sz="0" w:space="0" w:color="auto"/>
        <w:left w:val="none" w:sz="0" w:space="0" w:color="auto"/>
        <w:bottom w:val="none" w:sz="0" w:space="0" w:color="auto"/>
        <w:right w:val="none" w:sz="0" w:space="0" w:color="auto"/>
      </w:divBdr>
    </w:div>
    <w:div w:id="1479112781">
      <w:bodyDiv w:val="1"/>
      <w:marLeft w:val="0"/>
      <w:marRight w:val="0"/>
      <w:marTop w:val="0"/>
      <w:marBottom w:val="0"/>
      <w:divBdr>
        <w:top w:val="none" w:sz="0" w:space="0" w:color="auto"/>
        <w:left w:val="none" w:sz="0" w:space="0" w:color="auto"/>
        <w:bottom w:val="none" w:sz="0" w:space="0" w:color="auto"/>
        <w:right w:val="none" w:sz="0" w:space="0" w:color="auto"/>
      </w:divBdr>
    </w:div>
    <w:div w:id="1490558725">
      <w:bodyDiv w:val="1"/>
      <w:marLeft w:val="0"/>
      <w:marRight w:val="0"/>
      <w:marTop w:val="0"/>
      <w:marBottom w:val="0"/>
      <w:divBdr>
        <w:top w:val="none" w:sz="0" w:space="0" w:color="auto"/>
        <w:left w:val="none" w:sz="0" w:space="0" w:color="auto"/>
        <w:bottom w:val="none" w:sz="0" w:space="0" w:color="auto"/>
        <w:right w:val="none" w:sz="0" w:space="0" w:color="auto"/>
      </w:divBdr>
    </w:div>
    <w:div w:id="1515533079">
      <w:bodyDiv w:val="1"/>
      <w:marLeft w:val="0"/>
      <w:marRight w:val="0"/>
      <w:marTop w:val="0"/>
      <w:marBottom w:val="0"/>
      <w:divBdr>
        <w:top w:val="none" w:sz="0" w:space="0" w:color="auto"/>
        <w:left w:val="none" w:sz="0" w:space="0" w:color="auto"/>
        <w:bottom w:val="none" w:sz="0" w:space="0" w:color="auto"/>
        <w:right w:val="none" w:sz="0" w:space="0" w:color="auto"/>
      </w:divBdr>
    </w:div>
    <w:div w:id="1526213577">
      <w:bodyDiv w:val="1"/>
      <w:marLeft w:val="0"/>
      <w:marRight w:val="0"/>
      <w:marTop w:val="0"/>
      <w:marBottom w:val="0"/>
      <w:divBdr>
        <w:top w:val="none" w:sz="0" w:space="0" w:color="auto"/>
        <w:left w:val="none" w:sz="0" w:space="0" w:color="auto"/>
        <w:bottom w:val="none" w:sz="0" w:space="0" w:color="auto"/>
        <w:right w:val="none" w:sz="0" w:space="0" w:color="auto"/>
      </w:divBdr>
    </w:div>
    <w:div w:id="1527868539">
      <w:bodyDiv w:val="1"/>
      <w:marLeft w:val="0"/>
      <w:marRight w:val="0"/>
      <w:marTop w:val="0"/>
      <w:marBottom w:val="0"/>
      <w:divBdr>
        <w:top w:val="none" w:sz="0" w:space="0" w:color="auto"/>
        <w:left w:val="none" w:sz="0" w:space="0" w:color="auto"/>
        <w:bottom w:val="none" w:sz="0" w:space="0" w:color="auto"/>
        <w:right w:val="none" w:sz="0" w:space="0" w:color="auto"/>
      </w:divBdr>
    </w:div>
    <w:div w:id="1530871298">
      <w:bodyDiv w:val="1"/>
      <w:marLeft w:val="0"/>
      <w:marRight w:val="0"/>
      <w:marTop w:val="0"/>
      <w:marBottom w:val="0"/>
      <w:divBdr>
        <w:top w:val="none" w:sz="0" w:space="0" w:color="auto"/>
        <w:left w:val="none" w:sz="0" w:space="0" w:color="auto"/>
        <w:bottom w:val="none" w:sz="0" w:space="0" w:color="auto"/>
        <w:right w:val="none" w:sz="0" w:space="0" w:color="auto"/>
      </w:divBdr>
    </w:div>
    <w:div w:id="1536309091">
      <w:bodyDiv w:val="1"/>
      <w:marLeft w:val="0"/>
      <w:marRight w:val="0"/>
      <w:marTop w:val="0"/>
      <w:marBottom w:val="0"/>
      <w:divBdr>
        <w:top w:val="none" w:sz="0" w:space="0" w:color="auto"/>
        <w:left w:val="none" w:sz="0" w:space="0" w:color="auto"/>
        <w:bottom w:val="none" w:sz="0" w:space="0" w:color="auto"/>
        <w:right w:val="none" w:sz="0" w:space="0" w:color="auto"/>
      </w:divBdr>
      <w:divsChild>
        <w:div w:id="2100787555">
          <w:marLeft w:val="0"/>
          <w:marRight w:val="0"/>
          <w:marTop w:val="0"/>
          <w:marBottom w:val="0"/>
          <w:divBdr>
            <w:top w:val="none" w:sz="0" w:space="0" w:color="auto"/>
            <w:left w:val="none" w:sz="0" w:space="0" w:color="auto"/>
            <w:bottom w:val="none" w:sz="0" w:space="0" w:color="auto"/>
            <w:right w:val="none" w:sz="0" w:space="0" w:color="auto"/>
          </w:divBdr>
          <w:divsChild>
            <w:div w:id="687679594">
              <w:marLeft w:val="0"/>
              <w:marRight w:val="0"/>
              <w:marTop w:val="0"/>
              <w:marBottom w:val="0"/>
              <w:divBdr>
                <w:top w:val="none" w:sz="0" w:space="0" w:color="auto"/>
                <w:left w:val="none" w:sz="0" w:space="0" w:color="auto"/>
                <w:bottom w:val="none" w:sz="0" w:space="0" w:color="auto"/>
                <w:right w:val="none" w:sz="0" w:space="0" w:color="auto"/>
              </w:divBdr>
              <w:divsChild>
                <w:div w:id="148524078">
                  <w:marLeft w:val="0"/>
                  <w:marRight w:val="0"/>
                  <w:marTop w:val="0"/>
                  <w:marBottom w:val="0"/>
                  <w:divBdr>
                    <w:top w:val="none" w:sz="0" w:space="0" w:color="auto"/>
                    <w:left w:val="none" w:sz="0" w:space="0" w:color="auto"/>
                    <w:bottom w:val="none" w:sz="0" w:space="0" w:color="auto"/>
                    <w:right w:val="none" w:sz="0" w:space="0" w:color="auto"/>
                  </w:divBdr>
                  <w:divsChild>
                    <w:div w:id="203013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149481">
          <w:marLeft w:val="0"/>
          <w:marRight w:val="0"/>
          <w:marTop w:val="0"/>
          <w:marBottom w:val="0"/>
          <w:divBdr>
            <w:top w:val="none" w:sz="0" w:space="0" w:color="auto"/>
            <w:left w:val="none" w:sz="0" w:space="0" w:color="auto"/>
            <w:bottom w:val="none" w:sz="0" w:space="0" w:color="auto"/>
            <w:right w:val="none" w:sz="0" w:space="0" w:color="auto"/>
          </w:divBdr>
          <w:divsChild>
            <w:div w:id="1371494927">
              <w:marLeft w:val="0"/>
              <w:marRight w:val="0"/>
              <w:marTop w:val="0"/>
              <w:marBottom w:val="0"/>
              <w:divBdr>
                <w:top w:val="none" w:sz="0" w:space="0" w:color="auto"/>
                <w:left w:val="none" w:sz="0" w:space="0" w:color="auto"/>
                <w:bottom w:val="none" w:sz="0" w:space="0" w:color="auto"/>
                <w:right w:val="none" w:sz="0" w:space="0" w:color="auto"/>
              </w:divBdr>
              <w:divsChild>
                <w:div w:id="1871065394">
                  <w:marLeft w:val="0"/>
                  <w:marRight w:val="0"/>
                  <w:marTop w:val="0"/>
                  <w:marBottom w:val="0"/>
                  <w:divBdr>
                    <w:top w:val="none" w:sz="0" w:space="0" w:color="auto"/>
                    <w:left w:val="none" w:sz="0" w:space="0" w:color="auto"/>
                    <w:bottom w:val="none" w:sz="0" w:space="0" w:color="auto"/>
                    <w:right w:val="none" w:sz="0" w:space="0" w:color="auto"/>
                  </w:divBdr>
                  <w:divsChild>
                    <w:div w:id="18552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78076">
      <w:bodyDiv w:val="1"/>
      <w:marLeft w:val="0"/>
      <w:marRight w:val="0"/>
      <w:marTop w:val="0"/>
      <w:marBottom w:val="0"/>
      <w:divBdr>
        <w:top w:val="none" w:sz="0" w:space="0" w:color="auto"/>
        <w:left w:val="none" w:sz="0" w:space="0" w:color="auto"/>
        <w:bottom w:val="none" w:sz="0" w:space="0" w:color="auto"/>
        <w:right w:val="none" w:sz="0" w:space="0" w:color="auto"/>
      </w:divBdr>
    </w:div>
    <w:div w:id="1541287629">
      <w:bodyDiv w:val="1"/>
      <w:marLeft w:val="0"/>
      <w:marRight w:val="0"/>
      <w:marTop w:val="0"/>
      <w:marBottom w:val="0"/>
      <w:divBdr>
        <w:top w:val="none" w:sz="0" w:space="0" w:color="auto"/>
        <w:left w:val="none" w:sz="0" w:space="0" w:color="auto"/>
        <w:bottom w:val="none" w:sz="0" w:space="0" w:color="auto"/>
        <w:right w:val="none" w:sz="0" w:space="0" w:color="auto"/>
      </w:divBdr>
    </w:div>
    <w:div w:id="1545672597">
      <w:bodyDiv w:val="1"/>
      <w:marLeft w:val="0"/>
      <w:marRight w:val="0"/>
      <w:marTop w:val="0"/>
      <w:marBottom w:val="0"/>
      <w:divBdr>
        <w:top w:val="none" w:sz="0" w:space="0" w:color="auto"/>
        <w:left w:val="none" w:sz="0" w:space="0" w:color="auto"/>
        <w:bottom w:val="none" w:sz="0" w:space="0" w:color="auto"/>
        <w:right w:val="none" w:sz="0" w:space="0" w:color="auto"/>
      </w:divBdr>
    </w:div>
    <w:div w:id="1551458332">
      <w:bodyDiv w:val="1"/>
      <w:marLeft w:val="0"/>
      <w:marRight w:val="0"/>
      <w:marTop w:val="0"/>
      <w:marBottom w:val="0"/>
      <w:divBdr>
        <w:top w:val="none" w:sz="0" w:space="0" w:color="auto"/>
        <w:left w:val="none" w:sz="0" w:space="0" w:color="auto"/>
        <w:bottom w:val="none" w:sz="0" w:space="0" w:color="auto"/>
        <w:right w:val="none" w:sz="0" w:space="0" w:color="auto"/>
      </w:divBdr>
    </w:div>
    <w:div w:id="1559247497">
      <w:bodyDiv w:val="1"/>
      <w:marLeft w:val="0"/>
      <w:marRight w:val="0"/>
      <w:marTop w:val="0"/>
      <w:marBottom w:val="0"/>
      <w:divBdr>
        <w:top w:val="none" w:sz="0" w:space="0" w:color="auto"/>
        <w:left w:val="none" w:sz="0" w:space="0" w:color="auto"/>
        <w:bottom w:val="none" w:sz="0" w:space="0" w:color="auto"/>
        <w:right w:val="none" w:sz="0" w:space="0" w:color="auto"/>
      </w:divBdr>
    </w:div>
    <w:div w:id="1568876304">
      <w:bodyDiv w:val="1"/>
      <w:marLeft w:val="0"/>
      <w:marRight w:val="0"/>
      <w:marTop w:val="0"/>
      <w:marBottom w:val="0"/>
      <w:divBdr>
        <w:top w:val="none" w:sz="0" w:space="0" w:color="auto"/>
        <w:left w:val="none" w:sz="0" w:space="0" w:color="auto"/>
        <w:bottom w:val="none" w:sz="0" w:space="0" w:color="auto"/>
        <w:right w:val="none" w:sz="0" w:space="0" w:color="auto"/>
      </w:divBdr>
    </w:div>
    <w:div w:id="1570727521">
      <w:bodyDiv w:val="1"/>
      <w:marLeft w:val="0"/>
      <w:marRight w:val="0"/>
      <w:marTop w:val="0"/>
      <w:marBottom w:val="0"/>
      <w:divBdr>
        <w:top w:val="none" w:sz="0" w:space="0" w:color="auto"/>
        <w:left w:val="none" w:sz="0" w:space="0" w:color="auto"/>
        <w:bottom w:val="none" w:sz="0" w:space="0" w:color="auto"/>
        <w:right w:val="none" w:sz="0" w:space="0" w:color="auto"/>
      </w:divBdr>
    </w:div>
    <w:div w:id="1578830490">
      <w:bodyDiv w:val="1"/>
      <w:marLeft w:val="0"/>
      <w:marRight w:val="0"/>
      <w:marTop w:val="0"/>
      <w:marBottom w:val="0"/>
      <w:divBdr>
        <w:top w:val="none" w:sz="0" w:space="0" w:color="auto"/>
        <w:left w:val="none" w:sz="0" w:space="0" w:color="auto"/>
        <w:bottom w:val="none" w:sz="0" w:space="0" w:color="auto"/>
        <w:right w:val="none" w:sz="0" w:space="0" w:color="auto"/>
      </w:divBdr>
    </w:div>
    <w:div w:id="1580141771">
      <w:bodyDiv w:val="1"/>
      <w:marLeft w:val="0"/>
      <w:marRight w:val="0"/>
      <w:marTop w:val="0"/>
      <w:marBottom w:val="0"/>
      <w:divBdr>
        <w:top w:val="none" w:sz="0" w:space="0" w:color="auto"/>
        <w:left w:val="none" w:sz="0" w:space="0" w:color="auto"/>
        <w:bottom w:val="none" w:sz="0" w:space="0" w:color="auto"/>
        <w:right w:val="none" w:sz="0" w:space="0" w:color="auto"/>
      </w:divBdr>
    </w:div>
    <w:div w:id="1589194256">
      <w:bodyDiv w:val="1"/>
      <w:marLeft w:val="0"/>
      <w:marRight w:val="0"/>
      <w:marTop w:val="0"/>
      <w:marBottom w:val="0"/>
      <w:divBdr>
        <w:top w:val="none" w:sz="0" w:space="0" w:color="auto"/>
        <w:left w:val="none" w:sz="0" w:space="0" w:color="auto"/>
        <w:bottom w:val="none" w:sz="0" w:space="0" w:color="auto"/>
        <w:right w:val="none" w:sz="0" w:space="0" w:color="auto"/>
      </w:divBdr>
    </w:div>
    <w:div w:id="1599368655">
      <w:bodyDiv w:val="1"/>
      <w:marLeft w:val="0"/>
      <w:marRight w:val="0"/>
      <w:marTop w:val="0"/>
      <w:marBottom w:val="0"/>
      <w:divBdr>
        <w:top w:val="none" w:sz="0" w:space="0" w:color="auto"/>
        <w:left w:val="none" w:sz="0" w:space="0" w:color="auto"/>
        <w:bottom w:val="none" w:sz="0" w:space="0" w:color="auto"/>
        <w:right w:val="none" w:sz="0" w:space="0" w:color="auto"/>
      </w:divBdr>
    </w:div>
    <w:div w:id="1600677249">
      <w:bodyDiv w:val="1"/>
      <w:marLeft w:val="0"/>
      <w:marRight w:val="0"/>
      <w:marTop w:val="0"/>
      <w:marBottom w:val="0"/>
      <w:divBdr>
        <w:top w:val="none" w:sz="0" w:space="0" w:color="auto"/>
        <w:left w:val="none" w:sz="0" w:space="0" w:color="auto"/>
        <w:bottom w:val="none" w:sz="0" w:space="0" w:color="auto"/>
        <w:right w:val="none" w:sz="0" w:space="0" w:color="auto"/>
      </w:divBdr>
    </w:div>
    <w:div w:id="1607880610">
      <w:bodyDiv w:val="1"/>
      <w:marLeft w:val="0"/>
      <w:marRight w:val="0"/>
      <w:marTop w:val="0"/>
      <w:marBottom w:val="0"/>
      <w:divBdr>
        <w:top w:val="none" w:sz="0" w:space="0" w:color="auto"/>
        <w:left w:val="none" w:sz="0" w:space="0" w:color="auto"/>
        <w:bottom w:val="none" w:sz="0" w:space="0" w:color="auto"/>
        <w:right w:val="none" w:sz="0" w:space="0" w:color="auto"/>
      </w:divBdr>
    </w:div>
    <w:div w:id="1610039755">
      <w:bodyDiv w:val="1"/>
      <w:marLeft w:val="0"/>
      <w:marRight w:val="0"/>
      <w:marTop w:val="0"/>
      <w:marBottom w:val="0"/>
      <w:divBdr>
        <w:top w:val="none" w:sz="0" w:space="0" w:color="auto"/>
        <w:left w:val="none" w:sz="0" w:space="0" w:color="auto"/>
        <w:bottom w:val="none" w:sz="0" w:space="0" w:color="auto"/>
        <w:right w:val="none" w:sz="0" w:space="0" w:color="auto"/>
      </w:divBdr>
    </w:div>
    <w:div w:id="1629432589">
      <w:bodyDiv w:val="1"/>
      <w:marLeft w:val="0"/>
      <w:marRight w:val="0"/>
      <w:marTop w:val="0"/>
      <w:marBottom w:val="0"/>
      <w:divBdr>
        <w:top w:val="none" w:sz="0" w:space="0" w:color="auto"/>
        <w:left w:val="none" w:sz="0" w:space="0" w:color="auto"/>
        <w:bottom w:val="none" w:sz="0" w:space="0" w:color="auto"/>
        <w:right w:val="none" w:sz="0" w:space="0" w:color="auto"/>
      </w:divBdr>
    </w:div>
    <w:div w:id="1642616702">
      <w:bodyDiv w:val="1"/>
      <w:marLeft w:val="0"/>
      <w:marRight w:val="0"/>
      <w:marTop w:val="0"/>
      <w:marBottom w:val="0"/>
      <w:divBdr>
        <w:top w:val="none" w:sz="0" w:space="0" w:color="auto"/>
        <w:left w:val="none" w:sz="0" w:space="0" w:color="auto"/>
        <w:bottom w:val="none" w:sz="0" w:space="0" w:color="auto"/>
        <w:right w:val="none" w:sz="0" w:space="0" w:color="auto"/>
      </w:divBdr>
    </w:div>
    <w:div w:id="1660184899">
      <w:bodyDiv w:val="1"/>
      <w:marLeft w:val="0"/>
      <w:marRight w:val="0"/>
      <w:marTop w:val="0"/>
      <w:marBottom w:val="0"/>
      <w:divBdr>
        <w:top w:val="none" w:sz="0" w:space="0" w:color="auto"/>
        <w:left w:val="none" w:sz="0" w:space="0" w:color="auto"/>
        <w:bottom w:val="none" w:sz="0" w:space="0" w:color="auto"/>
        <w:right w:val="none" w:sz="0" w:space="0" w:color="auto"/>
      </w:divBdr>
    </w:div>
    <w:div w:id="1663507100">
      <w:bodyDiv w:val="1"/>
      <w:marLeft w:val="0"/>
      <w:marRight w:val="0"/>
      <w:marTop w:val="0"/>
      <w:marBottom w:val="0"/>
      <w:divBdr>
        <w:top w:val="none" w:sz="0" w:space="0" w:color="auto"/>
        <w:left w:val="none" w:sz="0" w:space="0" w:color="auto"/>
        <w:bottom w:val="none" w:sz="0" w:space="0" w:color="auto"/>
        <w:right w:val="none" w:sz="0" w:space="0" w:color="auto"/>
      </w:divBdr>
    </w:div>
    <w:div w:id="1663847965">
      <w:bodyDiv w:val="1"/>
      <w:marLeft w:val="0"/>
      <w:marRight w:val="0"/>
      <w:marTop w:val="0"/>
      <w:marBottom w:val="0"/>
      <w:divBdr>
        <w:top w:val="none" w:sz="0" w:space="0" w:color="auto"/>
        <w:left w:val="none" w:sz="0" w:space="0" w:color="auto"/>
        <w:bottom w:val="none" w:sz="0" w:space="0" w:color="auto"/>
        <w:right w:val="none" w:sz="0" w:space="0" w:color="auto"/>
      </w:divBdr>
    </w:div>
    <w:div w:id="1670406262">
      <w:bodyDiv w:val="1"/>
      <w:marLeft w:val="0"/>
      <w:marRight w:val="0"/>
      <w:marTop w:val="0"/>
      <w:marBottom w:val="0"/>
      <w:divBdr>
        <w:top w:val="none" w:sz="0" w:space="0" w:color="auto"/>
        <w:left w:val="none" w:sz="0" w:space="0" w:color="auto"/>
        <w:bottom w:val="none" w:sz="0" w:space="0" w:color="auto"/>
        <w:right w:val="none" w:sz="0" w:space="0" w:color="auto"/>
      </w:divBdr>
    </w:div>
    <w:div w:id="1671445615">
      <w:bodyDiv w:val="1"/>
      <w:marLeft w:val="0"/>
      <w:marRight w:val="0"/>
      <w:marTop w:val="0"/>
      <w:marBottom w:val="0"/>
      <w:divBdr>
        <w:top w:val="none" w:sz="0" w:space="0" w:color="auto"/>
        <w:left w:val="none" w:sz="0" w:space="0" w:color="auto"/>
        <w:bottom w:val="none" w:sz="0" w:space="0" w:color="auto"/>
        <w:right w:val="none" w:sz="0" w:space="0" w:color="auto"/>
      </w:divBdr>
    </w:div>
    <w:div w:id="1686519394">
      <w:bodyDiv w:val="1"/>
      <w:marLeft w:val="0"/>
      <w:marRight w:val="0"/>
      <w:marTop w:val="0"/>
      <w:marBottom w:val="0"/>
      <w:divBdr>
        <w:top w:val="none" w:sz="0" w:space="0" w:color="auto"/>
        <w:left w:val="none" w:sz="0" w:space="0" w:color="auto"/>
        <w:bottom w:val="none" w:sz="0" w:space="0" w:color="auto"/>
        <w:right w:val="none" w:sz="0" w:space="0" w:color="auto"/>
      </w:divBdr>
    </w:div>
    <w:div w:id="1689795956">
      <w:bodyDiv w:val="1"/>
      <w:marLeft w:val="0"/>
      <w:marRight w:val="0"/>
      <w:marTop w:val="0"/>
      <w:marBottom w:val="0"/>
      <w:divBdr>
        <w:top w:val="none" w:sz="0" w:space="0" w:color="auto"/>
        <w:left w:val="none" w:sz="0" w:space="0" w:color="auto"/>
        <w:bottom w:val="none" w:sz="0" w:space="0" w:color="auto"/>
        <w:right w:val="none" w:sz="0" w:space="0" w:color="auto"/>
      </w:divBdr>
    </w:div>
    <w:div w:id="1692367482">
      <w:bodyDiv w:val="1"/>
      <w:marLeft w:val="0"/>
      <w:marRight w:val="0"/>
      <w:marTop w:val="0"/>
      <w:marBottom w:val="0"/>
      <w:divBdr>
        <w:top w:val="none" w:sz="0" w:space="0" w:color="auto"/>
        <w:left w:val="none" w:sz="0" w:space="0" w:color="auto"/>
        <w:bottom w:val="none" w:sz="0" w:space="0" w:color="auto"/>
        <w:right w:val="none" w:sz="0" w:space="0" w:color="auto"/>
      </w:divBdr>
    </w:div>
    <w:div w:id="1694918488">
      <w:bodyDiv w:val="1"/>
      <w:marLeft w:val="0"/>
      <w:marRight w:val="0"/>
      <w:marTop w:val="0"/>
      <w:marBottom w:val="0"/>
      <w:divBdr>
        <w:top w:val="none" w:sz="0" w:space="0" w:color="auto"/>
        <w:left w:val="none" w:sz="0" w:space="0" w:color="auto"/>
        <w:bottom w:val="none" w:sz="0" w:space="0" w:color="auto"/>
        <w:right w:val="none" w:sz="0" w:space="0" w:color="auto"/>
      </w:divBdr>
    </w:div>
    <w:div w:id="1696496140">
      <w:bodyDiv w:val="1"/>
      <w:marLeft w:val="0"/>
      <w:marRight w:val="0"/>
      <w:marTop w:val="0"/>
      <w:marBottom w:val="0"/>
      <w:divBdr>
        <w:top w:val="none" w:sz="0" w:space="0" w:color="auto"/>
        <w:left w:val="none" w:sz="0" w:space="0" w:color="auto"/>
        <w:bottom w:val="none" w:sz="0" w:space="0" w:color="auto"/>
        <w:right w:val="none" w:sz="0" w:space="0" w:color="auto"/>
      </w:divBdr>
    </w:div>
    <w:div w:id="1709060808">
      <w:bodyDiv w:val="1"/>
      <w:marLeft w:val="0"/>
      <w:marRight w:val="0"/>
      <w:marTop w:val="0"/>
      <w:marBottom w:val="0"/>
      <w:divBdr>
        <w:top w:val="none" w:sz="0" w:space="0" w:color="auto"/>
        <w:left w:val="none" w:sz="0" w:space="0" w:color="auto"/>
        <w:bottom w:val="none" w:sz="0" w:space="0" w:color="auto"/>
        <w:right w:val="none" w:sz="0" w:space="0" w:color="auto"/>
      </w:divBdr>
    </w:div>
    <w:div w:id="1712920550">
      <w:bodyDiv w:val="1"/>
      <w:marLeft w:val="0"/>
      <w:marRight w:val="0"/>
      <w:marTop w:val="0"/>
      <w:marBottom w:val="0"/>
      <w:divBdr>
        <w:top w:val="none" w:sz="0" w:space="0" w:color="auto"/>
        <w:left w:val="none" w:sz="0" w:space="0" w:color="auto"/>
        <w:bottom w:val="none" w:sz="0" w:space="0" w:color="auto"/>
        <w:right w:val="none" w:sz="0" w:space="0" w:color="auto"/>
      </w:divBdr>
    </w:div>
    <w:div w:id="1714888813">
      <w:bodyDiv w:val="1"/>
      <w:marLeft w:val="0"/>
      <w:marRight w:val="0"/>
      <w:marTop w:val="0"/>
      <w:marBottom w:val="0"/>
      <w:divBdr>
        <w:top w:val="none" w:sz="0" w:space="0" w:color="auto"/>
        <w:left w:val="none" w:sz="0" w:space="0" w:color="auto"/>
        <w:bottom w:val="none" w:sz="0" w:space="0" w:color="auto"/>
        <w:right w:val="none" w:sz="0" w:space="0" w:color="auto"/>
      </w:divBdr>
    </w:div>
    <w:div w:id="1726878410">
      <w:bodyDiv w:val="1"/>
      <w:marLeft w:val="0"/>
      <w:marRight w:val="0"/>
      <w:marTop w:val="0"/>
      <w:marBottom w:val="0"/>
      <w:divBdr>
        <w:top w:val="none" w:sz="0" w:space="0" w:color="auto"/>
        <w:left w:val="none" w:sz="0" w:space="0" w:color="auto"/>
        <w:bottom w:val="none" w:sz="0" w:space="0" w:color="auto"/>
        <w:right w:val="none" w:sz="0" w:space="0" w:color="auto"/>
      </w:divBdr>
    </w:div>
    <w:div w:id="1738630388">
      <w:bodyDiv w:val="1"/>
      <w:marLeft w:val="0"/>
      <w:marRight w:val="0"/>
      <w:marTop w:val="0"/>
      <w:marBottom w:val="0"/>
      <w:divBdr>
        <w:top w:val="none" w:sz="0" w:space="0" w:color="auto"/>
        <w:left w:val="none" w:sz="0" w:space="0" w:color="auto"/>
        <w:bottom w:val="none" w:sz="0" w:space="0" w:color="auto"/>
        <w:right w:val="none" w:sz="0" w:space="0" w:color="auto"/>
      </w:divBdr>
      <w:divsChild>
        <w:div w:id="1132481015">
          <w:marLeft w:val="0"/>
          <w:marRight w:val="0"/>
          <w:marTop w:val="0"/>
          <w:marBottom w:val="0"/>
          <w:divBdr>
            <w:top w:val="none" w:sz="0" w:space="0" w:color="auto"/>
            <w:left w:val="none" w:sz="0" w:space="0" w:color="auto"/>
            <w:bottom w:val="none" w:sz="0" w:space="0" w:color="auto"/>
            <w:right w:val="none" w:sz="0" w:space="0" w:color="auto"/>
          </w:divBdr>
          <w:divsChild>
            <w:div w:id="1747072336">
              <w:marLeft w:val="0"/>
              <w:marRight w:val="0"/>
              <w:marTop w:val="0"/>
              <w:marBottom w:val="0"/>
              <w:divBdr>
                <w:top w:val="none" w:sz="0" w:space="0" w:color="auto"/>
                <w:left w:val="none" w:sz="0" w:space="0" w:color="auto"/>
                <w:bottom w:val="none" w:sz="0" w:space="0" w:color="auto"/>
                <w:right w:val="none" w:sz="0" w:space="0" w:color="auto"/>
              </w:divBdr>
              <w:divsChild>
                <w:div w:id="1515538903">
                  <w:marLeft w:val="0"/>
                  <w:marRight w:val="0"/>
                  <w:marTop w:val="0"/>
                  <w:marBottom w:val="0"/>
                  <w:divBdr>
                    <w:top w:val="none" w:sz="0" w:space="0" w:color="auto"/>
                    <w:left w:val="none" w:sz="0" w:space="0" w:color="auto"/>
                    <w:bottom w:val="none" w:sz="0" w:space="0" w:color="auto"/>
                    <w:right w:val="none" w:sz="0" w:space="0" w:color="auto"/>
                  </w:divBdr>
                  <w:divsChild>
                    <w:div w:id="18036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80311">
          <w:marLeft w:val="0"/>
          <w:marRight w:val="0"/>
          <w:marTop w:val="0"/>
          <w:marBottom w:val="0"/>
          <w:divBdr>
            <w:top w:val="none" w:sz="0" w:space="0" w:color="auto"/>
            <w:left w:val="none" w:sz="0" w:space="0" w:color="auto"/>
            <w:bottom w:val="none" w:sz="0" w:space="0" w:color="auto"/>
            <w:right w:val="none" w:sz="0" w:space="0" w:color="auto"/>
          </w:divBdr>
          <w:divsChild>
            <w:div w:id="1328628923">
              <w:marLeft w:val="0"/>
              <w:marRight w:val="0"/>
              <w:marTop w:val="0"/>
              <w:marBottom w:val="0"/>
              <w:divBdr>
                <w:top w:val="none" w:sz="0" w:space="0" w:color="auto"/>
                <w:left w:val="none" w:sz="0" w:space="0" w:color="auto"/>
                <w:bottom w:val="none" w:sz="0" w:space="0" w:color="auto"/>
                <w:right w:val="none" w:sz="0" w:space="0" w:color="auto"/>
              </w:divBdr>
              <w:divsChild>
                <w:div w:id="761416531">
                  <w:marLeft w:val="0"/>
                  <w:marRight w:val="0"/>
                  <w:marTop w:val="0"/>
                  <w:marBottom w:val="0"/>
                  <w:divBdr>
                    <w:top w:val="none" w:sz="0" w:space="0" w:color="auto"/>
                    <w:left w:val="none" w:sz="0" w:space="0" w:color="auto"/>
                    <w:bottom w:val="none" w:sz="0" w:space="0" w:color="auto"/>
                    <w:right w:val="none" w:sz="0" w:space="0" w:color="auto"/>
                  </w:divBdr>
                  <w:divsChild>
                    <w:div w:id="7172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022658">
      <w:bodyDiv w:val="1"/>
      <w:marLeft w:val="0"/>
      <w:marRight w:val="0"/>
      <w:marTop w:val="0"/>
      <w:marBottom w:val="0"/>
      <w:divBdr>
        <w:top w:val="none" w:sz="0" w:space="0" w:color="auto"/>
        <w:left w:val="none" w:sz="0" w:space="0" w:color="auto"/>
        <w:bottom w:val="none" w:sz="0" w:space="0" w:color="auto"/>
        <w:right w:val="none" w:sz="0" w:space="0" w:color="auto"/>
      </w:divBdr>
    </w:div>
    <w:div w:id="1748266554">
      <w:bodyDiv w:val="1"/>
      <w:marLeft w:val="0"/>
      <w:marRight w:val="0"/>
      <w:marTop w:val="0"/>
      <w:marBottom w:val="0"/>
      <w:divBdr>
        <w:top w:val="none" w:sz="0" w:space="0" w:color="auto"/>
        <w:left w:val="none" w:sz="0" w:space="0" w:color="auto"/>
        <w:bottom w:val="none" w:sz="0" w:space="0" w:color="auto"/>
        <w:right w:val="none" w:sz="0" w:space="0" w:color="auto"/>
      </w:divBdr>
    </w:div>
    <w:div w:id="1753501622">
      <w:bodyDiv w:val="1"/>
      <w:marLeft w:val="0"/>
      <w:marRight w:val="0"/>
      <w:marTop w:val="0"/>
      <w:marBottom w:val="0"/>
      <w:divBdr>
        <w:top w:val="none" w:sz="0" w:space="0" w:color="auto"/>
        <w:left w:val="none" w:sz="0" w:space="0" w:color="auto"/>
        <w:bottom w:val="none" w:sz="0" w:space="0" w:color="auto"/>
        <w:right w:val="none" w:sz="0" w:space="0" w:color="auto"/>
      </w:divBdr>
    </w:div>
    <w:div w:id="1765148215">
      <w:bodyDiv w:val="1"/>
      <w:marLeft w:val="0"/>
      <w:marRight w:val="0"/>
      <w:marTop w:val="0"/>
      <w:marBottom w:val="0"/>
      <w:divBdr>
        <w:top w:val="none" w:sz="0" w:space="0" w:color="auto"/>
        <w:left w:val="none" w:sz="0" w:space="0" w:color="auto"/>
        <w:bottom w:val="none" w:sz="0" w:space="0" w:color="auto"/>
        <w:right w:val="none" w:sz="0" w:space="0" w:color="auto"/>
      </w:divBdr>
    </w:div>
    <w:div w:id="1776558887">
      <w:bodyDiv w:val="1"/>
      <w:marLeft w:val="0"/>
      <w:marRight w:val="0"/>
      <w:marTop w:val="0"/>
      <w:marBottom w:val="0"/>
      <w:divBdr>
        <w:top w:val="none" w:sz="0" w:space="0" w:color="auto"/>
        <w:left w:val="none" w:sz="0" w:space="0" w:color="auto"/>
        <w:bottom w:val="none" w:sz="0" w:space="0" w:color="auto"/>
        <w:right w:val="none" w:sz="0" w:space="0" w:color="auto"/>
      </w:divBdr>
    </w:div>
    <w:div w:id="1778519803">
      <w:bodyDiv w:val="1"/>
      <w:marLeft w:val="0"/>
      <w:marRight w:val="0"/>
      <w:marTop w:val="0"/>
      <w:marBottom w:val="0"/>
      <w:divBdr>
        <w:top w:val="none" w:sz="0" w:space="0" w:color="auto"/>
        <w:left w:val="none" w:sz="0" w:space="0" w:color="auto"/>
        <w:bottom w:val="none" w:sz="0" w:space="0" w:color="auto"/>
        <w:right w:val="none" w:sz="0" w:space="0" w:color="auto"/>
      </w:divBdr>
    </w:div>
    <w:div w:id="1795054675">
      <w:bodyDiv w:val="1"/>
      <w:marLeft w:val="0"/>
      <w:marRight w:val="0"/>
      <w:marTop w:val="0"/>
      <w:marBottom w:val="0"/>
      <w:divBdr>
        <w:top w:val="none" w:sz="0" w:space="0" w:color="auto"/>
        <w:left w:val="none" w:sz="0" w:space="0" w:color="auto"/>
        <w:bottom w:val="none" w:sz="0" w:space="0" w:color="auto"/>
        <w:right w:val="none" w:sz="0" w:space="0" w:color="auto"/>
      </w:divBdr>
    </w:div>
    <w:div w:id="1796437839">
      <w:bodyDiv w:val="1"/>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896629231">
              <w:marLeft w:val="0"/>
              <w:marRight w:val="0"/>
              <w:marTop w:val="0"/>
              <w:marBottom w:val="0"/>
              <w:divBdr>
                <w:top w:val="none" w:sz="0" w:space="0" w:color="auto"/>
                <w:left w:val="none" w:sz="0" w:space="0" w:color="auto"/>
                <w:bottom w:val="none" w:sz="0" w:space="0" w:color="auto"/>
                <w:right w:val="none" w:sz="0" w:space="0" w:color="auto"/>
              </w:divBdr>
              <w:divsChild>
                <w:div w:id="593830208">
                  <w:marLeft w:val="0"/>
                  <w:marRight w:val="0"/>
                  <w:marTop w:val="0"/>
                  <w:marBottom w:val="0"/>
                  <w:divBdr>
                    <w:top w:val="none" w:sz="0" w:space="0" w:color="auto"/>
                    <w:left w:val="none" w:sz="0" w:space="0" w:color="auto"/>
                    <w:bottom w:val="none" w:sz="0" w:space="0" w:color="auto"/>
                    <w:right w:val="none" w:sz="0" w:space="0" w:color="auto"/>
                  </w:divBdr>
                  <w:divsChild>
                    <w:div w:id="16829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54966">
          <w:marLeft w:val="0"/>
          <w:marRight w:val="0"/>
          <w:marTop w:val="0"/>
          <w:marBottom w:val="0"/>
          <w:divBdr>
            <w:top w:val="none" w:sz="0" w:space="0" w:color="auto"/>
            <w:left w:val="none" w:sz="0" w:space="0" w:color="auto"/>
            <w:bottom w:val="none" w:sz="0" w:space="0" w:color="auto"/>
            <w:right w:val="none" w:sz="0" w:space="0" w:color="auto"/>
          </w:divBdr>
          <w:divsChild>
            <w:div w:id="1019699448">
              <w:marLeft w:val="0"/>
              <w:marRight w:val="0"/>
              <w:marTop w:val="0"/>
              <w:marBottom w:val="0"/>
              <w:divBdr>
                <w:top w:val="none" w:sz="0" w:space="0" w:color="auto"/>
                <w:left w:val="none" w:sz="0" w:space="0" w:color="auto"/>
                <w:bottom w:val="none" w:sz="0" w:space="0" w:color="auto"/>
                <w:right w:val="none" w:sz="0" w:space="0" w:color="auto"/>
              </w:divBdr>
              <w:divsChild>
                <w:div w:id="396321467">
                  <w:marLeft w:val="0"/>
                  <w:marRight w:val="0"/>
                  <w:marTop w:val="0"/>
                  <w:marBottom w:val="0"/>
                  <w:divBdr>
                    <w:top w:val="none" w:sz="0" w:space="0" w:color="auto"/>
                    <w:left w:val="none" w:sz="0" w:space="0" w:color="auto"/>
                    <w:bottom w:val="none" w:sz="0" w:space="0" w:color="auto"/>
                    <w:right w:val="none" w:sz="0" w:space="0" w:color="auto"/>
                  </w:divBdr>
                  <w:divsChild>
                    <w:div w:id="116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15062">
      <w:bodyDiv w:val="1"/>
      <w:marLeft w:val="0"/>
      <w:marRight w:val="0"/>
      <w:marTop w:val="0"/>
      <w:marBottom w:val="0"/>
      <w:divBdr>
        <w:top w:val="none" w:sz="0" w:space="0" w:color="auto"/>
        <w:left w:val="none" w:sz="0" w:space="0" w:color="auto"/>
        <w:bottom w:val="none" w:sz="0" w:space="0" w:color="auto"/>
        <w:right w:val="none" w:sz="0" w:space="0" w:color="auto"/>
      </w:divBdr>
    </w:div>
    <w:div w:id="1831166204">
      <w:bodyDiv w:val="1"/>
      <w:marLeft w:val="0"/>
      <w:marRight w:val="0"/>
      <w:marTop w:val="0"/>
      <w:marBottom w:val="0"/>
      <w:divBdr>
        <w:top w:val="none" w:sz="0" w:space="0" w:color="auto"/>
        <w:left w:val="none" w:sz="0" w:space="0" w:color="auto"/>
        <w:bottom w:val="none" w:sz="0" w:space="0" w:color="auto"/>
        <w:right w:val="none" w:sz="0" w:space="0" w:color="auto"/>
      </w:divBdr>
      <w:divsChild>
        <w:div w:id="49503242">
          <w:marLeft w:val="0"/>
          <w:marRight w:val="0"/>
          <w:marTop w:val="0"/>
          <w:marBottom w:val="0"/>
          <w:divBdr>
            <w:top w:val="none" w:sz="0" w:space="0" w:color="auto"/>
            <w:left w:val="none" w:sz="0" w:space="0" w:color="auto"/>
            <w:bottom w:val="none" w:sz="0" w:space="0" w:color="auto"/>
            <w:right w:val="none" w:sz="0" w:space="0" w:color="auto"/>
          </w:divBdr>
          <w:divsChild>
            <w:div w:id="1141847327">
              <w:marLeft w:val="0"/>
              <w:marRight w:val="0"/>
              <w:marTop w:val="0"/>
              <w:marBottom w:val="0"/>
              <w:divBdr>
                <w:top w:val="none" w:sz="0" w:space="0" w:color="auto"/>
                <w:left w:val="none" w:sz="0" w:space="0" w:color="auto"/>
                <w:bottom w:val="none" w:sz="0" w:space="0" w:color="auto"/>
                <w:right w:val="none" w:sz="0" w:space="0" w:color="auto"/>
              </w:divBdr>
              <w:divsChild>
                <w:div w:id="1857885634">
                  <w:marLeft w:val="0"/>
                  <w:marRight w:val="0"/>
                  <w:marTop w:val="0"/>
                  <w:marBottom w:val="0"/>
                  <w:divBdr>
                    <w:top w:val="none" w:sz="0" w:space="0" w:color="auto"/>
                    <w:left w:val="none" w:sz="0" w:space="0" w:color="auto"/>
                    <w:bottom w:val="none" w:sz="0" w:space="0" w:color="auto"/>
                    <w:right w:val="none" w:sz="0" w:space="0" w:color="auto"/>
                  </w:divBdr>
                  <w:divsChild>
                    <w:div w:id="17903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376292">
          <w:marLeft w:val="0"/>
          <w:marRight w:val="0"/>
          <w:marTop w:val="0"/>
          <w:marBottom w:val="0"/>
          <w:divBdr>
            <w:top w:val="none" w:sz="0" w:space="0" w:color="auto"/>
            <w:left w:val="none" w:sz="0" w:space="0" w:color="auto"/>
            <w:bottom w:val="none" w:sz="0" w:space="0" w:color="auto"/>
            <w:right w:val="none" w:sz="0" w:space="0" w:color="auto"/>
          </w:divBdr>
          <w:divsChild>
            <w:div w:id="1795978846">
              <w:marLeft w:val="0"/>
              <w:marRight w:val="0"/>
              <w:marTop w:val="0"/>
              <w:marBottom w:val="0"/>
              <w:divBdr>
                <w:top w:val="none" w:sz="0" w:space="0" w:color="auto"/>
                <w:left w:val="none" w:sz="0" w:space="0" w:color="auto"/>
                <w:bottom w:val="none" w:sz="0" w:space="0" w:color="auto"/>
                <w:right w:val="none" w:sz="0" w:space="0" w:color="auto"/>
              </w:divBdr>
              <w:divsChild>
                <w:div w:id="38477225">
                  <w:marLeft w:val="0"/>
                  <w:marRight w:val="0"/>
                  <w:marTop w:val="0"/>
                  <w:marBottom w:val="0"/>
                  <w:divBdr>
                    <w:top w:val="none" w:sz="0" w:space="0" w:color="auto"/>
                    <w:left w:val="none" w:sz="0" w:space="0" w:color="auto"/>
                    <w:bottom w:val="none" w:sz="0" w:space="0" w:color="auto"/>
                    <w:right w:val="none" w:sz="0" w:space="0" w:color="auto"/>
                  </w:divBdr>
                  <w:divsChild>
                    <w:div w:id="35608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457865">
      <w:bodyDiv w:val="1"/>
      <w:marLeft w:val="0"/>
      <w:marRight w:val="0"/>
      <w:marTop w:val="0"/>
      <w:marBottom w:val="0"/>
      <w:divBdr>
        <w:top w:val="none" w:sz="0" w:space="0" w:color="auto"/>
        <w:left w:val="none" w:sz="0" w:space="0" w:color="auto"/>
        <w:bottom w:val="none" w:sz="0" w:space="0" w:color="auto"/>
        <w:right w:val="none" w:sz="0" w:space="0" w:color="auto"/>
      </w:divBdr>
    </w:div>
    <w:div w:id="1841120225">
      <w:bodyDiv w:val="1"/>
      <w:marLeft w:val="0"/>
      <w:marRight w:val="0"/>
      <w:marTop w:val="0"/>
      <w:marBottom w:val="0"/>
      <w:divBdr>
        <w:top w:val="none" w:sz="0" w:space="0" w:color="auto"/>
        <w:left w:val="none" w:sz="0" w:space="0" w:color="auto"/>
        <w:bottom w:val="none" w:sz="0" w:space="0" w:color="auto"/>
        <w:right w:val="none" w:sz="0" w:space="0" w:color="auto"/>
      </w:divBdr>
    </w:div>
    <w:div w:id="1850172647">
      <w:bodyDiv w:val="1"/>
      <w:marLeft w:val="0"/>
      <w:marRight w:val="0"/>
      <w:marTop w:val="0"/>
      <w:marBottom w:val="0"/>
      <w:divBdr>
        <w:top w:val="none" w:sz="0" w:space="0" w:color="auto"/>
        <w:left w:val="none" w:sz="0" w:space="0" w:color="auto"/>
        <w:bottom w:val="none" w:sz="0" w:space="0" w:color="auto"/>
        <w:right w:val="none" w:sz="0" w:space="0" w:color="auto"/>
      </w:divBdr>
    </w:div>
    <w:div w:id="1851674153">
      <w:bodyDiv w:val="1"/>
      <w:marLeft w:val="0"/>
      <w:marRight w:val="0"/>
      <w:marTop w:val="0"/>
      <w:marBottom w:val="0"/>
      <w:divBdr>
        <w:top w:val="none" w:sz="0" w:space="0" w:color="auto"/>
        <w:left w:val="none" w:sz="0" w:space="0" w:color="auto"/>
        <w:bottom w:val="none" w:sz="0" w:space="0" w:color="auto"/>
        <w:right w:val="none" w:sz="0" w:space="0" w:color="auto"/>
      </w:divBdr>
    </w:div>
    <w:div w:id="1861163783">
      <w:bodyDiv w:val="1"/>
      <w:marLeft w:val="0"/>
      <w:marRight w:val="0"/>
      <w:marTop w:val="0"/>
      <w:marBottom w:val="0"/>
      <w:divBdr>
        <w:top w:val="none" w:sz="0" w:space="0" w:color="auto"/>
        <w:left w:val="none" w:sz="0" w:space="0" w:color="auto"/>
        <w:bottom w:val="none" w:sz="0" w:space="0" w:color="auto"/>
        <w:right w:val="none" w:sz="0" w:space="0" w:color="auto"/>
      </w:divBdr>
    </w:div>
    <w:div w:id="1883445588">
      <w:bodyDiv w:val="1"/>
      <w:marLeft w:val="0"/>
      <w:marRight w:val="0"/>
      <w:marTop w:val="0"/>
      <w:marBottom w:val="0"/>
      <w:divBdr>
        <w:top w:val="none" w:sz="0" w:space="0" w:color="auto"/>
        <w:left w:val="none" w:sz="0" w:space="0" w:color="auto"/>
        <w:bottom w:val="none" w:sz="0" w:space="0" w:color="auto"/>
        <w:right w:val="none" w:sz="0" w:space="0" w:color="auto"/>
      </w:divBdr>
    </w:div>
    <w:div w:id="1884247853">
      <w:bodyDiv w:val="1"/>
      <w:marLeft w:val="0"/>
      <w:marRight w:val="0"/>
      <w:marTop w:val="0"/>
      <w:marBottom w:val="0"/>
      <w:divBdr>
        <w:top w:val="none" w:sz="0" w:space="0" w:color="auto"/>
        <w:left w:val="none" w:sz="0" w:space="0" w:color="auto"/>
        <w:bottom w:val="none" w:sz="0" w:space="0" w:color="auto"/>
        <w:right w:val="none" w:sz="0" w:space="0" w:color="auto"/>
      </w:divBdr>
    </w:div>
    <w:div w:id="1893954599">
      <w:bodyDiv w:val="1"/>
      <w:marLeft w:val="0"/>
      <w:marRight w:val="0"/>
      <w:marTop w:val="0"/>
      <w:marBottom w:val="0"/>
      <w:divBdr>
        <w:top w:val="none" w:sz="0" w:space="0" w:color="auto"/>
        <w:left w:val="none" w:sz="0" w:space="0" w:color="auto"/>
        <w:bottom w:val="none" w:sz="0" w:space="0" w:color="auto"/>
        <w:right w:val="none" w:sz="0" w:space="0" w:color="auto"/>
      </w:divBdr>
    </w:div>
    <w:div w:id="1899199849">
      <w:bodyDiv w:val="1"/>
      <w:marLeft w:val="0"/>
      <w:marRight w:val="0"/>
      <w:marTop w:val="0"/>
      <w:marBottom w:val="0"/>
      <w:divBdr>
        <w:top w:val="none" w:sz="0" w:space="0" w:color="auto"/>
        <w:left w:val="none" w:sz="0" w:space="0" w:color="auto"/>
        <w:bottom w:val="none" w:sz="0" w:space="0" w:color="auto"/>
        <w:right w:val="none" w:sz="0" w:space="0" w:color="auto"/>
      </w:divBdr>
    </w:div>
    <w:div w:id="1901355280">
      <w:bodyDiv w:val="1"/>
      <w:marLeft w:val="0"/>
      <w:marRight w:val="0"/>
      <w:marTop w:val="0"/>
      <w:marBottom w:val="0"/>
      <w:divBdr>
        <w:top w:val="none" w:sz="0" w:space="0" w:color="auto"/>
        <w:left w:val="none" w:sz="0" w:space="0" w:color="auto"/>
        <w:bottom w:val="none" w:sz="0" w:space="0" w:color="auto"/>
        <w:right w:val="none" w:sz="0" w:space="0" w:color="auto"/>
      </w:divBdr>
      <w:divsChild>
        <w:div w:id="1730349028">
          <w:marLeft w:val="0"/>
          <w:marRight w:val="0"/>
          <w:marTop w:val="0"/>
          <w:marBottom w:val="0"/>
          <w:divBdr>
            <w:top w:val="none" w:sz="0" w:space="0" w:color="auto"/>
            <w:left w:val="none" w:sz="0" w:space="0" w:color="auto"/>
            <w:bottom w:val="none" w:sz="0" w:space="0" w:color="auto"/>
            <w:right w:val="none" w:sz="0" w:space="0" w:color="auto"/>
          </w:divBdr>
          <w:divsChild>
            <w:div w:id="1328635796">
              <w:marLeft w:val="0"/>
              <w:marRight w:val="0"/>
              <w:marTop w:val="0"/>
              <w:marBottom w:val="0"/>
              <w:divBdr>
                <w:top w:val="none" w:sz="0" w:space="0" w:color="auto"/>
                <w:left w:val="none" w:sz="0" w:space="0" w:color="auto"/>
                <w:bottom w:val="none" w:sz="0" w:space="0" w:color="auto"/>
                <w:right w:val="none" w:sz="0" w:space="0" w:color="auto"/>
              </w:divBdr>
              <w:divsChild>
                <w:div w:id="1161652720">
                  <w:marLeft w:val="0"/>
                  <w:marRight w:val="0"/>
                  <w:marTop w:val="0"/>
                  <w:marBottom w:val="0"/>
                  <w:divBdr>
                    <w:top w:val="none" w:sz="0" w:space="0" w:color="auto"/>
                    <w:left w:val="none" w:sz="0" w:space="0" w:color="auto"/>
                    <w:bottom w:val="none" w:sz="0" w:space="0" w:color="auto"/>
                    <w:right w:val="none" w:sz="0" w:space="0" w:color="auto"/>
                  </w:divBdr>
                  <w:divsChild>
                    <w:div w:id="2606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83710">
          <w:marLeft w:val="0"/>
          <w:marRight w:val="0"/>
          <w:marTop w:val="0"/>
          <w:marBottom w:val="0"/>
          <w:divBdr>
            <w:top w:val="none" w:sz="0" w:space="0" w:color="auto"/>
            <w:left w:val="none" w:sz="0" w:space="0" w:color="auto"/>
            <w:bottom w:val="none" w:sz="0" w:space="0" w:color="auto"/>
            <w:right w:val="none" w:sz="0" w:space="0" w:color="auto"/>
          </w:divBdr>
          <w:divsChild>
            <w:div w:id="1070152958">
              <w:marLeft w:val="0"/>
              <w:marRight w:val="0"/>
              <w:marTop w:val="0"/>
              <w:marBottom w:val="0"/>
              <w:divBdr>
                <w:top w:val="none" w:sz="0" w:space="0" w:color="auto"/>
                <w:left w:val="none" w:sz="0" w:space="0" w:color="auto"/>
                <w:bottom w:val="none" w:sz="0" w:space="0" w:color="auto"/>
                <w:right w:val="none" w:sz="0" w:space="0" w:color="auto"/>
              </w:divBdr>
              <w:divsChild>
                <w:div w:id="967319466">
                  <w:marLeft w:val="0"/>
                  <w:marRight w:val="0"/>
                  <w:marTop w:val="0"/>
                  <w:marBottom w:val="0"/>
                  <w:divBdr>
                    <w:top w:val="none" w:sz="0" w:space="0" w:color="auto"/>
                    <w:left w:val="none" w:sz="0" w:space="0" w:color="auto"/>
                    <w:bottom w:val="none" w:sz="0" w:space="0" w:color="auto"/>
                    <w:right w:val="none" w:sz="0" w:space="0" w:color="auto"/>
                  </w:divBdr>
                  <w:divsChild>
                    <w:div w:id="8624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2460">
      <w:bodyDiv w:val="1"/>
      <w:marLeft w:val="0"/>
      <w:marRight w:val="0"/>
      <w:marTop w:val="0"/>
      <w:marBottom w:val="0"/>
      <w:divBdr>
        <w:top w:val="none" w:sz="0" w:space="0" w:color="auto"/>
        <w:left w:val="none" w:sz="0" w:space="0" w:color="auto"/>
        <w:bottom w:val="none" w:sz="0" w:space="0" w:color="auto"/>
        <w:right w:val="none" w:sz="0" w:space="0" w:color="auto"/>
      </w:divBdr>
    </w:div>
    <w:div w:id="1922911700">
      <w:bodyDiv w:val="1"/>
      <w:marLeft w:val="0"/>
      <w:marRight w:val="0"/>
      <w:marTop w:val="0"/>
      <w:marBottom w:val="0"/>
      <w:divBdr>
        <w:top w:val="none" w:sz="0" w:space="0" w:color="auto"/>
        <w:left w:val="none" w:sz="0" w:space="0" w:color="auto"/>
        <w:bottom w:val="none" w:sz="0" w:space="0" w:color="auto"/>
        <w:right w:val="none" w:sz="0" w:space="0" w:color="auto"/>
      </w:divBdr>
    </w:div>
    <w:div w:id="1926919261">
      <w:bodyDiv w:val="1"/>
      <w:marLeft w:val="0"/>
      <w:marRight w:val="0"/>
      <w:marTop w:val="0"/>
      <w:marBottom w:val="0"/>
      <w:divBdr>
        <w:top w:val="none" w:sz="0" w:space="0" w:color="auto"/>
        <w:left w:val="none" w:sz="0" w:space="0" w:color="auto"/>
        <w:bottom w:val="none" w:sz="0" w:space="0" w:color="auto"/>
        <w:right w:val="none" w:sz="0" w:space="0" w:color="auto"/>
      </w:divBdr>
    </w:div>
    <w:div w:id="1928608730">
      <w:bodyDiv w:val="1"/>
      <w:marLeft w:val="0"/>
      <w:marRight w:val="0"/>
      <w:marTop w:val="0"/>
      <w:marBottom w:val="0"/>
      <w:divBdr>
        <w:top w:val="none" w:sz="0" w:space="0" w:color="auto"/>
        <w:left w:val="none" w:sz="0" w:space="0" w:color="auto"/>
        <w:bottom w:val="none" w:sz="0" w:space="0" w:color="auto"/>
        <w:right w:val="none" w:sz="0" w:space="0" w:color="auto"/>
      </w:divBdr>
    </w:div>
    <w:div w:id="1940211574">
      <w:bodyDiv w:val="1"/>
      <w:marLeft w:val="0"/>
      <w:marRight w:val="0"/>
      <w:marTop w:val="0"/>
      <w:marBottom w:val="0"/>
      <w:divBdr>
        <w:top w:val="none" w:sz="0" w:space="0" w:color="auto"/>
        <w:left w:val="none" w:sz="0" w:space="0" w:color="auto"/>
        <w:bottom w:val="none" w:sz="0" w:space="0" w:color="auto"/>
        <w:right w:val="none" w:sz="0" w:space="0" w:color="auto"/>
      </w:divBdr>
    </w:div>
    <w:div w:id="1942644562">
      <w:bodyDiv w:val="1"/>
      <w:marLeft w:val="0"/>
      <w:marRight w:val="0"/>
      <w:marTop w:val="0"/>
      <w:marBottom w:val="0"/>
      <w:divBdr>
        <w:top w:val="none" w:sz="0" w:space="0" w:color="auto"/>
        <w:left w:val="none" w:sz="0" w:space="0" w:color="auto"/>
        <w:bottom w:val="none" w:sz="0" w:space="0" w:color="auto"/>
        <w:right w:val="none" w:sz="0" w:space="0" w:color="auto"/>
      </w:divBdr>
    </w:div>
    <w:div w:id="1946841437">
      <w:bodyDiv w:val="1"/>
      <w:marLeft w:val="0"/>
      <w:marRight w:val="0"/>
      <w:marTop w:val="0"/>
      <w:marBottom w:val="0"/>
      <w:divBdr>
        <w:top w:val="none" w:sz="0" w:space="0" w:color="auto"/>
        <w:left w:val="none" w:sz="0" w:space="0" w:color="auto"/>
        <w:bottom w:val="none" w:sz="0" w:space="0" w:color="auto"/>
        <w:right w:val="none" w:sz="0" w:space="0" w:color="auto"/>
      </w:divBdr>
    </w:div>
    <w:div w:id="1951163743">
      <w:bodyDiv w:val="1"/>
      <w:marLeft w:val="0"/>
      <w:marRight w:val="0"/>
      <w:marTop w:val="0"/>
      <w:marBottom w:val="0"/>
      <w:divBdr>
        <w:top w:val="none" w:sz="0" w:space="0" w:color="auto"/>
        <w:left w:val="none" w:sz="0" w:space="0" w:color="auto"/>
        <w:bottom w:val="none" w:sz="0" w:space="0" w:color="auto"/>
        <w:right w:val="none" w:sz="0" w:space="0" w:color="auto"/>
      </w:divBdr>
    </w:div>
    <w:div w:id="1951738748">
      <w:bodyDiv w:val="1"/>
      <w:marLeft w:val="0"/>
      <w:marRight w:val="0"/>
      <w:marTop w:val="0"/>
      <w:marBottom w:val="0"/>
      <w:divBdr>
        <w:top w:val="none" w:sz="0" w:space="0" w:color="auto"/>
        <w:left w:val="none" w:sz="0" w:space="0" w:color="auto"/>
        <w:bottom w:val="none" w:sz="0" w:space="0" w:color="auto"/>
        <w:right w:val="none" w:sz="0" w:space="0" w:color="auto"/>
      </w:divBdr>
    </w:div>
    <w:div w:id="1951741778">
      <w:bodyDiv w:val="1"/>
      <w:marLeft w:val="0"/>
      <w:marRight w:val="0"/>
      <w:marTop w:val="0"/>
      <w:marBottom w:val="0"/>
      <w:divBdr>
        <w:top w:val="none" w:sz="0" w:space="0" w:color="auto"/>
        <w:left w:val="none" w:sz="0" w:space="0" w:color="auto"/>
        <w:bottom w:val="none" w:sz="0" w:space="0" w:color="auto"/>
        <w:right w:val="none" w:sz="0" w:space="0" w:color="auto"/>
      </w:divBdr>
    </w:div>
    <w:div w:id="1958636597">
      <w:bodyDiv w:val="1"/>
      <w:marLeft w:val="0"/>
      <w:marRight w:val="0"/>
      <w:marTop w:val="0"/>
      <w:marBottom w:val="0"/>
      <w:divBdr>
        <w:top w:val="none" w:sz="0" w:space="0" w:color="auto"/>
        <w:left w:val="none" w:sz="0" w:space="0" w:color="auto"/>
        <w:bottom w:val="none" w:sz="0" w:space="0" w:color="auto"/>
        <w:right w:val="none" w:sz="0" w:space="0" w:color="auto"/>
      </w:divBdr>
    </w:div>
    <w:div w:id="1958876372">
      <w:bodyDiv w:val="1"/>
      <w:marLeft w:val="0"/>
      <w:marRight w:val="0"/>
      <w:marTop w:val="0"/>
      <w:marBottom w:val="0"/>
      <w:divBdr>
        <w:top w:val="none" w:sz="0" w:space="0" w:color="auto"/>
        <w:left w:val="none" w:sz="0" w:space="0" w:color="auto"/>
        <w:bottom w:val="none" w:sz="0" w:space="0" w:color="auto"/>
        <w:right w:val="none" w:sz="0" w:space="0" w:color="auto"/>
      </w:divBdr>
    </w:div>
    <w:div w:id="1973899578">
      <w:bodyDiv w:val="1"/>
      <w:marLeft w:val="0"/>
      <w:marRight w:val="0"/>
      <w:marTop w:val="0"/>
      <w:marBottom w:val="0"/>
      <w:divBdr>
        <w:top w:val="none" w:sz="0" w:space="0" w:color="auto"/>
        <w:left w:val="none" w:sz="0" w:space="0" w:color="auto"/>
        <w:bottom w:val="none" w:sz="0" w:space="0" w:color="auto"/>
        <w:right w:val="none" w:sz="0" w:space="0" w:color="auto"/>
      </w:divBdr>
    </w:div>
    <w:div w:id="1974209804">
      <w:bodyDiv w:val="1"/>
      <w:marLeft w:val="0"/>
      <w:marRight w:val="0"/>
      <w:marTop w:val="0"/>
      <w:marBottom w:val="0"/>
      <w:divBdr>
        <w:top w:val="none" w:sz="0" w:space="0" w:color="auto"/>
        <w:left w:val="none" w:sz="0" w:space="0" w:color="auto"/>
        <w:bottom w:val="none" w:sz="0" w:space="0" w:color="auto"/>
        <w:right w:val="none" w:sz="0" w:space="0" w:color="auto"/>
      </w:divBdr>
    </w:div>
    <w:div w:id="1975285977">
      <w:bodyDiv w:val="1"/>
      <w:marLeft w:val="0"/>
      <w:marRight w:val="0"/>
      <w:marTop w:val="0"/>
      <w:marBottom w:val="0"/>
      <w:divBdr>
        <w:top w:val="none" w:sz="0" w:space="0" w:color="auto"/>
        <w:left w:val="none" w:sz="0" w:space="0" w:color="auto"/>
        <w:bottom w:val="none" w:sz="0" w:space="0" w:color="auto"/>
        <w:right w:val="none" w:sz="0" w:space="0" w:color="auto"/>
      </w:divBdr>
    </w:div>
    <w:div w:id="1981425202">
      <w:bodyDiv w:val="1"/>
      <w:marLeft w:val="0"/>
      <w:marRight w:val="0"/>
      <w:marTop w:val="0"/>
      <w:marBottom w:val="0"/>
      <w:divBdr>
        <w:top w:val="none" w:sz="0" w:space="0" w:color="auto"/>
        <w:left w:val="none" w:sz="0" w:space="0" w:color="auto"/>
        <w:bottom w:val="none" w:sz="0" w:space="0" w:color="auto"/>
        <w:right w:val="none" w:sz="0" w:space="0" w:color="auto"/>
      </w:divBdr>
    </w:div>
    <w:div w:id="1991975768">
      <w:bodyDiv w:val="1"/>
      <w:marLeft w:val="0"/>
      <w:marRight w:val="0"/>
      <w:marTop w:val="0"/>
      <w:marBottom w:val="0"/>
      <w:divBdr>
        <w:top w:val="none" w:sz="0" w:space="0" w:color="auto"/>
        <w:left w:val="none" w:sz="0" w:space="0" w:color="auto"/>
        <w:bottom w:val="none" w:sz="0" w:space="0" w:color="auto"/>
        <w:right w:val="none" w:sz="0" w:space="0" w:color="auto"/>
      </w:divBdr>
    </w:div>
    <w:div w:id="1995333720">
      <w:bodyDiv w:val="1"/>
      <w:marLeft w:val="0"/>
      <w:marRight w:val="0"/>
      <w:marTop w:val="0"/>
      <w:marBottom w:val="0"/>
      <w:divBdr>
        <w:top w:val="none" w:sz="0" w:space="0" w:color="auto"/>
        <w:left w:val="none" w:sz="0" w:space="0" w:color="auto"/>
        <w:bottom w:val="none" w:sz="0" w:space="0" w:color="auto"/>
        <w:right w:val="none" w:sz="0" w:space="0" w:color="auto"/>
      </w:divBdr>
    </w:div>
    <w:div w:id="1997298340">
      <w:bodyDiv w:val="1"/>
      <w:marLeft w:val="0"/>
      <w:marRight w:val="0"/>
      <w:marTop w:val="0"/>
      <w:marBottom w:val="0"/>
      <w:divBdr>
        <w:top w:val="none" w:sz="0" w:space="0" w:color="auto"/>
        <w:left w:val="none" w:sz="0" w:space="0" w:color="auto"/>
        <w:bottom w:val="none" w:sz="0" w:space="0" w:color="auto"/>
        <w:right w:val="none" w:sz="0" w:space="0" w:color="auto"/>
      </w:divBdr>
    </w:div>
    <w:div w:id="2000839997">
      <w:bodyDiv w:val="1"/>
      <w:marLeft w:val="0"/>
      <w:marRight w:val="0"/>
      <w:marTop w:val="0"/>
      <w:marBottom w:val="0"/>
      <w:divBdr>
        <w:top w:val="none" w:sz="0" w:space="0" w:color="auto"/>
        <w:left w:val="none" w:sz="0" w:space="0" w:color="auto"/>
        <w:bottom w:val="none" w:sz="0" w:space="0" w:color="auto"/>
        <w:right w:val="none" w:sz="0" w:space="0" w:color="auto"/>
      </w:divBdr>
    </w:div>
    <w:div w:id="2004818146">
      <w:bodyDiv w:val="1"/>
      <w:marLeft w:val="0"/>
      <w:marRight w:val="0"/>
      <w:marTop w:val="0"/>
      <w:marBottom w:val="0"/>
      <w:divBdr>
        <w:top w:val="none" w:sz="0" w:space="0" w:color="auto"/>
        <w:left w:val="none" w:sz="0" w:space="0" w:color="auto"/>
        <w:bottom w:val="none" w:sz="0" w:space="0" w:color="auto"/>
        <w:right w:val="none" w:sz="0" w:space="0" w:color="auto"/>
      </w:divBdr>
    </w:div>
    <w:div w:id="2009289624">
      <w:bodyDiv w:val="1"/>
      <w:marLeft w:val="0"/>
      <w:marRight w:val="0"/>
      <w:marTop w:val="0"/>
      <w:marBottom w:val="0"/>
      <w:divBdr>
        <w:top w:val="none" w:sz="0" w:space="0" w:color="auto"/>
        <w:left w:val="none" w:sz="0" w:space="0" w:color="auto"/>
        <w:bottom w:val="none" w:sz="0" w:space="0" w:color="auto"/>
        <w:right w:val="none" w:sz="0" w:space="0" w:color="auto"/>
      </w:divBdr>
    </w:div>
    <w:div w:id="2012172564">
      <w:bodyDiv w:val="1"/>
      <w:marLeft w:val="0"/>
      <w:marRight w:val="0"/>
      <w:marTop w:val="0"/>
      <w:marBottom w:val="0"/>
      <w:divBdr>
        <w:top w:val="none" w:sz="0" w:space="0" w:color="auto"/>
        <w:left w:val="none" w:sz="0" w:space="0" w:color="auto"/>
        <w:bottom w:val="none" w:sz="0" w:space="0" w:color="auto"/>
        <w:right w:val="none" w:sz="0" w:space="0" w:color="auto"/>
      </w:divBdr>
    </w:div>
    <w:div w:id="2025208227">
      <w:bodyDiv w:val="1"/>
      <w:marLeft w:val="0"/>
      <w:marRight w:val="0"/>
      <w:marTop w:val="0"/>
      <w:marBottom w:val="0"/>
      <w:divBdr>
        <w:top w:val="none" w:sz="0" w:space="0" w:color="auto"/>
        <w:left w:val="none" w:sz="0" w:space="0" w:color="auto"/>
        <w:bottom w:val="none" w:sz="0" w:space="0" w:color="auto"/>
        <w:right w:val="none" w:sz="0" w:space="0" w:color="auto"/>
      </w:divBdr>
    </w:div>
    <w:div w:id="2028023025">
      <w:bodyDiv w:val="1"/>
      <w:marLeft w:val="0"/>
      <w:marRight w:val="0"/>
      <w:marTop w:val="0"/>
      <w:marBottom w:val="0"/>
      <w:divBdr>
        <w:top w:val="none" w:sz="0" w:space="0" w:color="auto"/>
        <w:left w:val="none" w:sz="0" w:space="0" w:color="auto"/>
        <w:bottom w:val="none" w:sz="0" w:space="0" w:color="auto"/>
        <w:right w:val="none" w:sz="0" w:space="0" w:color="auto"/>
      </w:divBdr>
    </w:div>
    <w:div w:id="2036152906">
      <w:bodyDiv w:val="1"/>
      <w:marLeft w:val="0"/>
      <w:marRight w:val="0"/>
      <w:marTop w:val="0"/>
      <w:marBottom w:val="0"/>
      <w:divBdr>
        <w:top w:val="none" w:sz="0" w:space="0" w:color="auto"/>
        <w:left w:val="none" w:sz="0" w:space="0" w:color="auto"/>
        <w:bottom w:val="none" w:sz="0" w:space="0" w:color="auto"/>
        <w:right w:val="none" w:sz="0" w:space="0" w:color="auto"/>
      </w:divBdr>
    </w:div>
    <w:div w:id="2038432983">
      <w:bodyDiv w:val="1"/>
      <w:marLeft w:val="0"/>
      <w:marRight w:val="0"/>
      <w:marTop w:val="0"/>
      <w:marBottom w:val="0"/>
      <w:divBdr>
        <w:top w:val="none" w:sz="0" w:space="0" w:color="auto"/>
        <w:left w:val="none" w:sz="0" w:space="0" w:color="auto"/>
        <w:bottom w:val="none" w:sz="0" w:space="0" w:color="auto"/>
        <w:right w:val="none" w:sz="0" w:space="0" w:color="auto"/>
      </w:divBdr>
    </w:div>
    <w:div w:id="2042318906">
      <w:bodyDiv w:val="1"/>
      <w:marLeft w:val="0"/>
      <w:marRight w:val="0"/>
      <w:marTop w:val="0"/>
      <w:marBottom w:val="0"/>
      <w:divBdr>
        <w:top w:val="none" w:sz="0" w:space="0" w:color="auto"/>
        <w:left w:val="none" w:sz="0" w:space="0" w:color="auto"/>
        <w:bottom w:val="none" w:sz="0" w:space="0" w:color="auto"/>
        <w:right w:val="none" w:sz="0" w:space="0" w:color="auto"/>
      </w:divBdr>
    </w:div>
    <w:div w:id="2043553497">
      <w:bodyDiv w:val="1"/>
      <w:marLeft w:val="0"/>
      <w:marRight w:val="0"/>
      <w:marTop w:val="0"/>
      <w:marBottom w:val="0"/>
      <w:divBdr>
        <w:top w:val="none" w:sz="0" w:space="0" w:color="auto"/>
        <w:left w:val="none" w:sz="0" w:space="0" w:color="auto"/>
        <w:bottom w:val="none" w:sz="0" w:space="0" w:color="auto"/>
        <w:right w:val="none" w:sz="0" w:space="0" w:color="auto"/>
      </w:divBdr>
    </w:div>
    <w:div w:id="2054187809">
      <w:bodyDiv w:val="1"/>
      <w:marLeft w:val="0"/>
      <w:marRight w:val="0"/>
      <w:marTop w:val="0"/>
      <w:marBottom w:val="0"/>
      <w:divBdr>
        <w:top w:val="none" w:sz="0" w:space="0" w:color="auto"/>
        <w:left w:val="none" w:sz="0" w:space="0" w:color="auto"/>
        <w:bottom w:val="none" w:sz="0" w:space="0" w:color="auto"/>
        <w:right w:val="none" w:sz="0" w:space="0" w:color="auto"/>
      </w:divBdr>
    </w:div>
    <w:div w:id="2064327498">
      <w:bodyDiv w:val="1"/>
      <w:marLeft w:val="0"/>
      <w:marRight w:val="0"/>
      <w:marTop w:val="0"/>
      <w:marBottom w:val="0"/>
      <w:divBdr>
        <w:top w:val="none" w:sz="0" w:space="0" w:color="auto"/>
        <w:left w:val="none" w:sz="0" w:space="0" w:color="auto"/>
        <w:bottom w:val="none" w:sz="0" w:space="0" w:color="auto"/>
        <w:right w:val="none" w:sz="0" w:space="0" w:color="auto"/>
      </w:divBdr>
    </w:div>
    <w:div w:id="2064714862">
      <w:bodyDiv w:val="1"/>
      <w:marLeft w:val="0"/>
      <w:marRight w:val="0"/>
      <w:marTop w:val="0"/>
      <w:marBottom w:val="0"/>
      <w:divBdr>
        <w:top w:val="none" w:sz="0" w:space="0" w:color="auto"/>
        <w:left w:val="none" w:sz="0" w:space="0" w:color="auto"/>
        <w:bottom w:val="none" w:sz="0" w:space="0" w:color="auto"/>
        <w:right w:val="none" w:sz="0" w:space="0" w:color="auto"/>
      </w:divBdr>
    </w:div>
    <w:div w:id="2070423675">
      <w:bodyDiv w:val="1"/>
      <w:marLeft w:val="0"/>
      <w:marRight w:val="0"/>
      <w:marTop w:val="0"/>
      <w:marBottom w:val="0"/>
      <w:divBdr>
        <w:top w:val="none" w:sz="0" w:space="0" w:color="auto"/>
        <w:left w:val="none" w:sz="0" w:space="0" w:color="auto"/>
        <w:bottom w:val="none" w:sz="0" w:space="0" w:color="auto"/>
        <w:right w:val="none" w:sz="0" w:space="0" w:color="auto"/>
      </w:divBdr>
    </w:div>
    <w:div w:id="2074814202">
      <w:bodyDiv w:val="1"/>
      <w:marLeft w:val="0"/>
      <w:marRight w:val="0"/>
      <w:marTop w:val="0"/>
      <w:marBottom w:val="0"/>
      <w:divBdr>
        <w:top w:val="none" w:sz="0" w:space="0" w:color="auto"/>
        <w:left w:val="none" w:sz="0" w:space="0" w:color="auto"/>
        <w:bottom w:val="none" w:sz="0" w:space="0" w:color="auto"/>
        <w:right w:val="none" w:sz="0" w:space="0" w:color="auto"/>
      </w:divBdr>
    </w:div>
    <w:div w:id="2076512353">
      <w:bodyDiv w:val="1"/>
      <w:marLeft w:val="0"/>
      <w:marRight w:val="0"/>
      <w:marTop w:val="0"/>
      <w:marBottom w:val="0"/>
      <w:divBdr>
        <w:top w:val="none" w:sz="0" w:space="0" w:color="auto"/>
        <w:left w:val="none" w:sz="0" w:space="0" w:color="auto"/>
        <w:bottom w:val="none" w:sz="0" w:space="0" w:color="auto"/>
        <w:right w:val="none" w:sz="0" w:space="0" w:color="auto"/>
      </w:divBdr>
    </w:div>
    <w:div w:id="2104376822">
      <w:bodyDiv w:val="1"/>
      <w:marLeft w:val="0"/>
      <w:marRight w:val="0"/>
      <w:marTop w:val="0"/>
      <w:marBottom w:val="0"/>
      <w:divBdr>
        <w:top w:val="none" w:sz="0" w:space="0" w:color="auto"/>
        <w:left w:val="none" w:sz="0" w:space="0" w:color="auto"/>
        <w:bottom w:val="none" w:sz="0" w:space="0" w:color="auto"/>
        <w:right w:val="none" w:sz="0" w:space="0" w:color="auto"/>
      </w:divBdr>
    </w:div>
    <w:div w:id="2105612378">
      <w:bodyDiv w:val="1"/>
      <w:marLeft w:val="0"/>
      <w:marRight w:val="0"/>
      <w:marTop w:val="0"/>
      <w:marBottom w:val="0"/>
      <w:divBdr>
        <w:top w:val="none" w:sz="0" w:space="0" w:color="auto"/>
        <w:left w:val="none" w:sz="0" w:space="0" w:color="auto"/>
        <w:bottom w:val="none" w:sz="0" w:space="0" w:color="auto"/>
        <w:right w:val="none" w:sz="0" w:space="0" w:color="auto"/>
      </w:divBdr>
    </w:div>
    <w:div w:id="2107649561">
      <w:bodyDiv w:val="1"/>
      <w:marLeft w:val="0"/>
      <w:marRight w:val="0"/>
      <w:marTop w:val="0"/>
      <w:marBottom w:val="0"/>
      <w:divBdr>
        <w:top w:val="none" w:sz="0" w:space="0" w:color="auto"/>
        <w:left w:val="none" w:sz="0" w:space="0" w:color="auto"/>
        <w:bottom w:val="none" w:sz="0" w:space="0" w:color="auto"/>
        <w:right w:val="none" w:sz="0" w:space="0" w:color="auto"/>
      </w:divBdr>
    </w:div>
    <w:div w:id="2112358906">
      <w:bodyDiv w:val="1"/>
      <w:marLeft w:val="0"/>
      <w:marRight w:val="0"/>
      <w:marTop w:val="0"/>
      <w:marBottom w:val="0"/>
      <w:divBdr>
        <w:top w:val="none" w:sz="0" w:space="0" w:color="auto"/>
        <w:left w:val="none" w:sz="0" w:space="0" w:color="auto"/>
        <w:bottom w:val="none" w:sz="0" w:space="0" w:color="auto"/>
        <w:right w:val="none" w:sz="0" w:space="0" w:color="auto"/>
      </w:divBdr>
    </w:div>
    <w:div w:id="2124885425">
      <w:bodyDiv w:val="1"/>
      <w:marLeft w:val="0"/>
      <w:marRight w:val="0"/>
      <w:marTop w:val="0"/>
      <w:marBottom w:val="0"/>
      <w:divBdr>
        <w:top w:val="none" w:sz="0" w:space="0" w:color="auto"/>
        <w:left w:val="none" w:sz="0" w:space="0" w:color="auto"/>
        <w:bottom w:val="none" w:sz="0" w:space="0" w:color="auto"/>
        <w:right w:val="none" w:sz="0" w:space="0" w:color="auto"/>
      </w:divBdr>
    </w:div>
    <w:div w:id="2131194648">
      <w:bodyDiv w:val="1"/>
      <w:marLeft w:val="0"/>
      <w:marRight w:val="0"/>
      <w:marTop w:val="0"/>
      <w:marBottom w:val="0"/>
      <w:divBdr>
        <w:top w:val="none" w:sz="0" w:space="0" w:color="auto"/>
        <w:left w:val="none" w:sz="0" w:space="0" w:color="auto"/>
        <w:bottom w:val="none" w:sz="0" w:space="0" w:color="auto"/>
        <w:right w:val="none" w:sz="0" w:space="0" w:color="auto"/>
      </w:divBdr>
    </w:div>
    <w:div w:id="214735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image" Target="media/image6.png"/><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image" Target="media/image12.png"/><Relationship Id="rId50" Type="http://schemas.openxmlformats.org/officeDocument/2006/relationships/image" Target="media/image15.svg"/><Relationship Id="rId55" Type="http://schemas.openxmlformats.org/officeDocument/2006/relationships/image" Target="media/image20.png"/><Relationship Id="rId63" Type="http://schemas.openxmlformats.org/officeDocument/2006/relationships/diagramQuickStyle" Target="diagrams/quickStyle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Data" Target="diagrams/data3.xml"/><Relationship Id="rId11" Type="http://schemas.openxmlformats.org/officeDocument/2006/relationships/header" Target="header1.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sv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Data" Target="diagrams/data6.xml"/><Relationship Id="rId19" Type="http://schemas.microsoft.com/office/2007/relationships/diagramDrawing" Target="diagrams/drawing1.xml"/><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openxmlformats.org/officeDocument/2006/relationships/image" Target="media/image13.png"/><Relationship Id="rId56" Type="http://schemas.openxmlformats.org/officeDocument/2006/relationships/image" Target="media/image21.svg"/><Relationship Id="rId64" Type="http://schemas.openxmlformats.org/officeDocument/2006/relationships/diagramColors" Target="diagrams/colors6.xml"/><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diagramQuickStyle" Target="diagrams/quickStyle5.xml"/><Relationship Id="rId54" Type="http://schemas.openxmlformats.org/officeDocument/2006/relationships/image" Target="media/image19.svg"/><Relationship Id="rId62" Type="http://schemas.openxmlformats.org/officeDocument/2006/relationships/diagramLayout" Target="diagrams/layout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8.png"/><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image" Target="media/image3.png"/><Relationship Id="rId31" Type="http://schemas.openxmlformats.org/officeDocument/2006/relationships/diagramQuickStyle" Target="diagrams/quickStyle3.xml"/><Relationship Id="rId44" Type="http://schemas.openxmlformats.org/officeDocument/2006/relationships/image" Target="media/image9.png"/><Relationship Id="rId52" Type="http://schemas.openxmlformats.org/officeDocument/2006/relationships/image" Target="media/image17.svg"/><Relationship Id="rId60" Type="http://schemas.openxmlformats.org/officeDocument/2006/relationships/image" Target="media/image25.svg"/><Relationship Id="rId65" Type="http://schemas.microsoft.com/office/2007/relationships/diagramDrawing" Target="diagrams/drawing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diagramColors" Target="diagrams/colors1.xml"/><Relationship Id="rId39" Type="http://schemas.openxmlformats.org/officeDocument/2006/relationships/diagramData" Target="diagrams/data5.xml"/></Relationships>
</file>

<file path=word/_rels/footnotes.xml.rels><?xml version="1.0" encoding="UTF-8" standalone="yes"?>
<Relationships xmlns="http://schemas.openxmlformats.org/package/2006/relationships"><Relationship Id="rId3" Type="http://schemas.openxmlformats.org/officeDocument/2006/relationships/hyperlink" Target="https://www.eumonitor.eu/9353000/1/j9vvik7m1c3gyxp/vl5bgbajymzx" TargetMode="External"/><Relationship Id="rId2" Type="http://schemas.openxmlformats.org/officeDocument/2006/relationships/hyperlink" Target="https://www.territorialagenda.eu/home.html" TargetMode="External"/><Relationship Id="rId1" Type="http://schemas.openxmlformats.org/officeDocument/2006/relationships/hyperlink" Target="https://www.gov.pl/web/fundusze-regiony/strategia-rozwoju-krok-po-kroku--podrecznik-dla-gmin" TargetMode="External"/><Relationship Id="rId4" Type="http://schemas.openxmlformats.org/officeDocument/2006/relationships/hyperlink" Target="https://ec.europa.eu/info/news/launching-just-transition-mechanism-green-transition-based-solidarity-and-fairness-2020-jan-15_en"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D10E7B-CE5D-42C1-8099-61D9FBB3C0E3}" type="doc">
      <dgm:prSet loTypeId="urn:microsoft.com/office/officeart/2005/8/layout/bProcess3" loCatId="process" qsTypeId="urn:microsoft.com/office/officeart/2005/8/quickstyle/simple1" qsCatId="simple" csTypeId="urn:microsoft.com/office/officeart/2005/8/colors/accent2_2" csCatId="accent2" phldr="1"/>
      <dgm:spPr/>
      <dgm:t>
        <a:bodyPr/>
        <a:lstStyle/>
        <a:p>
          <a:endParaRPr lang="pl-PL"/>
        </a:p>
      </dgm:t>
    </dgm:pt>
    <dgm:pt modelId="{D8819FCE-0764-47B7-BCA1-E4E9333BE096}">
      <dgm:prSet phldrT="[Tekst]" custT="1"/>
      <dgm:spPr/>
      <dgm:t>
        <a:bodyPr/>
        <a:lstStyle/>
        <a:p>
          <a:r>
            <a:rPr lang="pl-PL" sz="1100"/>
            <a:t>informowanie </a:t>
          </a:r>
          <a:br>
            <a:rPr lang="pl-PL" sz="1100"/>
          </a:br>
          <a:r>
            <a:rPr lang="pl-PL" sz="1100"/>
            <a:t>o zamierzeniach </a:t>
          </a:r>
          <a:br>
            <a:rPr lang="pl-PL" sz="1100"/>
          </a:br>
          <a:r>
            <a:rPr lang="pl-PL" sz="1100"/>
            <a:t>bądź planach</a:t>
          </a:r>
        </a:p>
      </dgm:t>
    </dgm:pt>
    <dgm:pt modelId="{8049032A-BD10-46C9-84B4-BB945E60ED3B}" type="parTrans" cxnId="{057ACDAF-44C9-4E29-91BA-1067736D93F4}">
      <dgm:prSet/>
      <dgm:spPr/>
      <dgm:t>
        <a:bodyPr/>
        <a:lstStyle/>
        <a:p>
          <a:endParaRPr lang="pl-PL" sz="1200"/>
        </a:p>
      </dgm:t>
    </dgm:pt>
    <dgm:pt modelId="{EF60BF54-F684-4754-B7DD-AF81D7B023C9}" type="sibTrans" cxnId="{057ACDAF-44C9-4E29-91BA-1067736D93F4}">
      <dgm:prSet/>
      <dgm:spPr/>
      <dgm:t>
        <a:bodyPr/>
        <a:lstStyle/>
        <a:p>
          <a:endParaRPr lang="pl-PL" sz="1200"/>
        </a:p>
      </dgm:t>
    </dgm:pt>
    <dgm:pt modelId="{0F945DCD-B493-4476-B822-275EFDF87653}">
      <dgm:prSet custT="1"/>
      <dgm:spPr/>
      <dgm:t>
        <a:bodyPr/>
        <a:lstStyle/>
        <a:p>
          <a:r>
            <a:rPr lang="pl-PL" sz="1100"/>
            <a:t>prezentacja poglądów </a:t>
          </a:r>
          <a:br>
            <a:rPr lang="pl-PL" sz="1100"/>
          </a:br>
          <a:r>
            <a:rPr lang="pl-PL" sz="1100"/>
            <a:t>na sposoby rozwiązania problemu</a:t>
          </a:r>
        </a:p>
      </dgm:t>
    </dgm:pt>
    <dgm:pt modelId="{F2F56461-8271-44FC-B6CE-864A0A9DCD81}" type="parTrans" cxnId="{A226AD41-ADEC-40B3-A7DF-0AAAD28100EB}">
      <dgm:prSet/>
      <dgm:spPr/>
      <dgm:t>
        <a:bodyPr/>
        <a:lstStyle/>
        <a:p>
          <a:endParaRPr lang="pl-PL" sz="1200"/>
        </a:p>
      </dgm:t>
    </dgm:pt>
    <dgm:pt modelId="{09EE1E6A-46EC-4D70-8370-3AA4308016D9}" type="sibTrans" cxnId="{A226AD41-ADEC-40B3-A7DF-0AAAD28100EB}">
      <dgm:prSet/>
      <dgm:spPr/>
      <dgm:t>
        <a:bodyPr/>
        <a:lstStyle/>
        <a:p>
          <a:endParaRPr lang="pl-PL" sz="1200"/>
        </a:p>
      </dgm:t>
    </dgm:pt>
    <dgm:pt modelId="{4D8E2ECF-0C1A-48FF-81C7-6C41DDCE99CB}">
      <dgm:prSet custT="1"/>
      <dgm:spPr/>
      <dgm:t>
        <a:bodyPr/>
        <a:lstStyle/>
        <a:p>
          <a:r>
            <a:rPr lang="pl-PL" sz="1100"/>
            <a:t>wymiana </a:t>
          </a:r>
          <a:br>
            <a:rPr lang="pl-PL" sz="1100"/>
          </a:br>
          <a:r>
            <a:rPr lang="pl-PL" sz="1100"/>
            <a:t>opinii</a:t>
          </a:r>
        </a:p>
      </dgm:t>
    </dgm:pt>
    <dgm:pt modelId="{DFA06BA6-1A52-4FB6-A180-270A3CC2682D}" type="parTrans" cxnId="{75870108-4761-4C58-8D6F-02C1C0FEE64C}">
      <dgm:prSet/>
      <dgm:spPr/>
      <dgm:t>
        <a:bodyPr/>
        <a:lstStyle/>
        <a:p>
          <a:endParaRPr lang="pl-PL" sz="1200"/>
        </a:p>
      </dgm:t>
    </dgm:pt>
    <dgm:pt modelId="{7E62C797-D2FC-4C3E-8714-9CCEC254FE69}" type="sibTrans" cxnId="{75870108-4761-4C58-8D6F-02C1C0FEE64C}">
      <dgm:prSet/>
      <dgm:spPr/>
      <dgm:t>
        <a:bodyPr/>
        <a:lstStyle/>
        <a:p>
          <a:endParaRPr lang="pl-PL" sz="1200"/>
        </a:p>
      </dgm:t>
    </dgm:pt>
    <dgm:pt modelId="{EC421BED-9215-48FB-BE45-453AC60EFADA}">
      <dgm:prSet custT="1"/>
      <dgm:spPr/>
      <dgm:t>
        <a:bodyPr/>
        <a:lstStyle/>
        <a:p>
          <a:r>
            <a:rPr lang="pl-PL" sz="1100"/>
            <a:t>znajdowanie</a:t>
          </a:r>
          <a:br>
            <a:rPr lang="pl-PL" sz="1100"/>
          </a:br>
          <a:r>
            <a:rPr lang="pl-PL" sz="1100"/>
            <a:t> rozwiązań</a:t>
          </a:r>
        </a:p>
      </dgm:t>
    </dgm:pt>
    <dgm:pt modelId="{C1A1F39C-0FAF-4C58-9FFD-153D5C9F071D}" type="parTrans" cxnId="{4BCB2AD6-F75D-4637-ACA8-C171737B50DE}">
      <dgm:prSet/>
      <dgm:spPr/>
      <dgm:t>
        <a:bodyPr/>
        <a:lstStyle/>
        <a:p>
          <a:endParaRPr lang="pl-PL" sz="1200"/>
        </a:p>
      </dgm:t>
    </dgm:pt>
    <dgm:pt modelId="{CE8E8FB6-F7DF-46CD-AE95-7B1F1B8FBB22}" type="sibTrans" cxnId="{4BCB2AD6-F75D-4637-ACA8-C171737B50DE}">
      <dgm:prSet/>
      <dgm:spPr/>
      <dgm:t>
        <a:bodyPr/>
        <a:lstStyle/>
        <a:p>
          <a:endParaRPr lang="pl-PL" sz="1200"/>
        </a:p>
      </dgm:t>
    </dgm:pt>
    <dgm:pt modelId="{74522F18-3685-4D04-8F23-540A5C86EAAD}">
      <dgm:prSet custT="1"/>
      <dgm:spPr/>
      <dgm:t>
        <a:bodyPr/>
        <a:lstStyle/>
        <a:p>
          <a:r>
            <a:rPr lang="pl-PL" sz="1100"/>
            <a:t>informowanie </a:t>
          </a:r>
          <a:br>
            <a:rPr lang="pl-PL" sz="1100"/>
          </a:br>
          <a:r>
            <a:rPr lang="pl-PL" sz="1100"/>
            <a:t>o finalnej decyzji</a:t>
          </a:r>
        </a:p>
      </dgm:t>
    </dgm:pt>
    <dgm:pt modelId="{DF836BEA-2920-435B-BBE9-58039EAF5368}" type="parTrans" cxnId="{CE16763A-9FB8-49B1-B8AD-9D60ACBFBCD5}">
      <dgm:prSet/>
      <dgm:spPr/>
      <dgm:t>
        <a:bodyPr/>
        <a:lstStyle/>
        <a:p>
          <a:endParaRPr lang="pl-PL" sz="1200"/>
        </a:p>
      </dgm:t>
    </dgm:pt>
    <dgm:pt modelId="{09B23667-3B70-483F-B546-95C635F525B0}" type="sibTrans" cxnId="{CE16763A-9FB8-49B1-B8AD-9D60ACBFBCD5}">
      <dgm:prSet/>
      <dgm:spPr/>
      <dgm:t>
        <a:bodyPr/>
        <a:lstStyle/>
        <a:p>
          <a:endParaRPr lang="pl-PL" sz="1200"/>
        </a:p>
      </dgm:t>
    </dgm:pt>
    <dgm:pt modelId="{8957A3E5-66A1-4017-ADED-54AB00DF9481}" type="pres">
      <dgm:prSet presAssocID="{0AD10E7B-CE5D-42C1-8099-61D9FBB3C0E3}" presName="Name0" presStyleCnt="0">
        <dgm:presLayoutVars>
          <dgm:dir/>
          <dgm:resizeHandles val="exact"/>
        </dgm:presLayoutVars>
      </dgm:prSet>
      <dgm:spPr/>
    </dgm:pt>
    <dgm:pt modelId="{DD98664B-21F1-4C96-BCB5-5637BEEB2817}" type="pres">
      <dgm:prSet presAssocID="{D8819FCE-0764-47B7-BCA1-E4E9333BE096}" presName="node" presStyleLbl="node1" presStyleIdx="0" presStyleCnt="5" custScaleY="72277">
        <dgm:presLayoutVars>
          <dgm:bulletEnabled val="1"/>
        </dgm:presLayoutVars>
      </dgm:prSet>
      <dgm:spPr/>
    </dgm:pt>
    <dgm:pt modelId="{C4A55865-CCF7-4A87-AEA6-CF671E222EA5}" type="pres">
      <dgm:prSet presAssocID="{EF60BF54-F684-4754-B7DD-AF81D7B023C9}" presName="sibTrans" presStyleLbl="sibTrans1D1" presStyleIdx="0" presStyleCnt="4" custSzY="118588"/>
      <dgm:spPr/>
    </dgm:pt>
    <dgm:pt modelId="{3C457878-D84E-4BB0-AA9F-D3EDD2AC3D03}" type="pres">
      <dgm:prSet presAssocID="{EF60BF54-F684-4754-B7DD-AF81D7B023C9}" presName="connectorText" presStyleLbl="sibTrans1D1" presStyleIdx="0" presStyleCnt="4"/>
      <dgm:spPr/>
    </dgm:pt>
    <dgm:pt modelId="{9B84CCEF-B1DC-4200-AE0F-DEF015DCE2A1}" type="pres">
      <dgm:prSet presAssocID="{0F945DCD-B493-4476-B822-275EFDF87653}" presName="node" presStyleLbl="node1" presStyleIdx="1" presStyleCnt="5" custScaleY="72277">
        <dgm:presLayoutVars>
          <dgm:bulletEnabled val="1"/>
        </dgm:presLayoutVars>
      </dgm:prSet>
      <dgm:spPr/>
    </dgm:pt>
    <dgm:pt modelId="{552FBD31-872B-432C-A452-17BF7FD46384}" type="pres">
      <dgm:prSet presAssocID="{09EE1E6A-46EC-4D70-8370-3AA4308016D9}" presName="sibTrans" presStyleLbl="sibTrans1D1" presStyleIdx="1" presStyleCnt="4" custSzY="118588"/>
      <dgm:spPr/>
    </dgm:pt>
    <dgm:pt modelId="{E6F09F80-CC33-43BC-B429-5FA812DA4DEE}" type="pres">
      <dgm:prSet presAssocID="{09EE1E6A-46EC-4D70-8370-3AA4308016D9}" presName="connectorText" presStyleLbl="sibTrans1D1" presStyleIdx="1" presStyleCnt="4"/>
      <dgm:spPr/>
    </dgm:pt>
    <dgm:pt modelId="{ECC013FF-70E1-483D-BD8D-BF1FAA4604DB}" type="pres">
      <dgm:prSet presAssocID="{4D8E2ECF-0C1A-48FF-81C7-6C41DDCE99CB}" presName="node" presStyleLbl="node1" presStyleIdx="2" presStyleCnt="5" custScaleY="72277">
        <dgm:presLayoutVars>
          <dgm:bulletEnabled val="1"/>
        </dgm:presLayoutVars>
      </dgm:prSet>
      <dgm:spPr/>
    </dgm:pt>
    <dgm:pt modelId="{D0823859-57C4-46DE-896B-8A6121BBE535}" type="pres">
      <dgm:prSet presAssocID="{7E62C797-D2FC-4C3E-8714-9CCEC254FE69}" presName="sibTrans" presStyleLbl="sibTrans1D1" presStyleIdx="2" presStyleCnt="4" custSzY="455686"/>
      <dgm:spPr/>
    </dgm:pt>
    <dgm:pt modelId="{B4BFFA91-5288-47C9-AE3E-82B851C1E411}" type="pres">
      <dgm:prSet presAssocID="{7E62C797-D2FC-4C3E-8714-9CCEC254FE69}" presName="connectorText" presStyleLbl="sibTrans1D1" presStyleIdx="2" presStyleCnt="4"/>
      <dgm:spPr/>
    </dgm:pt>
    <dgm:pt modelId="{DFEC43FE-5B2D-4610-B79B-BEAEBC43E01D}" type="pres">
      <dgm:prSet presAssocID="{EC421BED-9215-48FB-BE45-453AC60EFADA}" presName="node" presStyleLbl="node1" presStyleIdx="3" presStyleCnt="5" custScaleY="72277">
        <dgm:presLayoutVars>
          <dgm:bulletEnabled val="1"/>
        </dgm:presLayoutVars>
      </dgm:prSet>
      <dgm:spPr/>
    </dgm:pt>
    <dgm:pt modelId="{B010ED02-3041-43D0-A7B4-818C626D59F9}" type="pres">
      <dgm:prSet presAssocID="{CE8E8FB6-F7DF-46CD-AE95-7B1F1B8FBB22}" presName="sibTrans" presStyleLbl="sibTrans1D1" presStyleIdx="3" presStyleCnt="4" custSzY="118588"/>
      <dgm:spPr/>
    </dgm:pt>
    <dgm:pt modelId="{C3ADA15A-4F4D-4797-8385-0C33DDCA0A1C}" type="pres">
      <dgm:prSet presAssocID="{CE8E8FB6-F7DF-46CD-AE95-7B1F1B8FBB22}" presName="connectorText" presStyleLbl="sibTrans1D1" presStyleIdx="3" presStyleCnt="4"/>
      <dgm:spPr/>
    </dgm:pt>
    <dgm:pt modelId="{C61DF2ED-3FB5-4FA1-A4ED-6D30E70F4AF3}" type="pres">
      <dgm:prSet presAssocID="{74522F18-3685-4D04-8F23-540A5C86EAAD}" presName="node" presStyleLbl="node1" presStyleIdx="4" presStyleCnt="5" custScaleY="72277">
        <dgm:presLayoutVars>
          <dgm:bulletEnabled val="1"/>
        </dgm:presLayoutVars>
      </dgm:prSet>
      <dgm:spPr/>
    </dgm:pt>
  </dgm:ptLst>
  <dgm:cxnLst>
    <dgm:cxn modelId="{75870108-4761-4C58-8D6F-02C1C0FEE64C}" srcId="{0AD10E7B-CE5D-42C1-8099-61D9FBB3C0E3}" destId="{4D8E2ECF-0C1A-48FF-81C7-6C41DDCE99CB}" srcOrd="2" destOrd="0" parTransId="{DFA06BA6-1A52-4FB6-A180-270A3CC2682D}" sibTransId="{7E62C797-D2FC-4C3E-8714-9CCEC254FE69}"/>
    <dgm:cxn modelId="{5E33970D-D35C-416C-9BCE-81FF8AC79E36}" type="presOf" srcId="{EF60BF54-F684-4754-B7DD-AF81D7B023C9}" destId="{C4A55865-CCF7-4A87-AEA6-CF671E222EA5}" srcOrd="0" destOrd="0" presId="urn:microsoft.com/office/officeart/2005/8/layout/bProcess3"/>
    <dgm:cxn modelId="{B9FD8A12-3706-424E-B442-4429B586074B}" type="presOf" srcId="{74522F18-3685-4D04-8F23-540A5C86EAAD}" destId="{C61DF2ED-3FB5-4FA1-A4ED-6D30E70F4AF3}" srcOrd="0" destOrd="0" presId="urn:microsoft.com/office/officeart/2005/8/layout/bProcess3"/>
    <dgm:cxn modelId="{9DF73A15-750C-4ACF-A551-ABCB08A9ED9F}" type="presOf" srcId="{09EE1E6A-46EC-4D70-8370-3AA4308016D9}" destId="{E6F09F80-CC33-43BC-B429-5FA812DA4DEE}" srcOrd="1" destOrd="0" presId="urn:microsoft.com/office/officeart/2005/8/layout/bProcess3"/>
    <dgm:cxn modelId="{14738A2A-31B5-4692-A4BD-D3E1E47DEFDF}" type="presOf" srcId="{0AD10E7B-CE5D-42C1-8099-61D9FBB3C0E3}" destId="{8957A3E5-66A1-4017-ADED-54AB00DF9481}" srcOrd="0" destOrd="0" presId="urn:microsoft.com/office/officeart/2005/8/layout/bProcess3"/>
    <dgm:cxn modelId="{CE47BC38-13F7-4335-B505-BB927ED816AA}" type="presOf" srcId="{D8819FCE-0764-47B7-BCA1-E4E9333BE096}" destId="{DD98664B-21F1-4C96-BCB5-5637BEEB2817}" srcOrd="0" destOrd="0" presId="urn:microsoft.com/office/officeart/2005/8/layout/bProcess3"/>
    <dgm:cxn modelId="{CE16763A-9FB8-49B1-B8AD-9D60ACBFBCD5}" srcId="{0AD10E7B-CE5D-42C1-8099-61D9FBB3C0E3}" destId="{74522F18-3685-4D04-8F23-540A5C86EAAD}" srcOrd="4" destOrd="0" parTransId="{DF836BEA-2920-435B-BBE9-58039EAF5368}" sibTransId="{09B23667-3B70-483F-B546-95C635F525B0}"/>
    <dgm:cxn modelId="{A226AD41-ADEC-40B3-A7DF-0AAAD28100EB}" srcId="{0AD10E7B-CE5D-42C1-8099-61D9FBB3C0E3}" destId="{0F945DCD-B493-4476-B822-275EFDF87653}" srcOrd="1" destOrd="0" parTransId="{F2F56461-8271-44FC-B6CE-864A0A9DCD81}" sibTransId="{09EE1E6A-46EC-4D70-8370-3AA4308016D9}"/>
    <dgm:cxn modelId="{FAE8D441-1250-4A22-AFFB-5BD665746AB4}" type="presOf" srcId="{EF60BF54-F684-4754-B7DD-AF81D7B023C9}" destId="{3C457878-D84E-4BB0-AA9F-D3EDD2AC3D03}" srcOrd="1" destOrd="0" presId="urn:microsoft.com/office/officeart/2005/8/layout/bProcess3"/>
    <dgm:cxn modelId="{7D5A3663-E7F6-4F6C-990B-38BE384E2D46}" type="presOf" srcId="{EC421BED-9215-48FB-BE45-453AC60EFADA}" destId="{DFEC43FE-5B2D-4610-B79B-BEAEBC43E01D}" srcOrd="0" destOrd="0" presId="urn:microsoft.com/office/officeart/2005/8/layout/bProcess3"/>
    <dgm:cxn modelId="{5151D066-F4CF-43BB-A38E-C762C661E05C}" type="presOf" srcId="{4D8E2ECF-0C1A-48FF-81C7-6C41DDCE99CB}" destId="{ECC013FF-70E1-483D-BD8D-BF1FAA4604DB}" srcOrd="0" destOrd="0" presId="urn:microsoft.com/office/officeart/2005/8/layout/bProcess3"/>
    <dgm:cxn modelId="{BB36B767-6160-4EF0-9013-DCCA2DAC9AA4}" type="presOf" srcId="{7E62C797-D2FC-4C3E-8714-9CCEC254FE69}" destId="{B4BFFA91-5288-47C9-AE3E-82B851C1E411}" srcOrd="1" destOrd="0" presId="urn:microsoft.com/office/officeart/2005/8/layout/bProcess3"/>
    <dgm:cxn modelId="{FCE24A91-4FE7-4975-8E97-9E74E3223C43}" type="presOf" srcId="{CE8E8FB6-F7DF-46CD-AE95-7B1F1B8FBB22}" destId="{C3ADA15A-4F4D-4797-8385-0C33DDCA0A1C}" srcOrd="1" destOrd="0" presId="urn:microsoft.com/office/officeart/2005/8/layout/bProcess3"/>
    <dgm:cxn modelId="{057ACDAF-44C9-4E29-91BA-1067736D93F4}" srcId="{0AD10E7B-CE5D-42C1-8099-61D9FBB3C0E3}" destId="{D8819FCE-0764-47B7-BCA1-E4E9333BE096}" srcOrd="0" destOrd="0" parTransId="{8049032A-BD10-46C9-84B4-BB945E60ED3B}" sibTransId="{EF60BF54-F684-4754-B7DD-AF81D7B023C9}"/>
    <dgm:cxn modelId="{21EBBABE-9EB9-4FCA-B6F5-A24A52E14E96}" type="presOf" srcId="{0F945DCD-B493-4476-B822-275EFDF87653}" destId="{9B84CCEF-B1DC-4200-AE0F-DEF015DCE2A1}" srcOrd="0" destOrd="0" presId="urn:microsoft.com/office/officeart/2005/8/layout/bProcess3"/>
    <dgm:cxn modelId="{4BCB2AD6-F75D-4637-ACA8-C171737B50DE}" srcId="{0AD10E7B-CE5D-42C1-8099-61D9FBB3C0E3}" destId="{EC421BED-9215-48FB-BE45-453AC60EFADA}" srcOrd="3" destOrd="0" parTransId="{C1A1F39C-0FAF-4C58-9FFD-153D5C9F071D}" sibTransId="{CE8E8FB6-F7DF-46CD-AE95-7B1F1B8FBB22}"/>
    <dgm:cxn modelId="{F5BD33DF-6B38-44A7-8484-062DF4D9C1E3}" type="presOf" srcId="{CE8E8FB6-F7DF-46CD-AE95-7B1F1B8FBB22}" destId="{B010ED02-3041-43D0-A7B4-818C626D59F9}" srcOrd="0" destOrd="0" presId="urn:microsoft.com/office/officeart/2005/8/layout/bProcess3"/>
    <dgm:cxn modelId="{78B207F8-9608-4FD2-A227-17972C89892C}" type="presOf" srcId="{7E62C797-D2FC-4C3E-8714-9CCEC254FE69}" destId="{D0823859-57C4-46DE-896B-8A6121BBE535}" srcOrd="0" destOrd="0" presId="urn:microsoft.com/office/officeart/2005/8/layout/bProcess3"/>
    <dgm:cxn modelId="{5800A1FD-479C-477F-9E66-23F197500C28}" type="presOf" srcId="{09EE1E6A-46EC-4D70-8370-3AA4308016D9}" destId="{552FBD31-872B-432C-A452-17BF7FD46384}" srcOrd="0" destOrd="0" presId="urn:microsoft.com/office/officeart/2005/8/layout/bProcess3"/>
    <dgm:cxn modelId="{D4240A10-1063-47DB-BD15-A268889239B4}" type="presParOf" srcId="{8957A3E5-66A1-4017-ADED-54AB00DF9481}" destId="{DD98664B-21F1-4C96-BCB5-5637BEEB2817}" srcOrd="0" destOrd="0" presId="urn:microsoft.com/office/officeart/2005/8/layout/bProcess3"/>
    <dgm:cxn modelId="{0D7065A5-1CFD-4F3D-A106-C83D1BFE492A}" type="presParOf" srcId="{8957A3E5-66A1-4017-ADED-54AB00DF9481}" destId="{C4A55865-CCF7-4A87-AEA6-CF671E222EA5}" srcOrd="1" destOrd="0" presId="urn:microsoft.com/office/officeart/2005/8/layout/bProcess3"/>
    <dgm:cxn modelId="{8C27FF31-C125-4B97-99E5-9BED1A280F53}" type="presParOf" srcId="{C4A55865-CCF7-4A87-AEA6-CF671E222EA5}" destId="{3C457878-D84E-4BB0-AA9F-D3EDD2AC3D03}" srcOrd="0" destOrd="0" presId="urn:microsoft.com/office/officeart/2005/8/layout/bProcess3"/>
    <dgm:cxn modelId="{7D002840-8BA8-490D-A81D-916A6588787C}" type="presParOf" srcId="{8957A3E5-66A1-4017-ADED-54AB00DF9481}" destId="{9B84CCEF-B1DC-4200-AE0F-DEF015DCE2A1}" srcOrd="2" destOrd="0" presId="urn:microsoft.com/office/officeart/2005/8/layout/bProcess3"/>
    <dgm:cxn modelId="{5B629CEC-3BFE-43CE-A281-9641C6FD47DA}" type="presParOf" srcId="{8957A3E5-66A1-4017-ADED-54AB00DF9481}" destId="{552FBD31-872B-432C-A452-17BF7FD46384}" srcOrd="3" destOrd="0" presId="urn:microsoft.com/office/officeart/2005/8/layout/bProcess3"/>
    <dgm:cxn modelId="{83092861-2E75-4252-92CD-C4DA1711D246}" type="presParOf" srcId="{552FBD31-872B-432C-A452-17BF7FD46384}" destId="{E6F09F80-CC33-43BC-B429-5FA812DA4DEE}" srcOrd="0" destOrd="0" presId="urn:microsoft.com/office/officeart/2005/8/layout/bProcess3"/>
    <dgm:cxn modelId="{583E8DEB-C0E7-4F4C-B833-6E358D3762DD}" type="presParOf" srcId="{8957A3E5-66A1-4017-ADED-54AB00DF9481}" destId="{ECC013FF-70E1-483D-BD8D-BF1FAA4604DB}" srcOrd="4" destOrd="0" presId="urn:microsoft.com/office/officeart/2005/8/layout/bProcess3"/>
    <dgm:cxn modelId="{CCBC75AF-83CE-4AEB-AA30-E6D4FAFAC1D6}" type="presParOf" srcId="{8957A3E5-66A1-4017-ADED-54AB00DF9481}" destId="{D0823859-57C4-46DE-896B-8A6121BBE535}" srcOrd="5" destOrd="0" presId="urn:microsoft.com/office/officeart/2005/8/layout/bProcess3"/>
    <dgm:cxn modelId="{6F801465-D712-46CF-9426-3FF53C3187DA}" type="presParOf" srcId="{D0823859-57C4-46DE-896B-8A6121BBE535}" destId="{B4BFFA91-5288-47C9-AE3E-82B851C1E411}" srcOrd="0" destOrd="0" presId="urn:microsoft.com/office/officeart/2005/8/layout/bProcess3"/>
    <dgm:cxn modelId="{B56FDDCC-C80A-43FA-B877-4C6B0DCDB12F}" type="presParOf" srcId="{8957A3E5-66A1-4017-ADED-54AB00DF9481}" destId="{DFEC43FE-5B2D-4610-B79B-BEAEBC43E01D}" srcOrd="6" destOrd="0" presId="urn:microsoft.com/office/officeart/2005/8/layout/bProcess3"/>
    <dgm:cxn modelId="{5AE56BB5-99AB-4080-9007-EA31AE1C679F}" type="presParOf" srcId="{8957A3E5-66A1-4017-ADED-54AB00DF9481}" destId="{B010ED02-3041-43D0-A7B4-818C626D59F9}" srcOrd="7" destOrd="0" presId="urn:microsoft.com/office/officeart/2005/8/layout/bProcess3"/>
    <dgm:cxn modelId="{80B979C9-9698-4518-8E82-D1B56DE8F89C}" type="presParOf" srcId="{B010ED02-3041-43D0-A7B4-818C626D59F9}" destId="{C3ADA15A-4F4D-4797-8385-0C33DDCA0A1C}" srcOrd="0" destOrd="0" presId="urn:microsoft.com/office/officeart/2005/8/layout/bProcess3"/>
    <dgm:cxn modelId="{8A0874AC-E2FD-4B77-B49D-4FF5EE52E807}" type="presParOf" srcId="{8957A3E5-66A1-4017-ADED-54AB00DF9481}" destId="{C61DF2ED-3FB5-4FA1-A4ED-6D30E70F4AF3}" srcOrd="8" destOrd="0" presId="urn:microsoft.com/office/officeart/2005/8/layout/b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054851-99D1-410A-B5F6-BDAED909B680}" type="doc">
      <dgm:prSet loTypeId="urn:microsoft.com/office/officeart/2005/8/layout/hierarchy3" loCatId="hierarchy" qsTypeId="urn:microsoft.com/office/officeart/2005/8/quickstyle/simple1" qsCatId="simple" csTypeId="urn:microsoft.com/office/officeart/2005/8/colors/accent2_2" csCatId="accent2" phldr="1"/>
      <dgm:spPr/>
      <dgm:t>
        <a:bodyPr/>
        <a:lstStyle/>
        <a:p>
          <a:endParaRPr lang="pl-PL"/>
        </a:p>
      </dgm:t>
    </dgm:pt>
    <dgm:pt modelId="{59F127B6-28D0-46A0-AF18-EE9506B5791E}">
      <dgm:prSet phldrT="[Tekst]" custT="1"/>
      <dgm:spPr/>
      <dgm:t>
        <a:bodyPr/>
        <a:lstStyle/>
        <a:p>
          <a:r>
            <a:rPr lang="pl-PL" sz="1000"/>
            <a:t>Cel Strategiczny 1 (obszar społeczny): Podniesienie jakości życia mieszkańców poprzez poprawę infrastruktury społecznej oraz wzmocnienie integracji społecznej i wsparcia dla wszystkich grup wiekowych.</a:t>
          </a:r>
        </a:p>
      </dgm:t>
    </dgm:pt>
    <dgm:pt modelId="{6010DC39-3CFB-459A-AC55-22F6432A5037}" type="parTrans" cxnId="{72C0C462-E583-49B7-BEE6-E0EEAFB5B2AA}">
      <dgm:prSet/>
      <dgm:spPr/>
      <dgm:t>
        <a:bodyPr/>
        <a:lstStyle/>
        <a:p>
          <a:endParaRPr lang="pl-PL"/>
        </a:p>
      </dgm:t>
    </dgm:pt>
    <dgm:pt modelId="{8197CB8D-E181-47AC-924C-82153E675111}" type="sibTrans" cxnId="{72C0C462-E583-49B7-BEE6-E0EEAFB5B2AA}">
      <dgm:prSet/>
      <dgm:spPr/>
      <dgm:t>
        <a:bodyPr/>
        <a:lstStyle/>
        <a:p>
          <a:endParaRPr lang="pl-PL"/>
        </a:p>
      </dgm:t>
    </dgm:pt>
    <dgm:pt modelId="{16246721-AA8E-4D63-A69F-E63799A52005}">
      <dgm:prSet phldrT="[Tekst]"/>
      <dgm:spPr/>
      <dgm:t>
        <a:bodyPr/>
        <a:lstStyle/>
        <a:p>
          <a:r>
            <a:rPr lang="pl-PL"/>
            <a:t>1.1. Rozbudowa i modernizacja infrastruktury edukacyjnej (szkół, świetlic, boisk).</a:t>
          </a:r>
        </a:p>
      </dgm:t>
    </dgm:pt>
    <dgm:pt modelId="{E5FDBDB0-7B4F-4342-B430-8B017A2E20BF}" type="parTrans" cxnId="{525814DA-3C5C-4079-8E88-EE982BD17642}">
      <dgm:prSet/>
      <dgm:spPr/>
      <dgm:t>
        <a:bodyPr/>
        <a:lstStyle/>
        <a:p>
          <a:endParaRPr lang="pl-PL"/>
        </a:p>
      </dgm:t>
    </dgm:pt>
    <dgm:pt modelId="{6C90A25D-CF46-46CD-87CC-3848F8E2602B}" type="sibTrans" cxnId="{525814DA-3C5C-4079-8E88-EE982BD17642}">
      <dgm:prSet/>
      <dgm:spPr/>
      <dgm:t>
        <a:bodyPr/>
        <a:lstStyle/>
        <a:p>
          <a:endParaRPr lang="pl-PL"/>
        </a:p>
      </dgm:t>
    </dgm:pt>
    <dgm:pt modelId="{E5CDA4F9-E0AA-4B39-A9AA-72D4EFD24222}">
      <dgm:prSet phldrT="[Tekst]"/>
      <dgm:spPr/>
      <dgm:t>
        <a:bodyPr/>
        <a:lstStyle/>
        <a:p>
          <a:r>
            <a:rPr lang="pl-PL"/>
            <a:t>1.2. Wsparcie dla osób starszych i potrzebujących poprzez rozwój opieki zdrowotnej i społecznej.</a:t>
          </a:r>
        </a:p>
      </dgm:t>
    </dgm:pt>
    <dgm:pt modelId="{A3A2DD0E-16A7-4FD6-A980-3F06E845A0CB}" type="parTrans" cxnId="{B368B175-884C-41A4-933B-10DF16BD66D7}">
      <dgm:prSet/>
      <dgm:spPr/>
      <dgm:t>
        <a:bodyPr/>
        <a:lstStyle/>
        <a:p>
          <a:endParaRPr lang="pl-PL"/>
        </a:p>
      </dgm:t>
    </dgm:pt>
    <dgm:pt modelId="{F8D1954A-A769-47F5-87D7-A9589B1C846F}" type="sibTrans" cxnId="{B368B175-884C-41A4-933B-10DF16BD66D7}">
      <dgm:prSet/>
      <dgm:spPr/>
      <dgm:t>
        <a:bodyPr/>
        <a:lstStyle/>
        <a:p>
          <a:endParaRPr lang="pl-PL"/>
        </a:p>
      </dgm:t>
    </dgm:pt>
    <dgm:pt modelId="{94537E1B-534A-4708-9C96-8D4E5423F744}">
      <dgm:prSet phldrT="[Tekst]" custT="1"/>
      <dgm:spPr/>
      <dgm:t>
        <a:bodyPr/>
        <a:lstStyle/>
        <a:p>
          <a:r>
            <a:rPr lang="pl-PL" sz="1000"/>
            <a:t>Cel strategiczny 2 (obszar gospodarczy): Stymulowanie rozwoju lokalnej gospodarki poprzez wspieranie przedsiębiorczości, modernizację sektora rolniczego oraz rozwój rynku pracy.</a:t>
          </a:r>
        </a:p>
      </dgm:t>
    </dgm:pt>
    <dgm:pt modelId="{6E618D1E-15C4-4D94-BD64-46B780FA3D02}" type="parTrans" cxnId="{CB83F48A-8651-419C-AF26-D25611443F97}">
      <dgm:prSet/>
      <dgm:spPr/>
      <dgm:t>
        <a:bodyPr/>
        <a:lstStyle/>
        <a:p>
          <a:endParaRPr lang="pl-PL"/>
        </a:p>
      </dgm:t>
    </dgm:pt>
    <dgm:pt modelId="{26CA6E3A-C11B-47D7-981A-BD72EE0DF14C}" type="sibTrans" cxnId="{CB83F48A-8651-419C-AF26-D25611443F97}">
      <dgm:prSet/>
      <dgm:spPr/>
      <dgm:t>
        <a:bodyPr/>
        <a:lstStyle/>
        <a:p>
          <a:endParaRPr lang="pl-PL"/>
        </a:p>
      </dgm:t>
    </dgm:pt>
    <dgm:pt modelId="{8357CD47-369C-4CE9-AA73-21920F23E9B7}">
      <dgm:prSet phldrT="[Tekst]"/>
      <dgm:spPr/>
      <dgm:t>
        <a:bodyPr/>
        <a:lstStyle/>
        <a:p>
          <a:r>
            <a:rPr lang="pl-PL"/>
            <a:t>2.1. Tworzenie atrakcyjnych warunków dla inwestorów, w tym ulg podatkowych i rozwój terenów inwestycyjnych.</a:t>
          </a:r>
        </a:p>
      </dgm:t>
    </dgm:pt>
    <dgm:pt modelId="{C797CD75-4D19-4645-BA3C-DF9B1073F0CE}" type="parTrans" cxnId="{1204873A-2EDF-45B9-9865-11811E85DC95}">
      <dgm:prSet/>
      <dgm:spPr/>
      <dgm:t>
        <a:bodyPr/>
        <a:lstStyle/>
        <a:p>
          <a:endParaRPr lang="pl-PL"/>
        </a:p>
      </dgm:t>
    </dgm:pt>
    <dgm:pt modelId="{1439B467-807A-4C11-B805-F8EB3CE9251D}" type="sibTrans" cxnId="{1204873A-2EDF-45B9-9865-11811E85DC95}">
      <dgm:prSet/>
      <dgm:spPr/>
      <dgm:t>
        <a:bodyPr/>
        <a:lstStyle/>
        <a:p>
          <a:endParaRPr lang="pl-PL"/>
        </a:p>
      </dgm:t>
    </dgm:pt>
    <dgm:pt modelId="{C2E10F5A-1A64-4939-8060-FB0E52607CF8}">
      <dgm:prSet phldrT="[Tekst]"/>
      <dgm:spPr/>
      <dgm:t>
        <a:bodyPr/>
        <a:lstStyle/>
        <a:p>
          <a:r>
            <a:rPr lang="pl-PL"/>
            <a:t>2.2. Wsparcie dla mikroprzedsiębiorstw i promocja lokalnych produktów.</a:t>
          </a:r>
        </a:p>
      </dgm:t>
    </dgm:pt>
    <dgm:pt modelId="{C3B2B66A-C06A-4A5E-AF05-FBB5531CD6EF}" type="parTrans" cxnId="{C0D40220-6614-46EB-BFC4-6FE29F6B660E}">
      <dgm:prSet/>
      <dgm:spPr/>
      <dgm:t>
        <a:bodyPr/>
        <a:lstStyle/>
        <a:p>
          <a:endParaRPr lang="pl-PL"/>
        </a:p>
      </dgm:t>
    </dgm:pt>
    <dgm:pt modelId="{5204D591-5B63-4C48-91BB-26A42F53223A}" type="sibTrans" cxnId="{C0D40220-6614-46EB-BFC4-6FE29F6B660E}">
      <dgm:prSet/>
      <dgm:spPr/>
      <dgm:t>
        <a:bodyPr/>
        <a:lstStyle/>
        <a:p>
          <a:endParaRPr lang="pl-PL"/>
        </a:p>
      </dgm:t>
    </dgm:pt>
    <dgm:pt modelId="{81F797CD-AAFE-4C0A-8839-9C3DE1B76507}">
      <dgm:prSet phldrT="[Tekst]" custT="1"/>
      <dgm:spPr/>
      <dgm:t>
        <a:bodyPr/>
        <a:lstStyle/>
        <a:p>
          <a:r>
            <a:rPr lang="pl-PL" sz="1000"/>
            <a:t>Cel strategiczny 3 (obszar przestrzenny): Modernizacja i rozwój infrastruktury technicznej oraz ochrona i zrównoważone zarządzanie zasobami naturalnymi.</a:t>
          </a:r>
        </a:p>
      </dgm:t>
    </dgm:pt>
    <dgm:pt modelId="{F62B9A38-68AB-49C7-B3FD-38707DB17402}" type="parTrans" cxnId="{0BCDCB00-94D5-4B24-8FAF-31062A4F1069}">
      <dgm:prSet/>
      <dgm:spPr/>
      <dgm:t>
        <a:bodyPr/>
        <a:lstStyle/>
        <a:p>
          <a:endParaRPr lang="pl-PL"/>
        </a:p>
      </dgm:t>
    </dgm:pt>
    <dgm:pt modelId="{3CBF775C-603B-4DFF-BFDF-310868A06B3B}" type="sibTrans" cxnId="{0BCDCB00-94D5-4B24-8FAF-31062A4F1069}">
      <dgm:prSet/>
      <dgm:spPr/>
      <dgm:t>
        <a:bodyPr/>
        <a:lstStyle/>
        <a:p>
          <a:endParaRPr lang="pl-PL"/>
        </a:p>
      </dgm:t>
    </dgm:pt>
    <dgm:pt modelId="{534529E3-7358-4F38-8DC7-26D4C87F8006}">
      <dgm:prSet phldrT="[Tekst]"/>
      <dgm:spPr/>
      <dgm:t>
        <a:bodyPr/>
        <a:lstStyle/>
        <a:p>
          <a:r>
            <a:rPr lang="pl-PL"/>
            <a:t>3.1. Rozbudowa sieci technicznej ( w tym wodno-kanalizacyjnej).</a:t>
          </a:r>
        </a:p>
      </dgm:t>
    </dgm:pt>
    <dgm:pt modelId="{EE641F3D-4A1B-45BA-B1A8-25416A167E7A}" type="parTrans" cxnId="{9318231A-8F79-4C18-86DA-C83DF978F5EC}">
      <dgm:prSet/>
      <dgm:spPr/>
      <dgm:t>
        <a:bodyPr/>
        <a:lstStyle/>
        <a:p>
          <a:endParaRPr lang="pl-PL"/>
        </a:p>
      </dgm:t>
    </dgm:pt>
    <dgm:pt modelId="{03924D7D-FA71-497E-84EE-ACB7EF40531C}" type="sibTrans" cxnId="{9318231A-8F79-4C18-86DA-C83DF978F5EC}">
      <dgm:prSet/>
      <dgm:spPr/>
      <dgm:t>
        <a:bodyPr/>
        <a:lstStyle/>
        <a:p>
          <a:endParaRPr lang="pl-PL"/>
        </a:p>
      </dgm:t>
    </dgm:pt>
    <dgm:pt modelId="{CCF4E182-0DD4-4A4E-9997-C235BB3C3B83}">
      <dgm:prSet phldrT="[Tekst]"/>
      <dgm:spPr/>
      <dgm:t>
        <a:bodyPr/>
        <a:lstStyle/>
        <a:p>
          <a:r>
            <a:rPr lang="pl-PL"/>
            <a:t>1.3. Wzmacnianie więzi społecznych poprzez organizację wydarzeń kulturalnych i sportowych oraz promocję aktywności obywatelskiej.</a:t>
          </a:r>
        </a:p>
      </dgm:t>
    </dgm:pt>
    <dgm:pt modelId="{CF1536B5-DF42-43D3-954D-7B5AE7A2A7CC}" type="parTrans" cxnId="{68F45049-257F-45A5-83DF-A2BB7ED41A3B}">
      <dgm:prSet/>
      <dgm:spPr/>
      <dgm:t>
        <a:bodyPr/>
        <a:lstStyle/>
        <a:p>
          <a:endParaRPr lang="pl-PL"/>
        </a:p>
      </dgm:t>
    </dgm:pt>
    <dgm:pt modelId="{A1AB4F21-1F23-4A56-8F4F-4FE1AF466F13}" type="sibTrans" cxnId="{68F45049-257F-45A5-83DF-A2BB7ED41A3B}">
      <dgm:prSet/>
      <dgm:spPr/>
      <dgm:t>
        <a:bodyPr/>
        <a:lstStyle/>
        <a:p>
          <a:endParaRPr lang="pl-PL"/>
        </a:p>
      </dgm:t>
    </dgm:pt>
    <dgm:pt modelId="{E400F6B3-7927-4876-A694-43B71713A4DA}">
      <dgm:prSet phldrT="[Tekst]"/>
      <dgm:spPr/>
      <dgm:t>
        <a:bodyPr/>
        <a:lstStyle/>
        <a:p>
          <a:r>
            <a:rPr lang="pl-PL"/>
            <a:t>2.3. Aktywizacja zawodowa mieszkańców, szczególnie młodzieży i kobiet, poprzez programy wsparcia i szkolenia.</a:t>
          </a:r>
        </a:p>
      </dgm:t>
    </dgm:pt>
    <dgm:pt modelId="{D3664CFE-F464-4E05-8AC2-EC98D19CDA43}" type="parTrans" cxnId="{7609DC09-8EE7-4E68-A9EE-D2E8BF57A6C7}">
      <dgm:prSet/>
      <dgm:spPr/>
      <dgm:t>
        <a:bodyPr/>
        <a:lstStyle/>
        <a:p>
          <a:endParaRPr lang="pl-PL"/>
        </a:p>
      </dgm:t>
    </dgm:pt>
    <dgm:pt modelId="{E1500FEA-6C94-435E-A49C-9A96188818B6}" type="sibTrans" cxnId="{7609DC09-8EE7-4E68-A9EE-D2E8BF57A6C7}">
      <dgm:prSet/>
      <dgm:spPr/>
      <dgm:t>
        <a:bodyPr/>
        <a:lstStyle/>
        <a:p>
          <a:endParaRPr lang="pl-PL"/>
        </a:p>
      </dgm:t>
    </dgm:pt>
    <dgm:pt modelId="{91EE76F7-F222-46DE-9FF8-23CF4947B1AC}">
      <dgm:prSet phldrT="[Tekst]"/>
      <dgm:spPr/>
      <dgm:t>
        <a:bodyPr/>
        <a:lstStyle/>
        <a:p>
          <a:r>
            <a:rPr lang="pl-PL"/>
            <a:t>3.2. Rozwój sieci i infrastruktury drogowej.</a:t>
          </a:r>
        </a:p>
      </dgm:t>
    </dgm:pt>
    <dgm:pt modelId="{4C6AEBA8-7D34-47C1-999B-75776A09FD46}" type="parTrans" cxnId="{2EFE7E4F-C08A-4295-9D0C-894AAE5D5CFB}">
      <dgm:prSet/>
      <dgm:spPr/>
      <dgm:t>
        <a:bodyPr/>
        <a:lstStyle/>
        <a:p>
          <a:endParaRPr lang="pl-PL"/>
        </a:p>
      </dgm:t>
    </dgm:pt>
    <dgm:pt modelId="{322C5F93-EC38-4092-92CE-8ED788DBC446}" type="sibTrans" cxnId="{2EFE7E4F-C08A-4295-9D0C-894AAE5D5CFB}">
      <dgm:prSet/>
      <dgm:spPr/>
      <dgm:t>
        <a:bodyPr/>
        <a:lstStyle/>
        <a:p>
          <a:endParaRPr lang="pl-PL"/>
        </a:p>
      </dgm:t>
    </dgm:pt>
    <dgm:pt modelId="{F95020C3-B904-4756-9A90-521299311CBC}">
      <dgm:prSet phldrT="[Tekst]"/>
      <dgm:spPr/>
      <dgm:t>
        <a:bodyPr/>
        <a:lstStyle/>
        <a:p>
          <a:r>
            <a:rPr lang="pl-PL"/>
            <a:t>3.3. Zintegrowane planowanie przestrzenne z uwzględnieniem ochrony przyrody i dziedzictwa kulturowego.</a:t>
          </a:r>
        </a:p>
      </dgm:t>
    </dgm:pt>
    <dgm:pt modelId="{45D12CDA-C7B9-4BD4-94F3-969542F5F768}" type="parTrans" cxnId="{FCDC4607-8B0C-460E-AECA-E9FCEC94A354}">
      <dgm:prSet/>
      <dgm:spPr/>
      <dgm:t>
        <a:bodyPr/>
        <a:lstStyle/>
        <a:p>
          <a:endParaRPr lang="pl-PL"/>
        </a:p>
      </dgm:t>
    </dgm:pt>
    <dgm:pt modelId="{6C3FCFB0-8400-428B-97C3-441A9C857808}" type="sibTrans" cxnId="{FCDC4607-8B0C-460E-AECA-E9FCEC94A354}">
      <dgm:prSet/>
      <dgm:spPr/>
      <dgm:t>
        <a:bodyPr/>
        <a:lstStyle/>
        <a:p>
          <a:endParaRPr lang="pl-PL"/>
        </a:p>
      </dgm:t>
    </dgm:pt>
    <dgm:pt modelId="{9D8F887A-B437-4311-A8B4-1641F92E1E3D}" type="pres">
      <dgm:prSet presAssocID="{58054851-99D1-410A-B5F6-BDAED909B680}" presName="diagram" presStyleCnt="0">
        <dgm:presLayoutVars>
          <dgm:chPref val="1"/>
          <dgm:dir/>
          <dgm:animOne val="branch"/>
          <dgm:animLvl val="lvl"/>
          <dgm:resizeHandles/>
        </dgm:presLayoutVars>
      </dgm:prSet>
      <dgm:spPr/>
    </dgm:pt>
    <dgm:pt modelId="{F086AFFA-1B43-424A-ABC0-12C291D2087D}" type="pres">
      <dgm:prSet presAssocID="{59F127B6-28D0-46A0-AF18-EE9506B5791E}" presName="root" presStyleCnt="0"/>
      <dgm:spPr/>
    </dgm:pt>
    <dgm:pt modelId="{777F07AA-1FDA-48DE-B7F1-F823C3BC55A2}" type="pres">
      <dgm:prSet presAssocID="{59F127B6-28D0-46A0-AF18-EE9506B5791E}" presName="rootComposite" presStyleCnt="0"/>
      <dgm:spPr/>
    </dgm:pt>
    <dgm:pt modelId="{77101FD7-82A2-40B5-90C5-4D1F2C34E85E}" type="pres">
      <dgm:prSet presAssocID="{59F127B6-28D0-46A0-AF18-EE9506B5791E}" presName="rootText" presStyleLbl="node1" presStyleIdx="0" presStyleCnt="3"/>
      <dgm:spPr/>
    </dgm:pt>
    <dgm:pt modelId="{DDB4C591-22AD-404B-AAAF-03BC3A2E5FC6}" type="pres">
      <dgm:prSet presAssocID="{59F127B6-28D0-46A0-AF18-EE9506B5791E}" presName="rootConnector" presStyleLbl="node1" presStyleIdx="0" presStyleCnt="3"/>
      <dgm:spPr/>
    </dgm:pt>
    <dgm:pt modelId="{09CB6A81-9F6C-46B2-BA46-1A6C52B1F182}" type="pres">
      <dgm:prSet presAssocID="{59F127B6-28D0-46A0-AF18-EE9506B5791E}" presName="childShape" presStyleCnt="0"/>
      <dgm:spPr/>
    </dgm:pt>
    <dgm:pt modelId="{493C0057-2F69-4794-90F1-51C21B15F044}" type="pres">
      <dgm:prSet presAssocID="{E5FDBDB0-7B4F-4342-B430-8B017A2E20BF}" presName="Name13" presStyleLbl="parChTrans1D2" presStyleIdx="0" presStyleCnt="9"/>
      <dgm:spPr/>
    </dgm:pt>
    <dgm:pt modelId="{07D9C814-F5FF-4DD3-9C43-6E613CF95144}" type="pres">
      <dgm:prSet presAssocID="{16246721-AA8E-4D63-A69F-E63799A52005}" presName="childText" presStyleLbl="bgAcc1" presStyleIdx="0" presStyleCnt="9">
        <dgm:presLayoutVars>
          <dgm:bulletEnabled val="1"/>
        </dgm:presLayoutVars>
      </dgm:prSet>
      <dgm:spPr/>
    </dgm:pt>
    <dgm:pt modelId="{2CEF0725-50EB-4222-BC62-CC8F000A29C4}" type="pres">
      <dgm:prSet presAssocID="{A3A2DD0E-16A7-4FD6-A980-3F06E845A0CB}" presName="Name13" presStyleLbl="parChTrans1D2" presStyleIdx="1" presStyleCnt="9"/>
      <dgm:spPr/>
    </dgm:pt>
    <dgm:pt modelId="{04C9E6EE-D412-4384-B62C-32448C521BA8}" type="pres">
      <dgm:prSet presAssocID="{E5CDA4F9-E0AA-4B39-A9AA-72D4EFD24222}" presName="childText" presStyleLbl="bgAcc1" presStyleIdx="1" presStyleCnt="9">
        <dgm:presLayoutVars>
          <dgm:bulletEnabled val="1"/>
        </dgm:presLayoutVars>
      </dgm:prSet>
      <dgm:spPr/>
    </dgm:pt>
    <dgm:pt modelId="{23C7E5CB-9A59-474E-866E-1A9B3AFAFC15}" type="pres">
      <dgm:prSet presAssocID="{CF1536B5-DF42-43D3-954D-7B5AE7A2A7CC}" presName="Name13" presStyleLbl="parChTrans1D2" presStyleIdx="2" presStyleCnt="9"/>
      <dgm:spPr/>
    </dgm:pt>
    <dgm:pt modelId="{F6B64DB5-2EF4-4393-BFD9-75E4AE5963FB}" type="pres">
      <dgm:prSet presAssocID="{CCF4E182-0DD4-4A4E-9997-C235BB3C3B83}" presName="childText" presStyleLbl="bgAcc1" presStyleIdx="2" presStyleCnt="9">
        <dgm:presLayoutVars>
          <dgm:bulletEnabled val="1"/>
        </dgm:presLayoutVars>
      </dgm:prSet>
      <dgm:spPr/>
    </dgm:pt>
    <dgm:pt modelId="{9956C35B-0107-421F-96D3-EF28EE12EF0F}" type="pres">
      <dgm:prSet presAssocID="{94537E1B-534A-4708-9C96-8D4E5423F744}" presName="root" presStyleCnt="0"/>
      <dgm:spPr/>
    </dgm:pt>
    <dgm:pt modelId="{DCA28D96-AF20-4886-ADCB-733DAD4931E5}" type="pres">
      <dgm:prSet presAssocID="{94537E1B-534A-4708-9C96-8D4E5423F744}" presName="rootComposite" presStyleCnt="0"/>
      <dgm:spPr/>
    </dgm:pt>
    <dgm:pt modelId="{2A83BBAD-618E-4424-9714-466969D86C38}" type="pres">
      <dgm:prSet presAssocID="{94537E1B-534A-4708-9C96-8D4E5423F744}" presName="rootText" presStyleLbl="node1" presStyleIdx="1" presStyleCnt="3"/>
      <dgm:spPr/>
    </dgm:pt>
    <dgm:pt modelId="{7DC39DCB-6E1E-41FA-BDCE-7DD80DF036C7}" type="pres">
      <dgm:prSet presAssocID="{94537E1B-534A-4708-9C96-8D4E5423F744}" presName="rootConnector" presStyleLbl="node1" presStyleIdx="1" presStyleCnt="3"/>
      <dgm:spPr/>
    </dgm:pt>
    <dgm:pt modelId="{F0742F7D-A420-4106-A671-B5E21B5E6183}" type="pres">
      <dgm:prSet presAssocID="{94537E1B-534A-4708-9C96-8D4E5423F744}" presName="childShape" presStyleCnt="0"/>
      <dgm:spPr/>
    </dgm:pt>
    <dgm:pt modelId="{DEF2439E-E1C9-49B9-B168-5BA7B9483E93}" type="pres">
      <dgm:prSet presAssocID="{C797CD75-4D19-4645-BA3C-DF9B1073F0CE}" presName="Name13" presStyleLbl="parChTrans1D2" presStyleIdx="3" presStyleCnt="9"/>
      <dgm:spPr/>
    </dgm:pt>
    <dgm:pt modelId="{C709CCC2-0CF1-4483-9414-6EC2C94D85EA}" type="pres">
      <dgm:prSet presAssocID="{8357CD47-369C-4CE9-AA73-21920F23E9B7}" presName="childText" presStyleLbl="bgAcc1" presStyleIdx="3" presStyleCnt="9">
        <dgm:presLayoutVars>
          <dgm:bulletEnabled val="1"/>
        </dgm:presLayoutVars>
      </dgm:prSet>
      <dgm:spPr/>
    </dgm:pt>
    <dgm:pt modelId="{93EEE9DC-0507-4F5A-B829-6F0689AC88AC}" type="pres">
      <dgm:prSet presAssocID="{C3B2B66A-C06A-4A5E-AF05-FBB5531CD6EF}" presName="Name13" presStyleLbl="parChTrans1D2" presStyleIdx="4" presStyleCnt="9"/>
      <dgm:spPr/>
    </dgm:pt>
    <dgm:pt modelId="{5A649D76-7008-45D8-9412-4E913699429A}" type="pres">
      <dgm:prSet presAssocID="{C2E10F5A-1A64-4939-8060-FB0E52607CF8}" presName="childText" presStyleLbl="bgAcc1" presStyleIdx="4" presStyleCnt="9">
        <dgm:presLayoutVars>
          <dgm:bulletEnabled val="1"/>
        </dgm:presLayoutVars>
      </dgm:prSet>
      <dgm:spPr/>
    </dgm:pt>
    <dgm:pt modelId="{002CFE68-9961-4157-AB52-10D8758D3CC1}" type="pres">
      <dgm:prSet presAssocID="{D3664CFE-F464-4E05-8AC2-EC98D19CDA43}" presName="Name13" presStyleLbl="parChTrans1D2" presStyleIdx="5" presStyleCnt="9"/>
      <dgm:spPr/>
    </dgm:pt>
    <dgm:pt modelId="{21C0928D-D126-4842-9202-1AD356EA9472}" type="pres">
      <dgm:prSet presAssocID="{E400F6B3-7927-4876-A694-43B71713A4DA}" presName="childText" presStyleLbl="bgAcc1" presStyleIdx="5" presStyleCnt="9">
        <dgm:presLayoutVars>
          <dgm:bulletEnabled val="1"/>
        </dgm:presLayoutVars>
      </dgm:prSet>
      <dgm:spPr/>
    </dgm:pt>
    <dgm:pt modelId="{8600B2A8-3774-4EE7-B797-BC5687DB481B}" type="pres">
      <dgm:prSet presAssocID="{81F797CD-AAFE-4C0A-8839-9C3DE1B76507}" presName="root" presStyleCnt="0"/>
      <dgm:spPr/>
    </dgm:pt>
    <dgm:pt modelId="{038DED87-2E54-4E99-A226-B483088752EF}" type="pres">
      <dgm:prSet presAssocID="{81F797CD-AAFE-4C0A-8839-9C3DE1B76507}" presName="rootComposite" presStyleCnt="0"/>
      <dgm:spPr/>
    </dgm:pt>
    <dgm:pt modelId="{47A19A03-9D9E-4678-8BD1-9AA409A80701}" type="pres">
      <dgm:prSet presAssocID="{81F797CD-AAFE-4C0A-8839-9C3DE1B76507}" presName="rootText" presStyleLbl="node1" presStyleIdx="2" presStyleCnt="3"/>
      <dgm:spPr/>
    </dgm:pt>
    <dgm:pt modelId="{ED87AFA7-9C20-43E6-9726-AD3F03464798}" type="pres">
      <dgm:prSet presAssocID="{81F797CD-AAFE-4C0A-8839-9C3DE1B76507}" presName="rootConnector" presStyleLbl="node1" presStyleIdx="2" presStyleCnt="3"/>
      <dgm:spPr/>
    </dgm:pt>
    <dgm:pt modelId="{5BE978BA-D98A-4913-9A38-9DAEEE9A636F}" type="pres">
      <dgm:prSet presAssocID="{81F797CD-AAFE-4C0A-8839-9C3DE1B76507}" presName="childShape" presStyleCnt="0"/>
      <dgm:spPr/>
    </dgm:pt>
    <dgm:pt modelId="{14514373-E756-477E-B423-23AC4825DAEB}" type="pres">
      <dgm:prSet presAssocID="{EE641F3D-4A1B-45BA-B1A8-25416A167E7A}" presName="Name13" presStyleLbl="parChTrans1D2" presStyleIdx="6" presStyleCnt="9"/>
      <dgm:spPr/>
    </dgm:pt>
    <dgm:pt modelId="{777E8E01-CBE3-4379-AAF9-29C71CF79732}" type="pres">
      <dgm:prSet presAssocID="{534529E3-7358-4F38-8DC7-26D4C87F8006}" presName="childText" presStyleLbl="bgAcc1" presStyleIdx="6" presStyleCnt="9">
        <dgm:presLayoutVars>
          <dgm:bulletEnabled val="1"/>
        </dgm:presLayoutVars>
      </dgm:prSet>
      <dgm:spPr/>
    </dgm:pt>
    <dgm:pt modelId="{766F3A42-CE1F-45BF-AD59-CC050255547E}" type="pres">
      <dgm:prSet presAssocID="{4C6AEBA8-7D34-47C1-999B-75776A09FD46}" presName="Name13" presStyleLbl="parChTrans1D2" presStyleIdx="7" presStyleCnt="9"/>
      <dgm:spPr/>
    </dgm:pt>
    <dgm:pt modelId="{19EA888D-6085-407E-9137-2BFE9570CED9}" type="pres">
      <dgm:prSet presAssocID="{91EE76F7-F222-46DE-9FF8-23CF4947B1AC}" presName="childText" presStyleLbl="bgAcc1" presStyleIdx="7" presStyleCnt="9">
        <dgm:presLayoutVars>
          <dgm:bulletEnabled val="1"/>
        </dgm:presLayoutVars>
      </dgm:prSet>
      <dgm:spPr/>
    </dgm:pt>
    <dgm:pt modelId="{04E61B88-2CA2-44D1-ACA0-CAE42DBCE427}" type="pres">
      <dgm:prSet presAssocID="{45D12CDA-C7B9-4BD4-94F3-969542F5F768}" presName="Name13" presStyleLbl="parChTrans1D2" presStyleIdx="8" presStyleCnt="9"/>
      <dgm:spPr/>
    </dgm:pt>
    <dgm:pt modelId="{B418B2E0-7355-4C2A-A8F3-777B860C0275}" type="pres">
      <dgm:prSet presAssocID="{F95020C3-B904-4756-9A90-521299311CBC}" presName="childText" presStyleLbl="bgAcc1" presStyleIdx="8" presStyleCnt="9">
        <dgm:presLayoutVars>
          <dgm:bulletEnabled val="1"/>
        </dgm:presLayoutVars>
      </dgm:prSet>
      <dgm:spPr/>
    </dgm:pt>
  </dgm:ptLst>
  <dgm:cxnLst>
    <dgm:cxn modelId="{0BCDCB00-94D5-4B24-8FAF-31062A4F1069}" srcId="{58054851-99D1-410A-B5F6-BDAED909B680}" destId="{81F797CD-AAFE-4C0A-8839-9C3DE1B76507}" srcOrd="2" destOrd="0" parTransId="{F62B9A38-68AB-49C7-B3FD-38707DB17402}" sibTransId="{3CBF775C-603B-4DFF-BFDF-310868A06B3B}"/>
    <dgm:cxn modelId="{FCDC4607-8B0C-460E-AECA-E9FCEC94A354}" srcId="{81F797CD-AAFE-4C0A-8839-9C3DE1B76507}" destId="{F95020C3-B904-4756-9A90-521299311CBC}" srcOrd="2" destOrd="0" parTransId="{45D12CDA-C7B9-4BD4-94F3-969542F5F768}" sibTransId="{6C3FCFB0-8400-428B-97C3-441A9C857808}"/>
    <dgm:cxn modelId="{7609DC09-8EE7-4E68-A9EE-D2E8BF57A6C7}" srcId="{94537E1B-534A-4708-9C96-8D4E5423F744}" destId="{E400F6B3-7927-4876-A694-43B71713A4DA}" srcOrd="2" destOrd="0" parTransId="{D3664CFE-F464-4E05-8AC2-EC98D19CDA43}" sibTransId="{E1500FEA-6C94-435E-A49C-9A96188818B6}"/>
    <dgm:cxn modelId="{E9CC1015-093F-48F4-83D8-F9B2514350A4}" type="presOf" srcId="{C797CD75-4D19-4645-BA3C-DF9B1073F0CE}" destId="{DEF2439E-E1C9-49B9-B168-5BA7B9483E93}" srcOrd="0" destOrd="0" presId="urn:microsoft.com/office/officeart/2005/8/layout/hierarchy3"/>
    <dgm:cxn modelId="{E1BB4919-2B3C-4FE0-8B50-9625C8827404}" type="presOf" srcId="{A3A2DD0E-16A7-4FD6-A980-3F06E845A0CB}" destId="{2CEF0725-50EB-4222-BC62-CC8F000A29C4}" srcOrd="0" destOrd="0" presId="urn:microsoft.com/office/officeart/2005/8/layout/hierarchy3"/>
    <dgm:cxn modelId="{9318231A-8F79-4C18-86DA-C83DF978F5EC}" srcId="{81F797CD-AAFE-4C0A-8839-9C3DE1B76507}" destId="{534529E3-7358-4F38-8DC7-26D4C87F8006}" srcOrd="0" destOrd="0" parTransId="{EE641F3D-4A1B-45BA-B1A8-25416A167E7A}" sibTransId="{03924D7D-FA71-497E-84EE-ACB7EF40531C}"/>
    <dgm:cxn modelId="{E04A871A-394D-4F3B-9052-AA0136B47FAA}" type="presOf" srcId="{8357CD47-369C-4CE9-AA73-21920F23E9B7}" destId="{C709CCC2-0CF1-4483-9414-6EC2C94D85EA}" srcOrd="0" destOrd="0" presId="urn:microsoft.com/office/officeart/2005/8/layout/hierarchy3"/>
    <dgm:cxn modelId="{C0D40220-6614-46EB-BFC4-6FE29F6B660E}" srcId="{94537E1B-534A-4708-9C96-8D4E5423F744}" destId="{C2E10F5A-1A64-4939-8060-FB0E52607CF8}" srcOrd="1" destOrd="0" parTransId="{C3B2B66A-C06A-4A5E-AF05-FBB5531CD6EF}" sibTransId="{5204D591-5B63-4C48-91BB-26A42F53223A}"/>
    <dgm:cxn modelId="{1A7DB438-1687-467C-A94F-4AF064521279}" type="presOf" srcId="{534529E3-7358-4F38-8DC7-26D4C87F8006}" destId="{777E8E01-CBE3-4379-AAF9-29C71CF79732}" srcOrd="0" destOrd="0" presId="urn:microsoft.com/office/officeart/2005/8/layout/hierarchy3"/>
    <dgm:cxn modelId="{1204873A-2EDF-45B9-9865-11811E85DC95}" srcId="{94537E1B-534A-4708-9C96-8D4E5423F744}" destId="{8357CD47-369C-4CE9-AA73-21920F23E9B7}" srcOrd="0" destOrd="0" parTransId="{C797CD75-4D19-4645-BA3C-DF9B1073F0CE}" sibTransId="{1439B467-807A-4C11-B805-F8EB3CE9251D}"/>
    <dgm:cxn modelId="{11B1873E-BF06-4E4F-9109-7159CC610E06}" type="presOf" srcId="{94537E1B-534A-4708-9C96-8D4E5423F744}" destId="{2A83BBAD-618E-4424-9714-466969D86C38}" srcOrd="0" destOrd="0" presId="urn:microsoft.com/office/officeart/2005/8/layout/hierarchy3"/>
    <dgm:cxn modelId="{C6247F60-144F-48E4-9200-B74A4D354F6F}" type="presOf" srcId="{E400F6B3-7927-4876-A694-43B71713A4DA}" destId="{21C0928D-D126-4842-9202-1AD356EA9472}" srcOrd="0" destOrd="0" presId="urn:microsoft.com/office/officeart/2005/8/layout/hierarchy3"/>
    <dgm:cxn modelId="{72C0C462-E583-49B7-BEE6-E0EEAFB5B2AA}" srcId="{58054851-99D1-410A-B5F6-BDAED909B680}" destId="{59F127B6-28D0-46A0-AF18-EE9506B5791E}" srcOrd="0" destOrd="0" parTransId="{6010DC39-3CFB-459A-AC55-22F6432A5037}" sibTransId="{8197CB8D-E181-47AC-924C-82153E675111}"/>
    <dgm:cxn modelId="{CDDEE042-E71A-4740-B44A-BE4255BBF514}" type="presOf" srcId="{81F797CD-AAFE-4C0A-8839-9C3DE1B76507}" destId="{47A19A03-9D9E-4678-8BD1-9AA409A80701}" srcOrd="0" destOrd="0" presId="urn:microsoft.com/office/officeart/2005/8/layout/hierarchy3"/>
    <dgm:cxn modelId="{5FCC5366-ED62-487A-A494-F3D6AE05C87B}" type="presOf" srcId="{EE641F3D-4A1B-45BA-B1A8-25416A167E7A}" destId="{14514373-E756-477E-B423-23AC4825DAEB}" srcOrd="0" destOrd="0" presId="urn:microsoft.com/office/officeart/2005/8/layout/hierarchy3"/>
    <dgm:cxn modelId="{68F45049-257F-45A5-83DF-A2BB7ED41A3B}" srcId="{59F127B6-28D0-46A0-AF18-EE9506B5791E}" destId="{CCF4E182-0DD4-4A4E-9997-C235BB3C3B83}" srcOrd="2" destOrd="0" parTransId="{CF1536B5-DF42-43D3-954D-7B5AE7A2A7CC}" sibTransId="{A1AB4F21-1F23-4A56-8F4F-4FE1AF466F13}"/>
    <dgm:cxn modelId="{1097F44E-80BE-4B41-80A2-E12C6A8DB2FE}" type="presOf" srcId="{CF1536B5-DF42-43D3-954D-7B5AE7A2A7CC}" destId="{23C7E5CB-9A59-474E-866E-1A9B3AFAFC15}" srcOrd="0" destOrd="0" presId="urn:microsoft.com/office/officeart/2005/8/layout/hierarchy3"/>
    <dgm:cxn modelId="{2EFE7E4F-C08A-4295-9D0C-894AAE5D5CFB}" srcId="{81F797CD-AAFE-4C0A-8839-9C3DE1B76507}" destId="{91EE76F7-F222-46DE-9FF8-23CF4947B1AC}" srcOrd="1" destOrd="0" parTransId="{4C6AEBA8-7D34-47C1-999B-75776A09FD46}" sibTransId="{322C5F93-EC38-4092-92CE-8ED788DBC446}"/>
    <dgm:cxn modelId="{B368B175-884C-41A4-933B-10DF16BD66D7}" srcId="{59F127B6-28D0-46A0-AF18-EE9506B5791E}" destId="{E5CDA4F9-E0AA-4B39-A9AA-72D4EFD24222}" srcOrd="1" destOrd="0" parTransId="{A3A2DD0E-16A7-4FD6-A980-3F06E845A0CB}" sibTransId="{F8D1954A-A769-47F5-87D7-A9589B1C846F}"/>
    <dgm:cxn modelId="{F21F7A79-5AC5-4334-B353-21F0CD7911DE}" type="presOf" srcId="{81F797CD-AAFE-4C0A-8839-9C3DE1B76507}" destId="{ED87AFA7-9C20-43E6-9726-AD3F03464798}" srcOrd="1" destOrd="0" presId="urn:microsoft.com/office/officeart/2005/8/layout/hierarchy3"/>
    <dgm:cxn modelId="{D554B880-FED9-4C35-A825-C4E9337E0810}" type="presOf" srcId="{59F127B6-28D0-46A0-AF18-EE9506B5791E}" destId="{DDB4C591-22AD-404B-AAAF-03BC3A2E5FC6}" srcOrd="1" destOrd="0" presId="urn:microsoft.com/office/officeart/2005/8/layout/hierarchy3"/>
    <dgm:cxn modelId="{51150885-04C8-46DA-AC0C-BE1BA26D7F87}" type="presOf" srcId="{45D12CDA-C7B9-4BD4-94F3-969542F5F768}" destId="{04E61B88-2CA2-44D1-ACA0-CAE42DBCE427}" srcOrd="0" destOrd="0" presId="urn:microsoft.com/office/officeart/2005/8/layout/hierarchy3"/>
    <dgm:cxn modelId="{CB83F48A-8651-419C-AF26-D25611443F97}" srcId="{58054851-99D1-410A-B5F6-BDAED909B680}" destId="{94537E1B-534A-4708-9C96-8D4E5423F744}" srcOrd="1" destOrd="0" parTransId="{6E618D1E-15C4-4D94-BD64-46B780FA3D02}" sibTransId="{26CA6E3A-C11B-47D7-981A-BD72EE0DF14C}"/>
    <dgm:cxn modelId="{FD3D9A8E-09B6-4737-B8AF-79269B652DF0}" type="presOf" srcId="{91EE76F7-F222-46DE-9FF8-23CF4947B1AC}" destId="{19EA888D-6085-407E-9137-2BFE9570CED9}" srcOrd="0" destOrd="0" presId="urn:microsoft.com/office/officeart/2005/8/layout/hierarchy3"/>
    <dgm:cxn modelId="{CBAD0290-7B9D-45AB-9FA5-8C063ED8C262}" type="presOf" srcId="{59F127B6-28D0-46A0-AF18-EE9506B5791E}" destId="{77101FD7-82A2-40B5-90C5-4D1F2C34E85E}" srcOrd="0" destOrd="0" presId="urn:microsoft.com/office/officeart/2005/8/layout/hierarchy3"/>
    <dgm:cxn modelId="{F0DE2091-3E62-40A9-9E70-FC61612ABAD6}" type="presOf" srcId="{F95020C3-B904-4756-9A90-521299311CBC}" destId="{B418B2E0-7355-4C2A-A8F3-777B860C0275}" srcOrd="0" destOrd="0" presId="urn:microsoft.com/office/officeart/2005/8/layout/hierarchy3"/>
    <dgm:cxn modelId="{EE47DA93-7C27-4763-B3F3-7280AF2C1684}" type="presOf" srcId="{C2E10F5A-1A64-4939-8060-FB0E52607CF8}" destId="{5A649D76-7008-45D8-9412-4E913699429A}" srcOrd="0" destOrd="0" presId="urn:microsoft.com/office/officeart/2005/8/layout/hierarchy3"/>
    <dgm:cxn modelId="{9D6E8399-3DC4-4EFA-915A-BE00D37782B8}" type="presOf" srcId="{CCF4E182-0DD4-4A4E-9997-C235BB3C3B83}" destId="{F6B64DB5-2EF4-4393-BFD9-75E4AE5963FB}" srcOrd="0" destOrd="0" presId="urn:microsoft.com/office/officeart/2005/8/layout/hierarchy3"/>
    <dgm:cxn modelId="{76D417C2-FA46-42D0-A086-D2CB990316B4}" type="presOf" srcId="{4C6AEBA8-7D34-47C1-999B-75776A09FD46}" destId="{766F3A42-CE1F-45BF-AD59-CC050255547E}" srcOrd="0" destOrd="0" presId="urn:microsoft.com/office/officeart/2005/8/layout/hierarchy3"/>
    <dgm:cxn modelId="{0BB746C9-9863-4D0B-8179-310BAFEF408F}" type="presOf" srcId="{C3B2B66A-C06A-4A5E-AF05-FBB5531CD6EF}" destId="{93EEE9DC-0507-4F5A-B829-6F0689AC88AC}" srcOrd="0" destOrd="0" presId="urn:microsoft.com/office/officeart/2005/8/layout/hierarchy3"/>
    <dgm:cxn modelId="{525814DA-3C5C-4079-8E88-EE982BD17642}" srcId="{59F127B6-28D0-46A0-AF18-EE9506B5791E}" destId="{16246721-AA8E-4D63-A69F-E63799A52005}" srcOrd="0" destOrd="0" parTransId="{E5FDBDB0-7B4F-4342-B430-8B017A2E20BF}" sibTransId="{6C90A25D-CF46-46CD-87CC-3848F8E2602B}"/>
    <dgm:cxn modelId="{27E55CDC-9142-4BDD-85C0-7C060681289E}" type="presOf" srcId="{16246721-AA8E-4D63-A69F-E63799A52005}" destId="{07D9C814-F5FF-4DD3-9C43-6E613CF95144}" srcOrd="0" destOrd="0" presId="urn:microsoft.com/office/officeart/2005/8/layout/hierarchy3"/>
    <dgm:cxn modelId="{4F414DE3-C4D8-4B6B-82A0-04F049BBD52B}" type="presOf" srcId="{94537E1B-534A-4708-9C96-8D4E5423F744}" destId="{7DC39DCB-6E1E-41FA-BDCE-7DD80DF036C7}" srcOrd="1" destOrd="0" presId="urn:microsoft.com/office/officeart/2005/8/layout/hierarchy3"/>
    <dgm:cxn modelId="{7789E5EE-52DE-402C-8176-EBC060F61985}" type="presOf" srcId="{E5FDBDB0-7B4F-4342-B430-8B017A2E20BF}" destId="{493C0057-2F69-4794-90F1-51C21B15F044}" srcOrd="0" destOrd="0" presId="urn:microsoft.com/office/officeart/2005/8/layout/hierarchy3"/>
    <dgm:cxn modelId="{B0BC72F0-04AB-4A66-967B-A5AB5192958A}" type="presOf" srcId="{D3664CFE-F464-4E05-8AC2-EC98D19CDA43}" destId="{002CFE68-9961-4157-AB52-10D8758D3CC1}" srcOrd="0" destOrd="0" presId="urn:microsoft.com/office/officeart/2005/8/layout/hierarchy3"/>
    <dgm:cxn modelId="{A5BB6FFC-2D0C-42A5-B8C9-1009F968087B}" type="presOf" srcId="{E5CDA4F9-E0AA-4B39-A9AA-72D4EFD24222}" destId="{04C9E6EE-D412-4384-B62C-32448C521BA8}" srcOrd="0" destOrd="0" presId="urn:microsoft.com/office/officeart/2005/8/layout/hierarchy3"/>
    <dgm:cxn modelId="{6F2AD3FD-3341-489E-AF0B-4F03BBA96FC1}" type="presOf" srcId="{58054851-99D1-410A-B5F6-BDAED909B680}" destId="{9D8F887A-B437-4311-A8B4-1641F92E1E3D}" srcOrd="0" destOrd="0" presId="urn:microsoft.com/office/officeart/2005/8/layout/hierarchy3"/>
    <dgm:cxn modelId="{964DE047-32B4-4AB9-8309-C8C3F6159FFE}" type="presParOf" srcId="{9D8F887A-B437-4311-A8B4-1641F92E1E3D}" destId="{F086AFFA-1B43-424A-ABC0-12C291D2087D}" srcOrd="0" destOrd="0" presId="urn:microsoft.com/office/officeart/2005/8/layout/hierarchy3"/>
    <dgm:cxn modelId="{BE50EC80-3979-449C-A30A-93A7790E93A9}" type="presParOf" srcId="{F086AFFA-1B43-424A-ABC0-12C291D2087D}" destId="{777F07AA-1FDA-48DE-B7F1-F823C3BC55A2}" srcOrd="0" destOrd="0" presId="urn:microsoft.com/office/officeart/2005/8/layout/hierarchy3"/>
    <dgm:cxn modelId="{38739DE4-B790-4636-B8D6-EEFAF145AF92}" type="presParOf" srcId="{777F07AA-1FDA-48DE-B7F1-F823C3BC55A2}" destId="{77101FD7-82A2-40B5-90C5-4D1F2C34E85E}" srcOrd="0" destOrd="0" presId="urn:microsoft.com/office/officeart/2005/8/layout/hierarchy3"/>
    <dgm:cxn modelId="{B7C0521E-96C8-4999-ADCA-F0CA047A32F2}" type="presParOf" srcId="{777F07AA-1FDA-48DE-B7F1-F823C3BC55A2}" destId="{DDB4C591-22AD-404B-AAAF-03BC3A2E5FC6}" srcOrd="1" destOrd="0" presId="urn:microsoft.com/office/officeart/2005/8/layout/hierarchy3"/>
    <dgm:cxn modelId="{A05A5704-F67A-4F47-BAEE-D5E498AFD0FD}" type="presParOf" srcId="{F086AFFA-1B43-424A-ABC0-12C291D2087D}" destId="{09CB6A81-9F6C-46B2-BA46-1A6C52B1F182}" srcOrd="1" destOrd="0" presId="urn:microsoft.com/office/officeart/2005/8/layout/hierarchy3"/>
    <dgm:cxn modelId="{FA871AFA-857E-490D-8B97-38A6A4264867}" type="presParOf" srcId="{09CB6A81-9F6C-46B2-BA46-1A6C52B1F182}" destId="{493C0057-2F69-4794-90F1-51C21B15F044}" srcOrd="0" destOrd="0" presId="urn:microsoft.com/office/officeart/2005/8/layout/hierarchy3"/>
    <dgm:cxn modelId="{33CAF622-DA5E-4DA8-863D-D2A176683504}" type="presParOf" srcId="{09CB6A81-9F6C-46B2-BA46-1A6C52B1F182}" destId="{07D9C814-F5FF-4DD3-9C43-6E613CF95144}" srcOrd="1" destOrd="0" presId="urn:microsoft.com/office/officeart/2005/8/layout/hierarchy3"/>
    <dgm:cxn modelId="{848B5C29-C572-47C5-8F7F-3D38D6E75F3E}" type="presParOf" srcId="{09CB6A81-9F6C-46B2-BA46-1A6C52B1F182}" destId="{2CEF0725-50EB-4222-BC62-CC8F000A29C4}" srcOrd="2" destOrd="0" presId="urn:microsoft.com/office/officeart/2005/8/layout/hierarchy3"/>
    <dgm:cxn modelId="{E2BE5110-6C38-49DB-8A0F-71C202A72991}" type="presParOf" srcId="{09CB6A81-9F6C-46B2-BA46-1A6C52B1F182}" destId="{04C9E6EE-D412-4384-B62C-32448C521BA8}" srcOrd="3" destOrd="0" presId="urn:microsoft.com/office/officeart/2005/8/layout/hierarchy3"/>
    <dgm:cxn modelId="{624623CF-BAA4-408A-B07D-70F64D24D140}" type="presParOf" srcId="{09CB6A81-9F6C-46B2-BA46-1A6C52B1F182}" destId="{23C7E5CB-9A59-474E-866E-1A9B3AFAFC15}" srcOrd="4" destOrd="0" presId="urn:microsoft.com/office/officeart/2005/8/layout/hierarchy3"/>
    <dgm:cxn modelId="{DB231B00-A60C-4474-BD9B-D62BD39249F4}" type="presParOf" srcId="{09CB6A81-9F6C-46B2-BA46-1A6C52B1F182}" destId="{F6B64DB5-2EF4-4393-BFD9-75E4AE5963FB}" srcOrd="5" destOrd="0" presId="urn:microsoft.com/office/officeart/2005/8/layout/hierarchy3"/>
    <dgm:cxn modelId="{6128AA18-4E3F-4879-A25B-22BFF9EFE33F}" type="presParOf" srcId="{9D8F887A-B437-4311-A8B4-1641F92E1E3D}" destId="{9956C35B-0107-421F-96D3-EF28EE12EF0F}" srcOrd="1" destOrd="0" presId="urn:microsoft.com/office/officeart/2005/8/layout/hierarchy3"/>
    <dgm:cxn modelId="{C26CA4A0-4536-46A7-ABDA-3BD65290AABD}" type="presParOf" srcId="{9956C35B-0107-421F-96D3-EF28EE12EF0F}" destId="{DCA28D96-AF20-4886-ADCB-733DAD4931E5}" srcOrd="0" destOrd="0" presId="urn:microsoft.com/office/officeart/2005/8/layout/hierarchy3"/>
    <dgm:cxn modelId="{F9AFD22B-9491-403A-BD2D-86927C998861}" type="presParOf" srcId="{DCA28D96-AF20-4886-ADCB-733DAD4931E5}" destId="{2A83BBAD-618E-4424-9714-466969D86C38}" srcOrd="0" destOrd="0" presId="urn:microsoft.com/office/officeart/2005/8/layout/hierarchy3"/>
    <dgm:cxn modelId="{F21F09E9-649E-4E42-BB54-DEA1769CBBDE}" type="presParOf" srcId="{DCA28D96-AF20-4886-ADCB-733DAD4931E5}" destId="{7DC39DCB-6E1E-41FA-BDCE-7DD80DF036C7}" srcOrd="1" destOrd="0" presId="urn:microsoft.com/office/officeart/2005/8/layout/hierarchy3"/>
    <dgm:cxn modelId="{89EFC23D-0A3B-4CC1-8032-9C40F1BD6F58}" type="presParOf" srcId="{9956C35B-0107-421F-96D3-EF28EE12EF0F}" destId="{F0742F7D-A420-4106-A671-B5E21B5E6183}" srcOrd="1" destOrd="0" presId="urn:microsoft.com/office/officeart/2005/8/layout/hierarchy3"/>
    <dgm:cxn modelId="{119CD4EA-C686-495F-8D54-CEA558E64E30}" type="presParOf" srcId="{F0742F7D-A420-4106-A671-B5E21B5E6183}" destId="{DEF2439E-E1C9-49B9-B168-5BA7B9483E93}" srcOrd="0" destOrd="0" presId="urn:microsoft.com/office/officeart/2005/8/layout/hierarchy3"/>
    <dgm:cxn modelId="{95D877F8-D837-4498-A86B-DC8C0E8B3D30}" type="presParOf" srcId="{F0742F7D-A420-4106-A671-B5E21B5E6183}" destId="{C709CCC2-0CF1-4483-9414-6EC2C94D85EA}" srcOrd="1" destOrd="0" presId="urn:microsoft.com/office/officeart/2005/8/layout/hierarchy3"/>
    <dgm:cxn modelId="{EB09126E-D9BC-4D7D-92F7-60805730919E}" type="presParOf" srcId="{F0742F7D-A420-4106-A671-B5E21B5E6183}" destId="{93EEE9DC-0507-4F5A-B829-6F0689AC88AC}" srcOrd="2" destOrd="0" presId="urn:microsoft.com/office/officeart/2005/8/layout/hierarchy3"/>
    <dgm:cxn modelId="{8471080A-3BF0-4736-AB05-76DFE657881A}" type="presParOf" srcId="{F0742F7D-A420-4106-A671-B5E21B5E6183}" destId="{5A649D76-7008-45D8-9412-4E913699429A}" srcOrd="3" destOrd="0" presId="urn:microsoft.com/office/officeart/2005/8/layout/hierarchy3"/>
    <dgm:cxn modelId="{70BF16D0-83BC-4E9C-953E-04480249A6EF}" type="presParOf" srcId="{F0742F7D-A420-4106-A671-B5E21B5E6183}" destId="{002CFE68-9961-4157-AB52-10D8758D3CC1}" srcOrd="4" destOrd="0" presId="urn:microsoft.com/office/officeart/2005/8/layout/hierarchy3"/>
    <dgm:cxn modelId="{DB19EE2F-38C1-422B-B9EB-E9D84BA71558}" type="presParOf" srcId="{F0742F7D-A420-4106-A671-B5E21B5E6183}" destId="{21C0928D-D126-4842-9202-1AD356EA9472}" srcOrd="5" destOrd="0" presId="urn:microsoft.com/office/officeart/2005/8/layout/hierarchy3"/>
    <dgm:cxn modelId="{B711A8AE-1080-42E0-B424-0D82D1C7A988}" type="presParOf" srcId="{9D8F887A-B437-4311-A8B4-1641F92E1E3D}" destId="{8600B2A8-3774-4EE7-B797-BC5687DB481B}" srcOrd="2" destOrd="0" presId="urn:microsoft.com/office/officeart/2005/8/layout/hierarchy3"/>
    <dgm:cxn modelId="{54234C02-7CD6-42AD-A1EE-352F72836B46}" type="presParOf" srcId="{8600B2A8-3774-4EE7-B797-BC5687DB481B}" destId="{038DED87-2E54-4E99-A226-B483088752EF}" srcOrd="0" destOrd="0" presId="urn:microsoft.com/office/officeart/2005/8/layout/hierarchy3"/>
    <dgm:cxn modelId="{61675714-E734-458C-A9D9-C23C1B3FA897}" type="presParOf" srcId="{038DED87-2E54-4E99-A226-B483088752EF}" destId="{47A19A03-9D9E-4678-8BD1-9AA409A80701}" srcOrd="0" destOrd="0" presId="urn:microsoft.com/office/officeart/2005/8/layout/hierarchy3"/>
    <dgm:cxn modelId="{9F55CDF9-08B3-44DE-BD7D-BAFB1BD1081B}" type="presParOf" srcId="{038DED87-2E54-4E99-A226-B483088752EF}" destId="{ED87AFA7-9C20-43E6-9726-AD3F03464798}" srcOrd="1" destOrd="0" presId="urn:microsoft.com/office/officeart/2005/8/layout/hierarchy3"/>
    <dgm:cxn modelId="{E2EF55F2-8C12-486F-B331-F8E2A5FE2EF3}" type="presParOf" srcId="{8600B2A8-3774-4EE7-B797-BC5687DB481B}" destId="{5BE978BA-D98A-4913-9A38-9DAEEE9A636F}" srcOrd="1" destOrd="0" presId="urn:microsoft.com/office/officeart/2005/8/layout/hierarchy3"/>
    <dgm:cxn modelId="{CE85658F-2530-4686-AF91-0E44CA876B75}" type="presParOf" srcId="{5BE978BA-D98A-4913-9A38-9DAEEE9A636F}" destId="{14514373-E756-477E-B423-23AC4825DAEB}" srcOrd="0" destOrd="0" presId="urn:microsoft.com/office/officeart/2005/8/layout/hierarchy3"/>
    <dgm:cxn modelId="{ECA5C497-7900-452C-AF33-B10E358959D8}" type="presParOf" srcId="{5BE978BA-D98A-4913-9A38-9DAEEE9A636F}" destId="{777E8E01-CBE3-4379-AAF9-29C71CF79732}" srcOrd="1" destOrd="0" presId="urn:microsoft.com/office/officeart/2005/8/layout/hierarchy3"/>
    <dgm:cxn modelId="{631A6857-743D-4DDB-BB22-6699404F9003}" type="presParOf" srcId="{5BE978BA-D98A-4913-9A38-9DAEEE9A636F}" destId="{766F3A42-CE1F-45BF-AD59-CC050255547E}" srcOrd="2" destOrd="0" presId="urn:microsoft.com/office/officeart/2005/8/layout/hierarchy3"/>
    <dgm:cxn modelId="{C060A6DA-1DE3-46B7-99FF-3BDC7ED29619}" type="presParOf" srcId="{5BE978BA-D98A-4913-9A38-9DAEEE9A636F}" destId="{19EA888D-6085-407E-9137-2BFE9570CED9}" srcOrd="3" destOrd="0" presId="urn:microsoft.com/office/officeart/2005/8/layout/hierarchy3"/>
    <dgm:cxn modelId="{B0788696-7E7B-4959-A30E-42EAF403E9FF}" type="presParOf" srcId="{5BE978BA-D98A-4913-9A38-9DAEEE9A636F}" destId="{04E61B88-2CA2-44D1-ACA0-CAE42DBCE427}" srcOrd="4" destOrd="0" presId="urn:microsoft.com/office/officeart/2005/8/layout/hierarchy3"/>
    <dgm:cxn modelId="{68DCE271-FB41-4C33-9FC4-9A99B8627870}" type="presParOf" srcId="{5BE978BA-D98A-4913-9A38-9DAEEE9A636F}" destId="{B418B2E0-7355-4C2A-A8F3-777B860C0275}" srcOrd="5" destOrd="0" presId="urn:microsoft.com/office/officeart/2005/8/layout/hierarchy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DA8B85-4151-4154-8898-6483B0C92F60}" type="doc">
      <dgm:prSet loTypeId="urn:microsoft.com/office/officeart/2005/8/layout/hierarchy2" loCatId="hierarchy" qsTypeId="urn:microsoft.com/office/officeart/2005/8/quickstyle/simple1" qsCatId="simple" csTypeId="urn:microsoft.com/office/officeart/2005/8/colors/accent2_2" csCatId="accent2" phldr="1"/>
      <dgm:spPr/>
      <dgm:t>
        <a:bodyPr/>
        <a:lstStyle/>
        <a:p>
          <a:endParaRPr lang="pl-PL"/>
        </a:p>
      </dgm:t>
    </dgm:pt>
    <dgm:pt modelId="{027F8AFE-9D1C-4A7E-B685-8989832F130E}">
      <dgm:prSet phldrT="[Tekst]" custT="1"/>
      <dgm:spPr/>
      <dgm:t>
        <a:bodyPr/>
        <a:lstStyle/>
        <a:p>
          <a:r>
            <a:rPr lang="pl-PL" sz="1100"/>
            <a:t>Cel Strategiczny 1 (obszar społeczny)</a:t>
          </a:r>
        </a:p>
      </dgm:t>
    </dgm:pt>
    <dgm:pt modelId="{DC70D70E-6BD7-4D6D-A0D8-C734D11B6D40}" type="parTrans" cxnId="{54A0922C-FEB7-44D5-A317-4246DA4414CB}">
      <dgm:prSet/>
      <dgm:spPr/>
      <dgm:t>
        <a:bodyPr/>
        <a:lstStyle/>
        <a:p>
          <a:endParaRPr lang="pl-PL"/>
        </a:p>
      </dgm:t>
    </dgm:pt>
    <dgm:pt modelId="{499F6D5C-BFF5-4605-9B21-E6B51D6BCE8A}" type="sibTrans" cxnId="{54A0922C-FEB7-44D5-A317-4246DA4414CB}">
      <dgm:prSet/>
      <dgm:spPr/>
      <dgm:t>
        <a:bodyPr/>
        <a:lstStyle/>
        <a:p>
          <a:endParaRPr lang="pl-PL"/>
        </a:p>
      </dgm:t>
    </dgm:pt>
    <dgm:pt modelId="{989BC697-89F8-4045-9D95-F83BC5EE0718}">
      <dgm:prSet phldrT="[Tekst]"/>
      <dgm:spPr/>
      <dgm:t>
        <a:bodyPr/>
        <a:lstStyle/>
        <a:p>
          <a:r>
            <a:rPr lang="pl-PL"/>
            <a:t>1.1. Rozbudowa i modernizacja infrastruktury edukacyjnej (szkół, świetlic, boisk)</a:t>
          </a:r>
        </a:p>
      </dgm:t>
    </dgm:pt>
    <dgm:pt modelId="{2564E247-E1BE-427F-B7E5-2F9FB76906D4}" type="parTrans" cxnId="{EB211137-87C8-4580-85E1-546946BB9C96}">
      <dgm:prSet/>
      <dgm:spPr/>
      <dgm:t>
        <a:bodyPr/>
        <a:lstStyle/>
        <a:p>
          <a:endParaRPr lang="pl-PL"/>
        </a:p>
      </dgm:t>
    </dgm:pt>
    <dgm:pt modelId="{A0FBE219-2793-4E27-A1FE-1014D844BD22}" type="sibTrans" cxnId="{EB211137-87C8-4580-85E1-546946BB9C96}">
      <dgm:prSet/>
      <dgm:spPr/>
      <dgm:t>
        <a:bodyPr/>
        <a:lstStyle/>
        <a:p>
          <a:endParaRPr lang="pl-PL"/>
        </a:p>
      </dgm:t>
    </dgm:pt>
    <dgm:pt modelId="{538692DA-E31C-4EE4-8690-D6FEC1BA502B}">
      <dgm:prSet phldrT="[Tekst]"/>
      <dgm:spPr/>
      <dgm:t>
        <a:bodyPr/>
        <a:lstStyle/>
        <a:p>
          <a:r>
            <a:rPr lang="pl-PL"/>
            <a:t>1.2. Wsparcie dla osób starszych i potrzebujących poprzez rozwój opieki zdrowotnej i społecznej</a:t>
          </a:r>
        </a:p>
      </dgm:t>
    </dgm:pt>
    <dgm:pt modelId="{ECAD66CE-1FD3-4E29-AC14-5700F7951A84}" type="parTrans" cxnId="{58651CC9-07B6-483A-BE43-2FA4BD148151}">
      <dgm:prSet/>
      <dgm:spPr/>
      <dgm:t>
        <a:bodyPr/>
        <a:lstStyle/>
        <a:p>
          <a:endParaRPr lang="pl-PL"/>
        </a:p>
      </dgm:t>
    </dgm:pt>
    <dgm:pt modelId="{0DB4BC12-14E4-4A81-BDF5-E28ADFA6DCF9}" type="sibTrans" cxnId="{58651CC9-07B6-483A-BE43-2FA4BD148151}">
      <dgm:prSet/>
      <dgm:spPr/>
      <dgm:t>
        <a:bodyPr/>
        <a:lstStyle/>
        <a:p>
          <a:endParaRPr lang="pl-PL"/>
        </a:p>
      </dgm:t>
    </dgm:pt>
    <dgm:pt modelId="{9E3B83D0-F6B6-4725-A6E5-3EE4E2E5AD45}">
      <dgm:prSet phldrT="[Tekst]"/>
      <dgm:spPr/>
      <dgm:t>
        <a:bodyPr/>
        <a:lstStyle/>
        <a:p>
          <a:r>
            <a:rPr lang="pl-PL"/>
            <a:t>1.3. Wzmacnianie więzi społecznych poprzez organizację wydarzeń kulturalnych i sportowych oraz promocję aktywności obywatelskiej</a:t>
          </a:r>
        </a:p>
      </dgm:t>
    </dgm:pt>
    <dgm:pt modelId="{5FB432ED-3448-4AA1-A756-01FF4769926C}" type="parTrans" cxnId="{CE43FF9C-37FD-4E4B-8D45-B045F0BD3CCA}">
      <dgm:prSet/>
      <dgm:spPr/>
      <dgm:t>
        <a:bodyPr/>
        <a:lstStyle/>
        <a:p>
          <a:endParaRPr lang="pl-PL"/>
        </a:p>
      </dgm:t>
    </dgm:pt>
    <dgm:pt modelId="{17E94AA4-8CB0-4B0A-B8D0-0889FB7C9005}" type="sibTrans" cxnId="{CE43FF9C-37FD-4E4B-8D45-B045F0BD3CCA}">
      <dgm:prSet/>
      <dgm:spPr/>
      <dgm:t>
        <a:bodyPr/>
        <a:lstStyle/>
        <a:p>
          <a:endParaRPr lang="pl-PL"/>
        </a:p>
      </dgm:t>
    </dgm:pt>
    <dgm:pt modelId="{AB8DB464-7DA4-44BD-9298-7408CB78C5C1}">
      <dgm:prSet phldrT="[Tekst]"/>
      <dgm:spPr/>
      <dgm:t>
        <a:bodyPr/>
        <a:lstStyle/>
        <a:p>
          <a:r>
            <a:rPr lang="pl-PL"/>
            <a:t>Organizacja lokalnych wydarzeń kulturalnych i sportowych</a:t>
          </a:r>
        </a:p>
      </dgm:t>
    </dgm:pt>
    <dgm:pt modelId="{71CD94D4-4C08-4611-A188-9B6359A7C306}" type="parTrans" cxnId="{38893D2C-6694-404B-AEFC-2E8A840AEBCA}">
      <dgm:prSet/>
      <dgm:spPr/>
      <dgm:t>
        <a:bodyPr/>
        <a:lstStyle/>
        <a:p>
          <a:endParaRPr lang="pl-PL"/>
        </a:p>
      </dgm:t>
    </dgm:pt>
    <dgm:pt modelId="{0BF26129-146A-4252-B28A-21B7E7D1C92C}" type="sibTrans" cxnId="{38893D2C-6694-404B-AEFC-2E8A840AEBCA}">
      <dgm:prSet/>
      <dgm:spPr/>
      <dgm:t>
        <a:bodyPr/>
        <a:lstStyle/>
        <a:p>
          <a:endParaRPr lang="pl-PL"/>
        </a:p>
      </dgm:t>
    </dgm:pt>
    <dgm:pt modelId="{2CFE8CB8-42EE-4177-B422-CB411CE9ED59}">
      <dgm:prSet phldrT="[Tekst]"/>
      <dgm:spPr/>
      <dgm:t>
        <a:bodyPr/>
        <a:lstStyle/>
        <a:p>
          <a:r>
            <a:rPr lang="pl-PL"/>
            <a:t>Modernizacja budynków szkół i świetlic wiejskich</a:t>
          </a:r>
        </a:p>
      </dgm:t>
    </dgm:pt>
    <dgm:pt modelId="{33E953F2-81BD-46C3-AA98-34435ED6E9A2}" type="parTrans" cxnId="{288D6012-32EB-4809-940B-5C77DD62F09A}">
      <dgm:prSet/>
      <dgm:spPr/>
      <dgm:t>
        <a:bodyPr/>
        <a:lstStyle/>
        <a:p>
          <a:endParaRPr lang="pl-PL"/>
        </a:p>
      </dgm:t>
    </dgm:pt>
    <dgm:pt modelId="{F377EF4B-3448-4A1C-B868-C998A3411283}" type="sibTrans" cxnId="{288D6012-32EB-4809-940B-5C77DD62F09A}">
      <dgm:prSet/>
      <dgm:spPr/>
      <dgm:t>
        <a:bodyPr/>
        <a:lstStyle/>
        <a:p>
          <a:endParaRPr lang="pl-PL"/>
        </a:p>
      </dgm:t>
    </dgm:pt>
    <dgm:pt modelId="{B9EB9CE3-3FF0-4251-9D64-A475F47A22D5}">
      <dgm:prSet phldrT="[Tekst]"/>
      <dgm:spPr/>
      <dgm:t>
        <a:bodyPr/>
        <a:lstStyle/>
        <a:p>
          <a:r>
            <a:rPr lang="pl-PL"/>
            <a:t>Budowa nowych boisk sportowych</a:t>
          </a:r>
        </a:p>
      </dgm:t>
    </dgm:pt>
    <dgm:pt modelId="{E2211AA3-9B0D-4DCC-843A-369E2B51587E}" type="parTrans" cxnId="{E7B768B1-61E4-47F3-A159-DA6DD763145E}">
      <dgm:prSet/>
      <dgm:spPr/>
      <dgm:t>
        <a:bodyPr/>
        <a:lstStyle/>
        <a:p>
          <a:endParaRPr lang="pl-PL"/>
        </a:p>
      </dgm:t>
    </dgm:pt>
    <dgm:pt modelId="{64171113-CEB7-461E-B9C3-E74FCCDB7539}" type="sibTrans" cxnId="{E7B768B1-61E4-47F3-A159-DA6DD763145E}">
      <dgm:prSet/>
      <dgm:spPr/>
      <dgm:t>
        <a:bodyPr/>
        <a:lstStyle/>
        <a:p>
          <a:endParaRPr lang="pl-PL"/>
        </a:p>
      </dgm:t>
    </dgm:pt>
    <dgm:pt modelId="{88819E75-239E-4518-9011-94C6B3D87990}">
      <dgm:prSet phldrT="[Tekst]"/>
      <dgm:spPr/>
      <dgm:t>
        <a:bodyPr/>
        <a:lstStyle/>
        <a:p>
          <a:r>
            <a:rPr lang="pl-PL"/>
            <a:t>Współpraca z organizacjami pozarządowymi na rzecz poprawy infrastruktury edukacyjnej</a:t>
          </a:r>
        </a:p>
      </dgm:t>
    </dgm:pt>
    <dgm:pt modelId="{1585D37B-5EDA-45F7-BA33-5A4835548639}" type="parTrans" cxnId="{511F02B5-8878-4CC4-B259-0FC2BFACA8C6}">
      <dgm:prSet/>
      <dgm:spPr/>
      <dgm:t>
        <a:bodyPr/>
        <a:lstStyle/>
        <a:p>
          <a:endParaRPr lang="pl-PL"/>
        </a:p>
      </dgm:t>
    </dgm:pt>
    <dgm:pt modelId="{3309FAE7-F15F-4940-A2DC-E4977FE47EA7}" type="sibTrans" cxnId="{511F02B5-8878-4CC4-B259-0FC2BFACA8C6}">
      <dgm:prSet/>
      <dgm:spPr/>
      <dgm:t>
        <a:bodyPr/>
        <a:lstStyle/>
        <a:p>
          <a:endParaRPr lang="pl-PL"/>
        </a:p>
      </dgm:t>
    </dgm:pt>
    <dgm:pt modelId="{568DF9F8-8BD4-4AC6-9241-7B1279BB2737}">
      <dgm:prSet phldrT="[Tekst]"/>
      <dgm:spPr/>
      <dgm:t>
        <a:bodyPr/>
        <a:lstStyle/>
        <a:p>
          <a:r>
            <a:rPr lang="pl-PL"/>
            <a:t>Wprowadzenie programów wsparcia dla osób starszych</a:t>
          </a:r>
        </a:p>
      </dgm:t>
    </dgm:pt>
    <dgm:pt modelId="{AD42F7A5-8EDF-4A10-9A46-A7063671E547}" type="parTrans" cxnId="{1AC904BF-D858-49A0-A060-44B226AB58E0}">
      <dgm:prSet/>
      <dgm:spPr/>
      <dgm:t>
        <a:bodyPr/>
        <a:lstStyle/>
        <a:p>
          <a:endParaRPr lang="pl-PL"/>
        </a:p>
      </dgm:t>
    </dgm:pt>
    <dgm:pt modelId="{25441F26-A91E-4E54-BA62-30A260B37CF7}" type="sibTrans" cxnId="{1AC904BF-D858-49A0-A060-44B226AB58E0}">
      <dgm:prSet/>
      <dgm:spPr/>
      <dgm:t>
        <a:bodyPr/>
        <a:lstStyle/>
        <a:p>
          <a:endParaRPr lang="pl-PL"/>
        </a:p>
      </dgm:t>
    </dgm:pt>
    <dgm:pt modelId="{4DFAC996-B17D-4113-BAD9-0EDA5ED1AB11}">
      <dgm:prSet phldrT="[Tekst]"/>
      <dgm:spPr/>
      <dgm:t>
        <a:bodyPr/>
        <a:lstStyle/>
        <a:p>
          <a:r>
            <a:rPr lang="pl-PL"/>
            <a:t>Organizacja usług opiekuńczych w domach</a:t>
          </a:r>
        </a:p>
      </dgm:t>
    </dgm:pt>
    <dgm:pt modelId="{89661B9B-8E49-4B8F-B2B3-2A017BD5655D}" type="parTrans" cxnId="{1FBB67A3-AE89-4C0F-86E4-62A325A91406}">
      <dgm:prSet/>
      <dgm:spPr/>
      <dgm:t>
        <a:bodyPr/>
        <a:lstStyle/>
        <a:p>
          <a:endParaRPr lang="pl-PL"/>
        </a:p>
      </dgm:t>
    </dgm:pt>
    <dgm:pt modelId="{F3D9CEC0-2814-41F8-9BA0-5F26D888AC3D}" type="sibTrans" cxnId="{1FBB67A3-AE89-4C0F-86E4-62A325A91406}">
      <dgm:prSet/>
      <dgm:spPr/>
      <dgm:t>
        <a:bodyPr/>
        <a:lstStyle/>
        <a:p>
          <a:endParaRPr lang="pl-PL"/>
        </a:p>
      </dgm:t>
    </dgm:pt>
    <dgm:pt modelId="{83EE8DDD-124D-45B1-AC26-582686580992}">
      <dgm:prSet phldrT="[Tekst]"/>
      <dgm:spPr/>
      <dgm:t>
        <a:bodyPr/>
        <a:lstStyle/>
        <a:p>
          <a:r>
            <a:rPr lang="pl-PL"/>
            <a:t>Rozbudowa i modernizacja ośrodków zdrowia i opieki społecznej</a:t>
          </a:r>
        </a:p>
      </dgm:t>
    </dgm:pt>
    <dgm:pt modelId="{08A22E0B-9F6C-4188-824E-B226CAC267D4}" type="parTrans" cxnId="{E73FCEB1-37F5-4A49-AD08-DF38FA7D187A}">
      <dgm:prSet/>
      <dgm:spPr/>
      <dgm:t>
        <a:bodyPr/>
        <a:lstStyle/>
        <a:p>
          <a:endParaRPr lang="pl-PL"/>
        </a:p>
      </dgm:t>
    </dgm:pt>
    <dgm:pt modelId="{0B8C6120-9970-4257-9C0B-6A4770E25C4E}" type="sibTrans" cxnId="{E73FCEB1-37F5-4A49-AD08-DF38FA7D187A}">
      <dgm:prSet/>
      <dgm:spPr/>
      <dgm:t>
        <a:bodyPr/>
        <a:lstStyle/>
        <a:p>
          <a:endParaRPr lang="pl-PL"/>
        </a:p>
      </dgm:t>
    </dgm:pt>
    <dgm:pt modelId="{428D6386-68BB-44B4-BE9F-F174DDD6E996}">
      <dgm:prSet phldrT="[Tekst]"/>
      <dgm:spPr/>
      <dgm:t>
        <a:bodyPr/>
        <a:lstStyle/>
        <a:p>
          <a:r>
            <a:rPr lang="pl-PL"/>
            <a:t>Promocja i wspieranie aktywności obywatelskiej</a:t>
          </a:r>
        </a:p>
      </dgm:t>
    </dgm:pt>
    <dgm:pt modelId="{C1814A84-3162-4E21-A320-E8FB72409F77}" type="parTrans" cxnId="{8FB2F014-B2E6-4F1C-9DC4-96D09A736A45}">
      <dgm:prSet/>
      <dgm:spPr/>
      <dgm:t>
        <a:bodyPr/>
        <a:lstStyle/>
        <a:p>
          <a:endParaRPr lang="pl-PL"/>
        </a:p>
      </dgm:t>
    </dgm:pt>
    <dgm:pt modelId="{5F933F85-D2AB-4CD0-901C-5E9502266832}" type="sibTrans" cxnId="{8FB2F014-B2E6-4F1C-9DC4-96D09A736A45}">
      <dgm:prSet/>
      <dgm:spPr/>
      <dgm:t>
        <a:bodyPr/>
        <a:lstStyle/>
        <a:p>
          <a:endParaRPr lang="pl-PL"/>
        </a:p>
      </dgm:t>
    </dgm:pt>
    <dgm:pt modelId="{5A6366B6-F649-4BF4-AC3F-3549551790F9}">
      <dgm:prSet phldrT="[Tekst]"/>
      <dgm:spPr/>
      <dgm:t>
        <a:bodyPr/>
        <a:lstStyle/>
        <a:p>
          <a:r>
            <a:rPr lang="pl-PL"/>
            <a:t>Wsparcie i tworzenie miejsc integracji społecznej</a:t>
          </a:r>
        </a:p>
      </dgm:t>
    </dgm:pt>
    <dgm:pt modelId="{A7AD74DA-02D6-4CC7-9FDD-D217768D8F39}" type="parTrans" cxnId="{1629FF76-B518-4B90-805C-05DF55E2773C}">
      <dgm:prSet/>
      <dgm:spPr/>
      <dgm:t>
        <a:bodyPr/>
        <a:lstStyle/>
        <a:p>
          <a:endParaRPr lang="pl-PL"/>
        </a:p>
      </dgm:t>
    </dgm:pt>
    <dgm:pt modelId="{10603C66-03C3-425B-9637-D7D33F7FF9A7}" type="sibTrans" cxnId="{1629FF76-B518-4B90-805C-05DF55E2773C}">
      <dgm:prSet/>
      <dgm:spPr/>
      <dgm:t>
        <a:bodyPr/>
        <a:lstStyle/>
        <a:p>
          <a:endParaRPr lang="pl-PL"/>
        </a:p>
      </dgm:t>
    </dgm:pt>
    <dgm:pt modelId="{555D4D4A-9770-4736-BD13-66F29EA52F5C}" type="pres">
      <dgm:prSet presAssocID="{5DDA8B85-4151-4154-8898-6483B0C92F60}" presName="diagram" presStyleCnt="0">
        <dgm:presLayoutVars>
          <dgm:chPref val="1"/>
          <dgm:dir/>
          <dgm:animOne val="branch"/>
          <dgm:animLvl val="lvl"/>
          <dgm:resizeHandles val="exact"/>
        </dgm:presLayoutVars>
      </dgm:prSet>
      <dgm:spPr/>
    </dgm:pt>
    <dgm:pt modelId="{911938DF-47FF-4AF0-8328-D5648F28B34B}" type="pres">
      <dgm:prSet presAssocID="{027F8AFE-9D1C-4A7E-B685-8989832F130E}" presName="root1" presStyleCnt="0"/>
      <dgm:spPr/>
    </dgm:pt>
    <dgm:pt modelId="{0556570B-1631-43D7-89DE-46069F4B5CD9}" type="pres">
      <dgm:prSet presAssocID="{027F8AFE-9D1C-4A7E-B685-8989832F130E}" presName="LevelOneTextNode" presStyleLbl="node0" presStyleIdx="0" presStyleCnt="1">
        <dgm:presLayoutVars>
          <dgm:chPref val="3"/>
        </dgm:presLayoutVars>
      </dgm:prSet>
      <dgm:spPr/>
    </dgm:pt>
    <dgm:pt modelId="{D0FA41EC-5A4A-4297-B415-21CE7E9DDD7D}" type="pres">
      <dgm:prSet presAssocID="{027F8AFE-9D1C-4A7E-B685-8989832F130E}" presName="level2hierChild" presStyleCnt="0"/>
      <dgm:spPr/>
    </dgm:pt>
    <dgm:pt modelId="{76495869-4D32-4AE6-846A-82D339F2C8EC}" type="pres">
      <dgm:prSet presAssocID="{2564E247-E1BE-427F-B7E5-2F9FB76906D4}" presName="conn2-1" presStyleLbl="parChTrans1D2" presStyleIdx="0" presStyleCnt="3"/>
      <dgm:spPr/>
    </dgm:pt>
    <dgm:pt modelId="{BFA1788B-4E09-4515-ABCF-B901D8810125}" type="pres">
      <dgm:prSet presAssocID="{2564E247-E1BE-427F-B7E5-2F9FB76906D4}" presName="connTx" presStyleLbl="parChTrans1D2" presStyleIdx="0" presStyleCnt="3"/>
      <dgm:spPr/>
    </dgm:pt>
    <dgm:pt modelId="{FDE494E6-4C67-4910-BB4F-6CD64A5AFD1A}" type="pres">
      <dgm:prSet presAssocID="{989BC697-89F8-4045-9D95-F83BC5EE0718}" presName="root2" presStyleCnt="0"/>
      <dgm:spPr/>
    </dgm:pt>
    <dgm:pt modelId="{97E9E180-8FDD-453D-AA9C-EAAFEAD54963}" type="pres">
      <dgm:prSet presAssocID="{989BC697-89F8-4045-9D95-F83BC5EE0718}" presName="LevelTwoTextNode" presStyleLbl="node2" presStyleIdx="0" presStyleCnt="3">
        <dgm:presLayoutVars>
          <dgm:chPref val="3"/>
        </dgm:presLayoutVars>
      </dgm:prSet>
      <dgm:spPr/>
    </dgm:pt>
    <dgm:pt modelId="{4E99DD73-9509-46F4-AB41-CE5C199AB3AA}" type="pres">
      <dgm:prSet presAssocID="{989BC697-89F8-4045-9D95-F83BC5EE0718}" presName="level3hierChild" presStyleCnt="0"/>
      <dgm:spPr/>
    </dgm:pt>
    <dgm:pt modelId="{D8D8AB45-1B71-4EA1-AF59-F60C08014763}" type="pres">
      <dgm:prSet presAssocID="{33E953F2-81BD-46C3-AA98-34435ED6E9A2}" presName="conn2-1" presStyleLbl="parChTrans1D3" presStyleIdx="0" presStyleCnt="9"/>
      <dgm:spPr/>
    </dgm:pt>
    <dgm:pt modelId="{65E7C623-B719-4F98-840E-12481635F075}" type="pres">
      <dgm:prSet presAssocID="{33E953F2-81BD-46C3-AA98-34435ED6E9A2}" presName="connTx" presStyleLbl="parChTrans1D3" presStyleIdx="0" presStyleCnt="9"/>
      <dgm:spPr/>
    </dgm:pt>
    <dgm:pt modelId="{E50D4FC6-EA68-4E79-BAF6-ED2E79C30B15}" type="pres">
      <dgm:prSet presAssocID="{2CFE8CB8-42EE-4177-B422-CB411CE9ED59}" presName="root2" presStyleCnt="0"/>
      <dgm:spPr/>
    </dgm:pt>
    <dgm:pt modelId="{7E26C79F-554F-4674-9024-756E06F230E9}" type="pres">
      <dgm:prSet presAssocID="{2CFE8CB8-42EE-4177-B422-CB411CE9ED59}" presName="LevelTwoTextNode" presStyleLbl="node3" presStyleIdx="0" presStyleCnt="9">
        <dgm:presLayoutVars>
          <dgm:chPref val="3"/>
        </dgm:presLayoutVars>
      </dgm:prSet>
      <dgm:spPr/>
    </dgm:pt>
    <dgm:pt modelId="{B26DA972-5597-497C-8AEA-2AB60320C5FE}" type="pres">
      <dgm:prSet presAssocID="{2CFE8CB8-42EE-4177-B422-CB411CE9ED59}" presName="level3hierChild" presStyleCnt="0"/>
      <dgm:spPr/>
    </dgm:pt>
    <dgm:pt modelId="{95DA7165-C11B-4C38-AE01-8568B82508A0}" type="pres">
      <dgm:prSet presAssocID="{E2211AA3-9B0D-4DCC-843A-369E2B51587E}" presName="conn2-1" presStyleLbl="parChTrans1D3" presStyleIdx="1" presStyleCnt="9"/>
      <dgm:spPr/>
    </dgm:pt>
    <dgm:pt modelId="{D03C8C20-52EE-47C7-9F8D-B48F718E11CC}" type="pres">
      <dgm:prSet presAssocID="{E2211AA3-9B0D-4DCC-843A-369E2B51587E}" presName="connTx" presStyleLbl="parChTrans1D3" presStyleIdx="1" presStyleCnt="9"/>
      <dgm:spPr/>
    </dgm:pt>
    <dgm:pt modelId="{D01B96A9-5FD1-4690-8804-C9E37AF4F109}" type="pres">
      <dgm:prSet presAssocID="{B9EB9CE3-3FF0-4251-9D64-A475F47A22D5}" presName="root2" presStyleCnt="0"/>
      <dgm:spPr/>
    </dgm:pt>
    <dgm:pt modelId="{BD65454E-6B0C-48E1-A32E-CABD4E5CB0BD}" type="pres">
      <dgm:prSet presAssocID="{B9EB9CE3-3FF0-4251-9D64-A475F47A22D5}" presName="LevelTwoTextNode" presStyleLbl="node3" presStyleIdx="1" presStyleCnt="9">
        <dgm:presLayoutVars>
          <dgm:chPref val="3"/>
        </dgm:presLayoutVars>
      </dgm:prSet>
      <dgm:spPr/>
    </dgm:pt>
    <dgm:pt modelId="{61235FDC-14DC-48E9-A249-445B5F3AEBED}" type="pres">
      <dgm:prSet presAssocID="{B9EB9CE3-3FF0-4251-9D64-A475F47A22D5}" presName="level3hierChild" presStyleCnt="0"/>
      <dgm:spPr/>
    </dgm:pt>
    <dgm:pt modelId="{FF834529-DDEE-46E0-9BB5-976EF8D410BD}" type="pres">
      <dgm:prSet presAssocID="{1585D37B-5EDA-45F7-BA33-5A4835548639}" presName="conn2-1" presStyleLbl="parChTrans1D3" presStyleIdx="2" presStyleCnt="9"/>
      <dgm:spPr/>
    </dgm:pt>
    <dgm:pt modelId="{EBDFC952-8116-42DF-A5CF-E9B5EE8D4D2C}" type="pres">
      <dgm:prSet presAssocID="{1585D37B-5EDA-45F7-BA33-5A4835548639}" presName="connTx" presStyleLbl="parChTrans1D3" presStyleIdx="2" presStyleCnt="9"/>
      <dgm:spPr/>
    </dgm:pt>
    <dgm:pt modelId="{4397F3BD-FC60-40D5-85E1-8BEDE7DB69EF}" type="pres">
      <dgm:prSet presAssocID="{88819E75-239E-4518-9011-94C6B3D87990}" presName="root2" presStyleCnt="0"/>
      <dgm:spPr/>
    </dgm:pt>
    <dgm:pt modelId="{C7A39476-11B5-4AF4-AEDF-61D668C39547}" type="pres">
      <dgm:prSet presAssocID="{88819E75-239E-4518-9011-94C6B3D87990}" presName="LevelTwoTextNode" presStyleLbl="node3" presStyleIdx="2" presStyleCnt="9">
        <dgm:presLayoutVars>
          <dgm:chPref val="3"/>
        </dgm:presLayoutVars>
      </dgm:prSet>
      <dgm:spPr/>
    </dgm:pt>
    <dgm:pt modelId="{E498F5CD-E193-49BC-B20D-09F50290F708}" type="pres">
      <dgm:prSet presAssocID="{88819E75-239E-4518-9011-94C6B3D87990}" presName="level3hierChild" presStyleCnt="0"/>
      <dgm:spPr/>
    </dgm:pt>
    <dgm:pt modelId="{BCCD0778-4520-4F16-8AD3-21063FDCC8DC}" type="pres">
      <dgm:prSet presAssocID="{ECAD66CE-1FD3-4E29-AC14-5700F7951A84}" presName="conn2-1" presStyleLbl="parChTrans1D2" presStyleIdx="1" presStyleCnt="3"/>
      <dgm:spPr/>
    </dgm:pt>
    <dgm:pt modelId="{BB1A948A-BD04-4584-852C-D738A1BC6744}" type="pres">
      <dgm:prSet presAssocID="{ECAD66CE-1FD3-4E29-AC14-5700F7951A84}" presName="connTx" presStyleLbl="parChTrans1D2" presStyleIdx="1" presStyleCnt="3"/>
      <dgm:spPr/>
    </dgm:pt>
    <dgm:pt modelId="{FFACB184-0B69-4602-B41B-336133F2456C}" type="pres">
      <dgm:prSet presAssocID="{538692DA-E31C-4EE4-8690-D6FEC1BA502B}" presName="root2" presStyleCnt="0"/>
      <dgm:spPr/>
    </dgm:pt>
    <dgm:pt modelId="{B820FC63-C883-413C-A640-EF507A6B0B71}" type="pres">
      <dgm:prSet presAssocID="{538692DA-E31C-4EE4-8690-D6FEC1BA502B}" presName="LevelTwoTextNode" presStyleLbl="node2" presStyleIdx="1" presStyleCnt="3">
        <dgm:presLayoutVars>
          <dgm:chPref val="3"/>
        </dgm:presLayoutVars>
      </dgm:prSet>
      <dgm:spPr/>
    </dgm:pt>
    <dgm:pt modelId="{5D077585-F7FF-419E-9288-BCA50A315947}" type="pres">
      <dgm:prSet presAssocID="{538692DA-E31C-4EE4-8690-D6FEC1BA502B}" presName="level3hierChild" presStyleCnt="0"/>
      <dgm:spPr/>
    </dgm:pt>
    <dgm:pt modelId="{9D59070F-51E5-42BE-92FB-C4D3FAA52994}" type="pres">
      <dgm:prSet presAssocID="{AD42F7A5-8EDF-4A10-9A46-A7063671E547}" presName="conn2-1" presStyleLbl="parChTrans1D3" presStyleIdx="3" presStyleCnt="9"/>
      <dgm:spPr/>
    </dgm:pt>
    <dgm:pt modelId="{8D33EEFF-0975-449D-B7DD-254F60FC9EA5}" type="pres">
      <dgm:prSet presAssocID="{AD42F7A5-8EDF-4A10-9A46-A7063671E547}" presName="connTx" presStyleLbl="parChTrans1D3" presStyleIdx="3" presStyleCnt="9"/>
      <dgm:spPr/>
    </dgm:pt>
    <dgm:pt modelId="{310B7726-BCE3-4E2A-A2BE-2D3318AB3985}" type="pres">
      <dgm:prSet presAssocID="{568DF9F8-8BD4-4AC6-9241-7B1279BB2737}" presName="root2" presStyleCnt="0"/>
      <dgm:spPr/>
    </dgm:pt>
    <dgm:pt modelId="{C78BD086-765B-4245-BDC7-4D847259C724}" type="pres">
      <dgm:prSet presAssocID="{568DF9F8-8BD4-4AC6-9241-7B1279BB2737}" presName="LevelTwoTextNode" presStyleLbl="node3" presStyleIdx="3" presStyleCnt="9">
        <dgm:presLayoutVars>
          <dgm:chPref val="3"/>
        </dgm:presLayoutVars>
      </dgm:prSet>
      <dgm:spPr/>
    </dgm:pt>
    <dgm:pt modelId="{F9CDC01E-9A65-49B7-9211-B5DC3FDFDDFA}" type="pres">
      <dgm:prSet presAssocID="{568DF9F8-8BD4-4AC6-9241-7B1279BB2737}" presName="level3hierChild" presStyleCnt="0"/>
      <dgm:spPr/>
    </dgm:pt>
    <dgm:pt modelId="{B887ABCC-7068-4202-9BB8-1D4AB10B948B}" type="pres">
      <dgm:prSet presAssocID="{89661B9B-8E49-4B8F-B2B3-2A017BD5655D}" presName="conn2-1" presStyleLbl="parChTrans1D3" presStyleIdx="4" presStyleCnt="9"/>
      <dgm:spPr/>
    </dgm:pt>
    <dgm:pt modelId="{1C95A52F-C43D-4870-9709-CC9A03181DBF}" type="pres">
      <dgm:prSet presAssocID="{89661B9B-8E49-4B8F-B2B3-2A017BD5655D}" presName="connTx" presStyleLbl="parChTrans1D3" presStyleIdx="4" presStyleCnt="9"/>
      <dgm:spPr/>
    </dgm:pt>
    <dgm:pt modelId="{E1AA1001-9198-4838-A05B-D2256378F739}" type="pres">
      <dgm:prSet presAssocID="{4DFAC996-B17D-4113-BAD9-0EDA5ED1AB11}" presName="root2" presStyleCnt="0"/>
      <dgm:spPr/>
    </dgm:pt>
    <dgm:pt modelId="{13DCF96E-8DCC-49C3-8A3A-228DF038FB4F}" type="pres">
      <dgm:prSet presAssocID="{4DFAC996-B17D-4113-BAD9-0EDA5ED1AB11}" presName="LevelTwoTextNode" presStyleLbl="node3" presStyleIdx="4" presStyleCnt="9">
        <dgm:presLayoutVars>
          <dgm:chPref val="3"/>
        </dgm:presLayoutVars>
      </dgm:prSet>
      <dgm:spPr/>
    </dgm:pt>
    <dgm:pt modelId="{8F8A8756-1346-410A-A5E5-67C85E02779B}" type="pres">
      <dgm:prSet presAssocID="{4DFAC996-B17D-4113-BAD9-0EDA5ED1AB11}" presName="level3hierChild" presStyleCnt="0"/>
      <dgm:spPr/>
    </dgm:pt>
    <dgm:pt modelId="{ACB5BAEF-14EB-4C81-A052-DB64711D02E8}" type="pres">
      <dgm:prSet presAssocID="{08A22E0B-9F6C-4188-824E-B226CAC267D4}" presName="conn2-1" presStyleLbl="parChTrans1D3" presStyleIdx="5" presStyleCnt="9"/>
      <dgm:spPr/>
    </dgm:pt>
    <dgm:pt modelId="{28297F35-2EEF-4B2F-A38E-1C29BC65BD1E}" type="pres">
      <dgm:prSet presAssocID="{08A22E0B-9F6C-4188-824E-B226CAC267D4}" presName="connTx" presStyleLbl="parChTrans1D3" presStyleIdx="5" presStyleCnt="9"/>
      <dgm:spPr/>
    </dgm:pt>
    <dgm:pt modelId="{E3C9FA69-9F02-40A7-9E36-C1C86173EB08}" type="pres">
      <dgm:prSet presAssocID="{83EE8DDD-124D-45B1-AC26-582686580992}" presName="root2" presStyleCnt="0"/>
      <dgm:spPr/>
    </dgm:pt>
    <dgm:pt modelId="{39187651-26E5-400E-9777-B204207867D3}" type="pres">
      <dgm:prSet presAssocID="{83EE8DDD-124D-45B1-AC26-582686580992}" presName="LevelTwoTextNode" presStyleLbl="node3" presStyleIdx="5" presStyleCnt="9">
        <dgm:presLayoutVars>
          <dgm:chPref val="3"/>
        </dgm:presLayoutVars>
      </dgm:prSet>
      <dgm:spPr/>
    </dgm:pt>
    <dgm:pt modelId="{CE61706E-ABE0-426C-89F7-E467007E131D}" type="pres">
      <dgm:prSet presAssocID="{83EE8DDD-124D-45B1-AC26-582686580992}" presName="level3hierChild" presStyleCnt="0"/>
      <dgm:spPr/>
    </dgm:pt>
    <dgm:pt modelId="{9C4D5631-0649-4A48-8F54-35C9D1AE4B3B}" type="pres">
      <dgm:prSet presAssocID="{5FB432ED-3448-4AA1-A756-01FF4769926C}" presName="conn2-1" presStyleLbl="parChTrans1D2" presStyleIdx="2" presStyleCnt="3"/>
      <dgm:spPr/>
    </dgm:pt>
    <dgm:pt modelId="{3752E25A-B084-4A8B-8B65-C89AD163B6F8}" type="pres">
      <dgm:prSet presAssocID="{5FB432ED-3448-4AA1-A756-01FF4769926C}" presName="connTx" presStyleLbl="parChTrans1D2" presStyleIdx="2" presStyleCnt="3"/>
      <dgm:spPr/>
    </dgm:pt>
    <dgm:pt modelId="{2B94EC20-6186-4AC2-813B-B01B51BCCF4F}" type="pres">
      <dgm:prSet presAssocID="{9E3B83D0-F6B6-4725-A6E5-3EE4E2E5AD45}" presName="root2" presStyleCnt="0"/>
      <dgm:spPr/>
    </dgm:pt>
    <dgm:pt modelId="{6B77FF07-E675-4F71-85D5-DC0646327A71}" type="pres">
      <dgm:prSet presAssocID="{9E3B83D0-F6B6-4725-A6E5-3EE4E2E5AD45}" presName="LevelTwoTextNode" presStyleLbl="node2" presStyleIdx="2" presStyleCnt="3">
        <dgm:presLayoutVars>
          <dgm:chPref val="3"/>
        </dgm:presLayoutVars>
      </dgm:prSet>
      <dgm:spPr/>
    </dgm:pt>
    <dgm:pt modelId="{64A4836D-B81B-47CE-B922-2196A6124815}" type="pres">
      <dgm:prSet presAssocID="{9E3B83D0-F6B6-4725-A6E5-3EE4E2E5AD45}" presName="level3hierChild" presStyleCnt="0"/>
      <dgm:spPr/>
    </dgm:pt>
    <dgm:pt modelId="{AFDC917C-2825-4EEB-A8CD-9A21F35227E0}" type="pres">
      <dgm:prSet presAssocID="{71CD94D4-4C08-4611-A188-9B6359A7C306}" presName="conn2-1" presStyleLbl="parChTrans1D3" presStyleIdx="6" presStyleCnt="9"/>
      <dgm:spPr/>
    </dgm:pt>
    <dgm:pt modelId="{E6E84B4A-EB7F-4082-932D-B1145946BFE4}" type="pres">
      <dgm:prSet presAssocID="{71CD94D4-4C08-4611-A188-9B6359A7C306}" presName="connTx" presStyleLbl="parChTrans1D3" presStyleIdx="6" presStyleCnt="9"/>
      <dgm:spPr/>
    </dgm:pt>
    <dgm:pt modelId="{7ADC4C3C-0B1F-4E8B-8056-876FD5A68F62}" type="pres">
      <dgm:prSet presAssocID="{AB8DB464-7DA4-44BD-9298-7408CB78C5C1}" presName="root2" presStyleCnt="0"/>
      <dgm:spPr/>
    </dgm:pt>
    <dgm:pt modelId="{48F657A9-0871-4FFC-83CF-2719828E7153}" type="pres">
      <dgm:prSet presAssocID="{AB8DB464-7DA4-44BD-9298-7408CB78C5C1}" presName="LevelTwoTextNode" presStyleLbl="node3" presStyleIdx="6" presStyleCnt="9">
        <dgm:presLayoutVars>
          <dgm:chPref val="3"/>
        </dgm:presLayoutVars>
      </dgm:prSet>
      <dgm:spPr/>
    </dgm:pt>
    <dgm:pt modelId="{8D412C26-667F-4129-A645-DA3F82402A9F}" type="pres">
      <dgm:prSet presAssocID="{AB8DB464-7DA4-44BD-9298-7408CB78C5C1}" presName="level3hierChild" presStyleCnt="0"/>
      <dgm:spPr/>
    </dgm:pt>
    <dgm:pt modelId="{BE3766E3-2949-455C-B493-179FE64492D0}" type="pres">
      <dgm:prSet presAssocID="{C1814A84-3162-4E21-A320-E8FB72409F77}" presName="conn2-1" presStyleLbl="parChTrans1D3" presStyleIdx="7" presStyleCnt="9"/>
      <dgm:spPr/>
    </dgm:pt>
    <dgm:pt modelId="{BA204413-38B2-4B7B-B2B0-A986CD549C89}" type="pres">
      <dgm:prSet presAssocID="{C1814A84-3162-4E21-A320-E8FB72409F77}" presName="connTx" presStyleLbl="parChTrans1D3" presStyleIdx="7" presStyleCnt="9"/>
      <dgm:spPr/>
    </dgm:pt>
    <dgm:pt modelId="{31B35A53-A482-42DC-9A49-A9CD09AB1564}" type="pres">
      <dgm:prSet presAssocID="{428D6386-68BB-44B4-BE9F-F174DDD6E996}" presName="root2" presStyleCnt="0"/>
      <dgm:spPr/>
    </dgm:pt>
    <dgm:pt modelId="{E7404078-1221-4DBA-BD83-9C4DF327BA84}" type="pres">
      <dgm:prSet presAssocID="{428D6386-68BB-44B4-BE9F-F174DDD6E996}" presName="LevelTwoTextNode" presStyleLbl="node3" presStyleIdx="7" presStyleCnt="9">
        <dgm:presLayoutVars>
          <dgm:chPref val="3"/>
        </dgm:presLayoutVars>
      </dgm:prSet>
      <dgm:spPr/>
    </dgm:pt>
    <dgm:pt modelId="{B4DA60BA-1C18-41C1-80D8-44A2753CD828}" type="pres">
      <dgm:prSet presAssocID="{428D6386-68BB-44B4-BE9F-F174DDD6E996}" presName="level3hierChild" presStyleCnt="0"/>
      <dgm:spPr/>
    </dgm:pt>
    <dgm:pt modelId="{FCA7A27A-F0E2-49AF-802B-AAAA86142CB9}" type="pres">
      <dgm:prSet presAssocID="{A7AD74DA-02D6-4CC7-9FDD-D217768D8F39}" presName="conn2-1" presStyleLbl="parChTrans1D3" presStyleIdx="8" presStyleCnt="9"/>
      <dgm:spPr/>
    </dgm:pt>
    <dgm:pt modelId="{FD446DC1-D3E7-4798-97C5-DCD9BAC45848}" type="pres">
      <dgm:prSet presAssocID="{A7AD74DA-02D6-4CC7-9FDD-D217768D8F39}" presName="connTx" presStyleLbl="parChTrans1D3" presStyleIdx="8" presStyleCnt="9"/>
      <dgm:spPr/>
    </dgm:pt>
    <dgm:pt modelId="{525656F4-5DCA-4DD2-A2E4-71EAC3943E71}" type="pres">
      <dgm:prSet presAssocID="{5A6366B6-F649-4BF4-AC3F-3549551790F9}" presName="root2" presStyleCnt="0"/>
      <dgm:spPr/>
    </dgm:pt>
    <dgm:pt modelId="{3A4371A4-8197-49B8-AC2C-C7351A74FA3B}" type="pres">
      <dgm:prSet presAssocID="{5A6366B6-F649-4BF4-AC3F-3549551790F9}" presName="LevelTwoTextNode" presStyleLbl="node3" presStyleIdx="8" presStyleCnt="9">
        <dgm:presLayoutVars>
          <dgm:chPref val="3"/>
        </dgm:presLayoutVars>
      </dgm:prSet>
      <dgm:spPr/>
    </dgm:pt>
    <dgm:pt modelId="{D07977C5-9983-406C-91B5-90C2791D63F4}" type="pres">
      <dgm:prSet presAssocID="{5A6366B6-F649-4BF4-AC3F-3549551790F9}" presName="level3hierChild" presStyleCnt="0"/>
      <dgm:spPr/>
    </dgm:pt>
  </dgm:ptLst>
  <dgm:cxnLst>
    <dgm:cxn modelId="{C43F8204-ED12-45B7-A50B-7C07E34A7E8A}" type="presOf" srcId="{B9EB9CE3-3FF0-4251-9D64-A475F47A22D5}" destId="{BD65454E-6B0C-48E1-A32E-CABD4E5CB0BD}" srcOrd="0" destOrd="0" presId="urn:microsoft.com/office/officeart/2005/8/layout/hierarchy2"/>
    <dgm:cxn modelId="{6D25060A-D0A2-48A9-ACD4-86B2DC119583}" type="presOf" srcId="{5FB432ED-3448-4AA1-A756-01FF4769926C}" destId="{9C4D5631-0649-4A48-8F54-35C9D1AE4B3B}" srcOrd="0" destOrd="0" presId="urn:microsoft.com/office/officeart/2005/8/layout/hierarchy2"/>
    <dgm:cxn modelId="{7BF0510C-5A93-4C36-BCCC-4B94EA41ED00}" type="presOf" srcId="{88819E75-239E-4518-9011-94C6B3D87990}" destId="{C7A39476-11B5-4AF4-AEDF-61D668C39547}" srcOrd="0" destOrd="0" presId="urn:microsoft.com/office/officeart/2005/8/layout/hierarchy2"/>
    <dgm:cxn modelId="{393A2012-CEE4-4EC4-8E68-8CF186CE6901}" type="presOf" srcId="{33E953F2-81BD-46C3-AA98-34435ED6E9A2}" destId="{D8D8AB45-1B71-4EA1-AF59-F60C08014763}" srcOrd="0" destOrd="0" presId="urn:microsoft.com/office/officeart/2005/8/layout/hierarchy2"/>
    <dgm:cxn modelId="{288D6012-32EB-4809-940B-5C77DD62F09A}" srcId="{989BC697-89F8-4045-9D95-F83BC5EE0718}" destId="{2CFE8CB8-42EE-4177-B422-CB411CE9ED59}" srcOrd="0" destOrd="0" parTransId="{33E953F2-81BD-46C3-AA98-34435ED6E9A2}" sibTransId="{F377EF4B-3448-4A1C-B868-C998A3411283}"/>
    <dgm:cxn modelId="{EE4EF212-73D1-426C-A868-B57A539E9640}" type="presOf" srcId="{71CD94D4-4C08-4611-A188-9B6359A7C306}" destId="{E6E84B4A-EB7F-4082-932D-B1145946BFE4}" srcOrd="1" destOrd="0" presId="urn:microsoft.com/office/officeart/2005/8/layout/hierarchy2"/>
    <dgm:cxn modelId="{8FB2F014-B2E6-4F1C-9DC4-96D09A736A45}" srcId="{9E3B83D0-F6B6-4725-A6E5-3EE4E2E5AD45}" destId="{428D6386-68BB-44B4-BE9F-F174DDD6E996}" srcOrd="1" destOrd="0" parTransId="{C1814A84-3162-4E21-A320-E8FB72409F77}" sibTransId="{5F933F85-D2AB-4CD0-901C-5E9502266832}"/>
    <dgm:cxn modelId="{DA32E419-0984-4A9F-A907-6FAF11EB66CF}" type="presOf" srcId="{08A22E0B-9F6C-4188-824E-B226CAC267D4}" destId="{28297F35-2EEF-4B2F-A38E-1C29BC65BD1E}" srcOrd="1" destOrd="0" presId="urn:microsoft.com/office/officeart/2005/8/layout/hierarchy2"/>
    <dgm:cxn modelId="{A4D73C24-03F6-4C27-A80C-ABB2F9F16E04}" type="presOf" srcId="{1585D37B-5EDA-45F7-BA33-5A4835548639}" destId="{EBDFC952-8116-42DF-A5CF-E9B5EE8D4D2C}" srcOrd="1" destOrd="0" presId="urn:microsoft.com/office/officeart/2005/8/layout/hierarchy2"/>
    <dgm:cxn modelId="{823FED29-7B90-4A05-A10F-A015B79F1B3A}" type="presOf" srcId="{A7AD74DA-02D6-4CC7-9FDD-D217768D8F39}" destId="{FD446DC1-D3E7-4798-97C5-DCD9BAC45848}" srcOrd="1" destOrd="0" presId="urn:microsoft.com/office/officeart/2005/8/layout/hierarchy2"/>
    <dgm:cxn modelId="{38893D2C-6694-404B-AEFC-2E8A840AEBCA}" srcId="{9E3B83D0-F6B6-4725-A6E5-3EE4E2E5AD45}" destId="{AB8DB464-7DA4-44BD-9298-7408CB78C5C1}" srcOrd="0" destOrd="0" parTransId="{71CD94D4-4C08-4611-A188-9B6359A7C306}" sibTransId="{0BF26129-146A-4252-B28A-21B7E7D1C92C}"/>
    <dgm:cxn modelId="{54A0922C-FEB7-44D5-A317-4246DA4414CB}" srcId="{5DDA8B85-4151-4154-8898-6483B0C92F60}" destId="{027F8AFE-9D1C-4A7E-B685-8989832F130E}" srcOrd="0" destOrd="0" parTransId="{DC70D70E-6BD7-4D6D-A0D8-C734D11B6D40}" sibTransId="{499F6D5C-BFF5-4605-9B21-E6B51D6BCE8A}"/>
    <dgm:cxn modelId="{BFFE4731-F218-4BFB-A3BC-132D9860A334}" type="presOf" srcId="{1585D37B-5EDA-45F7-BA33-5A4835548639}" destId="{FF834529-DDEE-46E0-9BB5-976EF8D410BD}" srcOrd="0" destOrd="0" presId="urn:microsoft.com/office/officeart/2005/8/layout/hierarchy2"/>
    <dgm:cxn modelId="{EB211137-87C8-4580-85E1-546946BB9C96}" srcId="{027F8AFE-9D1C-4A7E-B685-8989832F130E}" destId="{989BC697-89F8-4045-9D95-F83BC5EE0718}" srcOrd="0" destOrd="0" parTransId="{2564E247-E1BE-427F-B7E5-2F9FB76906D4}" sibTransId="{A0FBE219-2793-4E27-A1FE-1014D844BD22}"/>
    <dgm:cxn modelId="{A4E5F85F-A1E8-494F-AC0E-A01259F33B57}" type="presOf" srcId="{ECAD66CE-1FD3-4E29-AC14-5700F7951A84}" destId="{BB1A948A-BD04-4584-852C-D738A1BC6744}" srcOrd="1" destOrd="0" presId="urn:microsoft.com/office/officeart/2005/8/layout/hierarchy2"/>
    <dgm:cxn modelId="{5FB4B641-4AF3-4949-BEB3-14B090C11D48}" type="presOf" srcId="{71CD94D4-4C08-4611-A188-9B6359A7C306}" destId="{AFDC917C-2825-4EEB-A8CD-9A21F35227E0}" srcOrd="0" destOrd="0" presId="urn:microsoft.com/office/officeart/2005/8/layout/hierarchy2"/>
    <dgm:cxn modelId="{17C92144-5F6C-49D3-9B84-988064BAEC02}" type="presOf" srcId="{5FB432ED-3448-4AA1-A756-01FF4769926C}" destId="{3752E25A-B084-4A8B-8B65-C89AD163B6F8}" srcOrd="1" destOrd="0" presId="urn:microsoft.com/office/officeart/2005/8/layout/hierarchy2"/>
    <dgm:cxn modelId="{4EF6BF67-4CBC-4A6C-829D-CC8231890621}" type="presOf" srcId="{89661B9B-8E49-4B8F-B2B3-2A017BD5655D}" destId="{1C95A52F-C43D-4870-9709-CC9A03181DBF}" srcOrd="1" destOrd="0" presId="urn:microsoft.com/office/officeart/2005/8/layout/hierarchy2"/>
    <dgm:cxn modelId="{18F87A53-4B64-4411-A745-A5CC3532A171}" type="presOf" srcId="{33E953F2-81BD-46C3-AA98-34435ED6E9A2}" destId="{65E7C623-B719-4F98-840E-12481635F075}" srcOrd="1" destOrd="0" presId="urn:microsoft.com/office/officeart/2005/8/layout/hierarchy2"/>
    <dgm:cxn modelId="{1629FF76-B518-4B90-805C-05DF55E2773C}" srcId="{9E3B83D0-F6B6-4725-A6E5-3EE4E2E5AD45}" destId="{5A6366B6-F649-4BF4-AC3F-3549551790F9}" srcOrd="2" destOrd="0" parTransId="{A7AD74DA-02D6-4CC7-9FDD-D217768D8F39}" sibTransId="{10603C66-03C3-425B-9637-D7D33F7FF9A7}"/>
    <dgm:cxn modelId="{F01EB857-E97C-49D6-B7CF-B4D325E00456}" type="presOf" srcId="{538692DA-E31C-4EE4-8690-D6FEC1BA502B}" destId="{B820FC63-C883-413C-A640-EF507A6B0B71}" srcOrd="0" destOrd="0" presId="urn:microsoft.com/office/officeart/2005/8/layout/hierarchy2"/>
    <dgm:cxn modelId="{BBFEAE79-79EE-42F1-9BFE-B7E3A4FFAD01}" type="presOf" srcId="{83EE8DDD-124D-45B1-AC26-582686580992}" destId="{39187651-26E5-400E-9777-B204207867D3}" srcOrd="0" destOrd="0" presId="urn:microsoft.com/office/officeart/2005/8/layout/hierarchy2"/>
    <dgm:cxn modelId="{F19F9280-3CEB-40C5-B1FD-C37253B0E7C8}" type="presOf" srcId="{E2211AA3-9B0D-4DCC-843A-369E2B51587E}" destId="{95DA7165-C11B-4C38-AE01-8568B82508A0}" srcOrd="0" destOrd="0" presId="urn:microsoft.com/office/officeart/2005/8/layout/hierarchy2"/>
    <dgm:cxn modelId="{D6F50483-A1BD-473F-8261-9CC62FF61E3E}" type="presOf" srcId="{C1814A84-3162-4E21-A320-E8FB72409F77}" destId="{BE3766E3-2949-455C-B493-179FE64492D0}" srcOrd="0" destOrd="0" presId="urn:microsoft.com/office/officeart/2005/8/layout/hierarchy2"/>
    <dgm:cxn modelId="{8B667987-3DBA-4B79-B466-9A925BEE6559}" type="presOf" srcId="{2564E247-E1BE-427F-B7E5-2F9FB76906D4}" destId="{76495869-4D32-4AE6-846A-82D339F2C8EC}" srcOrd="0" destOrd="0" presId="urn:microsoft.com/office/officeart/2005/8/layout/hierarchy2"/>
    <dgm:cxn modelId="{2A70FF8F-3BF1-41B2-A8A4-5F5F286B57A0}" type="presOf" srcId="{C1814A84-3162-4E21-A320-E8FB72409F77}" destId="{BA204413-38B2-4B7B-B2B0-A986CD549C89}" srcOrd="1" destOrd="0" presId="urn:microsoft.com/office/officeart/2005/8/layout/hierarchy2"/>
    <dgm:cxn modelId="{84DB4D90-8133-40E3-BBEF-FF9CC45621EF}" type="presOf" srcId="{428D6386-68BB-44B4-BE9F-F174DDD6E996}" destId="{E7404078-1221-4DBA-BD83-9C4DF327BA84}" srcOrd="0" destOrd="0" presId="urn:microsoft.com/office/officeart/2005/8/layout/hierarchy2"/>
    <dgm:cxn modelId="{DFC59194-3AF1-445A-9423-89E1AB31B482}" type="presOf" srcId="{5DDA8B85-4151-4154-8898-6483B0C92F60}" destId="{555D4D4A-9770-4736-BD13-66F29EA52F5C}" srcOrd="0" destOrd="0" presId="urn:microsoft.com/office/officeart/2005/8/layout/hierarchy2"/>
    <dgm:cxn modelId="{23461298-F83A-4792-AFFD-28A885F82579}" type="presOf" srcId="{9E3B83D0-F6B6-4725-A6E5-3EE4E2E5AD45}" destId="{6B77FF07-E675-4F71-85D5-DC0646327A71}" srcOrd="0" destOrd="0" presId="urn:microsoft.com/office/officeart/2005/8/layout/hierarchy2"/>
    <dgm:cxn modelId="{CE43FF9C-37FD-4E4B-8D45-B045F0BD3CCA}" srcId="{027F8AFE-9D1C-4A7E-B685-8989832F130E}" destId="{9E3B83D0-F6B6-4725-A6E5-3EE4E2E5AD45}" srcOrd="2" destOrd="0" parTransId="{5FB432ED-3448-4AA1-A756-01FF4769926C}" sibTransId="{17E94AA4-8CB0-4B0A-B8D0-0889FB7C9005}"/>
    <dgm:cxn modelId="{89A4F69F-DF21-47C5-AD33-5CBFDB389597}" type="presOf" srcId="{027F8AFE-9D1C-4A7E-B685-8989832F130E}" destId="{0556570B-1631-43D7-89DE-46069F4B5CD9}" srcOrd="0" destOrd="0" presId="urn:microsoft.com/office/officeart/2005/8/layout/hierarchy2"/>
    <dgm:cxn modelId="{1FBB67A3-AE89-4C0F-86E4-62A325A91406}" srcId="{538692DA-E31C-4EE4-8690-D6FEC1BA502B}" destId="{4DFAC996-B17D-4113-BAD9-0EDA5ED1AB11}" srcOrd="1" destOrd="0" parTransId="{89661B9B-8E49-4B8F-B2B3-2A017BD5655D}" sibTransId="{F3D9CEC0-2814-41F8-9BA0-5F26D888AC3D}"/>
    <dgm:cxn modelId="{7B33F0A3-5B23-4DEA-A34F-09DD3F35D61F}" type="presOf" srcId="{568DF9F8-8BD4-4AC6-9241-7B1279BB2737}" destId="{C78BD086-765B-4245-BDC7-4D847259C724}" srcOrd="0" destOrd="0" presId="urn:microsoft.com/office/officeart/2005/8/layout/hierarchy2"/>
    <dgm:cxn modelId="{53C907A5-D054-446F-AAB0-DF1FADC9038D}" type="presOf" srcId="{89661B9B-8E49-4B8F-B2B3-2A017BD5655D}" destId="{B887ABCC-7068-4202-9BB8-1D4AB10B948B}" srcOrd="0" destOrd="0" presId="urn:microsoft.com/office/officeart/2005/8/layout/hierarchy2"/>
    <dgm:cxn modelId="{BA3AA7A6-12F4-4460-A6AD-2AEB5211966F}" type="presOf" srcId="{A7AD74DA-02D6-4CC7-9FDD-D217768D8F39}" destId="{FCA7A27A-F0E2-49AF-802B-AAAA86142CB9}" srcOrd="0" destOrd="0" presId="urn:microsoft.com/office/officeart/2005/8/layout/hierarchy2"/>
    <dgm:cxn modelId="{D1F6DEAE-7729-4041-92E6-80776E97771E}" type="presOf" srcId="{989BC697-89F8-4045-9D95-F83BC5EE0718}" destId="{97E9E180-8FDD-453D-AA9C-EAAFEAD54963}" srcOrd="0" destOrd="0" presId="urn:microsoft.com/office/officeart/2005/8/layout/hierarchy2"/>
    <dgm:cxn modelId="{E7B768B1-61E4-47F3-A159-DA6DD763145E}" srcId="{989BC697-89F8-4045-9D95-F83BC5EE0718}" destId="{B9EB9CE3-3FF0-4251-9D64-A475F47A22D5}" srcOrd="1" destOrd="0" parTransId="{E2211AA3-9B0D-4DCC-843A-369E2B51587E}" sibTransId="{64171113-CEB7-461E-B9C3-E74FCCDB7539}"/>
    <dgm:cxn modelId="{AEDDA1B1-826E-4C91-B5B0-B04B178FC1DA}" type="presOf" srcId="{2564E247-E1BE-427F-B7E5-2F9FB76906D4}" destId="{BFA1788B-4E09-4515-ABCF-B901D8810125}" srcOrd="1" destOrd="0" presId="urn:microsoft.com/office/officeart/2005/8/layout/hierarchy2"/>
    <dgm:cxn modelId="{E73FCEB1-37F5-4A49-AD08-DF38FA7D187A}" srcId="{538692DA-E31C-4EE4-8690-D6FEC1BA502B}" destId="{83EE8DDD-124D-45B1-AC26-582686580992}" srcOrd="2" destOrd="0" parTransId="{08A22E0B-9F6C-4188-824E-B226CAC267D4}" sibTransId="{0B8C6120-9970-4257-9C0B-6A4770E25C4E}"/>
    <dgm:cxn modelId="{511F02B5-8878-4CC4-B259-0FC2BFACA8C6}" srcId="{989BC697-89F8-4045-9D95-F83BC5EE0718}" destId="{88819E75-239E-4518-9011-94C6B3D87990}" srcOrd="2" destOrd="0" parTransId="{1585D37B-5EDA-45F7-BA33-5A4835548639}" sibTransId="{3309FAE7-F15F-4940-A2DC-E4977FE47EA7}"/>
    <dgm:cxn modelId="{B31F93B8-7158-4DA0-9611-69B87BC305FD}" type="presOf" srcId="{08A22E0B-9F6C-4188-824E-B226CAC267D4}" destId="{ACB5BAEF-14EB-4C81-A052-DB64711D02E8}" srcOrd="0" destOrd="0" presId="urn:microsoft.com/office/officeart/2005/8/layout/hierarchy2"/>
    <dgm:cxn modelId="{9B8FE9B9-23EE-4506-87EC-585174EDE3EF}" type="presOf" srcId="{2CFE8CB8-42EE-4177-B422-CB411CE9ED59}" destId="{7E26C79F-554F-4674-9024-756E06F230E9}" srcOrd="0" destOrd="0" presId="urn:microsoft.com/office/officeart/2005/8/layout/hierarchy2"/>
    <dgm:cxn modelId="{1AC904BF-D858-49A0-A060-44B226AB58E0}" srcId="{538692DA-E31C-4EE4-8690-D6FEC1BA502B}" destId="{568DF9F8-8BD4-4AC6-9241-7B1279BB2737}" srcOrd="0" destOrd="0" parTransId="{AD42F7A5-8EDF-4A10-9A46-A7063671E547}" sibTransId="{25441F26-A91E-4E54-BA62-30A260B37CF7}"/>
    <dgm:cxn modelId="{34F51DC8-DEFA-4DD4-9D12-B3505966B1DC}" type="presOf" srcId="{AD42F7A5-8EDF-4A10-9A46-A7063671E547}" destId="{9D59070F-51E5-42BE-92FB-C4D3FAA52994}" srcOrd="0" destOrd="0" presId="urn:microsoft.com/office/officeart/2005/8/layout/hierarchy2"/>
    <dgm:cxn modelId="{58651CC9-07B6-483A-BE43-2FA4BD148151}" srcId="{027F8AFE-9D1C-4A7E-B685-8989832F130E}" destId="{538692DA-E31C-4EE4-8690-D6FEC1BA502B}" srcOrd="1" destOrd="0" parTransId="{ECAD66CE-1FD3-4E29-AC14-5700F7951A84}" sibTransId="{0DB4BC12-14E4-4A81-BDF5-E28ADFA6DCF9}"/>
    <dgm:cxn modelId="{8A38EFD1-5A87-4846-BD6D-621B31ED2801}" type="presOf" srcId="{5A6366B6-F649-4BF4-AC3F-3549551790F9}" destId="{3A4371A4-8197-49B8-AC2C-C7351A74FA3B}" srcOrd="0" destOrd="0" presId="urn:microsoft.com/office/officeart/2005/8/layout/hierarchy2"/>
    <dgm:cxn modelId="{664286D7-813A-413E-A778-C6497386B181}" type="presOf" srcId="{AB8DB464-7DA4-44BD-9298-7408CB78C5C1}" destId="{48F657A9-0871-4FFC-83CF-2719828E7153}" srcOrd="0" destOrd="0" presId="urn:microsoft.com/office/officeart/2005/8/layout/hierarchy2"/>
    <dgm:cxn modelId="{55F99DD9-3C2C-4F0E-A41C-19DD79FCA885}" type="presOf" srcId="{AD42F7A5-8EDF-4A10-9A46-A7063671E547}" destId="{8D33EEFF-0975-449D-B7DD-254F60FC9EA5}" srcOrd="1" destOrd="0" presId="urn:microsoft.com/office/officeart/2005/8/layout/hierarchy2"/>
    <dgm:cxn modelId="{AD5BB1F3-0DF3-4AE8-9122-B3C355D33652}" type="presOf" srcId="{ECAD66CE-1FD3-4E29-AC14-5700F7951A84}" destId="{BCCD0778-4520-4F16-8AD3-21063FDCC8DC}" srcOrd="0" destOrd="0" presId="urn:microsoft.com/office/officeart/2005/8/layout/hierarchy2"/>
    <dgm:cxn modelId="{433FBFF6-AED4-4B36-A18C-2FCEF48364C0}" type="presOf" srcId="{E2211AA3-9B0D-4DCC-843A-369E2B51587E}" destId="{D03C8C20-52EE-47C7-9F8D-B48F718E11CC}" srcOrd="1" destOrd="0" presId="urn:microsoft.com/office/officeart/2005/8/layout/hierarchy2"/>
    <dgm:cxn modelId="{0CA36FFC-6A5E-4714-B107-94E7AB620495}" type="presOf" srcId="{4DFAC996-B17D-4113-BAD9-0EDA5ED1AB11}" destId="{13DCF96E-8DCC-49C3-8A3A-228DF038FB4F}" srcOrd="0" destOrd="0" presId="urn:microsoft.com/office/officeart/2005/8/layout/hierarchy2"/>
    <dgm:cxn modelId="{D49107E3-84C5-4B36-AE6B-969130726DDF}" type="presParOf" srcId="{555D4D4A-9770-4736-BD13-66F29EA52F5C}" destId="{911938DF-47FF-4AF0-8328-D5648F28B34B}" srcOrd="0" destOrd="0" presId="urn:microsoft.com/office/officeart/2005/8/layout/hierarchy2"/>
    <dgm:cxn modelId="{6001F426-A1F6-406E-998B-A621BD080F7C}" type="presParOf" srcId="{911938DF-47FF-4AF0-8328-D5648F28B34B}" destId="{0556570B-1631-43D7-89DE-46069F4B5CD9}" srcOrd="0" destOrd="0" presId="urn:microsoft.com/office/officeart/2005/8/layout/hierarchy2"/>
    <dgm:cxn modelId="{C3353351-F4C6-45D5-A5A0-E7377ED5A57F}" type="presParOf" srcId="{911938DF-47FF-4AF0-8328-D5648F28B34B}" destId="{D0FA41EC-5A4A-4297-B415-21CE7E9DDD7D}" srcOrd="1" destOrd="0" presId="urn:microsoft.com/office/officeart/2005/8/layout/hierarchy2"/>
    <dgm:cxn modelId="{09C143E2-ABC4-4B3E-B490-663906F9A1CF}" type="presParOf" srcId="{D0FA41EC-5A4A-4297-B415-21CE7E9DDD7D}" destId="{76495869-4D32-4AE6-846A-82D339F2C8EC}" srcOrd="0" destOrd="0" presId="urn:microsoft.com/office/officeart/2005/8/layout/hierarchy2"/>
    <dgm:cxn modelId="{2B9DD724-CF20-4CBF-8261-D91C3D4388F5}" type="presParOf" srcId="{76495869-4D32-4AE6-846A-82D339F2C8EC}" destId="{BFA1788B-4E09-4515-ABCF-B901D8810125}" srcOrd="0" destOrd="0" presId="urn:microsoft.com/office/officeart/2005/8/layout/hierarchy2"/>
    <dgm:cxn modelId="{BC7FE0B8-AAE0-4000-93AC-7554E41A2343}" type="presParOf" srcId="{D0FA41EC-5A4A-4297-B415-21CE7E9DDD7D}" destId="{FDE494E6-4C67-4910-BB4F-6CD64A5AFD1A}" srcOrd="1" destOrd="0" presId="urn:microsoft.com/office/officeart/2005/8/layout/hierarchy2"/>
    <dgm:cxn modelId="{BD0C08C8-EAAE-4068-ABCC-485C29CAE0D4}" type="presParOf" srcId="{FDE494E6-4C67-4910-BB4F-6CD64A5AFD1A}" destId="{97E9E180-8FDD-453D-AA9C-EAAFEAD54963}" srcOrd="0" destOrd="0" presId="urn:microsoft.com/office/officeart/2005/8/layout/hierarchy2"/>
    <dgm:cxn modelId="{776ACAB0-4892-4606-9F17-6C2F82FD54A8}" type="presParOf" srcId="{FDE494E6-4C67-4910-BB4F-6CD64A5AFD1A}" destId="{4E99DD73-9509-46F4-AB41-CE5C199AB3AA}" srcOrd="1" destOrd="0" presId="urn:microsoft.com/office/officeart/2005/8/layout/hierarchy2"/>
    <dgm:cxn modelId="{AE58E043-23DE-44DB-B0A8-4319C5B63A5A}" type="presParOf" srcId="{4E99DD73-9509-46F4-AB41-CE5C199AB3AA}" destId="{D8D8AB45-1B71-4EA1-AF59-F60C08014763}" srcOrd="0" destOrd="0" presId="urn:microsoft.com/office/officeart/2005/8/layout/hierarchy2"/>
    <dgm:cxn modelId="{718A3660-17F8-4B01-8B47-0B50A25C0F37}" type="presParOf" srcId="{D8D8AB45-1B71-4EA1-AF59-F60C08014763}" destId="{65E7C623-B719-4F98-840E-12481635F075}" srcOrd="0" destOrd="0" presId="urn:microsoft.com/office/officeart/2005/8/layout/hierarchy2"/>
    <dgm:cxn modelId="{06BC588E-D6D1-4184-88CF-66A48882A2FE}" type="presParOf" srcId="{4E99DD73-9509-46F4-AB41-CE5C199AB3AA}" destId="{E50D4FC6-EA68-4E79-BAF6-ED2E79C30B15}" srcOrd="1" destOrd="0" presId="urn:microsoft.com/office/officeart/2005/8/layout/hierarchy2"/>
    <dgm:cxn modelId="{7B335506-4B60-4BD1-BF7D-49AE19743BBC}" type="presParOf" srcId="{E50D4FC6-EA68-4E79-BAF6-ED2E79C30B15}" destId="{7E26C79F-554F-4674-9024-756E06F230E9}" srcOrd="0" destOrd="0" presId="urn:microsoft.com/office/officeart/2005/8/layout/hierarchy2"/>
    <dgm:cxn modelId="{AA56D803-1663-4268-AA04-77D84A98F1DE}" type="presParOf" srcId="{E50D4FC6-EA68-4E79-BAF6-ED2E79C30B15}" destId="{B26DA972-5597-497C-8AEA-2AB60320C5FE}" srcOrd="1" destOrd="0" presId="urn:microsoft.com/office/officeart/2005/8/layout/hierarchy2"/>
    <dgm:cxn modelId="{493A5F43-5432-48AF-89BA-07D12F5C503D}" type="presParOf" srcId="{4E99DD73-9509-46F4-AB41-CE5C199AB3AA}" destId="{95DA7165-C11B-4C38-AE01-8568B82508A0}" srcOrd="2" destOrd="0" presId="urn:microsoft.com/office/officeart/2005/8/layout/hierarchy2"/>
    <dgm:cxn modelId="{C51FABCE-2299-4EBB-8CD4-C1E63447ED85}" type="presParOf" srcId="{95DA7165-C11B-4C38-AE01-8568B82508A0}" destId="{D03C8C20-52EE-47C7-9F8D-B48F718E11CC}" srcOrd="0" destOrd="0" presId="urn:microsoft.com/office/officeart/2005/8/layout/hierarchy2"/>
    <dgm:cxn modelId="{E0D510E9-669E-469A-AA64-FDA2284352AB}" type="presParOf" srcId="{4E99DD73-9509-46F4-AB41-CE5C199AB3AA}" destId="{D01B96A9-5FD1-4690-8804-C9E37AF4F109}" srcOrd="3" destOrd="0" presId="urn:microsoft.com/office/officeart/2005/8/layout/hierarchy2"/>
    <dgm:cxn modelId="{8C1EA7B4-0F62-4D81-887A-9B3EA9BD3DDC}" type="presParOf" srcId="{D01B96A9-5FD1-4690-8804-C9E37AF4F109}" destId="{BD65454E-6B0C-48E1-A32E-CABD4E5CB0BD}" srcOrd="0" destOrd="0" presId="urn:microsoft.com/office/officeart/2005/8/layout/hierarchy2"/>
    <dgm:cxn modelId="{9C0E389F-27B6-437F-8D00-E1E8ED044C87}" type="presParOf" srcId="{D01B96A9-5FD1-4690-8804-C9E37AF4F109}" destId="{61235FDC-14DC-48E9-A249-445B5F3AEBED}" srcOrd="1" destOrd="0" presId="urn:microsoft.com/office/officeart/2005/8/layout/hierarchy2"/>
    <dgm:cxn modelId="{468F2EDD-1C40-4B7E-8CA9-209779609EA1}" type="presParOf" srcId="{4E99DD73-9509-46F4-AB41-CE5C199AB3AA}" destId="{FF834529-DDEE-46E0-9BB5-976EF8D410BD}" srcOrd="4" destOrd="0" presId="urn:microsoft.com/office/officeart/2005/8/layout/hierarchy2"/>
    <dgm:cxn modelId="{F62D8733-9C05-483A-A401-4B5DC3970C1F}" type="presParOf" srcId="{FF834529-DDEE-46E0-9BB5-976EF8D410BD}" destId="{EBDFC952-8116-42DF-A5CF-E9B5EE8D4D2C}" srcOrd="0" destOrd="0" presId="urn:microsoft.com/office/officeart/2005/8/layout/hierarchy2"/>
    <dgm:cxn modelId="{547D13C2-7CBB-4DBB-8562-EC7E638F8219}" type="presParOf" srcId="{4E99DD73-9509-46F4-AB41-CE5C199AB3AA}" destId="{4397F3BD-FC60-40D5-85E1-8BEDE7DB69EF}" srcOrd="5" destOrd="0" presId="urn:microsoft.com/office/officeart/2005/8/layout/hierarchy2"/>
    <dgm:cxn modelId="{5D09D5DC-29FF-4B22-B731-977A986F7470}" type="presParOf" srcId="{4397F3BD-FC60-40D5-85E1-8BEDE7DB69EF}" destId="{C7A39476-11B5-4AF4-AEDF-61D668C39547}" srcOrd="0" destOrd="0" presId="urn:microsoft.com/office/officeart/2005/8/layout/hierarchy2"/>
    <dgm:cxn modelId="{C158ACA1-FBC3-4D84-9D42-29CF8DAF5A95}" type="presParOf" srcId="{4397F3BD-FC60-40D5-85E1-8BEDE7DB69EF}" destId="{E498F5CD-E193-49BC-B20D-09F50290F708}" srcOrd="1" destOrd="0" presId="urn:microsoft.com/office/officeart/2005/8/layout/hierarchy2"/>
    <dgm:cxn modelId="{4FEEF19B-4C26-45CD-A5BA-903798551041}" type="presParOf" srcId="{D0FA41EC-5A4A-4297-B415-21CE7E9DDD7D}" destId="{BCCD0778-4520-4F16-8AD3-21063FDCC8DC}" srcOrd="2" destOrd="0" presId="urn:microsoft.com/office/officeart/2005/8/layout/hierarchy2"/>
    <dgm:cxn modelId="{558929F4-FD56-4B50-BBA5-6B3F2E82375C}" type="presParOf" srcId="{BCCD0778-4520-4F16-8AD3-21063FDCC8DC}" destId="{BB1A948A-BD04-4584-852C-D738A1BC6744}" srcOrd="0" destOrd="0" presId="urn:microsoft.com/office/officeart/2005/8/layout/hierarchy2"/>
    <dgm:cxn modelId="{3AFF8F06-8670-4332-AB43-BD7A52A9EED6}" type="presParOf" srcId="{D0FA41EC-5A4A-4297-B415-21CE7E9DDD7D}" destId="{FFACB184-0B69-4602-B41B-336133F2456C}" srcOrd="3" destOrd="0" presId="urn:microsoft.com/office/officeart/2005/8/layout/hierarchy2"/>
    <dgm:cxn modelId="{D8AB7395-1FA9-4282-865B-77C6F6F40172}" type="presParOf" srcId="{FFACB184-0B69-4602-B41B-336133F2456C}" destId="{B820FC63-C883-413C-A640-EF507A6B0B71}" srcOrd="0" destOrd="0" presId="urn:microsoft.com/office/officeart/2005/8/layout/hierarchy2"/>
    <dgm:cxn modelId="{0002C313-82A3-4A71-BB58-5969E32535F7}" type="presParOf" srcId="{FFACB184-0B69-4602-B41B-336133F2456C}" destId="{5D077585-F7FF-419E-9288-BCA50A315947}" srcOrd="1" destOrd="0" presId="urn:microsoft.com/office/officeart/2005/8/layout/hierarchy2"/>
    <dgm:cxn modelId="{2768D12E-91FE-4C61-BD32-CFD8037D2FE8}" type="presParOf" srcId="{5D077585-F7FF-419E-9288-BCA50A315947}" destId="{9D59070F-51E5-42BE-92FB-C4D3FAA52994}" srcOrd="0" destOrd="0" presId="urn:microsoft.com/office/officeart/2005/8/layout/hierarchy2"/>
    <dgm:cxn modelId="{7212C392-14A5-427E-A549-1FA9ADD1FC15}" type="presParOf" srcId="{9D59070F-51E5-42BE-92FB-C4D3FAA52994}" destId="{8D33EEFF-0975-449D-B7DD-254F60FC9EA5}" srcOrd="0" destOrd="0" presId="urn:microsoft.com/office/officeart/2005/8/layout/hierarchy2"/>
    <dgm:cxn modelId="{D4780B04-2928-4C53-9B6D-E13653AA4249}" type="presParOf" srcId="{5D077585-F7FF-419E-9288-BCA50A315947}" destId="{310B7726-BCE3-4E2A-A2BE-2D3318AB3985}" srcOrd="1" destOrd="0" presId="urn:microsoft.com/office/officeart/2005/8/layout/hierarchy2"/>
    <dgm:cxn modelId="{35E47395-50E6-485C-A24E-7D53D2A4B139}" type="presParOf" srcId="{310B7726-BCE3-4E2A-A2BE-2D3318AB3985}" destId="{C78BD086-765B-4245-BDC7-4D847259C724}" srcOrd="0" destOrd="0" presId="urn:microsoft.com/office/officeart/2005/8/layout/hierarchy2"/>
    <dgm:cxn modelId="{F2DCBAF3-7B78-444E-9520-3201BA621E5A}" type="presParOf" srcId="{310B7726-BCE3-4E2A-A2BE-2D3318AB3985}" destId="{F9CDC01E-9A65-49B7-9211-B5DC3FDFDDFA}" srcOrd="1" destOrd="0" presId="urn:microsoft.com/office/officeart/2005/8/layout/hierarchy2"/>
    <dgm:cxn modelId="{E2125A43-3111-4795-9C69-75F29ECDE42A}" type="presParOf" srcId="{5D077585-F7FF-419E-9288-BCA50A315947}" destId="{B887ABCC-7068-4202-9BB8-1D4AB10B948B}" srcOrd="2" destOrd="0" presId="urn:microsoft.com/office/officeart/2005/8/layout/hierarchy2"/>
    <dgm:cxn modelId="{3D7890EA-095E-4FD3-B247-5530E9914CE6}" type="presParOf" srcId="{B887ABCC-7068-4202-9BB8-1D4AB10B948B}" destId="{1C95A52F-C43D-4870-9709-CC9A03181DBF}" srcOrd="0" destOrd="0" presId="urn:microsoft.com/office/officeart/2005/8/layout/hierarchy2"/>
    <dgm:cxn modelId="{F24612B8-B749-438D-B4E6-47F3E4FAAAC5}" type="presParOf" srcId="{5D077585-F7FF-419E-9288-BCA50A315947}" destId="{E1AA1001-9198-4838-A05B-D2256378F739}" srcOrd="3" destOrd="0" presId="urn:microsoft.com/office/officeart/2005/8/layout/hierarchy2"/>
    <dgm:cxn modelId="{794EF6A3-6584-4F80-B8BE-5CFD0F187AF9}" type="presParOf" srcId="{E1AA1001-9198-4838-A05B-D2256378F739}" destId="{13DCF96E-8DCC-49C3-8A3A-228DF038FB4F}" srcOrd="0" destOrd="0" presId="urn:microsoft.com/office/officeart/2005/8/layout/hierarchy2"/>
    <dgm:cxn modelId="{C384234E-7723-41A0-A2AE-F217BC0A817D}" type="presParOf" srcId="{E1AA1001-9198-4838-A05B-D2256378F739}" destId="{8F8A8756-1346-410A-A5E5-67C85E02779B}" srcOrd="1" destOrd="0" presId="urn:microsoft.com/office/officeart/2005/8/layout/hierarchy2"/>
    <dgm:cxn modelId="{9B3E4738-2FDF-4431-A27A-91193FD1B655}" type="presParOf" srcId="{5D077585-F7FF-419E-9288-BCA50A315947}" destId="{ACB5BAEF-14EB-4C81-A052-DB64711D02E8}" srcOrd="4" destOrd="0" presId="urn:microsoft.com/office/officeart/2005/8/layout/hierarchy2"/>
    <dgm:cxn modelId="{2ABB894E-6151-47A4-AB48-7899EB70904A}" type="presParOf" srcId="{ACB5BAEF-14EB-4C81-A052-DB64711D02E8}" destId="{28297F35-2EEF-4B2F-A38E-1C29BC65BD1E}" srcOrd="0" destOrd="0" presId="urn:microsoft.com/office/officeart/2005/8/layout/hierarchy2"/>
    <dgm:cxn modelId="{BFA047F1-0922-44B0-8042-5F7D1C2E1CD6}" type="presParOf" srcId="{5D077585-F7FF-419E-9288-BCA50A315947}" destId="{E3C9FA69-9F02-40A7-9E36-C1C86173EB08}" srcOrd="5" destOrd="0" presId="urn:microsoft.com/office/officeart/2005/8/layout/hierarchy2"/>
    <dgm:cxn modelId="{3D5E01D9-A28D-40FA-98C9-8B13119C4F97}" type="presParOf" srcId="{E3C9FA69-9F02-40A7-9E36-C1C86173EB08}" destId="{39187651-26E5-400E-9777-B204207867D3}" srcOrd="0" destOrd="0" presId="urn:microsoft.com/office/officeart/2005/8/layout/hierarchy2"/>
    <dgm:cxn modelId="{8FA24B84-482F-4794-B86B-D11684EC78BA}" type="presParOf" srcId="{E3C9FA69-9F02-40A7-9E36-C1C86173EB08}" destId="{CE61706E-ABE0-426C-89F7-E467007E131D}" srcOrd="1" destOrd="0" presId="urn:microsoft.com/office/officeart/2005/8/layout/hierarchy2"/>
    <dgm:cxn modelId="{776647A7-0AFA-4A1D-A2D0-8FBCF5BA5FE8}" type="presParOf" srcId="{D0FA41EC-5A4A-4297-B415-21CE7E9DDD7D}" destId="{9C4D5631-0649-4A48-8F54-35C9D1AE4B3B}" srcOrd="4" destOrd="0" presId="urn:microsoft.com/office/officeart/2005/8/layout/hierarchy2"/>
    <dgm:cxn modelId="{AA68CEA0-AFAA-4B68-A277-62696ECE4FD4}" type="presParOf" srcId="{9C4D5631-0649-4A48-8F54-35C9D1AE4B3B}" destId="{3752E25A-B084-4A8B-8B65-C89AD163B6F8}" srcOrd="0" destOrd="0" presId="urn:microsoft.com/office/officeart/2005/8/layout/hierarchy2"/>
    <dgm:cxn modelId="{71CE87DA-7893-482B-9250-FB4618181198}" type="presParOf" srcId="{D0FA41EC-5A4A-4297-B415-21CE7E9DDD7D}" destId="{2B94EC20-6186-4AC2-813B-B01B51BCCF4F}" srcOrd="5" destOrd="0" presId="urn:microsoft.com/office/officeart/2005/8/layout/hierarchy2"/>
    <dgm:cxn modelId="{E6F177E4-C1B7-4389-AD03-8740CEFA4DF5}" type="presParOf" srcId="{2B94EC20-6186-4AC2-813B-B01B51BCCF4F}" destId="{6B77FF07-E675-4F71-85D5-DC0646327A71}" srcOrd="0" destOrd="0" presId="urn:microsoft.com/office/officeart/2005/8/layout/hierarchy2"/>
    <dgm:cxn modelId="{1B179680-BF72-4BCB-94B0-67BC13C58E70}" type="presParOf" srcId="{2B94EC20-6186-4AC2-813B-B01B51BCCF4F}" destId="{64A4836D-B81B-47CE-B922-2196A6124815}" srcOrd="1" destOrd="0" presId="urn:microsoft.com/office/officeart/2005/8/layout/hierarchy2"/>
    <dgm:cxn modelId="{1DC00075-77F1-40BF-A197-3F3D6920CE39}" type="presParOf" srcId="{64A4836D-B81B-47CE-B922-2196A6124815}" destId="{AFDC917C-2825-4EEB-A8CD-9A21F35227E0}" srcOrd="0" destOrd="0" presId="urn:microsoft.com/office/officeart/2005/8/layout/hierarchy2"/>
    <dgm:cxn modelId="{459C1646-B382-4173-B837-F4719A958E05}" type="presParOf" srcId="{AFDC917C-2825-4EEB-A8CD-9A21F35227E0}" destId="{E6E84B4A-EB7F-4082-932D-B1145946BFE4}" srcOrd="0" destOrd="0" presId="urn:microsoft.com/office/officeart/2005/8/layout/hierarchy2"/>
    <dgm:cxn modelId="{2B5B3713-D2E7-477A-AE1F-969BD151E2AF}" type="presParOf" srcId="{64A4836D-B81B-47CE-B922-2196A6124815}" destId="{7ADC4C3C-0B1F-4E8B-8056-876FD5A68F62}" srcOrd="1" destOrd="0" presId="urn:microsoft.com/office/officeart/2005/8/layout/hierarchy2"/>
    <dgm:cxn modelId="{08DBF10A-6AC6-4B01-AFA3-0B0B0F24E384}" type="presParOf" srcId="{7ADC4C3C-0B1F-4E8B-8056-876FD5A68F62}" destId="{48F657A9-0871-4FFC-83CF-2719828E7153}" srcOrd="0" destOrd="0" presId="urn:microsoft.com/office/officeart/2005/8/layout/hierarchy2"/>
    <dgm:cxn modelId="{DEE6C3E0-46F1-4216-A458-6C15E51E9E1C}" type="presParOf" srcId="{7ADC4C3C-0B1F-4E8B-8056-876FD5A68F62}" destId="{8D412C26-667F-4129-A645-DA3F82402A9F}" srcOrd="1" destOrd="0" presId="urn:microsoft.com/office/officeart/2005/8/layout/hierarchy2"/>
    <dgm:cxn modelId="{E44AA156-87F9-45E9-A3BB-4D06AFCD0B60}" type="presParOf" srcId="{64A4836D-B81B-47CE-B922-2196A6124815}" destId="{BE3766E3-2949-455C-B493-179FE64492D0}" srcOrd="2" destOrd="0" presId="urn:microsoft.com/office/officeart/2005/8/layout/hierarchy2"/>
    <dgm:cxn modelId="{F0F7D53E-E957-4673-8A55-DE2EF50502B7}" type="presParOf" srcId="{BE3766E3-2949-455C-B493-179FE64492D0}" destId="{BA204413-38B2-4B7B-B2B0-A986CD549C89}" srcOrd="0" destOrd="0" presId="urn:microsoft.com/office/officeart/2005/8/layout/hierarchy2"/>
    <dgm:cxn modelId="{F1F77DA5-F64A-4362-A706-11F09D995544}" type="presParOf" srcId="{64A4836D-B81B-47CE-B922-2196A6124815}" destId="{31B35A53-A482-42DC-9A49-A9CD09AB1564}" srcOrd="3" destOrd="0" presId="urn:microsoft.com/office/officeart/2005/8/layout/hierarchy2"/>
    <dgm:cxn modelId="{9F1B4139-F940-4CDD-B15A-7181FC0A3C5D}" type="presParOf" srcId="{31B35A53-A482-42DC-9A49-A9CD09AB1564}" destId="{E7404078-1221-4DBA-BD83-9C4DF327BA84}" srcOrd="0" destOrd="0" presId="urn:microsoft.com/office/officeart/2005/8/layout/hierarchy2"/>
    <dgm:cxn modelId="{812FAEF1-BD3F-4EA5-B354-D9D832C58676}" type="presParOf" srcId="{31B35A53-A482-42DC-9A49-A9CD09AB1564}" destId="{B4DA60BA-1C18-41C1-80D8-44A2753CD828}" srcOrd="1" destOrd="0" presId="urn:microsoft.com/office/officeart/2005/8/layout/hierarchy2"/>
    <dgm:cxn modelId="{E2344CEF-0A71-44D9-8FAB-DF13E21B8CE8}" type="presParOf" srcId="{64A4836D-B81B-47CE-B922-2196A6124815}" destId="{FCA7A27A-F0E2-49AF-802B-AAAA86142CB9}" srcOrd="4" destOrd="0" presId="urn:microsoft.com/office/officeart/2005/8/layout/hierarchy2"/>
    <dgm:cxn modelId="{711332CD-4967-4311-B898-E1C71D5900E6}" type="presParOf" srcId="{FCA7A27A-F0E2-49AF-802B-AAAA86142CB9}" destId="{FD446DC1-D3E7-4798-97C5-DCD9BAC45848}" srcOrd="0" destOrd="0" presId="urn:microsoft.com/office/officeart/2005/8/layout/hierarchy2"/>
    <dgm:cxn modelId="{D873314E-84F5-4A7D-8815-66D8C6B7B722}" type="presParOf" srcId="{64A4836D-B81B-47CE-B922-2196A6124815}" destId="{525656F4-5DCA-4DD2-A2E4-71EAC3943E71}" srcOrd="5" destOrd="0" presId="urn:microsoft.com/office/officeart/2005/8/layout/hierarchy2"/>
    <dgm:cxn modelId="{E66E59F9-CAF0-41C1-A3B0-6145CAA37967}" type="presParOf" srcId="{525656F4-5DCA-4DD2-A2E4-71EAC3943E71}" destId="{3A4371A4-8197-49B8-AC2C-C7351A74FA3B}" srcOrd="0" destOrd="0" presId="urn:microsoft.com/office/officeart/2005/8/layout/hierarchy2"/>
    <dgm:cxn modelId="{DEB712DE-A20E-4985-AC0B-DDD21A8EB549}" type="presParOf" srcId="{525656F4-5DCA-4DD2-A2E4-71EAC3943E71}" destId="{D07977C5-9983-406C-91B5-90C2791D63F4}"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DDA8B85-4151-4154-8898-6483B0C92F60}" type="doc">
      <dgm:prSet loTypeId="urn:microsoft.com/office/officeart/2005/8/layout/hierarchy2" loCatId="hierarchy" qsTypeId="urn:microsoft.com/office/officeart/2005/8/quickstyle/simple1" qsCatId="simple" csTypeId="urn:microsoft.com/office/officeart/2005/8/colors/accent2_2" csCatId="accent2" phldr="1"/>
      <dgm:spPr/>
      <dgm:t>
        <a:bodyPr/>
        <a:lstStyle/>
        <a:p>
          <a:endParaRPr lang="pl-PL"/>
        </a:p>
      </dgm:t>
    </dgm:pt>
    <dgm:pt modelId="{027F8AFE-9D1C-4A7E-B685-8989832F130E}">
      <dgm:prSet phldrT="[Tekst]" custT="1"/>
      <dgm:spPr/>
      <dgm:t>
        <a:bodyPr/>
        <a:lstStyle/>
        <a:p>
          <a:r>
            <a:rPr lang="pl-PL" sz="1100"/>
            <a:t>Cel Strategiczny 2 (obszar gospodarczy)</a:t>
          </a:r>
        </a:p>
      </dgm:t>
    </dgm:pt>
    <dgm:pt modelId="{DC70D70E-6BD7-4D6D-A0D8-C734D11B6D40}" type="parTrans" cxnId="{54A0922C-FEB7-44D5-A317-4246DA4414CB}">
      <dgm:prSet/>
      <dgm:spPr/>
      <dgm:t>
        <a:bodyPr/>
        <a:lstStyle/>
        <a:p>
          <a:endParaRPr lang="pl-PL"/>
        </a:p>
      </dgm:t>
    </dgm:pt>
    <dgm:pt modelId="{499F6D5C-BFF5-4605-9B21-E6B51D6BCE8A}" type="sibTrans" cxnId="{54A0922C-FEB7-44D5-A317-4246DA4414CB}">
      <dgm:prSet/>
      <dgm:spPr/>
      <dgm:t>
        <a:bodyPr/>
        <a:lstStyle/>
        <a:p>
          <a:endParaRPr lang="pl-PL"/>
        </a:p>
      </dgm:t>
    </dgm:pt>
    <dgm:pt modelId="{989BC697-89F8-4045-9D95-F83BC5EE0718}">
      <dgm:prSet phldrT="[Tekst]"/>
      <dgm:spPr/>
      <dgm:t>
        <a:bodyPr/>
        <a:lstStyle/>
        <a:p>
          <a:r>
            <a:rPr lang="pl-PL"/>
            <a:t>2.1. Tworzenie atrakcyjnych warunków dla inwestorów, w tym ulg podatkowych i rozwój terenów inwestycyjnych)</a:t>
          </a:r>
        </a:p>
      </dgm:t>
    </dgm:pt>
    <dgm:pt modelId="{2564E247-E1BE-427F-B7E5-2F9FB76906D4}" type="parTrans" cxnId="{EB211137-87C8-4580-85E1-546946BB9C96}">
      <dgm:prSet/>
      <dgm:spPr/>
      <dgm:t>
        <a:bodyPr/>
        <a:lstStyle/>
        <a:p>
          <a:endParaRPr lang="pl-PL"/>
        </a:p>
      </dgm:t>
    </dgm:pt>
    <dgm:pt modelId="{A0FBE219-2793-4E27-A1FE-1014D844BD22}" type="sibTrans" cxnId="{EB211137-87C8-4580-85E1-546946BB9C96}">
      <dgm:prSet/>
      <dgm:spPr/>
      <dgm:t>
        <a:bodyPr/>
        <a:lstStyle/>
        <a:p>
          <a:endParaRPr lang="pl-PL"/>
        </a:p>
      </dgm:t>
    </dgm:pt>
    <dgm:pt modelId="{538692DA-E31C-4EE4-8690-D6FEC1BA502B}">
      <dgm:prSet phldrT="[Tekst]"/>
      <dgm:spPr/>
      <dgm:t>
        <a:bodyPr/>
        <a:lstStyle/>
        <a:p>
          <a:r>
            <a:rPr lang="pl-PL"/>
            <a:t>2.2. Wsparcie dla mikroprzedsiębiorstw i promocja lokalnych produktów</a:t>
          </a:r>
        </a:p>
      </dgm:t>
    </dgm:pt>
    <dgm:pt modelId="{ECAD66CE-1FD3-4E29-AC14-5700F7951A84}" type="parTrans" cxnId="{58651CC9-07B6-483A-BE43-2FA4BD148151}">
      <dgm:prSet/>
      <dgm:spPr/>
      <dgm:t>
        <a:bodyPr/>
        <a:lstStyle/>
        <a:p>
          <a:endParaRPr lang="pl-PL"/>
        </a:p>
      </dgm:t>
    </dgm:pt>
    <dgm:pt modelId="{0DB4BC12-14E4-4A81-BDF5-E28ADFA6DCF9}" type="sibTrans" cxnId="{58651CC9-07B6-483A-BE43-2FA4BD148151}">
      <dgm:prSet/>
      <dgm:spPr/>
      <dgm:t>
        <a:bodyPr/>
        <a:lstStyle/>
        <a:p>
          <a:endParaRPr lang="pl-PL"/>
        </a:p>
      </dgm:t>
    </dgm:pt>
    <dgm:pt modelId="{9E3B83D0-F6B6-4725-A6E5-3EE4E2E5AD45}">
      <dgm:prSet phldrT="[Tekst]"/>
      <dgm:spPr/>
      <dgm:t>
        <a:bodyPr/>
        <a:lstStyle/>
        <a:p>
          <a:r>
            <a:rPr lang="pl-PL"/>
            <a:t>2.3. Aktywizacja zawodowa mieszkańców, szczególnie młodzieży i kobiet, poprzez programy wsparcia i szkolenia</a:t>
          </a:r>
        </a:p>
      </dgm:t>
    </dgm:pt>
    <dgm:pt modelId="{5FB432ED-3448-4AA1-A756-01FF4769926C}" type="parTrans" cxnId="{CE43FF9C-37FD-4E4B-8D45-B045F0BD3CCA}">
      <dgm:prSet/>
      <dgm:spPr/>
      <dgm:t>
        <a:bodyPr/>
        <a:lstStyle/>
        <a:p>
          <a:endParaRPr lang="pl-PL"/>
        </a:p>
      </dgm:t>
    </dgm:pt>
    <dgm:pt modelId="{17E94AA4-8CB0-4B0A-B8D0-0889FB7C9005}" type="sibTrans" cxnId="{CE43FF9C-37FD-4E4B-8D45-B045F0BD3CCA}">
      <dgm:prSet/>
      <dgm:spPr/>
      <dgm:t>
        <a:bodyPr/>
        <a:lstStyle/>
        <a:p>
          <a:endParaRPr lang="pl-PL"/>
        </a:p>
      </dgm:t>
    </dgm:pt>
    <dgm:pt modelId="{AB8DB464-7DA4-44BD-9298-7408CB78C5C1}">
      <dgm:prSet phldrT="[Tekst]"/>
      <dgm:spPr/>
      <dgm:t>
        <a:bodyPr/>
        <a:lstStyle/>
        <a:p>
          <a:r>
            <a:rPr lang="pl-PL"/>
            <a:t>Organizacja programów szkoleniowych i kursów zawodowych</a:t>
          </a:r>
        </a:p>
      </dgm:t>
    </dgm:pt>
    <dgm:pt modelId="{71CD94D4-4C08-4611-A188-9B6359A7C306}" type="parTrans" cxnId="{38893D2C-6694-404B-AEFC-2E8A840AEBCA}">
      <dgm:prSet/>
      <dgm:spPr/>
      <dgm:t>
        <a:bodyPr/>
        <a:lstStyle/>
        <a:p>
          <a:endParaRPr lang="pl-PL"/>
        </a:p>
      </dgm:t>
    </dgm:pt>
    <dgm:pt modelId="{0BF26129-146A-4252-B28A-21B7E7D1C92C}" type="sibTrans" cxnId="{38893D2C-6694-404B-AEFC-2E8A840AEBCA}">
      <dgm:prSet/>
      <dgm:spPr/>
      <dgm:t>
        <a:bodyPr/>
        <a:lstStyle/>
        <a:p>
          <a:endParaRPr lang="pl-PL"/>
        </a:p>
      </dgm:t>
    </dgm:pt>
    <dgm:pt modelId="{2CFE8CB8-42EE-4177-B422-CB411CE9ED59}">
      <dgm:prSet phldrT="[Tekst]"/>
      <dgm:spPr/>
      <dgm:t>
        <a:bodyPr/>
        <a:lstStyle/>
        <a:p>
          <a:r>
            <a:rPr lang="pl-PL"/>
            <a:t>Rozwój terenów inwestycyjnych i ich przygotowanie</a:t>
          </a:r>
        </a:p>
      </dgm:t>
    </dgm:pt>
    <dgm:pt modelId="{33E953F2-81BD-46C3-AA98-34435ED6E9A2}" type="parTrans" cxnId="{288D6012-32EB-4809-940B-5C77DD62F09A}">
      <dgm:prSet/>
      <dgm:spPr/>
      <dgm:t>
        <a:bodyPr/>
        <a:lstStyle/>
        <a:p>
          <a:endParaRPr lang="pl-PL"/>
        </a:p>
      </dgm:t>
    </dgm:pt>
    <dgm:pt modelId="{F377EF4B-3448-4A1C-B868-C998A3411283}" type="sibTrans" cxnId="{288D6012-32EB-4809-940B-5C77DD62F09A}">
      <dgm:prSet/>
      <dgm:spPr/>
      <dgm:t>
        <a:bodyPr/>
        <a:lstStyle/>
        <a:p>
          <a:endParaRPr lang="pl-PL"/>
        </a:p>
      </dgm:t>
    </dgm:pt>
    <dgm:pt modelId="{B9EB9CE3-3FF0-4251-9D64-A475F47A22D5}">
      <dgm:prSet phldrT="[Tekst]"/>
      <dgm:spPr/>
      <dgm:t>
        <a:bodyPr/>
        <a:lstStyle/>
        <a:p>
          <a:r>
            <a:rPr lang="pl-PL"/>
            <a:t>Promocja gminy jako atrakcyjnego miejsca inwestycyjnego</a:t>
          </a:r>
        </a:p>
      </dgm:t>
    </dgm:pt>
    <dgm:pt modelId="{E2211AA3-9B0D-4DCC-843A-369E2B51587E}" type="parTrans" cxnId="{E7B768B1-61E4-47F3-A159-DA6DD763145E}">
      <dgm:prSet/>
      <dgm:spPr/>
      <dgm:t>
        <a:bodyPr/>
        <a:lstStyle/>
        <a:p>
          <a:endParaRPr lang="pl-PL"/>
        </a:p>
      </dgm:t>
    </dgm:pt>
    <dgm:pt modelId="{64171113-CEB7-461E-B9C3-E74FCCDB7539}" type="sibTrans" cxnId="{E7B768B1-61E4-47F3-A159-DA6DD763145E}">
      <dgm:prSet/>
      <dgm:spPr/>
      <dgm:t>
        <a:bodyPr/>
        <a:lstStyle/>
        <a:p>
          <a:endParaRPr lang="pl-PL"/>
        </a:p>
      </dgm:t>
    </dgm:pt>
    <dgm:pt modelId="{568DF9F8-8BD4-4AC6-9241-7B1279BB2737}">
      <dgm:prSet phldrT="[Tekst]"/>
      <dgm:spPr/>
      <dgm:t>
        <a:bodyPr/>
        <a:lstStyle/>
        <a:p>
          <a:r>
            <a:rPr lang="pl-PL"/>
            <a:t>Wspieranie promocji lokalnych produktów na rynkach krajowych i zagranicznych</a:t>
          </a:r>
        </a:p>
      </dgm:t>
    </dgm:pt>
    <dgm:pt modelId="{AD42F7A5-8EDF-4A10-9A46-A7063671E547}" type="parTrans" cxnId="{1AC904BF-D858-49A0-A060-44B226AB58E0}">
      <dgm:prSet/>
      <dgm:spPr/>
      <dgm:t>
        <a:bodyPr/>
        <a:lstStyle/>
        <a:p>
          <a:endParaRPr lang="pl-PL"/>
        </a:p>
      </dgm:t>
    </dgm:pt>
    <dgm:pt modelId="{25441F26-A91E-4E54-BA62-30A260B37CF7}" type="sibTrans" cxnId="{1AC904BF-D858-49A0-A060-44B226AB58E0}">
      <dgm:prSet/>
      <dgm:spPr/>
      <dgm:t>
        <a:bodyPr/>
        <a:lstStyle/>
        <a:p>
          <a:endParaRPr lang="pl-PL"/>
        </a:p>
      </dgm:t>
    </dgm:pt>
    <dgm:pt modelId="{4DFAC996-B17D-4113-BAD9-0EDA5ED1AB11}">
      <dgm:prSet phldrT="[Tekst]"/>
      <dgm:spPr/>
      <dgm:t>
        <a:bodyPr/>
        <a:lstStyle/>
        <a:p>
          <a:r>
            <a:rPr lang="pl-PL"/>
            <a:t>Rozwój lokalnych targów i wystaw</a:t>
          </a:r>
        </a:p>
      </dgm:t>
    </dgm:pt>
    <dgm:pt modelId="{89661B9B-8E49-4B8F-B2B3-2A017BD5655D}" type="parTrans" cxnId="{1FBB67A3-AE89-4C0F-86E4-62A325A91406}">
      <dgm:prSet/>
      <dgm:spPr/>
      <dgm:t>
        <a:bodyPr/>
        <a:lstStyle/>
        <a:p>
          <a:endParaRPr lang="pl-PL"/>
        </a:p>
      </dgm:t>
    </dgm:pt>
    <dgm:pt modelId="{F3D9CEC0-2814-41F8-9BA0-5F26D888AC3D}" type="sibTrans" cxnId="{1FBB67A3-AE89-4C0F-86E4-62A325A91406}">
      <dgm:prSet/>
      <dgm:spPr/>
      <dgm:t>
        <a:bodyPr/>
        <a:lstStyle/>
        <a:p>
          <a:endParaRPr lang="pl-PL"/>
        </a:p>
      </dgm:t>
    </dgm:pt>
    <dgm:pt modelId="{83EE8DDD-124D-45B1-AC26-582686580992}">
      <dgm:prSet phldrT="[Tekst]"/>
      <dgm:spPr/>
      <dgm:t>
        <a:bodyPr/>
        <a:lstStyle/>
        <a:p>
          <a:r>
            <a:rPr lang="pl-PL"/>
            <a:t>Organizacja szkoleń i doradztwa dla mikroprzedsiębiorców</a:t>
          </a:r>
        </a:p>
      </dgm:t>
    </dgm:pt>
    <dgm:pt modelId="{08A22E0B-9F6C-4188-824E-B226CAC267D4}" type="parTrans" cxnId="{E73FCEB1-37F5-4A49-AD08-DF38FA7D187A}">
      <dgm:prSet/>
      <dgm:spPr/>
      <dgm:t>
        <a:bodyPr/>
        <a:lstStyle/>
        <a:p>
          <a:endParaRPr lang="pl-PL"/>
        </a:p>
      </dgm:t>
    </dgm:pt>
    <dgm:pt modelId="{0B8C6120-9970-4257-9C0B-6A4770E25C4E}" type="sibTrans" cxnId="{E73FCEB1-37F5-4A49-AD08-DF38FA7D187A}">
      <dgm:prSet/>
      <dgm:spPr/>
      <dgm:t>
        <a:bodyPr/>
        <a:lstStyle/>
        <a:p>
          <a:endParaRPr lang="pl-PL"/>
        </a:p>
      </dgm:t>
    </dgm:pt>
    <dgm:pt modelId="{428D6386-68BB-44B4-BE9F-F174DDD6E996}">
      <dgm:prSet phldrT="[Tekst]"/>
      <dgm:spPr/>
      <dgm:t>
        <a:bodyPr/>
        <a:lstStyle/>
        <a:p>
          <a:r>
            <a:rPr lang="pl-PL"/>
            <a:t>Wsparcie dla młodzieży i kobiet w zakresie kariery zawodowej</a:t>
          </a:r>
        </a:p>
      </dgm:t>
    </dgm:pt>
    <dgm:pt modelId="{C1814A84-3162-4E21-A320-E8FB72409F77}" type="parTrans" cxnId="{8FB2F014-B2E6-4F1C-9DC4-96D09A736A45}">
      <dgm:prSet/>
      <dgm:spPr/>
      <dgm:t>
        <a:bodyPr/>
        <a:lstStyle/>
        <a:p>
          <a:endParaRPr lang="pl-PL"/>
        </a:p>
      </dgm:t>
    </dgm:pt>
    <dgm:pt modelId="{5F933F85-D2AB-4CD0-901C-5E9502266832}" type="sibTrans" cxnId="{8FB2F014-B2E6-4F1C-9DC4-96D09A736A45}">
      <dgm:prSet/>
      <dgm:spPr/>
      <dgm:t>
        <a:bodyPr/>
        <a:lstStyle/>
        <a:p>
          <a:endParaRPr lang="pl-PL"/>
        </a:p>
      </dgm:t>
    </dgm:pt>
    <dgm:pt modelId="{5A6366B6-F649-4BF4-AC3F-3549551790F9}">
      <dgm:prSet phldrT="[Tekst]"/>
      <dgm:spPr/>
      <dgm:t>
        <a:bodyPr/>
        <a:lstStyle/>
        <a:p>
          <a:r>
            <a:rPr lang="pl-PL"/>
            <a:t>Tworzenie lokalnych centrów doradztwa zawodowego</a:t>
          </a:r>
        </a:p>
      </dgm:t>
    </dgm:pt>
    <dgm:pt modelId="{A7AD74DA-02D6-4CC7-9FDD-D217768D8F39}" type="parTrans" cxnId="{1629FF76-B518-4B90-805C-05DF55E2773C}">
      <dgm:prSet/>
      <dgm:spPr/>
      <dgm:t>
        <a:bodyPr/>
        <a:lstStyle/>
        <a:p>
          <a:endParaRPr lang="pl-PL"/>
        </a:p>
      </dgm:t>
    </dgm:pt>
    <dgm:pt modelId="{10603C66-03C3-425B-9637-D7D33F7FF9A7}" type="sibTrans" cxnId="{1629FF76-B518-4B90-805C-05DF55E2773C}">
      <dgm:prSet/>
      <dgm:spPr/>
      <dgm:t>
        <a:bodyPr/>
        <a:lstStyle/>
        <a:p>
          <a:endParaRPr lang="pl-PL"/>
        </a:p>
      </dgm:t>
    </dgm:pt>
    <dgm:pt modelId="{088D6DD7-1ED6-4AB0-831A-1BC6A960E0DC}">
      <dgm:prSet/>
      <dgm:spPr/>
      <dgm:t>
        <a:bodyPr/>
        <a:lstStyle/>
        <a:p>
          <a:r>
            <a:rPr lang="pl-PL"/>
            <a:t>Współpraca z firmami w zakresie staży i praktyk</a:t>
          </a:r>
        </a:p>
      </dgm:t>
    </dgm:pt>
    <dgm:pt modelId="{C36CB9E0-FE51-494C-B0EB-ECA9DED50890}" type="parTrans" cxnId="{32CB1045-F97C-4E77-84E1-5C1D8EEE06E3}">
      <dgm:prSet/>
      <dgm:spPr/>
      <dgm:t>
        <a:bodyPr/>
        <a:lstStyle/>
        <a:p>
          <a:endParaRPr lang="pl-PL"/>
        </a:p>
      </dgm:t>
    </dgm:pt>
    <dgm:pt modelId="{CDA39D25-E731-4166-8643-BFA4580C06A4}" type="sibTrans" cxnId="{32CB1045-F97C-4E77-84E1-5C1D8EEE06E3}">
      <dgm:prSet/>
      <dgm:spPr/>
      <dgm:t>
        <a:bodyPr/>
        <a:lstStyle/>
        <a:p>
          <a:endParaRPr lang="pl-PL"/>
        </a:p>
      </dgm:t>
    </dgm:pt>
    <dgm:pt modelId="{555D4D4A-9770-4736-BD13-66F29EA52F5C}" type="pres">
      <dgm:prSet presAssocID="{5DDA8B85-4151-4154-8898-6483B0C92F60}" presName="diagram" presStyleCnt="0">
        <dgm:presLayoutVars>
          <dgm:chPref val="1"/>
          <dgm:dir/>
          <dgm:animOne val="branch"/>
          <dgm:animLvl val="lvl"/>
          <dgm:resizeHandles val="exact"/>
        </dgm:presLayoutVars>
      </dgm:prSet>
      <dgm:spPr/>
    </dgm:pt>
    <dgm:pt modelId="{911938DF-47FF-4AF0-8328-D5648F28B34B}" type="pres">
      <dgm:prSet presAssocID="{027F8AFE-9D1C-4A7E-B685-8989832F130E}" presName="root1" presStyleCnt="0"/>
      <dgm:spPr/>
    </dgm:pt>
    <dgm:pt modelId="{0556570B-1631-43D7-89DE-46069F4B5CD9}" type="pres">
      <dgm:prSet presAssocID="{027F8AFE-9D1C-4A7E-B685-8989832F130E}" presName="LevelOneTextNode" presStyleLbl="node0" presStyleIdx="0" presStyleCnt="1">
        <dgm:presLayoutVars>
          <dgm:chPref val="3"/>
        </dgm:presLayoutVars>
      </dgm:prSet>
      <dgm:spPr/>
    </dgm:pt>
    <dgm:pt modelId="{D0FA41EC-5A4A-4297-B415-21CE7E9DDD7D}" type="pres">
      <dgm:prSet presAssocID="{027F8AFE-9D1C-4A7E-B685-8989832F130E}" presName="level2hierChild" presStyleCnt="0"/>
      <dgm:spPr/>
    </dgm:pt>
    <dgm:pt modelId="{76495869-4D32-4AE6-846A-82D339F2C8EC}" type="pres">
      <dgm:prSet presAssocID="{2564E247-E1BE-427F-B7E5-2F9FB76906D4}" presName="conn2-1" presStyleLbl="parChTrans1D2" presStyleIdx="0" presStyleCnt="3"/>
      <dgm:spPr/>
    </dgm:pt>
    <dgm:pt modelId="{BFA1788B-4E09-4515-ABCF-B901D8810125}" type="pres">
      <dgm:prSet presAssocID="{2564E247-E1BE-427F-B7E5-2F9FB76906D4}" presName="connTx" presStyleLbl="parChTrans1D2" presStyleIdx="0" presStyleCnt="3"/>
      <dgm:spPr/>
    </dgm:pt>
    <dgm:pt modelId="{FDE494E6-4C67-4910-BB4F-6CD64A5AFD1A}" type="pres">
      <dgm:prSet presAssocID="{989BC697-89F8-4045-9D95-F83BC5EE0718}" presName="root2" presStyleCnt="0"/>
      <dgm:spPr/>
    </dgm:pt>
    <dgm:pt modelId="{97E9E180-8FDD-453D-AA9C-EAAFEAD54963}" type="pres">
      <dgm:prSet presAssocID="{989BC697-89F8-4045-9D95-F83BC5EE0718}" presName="LevelTwoTextNode" presStyleLbl="node2" presStyleIdx="0" presStyleCnt="3">
        <dgm:presLayoutVars>
          <dgm:chPref val="3"/>
        </dgm:presLayoutVars>
      </dgm:prSet>
      <dgm:spPr/>
    </dgm:pt>
    <dgm:pt modelId="{4E99DD73-9509-46F4-AB41-CE5C199AB3AA}" type="pres">
      <dgm:prSet presAssocID="{989BC697-89F8-4045-9D95-F83BC5EE0718}" presName="level3hierChild" presStyleCnt="0"/>
      <dgm:spPr/>
    </dgm:pt>
    <dgm:pt modelId="{D8D8AB45-1B71-4EA1-AF59-F60C08014763}" type="pres">
      <dgm:prSet presAssocID="{33E953F2-81BD-46C3-AA98-34435ED6E9A2}" presName="conn2-1" presStyleLbl="parChTrans1D3" presStyleIdx="0" presStyleCnt="9"/>
      <dgm:spPr/>
    </dgm:pt>
    <dgm:pt modelId="{65E7C623-B719-4F98-840E-12481635F075}" type="pres">
      <dgm:prSet presAssocID="{33E953F2-81BD-46C3-AA98-34435ED6E9A2}" presName="connTx" presStyleLbl="parChTrans1D3" presStyleIdx="0" presStyleCnt="9"/>
      <dgm:spPr/>
    </dgm:pt>
    <dgm:pt modelId="{E50D4FC6-EA68-4E79-BAF6-ED2E79C30B15}" type="pres">
      <dgm:prSet presAssocID="{2CFE8CB8-42EE-4177-B422-CB411CE9ED59}" presName="root2" presStyleCnt="0"/>
      <dgm:spPr/>
    </dgm:pt>
    <dgm:pt modelId="{7E26C79F-554F-4674-9024-756E06F230E9}" type="pres">
      <dgm:prSet presAssocID="{2CFE8CB8-42EE-4177-B422-CB411CE9ED59}" presName="LevelTwoTextNode" presStyleLbl="node3" presStyleIdx="0" presStyleCnt="9" custLinFactNeighborX="8290" custLinFactNeighborY="1036">
        <dgm:presLayoutVars>
          <dgm:chPref val="3"/>
        </dgm:presLayoutVars>
      </dgm:prSet>
      <dgm:spPr/>
    </dgm:pt>
    <dgm:pt modelId="{B26DA972-5597-497C-8AEA-2AB60320C5FE}" type="pres">
      <dgm:prSet presAssocID="{2CFE8CB8-42EE-4177-B422-CB411CE9ED59}" presName="level3hierChild" presStyleCnt="0"/>
      <dgm:spPr/>
    </dgm:pt>
    <dgm:pt modelId="{95DA7165-C11B-4C38-AE01-8568B82508A0}" type="pres">
      <dgm:prSet presAssocID="{E2211AA3-9B0D-4DCC-843A-369E2B51587E}" presName="conn2-1" presStyleLbl="parChTrans1D3" presStyleIdx="1" presStyleCnt="9"/>
      <dgm:spPr/>
    </dgm:pt>
    <dgm:pt modelId="{D03C8C20-52EE-47C7-9F8D-B48F718E11CC}" type="pres">
      <dgm:prSet presAssocID="{E2211AA3-9B0D-4DCC-843A-369E2B51587E}" presName="connTx" presStyleLbl="parChTrans1D3" presStyleIdx="1" presStyleCnt="9"/>
      <dgm:spPr/>
    </dgm:pt>
    <dgm:pt modelId="{D01B96A9-5FD1-4690-8804-C9E37AF4F109}" type="pres">
      <dgm:prSet presAssocID="{B9EB9CE3-3FF0-4251-9D64-A475F47A22D5}" presName="root2" presStyleCnt="0"/>
      <dgm:spPr/>
    </dgm:pt>
    <dgm:pt modelId="{BD65454E-6B0C-48E1-A32E-CABD4E5CB0BD}" type="pres">
      <dgm:prSet presAssocID="{B9EB9CE3-3FF0-4251-9D64-A475F47A22D5}" presName="LevelTwoTextNode" presStyleLbl="node3" presStyleIdx="1" presStyleCnt="9">
        <dgm:presLayoutVars>
          <dgm:chPref val="3"/>
        </dgm:presLayoutVars>
      </dgm:prSet>
      <dgm:spPr/>
    </dgm:pt>
    <dgm:pt modelId="{61235FDC-14DC-48E9-A249-445B5F3AEBED}" type="pres">
      <dgm:prSet presAssocID="{B9EB9CE3-3FF0-4251-9D64-A475F47A22D5}" presName="level3hierChild" presStyleCnt="0"/>
      <dgm:spPr/>
    </dgm:pt>
    <dgm:pt modelId="{BCCD0778-4520-4F16-8AD3-21063FDCC8DC}" type="pres">
      <dgm:prSet presAssocID="{ECAD66CE-1FD3-4E29-AC14-5700F7951A84}" presName="conn2-1" presStyleLbl="parChTrans1D2" presStyleIdx="1" presStyleCnt="3"/>
      <dgm:spPr/>
    </dgm:pt>
    <dgm:pt modelId="{BB1A948A-BD04-4584-852C-D738A1BC6744}" type="pres">
      <dgm:prSet presAssocID="{ECAD66CE-1FD3-4E29-AC14-5700F7951A84}" presName="connTx" presStyleLbl="parChTrans1D2" presStyleIdx="1" presStyleCnt="3"/>
      <dgm:spPr/>
    </dgm:pt>
    <dgm:pt modelId="{FFACB184-0B69-4602-B41B-336133F2456C}" type="pres">
      <dgm:prSet presAssocID="{538692DA-E31C-4EE4-8690-D6FEC1BA502B}" presName="root2" presStyleCnt="0"/>
      <dgm:spPr/>
    </dgm:pt>
    <dgm:pt modelId="{B820FC63-C883-413C-A640-EF507A6B0B71}" type="pres">
      <dgm:prSet presAssocID="{538692DA-E31C-4EE4-8690-D6FEC1BA502B}" presName="LevelTwoTextNode" presStyleLbl="node2" presStyleIdx="1" presStyleCnt="3">
        <dgm:presLayoutVars>
          <dgm:chPref val="3"/>
        </dgm:presLayoutVars>
      </dgm:prSet>
      <dgm:spPr/>
    </dgm:pt>
    <dgm:pt modelId="{5D077585-F7FF-419E-9288-BCA50A315947}" type="pres">
      <dgm:prSet presAssocID="{538692DA-E31C-4EE4-8690-D6FEC1BA502B}" presName="level3hierChild" presStyleCnt="0"/>
      <dgm:spPr/>
    </dgm:pt>
    <dgm:pt modelId="{9D59070F-51E5-42BE-92FB-C4D3FAA52994}" type="pres">
      <dgm:prSet presAssocID="{AD42F7A5-8EDF-4A10-9A46-A7063671E547}" presName="conn2-1" presStyleLbl="parChTrans1D3" presStyleIdx="2" presStyleCnt="9"/>
      <dgm:spPr/>
    </dgm:pt>
    <dgm:pt modelId="{8D33EEFF-0975-449D-B7DD-254F60FC9EA5}" type="pres">
      <dgm:prSet presAssocID="{AD42F7A5-8EDF-4A10-9A46-A7063671E547}" presName="connTx" presStyleLbl="parChTrans1D3" presStyleIdx="2" presStyleCnt="9"/>
      <dgm:spPr/>
    </dgm:pt>
    <dgm:pt modelId="{310B7726-BCE3-4E2A-A2BE-2D3318AB3985}" type="pres">
      <dgm:prSet presAssocID="{568DF9F8-8BD4-4AC6-9241-7B1279BB2737}" presName="root2" presStyleCnt="0"/>
      <dgm:spPr/>
    </dgm:pt>
    <dgm:pt modelId="{C78BD086-765B-4245-BDC7-4D847259C724}" type="pres">
      <dgm:prSet presAssocID="{568DF9F8-8BD4-4AC6-9241-7B1279BB2737}" presName="LevelTwoTextNode" presStyleLbl="node3" presStyleIdx="2" presStyleCnt="9">
        <dgm:presLayoutVars>
          <dgm:chPref val="3"/>
        </dgm:presLayoutVars>
      </dgm:prSet>
      <dgm:spPr/>
    </dgm:pt>
    <dgm:pt modelId="{F9CDC01E-9A65-49B7-9211-B5DC3FDFDDFA}" type="pres">
      <dgm:prSet presAssocID="{568DF9F8-8BD4-4AC6-9241-7B1279BB2737}" presName="level3hierChild" presStyleCnt="0"/>
      <dgm:spPr/>
    </dgm:pt>
    <dgm:pt modelId="{B887ABCC-7068-4202-9BB8-1D4AB10B948B}" type="pres">
      <dgm:prSet presAssocID="{89661B9B-8E49-4B8F-B2B3-2A017BD5655D}" presName="conn2-1" presStyleLbl="parChTrans1D3" presStyleIdx="3" presStyleCnt="9"/>
      <dgm:spPr/>
    </dgm:pt>
    <dgm:pt modelId="{1C95A52F-C43D-4870-9709-CC9A03181DBF}" type="pres">
      <dgm:prSet presAssocID="{89661B9B-8E49-4B8F-B2B3-2A017BD5655D}" presName="connTx" presStyleLbl="parChTrans1D3" presStyleIdx="3" presStyleCnt="9"/>
      <dgm:spPr/>
    </dgm:pt>
    <dgm:pt modelId="{E1AA1001-9198-4838-A05B-D2256378F739}" type="pres">
      <dgm:prSet presAssocID="{4DFAC996-B17D-4113-BAD9-0EDA5ED1AB11}" presName="root2" presStyleCnt="0"/>
      <dgm:spPr/>
    </dgm:pt>
    <dgm:pt modelId="{13DCF96E-8DCC-49C3-8A3A-228DF038FB4F}" type="pres">
      <dgm:prSet presAssocID="{4DFAC996-B17D-4113-BAD9-0EDA5ED1AB11}" presName="LevelTwoTextNode" presStyleLbl="node3" presStyleIdx="3" presStyleCnt="9">
        <dgm:presLayoutVars>
          <dgm:chPref val="3"/>
        </dgm:presLayoutVars>
      </dgm:prSet>
      <dgm:spPr/>
    </dgm:pt>
    <dgm:pt modelId="{8F8A8756-1346-410A-A5E5-67C85E02779B}" type="pres">
      <dgm:prSet presAssocID="{4DFAC996-B17D-4113-BAD9-0EDA5ED1AB11}" presName="level3hierChild" presStyleCnt="0"/>
      <dgm:spPr/>
    </dgm:pt>
    <dgm:pt modelId="{ACB5BAEF-14EB-4C81-A052-DB64711D02E8}" type="pres">
      <dgm:prSet presAssocID="{08A22E0B-9F6C-4188-824E-B226CAC267D4}" presName="conn2-1" presStyleLbl="parChTrans1D3" presStyleIdx="4" presStyleCnt="9"/>
      <dgm:spPr/>
    </dgm:pt>
    <dgm:pt modelId="{28297F35-2EEF-4B2F-A38E-1C29BC65BD1E}" type="pres">
      <dgm:prSet presAssocID="{08A22E0B-9F6C-4188-824E-B226CAC267D4}" presName="connTx" presStyleLbl="parChTrans1D3" presStyleIdx="4" presStyleCnt="9"/>
      <dgm:spPr/>
    </dgm:pt>
    <dgm:pt modelId="{E3C9FA69-9F02-40A7-9E36-C1C86173EB08}" type="pres">
      <dgm:prSet presAssocID="{83EE8DDD-124D-45B1-AC26-582686580992}" presName="root2" presStyleCnt="0"/>
      <dgm:spPr/>
    </dgm:pt>
    <dgm:pt modelId="{39187651-26E5-400E-9777-B204207867D3}" type="pres">
      <dgm:prSet presAssocID="{83EE8DDD-124D-45B1-AC26-582686580992}" presName="LevelTwoTextNode" presStyleLbl="node3" presStyleIdx="4" presStyleCnt="9">
        <dgm:presLayoutVars>
          <dgm:chPref val="3"/>
        </dgm:presLayoutVars>
      </dgm:prSet>
      <dgm:spPr/>
    </dgm:pt>
    <dgm:pt modelId="{CE61706E-ABE0-426C-89F7-E467007E131D}" type="pres">
      <dgm:prSet presAssocID="{83EE8DDD-124D-45B1-AC26-582686580992}" presName="level3hierChild" presStyleCnt="0"/>
      <dgm:spPr/>
    </dgm:pt>
    <dgm:pt modelId="{9C4D5631-0649-4A48-8F54-35C9D1AE4B3B}" type="pres">
      <dgm:prSet presAssocID="{5FB432ED-3448-4AA1-A756-01FF4769926C}" presName="conn2-1" presStyleLbl="parChTrans1D2" presStyleIdx="2" presStyleCnt="3"/>
      <dgm:spPr/>
    </dgm:pt>
    <dgm:pt modelId="{3752E25A-B084-4A8B-8B65-C89AD163B6F8}" type="pres">
      <dgm:prSet presAssocID="{5FB432ED-3448-4AA1-A756-01FF4769926C}" presName="connTx" presStyleLbl="parChTrans1D2" presStyleIdx="2" presStyleCnt="3"/>
      <dgm:spPr/>
    </dgm:pt>
    <dgm:pt modelId="{2B94EC20-6186-4AC2-813B-B01B51BCCF4F}" type="pres">
      <dgm:prSet presAssocID="{9E3B83D0-F6B6-4725-A6E5-3EE4E2E5AD45}" presName="root2" presStyleCnt="0"/>
      <dgm:spPr/>
    </dgm:pt>
    <dgm:pt modelId="{6B77FF07-E675-4F71-85D5-DC0646327A71}" type="pres">
      <dgm:prSet presAssocID="{9E3B83D0-F6B6-4725-A6E5-3EE4E2E5AD45}" presName="LevelTwoTextNode" presStyleLbl="node2" presStyleIdx="2" presStyleCnt="3">
        <dgm:presLayoutVars>
          <dgm:chPref val="3"/>
        </dgm:presLayoutVars>
      </dgm:prSet>
      <dgm:spPr/>
    </dgm:pt>
    <dgm:pt modelId="{64A4836D-B81B-47CE-B922-2196A6124815}" type="pres">
      <dgm:prSet presAssocID="{9E3B83D0-F6B6-4725-A6E5-3EE4E2E5AD45}" presName="level3hierChild" presStyleCnt="0"/>
      <dgm:spPr/>
    </dgm:pt>
    <dgm:pt modelId="{AFDC917C-2825-4EEB-A8CD-9A21F35227E0}" type="pres">
      <dgm:prSet presAssocID="{71CD94D4-4C08-4611-A188-9B6359A7C306}" presName="conn2-1" presStyleLbl="parChTrans1D3" presStyleIdx="5" presStyleCnt="9"/>
      <dgm:spPr/>
    </dgm:pt>
    <dgm:pt modelId="{E6E84B4A-EB7F-4082-932D-B1145946BFE4}" type="pres">
      <dgm:prSet presAssocID="{71CD94D4-4C08-4611-A188-9B6359A7C306}" presName="connTx" presStyleLbl="parChTrans1D3" presStyleIdx="5" presStyleCnt="9"/>
      <dgm:spPr/>
    </dgm:pt>
    <dgm:pt modelId="{7ADC4C3C-0B1F-4E8B-8056-876FD5A68F62}" type="pres">
      <dgm:prSet presAssocID="{AB8DB464-7DA4-44BD-9298-7408CB78C5C1}" presName="root2" presStyleCnt="0"/>
      <dgm:spPr/>
    </dgm:pt>
    <dgm:pt modelId="{48F657A9-0871-4FFC-83CF-2719828E7153}" type="pres">
      <dgm:prSet presAssocID="{AB8DB464-7DA4-44BD-9298-7408CB78C5C1}" presName="LevelTwoTextNode" presStyleLbl="node3" presStyleIdx="5" presStyleCnt="9">
        <dgm:presLayoutVars>
          <dgm:chPref val="3"/>
        </dgm:presLayoutVars>
      </dgm:prSet>
      <dgm:spPr/>
    </dgm:pt>
    <dgm:pt modelId="{8D412C26-667F-4129-A645-DA3F82402A9F}" type="pres">
      <dgm:prSet presAssocID="{AB8DB464-7DA4-44BD-9298-7408CB78C5C1}" presName="level3hierChild" presStyleCnt="0"/>
      <dgm:spPr/>
    </dgm:pt>
    <dgm:pt modelId="{BE3766E3-2949-455C-B493-179FE64492D0}" type="pres">
      <dgm:prSet presAssocID="{C1814A84-3162-4E21-A320-E8FB72409F77}" presName="conn2-1" presStyleLbl="parChTrans1D3" presStyleIdx="6" presStyleCnt="9"/>
      <dgm:spPr/>
    </dgm:pt>
    <dgm:pt modelId="{BA204413-38B2-4B7B-B2B0-A986CD549C89}" type="pres">
      <dgm:prSet presAssocID="{C1814A84-3162-4E21-A320-E8FB72409F77}" presName="connTx" presStyleLbl="parChTrans1D3" presStyleIdx="6" presStyleCnt="9"/>
      <dgm:spPr/>
    </dgm:pt>
    <dgm:pt modelId="{31B35A53-A482-42DC-9A49-A9CD09AB1564}" type="pres">
      <dgm:prSet presAssocID="{428D6386-68BB-44B4-BE9F-F174DDD6E996}" presName="root2" presStyleCnt="0"/>
      <dgm:spPr/>
    </dgm:pt>
    <dgm:pt modelId="{E7404078-1221-4DBA-BD83-9C4DF327BA84}" type="pres">
      <dgm:prSet presAssocID="{428D6386-68BB-44B4-BE9F-F174DDD6E996}" presName="LevelTwoTextNode" presStyleLbl="node3" presStyleIdx="6" presStyleCnt="9">
        <dgm:presLayoutVars>
          <dgm:chPref val="3"/>
        </dgm:presLayoutVars>
      </dgm:prSet>
      <dgm:spPr/>
    </dgm:pt>
    <dgm:pt modelId="{B4DA60BA-1C18-41C1-80D8-44A2753CD828}" type="pres">
      <dgm:prSet presAssocID="{428D6386-68BB-44B4-BE9F-F174DDD6E996}" presName="level3hierChild" presStyleCnt="0"/>
      <dgm:spPr/>
    </dgm:pt>
    <dgm:pt modelId="{FCA7A27A-F0E2-49AF-802B-AAAA86142CB9}" type="pres">
      <dgm:prSet presAssocID="{A7AD74DA-02D6-4CC7-9FDD-D217768D8F39}" presName="conn2-1" presStyleLbl="parChTrans1D3" presStyleIdx="7" presStyleCnt="9"/>
      <dgm:spPr/>
    </dgm:pt>
    <dgm:pt modelId="{FD446DC1-D3E7-4798-97C5-DCD9BAC45848}" type="pres">
      <dgm:prSet presAssocID="{A7AD74DA-02D6-4CC7-9FDD-D217768D8F39}" presName="connTx" presStyleLbl="parChTrans1D3" presStyleIdx="7" presStyleCnt="9"/>
      <dgm:spPr/>
    </dgm:pt>
    <dgm:pt modelId="{525656F4-5DCA-4DD2-A2E4-71EAC3943E71}" type="pres">
      <dgm:prSet presAssocID="{5A6366B6-F649-4BF4-AC3F-3549551790F9}" presName="root2" presStyleCnt="0"/>
      <dgm:spPr/>
    </dgm:pt>
    <dgm:pt modelId="{3A4371A4-8197-49B8-AC2C-C7351A74FA3B}" type="pres">
      <dgm:prSet presAssocID="{5A6366B6-F649-4BF4-AC3F-3549551790F9}" presName="LevelTwoTextNode" presStyleLbl="node3" presStyleIdx="7" presStyleCnt="9">
        <dgm:presLayoutVars>
          <dgm:chPref val="3"/>
        </dgm:presLayoutVars>
      </dgm:prSet>
      <dgm:spPr/>
    </dgm:pt>
    <dgm:pt modelId="{D07977C5-9983-406C-91B5-90C2791D63F4}" type="pres">
      <dgm:prSet presAssocID="{5A6366B6-F649-4BF4-AC3F-3549551790F9}" presName="level3hierChild" presStyleCnt="0"/>
      <dgm:spPr/>
    </dgm:pt>
    <dgm:pt modelId="{7A670C57-EFAC-4936-8649-ED2CBEE17177}" type="pres">
      <dgm:prSet presAssocID="{C36CB9E0-FE51-494C-B0EB-ECA9DED50890}" presName="conn2-1" presStyleLbl="parChTrans1D3" presStyleIdx="8" presStyleCnt="9"/>
      <dgm:spPr/>
    </dgm:pt>
    <dgm:pt modelId="{F1302B68-D14C-4364-B67C-895108AB0A34}" type="pres">
      <dgm:prSet presAssocID="{C36CB9E0-FE51-494C-B0EB-ECA9DED50890}" presName="connTx" presStyleLbl="parChTrans1D3" presStyleIdx="8" presStyleCnt="9"/>
      <dgm:spPr/>
    </dgm:pt>
    <dgm:pt modelId="{DA6CECA7-B9F3-4AB9-B1B2-AB7929ED5E4D}" type="pres">
      <dgm:prSet presAssocID="{088D6DD7-1ED6-4AB0-831A-1BC6A960E0DC}" presName="root2" presStyleCnt="0"/>
      <dgm:spPr/>
    </dgm:pt>
    <dgm:pt modelId="{890C923E-10F7-4FCC-BDE0-DCC9F55DE360}" type="pres">
      <dgm:prSet presAssocID="{088D6DD7-1ED6-4AB0-831A-1BC6A960E0DC}" presName="LevelTwoTextNode" presStyleLbl="node3" presStyleIdx="8" presStyleCnt="9">
        <dgm:presLayoutVars>
          <dgm:chPref val="3"/>
        </dgm:presLayoutVars>
      </dgm:prSet>
      <dgm:spPr/>
    </dgm:pt>
    <dgm:pt modelId="{AC8445BE-12ED-437F-9EE3-273E59BA9B25}" type="pres">
      <dgm:prSet presAssocID="{088D6DD7-1ED6-4AB0-831A-1BC6A960E0DC}" presName="level3hierChild" presStyleCnt="0"/>
      <dgm:spPr/>
    </dgm:pt>
  </dgm:ptLst>
  <dgm:cxnLst>
    <dgm:cxn modelId="{C43F8204-ED12-45B7-A50B-7C07E34A7E8A}" type="presOf" srcId="{B9EB9CE3-3FF0-4251-9D64-A475F47A22D5}" destId="{BD65454E-6B0C-48E1-A32E-CABD4E5CB0BD}" srcOrd="0" destOrd="0" presId="urn:microsoft.com/office/officeart/2005/8/layout/hierarchy2"/>
    <dgm:cxn modelId="{6D25060A-D0A2-48A9-ACD4-86B2DC119583}" type="presOf" srcId="{5FB432ED-3448-4AA1-A756-01FF4769926C}" destId="{9C4D5631-0649-4A48-8F54-35C9D1AE4B3B}" srcOrd="0" destOrd="0" presId="urn:microsoft.com/office/officeart/2005/8/layout/hierarchy2"/>
    <dgm:cxn modelId="{393A2012-CEE4-4EC4-8E68-8CF186CE6901}" type="presOf" srcId="{33E953F2-81BD-46C3-AA98-34435ED6E9A2}" destId="{D8D8AB45-1B71-4EA1-AF59-F60C08014763}" srcOrd="0" destOrd="0" presId="urn:microsoft.com/office/officeart/2005/8/layout/hierarchy2"/>
    <dgm:cxn modelId="{288D6012-32EB-4809-940B-5C77DD62F09A}" srcId="{989BC697-89F8-4045-9D95-F83BC5EE0718}" destId="{2CFE8CB8-42EE-4177-B422-CB411CE9ED59}" srcOrd="0" destOrd="0" parTransId="{33E953F2-81BD-46C3-AA98-34435ED6E9A2}" sibTransId="{F377EF4B-3448-4A1C-B868-C998A3411283}"/>
    <dgm:cxn modelId="{EE4EF212-73D1-426C-A868-B57A539E9640}" type="presOf" srcId="{71CD94D4-4C08-4611-A188-9B6359A7C306}" destId="{E6E84B4A-EB7F-4082-932D-B1145946BFE4}" srcOrd="1" destOrd="0" presId="urn:microsoft.com/office/officeart/2005/8/layout/hierarchy2"/>
    <dgm:cxn modelId="{8FB2F014-B2E6-4F1C-9DC4-96D09A736A45}" srcId="{9E3B83D0-F6B6-4725-A6E5-3EE4E2E5AD45}" destId="{428D6386-68BB-44B4-BE9F-F174DDD6E996}" srcOrd="1" destOrd="0" parTransId="{C1814A84-3162-4E21-A320-E8FB72409F77}" sibTransId="{5F933F85-D2AB-4CD0-901C-5E9502266832}"/>
    <dgm:cxn modelId="{DA32E419-0984-4A9F-A907-6FAF11EB66CF}" type="presOf" srcId="{08A22E0B-9F6C-4188-824E-B226CAC267D4}" destId="{28297F35-2EEF-4B2F-A38E-1C29BC65BD1E}" srcOrd="1" destOrd="0" presId="urn:microsoft.com/office/officeart/2005/8/layout/hierarchy2"/>
    <dgm:cxn modelId="{823FED29-7B90-4A05-A10F-A015B79F1B3A}" type="presOf" srcId="{A7AD74DA-02D6-4CC7-9FDD-D217768D8F39}" destId="{FD446DC1-D3E7-4798-97C5-DCD9BAC45848}" srcOrd="1" destOrd="0" presId="urn:microsoft.com/office/officeart/2005/8/layout/hierarchy2"/>
    <dgm:cxn modelId="{38893D2C-6694-404B-AEFC-2E8A840AEBCA}" srcId="{9E3B83D0-F6B6-4725-A6E5-3EE4E2E5AD45}" destId="{AB8DB464-7DA4-44BD-9298-7408CB78C5C1}" srcOrd="0" destOrd="0" parTransId="{71CD94D4-4C08-4611-A188-9B6359A7C306}" sibTransId="{0BF26129-146A-4252-B28A-21B7E7D1C92C}"/>
    <dgm:cxn modelId="{54A0922C-FEB7-44D5-A317-4246DA4414CB}" srcId="{5DDA8B85-4151-4154-8898-6483B0C92F60}" destId="{027F8AFE-9D1C-4A7E-B685-8989832F130E}" srcOrd="0" destOrd="0" parTransId="{DC70D70E-6BD7-4D6D-A0D8-C734D11B6D40}" sibTransId="{499F6D5C-BFF5-4605-9B21-E6B51D6BCE8A}"/>
    <dgm:cxn modelId="{EB211137-87C8-4580-85E1-546946BB9C96}" srcId="{027F8AFE-9D1C-4A7E-B685-8989832F130E}" destId="{989BC697-89F8-4045-9D95-F83BC5EE0718}" srcOrd="0" destOrd="0" parTransId="{2564E247-E1BE-427F-B7E5-2F9FB76906D4}" sibTransId="{A0FBE219-2793-4E27-A1FE-1014D844BD22}"/>
    <dgm:cxn modelId="{A4E5F85F-A1E8-494F-AC0E-A01259F33B57}" type="presOf" srcId="{ECAD66CE-1FD3-4E29-AC14-5700F7951A84}" destId="{BB1A948A-BD04-4584-852C-D738A1BC6744}" srcOrd="1" destOrd="0" presId="urn:microsoft.com/office/officeart/2005/8/layout/hierarchy2"/>
    <dgm:cxn modelId="{5FB4B641-4AF3-4949-BEB3-14B090C11D48}" type="presOf" srcId="{71CD94D4-4C08-4611-A188-9B6359A7C306}" destId="{AFDC917C-2825-4EEB-A8CD-9A21F35227E0}" srcOrd="0" destOrd="0" presId="urn:microsoft.com/office/officeart/2005/8/layout/hierarchy2"/>
    <dgm:cxn modelId="{17C92144-5F6C-49D3-9B84-988064BAEC02}" type="presOf" srcId="{5FB432ED-3448-4AA1-A756-01FF4769926C}" destId="{3752E25A-B084-4A8B-8B65-C89AD163B6F8}" srcOrd="1" destOrd="0" presId="urn:microsoft.com/office/officeart/2005/8/layout/hierarchy2"/>
    <dgm:cxn modelId="{32CB1045-F97C-4E77-84E1-5C1D8EEE06E3}" srcId="{9E3B83D0-F6B6-4725-A6E5-3EE4E2E5AD45}" destId="{088D6DD7-1ED6-4AB0-831A-1BC6A960E0DC}" srcOrd="3" destOrd="0" parTransId="{C36CB9E0-FE51-494C-B0EB-ECA9DED50890}" sibTransId="{CDA39D25-E731-4166-8643-BFA4580C06A4}"/>
    <dgm:cxn modelId="{4EF6BF67-4CBC-4A6C-829D-CC8231890621}" type="presOf" srcId="{89661B9B-8E49-4B8F-B2B3-2A017BD5655D}" destId="{1C95A52F-C43D-4870-9709-CC9A03181DBF}" srcOrd="1" destOrd="0" presId="urn:microsoft.com/office/officeart/2005/8/layout/hierarchy2"/>
    <dgm:cxn modelId="{18F87A53-4B64-4411-A745-A5CC3532A171}" type="presOf" srcId="{33E953F2-81BD-46C3-AA98-34435ED6E9A2}" destId="{65E7C623-B719-4F98-840E-12481635F075}" srcOrd="1" destOrd="0" presId="urn:microsoft.com/office/officeart/2005/8/layout/hierarchy2"/>
    <dgm:cxn modelId="{1629FF76-B518-4B90-805C-05DF55E2773C}" srcId="{9E3B83D0-F6B6-4725-A6E5-3EE4E2E5AD45}" destId="{5A6366B6-F649-4BF4-AC3F-3549551790F9}" srcOrd="2" destOrd="0" parTransId="{A7AD74DA-02D6-4CC7-9FDD-D217768D8F39}" sibTransId="{10603C66-03C3-425B-9637-D7D33F7FF9A7}"/>
    <dgm:cxn modelId="{F01EB857-E97C-49D6-B7CF-B4D325E00456}" type="presOf" srcId="{538692DA-E31C-4EE4-8690-D6FEC1BA502B}" destId="{B820FC63-C883-413C-A640-EF507A6B0B71}" srcOrd="0" destOrd="0" presId="urn:microsoft.com/office/officeart/2005/8/layout/hierarchy2"/>
    <dgm:cxn modelId="{BBFEAE79-79EE-42F1-9BFE-B7E3A4FFAD01}" type="presOf" srcId="{83EE8DDD-124D-45B1-AC26-582686580992}" destId="{39187651-26E5-400E-9777-B204207867D3}" srcOrd="0" destOrd="0" presId="urn:microsoft.com/office/officeart/2005/8/layout/hierarchy2"/>
    <dgm:cxn modelId="{F19F9280-3CEB-40C5-B1FD-C37253B0E7C8}" type="presOf" srcId="{E2211AA3-9B0D-4DCC-843A-369E2B51587E}" destId="{95DA7165-C11B-4C38-AE01-8568B82508A0}" srcOrd="0" destOrd="0" presId="urn:microsoft.com/office/officeart/2005/8/layout/hierarchy2"/>
    <dgm:cxn modelId="{D6F50483-A1BD-473F-8261-9CC62FF61E3E}" type="presOf" srcId="{C1814A84-3162-4E21-A320-E8FB72409F77}" destId="{BE3766E3-2949-455C-B493-179FE64492D0}" srcOrd="0" destOrd="0" presId="urn:microsoft.com/office/officeart/2005/8/layout/hierarchy2"/>
    <dgm:cxn modelId="{8B667987-3DBA-4B79-B466-9A925BEE6559}" type="presOf" srcId="{2564E247-E1BE-427F-B7E5-2F9FB76906D4}" destId="{76495869-4D32-4AE6-846A-82D339F2C8EC}" srcOrd="0" destOrd="0" presId="urn:microsoft.com/office/officeart/2005/8/layout/hierarchy2"/>
    <dgm:cxn modelId="{2A70FF8F-3BF1-41B2-A8A4-5F5F286B57A0}" type="presOf" srcId="{C1814A84-3162-4E21-A320-E8FB72409F77}" destId="{BA204413-38B2-4B7B-B2B0-A986CD549C89}" srcOrd="1" destOrd="0" presId="urn:microsoft.com/office/officeart/2005/8/layout/hierarchy2"/>
    <dgm:cxn modelId="{84DB4D90-8133-40E3-BBEF-FF9CC45621EF}" type="presOf" srcId="{428D6386-68BB-44B4-BE9F-F174DDD6E996}" destId="{E7404078-1221-4DBA-BD83-9C4DF327BA84}" srcOrd="0" destOrd="0" presId="urn:microsoft.com/office/officeart/2005/8/layout/hierarchy2"/>
    <dgm:cxn modelId="{DFC59194-3AF1-445A-9423-89E1AB31B482}" type="presOf" srcId="{5DDA8B85-4151-4154-8898-6483B0C92F60}" destId="{555D4D4A-9770-4736-BD13-66F29EA52F5C}" srcOrd="0" destOrd="0" presId="urn:microsoft.com/office/officeart/2005/8/layout/hierarchy2"/>
    <dgm:cxn modelId="{23461298-F83A-4792-AFFD-28A885F82579}" type="presOf" srcId="{9E3B83D0-F6B6-4725-A6E5-3EE4E2E5AD45}" destId="{6B77FF07-E675-4F71-85D5-DC0646327A71}" srcOrd="0" destOrd="0" presId="urn:microsoft.com/office/officeart/2005/8/layout/hierarchy2"/>
    <dgm:cxn modelId="{CE43FF9C-37FD-4E4B-8D45-B045F0BD3CCA}" srcId="{027F8AFE-9D1C-4A7E-B685-8989832F130E}" destId="{9E3B83D0-F6B6-4725-A6E5-3EE4E2E5AD45}" srcOrd="2" destOrd="0" parTransId="{5FB432ED-3448-4AA1-A756-01FF4769926C}" sibTransId="{17E94AA4-8CB0-4B0A-B8D0-0889FB7C9005}"/>
    <dgm:cxn modelId="{89A4F69F-DF21-47C5-AD33-5CBFDB389597}" type="presOf" srcId="{027F8AFE-9D1C-4A7E-B685-8989832F130E}" destId="{0556570B-1631-43D7-89DE-46069F4B5CD9}" srcOrd="0" destOrd="0" presId="urn:microsoft.com/office/officeart/2005/8/layout/hierarchy2"/>
    <dgm:cxn modelId="{1FBB67A3-AE89-4C0F-86E4-62A325A91406}" srcId="{538692DA-E31C-4EE4-8690-D6FEC1BA502B}" destId="{4DFAC996-B17D-4113-BAD9-0EDA5ED1AB11}" srcOrd="1" destOrd="0" parTransId="{89661B9B-8E49-4B8F-B2B3-2A017BD5655D}" sibTransId="{F3D9CEC0-2814-41F8-9BA0-5F26D888AC3D}"/>
    <dgm:cxn modelId="{7B33F0A3-5B23-4DEA-A34F-09DD3F35D61F}" type="presOf" srcId="{568DF9F8-8BD4-4AC6-9241-7B1279BB2737}" destId="{C78BD086-765B-4245-BDC7-4D847259C724}" srcOrd="0" destOrd="0" presId="urn:microsoft.com/office/officeart/2005/8/layout/hierarchy2"/>
    <dgm:cxn modelId="{53C907A5-D054-446F-AAB0-DF1FADC9038D}" type="presOf" srcId="{89661B9B-8E49-4B8F-B2B3-2A017BD5655D}" destId="{B887ABCC-7068-4202-9BB8-1D4AB10B948B}" srcOrd="0" destOrd="0" presId="urn:microsoft.com/office/officeart/2005/8/layout/hierarchy2"/>
    <dgm:cxn modelId="{BA3AA7A6-12F4-4460-A6AD-2AEB5211966F}" type="presOf" srcId="{A7AD74DA-02D6-4CC7-9FDD-D217768D8F39}" destId="{FCA7A27A-F0E2-49AF-802B-AAAA86142CB9}" srcOrd="0" destOrd="0" presId="urn:microsoft.com/office/officeart/2005/8/layout/hierarchy2"/>
    <dgm:cxn modelId="{B87F2FAC-2F57-4A15-9BEA-EE9843A5CBFF}" type="presOf" srcId="{C36CB9E0-FE51-494C-B0EB-ECA9DED50890}" destId="{F1302B68-D14C-4364-B67C-895108AB0A34}" srcOrd="1" destOrd="0" presId="urn:microsoft.com/office/officeart/2005/8/layout/hierarchy2"/>
    <dgm:cxn modelId="{D1F6DEAE-7729-4041-92E6-80776E97771E}" type="presOf" srcId="{989BC697-89F8-4045-9D95-F83BC5EE0718}" destId="{97E9E180-8FDD-453D-AA9C-EAAFEAD54963}" srcOrd="0" destOrd="0" presId="urn:microsoft.com/office/officeart/2005/8/layout/hierarchy2"/>
    <dgm:cxn modelId="{E7B768B1-61E4-47F3-A159-DA6DD763145E}" srcId="{989BC697-89F8-4045-9D95-F83BC5EE0718}" destId="{B9EB9CE3-3FF0-4251-9D64-A475F47A22D5}" srcOrd="1" destOrd="0" parTransId="{E2211AA3-9B0D-4DCC-843A-369E2B51587E}" sibTransId="{64171113-CEB7-461E-B9C3-E74FCCDB7539}"/>
    <dgm:cxn modelId="{AEDDA1B1-826E-4C91-B5B0-B04B178FC1DA}" type="presOf" srcId="{2564E247-E1BE-427F-B7E5-2F9FB76906D4}" destId="{BFA1788B-4E09-4515-ABCF-B901D8810125}" srcOrd="1" destOrd="0" presId="urn:microsoft.com/office/officeart/2005/8/layout/hierarchy2"/>
    <dgm:cxn modelId="{E73FCEB1-37F5-4A49-AD08-DF38FA7D187A}" srcId="{538692DA-E31C-4EE4-8690-D6FEC1BA502B}" destId="{83EE8DDD-124D-45B1-AC26-582686580992}" srcOrd="2" destOrd="0" parTransId="{08A22E0B-9F6C-4188-824E-B226CAC267D4}" sibTransId="{0B8C6120-9970-4257-9C0B-6A4770E25C4E}"/>
    <dgm:cxn modelId="{B31F93B8-7158-4DA0-9611-69B87BC305FD}" type="presOf" srcId="{08A22E0B-9F6C-4188-824E-B226CAC267D4}" destId="{ACB5BAEF-14EB-4C81-A052-DB64711D02E8}" srcOrd="0" destOrd="0" presId="urn:microsoft.com/office/officeart/2005/8/layout/hierarchy2"/>
    <dgm:cxn modelId="{9B8FE9B9-23EE-4506-87EC-585174EDE3EF}" type="presOf" srcId="{2CFE8CB8-42EE-4177-B422-CB411CE9ED59}" destId="{7E26C79F-554F-4674-9024-756E06F230E9}" srcOrd="0" destOrd="0" presId="urn:microsoft.com/office/officeart/2005/8/layout/hierarchy2"/>
    <dgm:cxn modelId="{1AC904BF-D858-49A0-A060-44B226AB58E0}" srcId="{538692DA-E31C-4EE4-8690-D6FEC1BA502B}" destId="{568DF9F8-8BD4-4AC6-9241-7B1279BB2737}" srcOrd="0" destOrd="0" parTransId="{AD42F7A5-8EDF-4A10-9A46-A7063671E547}" sibTransId="{25441F26-A91E-4E54-BA62-30A260B37CF7}"/>
    <dgm:cxn modelId="{D3061FC4-77C3-4834-A1C4-9D275F65858D}" type="presOf" srcId="{088D6DD7-1ED6-4AB0-831A-1BC6A960E0DC}" destId="{890C923E-10F7-4FCC-BDE0-DCC9F55DE360}" srcOrd="0" destOrd="0" presId="urn:microsoft.com/office/officeart/2005/8/layout/hierarchy2"/>
    <dgm:cxn modelId="{34F51DC8-DEFA-4DD4-9D12-B3505966B1DC}" type="presOf" srcId="{AD42F7A5-8EDF-4A10-9A46-A7063671E547}" destId="{9D59070F-51E5-42BE-92FB-C4D3FAA52994}" srcOrd="0" destOrd="0" presId="urn:microsoft.com/office/officeart/2005/8/layout/hierarchy2"/>
    <dgm:cxn modelId="{58651CC9-07B6-483A-BE43-2FA4BD148151}" srcId="{027F8AFE-9D1C-4A7E-B685-8989832F130E}" destId="{538692DA-E31C-4EE4-8690-D6FEC1BA502B}" srcOrd="1" destOrd="0" parTransId="{ECAD66CE-1FD3-4E29-AC14-5700F7951A84}" sibTransId="{0DB4BC12-14E4-4A81-BDF5-E28ADFA6DCF9}"/>
    <dgm:cxn modelId="{8A38EFD1-5A87-4846-BD6D-621B31ED2801}" type="presOf" srcId="{5A6366B6-F649-4BF4-AC3F-3549551790F9}" destId="{3A4371A4-8197-49B8-AC2C-C7351A74FA3B}" srcOrd="0" destOrd="0" presId="urn:microsoft.com/office/officeart/2005/8/layout/hierarchy2"/>
    <dgm:cxn modelId="{664286D7-813A-413E-A778-C6497386B181}" type="presOf" srcId="{AB8DB464-7DA4-44BD-9298-7408CB78C5C1}" destId="{48F657A9-0871-4FFC-83CF-2719828E7153}" srcOrd="0" destOrd="0" presId="urn:microsoft.com/office/officeart/2005/8/layout/hierarchy2"/>
    <dgm:cxn modelId="{55F99DD9-3C2C-4F0E-A41C-19DD79FCA885}" type="presOf" srcId="{AD42F7A5-8EDF-4A10-9A46-A7063671E547}" destId="{8D33EEFF-0975-449D-B7DD-254F60FC9EA5}" srcOrd="1" destOrd="0" presId="urn:microsoft.com/office/officeart/2005/8/layout/hierarchy2"/>
    <dgm:cxn modelId="{DCB9FEDD-141C-4CE7-A053-195075083FE2}" type="presOf" srcId="{C36CB9E0-FE51-494C-B0EB-ECA9DED50890}" destId="{7A670C57-EFAC-4936-8649-ED2CBEE17177}" srcOrd="0" destOrd="0" presId="urn:microsoft.com/office/officeart/2005/8/layout/hierarchy2"/>
    <dgm:cxn modelId="{AD5BB1F3-0DF3-4AE8-9122-B3C355D33652}" type="presOf" srcId="{ECAD66CE-1FD3-4E29-AC14-5700F7951A84}" destId="{BCCD0778-4520-4F16-8AD3-21063FDCC8DC}" srcOrd="0" destOrd="0" presId="urn:microsoft.com/office/officeart/2005/8/layout/hierarchy2"/>
    <dgm:cxn modelId="{433FBFF6-AED4-4B36-A18C-2FCEF48364C0}" type="presOf" srcId="{E2211AA3-9B0D-4DCC-843A-369E2B51587E}" destId="{D03C8C20-52EE-47C7-9F8D-B48F718E11CC}" srcOrd="1" destOrd="0" presId="urn:microsoft.com/office/officeart/2005/8/layout/hierarchy2"/>
    <dgm:cxn modelId="{0CA36FFC-6A5E-4714-B107-94E7AB620495}" type="presOf" srcId="{4DFAC996-B17D-4113-BAD9-0EDA5ED1AB11}" destId="{13DCF96E-8DCC-49C3-8A3A-228DF038FB4F}" srcOrd="0" destOrd="0" presId="urn:microsoft.com/office/officeart/2005/8/layout/hierarchy2"/>
    <dgm:cxn modelId="{D49107E3-84C5-4B36-AE6B-969130726DDF}" type="presParOf" srcId="{555D4D4A-9770-4736-BD13-66F29EA52F5C}" destId="{911938DF-47FF-4AF0-8328-D5648F28B34B}" srcOrd="0" destOrd="0" presId="urn:microsoft.com/office/officeart/2005/8/layout/hierarchy2"/>
    <dgm:cxn modelId="{6001F426-A1F6-406E-998B-A621BD080F7C}" type="presParOf" srcId="{911938DF-47FF-4AF0-8328-D5648F28B34B}" destId="{0556570B-1631-43D7-89DE-46069F4B5CD9}" srcOrd="0" destOrd="0" presId="urn:microsoft.com/office/officeart/2005/8/layout/hierarchy2"/>
    <dgm:cxn modelId="{C3353351-F4C6-45D5-A5A0-E7377ED5A57F}" type="presParOf" srcId="{911938DF-47FF-4AF0-8328-D5648F28B34B}" destId="{D0FA41EC-5A4A-4297-B415-21CE7E9DDD7D}" srcOrd="1" destOrd="0" presId="urn:microsoft.com/office/officeart/2005/8/layout/hierarchy2"/>
    <dgm:cxn modelId="{09C143E2-ABC4-4B3E-B490-663906F9A1CF}" type="presParOf" srcId="{D0FA41EC-5A4A-4297-B415-21CE7E9DDD7D}" destId="{76495869-4D32-4AE6-846A-82D339F2C8EC}" srcOrd="0" destOrd="0" presId="urn:microsoft.com/office/officeart/2005/8/layout/hierarchy2"/>
    <dgm:cxn modelId="{2B9DD724-CF20-4CBF-8261-D91C3D4388F5}" type="presParOf" srcId="{76495869-4D32-4AE6-846A-82D339F2C8EC}" destId="{BFA1788B-4E09-4515-ABCF-B901D8810125}" srcOrd="0" destOrd="0" presId="urn:microsoft.com/office/officeart/2005/8/layout/hierarchy2"/>
    <dgm:cxn modelId="{BC7FE0B8-AAE0-4000-93AC-7554E41A2343}" type="presParOf" srcId="{D0FA41EC-5A4A-4297-B415-21CE7E9DDD7D}" destId="{FDE494E6-4C67-4910-BB4F-6CD64A5AFD1A}" srcOrd="1" destOrd="0" presId="urn:microsoft.com/office/officeart/2005/8/layout/hierarchy2"/>
    <dgm:cxn modelId="{BD0C08C8-EAAE-4068-ABCC-485C29CAE0D4}" type="presParOf" srcId="{FDE494E6-4C67-4910-BB4F-6CD64A5AFD1A}" destId="{97E9E180-8FDD-453D-AA9C-EAAFEAD54963}" srcOrd="0" destOrd="0" presId="urn:microsoft.com/office/officeart/2005/8/layout/hierarchy2"/>
    <dgm:cxn modelId="{776ACAB0-4892-4606-9F17-6C2F82FD54A8}" type="presParOf" srcId="{FDE494E6-4C67-4910-BB4F-6CD64A5AFD1A}" destId="{4E99DD73-9509-46F4-AB41-CE5C199AB3AA}" srcOrd="1" destOrd="0" presId="urn:microsoft.com/office/officeart/2005/8/layout/hierarchy2"/>
    <dgm:cxn modelId="{AE58E043-23DE-44DB-B0A8-4319C5B63A5A}" type="presParOf" srcId="{4E99DD73-9509-46F4-AB41-CE5C199AB3AA}" destId="{D8D8AB45-1B71-4EA1-AF59-F60C08014763}" srcOrd="0" destOrd="0" presId="urn:microsoft.com/office/officeart/2005/8/layout/hierarchy2"/>
    <dgm:cxn modelId="{718A3660-17F8-4B01-8B47-0B50A25C0F37}" type="presParOf" srcId="{D8D8AB45-1B71-4EA1-AF59-F60C08014763}" destId="{65E7C623-B719-4F98-840E-12481635F075}" srcOrd="0" destOrd="0" presId="urn:microsoft.com/office/officeart/2005/8/layout/hierarchy2"/>
    <dgm:cxn modelId="{06BC588E-D6D1-4184-88CF-66A48882A2FE}" type="presParOf" srcId="{4E99DD73-9509-46F4-AB41-CE5C199AB3AA}" destId="{E50D4FC6-EA68-4E79-BAF6-ED2E79C30B15}" srcOrd="1" destOrd="0" presId="urn:microsoft.com/office/officeart/2005/8/layout/hierarchy2"/>
    <dgm:cxn modelId="{7B335506-4B60-4BD1-BF7D-49AE19743BBC}" type="presParOf" srcId="{E50D4FC6-EA68-4E79-BAF6-ED2E79C30B15}" destId="{7E26C79F-554F-4674-9024-756E06F230E9}" srcOrd="0" destOrd="0" presId="urn:microsoft.com/office/officeart/2005/8/layout/hierarchy2"/>
    <dgm:cxn modelId="{AA56D803-1663-4268-AA04-77D84A98F1DE}" type="presParOf" srcId="{E50D4FC6-EA68-4E79-BAF6-ED2E79C30B15}" destId="{B26DA972-5597-497C-8AEA-2AB60320C5FE}" srcOrd="1" destOrd="0" presId="urn:microsoft.com/office/officeart/2005/8/layout/hierarchy2"/>
    <dgm:cxn modelId="{493A5F43-5432-48AF-89BA-07D12F5C503D}" type="presParOf" srcId="{4E99DD73-9509-46F4-AB41-CE5C199AB3AA}" destId="{95DA7165-C11B-4C38-AE01-8568B82508A0}" srcOrd="2" destOrd="0" presId="urn:microsoft.com/office/officeart/2005/8/layout/hierarchy2"/>
    <dgm:cxn modelId="{C51FABCE-2299-4EBB-8CD4-C1E63447ED85}" type="presParOf" srcId="{95DA7165-C11B-4C38-AE01-8568B82508A0}" destId="{D03C8C20-52EE-47C7-9F8D-B48F718E11CC}" srcOrd="0" destOrd="0" presId="urn:microsoft.com/office/officeart/2005/8/layout/hierarchy2"/>
    <dgm:cxn modelId="{E0D510E9-669E-469A-AA64-FDA2284352AB}" type="presParOf" srcId="{4E99DD73-9509-46F4-AB41-CE5C199AB3AA}" destId="{D01B96A9-5FD1-4690-8804-C9E37AF4F109}" srcOrd="3" destOrd="0" presId="urn:microsoft.com/office/officeart/2005/8/layout/hierarchy2"/>
    <dgm:cxn modelId="{8C1EA7B4-0F62-4D81-887A-9B3EA9BD3DDC}" type="presParOf" srcId="{D01B96A9-5FD1-4690-8804-C9E37AF4F109}" destId="{BD65454E-6B0C-48E1-A32E-CABD4E5CB0BD}" srcOrd="0" destOrd="0" presId="urn:microsoft.com/office/officeart/2005/8/layout/hierarchy2"/>
    <dgm:cxn modelId="{9C0E389F-27B6-437F-8D00-E1E8ED044C87}" type="presParOf" srcId="{D01B96A9-5FD1-4690-8804-C9E37AF4F109}" destId="{61235FDC-14DC-48E9-A249-445B5F3AEBED}" srcOrd="1" destOrd="0" presId="urn:microsoft.com/office/officeart/2005/8/layout/hierarchy2"/>
    <dgm:cxn modelId="{4FEEF19B-4C26-45CD-A5BA-903798551041}" type="presParOf" srcId="{D0FA41EC-5A4A-4297-B415-21CE7E9DDD7D}" destId="{BCCD0778-4520-4F16-8AD3-21063FDCC8DC}" srcOrd="2" destOrd="0" presId="urn:microsoft.com/office/officeart/2005/8/layout/hierarchy2"/>
    <dgm:cxn modelId="{558929F4-FD56-4B50-BBA5-6B3F2E82375C}" type="presParOf" srcId="{BCCD0778-4520-4F16-8AD3-21063FDCC8DC}" destId="{BB1A948A-BD04-4584-852C-D738A1BC6744}" srcOrd="0" destOrd="0" presId="urn:microsoft.com/office/officeart/2005/8/layout/hierarchy2"/>
    <dgm:cxn modelId="{3AFF8F06-8670-4332-AB43-BD7A52A9EED6}" type="presParOf" srcId="{D0FA41EC-5A4A-4297-B415-21CE7E9DDD7D}" destId="{FFACB184-0B69-4602-B41B-336133F2456C}" srcOrd="3" destOrd="0" presId="urn:microsoft.com/office/officeart/2005/8/layout/hierarchy2"/>
    <dgm:cxn modelId="{D8AB7395-1FA9-4282-865B-77C6F6F40172}" type="presParOf" srcId="{FFACB184-0B69-4602-B41B-336133F2456C}" destId="{B820FC63-C883-413C-A640-EF507A6B0B71}" srcOrd="0" destOrd="0" presId="urn:microsoft.com/office/officeart/2005/8/layout/hierarchy2"/>
    <dgm:cxn modelId="{0002C313-82A3-4A71-BB58-5969E32535F7}" type="presParOf" srcId="{FFACB184-0B69-4602-B41B-336133F2456C}" destId="{5D077585-F7FF-419E-9288-BCA50A315947}" srcOrd="1" destOrd="0" presId="urn:microsoft.com/office/officeart/2005/8/layout/hierarchy2"/>
    <dgm:cxn modelId="{2768D12E-91FE-4C61-BD32-CFD8037D2FE8}" type="presParOf" srcId="{5D077585-F7FF-419E-9288-BCA50A315947}" destId="{9D59070F-51E5-42BE-92FB-C4D3FAA52994}" srcOrd="0" destOrd="0" presId="urn:microsoft.com/office/officeart/2005/8/layout/hierarchy2"/>
    <dgm:cxn modelId="{7212C392-14A5-427E-A549-1FA9ADD1FC15}" type="presParOf" srcId="{9D59070F-51E5-42BE-92FB-C4D3FAA52994}" destId="{8D33EEFF-0975-449D-B7DD-254F60FC9EA5}" srcOrd="0" destOrd="0" presId="urn:microsoft.com/office/officeart/2005/8/layout/hierarchy2"/>
    <dgm:cxn modelId="{D4780B04-2928-4C53-9B6D-E13653AA4249}" type="presParOf" srcId="{5D077585-F7FF-419E-9288-BCA50A315947}" destId="{310B7726-BCE3-4E2A-A2BE-2D3318AB3985}" srcOrd="1" destOrd="0" presId="urn:microsoft.com/office/officeart/2005/8/layout/hierarchy2"/>
    <dgm:cxn modelId="{35E47395-50E6-485C-A24E-7D53D2A4B139}" type="presParOf" srcId="{310B7726-BCE3-4E2A-A2BE-2D3318AB3985}" destId="{C78BD086-765B-4245-BDC7-4D847259C724}" srcOrd="0" destOrd="0" presId="urn:microsoft.com/office/officeart/2005/8/layout/hierarchy2"/>
    <dgm:cxn modelId="{F2DCBAF3-7B78-444E-9520-3201BA621E5A}" type="presParOf" srcId="{310B7726-BCE3-4E2A-A2BE-2D3318AB3985}" destId="{F9CDC01E-9A65-49B7-9211-B5DC3FDFDDFA}" srcOrd="1" destOrd="0" presId="urn:microsoft.com/office/officeart/2005/8/layout/hierarchy2"/>
    <dgm:cxn modelId="{E2125A43-3111-4795-9C69-75F29ECDE42A}" type="presParOf" srcId="{5D077585-F7FF-419E-9288-BCA50A315947}" destId="{B887ABCC-7068-4202-9BB8-1D4AB10B948B}" srcOrd="2" destOrd="0" presId="urn:microsoft.com/office/officeart/2005/8/layout/hierarchy2"/>
    <dgm:cxn modelId="{3D7890EA-095E-4FD3-B247-5530E9914CE6}" type="presParOf" srcId="{B887ABCC-7068-4202-9BB8-1D4AB10B948B}" destId="{1C95A52F-C43D-4870-9709-CC9A03181DBF}" srcOrd="0" destOrd="0" presId="urn:microsoft.com/office/officeart/2005/8/layout/hierarchy2"/>
    <dgm:cxn modelId="{F24612B8-B749-438D-B4E6-47F3E4FAAAC5}" type="presParOf" srcId="{5D077585-F7FF-419E-9288-BCA50A315947}" destId="{E1AA1001-9198-4838-A05B-D2256378F739}" srcOrd="3" destOrd="0" presId="urn:microsoft.com/office/officeart/2005/8/layout/hierarchy2"/>
    <dgm:cxn modelId="{794EF6A3-6584-4F80-B8BE-5CFD0F187AF9}" type="presParOf" srcId="{E1AA1001-9198-4838-A05B-D2256378F739}" destId="{13DCF96E-8DCC-49C3-8A3A-228DF038FB4F}" srcOrd="0" destOrd="0" presId="urn:microsoft.com/office/officeart/2005/8/layout/hierarchy2"/>
    <dgm:cxn modelId="{C384234E-7723-41A0-A2AE-F217BC0A817D}" type="presParOf" srcId="{E1AA1001-9198-4838-A05B-D2256378F739}" destId="{8F8A8756-1346-410A-A5E5-67C85E02779B}" srcOrd="1" destOrd="0" presId="urn:microsoft.com/office/officeart/2005/8/layout/hierarchy2"/>
    <dgm:cxn modelId="{9B3E4738-2FDF-4431-A27A-91193FD1B655}" type="presParOf" srcId="{5D077585-F7FF-419E-9288-BCA50A315947}" destId="{ACB5BAEF-14EB-4C81-A052-DB64711D02E8}" srcOrd="4" destOrd="0" presId="urn:microsoft.com/office/officeart/2005/8/layout/hierarchy2"/>
    <dgm:cxn modelId="{2ABB894E-6151-47A4-AB48-7899EB70904A}" type="presParOf" srcId="{ACB5BAEF-14EB-4C81-A052-DB64711D02E8}" destId="{28297F35-2EEF-4B2F-A38E-1C29BC65BD1E}" srcOrd="0" destOrd="0" presId="urn:microsoft.com/office/officeart/2005/8/layout/hierarchy2"/>
    <dgm:cxn modelId="{BFA047F1-0922-44B0-8042-5F7D1C2E1CD6}" type="presParOf" srcId="{5D077585-F7FF-419E-9288-BCA50A315947}" destId="{E3C9FA69-9F02-40A7-9E36-C1C86173EB08}" srcOrd="5" destOrd="0" presId="urn:microsoft.com/office/officeart/2005/8/layout/hierarchy2"/>
    <dgm:cxn modelId="{3D5E01D9-A28D-40FA-98C9-8B13119C4F97}" type="presParOf" srcId="{E3C9FA69-9F02-40A7-9E36-C1C86173EB08}" destId="{39187651-26E5-400E-9777-B204207867D3}" srcOrd="0" destOrd="0" presId="urn:microsoft.com/office/officeart/2005/8/layout/hierarchy2"/>
    <dgm:cxn modelId="{8FA24B84-482F-4794-B86B-D11684EC78BA}" type="presParOf" srcId="{E3C9FA69-9F02-40A7-9E36-C1C86173EB08}" destId="{CE61706E-ABE0-426C-89F7-E467007E131D}" srcOrd="1" destOrd="0" presId="urn:microsoft.com/office/officeart/2005/8/layout/hierarchy2"/>
    <dgm:cxn modelId="{776647A7-0AFA-4A1D-A2D0-8FBCF5BA5FE8}" type="presParOf" srcId="{D0FA41EC-5A4A-4297-B415-21CE7E9DDD7D}" destId="{9C4D5631-0649-4A48-8F54-35C9D1AE4B3B}" srcOrd="4" destOrd="0" presId="urn:microsoft.com/office/officeart/2005/8/layout/hierarchy2"/>
    <dgm:cxn modelId="{AA68CEA0-AFAA-4B68-A277-62696ECE4FD4}" type="presParOf" srcId="{9C4D5631-0649-4A48-8F54-35C9D1AE4B3B}" destId="{3752E25A-B084-4A8B-8B65-C89AD163B6F8}" srcOrd="0" destOrd="0" presId="urn:microsoft.com/office/officeart/2005/8/layout/hierarchy2"/>
    <dgm:cxn modelId="{71CE87DA-7893-482B-9250-FB4618181198}" type="presParOf" srcId="{D0FA41EC-5A4A-4297-B415-21CE7E9DDD7D}" destId="{2B94EC20-6186-4AC2-813B-B01B51BCCF4F}" srcOrd="5" destOrd="0" presId="urn:microsoft.com/office/officeart/2005/8/layout/hierarchy2"/>
    <dgm:cxn modelId="{E6F177E4-C1B7-4389-AD03-8740CEFA4DF5}" type="presParOf" srcId="{2B94EC20-6186-4AC2-813B-B01B51BCCF4F}" destId="{6B77FF07-E675-4F71-85D5-DC0646327A71}" srcOrd="0" destOrd="0" presId="urn:microsoft.com/office/officeart/2005/8/layout/hierarchy2"/>
    <dgm:cxn modelId="{1B179680-BF72-4BCB-94B0-67BC13C58E70}" type="presParOf" srcId="{2B94EC20-6186-4AC2-813B-B01B51BCCF4F}" destId="{64A4836D-B81B-47CE-B922-2196A6124815}" srcOrd="1" destOrd="0" presId="urn:microsoft.com/office/officeart/2005/8/layout/hierarchy2"/>
    <dgm:cxn modelId="{1DC00075-77F1-40BF-A197-3F3D6920CE39}" type="presParOf" srcId="{64A4836D-B81B-47CE-B922-2196A6124815}" destId="{AFDC917C-2825-4EEB-A8CD-9A21F35227E0}" srcOrd="0" destOrd="0" presId="urn:microsoft.com/office/officeart/2005/8/layout/hierarchy2"/>
    <dgm:cxn modelId="{459C1646-B382-4173-B837-F4719A958E05}" type="presParOf" srcId="{AFDC917C-2825-4EEB-A8CD-9A21F35227E0}" destId="{E6E84B4A-EB7F-4082-932D-B1145946BFE4}" srcOrd="0" destOrd="0" presId="urn:microsoft.com/office/officeart/2005/8/layout/hierarchy2"/>
    <dgm:cxn modelId="{2B5B3713-D2E7-477A-AE1F-969BD151E2AF}" type="presParOf" srcId="{64A4836D-B81B-47CE-B922-2196A6124815}" destId="{7ADC4C3C-0B1F-4E8B-8056-876FD5A68F62}" srcOrd="1" destOrd="0" presId="urn:microsoft.com/office/officeart/2005/8/layout/hierarchy2"/>
    <dgm:cxn modelId="{08DBF10A-6AC6-4B01-AFA3-0B0B0F24E384}" type="presParOf" srcId="{7ADC4C3C-0B1F-4E8B-8056-876FD5A68F62}" destId="{48F657A9-0871-4FFC-83CF-2719828E7153}" srcOrd="0" destOrd="0" presId="urn:microsoft.com/office/officeart/2005/8/layout/hierarchy2"/>
    <dgm:cxn modelId="{DEE6C3E0-46F1-4216-A458-6C15E51E9E1C}" type="presParOf" srcId="{7ADC4C3C-0B1F-4E8B-8056-876FD5A68F62}" destId="{8D412C26-667F-4129-A645-DA3F82402A9F}" srcOrd="1" destOrd="0" presId="urn:microsoft.com/office/officeart/2005/8/layout/hierarchy2"/>
    <dgm:cxn modelId="{E44AA156-87F9-45E9-A3BB-4D06AFCD0B60}" type="presParOf" srcId="{64A4836D-B81B-47CE-B922-2196A6124815}" destId="{BE3766E3-2949-455C-B493-179FE64492D0}" srcOrd="2" destOrd="0" presId="urn:microsoft.com/office/officeart/2005/8/layout/hierarchy2"/>
    <dgm:cxn modelId="{F0F7D53E-E957-4673-8A55-DE2EF50502B7}" type="presParOf" srcId="{BE3766E3-2949-455C-B493-179FE64492D0}" destId="{BA204413-38B2-4B7B-B2B0-A986CD549C89}" srcOrd="0" destOrd="0" presId="urn:microsoft.com/office/officeart/2005/8/layout/hierarchy2"/>
    <dgm:cxn modelId="{F1F77DA5-F64A-4362-A706-11F09D995544}" type="presParOf" srcId="{64A4836D-B81B-47CE-B922-2196A6124815}" destId="{31B35A53-A482-42DC-9A49-A9CD09AB1564}" srcOrd="3" destOrd="0" presId="urn:microsoft.com/office/officeart/2005/8/layout/hierarchy2"/>
    <dgm:cxn modelId="{9F1B4139-F940-4CDD-B15A-7181FC0A3C5D}" type="presParOf" srcId="{31B35A53-A482-42DC-9A49-A9CD09AB1564}" destId="{E7404078-1221-4DBA-BD83-9C4DF327BA84}" srcOrd="0" destOrd="0" presId="urn:microsoft.com/office/officeart/2005/8/layout/hierarchy2"/>
    <dgm:cxn modelId="{812FAEF1-BD3F-4EA5-B354-D9D832C58676}" type="presParOf" srcId="{31B35A53-A482-42DC-9A49-A9CD09AB1564}" destId="{B4DA60BA-1C18-41C1-80D8-44A2753CD828}" srcOrd="1" destOrd="0" presId="urn:microsoft.com/office/officeart/2005/8/layout/hierarchy2"/>
    <dgm:cxn modelId="{E2344CEF-0A71-44D9-8FAB-DF13E21B8CE8}" type="presParOf" srcId="{64A4836D-B81B-47CE-B922-2196A6124815}" destId="{FCA7A27A-F0E2-49AF-802B-AAAA86142CB9}" srcOrd="4" destOrd="0" presId="urn:microsoft.com/office/officeart/2005/8/layout/hierarchy2"/>
    <dgm:cxn modelId="{711332CD-4967-4311-B898-E1C71D5900E6}" type="presParOf" srcId="{FCA7A27A-F0E2-49AF-802B-AAAA86142CB9}" destId="{FD446DC1-D3E7-4798-97C5-DCD9BAC45848}" srcOrd="0" destOrd="0" presId="urn:microsoft.com/office/officeart/2005/8/layout/hierarchy2"/>
    <dgm:cxn modelId="{D873314E-84F5-4A7D-8815-66D8C6B7B722}" type="presParOf" srcId="{64A4836D-B81B-47CE-B922-2196A6124815}" destId="{525656F4-5DCA-4DD2-A2E4-71EAC3943E71}" srcOrd="5" destOrd="0" presId="urn:microsoft.com/office/officeart/2005/8/layout/hierarchy2"/>
    <dgm:cxn modelId="{E66E59F9-CAF0-41C1-A3B0-6145CAA37967}" type="presParOf" srcId="{525656F4-5DCA-4DD2-A2E4-71EAC3943E71}" destId="{3A4371A4-8197-49B8-AC2C-C7351A74FA3B}" srcOrd="0" destOrd="0" presId="urn:microsoft.com/office/officeart/2005/8/layout/hierarchy2"/>
    <dgm:cxn modelId="{DEB712DE-A20E-4985-AC0B-DDD21A8EB549}" type="presParOf" srcId="{525656F4-5DCA-4DD2-A2E4-71EAC3943E71}" destId="{D07977C5-9983-406C-91B5-90C2791D63F4}" srcOrd="1" destOrd="0" presId="urn:microsoft.com/office/officeart/2005/8/layout/hierarchy2"/>
    <dgm:cxn modelId="{A12DBA67-34D8-4A79-A57A-9C6869B30B4B}" type="presParOf" srcId="{64A4836D-B81B-47CE-B922-2196A6124815}" destId="{7A670C57-EFAC-4936-8649-ED2CBEE17177}" srcOrd="6" destOrd="0" presId="urn:microsoft.com/office/officeart/2005/8/layout/hierarchy2"/>
    <dgm:cxn modelId="{EF992D9E-2F8B-4907-8596-8D39AC8C465C}" type="presParOf" srcId="{7A670C57-EFAC-4936-8649-ED2CBEE17177}" destId="{F1302B68-D14C-4364-B67C-895108AB0A34}" srcOrd="0" destOrd="0" presId="urn:microsoft.com/office/officeart/2005/8/layout/hierarchy2"/>
    <dgm:cxn modelId="{E31B23B4-3DA2-4599-B77B-1071C09B11AE}" type="presParOf" srcId="{64A4836D-B81B-47CE-B922-2196A6124815}" destId="{DA6CECA7-B9F3-4AB9-B1B2-AB7929ED5E4D}" srcOrd="7" destOrd="0" presId="urn:microsoft.com/office/officeart/2005/8/layout/hierarchy2"/>
    <dgm:cxn modelId="{589B7911-2A01-4345-8E4D-EBB242C1BE0C}" type="presParOf" srcId="{DA6CECA7-B9F3-4AB9-B1B2-AB7929ED5E4D}" destId="{890C923E-10F7-4FCC-BDE0-DCC9F55DE360}" srcOrd="0" destOrd="0" presId="urn:microsoft.com/office/officeart/2005/8/layout/hierarchy2"/>
    <dgm:cxn modelId="{D346B998-C6D9-45CC-AC3D-300A0F99DF92}" type="presParOf" srcId="{DA6CECA7-B9F3-4AB9-B1B2-AB7929ED5E4D}" destId="{AC8445BE-12ED-437F-9EE3-273E59BA9B25}"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DDA8B85-4151-4154-8898-6483B0C92F60}" type="doc">
      <dgm:prSet loTypeId="urn:microsoft.com/office/officeart/2005/8/layout/hierarchy2" loCatId="hierarchy" qsTypeId="urn:microsoft.com/office/officeart/2005/8/quickstyle/simple1" qsCatId="simple" csTypeId="urn:microsoft.com/office/officeart/2005/8/colors/accent2_2" csCatId="accent2" phldr="1"/>
      <dgm:spPr/>
      <dgm:t>
        <a:bodyPr/>
        <a:lstStyle/>
        <a:p>
          <a:endParaRPr lang="pl-PL"/>
        </a:p>
      </dgm:t>
    </dgm:pt>
    <dgm:pt modelId="{027F8AFE-9D1C-4A7E-B685-8989832F130E}">
      <dgm:prSet phldrT="[Tekst]" custT="1"/>
      <dgm:spPr/>
      <dgm:t>
        <a:bodyPr/>
        <a:lstStyle/>
        <a:p>
          <a:r>
            <a:rPr lang="pl-PL" sz="1100"/>
            <a:t>Cel Strategiczny 3 (obszar przestrzenny)</a:t>
          </a:r>
        </a:p>
      </dgm:t>
    </dgm:pt>
    <dgm:pt modelId="{DC70D70E-6BD7-4D6D-A0D8-C734D11B6D40}" type="parTrans" cxnId="{54A0922C-FEB7-44D5-A317-4246DA4414CB}">
      <dgm:prSet/>
      <dgm:spPr/>
      <dgm:t>
        <a:bodyPr/>
        <a:lstStyle/>
        <a:p>
          <a:endParaRPr lang="pl-PL"/>
        </a:p>
      </dgm:t>
    </dgm:pt>
    <dgm:pt modelId="{499F6D5C-BFF5-4605-9B21-E6B51D6BCE8A}" type="sibTrans" cxnId="{54A0922C-FEB7-44D5-A317-4246DA4414CB}">
      <dgm:prSet/>
      <dgm:spPr/>
      <dgm:t>
        <a:bodyPr/>
        <a:lstStyle/>
        <a:p>
          <a:endParaRPr lang="pl-PL"/>
        </a:p>
      </dgm:t>
    </dgm:pt>
    <dgm:pt modelId="{989BC697-89F8-4045-9D95-F83BC5EE0718}">
      <dgm:prSet phldrT="[Tekst]"/>
      <dgm:spPr/>
      <dgm:t>
        <a:bodyPr/>
        <a:lstStyle/>
        <a:p>
          <a:r>
            <a:rPr lang="pl-PL"/>
            <a:t>3.1. Rozbudowa sieci technicznej (w tym wodno-kanalizacyjnej)</a:t>
          </a:r>
        </a:p>
      </dgm:t>
    </dgm:pt>
    <dgm:pt modelId="{2564E247-E1BE-427F-B7E5-2F9FB76906D4}" type="parTrans" cxnId="{EB211137-87C8-4580-85E1-546946BB9C96}">
      <dgm:prSet/>
      <dgm:spPr/>
      <dgm:t>
        <a:bodyPr/>
        <a:lstStyle/>
        <a:p>
          <a:endParaRPr lang="pl-PL"/>
        </a:p>
      </dgm:t>
    </dgm:pt>
    <dgm:pt modelId="{A0FBE219-2793-4E27-A1FE-1014D844BD22}" type="sibTrans" cxnId="{EB211137-87C8-4580-85E1-546946BB9C96}">
      <dgm:prSet/>
      <dgm:spPr/>
      <dgm:t>
        <a:bodyPr/>
        <a:lstStyle/>
        <a:p>
          <a:endParaRPr lang="pl-PL"/>
        </a:p>
      </dgm:t>
    </dgm:pt>
    <dgm:pt modelId="{538692DA-E31C-4EE4-8690-D6FEC1BA502B}">
      <dgm:prSet phldrT="[Tekst]"/>
      <dgm:spPr/>
      <dgm:t>
        <a:bodyPr/>
        <a:lstStyle/>
        <a:p>
          <a:r>
            <a:rPr lang="pl-PL"/>
            <a:t>3.2. Rozwój sieci i infrastruktury drogowej</a:t>
          </a:r>
        </a:p>
      </dgm:t>
    </dgm:pt>
    <dgm:pt modelId="{ECAD66CE-1FD3-4E29-AC14-5700F7951A84}" type="parTrans" cxnId="{58651CC9-07B6-483A-BE43-2FA4BD148151}">
      <dgm:prSet/>
      <dgm:spPr/>
      <dgm:t>
        <a:bodyPr/>
        <a:lstStyle/>
        <a:p>
          <a:endParaRPr lang="pl-PL"/>
        </a:p>
      </dgm:t>
    </dgm:pt>
    <dgm:pt modelId="{0DB4BC12-14E4-4A81-BDF5-E28ADFA6DCF9}" type="sibTrans" cxnId="{58651CC9-07B6-483A-BE43-2FA4BD148151}">
      <dgm:prSet/>
      <dgm:spPr/>
      <dgm:t>
        <a:bodyPr/>
        <a:lstStyle/>
        <a:p>
          <a:endParaRPr lang="pl-PL"/>
        </a:p>
      </dgm:t>
    </dgm:pt>
    <dgm:pt modelId="{9E3B83D0-F6B6-4725-A6E5-3EE4E2E5AD45}">
      <dgm:prSet phldrT="[Tekst]"/>
      <dgm:spPr/>
      <dgm:t>
        <a:bodyPr/>
        <a:lstStyle/>
        <a:p>
          <a:r>
            <a:rPr lang="pl-PL"/>
            <a:t>3.3. Zintegrowane planowanie przestrzenne z uwzględnieniem ochrony przyrody i dziedzictwa kulturowego</a:t>
          </a:r>
        </a:p>
      </dgm:t>
    </dgm:pt>
    <dgm:pt modelId="{5FB432ED-3448-4AA1-A756-01FF4769926C}" type="parTrans" cxnId="{CE43FF9C-37FD-4E4B-8D45-B045F0BD3CCA}">
      <dgm:prSet/>
      <dgm:spPr/>
      <dgm:t>
        <a:bodyPr/>
        <a:lstStyle/>
        <a:p>
          <a:endParaRPr lang="pl-PL"/>
        </a:p>
      </dgm:t>
    </dgm:pt>
    <dgm:pt modelId="{17E94AA4-8CB0-4B0A-B8D0-0889FB7C9005}" type="sibTrans" cxnId="{CE43FF9C-37FD-4E4B-8D45-B045F0BD3CCA}">
      <dgm:prSet/>
      <dgm:spPr/>
      <dgm:t>
        <a:bodyPr/>
        <a:lstStyle/>
        <a:p>
          <a:endParaRPr lang="pl-PL"/>
        </a:p>
      </dgm:t>
    </dgm:pt>
    <dgm:pt modelId="{AB8DB464-7DA4-44BD-9298-7408CB78C5C1}">
      <dgm:prSet phldrT="[Tekst]"/>
      <dgm:spPr/>
      <dgm:t>
        <a:bodyPr/>
        <a:lstStyle/>
        <a:p>
          <a:r>
            <a:rPr lang="pl-PL"/>
            <a:t>Opracowanie i wdrożenie planów zagospodarowania przestrzennego</a:t>
          </a:r>
        </a:p>
      </dgm:t>
    </dgm:pt>
    <dgm:pt modelId="{71CD94D4-4C08-4611-A188-9B6359A7C306}" type="parTrans" cxnId="{38893D2C-6694-404B-AEFC-2E8A840AEBCA}">
      <dgm:prSet/>
      <dgm:spPr/>
      <dgm:t>
        <a:bodyPr/>
        <a:lstStyle/>
        <a:p>
          <a:endParaRPr lang="pl-PL"/>
        </a:p>
      </dgm:t>
    </dgm:pt>
    <dgm:pt modelId="{0BF26129-146A-4252-B28A-21B7E7D1C92C}" type="sibTrans" cxnId="{38893D2C-6694-404B-AEFC-2E8A840AEBCA}">
      <dgm:prSet/>
      <dgm:spPr/>
      <dgm:t>
        <a:bodyPr/>
        <a:lstStyle/>
        <a:p>
          <a:endParaRPr lang="pl-PL"/>
        </a:p>
      </dgm:t>
    </dgm:pt>
    <dgm:pt modelId="{2CFE8CB8-42EE-4177-B422-CB411CE9ED59}">
      <dgm:prSet phldrT="[Tekst]"/>
      <dgm:spPr/>
      <dgm:t>
        <a:bodyPr/>
        <a:lstStyle/>
        <a:p>
          <a:r>
            <a:rPr lang="pl-PL"/>
            <a:t>Budowa nowych odcinków sieci wodociągowej i kanalizacyjnej</a:t>
          </a:r>
        </a:p>
      </dgm:t>
    </dgm:pt>
    <dgm:pt modelId="{33E953F2-81BD-46C3-AA98-34435ED6E9A2}" type="parTrans" cxnId="{288D6012-32EB-4809-940B-5C77DD62F09A}">
      <dgm:prSet/>
      <dgm:spPr/>
      <dgm:t>
        <a:bodyPr/>
        <a:lstStyle/>
        <a:p>
          <a:endParaRPr lang="pl-PL"/>
        </a:p>
      </dgm:t>
    </dgm:pt>
    <dgm:pt modelId="{F377EF4B-3448-4A1C-B868-C998A3411283}" type="sibTrans" cxnId="{288D6012-32EB-4809-940B-5C77DD62F09A}">
      <dgm:prSet/>
      <dgm:spPr/>
      <dgm:t>
        <a:bodyPr/>
        <a:lstStyle/>
        <a:p>
          <a:endParaRPr lang="pl-PL"/>
        </a:p>
      </dgm:t>
    </dgm:pt>
    <dgm:pt modelId="{B9EB9CE3-3FF0-4251-9D64-A475F47A22D5}">
      <dgm:prSet phldrT="[Tekst]"/>
      <dgm:spPr/>
      <dgm:t>
        <a:bodyPr/>
        <a:lstStyle/>
        <a:p>
          <a:r>
            <a:rPr lang="pl-PL"/>
            <a:t>Modernizacja istniejącej infrastruktury technicznej</a:t>
          </a:r>
        </a:p>
      </dgm:t>
    </dgm:pt>
    <dgm:pt modelId="{E2211AA3-9B0D-4DCC-843A-369E2B51587E}" type="parTrans" cxnId="{E7B768B1-61E4-47F3-A159-DA6DD763145E}">
      <dgm:prSet/>
      <dgm:spPr/>
      <dgm:t>
        <a:bodyPr/>
        <a:lstStyle/>
        <a:p>
          <a:endParaRPr lang="pl-PL"/>
        </a:p>
      </dgm:t>
    </dgm:pt>
    <dgm:pt modelId="{64171113-CEB7-461E-B9C3-E74FCCDB7539}" type="sibTrans" cxnId="{E7B768B1-61E4-47F3-A159-DA6DD763145E}">
      <dgm:prSet/>
      <dgm:spPr/>
      <dgm:t>
        <a:bodyPr/>
        <a:lstStyle/>
        <a:p>
          <a:endParaRPr lang="pl-PL"/>
        </a:p>
      </dgm:t>
    </dgm:pt>
    <dgm:pt modelId="{568DF9F8-8BD4-4AC6-9241-7B1279BB2737}">
      <dgm:prSet phldrT="[Tekst]"/>
      <dgm:spPr/>
      <dgm:t>
        <a:bodyPr/>
        <a:lstStyle/>
        <a:p>
          <a:r>
            <a:rPr lang="pl-PL"/>
            <a:t>Modernizacja istniejących dróg gminnych</a:t>
          </a:r>
        </a:p>
      </dgm:t>
    </dgm:pt>
    <dgm:pt modelId="{AD42F7A5-8EDF-4A10-9A46-A7063671E547}" type="parTrans" cxnId="{1AC904BF-D858-49A0-A060-44B226AB58E0}">
      <dgm:prSet/>
      <dgm:spPr/>
      <dgm:t>
        <a:bodyPr/>
        <a:lstStyle/>
        <a:p>
          <a:endParaRPr lang="pl-PL"/>
        </a:p>
      </dgm:t>
    </dgm:pt>
    <dgm:pt modelId="{25441F26-A91E-4E54-BA62-30A260B37CF7}" type="sibTrans" cxnId="{1AC904BF-D858-49A0-A060-44B226AB58E0}">
      <dgm:prSet/>
      <dgm:spPr/>
      <dgm:t>
        <a:bodyPr/>
        <a:lstStyle/>
        <a:p>
          <a:endParaRPr lang="pl-PL"/>
        </a:p>
      </dgm:t>
    </dgm:pt>
    <dgm:pt modelId="{4DFAC996-B17D-4113-BAD9-0EDA5ED1AB11}">
      <dgm:prSet phldrT="[Tekst]"/>
      <dgm:spPr/>
      <dgm:t>
        <a:bodyPr/>
        <a:lstStyle/>
        <a:p>
          <a:r>
            <a:rPr lang="pl-PL"/>
            <a:t>Rozbudowa nowych odcinków dróg</a:t>
          </a:r>
        </a:p>
      </dgm:t>
    </dgm:pt>
    <dgm:pt modelId="{89661B9B-8E49-4B8F-B2B3-2A017BD5655D}" type="parTrans" cxnId="{1FBB67A3-AE89-4C0F-86E4-62A325A91406}">
      <dgm:prSet/>
      <dgm:spPr/>
      <dgm:t>
        <a:bodyPr/>
        <a:lstStyle/>
        <a:p>
          <a:endParaRPr lang="pl-PL"/>
        </a:p>
      </dgm:t>
    </dgm:pt>
    <dgm:pt modelId="{F3D9CEC0-2814-41F8-9BA0-5F26D888AC3D}" type="sibTrans" cxnId="{1FBB67A3-AE89-4C0F-86E4-62A325A91406}">
      <dgm:prSet/>
      <dgm:spPr/>
      <dgm:t>
        <a:bodyPr/>
        <a:lstStyle/>
        <a:p>
          <a:endParaRPr lang="pl-PL"/>
        </a:p>
      </dgm:t>
    </dgm:pt>
    <dgm:pt modelId="{83EE8DDD-124D-45B1-AC26-582686580992}">
      <dgm:prSet phldrT="[Tekst]"/>
      <dgm:spPr/>
      <dgm:t>
        <a:bodyPr/>
        <a:lstStyle/>
        <a:p>
          <a:r>
            <a:rPr lang="pl-PL"/>
            <a:t>Utrzymanie i poprawa oznakowania drogowego</a:t>
          </a:r>
        </a:p>
      </dgm:t>
    </dgm:pt>
    <dgm:pt modelId="{08A22E0B-9F6C-4188-824E-B226CAC267D4}" type="parTrans" cxnId="{E73FCEB1-37F5-4A49-AD08-DF38FA7D187A}">
      <dgm:prSet/>
      <dgm:spPr/>
      <dgm:t>
        <a:bodyPr/>
        <a:lstStyle/>
        <a:p>
          <a:endParaRPr lang="pl-PL"/>
        </a:p>
      </dgm:t>
    </dgm:pt>
    <dgm:pt modelId="{0B8C6120-9970-4257-9C0B-6A4770E25C4E}" type="sibTrans" cxnId="{E73FCEB1-37F5-4A49-AD08-DF38FA7D187A}">
      <dgm:prSet/>
      <dgm:spPr/>
      <dgm:t>
        <a:bodyPr/>
        <a:lstStyle/>
        <a:p>
          <a:endParaRPr lang="pl-PL"/>
        </a:p>
      </dgm:t>
    </dgm:pt>
    <dgm:pt modelId="{428D6386-68BB-44B4-BE9F-F174DDD6E996}">
      <dgm:prSet phldrT="[Tekst]"/>
      <dgm:spPr/>
      <dgm:t>
        <a:bodyPr/>
        <a:lstStyle/>
        <a:p>
          <a:r>
            <a:rPr lang="pl-PL"/>
            <a:t>Wspieranie ochrony dziedzictwa kulturowego i historycznego</a:t>
          </a:r>
        </a:p>
      </dgm:t>
    </dgm:pt>
    <dgm:pt modelId="{C1814A84-3162-4E21-A320-E8FB72409F77}" type="parTrans" cxnId="{8FB2F014-B2E6-4F1C-9DC4-96D09A736A45}">
      <dgm:prSet/>
      <dgm:spPr/>
      <dgm:t>
        <a:bodyPr/>
        <a:lstStyle/>
        <a:p>
          <a:endParaRPr lang="pl-PL"/>
        </a:p>
      </dgm:t>
    </dgm:pt>
    <dgm:pt modelId="{5F933F85-D2AB-4CD0-901C-5E9502266832}" type="sibTrans" cxnId="{8FB2F014-B2E6-4F1C-9DC4-96D09A736A45}">
      <dgm:prSet/>
      <dgm:spPr/>
      <dgm:t>
        <a:bodyPr/>
        <a:lstStyle/>
        <a:p>
          <a:endParaRPr lang="pl-PL"/>
        </a:p>
      </dgm:t>
    </dgm:pt>
    <dgm:pt modelId="{5A6366B6-F649-4BF4-AC3F-3549551790F9}">
      <dgm:prSet phldrT="[Tekst]"/>
      <dgm:spPr/>
      <dgm:t>
        <a:bodyPr/>
        <a:lstStyle/>
        <a:p>
          <a:r>
            <a:rPr lang="pl-PL"/>
            <a:t>Realizacja projektów związanych z ochroną przyrody i krajobrazu</a:t>
          </a:r>
        </a:p>
      </dgm:t>
    </dgm:pt>
    <dgm:pt modelId="{A7AD74DA-02D6-4CC7-9FDD-D217768D8F39}" type="parTrans" cxnId="{1629FF76-B518-4B90-805C-05DF55E2773C}">
      <dgm:prSet/>
      <dgm:spPr/>
      <dgm:t>
        <a:bodyPr/>
        <a:lstStyle/>
        <a:p>
          <a:endParaRPr lang="pl-PL"/>
        </a:p>
      </dgm:t>
    </dgm:pt>
    <dgm:pt modelId="{10603C66-03C3-425B-9637-D7D33F7FF9A7}" type="sibTrans" cxnId="{1629FF76-B518-4B90-805C-05DF55E2773C}">
      <dgm:prSet/>
      <dgm:spPr/>
      <dgm:t>
        <a:bodyPr/>
        <a:lstStyle/>
        <a:p>
          <a:endParaRPr lang="pl-PL"/>
        </a:p>
      </dgm:t>
    </dgm:pt>
    <dgm:pt modelId="{555D4D4A-9770-4736-BD13-66F29EA52F5C}" type="pres">
      <dgm:prSet presAssocID="{5DDA8B85-4151-4154-8898-6483B0C92F60}" presName="diagram" presStyleCnt="0">
        <dgm:presLayoutVars>
          <dgm:chPref val="1"/>
          <dgm:dir/>
          <dgm:animOne val="branch"/>
          <dgm:animLvl val="lvl"/>
          <dgm:resizeHandles val="exact"/>
        </dgm:presLayoutVars>
      </dgm:prSet>
      <dgm:spPr/>
    </dgm:pt>
    <dgm:pt modelId="{911938DF-47FF-4AF0-8328-D5648F28B34B}" type="pres">
      <dgm:prSet presAssocID="{027F8AFE-9D1C-4A7E-B685-8989832F130E}" presName="root1" presStyleCnt="0"/>
      <dgm:spPr/>
    </dgm:pt>
    <dgm:pt modelId="{0556570B-1631-43D7-89DE-46069F4B5CD9}" type="pres">
      <dgm:prSet presAssocID="{027F8AFE-9D1C-4A7E-B685-8989832F130E}" presName="LevelOneTextNode" presStyleLbl="node0" presStyleIdx="0" presStyleCnt="1">
        <dgm:presLayoutVars>
          <dgm:chPref val="3"/>
        </dgm:presLayoutVars>
      </dgm:prSet>
      <dgm:spPr/>
    </dgm:pt>
    <dgm:pt modelId="{D0FA41EC-5A4A-4297-B415-21CE7E9DDD7D}" type="pres">
      <dgm:prSet presAssocID="{027F8AFE-9D1C-4A7E-B685-8989832F130E}" presName="level2hierChild" presStyleCnt="0"/>
      <dgm:spPr/>
    </dgm:pt>
    <dgm:pt modelId="{76495869-4D32-4AE6-846A-82D339F2C8EC}" type="pres">
      <dgm:prSet presAssocID="{2564E247-E1BE-427F-B7E5-2F9FB76906D4}" presName="conn2-1" presStyleLbl="parChTrans1D2" presStyleIdx="0" presStyleCnt="3"/>
      <dgm:spPr/>
    </dgm:pt>
    <dgm:pt modelId="{BFA1788B-4E09-4515-ABCF-B901D8810125}" type="pres">
      <dgm:prSet presAssocID="{2564E247-E1BE-427F-B7E5-2F9FB76906D4}" presName="connTx" presStyleLbl="parChTrans1D2" presStyleIdx="0" presStyleCnt="3"/>
      <dgm:spPr/>
    </dgm:pt>
    <dgm:pt modelId="{FDE494E6-4C67-4910-BB4F-6CD64A5AFD1A}" type="pres">
      <dgm:prSet presAssocID="{989BC697-89F8-4045-9D95-F83BC5EE0718}" presName="root2" presStyleCnt="0"/>
      <dgm:spPr/>
    </dgm:pt>
    <dgm:pt modelId="{97E9E180-8FDD-453D-AA9C-EAAFEAD54963}" type="pres">
      <dgm:prSet presAssocID="{989BC697-89F8-4045-9D95-F83BC5EE0718}" presName="LevelTwoTextNode" presStyleLbl="node2" presStyleIdx="0" presStyleCnt="3">
        <dgm:presLayoutVars>
          <dgm:chPref val="3"/>
        </dgm:presLayoutVars>
      </dgm:prSet>
      <dgm:spPr/>
    </dgm:pt>
    <dgm:pt modelId="{4E99DD73-9509-46F4-AB41-CE5C199AB3AA}" type="pres">
      <dgm:prSet presAssocID="{989BC697-89F8-4045-9D95-F83BC5EE0718}" presName="level3hierChild" presStyleCnt="0"/>
      <dgm:spPr/>
    </dgm:pt>
    <dgm:pt modelId="{D8D8AB45-1B71-4EA1-AF59-F60C08014763}" type="pres">
      <dgm:prSet presAssocID="{33E953F2-81BD-46C3-AA98-34435ED6E9A2}" presName="conn2-1" presStyleLbl="parChTrans1D3" presStyleIdx="0" presStyleCnt="8"/>
      <dgm:spPr/>
    </dgm:pt>
    <dgm:pt modelId="{65E7C623-B719-4F98-840E-12481635F075}" type="pres">
      <dgm:prSet presAssocID="{33E953F2-81BD-46C3-AA98-34435ED6E9A2}" presName="connTx" presStyleLbl="parChTrans1D3" presStyleIdx="0" presStyleCnt="8"/>
      <dgm:spPr/>
    </dgm:pt>
    <dgm:pt modelId="{E50D4FC6-EA68-4E79-BAF6-ED2E79C30B15}" type="pres">
      <dgm:prSet presAssocID="{2CFE8CB8-42EE-4177-B422-CB411CE9ED59}" presName="root2" presStyleCnt="0"/>
      <dgm:spPr/>
    </dgm:pt>
    <dgm:pt modelId="{7E26C79F-554F-4674-9024-756E06F230E9}" type="pres">
      <dgm:prSet presAssocID="{2CFE8CB8-42EE-4177-B422-CB411CE9ED59}" presName="LevelTwoTextNode" presStyleLbl="node3" presStyleIdx="0" presStyleCnt="8">
        <dgm:presLayoutVars>
          <dgm:chPref val="3"/>
        </dgm:presLayoutVars>
      </dgm:prSet>
      <dgm:spPr/>
    </dgm:pt>
    <dgm:pt modelId="{B26DA972-5597-497C-8AEA-2AB60320C5FE}" type="pres">
      <dgm:prSet presAssocID="{2CFE8CB8-42EE-4177-B422-CB411CE9ED59}" presName="level3hierChild" presStyleCnt="0"/>
      <dgm:spPr/>
    </dgm:pt>
    <dgm:pt modelId="{95DA7165-C11B-4C38-AE01-8568B82508A0}" type="pres">
      <dgm:prSet presAssocID="{E2211AA3-9B0D-4DCC-843A-369E2B51587E}" presName="conn2-1" presStyleLbl="parChTrans1D3" presStyleIdx="1" presStyleCnt="8"/>
      <dgm:spPr/>
    </dgm:pt>
    <dgm:pt modelId="{D03C8C20-52EE-47C7-9F8D-B48F718E11CC}" type="pres">
      <dgm:prSet presAssocID="{E2211AA3-9B0D-4DCC-843A-369E2B51587E}" presName="connTx" presStyleLbl="parChTrans1D3" presStyleIdx="1" presStyleCnt="8"/>
      <dgm:spPr/>
    </dgm:pt>
    <dgm:pt modelId="{D01B96A9-5FD1-4690-8804-C9E37AF4F109}" type="pres">
      <dgm:prSet presAssocID="{B9EB9CE3-3FF0-4251-9D64-A475F47A22D5}" presName="root2" presStyleCnt="0"/>
      <dgm:spPr/>
    </dgm:pt>
    <dgm:pt modelId="{BD65454E-6B0C-48E1-A32E-CABD4E5CB0BD}" type="pres">
      <dgm:prSet presAssocID="{B9EB9CE3-3FF0-4251-9D64-A475F47A22D5}" presName="LevelTwoTextNode" presStyleLbl="node3" presStyleIdx="1" presStyleCnt="8">
        <dgm:presLayoutVars>
          <dgm:chPref val="3"/>
        </dgm:presLayoutVars>
      </dgm:prSet>
      <dgm:spPr/>
    </dgm:pt>
    <dgm:pt modelId="{61235FDC-14DC-48E9-A249-445B5F3AEBED}" type="pres">
      <dgm:prSet presAssocID="{B9EB9CE3-3FF0-4251-9D64-A475F47A22D5}" presName="level3hierChild" presStyleCnt="0"/>
      <dgm:spPr/>
    </dgm:pt>
    <dgm:pt modelId="{BCCD0778-4520-4F16-8AD3-21063FDCC8DC}" type="pres">
      <dgm:prSet presAssocID="{ECAD66CE-1FD3-4E29-AC14-5700F7951A84}" presName="conn2-1" presStyleLbl="parChTrans1D2" presStyleIdx="1" presStyleCnt="3"/>
      <dgm:spPr/>
    </dgm:pt>
    <dgm:pt modelId="{BB1A948A-BD04-4584-852C-D738A1BC6744}" type="pres">
      <dgm:prSet presAssocID="{ECAD66CE-1FD3-4E29-AC14-5700F7951A84}" presName="connTx" presStyleLbl="parChTrans1D2" presStyleIdx="1" presStyleCnt="3"/>
      <dgm:spPr/>
    </dgm:pt>
    <dgm:pt modelId="{FFACB184-0B69-4602-B41B-336133F2456C}" type="pres">
      <dgm:prSet presAssocID="{538692DA-E31C-4EE4-8690-D6FEC1BA502B}" presName="root2" presStyleCnt="0"/>
      <dgm:spPr/>
    </dgm:pt>
    <dgm:pt modelId="{B820FC63-C883-413C-A640-EF507A6B0B71}" type="pres">
      <dgm:prSet presAssocID="{538692DA-E31C-4EE4-8690-D6FEC1BA502B}" presName="LevelTwoTextNode" presStyleLbl="node2" presStyleIdx="1" presStyleCnt="3">
        <dgm:presLayoutVars>
          <dgm:chPref val="3"/>
        </dgm:presLayoutVars>
      </dgm:prSet>
      <dgm:spPr/>
    </dgm:pt>
    <dgm:pt modelId="{5D077585-F7FF-419E-9288-BCA50A315947}" type="pres">
      <dgm:prSet presAssocID="{538692DA-E31C-4EE4-8690-D6FEC1BA502B}" presName="level3hierChild" presStyleCnt="0"/>
      <dgm:spPr/>
    </dgm:pt>
    <dgm:pt modelId="{9D59070F-51E5-42BE-92FB-C4D3FAA52994}" type="pres">
      <dgm:prSet presAssocID="{AD42F7A5-8EDF-4A10-9A46-A7063671E547}" presName="conn2-1" presStyleLbl="parChTrans1D3" presStyleIdx="2" presStyleCnt="8"/>
      <dgm:spPr/>
    </dgm:pt>
    <dgm:pt modelId="{8D33EEFF-0975-449D-B7DD-254F60FC9EA5}" type="pres">
      <dgm:prSet presAssocID="{AD42F7A5-8EDF-4A10-9A46-A7063671E547}" presName="connTx" presStyleLbl="parChTrans1D3" presStyleIdx="2" presStyleCnt="8"/>
      <dgm:spPr/>
    </dgm:pt>
    <dgm:pt modelId="{310B7726-BCE3-4E2A-A2BE-2D3318AB3985}" type="pres">
      <dgm:prSet presAssocID="{568DF9F8-8BD4-4AC6-9241-7B1279BB2737}" presName="root2" presStyleCnt="0"/>
      <dgm:spPr/>
    </dgm:pt>
    <dgm:pt modelId="{C78BD086-765B-4245-BDC7-4D847259C724}" type="pres">
      <dgm:prSet presAssocID="{568DF9F8-8BD4-4AC6-9241-7B1279BB2737}" presName="LevelTwoTextNode" presStyleLbl="node3" presStyleIdx="2" presStyleCnt="8">
        <dgm:presLayoutVars>
          <dgm:chPref val="3"/>
        </dgm:presLayoutVars>
      </dgm:prSet>
      <dgm:spPr/>
    </dgm:pt>
    <dgm:pt modelId="{F9CDC01E-9A65-49B7-9211-B5DC3FDFDDFA}" type="pres">
      <dgm:prSet presAssocID="{568DF9F8-8BD4-4AC6-9241-7B1279BB2737}" presName="level3hierChild" presStyleCnt="0"/>
      <dgm:spPr/>
    </dgm:pt>
    <dgm:pt modelId="{B887ABCC-7068-4202-9BB8-1D4AB10B948B}" type="pres">
      <dgm:prSet presAssocID="{89661B9B-8E49-4B8F-B2B3-2A017BD5655D}" presName="conn2-1" presStyleLbl="parChTrans1D3" presStyleIdx="3" presStyleCnt="8"/>
      <dgm:spPr/>
    </dgm:pt>
    <dgm:pt modelId="{1C95A52F-C43D-4870-9709-CC9A03181DBF}" type="pres">
      <dgm:prSet presAssocID="{89661B9B-8E49-4B8F-B2B3-2A017BD5655D}" presName="connTx" presStyleLbl="parChTrans1D3" presStyleIdx="3" presStyleCnt="8"/>
      <dgm:spPr/>
    </dgm:pt>
    <dgm:pt modelId="{E1AA1001-9198-4838-A05B-D2256378F739}" type="pres">
      <dgm:prSet presAssocID="{4DFAC996-B17D-4113-BAD9-0EDA5ED1AB11}" presName="root2" presStyleCnt="0"/>
      <dgm:spPr/>
    </dgm:pt>
    <dgm:pt modelId="{13DCF96E-8DCC-49C3-8A3A-228DF038FB4F}" type="pres">
      <dgm:prSet presAssocID="{4DFAC996-B17D-4113-BAD9-0EDA5ED1AB11}" presName="LevelTwoTextNode" presStyleLbl="node3" presStyleIdx="3" presStyleCnt="8">
        <dgm:presLayoutVars>
          <dgm:chPref val="3"/>
        </dgm:presLayoutVars>
      </dgm:prSet>
      <dgm:spPr/>
    </dgm:pt>
    <dgm:pt modelId="{8F8A8756-1346-410A-A5E5-67C85E02779B}" type="pres">
      <dgm:prSet presAssocID="{4DFAC996-B17D-4113-BAD9-0EDA5ED1AB11}" presName="level3hierChild" presStyleCnt="0"/>
      <dgm:spPr/>
    </dgm:pt>
    <dgm:pt modelId="{ACB5BAEF-14EB-4C81-A052-DB64711D02E8}" type="pres">
      <dgm:prSet presAssocID="{08A22E0B-9F6C-4188-824E-B226CAC267D4}" presName="conn2-1" presStyleLbl="parChTrans1D3" presStyleIdx="4" presStyleCnt="8"/>
      <dgm:spPr/>
    </dgm:pt>
    <dgm:pt modelId="{28297F35-2EEF-4B2F-A38E-1C29BC65BD1E}" type="pres">
      <dgm:prSet presAssocID="{08A22E0B-9F6C-4188-824E-B226CAC267D4}" presName="connTx" presStyleLbl="parChTrans1D3" presStyleIdx="4" presStyleCnt="8"/>
      <dgm:spPr/>
    </dgm:pt>
    <dgm:pt modelId="{E3C9FA69-9F02-40A7-9E36-C1C86173EB08}" type="pres">
      <dgm:prSet presAssocID="{83EE8DDD-124D-45B1-AC26-582686580992}" presName="root2" presStyleCnt="0"/>
      <dgm:spPr/>
    </dgm:pt>
    <dgm:pt modelId="{39187651-26E5-400E-9777-B204207867D3}" type="pres">
      <dgm:prSet presAssocID="{83EE8DDD-124D-45B1-AC26-582686580992}" presName="LevelTwoTextNode" presStyleLbl="node3" presStyleIdx="4" presStyleCnt="8">
        <dgm:presLayoutVars>
          <dgm:chPref val="3"/>
        </dgm:presLayoutVars>
      </dgm:prSet>
      <dgm:spPr/>
    </dgm:pt>
    <dgm:pt modelId="{CE61706E-ABE0-426C-89F7-E467007E131D}" type="pres">
      <dgm:prSet presAssocID="{83EE8DDD-124D-45B1-AC26-582686580992}" presName="level3hierChild" presStyleCnt="0"/>
      <dgm:spPr/>
    </dgm:pt>
    <dgm:pt modelId="{9C4D5631-0649-4A48-8F54-35C9D1AE4B3B}" type="pres">
      <dgm:prSet presAssocID="{5FB432ED-3448-4AA1-A756-01FF4769926C}" presName="conn2-1" presStyleLbl="parChTrans1D2" presStyleIdx="2" presStyleCnt="3"/>
      <dgm:spPr/>
    </dgm:pt>
    <dgm:pt modelId="{3752E25A-B084-4A8B-8B65-C89AD163B6F8}" type="pres">
      <dgm:prSet presAssocID="{5FB432ED-3448-4AA1-A756-01FF4769926C}" presName="connTx" presStyleLbl="parChTrans1D2" presStyleIdx="2" presStyleCnt="3"/>
      <dgm:spPr/>
    </dgm:pt>
    <dgm:pt modelId="{2B94EC20-6186-4AC2-813B-B01B51BCCF4F}" type="pres">
      <dgm:prSet presAssocID="{9E3B83D0-F6B6-4725-A6E5-3EE4E2E5AD45}" presName="root2" presStyleCnt="0"/>
      <dgm:spPr/>
    </dgm:pt>
    <dgm:pt modelId="{6B77FF07-E675-4F71-85D5-DC0646327A71}" type="pres">
      <dgm:prSet presAssocID="{9E3B83D0-F6B6-4725-A6E5-3EE4E2E5AD45}" presName="LevelTwoTextNode" presStyleLbl="node2" presStyleIdx="2" presStyleCnt="3">
        <dgm:presLayoutVars>
          <dgm:chPref val="3"/>
        </dgm:presLayoutVars>
      </dgm:prSet>
      <dgm:spPr/>
    </dgm:pt>
    <dgm:pt modelId="{64A4836D-B81B-47CE-B922-2196A6124815}" type="pres">
      <dgm:prSet presAssocID="{9E3B83D0-F6B6-4725-A6E5-3EE4E2E5AD45}" presName="level3hierChild" presStyleCnt="0"/>
      <dgm:spPr/>
    </dgm:pt>
    <dgm:pt modelId="{AFDC917C-2825-4EEB-A8CD-9A21F35227E0}" type="pres">
      <dgm:prSet presAssocID="{71CD94D4-4C08-4611-A188-9B6359A7C306}" presName="conn2-1" presStyleLbl="parChTrans1D3" presStyleIdx="5" presStyleCnt="8"/>
      <dgm:spPr/>
    </dgm:pt>
    <dgm:pt modelId="{E6E84B4A-EB7F-4082-932D-B1145946BFE4}" type="pres">
      <dgm:prSet presAssocID="{71CD94D4-4C08-4611-A188-9B6359A7C306}" presName="connTx" presStyleLbl="parChTrans1D3" presStyleIdx="5" presStyleCnt="8"/>
      <dgm:spPr/>
    </dgm:pt>
    <dgm:pt modelId="{7ADC4C3C-0B1F-4E8B-8056-876FD5A68F62}" type="pres">
      <dgm:prSet presAssocID="{AB8DB464-7DA4-44BD-9298-7408CB78C5C1}" presName="root2" presStyleCnt="0"/>
      <dgm:spPr/>
    </dgm:pt>
    <dgm:pt modelId="{48F657A9-0871-4FFC-83CF-2719828E7153}" type="pres">
      <dgm:prSet presAssocID="{AB8DB464-7DA4-44BD-9298-7408CB78C5C1}" presName="LevelTwoTextNode" presStyleLbl="node3" presStyleIdx="5" presStyleCnt="8">
        <dgm:presLayoutVars>
          <dgm:chPref val="3"/>
        </dgm:presLayoutVars>
      </dgm:prSet>
      <dgm:spPr/>
    </dgm:pt>
    <dgm:pt modelId="{8D412C26-667F-4129-A645-DA3F82402A9F}" type="pres">
      <dgm:prSet presAssocID="{AB8DB464-7DA4-44BD-9298-7408CB78C5C1}" presName="level3hierChild" presStyleCnt="0"/>
      <dgm:spPr/>
    </dgm:pt>
    <dgm:pt modelId="{BE3766E3-2949-455C-B493-179FE64492D0}" type="pres">
      <dgm:prSet presAssocID="{C1814A84-3162-4E21-A320-E8FB72409F77}" presName="conn2-1" presStyleLbl="parChTrans1D3" presStyleIdx="6" presStyleCnt="8"/>
      <dgm:spPr/>
    </dgm:pt>
    <dgm:pt modelId="{BA204413-38B2-4B7B-B2B0-A986CD549C89}" type="pres">
      <dgm:prSet presAssocID="{C1814A84-3162-4E21-A320-E8FB72409F77}" presName="connTx" presStyleLbl="parChTrans1D3" presStyleIdx="6" presStyleCnt="8"/>
      <dgm:spPr/>
    </dgm:pt>
    <dgm:pt modelId="{31B35A53-A482-42DC-9A49-A9CD09AB1564}" type="pres">
      <dgm:prSet presAssocID="{428D6386-68BB-44B4-BE9F-F174DDD6E996}" presName="root2" presStyleCnt="0"/>
      <dgm:spPr/>
    </dgm:pt>
    <dgm:pt modelId="{E7404078-1221-4DBA-BD83-9C4DF327BA84}" type="pres">
      <dgm:prSet presAssocID="{428D6386-68BB-44B4-BE9F-F174DDD6E996}" presName="LevelTwoTextNode" presStyleLbl="node3" presStyleIdx="6" presStyleCnt="8">
        <dgm:presLayoutVars>
          <dgm:chPref val="3"/>
        </dgm:presLayoutVars>
      </dgm:prSet>
      <dgm:spPr/>
    </dgm:pt>
    <dgm:pt modelId="{B4DA60BA-1C18-41C1-80D8-44A2753CD828}" type="pres">
      <dgm:prSet presAssocID="{428D6386-68BB-44B4-BE9F-F174DDD6E996}" presName="level3hierChild" presStyleCnt="0"/>
      <dgm:spPr/>
    </dgm:pt>
    <dgm:pt modelId="{FCA7A27A-F0E2-49AF-802B-AAAA86142CB9}" type="pres">
      <dgm:prSet presAssocID="{A7AD74DA-02D6-4CC7-9FDD-D217768D8F39}" presName="conn2-1" presStyleLbl="parChTrans1D3" presStyleIdx="7" presStyleCnt="8"/>
      <dgm:spPr/>
    </dgm:pt>
    <dgm:pt modelId="{FD446DC1-D3E7-4798-97C5-DCD9BAC45848}" type="pres">
      <dgm:prSet presAssocID="{A7AD74DA-02D6-4CC7-9FDD-D217768D8F39}" presName="connTx" presStyleLbl="parChTrans1D3" presStyleIdx="7" presStyleCnt="8"/>
      <dgm:spPr/>
    </dgm:pt>
    <dgm:pt modelId="{525656F4-5DCA-4DD2-A2E4-71EAC3943E71}" type="pres">
      <dgm:prSet presAssocID="{5A6366B6-F649-4BF4-AC3F-3549551790F9}" presName="root2" presStyleCnt="0"/>
      <dgm:spPr/>
    </dgm:pt>
    <dgm:pt modelId="{3A4371A4-8197-49B8-AC2C-C7351A74FA3B}" type="pres">
      <dgm:prSet presAssocID="{5A6366B6-F649-4BF4-AC3F-3549551790F9}" presName="LevelTwoTextNode" presStyleLbl="node3" presStyleIdx="7" presStyleCnt="8">
        <dgm:presLayoutVars>
          <dgm:chPref val="3"/>
        </dgm:presLayoutVars>
      </dgm:prSet>
      <dgm:spPr/>
    </dgm:pt>
    <dgm:pt modelId="{D07977C5-9983-406C-91B5-90C2791D63F4}" type="pres">
      <dgm:prSet presAssocID="{5A6366B6-F649-4BF4-AC3F-3549551790F9}" presName="level3hierChild" presStyleCnt="0"/>
      <dgm:spPr/>
    </dgm:pt>
  </dgm:ptLst>
  <dgm:cxnLst>
    <dgm:cxn modelId="{C43F8204-ED12-45B7-A50B-7C07E34A7E8A}" type="presOf" srcId="{B9EB9CE3-3FF0-4251-9D64-A475F47A22D5}" destId="{BD65454E-6B0C-48E1-A32E-CABD4E5CB0BD}" srcOrd="0" destOrd="0" presId="urn:microsoft.com/office/officeart/2005/8/layout/hierarchy2"/>
    <dgm:cxn modelId="{6D25060A-D0A2-48A9-ACD4-86B2DC119583}" type="presOf" srcId="{5FB432ED-3448-4AA1-A756-01FF4769926C}" destId="{9C4D5631-0649-4A48-8F54-35C9D1AE4B3B}" srcOrd="0" destOrd="0" presId="urn:microsoft.com/office/officeart/2005/8/layout/hierarchy2"/>
    <dgm:cxn modelId="{393A2012-CEE4-4EC4-8E68-8CF186CE6901}" type="presOf" srcId="{33E953F2-81BD-46C3-AA98-34435ED6E9A2}" destId="{D8D8AB45-1B71-4EA1-AF59-F60C08014763}" srcOrd="0" destOrd="0" presId="urn:microsoft.com/office/officeart/2005/8/layout/hierarchy2"/>
    <dgm:cxn modelId="{288D6012-32EB-4809-940B-5C77DD62F09A}" srcId="{989BC697-89F8-4045-9D95-F83BC5EE0718}" destId="{2CFE8CB8-42EE-4177-B422-CB411CE9ED59}" srcOrd="0" destOrd="0" parTransId="{33E953F2-81BD-46C3-AA98-34435ED6E9A2}" sibTransId="{F377EF4B-3448-4A1C-B868-C998A3411283}"/>
    <dgm:cxn modelId="{EE4EF212-73D1-426C-A868-B57A539E9640}" type="presOf" srcId="{71CD94D4-4C08-4611-A188-9B6359A7C306}" destId="{E6E84B4A-EB7F-4082-932D-B1145946BFE4}" srcOrd="1" destOrd="0" presId="urn:microsoft.com/office/officeart/2005/8/layout/hierarchy2"/>
    <dgm:cxn modelId="{8FB2F014-B2E6-4F1C-9DC4-96D09A736A45}" srcId="{9E3B83D0-F6B6-4725-A6E5-3EE4E2E5AD45}" destId="{428D6386-68BB-44B4-BE9F-F174DDD6E996}" srcOrd="1" destOrd="0" parTransId="{C1814A84-3162-4E21-A320-E8FB72409F77}" sibTransId="{5F933F85-D2AB-4CD0-901C-5E9502266832}"/>
    <dgm:cxn modelId="{DA32E419-0984-4A9F-A907-6FAF11EB66CF}" type="presOf" srcId="{08A22E0B-9F6C-4188-824E-B226CAC267D4}" destId="{28297F35-2EEF-4B2F-A38E-1C29BC65BD1E}" srcOrd="1" destOrd="0" presId="urn:microsoft.com/office/officeart/2005/8/layout/hierarchy2"/>
    <dgm:cxn modelId="{823FED29-7B90-4A05-A10F-A015B79F1B3A}" type="presOf" srcId="{A7AD74DA-02D6-4CC7-9FDD-D217768D8F39}" destId="{FD446DC1-D3E7-4798-97C5-DCD9BAC45848}" srcOrd="1" destOrd="0" presId="urn:microsoft.com/office/officeart/2005/8/layout/hierarchy2"/>
    <dgm:cxn modelId="{38893D2C-6694-404B-AEFC-2E8A840AEBCA}" srcId="{9E3B83D0-F6B6-4725-A6E5-3EE4E2E5AD45}" destId="{AB8DB464-7DA4-44BD-9298-7408CB78C5C1}" srcOrd="0" destOrd="0" parTransId="{71CD94D4-4C08-4611-A188-9B6359A7C306}" sibTransId="{0BF26129-146A-4252-B28A-21B7E7D1C92C}"/>
    <dgm:cxn modelId="{54A0922C-FEB7-44D5-A317-4246DA4414CB}" srcId="{5DDA8B85-4151-4154-8898-6483B0C92F60}" destId="{027F8AFE-9D1C-4A7E-B685-8989832F130E}" srcOrd="0" destOrd="0" parTransId="{DC70D70E-6BD7-4D6D-A0D8-C734D11B6D40}" sibTransId="{499F6D5C-BFF5-4605-9B21-E6B51D6BCE8A}"/>
    <dgm:cxn modelId="{EB211137-87C8-4580-85E1-546946BB9C96}" srcId="{027F8AFE-9D1C-4A7E-B685-8989832F130E}" destId="{989BC697-89F8-4045-9D95-F83BC5EE0718}" srcOrd="0" destOrd="0" parTransId="{2564E247-E1BE-427F-B7E5-2F9FB76906D4}" sibTransId="{A0FBE219-2793-4E27-A1FE-1014D844BD22}"/>
    <dgm:cxn modelId="{A4E5F85F-A1E8-494F-AC0E-A01259F33B57}" type="presOf" srcId="{ECAD66CE-1FD3-4E29-AC14-5700F7951A84}" destId="{BB1A948A-BD04-4584-852C-D738A1BC6744}" srcOrd="1" destOrd="0" presId="urn:microsoft.com/office/officeart/2005/8/layout/hierarchy2"/>
    <dgm:cxn modelId="{5FB4B641-4AF3-4949-BEB3-14B090C11D48}" type="presOf" srcId="{71CD94D4-4C08-4611-A188-9B6359A7C306}" destId="{AFDC917C-2825-4EEB-A8CD-9A21F35227E0}" srcOrd="0" destOrd="0" presId="urn:microsoft.com/office/officeart/2005/8/layout/hierarchy2"/>
    <dgm:cxn modelId="{17C92144-5F6C-49D3-9B84-988064BAEC02}" type="presOf" srcId="{5FB432ED-3448-4AA1-A756-01FF4769926C}" destId="{3752E25A-B084-4A8B-8B65-C89AD163B6F8}" srcOrd="1" destOrd="0" presId="urn:microsoft.com/office/officeart/2005/8/layout/hierarchy2"/>
    <dgm:cxn modelId="{4EF6BF67-4CBC-4A6C-829D-CC8231890621}" type="presOf" srcId="{89661B9B-8E49-4B8F-B2B3-2A017BD5655D}" destId="{1C95A52F-C43D-4870-9709-CC9A03181DBF}" srcOrd="1" destOrd="0" presId="urn:microsoft.com/office/officeart/2005/8/layout/hierarchy2"/>
    <dgm:cxn modelId="{18F87A53-4B64-4411-A745-A5CC3532A171}" type="presOf" srcId="{33E953F2-81BD-46C3-AA98-34435ED6E9A2}" destId="{65E7C623-B719-4F98-840E-12481635F075}" srcOrd="1" destOrd="0" presId="urn:microsoft.com/office/officeart/2005/8/layout/hierarchy2"/>
    <dgm:cxn modelId="{1629FF76-B518-4B90-805C-05DF55E2773C}" srcId="{9E3B83D0-F6B6-4725-A6E5-3EE4E2E5AD45}" destId="{5A6366B6-F649-4BF4-AC3F-3549551790F9}" srcOrd="2" destOrd="0" parTransId="{A7AD74DA-02D6-4CC7-9FDD-D217768D8F39}" sibTransId="{10603C66-03C3-425B-9637-D7D33F7FF9A7}"/>
    <dgm:cxn modelId="{F01EB857-E97C-49D6-B7CF-B4D325E00456}" type="presOf" srcId="{538692DA-E31C-4EE4-8690-D6FEC1BA502B}" destId="{B820FC63-C883-413C-A640-EF507A6B0B71}" srcOrd="0" destOrd="0" presId="urn:microsoft.com/office/officeart/2005/8/layout/hierarchy2"/>
    <dgm:cxn modelId="{BBFEAE79-79EE-42F1-9BFE-B7E3A4FFAD01}" type="presOf" srcId="{83EE8DDD-124D-45B1-AC26-582686580992}" destId="{39187651-26E5-400E-9777-B204207867D3}" srcOrd="0" destOrd="0" presId="urn:microsoft.com/office/officeart/2005/8/layout/hierarchy2"/>
    <dgm:cxn modelId="{F19F9280-3CEB-40C5-B1FD-C37253B0E7C8}" type="presOf" srcId="{E2211AA3-9B0D-4DCC-843A-369E2B51587E}" destId="{95DA7165-C11B-4C38-AE01-8568B82508A0}" srcOrd="0" destOrd="0" presId="urn:microsoft.com/office/officeart/2005/8/layout/hierarchy2"/>
    <dgm:cxn modelId="{D6F50483-A1BD-473F-8261-9CC62FF61E3E}" type="presOf" srcId="{C1814A84-3162-4E21-A320-E8FB72409F77}" destId="{BE3766E3-2949-455C-B493-179FE64492D0}" srcOrd="0" destOrd="0" presId="urn:microsoft.com/office/officeart/2005/8/layout/hierarchy2"/>
    <dgm:cxn modelId="{8B667987-3DBA-4B79-B466-9A925BEE6559}" type="presOf" srcId="{2564E247-E1BE-427F-B7E5-2F9FB76906D4}" destId="{76495869-4D32-4AE6-846A-82D339F2C8EC}" srcOrd="0" destOrd="0" presId="urn:microsoft.com/office/officeart/2005/8/layout/hierarchy2"/>
    <dgm:cxn modelId="{2A70FF8F-3BF1-41B2-A8A4-5F5F286B57A0}" type="presOf" srcId="{C1814A84-3162-4E21-A320-E8FB72409F77}" destId="{BA204413-38B2-4B7B-B2B0-A986CD549C89}" srcOrd="1" destOrd="0" presId="urn:microsoft.com/office/officeart/2005/8/layout/hierarchy2"/>
    <dgm:cxn modelId="{84DB4D90-8133-40E3-BBEF-FF9CC45621EF}" type="presOf" srcId="{428D6386-68BB-44B4-BE9F-F174DDD6E996}" destId="{E7404078-1221-4DBA-BD83-9C4DF327BA84}" srcOrd="0" destOrd="0" presId="urn:microsoft.com/office/officeart/2005/8/layout/hierarchy2"/>
    <dgm:cxn modelId="{DFC59194-3AF1-445A-9423-89E1AB31B482}" type="presOf" srcId="{5DDA8B85-4151-4154-8898-6483B0C92F60}" destId="{555D4D4A-9770-4736-BD13-66F29EA52F5C}" srcOrd="0" destOrd="0" presId="urn:microsoft.com/office/officeart/2005/8/layout/hierarchy2"/>
    <dgm:cxn modelId="{23461298-F83A-4792-AFFD-28A885F82579}" type="presOf" srcId="{9E3B83D0-F6B6-4725-A6E5-3EE4E2E5AD45}" destId="{6B77FF07-E675-4F71-85D5-DC0646327A71}" srcOrd="0" destOrd="0" presId="urn:microsoft.com/office/officeart/2005/8/layout/hierarchy2"/>
    <dgm:cxn modelId="{CE43FF9C-37FD-4E4B-8D45-B045F0BD3CCA}" srcId="{027F8AFE-9D1C-4A7E-B685-8989832F130E}" destId="{9E3B83D0-F6B6-4725-A6E5-3EE4E2E5AD45}" srcOrd="2" destOrd="0" parTransId="{5FB432ED-3448-4AA1-A756-01FF4769926C}" sibTransId="{17E94AA4-8CB0-4B0A-B8D0-0889FB7C9005}"/>
    <dgm:cxn modelId="{89A4F69F-DF21-47C5-AD33-5CBFDB389597}" type="presOf" srcId="{027F8AFE-9D1C-4A7E-B685-8989832F130E}" destId="{0556570B-1631-43D7-89DE-46069F4B5CD9}" srcOrd="0" destOrd="0" presId="urn:microsoft.com/office/officeart/2005/8/layout/hierarchy2"/>
    <dgm:cxn modelId="{1FBB67A3-AE89-4C0F-86E4-62A325A91406}" srcId="{538692DA-E31C-4EE4-8690-D6FEC1BA502B}" destId="{4DFAC996-B17D-4113-BAD9-0EDA5ED1AB11}" srcOrd="1" destOrd="0" parTransId="{89661B9B-8E49-4B8F-B2B3-2A017BD5655D}" sibTransId="{F3D9CEC0-2814-41F8-9BA0-5F26D888AC3D}"/>
    <dgm:cxn modelId="{7B33F0A3-5B23-4DEA-A34F-09DD3F35D61F}" type="presOf" srcId="{568DF9F8-8BD4-4AC6-9241-7B1279BB2737}" destId="{C78BD086-765B-4245-BDC7-4D847259C724}" srcOrd="0" destOrd="0" presId="urn:microsoft.com/office/officeart/2005/8/layout/hierarchy2"/>
    <dgm:cxn modelId="{53C907A5-D054-446F-AAB0-DF1FADC9038D}" type="presOf" srcId="{89661B9B-8E49-4B8F-B2B3-2A017BD5655D}" destId="{B887ABCC-7068-4202-9BB8-1D4AB10B948B}" srcOrd="0" destOrd="0" presId="urn:microsoft.com/office/officeart/2005/8/layout/hierarchy2"/>
    <dgm:cxn modelId="{BA3AA7A6-12F4-4460-A6AD-2AEB5211966F}" type="presOf" srcId="{A7AD74DA-02D6-4CC7-9FDD-D217768D8F39}" destId="{FCA7A27A-F0E2-49AF-802B-AAAA86142CB9}" srcOrd="0" destOrd="0" presId="urn:microsoft.com/office/officeart/2005/8/layout/hierarchy2"/>
    <dgm:cxn modelId="{D1F6DEAE-7729-4041-92E6-80776E97771E}" type="presOf" srcId="{989BC697-89F8-4045-9D95-F83BC5EE0718}" destId="{97E9E180-8FDD-453D-AA9C-EAAFEAD54963}" srcOrd="0" destOrd="0" presId="urn:microsoft.com/office/officeart/2005/8/layout/hierarchy2"/>
    <dgm:cxn modelId="{E7B768B1-61E4-47F3-A159-DA6DD763145E}" srcId="{989BC697-89F8-4045-9D95-F83BC5EE0718}" destId="{B9EB9CE3-3FF0-4251-9D64-A475F47A22D5}" srcOrd="1" destOrd="0" parTransId="{E2211AA3-9B0D-4DCC-843A-369E2B51587E}" sibTransId="{64171113-CEB7-461E-B9C3-E74FCCDB7539}"/>
    <dgm:cxn modelId="{AEDDA1B1-826E-4C91-B5B0-B04B178FC1DA}" type="presOf" srcId="{2564E247-E1BE-427F-B7E5-2F9FB76906D4}" destId="{BFA1788B-4E09-4515-ABCF-B901D8810125}" srcOrd="1" destOrd="0" presId="urn:microsoft.com/office/officeart/2005/8/layout/hierarchy2"/>
    <dgm:cxn modelId="{E73FCEB1-37F5-4A49-AD08-DF38FA7D187A}" srcId="{538692DA-E31C-4EE4-8690-D6FEC1BA502B}" destId="{83EE8DDD-124D-45B1-AC26-582686580992}" srcOrd="2" destOrd="0" parTransId="{08A22E0B-9F6C-4188-824E-B226CAC267D4}" sibTransId="{0B8C6120-9970-4257-9C0B-6A4770E25C4E}"/>
    <dgm:cxn modelId="{B31F93B8-7158-4DA0-9611-69B87BC305FD}" type="presOf" srcId="{08A22E0B-9F6C-4188-824E-B226CAC267D4}" destId="{ACB5BAEF-14EB-4C81-A052-DB64711D02E8}" srcOrd="0" destOrd="0" presId="urn:microsoft.com/office/officeart/2005/8/layout/hierarchy2"/>
    <dgm:cxn modelId="{9B8FE9B9-23EE-4506-87EC-585174EDE3EF}" type="presOf" srcId="{2CFE8CB8-42EE-4177-B422-CB411CE9ED59}" destId="{7E26C79F-554F-4674-9024-756E06F230E9}" srcOrd="0" destOrd="0" presId="urn:microsoft.com/office/officeart/2005/8/layout/hierarchy2"/>
    <dgm:cxn modelId="{1AC904BF-D858-49A0-A060-44B226AB58E0}" srcId="{538692DA-E31C-4EE4-8690-D6FEC1BA502B}" destId="{568DF9F8-8BD4-4AC6-9241-7B1279BB2737}" srcOrd="0" destOrd="0" parTransId="{AD42F7A5-8EDF-4A10-9A46-A7063671E547}" sibTransId="{25441F26-A91E-4E54-BA62-30A260B37CF7}"/>
    <dgm:cxn modelId="{34F51DC8-DEFA-4DD4-9D12-B3505966B1DC}" type="presOf" srcId="{AD42F7A5-8EDF-4A10-9A46-A7063671E547}" destId="{9D59070F-51E5-42BE-92FB-C4D3FAA52994}" srcOrd="0" destOrd="0" presId="urn:microsoft.com/office/officeart/2005/8/layout/hierarchy2"/>
    <dgm:cxn modelId="{58651CC9-07B6-483A-BE43-2FA4BD148151}" srcId="{027F8AFE-9D1C-4A7E-B685-8989832F130E}" destId="{538692DA-E31C-4EE4-8690-D6FEC1BA502B}" srcOrd="1" destOrd="0" parTransId="{ECAD66CE-1FD3-4E29-AC14-5700F7951A84}" sibTransId="{0DB4BC12-14E4-4A81-BDF5-E28ADFA6DCF9}"/>
    <dgm:cxn modelId="{8A38EFD1-5A87-4846-BD6D-621B31ED2801}" type="presOf" srcId="{5A6366B6-F649-4BF4-AC3F-3549551790F9}" destId="{3A4371A4-8197-49B8-AC2C-C7351A74FA3B}" srcOrd="0" destOrd="0" presId="urn:microsoft.com/office/officeart/2005/8/layout/hierarchy2"/>
    <dgm:cxn modelId="{664286D7-813A-413E-A778-C6497386B181}" type="presOf" srcId="{AB8DB464-7DA4-44BD-9298-7408CB78C5C1}" destId="{48F657A9-0871-4FFC-83CF-2719828E7153}" srcOrd="0" destOrd="0" presId="urn:microsoft.com/office/officeart/2005/8/layout/hierarchy2"/>
    <dgm:cxn modelId="{55F99DD9-3C2C-4F0E-A41C-19DD79FCA885}" type="presOf" srcId="{AD42F7A5-8EDF-4A10-9A46-A7063671E547}" destId="{8D33EEFF-0975-449D-B7DD-254F60FC9EA5}" srcOrd="1" destOrd="0" presId="urn:microsoft.com/office/officeart/2005/8/layout/hierarchy2"/>
    <dgm:cxn modelId="{AD5BB1F3-0DF3-4AE8-9122-B3C355D33652}" type="presOf" srcId="{ECAD66CE-1FD3-4E29-AC14-5700F7951A84}" destId="{BCCD0778-4520-4F16-8AD3-21063FDCC8DC}" srcOrd="0" destOrd="0" presId="urn:microsoft.com/office/officeart/2005/8/layout/hierarchy2"/>
    <dgm:cxn modelId="{433FBFF6-AED4-4B36-A18C-2FCEF48364C0}" type="presOf" srcId="{E2211AA3-9B0D-4DCC-843A-369E2B51587E}" destId="{D03C8C20-52EE-47C7-9F8D-B48F718E11CC}" srcOrd="1" destOrd="0" presId="urn:microsoft.com/office/officeart/2005/8/layout/hierarchy2"/>
    <dgm:cxn modelId="{0CA36FFC-6A5E-4714-B107-94E7AB620495}" type="presOf" srcId="{4DFAC996-B17D-4113-BAD9-0EDA5ED1AB11}" destId="{13DCF96E-8DCC-49C3-8A3A-228DF038FB4F}" srcOrd="0" destOrd="0" presId="urn:microsoft.com/office/officeart/2005/8/layout/hierarchy2"/>
    <dgm:cxn modelId="{D49107E3-84C5-4B36-AE6B-969130726DDF}" type="presParOf" srcId="{555D4D4A-9770-4736-BD13-66F29EA52F5C}" destId="{911938DF-47FF-4AF0-8328-D5648F28B34B}" srcOrd="0" destOrd="0" presId="urn:microsoft.com/office/officeart/2005/8/layout/hierarchy2"/>
    <dgm:cxn modelId="{6001F426-A1F6-406E-998B-A621BD080F7C}" type="presParOf" srcId="{911938DF-47FF-4AF0-8328-D5648F28B34B}" destId="{0556570B-1631-43D7-89DE-46069F4B5CD9}" srcOrd="0" destOrd="0" presId="urn:microsoft.com/office/officeart/2005/8/layout/hierarchy2"/>
    <dgm:cxn modelId="{C3353351-F4C6-45D5-A5A0-E7377ED5A57F}" type="presParOf" srcId="{911938DF-47FF-4AF0-8328-D5648F28B34B}" destId="{D0FA41EC-5A4A-4297-B415-21CE7E9DDD7D}" srcOrd="1" destOrd="0" presId="urn:microsoft.com/office/officeart/2005/8/layout/hierarchy2"/>
    <dgm:cxn modelId="{09C143E2-ABC4-4B3E-B490-663906F9A1CF}" type="presParOf" srcId="{D0FA41EC-5A4A-4297-B415-21CE7E9DDD7D}" destId="{76495869-4D32-4AE6-846A-82D339F2C8EC}" srcOrd="0" destOrd="0" presId="urn:microsoft.com/office/officeart/2005/8/layout/hierarchy2"/>
    <dgm:cxn modelId="{2B9DD724-CF20-4CBF-8261-D91C3D4388F5}" type="presParOf" srcId="{76495869-4D32-4AE6-846A-82D339F2C8EC}" destId="{BFA1788B-4E09-4515-ABCF-B901D8810125}" srcOrd="0" destOrd="0" presId="urn:microsoft.com/office/officeart/2005/8/layout/hierarchy2"/>
    <dgm:cxn modelId="{BC7FE0B8-AAE0-4000-93AC-7554E41A2343}" type="presParOf" srcId="{D0FA41EC-5A4A-4297-B415-21CE7E9DDD7D}" destId="{FDE494E6-4C67-4910-BB4F-6CD64A5AFD1A}" srcOrd="1" destOrd="0" presId="urn:microsoft.com/office/officeart/2005/8/layout/hierarchy2"/>
    <dgm:cxn modelId="{BD0C08C8-EAAE-4068-ABCC-485C29CAE0D4}" type="presParOf" srcId="{FDE494E6-4C67-4910-BB4F-6CD64A5AFD1A}" destId="{97E9E180-8FDD-453D-AA9C-EAAFEAD54963}" srcOrd="0" destOrd="0" presId="urn:microsoft.com/office/officeart/2005/8/layout/hierarchy2"/>
    <dgm:cxn modelId="{776ACAB0-4892-4606-9F17-6C2F82FD54A8}" type="presParOf" srcId="{FDE494E6-4C67-4910-BB4F-6CD64A5AFD1A}" destId="{4E99DD73-9509-46F4-AB41-CE5C199AB3AA}" srcOrd="1" destOrd="0" presId="urn:microsoft.com/office/officeart/2005/8/layout/hierarchy2"/>
    <dgm:cxn modelId="{AE58E043-23DE-44DB-B0A8-4319C5B63A5A}" type="presParOf" srcId="{4E99DD73-9509-46F4-AB41-CE5C199AB3AA}" destId="{D8D8AB45-1B71-4EA1-AF59-F60C08014763}" srcOrd="0" destOrd="0" presId="urn:microsoft.com/office/officeart/2005/8/layout/hierarchy2"/>
    <dgm:cxn modelId="{718A3660-17F8-4B01-8B47-0B50A25C0F37}" type="presParOf" srcId="{D8D8AB45-1B71-4EA1-AF59-F60C08014763}" destId="{65E7C623-B719-4F98-840E-12481635F075}" srcOrd="0" destOrd="0" presId="urn:microsoft.com/office/officeart/2005/8/layout/hierarchy2"/>
    <dgm:cxn modelId="{06BC588E-D6D1-4184-88CF-66A48882A2FE}" type="presParOf" srcId="{4E99DD73-9509-46F4-AB41-CE5C199AB3AA}" destId="{E50D4FC6-EA68-4E79-BAF6-ED2E79C30B15}" srcOrd="1" destOrd="0" presId="urn:microsoft.com/office/officeart/2005/8/layout/hierarchy2"/>
    <dgm:cxn modelId="{7B335506-4B60-4BD1-BF7D-49AE19743BBC}" type="presParOf" srcId="{E50D4FC6-EA68-4E79-BAF6-ED2E79C30B15}" destId="{7E26C79F-554F-4674-9024-756E06F230E9}" srcOrd="0" destOrd="0" presId="urn:microsoft.com/office/officeart/2005/8/layout/hierarchy2"/>
    <dgm:cxn modelId="{AA56D803-1663-4268-AA04-77D84A98F1DE}" type="presParOf" srcId="{E50D4FC6-EA68-4E79-BAF6-ED2E79C30B15}" destId="{B26DA972-5597-497C-8AEA-2AB60320C5FE}" srcOrd="1" destOrd="0" presId="urn:microsoft.com/office/officeart/2005/8/layout/hierarchy2"/>
    <dgm:cxn modelId="{493A5F43-5432-48AF-89BA-07D12F5C503D}" type="presParOf" srcId="{4E99DD73-9509-46F4-AB41-CE5C199AB3AA}" destId="{95DA7165-C11B-4C38-AE01-8568B82508A0}" srcOrd="2" destOrd="0" presId="urn:microsoft.com/office/officeart/2005/8/layout/hierarchy2"/>
    <dgm:cxn modelId="{C51FABCE-2299-4EBB-8CD4-C1E63447ED85}" type="presParOf" srcId="{95DA7165-C11B-4C38-AE01-8568B82508A0}" destId="{D03C8C20-52EE-47C7-9F8D-B48F718E11CC}" srcOrd="0" destOrd="0" presId="urn:microsoft.com/office/officeart/2005/8/layout/hierarchy2"/>
    <dgm:cxn modelId="{E0D510E9-669E-469A-AA64-FDA2284352AB}" type="presParOf" srcId="{4E99DD73-9509-46F4-AB41-CE5C199AB3AA}" destId="{D01B96A9-5FD1-4690-8804-C9E37AF4F109}" srcOrd="3" destOrd="0" presId="urn:microsoft.com/office/officeart/2005/8/layout/hierarchy2"/>
    <dgm:cxn modelId="{8C1EA7B4-0F62-4D81-887A-9B3EA9BD3DDC}" type="presParOf" srcId="{D01B96A9-5FD1-4690-8804-C9E37AF4F109}" destId="{BD65454E-6B0C-48E1-A32E-CABD4E5CB0BD}" srcOrd="0" destOrd="0" presId="urn:microsoft.com/office/officeart/2005/8/layout/hierarchy2"/>
    <dgm:cxn modelId="{9C0E389F-27B6-437F-8D00-E1E8ED044C87}" type="presParOf" srcId="{D01B96A9-5FD1-4690-8804-C9E37AF4F109}" destId="{61235FDC-14DC-48E9-A249-445B5F3AEBED}" srcOrd="1" destOrd="0" presId="urn:microsoft.com/office/officeart/2005/8/layout/hierarchy2"/>
    <dgm:cxn modelId="{4FEEF19B-4C26-45CD-A5BA-903798551041}" type="presParOf" srcId="{D0FA41EC-5A4A-4297-B415-21CE7E9DDD7D}" destId="{BCCD0778-4520-4F16-8AD3-21063FDCC8DC}" srcOrd="2" destOrd="0" presId="urn:microsoft.com/office/officeart/2005/8/layout/hierarchy2"/>
    <dgm:cxn modelId="{558929F4-FD56-4B50-BBA5-6B3F2E82375C}" type="presParOf" srcId="{BCCD0778-4520-4F16-8AD3-21063FDCC8DC}" destId="{BB1A948A-BD04-4584-852C-D738A1BC6744}" srcOrd="0" destOrd="0" presId="urn:microsoft.com/office/officeart/2005/8/layout/hierarchy2"/>
    <dgm:cxn modelId="{3AFF8F06-8670-4332-AB43-BD7A52A9EED6}" type="presParOf" srcId="{D0FA41EC-5A4A-4297-B415-21CE7E9DDD7D}" destId="{FFACB184-0B69-4602-B41B-336133F2456C}" srcOrd="3" destOrd="0" presId="urn:microsoft.com/office/officeart/2005/8/layout/hierarchy2"/>
    <dgm:cxn modelId="{D8AB7395-1FA9-4282-865B-77C6F6F40172}" type="presParOf" srcId="{FFACB184-0B69-4602-B41B-336133F2456C}" destId="{B820FC63-C883-413C-A640-EF507A6B0B71}" srcOrd="0" destOrd="0" presId="urn:microsoft.com/office/officeart/2005/8/layout/hierarchy2"/>
    <dgm:cxn modelId="{0002C313-82A3-4A71-BB58-5969E32535F7}" type="presParOf" srcId="{FFACB184-0B69-4602-B41B-336133F2456C}" destId="{5D077585-F7FF-419E-9288-BCA50A315947}" srcOrd="1" destOrd="0" presId="urn:microsoft.com/office/officeart/2005/8/layout/hierarchy2"/>
    <dgm:cxn modelId="{2768D12E-91FE-4C61-BD32-CFD8037D2FE8}" type="presParOf" srcId="{5D077585-F7FF-419E-9288-BCA50A315947}" destId="{9D59070F-51E5-42BE-92FB-C4D3FAA52994}" srcOrd="0" destOrd="0" presId="urn:microsoft.com/office/officeart/2005/8/layout/hierarchy2"/>
    <dgm:cxn modelId="{7212C392-14A5-427E-A549-1FA9ADD1FC15}" type="presParOf" srcId="{9D59070F-51E5-42BE-92FB-C4D3FAA52994}" destId="{8D33EEFF-0975-449D-B7DD-254F60FC9EA5}" srcOrd="0" destOrd="0" presId="urn:microsoft.com/office/officeart/2005/8/layout/hierarchy2"/>
    <dgm:cxn modelId="{D4780B04-2928-4C53-9B6D-E13653AA4249}" type="presParOf" srcId="{5D077585-F7FF-419E-9288-BCA50A315947}" destId="{310B7726-BCE3-4E2A-A2BE-2D3318AB3985}" srcOrd="1" destOrd="0" presId="urn:microsoft.com/office/officeart/2005/8/layout/hierarchy2"/>
    <dgm:cxn modelId="{35E47395-50E6-485C-A24E-7D53D2A4B139}" type="presParOf" srcId="{310B7726-BCE3-4E2A-A2BE-2D3318AB3985}" destId="{C78BD086-765B-4245-BDC7-4D847259C724}" srcOrd="0" destOrd="0" presId="urn:microsoft.com/office/officeart/2005/8/layout/hierarchy2"/>
    <dgm:cxn modelId="{F2DCBAF3-7B78-444E-9520-3201BA621E5A}" type="presParOf" srcId="{310B7726-BCE3-4E2A-A2BE-2D3318AB3985}" destId="{F9CDC01E-9A65-49B7-9211-B5DC3FDFDDFA}" srcOrd="1" destOrd="0" presId="urn:microsoft.com/office/officeart/2005/8/layout/hierarchy2"/>
    <dgm:cxn modelId="{E2125A43-3111-4795-9C69-75F29ECDE42A}" type="presParOf" srcId="{5D077585-F7FF-419E-9288-BCA50A315947}" destId="{B887ABCC-7068-4202-9BB8-1D4AB10B948B}" srcOrd="2" destOrd="0" presId="urn:microsoft.com/office/officeart/2005/8/layout/hierarchy2"/>
    <dgm:cxn modelId="{3D7890EA-095E-4FD3-B247-5530E9914CE6}" type="presParOf" srcId="{B887ABCC-7068-4202-9BB8-1D4AB10B948B}" destId="{1C95A52F-C43D-4870-9709-CC9A03181DBF}" srcOrd="0" destOrd="0" presId="urn:microsoft.com/office/officeart/2005/8/layout/hierarchy2"/>
    <dgm:cxn modelId="{F24612B8-B749-438D-B4E6-47F3E4FAAAC5}" type="presParOf" srcId="{5D077585-F7FF-419E-9288-BCA50A315947}" destId="{E1AA1001-9198-4838-A05B-D2256378F739}" srcOrd="3" destOrd="0" presId="urn:microsoft.com/office/officeart/2005/8/layout/hierarchy2"/>
    <dgm:cxn modelId="{794EF6A3-6584-4F80-B8BE-5CFD0F187AF9}" type="presParOf" srcId="{E1AA1001-9198-4838-A05B-D2256378F739}" destId="{13DCF96E-8DCC-49C3-8A3A-228DF038FB4F}" srcOrd="0" destOrd="0" presId="urn:microsoft.com/office/officeart/2005/8/layout/hierarchy2"/>
    <dgm:cxn modelId="{C384234E-7723-41A0-A2AE-F217BC0A817D}" type="presParOf" srcId="{E1AA1001-9198-4838-A05B-D2256378F739}" destId="{8F8A8756-1346-410A-A5E5-67C85E02779B}" srcOrd="1" destOrd="0" presId="urn:microsoft.com/office/officeart/2005/8/layout/hierarchy2"/>
    <dgm:cxn modelId="{9B3E4738-2FDF-4431-A27A-91193FD1B655}" type="presParOf" srcId="{5D077585-F7FF-419E-9288-BCA50A315947}" destId="{ACB5BAEF-14EB-4C81-A052-DB64711D02E8}" srcOrd="4" destOrd="0" presId="urn:microsoft.com/office/officeart/2005/8/layout/hierarchy2"/>
    <dgm:cxn modelId="{2ABB894E-6151-47A4-AB48-7899EB70904A}" type="presParOf" srcId="{ACB5BAEF-14EB-4C81-A052-DB64711D02E8}" destId="{28297F35-2EEF-4B2F-A38E-1C29BC65BD1E}" srcOrd="0" destOrd="0" presId="urn:microsoft.com/office/officeart/2005/8/layout/hierarchy2"/>
    <dgm:cxn modelId="{BFA047F1-0922-44B0-8042-5F7D1C2E1CD6}" type="presParOf" srcId="{5D077585-F7FF-419E-9288-BCA50A315947}" destId="{E3C9FA69-9F02-40A7-9E36-C1C86173EB08}" srcOrd="5" destOrd="0" presId="urn:microsoft.com/office/officeart/2005/8/layout/hierarchy2"/>
    <dgm:cxn modelId="{3D5E01D9-A28D-40FA-98C9-8B13119C4F97}" type="presParOf" srcId="{E3C9FA69-9F02-40A7-9E36-C1C86173EB08}" destId="{39187651-26E5-400E-9777-B204207867D3}" srcOrd="0" destOrd="0" presId="urn:microsoft.com/office/officeart/2005/8/layout/hierarchy2"/>
    <dgm:cxn modelId="{8FA24B84-482F-4794-B86B-D11684EC78BA}" type="presParOf" srcId="{E3C9FA69-9F02-40A7-9E36-C1C86173EB08}" destId="{CE61706E-ABE0-426C-89F7-E467007E131D}" srcOrd="1" destOrd="0" presId="urn:microsoft.com/office/officeart/2005/8/layout/hierarchy2"/>
    <dgm:cxn modelId="{776647A7-0AFA-4A1D-A2D0-8FBCF5BA5FE8}" type="presParOf" srcId="{D0FA41EC-5A4A-4297-B415-21CE7E9DDD7D}" destId="{9C4D5631-0649-4A48-8F54-35C9D1AE4B3B}" srcOrd="4" destOrd="0" presId="urn:microsoft.com/office/officeart/2005/8/layout/hierarchy2"/>
    <dgm:cxn modelId="{AA68CEA0-AFAA-4B68-A277-62696ECE4FD4}" type="presParOf" srcId="{9C4D5631-0649-4A48-8F54-35C9D1AE4B3B}" destId="{3752E25A-B084-4A8B-8B65-C89AD163B6F8}" srcOrd="0" destOrd="0" presId="urn:microsoft.com/office/officeart/2005/8/layout/hierarchy2"/>
    <dgm:cxn modelId="{71CE87DA-7893-482B-9250-FB4618181198}" type="presParOf" srcId="{D0FA41EC-5A4A-4297-B415-21CE7E9DDD7D}" destId="{2B94EC20-6186-4AC2-813B-B01B51BCCF4F}" srcOrd="5" destOrd="0" presId="urn:microsoft.com/office/officeart/2005/8/layout/hierarchy2"/>
    <dgm:cxn modelId="{E6F177E4-C1B7-4389-AD03-8740CEFA4DF5}" type="presParOf" srcId="{2B94EC20-6186-4AC2-813B-B01B51BCCF4F}" destId="{6B77FF07-E675-4F71-85D5-DC0646327A71}" srcOrd="0" destOrd="0" presId="urn:microsoft.com/office/officeart/2005/8/layout/hierarchy2"/>
    <dgm:cxn modelId="{1B179680-BF72-4BCB-94B0-67BC13C58E70}" type="presParOf" srcId="{2B94EC20-6186-4AC2-813B-B01B51BCCF4F}" destId="{64A4836D-B81B-47CE-B922-2196A6124815}" srcOrd="1" destOrd="0" presId="urn:microsoft.com/office/officeart/2005/8/layout/hierarchy2"/>
    <dgm:cxn modelId="{1DC00075-77F1-40BF-A197-3F3D6920CE39}" type="presParOf" srcId="{64A4836D-B81B-47CE-B922-2196A6124815}" destId="{AFDC917C-2825-4EEB-A8CD-9A21F35227E0}" srcOrd="0" destOrd="0" presId="urn:microsoft.com/office/officeart/2005/8/layout/hierarchy2"/>
    <dgm:cxn modelId="{459C1646-B382-4173-B837-F4719A958E05}" type="presParOf" srcId="{AFDC917C-2825-4EEB-A8CD-9A21F35227E0}" destId="{E6E84B4A-EB7F-4082-932D-B1145946BFE4}" srcOrd="0" destOrd="0" presId="urn:microsoft.com/office/officeart/2005/8/layout/hierarchy2"/>
    <dgm:cxn modelId="{2B5B3713-D2E7-477A-AE1F-969BD151E2AF}" type="presParOf" srcId="{64A4836D-B81B-47CE-B922-2196A6124815}" destId="{7ADC4C3C-0B1F-4E8B-8056-876FD5A68F62}" srcOrd="1" destOrd="0" presId="urn:microsoft.com/office/officeart/2005/8/layout/hierarchy2"/>
    <dgm:cxn modelId="{08DBF10A-6AC6-4B01-AFA3-0B0B0F24E384}" type="presParOf" srcId="{7ADC4C3C-0B1F-4E8B-8056-876FD5A68F62}" destId="{48F657A9-0871-4FFC-83CF-2719828E7153}" srcOrd="0" destOrd="0" presId="urn:microsoft.com/office/officeart/2005/8/layout/hierarchy2"/>
    <dgm:cxn modelId="{DEE6C3E0-46F1-4216-A458-6C15E51E9E1C}" type="presParOf" srcId="{7ADC4C3C-0B1F-4E8B-8056-876FD5A68F62}" destId="{8D412C26-667F-4129-A645-DA3F82402A9F}" srcOrd="1" destOrd="0" presId="urn:microsoft.com/office/officeart/2005/8/layout/hierarchy2"/>
    <dgm:cxn modelId="{E44AA156-87F9-45E9-A3BB-4D06AFCD0B60}" type="presParOf" srcId="{64A4836D-B81B-47CE-B922-2196A6124815}" destId="{BE3766E3-2949-455C-B493-179FE64492D0}" srcOrd="2" destOrd="0" presId="urn:microsoft.com/office/officeart/2005/8/layout/hierarchy2"/>
    <dgm:cxn modelId="{F0F7D53E-E957-4673-8A55-DE2EF50502B7}" type="presParOf" srcId="{BE3766E3-2949-455C-B493-179FE64492D0}" destId="{BA204413-38B2-4B7B-B2B0-A986CD549C89}" srcOrd="0" destOrd="0" presId="urn:microsoft.com/office/officeart/2005/8/layout/hierarchy2"/>
    <dgm:cxn modelId="{F1F77DA5-F64A-4362-A706-11F09D995544}" type="presParOf" srcId="{64A4836D-B81B-47CE-B922-2196A6124815}" destId="{31B35A53-A482-42DC-9A49-A9CD09AB1564}" srcOrd="3" destOrd="0" presId="urn:microsoft.com/office/officeart/2005/8/layout/hierarchy2"/>
    <dgm:cxn modelId="{9F1B4139-F940-4CDD-B15A-7181FC0A3C5D}" type="presParOf" srcId="{31B35A53-A482-42DC-9A49-A9CD09AB1564}" destId="{E7404078-1221-4DBA-BD83-9C4DF327BA84}" srcOrd="0" destOrd="0" presId="urn:microsoft.com/office/officeart/2005/8/layout/hierarchy2"/>
    <dgm:cxn modelId="{812FAEF1-BD3F-4EA5-B354-D9D832C58676}" type="presParOf" srcId="{31B35A53-A482-42DC-9A49-A9CD09AB1564}" destId="{B4DA60BA-1C18-41C1-80D8-44A2753CD828}" srcOrd="1" destOrd="0" presId="urn:microsoft.com/office/officeart/2005/8/layout/hierarchy2"/>
    <dgm:cxn modelId="{E2344CEF-0A71-44D9-8FAB-DF13E21B8CE8}" type="presParOf" srcId="{64A4836D-B81B-47CE-B922-2196A6124815}" destId="{FCA7A27A-F0E2-49AF-802B-AAAA86142CB9}" srcOrd="4" destOrd="0" presId="urn:microsoft.com/office/officeart/2005/8/layout/hierarchy2"/>
    <dgm:cxn modelId="{711332CD-4967-4311-B898-E1C71D5900E6}" type="presParOf" srcId="{FCA7A27A-F0E2-49AF-802B-AAAA86142CB9}" destId="{FD446DC1-D3E7-4798-97C5-DCD9BAC45848}" srcOrd="0" destOrd="0" presId="urn:microsoft.com/office/officeart/2005/8/layout/hierarchy2"/>
    <dgm:cxn modelId="{D873314E-84F5-4A7D-8815-66D8C6B7B722}" type="presParOf" srcId="{64A4836D-B81B-47CE-B922-2196A6124815}" destId="{525656F4-5DCA-4DD2-A2E4-71EAC3943E71}" srcOrd="5" destOrd="0" presId="urn:microsoft.com/office/officeart/2005/8/layout/hierarchy2"/>
    <dgm:cxn modelId="{E66E59F9-CAF0-41C1-A3B0-6145CAA37967}" type="presParOf" srcId="{525656F4-5DCA-4DD2-A2E4-71EAC3943E71}" destId="{3A4371A4-8197-49B8-AC2C-C7351A74FA3B}" srcOrd="0" destOrd="0" presId="urn:microsoft.com/office/officeart/2005/8/layout/hierarchy2"/>
    <dgm:cxn modelId="{DEB712DE-A20E-4985-AC0B-DDD21A8EB549}" type="presParOf" srcId="{525656F4-5DCA-4DD2-A2E4-71EAC3943E71}" destId="{D07977C5-9983-406C-91B5-90C2791D63F4}" srcOrd="1" destOrd="0" presId="urn:microsoft.com/office/officeart/2005/8/layout/hierarchy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5821C8F-2A10-4B6F-BC99-44EA71913033}" type="doc">
      <dgm:prSet loTypeId="urn:microsoft.com/office/officeart/2005/8/layout/chevron2" loCatId="process" qsTypeId="urn:microsoft.com/office/officeart/2005/8/quickstyle/simple1" qsCatId="simple" csTypeId="urn:microsoft.com/office/officeart/2005/8/colors/accent2_2" csCatId="accent2" phldr="1"/>
      <dgm:spPr/>
      <dgm:t>
        <a:bodyPr/>
        <a:lstStyle/>
        <a:p>
          <a:endParaRPr lang="pl-PL"/>
        </a:p>
      </dgm:t>
    </dgm:pt>
    <dgm:pt modelId="{35ED775C-F94C-4FA7-BD44-0AFC87FDAFA2}">
      <dgm:prSet phldrT="[Tekst]"/>
      <dgm:spPr/>
      <dgm:t>
        <a:bodyPr/>
        <a:lstStyle/>
        <a:p>
          <a:r>
            <a:rPr lang="pl-PL"/>
            <a:t>Monitorowanie potrzeb</a:t>
          </a:r>
        </a:p>
      </dgm:t>
    </dgm:pt>
    <dgm:pt modelId="{7B30CCA0-CC09-4B3A-BA36-C93E40B8A02F}" type="parTrans" cxnId="{ABE56468-AA1C-4568-BC78-C173097E18CE}">
      <dgm:prSet/>
      <dgm:spPr/>
      <dgm:t>
        <a:bodyPr/>
        <a:lstStyle/>
        <a:p>
          <a:endParaRPr lang="pl-PL"/>
        </a:p>
      </dgm:t>
    </dgm:pt>
    <dgm:pt modelId="{E1C83641-EB49-4F26-B2CA-6EDC772834AB}" type="sibTrans" cxnId="{ABE56468-AA1C-4568-BC78-C173097E18CE}">
      <dgm:prSet/>
      <dgm:spPr/>
      <dgm:t>
        <a:bodyPr/>
        <a:lstStyle/>
        <a:p>
          <a:endParaRPr lang="pl-PL"/>
        </a:p>
      </dgm:t>
    </dgm:pt>
    <dgm:pt modelId="{114EBFD6-1767-4F30-8600-C42051BC8812}">
      <dgm:prSet phldrT="[Tekst]"/>
      <dgm:spPr/>
      <dgm:t>
        <a:bodyPr/>
        <a:lstStyle/>
        <a:p>
          <a:r>
            <a:rPr lang="pl-PL"/>
            <a:t>Stałe monitorowanie potrzeb społeczności oraz identyfikowanie obszarów wymagających aktualizacji.</a:t>
          </a:r>
        </a:p>
      </dgm:t>
    </dgm:pt>
    <dgm:pt modelId="{030621CB-FFA8-4379-8FCE-537600640E6A}" type="parTrans" cxnId="{9A6E4A36-97F3-4C27-AA49-60F03C1DCE52}">
      <dgm:prSet/>
      <dgm:spPr/>
      <dgm:t>
        <a:bodyPr/>
        <a:lstStyle/>
        <a:p>
          <a:endParaRPr lang="pl-PL"/>
        </a:p>
      </dgm:t>
    </dgm:pt>
    <dgm:pt modelId="{2F4CCF68-18FF-4BBD-861C-6268EC3AB7CE}" type="sibTrans" cxnId="{9A6E4A36-97F3-4C27-AA49-60F03C1DCE52}">
      <dgm:prSet/>
      <dgm:spPr/>
      <dgm:t>
        <a:bodyPr/>
        <a:lstStyle/>
        <a:p>
          <a:endParaRPr lang="pl-PL"/>
        </a:p>
      </dgm:t>
    </dgm:pt>
    <dgm:pt modelId="{5339FD3C-8029-488D-B623-2CA1D41205F9}">
      <dgm:prSet phldrT="[Tekst]"/>
      <dgm:spPr/>
      <dgm:t>
        <a:bodyPr/>
        <a:lstStyle/>
        <a:p>
          <a:r>
            <a:rPr lang="pl-PL"/>
            <a:t>Składanie wniosków</a:t>
          </a:r>
        </a:p>
      </dgm:t>
    </dgm:pt>
    <dgm:pt modelId="{A3490A97-BF3D-4F37-99F0-9E01A85E595E}" type="parTrans" cxnId="{B306A92A-D9A4-4603-B681-C7330E973031}">
      <dgm:prSet/>
      <dgm:spPr/>
      <dgm:t>
        <a:bodyPr/>
        <a:lstStyle/>
        <a:p>
          <a:endParaRPr lang="pl-PL"/>
        </a:p>
      </dgm:t>
    </dgm:pt>
    <dgm:pt modelId="{086CB9EF-3A0A-42F7-989D-3A9BB58F1C1D}" type="sibTrans" cxnId="{B306A92A-D9A4-4603-B681-C7330E973031}">
      <dgm:prSet/>
      <dgm:spPr/>
      <dgm:t>
        <a:bodyPr/>
        <a:lstStyle/>
        <a:p>
          <a:endParaRPr lang="pl-PL"/>
        </a:p>
      </dgm:t>
    </dgm:pt>
    <dgm:pt modelId="{A09A8BF8-D209-45A9-8251-41BF3F04CBF7}">
      <dgm:prSet phldrT="[Tekst]"/>
      <dgm:spPr/>
      <dgm:t>
        <a:bodyPr/>
        <a:lstStyle/>
        <a:p>
          <a:r>
            <a:rPr lang="pl-PL"/>
            <a:t> Przyjmowanie sugestii od mieszkańców, organizacji pozarządowych i innych interesariuszy.</a:t>
          </a:r>
        </a:p>
      </dgm:t>
    </dgm:pt>
    <dgm:pt modelId="{16C8F62A-2937-464C-9515-55A8D1A8B64D}" type="parTrans" cxnId="{05E87665-B664-4BBA-94C8-C067D8A26824}">
      <dgm:prSet/>
      <dgm:spPr/>
      <dgm:t>
        <a:bodyPr/>
        <a:lstStyle/>
        <a:p>
          <a:endParaRPr lang="pl-PL"/>
        </a:p>
      </dgm:t>
    </dgm:pt>
    <dgm:pt modelId="{D359B89D-02AB-4D2C-B343-4EB7D2E2EE1C}" type="sibTrans" cxnId="{05E87665-B664-4BBA-94C8-C067D8A26824}">
      <dgm:prSet/>
      <dgm:spPr/>
      <dgm:t>
        <a:bodyPr/>
        <a:lstStyle/>
        <a:p>
          <a:endParaRPr lang="pl-PL"/>
        </a:p>
      </dgm:t>
    </dgm:pt>
    <dgm:pt modelId="{7F9FA26B-4447-4D42-8EC1-A0C28D6E8597}">
      <dgm:prSet phldrT="[Tekst]"/>
      <dgm:spPr/>
      <dgm:t>
        <a:bodyPr/>
        <a:lstStyle/>
        <a:p>
          <a:r>
            <a:rPr lang="pl-PL"/>
            <a:t>Opracowanie atualizacji</a:t>
          </a:r>
        </a:p>
      </dgm:t>
    </dgm:pt>
    <dgm:pt modelId="{ED82853C-01D2-4B5E-B298-256B10F46372}" type="parTrans" cxnId="{F68DD039-3E9B-4C74-86DB-84B2E9BABCCB}">
      <dgm:prSet/>
      <dgm:spPr/>
      <dgm:t>
        <a:bodyPr/>
        <a:lstStyle/>
        <a:p>
          <a:endParaRPr lang="pl-PL"/>
        </a:p>
      </dgm:t>
    </dgm:pt>
    <dgm:pt modelId="{3E2C91E8-6679-4BEB-B4B7-4ABBB34DEA60}" type="sibTrans" cxnId="{F68DD039-3E9B-4C74-86DB-84B2E9BABCCB}">
      <dgm:prSet/>
      <dgm:spPr/>
      <dgm:t>
        <a:bodyPr/>
        <a:lstStyle/>
        <a:p>
          <a:endParaRPr lang="pl-PL"/>
        </a:p>
      </dgm:t>
    </dgm:pt>
    <dgm:pt modelId="{BE01A3E7-D8DC-4290-840C-6FC806D384F8}">
      <dgm:prSet phldrT="[Tekst]"/>
      <dgm:spPr/>
      <dgm:t>
        <a:bodyPr/>
        <a:lstStyle/>
        <a:p>
          <a:r>
            <a:rPr lang="pl-PL"/>
            <a:t>Przygotowanie zaktualizowanej wersji Strategii, uwzględniając wyniki oceny i sugestie interesariuszy.</a:t>
          </a:r>
        </a:p>
      </dgm:t>
    </dgm:pt>
    <dgm:pt modelId="{DF58BB32-4876-4659-B079-057A98CC2CF0}" type="parTrans" cxnId="{CD6B01A5-14BF-4925-A34C-359E5C9EFEE6}">
      <dgm:prSet/>
      <dgm:spPr/>
      <dgm:t>
        <a:bodyPr/>
        <a:lstStyle/>
        <a:p>
          <a:endParaRPr lang="pl-PL"/>
        </a:p>
      </dgm:t>
    </dgm:pt>
    <dgm:pt modelId="{3906ED6E-B5ED-45BB-A37A-098106BA8E0C}" type="sibTrans" cxnId="{CD6B01A5-14BF-4925-A34C-359E5C9EFEE6}">
      <dgm:prSet/>
      <dgm:spPr/>
      <dgm:t>
        <a:bodyPr/>
        <a:lstStyle/>
        <a:p>
          <a:endParaRPr lang="pl-PL"/>
        </a:p>
      </dgm:t>
    </dgm:pt>
    <dgm:pt modelId="{A6C45826-52D4-40DE-97AB-82789BD2B8E8}">
      <dgm:prSet phldrT="[Tekst]"/>
      <dgm:spPr/>
      <dgm:t>
        <a:bodyPr/>
        <a:lstStyle/>
        <a:p>
          <a:r>
            <a:rPr lang="pl-PL"/>
            <a:t>Analiza wniosków</a:t>
          </a:r>
        </a:p>
      </dgm:t>
    </dgm:pt>
    <dgm:pt modelId="{570F3022-17E2-4B4C-AD91-DD0A2CCBFF7B}" type="parTrans" cxnId="{E4F9D465-DD35-43AD-9559-ADD4F50F57BD}">
      <dgm:prSet/>
      <dgm:spPr/>
      <dgm:t>
        <a:bodyPr/>
        <a:lstStyle/>
        <a:p>
          <a:endParaRPr lang="pl-PL"/>
        </a:p>
      </dgm:t>
    </dgm:pt>
    <dgm:pt modelId="{805C2664-2409-42EB-8537-FE5A5497F16D}" type="sibTrans" cxnId="{E4F9D465-DD35-43AD-9559-ADD4F50F57BD}">
      <dgm:prSet/>
      <dgm:spPr/>
      <dgm:t>
        <a:bodyPr/>
        <a:lstStyle/>
        <a:p>
          <a:endParaRPr lang="pl-PL"/>
        </a:p>
      </dgm:t>
    </dgm:pt>
    <dgm:pt modelId="{71AC1505-0E02-44B3-8175-FE149214E85B}">
      <dgm:prSet phldrT="[Tekst]"/>
      <dgm:spPr/>
      <dgm:t>
        <a:bodyPr/>
        <a:lstStyle/>
        <a:p>
          <a:r>
            <a:rPr lang="pl-PL"/>
            <a:t>Dokładna analiza złożonych wniosków i rekomendacji dotyczących zmian w Strategii.</a:t>
          </a:r>
        </a:p>
      </dgm:t>
    </dgm:pt>
    <dgm:pt modelId="{78CCB2CB-5039-4FE2-BC68-A7A76D2D2CE6}" type="parTrans" cxnId="{90D622B3-EB22-49F4-BCE9-DB2D2C334263}">
      <dgm:prSet/>
      <dgm:spPr/>
      <dgm:t>
        <a:bodyPr/>
        <a:lstStyle/>
        <a:p>
          <a:endParaRPr lang="pl-PL"/>
        </a:p>
      </dgm:t>
    </dgm:pt>
    <dgm:pt modelId="{B672E690-ECD5-4BE3-965A-337932C45F53}" type="sibTrans" cxnId="{90D622B3-EB22-49F4-BCE9-DB2D2C334263}">
      <dgm:prSet/>
      <dgm:spPr/>
      <dgm:t>
        <a:bodyPr/>
        <a:lstStyle/>
        <a:p>
          <a:endParaRPr lang="pl-PL"/>
        </a:p>
      </dgm:t>
    </dgm:pt>
    <dgm:pt modelId="{BC1E4CA7-53F0-4918-AFC9-306ECE066778}">
      <dgm:prSet phldrT="[Tekst]"/>
      <dgm:spPr/>
      <dgm:t>
        <a:bodyPr/>
        <a:lstStyle/>
        <a:p>
          <a:r>
            <a:rPr lang="pl-PL"/>
            <a:t>Zatwierdzenie zmian</a:t>
          </a:r>
        </a:p>
      </dgm:t>
    </dgm:pt>
    <dgm:pt modelId="{C0C10AA3-8897-49E7-B094-EDC517D2F0F3}" type="parTrans" cxnId="{76B60D92-A69B-4509-AEFF-FAE41FBED209}">
      <dgm:prSet/>
      <dgm:spPr/>
      <dgm:t>
        <a:bodyPr/>
        <a:lstStyle/>
        <a:p>
          <a:endParaRPr lang="pl-PL"/>
        </a:p>
      </dgm:t>
    </dgm:pt>
    <dgm:pt modelId="{D33C953F-6C73-43C4-83B1-FAB0F13EA24C}" type="sibTrans" cxnId="{76B60D92-A69B-4509-AEFF-FAE41FBED209}">
      <dgm:prSet/>
      <dgm:spPr/>
      <dgm:t>
        <a:bodyPr/>
        <a:lstStyle/>
        <a:p>
          <a:endParaRPr lang="pl-PL"/>
        </a:p>
      </dgm:t>
    </dgm:pt>
    <dgm:pt modelId="{A0785FCE-A689-46D5-B2D9-443A744F67A3}">
      <dgm:prSet phldrT="[Tekst]"/>
      <dgm:spPr/>
      <dgm:t>
        <a:bodyPr/>
        <a:lstStyle/>
        <a:p>
          <a:r>
            <a:rPr lang="pl-PL"/>
            <a:t>Przedstawienie zaktualizowanej Strategii Radzie Gminy do zatwierdzenia.</a:t>
          </a:r>
        </a:p>
      </dgm:t>
    </dgm:pt>
    <dgm:pt modelId="{37FD9880-AC71-4D4A-A051-D70540AE4AAF}" type="parTrans" cxnId="{C0A76F20-12A3-4E5B-AB68-ECC6FE0EFC89}">
      <dgm:prSet/>
      <dgm:spPr/>
      <dgm:t>
        <a:bodyPr/>
        <a:lstStyle/>
        <a:p>
          <a:endParaRPr lang="pl-PL"/>
        </a:p>
      </dgm:t>
    </dgm:pt>
    <dgm:pt modelId="{6C8D4BC9-5231-42EA-9A79-5FCC836D8332}" type="sibTrans" cxnId="{C0A76F20-12A3-4E5B-AB68-ECC6FE0EFC89}">
      <dgm:prSet/>
      <dgm:spPr/>
      <dgm:t>
        <a:bodyPr/>
        <a:lstStyle/>
        <a:p>
          <a:endParaRPr lang="pl-PL"/>
        </a:p>
      </dgm:t>
    </dgm:pt>
    <dgm:pt modelId="{CE7E0AC5-41BF-4FE3-BD07-57AC205F701D}">
      <dgm:prSet phldrT="[Tekst]"/>
      <dgm:spPr/>
      <dgm:t>
        <a:bodyPr/>
        <a:lstStyle/>
        <a:p>
          <a:r>
            <a:rPr lang="pl-PL"/>
            <a:t>Wdrożenie</a:t>
          </a:r>
        </a:p>
      </dgm:t>
    </dgm:pt>
    <dgm:pt modelId="{3AF341B4-5F36-4925-AE4A-BF96FB8E95A6}" type="parTrans" cxnId="{BE86C7B6-545C-46C2-A762-6D840EFAF3F6}">
      <dgm:prSet/>
      <dgm:spPr/>
      <dgm:t>
        <a:bodyPr/>
        <a:lstStyle/>
        <a:p>
          <a:endParaRPr lang="pl-PL"/>
        </a:p>
      </dgm:t>
    </dgm:pt>
    <dgm:pt modelId="{AFE54898-2CD9-415F-A53B-9E35D2CE80CA}" type="sibTrans" cxnId="{BE86C7B6-545C-46C2-A762-6D840EFAF3F6}">
      <dgm:prSet/>
      <dgm:spPr/>
      <dgm:t>
        <a:bodyPr/>
        <a:lstStyle/>
        <a:p>
          <a:endParaRPr lang="pl-PL"/>
        </a:p>
      </dgm:t>
    </dgm:pt>
    <dgm:pt modelId="{B26B01AC-380B-47E0-A8FE-627E534F38A6}">
      <dgm:prSet phldrT="[Tekst]"/>
      <dgm:spPr/>
      <dgm:t>
        <a:bodyPr/>
        <a:lstStyle/>
        <a:p>
          <a:r>
            <a:rPr lang="pl-PL"/>
            <a:t>Implementacja zatwierdzonych zmian w praktyce.</a:t>
          </a:r>
        </a:p>
      </dgm:t>
    </dgm:pt>
    <dgm:pt modelId="{10421232-32AF-4C49-B57B-E78093DDCE5F}" type="parTrans" cxnId="{B0670937-051D-4172-8D60-AABF68A4D47E}">
      <dgm:prSet/>
      <dgm:spPr/>
      <dgm:t>
        <a:bodyPr/>
        <a:lstStyle/>
        <a:p>
          <a:endParaRPr lang="pl-PL"/>
        </a:p>
      </dgm:t>
    </dgm:pt>
    <dgm:pt modelId="{ADA77AE3-7BEE-46D8-98D6-A620CB4A9FC8}" type="sibTrans" cxnId="{B0670937-051D-4172-8D60-AABF68A4D47E}">
      <dgm:prSet/>
      <dgm:spPr/>
      <dgm:t>
        <a:bodyPr/>
        <a:lstStyle/>
        <a:p>
          <a:endParaRPr lang="pl-PL"/>
        </a:p>
      </dgm:t>
    </dgm:pt>
    <dgm:pt modelId="{75AB5DE5-A3BC-4CD0-A7B5-93AC7A826381}" type="pres">
      <dgm:prSet presAssocID="{75821C8F-2A10-4B6F-BC99-44EA71913033}" presName="linearFlow" presStyleCnt="0">
        <dgm:presLayoutVars>
          <dgm:dir/>
          <dgm:animLvl val="lvl"/>
          <dgm:resizeHandles val="exact"/>
        </dgm:presLayoutVars>
      </dgm:prSet>
      <dgm:spPr/>
    </dgm:pt>
    <dgm:pt modelId="{70E2931F-F09C-4D30-8C9B-26BC76DC5C9A}" type="pres">
      <dgm:prSet presAssocID="{35ED775C-F94C-4FA7-BD44-0AFC87FDAFA2}" presName="composite" presStyleCnt="0"/>
      <dgm:spPr/>
    </dgm:pt>
    <dgm:pt modelId="{9DB973FC-7B61-42D6-8495-6AEB5C0A2D25}" type="pres">
      <dgm:prSet presAssocID="{35ED775C-F94C-4FA7-BD44-0AFC87FDAFA2}" presName="parentText" presStyleLbl="alignNode1" presStyleIdx="0" presStyleCnt="6">
        <dgm:presLayoutVars>
          <dgm:chMax val="1"/>
          <dgm:bulletEnabled val="1"/>
        </dgm:presLayoutVars>
      </dgm:prSet>
      <dgm:spPr/>
    </dgm:pt>
    <dgm:pt modelId="{E3256FD5-1004-422D-AE4E-D869C64D0727}" type="pres">
      <dgm:prSet presAssocID="{35ED775C-F94C-4FA7-BD44-0AFC87FDAFA2}" presName="descendantText" presStyleLbl="alignAcc1" presStyleIdx="0" presStyleCnt="6">
        <dgm:presLayoutVars>
          <dgm:bulletEnabled val="1"/>
        </dgm:presLayoutVars>
      </dgm:prSet>
      <dgm:spPr/>
    </dgm:pt>
    <dgm:pt modelId="{145AE83E-7C44-4C85-B672-4AE16297B88F}" type="pres">
      <dgm:prSet presAssocID="{E1C83641-EB49-4F26-B2CA-6EDC772834AB}" presName="sp" presStyleCnt="0"/>
      <dgm:spPr/>
    </dgm:pt>
    <dgm:pt modelId="{05F052A6-0C69-4A56-999F-A59522876F66}" type="pres">
      <dgm:prSet presAssocID="{5339FD3C-8029-488D-B623-2CA1D41205F9}" presName="composite" presStyleCnt="0"/>
      <dgm:spPr/>
    </dgm:pt>
    <dgm:pt modelId="{85F410E6-22E6-4DDD-972C-F3A93845FF2B}" type="pres">
      <dgm:prSet presAssocID="{5339FD3C-8029-488D-B623-2CA1D41205F9}" presName="parentText" presStyleLbl="alignNode1" presStyleIdx="1" presStyleCnt="6">
        <dgm:presLayoutVars>
          <dgm:chMax val="1"/>
          <dgm:bulletEnabled val="1"/>
        </dgm:presLayoutVars>
      </dgm:prSet>
      <dgm:spPr/>
    </dgm:pt>
    <dgm:pt modelId="{3880555E-607A-42D4-9728-8EF84F9D6970}" type="pres">
      <dgm:prSet presAssocID="{5339FD3C-8029-488D-B623-2CA1D41205F9}" presName="descendantText" presStyleLbl="alignAcc1" presStyleIdx="1" presStyleCnt="6">
        <dgm:presLayoutVars>
          <dgm:bulletEnabled val="1"/>
        </dgm:presLayoutVars>
      </dgm:prSet>
      <dgm:spPr/>
    </dgm:pt>
    <dgm:pt modelId="{4E4CFB89-4C94-41DC-86E7-63522E55D586}" type="pres">
      <dgm:prSet presAssocID="{086CB9EF-3A0A-42F7-989D-3A9BB58F1C1D}" presName="sp" presStyleCnt="0"/>
      <dgm:spPr/>
    </dgm:pt>
    <dgm:pt modelId="{B8289694-6A73-44F4-B634-9C582AC8A994}" type="pres">
      <dgm:prSet presAssocID="{A6C45826-52D4-40DE-97AB-82789BD2B8E8}" presName="composite" presStyleCnt="0"/>
      <dgm:spPr/>
    </dgm:pt>
    <dgm:pt modelId="{157DAE91-295C-48E6-8347-25B1394A75A2}" type="pres">
      <dgm:prSet presAssocID="{A6C45826-52D4-40DE-97AB-82789BD2B8E8}" presName="parentText" presStyleLbl="alignNode1" presStyleIdx="2" presStyleCnt="6">
        <dgm:presLayoutVars>
          <dgm:chMax val="1"/>
          <dgm:bulletEnabled val="1"/>
        </dgm:presLayoutVars>
      </dgm:prSet>
      <dgm:spPr/>
    </dgm:pt>
    <dgm:pt modelId="{899F986D-162D-4530-9C5E-C2FA56D32FEF}" type="pres">
      <dgm:prSet presAssocID="{A6C45826-52D4-40DE-97AB-82789BD2B8E8}" presName="descendantText" presStyleLbl="alignAcc1" presStyleIdx="2" presStyleCnt="6">
        <dgm:presLayoutVars>
          <dgm:bulletEnabled val="1"/>
        </dgm:presLayoutVars>
      </dgm:prSet>
      <dgm:spPr/>
    </dgm:pt>
    <dgm:pt modelId="{FA8F3D7B-3783-4031-A0F6-953AC2F562BE}" type="pres">
      <dgm:prSet presAssocID="{805C2664-2409-42EB-8537-FE5A5497F16D}" presName="sp" presStyleCnt="0"/>
      <dgm:spPr/>
    </dgm:pt>
    <dgm:pt modelId="{69BD15DD-66D7-40AE-8F2E-7893F2484F13}" type="pres">
      <dgm:prSet presAssocID="{7F9FA26B-4447-4D42-8EC1-A0C28D6E8597}" presName="composite" presStyleCnt="0"/>
      <dgm:spPr/>
    </dgm:pt>
    <dgm:pt modelId="{F183D83A-6207-43EB-A5AF-76E902B404D6}" type="pres">
      <dgm:prSet presAssocID="{7F9FA26B-4447-4D42-8EC1-A0C28D6E8597}" presName="parentText" presStyleLbl="alignNode1" presStyleIdx="3" presStyleCnt="6">
        <dgm:presLayoutVars>
          <dgm:chMax val="1"/>
          <dgm:bulletEnabled val="1"/>
        </dgm:presLayoutVars>
      </dgm:prSet>
      <dgm:spPr/>
    </dgm:pt>
    <dgm:pt modelId="{C7B5FA82-E3D0-47E6-9D60-2737AE66A1FC}" type="pres">
      <dgm:prSet presAssocID="{7F9FA26B-4447-4D42-8EC1-A0C28D6E8597}" presName="descendantText" presStyleLbl="alignAcc1" presStyleIdx="3" presStyleCnt="6">
        <dgm:presLayoutVars>
          <dgm:bulletEnabled val="1"/>
        </dgm:presLayoutVars>
      </dgm:prSet>
      <dgm:spPr/>
    </dgm:pt>
    <dgm:pt modelId="{8F10C42A-BC36-4582-88E7-E9A799A2FB05}" type="pres">
      <dgm:prSet presAssocID="{3E2C91E8-6679-4BEB-B4B7-4ABBB34DEA60}" presName="sp" presStyleCnt="0"/>
      <dgm:spPr/>
    </dgm:pt>
    <dgm:pt modelId="{87FBD61B-2965-49B2-B1E4-7E4824B91FAD}" type="pres">
      <dgm:prSet presAssocID="{BC1E4CA7-53F0-4918-AFC9-306ECE066778}" presName="composite" presStyleCnt="0"/>
      <dgm:spPr/>
    </dgm:pt>
    <dgm:pt modelId="{B62CCADA-40B6-4026-9A38-46F86E8D70B6}" type="pres">
      <dgm:prSet presAssocID="{BC1E4CA7-53F0-4918-AFC9-306ECE066778}" presName="parentText" presStyleLbl="alignNode1" presStyleIdx="4" presStyleCnt="6">
        <dgm:presLayoutVars>
          <dgm:chMax val="1"/>
          <dgm:bulletEnabled val="1"/>
        </dgm:presLayoutVars>
      </dgm:prSet>
      <dgm:spPr/>
    </dgm:pt>
    <dgm:pt modelId="{C2EA53B1-5E09-464E-92E2-8F90ABDD50C1}" type="pres">
      <dgm:prSet presAssocID="{BC1E4CA7-53F0-4918-AFC9-306ECE066778}" presName="descendantText" presStyleLbl="alignAcc1" presStyleIdx="4" presStyleCnt="6">
        <dgm:presLayoutVars>
          <dgm:bulletEnabled val="1"/>
        </dgm:presLayoutVars>
      </dgm:prSet>
      <dgm:spPr/>
    </dgm:pt>
    <dgm:pt modelId="{D6B6B2EE-2806-46FF-82DD-6B073D3D6660}" type="pres">
      <dgm:prSet presAssocID="{D33C953F-6C73-43C4-83B1-FAB0F13EA24C}" presName="sp" presStyleCnt="0"/>
      <dgm:spPr/>
    </dgm:pt>
    <dgm:pt modelId="{29EEACB4-548A-4468-8B86-94F4E32A2555}" type="pres">
      <dgm:prSet presAssocID="{CE7E0AC5-41BF-4FE3-BD07-57AC205F701D}" presName="composite" presStyleCnt="0"/>
      <dgm:spPr/>
    </dgm:pt>
    <dgm:pt modelId="{A34710BD-2DD5-45ED-9A3C-645638BEA07D}" type="pres">
      <dgm:prSet presAssocID="{CE7E0AC5-41BF-4FE3-BD07-57AC205F701D}" presName="parentText" presStyleLbl="alignNode1" presStyleIdx="5" presStyleCnt="6">
        <dgm:presLayoutVars>
          <dgm:chMax val="1"/>
          <dgm:bulletEnabled val="1"/>
        </dgm:presLayoutVars>
      </dgm:prSet>
      <dgm:spPr/>
    </dgm:pt>
    <dgm:pt modelId="{0F31A6EB-3F43-4A92-86E9-36A366AA21E2}" type="pres">
      <dgm:prSet presAssocID="{CE7E0AC5-41BF-4FE3-BD07-57AC205F701D}" presName="descendantText" presStyleLbl="alignAcc1" presStyleIdx="5" presStyleCnt="6">
        <dgm:presLayoutVars>
          <dgm:bulletEnabled val="1"/>
        </dgm:presLayoutVars>
      </dgm:prSet>
      <dgm:spPr/>
    </dgm:pt>
  </dgm:ptLst>
  <dgm:cxnLst>
    <dgm:cxn modelId="{937DF503-D5B5-4B25-8736-D14D386FFB88}" type="presOf" srcId="{A09A8BF8-D209-45A9-8251-41BF3F04CBF7}" destId="{3880555E-607A-42D4-9728-8EF84F9D6970}" srcOrd="0" destOrd="0" presId="urn:microsoft.com/office/officeart/2005/8/layout/chevron2"/>
    <dgm:cxn modelId="{1D399304-236E-4F63-BE87-4239CF114F9D}" type="presOf" srcId="{71AC1505-0E02-44B3-8175-FE149214E85B}" destId="{899F986D-162D-4530-9C5E-C2FA56D32FEF}" srcOrd="0" destOrd="0" presId="urn:microsoft.com/office/officeart/2005/8/layout/chevron2"/>
    <dgm:cxn modelId="{266CAB06-5320-403B-82A8-D4DE27FAF4BD}" type="presOf" srcId="{CE7E0AC5-41BF-4FE3-BD07-57AC205F701D}" destId="{A34710BD-2DD5-45ED-9A3C-645638BEA07D}" srcOrd="0" destOrd="0" presId="urn:microsoft.com/office/officeart/2005/8/layout/chevron2"/>
    <dgm:cxn modelId="{16F82B17-97F0-4D02-ADA4-2F2CCFE7A0E7}" type="presOf" srcId="{7F9FA26B-4447-4D42-8EC1-A0C28D6E8597}" destId="{F183D83A-6207-43EB-A5AF-76E902B404D6}" srcOrd="0" destOrd="0" presId="urn:microsoft.com/office/officeart/2005/8/layout/chevron2"/>
    <dgm:cxn modelId="{C0A76F20-12A3-4E5B-AB68-ECC6FE0EFC89}" srcId="{BC1E4CA7-53F0-4918-AFC9-306ECE066778}" destId="{A0785FCE-A689-46D5-B2D9-443A744F67A3}" srcOrd="0" destOrd="0" parTransId="{37FD9880-AC71-4D4A-A051-D70540AE4AAF}" sibTransId="{6C8D4BC9-5231-42EA-9A79-5FCC836D8332}"/>
    <dgm:cxn modelId="{B306A92A-D9A4-4603-B681-C7330E973031}" srcId="{75821C8F-2A10-4B6F-BC99-44EA71913033}" destId="{5339FD3C-8029-488D-B623-2CA1D41205F9}" srcOrd="1" destOrd="0" parTransId="{A3490A97-BF3D-4F37-99F0-9E01A85E595E}" sibTransId="{086CB9EF-3A0A-42F7-989D-3A9BB58F1C1D}"/>
    <dgm:cxn modelId="{9A6E4A36-97F3-4C27-AA49-60F03C1DCE52}" srcId="{35ED775C-F94C-4FA7-BD44-0AFC87FDAFA2}" destId="{114EBFD6-1767-4F30-8600-C42051BC8812}" srcOrd="0" destOrd="0" parTransId="{030621CB-FFA8-4379-8FCE-537600640E6A}" sibTransId="{2F4CCF68-18FF-4BBD-861C-6268EC3AB7CE}"/>
    <dgm:cxn modelId="{B0670937-051D-4172-8D60-AABF68A4D47E}" srcId="{CE7E0AC5-41BF-4FE3-BD07-57AC205F701D}" destId="{B26B01AC-380B-47E0-A8FE-627E534F38A6}" srcOrd="0" destOrd="0" parTransId="{10421232-32AF-4C49-B57B-E78093DDCE5F}" sibTransId="{ADA77AE3-7BEE-46D8-98D6-A620CB4A9FC8}"/>
    <dgm:cxn modelId="{F68DD039-3E9B-4C74-86DB-84B2E9BABCCB}" srcId="{75821C8F-2A10-4B6F-BC99-44EA71913033}" destId="{7F9FA26B-4447-4D42-8EC1-A0C28D6E8597}" srcOrd="3" destOrd="0" parTransId="{ED82853C-01D2-4B5E-B298-256B10F46372}" sibTransId="{3E2C91E8-6679-4BEB-B4B7-4ABBB34DEA60}"/>
    <dgm:cxn modelId="{8B54F741-EF19-476C-AC73-330E4456DEF1}" type="presOf" srcId="{BE01A3E7-D8DC-4290-840C-6FC806D384F8}" destId="{C7B5FA82-E3D0-47E6-9D60-2737AE66A1FC}" srcOrd="0" destOrd="0" presId="urn:microsoft.com/office/officeart/2005/8/layout/chevron2"/>
    <dgm:cxn modelId="{05E87665-B664-4BBA-94C8-C067D8A26824}" srcId="{5339FD3C-8029-488D-B623-2CA1D41205F9}" destId="{A09A8BF8-D209-45A9-8251-41BF3F04CBF7}" srcOrd="0" destOrd="0" parTransId="{16C8F62A-2937-464C-9515-55A8D1A8B64D}" sibTransId="{D359B89D-02AB-4D2C-B343-4EB7D2E2EE1C}"/>
    <dgm:cxn modelId="{E4F9D465-DD35-43AD-9559-ADD4F50F57BD}" srcId="{75821C8F-2A10-4B6F-BC99-44EA71913033}" destId="{A6C45826-52D4-40DE-97AB-82789BD2B8E8}" srcOrd="2" destOrd="0" parTransId="{570F3022-17E2-4B4C-AD91-DD0A2CCBFF7B}" sibTransId="{805C2664-2409-42EB-8537-FE5A5497F16D}"/>
    <dgm:cxn modelId="{ABE56468-AA1C-4568-BC78-C173097E18CE}" srcId="{75821C8F-2A10-4B6F-BC99-44EA71913033}" destId="{35ED775C-F94C-4FA7-BD44-0AFC87FDAFA2}" srcOrd="0" destOrd="0" parTransId="{7B30CCA0-CC09-4B3A-BA36-C93E40B8A02F}" sibTransId="{E1C83641-EB49-4F26-B2CA-6EDC772834AB}"/>
    <dgm:cxn modelId="{BB3CDB72-F599-4726-B13B-2D52D5A010B9}" type="presOf" srcId="{5339FD3C-8029-488D-B623-2CA1D41205F9}" destId="{85F410E6-22E6-4DDD-972C-F3A93845FF2B}" srcOrd="0" destOrd="0" presId="urn:microsoft.com/office/officeart/2005/8/layout/chevron2"/>
    <dgm:cxn modelId="{A47E0F54-2C4C-4B61-BB4A-2D1C8D13E5EE}" type="presOf" srcId="{B26B01AC-380B-47E0-A8FE-627E534F38A6}" destId="{0F31A6EB-3F43-4A92-86E9-36A366AA21E2}" srcOrd="0" destOrd="0" presId="urn:microsoft.com/office/officeart/2005/8/layout/chevron2"/>
    <dgm:cxn modelId="{5C093188-C579-412C-908F-1923A5039ED6}" type="presOf" srcId="{A6C45826-52D4-40DE-97AB-82789BD2B8E8}" destId="{157DAE91-295C-48E6-8347-25B1394A75A2}" srcOrd="0" destOrd="0" presId="urn:microsoft.com/office/officeart/2005/8/layout/chevron2"/>
    <dgm:cxn modelId="{76B60D92-A69B-4509-AEFF-FAE41FBED209}" srcId="{75821C8F-2A10-4B6F-BC99-44EA71913033}" destId="{BC1E4CA7-53F0-4918-AFC9-306ECE066778}" srcOrd="4" destOrd="0" parTransId="{C0C10AA3-8897-49E7-B094-EDC517D2F0F3}" sibTransId="{D33C953F-6C73-43C4-83B1-FAB0F13EA24C}"/>
    <dgm:cxn modelId="{60BE8D98-9719-4F13-9707-1C7C379D16AD}" type="presOf" srcId="{114EBFD6-1767-4F30-8600-C42051BC8812}" destId="{E3256FD5-1004-422D-AE4E-D869C64D0727}" srcOrd="0" destOrd="0" presId="urn:microsoft.com/office/officeart/2005/8/layout/chevron2"/>
    <dgm:cxn modelId="{CD6B01A5-14BF-4925-A34C-359E5C9EFEE6}" srcId="{7F9FA26B-4447-4D42-8EC1-A0C28D6E8597}" destId="{BE01A3E7-D8DC-4290-840C-6FC806D384F8}" srcOrd="0" destOrd="0" parTransId="{DF58BB32-4876-4659-B079-057A98CC2CF0}" sibTransId="{3906ED6E-B5ED-45BB-A37A-098106BA8E0C}"/>
    <dgm:cxn modelId="{90D622B3-EB22-49F4-BCE9-DB2D2C334263}" srcId="{A6C45826-52D4-40DE-97AB-82789BD2B8E8}" destId="{71AC1505-0E02-44B3-8175-FE149214E85B}" srcOrd="0" destOrd="0" parTransId="{78CCB2CB-5039-4FE2-BC68-A7A76D2D2CE6}" sibTransId="{B672E690-ECD5-4BE3-965A-337932C45F53}"/>
    <dgm:cxn modelId="{BE86C7B6-545C-46C2-A762-6D840EFAF3F6}" srcId="{75821C8F-2A10-4B6F-BC99-44EA71913033}" destId="{CE7E0AC5-41BF-4FE3-BD07-57AC205F701D}" srcOrd="5" destOrd="0" parTransId="{3AF341B4-5F36-4925-AE4A-BF96FB8E95A6}" sibTransId="{AFE54898-2CD9-415F-A53B-9E35D2CE80CA}"/>
    <dgm:cxn modelId="{CE3F56BD-D02C-4893-AD42-871CDA028A90}" type="presOf" srcId="{BC1E4CA7-53F0-4918-AFC9-306ECE066778}" destId="{B62CCADA-40B6-4026-9A38-46F86E8D70B6}" srcOrd="0" destOrd="0" presId="urn:microsoft.com/office/officeart/2005/8/layout/chevron2"/>
    <dgm:cxn modelId="{9832AEDB-2219-43F1-9827-CA3388710497}" type="presOf" srcId="{75821C8F-2A10-4B6F-BC99-44EA71913033}" destId="{75AB5DE5-A3BC-4CD0-A7B5-93AC7A826381}" srcOrd="0" destOrd="0" presId="urn:microsoft.com/office/officeart/2005/8/layout/chevron2"/>
    <dgm:cxn modelId="{9A473BFA-86A6-4E7E-B7FB-79667EA15A9C}" type="presOf" srcId="{A0785FCE-A689-46D5-B2D9-443A744F67A3}" destId="{C2EA53B1-5E09-464E-92E2-8F90ABDD50C1}" srcOrd="0" destOrd="0" presId="urn:microsoft.com/office/officeart/2005/8/layout/chevron2"/>
    <dgm:cxn modelId="{D6868DFE-94DA-44F4-9418-A4F195CB2670}" type="presOf" srcId="{35ED775C-F94C-4FA7-BD44-0AFC87FDAFA2}" destId="{9DB973FC-7B61-42D6-8495-6AEB5C0A2D25}" srcOrd="0" destOrd="0" presId="urn:microsoft.com/office/officeart/2005/8/layout/chevron2"/>
    <dgm:cxn modelId="{C77C0FE5-5672-49DB-BCBB-3FA13EDA8145}" type="presParOf" srcId="{75AB5DE5-A3BC-4CD0-A7B5-93AC7A826381}" destId="{70E2931F-F09C-4D30-8C9B-26BC76DC5C9A}" srcOrd="0" destOrd="0" presId="urn:microsoft.com/office/officeart/2005/8/layout/chevron2"/>
    <dgm:cxn modelId="{D74A2206-ADA8-454B-8DEB-3296E2759DB4}" type="presParOf" srcId="{70E2931F-F09C-4D30-8C9B-26BC76DC5C9A}" destId="{9DB973FC-7B61-42D6-8495-6AEB5C0A2D25}" srcOrd="0" destOrd="0" presId="urn:microsoft.com/office/officeart/2005/8/layout/chevron2"/>
    <dgm:cxn modelId="{40FD14CB-33D0-43E4-9337-E44DB9DDEB3E}" type="presParOf" srcId="{70E2931F-F09C-4D30-8C9B-26BC76DC5C9A}" destId="{E3256FD5-1004-422D-AE4E-D869C64D0727}" srcOrd="1" destOrd="0" presId="urn:microsoft.com/office/officeart/2005/8/layout/chevron2"/>
    <dgm:cxn modelId="{271AA3E8-C96D-4A4F-B0CE-296D7D5D4751}" type="presParOf" srcId="{75AB5DE5-A3BC-4CD0-A7B5-93AC7A826381}" destId="{145AE83E-7C44-4C85-B672-4AE16297B88F}" srcOrd="1" destOrd="0" presId="urn:microsoft.com/office/officeart/2005/8/layout/chevron2"/>
    <dgm:cxn modelId="{D46E81C5-2D1C-4FEC-AD84-8D2F1772A263}" type="presParOf" srcId="{75AB5DE5-A3BC-4CD0-A7B5-93AC7A826381}" destId="{05F052A6-0C69-4A56-999F-A59522876F66}" srcOrd="2" destOrd="0" presId="urn:microsoft.com/office/officeart/2005/8/layout/chevron2"/>
    <dgm:cxn modelId="{59370590-67EE-4E0A-90C2-BDCD02D11E5C}" type="presParOf" srcId="{05F052A6-0C69-4A56-999F-A59522876F66}" destId="{85F410E6-22E6-4DDD-972C-F3A93845FF2B}" srcOrd="0" destOrd="0" presId="urn:microsoft.com/office/officeart/2005/8/layout/chevron2"/>
    <dgm:cxn modelId="{D8AF8910-05CE-400F-AC06-006FCB7405B9}" type="presParOf" srcId="{05F052A6-0C69-4A56-999F-A59522876F66}" destId="{3880555E-607A-42D4-9728-8EF84F9D6970}" srcOrd="1" destOrd="0" presId="urn:microsoft.com/office/officeart/2005/8/layout/chevron2"/>
    <dgm:cxn modelId="{A2F86477-BB4B-4AD4-91AD-CBABDBC5ABE5}" type="presParOf" srcId="{75AB5DE5-A3BC-4CD0-A7B5-93AC7A826381}" destId="{4E4CFB89-4C94-41DC-86E7-63522E55D586}" srcOrd="3" destOrd="0" presId="urn:microsoft.com/office/officeart/2005/8/layout/chevron2"/>
    <dgm:cxn modelId="{A860B899-00E7-4CA8-9217-4C070B4658AD}" type="presParOf" srcId="{75AB5DE5-A3BC-4CD0-A7B5-93AC7A826381}" destId="{B8289694-6A73-44F4-B634-9C582AC8A994}" srcOrd="4" destOrd="0" presId="urn:microsoft.com/office/officeart/2005/8/layout/chevron2"/>
    <dgm:cxn modelId="{AC4C0BDE-0857-4FAD-9E79-A74C8EE08228}" type="presParOf" srcId="{B8289694-6A73-44F4-B634-9C582AC8A994}" destId="{157DAE91-295C-48E6-8347-25B1394A75A2}" srcOrd="0" destOrd="0" presId="urn:microsoft.com/office/officeart/2005/8/layout/chevron2"/>
    <dgm:cxn modelId="{BE7482CB-F7C0-4037-9D1D-AF542EA1C909}" type="presParOf" srcId="{B8289694-6A73-44F4-B634-9C582AC8A994}" destId="{899F986D-162D-4530-9C5E-C2FA56D32FEF}" srcOrd="1" destOrd="0" presId="urn:microsoft.com/office/officeart/2005/8/layout/chevron2"/>
    <dgm:cxn modelId="{54857A0D-C352-4043-93B6-7832313E5E8F}" type="presParOf" srcId="{75AB5DE5-A3BC-4CD0-A7B5-93AC7A826381}" destId="{FA8F3D7B-3783-4031-A0F6-953AC2F562BE}" srcOrd="5" destOrd="0" presId="urn:microsoft.com/office/officeart/2005/8/layout/chevron2"/>
    <dgm:cxn modelId="{C5154722-847E-4A73-8CFB-08DCEF57FBF6}" type="presParOf" srcId="{75AB5DE5-A3BC-4CD0-A7B5-93AC7A826381}" destId="{69BD15DD-66D7-40AE-8F2E-7893F2484F13}" srcOrd="6" destOrd="0" presId="urn:microsoft.com/office/officeart/2005/8/layout/chevron2"/>
    <dgm:cxn modelId="{B52C4661-38EF-46B4-AB80-8B1F453DF21F}" type="presParOf" srcId="{69BD15DD-66D7-40AE-8F2E-7893F2484F13}" destId="{F183D83A-6207-43EB-A5AF-76E902B404D6}" srcOrd="0" destOrd="0" presId="urn:microsoft.com/office/officeart/2005/8/layout/chevron2"/>
    <dgm:cxn modelId="{8D669699-A72C-456B-9313-29637D8B19AF}" type="presParOf" srcId="{69BD15DD-66D7-40AE-8F2E-7893F2484F13}" destId="{C7B5FA82-E3D0-47E6-9D60-2737AE66A1FC}" srcOrd="1" destOrd="0" presId="urn:microsoft.com/office/officeart/2005/8/layout/chevron2"/>
    <dgm:cxn modelId="{0F3D3CCA-8940-469B-97E4-F04AACAB33B5}" type="presParOf" srcId="{75AB5DE5-A3BC-4CD0-A7B5-93AC7A826381}" destId="{8F10C42A-BC36-4582-88E7-E9A799A2FB05}" srcOrd="7" destOrd="0" presId="urn:microsoft.com/office/officeart/2005/8/layout/chevron2"/>
    <dgm:cxn modelId="{C063C1F4-F38A-4D54-BF8F-7BBA2FF2A46A}" type="presParOf" srcId="{75AB5DE5-A3BC-4CD0-A7B5-93AC7A826381}" destId="{87FBD61B-2965-49B2-B1E4-7E4824B91FAD}" srcOrd="8" destOrd="0" presId="urn:microsoft.com/office/officeart/2005/8/layout/chevron2"/>
    <dgm:cxn modelId="{2650689A-A18D-41E3-BC78-9E91BC6B1E34}" type="presParOf" srcId="{87FBD61B-2965-49B2-B1E4-7E4824B91FAD}" destId="{B62CCADA-40B6-4026-9A38-46F86E8D70B6}" srcOrd="0" destOrd="0" presId="urn:microsoft.com/office/officeart/2005/8/layout/chevron2"/>
    <dgm:cxn modelId="{F4A34B75-4196-4C64-8D3C-DBAC6B54FD30}" type="presParOf" srcId="{87FBD61B-2965-49B2-B1E4-7E4824B91FAD}" destId="{C2EA53B1-5E09-464E-92E2-8F90ABDD50C1}" srcOrd="1" destOrd="0" presId="urn:microsoft.com/office/officeart/2005/8/layout/chevron2"/>
    <dgm:cxn modelId="{741A2B36-D654-4562-AA08-9249AD223B82}" type="presParOf" srcId="{75AB5DE5-A3BC-4CD0-A7B5-93AC7A826381}" destId="{D6B6B2EE-2806-46FF-82DD-6B073D3D6660}" srcOrd="9" destOrd="0" presId="urn:microsoft.com/office/officeart/2005/8/layout/chevron2"/>
    <dgm:cxn modelId="{1F864023-434A-4258-9EC7-69D2C734CB10}" type="presParOf" srcId="{75AB5DE5-A3BC-4CD0-A7B5-93AC7A826381}" destId="{29EEACB4-548A-4468-8B86-94F4E32A2555}" srcOrd="10" destOrd="0" presId="urn:microsoft.com/office/officeart/2005/8/layout/chevron2"/>
    <dgm:cxn modelId="{A36DE902-8085-474C-A26A-F52A21A0F4B4}" type="presParOf" srcId="{29EEACB4-548A-4468-8B86-94F4E32A2555}" destId="{A34710BD-2DD5-45ED-9A3C-645638BEA07D}" srcOrd="0" destOrd="0" presId="urn:microsoft.com/office/officeart/2005/8/layout/chevron2"/>
    <dgm:cxn modelId="{24D778DD-DC2A-4A1E-8C48-E8F3530372D9}" type="presParOf" srcId="{29EEACB4-548A-4468-8B86-94F4E32A2555}" destId="{0F31A6EB-3F43-4A92-86E9-36A366AA21E2}" srcOrd="1" destOrd="0" presId="urn:microsoft.com/office/officeart/2005/8/layout/chevron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A55865-CCF7-4A87-AEA6-CF671E222EA5}">
      <dsp:nvSpPr>
        <dsp:cNvPr id="0" name=""/>
        <dsp:cNvSpPr/>
      </dsp:nvSpPr>
      <dsp:spPr>
        <a:xfrm>
          <a:off x="1663186" y="380712"/>
          <a:ext cx="351332" cy="91440"/>
        </a:xfrm>
        <a:custGeom>
          <a:avLst/>
          <a:gdLst/>
          <a:ahLst/>
          <a:cxnLst/>
          <a:rect l="0" t="0" r="0" b="0"/>
          <a:pathLst>
            <a:path>
              <a:moveTo>
                <a:pt x="0" y="45720"/>
              </a:moveTo>
              <a:lnTo>
                <a:pt x="351332"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pl-PL" sz="800" kern="1200"/>
        </a:p>
      </dsp:txBody>
      <dsp:txXfrm>
        <a:off x="1829304" y="367138"/>
        <a:ext cx="19096" cy="118588"/>
      </dsp:txXfrm>
    </dsp:sp>
    <dsp:sp modelId="{DD98664B-21F1-4C96-BCB5-5637BEEB2817}">
      <dsp:nvSpPr>
        <dsp:cNvPr id="0" name=""/>
        <dsp:cNvSpPr/>
      </dsp:nvSpPr>
      <dsp:spPr>
        <a:xfrm>
          <a:off x="4411" y="66367"/>
          <a:ext cx="1660575" cy="72012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kern="1200"/>
            <a:t>informowanie </a:t>
          </a:r>
          <a:br>
            <a:rPr lang="pl-PL" sz="1100" kern="1200"/>
          </a:br>
          <a:r>
            <a:rPr lang="pl-PL" sz="1100" kern="1200"/>
            <a:t>o zamierzeniach </a:t>
          </a:r>
          <a:br>
            <a:rPr lang="pl-PL" sz="1100" kern="1200"/>
          </a:br>
          <a:r>
            <a:rPr lang="pl-PL" sz="1100" kern="1200"/>
            <a:t>bądź planach</a:t>
          </a:r>
        </a:p>
      </dsp:txBody>
      <dsp:txXfrm>
        <a:off x="4411" y="66367"/>
        <a:ext cx="1660575" cy="720128"/>
      </dsp:txXfrm>
    </dsp:sp>
    <dsp:sp modelId="{552FBD31-872B-432C-A452-17BF7FD46384}">
      <dsp:nvSpPr>
        <dsp:cNvPr id="0" name=""/>
        <dsp:cNvSpPr/>
      </dsp:nvSpPr>
      <dsp:spPr>
        <a:xfrm>
          <a:off x="3705694" y="380712"/>
          <a:ext cx="351332" cy="91440"/>
        </a:xfrm>
        <a:custGeom>
          <a:avLst/>
          <a:gdLst/>
          <a:ahLst/>
          <a:cxnLst/>
          <a:rect l="0" t="0" r="0" b="0"/>
          <a:pathLst>
            <a:path>
              <a:moveTo>
                <a:pt x="0" y="45720"/>
              </a:moveTo>
              <a:lnTo>
                <a:pt x="351332"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pl-PL" sz="800" kern="1200"/>
        </a:p>
      </dsp:txBody>
      <dsp:txXfrm>
        <a:off x="3871812" y="367138"/>
        <a:ext cx="19096" cy="118588"/>
      </dsp:txXfrm>
    </dsp:sp>
    <dsp:sp modelId="{9B84CCEF-B1DC-4200-AE0F-DEF015DCE2A1}">
      <dsp:nvSpPr>
        <dsp:cNvPr id="0" name=""/>
        <dsp:cNvSpPr/>
      </dsp:nvSpPr>
      <dsp:spPr>
        <a:xfrm>
          <a:off x="2046919" y="66367"/>
          <a:ext cx="1660575" cy="72012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kern="1200"/>
            <a:t>prezentacja poglądów </a:t>
          </a:r>
          <a:br>
            <a:rPr lang="pl-PL" sz="1100" kern="1200"/>
          </a:br>
          <a:r>
            <a:rPr lang="pl-PL" sz="1100" kern="1200"/>
            <a:t>na sposoby rozwiązania problemu</a:t>
          </a:r>
        </a:p>
      </dsp:txBody>
      <dsp:txXfrm>
        <a:off x="2046919" y="66367"/>
        <a:ext cx="1660575" cy="720128"/>
      </dsp:txXfrm>
    </dsp:sp>
    <dsp:sp modelId="{D0823859-57C4-46DE-896B-8A6121BBE535}">
      <dsp:nvSpPr>
        <dsp:cNvPr id="0" name=""/>
        <dsp:cNvSpPr/>
      </dsp:nvSpPr>
      <dsp:spPr>
        <a:xfrm>
          <a:off x="834699" y="784696"/>
          <a:ext cx="4085015" cy="351332"/>
        </a:xfrm>
        <a:custGeom>
          <a:avLst/>
          <a:gdLst/>
          <a:ahLst/>
          <a:cxnLst/>
          <a:rect l="0" t="0" r="0" b="0"/>
          <a:pathLst>
            <a:path>
              <a:moveTo>
                <a:pt x="4085015" y="0"/>
              </a:moveTo>
              <a:lnTo>
                <a:pt x="4085015" y="192766"/>
              </a:lnTo>
              <a:lnTo>
                <a:pt x="0" y="192766"/>
              </a:lnTo>
              <a:lnTo>
                <a:pt x="0" y="351332"/>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422400">
            <a:lnSpc>
              <a:spcPct val="90000"/>
            </a:lnSpc>
            <a:spcBef>
              <a:spcPct val="0"/>
            </a:spcBef>
            <a:spcAft>
              <a:spcPct val="35000"/>
            </a:spcAft>
            <a:buNone/>
          </a:pPr>
          <a:endParaRPr lang="pl-PL" sz="3200" kern="1200"/>
        </a:p>
      </dsp:txBody>
      <dsp:txXfrm>
        <a:off x="2774636" y="732519"/>
        <a:ext cx="205141" cy="455686"/>
      </dsp:txXfrm>
    </dsp:sp>
    <dsp:sp modelId="{ECC013FF-70E1-483D-BD8D-BF1FAA4604DB}">
      <dsp:nvSpPr>
        <dsp:cNvPr id="0" name=""/>
        <dsp:cNvSpPr/>
      </dsp:nvSpPr>
      <dsp:spPr>
        <a:xfrm>
          <a:off x="4089427" y="66367"/>
          <a:ext cx="1660575" cy="72012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kern="1200"/>
            <a:t>wymiana </a:t>
          </a:r>
          <a:br>
            <a:rPr lang="pl-PL" sz="1100" kern="1200"/>
          </a:br>
          <a:r>
            <a:rPr lang="pl-PL" sz="1100" kern="1200"/>
            <a:t>opinii</a:t>
          </a:r>
        </a:p>
      </dsp:txBody>
      <dsp:txXfrm>
        <a:off x="4089427" y="66367"/>
        <a:ext cx="1660575" cy="720128"/>
      </dsp:txXfrm>
    </dsp:sp>
    <dsp:sp modelId="{B010ED02-3041-43D0-A7B4-818C626D59F9}">
      <dsp:nvSpPr>
        <dsp:cNvPr id="0" name=""/>
        <dsp:cNvSpPr/>
      </dsp:nvSpPr>
      <dsp:spPr>
        <a:xfrm>
          <a:off x="1663186" y="1482772"/>
          <a:ext cx="351332" cy="91440"/>
        </a:xfrm>
        <a:custGeom>
          <a:avLst/>
          <a:gdLst/>
          <a:ahLst/>
          <a:cxnLst/>
          <a:rect l="0" t="0" r="0" b="0"/>
          <a:pathLst>
            <a:path>
              <a:moveTo>
                <a:pt x="0" y="45720"/>
              </a:moveTo>
              <a:lnTo>
                <a:pt x="351332"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pl-PL" sz="800" kern="1200"/>
        </a:p>
      </dsp:txBody>
      <dsp:txXfrm>
        <a:off x="1829304" y="1469198"/>
        <a:ext cx="19096" cy="118588"/>
      </dsp:txXfrm>
    </dsp:sp>
    <dsp:sp modelId="{DFEC43FE-5B2D-4610-B79B-BEAEBC43E01D}">
      <dsp:nvSpPr>
        <dsp:cNvPr id="0" name=""/>
        <dsp:cNvSpPr/>
      </dsp:nvSpPr>
      <dsp:spPr>
        <a:xfrm>
          <a:off x="4411" y="1168428"/>
          <a:ext cx="1660575" cy="72012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kern="1200"/>
            <a:t>znajdowanie</a:t>
          </a:r>
          <a:br>
            <a:rPr lang="pl-PL" sz="1100" kern="1200"/>
          </a:br>
          <a:r>
            <a:rPr lang="pl-PL" sz="1100" kern="1200"/>
            <a:t> rozwiązań</a:t>
          </a:r>
        </a:p>
      </dsp:txBody>
      <dsp:txXfrm>
        <a:off x="4411" y="1168428"/>
        <a:ext cx="1660575" cy="720128"/>
      </dsp:txXfrm>
    </dsp:sp>
    <dsp:sp modelId="{C61DF2ED-3FB5-4FA1-A4ED-6D30E70F4AF3}">
      <dsp:nvSpPr>
        <dsp:cNvPr id="0" name=""/>
        <dsp:cNvSpPr/>
      </dsp:nvSpPr>
      <dsp:spPr>
        <a:xfrm>
          <a:off x="2046919" y="1168428"/>
          <a:ext cx="1660575" cy="72012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kern="1200"/>
            <a:t>informowanie </a:t>
          </a:r>
          <a:br>
            <a:rPr lang="pl-PL" sz="1100" kern="1200"/>
          </a:br>
          <a:r>
            <a:rPr lang="pl-PL" sz="1100" kern="1200"/>
            <a:t>o finalnej decyzji</a:t>
          </a:r>
        </a:p>
      </dsp:txBody>
      <dsp:txXfrm>
        <a:off x="2046919" y="1168428"/>
        <a:ext cx="1660575" cy="7201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101FD7-82A2-40B5-90C5-4D1F2C34E85E}">
      <dsp:nvSpPr>
        <dsp:cNvPr id="0" name=""/>
        <dsp:cNvSpPr/>
      </dsp:nvSpPr>
      <dsp:spPr>
        <a:xfrm>
          <a:off x="861796" y="635"/>
          <a:ext cx="2065687" cy="103284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kern="1200"/>
            <a:t>Cel Strategiczny 1 (obszar społeczny): Podniesienie jakości życia mieszkańców poprzez poprawę infrastruktury społecznej oraz wzmocnienie integracji społecznej i wsparcia dla wszystkich grup wiekowych.</a:t>
          </a:r>
        </a:p>
      </dsp:txBody>
      <dsp:txXfrm>
        <a:off x="892047" y="30886"/>
        <a:ext cx="2005185" cy="972341"/>
      </dsp:txXfrm>
    </dsp:sp>
    <dsp:sp modelId="{493C0057-2F69-4794-90F1-51C21B15F044}">
      <dsp:nvSpPr>
        <dsp:cNvPr id="0" name=""/>
        <dsp:cNvSpPr/>
      </dsp:nvSpPr>
      <dsp:spPr>
        <a:xfrm>
          <a:off x="1068365" y="1033479"/>
          <a:ext cx="206568" cy="774632"/>
        </a:xfrm>
        <a:custGeom>
          <a:avLst/>
          <a:gdLst/>
          <a:ahLst/>
          <a:cxnLst/>
          <a:rect l="0" t="0" r="0" b="0"/>
          <a:pathLst>
            <a:path>
              <a:moveTo>
                <a:pt x="0" y="0"/>
              </a:moveTo>
              <a:lnTo>
                <a:pt x="0" y="774632"/>
              </a:lnTo>
              <a:lnTo>
                <a:pt x="206568" y="77463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D9C814-F5FF-4DD3-9C43-6E613CF95144}">
      <dsp:nvSpPr>
        <dsp:cNvPr id="0" name=""/>
        <dsp:cNvSpPr/>
      </dsp:nvSpPr>
      <dsp:spPr>
        <a:xfrm>
          <a:off x="1274933" y="1291690"/>
          <a:ext cx="1652550" cy="103284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kern="1200"/>
            <a:t>1.1. Rozbudowa i modernizacja infrastruktury edukacyjnej (szkół, świetlic, boisk).</a:t>
          </a:r>
        </a:p>
      </dsp:txBody>
      <dsp:txXfrm>
        <a:off x="1305184" y="1321941"/>
        <a:ext cx="1592048" cy="972341"/>
      </dsp:txXfrm>
    </dsp:sp>
    <dsp:sp modelId="{2CEF0725-50EB-4222-BC62-CC8F000A29C4}">
      <dsp:nvSpPr>
        <dsp:cNvPr id="0" name=""/>
        <dsp:cNvSpPr/>
      </dsp:nvSpPr>
      <dsp:spPr>
        <a:xfrm>
          <a:off x="1068365" y="1033479"/>
          <a:ext cx="206568" cy="2065687"/>
        </a:xfrm>
        <a:custGeom>
          <a:avLst/>
          <a:gdLst/>
          <a:ahLst/>
          <a:cxnLst/>
          <a:rect l="0" t="0" r="0" b="0"/>
          <a:pathLst>
            <a:path>
              <a:moveTo>
                <a:pt x="0" y="0"/>
              </a:moveTo>
              <a:lnTo>
                <a:pt x="0" y="2065687"/>
              </a:lnTo>
              <a:lnTo>
                <a:pt x="206568" y="2065687"/>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C9E6EE-D412-4384-B62C-32448C521BA8}">
      <dsp:nvSpPr>
        <dsp:cNvPr id="0" name=""/>
        <dsp:cNvSpPr/>
      </dsp:nvSpPr>
      <dsp:spPr>
        <a:xfrm>
          <a:off x="1274933" y="2582745"/>
          <a:ext cx="1652550" cy="103284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kern="1200"/>
            <a:t>1.2. Wsparcie dla osób starszych i potrzebujących poprzez rozwój opieki zdrowotnej i społecznej.</a:t>
          </a:r>
        </a:p>
      </dsp:txBody>
      <dsp:txXfrm>
        <a:off x="1305184" y="2612996"/>
        <a:ext cx="1592048" cy="972341"/>
      </dsp:txXfrm>
    </dsp:sp>
    <dsp:sp modelId="{23C7E5CB-9A59-474E-866E-1A9B3AFAFC15}">
      <dsp:nvSpPr>
        <dsp:cNvPr id="0" name=""/>
        <dsp:cNvSpPr/>
      </dsp:nvSpPr>
      <dsp:spPr>
        <a:xfrm>
          <a:off x="1068365" y="1033479"/>
          <a:ext cx="206568" cy="3356742"/>
        </a:xfrm>
        <a:custGeom>
          <a:avLst/>
          <a:gdLst/>
          <a:ahLst/>
          <a:cxnLst/>
          <a:rect l="0" t="0" r="0" b="0"/>
          <a:pathLst>
            <a:path>
              <a:moveTo>
                <a:pt x="0" y="0"/>
              </a:moveTo>
              <a:lnTo>
                <a:pt x="0" y="3356742"/>
              </a:lnTo>
              <a:lnTo>
                <a:pt x="206568" y="335674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B64DB5-2EF4-4393-BFD9-75E4AE5963FB}">
      <dsp:nvSpPr>
        <dsp:cNvPr id="0" name=""/>
        <dsp:cNvSpPr/>
      </dsp:nvSpPr>
      <dsp:spPr>
        <a:xfrm>
          <a:off x="1274933" y="3873800"/>
          <a:ext cx="1652550" cy="103284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kern="1200"/>
            <a:t>1.3. Wzmacnianie więzi społecznych poprzez organizację wydarzeń kulturalnych i sportowych oraz promocję aktywności obywatelskiej.</a:t>
          </a:r>
        </a:p>
      </dsp:txBody>
      <dsp:txXfrm>
        <a:off x="1305184" y="3904051"/>
        <a:ext cx="1592048" cy="972341"/>
      </dsp:txXfrm>
    </dsp:sp>
    <dsp:sp modelId="{2A83BBAD-618E-4424-9714-466969D86C38}">
      <dsp:nvSpPr>
        <dsp:cNvPr id="0" name=""/>
        <dsp:cNvSpPr/>
      </dsp:nvSpPr>
      <dsp:spPr>
        <a:xfrm>
          <a:off x="3443906" y="635"/>
          <a:ext cx="2065687" cy="103284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kern="1200"/>
            <a:t>Cel strategiczny 2 (obszar gospodarczy): Stymulowanie rozwoju lokalnej gospodarki poprzez wspieranie przedsiębiorczości, modernizację sektora rolniczego oraz rozwój rynku pracy.</a:t>
          </a:r>
        </a:p>
      </dsp:txBody>
      <dsp:txXfrm>
        <a:off x="3474157" y="30886"/>
        <a:ext cx="2005185" cy="972341"/>
      </dsp:txXfrm>
    </dsp:sp>
    <dsp:sp modelId="{DEF2439E-E1C9-49B9-B168-5BA7B9483E93}">
      <dsp:nvSpPr>
        <dsp:cNvPr id="0" name=""/>
        <dsp:cNvSpPr/>
      </dsp:nvSpPr>
      <dsp:spPr>
        <a:xfrm>
          <a:off x="3650474" y="1033479"/>
          <a:ext cx="206568" cy="774632"/>
        </a:xfrm>
        <a:custGeom>
          <a:avLst/>
          <a:gdLst/>
          <a:ahLst/>
          <a:cxnLst/>
          <a:rect l="0" t="0" r="0" b="0"/>
          <a:pathLst>
            <a:path>
              <a:moveTo>
                <a:pt x="0" y="0"/>
              </a:moveTo>
              <a:lnTo>
                <a:pt x="0" y="774632"/>
              </a:lnTo>
              <a:lnTo>
                <a:pt x="206568" y="77463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09CCC2-0CF1-4483-9414-6EC2C94D85EA}">
      <dsp:nvSpPr>
        <dsp:cNvPr id="0" name=""/>
        <dsp:cNvSpPr/>
      </dsp:nvSpPr>
      <dsp:spPr>
        <a:xfrm>
          <a:off x="3857043" y="1291690"/>
          <a:ext cx="1652550" cy="103284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kern="1200"/>
            <a:t>2.1. Tworzenie atrakcyjnych warunków dla inwestorów, w tym ulg podatkowych i rozwój terenów inwestycyjnych.</a:t>
          </a:r>
        </a:p>
      </dsp:txBody>
      <dsp:txXfrm>
        <a:off x="3887294" y="1321941"/>
        <a:ext cx="1592048" cy="972341"/>
      </dsp:txXfrm>
    </dsp:sp>
    <dsp:sp modelId="{93EEE9DC-0507-4F5A-B829-6F0689AC88AC}">
      <dsp:nvSpPr>
        <dsp:cNvPr id="0" name=""/>
        <dsp:cNvSpPr/>
      </dsp:nvSpPr>
      <dsp:spPr>
        <a:xfrm>
          <a:off x="3650474" y="1033479"/>
          <a:ext cx="206568" cy="2065687"/>
        </a:xfrm>
        <a:custGeom>
          <a:avLst/>
          <a:gdLst/>
          <a:ahLst/>
          <a:cxnLst/>
          <a:rect l="0" t="0" r="0" b="0"/>
          <a:pathLst>
            <a:path>
              <a:moveTo>
                <a:pt x="0" y="0"/>
              </a:moveTo>
              <a:lnTo>
                <a:pt x="0" y="2065687"/>
              </a:lnTo>
              <a:lnTo>
                <a:pt x="206568" y="2065687"/>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649D76-7008-45D8-9412-4E913699429A}">
      <dsp:nvSpPr>
        <dsp:cNvPr id="0" name=""/>
        <dsp:cNvSpPr/>
      </dsp:nvSpPr>
      <dsp:spPr>
        <a:xfrm>
          <a:off x="3857043" y="2582745"/>
          <a:ext cx="1652550" cy="103284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kern="1200"/>
            <a:t>2.2. Wsparcie dla mikroprzedsiębiorstw i promocja lokalnych produktów.</a:t>
          </a:r>
        </a:p>
      </dsp:txBody>
      <dsp:txXfrm>
        <a:off x="3887294" y="2612996"/>
        <a:ext cx="1592048" cy="972341"/>
      </dsp:txXfrm>
    </dsp:sp>
    <dsp:sp modelId="{002CFE68-9961-4157-AB52-10D8758D3CC1}">
      <dsp:nvSpPr>
        <dsp:cNvPr id="0" name=""/>
        <dsp:cNvSpPr/>
      </dsp:nvSpPr>
      <dsp:spPr>
        <a:xfrm>
          <a:off x="3650474" y="1033479"/>
          <a:ext cx="206568" cy="3356742"/>
        </a:xfrm>
        <a:custGeom>
          <a:avLst/>
          <a:gdLst/>
          <a:ahLst/>
          <a:cxnLst/>
          <a:rect l="0" t="0" r="0" b="0"/>
          <a:pathLst>
            <a:path>
              <a:moveTo>
                <a:pt x="0" y="0"/>
              </a:moveTo>
              <a:lnTo>
                <a:pt x="0" y="3356742"/>
              </a:lnTo>
              <a:lnTo>
                <a:pt x="206568" y="335674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C0928D-D126-4842-9202-1AD356EA9472}">
      <dsp:nvSpPr>
        <dsp:cNvPr id="0" name=""/>
        <dsp:cNvSpPr/>
      </dsp:nvSpPr>
      <dsp:spPr>
        <a:xfrm>
          <a:off x="3857043" y="3873800"/>
          <a:ext cx="1652550" cy="103284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kern="1200"/>
            <a:t>2.3. Aktywizacja zawodowa mieszkańców, szczególnie młodzieży i kobiet, poprzez programy wsparcia i szkolenia.</a:t>
          </a:r>
        </a:p>
      </dsp:txBody>
      <dsp:txXfrm>
        <a:off x="3887294" y="3904051"/>
        <a:ext cx="1592048" cy="972341"/>
      </dsp:txXfrm>
    </dsp:sp>
    <dsp:sp modelId="{47A19A03-9D9E-4678-8BD1-9AA409A80701}">
      <dsp:nvSpPr>
        <dsp:cNvPr id="0" name=""/>
        <dsp:cNvSpPr/>
      </dsp:nvSpPr>
      <dsp:spPr>
        <a:xfrm>
          <a:off x="6026015" y="635"/>
          <a:ext cx="2065687" cy="103284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kern="1200"/>
            <a:t>Cel strategiczny 3 (obszar przestrzenny): Modernizacja i rozwój infrastruktury technicznej oraz ochrona i zrównoważone zarządzanie zasobami naturalnymi.</a:t>
          </a:r>
        </a:p>
      </dsp:txBody>
      <dsp:txXfrm>
        <a:off x="6056266" y="30886"/>
        <a:ext cx="2005185" cy="972341"/>
      </dsp:txXfrm>
    </dsp:sp>
    <dsp:sp modelId="{14514373-E756-477E-B423-23AC4825DAEB}">
      <dsp:nvSpPr>
        <dsp:cNvPr id="0" name=""/>
        <dsp:cNvSpPr/>
      </dsp:nvSpPr>
      <dsp:spPr>
        <a:xfrm>
          <a:off x="6232584" y="1033479"/>
          <a:ext cx="206568" cy="774632"/>
        </a:xfrm>
        <a:custGeom>
          <a:avLst/>
          <a:gdLst/>
          <a:ahLst/>
          <a:cxnLst/>
          <a:rect l="0" t="0" r="0" b="0"/>
          <a:pathLst>
            <a:path>
              <a:moveTo>
                <a:pt x="0" y="0"/>
              </a:moveTo>
              <a:lnTo>
                <a:pt x="0" y="774632"/>
              </a:lnTo>
              <a:lnTo>
                <a:pt x="206568" y="77463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7E8E01-CBE3-4379-AAF9-29C71CF79732}">
      <dsp:nvSpPr>
        <dsp:cNvPr id="0" name=""/>
        <dsp:cNvSpPr/>
      </dsp:nvSpPr>
      <dsp:spPr>
        <a:xfrm>
          <a:off x="6439153" y="1291690"/>
          <a:ext cx="1652550" cy="103284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kern="1200"/>
            <a:t>3.1. Rozbudowa sieci technicznej ( w tym wodno-kanalizacyjnej).</a:t>
          </a:r>
        </a:p>
      </dsp:txBody>
      <dsp:txXfrm>
        <a:off x="6469404" y="1321941"/>
        <a:ext cx="1592048" cy="972341"/>
      </dsp:txXfrm>
    </dsp:sp>
    <dsp:sp modelId="{766F3A42-CE1F-45BF-AD59-CC050255547E}">
      <dsp:nvSpPr>
        <dsp:cNvPr id="0" name=""/>
        <dsp:cNvSpPr/>
      </dsp:nvSpPr>
      <dsp:spPr>
        <a:xfrm>
          <a:off x="6232584" y="1033479"/>
          <a:ext cx="206568" cy="2065687"/>
        </a:xfrm>
        <a:custGeom>
          <a:avLst/>
          <a:gdLst/>
          <a:ahLst/>
          <a:cxnLst/>
          <a:rect l="0" t="0" r="0" b="0"/>
          <a:pathLst>
            <a:path>
              <a:moveTo>
                <a:pt x="0" y="0"/>
              </a:moveTo>
              <a:lnTo>
                <a:pt x="0" y="2065687"/>
              </a:lnTo>
              <a:lnTo>
                <a:pt x="206568" y="2065687"/>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EA888D-6085-407E-9137-2BFE9570CED9}">
      <dsp:nvSpPr>
        <dsp:cNvPr id="0" name=""/>
        <dsp:cNvSpPr/>
      </dsp:nvSpPr>
      <dsp:spPr>
        <a:xfrm>
          <a:off x="6439153" y="2582745"/>
          <a:ext cx="1652550" cy="103284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kern="1200"/>
            <a:t>3.2. Rozwój sieci i infrastruktury drogowej.</a:t>
          </a:r>
        </a:p>
      </dsp:txBody>
      <dsp:txXfrm>
        <a:off x="6469404" y="2612996"/>
        <a:ext cx="1592048" cy="972341"/>
      </dsp:txXfrm>
    </dsp:sp>
    <dsp:sp modelId="{04E61B88-2CA2-44D1-ACA0-CAE42DBCE427}">
      <dsp:nvSpPr>
        <dsp:cNvPr id="0" name=""/>
        <dsp:cNvSpPr/>
      </dsp:nvSpPr>
      <dsp:spPr>
        <a:xfrm>
          <a:off x="6232584" y="1033479"/>
          <a:ext cx="206568" cy="3356742"/>
        </a:xfrm>
        <a:custGeom>
          <a:avLst/>
          <a:gdLst/>
          <a:ahLst/>
          <a:cxnLst/>
          <a:rect l="0" t="0" r="0" b="0"/>
          <a:pathLst>
            <a:path>
              <a:moveTo>
                <a:pt x="0" y="0"/>
              </a:moveTo>
              <a:lnTo>
                <a:pt x="0" y="3356742"/>
              </a:lnTo>
              <a:lnTo>
                <a:pt x="206568" y="335674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18B2E0-7355-4C2A-A8F3-777B860C0275}">
      <dsp:nvSpPr>
        <dsp:cNvPr id="0" name=""/>
        <dsp:cNvSpPr/>
      </dsp:nvSpPr>
      <dsp:spPr>
        <a:xfrm>
          <a:off x="6439153" y="3873800"/>
          <a:ext cx="1652550" cy="1032843"/>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kern="1200"/>
            <a:t>3.3. Zintegrowane planowanie przestrzenne z uwzględnieniem ochrony przyrody i dziedzictwa kulturowego.</a:t>
          </a:r>
        </a:p>
      </dsp:txBody>
      <dsp:txXfrm>
        <a:off x="6469404" y="3904051"/>
        <a:ext cx="1592048" cy="9723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56570B-1631-43D7-89DE-46069F4B5CD9}">
      <dsp:nvSpPr>
        <dsp:cNvPr id="0" name=""/>
        <dsp:cNvSpPr/>
      </dsp:nvSpPr>
      <dsp:spPr>
        <a:xfrm>
          <a:off x="2285" y="3533775"/>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t>Cel Strategiczny 1 (obszar społeczny)</a:t>
          </a:r>
        </a:p>
      </dsp:txBody>
      <dsp:txXfrm>
        <a:off x="23822" y="3555312"/>
        <a:ext cx="1427586" cy="692256"/>
      </dsp:txXfrm>
    </dsp:sp>
    <dsp:sp modelId="{76495869-4D32-4AE6-846A-82D339F2C8EC}">
      <dsp:nvSpPr>
        <dsp:cNvPr id="0" name=""/>
        <dsp:cNvSpPr/>
      </dsp:nvSpPr>
      <dsp:spPr>
        <a:xfrm rot="16983315">
          <a:off x="464977" y="2624514"/>
          <a:ext cx="2604200" cy="16962"/>
        </a:xfrm>
        <a:custGeom>
          <a:avLst/>
          <a:gdLst/>
          <a:ahLst/>
          <a:cxnLst/>
          <a:rect l="0" t="0" r="0" b="0"/>
          <a:pathLst>
            <a:path>
              <a:moveTo>
                <a:pt x="0" y="8481"/>
              </a:moveTo>
              <a:lnTo>
                <a:pt x="2604200" y="848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p>
      </dsp:txBody>
      <dsp:txXfrm>
        <a:off x="1701972" y="2567890"/>
        <a:ext cx="130210" cy="130210"/>
      </dsp:txXfrm>
    </dsp:sp>
    <dsp:sp modelId="{97E9E180-8FDD-453D-AA9C-EAAFEAD54963}">
      <dsp:nvSpPr>
        <dsp:cNvPr id="0" name=""/>
        <dsp:cNvSpPr/>
      </dsp:nvSpPr>
      <dsp:spPr>
        <a:xfrm>
          <a:off x="2061209" y="996886"/>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1.1. Rozbudowa i modernizacja infrastruktury edukacyjnej (szkół, świetlic, boisk)</a:t>
          </a:r>
        </a:p>
      </dsp:txBody>
      <dsp:txXfrm>
        <a:off x="2082746" y="1018423"/>
        <a:ext cx="1427586" cy="692256"/>
      </dsp:txXfrm>
    </dsp:sp>
    <dsp:sp modelId="{D8D8AB45-1B71-4EA1-AF59-F60C08014763}">
      <dsp:nvSpPr>
        <dsp:cNvPr id="0" name=""/>
        <dsp:cNvSpPr/>
      </dsp:nvSpPr>
      <dsp:spPr>
        <a:xfrm rot="18289469">
          <a:off x="3310942" y="933255"/>
          <a:ext cx="1030118" cy="16962"/>
        </a:xfrm>
        <a:custGeom>
          <a:avLst/>
          <a:gdLst/>
          <a:ahLst/>
          <a:cxnLst/>
          <a:rect l="0" t="0" r="0" b="0"/>
          <a:pathLst>
            <a:path>
              <a:moveTo>
                <a:pt x="0" y="8481"/>
              </a:moveTo>
              <a:lnTo>
                <a:pt x="1030118"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0249" y="915983"/>
        <a:ext cx="51505" cy="51505"/>
      </dsp:txXfrm>
    </dsp:sp>
    <dsp:sp modelId="{7E26C79F-554F-4674-9024-756E06F230E9}">
      <dsp:nvSpPr>
        <dsp:cNvPr id="0" name=""/>
        <dsp:cNvSpPr/>
      </dsp:nvSpPr>
      <dsp:spPr>
        <a:xfrm>
          <a:off x="4120134" y="151256"/>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Modernizacja budynków szkół i świetlic wiejskich</a:t>
          </a:r>
        </a:p>
      </dsp:txBody>
      <dsp:txXfrm>
        <a:off x="4141671" y="172793"/>
        <a:ext cx="1427586" cy="692256"/>
      </dsp:txXfrm>
    </dsp:sp>
    <dsp:sp modelId="{95DA7165-C11B-4C38-AE01-8568B82508A0}">
      <dsp:nvSpPr>
        <dsp:cNvPr id="0" name=""/>
        <dsp:cNvSpPr/>
      </dsp:nvSpPr>
      <dsp:spPr>
        <a:xfrm>
          <a:off x="3531870" y="1356070"/>
          <a:ext cx="588263" cy="16962"/>
        </a:xfrm>
        <a:custGeom>
          <a:avLst/>
          <a:gdLst/>
          <a:ahLst/>
          <a:cxnLst/>
          <a:rect l="0" t="0" r="0" b="0"/>
          <a:pathLst>
            <a:path>
              <a:moveTo>
                <a:pt x="0" y="8481"/>
              </a:moveTo>
              <a:lnTo>
                <a:pt x="588263"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11295" y="1349844"/>
        <a:ext cx="29413" cy="29413"/>
      </dsp:txXfrm>
    </dsp:sp>
    <dsp:sp modelId="{BD65454E-6B0C-48E1-A32E-CABD4E5CB0BD}">
      <dsp:nvSpPr>
        <dsp:cNvPr id="0" name=""/>
        <dsp:cNvSpPr/>
      </dsp:nvSpPr>
      <dsp:spPr>
        <a:xfrm>
          <a:off x="4120134" y="996886"/>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Budowa nowych boisk sportowych</a:t>
          </a:r>
        </a:p>
      </dsp:txBody>
      <dsp:txXfrm>
        <a:off x="4141671" y="1018423"/>
        <a:ext cx="1427586" cy="692256"/>
      </dsp:txXfrm>
    </dsp:sp>
    <dsp:sp modelId="{FF834529-DDEE-46E0-9BB5-976EF8D410BD}">
      <dsp:nvSpPr>
        <dsp:cNvPr id="0" name=""/>
        <dsp:cNvSpPr/>
      </dsp:nvSpPr>
      <dsp:spPr>
        <a:xfrm rot="3310531">
          <a:off x="3310942" y="1778884"/>
          <a:ext cx="1030118" cy="16962"/>
        </a:xfrm>
        <a:custGeom>
          <a:avLst/>
          <a:gdLst/>
          <a:ahLst/>
          <a:cxnLst/>
          <a:rect l="0" t="0" r="0" b="0"/>
          <a:pathLst>
            <a:path>
              <a:moveTo>
                <a:pt x="0" y="8481"/>
              </a:moveTo>
              <a:lnTo>
                <a:pt x="1030118"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0249" y="1761613"/>
        <a:ext cx="51505" cy="51505"/>
      </dsp:txXfrm>
    </dsp:sp>
    <dsp:sp modelId="{C7A39476-11B5-4AF4-AEDF-61D668C39547}">
      <dsp:nvSpPr>
        <dsp:cNvPr id="0" name=""/>
        <dsp:cNvSpPr/>
      </dsp:nvSpPr>
      <dsp:spPr>
        <a:xfrm>
          <a:off x="4120134" y="1842515"/>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Współpraca z organizacjami pozarządowymi na rzecz poprawy infrastruktury edukacyjnej</a:t>
          </a:r>
        </a:p>
      </dsp:txBody>
      <dsp:txXfrm>
        <a:off x="4141671" y="1864052"/>
        <a:ext cx="1427586" cy="692256"/>
      </dsp:txXfrm>
    </dsp:sp>
    <dsp:sp modelId="{BCCD0778-4520-4F16-8AD3-21063FDCC8DC}">
      <dsp:nvSpPr>
        <dsp:cNvPr id="0" name=""/>
        <dsp:cNvSpPr/>
      </dsp:nvSpPr>
      <dsp:spPr>
        <a:xfrm>
          <a:off x="1472946" y="3892958"/>
          <a:ext cx="588264" cy="16962"/>
        </a:xfrm>
        <a:custGeom>
          <a:avLst/>
          <a:gdLst/>
          <a:ahLst/>
          <a:cxnLst/>
          <a:rect l="0" t="0" r="0" b="0"/>
          <a:pathLst>
            <a:path>
              <a:moveTo>
                <a:pt x="0" y="8481"/>
              </a:moveTo>
              <a:lnTo>
                <a:pt x="588264" y="848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1752371" y="3886733"/>
        <a:ext cx="29413" cy="29413"/>
      </dsp:txXfrm>
    </dsp:sp>
    <dsp:sp modelId="{B820FC63-C883-413C-A640-EF507A6B0B71}">
      <dsp:nvSpPr>
        <dsp:cNvPr id="0" name=""/>
        <dsp:cNvSpPr/>
      </dsp:nvSpPr>
      <dsp:spPr>
        <a:xfrm>
          <a:off x="2061209" y="3533775"/>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1.2. Wsparcie dla osób starszych i potrzebujących poprzez rozwój opieki zdrowotnej i społecznej</a:t>
          </a:r>
        </a:p>
      </dsp:txBody>
      <dsp:txXfrm>
        <a:off x="2082746" y="3555312"/>
        <a:ext cx="1427586" cy="692256"/>
      </dsp:txXfrm>
    </dsp:sp>
    <dsp:sp modelId="{9D59070F-51E5-42BE-92FB-C4D3FAA52994}">
      <dsp:nvSpPr>
        <dsp:cNvPr id="0" name=""/>
        <dsp:cNvSpPr/>
      </dsp:nvSpPr>
      <dsp:spPr>
        <a:xfrm rot="18289469">
          <a:off x="3310942" y="3470143"/>
          <a:ext cx="1030118" cy="16962"/>
        </a:xfrm>
        <a:custGeom>
          <a:avLst/>
          <a:gdLst/>
          <a:ahLst/>
          <a:cxnLst/>
          <a:rect l="0" t="0" r="0" b="0"/>
          <a:pathLst>
            <a:path>
              <a:moveTo>
                <a:pt x="0" y="8481"/>
              </a:moveTo>
              <a:lnTo>
                <a:pt x="1030118"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0249" y="3452872"/>
        <a:ext cx="51505" cy="51505"/>
      </dsp:txXfrm>
    </dsp:sp>
    <dsp:sp modelId="{C78BD086-765B-4245-BDC7-4D847259C724}">
      <dsp:nvSpPr>
        <dsp:cNvPr id="0" name=""/>
        <dsp:cNvSpPr/>
      </dsp:nvSpPr>
      <dsp:spPr>
        <a:xfrm>
          <a:off x="4120134" y="2688145"/>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Wprowadzenie programów wsparcia dla osób starszych</a:t>
          </a:r>
        </a:p>
      </dsp:txBody>
      <dsp:txXfrm>
        <a:off x="4141671" y="2709682"/>
        <a:ext cx="1427586" cy="692256"/>
      </dsp:txXfrm>
    </dsp:sp>
    <dsp:sp modelId="{B887ABCC-7068-4202-9BB8-1D4AB10B948B}">
      <dsp:nvSpPr>
        <dsp:cNvPr id="0" name=""/>
        <dsp:cNvSpPr/>
      </dsp:nvSpPr>
      <dsp:spPr>
        <a:xfrm>
          <a:off x="3531870" y="3892958"/>
          <a:ext cx="588263" cy="16962"/>
        </a:xfrm>
        <a:custGeom>
          <a:avLst/>
          <a:gdLst/>
          <a:ahLst/>
          <a:cxnLst/>
          <a:rect l="0" t="0" r="0" b="0"/>
          <a:pathLst>
            <a:path>
              <a:moveTo>
                <a:pt x="0" y="8481"/>
              </a:moveTo>
              <a:lnTo>
                <a:pt x="588263"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11295" y="3886733"/>
        <a:ext cx="29413" cy="29413"/>
      </dsp:txXfrm>
    </dsp:sp>
    <dsp:sp modelId="{13DCF96E-8DCC-49C3-8A3A-228DF038FB4F}">
      <dsp:nvSpPr>
        <dsp:cNvPr id="0" name=""/>
        <dsp:cNvSpPr/>
      </dsp:nvSpPr>
      <dsp:spPr>
        <a:xfrm>
          <a:off x="4120134" y="3533775"/>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Organizacja usług opiekuńczych w domach</a:t>
          </a:r>
        </a:p>
      </dsp:txBody>
      <dsp:txXfrm>
        <a:off x="4141671" y="3555312"/>
        <a:ext cx="1427586" cy="692256"/>
      </dsp:txXfrm>
    </dsp:sp>
    <dsp:sp modelId="{ACB5BAEF-14EB-4C81-A052-DB64711D02E8}">
      <dsp:nvSpPr>
        <dsp:cNvPr id="0" name=""/>
        <dsp:cNvSpPr/>
      </dsp:nvSpPr>
      <dsp:spPr>
        <a:xfrm rot="3310531">
          <a:off x="3310942" y="4315773"/>
          <a:ext cx="1030118" cy="16962"/>
        </a:xfrm>
        <a:custGeom>
          <a:avLst/>
          <a:gdLst/>
          <a:ahLst/>
          <a:cxnLst/>
          <a:rect l="0" t="0" r="0" b="0"/>
          <a:pathLst>
            <a:path>
              <a:moveTo>
                <a:pt x="0" y="8481"/>
              </a:moveTo>
              <a:lnTo>
                <a:pt x="1030118"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0249" y="4298501"/>
        <a:ext cx="51505" cy="51505"/>
      </dsp:txXfrm>
    </dsp:sp>
    <dsp:sp modelId="{39187651-26E5-400E-9777-B204207867D3}">
      <dsp:nvSpPr>
        <dsp:cNvPr id="0" name=""/>
        <dsp:cNvSpPr/>
      </dsp:nvSpPr>
      <dsp:spPr>
        <a:xfrm>
          <a:off x="4120134" y="4379404"/>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Rozbudowa i modernizacja ośrodków zdrowia i opieki społecznej</a:t>
          </a:r>
        </a:p>
      </dsp:txBody>
      <dsp:txXfrm>
        <a:off x="4141671" y="4400941"/>
        <a:ext cx="1427586" cy="692256"/>
      </dsp:txXfrm>
    </dsp:sp>
    <dsp:sp modelId="{9C4D5631-0649-4A48-8F54-35C9D1AE4B3B}">
      <dsp:nvSpPr>
        <dsp:cNvPr id="0" name=""/>
        <dsp:cNvSpPr/>
      </dsp:nvSpPr>
      <dsp:spPr>
        <a:xfrm rot="4616685">
          <a:off x="464977" y="5161402"/>
          <a:ext cx="2604200" cy="16962"/>
        </a:xfrm>
        <a:custGeom>
          <a:avLst/>
          <a:gdLst/>
          <a:ahLst/>
          <a:cxnLst/>
          <a:rect l="0" t="0" r="0" b="0"/>
          <a:pathLst>
            <a:path>
              <a:moveTo>
                <a:pt x="0" y="8481"/>
              </a:moveTo>
              <a:lnTo>
                <a:pt x="2604200" y="848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p>
      </dsp:txBody>
      <dsp:txXfrm>
        <a:off x="1701972" y="5104779"/>
        <a:ext cx="130210" cy="130210"/>
      </dsp:txXfrm>
    </dsp:sp>
    <dsp:sp modelId="{6B77FF07-E675-4F71-85D5-DC0646327A71}">
      <dsp:nvSpPr>
        <dsp:cNvPr id="0" name=""/>
        <dsp:cNvSpPr/>
      </dsp:nvSpPr>
      <dsp:spPr>
        <a:xfrm>
          <a:off x="2061209" y="6070663"/>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1.3. Wzmacnianie więzi społecznych poprzez organizację wydarzeń kulturalnych i sportowych oraz promocję aktywności obywatelskiej</a:t>
          </a:r>
        </a:p>
      </dsp:txBody>
      <dsp:txXfrm>
        <a:off x="2082746" y="6092200"/>
        <a:ext cx="1427586" cy="692256"/>
      </dsp:txXfrm>
    </dsp:sp>
    <dsp:sp modelId="{AFDC917C-2825-4EEB-A8CD-9A21F35227E0}">
      <dsp:nvSpPr>
        <dsp:cNvPr id="0" name=""/>
        <dsp:cNvSpPr/>
      </dsp:nvSpPr>
      <dsp:spPr>
        <a:xfrm rot="18289469">
          <a:off x="3310942" y="6007032"/>
          <a:ext cx="1030118" cy="16962"/>
        </a:xfrm>
        <a:custGeom>
          <a:avLst/>
          <a:gdLst/>
          <a:ahLst/>
          <a:cxnLst/>
          <a:rect l="0" t="0" r="0" b="0"/>
          <a:pathLst>
            <a:path>
              <a:moveTo>
                <a:pt x="0" y="8481"/>
              </a:moveTo>
              <a:lnTo>
                <a:pt x="1030118"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0249" y="5989760"/>
        <a:ext cx="51505" cy="51505"/>
      </dsp:txXfrm>
    </dsp:sp>
    <dsp:sp modelId="{48F657A9-0871-4FFC-83CF-2719828E7153}">
      <dsp:nvSpPr>
        <dsp:cNvPr id="0" name=""/>
        <dsp:cNvSpPr/>
      </dsp:nvSpPr>
      <dsp:spPr>
        <a:xfrm>
          <a:off x="4120134" y="5225034"/>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Organizacja lokalnych wydarzeń kulturalnych i sportowych</a:t>
          </a:r>
        </a:p>
      </dsp:txBody>
      <dsp:txXfrm>
        <a:off x="4141671" y="5246571"/>
        <a:ext cx="1427586" cy="692256"/>
      </dsp:txXfrm>
    </dsp:sp>
    <dsp:sp modelId="{BE3766E3-2949-455C-B493-179FE64492D0}">
      <dsp:nvSpPr>
        <dsp:cNvPr id="0" name=""/>
        <dsp:cNvSpPr/>
      </dsp:nvSpPr>
      <dsp:spPr>
        <a:xfrm>
          <a:off x="3531870" y="6429847"/>
          <a:ext cx="588263" cy="16962"/>
        </a:xfrm>
        <a:custGeom>
          <a:avLst/>
          <a:gdLst/>
          <a:ahLst/>
          <a:cxnLst/>
          <a:rect l="0" t="0" r="0" b="0"/>
          <a:pathLst>
            <a:path>
              <a:moveTo>
                <a:pt x="0" y="8481"/>
              </a:moveTo>
              <a:lnTo>
                <a:pt x="588263"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11295" y="6423621"/>
        <a:ext cx="29413" cy="29413"/>
      </dsp:txXfrm>
    </dsp:sp>
    <dsp:sp modelId="{E7404078-1221-4DBA-BD83-9C4DF327BA84}">
      <dsp:nvSpPr>
        <dsp:cNvPr id="0" name=""/>
        <dsp:cNvSpPr/>
      </dsp:nvSpPr>
      <dsp:spPr>
        <a:xfrm>
          <a:off x="4120134" y="6070663"/>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Promocja i wspieranie aktywności obywatelskiej</a:t>
          </a:r>
        </a:p>
      </dsp:txBody>
      <dsp:txXfrm>
        <a:off x="4141671" y="6092200"/>
        <a:ext cx="1427586" cy="692256"/>
      </dsp:txXfrm>
    </dsp:sp>
    <dsp:sp modelId="{FCA7A27A-F0E2-49AF-802B-AAAA86142CB9}">
      <dsp:nvSpPr>
        <dsp:cNvPr id="0" name=""/>
        <dsp:cNvSpPr/>
      </dsp:nvSpPr>
      <dsp:spPr>
        <a:xfrm rot="3310531">
          <a:off x="3310942" y="6852661"/>
          <a:ext cx="1030118" cy="16962"/>
        </a:xfrm>
        <a:custGeom>
          <a:avLst/>
          <a:gdLst/>
          <a:ahLst/>
          <a:cxnLst/>
          <a:rect l="0" t="0" r="0" b="0"/>
          <a:pathLst>
            <a:path>
              <a:moveTo>
                <a:pt x="0" y="8481"/>
              </a:moveTo>
              <a:lnTo>
                <a:pt x="1030118"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0249" y="6835390"/>
        <a:ext cx="51505" cy="51505"/>
      </dsp:txXfrm>
    </dsp:sp>
    <dsp:sp modelId="{3A4371A4-8197-49B8-AC2C-C7351A74FA3B}">
      <dsp:nvSpPr>
        <dsp:cNvPr id="0" name=""/>
        <dsp:cNvSpPr/>
      </dsp:nvSpPr>
      <dsp:spPr>
        <a:xfrm>
          <a:off x="4120134" y="6916293"/>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Wsparcie i tworzenie miejsc integracji społecznej</a:t>
          </a:r>
        </a:p>
      </dsp:txBody>
      <dsp:txXfrm>
        <a:off x="4141671" y="6937830"/>
        <a:ext cx="1427586" cy="69225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56570B-1631-43D7-89DE-46069F4B5CD9}">
      <dsp:nvSpPr>
        <dsp:cNvPr id="0" name=""/>
        <dsp:cNvSpPr/>
      </dsp:nvSpPr>
      <dsp:spPr>
        <a:xfrm>
          <a:off x="2285" y="3110960"/>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t>Cel Strategiczny 2 (obszar gospodarczy)</a:t>
          </a:r>
        </a:p>
      </dsp:txBody>
      <dsp:txXfrm>
        <a:off x="23822" y="3132497"/>
        <a:ext cx="1427586" cy="692256"/>
      </dsp:txXfrm>
    </dsp:sp>
    <dsp:sp modelId="{76495869-4D32-4AE6-846A-82D339F2C8EC}">
      <dsp:nvSpPr>
        <dsp:cNvPr id="0" name=""/>
        <dsp:cNvSpPr/>
      </dsp:nvSpPr>
      <dsp:spPr>
        <a:xfrm rot="16983315">
          <a:off x="464977" y="2201699"/>
          <a:ext cx="2604200" cy="16962"/>
        </a:xfrm>
        <a:custGeom>
          <a:avLst/>
          <a:gdLst/>
          <a:ahLst/>
          <a:cxnLst/>
          <a:rect l="0" t="0" r="0" b="0"/>
          <a:pathLst>
            <a:path>
              <a:moveTo>
                <a:pt x="0" y="8481"/>
              </a:moveTo>
              <a:lnTo>
                <a:pt x="2604200" y="848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pl-PL" sz="700" kern="1200"/>
        </a:p>
      </dsp:txBody>
      <dsp:txXfrm>
        <a:off x="1701972" y="2145075"/>
        <a:ext cx="130210" cy="130210"/>
      </dsp:txXfrm>
    </dsp:sp>
    <dsp:sp modelId="{97E9E180-8FDD-453D-AA9C-EAAFEAD54963}">
      <dsp:nvSpPr>
        <dsp:cNvPr id="0" name=""/>
        <dsp:cNvSpPr/>
      </dsp:nvSpPr>
      <dsp:spPr>
        <a:xfrm>
          <a:off x="2061209" y="574071"/>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2.1. Tworzenie atrakcyjnych warunków dla inwestorów, w tym ulg podatkowych i rozwój terenów inwestycyjnych)</a:t>
          </a:r>
        </a:p>
      </dsp:txBody>
      <dsp:txXfrm>
        <a:off x="2082746" y="595608"/>
        <a:ext cx="1427586" cy="692256"/>
      </dsp:txXfrm>
    </dsp:sp>
    <dsp:sp modelId="{D8D8AB45-1B71-4EA1-AF59-F60C08014763}">
      <dsp:nvSpPr>
        <dsp:cNvPr id="0" name=""/>
        <dsp:cNvSpPr/>
      </dsp:nvSpPr>
      <dsp:spPr>
        <a:xfrm rot="19493411">
          <a:off x="3466195" y="725656"/>
          <a:ext cx="721898" cy="16962"/>
        </a:xfrm>
        <a:custGeom>
          <a:avLst/>
          <a:gdLst/>
          <a:ahLst/>
          <a:cxnLst/>
          <a:rect l="0" t="0" r="0" b="0"/>
          <a:pathLst>
            <a:path>
              <a:moveTo>
                <a:pt x="0" y="8481"/>
              </a:moveTo>
              <a:lnTo>
                <a:pt x="721898"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9097" y="716090"/>
        <a:ext cx="36094" cy="36094"/>
      </dsp:txXfrm>
    </dsp:sp>
    <dsp:sp modelId="{7E26C79F-554F-4674-9024-756E06F230E9}">
      <dsp:nvSpPr>
        <dsp:cNvPr id="0" name=""/>
        <dsp:cNvSpPr/>
      </dsp:nvSpPr>
      <dsp:spPr>
        <a:xfrm>
          <a:off x="4122419" y="158875"/>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Rozwój terenów inwestycyjnych i ich przygotowanie</a:t>
          </a:r>
        </a:p>
      </dsp:txBody>
      <dsp:txXfrm>
        <a:off x="4143956" y="180412"/>
        <a:ext cx="1427586" cy="692256"/>
      </dsp:txXfrm>
    </dsp:sp>
    <dsp:sp modelId="{95DA7165-C11B-4C38-AE01-8568B82508A0}">
      <dsp:nvSpPr>
        <dsp:cNvPr id="0" name=""/>
        <dsp:cNvSpPr/>
      </dsp:nvSpPr>
      <dsp:spPr>
        <a:xfrm rot="2142401">
          <a:off x="3463777" y="1144662"/>
          <a:ext cx="724449" cy="16962"/>
        </a:xfrm>
        <a:custGeom>
          <a:avLst/>
          <a:gdLst/>
          <a:ahLst/>
          <a:cxnLst/>
          <a:rect l="0" t="0" r="0" b="0"/>
          <a:pathLst>
            <a:path>
              <a:moveTo>
                <a:pt x="0" y="8481"/>
              </a:moveTo>
              <a:lnTo>
                <a:pt x="724449"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7890" y="1135032"/>
        <a:ext cx="36222" cy="36222"/>
      </dsp:txXfrm>
    </dsp:sp>
    <dsp:sp modelId="{BD65454E-6B0C-48E1-A32E-CABD4E5CB0BD}">
      <dsp:nvSpPr>
        <dsp:cNvPr id="0" name=""/>
        <dsp:cNvSpPr/>
      </dsp:nvSpPr>
      <dsp:spPr>
        <a:xfrm>
          <a:off x="4120134" y="996886"/>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Promocja gminy jako atrakcyjnego miejsca inwestycyjnego</a:t>
          </a:r>
        </a:p>
      </dsp:txBody>
      <dsp:txXfrm>
        <a:off x="4141671" y="1018423"/>
        <a:ext cx="1427586" cy="692256"/>
      </dsp:txXfrm>
    </dsp:sp>
    <dsp:sp modelId="{BCCD0778-4520-4F16-8AD3-21063FDCC8DC}">
      <dsp:nvSpPr>
        <dsp:cNvPr id="0" name=""/>
        <dsp:cNvSpPr/>
      </dsp:nvSpPr>
      <dsp:spPr>
        <a:xfrm rot="19457599">
          <a:off x="1404853" y="3258736"/>
          <a:ext cx="724449" cy="16962"/>
        </a:xfrm>
        <a:custGeom>
          <a:avLst/>
          <a:gdLst/>
          <a:ahLst/>
          <a:cxnLst/>
          <a:rect l="0" t="0" r="0" b="0"/>
          <a:pathLst>
            <a:path>
              <a:moveTo>
                <a:pt x="0" y="8481"/>
              </a:moveTo>
              <a:lnTo>
                <a:pt x="724449" y="848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1748966" y="3249106"/>
        <a:ext cx="36222" cy="36222"/>
      </dsp:txXfrm>
    </dsp:sp>
    <dsp:sp modelId="{B820FC63-C883-413C-A640-EF507A6B0B71}">
      <dsp:nvSpPr>
        <dsp:cNvPr id="0" name=""/>
        <dsp:cNvSpPr/>
      </dsp:nvSpPr>
      <dsp:spPr>
        <a:xfrm>
          <a:off x="2061209" y="2688145"/>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2.2. Wsparcie dla mikroprzedsiębiorstw i promocja lokalnych produktów</a:t>
          </a:r>
        </a:p>
      </dsp:txBody>
      <dsp:txXfrm>
        <a:off x="2082746" y="2709682"/>
        <a:ext cx="1427586" cy="692256"/>
      </dsp:txXfrm>
    </dsp:sp>
    <dsp:sp modelId="{9D59070F-51E5-42BE-92FB-C4D3FAA52994}">
      <dsp:nvSpPr>
        <dsp:cNvPr id="0" name=""/>
        <dsp:cNvSpPr/>
      </dsp:nvSpPr>
      <dsp:spPr>
        <a:xfrm rot="18289469">
          <a:off x="3310942" y="2624514"/>
          <a:ext cx="1030118" cy="16962"/>
        </a:xfrm>
        <a:custGeom>
          <a:avLst/>
          <a:gdLst/>
          <a:ahLst/>
          <a:cxnLst/>
          <a:rect l="0" t="0" r="0" b="0"/>
          <a:pathLst>
            <a:path>
              <a:moveTo>
                <a:pt x="0" y="8481"/>
              </a:moveTo>
              <a:lnTo>
                <a:pt x="1030118"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0249" y="2607242"/>
        <a:ext cx="51505" cy="51505"/>
      </dsp:txXfrm>
    </dsp:sp>
    <dsp:sp modelId="{C78BD086-765B-4245-BDC7-4D847259C724}">
      <dsp:nvSpPr>
        <dsp:cNvPr id="0" name=""/>
        <dsp:cNvSpPr/>
      </dsp:nvSpPr>
      <dsp:spPr>
        <a:xfrm>
          <a:off x="4120134" y="1842515"/>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Wspieranie promocji lokalnych produktów na rynkach krajowych i zagranicznych</a:t>
          </a:r>
        </a:p>
      </dsp:txBody>
      <dsp:txXfrm>
        <a:off x="4141671" y="1864052"/>
        <a:ext cx="1427586" cy="692256"/>
      </dsp:txXfrm>
    </dsp:sp>
    <dsp:sp modelId="{B887ABCC-7068-4202-9BB8-1D4AB10B948B}">
      <dsp:nvSpPr>
        <dsp:cNvPr id="0" name=""/>
        <dsp:cNvSpPr/>
      </dsp:nvSpPr>
      <dsp:spPr>
        <a:xfrm>
          <a:off x="3531870" y="3047329"/>
          <a:ext cx="588263" cy="16962"/>
        </a:xfrm>
        <a:custGeom>
          <a:avLst/>
          <a:gdLst/>
          <a:ahLst/>
          <a:cxnLst/>
          <a:rect l="0" t="0" r="0" b="0"/>
          <a:pathLst>
            <a:path>
              <a:moveTo>
                <a:pt x="0" y="8481"/>
              </a:moveTo>
              <a:lnTo>
                <a:pt x="588263"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11295" y="3041103"/>
        <a:ext cx="29413" cy="29413"/>
      </dsp:txXfrm>
    </dsp:sp>
    <dsp:sp modelId="{13DCF96E-8DCC-49C3-8A3A-228DF038FB4F}">
      <dsp:nvSpPr>
        <dsp:cNvPr id="0" name=""/>
        <dsp:cNvSpPr/>
      </dsp:nvSpPr>
      <dsp:spPr>
        <a:xfrm>
          <a:off x="4120134" y="2688145"/>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Rozwój lokalnych targów i wystaw</a:t>
          </a:r>
        </a:p>
      </dsp:txBody>
      <dsp:txXfrm>
        <a:off x="4141671" y="2709682"/>
        <a:ext cx="1427586" cy="692256"/>
      </dsp:txXfrm>
    </dsp:sp>
    <dsp:sp modelId="{ACB5BAEF-14EB-4C81-A052-DB64711D02E8}">
      <dsp:nvSpPr>
        <dsp:cNvPr id="0" name=""/>
        <dsp:cNvSpPr/>
      </dsp:nvSpPr>
      <dsp:spPr>
        <a:xfrm rot="3310531">
          <a:off x="3310942" y="3470143"/>
          <a:ext cx="1030118" cy="16962"/>
        </a:xfrm>
        <a:custGeom>
          <a:avLst/>
          <a:gdLst/>
          <a:ahLst/>
          <a:cxnLst/>
          <a:rect l="0" t="0" r="0" b="0"/>
          <a:pathLst>
            <a:path>
              <a:moveTo>
                <a:pt x="0" y="8481"/>
              </a:moveTo>
              <a:lnTo>
                <a:pt x="1030118"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0249" y="3452872"/>
        <a:ext cx="51505" cy="51505"/>
      </dsp:txXfrm>
    </dsp:sp>
    <dsp:sp modelId="{39187651-26E5-400E-9777-B204207867D3}">
      <dsp:nvSpPr>
        <dsp:cNvPr id="0" name=""/>
        <dsp:cNvSpPr/>
      </dsp:nvSpPr>
      <dsp:spPr>
        <a:xfrm>
          <a:off x="4120134" y="3533775"/>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Organizacja szkoleń i doradztwa dla mikroprzedsiębiorców</a:t>
          </a:r>
        </a:p>
      </dsp:txBody>
      <dsp:txXfrm>
        <a:off x="4141671" y="3555312"/>
        <a:ext cx="1427586" cy="692256"/>
      </dsp:txXfrm>
    </dsp:sp>
    <dsp:sp modelId="{9C4D5631-0649-4A48-8F54-35C9D1AE4B3B}">
      <dsp:nvSpPr>
        <dsp:cNvPr id="0" name=""/>
        <dsp:cNvSpPr/>
      </dsp:nvSpPr>
      <dsp:spPr>
        <a:xfrm rot="4616685">
          <a:off x="464977" y="4738588"/>
          <a:ext cx="2604200" cy="16962"/>
        </a:xfrm>
        <a:custGeom>
          <a:avLst/>
          <a:gdLst/>
          <a:ahLst/>
          <a:cxnLst/>
          <a:rect l="0" t="0" r="0" b="0"/>
          <a:pathLst>
            <a:path>
              <a:moveTo>
                <a:pt x="0" y="8481"/>
              </a:moveTo>
              <a:lnTo>
                <a:pt x="2604200" y="848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pl-PL" sz="700" kern="1200"/>
        </a:p>
      </dsp:txBody>
      <dsp:txXfrm>
        <a:off x="1701972" y="4681964"/>
        <a:ext cx="130210" cy="130210"/>
      </dsp:txXfrm>
    </dsp:sp>
    <dsp:sp modelId="{6B77FF07-E675-4F71-85D5-DC0646327A71}">
      <dsp:nvSpPr>
        <dsp:cNvPr id="0" name=""/>
        <dsp:cNvSpPr/>
      </dsp:nvSpPr>
      <dsp:spPr>
        <a:xfrm>
          <a:off x="2061209" y="5647848"/>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2.3. Aktywizacja zawodowa mieszkańców, szczególnie młodzieży i kobiet, poprzez programy wsparcia i szkolenia</a:t>
          </a:r>
        </a:p>
      </dsp:txBody>
      <dsp:txXfrm>
        <a:off x="2082746" y="5669385"/>
        <a:ext cx="1427586" cy="692256"/>
      </dsp:txXfrm>
    </dsp:sp>
    <dsp:sp modelId="{AFDC917C-2825-4EEB-A8CD-9A21F35227E0}">
      <dsp:nvSpPr>
        <dsp:cNvPr id="0" name=""/>
        <dsp:cNvSpPr/>
      </dsp:nvSpPr>
      <dsp:spPr>
        <a:xfrm rot="17692822">
          <a:off x="3126894" y="5372810"/>
          <a:ext cx="1398215" cy="16962"/>
        </a:xfrm>
        <a:custGeom>
          <a:avLst/>
          <a:gdLst/>
          <a:ahLst/>
          <a:cxnLst/>
          <a:rect l="0" t="0" r="0" b="0"/>
          <a:pathLst>
            <a:path>
              <a:moveTo>
                <a:pt x="0" y="8481"/>
              </a:moveTo>
              <a:lnTo>
                <a:pt x="1398215"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791046" y="5346336"/>
        <a:ext cx="69910" cy="69910"/>
      </dsp:txXfrm>
    </dsp:sp>
    <dsp:sp modelId="{48F657A9-0871-4FFC-83CF-2719828E7153}">
      <dsp:nvSpPr>
        <dsp:cNvPr id="0" name=""/>
        <dsp:cNvSpPr/>
      </dsp:nvSpPr>
      <dsp:spPr>
        <a:xfrm>
          <a:off x="4120134" y="4379404"/>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Organizacja programów szkoleniowych i kursów zawodowych</a:t>
          </a:r>
        </a:p>
      </dsp:txBody>
      <dsp:txXfrm>
        <a:off x="4141671" y="4400941"/>
        <a:ext cx="1427586" cy="692256"/>
      </dsp:txXfrm>
    </dsp:sp>
    <dsp:sp modelId="{BE3766E3-2949-455C-B493-179FE64492D0}">
      <dsp:nvSpPr>
        <dsp:cNvPr id="0" name=""/>
        <dsp:cNvSpPr/>
      </dsp:nvSpPr>
      <dsp:spPr>
        <a:xfrm rot="19457599">
          <a:off x="3463777" y="5795624"/>
          <a:ext cx="724449" cy="16962"/>
        </a:xfrm>
        <a:custGeom>
          <a:avLst/>
          <a:gdLst/>
          <a:ahLst/>
          <a:cxnLst/>
          <a:rect l="0" t="0" r="0" b="0"/>
          <a:pathLst>
            <a:path>
              <a:moveTo>
                <a:pt x="0" y="8481"/>
              </a:moveTo>
              <a:lnTo>
                <a:pt x="724449"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7890" y="5785995"/>
        <a:ext cx="36222" cy="36222"/>
      </dsp:txXfrm>
    </dsp:sp>
    <dsp:sp modelId="{E7404078-1221-4DBA-BD83-9C4DF327BA84}">
      <dsp:nvSpPr>
        <dsp:cNvPr id="0" name=""/>
        <dsp:cNvSpPr/>
      </dsp:nvSpPr>
      <dsp:spPr>
        <a:xfrm>
          <a:off x="4120134" y="5225034"/>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Wsparcie dla młodzieży i kobiet w zakresie kariery zawodowej</a:t>
          </a:r>
        </a:p>
      </dsp:txBody>
      <dsp:txXfrm>
        <a:off x="4141671" y="5246571"/>
        <a:ext cx="1427586" cy="692256"/>
      </dsp:txXfrm>
    </dsp:sp>
    <dsp:sp modelId="{FCA7A27A-F0E2-49AF-802B-AAAA86142CB9}">
      <dsp:nvSpPr>
        <dsp:cNvPr id="0" name=""/>
        <dsp:cNvSpPr/>
      </dsp:nvSpPr>
      <dsp:spPr>
        <a:xfrm rot="2142401">
          <a:off x="3463777" y="6218439"/>
          <a:ext cx="724449" cy="16962"/>
        </a:xfrm>
        <a:custGeom>
          <a:avLst/>
          <a:gdLst/>
          <a:ahLst/>
          <a:cxnLst/>
          <a:rect l="0" t="0" r="0" b="0"/>
          <a:pathLst>
            <a:path>
              <a:moveTo>
                <a:pt x="0" y="8481"/>
              </a:moveTo>
              <a:lnTo>
                <a:pt x="724449"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7890" y="6208809"/>
        <a:ext cx="36222" cy="36222"/>
      </dsp:txXfrm>
    </dsp:sp>
    <dsp:sp modelId="{3A4371A4-8197-49B8-AC2C-C7351A74FA3B}">
      <dsp:nvSpPr>
        <dsp:cNvPr id="0" name=""/>
        <dsp:cNvSpPr/>
      </dsp:nvSpPr>
      <dsp:spPr>
        <a:xfrm>
          <a:off x="4120134" y="6070663"/>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Tworzenie lokalnych centrów doradztwa zawodowego</a:t>
          </a:r>
        </a:p>
      </dsp:txBody>
      <dsp:txXfrm>
        <a:off x="4141671" y="6092200"/>
        <a:ext cx="1427586" cy="692256"/>
      </dsp:txXfrm>
    </dsp:sp>
    <dsp:sp modelId="{7A670C57-EFAC-4936-8649-ED2CBEE17177}">
      <dsp:nvSpPr>
        <dsp:cNvPr id="0" name=""/>
        <dsp:cNvSpPr/>
      </dsp:nvSpPr>
      <dsp:spPr>
        <a:xfrm rot="3907178">
          <a:off x="3126894" y="6641254"/>
          <a:ext cx="1398215" cy="16962"/>
        </a:xfrm>
        <a:custGeom>
          <a:avLst/>
          <a:gdLst/>
          <a:ahLst/>
          <a:cxnLst/>
          <a:rect l="0" t="0" r="0" b="0"/>
          <a:pathLst>
            <a:path>
              <a:moveTo>
                <a:pt x="0" y="8481"/>
              </a:moveTo>
              <a:lnTo>
                <a:pt x="1398215"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791046" y="6614780"/>
        <a:ext cx="69910" cy="69910"/>
      </dsp:txXfrm>
    </dsp:sp>
    <dsp:sp modelId="{890C923E-10F7-4FCC-BDE0-DCC9F55DE360}">
      <dsp:nvSpPr>
        <dsp:cNvPr id="0" name=""/>
        <dsp:cNvSpPr/>
      </dsp:nvSpPr>
      <dsp:spPr>
        <a:xfrm>
          <a:off x="4120134" y="6916293"/>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Współpraca z firmami w zakresie staży i praktyk</a:t>
          </a:r>
        </a:p>
      </dsp:txBody>
      <dsp:txXfrm>
        <a:off x="4141671" y="6937830"/>
        <a:ext cx="1427586" cy="69225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56570B-1631-43D7-89DE-46069F4B5CD9}">
      <dsp:nvSpPr>
        <dsp:cNvPr id="0" name=""/>
        <dsp:cNvSpPr/>
      </dsp:nvSpPr>
      <dsp:spPr>
        <a:xfrm>
          <a:off x="2285" y="3322367"/>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t>Cel Strategiczny 3 (obszar przestrzenny)</a:t>
          </a:r>
        </a:p>
      </dsp:txBody>
      <dsp:txXfrm>
        <a:off x="23822" y="3343904"/>
        <a:ext cx="1427586" cy="692256"/>
      </dsp:txXfrm>
    </dsp:sp>
    <dsp:sp modelId="{76495869-4D32-4AE6-846A-82D339F2C8EC}">
      <dsp:nvSpPr>
        <dsp:cNvPr id="0" name=""/>
        <dsp:cNvSpPr/>
      </dsp:nvSpPr>
      <dsp:spPr>
        <a:xfrm rot="17051759">
          <a:off x="567711" y="2518810"/>
          <a:ext cx="2398732" cy="16962"/>
        </a:xfrm>
        <a:custGeom>
          <a:avLst/>
          <a:gdLst/>
          <a:ahLst/>
          <a:cxnLst/>
          <a:rect l="0" t="0" r="0" b="0"/>
          <a:pathLst>
            <a:path>
              <a:moveTo>
                <a:pt x="0" y="8481"/>
              </a:moveTo>
              <a:lnTo>
                <a:pt x="2398732" y="848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pl-PL" sz="700" kern="1200"/>
        </a:p>
      </dsp:txBody>
      <dsp:txXfrm>
        <a:off x="1707109" y="2467323"/>
        <a:ext cx="119936" cy="119936"/>
      </dsp:txXfrm>
    </dsp:sp>
    <dsp:sp modelId="{97E9E180-8FDD-453D-AA9C-EAAFEAD54963}">
      <dsp:nvSpPr>
        <dsp:cNvPr id="0" name=""/>
        <dsp:cNvSpPr/>
      </dsp:nvSpPr>
      <dsp:spPr>
        <a:xfrm>
          <a:off x="2061209" y="996886"/>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3.1. Rozbudowa sieci technicznej (w tym wodno-kanalizacyjnej)</a:t>
          </a:r>
        </a:p>
      </dsp:txBody>
      <dsp:txXfrm>
        <a:off x="2082746" y="1018423"/>
        <a:ext cx="1427586" cy="692256"/>
      </dsp:txXfrm>
    </dsp:sp>
    <dsp:sp modelId="{D8D8AB45-1B71-4EA1-AF59-F60C08014763}">
      <dsp:nvSpPr>
        <dsp:cNvPr id="0" name=""/>
        <dsp:cNvSpPr/>
      </dsp:nvSpPr>
      <dsp:spPr>
        <a:xfrm rot="19457599">
          <a:off x="3463777" y="1144662"/>
          <a:ext cx="724449" cy="16962"/>
        </a:xfrm>
        <a:custGeom>
          <a:avLst/>
          <a:gdLst/>
          <a:ahLst/>
          <a:cxnLst/>
          <a:rect l="0" t="0" r="0" b="0"/>
          <a:pathLst>
            <a:path>
              <a:moveTo>
                <a:pt x="0" y="8481"/>
              </a:moveTo>
              <a:lnTo>
                <a:pt x="724449"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7890" y="1135032"/>
        <a:ext cx="36222" cy="36222"/>
      </dsp:txXfrm>
    </dsp:sp>
    <dsp:sp modelId="{7E26C79F-554F-4674-9024-756E06F230E9}">
      <dsp:nvSpPr>
        <dsp:cNvPr id="0" name=""/>
        <dsp:cNvSpPr/>
      </dsp:nvSpPr>
      <dsp:spPr>
        <a:xfrm>
          <a:off x="4120134" y="574071"/>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Budowa nowych odcinków sieci wodociągowej i kanalizacyjnej</a:t>
          </a:r>
        </a:p>
      </dsp:txBody>
      <dsp:txXfrm>
        <a:off x="4141671" y="595608"/>
        <a:ext cx="1427586" cy="692256"/>
      </dsp:txXfrm>
    </dsp:sp>
    <dsp:sp modelId="{95DA7165-C11B-4C38-AE01-8568B82508A0}">
      <dsp:nvSpPr>
        <dsp:cNvPr id="0" name=""/>
        <dsp:cNvSpPr/>
      </dsp:nvSpPr>
      <dsp:spPr>
        <a:xfrm rot="2142401">
          <a:off x="3463777" y="1567477"/>
          <a:ext cx="724449" cy="16962"/>
        </a:xfrm>
        <a:custGeom>
          <a:avLst/>
          <a:gdLst/>
          <a:ahLst/>
          <a:cxnLst/>
          <a:rect l="0" t="0" r="0" b="0"/>
          <a:pathLst>
            <a:path>
              <a:moveTo>
                <a:pt x="0" y="8481"/>
              </a:moveTo>
              <a:lnTo>
                <a:pt x="724449"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7890" y="1557847"/>
        <a:ext cx="36222" cy="36222"/>
      </dsp:txXfrm>
    </dsp:sp>
    <dsp:sp modelId="{BD65454E-6B0C-48E1-A32E-CABD4E5CB0BD}">
      <dsp:nvSpPr>
        <dsp:cNvPr id="0" name=""/>
        <dsp:cNvSpPr/>
      </dsp:nvSpPr>
      <dsp:spPr>
        <a:xfrm>
          <a:off x="4120134" y="1419701"/>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Modernizacja istniejącej infrastruktury technicznej</a:t>
          </a:r>
        </a:p>
      </dsp:txBody>
      <dsp:txXfrm>
        <a:off x="4141671" y="1441238"/>
        <a:ext cx="1427586" cy="692256"/>
      </dsp:txXfrm>
    </dsp:sp>
    <dsp:sp modelId="{BCCD0778-4520-4F16-8AD3-21063FDCC8DC}">
      <dsp:nvSpPr>
        <dsp:cNvPr id="0" name=""/>
        <dsp:cNvSpPr/>
      </dsp:nvSpPr>
      <dsp:spPr>
        <a:xfrm rot="20413970">
          <a:off x="1454528" y="3575847"/>
          <a:ext cx="625098" cy="16962"/>
        </a:xfrm>
        <a:custGeom>
          <a:avLst/>
          <a:gdLst/>
          <a:ahLst/>
          <a:cxnLst/>
          <a:rect l="0" t="0" r="0" b="0"/>
          <a:pathLst>
            <a:path>
              <a:moveTo>
                <a:pt x="0" y="8481"/>
              </a:moveTo>
              <a:lnTo>
                <a:pt x="625098" y="848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1751450" y="3568701"/>
        <a:ext cx="31254" cy="31254"/>
      </dsp:txXfrm>
    </dsp:sp>
    <dsp:sp modelId="{B820FC63-C883-413C-A640-EF507A6B0B71}">
      <dsp:nvSpPr>
        <dsp:cNvPr id="0" name=""/>
        <dsp:cNvSpPr/>
      </dsp:nvSpPr>
      <dsp:spPr>
        <a:xfrm>
          <a:off x="2061209" y="3110960"/>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3.2. Rozwój sieci i infrastruktury drogowej</a:t>
          </a:r>
        </a:p>
      </dsp:txBody>
      <dsp:txXfrm>
        <a:off x="2082746" y="3132497"/>
        <a:ext cx="1427586" cy="692256"/>
      </dsp:txXfrm>
    </dsp:sp>
    <dsp:sp modelId="{9D59070F-51E5-42BE-92FB-C4D3FAA52994}">
      <dsp:nvSpPr>
        <dsp:cNvPr id="0" name=""/>
        <dsp:cNvSpPr/>
      </dsp:nvSpPr>
      <dsp:spPr>
        <a:xfrm rot="18289469">
          <a:off x="3310942" y="3047329"/>
          <a:ext cx="1030118" cy="16962"/>
        </a:xfrm>
        <a:custGeom>
          <a:avLst/>
          <a:gdLst/>
          <a:ahLst/>
          <a:cxnLst/>
          <a:rect l="0" t="0" r="0" b="0"/>
          <a:pathLst>
            <a:path>
              <a:moveTo>
                <a:pt x="0" y="8481"/>
              </a:moveTo>
              <a:lnTo>
                <a:pt x="1030118"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0249" y="3030057"/>
        <a:ext cx="51505" cy="51505"/>
      </dsp:txXfrm>
    </dsp:sp>
    <dsp:sp modelId="{C78BD086-765B-4245-BDC7-4D847259C724}">
      <dsp:nvSpPr>
        <dsp:cNvPr id="0" name=""/>
        <dsp:cNvSpPr/>
      </dsp:nvSpPr>
      <dsp:spPr>
        <a:xfrm>
          <a:off x="4120134" y="2265330"/>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Modernizacja istniejących dróg gminnych</a:t>
          </a:r>
        </a:p>
      </dsp:txBody>
      <dsp:txXfrm>
        <a:off x="4141671" y="2286867"/>
        <a:ext cx="1427586" cy="692256"/>
      </dsp:txXfrm>
    </dsp:sp>
    <dsp:sp modelId="{B887ABCC-7068-4202-9BB8-1D4AB10B948B}">
      <dsp:nvSpPr>
        <dsp:cNvPr id="0" name=""/>
        <dsp:cNvSpPr/>
      </dsp:nvSpPr>
      <dsp:spPr>
        <a:xfrm>
          <a:off x="3531870" y="3470143"/>
          <a:ext cx="588263" cy="16962"/>
        </a:xfrm>
        <a:custGeom>
          <a:avLst/>
          <a:gdLst/>
          <a:ahLst/>
          <a:cxnLst/>
          <a:rect l="0" t="0" r="0" b="0"/>
          <a:pathLst>
            <a:path>
              <a:moveTo>
                <a:pt x="0" y="8481"/>
              </a:moveTo>
              <a:lnTo>
                <a:pt x="588263"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11295" y="3463918"/>
        <a:ext cx="29413" cy="29413"/>
      </dsp:txXfrm>
    </dsp:sp>
    <dsp:sp modelId="{13DCF96E-8DCC-49C3-8A3A-228DF038FB4F}">
      <dsp:nvSpPr>
        <dsp:cNvPr id="0" name=""/>
        <dsp:cNvSpPr/>
      </dsp:nvSpPr>
      <dsp:spPr>
        <a:xfrm>
          <a:off x="4120134" y="3110960"/>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Rozbudowa nowych odcinków dróg</a:t>
          </a:r>
        </a:p>
      </dsp:txBody>
      <dsp:txXfrm>
        <a:off x="4141671" y="3132497"/>
        <a:ext cx="1427586" cy="692256"/>
      </dsp:txXfrm>
    </dsp:sp>
    <dsp:sp modelId="{ACB5BAEF-14EB-4C81-A052-DB64711D02E8}">
      <dsp:nvSpPr>
        <dsp:cNvPr id="0" name=""/>
        <dsp:cNvSpPr/>
      </dsp:nvSpPr>
      <dsp:spPr>
        <a:xfrm rot="3310531">
          <a:off x="3310942" y="3892958"/>
          <a:ext cx="1030118" cy="16962"/>
        </a:xfrm>
        <a:custGeom>
          <a:avLst/>
          <a:gdLst/>
          <a:ahLst/>
          <a:cxnLst/>
          <a:rect l="0" t="0" r="0" b="0"/>
          <a:pathLst>
            <a:path>
              <a:moveTo>
                <a:pt x="0" y="8481"/>
              </a:moveTo>
              <a:lnTo>
                <a:pt x="1030118"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0249" y="3875687"/>
        <a:ext cx="51505" cy="51505"/>
      </dsp:txXfrm>
    </dsp:sp>
    <dsp:sp modelId="{39187651-26E5-400E-9777-B204207867D3}">
      <dsp:nvSpPr>
        <dsp:cNvPr id="0" name=""/>
        <dsp:cNvSpPr/>
      </dsp:nvSpPr>
      <dsp:spPr>
        <a:xfrm>
          <a:off x="4120134" y="3956589"/>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Utrzymanie i poprawa oznakowania drogowego</a:t>
          </a:r>
        </a:p>
      </dsp:txBody>
      <dsp:txXfrm>
        <a:off x="4141671" y="3978126"/>
        <a:ext cx="1427586" cy="692256"/>
      </dsp:txXfrm>
    </dsp:sp>
    <dsp:sp modelId="{9C4D5631-0649-4A48-8F54-35C9D1AE4B3B}">
      <dsp:nvSpPr>
        <dsp:cNvPr id="0" name=""/>
        <dsp:cNvSpPr/>
      </dsp:nvSpPr>
      <dsp:spPr>
        <a:xfrm rot="4548241">
          <a:off x="567711" y="4844291"/>
          <a:ext cx="2398732" cy="16962"/>
        </a:xfrm>
        <a:custGeom>
          <a:avLst/>
          <a:gdLst/>
          <a:ahLst/>
          <a:cxnLst/>
          <a:rect l="0" t="0" r="0" b="0"/>
          <a:pathLst>
            <a:path>
              <a:moveTo>
                <a:pt x="0" y="8481"/>
              </a:moveTo>
              <a:lnTo>
                <a:pt x="2398732" y="848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pl-PL" sz="700" kern="1200"/>
        </a:p>
      </dsp:txBody>
      <dsp:txXfrm>
        <a:off x="1707109" y="4792804"/>
        <a:ext cx="119936" cy="119936"/>
      </dsp:txXfrm>
    </dsp:sp>
    <dsp:sp modelId="{6B77FF07-E675-4F71-85D5-DC0646327A71}">
      <dsp:nvSpPr>
        <dsp:cNvPr id="0" name=""/>
        <dsp:cNvSpPr/>
      </dsp:nvSpPr>
      <dsp:spPr>
        <a:xfrm>
          <a:off x="2061209" y="5647848"/>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3.3. Zintegrowane planowanie przestrzenne z uwzględnieniem ochrony przyrody i dziedzictwa kulturowego</a:t>
          </a:r>
        </a:p>
      </dsp:txBody>
      <dsp:txXfrm>
        <a:off x="2082746" y="5669385"/>
        <a:ext cx="1427586" cy="692256"/>
      </dsp:txXfrm>
    </dsp:sp>
    <dsp:sp modelId="{AFDC917C-2825-4EEB-A8CD-9A21F35227E0}">
      <dsp:nvSpPr>
        <dsp:cNvPr id="0" name=""/>
        <dsp:cNvSpPr/>
      </dsp:nvSpPr>
      <dsp:spPr>
        <a:xfrm rot="18289469">
          <a:off x="3310942" y="5584217"/>
          <a:ext cx="1030118" cy="16962"/>
        </a:xfrm>
        <a:custGeom>
          <a:avLst/>
          <a:gdLst/>
          <a:ahLst/>
          <a:cxnLst/>
          <a:rect l="0" t="0" r="0" b="0"/>
          <a:pathLst>
            <a:path>
              <a:moveTo>
                <a:pt x="0" y="8481"/>
              </a:moveTo>
              <a:lnTo>
                <a:pt x="1030118"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0249" y="5566946"/>
        <a:ext cx="51505" cy="51505"/>
      </dsp:txXfrm>
    </dsp:sp>
    <dsp:sp modelId="{48F657A9-0871-4FFC-83CF-2719828E7153}">
      <dsp:nvSpPr>
        <dsp:cNvPr id="0" name=""/>
        <dsp:cNvSpPr/>
      </dsp:nvSpPr>
      <dsp:spPr>
        <a:xfrm>
          <a:off x="4120134" y="4802219"/>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Opracowanie i wdrożenie planów zagospodarowania przestrzennego</a:t>
          </a:r>
        </a:p>
      </dsp:txBody>
      <dsp:txXfrm>
        <a:off x="4141671" y="4823756"/>
        <a:ext cx="1427586" cy="692256"/>
      </dsp:txXfrm>
    </dsp:sp>
    <dsp:sp modelId="{BE3766E3-2949-455C-B493-179FE64492D0}">
      <dsp:nvSpPr>
        <dsp:cNvPr id="0" name=""/>
        <dsp:cNvSpPr/>
      </dsp:nvSpPr>
      <dsp:spPr>
        <a:xfrm>
          <a:off x="3531870" y="6007032"/>
          <a:ext cx="588263" cy="16962"/>
        </a:xfrm>
        <a:custGeom>
          <a:avLst/>
          <a:gdLst/>
          <a:ahLst/>
          <a:cxnLst/>
          <a:rect l="0" t="0" r="0" b="0"/>
          <a:pathLst>
            <a:path>
              <a:moveTo>
                <a:pt x="0" y="8481"/>
              </a:moveTo>
              <a:lnTo>
                <a:pt x="588263"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11295" y="6000807"/>
        <a:ext cx="29413" cy="29413"/>
      </dsp:txXfrm>
    </dsp:sp>
    <dsp:sp modelId="{E7404078-1221-4DBA-BD83-9C4DF327BA84}">
      <dsp:nvSpPr>
        <dsp:cNvPr id="0" name=""/>
        <dsp:cNvSpPr/>
      </dsp:nvSpPr>
      <dsp:spPr>
        <a:xfrm>
          <a:off x="4120134" y="5647848"/>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Wspieranie ochrony dziedzictwa kulturowego i historycznego</a:t>
          </a:r>
        </a:p>
      </dsp:txBody>
      <dsp:txXfrm>
        <a:off x="4141671" y="5669385"/>
        <a:ext cx="1427586" cy="692256"/>
      </dsp:txXfrm>
    </dsp:sp>
    <dsp:sp modelId="{FCA7A27A-F0E2-49AF-802B-AAAA86142CB9}">
      <dsp:nvSpPr>
        <dsp:cNvPr id="0" name=""/>
        <dsp:cNvSpPr/>
      </dsp:nvSpPr>
      <dsp:spPr>
        <a:xfrm rot="3310531">
          <a:off x="3310942" y="6429847"/>
          <a:ext cx="1030118" cy="16962"/>
        </a:xfrm>
        <a:custGeom>
          <a:avLst/>
          <a:gdLst/>
          <a:ahLst/>
          <a:cxnLst/>
          <a:rect l="0" t="0" r="0" b="0"/>
          <a:pathLst>
            <a:path>
              <a:moveTo>
                <a:pt x="0" y="8481"/>
              </a:moveTo>
              <a:lnTo>
                <a:pt x="1030118" y="848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800249" y="6412575"/>
        <a:ext cx="51505" cy="51505"/>
      </dsp:txXfrm>
    </dsp:sp>
    <dsp:sp modelId="{3A4371A4-8197-49B8-AC2C-C7351A74FA3B}">
      <dsp:nvSpPr>
        <dsp:cNvPr id="0" name=""/>
        <dsp:cNvSpPr/>
      </dsp:nvSpPr>
      <dsp:spPr>
        <a:xfrm>
          <a:off x="4120134" y="6493478"/>
          <a:ext cx="1470660" cy="7353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kern="1200"/>
            <a:t>Realizacja projektów związanych z ochroną przyrody i krajobrazu</a:t>
          </a:r>
        </a:p>
      </dsp:txBody>
      <dsp:txXfrm>
        <a:off x="4141671" y="6515015"/>
        <a:ext cx="1427586" cy="69225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B973FC-7B61-42D6-8495-6AEB5C0A2D25}">
      <dsp:nvSpPr>
        <dsp:cNvPr id="0" name=""/>
        <dsp:cNvSpPr/>
      </dsp:nvSpPr>
      <dsp:spPr>
        <a:xfrm rot="5400000">
          <a:off x="-149598" y="152947"/>
          <a:ext cx="997325" cy="698127"/>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Monitorowanie potrzeb</a:t>
          </a:r>
        </a:p>
      </dsp:txBody>
      <dsp:txXfrm rot="-5400000">
        <a:off x="2" y="352412"/>
        <a:ext cx="698127" cy="299198"/>
      </dsp:txXfrm>
    </dsp:sp>
    <dsp:sp modelId="{E3256FD5-1004-422D-AE4E-D869C64D0727}">
      <dsp:nvSpPr>
        <dsp:cNvPr id="0" name=""/>
        <dsp:cNvSpPr/>
      </dsp:nvSpPr>
      <dsp:spPr>
        <a:xfrm rot="5400000">
          <a:off x="2371893" y="-1670416"/>
          <a:ext cx="648261" cy="399579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pl-PL" sz="1300" kern="1200"/>
            <a:t>Stałe monitorowanie potrzeb społeczności oraz identyfikowanie obszarów wymagających aktualizacji.</a:t>
          </a:r>
        </a:p>
      </dsp:txBody>
      <dsp:txXfrm rot="-5400000">
        <a:off x="698128" y="34994"/>
        <a:ext cx="3964147" cy="584971"/>
      </dsp:txXfrm>
    </dsp:sp>
    <dsp:sp modelId="{85F410E6-22E6-4DDD-972C-F3A93845FF2B}">
      <dsp:nvSpPr>
        <dsp:cNvPr id="0" name=""/>
        <dsp:cNvSpPr/>
      </dsp:nvSpPr>
      <dsp:spPr>
        <a:xfrm rot="5400000">
          <a:off x="-149598" y="1053232"/>
          <a:ext cx="997325" cy="698127"/>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Składanie wniosków</a:t>
          </a:r>
        </a:p>
      </dsp:txBody>
      <dsp:txXfrm rot="-5400000">
        <a:off x="2" y="1252697"/>
        <a:ext cx="698127" cy="299198"/>
      </dsp:txXfrm>
    </dsp:sp>
    <dsp:sp modelId="{3880555E-607A-42D4-9728-8EF84F9D6970}">
      <dsp:nvSpPr>
        <dsp:cNvPr id="0" name=""/>
        <dsp:cNvSpPr/>
      </dsp:nvSpPr>
      <dsp:spPr>
        <a:xfrm rot="5400000">
          <a:off x="2371893" y="-770131"/>
          <a:ext cx="648261" cy="399579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pl-PL" sz="1300" kern="1200"/>
            <a:t> Przyjmowanie sugestii od mieszkańców, organizacji pozarządowych i innych interesariuszy.</a:t>
          </a:r>
        </a:p>
      </dsp:txBody>
      <dsp:txXfrm rot="-5400000">
        <a:off x="698128" y="935279"/>
        <a:ext cx="3964147" cy="584971"/>
      </dsp:txXfrm>
    </dsp:sp>
    <dsp:sp modelId="{157DAE91-295C-48E6-8347-25B1394A75A2}">
      <dsp:nvSpPr>
        <dsp:cNvPr id="0" name=""/>
        <dsp:cNvSpPr/>
      </dsp:nvSpPr>
      <dsp:spPr>
        <a:xfrm rot="5400000">
          <a:off x="-149598" y="1953518"/>
          <a:ext cx="997325" cy="698127"/>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Analiza wniosków</a:t>
          </a:r>
        </a:p>
      </dsp:txBody>
      <dsp:txXfrm rot="-5400000">
        <a:off x="2" y="2152983"/>
        <a:ext cx="698127" cy="299198"/>
      </dsp:txXfrm>
    </dsp:sp>
    <dsp:sp modelId="{899F986D-162D-4530-9C5E-C2FA56D32FEF}">
      <dsp:nvSpPr>
        <dsp:cNvPr id="0" name=""/>
        <dsp:cNvSpPr/>
      </dsp:nvSpPr>
      <dsp:spPr>
        <a:xfrm rot="5400000">
          <a:off x="2371893" y="130154"/>
          <a:ext cx="648261" cy="399579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pl-PL" sz="1300" kern="1200"/>
            <a:t>Dokładna analiza złożonych wniosków i rekomendacji dotyczących zmian w Strategii.</a:t>
          </a:r>
        </a:p>
      </dsp:txBody>
      <dsp:txXfrm rot="-5400000">
        <a:off x="698128" y="1835565"/>
        <a:ext cx="3964147" cy="584971"/>
      </dsp:txXfrm>
    </dsp:sp>
    <dsp:sp modelId="{F183D83A-6207-43EB-A5AF-76E902B404D6}">
      <dsp:nvSpPr>
        <dsp:cNvPr id="0" name=""/>
        <dsp:cNvSpPr/>
      </dsp:nvSpPr>
      <dsp:spPr>
        <a:xfrm rot="5400000">
          <a:off x="-149598" y="2853803"/>
          <a:ext cx="997325" cy="698127"/>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Opracowanie atualizacji</a:t>
          </a:r>
        </a:p>
      </dsp:txBody>
      <dsp:txXfrm rot="-5400000">
        <a:off x="2" y="3053268"/>
        <a:ext cx="698127" cy="299198"/>
      </dsp:txXfrm>
    </dsp:sp>
    <dsp:sp modelId="{C7B5FA82-E3D0-47E6-9D60-2737AE66A1FC}">
      <dsp:nvSpPr>
        <dsp:cNvPr id="0" name=""/>
        <dsp:cNvSpPr/>
      </dsp:nvSpPr>
      <dsp:spPr>
        <a:xfrm rot="5400000">
          <a:off x="2371893" y="1030439"/>
          <a:ext cx="648261" cy="399579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pl-PL" sz="1300" kern="1200"/>
            <a:t>Przygotowanie zaktualizowanej wersji Strategii, uwzględniając wyniki oceny i sugestie interesariuszy.</a:t>
          </a:r>
        </a:p>
      </dsp:txBody>
      <dsp:txXfrm rot="-5400000">
        <a:off x="698128" y="2735850"/>
        <a:ext cx="3964147" cy="584971"/>
      </dsp:txXfrm>
    </dsp:sp>
    <dsp:sp modelId="{B62CCADA-40B6-4026-9A38-46F86E8D70B6}">
      <dsp:nvSpPr>
        <dsp:cNvPr id="0" name=""/>
        <dsp:cNvSpPr/>
      </dsp:nvSpPr>
      <dsp:spPr>
        <a:xfrm rot="5400000">
          <a:off x="-149598" y="3754089"/>
          <a:ext cx="997325" cy="698127"/>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Zatwierdzenie zmian</a:t>
          </a:r>
        </a:p>
      </dsp:txBody>
      <dsp:txXfrm rot="-5400000">
        <a:off x="2" y="3953554"/>
        <a:ext cx="698127" cy="299198"/>
      </dsp:txXfrm>
    </dsp:sp>
    <dsp:sp modelId="{C2EA53B1-5E09-464E-92E2-8F90ABDD50C1}">
      <dsp:nvSpPr>
        <dsp:cNvPr id="0" name=""/>
        <dsp:cNvSpPr/>
      </dsp:nvSpPr>
      <dsp:spPr>
        <a:xfrm rot="5400000">
          <a:off x="2371893" y="1930725"/>
          <a:ext cx="648261" cy="399579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pl-PL" sz="1300" kern="1200"/>
            <a:t>Przedstawienie zaktualizowanej Strategii Radzie Gminy do zatwierdzenia.</a:t>
          </a:r>
        </a:p>
      </dsp:txBody>
      <dsp:txXfrm rot="-5400000">
        <a:off x="698128" y="3636136"/>
        <a:ext cx="3964147" cy="584971"/>
      </dsp:txXfrm>
    </dsp:sp>
    <dsp:sp modelId="{A34710BD-2DD5-45ED-9A3C-645638BEA07D}">
      <dsp:nvSpPr>
        <dsp:cNvPr id="0" name=""/>
        <dsp:cNvSpPr/>
      </dsp:nvSpPr>
      <dsp:spPr>
        <a:xfrm rot="5400000">
          <a:off x="-149598" y="4654374"/>
          <a:ext cx="997325" cy="698127"/>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Wdrożenie</a:t>
          </a:r>
        </a:p>
      </dsp:txBody>
      <dsp:txXfrm rot="-5400000">
        <a:off x="2" y="4853839"/>
        <a:ext cx="698127" cy="299198"/>
      </dsp:txXfrm>
    </dsp:sp>
    <dsp:sp modelId="{0F31A6EB-3F43-4A92-86E9-36A366AA21E2}">
      <dsp:nvSpPr>
        <dsp:cNvPr id="0" name=""/>
        <dsp:cNvSpPr/>
      </dsp:nvSpPr>
      <dsp:spPr>
        <a:xfrm rot="5400000">
          <a:off x="2371893" y="2831010"/>
          <a:ext cx="648261" cy="399579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pl-PL" sz="1300" kern="1200"/>
            <a:t>Implementacja zatwierdzonych zmian w praktyce.</a:t>
          </a:r>
        </a:p>
      </dsp:txBody>
      <dsp:txXfrm rot="-5400000">
        <a:off x="698128" y="4536421"/>
        <a:ext cx="3964147" cy="58497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9DC70-5EDD-4B4A-B42B-1D74ADB37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75</Pages>
  <Words>22691</Words>
  <Characters>136152</Characters>
  <Application>Microsoft Office Word</Application>
  <DocSecurity>0</DocSecurity>
  <Lines>1134</Lines>
  <Paragraphs>317</Paragraphs>
  <ScaleCrop>false</ScaleCrop>
  <HeadingPairs>
    <vt:vector size="2" baseType="variant">
      <vt:variant>
        <vt:lpstr>Tytuł</vt:lpstr>
      </vt:variant>
      <vt:variant>
        <vt:i4>1</vt:i4>
      </vt:variant>
    </vt:vector>
  </HeadingPairs>
  <TitlesOfParts>
    <vt:vector size="1" baseType="lpstr">
      <vt:lpstr>Strategia Rozwoju Gminy Dzierzgowo do 2034 r.</vt:lpstr>
    </vt:vector>
  </TitlesOfParts>
  <Company/>
  <LinksUpToDate>false</LinksUpToDate>
  <CharactersWithSpaces>158526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Dzierzgowo do 2034 r.</dc:title>
  <dc:subject/>
  <dc:creator>Go Global Group</dc:creator>
  <cp:keywords/>
  <dc:description/>
  <cp:lastModifiedBy>jflorczak</cp:lastModifiedBy>
  <cp:revision>6</cp:revision>
  <dcterms:created xsi:type="dcterms:W3CDTF">2024-08-26T16:05:00Z</dcterms:created>
  <dcterms:modified xsi:type="dcterms:W3CDTF">2024-09-05T06:47:00Z</dcterms:modified>
</cp:coreProperties>
</file>