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08" w:rsidRDefault="001078F7" w:rsidP="00540808">
      <w:pPr>
        <w:jc w:val="right"/>
        <w:rPr>
          <w:rFonts w:ascii="Arial" w:hAnsi="Arial" w:cs="Arial"/>
          <w:b/>
        </w:rPr>
      </w:pPr>
      <w:r>
        <w:rPr>
          <w:rFonts w:ascii="Arial" w:hAnsi="Arial" w:cs="Arial"/>
          <w:b/>
        </w:rPr>
        <w:t>Dzierzgowo, 22.04.2014r.</w:t>
      </w:r>
    </w:p>
    <w:p w:rsidR="001078F7" w:rsidRDefault="001078F7" w:rsidP="00540808">
      <w:pPr>
        <w:jc w:val="right"/>
        <w:rPr>
          <w:rFonts w:ascii="Arial" w:hAnsi="Arial" w:cs="Arial"/>
          <w:b/>
        </w:rPr>
      </w:pPr>
    </w:p>
    <w:p w:rsidR="001078F7" w:rsidRDefault="001078F7" w:rsidP="00540808">
      <w:pPr>
        <w:jc w:val="right"/>
        <w:rPr>
          <w:rFonts w:ascii="Arial" w:hAnsi="Arial" w:cs="Arial"/>
          <w:b/>
        </w:rPr>
      </w:pPr>
    </w:p>
    <w:p w:rsidR="001078F7" w:rsidRDefault="001078F7" w:rsidP="00540808">
      <w:pPr>
        <w:jc w:val="right"/>
        <w:rPr>
          <w:rFonts w:ascii="Arial" w:hAnsi="Arial" w:cs="Arial"/>
          <w:b/>
        </w:rPr>
      </w:pPr>
    </w:p>
    <w:p w:rsidR="00FB3064" w:rsidRDefault="00FB3064" w:rsidP="00540808">
      <w:pPr>
        <w:jc w:val="right"/>
        <w:rPr>
          <w:rFonts w:ascii="Arial" w:hAnsi="Arial" w:cs="Arial"/>
          <w:b/>
        </w:rPr>
      </w:pPr>
    </w:p>
    <w:p w:rsidR="00FB3064" w:rsidRDefault="00FB3064" w:rsidP="00540808">
      <w:pPr>
        <w:jc w:val="right"/>
        <w:rPr>
          <w:rFonts w:ascii="Arial" w:hAnsi="Arial" w:cs="Arial"/>
          <w:b/>
        </w:rPr>
      </w:pPr>
    </w:p>
    <w:p w:rsidR="00FB3064" w:rsidRDefault="00FB3064" w:rsidP="00540808">
      <w:pPr>
        <w:jc w:val="right"/>
        <w:rPr>
          <w:rFonts w:ascii="Arial" w:hAnsi="Arial" w:cs="Arial"/>
          <w:b/>
        </w:rPr>
      </w:pPr>
    </w:p>
    <w:p w:rsidR="00FB3064" w:rsidRDefault="00FB3064" w:rsidP="00540808">
      <w:pPr>
        <w:jc w:val="right"/>
        <w:rPr>
          <w:rFonts w:ascii="Arial" w:hAnsi="Arial" w:cs="Arial"/>
          <w:b/>
        </w:rPr>
      </w:pPr>
    </w:p>
    <w:p w:rsidR="00FB3064" w:rsidRPr="001930DC" w:rsidRDefault="00FB3064" w:rsidP="00540808">
      <w:pPr>
        <w:jc w:val="right"/>
        <w:rPr>
          <w:rFonts w:ascii="Arial" w:hAnsi="Arial" w:cs="Arial"/>
          <w:b/>
        </w:rPr>
      </w:pPr>
    </w:p>
    <w:p w:rsidR="009B753C" w:rsidRPr="001930DC" w:rsidRDefault="00DF1053" w:rsidP="001078F7">
      <w:pPr>
        <w:spacing w:before="240" w:after="120"/>
        <w:ind w:left="3540" w:firstLine="4"/>
        <w:jc w:val="both"/>
        <w:rPr>
          <w:rFonts w:ascii="Arial" w:hAnsi="Arial" w:cs="Arial"/>
          <w:b/>
        </w:rPr>
      </w:pPr>
      <w:r w:rsidRPr="001078F7">
        <w:rPr>
          <w:rFonts w:ascii="Arial" w:hAnsi="Arial" w:cs="Arial"/>
          <w:b/>
        </w:rPr>
        <w:t>Dotyczy:</w:t>
      </w:r>
      <w:r w:rsidR="00033346" w:rsidRPr="007374FC">
        <w:rPr>
          <w:rFonts w:ascii="Arial" w:hAnsi="Arial" w:cs="Arial"/>
          <w:b/>
        </w:rPr>
        <w:t xml:space="preserve"> </w:t>
      </w:r>
      <w:r w:rsidR="006526ED" w:rsidRPr="001078F7">
        <w:rPr>
          <w:rFonts w:ascii="Arial" w:hAnsi="Arial" w:cs="Arial"/>
        </w:rPr>
        <w:t xml:space="preserve">postępowania prowadzonego w trybie przetargu </w:t>
      </w:r>
      <w:r w:rsidR="008C3F2F" w:rsidRPr="001078F7">
        <w:rPr>
          <w:rFonts w:ascii="Arial" w:hAnsi="Arial" w:cs="Arial"/>
        </w:rPr>
        <w:t>ni</w:t>
      </w:r>
      <w:r w:rsidR="005503E1" w:rsidRPr="001078F7">
        <w:rPr>
          <w:rFonts w:ascii="Arial" w:hAnsi="Arial" w:cs="Arial"/>
        </w:rPr>
        <w:t>eo</w:t>
      </w:r>
      <w:r w:rsidR="006526ED" w:rsidRPr="001078F7">
        <w:rPr>
          <w:rFonts w:ascii="Arial" w:hAnsi="Arial" w:cs="Arial"/>
        </w:rPr>
        <w:t>grani</w:t>
      </w:r>
      <w:r w:rsidR="0067509B" w:rsidRPr="001078F7">
        <w:rPr>
          <w:rFonts w:ascii="Arial" w:hAnsi="Arial" w:cs="Arial"/>
        </w:rPr>
        <w:t xml:space="preserve">czonego </w:t>
      </w:r>
      <w:r w:rsidR="009B753C" w:rsidRPr="001078F7">
        <w:rPr>
          <w:rFonts w:ascii="Arial" w:hAnsi="Arial" w:cs="Arial"/>
        </w:rPr>
        <w:t xml:space="preserve">na </w:t>
      </w:r>
      <w:r w:rsidR="001930DC" w:rsidRPr="001078F7">
        <w:rPr>
          <w:rFonts w:ascii="Arial" w:hAnsi="Arial" w:cs="Arial"/>
        </w:rPr>
        <w:t>ubezpieczenie mienia i odpowiedzialności cywilnej Gminy Dzierzgowo w okresie od 20.05.2014 do 19.05.2017</w:t>
      </w:r>
      <w:r w:rsidR="001078F7">
        <w:rPr>
          <w:rFonts w:ascii="Arial" w:hAnsi="Arial" w:cs="Arial"/>
        </w:rPr>
        <w:t>.</w:t>
      </w:r>
    </w:p>
    <w:p w:rsidR="00BC4084" w:rsidRPr="007374FC" w:rsidRDefault="00BC4084" w:rsidP="009B753C">
      <w:pPr>
        <w:suppressAutoHyphens w:val="0"/>
        <w:autoSpaceDE w:val="0"/>
        <w:autoSpaceDN w:val="0"/>
        <w:adjustRightInd w:val="0"/>
        <w:jc w:val="both"/>
        <w:rPr>
          <w:rFonts w:ascii="Arial" w:hAnsi="Arial" w:cs="Arial"/>
        </w:rPr>
      </w:pPr>
    </w:p>
    <w:p w:rsidR="00E10B20" w:rsidRDefault="00A71979" w:rsidP="00D6591F">
      <w:pPr>
        <w:pStyle w:val="Akapitzlist1"/>
        <w:numPr>
          <w:ilvl w:val="0"/>
          <w:numId w:val="8"/>
        </w:numPr>
        <w:spacing w:after="0" w:line="240" w:lineRule="auto"/>
        <w:ind w:left="714" w:hanging="357"/>
        <w:jc w:val="both"/>
        <w:rPr>
          <w:rFonts w:ascii="Arial" w:hAnsi="Arial" w:cs="Arial"/>
          <w:sz w:val="20"/>
          <w:szCs w:val="20"/>
        </w:rPr>
      </w:pPr>
      <w:r w:rsidRPr="007374FC">
        <w:rPr>
          <w:rFonts w:ascii="Arial" w:hAnsi="Arial" w:cs="Arial"/>
          <w:sz w:val="20"/>
          <w:szCs w:val="20"/>
        </w:rPr>
        <w:t xml:space="preserve">Czy wskazane do ubezpieczenia lokalizacje </w:t>
      </w:r>
      <w:r w:rsidR="00E10B20" w:rsidRPr="007374FC">
        <w:rPr>
          <w:rFonts w:ascii="Arial" w:hAnsi="Arial" w:cs="Arial"/>
          <w:sz w:val="20"/>
          <w:szCs w:val="20"/>
        </w:rPr>
        <w:t>Zamawiającego zostały dotknięte powodzią w okresie ostatnich 20 lat? Jeśli tak, prosimy wskazać lokalizacje oraz podać wartość strat.</w:t>
      </w:r>
    </w:p>
    <w:p w:rsidR="001078F7" w:rsidRDefault="001078F7" w:rsidP="001078F7">
      <w:pPr>
        <w:pStyle w:val="Akapitzlist1"/>
        <w:spacing w:after="0" w:line="240" w:lineRule="auto"/>
        <w:ind w:left="714"/>
        <w:jc w:val="both"/>
        <w:rPr>
          <w:rFonts w:ascii="Arial" w:hAnsi="Arial" w:cs="Arial"/>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Nie</w:t>
      </w:r>
    </w:p>
    <w:p w:rsidR="001078F7" w:rsidRPr="007374FC" w:rsidRDefault="001078F7" w:rsidP="001078F7">
      <w:pPr>
        <w:pStyle w:val="Akapitzlist1"/>
        <w:spacing w:after="0" w:line="240" w:lineRule="auto"/>
        <w:ind w:left="0"/>
        <w:jc w:val="both"/>
        <w:rPr>
          <w:rFonts w:ascii="Arial" w:hAnsi="Arial" w:cs="Arial"/>
          <w:sz w:val="20"/>
          <w:szCs w:val="20"/>
        </w:rPr>
      </w:pPr>
    </w:p>
    <w:p w:rsidR="009C7505" w:rsidRPr="001078F7" w:rsidRDefault="001930DC" w:rsidP="00D6591F">
      <w:pPr>
        <w:pStyle w:val="Akapitzlist1"/>
        <w:numPr>
          <w:ilvl w:val="0"/>
          <w:numId w:val="8"/>
        </w:numPr>
        <w:spacing w:after="0" w:line="240" w:lineRule="auto"/>
        <w:ind w:left="714" w:hanging="357"/>
        <w:jc w:val="both"/>
        <w:rPr>
          <w:rFonts w:ascii="Arial" w:hAnsi="Arial" w:cs="Arial"/>
          <w:sz w:val="20"/>
          <w:szCs w:val="20"/>
        </w:rPr>
      </w:pPr>
      <w:r>
        <w:rPr>
          <w:rFonts w:ascii="Arial" w:hAnsi="Arial" w:cs="Arial"/>
          <w:sz w:val="20"/>
          <w:szCs w:val="20"/>
        </w:rPr>
        <w:t xml:space="preserve">Prosimy o wprowadzenie limitu odpowiedzialności dla </w:t>
      </w:r>
      <w:r w:rsidRPr="001930DC">
        <w:rPr>
          <w:rFonts w:ascii="Arial" w:hAnsi="Arial" w:cs="Arial"/>
          <w:sz w:val="20"/>
          <w:szCs w:val="20"/>
        </w:rPr>
        <w:t>kosztów naprawy zabezpieczeń</w:t>
      </w:r>
      <w:r>
        <w:rPr>
          <w:rFonts w:ascii="Arial" w:hAnsi="Arial" w:cs="Arial"/>
          <w:sz w:val="20"/>
          <w:szCs w:val="20"/>
        </w:rPr>
        <w:t xml:space="preserve"> - </w:t>
      </w:r>
      <w:r w:rsidRPr="007374FC">
        <w:rPr>
          <w:rFonts w:ascii="Arial" w:hAnsi="Arial" w:cs="Arial"/>
          <w:color w:val="262626"/>
          <w:sz w:val="20"/>
          <w:szCs w:val="20"/>
        </w:rPr>
        <w:t>proponujemy 5.000 zł na jedno i wszystkie zdarzenia w okresie ubezpieczenia lub inny akceptowalny dla Zamawiającego</w:t>
      </w:r>
    </w:p>
    <w:p w:rsidR="001078F7" w:rsidRDefault="001078F7" w:rsidP="001078F7">
      <w:pPr>
        <w:pStyle w:val="Akapitzlist1"/>
        <w:spacing w:after="0" w:line="240" w:lineRule="auto"/>
        <w:jc w:val="both"/>
        <w:rPr>
          <w:rFonts w:ascii="Arial" w:hAnsi="Arial" w:cs="Arial"/>
          <w:sz w:val="20"/>
          <w:szCs w:val="20"/>
        </w:rPr>
      </w:pPr>
    </w:p>
    <w:p w:rsidR="001078F7" w:rsidRDefault="001078F7" w:rsidP="001078F7">
      <w:pPr>
        <w:pStyle w:val="Akapitzlist1"/>
        <w:spacing w:after="0" w:line="240" w:lineRule="auto"/>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jc w:val="both"/>
        <w:rPr>
          <w:rFonts w:ascii="Arial" w:hAnsi="Arial" w:cs="Arial"/>
          <w:sz w:val="20"/>
          <w:szCs w:val="20"/>
        </w:rPr>
      </w:pPr>
      <w:r>
        <w:rPr>
          <w:rFonts w:ascii="Arial" w:hAnsi="Arial" w:cs="Arial"/>
          <w:sz w:val="20"/>
          <w:szCs w:val="20"/>
        </w:rPr>
        <w:t>Zamawiający nie wyraża zgody.</w:t>
      </w:r>
    </w:p>
    <w:p w:rsidR="001078F7" w:rsidRDefault="001078F7" w:rsidP="001078F7">
      <w:pPr>
        <w:pStyle w:val="Akapitzlist1"/>
        <w:spacing w:after="0" w:line="240" w:lineRule="auto"/>
        <w:ind w:left="714"/>
        <w:jc w:val="both"/>
        <w:rPr>
          <w:rFonts w:ascii="Arial" w:hAnsi="Arial" w:cs="Arial"/>
          <w:color w:val="262626"/>
          <w:sz w:val="20"/>
          <w:szCs w:val="20"/>
        </w:rPr>
      </w:pPr>
    </w:p>
    <w:p w:rsidR="001078F7" w:rsidRPr="007374FC" w:rsidRDefault="001078F7" w:rsidP="001078F7">
      <w:pPr>
        <w:pStyle w:val="Akapitzlist1"/>
        <w:spacing w:after="0" w:line="240" w:lineRule="auto"/>
        <w:ind w:left="714"/>
        <w:jc w:val="both"/>
        <w:rPr>
          <w:rFonts w:ascii="Arial" w:hAnsi="Arial" w:cs="Arial"/>
          <w:sz w:val="20"/>
          <w:szCs w:val="20"/>
        </w:rPr>
      </w:pPr>
    </w:p>
    <w:p w:rsidR="001930DC" w:rsidRPr="001078F7" w:rsidRDefault="009C7505" w:rsidP="00D6591F">
      <w:pPr>
        <w:pStyle w:val="Tekstpodstawowywcity3"/>
        <w:numPr>
          <w:ilvl w:val="0"/>
          <w:numId w:val="8"/>
        </w:numPr>
        <w:suppressAutoHyphens w:val="0"/>
        <w:spacing w:after="0"/>
        <w:jc w:val="both"/>
        <w:rPr>
          <w:rFonts w:ascii="Arial" w:hAnsi="Arial" w:cs="Arial"/>
          <w:sz w:val="20"/>
          <w:szCs w:val="20"/>
        </w:rPr>
      </w:pPr>
      <w:r w:rsidRPr="007374FC">
        <w:rPr>
          <w:rFonts w:ascii="Arial" w:hAnsi="Arial" w:cs="Arial"/>
          <w:color w:val="262626"/>
          <w:sz w:val="20"/>
          <w:szCs w:val="20"/>
        </w:rPr>
        <w:t xml:space="preserve">Prosimy o </w:t>
      </w:r>
      <w:r w:rsidR="001930DC">
        <w:rPr>
          <w:rFonts w:ascii="Arial" w:hAnsi="Arial" w:cs="Arial"/>
          <w:color w:val="262626"/>
          <w:sz w:val="20"/>
          <w:szCs w:val="20"/>
        </w:rPr>
        <w:t>wyłączenie z zakresu ubezpieczenia mienia od ognia i innych zdarzeń losowych szkód polegających na katastrofie budowlanej. Ryzyko to uwzględnione zostało jako odrębna klauzula w katalogu klauzul fakultatywnych.</w:t>
      </w:r>
    </w:p>
    <w:p w:rsidR="001078F7" w:rsidRDefault="001078F7" w:rsidP="001078F7">
      <w:pPr>
        <w:pStyle w:val="Tekstpodstawowywcity3"/>
        <w:suppressAutoHyphens w:val="0"/>
        <w:spacing w:after="0"/>
        <w:ind w:left="720"/>
        <w:jc w:val="both"/>
        <w:rPr>
          <w:rFonts w:ascii="Arial" w:hAnsi="Arial" w:cs="Arial"/>
          <w:color w:val="262626"/>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Zamawiający nie wyraża zgody. Ryzyko katastrofy budowlanej musi być uwzględnione w zakresie ubezpieczenia od ognia i innych ryzyk na zasadach i limitach proponowanych przez oferentów. Natomiast jako odrębna klauzula musi być zgodna z treścią zapisaną w tej klauzuli.</w:t>
      </w:r>
    </w:p>
    <w:p w:rsidR="001078F7" w:rsidRDefault="001078F7" w:rsidP="001078F7">
      <w:pPr>
        <w:pStyle w:val="Tekstpodstawowywcity3"/>
        <w:suppressAutoHyphens w:val="0"/>
        <w:spacing w:after="0"/>
        <w:ind w:left="720"/>
        <w:jc w:val="both"/>
        <w:rPr>
          <w:rFonts w:ascii="Arial" w:hAnsi="Arial" w:cs="Arial"/>
          <w:color w:val="262626"/>
          <w:sz w:val="20"/>
          <w:szCs w:val="20"/>
        </w:rPr>
      </w:pPr>
    </w:p>
    <w:p w:rsidR="001078F7" w:rsidRPr="001930DC" w:rsidRDefault="001078F7" w:rsidP="001078F7">
      <w:pPr>
        <w:pStyle w:val="Tekstpodstawowywcity3"/>
        <w:suppressAutoHyphens w:val="0"/>
        <w:spacing w:after="0"/>
        <w:ind w:left="720"/>
        <w:jc w:val="both"/>
        <w:rPr>
          <w:rFonts w:ascii="Arial" w:hAnsi="Arial" w:cs="Arial"/>
          <w:sz w:val="20"/>
          <w:szCs w:val="20"/>
        </w:rPr>
      </w:pPr>
    </w:p>
    <w:p w:rsidR="001930DC" w:rsidRDefault="001930DC" w:rsidP="00D6591F">
      <w:pPr>
        <w:numPr>
          <w:ilvl w:val="0"/>
          <w:numId w:val="8"/>
        </w:numPr>
        <w:jc w:val="both"/>
        <w:rPr>
          <w:rFonts w:ascii="Arial" w:hAnsi="Arial" w:cs="Arial"/>
          <w:color w:val="000000"/>
        </w:rPr>
      </w:pPr>
      <w:r w:rsidRPr="007374FC">
        <w:rPr>
          <w:rFonts w:ascii="Arial" w:hAnsi="Arial" w:cs="Arial"/>
          <w:color w:val="000000"/>
        </w:rPr>
        <w:t xml:space="preserve">Prosimy o potwierdzenie, że wszystkie budynki zgłoszone do ubezpieczenia posiadają pozwolenie na użytkowanie </w:t>
      </w:r>
      <w:r w:rsidRPr="007374FC">
        <w:rPr>
          <w:rFonts w:ascii="Arial" w:hAnsi="Arial" w:cs="Arial"/>
        </w:rPr>
        <w:t>stosownie</w:t>
      </w:r>
      <w:r w:rsidRPr="007374FC">
        <w:rPr>
          <w:rFonts w:ascii="Arial" w:hAnsi="Arial" w:cs="Arial"/>
          <w:color w:val="000000"/>
        </w:rPr>
        <w:t xml:space="preserve"> do aktualnego przeznaczenia; w przeciwnym wypadku prosimy o wskazanie budynków nieposiadających takiego pozwolenia wraz z określeniem przyczyny.</w:t>
      </w:r>
    </w:p>
    <w:p w:rsidR="001078F7" w:rsidRDefault="001078F7" w:rsidP="001078F7">
      <w:pPr>
        <w:ind w:left="720"/>
        <w:jc w:val="both"/>
        <w:rPr>
          <w:rFonts w:ascii="Arial" w:hAnsi="Arial" w:cs="Arial"/>
          <w:color w:val="00000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Zamawiający potwierdza.</w:t>
      </w:r>
    </w:p>
    <w:p w:rsidR="001078F7" w:rsidRDefault="001078F7" w:rsidP="001078F7">
      <w:pPr>
        <w:ind w:left="720"/>
        <w:jc w:val="both"/>
        <w:rPr>
          <w:rFonts w:ascii="Arial" w:hAnsi="Arial" w:cs="Arial"/>
          <w:color w:val="000000"/>
        </w:rPr>
      </w:pPr>
    </w:p>
    <w:p w:rsidR="001078F7" w:rsidRPr="007374FC" w:rsidRDefault="001078F7" w:rsidP="001078F7">
      <w:pPr>
        <w:jc w:val="both"/>
        <w:rPr>
          <w:rFonts w:ascii="Arial" w:hAnsi="Arial" w:cs="Arial"/>
          <w:color w:val="000000"/>
        </w:rPr>
      </w:pPr>
    </w:p>
    <w:p w:rsidR="001930DC" w:rsidRDefault="001930DC" w:rsidP="00D6591F">
      <w:pPr>
        <w:numPr>
          <w:ilvl w:val="0"/>
          <w:numId w:val="8"/>
        </w:numPr>
        <w:jc w:val="both"/>
        <w:rPr>
          <w:rFonts w:ascii="Arial" w:hAnsi="Arial" w:cs="Arial"/>
          <w:color w:val="000000"/>
        </w:rPr>
      </w:pPr>
      <w:r w:rsidRPr="007374FC">
        <w:rPr>
          <w:rFonts w:ascii="Arial" w:hAnsi="Arial" w:cs="Arial"/>
          <w:color w:val="000000"/>
        </w:rPr>
        <w:t>Prosimy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rsidR="001078F7" w:rsidRDefault="001078F7" w:rsidP="001078F7">
      <w:pPr>
        <w:jc w:val="both"/>
        <w:rPr>
          <w:rFonts w:ascii="Arial" w:hAnsi="Arial" w:cs="Arial"/>
          <w:color w:val="00000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Zamawiający potwierdza.</w:t>
      </w:r>
    </w:p>
    <w:p w:rsidR="001078F7" w:rsidRDefault="001078F7" w:rsidP="001078F7">
      <w:pPr>
        <w:jc w:val="both"/>
        <w:rPr>
          <w:rFonts w:ascii="Arial" w:hAnsi="Arial" w:cs="Arial"/>
          <w:color w:val="000000"/>
        </w:rPr>
      </w:pPr>
    </w:p>
    <w:p w:rsidR="001078F7" w:rsidRPr="007374FC" w:rsidRDefault="001078F7" w:rsidP="001078F7">
      <w:pPr>
        <w:jc w:val="both"/>
        <w:rPr>
          <w:rFonts w:ascii="Arial" w:hAnsi="Arial" w:cs="Arial"/>
          <w:color w:val="000000"/>
        </w:rPr>
      </w:pPr>
    </w:p>
    <w:p w:rsidR="001930DC" w:rsidRDefault="001930DC" w:rsidP="00D6591F">
      <w:pPr>
        <w:numPr>
          <w:ilvl w:val="0"/>
          <w:numId w:val="8"/>
        </w:numPr>
        <w:jc w:val="both"/>
        <w:rPr>
          <w:rFonts w:ascii="Arial" w:hAnsi="Arial" w:cs="Arial"/>
          <w:color w:val="000000"/>
        </w:rPr>
      </w:pPr>
      <w:r w:rsidRPr="007374FC">
        <w:rPr>
          <w:rFonts w:ascii="Arial" w:hAnsi="Arial" w:cs="Arial"/>
        </w:rPr>
        <w:t xml:space="preserve">Czy do </w:t>
      </w:r>
      <w:r w:rsidRPr="007374FC">
        <w:rPr>
          <w:rFonts w:ascii="Arial" w:hAnsi="Arial" w:cs="Arial"/>
          <w:color w:val="000000"/>
        </w:rPr>
        <w:t>ubezpieczenia zgłoszono budynki będące pustostanami lub budynki wyłączone z użytkowania Jaka jest wartość budynków wyłączonych z eksploatacji a zgłoszonych do ubezpieczenia?</w:t>
      </w:r>
    </w:p>
    <w:p w:rsidR="001078F7" w:rsidRDefault="001078F7" w:rsidP="001078F7">
      <w:pPr>
        <w:jc w:val="both"/>
        <w:rPr>
          <w:rFonts w:ascii="Arial" w:hAnsi="Arial" w:cs="Arial"/>
          <w:color w:val="00000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Brak takich budynków w zakresie ubezpieczenia.</w:t>
      </w:r>
    </w:p>
    <w:p w:rsidR="001078F7" w:rsidRDefault="001078F7" w:rsidP="001078F7">
      <w:pPr>
        <w:jc w:val="both"/>
        <w:rPr>
          <w:rFonts w:ascii="Arial" w:hAnsi="Arial" w:cs="Arial"/>
          <w:color w:val="000000"/>
        </w:rPr>
      </w:pPr>
    </w:p>
    <w:p w:rsidR="001078F7" w:rsidRDefault="001078F7" w:rsidP="001078F7">
      <w:pPr>
        <w:jc w:val="both"/>
        <w:rPr>
          <w:rFonts w:ascii="Arial" w:hAnsi="Arial" w:cs="Arial"/>
          <w:color w:val="000000"/>
        </w:rPr>
      </w:pPr>
    </w:p>
    <w:p w:rsidR="001078F7" w:rsidRDefault="001078F7" w:rsidP="001078F7">
      <w:pPr>
        <w:jc w:val="both"/>
        <w:rPr>
          <w:rFonts w:ascii="Arial" w:hAnsi="Arial" w:cs="Arial"/>
          <w:color w:val="000000"/>
        </w:rPr>
      </w:pPr>
    </w:p>
    <w:p w:rsidR="00AE6C65" w:rsidRPr="001078F7" w:rsidRDefault="00AE6C65" w:rsidP="00D6591F">
      <w:pPr>
        <w:pStyle w:val="Akapitzlist1"/>
        <w:numPr>
          <w:ilvl w:val="0"/>
          <w:numId w:val="8"/>
        </w:numPr>
        <w:spacing w:after="0" w:line="240" w:lineRule="auto"/>
        <w:ind w:left="714" w:hanging="357"/>
        <w:jc w:val="both"/>
        <w:rPr>
          <w:rFonts w:ascii="Arial" w:hAnsi="Arial" w:cs="Arial"/>
          <w:lang w:eastAsia="pl-PL"/>
        </w:rPr>
      </w:pPr>
      <w:r>
        <w:rPr>
          <w:rFonts w:ascii="Arial" w:hAnsi="Arial" w:cs="Arial"/>
          <w:sz w:val="20"/>
          <w:szCs w:val="20"/>
        </w:rPr>
        <w:t>Prosimy o informację czy przedmiotem ubezpieczenia mienia od ognia i innych zdarzeń losowych mają być budynki przeznaczone do rozbiórki. Jeżeli tak to prosimy o ich wskazanie oraz wyłączenie z zakresu ubezpieczenia</w:t>
      </w:r>
    </w:p>
    <w:p w:rsidR="001078F7" w:rsidRDefault="001078F7" w:rsidP="001078F7">
      <w:pPr>
        <w:pStyle w:val="Akapitzlist1"/>
        <w:spacing w:after="0" w:line="240" w:lineRule="auto"/>
        <w:jc w:val="both"/>
        <w:rPr>
          <w:rFonts w:ascii="Arial" w:hAnsi="Arial" w:cs="Arial"/>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Brak takich budynków</w:t>
      </w:r>
      <w:r>
        <w:rPr>
          <w:rFonts w:ascii="Arial" w:hAnsi="Arial" w:cs="Arial"/>
          <w:sz w:val="20"/>
          <w:szCs w:val="20"/>
        </w:rPr>
        <w:t xml:space="preserve"> w zakresie ubezpieczenia</w:t>
      </w:r>
      <w:r>
        <w:rPr>
          <w:rFonts w:ascii="Arial" w:hAnsi="Arial" w:cs="Arial"/>
          <w:sz w:val="20"/>
          <w:szCs w:val="20"/>
        </w:rPr>
        <w:t>.</w:t>
      </w:r>
    </w:p>
    <w:p w:rsidR="001078F7" w:rsidRPr="001078F7" w:rsidRDefault="001078F7" w:rsidP="001078F7">
      <w:pPr>
        <w:pStyle w:val="Akapitzlist1"/>
        <w:spacing w:after="0" w:line="240" w:lineRule="auto"/>
        <w:jc w:val="both"/>
        <w:rPr>
          <w:rFonts w:ascii="Arial" w:hAnsi="Arial" w:cs="Arial"/>
          <w:lang w:eastAsia="pl-PL"/>
        </w:rPr>
      </w:pPr>
    </w:p>
    <w:p w:rsidR="001078F7" w:rsidRDefault="001078F7" w:rsidP="001078F7">
      <w:pPr>
        <w:pStyle w:val="Akapitzlist1"/>
        <w:spacing w:after="0" w:line="240" w:lineRule="auto"/>
        <w:jc w:val="both"/>
        <w:rPr>
          <w:rFonts w:ascii="Arial" w:hAnsi="Arial" w:cs="Arial"/>
          <w:lang w:eastAsia="pl-PL"/>
        </w:rPr>
      </w:pPr>
    </w:p>
    <w:p w:rsidR="001930DC" w:rsidRDefault="001930DC" w:rsidP="00D6591F">
      <w:pPr>
        <w:pStyle w:val="Podtytu"/>
        <w:numPr>
          <w:ilvl w:val="0"/>
          <w:numId w:val="8"/>
        </w:numPr>
        <w:spacing w:after="0"/>
        <w:jc w:val="both"/>
        <w:rPr>
          <w:sz w:val="20"/>
          <w:szCs w:val="20"/>
        </w:rPr>
      </w:pPr>
      <w:r w:rsidRPr="007374FC">
        <w:rPr>
          <w:sz w:val="20"/>
          <w:szCs w:val="20"/>
        </w:rPr>
        <w:t xml:space="preserve">Prosimy o wyłączenie ryzyka dewastacji/wandalizmu w odniesieniu do obiektów nieużytkowanych. </w:t>
      </w:r>
    </w:p>
    <w:p w:rsidR="001078F7" w:rsidRDefault="001078F7" w:rsidP="001078F7">
      <w:pPr>
        <w:pStyle w:val="Podtytu"/>
        <w:spacing w:after="0"/>
        <w:jc w:val="both"/>
        <w:rPr>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Brak takich budynków w zakresie ubezpieczenia.</w:t>
      </w:r>
    </w:p>
    <w:p w:rsidR="001078F7" w:rsidRDefault="001078F7" w:rsidP="001078F7">
      <w:pPr>
        <w:pStyle w:val="Podtytu"/>
        <w:spacing w:after="0"/>
        <w:jc w:val="both"/>
        <w:rPr>
          <w:sz w:val="20"/>
          <w:szCs w:val="20"/>
        </w:rPr>
      </w:pPr>
    </w:p>
    <w:p w:rsidR="001930DC" w:rsidRDefault="001930DC" w:rsidP="00D6591F">
      <w:pPr>
        <w:pStyle w:val="Akapitzlist1"/>
        <w:numPr>
          <w:ilvl w:val="0"/>
          <w:numId w:val="8"/>
        </w:numPr>
        <w:spacing w:after="0" w:line="240" w:lineRule="auto"/>
        <w:ind w:left="714" w:hanging="357"/>
        <w:jc w:val="both"/>
        <w:rPr>
          <w:rFonts w:ascii="Arial" w:hAnsi="Arial" w:cs="Arial"/>
          <w:sz w:val="20"/>
          <w:szCs w:val="20"/>
        </w:rPr>
      </w:pPr>
      <w:r w:rsidRPr="007374FC">
        <w:rPr>
          <w:rFonts w:ascii="Arial" w:hAnsi="Arial" w:cs="Arial"/>
          <w:sz w:val="20"/>
          <w:szCs w:val="20"/>
        </w:rPr>
        <w:t>Czy Zamawiający planuje w okresie trwania umowy ubezpieczenia wyłączyć z eksploatacji jakiekolwiek budynki/budowle? Jeśli tak, prosimy o wskazanie które i o jakiej wartości?</w:t>
      </w:r>
    </w:p>
    <w:p w:rsidR="001078F7" w:rsidRDefault="001078F7" w:rsidP="001078F7">
      <w:pPr>
        <w:pStyle w:val="Akapitzlist1"/>
        <w:spacing w:after="0" w:line="240" w:lineRule="auto"/>
        <w:jc w:val="both"/>
        <w:rPr>
          <w:rFonts w:ascii="Arial" w:hAnsi="Arial" w:cs="Arial"/>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Na dzień 22.04.2014r. brak takich planów</w:t>
      </w:r>
      <w:r>
        <w:rPr>
          <w:rFonts w:ascii="Arial" w:hAnsi="Arial" w:cs="Arial"/>
          <w:sz w:val="20"/>
          <w:szCs w:val="20"/>
        </w:rPr>
        <w:t>.</w:t>
      </w:r>
    </w:p>
    <w:p w:rsidR="001078F7" w:rsidRDefault="001078F7" w:rsidP="001078F7">
      <w:pPr>
        <w:pStyle w:val="Akapitzlist1"/>
        <w:spacing w:after="0" w:line="240" w:lineRule="auto"/>
        <w:jc w:val="both"/>
        <w:rPr>
          <w:rFonts w:ascii="Arial" w:hAnsi="Arial" w:cs="Arial"/>
          <w:sz w:val="20"/>
          <w:szCs w:val="20"/>
        </w:rPr>
      </w:pPr>
    </w:p>
    <w:p w:rsidR="001078F7" w:rsidRPr="007374FC" w:rsidRDefault="001078F7" w:rsidP="001078F7">
      <w:pPr>
        <w:pStyle w:val="Akapitzlist1"/>
        <w:spacing w:after="0" w:line="240" w:lineRule="auto"/>
        <w:jc w:val="both"/>
        <w:rPr>
          <w:rFonts w:ascii="Arial" w:hAnsi="Arial" w:cs="Arial"/>
          <w:sz w:val="20"/>
          <w:szCs w:val="20"/>
        </w:rPr>
      </w:pPr>
    </w:p>
    <w:p w:rsidR="009C7505" w:rsidRPr="007374FC" w:rsidRDefault="009C7505" w:rsidP="00D6591F">
      <w:pPr>
        <w:pStyle w:val="Tekstpodstawowywcity3"/>
        <w:numPr>
          <w:ilvl w:val="0"/>
          <w:numId w:val="8"/>
        </w:numPr>
        <w:suppressAutoHyphens w:val="0"/>
        <w:spacing w:after="0"/>
        <w:jc w:val="both"/>
        <w:rPr>
          <w:rFonts w:ascii="Arial" w:hAnsi="Arial" w:cs="Arial"/>
          <w:sz w:val="20"/>
          <w:szCs w:val="20"/>
        </w:rPr>
      </w:pPr>
      <w:r w:rsidRPr="007374FC">
        <w:rPr>
          <w:rFonts w:ascii="Arial" w:hAnsi="Arial" w:cs="Arial"/>
          <w:color w:val="000000"/>
          <w:sz w:val="20"/>
          <w:szCs w:val="20"/>
        </w:rPr>
        <w:t>Prosimy</w:t>
      </w:r>
      <w:r w:rsidRPr="007374FC">
        <w:rPr>
          <w:rFonts w:ascii="Arial" w:hAnsi="Arial" w:cs="Arial"/>
          <w:sz w:val="20"/>
          <w:szCs w:val="20"/>
        </w:rPr>
        <w:t xml:space="preserve"> o uzupełnienie danych wszystkich nieruchomości, które będą podlegały ubezpieczeniu w całym okresie ubezpieczenia o następujące dane</w:t>
      </w:r>
      <w:r w:rsidR="007672D1">
        <w:rPr>
          <w:rFonts w:ascii="Arial" w:hAnsi="Arial" w:cs="Arial"/>
          <w:sz w:val="20"/>
          <w:szCs w:val="20"/>
        </w:rPr>
        <w:t xml:space="preserve"> (dotyczy budynków, dla których dane te nie zostały uzupełnione)</w:t>
      </w:r>
      <w:r w:rsidRPr="007374FC">
        <w:rPr>
          <w:rFonts w:ascii="Arial" w:hAnsi="Arial" w:cs="Arial"/>
          <w:sz w:val="20"/>
          <w:szCs w:val="20"/>
        </w:rPr>
        <w:t>:</w:t>
      </w:r>
    </w:p>
    <w:p w:rsidR="009C7505" w:rsidRPr="007374FC" w:rsidRDefault="009C7505" w:rsidP="00D6591F">
      <w:pPr>
        <w:pStyle w:val="Akapitzlist1"/>
        <w:numPr>
          <w:ilvl w:val="0"/>
          <w:numId w:val="25"/>
        </w:numPr>
        <w:spacing w:after="0" w:line="240" w:lineRule="auto"/>
        <w:jc w:val="both"/>
        <w:rPr>
          <w:rFonts w:ascii="Arial" w:hAnsi="Arial" w:cs="Arial"/>
          <w:sz w:val="20"/>
          <w:szCs w:val="20"/>
        </w:rPr>
      </w:pPr>
      <w:r w:rsidRPr="007374FC">
        <w:rPr>
          <w:rFonts w:ascii="Arial" w:hAnsi="Arial" w:cs="Arial"/>
          <w:sz w:val="20"/>
          <w:szCs w:val="20"/>
        </w:rPr>
        <w:t>opis stanu technicznego budynku (konstrukcja i pokrycie dachu, instalacja elektryczna, sieć wodno-kanalizacyjna oraz centralnego ogrzewania, stolarka okienna i drzwiowa, instalacja gazowa, instalacja wentylacyjna i kominowa),</w:t>
      </w:r>
    </w:p>
    <w:p w:rsidR="009C7505" w:rsidRDefault="009C7505" w:rsidP="00D6591F">
      <w:pPr>
        <w:pStyle w:val="Akapitzlist1"/>
        <w:numPr>
          <w:ilvl w:val="0"/>
          <w:numId w:val="25"/>
        </w:numPr>
        <w:spacing w:after="0" w:line="240" w:lineRule="auto"/>
        <w:jc w:val="both"/>
        <w:rPr>
          <w:rFonts w:ascii="Arial" w:hAnsi="Arial" w:cs="Arial"/>
          <w:sz w:val="20"/>
          <w:szCs w:val="20"/>
        </w:rPr>
      </w:pPr>
      <w:r w:rsidRPr="007374FC">
        <w:rPr>
          <w:rFonts w:ascii="Arial" w:hAnsi="Arial" w:cs="Arial"/>
          <w:sz w:val="20"/>
          <w:szCs w:val="20"/>
        </w:rPr>
        <w:t xml:space="preserve">informacja o przeprowadzonych remontach, modernizacjach ze wskazaniem kiedy </w:t>
      </w:r>
      <w:r w:rsidR="001930DC">
        <w:rPr>
          <w:rFonts w:ascii="Arial" w:hAnsi="Arial" w:cs="Arial"/>
          <w:sz w:val="20"/>
          <w:szCs w:val="20"/>
        </w:rPr>
        <w:t xml:space="preserve">i w jakim </w:t>
      </w:r>
      <w:r w:rsidRPr="007374FC">
        <w:rPr>
          <w:rFonts w:ascii="Arial" w:hAnsi="Arial" w:cs="Arial"/>
          <w:sz w:val="20"/>
          <w:szCs w:val="20"/>
        </w:rPr>
        <w:t>zostały przeprowadzone</w:t>
      </w:r>
    </w:p>
    <w:p w:rsidR="001078F7" w:rsidRDefault="001078F7" w:rsidP="001078F7">
      <w:pPr>
        <w:pStyle w:val="Akapitzlist1"/>
        <w:spacing w:after="0" w:line="240" w:lineRule="auto"/>
        <w:jc w:val="both"/>
        <w:rPr>
          <w:rFonts w:ascii="Arial" w:hAnsi="Arial" w:cs="Arial"/>
          <w:sz w:val="20"/>
          <w:szCs w:val="20"/>
        </w:rPr>
      </w:pPr>
    </w:p>
    <w:p w:rsidR="001078F7" w:rsidRDefault="001078F7" w:rsidP="001078F7">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1078F7" w:rsidRDefault="00C930FD" w:rsidP="001078F7">
      <w:pPr>
        <w:pStyle w:val="Akapitzlist1"/>
        <w:spacing w:after="0" w:line="240" w:lineRule="auto"/>
        <w:ind w:left="714"/>
        <w:jc w:val="both"/>
        <w:rPr>
          <w:rFonts w:ascii="Arial" w:hAnsi="Arial" w:cs="Arial"/>
          <w:sz w:val="20"/>
          <w:szCs w:val="20"/>
        </w:rPr>
      </w:pPr>
      <w:r>
        <w:rPr>
          <w:rFonts w:ascii="Arial" w:hAnsi="Arial" w:cs="Arial"/>
          <w:sz w:val="20"/>
          <w:szCs w:val="20"/>
        </w:rPr>
        <w:t xml:space="preserve">Zamawiający nie gromadzi wszystkich powyższych danych, natomiast cześć z nich znajduje się w załącznikach do SIWZ. </w:t>
      </w:r>
      <w:r w:rsidR="001078F7">
        <w:rPr>
          <w:rFonts w:ascii="Arial" w:hAnsi="Arial" w:cs="Arial"/>
          <w:sz w:val="20"/>
          <w:szCs w:val="20"/>
        </w:rPr>
        <w:t xml:space="preserve">Na życzenie </w:t>
      </w:r>
      <w:r>
        <w:rPr>
          <w:rFonts w:ascii="Arial" w:hAnsi="Arial" w:cs="Arial"/>
          <w:sz w:val="20"/>
          <w:szCs w:val="20"/>
        </w:rPr>
        <w:t>wykonawcy</w:t>
      </w:r>
      <w:r w:rsidR="001078F7">
        <w:rPr>
          <w:rFonts w:ascii="Arial" w:hAnsi="Arial" w:cs="Arial"/>
          <w:sz w:val="20"/>
          <w:szCs w:val="20"/>
        </w:rPr>
        <w:t xml:space="preserve">, zamawiający udostępni wszystkie lokale </w:t>
      </w:r>
      <w:r>
        <w:rPr>
          <w:rFonts w:ascii="Arial" w:hAnsi="Arial" w:cs="Arial"/>
          <w:sz w:val="20"/>
          <w:szCs w:val="20"/>
        </w:rPr>
        <w:t>jakimi dysponuje do przeprowadzenia szczegółowej lustracji.</w:t>
      </w:r>
    </w:p>
    <w:p w:rsidR="001078F7" w:rsidRDefault="001078F7" w:rsidP="001078F7">
      <w:pPr>
        <w:pStyle w:val="Akapitzlist1"/>
        <w:spacing w:after="0" w:line="240" w:lineRule="auto"/>
        <w:jc w:val="both"/>
        <w:rPr>
          <w:rFonts w:ascii="Arial" w:hAnsi="Arial" w:cs="Arial"/>
          <w:sz w:val="20"/>
          <w:szCs w:val="20"/>
        </w:rPr>
      </w:pPr>
    </w:p>
    <w:p w:rsidR="001078F7" w:rsidRPr="007374FC" w:rsidRDefault="001078F7" w:rsidP="001078F7">
      <w:pPr>
        <w:pStyle w:val="Akapitzlist1"/>
        <w:spacing w:after="0" w:line="240" w:lineRule="auto"/>
        <w:jc w:val="both"/>
        <w:rPr>
          <w:rFonts w:ascii="Arial" w:hAnsi="Arial" w:cs="Arial"/>
          <w:sz w:val="20"/>
          <w:szCs w:val="20"/>
        </w:rPr>
      </w:pPr>
    </w:p>
    <w:p w:rsidR="000071BE" w:rsidRDefault="003358D7" w:rsidP="00D6591F">
      <w:pPr>
        <w:pStyle w:val="Akapitzlist1"/>
        <w:numPr>
          <w:ilvl w:val="0"/>
          <w:numId w:val="8"/>
        </w:numPr>
        <w:spacing w:after="0" w:line="240" w:lineRule="auto"/>
        <w:ind w:left="714" w:hanging="357"/>
        <w:jc w:val="both"/>
        <w:rPr>
          <w:rFonts w:ascii="Arial" w:hAnsi="Arial" w:cs="Arial"/>
          <w:sz w:val="20"/>
          <w:szCs w:val="20"/>
        </w:rPr>
      </w:pPr>
      <w:r w:rsidRPr="007374FC">
        <w:rPr>
          <w:rFonts w:ascii="Arial" w:hAnsi="Arial" w:cs="Arial"/>
          <w:sz w:val="20"/>
          <w:szCs w:val="20"/>
        </w:rPr>
        <w:t>Czy Zamawiający posiada, administruje lub zarządza sortowniami śmieci, zakładem recyklingu lub spalarnią śmieci? Jeśli tak, prosimy o podanie informacji ile jest sortowni i czy odbywa się w nich termiczna obróbka śmieci oraz ile jest spalarni</w:t>
      </w:r>
      <w:r w:rsidR="005424CD" w:rsidRPr="007374FC">
        <w:rPr>
          <w:rFonts w:ascii="Arial" w:hAnsi="Arial" w:cs="Arial"/>
          <w:sz w:val="20"/>
          <w:szCs w:val="20"/>
        </w:rPr>
        <w:t>.</w:t>
      </w:r>
    </w:p>
    <w:p w:rsidR="00C930FD" w:rsidRDefault="00C930FD" w:rsidP="00C930FD">
      <w:pPr>
        <w:pStyle w:val="Akapitzlist1"/>
        <w:spacing w:after="0" w:line="240" w:lineRule="auto"/>
        <w:ind w:left="714"/>
        <w:jc w:val="both"/>
        <w:rPr>
          <w:rFonts w:ascii="Arial" w:hAnsi="Arial" w:cs="Arial"/>
          <w:sz w:val="20"/>
          <w:szCs w:val="20"/>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Nie</w:t>
      </w:r>
    </w:p>
    <w:p w:rsidR="00C930FD" w:rsidRDefault="00C930FD" w:rsidP="00C930FD">
      <w:pPr>
        <w:pStyle w:val="Akapitzlist1"/>
        <w:spacing w:after="0" w:line="240" w:lineRule="auto"/>
        <w:ind w:left="714"/>
        <w:jc w:val="both"/>
        <w:rPr>
          <w:rFonts w:ascii="Arial" w:hAnsi="Arial" w:cs="Arial"/>
          <w:sz w:val="20"/>
          <w:szCs w:val="20"/>
        </w:rPr>
      </w:pPr>
    </w:p>
    <w:p w:rsidR="00C930FD" w:rsidRPr="007374FC" w:rsidRDefault="00C930FD" w:rsidP="00C930FD">
      <w:pPr>
        <w:pStyle w:val="Akapitzlist1"/>
        <w:spacing w:after="0" w:line="240" w:lineRule="auto"/>
        <w:ind w:left="714"/>
        <w:jc w:val="both"/>
        <w:rPr>
          <w:rFonts w:ascii="Arial" w:hAnsi="Arial" w:cs="Arial"/>
          <w:sz w:val="20"/>
          <w:szCs w:val="20"/>
        </w:rPr>
      </w:pPr>
    </w:p>
    <w:p w:rsidR="003358D7" w:rsidRDefault="003358D7" w:rsidP="00D6591F">
      <w:pPr>
        <w:pStyle w:val="Akapitzlist1"/>
        <w:numPr>
          <w:ilvl w:val="0"/>
          <w:numId w:val="8"/>
        </w:numPr>
        <w:spacing w:after="0" w:line="240" w:lineRule="auto"/>
        <w:ind w:left="714" w:hanging="357"/>
        <w:jc w:val="both"/>
        <w:rPr>
          <w:rFonts w:ascii="Arial" w:hAnsi="Arial" w:cs="Arial"/>
          <w:sz w:val="20"/>
          <w:szCs w:val="20"/>
        </w:rPr>
      </w:pPr>
      <w:r w:rsidRPr="007374FC">
        <w:rPr>
          <w:rFonts w:ascii="Arial" w:hAnsi="Arial" w:cs="Arial"/>
          <w:sz w:val="20"/>
          <w:szCs w:val="20"/>
        </w:rPr>
        <w:t xml:space="preserve">Prosimy o przeniesienie klauzul zabezpieczeń przeciwpożarowych oraz </w:t>
      </w:r>
      <w:proofErr w:type="spellStart"/>
      <w:r w:rsidRPr="007374FC">
        <w:rPr>
          <w:rFonts w:ascii="Arial" w:hAnsi="Arial" w:cs="Arial"/>
          <w:sz w:val="20"/>
          <w:szCs w:val="20"/>
        </w:rPr>
        <w:t>przeciwkradzieżowych</w:t>
      </w:r>
      <w:proofErr w:type="spellEnd"/>
      <w:r w:rsidRPr="007374FC">
        <w:rPr>
          <w:rFonts w:ascii="Arial" w:hAnsi="Arial" w:cs="Arial"/>
          <w:sz w:val="20"/>
          <w:szCs w:val="20"/>
        </w:rPr>
        <w:t xml:space="preserve"> do katalogu klauzul fakultatywnych.</w:t>
      </w:r>
    </w:p>
    <w:p w:rsidR="00C930FD" w:rsidRDefault="00C930FD" w:rsidP="00C930FD">
      <w:pPr>
        <w:pStyle w:val="Akapitzlist1"/>
        <w:spacing w:after="0" w:line="240" w:lineRule="auto"/>
        <w:jc w:val="both"/>
        <w:rPr>
          <w:rFonts w:ascii="Arial" w:hAnsi="Arial" w:cs="Arial"/>
          <w:sz w:val="20"/>
          <w:szCs w:val="20"/>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nie wyraża zgody.</w:t>
      </w:r>
    </w:p>
    <w:p w:rsidR="00C930FD" w:rsidRDefault="00C930FD" w:rsidP="00C930FD">
      <w:pPr>
        <w:pStyle w:val="Akapitzlist1"/>
        <w:spacing w:after="0" w:line="240" w:lineRule="auto"/>
        <w:jc w:val="both"/>
        <w:rPr>
          <w:rFonts w:ascii="Arial" w:hAnsi="Arial" w:cs="Arial"/>
          <w:sz w:val="20"/>
          <w:szCs w:val="20"/>
        </w:rPr>
      </w:pPr>
    </w:p>
    <w:p w:rsidR="00C930FD" w:rsidRDefault="00C930FD" w:rsidP="00C930FD">
      <w:pPr>
        <w:pStyle w:val="Akapitzlist1"/>
        <w:spacing w:after="0" w:line="240" w:lineRule="auto"/>
        <w:jc w:val="both"/>
        <w:rPr>
          <w:rFonts w:ascii="Arial" w:hAnsi="Arial" w:cs="Arial"/>
          <w:sz w:val="20"/>
          <w:szCs w:val="20"/>
        </w:rPr>
      </w:pPr>
    </w:p>
    <w:p w:rsidR="00ED6805" w:rsidRDefault="00ED6805" w:rsidP="00D6591F">
      <w:pPr>
        <w:pStyle w:val="Akapitzlist1"/>
        <w:numPr>
          <w:ilvl w:val="0"/>
          <w:numId w:val="8"/>
        </w:numPr>
        <w:spacing w:after="0" w:line="240" w:lineRule="auto"/>
        <w:ind w:left="714" w:hanging="357"/>
        <w:jc w:val="both"/>
        <w:rPr>
          <w:rFonts w:ascii="Arial" w:hAnsi="Arial" w:cs="Arial"/>
          <w:sz w:val="20"/>
          <w:szCs w:val="20"/>
        </w:rPr>
      </w:pPr>
      <w:r w:rsidRPr="007374FC">
        <w:rPr>
          <w:rFonts w:ascii="Arial" w:hAnsi="Arial" w:cs="Arial"/>
          <w:sz w:val="20"/>
          <w:szCs w:val="20"/>
        </w:rPr>
        <w:t xml:space="preserve">W kontekście  klauzuli przyjmującej istniejący system zabezpieczeń prosimy </w:t>
      </w:r>
      <w:r w:rsidR="007374FC" w:rsidRPr="00AE6C65">
        <w:rPr>
          <w:rFonts w:ascii="Arial" w:hAnsi="Arial" w:cs="Arial"/>
          <w:sz w:val="20"/>
          <w:szCs w:val="20"/>
        </w:rPr>
        <w:t>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w:t>
      </w:r>
      <w:r w:rsidR="007374FC" w:rsidRPr="007374FC">
        <w:rPr>
          <w:rFonts w:ascii="Arial" w:hAnsi="Arial" w:cs="Arial"/>
          <w:color w:val="000000"/>
          <w:sz w:val="20"/>
          <w:szCs w:val="20"/>
          <w:lang w:eastAsia="pl-PL"/>
        </w:rPr>
        <w:t xml:space="preserve"> przyczyny</w:t>
      </w:r>
      <w:r w:rsidRPr="007374FC">
        <w:rPr>
          <w:rFonts w:ascii="Arial" w:hAnsi="Arial" w:cs="Arial"/>
          <w:sz w:val="20"/>
          <w:szCs w:val="20"/>
        </w:rPr>
        <w:t>.</w:t>
      </w:r>
    </w:p>
    <w:p w:rsidR="00C930FD" w:rsidRDefault="00C930FD" w:rsidP="00C930FD">
      <w:pPr>
        <w:pStyle w:val="Akapitzlist1"/>
        <w:spacing w:after="0" w:line="240" w:lineRule="auto"/>
        <w:jc w:val="both"/>
        <w:rPr>
          <w:rFonts w:ascii="Arial" w:hAnsi="Arial" w:cs="Arial"/>
          <w:sz w:val="20"/>
          <w:szCs w:val="20"/>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potwierdza.</w:t>
      </w:r>
    </w:p>
    <w:p w:rsidR="00C930FD" w:rsidRDefault="00C930FD" w:rsidP="00C930FD">
      <w:pPr>
        <w:pStyle w:val="Akapitzlist1"/>
        <w:spacing w:after="0" w:line="240" w:lineRule="auto"/>
        <w:jc w:val="both"/>
        <w:rPr>
          <w:rFonts w:ascii="Arial" w:hAnsi="Arial" w:cs="Arial"/>
          <w:sz w:val="20"/>
          <w:szCs w:val="20"/>
        </w:rPr>
      </w:pPr>
    </w:p>
    <w:p w:rsidR="00C930FD" w:rsidRPr="007374FC" w:rsidRDefault="00C930FD" w:rsidP="00C930FD">
      <w:pPr>
        <w:pStyle w:val="Akapitzlist1"/>
        <w:spacing w:after="0" w:line="240" w:lineRule="auto"/>
        <w:jc w:val="both"/>
        <w:rPr>
          <w:rFonts w:ascii="Arial" w:hAnsi="Arial" w:cs="Arial"/>
          <w:sz w:val="20"/>
          <w:szCs w:val="20"/>
        </w:rPr>
      </w:pPr>
    </w:p>
    <w:p w:rsidR="00931D71" w:rsidRDefault="00931D71" w:rsidP="00D6591F">
      <w:pPr>
        <w:numPr>
          <w:ilvl w:val="0"/>
          <w:numId w:val="8"/>
        </w:numPr>
        <w:ind w:left="714" w:hanging="357"/>
        <w:jc w:val="both"/>
        <w:rPr>
          <w:rFonts w:ascii="Arial" w:hAnsi="Arial" w:cs="Arial"/>
        </w:rPr>
      </w:pPr>
      <w:r w:rsidRPr="007374FC">
        <w:rPr>
          <w:rFonts w:ascii="Arial" w:hAnsi="Arial" w:cs="Arial"/>
        </w:rPr>
        <w:t>Prosimy o potwierdzenie, że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rsidR="00C930FD" w:rsidRDefault="00C930FD" w:rsidP="00C930FD">
      <w:pPr>
        <w:jc w:val="both"/>
        <w:rPr>
          <w:rFonts w:ascii="Arial" w:hAnsi="Arial" w:cs="Arial"/>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potwierdza, że w sprawach nieuregulowanych w niniejszej SIWZ zastosowanie mają przepisy prawa oraz Ogólne Warunki Ubezpieczenia Wykonawcy.</w:t>
      </w:r>
    </w:p>
    <w:p w:rsidR="00C930FD" w:rsidRDefault="00C930FD" w:rsidP="00C930FD">
      <w:pPr>
        <w:jc w:val="both"/>
        <w:rPr>
          <w:rFonts w:ascii="Arial" w:hAnsi="Arial" w:cs="Arial"/>
        </w:rPr>
      </w:pPr>
    </w:p>
    <w:p w:rsidR="00C930FD" w:rsidRDefault="00C930FD" w:rsidP="00C930FD">
      <w:pPr>
        <w:jc w:val="both"/>
        <w:rPr>
          <w:rFonts w:ascii="Arial" w:hAnsi="Arial" w:cs="Arial"/>
        </w:rPr>
      </w:pPr>
    </w:p>
    <w:p w:rsidR="00931D71" w:rsidRDefault="00931D71" w:rsidP="00D6591F">
      <w:pPr>
        <w:pStyle w:val="Podtytu"/>
        <w:numPr>
          <w:ilvl w:val="0"/>
          <w:numId w:val="8"/>
        </w:numPr>
        <w:spacing w:after="0"/>
        <w:jc w:val="both"/>
        <w:rPr>
          <w:sz w:val="20"/>
          <w:szCs w:val="20"/>
        </w:rPr>
      </w:pPr>
      <w:r w:rsidRPr="007374FC">
        <w:rPr>
          <w:sz w:val="20"/>
          <w:szCs w:val="20"/>
        </w:rPr>
        <w:t>Prosimy o potwierdzenie, że zakres ochrony w ubezpieczeniu OC z tyt. prowadzenia działalności lub posiadania mienia nie obejmuje szkód związanych z działalnością jednostek służby zdrowia, w tym szpitali, ani związanych z zarządzaniem tymi jednostkami.</w:t>
      </w:r>
    </w:p>
    <w:p w:rsidR="00C930FD" w:rsidRDefault="00C930FD" w:rsidP="00C930FD">
      <w:pPr>
        <w:pStyle w:val="Podtytu"/>
        <w:spacing w:after="0"/>
        <w:jc w:val="both"/>
        <w:rPr>
          <w:sz w:val="20"/>
          <w:szCs w:val="20"/>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potwierdza.</w:t>
      </w:r>
    </w:p>
    <w:p w:rsidR="00C930FD" w:rsidRDefault="00C930FD" w:rsidP="00C930FD">
      <w:pPr>
        <w:pStyle w:val="Podtytu"/>
        <w:spacing w:after="0"/>
        <w:jc w:val="both"/>
        <w:rPr>
          <w:sz w:val="20"/>
          <w:szCs w:val="20"/>
        </w:rPr>
      </w:pPr>
    </w:p>
    <w:p w:rsidR="00C930FD" w:rsidRPr="007374FC" w:rsidRDefault="00C930FD" w:rsidP="00C930FD">
      <w:pPr>
        <w:pStyle w:val="Podtytu"/>
        <w:spacing w:after="0"/>
        <w:jc w:val="both"/>
        <w:rPr>
          <w:sz w:val="20"/>
          <w:szCs w:val="20"/>
        </w:rPr>
      </w:pPr>
    </w:p>
    <w:p w:rsidR="00931D71" w:rsidRDefault="00931D71" w:rsidP="00D6591F">
      <w:pPr>
        <w:numPr>
          <w:ilvl w:val="0"/>
          <w:numId w:val="8"/>
        </w:numPr>
        <w:suppressAutoHyphens w:val="0"/>
        <w:rPr>
          <w:rFonts w:ascii="Arial" w:hAnsi="Arial" w:cs="Arial"/>
        </w:rPr>
      </w:pPr>
      <w:r w:rsidRPr="007374FC">
        <w:rPr>
          <w:rFonts w:ascii="Arial" w:hAnsi="Arial" w:cs="Arial"/>
        </w:rPr>
        <w:t>Czy Zamawiający posiada wysypisko śmieci? Jeśli tak, prosimy o wyłączenie go z zakresu odpowiedzialności.</w:t>
      </w:r>
    </w:p>
    <w:p w:rsidR="00C930FD" w:rsidRDefault="00C930FD" w:rsidP="00C930FD">
      <w:pPr>
        <w:suppressAutoHyphens w:val="0"/>
        <w:rPr>
          <w:rFonts w:ascii="Arial" w:hAnsi="Arial" w:cs="Arial"/>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nie posiada wysypiska śmieci.</w:t>
      </w:r>
    </w:p>
    <w:p w:rsidR="00C930FD" w:rsidRDefault="00C930FD" w:rsidP="00C930FD">
      <w:pPr>
        <w:pStyle w:val="Akapitzlist1"/>
        <w:spacing w:after="0" w:line="240" w:lineRule="auto"/>
        <w:ind w:left="714"/>
        <w:jc w:val="both"/>
        <w:rPr>
          <w:rFonts w:ascii="Arial" w:hAnsi="Arial" w:cs="Arial"/>
          <w:sz w:val="20"/>
          <w:szCs w:val="20"/>
        </w:rPr>
      </w:pPr>
    </w:p>
    <w:p w:rsidR="00C930FD" w:rsidRDefault="00C930FD" w:rsidP="00C930FD">
      <w:pPr>
        <w:suppressAutoHyphens w:val="0"/>
        <w:rPr>
          <w:rFonts w:ascii="Arial" w:hAnsi="Arial" w:cs="Arial"/>
        </w:rPr>
      </w:pPr>
    </w:p>
    <w:p w:rsidR="00931D71" w:rsidRDefault="00931D71" w:rsidP="00D6591F">
      <w:pPr>
        <w:numPr>
          <w:ilvl w:val="0"/>
          <w:numId w:val="8"/>
        </w:numPr>
        <w:suppressAutoHyphens w:val="0"/>
        <w:rPr>
          <w:rFonts w:ascii="Arial" w:hAnsi="Arial" w:cs="Arial"/>
        </w:rPr>
      </w:pPr>
      <w:r w:rsidRPr="007374FC">
        <w:rPr>
          <w:rFonts w:ascii="Arial" w:hAnsi="Arial" w:cs="Arial"/>
        </w:rPr>
        <w:t xml:space="preserve"> Czy do zadań Zamawiającego należy zarządzanie</w:t>
      </w:r>
      <w:r w:rsidR="00BA096A" w:rsidRPr="007374FC">
        <w:rPr>
          <w:rFonts w:ascii="Arial" w:hAnsi="Arial" w:cs="Arial"/>
        </w:rPr>
        <w:t>/administrowanie</w:t>
      </w:r>
      <w:r w:rsidRPr="007374FC">
        <w:rPr>
          <w:rFonts w:ascii="Arial" w:hAnsi="Arial" w:cs="Arial"/>
        </w:rPr>
        <w:t xml:space="preserve"> wysypiskiem śmieci? Jeśli tak, prosimy o wyłączenie</w:t>
      </w:r>
      <w:r w:rsidR="009B3A31">
        <w:rPr>
          <w:rFonts w:ascii="Arial" w:hAnsi="Arial" w:cs="Arial"/>
        </w:rPr>
        <w:t xml:space="preserve"> go z zakresu odpowiedzialności.</w:t>
      </w:r>
    </w:p>
    <w:p w:rsidR="00C930FD" w:rsidRDefault="00C930FD" w:rsidP="00C930FD">
      <w:pPr>
        <w:suppressAutoHyphens w:val="0"/>
        <w:rPr>
          <w:rFonts w:ascii="Arial" w:hAnsi="Arial" w:cs="Arial"/>
        </w:rPr>
      </w:pPr>
    </w:p>
    <w:p w:rsidR="00C930FD" w:rsidRDefault="00C930FD" w:rsidP="00C930FD">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C930FD" w:rsidRDefault="00907851" w:rsidP="00C930FD">
      <w:pPr>
        <w:pStyle w:val="Akapitzlist1"/>
        <w:spacing w:after="0" w:line="240" w:lineRule="auto"/>
        <w:ind w:left="714"/>
        <w:jc w:val="both"/>
        <w:rPr>
          <w:rFonts w:ascii="Arial" w:hAnsi="Arial" w:cs="Arial"/>
          <w:sz w:val="20"/>
          <w:szCs w:val="20"/>
        </w:rPr>
      </w:pPr>
      <w:r>
        <w:rPr>
          <w:rFonts w:ascii="Arial" w:hAnsi="Arial" w:cs="Arial"/>
          <w:sz w:val="20"/>
          <w:szCs w:val="20"/>
        </w:rPr>
        <w:t>Zamawiający nie zarządza/nie administruje wysypiskiem śmieci</w:t>
      </w:r>
    </w:p>
    <w:p w:rsidR="00C930FD" w:rsidRDefault="00C930FD" w:rsidP="00C930FD">
      <w:pPr>
        <w:suppressAutoHyphens w:val="0"/>
        <w:rPr>
          <w:rFonts w:ascii="Arial" w:hAnsi="Arial" w:cs="Arial"/>
        </w:rPr>
      </w:pPr>
    </w:p>
    <w:p w:rsidR="00C930FD" w:rsidRDefault="00C930FD" w:rsidP="00C930FD">
      <w:pPr>
        <w:suppressAutoHyphens w:val="0"/>
        <w:rPr>
          <w:rFonts w:ascii="Arial" w:hAnsi="Arial" w:cs="Arial"/>
        </w:rPr>
      </w:pPr>
    </w:p>
    <w:p w:rsidR="00931D71" w:rsidRDefault="00931D71" w:rsidP="00D6591F">
      <w:pPr>
        <w:numPr>
          <w:ilvl w:val="0"/>
          <w:numId w:val="8"/>
        </w:numPr>
        <w:suppressAutoHyphens w:val="0"/>
        <w:jc w:val="both"/>
        <w:rPr>
          <w:rFonts w:ascii="Arial" w:hAnsi="Arial" w:cs="Arial"/>
        </w:rPr>
      </w:pPr>
      <w:r w:rsidRPr="007374FC">
        <w:rPr>
          <w:rFonts w:ascii="Arial" w:hAnsi="Arial" w:cs="Arial"/>
        </w:rPr>
        <w:t>W odniesieniu do ubezpieczenia odpowiedzialności cywilnej prosimy o potwierdzenie, że Zamawiający nie oczekuje ochrony ubezpieczeniowej w odniesieniu do imprez motorowych, wodnych, motorowodnych, lotniczych, ekstremalnych oraz taki</w:t>
      </w:r>
      <w:r w:rsidR="00BA096A" w:rsidRPr="007374FC">
        <w:rPr>
          <w:rFonts w:ascii="Arial" w:hAnsi="Arial" w:cs="Arial"/>
        </w:rPr>
        <w:t>ch</w:t>
      </w:r>
      <w:r w:rsidRPr="007374FC">
        <w:rPr>
          <w:rFonts w:ascii="Arial" w:hAnsi="Arial" w:cs="Arial"/>
        </w:rPr>
        <w:t xml:space="preserve"> gdzie celem jest uzyskanie prędkości maksymalnej.</w:t>
      </w:r>
    </w:p>
    <w:p w:rsidR="00907851" w:rsidRDefault="00907851" w:rsidP="00907851">
      <w:pPr>
        <w:suppressAutoHyphens w:val="0"/>
        <w:jc w:val="both"/>
        <w:rPr>
          <w:rFonts w:ascii="Arial" w:hAnsi="Arial" w:cs="Arial"/>
        </w:rPr>
      </w:pPr>
    </w:p>
    <w:p w:rsidR="00907851" w:rsidRDefault="00907851" w:rsidP="00907851">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907851" w:rsidRDefault="00907851" w:rsidP="00907851">
      <w:pPr>
        <w:pStyle w:val="Akapitzlist1"/>
        <w:spacing w:after="0" w:line="240" w:lineRule="auto"/>
        <w:ind w:left="714"/>
        <w:jc w:val="both"/>
        <w:rPr>
          <w:rFonts w:ascii="Arial" w:hAnsi="Arial" w:cs="Arial"/>
          <w:sz w:val="20"/>
          <w:szCs w:val="20"/>
        </w:rPr>
      </w:pPr>
      <w:r>
        <w:rPr>
          <w:rFonts w:ascii="Arial" w:hAnsi="Arial" w:cs="Arial"/>
          <w:sz w:val="20"/>
          <w:szCs w:val="20"/>
        </w:rPr>
        <w:t>Zamawiający informuje, że zakresem mają być objęte wszystkie organizowane przez niego imprezy.</w:t>
      </w:r>
    </w:p>
    <w:p w:rsidR="00907851" w:rsidRDefault="00907851" w:rsidP="00907851">
      <w:pPr>
        <w:suppressAutoHyphens w:val="0"/>
        <w:jc w:val="both"/>
        <w:rPr>
          <w:rFonts w:ascii="Arial" w:hAnsi="Arial" w:cs="Arial"/>
        </w:rPr>
      </w:pPr>
    </w:p>
    <w:p w:rsidR="00907851" w:rsidRDefault="00907851" w:rsidP="00907851">
      <w:pPr>
        <w:suppressAutoHyphens w:val="0"/>
        <w:jc w:val="both"/>
        <w:rPr>
          <w:rFonts w:ascii="Arial" w:hAnsi="Arial" w:cs="Arial"/>
        </w:rPr>
      </w:pPr>
    </w:p>
    <w:p w:rsidR="00931D71" w:rsidRDefault="00931D71" w:rsidP="00D6591F">
      <w:pPr>
        <w:numPr>
          <w:ilvl w:val="0"/>
          <w:numId w:val="8"/>
        </w:numPr>
        <w:suppressAutoHyphens w:val="0"/>
        <w:jc w:val="both"/>
        <w:rPr>
          <w:rFonts w:ascii="Arial" w:hAnsi="Arial" w:cs="Arial"/>
        </w:rPr>
      </w:pPr>
      <w:r w:rsidRPr="007374FC">
        <w:rPr>
          <w:rFonts w:ascii="Arial" w:hAnsi="Arial" w:cs="Arial"/>
        </w:rPr>
        <w:t>Prosimy o informację jakie inwestycje poczyniono w zakresie poprawy stanu jakości dróg, ile kilometrów dróg zostało zmodernizowanych.</w:t>
      </w:r>
    </w:p>
    <w:p w:rsidR="00907851" w:rsidRDefault="00907851" w:rsidP="00907851">
      <w:pPr>
        <w:pStyle w:val="Akapitzlist1"/>
        <w:spacing w:after="0" w:line="240" w:lineRule="auto"/>
        <w:jc w:val="both"/>
        <w:rPr>
          <w:rFonts w:ascii="Arial" w:hAnsi="Arial" w:cs="Arial"/>
          <w:sz w:val="20"/>
          <w:szCs w:val="20"/>
        </w:rPr>
      </w:pPr>
    </w:p>
    <w:p w:rsidR="00907851" w:rsidRDefault="00907851" w:rsidP="00907851">
      <w:pPr>
        <w:pStyle w:val="Akapitzlist1"/>
        <w:spacing w:after="0" w:line="240" w:lineRule="auto"/>
        <w:jc w:val="both"/>
        <w:rPr>
          <w:rFonts w:ascii="Arial" w:hAnsi="Arial" w:cs="Arial"/>
          <w:sz w:val="20"/>
          <w:szCs w:val="20"/>
        </w:rPr>
      </w:pPr>
      <w:r>
        <w:rPr>
          <w:rFonts w:ascii="Arial" w:hAnsi="Arial" w:cs="Arial"/>
          <w:sz w:val="20"/>
          <w:szCs w:val="20"/>
        </w:rPr>
        <w:t>Odpowiedź:</w:t>
      </w:r>
    </w:p>
    <w:p w:rsidR="00907851" w:rsidRDefault="00FB3064" w:rsidP="00FB3064">
      <w:pPr>
        <w:pStyle w:val="Akapitzlist1"/>
        <w:spacing w:after="0" w:line="240" w:lineRule="auto"/>
        <w:jc w:val="both"/>
        <w:rPr>
          <w:rFonts w:ascii="Arial" w:hAnsi="Arial" w:cs="Arial"/>
          <w:sz w:val="20"/>
          <w:szCs w:val="20"/>
        </w:rPr>
      </w:pPr>
      <w:r>
        <w:rPr>
          <w:rFonts w:ascii="Arial" w:hAnsi="Arial" w:cs="Arial"/>
          <w:sz w:val="20"/>
          <w:szCs w:val="20"/>
        </w:rPr>
        <w:t>W latach 2007-2013 drogi gminne zostały przebudowane na długości 14,5 km</w:t>
      </w:r>
    </w:p>
    <w:p w:rsidR="00907851" w:rsidRDefault="00907851" w:rsidP="00907851">
      <w:pPr>
        <w:suppressAutoHyphens w:val="0"/>
        <w:jc w:val="both"/>
        <w:rPr>
          <w:rFonts w:ascii="Arial" w:hAnsi="Arial" w:cs="Arial"/>
        </w:rPr>
      </w:pPr>
    </w:p>
    <w:p w:rsidR="00907851" w:rsidRPr="00AE6C65" w:rsidRDefault="00907851" w:rsidP="00907851">
      <w:pPr>
        <w:suppressAutoHyphens w:val="0"/>
        <w:jc w:val="both"/>
        <w:rPr>
          <w:rFonts w:ascii="Arial" w:hAnsi="Arial" w:cs="Arial"/>
        </w:rPr>
      </w:pPr>
    </w:p>
    <w:p w:rsidR="00931D71" w:rsidRDefault="00931D71" w:rsidP="00D6591F">
      <w:pPr>
        <w:numPr>
          <w:ilvl w:val="0"/>
          <w:numId w:val="8"/>
        </w:numPr>
        <w:suppressAutoHyphens w:val="0"/>
        <w:jc w:val="both"/>
        <w:rPr>
          <w:rFonts w:ascii="Arial" w:hAnsi="Arial" w:cs="Arial"/>
        </w:rPr>
      </w:pPr>
      <w:r w:rsidRPr="007374FC">
        <w:rPr>
          <w:rFonts w:ascii="Arial" w:hAnsi="Arial" w:cs="Arial"/>
        </w:rPr>
        <w:t>Jak często dokonywane są inspekcje stanu technicznego dróg?</w:t>
      </w:r>
    </w:p>
    <w:p w:rsidR="00FB3064" w:rsidRDefault="00FB3064" w:rsidP="00FB3064">
      <w:pPr>
        <w:suppressAutoHyphens w:val="0"/>
        <w:jc w:val="both"/>
        <w:rPr>
          <w:rFonts w:ascii="Arial" w:hAnsi="Arial" w:cs="Arial"/>
        </w:rPr>
      </w:pPr>
    </w:p>
    <w:p w:rsidR="00FB3064" w:rsidRDefault="00FB3064" w:rsidP="00FB3064">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FB3064" w:rsidRDefault="00FB3064" w:rsidP="00FB3064">
      <w:pPr>
        <w:pStyle w:val="Akapitzlist1"/>
        <w:spacing w:after="0" w:line="240" w:lineRule="auto"/>
        <w:ind w:left="714"/>
        <w:jc w:val="both"/>
        <w:rPr>
          <w:rFonts w:ascii="Arial" w:hAnsi="Arial" w:cs="Arial"/>
          <w:sz w:val="20"/>
          <w:szCs w:val="20"/>
        </w:rPr>
      </w:pPr>
      <w:r>
        <w:rPr>
          <w:rFonts w:ascii="Arial" w:hAnsi="Arial" w:cs="Arial"/>
          <w:sz w:val="20"/>
          <w:szCs w:val="20"/>
        </w:rPr>
        <w:t>Zgodnie z ustawą prawo budowlane dokonywane są coroczne przeglądy oraz pięcioletnie rozszerzone.</w:t>
      </w:r>
    </w:p>
    <w:p w:rsidR="00FB3064" w:rsidRPr="00AE6C65" w:rsidRDefault="00FB3064" w:rsidP="00FB3064">
      <w:pPr>
        <w:suppressAutoHyphens w:val="0"/>
        <w:jc w:val="both"/>
        <w:rPr>
          <w:rFonts w:ascii="Arial" w:hAnsi="Arial" w:cs="Arial"/>
        </w:rPr>
      </w:pPr>
    </w:p>
    <w:p w:rsidR="007672D1" w:rsidRPr="007672D1" w:rsidRDefault="007672D1" w:rsidP="00D6591F">
      <w:pPr>
        <w:pStyle w:val="Akapitzlist1"/>
        <w:numPr>
          <w:ilvl w:val="0"/>
          <w:numId w:val="8"/>
        </w:numPr>
        <w:spacing w:after="0" w:line="240" w:lineRule="auto"/>
        <w:ind w:left="714" w:hanging="357"/>
        <w:jc w:val="both"/>
        <w:rPr>
          <w:sz w:val="24"/>
        </w:rPr>
      </w:pPr>
      <w:r w:rsidRPr="007672D1">
        <w:rPr>
          <w:rFonts w:ascii="Arial" w:hAnsi="Arial" w:cs="Arial"/>
          <w:szCs w:val="20"/>
        </w:rPr>
        <w:t xml:space="preserve">W </w:t>
      </w:r>
      <w:r w:rsidRPr="00D6591F">
        <w:rPr>
          <w:rFonts w:ascii="Arial" w:hAnsi="Arial" w:cs="Arial"/>
          <w:sz w:val="20"/>
          <w:szCs w:val="20"/>
        </w:rPr>
        <w:t xml:space="preserve">celu oceny informacji o dotychczasowym przebiegu ubezpieczeń – prosimy o odpowiedź na </w:t>
      </w:r>
      <w:r w:rsidRPr="007672D1">
        <w:rPr>
          <w:rFonts w:ascii="Arial" w:hAnsi="Arial" w:cs="Arial"/>
          <w:sz w:val="20"/>
          <w:szCs w:val="20"/>
        </w:rPr>
        <w:t>poniższe</w:t>
      </w:r>
      <w:r w:rsidRPr="00D6591F">
        <w:rPr>
          <w:rFonts w:ascii="Arial" w:hAnsi="Arial" w:cs="Arial"/>
          <w:sz w:val="20"/>
          <w:szCs w:val="20"/>
        </w:rPr>
        <w:t xml:space="preserve"> pytania</w:t>
      </w:r>
      <w:r w:rsidRPr="007672D1">
        <w:rPr>
          <w:rFonts w:ascii="Arial" w:hAnsi="Arial" w:cs="Arial"/>
          <w:szCs w:val="20"/>
        </w:rPr>
        <w:t xml:space="preserve">: </w:t>
      </w:r>
    </w:p>
    <w:p w:rsidR="007672D1" w:rsidRPr="00AE6C65" w:rsidRDefault="007672D1" w:rsidP="00D6591F">
      <w:pPr>
        <w:pStyle w:val="Akapitzlist1"/>
        <w:numPr>
          <w:ilvl w:val="0"/>
          <w:numId w:val="27"/>
        </w:numPr>
        <w:spacing w:after="0" w:line="240" w:lineRule="auto"/>
        <w:jc w:val="both"/>
        <w:rPr>
          <w:rFonts w:ascii="Arial" w:hAnsi="Arial" w:cs="Arial"/>
          <w:sz w:val="20"/>
          <w:szCs w:val="20"/>
        </w:rPr>
      </w:pPr>
      <w:r w:rsidRPr="00AE6C65">
        <w:rPr>
          <w:rFonts w:ascii="Arial" w:hAnsi="Arial" w:cs="Arial"/>
          <w:sz w:val="20"/>
          <w:szCs w:val="20"/>
        </w:rPr>
        <w:lastRenderedPageBreak/>
        <w:t>czy Zamawiający w okresie od 2009 roku był ubezpieczony (co najmniej) w zakresie wszystkich ubezpieczeń określonych w SIWZ? W przypadku odpowiedzi negatywnej, prosimy o wskazanie różnic</w:t>
      </w:r>
    </w:p>
    <w:p w:rsidR="007672D1" w:rsidRPr="00AE6C65" w:rsidRDefault="007672D1" w:rsidP="00D6591F">
      <w:pPr>
        <w:pStyle w:val="Akapitzlist1"/>
        <w:numPr>
          <w:ilvl w:val="0"/>
          <w:numId w:val="27"/>
        </w:numPr>
        <w:spacing w:after="0" w:line="240" w:lineRule="auto"/>
        <w:jc w:val="both"/>
        <w:rPr>
          <w:rFonts w:ascii="Arial" w:hAnsi="Arial" w:cs="Arial"/>
          <w:sz w:val="20"/>
          <w:szCs w:val="20"/>
        </w:rPr>
      </w:pPr>
      <w:r w:rsidRPr="00AE6C65">
        <w:rPr>
          <w:rFonts w:ascii="Arial" w:hAnsi="Arial" w:cs="Arial"/>
          <w:sz w:val="20"/>
          <w:szCs w:val="20"/>
        </w:rPr>
        <w:t>czy wszystkie obiekty/lokalizacje były dotychczas objęte ochroną? W przypadku odpowiedzi negatywnej, prosimy o wskazanie różnic</w:t>
      </w:r>
    </w:p>
    <w:p w:rsidR="007672D1" w:rsidRPr="00AE6C65" w:rsidRDefault="007672D1" w:rsidP="00D6591F">
      <w:pPr>
        <w:pStyle w:val="Akapitzlist1"/>
        <w:numPr>
          <w:ilvl w:val="0"/>
          <w:numId w:val="27"/>
        </w:numPr>
        <w:spacing w:after="0" w:line="240" w:lineRule="auto"/>
        <w:jc w:val="both"/>
        <w:rPr>
          <w:rFonts w:ascii="Arial" w:hAnsi="Arial" w:cs="Arial"/>
          <w:sz w:val="20"/>
          <w:szCs w:val="20"/>
        </w:rPr>
      </w:pPr>
      <w:r w:rsidRPr="00AE6C65">
        <w:rPr>
          <w:rFonts w:ascii="Arial" w:hAnsi="Arial" w:cs="Arial"/>
          <w:sz w:val="20"/>
          <w:szCs w:val="20"/>
        </w:rPr>
        <w:t>czy zakres ochrony w ramach poszczególnych ubezpieczeń był analogiczny do określonego w SIWZ? W przypadku istotnych różnic w zakresach poszczególnych ubezpieczeń – prosimy o ich wskazanie</w:t>
      </w:r>
    </w:p>
    <w:p w:rsidR="007672D1" w:rsidRDefault="007672D1" w:rsidP="00D6591F">
      <w:pPr>
        <w:pStyle w:val="Akapitzlist1"/>
        <w:numPr>
          <w:ilvl w:val="0"/>
          <w:numId w:val="27"/>
        </w:numPr>
        <w:spacing w:after="0" w:line="240" w:lineRule="auto"/>
        <w:jc w:val="both"/>
        <w:rPr>
          <w:rFonts w:ascii="Arial" w:hAnsi="Arial" w:cs="Arial"/>
          <w:sz w:val="20"/>
          <w:szCs w:val="20"/>
        </w:rPr>
      </w:pPr>
      <w:r w:rsidRPr="00AE6C65">
        <w:rPr>
          <w:rFonts w:ascii="Arial" w:hAnsi="Arial" w:cs="Arial"/>
          <w:sz w:val="20"/>
          <w:szCs w:val="20"/>
        </w:rPr>
        <w:t>jakie franszyzy / udziały własne miały zastosowanie do dotychczasowych umów?</w:t>
      </w:r>
    </w:p>
    <w:p w:rsidR="00FB3064" w:rsidRDefault="00FB3064" w:rsidP="00FB3064">
      <w:pPr>
        <w:pStyle w:val="Akapitzlist1"/>
        <w:spacing w:after="0" w:line="240" w:lineRule="auto"/>
        <w:jc w:val="both"/>
        <w:rPr>
          <w:rFonts w:ascii="Arial" w:hAnsi="Arial" w:cs="Arial"/>
          <w:sz w:val="20"/>
          <w:szCs w:val="20"/>
        </w:rPr>
      </w:pPr>
    </w:p>
    <w:p w:rsidR="00FB3064" w:rsidRDefault="00FB3064" w:rsidP="00FB3064">
      <w:pPr>
        <w:pStyle w:val="Akapitzlist1"/>
        <w:spacing w:after="0" w:line="240" w:lineRule="auto"/>
        <w:ind w:left="714"/>
        <w:jc w:val="both"/>
        <w:rPr>
          <w:rFonts w:ascii="Arial" w:hAnsi="Arial" w:cs="Arial"/>
          <w:sz w:val="20"/>
          <w:szCs w:val="20"/>
        </w:rPr>
      </w:pPr>
      <w:r>
        <w:rPr>
          <w:rFonts w:ascii="Arial" w:hAnsi="Arial" w:cs="Arial"/>
          <w:sz w:val="20"/>
          <w:szCs w:val="20"/>
        </w:rPr>
        <w:t>Odpowiedź:</w:t>
      </w:r>
    </w:p>
    <w:p w:rsidR="00FB3064" w:rsidRDefault="00FB3064" w:rsidP="00FB3064">
      <w:pPr>
        <w:pStyle w:val="Akapitzlist1"/>
        <w:numPr>
          <w:ilvl w:val="0"/>
          <w:numId w:val="28"/>
        </w:numPr>
        <w:spacing w:after="0" w:line="240" w:lineRule="auto"/>
        <w:jc w:val="both"/>
        <w:rPr>
          <w:rFonts w:ascii="Arial" w:hAnsi="Arial" w:cs="Arial"/>
          <w:sz w:val="20"/>
          <w:szCs w:val="20"/>
        </w:rPr>
      </w:pPr>
      <w:r>
        <w:rPr>
          <w:rFonts w:ascii="Arial" w:hAnsi="Arial" w:cs="Arial"/>
          <w:sz w:val="20"/>
          <w:szCs w:val="20"/>
        </w:rPr>
        <w:t>Zamawiający od 2011r. ubezpieczony jest w zakresie wszystkich ubezpieczeń w SIWZ</w:t>
      </w:r>
    </w:p>
    <w:p w:rsidR="00FB3064" w:rsidRDefault="00FB3064" w:rsidP="00FB3064">
      <w:pPr>
        <w:pStyle w:val="Akapitzlist1"/>
        <w:numPr>
          <w:ilvl w:val="0"/>
          <w:numId w:val="28"/>
        </w:numPr>
        <w:spacing w:after="0" w:line="240" w:lineRule="auto"/>
        <w:jc w:val="both"/>
        <w:rPr>
          <w:rFonts w:ascii="Arial" w:hAnsi="Arial" w:cs="Arial"/>
          <w:sz w:val="20"/>
          <w:szCs w:val="20"/>
        </w:rPr>
      </w:pPr>
      <w:r>
        <w:rPr>
          <w:rFonts w:ascii="Arial" w:hAnsi="Arial" w:cs="Arial"/>
          <w:sz w:val="20"/>
          <w:szCs w:val="20"/>
        </w:rPr>
        <w:t>Zakres jest bez istotnych różnic</w:t>
      </w:r>
    </w:p>
    <w:p w:rsidR="00FB3064" w:rsidRDefault="00FB3064" w:rsidP="00FB3064">
      <w:pPr>
        <w:pStyle w:val="Akapitzlist1"/>
        <w:numPr>
          <w:ilvl w:val="0"/>
          <w:numId w:val="28"/>
        </w:numPr>
        <w:spacing w:after="0" w:line="240" w:lineRule="auto"/>
        <w:jc w:val="both"/>
        <w:rPr>
          <w:rFonts w:ascii="Arial" w:hAnsi="Arial" w:cs="Arial"/>
          <w:sz w:val="20"/>
          <w:szCs w:val="20"/>
        </w:rPr>
      </w:pPr>
      <w:r>
        <w:rPr>
          <w:rFonts w:ascii="Arial" w:hAnsi="Arial" w:cs="Arial"/>
          <w:sz w:val="20"/>
          <w:szCs w:val="20"/>
        </w:rPr>
        <w:t>Aktualnie brak jest franszyz i udziałów własnych.</w:t>
      </w:r>
    </w:p>
    <w:p w:rsidR="00FB3064" w:rsidRDefault="00FB3064" w:rsidP="00FB3064">
      <w:pPr>
        <w:pStyle w:val="Akapitzlist1"/>
        <w:spacing w:after="0" w:line="240" w:lineRule="auto"/>
        <w:jc w:val="both"/>
        <w:rPr>
          <w:rFonts w:ascii="Arial" w:hAnsi="Arial" w:cs="Arial"/>
          <w:sz w:val="20"/>
          <w:szCs w:val="20"/>
        </w:rPr>
      </w:pPr>
    </w:p>
    <w:p w:rsidR="007672D1" w:rsidRPr="00FB3064" w:rsidRDefault="00AE6C65" w:rsidP="00D6591F">
      <w:pPr>
        <w:numPr>
          <w:ilvl w:val="0"/>
          <w:numId w:val="8"/>
        </w:numPr>
        <w:suppressAutoHyphens w:val="0"/>
        <w:jc w:val="both"/>
        <w:rPr>
          <w:rFonts w:ascii="Arial" w:hAnsi="Arial" w:cs="Arial"/>
          <w:b/>
        </w:rPr>
      </w:pPr>
      <w:r w:rsidRPr="00AE6C65">
        <w:rPr>
          <w:rFonts w:ascii="Arial" w:hAnsi="Arial" w:cs="Arial"/>
        </w:rPr>
        <w:t xml:space="preserve">Prosimy o potwierdzenie, że w okresie 3 ostatnich lat nie wystąpiły szkody </w:t>
      </w:r>
      <w:r>
        <w:rPr>
          <w:rFonts w:ascii="Arial" w:hAnsi="Arial" w:cs="Arial"/>
        </w:rPr>
        <w:t xml:space="preserve">w </w:t>
      </w:r>
      <w:r w:rsidRPr="00AE6C65">
        <w:rPr>
          <w:rFonts w:ascii="Arial" w:hAnsi="Arial" w:cs="Arial"/>
        </w:rPr>
        <w:t>zakresie ubezpieczeń komunikacyjnych</w:t>
      </w:r>
      <w:r>
        <w:rPr>
          <w:rFonts w:ascii="Arial" w:hAnsi="Arial" w:cs="Arial"/>
        </w:rPr>
        <w:t>. W przeciwnym wypadku prosimy podać wartość wypłat oraz przyporządkowanie do konkretnego ryzyka (OC, AC) z podziałem na poszczególne lata.</w:t>
      </w:r>
    </w:p>
    <w:p w:rsidR="00FB3064" w:rsidRDefault="00FB3064" w:rsidP="00FB3064">
      <w:pPr>
        <w:pStyle w:val="Akapitzlist1"/>
        <w:spacing w:after="0" w:line="240" w:lineRule="auto"/>
        <w:jc w:val="both"/>
        <w:rPr>
          <w:rFonts w:ascii="Arial" w:hAnsi="Arial" w:cs="Arial"/>
          <w:sz w:val="20"/>
          <w:szCs w:val="20"/>
        </w:rPr>
      </w:pPr>
    </w:p>
    <w:p w:rsidR="00FB3064" w:rsidRDefault="00FB3064" w:rsidP="00FB3064">
      <w:pPr>
        <w:pStyle w:val="Akapitzlist1"/>
        <w:spacing w:after="0" w:line="240" w:lineRule="auto"/>
        <w:jc w:val="both"/>
        <w:rPr>
          <w:rFonts w:ascii="Arial" w:hAnsi="Arial" w:cs="Arial"/>
          <w:sz w:val="20"/>
          <w:szCs w:val="20"/>
        </w:rPr>
      </w:pPr>
      <w:r>
        <w:rPr>
          <w:rFonts w:ascii="Arial" w:hAnsi="Arial" w:cs="Arial"/>
          <w:sz w:val="20"/>
          <w:szCs w:val="20"/>
        </w:rPr>
        <w:t>Odpowiedź:</w:t>
      </w:r>
    </w:p>
    <w:p w:rsidR="00FB3064" w:rsidRDefault="00FB3064" w:rsidP="00FB3064">
      <w:pPr>
        <w:pStyle w:val="Akapitzlist1"/>
        <w:spacing w:after="0" w:line="240" w:lineRule="auto"/>
        <w:jc w:val="both"/>
        <w:rPr>
          <w:rFonts w:ascii="Arial" w:hAnsi="Arial" w:cs="Arial"/>
          <w:sz w:val="20"/>
          <w:szCs w:val="20"/>
        </w:rPr>
      </w:pPr>
      <w:r>
        <w:rPr>
          <w:rFonts w:ascii="Arial" w:hAnsi="Arial" w:cs="Arial"/>
          <w:sz w:val="20"/>
          <w:szCs w:val="20"/>
        </w:rPr>
        <w:t>Zamawiający potwierdza.</w:t>
      </w:r>
    </w:p>
    <w:p w:rsidR="00FB3064" w:rsidRDefault="00FB3064" w:rsidP="00FB3064">
      <w:pPr>
        <w:suppressAutoHyphens w:val="0"/>
        <w:jc w:val="both"/>
        <w:rPr>
          <w:rFonts w:ascii="Arial" w:hAnsi="Arial" w:cs="Arial"/>
        </w:rPr>
      </w:pPr>
    </w:p>
    <w:p w:rsidR="00FB3064" w:rsidRDefault="00FB3064" w:rsidP="00FB3064">
      <w:pPr>
        <w:suppressAutoHyphens w:val="0"/>
        <w:jc w:val="both"/>
        <w:rPr>
          <w:rFonts w:ascii="Arial" w:hAnsi="Arial" w:cs="Arial"/>
        </w:rPr>
      </w:pPr>
    </w:p>
    <w:p w:rsidR="00FB3064" w:rsidRPr="00D6591F" w:rsidRDefault="00FB3064" w:rsidP="00FB3064">
      <w:pPr>
        <w:suppressAutoHyphens w:val="0"/>
        <w:jc w:val="both"/>
        <w:rPr>
          <w:rFonts w:ascii="Arial" w:hAnsi="Arial" w:cs="Arial"/>
          <w:b/>
        </w:rPr>
      </w:pPr>
    </w:p>
    <w:p w:rsidR="00AE6C65" w:rsidRPr="00FB3064" w:rsidRDefault="00AE6C65" w:rsidP="00D6591F">
      <w:pPr>
        <w:numPr>
          <w:ilvl w:val="0"/>
          <w:numId w:val="8"/>
        </w:numPr>
        <w:suppressAutoHyphens w:val="0"/>
        <w:jc w:val="both"/>
        <w:rPr>
          <w:rFonts w:ascii="Arial" w:hAnsi="Arial" w:cs="Arial"/>
          <w:b/>
        </w:rPr>
      </w:pPr>
      <w:r>
        <w:rPr>
          <w:rFonts w:ascii="Arial" w:hAnsi="Arial" w:cs="Arial"/>
        </w:rPr>
        <w:t xml:space="preserve">W związku z informacją, że w pojeździe o nr rej. </w:t>
      </w:r>
      <w:r w:rsidRPr="00AE6C65">
        <w:rPr>
          <w:rFonts w:ascii="Arial" w:hAnsi="Arial" w:cs="Arial"/>
        </w:rPr>
        <w:t>WMLY601</w:t>
      </w:r>
      <w:r>
        <w:rPr>
          <w:rFonts w:ascii="Arial" w:hAnsi="Arial" w:cs="Arial"/>
        </w:rPr>
        <w:t xml:space="preserve"> znajduje się dodatkowe wyposażenie prosimy o informację, czy wyposażenie to ma zostać objęte ochroną ubezpieczeniową w ramach ubezpieczenia Auto Casco? Jeśli tak, to czy wartość pojazdu podana w załączniku 1D do SIWZ uwzględnia wartość tego wyposażenia?</w:t>
      </w:r>
    </w:p>
    <w:p w:rsidR="00FB3064" w:rsidRPr="00AE6C65" w:rsidRDefault="00FB3064" w:rsidP="00FB3064">
      <w:pPr>
        <w:suppressAutoHyphens w:val="0"/>
        <w:ind w:left="720"/>
        <w:jc w:val="both"/>
        <w:rPr>
          <w:rFonts w:ascii="Arial" w:hAnsi="Arial" w:cs="Arial"/>
          <w:b/>
        </w:rPr>
      </w:pPr>
    </w:p>
    <w:p w:rsidR="00FB3064" w:rsidRDefault="00FB3064" w:rsidP="00FB3064">
      <w:pPr>
        <w:pStyle w:val="Akapitzlist1"/>
        <w:spacing w:after="0" w:line="240" w:lineRule="auto"/>
        <w:jc w:val="both"/>
        <w:rPr>
          <w:rFonts w:ascii="Arial" w:hAnsi="Arial" w:cs="Arial"/>
          <w:sz w:val="20"/>
          <w:szCs w:val="20"/>
        </w:rPr>
      </w:pPr>
      <w:r>
        <w:rPr>
          <w:rFonts w:ascii="Arial" w:hAnsi="Arial" w:cs="Arial"/>
          <w:sz w:val="20"/>
          <w:szCs w:val="20"/>
        </w:rPr>
        <w:t>Odpowiedź:</w:t>
      </w:r>
    </w:p>
    <w:p w:rsidR="00FB3064" w:rsidRDefault="00FB3064" w:rsidP="00FB3064">
      <w:pPr>
        <w:pStyle w:val="Akapitzlist1"/>
        <w:spacing w:after="0" w:line="240" w:lineRule="auto"/>
        <w:jc w:val="both"/>
        <w:rPr>
          <w:rFonts w:ascii="Arial" w:hAnsi="Arial" w:cs="Arial"/>
          <w:sz w:val="20"/>
          <w:szCs w:val="20"/>
        </w:rPr>
      </w:pPr>
      <w:r>
        <w:rPr>
          <w:rFonts w:ascii="Arial" w:hAnsi="Arial" w:cs="Arial"/>
          <w:sz w:val="20"/>
          <w:szCs w:val="20"/>
        </w:rPr>
        <w:t>Tak, wartość pojazdu uwzględnia wyposażenie dodatkowe.</w:t>
      </w:r>
    </w:p>
    <w:p w:rsidR="00931D71" w:rsidRPr="00E24233" w:rsidRDefault="00931D71" w:rsidP="00D6591F">
      <w:pPr>
        <w:suppressAutoHyphens w:val="0"/>
        <w:spacing w:before="100" w:beforeAutospacing="1" w:after="100" w:afterAutospacing="1"/>
        <w:ind w:left="360"/>
        <w:rPr>
          <w:rFonts w:ascii="Arial" w:hAnsi="Arial" w:cs="Arial"/>
        </w:rPr>
      </w:pPr>
    </w:p>
    <w:p w:rsidR="000E265C" w:rsidRPr="00E24233" w:rsidRDefault="000E265C" w:rsidP="000E265C">
      <w:pPr>
        <w:suppressAutoHyphens w:val="0"/>
        <w:ind w:left="360"/>
        <w:jc w:val="both"/>
        <w:rPr>
          <w:rFonts w:ascii="Arial" w:hAnsi="Arial" w:cs="Arial"/>
          <w:b/>
        </w:rPr>
      </w:pPr>
    </w:p>
    <w:p w:rsidR="002B6107" w:rsidRPr="00E24233" w:rsidRDefault="002B6107" w:rsidP="002B6107">
      <w:pPr>
        <w:suppressAutoHyphens w:val="0"/>
        <w:ind w:left="360"/>
        <w:jc w:val="both"/>
        <w:rPr>
          <w:rFonts w:ascii="Arial" w:hAnsi="Arial" w:cs="Arial"/>
          <w:b/>
        </w:rPr>
      </w:pPr>
    </w:p>
    <w:p w:rsidR="00F117BB" w:rsidRDefault="00F117BB" w:rsidP="003358D7">
      <w:pPr>
        <w:spacing w:after="120"/>
        <w:ind w:left="1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Wójt Gminy Dzierzgowo</w:t>
      </w:r>
    </w:p>
    <w:p w:rsidR="00F117BB" w:rsidRPr="00E24233" w:rsidRDefault="00F117BB" w:rsidP="003358D7">
      <w:pPr>
        <w:spacing w:after="120"/>
        <w:ind w:left="1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Robert Jeliński</w:t>
      </w:r>
    </w:p>
    <w:p w:rsidR="00033346" w:rsidRPr="00E24233" w:rsidRDefault="00033346" w:rsidP="00393C9F">
      <w:pPr>
        <w:spacing w:line="360" w:lineRule="auto"/>
        <w:ind w:left="5664"/>
        <w:jc w:val="both"/>
        <w:rPr>
          <w:rFonts w:ascii="Arial" w:hAnsi="Arial" w:cs="Arial"/>
        </w:rPr>
      </w:pPr>
    </w:p>
    <w:sectPr w:rsidR="00033346" w:rsidRPr="00E24233" w:rsidSect="00D6591F">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92" w:rsidRDefault="002F5392">
      <w:r>
        <w:separator/>
      </w:r>
    </w:p>
  </w:endnote>
  <w:endnote w:type="continuationSeparator" w:id="0">
    <w:p w:rsidR="002F5392" w:rsidRDefault="002F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92" w:rsidRDefault="002F5392">
      <w:r>
        <w:separator/>
      </w:r>
    </w:p>
  </w:footnote>
  <w:footnote w:type="continuationSeparator" w:id="0">
    <w:p w:rsidR="002F5392" w:rsidRDefault="002F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7BC"/>
    <w:multiLevelType w:val="hybridMultilevel"/>
    <w:tmpl w:val="031803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FFA2AC1"/>
    <w:multiLevelType w:val="hybridMultilevel"/>
    <w:tmpl w:val="ACBAE906"/>
    <w:lvl w:ilvl="0" w:tplc="D94A6ADC">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nsid w:val="11910FE8"/>
    <w:multiLevelType w:val="hybridMultilevel"/>
    <w:tmpl w:val="D3AE57FE"/>
    <w:lvl w:ilvl="0" w:tplc="D06086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1F1EED"/>
    <w:multiLevelType w:val="hybridMultilevel"/>
    <w:tmpl w:val="2D5A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740211"/>
    <w:multiLevelType w:val="hybridMultilevel"/>
    <w:tmpl w:val="DBD87CEE"/>
    <w:lvl w:ilvl="0" w:tplc="E18EB3D2">
      <w:numFmt w:val="bullet"/>
      <w:lvlText w:val=""/>
      <w:lvlJc w:val="left"/>
      <w:pPr>
        <w:tabs>
          <w:tab w:val="num" w:pos="1446"/>
        </w:tabs>
        <w:ind w:left="1446" w:hanging="227"/>
      </w:pPr>
      <w:rPr>
        <w:rFonts w:ascii="Symbol" w:eastAsia="Bauhaus 93" w:hAnsi="Symbol" w:cs="Aria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
    <w:nsid w:val="20F51C21"/>
    <w:multiLevelType w:val="hybridMultilevel"/>
    <w:tmpl w:val="A4724BA0"/>
    <w:lvl w:ilvl="0" w:tplc="2F346216">
      <w:numFmt w:val="bullet"/>
      <w:lvlText w:val=""/>
      <w:lvlJc w:val="left"/>
      <w:pPr>
        <w:tabs>
          <w:tab w:val="num" w:pos="397"/>
        </w:tabs>
        <w:ind w:left="397" w:hanging="397"/>
      </w:pPr>
      <w:rPr>
        <w:rFonts w:ascii="Symbol" w:eastAsia="Bauhaus 93"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335501C"/>
    <w:multiLevelType w:val="hybridMultilevel"/>
    <w:tmpl w:val="F0E8ACCC"/>
    <w:lvl w:ilvl="0" w:tplc="E18EB3D2">
      <w:numFmt w:val="bullet"/>
      <w:lvlText w:val=""/>
      <w:lvlJc w:val="left"/>
      <w:pPr>
        <w:tabs>
          <w:tab w:val="num" w:pos="797"/>
        </w:tabs>
        <w:ind w:left="797" w:hanging="227"/>
      </w:pPr>
      <w:rPr>
        <w:rFonts w:ascii="Symbol" w:eastAsia="Bauhaus 93" w:hAnsi="Symbol" w:cs="Aria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
    <w:nsid w:val="254206CE"/>
    <w:multiLevelType w:val="hybridMultilevel"/>
    <w:tmpl w:val="6FCA23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299C04CF"/>
    <w:multiLevelType w:val="multilevel"/>
    <w:tmpl w:val="6906A4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C13921"/>
    <w:multiLevelType w:val="multilevel"/>
    <w:tmpl w:val="04C099BA"/>
    <w:lvl w:ilvl="0">
      <w:start w:val="1"/>
      <w:numFmt w:val="bullet"/>
      <w:lvlText w:val=""/>
      <w:lvlJc w:val="left"/>
      <w:pPr>
        <w:tabs>
          <w:tab w:val="num" w:pos="1786"/>
        </w:tabs>
        <w:ind w:left="1786" w:hanging="567"/>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D5E3509"/>
    <w:multiLevelType w:val="multilevel"/>
    <w:tmpl w:val="B0E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A2AF5"/>
    <w:multiLevelType w:val="multilevel"/>
    <w:tmpl w:val="5FC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23346"/>
    <w:multiLevelType w:val="multilevel"/>
    <w:tmpl w:val="9F005216"/>
    <w:lvl w:ilvl="0">
      <w:start w:val="1"/>
      <w:numFmt w:val="bullet"/>
      <w:lvlText w:val="o"/>
      <w:lvlJc w:val="left"/>
      <w:pPr>
        <w:tabs>
          <w:tab w:val="num" w:pos="870"/>
        </w:tabs>
        <w:ind w:left="870" w:hanging="51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4">
    <w:nsid w:val="439A2231"/>
    <w:multiLevelType w:val="multilevel"/>
    <w:tmpl w:val="DBD87CEE"/>
    <w:lvl w:ilvl="0">
      <w:numFmt w:val="bullet"/>
      <w:lvlText w:val=""/>
      <w:lvlJc w:val="left"/>
      <w:pPr>
        <w:tabs>
          <w:tab w:val="num" w:pos="1446"/>
        </w:tabs>
        <w:ind w:left="1446" w:hanging="227"/>
      </w:pPr>
      <w:rPr>
        <w:rFonts w:ascii="Symbol" w:eastAsia="Bauhaus 93" w:hAnsi="Symbol" w:cs="Aria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440D730F"/>
    <w:multiLevelType w:val="multilevel"/>
    <w:tmpl w:val="EBA0E978"/>
    <w:lvl w:ilvl="0">
      <w:start w:val="1"/>
      <w:numFmt w:val="bullet"/>
      <w:lvlText w:val="o"/>
      <w:lvlJc w:val="left"/>
      <w:pPr>
        <w:tabs>
          <w:tab w:val="num" w:pos="1729"/>
        </w:tabs>
        <w:ind w:left="1729" w:hanging="510"/>
      </w:pPr>
      <w:rPr>
        <w:rFonts w:ascii="Courier New" w:hAnsi="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479847F0"/>
    <w:multiLevelType w:val="multilevel"/>
    <w:tmpl w:val="143C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24457B"/>
    <w:multiLevelType w:val="hybridMultilevel"/>
    <w:tmpl w:val="72B4ED34"/>
    <w:lvl w:ilvl="0" w:tplc="D392185A">
      <w:start w:val="1"/>
      <w:numFmt w:val="bullet"/>
      <w:lvlText w:val=""/>
      <w:lvlJc w:val="left"/>
      <w:pPr>
        <w:tabs>
          <w:tab w:val="num" w:pos="1214"/>
        </w:tabs>
        <w:ind w:left="1214" w:hanging="34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8">
    <w:nsid w:val="525E1E32"/>
    <w:multiLevelType w:val="hybridMultilevel"/>
    <w:tmpl w:val="5C6E3A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37154C7"/>
    <w:multiLevelType w:val="multilevel"/>
    <w:tmpl w:val="5DF0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9F09DE"/>
    <w:multiLevelType w:val="hybridMultilevel"/>
    <w:tmpl w:val="535C6D6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4474C07"/>
    <w:multiLevelType w:val="hybridMultilevel"/>
    <w:tmpl w:val="E034DD12"/>
    <w:lvl w:ilvl="0" w:tplc="E18EB3D2">
      <w:numFmt w:val="bullet"/>
      <w:lvlText w:val=""/>
      <w:lvlJc w:val="left"/>
      <w:pPr>
        <w:tabs>
          <w:tab w:val="num" w:pos="737"/>
        </w:tabs>
        <w:ind w:left="737" w:hanging="227"/>
      </w:pPr>
      <w:rPr>
        <w:rFonts w:ascii="Symbol" w:eastAsia="Bauhaus 93" w:hAnsi="Symbol" w:cs="Arial" w:hint="default"/>
      </w:rPr>
    </w:lvl>
    <w:lvl w:ilvl="1" w:tplc="F168B424">
      <w:start w:val="1"/>
      <w:numFmt w:val="bullet"/>
      <w:lvlText w:val="o"/>
      <w:lvlJc w:val="left"/>
      <w:pPr>
        <w:tabs>
          <w:tab w:val="num" w:pos="1590"/>
        </w:tabs>
        <w:ind w:left="1590" w:hanging="51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7685BC8"/>
    <w:multiLevelType w:val="hybridMultilevel"/>
    <w:tmpl w:val="BDA03A38"/>
    <w:lvl w:ilvl="0" w:tplc="CDC20ADC">
      <w:start w:val="1"/>
      <w:numFmt w:val="decimal"/>
      <w:lvlText w:val="%1."/>
      <w:lvlJc w:val="left"/>
      <w:pPr>
        <w:tabs>
          <w:tab w:val="num" w:pos="360"/>
        </w:tabs>
        <w:ind w:left="36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7962041"/>
    <w:multiLevelType w:val="hybridMultilevel"/>
    <w:tmpl w:val="04C099BA"/>
    <w:lvl w:ilvl="0" w:tplc="2BFA59FA">
      <w:start w:val="1"/>
      <w:numFmt w:val="bullet"/>
      <w:lvlText w:val=""/>
      <w:lvlJc w:val="left"/>
      <w:pPr>
        <w:tabs>
          <w:tab w:val="num" w:pos="1786"/>
        </w:tabs>
        <w:ind w:left="1786" w:hanging="567"/>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4">
    <w:nsid w:val="67C4120B"/>
    <w:multiLevelType w:val="hybridMultilevel"/>
    <w:tmpl w:val="EBA0E978"/>
    <w:lvl w:ilvl="0" w:tplc="F168B424">
      <w:start w:val="1"/>
      <w:numFmt w:val="bullet"/>
      <w:lvlText w:val="o"/>
      <w:lvlJc w:val="left"/>
      <w:pPr>
        <w:tabs>
          <w:tab w:val="num" w:pos="1729"/>
        </w:tabs>
        <w:ind w:left="1729" w:hanging="510"/>
      </w:pPr>
      <w:rPr>
        <w:rFonts w:ascii="Courier New" w:hAnsi="Courier New"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5">
    <w:nsid w:val="6E6312A8"/>
    <w:multiLevelType w:val="hybridMultilevel"/>
    <w:tmpl w:val="EA0EA542"/>
    <w:lvl w:ilvl="0" w:tplc="42008DBC">
      <w:numFmt w:val="bullet"/>
      <w:lvlText w:val=""/>
      <w:lvlJc w:val="left"/>
      <w:pPr>
        <w:tabs>
          <w:tab w:val="num" w:pos="113"/>
        </w:tabs>
        <w:ind w:left="227" w:hanging="227"/>
      </w:pPr>
      <w:rPr>
        <w:rFonts w:ascii="Symbol" w:eastAsia="Bauhaus 93"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054191B"/>
    <w:multiLevelType w:val="hybridMultilevel"/>
    <w:tmpl w:val="B69637DC"/>
    <w:lvl w:ilvl="0" w:tplc="5142C7FA">
      <w:start w:val="1"/>
      <w:numFmt w:val="bullet"/>
      <w:lvlText w:val=""/>
      <w:lvlJc w:val="left"/>
      <w:pPr>
        <w:tabs>
          <w:tab w:val="num" w:pos="964"/>
        </w:tabs>
        <w:ind w:left="964" w:hanging="454"/>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7">
    <w:nsid w:val="7AA3102C"/>
    <w:multiLevelType w:val="multilevel"/>
    <w:tmpl w:val="31E0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0"/>
  </w:num>
  <w:num w:numId="4">
    <w:abstractNumId w:val="19"/>
  </w:num>
  <w:num w:numId="5">
    <w:abstractNumId w:val="16"/>
  </w:num>
  <w:num w:numId="6">
    <w:abstractNumId w:val="27"/>
  </w:num>
  <w:num w:numId="7">
    <w:abstractNumId w:val="21"/>
  </w:num>
  <w:num w:numId="8">
    <w:abstractNumId w:val="20"/>
  </w:num>
  <w:num w:numId="9">
    <w:abstractNumId w:val="12"/>
  </w:num>
  <w:num w:numId="10">
    <w:abstractNumId w:val="6"/>
  </w:num>
  <w:num w:numId="11">
    <w:abstractNumId w:val="4"/>
  </w:num>
  <w:num w:numId="12">
    <w:abstractNumId w:val="14"/>
  </w:num>
  <w:num w:numId="13">
    <w:abstractNumId w:val="24"/>
  </w:num>
  <w:num w:numId="14">
    <w:abstractNumId w:val="15"/>
  </w:num>
  <w:num w:numId="15">
    <w:abstractNumId w:val="23"/>
  </w:num>
  <w:num w:numId="16">
    <w:abstractNumId w:val="9"/>
  </w:num>
  <w:num w:numId="17">
    <w:abstractNumId w:val="26"/>
  </w:num>
  <w:num w:numId="18">
    <w:abstractNumId w:val="25"/>
  </w:num>
  <w:num w:numId="19">
    <w:abstractNumId w:val="1"/>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13"/>
  </w:num>
  <w:num w:numId="25">
    <w:abstractNumId w:val="17"/>
  </w:num>
  <w:num w:numId="26">
    <w:abstractNumId w:val="8"/>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BF"/>
    <w:rsid w:val="000071BE"/>
    <w:rsid w:val="00012F10"/>
    <w:rsid w:val="00023A5D"/>
    <w:rsid w:val="00033346"/>
    <w:rsid w:val="000463EB"/>
    <w:rsid w:val="00065CED"/>
    <w:rsid w:val="00084786"/>
    <w:rsid w:val="000A2417"/>
    <w:rsid w:val="000A6546"/>
    <w:rsid w:val="000B49AE"/>
    <w:rsid w:val="000C2616"/>
    <w:rsid w:val="000C6F80"/>
    <w:rsid w:val="000E265C"/>
    <w:rsid w:val="000E6E5E"/>
    <w:rsid w:val="001078F7"/>
    <w:rsid w:val="001310B1"/>
    <w:rsid w:val="00133EE2"/>
    <w:rsid w:val="00155DC6"/>
    <w:rsid w:val="001930DC"/>
    <w:rsid w:val="001A2960"/>
    <w:rsid w:val="00202C3E"/>
    <w:rsid w:val="00211B3E"/>
    <w:rsid w:val="00221415"/>
    <w:rsid w:val="002235CC"/>
    <w:rsid w:val="00237610"/>
    <w:rsid w:val="00247D69"/>
    <w:rsid w:val="002A209F"/>
    <w:rsid w:val="002A3507"/>
    <w:rsid w:val="002B6107"/>
    <w:rsid w:val="002E22ED"/>
    <w:rsid w:val="002F5392"/>
    <w:rsid w:val="00314911"/>
    <w:rsid w:val="0031732F"/>
    <w:rsid w:val="003358D7"/>
    <w:rsid w:val="00380124"/>
    <w:rsid w:val="00393605"/>
    <w:rsid w:val="00393C9F"/>
    <w:rsid w:val="003E4687"/>
    <w:rsid w:val="003F109A"/>
    <w:rsid w:val="00401F0D"/>
    <w:rsid w:val="0040661E"/>
    <w:rsid w:val="0041226C"/>
    <w:rsid w:val="0043459B"/>
    <w:rsid w:val="00456284"/>
    <w:rsid w:val="00462B73"/>
    <w:rsid w:val="00471479"/>
    <w:rsid w:val="004820C6"/>
    <w:rsid w:val="00486203"/>
    <w:rsid w:val="004A45A0"/>
    <w:rsid w:val="004A6972"/>
    <w:rsid w:val="004C262A"/>
    <w:rsid w:val="004D3B72"/>
    <w:rsid w:val="004E5D5A"/>
    <w:rsid w:val="00514C60"/>
    <w:rsid w:val="00540808"/>
    <w:rsid w:val="005424CD"/>
    <w:rsid w:val="00547AD5"/>
    <w:rsid w:val="005503E1"/>
    <w:rsid w:val="00582D10"/>
    <w:rsid w:val="005A12BD"/>
    <w:rsid w:val="005B7800"/>
    <w:rsid w:val="005C74BF"/>
    <w:rsid w:val="005C7E61"/>
    <w:rsid w:val="005D661E"/>
    <w:rsid w:val="006526ED"/>
    <w:rsid w:val="00654C4A"/>
    <w:rsid w:val="00660747"/>
    <w:rsid w:val="00664CEA"/>
    <w:rsid w:val="0067509B"/>
    <w:rsid w:val="00677D2E"/>
    <w:rsid w:val="006805D8"/>
    <w:rsid w:val="006D6D68"/>
    <w:rsid w:val="007258A1"/>
    <w:rsid w:val="007374F6"/>
    <w:rsid w:val="007374FC"/>
    <w:rsid w:val="007672D1"/>
    <w:rsid w:val="00776737"/>
    <w:rsid w:val="00781D24"/>
    <w:rsid w:val="007A5388"/>
    <w:rsid w:val="00826DB0"/>
    <w:rsid w:val="008359FF"/>
    <w:rsid w:val="00837FC0"/>
    <w:rsid w:val="00854801"/>
    <w:rsid w:val="00863556"/>
    <w:rsid w:val="00880954"/>
    <w:rsid w:val="008B0B08"/>
    <w:rsid w:val="008C3F2F"/>
    <w:rsid w:val="008D0431"/>
    <w:rsid w:val="008E3EAF"/>
    <w:rsid w:val="008E79B5"/>
    <w:rsid w:val="008E79EF"/>
    <w:rsid w:val="008F1E62"/>
    <w:rsid w:val="008F76BE"/>
    <w:rsid w:val="00907264"/>
    <w:rsid w:val="00907851"/>
    <w:rsid w:val="00931D71"/>
    <w:rsid w:val="009602EC"/>
    <w:rsid w:val="009929F7"/>
    <w:rsid w:val="00993DD7"/>
    <w:rsid w:val="009A6634"/>
    <w:rsid w:val="009B3A31"/>
    <w:rsid w:val="009B753C"/>
    <w:rsid w:val="009C7505"/>
    <w:rsid w:val="009D0181"/>
    <w:rsid w:val="009E059E"/>
    <w:rsid w:val="00A01E7F"/>
    <w:rsid w:val="00A31240"/>
    <w:rsid w:val="00A37974"/>
    <w:rsid w:val="00A41385"/>
    <w:rsid w:val="00A71979"/>
    <w:rsid w:val="00AA4A4E"/>
    <w:rsid w:val="00AC1CAA"/>
    <w:rsid w:val="00AE3FD5"/>
    <w:rsid w:val="00AE6A08"/>
    <w:rsid w:val="00AE6C65"/>
    <w:rsid w:val="00B1097E"/>
    <w:rsid w:val="00BA096A"/>
    <w:rsid w:val="00BC4084"/>
    <w:rsid w:val="00BE5E8B"/>
    <w:rsid w:val="00BF4824"/>
    <w:rsid w:val="00C15F94"/>
    <w:rsid w:val="00C33ACA"/>
    <w:rsid w:val="00C4768C"/>
    <w:rsid w:val="00C66BF3"/>
    <w:rsid w:val="00C87300"/>
    <w:rsid w:val="00C930FD"/>
    <w:rsid w:val="00CA1AD1"/>
    <w:rsid w:val="00CA7A2D"/>
    <w:rsid w:val="00CE0EE9"/>
    <w:rsid w:val="00CE6DFE"/>
    <w:rsid w:val="00D379B9"/>
    <w:rsid w:val="00D37D83"/>
    <w:rsid w:val="00D52CDF"/>
    <w:rsid w:val="00D6591F"/>
    <w:rsid w:val="00D75349"/>
    <w:rsid w:val="00D90D7C"/>
    <w:rsid w:val="00DB3F1A"/>
    <w:rsid w:val="00DE71B5"/>
    <w:rsid w:val="00DF1053"/>
    <w:rsid w:val="00E02653"/>
    <w:rsid w:val="00E10B20"/>
    <w:rsid w:val="00E24233"/>
    <w:rsid w:val="00E4048B"/>
    <w:rsid w:val="00EA04F0"/>
    <w:rsid w:val="00EA6537"/>
    <w:rsid w:val="00ED1325"/>
    <w:rsid w:val="00ED6805"/>
    <w:rsid w:val="00EF08B6"/>
    <w:rsid w:val="00F117BB"/>
    <w:rsid w:val="00F31B4E"/>
    <w:rsid w:val="00F45B2F"/>
    <w:rsid w:val="00F64122"/>
    <w:rsid w:val="00F65F5D"/>
    <w:rsid w:val="00F851CC"/>
    <w:rsid w:val="00F93216"/>
    <w:rsid w:val="00F95FBF"/>
    <w:rsid w:val="00FB2D2A"/>
    <w:rsid w:val="00FB3064"/>
    <w:rsid w:val="00FB4033"/>
    <w:rsid w:val="00FF1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5FB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95FBF"/>
    <w:rPr>
      <w:color w:val="0000FF"/>
      <w:u w:val="single"/>
    </w:rPr>
  </w:style>
  <w:style w:type="paragraph" w:styleId="Tekstdymka">
    <w:name w:val="Balloon Text"/>
    <w:basedOn w:val="Normalny"/>
    <w:semiHidden/>
    <w:rsid w:val="00471479"/>
    <w:rPr>
      <w:rFonts w:ascii="Tahoma" w:hAnsi="Tahoma" w:cs="Tahoma"/>
      <w:sz w:val="16"/>
      <w:szCs w:val="16"/>
    </w:rPr>
  </w:style>
  <w:style w:type="character" w:styleId="Odwoaniedokomentarza">
    <w:name w:val="annotation reference"/>
    <w:basedOn w:val="Domylnaczcionkaakapitu"/>
    <w:semiHidden/>
    <w:rsid w:val="00C15F94"/>
    <w:rPr>
      <w:sz w:val="16"/>
      <w:szCs w:val="16"/>
    </w:rPr>
  </w:style>
  <w:style w:type="paragraph" w:styleId="Tekstkomentarza">
    <w:name w:val="annotation text"/>
    <w:basedOn w:val="Normalny"/>
    <w:semiHidden/>
    <w:rsid w:val="00C15F94"/>
  </w:style>
  <w:style w:type="paragraph" w:styleId="Tematkomentarza">
    <w:name w:val="annotation subject"/>
    <w:basedOn w:val="Tekstkomentarza"/>
    <w:next w:val="Tekstkomentarza"/>
    <w:semiHidden/>
    <w:rsid w:val="00C15F94"/>
    <w:rPr>
      <w:b/>
      <w:bCs/>
    </w:rPr>
  </w:style>
  <w:style w:type="paragraph" w:customStyle="1" w:styleId="Default">
    <w:name w:val="Default"/>
    <w:rsid w:val="00A41385"/>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6805D8"/>
    <w:pPr>
      <w:suppressAutoHyphens w:val="0"/>
      <w:spacing w:after="200" w:line="276" w:lineRule="auto"/>
      <w:ind w:left="720"/>
      <w:contextualSpacing/>
    </w:pPr>
    <w:rPr>
      <w:rFonts w:ascii="Calibri" w:hAnsi="Calibri"/>
      <w:sz w:val="22"/>
      <w:szCs w:val="22"/>
      <w:lang w:eastAsia="en-US"/>
    </w:rPr>
  </w:style>
  <w:style w:type="character" w:styleId="Pogrubienie">
    <w:name w:val="Strong"/>
    <w:basedOn w:val="Domylnaczcionkaakapitu"/>
    <w:qFormat/>
    <w:rsid w:val="006805D8"/>
    <w:rPr>
      <w:rFonts w:cs="Times New Roman"/>
      <w:b/>
    </w:rPr>
  </w:style>
  <w:style w:type="paragraph" w:customStyle="1" w:styleId="Bezodstpw1">
    <w:name w:val="Bez odstępów1"/>
    <w:rsid w:val="006805D8"/>
    <w:rPr>
      <w:rFonts w:ascii="Calibri" w:hAnsi="Calibri"/>
      <w:sz w:val="22"/>
      <w:szCs w:val="22"/>
      <w:lang w:eastAsia="en-US"/>
    </w:rPr>
  </w:style>
  <w:style w:type="paragraph" w:styleId="Tekstpodstawowy2">
    <w:name w:val="Body Text 2"/>
    <w:basedOn w:val="Normalny"/>
    <w:link w:val="Tekstpodstawowy2Znak"/>
    <w:rsid w:val="00EA6537"/>
    <w:pPr>
      <w:tabs>
        <w:tab w:val="left" w:pos="993"/>
      </w:tabs>
      <w:suppressAutoHyphens w:val="0"/>
      <w:jc w:val="both"/>
      <w:outlineLvl w:val="0"/>
    </w:pPr>
    <w:rPr>
      <w:rFonts w:ascii="Ottawa" w:eastAsia="Calibri" w:hAnsi="Ottawa"/>
      <w:sz w:val="24"/>
    </w:rPr>
  </w:style>
  <w:style w:type="character" w:customStyle="1" w:styleId="Tekstpodstawowy2Znak">
    <w:name w:val="Tekst podstawowy 2 Znak"/>
    <w:link w:val="Tekstpodstawowy2"/>
    <w:locked/>
    <w:rsid w:val="00EA6537"/>
    <w:rPr>
      <w:rFonts w:ascii="Ottawa" w:eastAsia="Calibri" w:hAnsi="Ottawa"/>
      <w:sz w:val="24"/>
      <w:lang w:val="pl-PL" w:eastAsia="pl-PL" w:bidi="ar-SA"/>
    </w:rPr>
  </w:style>
  <w:style w:type="paragraph" w:styleId="Tekstprzypisukocowego">
    <w:name w:val="endnote text"/>
    <w:basedOn w:val="Normalny"/>
    <w:semiHidden/>
    <w:rsid w:val="00380124"/>
  </w:style>
  <w:style w:type="character" w:styleId="Odwoanieprzypisukocowego">
    <w:name w:val="endnote reference"/>
    <w:basedOn w:val="Domylnaczcionkaakapitu"/>
    <w:semiHidden/>
    <w:rsid w:val="00380124"/>
    <w:rPr>
      <w:vertAlign w:val="superscript"/>
    </w:rPr>
  </w:style>
  <w:style w:type="paragraph" w:styleId="Podtytu">
    <w:name w:val="Subtitle"/>
    <w:basedOn w:val="Normalny"/>
    <w:qFormat/>
    <w:rsid w:val="003358D7"/>
    <w:pPr>
      <w:suppressAutoHyphens w:val="0"/>
      <w:spacing w:after="60"/>
      <w:jc w:val="center"/>
      <w:outlineLvl w:val="1"/>
    </w:pPr>
    <w:rPr>
      <w:rFonts w:ascii="Arial" w:hAnsi="Arial" w:cs="Arial"/>
      <w:sz w:val="24"/>
      <w:szCs w:val="24"/>
    </w:rPr>
  </w:style>
  <w:style w:type="paragraph" w:styleId="Tekstpodstawowywcity3">
    <w:name w:val="Body Text Indent 3"/>
    <w:basedOn w:val="Normalny"/>
    <w:rsid w:val="00781D24"/>
    <w:pPr>
      <w:spacing w:after="120"/>
      <w:ind w:left="283"/>
    </w:pPr>
    <w:rPr>
      <w:sz w:val="16"/>
      <w:szCs w:val="16"/>
    </w:rPr>
  </w:style>
  <w:style w:type="paragraph" w:styleId="Tekstpodstawowy">
    <w:name w:val="Body Text"/>
    <w:basedOn w:val="Normalny"/>
    <w:rsid w:val="00E10B20"/>
    <w:pPr>
      <w:spacing w:after="120"/>
    </w:pPr>
  </w:style>
  <w:style w:type="paragraph" w:customStyle="1" w:styleId="msolistparagraph0">
    <w:name w:val="msolistparagraph"/>
    <w:basedOn w:val="Normalny"/>
    <w:rsid w:val="005424CD"/>
    <w:pPr>
      <w:suppressAutoHyphens w:val="0"/>
      <w:ind w:left="720"/>
    </w:pPr>
    <w:rPr>
      <w:sz w:val="24"/>
      <w:szCs w:val="24"/>
    </w:rPr>
  </w:style>
  <w:style w:type="paragraph" w:customStyle="1" w:styleId="Normalny15pt">
    <w:name w:val="Normalny + 15 pt"/>
    <w:basedOn w:val="Normalny"/>
    <w:rsid w:val="009C7505"/>
    <w:pPr>
      <w:numPr>
        <w:numId w:val="24"/>
      </w:numPr>
      <w:suppressAutoHyphens w:val="0"/>
      <w:spacing w:line="360" w:lineRule="auto"/>
      <w:jc w:val="both"/>
    </w:pPr>
    <w:rPr>
      <w:sz w:val="24"/>
      <w:szCs w:val="24"/>
    </w:rPr>
  </w:style>
  <w:style w:type="character" w:customStyle="1" w:styleId="WW8Num3z5">
    <w:name w:val="WW8Num3z5"/>
    <w:rsid w:val="00193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5FB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95FBF"/>
    <w:rPr>
      <w:color w:val="0000FF"/>
      <w:u w:val="single"/>
    </w:rPr>
  </w:style>
  <w:style w:type="paragraph" w:styleId="Tekstdymka">
    <w:name w:val="Balloon Text"/>
    <w:basedOn w:val="Normalny"/>
    <w:semiHidden/>
    <w:rsid w:val="00471479"/>
    <w:rPr>
      <w:rFonts w:ascii="Tahoma" w:hAnsi="Tahoma" w:cs="Tahoma"/>
      <w:sz w:val="16"/>
      <w:szCs w:val="16"/>
    </w:rPr>
  </w:style>
  <w:style w:type="character" w:styleId="Odwoaniedokomentarza">
    <w:name w:val="annotation reference"/>
    <w:basedOn w:val="Domylnaczcionkaakapitu"/>
    <w:semiHidden/>
    <w:rsid w:val="00C15F94"/>
    <w:rPr>
      <w:sz w:val="16"/>
      <w:szCs w:val="16"/>
    </w:rPr>
  </w:style>
  <w:style w:type="paragraph" w:styleId="Tekstkomentarza">
    <w:name w:val="annotation text"/>
    <w:basedOn w:val="Normalny"/>
    <w:semiHidden/>
    <w:rsid w:val="00C15F94"/>
  </w:style>
  <w:style w:type="paragraph" w:styleId="Tematkomentarza">
    <w:name w:val="annotation subject"/>
    <w:basedOn w:val="Tekstkomentarza"/>
    <w:next w:val="Tekstkomentarza"/>
    <w:semiHidden/>
    <w:rsid w:val="00C15F94"/>
    <w:rPr>
      <w:b/>
      <w:bCs/>
    </w:rPr>
  </w:style>
  <w:style w:type="paragraph" w:customStyle="1" w:styleId="Default">
    <w:name w:val="Default"/>
    <w:rsid w:val="00A41385"/>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6805D8"/>
    <w:pPr>
      <w:suppressAutoHyphens w:val="0"/>
      <w:spacing w:after="200" w:line="276" w:lineRule="auto"/>
      <w:ind w:left="720"/>
      <w:contextualSpacing/>
    </w:pPr>
    <w:rPr>
      <w:rFonts w:ascii="Calibri" w:hAnsi="Calibri"/>
      <w:sz w:val="22"/>
      <w:szCs w:val="22"/>
      <w:lang w:eastAsia="en-US"/>
    </w:rPr>
  </w:style>
  <w:style w:type="character" w:styleId="Pogrubienie">
    <w:name w:val="Strong"/>
    <w:basedOn w:val="Domylnaczcionkaakapitu"/>
    <w:qFormat/>
    <w:rsid w:val="006805D8"/>
    <w:rPr>
      <w:rFonts w:cs="Times New Roman"/>
      <w:b/>
    </w:rPr>
  </w:style>
  <w:style w:type="paragraph" w:customStyle="1" w:styleId="Bezodstpw1">
    <w:name w:val="Bez odstępów1"/>
    <w:rsid w:val="006805D8"/>
    <w:rPr>
      <w:rFonts w:ascii="Calibri" w:hAnsi="Calibri"/>
      <w:sz w:val="22"/>
      <w:szCs w:val="22"/>
      <w:lang w:eastAsia="en-US"/>
    </w:rPr>
  </w:style>
  <w:style w:type="paragraph" w:styleId="Tekstpodstawowy2">
    <w:name w:val="Body Text 2"/>
    <w:basedOn w:val="Normalny"/>
    <w:link w:val="Tekstpodstawowy2Znak"/>
    <w:rsid w:val="00EA6537"/>
    <w:pPr>
      <w:tabs>
        <w:tab w:val="left" w:pos="993"/>
      </w:tabs>
      <w:suppressAutoHyphens w:val="0"/>
      <w:jc w:val="both"/>
      <w:outlineLvl w:val="0"/>
    </w:pPr>
    <w:rPr>
      <w:rFonts w:ascii="Ottawa" w:eastAsia="Calibri" w:hAnsi="Ottawa"/>
      <w:sz w:val="24"/>
    </w:rPr>
  </w:style>
  <w:style w:type="character" w:customStyle="1" w:styleId="Tekstpodstawowy2Znak">
    <w:name w:val="Tekst podstawowy 2 Znak"/>
    <w:link w:val="Tekstpodstawowy2"/>
    <w:locked/>
    <w:rsid w:val="00EA6537"/>
    <w:rPr>
      <w:rFonts w:ascii="Ottawa" w:eastAsia="Calibri" w:hAnsi="Ottawa"/>
      <w:sz w:val="24"/>
      <w:lang w:val="pl-PL" w:eastAsia="pl-PL" w:bidi="ar-SA"/>
    </w:rPr>
  </w:style>
  <w:style w:type="paragraph" w:styleId="Tekstprzypisukocowego">
    <w:name w:val="endnote text"/>
    <w:basedOn w:val="Normalny"/>
    <w:semiHidden/>
    <w:rsid w:val="00380124"/>
  </w:style>
  <w:style w:type="character" w:styleId="Odwoanieprzypisukocowego">
    <w:name w:val="endnote reference"/>
    <w:basedOn w:val="Domylnaczcionkaakapitu"/>
    <w:semiHidden/>
    <w:rsid w:val="00380124"/>
    <w:rPr>
      <w:vertAlign w:val="superscript"/>
    </w:rPr>
  </w:style>
  <w:style w:type="paragraph" w:styleId="Podtytu">
    <w:name w:val="Subtitle"/>
    <w:basedOn w:val="Normalny"/>
    <w:qFormat/>
    <w:rsid w:val="003358D7"/>
    <w:pPr>
      <w:suppressAutoHyphens w:val="0"/>
      <w:spacing w:after="60"/>
      <w:jc w:val="center"/>
      <w:outlineLvl w:val="1"/>
    </w:pPr>
    <w:rPr>
      <w:rFonts w:ascii="Arial" w:hAnsi="Arial" w:cs="Arial"/>
      <w:sz w:val="24"/>
      <w:szCs w:val="24"/>
    </w:rPr>
  </w:style>
  <w:style w:type="paragraph" w:styleId="Tekstpodstawowywcity3">
    <w:name w:val="Body Text Indent 3"/>
    <w:basedOn w:val="Normalny"/>
    <w:rsid w:val="00781D24"/>
    <w:pPr>
      <w:spacing w:after="120"/>
      <w:ind w:left="283"/>
    </w:pPr>
    <w:rPr>
      <w:sz w:val="16"/>
      <w:szCs w:val="16"/>
    </w:rPr>
  </w:style>
  <w:style w:type="paragraph" w:styleId="Tekstpodstawowy">
    <w:name w:val="Body Text"/>
    <w:basedOn w:val="Normalny"/>
    <w:rsid w:val="00E10B20"/>
    <w:pPr>
      <w:spacing w:after="120"/>
    </w:pPr>
  </w:style>
  <w:style w:type="paragraph" w:customStyle="1" w:styleId="msolistparagraph0">
    <w:name w:val="msolistparagraph"/>
    <w:basedOn w:val="Normalny"/>
    <w:rsid w:val="005424CD"/>
    <w:pPr>
      <w:suppressAutoHyphens w:val="0"/>
      <w:ind w:left="720"/>
    </w:pPr>
    <w:rPr>
      <w:sz w:val="24"/>
      <w:szCs w:val="24"/>
    </w:rPr>
  </w:style>
  <w:style w:type="paragraph" w:customStyle="1" w:styleId="Normalny15pt">
    <w:name w:val="Normalny + 15 pt"/>
    <w:basedOn w:val="Normalny"/>
    <w:rsid w:val="009C7505"/>
    <w:pPr>
      <w:numPr>
        <w:numId w:val="24"/>
      </w:numPr>
      <w:suppressAutoHyphens w:val="0"/>
      <w:spacing w:line="360" w:lineRule="auto"/>
      <w:jc w:val="both"/>
    </w:pPr>
    <w:rPr>
      <w:sz w:val="24"/>
      <w:szCs w:val="24"/>
    </w:rPr>
  </w:style>
  <w:style w:type="character" w:customStyle="1" w:styleId="WW8Num3z5">
    <w:name w:val="WW8Num3z5"/>
    <w:rsid w:val="0019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4436">
      <w:bodyDiv w:val="1"/>
      <w:marLeft w:val="0"/>
      <w:marRight w:val="0"/>
      <w:marTop w:val="0"/>
      <w:marBottom w:val="0"/>
      <w:divBdr>
        <w:top w:val="none" w:sz="0" w:space="0" w:color="auto"/>
        <w:left w:val="none" w:sz="0" w:space="0" w:color="auto"/>
        <w:bottom w:val="none" w:sz="0" w:space="0" w:color="auto"/>
        <w:right w:val="none" w:sz="0" w:space="0" w:color="auto"/>
      </w:divBdr>
    </w:div>
    <w:div w:id="482505340">
      <w:bodyDiv w:val="1"/>
      <w:marLeft w:val="0"/>
      <w:marRight w:val="0"/>
      <w:marTop w:val="0"/>
      <w:marBottom w:val="0"/>
      <w:divBdr>
        <w:top w:val="none" w:sz="0" w:space="0" w:color="auto"/>
        <w:left w:val="none" w:sz="0" w:space="0" w:color="auto"/>
        <w:bottom w:val="none" w:sz="0" w:space="0" w:color="auto"/>
        <w:right w:val="none" w:sz="0" w:space="0" w:color="auto"/>
      </w:divBdr>
      <w:divsChild>
        <w:div w:id="1910847629">
          <w:marLeft w:val="0"/>
          <w:marRight w:val="0"/>
          <w:marTop w:val="0"/>
          <w:marBottom w:val="0"/>
          <w:divBdr>
            <w:top w:val="none" w:sz="0" w:space="0" w:color="auto"/>
            <w:left w:val="none" w:sz="0" w:space="0" w:color="auto"/>
            <w:bottom w:val="none" w:sz="0" w:space="0" w:color="auto"/>
            <w:right w:val="none" w:sz="0" w:space="0" w:color="auto"/>
          </w:divBdr>
          <w:divsChild>
            <w:div w:id="1877543122">
              <w:marLeft w:val="0"/>
              <w:marRight w:val="0"/>
              <w:marTop w:val="0"/>
              <w:marBottom w:val="0"/>
              <w:divBdr>
                <w:top w:val="none" w:sz="0" w:space="0" w:color="auto"/>
                <w:left w:val="none" w:sz="0" w:space="0" w:color="auto"/>
                <w:bottom w:val="none" w:sz="0" w:space="0" w:color="auto"/>
                <w:right w:val="none" w:sz="0" w:space="0" w:color="auto"/>
              </w:divBdr>
              <w:divsChild>
                <w:div w:id="1859732681">
                  <w:marLeft w:val="0"/>
                  <w:marRight w:val="0"/>
                  <w:marTop w:val="0"/>
                  <w:marBottom w:val="0"/>
                  <w:divBdr>
                    <w:top w:val="none" w:sz="0" w:space="0" w:color="auto"/>
                    <w:left w:val="none" w:sz="0" w:space="0" w:color="auto"/>
                    <w:bottom w:val="none" w:sz="0" w:space="0" w:color="auto"/>
                    <w:right w:val="none" w:sz="0" w:space="0" w:color="auto"/>
                  </w:divBdr>
                  <w:divsChild>
                    <w:div w:id="947199538">
                      <w:marLeft w:val="0"/>
                      <w:marRight w:val="0"/>
                      <w:marTop w:val="0"/>
                      <w:marBottom w:val="0"/>
                      <w:divBdr>
                        <w:top w:val="none" w:sz="0" w:space="0" w:color="auto"/>
                        <w:left w:val="none" w:sz="0" w:space="0" w:color="auto"/>
                        <w:bottom w:val="none" w:sz="0" w:space="0" w:color="auto"/>
                        <w:right w:val="none" w:sz="0" w:space="0" w:color="auto"/>
                      </w:divBdr>
                      <w:divsChild>
                        <w:div w:id="152454123">
                          <w:marLeft w:val="0"/>
                          <w:marRight w:val="0"/>
                          <w:marTop w:val="0"/>
                          <w:marBottom w:val="0"/>
                          <w:divBdr>
                            <w:top w:val="none" w:sz="0" w:space="0" w:color="auto"/>
                            <w:left w:val="none" w:sz="0" w:space="0" w:color="auto"/>
                            <w:bottom w:val="none" w:sz="0" w:space="0" w:color="auto"/>
                            <w:right w:val="none" w:sz="0" w:space="0" w:color="auto"/>
                          </w:divBdr>
                          <w:divsChild>
                            <w:div w:id="37583721">
                              <w:marLeft w:val="0"/>
                              <w:marRight w:val="0"/>
                              <w:marTop w:val="0"/>
                              <w:marBottom w:val="0"/>
                              <w:divBdr>
                                <w:top w:val="none" w:sz="0" w:space="0" w:color="auto"/>
                                <w:left w:val="none" w:sz="0" w:space="0" w:color="auto"/>
                                <w:bottom w:val="none" w:sz="0" w:space="0" w:color="auto"/>
                                <w:right w:val="none" w:sz="0" w:space="0" w:color="auto"/>
                              </w:divBdr>
                              <w:divsChild>
                                <w:div w:id="379866144">
                                  <w:marLeft w:val="0"/>
                                  <w:marRight w:val="0"/>
                                  <w:marTop w:val="0"/>
                                  <w:marBottom w:val="0"/>
                                  <w:divBdr>
                                    <w:top w:val="none" w:sz="0" w:space="0" w:color="auto"/>
                                    <w:left w:val="none" w:sz="0" w:space="0" w:color="auto"/>
                                    <w:bottom w:val="none" w:sz="0" w:space="0" w:color="auto"/>
                                    <w:right w:val="none" w:sz="0" w:space="0" w:color="auto"/>
                                  </w:divBdr>
                                  <w:divsChild>
                                    <w:div w:id="2131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26457">
      <w:bodyDiv w:val="1"/>
      <w:marLeft w:val="0"/>
      <w:marRight w:val="0"/>
      <w:marTop w:val="0"/>
      <w:marBottom w:val="0"/>
      <w:divBdr>
        <w:top w:val="none" w:sz="0" w:space="0" w:color="auto"/>
        <w:left w:val="none" w:sz="0" w:space="0" w:color="auto"/>
        <w:bottom w:val="none" w:sz="0" w:space="0" w:color="auto"/>
        <w:right w:val="none" w:sz="0" w:space="0" w:color="auto"/>
      </w:divBdr>
    </w:div>
    <w:div w:id="946930890">
      <w:bodyDiv w:val="1"/>
      <w:marLeft w:val="0"/>
      <w:marRight w:val="0"/>
      <w:marTop w:val="0"/>
      <w:marBottom w:val="0"/>
      <w:divBdr>
        <w:top w:val="none" w:sz="0" w:space="0" w:color="auto"/>
        <w:left w:val="none" w:sz="0" w:space="0" w:color="auto"/>
        <w:bottom w:val="none" w:sz="0" w:space="0" w:color="auto"/>
        <w:right w:val="none" w:sz="0" w:space="0" w:color="auto"/>
      </w:divBdr>
      <w:divsChild>
        <w:div w:id="770442592">
          <w:marLeft w:val="0"/>
          <w:marRight w:val="0"/>
          <w:marTop w:val="0"/>
          <w:marBottom w:val="0"/>
          <w:divBdr>
            <w:top w:val="none" w:sz="0" w:space="0" w:color="auto"/>
            <w:left w:val="none" w:sz="0" w:space="0" w:color="auto"/>
            <w:bottom w:val="none" w:sz="0" w:space="0" w:color="auto"/>
            <w:right w:val="none" w:sz="0" w:space="0" w:color="auto"/>
          </w:divBdr>
        </w:div>
      </w:divsChild>
    </w:div>
    <w:div w:id="1297682688">
      <w:bodyDiv w:val="1"/>
      <w:marLeft w:val="0"/>
      <w:marRight w:val="0"/>
      <w:marTop w:val="0"/>
      <w:marBottom w:val="0"/>
      <w:divBdr>
        <w:top w:val="none" w:sz="0" w:space="0" w:color="auto"/>
        <w:left w:val="none" w:sz="0" w:space="0" w:color="auto"/>
        <w:bottom w:val="none" w:sz="0" w:space="0" w:color="auto"/>
        <w:right w:val="none" w:sz="0" w:space="0" w:color="auto"/>
      </w:divBdr>
    </w:div>
    <w:div w:id="1557471972">
      <w:bodyDiv w:val="1"/>
      <w:marLeft w:val="0"/>
      <w:marRight w:val="0"/>
      <w:marTop w:val="0"/>
      <w:marBottom w:val="0"/>
      <w:divBdr>
        <w:top w:val="none" w:sz="0" w:space="0" w:color="auto"/>
        <w:left w:val="none" w:sz="0" w:space="0" w:color="auto"/>
        <w:bottom w:val="none" w:sz="0" w:space="0" w:color="auto"/>
        <w:right w:val="none" w:sz="0" w:space="0" w:color="auto"/>
      </w:divBdr>
    </w:div>
    <w:div w:id="1791313055">
      <w:bodyDiv w:val="1"/>
      <w:marLeft w:val="0"/>
      <w:marRight w:val="0"/>
      <w:marTop w:val="0"/>
      <w:marBottom w:val="0"/>
      <w:divBdr>
        <w:top w:val="none" w:sz="0" w:space="0" w:color="auto"/>
        <w:left w:val="none" w:sz="0" w:space="0" w:color="auto"/>
        <w:bottom w:val="none" w:sz="0" w:space="0" w:color="auto"/>
        <w:right w:val="none" w:sz="0" w:space="0" w:color="auto"/>
      </w:divBdr>
    </w:div>
    <w:div w:id="1860194704">
      <w:bodyDiv w:val="1"/>
      <w:marLeft w:val="0"/>
      <w:marRight w:val="0"/>
      <w:marTop w:val="0"/>
      <w:marBottom w:val="0"/>
      <w:divBdr>
        <w:top w:val="none" w:sz="0" w:space="0" w:color="auto"/>
        <w:left w:val="none" w:sz="0" w:space="0" w:color="auto"/>
        <w:bottom w:val="none" w:sz="0" w:space="0" w:color="auto"/>
        <w:right w:val="none" w:sz="0" w:space="0" w:color="auto"/>
      </w:divBdr>
      <w:divsChild>
        <w:div w:id="161774415">
          <w:marLeft w:val="0"/>
          <w:marRight w:val="0"/>
          <w:marTop w:val="0"/>
          <w:marBottom w:val="0"/>
          <w:divBdr>
            <w:top w:val="none" w:sz="0" w:space="0" w:color="auto"/>
            <w:left w:val="none" w:sz="0" w:space="0" w:color="auto"/>
            <w:bottom w:val="none" w:sz="0" w:space="0" w:color="auto"/>
            <w:right w:val="none" w:sz="0" w:space="0" w:color="auto"/>
          </w:divBdr>
        </w:div>
        <w:div w:id="989138761">
          <w:marLeft w:val="0"/>
          <w:marRight w:val="0"/>
          <w:marTop w:val="0"/>
          <w:marBottom w:val="0"/>
          <w:divBdr>
            <w:top w:val="none" w:sz="0" w:space="0" w:color="auto"/>
            <w:left w:val="none" w:sz="0" w:space="0" w:color="auto"/>
            <w:bottom w:val="none" w:sz="0" w:space="0" w:color="auto"/>
            <w:right w:val="none" w:sz="0" w:space="0" w:color="auto"/>
          </w:divBdr>
        </w:div>
      </w:divsChild>
    </w:div>
    <w:div w:id="2055736837">
      <w:bodyDiv w:val="1"/>
      <w:marLeft w:val="0"/>
      <w:marRight w:val="0"/>
      <w:marTop w:val="0"/>
      <w:marBottom w:val="0"/>
      <w:divBdr>
        <w:top w:val="none" w:sz="0" w:space="0" w:color="auto"/>
        <w:left w:val="none" w:sz="0" w:space="0" w:color="auto"/>
        <w:bottom w:val="none" w:sz="0" w:space="0" w:color="auto"/>
        <w:right w:val="none" w:sz="0" w:space="0" w:color="auto"/>
      </w:divBdr>
      <w:divsChild>
        <w:div w:id="1908219669">
          <w:marLeft w:val="0"/>
          <w:marRight w:val="0"/>
          <w:marTop w:val="0"/>
          <w:marBottom w:val="0"/>
          <w:divBdr>
            <w:top w:val="none" w:sz="0" w:space="0" w:color="auto"/>
            <w:left w:val="none" w:sz="0" w:space="0" w:color="auto"/>
            <w:bottom w:val="none" w:sz="0" w:space="0" w:color="auto"/>
            <w:right w:val="none" w:sz="0" w:space="0" w:color="auto"/>
          </w:divBdr>
        </w:div>
        <w:div w:id="211945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6796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7913</CharactersWithSpaces>
  <SharedDoc>false</SharedDoc>
  <HLinks>
    <vt:vector size="6" baseType="variant">
      <vt:variant>
        <vt:i4>2883592</vt:i4>
      </vt:variant>
      <vt:variant>
        <vt:i4>3</vt:i4>
      </vt:variant>
      <vt:variant>
        <vt:i4>0</vt:i4>
      </vt:variant>
      <vt:variant>
        <vt:i4>5</vt:i4>
      </vt:variant>
      <vt:variant>
        <vt:lpwstr>mailto:przedstawicielstwo.warszawa5@uniqa.pl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Eliza Przybysz</cp:lastModifiedBy>
  <cp:revision>2</cp:revision>
  <cp:lastPrinted>2014-04-17T09:56:00Z</cp:lastPrinted>
  <dcterms:created xsi:type="dcterms:W3CDTF">2014-04-22T12:37:00Z</dcterms:created>
  <dcterms:modified xsi:type="dcterms:W3CDTF">2014-04-22T12:37:00Z</dcterms:modified>
</cp:coreProperties>
</file>