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784" w:rsidRPr="00460784" w:rsidRDefault="00460784" w:rsidP="00263974">
      <w:pPr>
        <w:pStyle w:val="Nagwek1"/>
        <w:spacing w:before="0" w:beforeAutospacing="0" w:after="0" w:afterAutospacing="0"/>
        <w:jc w:val="center"/>
        <w:rPr>
          <w:sz w:val="28"/>
          <w:szCs w:val="28"/>
        </w:rPr>
      </w:pPr>
      <w:bookmarkStart w:id="0" w:name="_GoBack"/>
      <w:bookmarkEnd w:id="0"/>
      <w:r w:rsidRPr="00460784">
        <w:rPr>
          <w:sz w:val="28"/>
          <w:szCs w:val="28"/>
        </w:rPr>
        <w:t>Nieodpłatna pomoc prawna  dla osób niepełnosprawnych</w:t>
      </w:r>
    </w:p>
    <w:p w:rsidR="00460784" w:rsidRPr="00460784" w:rsidRDefault="00460784" w:rsidP="00263974">
      <w:pPr>
        <w:pStyle w:val="Nagwek1"/>
        <w:spacing w:before="0" w:beforeAutospacing="0" w:after="0" w:afterAutospacing="0"/>
        <w:jc w:val="center"/>
        <w:rPr>
          <w:sz w:val="24"/>
          <w:szCs w:val="24"/>
        </w:rPr>
      </w:pPr>
    </w:p>
    <w:p w:rsidR="00460784" w:rsidRPr="00460784" w:rsidRDefault="00460784" w:rsidP="00263974">
      <w:pPr>
        <w:pStyle w:val="Nagwek1"/>
        <w:spacing w:before="0" w:beforeAutospacing="0" w:after="0" w:afterAutospacing="0"/>
        <w:jc w:val="center"/>
        <w:rPr>
          <w:sz w:val="24"/>
          <w:szCs w:val="24"/>
        </w:rPr>
      </w:pPr>
    </w:p>
    <w:p w:rsidR="00263974" w:rsidRPr="00460784" w:rsidRDefault="00263974" w:rsidP="00263974">
      <w:pPr>
        <w:pStyle w:val="Nagwek1"/>
        <w:spacing w:before="0" w:beforeAutospacing="0" w:after="0" w:afterAutospacing="0"/>
        <w:jc w:val="center"/>
        <w:rPr>
          <w:sz w:val="24"/>
          <w:szCs w:val="24"/>
        </w:rPr>
      </w:pPr>
      <w:r w:rsidRPr="00460784">
        <w:rPr>
          <w:sz w:val="24"/>
          <w:szCs w:val="24"/>
        </w:rPr>
        <w:t xml:space="preserve">Zgodnie z </w:t>
      </w:r>
      <w:r w:rsidR="00460784" w:rsidRPr="00460784">
        <w:rPr>
          <w:sz w:val="24"/>
          <w:szCs w:val="24"/>
        </w:rPr>
        <w:t>a</w:t>
      </w:r>
      <w:r w:rsidRPr="00460784">
        <w:rPr>
          <w:sz w:val="24"/>
          <w:szCs w:val="24"/>
        </w:rPr>
        <w:t xml:space="preserve">rt. 8 </w:t>
      </w:r>
      <w:r w:rsidR="00460784" w:rsidRPr="00460784">
        <w:rPr>
          <w:sz w:val="24"/>
          <w:szCs w:val="24"/>
        </w:rPr>
        <w:t>U</w:t>
      </w:r>
      <w:r w:rsidRPr="00460784">
        <w:rPr>
          <w:sz w:val="24"/>
          <w:szCs w:val="24"/>
        </w:rPr>
        <w:t xml:space="preserve">stawy </w:t>
      </w:r>
      <w:bookmarkStart w:id="1" w:name="highlightHit_12"/>
      <w:bookmarkEnd w:id="1"/>
      <w:r w:rsidRPr="00460784">
        <w:rPr>
          <w:sz w:val="24"/>
          <w:szCs w:val="24"/>
        </w:rPr>
        <w:t xml:space="preserve">o </w:t>
      </w:r>
      <w:bookmarkStart w:id="2" w:name="highlightHit_13"/>
      <w:bookmarkEnd w:id="2"/>
      <w:r w:rsidRPr="00460784">
        <w:rPr>
          <w:sz w:val="24"/>
          <w:szCs w:val="24"/>
        </w:rPr>
        <w:t xml:space="preserve">nieodpłatnej </w:t>
      </w:r>
      <w:bookmarkStart w:id="3" w:name="highlightHit_14"/>
      <w:bookmarkEnd w:id="3"/>
      <w:r w:rsidRPr="00460784">
        <w:rPr>
          <w:sz w:val="24"/>
          <w:szCs w:val="24"/>
        </w:rPr>
        <w:t xml:space="preserve">pomocy </w:t>
      </w:r>
      <w:bookmarkStart w:id="4" w:name="highlightHit_15"/>
      <w:bookmarkEnd w:id="4"/>
      <w:r w:rsidRPr="00460784">
        <w:rPr>
          <w:sz w:val="24"/>
          <w:szCs w:val="24"/>
        </w:rPr>
        <w:t xml:space="preserve">prawnej, </w:t>
      </w:r>
      <w:bookmarkStart w:id="5" w:name="highlightHit_16"/>
      <w:bookmarkEnd w:id="5"/>
      <w:r w:rsidRPr="00460784">
        <w:rPr>
          <w:sz w:val="24"/>
          <w:szCs w:val="24"/>
        </w:rPr>
        <w:t xml:space="preserve">nieodpłatnym </w:t>
      </w:r>
      <w:bookmarkStart w:id="6" w:name="highlightHit_17"/>
      <w:bookmarkEnd w:id="6"/>
      <w:r w:rsidRPr="00460784">
        <w:rPr>
          <w:sz w:val="24"/>
          <w:szCs w:val="24"/>
        </w:rPr>
        <w:t xml:space="preserve">poradnictwie </w:t>
      </w:r>
      <w:bookmarkStart w:id="7" w:name="highlightHit_18"/>
      <w:bookmarkEnd w:id="7"/>
      <w:r w:rsidRPr="00460784">
        <w:rPr>
          <w:sz w:val="24"/>
          <w:szCs w:val="24"/>
        </w:rPr>
        <w:t xml:space="preserve">obywatelskim </w:t>
      </w:r>
      <w:bookmarkStart w:id="8" w:name="highlightHit_19"/>
      <w:bookmarkEnd w:id="8"/>
      <w:r w:rsidRPr="00460784">
        <w:rPr>
          <w:sz w:val="24"/>
          <w:szCs w:val="24"/>
        </w:rPr>
        <w:t xml:space="preserve">oraz </w:t>
      </w:r>
      <w:bookmarkStart w:id="9" w:name="highlightHit_20"/>
      <w:bookmarkEnd w:id="9"/>
      <w:r w:rsidRPr="00460784">
        <w:rPr>
          <w:sz w:val="24"/>
          <w:szCs w:val="24"/>
        </w:rPr>
        <w:t xml:space="preserve">edukacji </w:t>
      </w:r>
      <w:bookmarkStart w:id="10" w:name="highlightHit_21"/>
      <w:bookmarkEnd w:id="10"/>
      <w:r w:rsidRPr="00460784">
        <w:rPr>
          <w:sz w:val="24"/>
          <w:szCs w:val="24"/>
        </w:rPr>
        <w:t>prawnej</w:t>
      </w:r>
    </w:p>
    <w:p w:rsidR="00263974" w:rsidRPr="00460784" w:rsidRDefault="00263974" w:rsidP="00263974">
      <w:pPr>
        <w:pStyle w:val="Nagwek1"/>
        <w:spacing w:before="0" w:beforeAutospacing="0" w:after="0" w:afterAutospacing="0"/>
        <w:jc w:val="center"/>
        <w:rPr>
          <w:b w:val="0"/>
          <w:sz w:val="24"/>
          <w:szCs w:val="24"/>
        </w:rPr>
      </w:pPr>
      <w:r w:rsidRPr="00263974">
        <w:rPr>
          <w:b w:val="0"/>
          <w:sz w:val="24"/>
          <w:szCs w:val="24"/>
        </w:rPr>
        <w:t xml:space="preserve">z dnia 5 sierpnia 2015 r. </w:t>
      </w:r>
      <w:hyperlink r:id="rId5" w:history="1">
        <w:r w:rsidRPr="00460784">
          <w:rPr>
            <w:b w:val="0"/>
            <w:sz w:val="24"/>
            <w:szCs w:val="24"/>
          </w:rPr>
          <w:t>(Dz.</w:t>
        </w:r>
        <w:r w:rsidR="00460784" w:rsidRPr="00460784">
          <w:rPr>
            <w:b w:val="0"/>
            <w:sz w:val="24"/>
            <w:szCs w:val="24"/>
          </w:rPr>
          <w:t xml:space="preserve"> </w:t>
        </w:r>
        <w:r w:rsidRPr="00460784">
          <w:rPr>
            <w:b w:val="0"/>
            <w:sz w:val="24"/>
            <w:szCs w:val="24"/>
          </w:rPr>
          <w:t>U. z 2015 r. poz. 1255)</w:t>
        </w:r>
      </w:hyperlink>
    </w:p>
    <w:p w:rsidR="00263974" w:rsidRPr="00460784" w:rsidRDefault="00263974" w:rsidP="00263974">
      <w:pPr>
        <w:pStyle w:val="Nagwek1"/>
        <w:spacing w:before="0" w:beforeAutospacing="0" w:after="0" w:afterAutospacing="0"/>
        <w:jc w:val="center"/>
        <w:rPr>
          <w:b w:val="0"/>
          <w:sz w:val="24"/>
          <w:szCs w:val="24"/>
        </w:rPr>
      </w:pPr>
      <w:r w:rsidRPr="00460784">
        <w:rPr>
          <w:b w:val="0"/>
          <w:sz w:val="24"/>
          <w:szCs w:val="24"/>
        </w:rPr>
        <w:t xml:space="preserve">tj. z dnia 17 stycznia 2019 r. </w:t>
      </w:r>
      <w:hyperlink r:id="rId6" w:history="1">
        <w:r w:rsidRPr="00460784">
          <w:rPr>
            <w:rStyle w:val="Hipercze"/>
            <w:b w:val="0"/>
            <w:color w:val="auto"/>
            <w:sz w:val="24"/>
            <w:szCs w:val="24"/>
            <w:u w:val="none"/>
          </w:rPr>
          <w:t>(Dz.</w:t>
        </w:r>
        <w:r w:rsidR="00460784" w:rsidRPr="00460784">
          <w:rPr>
            <w:rStyle w:val="Hipercze"/>
            <w:b w:val="0"/>
            <w:color w:val="auto"/>
            <w:sz w:val="24"/>
            <w:szCs w:val="24"/>
            <w:u w:val="none"/>
          </w:rPr>
          <w:t xml:space="preserve"> </w:t>
        </w:r>
        <w:r w:rsidRPr="00460784">
          <w:rPr>
            <w:rStyle w:val="Hipercze"/>
            <w:b w:val="0"/>
            <w:color w:val="auto"/>
            <w:sz w:val="24"/>
            <w:szCs w:val="24"/>
            <w:u w:val="none"/>
          </w:rPr>
          <w:t>U. z 2019 r. poz. 294)</w:t>
        </w:r>
      </w:hyperlink>
    </w:p>
    <w:p w:rsidR="00263974" w:rsidRPr="00460784" w:rsidRDefault="00263974" w:rsidP="00263974">
      <w:pPr>
        <w:pStyle w:val="Nagwek1"/>
        <w:spacing w:before="0" w:beforeAutospacing="0" w:after="0" w:afterAutospacing="0"/>
        <w:jc w:val="center"/>
        <w:rPr>
          <w:sz w:val="24"/>
          <w:szCs w:val="24"/>
        </w:rPr>
      </w:pPr>
    </w:p>
    <w:p w:rsidR="00944E90" w:rsidRPr="00460784" w:rsidRDefault="00263974">
      <w:pPr>
        <w:rPr>
          <w:rFonts w:ascii="Times New Roman" w:hAnsi="Times New Roman" w:cs="Times New Roman"/>
          <w:sz w:val="24"/>
          <w:szCs w:val="24"/>
        </w:rPr>
      </w:pPr>
      <w:r w:rsidRPr="00460784">
        <w:rPr>
          <w:rFonts w:ascii="Times New Roman" w:hAnsi="Times New Roman" w:cs="Times New Roman"/>
          <w:sz w:val="24"/>
          <w:szCs w:val="24"/>
        </w:rPr>
        <w:t>Osobom ze znaczną niepełnosprawnością ruchową, które nie mogą stawić się w punkcie osobiście, oraz osobom doświadczającym trudności w komunikowaniu się, o których mowa w ustawie z dnia 19 sierpnia 2011 r. o języku migowym i innych środkach komunikowania się (Dz.</w:t>
      </w:r>
      <w:r w:rsidR="00460784" w:rsidRPr="00460784">
        <w:rPr>
          <w:rFonts w:ascii="Times New Roman" w:hAnsi="Times New Roman" w:cs="Times New Roman"/>
          <w:sz w:val="24"/>
          <w:szCs w:val="24"/>
        </w:rPr>
        <w:t xml:space="preserve"> </w:t>
      </w:r>
      <w:r w:rsidRPr="00460784">
        <w:rPr>
          <w:rFonts w:ascii="Times New Roman" w:hAnsi="Times New Roman" w:cs="Times New Roman"/>
          <w:sz w:val="24"/>
          <w:szCs w:val="24"/>
        </w:rPr>
        <w:t xml:space="preserve">U. z 2017 r. </w:t>
      </w:r>
      <w:hyperlink r:id="rId7" w:history="1">
        <w:r w:rsidRPr="00460784">
          <w:rPr>
            <w:rStyle w:val="Hipercze"/>
            <w:rFonts w:ascii="Times New Roman" w:hAnsi="Times New Roman" w:cs="Times New Roman"/>
            <w:color w:val="auto"/>
            <w:sz w:val="24"/>
            <w:szCs w:val="24"/>
            <w:u w:val="none"/>
          </w:rPr>
          <w:t>poz. 1824</w:t>
        </w:r>
      </w:hyperlink>
      <w:r w:rsidRPr="00460784">
        <w:rPr>
          <w:rFonts w:ascii="Times New Roman" w:hAnsi="Times New Roman" w:cs="Times New Roman"/>
          <w:sz w:val="24"/>
          <w:szCs w:val="24"/>
        </w:rPr>
        <w:t>), może być udzielana nieodpłatna pomoc prawna lub świadczone nieodpłatne poradnictwo obywatelskie, z wyłączeniem nieodpłatnej mediacji, także poza punktem albo za pośrednictwem środków porozumiewania się na odległość.</w:t>
      </w:r>
    </w:p>
    <w:p w:rsidR="00460784" w:rsidRDefault="00460784">
      <w:pPr>
        <w:rPr>
          <w:rFonts w:ascii="Times New Roman" w:hAnsi="Times New Roman" w:cs="Times New Roman"/>
          <w:sz w:val="24"/>
          <w:szCs w:val="24"/>
        </w:rPr>
      </w:pPr>
    </w:p>
    <w:p w:rsidR="007A3FBE" w:rsidRPr="00460784" w:rsidRDefault="007A3FBE">
      <w:pPr>
        <w:rPr>
          <w:rFonts w:ascii="Times New Roman" w:hAnsi="Times New Roman" w:cs="Times New Roman"/>
          <w:sz w:val="24"/>
          <w:szCs w:val="24"/>
        </w:rPr>
      </w:pPr>
    </w:p>
    <w:p w:rsidR="00460784" w:rsidRPr="00460784" w:rsidRDefault="00460784" w:rsidP="00460784">
      <w:pPr>
        <w:spacing w:after="0" w:line="240" w:lineRule="auto"/>
        <w:jc w:val="center"/>
        <w:rPr>
          <w:rFonts w:ascii="Times New Roman" w:eastAsia="Times New Roman" w:hAnsi="Times New Roman" w:cs="Times New Roman"/>
          <w:b/>
          <w:sz w:val="24"/>
          <w:szCs w:val="24"/>
          <w:lang w:eastAsia="pl-PL"/>
        </w:rPr>
      </w:pPr>
      <w:r w:rsidRPr="00460784">
        <w:rPr>
          <w:rFonts w:ascii="Times New Roman" w:hAnsi="Times New Roman" w:cs="Times New Roman"/>
          <w:b/>
          <w:sz w:val="24"/>
          <w:szCs w:val="24"/>
        </w:rPr>
        <w:t xml:space="preserve">Zgodnie z </w:t>
      </w:r>
      <w:r w:rsidRPr="00460784">
        <w:rPr>
          <w:rFonts w:ascii="Times New Roman" w:eastAsia="Times New Roman" w:hAnsi="Times New Roman" w:cs="Times New Roman"/>
          <w:b/>
          <w:sz w:val="24"/>
          <w:szCs w:val="24"/>
          <w:lang w:eastAsia="pl-PL"/>
        </w:rPr>
        <w:t xml:space="preserve">§ 4 </w:t>
      </w:r>
      <w:r w:rsidRPr="00460784">
        <w:rPr>
          <w:rFonts w:ascii="Times New Roman" w:hAnsi="Times New Roman" w:cs="Times New Roman"/>
          <w:b/>
          <w:sz w:val="24"/>
          <w:szCs w:val="24"/>
        </w:rPr>
        <w:t xml:space="preserve"> </w:t>
      </w:r>
      <w:r w:rsidR="00263974" w:rsidRPr="00460784">
        <w:rPr>
          <w:rFonts w:ascii="Times New Roman" w:hAnsi="Times New Roman" w:cs="Times New Roman"/>
          <w:b/>
          <w:sz w:val="24"/>
          <w:szCs w:val="24"/>
        </w:rPr>
        <w:t>Rozporządzenie Ministra Sprawiedliwości w sprawie nieodpłatnej pomocy prawnej oraz nieodpłatnego poradnictwa obywatelskiego</w:t>
      </w:r>
    </w:p>
    <w:p w:rsidR="00263974" w:rsidRPr="00460784" w:rsidRDefault="00263974" w:rsidP="00460784">
      <w:pPr>
        <w:pStyle w:val="Nagwek1"/>
        <w:spacing w:before="0" w:beforeAutospacing="0" w:after="0" w:afterAutospacing="0"/>
        <w:jc w:val="center"/>
        <w:rPr>
          <w:b w:val="0"/>
          <w:sz w:val="24"/>
          <w:szCs w:val="24"/>
        </w:rPr>
      </w:pPr>
      <w:r w:rsidRPr="00460784">
        <w:rPr>
          <w:b w:val="0"/>
          <w:sz w:val="24"/>
          <w:szCs w:val="24"/>
        </w:rPr>
        <w:t xml:space="preserve">z dnia 21 grudnia 2018 r. </w:t>
      </w:r>
      <w:hyperlink r:id="rId8" w:history="1">
        <w:r w:rsidRPr="00460784">
          <w:rPr>
            <w:rStyle w:val="Hipercze"/>
            <w:b w:val="0"/>
            <w:color w:val="auto"/>
            <w:sz w:val="24"/>
            <w:szCs w:val="24"/>
            <w:u w:val="none"/>
          </w:rPr>
          <w:t>(Dz.</w:t>
        </w:r>
        <w:r w:rsidR="00460784" w:rsidRPr="00460784">
          <w:rPr>
            <w:rStyle w:val="Hipercze"/>
            <w:b w:val="0"/>
            <w:color w:val="auto"/>
            <w:sz w:val="24"/>
            <w:szCs w:val="24"/>
            <w:u w:val="none"/>
          </w:rPr>
          <w:t xml:space="preserve"> </w:t>
        </w:r>
        <w:r w:rsidRPr="00460784">
          <w:rPr>
            <w:rStyle w:val="Hipercze"/>
            <w:b w:val="0"/>
            <w:color w:val="auto"/>
            <w:sz w:val="24"/>
            <w:szCs w:val="24"/>
            <w:u w:val="none"/>
          </w:rPr>
          <w:t>U. z 2018 r. poz. 2492)</w:t>
        </w:r>
      </w:hyperlink>
    </w:p>
    <w:p w:rsidR="00460784" w:rsidRPr="00460784" w:rsidRDefault="00460784" w:rsidP="00460784">
      <w:pPr>
        <w:pStyle w:val="Nagwek1"/>
        <w:spacing w:before="0" w:beforeAutospacing="0" w:after="0" w:afterAutospacing="0"/>
        <w:jc w:val="center"/>
        <w:rPr>
          <w:b w:val="0"/>
          <w:sz w:val="24"/>
          <w:szCs w:val="24"/>
        </w:rPr>
      </w:pPr>
    </w:p>
    <w:p w:rsidR="00460784" w:rsidRPr="00460784" w:rsidRDefault="00460784" w:rsidP="00460784">
      <w:pPr>
        <w:spacing w:after="0" w:line="240" w:lineRule="auto"/>
        <w:jc w:val="both"/>
        <w:rPr>
          <w:rFonts w:ascii="Times New Roman" w:eastAsia="Times New Roman" w:hAnsi="Times New Roman" w:cs="Times New Roman"/>
          <w:sz w:val="24"/>
          <w:szCs w:val="24"/>
          <w:lang w:eastAsia="pl-PL"/>
        </w:rPr>
      </w:pPr>
      <w:bookmarkStart w:id="11" w:name="mip46550212"/>
      <w:bookmarkEnd w:id="11"/>
      <w:r w:rsidRPr="00460784">
        <w:rPr>
          <w:rFonts w:ascii="Times New Roman" w:eastAsia="Times New Roman" w:hAnsi="Times New Roman" w:cs="Times New Roman"/>
          <w:sz w:val="24"/>
          <w:szCs w:val="24"/>
          <w:lang w:eastAsia="pl-PL"/>
        </w:rPr>
        <w:t>1.</w:t>
      </w:r>
      <w:r w:rsidR="00263974" w:rsidRPr="00460784">
        <w:rPr>
          <w:rFonts w:ascii="Times New Roman" w:eastAsia="Times New Roman" w:hAnsi="Times New Roman" w:cs="Times New Roman"/>
          <w:sz w:val="24"/>
          <w:szCs w:val="24"/>
          <w:lang w:eastAsia="pl-PL"/>
        </w:rPr>
        <w:t xml:space="preserve">Osobom, o których mowa w </w:t>
      </w:r>
      <w:hyperlink r:id="rId9" w:history="1">
        <w:r w:rsidR="00263974" w:rsidRPr="00460784">
          <w:rPr>
            <w:rFonts w:ascii="Times New Roman" w:eastAsia="Times New Roman" w:hAnsi="Times New Roman" w:cs="Times New Roman"/>
            <w:sz w:val="24"/>
            <w:szCs w:val="24"/>
            <w:lang w:eastAsia="pl-PL"/>
          </w:rPr>
          <w:t>art. 8 ust. 8</w:t>
        </w:r>
      </w:hyperlink>
      <w:r w:rsidR="00263974" w:rsidRPr="00460784">
        <w:rPr>
          <w:rFonts w:ascii="Times New Roman" w:eastAsia="Times New Roman" w:hAnsi="Times New Roman" w:cs="Times New Roman"/>
          <w:sz w:val="24"/>
          <w:szCs w:val="24"/>
          <w:lang w:eastAsia="pl-PL"/>
        </w:rPr>
        <w:t xml:space="preserve"> ustawy, może być udzielana nieodpłatna pomoc prawna lub świadczone nieodpłatne poradnictwo obywatelskie, z wyłączeniem nieodpłatnej mediacji, również przez zorganizowanie wizyty w miejscu zamieszkania tych osób lub </w:t>
      </w:r>
    </w:p>
    <w:p w:rsidR="00263974" w:rsidRPr="00460784" w:rsidRDefault="00263974" w:rsidP="00460784">
      <w:pPr>
        <w:spacing w:after="0" w:line="240" w:lineRule="auto"/>
        <w:jc w:val="both"/>
        <w:rPr>
          <w:rFonts w:ascii="Times New Roman" w:eastAsia="Times New Roman" w:hAnsi="Times New Roman" w:cs="Times New Roman"/>
          <w:sz w:val="24"/>
          <w:szCs w:val="24"/>
          <w:lang w:eastAsia="pl-PL"/>
        </w:rPr>
      </w:pPr>
      <w:r w:rsidRPr="00460784">
        <w:rPr>
          <w:rFonts w:ascii="Times New Roman" w:eastAsia="Times New Roman" w:hAnsi="Times New Roman" w:cs="Times New Roman"/>
          <w:sz w:val="24"/>
          <w:szCs w:val="24"/>
          <w:lang w:eastAsia="pl-PL"/>
        </w:rPr>
        <w:t>w miejscu wyposażonym w urządzenie ułatwiające porozumiewanie się z osobami doświadczającymi trudności w komunikowaniu się lub w miejscu, w którym zapewnia się możliwość skorzystania z pomocy tłumacza języka migowego.</w:t>
      </w:r>
    </w:p>
    <w:p w:rsidR="00460784" w:rsidRPr="00460784" w:rsidRDefault="00460784" w:rsidP="00460784">
      <w:pPr>
        <w:spacing w:after="0" w:line="240" w:lineRule="auto"/>
        <w:ind w:left="360"/>
        <w:jc w:val="both"/>
        <w:rPr>
          <w:rFonts w:ascii="Times New Roman" w:eastAsia="Times New Roman" w:hAnsi="Times New Roman" w:cs="Times New Roman"/>
          <w:sz w:val="24"/>
          <w:szCs w:val="24"/>
          <w:lang w:eastAsia="pl-PL"/>
        </w:rPr>
      </w:pPr>
    </w:p>
    <w:p w:rsidR="00460784" w:rsidRPr="00460784" w:rsidRDefault="00263974" w:rsidP="00460784">
      <w:pPr>
        <w:spacing w:after="0" w:line="240" w:lineRule="auto"/>
        <w:jc w:val="both"/>
        <w:rPr>
          <w:rFonts w:ascii="Times New Roman" w:eastAsia="Times New Roman" w:hAnsi="Times New Roman" w:cs="Times New Roman"/>
          <w:sz w:val="24"/>
          <w:szCs w:val="24"/>
          <w:lang w:eastAsia="pl-PL"/>
        </w:rPr>
      </w:pPr>
      <w:bookmarkStart w:id="12" w:name="mip46550213"/>
      <w:bookmarkEnd w:id="12"/>
      <w:r w:rsidRPr="00263974">
        <w:rPr>
          <w:rFonts w:ascii="Times New Roman" w:eastAsia="Times New Roman" w:hAnsi="Times New Roman" w:cs="Times New Roman"/>
          <w:sz w:val="24"/>
          <w:szCs w:val="24"/>
          <w:lang w:eastAsia="pl-PL"/>
        </w:rPr>
        <w:t xml:space="preserve">2. Osoby, o których mowa w </w:t>
      </w:r>
      <w:hyperlink r:id="rId10" w:history="1">
        <w:r w:rsidRPr="00460784">
          <w:rPr>
            <w:rFonts w:ascii="Times New Roman" w:eastAsia="Times New Roman" w:hAnsi="Times New Roman" w:cs="Times New Roman"/>
            <w:sz w:val="24"/>
            <w:szCs w:val="24"/>
            <w:lang w:eastAsia="pl-PL"/>
          </w:rPr>
          <w:t>art. 8 ust. 8</w:t>
        </w:r>
      </w:hyperlink>
      <w:r w:rsidRPr="00263974">
        <w:rPr>
          <w:rFonts w:ascii="Times New Roman" w:eastAsia="Times New Roman" w:hAnsi="Times New Roman" w:cs="Times New Roman"/>
          <w:sz w:val="24"/>
          <w:szCs w:val="24"/>
          <w:lang w:eastAsia="pl-PL"/>
        </w:rPr>
        <w:t xml:space="preserve"> ustawy, które zgłoszą uzasadnioną potrzebę komunikacji za pośrednictwem środków porozumiewania się na odległość, przed uzyskaniem nieodpłatnej pomocy prawnej lub nieodpłatnego poradnictwa obywatelskiego składają staroście, w formie papierowej lub elektronicznej, oświadczenie, o którym mowa w </w:t>
      </w:r>
      <w:hyperlink r:id="rId11" w:history="1">
        <w:r w:rsidRPr="00460784">
          <w:rPr>
            <w:rFonts w:ascii="Times New Roman" w:eastAsia="Times New Roman" w:hAnsi="Times New Roman" w:cs="Times New Roman"/>
            <w:sz w:val="24"/>
            <w:szCs w:val="24"/>
            <w:lang w:eastAsia="pl-PL"/>
          </w:rPr>
          <w:t>art. 4 ust. 2</w:t>
        </w:r>
      </w:hyperlink>
      <w:r w:rsidRPr="00263974">
        <w:rPr>
          <w:rFonts w:ascii="Times New Roman" w:eastAsia="Times New Roman" w:hAnsi="Times New Roman" w:cs="Times New Roman"/>
          <w:sz w:val="24"/>
          <w:szCs w:val="24"/>
          <w:lang w:eastAsia="pl-PL"/>
        </w:rPr>
        <w:t xml:space="preserve"> ustawy, wraz ze wskazaniem okoliczności to uzasadniających oraz dostępnych tej osobie środków porozumiewania się na odległość. Osoba udzielająca nieodpłatnej pomocy prawnej lub świadcząca nieodpłatne poradnictwo obywatelskie, po otrzymaniu od starosty drogą elektroniczną oświadczenia i danych kontaktowych osoby uprawnionej, porozumiewa się </w:t>
      </w:r>
    </w:p>
    <w:p w:rsidR="00263974" w:rsidRPr="00263974" w:rsidRDefault="00263974" w:rsidP="00460784">
      <w:pPr>
        <w:spacing w:after="0" w:line="240" w:lineRule="auto"/>
        <w:jc w:val="both"/>
        <w:rPr>
          <w:rFonts w:ascii="Times New Roman" w:eastAsia="Times New Roman" w:hAnsi="Times New Roman" w:cs="Times New Roman"/>
          <w:sz w:val="24"/>
          <w:szCs w:val="24"/>
          <w:lang w:eastAsia="pl-PL"/>
        </w:rPr>
      </w:pPr>
      <w:r w:rsidRPr="00263974">
        <w:rPr>
          <w:rFonts w:ascii="Times New Roman" w:eastAsia="Times New Roman" w:hAnsi="Times New Roman" w:cs="Times New Roman"/>
          <w:sz w:val="24"/>
          <w:szCs w:val="24"/>
          <w:lang w:eastAsia="pl-PL"/>
        </w:rPr>
        <w:t>z nią w umówionym terminie.</w:t>
      </w:r>
    </w:p>
    <w:p w:rsidR="00263974" w:rsidRPr="00460784" w:rsidRDefault="00263974">
      <w:pPr>
        <w:rPr>
          <w:rFonts w:ascii="Times New Roman" w:hAnsi="Times New Roman" w:cs="Times New Roman"/>
          <w:sz w:val="24"/>
          <w:szCs w:val="24"/>
        </w:rPr>
      </w:pPr>
    </w:p>
    <w:sectPr w:rsidR="00263974" w:rsidRPr="00460784" w:rsidSect="00944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1A98"/>
    <w:multiLevelType w:val="hybridMultilevel"/>
    <w:tmpl w:val="7602B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323E68"/>
    <w:multiLevelType w:val="hybridMultilevel"/>
    <w:tmpl w:val="B106C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74"/>
    <w:rsid w:val="00263974"/>
    <w:rsid w:val="00460784"/>
    <w:rsid w:val="007A3FBE"/>
    <w:rsid w:val="00944E90"/>
    <w:rsid w:val="00DC2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464DA-E941-49A6-9653-7857DA9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4E90"/>
  </w:style>
  <w:style w:type="paragraph" w:styleId="Nagwek1">
    <w:name w:val="heading 1"/>
    <w:basedOn w:val="Normalny"/>
    <w:link w:val="Nagwek1Znak"/>
    <w:uiPriority w:val="9"/>
    <w:qFormat/>
    <w:rsid w:val="002639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63974"/>
    <w:rPr>
      <w:color w:val="0000FF"/>
      <w:u w:val="single"/>
    </w:rPr>
  </w:style>
  <w:style w:type="character" w:customStyle="1" w:styleId="Nagwek1Znak">
    <w:name w:val="Nagłówek 1 Znak"/>
    <w:basedOn w:val="Domylnaczcionkaakapitu"/>
    <w:link w:val="Nagwek1"/>
    <w:uiPriority w:val="9"/>
    <w:rsid w:val="00263974"/>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263974"/>
  </w:style>
  <w:style w:type="paragraph" w:customStyle="1" w:styleId="mainpub">
    <w:name w:val="mainpub"/>
    <w:basedOn w:val="Normalny"/>
    <w:rsid w:val="002639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basedOn w:val="Domylnaczcionkaakapitu"/>
    <w:rsid w:val="00263974"/>
  </w:style>
  <w:style w:type="paragraph" w:styleId="Akapitzlist">
    <w:name w:val="List Paragraph"/>
    <w:basedOn w:val="Normalny"/>
    <w:uiPriority w:val="34"/>
    <w:qFormat/>
    <w:rsid w:val="00460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353">
      <w:bodyDiv w:val="1"/>
      <w:marLeft w:val="0"/>
      <w:marRight w:val="0"/>
      <w:marTop w:val="0"/>
      <w:marBottom w:val="0"/>
      <w:divBdr>
        <w:top w:val="none" w:sz="0" w:space="0" w:color="auto"/>
        <w:left w:val="none" w:sz="0" w:space="0" w:color="auto"/>
        <w:bottom w:val="none" w:sz="0" w:space="0" w:color="auto"/>
        <w:right w:val="none" w:sz="0" w:space="0" w:color="auto"/>
      </w:divBdr>
      <w:divsChild>
        <w:div w:id="855536428">
          <w:marLeft w:val="0"/>
          <w:marRight w:val="0"/>
          <w:marTop w:val="0"/>
          <w:marBottom w:val="0"/>
          <w:divBdr>
            <w:top w:val="none" w:sz="0" w:space="0" w:color="auto"/>
            <w:left w:val="none" w:sz="0" w:space="0" w:color="auto"/>
            <w:bottom w:val="none" w:sz="0" w:space="0" w:color="auto"/>
            <w:right w:val="none" w:sz="0" w:space="0" w:color="auto"/>
          </w:divBdr>
        </w:div>
      </w:divsChild>
    </w:div>
    <w:div w:id="554047612">
      <w:bodyDiv w:val="1"/>
      <w:marLeft w:val="0"/>
      <w:marRight w:val="0"/>
      <w:marTop w:val="0"/>
      <w:marBottom w:val="0"/>
      <w:divBdr>
        <w:top w:val="none" w:sz="0" w:space="0" w:color="auto"/>
        <w:left w:val="none" w:sz="0" w:space="0" w:color="auto"/>
        <w:bottom w:val="none" w:sz="0" w:space="0" w:color="auto"/>
        <w:right w:val="none" w:sz="0" w:space="0" w:color="auto"/>
      </w:divBdr>
      <w:divsChild>
        <w:div w:id="1730686198">
          <w:marLeft w:val="0"/>
          <w:marRight w:val="0"/>
          <w:marTop w:val="0"/>
          <w:marBottom w:val="0"/>
          <w:divBdr>
            <w:top w:val="none" w:sz="0" w:space="0" w:color="auto"/>
            <w:left w:val="none" w:sz="0" w:space="0" w:color="auto"/>
            <w:bottom w:val="none" w:sz="0" w:space="0" w:color="auto"/>
            <w:right w:val="none" w:sz="0" w:space="0" w:color="auto"/>
          </w:divBdr>
        </w:div>
        <w:div w:id="685910430">
          <w:marLeft w:val="0"/>
          <w:marRight w:val="0"/>
          <w:marTop w:val="0"/>
          <w:marBottom w:val="0"/>
          <w:divBdr>
            <w:top w:val="none" w:sz="0" w:space="0" w:color="auto"/>
            <w:left w:val="none" w:sz="0" w:space="0" w:color="auto"/>
            <w:bottom w:val="none" w:sz="0" w:space="0" w:color="auto"/>
            <w:right w:val="none" w:sz="0" w:space="0" w:color="auto"/>
          </w:divBdr>
          <w:divsChild>
            <w:div w:id="1941598907">
              <w:marLeft w:val="0"/>
              <w:marRight w:val="0"/>
              <w:marTop w:val="0"/>
              <w:marBottom w:val="0"/>
              <w:divBdr>
                <w:top w:val="none" w:sz="0" w:space="0" w:color="auto"/>
                <w:left w:val="none" w:sz="0" w:space="0" w:color="auto"/>
                <w:bottom w:val="none" w:sz="0" w:space="0" w:color="auto"/>
                <w:right w:val="none" w:sz="0" w:space="0" w:color="auto"/>
              </w:divBdr>
            </w:div>
          </w:divsChild>
        </w:div>
        <w:div w:id="1650936301">
          <w:marLeft w:val="0"/>
          <w:marRight w:val="0"/>
          <w:marTop w:val="0"/>
          <w:marBottom w:val="0"/>
          <w:divBdr>
            <w:top w:val="none" w:sz="0" w:space="0" w:color="auto"/>
            <w:left w:val="none" w:sz="0" w:space="0" w:color="auto"/>
            <w:bottom w:val="none" w:sz="0" w:space="0" w:color="auto"/>
            <w:right w:val="none" w:sz="0" w:space="0" w:color="auto"/>
          </w:divBdr>
          <w:divsChild>
            <w:div w:id="4564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0379">
      <w:bodyDiv w:val="1"/>
      <w:marLeft w:val="0"/>
      <w:marRight w:val="0"/>
      <w:marTop w:val="0"/>
      <w:marBottom w:val="0"/>
      <w:divBdr>
        <w:top w:val="none" w:sz="0" w:space="0" w:color="auto"/>
        <w:left w:val="none" w:sz="0" w:space="0" w:color="auto"/>
        <w:bottom w:val="none" w:sz="0" w:space="0" w:color="auto"/>
        <w:right w:val="none" w:sz="0" w:space="0" w:color="auto"/>
      </w:divBdr>
      <w:divsChild>
        <w:div w:id="106241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tg4ytgmjrgq2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document-view.seam?documentId=mfrxilrtg4ytcnbyg44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legalis.pl/document-view.seam?documentId=mfrxilrtg4ytgmzqgy3dk" TargetMode="External"/><Relationship Id="rId11" Type="http://schemas.openxmlformats.org/officeDocument/2006/relationships/hyperlink" Target="http://sip.legalis.pl/document-view.seam?documentId=mfrxilrtg4ytcnjxg44dmltqmfyc4nbqgm3denrrgm" TargetMode="External"/><Relationship Id="rId5" Type="http://schemas.openxmlformats.org/officeDocument/2006/relationships/hyperlink" Target="http://sip.legalis.pl/document-view.seam?documentId=mfrxilrtgiydqnbzgmydk" TargetMode="External"/><Relationship Id="rId10" Type="http://schemas.openxmlformats.org/officeDocument/2006/relationships/hyperlink" Target="http://sip.legalis.pl/document-view.seam?documentId=mfrxilrtg4ytcnjxg44dmltqmfyc4nbthaztambugi" TargetMode="External"/><Relationship Id="rId4" Type="http://schemas.openxmlformats.org/officeDocument/2006/relationships/webSettings" Target="webSettings.xml"/><Relationship Id="rId9" Type="http://schemas.openxmlformats.org/officeDocument/2006/relationships/hyperlink" Target="http://sip.legalis.pl/document-view.seam?documentId=mfrxilrtg4ytcnjxg44dmltqmfyc4nbthaztambu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2466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Dorota Sala</cp:lastModifiedBy>
  <cp:revision>2</cp:revision>
  <dcterms:created xsi:type="dcterms:W3CDTF">2019-03-04T18:14:00Z</dcterms:created>
  <dcterms:modified xsi:type="dcterms:W3CDTF">2019-03-04T18:14:00Z</dcterms:modified>
</cp:coreProperties>
</file>