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7" w:rsidRPr="00B73004" w:rsidRDefault="00B73004" w:rsidP="00F10E90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color w:val="008000"/>
        </w:rPr>
      </w:pPr>
      <w:r w:rsidRPr="00B73004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F10E90" w:rsidRPr="00B730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</w:t>
      </w:r>
      <w:r w:rsidRPr="00B73004">
        <w:rPr>
          <w:rFonts w:asciiTheme="minorHAnsi" w:hAnsiTheme="minorHAnsi" w:cstheme="minorHAnsi"/>
        </w:rPr>
        <w:t>Załącznik nr</w:t>
      </w:r>
      <w:r>
        <w:rPr>
          <w:rFonts w:asciiTheme="minorHAnsi" w:hAnsiTheme="minorHAnsi" w:cstheme="minorHAnsi"/>
        </w:rPr>
        <w:t xml:space="preserve"> </w:t>
      </w:r>
      <w:r w:rsidR="00642212">
        <w:rPr>
          <w:rFonts w:asciiTheme="minorHAnsi" w:hAnsiTheme="minorHAnsi" w:cstheme="minorHAnsi"/>
        </w:rPr>
        <w:t>4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do</w:t>
      </w:r>
      <w:r w:rsidR="00F10E90" w:rsidRPr="00B730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zapytania ofertowego</w:t>
      </w:r>
      <w:r w:rsidR="00F10E90" w:rsidRPr="00B73004">
        <w:rPr>
          <w:rFonts w:asciiTheme="minorHAnsi" w:hAnsiTheme="minorHAnsi" w:cstheme="minorHAnsi"/>
        </w:rPr>
        <w:t xml:space="preserve">                  </w:t>
      </w:r>
      <w:r w:rsidR="004149D7" w:rsidRPr="00B73004">
        <w:rPr>
          <w:rFonts w:asciiTheme="minorHAnsi" w:hAnsiTheme="minorHAnsi" w:cstheme="minorHAnsi"/>
        </w:rPr>
        <w:tab/>
      </w:r>
      <w:r w:rsidR="005C6E1A" w:rsidRPr="00B73004">
        <w:rPr>
          <w:rFonts w:asciiTheme="minorHAnsi" w:hAnsiTheme="minorHAnsi" w:cstheme="minorHAnsi"/>
          <w:b/>
        </w:rPr>
        <w:t xml:space="preserve"> </w:t>
      </w:r>
    </w:p>
    <w:p w:rsidR="004149D7" w:rsidRPr="00B73004" w:rsidRDefault="004149D7" w:rsidP="005C6E1A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B73004">
        <w:rPr>
          <w:rFonts w:asciiTheme="minorHAnsi" w:hAnsiTheme="minorHAnsi" w:cstheme="minorHAnsi"/>
          <w:i/>
          <w:sz w:val="18"/>
          <w:szCs w:val="18"/>
        </w:rPr>
        <w:t>/PROJEKT UMOWY</w:t>
      </w:r>
      <w:r w:rsidR="005C6E1A" w:rsidRPr="00B73004">
        <w:rPr>
          <w:rFonts w:asciiTheme="minorHAnsi" w:hAnsiTheme="minorHAnsi" w:cstheme="minorHAnsi"/>
          <w:i/>
          <w:sz w:val="18"/>
          <w:szCs w:val="18"/>
        </w:rPr>
        <w:t>/</w:t>
      </w: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5213">
        <w:rPr>
          <w:rFonts w:asciiTheme="minorHAnsi" w:hAnsiTheme="minorHAnsi" w:cstheme="minorHAnsi"/>
          <w:b/>
          <w:sz w:val="28"/>
          <w:szCs w:val="28"/>
        </w:rPr>
        <w:t>UMOWA Nr  ………………………</w:t>
      </w:r>
    </w:p>
    <w:p w:rsidR="005C6E1A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zawarta w dniu …………………………</w:t>
      </w:r>
      <w:r w:rsidR="005C6E1A" w:rsidRPr="00885213">
        <w:rPr>
          <w:rFonts w:asciiTheme="minorHAnsi" w:hAnsiTheme="minorHAnsi" w:cstheme="minorHAnsi"/>
        </w:rPr>
        <w:t xml:space="preserve"> w …………………………</w:t>
      </w:r>
    </w:p>
    <w:p w:rsidR="008143D1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:rsidR="008143D1" w:rsidRPr="00885213" w:rsidRDefault="005C6E1A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  <w:bCs/>
        </w:rPr>
        <w:t xml:space="preserve">Gmina Domaniów </w:t>
      </w:r>
      <w:r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 xml:space="preserve">55 – 216 Domaniów </w:t>
      </w:r>
    </w:p>
    <w:p w:rsidR="004149D7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reprezentowaną przez  </w:t>
      </w:r>
    </w:p>
    <w:p w:rsidR="004149D7" w:rsidRPr="00885213" w:rsidRDefault="008143D1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Wojciecha Głogulskiego</w:t>
      </w:r>
      <w:r w:rsidR="004149D7" w:rsidRPr="00885213">
        <w:rPr>
          <w:rFonts w:asciiTheme="minorHAnsi" w:hAnsiTheme="minorHAnsi" w:cstheme="minorHAnsi"/>
        </w:rPr>
        <w:t xml:space="preserve"> – Wójta Gminy </w:t>
      </w:r>
      <w:r w:rsidRPr="00885213">
        <w:rPr>
          <w:rFonts w:asciiTheme="minorHAnsi" w:hAnsiTheme="minorHAnsi" w:cstheme="minorHAnsi"/>
        </w:rPr>
        <w:t>Domaniów</w:t>
      </w:r>
    </w:p>
    <w:p w:rsidR="008143D1" w:rsidRPr="00885213" w:rsidRDefault="008143D1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przy kontrasygnanie</w:t>
      </w:r>
    </w:p>
    <w:p w:rsidR="008143D1" w:rsidRPr="00885213" w:rsidRDefault="0084079A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Małgorzaty Ciecier</w:t>
      </w:r>
      <w:r w:rsidR="008143D1" w:rsidRPr="00885213">
        <w:rPr>
          <w:rFonts w:asciiTheme="minorHAnsi" w:hAnsiTheme="minorHAnsi" w:cstheme="minorHAnsi"/>
          <w:b/>
        </w:rPr>
        <w:t xml:space="preserve">skiej – </w:t>
      </w:r>
      <w:r w:rsidR="008143D1" w:rsidRPr="00885213">
        <w:rPr>
          <w:rFonts w:asciiTheme="minorHAnsi" w:hAnsiTheme="minorHAnsi" w:cstheme="minorHAnsi"/>
        </w:rPr>
        <w:t>Skarbnika Gminy Domaniów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zwanym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………………………..………………………………………………</w:t>
      </w:r>
      <w:r w:rsidR="00885213">
        <w:rPr>
          <w:rFonts w:asciiTheme="minorHAnsi" w:hAnsiTheme="minorHAnsi" w:cstheme="minorHAnsi"/>
        </w:rPr>
        <w:t>…………………………………………………….</w:t>
      </w:r>
      <w:r w:rsidRPr="00885213">
        <w:rPr>
          <w:rFonts w:asciiTheme="minorHAnsi" w:hAnsiTheme="minorHAnsi" w:cstheme="minorHAnsi"/>
        </w:rPr>
        <w:t>…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zwaną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>nego przeprowadzonego w trybie zapytania ofertowego w oparciu o regulamin udzielania  w Urzędzie Gminy Domaniów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 zał. do zarzą</w:t>
      </w:r>
      <w:r w:rsidR="007167EA" w:rsidRPr="00885213">
        <w:rPr>
          <w:rFonts w:asciiTheme="minorHAnsi" w:hAnsiTheme="minorHAnsi" w:cstheme="minorHAnsi"/>
        </w:rPr>
        <w:t>dzenia nr 172/2016 Wójta Gminy Domaniów z dnia</w:t>
      </w:r>
      <w:r w:rsidR="00EC7796" w:rsidRPr="00885213">
        <w:rPr>
          <w:rFonts w:asciiTheme="minorHAnsi" w:hAnsiTheme="minorHAnsi" w:cstheme="minorHAnsi"/>
        </w:rPr>
        <w:t xml:space="preserve"> 27 stycznia 2016 r.)</w:t>
      </w: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 i montaż sprzętu komputerowego i wyposażenia multimedialnego wraz z instalacją wymaganego oprogramowania na potrzeby realizacji projektu pn. „</w:t>
      </w:r>
      <w:r w:rsidR="00EC7796" w:rsidRPr="00885213">
        <w:rPr>
          <w:rFonts w:asciiTheme="minorHAnsi" w:hAnsiTheme="minorHAnsi" w:cstheme="minorHAnsi"/>
          <w:b/>
          <w:i/>
          <w:color w:val="000000"/>
        </w:rPr>
        <w:t>Szkoła XXI wieku – wyposażenie w nowoczesny i specjalistyczny sprzęt szkół w Domaniowie i Wierzbnie”</w:t>
      </w:r>
      <w:r w:rsidRPr="00885213">
        <w:rPr>
          <w:rFonts w:asciiTheme="minorHAnsi" w:hAnsiTheme="minorHAnsi" w:cstheme="minorHAnsi"/>
        </w:rPr>
        <w:t xml:space="preserve"> współfinansowanego z</w:t>
      </w:r>
      <w:r w:rsidR="00B73004">
        <w:rPr>
          <w:rFonts w:asciiTheme="minorHAnsi" w:hAnsiTheme="minorHAnsi" w:cstheme="minorHAnsi"/>
        </w:rPr>
        <w:t>e środków Unii Europejskiej</w:t>
      </w:r>
      <w:r w:rsidRPr="00885213">
        <w:rPr>
          <w:rFonts w:asciiTheme="minorHAnsi" w:hAnsiTheme="minorHAnsi" w:cstheme="minorHAnsi"/>
        </w:rPr>
        <w:t xml:space="preserve"> w ramach Regionalnego Programu Oper</w:t>
      </w:r>
      <w:r w:rsidR="00EC7796" w:rsidRPr="00885213">
        <w:rPr>
          <w:rFonts w:asciiTheme="minorHAnsi" w:hAnsiTheme="minorHAnsi" w:cstheme="minorHAnsi"/>
        </w:rPr>
        <w:t>acyjnego Województwa Dolnośląskiego</w:t>
      </w:r>
      <w:r w:rsidRPr="00885213">
        <w:rPr>
          <w:rFonts w:asciiTheme="minorHAnsi" w:hAnsiTheme="minorHAnsi" w:cstheme="minorHAnsi"/>
        </w:rPr>
        <w:t xml:space="preserve"> na lata 2014 – 2020, </w:t>
      </w:r>
      <w:r w:rsidR="00EC7796" w:rsidRPr="00885213">
        <w:rPr>
          <w:rFonts w:asciiTheme="minorHAnsi" w:hAnsiTheme="minorHAnsi" w:cstheme="minorHAnsi"/>
          <w:bCs/>
          <w:iCs/>
        </w:rPr>
        <w:t>Priorytet: 7. Infrastruktura edukacyjna</w:t>
      </w:r>
      <w:r w:rsidRPr="00885213">
        <w:rPr>
          <w:rFonts w:asciiTheme="minorHAnsi" w:hAnsiTheme="minorHAnsi" w:cstheme="minorHAnsi"/>
          <w:bCs/>
          <w:iCs/>
        </w:rPr>
        <w:t xml:space="preserve">, </w:t>
      </w:r>
      <w:r w:rsidR="00EC7796" w:rsidRPr="00885213">
        <w:rPr>
          <w:rFonts w:asciiTheme="minorHAnsi" w:hAnsiTheme="minorHAnsi" w:cstheme="minorHAnsi"/>
        </w:rPr>
        <w:t>Działanie: 7.1</w:t>
      </w:r>
      <w:r w:rsidRPr="00885213">
        <w:rPr>
          <w:rFonts w:asciiTheme="minorHAnsi" w:hAnsiTheme="minorHAnsi" w:cstheme="minorHAnsi"/>
        </w:rPr>
        <w:t>.</w:t>
      </w:r>
      <w:r w:rsidR="00EC7796" w:rsidRPr="00885213">
        <w:rPr>
          <w:rFonts w:asciiTheme="minorHAnsi" w:hAnsiTheme="minorHAnsi" w:cstheme="minorHAnsi"/>
        </w:rPr>
        <w:t xml:space="preserve"> Inwestycje w edukację przedszkolna, podstawowa i gimnazjalną</w:t>
      </w:r>
      <w:r w:rsidRPr="00885213">
        <w:rPr>
          <w:rFonts w:asciiTheme="minorHAnsi" w:hAnsiTheme="minorHAnsi" w:cstheme="minorHAnsi"/>
        </w:rPr>
        <w:t>, Poddziałani</w:t>
      </w:r>
      <w:r w:rsidR="00EC7796" w:rsidRPr="00885213">
        <w:rPr>
          <w:rFonts w:asciiTheme="minorHAnsi" w:hAnsiTheme="minorHAnsi" w:cstheme="minorHAnsi"/>
        </w:rPr>
        <w:t>e: 7.1.1 Inwestycje w edukacje przedszkolną, podstawową i gimnazjalna – konkursy horyzontalne – nabór na OSI</w:t>
      </w:r>
      <w:r w:rsidRPr="00885213">
        <w:rPr>
          <w:rFonts w:asciiTheme="minorHAnsi" w:hAnsiTheme="minorHAnsi" w:cstheme="minorHAnsi"/>
        </w:rPr>
        <w:t>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sprzętu komputerowego i wyposażenia multimedialnego spełniających wymagane polskim prawem normy, fabrycznie nowych, wolnych od wad technicznych, prawnych i wad fizycznych, których jakość i sprawność działania nie może budzić żadnych zastrzeżeń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>przetestowania w obecności przedstawiciela Zamawiającego sprzętu komputerowego i wyposażenia multimedialnego (rozruch, próby działania, testy sprawdzające poprawność działania)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dostarczenia Zamawiającemu dokumentacji technicznej, instrukcji obsługi, zasad kontroli, serwisu </w:t>
      </w:r>
      <w:r w:rsidR="00885213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>i konserwacji sprzętu komputerowego i wyposażenia multimedialnego w języku polskim w wersji papierowej i/lub elektronicznej łącznie z numerami seryjnymi licencji oraz kluczami licencyjnymi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udzielenia instruktarzu przedstawicielom zamawiającego  w zakresie obsługi, kontroli, konserwacji</w:t>
      </w:r>
      <w:r w:rsidR="00885213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i serwisu sprzętu komputerowego i wyposażenia multimedialnego, w stopniu umożliwiającym korzystanie z niego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usuwania wad i usterek ujawnionych w przedmiocie zamówienia w okresie rękojmi i gwarancji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dostarczenia wszelkiego oprogramowania i/lub innych aplikacji informatycznych, niezbędnych dla sprawnego działania sprzętu komputerowego i wyposażenia multimedialnego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przeniesienia na Zamawiającego odpowiedniej niewyłącznej, bezpłatnej, bezterminowej licencji upoważniającej do korzystania z oprogramowania i/lub innych aplikacji informatycznych w zakresie niezbędnym dla funkcjonowania i korzystania ze sprzętu komputerowego i wyposażenia multimedialnego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 komputerowego i wyposażenia multimedialnego– doprowadzenie ich do stanu sprzed zniszczenia lub uszkodzenia, na własny koszt, bądź poniesienia kosztu przywrócenia ich do stanu sprzed zdarzenia przez poszkodowanego.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:rsidR="004149D7" w:rsidRPr="00885213" w:rsidRDefault="004149D7" w:rsidP="00885213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komputerowego i wyposażenia multimedialnego oraz miejsca ich dostarczenia, zgodnie z ofertą  stanowiącą integralną część umowy (załącznik nr 1 do umowy)</w:t>
      </w:r>
    </w:p>
    <w:p w:rsidR="000B437E" w:rsidRPr="00885213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Miejscem dostawy są</w:t>
      </w:r>
      <w:r w:rsidR="000B437E" w:rsidRPr="00885213">
        <w:rPr>
          <w:rFonts w:asciiTheme="minorHAnsi" w:hAnsiTheme="minorHAnsi" w:cstheme="minorHAnsi"/>
        </w:rPr>
        <w:t xml:space="preserve"> :</w:t>
      </w:r>
    </w:p>
    <w:p w:rsidR="004149D7" w:rsidRPr="00885213" w:rsidRDefault="00BF20F1" w:rsidP="00BF20F1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</w:p>
    <w:p w:rsidR="00885213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4. 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 w:rsidRPr="00885213">
        <w:rPr>
          <w:rFonts w:asciiTheme="minorHAnsi" w:hAnsiTheme="minorHAnsi" w:cstheme="minorHAnsi"/>
        </w:rPr>
        <w:t xml:space="preserve"> nie później niż do dnia ………2017</w:t>
      </w:r>
      <w:r w:rsidR="004149D7"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885213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4149D7" w:rsidRPr="00885213">
        <w:rPr>
          <w:rFonts w:asciiTheme="minorHAnsi" w:hAnsiTheme="minorHAnsi" w:cstheme="minorHAnsi"/>
        </w:rPr>
        <w:t xml:space="preserve">r. w terminie uzgodnionym z Zamawiającym na zasadach określonych w ust. 5. </w:t>
      </w:r>
    </w:p>
    <w:p w:rsidR="00885213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5.  </w:t>
      </w:r>
      <w:r w:rsidR="004149D7" w:rsidRPr="00885213">
        <w:rPr>
          <w:rFonts w:asciiTheme="minorHAnsi" w:hAnsiTheme="minorHAnsi" w:cstheme="minorHAnsi"/>
        </w:rPr>
        <w:t xml:space="preserve">Wykonawca zobowiązany jest umówić datę i godzinę dostarczenia dostaw, które nastąpią </w:t>
      </w:r>
      <w:r w:rsidR="00885213">
        <w:rPr>
          <w:rFonts w:asciiTheme="minorHAnsi" w:hAnsiTheme="minorHAnsi" w:cstheme="minorHAnsi"/>
        </w:rPr>
        <w:t xml:space="preserve">  </w:t>
      </w:r>
    </w:p>
    <w:p w:rsidR="00885213" w:rsidRDefault="00885213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 później </w:t>
      </w:r>
      <w:r w:rsidR="004149D7" w:rsidRPr="00885213">
        <w:rPr>
          <w:rFonts w:asciiTheme="minorHAnsi" w:hAnsiTheme="minorHAnsi" w:cstheme="minorHAnsi"/>
        </w:rPr>
        <w:t>n</w:t>
      </w:r>
      <w:r w:rsidR="00556870" w:rsidRPr="00885213">
        <w:rPr>
          <w:rFonts w:asciiTheme="minorHAnsi" w:hAnsiTheme="minorHAnsi" w:cstheme="minorHAnsi"/>
        </w:rPr>
        <w:t>iż w terminie do dnia</w:t>
      </w:r>
      <w:r>
        <w:rPr>
          <w:rFonts w:asciiTheme="minorHAnsi" w:hAnsiTheme="minorHAnsi" w:cstheme="minorHAnsi"/>
        </w:rPr>
        <w:t>………………</w:t>
      </w:r>
      <w:r w:rsidR="00556870" w:rsidRPr="00885213">
        <w:rPr>
          <w:rFonts w:asciiTheme="minorHAnsi" w:hAnsiTheme="minorHAnsi" w:cstheme="minorHAnsi"/>
        </w:rPr>
        <w:t>…2017 r.,  z upoważnionym przedstawicielem</w:t>
      </w:r>
      <w:r w:rsidR="004149D7"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885213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Zamawiającego tj.</w:t>
      </w:r>
    </w:p>
    <w:p w:rsidR="00BF20F1" w:rsidRDefault="00556870" w:rsidP="007C0EEE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     Agnieszką Czernik-Cheba</w:t>
      </w:r>
      <w:r w:rsidR="007C0EEE" w:rsidRPr="00885213">
        <w:rPr>
          <w:rFonts w:asciiTheme="minorHAnsi" w:hAnsiTheme="minorHAnsi" w:cstheme="minorHAnsi"/>
        </w:rPr>
        <w:t>,  Adr</w:t>
      </w:r>
      <w:r w:rsidR="00BF20F1">
        <w:rPr>
          <w:rFonts w:asciiTheme="minorHAnsi" w:hAnsiTheme="minorHAnsi" w:cstheme="minorHAnsi"/>
        </w:rPr>
        <w:t>es:  Domaniów  ul. Sportowa 6</w:t>
      </w:r>
      <w:r w:rsidRPr="00885213">
        <w:rPr>
          <w:rFonts w:asciiTheme="minorHAnsi" w:hAnsiTheme="minorHAnsi" w:cstheme="minorHAnsi"/>
        </w:rPr>
        <w:t xml:space="preserve">, </w:t>
      </w:r>
      <w:r w:rsidR="00BF20F1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 xml:space="preserve">55-216 Domaniów , </w:t>
      </w:r>
    </w:p>
    <w:p w:rsidR="004149D7" w:rsidRPr="00885213" w:rsidRDefault="00BF20F1" w:rsidP="007C0EEE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56870" w:rsidRPr="00885213">
        <w:rPr>
          <w:rFonts w:asciiTheme="minorHAnsi" w:hAnsiTheme="minorHAnsi" w:cstheme="minorHAnsi"/>
        </w:rPr>
        <w:t>tel: 71 01 77 31</w:t>
      </w:r>
    </w:p>
    <w:p w:rsidR="00885213" w:rsidRDefault="007C0EEE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6.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i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 xml:space="preserve">dokonaniu rozruchu, próbach działania, </w:t>
      </w:r>
    </w:p>
    <w:p w:rsidR="004149D7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testach sprawdzających oraz przeprowadzeniu instruktażu, o którym mowa w § 1 ust. 2.</w:t>
      </w:r>
    </w:p>
    <w:p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:rsidR="004149D7" w:rsidRDefault="004149D7" w:rsidP="00885213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rozładunek,</w:t>
      </w:r>
      <w:r w:rsidRPr="00885213">
        <w:rPr>
          <w:rFonts w:asciiTheme="minorHAnsi" w:hAnsiTheme="minorHAnsi" w:cstheme="minorHAnsi"/>
        </w:rPr>
        <w:t xml:space="preserve"> i ustawienie lub montaż dostarczonego sprzętu komputerowego i wyposażenia multimedialnego w</w:t>
      </w:r>
      <w:r w:rsidR="007C0EEE" w:rsidRPr="00885213">
        <w:rPr>
          <w:rFonts w:asciiTheme="minorHAnsi" w:hAnsiTheme="minorHAnsi" w:cstheme="minorHAnsi"/>
        </w:rPr>
        <w:t xml:space="preserve"> siedzibie Zespołu Szkół im. Jana Pawła II w Domaniowie</w:t>
      </w:r>
      <w:r w:rsidRPr="00885213">
        <w:rPr>
          <w:rFonts w:asciiTheme="minorHAnsi" w:hAnsiTheme="minorHAnsi" w:cstheme="minorHAnsi"/>
        </w:rPr>
        <w:t xml:space="preserve"> </w:t>
      </w:r>
    </w:p>
    <w:p w:rsidR="00885213" w:rsidRPr="00885213" w:rsidRDefault="00885213" w:rsidP="0088521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5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 tytułu dostawy przedmiotu umowy  Zamawiający zapłaci Wykonawcy cenę brutto w wysokości …………..……… zł w tym należny podatek VAT (słownie brutto: …………………………………………</w:t>
      </w:r>
      <w:r w:rsidR="00492B64">
        <w:rPr>
          <w:rFonts w:asciiTheme="minorHAnsi" w:hAnsiTheme="minorHAnsi" w:cstheme="minorHAnsi"/>
        </w:rPr>
        <w:t>……………………………….</w:t>
      </w:r>
      <w:r w:rsidRPr="00885213">
        <w:rPr>
          <w:rFonts w:asciiTheme="minorHAnsi" w:hAnsiTheme="minorHAnsi" w:cstheme="minorHAnsi"/>
        </w:rPr>
        <w:t xml:space="preserve">……....).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>w terminie 21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i  upoważnionego przedstawiciela Zamawiającego wskazanego w  §3 ust. 5.  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Jeżeli w toku czynności odbiorowych zostanie stwierdzone, że sprzęt komputerowy i wyposażenie multimedialne nie nadają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0,5% wartości zamówienia za każdy dzień zwłoki w realizacji zamówienia.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:rsidR="004149D7" w:rsidRPr="00885213" w:rsidRDefault="004149D7" w:rsidP="004149D7">
      <w:pPr>
        <w:pStyle w:val="Akapitzlist2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udziela Zamawiającemu 36 miesięcznej gwarancji i rękojmi na sprzęt kompute</w:t>
      </w:r>
      <w:r w:rsidR="00ED1147">
        <w:rPr>
          <w:rFonts w:asciiTheme="minorHAnsi" w:hAnsiTheme="minorHAnsi" w:cstheme="minorHAnsi"/>
        </w:rPr>
        <w:t xml:space="preserve">rowy  </w:t>
      </w:r>
      <w:r w:rsidRPr="00885213">
        <w:rPr>
          <w:rFonts w:asciiTheme="minorHAnsi" w:hAnsiTheme="minorHAnsi" w:cstheme="minorHAnsi"/>
        </w:rPr>
        <w:t>i wyposażenie multimedialne licząc od dnia odbioru, przy czym ustala się, że okres gwarancji i rękojmi przedłuża się o czas wykonania naprawy gwarancyjnej.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Telefonicznie, pod numerem….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Faxem, pod numerem……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Mailem, na adres mailowy…..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 lub wyposażenia,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 xml:space="preserve"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</w:t>
      </w:r>
      <w:r w:rsidRPr="00885213">
        <w:rPr>
          <w:rFonts w:asciiTheme="minorHAnsi" w:hAnsiTheme="minorHAnsi" w:cstheme="minorHAnsi"/>
        </w:rPr>
        <w:lastRenderedPageBreak/>
        <w:t>lepszych w przypadku, gdy mimo dwukrotnej naprawy elementu Przedmiotu Umowy element ten nadal wykazuje wady tego samego rodzaju.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Umowa może być jednostronnie rozwiązana w trybie natychmiastowym z przyczyn naruszenia przez druga stronę warunków niniejszej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9</w:t>
      </w:r>
    </w:p>
    <w:p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§10</w:t>
      </w:r>
    </w:p>
    <w:p w:rsidR="00203CBC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Zamawiającym jest Pan/Pani ………………..……</w:t>
      </w:r>
      <w:r w:rsidR="00203CBC">
        <w:rPr>
          <w:rFonts w:asciiTheme="minorHAnsi" w:hAnsiTheme="minorHAnsi" w:cstheme="minorHAnsi"/>
          <w:sz w:val="24"/>
        </w:rPr>
        <w:t>………………………………………………………………………</w:t>
      </w:r>
      <w:r w:rsidRPr="00885213">
        <w:rPr>
          <w:rFonts w:asciiTheme="minorHAnsi" w:hAnsiTheme="minorHAnsi" w:cstheme="minorHAnsi"/>
          <w:sz w:val="24"/>
        </w:rPr>
        <w:t xml:space="preserve">.,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71 382 81 36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7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§11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(t.j.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§12</w:t>
      </w:r>
    </w:p>
    <w:p w:rsidR="00ED1147" w:rsidRPr="00203CBC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7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C0" w:rsidRDefault="003708C0" w:rsidP="001732E3">
      <w:r>
        <w:separator/>
      </w:r>
    </w:p>
  </w:endnote>
  <w:endnote w:type="continuationSeparator" w:id="0">
    <w:p w:rsidR="003708C0" w:rsidRDefault="003708C0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C0" w:rsidRDefault="003708C0" w:rsidP="001732E3">
      <w:r>
        <w:separator/>
      </w:r>
    </w:p>
  </w:footnote>
  <w:footnote w:type="continuationSeparator" w:id="0">
    <w:p w:rsidR="003708C0" w:rsidRDefault="003708C0" w:rsidP="001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04" w:rsidRDefault="00F10E90" w:rsidP="00B73004">
    <w:pPr>
      <w:pStyle w:val="Nagwek"/>
      <w:jc w:val="center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972810" cy="999482"/>
          <wp:effectExtent l="0" t="0" r="0" b="0"/>
          <wp:docPr id="2" name="Obraz 2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2E3" w:rsidRPr="008606D4" w:rsidRDefault="00B73004" w:rsidP="00B73004">
    <w:pPr>
      <w:pStyle w:val="Nagwek"/>
      <w:jc w:val="center"/>
      <w:rPr>
        <w:b/>
        <w:sz w:val="18"/>
        <w:szCs w:val="18"/>
      </w:rPr>
    </w:pPr>
    <w:r w:rsidRPr="008606D4">
      <w:rPr>
        <w:b/>
        <w:sz w:val="18"/>
        <w:szCs w:val="18"/>
      </w:rPr>
      <w:t>Szkoła XXI wieku – wyposażenie w nowoczesny i specjalistyczny sprzęt szkół w Domaniowie i Wierzbnie</w:t>
    </w:r>
  </w:p>
  <w:p w:rsidR="00B73004" w:rsidRPr="00B73004" w:rsidRDefault="00B73004" w:rsidP="00B7300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D4" w:rsidRDefault="00860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17"/>
  </w:num>
  <w:num w:numId="8">
    <w:abstractNumId w:val="12"/>
  </w:num>
  <w:num w:numId="9">
    <w:abstractNumId w:val="33"/>
  </w:num>
  <w:num w:numId="10">
    <w:abstractNumId w:val="35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1"/>
  </w:num>
  <w:num w:numId="16">
    <w:abstractNumId w:val="26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7"/>
  </w:num>
  <w:num w:numId="30">
    <w:abstractNumId w:val="32"/>
  </w:num>
  <w:num w:numId="31">
    <w:abstractNumId w:val="18"/>
  </w:num>
  <w:num w:numId="32">
    <w:abstractNumId w:val="34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81272"/>
    <w:rsid w:val="000B437E"/>
    <w:rsid w:val="001732E3"/>
    <w:rsid w:val="00196175"/>
    <w:rsid w:val="00203CBC"/>
    <w:rsid w:val="0022388A"/>
    <w:rsid w:val="00261AE4"/>
    <w:rsid w:val="0029708C"/>
    <w:rsid w:val="003708C0"/>
    <w:rsid w:val="003D0128"/>
    <w:rsid w:val="00401941"/>
    <w:rsid w:val="004149D7"/>
    <w:rsid w:val="00434D9E"/>
    <w:rsid w:val="00481988"/>
    <w:rsid w:val="00492B64"/>
    <w:rsid w:val="0050478E"/>
    <w:rsid w:val="00556870"/>
    <w:rsid w:val="005C6E1A"/>
    <w:rsid w:val="005D1127"/>
    <w:rsid w:val="005D7464"/>
    <w:rsid w:val="00642212"/>
    <w:rsid w:val="00673BC2"/>
    <w:rsid w:val="00675394"/>
    <w:rsid w:val="007167EA"/>
    <w:rsid w:val="00750B13"/>
    <w:rsid w:val="007510BC"/>
    <w:rsid w:val="007C0EEE"/>
    <w:rsid w:val="0080388F"/>
    <w:rsid w:val="00805D2E"/>
    <w:rsid w:val="008143D1"/>
    <w:rsid w:val="0084079A"/>
    <w:rsid w:val="008421E5"/>
    <w:rsid w:val="008606D4"/>
    <w:rsid w:val="00885213"/>
    <w:rsid w:val="008C5584"/>
    <w:rsid w:val="00906AB3"/>
    <w:rsid w:val="0097575C"/>
    <w:rsid w:val="009A0391"/>
    <w:rsid w:val="009E3303"/>
    <w:rsid w:val="00A15BAA"/>
    <w:rsid w:val="00AB35D0"/>
    <w:rsid w:val="00AE2D5D"/>
    <w:rsid w:val="00B468B0"/>
    <w:rsid w:val="00B519EC"/>
    <w:rsid w:val="00B73004"/>
    <w:rsid w:val="00B90F5C"/>
    <w:rsid w:val="00B9568E"/>
    <w:rsid w:val="00BD325F"/>
    <w:rsid w:val="00BF20F1"/>
    <w:rsid w:val="00C62AC7"/>
    <w:rsid w:val="00CA6F1E"/>
    <w:rsid w:val="00CB408D"/>
    <w:rsid w:val="00CC3795"/>
    <w:rsid w:val="00CE3C12"/>
    <w:rsid w:val="00D0423D"/>
    <w:rsid w:val="00D64AA3"/>
    <w:rsid w:val="00E20966"/>
    <w:rsid w:val="00E44AD1"/>
    <w:rsid w:val="00EB2343"/>
    <w:rsid w:val="00EC7796"/>
    <w:rsid w:val="00ED1147"/>
    <w:rsid w:val="00F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F0FA0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Siatkatabeli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Zenon Kopka</cp:lastModifiedBy>
  <cp:revision>22</cp:revision>
  <cp:lastPrinted>2016-11-22T12:40:00Z</cp:lastPrinted>
  <dcterms:created xsi:type="dcterms:W3CDTF">2017-04-10T06:57:00Z</dcterms:created>
  <dcterms:modified xsi:type="dcterms:W3CDTF">2017-10-31T08:24:00Z</dcterms:modified>
</cp:coreProperties>
</file>