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F53" w:rsidRDefault="00B80E11">
      <w:pPr>
        <w:jc w:val="right"/>
      </w:pPr>
      <w:bookmarkStart w:id="0" w:name="_GoBack"/>
      <w:bookmarkEnd w:id="0"/>
      <w:r>
        <w:t>Domaniów dn. 11.09.2017 r.</w:t>
      </w:r>
    </w:p>
    <w:p w:rsidR="00A97F53" w:rsidRDefault="00B80E11">
      <w:pPr>
        <w:jc w:val="both"/>
      </w:pPr>
      <w:r>
        <w:t>RIR.271.51.2017</w:t>
      </w:r>
    </w:p>
    <w:p w:rsidR="00A97F53" w:rsidRDefault="00A97F53">
      <w:pPr>
        <w:jc w:val="right"/>
      </w:pPr>
    </w:p>
    <w:p w:rsidR="00A97F53" w:rsidRDefault="00A97F53">
      <w:pPr>
        <w:jc w:val="right"/>
      </w:pPr>
    </w:p>
    <w:p w:rsidR="00A97F53" w:rsidRDefault="00B80E11">
      <w:pPr>
        <w:spacing w:after="0"/>
        <w:jc w:val="center"/>
        <w:rPr>
          <w:b/>
        </w:rPr>
      </w:pPr>
      <w:r>
        <w:rPr>
          <w:b/>
        </w:rPr>
        <w:t>Odpowiedź na pytania</w:t>
      </w:r>
    </w:p>
    <w:p w:rsidR="00A97F53" w:rsidRDefault="00B80E11">
      <w:pPr>
        <w:jc w:val="center"/>
        <w:rPr>
          <w:b/>
        </w:rPr>
      </w:pPr>
      <w:r>
        <w:rPr>
          <w:b/>
        </w:rPr>
        <w:t>dotyczące zapytania ofertowego nr RIR.271.51.2017</w:t>
      </w:r>
    </w:p>
    <w:p w:rsidR="00A97F53" w:rsidRDefault="00B80E11">
      <w:pPr>
        <w:jc w:val="both"/>
      </w:pPr>
      <w:r>
        <w:t xml:space="preserve">Dotyczy:  zamówienia w trybie postępowania art. 4 pkt 8 ustawy z </w:t>
      </w:r>
      <w:r>
        <w:t>dnia 28 stycznia 2004 r. - Prawo zamówień publicznych (</w:t>
      </w:r>
      <w:proofErr w:type="spellStart"/>
      <w:r>
        <w:t>t.j</w:t>
      </w:r>
      <w:proofErr w:type="spellEnd"/>
      <w:r>
        <w:t xml:space="preserve">. </w:t>
      </w:r>
      <w:proofErr w:type="spellStart"/>
      <w:r>
        <w:t>Dz.U</w:t>
      </w:r>
      <w:proofErr w:type="spellEnd"/>
      <w:r>
        <w:t>. z 2015 poz. 2164 ze zm.) na podstawie 3 regulaminu udzielania w Urzędzie Gminy Domaniów zamówień publicznych, których wartość szacunkowa nie przekracza wyrażonej w złotych równowartości kwot</w:t>
      </w:r>
      <w:r>
        <w:t>y 30.000 euro (załącznik do zarządzenia nr 172/2016 Wójta Gminy Domaniów z dnia 27 stycznia 2016 r.) na realizację zadania polegającego na opracowaniu dokumentacji projektowo-kosztorysowej wraz z uzyskaniem pozwolenia na budowę dla zadania pn.: ,,Budowa lo</w:t>
      </w:r>
      <w:r>
        <w:t>kalnej oczyszczalni ścieków wraz z przebudową i rozbudową istniejącej kanalizacji sanitarnej wraz z infrastrukturą towarzyszącą dla miejscowości Gostkowice, Gmina Domaniów’’.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1</w:t>
      </w:r>
    </w:p>
    <w:p w:rsidR="00A97F53" w:rsidRDefault="00B80E11">
      <w:pPr>
        <w:jc w:val="both"/>
      </w:pPr>
      <w:r>
        <w:t>Ile przyłączy należy zaprojektować?</w:t>
      </w:r>
    </w:p>
    <w:p w:rsidR="00A97F53" w:rsidRDefault="00B80E11">
      <w:pPr>
        <w:jc w:val="both"/>
        <w:rPr>
          <w:b/>
        </w:rPr>
      </w:pPr>
      <w:r>
        <w:rPr>
          <w:b/>
        </w:rPr>
        <w:t>Odpowiedź:</w:t>
      </w:r>
    </w:p>
    <w:p w:rsidR="00A97F53" w:rsidRDefault="00B80E11">
      <w:pPr>
        <w:jc w:val="both"/>
      </w:pPr>
      <w:r>
        <w:t xml:space="preserve">Należy zaprojektować </w:t>
      </w:r>
      <w:r>
        <w:t>ok. 20 przyłączy.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2</w:t>
      </w:r>
    </w:p>
    <w:p w:rsidR="00A97F53" w:rsidRDefault="00B80E11">
      <w:pPr>
        <w:jc w:val="both"/>
      </w:pPr>
      <w:r>
        <w:t>Czy teren inwestycji (oczyszczalni, pompowni lub sieci) zlokalizowany jest:</w:t>
      </w:r>
    </w:p>
    <w:p w:rsidR="00A97F53" w:rsidRDefault="00B80E11">
      <w:pPr>
        <w:jc w:val="both"/>
      </w:pPr>
      <w:r>
        <w:t>a) w obszarze zalewowym, dla którego należy w RZGW uzyskać decyzję zwalniającą</w:t>
      </w:r>
    </w:p>
    <w:p w:rsidR="00A97F53" w:rsidRDefault="00B80E11">
      <w:pPr>
        <w:jc w:val="both"/>
      </w:pPr>
      <w:r>
        <w:t>b) na terenie ochrony konserwatorskiej,</w:t>
      </w:r>
    </w:p>
    <w:p w:rsidR="00A97F53" w:rsidRDefault="00B80E11">
      <w:pPr>
        <w:jc w:val="both"/>
      </w:pPr>
      <w:r>
        <w:t xml:space="preserve">c) na terenie tzw. zamkniętym </w:t>
      </w:r>
      <w:r>
        <w:t>np. PKP,</w:t>
      </w:r>
    </w:p>
    <w:p w:rsidR="00A97F53" w:rsidRDefault="00B80E11">
      <w:pPr>
        <w:jc w:val="both"/>
      </w:pPr>
      <w:r>
        <w:t>d) na obszarze NATURA 2000 lub innym obszarze chronionym</w:t>
      </w:r>
    </w:p>
    <w:p w:rsidR="00A97F53" w:rsidRDefault="00B80E11">
      <w:pPr>
        <w:jc w:val="both"/>
      </w:pPr>
      <w:r>
        <w:t>e) w odległości bliżej niż 50 m od wału przeciwpowodziowego?</w:t>
      </w:r>
    </w:p>
    <w:p w:rsidR="00A97F53" w:rsidRDefault="00B80E11">
      <w:pPr>
        <w:jc w:val="both"/>
        <w:rPr>
          <w:b/>
        </w:rPr>
      </w:pPr>
      <w:r>
        <w:rPr>
          <w:b/>
        </w:rPr>
        <w:t>Odpowiedź:</w:t>
      </w:r>
    </w:p>
    <w:p w:rsidR="00A97F53" w:rsidRDefault="00B80E11">
      <w:pPr>
        <w:jc w:val="both"/>
      </w:pPr>
      <w:r>
        <w:t>Teren inwestycji:</w:t>
      </w:r>
    </w:p>
    <w:p w:rsidR="00A97F53" w:rsidRDefault="00B80E11">
      <w:pPr>
        <w:jc w:val="both"/>
      </w:pPr>
      <w:r>
        <w:t xml:space="preserve">a) nie jest zlokalizowany w obszarze zalewowym, dla którego należy w RZGW uzyskać decyzję </w:t>
      </w:r>
      <w:r>
        <w:t>zwalniającą,</w:t>
      </w:r>
    </w:p>
    <w:p w:rsidR="00A97F53" w:rsidRDefault="00B80E11">
      <w:pPr>
        <w:jc w:val="both"/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-575943</wp:posOffset>
            </wp:positionH>
            <wp:positionV relativeFrom="paragraph">
              <wp:posOffset>928372</wp:posOffset>
            </wp:positionV>
            <wp:extent cx="6924678" cy="4924428"/>
            <wp:effectExtent l="0" t="0" r="9522" b="9522"/>
            <wp:wrapTight wrapText="bothSides">
              <wp:wrapPolygon edited="0">
                <wp:start x="0" y="0"/>
                <wp:lineTo x="0" y="21558"/>
                <wp:lineTo x="21511" y="21558"/>
                <wp:lineTo x="21511" y="0"/>
                <wp:lineTo x="0" y="0"/>
              </wp:wrapPolygon>
            </wp:wrapTight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4678" cy="4924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b) nie jest objęty obowiązującym miejscowym planem zagospodarowania przestrzennego. Zgodnie ze studium uwarunkowań i kierunków zagospodarowania przestrzennego Gminy Domaniów, teren inwestycji objęty jest strefą ,,B’’ ochrony konserwatorskiej,</w:t>
      </w:r>
      <w:r>
        <w:t xml:space="preserve"> a w obrębie miejscowości zlokalizowane są obszarowe stanowiska archeologiczne. </w:t>
      </w:r>
      <w:proofErr w:type="spellStart"/>
      <w:r>
        <w:t>Wyrys</w:t>
      </w:r>
      <w:proofErr w:type="spellEnd"/>
      <w:r>
        <w:t xml:space="preserve"> ze studium dla przedmiotowego obszaru:</w:t>
      </w:r>
    </w:p>
    <w:p w:rsidR="00A97F53" w:rsidRDefault="00A97F53">
      <w:pPr>
        <w:jc w:val="both"/>
        <w:rPr>
          <w:b/>
        </w:rPr>
      </w:pPr>
    </w:p>
    <w:p w:rsidR="00A97F53" w:rsidRDefault="00B80E11">
      <w:pPr>
        <w:jc w:val="both"/>
      </w:pPr>
      <w:r>
        <w:t>c) nie jest zlokalizowany na terenie tzw. zamkniętym,</w:t>
      </w:r>
    </w:p>
    <w:p w:rsidR="00A97F53" w:rsidRDefault="00B80E11">
      <w:pPr>
        <w:jc w:val="both"/>
      </w:pPr>
      <w:r>
        <w:t>d) nie jest zlokalizowany na obszarze NATURA 2000 lub innym obszarze chronio</w:t>
      </w:r>
      <w:r>
        <w:t>nym,</w:t>
      </w:r>
    </w:p>
    <w:p w:rsidR="00A97F53" w:rsidRDefault="00B80E11">
      <w:pPr>
        <w:jc w:val="both"/>
      </w:pPr>
      <w:r>
        <w:t>e) nie jest zlokalizowany bliżej niż 50 m od wału przeciwpowodziowego. Wg. wiedzy posiadanej przez tut. organ, w obszarze objętym inwestycją nie występują żadne wały przeciwpowodziowe.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3</w:t>
      </w:r>
    </w:p>
    <w:p w:rsidR="00A97F53" w:rsidRDefault="00B80E11">
      <w:pPr>
        <w:jc w:val="both"/>
      </w:pPr>
      <w:r>
        <w:t>Jakie długie odcinki wodociągu należy zaprojektować d</w:t>
      </w:r>
      <w:r>
        <w:t>o terenu oczyszczalni oraz każdej z przepompowni?</w:t>
      </w:r>
    </w:p>
    <w:p w:rsidR="00A97F53" w:rsidRDefault="00A97F53">
      <w:pPr>
        <w:jc w:val="both"/>
        <w:rPr>
          <w:b/>
        </w:rPr>
      </w:pPr>
    </w:p>
    <w:p w:rsidR="00A97F53" w:rsidRDefault="00A97F53">
      <w:pPr>
        <w:jc w:val="both"/>
        <w:rPr>
          <w:b/>
        </w:rPr>
      </w:pPr>
    </w:p>
    <w:p w:rsidR="00A97F53" w:rsidRDefault="00B80E11">
      <w:pPr>
        <w:jc w:val="both"/>
        <w:rPr>
          <w:b/>
        </w:rPr>
      </w:pPr>
      <w:r>
        <w:rPr>
          <w:b/>
        </w:rPr>
        <w:lastRenderedPageBreak/>
        <w:t>Odpowiedź:</w:t>
      </w:r>
    </w:p>
    <w:p w:rsidR="00A97F53" w:rsidRDefault="00B80E11">
      <w:pPr>
        <w:jc w:val="both"/>
      </w:pPr>
      <w:r>
        <w:t xml:space="preserve">Na terenie miejscowości Gostkowice zlokalizowana jest istniejąca sieć wodociągowa PVC DN 110mm. W zależności od przyjętych rozwiązań i lokalizacji obiektów, odcinki wodociągu wyniosą od ok. 50 </w:t>
      </w:r>
      <w:r>
        <w:t>m do ok. 100 m.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4</w:t>
      </w:r>
    </w:p>
    <w:p w:rsidR="00A97F53" w:rsidRDefault="00B80E11">
      <w:pPr>
        <w:jc w:val="both"/>
      </w:pPr>
      <w:r>
        <w:t>Czy Zamawiający dysponuje prawem do dysponowania gruntem na cele budowlane dla terenu oczyszczalni oraz każdej przepompowni?</w:t>
      </w:r>
    </w:p>
    <w:p w:rsidR="00A97F53" w:rsidRDefault="00B80E11">
      <w:pPr>
        <w:jc w:val="both"/>
        <w:rPr>
          <w:b/>
        </w:rPr>
      </w:pPr>
      <w:r>
        <w:rPr>
          <w:b/>
        </w:rPr>
        <w:t>Odpowiedź</w:t>
      </w:r>
    </w:p>
    <w:p w:rsidR="00A97F53" w:rsidRDefault="00B80E11">
      <w:pPr>
        <w:jc w:val="both"/>
      </w:pPr>
      <w:r>
        <w:t>Na etapie opracowywania koncepcji w zakresie umiejscowienia oczyszczalni oraz przepompowni n</w:t>
      </w:r>
      <w:r>
        <w:t>ależy kierować się ustaleniem lokalizacji dla ww. obiektów mając na względzie przyjęty przez Zamawiającego hierarchiczny podział nieruchomości tj.:</w:t>
      </w:r>
    </w:p>
    <w:p w:rsidR="00A97F53" w:rsidRDefault="00B80E11">
      <w:pPr>
        <w:jc w:val="both"/>
      </w:pPr>
      <w:r>
        <w:t>1. Drogi gminne będące własnością Gminy Domaniów oraz pozostałe nieruchomości do których Gmina Domaniów posi</w:t>
      </w:r>
      <w:r>
        <w:t>ada tytuł własności.</w:t>
      </w:r>
    </w:p>
    <w:p w:rsidR="00A97F53" w:rsidRDefault="00B80E11">
      <w:pPr>
        <w:jc w:val="both"/>
      </w:pPr>
      <w:r>
        <w:t>2. Drogi powiatowe i nieruchomości Skarbu Państwa będące w zarządzie Starosty Oławskiego.</w:t>
      </w:r>
    </w:p>
    <w:p w:rsidR="00A97F53" w:rsidRDefault="00B80E11">
      <w:pPr>
        <w:jc w:val="both"/>
      </w:pPr>
      <w:r>
        <w:t>3. Nieruchomości do których Gmina Domaniów posiada procentowy udział - tytuł współwłasności.</w:t>
      </w:r>
    </w:p>
    <w:p w:rsidR="00A97F53" w:rsidRDefault="00B80E11">
      <w:pPr>
        <w:jc w:val="both"/>
      </w:pPr>
      <w:r>
        <w:t>4. Pozostałe nieruchomości dla których Gmina Domanió</w:t>
      </w:r>
      <w:r>
        <w:t>w nie posiada udziałów oraz będące własnością osób fizycznych. Po zaakceptowaniu przez Zamawiającego przedstawionej koncepcji obejmującej nieruchomości będące własnością osób fizycznych, Zamawiający wystąpi do osób fizycznych o udzielenie prawa do dysponow</w:t>
      </w:r>
      <w:r>
        <w:t>ania nieruchomością na cele budowlane i dostarczy dla Wykonawcy.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5</w:t>
      </w:r>
    </w:p>
    <w:p w:rsidR="00A97F53" w:rsidRDefault="00B80E11">
      <w:pPr>
        <w:jc w:val="both"/>
      </w:pPr>
      <w:r>
        <w:t>Czy projekt zasilania energetycznego dla terenu oczyszczalni oraz każdej z przepompowni będzie wykonywany po stronie Zakładu Energetycznego, tak jak jest to zazwyczaj praktykowan</w:t>
      </w:r>
      <w:r>
        <w:t>e?</w:t>
      </w:r>
    </w:p>
    <w:p w:rsidR="00A97F53" w:rsidRDefault="00B80E11">
      <w:pPr>
        <w:jc w:val="both"/>
        <w:rPr>
          <w:b/>
        </w:rPr>
      </w:pPr>
      <w:r>
        <w:rPr>
          <w:b/>
        </w:rPr>
        <w:t>Odpowiedź:</w:t>
      </w:r>
    </w:p>
    <w:p w:rsidR="00A97F53" w:rsidRDefault="00B80E11">
      <w:pPr>
        <w:jc w:val="both"/>
      </w:pPr>
      <w:r>
        <w:t>Zgodnie z obowiązującymi przepisami prawa za wykonanie przyłącza odpowiada Zakład Energetyczny, na którego terenie działania znajduje się obiekt. Do Wykonawcy należy uzyskanie warunków przyłączenia do sieci dystrybucyjnej oraz złożenie wniosk</w:t>
      </w:r>
      <w:r>
        <w:t>u o przyłączenie do sieci energetycznej. Wykonawca w tym zakresie otrzyma od Zamawiającego stosowne pełnomocnictwa.</w:t>
      </w:r>
    </w:p>
    <w:p w:rsidR="00A97F53" w:rsidRDefault="00B80E11">
      <w:pPr>
        <w:jc w:val="both"/>
        <w:rPr>
          <w:b/>
        </w:rPr>
      </w:pPr>
      <w:r>
        <w:rPr>
          <w:b/>
        </w:rPr>
        <w:t>Pytanie nr 6</w:t>
      </w:r>
    </w:p>
    <w:p w:rsidR="00A97F53" w:rsidRDefault="00B80E11">
      <w:pPr>
        <w:jc w:val="both"/>
      </w:pPr>
      <w:r>
        <w:t>Proszę o sprecyzowanie zakresu pełnienia nadzoru autorskiego m.in. o podanie jakiej ilości pobytów na budowie lub w siedzibie Z</w:t>
      </w:r>
      <w:r>
        <w:t>amawiającego będzie wymagał Zamawiający od Wykonawcy w ramach nadzoru autorskiego oraz o czas trwania tego nadzoru.</w:t>
      </w:r>
    </w:p>
    <w:p w:rsidR="00A97F53" w:rsidRDefault="00A97F53">
      <w:pPr>
        <w:jc w:val="both"/>
        <w:rPr>
          <w:b/>
        </w:rPr>
      </w:pPr>
    </w:p>
    <w:p w:rsidR="00A97F53" w:rsidRDefault="00A97F53">
      <w:pPr>
        <w:jc w:val="both"/>
        <w:rPr>
          <w:b/>
        </w:rPr>
      </w:pPr>
    </w:p>
    <w:p w:rsidR="00A97F53" w:rsidRDefault="00B80E11">
      <w:pPr>
        <w:jc w:val="both"/>
        <w:rPr>
          <w:b/>
        </w:rPr>
      </w:pPr>
      <w:r>
        <w:rPr>
          <w:b/>
        </w:rPr>
        <w:lastRenderedPageBreak/>
        <w:t>Odpowiedź:</w:t>
      </w:r>
    </w:p>
    <w:p w:rsidR="00A97F53" w:rsidRDefault="00B80E1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zobowiązany będzie do przyjazdu na każde wezwanie Zamawiającego w ciągu czterech dni roboczy w okresie 4 lat od dnia </w:t>
      </w:r>
      <w:r>
        <w:rPr>
          <w:rFonts w:ascii="Arial" w:hAnsi="Arial" w:cs="Arial"/>
          <w:sz w:val="20"/>
          <w:szCs w:val="20"/>
        </w:rPr>
        <w:t>podpisania umowy.</w:t>
      </w:r>
    </w:p>
    <w:p w:rsidR="00A97F53" w:rsidRDefault="00B80E11">
      <w:pPr>
        <w:jc w:val="both"/>
        <w:rPr>
          <w:b/>
        </w:rPr>
      </w:pPr>
      <w:r>
        <w:rPr>
          <w:b/>
        </w:rPr>
        <w:t>Wniosek nr 1</w:t>
      </w:r>
    </w:p>
    <w:p w:rsidR="00A97F53" w:rsidRDefault="00B80E11">
      <w:pPr>
        <w:jc w:val="both"/>
      </w:pPr>
      <w:r>
        <w:t>Proszę o zmianę terminu realizacji zadania z 270 dni na 360 dni od dnia podpisania umowy z uwagi na złożoność zadania.</w:t>
      </w:r>
    </w:p>
    <w:p w:rsidR="00A97F53" w:rsidRDefault="00B80E11">
      <w:pPr>
        <w:jc w:val="both"/>
        <w:rPr>
          <w:b/>
        </w:rPr>
      </w:pPr>
      <w:r>
        <w:rPr>
          <w:b/>
        </w:rPr>
        <w:t>Odpowiedź:</w:t>
      </w:r>
    </w:p>
    <w:p w:rsidR="00A97F53" w:rsidRDefault="00B80E11">
      <w:pPr>
        <w:jc w:val="both"/>
      </w:pPr>
      <w:r>
        <w:t>Zamawiający odmawia zmiany terminu realizacji zadania.</w:t>
      </w:r>
    </w:p>
    <w:p w:rsidR="00A97F53" w:rsidRDefault="00B80E11">
      <w:pPr>
        <w:jc w:val="both"/>
        <w:rPr>
          <w:b/>
        </w:rPr>
      </w:pPr>
      <w:r>
        <w:rPr>
          <w:b/>
        </w:rPr>
        <w:t>Wniosek nr 2</w:t>
      </w:r>
    </w:p>
    <w:p w:rsidR="00A97F53" w:rsidRDefault="00B80E11">
      <w:pPr>
        <w:jc w:val="both"/>
      </w:pPr>
      <w:r>
        <w:t>Z powodu wagi zadanych pyta</w:t>
      </w:r>
      <w:r>
        <w:t>ń, prosimy o zmianę terminu składania ofert na okres 3 dni od przekazania przez Gminę odpowiedzi na pytania.</w:t>
      </w:r>
    </w:p>
    <w:p w:rsidR="00A97F53" w:rsidRDefault="00B80E11">
      <w:pPr>
        <w:jc w:val="both"/>
        <w:rPr>
          <w:b/>
        </w:rPr>
      </w:pPr>
      <w:r>
        <w:rPr>
          <w:b/>
        </w:rPr>
        <w:t>Odpowiedź:</w:t>
      </w:r>
    </w:p>
    <w:p w:rsidR="00A97F53" w:rsidRDefault="00B80E11">
      <w:pPr>
        <w:jc w:val="both"/>
      </w:pPr>
      <w:r>
        <w:t>Zamawiający odmawia zmiany terminu składania ofert.</w:t>
      </w:r>
    </w:p>
    <w:p w:rsidR="00A97F53" w:rsidRDefault="00A97F53"/>
    <w:sectPr w:rsidR="00A97F5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E11" w:rsidRDefault="00B80E11">
      <w:pPr>
        <w:spacing w:after="0" w:line="240" w:lineRule="auto"/>
      </w:pPr>
      <w:r>
        <w:separator/>
      </w:r>
    </w:p>
  </w:endnote>
  <w:endnote w:type="continuationSeparator" w:id="0">
    <w:p w:rsidR="00B80E11" w:rsidRDefault="00B8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E11" w:rsidRDefault="00B80E1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80E11" w:rsidRDefault="00B80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7F53"/>
    <w:rsid w:val="0027186D"/>
    <w:rsid w:val="00A97F53"/>
    <w:rsid w:val="00B80E11"/>
    <w:rsid w:val="00BE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707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2</cp:revision>
  <cp:lastPrinted>2017-09-11T12:07:00Z</cp:lastPrinted>
  <dcterms:created xsi:type="dcterms:W3CDTF">2017-09-11T13:27:00Z</dcterms:created>
  <dcterms:modified xsi:type="dcterms:W3CDTF">2017-09-11T13:27:00Z</dcterms:modified>
</cp:coreProperties>
</file>