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C567E" w14:textId="0AB94A54" w:rsidR="00CD5949" w:rsidRDefault="00CD5949" w:rsidP="00CD5949">
      <w:pPr>
        <w:jc w:val="right"/>
        <w:rPr>
          <w:b/>
          <w:caps/>
        </w:rPr>
      </w:pPr>
      <w:r w:rsidRPr="00CD5949">
        <w:rPr>
          <w:b/>
          <w:caps/>
          <w:highlight w:val="lightGray"/>
        </w:rPr>
        <w:t>PROJEKT NR 13</w:t>
      </w:r>
    </w:p>
    <w:p w14:paraId="7CDE3D0F" w14:textId="33499D65" w:rsidR="00A77B3E" w:rsidRDefault="00000000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CD5949">
        <w:rPr>
          <w:b/>
          <w:caps/>
        </w:rPr>
        <w:t>III/ … /2024</w:t>
      </w:r>
      <w:r>
        <w:rPr>
          <w:b/>
          <w:caps/>
        </w:rPr>
        <w:br/>
        <w:t>Rady Miejskiej Gminy Dobrzyca</w:t>
      </w:r>
    </w:p>
    <w:p w14:paraId="74D971B7" w14:textId="04F1573E" w:rsidR="00A77B3E" w:rsidRDefault="00000000">
      <w:pPr>
        <w:spacing w:before="280" w:after="280"/>
        <w:jc w:val="center"/>
        <w:rPr>
          <w:b/>
          <w:caps/>
        </w:rPr>
      </w:pPr>
      <w:r>
        <w:t xml:space="preserve">z dnia </w:t>
      </w:r>
      <w:r w:rsidR="00CD5949">
        <w:t>27 maja 2024</w:t>
      </w:r>
      <w:r>
        <w:t xml:space="preserve"> r.</w:t>
      </w:r>
    </w:p>
    <w:p w14:paraId="54EC70B1" w14:textId="77777777" w:rsidR="00A77B3E" w:rsidRDefault="00000000">
      <w:pPr>
        <w:keepNext/>
        <w:spacing w:after="480"/>
        <w:jc w:val="center"/>
      </w:pPr>
      <w:r>
        <w:rPr>
          <w:b/>
        </w:rPr>
        <w:t>w sprawie ustalenia wysokości diet oraz zasad zwrotu kosztów podróży służbowych dla radnych.</w:t>
      </w:r>
    </w:p>
    <w:p w14:paraId="0DAC0FD8" w14:textId="203102A0" w:rsidR="00A77B3E" w:rsidRDefault="00000000">
      <w:pPr>
        <w:keepLines/>
        <w:spacing w:before="120" w:after="120"/>
        <w:ind w:firstLine="227"/>
      </w:pPr>
      <w:r>
        <w:t>Na podstawie art. 25 ust. 4, 6 i 8 ustawy z dnia 8 marca 1990 r. o samorządzie gminnym (t.j. Dz. U. z 202</w:t>
      </w:r>
      <w:r w:rsidR="00CD5949">
        <w:t>4 r., poz. 609</w:t>
      </w:r>
      <w:r>
        <w:t>), w związku z rozporządzeniem Ministra Spraw Wewnętrznych i Administracji z dnia 31 lipca 2000 r. w sprawie sposobu ustalania należności z tytułu zwrotu kosztów podróży służbowych radnych gminy (Dz. U. z 2000 r. nr 66, poz. 800</w:t>
      </w:r>
      <w:r w:rsidR="002F22E0">
        <w:t xml:space="preserve"> ze zm.</w:t>
      </w:r>
      <w:r>
        <w:t>) oraz rozporządzeniem Rady Ministrów z dnia 27 października 2021 r. w sprawie maksymalnej wysokości diet przysługujących radnemu gminy (Dz. U. z 2021 r. poz. 1974) Rada Miejska Gminy Dobrzyca uchwala, co następuje:</w:t>
      </w:r>
    </w:p>
    <w:p w14:paraId="1CE88745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1. Ustala się radnym Rady Miejskiej Gminy Dobrzyca miesięczną zryczałtowaną dietę w wysokości: </w:t>
      </w:r>
    </w:p>
    <w:p w14:paraId="1F9A2594" w14:textId="4C35CA4D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dla Przewodniczącego Rady </w:t>
      </w:r>
      <w:r w:rsidR="002F22E0">
        <w:rPr>
          <w:b/>
          <w:color w:val="000000"/>
          <w:u w:color="000000"/>
        </w:rPr>
        <w:t>100</w:t>
      </w:r>
      <w:r>
        <w:rPr>
          <w:b/>
          <w:color w:val="000000"/>
          <w:u w:color="000000"/>
        </w:rPr>
        <w:t xml:space="preserve"> %</w:t>
      </w:r>
      <w:r>
        <w:rPr>
          <w:color w:val="000000"/>
          <w:u w:color="000000"/>
        </w:rPr>
        <w:t xml:space="preserve"> maksymalnej wysokości diety przysługującej radnemu,</w:t>
      </w:r>
    </w:p>
    <w:p w14:paraId="77A06B7D" w14:textId="123A012A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dla Wiceprzewodniczącego(-ych) Rady </w:t>
      </w:r>
      <w:r w:rsidR="002F22E0">
        <w:rPr>
          <w:b/>
          <w:color w:val="000000"/>
          <w:u w:color="000000"/>
        </w:rPr>
        <w:t>70</w:t>
      </w:r>
      <w:r>
        <w:rPr>
          <w:b/>
          <w:color w:val="000000"/>
          <w:u w:color="000000"/>
        </w:rPr>
        <w:t xml:space="preserve"> %</w:t>
      </w:r>
      <w:r>
        <w:rPr>
          <w:color w:val="000000"/>
          <w:u w:color="000000"/>
        </w:rPr>
        <w:t xml:space="preserve"> maksymalnej wysokości diety przysługującej radnemu,</w:t>
      </w:r>
    </w:p>
    <w:p w14:paraId="60489A9C" w14:textId="02BD9951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dla Przewodniczącego Komisji Rewizyjnej </w:t>
      </w:r>
      <w:r w:rsidR="002F22E0">
        <w:rPr>
          <w:b/>
          <w:color w:val="000000"/>
          <w:u w:color="000000"/>
        </w:rPr>
        <w:t>70</w:t>
      </w:r>
      <w:r>
        <w:rPr>
          <w:b/>
          <w:color w:val="000000"/>
          <w:u w:color="000000"/>
        </w:rPr>
        <w:t xml:space="preserve"> %</w:t>
      </w:r>
      <w:r>
        <w:rPr>
          <w:color w:val="000000"/>
          <w:u w:color="000000"/>
        </w:rPr>
        <w:t xml:space="preserve"> maksymalnej wysokości diety przysługującej radnemu,</w:t>
      </w:r>
    </w:p>
    <w:p w14:paraId="7521BB03" w14:textId="0FC0F87D" w:rsidR="00A77B3E" w:rsidRDefault="00947E9E" w:rsidP="001A74A7">
      <w:pPr>
        <w:spacing w:before="120" w:after="120"/>
        <w:ind w:left="340" w:hanging="227"/>
        <w:rPr>
          <w:color w:val="000000"/>
          <w:szCs w:val="22"/>
          <w:u w:color="000000"/>
        </w:rPr>
      </w:pPr>
      <w:r>
        <w:t>4</w:t>
      </w:r>
      <w:r w:rsidR="001A74A7">
        <w:t xml:space="preserve">) </w:t>
      </w:r>
      <w:r w:rsidR="00000000" w:rsidRPr="001622BC">
        <w:rPr>
          <w:color w:val="000000"/>
          <w:szCs w:val="22"/>
          <w:u w:color="000000"/>
        </w:rPr>
        <w:t xml:space="preserve">dla przewodniczących komisji </w:t>
      </w:r>
      <w:r w:rsidR="005626A9" w:rsidRPr="001622BC">
        <w:rPr>
          <w:color w:val="000000"/>
          <w:szCs w:val="22"/>
          <w:u w:color="000000"/>
        </w:rPr>
        <w:t xml:space="preserve">stałych </w:t>
      </w:r>
      <w:r w:rsidR="00000000" w:rsidRPr="001622BC">
        <w:rPr>
          <w:color w:val="000000"/>
          <w:szCs w:val="22"/>
          <w:u w:color="000000"/>
        </w:rPr>
        <w:t>rady</w:t>
      </w:r>
      <w:r w:rsidR="001622BC" w:rsidRPr="001622BC">
        <w:rPr>
          <w:color w:val="000000"/>
          <w:szCs w:val="22"/>
          <w:u w:color="000000"/>
        </w:rPr>
        <w:t xml:space="preserve"> (tj. Komisji </w:t>
      </w:r>
      <w:r w:rsidR="001622BC" w:rsidRPr="001622BC">
        <w:rPr>
          <w:rFonts w:cs="Segoe UI"/>
          <w:szCs w:val="22"/>
        </w:rPr>
        <w:t xml:space="preserve">Budżetu, Finansów, Rolnictwa i Ochrony </w:t>
      </w:r>
      <w:r w:rsidR="001622BC" w:rsidRPr="001A74A7">
        <w:rPr>
          <w:rFonts w:cs="Segoe UI"/>
          <w:szCs w:val="22"/>
        </w:rPr>
        <w:t>Środowiska</w:t>
      </w:r>
      <w:r w:rsidR="001A74A7" w:rsidRPr="001A74A7">
        <w:rPr>
          <w:szCs w:val="22"/>
        </w:rPr>
        <w:t xml:space="preserve"> oraz</w:t>
      </w:r>
      <w:r w:rsidR="001622BC" w:rsidRPr="001A74A7">
        <w:rPr>
          <w:rFonts w:cs="Segoe UI"/>
          <w:szCs w:val="22"/>
        </w:rPr>
        <w:t xml:space="preserve"> Komisj</w:t>
      </w:r>
      <w:r w:rsidR="001A74A7" w:rsidRPr="001A74A7">
        <w:rPr>
          <w:szCs w:val="22"/>
        </w:rPr>
        <w:t>i</w:t>
      </w:r>
      <w:r w:rsidR="001622BC" w:rsidRPr="001A74A7">
        <w:rPr>
          <w:rFonts w:cs="Segoe UI"/>
          <w:szCs w:val="22"/>
        </w:rPr>
        <w:t xml:space="preserve"> Oświaty, Kultury, Zdrowia, Spraw Socjalnych i Bezpieczeństwa Publicznego</w:t>
      </w:r>
      <w:r w:rsidR="001A74A7">
        <w:rPr>
          <w:szCs w:val="22"/>
        </w:rPr>
        <w:t xml:space="preserve">) oraz przewodniczącego </w:t>
      </w:r>
      <w:r w:rsidR="001A74A7" w:rsidRPr="001A74A7">
        <w:rPr>
          <w:color w:val="000000"/>
          <w:szCs w:val="22"/>
          <w:u w:color="000000"/>
        </w:rPr>
        <w:t>Komisji Skarg Wniosków i Petycji</w:t>
      </w:r>
      <w:r w:rsidR="00000000" w:rsidRPr="001A74A7">
        <w:rPr>
          <w:color w:val="000000"/>
          <w:szCs w:val="22"/>
          <w:u w:color="000000"/>
        </w:rPr>
        <w:t xml:space="preserve"> </w:t>
      </w:r>
      <w:r w:rsidR="005626A9" w:rsidRPr="001A74A7">
        <w:rPr>
          <w:b/>
          <w:color w:val="000000"/>
          <w:szCs w:val="22"/>
          <w:u w:color="000000"/>
        </w:rPr>
        <w:t>6</w:t>
      </w:r>
      <w:r w:rsidR="001622BC" w:rsidRPr="001A74A7">
        <w:rPr>
          <w:b/>
          <w:color w:val="000000"/>
          <w:szCs w:val="22"/>
          <w:u w:color="000000"/>
        </w:rPr>
        <w:t>5</w:t>
      </w:r>
      <w:r w:rsidR="00000000" w:rsidRPr="001A74A7">
        <w:rPr>
          <w:b/>
          <w:color w:val="000000"/>
          <w:szCs w:val="22"/>
          <w:u w:color="000000"/>
        </w:rPr>
        <w:t xml:space="preserve"> % </w:t>
      </w:r>
      <w:r w:rsidR="00000000" w:rsidRPr="001A74A7">
        <w:rPr>
          <w:color w:val="000000"/>
          <w:szCs w:val="22"/>
          <w:u w:color="000000"/>
        </w:rPr>
        <w:t>maksymalnej wysokości diety przysługującej radnemu,</w:t>
      </w:r>
    </w:p>
    <w:p w14:paraId="212D1AC8" w14:textId="000C672C" w:rsidR="00947E9E" w:rsidRDefault="00947E9E" w:rsidP="00947E9E">
      <w:pPr>
        <w:spacing w:before="120" w:after="120"/>
        <w:ind w:left="340" w:hanging="227"/>
        <w:rPr>
          <w:color w:val="000000"/>
          <w:u w:color="000000"/>
        </w:rPr>
      </w:pPr>
      <w:r>
        <w:t>5</w:t>
      </w:r>
      <w:r>
        <w:t>) </w:t>
      </w:r>
      <w:r>
        <w:rPr>
          <w:color w:val="000000"/>
          <w:u w:color="000000"/>
        </w:rPr>
        <w:t xml:space="preserve">dla członka Komisji Rewizyjnej </w:t>
      </w:r>
      <w:r>
        <w:rPr>
          <w:b/>
          <w:color w:val="000000"/>
          <w:u w:color="000000"/>
        </w:rPr>
        <w:t xml:space="preserve">60 % </w:t>
      </w:r>
      <w:r>
        <w:rPr>
          <w:color w:val="000000"/>
          <w:u w:color="000000"/>
        </w:rPr>
        <w:t>maksymalnej wysokości diety przysługującej radnemu,</w:t>
      </w:r>
    </w:p>
    <w:p w14:paraId="50C78A4B" w14:textId="04A21355" w:rsidR="001A74A7" w:rsidRDefault="001A74A7" w:rsidP="001A74A7">
      <w:pPr>
        <w:spacing w:before="120" w:after="120"/>
        <w:ind w:left="340" w:hanging="227"/>
        <w:rPr>
          <w:color w:val="000000"/>
          <w:szCs w:val="22"/>
          <w:u w:color="000000"/>
        </w:rPr>
      </w:pPr>
      <w:r>
        <w:t xml:space="preserve">6) </w:t>
      </w:r>
      <w:r w:rsidRPr="001622BC">
        <w:rPr>
          <w:color w:val="000000"/>
          <w:szCs w:val="22"/>
          <w:u w:color="000000"/>
        </w:rPr>
        <w:t xml:space="preserve">dla </w:t>
      </w:r>
      <w:r>
        <w:rPr>
          <w:color w:val="000000"/>
          <w:szCs w:val="22"/>
          <w:u w:color="000000"/>
        </w:rPr>
        <w:t xml:space="preserve">zastępców </w:t>
      </w:r>
      <w:r w:rsidRPr="001622BC">
        <w:rPr>
          <w:color w:val="000000"/>
          <w:szCs w:val="22"/>
          <w:u w:color="000000"/>
        </w:rPr>
        <w:t xml:space="preserve">przewodniczących komisji stałych rady (tj. Komisji </w:t>
      </w:r>
      <w:r w:rsidRPr="001622BC">
        <w:rPr>
          <w:rFonts w:cs="Segoe UI"/>
          <w:szCs w:val="22"/>
        </w:rPr>
        <w:t xml:space="preserve">Budżetu, Finansów, Rolnictwa i Ochrony </w:t>
      </w:r>
      <w:r w:rsidRPr="001A74A7">
        <w:rPr>
          <w:rFonts w:cs="Segoe UI"/>
          <w:szCs w:val="22"/>
        </w:rPr>
        <w:t>Środowiska</w:t>
      </w:r>
      <w:r w:rsidRPr="001A74A7">
        <w:rPr>
          <w:szCs w:val="22"/>
        </w:rPr>
        <w:t xml:space="preserve"> oraz</w:t>
      </w:r>
      <w:r w:rsidRPr="001A74A7">
        <w:rPr>
          <w:rFonts w:cs="Segoe UI"/>
          <w:szCs w:val="22"/>
        </w:rPr>
        <w:t xml:space="preserve"> Komisj</w:t>
      </w:r>
      <w:r w:rsidRPr="001A74A7">
        <w:rPr>
          <w:szCs w:val="22"/>
        </w:rPr>
        <w:t>i</w:t>
      </w:r>
      <w:r w:rsidRPr="001A74A7">
        <w:rPr>
          <w:rFonts w:cs="Segoe UI"/>
          <w:szCs w:val="22"/>
        </w:rPr>
        <w:t xml:space="preserve"> Oświaty, Kultury, Zdrowia, Spraw Socjalnych i Bezpieczeństwa Publicznego</w:t>
      </w:r>
      <w:r>
        <w:rPr>
          <w:szCs w:val="22"/>
        </w:rPr>
        <w:t xml:space="preserve">) oraz </w:t>
      </w:r>
      <w:r>
        <w:rPr>
          <w:szCs w:val="22"/>
        </w:rPr>
        <w:t xml:space="preserve">zastępcy </w:t>
      </w:r>
      <w:r>
        <w:rPr>
          <w:szCs w:val="22"/>
        </w:rPr>
        <w:t xml:space="preserve">przewodniczącego </w:t>
      </w:r>
      <w:r w:rsidRPr="001A74A7">
        <w:rPr>
          <w:color w:val="000000"/>
          <w:szCs w:val="22"/>
          <w:u w:color="000000"/>
        </w:rPr>
        <w:t xml:space="preserve">Komisji Skarg Wniosków i Petycji </w:t>
      </w:r>
      <w:r>
        <w:rPr>
          <w:b/>
          <w:color w:val="000000"/>
          <w:szCs w:val="22"/>
          <w:u w:color="000000"/>
        </w:rPr>
        <w:t>5</w:t>
      </w:r>
      <w:r w:rsidRPr="001A74A7">
        <w:rPr>
          <w:b/>
          <w:color w:val="000000"/>
          <w:szCs w:val="22"/>
          <w:u w:color="000000"/>
        </w:rPr>
        <w:t xml:space="preserve">5 % </w:t>
      </w:r>
      <w:r w:rsidRPr="001A74A7">
        <w:rPr>
          <w:color w:val="000000"/>
          <w:szCs w:val="22"/>
          <w:u w:color="000000"/>
        </w:rPr>
        <w:t>maksymalnej wysokości diety przysługującej radnemu,</w:t>
      </w:r>
    </w:p>
    <w:p w14:paraId="4F3C0427" w14:textId="48D1F3EF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dla radnych i członków komisji rady niepełniących funkcji wymienionych w § 1 ust. 1 pkt 1-6 </w:t>
      </w:r>
      <w:r w:rsidR="001622BC">
        <w:rPr>
          <w:b/>
          <w:color w:val="000000"/>
          <w:u w:color="000000"/>
        </w:rPr>
        <w:t>50</w:t>
      </w:r>
      <w:r>
        <w:rPr>
          <w:b/>
          <w:color w:val="000000"/>
          <w:u w:color="000000"/>
        </w:rPr>
        <w:t xml:space="preserve"> %</w:t>
      </w:r>
      <w:r>
        <w:rPr>
          <w:color w:val="000000"/>
          <w:u w:color="000000"/>
        </w:rPr>
        <w:t xml:space="preserve"> maksymalnej wysokości diety przysługującej radnemu.</w:t>
      </w:r>
    </w:p>
    <w:p w14:paraId="4C781B97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razie zbiegu uprawnień do dwóch lub więcej diet uprawniony radny otrzymuje jedną dietę o najwyższej wysokości z przysługujących mu tytułów.</w:t>
      </w:r>
    </w:p>
    <w:p w14:paraId="36C75E6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Wysokość miesięcznej diety ulega obniżeniu o 10 % za każdą nieobecność radnego na sesji rady lub na posiedzeniu komisji, której radny jest członkiem.</w:t>
      </w:r>
    </w:p>
    <w:p w14:paraId="536DFD74" w14:textId="3B11A1C3" w:rsidR="00A77B3E" w:rsidRDefault="00000000" w:rsidP="00875994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Postanowienia ust. 3 nie mają zastosowania w przypadku</w:t>
      </w:r>
      <w:r w:rsidR="00875994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usprawiedliwienia swojej nieobecności podróżą służbową pozostającą w związku z pełnioną funkcją</w:t>
      </w:r>
      <w:r w:rsidR="00875994">
        <w:rPr>
          <w:color w:val="000000"/>
          <w:u w:color="000000"/>
        </w:rPr>
        <w:t>.</w:t>
      </w:r>
    </w:p>
    <w:p w14:paraId="453608F9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5. </w:t>
      </w:r>
      <w:r>
        <w:rPr>
          <w:color w:val="000000"/>
          <w:u w:color="000000"/>
        </w:rPr>
        <w:t>W przypadku rezygnacji lub odwołania z pełnionej funkcji bądź zmiany personalnej po zakończeniu kadencji lub rozpoczęciu nowej kadencji, radny zachowuje w danym miesiącu prawo do diety, o której mowa w ust. 1 w wysokości proporcjonalnej do czasu wykonywania czynności związanych z pełnioną funkcją, przy czym w celu ustalenia proporcji przyjmuje się, że miesiąc liczy 30 dni.</w:t>
      </w:r>
    </w:p>
    <w:p w14:paraId="45030569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Dietę, o której mowa w § 1 wypłaca się miesięcznie z dołu do dnia 10-go następnego miesiąca w kasie Urzędu Miejskiego Gminy Dobrzyca lub przelewem na konto osobiste.</w:t>
      </w:r>
    </w:p>
    <w:p w14:paraId="1FF35587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Radnym Rady Miejskiej Gminy Dobrzyca przysługuje zwrot kosztów poniesionych z tytułu podróży służbowych mających bezpośredni związek z wykonywaniem mandatu, odbytych na obszarze kraju oraz poza granicami kraju na warunkach określonych w Rozporządzeniu Ministra Spraw Wewnętrznych i Administracji z dnia 31 lipca 2000 r. w sprawie sposobu ustalania należności z tytułu zwrotu kosztów podróży służbowych radnych gminy.</w:t>
      </w:r>
    </w:p>
    <w:p w14:paraId="5524E15A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 xml:space="preserve">W przypadku przejazdu w podróży służbowej pojazdem samochodowym niebędącym własnością Gminy Dobrzyca, stawka za 1 kilometr przebiegu pojazdu wynosi </w:t>
      </w:r>
      <w:r>
        <w:rPr>
          <w:b/>
          <w:color w:val="000000"/>
          <w:u w:color="000000"/>
        </w:rPr>
        <w:t>100% stawki</w:t>
      </w:r>
      <w:r>
        <w:rPr>
          <w:color w:val="000000"/>
          <w:u w:color="000000"/>
        </w:rPr>
        <w:t xml:space="preserve"> określonej w Rozporządzeniu Ministra Infrastruktury z dnia 25 marca 2002 r. w sprawie warunków ustalania oraz sposobu dokonywania zwrotu kosztów używania do celów służbowych samochodów osobowych, motocykli i motorowerów niebędących własnością pracodawcy (Dz. U. z 2002 r., Nr 27, poz. 271 ze zm.), zarówno dla samochodu o pojemności skokowej silnika do 900 cm³, jak i dla samochodu o pojemności skokowej silnika powyżej 900 cm³.</w:t>
      </w:r>
    </w:p>
    <w:p w14:paraId="02E61436" w14:textId="441C17B1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 xml:space="preserve">Termin i miejsce wykonywania zadań, miejscowość rozpoczęcia i zakończenia podróży służbowej oraz środek transportu właściwy do odbycia podróży służbowej w stosunku do przewodniczącego </w:t>
      </w:r>
      <w:r w:rsidR="00557D32">
        <w:rPr>
          <w:color w:val="000000"/>
          <w:u w:color="000000"/>
        </w:rPr>
        <w:t>r</w:t>
      </w:r>
      <w:r>
        <w:rPr>
          <w:color w:val="000000"/>
          <w:u w:color="000000"/>
        </w:rPr>
        <w:t xml:space="preserve">ady </w:t>
      </w:r>
      <w:r w:rsidR="00557D32">
        <w:rPr>
          <w:color w:val="000000"/>
          <w:u w:color="000000"/>
        </w:rPr>
        <w:t>m</w:t>
      </w:r>
      <w:r>
        <w:rPr>
          <w:color w:val="000000"/>
          <w:u w:color="000000"/>
        </w:rPr>
        <w:t xml:space="preserve">iejskiej, a także - w razie nieobecności przewodniczącego </w:t>
      </w:r>
      <w:r w:rsidR="00557D32">
        <w:rPr>
          <w:color w:val="000000"/>
          <w:u w:color="000000"/>
        </w:rPr>
        <w:t>r</w:t>
      </w:r>
      <w:r>
        <w:rPr>
          <w:color w:val="000000"/>
          <w:u w:color="000000"/>
        </w:rPr>
        <w:t xml:space="preserve">ady </w:t>
      </w:r>
      <w:r w:rsidR="00557D32">
        <w:rPr>
          <w:color w:val="000000"/>
          <w:u w:color="000000"/>
        </w:rPr>
        <w:t>m</w:t>
      </w:r>
      <w:r>
        <w:rPr>
          <w:color w:val="000000"/>
          <w:u w:color="000000"/>
        </w:rPr>
        <w:t>iejskiej - w stosunku do radnego określa w poleceniu wyjazdu służbowego wiceprzewodniczący Rady Miejskiej Gminy Dobrzyca.</w:t>
      </w:r>
    </w:p>
    <w:p w14:paraId="4FA21F47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Wzór polecenia wyjazdu służbowego oraz wzór umowy o wykorzystanie do celów służbowych samochodu niebędącego własnością Gminy Dobrzyca stosowany jest w oparciu o wzory tych dokumentów ustalone dla pracowników Urzędu Miejskiego Gminy Dobrzyca.</w:t>
      </w:r>
    </w:p>
    <w:p w14:paraId="1996C176" w14:textId="3C992421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 xml:space="preserve">Traci moc uchwała </w:t>
      </w:r>
      <w:r w:rsidR="0017030E">
        <w:rPr>
          <w:color w:val="000000"/>
          <w:u w:color="000000"/>
        </w:rPr>
        <w:t>XXVIII/268/2021</w:t>
      </w:r>
      <w:r>
        <w:rPr>
          <w:color w:val="000000"/>
          <w:u w:color="000000"/>
        </w:rPr>
        <w:t xml:space="preserve"> Rady Miejskiej Gminy Dobrzyca z dnia 2</w:t>
      </w:r>
      <w:r w:rsidR="0017030E">
        <w:rPr>
          <w:color w:val="000000"/>
          <w:u w:color="000000"/>
        </w:rPr>
        <w:t>5</w:t>
      </w:r>
      <w:r>
        <w:rPr>
          <w:color w:val="000000"/>
          <w:u w:color="000000"/>
        </w:rPr>
        <w:t> listopada 20</w:t>
      </w:r>
      <w:r w:rsidR="0017030E">
        <w:rPr>
          <w:color w:val="000000"/>
          <w:u w:color="000000"/>
        </w:rPr>
        <w:t>21</w:t>
      </w:r>
      <w:r>
        <w:rPr>
          <w:color w:val="000000"/>
          <w:u w:color="000000"/>
        </w:rPr>
        <w:t> r. w sprawie ustalenia wysokości diet i zwrotu kosztów podróży służbowych dla radnych.</w:t>
      </w:r>
    </w:p>
    <w:p w14:paraId="47888E1B" w14:textId="45A660D2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Wykonanie uchwały powierza się Burmistrzowi Gminy Dobrzyca.</w:t>
      </w:r>
    </w:p>
    <w:p w14:paraId="5CC06B29" w14:textId="383C96FD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 xml:space="preserve">Uchwała wchodzi w życie </w:t>
      </w:r>
      <w:r w:rsidR="0017030E">
        <w:rPr>
          <w:color w:val="000000"/>
          <w:u w:color="000000"/>
        </w:rPr>
        <w:t>po upływie 14 dni od dnia ogłoszenia w Dzienniku Urzędowym Województwa Wielkopolskiego</w:t>
      </w:r>
      <w:r>
        <w:rPr>
          <w:color w:val="000000"/>
          <w:u w:color="000000"/>
        </w:rPr>
        <w:t>.</w:t>
      </w:r>
    </w:p>
    <w:p w14:paraId="5CDBFD6D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7E963043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5E7ED9A0" w14:textId="77777777" w:rsidR="00A77B3E" w:rsidRDefault="00A77B3E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A2371" w14:textId="77777777" w:rsidR="00F77EDF" w:rsidRDefault="00F77EDF">
      <w:r>
        <w:separator/>
      </w:r>
    </w:p>
  </w:endnote>
  <w:endnote w:type="continuationSeparator" w:id="0">
    <w:p w14:paraId="388F0ADD" w14:textId="77777777" w:rsidR="00F77EDF" w:rsidRDefault="00F7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altName w:val="Ebrima"/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9BB4F" w14:textId="77777777" w:rsidR="00F77EDF" w:rsidRDefault="00F77EDF">
      <w:r>
        <w:separator/>
      </w:r>
    </w:p>
  </w:footnote>
  <w:footnote w:type="continuationSeparator" w:id="0">
    <w:p w14:paraId="10E8641A" w14:textId="77777777" w:rsidR="00F77EDF" w:rsidRDefault="00F77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622BC"/>
    <w:rsid w:val="0017030E"/>
    <w:rsid w:val="001A74A7"/>
    <w:rsid w:val="001C2F45"/>
    <w:rsid w:val="002E2FDA"/>
    <w:rsid w:val="002F22E0"/>
    <w:rsid w:val="00557D32"/>
    <w:rsid w:val="005626A9"/>
    <w:rsid w:val="005A1A3B"/>
    <w:rsid w:val="00875994"/>
    <w:rsid w:val="00947E9E"/>
    <w:rsid w:val="00A77B3E"/>
    <w:rsid w:val="00BA5A56"/>
    <w:rsid w:val="00CA2A55"/>
    <w:rsid w:val="00CD5949"/>
    <w:rsid w:val="00E8311B"/>
    <w:rsid w:val="00F7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7B51A"/>
  <w15:docId w15:val="{A4D9B9F0-4682-4E27-B488-67401E81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70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030E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rsid w:val="00170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030E"/>
    <w:rPr>
      <w:rFonts w:ascii="Ebrima" w:eastAsia="Ebrima" w:hAnsi="Ebrima" w:cs="Ebrima"/>
      <w:sz w:val="22"/>
      <w:szCs w:val="24"/>
    </w:rPr>
  </w:style>
  <w:style w:type="paragraph" w:customStyle="1" w:styleId="Default">
    <w:name w:val="Default"/>
    <w:rsid w:val="001622B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718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XXVIII/268/2021 z dnia 25 listopada 2021 r.</vt:lpstr>
      <vt:lpstr/>
    </vt:vector>
  </TitlesOfParts>
  <Company>Rada Miejska Gminy Dobrzyca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XXVIII/268/2021 z dnia 25 listopada 2021 r.</dc:title>
  <dc:subject>w sprawie ustalenia wysokości diet oraz zasad^zwrotu kosztów podróży służbowych dla radnych.</dc:subject>
  <dc:creator>k.janczewska</dc:creator>
  <cp:lastModifiedBy>Karolina Janczewska</cp:lastModifiedBy>
  <cp:revision>6</cp:revision>
  <dcterms:created xsi:type="dcterms:W3CDTF">2021-11-30T09:53:00Z</dcterms:created>
  <dcterms:modified xsi:type="dcterms:W3CDTF">2024-05-24T12:33:00Z</dcterms:modified>
  <cp:category>Akt prawny</cp:category>
</cp:coreProperties>
</file>