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625D5" w14:textId="77777777" w:rsidR="0038546D" w:rsidRPr="0038546D" w:rsidRDefault="0038546D" w:rsidP="003854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  <w:r w:rsidRPr="0038546D">
        <w:rPr>
          <w:rFonts w:ascii="Ebrima" w:hAnsi="Ebrima" w:cs="Ebrima"/>
          <w:b/>
          <w:bCs/>
          <w:kern w:val="0"/>
        </w:rPr>
        <w:t>UCHWAŁA NR ...../2024</w:t>
      </w:r>
      <w:r w:rsidRPr="0038546D">
        <w:rPr>
          <w:rFonts w:ascii="Ebrima" w:hAnsi="Ebrima" w:cs="Ebrima"/>
          <w:b/>
          <w:bCs/>
          <w:kern w:val="0"/>
        </w:rPr>
        <w:br/>
        <w:t>RADY MIEJSKIEJ GMINY DOBRZYCA</w:t>
      </w:r>
    </w:p>
    <w:p w14:paraId="66364820" w14:textId="77777777" w:rsidR="0038546D" w:rsidRPr="0038546D" w:rsidRDefault="0038546D" w:rsidP="003854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38546D">
        <w:rPr>
          <w:rFonts w:ascii="Ebrima" w:hAnsi="Ebrima" w:cs="Ebrima"/>
          <w:kern w:val="0"/>
        </w:rPr>
        <w:t>z dnia 27 luty 2024r.</w:t>
      </w:r>
    </w:p>
    <w:p w14:paraId="4B79D51B" w14:textId="77777777" w:rsidR="0038546D" w:rsidRPr="0038546D" w:rsidRDefault="0038546D" w:rsidP="0038546D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38546D">
        <w:rPr>
          <w:rFonts w:ascii="Ebrima" w:hAnsi="Ebrima" w:cs="Ebrima"/>
          <w:b/>
          <w:bCs/>
          <w:kern w:val="0"/>
        </w:rPr>
        <w:t>zmieniająca uchwałę w sprawie uchwalenia Wieloletniej Prognozy Finansowej Gminy Dobrzyca na lata 2024 - 2039.</w:t>
      </w:r>
    </w:p>
    <w:p w14:paraId="1BF152B7" w14:textId="77777777" w:rsidR="0038546D" w:rsidRPr="0038546D" w:rsidRDefault="0038546D" w:rsidP="0038546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38546D">
        <w:rPr>
          <w:rFonts w:ascii="Ebrima" w:hAnsi="Ebrima" w:cs="Ebrima"/>
          <w:kern w:val="0"/>
        </w:rPr>
        <w:t>Na podstawie art. 18 ust. 2 pkt 15 ustawy z dnia 8 marca 1990 r. o samorządzie gminnym (</w:t>
      </w:r>
      <w:proofErr w:type="spellStart"/>
      <w:r w:rsidRPr="0038546D">
        <w:rPr>
          <w:rFonts w:ascii="Ebrima" w:hAnsi="Ebrima" w:cs="Ebrima"/>
          <w:kern w:val="0"/>
        </w:rPr>
        <w:t>t.j</w:t>
      </w:r>
      <w:proofErr w:type="spellEnd"/>
      <w:r w:rsidRPr="0038546D">
        <w:rPr>
          <w:rFonts w:ascii="Ebrima" w:hAnsi="Ebrima" w:cs="Ebrima"/>
          <w:kern w:val="0"/>
        </w:rPr>
        <w:t>. Dz. U. z 2023 r. poz. 40, 572, 1463 i 1688) i art. 226, art. 227, art. 228, art. 230 ust. 1 i 6, art. 230b, art. 231, art. 243 ustawy z dnia 27 sierpnia 2009 r. o finansach publicznych (</w:t>
      </w:r>
      <w:proofErr w:type="spellStart"/>
      <w:r w:rsidRPr="0038546D">
        <w:rPr>
          <w:rFonts w:ascii="Ebrima" w:hAnsi="Ebrima" w:cs="Ebrima"/>
          <w:kern w:val="0"/>
        </w:rPr>
        <w:t>t.j</w:t>
      </w:r>
      <w:proofErr w:type="spellEnd"/>
      <w:r w:rsidRPr="0038546D">
        <w:rPr>
          <w:rFonts w:ascii="Ebrima" w:hAnsi="Ebrima" w:cs="Ebrima"/>
          <w:kern w:val="0"/>
        </w:rPr>
        <w:t>. Dz. U. z 2023 r. poz. 1270, 1273, 1407, 1429, 1641, 1693 i 1872) uchwala się, co następuje:</w:t>
      </w:r>
    </w:p>
    <w:p w14:paraId="13FEEB28" w14:textId="77777777" w:rsidR="0038546D" w:rsidRPr="0038546D" w:rsidRDefault="0038546D" w:rsidP="0038546D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Ebrima"/>
          <w:kern w:val="0"/>
        </w:rPr>
      </w:pPr>
      <w:r w:rsidRPr="0038546D">
        <w:rPr>
          <w:rFonts w:ascii="Ebrima" w:hAnsi="Ebrima" w:cs="Ebrima"/>
          <w:b/>
          <w:bCs/>
          <w:kern w:val="0"/>
        </w:rPr>
        <w:t>§ 1. </w:t>
      </w:r>
      <w:r w:rsidRPr="0038546D">
        <w:rPr>
          <w:rFonts w:ascii="Ebrima" w:hAnsi="Ebrima" w:cs="Ebrima"/>
          <w:kern w:val="0"/>
        </w:rPr>
        <w:t>W uchwale nr LII/470/2023 Rady Miejskiej Gminy Dobrzyca z dnia 27 grudnia 2023 r. w sprawie uchwalenia Wieloletniej Prognozy Finansowej Gminy Dobrzyca na lata 2024 - 2039  dokonuje się zmiany:</w:t>
      </w:r>
    </w:p>
    <w:p w14:paraId="35902B9C" w14:textId="77777777" w:rsidR="0038546D" w:rsidRPr="0038546D" w:rsidRDefault="0038546D" w:rsidP="0038546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38546D">
        <w:rPr>
          <w:rFonts w:ascii="Ebrima" w:hAnsi="Ebrima" w:cs="Ebrima"/>
          <w:kern w:val="0"/>
        </w:rPr>
        <w:t xml:space="preserve">1. Wieloletniej Prognozy Finansowej Gminy Dobrzyca na lata 2024 - 2039 - </w:t>
      </w:r>
      <w:r w:rsidRPr="0038546D">
        <w:rPr>
          <w:rFonts w:ascii="Ebrima" w:hAnsi="Ebrima" w:cs="Ebrima"/>
          <w:b/>
          <w:bCs/>
          <w:color w:val="000000"/>
          <w:kern w:val="0"/>
        </w:rPr>
        <w:t>zgodnie z załącznikiem nr 1 </w:t>
      </w:r>
      <w:r w:rsidRPr="0038546D">
        <w:rPr>
          <w:rFonts w:ascii="Ebrima" w:hAnsi="Ebrima" w:cs="Ebrima"/>
          <w:color w:val="000000"/>
          <w:kern w:val="0"/>
        </w:rPr>
        <w:t>do niniejszej uchwały.</w:t>
      </w:r>
    </w:p>
    <w:p w14:paraId="76E5BD7C" w14:textId="77777777" w:rsidR="0038546D" w:rsidRPr="0038546D" w:rsidRDefault="0038546D" w:rsidP="0038546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38546D">
        <w:rPr>
          <w:rFonts w:ascii="Ebrima" w:hAnsi="Ebrima" w:cs="Ebrima"/>
          <w:kern w:val="0"/>
        </w:rPr>
        <w:t>2. </w:t>
      </w:r>
      <w:r w:rsidRPr="0038546D">
        <w:rPr>
          <w:rFonts w:ascii="Ebrima" w:hAnsi="Ebrima" w:cs="Ebrima"/>
          <w:color w:val="000000"/>
          <w:kern w:val="0"/>
        </w:rPr>
        <w:t xml:space="preserve">Wieloletnich Przedsięwzięć Finansowych - </w:t>
      </w:r>
      <w:r w:rsidRPr="0038546D">
        <w:rPr>
          <w:rFonts w:ascii="Ebrima" w:hAnsi="Ebrima" w:cs="Ebrima"/>
          <w:b/>
          <w:bCs/>
          <w:color w:val="000000"/>
          <w:kern w:val="0"/>
        </w:rPr>
        <w:t>zgodnie z załącznikiem nr 2 </w:t>
      </w:r>
      <w:r w:rsidRPr="0038546D">
        <w:rPr>
          <w:rFonts w:ascii="Ebrima" w:hAnsi="Ebrima" w:cs="Ebrima"/>
          <w:color w:val="000000"/>
          <w:kern w:val="0"/>
        </w:rPr>
        <w:t>do niniejszej uchwały.</w:t>
      </w:r>
    </w:p>
    <w:p w14:paraId="66A338A1" w14:textId="77777777" w:rsidR="0038546D" w:rsidRPr="0038546D" w:rsidRDefault="0038546D" w:rsidP="0038546D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38546D">
        <w:rPr>
          <w:rFonts w:ascii="Ebrima" w:hAnsi="Ebrima" w:cs="Ebrima"/>
          <w:b/>
          <w:bCs/>
          <w:kern w:val="0"/>
        </w:rPr>
        <w:t>§ 2. </w:t>
      </w:r>
      <w:r w:rsidRPr="0038546D">
        <w:rPr>
          <w:rFonts w:ascii="Ebrima" w:hAnsi="Ebrima" w:cs="Ebrima"/>
          <w:color w:val="000000"/>
          <w:kern w:val="0"/>
        </w:rPr>
        <w:t>Wykonanie uchwały powierza się Burmistrzowi Gminy Dobrzyca.</w:t>
      </w:r>
    </w:p>
    <w:p w14:paraId="1EC058A0" w14:textId="77777777" w:rsidR="0038546D" w:rsidRDefault="0038546D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  <w:r w:rsidRPr="0038546D">
        <w:rPr>
          <w:rFonts w:ascii="Ebrima" w:hAnsi="Ebrima" w:cs="Ebrima"/>
          <w:b/>
          <w:bCs/>
          <w:kern w:val="0"/>
        </w:rPr>
        <w:t>§ 3. </w:t>
      </w:r>
      <w:r w:rsidRPr="0038546D">
        <w:rPr>
          <w:rFonts w:ascii="Ebrima" w:hAnsi="Ebrima" w:cs="Ebrima"/>
          <w:color w:val="000000"/>
          <w:kern w:val="0"/>
        </w:rPr>
        <w:t>Uchwała wchodzi w życie z dniem podjęcia.</w:t>
      </w:r>
    </w:p>
    <w:p w14:paraId="4F9FCE08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874D5B8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A5E92C9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1732357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883E67B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72C858A7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C4FEC62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AB2EEC0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36491379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B553D77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1BE847E9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C51B3C9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462B3DFB" w14:textId="77777777" w:rsidR="00425424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002B81D0" w14:textId="77777777" w:rsidR="00425424" w:rsidRPr="0038546D" w:rsidRDefault="00425424" w:rsidP="0038546D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5414A753" w14:textId="77777777" w:rsidR="0038546D" w:rsidRDefault="0038546D" w:rsidP="0038546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</w:rPr>
      </w:pPr>
    </w:p>
    <w:p w14:paraId="2DAD787A" w14:textId="77777777" w:rsidR="00425424" w:rsidRPr="00425424" w:rsidRDefault="00425424" w:rsidP="0042542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320" w:line="240" w:lineRule="auto"/>
        <w:jc w:val="center"/>
        <w:rPr>
          <w:rFonts w:ascii="Ebrima" w:hAnsi="Ebrima" w:cs="Arial"/>
          <w:b/>
          <w:bCs/>
          <w:kern w:val="0"/>
        </w:rPr>
      </w:pPr>
      <w:r w:rsidRPr="00425424">
        <w:rPr>
          <w:rFonts w:ascii="Ebrima" w:hAnsi="Ebrima" w:cs="Arial"/>
          <w:b/>
          <w:bCs/>
          <w:kern w:val="0"/>
        </w:rPr>
        <w:lastRenderedPageBreak/>
        <w:t>Objaśnienia przyjętych wartości do Wieloletniej Prognozy Finansowej Gminy Dobrzyca na lata 2024-2039</w:t>
      </w:r>
    </w:p>
    <w:p w14:paraId="72F3B98F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Zgodnie ze zmianami w budżecie na dzień 27 lutego 2024 r., dokonano następujących zmian w Wieloletniej Prognozie Finansowej Gminy Dobrzyca:</w:t>
      </w:r>
    </w:p>
    <w:p w14:paraId="0B22899B" w14:textId="77777777" w:rsidR="00425424" w:rsidRPr="00425424" w:rsidRDefault="00425424" w:rsidP="00425424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Dochody ogółem zwiększono o 324 190,00 zł, z czego dochody bieżące zwiększono o 149 190,00 zł, a dochody majątkowe zwiększono o 175 000,00 zł.</w:t>
      </w:r>
    </w:p>
    <w:p w14:paraId="4705AD17" w14:textId="77777777" w:rsidR="00425424" w:rsidRPr="00425424" w:rsidRDefault="00425424" w:rsidP="00425424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Wydatki ogółem zwiększono o 331 840,00 zł, z czego wydatki bieżące zmniejszono o 30 810,00 zł, a wydatki majątkowe zwiększono o 362 650,00 zł.</w:t>
      </w:r>
    </w:p>
    <w:p w14:paraId="3FCE2485" w14:textId="77777777" w:rsidR="00425424" w:rsidRPr="00425424" w:rsidRDefault="00425424" w:rsidP="00425424">
      <w:pPr>
        <w:numPr>
          <w:ilvl w:val="0"/>
          <w:numId w:val="1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Wynik budżetu jest deficytowy i po zmianach wynosi -2 074 120,80 zł.</w:t>
      </w:r>
    </w:p>
    <w:p w14:paraId="625BE200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Szczegółowe informacje na temat zmian w zakresie dochodów, wydatków i wyniku budżetu w roku budżetowym przedstawiono w tabeli poniżej.</w:t>
      </w:r>
    </w:p>
    <w:p w14:paraId="79F9F21D" w14:textId="77777777" w:rsidR="00425424" w:rsidRPr="00425424" w:rsidRDefault="00425424" w:rsidP="0042542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425424">
        <w:rPr>
          <w:rFonts w:ascii="Ebrima" w:hAnsi="Ebrima" w:cs="Arial"/>
          <w:b/>
          <w:bCs/>
          <w:kern w:val="0"/>
        </w:rPr>
        <w:t>Tabela 1. Zmiany w dochodach i wydatkach w 2024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425424" w:rsidRPr="00425424" w14:paraId="2E12E467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33C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0384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A20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F2A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425424" w:rsidRPr="00425424" w14:paraId="320549A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1C0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40B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51 201 130,75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A17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+324 190,00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5AA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51 525 320,75</w:t>
            </w:r>
          </w:p>
        </w:tc>
      </w:tr>
      <w:tr w:rsidR="00425424" w:rsidRPr="00425424" w14:paraId="7CD2DDA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54A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5611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42 461 630,75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8CF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+149 190,00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CE5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42 610 820,75</w:t>
            </w:r>
          </w:p>
        </w:tc>
      </w:tr>
      <w:tr w:rsidR="00425424" w:rsidRPr="00425424" w14:paraId="69AC431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A3B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7F1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5 712 317,00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815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+144 190,00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69A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5 856 507,00</w:t>
            </w:r>
          </w:p>
        </w:tc>
      </w:tr>
      <w:tr w:rsidR="00425424" w:rsidRPr="00425424" w14:paraId="1E59502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CD8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77A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14 671 227,75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0E8F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+5 000,00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5F94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14 676 227,75</w:t>
            </w:r>
          </w:p>
        </w:tc>
      </w:tr>
      <w:tr w:rsidR="00425424" w:rsidRPr="00425424" w14:paraId="4D268F9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613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Dochody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1BF7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8 739 500,00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EFB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+175 000,00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CFA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8 914 500,00</w:t>
            </w:r>
          </w:p>
        </w:tc>
      </w:tr>
      <w:tr w:rsidR="00425424" w:rsidRPr="00425424" w14:paraId="4FEFE0C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693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9F18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53 267 601,55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463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+331 840,00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A3F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53 599 441,55</w:t>
            </w:r>
          </w:p>
        </w:tc>
      </w:tr>
      <w:tr w:rsidR="00425424" w:rsidRPr="00425424" w14:paraId="61A6B37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E01C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E1C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41 238 444,80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592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-30 810,00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A47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41 207 634,80</w:t>
            </w:r>
          </w:p>
        </w:tc>
      </w:tr>
      <w:tr w:rsidR="00425424" w:rsidRPr="00425424" w14:paraId="3CF54C55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F993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5F40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14 896 966,96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E8B1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+123 526,50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3BE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15 020 493,46</w:t>
            </w:r>
          </w:p>
        </w:tc>
      </w:tr>
      <w:tr w:rsidR="00425424" w:rsidRPr="00425424" w14:paraId="1D0C686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1CB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F748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25 391 477,84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9B7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-154 336,50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7DD9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25 237 141,34</w:t>
            </w:r>
          </w:p>
        </w:tc>
      </w:tr>
      <w:tr w:rsidR="00425424" w:rsidRPr="00425424" w14:paraId="6260AD3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32D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ECEC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12 029 156,75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871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+362 650,00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0F3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12 391 806,75</w:t>
            </w:r>
          </w:p>
        </w:tc>
      </w:tr>
      <w:tr w:rsidR="00425424" w:rsidRPr="00425424" w14:paraId="6006563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D0C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315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-2 066 470,80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AA28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-7 650,00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E8E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-2 074 120,80</w:t>
            </w:r>
          </w:p>
        </w:tc>
      </w:tr>
    </w:tbl>
    <w:p w14:paraId="6E264376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Źródło: opracowanie własne.</w:t>
      </w:r>
    </w:p>
    <w:p w14:paraId="4CF6EAA5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Od 2025 r. nie dokonywano zmian w zakresie planowanych dochodów i wydatków budżetowych.</w:t>
      </w:r>
    </w:p>
    <w:p w14:paraId="3794A19F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W Wieloletniej Prognozie Finansowej Gminy Dobrzyca:</w:t>
      </w:r>
    </w:p>
    <w:p w14:paraId="5C0916E5" w14:textId="77777777" w:rsidR="00425424" w:rsidRPr="00425424" w:rsidRDefault="00425424" w:rsidP="00425424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Przychody ogółem w roku budżetowym zwiększono o 7 650,00 zł i po zmianach wynoszą 4 263 650,00 zł.</w:t>
      </w:r>
    </w:p>
    <w:p w14:paraId="63C029A1" w14:textId="77777777" w:rsidR="00425424" w:rsidRPr="00425424" w:rsidRDefault="00425424" w:rsidP="00425424">
      <w:pPr>
        <w:numPr>
          <w:ilvl w:val="0"/>
          <w:numId w:val="2"/>
        </w:numPr>
        <w:tabs>
          <w:tab w:val="left" w:pos="709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Rozchody ogółem w roku budżetowym nie uległy zmianie.</w:t>
      </w:r>
    </w:p>
    <w:p w14:paraId="5E09E88B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Szczegółowe informacje na temat zmian w zakresie przychodów i rozchodów w roku budżetowym przedstawiono w tabeli poniżej.</w:t>
      </w:r>
    </w:p>
    <w:p w14:paraId="3D2AFB48" w14:textId="77777777" w:rsidR="00425424" w:rsidRPr="00425424" w:rsidRDefault="00425424" w:rsidP="0042542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425424">
        <w:rPr>
          <w:rFonts w:ascii="Ebrima" w:hAnsi="Ebrima" w:cs="Arial"/>
          <w:b/>
          <w:bCs/>
          <w:kern w:val="0"/>
        </w:rPr>
        <w:lastRenderedPageBreak/>
        <w:t>Tabela 2. Zmiany w przychodach i rozchodach na 2024 rok.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425424" w:rsidRPr="00425424" w14:paraId="79E02A30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CA6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EC12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5E8A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8B6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Po zmianie [zł]</w:t>
            </w:r>
          </w:p>
        </w:tc>
      </w:tr>
      <w:tr w:rsidR="00425424" w:rsidRPr="00425424" w14:paraId="7C746ED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6BA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9A1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4 256 000,00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2A5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+7 650,00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9184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4 263 650,00</w:t>
            </w:r>
          </w:p>
        </w:tc>
      </w:tr>
      <w:tr w:rsidR="00425424" w:rsidRPr="00425424" w14:paraId="76E6857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50A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Wolne środki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AE33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967 000,00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B8DB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+7 650,00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C1E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974 650,00</w:t>
            </w:r>
          </w:p>
        </w:tc>
      </w:tr>
    </w:tbl>
    <w:p w14:paraId="049B4289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Źródło: opracowanie własne.</w:t>
      </w:r>
    </w:p>
    <w:p w14:paraId="535431A6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Od 2025 nie dokonywano zmian w zakresie planowanych przychodów.</w:t>
      </w:r>
    </w:p>
    <w:p w14:paraId="600189C4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Od 2025 nie dokonywano zmian w zakresie planowanych rozchodów.</w:t>
      </w:r>
    </w:p>
    <w:p w14:paraId="360F0396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W zakresie zawartych umów, rozchody Gminy Dobrzyca zaplanowano zgodnie z harmonogramami. W tabeli poniżej spłatę ww. zobowiązań przedstawiono w kolumnie „Zobowiązanie historyczne”.</w:t>
      </w:r>
    </w:p>
    <w:p w14:paraId="79097418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Spłatę zobowiązania planowanego do zaciągnięcia ujęto w latach 2024-2036. W tabeli poniżej spłatę ww. zobowiązań przedstawiono w kolumnie „Zobowiązanie planowane”.</w:t>
      </w:r>
    </w:p>
    <w:p w14:paraId="7AB7BE6B" w14:textId="77777777" w:rsidR="00425424" w:rsidRPr="00425424" w:rsidRDefault="00425424" w:rsidP="0042542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425424">
        <w:rPr>
          <w:rFonts w:ascii="Ebrima" w:hAnsi="Ebrima" w:cs="Arial"/>
          <w:b/>
          <w:bCs/>
          <w:kern w:val="0"/>
        </w:rPr>
        <w:t>Tabela 3. Spłata zaciągniętych i planowanych zobowiązań Gminy Dobrzyca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1296"/>
        <w:gridCol w:w="2592"/>
        <w:gridCol w:w="2592"/>
        <w:gridCol w:w="2592"/>
      </w:tblGrid>
      <w:tr w:rsidR="00425424" w:rsidRPr="00425424" w14:paraId="5CCBF714" w14:textId="77777777">
        <w:trPr>
          <w:tblHeader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F8E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943E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Zobowiązanie historyczne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FDA1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Zobowiązanie planowane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EECB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Zobowiązania razem [zł]</w:t>
            </w:r>
          </w:p>
        </w:tc>
      </w:tr>
      <w:tr w:rsidR="00425424" w:rsidRPr="00425424" w14:paraId="11BF1EF5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A8D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4DDA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2 189 004,20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58C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525,00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004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2 189 529,20</w:t>
            </w:r>
          </w:p>
        </w:tc>
      </w:tr>
      <w:tr w:rsidR="00425424" w:rsidRPr="00425424" w14:paraId="75AAC154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34B1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59A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1 910 792,53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C478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172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1 916 792,53</w:t>
            </w:r>
          </w:p>
        </w:tc>
      </w:tr>
      <w:tr w:rsidR="00425424" w:rsidRPr="00425424" w14:paraId="202C805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9A0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77E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2 478 481,67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9FD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408A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2 490 481,67</w:t>
            </w:r>
          </w:p>
        </w:tc>
      </w:tr>
      <w:tr w:rsidR="00425424" w:rsidRPr="00425424" w14:paraId="7BC23E52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4D17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A03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1 752 000,00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02E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146 000,00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268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1 898 000,00</w:t>
            </w:r>
          </w:p>
        </w:tc>
      </w:tr>
      <w:tr w:rsidR="00425424" w:rsidRPr="00425424" w14:paraId="14BE2D9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D21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916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2 667 000,00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D61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152 775,00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EB2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2 819 775,00</w:t>
            </w:r>
          </w:p>
        </w:tc>
      </w:tr>
      <w:tr w:rsidR="00425424" w:rsidRPr="00425424" w14:paraId="1FBCF6D0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33E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FF4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2 310 000,00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493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186 700,00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B26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2 496 700,00</w:t>
            </w:r>
          </w:p>
        </w:tc>
      </w:tr>
      <w:tr w:rsidR="00425424" w:rsidRPr="00425424" w14:paraId="0595F506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3CA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51AF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2 087 000,00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CA4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7ABC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2 487 000,00</w:t>
            </w:r>
          </w:p>
        </w:tc>
      </w:tr>
      <w:tr w:rsidR="00425424" w:rsidRPr="00425424" w14:paraId="47805A8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97B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AD5B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750 000,00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6E10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448F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1 150 000,00</w:t>
            </w:r>
          </w:p>
        </w:tc>
      </w:tr>
      <w:tr w:rsidR="00425424" w:rsidRPr="00425424" w14:paraId="233674D1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310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C68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704 000,00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AD6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09D7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1 104 000,00</w:t>
            </w:r>
          </w:p>
        </w:tc>
      </w:tr>
      <w:tr w:rsidR="00425424" w:rsidRPr="00425424" w14:paraId="7DBCEEFE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367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4F9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12B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05E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400 000,00</w:t>
            </w:r>
          </w:p>
        </w:tc>
      </w:tr>
      <w:tr w:rsidR="00425424" w:rsidRPr="00425424" w14:paraId="35046517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72B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EA3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E16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E05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400 000,00</w:t>
            </w:r>
          </w:p>
        </w:tc>
      </w:tr>
      <w:tr w:rsidR="00425424" w:rsidRPr="00425424" w14:paraId="4D31A4DC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E40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67B4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4C02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500 000,00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F5E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500 000,00</w:t>
            </w:r>
          </w:p>
        </w:tc>
      </w:tr>
      <w:tr w:rsidR="00425424" w:rsidRPr="00425424" w14:paraId="71F51D44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E69E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D46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29F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285 000,00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CB8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285 000,00</w:t>
            </w:r>
          </w:p>
        </w:tc>
      </w:tr>
    </w:tbl>
    <w:p w14:paraId="63709E41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Źródło: Opracowanie własne.</w:t>
      </w:r>
    </w:p>
    <w:p w14:paraId="72741AD2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Zmiany w Wieloletniej Prognozie Finansowej Gminy Dobrzyca na lata 2024-2039 spowodowały modyfikacje w kształtowaniu się relacji z art. 243 ustawy o finansach publicznych. Szczegóły zaprezentowano w tabeli poniżej.</w:t>
      </w:r>
    </w:p>
    <w:p w14:paraId="6B35EA1D" w14:textId="77777777" w:rsidR="00425424" w:rsidRPr="00425424" w:rsidRDefault="00425424" w:rsidP="00425424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60" w:after="0" w:line="240" w:lineRule="auto"/>
        <w:rPr>
          <w:rFonts w:ascii="Ebrima" w:hAnsi="Ebrima" w:cs="Arial"/>
          <w:b/>
          <w:bCs/>
          <w:kern w:val="0"/>
        </w:rPr>
      </w:pPr>
      <w:r w:rsidRPr="00425424">
        <w:rPr>
          <w:rFonts w:ascii="Ebrima" w:hAnsi="Ebrima" w:cs="Arial"/>
          <w:b/>
          <w:bCs/>
          <w:kern w:val="0"/>
        </w:rPr>
        <w:lastRenderedPageBreak/>
        <w:t>Tabela 4.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425424" w:rsidRPr="00425424" w14:paraId="7CFAAE57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563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05E2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 xml:space="preserve">Obsługa zadłużenia (fakt. i plan. po </w:t>
            </w:r>
            <w:proofErr w:type="spellStart"/>
            <w:r w:rsidRPr="00425424">
              <w:rPr>
                <w:rFonts w:ascii="Ebrima" w:hAnsi="Ebrima" w:cs="Arial"/>
                <w:b/>
                <w:bCs/>
                <w:kern w:val="0"/>
              </w:rPr>
              <w:t>wyłączeniach</w:t>
            </w:r>
            <w:proofErr w:type="spellEnd"/>
            <w:r w:rsidRPr="00425424">
              <w:rPr>
                <w:rFonts w:ascii="Ebrima" w:hAnsi="Ebrima" w:cs="Arial"/>
                <w:b/>
                <w:bCs/>
                <w:kern w:val="0"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962B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C470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Zachowanie relacji z art. 243 (w oparciu o plan po III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441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Maksymalna obsługa zadłużenia (wg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EAF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b/>
                <w:bCs/>
                <w:kern w:val="0"/>
              </w:rPr>
            </w:pPr>
            <w:r w:rsidRPr="00425424">
              <w:rPr>
                <w:rFonts w:ascii="Ebrima" w:hAnsi="Ebrima" w:cs="Arial"/>
                <w:b/>
                <w:bCs/>
                <w:kern w:val="0"/>
              </w:rPr>
              <w:t>Zachowanie relacji z art. 243 (w oparciu o wykonanie)</w:t>
            </w:r>
          </w:p>
        </w:tc>
      </w:tr>
      <w:tr w:rsidR="00425424" w:rsidRPr="00425424" w14:paraId="43F75492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F2AA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51E6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8,54%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B41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18,08%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435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C1E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19,70%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0F5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5BE3BDED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485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3F1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7,26%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D26C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15,07%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CE8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A42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16,70%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1F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2B0AC8ED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277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7EB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B3D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11,93%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AD65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E86A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13,63%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787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33B69B0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E61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9F0D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5,95%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9AC8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10,61%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B31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22BD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12,31%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A0F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36EF753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6A5C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2804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044F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9,63%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8668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12F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11,33%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00C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1B2A876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1A1E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D786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6,64%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04ED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8,54%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6B52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0E78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10,23%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BC4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6EB0B3E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A35F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341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6,27%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4D5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7,87%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5139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E99F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9,57%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A04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0E2C230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014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08F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3,01%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BA9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8,95%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707F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AE2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8,95%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C4F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0417F13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7B7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1EA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2,57%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1DD8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BE0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84B1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73B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731224D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DE4F6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6F4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0,96%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122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B14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8001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7B6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4902FC2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C20B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4FB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0,91%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ED6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D850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13A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685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6E02EA1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DAC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9CFA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1,06%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0F34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7352E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DFC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CB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3F2249D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4B2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CB49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0,58%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A65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D99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11E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BC0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3007B47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762C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ED98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D6F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314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B3F6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CDE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3DC3E635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425A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5399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D10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5AE5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F83C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BEC7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  <w:tr w:rsidR="00425424" w:rsidRPr="00425424" w14:paraId="0FAE3E1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5A4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2039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BD52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AD6F8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BC50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2933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73EBB" w14:textId="77777777" w:rsidR="00425424" w:rsidRPr="00425424" w:rsidRDefault="00425424" w:rsidP="0042542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Ebrima" w:hAnsi="Ebrima" w:cs="Arial"/>
                <w:kern w:val="0"/>
              </w:rPr>
            </w:pPr>
            <w:r w:rsidRPr="00425424">
              <w:rPr>
                <w:rFonts w:ascii="Ebrima" w:hAnsi="Ebrima" w:cs="Arial"/>
                <w:kern w:val="0"/>
              </w:rPr>
              <w:t>TAK</w:t>
            </w:r>
          </w:p>
        </w:tc>
      </w:tr>
    </w:tbl>
    <w:p w14:paraId="2A8FB325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Źródło: Opracowanie własne.</w:t>
      </w:r>
    </w:p>
    <w:p w14:paraId="65D86948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30.09.2023 r. jak i w oparciu o dane z wykonania budżetu.</w:t>
      </w:r>
    </w:p>
    <w:p w14:paraId="3A4BDD00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0B6A2DC8" w14:textId="77777777" w:rsidR="00425424" w:rsidRPr="00425424" w:rsidRDefault="00425424" w:rsidP="0042542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jc w:val="both"/>
        <w:rPr>
          <w:rFonts w:ascii="Ebrima" w:hAnsi="Ebrima" w:cs="Arial"/>
          <w:kern w:val="0"/>
        </w:rPr>
      </w:pPr>
      <w:r w:rsidRPr="00425424">
        <w:rPr>
          <w:rFonts w:ascii="Ebrima" w:hAnsi="Ebrima" w:cs="Arial"/>
          <w:kern w:val="0"/>
        </w:rPr>
        <w:t>Pełen zakres zmian obrazuje załącznik nr 1 do niniejszej uchwały.</w:t>
      </w:r>
    </w:p>
    <w:p w14:paraId="036B10E6" w14:textId="77777777" w:rsidR="00425424" w:rsidRPr="00425424" w:rsidRDefault="00425424" w:rsidP="0042542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Arial"/>
          <w:kern w:val="0"/>
        </w:rPr>
      </w:pPr>
    </w:p>
    <w:p w14:paraId="78306559" w14:textId="77777777" w:rsidR="00425424" w:rsidRPr="0038546D" w:rsidRDefault="00425424" w:rsidP="0038546D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Ebrima" w:hAnsi="Ebrima" w:cs="Ebrima"/>
          <w:color w:val="000000"/>
          <w:kern w:val="0"/>
        </w:rPr>
      </w:pPr>
    </w:p>
    <w:p w14:paraId="6FB14967" w14:textId="77777777" w:rsidR="009321A1" w:rsidRPr="00425424" w:rsidRDefault="009321A1">
      <w:pPr>
        <w:rPr>
          <w:rFonts w:ascii="Ebrima" w:hAnsi="Ebrima"/>
        </w:rPr>
      </w:pPr>
    </w:p>
    <w:sectPr w:rsidR="009321A1" w:rsidRPr="00425424" w:rsidSect="006378EC">
      <w:pgSz w:w="11906" w:h="16838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940672317">
    <w:abstractNumId w:val="0"/>
  </w:num>
  <w:num w:numId="2" w16cid:durableId="205025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63E"/>
    <w:rsid w:val="0038546D"/>
    <w:rsid w:val="00425424"/>
    <w:rsid w:val="0058363E"/>
    <w:rsid w:val="006378EC"/>
    <w:rsid w:val="0093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37FB4"/>
  <w15:chartTrackingRefBased/>
  <w15:docId w15:val="{0A4F8F4D-00A2-43F6-A9F2-7A157037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36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36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363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363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363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363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363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363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363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363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363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363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363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363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363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363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363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363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58363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99"/>
    <w:rsid w:val="005836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363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363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363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363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58363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363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36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363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363E"/>
    <w:rPr>
      <w:b/>
      <w:bCs/>
      <w:smallCaps/>
      <w:color w:val="0F4761" w:themeColor="accent1" w:themeShade="BF"/>
      <w:spacing w:val="5"/>
    </w:rPr>
  </w:style>
  <w:style w:type="paragraph" w:customStyle="1" w:styleId="TableCaption">
    <w:name w:val="Table Caption"/>
    <w:basedOn w:val="Normalny"/>
    <w:uiPriority w:val="99"/>
    <w:rsid w:val="00425424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TableHeading">
    <w:name w:val="Table Heading"/>
    <w:basedOn w:val="Normalny"/>
    <w:uiPriority w:val="99"/>
    <w:rsid w:val="00425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TableCell">
    <w:name w:val="Table Cell"/>
    <w:basedOn w:val="Normalny"/>
    <w:uiPriority w:val="99"/>
    <w:rsid w:val="00425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  <w:style w:type="paragraph" w:customStyle="1" w:styleId="TableCellEmphasised">
    <w:name w:val="Table Cell Emphasised"/>
    <w:basedOn w:val="TableCell"/>
    <w:uiPriority w:val="99"/>
    <w:rsid w:val="00425424"/>
    <w:rPr>
      <w:b/>
      <w:bCs/>
    </w:rPr>
  </w:style>
  <w:style w:type="paragraph" w:customStyle="1" w:styleId="TablePostscriptum">
    <w:name w:val="Table Postscriptum"/>
    <w:basedOn w:val="Normalny"/>
    <w:uiPriority w:val="99"/>
    <w:rsid w:val="0042542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879</Words>
  <Characters>5276</Characters>
  <Application>Microsoft Office Word</Application>
  <DocSecurity>0</DocSecurity>
  <Lines>43</Lines>
  <Paragraphs>12</Paragraphs>
  <ScaleCrop>false</ScaleCrop>
  <Company/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3</cp:revision>
  <dcterms:created xsi:type="dcterms:W3CDTF">2024-02-21T10:05:00Z</dcterms:created>
  <dcterms:modified xsi:type="dcterms:W3CDTF">2024-02-21T10:07:00Z</dcterms:modified>
</cp:coreProperties>
</file>