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F6DB1" w14:textId="45B3921B" w:rsidR="00A77B3E" w:rsidRDefault="00177405">
      <w:pPr>
        <w:ind w:left="5669"/>
        <w:jc w:val="left"/>
        <w:rPr>
          <w:b/>
          <w:i/>
          <w:sz w:val="20"/>
          <w:u w:val="thick"/>
        </w:rPr>
      </w:pPr>
      <w:r>
        <w:rPr>
          <w:b/>
          <w:i/>
          <w:sz w:val="20"/>
          <w:u w:val="thick"/>
        </w:rPr>
        <w:t>Projekt nr 474</w:t>
      </w:r>
    </w:p>
    <w:p w14:paraId="6D3FF0BF" w14:textId="77777777" w:rsidR="00A77B3E" w:rsidRDefault="00A77B3E">
      <w:pPr>
        <w:ind w:left="5669"/>
        <w:jc w:val="left"/>
        <w:rPr>
          <w:b/>
          <w:i/>
          <w:sz w:val="20"/>
          <w:u w:val="thick"/>
        </w:rPr>
      </w:pPr>
    </w:p>
    <w:p w14:paraId="4903BA3C" w14:textId="7B0EAAA7" w:rsidR="00A77B3E" w:rsidRDefault="00177405">
      <w:pPr>
        <w:ind w:left="5669"/>
        <w:jc w:val="left"/>
        <w:rPr>
          <w:sz w:val="20"/>
        </w:rPr>
      </w:pPr>
      <w:r>
        <w:rPr>
          <w:sz w:val="20"/>
        </w:rPr>
        <w:t>z dnia  20</w:t>
      </w:r>
      <w:r>
        <w:rPr>
          <w:sz w:val="20"/>
        </w:rPr>
        <w:t xml:space="preserve"> grudnia 2023 r.</w:t>
      </w:r>
    </w:p>
    <w:p w14:paraId="2F0C6A89" w14:textId="77777777" w:rsidR="00A77B3E" w:rsidRDefault="00177405">
      <w:pPr>
        <w:ind w:left="5669"/>
        <w:jc w:val="left"/>
        <w:rPr>
          <w:sz w:val="20"/>
        </w:rPr>
      </w:pPr>
      <w:r>
        <w:rPr>
          <w:sz w:val="20"/>
        </w:rPr>
        <w:t>Zatwierdzony przez .........................</w:t>
      </w:r>
    </w:p>
    <w:p w14:paraId="0A5FE257" w14:textId="77777777" w:rsidR="00A77B3E" w:rsidRDefault="00A77B3E">
      <w:pPr>
        <w:ind w:left="5669"/>
        <w:jc w:val="left"/>
        <w:rPr>
          <w:sz w:val="20"/>
        </w:rPr>
      </w:pPr>
    </w:p>
    <w:p w14:paraId="1B7ACB8B" w14:textId="77777777" w:rsidR="00A77B3E" w:rsidRDefault="00A77B3E">
      <w:pPr>
        <w:ind w:left="5669"/>
        <w:jc w:val="left"/>
        <w:rPr>
          <w:sz w:val="20"/>
        </w:rPr>
      </w:pPr>
    </w:p>
    <w:p w14:paraId="50DF6637" w14:textId="77777777" w:rsidR="00A77B3E" w:rsidRDefault="00177405">
      <w:pPr>
        <w:jc w:val="center"/>
        <w:rPr>
          <w:b/>
          <w:caps/>
        </w:rPr>
      </w:pPr>
      <w:r>
        <w:rPr>
          <w:b/>
          <w:caps/>
        </w:rPr>
        <w:t>Uchwała Nr ....................</w:t>
      </w:r>
      <w:r>
        <w:rPr>
          <w:b/>
          <w:caps/>
        </w:rPr>
        <w:br/>
        <w:t>Rady Miejskiej Gminy Dobrzyca</w:t>
      </w:r>
    </w:p>
    <w:p w14:paraId="25613A34" w14:textId="77777777" w:rsidR="00A77B3E" w:rsidRDefault="00177405">
      <w:pPr>
        <w:spacing w:before="280" w:after="280"/>
        <w:jc w:val="center"/>
        <w:rPr>
          <w:b/>
          <w:caps/>
        </w:rPr>
      </w:pPr>
      <w:r>
        <w:rPr>
          <w:sz w:val="22"/>
        </w:rPr>
        <w:t>z dnia 20 grudnia 2023 r.</w:t>
      </w:r>
    </w:p>
    <w:p w14:paraId="1E0297C9" w14:textId="77777777" w:rsidR="00A77B3E" w:rsidRDefault="00177405">
      <w:pPr>
        <w:keepNext/>
        <w:spacing w:after="480"/>
        <w:jc w:val="center"/>
      </w:pPr>
      <w:r>
        <w:rPr>
          <w:b/>
        </w:rPr>
        <w:t xml:space="preserve">w sprawie określenia wysokości stawek i zwolnień w podatku od </w:t>
      </w:r>
      <w:r>
        <w:rPr>
          <w:b/>
        </w:rPr>
        <w:t>nieruchomości.</w:t>
      </w:r>
    </w:p>
    <w:p w14:paraId="6485CB04" w14:textId="77777777" w:rsidR="00A77B3E" w:rsidRDefault="00177405">
      <w:pPr>
        <w:keepLines/>
        <w:spacing w:before="120" w:after="120"/>
        <w:ind w:firstLine="227"/>
      </w:pPr>
      <w:r>
        <w:t>Na podstawie art. 18 ust. 2 pkt 8 ustawy z dnia 8 marca 1990 r. o samorządzie gminnym (</w:t>
      </w:r>
      <w:proofErr w:type="spellStart"/>
      <w:r>
        <w:t>t.j</w:t>
      </w:r>
      <w:proofErr w:type="spellEnd"/>
      <w:r>
        <w:t>. Dz. U. z 2023 r. poz. 40, 572, 1463 i 1688) oraz art. 5 ust. 1 i art. 7 ust. 3 ustawy z dnia 12 stycznia 1991 r. o podatkach i opłatach lokalnych (</w:t>
      </w:r>
      <w:proofErr w:type="spellStart"/>
      <w:r>
        <w:t>t.j</w:t>
      </w:r>
      <w:proofErr w:type="spellEnd"/>
      <w:r>
        <w:t>. Dz. U. z 2023 r. poz. 70) uchwala się, co następuje:</w:t>
      </w:r>
    </w:p>
    <w:p w14:paraId="7BCA3FDA" w14:textId="77777777" w:rsidR="00A77B3E" w:rsidRDefault="00177405">
      <w:pPr>
        <w:keepLines/>
        <w:spacing w:before="120" w:after="120"/>
        <w:ind w:firstLine="340"/>
      </w:pPr>
      <w:r>
        <w:rPr>
          <w:b/>
        </w:rPr>
        <w:t>§ 1. </w:t>
      </w:r>
      <w:r>
        <w:t>Ustala się stawki roczne podatku od nieruchomości w następujących wysokościach:</w:t>
      </w:r>
    </w:p>
    <w:p w14:paraId="19008183" w14:textId="77777777" w:rsidR="00A77B3E" w:rsidRDefault="0017740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</w:rPr>
        <w:t>OD GRUNTÓW:</w:t>
      </w:r>
    </w:p>
    <w:p w14:paraId="4375470C" w14:textId="77777777" w:rsidR="00A77B3E" w:rsidRDefault="00177405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 xml:space="preserve">związanych z prowadzeniem działalności gospodarczej, bez względu na sposób zakwalifikowania w ewidencji gruntów i budynków: </w:t>
      </w:r>
      <w:r>
        <w:rPr>
          <w:b/>
          <w:color w:val="000000"/>
          <w:u w:color="000000"/>
        </w:rPr>
        <w:t>1,07 zł od 1 m</w:t>
      </w:r>
      <w:r>
        <w:rPr>
          <w:b/>
          <w:color w:val="000000"/>
          <w:u w:color="000000"/>
          <w:vertAlign w:val="superscript"/>
        </w:rPr>
        <w:t>2</w:t>
      </w:r>
      <w:r>
        <w:rPr>
          <w:b/>
          <w:color w:val="000000"/>
          <w:u w:color="000000"/>
        </w:rPr>
        <w:t xml:space="preserve"> powierzchni</w:t>
      </w:r>
      <w:r>
        <w:rPr>
          <w:color w:val="000000"/>
          <w:u w:color="000000"/>
        </w:rPr>
        <w:t xml:space="preserve">, </w:t>
      </w:r>
    </w:p>
    <w:p w14:paraId="053363A4" w14:textId="77777777" w:rsidR="00A77B3E" w:rsidRDefault="00177405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 xml:space="preserve">pod wodami powierzchniowymi stojącymi lub wodami powierzchniowymi płynącymi jezior i zbiorników sztucznych: </w:t>
      </w:r>
      <w:r>
        <w:rPr>
          <w:b/>
          <w:color w:val="000000"/>
          <w:u w:color="000000"/>
        </w:rPr>
        <w:t>6,66 zł od 1 ha powierzchni</w:t>
      </w:r>
      <w:r>
        <w:rPr>
          <w:color w:val="000000"/>
          <w:u w:color="000000"/>
        </w:rPr>
        <w:t>,</w:t>
      </w:r>
    </w:p>
    <w:p w14:paraId="1F823A9C" w14:textId="77777777" w:rsidR="00A77B3E" w:rsidRDefault="00177405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pozostałych, w </w:t>
      </w:r>
      <w:r>
        <w:rPr>
          <w:color w:val="000000"/>
          <w:u w:color="000000"/>
        </w:rPr>
        <w:t xml:space="preserve">tym zajętych na prowadzenie odpłatnej statutowej działalności pożytku publicznego przez organizacje pożytku publicznego: </w:t>
      </w:r>
      <w:r>
        <w:rPr>
          <w:b/>
          <w:color w:val="000000"/>
          <w:u w:color="000000"/>
        </w:rPr>
        <w:t>0,20 zł od 1 m</w:t>
      </w:r>
      <w:r>
        <w:rPr>
          <w:b/>
          <w:color w:val="000000"/>
          <w:u w:color="000000"/>
          <w:vertAlign w:val="superscript"/>
        </w:rPr>
        <w:t>2</w:t>
      </w:r>
      <w:r>
        <w:rPr>
          <w:b/>
          <w:color w:val="000000"/>
          <w:u w:color="000000"/>
        </w:rPr>
        <w:t xml:space="preserve"> powierzchni</w:t>
      </w:r>
      <w:r>
        <w:rPr>
          <w:color w:val="000000"/>
          <w:u w:color="000000"/>
        </w:rPr>
        <w:t>,</w:t>
      </w:r>
    </w:p>
    <w:p w14:paraId="620F36B4" w14:textId="77777777" w:rsidR="00A77B3E" w:rsidRDefault="00177405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niezabudowanych objętych obszarem rewitalizacji, o którym mowa w ustawie z dnia 9 października 2015 r. o rewitalizacji (Dz. U. z 2021 r. poz. 485 ze zm.) i położonych na terenach, dla których miejscowy plan zagospodarowania przestrzennego przewiduje przeznaczenie pod zabudowę mieszkaniową, usługową albo zabudowę o przeznaczeniu mieszanym obejmującym wyłącznie te rodzaje zabudowy, jeżeli od dnia wejścia w życie tego planu w odniesieniu do tych gruntów upłynął okres 4 lat, a w tym czasie nie zakończono budowy</w:t>
      </w:r>
      <w:r>
        <w:rPr>
          <w:color w:val="000000"/>
          <w:u w:color="000000"/>
        </w:rPr>
        <w:t xml:space="preserve"> zgodnie z przepisami prawa budowlanego: </w:t>
      </w:r>
      <w:r>
        <w:rPr>
          <w:b/>
          <w:color w:val="000000"/>
          <w:u w:color="000000"/>
        </w:rPr>
        <w:t>4,39 zł od 1 m</w:t>
      </w:r>
      <w:r>
        <w:rPr>
          <w:b/>
          <w:color w:val="000000"/>
          <w:u w:color="000000"/>
          <w:vertAlign w:val="superscript"/>
        </w:rPr>
        <w:t>2</w:t>
      </w:r>
      <w:r>
        <w:rPr>
          <w:b/>
          <w:color w:val="000000"/>
          <w:u w:color="000000"/>
        </w:rPr>
        <w:t xml:space="preserve"> powierzchni</w:t>
      </w:r>
      <w:r>
        <w:rPr>
          <w:color w:val="000000"/>
          <w:u w:color="000000"/>
        </w:rPr>
        <w:t>;</w:t>
      </w:r>
    </w:p>
    <w:p w14:paraId="7CB294E4" w14:textId="77777777" w:rsidR="00A77B3E" w:rsidRDefault="0017740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>OD BUDYNKÓW LUB ICH CZĘŚCI:</w:t>
      </w:r>
    </w:p>
    <w:p w14:paraId="6A06F88B" w14:textId="77777777" w:rsidR="00A77B3E" w:rsidRDefault="00177405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 xml:space="preserve">mieszkalnych: </w:t>
      </w:r>
      <w:r>
        <w:rPr>
          <w:b/>
          <w:color w:val="000000"/>
          <w:u w:color="000000"/>
        </w:rPr>
        <w:t>1,00 zł od 1 m</w:t>
      </w:r>
      <w:r>
        <w:rPr>
          <w:b/>
          <w:color w:val="000000"/>
          <w:u w:color="000000"/>
          <w:vertAlign w:val="superscript"/>
        </w:rPr>
        <w:t xml:space="preserve">2 </w:t>
      </w:r>
      <w:r>
        <w:rPr>
          <w:b/>
          <w:color w:val="000000"/>
          <w:u w:color="000000"/>
        </w:rPr>
        <w:t>powierzchni użytkowej</w:t>
      </w:r>
      <w:r>
        <w:rPr>
          <w:color w:val="000000"/>
          <w:u w:color="000000"/>
        </w:rPr>
        <w:t>,</w:t>
      </w:r>
    </w:p>
    <w:p w14:paraId="2879E74E" w14:textId="77777777" w:rsidR="00A77B3E" w:rsidRDefault="00177405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 xml:space="preserve">związanych z prowadzeniem działalności gospodarczej oraz od budynków mieszkalnych lub ich części zajętych na prowadzenie działalności gospodarczej: </w:t>
      </w:r>
      <w:r>
        <w:rPr>
          <w:b/>
          <w:color w:val="000000"/>
          <w:u w:color="000000"/>
        </w:rPr>
        <w:t>28,00 zł od 1 m</w:t>
      </w:r>
      <w:r>
        <w:rPr>
          <w:b/>
          <w:color w:val="000000"/>
          <w:u w:color="000000"/>
          <w:vertAlign w:val="superscript"/>
        </w:rPr>
        <w:t xml:space="preserve">2 </w:t>
      </w:r>
      <w:r>
        <w:rPr>
          <w:b/>
          <w:color w:val="000000"/>
          <w:u w:color="000000"/>
        </w:rPr>
        <w:t>powierzchni użytkowej</w:t>
      </w:r>
      <w:r>
        <w:rPr>
          <w:color w:val="000000"/>
          <w:u w:color="000000"/>
        </w:rPr>
        <w:t>,</w:t>
      </w:r>
    </w:p>
    <w:p w14:paraId="67AB6A02" w14:textId="77777777" w:rsidR="00A77B3E" w:rsidRDefault="00177405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 xml:space="preserve">zajętych na prowadzenie działalności gospodarczej w zakresie obrotu kwalifikowanym materiałem siewnym: </w:t>
      </w:r>
      <w:r>
        <w:rPr>
          <w:b/>
          <w:color w:val="000000"/>
          <w:u w:color="000000"/>
        </w:rPr>
        <w:t>15,50 zł od 1 m</w:t>
      </w:r>
      <w:r>
        <w:rPr>
          <w:b/>
          <w:color w:val="000000"/>
          <w:u w:color="000000"/>
          <w:vertAlign w:val="superscript"/>
        </w:rPr>
        <w:t>2</w:t>
      </w:r>
      <w:r>
        <w:rPr>
          <w:b/>
          <w:color w:val="000000"/>
          <w:u w:color="000000"/>
        </w:rPr>
        <w:t xml:space="preserve"> powierzchni użytkowej</w:t>
      </w:r>
      <w:r>
        <w:rPr>
          <w:color w:val="000000"/>
          <w:u w:color="000000"/>
        </w:rPr>
        <w:t>,</w:t>
      </w:r>
    </w:p>
    <w:p w14:paraId="360EC44A" w14:textId="77777777" w:rsidR="00A77B3E" w:rsidRDefault="00177405">
      <w:pPr>
        <w:keepLines/>
        <w:spacing w:before="120" w:after="120"/>
        <w:ind w:left="567" w:hanging="227"/>
        <w:rPr>
          <w:color w:val="000000"/>
          <w:u w:color="000000"/>
        </w:rPr>
      </w:pPr>
      <w:r>
        <w:lastRenderedPageBreak/>
        <w:t>d) </w:t>
      </w:r>
      <w:r>
        <w:rPr>
          <w:color w:val="000000"/>
          <w:u w:color="000000"/>
        </w:rPr>
        <w:t>związanych z udzielaniem świadczeń zdrowotnych w rozumieniu przepisów o </w:t>
      </w:r>
      <w:r>
        <w:rPr>
          <w:color w:val="000000"/>
          <w:u w:color="000000"/>
        </w:rPr>
        <w:t xml:space="preserve">działalności leczniczej, zajętych przez podmioty udzielające tych świadczeń: </w:t>
      </w:r>
      <w:r>
        <w:rPr>
          <w:b/>
          <w:color w:val="000000"/>
          <w:u w:color="000000"/>
        </w:rPr>
        <w:t>6,76 zł od 1 m</w:t>
      </w:r>
      <w:r>
        <w:rPr>
          <w:b/>
          <w:color w:val="000000"/>
          <w:u w:color="000000"/>
          <w:vertAlign w:val="superscript"/>
        </w:rPr>
        <w:t>2</w:t>
      </w:r>
      <w:r>
        <w:rPr>
          <w:b/>
          <w:color w:val="000000"/>
          <w:u w:color="000000"/>
        </w:rPr>
        <w:t xml:space="preserve"> powierzchni użytkowej</w:t>
      </w:r>
      <w:r>
        <w:rPr>
          <w:color w:val="000000"/>
          <w:u w:color="000000"/>
        </w:rPr>
        <w:t>,</w:t>
      </w:r>
    </w:p>
    <w:p w14:paraId="6F8D247F" w14:textId="77777777" w:rsidR="00A77B3E" w:rsidRDefault="00177405">
      <w:pPr>
        <w:keepLines/>
        <w:spacing w:before="120" w:after="120"/>
        <w:ind w:left="567" w:hanging="227"/>
        <w:rPr>
          <w:color w:val="000000"/>
          <w:u w:color="000000"/>
        </w:rPr>
      </w:pPr>
      <w:r>
        <w:t>e) </w:t>
      </w:r>
      <w:r>
        <w:rPr>
          <w:color w:val="000000"/>
          <w:u w:color="000000"/>
        </w:rPr>
        <w:t xml:space="preserve">pozostałych, w tym zajętych na prowadzenie odpłatnej statutowej działalności pożytku publicznego przez organizacje pożytku publicznego: </w:t>
      </w:r>
      <w:r>
        <w:rPr>
          <w:b/>
          <w:color w:val="000000"/>
          <w:u w:color="000000"/>
        </w:rPr>
        <w:t>5,90 zł od 1 m</w:t>
      </w:r>
      <w:r>
        <w:rPr>
          <w:b/>
          <w:color w:val="000000"/>
          <w:u w:color="000000"/>
          <w:vertAlign w:val="superscript"/>
        </w:rPr>
        <w:t>2</w:t>
      </w:r>
      <w:r>
        <w:rPr>
          <w:b/>
          <w:color w:val="000000"/>
          <w:u w:color="000000"/>
        </w:rPr>
        <w:t xml:space="preserve"> powierzchni użytkowej</w:t>
      </w:r>
      <w:r>
        <w:rPr>
          <w:color w:val="000000"/>
          <w:u w:color="000000"/>
        </w:rPr>
        <w:t>;</w:t>
      </w:r>
    </w:p>
    <w:p w14:paraId="14BDFF45" w14:textId="77777777" w:rsidR="00A77B3E" w:rsidRDefault="00177405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 xml:space="preserve">OD BUDOWLI: </w:t>
      </w:r>
      <w:r>
        <w:rPr>
          <w:color w:val="000000"/>
          <w:u w:color="000000"/>
        </w:rPr>
        <w:t xml:space="preserve">2 </w:t>
      </w:r>
      <w:r>
        <w:rPr>
          <w:b/>
          <w:color w:val="000000"/>
          <w:u w:color="000000"/>
        </w:rPr>
        <w:t xml:space="preserve">% </w:t>
      </w:r>
      <w:r>
        <w:rPr>
          <w:color w:val="000000"/>
          <w:u w:color="000000"/>
        </w:rPr>
        <w:t>ich wartości określonej na podstawie art. 4 ust. 1 pkt 3i ust. 3 - 7 ustawy z dnia 12 stycznia 1991 r. o podatkach i opłatach lokalnych.</w:t>
      </w:r>
    </w:p>
    <w:p w14:paraId="57F6B988" w14:textId="77777777" w:rsidR="00A77B3E" w:rsidRDefault="0017740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 xml:space="preserve">Dokonuje się dodatkowych zwolnień w podatku od </w:t>
      </w:r>
      <w:r>
        <w:rPr>
          <w:color w:val="000000"/>
          <w:u w:color="000000"/>
        </w:rPr>
        <w:t>nieruchomości, tj. zwalnia się</w:t>
      </w:r>
      <w:r>
        <w:rPr>
          <w:color w:val="000000"/>
          <w:u w:color="000000"/>
        </w:rPr>
        <w:br/>
        <w:t>od podatku nieruchomości lub ich części zajęte na cele:</w:t>
      </w:r>
    </w:p>
    <w:p w14:paraId="2F386A7A" w14:textId="77777777" w:rsidR="00A77B3E" w:rsidRDefault="0017740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kultury,</w:t>
      </w:r>
    </w:p>
    <w:p w14:paraId="22599C85" w14:textId="77777777" w:rsidR="00A77B3E" w:rsidRDefault="0017740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kultury fizycznej,</w:t>
      </w:r>
    </w:p>
    <w:p w14:paraId="62D657C1" w14:textId="77777777" w:rsidR="00A77B3E" w:rsidRDefault="00177405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ochrony przeciwpożarowej,</w:t>
      </w:r>
    </w:p>
    <w:p w14:paraId="53F18537" w14:textId="77777777" w:rsidR="00A77B3E" w:rsidRDefault="00177405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budynki, budowle i grunty wykorzystywane na cele zaopatrzenia w wodę a także sieci kanalizacji ściekowej.</w:t>
      </w:r>
    </w:p>
    <w:p w14:paraId="739083B7" w14:textId="77777777" w:rsidR="00A77B3E" w:rsidRDefault="0017740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Wykonanie uchwały powierza się Burmistrzowi Gminy Dobrzyca.</w:t>
      </w:r>
    </w:p>
    <w:p w14:paraId="23066295" w14:textId="77777777" w:rsidR="00A77B3E" w:rsidRDefault="0017740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Traci moc uchwała nr XLVIII/444/2023 Rady Miejskiej Gminy Dobrzyca z dnia 27 października 2023 r. w sprawie wysokości stawek i zwolnień w podatku od nieruchomości (Dz. Urz. Woj. Wielkopolskiego z 2023 r. poz. 9997).</w:t>
      </w:r>
    </w:p>
    <w:p w14:paraId="4700B05E" w14:textId="77777777" w:rsidR="00A77B3E" w:rsidRDefault="00177405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rPr>
          <w:color w:val="000000"/>
          <w:u w:color="000000"/>
        </w:rPr>
        <w:t>Uchwała podlega ogłoszeniu w Dzienniku Urzędowym Województwa Wielkopolskiego i wchodzi w życie z dniem 1 stycznia 2024 roku.</w:t>
      </w:r>
    </w:p>
    <w:sectPr w:rsidR="00A77B3E">
      <w:footerReference w:type="default" r:id="rId6"/>
      <w:endnotePr>
        <w:numFmt w:val="decimal"/>
      </w:endnotePr>
      <w:pgSz w:w="11906" w:h="16838"/>
      <w:pgMar w:top="1417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714AA" w14:textId="77777777" w:rsidR="00177405" w:rsidRDefault="00177405">
      <w:r>
        <w:separator/>
      </w:r>
    </w:p>
  </w:endnote>
  <w:endnote w:type="continuationSeparator" w:id="0">
    <w:p w14:paraId="17C101F2" w14:textId="77777777" w:rsidR="00177405" w:rsidRDefault="00177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altName w:val="Ebrima"/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721"/>
      <w:gridCol w:w="3361"/>
    </w:tblGrid>
    <w:tr w:rsidR="00CD5853" w14:paraId="0BCC6C78" w14:textId="77777777"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14:paraId="22AB5F74" w14:textId="77777777" w:rsidR="00CD5853" w:rsidRDefault="00177405">
          <w:pPr>
            <w:jc w:val="left"/>
            <w:rPr>
              <w:sz w:val="18"/>
            </w:rPr>
          </w:pPr>
          <w:r>
            <w:rPr>
              <w:sz w:val="18"/>
            </w:rPr>
            <w:t>Id: 9E9E7722-E759-4193-8639-FDF230402867. Projekt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14:paraId="23799EC3" w14:textId="77777777" w:rsidR="00CD5853" w:rsidRDefault="00177405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14:paraId="3C69F1F7" w14:textId="77777777" w:rsidR="00CD5853" w:rsidRDefault="00CD5853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75B0A" w14:textId="77777777" w:rsidR="00177405" w:rsidRDefault="00177405">
      <w:r>
        <w:separator/>
      </w:r>
    </w:p>
  </w:footnote>
  <w:footnote w:type="continuationSeparator" w:id="0">
    <w:p w14:paraId="7B83626E" w14:textId="77777777" w:rsidR="00177405" w:rsidRDefault="001774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177405"/>
    <w:rsid w:val="00A77B3E"/>
    <w:rsid w:val="00CA2A55"/>
    <w:rsid w:val="00CD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6EDC58"/>
  <w15:docId w15:val="{5E375A02-9445-4470-A854-524F72D8A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Miejska Gminy Dobrzyca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grudnia 2023 r.</dc:title>
  <dc:subject>w sprawie określenia wysokości stawek i^zwolnień w^podatku od nieruchomości.</dc:subject>
  <dc:creator>k.janczewska</dc:creator>
  <cp:lastModifiedBy>Karolina Janczewska</cp:lastModifiedBy>
  <cp:revision>2</cp:revision>
  <cp:lastPrinted>2023-12-20T09:12:00Z</cp:lastPrinted>
  <dcterms:created xsi:type="dcterms:W3CDTF">2023-12-19T16:40:00Z</dcterms:created>
  <dcterms:modified xsi:type="dcterms:W3CDTF">2023-12-20T09:12:00Z</dcterms:modified>
  <cp:category>Akt prawny</cp:category>
</cp:coreProperties>
</file>